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EA60">
      <w:pPr>
        <w:autoSpaceDE w:val="0"/>
        <w:autoSpaceDN w:val="0"/>
        <w:adjustRightInd w:val="0"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广西亿翔荣工程管理有限责任公司</w:t>
      </w:r>
    </w:p>
    <w:p w14:paraId="199D26CC">
      <w:pPr>
        <w:autoSpaceDE w:val="0"/>
        <w:autoSpaceDN w:val="0"/>
        <w:adjustRightInd w:val="0"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关于大新县堪圩乡明仕村明仕河步道提升工程（项目编号：CZZC2026-C2-240022-GXYX）更正公告（</w:t>
      </w: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）</w:t>
      </w:r>
    </w:p>
    <w:p w14:paraId="51389A44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一、项目基本情况            </w:t>
      </w:r>
    </w:p>
    <w:p w14:paraId="77ADBD33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公告的采购项目编号：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CZZC2026-C2-240022-GXYX　</w:t>
      </w:r>
      <w:r>
        <w:rPr>
          <w:rFonts w:hint="eastAsia"/>
          <w:sz w:val="24"/>
          <w:szCs w:val="32"/>
          <w:lang w:val="en-US" w:eastAsia="zh-CN"/>
        </w:rPr>
        <w:t>　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　                </w:t>
      </w:r>
    </w:p>
    <w:p w14:paraId="6323EEBE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原公告的采购项目</w:t>
      </w:r>
      <w:r>
        <w:rPr>
          <w:rFonts w:hint="eastAsia"/>
          <w:sz w:val="24"/>
          <w:szCs w:val="32"/>
          <w:lang w:val="en-US" w:eastAsia="zh-CN"/>
        </w:rPr>
        <w:t>名称：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大新县堪圩乡明仕村明仕河步道提升工程 </w:t>
      </w:r>
      <w:r>
        <w:rPr>
          <w:rFonts w:hint="eastAsia"/>
          <w:sz w:val="24"/>
          <w:szCs w:val="32"/>
          <w:lang w:val="en-US" w:eastAsia="zh-CN"/>
        </w:rPr>
        <w:t xml:space="preserve">          </w:t>
      </w:r>
    </w:p>
    <w:p w14:paraId="6B2C20C7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首次公告日期：2026年4月3日　　　　　　　　　　　                </w:t>
      </w:r>
    </w:p>
    <w:p w14:paraId="2AFD0DCC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二、更正信息            </w:t>
      </w:r>
    </w:p>
    <w:p w14:paraId="73EA48F8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更正事项：因原评标副场（南宁市青秀区东葛路 118 号万达金座 14 楼 1409 号）明日已有相关安排，不具备使用条件，现将本项目评标副场地址再次更正如下：</w:t>
      </w:r>
    </w:p>
    <w:p w14:paraId="4B737992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更正前：南宁市青秀区东葛路 118 号万达金座 14 楼 1409 号更正后：广西百色市右江区新兴路体育广场“恒升酒店”19楼。与以上更正事项相关均同步更正，其</w:t>
      </w:r>
      <w:bookmarkStart w:id="7" w:name="_GoBack"/>
      <w:bookmarkEnd w:id="7"/>
      <w:r>
        <w:rPr>
          <w:rFonts w:hint="eastAsia"/>
          <w:sz w:val="24"/>
          <w:szCs w:val="32"/>
          <w:lang w:val="en-US" w:eastAsia="zh-CN"/>
        </w:rPr>
        <w:t>他事项不变。                  </w:t>
      </w:r>
    </w:p>
    <w:p w14:paraId="6560ED43"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更正日期：2026年4月21日　　　　　　　　　　                </w:t>
      </w:r>
    </w:p>
    <w:p w14:paraId="738452AC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三、其他补充事宜            </w:t>
      </w:r>
    </w:p>
    <w:p w14:paraId="75EC5DE3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本次公告同时在中国政府采购网（http://pub.ccgp.gov.cn/）、广西壮族自治区政府采购网（http://www.ccgp-guangxi.gov.cn/）上发布</w:t>
      </w:r>
      <w:r>
        <w:rPr>
          <w:rFonts w:hint="eastAsia"/>
          <w:sz w:val="24"/>
          <w:szCs w:val="32"/>
          <w:lang w:eastAsia="zh-CN"/>
        </w:rPr>
        <w:t>。</w:t>
      </w:r>
      <w:r>
        <w:rPr>
          <w:rFonts w:hint="default"/>
          <w:sz w:val="24"/>
          <w:szCs w:val="32"/>
          <w:lang w:val="en-US" w:eastAsia="zh-CN"/>
        </w:rPr>
        <w:t xml:space="preserve">        </w:t>
      </w:r>
    </w:p>
    <w:p w14:paraId="03D355BA">
      <w:pPr>
        <w:spacing w:line="360" w:lineRule="auto"/>
        <w:rPr>
          <w:rFonts w:hint="eastAsia"/>
          <w:sz w:val="24"/>
          <w:szCs w:val="32"/>
        </w:rPr>
      </w:pPr>
      <w:bookmarkStart w:id="0" w:name="_Toc35393805"/>
      <w:bookmarkStart w:id="1" w:name="_Toc28359095"/>
      <w:bookmarkStart w:id="2" w:name="_Toc35393636"/>
      <w:bookmarkStart w:id="3" w:name="_Toc28359018"/>
      <w:bookmarkStart w:id="4" w:name="_Toc44229885"/>
      <w:r>
        <w:rPr>
          <w:rFonts w:hint="eastAsia"/>
          <w:sz w:val="24"/>
          <w:szCs w:val="32"/>
          <w:lang w:eastAsia="zh-CN"/>
        </w:rPr>
        <w:t>四</w:t>
      </w:r>
      <w:r>
        <w:rPr>
          <w:rFonts w:hint="eastAsia"/>
          <w:sz w:val="24"/>
          <w:szCs w:val="32"/>
        </w:rPr>
        <w:t>、凡对本次</w:t>
      </w:r>
      <w:r>
        <w:rPr>
          <w:rFonts w:hint="eastAsia"/>
          <w:sz w:val="24"/>
          <w:szCs w:val="32"/>
          <w:lang w:val="en-US" w:eastAsia="zh-CN"/>
        </w:rPr>
        <w:t>更正</w:t>
      </w:r>
      <w:r>
        <w:rPr>
          <w:rFonts w:hint="eastAsia"/>
          <w:sz w:val="24"/>
          <w:szCs w:val="32"/>
        </w:rPr>
        <w:t>提出询问，请按以下方式联系。</w:t>
      </w:r>
      <w:bookmarkEnd w:id="0"/>
      <w:bookmarkEnd w:id="1"/>
      <w:bookmarkEnd w:id="2"/>
      <w:bookmarkEnd w:id="3"/>
      <w:bookmarkEnd w:id="4"/>
    </w:p>
    <w:p w14:paraId="040B4EC0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bookmarkStart w:id="5" w:name="_Toc28812_WPSOffice_Level1"/>
      <w:bookmarkStart w:id="6" w:name="_Toc2920_WPSOffice_Level1"/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  <w:lang w:eastAsia="zh-CN"/>
        </w:rPr>
        <w:t>采购单位名称</w:t>
      </w:r>
      <w:r>
        <w:rPr>
          <w:rFonts w:hint="eastAsia"/>
          <w:sz w:val="24"/>
          <w:szCs w:val="32"/>
          <w:lang w:val="en-US" w:eastAsia="zh-CN"/>
        </w:rPr>
        <w:t>：</w:t>
      </w:r>
      <w:bookmarkEnd w:id="5"/>
      <w:bookmarkEnd w:id="6"/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大新县堪圩乡人民政府</w:t>
      </w:r>
    </w:p>
    <w:p w14:paraId="661E7066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地址：大新县堪圩乡堪圩街6号</w:t>
      </w:r>
    </w:p>
    <w:p w14:paraId="15C863AE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项目联系人：吴基久</w:t>
      </w:r>
    </w:p>
    <w:p w14:paraId="681B9CBF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项目联系方式：0771-3750061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 xml:space="preserve"> </w:t>
      </w:r>
    </w:p>
    <w:p w14:paraId="289F36E5">
      <w:pPr>
        <w:spacing w:line="360" w:lineRule="auto"/>
        <w:rPr>
          <w:rFonts w:hint="eastAsia" w:ascii="Times New Roman" w:hAnsi="Times New Roman" w:eastAsia="宋体" w:cs="Times New Roman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2.采购</w:t>
      </w:r>
      <w:r>
        <w:rPr>
          <w:rFonts w:hint="eastAsia"/>
          <w:sz w:val="24"/>
          <w:szCs w:val="32"/>
          <w:lang w:eastAsia="zh-CN"/>
        </w:rPr>
        <w:t>代理机构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：广西亿翔荣工程管理有限责任公司</w:t>
      </w:r>
    </w:p>
    <w:p w14:paraId="16AE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地址：崇左市江州区新城路1号阳光名邸三期南面C4-104商铺</w:t>
      </w:r>
    </w:p>
    <w:p w14:paraId="4E024F25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蔡 俊</w:t>
      </w:r>
      <w:r>
        <w:rPr>
          <w:rFonts w:hint="eastAsia"/>
          <w:sz w:val="24"/>
          <w:szCs w:val="32"/>
        </w:rPr>
        <w:t xml:space="preserve"> </w:t>
      </w:r>
    </w:p>
    <w:p w14:paraId="15E70052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项目联系方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式：0771-7988831</w:t>
      </w:r>
    </w:p>
    <w:p w14:paraId="38D7AFE5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监督部门：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大新县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财政局政府采购监督管理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股    电话：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0771-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3626646</w:t>
      </w:r>
    </w:p>
    <w:p w14:paraId="2D5AC58F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 xml:space="preserve">　　　　　　　      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</w:p>
    <w:p w14:paraId="52658534">
      <w:pPr>
        <w:spacing w:line="360" w:lineRule="auto"/>
        <w:ind w:firstLine="4080" w:firstLineChars="1700"/>
        <w:rPr>
          <w:rFonts w:hint="eastAsia"/>
          <w:sz w:val="24"/>
          <w:szCs w:val="32"/>
          <w:lang w:val="en-US" w:eastAsia="zh-CN"/>
        </w:rPr>
      </w:pPr>
    </w:p>
    <w:p w14:paraId="0844296C">
      <w:pPr>
        <w:spacing w:line="360" w:lineRule="auto"/>
        <w:ind w:firstLine="4080" w:firstLineChars="1700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采购单位：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大新县堪圩乡人民政府</w:t>
      </w:r>
    </w:p>
    <w:p w14:paraId="0AC9BEAE">
      <w:pPr>
        <w:spacing w:line="360" w:lineRule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     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                    </w:t>
      </w:r>
      <w:r>
        <w:rPr>
          <w:rFonts w:hint="eastAsia"/>
          <w:sz w:val="24"/>
          <w:szCs w:val="32"/>
        </w:rPr>
        <w:t>采购代理机构：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广西亿翔荣工程管理有限责任公司</w:t>
      </w:r>
    </w:p>
    <w:p w14:paraId="46317701">
      <w:pPr>
        <w:spacing w:line="360" w:lineRule="auto"/>
        <w:ind w:firstLine="3840" w:firstLineChars="16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日  期： </w:t>
      </w:r>
      <w:r>
        <w:rPr>
          <w:rFonts w:hint="eastAsia"/>
          <w:sz w:val="24"/>
          <w:szCs w:val="32"/>
          <w:lang w:eastAsia="zh-CN"/>
        </w:rPr>
        <w:t>202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  <w:lang w:eastAsia="zh-CN"/>
        </w:rPr>
        <w:t>年</w:t>
      </w:r>
      <w:r>
        <w:rPr>
          <w:rFonts w:hint="eastAsia"/>
          <w:sz w:val="24"/>
          <w:szCs w:val="32"/>
          <w:lang w:val="en-US" w:eastAsia="zh-CN"/>
        </w:rPr>
        <w:t>4月21</w:t>
      </w:r>
      <w:r>
        <w:rPr>
          <w:rFonts w:hint="eastAsia"/>
          <w:sz w:val="24"/>
          <w:szCs w:val="32"/>
        </w:rPr>
        <w:t>日</w:t>
      </w:r>
    </w:p>
    <w:sectPr>
      <w:pgSz w:w="11906" w:h="16838"/>
      <w:pgMar w:top="1303" w:right="1486" w:bottom="1455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金山简黑体">
    <w:altName w:val="黑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pX+RF5IhQZrC7gS6EXFE1T2JWJY=" w:salt="BjpOdsUKJ7M4D017UOxYG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MjdiOTExOTZiZGQxYWM0Y2ZlNWFjZmEyZTRjYTUifQ=="/>
  </w:docVars>
  <w:rsids>
    <w:rsidRoot w:val="0C883931"/>
    <w:rsid w:val="01C56903"/>
    <w:rsid w:val="051D710B"/>
    <w:rsid w:val="0C883931"/>
    <w:rsid w:val="0EE62FC7"/>
    <w:rsid w:val="146B333A"/>
    <w:rsid w:val="16BE3BF5"/>
    <w:rsid w:val="19F85E04"/>
    <w:rsid w:val="1AD655A0"/>
    <w:rsid w:val="1CDD0B4D"/>
    <w:rsid w:val="28550131"/>
    <w:rsid w:val="2FA620A0"/>
    <w:rsid w:val="30B45F8D"/>
    <w:rsid w:val="381E650B"/>
    <w:rsid w:val="3B005CDB"/>
    <w:rsid w:val="3C1E7B27"/>
    <w:rsid w:val="3F480F7B"/>
    <w:rsid w:val="40356427"/>
    <w:rsid w:val="46D1677D"/>
    <w:rsid w:val="495C4EE9"/>
    <w:rsid w:val="4E02663D"/>
    <w:rsid w:val="50FD6AED"/>
    <w:rsid w:val="70495E67"/>
    <w:rsid w:val="73FB5CCA"/>
    <w:rsid w:val="7602451E"/>
    <w:rsid w:val="7AA17359"/>
    <w:rsid w:val="7C75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400" w:lineRule="exact"/>
      <w:outlineLvl w:val="0"/>
    </w:pPr>
    <w:rPr>
      <w:b/>
      <w:kern w:val="0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表格文字"/>
    <w:basedOn w:val="5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11">
    <w:name w:val="正文1"/>
    <w:next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文本1"/>
    <w:basedOn w:val="11"/>
    <w:next w:val="11"/>
    <w:autoRedefine/>
    <w:qFormat/>
    <w:uiPriority w:val="0"/>
    <w:rPr>
      <w:rFonts w:ascii="金山简黑体" w:hAnsi="金山简黑体" w:eastAsia="金山简黑体"/>
      <w:b/>
      <w:spacing w:val="-8"/>
      <w:sz w:val="44"/>
      <w:szCs w:val="20"/>
    </w:rPr>
  </w:style>
  <w:style w:type="character" w:customStyle="1" w:styleId="13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619</Characters>
  <Lines>0</Lines>
  <Paragraphs>0</Paragraphs>
  <TotalTime>2</TotalTime>
  <ScaleCrop>false</ScaleCrop>
  <LinksUpToDate>false</LinksUpToDate>
  <CharactersWithSpaces>832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2024-09-11T13:41:00Z</dcterms:created>
  <dc:creator>吴先森</dc:creator>
  <cp:lastModifiedBy>WPS_1602497377</cp:lastModifiedBy>
  <dcterms:modified xsi:type="dcterms:W3CDTF">2026-04-21T10:14:20Z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3AA10869EC4C42F2A22A8E9026F6D6B0_13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