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F7333">
      <w:pPr>
        <w:widowControl/>
        <w:spacing w:before="156" w:beforeLines="50" w:line="700" w:lineRule="exact"/>
        <w:jc w:val="center"/>
        <w:rPr>
          <w:rFonts w:hint="eastAsia" w:ascii="宋体" w:hAnsi="宋体" w:eastAsia="宋体" w:cs="宋体"/>
          <w:b/>
          <w:w w:val="85"/>
          <w:sz w:val="52"/>
          <w:szCs w:val="52"/>
          <w:lang w:eastAsia="zh-CN"/>
        </w:rPr>
      </w:pPr>
      <w:bookmarkStart w:id="0" w:name="_Toc152043786"/>
      <w:r>
        <w:rPr>
          <w:rFonts w:hint="eastAsia" w:ascii="宋体" w:hAnsi="宋体" w:cs="宋体"/>
          <w:b/>
          <w:w w:val="85"/>
          <w:sz w:val="44"/>
          <w:szCs w:val="44"/>
          <w:lang w:eastAsia="zh-CN"/>
        </w:rPr>
        <w:t>2026年浙江省首届青少年三大球运动会篮球、排球比赛湖州预选赛服务项目</w:t>
      </w:r>
    </w:p>
    <w:p w14:paraId="62B1A746">
      <w:pPr>
        <w:rPr>
          <w:rFonts w:hint="eastAsia" w:ascii="宋体" w:hAnsi="宋体"/>
          <w:sz w:val="44"/>
          <w:szCs w:val="44"/>
        </w:rPr>
      </w:pPr>
    </w:p>
    <w:p w14:paraId="0B6D99C5">
      <w:pPr>
        <w:pStyle w:val="2"/>
        <w:ind w:firstLine="240"/>
        <w:rPr>
          <w:sz w:val="24"/>
        </w:rPr>
      </w:pPr>
    </w:p>
    <w:p w14:paraId="386FBEAA">
      <w:pPr>
        <w:rPr>
          <w:rFonts w:ascii="宋体" w:hAnsi="宋体"/>
          <w:b/>
          <w:bCs/>
          <w:sz w:val="36"/>
        </w:rPr>
      </w:pPr>
    </w:p>
    <w:p w14:paraId="1A57150C">
      <w:pPr>
        <w:rPr>
          <w:rFonts w:hint="eastAsia" w:ascii="宋体" w:hAnsi="宋体"/>
          <w:b/>
          <w:bCs/>
          <w:sz w:val="36"/>
        </w:rPr>
      </w:pPr>
    </w:p>
    <w:p w14:paraId="23D14380">
      <w:pPr>
        <w:pStyle w:val="2"/>
        <w:ind w:firstLine="240"/>
        <w:rPr>
          <w:rFonts w:hint="eastAsia"/>
          <w:sz w:val="24"/>
        </w:rPr>
      </w:pPr>
    </w:p>
    <w:p w14:paraId="1A5629AA">
      <w:pPr>
        <w:pStyle w:val="53"/>
        <w:ind w:firstLine="480"/>
        <w:rPr>
          <w:rFonts w:hint="eastAsia" w:ascii="Tahoma" w:hAnsi="Tahoma"/>
          <w:sz w:val="24"/>
        </w:rPr>
      </w:pPr>
    </w:p>
    <w:p w14:paraId="5AD14BBE">
      <w:pPr>
        <w:adjustRightInd w:val="0"/>
        <w:snapToGrid w:val="0"/>
        <w:spacing w:line="800" w:lineRule="atLeast"/>
        <w:rPr>
          <w:rFonts w:ascii="宋体" w:hAnsi="宋体"/>
          <w:b/>
          <w:snapToGrid w:val="0"/>
          <w:sz w:val="52"/>
          <w:szCs w:val="52"/>
        </w:rPr>
      </w:pPr>
    </w:p>
    <w:p w14:paraId="54BC793D">
      <w:pPr>
        <w:jc w:val="center"/>
        <w:rPr>
          <w:rFonts w:hint="eastAsia" w:ascii="黑体" w:hAnsi="黑体" w:eastAsia="黑体" w:cs="黑体"/>
          <w:b/>
          <w:bCs/>
          <w:spacing w:val="20"/>
          <w:sz w:val="72"/>
          <w:szCs w:val="72"/>
          <w:lang w:val="zh-CN"/>
        </w:rPr>
      </w:pPr>
      <w:r>
        <w:rPr>
          <w:rFonts w:hint="eastAsia" w:ascii="黑体" w:hAnsi="黑体" w:eastAsia="黑体" w:cs="黑体"/>
          <w:b/>
          <w:bCs/>
          <w:spacing w:val="20"/>
          <w:sz w:val="72"/>
          <w:szCs w:val="72"/>
          <w:lang w:val="zh-CN"/>
        </w:rPr>
        <w:t>竞争性磋商文件</w:t>
      </w:r>
    </w:p>
    <w:p w14:paraId="573DB04A">
      <w:pPr>
        <w:spacing w:line="160" w:lineRule="exact"/>
        <w:rPr>
          <w:rFonts w:hint="eastAsia" w:ascii="宋体" w:hAnsi="宋体"/>
          <w:b/>
          <w:bCs/>
          <w:sz w:val="48"/>
        </w:rPr>
      </w:pPr>
    </w:p>
    <w:p w14:paraId="3A9E07EB">
      <w:pPr>
        <w:adjustRightInd w:val="0"/>
        <w:snapToGrid w:val="0"/>
        <w:spacing w:line="800" w:lineRule="atLeast"/>
        <w:jc w:val="center"/>
        <w:rPr>
          <w:rFonts w:ascii="宋体" w:hAnsi="宋体"/>
          <w:b/>
          <w:snapToGrid w:val="0"/>
          <w:sz w:val="72"/>
          <w:szCs w:val="72"/>
        </w:rPr>
      </w:pPr>
    </w:p>
    <w:p w14:paraId="6DE74E89">
      <w:pPr>
        <w:adjustRightInd w:val="0"/>
        <w:snapToGrid w:val="0"/>
        <w:spacing w:line="500" w:lineRule="exact"/>
        <w:rPr>
          <w:rFonts w:hint="eastAsia" w:ascii="宋体" w:hAnsi="宋体"/>
          <w:b/>
          <w:snapToGrid w:val="0"/>
          <w:sz w:val="32"/>
          <w:szCs w:val="32"/>
        </w:rPr>
      </w:pPr>
    </w:p>
    <w:p w14:paraId="4AD1658B">
      <w:pPr>
        <w:pStyle w:val="2"/>
        <w:ind w:firstLine="240"/>
        <w:rPr>
          <w:rFonts w:hint="eastAsia"/>
          <w:sz w:val="24"/>
        </w:rPr>
      </w:pPr>
    </w:p>
    <w:p w14:paraId="226F77F7">
      <w:pPr>
        <w:adjustRightInd w:val="0"/>
        <w:snapToGrid w:val="0"/>
        <w:spacing w:line="600" w:lineRule="exact"/>
        <w:rPr>
          <w:rFonts w:hint="eastAsia" w:ascii="宋体" w:hAnsi="宋体" w:cs="宋体"/>
          <w:b/>
          <w:snapToGrid w:val="0"/>
          <w:sz w:val="32"/>
          <w:szCs w:val="32"/>
        </w:rPr>
      </w:pPr>
    </w:p>
    <w:p w14:paraId="09893A43">
      <w:pPr>
        <w:adjustRightInd w:val="0"/>
        <w:snapToGrid w:val="0"/>
        <w:spacing w:line="600" w:lineRule="exact"/>
        <w:ind w:firstLine="452" w:firstLineChars="150"/>
        <w:rPr>
          <w:rFonts w:hint="eastAsia" w:ascii="宋体" w:hAnsi="宋体" w:eastAsia="宋体" w:cs="宋体"/>
          <w:b/>
          <w:bCs/>
          <w:snapToGrid w:val="0"/>
          <w:sz w:val="30"/>
          <w:szCs w:val="30"/>
          <w:u w:val="single"/>
          <w:lang w:val="en-US" w:eastAsia="zh-CN"/>
        </w:rPr>
      </w:pPr>
      <w:r>
        <w:rPr>
          <w:rFonts w:hint="eastAsia" w:ascii="宋体" w:hAnsi="宋体" w:cs="宋体"/>
          <w:b/>
          <w:snapToGrid w:val="0"/>
          <w:sz w:val="30"/>
          <w:szCs w:val="30"/>
        </w:rPr>
        <w:t>项目编号：</w:t>
      </w:r>
      <w:r>
        <w:rPr>
          <w:rFonts w:hint="eastAsia" w:ascii="宋体" w:hAnsi="宋体" w:cs="宋体"/>
          <w:b/>
          <w:snapToGrid w:val="0"/>
          <w:sz w:val="30"/>
          <w:szCs w:val="30"/>
          <w:u w:val="single"/>
          <w:lang w:eastAsia="zh-CN"/>
        </w:rPr>
        <w:t>330522263160010000013-HZTLCG-2026006</w:t>
      </w:r>
    </w:p>
    <w:p w14:paraId="1CCBCC75">
      <w:pPr>
        <w:adjustRightInd w:val="0"/>
        <w:snapToGrid w:val="0"/>
        <w:spacing w:line="600" w:lineRule="exact"/>
        <w:ind w:firstLine="452" w:firstLineChars="150"/>
        <w:rPr>
          <w:rFonts w:hint="eastAsia" w:ascii="宋体" w:hAnsi="宋体" w:eastAsia="宋体" w:cs="宋体"/>
          <w:b/>
          <w:snapToGrid w:val="0"/>
          <w:sz w:val="30"/>
          <w:szCs w:val="30"/>
          <w:u w:val="single"/>
          <w:lang w:eastAsia="zh-CN"/>
        </w:rPr>
      </w:pPr>
      <w:r>
        <w:rPr>
          <w:rFonts w:hint="eastAsia" w:ascii="宋体" w:hAnsi="宋体" w:cs="宋体"/>
          <w:b/>
          <w:bCs/>
          <w:snapToGrid w:val="0"/>
          <w:sz w:val="30"/>
          <w:szCs w:val="30"/>
        </w:rPr>
        <w:t>项目名称：</w:t>
      </w:r>
      <w:r>
        <w:rPr>
          <w:rFonts w:hint="eastAsia" w:ascii="宋体" w:hAnsi="宋体" w:cs="宋体"/>
          <w:b/>
          <w:snapToGrid w:val="0"/>
          <w:sz w:val="30"/>
          <w:szCs w:val="30"/>
          <w:u w:val="single"/>
          <w:lang w:eastAsia="zh-CN"/>
        </w:rPr>
        <w:t>2026年浙江省首届青少年三大球运动会篮球、排球比赛湖州预选赛服务项目</w:t>
      </w:r>
    </w:p>
    <w:p w14:paraId="53E44504">
      <w:pPr>
        <w:widowControl/>
        <w:spacing w:line="600" w:lineRule="exact"/>
        <w:ind w:right="62" w:firstLine="443" w:firstLineChars="147"/>
        <w:rPr>
          <w:rFonts w:hint="eastAsia" w:ascii="宋体" w:hAnsi="宋体" w:eastAsia="宋体" w:cs="宋体"/>
          <w:b/>
          <w:bCs/>
          <w:sz w:val="30"/>
          <w:szCs w:val="30"/>
          <w:lang w:eastAsia="zh-CN"/>
        </w:rPr>
      </w:pPr>
      <w:r>
        <w:rPr>
          <w:rFonts w:hint="eastAsia" w:ascii="宋体" w:hAnsi="宋体" w:cs="宋体"/>
          <w:b/>
          <w:bCs/>
          <w:snapToGrid w:val="0"/>
          <w:sz w:val="30"/>
          <w:szCs w:val="30"/>
        </w:rPr>
        <w:t>采购单位：</w:t>
      </w:r>
      <w:r>
        <w:rPr>
          <w:rFonts w:hint="eastAsia" w:ascii="宋体" w:hAnsi="宋体" w:cs="宋体"/>
          <w:b/>
          <w:bCs/>
          <w:sz w:val="30"/>
          <w:szCs w:val="30"/>
          <w:u w:val="single"/>
          <w:lang w:eastAsia="zh-CN"/>
        </w:rPr>
        <w:t>长兴县文化和广电旅游体育局</w:t>
      </w:r>
    </w:p>
    <w:p w14:paraId="5CAFF737">
      <w:pPr>
        <w:adjustRightInd w:val="0"/>
        <w:snapToGrid w:val="0"/>
        <w:spacing w:line="600" w:lineRule="exact"/>
        <w:ind w:firstLine="452" w:firstLineChars="150"/>
        <w:rPr>
          <w:rFonts w:hint="eastAsia" w:ascii="宋体" w:hAnsi="宋体" w:eastAsia="宋体" w:cs="宋体"/>
          <w:b/>
          <w:bCs/>
          <w:snapToGrid w:val="0"/>
          <w:sz w:val="30"/>
          <w:szCs w:val="30"/>
          <w:u w:val="single"/>
          <w:lang w:eastAsia="zh-CN"/>
        </w:rPr>
      </w:pPr>
      <w:r>
        <w:rPr>
          <w:rFonts w:hint="eastAsia" w:ascii="宋体" w:hAnsi="宋体" w:cs="宋体"/>
          <w:b/>
          <w:bCs/>
          <w:snapToGrid w:val="0"/>
          <w:sz w:val="30"/>
          <w:szCs w:val="30"/>
        </w:rPr>
        <w:t>采购代理机构：</w:t>
      </w:r>
      <w:r>
        <w:rPr>
          <w:rFonts w:hint="eastAsia" w:ascii="宋体" w:hAnsi="宋体" w:cs="宋体"/>
          <w:b/>
          <w:bCs/>
          <w:snapToGrid w:val="0"/>
          <w:sz w:val="30"/>
          <w:szCs w:val="30"/>
          <w:u w:val="single"/>
          <w:lang w:eastAsia="zh-CN"/>
        </w:rPr>
        <w:t>湖州同力招标代理有限公司</w:t>
      </w:r>
    </w:p>
    <w:p w14:paraId="181EFE11">
      <w:pPr>
        <w:ind w:firstLine="602" w:firstLineChars="200"/>
        <w:rPr>
          <w:rFonts w:hint="eastAsia" w:ascii="宋体" w:hAnsi="宋体"/>
          <w:b/>
          <w:sz w:val="30"/>
          <w:szCs w:val="30"/>
        </w:rPr>
        <w:sectPr>
          <w:headerReference r:id="rId3" w:type="default"/>
          <w:footerReference r:id="rId4"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b/>
          <w:snapToGrid w:val="0"/>
          <w:sz w:val="30"/>
          <w:szCs w:val="30"/>
        </w:rPr>
        <w:t>日   期：二○二</w:t>
      </w:r>
      <w:r>
        <w:rPr>
          <w:rFonts w:hint="eastAsia" w:ascii="宋体" w:hAnsi="宋体" w:cs="宋体"/>
          <w:b/>
          <w:snapToGrid w:val="0"/>
          <w:sz w:val="30"/>
          <w:szCs w:val="30"/>
          <w:lang w:val="en-US" w:eastAsia="zh-CN"/>
        </w:rPr>
        <w:t>六年四</w:t>
      </w:r>
      <w:r>
        <w:rPr>
          <w:rFonts w:hint="eastAsia" w:ascii="宋体" w:hAnsi="宋体" w:cs="宋体"/>
          <w:b/>
          <w:snapToGrid w:val="0"/>
          <w:sz w:val="30"/>
          <w:szCs w:val="30"/>
        </w:rPr>
        <w:t>月</w:t>
      </w:r>
    </w:p>
    <w:p w14:paraId="119DDDB8">
      <w:pPr>
        <w:jc w:val="center"/>
        <w:rPr>
          <w:rFonts w:hint="eastAsia" w:ascii="宋体" w:hAnsi="宋体"/>
          <w:b/>
          <w:sz w:val="44"/>
          <w:szCs w:val="44"/>
        </w:rPr>
      </w:pPr>
    </w:p>
    <w:p w14:paraId="2E205287">
      <w:pPr>
        <w:jc w:val="center"/>
        <w:rPr>
          <w:rFonts w:hint="eastAsia" w:ascii="宋体" w:hAnsi="宋体"/>
          <w:b/>
          <w:sz w:val="44"/>
          <w:szCs w:val="44"/>
        </w:rPr>
      </w:pPr>
      <w:r>
        <w:rPr>
          <w:rFonts w:hint="eastAsia" w:ascii="宋体" w:hAnsi="宋体"/>
          <w:b/>
          <w:sz w:val="44"/>
          <w:szCs w:val="44"/>
        </w:rPr>
        <w:t>目  录</w:t>
      </w:r>
    </w:p>
    <w:p w14:paraId="0072195C">
      <w:pPr>
        <w:spacing w:line="440" w:lineRule="exact"/>
        <w:jc w:val="center"/>
        <w:rPr>
          <w:rFonts w:hint="eastAsia" w:ascii="宋体" w:hAnsi="宋体"/>
        </w:rPr>
      </w:pPr>
    </w:p>
    <w:p w14:paraId="0381E7D3">
      <w:pPr>
        <w:pStyle w:val="207"/>
        <w:tabs>
          <w:tab w:val="right" w:leader="dot" w:pos="9746"/>
        </w:tabs>
        <w:spacing w:line="480" w:lineRule="auto"/>
        <w:rPr>
          <w:rFonts w:hint="eastAsia" w:ascii="宋体" w:hAnsi="宋体" w:eastAsia="宋体" w:cs="宋体"/>
          <w:sz w:val="24"/>
          <w:szCs w:val="28"/>
          <w:lang w:val="en-US" w:eastAsia="zh-CN"/>
        </w:rPr>
      </w:pPr>
      <w:r>
        <w:rPr>
          <w:rFonts w:hint="eastAsia" w:ascii="宋体" w:hAnsi="宋体" w:cs="宋体"/>
          <w:sz w:val="24"/>
          <w:szCs w:val="28"/>
        </w:rPr>
        <w:fldChar w:fldCharType="begin"/>
      </w:r>
      <w:r>
        <w:rPr>
          <w:rFonts w:hint="eastAsia" w:ascii="宋体" w:hAnsi="宋体" w:cs="宋体"/>
          <w:sz w:val="24"/>
          <w:szCs w:val="28"/>
        </w:rPr>
        <w:instrText xml:space="preserve"> HYPERLINK \l _Toc19114_WPSOffice_Level1 </w:instrText>
      </w:r>
      <w:r>
        <w:rPr>
          <w:rFonts w:hint="eastAsia" w:ascii="宋体" w:hAnsi="宋体" w:cs="宋体"/>
          <w:sz w:val="24"/>
          <w:szCs w:val="28"/>
        </w:rPr>
        <w:fldChar w:fldCharType="separate"/>
      </w:r>
      <w:r>
        <w:rPr>
          <w:rFonts w:hint="eastAsia" w:ascii="宋体" w:hAnsi="宋体" w:cs="宋体"/>
          <w:sz w:val="24"/>
          <w:szCs w:val="28"/>
        </w:rPr>
        <w:t>第一章  竞争性磋商公告</w:t>
      </w:r>
      <w:r>
        <w:rPr>
          <w:rFonts w:hint="eastAsia" w:ascii="宋体" w:hAnsi="宋体" w:cs="宋体"/>
          <w:sz w:val="24"/>
          <w:szCs w:val="28"/>
        </w:rPr>
        <w:tab/>
      </w:r>
      <w:r>
        <w:rPr>
          <w:rFonts w:hint="eastAsia" w:ascii="宋体" w:hAnsi="宋体" w:cs="宋体"/>
          <w:sz w:val="24"/>
          <w:szCs w:val="28"/>
        </w:rPr>
        <w:fldChar w:fldCharType="end"/>
      </w:r>
      <w:r>
        <w:rPr>
          <w:rFonts w:hint="eastAsia" w:ascii="宋体" w:hAnsi="宋体" w:cs="宋体"/>
          <w:sz w:val="24"/>
          <w:szCs w:val="28"/>
          <w:lang w:val="en-US" w:eastAsia="zh-CN"/>
        </w:rPr>
        <w:t>2</w:t>
      </w:r>
    </w:p>
    <w:p w14:paraId="5EB7178E">
      <w:pPr>
        <w:pStyle w:val="207"/>
        <w:tabs>
          <w:tab w:val="right" w:leader="dot" w:pos="9746"/>
        </w:tabs>
        <w:spacing w:line="480" w:lineRule="auto"/>
        <w:rPr>
          <w:rFonts w:hint="eastAsia" w:ascii="宋体" w:hAnsi="宋体" w:eastAsia="宋体" w:cs="宋体"/>
          <w:sz w:val="24"/>
          <w:szCs w:val="28"/>
          <w:lang w:val="en-US" w:eastAsia="zh-CN"/>
        </w:rPr>
      </w:pPr>
      <w:r>
        <w:rPr>
          <w:rFonts w:hint="eastAsia" w:ascii="宋体" w:hAnsi="宋体" w:cs="宋体"/>
          <w:sz w:val="24"/>
          <w:szCs w:val="28"/>
        </w:rPr>
        <w:fldChar w:fldCharType="begin"/>
      </w:r>
      <w:r>
        <w:rPr>
          <w:rFonts w:hint="eastAsia" w:ascii="宋体" w:hAnsi="宋体" w:cs="宋体"/>
          <w:sz w:val="24"/>
          <w:szCs w:val="28"/>
        </w:rPr>
        <w:instrText xml:space="preserve"> HYPERLINK \l _Toc7454_WPSOffice_Level1 </w:instrText>
      </w:r>
      <w:r>
        <w:rPr>
          <w:rFonts w:hint="eastAsia" w:ascii="宋体" w:hAnsi="宋体" w:cs="宋体"/>
          <w:sz w:val="24"/>
          <w:szCs w:val="28"/>
        </w:rPr>
        <w:fldChar w:fldCharType="separate"/>
      </w:r>
      <w:r>
        <w:rPr>
          <w:rFonts w:hint="eastAsia" w:ascii="宋体" w:hAnsi="宋体" w:cs="宋体"/>
          <w:sz w:val="24"/>
          <w:szCs w:val="28"/>
        </w:rPr>
        <w:t>第二章  磋商需求</w:t>
      </w:r>
      <w:r>
        <w:rPr>
          <w:rFonts w:hint="eastAsia" w:ascii="宋体" w:hAnsi="宋体" w:cs="宋体"/>
          <w:sz w:val="24"/>
          <w:szCs w:val="28"/>
        </w:rPr>
        <w:tab/>
      </w:r>
      <w:r>
        <w:rPr>
          <w:rFonts w:hint="eastAsia" w:ascii="宋体" w:hAnsi="宋体" w:cs="宋体"/>
          <w:sz w:val="24"/>
          <w:szCs w:val="28"/>
        </w:rPr>
        <w:fldChar w:fldCharType="end"/>
      </w:r>
      <w:r>
        <w:rPr>
          <w:rFonts w:hint="eastAsia" w:ascii="宋体" w:hAnsi="宋体" w:cs="宋体"/>
          <w:sz w:val="24"/>
          <w:szCs w:val="28"/>
          <w:lang w:val="en-US" w:eastAsia="zh-CN"/>
        </w:rPr>
        <w:t>6</w:t>
      </w:r>
    </w:p>
    <w:p w14:paraId="01B8119A">
      <w:pPr>
        <w:pStyle w:val="207"/>
        <w:tabs>
          <w:tab w:val="right" w:leader="dot" w:pos="9746"/>
        </w:tabs>
        <w:spacing w:line="480" w:lineRule="auto"/>
        <w:rPr>
          <w:rFonts w:hint="default" w:ascii="宋体" w:hAnsi="宋体" w:eastAsia="宋体" w:cs="宋体"/>
          <w:sz w:val="24"/>
          <w:szCs w:val="28"/>
          <w:lang w:val="en-US" w:eastAsia="zh-CN"/>
        </w:rPr>
      </w:pPr>
      <w:r>
        <w:rPr>
          <w:rFonts w:hint="eastAsia" w:ascii="宋体" w:hAnsi="宋体" w:cs="宋体"/>
          <w:sz w:val="24"/>
          <w:szCs w:val="28"/>
        </w:rPr>
        <w:fldChar w:fldCharType="begin"/>
      </w:r>
      <w:r>
        <w:rPr>
          <w:rFonts w:hint="eastAsia" w:ascii="宋体" w:hAnsi="宋体" w:cs="宋体"/>
          <w:sz w:val="24"/>
          <w:szCs w:val="28"/>
        </w:rPr>
        <w:instrText xml:space="preserve"> HYPERLINK \l _Toc4331_WPSOffice_Level1 </w:instrText>
      </w:r>
      <w:r>
        <w:rPr>
          <w:rFonts w:hint="eastAsia" w:ascii="宋体" w:hAnsi="宋体" w:cs="宋体"/>
          <w:sz w:val="24"/>
          <w:szCs w:val="28"/>
        </w:rPr>
        <w:fldChar w:fldCharType="separate"/>
      </w:r>
      <w:r>
        <w:rPr>
          <w:rFonts w:hint="eastAsia" w:ascii="宋体" w:hAnsi="宋体" w:cs="宋体"/>
          <w:sz w:val="24"/>
          <w:szCs w:val="28"/>
        </w:rPr>
        <w:t>第三章  磋商须知</w:t>
      </w:r>
      <w:r>
        <w:rPr>
          <w:rFonts w:hint="eastAsia" w:ascii="宋体" w:hAnsi="宋体" w:cs="宋体"/>
          <w:sz w:val="24"/>
          <w:szCs w:val="28"/>
        </w:rPr>
        <w:tab/>
      </w:r>
      <w:r>
        <w:rPr>
          <w:rFonts w:hint="eastAsia" w:ascii="宋体" w:hAnsi="宋体" w:cs="宋体"/>
          <w:sz w:val="24"/>
          <w:szCs w:val="28"/>
        </w:rPr>
        <w:fldChar w:fldCharType="end"/>
      </w:r>
      <w:r>
        <w:rPr>
          <w:rFonts w:hint="eastAsia" w:ascii="宋体" w:hAnsi="宋体" w:cs="宋体"/>
          <w:sz w:val="24"/>
          <w:szCs w:val="28"/>
          <w:lang w:val="en-US" w:eastAsia="zh-CN"/>
        </w:rPr>
        <w:t>10</w:t>
      </w:r>
    </w:p>
    <w:p w14:paraId="3B313AE9">
      <w:pPr>
        <w:pStyle w:val="207"/>
        <w:tabs>
          <w:tab w:val="right" w:leader="dot" w:pos="9746"/>
        </w:tabs>
        <w:spacing w:line="480" w:lineRule="auto"/>
        <w:rPr>
          <w:rFonts w:hint="default" w:ascii="宋体" w:hAnsi="宋体" w:eastAsia="宋体" w:cs="宋体"/>
          <w:sz w:val="24"/>
          <w:szCs w:val="28"/>
          <w:lang w:val="en-US" w:eastAsia="zh-CN"/>
        </w:rPr>
      </w:pPr>
      <w:r>
        <w:rPr>
          <w:rFonts w:hint="eastAsia" w:ascii="宋体" w:hAnsi="宋体" w:cs="宋体"/>
          <w:sz w:val="24"/>
          <w:szCs w:val="28"/>
        </w:rPr>
        <w:fldChar w:fldCharType="begin"/>
      </w:r>
      <w:r>
        <w:rPr>
          <w:rFonts w:hint="eastAsia" w:ascii="宋体" w:hAnsi="宋体" w:cs="宋体"/>
          <w:sz w:val="24"/>
          <w:szCs w:val="28"/>
        </w:rPr>
        <w:instrText xml:space="preserve"> HYPERLINK \l _Toc7159_WPSOffice_Level1 </w:instrText>
      </w:r>
      <w:r>
        <w:rPr>
          <w:rFonts w:hint="eastAsia" w:ascii="宋体" w:hAnsi="宋体" w:cs="宋体"/>
          <w:sz w:val="24"/>
          <w:szCs w:val="28"/>
        </w:rPr>
        <w:fldChar w:fldCharType="separate"/>
      </w:r>
      <w:r>
        <w:rPr>
          <w:rFonts w:hint="eastAsia" w:ascii="宋体" w:hAnsi="宋体" w:cs="宋体"/>
          <w:sz w:val="24"/>
          <w:szCs w:val="28"/>
        </w:rPr>
        <w:t>第四章  磋商办法及评分标准</w:t>
      </w:r>
      <w:r>
        <w:rPr>
          <w:rFonts w:hint="eastAsia" w:ascii="宋体" w:hAnsi="宋体" w:cs="宋体"/>
          <w:sz w:val="24"/>
          <w:szCs w:val="28"/>
        </w:rPr>
        <w:tab/>
      </w:r>
      <w:r>
        <w:rPr>
          <w:rFonts w:hint="eastAsia" w:ascii="宋体" w:hAnsi="宋体" w:cs="宋体"/>
          <w:sz w:val="24"/>
          <w:szCs w:val="28"/>
        </w:rPr>
        <w:fldChar w:fldCharType="end"/>
      </w:r>
      <w:r>
        <w:rPr>
          <w:rFonts w:hint="eastAsia" w:ascii="宋体" w:hAnsi="宋体" w:cs="宋体"/>
          <w:sz w:val="24"/>
          <w:szCs w:val="28"/>
          <w:lang w:val="en-US" w:eastAsia="zh-CN"/>
        </w:rPr>
        <w:t>24</w:t>
      </w:r>
    </w:p>
    <w:p w14:paraId="562612FA">
      <w:pPr>
        <w:pStyle w:val="207"/>
        <w:tabs>
          <w:tab w:val="right" w:leader="dot" w:pos="9746"/>
        </w:tabs>
        <w:spacing w:line="480" w:lineRule="auto"/>
        <w:rPr>
          <w:rFonts w:hint="default" w:ascii="宋体" w:hAnsi="宋体" w:eastAsia="宋体" w:cs="宋体"/>
          <w:sz w:val="24"/>
          <w:szCs w:val="28"/>
          <w:lang w:val="en-US" w:eastAsia="zh-CN"/>
        </w:rPr>
      </w:pPr>
      <w:r>
        <w:rPr>
          <w:rFonts w:hint="eastAsia" w:ascii="宋体" w:hAnsi="宋体" w:cs="宋体"/>
          <w:sz w:val="24"/>
          <w:szCs w:val="28"/>
        </w:rPr>
        <w:fldChar w:fldCharType="begin"/>
      </w:r>
      <w:r>
        <w:rPr>
          <w:rFonts w:hint="eastAsia" w:ascii="宋体" w:hAnsi="宋体" w:cs="宋体"/>
          <w:sz w:val="24"/>
          <w:szCs w:val="28"/>
        </w:rPr>
        <w:instrText xml:space="preserve"> HYPERLINK \l _Toc4007_WPSOffice_Level1 </w:instrText>
      </w:r>
      <w:r>
        <w:rPr>
          <w:rFonts w:hint="eastAsia" w:ascii="宋体" w:hAnsi="宋体" w:cs="宋体"/>
          <w:sz w:val="24"/>
          <w:szCs w:val="28"/>
        </w:rPr>
        <w:fldChar w:fldCharType="separate"/>
      </w:r>
      <w:r>
        <w:rPr>
          <w:rFonts w:hint="eastAsia" w:ascii="宋体" w:hAnsi="宋体" w:cs="宋体"/>
          <w:sz w:val="24"/>
          <w:szCs w:val="28"/>
        </w:rPr>
        <w:t>第五章  合同条款及格式</w:t>
      </w:r>
      <w:r>
        <w:rPr>
          <w:rFonts w:hint="eastAsia" w:ascii="宋体" w:hAnsi="宋体" w:cs="宋体"/>
          <w:sz w:val="24"/>
          <w:szCs w:val="28"/>
        </w:rPr>
        <w:tab/>
      </w:r>
      <w:r>
        <w:rPr>
          <w:rFonts w:hint="eastAsia" w:ascii="宋体" w:hAnsi="宋体" w:cs="宋体"/>
          <w:sz w:val="24"/>
          <w:szCs w:val="28"/>
        </w:rPr>
        <w:fldChar w:fldCharType="end"/>
      </w:r>
      <w:r>
        <w:rPr>
          <w:rFonts w:hint="eastAsia" w:ascii="宋体" w:hAnsi="宋体" w:cs="宋体"/>
          <w:sz w:val="24"/>
          <w:szCs w:val="28"/>
          <w:lang w:val="en-US" w:eastAsia="zh-CN"/>
        </w:rPr>
        <w:t>27</w:t>
      </w:r>
    </w:p>
    <w:p w14:paraId="29B5DB71">
      <w:pPr>
        <w:pStyle w:val="207"/>
        <w:tabs>
          <w:tab w:val="right" w:leader="dot" w:pos="9746"/>
        </w:tabs>
        <w:spacing w:line="480" w:lineRule="auto"/>
        <w:rPr>
          <w:rFonts w:hint="default" w:ascii="宋体" w:hAnsi="宋体" w:eastAsia="宋体" w:cs="宋体"/>
          <w:sz w:val="24"/>
          <w:szCs w:val="28"/>
          <w:lang w:val="en-US" w:eastAsia="zh-CN"/>
        </w:rPr>
      </w:pPr>
      <w:r>
        <w:rPr>
          <w:rFonts w:hint="eastAsia" w:ascii="宋体" w:hAnsi="宋体" w:cs="宋体"/>
          <w:sz w:val="24"/>
          <w:szCs w:val="28"/>
        </w:rPr>
        <w:fldChar w:fldCharType="begin"/>
      </w:r>
      <w:r>
        <w:rPr>
          <w:rFonts w:hint="eastAsia" w:ascii="宋体" w:hAnsi="宋体" w:cs="宋体"/>
          <w:sz w:val="24"/>
          <w:szCs w:val="28"/>
        </w:rPr>
        <w:instrText xml:space="preserve"> HYPERLINK \l _Toc23948_WPSOffice_Level1 </w:instrText>
      </w:r>
      <w:r>
        <w:rPr>
          <w:rFonts w:hint="eastAsia" w:ascii="宋体" w:hAnsi="宋体" w:cs="宋体"/>
          <w:sz w:val="24"/>
          <w:szCs w:val="28"/>
        </w:rPr>
        <w:fldChar w:fldCharType="separate"/>
      </w:r>
      <w:r>
        <w:rPr>
          <w:rFonts w:hint="eastAsia" w:ascii="宋体" w:hAnsi="宋体" w:cs="宋体"/>
          <w:sz w:val="24"/>
          <w:szCs w:val="28"/>
        </w:rPr>
        <w:t>第六章  磋商响应文件格式</w:t>
      </w:r>
      <w:r>
        <w:rPr>
          <w:rFonts w:hint="eastAsia" w:ascii="宋体" w:hAnsi="宋体" w:cs="宋体"/>
          <w:sz w:val="24"/>
          <w:szCs w:val="28"/>
        </w:rPr>
        <w:tab/>
      </w:r>
      <w:r>
        <w:rPr>
          <w:rFonts w:hint="eastAsia" w:ascii="宋体" w:hAnsi="宋体" w:cs="宋体"/>
          <w:sz w:val="24"/>
          <w:szCs w:val="28"/>
        </w:rPr>
        <w:fldChar w:fldCharType="end"/>
      </w:r>
      <w:r>
        <w:rPr>
          <w:rFonts w:hint="eastAsia" w:ascii="宋体" w:hAnsi="宋体" w:cs="宋体"/>
          <w:sz w:val="24"/>
          <w:szCs w:val="28"/>
          <w:lang w:val="en-US" w:eastAsia="zh-CN"/>
        </w:rPr>
        <w:t>36</w:t>
      </w:r>
    </w:p>
    <w:p w14:paraId="75EE1ABB">
      <w:pPr>
        <w:pStyle w:val="207"/>
        <w:tabs>
          <w:tab w:val="right" w:leader="dot" w:pos="9746"/>
        </w:tabs>
      </w:pPr>
    </w:p>
    <w:p w14:paraId="438748F8">
      <w:pPr>
        <w:adjustRightInd w:val="0"/>
        <w:snapToGrid w:val="0"/>
        <w:spacing w:before="156" w:beforeLines="50" w:after="156" w:afterLines="50" w:line="440" w:lineRule="exact"/>
        <w:rPr>
          <w:rFonts w:hint="eastAsia" w:ascii="宋体" w:hAnsi="宋体"/>
          <w:sz w:val="30"/>
          <w:szCs w:val="30"/>
        </w:rPr>
      </w:pPr>
    </w:p>
    <w:p w14:paraId="71506210">
      <w:pPr>
        <w:jc w:val="center"/>
        <w:rPr>
          <w:rFonts w:hint="eastAsia" w:ascii="宋体" w:hAnsi="宋体"/>
          <w:b/>
          <w:sz w:val="44"/>
          <w:szCs w:val="44"/>
        </w:rPr>
      </w:pPr>
    </w:p>
    <w:p w14:paraId="53B62F93">
      <w:pPr>
        <w:jc w:val="center"/>
        <w:rPr>
          <w:rFonts w:hint="eastAsia" w:ascii="宋体" w:hAnsi="宋体"/>
          <w:b/>
          <w:sz w:val="44"/>
          <w:szCs w:val="44"/>
        </w:rPr>
      </w:pPr>
    </w:p>
    <w:p w14:paraId="73474AE1">
      <w:pPr>
        <w:jc w:val="center"/>
        <w:rPr>
          <w:rFonts w:hint="eastAsia" w:ascii="宋体" w:hAnsi="宋体"/>
          <w:b/>
          <w:sz w:val="44"/>
          <w:szCs w:val="44"/>
        </w:rPr>
      </w:pPr>
    </w:p>
    <w:p w14:paraId="6E35BDFE">
      <w:pPr>
        <w:jc w:val="center"/>
        <w:rPr>
          <w:rFonts w:hint="eastAsia" w:ascii="宋体" w:hAnsi="宋体"/>
          <w:b/>
          <w:sz w:val="44"/>
          <w:szCs w:val="44"/>
        </w:rPr>
      </w:pPr>
    </w:p>
    <w:p w14:paraId="3FB09DC3">
      <w:pPr>
        <w:rPr>
          <w:rFonts w:hint="eastAsia" w:ascii="宋体" w:hAnsi="宋体"/>
          <w:b/>
          <w:sz w:val="44"/>
          <w:szCs w:val="44"/>
        </w:rPr>
      </w:pPr>
    </w:p>
    <w:p w14:paraId="0CE929E5">
      <w:pPr>
        <w:spacing w:after="156" w:afterLines="50" w:line="400" w:lineRule="exact"/>
        <w:jc w:val="center"/>
        <w:rPr>
          <w:rFonts w:hint="eastAsia" w:ascii="宋体" w:hAnsi="宋体" w:cs="仿宋"/>
          <w:b/>
          <w:sz w:val="30"/>
          <w:szCs w:val="30"/>
        </w:rPr>
      </w:pPr>
    </w:p>
    <w:p w14:paraId="4D2492D7">
      <w:pPr>
        <w:spacing w:after="156" w:afterLines="50" w:line="400" w:lineRule="exact"/>
        <w:jc w:val="center"/>
        <w:rPr>
          <w:rFonts w:hint="eastAsia" w:ascii="宋体" w:hAnsi="宋体" w:cs="仿宋"/>
          <w:b/>
          <w:sz w:val="30"/>
          <w:szCs w:val="30"/>
        </w:rPr>
      </w:pPr>
    </w:p>
    <w:p w14:paraId="21E99E45">
      <w:pPr>
        <w:pStyle w:val="89"/>
        <w:rPr>
          <w:rFonts w:hint="eastAsia" w:ascii="宋体" w:hAnsi="宋体" w:cs="仿宋"/>
          <w:b/>
          <w:sz w:val="30"/>
          <w:szCs w:val="30"/>
        </w:rPr>
      </w:pPr>
    </w:p>
    <w:p w14:paraId="19CD42F5">
      <w:pPr>
        <w:pStyle w:val="89"/>
        <w:rPr>
          <w:rFonts w:hint="eastAsia" w:ascii="宋体" w:hAnsi="宋体" w:cs="仿宋"/>
          <w:b/>
          <w:sz w:val="30"/>
          <w:szCs w:val="30"/>
        </w:rPr>
      </w:pPr>
    </w:p>
    <w:p w14:paraId="32AE9900">
      <w:pPr>
        <w:pStyle w:val="89"/>
        <w:rPr>
          <w:rFonts w:hint="eastAsia" w:ascii="宋体" w:hAnsi="宋体" w:cs="仿宋"/>
          <w:b/>
          <w:sz w:val="30"/>
          <w:szCs w:val="30"/>
        </w:rPr>
      </w:pPr>
    </w:p>
    <w:p w14:paraId="58F9A50A">
      <w:pPr>
        <w:pStyle w:val="89"/>
        <w:rPr>
          <w:rFonts w:hint="eastAsia" w:ascii="宋体" w:hAnsi="宋体" w:cs="仿宋"/>
          <w:b/>
          <w:sz w:val="30"/>
          <w:szCs w:val="30"/>
        </w:rPr>
      </w:pPr>
    </w:p>
    <w:p w14:paraId="58C6B458">
      <w:pPr>
        <w:pStyle w:val="89"/>
        <w:rPr>
          <w:rFonts w:hint="eastAsia" w:ascii="宋体" w:hAnsi="宋体" w:cs="仿宋"/>
          <w:b/>
          <w:sz w:val="30"/>
          <w:szCs w:val="30"/>
        </w:rPr>
      </w:pPr>
    </w:p>
    <w:p w14:paraId="312E9C6D">
      <w:pPr>
        <w:spacing w:after="156" w:afterLines="50" w:line="400" w:lineRule="exact"/>
        <w:jc w:val="center"/>
        <w:rPr>
          <w:rFonts w:hint="eastAsia" w:ascii="宋体" w:hAnsi="宋体" w:cs="宋体"/>
          <w:b/>
          <w:sz w:val="30"/>
          <w:szCs w:val="30"/>
        </w:rPr>
      </w:pPr>
      <w:r>
        <w:rPr>
          <w:rFonts w:hint="eastAsia" w:ascii="宋体" w:hAnsi="宋体" w:cs="宋体"/>
          <w:b/>
          <w:sz w:val="30"/>
          <w:szCs w:val="30"/>
        </w:rPr>
        <w:t>第一章  竞争性磋商公告</w:t>
      </w:r>
    </w:p>
    <w:tbl>
      <w:tblPr>
        <w:tblStyle w:val="54"/>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5870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noWrap w:val="0"/>
            <w:vAlign w:val="top"/>
          </w:tcPr>
          <w:p w14:paraId="06BACC82">
            <w:pPr>
              <w:widowControl/>
              <w:spacing w:line="480" w:lineRule="exact"/>
              <w:jc w:val="left"/>
              <w:rPr>
                <w:rFonts w:hint="eastAsia" w:ascii="宋体" w:hAnsi="宋体" w:cs="宋体"/>
                <w:kern w:val="0"/>
                <w:szCs w:val="21"/>
                <w:lang w:bidi="ar"/>
              </w:rPr>
            </w:pPr>
            <w:r>
              <w:rPr>
                <w:rFonts w:hint="eastAsia" w:ascii="宋体" w:hAnsi="宋体" w:cs="宋体"/>
                <w:kern w:val="0"/>
                <w:szCs w:val="21"/>
                <w:lang w:bidi="ar"/>
              </w:rPr>
              <w:t>项目概况</w:t>
            </w:r>
          </w:p>
          <w:p w14:paraId="10C502C0">
            <w:pPr>
              <w:widowControl/>
              <w:spacing w:line="480" w:lineRule="exact"/>
              <w:jc w:val="left"/>
              <w:rPr>
                <w:rFonts w:hint="eastAsia" w:ascii="宋体" w:hAnsi="宋体" w:cs="宋体"/>
                <w:szCs w:val="21"/>
              </w:rPr>
            </w:pPr>
            <w:r>
              <w:rPr>
                <w:rFonts w:hint="eastAsia" w:ascii="宋体" w:hAnsi="宋体" w:cs="宋体"/>
                <w:kern w:val="0"/>
                <w:szCs w:val="21"/>
                <w:lang w:eastAsia="zh-CN" w:bidi="ar"/>
              </w:rPr>
              <w:t>2026年浙江省首届青少年三大球运动会篮球、排球比赛湖州预选赛服务项目</w:t>
            </w:r>
            <w:r>
              <w:rPr>
                <w:rFonts w:hint="eastAsia" w:ascii="宋体" w:hAnsi="宋体" w:cs="宋体"/>
                <w:kern w:val="0"/>
                <w:szCs w:val="21"/>
                <w:lang w:bidi="ar"/>
              </w:rPr>
              <w:t>的潜在供应商应在浙江政府采购网http://zfcg.czt.zj.gov.cn 获取（下载）磋商文件，并于</w:t>
            </w:r>
            <w:r>
              <w:rPr>
                <w:rFonts w:hint="eastAsia" w:ascii="宋体" w:hAnsi="宋体" w:cs="宋体"/>
                <w:kern w:val="0"/>
                <w:szCs w:val="21"/>
                <w:lang w:eastAsia="zh-CN" w:bidi="ar"/>
              </w:rPr>
              <w:t>2026年</w:t>
            </w:r>
            <w:r>
              <w:rPr>
                <w:rFonts w:hint="eastAsia" w:ascii="宋体" w:hAnsi="宋体" w:cs="宋体"/>
                <w:kern w:val="0"/>
                <w:szCs w:val="21"/>
                <w:lang w:val="en-US" w:eastAsia="zh-CN" w:bidi="ar"/>
              </w:rPr>
              <w:t>4月24日</w:t>
            </w:r>
            <w:r>
              <w:rPr>
                <w:rFonts w:hint="eastAsia" w:ascii="宋体" w:hAnsi="宋体" w:cs="宋体"/>
                <w:kern w:val="0"/>
                <w:szCs w:val="21"/>
                <w:lang w:eastAsia="zh-CN" w:bidi="ar"/>
              </w:rPr>
              <w:t>14:00</w:t>
            </w:r>
            <w:r>
              <w:rPr>
                <w:rFonts w:hint="eastAsia" w:ascii="宋体" w:hAnsi="宋体" w:cs="宋体"/>
                <w:kern w:val="0"/>
                <w:szCs w:val="21"/>
                <w:lang w:bidi="ar"/>
              </w:rPr>
              <w:t>（北京时间）前递交（上传）响应文件。</w:t>
            </w:r>
          </w:p>
        </w:tc>
      </w:tr>
    </w:tbl>
    <w:p w14:paraId="12C38E36">
      <w:pPr>
        <w:pStyle w:val="49"/>
        <w:spacing w:before="256" w:beforeAutospacing="0" w:after="256" w:afterAutospacing="0" w:line="450" w:lineRule="atLeast"/>
        <w:jc w:val="both"/>
        <w:rPr>
          <w:rStyle w:val="57"/>
          <w:rFonts w:hint="eastAsia" w:ascii="宋体" w:hAnsi="宋体"/>
          <w:color w:val="000000"/>
          <w:sz w:val="21"/>
          <w:szCs w:val="21"/>
        </w:rPr>
      </w:pPr>
      <w:r>
        <w:rPr>
          <w:rStyle w:val="57"/>
          <w:rFonts w:hint="eastAsia" w:ascii="宋体" w:hAnsi="宋体"/>
          <w:color w:val="000000"/>
          <w:sz w:val="21"/>
          <w:szCs w:val="21"/>
        </w:rPr>
        <w:t>一、项目基本情况</w:t>
      </w:r>
    </w:p>
    <w:p w14:paraId="437C56D6">
      <w:pPr>
        <w:widowControl/>
        <w:spacing w:line="36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项目名称：</w:t>
      </w:r>
      <w:r>
        <w:rPr>
          <w:rFonts w:hint="eastAsia" w:ascii="宋体" w:hAnsi="宋体" w:cs="宋体"/>
          <w:color w:val="000000"/>
          <w:kern w:val="0"/>
          <w:szCs w:val="21"/>
          <w:lang w:eastAsia="zh-CN" w:bidi="ar"/>
        </w:rPr>
        <w:t>2026年浙江省首届青少年三大球运动会篮球、排球比赛湖州预选赛服务项目</w:t>
      </w:r>
    </w:p>
    <w:p w14:paraId="0D9BD84F">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采购方式：竞争性磋商</w:t>
      </w:r>
    </w:p>
    <w:p w14:paraId="0F8B48CD">
      <w:pPr>
        <w:widowControl/>
        <w:spacing w:line="36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预算金额（元）：</w:t>
      </w:r>
      <w:r>
        <w:rPr>
          <w:rFonts w:hint="eastAsia" w:ascii="宋体" w:hAnsi="宋体" w:cs="宋体"/>
          <w:color w:val="000000"/>
          <w:kern w:val="0"/>
          <w:szCs w:val="21"/>
          <w:lang w:eastAsia="zh-CN" w:bidi="ar"/>
        </w:rPr>
        <w:t>470000.00</w:t>
      </w:r>
    </w:p>
    <w:p w14:paraId="7E5A3717">
      <w:pPr>
        <w:widowControl/>
        <w:spacing w:line="36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最高限价（元）：</w:t>
      </w:r>
      <w:r>
        <w:rPr>
          <w:rFonts w:hint="eastAsia" w:ascii="宋体" w:hAnsi="宋体" w:cs="宋体"/>
          <w:color w:val="000000"/>
          <w:kern w:val="0"/>
          <w:szCs w:val="21"/>
          <w:lang w:eastAsia="zh-CN" w:bidi="ar"/>
        </w:rPr>
        <w:t>470000.00</w:t>
      </w:r>
    </w:p>
    <w:p w14:paraId="6D53E351">
      <w:pPr>
        <w:widowControl/>
        <w:spacing w:line="360" w:lineRule="auto"/>
        <w:ind w:firstLine="420" w:firstLineChars="200"/>
        <w:jc w:val="left"/>
        <w:rPr>
          <w:rFonts w:hint="eastAsia" w:ascii="宋体" w:hAnsi="宋体" w:eastAsia="宋体" w:cs="宋体"/>
          <w:kern w:val="0"/>
          <w:szCs w:val="21"/>
          <w:lang w:eastAsia="zh-CN" w:bidi="ar"/>
        </w:rPr>
      </w:pPr>
      <w:r>
        <w:rPr>
          <w:rFonts w:hint="eastAsia" w:ascii="宋体" w:hAnsi="宋体" w:cs="宋体"/>
          <w:kern w:val="0"/>
          <w:szCs w:val="21"/>
          <w:lang w:bidi="ar"/>
        </w:rPr>
        <w:t>标项名称：</w:t>
      </w:r>
      <w:r>
        <w:rPr>
          <w:rFonts w:hint="eastAsia" w:ascii="宋体" w:hAnsi="宋体" w:cs="宋体"/>
          <w:kern w:val="0"/>
          <w:szCs w:val="21"/>
          <w:lang w:eastAsia="zh-CN" w:bidi="ar"/>
        </w:rPr>
        <w:t>2026年浙江省首届青少年三大球运动会篮球、排球比赛湖州预选赛服务项目</w:t>
      </w:r>
    </w:p>
    <w:p w14:paraId="78E0874A">
      <w:pPr>
        <w:widowControl/>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数量：1</w:t>
      </w:r>
    </w:p>
    <w:p w14:paraId="2C319F1F">
      <w:pPr>
        <w:widowControl/>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简要规格描述或项目基本概况介绍：</w:t>
      </w:r>
    </w:p>
    <w:p w14:paraId="5DFE3647">
      <w:pPr>
        <w:pStyle w:val="2"/>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2026年浙江省首届青少年三大球运动会篮球、排球比赛湖州预选赛的活动策划和赛事组织，详见竞争性磋商文件。</w:t>
      </w:r>
    </w:p>
    <w:p w14:paraId="13B50C74">
      <w:pPr>
        <w:widowControl/>
        <w:spacing w:line="340" w:lineRule="exact"/>
        <w:ind w:firstLine="420" w:firstLineChars="20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合同履约期限：</w:t>
      </w:r>
    </w:p>
    <w:p w14:paraId="3E49B00C">
      <w:pPr>
        <w:widowControl/>
        <w:spacing w:line="340" w:lineRule="exact"/>
        <w:ind w:firstLine="420" w:firstLineChars="200"/>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2026年浙江省首届青少年三大球运动会排球比赛湖州预选赛比赛时间：2026年5月7日-2026年5月10日；</w:t>
      </w:r>
    </w:p>
    <w:p w14:paraId="10F0D982">
      <w:pPr>
        <w:widowControl/>
        <w:spacing w:line="340" w:lineRule="exact"/>
        <w:ind w:firstLine="420" w:firstLineChars="200"/>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2026年浙江省首届青少年三大球运动会篮球比赛湖州预选赛比赛时间：2026年9月18日-2026年9月20日；</w:t>
      </w:r>
    </w:p>
    <w:p w14:paraId="70D02BDD">
      <w:pPr>
        <w:widowControl/>
        <w:spacing w:line="340" w:lineRule="exact"/>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分项目实施，具体赛事安排计划制定好后须通过采购人确认后方可实施。</w:t>
      </w:r>
    </w:p>
    <w:p w14:paraId="1677A03E">
      <w:pPr>
        <w:widowControl/>
        <w:spacing w:line="360" w:lineRule="auto"/>
        <w:ind w:firstLine="420" w:firstLineChars="200"/>
        <w:rPr>
          <w:rFonts w:hint="eastAsia"/>
          <w:kern w:val="0"/>
          <w:szCs w:val="21"/>
        </w:rPr>
      </w:pPr>
      <w:r>
        <w:rPr>
          <w:rFonts w:hint="eastAsia"/>
          <w:kern w:val="0"/>
          <w:szCs w:val="21"/>
        </w:rPr>
        <w:t>本项目接受联合体磋商。</w:t>
      </w:r>
      <w:bookmarkStart w:id="1" w:name="_Toc11186"/>
      <w:bookmarkStart w:id="2" w:name="_Toc9404"/>
      <w:bookmarkStart w:id="3" w:name="_Toc1764"/>
      <w:bookmarkStart w:id="4" w:name="_Toc11212"/>
      <w:bookmarkStart w:id="5" w:name="_Toc24861"/>
      <w:bookmarkStart w:id="6" w:name="_Toc24708"/>
      <w:bookmarkStart w:id="7" w:name="_Toc12917"/>
      <w:bookmarkStart w:id="8" w:name="_Toc11970"/>
      <w:bookmarkStart w:id="9" w:name="_Toc30974"/>
      <w:bookmarkStart w:id="10" w:name="_Toc28515"/>
      <w:bookmarkStart w:id="11" w:name="_Toc9637"/>
    </w:p>
    <w:p w14:paraId="16249A11">
      <w:pPr>
        <w:widowControl/>
        <w:spacing w:line="360" w:lineRule="auto"/>
        <w:rPr>
          <w:rStyle w:val="57"/>
          <w:rFonts w:hint="eastAsia" w:ascii="宋体" w:hAnsi="宋体"/>
          <w:color w:val="000000"/>
          <w:sz w:val="21"/>
          <w:szCs w:val="21"/>
        </w:rPr>
      </w:pPr>
      <w:r>
        <w:rPr>
          <w:rStyle w:val="57"/>
          <w:rFonts w:hint="eastAsia" w:ascii="宋体" w:hAnsi="宋体"/>
          <w:color w:val="000000"/>
          <w:sz w:val="21"/>
          <w:szCs w:val="21"/>
        </w:rPr>
        <w:t>二、申请人的资格要求：</w:t>
      </w:r>
    </w:p>
    <w:p w14:paraId="1D6DF8FB">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满足《中华人民共和国政府采购法》第二十二条规定；未被“信用中国”（www.creditchina.gov.cn)、中国政府采购网（www.ccgp.gov.cn）列入失信被执行人、重大税收违法失信主体、政府采购严重违法失信行为记录名单。</w:t>
      </w:r>
    </w:p>
    <w:p w14:paraId="57B6847D">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2.落实政府采购政策需满足的资格要求：</w:t>
      </w:r>
      <w:r>
        <w:rPr>
          <w:rFonts w:hint="eastAsia" w:ascii="宋体" w:hAnsi="宋体" w:cs="宋体"/>
          <w:b/>
          <w:bCs/>
          <w:color w:val="000000"/>
          <w:kern w:val="0"/>
        </w:rPr>
        <w:t>本项目属于专门面向中小企业采购的预留份额项目，供应商应为中小企业（监狱企业、残疾人福利性单位视同小型微型企业）。</w:t>
      </w:r>
    </w:p>
    <w:p w14:paraId="07C65D63">
      <w:pPr>
        <w:widowControl/>
        <w:spacing w:line="36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3.本项目的特定资格要求：</w:t>
      </w:r>
      <w:r>
        <w:rPr>
          <w:rFonts w:hint="eastAsia" w:ascii="宋体" w:hAnsi="宋体" w:cs="宋体"/>
          <w:b/>
          <w:bCs/>
          <w:color w:val="000000"/>
          <w:kern w:val="0"/>
          <w:szCs w:val="21"/>
          <w:lang w:eastAsia="zh-CN" w:bidi="ar"/>
        </w:rPr>
        <w:t>无</w:t>
      </w:r>
    </w:p>
    <w:p w14:paraId="62656F00">
      <w:pPr>
        <w:pStyle w:val="49"/>
        <w:spacing w:before="256" w:beforeAutospacing="0" w:after="256" w:afterAutospacing="0" w:line="450" w:lineRule="atLeast"/>
        <w:jc w:val="both"/>
        <w:rPr>
          <w:rStyle w:val="57"/>
          <w:rFonts w:hint="eastAsia" w:ascii="宋体" w:hAnsi="宋体"/>
          <w:color w:val="000000"/>
          <w:sz w:val="21"/>
          <w:szCs w:val="21"/>
        </w:rPr>
      </w:pPr>
      <w:r>
        <w:rPr>
          <w:rStyle w:val="57"/>
          <w:rFonts w:hint="eastAsia" w:ascii="宋体" w:hAnsi="宋体"/>
          <w:color w:val="000000"/>
          <w:sz w:val="21"/>
          <w:szCs w:val="21"/>
        </w:rPr>
        <w:t>三、</w:t>
      </w:r>
      <w:r>
        <w:rPr>
          <w:rStyle w:val="57"/>
          <w:rFonts w:hint="eastAsia"/>
          <w:color w:val="000000"/>
          <w:sz w:val="21"/>
          <w:szCs w:val="21"/>
        </w:rPr>
        <w:t>获取（下载）磋商文件</w:t>
      </w:r>
    </w:p>
    <w:p w14:paraId="5C74B4DF">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时间：/至</w:t>
      </w:r>
      <w:r>
        <w:rPr>
          <w:rFonts w:hint="eastAsia" w:ascii="宋体" w:hAnsi="宋体" w:cs="宋体"/>
          <w:color w:val="000000"/>
          <w:kern w:val="0"/>
          <w:szCs w:val="21"/>
          <w:lang w:eastAsia="zh-CN" w:bidi="ar"/>
        </w:rPr>
        <w:t>2026年</w:t>
      </w:r>
      <w:r>
        <w:rPr>
          <w:rFonts w:hint="eastAsia" w:ascii="宋体" w:hAnsi="宋体" w:cs="宋体"/>
          <w:color w:val="000000"/>
          <w:kern w:val="0"/>
          <w:szCs w:val="21"/>
          <w:lang w:val="en-US" w:eastAsia="zh-CN" w:bidi="ar"/>
        </w:rPr>
        <w:t>4月24日</w:t>
      </w:r>
      <w:r>
        <w:rPr>
          <w:rFonts w:hint="eastAsia" w:ascii="宋体" w:hAnsi="宋体" w:cs="宋体"/>
          <w:color w:val="000000"/>
          <w:kern w:val="0"/>
          <w:szCs w:val="21"/>
          <w:lang w:bidi="ar"/>
        </w:rPr>
        <w:t>，每天上午00:00至12:00，下午12:00至23:59（北京时间，线上获取法定节假日均可，线下获取文件法定节假日除外）</w:t>
      </w:r>
    </w:p>
    <w:p w14:paraId="38929CF4">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地点（网址）：政采云平台线上获取（http://zfcg.czt.zj.gov.cn）。</w:t>
      </w:r>
    </w:p>
    <w:p w14:paraId="3F023F56">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方式：（1）本项目磋商文件实行“政府采购云平台”在线获取，不提供磋商文件纸质版。供应商获取磋商文件前应先完成“政府采购云平台”的账号注册。</w:t>
      </w:r>
    </w:p>
    <w:p w14:paraId="33A3F43F">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潜在供应商登录政采云平台，进入“项目采购”应用在“项目文件获取”菜单中选择项目，在线获取磋商文件，本项目磋商文件不收取工本费。仅需浏览文件的可点击“游客，浏览文件”直接下载文件浏览。</w:t>
      </w:r>
    </w:p>
    <w:p w14:paraId="30470A14">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3）磋商文件同时以本公告附件形式发布，该磋商文件仅供阅览使用，供应商只有在“政府采购云平台”完成注册并下载了磋商文件后才视作依法获取磋商文件，未在政采云平台上获取磋商文件的潜在供应商均无资格参加本次磋商。</w:t>
      </w:r>
    </w:p>
    <w:p w14:paraId="273E50F2">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售价（元）：0 </w:t>
      </w:r>
    </w:p>
    <w:p w14:paraId="431B320B">
      <w:pPr>
        <w:pStyle w:val="49"/>
        <w:spacing w:before="256" w:beforeAutospacing="0" w:after="256" w:afterAutospacing="0" w:line="450" w:lineRule="atLeast"/>
        <w:jc w:val="both"/>
        <w:rPr>
          <w:rStyle w:val="57"/>
          <w:rFonts w:hint="eastAsia" w:ascii="宋体" w:hAnsi="宋体"/>
          <w:color w:val="000000"/>
          <w:sz w:val="21"/>
          <w:szCs w:val="21"/>
        </w:rPr>
      </w:pPr>
      <w:r>
        <w:rPr>
          <w:rStyle w:val="57"/>
          <w:rFonts w:hint="eastAsia" w:ascii="宋体" w:hAnsi="宋体"/>
          <w:color w:val="000000"/>
          <w:sz w:val="21"/>
          <w:szCs w:val="21"/>
        </w:rPr>
        <w:t>四、响应文件提交（上传）</w:t>
      </w:r>
    </w:p>
    <w:p w14:paraId="651E5BBF">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截止时间：</w:t>
      </w:r>
      <w:r>
        <w:rPr>
          <w:rFonts w:hint="eastAsia" w:ascii="宋体" w:hAnsi="宋体" w:cs="宋体"/>
          <w:color w:val="000000"/>
          <w:kern w:val="0"/>
          <w:szCs w:val="21"/>
          <w:lang w:eastAsia="zh-CN" w:bidi="ar"/>
        </w:rPr>
        <w:t>2026年</w:t>
      </w:r>
      <w:r>
        <w:rPr>
          <w:rFonts w:hint="eastAsia" w:ascii="宋体" w:hAnsi="宋体" w:cs="宋体"/>
          <w:color w:val="000000"/>
          <w:kern w:val="0"/>
          <w:szCs w:val="21"/>
          <w:lang w:val="en-US" w:eastAsia="zh-CN" w:bidi="ar"/>
        </w:rPr>
        <w:t>4月24日</w:t>
      </w:r>
      <w:r>
        <w:rPr>
          <w:rFonts w:hint="eastAsia" w:ascii="宋体" w:hAnsi="宋体" w:cs="宋体"/>
          <w:color w:val="000000"/>
          <w:kern w:val="0"/>
          <w:szCs w:val="21"/>
          <w:lang w:eastAsia="zh-CN" w:bidi="ar"/>
        </w:rPr>
        <w:t>14:00</w:t>
      </w:r>
      <w:r>
        <w:rPr>
          <w:rFonts w:hint="eastAsia" w:ascii="宋体" w:hAnsi="宋体" w:cs="宋体"/>
          <w:color w:val="000000"/>
          <w:kern w:val="0"/>
          <w:szCs w:val="21"/>
          <w:lang w:bidi="ar"/>
        </w:rPr>
        <w:t>（北京时间）</w:t>
      </w:r>
    </w:p>
    <w:p w14:paraId="1925FA19">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地点（网址）：政府采购云平台在线电子投标（http://zfcg.czt.zj.gov.cn）</w:t>
      </w:r>
    </w:p>
    <w:p w14:paraId="4F4B23B5">
      <w:pPr>
        <w:pStyle w:val="49"/>
        <w:spacing w:before="256" w:beforeAutospacing="0" w:after="256" w:afterAutospacing="0" w:line="450" w:lineRule="atLeast"/>
        <w:jc w:val="both"/>
        <w:rPr>
          <w:rStyle w:val="57"/>
          <w:rFonts w:hint="eastAsia" w:ascii="宋体" w:hAnsi="宋体"/>
          <w:color w:val="000000"/>
          <w:sz w:val="21"/>
          <w:szCs w:val="21"/>
        </w:rPr>
      </w:pPr>
      <w:r>
        <w:rPr>
          <w:rStyle w:val="57"/>
          <w:rFonts w:hint="eastAsia" w:ascii="宋体" w:hAnsi="宋体"/>
          <w:color w:val="000000"/>
          <w:sz w:val="21"/>
          <w:szCs w:val="21"/>
        </w:rPr>
        <w:t>五、响应文件开启</w:t>
      </w:r>
    </w:p>
    <w:p w14:paraId="07033F10">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开启时间：</w:t>
      </w:r>
      <w:r>
        <w:rPr>
          <w:rFonts w:hint="eastAsia" w:ascii="宋体" w:hAnsi="宋体" w:cs="宋体"/>
          <w:color w:val="000000"/>
          <w:kern w:val="0"/>
          <w:szCs w:val="21"/>
          <w:lang w:eastAsia="zh-CN" w:bidi="ar"/>
        </w:rPr>
        <w:t>2026年</w:t>
      </w:r>
      <w:r>
        <w:rPr>
          <w:rFonts w:hint="eastAsia" w:ascii="宋体" w:hAnsi="宋体" w:cs="宋体"/>
          <w:color w:val="000000"/>
          <w:kern w:val="0"/>
          <w:szCs w:val="21"/>
          <w:lang w:val="en-US" w:eastAsia="zh-CN" w:bidi="ar"/>
        </w:rPr>
        <w:t>4月24日</w:t>
      </w:r>
      <w:r>
        <w:rPr>
          <w:rFonts w:hint="eastAsia" w:ascii="宋体" w:hAnsi="宋体" w:cs="宋体"/>
          <w:color w:val="000000"/>
          <w:kern w:val="0"/>
          <w:szCs w:val="21"/>
          <w:lang w:eastAsia="zh-CN" w:bidi="ar"/>
        </w:rPr>
        <w:t>14:00</w:t>
      </w:r>
      <w:r>
        <w:rPr>
          <w:rFonts w:hint="eastAsia" w:ascii="宋体" w:hAnsi="宋体" w:cs="宋体"/>
          <w:color w:val="000000"/>
          <w:kern w:val="0"/>
          <w:szCs w:val="21"/>
          <w:lang w:bidi="ar"/>
        </w:rPr>
        <w:t>（北京时间）</w:t>
      </w:r>
    </w:p>
    <w:p w14:paraId="0A2A5BEA">
      <w:pPr>
        <w:widowControl/>
        <w:spacing w:line="360" w:lineRule="auto"/>
        <w:ind w:firstLine="420" w:firstLineChars="200"/>
        <w:jc w:val="left"/>
        <w:rPr>
          <w:rFonts w:hint="eastAsia" w:ascii="宋体" w:hAnsi="宋体" w:cs="宋体"/>
          <w:b/>
          <w:bCs/>
          <w:kern w:val="0"/>
          <w:szCs w:val="21"/>
        </w:rPr>
      </w:pPr>
      <w:r>
        <w:rPr>
          <w:rFonts w:hint="eastAsia" w:ascii="宋体" w:hAnsi="宋体" w:cs="宋体"/>
          <w:color w:val="000000"/>
          <w:kern w:val="0"/>
          <w:szCs w:val="21"/>
          <w:lang w:bidi="ar"/>
        </w:rPr>
        <w:t>地点（网址）：长兴县锦绣路8号长兴县公共资源交易中心，政府采购云平台在线电子开标（http://zfcg.czt.zj.gov.cn）</w:t>
      </w:r>
    </w:p>
    <w:p w14:paraId="6AA1DDED">
      <w:pPr>
        <w:pStyle w:val="49"/>
        <w:spacing w:before="256" w:beforeAutospacing="0" w:after="256" w:afterAutospacing="0" w:line="450" w:lineRule="atLeast"/>
        <w:jc w:val="both"/>
        <w:rPr>
          <w:rStyle w:val="57"/>
          <w:rFonts w:hint="eastAsia" w:ascii="宋体" w:hAnsi="宋体"/>
          <w:color w:val="000000"/>
          <w:sz w:val="21"/>
          <w:szCs w:val="21"/>
        </w:rPr>
      </w:pPr>
      <w:r>
        <w:rPr>
          <w:rStyle w:val="57"/>
          <w:rFonts w:hint="eastAsia"/>
          <w:color w:val="000000"/>
          <w:sz w:val="21"/>
          <w:szCs w:val="21"/>
        </w:rPr>
        <w:t>六</w:t>
      </w:r>
      <w:r>
        <w:rPr>
          <w:rStyle w:val="57"/>
          <w:rFonts w:hint="eastAsia" w:ascii="宋体" w:hAnsi="宋体"/>
          <w:color w:val="000000"/>
          <w:sz w:val="21"/>
          <w:szCs w:val="21"/>
        </w:rPr>
        <w:t>、公告期限</w:t>
      </w:r>
    </w:p>
    <w:p w14:paraId="50FA82FD">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自本公告发布之日起3个工作日。</w:t>
      </w:r>
    </w:p>
    <w:p w14:paraId="7E6422B9">
      <w:pPr>
        <w:pStyle w:val="49"/>
        <w:spacing w:before="256" w:beforeAutospacing="0" w:after="256" w:afterAutospacing="0" w:line="450" w:lineRule="atLeast"/>
        <w:jc w:val="both"/>
        <w:rPr>
          <w:rStyle w:val="57"/>
          <w:rFonts w:hint="eastAsia" w:ascii="宋体" w:hAnsi="宋体"/>
          <w:color w:val="000000"/>
          <w:sz w:val="21"/>
          <w:szCs w:val="21"/>
        </w:rPr>
      </w:pPr>
      <w:r>
        <w:rPr>
          <w:rStyle w:val="57"/>
          <w:rFonts w:hint="eastAsia"/>
          <w:color w:val="000000"/>
          <w:sz w:val="21"/>
          <w:szCs w:val="21"/>
        </w:rPr>
        <w:t>七</w:t>
      </w:r>
      <w:r>
        <w:rPr>
          <w:rStyle w:val="57"/>
          <w:rFonts w:hint="eastAsia" w:ascii="宋体" w:hAnsi="宋体"/>
          <w:color w:val="000000"/>
          <w:sz w:val="21"/>
          <w:szCs w:val="21"/>
        </w:rPr>
        <w:t>、其他补充事宜</w:t>
      </w:r>
    </w:p>
    <w:p w14:paraId="0B02F87E">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供应商认为磋商文件使自己的权益受到损害的，可以自获取磋商文件之日或者磋商文件公告期限届满之日（公告期限届满后获取磋商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9692533">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2.其他事项：</w:t>
      </w:r>
    </w:p>
    <w:p w14:paraId="643DAA8E">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2.1本项目无需缴纳磋商保证金。</w:t>
      </w:r>
    </w:p>
    <w:p w14:paraId="49F92EB5">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2.2电子交易说明：</w:t>
      </w:r>
    </w:p>
    <w:p w14:paraId="1164AE7B">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本项目实行电子交易，应按照本项目磋商文件和政采云平台的要求编制、加密并递交磋商响应文件（使用政采云平台专用编制工具）。供应商在使用系统的过程中遇到涉及平台使用的任何问题，可致电政采云平台技术支持热线咨询。</w:t>
      </w:r>
    </w:p>
    <w:p w14:paraId="1F70757D">
      <w:pPr>
        <w:keepNext/>
        <w:keepLines/>
        <w:widowControl/>
        <w:wordWrap w:val="0"/>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（2）潜在供应商应在磋商响应截止时间前完成CA数字证书办理。办理流程详见http://www.zjzfcg.gov.cn/bidClientTemplate/2019-05-27/12945.html。</w:t>
      </w:r>
    </w:p>
    <w:p w14:paraId="3A7C72C7">
      <w:pPr>
        <w:keepNext/>
        <w:keepLines/>
        <w:widowControl/>
        <w:wordWrap w:val="0"/>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3）潜在供应商通过政采云平台电子投标工具制作磋商响应文件，电子投标工具请潜在供应商自行前往浙江省政府采购网下载并安装（下载网址：http://www.zjzfcg.gov.cn/bidClientTemplate/2019-05-27/12946.html），电子交易具体流程详见“政采云平台项目采购-电子招投标操作指南”（请潜在供应商点击链接https://help.zcygov.cn/web/site_2/2018/12-28/2573.html）以获取最新操作指南。</w:t>
      </w:r>
    </w:p>
    <w:p w14:paraId="27FA4B40">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2.3政府采购金融服务</w:t>
      </w:r>
    </w:p>
    <w:p w14:paraId="1AA1BD73">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为有效破解当前中小企业面临的“融资难、融资贵”困局，充分发挥好政府采购扶持中小企业发展的政策功能，本项目成交供应商可凭政府采购合同或成交通知书等材料至政采云平台申请相关融资产品。</w:t>
      </w:r>
    </w:p>
    <w:p w14:paraId="77E958C8">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办理流程：政采云平台线上发起申请——银行审批给出额度利率——贷款发放。</w:t>
      </w:r>
    </w:p>
    <w:p w14:paraId="0506B406">
      <w:pPr>
        <w:keepNext/>
        <w:keepLines/>
        <w:widowControl/>
        <w:wordWrap w:val="0"/>
        <w:spacing w:line="360" w:lineRule="auto"/>
        <w:jc w:val="left"/>
        <w:rPr>
          <w:rFonts w:hint="eastAsia" w:ascii="宋体" w:hAnsi="宋体" w:cs="宋体"/>
          <w:b/>
          <w:bCs/>
          <w:kern w:val="0"/>
          <w:szCs w:val="21"/>
        </w:rPr>
      </w:pPr>
      <w:r>
        <w:rPr>
          <w:rFonts w:hint="eastAsia" w:ascii="宋体" w:hAnsi="宋体" w:cs="宋体"/>
          <w:color w:val="000000"/>
          <w:kern w:val="0"/>
          <w:szCs w:val="21"/>
          <w:lang w:bidi="ar"/>
        </w:rPr>
        <w:t>操作方式：登录政采云平台（https://www.zcygov.cn/）——点击右上角金融服务（https://jinrong.zcygov.cn/）——选择融资服务——选择银行及产品——线上直接申请。</w:t>
      </w:r>
    </w:p>
    <w:p w14:paraId="1B5B6361">
      <w:pPr>
        <w:widowControl/>
        <w:spacing w:line="360" w:lineRule="auto"/>
        <w:rPr>
          <w:rStyle w:val="57"/>
          <w:rFonts w:hint="eastAsia" w:ascii="宋体" w:hAnsi="宋体" w:cs="宋体"/>
          <w:color w:val="000000"/>
          <w:kern w:val="0"/>
          <w:sz w:val="21"/>
          <w:szCs w:val="21"/>
          <w:lang w:bidi="ar"/>
        </w:rPr>
      </w:pPr>
    </w:p>
    <w:p w14:paraId="7B24E4FB">
      <w:pPr>
        <w:widowControl/>
        <w:spacing w:line="360" w:lineRule="auto"/>
        <w:rPr>
          <w:rFonts w:hint="eastAsia" w:ascii="宋体" w:hAnsi="宋体" w:cs="宋体"/>
          <w:kern w:val="0"/>
          <w:szCs w:val="21"/>
        </w:rPr>
      </w:pPr>
      <w:r>
        <w:rPr>
          <w:rStyle w:val="57"/>
          <w:rFonts w:hint="eastAsia" w:ascii="宋体" w:hAnsi="宋体" w:cs="宋体"/>
          <w:color w:val="000000"/>
          <w:kern w:val="0"/>
          <w:sz w:val="21"/>
          <w:szCs w:val="21"/>
          <w:lang w:bidi="ar"/>
        </w:rPr>
        <w:t>八、凡对本项目提出询问、质疑、投诉，请按以下方式联系</w:t>
      </w:r>
      <w:r>
        <w:rPr>
          <w:rFonts w:hint="eastAsia" w:ascii="宋体" w:hAnsi="宋体" w:cs="宋体"/>
          <w:b/>
          <w:bCs/>
          <w:kern w:val="0"/>
          <w:szCs w:val="21"/>
        </w:rPr>
        <w:t>　　</w:t>
      </w:r>
      <w:r>
        <w:rPr>
          <w:rFonts w:hint="eastAsia" w:ascii="宋体" w:hAnsi="宋体" w:cs="宋体"/>
          <w:kern w:val="0"/>
          <w:szCs w:val="21"/>
        </w:rPr>
        <w:t>　　　　　　　</w:t>
      </w:r>
    </w:p>
    <w:p w14:paraId="3572B2E1">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1、采购人信息</w:t>
      </w:r>
    </w:p>
    <w:p w14:paraId="49A9F46A">
      <w:pPr>
        <w:widowControl/>
        <w:spacing w:line="36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名 称：</w:t>
      </w:r>
      <w:r>
        <w:rPr>
          <w:rFonts w:hint="eastAsia" w:ascii="宋体" w:hAnsi="宋体" w:cs="宋体"/>
          <w:color w:val="000000"/>
          <w:kern w:val="0"/>
          <w:szCs w:val="21"/>
          <w:lang w:eastAsia="zh-CN" w:bidi="ar"/>
        </w:rPr>
        <w:t>长兴县文化和广电旅游体育局</w:t>
      </w:r>
    </w:p>
    <w:p w14:paraId="40DC0078">
      <w:pPr>
        <w:widowControl/>
        <w:spacing w:line="360" w:lineRule="auto"/>
        <w:ind w:firstLine="420" w:firstLineChars="200"/>
        <w:jc w:val="left"/>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地 址：</w:t>
      </w:r>
      <w:r>
        <w:rPr>
          <w:rFonts w:hint="eastAsia" w:ascii="宋体" w:hAnsi="宋体" w:cs="宋体"/>
          <w:color w:val="000000"/>
          <w:kern w:val="0"/>
          <w:szCs w:val="21"/>
          <w:lang w:eastAsia="zh-CN" w:bidi="ar"/>
        </w:rPr>
        <w:t>长兴县行政中心D座</w:t>
      </w:r>
    </w:p>
    <w:p w14:paraId="15360912">
      <w:pPr>
        <w:widowControl/>
        <w:spacing w:line="360" w:lineRule="auto"/>
        <w:ind w:firstLine="420" w:firstLineChars="200"/>
        <w:jc w:val="left"/>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传 真：/</w:t>
      </w:r>
    </w:p>
    <w:p w14:paraId="4B691276">
      <w:pPr>
        <w:widowControl/>
        <w:spacing w:line="360" w:lineRule="auto"/>
        <w:ind w:firstLine="420" w:firstLineChars="200"/>
        <w:jc w:val="left"/>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项目联系人（询问）： </w:t>
      </w:r>
      <w:r>
        <w:rPr>
          <w:rFonts w:hint="eastAsia" w:ascii="宋体" w:hAnsi="宋体" w:cs="宋体"/>
          <w:color w:val="000000"/>
          <w:kern w:val="0"/>
          <w:szCs w:val="21"/>
          <w:highlight w:val="none"/>
          <w:lang w:eastAsia="zh-CN" w:bidi="ar"/>
        </w:rPr>
        <w:t>董先生</w:t>
      </w:r>
      <w:r>
        <w:rPr>
          <w:rFonts w:hint="eastAsia" w:ascii="宋体" w:hAnsi="宋体" w:cs="宋体"/>
          <w:color w:val="000000"/>
          <w:kern w:val="0"/>
          <w:szCs w:val="21"/>
          <w:highlight w:val="none"/>
          <w:lang w:bidi="ar"/>
        </w:rPr>
        <w:t>  </w:t>
      </w:r>
    </w:p>
    <w:p w14:paraId="0D7A2117">
      <w:pPr>
        <w:widowControl/>
        <w:spacing w:line="360" w:lineRule="auto"/>
        <w:ind w:firstLine="420" w:firstLineChars="200"/>
        <w:jc w:val="left"/>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项目联系方式（询问）：</w:t>
      </w:r>
      <w:r>
        <w:rPr>
          <w:rFonts w:hint="eastAsia" w:ascii="宋体" w:hAnsi="宋体" w:cs="宋体"/>
          <w:color w:val="000000"/>
          <w:kern w:val="0"/>
          <w:szCs w:val="21"/>
          <w:highlight w:val="none"/>
          <w:lang w:eastAsia="zh-CN" w:bidi="ar"/>
        </w:rPr>
        <w:t>0572-6030787</w:t>
      </w:r>
    </w:p>
    <w:p w14:paraId="77C00836">
      <w:pPr>
        <w:widowControl/>
        <w:spacing w:line="360" w:lineRule="auto"/>
        <w:ind w:firstLine="420" w:firstLineChars="200"/>
        <w:jc w:val="left"/>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质疑联系人：</w:t>
      </w:r>
      <w:r>
        <w:rPr>
          <w:rFonts w:hint="eastAsia" w:ascii="宋体" w:hAnsi="宋体" w:cs="宋体"/>
          <w:color w:val="000000"/>
          <w:kern w:val="0"/>
          <w:szCs w:val="21"/>
          <w:highlight w:val="none"/>
          <w:lang w:val="en-US" w:eastAsia="zh-CN" w:bidi="ar"/>
        </w:rPr>
        <w:t>武先生</w:t>
      </w:r>
      <w:r>
        <w:rPr>
          <w:rFonts w:hint="eastAsia" w:ascii="宋体" w:hAnsi="宋体" w:cs="宋体"/>
          <w:color w:val="000000"/>
          <w:kern w:val="0"/>
          <w:szCs w:val="21"/>
          <w:highlight w:val="none"/>
          <w:lang w:bidi="ar"/>
        </w:rPr>
        <w:t xml:space="preserve">         </w:t>
      </w:r>
    </w:p>
    <w:p w14:paraId="4400BCB6">
      <w:pPr>
        <w:widowControl/>
        <w:spacing w:line="360" w:lineRule="auto"/>
        <w:ind w:firstLine="420" w:firstLineChars="200"/>
        <w:jc w:val="left"/>
        <w:rPr>
          <w:rFonts w:hint="default" w:ascii="宋体" w:hAnsi="宋体" w:cs="宋体"/>
          <w:color w:val="000000"/>
          <w:kern w:val="0"/>
          <w:szCs w:val="21"/>
          <w:highlight w:val="none"/>
          <w:lang w:val="en-US" w:bidi="ar"/>
        </w:rPr>
      </w:pPr>
      <w:r>
        <w:rPr>
          <w:rFonts w:hint="eastAsia" w:ascii="宋体" w:hAnsi="宋体" w:cs="宋体"/>
          <w:color w:val="000000"/>
          <w:kern w:val="0"/>
          <w:szCs w:val="21"/>
          <w:highlight w:val="none"/>
          <w:lang w:bidi="ar"/>
        </w:rPr>
        <w:t>质疑联系方式：</w:t>
      </w:r>
      <w:r>
        <w:rPr>
          <w:rFonts w:hint="eastAsia" w:ascii="宋体" w:hAnsi="宋体" w:cs="宋体"/>
          <w:color w:val="000000"/>
          <w:kern w:val="0"/>
          <w:szCs w:val="21"/>
          <w:highlight w:val="none"/>
          <w:lang w:val="en-US" w:eastAsia="zh-CN" w:bidi="ar"/>
        </w:rPr>
        <w:t>0572-6030787</w:t>
      </w:r>
    </w:p>
    <w:p w14:paraId="6322DCDF">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2、采购代理机构信息</w:t>
      </w:r>
    </w:p>
    <w:p w14:paraId="344796E3">
      <w:pPr>
        <w:widowControl/>
        <w:spacing w:line="36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名 称：</w:t>
      </w:r>
      <w:r>
        <w:rPr>
          <w:rFonts w:hint="eastAsia" w:ascii="宋体" w:hAnsi="宋体" w:cs="宋体"/>
          <w:color w:val="000000"/>
          <w:kern w:val="0"/>
          <w:szCs w:val="21"/>
          <w:lang w:eastAsia="zh-CN" w:bidi="ar"/>
        </w:rPr>
        <w:t>湖州同力招标代理有限公司</w:t>
      </w:r>
    </w:p>
    <w:p w14:paraId="398F5EF6">
      <w:pPr>
        <w:widowControl/>
        <w:spacing w:line="36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地 址：</w:t>
      </w:r>
      <w:r>
        <w:rPr>
          <w:rFonts w:hint="eastAsia" w:ascii="宋体" w:hAnsi="宋体" w:cs="宋体"/>
          <w:color w:val="000000"/>
          <w:kern w:val="0"/>
          <w:szCs w:val="21"/>
          <w:lang w:eastAsia="zh-CN" w:bidi="ar"/>
        </w:rPr>
        <w:t>长兴县雉城街道阳光天地小区北区27幢</w:t>
      </w:r>
    </w:p>
    <w:p w14:paraId="0C54CDD3">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传 真： /</w:t>
      </w:r>
    </w:p>
    <w:p w14:paraId="63C695E7">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项目联系人（询问）：</w:t>
      </w:r>
      <w:r>
        <w:rPr>
          <w:rFonts w:hint="eastAsia" w:ascii="宋体" w:hAnsi="宋体" w:cs="宋体"/>
          <w:color w:val="000000"/>
          <w:kern w:val="0"/>
          <w:szCs w:val="21"/>
          <w:lang w:eastAsia="zh-CN" w:bidi="ar"/>
        </w:rPr>
        <w:t>王工</w:t>
      </w:r>
      <w:r>
        <w:rPr>
          <w:rFonts w:hint="eastAsia" w:ascii="宋体" w:hAnsi="宋体" w:cs="宋体"/>
          <w:color w:val="000000"/>
          <w:kern w:val="0"/>
          <w:szCs w:val="21"/>
          <w:lang w:bidi="ar"/>
        </w:rPr>
        <w:t xml:space="preserve">   </w:t>
      </w:r>
    </w:p>
    <w:p w14:paraId="1AA87771">
      <w:pPr>
        <w:widowControl/>
        <w:spacing w:line="36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项目联系方式（询问）：</w:t>
      </w:r>
      <w:r>
        <w:rPr>
          <w:rFonts w:hint="eastAsia" w:ascii="宋体" w:hAnsi="宋体" w:cs="宋体"/>
          <w:color w:val="000000"/>
          <w:kern w:val="0"/>
          <w:szCs w:val="21"/>
          <w:lang w:eastAsia="zh-CN" w:bidi="ar"/>
        </w:rPr>
        <w:t>18768213747</w:t>
      </w:r>
    </w:p>
    <w:p w14:paraId="77D18726">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质疑联系人：</w:t>
      </w:r>
      <w:r>
        <w:rPr>
          <w:rFonts w:hint="eastAsia" w:ascii="宋体" w:hAnsi="宋体" w:cs="宋体"/>
          <w:color w:val="000000"/>
          <w:kern w:val="0"/>
          <w:szCs w:val="21"/>
          <w:lang w:eastAsia="zh-CN" w:bidi="ar"/>
        </w:rPr>
        <w:t>王工</w:t>
      </w:r>
      <w:r>
        <w:rPr>
          <w:rFonts w:hint="eastAsia" w:ascii="宋体" w:hAnsi="宋体" w:cs="宋体"/>
          <w:color w:val="000000"/>
          <w:kern w:val="0"/>
          <w:szCs w:val="21"/>
          <w:lang w:bidi="ar"/>
        </w:rPr>
        <w:t xml:space="preserve">   </w:t>
      </w:r>
    </w:p>
    <w:p w14:paraId="2EA9B3FC">
      <w:pPr>
        <w:widowControl/>
        <w:spacing w:line="360" w:lineRule="auto"/>
        <w:ind w:firstLine="420" w:firstLineChars="200"/>
        <w:jc w:val="left"/>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质疑联系方式：</w:t>
      </w:r>
      <w:r>
        <w:rPr>
          <w:rFonts w:hint="eastAsia" w:ascii="宋体" w:hAnsi="宋体" w:cs="宋体"/>
          <w:color w:val="000000"/>
          <w:kern w:val="0"/>
          <w:szCs w:val="21"/>
          <w:lang w:eastAsia="zh-CN" w:bidi="ar"/>
        </w:rPr>
        <w:t>18768213747</w:t>
      </w:r>
    </w:p>
    <w:p w14:paraId="2F35D05A">
      <w:pPr>
        <w:widowControl/>
        <w:spacing w:line="360" w:lineRule="auto"/>
        <w:ind w:firstLine="420" w:firstLineChars="200"/>
        <w:jc w:val="left"/>
        <w:rPr>
          <w:rFonts w:hint="eastAsia" w:ascii="宋体" w:hAnsi="宋体" w:cs="宋体"/>
          <w:color w:val="000000"/>
          <w:kern w:val="0"/>
          <w:szCs w:val="21"/>
          <w:lang w:bidi="ar"/>
        </w:rPr>
      </w:pPr>
    </w:p>
    <w:p w14:paraId="04468323">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3、同级政府采购监督管理部门</w:t>
      </w:r>
    </w:p>
    <w:p w14:paraId="13B873ED">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名 称：长兴县财政局政府采购监管科</w:t>
      </w:r>
    </w:p>
    <w:p w14:paraId="3BC4D0FF">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地 址：浙江省长兴县龙山街道锦绣路6号兴国商务楼1号楼1305室</w:t>
      </w:r>
    </w:p>
    <w:p w14:paraId="2EA96D49">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 xml:space="preserve">传 真：/ </w:t>
      </w:r>
    </w:p>
    <w:p w14:paraId="345F25B8">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联系人 ：佘科</w:t>
      </w:r>
    </w:p>
    <w:p w14:paraId="24691307">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监督投诉电话：0572-6027789</w:t>
      </w:r>
    </w:p>
    <w:p w14:paraId="678EFDC0">
      <w:pPr>
        <w:widowControl/>
        <w:spacing w:line="360" w:lineRule="auto"/>
        <w:ind w:firstLine="420" w:firstLineChars="200"/>
        <w:jc w:val="left"/>
        <w:rPr>
          <w:rFonts w:hint="eastAsia" w:ascii="宋体" w:hAnsi="宋体" w:cs="宋体"/>
          <w:kern w:val="0"/>
          <w:szCs w:val="21"/>
        </w:rPr>
      </w:pPr>
    </w:p>
    <w:p w14:paraId="2A936367">
      <w:pPr>
        <w:widowControl/>
        <w:spacing w:line="360" w:lineRule="auto"/>
        <w:ind w:firstLine="420" w:firstLineChars="200"/>
        <w:jc w:val="left"/>
        <w:rPr>
          <w:rFonts w:hint="eastAsia" w:ascii="宋体" w:hAnsi="宋体" w:cs="宋体"/>
          <w:kern w:val="0"/>
          <w:szCs w:val="21"/>
        </w:rPr>
      </w:pPr>
    </w:p>
    <w:bookmarkEnd w:id="1"/>
    <w:bookmarkEnd w:id="2"/>
    <w:bookmarkEnd w:id="3"/>
    <w:bookmarkEnd w:id="4"/>
    <w:bookmarkEnd w:id="5"/>
    <w:bookmarkEnd w:id="6"/>
    <w:bookmarkEnd w:id="7"/>
    <w:bookmarkEnd w:id="8"/>
    <w:bookmarkEnd w:id="9"/>
    <w:bookmarkEnd w:id="10"/>
    <w:bookmarkEnd w:id="11"/>
    <w:p w14:paraId="4A653ABE">
      <w:pPr>
        <w:rPr>
          <w:rFonts w:hint="eastAsia" w:ascii="宋体" w:hAnsi="宋体" w:cs="宋体"/>
          <w:kern w:val="0"/>
          <w:szCs w:val="21"/>
        </w:rPr>
      </w:pPr>
      <w:r>
        <w:rPr>
          <w:rFonts w:hint="eastAsia" w:ascii="宋体" w:hAnsi="宋体" w:cs="宋体"/>
          <w:kern w:val="0"/>
          <w:szCs w:val="21"/>
        </w:rPr>
        <w:t xml:space="preserve">若对项目采购电子交易系统操作有疑问，可登录政采云（https://www.zcygov.cn/），点击右侧咨询小采，获取采小蜜智能服务管家帮助，或拨打政采云服务热线95763获取热线服务帮助。       </w:t>
      </w:r>
    </w:p>
    <w:p w14:paraId="09D15FD2">
      <w:pPr>
        <w:rPr>
          <w:rFonts w:hint="eastAsia" w:ascii="宋体" w:hAnsi="宋体" w:cs="宋体"/>
          <w:kern w:val="0"/>
          <w:szCs w:val="21"/>
        </w:rPr>
      </w:pPr>
    </w:p>
    <w:p w14:paraId="118E2F7A">
      <w:pPr>
        <w:rPr>
          <w:rFonts w:hint="eastAsia" w:ascii="宋体" w:hAnsi="宋体" w:cs="宋体"/>
          <w:kern w:val="0"/>
          <w:szCs w:val="21"/>
        </w:rPr>
      </w:pPr>
      <w:r>
        <w:rPr>
          <w:rFonts w:hint="eastAsia" w:ascii="宋体" w:hAnsi="宋体" w:cs="宋体"/>
          <w:kern w:val="0"/>
          <w:szCs w:val="21"/>
        </w:rPr>
        <w:t>CA问题联系电话（人工）：汇信CA 400-888-4636；天谷CA 400-087-8198。</w:t>
      </w:r>
    </w:p>
    <w:p w14:paraId="031F54E1"/>
    <w:p w14:paraId="64CDDBD3">
      <w:pPr>
        <w:spacing w:after="156" w:afterLines="50" w:line="360" w:lineRule="auto"/>
        <w:jc w:val="center"/>
        <w:rPr>
          <w:rFonts w:hint="eastAsia" w:ascii="宋体" w:hAnsi="宋体" w:cs="宋体"/>
          <w:b/>
          <w:sz w:val="30"/>
          <w:szCs w:val="30"/>
        </w:rPr>
      </w:pPr>
    </w:p>
    <w:p w14:paraId="7A226A37">
      <w:pPr>
        <w:spacing w:after="156" w:afterLines="50" w:line="360" w:lineRule="auto"/>
        <w:jc w:val="center"/>
        <w:rPr>
          <w:rFonts w:hint="eastAsia" w:ascii="宋体" w:hAnsi="宋体" w:cs="宋体"/>
          <w:b/>
          <w:sz w:val="30"/>
          <w:szCs w:val="30"/>
        </w:rPr>
      </w:pPr>
    </w:p>
    <w:p w14:paraId="5982E039">
      <w:pPr>
        <w:pStyle w:val="2"/>
        <w:ind w:firstLine="240"/>
        <w:rPr>
          <w:rFonts w:hint="eastAsia"/>
          <w:sz w:val="24"/>
        </w:rPr>
      </w:pPr>
    </w:p>
    <w:p w14:paraId="1F93CB5F">
      <w:pPr>
        <w:pStyle w:val="53"/>
        <w:ind w:firstLine="480"/>
        <w:rPr>
          <w:rFonts w:hint="eastAsia" w:ascii="Tahoma" w:hAnsi="Tahoma"/>
          <w:sz w:val="24"/>
        </w:rPr>
      </w:pPr>
    </w:p>
    <w:p w14:paraId="742A0345">
      <w:pPr>
        <w:pStyle w:val="89"/>
        <w:ind w:left="0" w:leftChars="0" w:firstLine="0" w:firstLineChars="0"/>
        <w:rPr>
          <w:rFonts w:hint="eastAsia" w:eastAsia="宋体"/>
          <w:lang w:eastAsia="zh-CN"/>
        </w:rPr>
      </w:pPr>
    </w:p>
    <w:p w14:paraId="3B587F36">
      <w:pPr>
        <w:pStyle w:val="89"/>
        <w:ind w:left="0" w:leftChars="0" w:firstLine="0" w:firstLineChars="0"/>
        <w:rPr>
          <w:rFonts w:hint="eastAsia" w:eastAsia="宋体"/>
          <w:lang w:eastAsia="zh-CN"/>
        </w:rPr>
      </w:pPr>
      <w:r>
        <w:rPr>
          <w:rFonts w:hint="eastAsia"/>
          <w:lang w:eastAsia="zh-CN"/>
        </w:rPr>
        <w:t>、</w:t>
      </w:r>
    </w:p>
    <w:p w14:paraId="542DBAF3">
      <w:pPr>
        <w:spacing w:after="156" w:afterLines="50" w:line="360" w:lineRule="auto"/>
        <w:jc w:val="center"/>
        <w:rPr>
          <w:rFonts w:hint="eastAsia" w:ascii="宋体" w:hAnsi="宋体" w:cs="宋体"/>
          <w:b/>
          <w:sz w:val="30"/>
          <w:szCs w:val="30"/>
        </w:rPr>
      </w:pPr>
      <w:r>
        <w:rPr>
          <w:rFonts w:hint="eastAsia" w:ascii="宋体" w:hAnsi="宋体" w:cs="宋体"/>
          <w:b/>
          <w:sz w:val="30"/>
          <w:szCs w:val="30"/>
        </w:rPr>
        <w:t xml:space="preserve">第二章  </w:t>
      </w:r>
      <w:bookmarkEnd w:id="0"/>
      <w:r>
        <w:rPr>
          <w:rFonts w:hint="eastAsia" w:ascii="宋体" w:hAnsi="宋体" w:cs="宋体"/>
          <w:b/>
          <w:sz w:val="30"/>
          <w:szCs w:val="30"/>
        </w:rPr>
        <w:t>磋商需求</w:t>
      </w:r>
    </w:p>
    <w:p w14:paraId="67511319">
      <w:pPr>
        <w:spacing w:line="380" w:lineRule="atLeast"/>
        <w:rPr>
          <w:rFonts w:hint="eastAsia"/>
          <w:color w:val="auto"/>
        </w:rPr>
      </w:pPr>
      <w:bookmarkStart w:id="12" w:name="_Toc152043787"/>
      <w:r>
        <w:rPr>
          <w:rFonts w:hint="eastAsia" w:ascii="宋体" w:hAnsi="宋体" w:cs="宋体"/>
          <w:b/>
          <w:color w:val="auto"/>
          <w:szCs w:val="21"/>
        </w:rPr>
        <w:t>一、赛事活动安排</w:t>
      </w:r>
    </w:p>
    <w:tbl>
      <w:tblPr>
        <w:tblStyle w:val="54"/>
        <w:tblW w:w="9388" w:type="dxa"/>
        <w:tblInd w:w="0" w:type="dxa"/>
        <w:tblLayout w:type="fixed"/>
        <w:tblCellMar>
          <w:top w:w="0" w:type="dxa"/>
          <w:left w:w="0" w:type="dxa"/>
          <w:bottom w:w="0" w:type="dxa"/>
          <w:right w:w="0" w:type="dxa"/>
        </w:tblCellMar>
      </w:tblPr>
      <w:tblGrid>
        <w:gridCol w:w="383"/>
        <w:gridCol w:w="5650"/>
        <w:gridCol w:w="3355"/>
      </w:tblGrid>
      <w:tr w14:paraId="2D28682D">
        <w:tblPrEx>
          <w:tblCellMar>
            <w:top w:w="0" w:type="dxa"/>
            <w:left w:w="0" w:type="dxa"/>
            <w:bottom w:w="0" w:type="dxa"/>
            <w:right w:w="0" w:type="dxa"/>
          </w:tblCellMar>
        </w:tblPrEx>
        <w:trPr>
          <w:trHeight w:val="935" w:hRule="atLeast"/>
        </w:trPr>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F5E85">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序号</w:t>
            </w:r>
          </w:p>
        </w:tc>
        <w:tc>
          <w:tcPr>
            <w:tcW w:w="5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C5F9C">
            <w:pPr>
              <w:widowControl/>
              <w:spacing w:line="440" w:lineRule="exact"/>
              <w:ind w:firstLine="420" w:firstLineChars="200"/>
              <w:jc w:val="center"/>
              <w:rPr>
                <w:rFonts w:hint="eastAsia" w:ascii="宋体" w:hAnsi="宋体" w:cs="宋体"/>
                <w:color w:val="auto"/>
                <w:szCs w:val="21"/>
                <w:lang w:bidi="ar"/>
              </w:rPr>
            </w:pPr>
            <w:r>
              <w:rPr>
                <w:rFonts w:hint="eastAsia" w:ascii="宋体" w:hAnsi="宋体" w:cs="宋体"/>
                <w:color w:val="auto"/>
                <w:szCs w:val="21"/>
                <w:lang w:bidi="ar"/>
              </w:rPr>
              <w:t>比赛名称</w:t>
            </w:r>
          </w:p>
        </w:tc>
        <w:tc>
          <w:tcPr>
            <w:tcW w:w="3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710CE">
            <w:pPr>
              <w:widowControl/>
              <w:spacing w:line="440" w:lineRule="exact"/>
              <w:jc w:val="center"/>
              <w:rPr>
                <w:rFonts w:hint="eastAsia" w:ascii="宋体" w:hAnsi="宋体" w:eastAsia="宋体" w:cs="宋体"/>
                <w:color w:val="auto"/>
                <w:szCs w:val="21"/>
                <w:lang w:val="en-US" w:eastAsia="zh-CN" w:bidi="ar"/>
              </w:rPr>
            </w:pPr>
            <w:r>
              <w:rPr>
                <w:rFonts w:hint="eastAsia" w:ascii="宋体" w:hAnsi="宋体" w:cs="宋体"/>
                <w:color w:val="auto"/>
                <w:szCs w:val="21"/>
                <w:lang w:bidi="ar"/>
              </w:rPr>
              <w:t>预计比赛</w:t>
            </w:r>
            <w:r>
              <w:rPr>
                <w:rFonts w:hint="eastAsia" w:ascii="宋体" w:hAnsi="宋体" w:cs="宋体"/>
                <w:color w:val="auto"/>
                <w:szCs w:val="21"/>
                <w:lang w:val="en-US" w:eastAsia="zh-CN" w:bidi="ar"/>
              </w:rPr>
              <w:t>时间</w:t>
            </w:r>
          </w:p>
        </w:tc>
      </w:tr>
      <w:tr w14:paraId="208BEED9">
        <w:tblPrEx>
          <w:tblCellMar>
            <w:top w:w="0" w:type="dxa"/>
            <w:left w:w="0" w:type="dxa"/>
            <w:bottom w:w="0" w:type="dxa"/>
            <w:right w:w="0" w:type="dxa"/>
          </w:tblCellMar>
        </w:tblPrEx>
        <w:trPr>
          <w:trHeight w:val="518" w:hRule="atLeast"/>
        </w:trPr>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C8B3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5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3C3DC">
            <w:pPr>
              <w:widowControl/>
              <w:spacing w:line="440" w:lineRule="exact"/>
              <w:jc w:val="left"/>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2026年浙江省首届青少年三大球运动会排球比赛湖州预选赛</w:t>
            </w:r>
          </w:p>
        </w:tc>
        <w:tc>
          <w:tcPr>
            <w:tcW w:w="3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7A7F1">
            <w:pPr>
              <w:widowControl/>
              <w:spacing w:line="440" w:lineRule="exact"/>
              <w:jc w:val="left"/>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2026年5月7日-2026年5月10日</w:t>
            </w:r>
          </w:p>
        </w:tc>
      </w:tr>
      <w:tr w14:paraId="29DD34A2">
        <w:tblPrEx>
          <w:tblCellMar>
            <w:top w:w="0" w:type="dxa"/>
            <w:left w:w="0" w:type="dxa"/>
            <w:bottom w:w="0" w:type="dxa"/>
            <w:right w:w="0" w:type="dxa"/>
          </w:tblCellMar>
        </w:tblPrEx>
        <w:trPr>
          <w:trHeight w:val="553" w:hRule="atLeast"/>
        </w:trPr>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7A39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5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80205">
            <w:pPr>
              <w:widowControl/>
              <w:spacing w:line="440" w:lineRule="exact"/>
              <w:jc w:val="left"/>
              <w:rPr>
                <w:rFonts w:hint="default" w:ascii="宋体" w:hAnsi="宋体" w:eastAsia="宋体" w:cs="宋体"/>
                <w:color w:val="auto"/>
                <w:szCs w:val="21"/>
                <w:highlight w:val="none"/>
                <w:lang w:val="en-US" w:eastAsia="zh-CN" w:bidi="ar"/>
              </w:rPr>
            </w:pPr>
            <w:r>
              <w:rPr>
                <w:rFonts w:hint="eastAsia" w:ascii="宋体" w:hAnsi="宋体" w:cs="宋体"/>
                <w:color w:val="auto"/>
                <w:kern w:val="0"/>
                <w:sz w:val="21"/>
                <w:szCs w:val="21"/>
                <w:highlight w:val="none"/>
                <w:lang w:val="en-US" w:eastAsia="zh-CN" w:bidi="ar"/>
              </w:rPr>
              <w:t>2026年浙江省首届青少年三大球运动会篮球比赛湖州预选赛</w:t>
            </w:r>
          </w:p>
        </w:tc>
        <w:tc>
          <w:tcPr>
            <w:tcW w:w="3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7B2AD">
            <w:pPr>
              <w:widowControl/>
              <w:spacing w:line="440" w:lineRule="exact"/>
              <w:jc w:val="left"/>
              <w:rPr>
                <w:rFonts w:hint="default" w:ascii="宋体" w:hAnsi="宋体" w:cs="宋体"/>
                <w:color w:val="auto"/>
                <w:szCs w:val="21"/>
                <w:highlight w:val="none"/>
                <w:lang w:val="en-US" w:bidi="ar"/>
              </w:rPr>
            </w:pPr>
            <w:r>
              <w:rPr>
                <w:rFonts w:hint="eastAsia" w:ascii="宋体" w:hAnsi="宋体" w:cs="宋体"/>
                <w:color w:val="auto"/>
                <w:szCs w:val="21"/>
                <w:highlight w:val="none"/>
                <w:lang w:val="en-US" w:eastAsia="zh-CN" w:bidi="ar"/>
              </w:rPr>
              <w:t>2026年9月18日-2026年9月20日</w:t>
            </w:r>
          </w:p>
        </w:tc>
      </w:tr>
      <w:tr w14:paraId="7EA5DFD1">
        <w:tblPrEx>
          <w:tblCellMar>
            <w:top w:w="0" w:type="dxa"/>
            <w:left w:w="0" w:type="dxa"/>
            <w:bottom w:w="0" w:type="dxa"/>
            <w:right w:w="0" w:type="dxa"/>
          </w:tblCellMar>
        </w:tblPrEx>
        <w:trPr>
          <w:trHeight w:val="160" w:hRule="atLeast"/>
        </w:trPr>
        <w:tc>
          <w:tcPr>
            <w:tcW w:w="9388"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A4DE80">
            <w:pPr>
              <w:widowControl/>
              <w:spacing w:line="440" w:lineRule="exact"/>
              <w:jc w:val="left"/>
              <w:rPr>
                <w:rFonts w:hint="default" w:ascii="宋体" w:hAnsi="宋体" w:cs="宋体"/>
                <w:color w:val="auto"/>
                <w:szCs w:val="21"/>
                <w:lang w:val="en-US" w:bidi="ar"/>
              </w:rPr>
            </w:pPr>
            <w:r>
              <w:rPr>
                <w:rFonts w:hint="eastAsia"/>
                <w:color w:val="auto"/>
                <w:highlight w:val="none"/>
                <w:lang w:val="en-US" w:eastAsia="zh-CN"/>
              </w:rPr>
              <w:t>注：</w:t>
            </w:r>
            <w:r>
              <w:rPr>
                <w:rFonts w:hint="eastAsia" w:ascii="宋体" w:hAnsi="宋体" w:eastAsia="宋体" w:cs="宋体"/>
                <w:i w:val="0"/>
                <w:color w:val="auto"/>
                <w:kern w:val="0"/>
                <w:sz w:val="21"/>
                <w:szCs w:val="21"/>
                <w:highlight w:val="none"/>
                <w:u w:val="none"/>
                <w:lang w:val="en-US" w:eastAsia="zh-CN" w:bidi="ar"/>
              </w:rPr>
              <w:t>赛事酬金参照</w:t>
            </w:r>
            <w:r>
              <w:rPr>
                <w:rFonts w:hint="eastAsia" w:ascii="宋体" w:hAnsi="宋体" w:cs="宋体"/>
                <w:i w:val="0"/>
                <w:color w:val="auto"/>
                <w:kern w:val="0"/>
                <w:sz w:val="21"/>
                <w:szCs w:val="21"/>
                <w:highlight w:val="none"/>
                <w:u w:val="none"/>
                <w:lang w:val="en-US" w:eastAsia="zh-CN" w:bidi="ar"/>
              </w:rPr>
              <w:t>2024年3月4日</w:t>
            </w:r>
            <w:r>
              <w:rPr>
                <w:rFonts w:hint="eastAsia" w:ascii="宋体" w:hAnsi="宋体" w:eastAsia="宋体" w:cs="宋体"/>
                <w:i w:val="0"/>
                <w:color w:val="auto"/>
                <w:kern w:val="0"/>
                <w:sz w:val="21"/>
                <w:szCs w:val="21"/>
                <w:highlight w:val="none"/>
                <w:u w:val="none"/>
                <w:lang w:val="en-US" w:eastAsia="zh-CN" w:bidi="ar"/>
              </w:rPr>
              <w:t>发布的</w:t>
            </w:r>
            <w:r>
              <w:rPr>
                <w:rFonts w:hint="eastAsia" w:ascii="宋体" w:hAnsi="宋体" w:cs="宋体"/>
                <w:i w:val="0"/>
                <w:color w:val="auto"/>
                <w:kern w:val="0"/>
                <w:sz w:val="21"/>
                <w:szCs w:val="21"/>
                <w:highlight w:val="none"/>
                <w:u w:val="none"/>
                <w:lang w:val="en-US" w:eastAsia="zh-CN" w:bidi="ar"/>
              </w:rPr>
              <w:t>湖州市体育局关于印发《湖州市赛事活动经费开支范畴的指导意见》的通知</w:t>
            </w:r>
            <w:r>
              <w:rPr>
                <w:rFonts w:hint="eastAsia" w:ascii="宋体" w:hAnsi="宋体" w:eastAsia="宋体" w:cs="宋体"/>
                <w:i w:val="0"/>
                <w:color w:val="auto"/>
                <w:kern w:val="0"/>
                <w:sz w:val="21"/>
                <w:szCs w:val="21"/>
                <w:highlight w:val="none"/>
                <w:u w:val="none"/>
                <w:lang w:val="en-US" w:eastAsia="zh-CN" w:bidi="ar"/>
              </w:rPr>
              <w:t>执行</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服务期间若发布了最新的相关赛事执行文件参照最新文件要求执行</w:t>
            </w:r>
            <w:r>
              <w:rPr>
                <w:rFonts w:hint="eastAsia" w:ascii="宋体" w:hAnsi="宋体" w:cs="宋体"/>
                <w:color w:val="auto"/>
                <w:kern w:val="0"/>
                <w:szCs w:val="21"/>
                <w:highlight w:val="none"/>
                <w:lang w:bidi="ar"/>
              </w:rPr>
              <w:t>。</w:t>
            </w:r>
          </w:p>
        </w:tc>
      </w:tr>
    </w:tbl>
    <w:p w14:paraId="2E2D58F2">
      <w:pPr>
        <w:spacing w:line="340" w:lineRule="exact"/>
        <w:rPr>
          <w:rFonts w:hint="eastAsia" w:ascii="宋体" w:hAnsi="宋体" w:cs="宋体"/>
          <w:b/>
          <w:color w:val="auto"/>
          <w:szCs w:val="21"/>
        </w:rPr>
      </w:pPr>
      <w:r>
        <w:rPr>
          <w:rFonts w:hint="eastAsia" w:ascii="宋体" w:hAnsi="宋体" w:cs="宋体"/>
          <w:b/>
          <w:color w:val="auto"/>
          <w:szCs w:val="21"/>
        </w:rPr>
        <w:t>二、招标项目需求及说明</w:t>
      </w:r>
    </w:p>
    <w:p w14:paraId="44FA0D28">
      <w:pPr>
        <w:spacing w:line="3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本项目采用固定总价承包方式，因此供应商的成交价格应包括承担</w:t>
      </w:r>
      <w:r>
        <w:rPr>
          <w:rFonts w:hint="eastAsia" w:ascii="宋体" w:hAnsi="宋体" w:cs="宋体"/>
          <w:color w:val="auto"/>
          <w:szCs w:val="21"/>
          <w:highlight w:val="none"/>
          <w:lang w:eastAsia="zh-CN"/>
        </w:rPr>
        <w:t>2026年浙江省首届青少年三大球运动会篮球、排球比赛湖州预选赛服务项目</w:t>
      </w:r>
      <w:r>
        <w:rPr>
          <w:rFonts w:hint="eastAsia" w:ascii="宋体" w:hAnsi="宋体" w:cs="宋体"/>
          <w:color w:val="auto"/>
          <w:szCs w:val="21"/>
          <w:highlight w:val="none"/>
        </w:rPr>
        <w:t>的活动策划和赛事组织，具体包括①场地器材费用（包括场地租赁费；场地设备采购、租赁、运输费；</w:t>
      </w:r>
      <w:r>
        <w:rPr>
          <w:rFonts w:hint="eastAsia" w:ascii="宋体" w:hAnsi="宋体" w:cs="宋体"/>
          <w:color w:val="auto"/>
          <w:szCs w:val="21"/>
          <w:highlight w:val="none"/>
          <w:lang w:eastAsia="zh-CN"/>
        </w:rPr>
        <w:t>包括场地保护板、塑胶场地、桌椅、隔离围栏等；能耗费</w:t>
      </w:r>
      <w:r>
        <w:rPr>
          <w:rFonts w:hint="eastAsia" w:ascii="宋体" w:hAnsi="宋体" w:cs="宋体"/>
          <w:color w:val="auto"/>
          <w:szCs w:val="21"/>
          <w:highlight w:val="none"/>
        </w:rPr>
        <w:t>）；②后勤保障费用（包括技术官员、嘉宾等的交通费</w:t>
      </w:r>
      <w:r>
        <w:rPr>
          <w:rFonts w:hint="eastAsia" w:ascii="宋体" w:hAnsi="宋体" w:cs="宋体"/>
          <w:color w:val="auto"/>
          <w:szCs w:val="21"/>
          <w:highlight w:val="none"/>
          <w:lang w:eastAsia="zh-CN"/>
        </w:rPr>
        <w:t>；技术官员、嘉宾、工作人员、志愿者等餐费</w:t>
      </w:r>
      <w:r>
        <w:rPr>
          <w:rFonts w:hint="eastAsia" w:ascii="宋体" w:hAnsi="宋体" w:eastAsia="宋体" w:cs="宋体"/>
          <w:color w:val="auto"/>
          <w:szCs w:val="21"/>
          <w:highlight w:val="none"/>
          <w:lang w:eastAsia="zh-CN"/>
        </w:rPr>
        <w:t>；技术官员、嘉宾等落地住宿费</w:t>
      </w:r>
      <w:r>
        <w:rPr>
          <w:rFonts w:hint="eastAsia" w:ascii="宋体" w:hAnsi="宋体" w:eastAsia="宋体" w:cs="宋体"/>
          <w:color w:val="auto"/>
          <w:szCs w:val="21"/>
          <w:highlight w:val="none"/>
        </w:rPr>
        <w:t>；会务</w:t>
      </w:r>
      <w:r>
        <w:rPr>
          <w:rFonts w:hint="eastAsia" w:ascii="宋体" w:hAnsi="宋体" w:cs="宋体"/>
          <w:color w:val="auto"/>
          <w:szCs w:val="21"/>
          <w:highlight w:val="none"/>
        </w:rPr>
        <w:t>费；现场后勤物品；赛事活动所需的参赛包及包内物品）；③宣传、物料费用（包括媒体广告宣传发布费、现场报道等；物料设计、制作、</w:t>
      </w:r>
      <w:r>
        <w:rPr>
          <w:rFonts w:hint="eastAsia" w:ascii="宋体" w:hAnsi="宋体" w:cs="宋体"/>
          <w:color w:val="auto"/>
          <w:szCs w:val="21"/>
          <w:highlight w:val="none"/>
          <w:lang w:eastAsia="zh-CN"/>
        </w:rPr>
        <w:t>印刷等各种物料</w:t>
      </w:r>
      <w:r>
        <w:rPr>
          <w:rFonts w:hint="eastAsia" w:ascii="宋体" w:hAnsi="宋体" w:cs="宋体"/>
          <w:color w:val="auto"/>
          <w:szCs w:val="21"/>
          <w:highlight w:val="none"/>
        </w:rPr>
        <w:t>）；④安全保卫费用（包括安保人员工资、用餐住宿、安保设备的租赁、购置、运输及搬运等）；⑤工作人员费用（包括技术官员、工作人员、志愿者、保洁、主持人、礼仪、医护人员</w:t>
      </w:r>
      <w:r>
        <w:rPr>
          <w:rFonts w:hint="eastAsia" w:ascii="宋体" w:hAnsi="宋体" w:eastAsia="宋体" w:cs="宋体"/>
          <w:color w:val="auto"/>
          <w:sz w:val="21"/>
          <w:szCs w:val="21"/>
          <w:highlight w:val="none"/>
          <w:lang w:val="en-US" w:eastAsia="zh-CN"/>
        </w:rPr>
        <w:t>、技术人员</w:t>
      </w:r>
      <w:r>
        <w:rPr>
          <w:rFonts w:hint="eastAsia" w:ascii="宋体" w:hAnsi="宋体" w:cs="宋体"/>
          <w:color w:val="auto"/>
          <w:szCs w:val="21"/>
          <w:highlight w:val="none"/>
        </w:rPr>
        <w:t>等活动工作人员的劳务费）；⑥车辆、设备费（包括接驳车辆、应急车辆</w:t>
      </w:r>
      <w:r>
        <w:rPr>
          <w:rFonts w:hint="eastAsia" w:ascii="宋体" w:hAnsi="宋体" w:cs="宋体"/>
          <w:color w:val="auto"/>
          <w:szCs w:val="21"/>
          <w:highlight w:val="none"/>
          <w:lang w:eastAsia="zh-CN"/>
        </w:rPr>
        <w:t>、</w:t>
      </w:r>
      <w:r>
        <w:rPr>
          <w:rFonts w:hint="eastAsia" w:ascii="宋体" w:hAnsi="宋体" w:cs="宋体"/>
          <w:color w:val="auto"/>
          <w:szCs w:val="21"/>
          <w:highlight w:val="none"/>
        </w:rPr>
        <w:t>设备的租赁使用等）；⑦保险费、赛事活动申办费、技术服务费、绩效评价费等及其他相关费用；招标代理费、税金、利润等政策性文件规定，实施过程中所产生的所有工作开支及合同包含的所有风险、责任各项应有费用。</w:t>
      </w:r>
      <w:r>
        <w:rPr>
          <w:rFonts w:hint="eastAsia" w:ascii="宋体" w:hAnsi="宋体" w:cs="宋体"/>
          <w:color w:val="auto"/>
          <w:szCs w:val="21"/>
          <w:highlight w:val="none"/>
          <w:lang w:val="en-US" w:eastAsia="zh-CN"/>
        </w:rPr>
        <w:t>⑧运动员除住宿费用外其余费用自理。</w:t>
      </w:r>
    </w:p>
    <w:p w14:paraId="0E8F0F49">
      <w:pPr>
        <w:spacing w:line="3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具体可参照湖体【2024】17号文</w:t>
      </w:r>
      <w:r>
        <w:rPr>
          <w:rFonts w:hint="eastAsia" w:ascii="宋体" w:hAnsi="宋体" w:cs="宋体"/>
          <w:color w:val="auto"/>
          <w:szCs w:val="21"/>
          <w:highlight w:val="none"/>
          <w:lang w:val="en-US" w:eastAsia="zh-CN"/>
        </w:rPr>
        <w:t>或服务期间若发布了最新的相关赛事执行文件参照最新文件要求执行。</w:t>
      </w:r>
    </w:p>
    <w:p w14:paraId="12FCAA8D">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做好赛事总体思路策划，包括但不限于赛事主题口号和通过赛事举办所要达到的目标，要求能充分展现赛事特点、易于传播。赛事总体思路策划经采购人和赛事组委会确认后由供应商组织实施。</w:t>
      </w:r>
    </w:p>
    <w:p w14:paraId="06970F97">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负责提供竞赛和器材保障。整个赛事的竞赛工作由赛事技术代表、技术官员、裁判员负责。赛事技术代表、技术官员、裁判员的具体人员名单</w:t>
      </w:r>
      <w:r>
        <w:rPr>
          <w:rFonts w:hint="eastAsia" w:ascii="宋体" w:hAnsi="宋体" w:cs="宋体"/>
          <w:color w:val="auto"/>
          <w:szCs w:val="21"/>
          <w:highlight w:val="none"/>
          <w:lang w:val="en-US" w:eastAsia="zh-CN"/>
        </w:rPr>
        <w:t>由采购人提供，供应商</w:t>
      </w:r>
      <w:r>
        <w:rPr>
          <w:rFonts w:hint="eastAsia" w:ascii="宋体" w:hAnsi="宋体" w:cs="宋体"/>
          <w:color w:val="auto"/>
          <w:szCs w:val="21"/>
          <w:highlight w:val="none"/>
        </w:rPr>
        <w:t>负责</w:t>
      </w:r>
      <w:r>
        <w:rPr>
          <w:rFonts w:hint="eastAsia" w:ascii="宋体" w:hAnsi="宋体" w:cs="宋体"/>
          <w:color w:val="auto"/>
          <w:szCs w:val="21"/>
          <w:highlight w:val="none"/>
          <w:lang w:val="en-US" w:eastAsia="zh-CN"/>
        </w:rPr>
        <w:t>接待等服务工作</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供应商负责按照竞赛需求提供各类保障。</w:t>
      </w:r>
    </w:p>
    <w:p w14:paraId="10C3F53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2.1提供满足比赛要求的裁判员、后勤保障人员无线通讯系统和设备；提供裁判所需的电脑、打印机和相应耗材。</w:t>
      </w:r>
    </w:p>
    <w:p w14:paraId="0A79CD12">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设计制作提供各类证件、印刷资料，数量必须满足赛事实际需要。</w:t>
      </w:r>
    </w:p>
    <w:p w14:paraId="0D7967EE">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媒体宣传推广。须扩大宣传，整合宣传资源，运用多种手段，调动各种积极性，加强工作力度，构建形式多样、全方位、多角度的宣传格局，为赛事顺利举办营造良好舆论环境，同时做好市场推广，提高赛事的知名度与影响力。</w:t>
      </w:r>
    </w:p>
    <w:p w14:paraId="6F044D63">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后勤保障。供应商应提供以下后勤保障，包括但不限于：</w:t>
      </w:r>
    </w:p>
    <w:p w14:paraId="23F54408">
      <w:pPr>
        <w:numPr>
          <w:ilvl w:val="0"/>
          <w:numId w:val="0"/>
        </w:numPr>
        <w:spacing w:line="3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lang w:eastAsia="zh-CN"/>
        </w:rPr>
        <w:t>向</w:t>
      </w:r>
      <w:r>
        <w:rPr>
          <w:rFonts w:hint="eastAsia" w:ascii="宋体" w:hAnsi="宋体" w:cs="宋体"/>
          <w:color w:val="auto"/>
          <w:sz w:val="21"/>
          <w:szCs w:val="21"/>
          <w:highlight w:val="none"/>
          <w:lang w:val="en-US" w:eastAsia="zh-CN"/>
        </w:rPr>
        <w:t>裁判员及工作人员</w:t>
      </w:r>
      <w:r>
        <w:rPr>
          <w:rFonts w:hint="eastAsia" w:ascii="宋体" w:hAnsi="宋体" w:eastAsia="宋体" w:cs="宋体"/>
          <w:color w:val="auto"/>
          <w:sz w:val="21"/>
          <w:szCs w:val="21"/>
          <w:highlight w:val="none"/>
          <w:lang w:eastAsia="zh-CN"/>
        </w:rPr>
        <w:t>提供550毫升装饮用水不少于四瓶/天。</w:t>
      </w:r>
    </w:p>
    <w:p w14:paraId="6281E140">
      <w:pPr>
        <w:numPr>
          <w:ilvl w:val="0"/>
          <w:numId w:val="0"/>
        </w:numPr>
        <w:spacing w:line="34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lang w:eastAsia="zh-CN"/>
        </w:rPr>
        <w:t>负责活动当天现场的所有组织工作和安全工作，工作人员和保安人员不得低于省级比赛要求，做到现场安全有序，</w:t>
      </w:r>
      <w:r>
        <w:rPr>
          <w:rFonts w:hint="eastAsia" w:ascii="宋体" w:hAnsi="宋体" w:eastAsia="宋体" w:cs="宋体"/>
          <w:color w:val="auto"/>
          <w:sz w:val="21"/>
          <w:szCs w:val="21"/>
          <w:highlight w:val="none"/>
          <w:lang w:val="en-US" w:eastAsia="zh-CN"/>
        </w:rPr>
        <w:t>做好赛事医疗保障方案。</w:t>
      </w:r>
    </w:p>
    <w:p w14:paraId="21DEBE18">
      <w:pPr>
        <w:keepNext w:val="0"/>
        <w:keepLines w:val="0"/>
        <w:pageBreakBefore w:val="0"/>
        <w:widowControl/>
        <w:numPr>
          <w:ilvl w:val="0"/>
          <w:numId w:val="0"/>
        </w:numPr>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4.3</w:t>
      </w:r>
      <w:r>
        <w:rPr>
          <w:rFonts w:hint="eastAsia" w:ascii="宋体" w:hAnsi="宋体" w:cs="宋体"/>
          <w:color w:val="auto"/>
          <w:sz w:val="21"/>
          <w:szCs w:val="21"/>
          <w:highlight w:val="none"/>
          <w:lang w:val="en-US" w:eastAsia="zh-CN"/>
        </w:rPr>
        <w:t>裁判员和工作人员</w:t>
      </w:r>
      <w:r>
        <w:rPr>
          <w:rFonts w:hint="eastAsia" w:ascii="宋体" w:hAnsi="宋体" w:eastAsia="宋体" w:cs="宋体"/>
          <w:color w:val="auto"/>
          <w:sz w:val="21"/>
          <w:szCs w:val="21"/>
          <w:highlight w:val="none"/>
          <w:lang w:eastAsia="zh-CN"/>
        </w:rPr>
        <w:t>餐费（快餐）</w:t>
      </w:r>
      <w:r>
        <w:rPr>
          <w:rFonts w:hint="eastAsia" w:ascii="宋体" w:hAnsi="宋体" w:cs="宋体"/>
          <w:color w:val="auto"/>
          <w:sz w:val="21"/>
          <w:szCs w:val="21"/>
          <w:highlight w:val="none"/>
          <w:lang w:eastAsia="zh-CN"/>
        </w:rPr>
        <w:t>每天不低于120元标准，每餐不低于60元标准。</w:t>
      </w:r>
    </w:p>
    <w:p w14:paraId="549DF397">
      <w:pPr>
        <w:keepNext w:val="0"/>
        <w:keepLines w:val="0"/>
        <w:pageBreakBefore w:val="0"/>
        <w:widowControl/>
        <w:numPr>
          <w:ilvl w:val="0"/>
          <w:numId w:val="0"/>
        </w:numPr>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lang w:eastAsia="zh-CN"/>
        </w:rPr>
        <w:t>裁判员和工作人员人数不得低于省级比赛要求，根据比赛要求合理安排。</w:t>
      </w:r>
    </w:p>
    <w:p w14:paraId="67C01665">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赛道和场地布置。按照比赛的标准要求进行赛道和场地布置，具体包括但不限于主背景墙、主席台和颁奖台、音响、导引提示牌、饮用水和饮料食品补给站、隔离带、活动桌椅、各类宣传广告牌和道旗、注水旗等。应制订赛道和场地布置方案，包含形象设计、各类平面布置图、效果图，以及各类物品的数量和总体施工计划安排。赛道和场地布置方案须经甲方和组委会同意后组织实施。赛道和场地布置涉及的审批、场租等事项由供应商负责办理并承担相关费用。</w:t>
      </w:r>
    </w:p>
    <w:p w14:paraId="3B73F49F">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应急预案。需针对竞赛和器材保障、志愿者招募管理、媒体宣传推广、后勤保障、赛道和场地布置等工作可能遇到的突发性情况制订应急预案。</w:t>
      </w:r>
    </w:p>
    <w:p w14:paraId="665FD50E">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做好赛事商业运作和市场开发，扩大赛事品牌知名度，商业运作和市场开发，收益归成交人所有。但在赛事冠名赞助商、冠名赛事名称及形象标识设计确定之前须征得采购人同意。</w:t>
      </w:r>
    </w:p>
    <w:p w14:paraId="194474C3">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本项目服务人员包括项目负责</w:t>
      </w:r>
      <w:r>
        <w:rPr>
          <w:rFonts w:hint="eastAsia" w:ascii="宋体" w:hAnsi="宋体" w:eastAsia="宋体" w:cs="宋体"/>
          <w:color w:val="auto"/>
          <w:szCs w:val="21"/>
          <w:highlight w:val="none"/>
        </w:rPr>
        <w:t>人及</w:t>
      </w:r>
      <w:r>
        <w:rPr>
          <w:rFonts w:hint="eastAsia" w:ascii="宋体" w:hAnsi="宋体" w:eastAsia="宋体" w:cs="宋体"/>
          <w:color w:val="auto"/>
          <w:szCs w:val="21"/>
          <w:highlight w:val="none"/>
          <w:lang w:val="en-US" w:eastAsia="zh-CN"/>
        </w:rPr>
        <w:t>主要</w:t>
      </w:r>
      <w:r>
        <w:rPr>
          <w:rFonts w:hint="eastAsia" w:ascii="宋体" w:hAnsi="宋体" w:eastAsia="宋体" w:cs="宋体"/>
          <w:color w:val="auto"/>
          <w:szCs w:val="21"/>
          <w:highlight w:val="none"/>
        </w:rPr>
        <w:t>协同人员至少为</w:t>
      </w:r>
      <w:r>
        <w:rPr>
          <w:rFonts w:hint="eastAsia" w:ascii="宋体" w:hAnsi="宋体" w:cs="宋体"/>
          <w:color w:val="auto"/>
          <w:szCs w:val="21"/>
          <w:highlight w:val="none"/>
        </w:rPr>
        <w:t>3人。服务期间供应商在接到采购人通知，应及时响应。</w:t>
      </w:r>
    </w:p>
    <w:p w14:paraId="1EC0BE0B">
      <w:pPr>
        <w:pStyle w:val="2"/>
        <w:numPr>
          <w:ilvl w:val="0"/>
          <w:numId w:val="3"/>
        </w:numPr>
        <w:ind w:left="-60" w:leftChars="0" w:firstLine="48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薪酬标准如下：</w:t>
      </w:r>
    </w:p>
    <w:p w14:paraId="5229079D">
      <w:pPr>
        <w:numPr>
          <w:ilvl w:val="0"/>
          <w:numId w:val="0"/>
        </w:numPr>
        <w:spacing w:line="340" w:lineRule="exact"/>
        <w:ind w:left="420"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（1）裁判长：每人每天不高于250元；</w:t>
      </w:r>
    </w:p>
    <w:p w14:paraId="1761656E">
      <w:pPr>
        <w:numPr>
          <w:ilvl w:val="0"/>
          <w:numId w:val="0"/>
        </w:numPr>
        <w:spacing w:line="340" w:lineRule="exact"/>
        <w:ind w:left="420"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（2）技术代表、仲裁、比赛监督：每人每天不高于230元；</w:t>
      </w:r>
    </w:p>
    <w:p w14:paraId="08FAA5BF">
      <w:pPr>
        <w:numPr>
          <w:ilvl w:val="0"/>
          <w:numId w:val="0"/>
        </w:numPr>
        <w:spacing w:line="340" w:lineRule="exact"/>
        <w:ind w:left="420"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（3）副裁判长、编排长：每人每天不高于200元；</w:t>
      </w:r>
    </w:p>
    <w:p w14:paraId="4C958BC5">
      <w:pPr>
        <w:numPr>
          <w:ilvl w:val="0"/>
          <w:numId w:val="0"/>
        </w:numPr>
        <w:spacing w:line="340" w:lineRule="exact"/>
        <w:ind w:left="420"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（4）裁判员、工作人员：每人每天不高于180元；</w:t>
      </w:r>
    </w:p>
    <w:p w14:paraId="168CE10E">
      <w:pPr>
        <w:numPr>
          <w:ilvl w:val="0"/>
          <w:numId w:val="0"/>
        </w:numPr>
        <w:spacing w:line="340" w:lineRule="exact"/>
        <w:ind w:left="420" w:leftChars="0"/>
        <w:rPr>
          <w:rFonts w:hint="default"/>
          <w:highlight w:val="none"/>
          <w:lang w:val="en-US" w:eastAsia="zh-CN"/>
        </w:rPr>
      </w:pPr>
      <w:r>
        <w:rPr>
          <w:rFonts w:hint="eastAsia" w:ascii="宋体" w:hAnsi="宋体" w:cs="宋体"/>
          <w:color w:val="auto"/>
          <w:szCs w:val="21"/>
          <w:highlight w:val="none"/>
          <w:lang w:val="en-US" w:eastAsia="zh-CN"/>
        </w:rPr>
        <w:t>（5）辅助裁判员：每人每天不高于150元。</w:t>
      </w:r>
    </w:p>
    <w:p w14:paraId="0765589B">
      <w:pPr>
        <w:numPr>
          <w:ilvl w:val="0"/>
          <w:numId w:val="4"/>
        </w:numPr>
        <w:spacing w:line="340" w:lineRule="exact"/>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商务</w:t>
      </w:r>
      <w:r>
        <w:rPr>
          <w:rFonts w:hint="eastAsia" w:ascii="宋体" w:hAnsi="宋体" w:cs="宋体"/>
          <w:b/>
          <w:color w:val="auto"/>
          <w:szCs w:val="21"/>
          <w:highlight w:val="none"/>
          <w:lang w:val="en-US" w:eastAsia="zh-CN"/>
        </w:rPr>
        <w:t>要求</w:t>
      </w:r>
    </w:p>
    <w:tbl>
      <w:tblPr>
        <w:tblStyle w:val="5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6"/>
        <w:gridCol w:w="8150"/>
      </w:tblGrid>
      <w:tr w14:paraId="23943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907" w:type="pct"/>
            <w:tcBorders>
              <w:top w:val="single" w:color="auto" w:sz="4" w:space="0"/>
              <w:bottom w:val="single" w:color="auto" w:sz="4" w:space="0"/>
              <w:right w:val="single" w:color="auto" w:sz="4" w:space="0"/>
            </w:tcBorders>
            <w:noWrap w:val="0"/>
            <w:vAlign w:val="center"/>
          </w:tcPr>
          <w:p w14:paraId="3C80DAD0">
            <w:pPr>
              <w:snapToGrid w:val="0"/>
              <w:spacing w:line="340" w:lineRule="exact"/>
              <w:jc w:val="center"/>
              <w:rPr>
                <w:color w:val="auto"/>
                <w:szCs w:val="21"/>
                <w:highlight w:val="none"/>
              </w:rPr>
            </w:pPr>
            <w:r>
              <w:rPr>
                <w:rFonts w:hint="eastAsia" w:ascii="宋体" w:hAnsi="宋体" w:cs="仿宋_GB2312"/>
                <w:color w:val="auto"/>
                <w:kern w:val="0"/>
                <w:szCs w:val="21"/>
                <w:highlight w:val="none"/>
                <w:lang w:val="zh-CN"/>
              </w:rPr>
              <w:t>服务期</w:t>
            </w:r>
          </w:p>
        </w:tc>
        <w:tc>
          <w:tcPr>
            <w:tcW w:w="4092" w:type="pct"/>
            <w:tcBorders>
              <w:top w:val="single" w:color="auto" w:sz="4" w:space="0"/>
              <w:left w:val="single" w:color="auto" w:sz="4" w:space="0"/>
              <w:bottom w:val="single" w:color="auto" w:sz="4" w:space="0"/>
            </w:tcBorders>
            <w:noWrap w:val="0"/>
            <w:vAlign w:val="center"/>
          </w:tcPr>
          <w:p w14:paraId="0272D90B">
            <w:pPr>
              <w:snapToGrid w:val="0"/>
              <w:spacing w:line="340" w:lineRule="exact"/>
              <w:rPr>
                <w:rFonts w:hint="eastAsia" w:ascii="宋体" w:hAnsi="宋体" w:cs="宋体"/>
                <w:color w:val="auto"/>
                <w:szCs w:val="21"/>
                <w:highlight w:val="none"/>
                <w:lang w:val="en-US" w:eastAsia="zh-CN" w:bidi="ar"/>
              </w:rPr>
            </w:pPr>
            <w:r>
              <w:rPr>
                <w:rFonts w:hint="eastAsia" w:ascii="宋体" w:hAnsi="宋体" w:cs="宋体"/>
                <w:bCs/>
                <w:color w:val="auto"/>
                <w:szCs w:val="21"/>
                <w:highlight w:val="none"/>
              </w:rPr>
              <w:t>1、</w:t>
            </w:r>
            <w:r>
              <w:rPr>
                <w:rFonts w:hint="eastAsia" w:ascii="宋体" w:hAnsi="宋体" w:cs="宋体"/>
                <w:color w:val="auto"/>
                <w:szCs w:val="21"/>
                <w:highlight w:val="none"/>
                <w:lang w:val="en-US" w:eastAsia="zh-CN" w:bidi="ar"/>
              </w:rPr>
              <w:t>2026年浙江省首届青少年三大球运动会排球比赛湖州预选赛比赛服务时间:2026年5月7日-2026年5月10日</w:t>
            </w:r>
          </w:p>
          <w:p w14:paraId="35CAA58C">
            <w:pPr>
              <w:rPr>
                <w:rFonts w:hint="default"/>
                <w:highlight w:val="none"/>
                <w:lang w:val="en-US"/>
              </w:rPr>
            </w:pPr>
            <w:r>
              <w:rPr>
                <w:rFonts w:hint="eastAsia" w:ascii="宋体" w:hAnsi="宋体" w:cs="宋体"/>
                <w:color w:val="auto"/>
                <w:szCs w:val="21"/>
                <w:highlight w:val="none"/>
                <w:lang w:val="en-US" w:eastAsia="zh-CN" w:bidi="ar"/>
              </w:rPr>
              <w:t>2、</w:t>
            </w:r>
            <w:r>
              <w:rPr>
                <w:rFonts w:hint="eastAsia" w:ascii="宋体" w:hAnsi="宋体" w:cs="宋体"/>
                <w:color w:val="auto"/>
                <w:kern w:val="0"/>
                <w:sz w:val="21"/>
                <w:szCs w:val="21"/>
                <w:highlight w:val="none"/>
                <w:lang w:val="en-US" w:eastAsia="zh-CN" w:bidi="ar"/>
              </w:rPr>
              <w:t>2026年浙江省首届青少年三大球运动会篮球比赛湖州预选赛比赛服务时间：</w:t>
            </w:r>
            <w:r>
              <w:rPr>
                <w:rFonts w:hint="eastAsia" w:ascii="宋体" w:hAnsi="宋体" w:cs="宋体"/>
                <w:color w:val="auto"/>
                <w:szCs w:val="21"/>
                <w:highlight w:val="none"/>
                <w:lang w:val="en-US" w:eastAsia="zh-CN" w:bidi="ar"/>
              </w:rPr>
              <w:t>2026年9月18日-2026年9月20日</w:t>
            </w:r>
          </w:p>
        </w:tc>
      </w:tr>
      <w:tr w14:paraId="109E3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7" w:type="pct"/>
            <w:tcBorders>
              <w:top w:val="single" w:color="auto" w:sz="4" w:space="0"/>
              <w:bottom w:val="single" w:color="auto" w:sz="4" w:space="0"/>
              <w:right w:val="single" w:color="auto" w:sz="4" w:space="0"/>
            </w:tcBorders>
            <w:noWrap w:val="0"/>
            <w:vAlign w:val="center"/>
          </w:tcPr>
          <w:p w14:paraId="346D3A55">
            <w:pPr>
              <w:snapToGrid w:val="0"/>
              <w:spacing w:line="340" w:lineRule="exact"/>
              <w:jc w:val="center"/>
              <w:rPr>
                <w:color w:val="auto"/>
                <w:szCs w:val="21"/>
                <w:highlight w:val="none"/>
              </w:rPr>
            </w:pPr>
            <w:r>
              <w:rPr>
                <w:rFonts w:hint="eastAsia" w:ascii="宋体" w:hAnsi="宋体" w:cs="仿宋_GB2312"/>
                <w:color w:val="auto"/>
                <w:kern w:val="0"/>
                <w:szCs w:val="21"/>
                <w:highlight w:val="none"/>
                <w:lang w:val="en-US" w:eastAsia="zh-CN"/>
              </w:rPr>
              <w:t>配合</w:t>
            </w:r>
            <w:r>
              <w:rPr>
                <w:rFonts w:hint="eastAsia" w:ascii="宋体" w:hAnsi="宋体" w:cs="仿宋_GB2312"/>
                <w:color w:val="auto"/>
                <w:kern w:val="0"/>
                <w:szCs w:val="21"/>
                <w:highlight w:val="none"/>
                <w:lang w:val="zh-CN"/>
              </w:rPr>
              <w:t>要求</w:t>
            </w:r>
          </w:p>
        </w:tc>
        <w:tc>
          <w:tcPr>
            <w:tcW w:w="4092" w:type="pct"/>
            <w:tcBorders>
              <w:top w:val="single" w:color="auto" w:sz="4" w:space="0"/>
              <w:left w:val="single" w:color="auto" w:sz="4" w:space="0"/>
              <w:bottom w:val="single" w:color="auto" w:sz="4" w:space="0"/>
            </w:tcBorders>
            <w:noWrap w:val="0"/>
            <w:vAlign w:val="center"/>
          </w:tcPr>
          <w:p w14:paraId="6BFA2AE5">
            <w:pPr>
              <w:snapToGrid w:val="0"/>
              <w:spacing w:line="340" w:lineRule="exact"/>
              <w:ind w:firstLine="495"/>
              <w:rPr>
                <w:rFonts w:hint="eastAsia" w:ascii="宋体" w:hAnsi="宋体" w:cs="宋体"/>
                <w:bCs/>
                <w:color w:val="auto"/>
                <w:szCs w:val="21"/>
                <w:highlight w:val="none"/>
              </w:rPr>
            </w:pPr>
            <w:r>
              <w:rPr>
                <w:rFonts w:hint="eastAsia" w:ascii="宋体" w:hAnsi="宋体" w:cs="宋体"/>
                <w:bCs/>
                <w:color w:val="auto"/>
                <w:szCs w:val="21"/>
                <w:highlight w:val="none"/>
              </w:rPr>
              <w:t xml:space="preserve">（1）在赛事现场悬挂（张贴）——宣传横幅及宣传海报，制作相关视频、拍摄相关照片； </w:t>
            </w:r>
          </w:p>
          <w:p w14:paraId="1D278741">
            <w:pPr>
              <w:snapToGrid w:val="0"/>
              <w:spacing w:line="340" w:lineRule="exact"/>
              <w:ind w:firstLine="495"/>
              <w:rPr>
                <w:rFonts w:hint="eastAsia" w:ascii="宋体" w:hAnsi="宋体" w:cs="宋体"/>
                <w:bCs/>
                <w:color w:val="auto"/>
                <w:szCs w:val="21"/>
                <w:highlight w:val="none"/>
              </w:rPr>
            </w:pPr>
            <w:r>
              <w:rPr>
                <w:rFonts w:hint="eastAsia" w:ascii="宋体" w:hAnsi="宋体" w:cs="宋体"/>
                <w:bCs/>
                <w:color w:val="auto"/>
                <w:szCs w:val="21"/>
                <w:highlight w:val="none"/>
              </w:rPr>
              <w:t>（2）配合采购人委托的相关媒体赴赛事现场采访；</w:t>
            </w:r>
          </w:p>
          <w:p w14:paraId="6DF11119">
            <w:pPr>
              <w:snapToGrid w:val="0"/>
              <w:spacing w:line="340" w:lineRule="exact"/>
              <w:ind w:firstLine="495"/>
              <w:rPr>
                <w:rFonts w:ascii="宋体" w:cs="宋体"/>
                <w:color w:val="auto"/>
                <w:szCs w:val="21"/>
                <w:highlight w:val="none"/>
              </w:rPr>
            </w:pPr>
            <w:r>
              <w:rPr>
                <w:rFonts w:hint="eastAsia" w:ascii="宋体" w:hAnsi="宋体" w:cs="宋体"/>
                <w:bCs/>
                <w:color w:val="auto"/>
                <w:szCs w:val="21"/>
                <w:highlight w:val="none"/>
              </w:rPr>
              <w:t xml:space="preserve">（3）根据项目实施情况采购人有权对之后各期的项目类别及项目实施地点安排进行调整。 </w:t>
            </w:r>
          </w:p>
        </w:tc>
      </w:tr>
      <w:tr w14:paraId="0C57C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07" w:type="pct"/>
            <w:tcBorders>
              <w:top w:val="single" w:color="auto" w:sz="4" w:space="0"/>
              <w:bottom w:val="single" w:color="auto" w:sz="4" w:space="0"/>
              <w:right w:val="single" w:color="auto" w:sz="4" w:space="0"/>
            </w:tcBorders>
            <w:noWrap w:val="0"/>
            <w:vAlign w:val="center"/>
          </w:tcPr>
          <w:p w14:paraId="49E11DE3">
            <w:pPr>
              <w:spacing w:line="340" w:lineRule="exact"/>
              <w:jc w:val="center"/>
              <w:rPr>
                <w:rFonts w:ascii="宋体"/>
                <w:color w:val="auto"/>
                <w:szCs w:val="21"/>
              </w:rPr>
            </w:pPr>
            <w:r>
              <w:rPr>
                <w:rFonts w:hint="eastAsia" w:ascii="宋体" w:hAnsi="宋体"/>
                <w:color w:val="auto"/>
                <w:szCs w:val="21"/>
              </w:rPr>
              <w:t>服务地点</w:t>
            </w:r>
          </w:p>
        </w:tc>
        <w:tc>
          <w:tcPr>
            <w:tcW w:w="4092" w:type="pct"/>
            <w:tcBorders>
              <w:top w:val="single" w:color="auto" w:sz="4" w:space="0"/>
              <w:left w:val="single" w:color="auto" w:sz="4" w:space="0"/>
              <w:bottom w:val="single" w:color="auto" w:sz="4" w:space="0"/>
            </w:tcBorders>
            <w:noWrap w:val="0"/>
            <w:vAlign w:val="center"/>
          </w:tcPr>
          <w:p w14:paraId="705A6788">
            <w:pPr>
              <w:spacing w:line="340" w:lineRule="exact"/>
              <w:rPr>
                <w:rFonts w:hint="default" w:ascii="宋体" w:eastAsia="宋体"/>
                <w:color w:val="auto"/>
                <w:szCs w:val="21"/>
                <w:lang w:val="en-US" w:eastAsia="zh-CN"/>
              </w:rPr>
            </w:pPr>
            <w:r>
              <w:rPr>
                <w:rFonts w:hint="eastAsia" w:ascii="宋体"/>
                <w:color w:val="auto"/>
                <w:szCs w:val="21"/>
                <w:lang w:val="en-US" w:eastAsia="zh-CN"/>
              </w:rPr>
              <w:t>采购人指定地点</w:t>
            </w:r>
          </w:p>
        </w:tc>
      </w:tr>
      <w:tr w14:paraId="4D167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07" w:type="pct"/>
            <w:tcBorders>
              <w:top w:val="single" w:color="auto" w:sz="4" w:space="0"/>
              <w:bottom w:val="single" w:color="auto" w:sz="4" w:space="0"/>
              <w:right w:val="single" w:color="auto" w:sz="4" w:space="0"/>
            </w:tcBorders>
            <w:noWrap w:val="0"/>
            <w:vAlign w:val="center"/>
          </w:tcPr>
          <w:p w14:paraId="2A974975">
            <w:pPr>
              <w:spacing w:line="340" w:lineRule="exact"/>
              <w:jc w:val="center"/>
              <w:rPr>
                <w:rFonts w:ascii="宋体" w:hAnsi="宋体"/>
                <w:color w:val="auto"/>
                <w:szCs w:val="21"/>
              </w:rPr>
            </w:pPr>
            <w:r>
              <w:rPr>
                <w:rFonts w:hint="eastAsia" w:ascii="宋体" w:hAnsi="宋体"/>
                <w:color w:val="auto"/>
                <w:szCs w:val="21"/>
              </w:rPr>
              <w:t>履约保证金</w:t>
            </w:r>
          </w:p>
        </w:tc>
        <w:tc>
          <w:tcPr>
            <w:tcW w:w="4092" w:type="pct"/>
            <w:tcBorders>
              <w:top w:val="single" w:color="auto" w:sz="4" w:space="0"/>
              <w:left w:val="single" w:color="auto" w:sz="4" w:space="0"/>
              <w:bottom w:val="single" w:color="auto" w:sz="4" w:space="0"/>
            </w:tcBorders>
            <w:noWrap w:val="0"/>
            <w:vAlign w:val="center"/>
          </w:tcPr>
          <w:p w14:paraId="758ED330">
            <w:pPr>
              <w:spacing w:line="340" w:lineRule="exact"/>
              <w:rPr>
                <w:rFonts w:ascii="宋体"/>
                <w:color w:val="auto"/>
                <w:szCs w:val="21"/>
              </w:rPr>
            </w:pPr>
            <w:r>
              <w:rPr>
                <w:rFonts w:hint="eastAsia" w:ascii="宋体"/>
                <w:color w:val="auto"/>
                <w:szCs w:val="21"/>
              </w:rPr>
              <w:t>不收取。</w:t>
            </w:r>
          </w:p>
        </w:tc>
      </w:tr>
      <w:tr w14:paraId="67B5D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07" w:type="pct"/>
            <w:tcBorders>
              <w:top w:val="single" w:color="auto" w:sz="4" w:space="0"/>
              <w:bottom w:val="single" w:color="auto" w:sz="4" w:space="0"/>
              <w:right w:val="single" w:color="auto" w:sz="4" w:space="0"/>
            </w:tcBorders>
            <w:noWrap w:val="0"/>
            <w:vAlign w:val="center"/>
          </w:tcPr>
          <w:p w14:paraId="1E16BC93">
            <w:pPr>
              <w:spacing w:line="340" w:lineRule="exact"/>
              <w:jc w:val="center"/>
              <w:rPr>
                <w:rFonts w:hint="eastAsia" w:ascii="宋体" w:eastAsia="宋体"/>
                <w:b/>
                <w:bCs/>
                <w:color w:val="auto"/>
                <w:szCs w:val="21"/>
                <w:highlight w:val="none"/>
                <w:lang w:val="en-US" w:eastAsia="zh-CN"/>
              </w:rPr>
            </w:pPr>
            <w:r>
              <w:rPr>
                <w:rFonts w:hint="eastAsia" w:ascii="宋体" w:hAnsi="宋体"/>
                <w:b/>
                <w:bCs/>
                <w:color w:val="auto"/>
                <w:szCs w:val="21"/>
                <w:highlight w:val="none"/>
              </w:rPr>
              <w:t>付款</w:t>
            </w:r>
            <w:r>
              <w:rPr>
                <w:rFonts w:hint="eastAsia" w:ascii="宋体" w:hAnsi="宋体"/>
                <w:b/>
                <w:bCs/>
                <w:color w:val="auto"/>
                <w:szCs w:val="21"/>
                <w:highlight w:val="none"/>
                <w:lang w:val="en-US" w:eastAsia="zh-CN"/>
              </w:rPr>
              <w:t>方式</w:t>
            </w:r>
          </w:p>
        </w:tc>
        <w:tc>
          <w:tcPr>
            <w:tcW w:w="4092" w:type="pct"/>
            <w:tcBorders>
              <w:top w:val="single" w:color="auto" w:sz="4" w:space="0"/>
              <w:left w:val="single" w:color="auto" w:sz="4" w:space="0"/>
              <w:bottom w:val="single" w:color="auto" w:sz="4" w:space="0"/>
            </w:tcBorders>
            <w:noWrap w:val="0"/>
            <w:vAlign w:val="center"/>
          </w:tcPr>
          <w:p w14:paraId="1A0F9562">
            <w:pPr>
              <w:pStyle w:val="29"/>
              <w:spacing w:line="34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合同签订后支付合同总价的70%作为预付款，余款待所有赛事完成并移交台账资料后一次性支付。</w:t>
            </w:r>
            <w:r>
              <w:rPr>
                <w:rFonts w:hint="eastAsia" w:hAnsi="宋体" w:cs="宋体"/>
                <w:bCs/>
                <w:color w:val="auto"/>
                <w:szCs w:val="21"/>
                <w:highlight w:val="none"/>
                <w:lang w:val="zh-CN"/>
              </w:rPr>
              <w:t>注：【台账资料:1.秩序册6本、</w:t>
            </w:r>
            <w:r>
              <w:rPr>
                <w:rFonts w:hint="eastAsia" w:hAnsi="宋体" w:cs="宋体"/>
                <w:bCs/>
                <w:color w:val="auto"/>
                <w:szCs w:val="21"/>
                <w:highlight w:val="none"/>
                <w:lang w:val="en-US" w:eastAsia="zh-CN"/>
              </w:rPr>
              <w:t>2</w:t>
            </w:r>
            <w:r>
              <w:rPr>
                <w:rFonts w:hint="eastAsia" w:hAnsi="宋体" w:cs="宋体"/>
                <w:bCs/>
                <w:color w:val="auto"/>
                <w:szCs w:val="21"/>
                <w:highlight w:val="none"/>
                <w:lang w:val="zh-CN"/>
              </w:rPr>
              <w:t>.成绩册6本、</w:t>
            </w:r>
            <w:r>
              <w:rPr>
                <w:rFonts w:hint="eastAsia" w:hAnsi="宋体" w:cs="宋体"/>
                <w:bCs/>
                <w:color w:val="auto"/>
                <w:szCs w:val="21"/>
                <w:highlight w:val="none"/>
                <w:lang w:val="en-US" w:eastAsia="zh-CN"/>
              </w:rPr>
              <w:t>3</w:t>
            </w:r>
            <w:r>
              <w:rPr>
                <w:rFonts w:hint="eastAsia" w:hAnsi="宋体" w:cs="宋体"/>
                <w:bCs/>
                <w:color w:val="auto"/>
                <w:szCs w:val="21"/>
                <w:highlight w:val="none"/>
                <w:lang w:val="zh-CN"/>
              </w:rPr>
              <w:t>.赛事照片（10张）、</w:t>
            </w:r>
            <w:r>
              <w:rPr>
                <w:rFonts w:hint="eastAsia" w:hAnsi="宋体" w:cs="宋体"/>
                <w:bCs/>
                <w:color w:val="auto"/>
                <w:szCs w:val="21"/>
                <w:highlight w:val="none"/>
                <w:lang w:val="en-US" w:eastAsia="zh-CN"/>
              </w:rPr>
              <w:t>4.结算单（按照采购人要求提供）</w:t>
            </w:r>
            <w:r>
              <w:rPr>
                <w:rFonts w:hint="eastAsia" w:hAnsi="宋体" w:cs="宋体"/>
                <w:bCs/>
                <w:color w:val="auto"/>
                <w:szCs w:val="21"/>
                <w:highlight w:val="none"/>
                <w:lang w:val="zh-CN"/>
              </w:rPr>
              <w:t>】。</w:t>
            </w:r>
          </w:p>
          <w:p w14:paraId="4C772C4A">
            <w:pPr>
              <w:pStyle w:val="29"/>
              <w:spacing w:line="34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在签订合同时，供应商明确表示无需预付款或者主动要求降低预付款比例的，采购合同可不适用上述预付款的规定。</w:t>
            </w:r>
          </w:p>
          <w:p w14:paraId="49A0F420">
            <w:pPr>
              <w:pStyle w:val="29"/>
              <w:spacing w:line="340" w:lineRule="exact"/>
              <w:ind w:firstLine="422" w:firstLineChars="200"/>
              <w:rPr>
                <w:color w:val="auto"/>
                <w:highlight w:val="none"/>
              </w:rPr>
            </w:pPr>
            <w:r>
              <w:rPr>
                <w:rFonts w:hint="eastAsia" w:hAnsi="宋体" w:cs="宋体"/>
                <w:b/>
                <w:bCs/>
                <w:color w:val="auto"/>
                <w:szCs w:val="21"/>
                <w:highlight w:val="none"/>
              </w:rPr>
              <w:t>采购人在向供应商支付预付款之前，有权要求供应商向采购人提供与预付款金额相对应的担保措施，担保措施可以是银行、保险公司等金融机构出具的预付款保函或其他担保措施。</w:t>
            </w:r>
          </w:p>
        </w:tc>
      </w:tr>
    </w:tbl>
    <w:p w14:paraId="0FEFB332">
      <w:pPr>
        <w:jc w:val="center"/>
        <w:rPr>
          <w:rFonts w:hint="eastAsia" w:ascii="宋体" w:hAnsi="宋体" w:cs="宋体"/>
          <w:b/>
          <w:bCs/>
          <w:sz w:val="32"/>
          <w:szCs w:val="48"/>
        </w:rPr>
      </w:pPr>
      <w:r>
        <w:rPr>
          <w:rFonts w:hint="eastAsia" w:ascii="宋体" w:hAnsi="宋体" w:cs="宋体"/>
          <w:b/>
          <w:bCs/>
          <w:sz w:val="32"/>
          <w:szCs w:val="48"/>
        </w:rPr>
        <w:t>第三章  磋商须知</w:t>
      </w:r>
    </w:p>
    <w:p w14:paraId="0BCBFD44">
      <w:pPr>
        <w:jc w:val="center"/>
        <w:rPr>
          <w:rFonts w:hint="eastAsia" w:ascii="宋体" w:hAnsi="宋体" w:cs="宋体"/>
          <w:b/>
          <w:sz w:val="30"/>
          <w:szCs w:val="30"/>
        </w:rPr>
      </w:pPr>
      <w:r>
        <w:rPr>
          <w:rFonts w:hint="eastAsia" w:ascii="宋体" w:hAnsi="宋体" w:cs="宋体"/>
          <w:b/>
          <w:bCs/>
          <w:sz w:val="32"/>
          <w:szCs w:val="32"/>
        </w:rPr>
        <w:t>前附表</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9"/>
        <w:gridCol w:w="9063"/>
      </w:tblGrid>
      <w:tr w14:paraId="7A01D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6042330D">
            <w:pPr>
              <w:snapToGrid w:val="0"/>
              <w:spacing w:line="310" w:lineRule="exact"/>
              <w:jc w:val="center"/>
              <w:rPr>
                <w:rFonts w:hint="eastAsia" w:ascii="宋体" w:hAnsi="宋体" w:eastAsia="宋体" w:cs="宋体"/>
                <w:spacing w:val="-6"/>
                <w:szCs w:val="21"/>
              </w:rPr>
            </w:pPr>
            <w:r>
              <w:rPr>
                <w:rFonts w:hint="eastAsia" w:ascii="宋体" w:hAnsi="宋体" w:eastAsia="宋体" w:cs="宋体"/>
                <w:spacing w:val="-6"/>
                <w:szCs w:val="21"/>
              </w:rPr>
              <w:t>序号</w:t>
            </w:r>
          </w:p>
        </w:tc>
        <w:tc>
          <w:tcPr>
            <w:tcW w:w="9063" w:type="dxa"/>
            <w:tcBorders>
              <w:top w:val="single" w:color="auto" w:sz="4" w:space="0"/>
              <w:left w:val="single" w:color="auto" w:sz="4" w:space="0"/>
              <w:bottom w:val="single" w:color="auto" w:sz="4" w:space="0"/>
              <w:right w:val="single" w:color="auto" w:sz="4" w:space="0"/>
            </w:tcBorders>
            <w:noWrap w:val="0"/>
            <w:vAlign w:val="center"/>
          </w:tcPr>
          <w:p w14:paraId="48BCD36A">
            <w:pPr>
              <w:snapToGrid w:val="0"/>
              <w:spacing w:line="310" w:lineRule="exact"/>
              <w:jc w:val="center"/>
              <w:rPr>
                <w:rFonts w:hint="eastAsia" w:ascii="宋体" w:hAnsi="宋体" w:eastAsia="宋体" w:cs="宋体"/>
                <w:spacing w:val="-6"/>
                <w:szCs w:val="21"/>
              </w:rPr>
            </w:pPr>
            <w:r>
              <w:rPr>
                <w:rFonts w:hint="eastAsia" w:ascii="宋体" w:hAnsi="宋体" w:eastAsia="宋体" w:cs="宋体"/>
                <w:spacing w:val="-6"/>
                <w:szCs w:val="21"/>
              </w:rPr>
              <w:t>内容、要求</w:t>
            </w:r>
          </w:p>
        </w:tc>
      </w:tr>
      <w:tr w14:paraId="5E6FE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55876B4">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01ACBD32">
            <w:pPr>
              <w:snapToGrid w:val="0"/>
              <w:spacing w:line="310" w:lineRule="exact"/>
              <w:rPr>
                <w:rFonts w:hint="eastAsia" w:ascii="宋体" w:hAnsi="宋体" w:eastAsia="宋体" w:cs="宋体"/>
                <w:spacing w:val="-6"/>
                <w:szCs w:val="21"/>
                <w:lang w:eastAsia="zh-CN"/>
              </w:rPr>
            </w:pPr>
            <w:r>
              <w:rPr>
                <w:rFonts w:hint="eastAsia" w:ascii="宋体" w:hAnsi="宋体" w:eastAsia="宋体" w:cs="宋体"/>
                <w:spacing w:val="-6"/>
                <w:szCs w:val="21"/>
              </w:rPr>
              <w:t>项目名称：</w:t>
            </w:r>
            <w:r>
              <w:rPr>
                <w:rFonts w:hint="eastAsia" w:ascii="宋体" w:hAnsi="宋体" w:cs="宋体"/>
                <w:spacing w:val="-6"/>
                <w:szCs w:val="21"/>
                <w:lang w:eastAsia="zh-CN"/>
              </w:rPr>
              <w:t>2026年浙江省首届青少年三大球运动会篮球、排球比赛湖州预选赛服务项目</w:t>
            </w:r>
          </w:p>
        </w:tc>
      </w:tr>
      <w:tr w14:paraId="7FDB9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A7373B8">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461B4F4D">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采购内容及数量：详见项目需求</w:t>
            </w:r>
          </w:p>
        </w:tc>
      </w:tr>
      <w:tr w14:paraId="52B7C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CD64100">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0698D6B1">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磋商报价及费用：1.本项目应以人民币报价；2.不论磋商结果如何，供应商均应自行承担所有与磋商有关的全部费用。3.本项目的采购代理服务费</w:t>
            </w:r>
            <w:r>
              <w:rPr>
                <w:rFonts w:hint="eastAsia" w:ascii="宋体" w:hAnsi="宋体" w:cs="宋体"/>
                <w:spacing w:val="-6"/>
                <w:szCs w:val="21"/>
                <w:u w:val="single"/>
                <w:lang w:val="en-US" w:eastAsia="zh-CN"/>
              </w:rPr>
              <w:t>6300</w:t>
            </w:r>
            <w:r>
              <w:rPr>
                <w:rFonts w:hint="eastAsia" w:ascii="宋体" w:hAnsi="宋体" w:eastAsia="宋体" w:cs="宋体"/>
                <w:spacing w:val="-6"/>
                <w:szCs w:val="21"/>
                <w:u w:val="single"/>
                <w:lang w:val="en-US" w:eastAsia="zh-CN"/>
              </w:rPr>
              <w:t>.00元</w:t>
            </w:r>
            <w:r>
              <w:rPr>
                <w:rFonts w:hint="eastAsia" w:ascii="宋体" w:hAnsi="宋体" w:eastAsia="宋体" w:cs="宋体"/>
                <w:spacing w:val="-6"/>
                <w:szCs w:val="21"/>
              </w:rPr>
              <w:t>，由成交供应商领取成交通知书时向采购代理机构一次性付清，请在总价中考虑该费用。</w:t>
            </w:r>
          </w:p>
        </w:tc>
      </w:tr>
      <w:tr w14:paraId="11EF6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CA217E7">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1AA5549E">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磋商保证金：本项目无需缴纳磋商保证金。</w:t>
            </w:r>
          </w:p>
        </w:tc>
      </w:tr>
      <w:tr w14:paraId="08FE3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5627555">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5BAC0CDD">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答疑与澄清：供应商如认为磋商文件表述不清晰、存在歧视性、排他性或者其他违法内容的，应当在</w:t>
            </w:r>
            <w:r>
              <w:rPr>
                <w:rFonts w:hint="eastAsia" w:ascii="宋体" w:hAnsi="宋体" w:cs="宋体"/>
                <w:spacing w:val="-6"/>
                <w:szCs w:val="21"/>
                <w:lang w:eastAsia="zh-CN"/>
              </w:rPr>
              <w:t>202</w:t>
            </w:r>
            <w:r>
              <w:rPr>
                <w:rFonts w:hint="eastAsia" w:ascii="宋体" w:hAnsi="宋体" w:cs="宋体"/>
                <w:spacing w:val="-6"/>
                <w:szCs w:val="21"/>
                <w:lang w:val="en-US" w:eastAsia="zh-CN"/>
              </w:rPr>
              <w:t>6</w:t>
            </w:r>
            <w:r>
              <w:rPr>
                <w:rFonts w:hint="eastAsia" w:ascii="宋体" w:hAnsi="宋体" w:cs="宋体"/>
                <w:spacing w:val="-6"/>
                <w:szCs w:val="21"/>
                <w:lang w:eastAsia="zh-CN"/>
              </w:rPr>
              <w:t>年</w:t>
            </w:r>
            <w:r>
              <w:rPr>
                <w:rFonts w:hint="eastAsia" w:ascii="宋体" w:hAnsi="宋体" w:cs="宋体"/>
                <w:spacing w:val="-6"/>
                <w:szCs w:val="21"/>
                <w:lang w:val="en-US" w:eastAsia="zh-CN"/>
              </w:rPr>
              <w:t>4</w:t>
            </w:r>
            <w:r>
              <w:rPr>
                <w:rFonts w:hint="eastAsia" w:ascii="宋体" w:hAnsi="宋体" w:eastAsia="宋体" w:cs="宋体"/>
                <w:spacing w:val="-6"/>
                <w:szCs w:val="21"/>
              </w:rPr>
              <w:t>月</w:t>
            </w:r>
            <w:r>
              <w:rPr>
                <w:rFonts w:hint="eastAsia" w:ascii="宋体" w:hAnsi="宋体" w:cs="宋体"/>
                <w:spacing w:val="-6"/>
                <w:szCs w:val="21"/>
                <w:lang w:val="en-US" w:eastAsia="zh-CN"/>
              </w:rPr>
              <w:t>17日</w:t>
            </w:r>
            <w:r>
              <w:rPr>
                <w:rFonts w:hint="eastAsia" w:ascii="宋体" w:hAnsi="宋体" w:eastAsia="宋体" w:cs="宋体"/>
                <w:spacing w:val="-6"/>
                <w:szCs w:val="21"/>
              </w:rPr>
              <w:t>1</w:t>
            </w:r>
            <w:r>
              <w:rPr>
                <w:rFonts w:hint="eastAsia" w:ascii="宋体" w:hAnsi="宋体" w:cs="宋体"/>
                <w:spacing w:val="-6"/>
                <w:szCs w:val="21"/>
                <w:lang w:val="en-US" w:eastAsia="zh-CN"/>
              </w:rPr>
              <w:t>7</w:t>
            </w:r>
            <w:r>
              <w:rPr>
                <w:rFonts w:hint="eastAsia" w:ascii="宋体" w:hAnsi="宋体" w:eastAsia="宋体" w:cs="宋体"/>
                <w:spacing w:val="-6"/>
                <w:szCs w:val="21"/>
              </w:rPr>
              <w:t>：00前以书面形式（含传真）要求采购人作出书面解释、澄清或者向采购人提出书面质疑（供应商应把握所提疑问是否确需澄清或质疑，相关非实质性问题可以沟通解决的请及时电话联系，以免答疑后影响用户的正常采购进程）；供应商未按规定要求提出的，则视同认可磋商文件，但法律法规及规范性文件有明确规定的除外。</w:t>
            </w:r>
          </w:p>
        </w:tc>
      </w:tr>
      <w:tr w14:paraId="2F8E0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789075EB">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0E0534B2">
            <w:pPr>
              <w:snapToGrid w:val="0"/>
              <w:spacing w:line="310" w:lineRule="exact"/>
              <w:rPr>
                <w:rFonts w:hint="eastAsia" w:ascii="宋体" w:hAnsi="宋体" w:eastAsia="宋体" w:cs="宋体"/>
                <w:spacing w:val="-6"/>
                <w:szCs w:val="21"/>
              </w:rPr>
            </w:pPr>
            <w:r>
              <w:rPr>
                <w:rFonts w:hint="eastAsia" w:ascii="宋体" w:hAnsi="宋体" w:eastAsia="宋体" w:cs="宋体"/>
                <w:b/>
                <w:spacing w:val="-6"/>
                <w:kern w:val="24"/>
                <w:szCs w:val="21"/>
              </w:rPr>
              <w:t>▲本项目设定最高限价，</w:t>
            </w:r>
            <w:r>
              <w:rPr>
                <w:rFonts w:hint="eastAsia" w:ascii="宋体" w:hAnsi="宋体" w:eastAsia="宋体" w:cs="宋体"/>
                <w:b/>
                <w:color w:val="000000"/>
                <w:spacing w:val="-6"/>
                <w:kern w:val="24"/>
                <w:szCs w:val="21"/>
                <w:u w:val="single"/>
              </w:rPr>
              <w:t>最高限价</w:t>
            </w:r>
            <w:r>
              <w:rPr>
                <w:rFonts w:hint="eastAsia" w:ascii="宋体" w:hAnsi="宋体" w:cs="宋体"/>
                <w:b/>
                <w:color w:val="000000"/>
                <w:spacing w:val="-6"/>
                <w:kern w:val="24"/>
                <w:szCs w:val="21"/>
                <w:u w:val="single"/>
                <w:lang w:eastAsia="zh-CN"/>
              </w:rPr>
              <w:t>470000</w:t>
            </w:r>
            <w:r>
              <w:rPr>
                <w:rFonts w:hint="eastAsia" w:ascii="宋体" w:hAnsi="宋体" w:eastAsia="宋体" w:cs="宋体"/>
                <w:b/>
                <w:color w:val="000000"/>
                <w:spacing w:val="-6"/>
                <w:kern w:val="24"/>
                <w:szCs w:val="21"/>
                <w:u w:val="single"/>
                <w:lang w:eastAsia="zh-CN"/>
              </w:rPr>
              <w:t>.00</w:t>
            </w:r>
            <w:r>
              <w:rPr>
                <w:rFonts w:hint="eastAsia" w:ascii="宋体" w:hAnsi="宋体" w:eastAsia="宋体" w:cs="宋体"/>
                <w:b/>
                <w:color w:val="000000"/>
                <w:spacing w:val="-6"/>
                <w:kern w:val="24"/>
                <w:szCs w:val="21"/>
                <w:u w:val="single"/>
              </w:rPr>
              <w:t>元</w:t>
            </w:r>
            <w:r>
              <w:rPr>
                <w:rFonts w:hint="eastAsia" w:ascii="宋体" w:hAnsi="宋体" w:eastAsia="宋体" w:cs="宋体"/>
                <w:b/>
                <w:color w:val="000000"/>
                <w:spacing w:val="-6"/>
                <w:szCs w:val="21"/>
                <w:u w:val="single"/>
              </w:rPr>
              <w:t>，</w:t>
            </w:r>
            <w:r>
              <w:rPr>
                <w:rFonts w:hint="eastAsia" w:ascii="宋体" w:hAnsi="宋体" w:eastAsia="宋体" w:cs="宋体"/>
                <w:b/>
                <w:bCs/>
                <w:spacing w:val="-6"/>
                <w:szCs w:val="21"/>
              </w:rPr>
              <w:t>高于最高限价的磋商响应文件按无效标处理。</w:t>
            </w:r>
          </w:p>
        </w:tc>
      </w:tr>
      <w:tr w14:paraId="1A11F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27797064">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2AE68BDD">
            <w:pPr>
              <w:snapToGrid w:val="0"/>
              <w:spacing w:line="310" w:lineRule="exact"/>
              <w:rPr>
                <w:rFonts w:hint="eastAsia" w:ascii="宋体" w:hAnsi="宋体" w:eastAsia="宋体" w:cs="宋体"/>
                <w:b/>
                <w:bCs/>
                <w:spacing w:val="-6"/>
                <w:szCs w:val="21"/>
              </w:rPr>
            </w:pPr>
            <w:r>
              <w:rPr>
                <w:rFonts w:hint="eastAsia" w:ascii="宋体" w:hAnsi="宋体" w:eastAsia="宋体" w:cs="宋体"/>
                <w:b/>
                <w:bCs/>
                <w:spacing w:val="-6"/>
                <w:szCs w:val="21"/>
              </w:rPr>
              <w:t>磋商响应文件的形式、构成和效力：</w:t>
            </w:r>
          </w:p>
          <w:p w14:paraId="744B49A3">
            <w:pPr>
              <w:snapToGrid w:val="0"/>
              <w:spacing w:line="310" w:lineRule="exact"/>
              <w:rPr>
                <w:rFonts w:hint="eastAsia" w:ascii="宋体" w:hAnsi="宋体" w:eastAsia="宋体" w:cs="宋体"/>
                <w:spacing w:val="-6"/>
                <w:szCs w:val="21"/>
              </w:rPr>
            </w:pPr>
            <w:r>
              <w:rPr>
                <w:rFonts w:hint="eastAsia" w:ascii="宋体" w:hAnsi="宋体" w:eastAsia="宋体" w:cs="宋体"/>
                <w:b/>
                <w:bCs/>
                <w:spacing w:val="-6"/>
                <w:szCs w:val="21"/>
              </w:rPr>
              <w:t>1.形式：</w:t>
            </w:r>
            <w:r>
              <w:rPr>
                <w:rFonts w:hint="eastAsia" w:ascii="宋体" w:hAnsi="宋体" w:eastAsia="宋体" w:cs="宋体"/>
                <w:spacing w:val="-6"/>
                <w:szCs w:val="21"/>
              </w:rPr>
              <w:t>本项目实行全流程网上电子交易。</w:t>
            </w:r>
          </w:p>
          <w:p w14:paraId="0CA3879D">
            <w:pPr>
              <w:snapToGrid w:val="0"/>
              <w:spacing w:line="310" w:lineRule="exact"/>
              <w:rPr>
                <w:rFonts w:hint="eastAsia" w:ascii="宋体" w:hAnsi="宋体" w:eastAsia="宋体" w:cs="宋体"/>
                <w:spacing w:val="-6"/>
                <w:szCs w:val="21"/>
              </w:rPr>
            </w:pPr>
            <w:r>
              <w:rPr>
                <w:rFonts w:hint="eastAsia" w:ascii="宋体" w:hAnsi="宋体" w:eastAsia="宋体" w:cs="宋体"/>
                <w:b/>
                <w:bCs/>
                <w:spacing w:val="-6"/>
                <w:szCs w:val="21"/>
              </w:rPr>
              <w:t>2.构成：</w:t>
            </w:r>
            <w:r>
              <w:rPr>
                <w:rFonts w:hint="eastAsia" w:ascii="宋体" w:hAnsi="宋体" w:eastAsia="宋体" w:cs="宋体"/>
                <w:spacing w:val="-6"/>
                <w:szCs w:val="21"/>
              </w:rPr>
              <w:t>供应商应准备上传的电子磋商响应文件1份、如认为需要可以递交以介质存储的数据电文形式的备份磋商响应文件（U盘或光盘）1份和纸质备份磋商响应文件1份。</w:t>
            </w:r>
          </w:p>
          <w:p w14:paraId="2019A351">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（1）电子磋商响应文件部分：供应商应根据“政采云供应商项目采购-电子招投标操作指南”及本磋商文件规定的格式和顺序编制，按电子磋商响应文件要求制作、加密并递交，进行关联定位。</w:t>
            </w:r>
          </w:p>
          <w:p w14:paraId="4F7F466E">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2）以介质存储的数据电文形式的备份磋商响应文件部分（如有）：即电子磋商响应文件的备份文件，按“政采云供应商项目采购-电子招投标操作指南”制作的备份文件。为加密格式，以U盘或光盘形式存储，并单独密封递交。</w:t>
            </w:r>
          </w:p>
          <w:p w14:paraId="3621C9FE">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（3）纸质备份磋商响应文件部分（如有）：按磋商文件要求“磋商响应文件的格式和组成”编制，制作成纸质文件，并单独密封递交。</w:t>
            </w:r>
          </w:p>
          <w:p w14:paraId="2018F1F3">
            <w:pPr>
              <w:snapToGrid w:val="0"/>
              <w:spacing w:line="310" w:lineRule="exact"/>
              <w:rPr>
                <w:rFonts w:hint="eastAsia" w:ascii="宋体" w:hAnsi="宋体" w:eastAsia="宋体" w:cs="宋体"/>
                <w:spacing w:val="-6"/>
                <w:szCs w:val="21"/>
              </w:rPr>
            </w:pPr>
            <w:r>
              <w:rPr>
                <w:rFonts w:hint="eastAsia" w:ascii="宋体" w:hAnsi="宋体" w:eastAsia="宋体" w:cs="宋体"/>
                <w:b/>
                <w:bCs/>
                <w:spacing w:val="-6"/>
                <w:szCs w:val="21"/>
              </w:rPr>
              <w:t>3.效力：</w:t>
            </w:r>
            <w:r>
              <w:rPr>
                <w:rFonts w:hint="eastAsia" w:ascii="宋体" w:hAnsi="宋体" w:eastAsia="宋体" w:cs="宋体"/>
                <w:spacing w:val="-6"/>
                <w:szCs w:val="21"/>
              </w:rPr>
              <w:t>磋商响应文件的启用，按先后顺位分别为电子磋商响应文件、以介质存储的数据电文形式的备份磋商响应文件（U盘或光盘）、纸质备份磋商响应文件。在下一顺位的磋商响应文件启用时，前一顺位的磋商响应文件自动失效。</w:t>
            </w:r>
          </w:p>
          <w:p w14:paraId="5A4CF2DC">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（1）电子磋商响应文件已按时解密成功的，</w:t>
            </w:r>
            <w:r>
              <w:rPr>
                <w:rFonts w:hint="eastAsia" w:ascii="宋体" w:hAnsi="宋体" w:eastAsia="宋体" w:cs="宋体"/>
                <w:spacing w:val="-6"/>
                <w:szCs w:val="21"/>
                <w:u w:val="single"/>
              </w:rPr>
              <w:t>备份磋商响应文件</w:t>
            </w:r>
            <w:r>
              <w:rPr>
                <w:rFonts w:hint="eastAsia" w:ascii="宋体" w:hAnsi="宋体" w:eastAsia="宋体" w:cs="宋体"/>
                <w:spacing w:val="-6"/>
                <w:szCs w:val="21"/>
              </w:rPr>
              <w:t>自动失效。</w:t>
            </w:r>
          </w:p>
          <w:p w14:paraId="79108345">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（2）解密失败的异常处理：</w:t>
            </w:r>
          </w:p>
          <w:p w14:paraId="06C5D7AE">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①供应商在规定的时间内无法完成已递交的电子磋商响应文件解密的，如已按规定递交了以介质存储的数据电文形式的备份磋商响应文件的，将由采购代理机构将其拆封并导入电子交易平台，导入成功后，</w:t>
            </w:r>
            <w:r>
              <w:rPr>
                <w:rFonts w:hint="eastAsia" w:ascii="宋体" w:hAnsi="宋体" w:eastAsia="宋体" w:cs="宋体"/>
                <w:spacing w:val="-6"/>
                <w:szCs w:val="21"/>
                <w:u w:val="single"/>
              </w:rPr>
              <w:t>原电子磋商响应文件</w:t>
            </w:r>
            <w:r>
              <w:rPr>
                <w:rFonts w:hint="eastAsia" w:ascii="宋体" w:hAnsi="宋体" w:eastAsia="宋体" w:cs="宋体"/>
                <w:spacing w:val="-6"/>
                <w:szCs w:val="21"/>
              </w:rPr>
              <w:t>自动失效。</w:t>
            </w:r>
          </w:p>
          <w:p w14:paraId="79D68D1F">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②若因电子交易平台原因（具体原因见下一条款）无法读取或电子交易无法正常进行，经财政监管部门确认后，采购代理机构将开启所有供应商递交的</w:t>
            </w:r>
            <w:r>
              <w:rPr>
                <w:rFonts w:hint="eastAsia" w:ascii="宋体" w:hAnsi="宋体" w:eastAsia="宋体" w:cs="宋体"/>
                <w:spacing w:val="-6"/>
                <w:szCs w:val="21"/>
                <w:u w:val="single"/>
              </w:rPr>
              <w:t>纸质备份磋商响应文件</w:t>
            </w:r>
            <w:r>
              <w:rPr>
                <w:rFonts w:hint="eastAsia" w:ascii="宋体" w:hAnsi="宋体" w:eastAsia="宋体" w:cs="宋体"/>
                <w:spacing w:val="-6"/>
                <w:szCs w:val="21"/>
              </w:rPr>
              <w:t>，</w:t>
            </w:r>
            <w:r>
              <w:rPr>
                <w:rFonts w:hint="eastAsia" w:ascii="宋体" w:hAnsi="宋体" w:eastAsia="宋体" w:cs="宋体"/>
                <w:spacing w:val="-6"/>
                <w:szCs w:val="21"/>
                <w:u w:val="single"/>
              </w:rPr>
              <w:t>电子磋商响应文件及以介质存储的数据电文形式的备份磋商响应文件</w:t>
            </w:r>
            <w:r>
              <w:rPr>
                <w:rFonts w:hint="eastAsia" w:ascii="宋体" w:hAnsi="宋体" w:eastAsia="宋体" w:cs="宋体"/>
                <w:spacing w:val="-6"/>
                <w:szCs w:val="21"/>
              </w:rPr>
              <w:t>自动失效。</w:t>
            </w:r>
          </w:p>
          <w:p w14:paraId="67038FD7">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③出现以下情形导致电子交易平台无法正常运行，或者无法保证采购公平、公正和安全时，</w:t>
            </w:r>
            <w:r>
              <w:rPr>
                <w:rFonts w:hint="eastAsia" w:ascii="宋体" w:hAnsi="宋体" w:eastAsia="宋体" w:cs="宋体"/>
                <w:b/>
                <w:bCs/>
                <w:spacing w:val="-6"/>
                <w:szCs w:val="21"/>
              </w:rPr>
              <w:t>采购代理机构/采购人</w:t>
            </w:r>
            <w:r>
              <w:rPr>
                <w:rFonts w:hint="eastAsia" w:ascii="宋体" w:hAnsi="宋体" w:eastAsia="宋体" w:cs="宋体"/>
                <w:spacing w:val="-6"/>
                <w:szCs w:val="21"/>
              </w:rPr>
              <w:t>可以中止采购活动：</w:t>
            </w:r>
          </w:p>
          <w:p w14:paraId="1440135F">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 xml:space="preserve">1）电子交易平台发生故障而无法登录访问的； </w:t>
            </w:r>
          </w:p>
          <w:p w14:paraId="0FB9C5C3">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2）电子交易平台应用或数据库出现错误，不能进行正常操作的；</w:t>
            </w:r>
          </w:p>
          <w:p w14:paraId="51ADAFCE">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3）电子交易平台发现严重安全漏洞，有潜在泄密危险的；</w:t>
            </w:r>
          </w:p>
          <w:p w14:paraId="41B2F5E9">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 xml:space="preserve">4）病毒发作导致不能进行正常操作的； </w:t>
            </w:r>
          </w:p>
          <w:p w14:paraId="7F3A5CEB">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5）其他无法保证采购公平、公正和安全的情况。</w:t>
            </w:r>
          </w:p>
          <w:p w14:paraId="5A7289E2">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出现前款规定情形，不影响采购公平、公正性的，采购代理机构可以待上述情形消除后继续组织采购活动，或经财政监管部门确认后决定某些环节以纸质形式进行；影响或可能影响采购公平、公正性的，应当重新组织采购活动。</w:t>
            </w:r>
          </w:p>
          <w:p w14:paraId="03B3DB56">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（3）</w:t>
            </w:r>
            <w:r>
              <w:rPr>
                <w:rFonts w:hint="eastAsia" w:ascii="宋体" w:hAnsi="宋体" w:eastAsia="宋体" w:cs="宋体"/>
                <w:b/>
                <w:bCs/>
                <w:spacing w:val="-6"/>
                <w:szCs w:val="21"/>
                <w:u w:val="single"/>
              </w:rPr>
              <w:t>备份磋商响应文件非强制性要求。</w:t>
            </w:r>
            <w:r>
              <w:rPr>
                <w:rFonts w:hint="eastAsia" w:ascii="宋体" w:hAnsi="宋体" w:eastAsia="宋体" w:cs="宋体"/>
                <w:spacing w:val="-6"/>
                <w:szCs w:val="21"/>
              </w:rPr>
              <w:t>供应商上传了电子磋商响应文件，但未提供备份磋商响应文件的，若在规定时间内无法解密或解密失败，导致响应无效的由供应商自行承担责任。</w:t>
            </w:r>
          </w:p>
          <w:p w14:paraId="67E1DEFF">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（4）仅提交备份磋商响应文件的，响应无效。未提供备份磋商响应文件或仅提供其中一种形式的备份磋商响应文件，导致的相关风险和后果由供应商自行承担。</w:t>
            </w:r>
          </w:p>
          <w:p w14:paraId="45497124">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备注：（以供应商解密成功的上传电子磋商响应文件为准，若因电子交易平台原因导致电子磋商响应文件上传不全、无法打开、显示缺陷等，经财政监管部门确认后，才进行第二、第三效力文件的启用。）</w:t>
            </w:r>
          </w:p>
        </w:tc>
      </w:tr>
      <w:tr w14:paraId="521AB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194A8976">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6F83D6FB">
            <w:pPr>
              <w:snapToGrid w:val="0"/>
              <w:spacing w:line="310" w:lineRule="exact"/>
              <w:rPr>
                <w:rFonts w:hint="eastAsia" w:ascii="宋体" w:hAnsi="宋体" w:eastAsia="宋体" w:cs="宋体"/>
                <w:b/>
                <w:spacing w:val="-6"/>
                <w:kern w:val="0"/>
                <w:szCs w:val="21"/>
              </w:rPr>
            </w:pPr>
            <w:r>
              <w:rPr>
                <w:rFonts w:hint="eastAsia" w:ascii="宋体" w:hAnsi="宋体" w:eastAsia="宋体" w:cs="宋体"/>
                <w:b/>
                <w:spacing w:val="-6"/>
                <w:kern w:val="0"/>
                <w:szCs w:val="21"/>
              </w:rPr>
              <w:t>磋商响应文件签字、盖章要求：</w:t>
            </w:r>
          </w:p>
          <w:p w14:paraId="455692AF">
            <w:pPr>
              <w:snapToGrid w:val="0"/>
              <w:spacing w:line="310" w:lineRule="exact"/>
              <w:rPr>
                <w:rFonts w:hint="eastAsia" w:ascii="宋体" w:hAnsi="宋体" w:eastAsia="宋体" w:cs="宋体"/>
                <w:bCs/>
                <w:spacing w:val="-6"/>
                <w:kern w:val="0"/>
                <w:szCs w:val="21"/>
                <w:u w:val="single"/>
              </w:rPr>
            </w:pPr>
            <w:r>
              <w:rPr>
                <w:rFonts w:hint="eastAsia" w:ascii="宋体" w:hAnsi="宋体" w:eastAsia="宋体" w:cs="宋体"/>
                <w:bCs/>
                <w:spacing w:val="-6"/>
                <w:kern w:val="0"/>
                <w:szCs w:val="21"/>
              </w:rPr>
              <w:t>磋商响应文件格式中所要求签字、盖章处应按要求签字、盖章（上传的电子磋商响应文件的盖章可采用CA锁电子签章进行，如办理了法人电子锁，法人签字也可以进行电子签章；以介质存储的数据电文形式的备份磋商响应文件（U盘或光盘）同上传的电子磋商响应文件；纸质备份磋商响应文件按磋商文件要求进行签字盖章）。</w:t>
            </w:r>
          </w:p>
        </w:tc>
      </w:tr>
      <w:tr w14:paraId="22776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1F3AAEE">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708E94B1">
            <w:pPr>
              <w:snapToGrid w:val="0"/>
              <w:spacing w:line="310" w:lineRule="exact"/>
              <w:rPr>
                <w:rFonts w:hint="eastAsia" w:ascii="宋体" w:hAnsi="宋体" w:eastAsia="宋体" w:cs="宋体"/>
                <w:bCs/>
                <w:spacing w:val="-6"/>
                <w:kern w:val="0"/>
                <w:szCs w:val="21"/>
              </w:rPr>
            </w:pPr>
            <w:r>
              <w:rPr>
                <w:rFonts w:hint="eastAsia" w:ascii="宋体" w:hAnsi="宋体" w:eastAsia="宋体" w:cs="宋体"/>
                <w:b/>
                <w:spacing w:val="-6"/>
                <w:kern w:val="0"/>
                <w:szCs w:val="21"/>
              </w:rPr>
              <w:t>磋商响应文件的分册（装订）要求：</w:t>
            </w:r>
          </w:p>
          <w:p w14:paraId="2F26B2AF">
            <w:pPr>
              <w:snapToGrid w:val="0"/>
              <w:spacing w:line="310" w:lineRule="exact"/>
              <w:rPr>
                <w:rFonts w:hint="eastAsia" w:ascii="宋体" w:hAnsi="宋体" w:eastAsia="宋体" w:cs="宋体"/>
                <w:bCs/>
                <w:spacing w:val="-6"/>
                <w:kern w:val="0"/>
                <w:szCs w:val="21"/>
                <w:u w:val="single"/>
              </w:rPr>
            </w:pPr>
            <w:r>
              <w:rPr>
                <w:rFonts w:hint="eastAsia" w:ascii="宋体" w:hAnsi="宋体" w:eastAsia="宋体" w:cs="宋体"/>
                <w:bCs/>
                <w:spacing w:val="-6"/>
                <w:kern w:val="0"/>
                <w:szCs w:val="21"/>
              </w:rPr>
              <w:t>磋商响应文件均由</w:t>
            </w:r>
            <w:r>
              <w:rPr>
                <w:rFonts w:hint="eastAsia" w:ascii="宋体" w:hAnsi="宋体" w:cs="宋体"/>
                <w:bCs/>
                <w:spacing w:val="-6"/>
                <w:kern w:val="0"/>
                <w:szCs w:val="21"/>
                <w:lang w:eastAsia="zh-CN"/>
              </w:rPr>
              <w:t>“资格文件”、“商务技术文件”、“报价文件”</w:t>
            </w:r>
            <w:r>
              <w:rPr>
                <w:rFonts w:hint="eastAsia" w:ascii="宋体" w:hAnsi="宋体" w:cs="宋体"/>
                <w:bCs/>
                <w:spacing w:val="-6"/>
                <w:kern w:val="0"/>
                <w:szCs w:val="21"/>
                <w:lang w:val="en-US" w:eastAsia="zh-CN"/>
              </w:rPr>
              <w:t>三</w:t>
            </w:r>
            <w:r>
              <w:rPr>
                <w:rFonts w:hint="eastAsia" w:ascii="宋体" w:hAnsi="宋体" w:eastAsia="宋体" w:cs="宋体"/>
                <w:bCs/>
                <w:spacing w:val="-6"/>
                <w:kern w:val="0"/>
                <w:szCs w:val="21"/>
              </w:rPr>
              <w:t>部分组成。供应商需按此要求分册（装订）。纸质磋商响应文件每册装订应牢固、不易拆散和换页，不得采用活页装订（提倡双面编制）。</w:t>
            </w:r>
          </w:p>
        </w:tc>
      </w:tr>
      <w:tr w14:paraId="231DB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0DA1E131">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211340C3">
            <w:pPr>
              <w:snapToGrid w:val="0"/>
              <w:spacing w:line="310" w:lineRule="exact"/>
              <w:rPr>
                <w:rFonts w:hint="eastAsia" w:ascii="宋体" w:hAnsi="宋体" w:eastAsia="宋体" w:cs="宋体"/>
                <w:b/>
                <w:spacing w:val="-6"/>
                <w:kern w:val="0"/>
                <w:szCs w:val="21"/>
              </w:rPr>
            </w:pPr>
            <w:r>
              <w:rPr>
                <w:rFonts w:hint="eastAsia" w:ascii="宋体" w:hAnsi="宋体" w:eastAsia="宋体" w:cs="宋体"/>
                <w:b/>
                <w:spacing w:val="-6"/>
                <w:kern w:val="0"/>
                <w:szCs w:val="21"/>
              </w:rPr>
              <w:t>磋商响应文件的提交（上传）要求：</w:t>
            </w:r>
          </w:p>
          <w:p w14:paraId="4D69D3A3">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1.电子磋商响应文件，按政采云平台项目采购-电子招投标操作指南及本磋商文件要求上传。数量为1份。</w:t>
            </w:r>
          </w:p>
          <w:p w14:paraId="3D3C00B7">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2.以介质存储的数据电文形式的备份磋商响应文件（如有），为加密格式，以密封的U盘或光盘形式提交。数量为1份。</w:t>
            </w:r>
          </w:p>
          <w:p w14:paraId="5226A168">
            <w:pPr>
              <w:snapToGrid w:val="0"/>
              <w:spacing w:line="310" w:lineRule="exact"/>
              <w:rPr>
                <w:rFonts w:hint="eastAsia" w:ascii="宋体" w:hAnsi="宋体" w:eastAsia="宋体" w:cs="宋体"/>
                <w:bCs/>
                <w:spacing w:val="-6"/>
                <w:kern w:val="0"/>
                <w:szCs w:val="21"/>
                <w:u w:val="single"/>
              </w:rPr>
            </w:pPr>
            <w:r>
              <w:rPr>
                <w:rFonts w:hint="eastAsia" w:ascii="宋体" w:hAnsi="宋体" w:eastAsia="宋体" w:cs="宋体"/>
                <w:bCs/>
                <w:spacing w:val="-6"/>
                <w:kern w:val="0"/>
                <w:szCs w:val="21"/>
              </w:rPr>
              <w:t>3.纸质备份磋商响应文件（如有），将以密封的纸质文件的形式提交。分</w:t>
            </w:r>
            <w:r>
              <w:rPr>
                <w:rFonts w:hint="eastAsia" w:ascii="宋体" w:hAnsi="宋体" w:cs="宋体"/>
                <w:bCs/>
                <w:spacing w:val="-6"/>
                <w:kern w:val="0"/>
                <w:szCs w:val="21"/>
                <w:lang w:val="en-US" w:eastAsia="zh-CN"/>
              </w:rPr>
              <w:t>3</w:t>
            </w:r>
            <w:r>
              <w:rPr>
                <w:rFonts w:hint="eastAsia" w:ascii="宋体" w:hAnsi="宋体" w:eastAsia="宋体" w:cs="宋体"/>
                <w:bCs/>
                <w:spacing w:val="-6"/>
                <w:kern w:val="0"/>
                <w:szCs w:val="21"/>
              </w:rPr>
              <w:t>册装订，分别为</w:t>
            </w:r>
            <w:r>
              <w:rPr>
                <w:rFonts w:hint="eastAsia" w:ascii="宋体" w:hAnsi="宋体" w:cs="宋体"/>
                <w:bCs/>
                <w:spacing w:val="-6"/>
                <w:kern w:val="0"/>
                <w:szCs w:val="21"/>
                <w:lang w:eastAsia="zh-CN"/>
              </w:rPr>
              <w:t>“资格文件”、“商务技术文件”、“报价文件”</w:t>
            </w:r>
            <w:r>
              <w:rPr>
                <w:rFonts w:hint="eastAsia" w:ascii="宋体" w:hAnsi="宋体" w:eastAsia="宋体" w:cs="宋体"/>
                <w:bCs/>
                <w:spacing w:val="-6"/>
                <w:kern w:val="0"/>
                <w:szCs w:val="21"/>
              </w:rPr>
              <w:t>。纸质备份磋商响应文件每册装订应牢固、不易拆散和换页，不得采用活页装订（提倡双面编制）。数量为1份。</w:t>
            </w:r>
          </w:p>
        </w:tc>
      </w:tr>
      <w:tr w14:paraId="72429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FC4B61A">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7BEA63CD">
            <w:pPr>
              <w:snapToGrid w:val="0"/>
              <w:spacing w:line="310" w:lineRule="exact"/>
              <w:rPr>
                <w:rFonts w:hint="eastAsia" w:ascii="宋体" w:hAnsi="宋体" w:eastAsia="宋体" w:cs="宋体"/>
                <w:b/>
                <w:spacing w:val="-6"/>
                <w:kern w:val="0"/>
                <w:szCs w:val="21"/>
              </w:rPr>
            </w:pPr>
            <w:r>
              <w:rPr>
                <w:rFonts w:hint="eastAsia" w:ascii="宋体" w:hAnsi="宋体" w:eastAsia="宋体" w:cs="宋体"/>
                <w:b/>
                <w:spacing w:val="-6"/>
                <w:kern w:val="0"/>
                <w:szCs w:val="21"/>
              </w:rPr>
              <w:t>磋商响应文件的接收：</w:t>
            </w:r>
          </w:p>
          <w:p w14:paraId="67E2B113">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1.供应商应当在磋商响应截止时间前完成电子磋商响应文件的传输递交，并可以补充、修改或者撤回电子磋商响应文件。补充或者修改电子磋商响应文件的，应当先行撤回原文件，补充、修改后重新传输递交。磋商响应截止时间前未完成传输递交的，视为撤回磋商响应文件。磋商响应截止时间后递交的磋商响应文件，将被政采云平台拒收。</w:t>
            </w:r>
          </w:p>
          <w:p w14:paraId="004DA4E3">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2.磋商响应截止时间前，除政采云上传的电子磋商响应文件外，供应商如认为需要可以递交以介质存储的数据电文形式的U盘或光盘备份磋商响应文件一份和制作纸质备份磋商响应文件一份。U盘或光盘备份磋商响应文件和纸质备份磋商响应文件可以通过邮寄快递方式送达（建议顺丰优先，包裹外包装上请注明单位名称、项目名称、联系电话等信息，以便代理机构接收登记，寄出后请电话告知代理机构工作人员），邮寄地址为：</w:t>
            </w:r>
            <w:r>
              <w:rPr>
                <w:rFonts w:hint="eastAsia" w:ascii="宋体" w:hAnsi="宋体" w:eastAsia="宋体" w:cs="宋体"/>
                <w:bCs/>
                <w:spacing w:val="-6"/>
                <w:kern w:val="0"/>
                <w:szCs w:val="21"/>
                <w:lang w:eastAsia="zh-CN"/>
              </w:rPr>
              <w:t>湖州同力招标代理有限公司</w:t>
            </w:r>
            <w:r>
              <w:rPr>
                <w:rFonts w:hint="eastAsia" w:ascii="宋体" w:hAnsi="宋体" w:eastAsia="宋体" w:cs="宋体"/>
                <w:bCs/>
                <w:spacing w:val="-6"/>
                <w:kern w:val="0"/>
                <w:szCs w:val="21"/>
              </w:rPr>
              <w:t>（</w:t>
            </w:r>
            <w:r>
              <w:rPr>
                <w:rFonts w:hint="eastAsia" w:ascii="宋体" w:hAnsi="宋体" w:eastAsia="宋体" w:cs="宋体"/>
                <w:bCs/>
                <w:spacing w:val="-6"/>
                <w:kern w:val="0"/>
                <w:szCs w:val="21"/>
                <w:lang w:eastAsia="zh-CN"/>
              </w:rPr>
              <w:t>长兴县雉城街道阳光天地小区北区27幢</w:t>
            </w:r>
            <w:r>
              <w:rPr>
                <w:rFonts w:hint="eastAsia" w:ascii="宋体" w:hAnsi="宋体" w:eastAsia="宋体" w:cs="宋体"/>
                <w:bCs/>
                <w:spacing w:val="-6"/>
                <w:kern w:val="0"/>
                <w:szCs w:val="21"/>
              </w:rPr>
              <w:t>，电话</w:t>
            </w:r>
            <w:r>
              <w:rPr>
                <w:rFonts w:hint="eastAsia" w:ascii="宋体" w:hAnsi="宋体" w:eastAsia="宋体" w:cs="宋体"/>
                <w:bCs/>
                <w:spacing w:val="-6"/>
                <w:kern w:val="0"/>
                <w:szCs w:val="21"/>
                <w:lang w:eastAsia="zh-CN"/>
              </w:rPr>
              <w:t>18768213747</w:t>
            </w:r>
            <w:r>
              <w:rPr>
                <w:rFonts w:hint="eastAsia" w:ascii="宋体" w:hAnsi="宋体" w:eastAsia="宋体" w:cs="宋体"/>
                <w:bCs/>
                <w:spacing w:val="-6"/>
                <w:kern w:val="0"/>
                <w:szCs w:val="21"/>
              </w:rPr>
              <w:t>）。由采购代理机构统一负责接收，到付件拒收。</w:t>
            </w:r>
          </w:p>
          <w:p w14:paraId="1B195BA0">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3.通过邮寄备份文件的供应商，邮寄接收截止时间（以签收时间为准）为磋商响应截止时间前一天。供应商需留足邮寄时间，确保备份磋商响应文件于接收截止时间前送达指定地点，逾期送达或未按规定密封将被拒收。供应商自行承担所有风险和由此带来的后果。</w:t>
            </w:r>
          </w:p>
          <w:p w14:paraId="68C757E0">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4.磋商响应文件出现下列情形之一的，采购人不予受理或被政采云平台拒收：</w:t>
            </w:r>
          </w:p>
          <w:p w14:paraId="6B155F11">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 xml:space="preserve">（1）电子磋商响应文件未按磋商文件要求上传的； </w:t>
            </w:r>
          </w:p>
          <w:p w14:paraId="7CCAA100">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（2）仅提供备份磋商响应文件的；</w:t>
            </w:r>
          </w:p>
          <w:p w14:paraId="6D55542C">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（3）电子磋商响应文件解密失败，且未在规定时间内提交备份磋商响应文件的；</w:t>
            </w:r>
          </w:p>
          <w:p w14:paraId="290A87F5">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（4）电子磋商响应文件解密失败，虽然在规定时间内提交了备份磋商响应文件，但是备份磋商响应文件无法导入或者无法读取或者不符合本磋商文件和政采云电子交易平台要求的；</w:t>
            </w:r>
          </w:p>
          <w:p w14:paraId="7331A28D">
            <w:pPr>
              <w:snapToGrid w:val="0"/>
              <w:spacing w:line="310" w:lineRule="exact"/>
              <w:rPr>
                <w:rFonts w:hint="eastAsia" w:ascii="宋体" w:hAnsi="宋体" w:eastAsia="宋体" w:cs="宋体"/>
                <w:bCs/>
                <w:spacing w:val="-6"/>
                <w:kern w:val="0"/>
                <w:szCs w:val="21"/>
              </w:rPr>
            </w:pPr>
            <w:r>
              <w:rPr>
                <w:rFonts w:hint="eastAsia" w:ascii="宋体" w:hAnsi="宋体" w:eastAsia="宋体" w:cs="宋体"/>
                <w:bCs/>
                <w:spacing w:val="-6"/>
                <w:kern w:val="0"/>
                <w:szCs w:val="21"/>
              </w:rPr>
              <w:t xml:space="preserve">（5）备份磋商响应文件（如有）未按照磋商文件的要求予以密封，或逾期送达或未送达指定地点的； </w:t>
            </w:r>
          </w:p>
          <w:p w14:paraId="5FE14B4E">
            <w:pPr>
              <w:snapToGrid w:val="0"/>
              <w:spacing w:line="310" w:lineRule="exact"/>
              <w:rPr>
                <w:rFonts w:hint="eastAsia" w:ascii="宋体" w:hAnsi="宋体" w:eastAsia="宋体" w:cs="宋体"/>
                <w:bCs/>
                <w:spacing w:val="-6"/>
                <w:kern w:val="0"/>
                <w:szCs w:val="21"/>
                <w:u w:val="single"/>
              </w:rPr>
            </w:pPr>
            <w:r>
              <w:rPr>
                <w:rFonts w:hint="eastAsia" w:ascii="宋体" w:hAnsi="宋体" w:eastAsia="宋体" w:cs="宋体"/>
                <w:bCs/>
                <w:spacing w:val="-6"/>
                <w:kern w:val="0"/>
                <w:szCs w:val="21"/>
              </w:rPr>
              <w:t>（6）其他违反法律、法规的情形。</w:t>
            </w:r>
          </w:p>
        </w:tc>
      </w:tr>
      <w:tr w14:paraId="62AC3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5B7B4AC9">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07DFE1E8">
            <w:pPr>
              <w:snapToGrid w:val="0"/>
              <w:spacing w:line="310" w:lineRule="exact"/>
              <w:rPr>
                <w:rFonts w:hint="eastAsia" w:ascii="宋体" w:hAnsi="宋体" w:eastAsia="宋体" w:cs="宋体"/>
                <w:b/>
                <w:spacing w:val="-6"/>
                <w:kern w:val="0"/>
                <w:szCs w:val="21"/>
                <w:u w:val="single"/>
                <w:lang w:eastAsia="zh-CN"/>
              </w:rPr>
            </w:pPr>
            <w:r>
              <w:rPr>
                <w:rFonts w:hint="eastAsia" w:ascii="宋体" w:hAnsi="宋体" w:eastAsia="宋体" w:cs="宋体"/>
                <w:spacing w:val="-6"/>
                <w:szCs w:val="21"/>
              </w:rPr>
              <w:t>响应文件提交（上传）的截止时间：</w:t>
            </w:r>
            <w:r>
              <w:rPr>
                <w:rFonts w:hint="eastAsia" w:ascii="宋体" w:hAnsi="宋体" w:cs="宋体"/>
                <w:b/>
                <w:spacing w:val="-6"/>
                <w:kern w:val="0"/>
                <w:szCs w:val="21"/>
                <w:u w:val="single"/>
                <w:lang w:eastAsia="zh-CN"/>
              </w:rPr>
              <w:t>2026年</w:t>
            </w:r>
            <w:r>
              <w:rPr>
                <w:rFonts w:hint="eastAsia" w:ascii="宋体" w:hAnsi="宋体" w:cs="宋体"/>
                <w:b/>
                <w:spacing w:val="-6"/>
                <w:kern w:val="0"/>
                <w:szCs w:val="21"/>
                <w:u w:val="single"/>
                <w:lang w:val="en-US" w:eastAsia="zh-CN"/>
              </w:rPr>
              <w:t>4月24日</w:t>
            </w:r>
            <w:r>
              <w:rPr>
                <w:rFonts w:hint="eastAsia" w:ascii="宋体" w:hAnsi="宋体" w:cs="宋体"/>
                <w:b/>
                <w:spacing w:val="-6"/>
                <w:kern w:val="0"/>
                <w:szCs w:val="21"/>
                <w:u w:val="single"/>
                <w:lang w:eastAsia="zh-CN"/>
              </w:rPr>
              <w:t>14:00</w:t>
            </w:r>
          </w:p>
          <w:p w14:paraId="2B6DF786">
            <w:pPr>
              <w:snapToGrid w:val="0"/>
              <w:spacing w:line="310" w:lineRule="exact"/>
              <w:rPr>
                <w:rFonts w:hint="eastAsia" w:ascii="宋体" w:hAnsi="宋体" w:eastAsia="宋体" w:cs="宋体"/>
                <w:spacing w:val="-6"/>
                <w:szCs w:val="21"/>
              </w:rPr>
            </w:pPr>
            <w:r>
              <w:rPr>
                <w:rFonts w:hint="eastAsia" w:ascii="宋体" w:hAnsi="宋体" w:eastAsia="宋体" w:cs="宋体"/>
                <w:bCs/>
                <w:spacing w:val="-6"/>
                <w:kern w:val="0"/>
                <w:szCs w:val="21"/>
              </w:rPr>
              <w:t>地点（网址）：</w:t>
            </w:r>
            <w:r>
              <w:rPr>
                <w:rFonts w:hint="eastAsia" w:ascii="宋体" w:hAnsi="宋体" w:eastAsia="宋体" w:cs="宋体"/>
                <w:bCs/>
                <w:spacing w:val="-6"/>
                <w:kern w:val="0"/>
                <w:szCs w:val="21"/>
                <w:u w:val="single"/>
              </w:rPr>
              <w:t>通过“政府采购云平台（www.zcygov.cn）”在线提交（上传）。</w:t>
            </w:r>
          </w:p>
        </w:tc>
      </w:tr>
      <w:tr w14:paraId="45F48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027547C8">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7E3B70DC">
            <w:pPr>
              <w:snapToGrid w:val="0"/>
              <w:spacing w:line="310" w:lineRule="exact"/>
              <w:rPr>
                <w:rFonts w:hint="eastAsia" w:ascii="宋体" w:hAnsi="宋体" w:eastAsia="宋体" w:cs="宋体"/>
                <w:b/>
                <w:spacing w:val="-6"/>
                <w:szCs w:val="21"/>
              </w:rPr>
            </w:pPr>
            <w:r>
              <w:rPr>
                <w:rFonts w:hint="eastAsia" w:ascii="宋体" w:hAnsi="宋体" w:eastAsia="宋体" w:cs="宋体"/>
                <w:spacing w:val="-6"/>
                <w:szCs w:val="21"/>
              </w:rPr>
              <w:t>响应文件开启时间：</w:t>
            </w:r>
            <w:r>
              <w:rPr>
                <w:rFonts w:hint="eastAsia" w:ascii="宋体" w:hAnsi="宋体" w:cs="宋体"/>
                <w:b/>
                <w:spacing w:val="-6"/>
                <w:kern w:val="0"/>
                <w:szCs w:val="21"/>
                <w:u w:val="single"/>
                <w:lang w:eastAsia="zh-CN"/>
              </w:rPr>
              <w:t>2026年</w:t>
            </w:r>
            <w:r>
              <w:rPr>
                <w:rFonts w:hint="eastAsia" w:ascii="宋体" w:hAnsi="宋体" w:cs="宋体"/>
                <w:b/>
                <w:spacing w:val="-6"/>
                <w:kern w:val="0"/>
                <w:szCs w:val="21"/>
                <w:u w:val="single"/>
                <w:lang w:val="en-US" w:eastAsia="zh-CN"/>
              </w:rPr>
              <w:t>4月24日</w:t>
            </w:r>
            <w:r>
              <w:rPr>
                <w:rFonts w:hint="eastAsia" w:ascii="宋体" w:hAnsi="宋体" w:cs="宋体"/>
                <w:b/>
                <w:spacing w:val="-6"/>
                <w:kern w:val="0"/>
                <w:szCs w:val="21"/>
                <w:u w:val="single"/>
                <w:lang w:eastAsia="zh-CN"/>
              </w:rPr>
              <w:t>14:00</w:t>
            </w:r>
          </w:p>
          <w:p w14:paraId="198624FD">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地点（网址）：</w:t>
            </w:r>
            <w:r>
              <w:rPr>
                <w:rFonts w:hint="eastAsia" w:ascii="宋体" w:hAnsi="宋体" w:eastAsia="宋体" w:cs="宋体"/>
                <w:spacing w:val="-6"/>
                <w:szCs w:val="21"/>
                <w:u w:val="single"/>
              </w:rPr>
              <w:t>长兴县公共资源交易中心本项目开标室（龙山街道锦绣路8号市民服务中心4楼）（届时详见四楼大屏公告栏）；网址：通过“政府采购云平台（www.zcygov.cn）”实行在线响应。</w:t>
            </w:r>
          </w:p>
        </w:tc>
      </w:tr>
      <w:tr w14:paraId="42D4E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78E7F8AE">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541ED984">
            <w:pPr>
              <w:snapToGrid w:val="0"/>
              <w:spacing w:line="310" w:lineRule="exact"/>
              <w:rPr>
                <w:rFonts w:hint="eastAsia" w:ascii="宋体" w:hAnsi="宋体" w:eastAsia="宋体" w:cs="宋体"/>
                <w:b/>
                <w:bCs/>
                <w:spacing w:val="-6"/>
                <w:szCs w:val="21"/>
              </w:rPr>
            </w:pPr>
            <w:r>
              <w:rPr>
                <w:rFonts w:hint="eastAsia" w:ascii="宋体" w:hAnsi="宋体" w:eastAsia="宋体" w:cs="宋体"/>
                <w:b/>
                <w:bCs/>
                <w:spacing w:val="-6"/>
                <w:szCs w:val="21"/>
              </w:rPr>
              <w:t>磋商代表出席磋商会的要求：</w:t>
            </w:r>
          </w:p>
          <w:p w14:paraId="7BDA9775">
            <w:pPr>
              <w:snapToGrid w:val="0"/>
              <w:spacing w:line="310" w:lineRule="exact"/>
              <w:rPr>
                <w:rFonts w:hint="eastAsia" w:ascii="宋体" w:hAnsi="宋体" w:eastAsia="宋体" w:cs="宋体"/>
                <w:b/>
                <w:bCs/>
                <w:spacing w:val="-6"/>
                <w:szCs w:val="21"/>
                <w:u w:val="single"/>
              </w:rPr>
            </w:pPr>
            <w:r>
              <w:rPr>
                <w:rFonts w:hint="eastAsia" w:ascii="宋体" w:hAnsi="宋体" w:eastAsia="宋体" w:cs="宋体"/>
                <w:b/>
                <w:bCs/>
                <w:spacing w:val="-6"/>
                <w:szCs w:val="21"/>
                <w:u w:val="single"/>
              </w:rPr>
              <w:t>1.本项目采取“不见面全流程电子化交易”，法定代表人或其授权委托人无须到场，通过政采云平台在线响应，并保持电话畅通。</w:t>
            </w:r>
          </w:p>
          <w:p w14:paraId="06F9B1AC">
            <w:pPr>
              <w:snapToGrid w:val="0"/>
              <w:spacing w:line="310" w:lineRule="exact"/>
              <w:rPr>
                <w:rFonts w:hint="eastAsia" w:ascii="宋体" w:hAnsi="宋体" w:eastAsia="宋体" w:cs="宋体"/>
                <w:spacing w:val="-6"/>
                <w:szCs w:val="21"/>
              </w:rPr>
            </w:pPr>
            <w:r>
              <w:rPr>
                <w:rFonts w:hint="eastAsia" w:ascii="宋体" w:hAnsi="宋体" w:eastAsia="宋体" w:cs="宋体"/>
                <w:b/>
                <w:bCs/>
                <w:spacing w:val="-6"/>
                <w:szCs w:val="21"/>
                <w:u w:val="single"/>
              </w:rPr>
              <w:t>2.供应商应当准时在线参加。请各潜在供应商自备可联网电脑及CA锁，在磋商响应截止时间后，供应商使用CA锁各自登录政采云平台，用“项目采购-开标评标”功能对电子磋商响应文件进行在线解密，在线解密电子磋商响应文件时间为在发出【开始解密】通知后30分钟内。</w:t>
            </w:r>
          </w:p>
        </w:tc>
      </w:tr>
      <w:tr w14:paraId="1CAC7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3A1C5ED8">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673FEAF5">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磋商办法及评分标准：详见磋商文件第四章。</w:t>
            </w:r>
          </w:p>
        </w:tc>
      </w:tr>
      <w:tr w14:paraId="78E91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EF030F5">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56400E50">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签订合同时间：成交通知书发出后30日内。</w:t>
            </w:r>
          </w:p>
        </w:tc>
      </w:tr>
      <w:tr w14:paraId="0B486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6C86F633">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1147DEA7">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付款方式：详见合同条款。</w:t>
            </w:r>
          </w:p>
        </w:tc>
      </w:tr>
      <w:tr w14:paraId="6B239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6C0845FF">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7EAAAD0B">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磋商响应文件有效期：</w:t>
            </w:r>
            <w:r>
              <w:rPr>
                <w:rFonts w:hint="eastAsia" w:ascii="宋体" w:hAnsi="宋体" w:eastAsia="宋体" w:cs="宋体"/>
                <w:spacing w:val="-6"/>
                <w:szCs w:val="21"/>
                <w:u w:val="single"/>
              </w:rPr>
              <w:t>60</w:t>
            </w:r>
            <w:r>
              <w:rPr>
                <w:rFonts w:hint="eastAsia" w:ascii="宋体" w:hAnsi="宋体" w:eastAsia="宋体" w:cs="宋体"/>
                <w:spacing w:val="-6"/>
                <w:szCs w:val="21"/>
              </w:rPr>
              <w:t>天。</w:t>
            </w:r>
          </w:p>
        </w:tc>
      </w:tr>
      <w:tr w14:paraId="03F04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D5D7392">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359313BD">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特别说明：</w:t>
            </w:r>
          </w:p>
          <w:p w14:paraId="56E2C3F0">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1. 如遇“政采云平台”电子化交易或评审程序调整的，按调整后程序执行。</w:t>
            </w:r>
          </w:p>
          <w:p w14:paraId="5D620D86">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2. 在解密前，请务必检验 CA 锁与所用电脑的兼容性，部分电脑因 CA 驱动未正常安装、USB 接口兼容性差等原因可能造成解密失败。</w:t>
            </w:r>
          </w:p>
          <w:p w14:paraId="6EE86C64">
            <w:pPr>
              <w:snapToGrid w:val="0"/>
              <w:spacing w:line="310" w:lineRule="exact"/>
              <w:rPr>
                <w:rFonts w:hint="eastAsia" w:ascii="宋体" w:hAnsi="宋体" w:eastAsia="宋体" w:cs="宋体"/>
                <w:spacing w:val="-6"/>
                <w:szCs w:val="21"/>
              </w:rPr>
            </w:pPr>
            <w:r>
              <w:rPr>
                <w:rFonts w:hint="eastAsia" w:ascii="宋体" w:hAnsi="宋体" w:eastAsia="宋体" w:cs="宋体"/>
                <w:b/>
                <w:bCs/>
                <w:spacing w:val="-6"/>
                <w:szCs w:val="21"/>
              </w:rPr>
              <w:t>3.成交供应商在领取成交通知书之前再递交4份纸质版磋商响应文件，纸质磋商响应文件必须与线上电子磋商响应文件一致。</w:t>
            </w:r>
          </w:p>
        </w:tc>
      </w:tr>
      <w:tr w14:paraId="64DE8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40938F43">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bottom w:val="single" w:color="auto" w:sz="4" w:space="0"/>
              <w:right w:val="single" w:color="auto" w:sz="4" w:space="0"/>
            </w:tcBorders>
            <w:noWrap w:val="0"/>
            <w:vAlign w:val="center"/>
          </w:tcPr>
          <w:p w14:paraId="1B640B85">
            <w:pPr>
              <w:autoSpaceDE w:val="0"/>
              <w:autoSpaceDN w:val="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面向中小企业预留采购份额说明</w:t>
            </w:r>
          </w:p>
          <w:p w14:paraId="3DDBD2B5">
            <w:pPr>
              <w:autoSpaceDE w:val="0"/>
              <w:autoSpaceDN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1.本项目是否</w:t>
            </w:r>
            <w:r>
              <w:rPr>
                <w:rFonts w:hint="eastAsia" w:ascii="宋体" w:hAnsi="宋体" w:eastAsia="宋体" w:cs="宋体"/>
                <w:b/>
                <w:bCs/>
                <w:color w:val="auto"/>
                <w:szCs w:val="21"/>
                <w:highlight w:val="none"/>
              </w:rPr>
              <w:t>适宜中小企业预留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u w:val="single"/>
              </w:rPr>
              <w:t xml:space="preserve">是 </w:t>
            </w:r>
          </w:p>
          <w:p w14:paraId="41EE17D3">
            <w:pPr>
              <w:autoSpaceDE w:val="0"/>
              <w:autoSpaceDN w:val="0"/>
              <w:spacing w:line="300" w:lineRule="exact"/>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2.预留采购份额</w:t>
            </w:r>
            <w:r>
              <w:rPr>
                <w:rFonts w:hint="eastAsia" w:ascii="宋体" w:hAnsi="宋体" w:eastAsia="宋体" w:cs="宋体"/>
                <w:b/>
                <w:bCs/>
                <w:color w:val="auto"/>
                <w:szCs w:val="21"/>
                <w:highlight w:val="none"/>
              </w:rPr>
              <w:t>措施</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u w:val="single"/>
              </w:rPr>
              <w:t xml:space="preserve">专门面向中小企业采购 </w:t>
            </w:r>
          </w:p>
          <w:p w14:paraId="1245DC8E">
            <w:pPr>
              <w:autoSpaceDE w:val="0"/>
              <w:autoSpaceDN w:val="0"/>
              <w:spacing w:line="300" w:lineRule="exact"/>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3.是否落实小、微企业</w:t>
            </w:r>
            <w:r>
              <w:rPr>
                <w:rFonts w:hint="eastAsia" w:ascii="宋体" w:hAnsi="宋体" w:eastAsia="宋体" w:cs="宋体"/>
                <w:b/>
                <w:bCs/>
                <w:color w:val="auto"/>
                <w:szCs w:val="21"/>
                <w:highlight w:val="none"/>
              </w:rPr>
              <w:t>价格扣除</w:t>
            </w:r>
            <w:r>
              <w:rPr>
                <w:rFonts w:hint="eastAsia" w:ascii="宋体" w:hAnsi="宋体" w:eastAsia="宋体" w:cs="宋体"/>
                <w:color w:val="auto"/>
                <w:szCs w:val="21"/>
                <w:highlight w:val="none"/>
              </w:rPr>
              <w:t>扶持政策：</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u w:val="single"/>
              </w:rPr>
              <w:t xml:space="preserve">否  </w:t>
            </w:r>
          </w:p>
          <w:p w14:paraId="69AD8D17">
            <w:pPr>
              <w:rPr>
                <w:rFonts w:hint="eastAsia" w:ascii="宋体" w:hAnsi="宋体" w:eastAsia="宋体" w:cs="宋体"/>
                <w:b/>
                <w:bCs/>
                <w:color w:val="auto"/>
                <w:szCs w:val="21"/>
                <w:highlight w:val="none"/>
                <w:u w:val="single"/>
                <w:lang w:eastAsia="zh-CN"/>
              </w:rPr>
            </w:pPr>
            <w:r>
              <w:rPr>
                <w:rFonts w:hint="eastAsia" w:ascii="宋体" w:hAnsi="宋体" w:eastAsia="宋体" w:cs="宋体"/>
                <w:color w:val="auto"/>
                <w:szCs w:val="21"/>
                <w:highlight w:val="none"/>
              </w:rPr>
              <w:t>4.本项目中小企业划分标准</w:t>
            </w:r>
            <w:r>
              <w:rPr>
                <w:rFonts w:hint="eastAsia" w:ascii="宋体" w:hAnsi="宋体" w:eastAsia="宋体" w:cs="宋体"/>
                <w:b/>
                <w:bCs/>
                <w:color w:val="auto"/>
                <w:szCs w:val="21"/>
                <w:highlight w:val="none"/>
              </w:rPr>
              <w:t>所属行业</w:t>
            </w:r>
            <w:r>
              <w:rPr>
                <w:rFonts w:hint="eastAsia" w:ascii="宋体" w:hAnsi="宋体" w:eastAsia="宋体" w:cs="宋体"/>
                <w:color w:val="auto"/>
                <w:szCs w:val="21"/>
                <w:highlight w:val="none"/>
              </w:rPr>
              <w:t>：</w:t>
            </w:r>
            <w:r>
              <w:rPr>
                <w:rFonts w:hint="eastAsia" w:ascii="宋体" w:hAnsi="宋体" w:cs="宋体"/>
                <w:b/>
                <w:bCs/>
                <w:color w:val="auto"/>
                <w:szCs w:val="21"/>
                <w:highlight w:val="none"/>
                <w:u w:val="single"/>
                <w:lang w:eastAsia="zh-CN"/>
              </w:rPr>
              <w:t>其他未列明行业</w:t>
            </w:r>
          </w:p>
          <w:p w14:paraId="6F482E1C">
            <w:pPr>
              <w:spacing w:line="300" w:lineRule="exact"/>
              <w:rPr>
                <w:rFonts w:hint="eastAsia" w:ascii="宋体" w:hAnsi="宋体" w:cs="宋体"/>
                <w:spacing w:val="11"/>
                <w:szCs w:val="21"/>
              </w:rPr>
            </w:pPr>
            <w:r>
              <w:rPr>
                <w:rFonts w:hint="eastAsia" w:ascii="宋体" w:hAnsi="宋体" w:eastAsia="宋体" w:cs="宋体"/>
                <w:color w:val="auto"/>
                <w:highlight w:val="none"/>
              </w:rPr>
              <w:t>（根据《关于印发中小企业划型标准规定的通知》（工信部联企业〔2011〕300号）规定：</w:t>
            </w:r>
            <w:r>
              <w:rPr>
                <w:rFonts w:hint="eastAsia" w:ascii="宋体" w:hAnsi="宋体" w:cs="宋体"/>
                <w:spacing w:val="11"/>
                <w:szCs w:val="21"/>
              </w:rPr>
              <w:t>行业从业人员300人以下的为中小微型企业。其中，从业人员100人及以上的为中型企业；从业人员10人及以上的为小型企业；从业人员10人以下的为微型企业。）</w:t>
            </w:r>
          </w:p>
          <w:p w14:paraId="38FE96F5">
            <w:pPr>
              <w:rPr>
                <w:rFonts w:hint="eastAsia" w:ascii="宋体" w:hAnsi="宋体" w:eastAsia="宋体" w:cs="宋体"/>
                <w:highlight w:val="none"/>
                <w:lang w:val="en-US" w:eastAsia="zh-CN"/>
              </w:rPr>
            </w:pPr>
            <w:r>
              <w:rPr>
                <w:rFonts w:hint="eastAsia" w:ascii="宋体" w:hAnsi="宋体" w:eastAsia="宋体" w:cs="宋体"/>
                <w:color w:val="auto"/>
                <w:szCs w:val="21"/>
                <w:highlight w:val="none"/>
              </w:rPr>
              <w:t>5.标的名称：</w:t>
            </w:r>
            <w:r>
              <w:rPr>
                <w:rFonts w:hint="eastAsia" w:ascii="宋体" w:hAnsi="宋体" w:cs="宋体"/>
                <w:b/>
                <w:bCs/>
                <w:color w:val="auto"/>
                <w:szCs w:val="21"/>
                <w:highlight w:val="none"/>
                <w:u w:val="single"/>
                <w:lang w:eastAsia="zh-CN"/>
              </w:rPr>
              <w:t>2026年浙江省首届青少年三大球运动会篮球、排球比赛湖州预选赛服务项目</w:t>
            </w:r>
          </w:p>
        </w:tc>
      </w:tr>
      <w:tr w14:paraId="0041D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14:paraId="74642D72">
            <w:pPr>
              <w:numPr>
                <w:ilvl w:val="0"/>
                <w:numId w:val="5"/>
              </w:numPr>
              <w:snapToGrid w:val="0"/>
              <w:spacing w:line="310" w:lineRule="exact"/>
              <w:jc w:val="center"/>
              <w:rPr>
                <w:rFonts w:hint="eastAsia" w:ascii="宋体" w:hAnsi="宋体" w:eastAsia="宋体" w:cs="宋体"/>
                <w:spacing w:val="-6"/>
                <w:szCs w:val="21"/>
              </w:rPr>
            </w:pPr>
          </w:p>
        </w:tc>
        <w:tc>
          <w:tcPr>
            <w:tcW w:w="9063" w:type="dxa"/>
            <w:tcBorders>
              <w:top w:val="single" w:color="auto" w:sz="4" w:space="0"/>
              <w:left w:val="single" w:color="auto" w:sz="4" w:space="0"/>
              <w:right w:val="single" w:color="auto" w:sz="4" w:space="0"/>
            </w:tcBorders>
            <w:noWrap w:val="0"/>
            <w:vAlign w:val="center"/>
          </w:tcPr>
          <w:p w14:paraId="1EC3A9AC">
            <w:pPr>
              <w:snapToGrid w:val="0"/>
              <w:spacing w:line="310" w:lineRule="exact"/>
              <w:rPr>
                <w:rFonts w:hint="eastAsia" w:ascii="宋体" w:hAnsi="宋体" w:eastAsia="宋体" w:cs="宋体"/>
                <w:spacing w:val="-6"/>
                <w:szCs w:val="21"/>
              </w:rPr>
            </w:pPr>
            <w:r>
              <w:rPr>
                <w:rFonts w:hint="eastAsia" w:ascii="宋体" w:hAnsi="宋体" w:eastAsia="宋体" w:cs="宋体"/>
                <w:spacing w:val="-6"/>
                <w:szCs w:val="21"/>
              </w:rPr>
              <w:t xml:space="preserve">解释：本磋商文件的解释权属于采购人。 </w:t>
            </w:r>
          </w:p>
        </w:tc>
      </w:tr>
    </w:tbl>
    <w:p w14:paraId="72B66AE6">
      <w:pPr>
        <w:spacing w:line="380" w:lineRule="exact"/>
        <w:rPr>
          <w:rFonts w:hint="eastAsia" w:ascii="宋体" w:hAnsi="宋体" w:eastAsia="宋体" w:cs="宋体"/>
          <w:b/>
          <w:bCs/>
          <w:szCs w:val="21"/>
          <w:lang w:eastAsia="zh-CN"/>
        </w:rPr>
      </w:pPr>
    </w:p>
    <w:p w14:paraId="32CBEDAC">
      <w:pPr>
        <w:spacing w:line="380" w:lineRule="exact"/>
        <w:ind w:firstLine="422" w:firstLineChars="200"/>
        <w:rPr>
          <w:rFonts w:hint="eastAsia" w:ascii="宋体" w:hAnsi="宋体" w:cs="宋体"/>
          <w:b/>
          <w:bCs/>
          <w:szCs w:val="21"/>
        </w:rPr>
      </w:pPr>
    </w:p>
    <w:p w14:paraId="2914AF77">
      <w:pPr>
        <w:spacing w:line="380" w:lineRule="exact"/>
        <w:ind w:firstLine="422" w:firstLineChars="200"/>
        <w:rPr>
          <w:rFonts w:hint="eastAsia" w:ascii="宋体" w:hAnsi="宋体" w:cs="宋体"/>
          <w:b/>
          <w:bCs/>
          <w:szCs w:val="21"/>
        </w:rPr>
      </w:pPr>
    </w:p>
    <w:p w14:paraId="5C125309">
      <w:pPr>
        <w:spacing w:line="380" w:lineRule="exact"/>
        <w:ind w:firstLine="422" w:firstLineChars="200"/>
        <w:rPr>
          <w:rFonts w:hint="eastAsia" w:ascii="宋体" w:hAnsi="宋体" w:cs="宋体"/>
          <w:b/>
          <w:bCs/>
          <w:szCs w:val="21"/>
        </w:rPr>
      </w:pPr>
      <w:r>
        <w:rPr>
          <w:rFonts w:hint="eastAsia" w:ascii="宋体" w:hAnsi="宋体" w:cs="宋体"/>
          <w:b/>
          <w:bCs/>
          <w:szCs w:val="21"/>
        </w:rPr>
        <w:t>一、总  则</w:t>
      </w:r>
    </w:p>
    <w:p w14:paraId="456CBC13">
      <w:pPr>
        <w:spacing w:line="380" w:lineRule="exact"/>
        <w:ind w:firstLine="422" w:firstLineChars="200"/>
        <w:rPr>
          <w:rFonts w:hint="eastAsia" w:ascii="宋体" w:hAnsi="宋体" w:cs="宋体"/>
          <w:b/>
          <w:bCs/>
          <w:szCs w:val="21"/>
        </w:rPr>
      </w:pPr>
      <w:r>
        <w:rPr>
          <w:rFonts w:hint="eastAsia" w:ascii="宋体" w:hAnsi="宋体" w:cs="宋体"/>
          <w:b/>
          <w:bCs/>
          <w:szCs w:val="21"/>
        </w:rPr>
        <w:t>（一）适用范围</w:t>
      </w:r>
    </w:p>
    <w:p w14:paraId="29F4775D">
      <w:pPr>
        <w:pStyle w:val="29"/>
        <w:spacing w:line="380" w:lineRule="exact"/>
        <w:ind w:firstLine="420" w:firstLineChars="200"/>
        <w:rPr>
          <w:rFonts w:hint="eastAsia" w:hAnsi="宋体" w:cs="宋体"/>
          <w:szCs w:val="21"/>
        </w:rPr>
      </w:pPr>
      <w:r>
        <w:rPr>
          <w:rFonts w:hint="eastAsia" w:hAnsi="宋体" w:cs="宋体"/>
          <w:szCs w:val="21"/>
        </w:rPr>
        <w:t>本磋商文件适用于</w:t>
      </w:r>
      <w:r>
        <w:rPr>
          <w:rFonts w:hint="eastAsia" w:hAnsi="宋体" w:cs="宋体"/>
          <w:szCs w:val="21"/>
          <w:lang w:eastAsia="zh-CN"/>
        </w:rPr>
        <w:t>2026年浙江省首届青少年三大球运动会篮球、排球比赛湖州预选赛服务项目</w:t>
      </w:r>
      <w:r>
        <w:rPr>
          <w:rFonts w:hint="eastAsia" w:hAnsi="宋体" w:cs="宋体"/>
          <w:szCs w:val="21"/>
        </w:rPr>
        <w:t>。</w:t>
      </w:r>
    </w:p>
    <w:p w14:paraId="67764E44">
      <w:pPr>
        <w:snapToGrid w:val="0"/>
        <w:spacing w:line="380" w:lineRule="exact"/>
        <w:ind w:firstLine="422" w:firstLineChars="200"/>
        <w:jc w:val="left"/>
        <w:outlineLvl w:val="1"/>
        <w:rPr>
          <w:rFonts w:hint="eastAsia" w:ascii="宋体" w:hAnsi="宋体" w:cs="宋体"/>
          <w:b/>
          <w:bCs/>
          <w:szCs w:val="21"/>
        </w:rPr>
      </w:pPr>
      <w:r>
        <w:rPr>
          <w:rFonts w:hint="eastAsia" w:ascii="宋体" w:hAnsi="宋体" w:cs="宋体"/>
          <w:b/>
          <w:bCs/>
          <w:szCs w:val="21"/>
        </w:rPr>
        <w:t>（二）定义</w:t>
      </w:r>
    </w:p>
    <w:p w14:paraId="51DBE2AA">
      <w:pPr>
        <w:pStyle w:val="29"/>
        <w:snapToGrid w:val="0"/>
        <w:spacing w:line="380" w:lineRule="exact"/>
        <w:ind w:firstLine="420" w:firstLineChars="200"/>
        <w:outlineLvl w:val="0"/>
        <w:rPr>
          <w:rFonts w:hint="eastAsia" w:hAnsi="宋体" w:cs="宋体"/>
          <w:szCs w:val="21"/>
        </w:rPr>
      </w:pPr>
      <w:r>
        <w:rPr>
          <w:rFonts w:hint="eastAsia" w:hAnsi="宋体" w:cs="宋体"/>
          <w:szCs w:val="21"/>
        </w:rPr>
        <w:t>1.“采购单位（采购人）”系指</w:t>
      </w:r>
      <w:r>
        <w:rPr>
          <w:rFonts w:hint="eastAsia" w:hAnsi="宋体" w:cs="宋体"/>
          <w:szCs w:val="21"/>
          <w:lang w:eastAsia="zh-CN"/>
        </w:rPr>
        <w:t>长兴县文化和广电旅游体育局</w:t>
      </w:r>
      <w:r>
        <w:rPr>
          <w:rFonts w:hint="eastAsia" w:hAnsi="宋体" w:cs="宋体"/>
          <w:szCs w:val="21"/>
        </w:rPr>
        <w:t>。</w:t>
      </w:r>
    </w:p>
    <w:p w14:paraId="672EC8CF">
      <w:pPr>
        <w:pStyle w:val="29"/>
        <w:snapToGrid w:val="0"/>
        <w:spacing w:line="380" w:lineRule="exact"/>
        <w:ind w:firstLine="420" w:firstLineChars="200"/>
        <w:outlineLvl w:val="0"/>
        <w:rPr>
          <w:rFonts w:hint="eastAsia" w:hAnsi="宋体" w:cs="宋体"/>
          <w:szCs w:val="21"/>
        </w:rPr>
      </w:pPr>
      <w:r>
        <w:rPr>
          <w:rFonts w:hint="eastAsia" w:hAnsi="宋体" w:cs="宋体"/>
          <w:szCs w:val="21"/>
        </w:rPr>
        <w:t>2.“采购代理机构”系指</w:t>
      </w:r>
      <w:r>
        <w:rPr>
          <w:rFonts w:hint="eastAsia" w:hAnsi="宋体" w:cs="宋体"/>
          <w:szCs w:val="21"/>
          <w:lang w:eastAsia="zh-CN"/>
        </w:rPr>
        <w:t>湖州同力招标代理有限公司</w:t>
      </w:r>
      <w:r>
        <w:rPr>
          <w:rFonts w:hint="eastAsia" w:hAnsi="宋体" w:cs="宋体"/>
          <w:szCs w:val="21"/>
        </w:rPr>
        <w:t>。</w:t>
      </w:r>
    </w:p>
    <w:p w14:paraId="5916ED8D">
      <w:pPr>
        <w:pStyle w:val="29"/>
        <w:spacing w:line="380" w:lineRule="exact"/>
        <w:ind w:firstLine="420" w:firstLineChars="200"/>
        <w:rPr>
          <w:rFonts w:hint="eastAsia" w:hAnsi="宋体" w:cs="宋体"/>
          <w:szCs w:val="21"/>
        </w:rPr>
      </w:pPr>
      <w:r>
        <w:rPr>
          <w:rFonts w:hint="eastAsia" w:hAnsi="宋体" w:cs="宋体"/>
          <w:szCs w:val="21"/>
        </w:rPr>
        <w:t>3.“供应商”系指依法获取磋商文件并参与项目磋商竞争的法人或其他组织。</w:t>
      </w:r>
    </w:p>
    <w:p w14:paraId="3DCF6341">
      <w:pPr>
        <w:pStyle w:val="29"/>
        <w:spacing w:line="380" w:lineRule="exact"/>
        <w:ind w:firstLine="420" w:firstLineChars="200"/>
        <w:rPr>
          <w:rFonts w:hint="eastAsia" w:hAnsi="宋体" w:cs="宋体"/>
          <w:szCs w:val="21"/>
        </w:rPr>
      </w:pPr>
      <w:r>
        <w:rPr>
          <w:rFonts w:hint="eastAsia" w:hAnsi="宋体" w:cs="宋体"/>
          <w:szCs w:val="21"/>
        </w:rPr>
        <w:t>4.“产品”系指供应商按磋商文件规定，须向采购单位提供的一切设备、保险、税金、备品备件、工具、手册及其他有关技术资料和材料。</w:t>
      </w:r>
    </w:p>
    <w:p w14:paraId="01DB0A03">
      <w:pPr>
        <w:pStyle w:val="29"/>
        <w:spacing w:line="380" w:lineRule="exact"/>
        <w:ind w:firstLine="420" w:firstLineChars="200"/>
        <w:rPr>
          <w:rFonts w:hint="eastAsia" w:hAnsi="宋体" w:cs="宋体"/>
          <w:szCs w:val="21"/>
        </w:rPr>
      </w:pPr>
      <w:r>
        <w:rPr>
          <w:rFonts w:hint="eastAsia" w:hAnsi="宋体" w:cs="宋体"/>
          <w:szCs w:val="21"/>
        </w:rPr>
        <w:t>5.“服务”系指磋商文件规定供应商须承担的相关的安装、调试、技术协助、校准、培训、技术指导以及其他类似的义务。</w:t>
      </w:r>
    </w:p>
    <w:p w14:paraId="5471444C">
      <w:pPr>
        <w:pStyle w:val="29"/>
        <w:spacing w:line="380" w:lineRule="exact"/>
        <w:ind w:firstLine="420" w:firstLineChars="200"/>
        <w:rPr>
          <w:rFonts w:hint="eastAsia" w:hAnsi="宋体" w:cs="宋体"/>
          <w:szCs w:val="21"/>
        </w:rPr>
      </w:pPr>
      <w:r>
        <w:rPr>
          <w:rFonts w:hint="eastAsia" w:hAnsi="宋体" w:cs="宋体"/>
          <w:szCs w:val="21"/>
        </w:rPr>
        <w:t>6.“项目”系指供应商按磋商文件规定向采购单位提供的产品和服务。</w:t>
      </w:r>
    </w:p>
    <w:p w14:paraId="2CA693BB">
      <w:pPr>
        <w:pStyle w:val="29"/>
        <w:spacing w:line="380" w:lineRule="exact"/>
        <w:ind w:firstLine="420" w:firstLineChars="200"/>
        <w:rPr>
          <w:rFonts w:hint="eastAsia" w:hAnsi="宋体" w:cs="宋体"/>
          <w:szCs w:val="21"/>
        </w:rPr>
      </w:pPr>
      <w:r>
        <w:rPr>
          <w:rFonts w:hint="eastAsia" w:hAnsi="宋体" w:cs="宋体"/>
          <w:szCs w:val="21"/>
        </w:rPr>
        <w:t>7.“书面形式”包括信函、传真、电报等。</w:t>
      </w:r>
    </w:p>
    <w:p w14:paraId="287E9BA1">
      <w:pPr>
        <w:pStyle w:val="29"/>
        <w:spacing w:line="380" w:lineRule="exact"/>
        <w:ind w:firstLine="420" w:firstLineChars="200"/>
        <w:rPr>
          <w:rFonts w:hint="eastAsia" w:hAnsi="宋体" w:cs="宋体"/>
          <w:szCs w:val="21"/>
        </w:rPr>
      </w:pPr>
      <w:r>
        <w:rPr>
          <w:rFonts w:hint="eastAsia" w:hAnsi="宋体" w:cs="宋体"/>
          <w:szCs w:val="21"/>
        </w:rPr>
        <w:t>8.“▲”系指实质性要求条款，供应商必须做出实质性响应，否则将作无效标处理。</w:t>
      </w:r>
      <w:bookmarkStart w:id="13" w:name="_Toc12757"/>
      <w:bookmarkStart w:id="14" w:name="_Toc26129"/>
      <w:bookmarkStart w:id="15" w:name="_Toc28510"/>
      <w:bookmarkStart w:id="16" w:name="_Toc26141"/>
      <w:r>
        <w:rPr>
          <w:rFonts w:hint="eastAsia" w:hAnsi="宋体" w:cs="宋体"/>
          <w:szCs w:val="21"/>
        </w:rPr>
        <w:t>“★”条款内容为重要性条款，不满足对得分可能造成影响。</w:t>
      </w:r>
    </w:p>
    <w:bookmarkEnd w:id="13"/>
    <w:bookmarkEnd w:id="14"/>
    <w:bookmarkEnd w:id="15"/>
    <w:bookmarkEnd w:id="16"/>
    <w:p w14:paraId="0426C560">
      <w:pPr>
        <w:snapToGrid w:val="0"/>
        <w:spacing w:line="380" w:lineRule="exact"/>
        <w:ind w:firstLine="422" w:firstLineChars="200"/>
        <w:jc w:val="left"/>
        <w:outlineLvl w:val="1"/>
        <w:rPr>
          <w:rFonts w:hint="eastAsia" w:ascii="宋体" w:hAnsi="宋体" w:cs="宋体"/>
          <w:b/>
          <w:bCs/>
          <w:szCs w:val="21"/>
        </w:rPr>
      </w:pPr>
      <w:r>
        <w:rPr>
          <w:rFonts w:hint="eastAsia" w:ascii="宋体" w:hAnsi="宋体" w:cs="宋体"/>
          <w:b/>
          <w:bCs/>
          <w:szCs w:val="21"/>
        </w:rPr>
        <w:t>（三）采购方式</w:t>
      </w:r>
    </w:p>
    <w:p w14:paraId="2899ABEB">
      <w:pPr>
        <w:spacing w:line="380" w:lineRule="exact"/>
        <w:ind w:firstLine="420" w:firstLineChars="200"/>
        <w:rPr>
          <w:rFonts w:hint="eastAsia" w:ascii="宋体" w:hAnsi="宋体" w:cs="宋体"/>
          <w:szCs w:val="21"/>
        </w:rPr>
      </w:pPr>
      <w:r>
        <w:rPr>
          <w:rFonts w:hint="eastAsia" w:ascii="宋体" w:hAnsi="宋体" w:cs="宋体"/>
          <w:szCs w:val="21"/>
        </w:rPr>
        <w:t>本次采购采用竞争性磋商方式进行。</w:t>
      </w:r>
    </w:p>
    <w:p w14:paraId="657F3EDE">
      <w:pPr>
        <w:spacing w:line="380" w:lineRule="exact"/>
        <w:ind w:firstLine="422" w:firstLineChars="200"/>
        <w:rPr>
          <w:rFonts w:hint="eastAsia" w:ascii="宋体" w:hAnsi="宋体" w:cs="宋体"/>
          <w:b/>
          <w:bCs/>
          <w:szCs w:val="21"/>
        </w:rPr>
      </w:pPr>
      <w:r>
        <w:rPr>
          <w:rFonts w:hint="eastAsia" w:ascii="宋体" w:hAnsi="宋体" w:cs="宋体"/>
          <w:b/>
          <w:bCs/>
          <w:szCs w:val="21"/>
        </w:rPr>
        <w:t>（四）现场踏勘</w:t>
      </w:r>
    </w:p>
    <w:p w14:paraId="3B259F60">
      <w:pPr>
        <w:spacing w:line="380" w:lineRule="exact"/>
        <w:ind w:firstLine="420" w:firstLineChars="200"/>
        <w:rPr>
          <w:rFonts w:hint="eastAsia" w:ascii="宋体" w:hAnsi="宋体" w:cs="宋体"/>
          <w:szCs w:val="21"/>
        </w:rPr>
      </w:pPr>
      <w:r>
        <w:rPr>
          <w:rFonts w:hint="eastAsia" w:ascii="宋体" w:hAnsi="宋体" w:cs="宋体"/>
          <w:szCs w:val="21"/>
        </w:rPr>
        <w:t>不集中组织现场踏勘。供应商可自行进行现场踏勘，费用自理，如因未踏勘现场造成报价失误，成交后不予调整。</w:t>
      </w:r>
    </w:p>
    <w:p w14:paraId="7224601F">
      <w:pPr>
        <w:snapToGrid w:val="0"/>
        <w:spacing w:line="380" w:lineRule="exact"/>
        <w:ind w:firstLine="422" w:firstLineChars="200"/>
        <w:jc w:val="left"/>
        <w:rPr>
          <w:rFonts w:hint="eastAsia" w:ascii="宋体" w:hAnsi="宋体" w:cs="宋体"/>
          <w:b/>
          <w:bCs/>
          <w:szCs w:val="21"/>
        </w:rPr>
      </w:pPr>
      <w:r>
        <w:rPr>
          <w:rFonts w:hint="eastAsia" w:ascii="宋体" w:hAnsi="宋体" w:cs="宋体"/>
          <w:b/>
          <w:bCs/>
          <w:szCs w:val="21"/>
        </w:rPr>
        <w:t>（五）联合体磋商</w:t>
      </w:r>
    </w:p>
    <w:p w14:paraId="60815C1B">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本项目不接受联合体磋商。</w:t>
      </w:r>
    </w:p>
    <w:p w14:paraId="51C76CC4">
      <w:pPr>
        <w:snapToGrid w:val="0"/>
        <w:spacing w:line="380" w:lineRule="exact"/>
        <w:ind w:firstLine="422" w:firstLineChars="200"/>
        <w:jc w:val="left"/>
        <w:rPr>
          <w:rFonts w:hint="eastAsia" w:ascii="宋体" w:hAnsi="宋体" w:cs="宋体"/>
          <w:b/>
          <w:bCs/>
          <w:szCs w:val="21"/>
        </w:rPr>
      </w:pPr>
      <w:r>
        <w:rPr>
          <w:rFonts w:hint="eastAsia" w:ascii="宋体" w:hAnsi="宋体" w:cs="宋体"/>
          <w:b/>
          <w:bCs/>
          <w:szCs w:val="21"/>
        </w:rPr>
        <w:t>（六）转包与分包</w:t>
      </w:r>
    </w:p>
    <w:p w14:paraId="24F22125">
      <w:pPr>
        <w:snapToGrid w:val="0"/>
        <w:spacing w:line="380" w:lineRule="exact"/>
        <w:ind w:firstLine="420" w:firstLineChars="200"/>
        <w:rPr>
          <w:rFonts w:hint="eastAsia" w:ascii="宋体" w:hAnsi="宋体" w:cs="宋体"/>
          <w:szCs w:val="21"/>
        </w:rPr>
      </w:pPr>
      <w:r>
        <w:rPr>
          <w:rFonts w:hint="eastAsia" w:ascii="宋体" w:hAnsi="宋体" w:cs="宋体"/>
          <w:szCs w:val="21"/>
        </w:rPr>
        <w:t>本项目不允许转包，也不可以分包，否则采购单位有权解除合同，并追究成交供应商的违约责任。</w:t>
      </w:r>
    </w:p>
    <w:p w14:paraId="60D7AFB9">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▲（七）特别说明</w:t>
      </w:r>
    </w:p>
    <w:p w14:paraId="14A8F0D4">
      <w:pPr>
        <w:pStyle w:val="29"/>
        <w:spacing w:line="380" w:lineRule="exact"/>
        <w:ind w:firstLine="420" w:firstLineChars="200"/>
        <w:rPr>
          <w:rFonts w:hint="eastAsia" w:hAnsi="宋体" w:cs="宋体"/>
          <w:szCs w:val="21"/>
        </w:rPr>
      </w:pPr>
      <w:r>
        <w:rPr>
          <w:rFonts w:hint="eastAsia" w:hAnsi="宋体" w:cs="宋体"/>
          <w:szCs w:val="21"/>
        </w:rPr>
        <w:t>1.供应商磋商所使用的资格、信誉、荣誉、业绩与企业认证必须为本法人所拥有。供应商磋商所使用的采购项目实施人员必须为本法人员工（指必须为本法人或控股公司正式员工）。</w:t>
      </w:r>
    </w:p>
    <w:p w14:paraId="6D7C07E7">
      <w:pPr>
        <w:pStyle w:val="29"/>
        <w:spacing w:line="380" w:lineRule="exact"/>
        <w:ind w:firstLine="420" w:firstLineChars="200"/>
        <w:rPr>
          <w:rFonts w:hint="eastAsia" w:hAnsi="宋体" w:cs="宋体"/>
          <w:szCs w:val="21"/>
        </w:rPr>
      </w:pPr>
      <w:r>
        <w:rPr>
          <w:rFonts w:hint="eastAsia" w:hAnsi="宋体" w:cs="宋体"/>
          <w:szCs w:val="21"/>
        </w:rPr>
        <w:t>2.供应商应仔细阅读磋商文件的所有内容，按照磋商文件的要求提交磋商响应文件，并对所提供的全部资料的真实性承担法律责任。</w:t>
      </w:r>
    </w:p>
    <w:p w14:paraId="03543B5B">
      <w:pPr>
        <w:pStyle w:val="29"/>
        <w:spacing w:line="380" w:lineRule="exact"/>
        <w:ind w:firstLine="420" w:firstLineChars="200"/>
        <w:rPr>
          <w:rFonts w:hint="eastAsia" w:hAnsi="宋体" w:cs="宋体"/>
          <w:szCs w:val="21"/>
        </w:rPr>
      </w:pPr>
      <w:r>
        <w:rPr>
          <w:rFonts w:hint="eastAsia" w:hAnsi="宋体" w:cs="宋体"/>
          <w:szCs w:val="21"/>
        </w:rPr>
        <w:t>3.供应商在磋商活动中提供任何虚假材料或从事其他违法活动的,其响应无效，并报监管部门查处；成交后发现的,成交供应商须依照《中华人民共和国消费者权益保护法》相关规定赔偿采购人，且民事赔偿并不免除违法供应商的行政与刑事责任。</w:t>
      </w:r>
    </w:p>
    <w:p w14:paraId="106BF4E0">
      <w:pPr>
        <w:pStyle w:val="29"/>
        <w:spacing w:line="380" w:lineRule="exact"/>
        <w:ind w:firstLine="420" w:firstLineChars="200"/>
        <w:rPr>
          <w:rFonts w:hint="eastAsia" w:hAnsi="宋体" w:cs="宋体"/>
          <w:szCs w:val="21"/>
        </w:rPr>
      </w:pPr>
      <w:r>
        <w:rPr>
          <w:rFonts w:hint="eastAsia" w:hAnsi="宋体" w:cs="宋体"/>
          <w:szCs w:val="21"/>
        </w:rPr>
        <w:t>4.单位负责人为同一人或者存在直接控股、管理关系的不同供应商，不得同时参加同一项目磋商活动。</w:t>
      </w:r>
    </w:p>
    <w:p w14:paraId="388357A1">
      <w:pPr>
        <w:pStyle w:val="29"/>
        <w:spacing w:line="380" w:lineRule="exact"/>
        <w:ind w:firstLine="420" w:firstLineChars="200"/>
        <w:rPr>
          <w:rFonts w:hint="eastAsia" w:hAnsi="宋体" w:cs="宋体"/>
          <w:szCs w:val="21"/>
        </w:rPr>
      </w:pPr>
      <w:r>
        <w:rPr>
          <w:rFonts w:hint="eastAsia" w:hAnsi="宋体" w:cs="宋体"/>
          <w:szCs w:val="21"/>
        </w:rPr>
        <w:t>5.为采购项目提供整体设计、规范编制或者项目管理、监理、检测等服务的供应商，不得再参加该采购项目的其他采购活动。</w:t>
      </w:r>
    </w:p>
    <w:p w14:paraId="4D3EA7FB">
      <w:pPr>
        <w:pStyle w:val="29"/>
        <w:spacing w:line="380" w:lineRule="exact"/>
        <w:ind w:firstLine="422" w:firstLineChars="200"/>
        <w:outlineLvl w:val="1"/>
        <w:rPr>
          <w:rFonts w:hint="eastAsia" w:hAnsi="宋体" w:cs="宋体"/>
          <w:b/>
          <w:bCs/>
          <w:szCs w:val="21"/>
        </w:rPr>
      </w:pPr>
      <w:r>
        <w:rPr>
          <w:rFonts w:hint="eastAsia" w:hAnsi="宋体" w:cs="宋体"/>
          <w:b/>
          <w:bCs/>
          <w:szCs w:val="21"/>
        </w:rPr>
        <w:t>（八）质疑和投诉</w:t>
      </w:r>
    </w:p>
    <w:p w14:paraId="14104C92">
      <w:pPr>
        <w:pStyle w:val="29"/>
        <w:spacing w:line="380" w:lineRule="exact"/>
        <w:ind w:firstLine="420" w:firstLineChars="200"/>
        <w:rPr>
          <w:rFonts w:hint="eastAsia" w:hAnsi="宋体" w:cs="宋体"/>
          <w:szCs w:val="21"/>
        </w:rPr>
      </w:pPr>
      <w:r>
        <w:rPr>
          <w:rFonts w:hint="eastAsia" w:hAnsi="宋体" w:cs="宋体"/>
          <w:szCs w:val="21"/>
        </w:rPr>
        <w:t>1.供应商认为磋商文件、磋商过程或成交结果使自己的合法权益受到损害的，应当在知道或者应知其权益受到损害之日起七个工作日内，以书面形式向采购单位、代理机构提出质疑。供应商对采购单位、代理机构的质疑答复不满意或者采购单位、代理机构未在规定时间内作出答复的，可以在答复期满后十五个工作日内向同级采购监管部门投诉。</w:t>
      </w:r>
    </w:p>
    <w:p w14:paraId="6A32D8D8">
      <w:pPr>
        <w:pStyle w:val="29"/>
        <w:spacing w:line="380" w:lineRule="exact"/>
        <w:ind w:firstLine="420" w:firstLineChars="200"/>
        <w:rPr>
          <w:rFonts w:hint="eastAsia" w:hAnsi="宋体" w:cs="宋体"/>
          <w:szCs w:val="21"/>
        </w:rPr>
      </w:pPr>
      <w:r>
        <w:rPr>
          <w:rFonts w:hint="eastAsia" w:hAnsi="宋体" w:cs="宋体"/>
          <w:szCs w:val="21"/>
        </w:rPr>
        <w:t>2.质疑、投诉应当采用书面形式，质疑书、投诉书均应明确阐述磋商文件、磋商过程或成交结果中使自己合法权益受到损害的实质性内容，提供相关事实、依据和证据及其来源或线索，便于有关单位调查、答复和处理。</w:t>
      </w:r>
    </w:p>
    <w:p w14:paraId="0829926C">
      <w:pPr>
        <w:spacing w:line="380" w:lineRule="exact"/>
        <w:ind w:firstLine="422" w:firstLineChars="200"/>
        <w:rPr>
          <w:rFonts w:hint="eastAsia" w:ascii="宋体" w:hAnsi="宋体" w:cs="宋体"/>
          <w:b/>
          <w:szCs w:val="21"/>
        </w:rPr>
      </w:pPr>
      <w:r>
        <w:rPr>
          <w:rFonts w:hint="eastAsia" w:ascii="宋体" w:hAnsi="宋体" w:cs="宋体"/>
          <w:b/>
          <w:szCs w:val="21"/>
        </w:rPr>
        <w:t>二、磋商文件</w:t>
      </w:r>
    </w:p>
    <w:p w14:paraId="5075E069">
      <w:pPr>
        <w:spacing w:line="380" w:lineRule="exact"/>
        <w:ind w:firstLine="422" w:firstLineChars="200"/>
        <w:rPr>
          <w:rFonts w:hint="eastAsia" w:ascii="宋体" w:hAnsi="宋体" w:cs="宋体"/>
          <w:b/>
          <w:bCs/>
          <w:szCs w:val="21"/>
        </w:rPr>
      </w:pPr>
      <w:r>
        <w:rPr>
          <w:rFonts w:hint="eastAsia" w:ascii="宋体" w:hAnsi="宋体" w:cs="宋体"/>
          <w:b/>
          <w:bCs/>
          <w:szCs w:val="21"/>
        </w:rPr>
        <w:t>（一）磋商文件的组成</w:t>
      </w:r>
    </w:p>
    <w:p w14:paraId="77611A6D">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1.竞争性磋商公告</w:t>
      </w:r>
    </w:p>
    <w:p w14:paraId="0A2FFB08">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2.磋商需求</w:t>
      </w:r>
    </w:p>
    <w:p w14:paraId="425F7B69">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3.磋商须知</w:t>
      </w:r>
    </w:p>
    <w:p w14:paraId="58132CE7">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4.磋商办法及评分标准</w:t>
      </w:r>
    </w:p>
    <w:p w14:paraId="52DD3AD0">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5.合同条款及格式</w:t>
      </w:r>
    </w:p>
    <w:p w14:paraId="18922781">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6.磋商响应文件格式</w:t>
      </w:r>
    </w:p>
    <w:p w14:paraId="6109BFAB">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7.本项目磋商文件的澄清、答复、修改、补充的内容</w:t>
      </w:r>
    </w:p>
    <w:p w14:paraId="033533B6">
      <w:pPr>
        <w:snapToGrid w:val="0"/>
        <w:spacing w:line="380" w:lineRule="exact"/>
        <w:ind w:firstLine="422" w:firstLineChars="200"/>
        <w:jc w:val="left"/>
        <w:rPr>
          <w:rFonts w:hint="eastAsia" w:ascii="宋体" w:hAnsi="宋体" w:cs="宋体"/>
          <w:b/>
          <w:bCs/>
          <w:szCs w:val="21"/>
        </w:rPr>
      </w:pPr>
      <w:r>
        <w:rPr>
          <w:rFonts w:hint="eastAsia" w:ascii="宋体" w:hAnsi="宋体" w:cs="宋体"/>
          <w:b/>
          <w:bCs/>
          <w:szCs w:val="21"/>
        </w:rPr>
        <w:t>（二）供应商的风险</w:t>
      </w:r>
    </w:p>
    <w:p w14:paraId="799672AA">
      <w:pPr>
        <w:pStyle w:val="29"/>
        <w:spacing w:line="380" w:lineRule="exact"/>
        <w:ind w:firstLine="420" w:firstLineChars="200"/>
        <w:rPr>
          <w:rFonts w:hint="eastAsia" w:hAnsi="宋体" w:cs="宋体"/>
          <w:szCs w:val="21"/>
        </w:rPr>
      </w:pPr>
      <w:r>
        <w:rPr>
          <w:rFonts w:hint="eastAsia" w:hAnsi="宋体" w:cs="宋体"/>
          <w:szCs w:val="21"/>
        </w:rPr>
        <w:t>供应商没有按照磋商文件要求提供全部资料，或者供应商没有对磋商文件在各方面作出实质性响应是供应商的风险，并可能导致其磋商被拒绝。</w:t>
      </w:r>
    </w:p>
    <w:p w14:paraId="5EF5CCE1">
      <w:pPr>
        <w:pStyle w:val="17"/>
        <w:widowControl w:val="0"/>
        <w:tabs>
          <w:tab w:val="left" w:pos="420"/>
          <w:tab w:val="left" w:pos="900"/>
          <w:tab w:val="clear" w:pos="454"/>
        </w:tabs>
        <w:snapToGrid w:val="0"/>
        <w:spacing w:after="0" w:afterLines="0" w:line="380" w:lineRule="exact"/>
        <w:ind w:left="0" w:firstLine="422" w:firstLineChars="200"/>
        <w:rPr>
          <w:rFonts w:hint="eastAsia" w:ascii="宋体" w:hAnsi="宋体" w:cs="宋体"/>
          <w:b/>
          <w:bCs/>
          <w:kern w:val="2"/>
          <w:sz w:val="21"/>
          <w:szCs w:val="21"/>
        </w:rPr>
      </w:pPr>
      <w:r>
        <w:rPr>
          <w:rFonts w:hint="eastAsia" w:ascii="宋体" w:hAnsi="宋体" w:cs="宋体"/>
          <w:b/>
          <w:bCs/>
          <w:kern w:val="2"/>
          <w:sz w:val="21"/>
          <w:szCs w:val="21"/>
        </w:rPr>
        <w:t xml:space="preserve">（三）磋商文件的澄清与修改 </w:t>
      </w:r>
    </w:p>
    <w:p w14:paraId="2295BC04">
      <w:pPr>
        <w:pStyle w:val="29"/>
        <w:spacing w:line="380" w:lineRule="exact"/>
        <w:ind w:firstLine="420" w:firstLineChars="200"/>
        <w:rPr>
          <w:rFonts w:hint="eastAsia" w:hAnsi="宋体" w:cs="宋体"/>
          <w:szCs w:val="21"/>
        </w:rPr>
      </w:pPr>
      <w:r>
        <w:rPr>
          <w:rFonts w:hint="eastAsia" w:hAnsi="宋体" w:cs="宋体"/>
          <w:szCs w:val="21"/>
        </w:rPr>
        <w:t>1.供应商应认真阅读本磋商文件，发现其中有误或有异议的，供应商须在前附表规定的时间内以书面形式要求采购人澄清。供应商未按规定要求提出的，则视同认可磋商文件，但法律法规及规范性文件有明确规定的除外。</w:t>
      </w:r>
    </w:p>
    <w:p w14:paraId="08E8095A">
      <w:pPr>
        <w:pStyle w:val="29"/>
        <w:spacing w:line="380" w:lineRule="exact"/>
        <w:ind w:firstLine="420" w:firstLineChars="200"/>
        <w:rPr>
          <w:rFonts w:hint="eastAsia" w:hAnsi="宋体" w:cs="宋体"/>
          <w:szCs w:val="21"/>
        </w:rPr>
      </w:pPr>
      <w:r>
        <w:rPr>
          <w:rFonts w:hint="eastAsia" w:hAnsi="宋体" w:cs="宋体"/>
          <w:szCs w:val="21"/>
        </w:rPr>
        <w:t>2.采购单位对已发出的磋商文件进行必要澄清或者修改的内容影响磋商响应文件编制的，将在磋商响应截止时间5日前依法在财政部门指定的政府采购信息发布媒体上发布更正公告，不足5日的将顺延磋商响应截止时间；澄清或者修改的内容不影响磋商响应文件编制的，将在磋商响应截止时间3日前，以上款相同的形式发布。磋商文件澄清或者修改的内容为磋商文件的组成部分，对所有供应商有约束力。</w:t>
      </w:r>
    </w:p>
    <w:p w14:paraId="1125C910">
      <w:pPr>
        <w:pStyle w:val="29"/>
        <w:spacing w:line="380" w:lineRule="exact"/>
        <w:ind w:firstLine="420" w:firstLineChars="200"/>
        <w:rPr>
          <w:rFonts w:hint="eastAsia" w:hAnsi="宋体" w:cs="宋体"/>
          <w:szCs w:val="21"/>
        </w:rPr>
      </w:pPr>
      <w:r>
        <w:rPr>
          <w:rFonts w:hint="eastAsia" w:hAnsi="宋体" w:cs="宋体"/>
          <w:szCs w:val="21"/>
        </w:rPr>
        <w:t>3.因供应商提供联系资料错误或遗漏等原因导致采购代理机构未能将有关澄清、答复、修改或补充通知送达供应商的，责任由供应商自负。</w:t>
      </w:r>
    </w:p>
    <w:p w14:paraId="1B703FB9">
      <w:pPr>
        <w:spacing w:line="380" w:lineRule="exact"/>
        <w:ind w:firstLine="422" w:firstLineChars="200"/>
        <w:rPr>
          <w:rFonts w:hint="eastAsia" w:ascii="宋体" w:hAnsi="宋体" w:cs="宋体"/>
          <w:b/>
          <w:szCs w:val="21"/>
        </w:rPr>
      </w:pPr>
      <w:r>
        <w:rPr>
          <w:rFonts w:hint="eastAsia" w:ascii="宋体" w:hAnsi="宋体" w:cs="宋体"/>
          <w:b/>
          <w:szCs w:val="21"/>
        </w:rPr>
        <w:t>三、磋商响应文件的编制要求</w:t>
      </w:r>
    </w:p>
    <w:p w14:paraId="27606A1C">
      <w:pPr>
        <w:snapToGrid w:val="0"/>
        <w:spacing w:line="380" w:lineRule="exact"/>
        <w:ind w:firstLine="422" w:firstLineChars="200"/>
        <w:jc w:val="left"/>
        <w:rPr>
          <w:rFonts w:hint="eastAsia" w:ascii="宋体" w:hAnsi="宋体" w:cs="宋体"/>
          <w:b/>
          <w:bCs/>
          <w:szCs w:val="21"/>
          <w:u w:val="single"/>
        </w:rPr>
      </w:pPr>
      <w:r>
        <w:rPr>
          <w:rFonts w:hint="eastAsia" w:ascii="宋体" w:hAnsi="宋体" w:cs="宋体"/>
          <w:b/>
          <w:bCs/>
          <w:szCs w:val="21"/>
          <w:u w:val="single"/>
        </w:rPr>
        <w:t>（一）磋商响应文件的形式、构成和效力详见“磋商须知前附表”。</w:t>
      </w:r>
    </w:p>
    <w:p w14:paraId="70791651">
      <w:pPr>
        <w:snapToGrid w:val="0"/>
        <w:spacing w:line="380" w:lineRule="exact"/>
        <w:ind w:firstLine="422" w:firstLineChars="200"/>
        <w:jc w:val="left"/>
        <w:outlineLvl w:val="0"/>
        <w:rPr>
          <w:rFonts w:hint="eastAsia" w:ascii="宋体" w:hAnsi="宋体" w:cs="宋体"/>
          <w:b/>
          <w:szCs w:val="21"/>
        </w:rPr>
      </w:pPr>
      <w:r>
        <w:rPr>
          <w:rFonts w:hint="eastAsia" w:ascii="宋体" w:hAnsi="宋体" w:cs="宋体"/>
          <w:b/>
          <w:szCs w:val="21"/>
        </w:rPr>
        <w:t>（二）磋商响应文件的格式和组成</w:t>
      </w:r>
    </w:p>
    <w:p w14:paraId="5EB9D4A3">
      <w:pPr>
        <w:snapToGrid w:val="0"/>
        <w:spacing w:line="380" w:lineRule="exact"/>
        <w:ind w:firstLine="420" w:firstLineChars="200"/>
        <w:jc w:val="left"/>
        <w:outlineLvl w:val="0"/>
        <w:rPr>
          <w:rFonts w:hint="eastAsia" w:ascii="宋体" w:hAnsi="宋体" w:cs="宋体"/>
          <w:bCs/>
          <w:szCs w:val="21"/>
        </w:rPr>
      </w:pPr>
      <w:r>
        <w:rPr>
          <w:rFonts w:hint="eastAsia" w:ascii="宋体" w:hAnsi="宋体" w:cs="宋体"/>
          <w:bCs/>
          <w:szCs w:val="21"/>
        </w:rPr>
        <w:t>1.供应商应按竞争性磋商文件中所提出的格式要求编制。</w:t>
      </w:r>
    </w:p>
    <w:p w14:paraId="5B5FC117">
      <w:pPr>
        <w:snapToGrid w:val="0"/>
        <w:spacing w:line="380" w:lineRule="exact"/>
        <w:ind w:firstLine="420" w:firstLineChars="200"/>
        <w:jc w:val="left"/>
        <w:outlineLvl w:val="0"/>
        <w:rPr>
          <w:rFonts w:hint="eastAsia" w:ascii="宋体" w:hAnsi="宋体" w:cs="宋体"/>
          <w:bCs/>
          <w:szCs w:val="21"/>
        </w:rPr>
      </w:pPr>
      <w:r>
        <w:rPr>
          <w:rFonts w:hint="eastAsia" w:ascii="宋体" w:hAnsi="宋体" w:cs="宋体"/>
          <w:bCs/>
          <w:szCs w:val="21"/>
        </w:rPr>
        <w:t>2.供应商应仔细阅读竞争性磋商文件中的所有内容，按竞争性磋商文件要求详细编制磋商响应文件，并保证磋商响应文件的正确性和真实性，所有文件资料必须是针对本次磋商。</w:t>
      </w:r>
    </w:p>
    <w:p w14:paraId="293C09C4">
      <w:pPr>
        <w:autoSpaceDE w:val="0"/>
        <w:autoSpaceDN w:val="0"/>
        <w:adjustRightInd w:val="0"/>
        <w:snapToGrid w:val="0"/>
        <w:spacing w:line="300" w:lineRule="exact"/>
        <w:ind w:firstLine="420" w:firstLineChars="200"/>
        <w:jc w:val="left"/>
        <w:rPr>
          <w:rFonts w:hint="eastAsia" w:ascii="宋体" w:hAnsi="宋体" w:cs="宋体"/>
          <w:b/>
          <w:bCs/>
          <w:spacing w:val="11"/>
          <w:szCs w:val="21"/>
        </w:rPr>
      </w:pPr>
      <w:r>
        <w:rPr>
          <w:rFonts w:hint="eastAsia" w:ascii="宋体" w:hAnsi="宋体" w:cs="宋体"/>
          <w:szCs w:val="21"/>
        </w:rPr>
        <w:t>3.</w:t>
      </w:r>
      <w:r>
        <w:rPr>
          <w:rFonts w:hint="eastAsia" w:ascii="宋体" w:hAnsi="宋体" w:cs="宋体"/>
          <w:szCs w:val="21"/>
          <w:lang w:val="zh-CN"/>
        </w:rPr>
        <w:t>供应商</w:t>
      </w:r>
      <w:r>
        <w:rPr>
          <w:rFonts w:ascii="宋体" w:hAnsi="宋体" w:cs="宋体"/>
          <w:szCs w:val="21"/>
          <w:lang w:val="zh-CN"/>
        </w:rPr>
        <w:t>应按本</w:t>
      </w:r>
      <w:r>
        <w:rPr>
          <w:rFonts w:hint="eastAsia" w:ascii="宋体" w:hAnsi="宋体" w:cs="宋体"/>
          <w:szCs w:val="21"/>
          <w:lang w:val="zh-CN"/>
        </w:rPr>
        <w:t>竞争性磋商文件</w:t>
      </w:r>
      <w:r>
        <w:rPr>
          <w:rFonts w:ascii="宋体" w:hAnsi="宋体" w:cs="宋体"/>
          <w:szCs w:val="21"/>
          <w:lang w:val="zh-CN"/>
        </w:rPr>
        <w:t>规定的格式</w:t>
      </w:r>
      <w:r>
        <w:rPr>
          <w:rFonts w:hint="eastAsia" w:ascii="宋体" w:hAnsi="宋体" w:cs="宋体"/>
          <w:szCs w:val="21"/>
          <w:lang w:val="zh-CN"/>
        </w:rPr>
        <w:t>、</w:t>
      </w:r>
      <w:r>
        <w:rPr>
          <w:rFonts w:ascii="宋体" w:hAnsi="宋体" w:cs="宋体"/>
          <w:szCs w:val="21"/>
          <w:lang w:val="zh-CN"/>
        </w:rPr>
        <w:t>顺序</w:t>
      </w:r>
      <w:r>
        <w:rPr>
          <w:rFonts w:hint="eastAsia" w:ascii="宋体" w:hAnsi="宋体" w:cs="宋体"/>
          <w:szCs w:val="21"/>
          <w:lang w:val="zh-CN"/>
        </w:rPr>
        <w:t>及</w:t>
      </w:r>
      <w:r>
        <w:rPr>
          <w:rFonts w:hint="eastAsia" w:ascii="宋体" w:hAnsi="宋体" w:cs="宋体"/>
          <w:szCs w:val="21"/>
        </w:rPr>
        <w:t>电子交易平台</w:t>
      </w:r>
      <w:r>
        <w:rPr>
          <w:rFonts w:hint="eastAsia" w:ascii="宋体" w:hAnsi="宋体" w:cs="宋体"/>
          <w:szCs w:val="21"/>
          <w:lang w:val="zh-CN"/>
        </w:rPr>
        <w:t>相关要求</w:t>
      </w:r>
      <w:r>
        <w:rPr>
          <w:rFonts w:ascii="宋体" w:hAnsi="宋体" w:cs="宋体"/>
          <w:szCs w:val="21"/>
          <w:lang w:val="zh-CN"/>
        </w:rPr>
        <w:t>编制</w:t>
      </w:r>
      <w:r>
        <w:rPr>
          <w:rFonts w:hint="eastAsia" w:ascii="宋体" w:hAnsi="宋体" w:cs="宋体"/>
          <w:szCs w:val="21"/>
          <w:lang w:val="zh-CN"/>
        </w:rPr>
        <w:t>磋商响应文件并进行关联定位，磋商响应</w:t>
      </w:r>
      <w:r>
        <w:rPr>
          <w:rFonts w:ascii="宋体" w:hAnsi="宋体" w:cs="宋体"/>
          <w:szCs w:val="21"/>
          <w:lang w:val="zh-CN"/>
        </w:rPr>
        <w:t>文件内容不完整、编排混乱</w:t>
      </w:r>
      <w:r>
        <w:rPr>
          <w:rFonts w:hint="eastAsia" w:ascii="宋体" w:hAnsi="宋体" w:cs="宋体"/>
          <w:szCs w:val="21"/>
          <w:lang w:val="zh-CN"/>
        </w:rPr>
        <w:t>、关联错误</w:t>
      </w:r>
      <w:r>
        <w:rPr>
          <w:rFonts w:ascii="宋体" w:hAnsi="宋体" w:cs="宋体"/>
          <w:szCs w:val="21"/>
          <w:lang w:val="zh-CN"/>
        </w:rPr>
        <w:t>导致</w:t>
      </w:r>
      <w:r>
        <w:rPr>
          <w:rFonts w:hint="eastAsia" w:ascii="宋体" w:hAnsi="宋体" w:cs="宋体"/>
          <w:szCs w:val="21"/>
          <w:lang w:val="zh-CN"/>
        </w:rPr>
        <w:t>磋商响应</w:t>
      </w:r>
      <w:r>
        <w:rPr>
          <w:rFonts w:ascii="宋体" w:hAnsi="宋体" w:cs="宋体"/>
          <w:szCs w:val="21"/>
          <w:lang w:val="zh-CN"/>
        </w:rPr>
        <w:t>文件被误读、漏读或者查找不到相关内容的，是</w:t>
      </w:r>
      <w:r>
        <w:rPr>
          <w:rFonts w:hint="eastAsia" w:ascii="宋体" w:hAnsi="宋体" w:cs="宋体"/>
          <w:szCs w:val="21"/>
          <w:lang w:val="zh-CN"/>
        </w:rPr>
        <w:t>供应商</w:t>
      </w:r>
      <w:r>
        <w:rPr>
          <w:rFonts w:ascii="宋体" w:hAnsi="宋体" w:cs="宋体"/>
          <w:szCs w:val="21"/>
          <w:lang w:val="zh-CN"/>
        </w:rPr>
        <w:t>的责任。</w:t>
      </w:r>
    </w:p>
    <w:p w14:paraId="43C07926">
      <w:pPr>
        <w:snapToGrid w:val="0"/>
        <w:spacing w:line="380" w:lineRule="exact"/>
        <w:ind w:firstLine="422" w:firstLineChars="200"/>
        <w:jc w:val="left"/>
        <w:outlineLvl w:val="0"/>
        <w:rPr>
          <w:rFonts w:hint="eastAsia" w:ascii="宋体" w:hAnsi="宋体" w:cs="宋体"/>
          <w:b/>
          <w:szCs w:val="21"/>
        </w:rPr>
      </w:pPr>
      <w:r>
        <w:rPr>
          <w:rFonts w:hint="eastAsia" w:ascii="宋体" w:hAnsi="宋体" w:cs="宋体"/>
          <w:b/>
          <w:szCs w:val="21"/>
          <w:u w:val="single"/>
        </w:rPr>
        <w:t>磋商响应文件由</w:t>
      </w:r>
      <w:r>
        <w:rPr>
          <w:rFonts w:hint="eastAsia" w:ascii="宋体" w:hAnsi="宋体" w:cs="宋体"/>
          <w:b/>
          <w:szCs w:val="21"/>
          <w:u w:val="single"/>
          <w:lang w:eastAsia="zh-CN"/>
        </w:rPr>
        <w:t>“资格文件”、“商务技术文件”、“报价文件”</w:t>
      </w:r>
      <w:r>
        <w:rPr>
          <w:rFonts w:hint="eastAsia" w:ascii="宋体" w:hAnsi="宋体" w:cs="宋体"/>
          <w:b/>
          <w:szCs w:val="21"/>
          <w:u w:val="single"/>
        </w:rPr>
        <w:t>组成：</w:t>
      </w:r>
    </w:p>
    <w:p w14:paraId="028FA31F">
      <w:pPr>
        <w:spacing w:line="380" w:lineRule="exact"/>
        <w:ind w:firstLine="422" w:firstLineChars="200"/>
        <w:rPr>
          <w:rFonts w:hint="default" w:ascii="宋体" w:hAnsi="宋体" w:eastAsia="宋体" w:cs="宋体"/>
          <w:b/>
          <w:bCs/>
          <w:szCs w:val="21"/>
          <w:lang w:val="en-US" w:eastAsia="zh-CN"/>
        </w:rPr>
      </w:pPr>
      <w:r>
        <w:rPr>
          <w:rFonts w:hint="eastAsia" w:ascii="宋体" w:hAnsi="宋体" w:cs="宋体"/>
          <w:b/>
          <w:bCs/>
          <w:szCs w:val="21"/>
          <w:lang w:val="en-US" w:eastAsia="zh-CN"/>
        </w:rPr>
        <w:t>详见第六章</w:t>
      </w:r>
    </w:p>
    <w:p w14:paraId="1DEFC9BF">
      <w:pPr>
        <w:spacing w:line="380" w:lineRule="exact"/>
        <w:ind w:firstLine="422" w:firstLineChars="200"/>
        <w:rPr>
          <w:rFonts w:hint="eastAsia" w:ascii="宋体" w:hAnsi="宋体" w:cs="宋体"/>
          <w:b/>
          <w:szCs w:val="21"/>
        </w:rPr>
      </w:pPr>
      <w:r>
        <w:rPr>
          <w:rFonts w:hint="eastAsia" w:ascii="宋体" w:hAnsi="宋体" w:cs="宋体"/>
          <w:b/>
          <w:bCs/>
          <w:szCs w:val="21"/>
        </w:rPr>
        <w:t>注：供应商应根据磋商文件中所提供的格式编制磋商响应文件，对于未提供格式的可自行确定，复印件均须加盖供应商公章，复印件应清晰可辨认。</w:t>
      </w:r>
    </w:p>
    <w:p w14:paraId="14E90981">
      <w:pPr>
        <w:snapToGrid w:val="0"/>
        <w:spacing w:line="380" w:lineRule="exact"/>
        <w:ind w:firstLine="422" w:firstLineChars="200"/>
        <w:jc w:val="left"/>
        <w:outlineLvl w:val="0"/>
        <w:rPr>
          <w:rFonts w:hint="eastAsia" w:ascii="宋体" w:hAnsi="宋体" w:cs="宋体"/>
          <w:b/>
          <w:szCs w:val="21"/>
        </w:rPr>
      </w:pPr>
      <w:r>
        <w:rPr>
          <w:rFonts w:hint="eastAsia" w:ascii="宋体" w:hAnsi="宋体" w:cs="宋体"/>
          <w:b/>
          <w:szCs w:val="21"/>
        </w:rPr>
        <w:t>（三）磋商响应文件的语言及计量</w:t>
      </w:r>
    </w:p>
    <w:p w14:paraId="44537238">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1.磋商响应文件以及就有关磋商事宜的所有来往函电，均应以中文汉语书写。除签名、盖章、专用名称等特殊情形外，以中文汉语以外的文字表述的磋商响应文件视同未提供。</w:t>
      </w:r>
    </w:p>
    <w:p w14:paraId="0596C33C">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2.磋商响应计量单位，磋商文件已有明确规定的，使用磋商文件规定的计量单位；磋商文件没有规定的，应采用中华人民共和国法定计量单位，否则视同未响应。</w:t>
      </w:r>
    </w:p>
    <w:p w14:paraId="42462CE0">
      <w:pPr>
        <w:snapToGrid w:val="0"/>
        <w:spacing w:line="380" w:lineRule="exact"/>
        <w:ind w:firstLine="422" w:firstLineChars="200"/>
        <w:jc w:val="left"/>
        <w:outlineLvl w:val="0"/>
        <w:rPr>
          <w:rFonts w:hint="eastAsia" w:ascii="宋体" w:hAnsi="宋体" w:cs="宋体"/>
          <w:b/>
          <w:szCs w:val="21"/>
        </w:rPr>
      </w:pPr>
      <w:r>
        <w:rPr>
          <w:rFonts w:hint="eastAsia" w:ascii="宋体" w:hAnsi="宋体" w:cs="宋体"/>
          <w:b/>
          <w:szCs w:val="21"/>
        </w:rPr>
        <w:t>（四）磋商报价</w:t>
      </w:r>
    </w:p>
    <w:p w14:paraId="1ABAC143">
      <w:pPr>
        <w:snapToGrid w:val="0"/>
        <w:spacing w:line="380" w:lineRule="exact"/>
        <w:ind w:firstLine="420" w:firstLineChars="200"/>
        <w:jc w:val="left"/>
        <w:outlineLvl w:val="0"/>
        <w:rPr>
          <w:rFonts w:hint="eastAsia" w:ascii="宋体" w:hAnsi="宋体" w:cs="宋体"/>
          <w:bCs/>
          <w:szCs w:val="21"/>
        </w:rPr>
      </w:pPr>
      <w:r>
        <w:rPr>
          <w:rFonts w:hint="eastAsia" w:ascii="宋体" w:hAnsi="宋体" w:cs="宋体"/>
          <w:bCs/>
          <w:szCs w:val="21"/>
        </w:rPr>
        <w:t>1.磋商报价应按磋商文件中相关附表格式填写。</w:t>
      </w:r>
    </w:p>
    <w:p w14:paraId="531C2DD3">
      <w:pPr>
        <w:snapToGrid w:val="0"/>
        <w:spacing w:line="380" w:lineRule="exact"/>
        <w:ind w:firstLine="420" w:firstLineChars="200"/>
        <w:jc w:val="left"/>
        <w:outlineLvl w:val="0"/>
        <w:rPr>
          <w:rFonts w:hint="eastAsia" w:ascii="宋体" w:hAnsi="宋体" w:cs="宋体"/>
          <w:bCs/>
          <w:szCs w:val="21"/>
        </w:rPr>
      </w:pPr>
      <w:r>
        <w:rPr>
          <w:rFonts w:hint="eastAsia" w:ascii="宋体" w:hAnsi="宋体" w:cs="宋体"/>
          <w:szCs w:val="21"/>
        </w:rPr>
        <w:t>▲</w:t>
      </w:r>
      <w:r>
        <w:rPr>
          <w:rFonts w:hint="eastAsia" w:ascii="宋体" w:hAnsi="宋体" w:cs="宋体"/>
          <w:bCs/>
          <w:szCs w:val="21"/>
        </w:rPr>
        <w:t>2.磋商响应文件只允许有一个报价，有选择的或有条件的报价将不予接受。</w:t>
      </w:r>
    </w:p>
    <w:p w14:paraId="44EB285E">
      <w:pPr>
        <w:snapToGrid w:val="0"/>
        <w:spacing w:line="380" w:lineRule="exact"/>
        <w:ind w:firstLine="422" w:firstLineChars="200"/>
        <w:jc w:val="left"/>
        <w:outlineLvl w:val="0"/>
        <w:rPr>
          <w:rFonts w:hint="eastAsia" w:ascii="宋体" w:hAnsi="宋体" w:cs="宋体"/>
          <w:b/>
          <w:szCs w:val="21"/>
        </w:rPr>
      </w:pPr>
      <w:r>
        <w:rPr>
          <w:rFonts w:hint="eastAsia" w:ascii="宋体" w:hAnsi="宋体" w:cs="宋体"/>
          <w:b/>
          <w:szCs w:val="21"/>
        </w:rPr>
        <w:t>3.磋商分二轮进行，首次报价在响应文件中体现；最终报价由各实质性响应的供应商在规定的时间内在政采云平台在线完成，若在规定时间内未完成，视为自动退出磋商（在线报价操作失败的除外）。政采云平台在线报价操作失败的，供应商应及时联系采购代理机构，通过指定的电子邮箱提供（指定邮箱号</w:t>
      </w:r>
      <w:r>
        <w:rPr>
          <w:rFonts w:hint="eastAsia" w:ascii="宋体" w:hAnsi="宋体" w:cs="宋体"/>
          <w:b/>
          <w:szCs w:val="21"/>
          <w:lang w:eastAsia="zh-CN"/>
        </w:rPr>
        <w:t>664554257</w:t>
      </w:r>
      <w:r>
        <w:rPr>
          <w:rFonts w:hint="eastAsia" w:ascii="宋体" w:hAnsi="宋体" w:cs="宋体"/>
          <w:b/>
          <w:szCs w:val="21"/>
        </w:rPr>
        <w:t>@qq.com）。因本项目采用竞争性磋商方式，成交价是在首次磋商报价的基础上整体下浮，单价按最终报价与首次报价同比例下浮。</w:t>
      </w:r>
    </w:p>
    <w:p w14:paraId="064D1129">
      <w:pPr>
        <w:snapToGrid w:val="0"/>
        <w:spacing w:line="380" w:lineRule="exact"/>
        <w:ind w:firstLine="420" w:firstLineChars="200"/>
        <w:jc w:val="left"/>
        <w:outlineLvl w:val="0"/>
        <w:rPr>
          <w:rFonts w:hint="eastAsia" w:ascii="宋体" w:hAnsi="宋体" w:cs="宋体"/>
          <w:bCs/>
          <w:szCs w:val="21"/>
        </w:rPr>
      </w:pPr>
      <w:r>
        <w:rPr>
          <w:rFonts w:hint="eastAsia" w:ascii="宋体" w:hAnsi="宋体" w:cs="宋体"/>
          <w:bCs/>
          <w:szCs w:val="21"/>
        </w:rPr>
        <w:t>4.供应商的最终报价由供应商自担全部风险责任。</w:t>
      </w:r>
    </w:p>
    <w:p w14:paraId="520A3D15">
      <w:pPr>
        <w:snapToGrid w:val="0"/>
        <w:spacing w:line="380" w:lineRule="exact"/>
        <w:ind w:firstLine="420" w:firstLineChars="200"/>
        <w:jc w:val="left"/>
        <w:outlineLvl w:val="0"/>
        <w:rPr>
          <w:rFonts w:hint="eastAsia" w:ascii="宋体" w:hAnsi="宋体" w:cs="宋体"/>
          <w:bCs/>
          <w:szCs w:val="21"/>
        </w:rPr>
      </w:pPr>
      <w:r>
        <w:rPr>
          <w:rFonts w:hint="eastAsia" w:ascii="宋体" w:hAnsi="宋体" w:cs="宋体"/>
          <w:bCs/>
          <w:szCs w:val="21"/>
        </w:rPr>
        <w:t>5.供应商对磋商文件里有关磋商报价的全部内容应仔细确认，若有个别异议，应在提疑截止时间前提出修改意见，否则视同全部确认。</w:t>
      </w:r>
    </w:p>
    <w:p w14:paraId="26E8D336">
      <w:pPr>
        <w:snapToGrid w:val="0"/>
        <w:spacing w:line="380" w:lineRule="exact"/>
        <w:ind w:firstLine="420" w:firstLineChars="200"/>
        <w:jc w:val="left"/>
        <w:outlineLvl w:val="0"/>
        <w:rPr>
          <w:rFonts w:hint="eastAsia" w:ascii="宋体" w:hAnsi="宋体" w:cs="宋体"/>
          <w:bCs/>
          <w:szCs w:val="21"/>
        </w:rPr>
      </w:pPr>
      <w:r>
        <w:rPr>
          <w:rFonts w:hint="eastAsia" w:ascii="宋体" w:hAnsi="宋体" w:cs="宋体"/>
          <w:bCs/>
          <w:szCs w:val="21"/>
        </w:rPr>
        <w:t>6.最低报价不能作为成交的保证。</w:t>
      </w:r>
    </w:p>
    <w:p w14:paraId="78DCD010">
      <w:pPr>
        <w:pStyle w:val="17"/>
        <w:widowControl w:val="0"/>
        <w:tabs>
          <w:tab w:val="clear" w:pos="454"/>
        </w:tabs>
        <w:snapToGrid w:val="0"/>
        <w:spacing w:after="0" w:afterLines="0" w:line="380" w:lineRule="exact"/>
        <w:ind w:left="0" w:firstLine="422" w:firstLineChars="200"/>
        <w:rPr>
          <w:rFonts w:hint="eastAsia" w:ascii="宋体" w:hAnsi="宋体" w:cs="宋体"/>
          <w:b/>
          <w:sz w:val="21"/>
          <w:szCs w:val="21"/>
        </w:rPr>
      </w:pPr>
      <w:r>
        <w:rPr>
          <w:rFonts w:hint="eastAsia" w:ascii="宋体" w:hAnsi="宋体" w:cs="宋体"/>
          <w:b/>
          <w:sz w:val="21"/>
          <w:szCs w:val="21"/>
        </w:rPr>
        <w:t>（五）磋商响应文件的有效期</w:t>
      </w:r>
    </w:p>
    <w:p w14:paraId="0D02634C">
      <w:pPr>
        <w:pStyle w:val="17"/>
        <w:widowControl w:val="0"/>
        <w:tabs>
          <w:tab w:val="clear" w:pos="454"/>
        </w:tabs>
        <w:snapToGrid w:val="0"/>
        <w:spacing w:after="0" w:afterLines="0" w:line="380" w:lineRule="exact"/>
        <w:ind w:left="0" w:firstLine="420" w:firstLineChars="200"/>
        <w:rPr>
          <w:rFonts w:hint="eastAsia" w:ascii="宋体" w:hAnsi="宋体" w:cs="宋体"/>
          <w:sz w:val="21"/>
          <w:szCs w:val="21"/>
        </w:rPr>
      </w:pPr>
      <w:r>
        <w:rPr>
          <w:rFonts w:hint="eastAsia" w:ascii="宋体" w:hAnsi="宋体" w:cs="宋体"/>
          <w:sz w:val="21"/>
          <w:szCs w:val="21"/>
        </w:rPr>
        <w:t>▲1.自磋商响应截止日起</w:t>
      </w:r>
      <w:r>
        <w:rPr>
          <w:rFonts w:hint="eastAsia" w:ascii="宋体" w:hAnsi="宋体" w:cs="宋体"/>
          <w:sz w:val="21"/>
          <w:szCs w:val="21"/>
          <w:u w:val="single"/>
        </w:rPr>
        <w:t>60</w:t>
      </w:r>
      <w:r>
        <w:rPr>
          <w:rFonts w:hint="eastAsia" w:ascii="宋体" w:hAnsi="宋体" w:cs="宋体"/>
          <w:sz w:val="21"/>
          <w:szCs w:val="21"/>
        </w:rPr>
        <w:t>天磋商响应文件应保持有效。有效期不足的磋商响应文件将被拒绝。</w:t>
      </w:r>
    </w:p>
    <w:p w14:paraId="4963A9F7">
      <w:pPr>
        <w:pStyle w:val="17"/>
        <w:widowControl w:val="0"/>
        <w:tabs>
          <w:tab w:val="clear" w:pos="454"/>
        </w:tabs>
        <w:snapToGrid w:val="0"/>
        <w:spacing w:after="0" w:afterLines="0" w:line="380" w:lineRule="exact"/>
        <w:ind w:left="0" w:firstLine="420" w:firstLineChars="200"/>
        <w:rPr>
          <w:rFonts w:hint="eastAsia" w:ascii="宋体" w:hAnsi="宋体" w:cs="宋体"/>
          <w:sz w:val="21"/>
          <w:szCs w:val="21"/>
        </w:rPr>
      </w:pPr>
      <w:r>
        <w:rPr>
          <w:rFonts w:hint="eastAsia" w:ascii="宋体" w:hAnsi="宋体" w:cs="宋体"/>
          <w:sz w:val="21"/>
          <w:szCs w:val="21"/>
        </w:rPr>
        <w:t>2.在特殊情况下，采购单位可与供应商协商延长有效期，这种要求和答复均以书面形式进行。</w:t>
      </w:r>
    </w:p>
    <w:p w14:paraId="6949BEF9">
      <w:pPr>
        <w:snapToGrid w:val="0"/>
        <w:spacing w:line="380" w:lineRule="exact"/>
        <w:ind w:firstLine="420" w:firstLineChars="200"/>
        <w:jc w:val="left"/>
        <w:outlineLvl w:val="0"/>
        <w:rPr>
          <w:rFonts w:hint="eastAsia" w:ascii="宋体" w:hAnsi="宋体" w:cs="宋体"/>
          <w:b/>
          <w:szCs w:val="21"/>
        </w:rPr>
      </w:pPr>
      <w:r>
        <w:rPr>
          <w:rFonts w:hint="eastAsia" w:ascii="宋体" w:hAnsi="宋体" w:cs="宋体"/>
          <w:szCs w:val="21"/>
        </w:rPr>
        <w:t>3.供应商可拒绝接受延期要求。同意延长有效期的供应商不能修改或撤回磋商响应文件。</w:t>
      </w:r>
      <w:r>
        <w:rPr>
          <w:rFonts w:hint="eastAsia" w:ascii="宋体" w:hAnsi="宋体" w:cs="宋体"/>
          <w:b/>
          <w:szCs w:val="21"/>
        </w:rPr>
        <w:t xml:space="preserve"> </w:t>
      </w:r>
    </w:p>
    <w:p w14:paraId="5E2E9464">
      <w:pPr>
        <w:snapToGrid w:val="0"/>
        <w:spacing w:line="380" w:lineRule="exact"/>
        <w:ind w:firstLine="420" w:firstLineChars="200"/>
        <w:jc w:val="left"/>
        <w:outlineLvl w:val="0"/>
        <w:rPr>
          <w:rFonts w:hint="eastAsia" w:ascii="宋体" w:hAnsi="宋体" w:cs="宋体"/>
          <w:szCs w:val="21"/>
        </w:rPr>
      </w:pPr>
      <w:r>
        <w:rPr>
          <w:rFonts w:hint="eastAsia" w:ascii="宋体" w:hAnsi="宋体" w:cs="宋体"/>
          <w:szCs w:val="21"/>
        </w:rPr>
        <w:t>4.成交供应商的磋商响应文件自磋商响应截止之日起至合同履行完毕止均应保持有效。</w:t>
      </w:r>
    </w:p>
    <w:p w14:paraId="1939C3B0">
      <w:pPr>
        <w:snapToGrid w:val="0"/>
        <w:spacing w:line="380" w:lineRule="exact"/>
        <w:ind w:firstLine="422" w:firstLineChars="200"/>
        <w:jc w:val="left"/>
        <w:outlineLvl w:val="0"/>
        <w:rPr>
          <w:rFonts w:hint="eastAsia" w:ascii="宋体" w:hAnsi="宋体" w:cs="宋体"/>
          <w:b/>
          <w:szCs w:val="21"/>
        </w:rPr>
      </w:pPr>
      <w:r>
        <w:rPr>
          <w:rFonts w:hint="eastAsia" w:ascii="宋体" w:hAnsi="宋体" w:cs="宋体"/>
          <w:b/>
          <w:szCs w:val="21"/>
        </w:rPr>
        <w:t>（六）磋商保证金：</w:t>
      </w:r>
      <w:r>
        <w:rPr>
          <w:rFonts w:hint="eastAsia" w:ascii="宋体" w:hAnsi="宋体" w:cs="宋体"/>
          <w:szCs w:val="21"/>
        </w:rPr>
        <w:t>无</w:t>
      </w:r>
    </w:p>
    <w:p w14:paraId="049D0DB9">
      <w:pPr>
        <w:snapToGrid w:val="0"/>
        <w:spacing w:line="380" w:lineRule="exact"/>
        <w:ind w:firstLine="422" w:firstLineChars="200"/>
        <w:jc w:val="left"/>
        <w:outlineLvl w:val="0"/>
        <w:rPr>
          <w:rFonts w:hint="eastAsia" w:ascii="宋体" w:hAnsi="宋体" w:cs="宋体"/>
          <w:b/>
          <w:szCs w:val="21"/>
        </w:rPr>
      </w:pPr>
      <w:r>
        <w:rPr>
          <w:rFonts w:hint="eastAsia" w:ascii="宋体" w:hAnsi="宋体" w:cs="宋体"/>
          <w:b/>
          <w:szCs w:val="21"/>
        </w:rPr>
        <w:t>（七）磋商响应文件的签署及相关规定</w:t>
      </w:r>
    </w:p>
    <w:p w14:paraId="700061F2">
      <w:pPr>
        <w:snapToGrid w:val="0"/>
        <w:spacing w:line="380" w:lineRule="exact"/>
        <w:ind w:firstLine="422" w:firstLineChars="200"/>
        <w:jc w:val="left"/>
        <w:rPr>
          <w:rFonts w:ascii="宋体" w:hAnsi="宋体" w:cs="宋体"/>
          <w:b/>
          <w:bCs/>
          <w:szCs w:val="21"/>
          <w:u w:val="single"/>
        </w:rPr>
      </w:pPr>
      <w:r>
        <w:rPr>
          <w:rFonts w:hint="eastAsia" w:ascii="宋体" w:hAnsi="宋体" w:cs="宋体"/>
          <w:b/>
          <w:bCs/>
          <w:szCs w:val="21"/>
          <w:u w:val="single"/>
        </w:rPr>
        <w:t>1.磋商响应文件签字、盖章要求详见“磋商须知前附表”。</w:t>
      </w:r>
    </w:p>
    <w:p w14:paraId="24D60FF4">
      <w:pPr>
        <w:snapToGrid w:val="0"/>
        <w:spacing w:line="380" w:lineRule="exact"/>
        <w:ind w:firstLine="422" w:firstLineChars="200"/>
        <w:jc w:val="left"/>
        <w:rPr>
          <w:rFonts w:ascii="宋体" w:hAnsi="宋体" w:cs="宋体"/>
          <w:b/>
          <w:bCs/>
          <w:szCs w:val="21"/>
          <w:u w:val="single"/>
        </w:rPr>
      </w:pPr>
      <w:r>
        <w:rPr>
          <w:rFonts w:hint="eastAsia" w:ascii="宋体" w:hAnsi="宋体" w:cs="宋体"/>
          <w:b/>
          <w:bCs/>
          <w:szCs w:val="21"/>
          <w:u w:val="single"/>
        </w:rPr>
        <w:t>2.磋商响应文件的分册（装订）要求详见“磋商须知前附表”。</w:t>
      </w:r>
    </w:p>
    <w:p w14:paraId="38BD8A45">
      <w:pPr>
        <w:snapToGrid w:val="0"/>
        <w:spacing w:line="380" w:lineRule="exact"/>
        <w:ind w:firstLine="422" w:firstLineChars="200"/>
        <w:jc w:val="left"/>
        <w:rPr>
          <w:rFonts w:hint="eastAsia" w:ascii="宋体" w:hAnsi="宋体" w:cs="宋体"/>
          <w:b/>
          <w:bCs/>
          <w:szCs w:val="21"/>
          <w:u w:val="single"/>
        </w:rPr>
      </w:pPr>
      <w:r>
        <w:rPr>
          <w:rFonts w:hint="eastAsia" w:ascii="宋体" w:hAnsi="宋体" w:cs="宋体"/>
          <w:b/>
          <w:bCs/>
          <w:szCs w:val="21"/>
          <w:u w:val="single"/>
        </w:rPr>
        <w:t>3.备份磋商响应文件的签署、包装、密封和标记要求</w:t>
      </w:r>
    </w:p>
    <w:p w14:paraId="51B3BF09">
      <w:pPr>
        <w:snapToGrid w:val="0"/>
        <w:spacing w:line="38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b/>
          <w:bCs/>
          <w:szCs w:val="21"/>
        </w:rPr>
        <w:t>备份磋商响应文件（非强制性要求）</w:t>
      </w:r>
      <w:r>
        <w:rPr>
          <w:rFonts w:hint="eastAsia" w:ascii="宋体" w:hAnsi="宋体" w:cs="宋体"/>
          <w:szCs w:val="21"/>
        </w:rPr>
        <w:t>：以介质存储的数据电文形式的备份磋商响应文件、纸质备份磋商响应文件，共2类。</w:t>
      </w:r>
    </w:p>
    <w:p w14:paraId="2D2BC654">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szCs w:val="21"/>
        </w:rPr>
        <w:t>纸质备份</w:t>
      </w:r>
      <w:r>
        <w:rPr>
          <w:rFonts w:hint="eastAsia" w:ascii="宋体" w:hAnsi="宋体" w:cs="宋体"/>
          <w:szCs w:val="21"/>
        </w:rPr>
        <w:t>磋商响应文件需打印或用不褪色墨水书写，字迹应清晰易于辨认。凡写明需由供应商法定代表人或其授权代理人签字或盖章、并加盖供应商公章的地方，须按要求由供应商法定代表人或其授权代理人签字或盖章、并加盖供应商公章。由代理人签字或盖章的，磋商响应文件应附法定代表人签署的授权委托书。</w:t>
      </w:r>
    </w:p>
    <w:p w14:paraId="7F42380C">
      <w:pPr>
        <w:snapToGrid w:val="0"/>
        <w:spacing w:line="380" w:lineRule="exact"/>
        <w:ind w:firstLine="420" w:firstLineChars="200"/>
        <w:jc w:val="left"/>
        <w:rPr>
          <w:rFonts w:hint="eastAsia" w:ascii="宋体" w:hAnsi="宋体" w:cs="宋体"/>
          <w:szCs w:val="21"/>
        </w:rPr>
      </w:pPr>
      <w:r>
        <w:rPr>
          <w:rFonts w:hint="eastAsia" w:ascii="宋体" w:hAnsi="宋体" w:cs="宋体"/>
          <w:szCs w:val="21"/>
        </w:rPr>
        <w:t>（3）磋商响应文件不得涂改，若有修改错漏处，须加盖单位公章或者法定代表人或授权代理人签字确认。磋商响应文件因字迹潦草或表达不清所引起的后果由供应商负责。</w:t>
      </w:r>
    </w:p>
    <w:p w14:paraId="04FE37BD">
      <w:pPr>
        <w:snapToGrid w:val="0"/>
        <w:spacing w:line="380" w:lineRule="exact"/>
        <w:ind w:firstLine="420" w:firstLineChars="200"/>
        <w:jc w:val="left"/>
        <w:rPr>
          <w:rFonts w:hint="eastAsia" w:ascii="宋体" w:hAnsi="宋体" w:cs="宋体"/>
          <w:b/>
          <w:bCs/>
          <w:szCs w:val="21"/>
        </w:rPr>
      </w:pPr>
      <w:r>
        <w:rPr>
          <w:rFonts w:ascii="宋体" w:hAnsi="宋体" w:cs="宋体"/>
          <w:szCs w:val="21"/>
        </w:rPr>
        <w:t>（</w:t>
      </w:r>
      <w:r>
        <w:rPr>
          <w:rFonts w:hint="eastAsia" w:ascii="宋体" w:hAnsi="宋体" w:cs="宋体"/>
          <w:szCs w:val="21"/>
        </w:rPr>
        <w:t>4</w:t>
      </w:r>
      <w:r>
        <w:rPr>
          <w:rFonts w:ascii="宋体" w:hAnsi="宋体" w:cs="宋体"/>
          <w:szCs w:val="21"/>
        </w:rPr>
        <w:t>）纸质备份磋商响应文件按</w:t>
      </w:r>
      <w:r>
        <w:rPr>
          <w:rFonts w:hint="eastAsia" w:ascii="宋体" w:hAnsi="宋体" w:cs="宋体"/>
          <w:szCs w:val="21"/>
          <w:lang w:eastAsia="zh-CN"/>
        </w:rPr>
        <w:t>“资格文件”、“商务技术文件”、“报价文件”</w:t>
      </w:r>
      <w:r>
        <w:rPr>
          <w:rFonts w:ascii="宋体" w:hAnsi="宋体" w:cs="宋体"/>
          <w:b/>
          <w:bCs/>
          <w:szCs w:val="21"/>
        </w:rPr>
        <w:t>分别</w:t>
      </w:r>
      <w:r>
        <w:rPr>
          <w:rFonts w:ascii="宋体" w:hAnsi="宋体" w:cs="宋体"/>
          <w:szCs w:val="21"/>
        </w:rPr>
        <w:t>包装密封，以介质存储的数据电文形式的U盘或光盘备份磋商响应文件</w:t>
      </w:r>
      <w:r>
        <w:rPr>
          <w:rFonts w:ascii="宋体" w:hAnsi="宋体" w:cs="宋体"/>
          <w:b/>
          <w:bCs/>
          <w:szCs w:val="21"/>
        </w:rPr>
        <w:t>单独</w:t>
      </w:r>
      <w:r>
        <w:rPr>
          <w:rFonts w:hint="eastAsia" w:ascii="宋体" w:hAnsi="宋体" w:cs="宋体"/>
          <w:szCs w:val="21"/>
        </w:rPr>
        <w:t>包装密封，</w:t>
      </w:r>
      <w:r>
        <w:rPr>
          <w:rFonts w:ascii="宋体" w:hAnsi="宋体" w:cs="宋体"/>
          <w:szCs w:val="21"/>
        </w:rPr>
        <w:t>包装封面上应注明供应商名称、供应商地址、磋商响应文件名称</w:t>
      </w:r>
      <w:r>
        <w:rPr>
          <w:rFonts w:hint="eastAsia" w:ascii="宋体" w:hAnsi="宋体" w:cs="宋体"/>
          <w:szCs w:val="21"/>
        </w:rPr>
        <w:t>（</w:t>
      </w:r>
      <w:r>
        <w:rPr>
          <w:rFonts w:hint="eastAsia" w:ascii="宋体" w:hAnsi="宋体" w:cs="宋体"/>
          <w:szCs w:val="21"/>
          <w:lang w:eastAsia="zh-CN"/>
        </w:rPr>
        <w:t>“资格文件”、“商务技术文件”、“报价文件”</w:t>
      </w:r>
      <w:r>
        <w:rPr>
          <w:rFonts w:hint="eastAsia" w:ascii="宋体" w:hAnsi="宋体" w:cs="宋体"/>
          <w:szCs w:val="21"/>
        </w:rPr>
        <w:t>）</w:t>
      </w:r>
      <w:r>
        <w:rPr>
          <w:rFonts w:ascii="宋体" w:hAnsi="宋体" w:cs="宋体"/>
          <w:szCs w:val="21"/>
        </w:rPr>
        <w:t>、类型（以介质存储的数据电文形式的备份磋商响应文件/纸质备份磋商响应文件）</w:t>
      </w:r>
      <w:r>
        <w:rPr>
          <w:rFonts w:hint="eastAsia" w:ascii="宋体" w:hAnsi="宋体" w:cs="宋体"/>
          <w:szCs w:val="21"/>
        </w:rPr>
        <w:t>、</w:t>
      </w:r>
      <w:r>
        <w:rPr>
          <w:rFonts w:ascii="宋体" w:hAnsi="宋体" w:cs="宋体"/>
          <w:szCs w:val="21"/>
        </w:rPr>
        <w:t>项目名称、项目编号</w:t>
      </w:r>
      <w:r>
        <w:rPr>
          <w:rFonts w:hint="eastAsia" w:ascii="宋体" w:hAnsi="宋体" w:cs="宋体"/>
          <w:szCs w:val="21"/>
        </w:rPr>
        <w:t>、“在  年  月  日  时  分之前不得启封”</w:t>
      </w:r>
      <w:r>
        <w:rPr>
          <w:rFonts w:ascii="宋体" w:hAnsi="宋体" w:cs="宋体"/>
          <w:szCs w:val="21"/>
        </w:rPr>
        <w:t>等字样，并加盖供应商公章。</w:t>
      </w:r>
    </w:p>
    <w:p w14:paraId="7B43351D">
      <w:pPr>
        <w:snapToGrid w:val="0"/>
        <w:spacing w:line="380" w:lineRule="exact"/>
        <w:ind w:firstLine="420" w:firstLineChars="200"/>
        <w:rPr>
          <w:rFonts w:hint="eastAsia" w:ascii="宋体" w:hAnsi="宋体" w:cs="宋体"/>
          <w:szCs w:val="21"/>
        </w:rPr>
      </w:pPr>
      <w:r>
        <w:rPr>
          <w:rFonts w:hint="eastAsia" w:ascii="宋体" w:hAnsi="宋体" w:cs="宋体"/>
          <w:szCs w:val="21"/>
        </w:rPr>
        <w:t>（5）未按规定密封或标记的磋商响应文件将被拒绝，由此造成磋商响应文件被误投或提前拆封的风险由供应商承担。</w:t>
      </w:r>
    </w:p>
    <w:p w14:paraId="554456B1">
      <w:pPr>
        <w:spacing w:line="380" w:lineRule="exact"/>
        <w:ind w:firstLine="420" w:firstLineChars="200"/>
        <w:rPr>
          <w:rFonts w:hint="eastAsia" w:ascii="宋体" w:hAnsi="宋体" w:cs="宋体"/>
          <w:szCs w:val="21"/>
        </w:rPr>
      </w:pPr>
      <w:r>
        <w:rPr>
          <w:rFonts w:hint="eastAsia" w:ascii="宋体" w:hAnsi="宋体" w:cs="宋体"/>
          <w:szCs w:val="21"/>
        </w:rPr>
        <w:t>（6）采购代理机构对磋商响应文件送达过程中的遗失或损坏不负责任。</w:t>
      </w:r>
    </w:p>
    <w:p w14:paraId="54D30773">
      <w:pPr>
        <w:spacing w:line="380" w:lineRule="exact"/>
        <w:ind w:firstLine="422" w:firstLineChars="200"/>
        <w:rPr>
          <w:rFonts w:ascii="宋体" w:hAnsi="宋体" w:cs="宋体"/>
          <w:b/>
          <w:szCs w:val="21"/>
        </w:rPr>
      </w:pPr>
      <w:r>
        <w:rPr>
          <w:rFonts w:hint="eastAsia" w:ascii="宋体" w:hAnsi="宋体" w:cs="宋体"/>
          <w:b/>
          <w:szCs w:val="21"/>
        </w:rPr>
        <w:t>（八）磋商响应文件的提交（上传）要求与接收</w:t>
      </w:r>
    </w:p>
    <w:p w14:paraId="27573ACD">
      <w:pPr>
        <w:spacing w:line="380" w:lineRule="exact"/>
        <w:ind w:firstLine="422" w:firstLineChars="200"/>
        <w:rPr>
          <w:rFonts w:hint="eastAsia" w:ascii="宋体" w:hAnsi="宋体" w:cs="宋体"/>
          <w:b/>
          <w:szCs w:val="21"/>
        </w:rPr>
      </w:pPr>
      <w:r>
        <w:rPr>
          <w:rFonts w:hint="eastAsia" w:ascii="宋体" w:hAnsi="宋体" w:cs="宋体"/>
          <w:b/>
          <w:szCs w:val="21"/>
        </w:rPr>
        <w:t>1.磋商响应文件的提交（上传）要求详见“磋商须知前附表”。</w:t>
      </w:r>
    </w:p>
    <w:p w14:paraId="73F6FD75">
      <w:pPr>
        <w:spacing w:line="380" w:lineRule="exact"/>
        <w:ind w:firstLine="420" w:firstLineChars="200"/>
        <w:rPr>
          <w:rFonts w:hint="eastAsia" w:ascii="宋体" w:hAnsi="宋体" w:cs="宋体"/>
          <w:bCs/>
          <w:szCs w:val="21"/>
        </w:rPr>
      </w:pPr>
      <w:r>
        <w:rPr>
          <w:rFonts w:hint="eastAsia" w:ascii="宋体" w:hAnsi="宋体" w:cs="宋体"/>
          <w:bCs/>
          <w:szCs w:val="21"/>
        </w:rPr>
        <w:t>（1）供应商应在响应截止时间前将电子加密磋商响应文件成功上传递交至政府采购云平台，否则响应无效。</w:t>
      </w:r>
    </w:p>
    <w:p w14:paraId="44E08BCC">
      <w:pPr>
        <w:spacing w:line="380" w:lineRule="exact"/>
        <w:ind w:firstLine="420" w:firstLineChars="200"/>
        <w:rPr>
          <w:rFonts w:hint="eastAsia" w:ascii="宋体" w:hAnsi="宋体" w:cs="宋体"/>
          <w:bCs/>
          <w:szCs w:val="21"/>
        </w:rPr>
      </w:pPr>
      <w:r>
        <w:rPr>
          <w:rFonts w:hint="eastAsia" w:ascii="宋体" w:hAnsi="宋体" w:cs="宋体"/>
          <w:bCs/>
          <w:szCs w:val="21"/>
        </w:rPr>
        <w:t>（2）电子加密磋商响应文件成功上传递交后，供应商可自行打印磋商响应文件接收回执。</w:t>
      </w:r>
    </w:p>
    <w:p w14:paraId="07A4B3BF">
      <w:pPr>
        <w:spacing w:line="380" w:lineRule="exact"/>
        <w:ind w:firstLine="422" w:firstLineChars="200"/>
        <w:rPr>
          <w:rFonts w:hint="eastAsia" w:ascii="宋体" w:hAnsi="宋体" w:cs="宋体"/>
          <w:b/>
          <w:szCs w:val="21"/>
        </w:rPr>
      </w:pPr>
      <w:r>
        <w:rPr>
          <w:rFonts w:hint="eastAsia" w:ascii="宋体" w:hAnsi="宋体" w:cs="宋体"/>
          <w:b/>
          <w:szCs w:val="21"/>
        </w:rPr>
        <w:t>2.磋商响应文件的接收详见“磋商须知前附表”。</w:t>
      </w:r>
    </w:p>
    <w:p w14:paraId="54E616D9">
      <w:pPr>
        <w:spacing w:line="380" w:lineRule="exact"/>
        <w:ind w:firstLine="422" w:firstLineChars="200"/>
        <w:rPr>
          <w:rFonts w:hint="eastAsia" w:ascii="宋体" w:hAnsi="宋体" w:cs="宋体"/>
          <w:b/>
          <w:szCs w:val="21"/>
        </w:rPr>
      </w:pPr>
      <w:r>
        <w:rPr>
          <w:rFonts w:hint="eastAsia" w:ascii="宋体" w:hAnsi="宋体" w:cs="宋体"/>
          <w:b/>
          <w:szCs w:val="21"/>
        </w:rPr>
        <w:t>（九）迟交的磋商响应文件</w:t>
      </w:r>
    </w:p>
    <w:p w14:paraId="3F2CA195">
      <w:pPr>
        <w:spacing w:line="380" w:lineRule="exact"/>
        <w:ind w:firstLine="420" w:firstLineChars="200"/>
        <w:rPr>
          <w:rFonts w:hint="eastAsia" w:ascii="宋体" w:hAnsi="宋体" w:cs="宋体"/>
          <w:b/>
          <w:szCs w:val="21"/>
        </w:rPr>
      </w:pPr>
      <w:r>
        <w:rPr>
          <w:rFonts w:hint="eastAsia" w:ascii="宋体" w:hAnsi="宋体" w:cs="宋体"/>
          <w:szCs w:val="21"/>
        </w:rPr>
        <w:t>采购人将拒绝并原封退回在规定的截止期后收到的任何磋商响应文件。</w:t>
      </w:r>
    </w:p>
    <w:p w14:paraId="53FBD941">
      <w:pPr>
        <w:spacing w:line="380" w:lineRule="exact"/>
        <w:ind w:firstLine="422" w:firstLineChars="200"/>
        <w:rPr>
          <w:rFonts w:hint="eastAsia" w:ascii="宋体" w:hAnsi="宋体" w:cs="宋体"/>
          <w:b/>
          <w:bCs/>
          <w:szCs w:val="21"/>
        </w:rPr>
      </w:pPr>
      <w:r>
        <w:rPr>
          <w:rFonts w:hint="eastAsia" w:ascii="宋体" w:hAnsi="宋体" w:cs="宋体"/>
          <w:b/>
          <w:bCs/>
          <w:szCs w:val="21"/>
        </w:rPr>
        <w:t>（十）磋商响应文件的修改和撤回</w:t>
      </w:r>
    </w:p>
    <w:p w14:paraId="1DA7FEEB">
      <w:pPr>
        <w:spacing w:line="380" w:lineRule="exact"/>
        <w:ind w:firstLine="420" w:firstLineChars="200"/>
        <w:rPr>
          <w:rFonts w:hint="eastAsia" w:ascii="宋体" w:hAnsi="宋体" w:cs="宋体"/>
          <w:szCs w:val="21"/>
        </w:rPr>
      </w:pPr>
      <w:r>
        <w:rPr>
          <w:rFonts w:hint="eastAsia" w:ascii="宋体" w:hAnsi="宋体" w:cs="宋体"/>
          <w:szCs w:val="21"/>
        </w:rPr>
        <w:t>1.供应商在磋商响应截止时间前可以补充、修改或者撤回磋商响应文件。</w:t>
      </w:r>
    </w:p>
    <w:p w14:paraId="662814A5">
      <w:pPr>
        <w:spacing w:line="380" w:lineRule="exact"/>
        <w:ind w:firstLine="420" w:firstLineChars="200"/>
        <w:rPr>
          <w:rFonts w:hint="eastAsia" w:ascii="宋体" w:hAnsi="宋体" w:cs="宋体"/>
          <w:szCs w:val="21"/>
        </w:rPr>
      </w:pPr>
      <w:r>
        <w:rPr>
          <w:rFonts w:hint="eastAsia" w:ascii="宋体" w:hAnsi="宋体" w:cs="宋体"/>
          <w:szCs w:val="21"/>
        </w:rPr>
        <w:t>2.补充或者修改磋商响应文件的，应当先行撤回原磋商响应文件，补充、修改后重新上传递交。在磋商响应截止时间之后，供应商不得对其磋商响应文件撤销或修改。</w:t>
      </w:r>
    </w:p>
    <w:p w14:paraId="675D6024">
      <w:pPr>
        <w:spacing w:line="380" w:lineRule="exact"/>
        <w:ind w:firstLine="420" w:firstLineChars="200"/>
        <w:rPr>
          <w:rFonts w:hint="eastAsia" w:ascii="宋体" w:hAnsi="宋体" w:cs="宋体"/>
          <w:szCs w:val="21"/>
        </w:rPr>
      </w:pPr>
      <w:r>
        <w:rPr>
          <w:rFonts w:hint="eastAsia" w:ascii="宋体" w:hAnsi="宋体" w:cs="宋体"/>
          <w:szCs w:val="21"/>
        </w:rPr>
        <w:t>3.磋商响应截止时间前未完成上传的，视为撤回磋商响应文件。</w:t>
      </w:r>
    </w:p>
    <w:p w14:paraId="40C12CAC">
      <w:pPr>
        <w:spacing w:line="380" w:lineRule="exact"/>
        <w:ind w:firstLine="420" w:firstLineChars="200"/>
        <w:rPr>
          <w:rFonts w:hint="eastAsia" w:ascii="宋体" w:hAnsi="宋体" w:cs="宋体"/>
          <w:szCs w:val="21"/>
        </w:rPr>
      </w:pPr>
      <w:r>
        <w:rPr>
          <w:rFonts w:hint="eastAsia" w:ascii="宋体" w:hAnsi="宋体" w:cs="宋体"/>
          <w:szCs w:val="21"/>
        </w:rPr>
        <w:t>4.供应商所提交的磋商响应文件在磋商结束后，无论成交与否都不退还。</w:t>
      </w:r>
    </w:p>
    <w:p w14:paraId="64BBD6C1">
      <w:pPr>
        <w:snapToGrid w:val="0"/>
        <w:spacing w:line="380" w:lineRule="exact"/>
        <w:ind w:firstLine="422" w:firstLineChars="200"/>
        <w:outlineLvl w:val="2"/>
        <w:rPr>
          <w:rFonts w:hint="eastAsia" w:ascii="宋体" w:hAnsi="宋体" w:cs="宋体"/>
          <w:b/>
          <w:szCs w:val="21"/>
        </w:rPr>
      </w:pPr>
      <w:r>
        <w:rPr>
          <w:rFonts w:hint="eastAsia" w:ascii="宋体" w:hAnsi="宋体" w:cs="宋体"/>
          <w:b/>
          <w:szCs w:val="21"/>
        </w:rPr>
        <w:t>四、磋商规则、程序</w:t>
      </w:r>
    </w:p>
    <w:p w14:paraId="7AE0603D">
      <w:pPr>
        <w:snapToGrid w:val="0"/>
        <w:spacing w:line="380" w:lineRule="exact"/>
        <w:ind w:firstLine="422" w:firstLineChars="200"/>
        <w:outlineLvl w:val="2"/>
        <w:rPr>
          <w:rFonts w:hint="eastAsia" w:ascii="宋体" w:hAnsi="宋体" w:cs="宋体"/>
          <w:b/>
          <w:szCs w:val="21"/>
          <w:u w:val="single"/>
        </w:rPr>
      </w:pPr>
      <w:r>
        <w:rPr>
          <w:rFonts w:hint="eastAsia" w:ascii="宋体" w:hAnsi="宋体" w:cs="宋体"/>
          <w:b/>
          <w:szCs w:val="21"/>
          <w:u w:val="single"/>
        </w:rPr>
        <w:t>本项目采用电子交易化，供应商均应当准时在线参加，否则产生的风险由供应商自行承担。</w:t>
      </w:r>
    </w:p>
    <w:p w14:paraId="1109778B">
      <w:pPr>
        <w:snapToGrid w:val="0"/>
        <w:spacing w:line="380" w:lineRule="exact"/>
        <w:ind w:firstLine="422" w:firstLineChars="200"/>
        <w:outlineLvl w:val="2"/>
        <w:rPr>
          <w:rFonts w:hint="eastAsia" w:ascii="宋体" w:hAnsi="宋体" w:cs="宋体"/>
          <w:b/>
          <w:szCs w:val="21"/>
        </w:rPr>
      </w:pPr>
      <w:r>
        <w:rPr>
          <w:rFonts w:hint="eastAsia" w:ascii="宋体" w:hAnsi="宋体" w:cs="宋体"/>
          <w:b/>
          <w:szCs w:val="21"/>
        </w:rPr>
        <w:t>（一）组建磋商小组</w:t>
      </w:r>
    </w:p>
    <w:p w14:paraId="42FFC5D7">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1.磋商小组由采购人代表和评审专家共3人及以上单数组成，其中评审专家人数不得少于磋商小组成员总数的2/3。</w:t>
      </w:r>
    </w:p>
    <w:p w14:paraId="4BFA9A6B">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2.磋商小组负责磋商活动，遵循公开、公平、公正、科学合理，竞争择优的原则。</w:t>
      </w:r>
    </w:p>
    <w:p w14:paraId="26EC63D1">
      <w:pPr>
        <w:snapToGrid w:val="0"/>
        <w:spacing w:line="380" w:lineRule="exact"/>
        <w:ind w:firstLine="422" w:firstLineChars="200"/>
        <w:outlineLvl w:val="2"/>
        <w:rPr>
          <w:rFonts w:ascii="宋体" w:hAnsi="宋体" w:cs="宋体"/>
          <w:b/>
          <w:szCs w:val="21"/>
        </w:rPr>
      </w:pPr>
      <w:r>
        <w:rPr>
          <w:rFonts w:hint="eastAsia" w:ascii="宋体" w:hAnsi="宋体" w:cs="宋体"/>
          <w:b/>
          <w:szCs w:val="21"/>
        </w:rPr>
        <w:t>（二）磋商原则</w:t>
      </w:r>
    </w:p>
    <w:p w14:paraId="7FA39A02">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1.磋商小组必须公平、公正、客观，不带任何倾向性和启发性；不得向外界透露任何与磋商有关的内容；任何单位和个人不得干扰、影响磋商的正常进行；磋商小组及有关工作人员不得私下与磋商供应商接触。</w:t>
      </w:r>
    </w:p>
    <w:p w14:paraId="6FB45678">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2.磋商小组专家因回避、临时缺席或健康原因等特殊情况不能继续参加磋商工作的，应按规定更换磋商专家,被更换的磋商专家之前所作出的磋商意见不再予以采纳，由更换后的磋商小组专家重新进行磋商。无法及时更换专家的，要立即停止磋商工作、封存磋商资料，并告知磋商供应商重新磋商的时间和地点。</w:t>
      </w:r>
    </w:p>
    <w:p w14:paraId="28B9317C">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3.磋商小组专家对有关磋商文件、磋商响应文件、样品、现场演示（如有）的说明、解释、要求、标准存在不同意见的，持不同意见的磋商专家及其意见或理由应予以完整记录，并在磋商过程中按照少数服从多数的原则表决执行。对磋商文件本身不明确或存在歧义、矛盾的内容，应作对磋商供应商而非采购人有利的解释。磋商专家拒绝在磋商报告中签字又不说明其不同意见或理由的，由现场监督员记录在案后，可视为同意磋商结果。</w:t>
      </w:r>
    </w:p>
    <w:p w14:paraId="0C7F4EA3">
      <w:pPr>
        <w:snapToGrid w:val="0"/>
        <w:spacing w:line="380" w:lineRule="exact"/>
        <w:ind w:firstLine="422" w:firstLineChars="200"/>
        <w:outlineLvl w:val="2"/>
        <w:rPr>
          <w:rFonts w:hint="eastAsia" w:ascii="宋体" w:hAnsi="宋体" w:cs="宋体"/>
          <w:b/>
          <w:szCs w:val="21"/>
        </w:rPr>
      </w:pPr>
      <w:r>
        <w:rPr>
          <w:rFonts w:hint="eastAsia" w:ascii="宋体" w:hAnsi="宋体" w:cs="宋体"/>
          <w:b/>
          <w:szCs w:val="21"/>
        </w:rPr>
        <w:t>（三）组织磋商程序</w:t>
      </w:r>
    </w:p>
    <w:p w14:paraId="446D4183">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1.采购代理机构将于本须知前附表规定的时间和地点组织召开磋商会。各供应商均应当准时在线参加，供应商如未准时在线参加的，事后不得对采购相关人员、磋商过程和磋商结果提出异议。磋商期间，供应商代表应在线操作，并关注政采云有关信息公布、澄清等情况。</w:t>
      </w:r>
    </w:p>
    <w:p w14:paraId="088AB1CF">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2.主持人宣布磋商会议开始，并宣读会场纪律。主持人宣布磋商期间的有关事项；告知应当回避的情形,提请有关人员回避。</w:t>
      </w:r>
    </w:p>
    <w:p w14:paraId="4B58AE0E">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3.在响应截止时间后，采购代理机构向各供应商发出电子加密磋商响应文件【开始解密】通知，由供应商按磋商文件规定的时间内自行进行磋商响应文件解密。如所有供应商的电子磋商响应文件都已经解密完成的，则电子交易平台自动结束解密。如有任一供应商未解密，电子交易平台会在解密时限截止时自动结束解密。</w:t>
      </w:r>
    </w:p>
    <w:p w14:paraId="72291574">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4.开启磋商响应文件，进入资格审查。磋商小组依法对各供应商的资格进行审查，资格审查结束后进入符合性审查。</w:t>
      </w:r>
    </w:p>
    <w:p w14:paraId="66E132EE">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5.开启资格审查通过的商务资信及技术文件，进入符合性审查。磋商小组对资格审查通过的供应商进行符合性审查，审查不通过的供应商将不得进入磋商小组的磋商过程。</w:t>
      </w:r>
    </w:p>
    <w:p w14:paraId="797D8E9F">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6.磋商小组与各供应商就采购项目的采购需求、商务、技术响应等进行磋商，达成一致后，开始进行商务资信及技术评审。商务资信及技术评审结束后，开启报价文件，采购代理机构组织各供应商进行最终报价，结束后在线公布《开标记录表》中的供应商名称及在其磋商响应文件中承诺的最终磋商报价以及采购代理机构认为有必要公布的其他内容。</w:t>
      </w:r>
    </w:p>
    <w:p w14:paraId="1AEC5B58">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7.磋商小组进行报价评审。</w:t>
      </w:r>
    </w:p>
    <w:p w14:paraId="2F306E10">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8.磋商小组进行综合评分汇总。</w:t>
      </w:r>
    </w:p>
    <w:p w14:paraId="2733C2A9">
      <w:pPr>
        <w:snapToGrid w:val="0"/>
        <w:spacing w:line="380" w:lineRule="exact"/>
        <w:ind w:firstLine="420" w:firstLineChars="200"/>
        <w:outlineLvl w:val="2"/>
        <w:rPr>
          <w:rFonts w:hint="eastAsia" w:ascii="宋体" w:hAnsi="宋体" w:cs="宋体"/>
          <w:bCs/>
          <w:szCs w:val="21"/>
        </w:rPr>
      </w:pPr>
      <w:r>
        <w:rPr>
          <w:rFonts w:hint="eastAsia" w:ascii="宋体" w:hAnsi="宋体" w:cs="宋体"/>
          <w:bCs/>
          <w:szCs w:val="21"/>
        </w:rPr>
        <w:t>9.磋商结束后，采购代理机构在电子交易平台上公布磋商结果，供应商可通过在线平台查看磋商结果。</w:t>
      </w:r>
    </w:p>
    <w:p w14:paraId="6C8ED3B2">
      <w:pPr>
        <w:snapToGrid w:val="0"/>
        <w:spacing w:line="380" w:lineRule="exact"/>
        <w:ind w:firstLine="422" w:firstLineChars="200"/>
        <w:outlineLvl w:val="2"/>
        <w:rPr>
          <w:rFonts w:hint="eastAsia" w:ascii="宋体" w:hAnsi="宋体" w:cs="宋体"/>
          <w:b/>
          <w:szCs w:val="21"/>
        </w:rPr>
      </w:pPr>
      <w:r>
        <w:rPr>
          <w:rFonts w:hint="eastAsia" w:ascii="宋体" w:hAnsi="宋体" w:cs="宋体"/>
          <w:b/>
          <w:szCs w:val="21"/>
        </w:rPr>
        <w:t>特别说明：政采云公司如对电子化开标及评审程序有调整的，按调整后的程序操作。</w:t>
      </w:r>
    </w:p>
    <w:p w14:paraId="022094A8">
      <w:pPr>
        <w:pStyle w:val="29"/>
        <w:spacing w:line="380" w:lineRule="exact"/>
        <w:ind w:firstLine="422" w:firstLineChars="200"/>
        <w:rPr>
          <w:rFonts w:hint="eastAsia" w:hAnsi="宋体" w:cs="宋体"/>
          <w:b/>
          <w:szCs w:val="21"/>
        </w:rPr>
      </w:pPr>
      <w:r>
        <w:rPr>
          <w:rFonts w:hint="eastAsia" w:hAnsi="宋体" w:cs="宋体"/>
          <w:b/>
          <w:szCs w:val="21"/>
        </w:rPr>
        <w:t>（四）磋商过程的保密</w:t>
      </w:r>
    </w:p>
    <w:p w14:paraId="0BB1EDD0">
      <w:pPr>
        <w:pStyle w:val="29"/>
        <w:spacing w:line="380" w:lineRule="exact"/>
        <w:ind w:firstLine="420" w:firstLineChars="200"/>
        <w:rPr>
          <w:rFonts w:hint="eastAsia" w:hAnsi="宋体" w:cs="宋体"/>
          <w:bCs/>
          <w:szCs w:val="21"/>
        </w:rPr>
      </w:pPr>
      <w:r>
        <w:rPr>
          <w:rFonts w:hint="eastAsia" w:hAnsi="宋体" w:cs="宋体"/>
          <w:bCs/>
          <w:szCs w:val="21"/>
        </w:rPr>
        <w:t>1.凡属于对磋商响应文件的审查、澄清、评判和比较的有关资料、成交候选供应商的推荐情况及与磋商有关的其他任何情况信息，磋商小组成员、采购人和采购代理机构工作人员、相关监督人员等与磋商有关的人员均应当予以保密。</w:t>
      </w:r>
    </w:p>
    <w:p w14:paraId="703B2BE0">
      <w:pPr>
        <w:pStyle w:val="29"/>
        <w:spacing w:line="380" w:lineRule="exact"/>
        <w:ind w:firstLine="420" w:firstLineChars="200"/>
        <w:rPr>
          <w:rFonts w:hint="eastAsia" w:hAnsi="宋体" w:cs="宋体"/>
          <w:bCs/>
          <w:szCs w:val="21"/>
        </w:rPr>
      </w:pPr>
      <w:r>
        <w:rPr>
          <w:rFonts w:hint="eastAsia" w:hAnsi="宋体" w:cs="宋体"/>
          <w:bCs/>
          <w:szCs w:val="21"/>
        </w:rPr>
        <w:t>2.在磋商响应文件的评判和比较、成交候选供应商推荐以及授予合同的过程中，供应商向采购人、采购代理机构和磋商小组施加影响的任何行为，都将会导致其磋商被拒绝。</w:t>
      </w:r>
    </w:p>
    <w:p w14:paraId="3CC39162">
      <w:pPr>
        <w:pStyle w:val="29"/>
        <w:spacing w:line="380" w:lineRule="exact"/>
        <w:ind w:firstLine="420" w:firstLineChars="200"/>
        <w:rPr>
          <w:rFonts w:hint="eastAsia" w:hAnsi="宋体" w:cs="宋体"/>
          <w:bCs/>
          <w:szCs w:val="21"/>
        </w:rPr>
      </w:pPr>
      <w:r>
        <w:rPr>
          <w:rFonts w:hint="eastAsia" w:hAnsi="宋体" w:cs="宋体"/>
          <w:bCs/>
          <w:szCs w:val="21"/>
        </w:rPr>
        <w:t>3.在磋商过程中，磋商小组成员不得透露其他供应商的磋商信息，严守商业秘密。</w:t>
      </w:r>
    </w:p>
    <w:p w14:paraId="0A87EE15">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（五）磋商办法及标准</w:t>
      </w:r>
    </w:p>
    <w:p w14:paraId="6D09400D">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1.资格审查</w:t>
      </w:r>
    </w:p>
    <w:p w14:paraId="097B412C">
      <w:pPr>
        <w:snapToGrid w:val="0"/>
        <w:spacing w:line="380" w:lineRule="exact"/>
        <w:ind w:firstLine="420" w:firstLineChars="200"/>
        <w:rPr>
          <w:rFonts w:hint="eastAsia" w:ascii="宋体" w:hAnsi="宋体" w:cs="宋体"/>
          <w:szCs w:val="21"/>
        </w:rPr>
      </w:pPr>
      <w:r>
        <w:rPr>
          <w:rFonts w:hint="eastAsia" w:ascii="宋体" w:hAnsi="宋体" w:cs="宋体"/>
          <w:szCs w:val="21"/>
        </w:rPr>
        <w:t>（1）磋商小组依据磋商文件规定，对磋商响应文件中的资格证明等进行审查，以确定供应商是否具备磋商资格。对于资格审查不合格的供应商，不进入后续评审。</w:t>
      </w:r>
    </w:p>
    <w:p w14:paraId="5B286ADE">
      <w:pPr>
        <w:snapToGrid w:val="0"/>
        <w:spacing w:line="380" w:lineRule="exact"/>
        <w:ind w:firstLine="420" w:firstLineChars="200"/>
        <w:rPr>
          <w:rFonts w:hint="eastAsia" w:ascii="宋体" w:hAnsi="宋体" w:cs="宋体"/>
          <w:szCs w:val="21"/>
        </w:rPr>
      </w:pPr>
      <w:r>
        <w:rPr>
          <w:rFonts w:hint="eastAsia" w:ascii="宋体" w:hAnsi="宋体" w:cs="宋体"/>
          <w:szCs w:val="21"/>
        </w:rPr>
        <w:t>（2）磋商小组在进行资格审查时，不得改变磋商文件中已载明的资格条件、标准和办法。</w:t>
      </w:r>
    </w:p>
    <w:p w14:paraId="67D0C7CA">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2.符合性审查</w:t>
      </w:r>
    </w:p>
    <w:p w14:paraId="207650D3">
      <w:pPr>
        <w:snapToGrid w:val="0"/>
        <w:spacing w:line="380" w:lineRule="exact"/>
        <w:ind w:firstLine="420" w:firstLineChars="200"/>
        <w:rPr>
          <w:rFonts w:hint="eastAsia" w:ascii="宋体" w:hAnsi="宋体" w:cs="宋体"/>
          <w:szCs w:val="21"/>
        </w:rPr>
      </w:pPr>
      <w:r>
        <w:rPr>
          <w:rFonts w:hint="eastAsia" w:ascii="宋体" w:hAnsi="宋体" w:cs="宋体"/>
          <w:szCs w:val="21"/>
        </w:rPr>
        <w:t>磋商小组对通过资格审查的供应商进行符合性审查。依据磋商文件的规定，从磋商响应文件的有效性、完整性和对磋商文件的响应程度进行符合性审查，以确定是否对磋商文件的实质性要求作出响应。符合性审查未通过的供应商，不进入后续评审。</w:t>
      </w:r>
    </w:p>
    <w:p w14:paraId="57B99E08">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3.磋商评审及最终报价</w:t>
      </w:r>
    </w:p>
    <w:p w14:paraId="22A8CA8B">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（1）磋商评审</w:t>
      </w:r>
    </w:p>
    <w:p w14:paraId="38E68FE8">
      <w:pPr>
        <w:snapToGrid w:val="0"/>
        <w:spacing w:line="380" w:lineRule="exact"/>
        <w:ind w:firstLine="420" w:firstLineChars="200"/>
        <w:rPr>
          <w:rFonts w:hint="eastAsia" w:ascii="宋体" w:hAnsi="宋体" w:cs="宋体"/>
          <w:szCs w:val="21"/>
        </w:rPr>
      </w:pPr>
      <w:r>
        <w:rPr>
          <w:rFonts w:hint="eastAsia" w:ascii="宋体" w:hAnsi="宋体" w:cs="宋体"/>
          <w:szCs w:val="21"/>
        </w:rPr>
        <w:t>磋商小组根据磋商文件对磋商响应文件进行评审，视情况就采购需求中的技术、服务要求以及合同格式条款等事项与实质性响应磋商文件要求的供应商进行磋商。本项目磋商分二轮进行。</w:t>
      </w:r>
    </w:p>
    <w:p w14:paraId="75DEF44F">
      <w:pPr>
        <w:snapToGrid w:val="0"/>
        <w:spacing w:line="380" w:lineRule="exact"/>
        <w:ind w:firstLine="420" w:firstLineChars="200"/>
        <w:rPr>
          <w:rFonts w:hint="eastAsia" w:ascii="宋体" w:hAnsi="宋体" w:cs="宋体"/>
          <w:szCs w:val="21"/>
        </w:rPr>
      </w:pPr>
      <w:r>
        <w:rPr>
          <w:rFonts w:hint="eastAsia" w:ascii="宋体" w:hAnsi="宋体" w:cs="宋体"/>
          <w:szCs w:val="21"/>
        </w:rPr>
        <w:t>磋商小组按提交电子磋商响应文件的顺序分别与供应商进行磋商（若有演示内容，演示顺序同磋商顺序）。磋商小组所有成员应当集中与单一供应商分别进行磋商，并给予所有参加磋商的供应商平等的磋商机会。</w:t>
      </w:r>
    </w:p>
    <w:p w14:paraId="7E9F6A45">
      <w:pPr>
        <w:snapToGrid w:val="0"/>
        <w:spacing w:line="380" w:lineRule="exact"/>
        <w:ind w:firstLine="420" w:firstLineChars="200"/>
        <w:rPr>
          <w:rFonts w:hint="eastAsia" w:ascii="宋体" w:hAnsi="宋体" w:cs="宋体"/>
          <w:szCs w:val="21"/>
        </w:rPr>
      </w:pPr>
      <w:r>
        <w:rPr>
          <w:rFonts w:hint="eastAsia" w:ascii="宋体" w:hAnsi="宋体" w:cs="宋体"/>
          <w:szCs w:val="21"/>
        </w:rPr>
        <w:t>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磋商响应文件，并加盖公章或法定代表人或委托代理人签字确认。若因磋商文件实质性变动导致供应商无法满足采购需求的，允许供应商退出磋商。</w:t>
      </w:r>
    </w:p>
    <w:p w14:paraId="2A0DD211">
      <w:pPr>
        <w:snapToGrid w:val="0"/>
        <w:spacing w:line="380" w:lineRule="exact"/>
        <w:ind w:firstLine="420" w:firstLineChars="200"/>
        <w:rPr>
          <w:rFonts w:hint="eastAsia" w:ascii="宋体" w:hAnsi="宋体" w:cs="宋体"/>
          <w:szCs w:val="21"/>
        </w:rPr>
      </w:pPr>
      <w:r>
        <w:rPr>
          <w:rFonts w:hint="eastAsia" w:ascii="宋体" w:hAnsi="宋体" w:cs="宋体"/>
          <w:szCs w:val="21"/>
        </w:rPr>
        <w:t>磋商文件能够详细列明采购标的的技术、服务要求的，磋商结束后，磋商小组应当要求所有继续参加磋商的供应商在规定时间内提交最终报价，提交最终报价的供应商不得少于3家。</w:t>
      </w:r>
    </w:p>
    <w:p w14:paraId="0589EA9C">
      <w:pPr>
        <w:snapToGrid w:val="0"/>
        <w:spacing w:line="380" w:lineRule="exact"/>
        <w:ind w:firstLine="420" w:firstLineChars="200"/>
        <w:rPr>
          <w:rFonts w:hint="eastAsia" w:ascii="宋体" w:hAnsi="宋体" w:cs="宋体"/>
          <w:szCs w:val="21"/>
        </w:rPr>
      </w:pPr>
      <w:r>
        <w:rPr>
          <w:rFonts w:hint="eastAsia" w:ascii="宋体" w:hAnsi="宋体" w:cs="宋体"/>
          <w:szCs w:val="21"/>
        </w:rPr>
        <w:t>最终报价是供应商响应文件的有效组成部分。</w:t>
      </w:r>
    </w:p>
    <w:p w14:paraId="1F29F4EA">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（2）最终报价</w:t>
      </w:r>
    </w:p>
    <w:p w14:paraId="3028F67A">
      <w:pPr>
        <w:snapToGrid w:val="0"/>
        <w:spacing w:line="380" w:lineRule="exact"/>
        <w:ind w:firstLine="420" w:firstLineChars="200"/>
        <w:rPr>
          <w:rFonts w:hint="eastAsia" w:ascii="宋体" w:hAnsi="宋体" w:cs="宋体"/>
          <w:szCs w:val="21"/>
        </w:rPr>
      </w:pPr>
      <w:r>
        <w:rPr>
          <w:rFonts w:hint="eastAsia" w:ascii="宋体" w:hAnsi="宋体" w:cs="宋体"/>
          <w:szCs w:val="21"/>
        </w:rPr>
        <w:t>磋商评审结束后，采购代理机构组织所有实质性响应的供应商在规定的时间内在政采云平台在线完成最终报价；在磋商内容不变的情况下，最终报价不能高于首次报价和最高限价（磋商响应文件中的报价视为首次报价），高出报价的将作为无效标处理。</w:t>
      </w:r>
    </w:p>
    <w:p w14:paraId="6A836844">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4.综合评审</w:t>
      </w:r>
    </w:p>
    <w:p w14:paraId="55621693">
      <w:pPr>
        <w:snapToGrid w:val="0"/>
        <w:spacing w:line="380" w:lineRule="exact"/>
        <w:ind w:firstLine="420" w:firstLineChars="200"/>
        <w:rPr>
          <w:rFonts w:hint="eastAsia" w:ascii="宋体" w:hAnsi="宋体" w:cs="宋体"/>
          <w:szCs w:val="21"/>
        </w:rPr>
      </w:pPr>
      <w:r>
        <w:rPr>
          <w:rFonts w:hint="eastAsia" w:ascii="宋体" w:hAnsi="宋体" w:cs="宋体"/>
          <w:szCs w:val="21"/>
        </w:rPr>
        <w:t>经磋商确定最终采购需求和提交最终报价的供应商后，由磋商小组采用综合评分法对提交最终报价的供应商的磋商响应文件和最终报价进行综合评分。评分标准详见磋商文件第四章。</w:t>
      </w:r>
    </w:p>
    <w:p w14:paraId="67DF7E5A">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（1）商务资信及技术评审</w:t>
      </w:r>
    </w:p>
    <w:p w14:paraId="2FC8EE2F">
      <w:pPr>
        <w:snapToGrid w:val="0"/>
        <w:spacing w:line="380" w:lineRule="exact"/>
        <w:ind w:firstLine="420" w:firstLineChars="200"/>
        <w:rPr>
          <w:rFonts w:hint="eastAsia" w:ascii="宋体" w:hAnsi="宋体" w:cs="宋体"/>
          <w:szCs w:val="21"/>
        </w:rPr>
      </w:pPr>
      <w:r>
        <w:rPr>
          <w:rFonts w:hint="eastAsia" w:ascii="宋体" w:hAnsi="宋体" w:cs="宋体"/>
          <w:szCs w:val="21"/>
        </w:rPr>
        <w:t>磋商小组依据磋商文件的规定，对各供应商的商务资信及技术按评审细则进行独立打分，其中客观部分打分应一致；各供应商的商务资信及技术得分，为各评审专家对该供应商的评审得分结果汇总后的算术平均数。</w:t>
      </w:r>
    </w:p>
    <w:p w14:paraId="7F97D4C9">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（2）报价评审</w:t>
      </w:r>
    </w:p>
    <w:p w14:paraId="10FCBE8E">
      <w:pPr>
        <w:snapToGrid w:val="0"/>
        <w:spacing w:line="380" w:lineRule="exact"/>
        <w:ind w:firstLine="420" w:firstLineChars="200"/>
        <w:rPr>
          <w:rFonts w:hint="eastAsia" w:ascii="宋体" w:hAnsi="宋体" w:cs="宋体"/>
          <w:szCs w:val="21"/>
        </w:rPr>
      </w:pPr>
      <w:r>
        <w:rPr>
          <w:rFonts w:hint="eastAsia" w:ascii="宋体" w:hAnsi="宋体" w:cs="宋体"/>
          <w:szCs w:val="21"/>
        </w:rPr>
        <w:t>磋商小组依据磋商文件的规定，对各供应商提交的最终报价的完整性、合理性进行审查，必要时可要求供应商对其报价做出澄清、说明；</w:t>
      </w:r>
    </w:p>
    <w:p w14:paraId="050C3C28">
      <w:pPr>
        <w:snapToGrid w:val="0"/>
        <w:spacing w:line="380" w:lineRule="exact"/>
        <w:ind w:firstLine="420" w:firstLineChars="200"/>
        <w:rPr>
          <w:rFonts w:hint="eastAsia" w:ascii="宋体" w:hAnsi="宋体" w:cs="宋体"/>
          <w:szCs w:val="21"/>
        </w:rPr>
      </w:pPr>
      <w:r>
        <w:rPr>
          <w:rFonts w:hint="eastAsia" w:ascii="宋体" w:hAnsi="宋体" w:cs="宋体"/>
          <w:szCs w:val="21"/>
        </w:rPr>
        <w:t>报价修正；</w:t>
      </w:r>
    </w:p>
    <w:p w14:paraId="2947C84D">
      <w:pPr>
        <w:snapToGrid w:val="0"/>
        <w:spacing w:line="380" w:lineRule="exact"/>
        <w:ind w:firstLine="420" w:firstLineChars="200"/>
        <w:rPr>
          <w:rFonts w:hint="eastAsia" w:ascii="宋体" w:hAnsi="宋体" w:cs="宋体"/>
          <w:szCs w:val="21"/>
        </w:rPr>
      </w:pPr>
      <w:r>
        <w:rPr>
          <w:rFonts w:hint="eastAsia" w:ascii="宋体" w:hAnsi="宋体" w:cs="宋体"/>
          <w:szCs w:val="21"/>
        </w:rPr>
        <w:t>政府采购政策价格扣除（如有）；</w:t>
      </w:r>
    </w:p>
    <w:p w14:paraId="4A2C8753">
      <w:pPr>
        <w:snapToGrid w:val="0"/>
        <w:spacing w:line="380" w:lineRule="exact"/>
        <w:ind w:firstLine="420" w:firstLineChars="200"/>
        <w:rPr>
          <w:rFonts w:hint="eastAsia" w:ascii="宋体" w:hAnsi="宋体" w:cs="宋体"/>
          <w:szCs w:val="21"/>
        </w:rPr>
      </w:pPr>
      <w:r>
        <w:rPr>
          <w:rFonts w:hint="eastAsia" w:ascii="宋体" w:hAnsi="宋体" w:cs="宋体"/>
          <w:szCs w:val="21"/>
        </w:rPr>
        <w:t>磋商小组根据供应商的最终报价和评分标准，计算各供应商的报价得分。</w:t>
      </w:r>
    </w:p>
    <w:p w14:paraId="6FC75FA2">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5.评审报告</w:t>
      </w:r>
    </w:p>
    <w:p w14:paraId="2F7F6505">
      <w:pPr>
        <w:snapToGrid w:val="0"/>
        <w:spacing w:line="380" w:lineRule="exact"/>
        <w:ind w:firstLine="420" w:firstLineChars="200"/>
        <w:rPr>
          <w:rFonts w:hint="eastAsia" w:ascii="宋体" w:hAnsi="宋体" w:cs="宋体"/>
          <w:szCs w:val="21"/>
        </w:rPr>
      </w:pPr>
      <w:r>
        <w:rPr>
          <w:rFonts w:hint="eastAsia" w:ascii="宋体" w:hAnsi="宋体" w:cs="宋体"/>
          <w:szCs w:val="21"/>
        </w:rPr>
        <w:t>（1）评审结果汇总，供应商结果排序；</w:t>
      </w:r>
    </w:p>
    <w:p w14:paraId="533DB314">
      <w:pPr>
        <w:snapToGrid w:val="0"/>
        <w:spacing w:line="380" w:lineRule="exact"/>
        <w:ind w:firstLine="420" w:firstLineChars="200"/>
        <w:rPr>
          <w:rFonts w:hint="eastAsia" w:ascii="宋体" w:hAnsi="宋体" w:cs="宋体"/>
          <w:szCs w:val="21"/>
        </w:rPr>
      </w:pPr>
      <w:r>
        <w:rPr>
          <w:rFonts w:hint="eastAsia" w:ascii="宋体" w:hAnsi="宋体" w:cs="宋体"/>
          <w:szCs w:val="21"/>
        </w:rPr>
        <w:t>（2）磋商小组编写评审报告，并推荐成交候选供应商；</w:t>
      </w:r>
    </w:p>
    <w:p w14:paraId="68A99EA5">
      <w:pPr>
        <w:snapToGrid w:val="0"/>
        <w:spacing w:line="380" w:lineRule="exact"/>
        <w:ind w:firstLine="420" w:firstLineChars="200"/>
        <w:rPr>
          <w:rFonts w:hint="eastAsia" w:ascii="宋体" w:hAnsi="宋体" w:cs="宋体"/>
          <w:szCs w:val="21"/>
        </w:rPr>
      </w:pPr>
      <w:r>
        <w:rPr>
          <w:rFonts w:hint="eastAsia" w:ascii="宋体" w:hAnsi="宋体" w:cs="宋体"/>
          <w:szCs w:val="21"/>
        </w:rPr>
        <w:t>（3）评审报告由磋商小组成员签字确认生效，持不同意见的磋商小组成员应当在评审报告上签署不同意见及理由，否则视为同意评审报告。</w:t>
      </w:r>
    </w:p>
    <w:p w14:paraId="1E7DC75E">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（六）磋商响应文件的澄清、说明或补正</w:t>
      </w:r>
    </w:p>
    <w:p w14:paraId="47130BE0">
      <w:pPr>
        <w:snapToGrid w:val="0"/>
        <w:spacing w:line="380" w:lineRule="exact"/>
        <w:ind w:firstLine="420" w:firstLineChars="200"/>
        <w:rPr>
          <w:rFonts w:hint="eastAsia" w:ascii="宋体" w:hAnsi="宋体" w:cs="宋体"/>
          <w:szCs w:val="21"/>
        </w:rPr>
      </w:pPr>
      <w:r>
        <w:rPr>
          <w:rFonts w:hint="eastAsia" w:ascii="宋体" w:hAnsi="宋体" w:cs="宋体"/>
          <w:szCs w:val="21"/>
        </w:rPr>
        <w:t>1.对磋商响应文件中含义不明确、同类问题表述不一致或者有明显文字和计算错误的内容，磋商小组可要求供应商作出必要的澄清、说明或者补正。供应商的澄清、说明或者补正应当采用书面形式，由供应商的法定代表人或委托代理人签字或盖章，并不得超出磋商响应文件的范围或者改变磋商响应文件的实质性内容。供应商的的澄清、说明或补正将作为磋商响应文件的一部分。</w:t>
      </w:r>
    </w:p>
    <w:p w14:paraId="4E800050">
      <w:pPr>
        <w:snapToGrid w:val="0"/>
        <w:spacing w:line="380" w:lineRule="exact"/>
        <w:ind w:firstLine="420" w:firstLineChars="200"/>
        <w:rPr>
          <w:rFonts w:hint="eastAsia" w:ascii="宋体" w:hAnsi="宋体" w:cs="宋体"/>
          <w:szCs w:val="21"/>
        </w:rPr>
      </w:pPr>
      <w:r>
        <w:rPr>
          <w:rFonts w:hint="eastAsia" w:ascii="宋体" w:hAnsi="宋体" w:cs="宋体"/>
          <w:szCs w:val="21"/>
        </w:rPr>
        <w:t>2.不接受供应商主动对磋商响应文件的澄清、说明或者补正。</w:t>
      </w:r>
    </w:p>
    <w:p w14:paraId="464E3492">
      <w:pPr>
        <w:pStyle w:val="29"/>
        <w:spacing w:line="380" w:lineRule="exact"/>
        <w:ind w:firstLine="422" w:firstLineChars="200"/>
        <w:rPr>
          <w:rFonts w:hint="eastAsia" w:hAnsi="宋体" w:cs="宋体"/>
          <w:b/>
          <w:bCs/>
          <w:color w:val="0000FF"/>
          <w:szCs w:val="21"/>
        </w:rPr>
      </w:pPr>
      <w:r>
        <w:rPr>
          <w:rFonts w:hint="eastAsia" w:hAnsi="宋体" w:cs="宋体"/>
          <w:b/>
          <w:bCs/>
          <w:szCs w:val="21"/>
        </w:rPr>
        <w:t>（七）报价错误修正</w:t>
      </w:r>
    </w:p>
    <w:p w14:paraId="0EC36B7C">
      <w:pPr>
        <w:pStyle w:val="29"/>
        <w:spacing w:line="380" w:lineRule="exact"/>
        <w:ind w:firstLine="420" w:firstLineChars="200"/>
        <w:rPr>
          <w:rFonts w:hint="eastAsia" w:hAnsi="宋体" w:cs="宋体"/>
          <w:szCs w:val="21"/>
        </w:rPr>
      </w:pPr>
      <w:r>
        <w:rPr>
          <w:rFonts w:hint="eastAsia" w:hAnsi="宋体" w:cs="宋体"/>
          <w:szCs w:val="21"/>
        </w:rPr>
        <w:t>磋商小组对确定磋商响应文件为实质上响应磋商文件要求的，磋商响应文件报价出现前后不一致的，按照下列规定修正：</w:t>
      </w:r>
    </w:p>
    <w:p w14:paraId="68F4AF3E">
      <w:pPr>
        <w:pStyle w:val="29"/>
        <w:spacing w:line="380" w:lineRule="exact"/>
        <w:ind w:firstLine="420" w:firstLineChars="200"/>
        <w:rPr>
          <w:rFonts w:hint="eastAsia" w:hAnsi="宋体" w:cs="宋体"/>
          <w:szCs w:val="21"/>
        </w:rPr>
      </w:pPr>
      <w:r>
        <w:rPr>
          <w:rFonts w:hint="eastAsia" w:hAnsi="宋体" w:cs="宋体"/>
          <w:szCs w:val="21"/>
          <w:lang w:val="en-US" w:eastAsia="zh-CN"/>
        </w:rPr>
        <w:t>1</w:t>
      </w:r>
      <w:r>
        <w:rPr>
          <w:rFonts w:hint="eastAsia" w:hAnsi="宋体" w:cs="宋体"/>
          <w:szCs w:val="21"/>
        </w:rPr>
        <w:t>.大写金额和小写金额不一致的，以大写金额为准；</w:t>
      </w:r>
    </w:p>
    <w:p w14:paraId="5AF22FA6">
      <w:pPr>
        <w:pStyle w:val="29"/>
        <w:spacing w:line="380" w:lineRule="exact"/>
        <w:ind w:firstLine="420" w:firstLineChars="200"/>
        <w:rPr>
          <w:rFonts w:hint="eastAsia" w:hAnsi="宋体" w:cs="宋体"/>
          <w:szCs w:val="21"/>
        </w:rPr>
      </w:pPr>
      <w:r>
        <w:rPr>
          <w:rFonts w:hint="eastAsia" w:hAnsi="宋体" w:cs="宋体"/>
          <w:szCs w:val="21"/>
          <w:lang w:val="en-US" w:eastAsia="zh-CN"/>
        </w:rPr>
        <w:t>2</w:t>
      </w:r>
      <w:r>
        <w:rPr>
          <w:rFonts w:hint="eastAsia" w:hAnsi="宋体" w:cs="宋体"/>
          <w:szCs w:val="21"/>
        </w:rPr>
        <w:t>.总价金额与按单价汇总金额不一致的，以单价金额计算结果为准；</w:t>
      </w:r>
    </w:p>
    <w:p w14:paraId="7CDDB9EA">
      <w:pPr>
        <w:pStyle w:val="29"/>
        <w:spacing w:line="380" w:lineRule="exact"/>
        <w:ind w:firstLine="420" w:firstLineChars="200"/>
        <w:rPr>
          <w:rFonts w:hint="eastAsia" w:hAnsi="宋体" w:cs="宋体"/>
          <w:szCs w:val="21"/>
        </w:rPr>
      </w:pPr>
      <w:r>
        <w:rPr>
          <w:rFonts w:hint="eastAsia" w:hAnsi="宋体" w:cs="宋体"/>
          <w:szCs w:val="21"/>
          <w:lang w:val="en-US" w:eastAsia="zh-CN"/>
        </w:rPr>
        <w:t>3</w:t>
      </w:r>
      <w:r>
        <w:rPr>
          <w:rFonts w:hint="eastAsia" w:hAnsi="宋体" w:cs="宋体"/>
          <w:szCs w:val="21"/>
        </w:rPr>
        <w:t>.单价金额小数点或者百分比有明显错位的，以总价金额为准，并修改单价；</w:t>
      </w:r>
    </w:p>
    <w:p w14:paraId="528D5312">
      <w:pPr>
        <w:pStyle w:val="29"/>
        <w:spacing w:line="380" w:lineRule="exact"/>
        <w:ind w:firstLine="420" w:firstLineChars="200"/>
        <w:rPr>
          <w:rFonts w:hint="eastAsia" w:hAnsi="宋体" w:cs="宋体"/>
          <w:szCs w:val="21"/>
        </w:rPr>
      </w:pPr>
      <w:r>
        <w:rPr>
          <w:rFonts w:hint="eastAsia" w:hAnsi="宋体" w:cs="宋体"/>
          <w:szCs w:val="21"/>
          <w:lang w:val="en-US" w:eastAsia="zh-CN"/>
        </w:rPr>
        <w:t>4</w:t>
      </w:r>
      <w:r>
        <w:rPr>
          <w:rFonts w:hint="eastAsia" w:hAnsi="宋体" w:cs="宋体"/>
          <w:szCs w:val="21"/>
        </w:rPr>
        <w:t>.对不同文字文本磋商响应文件的解释发生异议的，以中文文本为准。</w:t>
      </w:r>
    </w:p>
    <w:p w14:paraId="705706A1">
      <w:pPr>
        <w:pStyle w:val="29"/>
        <w:spacing w:line="380" w:lineRule="exact"/>
        <w:ind w:firstLine="420" w:firstLineChars="200"/>
        <w:rPr>
          <w:rFonts w:hint="eastAsia" w:hAnsi="宋体" w:cs="宋体"/>
          <w:szCs w:val="21"/>
        </w:rPr>
      </w:pPr>
      <w:r>
        <w:rPr>
          <w:rFonts w:hint="eastAsia" w:hAnsi="宋体" w:cs="宋体"/>
          <w:szCs w:val="21"/>
        </w:rPr>
        <w:t>同时出现两种以上不一致的，按照前款规定的顺序修正。按上述修正错误的原则及方法调整或修正磋商响应文件的磋商报价，供应商以书面形式确认后，调整后的磋商报价对供应商具有约束作用。如果供应商不接受修正后的报价，其响应无效。磋商小组不接受任何供应商主动提出的对磋商报价及分项报价的调整。</w:t>
      </w:r>
    </w:p>
    <w:p w14:paraId="67469B30">
      <w:pPr>
        <w:snapToGrid w:val="0"/>
        <w:spacing w:line="380" w:lineRule="exact"/>
        <w:ind w:firstLine="422" w:firstLineChars="200"/>
        <w:outlineLvl w:val="2"/>
        <w:rPr>
          <w:rFonts w:hint="eastAsia" w:ascii="宋体" w:hAnsi="宋体" w:cs="宋体"/>
          <w:b/>
          <w:szCs w:val="21"/>
        </w:rPr>
      </w:pPr>
      <w:r>
        <w:rPr>
          <w:rFonts w:hint="eastAsia" w:ascii="宋体" w:hAnsi="宋体" w:cs="宋体"/>
          <w:b/>
          <w:szCs w:val="21"/>
        </w:rPr>
        <w:t>（八）磋商响应文件的无效情形</w:t>
      </w:r>
    </w:p>
    <w:p w14:paraId="6DE8D4A6">
      <w:pPr>
        <w:snapToGrid w:val="0"/>
        <w:spacing w:line="380" w:lineRule="exact"/>
        <w:ind w:firstLine="422" w:firstLineChars="200"/>
        <w:rPr>
          <w:rFonts w:hint="eastAsia" w:ascii="宋体" w:hAnsi="宋体" w:cs="宋体"/>
          <w:szCs w:val="21"/>
        </w:rPr>
      </w:pPr>
      <w:r>
        <w:rPr>
          <w:rFonts w:hint="eastAsia" w:ascii="宋体" w:hAnsi="宋体" w:cs="宋体"/>
          <w:b/>
          <w:bCs/>
          <w:szCs w:val="21"/>
        </w:rPr>
        <w:t>1.在资格审查时，如发现下列情形之一的，磋商响应文件将被视为无效：</w:t>
      </w:r>
    </w:p>
    <w:p w14:paraId="38E75702">
      <w:pPr>
        <w:snapToGrid w:val="0"/>
        <w:spacing w:line="380" w:lineRule="exact"/>
        <w:ind w:firstLine="420" w:firstLineChars="200"/>
        <w:rPr>
          <w:rFonts w:hint="eastAsia" w:ascii="宋体" w:hAnsi="宋体" w:cs="宋体"/>
          <w:szCs w:val="21"/>
        </w:rPr>
      </w:pPr>
      <w:r>
        <w:rPr>
          <w:rFonts w:hint="eastAsia" w:ascii="宋体" w:hAnsi="宋体" w:cs="宋体"/>
          <w:szCs w:val="21"/>
        </w:rPr>
        <w:t>（1）资格证明文件不全的，或者不符合磋商文件标明的资格要求的（见资格审查资料要求）；</w:t>
      </w:r>
    </w:p>
    <w:p w14:paraId="3D8BCF90">
      <w:pPr>
        <w:snapToGrid w:val="0"/>
        <w:spacing w:line="380" w:lineRule="exact"/>
        <w:ind w:firstLine="420" w:firstLineChars="200"/>
        <w:rPr>
          <w:rFonts w:hint="eastAsia" w:ascii="宋体" w:hAnsi="宋体" w:cs="宋体"/>
          <w:szCs w:val="21"/>
        </w:rPr>
      </w:pPr>
      <w:r>
        <w:rPr>
          <w:rFonts w:hint="eastAsia" w:ascii="宋体" w:hAnsi="宋体" w:cs="宋体"/>
          <w:szCs w:val="21"/>
        </w:rPr>
        <w:t>（2）自公告发布之日起至磋商响应截止日内在“信用中国网” (www.creditchina.gov.cn)被列入失信被执行人、重大税收违法失信主体的供应商，资格审查时不予以通过；</w:t>
      </w:r>
    </w:p>
    <w:p w14:paraId="12D0F84F">
      <w:pPr>
        <w:snapToGrid w:val="0"/>
        <w:spacing w:line="380" w:lineRule="exact"/>
        <w:ind w:firstLine="420" w:firstLineChars="200"/>
        <w:rPr>
          <w:rFonts w:hint="eastAsia" w:ascii="宋体" w:hAnsi="宋体" w:cs="宋体"/>
          <w:szCs w:val="21"/>
        </w:rPr>
      </w:pPr>
      <w:r>
        <w:rPr>
          <w:rFonts w:hint="eastAsia" w:ascii="宋体" w:hAnsi="宋体" w:cs="宋体"/>
          <w:szCs w:val="21"/>
        </w:rPr>
        <w:t>（3）自公告发布之日起至磋商响应截止日内在“中国政府采购网”(www.ccgp.gov.cn)被列入政府采购严重违法失信行为记录名单的供应商，资格审查时不予以通过。</w:t>
      </w:r>
    </w:p>
    <w:p w14:paraId="0623C45A">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2.在商务资信评审时，如发现下列情形之一的，磋商响应文件将被视为无效：</w:t>
      </w:r>
    </w:p>
    <w:p w14:paraId="437D3631">
      <w:pPr>
        <w:snapToGrid w:val="0"/>
        <w:spacing w:line="380" w:lineRule="exact"/>
        <w:ind w:firstLine="420" w:firstLineChars="200"/>
        <w:rPr>
          <w:rFonts w:hint="eastAsia" w:ascii="宋体" w:hAnsi="宋体" w:cs="宋体"/>
          <w:szCs w:val="21"/>
        </w:rPr>
      </w:pPr>
      <w:r>
        <w:rPr>
          <w:rFonts w:hint="eastAsia" w:ascii="宋体" w:hAnsi="宋体" w:cs="宋体"/>
          <w:szCs w:val="21"/>
        </w:rPr>
        <w:t>（1）磋商响应文件由授权委托人签署但无有效的授权委托书的；</w:t>
      </w:r>
    </w:p>
    <w:p w14:paraId="30DA4881">
      <w:pPr>
        <w:snapToGrid w:val="0"/>
        <w:spacing w:line="380" w:lineRule="exact"/>
        <w:ind w:firstLine="420" w:firstLineChars="200"/>
        <w:rPr>
          <w:rFonts w:hint="eastAsia" w:ascii="宋体" w:hAnsi="宋体" w:cs="宋体"/>
          <w:szCs w:val="21"/>
        </w:rPr>
      </w:pPr>
      <w:r>
        <w:rPr>
          <w:rFonts w:hint="eastAsia" w:ascii="宋体" w:hAnsi="宋体" w:cs="宋体"/>
          <w:szCs w:val="21"/>
        </w:rPr>
        <w:t>（2）磋商响应文件的签署、盖章不符合磋商文件要求的；</w:t>
      </w:r>
    </w:p>
    <w:p w14:paraId="6DD119CC">
      <w:pPr>
        <w:snapToGrid w:val="0"/>
        <w:spacing w:line="380" w:lineRule="exact"/>
        <w:ind w:firstLine="420" w:firstLineChars="200"/>
        <w:rPr>
          <w:rFonts w:hint="eastAsia" w:ascii="宋体" w:hAnsi="宋体" w:cs="宋体"/>
          <w:szCs w:val="21"/>
        </w:rPr>
      </w:pPr>
      <w:r>
        <w:rPr>
          <w:rFonts w:hint="eastAsia" w:ascii="宋体" w:hAnsi="宋体" w:cs="宋体"/>
          <w:szCs w:val="21"/>
        </w:rPr>
        <w:t>（3）磋商响应文件的实质性内容未使用中文表述、意思表述不明确、前后矛盾或者使用计量单位不符合磋商文件要求的（经磋商小组认定并允许其当场更正的笔误除外）；</w:t>
      </w:r>
    </w:p>
    <w:p w14:paraId="220CDB48">
      <w:pPr>
        <w:snapToGrid w:val="0"/>
        <w:spacing w:line="380" w:lineRule="exact"/>
        <w:ind w:firstLine="420" w:firstLineChars="200"/>
        <w:rPr>
          <w:rFonts w:hint="eastAsia" w:ascii="宋体" w:hAnsi="宋体" w:cs="宋体"/>
          <w:szCs w:val="21"/>
        </w:rPr>
      </w:pPr>
      <w:r>
        <w:rPr>
          <w:rFonts w:hint="eastAsia" w:ascii="宋体" w:hAnsi="宋体" w:cs="宋体"/>
          <w:szCs w:val="21"/>
        </w:rPr>
        <w:t>（4）磋商响应文件的关键内容字迹模糊，无法辨认的（磋商小组成员一致认为的）；</w:t>
      </w:r>
    </w:p>
    <w:p w14:paraId="208E82E9">
      <w:pPr>
        <w:snapToGrid w:val="0"/>
        <w:spacing w:line="380" w:lineRule="exact"/>
        <w:ind w:firstLine="420" w:firstLineChars="200"/>
        <w:rPr>
          <w:rFonts w:hint="eastAsia" w:ascii="宋体" w:hAnsi="宋体" w:cs="宋体"/>
          <w:szCs w:val="21"/>
        </w:rPr>
      </w:pPr>
      <w:r>
        <w:rPr>
          <w:rFonts w:hint="eastAsia" w:ascii="宋体" w:hAnsi="宋体" w:cs="宋体"/>
          <w:szCs w:val="21"/>
        </w:rPr>
        <w:t>（5）磋商响应文件载明的</w:t>
      </w:r>
      <w:r>
        <w:rPr>
          <w:rFonts w:hint="eastAsia" w:hAnsi="宋体" w:cs="宋体"/>
          <w:szCs w:val="21"/>
        </w:rPr>
        <w:t>磋商有效期、付款方式、服务期</w:t>
      </w:r>
      <w:r>
        <w:rPr>
          <w:rFonts w:hint="eastAsia" w:ascii="宋体" w:hAnsi="宋体" w:cs="宋体"/>
          <w:szCs w:val="21"/>
        </w:rPr>
        <w:t>等商务条款不能满足磋商文件要求的；</w:t>
      </w:r>
    </w:p>
    <w:p w14:paraId="290A0A92">
      <w:pPr>
        <w:snapToGrid w:val="0"/>
        <w:spacing w:line="380" w:lineRule="exact"/>
        <w:ind w:firstLine="420" w:firstLineChars="200"/>
        <w:rPr>
          <w:rFonts w:hint="eastAsia" w:ascii="宋体" w:hAnsi="宋体" w:cs="宋体"/>
          <w:szCs w:val="21"/>
        </w:rPr>
      </w:pPr>
      <w:r>
        <w:rPr>
          <w:rFonts w:hint="eastAsia" w:ascii="宋体" w:hAnsi="宋体" w:cs="宋体"/>
          <w:szCs w:val="21"/>
        </w:rPr>
        <w:t>（6）未响应磋商文件实质性要求或者磋商响应文件有采购人不能接受的附加条件的；</w:t>
      </w:r>
    </w:p>
    <w:p w14:paraId="7C56A64D">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（7）提供虚假资料的；</w:t>
      </w:r>
    </w:p>
    <w:p w14:paraId="7BD7041E">
      <w:pPr>
        <w:snapToGrid w:val="0"/>
        <w:spacing w:line="38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8）</w:t>
      </w:r>
      <w:r>
        <w:rPr>
          <w:rFonts w:hint="eastAsia" w:ascii="宋体" w:hAnsi="宋体" w:eastAsia="宋体" w:cs="宋体"/>
          <w:szCs w:val="21"/>
        </w:rPr>
        <w:t>不同供应商的响应文件 IP 地址、MAC 地址、硬件号(硬盘号)一致的</w:t>
      </w:r>
      <w:r>
        <w:rPr>
          <w:rFonts w:hint="eastAsia" w:ascii="宋体" w:hAnsi="宋体" w:eastAsia="宋体" w:cs="宋体"/>
          <w:szCs w:val="21"/>
          <w:lang w:eastAsia="zh-CN"/>
        </w:rPr>
        <w:t>；</w:t>
      </w:r>
    </w:p>
    <w:p w14:paraId="7396F5D4">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）存在法律、法规、规章规定的其他无效情况的。</w:t>
      </w:r>
    </w:p>
    <w:p w14:paraId="3FF723A7">
      <w:pPr>
        <w:snapToGrid w:val="0"/>
        <w:spacing w:line="380" w:lineRule="exact"/>
        <w:ind w:firstLine="422" w:firstLineChars="200"/>
        <w:rPr>
          <w:rFonts w:hint="eastAsia" w:ascii="宋体" w:hAnsi="宋体" w:cs="宋体"/>
          <w:b/>
          <w:bCs/>
          <w:szCs w:val="21"/>
        </w:rPr>
      </w:pPr>
      <w:r>
        <w:rPr>
          <w:rFonts w:hint="eastAsia" w:ascii="宋体" w:hAnsi="宋体" w:eastAsia="宋体" w:cs="宋体"/>
          <w:b/>
          <w:bCs/>
          <w:szCs w:val="21"/>
        </w:rPr>
        <w:t>3.在技术评审时，如发现下列情形之一的，磋商响应文</w:t>
      </w:r>
      <w:r>
        <w:rPr>
          <w:rFonts w:hint="eastAsia" w:ascii="宋体" w:hAnsi="宋体" w:cs="宋体"/>
          <w:b/>
          <w:bCs/>
          <w:szCs w:val="21"/>
        </w:rPr>
        <w:t>件将被视为无效：</w:t>
      </w:r>
    </w:p>
    <w:p w14:paraId="4599C816">
      <w:pPr>
        <w:snapToGrid w:val="0"/>
        <w:spacing w:line="380" w:lineRule="exact"/>
        <w:ind w:firstLine="420" w:firstLineChars="200"/>
        <w:rPr>
          <w:rFonts w:hint="eastAsia" w:ascii="宋体" w:hAnsi="宋体" w:cs="宋体"/>
          <w:szCs w:val="21"/>
        </w:rPr>
      </w:pPr>
      <w:r>
        <w:rPr>
          <w:rFonts w:hint="eastAsia" w:ascii="宋体" w:hAnsi="宋体" w:cs="宋体"/>
          <w:szCs w:val="21"/>
        </w:rPr>
        <w:t>（1）响应文件标明的响应或偏离与事实不符或虚假响应的；</w:t>
      </w:r>
    </w:p>
    <w:p w14:paraId="6AC12924">
      <w:pPr>
        <w:snapToGrid w:val="0"/>
        <w:spacing w:line="380" w:lineRule="exact"/>
        <w:ind w:firstLine="420" w:firstLineChars="200"/>
        <w:rPr>
          <w:rFonts w:hint="eastAsia" w:ascii="宋体" w:hAnsi="宋体" w:cs="宋体"/>
          <w:szCs w:val="21"/>
        </w:rPr>
      </w:pPr>
      <w:r>
        <w:rPr>
          <w:rFonts w:hint="eastAsia" w:ascii="宋体" w:hAnsi="宋体" w:cs="宋体"/>
          <w:szCs w:val="21"/>
        </w:rPr>
        <w:t>（2）明显不符合磋商文件要求的服务需求、质量标准，或者与磋商文件中标有“▲”的服务要求和内容发生实质性偏离的；</w:t>
      </w:r>
    </w:p>
    <w:p w14:paraId="26631036">
      <w:pPr>
        <w:snapToGrid w:val="0"/>
        <w:spacing w:line="380" w:lineRule="exact"/>
        <w:ind w:firstLine="420" w:firstLineChars="200"/>
        <w:rPr>
          <w:rFonts w:hint="eastAsia" w:ascii="宋体" w:hAnsi="宋体" w:cs="宋体"/>
          <w:szCs w:val="21"/>
        </w:rPr>
      </w:pPr>
      <w:r>
        <w:rPr>
          <w:rFonts w:hint="eastAsia" w:ascii="宋体" w:hAnsi="宋体" w:cs="宋体"/>
          <w:szCs w:val="21"/>
        </w:rPr>
        <w:t>（3）技术方案不明确，存在一个或一个以上备选（替代）技术方案的；</w:t>
      </w:r>
    </w:p>
    <w:p w14:paraId="104C878B">
      <w:pPr>
        <w:snapToGrid w:val="0"/>
        <w:spacing w:line="380" w:lineRule="exact"/>
        <w:ind w:firstLine="420" w:firstLineChars="200"/>
        <w:rPr>
          <w:rFonts w:hint="eastAsia" w:ascii="宋体" w:hAnsi="宋体" w:cs="宋体"/>
          <w:szCs w:val="21"/>
        </w:rPr>
      </w:pPr>
      <w:r>
        <w:rPr>
          <w:rFonts w:hint="eastAsia" w:ascii="宋体" w:hAnsi="宋体" w:cs="宋体"/>
          <w:szCs w:val="21"/>
        </w:rPr>
        <w:t>（4）在技术评审时，除报价文件外的其他磋商响应文件中出现磋商报价或与报价同一性质的内容（优惠率、优惠系数等）的。</w:t>
      </w:r>
    </w:p>
    <w:p w14:paraId="7939E71F">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4.在报价评审时，如发现下列情形之一的，磋商响应文件将被视为无效：</w:t>
      </w:r>
    </w:p>
    <w:p w14:paraId="3EC87D78">
      <w:pPr>
        <w:snapToGrid w:val="0"/>
        <w:spacing w:line="380" w:lineRule="exact"/>
        <w:ind w:firstLine="420" w:firstLineChars="200"/>
        <w:rPr>
          <w:rFonts w:hint="eastAsia" w:ascii="宋体" w:hAnsi="宋体" w:cs="宋体"/>
          <w:szCs w:val="21"/>
        </w:rPr>
      </w:pPr>
      <w:r>
        <w:rPr>
          <w:rFonts w:hint="eastAsia" w:ascii="宋体" w:hAnsi="宋体" w:cs="宋体"/>
          <w:szCs w:val="21"/>
        </w:rPr>
        <w:t>（1）未采用人民币报价或者未按照磋商文件标明的币种报价的；</w:t>
      </w:r>
    </w:p>
    <w:p w14:paraId="14149CBE">
      <w:pPr>
        <w:snapToGrid w:val="0"/>
        <w:spacing w:line="380" w:lineRule="exact"/>
        <w:ind w:firstLine="420" w:firstLineChars="200"/>
        <w:rPr>
          <w:rFonts w:hint="eastAsia" w:ascii="宋体" w:hAnsi="宋体" w:cs="宋体"/>
          <w:szCs w:val="21"/>
        </w:rPr>
      </w:pPr>
      <w:r>
        <w:rPr>
          <w:rFonts w:hint="eastAsia" w:ascii="宋体" w:hAnsi="宋体" w:cs="宋体"/>
          <w:szCs w:val="21"/>
        </w:rPr>
        <w:t>（2）报价超出最高限价的；</w:t>
      </w:r>
    </w:p>
    <w:p w14:paraId="00F89FCC">
      <w:pPr>
        <w:snapToGrid w:val="0"/>
        <w:spacing w:line="380" w:lineRule="exact"/>
        <w:ind w:firstLine="420" w:firstLineChars="200"/>
        <w:rPr>
          <w:rFonts w:hint="eastAsia" w:ascii="宋体" w:hAnsi="宋体" w:cs="宋体"/>
          <w:szCs w:val="21"/>
        </w:rPr>
      </w:pPr>
      <w:r>
        <w:rPr>
          <w:rFonts w:hint="eastAsia" w:ascii="宋体" w:hAnsi="宋体" w:cs="宋体"/>
          <w:szCs w:val="21"/>
        </w:rPr>
        <w:t>（3）磋商报价具有选择性或同一供应商提交两个以上不同的报价文件或者磋商报价的；</w:t>
      </w:r>
    </w:p>
    <w:p w14:paraId="73ADC247">
      <w:pPr>
        <w:snapToGrid w:val="0"/>
        <w:spacing w:line="380" w:lineRule="exact"/>
        <w:ind w:firstLine="420" w:firstLineChars="200"/>
        <w:rPr>
          <w:rFonts w:hint="eastAsia" w:ascii="宋体" w:hAnsi="宋体" w:cs="宋体"/>
          <w:szCs w:val="21"/>
        </w:rPr>
      </w:pPr>
      <w:r>
        <w:rPr>
          <w:rFonts w:hint="eastAsia" w:ascii="宋体" w:hAnsi="宋体" w:cs="宋体"/>
          <w:szCs w:val="21"/>
        </w:rPr>
        <w:t>（4）供应商拒绝修正不平衡报价，或拒绝提供报价分析说明和证明资料的；</w:t>
      </w:r>
    </w:p>
    <w:p w14:paraId="02B9B6E4">
      <w:pPr>
        <w:pStyle w:val="29"/>
        <w:spacing w:before="120" w:after="120" w:line="340" w:lineRule="exact"/>
        <w:ind w:firstLine="464" w:firstLineChars="200"/>
        <w:rPr>
          <w:rFonts w:hint="eastAsia"/>
        </w:rPr>
      </w:pPr>
      <w:r>
        <w:rPr>
          <w:rFonts w:hint="eastAsia" w:ascii="宋体" w:hAnsi="宋体" w:eastAsia="宋体" w:cs="宋体"/>
          <w:color w:val="auto"/>
          <w:spacing w:val="11"/>
          <w:sz w:val="21"/>
          <w:szCs w:val="21"/>
        </w:rPr>
        <w:t>（</w:t>
      </w:r>
      <w:r>
        <w:rPr>
          <w:rFonts w:hint="eastAsia" w:ascii="宋体" w:hAnsi="宋体" w:eastAsia="宋体" w:cs="宋体"/>
          <w:color w:val="auto"/>
          <w:spacing w:val="11"/>
          <w:sz w:val="21"/>
          <w:szCs w:val="21"/>
          <w:lang w:val="en-US" w:eastAsia="zh-CN"/>
        </w:rPr>
        <w:t>5</w:t>
      </w:r>
      <w:r>
        <w:rPr>
          <w:rFonts w:hint="eastAsia" w:ascii="宋体" w:hAnsi="宋体" w:eastAsia="宋体" w:cs="宋体"/>
          <w:color w:val="auto"/>
          <w:spacing w:val="11"/>
          <w:sz w:val="21"/>
          <w:szCs w:val="21"/>
        </w:rPr>
        <w:t>）供应商的报价低于本项目预算价50%的，应当在报价文件中详细阐述不影响</w:t>
      </w:r>
      <w:r>
        <w:rPr>
          <w:rFonts w:hint="eastAsia" w:ascii="宋体" w:hAnsi="宋体" w:eastAsia="宋体" w:cs="宋体"/>
          <w:color w:val="auto"/>
          <w:spacing w:val="11"/>
          <w:sz w:val="21"/>
          <w:szCs w:val="21"/>
          <w:lang w:val="en-US" w:eastAsia="zh-CN"/>
        </w:rPr>
        <w:t>服务</w:t>
      </w:r>
      <w:r>
        <w:rPr>
          <w:rFonts w:hint="eastAsia" w:ascii="宋体" w:hAnsi="宋体" w:eastAsia="宋体" w:cs="宋体"/>
          <w:color w:val="auto"/>
          <w:spacing w:val="11"/>
          <w:sz w:val="21"/>
          <w:szCs w:val="21"/>
        </w:rPr>
        <w:t>质量或者诚信约的具体原因，若未提供或提供的原因不能证明其合理性，磋商小组应当要求其在现场合理的时间内提供书面说明。供应商不能证明其合理性，</w:t>
      </w:r>
      <w:r>
        <w:rPr>
          <w:rFonts w:hint="eastAsia" w:ascii="宋体" w:hAnsi="宋体" w:eastAsia="宋体" w:cs="宋体"/>
          <w:color w:val="auto"/>
          <w:spacing w:val="11"/>
          <w:sz w:val="21"/>
          <w:szCs w:val="21"/>
          <w:lang w:val="en-US" w:eastAsia="zh-CN"/>
        </w:rPr>
        <w:t>磋商小组</w:t>
      </w:r>
      <w:r>
        <w:rPr>
          <w:rFonts w:hint="eastAsia" w:ascii="宋体" w:hAnsi="宋体" w:eastAsia="宋体" w:cs="宋体"/>
          <w:color w:val="auto"/>
          <w:spacing w:val="11"/>
          <w:sz w:val="21"/>
          <w:szCs w:val="21"/>
        </w:rPr>
        <w:t>按照少数服从多数的原则判定其为无效标的。</w:t>
      </w:r>
    </w:p>
    <w:p w14:paraId="67F3357F">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5.被拒绝的磋商响应文件为无效。</w:t>
      </w:r>
    </w:p>
    <w:p w14:paraId="7FEA7DE2">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▲6.违法磋商响应行为</w:t>
      </w:r>
    </w:p>
    <w:p w14:paraId="6BC46404">
      <w:pPr>
        <w:snapToGrid w:val="0"/>
        <w:spacing w:line="380" w:lineRule="exact"/>
        <w:ind w:firstLine="420" w:firstLineChars="200"/>
        <w:rPr>
          <w:rFonts w:hint="eastAsia" w:ascii="宋体" w:hAnsi="宋体" w:cs="宋体"/>
          <w:szCs w:val="21"/>
        </w:rPr>
      </w:pPr>
      <w:r>
        <w:rPr>
          <w:rFonts w:hint="eastAsia" w:ascii="宋体" w:hAnsi="宋体" w:cs="宋体"/>
          <w:szCs w:val="21"/>
        </w:rPr>
        <w:t>磋商小组发现供应商有下列情形之一的，响应无效，并由财政监管部门根据相关规定处理：</w:t>
      </w:r>
    </w:p>
    <w:p w14:paraId="58624B24">
      <w:pPr>
        <w:snapToGrid w:val="0"/>
        <w:spacing w:line="380" w:lineRule="exact"/>
        <w:ind w:firstLine="420" w:firstLineChars="200"/>
        <w:rPr>
          <w:rFonts w:hint="eastAsia" w:ascii="宋体" w:hAnsi="宋体" w:cs="宋体"/>
          <w:szCs w:val="21"/>
        </w:rPr>
      </w:pPr>
      <w:r>
        <w:rPr>
          <w:rFonts w:hint="eastAsia" w:ascii="宋体" w:hAnsi="宋体" w:cs="宋体"/>
          <w:szCs w:val="21"/>
        </w:rPr>
        <w:t>（1）属于同一集团、协会、商会等组织成员的供应商按照该组织要求协同磋商；</w:t>
      </w:r>
    </w:p>
    <w:p w14:paraId="136AC231">
      <w:pPr>
        <w:snapToGrid w:val="0"/>
        <w:spacing w:line="380" w:lineRule="exact"/>
        <w:ind w:firstLine="420" w:firstLineChars="200"/>
        <w:rPr>
          <w:rFonts w:hint="eastAsia" w:ascii="宋体" w:hAnsi="宋体" w:cs="宋体"/>
          <w:szCs w:val="21"/>
        </w:rPr>
      </w:pPr>
      <w:r>
        <w:rPr>
          <w:rFonts w:hint="eastAsia" w:ascii="宋体" w:hAnsi="宋体" w:cs="宋体"/>
          <w:szCs w:val="21"/>
        </w:rPr>
        <w:t>（2）不同供应商的磋商响应文件由同一单位或者个人编制；</w:t>
      </w:r>
    </w:p>
    <w:p w14:paraId="02FDA37D">
      <w:pPr>
        <w:snapToGrid w:val="0"/>
        <w:spacing w:line="380" w:lineRule="exact"/>
        <w:ind w:firstLine="420" w:firstLineChars="200"/>
        <w:rPr>
          <w:rFonts w:hint="eastAsia" w:ascii="宋体" w:hAnsi="宋体" w:cs="宋体"/>
          <w:szCs w:val="21"/>
        </w:rPr>
      </w:pPr>
      <w:r>
        <w:rPr>
          <w:rFonts w:hint="eastAsia" w:ascii="宋体" w:hAnsi="宋体" w:cs="宋体"/>
          <w:szCs w:val="21"/>
        </w:rPr>
        <w:t>（3）不同供应商委托同一单位或者个人办理磋商事宜；</w:t>
      </w:r>
    </w:p>
    <w:p w14:paraId="6750C17D">
      <w:pPr>
        <w:snapToGrid w:val="0"/>
        <w:spacing w:line="380" w:lineRule="exact"/>
        <w:ind w:firstLine="420" w:firstLineChars="200"/>
        <w:rPr>
          <w:rFonts w:hint="eastAsia" w:ascii="宋体" w:hAnsi="宋体" w:cs="宋体"/>
          <w:szCs w:val="21"/>
        </w:rPr>
      </w:pPr>
      <w:r>
        <w:rPr>
          <w:rFonts w:hint="eastAsia" w:ascii="宋体" w:hAnsi="宋体" w:cs="宋体"/>
          <w:szCs w:val="21"/>
        </w:rPr>
        <w:t>（4）不同供应商的磋商响应文件载明的项目管理成员为同一人；</w:t>
      </w:r>
    </w:p>
    <w:p w14:paraId="40CB4FEA">
      <w:pPr>
        <w:snapToGrid w:val="0"/>
        <w:spacing w:line="380" w:lineRule="exact"/>
        <w:ind w:firstLine="420" w:firstLineChars="200"/>
        <w:rPr>
          <w:rFonts w:hint="eastAsia" w:ascii="宋体" w:hAnsi="宋体" w:cs="宋体"/>
          <w:szCs w:val="21"/>
        </w:rPr>
      </w:pPr>
      <w:r>
        <w:rPr>
          <w:rFonts w:hint="eastAsia" w:ascii="宋体" w:hAnsi="宋体" w:cs="宋体"/>
          <w:szCs w:val="21"/>
        </w:rPr>
        <w:t>（5）不同供应商的磋商响应文件异常一致或者磋商报价呈规律性差异；</w:t>
      </w:r>
    </w:p>
    <w:p w14:paraId="1E432383">
      <w:pPr>
        <w:snapToGrid w:val="0"/>
        <w:spacing w:line="380" w:lineRule="exact"/>
        <w:ind w:firstLine="420" w:firstLineChars="200"/>
        <w:rPr>
          <w:rFonts w:hint="eastAsia" w:ascii="宋体" w:hAnsi="宋体" w:cs="宋体"/>
          <w:szCs w:val="21"/>
        </w:rPr>
      </w:pPr>
      <w:r>
        <w:rPr>
          <w:rFonts w:hint="eastAsia" w:ascii="宋体" w:hAnsi="宋体" w:cs="宋体"/>
          <w:szCs w:val="21"/>
        </w:rPr>
        <w:t>（6）不同供应商的磋商响应文件相互混装；</w:t>
      </w:r>
    </w:p>
    <w:p w14:paraId="1B588995">
      <w:pPr>
        <w:snapToGrid w:val="0"/>
        <w:spacing w:line="380" w:lineRule="exact"/>
        <w:ind w:firstLine="420" w:firstLineChars="200"/>
        <w:rPr>
          <w:rFonts w:hint="eastAsia" w:ascii="宋体" w:hAnsi="宋体" w:cs="宋体"/>
          <w:szCs w:val="21"/>
        </w:rPr>
      </w:pPr>
      <w:r>
        <w:rPr>
          <w:rFonts w:hint="eastAsia" w:ascii="宋体" w:hAnsi="宋体" w:cs="宋体"/>
          <w:szCs w:val="21"/>
        </w:rPr>
        <w:t>（7）使用伪造、变造的行政许可证件；</w:t>
      </w:r>
    </w:p>
    <w:p w14:paraId="27273529">
      <w:pPr>
        <w:snapToGrid w:val="0"/>
        <w:spacing w:line="380" w:lineRule="exact"/>
        <w:ind w:firstLine="420" w:firstLineChars="200"/>
        <w:rPr>
          <w:rFonts w:hint="eastAsia" w:ascii="宋体" w:hAnsi="宋体" w:cs="宋体"/>
          <w:szCs w:val="21"/>
        </w:rPr>
      </w:pPr>
      <w:r>
        <w:rPr>
          <w:rFonts w:hint="eastAsia" w:ascii="宋体" w:hAnsi="宋体" w:cs="宋体"/>
          <w:szCs w:val="21"/>
        </w:rPr>
        <w:t>（8）提供虚假的财务状况或者业绩；</w:t>
      </w:r>
    </w:p>
    <w:p w14:paraId="72C09751">
      <w:pPr>
        <w:snapToGrid w:val="0"/>
        <w:spacing w:line="380" w:lineRule="exact"/>
        <w:ind w:firstLine="420" w:firstLineChars="200"/>
        <w:rPr>
          <w:rFonts w:hint="eastAsia" w:ascii="宋体" w:hAnsi="宋体" w:cs="宋体"/>
          <w:szCs w:val="21"/>
        </w:rPr>
      </w:pPr>
      <w:r>
        <w:rPr>
          <w:rFonts w:hint="eastAsia" w:ascii="宋体" w:hAnsi="宋体" w:cs="宋体"/>
          <w:szCs w:val="21"/>
        </w:rPr>
        <w:t>（9）提供虚假的项目负责人或者主要技术人员简历、劳动关系证明；</w:t>
      </w:r>
    </w:p>
    <w:p w14:paraId="4C44B42E">
      <w:pPr>
        <w:snapToGrid w:val="0"/>
        <w:spacing w:line="380" w:lineRule="exact"/>
        <w:ind w:firstLine="420" w:firstLineChars="200"/>
        <w:rPr>
          <w:rFonts w:hint="eastAsia" w:ascii="宋体" w:hAnsi="宋体" w:cs="宋体"/>
          <w:szCs w:val="21"/>
        </w:rPr>
      </w:pPr>
      <w:r>
        <w:rPr>
          <w:rFonts w:hint="eastAsia" w:ascii="宋体" w:hAnsi="宋体" w:cs="宋体"/>
          <w:szCs w:val="21"/>
        </w:rPr>
        <w:t>（10）提供虚假的信用状况；</w:t>
      </w:r>
    </w:p>
    <w:p w14:paraId="6F33F726">
      <w:pPr>
        <w:snapToGrid w:val="0"/>
        <w:spacing w:line="380" w:lineRule="exact"/>
        <w:ind w:firstLine="420" w:firstLineChars="200"/>
        <w:rPr>
          <w:rFonts w:hint="eastAsia" w:ascii="宋体" w:hAnsi="宋体" w:cs="宋体"/>
          <w:szCs w:val="21"/>
        </w:rPr>
      </w:pPr>
      <w:r>
        <w:rPr>
          <w:rFonts w:hint="eastAsia" w:ascii="宋体" w:hAnsi="宋体" w:cs="宋体"/>
          <w:szCs w:val="21"/>
        </w:rPr>
        <w:t>（11）其他弄虚作假的行为。</w:t>
      </w:r>
    </w:p>
    <w:p w14:paraId="272F4FCA">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7.出现下列情形之一的，磋商小组可以宣布本次磋商失败：</w:t>
      </w:r>
    </w:p>
    <w:p w14:paraId="2267366E">
      <w:pPr>
        <w:snapToGrid w:val="0"/>
        <w:spacing w:line="380" w:lineRule="exact"/>
        <w:ind w:firstLine="420" w:firstLineChars="200"/>
        <w:rPr>
          <w:rFonts w:hint="eastAsia" w:ascii="宋体" w:hAnsi="宋体" w:cs="宋体"/>
          <w:szCs w:val="21"/>
        </w:rPr>
      </w:pPr>
      <w:r>
        <w:rPr>
          <w:rFonts w:hint="eastAsia" w:ascii="宋体" w:hAnsi="宋体" w:cs="宋体"/>
          <w:szCs w:val="21"/>
        </w:rPr>
        <w:t>（1）符合条件的供应商或者对磋商文件实质性条款完全响应的供应商不足三家的（特殊情况经审批同意的除外）；</w:t>
      </w:r>
    </w:p>
    <w:p w14:paraId="07CDE476">
      <w:pPr>
        <w:snapToGrid w:val="0"/>
        <w:spacing w:line="380" w:lineRule="exact"/>
        <w:ind w:firstLine="420" w:firstLineChars="200"/>
        <w:rPr>
          <w:rFonts w:hint="eastAsia" w:ascii="宋体" w:hAnsi="宋体" w:cs="宋体"/>
          <w:szCs w:val="21"/>
        </w:rPr>
      </w:pPr>
      <w:r>
        <w:rPr>
          <w:rFonts w:hint="eastAsia" w:ascii="宋体" w:hAnsi="宋体" w:cs="宋体"/>
          <w:szCs w:val="21"/>
        </w:rPr>
        <w:t>（2）出现影响采购公正的违法、违规行为的；</w:t>
      </w:r>
    </w:p>
    <w:p w14:paraId="78982CF4">
      <w:pPr>
        <w:snapToGrid w:val="0"/>
        <w:spacing w:line="380" w:lineRule="exact"/>
        <w:ind w:firstLine="420" w:firstLineChars="200"/>
        <w:rPr>
          <w:rFonts w:hint="eastAsia" w:ascii="宋体" w:hAnsi="宋体" w:cs="宋体"/>
          <w:szCs w:val="21"/>
        </w:rPr>
      </w:pPr>
      <w:r>
        <w:rPr>
          <w:rFonts w:hint="eastAsia" w:ascii="宋体" w:hAnsi="宋体" w:cs="宋体"/>
          <w:szCs w:val="21"/>
        </w:rPr>
        <w:t>（3）供应商的报价均超过了采购预算，采购人不能支付的；</w:t>
      </w:r>
    </w:p>
    <w:p w14:paraId="63053CE8">
      <w:pPr>
        <w:snapToGrid w:val="0"/>
        <w:spacing w:line="380" w:lineRule="exact"/>
        <w:ind w:firstLine="420" w:firstLineChars="200"/>
        <w:rPr>
          <w:rFonts w:hint="eastAsia" w:ascii="宋体" w:hAnsi="宋体" w:cs="宋体"/>
          <w:szCs w:val="21"/>
        </w:rPr>
      </w:pPr>
      <w:r>
        <w:rPr>
          <w:rFonts w:hint="eastAsia" w:ascii="宋体" w:hAnsi="宋体" w:cs="宋体"/>
          <w:szCs w:val="21"/>
        </w:rPr>
        <w:t>（4）因重大变故，采购任务取消的；</w:t>
      </w:r>
    </w:p>
    <w:p w14:paraId="08C782DF">
      <w:pPr>
        <w:snapToGrid w:val="0"/>
        <w:spacing w:line="380" w:lineRule="exact"/>
        <w:ind w:firstLine="420" w:firstLineChars="200"/>
        <w:rPr>
          <w:rFonts w:hint="eastAsia" w:ascii="宋体" w:hAnsi="宋体" w:cs="宋体"/>
          <w:szCs w:val="21"/>
        </w:rPr>
      </w:pPr>
      <w:r>
        <w:rPr>
          <w:rFonts w:hint="eastAsia" w:ascii="宋体" w:hAnsi="宋体" w:cs="宋体"/>
          <w:szCs w:val="21"/>
        </w:rPr>
        <w:t>（5）磋商小组发现磋商文件存在歧义、重大缺陷导致评审工作无法进行，或者磋商文件内容违反国家有关强制性规定的。</w:t>
      </w:r>
    </w:p>
    <w:p w14:paraId="2A89266D">
      <w:pPr>
        <w:pStyle w:val="29"/>
        <w:spacing w:line="380" w:lineRule="exact"/>
        <w:ind w:firstLine="422" w:firstLineChars="200"/>
        <w:outlineLvl w:val="1"/>
        <w:rPr>
          <w:rFonts w:hint="eastAsia" w:hAnsi="宋体" w:cs="宋体"/>
          <w:b/>
          <w:szCs w:val="21"/>
        </w:rPr>
      </w:pPr>
      <w:r>
        <w:rPr>
          <w:rFonts w:hint="eastAsia" w:hAnsi="宋体" w:cs="宋体"/>
          <w:b/>
          <w:szCs w:val="21"/>
        </w:rPr>
        <w:t>五、定标</w:t>
      </w:r>
    </w:p>
    <w:p w14:paraId="3427E026">
      <w:pPr>
        <w:pStyle w:val="29"/>
        <w:spacing w:line="380" w:lineRule="exact"/>
        <w:ind w:firstLine="422" w:firstLineChars="200"/>
        <w:rPr>
          <w:rFonts w:hint="eastAsia" w:hAnsi="宋体" w:cs="宋体"/>
          <w:b/>
          <w:bCs/>
          <w:szCs w:val="21"/>
        </w:rPr>
      </w:pPr>
      <w:r>
        <w:rPr>
          <w:rFonts w:hint="eastAsia" w:hAnsi="宋体" w:cs="宋体"/>
          <w:b/>
          <w:bCs/>
          <w:szCs w:val="21"/>
        </w:rPr>
        <w:t>（一）确定成交供应商</w:t>
      </w:r>
    </w:p>
    <w:p w14:paraId="1D116CAA">
      <w:pPr>
        <w:snapToGrid w:val="0"/>
        <w:spacing w:line="380" w:lineRule="exact"/>
        <w:ind w:firstLine="420" w:firstLineChars="200"/>
        <w:rPr>
          <w:rFonts w:hint="eastAsia" w:ascii="宋体" w:hAnsi="宋体" w:cs="宋体"/>
          <w:szCs w:val="21"/>
        </w:rPr>
      </w:pPr>
      <w:r>
        <w:rPr>
          <w:rFonts w:hint="eastAsia" w:ascii="宋体" w:hAnsi="宋体" w:cs="宋体"/>
          <w:szCs w:val="21"/>
        </w:rPr>
        <w:t>1.磋商小组应当根据综合评分情况，按照评审得分由高到低顺序推荐</w:t>
      </w:r>
      <w:r>
        <w:rPr>
          <w:rFonts w:hint="eastAsia" w:ascii="宋体" w:hAnsi="宋体" w:cs="宋体"/>
          <w:b/>
          <w:bCs/>
          <w:szCs w:val="21"/>
        </w:rPr>
        <w:t>3名</w:t>
      </w:r>
      <w:r>
        <w:rPr>
          <w:rFonts w:hint="eastAsia" w:ascii="宋体" w:hAnsi="宋体" w:cs="宋体"/>
          <w:szCs w:val="21"/>
        </w:rPr>
        <w:t>成交候选供应商。</w:t>
      </w:r>
    </w:p>
    <w:p w14:paraId="7CE0F42A">
      <w:pPr>
        <w:pStyle w:val="29"/>
        <w:spacing w:line="380" w:lineRule="exact"/>
        <w:ind w:firstLine="420" w:firstLineChars="200"/>
        <w:rPr>
          <w:rFonts w:hint="eastAsia" w:hAnsi="宋体" w:cs="宋体"/>
          <w:szCs w:val="21"/>
        </w:rPr>
      </w:pPr>
      <w:r>
        <w:rPr>
          <w:rFonts w:hint="eastAsia" w:hAnsi="宋体" w:cs="宋体"/>
          <w:szCs w:val="21"/>
        </w:rPr>
        <w:t>2.代理机构在评审结束后2个工作日内将评审报告交采购人确认。</w:t>
      </w:r>
    </w:p>
    <w:p w14:paraId="2C51A523">
      <w:pPr>
        <w:pStyle w:val="29"/>
        <w:spacing w:line="380" w:lineRule="exact"/>
        <w:ind w:firstLine="420" w:firstLineChars="200"/>
        <w:rPr>
          <w:rFonts w:hint="eastAsia" w:hAnsi="宋体" w:cs="宋体"/>
          <w:szCs w:val="21"/>
        </w:rPr>
      </w:pPr>
      <w:r>
        <w:rPr>
          <w:rFonts w:hint="eastAsia" w:hAnsi="宋体" w:cs="宋体"/>
          <w:szCs w:val="21"/>
        </w:rPr>
        <w:t>3.采购人应当在收到评审报告之日起5个工作日内，按照评审报告中推荐的排列顺序依法确定成交供应商。</w:t>
      </w:r>
    </w:p>
    <w:p w14:paraId="450B72E6">
      <w:pPr>
        <w:pStyle w:val="29"/>
        <w:spacing w:line="380" w:lineRule="exact"/>
        <w:ind w:firstLine="420" w:firstLineChars="200"/>
        <w:rPr>
          <w:rFonts w:hint="eastAsia" w:hAnsi="宋体" w:cs="宋体"/>
          <w:b/>
          <w:bCs/>
          <w:szCs w:val="21"/>
        </w:rPr>
      </w:pPr>
      <w:r>
        <w:rPr>
          <w:rFonts w:hint="eastAsia" w:hAnsi="宋体" w:cs="宋体"/>
          <w:szCs w:val="21"/>
        </w:rPr>
        <w:t>4.成交候选供应商放弃成交或者因不可抗力提出不能履行合同；或者应当提交履约保证金（如有）而在规定的期限内未能提交的；或未能在规定时间内与采购人签订合同的；或者经质疑，采购人审查后，确认因成交候选供应商在本次采购活动中存在违法违规行为或其他原因使质疑成立的，采购人可以按照评审报告推荐的成交候选供应商名单排列，确定下一成交候选供应商为成交供应商，也可以重新开展政府采购活动。</w:t>
      </w:r>
    </w:p>
    <w:p w14:paraId="3B6CAB1E">
      <w:pPr>
        <w:snapToGrid w:val="0"/>
        <w:spacing w:line="380" w:lineRule="exact"/>
        <w:ind w:firstLine="420" w:firstLineChars="200"/>
        <w:rPr>
          <w:rFonts w:hint="eastAsia" w:ascii="宋体" w:hAnsi="宋体" w:cs="宋体"/>
          <w:szCs w:val="21"/>
        </w:rPr>
      </w:pPr>
      <w:r>
        <w:rPr>
          <w:rFonts w:hint="eastAsia" w:ascii="宋体" w:hAnsi="宋体" w:cs="宋体"/>
          <w:szCs w:val="21"/>
        </w:rPr>
        <w:t>5.代理机构应当在收到采购人书面确定的成交供应商通知后将成交结果在原发布磋商公告的媒体上予以公告。公告期按有关规定执行。</w:t>
      </w:r>
    </w:p>
    <w:p w14:paraId="40462032">
      <w:pPr>
        <w:pStyle w:val="29"/>
        <w:spacing w:line="380" w:lineRule="exact"/>
        <w:ind w:firstLine="422" w:firstLineChars="200"/>
        <w:rPr>
          <w:rFonts w:hint="eastAsia" w:hAnsi="宋体" w:cs="宋体"/>
          <w:b/>
          <w:bCs/>
          <w:szCs w:val="21"/>
        </w:rPr>
      </w:pPr>
      <w:r>
        <w:rPr>
          <w:rFonts w:hint="eastAsia" w:hAnsi="宋体" w:cs="宋体"/>
          <w:b/>
          <w:bCs/>
          <w:szCs w:val="21"/>
        </w:rPr>
        <w:t>（二）成交通知书</w:t>
      </w:r>
    </w:p>
    <w:p w14:paraId="0432A001">
      <w:pPr>
        <w:snapToGrid w:val="0"/>
        <w:spacing w:line="380" w:lineRule="exact"/>
        <w:ind w:firstLine="420" w:firstLineChars="200"/>
        <w:rPr>
          <w:rFonts w:hint="eastAsia" w:ascii="宋体" w:hAnsi="宋体" w:cs="宋体"/>
          <w:szCs w:val="21"/>
        </w:rPr>
      </w:pPr>
      <w:r>
        <w:rPr>
          <w:rFonts w:hint="eastAsia" w:ascii="宋体" w:hAnsi="宋体" w:cs="宋体"/>
          <w:szCs w:val="21"/>
        </w:rPr>
        <w:t>1.采购单位将以书面形式发出成交通知书，成交通知书为双方签订合同的依据。</w:t>
      </w:r>
    </w:p>
    <w:p w14:paraId="62B8D07D">
      <w:pPr>
        <w:snapToGrid w:val="0"/>
        <w:spacing w:line="380" w:lineRule="exact"/>
        <w:ind w:firstLine="420" w:firstLineChars="200"/>
        <w:rPr>
          <w:rFonts w:hint="eastAsia" w:ascii="宋体" w:hAnsi="宋体" w:cs="宋体"/>
          <w:szCs w:val="21"/>
        </w:rPr>
      </w:pPr>
      <w:r>
        <w:rPr>
          <w:rFonts w:hint="eastAsia" w:ascii="宋体" w:hAnsi="宋体" w:cs="宋体"/>
          <w:szCs w:val="21"/>
        </w:rPr>
        <w:t>2.成交供应商根据成交通知书中规定的时间内，由法定代表人或其授权代理人与采购单位签订书面合同。</w:t>
      </w:r>
    </w:p>
    <w:p w14:paraId="25401B07">
      <w:pPr>
        <w:snapToGrid w:val="0"/>
        <w:spacing w:line="380" w:lineRule="exact"/>
        <w:ind w:firstLine="420" w:firstLineChars="200"/>
        <w:rPr>
          <w:rFonts w:hint="eastAsia" w:ascii="宋体" w:hAnsi="宋体" w:cs="宋体"/>
          <w:szCs w:val="21"/>
        </w:rPr>
      </w:pPr>
      <w:r>
        <w:rPr>
          <w:rFonts w:hint="eastAsia" w:ascii="宋体" w:hAnsi="宋体" w:cs="宋体"/>
          <w:szCs w:val="21"/>
        </w:rPr>
        <w:t>3.如果成交供应商没有按时签订合同，采购人将有充分理由取消该成交决定。</w:t>
      </w:r>
    </w:p>
    <w:p w14:paraId="2995C60A">
      <w:pPr>
        <w:pStyle w:val="29"/>
        <w:spacing w:line="380" w:lineRule="exact"/>
        <w:ind w:firstLine="422" w:firstLineChars="200"/>
        <w:jc w:val="left"/>
        <w:outlineLvl w:val="1"/>
        <w:rPr>
          <w:rFonts w:hint="eastAsia" w:hAnsi="宋体" w:cs="宋体"/>
          <w:b/>
          <w:szCs w:val="21"/>
        </w:rPr>
      </w:pPr>
      <w:r>
        <w:rPr>
          <w:rFonts w:hint="eastAsia" w:hAnsi="宋体" w:cs="宋体"/>
          <w:b/>
          <w:szCs w:val="21"/>
        </w:rPr>
        <w:t>六、合同授予</w:t>
      </w:r>
    </w:p>
    <w:p w14:paraId="0652D7C5">
      <w:pPr>
        <w:snapToGrid w:val="0"/>
        <w:spacing w:line="370" w:lineRule="exact"/>
        <w:ind w:firstLine="422" w:firstLineChars="200"/>
        <w:rPr>
          <w:rFonts w:hint="eastAsia" w:ascii="宋体" w:hAnsi="宋体" w:cs="宋体"/>
          <w:b/>
          <w:bCs/>
          <w:szCs w:val="21"/>
        </w:rPr>
      </w:pPr>
      <w:r>
        <w:rPr>
          <w:rFonts w:hint="eastAsia" w:ascii="宋体" w:hAnsi="宋体" w:cs="宋体"/>
          <w:b/>
          <w:bCs/>
          <w:szCs w:val="21"/>
        </w:rPr>
        <w:t>（一）授予合同的依据</w:t>
      </w:r>
    </w:p>
    <w:p w14:paraId="750C7D9F">
      <w:pPr>
        <w:snapToGrid w:val="0"/>
        <w:spacing w:line="370" w:lineRule="exact"/>
        <w:ind w:firstLine="420" w:firstLineChars="200"/>
        <w:rPr>
          <w:rFonts w:hint="eastAsia" w:ascii="宋体" w:hAnsi="宋体" w:cs="宋体"/>
          <w:szCs w:val="21"/>
        </w:rPr>
      </w:pPr>
      <w:r>
        <w:rPr>
          <w:rFonts w:hint="eastAsia" w:ascii="宋体" w:hAnsi="宋体" w:cs="宋体"/>
          <w:szCs w:val="21"/>
        </w:rPr>
        <w:t>1.采购单位签发的成交通知书。</w:t>
      </w:r>
    </w:p>
    <w:p w14:paraId="42089AEB">
      <w:pPr>
        <w:snapToGrid w:val="0"/>
        <w:spacing w:line="370" w:lineRule="exact"/>
        <w:ind w:firstLine="420" w:firstLineChars="200"/>
        <w:rPr>
          <w:rFonts w:hint="eastAsia" w:ascii="宋体" w:hAnsi="宋体" w:cs="宋体"/>
          <w:szCs w:val="21"/>
        </w:rPr>
      </w:pPr>
      <w:r>
        <w:rPr>
          <w:rFonts w:hint="eastAsia" w:ascii="宋体" w:hAnsi="宋体" w:cs="宋体"/>
          <w:szCs w:val="21"/>
        </w:rPr>
        <w:t>2.磋商文件、磋商文件的修改及补充通知（函）。</w:t>
      </w:r>
    </w:p>
    <w:p w14:paraId="7F5C6B72">
      <w:pPr>
        <w:snapToGrid w:val="0"/>
        <w:spacing w:line="370" w:lineRule="exact"/>
        <w:ind w:firstLine="420" w:firstLineChars="200"/>
        <w:rPr>
          <w:rFonts w:hint="eastAsia" w:ascii="宋体" w:hAnsi="宋体" w:cs="宋体"/>
          <w:szCs w:val="21"/>
        </w:rPr>
      </w:pPr>
      <w:r>
        <w:rPr>
          <w:rFonts w:hint="eastAsia" w:ascii="宋体" w:hAnsi="宋体" w:cs="宋体"/>
          <w:szCs w:val="21"/>
        </w:rPr>
        <w:t>3.磋商响应文件和磋商时供应商作出的书面澄清、说明、纠正、承诺等。</w:t>
      </w:r>
    </w:p>
    <w:p w14:paraId="2F661796">
      <w:pPr>
        <w:snapToGrid w:val="0"/>
        <w:spacing w:line="380" w:lineRule="exact"/>
        <w:ind w:firstLine="422" w:firstLineChars="200"/>
        <w:rPr>
          <w:rFonts w:hint="eastAsia" w:ascii="宋体" w:hAnsi="宋体" w:cs="宋体"/>
          <w:b/>
          <w:bCs/>
          <w:szCs w:val="21"/>
        </w:rPr>
      </w:pPr>
      <w:r>
        <w:rPr>
          <w:rFonts w:hint="eastAsia" w:ascii="宋体" w:hAnsi="宋体" w:cs="宋体"/>
          <w:b/>
          <w:bCs/>
          <w:szCs w:val="21"/>
        </w:rPr>
        <w:t>（二）签订合同</w:t>
      </w:r>
    </w:p>
    <w:p w14:paraId="056FEC38">
      <w:pPr>
        <w:snapToGrid w:val="0"/>
        <w:spacing w:line="380" w:lineRule="exact"/>
        <w:ind w:firstLine="420" w:firstLineChars="200"/>
        <w:rPr>
          <w:rFonts w:hint="eastAsia" w:ascii="宋体" w:hAnsi="宋体" w:cs="宋体"/>
          <w:szCs w:val="21"/>
        </w:rPr>
      </w:pPr>
      <w:r>
        <w:rPr>
          <w:rFonts w:hint="eastAsia" w:ascii="宋体" w:hAnsi="宋体" w:cs="宋体"/>
          <w:szCs w:val="21"/>
        </w:rPr>
        <w:t>1.采购人与成交供应商应当在成交通知书发出之日起30日内，按照磋商文件确定的合同文本以及采购标的、采购金额、采购数量、技术和服务要求等事项签订政府采购合同。否则应承担相应的法律责任。</w:t>
      </w:r>
    </w:p>
    <w:p w14:paraId="5B1CCBAE">
      <w:pPr>
        <w:snapToGrid w:val="0"/>
        <w:spacing w:line="380" w:lineRule="exact"/>
        <w:ind w:firstLine="420" w:firstLineChars="200"/>
        <w:rPr>
          <w:rFonts w:hint="eastAsia" w:ascii="宋体" w:hAnsi="宋体" w:cs="宋体"/>
          <w:szCs w:val="21"/>
        </w:rPr>
      </w:pPr>
      <w:r>
        <w:rPr>
          <w:rFonts w:hint="eastAsia" w:ascii="宋体" w:hAnsi="宋体" w:cs="宋体"/>
          <w:szCs w:val="21"/>
        </w:rPr>
        <w:t>2.采购人如不与成交供应商订立合同，或者采购人、成交供应商订立背离合同实质性内容的协议，由政府有关部门责令改正，同时依法承担相应法律责任。</w:t>
      </w:r>
    </w:p>
    <w:p w14:paraId="315E6A0B">
      <w:pPr>
        <w:snapToGrid w:val="0"/>
        <w:spacing w:line="380" w:lineRule="exact"/>
        <w:ind w:firstLine="420" w:firstLineChars="200"/>
        <w:rPr>
          <w:rFonts w:hint="eastAsia" w:ascii="宋体" w:hAnsi="宋体" w:cs="宋体"/>
          <w:szCs w:val="21"/>
        </w:rPr>
      </w:pPr>
      <w:r>
        <w:rPr>
          <w:rFonts w:hint="eastAsia" w:ascii="宋体" w:hAnsi="宋体" w:cs="宋体"/>
          <w:szCs w:val="21"/>
        </w:rPr>
        <w:t>3.成交供应商如不按规定与采购人订立合同，采购人将取消成交资格，给采购单位造成的损失应予以赔偿，并按《中华人民共和国政府采购法》等有关规定承担法律责任。</w:t>
      </w:r>
    </w:p>
    <w:p w14:paraId="1994F8FC">
      <w:pPr>
        <w:snapToGrid w:val="0"/>
        <w:spacing w:line="380" w:lineRule="exact"/>
        <w:ind w:firstLine="420" w:firstLineChars="200"/>
        <w:rPr>
          <w:rFonts w:hint="eastAsia" w:ascii="宋体" w:hAnsi="宋体" w:cs="宋体"/>
          <w:szCs w:val="21"/>
        </w:rPr>
      </w:pPr>
      <w:r>
        <w:rPr>
          <w:rFonts w:hint="eastAsia" w:ascii="宋体" w:hAnsi="宋体" w:cs="宋体"/>
          <w:szCs w:val="21"/>
        </w:rPr>
        <w:t>4.根据《浙江省财政厅关于明确政府采购保证金管理工作的通知》（浙财采监〔2019〕5号）规定“供应商在政府采购活动中违反政府采购相关规定给采购代理机构造成损失的，采购代理机构可按照磋商文件约定要求供应商承担赔偿责任。”，对放弃成交资格的供应商，将要求其承担代理费和专家评审费等费用，供应商应无条件响应。</w:t>
      </w:r>
    </w:p>
    <w:p w14:paraId="41D24C60">
      <w:pPr>
        <w:snapToGrid w:val="0"/>
        <w:spacing w:line="380" w:lineRule="exact"/>
        <w:ind w:firstLine="420" w:firstLineChars="200"/>
        <w:rPr>
          <w:rFonts w:hint="eastAsia" w:ascii="宋体" w:hAnsi="宋体" w:cs="宋体"/>
          <w:szCs w:val="21"/>
        </w:rPr>
      </w:pPr>
      <w:r>
        <w:rPr>
          <w:rFonts w:hint="eastAsia" w:ascii="宋体" w:hAnsi="宋体" w:cs="宋体"/>
          <w:szCs w:val="21"/>
        </w:rPr>
        <w:t>5.成交供应商应当按照合同约定履行义务，完成成交项目各项工作，不得将成交项目违法转让（转包）给他人。</w:t>
      </w:r>
    </w:p>
    <w:p w14:paraId="5142EBFA">
      <w:pPr>
        <w:spacing w:line="360" w:lineRule="auto"/>
        <w:ind w:right="420" w:rightChars="200"/>
        <w:jc w:val="center"/>
        <w:rPr>
          <w:rFonts w:hint="eastAsia" w:ascii="宋体" w:hAnsi="宋体" w:cs="宋体"/>
          <w:b/>
          <w:sz w:val="30"/>
          <w:szCs w:val="30"/>
        </w:rPr>
      </w:pPr>
    </w:p>
    <w:p w14:paraId="491D3716">
      <w:pPr>
        <w:spacing w:line="360" w:lineRule="auto"/>
        <w:ind w:right="420" w:rightChars="200"/>
        <w:jc w:val="center"/>
        <w:rPr>
          <w:rFonts w:hint="eastAsia" w:ascii="宋体" w:hAnsi="宋体" w:cs="宋体"/>
          <w:b/>
          <w:sz w:val="30"/>
          <w:szCs w:val="30"/>
        </w:rPr>
      </w:pPr>
    </w:p>
    <w:p w14:paraId="709ACBB3">
      <w:pPr>
        <w:spacing w:line="360" w:lineRule="auto"/>
        <w:ind w:right="420" w:rightChars="200"/>
        <w:jc w:val="center"/>
        <w:rPr>
          <w:rFonts w:hint="eastAsia" w:ascii="宋体" w:hAnsi="宋体" w:cs="宋体"/>
          <w:b/>
          <w:sz w:val="30"/>
          <w:szCs w:val="30"/>
        </w:rPr>
      </w:pPr>
    </w:p>
    <w:p w14:paraId="105150BC">
      <w:pPr>
        <w:spacing w:line="360" w:lineRule="auto"/>
        <w:ind w:right="420" w:rightChars="200"/>
        <w:jc w:val="center"/>
        <w:rPr>
          <w:rFonts w:hint="eastAsia" w:ascii="宋体" w:hAnsi="宋体" w:cs="宋体"/>
          <w:b/>
          <w:sz w:val="30"/>
          <w:szCs w:val="30"/>
        </w:rPr>
      </w:pPr>
    </w:p>
    <w:p w14:paraId="57A63462">
      <w:pPr>
        <w:spacing w:line="360" w:lineRule="auto"/>
        <w:ind w:right="420" w:rightChars="200"/>
        <w:jc w:val="center"/>
        <w:rPr>
          <w:rFonts w:hint="eastAsia" w:ascii="宋体" w:hAnsi="宋体" w:cs="宋体"/>
          <w:b/>
          <w:sz w:val="30"/>
          <w:szCs w:val="30"/>
        </w:rPr>
      </w:pPr>
    </w:p>
    <w:p w14:paraId="16C4C760">
      <w:pPr>
        <w:pStyle w:val="89"/>
        <w:rPr>
          <w:rFonts w:hint="eastAsia"/>
        </w:rPr>
      </w:pPr>
    </w:p>
    <w:p w14:paraId="0C5A36E3">
      <w:pPr>
        <w:spacing w:line="360" w:lineRule="auto"/>
        <w:ind w:right="420" w:rightChars="200"/>
        <w:jc w:val="center"/>
        <w:rPr>
          <w:rFonts w:hint="eastAsia" w:ascii="宋体" w:hAnsi="宋体" w:cs="宋体"/>
          <w:b/>
          <w:sz w:val="30"/>
          <w:szCs w:val="30"/>
        </w:rPr>
      </w:pPr>
    </w:p>
    <w:p w14:paraId="1B891A2D">
      <w:pPr>
        <w:spacing w:line="360" w:lineRule="auto"/>
        <w:ind w:right="420" w:rightChars="200"/>
        <w:jc w:val="center"/>
        <w:rPr>
          <w:rFonts w:hint="eastAsia" w:ascii="宋体" w:hAnsi="宋体" w:cs="宋体"/>
          <w:b/>
          <w:sz w:val="30"/>
          <w:szCs w:val="30"/>
        </w:rPr>
      </w:pPr>
    </w:p>
    <w:p w14:paraId="7C1D75DE">
      <w:pPr>
        <w:spacing w:line="360" w:lineRule="auto"/>
        <w:ind w:right="420" w:rightChars="200"/>
        <w:jc w:val="center"/>
        <w:rPr>
          <w:rFonts w:hint="eastAsia" w:ascii="宋体" w:hAnsi="宋体" w:cs="宋体"/>
          <w:b/>
          <w:sz w:val="30"/>
          <w:szCs w:val="30"/>
        </w:rPr>
      </w:pPr>
    </w:p>
    <w:p w14:paraId="07E6E485">
      <w:pPr>
        <w:spacing w:line="360" w:lineRule="auto"/>
        <w:ind w:right="420" w:rightChars="200"/>
        <w:jc w:val="center"/>
        <w:rPr>
          <w:rFonts w:hint="eastAsia" w:ascii="宋体" w:hAnsi="宋体" w:cs="宋体"/>
          <w:b/>
          <w:sz w:val="30"/>
          <w:szCs w:val="30"/>
        </w:rPr>
      </w:pPr>
    </w:p>
    <w:p w14:paraId="23EECDD4">
      <w:pPr>
        <w:spacing w:line="360" w:lineRule="auto"/>
        <w:ind w:right="420" w:rightChars="200"/>
        <w:jc w:val="center"/>
        <w:rPr>
          <w:rFonts w:hint="eastAsia" w:ascii="宋体" w:hAnsi="宋体" w:cs="宋体"/>
          <w:b/>
          <w:sz w:val="30"/>
          <w:szCs w:val="30"/>
        </w:rPr>
      </w:pPr>
    </w:p>
    <w:p w14:paraId="2C1F1FB4">
      <w:pPr>
        <w:spacing w:line="360" w:lineRule="auto"/>
        <w:ind w:right="420" w:rightChars="200"/>
        <w:jc w:val="center"/>
        <w:rPr>
          <w:rFonts w:hint="eastAsia" w:ascii="宋体" w:hAnsi="宋体" w:cs="宋体"/>
          <w:b/>
          <w:sz w:val="30"/>
          <w:szCs w:val="30"/>
        </w:rPr>
      </w:pPr>
    </w:p>
    <w:p w14:paraId="0FE89CA2">
      <w:pPr>
        <w:spacing w:line="360" w:lineRule="auto"/>
        <w:ind w:right="420" w:rightChars="200"/>
        <w:jc w:val="center"/>
        <w:rPr>
          <w:rFonts w:hint="eastAsia" w:ascii="宋体" w:hAnsi="宋体" w:cs="宋体"/>
          <w:b/>
          <w:sz w:val="30"/>
          <w:szCs w:val="30"/>
        </w:rPr>
      </w:pPr>
    </w:p>
    <w:p w14:paraId="6A114AFF">
      <w:pPr>
        <w:spacing w:line="360" w:lineRule="auto"/>
        <w:ind w:right="420" w:rightChars="200"/>
        <w:jc w:val="center"/>
        <w:rPr>
          <w:rFonts w:hint="eastAsia" w:ascii="宋体" w:hAnsi="宋体" w:cs="宋体"/>
          <w:b/>
          <w:sz w:val="30"/>
          <w:szCs w:val="30"/>
        </w:rPr>
      </w:pPr>
    </w:p>
    <w:p w14:paraId="4296BE27">
      <w:pPr>
        <w:spacing w:line="360" w:lineRule="auto"/>
        <w:ind w:right="420" w:rightChars="200"/>
        <w:jc w:val="center"/>
        <w:rPr>
          <w:rFonts w:hint="eastAsia" w:ascii="宋体" w:hAnsi="宋体" w:cs="宋体"/>
          <w:b/>
          <w:sz w:val="30"/>
          <w:szCs w:val="30"/>
        </w:rPr>
      </w:pPr>
    </w:p>
    <w:p w14:paraId="6F5769A4">
      <w:pPr>
        <w:spacing w:line="360" w:lineRule="auto"/>
        <w:ind w:right="420" w:rightChars="200"/>
        <w:jc w:val="center"/>
        <w:rPr>
          <w:rFonts w:hint="eastAsia" w:ascii="宋体" w:hAnsi="宋体" w:cs="宋体"/>
          <w:b/>
          <w:szCs w:val="21"/>
        </w:rPr>
      </w:pPr>
      <w:r>
        <w:rPr>
          <w:rFonts w:hint="eastAsia" w:ascii="宋体" w:hAnsi="宋体" w:cs="宋体"/>
          <w:b/>
          <w:sz w:val="30"/>
          <w:szCs w:val="30"/>
        </w:rPr>
        <w:t>第四章  磋商办法及评分标准</w:t>
      </w:r>
    </w:p>
    <w:bookmarkEnd w:id="12"/>
    <w:p w14:paraId="6CD14728">
      <w:pPr>
        <w:spacing w:line="380" w:lineRule="exact"/>
        <w:ind w:firstLine="420" w:firstLineChars="200"/>
        <w:rPr>
          <w:rFonts w:hint="eastAsia" w:ascii="宋体" w:hAnsi="宋体" w:cs="宋体"/>
          <w:szCs w:val="21"/>
        </w:rPr>
      </w:pPr>
      <w:r>
        <w:rPr>
          <w:rFonts w:hint="eastAsia" w:ascii="宋体" w:hAnsi="宋体" w:cs="宋体"/>
          <w:szCs w:val="21"/>
        </w:rPr>
        <w:t>为公正、公平、科学地选择成交供应商，根据《中华人民共和国政府采购法》、《政府采购货物和服务招投标管理办法》等有关法律法规的规定，并结合本项目的实际，制定本办法。</w:t>
      </w:r>
    </w:p>
    <w:p w14:paraId="25F5B2E3">
      <w:pPr>
        <w:spacing w:line="380" w:lineRule="exact"/>
        <w:ind w:firstLine="422" w:firstLineChars="200"/>
        <w:rPr>
          <w:rFonts w:hint="eastAsia" w:ascii="宋体" w:hAnsi="宋体" w:cs="宋体"/>
          <w:b/>
          <w:szCs w:val="21"/>
        </w:rPr>
      </w:pPr>
      <w:r>
        <w:rPr>
          <w:rFonts w:hint="eastAsia" w:ascii="宋体" w:hAnsi="宋体" w:cs="宋体"/>
          <w:b/>
          <w:szCs w:val="21"/>
        </w:rPr>
        <w:t>一、总则</w:t>
      </w:r>
    </w:p>
    <w:p w14:paraId="4B7BEC6C">
      <w:pPr>
        <w:spacing w:line="380" w:lineRule="exact"/>
        <w:ind w:firstLine="420" w:firstLineChars="200"/>
        <w:rPr>
          <w:rFonts w:hint="eastAsia" w:ascii="宋体" w:hAnsi="宋体" w:cs="宋体"/>
          <w:bCs/>
          <w:szCs w:val="21"/>
        </w:rPr>
      </w:pPr>
      <w:r>
        <w:rPr>
          <w:rFonts w:hint="eastAsia" w:ascii="宋体" w:hAnsi="宋体" w:cs="宋体"/>
          <w:bCs/>
          <w:szCs w:val="21"/>
        </w:rPr>
        <w:t>本项目采用综合评分法，</w:t>
      </w:r>
      <w:r>
        <w:rPr>
          <w:rFonts w:hint="eastAsia" w:ascii="宋体" w:hAnsi="宋体" w:cs="宋体"/>
          <w:b/>
          <w:color w:val="000000"/>
          <w:szCs w:val="21"/>
        </w:rPr>
        <w:t>总分为100分，其中价格分</w:t>
      </w:r>
      <w:r>
        <w:rPr>
          <w:rFonts w:hint="eastAsia" w:ascii="宋体" w:hAnsi="宋体" w:cs="宋体"/>
          <w:b/>
          <w:color w:val="000000"/>
          <w:szCs w:val="21"/>
          <w:lang w:val="en-US" w:eastAsia="zh-CN"/>
        </w:rPr>
        <w:t>20</w:t>
      </w:r>
      <w:r>
        <w:rPr>
          <w:rFonts w:hint="eastAsia" w:ascii="宋体" w:hAnsi="宋体" w:cs="宋体"/>
          <w:b/>
          <w:color w:val="000000"/>
          <w:szCs w:val="21"/>
        </w:rPr>
        <w:t>分，商务资信及技术分</w:t>
      </w:r>
      <w:r>
        <w:rPr>
          <w:rFonts w:hint="eastAsia" w:ascii="宋体" w:hAnsi="宋体" w:cs="宋体"/>
          <w:b/>
          <w:color w:val="000000"/>
          <w:szCs w:val="21"/>
          <w:lang w:val="en-US" w:eastAsia="zh-CN"/>
        </w:rPr>
        <w:t>80</w:t>
      </w:r>
      <w:r>
        <w:rPr>
          <w:rFonts w:hint="eastAsia" w:ascii="宋体" w:hAnsi="宋体" w:cs="宋体"/>
          <w:b/>
          <w:color w:val="000000"/>
          <w:szCs w:val="21"/>
        </w:rPr>
        <w:t>分。</w:t>
      </w:r>
      <w:r>
        <w:rPr>
          <w:rFonts w:hint="eastAsia" w:ascii="宋体" w:hAnsi="宋体" w:cs="宋体"/>
          <w:bCs/>
          <w:szCs w:val="21"/>
        </w:rPr>
        <w:t>合格供应商的综合评分为各项目汇总得分，磋商小组根据综合评分对进入评分范围的磋商响应文件由高到低顺序推荐</w:t>
      </w:r>
      <w:r>
        <w:rPr>
          <w:rFonts w:hint="eastAsia" w:ascii="宋体" w:hAnsi="宋体" w:cs="宋体"/>
          <w:b/>
          <w:szCs w:val="21"/>
        </w:rPr>
        <w:t>3名</w:t>
      </w:r>
      <w:r>
        <w:rPr>
          <w:rFonts w:hint="eastAsia" w:ascii="宋体" w:hAnsi="宋体" w:cs="宋体"/>
          <w:bCs/>
          <w:szCs w:val="21"/>
        </w:rPr>
        <w:t>成交候选供应商。综合评分相同的，按照最后报价由低到高顺序推荐；综合评分且最后报价相同的，按照技术得分由高到低顺序推荐。排名第一的的供应商为第一成交候选供应商,排名第二的供应商为第二成交候选供应商……依此类推。评分过程中采用四舍五入法，并保留小数2位。</w:t>
      </w:r>
    </w:p>
    <w:p w14:paraId="33506B2A">
      <w:pPr>
        <w:spacing w:line="380" w:lineRule="exact"/>
        <w:ind w:firstLine="420" w:firstLineChars="200"/>
        <w:rPr>
          <w:rFonts w:hint="eastAsia" w:ascii="宋体" w:hAnsi="宋体" w:cs="宋体"/>
          <w:bCs/>
          <w:szCs w:val="21"/>
        </w:rPr>
      </w:pPr>
      <w:r>
        <w:rPr>
          <w:rFonts w:hint="eastAsia" w:ascii="宋体" w:hAnsi="宋体" w:cs="宋体"/>
          <w:bCs/>
          <w:szCs w:val="21"/>
        </w:rPr>
        <w:t>各供应商综合评分=价格分得分+商务资信及技术分得分。</w:t>
      </w:r>
    </w:p>
    <w:p w14:paraId="337118E1">
      <w:pPr>
        <w:spacing w:line="380" w:lineRule="exact"/>
        <w:ind w:firstLine="422" w:firstLineChars="200"/>
        <w:rPr>
          <w:rFonts w:hint="eastAsia" w:ascii="宋体" w:hAnsi="宋体" w:cs="宋体"/>
          <w:b/>
          <w:szCs w:val="21"/>
        </w:rPr>
      </w:pPr>
      <w:r>
        <w:rPr>
          <w:rFonts w:hint="eastAsia" w:ascii="宋体" w:hAnsi="宋体" w:cs="宋体"/>
          <w:b/>
          <w:szCs w:val="21"/>
        </w:rPr>
        <w:t>二、评分细则及标准</w:t>
      </w:r>
    </w:p>
    <w:p w14:paraId="34435729">
      <w:pPr>
        <w:spacing w:line="380" w:lineRule="exact"/>
        <w:ind w:firstLine="422" w:firstLineChars="200"/>
        <w:rPr>
          <w:rFonts w:hint="eastAsia" w:ascii="宋体" w:hAnsi="宋体" w:cs="宋体"/>
          <w:b/>
          <w:bCs/>
          <w:szCs w:val="21"/>
        </w:rPr>
      </w:pPr>
      <w:r>
        <w:rPr>
          <w:rFonts w:hint="eastAsia" w:ascii="宋体" w:hAnsi="宋体" w:cs="宋体"/>
          <w:b/>
          <w:bCs/>
          <w:szCs w:val="21"/>
        </w:rPr>
        <w:t>1.价格分（</w:t>
      </w:r>
      <w:r>
        <w:rPr>
          <w:rFonts w:hint="eastAsia" w:ascii="宋体" w:hAnsi="宋体" w:cs="宋体"/>
          <w:b/>
          <w:bCs/>
          <w:szCs w:val="21"/>
          <w:lang w:val="en-US" w:eastAsia="zh-CN"/>
        </w:rPr>
        <w:t>20</w:t>
      </w:r>
      <w:r>
        <w:rPr>
          <w:rFonts w:hint="eastAsia" w:ascii="宋体" w:hAnsi="宋体" w:cs="宋体"/>
          <w:b/>
          <w:bCs/>
          <w:szCs w:val="21"/>
        </w:rPr>
        <w:t>分）</w:t>
      </w:r>
    </w:p>
    <w:p w14:paraId="292EB3C2">
      <w:pPr>
        <w:spacing w:line="380" w:lineRule="exact"/>
        <w:ind w:firstLine="420" w:firstLineChars="200"/>
        <w:rPr>
          <w:rFonts w:hint="eastAsia" w:ascii="宋体" w:hAnsi="宋体" w:cs="宋体"/>
          <w:szCs w:val="21"/>
        </w:rPr>
      </w:pPr>
      <w:r>
        <w:rPr>
          <w:rFonts w:hint="eastAsia" w:ascii="宋体" w:hAnsi="宋体" w:cs="宋体"/>
          <w:szCs w:val="21"/>
        </w:rPr>
        <w:t>价格分采用低价优先法计算，取所有有效供应商中满足磋商文件要求且最终报价最低的报价为磋商基准价，价格分得满分。其他供应商的价格分按照下列公式计算：</w:t>
      </w:r>
    </w:p>
    <w:p w14:paraId="2C7391D0">
      <w:pPr>
        <w:spacing w:line="380" w:lineRule="exact"/>
        <w:ind w:firstLine="420" w:firstLineChars="200"/>
        <w:rPr>
          <w:rFonts w:hint="eastAsia" w:ascii="宋体" w:hAnsi="宋体" w:cs="宋体"/>
          <w:szCs w:val="21"/>
        </w:rPr>
      </w:pPr>
      <w:r>
        <w:rPr>
          <w:rFonts w:hint="eastAsia" w:ascii="宋体" w:hAnsi="宋体" w:cs="宋体"/>
          <w:szCs w:val="21"/>
        </w:rPr>
        <w:t>价格分得分=（磋商基准价/最终报价）×</w:t>
      </w:r>
      <w:r>
        <w:rPr>
          <w:rFonts w:hint="eastAsia" w:ascii="宋体" w:hAnsi="宋体" w:cs="宋体"/>
          <w:szCs w:val="21"/>
          <w:lang w:val="en-US" w:eastAsia="zh-CN"/>
        </w:rPr>
        <w:t>20</w:t>
      </w:r>
      <w:r>
        <w:rPr>
          <w:rFonts w:hint="eastAsia" w:ascii="宋体" w:hAnsi="宋体" w:cs="宋体"/>
          <w:szCs w:val="21"/>
        </w:rPr>
        <w:t xml:space="preserve"> %×100</w:t>
      </w:r>
    </w:p>
    <w:p w14:paraId="106FEAFC">
      <w:pPr>
        <w:wordWrap w:val="0"/>
        <w:spacing w:line="380" w:lineRule="exact"/>
        <w:ind w:firstLine="422" w:firstLineChars="200"/>
        <w:rPr>
          <w:rFonts w:hint="eastAsia" w:ascii="宋体" w:hAnsi="宋体" w:cs="宋体"/>
          <w:b/>
          <w:szCs w:val="21"/>
        </w:rPr>
      </w:pPr>
      <w:r>
        <w:rPr>
          <w:rFonts w:hint="eastAsia" w:ascii="宋体" w:hAnsi="宋体" w:cs="宋体"/>
          <w:b/>
          <w:szCs w:val="21"/>
        </w:rPr>
        <w:t>2.商务资信及技术分（</w:t>
      </w:r>
      <w:r>
        <w:rPr>
          <w:rFonts w:hint="eastAsia" w:ascii="宋体" w:hAnsi="宋体" w:cs="宋体"/>
          <w:b/>
          <w:szCs w:val="21"/>
          <w:lang w:val="en-US" w:eastAsia="zh-CN"/>
        </w:rPr>
        <w:t>80</w:t>
      </w:r>
      <w:r>
        <w:rPr>
          <w:rFonts w:hint="eastAsia" w:ascii="宋体" w:hAnsi="宋体" w:cs="宋体"/>
          <w:b/>
          <w:szCs w:val="21"/>
        </w:rPr>
        <w:t>分）</w:t>
      </w:r>
    </w:p>
    <w:p w14:paraId="475E8EB2">
      <w:pPr>
        <w:wordWrap w:val="0"/>
        <w:spacing w:line="380" w:lineRule="exact"/>
        <w:ind w:firstLine="420" w:firstLineChars="200"/>
        <w:rPr>
          <w:rFonts w:hint="eastAsia" w:ascii="宋体" w:hAnsi="宋体" w:cs="宋体"/>
          <w:b/>
          <w:bCs/>
          <w:szCs w:val="21"/>
        </w:rPr>
      </w:pPr>
      <w:r>
        <w:rPr>
          <w:rFonts w:hint="eastAsia" w:ascii="宋体" w:hAnsi="宋体" w:cs="宋体"/>
          <w:szCs w:val="21"/>
        </w:rPr>
        <w:t>由磋商小组全体成员按以下评分细则对磋商响应文件采用记名方式各自评审、独立打分，其中客观分须保持一致。若有缺项的经全体成员确认后，该项按零分计。此项评分为：磋商小组全体成员的有效评分的算术平均值。</w:t>
      </w:r>
      <w:r>
        <w:rPr>
          <w:rFonts w:hint="eastAsia" w:ascii="宋体" w:hAnsi="宋体" w:cs="宋体"/>
          <w:b/>
          <w:bCs/>
          <w:szCs w:val="21"/>
        </w:rPr>
        <w:t>附件：评分表格式（商务资信及技术分，共</w:t>
      </w:r>
      <w:r>
        <w:rPr>
          <w:rFonts w:hint="eastAsia" w:ascii="宋体" w:hAnsi="宋体" w:cs="宋体"/>
          <w:b/>
          <w:bCs/>
          <w:szCs w:val="21"/>
          <w:lang w:val="en-US" w:eastAsia="zh-CN"/>
        </w:rPr>
        <w:t>80</w:t>
      </w:r>
      <w:r>
        <w:rPr>
          <w:rFonts w:hint="eastAsia" w:ascii="宋体" w:hAnsi="宋体" w:cs="宋体"/>
          <w:b/>
          <w:bCs/>
          <w:szCs w:val="21"/>
        </w:rPr>
        <w:t>分）</w:t>
      </w:r>
    </w:p>
    <w:tbl>
      <w:tblPr>
        <w:tblStyle w:val="54"/>
        <w:tblW w:w="496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32"/>
        <w:gridCol w:w="1961"/>
        <w:gridCol w:w="6440"/>
        <w:gridCol w:w="959"/>
      </w:tblGrid>
      <w:tr w14:paraId="6554D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 w:hRule="atLeast"/>
          <w:tblHeader/>
          <w:jc w:val="center"/>
        </w:trPr>
        <w:tc>
          <w:tcPr>
            <w:tcW w:w="269" w:type="pct"/>
            <w:noWrap w:val="0"/>
            <w:vAlign w:val="bottom"/>
          </w:tcPr>
          <w:p w14:paraId="725756F5">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序号</w:t>
            </w:r>
          </w:p>
        </w:tc>
        <w:tc>
          <w:tcPr>
            <w:tcW w:w="991" w:type="pct"/>
            <w:noWrap w:val="0"/>
            <w:vAlign w:val="bottom"/>
          </w:tcPr>
          <w:p w14:paraId="3DFEC477">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评审内容</w:t>
            </w:r>
          </w:p>
        </w:tc>
        <w:tc>
          <w:tcPr>
            <w:tcW w:w="3254" w:type="pct"/>
            <w:noWrap w:val="0"/>
            <w:vAlign w:val="bottom"/>
          </w:tcPr>
          <w:p w14:paraId="646E57D5">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评分标准</w:t>
            </w:r>
          </w:p>
        </w:tc>
        <w:tc>
          <w:tcPr>
            <w:tcW w:w="484" w:type="pct"/>
            <w:noWrap w:val="0"/>
            <w:vAlign w:val="bottom"/>
          </w:tcPr>
          <w:p w14:paraId="3743936B">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评分分值</w:t>
            </w:r>
          </w:p>
        </w:tc>
      </w:tr>
      <w:tr w14:paraId="660EF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4" w:hRule="atLeast"/>
          <w:tblHeader/>
          <w:jc w:val="center"/>
        </w:trPr>
        <w:tc>
          <w:tcPr>
            <w:tcW w:w="269" w:type="pct"/>
            <w:vMerge w:val="restart"/>
            <w:noWrap w:val="0"/>
            <w:vAlign w:val="center"/>
          </w:tcPr>
          <w:p w14:paraId="6720B03C">
            <w:pPr>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1</w:t>
            </w:r>
          </w:p>
        </w:tc>
        <w:tc>
          <w:tcPr>
            <w:tcW w:w="991" w:type="pct"/>
            <w:vMerge w:val="restart"/>
            <w:noWrap w:val="0"/>
            <w:vAlign w:val="center"/>
          </w:tcPr>
          <w:p w14:paraId="7CB24E5F">
            <w:pPr>
              <w:pStyle w:val="322"/>
              <w:ind w:left="0"/>
              <w:jc w:val="center"/>
              <w:rPr>
                <w:rFonts w:hint="eastAsia" w:ascii="宋体" w:hAnsi="宋体" w:eastAsia="宋体" w:cs="宋体"/>
                <w:bCs/>
                <w:color w:val="auto"/>
                <w:szCs w:val="21"/>
                <w:lang w:eastAsia="zh-CN"/>
              </w:rPr>
            </w:pPr>
            <w:r>
              <w:rPr>
                <w:rFonts w:hint="eastAsia" w:ascii="宋体" w:hAnsi="宋体" w:cs="宋体"/>
                <w:color w:val="auto"/>
                <w:szCs w:val="21"/>
              </w:rPr>
              <w:t>服务</w:t>
            </w:r>
            <w:r>
              <w:rPr>
                <w:rFonts w:hint="eastAsia" w:ascii="宋体" w:hAnsi="宋体" w:cs="宋体"/>
                <w:color w:val="auto"/>
                <w:szCs w:val="21"/>
                <w:lang w:val="en-US" w:eastAsia="zh-CN"/>
              </w:rPr>
              <w:t>方案</w:t>
            </w:r>
          </w:p>
        </w:tc>
        <w:tc>
          <w:tcPr>
            <w:tcW w:w="3254" w:type="pct"/>
            <w:tcBorders>
              <w:bottom w:val="single" w:color="auto" w:sz="4" w:space="0"/>
            </w:tcBorders>
            <w:noWrap w:val="0"/>
            <w:vAlign w:val="center"/>
          </w:tcPr>
          <w:p w14:paraId="46D435C6">
            <w:pPr>
              <w:adjustRightInd w:val="0"/>
              <w:rPr>
                <w:rFonts w:hint="default" w:ascii="宋体" w:hAnsi="宋体" w:eastAsia="宋体" w:cs="宋体"/>
                <w:color w:val="auto"/>
                <w:szCs w:val="21"/>
                <w:lang w:val="en-US" w:eastAsia="zh-CN"/>
              </w:rPr>
            </w:pPr>
            <w:r>
              <w:rPr>
                <w:rFonts w:hint="eastAsia" w:ascii="宋体" w:hAnsi="宋体" w:cs="宋体"/>
                <w:color w:val="auto"/>
                <w:szCs w:val="21"/>
              </w:rPr>
              <w:t>（1）对本项目的整体认识及理解</w:t>
            </w:r>
            <w:r>
              <w:rPr>
                <w:rFonts w:hint="eastAsia" w:ascii="宋体" w:hAnsi="宋体" w:cs="宋体"/>
                <w:color w:val="auto"/>
                <w:szCs w:val="21"/>
                <w:lang w:eastAsia="zh-CN"/>
              </w:rPr>
              <w:t>（</w:t>
            </w:r>
            <w:r>
              <w:rPr>
                <w:rFonts w:hint="eastAsia" w:ascii="宋体" w:hAnsi="宋体" w:cs="宋体"/>
                <w:color w:val="auto"/>
                <w:szCs w:val="21"/>
                <w:lang w:val="en-US" w:eastAsia="zh-CN"/>
              </w:rPr>
              <w:t>包括</w:t>
            </w:r>
            <w:r>
              <w:rPr>
                <w:rFonts w:hint="eastAsia" w:ascii="宋体" w:hAnsi="宋体" w:cs="宋体"/>
                <w:color w:val="auto"/>
                <w:szCs w:val="21"/>
              </w:rPr>
              <w:t>工作目标、内容、任务认识</w:t>
            </w:r>
            <w:r>
              <w:rPr>
                <w:rFonts w:hint="eastAsia" w:ascii="宋体" w:hAnsi="宋体" w:cs="宋体"/>
                <w:color w:val="auto"/>
                <w:szCs w:val="21"/>
                <w:lang w:eastAsia="zh-CN"/>
              </w:rPr>
              <w:t>、</w:t>
            </w:r>
            <w:r>
              <w:rPr>
                <w:rFonts w:hint="eastAsia" w:ascii="宋体" w:hAnsi="宋体" w:cs="宋体"/>
                <w:color w:val="auto"/>
                <w:szCs w:val="21"/>
                <w:lang w:val="en-US" w:eastAsia="zh-CN"/>
              </w:rPr>
              <w:t>理解是否到位</w:t>
            </w:r>
            <w:r>
              <w:rPr>
                <w:rFonts w:hint="eastAsia" w:ascii="宋体" w:hAnsi="宋体" w:cs="宋体"/>
                <w:color w:val="auto"/>
                <w:szCs w:val="21"/>
                <w:lang w:eastAsia="zh-CN"/>
              </w:rPr>
              <w:t>）</w:t>
            </w:r>
            <w:r>
              <w:rPr>
                <w:rFonts w:hint="eastAsia" w:ascii="宋体" w:hAnsi="宋体" w:cs="宋体"/>
                <w:color w:val="auto"/>
                <w:szCs w:val="21"/>
              </w:rPr>
              <w:t>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p>
        </w:tc>
        <w:tc>
          <w:tcPr>
            <w:tcW w:w="484" w:type="pct"/>
            <w:tcBorders>
              <w:bottom w:val="single" w:color="auto" w:sz="4" w:space="0"/>
            </w:tcBorders>
            <w:noWrap w:val="0"/>
            <w:vAlign w:val="center"/>
          </w:tcPr>
          <w:p w14:paraId="0F107471">
            <w:pPr>
              <w:spacing w:line="360" w:lineRule="exact"/>
              <w:jc w:val="center"/>
              <w:rPr>
                <w:rFonts w:hint="eastAsia" w:ascii="宋体" w:hAnsi="宋体" w:cs="宋体"/>
                <w:color w:val="auto"/>
                <w:szCs w:val="21"/>
              </w:rPr>
            </w:pPr>
            <w:r>
              <w:rPr>
                <w:rFonts w:hint="eastAsia" w:ascii="宋体" w:hAnsi="宋体" w:cs="宋体"/>
                <w:color w:val="auto"/>
                <w:szCs w:val="21"/>
              </w:rPr>
              <w:t>0-6分</w:t>
            </w:r>
          </w:p>
        </w:tc>
      </w:tr>
      <w:tr w14:paraId="54D28F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blHeader/>
          <w:jc w:val="center"/>
        </w:trPr>
        <w:tc>
          <w:tcPr>
            <w:tcW w:w="269" w:type="pct"/>
            <w:vMerge w:val="continue"/>
            <w:tcBorders>
              <w:bottom w:val="single" w:color="auto" w:sz="4" w:space="0"/>
            </w:tcBorders>
            <w:noWrap w:val="0"/>
            <w:vAlign w:val="center"/>
          </w:tcPr>
          <w:p w14:paraId="054002C8">
            <w:pPr>
              <w:adjustRightInd w:val="0"/>
              <w:snapToGrid w:val="0"/>
              <w:spacing w:line="360" w:lineRule="auto"/>
              <w:jc w:val="center"/>
              <w:rPr>
                <w:rFonts w:hint="eastAsia" w:ascii="宋体" w:hAnsi="宋体" w:cs="宋体"/>
                <w:bCs/>
                <w:color w:val="auto"/>
                <w:szCs w:val="21"/>
              </w:rPr>
            </w:pPr>
          </w:p>
        </w:tc>
        <w:tc>
          <w:tcPr>
            <w:tcW w:w="991" w:type="pct"/>
            <w:vMerge w:val="continue"/>
            <w:tcBorders>
              <w:bottom w:val="single" w:color="auto" w:sz="4" w:space="0"/>
            </w:tcBorders>
            <w:noWrap w:val="0"/>
            <w:vAlign w:val="center"/>
          </w:tcPr>
          <w:p w14:paraId="005DE0D2">
            <w:pPr>
              <w:pStyle w:val="322"/>
              <w:ind w:left="0"/>
              <w:jc w:val="center"/>
              <w:rPr>
                <w:rFonts w:hint="eastAsia" w:ascii="宋体" w:hAnsi="宋体" w:cs="宋体"/>
                <w:color w:val="auto"/>
                <w:szCs w:val="21"/>
              </w:rPr>
            </w:pPr>
          </w:p>
        </w:tc>
        <w:tc>
          <w:tcPr>
            <w:tcW w:w="3254" w:type="pct"/>
            <w:tcBorders>
              <w:top w:val="single" w:color="auto" w:sz="4" w:space="0"/>
              <w:bottom w:val="single" w:color="auto" w:sz="4" w:space="0"/>
            </w:tcBorders>
            <w:noWrap w:val="0"/>
            <w:vAlign w:val="center"/>
          </w:tcPr>
          <w:p w14:paraId="75853E57">
            <w:pPr>
              <w:adjustRightInd w:val="0"/>
              <w:rPr>
                <w:rFonts w:hint="eastAsia" w:ascii="宋体" w:hAnsi="宋体" w:cs="宋体"/>
                <w:color w:val="auto"/>
                <w:szCs w:val="21"/>
              </w:rPr>
            </w:pPr>
            <w:r>
              <w:rPr>
                <w:rFonts w:hint="eastAsia" w:ascii="宋体" w:hAnsi="宋体" w:cs="宋体"/>
                <w:color w:val="auto"/>
                <w:szCs w:val="21"/>
              </w:rPr>
              <w:t>（2）赛事总体思路策划方案及赛事安排方案</w:t>
            </w:r>
            <w:r>
              <w:rPr>
                <w:rFonts w:hint="eastAsia" w:ascii="宋体" w:hAnsi="宋体" w:cs="宋体"/>
                <w:color w:val="auto"/>
                <w:szCs w:val="21"/>
                <w:lang w:val="en-US" w:eastAsia="zh-CN"/>
              </w:rPr>
              <w:t>内容是否齐全、是否具有独特的创意，方案的合理性、可操作性，是否满足采购需求</w:t>
            </w:r>
            <w:r>
              <w:rPr>
                <w:rFonts w:hint="eastAsia" w:ascii="宋体" w:hAnsi="宋体" w:cs="宋体"/>
                <w:color w:val="auto"/>
                <w:szCs w:val="21"/>
              </w:rPr>
              <w:t>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p>
        </w:tc>
        <w:tc>
          <w:tcPr>
            <w:tcW w:w="484" w:type="pct"/>
            <w:tcBorders>
              <w:top w:val="single" w:color="auto" w:sz="4" w:space="0"/>
              <w:bottom w:val="single" w:color="auto" w:sz="4" w:space="0"/>
            </w:tcBorders>
            <w:noWrap w:val="0"/>
            <w:vAlign w:val="center"/>
          </w:tcPr>
          <w:p w14:paraId="3F8F3155">
            <w:pPr>
              <w:spacing w:line="360" w:lineRule="exact"/>
              <w:jc w:val="center"/>
              <w:rPr>
                <w:rFonts w:hint="eastAsia" w:ascii="宋体" w:hAnsi="宋体" w:cs="宋体"/>
                <w:color w:val="auto"/>
                <w:szCs w:val="21"/>
              </w:rPr>
            </w:pPr>
            <w:r>
              <w:rPr>
                <w:rFonts w:hint="eastAsia" w:ascii="宋体" w:hAnsi="宋体" w:cs="宋体"/>
                <w:color w:val="auto"/>
                <w:szCs w:val="21"/>
              </w:rPr>
              <w:t>0-6分</w:t>
            </w:r>
          </w:p>
        </w:tc>
      </w:tr>
      <w:tr w14:paraId="465EA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tblHeader/>
          <w:jc w:val="center"/>
        </w:trPr>
        <w:tc>
          <w:tcPr>
            <w:tcW w:w="269" w:type="pct"/>
            <w:vMerge w:val="continue"/>
            <w:tcBorders>
              <w:bottom w:val="single" w:color="auto" w:sz="4" w:space="0"/>
            </w:tcBorders>
            <w:noWrap w:val="0"/>
            <w:vAlign w:val="center"/>
          </w:tcPr>
          <w:p w14:paraId="56D00618">
            <w:pPr>
              <w:adjustRightInd w:val="0"/>
              <w:snapToGrid w:val="0"/>
              <w:spacing w:line="360" w:lineRule="auto"/>
              <w:jc w:val="center"/>
              <w:rPr>
                <w:rFonts w:hint="eastAsia" w:ascii="宋体" w:hAnsi="宋体" w:cs="宋体"/>
                <w:bCs/>
                <w:color w:val="auto"/>
                <w:szCs w:val="21"/>
              </w:rPr>
            </w:pPr>
          </w:p>
        </w:tc>
        <w:tc>
          <w:tcPr>
            <w:tcW w:w="991" w:type="pct"/>
            <w:vMerge w:val="continue"/>
            <w:tcBorders>
              <w:bottom w:val="single" w:color="auto" w:sz="4" w:space="0"/>
            </w:tcBorders>
            <w:noWrap w:val="0"/>
            <w:vAlign w:val="center"/>
          </w:tcPr>
          <w:p w14:paraId="1149DEFC">
            <w:pPr>
              <w:pStyle w:val="322"/>
              <w:ind w:left="0"/>
              <w:jc w:val="center"/>
              <w:rPr>
                <w:rFonts w:hint="eastAsia" w:ascii="宋体" w:hAnsi="宋体" w:cs="宋体"/>
                <w:color w:val="auto"/>
                <w:szCs w:val="21"/>
              </w:rPr>
            </w:pPr>
          </w:p>
        </w:tc>
        <w:tc>
          <w:tcPr>
            <w:tcW w:w="3254" w:type="pct"/>
            <w:tcBorders>
              <w:top w:val="single" w:color="auto" w:sz="4" w:space="0"/>
              <w:bottom w:val="single" w:color="auto" w:sz="4" w:space="0"/>
            </w:tcBorders>
            <w:noWrap w:val="0"/>
            <w:vAlign w:val="center"/>
          </w:tcPr>
          <w:p w14:paraId="6F28A7B6">
            <w:pPr>
              <w:adjustRightInd w:val="0"/>
              <w:rPr>
                <w:rFonts w:hint="eastAsia" w:ascii="宋体" w:hAnsi="宋体" w:cs="宋体"/>
                <w:color w:val="auto"/>
                <w:szCs w:val="21"/>
              </w:rPr>
            </w:pPr>
            <w:r>
              <w:rPr>
                <w:rFonts w:hint="eastAsia" w:ascii="宋体" w:hAnsi="宋体" w:cs="宋体"/>
                <w:color w:val="auto"/>
                <w:szCs w:val="21"/>
              </w:rPr>
              <w:t>（3）比赛器材保障方案及实施计划</w:t>
            </w:r>
            <w:r>
              <w:rPr>
                <w:rFonts w:hint="eastAsia" w:ascii="宋体" w:hAnsi="宋体" w:cs="宋体"/>
                <w:color w:val="auto"/>
                <w:szCs w:val="21"/>
                <w:lang w:eastAsia="zh-CN"/>
              </w:rPr>
              <w:t>的</w:t>
            </w:r>
            <w:r>
              <w:rPr>
                <w:rFonts w:hint="eastAsia" w:ascii="宋体" w:hAnsi="宋体" w:cs="宋体"/>
                <w:color w:val="auto"/>
                <w:szCs w:val="21"/>
                <w:lang w:val="en-US" w:eastAsia="zh-CN"/>
              </w:rPr>
              <w:t>完整性、合理性、可操作性，是否满足采购需求</w:t>
            </w:r>
            <w:r>
              <w:rPr>
                <w:rFonts w:hint="eastAsia" w:ascii="宋体" w:hAnsi="宋体" w:cs="宋体"/>
                <w:color w:val="auto"/>
                <w:szCs w:val="21"/>
              </w:rPr>
              <w:t>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p>
        </w:tc>
        <w:tc>
          <w:tcPr>
            <w:tcW w:w="484" w:type="pct"/>
            <w:tcBorders>
              <w:top w:val="single" w:color="auto" w:sz="4" w:space="0"/>
              <w:bottom w:val="single" w:color="auto" w:sz="4" w:space="0"/>
            </w:tcBorders>
            <w:noWrap w:val="0"/>
            <w:vAlign w:val="center"/>
          </w:tcPr>
          <w:p w14:paraId="50B6976D">
            <w:pPr>
              <w:spacing w:line="360" w:lineRule="exact"/>
              <w:jc w:val="center"/>
              <w:rPr>
                <w:rFonts w:hint="eastAsia" w:ascii="宋体" w:hAnsi="宋体" w:cs="宋体"/>
                <w:color w:val="auto"/>
                <w:szCs w:val="21"/>
              </w:rPr>
            </w:pPr>
            <w:r>
              <w:rPr>
                <w:rFonts w:hint="eastAsia" w:ascii="宋体" w:hAnsi="宋体" w:cs="宋体"/>
                <w:color w:val="auto"/>
                <w:szCs w:val="21"/>
              </w:rPr>
              <w:t>0-6分</w:t>
            </w:r>
          </w:p>
        </w:tc>
      </w:tr>
      <w:tr w14:paraId="36C129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5" w:hRule="atLeast"/>
          <w:tblHeader/>
          <w:jc w:val="center"/>
        </w:trPr>
        <w:tc>
          <w:tcPr>
            <w:tcW w:w="269" w:type="pct"/>
            <w:vMerge w:val="continue"/>
            <w:tcBorders>
              <w:bottom w:val="single" w:color="auto" w:sz="4" w:space="0"/>
            </w:tcBorders>
            <w:noWrap w:val="0"/>
            <w:vAlign w:val="center"/>
          </w:tcPr>
          <w:p w14:paraId="0F9D4590">
            <w:pPr>
              <w:adjustRightInd w:val="0"/>
              <w:snapToGrid w:val="0"/>
              <w:spacing w:line="360" w:lineRule="auto"/>
              <w:jc w:val="center"/>
              <w:rPr>
                <w:rFonts w:hint="eastAsia" w:ascii="宋体" w:hAnsi="宋体" w:cs="宋体"/>
                <w:bCs/>
                <w:color w:val="auto"/>
                <w:szCs w:val="21"/>
              </w:rPr>
            </w:pPr>
          </w:p>
        </w:tc>
        <w:tc>
          <w:tcPr>
            <w:tcW w:w="991" w:type="pct"/>
            <w:vMerge w:val="continue"/>
            <w:tcBorders>
              <w:bottom w:val="single" w:color="auto" w:sz="4" w:space="0"/>
            </w:tcBorders>
            <w:noWrap w:val="0"/>
            <w:vAlign w:val="center"/>
          </w:tcPr>
          <w:p w14:paraId="01AB21AC">
            <w:pPr>
              <w:pStyle w:val="322"/>
              <w:ind w:left="0"/>
              <w:jc w:val="center"/>
              <w:rPr>
                <w:rFonts w:hint="eastAsia" w:ascii="宋体" w:hAnsi="宋体" w:cs="宋体"/>
                <w:color w:val="auto"/>
                <w:szCs w:val="21"/>
              </w:rPr>
            </w:pPr>
          </w:p>
        </w:tc>
        <w:tc>
          <w:tcPr>
            <w:tcW w:w="3254" w:type="pct"/>
            <w:tcBorders>
              <w:top w:val="single" w:color="auto" w:sz="4" w:space="0"/>
              <w:bottom w:val="single" w:color="auto" w:sz="4" w:space="0"/>
            </w:tcBorders>
            <w:noWrap w:val="0"/>
            <w:vAlign w:val="center"/>
          </w:tcPr>
          <w:p w14:paraId="234CCBBF">
            <w:pPr>
              <w:adjustRightInd w:val="0"/>
              <w:rPr>
                <w:rFonts w:hint="eastAsia" w:ascii="宋体" w:hAnsi="宋体" w:cs="宋体"/>
                <w:color w:val="auto"/>
                <w:szCs w:val="21"/>
              </w:rPr>
            </w:pPr>
            <w:r>
              <w:rPr>
                <w:rFonts w:hint="eastAsia" w:ascii="宋体" w:hAnsi="宋体" w:cs="宋体"/>
                <w:color w:val="auto"/>
                <w:szCs w:val="21"/>
              </w:rPr>
              <w:t>（4）①媒体宣传推广方案及实施计划</w:t>
            </w:r>
            <w:r>
              <w:rPr>
                <w:rFonts w:hint="eastAsia" w:ascii="宋体" w:hAnsi="宋体" w:cs="宋体"/>
                <w:color w:val="auto"/>
                <w:szCs w:val="21"/>
                <w:lang w:eastAsia="zh-CN"/>
              </w:rPr>
              <w:t>的</w:t>
            </w:r>
            <w:r>
              <w:rPr>
                <w:rFonts w:hint="eastAsia" w:ascii="宋体" w:hAnsi="宋体" w:cs="宋体"/>
                <w:color w:val="auto"/>
                <w:szCs w:val="21"/>
                <w:lang w:val="en-US" w:eastAsia="zh-CN"/>
              </w:rPr>
              <w:t>完整性、合理性、可操作性，是否满足采购需求</w:t>
            </w:r>
            <w:r>
              <w:rPr>
                <w:rFonts w:hint="eastAsia" w:ascii="宋体" w:hAnsi="宋体" w:cs="宋体"/>
                <w:color w:val="auto"/>
                <w:szCs w:val="21"/>
              </w:rPr>
              <w:t>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r>
              <w:rPr>
                <w:rFonts w:hint="eastAsia" w:ascii="宋体" w:hAnsi="宋体" w:cs="宋体"/>
                <w:color w:val="auto"/>
                <w:szCs w:val="21"/>
              </w:rPr>
              <w:t>。</w:t>
            </w:r>
          </w:p>
          <w:p w14:paraId="3C2FE8E7">
            <w:pPr>
              <w:adjustRightInd w:val="0"/>
              <w:rPr>
                <w:rFonts w:hint="eastAsia" w:ascii="宋体" w:hAnsi="宋体" w:cs="宋体"/>
                <w:color w:val="auto"/>
                <w:szCs w:val="21"/>
              </w:rPr>
            </w:pPr>
            <w:r>
              <w:rPr>
                <w:rFonts w:hint="eastAsia" w:ascii="宋体" w:hAnsi="宋体" w:cs="宋体"/>
                <w:color w:val="auto"/>
                <w:szCs w:val="21"/>
              </w:rPr>
              <w:t>②供应商承诺赛事宣传与</w:t>
            </w:r>
            <w:r>
              <w:rPr>
                <w:rFonts w:hint="eastAsia" w:ascii="宋体" w:hAnsi="宋体" w:cs="宋体"/>
                <w:color w:val="auto"/>
                <w:szCs w:val="21"/>
                <w:lang w:val="en"/>
              </w:rPr>
              <w:t>市级及以上媒体进行合作的，</w:t>
            </w:r>
            <w:r>
              <w:rPr>
                <w:rFonts w:hint="eastAsia" w:ascii="宋体" w:hAnsi="宋体" w:cs="宋体"/>
                <w:color w:val="auto"/>
                <w:szCs w:val="21"/>
              </w:rPr>
              <w:t>加1分。（格式自拟，不提供不得分）</w:t>
            </w:r>
          </w:p>
        </w:tc>
        <w:tc>
          <w:tcPr>
            <w:tcW w:w="484" w:type="pct"/>
            <w:tcBorders>
              <w:top w:val="single" w:color="auto" w:sz="4" w:space="0"/>
              <w:bottom w:val="single" w:color="auto" w:sz="4" w:space="0"/>
            </w:tcBorders>
            <w:noWrap w:val="0"/>
            <w:vAlign w:val="center"/>
          </w:tcPr>
          <w:p w14:paraId="609F360B">
            <w:pPr>
              <w:spacing w:line="360" w:lineRule="exact"/>
              <w:jc w:val="center"/>
              <w:rPr>
                <w:rFonts w:hint="eastAsia" w:ascii="宋体" w:hAnsi="宋体" w:cs="宋体"/>
                <w:color w:val="auto"/>
                <w:szCs w:val="21"/>
              </w:rPr>
            </w:pPr>
            <w:r>
              <w:rPr>
                <w:rFonts w:hint="eastAsia" w:ascii="宋体" w:hAnsi="宋体" w:cs="宋体"/>
                <w:color w:val="auto"/>
                <w:szCs w:val="21"/>
              </w:rPr>
              <w:t>0-7分</w:t>
            </w:r>
          </w:p>
        </w:tc>
      </w:tr>
      <w:tr w14:paraId="2E129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blHeader/>
          <w:jc w:val="center"/>
        </w:trPr>
        <w:tc>
          <w:tcPr>
            <w:tcW w:w="269" w:type="pct"/>
            <w:vMerge w:val="continue"/>
            <w:tcBorders>
              <w:bottom w:val="single" w:color="auto" w:sz="4" w:space="0"/>
            </w:tcBorders>
            <w:noWrap w:val="0"/>
            <w:vAlign w:val="center"/>
          </w:tcPr>
          <w:p w14:paraId="2A950586">
            <w:pPr>
              <w:adjustRightInd w:val="0"/>
              <w:snapToGrid w:val="0"/>
              <w:spacing w:line="360" w:lineRule="auto"/>
              <w:jc w:val="center"/>
              <w:rPr>
                <w:rFonts w:hint="eastAsia" w:ascii="宋体" w:hAnsi="宋体" w:cs="宋体"/>
                <w:bCs/>
                <w:color w:val="auto"/>
                <w:szCs w:val="21"/>
              </w:rPr>
            </w:pPr>
          </w:p>
        </w:tc>
        <w:tc>
          <w:tcPr>
            <w:tcW w:w="991" w:type="pct"/>
            <w:vMerge w:val="continue"/>
            <w:tcBorders>
              <w:bottom w:val="single" w:color="auto" w:sz="4" w:space="0"/>
            </w:tcBorders>
            <w:noWrap w:val="0"/>
            <w:vAlign w:val="center"/>
          </w:tcPr>
          <w:p w14:paraId="337FD621">
            <w:pPr>
              <w:pStyle w:val="322"/>
              <w:ind w:left="0"/>
              <w:jc w:val="center"/>
              <w:rPr>
                <w:rFonts w:hint="eastAsia" w:ascii="宋体" w:hAnsi="宋体" w:cs="宋体"/>
                <w:color w:val="auto"/>
                <w:szCs w:val="21"/>
              </w:rPr>
            </w:pPr>
          </w:p>
        </w:tc>
        <w:tc>
          <w:tcPr>
            <w:tcW w:w="3254" w:type="pct"/>
            <w:tcBorders>
              <w:top w:val="single" w:color="auto" w:sz="4" w:space="0"/>
              <w:bottom w:val="single" w:color="auto" w:sz="4" w:space="0"/>
            </w:tcBorders>
            <w:noWrap w:val="0"/>
            <w:vAlign w:val="center"/>
          </w:tcPr>
          <w:p w14:paraId="20B4C8CD">
            <w:pPr>
              <w:adjustRightInd w:val="0"/>
              <w:rPr>
                <w:rFonts w:hint="eastAsia" w:ascii="宋体" w:hAnsi="宋体" w:cs="宋体"/>
                <w:color w:val="auto"/>
                <w:szCs w:val="21"/>
              </w:rPr>
            </w:pPr>
            <w:r>
              <w:rPr>
                <w:rFonts w:hint="eastAsia" w:ascii="宋体" w:hAnsi="宋体" w:cs="宋体"/>
                <w:color w:val="auto"/>
                <w:szCs w:val="21"/>
              </w:rPr>
              <w:t>（5）后勤保障方案及实施计划</w:t>
            </w:r>
            <w:r>
              <w:rPr>
                <w:rFonts w:hint="eastAsia" w:ascii="宋体" w:hAnsi="宋体" w:cs="宋体"/>
                <w:color w:val="auto"/>
                <w:szCs w:val="21"/>
                <w:lang w:eastAsia="zh-CN"/>
              </w:rPr>
              <w:t>的</w:t>
            </w:r>
            <w:r>
              <w:rPr>
                <w:rFonts w:hint="eastAsia" w:ascii="宋体" w:hAnsi="宋体" w:cs="宋体"/>
                <w:color w:val="auto"/>
                <w:szCs w:val="21"/>
                <w:lang w:val="en-US" w:eastAsia="zh-CN"/>
              </w:rPr>
              <w:t>完整性、合理性、可操作性，是否满足采购需求</w:t>
            </w:r>
            <w:r>
              <w:rPr>
                <w:rFonts w:hint="eastAsia" w:ascii="宋体" w:hAnsi="宋体" w:cs="宋体"/>
                <w:color w:val="auto"/>
                <w:szCs w:val="21"/>
              </w:rPr>
              <w:t>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r>
              <w:rPr>
                <w:rFonts w:hint="eastAsia" w:ascii="宋体" w:hAnsi="宋体" w:cs="宋体"/>
                <w:color w:val="auto"/>
                <w:szCs w:val="21"/>
              </w:rPr>
              <w:t>。</w:t>
            </w:r>
          </w:p>
        </w:tc>
        <w:tc>
          <w:tcPr>
            <w:tcW w:w="484" w:type="pct"/>
            <w:tcBorders>
              <w:top w:val="single" w:color="auto" w:sz="4" w:space="0"/>
              <w:bottom w:val="single" w:color="auto" w:sz="4" w:space="0"/>
            </w:tcBorders>
            <w:noWrap w:val="0"/>
            <w:vAlign w:val="center"/>
          </w:tcPr>
          <w:p w14:paraId="6EDB240B">
            <w:pPr>
              <w:spacing w:line="360" w:lineRule="exact"/>
              <w:jc w:val="center"/>
              <w:rPr>
                <w:rFonts w:hint="eastAsia" w:ascii="宋体" w:hAnsi="宋体" w:cs="宋体"/>
                <w:color w:val="auto"/>
                <w:szCs w:val="21"/>
              </w:rPr>
            </w:pPr>
            <w:r>
              <w:rPr>
                <w:rFonts w:hint="eastAsia" w:ascii="宋体" w:hAnsi="宋体" w:cs="宋体"/>
                <w:color w:val="auto"/>
                <w:szCs w:val="21"/>
              </w:rPr>
              <w:t>0-6分</w:t>
            </w:r>
          </w:p>
        </w:tc>
      </w:tr>
      <w:tr w14:paraId="195976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 w:hRule="atLeast"/>
          <w:tblHeader/>
          <w:jc w:val="center"/>
        </w:trPr>
        <w:tc>
          <w:tcPr>
            <w:tcW w:w="269" w:type="pct"/>
            <w:vMerge w:val="continue"/>
            <w:tcBorders>
              <w:bottom w:val="single" w:color="auto" w:sz="4" w:space="0"/>
            </w:tcBorders>
            <w:noWrap w:val="0"/>
            <w:vAlign w:val="center"/>
          </w:tcPr>
          <w:p w14:paraId="285B6001">
            <w:pPr>
              <w:adjustRightInd w:val="0"/>
              <w:snapToGrid w:val="0"/>
              <w:spacing w:line="360" w:lineRule="auto"/>
              <w:jc w:val="center"/>
              <w:rPr>
                <w:rFonts w:hint="eastAsia" w:ascii="宋体" w:hAnsi="宋体" w:cs="宋体"/>
                <w:bCs/>
                <w:color w:val="auto"/>
                <w:szCs w:val="21"/>
              </w:rPr>
            </w:pPr>
          </w:p>
        </w:tc>
        <w:tc>
          <w:tcPr>
            <w:tcW w:w="991" w:type="pct"/>
            <w:vMerge w:val="continue"/>
            <w:tcBorders>
              <w:bottom w:val="single" w:color="auto" w:sz="4" w:space="0"/>
            </w:tcBorders>
            <w:noWrap w:val="0"/>
            <w:vAlign w:val="center"/>
          </w:tcPr>
          <w:p w14:paraId="0F85E195">
            <w:pPr>
              <w:pStyle w:val="322"/>
              <w:ind w:left="0"/>
              <w:jc w:val="center"/>
              <w:rPr>
                <w:rFonts w:hint="eastAsia" w:ascii="宋体" w:hAnsi="宋体" w:cs="宋体"/>
                <w:color w:val="auto"/>
                <w:szCs w:val="21"/>
              </w:rPr>
            </w:pPr>
          </w:p>
        </w:tc>
        <w:tc>
          <w:tcPr>
            <w:tcW w:w="3254" w:type="pct"/>
            <w:tcBorders>
              <w:top w:val="single" w:color="auto" w:sz="4" w:space="0"/>
              <w:bottom w:val="single" w:color="auto" w:sz="4" w:space="0"/>
            </w:tcBorders>
            <w:noWrap w:val="0"/>
            <w:vAlign w:val="center"/>
          </w:tcPr>
          <w:p w14:paraId="3387CFCB">
            <w:pPr>
              <w:adjustRightInd w:val="0"/>
              <w:rPr>
                <w:rFonts w:hint="eastAsia" w:ascii="宋体" w:hAnsi="宋体" w:cs="宋体"/>
                <w:color w:val="auto"/>
                <w:szCs w:val="21"/>
              </w:rPr>
            </w:pPr>
            <w:r>
              <w:rPr>
                <w:rFonts w:hint="eastAsia" w:ascii="宋体" w:hAnsi="宋体" w:cs="宋体"/>
                <w:color w:val="auto"/>
                <w:szCs w:val="21"/>
              </w:rPr>
              <w:t>（6）应急预案的</w:t>
            </w:r>
            <w:r>
              <w:rPr>
                <w:rFonts w:hint="eastAsia" w:ascii="宋体" w:hAnsi="宋体" w:cs="宋体"/>
                <w:color w:val="auto"/>
                <w:szCs w:val="21"/>
                <w:lang w:val="en-US" w:eastAsia="zh-CN"/>
              </w:rPr>
              <w:t>完整性、</w:t>
            </w:r>
            <w:r>
              <w:rPr>
                <w:rFonts w:hint="eastAsia" w:ascii="宋体" w:hAnsi="宋体" w:cs="宋体"/>
                <w:color w:val="auto"/>
                <w:szCs w:val="21"/>
              </w:rPr>
              <w:t>可靠性和周密程度进行评分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p>
        </w:tc>
        <w:tc>
          <w:tcPr>
            <w:tcW w:w="484" w:type="pct"/>
            <w:tcBorders>
              <w:top w:val="single" w:color="auto" w:sz="4" w:space="0"/>
              <w:bottom w:val="single" w:color="auto" w:sz="4" w:space="0"/>
            </w:tcBorders>
            <w:noWrap w:val="0"/>
            <w:vAlign w:val="center"/>
          </w:tcPr>
          <w:p w14:paraId="73B96409">
            <w:pPr>
              <w:spacing w:line="360" w:lineRule="exact"/>
              <w:jc w:val="center"/>
              <w:rPr>
                <w:rFonts w:hint="eastAsia" w:ascii="宋体" w:hAnsi="宋体" w:cs="宋体"/>
                <w:color w:val="auto"/>
                <w:szCs w:val="21"/>
              </w:rPr>
            </w:pPr>
            <w:r>
              <w:rPr>
                <w:rFonts w:hint="eastAsia" w:ascii="宋体" w:hAnsi="宋体" w:cs="宋体"/>
                <w:color w:val="auto"/>
                <w:szCs w:val="21"/>
              </w:rPr>
              <w:t>0-6分</w:t>
            </w:r>
          </w:p>
        </w:tc>
      </w:tr>
      <w:tr w14:paraId="3836EB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tblHeader/>
          <w:jc w:val="center"/>
        </w:trPr>
        <w:tc>
          <w:tcPr>
            <w:tcW w:w="269" w:type="pct"/>
            <w:vMerge w:val="continue"/>
            <w:tcBorders>
              <w:bottom w:val="single" w:color="auto" w:sz="4" w:space="0"/>
            </w:tcBorders>
            <w:noWrap w:val="0"/>
            <w:vAlign w:val="center"/>
          </w:tcPr>
          <w:p w14:paraId="7F58CD3C">
            <w:pPr>
              <w:adjustRightInd w:val="0"/>
              <w:snapToGrid w:val="0"/>
              <w:spacing w:line="360" w:lineRule="auto"/>
              <w:jc w:val="center"/>
              <w:rPr>
                <w:rFonts w:hint="eastAsia" w:ascii="宋体" w:hAnsi="宋体" w:cs="宋体"/>
                <w:bCs/>
                <w:color w:val="auto"/>
                <w:szCs w:val="21"/>
              </w:rPr>
            </w:pPr>
          </w:p>
        </w:tc>
        <w:tc>
          <w:tcPr>
            <w:tcW w:w="991" w:type="pct"/>
            <w:vMerge w:val="continue"/>
            <w:tcBorders>
              <w:bottom w:val="single" w:color="auto" w:sz="4" w:space="0"/>
            </w:tcBorders>
            <w:noWrap w:val="0"/>
            <w:vAlign w:val="center"/>
          </w:tcPr>
          <w:p w14:paraId="1B3EB364">
            <w:pPr>
              <w:pStyle w:val="322"/>
              <w:ind w:left="0"/>
              <w:jc w:val="center"/>
              <w:rPr>
                <w:rFonts w:hint="eastAsia" w:ascii="宋体" w:hAnsi="宋体" w:cs="宋体"/>
                <w:color w:val="auto"/>
                <w:szCs w:val="21"/>
              </w:rPr>
            </w:pPr>
          </w:p>
        </w:tc>
        <w:tc>
          <w:tcPr>
            <w:tcW w:w="3254" w:type="pct"/>
            <w:tcBorders>
              <w:top w:val="single" w:color="auto" w:sz="4" w:space="0"/>
              <w:bottom w:val="single" w:color="auto" w:sz="4" w:space="0"/>
            </w:tcBorders>
            <w:noWrap w:val="0"/>
            <w:vAlign w:val="center"/>
          </w:tcPr>
          <w:p w14:paraId="4C70310F">
            <w:pPr>
              <w:adjustRightInd w:val="0"/>
              <w:rPr>
                <w:rFonts w:hint="eastAsia" w:ascii="宋体" w:hAnsi="宋体" w:cs="宋体"/>
                <w:color w:val="auto"/>
                <w:szCs w:val="21"/>
              </w:rPr>
            </w:pPr>
            <w:r>
              <w:rPr>
                <w:rFonts w:hint="eastAsia" w:ascii="宋体" w:hAnsi="宋体" w:cs="宋体"/>
                <w:color w:val="auto"/>
                <w:szCs w:val="21"/>
              </w:rPr>
              <w:t>（7）赛场布置方案及实施计划</w:t>
            </w:r>
            <w:r>
              <w:rPr>
                <w:rFonts w:hint="eastAsia" w:ascii="宋体" w:hAnsi="宋体" w:cs="宋体"/>
                <w:color w:val="auto"/>
                <w:szCs w:val="21"/>
                <w:lang w:eastAsia="zh-CN"/>
              </w:rPr>
              <w:t>的</w:t>
            </w:r>
            <w:r>
              <w:rPr>
                <w:rFonts w:hint="eastAsia" w:ascii="宋体" w:hAnsi="宋体" w:cs="宋体"/>
                <w:color w:val="auto"/>
                <w:szCs w:val="21"/>
                <w:lang w:val="en-US" w:eastAsia="zh-CN"/>
              </w:rPr>
              <w:t>完整性、合理性、可操作性，是否满足采购需求</w:t>
            </w:r>
            <w:r>
              <w:rPr>
                <w:rFonts w:hint="eastAsia" w:ascii="宋体" w:hAnsi="宋体" w:cs="宋体"/>
                <w:color w:val="auto"/>
                <w:szCs w:val="21"/>
              </w:rPr>
              <w:t>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p>
        </w:tc>
        <w:tc>
          <w:tcPr>
            <w:tcW w:w="484" w:type="pct"/>
            <w:tcBorders>
              <w:top w:val="single" w:color="auto" w:sz="4" w:space="0"/>
              <w:bottom w:val="single" w:color="auto" w:sz="4" w:space="0"/>
            </w:tcBorders>
            <w:noWrap w:val="0"/>
            <w:vAlign w:val="center"/>
          </w:tcPr>
          <w:p w14:paraId="604233DE">
            <w:pPr>
              <w:spacing w:line="360" w:lineRule="exact"/>
              <w:jc w:val="center"/>
              <w:rPr>
                <w:rFonts w:hint="eastAsia" w:ascii="宋体" w:hAnsi="宋体" w:cs="宋体"/>
                <w:color w:val="auto"/>
                <w:szCs w:val="21"/>
              </w:rPr>
            </w:pPr>
            <w:r>
              <w:rPr>
                <w:rFonts w:hint="eastAsia" w:ascii="宋体" w:hAnsi="宋体" w:cs="宋体"/>
                <w:color w:val="auto"/>
                <w:szCs w:val="21"/>
              </w:rPr>
              <w:t>0-6分</w:t>
            </w:r>
          </w:p>
        </w:tc>
      </w:tr>
      <w:tr w14:paraId="53223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8" w:hRule="atLeast"/>
          <w:tblHeader/>
          <w:jc w:val="center"/>
        </w:trPr>
        <w:tc>
          <w:tcPr>
            <w:tcW w:w="269" w:type="pct"/>
            <w:vMerge w:val="continue"/>
            <w:tcBorders>
              <w:bottom w:val="single" w:color="auto" w:sz="4" w:space="0"/>
            </w:tcBorders>
            <w:noWrap w:val="0"/>
            <w:vAlign w:val="center"/>
          </w:tcPr>
          <w:p w14:paraId="5EDF673A">
            <w:pPr>
              <w:adjustRightInd w:val="0"/>
              <w:snapToGrid w:val="0"/>
              <w:spacing w:line="360" w:lineRule="auto"/>
              <w:jc w:val="center"/>
              <w:rPr>
                <w:rFonts w:hint="eastAsia" w:ascii="宋体" w:hAnsi="宋体" w:cs="宋体"/>
                <w:bCs/>
                <w:color w:val="auto"/>
                <w:szCs w:val="21"/>
              </w:rPr>
            </w:pPr>
          </w:p>
        </w:tc>
        <w:tc>
          <w:tcPr>
            <w:tcW w:w="991" w:type="pct"/>
            <w:vMerge w:val="continue"/>
            <w:tcBorders>
              <w:bottom w:val="single" w:color="auto" w:sz="4" w:space="0"/>
            </w:tcBorders>
            <w:noWrap w:val="0"/>
            <w:vAlign w:val="center"/>
          </w:tcPr>
          <w:p w14:paraId="4762F1BC">
            <w:pPr>
              <w:pStyle w:val="322"/>
              <w:ind w:left="0"/>
              <w:jc w:val="center"/>
              <w:rPr>
                <w:rFonts w:hint="eastAsia" w:ascii="宋体" w:hAnsi="宋体" w:cs="宋体"/>
                <w:color w:val="auto"/>
                <w:szCs w:val="21"/>
              </w:rPr>
            </w:pPr>
          </w:p>
        </w:tc>
        <w:tc>
          <w:tcPr>
            <w:tcW w:w="3254" w:type="pct"/>
            <w:tcBorders>
              <w:top w:val="single" w:color="auto" w:sz="4" w:space="0"/>
              <w:bottom w:val="single" w:color="auto" w:sz="4" w:space="0"/>
            </w:tcBorders>
            <w:noWrap w:val="0"/>
            <w:vAlign w:val="center"/>
          </w:tcPr>
          <w:p w14:paraId="1AD643E8">
            <w:pPr>
              <w:adjustRightInd w:val="0"/>
              <w:rPr>
                <w:rFonts w:hint="eastAsia" w:ascii="宋体" w:hAnsi="宋体" w:eastAsia="宋体" w:cs="宋体"/>
                <w:color w:val="auto"/>
                <w:szCs w:val="21"/>
                <w:lang w:eastAsia="zh-CN"/>
              </w:rPr>
            </w:pPr>
            <w:r>
              <w:rPr>
                <w:rFonts w:hint="eastAsia" w:ascii="宋体" w:hAnsi="宋体" w:cs="宋体"/>
                <w:color w:val="auto"/>
                <w:szCs w:val="21"/>
              </w:rPr>
              <w:t>（8）赛事项目组人员配置：</w:t>
            </w:r>
            <w:r>
              <w:rPr>
                <w:rFonts w:hint="eastAsia"/>
                <w:color w:val="auto"/>
              </w:rPr>
              <w:t>根据赛事活动安排，项目组人员的数量配备，包括项目</w:t>
            </w:r>
            <w:r>
              <w:rPr>
                <w:rFonts w:hint="eastAsia"/>
                <w:color w:val="auto"/>
                <w:highlight w:val="none"/>
              </w:rPr>
              <w:t>负责人</w:t>
            </w:r>
            <w:r>
              <w:rPr>
                <w:rFonts w:hint="eastAsia" w:ascii="宋体" w:hAnsi="宋体" w:eastAsia="宋体" w:cs="宋体"/>
                <w:color w:val="auto"/>
                <w:szCs w:val="21"/>
              </w:rPr>
              <w:t>及</w:t>
            </w:r>
            <w:r>
              <w:rPr>
                <w:rFonts w:hint="eastAsia" w:ascii="宋体" w:hAnsi="宋体" w:eastAsia="宋体" w:cs="宋体"/>
                <w:color w:val="auto"/>
                <w:szCs w:val="21"/>
                <w:highlight w:val="none"/>
                <w:lang w:val="en-US" w:eastAsia="zh-CN"/>
              </w:rPr>
              <w:t>主要</w:t>
            </w:r>
            <w:r>
              <w:rPr>
                <w:rFonts w:hint="eastAsia" w:ascii="宋体" w:hAnsi="宋体" w:eastAsia="宋体" w:cs="宋体"/>
                <w:color w:val="auto"/>
                <w:szCs w:val="21"/>
              </w:rPr>
              <w:t>协同人员（需列人员清单及附单位缴纳社保证明：</w:t>
            </w:r>
            <w:r>
              <w:rPr>
                <w:rFonts w:hint="eastAsia" w:ascii="宋体" w:hAnsi="宋体" w:eastAsia="宋体" w:cs="宋体"/>
                <w:b w:val="0"/>
                <w:bCs w:val="0"/>
                <w:color w:val="auto"/>
                <w:kern w:val="2"/>
                <w:sz w:val="21"/>
                <w:szCs w:val="21"/>
                <w:highlight w:val="none"/>
                <w:lang w:val="en-US" w:eastAsia="zh-CN"/>
              </w:rPr>
              <w:t>磋商响应截止日期前三个月任意其中</w:t>
            </w:r>
            <w:r>
              <w:rPr>
                <w:rFonts w:hint="eastAsia" w:ascii="宋体" w:hAnsi="宋体" w:eastAsia="宋体" w:cs="宋体"/>
                <w:b w:val="0"/>
                <w:bCs w:val="0"/>
                <w:color w:val="auto"/>
                <w:kern w:val="2"/>
                <w:sz w:val="21"/>
                <w:szCs w:val="21"/>
                <w:highlight w:val="none"/>
                <w:lang w:eastAsia="zh-CN"/>
              </w:rPr>
              <w:t>一个月</w:t>
            </w:r>
            <w:r>
              <w:rPr>
                <w:rFonts w:hint="eastAsia" w:ascii="宋体" w:hAnsi="宋体" w:eastAsia="宋体" w:cs="宋体"/>
                <w:color w:val="auto"/>
                <w:szCs w:val="21"/>
              </w:rPr>
              <w:t>社保缴费证明）。人员安排</w:t>
            </w:r>
            <w:r>
              <w:rPr>
                <w:rFonts w:hint="eastAsia" w:ascii="宋体" w:hAnsi="宋体" w:eastAsia="宋体" w:cs="宋体"/>
                <w:color w:val="auto"/>
                <w:szCs w:val="21"/>
                <w:highlight w:val="none"/>
              </w:rPr>
              <w:t>3人的得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r>
              <w:rPr>
                <w:rFonts w:hint="eastAsia" w:ascii="宋体" w:hAnsi="宋体" w:cs="宋体"/>
                <w:color w:val="auto"/>
                <w:szCs w:val="21"/>
                <w:highlight w:val="none"/>
                <w:lang w:eastAsia="zh-CN"/>
              </w:rPr>
              <w:t>。</w:t>
            </w:r>
            <w:r>
              <w:rPr>
                <w:rFonts w:hint="eastAsia"/>
                <w:color w:val="auto"/>
              </w:rPr>
              <w:t>以上人员中具有行业协会或人社局或行业行政主管部门颁发的有关体育方面的证书的得</w:t>
            </w:r>
            <w:r>
              <w:rPr>
                <w:rFonts w:hint="eastAsia"/>
                <w:color w:val="auto"/>
                <w:lang w:val="en-US" w:eastAsia="zh-CN"/>
              </w:rPr>
              <w:t>1</w:t>
            </w:r>
            <w:r>
              <w:rPr>
                <w:rFonts w:hint="eastAsia"/>
                <w:color w:val="auto"/>
              </w:rPr>
              <w:t>分，最多得1分（提供相关证书复印件，不提供不得分）。本项累计得分</w:t>
            </w:r>
            <w:r>
              <w:rPr>
                <w:rFonts w:hint="eastAsia" w:ascii="宋体" w:hAnsi="宋体" w:cs="宋体"/>
                <w:color w:val="auto"/>
                <w:szCs w:val="21"/>
              </w:rPr>
              <w:t>0-</w:t>
            </w:r>
            <w:r>
              <w:rPr>
                <w:rFonts w:hint="eastAsia" w:ascii="宋体" w:hAnsi="宋体" w:cs="宋体"/>
                <w:color w:val="auto"/>
                <w:szCs w:val="21"/>
                <w:lang w:val="en-US" w:eastAsia="zh-CN"/>
              </w:rPr>
              <w:t>4</w:t>
            </w:r>
            <w:r>
              <w:rPr>
                <w:rFonts w:hint="eastAsia" w:ascii="宋体" w:hAnsi="宋体" w:cs="宋体"/>
                <w:color w:val="auto"/>
                <w:szCs w:val="21"/>
              </w:rPr>
              <w:t>分</w:t>
            </w:r>
            <w:r>
              <w:rPr>
                <w:rFonts w:hint="eastAsia" w:ascii="宋体" w:hAnsi="宋体" w:cs="宋体"/>
                <w:color w:val="auto"/>
                <w:szCs w:val="21"/>
                <w:lang w:eastAsia="zh-CN"/>
              </w:rPr>
              <w:t>。</w:t>
            </w:r>
          </w:p>
        </w:tc>
        <w:tc>
          <w:tcPr>
            <w:tcW w:w="484" w:type="pct"/>
            <w:tcBorders>
              <w:top w:val="single" w:color="auto" w:sz="4" w:space="0"/>
              <w:bottom w:val="single" w:color="auto" w:sz="4" w:space="0"/>
            </w:tcBorders>
            <w:noWrap w:val="0"/>
            <w:vAlign w:val="center"/>
          </w:tcPr>
          <w:p w14:paraId="17536384">
            <w:pPr>
              <w:spacing w:line="360" w:lineRule="exact"/>
              <w:jc w:val="center"/>
              <w:rPr>
                <w:rFonts w:ascii="宋体" w:hAnsi="宋体" w:cs="宋体"/>
                <w:color w:val="auto"/>
                <w:szCs w:val="21"/>
              </w:rPr>
            </w:pPr>
            <w:r>
              <w:rPr>
                <w:rFonts w:hint="eastAsia" w:ascii="宋体" w:hAnsi="宋体" w:cs="宋体"/>
                <w:color w:val="auto"/>
                <w:szCs w:val="21"/>
              </w:rPr>
              <w:t>0-</w:t>
            </w:r>
            <w:r>
              <w:rPr>
                <w:rFonts w:hint="eastAsia" w:ascii="宋体" w:hAnsi="宋体" w:cs="宋体"/>
                <w:color w:val="auto"/>
                <w:szCs w:val="21"/>
                <w:lang w:val="en-US" w:eastAsia="zh-CN"/>
              </w:rPr>
              <w:t>4</w:t>
            </w:r>
            <w:r>
              <w:rPr>
                <w:rFonts w:hint="eastAsia" w:ascii="宋体" w:hAnsi="宋体" w:cs="宋体"/>
                <w:color w:val="auto"/>
                <w:szCs w:val="21"/>
              </w:rPr>
              <w:t>分</w:t>
            </w:r>
          </w:p>
        </w:tc>
      </w:tr>
      <w:tr w14:paraId="4D075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tblHeader/>
          <w:jc w:val="center"/>
        </w:trPr>
        <w:tc>
          <w:tcPr>
            <w:tcW w:w="269" w:type="pct"/>
            <w:vMerge w:val="continue"/>
            <w:tcBorders>
              <w:bottom w:val="single" w:color="auto" w:sz="4" w:space="0"/>
            </w:tcBorders>
            <w:noWrap w:val="0"/>
            <w:vAlign w:val="center"/>
          </w:tcPr>
          <w:p w14:paraId="727C312B">
            <w:pPr>
              <w:adjustRightInd w:val="0"/>
              <w:snapToGrid w:val="0"/>
              <w:spacing w:line="360" w:lineRule="auto"/>
              <w:jc w:val="center"/>
              <w:rPr>
                <w:rFonts w:hint="eastAsia" w:ascii="宋体" w:hAnsi="宋体" w:cs="宋体"/>
                <w:bCs/>
                <w:color w:val="auto"/>
                <w:szCs w:val="21"/>
              </w:rPr>
            </w:pPr>
          </w:p>
        </w:tc>
        <w:tc>
          <w:tcPr>
            <w:tcW w:w="991" w:type="pct"/>
            <w:vMerge w:val="continue"/>
            <w:tcBorders>
              <w:bottom w:val="single" w:color="auto" w:sz="4" w:space="0"/>
            </w:tcBorders>
            <w:noWrap w:val="0"/>
            <w:vAlign w:val="center"/>
          </w:tcPr>
          <w:p w14:paraId="3DA5AFE2">
            <w:pPr>
              <w:pStyle w:val="322"/>
              <w:ind w:left="0"/>
              <w:jc w:val="center"/>
              <w:rPr>
                <w:rFonts w:hint="eastAsia" w:ascii="宋体" w:hAnsi="宋体" w:cs="宋体"/>
                <w:color w:val="auto"/>
                <w:szCs w:val="21"/>
              </w:rPr>
            </w:pPr>
          </w:p>
        </w:tc>
        <w:tc>
          <w:tcPr>
            <w:tcW w:w="3254" w:type="pct"/>
            <w:tcBorders>
              <w:top w:val="single" w:color="auto" w:sz="4" w:space="0"/>
              <w:bottom w:val="single" w:color="auto" w:sz="4" w:space="0"/>
            </w:tcBorders>
            <w:noWrap w:val="0"/>
            <w:vAlign w:val="center"/>
          </w:tcPr>
          <w:p w14:paraId="05C8EFC5">
            <w:pPr>
              <w:adjustRightInd w:val="0"/>
              <w:rPr>
                <w:rFonts w:hint="eastAsia" w:ascii="宋体" w:hAnsi="宋体" w:cs="宋体"/>
                <w:color w:val="auto"/>
                <w:szCs w:val="21"/>
              </w:rPr>
            </w:pPr>
            <w:r>
              <w:rPr>
                <w:rFonts w:hint="eastAsia" w:ascii="宋体" w:hAnsi="宋体" w:cs="宋体"/>
                <w:color w:val="auto"/>
                <w:szCs w:val="21"/>
              </w:rPr>
              <w:t>（9）赛场管理含安保、医疗方案</w:t>
            </w:r>
            <w:r>
              <w:rPr>
                <w:rFonts w:hint="eastAsia" w:ascii="宋体" w:hAnsi="宋体" w:cs="宋体"/>
                <w:color w:val="auto"/>
                <w:szCs w:val="21"/>
                <w:lang w:eastAsia="zh-CN"/>
              </w:rPr>
              <w:t>的</w:t>
            </w:r>
            <w:r>
              <w:rPr>
                <w:rFonts w:hint="eastAsia" w:ascii="宋体" w:hAnsi="宋体" w:cs="宋体"/>
                <w:color w:val="auto"/>
                <w:szCs w:val="21"/>
                <w:lang w:val="en-US" w:eastAsia="zh-CN"/>
              </w:rPr>
              <w:t>完整性、合理性、可操作性</w:t>
            </w:r>
            <w:r>
              <w:rPr>
                <w:rFonts w:hint="eastAsia" w:ascii="宋体" w:hAnsi="宋体" w:cs="宋体"/>
                <w:color w:val="auto"/>
                <w:szCs w:val="21"/>
              </w:rPr>
              <w:t>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p>
        </w:tc>
        <w:tc>
          <w:tcPr>
            <w:tcW w:w="484" w:type="pct"/>
            <w:tcBorders>
              <w:top w:val="single" w:color="auto" w:sz="4" w:space="0"/>
              <w:bottom w:val="single" w:color="auto" w:sz="4" w:space="0"/>
            </w:tcBorders>
            <w:noWrap w:val="0"/>
            <w:vAlign w:val="center"/>
          </w:tcPr>
          <w:p w14:paraId="04D5A4DA">
            <w:pPr>
              <w:spacing w:line="360" w:lineRule="exact"/>
              <w:jc w:val="center"/>
              <w:rPr>
                <w:rFonts w:hint="eastAsia" w:ascii="宋体" w:hAnsi="宋体" w:cs="宋体"/>
                <w:color w:val="auto"/>
                <w:szCs w:val="21"/>
              </w:rPr>
            </w:pPr>
            <w:r>
              <w:rPr>
                <w:rFonts w:hint="eastAsia" w:ascii="宋体" w:hAnsi="宋体" w:cs="宋体"/>
                <w:color w:val="auto"/>
                <w:szCs w:val="21"/>
              </w:rPr>
              <w:t>0-6分</w:t>
            </w:r>
          </w:p>
        </w:tc>
      </w:tr>
      <w:tr w14:paraId="36B5A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5" w:hRule="atLeast"/>
          <w:tblHeader/>
          <w:jc w:val="center"/>
        </w:trPr>
        <w:tc>
          <w:tcPr>
            <w:tcW w:w="269" w:type="pct"/>
            <w:vMerge w:val="continue"/>
            <w:tcBorders>
              <w:bottom w:val="single" w:color="auto" w:sz="4" w:space="0"/>
            </w:tcBorders>
            <w:noWrap w:val="0"/>
            <w:vAlign w:val="center"/>
          </w:tcPr>
          <w:p w14:paraId="138834C6">
            <w:pPr>
              <w:adjustRightInd w:val="0"/>
              <w:snapToGrid w:val="0"/>
              <w:spacing w:line="360" w:lineRule="auto"/>
              <w:jc w:val="center"/>
              <w:rPr>
                <w:rFonts w:hint="eastAsia" w:ascii="宋体" w:hAnsi="宋体" w:cs="宋体"/>
                <w:bCs/>
                <w:color w:val="auto"/>
                <w:szCs w:val="21"/>
              </w:rPr>
            </w:pPr>
          </w:p>
        </w:tc>
        <w:tc>
          <w:tcPr>
            <w:tcW w:w="991" w:type="pct"/>
            <w:vMerge w:val="continue"/>
            <w:tcBorders>
              <w:bottom w:val="single" w:color="auto" w:sz="4" w:space="0"/>
            </w:tcBorders>
            <w:noWrap w:val="0"/>
            <w:vAlign w:val="center"/>
          </w:tcPr>
          <w:p w14:paraId="5D0876E7">
            <w:pPr>
              <w:pStyle w:val="322"/>
              <w:ind w:left="0"/>
              <w:jc w:val="center"/>
              <w:rPr>
                <w:rFonts w:hint="eastAsia" w:ascii="宋体" w:hAnsi="宋体" w:cs="宋体"/>
                <w:color w:val="auto"/>
                <w:szCs w:val="21"/>
              </w:rPr>
            </w:pPr>
          </w:p>
        </w:tc>
        <w:tc>
          <w:tcPr>
            <w:tcW w:w="3254" w:type="pct"/>
            <w:tcBorders>
              <w:top w:val="single" w:color="auto" w:sz="4" w:space="0"/>
              <w:bottom w:val="single" w:color="auto" w:sz="4" w:space="0"/>
            </w:tcBorders>
            <w:noWrap w:val="0"/>
            <w:vAlign w:val="center"/>
          </w:tcPr>
          <w:p w14:paraId="3B2AFF34">
            <w:pPr>
              <w:adjustRightInd w:val="0"/>
              <w:rPr>
                <w:rFonts w:hint="eastAsia" w:ascii="宋体" w:hAnsi="宋体" w:cs="宋体"/>
                <w:color w:val="auto"/>
                <w:szCs w:val="21"/>
              </w:rPr>
            </w:pPr>
            <w:r>
              <w:rPr>
                <w:rFonts w:hint="eastAsia" w:ascii="宋体" w:hAnsi="宋体" w:cs="宋体"/>
                <w:color w:val="auto"/>
                <w:szCs w:val="21"/>
              </w:rPr>
              <w:t>（10）其他服务内容（包括服务人员的管理制度、积极配合采购人相关赛事工作等）</w:t>
            </w:r>
            <w:r>
              <w:rPr>
                <w:rFonts w:hint="eastAsia" w:ascii="宋体" w:hAnsi="宋体" w:cs="宋体"/>
                <w:color w:val="auto"/>
                <w:szCs w:val="21"/>
                <w:lang w:val="en-US" w:eastAsia="zh-CN"/>
              </w:rPr>
              <w:t>制度的完善性、配合程度</w:t>
            </w:r>
            <w:r>
              <w:rPr>
                <w:rFonts w:hint="eastAsia" w:ascii="宋体" w:hAnsi="宋体" w:cs="宋体"/>
                <w:color w:val="auto"/>
                <w:szCs w:val="21"/>
              </w:rPr>
              <w:t>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r>
              <w:rPr>
                <w:rFonts w:hint="eastAsia" w:ascii="宋体" w:hAnsi="宋体" w:cs="宋体"/>
                <w:color w:val="auto"/>
                <w:szCs w:val="21"/>
              </w:rPr>
              <w:t>。</w:t>
            </w:r>
          </w:p>
        </w:tc>
        <w:tc>
          <w:tcPr>
            <w:tcW w:w="484" w:type="pct"/>
            <w:tcBorders>
              <w:top w:val="single" w:color="auto" w:sz="4" w:space="0"/>
              <w:bottom w:val="single" w:color="auto" w:sz="4" w:space="0"/>
            </w:tcBorders>
            <w:noWrap w:val="0"/>
            <w:vAlign w:val="center"/>
          </w:tcPr>
          <w:p w14:paraId="73EC5317">
            <w:pPr>
              <w:spacing w:line="360" w:lineRule="exact"/>
              <w:jc w:val="center"/>
              <w:rPr>
                <w:rFonts w:hint="eastAsia" w:ascii="宋体" w:hAnsi="宋体" w:cs="宋体"/>
                <w:color w:val="auto"/>
                <w:szCs w:val="21"/>
              </w:rPr>
            </w:pPr>
            <w:r>
              <w:rPr>
                <w:rFonts w:hint="eastAsia" w:ascii="宋体" w:hAnsi="宋体" w:cs="宋体"/>
                <w:color w:val="auto"/>
                <w:szCs w:val="21"/>
              </w:rPr>
              <w:t>0-6分</w:t>
            </w:r>
          </w:p>
        </w:tc>
      </w:tr>
      <w:tr w14:paraId="6E6F5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blHeader/>
          <w:jc w:val="center"/>
        </w:trPr>
        <w:tc>
          <w:tcPr>
            <w:tcW w:w="269" w:type="pct"/>
            <w:tcBorders>
              <w:top w:val="single" w:color="auto" w:sz="4" w:space="0"/>
              <w:bottom w:val="single" w:color="auto" w:sz="4" w:space="0"/>
            </w:tcBorders>
            <w:noWrap w:val="0"/>
            <w:vAlign w:val="center"/>
          </w:tcPr>
          <w:p w14:paraId="73523F74">
            <w:pPr>
              <w:adjustRightInd/>
              <w:snapToGrid/>
              <w:spacing w:line="320" w:lineRule="exact"/>
              <w:jc w:val="left"/>
              <w:rPr>
                <w:rFonts w:hint="eastAsia" w:ascii="宋体" w:hAnsi="宋体" w:eastAsia="宋体" w:cs="宋体"/>
                <w:bCs w:val="0"/>
                <w:color w:val="auto"/>
                <w:szCs w:val="21"/>
              </w:rPr>
            </w:pPr>
            <w:r>
              <w:rPr>
                <w:rFonts w:hint="eastAsia" w:ascii="宋体" w:hAnsi="宋体" w:eastAsia="宋体" w:cs="宋体"/>
                <w:bCs w:val="0"/>
                <w:color w:val="auto"/>
                <w:szCs w:val="21"/>
              </w:rPr>
              <w:t>2</w:t>
            </w:r>
          </w:p>
        </w:tc>
        <w:tc>
          <w:tcPr>
            <w:tcW w:w="991" w:type="pct"/>
            <w:tcBorders>
              <w:top w:val="single" w:color="auto" w:sz="4" w:space="0"/>
              <w:bottom w:val="single" w:color="auto" w:sz="4" w:space="0"/>
            </w:tcBorders>
            <w:noWrap w:val="0"/>
            <w:vAlign w:val="center"/>
          </w:tcPr>
          <w:p w14:paraId="0D963CFD">
            <w:pPr>
              <w:spacing w:line="320" w:lineRule="exact"/>
              <w:jc w:val="center"/>
              <w:rPr>
                <w:rFonts w:hint="eastAsia" w:ascii="宋体" w:hAnsi="宋体" w:cs="宋体"/>
                <w:color w:val="auto"/>
                <w:szCs w:val="21"/>
              </w:rPr>
            </w:pPr>
            <w:r>
              <w:rPr>
                <w:rFonts w:hint="eastAsia" w:ascii="宋体" w:hAnsi="宋体" w:cs="宋体"/>
                <w:snapToGrid w:val="0"/>
                <w:color w:val="auto"/>
                <w:szCs w:val="21"/>
              </w:rPr>
              <w:t>服务质量保证</w:t>
            </w:r>
          </w:p>
        </w:tc>
        <w:tc>
          <w:tcPr>
            <w:tcW w:w="3254" w:type="pct"/>
            <w:tcBorders>
              <w:top w:val="single" w:color="auto" w:sz="4" w:space="0"/>
              <w:bottom w:val="single" w:color="auto" w:sz="4" w:space="0"/>
            </w:tcBorders>
            <w:noWrap w:val="0"/>
            <w:vAlign w:val="center"/>
          </w:tcPr>
          <w:p w14:paraId="08B7E785">
            <w:pPr>
              <w:spacing w:line="320" w:lineRule="exact"/>
              <w:rPr>
                <w:rFonts w:hint="eastAsia" w:ascii="宋体" w:hAnsi="宋体" w:cs="宋体"/>
                <w:color w:val="auto"/>
                <w:szCs w:val="21"/>
              </w:rPr>
            </w:pPr>
            <w:r>
              <w:rPr>
                <w:rFonts w:hint="eastAsia" w:ascii="宋体" w:hAnsi="宋体" w:cs="宋体"/>
                <w:color w:val="auto"/>
                <w:szCs w:val="21"/>
              </w:rPr>
              <w:t>依据</w:t>
            </w:r>
            <w:r>
              <w:rPr>
                <w:rFonts w:hint="eastAsia"/>
                <w:color w:val="auto"/>
                <w:szCs w:val="21"/>
              </w:rPr>
              <w:t>磋商响应人</w:t>
            </w:r>
            <w:r>
              <w:rPr>
                <w:rFonts w:hint="eastAsia" w:ascii="宋体" w:hAnsi="宋体" w:cs="宋体"/>
                <w:color w:val="auto"/>
                <w:szCs w:val="21"/>
              </w:rPr>
              <w:t>提供的进度保证措施及服务质量保证措施</w:t>
            </w:r>
            <w:r>
              <w:rPr>
                <w:rFonts w:hint="eastAsia" w:ascii="宋体" w:hAnsi="宋体" w:cs="宋体"/>
                <w:color w:val="auto"/>
                <w:szCs w:val="21"/>
                <w:lang w:eastAsia="zh-CN"/>
              </w:rPr>
              <w:t>的</w:t>
            </w:r>
            <w:r>
              <w:rPr>
                <w:rFonts w:hint="eastAsia" w:ascii="宋体" w:hAnsi="宋体" w:cs="宋体"/>
                <w:color w:val="auto"/>
                <w:szCs w:val="21"/>
                <w:lang w:val="en-US" w:eastAsia="zh-CN"/>
              </w:rPr>
              <w:t>完整性、合理性、可操作性，是否满足采购需求</w:t>
            </w:r>
            <w:r>
              <w:rPr>
                <w:rFonts w:hint="eastAsia" w:ascii="宋体" w:hAnsi="宋体" w:cs="宋体"/>
                <w:color w:val="auto"/>
                <w:szCs w:val="21"/>
              </w:rPr>
              <w:t>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r>
              <w:rPr>
                <w:rFonts w:hint="eastAsia" w:ascii="宋体" w:hAnsi="宋体" w:cs="宋体"/>
                <w:color w:val="auto"/>
                <w:szCs w:val="21"/>
              </w:rPr>
              <w:t>。</w:t>
            </w:r>
          </w:p>
        </w:tc>
        <w:tc>
          <w:tcPr>
            <w:tcW w:w="484" w:type="pct"/>
            <w:tcBorders>
              <w:top w:val="single" w:color="auto" w:sz="4" w:space="0"/>
              <w:bottom w:val="single" w:color="auto" w:sz="4" w:space="0"/>
            </w:tcBorders>
            <w:noWrap w:val="0"/>
            <w:vAlign w:val="center"/>
          </w:tcPr>
          <w:p w14:paraId="7DEB5FD8">
            <w:pPr>
              <w:spacing w:line="320" w:lineRule="exact"/>
              <w:jc w:val="center"/>
              <w:rPr>
                <w:rFonts w:hint="eastAsia" w:ascii="宋体" w:hAnsi="宋体" w:cs="宋体"/>
                <w:color w:val="auto"/>
                <w:szCs w:val="21"/>
              </w:rPr>
            </w:pPr>
            <w:r>
              <w:rPr>
                <w:rFonts w:hint="eastAsia" w:ascii="宋体" w:hAnsi="宋体" w:cs="宋体"/>
                <w:color w:val="auto"/>
                <w:szCs w:val="21"/>
              </w:rPr>
              <w:t>0-6分</w:t>
            </w:r>
          </w:p>
        </w:tc>
      </w:tr>
      <w:tr w14:paraId="7906E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 w:hRule="atLeast"/>
          <w:tblHeader/>
          <w:jc w:val="center"/>
        </w:trPr>
        <w:tc>
          <w:tcPr>
            <w:tcW w:w="269" w:type="pct"/>
            <w:tcBorders>
              <w:top w:val="single" w:color="auto" w:sz="4" w:space="0"/>
            </w:tcBorders>
            <w:noWrap w:val="0"/>
            <w:vAlign w:val="center"/>
          </w:tcPr>
          <w:p w14:paraId="3E1D8711">
            <w:pPr>
              <w:adjustRightInd/>
              <w:snapToGrid/>
              <w:spacing w:line="320" w:lineRule="exact"/>
              <w:jc w:val="left"/>
              <w:rPr>
                <w:rFonts w:hint="eastAsia" w:ascii="宋体" w:hAnsi="宋体" w:eastAsia="宋体" w:cs="宋体"/>
                <w:bCs w:val="0"/>
                <w:color w:val="auto"/>
                <w:szCs w:val="21"/>
              </w:rPr>
            </w:pPr>
            <w:r>
              <w:rPr>
                <w:rFonts w:hint="eastAsia" w:ascii="宋体" w:hAnsi="宋体" w:eastAsia="宋体" w:cs="宋体"/>
                <w:bCs w:val="0"/>
                <w:color w:val="auto"/>
                <w:szCs w:val="21"/>
              </w:rPr>
              <w:t>3</w:t>
            </w:r>
          </w:p>
        </w:tc>
        <w:tc>
          <w:tcPr>
            <w:tcW w:w="991" w:type="pct"/>
            <w:tcBorders>
              <w:top w:val="single" w:color="auto" w:sz="4" w:space="0"/>
            </w:tcBorders>
            <w:noWrap w:val="0"/>
            <w:vAlign w:val="center"/>
          </w:tcPr>
          <w:p w14:paraId="2D8229B0">
            <w:pPr>
              <w:pStyle w:val="3"/>
              <w:spacing w:line="320" w:lineRule="exact"/>
              <w:rPr>
                <w:rFonts w:hint="eastAsia" w:ascii="宋体" w:hAnsi="宋体" w:eastAsia="宋体" w:cs="宋体"/>
                <w:bCs/>
                <w:color w:val="auto"/>
                <w:sz w:val="21"/>
                <w:szCs w:val="21"/>
                <w:lang w:val="zh-CN"/>
              </w:rPr>
            </w:pPr>
            <w:r>
              <w:rPr>
                <w:rFonts w:hint="eastAsia" w:ascii="宋体" w:hAnsi="宋体" w:eastAsia="宋体" w:cs="宋体"/>
                <w:snapToGrid w:val="0"/>
                <w:color w:val="auto"/>
                <w:sz w:val="21"/>
                <w:szCs w:val="21"/>
              </w:rPr>
              <w:t>服务承诺</w:t>
            </w:r>
          </w:p>
        </w:tc>
        <w:tc>
          <w:tcPr>
            <w:tcW w:w="3254" w:type="pct"/>
            <w:tcBorders>
              <w:top w:val="single" w:color="auto" w:sz="4" w:space="0"/>
            </w:tcBorders>
            <w:noWrap w:val="0"/>
            <w:vAlign w:val="center"/>
          </w:tcPr>
          <w:p w14:paraId="58DDE3BC">
            <w:pPr>
              <w:rPr>
                <w:color w:val="auto"/>
              </w:rPr>
            </w:pPr>
            <w:r>
              <w:rPr>
                <w:rFonts w:hint="eastAsia" w:ascii="宋体" w:hAnsi="宋体" w:cs="宋体"/>
                <w:color w:val="auto"/>
                <w:szCs w:val="21"/>
              </w:rPr>
              <w:t>（1）</w:t>
            </w:r>
            <w:r>
              <w:rPr>
                <w:rFonts w:hint="eastAsia"/>
                <w:color w:val="auto"/>
                <w:szCs w:val="21"/>
              </w:rPr>
              <w:t>磋商响应人</w:t>
            </w:r>
            <w:r>
              <w:rPr>
                <w:rFonts w:hint="eastAsia" w:ascii="宋体" w:hAnsi="宋体" w:cs="宋体"/>
                <w:color w:val="auto"/>
                <w:szCs w:val="21"/>
              </w:rPr>
              <w:t>在接到采购人通知后0.5小时（含）现场响应的，得2分；1小时（含）现场响应的，得1分；超过1小时现场响应的，不得分。</w:t>
            </w:r>
          </w:p>
          <w:p w14:paraId="0851EDF8">
            <w:pPr>
              <w:spacing w:line="320" w:lineRule="exact"/>
              <w:rPr>
                <w:rFonts w:ascii="宋体" w:hAnsi="宋体" w:cs="宋体"/>
                <w:color w:val="auto"/>
                <w:szCs w:val="21"/>
              </w:rPr>
            </w:pPr>
            <w:r>
              <w:rPr>
                <w:rFonts w:hint="eastAsia" w:ascii="宋体" w:hAnsi="宋体" w:cs="宋体"/>
                <w:color w:val="auto"/>
                <w:szCs w:val="21"/>
              </w:rPr>
              <w:t>（2）</w:t>
            </w:r>
            <w:r>
              <w:rPr>
                <w:rFonts w:hint="eastAsia"/>
                <w:color w:val="auto"/>
                <w:szCs w:val="21"/>
              </w:rPr>
              <w:t>磋商响应人</w:t>
            </w:r>
            <w:r>
              <w:rPr>
                <w:rFonts w:hint="eastAsia" w:ascii="宋体" w:hAnsi="宋体" w:cs="宋体"/>
                <w:color w:val="auto"/>
                <w:szCs w:val="21"/>
              </w:rPr>
              <w:t>自愿支持赛事举办地体育慈善事业，并根据助力体育慈善事业实绩给予评分，</w:t>
            </w:r>
            <w:r>
              <w:rPr>
                <w:rFonts w:hint="eastAsia" w:ascii="宋体" w:hAnsi="宋体" w:cs="宋体"/>
                <w:color w:val="auto"/>
                <w:szCs w:val="21"/>
                <w:lang w:val="en-US" w:eastAsia="zh-CN"/>
              </w:rPr>
              <w:t>评分范围5,4,3,2,1,0。未提供不得分</w:t>
            </w:r>
            <w:r>
              <w:rPr>
                <w:rFonts w:hint="eastAsia" w:ascii="宋体" w:hAnsi="宋体" w:cs="宋体"/>
                <w:color w:val="auto"/>
                <w:szCs w:val="21"/>
              </w:rPr>
              <w:t>。</w:t>
            </w:r>
          </w:p>
        </w:tc>
        <w:tc>
          <w:tcPr>
            <w:tcW w:w="484" w:type="pct"/>
            <w:tcBorders>
              <w:top w:val="single" w:color="auto" w:sz="4" w:space="0"/>
            </w:tcBorders>
            <w:noWrap w:val="0"/>
            <w:vAlign w:val="center"/>
          </w:tcPr>
          <w:p w14:paraId="2D5BF60F">
            <w:pPr>
              <w:pStyle w:val="3"/>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r>
      <w:tr w14:paraId="1DB8C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5" w:hRule="atLeast"/>
          <w:tblHeader/>
          <w:jc w:val="center"/>
        </w:trPr>
        <w:tc>
          <w:tcPr>
            <w:tcW w:w="269" w:type="pct"/>
            <w:tcBorders>
              <w:top w:val="single" w:color="auto" w:sz="4" w:space="0"/>
              <w:bottom w:val="single" w:color="auto" w:sz="4" w:space="0"/>
            </w:tcBorders>
            <w:noWrap w:val="0"/>
            <w:vAlign w:val="center"/>
          </w:tcPr>
          <w:p w14:paraId="5155F849">
            <w:pPr>
              <w:adjustRightInd/>
              <w:snapToGrid/>
              <w:spacing w:line="320" w:lineRule="exact"/>
              <w:jc w:val="left"/>
              <w:rPr>
                <w:rFonts w:hint="eastAsia" w:ascii="宋体" w:hAnsi="宋体" w:eastAsia="宋体" w:cs="宋体"/>
                <w:bCs w:val="0"/>
                <w:color w:val="auto"/>
                <w:szCs w:val="21"/>
              </w:rPr>
            </w:pPr>
            <w:r>
              <w:rPr>
                <w:rFonts w:hint="eastAsia" w:ascii="宋体" w:hAnsi="宋体" w:eastAsia="宋体" w:cs="宋体"/>
                <w:bCs w:val="0"/>
                <w:color w:val="auto"/>
                <w:szCs w:val="21"/>
              </w:rPr>
              <w:t>4</w:t>
            </w:r>
          </w:p>
        </w:tc>
        <w:tc>
          <w:tcPr>
            <w:tcW w:w="1961" w:type="dxa"/>
            <w:tcBorders>
              <w:bottom w:val="single" w:color="auto" w:sz="4" w:space="0"/>
            </w:tcBorders>
            <w:noWrap w:val="0"/>
            <w:vAlign w:val="center"/>
          </w:tcPr>
          <w:p w14:paraId="6B6FAB4B">
            <w:pPr>
              <w:pStyle w:val="3"/>
              <w:spacing w:after="0" w:line="320" w:lineRule="exact"/>
              <w:jc w:val="center"/>
              <w:rPr>
                <w:rFonts w:hint="eastAsia" w:ascii="宋体" w:hAnsi="宋体" w:cs="宋体"/>
                <w:bCs/>
                <w:color w:val="auto"/>
                <w:szCs w:val="21"/>
                <w:lang w:val="zh-CN"/>
              </w:rPr>
            </w:pPr>
            <w:r>
              <w:rPr>
                <w:rFonts w:hint="eastAsia" w:ascii="宋体" w:hAnsi="宋体" w:eastAsia="宋体" w:cs="宋体"/>
                <w:b w:val="0"/>
                <w:bCs w:val="0"/>
                <w:snapToGrid w:val="0"/>
                <w:color w:val="auto"/>
                <w:sz w:val="21"/>
                <w:szCs w:val="21"/>
                <w:highlight w:val="none"/>
                <w:lang w:val="en-US" w:eastAsia="zh-CN"/>
              </w:rPr>
              <w:t>重难点分析</w:t>
            </w:r>
          </w:p>
        </w:tc>
        <w:tc>
          <w:tcPr>
            <w:tcW w:w="6440" w:type="dxa"/>
            <w:tcBorders>
              <w:bottom w:val="single" w:color="auto" w:sz="4" w:space="0"/>
            </w:tcBorders>
            <w:noWrap w:val="0"/>
            <w:vAlign w:val="center"/>
          </w:tcPr>
          <w:p w14:paraId="5258E019">
            <w:pPr>
              <w:numPr>
                <w:ilvl w:val="0"/>
                <w:numId w:val="0"/>
              </w:numPr>
              <w:spacing w:line="320" w:lineRule="exact"/>
              <w:ind w:left="0" w:leftChars="0" w:firstLine="0" w:firstLineChars="0"/>
              <w:rPr>
                <w:rFonts w:hint="eastAsia" w:ascii="宋体" w:hAnsi="宋体" w:cs="宋体"/>
                <w:color w:val="auto"/>
                <w:szCs w:val="21"/>
              </w:rPr>
            </w:pPr>
            <w:r>
              <w:rPr>
                <w:rFonts w:hint="eastAsia" w:ascii="宋体" w:hAnsi="宋体" w:eastAsia="宋体" w:cs="宋体"/>
                <w:color w:val="auto"/>
                <w:kern w:val="2"/>
                <w:sz w:val="21"/>
                <w:szCs w:val="21"/>
                <w:highlight w:val="none"/>
                <w:lang w:val="en-US" w:eastAsia="zh-CN" w:bidi="ar-SA"/>
              </w:rPr>
              <w:t>根据磋商响应人对项目服务的难点、要点等问题进行调查剖析的全面性，并针对性的提出克服难点和要点提出的技术措施的可行性进行评分</w:t>
            </w:r>
            <w:r>
              <w:rPr>
                <w:rFonts w:hint="eastAsia" w:ascii="宋体" w:hAnsi="宋体" w:cs="宋体"/>
                <w:color w:val="auto"/>
                <w:szCs w:val="21"/>
                <w:lang w:eastAsia="zh-CN"/>
              </w:rPr>
              <w:t>，</w:t>
            </w:r>
            <w:r>
              <w:rPr>
                <w:rFonts w:hint="eastAsia" w:ascii="宋体" w:hAnsi="宋体" w:cs="宋体"/>
                <w:color w:val="auto"/>
                <w:szCs w:val="21"/>
                <w:lang w:val="en-US" w:eastAsia="zh-CN"/>
              </w:rPr>
              <w:t>评分范围为6,5,4,3,2,1,0。未提供不得分</w:t>
            </w:r>
            <w:r>
              <w:rPr>
                <w:rFonts w:hint="eastAsia" w:ascii="宋体" w:hAnsi="宋体" w:cs="宋体"/>
                <w:color w:val="auto"/>
                <w:szCs w:val="21"/>
              </w:rPr>
              <w:t>。</w:t>
            </w:r>
          </w:p>
        </w:tc>
        <w:tc>
          <w:tcPr>
            <w:tcW w:w="959" w:type="dxa"/>
            <w:tcBorders>
              <w:bottom w:val="single" w:color="auto" w:sz="4" w:space="0"/>
            </w:tcBorders>
            <w:noWrap w:val="0"/>
            <w:vAlign w:val="center"/>
          </w:tcPr>
          <w:p w14:paraId="45836F6C">
            <w:pPr>
              <w:numPr>
                <w:ilvl w:val="0"/>
                <w:numId w:val="0"/>
              </w:numPr>
              <w:spacing w:line="320" w:lineRule="exact"/>
              <w:ind w:left="0" w:leftChars="0" w:firstLine="0" w:firstLineChars="0"/>
              <w:rPr>
                <w:rFonts w:hint="eastAsia" w:ascii="宋体" w:hAnsi="宋体" w:cs="宋体"/>
                <w:color w:val="auto"/>
                <w:szCs w:val="21"/>
              </w:rPr>
            </w:pPr>
            <w:r>
              <w:rPr>
                <w:rFonts w:hint="eastAsia" w:ascii="宋体" w:hAnsi="宋体" w:eastAsia="宋体" w:cs="宋体"/>
                <w:color w:val="auto"/>
                <w:kern w:val="2"/>
                <w:sz w:val="21"/>
                <w:szCs w:val="21"/>
                <w:highlight w:val="none"/>
                <w:lang w:val="en-US" w:eastAsia="zh-CN" w:bidi="ar-SA"/>
              </w:rPr>
              <w:t>0-6分</w:t>
            </w:r>
          </w:p>
        </w:tc>
      </w:tr>
      <w:tr w14:paraId="2A2FD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blHeader/>
          <w:jc w:val="center"/>
        </w:trPr>
        <w:tc>
          <w:tcPr>
            <w:tcW w:w="269" w:type="pct"/>
            <w:tcBorders>
              <w:top w:val="single" w:color="auto" w:sz="4" w:space="0"/>
              <w:bottom w:val="single" w:color="auto" w:sz="4" w:space="0"/>
            </w:tcBorders>
            <w:noWrap w:val="0"/>
            <w:vAlign w:val="center"/>
          </w:tcPr>
          <w:p w14:paraId="6218D600">
            <w:pPr>
              <w:adjustRightInd/>
              <w:snapToGrid/>
              <w:spacing w:line="320" w:lineRule="exact"/>
              <w:jc w:val="left"/>
              <w:rPr>
                <w:rFonts w:hint="eastAsia" w:ascii="宋体" w:hAnsi="宋体" w:eastAsia="宋体" w:cs="宋体"/>
                <w:bCs w:val="0"/>
                <w:color w:val="auto"/>
                <w:szCs w:val="21"/>
              </w:rPr>
            </w:pPr>
            <w:r>
              <w:rPr>
                <w:rFonts w:hint="eastAsia" w:ascii="宋体" w:hAnsi="宋体" w:eastAsia="宋体" w:cs="宋体"/>
                <w:bCs w:val="0"/>
                <w:color w:val="auto"/>
                <w:szCs w:val="21"/>
              </w:rPr>
              <w:t>5</w:t>
            </w:r>
          </w:p>
        </w:tc>
        <w:tc>
          <w:tcPr>
            <w:tcW w:w="991" w:type="pct"/>
            <w:tcBorders>
              <w:top w:val="single" w:color="auto" w:sz="4" w:space="0"/>
              <w:bottom w:val="single" w:color="auto" w:sz="4" w:space="0"/>
            </w:tcBorders>
            <w:noWrap w:val="0"/>
            <w:vAlign w:val="center"/>
          </w:tcPr>
          <w:p w14:paraId="26D48C61">
            <w:pPr>
              <w:widowControl/>
              <w:spacing w:line="420" w:lineRule="exact"/>
              <w:jc w:val="center"/>
              <w:rPr>
                <w:rFonts w:hint="eastAsia"/>
                <w:color w:val="auto"/>
                <w:szCs w:val="21"/>
                <w:lang w:val="zh-CN"/>
              </w:rPr>
            </w:pPr>
            <w:r>
              <w:rPr>
                <w:rFonts w:hint="eastAsia"/>
                <w:color w:val="auto"/>
                <w:szCs w:val="21"/>
              </w:rPr>
              <w:t>业绩经验</w:t>
            </w:r>
          </w:p>
        </w:tc>
        <w:tc>
          <w:tcPr>
            <w:tcW w:w="3254" w:type="pct"/>
            <w:tcBorders>
              <w:top w:val="single" w:color="auto" w:sz="4" w:space="0"/>
              <w:bottom w:val="single" w:color="auto" w:sz="4" w:space="0"/>
            </w:tcBorders>
            <w:noWrap w:val="0"/>
            <w:vAlign w:val="center"/>
          </w:tcPr>
          <w:p w14:paraId="7CE80910">
            <w:pPr>
              <w:spacing w:line="420" w:lineRule="exact"/>
              <w:jc w:val="left"/>
              <w:rPr>
                <w:rFonts w:hint="eastAsia"/>
                <w:color w:val="auto"/>
                <w:szCs w:val="21"/>
              </w:rPr>
            </w:pPr>
            <w:r>
              <w:rPr>
                <w:rFonts w:hint="eastAsia"/>
                <w:color w:val="auto"/>
                <w:szCs w:val="21"/>
              </w:rPr>
              <w:t>202</w:t>
            </w:r>
            <w:r>
              <w:rPr>
                <w:rFonts w:hint="eastAsia"/>
                <w:color w:val="auto"/>
                <w:szCs w:val="21"/>
                <w:lang w:val="en-US" w:eastAsia="zh-CN"/>
              </w:rPr>
              <w:t>4</w:t>
            </w:r>
            <w:r>
              <w:rPr>
                <w:rFonts w:hint="eastAsia"/>
                <w:color w:val="auto"/>
                <w:szCs w:val="21"/>
              </w:rPr>
              <w:t>年1月1日至今，磋商响应人具有类似项目合同业绩的，1个得1分，此项最多得2分。</w:t>
            </w:r>
          </w:p>
          <w:p w14:paraId="01474895">
            <w:pPr>
              <w:spacing w:line="420" w:lineRule="exact"/>
              <w:jc w:val="left"/>
              <w:rPr>
                <w:rFonts w:hint="eastAsia"/>
                <w:color w:val="auto"/>
                <w:szCs w:val="21"/>
              </w:rPr>
            </w:pPr>
            <w:r>
              <w:rPr>
                <w:rFonts w:hint="eastAsia"/>
                <w:color w:val="auto"/>
                <w:szCs w:val="21"/>
              </w:rPr>
              <w:t>注：须提供合同复印件加盖磋商响应人公章编入磋商响应文件，不提供不得分。</w:t>
            </w:r>
          </w:p>
        </w:tc>
        <w:tc>
          <w:tcPr>
            <w:tcW w:w="484" w:type="pct"/>
            <w:tcBorders>
              <w:top w:val="single" w:color="auto" w:sz="4" w:space="0"/>
              <w:bottom w:val="single" w:color="auto" w:sz="4" w:space="0"/>
            </w:tcBorders>
            <w:noWrap w:val="0"/>
            <w:vAlign w:val="center"/>
          </w:tcPr>
          <w:p w14:paraId="2969138B">
            <w:pPr>
              <w:spacing w:line="420" w:lineRule="exact"/>
              <w:jc w:val="center"/>
              <w:rPr>
                <w:rFonts w:hint="eastAsia" w:ascii="宋体" w:hAnsi="宋体" w:cs="宋体"/>
                <w:color w:val="auto"/>
                <w:szCs w:val="21"/>
              </w:rPr>
            </w:pPr>
            <w:r>
              <w:rPr>
                <w:rFonts w:hint="eastAsia" w:ascii="宋体" w:hAnsi="宋体" w:cs="宋体"/>
                <w:color w:val="auto"/>
                <w:szCs w:val="21"/>
              </w:rPr>
              <w:t>0-2分</w:t>
            </w:r>
          </w:p>
        </w:tc>
      </w:tr>
    </w:tbl>
    <w:p w14:paraId="2D1E29E6">
      <w:pPr>
        <w:rPr>
          <w:rFonts w:hint="eastAsia" w:ascii="宋体" w:hAnsi="宋体" w:eastAsia="宋体" w:cs="宋体"/>
          <w:b/>
          <w:szCs w:val="21"/>
          <w:lang w:val="en-US" w:eastAsia="zh-CN"/>
        </w:rPr>
      </w:pPr>
    </w:p>
    <w:p w14:paraId="3786B555">
      <w:pPr>
        <w:rPr>
          <w:rFonts w:hint="eastAsia" w:ascii="宋体" w:hAnsi="宋体" w:eastAsia="宋体" w:cs="宋体"/>
        </w:rPr>
      </w:pPr>
      <w:r>
        <w:rPr>
          <w:rFonts w:hint="eastAsia" w:ascii="宋体" w:hAnsi="宋体" w:eastAsia="宋体" w:cs="宋体"/>
          <w:b/>
          <w:szCs w:val="21"/>
          <w:lang w:val="en-US" w:eastAsia="zh-CN"/>
        </w:rPr>
        <w:t>供应商</w:t>
      </w:r>
      <w:r>
        <w:rPr>
          <w:rFonts w:hint="eastAsia" w:ascii="宋体" w:hAnsi="宋体" w:eastAsia="宋体" w:cs="宋体"/>
        </w:rPr>
        <w:t>须保证所有资料的真实性，在评审过程中，如发现虚假行为，一经查实，作无效标处理。如</w:t>
      </w:r>
      <w:r>
        <w:rPr>
          <w:rFonts w:hint="eastAsia" w:ascii="宋体" w:hAnsi="宋体" w:eastAsia="宋体" w:cs="宋体"/>
          <w:lang w:val="en-US" w:eastAsia="zh-CN"/>
        </w:rPr>
        <w:t>成交</w:t>
      </w:r>
      <w:r>
        <w:rPr>
          <w:rFonts w:hint="eastAsia" w:ascii="宋体" w:hAnsi="宋体" w:eastAsia="宋体" w:cs="宋体"/>
        </w:rPr>
        <w:t>后，则取消</w:t>
      </w:r>
      <w:r>
        <w:rPr>
          <w:rFonts w:hint="eastAsia" w:ascii="宋体" w:hAnsi="宋体" w:eastAsia="宋体" w:cs="宋体"/>
          <w:lang w:val="en-US" w:eastAsia="zh-CN"/>
        </w:rPr>
        <w:t>成交</w:t>
      </w:r>
      <w:r>
        <w:rPr>
          <w:rFonts w:hint="eastAsia" w:ascii="宋体" w:hAnsi="宋体" w:eastAsia="宋体" w:cs="宋体"/>
        </w:rPr>
        <w:t>资格。当</w:t>
      </w:r>
      <w:r>
        <w:rPr>
          <w:rFonts w:hint="eastAsia" w:ascii="宋体" w:hAnsi="宋体" w:eastAsia="宋体" w:cs="宋体"/>
          <w:lang w:val="en-US" w:eastAsia="zh-CN"/>
        </w:rPr>
        <w:t>供应商</w:t>
      </w:r>
      <w:r>
        <w:rPr>
          <w:rFonts w:hint="eastAsia" w:ascii="宋体" w:hAnsi="宋体" w:eastAsia="宋体" w:cs="宋体"/>
        </w:rPr>
        <w:t>先前存在机构合并、分立、重组等情况造成以上提供的资料单位名称与营业执照副本上的单位名称不一致时，必须提供当地行政主管部门或其他主管部门的变更证明材料。</w:t>
      </w:r>
    </w:p>
    <w:p w14:paraId="70639001">
      <w:pPr>
        <w:adjustRightInd w:val="0"/>
        <w:snapToGrid w:val="0"/>
        <w:spacing w:line="420" w:lineRule="exact"/>
        <w:jc w:val="both"/>
        <w:rPr>
          <w:rFonts w:hint="eastAsia" w:ascii="宋体" w:hAnsi="宋体" w:cs="宋体"/>
          <w:b/>
          <w:bCs/>
          <w:sz w:val="30"/>
          <w:szCs w:val="30"/>
        </w:rPr>
      </w:pPr>
    </w:p>
    <w:p w14:paraId="50F2F62A">
      <w:pPr>
        <w:adjustRightInd w:val="0"/>
        <w:snapToGrid w:val="0"/>
        <w:spacing w:line="420" w:lineRule="exact"/>
        <w:jc w:val="center"/>
        <w:rPr>
          <w:rFonts w:hint="eastAsia" w:ascii="宋体" w:hAnsi="宋体" w:cs="宋体"/>
          <w:b/>
          <w:bCs/>
          <w:sz w:val="30"/>
          <w:szCs w:val="30"/>
        </w:rPr>
      </w:pPr>
    </w:p>
    <w:p w14:paraId="3CC1D5C9">
      <w:pPr>
        <w:adjustRightInd w:val="0"/>
        <w:snapToGrid w:val="0"/>
        <w:spacing w:line="420" w:lineRule="exact"/>
        <w:jc w:val="center"/>
        <w:rPr>
          <w:rFonts w:hint="eastAsia" w:ascii="宋体" w:hAnsi="宋体" w:cs="宋体"/>
          <w:b/>
          <w:bCs/>
          <w:sz w:val="30"/>
          <w:szCs w:val="30"/>
        </w:rPr>
      </w:pPr>
    </w:p>
    <w:p w14:paraId="62200092">
      <w:pPr>
        <w:pStyle w:val="2"/>
        <w:rPr>
          <w:rFonts w:hint="eastAsia" w:ascii="宋体" w:hAnsi="宋体" w:cs="宋体"/>
          <w:b/>
          <w:bCs/>
          <w:sz w:val="30"/>
          <w:szCs w:val="30"/>
        </w:rPr>
      </w:pPr>
    </w:p>
    <w:p w14:paraId="383CF6DF">
      <w:pPr>
        <w:rPr>
          <w:rFonts w:hint="eastAsia"/>
        </w:rPr>
      </w:pPr>
    </w:p>
    <w:p w14:paraId="665A7B3E">
      <w:pPr>
        <w:adjustRightInd w:val="0"/>
        <w:snapToGrid w:val="0"/>
        <w:spacing w:line="420" w:lineRule="exact"/>
        <w:jc w:val="center"/>
        <w:rPr>
          <w:rFonts w:hint="eastAsia" w:ascii="宋体" w:hAnsi="宋体" w:cs="宋体"/>
          <w:b/>
          <w:bCs/>
          <w:sz w:val="30"/>
          <w:szCs w:val="30"/>
        </w:rPr>
      </w:pPr>
      <w:r>
        <w:rPr>
          <w:rFonts w:hint="eastAsia" w:ascii="宋体" w:hAnsi="宋体" w:cs="宋体"/>
          <w:b/>
          <w:bCs/>
          <w:sz w:val="30"/>
          <w:szCs w:val="30"/>
        </w:rPr>
        <w:t>第五章 合同条款及格式</w:t>
      </w:r>
    </w:p>
    <w:p w14:paraId="26AEDEBA">
      <w:pPr>
        <w:spacing w:line="420" w:lineRule="exact"/>
        <w:rPr>
          <w:rFonts w:hint="eastAsia" w:ascii="宋体" w:hAnsi="宋体" w:cs="宋体"/>
          <w:szCs w:val="21"/>
        </w:rPr>
      </w:pPr>
    </w:p>
    <w:p w14:paraId="02A2DFF4">
      <w:pPr>
        <w:snapToGrid w:val="0"/>
        <w:spacing w:before="156" w:beforeLines="50" w:after="156" w:afterLines="50" w:line="400" w:lineRule="exact"/>
        <w:jc w:val="center"/>
        <w:rPr>
          <w:rFonts w:hint="eastAsia" w:ascii="宋体" w:hAnsi="宋体" w:cs="宋体"/>
          <w:b/>
          <w:bCs/>
          <w:szCs w:val="21"/>
        </w:rPr>
      </w:pPr>
      <w:r>
        <w:rPr>
          <w:rFonts w:hint="eastAsia" w:ascii="宋体" w:hAnsi="宋体" w:cs="宋体"/>
          <w:b/>
          <w:szCs w:val="21"/>
        </w:rPr>
        <w:t>（</w:t>
      </w:r>
      <w:r>
        <w:rPr>
          <w:rFonts w:hint="eastAsia" w:ascii="宋体" w:hAnsi="宋体" w:cs="宋体"/>
          <w:b/>
          <w:szCs w:val="21"/>
          <w:lang w:val="en-US" w:eastAsia="zh-CN"/>
        </w:rPr>
        <w:t>供参考</w:t>
      </w:r>
      <w:r>
        <w:rPr>
          <w:rFonts w:hint="eastAsia" w:ascii="宋体" w:hAnsi="宋体" w:cs="宋体"/>
          <w:b/>
          <w:szCs w:val="21"/>
        </w:rPr>
        <w:t>以最终合同为准）</w:t>
      </w:r>
    </w:p>
    <w:p w14:paraId="55C85809">
      <w:pPr>
        <w:tabs>
          <w:tab w:val="left" w:pos="1080"/>
        </w:tabs>
        <w:spacing w:line="440" w:lineRule="exact"/>
        <w:ind w:firstLine="420" w:firstLineChars="200"/>
        <w:rPr>
          <w:rFonts w:hint="eastAsia" w:ascii="宋体" w:hAnsi="宋体" w:cs="宋体"/>
          <w:szCs w:val="21"/>
        </w:rPr>
      </w:pPr>
      <w:r>
        <w:rPr>
          <w:rFonts w:hint="eastAsia" w:ascii="宋体" w:hAnsi="宋体" w:cs="宋体"/>
          <w:szCs w:val="21"/>
        </w:rPr>
        <w:t>甲方：长兴县文化和广电旅游体育局</w:t>
      </w:r>
    </w:p>
    <w:p w14:paraId="505379A2">
      <w:pPr>
        <w:tabs>
          <w:tab w:val="left" w:pos="1080"/>
        </w:tabs>
        <w:spacing w:line="440" w:lineRule="exact"/>
        <w:ind w:firstLine="420" w:firstLineChars="200"/>
        <w:rPr>
          <w:rFonts w:hint="eastAsia" w:ascii="宋体" w:hAnsi="宋体" w:cs="宋体"/>
          <w:szCs w:val="21"/>
        </w:rPr>
      </w:pPr>
      <w:r>
        <w:rPr>
          <w:rFonts w:hint="eastAsia" w:ascii="宋体" w:hAnsi="宋体" w:cs="宋体"/>
          <w:szCs w:val="21"/>
        </w:rPr>
        <w:t xml:space="preserve">乙方：            </w:t>
      </w:r>
    </w:p>
    <w:p w14:paraId="4C5E9A91">
      <w:pPr>
        <w:tabs>
          <w:tab w:val="left" w:pos="1080"/>
        </w:tabs>
        <w:spacing w:line="440" w:lineRule="exact"/>
        <w:ind w:firstLine="420" w:firstLineChars="200"/>
        <w:rPr>
          <w:rFonts w:hint="eastAsia" w:ascii="宋体" w:hAnsi="宋体" w:cs="宋体"/>
          <w:szCs w:val="21"/>
        </w:rPr>
      </w:pPr>
      <w:r>
        <w:rPr>
          <w:rFonts w:hint="eastAsia" w:ascii="宋体" w:hAnsi="宋体" w:cs="宋体"/>
          <w:szCs w:val="21"/>
        </w:rPr>
        <w:t>长兴县文化和广电旅游体育局对</w:t>
      </w:r>
      <w:r>
        <w:rPr>
          <w:rFonts w:hint="eastAsia" w:ascii="宋体" w:hAnsi="宋体" w:cs="宋体"/>
          <w:szCs w:val="21"/>
          <w:lang w:eastAsia="zh-CN"/>
        </w:rPr>
        <w:t>2026年浙江省首届青少年三大球运动会篮球、排球比赛湖州预选赛服务项目</w:t>
      </w:r>
      <w:r>
        <w:rPr>
          <w:rFonts w:hint="eastAsia" w:ascii="宋体" w:hAnsi="宋体" w:cs="宋体"/>
          <w:szCs w:val="21"/>
        </w:rPr>
        <w:t>经过竞争性磋商采购，确定乙方为该项目的承包人，经甲、乙双方友好协商，达成以下条款：</w:t>
      </w:r>
    </w:p>
    <w:p w14:paraId="1AF418BB">
      <w:pPr>
        <w:spacing w:line="380" w:lineRule="atLeast"/>
        <w:rPr>
          <w:rFonts w:hint="eastAsia"/>
          <w:color w:val="auto"/>
        </w:rPr>
      </w:pPr>
      <w:r>
        <w:rPr>
          <w:rFonts w:hint="eastAsia" w:ascii="宋体" w:hAnsi="宋体" w:cs="宋体"/>
          <w:b/>
          <w:color w:val="auto"/>
          <w:szCs w:val="21"/>
        </w:rPr>
        <w:t>一、赛事活动安排</w:t>
      </w:r>
    </w:p>
    <w:tbl>
      <w:tblPr>
        <w:tblStyle w:val="54"/>
        <w:tblW w:w="9143" w:type="dxa"/>
        <w:tblInd w:w="0" w:type="dxa"/>
        <w:tblLayout w:type="fixed"/>
        <w:tblCellMar>
          <w:top w:w="0" w:type="dxa"/>
          <w:left w:w="0" w:type="dxa"/>
          <w:bottom w:w="0" w:type="dxa"/>
          <w:right w:w="0" w:type="dxa"/>
        </w:tblCellMar>
      </w:tblPr>
      <w:tblGrid>
        <w:gridCol w:w="383"/>
        <w:gridCol w:w="5337"/>
        <w:gridCol w:w="3423"/>
      </w:tblGrid>
      <w:tr w14:paraId="2B13296F">
        <w:tblPrEx>
          <w:tblCellMar>
            <w:top w:w="0" w:type="dxa"/>
            <w:left w:w="0" w:type="dxa"/>
            <w:bottom w:w="0" w:type="dxa"/>
            <w:right w:w="0" w:type="dxa"/>
          </w:tblCellMar>
        </w:tblPrEx>
        <w:trPr>
          <w:trHeight w:val="935" w:hRule="atLeast"/>
        </w:trPr>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E3D46">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序号</w:t>
            </w:r>
          </w:p>
        </w:tc>
        <w:tc>
          <w:tcPr>
            <w:tcW w:w="5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134E0">
            <w:pPr>
              <w:widowControl/>
              <w:spacing w:line="440" w:lineRule="exact"/>
              <w:ind w:firstLine="420" w:firstLineChars="200"/>
              <w:jc w:val="center"/>
              <w:rPr>
                <w:rFonts w:hint="eastAsia" w:ascii="宋体" w:hAnsi="宋体" w:cs="宋体"/>
                <w:color w:val="auto"/>
                <w:szCs w:val="21"/>
                <w:lang w:bidi="ar"/>
              </w:rPr>
            </w:pPr>
            <w:r>
              <w:rPr>
                <w:rFonts w:hint="eastAsia" w:ascii="宋体" w:hAnsi="宋体" w:cs="宋体"/>
                <w:color w:val="auto"/>
                <w:szCs w:val="21"/>
                <w:lang w:bidi="ar"/>
              </w:rPr>
              <w:t>比赛名称</w:t>
            </w:r>
          </w:p>
        </w:tc>
        <w:tc>
          <w:tcPr>
            <w:tcW w:w="3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B83F6">
            <w:pPr>
              <w:widowControl/>
              <w:spacing w:line="440" w:lineRule="exact"/>
              <w:jc w:val="center"/>
              <w:rPr>
                <w:rFonts w:hint="eastAsia" w:ascii="宋体" w:hAnsi="宋体" w:eastAsia="宋体" w:cs="宋体"/>
                <w:color w:val="auto"/>
                <w:szCs w:val="21"/>
                <w:lang w:val="en-US" w:eastAsia="zh-CN" w:bidi="ar"/>
              </w:rPr>
            </w:pPr>
            <w:r>
              <w:rPr>
                <w:rFonts w:hint="eastAsia" w:ascii="宋体" w:hAnsi="宋体" w:cs="宋体"/>
                <w:color w:val="auto"/>
                <w:szCs w:val="21"/>
                <w:lang w:bidi="ar"/>
              </w:rPr>
              <w:t>预计比赛</w:t>
            </w:r>
            <w:r>
              <w:rPr>
                <w:rFonts w:hint="eastAsia" w:ascii="宋体" w:hAnsi="宋体" w:cs="宋体"/>
                <w:color w:val="auto"/>
                <w:szCs w:val="21"/>
                <w:lang w:val="en-US" w:eastAsia="zh-CN" w:bidi="ar"/>
              </w:rPr>
              <w:t>时间</w:t>
            </w:r>
          </w:p>
        </w:tc>
      </w:tr>
      <w:tr w14:paraId="4C855A53">
        <w:tblPrEx>
          <w:tblCellMar>
            <w:top w:w="0" w:type="dxa"/>
            <w:left w:w="0" w:type="dxa"/>
            <w:bottom w:w="0" w:type="dxa"/>
            <w:right w:w="0" w:type="dxa"/>
          </w:tblCellMar>
        </w:tblPrEx>
        <w:trPr>
          <w:trHeight w:val="518" w:hRule="atLeast"/>
        </w:trPr>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6DC7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5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8556F">
            <w:pPr>
              <w:widowControl/>
              <w:spacing w:line="440" w:lineRule="exact"/>
              <w:ind w:firstLine="420" w:firstLineChars="200"/>
              <w:jc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2026年浙江省首届青少年三大球运动会排球比赛湖州预选赛比赛</w:t>
            </w:r>
          </w:p>
        </w:tc>
        <w:tc>
          <w:tcPr>
            <w:tcW w:w="3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FB74D">
            <w:pPr>
              <w:widowControl/>
              <w:spacing w:line="440" w:lineRule="exact"/>
              <w:jc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2026年5月7日-2026年5月10日</w:t>
            </w:r>
          </w:p>
        </w:tc>
      </w:tr>
      <w:tr w14:paraId="46C75898">
        <w:tblPrEx>
          <w:tblCellMar>
            <w:top w:w="0" w:type="dxa"/>
            <w:left w:w="0" w:type="dxa"/>
            <w:bottom w:w="0" w:type="dxa"/>
            <w:right w:w="0" w:type="dxa"/>
          </w:tblCellMar>
        </w:tblPrEx>
        <w:trPr>
          <w:trHeight w:val="553" w:hRule="atLeast"/>
        </w:trPr>
        <w:tc>
          <w:tcPr>
            <w:tcW w:w="3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B4B4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5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8F226">
            <w:pPr>
              <w:widowControl/>
              <w:spacing w:line="440" w:lineRule="exact"/>
              <w:ind w:firstLine="420" w:firstLineChars="200"/>
              <w:jc w:val="center"/>
              <w:rPr>
                <w:rFonts w:hint="default" w:ascii="宋体" w:hAnsi="宋体" w:eastAsia="宋体" w:cs="宋体"/>
                <w:color w:val="auto"/>
                <w:szCs w:val="21"/>
                <w:highlight w:val="none"/>
                <w:lang w:val="en-US" w:eastAsia="zh-CN" w:bidi="ar"/>
              </w:rPr>
            </w:pPr>
            <w:r>
              <w:rPr>
                <w:rFonts w:hint="eastAsia" w:ascii="宋体" w:hAnsi="宋体" w:cs="宋体"/>
                <w:color w:val="auto"/>
                <w:kern w:val="0"/>
                <w:sz w:val="21"/>
                <w:szCs w:val="21"/>
                <w:highlight w:val="none"/>
                <w:lang w:val="en-US" w:eastAsia="zh-CN" w:bidi="ar"/>
              </w:rPr>
              <w:t>2026年浙江省首届青少年三大球运动会篮球比赛湖州预选赛</w:t>
            </w:r>
          </w:p>
        </w:tc>
        <w:tc>
          <w:tcPr>
            <w:tcW w:w="3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8F8BB">
            <w:pPr>
              <w:widowControl/>
              <w:spacing w:line="440" w:lineRule="exact"/>
              <w:jc w:val="center"/>
              <w:rPr>
                <w:rFonts w:hint="default" w:ascii="宋体" w:hAnsi="宋体" w:cs="宋体"/>
                <w:color w:val="auto"/>
                <w:szCs w:val="21"/>
                <w:highlight w:val="none"/>
                <w:lang w:val="en-US" w:bidi="ar"/>
              </w:rPr>
            </w:pPr>
            <w:r>
              <w:rPr>
                <w:rFonts w:hint="eastAsia" w:ascii="宋体" w:hAnsi="宋体" w:cs="宋体"/>
                <w:color w:val="auto"/>
                <w:szCs w:val="21"/>
                <w:highlight w:val="none"/>
                <w:lang w:val="en-US" w:eastAsia="zh-CN" w:bidi="ar"/>
              </w:rPr>
              <w:t>2026年9月18日-2026年9月20日</w:t>
            </w:r>
          </w:p>
        </w:tc>
      </w:tr>
      <w:tr w14:paraId="65350B2A">
        <w:tblPrEx>
          <w:tblCellMar>
            <w:top w:w="0" w:type="dxa"/>
            <w:left w:w="0" w:type="dxa"/>
            <w:bottom w:w="0" w:type="dxa"/>
            <w:right w:w="0" w:type="dxa"/>
          </w:tblCellMar>
        </w:tblPrEx>
        <w:trPr>
          <w:trHeight w:val="160" w:hRule="atLeast"/>
        </w:trPr>
        <w:tc>
          <w:tcPr>
            <w:tcW w:w="9143"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F1056">
            <w:pPr>
              <w:widowControl/>
              <w:spacing w:line="440" w:lineRule="exact"/>
              <w:jc w:val="left"/>
              <w:rPr>
                <w:rFonts w:hint="default" w:ascii="宋体" w:hAnsi="宋体" w:cs="宋体"/>
                <w:color w:val="auto"/>
                <w:szCs w:val="21"/>
                <w:highlight w:val="none"/>
                <w:lang w:val="en-US" w:bidi="ar"/>
              </w:rPr>
            </w:pPr>
            <w:r>
              <w:rPr>
                <w:rFonts w:hint="eastAsia"/>
                <w:color w:val="auto"/>
                <w:highlight w:val="none"/>
                <w:lang w:val="en-US" w:eastAsia="zh-CN"/>
              </w:rPr>
              <w:t>注：</w:t>
            </w:r>
            <w:r>
              <w:rPr>
                <w:rFonts w:hint="eastAsia" w:ascii="宋体" w:hAnsi="宋体" w:eastAsia="宋体" w:cs="宋体"/>
                <w:i w:val="0"/>
                <w:color w:val="auto"/>
                <w:kern w:val="0"/>
                <w:sz w:val="21"/>
                <w:szCs w:val="21"/>
                <w:highlight w:val="none"/>
                <w:u w:val="none"/>
                <w:lang w:val="en-US" w:eastAsia="zh-CN" w:bidi="ar"/>
              </w:rPr>
              <w:t>赛事酬金参照</w:t>
            </w:r>
            <w:r>
              <w:rPr>
                <w:rFonts w:hint="eastAsia" w:ascii="宋体" w:hAnsi="宋体" w:cs="宋体"/>
                <w:i w:val="0"/>
                <w:color w:val="auto"/>
                <w:kern w:val="0"/>
                <w:sz w:val="21"/>
                <w:szCs w:val="21"/>
                <w:highlight w:val="none"/>
                <w:u w:val="none"/>
                <w:lang w:val="en-US" w:eastAsia="zh-CN" w:bidi="ar"/>
              </w:rPr>
              <w:t>2024年3月4日</w:t>
            </w:r>
            <w:r>
              <w:rPr>
                <w:rFonts w:hint="eastAsia" w:ascii="宋体" w:hAnsi="宋体" w:eastAsia="宋体" w:cs="宋体"/>
                <w:i w:val="0"/>
                <w:color w:val="auto"/>
                <w:kern w:val="0"/>
                <w:sz w:val="21"/>
                <w:szCs w:val="21"/>
                <w:highlight w:val="none"/>
                <w:u w:val="none"/>
                <w:lang w:val="en-US" w:eastAsia="zh-CN" w:bidi="ar"/>
              </w:rPr>
              <w:t>发布的</w:t>
            </w:r>
            <w:r>
              <w:rPr>
                <w:rFonts w:hint="eastAsia" w:ascii="宋体" w:hAnsi="宋体" w:cs="宋体"/>
                <w:i w:val="0"/>
                <w:color w:val="auto"/>
                <w:kern w:val="0"/>
                <w:sz w:val="21"/>
                <w:szCs w:val="21"/>
                <w:highlight w:val="none"/>
                <w:u w:val="none"/>
                <w:lang w:val="en-US" w:eastAsia="zh-CN" w:bidi="ar"/>
              </w:rPr>
              <w:t>湖州市体育局关于印发《湖州市赛事活动经费开支范畴的指导意见》的通知</w:t>
            </w:r>
            <w:r>
              <w:rPr>
                <w:rFonts w:hint="eastAsia" w:ascii="宋体" w:hAnsi="宋体" w:eastAsia="宋体" w:cs="宋体"/>
                <w:i w:val="0"/>
                <w:color w:val="auto"/>
                <w:kern w:val="0"/>
                <w:sz w:val="21"/>
                <w:szCs w:val="21"/>
                <w:highlight w:val="none"/>
                <w:u w:val="none"/>
                <w:lang w:val="en-US" w:eastAsia="zh-CN" w:bidi="ar"/>
              </w:rPr>
              <w:t>执行</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服务期间若发布了最新的相关赛事执行文件参照最新文件要求执行</w:t>
            </w:r>
            <w:r>
              <w:rPr>
                <w:rFonts w:hint="eastAsia" w:ascii="宋体" w:hAnsi="宋体" w:cs="宋体"/>
                <w:color w:val="auto"/>
                <w:kern w:val="0"/>
                <w:szCs w:val="21"/>
                <w:highlight w:val="none"/>
                <w:lang w:bidi="ar"/>
              </w:rPr>
              <w:t>。</w:t>
            </w:r>
          </w:p>
        </w:tc>
      </w:tr>
    </w:tbl>
    <w:p w14:paraId="761BED1D">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二、招标项目需求及说明</w:t>
      </w:r>
    </w:p>
    <w:p w14:paraId="69C5474F">
      <w:pPr>
        <w:spacing w:line="3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本项目采用固定总价承包方式，因此供应商的成交价格应包括承担</w:t>
      </w:r>
      <w:r>
        <w:rPr>
          <w:rFonts w:hint="eastAsia" w:ascii="宋体" w:hAnsi="宋体" w:cs="宋体"/>
          <w:color w:val="auto"/>
          <w:szCs w:val="21"/>
          <w:highlight w:val="none"/>
          <w:lang w:eastAsia="zh-CN"/>
        </w:rPr>
        <w:t>2026年浙江省首届青少年三大球运动会篮球、排球比赛湖州预选赛服务项目</w:t>
      </w:r>
      <w:r>
        <w:rPr>
          <w:rFonts w:hint="eastAsia" w:ascii="宋体" w:hAnsi="宋体" w:cs="宋体"/>
          <w:color w:val="auto"/>
          <w:szCs w:val="21"/>
          <w:highlight w:val="none"/>
        </w:rPr>
        <w:t>的活动策划和赛事组织，具体包括①场地器材费用（包括场地租赁费；场地设备采购、租赁、运输费；</w:t>
      </w:r>
      <w:r>
        <w:rPr>
          <w:rFonts w:hint="eastAsia" w:ascii="宋体" w:hAnsi="宋体" w:cs="宋体"/>
          <w:color w:val="auto"/>
          <w:szCs w:val="21"/>
          <w:highlight w:val="none"/>
          <w:lang w:eastAsia="zh-CN"/>
        </w:rPr>
        <w:t>包括场地保护板、塑胶场地、桌椅、隔离围栏等；能耗费</w:t>
      </w:r>
      <w:r>
        <w:rPr>
          <w:rFonts w:hint="eastAsia" w:ascii="宋体" w:hAnsi="宋体" w:cs="宋体"/>
          <w:color w:val="auto"/>
          <w:szCs w:val="21"/>
          <w:highlight w:val="none"/>
        </w:rPr>
        <w:t>）；②后勤保障费用（包括技术官员、嘉宾等的交通费</w:t>
      </w:r>
      <w:r>
        <w:rPr>
          <w:rFonts w:hint="eastAsia" w:ascii="宋体" w:hAnsi="宋体" w:cs="宋体"/>
          <w:color w:val="auto"/>
          <w:szCs w:val="21"/>
          <w:highlight w:val="none"/>
          <w:lang w:eastAsia="zh-CN"/>
        </w:rPr>
        <w:t>；技术官员、嘉宾、工作人员、志愿者等餐费</w:t>
      </w:r>
      <w:r>
        <w:rPr>
          <w:rFonts w:hint="eastAsia" w:ascii="宋体" w:hAnsi="宋体" w:eastAsia="宋体" w:cs="宋体"/>
          <w:color w:val="auto"/>
          <w:szCs w:val="21"/>
          <w:highlight w:val="none"/>
          <w:lang w:eastAsia="zh-CN"/>
        </w:rPr>
        <w:t>；技术官员、嘉宾等落地住宿费</w:t>
      </w:r>
      <w:r>
        <w:rPr>
          <w:rFonts w:hint="eastAsia" w:ascii="宋体" w:hAnsi="宋体" w:eastAsia="宋体" w:cs="宋体"/>
          <w:color w:val="auto"/>
          <w:szCs w:val="21"/>
          <w:highlight w:val="none"/>
        </w:rPr>
        <w:t>；会务</w:t>
      </w:r>
      <w:r>
        <w:rPr>
          <w:rFonts w:hint="eastAsia" w:ascii="宋体" w:hAnsi="宋体" w:cs="宋体"/>
          <w:color w:val="auto"/>
          <w:szCs w:val="21"/>
          <w:highlight w:val="none"/>
        </w:rPr>
        <w:t>费；现场后勤物品；赛事活动所需的参赛包及包内物品）；③宣传、物料费用（包括媒体广告宣传发布费、现场报道等；物料设计、制作、</w:t>
      </w:r>
      <w:r>
        <w:rPr>
          <w:rFonts w:hint="eastAsia" w:ascii="宋体" w:hAnsi="宋体" w:cs="宋体"/>
          <w:color w:val="auto"/>
          <w:szCs w:val="21"/>
          <w:highlight w:val="none"/>
          <w:lang w:eastAsia="zh-CN"/>
        </w:rPr>
        <w:t>印刷等各种物料</w:t>
      </w:r>
      <w:r>
        <w:rPr>
          <w:rFonts w:hint="eastAsia" w:ascii="宋体" w:hAnsi="宋体" w:cs="宋体"/>
          <w:color w:val="auto"/>
          <w:szCs w:val="21"/>
          <w:highlight w:val="none"/>
        </w:rPr>
        <w:t>）；④安全保卫费用（包括安保人员工资、用餐住宿、安保设备的租赁、购置、运输及搬运等）；⑤工作人员费用（包括技术官员、工作人员、志愿者、保洁、主持人、礼仪、医护人员</w:t>
      </w:r>
      <w:r>
        <w:rPr>
          <w:rFonts w:hint="eastAsia" w:ascii="宋体" w:hAnsi="宋体" w:eastAsia="宋体" w:cs="宋体"/>
          <w:color w:val="auto"/>
          <w:sz w:val="21"/>
          <w:szCs w:val="21"/>
          <w:highlight w:val="none"/>
          <w:lang w:val="en-US" w:eastAsia="zh-CN"/>
        </w:rPr>
        <w:t>、技术人员</w:t>
      </w:r>
      <w:r>
        <w:rPr>
          <w:rFonts w:hint="eastAsia" w:ascii="宋体" w:hAnsi="宋体" w:cs="宋体"/>
          <w:color w:val="auto"/>
          <w:szCs w:val="21"/>
          <w:highlight w:val="none"/>
        </w:rPr>
        <w:t>等活动工作人员的劳务费）；⑥车辆、设备费（包括接驳车辆、应急车辆</w:t>
      </w:r>
      <w:r>
        <w:rPr>
          <w:rFonts w:hint="eastAsia" w:ascii="宋体" w:hAnsi="宋体" w:cs="宋体"/>
          <w:color w:val="auto"/>
          <w:szCs w:val="21"/>
          <w:highlight w:val="none"/>
          <w:lang w:eastAsia="zh-CN"/>
        </w:rPr>
        <w:t>、</w:t>
      </w:r>
      <w:r>
        <w:rPr>
          <w:rFonts w:hint="eastAsia" w:ascii="宋体" w:hAnsi="宋体" w:cs="宋体"/>
          <w:color w:val="auto"/>
          <w:szCs w:val="21"/>
          <w:highlight w:val="none"/>
        </w:rPr>
        <w:t>设备的租赁使用等）；⑦保险费、赛事活动申办费、技术服务费、绩效评价费等及其他相关费用；招标代理费、税金、利润等政策性文件规定，实施过程中所产生的所有工作开支及合同包含的所有风险、责任各项应有费用。</w:t>
      </w:r>
      <w:r>
        <w:rPr>
          <w:rFonts w:hint="eastAsia" w:ascii="宋体" w:hAnsi="宋体" w:cs="宋体"/>
          <w:color w:val="auto"/>
          <w:szCs w:val="21"/>
          <w:highlight w:val="none"/>
          <w:lang w:val="en-US" w:eastAsia="zh-CN"/>
        </w:rPr>
        <w:t>⑧运动员除住宿费用外其余费用自理。</w:t>
      </w:r>
    </w:p>
    <w:p w14:paraId="7C700B96">
      <w:pPr>
        <w:spacing w:line="34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具体可参照湖体【2024】17号文</w:t>
      </w:r>
      <w:r>
        <w:rPr>
          <w:rFonts w:hint="eastAsia" w:ascii="宋体" w:hAnsi="宋体" w:cs="宋体"/>
          <w:color w:val="auto"/>
          <w:szCs w:val="21"/>
          <w:highlight w:val="none"/>
          <w:lang w:val="en-US" w:eastAsia="zh-CN"/>
        </w:rPr>
        <w:t>或服务期间若发布了最新的相关赛事执行文件参照最新文件要求执行。</w:t>
      </w:r>
    </w:p>
    <w:p w14:paraId="3C4F5D5A">
      <w:pPr>
        <w:numPr>
          <w:ilvl w:val="0"/>
          <w:numId w:val="0"/>
        </w:numPr>
        <w:spacing w:line="340" w:lineRule="exact"/>
        <w:ind w:left="420" w:left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做好赛事总体思路策划，包括但不限于赛事主题口号和通过赛事举办所要达到的目标，要求能充分展现赛事特点、易于传播。赛事总体思路策划经采购人和赛事组委会确认后由供应商组织实施。</w:t>
      </w:r>
    </w:p>
    <w:p w14:paraId="522FA6D5">
      <w:pPr>
        <w:numPr>
          <w:ilvl w:val="0"/>
          <w:numId w:val="0"/>
        </w:numPr>
        <w:spacing w:line="340" w:lineRule="exact"/>
        <w:ind w:left="420" w:left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负责提供竞赛和器材保障。整个赛事的竞赛工作由赛事技术代表、技术官员、裁判员负责。赛事技术代表、技术官员、裁判员的具体人员名单</w:t>
      </w:r>
      <w:r>
        <w:rPr>
          <w:rFonts w:hint="eastAsia" w:ascii="宋体" w:hAnsi="宋体" w:cs="宋体"/>
          <w:color w:val="auto"/>
          <w:szCs w:val="21"/>
          <w:highlight w:val="none"/>
          <w:lang w:val="en-US" w:eastAsia="zh-CN"/>
        </w:rPr>
        <w:t>由采购人提供，供应商</w:t>
      </w:r>
      <w:r>
        <w:rPr>
          <w:rFonts w:hint="eastAsia" w:ascii="宋体" w:hAnsi="宋体" w:cs="宋体"/>
          <w:color w:val="auto"/>
          <w:szCs w:val="21"/>
          <w:highlight w:val="none"/>
        </w:rPr>
        <w:t>负责</w:t>
      </w:r>
      <w:r>
        <w:rPr>
          <w:rFonts w:hint="eastAsia" w:ascii="宋体" w:hAnsi="宋体" w:cs="宋体"/>
          <w:color w:val="auto"/>
          <w:szCs w:val="21"/>
          <w:highlight w:val="none"/>
          <w:lang w:val="en-US" w:eastAsia="zh-CN"/>
        </w:rPr>
        <w:t>接待等服务工作</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供应商负责按照竞赛需求提供各类保障。</w:t>
      </w:r>
    </w:p>
    <w:p w14:paraId="39E4E314">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提供满足比赛要求的裁判员、后勤保障人员无线通讯系统和设备；提供裁判所需的电脑、打印机和相应耗材。</w:t>
      </w:r>
    </w:p>
    <w:p w14:paraId="6EBAAD1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设计制作提供各类证件、印刷资料，数量必须满足赛事实际需要。</w:t>
      </w:r>
    </w:p>
    <w:p w14:paraId="79FA7285">
      <w:pPr>
        <w:numPr>
          <w:ilvl w:val="0"/>
          <w:numId w:val="0"/>
        </w:numPr>
        <w:spacing w:line="340" w:lineRule="exact"/>
        <w:ind w:left="420" w:left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媒体宣传推广。须扩大宣传，整合宣传资源，运用多种手段，调动各种积极性，加强工作力度，构建形式多样、全方位、多角度的宣传格局，为赛事顺利举办营造良好舆论环境，同时做好市场推广，提高赛事的知名度与影响力。</w:t>
      </w:r>
    </w:p>
    <w:p w14:paraId="1DF5A42A">
      <w:pPr>
        <w:numPr>
          <w:ilvl w:val="0"/>
          <w:numId w:val="0"/>
        </w:numPr>
        <w:spacing w:line="340" w:lineRule="exact"/>
        <w:ind w:left="420" w:left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后勤保障。供应商应提供以下后勤保障，包括但不限于：</w:t>
      </w:r>
    </w:p>
    <w:p w14:paraId="3BB877B5">
      <w:pPr>
        <w:numPr>
          <w:ilvl w:val="0"/>
          <w:numId w:val="0"/>
        </w:numPr>
        <w:spacing w:line="3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7.1</w:t>
      </w:r>
      <w:r>
        <w:rPr>
          <w:rFonts w:hint="eastAsia" w:ascii="宋体" w:hAnsi="宋体" w:eastAsia="宋体" w:cs="宋体"/>
          <w:color w:val="auto"/>
          <w:sz w:val="21"/>
          <w:szCs w:val="21"/>
          <w:highlight w:val="none"/>
          <w:lang w:eastAsia="zh-CN"/>
        </w:rPr>
        <w:t>向</w:t>
      </w:r>
      <w:r>
        <w:rPr>
          <w:rFonts w:hint="eastAsia" w:ascii="宋体" w:hAnsi="宋体" w:cs="宋体"/>
          <w:color w:val="auto"/>
          <w:sz w:val="21"/>
          <w:szCs w:val="21"/>
          <w:highlight w:val="none"/>
          <w:lang w:val="en-US" w:eastAsia="zh-CN"/>
        </w:rPr>
        <w:t>裁判员及工作人员</w:t>
      </w:r>
      <w:r>
        <w:rPr>
          <w:rFonts w:hint="eastAsia" w:ascii="宋体" w:hAnsi="宋体" w:eastAsia="宋体" w:cs="宋体"/>
          <w:color w:val="auto"/>
          <w:sz w:val="21"/>
          <w:szCs w:val="21"/>
          <w:highlight w:val="none"/>
          <w:lang w:eastAsia="zh-CN"/>
        </w:rPr>
        <w:t>提供550毫升装饮用水不少于四瓶/天。</w:t>
      </w:r>
    </w:p>
    <w:p w14:paraId="7257989A">
      <w:pPr>
        <w:numPr>
          <w:ilvl w:val="0"/>
          <w:numId w:val="0"/>
        </w:numPr>
        <w:spacing w:line="34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负责活动当天现场的所有组织工作和安全工作，工作人员和保安人员不得低于省级比赛要求，做到现场安全有序，</w:t>
      </w:r>
      <w:r>
        <w:rPr>
          <w:rFonts w:hint="eastAsia" w:ascii="宋体" w:hAnsi="宋体" w:eastAsia="宋体" w:cs="宋体"/>
          <w:color w:val="auto"/>
          <w:sz w:val="21"/>
          <w:szCs w:val="21"/>
          <w:highlight w:val="none"/>
          <w:lang w:val="en-US" w:eastAsia="zh-CN"/>
        </w:rPr>
        <w:t>做好赛事医疗保障方案。</w:t>
      </w:r>
    </w:p>
    <w:p w14:paraId="6000DB15">
      <w:pPr>
        <w:keepNext w:val="0"/>
        <w:keepLines w:val="0"/>
        <w:pageBreakBefore w:val="0"/>
        <w:widowControl/>
        <w:numPr>
          <w:ilvl w:val="0"/>
          <w:numId w:val="0"/>
        </w:numPr>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裁判员和工作人员</w:t>
      </w:r>
      <w:r>
        <w:rPr>
          <w:rFonts w:hint="eastAsia" w:ascii="宋体" w:hAnsi="宋体" w:eastAsia="宋体" w:cs="宋体"/>
          <w:color w:val="auto"/>
          <w:sz w:val="21"/>
          <w:szCs w:val="21"/>
          <w:highlight w:val="none"/>
          <w:lang w:eastAsia="zh-CN"/>
        </w:rPr>
        <w:t>餐费（快餐）</w:t>
      </w:r>
      <w:r>
        <w:rPr>
          <w:rFonts w:hint="eastAsia" w:ascii="宋体" w:hAnsi="宋体" w:cs="宋体"/>
          <w:color w:val="auto"/>
          <w:sz w:val="21"/>
          <w:szCs w:val="21"/>
          <w:highlight w:val="none"/>
          <w:lang w:eastAsia="zh-CN"/>
        </w:rPr>
        <w:t>每天不低于120元标准，每餐不低于60元标准。</w:t>
      </w:r>
    </w:p>
    <w:p w14:paraId="3D95DC41">
      <w:pPr>
        <w:keepNext w:val="0"/>
        <w:keepLines w:val="0"/>
        <w:pageBreakBefore w:val="0"/>
        <w:widowControl/>
        <w:numPr>
          <w:ilvl w:val="0"/>
          <w:numId w:val="0"/>
        </w:numPr>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裁判员和工作人员人数不得低于省级比赛要求，根据比赛要求合理安排。</w:t>
      </w:r>
    </w:p>
    <w:p w14:paraId="2DE62194">
      <w:pPr>
        <w:numPr>
          <w:ilvl w:val="0"/>
          <w:numId w:val="0"/>
        </w:numPr>
        <w:spacing w:line="340" w:lineRule="exact"/>
        <w:ind w:left="420" w:left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赛道和场地布置。按照比赛的标准要求进行赛道和场地布置，具体包括但不限于主背景墙、主席台和颁奖台、音响、导引提示牌、饮用水和饮料食品补给站、隔离带、活动桌椅、各类宣传广告牌和道旗、注水旗等。应制订赛道和场地布置方案，包含形象设计、各类平面布置图、效果图，以及各类物品的数量和总体施工计划安排。赛道和场地布置方案须经甲方和组委会同意后组织实施。赛道和场地布置涉及的审批、场租等事项由供应商负责办理并承担相关费用。</w:t>
      </w:r>
    </w:p>
    <w:p w14:paraId="603FBD3C">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应急预案。需针对竞赛和器材保障、志愿者招募管理、媒体宣传推广、后勤保障、赛道和场地布置等工作可能遇到的突发性情况制订应急预案。</w:t>
      </w:r>
    </w:p>
    <w:p w14:paraId="182322B4">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做好赛事商业运作和市场开发，扩大赛事品牌知名度，商业运作和市场开发，收益归成交人所有。但在赛事冠名赞助商、冠名赛事名称及形象标识设计确定之前须征得采购人同意。</w:t>
      </w:r>
    </w:p>
    <w:p w14:paraId="362FCFE3">
      <w:pPr>
        <w:numPr>
          <w:ilvl w:val="0"/>
          <w:numId w:val="3"/>
        </w:numPr>
        <w:spacing w:line="34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本项目服务人员包括项目负责</w:t>
      </w:r>
      <w:r>
        <w:rPr>
          <w:rFonts w:hint="eastAsia" w:ascii="宋体" w:hAnsi="宋体" w:eastAsia="宋体" w:cs="宋体"/>
          <w:color w:val="auto"/>
          <w:szCs w:val="21"/>
          <w:highlight w:val="none"/>
        </w:rPr>
        <w:t>人及</w:t>
      </w:r>
      <w:r>
        <w:rPr>
          <w:rFonts w:hint="eastAsia" w:ascii="宋体" w:hAnsi="宋体" w:eastAsia="宋体" w:cs="宋体"/>
          <w:color w:val="auto"/>
          <w:szCs w:val="21"/>
          <w:highlight w:val="none"/>
          <w:lang w:val="en-US" w:eastAsia="zh-CN"/>
        </w:rPr>
        <w:t>主要</w:t>
      </w:r>
      <w:r>
        <w:rPr>
          <w:rFonts w:hint="eastAsia" w:ascii="宋体" w:hAnsi="宋体" w:eastAsia="宋体" w:cs="宋体"/>
          <w:color w:val="auto"/>
          <w:szCs w:val="21"/>
          <w:highlight w:val="none"/>
        </w:rPr>
        <w:t>协同人员至少为</w:t>
      </w:r>
      <w:r>
        <w:rPr>
          <w:rFonts w:hint="eastAsia" w:ascii="宋体" w:hAnsi="宋体" w:cs="宋体"/>
          <w:color w:val="auto"/>
          <w:szCs w:val="21"/>
          <w:highlight w:val="none"/>
        </w:rPr>
        <w:t>3人。服务期间供应商在接到采购人通知，应及时响应。</w:t>
      </w:r>
    </w:p>
    <w:p w14:paraId="279AF230">
      <w:pPr>
        <w:pStyle w:val="29"/>
        <w:spacing w:line="360" w:lineRule="exact"/>
        <w:rPr>
          <w:rFonts w:hint="eastAsia" w:hAnsi="宋体" w:cs="宋体"/>
          <w:color w:val="auto"/>
          <w:szCs w:val="21"/>
          <w:highlight w:val="none"/>
          <w:lang w:val="zh-CN"/>
        </w:rPr>
      </w:pPr>
      <w:r>
        <w:rPr>
          <w:rFonts w:hint="eastAsia" w:hAnsi="宋体" w:cs="宋体"/>
          <w:color w:val="auto"/>
          <w:szCs w:val="21"/>
          <w:highlight w:val="none"/>
          <w:lang w:val="zh-CN"/>
        </w:rPr>
        <w:t xml:space="preserve">    </w:t>
      </w:r>
      <w:r>
        <w:rPr>
          <w:rFonts w:hint="eastAsia" w:hAnsi="宋体" w:cs="宋体"/>
          <w:color w:val="auto"/>
          <w:szCs w:val="21"/>
          <w:highlight w:val="none"/>
          <w:lang w:val="en-US" w:eastAsia="zh-CN"/>
        </w:rPr>
        <w:t>12</w:t>
      </w:r>
      <w:r>
        <w:rPr>
          <w:rFonts w:hint="eastAsia" w:hAnsi="宋体" w:cs="宋体"/>
          <w:color w:val="auto"/>
          <w:szCs w:val="21"/>
          <w:highlight w:val="none"/>
          <w:lang w:val="zh-CN"/>
        </w:rPr>
        <w:t>．项目负责人为：</w:t>
      </w:r>
      <w:r>
        <w:rPr>
          <w:rFonts w:hint="eastAsia" w:hAnsi="宋体" w:cs="宋体"/>
          <w:color w:val="auto"/>
          <w:szCs w:val="21"/>
          <w:highlight w:val="none"/>
          <w:u w:val="single"/>
          <w:lang w:val="zh-CN"/>
        </w:rPr>
        <w:t xml:space="preserve">        </w:t>
      </w:r>
      <w:r>
        <w:rPr>
          <w:rFonts w:hint="eastAsia" w:hAnsi="宋体" w:cs="宋体"/>
          <w:color w:val="auto"/>
          <w:szCs w:val="21"/>
          <w:highlight w:val="none"/>
          <w:lang w:val="zh-CN"/>
        </w:rPr>
        <w:t>，身份证号码为</w:t>
      </w:r>
      <w:r>
        <w:rPr>
          <w:rFonts w:hint="eastAsia" w:hAnsi="宋体" w:cs="宋体"/>
          <w:color w:val="auto"/>
          <w:szCs w:val="21"/>
          <w:highlight w:val="none"/>
          <w:u w:val="single"/>
          <w:lang w:val="zh-CN"/>
        </w:rPr>
        <w:t xml:space="preserve">：            </w:t>
      </w:r>
      <w:r>
        <w:rPr>
          <w:rFonts w:hint="eastAsia" w:hAnsi="宋体" w:cs="宋体"/>
          <w:color w:val="auto"/>
          <w:szCs w:val="21"/>
          <w:highlight w:val="none"/>
          <w:lang w:val="zh-CN"/>
        </w:rPr>
        <w:t>。乙方不得擅自更换项目负责人，确因特殊情况更换的，应向甲方提出书面报告并提供相关材料，经甲方同意后方可。</w:t>
      </w:r>
    </w:p>
    <w:p w14:paraId="7AB37815">
      <w:pPr>
        <w:pStyle w:val="29"/>
        <w:spacing w:line="360" w:lineRule="exact"/>
        <w:rPr>
          <w:rFonts w:hint="eastAsia" w:hAnsi="宋体" w:cs="宋体"/>
          <w:color w:val="auto"/>
          <w:szCs w:val="21"/>
          <w:highlight w:val="none"/>
          <w:lang w:val="zh-CN"/>
        </w:rPr>
      </w:pPr>
      <w:r>
        <w:rPr>
          <w:rFonts w:hint="eastAsia" w:hAnsi="宋体" w:cs="宋体"/>
          <w:b/>
          <w:bCs/>
          <w:color w:val="auto"/>
          <w:szCs w:val="21"/>
          <w:highlight w:val="none"/>
          <w:lang w:val="zh-CN"/>
        </w:rPr>
        <w:t>二、合同金额（</w:t>
      </w:r>
      <w:r>
        <w:rPr>
          <w:rFonts w:hint="eastAsia" w:hAnsi="宋体" w:cs="宋体"/>
          <w:color w:val="auto"/>
          <w:szCs w:val="21"/>
          <w:highlight w:val="none"/>
          <w:lang w:val="zh-CN"/>
        </w:rPr>
        <w:t>固定总价）：</w:t>
      </w:r>
      <w:r>
        <w:rPr>
          <w:rFonts w:hint="eastAsia" w:hAnsi="宋体" w:cs="宋体"/>
          <w:color w:val="auto"/>
          <w:szCs w:val="21"/>
          <w:highlight w:val="none"/>
          <w:u w:val="single"/>
          <w:lang w:val="zh-CN"/>
        </w:rPr>
        <w:t xml:space="preserve">                         </w:t>
      </w:r>
      <w:r>
        <w:rPr>
          <w:rFonts w:hint="eastAsia" w:hAnsi="宋体" w:cs="宋体"/>
          <w:color w:val="auto"/>
          <w:szCs w:val="21"/>
          <w:highlight w:val="none"/>
          <w:lang w:val="zh-CN"/>
        </w:rPr>
        <w:t>（￥            ）</w:t>
      </w:r>
    </w:p>
    <w:p w14:paraId="2506CE82">
      <w:pPr>
        <w:pStyle w:val="29"/>
        <w:spacing w:line="360" w:lineRule="exact"/>
        <w:rPr>
          <w:rFonts w:hint="eastAsia" w:hAnsi="宋体" w:cs="宋体"/>
          <w:b/>
          <w:bCs/>
          <w:color w:val="auto"/>
          <w:szCs w:val="21"/>
          <w:highlight w:val="none"/>
          <w:lang w:val="zh-CN"/>
        </w:rPr>
      </w:pPr>
      <w:r>
        <w:rPr>
          <w:rFonts w:hint="eastAsia" w:hAnsi="宋体" w:cs="宋体"/>
          <w:b/>
          <w:bCs/>
          <w:color w:val="auto"/>
          <w:szCs w:val="21"/>
          <w:highlight w:val="none"/>
          <w:lang w:val="zh-CN"/>
        </w:rPr>
        <w:t>三、技术资料：</w:t>
      </w:r>
    </w:p>
    <w:p w14:paraId="01172658">
      <w:pPr>
        <w:pStyle w:val="29"/>
        <w:spacing w:line="360" w:lineRule="exact"/>
        <w:rPr>
          <w:rFonts w:hint="eastAsia" w:hAnsi="宋体" w:cs="宋体"/>
          <w:color w:val="auto"/>
          <w:szCs w:val="21"/>
          <w:highlight w:val="none"/>
          <w:lang w:val="zh-CN"/>
        </w:rPr>
      </w:pPr>
      <w:r>
        <w:rPr>
          <w:rFonts w:hint="eastAsia" w:hAnsi="宋体" w:cs="宋体"/>
          <w:color w:val="auto"/>
          <w:szCs w:val="21"/>
          <w:highlight w:val="none"/>
          <w:lang w:val="zh-CN"/>
        </w:rPr>
        <w:t xml:space="preserve">    1.乙方应按招标文件规定的时间向甲方提供有关技术服务。</w:t>
      </w:r>
    </w:p>
    <w:p w14:paraId="4DD09448">
      <w:pPr>
        <w:pStyle w:val="29"/>
        <w:spacing w:line="360" w:lineRule="exact"/>
        <w:rPr>
          <w:rFonts w:hint="eastAsia" w:hAnsi="宋体" w:cs="宋体"/>
          <w:color w:val="auto"/>
          <w:szCs w:val="21"/>
          <w:highlight w:val="none"/>
          <w:lang w:val="zh-CN"/>
        </w:rPr>
      </w:pPr>
      <w:r>
        <w:rPr>
          <w:rFonts w:hint="eastAsia" w:hAnsi="宋体" w:cs="宋体"/>
          <w:color w:val="auto"/>
          <w:szCs w:val="21"/>
          <w:highlight w:val="none"/>
          <w:lang w:val="zh-CN"/>
        </w:rPr>
        <w:t xml:space="preserve">    2.未经甲方事先书面同意，乙方不得将由甲方提供的有关合同或任何合同条文、计划、资料提供给与履行本合同无关的任何其他人。即使向履行本合同有关的人员提供，也应注意保密并限于履行合同的必需范围。</w:t>
      </w:r>
    </w:p>
    <w:p w14:paraId="528A9F33">
      <w:pPr>
        <w:pStyle w:val="29"/>
        <w:spacing w:line="360" w:lineRule="exact"/>
        <w:rPr>
          <w:rFonts w:hint="eastAsia" w:hAnsi="宋体" w:cs="宋体"/>
          <w:b/>
          <w:bCs/>
          <w:color w:val="auto"/>
          <w:szCs w:val="21"/>
          <w:highlight w:val="none"/>
          <w:lang w:val="zh-CN"/>
        </w:rPr>
      </w:pPr>
      <w:r>
        <w:rPr>
          <w:rFonts w:hint="eastAsia" w:hAnsi="宋体" w:cs="宋体"/>
          <w:b/>
          <w:bCs/>
          <w:color w:val="auto"/>
          <w:szCs w:val="21"/>
          <w:highlight w:val="none"/>
          <w:lang w:val="zh-CN"/>
        </w:rPr>
        <w:t>四、知识产权</w:t>
      </w:r>
    </w:p>
    <w:p w14:paraId="7E64D31D">
      <w:pPr>
        <w:pStyle w:val="29"/>
        <w:spacing w:line="360" w:lineRule="exact"/>
        <w:rPr>
          <w:rFonts w:hint="eastAsia" w:hAnsi="宋体" w:cs="宋体"/>
          <w:color w:val="auto"/>
          <w:szCs w:val="21"/>
          <w:highlight w:val="none"/>
          <w:lang w:val="zh-CN"/>
        </w:rPr>
      </w:pPr>
      <w:r>
        <w:rPr>
          <w:rFonts w:hint="eastAsia" w:hAnsi="宋体" w:cs="宋体"/>
          <w:color w:val="auto"/>
          <w:szCs w:val="21"/>
          <w:highlight w:val="none"/>
          <w:lang w:val="zh-CN"/>
        </w:rPr>
        <w:t xml:space="preserve">    乙方应保证提供服务过程中不会侵犯任何第三方的知识产权。</w:t>
      </w:r>
    </w:p>
    <w:p w14:paraId="3B86515B">
      <w:pPr>
        <w:pStyle w:val="29"/>
        <w:spacing w:line="360" w:lineRule="exact"/>
        <w:rPr>
          <w:rFonts w:hint="eastAsia" w:hAnsi="宋体" w:cs="宋体"/>
          <w:b/>
          <w:bCs/>
          <w:color w:val="auto"/>
          <w:szCs w:val="21"/>
          <w:highlight w:val="none"/>
          <w:lang w:val="zh-CN"/>
        </w:rPr>
      </w:pPr>
      <w:r>
        <w:rPr>
          <w:rFonts w:hint="eastAsia" w:hAnsi="宋体" w:cs="宋体"/>
          <w:b/>
          <w:bCs/>
          <w:color w:val="auto"/>
          <w:szCs w:val="21"/>
          <w:highlight w:val="none"/>
          <w:lang w:val="zh-CN"/>
        </w:rPr>
        <w:t>五、转包或分包</w:t>
      </w:r>
    </w:p>
    <w:p w14:paraId="12539315">
      <w:pPr>
        <w:pStyle w:val="29"/>
        <w:spacing w:line="360" w:lineRule="exact"/>
        <w:rPr>
          <w:rFonts w:hint="eastAsia" w:hAnsi="宋体" w:cs="宋体"/>
          <w:color w:val="auto"/>
          <w:szCs w:val="21"/>
          <w:highlight w:val="none"/>
          <w:lang w:val="zh-CN"/>
        </w:rPr>
      </w:pPr>
      <w:r>
        <w:rPr>
          <w:rFonts w:hint="eastAsia" w:hAnsi="宋体" w:cs="宋体"/>
          <w:color w:val="auto"/>
          <w:szCs w:val="21"/>
          <w:highlight w:val="none"/>
          <w:lang w:val="zh-CN"/>
        </w:rPr>
        <w:t xml:space="preserve">    1.本合同范围的服务，应由乙方直接供应，不得转让他人供应；</w:t>
      </w:r>
    </w:p>
    <w:p w14:paraId="2B96D98E">
      <w:pPr>
        <w:pStyle w:val="29"/>
        <w:spacing w:line="360" w:lineRule="exact"/>
        <w:rPr>
          <w:rFonts w:hint="eastAsia" w:hAnsi="宋体" w:cs="宋体"/>
          <w:color w:val="auto"/>
          <w:szCs w:val="21"/>
          <w:highlight w:val="none"/>
          <w:lang w:val="zh-CN"/>
        </w:rPr>
      </w:pPr>
      <w:r>
        <w:rPr>
          <w:rFonts w:hint="eastAsia" w:hAnsi="宋体" w:cs="宋体"/>
          <w:color w:val="auto"/>
          <w:szCs w:val="21"/>
          <w:highlight w:val="none"/>
          <w:lang w:val="zh-CN"/>
        </w:rPr>
        <w:t xml:space="preserve">    2.除非得到甲方的书面同意，乙方不得将本合同范围的服务全部或部分分包给他人供应；</w:t>
      </w:r>
    </w:p>
    <w:p w14:paraId="3015AB72">
      <w:pPr>
        <w:pStyle w:val="29"/>
        <w:spacing w:line="360" w:lineRule="exact"/>
        <w:rPr>
          <w:rFonts w:hint="eastAsia" w:hAnsi="宋体" w:cs="宋体"/>
          <w:color w:val="auto"/>
          <w:szCs w:val="21"/>
          <w:highlight w:val="none"/>
          <w:lang w:val="zh-CN"/>
        </w:rPr>
      </w:pPr>
      <w:r>
        <w:rPr>
          <w:rFonts w:hint="eastAsia" w:hAnsi="宋体" w:cs="宋体"/>
          <w:color w:val="auto"/>
          <w:szCs w:val="21"/>
          <w:highlight w:val="none"/>
          <w:lang w:val="zh-CN"/>
        </w:rPr>
        <w:t xml:space="preserve">    3.如有转让和未经甲方同意的分包行为，甲方有权解除合同，</w:t>
      </w:r>
      <w:r>
        <w:rPr>
          <w:rFonts w:hint="eastAsia" w:hAnsi="宋体" w:cs="宋体"/>
          <w:color w:val="auto"/>
          <w:szCs w:val="21"/>
          <w:highlight w:val="none"/>
        </w:rPr>
        <w:t>并</w:t>
      </w:r>
      <w:r>
        <w:rPr>
          <w:rFonts w:hint="eastAsia" w:hAnsi="宋体" w:cs="宋体"/>
          <w:color w:val="auto"/>
          <w:szCs w:val="21"/>
          <w:highlight w:val="none"/>
          <w:lang w:val="zh-CN"/>
        </w:rPr>
        <w:t>追究乙方的违约责任。</w:t>
      </w:r>
    </w:p>
    <w:p w14:paraId="2EF4674F">
      <w:pPr>
        <w:pStyle w:val="29"/>
        <w:spacing w:line="360" w:lineRule="exact"/>
        <w:rPr>
          <w:rFonts w:hint="eastAsia" w:hAnsi="宋体" w:cs="宋体"/>
          <w:b/>
          <w:bCs/>
          <w:color w:val="auto"/>
          <w:szCs w:val="21"/>
          <w:highlight w:val="none"/>
          <w:lang w:val="zh-CN"/>
        </w:rPr>
      </w:pPr>
      <w:r>
        <w:rPr>
          <w:rFonts w:hint="eastAsia" w:hAnsi="宋体" w:cs="宋体"/>
          <w:b/>
          <w:bCs/>
          <w:color w:val="auto"/>
          <w:szCs w:val="21"/>
          <w:highlight w:val="none"/>
          <w:lang w:val="zh-CN"/>
        </w:rPr>
        <w:t>六、项目进度</w:t>
      </w:r>
    </w:p>
    <w:p w14:paraId="66915AAD">
      <w:pPr>
        <w:snapToGrid w:val="0"/>
        <w:spacing w:line="340" w:lineRule="exact"/>
        <w:rPr>
          <w:rFonts w:hint="eastAsia" w:ascii="宋体" w:hAnsi="宋体" w:cs="宋体"/>
          <w:color w:val="auto"/>
          <w:szCs w:val="21"/>
          <w:highlight w:val="none"/>
          <w:lang w:val="en-US" w:eastAsia="zh-CN" w:bidi="ar"/>
        </w:rPr>
      </w:pPr>
      <w:r>
        <w:rPr>
          <w:rFonts w:hint="eastAsia" w:ascii="宋体" w:hAnsi="宋体" w:cs="宋体"/>
          <w:bCs/>
          <w:color w:val="auto"/>
          <w:szCs w:val="21"/>
          <w:highlight w:val="none"/>
        </w:rPr>
        <w:t>1、</w:t>
      </w:r>
      <w:r>
        <w:rPr>
          <w:rFonts w:hint="eastAsia" w:ascii="宋体" w:hAnsi="宋体" w:cs="宋体"/>
          <w:color w:val="auto"/>
          <w:szCs w:val="21"/>
          <w:highlight w:val="none"/>
          <w:lang w:val="en-US" w:eastAsia="zh-CN" w:bidi="ar"/>
        </w:rPr>
        <w:t>2026年浙江省首届青少年三大球运动会排球比赛湖州预选赛比赛服务时间:2026年5月7日-2026年5月10日</w:t>
      </w:r>
    </w:p>
    <w:p w14:paraId="43DDF41D">
      <w:pPr>
        <w:pStyle w:val="2"/>
        <w:rPr>
          <w:rFonts w:hint="eastAsia" w:ascii="宋体" w:hAnsi="宋体" w:cs="宋体"/>
          <w:color w:val="auto"/>
          <w:szCs w:val="21"/>
          <w:highlight w:val="none"/>
          <w:lang w:val="en-US" w:eastAsia="zh-CN" w:bidi="ar"/>
        </w:rPr>
      </w:pPr>
    </w:p>
    <w:p w14:paraId="48620846">
      <w:pPr>
        <w:pStyle w:val="29"/>
        <w:spacing w:line="360" w:lineRule="exact"/>
        <w:rPr>
          <w:rFonts w:hint="eastAsia" w:hAnsi="宋体" w:cs="宋体"/>
          <w:color w:val="auto"/>
          <w:szCs w:val="21"/>
          <w:highlight w:val="none"/>
          <w:lang w:val="zh-CN"/>
        </w:rPr>
      </w:pPr>
      <w:r>
        <w:rPr>
          <w:rFonts w:hint="eastAsia" w:ascii="宋体" w:hAnsi="宋体" w:cs="宋体"/>
          <w:color w:val="auto"/>
          <w:szCs w:val="21"/>
          <w:highlight w:val="none"/>
          <w:lang w:val="en-US" w:eastAsia="zh-CN" w:bidi="ar"/>
        </w:rPr>
        <w:t>2、</w:t>
      </w:r>
      <w:r>
        <w:rPr>
          <w:rFonts w:hint="eastAsia" w:hAnsi="宋体" w:cs="宋体"/>
          <w:color w:val="auto"/>
          <w:kern w:val="0"/>
          <w:sz w:val="21"/>
          <w:szCs w:val="21"/>
          <w:highlight w:val="none"/>
          <w:lang w:val="en-US" w:eastAsia="zh-CN" w:bidi="ar"/>
        </w:rPr>
        <w:t>2026年浙江省首届青少年三大球运动会篮球比赛湖州预选赛</w:t>
      </w:r>
      <w:r>
        <w:rPr>
          <w:rFonts w:hint="eastAsia" w:ascii="宋体" w:hAnsi="宋体" w:cs="宋体"/>
          <w:color w:val="auto"/>
          <w:kern w:val="0"/>
          <w:sz w:val="21"/>
          <w:szCs w:val="21"/>
          <w:highlight w:val="none"/>
          <w:lang w:val="en-US" w:eastAsia="zh-CN" w:bidi="ar"/>
        </w:rPr>
        <w:t>比赛服务时间：</w:t>
      </w:r>
      <w:r>
        <w:rPr>
          <w:rFonts w:hint="eastAsia" w:ascii="宋体" w:hAnsi="宋体" w:cs="宋体"/>
          <w:color w:val="auto"/>
          <w:szCs w:val="21"/>
          <w:highlight w:val="none"/>
          <w:lang w:val="en-US" w:eastAsia="zh-CN" w:bidi="ar"/>
        </w:rPr>
        <w:t>2026年9月18日-2026年9月20日</w:t>
      </w:r>
      <w:r>
        <w:rPr>
          <w:rFonts w:hint="eastAsia" w:hAnsi="宋体" w:cs="宋体"/>
          <w:color w:val="auto"/>
          <w:szCs w:val="21"/>
          <w:highlight w:val="none"/>
          <w:lang w:val="zh-CN"/>
        </w:rPr>
        <w:t>具体赛事安排计划制定好后须通过采购人确认后方可实施。</w:t>
      </w:r>
    </w:p>
    <w:p w14:paraId="5FC3F1D6">
      <w:pPr>
        <w:pStyle w:val="29"/>
        <w:spacing w:line="360" w:lineRule="exact"/>
        <w:rPr>
          <w:rFonts w:hint="eastAsia" w:hAnsi="宋体" w:cs="宋体"/>
          <w:b/>
          <w:bCs/>
          <w:color w:val="auto"/>
          <w:szCs w:val="21"/>
          <w:highlight w:val="none"/>
          <w:lang w:val="zh-CN"/>
        </w:rPr>
      </w:pPr>
      <w:r>
        <w:rPr>
          <w:rFonts w:hint="eastAsia" w:hAnsi="宋体" w:cs="宋体"/>
          <w:b/>
          <w:bCs/>
          <w:color w:val="auto"/>
          <w:szCs w:val="21"/>
          <w:highlight w:val="none"/>
          <w:lang w:val="zh-CN"/>
        </w:rPr>
        <w:t>七、服务</w:t>
      </w:r>
      <w:r>
        <w:rPr>
          <w:rFonts w:hint="eastAsia" w:hAnsi="宋体" w:cs="宋体"/>
          <w:b/>
          <w:bCs/>
          <w:color w:val="auto"/>
          <w:szCs w:val="21"/>
          <w:highlight w:val="none"/>
        </w:rPr>
        <w:t>期</w:t>
      </w:r>
      <w:r>
        <w:rPr>
          <w:rFonts w:hint="eastAsia" w:hAnsi="宋体" w:cs="宋体"/>
          <w:b/>
          <w:bCs/>
          <w:color w:val="auto"/>
          <w:szCs w:val="21"/>
          <w:highlight w:val="none"/>
          <w:lang w:val="zh-CN"/>
        </w:rPr>
        <w:t>要求</w:t>
      </w:r>
    </w:p>
    <w:p w14:paraId="61353115">
      <w:pPr>
        <w:pStyle w:val="29"/>
        <w:spacing w:line="360" w:lineRule="exact"/>
        <w:ind w:firstLine="420" w:firstLineChars="200"/>
        <w:rPr>
          <w:rFonts w:hint="eastAsia" w:hAnsi="宋体" w:cs="宋体"/>
          <w:color w:val="auto"/>
          <w:szCs w:val="21"/>
          <w:highlight w:val="none"/>
          <w:lang w:val="zh-CN"/>
        </w:rPr>
      </w:pPr>
      <w:r>
        <w:rPr>
          <w:rFonts w:hint="eastAsia" w:hAnsi="宋体" w:cs="宋体"/>
          <w:color w:val="auto"/>
          <w:szCs w:val="21"/>
          <w:highlight w:val="none"/>
          <w:lang w:val="zh-CN"/>
        </w:rPr>
        <w:t xml:space="preserve">合理安排时间，按时完成全部赛事安排，如果不能按时完成任务，甲方有权通过法律途径追究投标人相关责任。 </w:t>
      </w:r>
    </w:p>
    <w:p w14:paraId="25BC5E68">
      <w:pPr>
        <w:pStyle w:val="29"/>
        <w:spacing w:line="360" w:lineRule="exact"/>
        <w:rPr>
          <w:rFonts w:hint="eastAsia" w:hAnsi="宋体" w:cs="宋体"/>
          <w:b/>
          <w:bCs/>
          <w:color w:val="auto"/>
          <w:szCs w:val="21"/>
          <w:highlight w:val="none"/>
          <w:lang w:val="zh-CN"/>
        </w:rPr>
      </w:pPr>
      <w:r>
        <w:rPr>
          <w:rFonts w:hint="eastAsia" w:hAnsi="宋体" w:cs="宋体"/>
          <w:b/>
          <w:bCs/>
          <w:color w:val="auto"/>
          <w:szCs w:val="21"/>
          <w:highlight w:val="none"/>
          <w:lang w:val="zh-CN"/>
        </w:rPr>
        <w:t>九、合同履行时间及履行地点：</w:t>
      </w:r>
    </w:p>
    <w:p w14:paraId="53B04A24">
      <w:pPr>
        <w:pStyle w:val="29"/>
        <w:spacing w:line="360" w:lineRule="exact"/>
        <w:ind w:firstLine="420" w:firstLineChars="200"/>
        <w:rPr>
          <w:rFonts w:hint="eastAsia" w:hAnsi="宋体" w:cs="宋体"/>
          <w:color w:val="auto"/>
          <w:szCs w:val="21"/>
          <w:highlight w:val="none"/>
          <w:lang w:val="zh-CN"/>
        </w:rPr>
      </w:pPr>
      <w:r>
        <w:rPr>
          <w:rFonts w:hint="eastAsia" w:hAnsi="宋体" w:cs="宋体"/>
          <w:color w:val="auto"/>
          <w:szCs w:val="21"/>
          <w:highlight w:val="none"/>
          <w:lang w:val="zh-CN"/>
        </w:rPr>
        <w:t>服务地点为浙江省</w:t>
      </w:r>
      <w:r>
        <w:rPr>
          <w:rFonts w:hint="eastAsia" w:hAnsi="宋体" w:cs="宋体"/>
          <w:color w:val="auto"/>
          <w:szCs w:val="21"/>
          <w:highlight w:val="none"/>
        </w:rPr>
        <w:t>湖州市</w:t>
      </w:r>
      <w:r>
        <w:rPr>
          <w:rFonts w:hint="eastAsia" w:hAnsi="宋体" w:cs="宋体"/>
          <w:color w:val="auto"/>
          <w:szCs w:val="21"/>
          <w:highlight w:val="none"/>
          <w:lang w:val="zh-CN"/>
        </w:rPr>
        <w:t>长兴县。</w:t>
      </w:r>
    </w:p>
    <w:p w14:paraId="0DDC82D3">
      <w:pPr>
        <w:pStyle w:val="29"/>
        <w:numPr>
          <w:ilvl w:val="0"/>
          <w:numId w:val="6"/>
        </w:numPr>
        <w:spacing w:line="360" w:lineRule="exact"/>
        <w:rPr>
          <w:rFonts w:hint="eastAsia" w:hAnsi="宋体" w:cs="宋体"/>
          <w:b/>
          <w:bCs/>
          <w:color w:val="auto"/>
          <w:szCs w:val="21"/>
          <w:highlight w:val="none"/>
          <w:lang w:val="zh-CN"/>
        </w:rPr>
      </w:pPr>
      <w:r>
        <w:rPr>
          <w:rFonts w:hint="eastAsia" w:hAnsi="宋体" w:cs="宋体"/>
          <w:b/>
          <w:bCs/>
          <w:color w:val="auto"/>
          <w:szCs w:val="21"/>
          <w:highlight w:val="none"/>
          <w:lang w:val="zh-CN"/>
        </w:rPr>
        <w:t>付款方式：</w:t>
      </w:r>
    </w:p>
    <w:p w14:paraId="17FF1CBB">
      <w:pPr>
        <w:pStyle w:val="29"/>
        <w:spacing w:line="36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合同签订后支付合同总价的70%作为预付款，余款待所有赛事完成并移交台账资料后一次性支付。</w:t>
      </w:r>
      <w:r>
        <w:rPr>
          <w:rFonts w:hint="eastAsia" w:hAnsi="宋体" w:cs="宋体"/>
          <w:bCs/>
          <w:color w:val="auto"/>
          <w:szCs w:val="21"/>
          <w:highlight w:val="none"/>
          <w:lang w:val="zh-CN"/>
        </w:rPr>
        <w:t>注：【台账资料:1.秩序册6本、</w:t>
      </w:r>
      <w:r>
        <w:rPr>
          <w:rFonts w:hint="eastAsia" w:hAnsi="宋体" w:cs="宋体"/>
          <w:bCs/>
          <w:color w:val="auto"/>
          <w:szCs w:val="21"/>
          <w:highlight w:val="none"/>
          <w:lang w:val="en-US" w:eastAsia="zh-CN"/>
        </w:rPr>
        <w:t>2</w:t>
      </w:r>
      <w:r>
        <w:rPr>
          <w:rFonts w:hint="eastAsia" w:hAnsi="宋体" w:cs="宋体"/>
          <w:bCs/>
          <w:color w:val="auto"/>
          <w:szCs w:val="21"/>
          <w:highlight w:val="none"/>
          <w:lang w:val="zh-CN"/>
        </w:rPr>
        <w:t>.成绩册6本、</w:t>
      </w:r>
      <w:r>
        <w:rPr>
          <w:rFonts w:hint="eastAsia" w:hAnsi="宋体" w:cs="宋体"/>
          <w:bCs/>
          <w:color w:val="auto"/>
          <w:szCs w:val="21"/>
          <w:highlight w:val="none"/>
          <w:lang w:val="en-US" w:eastAsia="zh-CN"/>
        </w:rPr>
        <w:t>3</w:t>
      </w:r>
      <w:r>
        <w:rPr>
          <w:rFonts w:hint="eastAsia" w:hAnsi="宋体" w:cs="宋体"/>
          <w:bCs/>
          <w:color w:val="auto"/>
          <w:szCs w:val="21"/>
          <w:highlight w:val="none"/>
          <w:lang w:val="zh-CN"/>
        </w:rPr>
        <w:t>.赛事照片（10张）、</w:t>
      </w:r>
      <w:r>
        <w:rPr>
          <w:rFonts w:hint="eastAsia" w:hAnsi="宋体" w:cs="宋体"/>
          <w:bCs/>
          <w:color w:val="auto"/>
          <w:szCs w:val="21"/>
          <w:highlight w:val="none"/>
          <w:lang w:val="en-US" w:eastAsia="zh-CN"/>
        </w:rPr>
        <w:t>4.结算单（按照采购人要求提供）</w:t>
      </w:r>
      <w:r>
        <w:rPr>
          <w:rFonts w:hint="eastAsia" w:hAnsi="宋体" w:cs="宋体"/>
          <w:bCs/>
          <w:color w:val="auto"/>
          <w:szCs w:val="21"/>
          <w:highlight w:val="none"/>
          <w:lang w:val="zh-CN"/>
        </w:rPr>
        <w:t>】。</w:t>
      </w:r>
    </w:p>
    <w:p w14:paraId="5A468193">
      <w:pPr>
        <w:pStyle w:val="29"/>
        <w:spacing w:line="3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在签订合同时，乙方明确表示无需预付款或者主动要求降低预付款比例的，采购合同可不适用上述预付款的规定。</w:t>
      </w:r>
    </w:p>
    <w:p w14:paraId="7FAFF924">
      <w:pPr>
        <w:pStyle w:val="29"/>
        <w:spacing w:line="360" w:lineRule="exact"/>
        <w:ind w:firstLine="422" w:firstLineChars="200"/>
        <w:rPr>
          <w:rFonts w:hint="eastAsia" w:hAnsi="宋体" w:cs="宋体"/>
          <w:bCs/>
          <w:color w:val="auto"/>
          <w:szCs w:val="21"/>
          <w:highlight w:val="none"/>
          <w:lang w:val="zh-CN"/>
        </w:rPr>
      </w:pPr>
      <w:r>
        <w:rPr>
          <w:rFonts w:hint="eastAsia" w:hAnsi="宋体" w:cs="宋体"/>
          <w:b/>
          <w:bCs/>
          <w:color w:val="auto"/>
          <w:szCs w:val="21"/>
          <w:highlight w:val="none"/>
        </w:rPr>
        <w:t>甲方在向乙方支付预付款之前，有权要求乙方向甲方提供与预付款金额相对应的担保措施，担保措施可以是银行、保险公司等金融机构出具的预付款保函或其他担保措施。</w:t>
      </w:r>
    </w:p>
    <w:p w14:paraId="4B4ADFF0">
      <w:pPr>
        <w:pStyle w:val="29"/>
        <w:spacing w:line="360" w:lineRule="exact"/>
        <w:rPr>
          <w:rFonts w:hint="eastAsia" w:hAnsi="宋体" w:cs="宋体"/>
          <w:b/>
          <w:bCs/>
          <w:color w:val="auto"/>
          <w:szCs w:val="21"/>
          <w:highlight w:val="none"/>
          <w:lang w:val="zh-CN"/>
        </w:rPr>
      </w:pPr>
      <w:r>
        <w:rPr>
          <w:rFonts w:hint="eastAsia" w:hAnsi="宋体" w:cs="宋体"/>
          <w:b/>
          <w:bCs/>
          <w:color w:val="auto"/>
          <w:szCs w:val="21"/>
          <w:highlight w:val="none"/>
          <w:lang w:val="zh-CN"/>
        </w:rPr>
        <w:t>十一、税费</w:t>
      </w:r>
    </w:p>
    <w:p w14:paraId="2095F5FA">
      <w:pPr>
        <w:pStyle w:val="29"/>
        <w:spacing w:line="360" w:lineRule="exact"/>
        <w:ind w:firstLine="420" w:firstLineChars="200"/>
        <w:rPr>
          <w:rFonts w:hint="eastAsia" w:hAnsi="宋体" w:cs="宋体"/>
          <w:color w:val="auto"/>
          <w:szCs w:val="21"/>
          <w:highlight w:val="none"/>
          <w:lang w:val="zh-CN"/>
        </w:rPr>
      </w:pPr>
      <w:r>
        <w:rPr>
          <w:rFonts w:hint="eastAsia" w:hAnsi="宋体" w:cs="宋体"/>
          <w:color w:val="auto"/>
          <w:szCs w:val="21"/>
          <w:highlight w:val="none"/>
          <w:lang w:val="zh-CN"/>
        </w:rPr>
        <w:t>本合同执行中相关的一切税费均由乙方负担。</w:t>
      </w:r>
    </w:p>
    <w:p w14:paraId="592EBC84">
      <w:pPr>
        <w:pStyle w:val="29"/>
        <w:spacing w:line="360" w:lineRule="exact"/>
        <w:rPr>
          <w:rFonts w:hint="eastAsia" w:hAnsi="宋体" w:cs="宋体"/>
          <w:color w:val="auto"/>
          <w:szCs w:val="21"/>
          <w:highlight w:val="none"/>
          <w:lang w:val="zh-CN"/>
        </w:rPr>
      </w:pPr>
      <w:r>
        <w:rPr>
          <w:rFonts w:hint="eastAsia" w:hAnsi="宋体" w:cs="宋体"/>
          <w:b/>
          <w:bCs/>
          <w:color w:val="auto"/>
          <w:szCs w:val="21"/>
          <w:highlight w:val="none"/>
          <w:lang w:val="zh-CN"/>
        </w:rPr>
        <w:t>十二、质量保证及后续服务</w:t>
      </w:r>
    </w:p>
    <w:p w14:paraId="4C76BD47">
      <w:pPr>
        <w:pStyle w:val="29"/>
        <w:spacing w:line="360" w:lineRule="exact"/>
        <w:ind w:firstLine="420" w:firstLineChars="200"/>
        <w:rPr>
          <w:rFonts w:hint="eastAsia" w:hAnsi="宋体" w:cs="宋体"/>
          <w:color w:val="auto"/>
          <w:szCs w:val="21"/>
          <w:highlight w:val="none"/>
          <w:lang w:val="zh-CN"/>
        </w:rPr>
      </w:pPr>
      <w:r>
        <w:rPr>
          <w:rFonts w:hint="eastAsia" w:hAnsi="宋体" w:cs="宋体"/>
          <w:color w:val="auto"/>
          <w:szCs w:val="21"/>
          <w:highlight w:val="none"/>
          <w:lang w:val="zh-CN"/>
        </w:rPr>
        <w:t>乙方应按磋商文件规定向甲方提供服务。</w:t>
      </w:r>
    </w:p>
    <w:p w14:paraId="07BA775F">
      <w:pPr>
        <w:pStyle w:val="29"/>
        <w:spacing w:line="360" w:lineRule="exact"/>
        <w:rPr>
          <w:rFonts w:hint="eastAsia" w:hAnsi="宋体" w:cs="宋体"/>
          <w:b/>
          <w:bCs/>
          <w:color w:val="auto"/>
          <w:szCs w:val="21"/>
          <w:highlight w:val="none"/>
          <w:lang w:val="zh-CN"/>
        </w:rPr>
      </w:pPr>
      <w:r>
        <w:rPr>
          <w:rFonts w:hint="eastAsia" w:hAnsi="宋体" w:cs="宋体"/>
          <w:b/>
          <w:bCs/>
          <w:color w:val="auto"/>
          <w:szCs w:val="21"/>
          <w:highlight w:val="none"/>
          <w:lang w:val="zh-CN"/>
        </w:rPr>
        <w:t>十三、双方责任、义务</w:t>
      </w:r>
    </w:p>
    <w:p w14:paraId="6C8BA7CF">
      <w:pPr>
        <w:pStyle w:val="29"/>
        <w:spacing w:line="360" w:lineRule="exact"/>
        <w:ind w:firstLine="420" w:firstLineChars="200"/>
        <w:rPr>
          <w:rFonts w:hint="eastAsia" w:hAnsi="宋体" w:cs="宋体"/>
          <w:color w:val="auto"/>
          <w:szCs w:val="21"/>
          <w:highlight w:val="none"/>
          <w:lang w:val="zh-CN"/>
        </w:rPr>
      </w:pPr>
      <w:r>
        <w:rPr>
          <w:rFonts w:hint="eastAsia" w:hAnsi="宋体" w:cs="宋体"/>
          <w:color w:val="auto"/>
          <w:szCs w:val="21"/>
          <w:highlight w:val="none"/>
          <w:lang w:val="zh-CN"/>
        </w:rPr>
        <w:t>1.乙方应按照磋商文件的要求、承诺承担甲方的赛事需求及服务活动任务。</w:t>
      </w:r>
    </w:p>
    <w:p w14:paraId="49648210">
      <w:pPr>
        <w:pStyle w:val="29"/>
        <w:spacing w:line="360" w:lineRule="exact"/>
        <w:ind w:firstLine="420" w:firstLineChars="200"/>
        <w:rPr>
          <w:rFonts w:hint="eastAsia" w:hAnsi="宋体" w:cs="宋体"/>
          <w:szCs w:val="21"/>
          <w:lang w:val="zh-CN"/>
        </w:rPr>
      </w:pPr>
      <w:r>
        <w:rPr>
          <w:rFonts w:hint="eastAsia" w:hAnsi="宋体" w:cs="宋体"/>
          <w:color w:val="auto"/>
          <w:szCs w:val="21"/>
          <w:highlight w:val="none"/>
        </w:rPr>
        <w:t>2</w:t>
      </w:r>
      <w:r>
        <w:rPr>
          <w:rFonts w:hint="eastAsia" w:hAnsi="宋体" w:cs="宋体"/>
          <w:color w:val="auto"/>
          <w:szCs w:val="21"/>
          <w:highlight w:val="none"/>
          <w:lang w:val="zh-CN"/>
        </w:rPr>
        <w:t>.在服务过程中乙方应积极主动与甲方沟通，准确了解和贯彻甲方意图，保质保量完成赛事需求及服</w:t>
      </w:r>
      <w:r>
        <w:rPr>
          <w:rFonts w:hint="eastAsia" w:hAnsi="宋体" w:cs="宋体"/>
          <w:szCs w:val="21"/>
          <w:lang w:val="zh-CN"/>
        </w:rPr>
        <w:t>务活动任务。</w:t>
      </w:r>
    </w:p>
    <w:p w14:paraId="74D85035">
      <w:pPr>
        <w:pStyle w:val="29"/>
        <w:spacing w:line="360" w:lineRule="exact"/>
        <w:ind w:firstLine="420" w:firstLineChars="200"/>
        <w:rPr>
          <w:rFonts w:hint="eastAsia" w:hAnsi="宋体" w:cs="宋体"/>
          <w:szCs w:val="21"/>
          <w:lang w:val="zh-CN"/>
        </w:rPr>
      </w:pPr>
      <w:r>
        <w:rPr>
          <w:rFonts w:hint="eastAsia" w:hAnsi="宋体" w:cs="宋体"/>
          <w:szCs w:val="21"/>
          <w:lang w:val="zh-CN"/>
        </w:rPr>
        <w:t>3.甲方应根据合同约定按时支付服务费用。</w:t>
      </w:r>
    </w:p>
    <w:p w14:paraId="3B00AFCD">
      <w:pPr>
        <w:pStyle w:val="18"/>
      </w:pPr>
      <w:r>
        <w:rPr>
          <w:rFonts w:hint="eastAsia" w:ascii="宋体" w:hAnsi="宋体" w:cs="宋体"/>
          <w:szCs w:val="21"/>
        </w:rPr>
        <w:t>4.乙方未按磋商响应时的媒体宣传承诺履行的，甲方有权</w:t>
      </w:r>
      <w:r>
        <w:rPr>
          <w:rFonts w:hint="eastAsia" w:ascii="宋体" w:hAnsi="宋体" w:cs="宋体"/>
          <w:szCs w:val="21"/>
          <w:lang w:val="zh-CN"/>
        </w:rPr>
        <w:t>追究乙方的违约责任。</w:t>
      </w:r>
    </w:p>
    <w:p w14:paraId="02660943">
      <w:pPr>
        <w:pStyle w:val="29"/>
        <w:spacing w:line="360" w:lineRule="exact"/>
        <w:rPr>
          <w:rFonts w:hint="eastAsia" w:hAnsi="宋体" w:cs="宋体"/>
          <w:b/>
          <w:bCs/>
          <w:szCs w:val="21"/>
          <w:lang w:val="zh-CN"/>
        </w:rPr>
      </w:pPr>
      <w:r>
        <w:rPr>
          <w:rFonts w:hint="eastAsia" w:hAnsi="宋体" w:cs="宋体"/>
          <w:b/>
          <w:bCs/>
          <w:szCs w:val="21"/>
          <w:lang w:val="zh-CN"/>
        </w:rPr>
        <w:t>十三、不可抗力事件处理</w:t>
      </w:r>
    </w:p>
    <w:p w14:paraId="2AD56777">
      <w:pPr>
        <w:pStyle w:val="29"/>
        <w:spacing w:line="360" w:lineRule="exact"/>
        <w:ind w:firstLine="420" w:firstLineChars="200"/>
        <w:rPr>
          <w:rFonts w:hint="eastAsia" w:hAnsi="宋体" w:cs="宋体"/>
          <w:szCs w:val="21"/>
          <w:lang w:val="zh-CN"/>
        </w:rPr>
      </w:pPr>
      <w:r>
        <w:rPr>
          <w:rFonts w:hint="eastAsia" w:hAnsi="宋体" w:cs="宋体"/>
          <w:szCs w:val="21"/>
          <w:lang w:val="zh-CN"/>
        </w:rPr>
        <w:t>1．在合同有效期内，任何一方因不可抗力事件导致不能履行合同，则合同履行期可延长， 其延长期与不可抗力影响期相同。</w:t>
      </w:r>
    </w:p>
    <w:p w14:paraId="604EE2AD">
      <w:pPr>
        <w:pStyle w:val="29"/>
        <w:spacing w:line="360" w:lineRule="exact"/>
        <w:ind w:firstLine="420" w:firstLineChars="200"/>
        <w:rPr>
          <w:rFonts w:hint="eastAsia" w:hAnsi="宋体" w:cs="宋体"/>
          <w:szCs w:val="21"/>
          <w:lang w:val="zh-CN"/>
        </w:rPr>
      </w:pPr>
      <w:r>
        <w:rPr>
          <w:rFonts w:hint="eastAsia" w:hAnsi="宋体" w:cs="宋体"/>
          <w:szCs w:val="21"/>
          <w:lang w:val="zh-CN"/>
        </w:rPr>
        <w:t>2．不可抗力事件发生后，应立即通知对方，并寄送有关权威机构出具的证明。</w:t>
      </w:r>
    </w:p>
    <w:p w14:paraId="07235D30">
      <w:pPr>
        <w:pStyle w:val="29"/>
        <w:spacing w:line="360" w:lineRule="exact"/>
        <w:ind w:firstLine="420" w:firstLineChars="200"/>
        <w:rPr>
          <w:rFonts w:hint="eastAsia" w:hAnsi="宋体" w:cs="宋体"/>
          <w:szCs w:val="21"/>
          <w:lang w:val="zh-CN"/>
        </w:rPr>
      </w:pPr>
      <w:r>
        <w:rPr>
          <w:rFonts w:hint="eastAsia" w:hAnsi="宋体" w:cs="宋体"/>
          <w:szCs w:val="21"/>
          <w:lang w:val="zh-CN"/>
        </w:rPr>
        <w:t>3．不可抗力事件延续120天以上，双方应通过友好协商，确定是否继续履行合同。</w:t>
      </w:r>
    </w:p>
    <w:p w14:paraId="1B63E86F">
      <w:pPr>
        <w:pStyle w:val="29"/>
        <w:spacing w:line="360" w:lineRule="exact"/>
        <w:rPr>
          <w:rFonts w:hint="eastAsia" w:hAnsi="宋体" w:cs="宋体"/>
          <w:b/>
          <w:bCs/>
          <w:szCs w:val="21"/>
          <w:lang w:val="zh-CN"/>
        </w:rPr>
      </w:pPr>
      <w:r>
        <w:rPr>
          <w:rFonts w:hint="eastAsia" w:hAnsi="宋体" w:cs="宋体"/>
          <w:b/>
          <w:bCs/>
          <w:szCs w:val="21"/>
          <w:lang w:val="zh-CN"/>
        </w:rPr>
        <w:t>十四、诉讼</w:t>
      </w:r>
    </w:p>
    <w:p w14:paraId="72236D59">
      <w:pPr>
        <w:pStyle w:val="29"/>
        <w:spacing w:line="360" w:lineRule="exact"/>
        <w:ind w:firstLine="420" w:firstLineChars="200"/>
        <w:rPr>
          <w:rFonts w:hint="eastAsia" w:hAnsi="宋体" w:cs="宋体"/>
          <w:szCs w:val="21"/>
          <w:lang w:val="zh-CN"/>
        </w:rPr>
      </w:pPr>
      <w:r>
        <w:rPr>
          <w:rFonts w:hint="eastAsia" w:hAnsi="宋体" w:cs="宋体"/>
          <w:szCs w:val="21"/>
          <w:lang w:val="zh-CN"/>
        </w:rPr>
        <w:t>双方在执行合同中所发生的一切争议，应通过协商解决。如协商不成，可向长兴县人民法院起诉。</w:t>
      </w:r>
    </w:p>
    <w:p w14:paraId="39F9761A">
      <w:pPr>
        <w:pStyle w:val="29"/>
        <w:spacing w:line="360" w:lineRule="exact"/>
        <w:rPr>
          <w:rFonts w:hint="eastAsia" w:hAnsi="宋体" w:cs="宋体"/>
          <w:b/>
          <w:bCs/>
          <w:szCs w:val="21"/>
        </w:rPr>
      </w:pPr>
      <w:r>
        <w:rPr>
          <w:rFonts w:hint="eastAsia" w:hAnsi="宋体" w:cs="宋体"/>
          <w:b/>
          <w:bCs/>
          <w:szCs w:val="21"/>
          <w:lang w:val="zh-CN"/>
        </w:rPr>
        <w:t>十五、合同生效及其它</w:t>
      </w:r>
    </w:p>
    <w:p w14:paraId="7A266F33">
      <w:pPr>
        <w:pStyle w:val="29"/>
        <w:spacing w:line="360" w:lineRule="exact"/>
        <w:ind w:firstLine="420" w:firstLineChars="200"/>
        <w:rPr>
          <w:rFonts w:hint="eastAsia" w:hAnsi="宋体" w:cs="宋体"/>
          <w:szCs w:val="21"/>
        </w:rPr>
      </w:pPr>
      <w:r>
        <w:rPr>
          <w:rFonts w:hint="eastAsia" w:hAnsi="宋体" w:cs="宋体"/>
          <w:szCs w:val="21"/>
        </w:rPr>
        <w:t>1. 合同经甲、乙双方法定代表人或授权代表签字并加盖单位公章后生效。</w:t>
      </w:r>
    </w:p>
    <w:p w14:paraId="2FEA86C8">
      <w:pPr>
        <w:pStyle w:val="29"/>
        <w:spacing w:line="360" w:lineRule="exact"/>
        <w:ind w:firstLine="420" w:firstLineChars="200"/>
        <w:rPr>
          <w:rFonts w:hint="eastAsia" w:hAnsi="宋体" w:cs="宋体"/>
          <w:szCs w:val="21"/>
        </w:rPr>
      </w:pPr>
      <w:r>
        <w:rPr>
          <w:rFonts w:hint="eastAsia" w:hAnsi="宋体" w:cs="宋体"/>
          <w:szCs w:val="21"/>
        </w:rPr>
        <w:t>2.合同执行中涉及采购资金和采购内容修改或补充的，须经主管部门审批，并签书面补充协议报采购监督管理部门备案，方可作为主合同不可分割的一部分。</w:t>
      </w:r>
    </w:p>
    <w:p w14:paraId="01349368">
      <w:pPr>
        <w:pStyle w:val="29"/>
        <w:spacing w:line="360" w:lineRule="exact"/>
        <w:ind w:firstLine="420" w:firstLineChars="200"/>
        <w:rPr>
          <w:rFonts w:hint="eastAsia" w:hAnsi="宋体" w:cs="宋体"/>
          <w:szCs w:val="21"/>
        </w:rPr>
      </w:pPr>
      <w:r>
        <w:rPr>
          <w:rFonts w:hint="eastAsia" w:hAnsi="宋体" w:cs="宋体"/>
          <w:szCs w:val="21"/>
        </w:rPr>
        <w:t>3.本合同未尽事宜，遵照《民法典》有关条文执行。</w:t>
      </w:r>
    </w:p>
    <w:p w14:paraId="397B9EA9">
      <w:pPr>
        <w:tabs>
          <w:tab w:val="left" w:pos="1080"/>
        </w:tabs>
        <w:spacing w:line="440" w:lineRule="exact"/>
        <w:ind w:firstLine="420" w:firstLineChars="200"/>
        <w:rPr>
          <w:rFonts w:hint="eastAsia" w:ascii="宋体" w:hAnsi="宋体" w:cs="宋体"/>
          <w:szCs w:val="21"/>
        </w:rPr>
      </w:pPr>
      <w:r>
        <w:rPr>
          <w:rFonts w:hint="eastAsia" w:ascii="宋体" w:hAnsi="宋体" w:cs="宋体"/>
          <w:szCs w:val="21"/>
        </w:rPr>
        <w:t>4.本合同正本一式六份，具有同等法律效力，甲乙双方各执</w:t>
      </w:r>
      <w:r>
        <w:rPr>
          <w:rFonts w:hint="eastAsia" w:ascii="宋体" w:hAnsi="宋体" w:cs="宋体"/>
          <w:szCs w:val="21"/>
          <w:lang w:val="en-US" w:eastAsia="zh-CN"/>
        </w:rPr>
        <w:t>叁</w:t>
      </w:r>
      <w:r>
        <w:rPr>
          <w:rFonts w:hint="eastAsia" w:ascii="宋体" w:hAnsi="宋体" w:cs="宋体"/>
          <w:szCs w:val="21"/>
        </w:rPr>
        <w:t>份。</w:t>
      </w:r>
    </w:p>
    <w:tbl>
      <w:tblPr>
        <w:tblStyle w:val="54"/>
        <w:tblW w:w="0" w:type="auto"/>
        <w:tblInd w:w="0" w:type="dxa"/>
        <w:tblLayout w:type="fixed"/>
        <w:tblCellMar>
          <w:top w:w="0" w:type="dxa"/>
          <w:left w:w="108" w:type="dxa"/>
          <w:bottom w:w="0" w:type="dxa"/>
          <w:right w:w="108" w:type="dxa"/>
        </w:tblCellMar>
      </w:tblPr>
      <w:tblGrid>
        <w:gridCol w:w="4479"/>
        <w:gridCol w:w="4473"/>
      </w:tblGrid>
      <w:tr w14:paraId="59073EA3">
        <w:tblPrEx>
          <w:tblCellMar>
            <w:top w:w="0" w:type="dxa"/>
            <w:left w:w="108" w:type="dxa"/>
            <w:bottom w:w="0" w:type="dxa"/>
            <w:right w:w="108" w:type="dxa"/>
          </w:tblCellMar>
        </w:tblPrEx>
        <w:tc>
          <w:tcPr>
            <w:tcW w:w="4479" w:type="dxa"/>
            <w:noWrap w:val="0"/>
            <w:vAlign w:val="center"/>
          </w:tcPr>
          <w:p w14:paraId="7C25EEF4">
            <w:pPr>
              <w:spacing w:line="440" w:lineRule="exact"/>
              <w:ind w:firstLine="211" w:firstLineChars="100"/>
              <w:rPr>
                <w:rFonts w:hint="eastAsia" w:ascii="宋体" w:hAnsi="宋体" w:cs="宋体"/>
                <w:b/>
                <w:bCs/>
                <w:szCs w:val="21"/>
              </w:rPr>
            </w:pPr>
            <w:r>
              <w:rPr>
                <w:rFonts w:hint="eastAsia" w:ascii="宋体" w:hAnsi="宋体" w:cs="宋体"/>
                <w:b/>
                <w:bCs/>
                <w:szCs w:val="21"/>
              </w:rPr>
              <w:t>甲 方：</w:t>
            </w:r>
          </w:p>
        </w:tc>
        <w:tc>
          <w:tcPr>
            <w:tcW w:w="4473" w:type="dxa"/>
            <w:noWrap w:val="0"/>
            <w:vAlign w:val="center"/>
          </w:tcPr>
          <w:p w14:paraId="05D37146">
            <w:pPr>
              <w:spacing w:line="440" w:lineRule="exact"/>
              <w:ind w:firstLine="211" w:firstLineChars="100"/>
              <w:rPr>
                <w:rFonts w:hint="eastAsia" w:ascii="宋体" w:hAnsi="宋体" w:cs="宋体"/>
                <w:b/>
                <w:bCs/>
                <w:szCs w:val="21"/>
              </w:rPr>
            </w:pPr>
            <w:r>
              <w:rPr>
                <w:rFonts w:hint="eastAsia" w:ascii="宋体" w:hAnsi="宋体" w:cs="宋体"/>
                <w:b/>
                <w:bCs/>
                <w:szCs w:val="21"/>
              </w:rPr>
              <w:t xml:space="preserve">乙 方： </w:t>
            </w:r>
          </w:p>
        </w:tc>
      </w:tr>
      <w:tr w14:paraId="5E30A2A7">
        <w:tblPrEx>
          <w:tblCellMar>
            <w:top w:w="0" w:type="dxa"/>
            <w:left w:w="108" w:type="dxa"/>
            <w:bottom w:w="0" w:type="dxa"/>
            <w:right w:w="108" w:type="dxa"/>
          </w:tblCellMar>
        </w:tblPrEx>
        <w:tc>
          <w:tcPr>
            <w:tcW w:w="4479" w:type="dxa"/>
            <w:noWrap w:val="0"/>
            <w:vAlign w:val="top"/>
          </w:tcPr>
          <w:p w14:paraId="1DC418BD">
            <w:pPr>
              <w:spacing w:line="440" w:lineRule="exact"/>
              <w:ind w:firstLine="211" w:firstLineChars="100"/>
              <w:rPr>
                <w:rFonts w:hint="eastAsia" w:ascii="宋体" w:hAnsi="宋体" w:cs="宋体"/>
                <w:b/>
                <w:bCs/>
                <w:szCs w:val="21"/>
              </w:rPr>
            </w:pPr>
            <w:r>
              <w:rPr>
                <w:rFonts w:hint="eastAsia" w:ascii="宋体" w:hAnsi="宋体" w:cs="宋体"/>
                <w:b/>
                <w:bCs/>
                <w:szCs w:val="21"/>
              </w:rPr>
              <w:t>（盖章）</w:t>
            </w:r>
          </w:p>
        </w:tc>
        <w:tc>
          <w:tcPr>
            <w:tcW w:w="4473" w:type="dxa"/>
            <w:noWrap w:val="0"/>
            <w:vAlign w:val="top"/>
          </w:tcPr>
          <w:p w14:paraId="4A734C6C">
            <w:pPr>
              <w:spacing w:line="440" w:lineRule="exact"/>
              <w:ind w:firstLine="211" w:firstLineChars="100"/>
              <w:rPr>
                <w:rFonts w:hint="eastAsia" w:ascii="宋体" w:hAnsi="宋体" w:cs="宋体"/>
                <w:b/>
                <w:bCs/>
                <w:szCs w:val="21"/>
              </w:rPr>
            </w:pPr>
            <w:r>
              <w:rPr>
                <w:rFonts w:hint="eastAsia" w:ascii="宋体" w:hAnsi="宋体" w:cs="宋体"/>
                <w:b/>
                <w:bCs/>
                <w:szCs w:val="21"/>
              </w:rPr>
              <w:t>（盖章）</w:t>
            </w:r>
          </w:p>
        </w:tc>
      </w:tr>
      <w:tr w14:paraId="19850B6D">
        <w:tblPrEx>
          <w:tblCellMar>
            <w:top w:w="0" w:type="dxa"/>
            <w:left w:w="108" w:type="dxa"/>
            <w:bottom w:w="0" w:type="dxa"/>
            <w:right w:w="108" w:type="dxa"/>
          </w:tblCellMar>
        </w:tblPrEx>
        <w:tc>
          <w:tcPr>
            <w:tcW w:w="4479" w:type="dxa"/>
            <w:noWrap w:val="0"/>
            <w:vAlign w:val="top"/>
          </w:tcPr>
          <w:p w14:paraId="19AD251E">
            <w:pPr>
              <w:spacing w:line="440" w:lineRule="exact"/>
              <w:ind w:firstLine="211" w:firstLineChars="100"/>
              <w:rPr>
                <w:rFonts w:hint="eastAsia" w:ascii="宋体" w:hAnsi="宋体" w:cs="宋体"/>
                <w:b/>
                <w:bCs/>
                <w:szCs w:val="21"/>
              </w:rPr>
            </w:pPr>
            <w:r>
              <w:rPr>
                <w:rFonts w:hint="eastAsia" w:ascii="宋体" w:hAnsi="宋体" w:cs="宋体"/>
                <w:b/>
                <w:bCs/>
                <w:szCs w:val="21"/>
              </w:rPr>
              <w:t>法人或授权代表：</w:t>
            </w:r>
          </w:p>
        </w:tc>
        <w:tc>
          <w:tcPr>
            <w:tcW w:w="4473" w:type="dxa"/>
            <w:noWrap w:val="0"/>
            <w:vAlign w:val="top"/>
          </w:tcPr>
          <w:p w14:paraId="57575EE6">
            <w:pPr>
              <w:spacing w:line="440" w:lineRule="exact"/>
              <w:ind w:firstLine="211" w:firstLineChars="100"/>
              <w:rPr>
                <w:rFonts w:hint="eastAsia" w:ascii="宋体" w:hAnsi="宋体" w:cs="宋体"/>
                <w:b/>
                <w:bCs/>
                <w:szCs w:val="21"/>
              </w:rPr>
            </w:pPr>
            <w:r>
              <w:rPr>
                <w:rFonts w:hint="eastAsia" w:ascii="宋体" w:hAnsi="宋体" w:cs="宋体"/>
                <w:b/>
                <w:bCs/>
                <w:szCs w:val="21"/>
              </w:rPr>
              <w:t>法人或授权代表：</w:t>
            </w:r>
          </w:p>
        </w:tc>
      </w:tr>
      <w:tr w14:paraId="41551514">
        <w:tblPrEx>
          <w:tblCellMar>
            <w:top w:w="0" w:type="dxa"/>
            <w:left w:w="108" w:type="dxa"/>
            <w:bottom w:w="0" w:type="dxa"/>
            <w:right w:w="108" w:type="dxa"/>
          </w:tblCellMar>
        </w:tblPrEx>
        <w:tc>
          <w:tcPr>
            <w:tcW w:w="4479" w:type="dxa"/>
            <w:noWrap w:val="0"/>
            <w:vAlign w:val="top"/>
          </w:tcPr>
          <w:p w14:paraId="5A983C36">
            <w:pPr>
              <w:spacing w:line="440" w:lineRule="exact"/>
              <w:ind w:firstLine="211" w:firstLineChars="100"/>
              <w:rPr>
                <w:rFonts w:hint="eastAsia" w:ascii="宋体" w:hAnsi="宋体" w:cs="宋体"/>
                <w:b/>
                <w:bCs/>
                <w:szCs w:val="21"/>
              </w:rPr>
            </w:pPr>
          </w:p>
        </w:tc>
        <w:tc>
          <w:tcPr>
            <w:tcW w:w="4473" w:type="dxa"/>
            <w:noWrap w:val="0"/>
            <w:vAlign w:val="top"/>
          </w:tcPr>
          <w:p w14:paraId="423222EE">
            <w:pPr>
              <w:spacing w:line="440" w:lineRule="exact"/>
              <w:ind w:firstLine="211" w:firstLineChars="100"/>
              <w:rPr>
                <w:rFonts w:hint="eastAsia" w:ascii="宋体" w:hAnsi="宋体" w:cs="宋体"/>
                <w:b/>
                <w:bCs/>
                <w:szCs w:val="21"/>
              </w:rPr>
            </w:pPr>
            <w:r>
              <w:rPr>
                <w:rFonts w:hint="eastAsia" w:ascii="宋体" w:hAnsi="宋体" w:cs="宋体"/>
                <w:b/>
                <w:bCs/>
                <w:szCs w:val="21"/>
                <w:lang w:val="en-US" w:eastAsia="zh-CN"/>
              </w:rPr>
              <w:t>开户行：</w:t>
            </w:r>
          </w:p>
        </w:tc>
      </w:tr>
      <w:tr w14:paraId="0179AC7E">
        <w:tblPrEx>
          <w:tblCellMar>
            <w:top w:w="0" w:type="dxa"/>
            <w:left w:w="108" w:type="dxa"/>
            <w:bottom w:w="0" w:type="dxa"/>
            <w:right w:w="108" w:type="dxa"/>
          </w:tblCellMar>
        </w:tblPrEx>
        <w:tc>
          <w:tcPr>
            <w:tcW w:w="4479" w:type="dxa"/>
            <w:noWrap w:val="0"/>
            <w:vAlign w:val="top"/>
          </w:tcPr>
          <w:p w14:paraId="7C93F1AB">
            <w:pPr>
              <w:spacing w:line="440" w:lineRule="exact"/>
              <w:ind w:firstLine="211" w:firstLineChars="100"/>
              <w:rPr>
                <w:rFonts w:hint="eastAsia" w:ascii="宋体" w:hAnsi="宋体" w:cs="宋体"/>
                <w:b/>
                <w:bCs/>
                <w:szCs w:val="21"/>
              </w:rPr>
            </w:pPr>
          </w:p>
        </w:tc>
        <w:tc>
          <w:tcPr>
            <w:tcW w:w="4473" w:type="dxa"/>
            <w:noWrap w:val="0"/>
            <w:vAlign w:val="top"/>
          </w:tcPr>
          <w:p w14:paraId="4B292D0B">
            <w:pPr>
              <w:spacing w:line="440" w:lineRule="exact"/>
              <w:ind w:firstLine="211" w:firstLineChars="100"/>
              <w:rPr>
                <w:rFonts w:hint="eastAsia" w:ascii="宋体" w:hAnsi="宋体" w:cs="宋体"/>
                <w:b/>
                <w:bCs/>
                <w:szCs w:val="21"/>
              </w:rPr>
            </w:pPr>
            <w:r>
              <w:rPr>
                <w:rFonts w:hint="eastAsia" w:ascii="宋体" w:hAnsi="宋体" w:cs="宋体"/>
                <w:b/>
                <w:bCs/>
                <w:szCs w:val="21"/>
                <w:lang w:val="en-US" w:eastAsia="zh-CN"/>
              </w:rPr>
              <w:t>开户行账号：</w:t>
            </w:r>
          </w:p>
        </w:tc>
      </w:tr>
      <w:tr w14:paraId="2AD9A115">
        <w:tblPrEx>
          <w:tblCellMar>
            <w:top w:w="0" w:type="dxa"/>
            <w:left w:w="108" w:type="dxa"/>
            <w:bottom w:w="0" w:type="dxa"/>
            <w:right w:w="108" w:type="dxa"/>
          </w:tblCellMar>
        </w:tblPrEx>
        <w:tc>
          <w:tcPr>
            <w:tcW w:w="4479" w:type="dxa"/>
            <w:noWrap w:val="0"/>
            <w:vAlign w:val="top"/>
          </w:tcPr>
          <w:p w14:paraId="08C19E0B">
            <w:pPr>
              <w:spacing w:line="440" w:lineRule="exact"/>
              <w:ind w:firstLine="211" w:firstLineChars="100"/>
              <w:rPr>
                <w:rFonts w:hint="eastAsia" w:ascii="宋体" w:hAnsi="宋体" w:cs="宋体"/>
                <w:b/>
                <w:bCs/>
                <w:szCs w:val="21"/>
              </w:rPr>
            </w:pPr>
          </w:p>
        </w:tc>
        <w:tc>
          <w:tcPr>
            <w:tcW w:w="4473" w:type="dxa"/>
            <w:noWrap w:val="0"/>
            <w:vAlign w:val="top"/>
          </w:tcPr>
          <w:p w14:paraId="49551CBF">
            <w:pPr>
              <w:spacing w:line="440" w:lineRule="exact"/>
              <w:ind w:firstLine="211" w:firstLineChars="100"/>
              <w:rPr>
                <w:rFonts w:hint="eastAsia" w:ascii="宋体" w:hAnsi="宋体" w:cs="宋体"/>
                <w:b/>
                <w:bCs/>
                <w:szCs w:val="21"/>
              </w:rPr>
            </w:pPr>
          </w:p>
        </w:tc>
      </w:tr>
      <w:tr w14:paraId="6E6CE5BF">
        <w:tblPrEx>
          <w:tblCellMar>
            <w:top w:w="0" w:type="dxa"/>
            <w:left w:w="108" w:type="dxa"/>
            <w:bottom w:w="0" w:type="dxa"/>
            <w:right w:w="108" w:type="dxa"/>
          </w:tblCellMar>
        </w:tblPrEx>
        <w:tc>
          <w:tcPr>
            <w:tcW w:w="4479" w:type="dxa"/>
            <w:noWrap w:val="0"/>
            <w:vAlign w:val="top"/>
          </w:tcPr>
          <w:p w14:paraId="7C7FB170">
            <w:pPr>
              <w:spacing w:line="440" w:lineRule="exact"/>
              <w:ind w:firstLine="211" w:firstLineChars="100"/>
              <w:rPr>
                <w:rFonts w:hint="eastAsia" w:ascii="宋体" w:hAnsi="宋体" w:cs="宋体"/>
                <w:b/>
                <w:bCs/>
                <w:szCs w:val="21"/>
              </w:rPr>
            </w:pPr>
          </w:p>
        </w:tc>
        <w:tc>
          <w:tcPr>
            <w:tcW w:w="4473" w:type="dxa"/>
            <w:noWrap w:val="0"/>
            <w:vAlign w:val="top"/>
          </w:tcPr>
          <w:p w14:paraId="156FE542">
            <w:pPr>
              <w:spacing w:line="440" w:lineRule="exact"/>
              <w:ind w:firstLine="211" w:firstLineChars="100"/>
              <w:rPr>
                <w:rFonts w:hint="eastAsia" w:ascii="宋体" w:hAnsi="宋体" w:cs="宋体"/>
                <w:b/>
                <w:bCs/>
                <w:szCs w:val="21"/>
              </w:rPr>
            </w:pPr>
          </w:p>
        </w:tc>
      </w:tr>
      <w:tr w14:paraId="1DAA8A64">
        <w:tblPrEx>
          <w:tblCellMar>
            <w:top w:w="0" w:type="dxa"/>
            <w:left w:w="108" w:type="dxa"/>
            <w:bottom w:w="0" w:type="dxa"/>
            <w:right w:w="108" w:type="dxa"/>
          </w:tblCellMar>
        </w:tblPrEx>
        <w:tc>
          <w:tcPr>
            <w:tcW w:w="4479" w:type="dxa"/>
            <w:noWrap w:val="0"/>
            <w:vAlign w:val="top"/>
          </w:tcPr>
          <w:p w14:paraId="5ADFD9A5">
            <w:pPr>
              <w:spacing w:line="440" w:lineRule="exact"/>
              <w:ind w:firstLine="211" w:firstLineChars="100"/>
              <w:rPr>
                <w:rFonts w:hint="eastAsia" w:ascii="宋体" w:hAnsi="宋体" w:cs="宋体"/>
                <w:b/>
                <w:bCs/>
                <w:szCs w:val="21"/>
              </w:rPr>
            </w:pPr>
            <w:r>
              <w:rPr>
                <w:rFonts w:hint="eastAsia" w:ascii="宋体" w:hAnsi="宋体" w:cs="宋体"/>
                <w:b/>
                <w:bCs/>
                <w:szCs w:val="21"/>
              </w:rPr>
              <w:t xml:space="preserve">日    期：      年   月   日  </w:t>
            </w:r>
          </w:p>
        </w:tc>
        <w:tc>
          <w:tcPr>
            <w:tcW w:w="4473" w:type="dxa"/>
            <w:noWrap w:val="0"/>
            <w:vAlign w:val="top"/>
          </w:tcPr>
          <w:p w14:paraId="089EB413">
            <w:pPr>
              <w:spacing w:line="440" w:lineRule="exact"/>
              <w:ind w:firstLine="211" w:firstLineChars="100"/>
              <w:rPr>
                <w:rFonts w:hint="eastAsia" w:ascii="宋体" w:hAnsi="宋体" w:cs="宋体"/>
                <w:b/>
                <w:bCs/>
                <w:szCs w:val="21"/>
              </w:rPr>
            </w:pPr>
            <w:r>
              <w:rPr>
                <w:rFonts w:hint="eastAsia" w:ascii="宋体" w:hAnsi="宋体" w:cs="宋体"/>
                <w:b/>
                <w:bCs/>
                <w:szCs w:val="21"/>
              </w:rPr>
              <w:t>日    期：       年   月   日</w:t>
            </w:r>
          </w:p>
        </w:tc>
      </w:tr>
    </w:tbl>
    <w:p w14:paraId="7E3172DE">
      <w:pPr>
        <w:spacing w:line="440" w:lineRule="exact"/>
        <w:rPr>
          <w:rFonts w:hint="eastAsia" w:ascii="宋体" w:hAnsi="宋体" w:cs="宋体"/>
          <w:spacing w:val="12"/>
          <w:szCs w:val="21"/>
        </w:rPr>
      </w:pPr>
    </w:p>
    <w:p w14:paraId="529FEDF0">
      <w:pPr>
        <w:spacing w:line="360" w:lineRule="exact"/>
        <w:jc w:val="center"/>
        <w:rPr>
          <w:rFonts w:hint="eastAsia" w:ascii="宋体" w:hAnsi="宋体" w:cs="宋体"/>
          <w:spacing w:val="11"/>
          <w:sz w:val="24"/>
        </w:rPr>
      </w:pPr>
    </w:p>
    <w:p w14:paraId="5C12751F">
      <w:pPr>
        <w:snapToGrid w:val="0"/>
        <w:spacing w:before="120" w:beforeLines="50" w:after="120" w:afterLines="50" w:line="400" w:lineRule="exact"/>
        <w:rPr>
          <w:rFonts w:hint="eastAsia" w:ascii="宋体" w:hAnsi="宋体" w:eastAsia="宋体" w:cs="宋体"/>
          <w:b/>
          <w:sz w:val="30"/>
          <w:szCs w:val="30"/>
        </w:rPr>
      </w:pPr>
      <w:r>
        <w:rPr>
          <w:rFonts w:hint="eastAsia" w:ascii="宋体" w:hAnsi="宋体" w:eastAsia="宋体" w:cs="宋体"/>
          <w:b/>
          <w:bCs/>
          <w:szCs w:val="21"/>
        </w:rPr>
        <w:t>注：本合同作为示范文本，具体以成交供应商与采购人所签定正式合同为准。</w:t>
      </w:r>
    </w:p>
    <w:p w14:paraId="738CF8A9">
      <w:pPr>
        <w:spacing w:line="360" w:lineRule="auto"/>
        <w:rPr>
          <w:rFonts w:hint="eastAsia" w:ascii="宋体" w:hAnsi="宋体" w:cs="宋体"/>
          <w:szCs w:val="21"/>
        </w:rPr>
      </w:pPr>
    </w:p>
    <w:p w14:paraId="25E7826C">
      <w:pPr>
        <w:spacing w:line="360" w:lineRule="auto"/>
        <w:rPr>
          <w:rFonts w:hint="eastAsia" w:ascii="宋体" w:hAnsi="宋体" w:cs="宋体"/>
          <w:szCs w:val="21"/>
        </w:rPr>
      </w:pPr>
    </w:p>
    <w:p w14:paraId="122377DD">
      <w:pPr>
        <w:pStyle w:val="178"/>
        <w:spacing w:line="360" w:lineRule="exact"/>
        <w:rPr>
          <w:rFonts w:hint="eastAsia" w:ascii="宋体" w:hAnsi="宋体" w:eastAsia="宋体" w:cs="宋体"/>
          <w:szCs w:val="21"/>
        </w:rPr>
      </w:pPr>
    </w:p>
    <w:p w14:paraId="59AB1098">
      <w:pPr>
        <w:pStyle w:val="178"/>
        <w:spacing w:line="360" w:lineRule="exact"/>
        <w:rPr>
          <w:rFonts w:hint="eastAsia" w:ascii="宋体" w:hAnsi="宋体" w:eastAsia="宋体" w:cs="宋体"/>
          <w:szCs w:val="21"/>
        </w:rPr>
      </w:pPr>
    </w:p>
    <w:p w14:paraId="3352A748">
      <w:pPr>
        <w:jc w:val="both"/>
        <w:rPr>
          <w:rFonts w:hint="eastAsia" w:ascii="宋体" w:hAnsi="宋体" w:cs="宋体"/>
          <w:b/>
          <w:sz w:val="30"/>
          <w:szCs w:val="30"/>
        </w:rPr>
      </w:pPr>
      <w:bookmarkStart w:id="17" w:name="_Toc152043788"/>
    </w:p>
    <w:p w14:paraId="7283FC95">
      <w:pPr>
        <w:jc w:val="center"/>
        <w:rPr>
          <w:rFonts w:hint="eastAsia" w:ascii="宋体" w:hAnsi="宋体" w:cs="宋体"/>
          <w:b/>
          <w:sz w:val="30"/>
          <w:szCs w:val="30"/>
        </w:rPr>
      </w:pPr>
    </w:p>
    <w:p w14:paraId="7A4EEA1C">
      <w:pPr>
        <w:jc w:val="center"/>
        <w:rPr>
          <w:rFonts w:hint="eastAsia" w:ascii="宋体" w:hAnsi="宋体" w:cs="宋体"/>
          <w:b/>
          <w:sz w:val="30"/>
          <w:szCs w:val="30"/>
        </w:rPr>
      </w:pPr>
    </w:p>
    <w:p w14:paraId="14E77660">
      <w:pPr>
        <w:jc w:val="center"/>
        <w:rPr>
          <w:rFonts w:hint="eastAsia" w:ascii="宋体" w:hAnsi="宋体" w:cs="宋体"/>
          <w:b/>
          <w:sz w:val="30"/>
          <w:szCs w:val="30"/>
        </w:rPr>
      </w:pPr>
    </w:p>
    <w:p w14:paraId="101C997B">
      <w:pPr>
        <w:jc w:val="center"/>
        <w:rPr>
          <w:rFonts w:hint="eastAsia" w:ascii="宋体" w:hAnsi="宋体" w:cs="宋体"/>
          <w:b/>
          <w:sz w:val="30"/>
          <w:szCs w:val="30"/>
        </w:rPr>
      </w:pPr>
    </w:p>
    <w:p w14:paraId="70CF734F">
      <w:pPr>
        <w:jc w:val="center"/>
        <w:rPr>
          <w:rFonts w:hint="eastAsia" w:ascii="宋体" w:hAnsi="宋体" w:cs="宋体"/>
          <w:b/>
          <w:sz w:val="30"/>
          <w:szCs w:val="30"/>
        </w:rPr>
      </w:pPr>
    </w:p>
    <w:p w14:paraId="70E1448D">
      <w:pPr>
        <w:jc w:val="center"/>
        <w:rPr>
          <w:rFonts w:hint="eastAsia" w:ascii="宋体" w:hAnsi="宋体" w:cs="宋体"/>
          <w:b/>
          <w:sz w:val="30"/>
          <w:szCs w:val="30"/>
        </w:rPr>
      </w:pPr>
    </w:p>
    <w:p w14:paraId="34EA203F">
      <w:pPr>
        <w:jc w:val="center"/>
        <w:rPr>
          <w:rFonts w:hint="eastAsia" w:ascii="宋体" w:hAnsi="宋体" w:cs="宋体"/>
          <w:b/>
          <w:sz w:val="30"/>
          <w:szCs w:val="30"/>
        </w:rPr>
      </w:pPr>
    </w:p>
    <w:p w14:paraId="430571C1">
      <w:pPr>
        <w:jc w:val="center"/>
        <w:rPr>
          <w:rFonts w:hint="eastAsia" w:ascii="宋体" w:hAnsi="宋体" w:cs="宋体"/>
          <w:b/>
          <w:sz w:val="30"/>
          <w:szCs w:val="30"/>
        </w:rPr>
      </w:pPr>
    </w:p>
    <w:p w14:paraId="21D4775F">
      <w:pPr>
        <w:jc w:val="center"/>
        <w:rPr>
          <w:rFonts w:hint="eastAsia" w:ascii="宋体" w:hAnsi="宋体" w:cs="宋体"/>
          <w:b/>
          <w:sz w:val="30"/>
          <w:szCs w:val="30"/>
        </w:rPr>
      </w:pPr>
    </w:p>
    <w:p w14:paraId="1E4BFF04">
      <w:pPr>
        <w:jc w:val="both"/>
        <w:rPr>
          <w:rFonts w:hint="eastAsia" w:ascii="宋体" w:hAnsi="宋体" w:cs="宋体"/>
          <w:b/>
          <w:sz w:val="30"/>
          <w:szCs w:val="30"/>
        </w:rPr>
      </w:pPr>
    </w:p>
    <w:p w14:paraId="79FEE3EA">
      <w:pPr>
        <w:jc w:val="center"/>
        <w:rPr>
          <w:rFonts w:hint="eastAsia" w:ascii="宋体" w:hAnsi="宋体" w:cs="宋体"/>
          <w:b/>
          <w:sz w:val="30"/>
          <w:szCs w:val="30"/>
        </w:rPr>
      </w:pPr>
      <w:r>
        <w:rPr>
          <w:rFonts w:hint="eastAsia" w:ascii="宋体" w:hAnsi="宋体" w:cs="宋体"/>
          <w:b/>
          <w:sz w:val="30"/>
          <w:szCs w:val="30"/>
        </w:rPr>
        <w:t>第六章  磋商响应文件格式</w:t>
      </w:r>
      <w:bookmarkEnd w:id="17"/>
    </w:p>
    <w:p w14:paraId="104E682B">
      <w:pPr>
        <w:tabs>
          <w:tab w:val="left" w:pos="6674"/>
        </w:tabs>
        <w:jc w:val="center"/>
        <w:rPr>
          <w:rFonts w:hint="eastAsia" w:ascii="宋体" w:hAnsi="宋体" w:cs="宋体"/>
          <w:sz w:val="22"/>
          <w:szCs w:val="22"/>
        </w:rPr>
      </w:pPr>
    </w:p>
    <w:p w14:paraId="3A1363A0">
      <w:pPr>
        <w:tabs>
          <w:tab w:val="left" w:pos="6674"/>
        </w:tabs>
        <w:jc w:val="center"/>
        <w:rPr>
          <w:rFonts w:hint="eastAsia" w:ascii="宋体" w:hAnsi="宋体" w:cs="宋体"/>
          <w:sz w:val="22"/>
          <w:szCs w:val="22"/>
        </w:rPr>
      </w:pPr>
    </w:p>
    <w:p w14:paraId="22DEAECD">
      <w:pPr>
        <w:tabs>
          <w:tab w:val="left" w:pos="6674"/>
        </w:tabs>
        <w:jc w:val="center"/>
        <w:rPr>
          <w:rFonts w:hint="eastAsia" w:ascii="宋体" w:hAnsi="宋体" w:cs="宋体"/>
          <w:b/>
          <w:sz w:val="30"/>
          <w:szCs w:val="30"/>
        </w:rPr>
      </w:pPr>
      <w:r>
        <w:rPr>
          <w:rFonts w:hint="eastAsia" w:ascii="宋体" w:hAnsi="宋体" w:cs="宋体"/>
          <w:sz w:val="22"/>
          <w:szCs w:val="22"/>
        </w:rPr>
        <w:t>供应商应根据磋商文件中所提供的格式编制磋商响应文件，对于未提供格式的可自行确定。</w:t>
      </w:r>
    </w:p>
    <w:p w14:paraId="79CD477B">
      <w:pPr>
        <w:spacing w:line="360" w:lineRule="auto"/>
        <w:outlineLvl w:val="2"/>
        <w:rPr>
          <w:rFonts w:hint="eastAsia" w:ascii="宋体" w:hAnsi="宋体" w:cs="宋体"/>
          <w:szCs w:val="28"/>
        </w:rPr>
      </w:pPr>
      <w:bookmarkStart w:id="18" w:name="_Toc305965022"/>
      <w:bookmarkStart w:id="19" w:name="_Toc428279531"/>
      <w:bookmarkStart w:id="20" w:name="_Toc408862417"/>
    </w:p>
    <w:bookmarkEnd w:id="18"/>
    <w:bookmarkEnd w:id="19"/>
    <w:bookmarkEnd w:id="20"/>
    <w:p w14:paraId="3E21D9C3">
      <w:pPr>
        <w:pStyle w:val="2"/>
        <w:ind w:left="0" w:leftChars="0" w:firstLine="0" w:firstLineChars="0"/>
        <w:rPr>
          <w:rFonts w:hint="default" w:ascii="Times New Roman" w:hAnsi="Times New Roman" w:eastAsia="宋体" w:cs="Times New Roman"/>
          <w:b/>
          <w:bCs/>
          <w:color w:val="000000" w:themeColor="text1"/>
          <w:kern w:val="2"/>
          <w:sz w:val="48"/>
          <w:szCs w:val="4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48"/>
          <w:szCs w:val="48"/>
          <w:lang w:val="en-US" w:eastAsia="zh-CN" w:bidi="ar-SA"/>
          <w14:textFill>
            <w14:solidFill>
              <w14:schemeClr w14:val="tx1"/>
            </w14:solidFill>
          </w14:textFill>
        </w:rPr>
        <w:t>资格文件要求：</w:t>
      </w:r>
    </w:p>
    <w:p w14:paraId="4308FD8E">
      <w:pPr>
        <w:autoSpaceDE w:val="0"/>
        <w:autoSpaceDN w:val="0"/>
        <w:spacing w:line="360" w:lineRule="auto"/>
        <w:jc w:val="center"/>
        <w:rPr>
          <w:rFonts w:hint="eastAsia" w:ascii="宋体" w:hAnsi="宋体" w:cs="宋体"/>
          <w:szCs w:val="21"/>
          <w:lang w:val="zh-CN"/>
        </w:rPr>
      </w:pPr>
      <w:r>
        <w:rPr>
          <w:rFonts w:hint="eastAsia" w:ascii="宋体" w:hAnsi="宋体" w:cs="宋体"/>
          <w:b/>
          <w:bCs/>
          <w:szCs w:val="21"/>
        </w:rPr>
        <w:t>1.</w:t>
      </w:r>
      <w:r>
        <w:rPr>
          <w:rFonts w:hint="eastAsia" w:ascii="宋体" w:hAnsi="宋体" w:cs="宋体"/>
          <w:b/>
          <w:bCs/>
          <w:szCs w:val="21"/>
          <w:lang w:val="zh-CN"/>
        </w:rPr>
        <w:t>磋商声明书</w:t>
      </w:r>
    </w:p>
    <w:p w14:paraId="2E8219B6">
      <w:pPr>
        <w:adjustRightInd w:val="0"/>
        <w:snapToGrid w:val="0"/>
        <w:spacing w:line="34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（采购单位名称）：</w:t>
      </w:r>
    </w:p>
    <w:p w14:paraId="2B78310C">
      <w:pPr>
        <w:adjustRightInd w:val="0"/>
        <w:snapToGrid w:val="0"/>
        <w:spacing w:line="340" w:lineRule="exact"/>
        <w:ind w:firstLine="630" w:firstLineChars="3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(供应商名称）系中华人民共和国合法企业，经营地址</w:t>
      </w:r>
      <w:r>
        <w:rPr>
          <w:rFonts w:hint="eastAsia" w:ascii="宋体" w:hAnsi="宋体" w:cs="宋体"/>
          <w:szCs w:val="21"/>
          <w:u w:val="single"/>
        </w:rPr>
        <w:t xml:space="preserve">                </w:t>
      </w:r>
      <w:r>
        <w:rPr>
          <w:rFonts w:hint="eastAsia" w:ascii="宋体" w:hAnsi="宋体" w:cs="宋体"/>
          <w:szCs w:val="21"/>
        </w:rPr>
        <w:t>。</w:t>
      </w:r>
    </w:p>
    <w:p w14:paraId="78B3E6F5">
      <w:pPr>
        <w:adjustRightInd w:val="0"/>
        <w:snapToGrid w:val="0"/>
        <w:spacing w:line="340" w:lineRule="exact"/>
        <w:ind w:firstLine="424" w:firstLineChars="202"/>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（供应商名称）的法定代表人，我方愿意参加贵方组织的</w:t>
      </w:r>
      <w:r>
        <w:rPr>
          <w:rFonts w:hint="eastAsia" w:ascii="宋体" w:hAnsi="宋体" w:cs="宋体"/>
          <w:kern w:val="0"/>
          <w:szCs w:val="21"/>
          <w:u w:val="single"/>
        </w:rPr>
        <w:t xml:space="preserve">       </w:t>
      </w:r>
      <w:r>
        <w:rPr>
          <w:rFonts w:hint="eastAsia" w:ascii="宋体" w:hAnsi="宋体" w:cs="宋体"/>
          <w:spacing w:val="11"/>
          <w:szCs w:val="21"/>
          <w:u w:val="single"/>
        </w:rPr>
        <w:t xml:space="preserve">     </w:t>
      </w:r>
      <w:r>
        <w:rPr>
          <w:rFonts w:hint="eastAsia" w:ascii="宋体" w:hAnsi="宋体" w:cs="宋体"/>
          <w:b/>
          <w:bCs/>
          <w:spacing w:val="11"/>
          <w:szCs w:val="21"/>
          <w:u w:val="single"/>
          <w:lang w:eastAsia="zh-CN"/>
        </w:rPr>
        <w:t>2026年浙江省首届青少年三大球运动会篮球、排球比赛湖州预选赛服务项目</w:t>
      </w:r>
      <w:r>
        <w:rPr>
          <w:rFonts w:hint="eastAsia" w:ascii="宋体" w:hAnsi="宋体" w:cs="宋体"/>
          <w:szCs w:val="21"/>
        </w:rPr>
        <w:t>的磋商，为便于贵方公正、择优地确定成交供应商及其服务，我方就本次磋商有关事项郑重声明如下：</w:t>
      </w:r>
    </w:p>
    <w:p w14:paraId="3C476E96">
      <w:pPr>
        <w:adjustRightInd w:val="0"/>
        <w:snapToGrid w:val="0"/>
        <w:spacing w:line="340" w:lineRule="exact"/>
        <w:ind w:firstLine="420" w:firstLineChars="200"/>
        <w:rPr>
          <w:rFonts w:hint="eastAsia" w:ascii="宋体" w:hAnsi="宋体" w:cs="宋体"/>
          <w:szCs w:val="21"/>
        </w:rPr>
      </w:pPr>
      <w:r>
        <w:rPr>
          <w:rFonts w:hint="eastAsia" w:ascii="宋体" w:hAnsi="宋体" w:cs="宋体"/>
          <w:szCs w:val="21"/>
        </w:rPr>
        <w:t>1.我方向贵方提交的所有磋商响应文件、资料都是准确的和真实的。</w:t>
      </w:r>
    </w:p>
    <w:p w14:paraId="63A4DEF1">
      <w:pPr>
        <w:adjustRightInd w:val="0"/>
        <w:snapToGrid w:val="0"/>
        <w:spacing w:line="340" w:lineRule="exact"/>
        <w:ind w:firstLine="420" w:firstLineChars="200"/>
        <w:rPr>
          <w:rFonts w:hint="eastAsia" w:ascii="宋体" w:hAnsi="宋体" w:cs="宋体"/>
          <w:szCs w:val="21"/>
        </w:rPr>
      </w:pPr>
      <w:r>
        <w:rPr>
          <w:rFonts w:hint="eastAsia" w:ascii="宋体" w:hAnsi="宋体" w:cs="宋体"/>
          <w:szCs w:val="21"/>
        </w:rPr>
        <w:t>2.我方不是采购人的附属机构；在获知本项目采购信息后，与采购人聘请的为此项目提供咨询服务的公司及其附属机构没有任何联系。</w:t>
      </w:r>
    </w:p>
    <w:p w14:paraId="199E4CEC">
      <w:pPr>
        <w:adjustRightInd w:val="0"/>
        <w:snapToGrid w:val="0"/>
        <w:spacing w:line="340" w:lineRule="exact"/>
        <w:ind w:firstLine="420" w:firstLineChars="200"/>
        <w:rPr>
          <w:rFonts w:hint="eastAsia" w:ascii="宋体" w:hAnsi="宋体" w:cs="宋体"/>
          <w:szCs w:val="21"/>
        </w:rPr>
      </w:pPr>
      <w:r>
        <w:rPr>
          <w:rFonts w:hint="eastAsia" w:ascii="宋体" w:hAnsi="宋体" w:cs="宋体"/>
          <w:szCs w:val="21"/>
        </w:rPr>
        <w:t>3.我方参与本项目前3年内的经营活动中没有重大违法记录。</w:t>
      </w:r>
    </w:p>
    <w:p w14:paraId="78DAC840">
      <w:pPr>
        <w:adjustRightInd w:val="0"/>
        <w:snapToGrid w:val="0"/>
        <w:spacing w:line="340" w:lineRule="exact"/>
        <w:ind w:firstLine="420" w:firstLineChars="200"/>
        <w:rPr>
          <w:rFonts w:hint="eastAsia" w:ascii="宋体" w:hAnsi="宋体" w:cs="宋体"/>
          <w:szCs w:val="21"/>
        </w:rPr>
      </w:pPr>
      <w:r>
        <w:rPr>
          <w:rFonts w:hint="eastAsia" w:ascii="宋体" w:hAnsi="宋体" w:cs="宋体"/>
          <w:szCs w:val="21"/>
        </w:rPr>
        <w:t>4.我方通过信用中国网站（www.creditchina.gov.cn）、中国政府采购网（www.ccgp.gov.cn）查询，未被列入失信被执行人、重大税收违法失信主体、政府采购严重违法失信行为记录名单。</w:t>
      </w:r>
    </w:p>
    <w:p w14:paraId="18947E57">
      <w:pPr>
        <w:adjustRightInd w:val="0"/>
        <w:snapToGrid w:val="0"/>
        <w:spacing w:line="340" w:lineRule="exact"/>
        <w:ind w:firstLine="420" w:firstLineChars="200"/>
        <w:rPr>
          <w:rFonts w:hint="eastAsia" w:ascii="宋体" w:hAnsi="宋体" w:cs="宋体"/>
          <w:szCs w:val="21"/>
        </w:rPr>
      </w:pPr>
      <w:r>
        <w:rPr>
          <w:rFonts w:hint="eastAsia" w:ascii="宋体" w:hAnsi="宋体" w:cs="宋体"/>
          <w:szCs w:val="21"/>
        </w:rPr>
        <w:t>5.以上事项如有虚假或隐瞒，我方愿意承担一切后果，并不再寻求任何旨在减轻或免除法律责任的辩解。</w:t>
      </w:r>
    </w:p>
    <w:p w14:paraId="79C0F356">
      <w:pPr>
        <w:adjustRightInd w:val="0"/>
        <w:snapToGrid w:val="0"/>
        <w:spacing w:line="340" w:lineRule="exact"/>
        <w:ind w:firstLine="279" w:firstLineChars="133"/>
        <w:rPr>
          <w:rFonts w:hint="eastAsia" w:ascii="宋体" w:hAnsi="宋体" w:cs="宋体"/>
          <w:szCs w:val="21"/>
        </w:rPr>
      </w:pPr>
    </w:p>
    <w:p w14:paraId="1A630712">
      <w:pPr>
        <w:adjustRightInd w:val="0"/>
        <w:snapToGrid w:val="0"/>
        <w:spacing w:line="340" w:lineRule="exact"/>
        <w:ind w:firstLine="279" w:firstLineChars="133"/>
        <w:rPr>
          <w:rFonts w:hint="eastAsia"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14:paraId="5A77B34E">
      <w:pPr>
        <w:adjustRightInd w:val="0"/>
        <w:snapToGrid w:val="0"/>
        <w:spacing w:line="340" w:lineRule="exact"/>
        <w:ind w:firstLine="315" w:firstLineChars="150"/>
        <w:rPr>
          <w:rFonts w:hint="eastAsia"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619EB95F">
      <w:pPr>
        <w:spacing w:line="340" w:lineRule="exact"/>
        <w:ind w:firstLine="5460" w:firstLineChars="2600"/>
        <w:rPr>
          <w:rFonts w:hint="eastAsia" w:ascii="宋体" w:hAnsi="宋体" w:cs="宋体"/>
          <w:b/>
          <w:szCs w:val="21"/>
        </w:rPr>
      </w:pPr>
      <w:r>
        <w:rPr>
          <w:rFonts w:hint="eastAsia" w:ascii="宋体" w:hAnsi="宋体" w:cs="宋体"/>
          <w:szCs w:val="21"/>
        </w:rPr>
        <w:t>年    月    日</w:t>
      </w:r>
    </w:p>
    <w:p w14:paraId="570DEE4D">
      <w:pPr>
        <w:spacing w:line="340" w:lineRule="exact"/>
        <w:rPr>
          <w:rFonts w:hint="eastAsia" w:ascii="宋体" w:hAnsi="宋体" w:cs="宋体"/>
        </w:rPr>
      </w:pPr>
    </w:p>
    <w:p w14:paraId="007CD86D">
      <w:pPr>
        <w:spacing w:line="340" w:lineRule="exact"/>
        <w:rPr>
          <w:rFonts w:hint="eastAsia" w:ascii="宋体" w:hAnsi="宋体" w:cs="宋体"/>
        </w:rPr>
      </w:pPr>
    </w:p>
    <w:p w14:paraId="3D38530C">
      <w:pPr>
        <w:pStyle w:val="6"/>
        <w:spacing w:before="0" w:after="0" w:line="340" w:lineRule="exact"/>
        <w:jc w:val="center"/>
        <w:rPr>
          <w:rFonts w:hint="eastAsia" w:ascii="宋体" w:hAnsi="宋体" w:cs="宋体"/>
          <w:bCs w:val="0"/>
          <w:spacing w:val="11"/>
          <w:sz w:val="21"/>
          <w:szCs w:val="21"/>
        </w:rPr>
      </w:pPr>
      <w:r>
        <w:rPr>
          <w:rFonts w:hint="eastAsia" w:ascii="宋体" w:hAnsi="宋体" w:cs="宋体"/>
          <w:bCs w:val="0"/>
          <w:spacing w:val="11"/>
          <w:sz w:val="21"/>
          <w:szCs w:val="21"/>
        </w:rPr>
        <w:t>2.法定代表人身份证明书</w:t>
      </w:r>
    </w:p>
    <w:p w14:paraId="094047D4">
      <w:pPr>
        <w:spacing w:line="340" w:lineRule="exact"/>
        <w:rPr>
          <w:rFonts w:hint="eastAsia" w:ascii="宋体" w:hAnsi="宋体" w:cs="宋体"/>
          <w:szCs w:val="21"/>
        </w:rPr>
      </w:pPr>
      <w:r>
        <w:rPr>
          <w:rFonts w:hint="eastAsia" w:ascii="宋体" w:hAnsi="宋体" w:cs="宋体"/>
          <w:szCs w:val="21"/>
        </w:rPr>
        <w:t>供 应 商：</w:t>
      </w:r>
      <w:r>
        <w:rPr>
          <w:rFonts w:hint="eastAsia" w:ascii="宋体" w:hAnsi="宋体" w:cs="宋体"/>
          <w:szCs w:val="21"/>
          <w:u w:val="single"/>
        </w:rPr>
        <w:t xml:space="preserve">                                                        </w:t>
      </w:r>
    </w:p>
    <w:p w14:paraId="477DE312">
      <w:pPr>
        <w:spacing w:line="340" w:lineRule="exact"/>
        <w:rPr>
          <w:rFonts w:hint="eastAsia"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14:paraId="4188AA09">
      <w:pPr>
        <w:spacing w:line="340" w:lineRule="exact"/>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2661C319">
      <w:pPr>
        <w:spacing w:line="340" w:lineRule="exact"/>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F8BC44D">
      <w:pPr>
        <w:spacing w:line="340" w:lineRule="exact"/>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6901B317">
      <w:pPr>
        <w:spacing w:line="340" w:lineRule="exact"/>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7E68218A">
      <w:pPr>
        <w:spacing w:line="340" w:lineRule="exact"/>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419AD54B">
      <w:pPr>
        <w:spacing w:line="340" w:lineRule="exact"/>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（供应商名称）的法定代表人。</w:t>
      </w:r>
    </w:p>
    <w:p w14:paraId="2908FAEE">
      <w:pPr>
        <w:spacing w:line="340" w:lineRule="exact"/>
        <w:rPr>
          <w:rFonts w:hint="eastAsia" w:ascii="宋体" w:hAnsi="宋体" w:cs="宋体"/>
          <w:szCs w:val="21"/>
        </w:rPr>
      </w:pPr>
      <w:r>
        <w:rPr>
          <w:rFonts w:hint="eastAsia" w:ascii="宋体" w:hAnsi="宋体" w:cs="宋体"/>
          <w:szCs w:val="21"/>
        </w:rPr>
        <w:t>特此证明。</w:t>
      </w:r>
    </w:p>
    <w:p w14:paraId="20EB668F">
      <w:pPr>
        <w:spacing w:line="340" w:lineRule="exact"/>
        <w:jc w:val="right"/>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51A94197">
      <w:pPr>
        <w:spacing w:line="340" w:lineRule="exact"/>
        <w:jc w:val="right"/>
        <w:rPr>
          <w:rFonts w:hint="eastAsia" w:ascii="宋体" w:hAnsi="宋体" w:cs="宋体"/>
          <w:spacing w:val="11"/>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pacing w:val="11"/>
          <w:szCs w:val="21"/>
        </w:rPr>
        <w:t xml:space="preserve">  </w:t>
      </w:r>
    </w:p>
    <w:p w14:paraId="626912E5">
      <w:pPr>
        <w:spacing w:line="340" w:lineRule="exact"/>
        <w:ind w:left="2" w:leftChars="1" w:firstLine="420"/>
        <w:jc w:val="center"/>
        <w:rPr>
          <w:rFonts w:hint="eastAsia" w:ascii="宋体" w:hAnsi="宋体" w:cs="宋体"/>
          <w:bCs/>
          <w:spacing w:val="11"/>
          <w:szCs w:val="21"/>
        </w:rPr>
      </w:pPr>
    </w:p>
    <w:p w14:paraId="7E606CA5">
      <w:pPr>
        <w:spacing w:line="340" w:lineRule="exact"/>
        <w:ind w:left="2" w:leftChars="1" w:firstLine="420"/>
        <w:jc w:val="center"/>
        <w:rPr>
          <w:rFonts w:hint="eastAsia" w:ascii="宋体" w:hAnsi="宋体" w:cs="宋体"/>
          <w:spacing w:val="11"/>
          <w:szCs w:val="21"/>
        </w:rPr>
      </w:pPr>
      <w:r>
        <w:rPr>
          <w:rFonts w:hint="eastAsia" w:ascii="宋体" w:hAnsi="宋体" w:cs="宋体"/>
          <w:spacing w:val="11"/>
          <w:szCs w:val="21"/>
        </w:rPr>
        <w:t>法定代表人身份证复印件粘贴处</w:t>
      </w:r>
    </w:p>
    <w:p w14:paraId="47E9F0C9">
      <w:pPr>
        <w:spacing w:line="340" w:lineRule="exact"/>
        <w:ind w:firstLine="420"/>
        <w:rPr>
          <w:rFonts w:hint="eastAsia" w:ascii="宋体" w:hAnsi="宋体" w:cs="宋体"/>
          <w:spacing w:val="11"/>
          <w:szCs w:val="21"/>
        </w:rPr>
      </w:pPr>
      <w:r>
        <w:rPr>
          <w:rFonts w:hint="eastAsia" w:ascii="宋体" w:hAnsi="宋体" w:cs="宋体"/>
          <w:spacing w:val="11"/>
          <w:szCs w:val="21"/>
        </w:rP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76200</wp:posOffset>
                </wp:positionV>
                <wp:extent cx="4686300" cy="1426845"/>
                <wp:effectExtent l="4445" t="5080" r="18415" b="15875"/>
                <wp:wrapNone/>
                <wp:docPr id="1" name="Rectangle 5"/>
                <wp:cNvGraphicFramePr/>
                <a:graphic xmlns:a="http://schemas.openxmlformats.org/drawingml/2006/main">
                  <a:graphicData uri="http://schemas.microsoft.com/office/word/2010/wordprocessingShape">
                    <wps:wsp>
                      <wps:cNvSpPr/>
                      <wps:spPr>
                        <a:xfrm>
                          <a:off x="0" y="0"/>
                          <a:ext cx="4686300" cy="1426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B2E225"/>
                        </w:txbxContent>
                      </wps:txbx>
                      <wps:bodyPr wrap="square" upright="1"/>
                    </wps:wsp>
                  </a:graphicData>
                </a:graphic>
              </wp:anchor>
            </w:drawing>
          </mc:Choice>
          <mc:Fallback>
            <w:pict>
              <v:rect id="Rectangle 5" o:spid="_x0000_s1026" o:spt="1" style="position:absolute;left:0pt;margin-left:48.6pt;margin-top:6pt;height:112.35pt;width:369pt;z-index:251659264;mso-width-relative:page;mso-height-relative:page;" fillcolor="#FFFFFF" filled="t" stroked="t" coordsize="21600,21600" o:gfxdata="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2+WB7XAAAACQEAAA8AAAAAAAAAAQAgAAAAIgAAAGRycy9k&#10;b3ducmV2LnhtbFBLAQIUABQAAAAIAIdO4kBn7Ky+AwIAADsEAAAOAAAAAAAAAAEAIAAAACYBAABk&#10;cnMvZTJvRG9jLnhtbFBLBQYAAAAABgAGAFkBAACbBQAAAAA=&#10;">
                <v:fill on="t" focussize="0,0"/>
                <v:stroke color="#000000" joinstyle="miter"/>
                <v:imagedata o:title=""/>
                <o:lock v:ext="edit" aspectratio="f"/>
                <v:textbox>
                  <w:txbxContent>
                    <w:p w14:paraId="3DB2E225"/>
                  </w:txbxContent>
                </v:textbox>
              </v:rect>
            </w:pict>
          </mc:Fallback>
        </mc:AlternateContent>
      </w:r>
    </w:p>
    <w:p w14:paraId="570E7196">
      <w:pPr>
        <w:spacing w:line="340" w:lineRule="exact"/>
        <w:ind w:firstLine="420"/>
        <w:rPr>
          <w:rFonts w:hint="eastAsia" w:ascii="宋体" w:hAnsi="宋体" w:cs="宋体"/>
          <w:spacing w:val="11"/>
          <w:szCs w:val="21"/>
        </w:rPr>
      </w:pPr>
    </w:p>
    <w:p w14:paraId="72DAF27E">
      <w:pPr>
        <w:spacing w:line="340" w:lineRule="exact"/>
        <w:ind w:firstLine="420"/>
        <w:rPr>
          <w:rFonts w:hint="eastAsia" w:ascii="宋体" w:hAnsi="宋体" w:cs="宋体"/>
          <w:spacing w:val="11"/>
          <w:szCs w:val="21"/>
        </w:rPr>
      </w:pPr>
    </w:p>
    <w:p w14:paraId="070FF3BE">
      <w:pPr>
        <w:spacing w:line="340" w:lineRule="exact"/>
        <w:ind w:firstLine="420"/>
        <w:rPr>
          <w:rFonts w:hint="eastAsia" w:ascii="宋体" w:hAnsi="宋体" w:cs="宋体"/>
          <w:spacing w:val="11"/>
          <w:szCs w:val="21"/>
        </w:rPr>
      </w:pPr>
    </w:p>
    <w:p w14:paraId="66D4CDDA">
      <w:pPr>
        <w:spacing w:line="340" w:lineRule="exact"/>
        <w:ind w:firstLine="420"/>
        <w:rPr>
          <w:rFonts w:hint="eastAsia" w:ascii="宋体" w:hAnsi="宋体" w:cs="宋体"/>
          <w:spacing w:val="11"/>
          <w:szCs w:val="21"/>
        </w:rPr>
      </w:pPr>
    </w:p>
    <w:p w14:paraId="3BB48670">
      <w:pPr>
        <w:spacing w:line="340" w:lineRule="exact"/>
        <w:ind w:firstLine="420"/>
        <w:rPr>
          <w:rFonts w:hint="eastAsia" w:ascii="宋体" w:hAnsi="宋体" w:cs="宋体"/>
          <w:spacing w:val="11"/>
          <w:szCs w:val="21"/>
        </w:rPr>
      </w:pPr>
    </w:p>
    <w:p w14:paraId="7D005851">
      <w:pPr>
        <w:spacing w:line="340" w:lineRule="exact"/>
        <w:rPr>
          <w:rFonts w:hint="eastAsia" w:ascii="宋体" w:hAnsi="宋体" w:cs="宋体"/>
        </w:rPr>
      </w:pPr>
    </w:p>
    <w:p w14:paraId="567313DA">
      <w:pPr>
        <w:pStyle w:val="6"/>
        <w:spacing w:before="0" w:after="0" w:line="340" w:lineRule="exact"/>
        <w:jc w:val="center"/>
        <w:rPr>
          <w:rFonts w:hint="eastAsia" w:ascii="宋体" w:hAnsi="宋体" w:cs="宋体"/>
          <w:bCs w:val="0"/>
          <w:spacing w:val="11"/>
          <w:sz w:val="21"/>
          <w:szCs w:val="21"/>
        </w:rPr>
      </w:pPr>
      <w:r>
        <w:rPr>
          <w:rFonts w:hint="eastAsia" w:ascii="宋体" w:hAnsi="宋体" w:cs="宋体"/>
          <w:bCs w:val="0"/>
          <w:spacing w:val="11"/>
          <w:sz w:val="21"/>
          <w:szCs w:val="21"/>
        </w:rPr>
        <w:t>3.法定代表人授权委托书</w:t>
      </w:r>
    </w:p>
    <w:p w14:paraId="734DCAD9">
      <w:pPr>
        <w:spacing w:line="340" w:lineRule="exact"/>
        <w:ind w:firstLine="464" w:firstLineChars="200"/>
        <w:rPr>
          <w:rFonts w:hint="eastAsia" w:ascii="宋体" w:hAnsi="宋体" w:cs="宋体"/>
          <w:spacing w:val="11"/>
          <w:szCs w:val="21"/>
        </w:rPr>
      </w:pPr>
      <w:r>
        <w:rPr>
          <w:rFonts w:hint="eastAsia" w:ascii="宋体" w:hAnsi="宋体" w:cs="宋体"/>
          <w:spacing w:val="11"/>
          <w:szCs w:val="21"/>
        </w:rPr>
        <w:t>本人</w:t>
      </w:r>
      <w:r>
        <w:rPr>
          <w:rFonts w:hint="eastAsia" w:ascii="宋体" w:hAnsi="宋体" w:cs="宋体"/>
          <w:spacing w:val="11"/>
          <w:szCs w:val="21"/>
          <w:u w:val="single"/>
        </w:rPr>
        <w:t xml:space="preserve">         </w:t>
      </w:r>
      <w:r>
        <w:rPr>
          <w:rFonts w:hint="eastAsia" w:ascii="宋体" w:hAnsi="宋体" w:cs="宋体"/>
          <w:spacing w:val="11"/>
          <w:szCs w:val="21"/>
        </w:rPr>
        <w:t>（姓名）系</w:t>
      </w:r>
      <w:r>
        <w:rPr>
          <w:rFonts w:hint="eastAsia" w:ascii="宋体" w:hAnsi="宋体" w:cs="宋体"/>
          <w:spacing w:val="11"/>
          <w:szCs w:val="21"/>
          <w:u w:val="single"/>
        </w:rPr>
        <w:t xml:space="preserve">         </w:t>
      </w:r>
      <w:r>
        <w:rPr>
          <w:rFonts w:hint="eastAsia" w:ascii="宋体" w:hAnsi="宋体" w:cs="宋体"/>
          <w:spacing w:val="11"/>
          <w:szCs w:val="21"/>
        </w:rPr>
        <w:t>（供应商名称）的法定代表人，现委托</w:t>
      </w:r>
      <w:r>
        <w:rPr>
          <w:rFonts w:hint="eastAsia" w:ascii="宋体" w:hAnsi="宋体" w:cs="宋体"/>
          <w:spacing w:val="11"/>
          <w:szCs w:val="21"/>
          <w:u w:val="single"/>
        </w:rPr>
        <w:t xml:space="preserve">      （姓名）</w:t>
      </w:r>
      <w:r>
        <w:rPr>
          <w:rFonts w:hint="eastAsia" w:ascii="宋体" w:hAnsi="宋体" w:cs="宋体"/>
          <w:spacing w:val="11"/>
          <w:szCs w:val="21"/>
        </w:rPr>
        <w:t>为我方代理人。代理人根据授权，以我方名义签署、澄清、说明、补正、递交、撤回、修改</w:t>
      </w:r>
      <w:r>
        <w:rPr>
          <w:rFonts w:hint="eastAsia" w:ascii="宋体" w:hAnsi="宋体" w:cs="宋体"/>
          <w:spacing w:val="11"/>
          <w:szCs w:val="21"/>
          <w:u w:val="single"/>
        </w:rPr>
        <w:t xml:space="preserve">       </w:t>
      </w:r>
      <w:r>
        <w:rPr>
          <w:rFonts w:hint="eastAsia" w:ascii="宋体" w:hAnsi="宋体" w:cs="宋体"/>
          <w:spacing w:val="11"/>
          <w:szCs w:val="21"/>
        </w:rPr>
        <w:t>（项目名称）磋商响应文件、签订合同和处理有关事宜，其法律后果由我方承担。</w:t>
      </w:r>
    </w:p>
    <w:p w14:paraId="41A23702">
      <w:pPr>
        <w:spacing w:line="340" w:lineRule="exact"/>
        <w:ind w:firstLine="464" w:firstLineChars="200"/>
        <w:rPr>
          <w:rFonts w:hint="eastAsia" w:ascii="宋体" w:hAnsi="宋体" w:cs="宋体"/>
          <w:spacing w:val="11"/>
          <w:szCs w:val="21"/>
        </w:rPr>
      </w:pPr>
      <w:r>
        <w:rPr>
          <w:rFonts w:hint="eastAsia" w:ascii="宋体" w:hAnsi="宋体" w:cs="宋体"/>
          <w:spacing w:val="11"/>
          <w:szCs w:val="21"/>
        </w:rPr>
        <w:t>委托期限：</w:t>
      </w:r>
      <w:r>
        <w:rPr>
          <w:rFonts w:hint="eastAsia" w:ascii="宋体" w:hAnsi="宋体" w:cs="宋体"/>
          <w:spacing w:val="11"/>
          <w:szCs w:val="21"/>
          <w:u w:val="single"/>
        </w:rPr>
        <w:t xml:space="preserve">                    </w:t>
      </w:r>
      <w:r>
        <w:rPr>
          <w:rFonts w:hint="eastAsia" w:ascii="宋体" w:hAnsi="宋体" w:cs="宋体"/>
          <w:spacing w:val="11"/>
          <w:szCs w:val="21"/>
        </w:rPr>
        <w:t>。</w:t>
      </w:r>
    </w:p>
    <w:p w14:paraId="6AF63A7E">
      <w:pPr>
        <w:spacing w:line="340" w:lineRule="exact"/>
        <w:ind w:firstLine="464" w:firstLineChars="200"/>
        <w:rPr>
          <w:rFonts w:hint="eastAsia" w:ascii="宋体" w:hAnsi="宋体" w:cs="宋体"/>
          <w:spacing w:val="11"/>
          <w:szCs w:val="21"/>
        </w:rPr>
      </w:pPr>
      <w:r>
        <w:rPr>
          <w:rFonts w:hint="eastAsia" w:ascii="宋体" w:hAnsi="宋体" w:cs="宋体"/>
          <w:spacing w:val="11"/>
          <w:szCs w:val="21"/>
        </w:rPr>
        <w:t>在撤销授权的书面通知以前，本授权书一直有效。代理人在授权书有效期内签署的所有文件不因授权的撤销而失效。</w:t>
      </w:r>
    </w:p>
    <w:p w14:paraId="09B3E03E">
      <w:pPr>
        <w:spacing w:line="340" w:lineRule="exact"/>
        <w:ind w:firstLine="464" w:firstLineChars="200"/>
        <w:rPr>
          <w:rFonts w:hint="eastAsia" w:ascii="宋体" w:hAnsi="宋体" w:cs="宋体"/>
          <w:spacing w:val="11"/>
          <w:szCs w:val="21"/>
        </w:rPr>
      </w:pPr>
      <w:r>
        <w:rPr>
          <w:rFonts w:hint="eastAsia" w:ascii="宋体" w:hAnsi="宋体" w:cs="宋体"/>
          <w:spacing w:val="11"/>
          <w:szCs w:val="21"/>
        </w:rPr>
        <w:t>代理人无转委托权。</w:t>
      </w:r>
    </w:p>
    <w:p w14:paraId="7A4F3548">
      <w:pPr>
        <w:spacing w:line="340" w:lineRule="exact"/>
        <w:ind w:left="2" w:leftChars="1" w:firstLine="420"/>
        <w:jc w:val="center"/>
        <w:rPr>
          <w:rFonts w:hint="eastAsia" w:ascii="宋体" w:hAnsi="宋体" w:cs="宋体"/>
          <w:spacing w:val="11"/>
          <w:szCs w:val="21"/>
        </w:rPr>
      </w:pPr>
      <w:r>
        <w:rPr>
          <w:rFonts w:hint="eastAsia" w:ascii="宋体" w:hAnsi="宋体" w:cs="宋体"/>
          <w:spacing w:val="11"/>
          <w:szCs w:val="21"/>
        </w:rPr>
        <w:t>法定代表人身份证复印件粘贴处</w:t>
      </w:r>
    </w:p>
    <w:p w14:paraId="2D59FC53">
      <w:pPr>
        <w:spacing w:line="340" w:lineRule="exact"/>
        <w:ind w:firstLine="420"/>
        <w:rPr>
          <w:rFonts w:hint="eastAsia" w:ascii="宋体" w:hAnsi="宋体" w:cs="宋体"/>
          <w:spacing w:val="11"/>
          <w:szCs w:val="21"/>
        </w:rPr>
      </w:pPr>
      <w:r>
        <w:rPr>
          <w:rFonts w:hint="eastAsia" w:ascii="宋体" w:hAnsi="宋体" w:cs="宋体"/>
          <w:spacing w:val="11"/>
          <w:szCs w:val="21"/>
        </w:rPr>
        <mc:AlternateContent>
          <mc:Choice Requires="wps">
            <w:drawing>
              <wp:anchor distT="0" distB="0" distL="114300" distR="114300" simplePos="0" relativeHeight="251660288" behindDoc="0" locked="0" layoutInCell="1" allowOverlap="1">
                <wp:simplePos x="0" y="0"/>
                <wp:positionH relativeFrom="column">
                  <wp:posOffset>790575</wp:posOffset>
                </wp:positionH>
                <wp:positionV relativeFrom="paragraph">
                  <wp:posOffset>158115</wp:posOffset>
                </wp:positionV>
                <wp:extent cx="4652645" cy="1198880"/>
                <wp:effectExtent l="4445" t="5080" r="6350" b="15240"/>
                <wp:wrapNone/>
                <wp:docPr id="2" name="Rectangle 6"/>
                <wp:cNvGraphicFramePr/>
                <a:graphic xmlns:a="http://schemas.openxmlformats.org/drawingml/2006/main">
                  <a:graphicData uri="http://schemas.microsoft.com/office/word/2010/wordprocessingShape">
                    <wps:wsp>
                      <wps:cNvSpPr/>
                      <wps:spPr>
                        <a:xfrm>
                          <a:off x="0" y="0"/>
                          <a:ext cx="4652645" cy="1198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A34A57"/>
                        </w:txbxContent>
                      </wps:txbx>
                      <wps:bodyPr wrap="square" upright="1"/>
                    </wps:wsp>
                  </a:graphicData>
                </a:graphic>
              </wp:anchor>
            </w:drawing>
          </mc:Choice>
          <mc:Fallback>
            <w:pict>
              <v:rect id="Rectangle 6" o:spid="_x0000_s1026" o:spt="1" style="position:absolute;left:0pt;margin-left:62.25pt;margin-top:12.45pt;height:94.4pt;width:366.35pt;z-index:251660288;mso-width-relative:page;mso-height-relative:page;" fillcolor="#FFFFFF" filled="t" stroked="t" coordsize="21600,21600" o:gfxdata="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GCjtkAAAAKAQAADwAAAAAAAAABACAAAAAiAAAAZHJz&#10;L2Rvd25yZXYueG1sUEsBAhQAFAAAAAgAh07iQAaDIigDAgAAOwQAAA4AAAAAAAAAAQAgAAAAKAEA&#10;AGRycy9lMm9Eb2MueG1sUEsFBgAAAAAGAAYAWQEAAJ0FAAAAAA==&#10;">
                <v:fill on="t" focussize="0,0"/>
                <v:stroke color="#000000" joinstyle="miter"/>
                <v:imagedata o:title=""/>
                <o:lock v:ext="edit" aspectratio="f"/>
                <v:textbox>
                  <w:txbxContent>
                    <w:p w14:paraId="56A34A57"/>
                  </w:txbxContent>
                </v:textbox>
              </v:rect>
            </w:pict>
          </mc:Fallback>
        </mc:AlternateContent>
      </w:r>
    </w:p>
    <w:p w14:paraId="7DDF9CDD">
      <w:pPr>
        <w:spacing w:line="340" w:lineRule="exact"/>
        <w:ind w:firstLine="420"/>
        <w:rPr>
          <w:rFonts w:hint="eastAsia" w:ascii="宋体" w:hAnsi="宋体" w:cs="宋体"/>
          <w:spacing w:val="11"/>
          <w:szCs w:val="21"/>
        </w:rPr>
      </w:pPr>
    </w:p>
    <w:p w14:paraId="547A0550">
      <w:pPr>
        <w:spacing w:line="340" w:lineRule="exact"/>
        <w:ind w:firstLine="420"/>
        <w:rPr>
          <w:rFonts w:hint="eastAsia" w:ascii="宋体" w:hAnsi="宋体" w:cs="宋体"/>
          <w:spacing w:val="11"/>
          <w:szCs w:val="21"/>
        </w:rPr>
      </w:pPr>
    </w:p>
    <w:p w14:paraId="6F7AA461">
      <w:pPr>
        <w:spacing w:line="340" w:lineRule="exact"/>
        <w:ind w:firstLine="420"/>
        <w:rPr>
          <w:rFonts w:hint="eastAsia" w:ascii="宋体" w:hAnsi="宋体" w:cs="宋体"/>
          <w:spacing w:val="11"/>
          <w:szCs w:val="21"/>
        </w:rPr>
      </w:pPr>
    </w:p>
    <w:p w14:paraId="75546C53">
      <w:pPr>
        <w:spacing w:line="340" w:lineRule="exact"/>
        <w:ind w:firstLine="420"/>
        <w:jc w:val="center"/>
        <w:rPr>
          <w:rFonts w:hint="eastAsia" w:ascii="宋体" w:hAnsi="宋体" w:cs="宋体"/>
          <w:spacing w:val="11"/>
          <w:szCs w:val="21"/>
        </w:rPr>
      </w:pPr>
    </w:p>
    <w:p w14:paraId="7328519F">
      <w:pPr>
        <w:spacing w:line="340" w:lineRule="exact"/>
        <w:ind w:firstLine="420"/>
        <w:rPr>
          <w:rFonts w:hint="eastAsia" w:ascii="宋体" w:hAnsi="宋体" w:cs="宋体"/>
          <w:spacing w:val="11"/>
          <w:szCs w:val="21"/>
        </w:rPr>
      </w:pPr>
    </w:p>
    <w:p w14:paraId="0FBDA2EF">
      <w:pPr>
        <w:spacing w:line="340" w:lineRule="exact"/>
        <w:ind w:firstLine="420"/>
        <w:rPr>
          <w:rFonts w:hint="eastAsia" w:ascii="宋体" w:hAnsi="宋体" w:cs="宋体"/>
          <w:spacing w:val="11"/>
          <w:szCs w:val="21"/>
        </w:rPr>
      </w:pPr>
    </w:p>
    <w:p w14:paraId="21C11607">
      <w:pPr>
        <w:spacing w:line="340" w:lineRule="exact"/>
        <w:ind w:left="2" w:leftChars="1" w:firstLine="420"/>
        <w:jc w:val="center"/>
        <w:rPr>
          <w:rFonts w:hint="eastAsia" w:ascii="宋体" w:hAnsi="宋体" w:cs="宋体"/>
          <w:spacing w:val="11"/>
          <w:szCs w:val="21"/>
        </w:rPr>
      </w:pPr>
      <w:r>
        <w:rPr>
          <w:rFonts w:hint="eastAsia" w:ascii="宋体" w:hAnsi="宋体" w:cs="宋体"/>
          <w:szCs w:val="21"/>
        </w:rPr>
        <w:t>委托代理人</w:t>
      </w:r>
      <w:r>
        <w:rPr>
          <w:rFonts w:hint="eastAsia" w:ascii="宋体" w:hAnsi="宋体" w:cs="宋体"/>
          <w:spacing w:val="11"/>
          <w:szCs w:val="21"/>
        </w:rPr>
        <w:t>身份证复印件粘贴处</w:t>
      </w:r>
    </w:p>
    <w:p w14:paraId="384E4F7A">
      <w:pPr>
        <w:spacing w:line="340" w:lineRule="exact"/>
        <w:rPr>
          <w:rFonts w:hint="eastAsia" w:ascii="宋体" w:hAnsi="宋体" w:cs="宋体"/>
          <w:spacing w:val="11"/>
          <w:szCs w:val="21"/>
        </w:rPr>
      </w:pPr>
      <w:r>
        <w:rPr>
          <w:rFonts w:hint="eastAsia" w:ascii="宋体" w:hAnsi="宋体" w:cs="宋体"/>
          <w:spacing w:val="11"/>
          <w:szCs w:val="21"/>
        </w:rPr>
        <mc:AlternateContent>
          <mc:Choice Requires="wps">
            <w:drawing>
              <wp:anchor distT="0" distB="0" distL="114300" distR="114300" simplePos="0" relativeHeight="251661312" behindDoc="0" locked="0" layoutInCell="1" allowOverlap="1">
                <wp:simplePos x="0" y="0"/>
                <wp:positionH relativeFrom="column">
                  <wp:posOffset>771525</wp:posOffset>
                </wp:positionH>
                <wp:positionV relativeFrom="paragraph">
                  <wp:posOffset>106680</wp:posOffset>
                </wp:positionV>
                <wp:extent cx="4686300" cy="1299210"/>
                <wp:effectExtent l="4445" t="5080" r="18415" b="6350"/>
                <wp:wrapNone/>
                <wp:docPr id="3" name="Rectangle 7"/>
                <wp:cNvGraphicFramePr/>
                <a:graphic xmlns:a="http://schemas.openxmlformats.org/drawingml/2006/main">
                  <a:graphicData uri="http://schemas.microsoft.com/office/word/2010/wordprocessingShape">
                    <wps:wsp>
                      <wps:cNvSpPr/>
                      <wps:spPr>
                        <a:xfrm>
                          <a:off x="0" y="0"/>
                          <a:ext cx="4686300" cy="1299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3875CC"/>
                        </w:txbxContent>
                      </wps:txbx>
                      <wps:bodyPr wrap="square" upright="1"/>
                    </wps:wsp>
                  </a:graphicData>
                </a:graphic>
              </wp:anchor>
            </w:drawing>
          </mc:Choice>
          <mc:Fallback>
            <w:pict>
              <v:rect id="Rectangle 7" o:spid="_x0000_s1026" o:spt="1" style="position:absolute;left:0pt;margin-left:60.75pt;margin-top:8.4pt;height:102.3pt;width:369pt;z-index:251661312;mso-width-relative:page;mso-height-relative:page;" fillcolor="#FFFFFF" filled="t" stroked="t" coordsize="21600,21600" o:gfxdata="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nAlb9gAAAAKAQAADwAAAAAAAAABACAAAAAiAAAAZHJz&#10;L2Rvd25yZXYueG1sUEsBAhQAFAAAAAgAh07iQGCs2/oEAgAAOwQAAA4AAAAAAAAAAQAgAAAAJwEA&#10;AGRycy9lMm9Eb2MueG1sUEsFBgAAAAAGAAYAWQEAAJ0FAAAAAA==&#10;">
                <v:fill on="t" focussize="0,0"/>
                <v:stroke color="#000000" joinstyle="miter"/>
                <v:imagedata o:title=""/>
                <o:lock v:ext="edit" aspectratio="f"/>
                <v:textbox>
                  <w:txbxContent>
                    <w:p w14:paraId="503875CC"/>
                  </w:txbxContent>
                </v:textbox>
              </v:rect>
            </w:pict>
          </mc:Fallback>
        </mc:AlternateContent>
      </w:r>
    </w:p>
    <w:p w14:paraId="2D96B65E">
      <w:pPr>
        <w:spacing w:line="340" w:lineRule="exact"/>
        <w:ind w:firstLine="3944" w:firstLineChars="1700"/>
        <w:rPr>
          <w:rFonts w:hint="eastAsia" w:ascii="宋体" w:hAnsi="宋体" w:cs="宋体"/>
          <w:spacing w:val="11"/>
          <w:szCs w:val="21"/>
        </w:rPr>
      </w:pPr>
    </w:p>
    <w:p w14:paraId="5496223B">
      <w:pPr>
        <w:spacing w:line="340" w:lineRule="exact"/>
        <w:ind w:firstLine="3944" w:firstLineChars="1700"/>
        <w:rPr>
          <w:rFonts w:hint="eastAsia" w:ascii="宋体" w:hAnsi="宋体" w:cs="宋体"/>
          <w:spacing w:val="11"/>
          <w:szCs w:val="21"/>
        </w:rPr>
      </w:pPr>
    </w:p>
    <w:p w14:paraId="0A99D9D4">
      <w:pPr>
        <w:spacing w:line="340" w:lineRule="exact"/>
        <w:ind w:firstLine="3944" w:firstLineChars="1700"/>
        <w:rPr>
          <w:rFonts w:hint="eastAsia" w:ascii="宋体" w:hAnsi="宋体" w:cs="宋体"/>
          <w:spacing w:val="11"/>
          <w:szCs w:val="21"/>
        </w:rPr>
      </w:pPr>
    </w:p>
    <w:p w14:paraId="23C8A506">
      <w:pPr>
        <w:spacing w:line="340" w:lineRule="exact"/>
        <w:ind w:firstLine="3944" w:firstLineChars="1700"/>
        <w:rPr>
          <w:rFonts w:hint="eastAsia" w:ascii="宋体" w:hAnsi="宋体" w:cs="宋体"/>
          <w:spacing w:val="11"/>
          <w:szCs w:val="21"/>
        </w:rPr>
      </w:pPr>
    </w:p>
    <w:p w14:paraId="0A4C1597">
      <w:pPr>
        <w:spacing w:line="340" w:lineRule="exact"/>
        <w:ind w:firstLine="3944" w:firstLineChars="1700"/>
        <w:rPr>
          <w:rFonts w:hint="eastAsia" w:ascii="宋体" w:hAnsi="宋体" w:cs="宋体"/>
          <w:spacing w:val="11"/>
          <w:szCs w:val="21"/>
        </w:rPr>
      </w:pPr>
    </w:p>
    <w:p w14:paraId="7DF14084">
      <w:pPr>
        <w:spacing w:line="340" w:lineRule="exact"/>
        <w:ind w:firstLine="3944" w:firstLineChars="1700"/>
        <w:rPr>
          <w:rFonts w:hint="eastAsia" w:ascii="宋体" w:hAnsi="宋体" w:cs="宋体"/>
          <w:spacing w:val="11"/>
          <w:szCs w:val="21"/>
        </w:rPr>
      </w:pPr>
    </w:p>
    <w:p w14:paraId="3B1CBCB1">
      <w:pPr>
        <w:spacing w:line="340" w:lineRule="exact"/>
        <w:ind w:firstLine="3570" w:firstLineChars="1700"/>
        <w:rPr>
          <w:rFonts w:hint="eastAsia" w:ascii="宋体" w:hAnsi="宋体" w:cs="宋体"/>
          <w:szCs w:val="21"/>
        </w:rPr>
      </w:pPr>
      <w:r>
        <w:rPr>
          <w:rFonts w:hint="eastAsia" w:ascii="宋体" w:hAnsi="宋体" w:cs="宋体"/>
          <w:szCs w:val="21"/>
        </w:rPr>
        <w:t>供 应  商 ：</w:t>
      </w:r>
      <w:r>
        <w:rPr>
          <w:rFonts w:hint="eastAsia" w:ascii="宋体" w:hAnsi="宋体" w:cs="宋体"/>
          <w:szCs w:val="21"/>
          <w:u w:val="single"/>
        </w:rPr>
        <w:t xml:space="preserve">                        </w:t>
      </w:r>
      <w:r>
        <w:rPr>
          <w:rFonts w:hint="eastAsia" w:ascii="宋体" w:hAnsi="宋体" w:cs="宋体"/>
          <w:szCs w:val="21"/>
        </w:rPr>
        <w:t>（盖单位章）</w:t>
      </w:r>
    </w:p>
    <w:p w14:paraId="777CC3B7">
      <w:pPr>
        <w:spacing w:line="340" w:lineRule="exact"/>
        <w:ind w:firstLine="3570" w:firstLineChars="170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w:t>
      </w:r>
    </w:p>
    <w:p w14:paraId="69C88128">
      <w:pPr>
        <w:spacing w:line="340" w:lineRule="exact"/>
        <w:ind w:firstLine="3570" w:firstLineChars="1700"/>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6AE76EFA">
      <w:pPr>
        <w:spacing w:line="340" w:lineRule="exact"/>
        <w:ind w:firstLine="3570" w:firstLineChars="1700"/>
        <w:rPr>
          <w:rFonts w:hint="eastAsia"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14:paraId="28A52A8B">
      <w:pPr>
        <w:spacing w:line="340" w:lineRule="exact"/>
        <w:ind w:firstLine="3570" w:firstLineChars="170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4E880C33">
      <w:pPr>
        <w:spacing w:line="340" w:lineRule="exact"/>
        <w:ind w:firstLine="4830" w:firstLineChars="23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AECA018">
      <w:pPr>
        <w:spacing w:line="340" w:lineRule="exact"/>
        <w:jc w:val="center"/>
        <w:rPr>
          <w:rFonts w:hint="eastAsia" w:ascii="宋体" w:hAnsi="宋体" w:cs="宋体"/>
          <w:szCs w:val="21"/>
        </w:rPr>
      </w:pPr>
    </w:p>
    <w:p w14:paraId="7F846389">
      <w:pPr>
        <w:jc w:val="both"/>
        <w:rPr>
          <w:rFonts w:hint="eastAsia" w:ascii="宋体" w:hAnsi="宋体" w:cs="宋体"/>
          <w:szCs w:val="21"/>
        </w:rPr>
      </w:pPr>
    </w:p>
    <w:p w14:paraId="6616C202">
      <w:pPr>
        <w:pageBreakBefore w:val="0"/>
        <w:kinsoku/>
        <w:overflowPunct/>
        <w:topLinePunct w:val="0"/>
        <w:bidi w:val="0"/>
        <w:adjustRightInd/>
        <w:snapToGrid/>
        <w:spacing w:afterAutospacing="0" w:line="360" w:lineRule="auto"/>
        <w:rPr>
          <w:rFonts w:hint="eastAsia" w:ascii="宋体" w:hAnsi="宋体" w:eastAsia="宋体" w:cs="宋体"/>
          <w:b/>
          <w:color w:val="auto"/>
          <w:sz w:val="24"/>
          <w:szCs w:val="24"/>
          <w:highlight w:val="none"/>
        </w:rPr>
      </w:pPr>
      <w:r>
        <w:rPr>
          <w:rFonts w:hint="eastAsia" w:ascii="宋体" w:hAnsi="宋体" w:cs="宋体"/>
          <w:b/>
          <w:spacing w:val="11"/>
          <w:szCs w:val="21"/>
        </w:rPr>
        <w:t>4</w:t>
      </w:r>
      <w:r>
        <w:rPr>
          <w:rFonts w:hint="eastAsia" w:ascii="宋体" w:hAnsi="宋体" w:cs="宋体"/>
          <w:b/>
          <w:spacing w:val="11"/>
          <w:szCs w:val="21"/>
          <w:lang w:eastAsia="zh-CN"/>
        </w:rPr>
        <w:t>.</w:t>
      </w:r>
      <w:r>
        <w:rPr>
          <w:rFonts w:hint="eastAsia" w:ascii="宋体" w:hAnsi="宋体" w:eastAsia="宋体" w:cs="宋体"/>
          <w:b/>
          <w:color w:val="auto"/>
          <w:sz w:val="24"/>
          <w:szCs w:val="24"/>
          <w:highlight w:val="none"/>
        </w:rPr>
        <w:t>符合参加政府采购活动应当具备的一般条件的承诺函</w:t>
      </w:r>
    </w:p>
    <w:p w14:paraId="3FAF83E1">
      <w:pPr>
        <w:pageBreakBefore w:val="0"/>
        <w:kinsoku/>
        <w:overflowPunct/>
        <w:topLinePunct w:val="0"/>
        <w:bidi w:val="0"/>
        <w:adjustRightInd w:val="0"/>
        <w:snapToGrid w:val="0"/>
        <w:spacing w:afterAutospacing="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符合参加政府采购活动应当具备的一般条件的承诺函</w:t>
      </w:r>
    </w:p>
    <w:p w14:paraId="67D9A7D2">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（采购单位、招标代理机构）</w:t>
      </w:r>
      <w:r>
        <w:rPr>
          <w:rFonts w:hint="eastAsia" w:ascii="宋体" w:hAnsi="宋体" w:eastAsia="宋体" w:cs="宋体"/>
          <w:color w:val="auto"/>
          <w:kern w:val="0"/>
          <w:sz w:val="24"/>
          <w:szCs w:val="24"/>
          <w:highlight w:val="none"/>
        </w:rPr>
        <w:t>：</w:t>
      </w:r>
    </w:p>
    <w:p w14:paraId="4E0133EC">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我方参与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编号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】政府采购活动，郑重承诺：</w:t>
      </w:r>
    </w:p>
    <w:p w14:paraId="17EC9754">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（一）具备《中华人民共和国政府采购法》第二十二条第一款规定的条件：</w:t>
      </w:r>
    </w:p>
    <w:p w14:paraId="4DBA325B">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1、具有独立承担民事责任的能力；</w:t>
      </w:r>
    </w:p>
    <w:p w14:paraId="6CB6827E">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2、具有良好的商业信誉和健全的财务会计制度； </w:t>
      </w:r>
    </w:p>
    <w:p w14:paraId="667A5D43">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3、具有履行合同所必需的设备和专业技术能力；</w:t>
      </w:r>
    </w:p>
    <w:p w14:paraId="57A40572">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4、有依法缴纳税收和社会保障资金的良好记录；</w:t>
      </w:r>
    </w:p>
    <w:p w14:paraId="4259F120">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5、参加政府采购活动前三年内，在经营活动中没有重大违法记录；</w:t>
      </w:r>
    </w:p>
    <w:p w14:paraId="26BF03B2">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6、具有法律、行政法规规定的其他条件。</w:t>
      </w:r>
    </w:p>
    <w:p w14:paraId="0074E5B9">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（二）未被信用中国（www.creditchina.gov.cn)、中国政府采购网（www.ccgp.gov.cn）列入失信被执行人、重大税收违法案件当事人名单、政府采购严重违法失信行为记录名单。</w:t>
      </w:r>
    </w:p>
    <w:p w14:paraId="27494CC2">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（三）不存在以下情况：</w:t>
      </w:r>
    </w:p>
    <w:p w14:paraId="56B67336">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1、单位负责人为同一人或者存在直接控股、管理关系的不同供应商参加同一合同项下的政府采购活动的；</w:t>
      </w:r>
    </w:p>
    <w:p w14:paraId="57CEA653">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2、为采购项目提供整体设计、规范编制或者项目管理、监理、检测等服务后再参加该采购项目的其他采购活动的。</w:t>
      </w:r>
    </w:p>
    <w:p w14:paraId="23706B44">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lang w:val="zh-CN"/>
        </w:rPr>
      </w:pPr>
    </w:p>
    <w:p w14:paraId="678A1F1A">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lang w:val="zh-CN"/>
        </w:rPr>
      </w:pPr>
    </w:p>
    <w:p w14:paraId="210AEAA9">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lang w:val="zh-CN"/>
        </w:rPr>
      </w:pPr>
    </w:p>
    <w:p w14:paraId="4B3FCD7A">
      <w:pPr>
        <w:pageBreakBefore w:val="0"/>
        <w:tabs>
          <w:tab w:val="left" w:pos="1650"/>
        </w:tabs>
        <w:kinsoku/>
        <w:overflowPunct/>
        <w:topLinePunct w:val="0"/>
        <w:bidi w:val="0"/>
        <w:spacing w:afterAutospacing="0" w:line="360" w:lineRule="auto"/>
        <w:ind w:firstLine="63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投标人名称(加盖公章)：</w:t>
      </w:r>
    </w:p>
    <w:p w14:paraId="3C3A4958">
      <w:pPr>
        <w:pageBreakBefore w:val="0"/>
        <w:tabs>
          <w:tab w:val="left" w:pos="1650"/>
        </w:tabs>
        <w:kinsoku/>
        <w:overflowPunct/>
        <w:topLinePunct w:val="0"/>
        <w:bidi w:val="0"/>
        <w:spacing w:afterAutospacing="0" w:line="360" w:lineRule="auto"/>
        <w:ind w:firstLine="63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zh-CN"/>
        </w:rPr>
        <w:t>日期</w:t>
      </w:r>
      <w:r>
        <w:rPr>
          <w:rFonts w:hint="eastAsia" w:ascii="仿宋" w:hAnsi="仿宋" w:eastAsia="仿宋" w:cs="仿宋"/>
          <w:color w:val="auto"/>
          <w:kern w:val="0"/>
          <w:sz w:val="24"/>
          <w:szCs w:val="24"/>
          <w:highlight w:val="none"/>
        </w:rPr>
        <w:t xml:space="preserve">：  年  </w:t>
      </w:r>
      <w:r>
        <w:rPr>
          <w:rFonts w:hint="eastAsia" w:ascii="仿宋" w:hAnsi="仿宋" w:eastAsia="仿宋" w:cs="仿宋"/>
          <w:color w:val="auto"/>
          <w:kern w:val="0"/>
          <w:sz w:val="24"/>
          <w:szCs w:val="24"/>
          <w:highlight w:val="none"/>
          <w:lang w:val="zh-CN"/>
        </w:rPr>
        <w:t>月</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日</w:t>
      </w:r>
    </w:p>
    <w:p w14:paraId="75E4AABA">
      <w:pPr>
        <w:pageBreakBefore w:val="0"/>
        <w:kinsoku/>
        <w:overflowPunct/>
        <w:topLinePunct w:val="0"/>
        <w:autoSpaceDE w:val="0"/>
        <w:autoSpaceDN w:val="0"/>
        <w:bidi w:val="0"/>
        <w:spacing w:afterAutospacing="0" w:line="360" w:lineRule="auto"/>
        <w:jc w:val="left"/>
        <w:rPr>
          <w:rFonts w:hint="eastAsia" w:ascii="宋体" w:hAnsi="宋体" w:cs="宋体"/>
          <w:b/>
          <w:bCs/>
          <w:color w:val="auto"/>
          <w:sz w:val="24"/>
          <w:szCs w:val="24"/>
          <w:highlight w:val="none"/>
          <w:lang w:val="en-US" w:eastAsia="zh-CN"/>
        </w:rPr>
      </w:pPr>
    </w:p>
    <w:p w14:paraId="16C8A79A">
      <w:pPr>
        <w:pageBreakBefore w:val="0"/>
        <w:kinsoku/>
        <w:overflowPunct/>
        <w:topLinePunct w:val="0"/>
        <w:autoSpaceDE w:val="0"/>
        <w:autoSpaceDN w:val="0"/>
        <w:bidi w:val="0"/>
        <w:spacing w:afterAutospacing="0" w:line="360" w:lineRule="auto"/>
        <w:jc w:val="left"/>
        <w:rPr>
          <w:rFonts w:hint="eastAsia" w:ascii="宋体" w:hAnsi="宋体" w:cs="宋体"/>
          <w:b/>
          <w:bCs/>
          <w:color w:val="auto"/>
          <w:sz w:val="24"/>
          <w:szCs w:val="24"/>
          <w:highlight w:val="none"/>
          <w:lang w:val="en-US" w:eastAsia="zh-CN"/>
        </w:rPr>
      </w:pPr>
    </w:p>
    <w:p w14:paraId="4D2E650F">
      <w:pPr>
        <w:rPr>
          <w:rFonts w:hint="eastAsia" w:ascii="宋体" w:hAnsi="宋体" w:cs="宋体"/>
          <w:bCs w:val="0"/>
          <w:spacing w:val="11"/>
          <w:sz w:val="21"/>
          <w:szCs w:val="21"/>
        </w:rPr>
      </w:pPr>
    </w:p>
    <w:p w14:paraId="1A4F1E5D">
      <w:pPr>
        <w:pStyle w:val="2"/>
        <w:rPr>
          <w:rFonts w:hint="eastAsia" w:ascii="宋体" w:hAnsi="宋体" w:cs="宋体"/>
          <w:bCs w:val="0"/>
          <w:spacing w:val="11"/>
          <w:sz w:val="21"/>
          <w:szCs w:val="21"/>
        </w:rPr>
      </w:pPr>
    </w:p>
    <w:p w14:paraId="4098043E">
      <w:pPr>
        <w:pStyle w:val="6"/>
        <w:jc w:val="both"/>
        <w:rPr>
          <w:rFonts w:hint="eastAsia" w:ascii="宋体" w:hAnsi="宋体" w:cs="宋体"/>
          <w:bCs w:val="0"/>
          <w:spacing w:val="11"/>
          <w:sz w:val="21"/>
          <w:szCs w:val="21"/>
        </w:rPr>
      </w:pPr>
    </w:p>
    <w:p w14:paraId="46DAF5EE">
      <w:pPr>
        <w:pStyle w:val="6"/>
        <w:jc w:val="center"/>
        <w:rPr>
          <w:rFonts w:hint="eastAsia" w:ascii="宋体" w:hAnsi="宋体" w:cs="宋体"/>
          <w:spacing w:val="11"/>
          <w:szCs w:val="21"/>
          <w:lang w:bidi="ar"/>
        </w:rPr>
      </w:pPr>
      <w:r>
        <w:rPr>
          <w:rFonts w:hint="eastAsia" w:ascii="宋体" w:hAnsi="宋体" w:cs="宋体"/>
          <w:bCs w:val="0"/>
          <w:spacing w:val="11"/>
          <w:sz w:val="21"/>
          <w:szCs w:val="21"/>
        </w:rPr>
        <w:t>5.</w:t>
      </w:r>
      <w:r>
        <w:rPr>
          <w:rFonts w:ascii="宋体" w:hAnsi="宋体" w:cs="宋体"/>
          <w:bCs w:val="0"/>
          <w:spacing w:val="11"/>
          <w:sz w:val="21"/>
          <w:szCs w:val="21"/>
        </w:rPr>
        <w:t>中小企业声明函（</w:t>
      </w:r>
      <w:r>
        <w:rPr>
          <w:rFonts w:hint="eastAsia" w:ascii="宋体" w:hAnsi="宋体" w:cs="宋体"/>
          <w:bCs w:val="0"/>
          <w:spacing w:val="11"/>
          <w:sz w:val="21"/>
          <w:szCs w:val="21"/>
          <w:lang w:val="en-US" w:eastAsia="zh-CN"/>
        </w:rPr>
        <w:t>工程、</w:t>
      </w:r>
      <w:r>
        <w:rPr>
          <w:rFonts w:ascii="宋体" w:hAnsi="宋体" w:cs="宋体"/>
          <w:bCs w:val="0"/>
          <w:spacing w:val="11"/>
          <w:sz w:val="21"/>
          <w:szCs w:val="21"/>
        </w:rPr>
        <w:t>服务）</w:t>
      </w:r>
    </w:p>
    <w:p w14:paraId="765BD71B">
      <w:pPr>
        <w:pStyle w:val="3"/>
        <w:spacing w:line="380" w:lineRule="exact"/>
        <w:ind w:right="415" w:firstLine="640"/>
        <w:jc w:val="both"/>
        <w:rPr>
          <w:rFonts w:hint="eastAsia" w:ascii="宋体" w:hAnsi="宋体" w:eastAsia="宋体" w:cs="宋体"/>
          <w:color w:val="auto"/>
          <w:sz w:val="21"/>
          <w:szCs w:val="21"/>
        </w:rPr>
      </w:pPr>
      <w:r>
        <w:rPr>
          <w:rFonts w:hint="eastAsia" w:ascii="宋体" w:hAnsi="宋体" w:eastAsia="宋体" w:cs="宋体"/>
          <w:color w:val="auto"/>
          <w:sz w:val="21"/>
          <w:szCs w:val="21"/>
        </w:rPr>
        <w:t>本公司（联合体）郑重声明，根据《政府采购促进中小企业发展管理办法》（财库﹝2020﹞46 号）的规定，本公司（联合体）参加</w:t>
      </w:r>
      <w:r>
        <w:rPr>
          <w:rFonts w:hint="eastAsia" w:ascii="宋体" w:hAnsi="宋体" w:eastAsia="宋体" w:cs="宋体"/>
          <w:color w:val="auto"/>
          <w:sz w:val="21"/>
          <w:szCs w:val="21"/>
          <w:u w:val="single"/>
        </w:rPr>
        <w:t>（单位名称）</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rPr>
        <w:t>采购活动，服务全部由符合政策要求的中小企业承接。相关企业（含联合体中的中小企业、签订分包意向协议的中小企业）的具体情况如下：</w:t>
      </w:r>
    </w:p>
    <w:p w14:paraId="060AF837">
      <w:pPr>
        <w:pStyle w:val="322"/>
        <w:tabs>
          <w:tab w:val="left" w:pos="1243"/>
        </w:tabs>
        <w:spacing w:line="380" w:lineRule="exact"/>
        <w:ind w:left="0" w:firstLine="420" w:firstLineChars="200"/>
        <w:jc w:val="left"/>
        <w:rPr>
          <w:rFonts w:hint="eastAsia" w:ascii="宋体" w:hAnsi="宋体" w:cs="宋体"/>
          <w:szCs w:val="21"/>
        </w:rPr>
      </w:pPr>
      <w:r>
        <w:rPr>
          <w:rFonts w:hint="eastAsia" w:ascii="宋体" w:hAnsi="宋体" w:cs="宋体"/>
          <w:szCs w:val="21"/>
          <w:u w:val="single"/>
        </w:rPr>
        <w:t>1.（标的名称）</w:t>
      </w:r>
      <w:r>
        <w:rPr>
          <w:rFonts w:hint="eastAsia" w:ascii="宋体" w:hAnsi="宋体" w:cs="宋体"/>
          <w:szCs w:val="21"/>
        </w:rPr>
        <w:t>，属于（</w:t>
      </w:r>
      <w:r>
        <w:rPr>
          <w:rFonts w:hint="eastAsia" w:ascii="宋体" w:hAnsi="宋体" w:cs="宋体"/>
          <w:szCs w:val="21"/>
          <w:u w:val="single"/>
        </w:rPr>
        <w:t>磋商文件中明确的所属行业）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w:t>
      </w:r>
      <w:r>
        <w:rPr>
          <w:rFonts w:hint="eastAsia" w:ascii="宋体" w:hAnsi="宋体" w:cs="宋体"/>
          <w:szCs w:val="21"/>
          <w:vertAlign w:val="superscript"/>
        </w:rPr>
        <w:fldChar w:fldCharType="begin"/>
      </w:r>
      <w:r>
        <w:rPr>
          <w:rFonts w:hint="eastAsia" w:ascii="宋体" w:hAnsi="宋体" w:cs="宋体"/>
          <w:szCs w:val="21"/>
          <w:vertAlign w:val="superscript"/>
        </w:rPr>
        <w:instrText xml:space="preserve"> HYPERLINK \l "_bookmark1" </w:instrText>
      </w:r>
      <w:r>
        <w:rPr>
          <w:rFonts w:hint="eastAsia" w:ascii="宋体" w:hAnsi="宋体" w:cs="宋体"/>
          <w:szCs w:val="21"/>
          <w:vertAlign w:val="superscript"/>
        </w:rPr>
        <w:fldChar w:fldCharType="separate"/>
      </w:r>
      <w:r>
        <w:rPr>
          <w:rFonts w:hint="eastAsia" w:ascii="宋体" w:hAnsi="宋体" w:cs="宋体"/>
          <w:szCs w:val="21"/>
          <w:vertAlign w:val="superscript"/>
        </w:rPr>
        <w:t>1</w:t>
      </w:r>
      <w:r>
        <w:rPr>
          <w:rFonts w:hint="eastAsia" w:ascii="宋体" w:hAnsi="宋体" w:cs="宋体"/>
          <w:szCs w:val="21"/>
          <w:vertAlign w:val="superscript"/>
        </w:rPr>
        <w:fldChar w:fldCharType="end"/>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w:t>
      </w:r>
    </w:p>
    <w:p w14:paraId="68F31A38">
      <w:pPr>
        <w:pStyle w:val="322"/>
        <w:tabs>
          <w:tab w:val="left" w:pos="1243"/>
        </w:tabs>
        <w:spacing w:line="380" w:lineRule="exact"/>
        <w:ind w:left="0" w:firstLine="420" w:firstLineChars="200"/>
        <w:jc w:val="left"/>
        <w:rPr>
          <w:rFonts w:hint="eastAsia" w:ascii="宋体" w:hAnsi="宋体" w:cs="宋体"/>
          <w:szCs w:val="21"/>
        </w:rPr>
      </w:pPr>
      <w:r>
        <w:rPr>
          <w:rFonts w:hint="eastAsia" w:ascii="宋体" w:hAnsi="宋体" w:cs="宋体"/>
          <w:szCs w:val="21"/>
          <w:u w:val="single"/>
          <w:lang w:val="en-US" w:eastAsia="zh-CN"/>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磋商文件中明确的所属行业）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w:t>
      </w:r>
      <w:r>
        <w:rPr>
          <w:rFonts w:hint="eastAsia" w:ascii="宋体" w:hAnsi="宋体" w:cs="宋体"/>
          <w:szCs w:val="21"/>
          <w:vertAlign w:val="superscript"/>
        </w:rPr>
        <w:fldChar w:fldCharType="begin"/>
      </w:r>
      <w:r>
        <w:rPr>
          <w:rFonts w:hint="eastAsia" w:ascii="宋体" w:hAnsi="宋体" w:cs="宋体"/>
          <w:szCs w:val="21"/>
          <w:vertAlign w:val="superscript"/>
        </w:rPr>
        <w:instrText xml:space="preserve"> HYPERLINK \l "_bookmark1" </w:instrText>
      </w:r>
      <w:r>
        <w:rPr>
          <w:rFonts w:hint="eastAsia" w:ascii="宋体" w:hAnsi="宋体" w:cs="宋体"/>
          <w:szCs w:val="21"/>
          <w:vertAlign w:val="superscript"/>
        </w:rPr>
        <w:fldChar w:fldCharType="separate"/>
      </w:r>
      <w:r>
        <w:rPr>
          <w:rFonts w:hint="eastAsia" w:ascii="宋体" w:hAnsi="宋体" w:cs="宋体"/>
          <w:szCs w:val="21"/>
          <w:vertAlign w:val="superscript"/>
        </w:rPr>
        <w:t>1</w:t>
      </w:r>
      <w:r>
        <w:rPr>
          <w:rFonts w:hint="eastAsia" w:ascii="宋体" w:hAnsi="宋体" w:cs="宋体"/>
          <w:szCs w:val="21"/>
          <w:vertAlign w:val="superscript"/>
        </w:rPr>
        <w:fldChar w:fldCharType="end"/>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w:t>
      </w:r>
    </w:p>
    <w:p w14:paraId="75650427">
      <w:pPr>
        <w:pStyle w:val="322"/>
        <w:tabs>
          <w:tab w:val="left" w:pos="1243"/>
        </w:tabs>
        <w:spacing w:line="380" w:lineRule="exact"/>
        <w:ind w:left="0" w:firstLine="420" w:firstLineChars="200"/>
        <w:jc w:val="left"/>
        <w:rPr>
          <w:rFonts w:hint="eastAsia" w:ascii="宋体" w:hAnsi="宋体" w:cs="宋体"/>
          <w:szCs w:val="21"/>
        </w:rPr>
      </w:pPr>
    </w:p>
    <w:p w14:paraId="1B1ED0FE">
      <w:pPr>
        <w:pStyle w:val="3"/>
        <w:spacing w:line="3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7E0DC7E0">
      <w:pPr>
        <w:pStyle w:val="3"/>
        <w:spacing w:line="380" w:lineRule="exact"/>
        <w:ind w:right="417" w:firstLine="645"/>
        <w:jc w:val="both"/>
        <w:rPr>
          <w:rFonts w:hint="eastAsia" w:ascii="宋体" w:hAnsi="宋体" w:eastAsia="宋体" w:cs="宋体"/>
          <w:color w:val="auto"/>
          <w:sz w:val="21"/>
          <w:szCs w:val="21"/>
        </w:rPr>
      </w:pPr>
      <w:r>
        <w:rPr>
          <w:rFonts w:hint="eastAsia" w:ascii="宋体" w:hAnsi="宋体" w:eastAsia="宋体" w:cs="宋体"/>
          <w:color w:val="auto"/>
          <w:sz w:val="21"/>
          <w:szCs w:val="21"/>
        </w:rPr>
        <w:t>以上企业，不属于大企业的分支机构，不存在控股股东为大企业的情形，也不存在与大企业的负责人为同一人的情形。</w:t>
      </w:r>
    </w:p>
    <w:p w14:paraId="00BF296C">
      <w:pPr>
        <w:pStyle w:val="3"/>
        <w:spacing w:line="380" w:lineRule="exact"/>
        <w:ind w:right="375" w:firstLine="640"/>
        <w:jc w:val="both"/>
        <w:rPr>
          <w:rFonts w:hint="eastAsia" w:ascii="宋体" w:hAnsi="宋体" w:eastAsia="宋体" w:cs="宋体"/>
          <w:color w:val="auto"/>
          <w:sz w:val="21"/>
          <w:szCs w:val="21"/>
        </w:rPr>
      </w:pPr>
      <w:r>
        <w:rPr>
          <w:rFonts w:hint="eastAsia" w:ascii="宋体" w:hAnsi="宋体" w:eastAsia="宋体" w:cs="宋体"/>
          <w:color w:val="auto"/>
          <w:sz w:val="21"/>
          <w:szCs w:val="21"/>
        </w:rPr>
        <w:t>本企业对上述声明内容的真实性负责。如有虚假，将依法承担相应责任。</w:t>
      </w:r>
    </w:p>
    <w:p w14:paraId="3082FBA9">
      <w:pPr>
        <w:pStyle w:val="3"/>
        <w:spacing w:line="380" w:lineRule="exact"/>
        <w:ind w:left="4060" w:right="2166"/>
        <w:rPr>
          <w:rFonts w:hint="eastAsia" w:ascii="宋体" w:hAnsi="宋体" w:eastAsia="宋体" w:cs="宋体"/>
          <w:color w:val="auto"/>
          <w:sz w:val="21"/>
          <w:szCs w:val="21"/>
        </w:rPr>
      </w:pPr>
    </w:p>
    <w:p w14:paraId="0F3CA89D">
      <w:pPr>
        <w:pStyle w:val="3"/>
        <w:spacing w:line="380" w:lineRule="exact"/>
        <w:ind w:left="4060" w:right="2166"/>
        <w:rPr>
          <w:rFonts w:hint="eastAsia" w:ascii="宋体" w:hAnsi="宋体" w:eastAsia="宋体" w:cs="宋体"/>
          <w:color w:val="auto"/>
          <w:sz w:val="21"/>
          <w:szCs w:val="21"/>
        </w:rPr>
      </w:pPr>
      <w:r>
        <w:rPr>
          <w:rFonts w:hint="eastAsia" w:ascii="宋体" w:hAnsi="宋体" w:eastAsia="宋体" w:cs="宋体"/>
          <w:color w:val="auto"/>
          <w:sz w:val="21"/>
          <w:szCs w:val="21"/>
        </w:rPr>
        <w:t>企业名称（盖章）：</w:t>
      </w:r>
    </w:p>
    <w:p w14:paraId="6D2DE0B3">
      <w:pPr>
        <w:pStyle w:val="3"/>
        <w:spacing w:line="380" w:lineRule="exact"/>
        <w:ind w:left="4060" w:right="2166"/>
        <w:rPr>
          <w:rFonts w:hint="eastAsia" w:ascii="宋体" w:hAnsi="宋体" w:eastAsia="宋体" w:cs="宋体"/>
          <w:color w:val="auto"/>
          <w:sz w:val="21"/>
          <w:szCs w:val="21"/>
        </w:rPr>
      </w:pPr>
      <w:r>
        <w:rPr>
          <w:rFonts w:hint="eastAsia" w:ascii="宋体" w:hAnsi="宋体" w:eastAsia="宋体" w:cs="宋体"/>
          <w:color w:val="auto"/>
          <w:sz w:val="21"/>
          <w:szCs w:val="21"/>
        </w:rPr>
        <w:t>日期：</w:t>
      </w:r>
    </w:p>
    <w:p w14:paraId="6EE0352B">
      <w:pPr>
        <w:widowControl/>
        <w:spacing w:line="380" w:lineRule="exact"/>
        <w:ind w:firstLine="464" w:firstLineChars="200"/>
        <w:jc w:val="left"/>
        <w:rPr>
          <w:rFonts w:hint="eastAsia" w:ascii="宋体" w:hAnsi="宋体" w:cs="宋体"/>
          <w:spacing w:val="11"/>
          <w:szCs w:val="21"/>
          <w:lang w:bidi="ar"/>
        </w:rPr>
      </w:pPr>
    </w:p>
    <w:p w14:paraId="43EDFAE2">
      <w:pPr>
        <w:pBdr>
          <w:bottom w:val="single" w:color="auto" w:sz="6" w:space="1"/>
        </w:pBdr>
        <w:spacing w:line="340" w:lineRule="exact"/>
        <w:ind w:firstLine="420" w:firstLineChars="200"/>
        <w:rPr>
          <w:rFonts w:hint="eastAsia" w:ascii="宋体" w:hAnsi="宋体" w:cs="宋体"/>
          <w:szCs w:val="21"/>
        </w:rPr>
      </w:pPr>
      <w:r>
        <w:rPr>
          <w:rFonts w:hint="eastAsia" w:ascii="宋体" w:hAnsi="宋体" w:cs="宋体"/>
          <w:szCs w:val="21"/>
          <w:vertAlign w:val="superscript"/>
        </w:rPr>
        <w:t>1</w:t>
      </w:r>
      <w:r>
        <w:rPr>
          <w:rFonts w:hint="eastAsia" w:ascii="宋体" w:hAnsi="宋体" w:cs="宋体"/>
          <w:spacing w:val="6"/>
          <w:szCs w:val="21"/>
        </w:rPr>
        <w:t>从业人员、营业收入、资产总额填报上一年度数据，无上一年度数据的新成立企业可不填</w:t>
      </w:r>
      <w:r>
        <w:rPr>
          <w:rFonts w:hint="eastAsia" w:ascii="宋体" w:hAnsi="宋体" w:cs="宋体"/>
          <w:szCs w:val="21"/>
        </w:rPr>
        <w:t>报。 </w:t>
      </w:r>
    </w:p>
    <w:p w14:paraId="3E1DDD7F">
      <w:pPr>
        <w:pStyle w:val="6"/>
        <w:spacing w:before="0" w:after="0" w:line="340" w:lineRule="exact"/>
        <w:jc w:val="both"/>
        <w:rPr>
          <w:rFonts w:hint="eastAsia" w:ascii="宋体" w:hAnsi="宋体" w:cs="宋体"/>
          <w:bCs w:val="0"/>
          <w:spacing w:val="11"/>
          <w:sz w:val="21"/>
          <w:szCs w:val="21"/>
        </w:rPr>
      </w:pPr>
    </w:p>
    <w:p w14:paraId="2F746EAE">
      <w:pPr>
        <w:pStyle w:val="6"/>
        <w:spacing w:before="0" w:after="0" w:line="340" w:lineRule="exact"/>
        <w:jc w:val="center"/>
        <w:rPr>
          <w:rFonts w:hint="eastAsia" w:ascii="宋体" w:hAnsi="宋体" w:cs="宋体"/>
          <w:bCs w:val="0"/>
          <w:spacing w:val="11"/>
          <w:sz w:val="21"/>
          <w:szCs w:val="21"/>
        </w:rPr>
      </w:pPr>
      <w:r>
        <w:rPr>
          <w:rFonts w:hint="eastAsia" w:ascii="宋体" w:hAnsi="宋体" w:cs="宋体"/>
          <w:bCs w:val="0"/>
          <w:spacing w:val="11"/>
          <w:sz w:val="21"/>
          <w:szCs w:val="21"/>
        </w:rPr>
        <w:t>6.残疾人福利性单位声明函（若不符合可不提供）</w:t>
      </w:r>
    </w:p>
    <w:p w14:paraId="3756FD97">
      <w:pPr>
        <w:spacing w:line="340" w:lineRule="exact"/>
        <w:ind w:firstLine="464" w:firstLineChars="200"/>
        <w:rPr>
          <w:rFonts w:hint="eastAsia" w:ascii="宋体" w:hAnsi="宋体" w:cs="宋体"/>
          <w:spacing w:val="11"/>
          <w:szCs w:val="21"/>
        </w:rPr>
      </w:pPr>
      <w:r>
        <w:rPr>
          <w:rFonts w:hint="eastAsia" w:ascii="宋体" w:hAnsi="宋体" w:cs="宋体"/>
          <w:spacing w:val="1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或由本单位承担工程/提供服务），或者提供其他残疾人福利性单位制造的货物（不包括使用非残疾人福利性单位注册商标的货物）。</w:t>
      </w:r>
    </w:p>
    <w:p w14:paraId="5A294E41">
      <w:pPr>
        <w:spacing w:line="340" w:lineRule="exact"/>
        <w:ind w:firstLine="464" w:firstLineChars="200"/>
        <w:rPr>
          <w:rFonts w:hint="eastAsia" w:ascii="宋体" w:hAnsi="宋体" w:cs="宋体"/>
          <w:spacing w:val="11"/>
          <w:szCs w:val="21"/>
        </w:rPr>
      </w:pPr>
      <w:r>
        <w:rPr>
          <w:rFonts w:hint="eastAsia" w:ascii="宋体" w:hAnsi="宋体" w:cs="宋体"/>
          <w:spacing w:val="11"/>
          <w:szCs w:val="21"/>
        </w:rPr>
        <w:t>本单位对上述声明的真实性负责。如有虚假，将依法承担相应责任。</w:t>
      </w:r>
    </w:p>
    <w:p w14:paraId="7953BA0F">
      <w:pPr>
        <w:spacing w:line="340" w:lineRule="exact"/>
        <w:ind w:firstLine="464" w:firstLineChars="200"/>
        <w:jc w:val="center"/>
        <w:rPr>
          <w:rFonts w:hint="eastAsia" w:ascii="宋体" w:hAnsi="宋体" w:cs="宋体"/>
          <w:spacing w:val="11"/>
          <w:szCs w:val="21"/>
        </w:rPr>
      </w:pPr>
    </w:p>
    <w:p w14:paraId="1979CF2E">
      <w:pPr>
        <w:spacing w:line="340" w:lineRule="exact"/>
        <w:ind w:firstLine="464" w:firstLineChars="200"/>
        <w:jc w:val="center"/>
        <w:rPr>
          <w:rFonts w:hint="eastAsia" w:ascii="宋体" w:hAnsi="宋体" w:cs="宋体"/>
          <w:spacing w:val="11"/>
          <w:szCs w:val="21"/>
        </w:rPr>
      </w:pPr>
      <w:r>
        <w:rPr>
          <w:rFonts w:hint="eastAsia" w:ascii="宋体" w:hAnsi="宋体" w:cs="宋体"/>
          <w:spacing w:val="11"/>
          <w:szCs w:val="21"/>
        </w:rPr>
        <w:t xml:space="preserve">                   单位名称（盖章）：</w:t>
      </w:r>
    </w:p>
    <w:p w14:paraId="1B702024">
      <w:pPr>
        <w:snapToGrid w:val="0"/>
        <w:spacing w:line="340" w:lineRule="exact"/>
        <w:ind w:firstLine="5104" w:firstLineChars="2200"/>
        <w:jc w:val="left"/>
      </w:pPr>
      <w:r>
        <w:rPr>
          <w:rFonts w:hint="eastAsia" w:ascii="宋体" w:hAnsi="宋体" w:cs="宋体"/>
          <w:spacing w:val="11"/>
          <w:szCs w:val="21"/>
        </w:rPr>
        <w:t xml:space="preserve">          日  期：</w:t>
      </w:r>
    </w:p>
    <w:p w14:paraId="1038CEDB">
      <w:pPr>
        <w:rPr>
          <w:rFonts w:hint="eastAsia"/>
        </w:rPr>
      </w:pPr>
    </w:p>
    <w:p w14:paraId="3801D551">
      <w:pPr>
        <w:autoSpaceDE w:val="0"/>
        <w:autoSpaceDN w:val="0"/>
        <w:spacing w:line="260" w:lineRule="exact"/>
        <w:jc w:val="center"/>
        <w:rPr>
          <w:b/>
          <w:bCs/>
        </w:rPr>
      </w:pPr>
    </w:p>
    <w:p w14:paraId="0580184A">
      <w:pPr>
        <w:widowControl/>
        <w:numPr>
          <w:ilvl w:val="0"/>
          <w:numId w:val="7"/>
        </w:numPr>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未被“信用中国”（www.creditchina.gov.cn)、中国政府采购网（www.ccgp.gov.cn）列入失信被执行人、重大税收违法失信主体、政府采购严重违法失信行为记录名单</w:t>
      </w:r>
      <w:r>
        <w:rPr>
          <w:rFonts w:hint="eastAsia" w:ascii="宋体" w:hAnsi="宋体" w:cs="宋体"/>
          <w:color w:val="000000"/>
          <w:kern w:val="0"/>
          <w:szCs w:val="21"/>
          <w:lang w:eastAsia="zh-CN" w:bidi="ar"/>
        </w:rPr>
        <w:t>（</w:t>
      </w:r>
      <w:r>
        <w:rPr>
          <w:rFonts w:hint="eastAsia" w:ascii="宋体" w:hAnsi="宋体" w:cs="宋体"/>
          <w:b/>
          <w:bCs/>
          <w:color w:val="000000"/>
          <w:kern w:val="0"/>
          <w:szCs w:val="21"/>
          <w:lang w:val="en-US" w:eastAsia="zh-CN" w:bidi="ar"/>
        </w:rPr>
        <w:t>提供网页查询截图</w:t>
      </w:r>
      <w:r>
        <w:rPr>
          <w:rFonts w:hint="eastAsia" w:ascii="宋体" w:hAnsi="宋体" w:cs="宋体"/>
          <w:color w:val="000000"/>
          <w:kern w:val="0"/>
          <w:szCs w:val="21"/>
          <w:lang w:eastAsia="zh-CN" w:bidi="ar"/>
        </w:rPr>
        <w:t>）</w:t>
      </w:r>
      <w:r>
        <w:rPr>
          <w:rFonts w:hint="eastAsia" w:ascii="宋体" w:hAnsi="宋体" w:cs="宋体"/>
          <w:color w:val="000000"/>
          <w:kern w:val="0"/>
          <w:szCs w:val="21"/>
          <w:lang w:bidi="ar"/>
        </w:rPr>
        <w:t>。</w:t>
      </w:r>
    </w:p>
    <w:p w14:paraId="4EFF183F">
      <w:pPr>
        <w:pStyle w:val="2"/>
        <w:numPr>
          <w:ilvl w:val="0"/>
          <w:numId w:val="7"/>
        </w:numPr>
        <w:rPr>
          <w:rFonts w:hint="eastAsia" w:ascii="宋体" w:hAnsi="宋体" w:eastAsia="宋体" w:cs="宋体"/>
          <w:color w:val="000000"/>
          <w:kern w:val="0"/>
          <w:sz w:val="21"/>
          <w:szCs w:val="21"/>
          <w:lang w:val="en-US" w:eastAsia="zh-CN" w:bidi="ar"/>
        </w:rPr>
      </w:pPr>
      <w:bookmarkStart w:id="21" w:name="_GoBack"/>
      <w:r>
        <w:rPr>
          <w:rFonts w:hint="eastAsia" w:ascii="宋体" w:hAnsi="宋体" w:eastAsia="宋体" w:cs="宋体"/>
          <w:color w:val="000000"/>
          <w:kern w:val="0"/>
          <w:sz w:val="21"/>
          <w:szCs w:val="21"/>
          <w:lang w:val="en-US" w:eastAsia="zh-CN" w:bidi="ar"/>
        </w:rPr>
        <w:t>有效的营业执照</w:t>
      </w:r>
    </w:p>
    <w:bookmarkEnd w:id="21"/>
    <w:p w14:paraId="187BB8B9">
      <w:pPr>
        <w:autoSpaceDE w:val="0"/>
        <w:autoSpaceDN w:val="0"/>
        <w:spacing w:line="260" w:lineRule="exact"/>
        <w:ind w:firstLine="422" w:firstLineChars="200"/>
        <w:jc w:val="both"/>
        <w:rPr>
          <w:rFonts w:hint="eastAsia" w:ascii="宋体" w:hAnsi="宋体" w:eastAsia="宋体" w:cs="宋体"/>
          <w:b/>
          <w:bCs/>
          <w:color w:val="000000"/>
          <w:kern w:val="0"/>
          <w:szCs w:val="21"/>
          <w:lang w:eastAsia="zh-CN" w:bidi="ar"/>
        </w:rPr>
      </w:pPr>
    </w:p>
    <w:p w14:paraId="747AAD40">
      <w:pPr>
        <w:pStyle w:val="2"/>
        <w:rPr>
          <w:rFonts w:hint="eastAsia"/>
          <w:lang w:eastAsia="zh-CN"/>
        </w:rPr>
      </w:pPr>
    </w:p>
    <w:p w14:paraId="133C4ABA">
      <w:pPr>
        <w:pStyle w:val="2"/>
        <w:rPr>
          <w:rFonts w:hint="eastAsia" w:ascii="宋体" w:hAnsi="宋体" w:cs="宋体"/>
          <w:b/>
          <w:szCs w:val="21"/>
        </w:rPr>
      </w:pPr>
      <w:r>
        <w:rPr>
          <w:rFonts w:hint="eastAsia" w:ascii="Times New Roman" w:hAnsi="Times New Roman" w:eastAsia="宋体" w:cs="Times New Roman"/>
          <w:b/>
          <w:bCs/>
          <w:color w:val="000000" w:themeColor="text1"/>
          <w:kern w:val="2"/>
          <w:sz w:val="48"/>
          <w:szCs w:val="48"/>
          <w:lang w:val="en-US" w:eastAsia="zh-CN" w:bidi="ar-SA"/>
          <w14:textFill>
            <w14:solidFill>
              <w14:schemeClr w14:val="tx1"/>
            </w14:solidFill>
          </w14:textFill>
        </w:rPr>
        <w:t>商务技术文件：</w:t>
      </w:r>
    </w:p>
    <w:p w14:paraId="6A88C6C6">
      <w:pPr>
        <w:snapToGrid w:val="0"/>
        <w:spacing w:line="360" w:lineRule="auto"/>
        <w:jc w:val="center"/>
        <w:rPr>
          <w:rFonts w:hint="eastAsia" w:ascii="宋体" w:hAnsi="宋体" w:cs="宋体"/>
          <w:b/>
          <w:szCs w:val="21"/>
        </w:rPr>
      </w:pPr>
      <w:r>
        <w:rPr>
          <w:rFonts w:hint="eastAsia" w:ascii="宋体" w:hAnsi="宋体" w:cs="宋体"/>
          <w:b/>
          <w:szCs w:val="21"/>
          <w:lang w:val="en-US" w:eastAsia="zh-CN"/>
        </w:rPr>
        <w:t>1</w:t>
      </w:r>
      <w:r>
        <w:rPr>
          <w:rFonts w:hint="eastAsia" w:ascii="宋体" w:hAnsi="宋体" w:cs="宋体"/>
          <w:b/>
          <w:szCs w:val="21"/>
        </w:rPr>
        <w:t>.供应商情况表</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960"/>
        <w:gridCol w:w="825"/>
        <w:gridCol w:w="457"/>
        <w:gridCol w:w="578"/>
        <w:gridCol w:w="495"/>
        <w:gridCol w:w="465"/>
        <w:gridCol w:w="818"/>
        <w:gridCol w:w="1086"/>
        <w:gridCol w:w="256"/>
        <w:gridCol w:w="1133"/>
      </w:tblGrid>
      <w:tr w14:paraId="6E3E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467" w:type="dxa"/>
            <w:gridSpan w:val="11"/>
            <w:tcBorders>
              <w:top w:val="single" w:color="auto" w:sz="4" w:space="0"/>
              <w:left w:val="single" w:color="auto" w:sz="4" w:space="0"/>
              <w:bottom w:val="single" w:color="auto" w:sz="4" w:space="0"/>
              <w:right w:val="single" w:color="auto" w:sz="4" w:space="0"/>
            </w:tcBorders>
            <w:noWrap w:val="0"/>
            <w:vAlign w:val="center"/>
          </w:tcPr>
          <w:p w14:paraId="69B6D1E3">
            <w:pPr>
              <w:spacing w:line="360" w:lineRule="auto"/>
              <w:jc w:val="center"/>
              <w:rPr>
                <w:rFonts w:hint="eastAsia" w:ascii="宋体" w:hAnsi="宋体" w:cs="宋体"/>
                <w:szCs w:val="21"/>
              </w:rPr>
            </w:pPr>
            <w:r>
              <w:rPr>
                <w:rFonts w:hint="eastAsia" w:ascii="宋体" w:hAnsi="宋体" w:cs="宋体"/>
                <w:szCs w:val="21"/>
              </w:rPr>
              <w:t>企业情况</w:t>
            </w:r>
          </w:p>
        </w:tc>
      </w:tr>
      <w:tr w14:paraId="719B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394" w:type="dxa"/>
            <w:tcBorders>
              <w:top w:val="single" w:color="auto" w:sz="4" w:space="0"/>
              <w:left w:val="single" w:color="auto" w:sz="4" w:space="0"/>
              <w:bottom w:val="single" w:color="auto" w:sz="4" w:space="0"/>
              <w:right w:val="single" w:color="auto" w:sz="4" w:space="0"/>
            </w:tcBorders>
            <w:noWrap w:val="0"/>
            <w:vAlign w:val="center"/>
          </w:tcPr>
          <w:p w14:paraId="347E3CC0">
            <w:pPr>
              <w:spacing w:line="360" w:lineRule="auto"/>
              <w:jc w:val="center"/>
              <w:rPr>
                <w:rFonts w:hint="eastAsia" w:ascii="宋体" w:hAnsi="宋体" w:cs="宋体"/>
                <w:szCs w:val="21"/>
              </w:rPr>
            </w:pPr>
            <w:r>
              <w:rPr>
                <w:rFonts w:hint="eastAsia" w:ascii="宋体" w:hAnsi="宋体" w:cs="宋体"/>
                <w:szCs w:val="21"/>
              </w:rPr>
              <w:t>单位名称</w:t>
            </w:r>
          </w:p>
        </w:tc>
        <w:tc>
          <w:tcPr>
            <w:tcW w:w="7073" w:type="dxa"/>
            <w:gridSpan w:val="10"/>
            <w:tcBorders>
              <w:top w:val="single" w:color="auto" w:sz="4" w:space="0"/>
              <w:left w:val="single" w:color="auto" w:sz="4" w:space="0"/>
              <w:bottom w:val="single" w:color="auto" w:sz="4" w:space="0"/>
              <w:right w:val="single" w:color="auto" w:sz="4" w:space="0"/>
            </w:tcBorders>
            <w:noWrap w:val="0"/>
            <w:vAlign w:val="center"/>
          </w:tcPr>
          <w:p w14:paraId="23FC65BC">
            <w:pPr>
              <w:spacing w:line="360" w:lineRule="auto"/>
              <w:jc w:val="center"/>
              <w:rPr>
                <w:rFonts w:hint="eastAsia" w:ascii="宋体" w:hAnsi="宋体" w:cs="宋体"/>
                <w:szCs w:val="21"/>
              </w:rPr>
            </w:pPr>
          </w:p>
        </w:tc>
      </w:tr>
      <w:tr w14:paraId="3B3F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394" w:type="dxa"/>
            <w:tcBorders>
              <w:top w:val="single" w:color="auto" w:sz="4" w:space="0"/>
              <w:left w:val="single" w:color="auto" w:sz="4" w:space="0"/>
              <w:bottom w:val="single" w:color="auto" w:sz="4" w:space="0"/>
              <w:right w:val="single" w:color="auto" w:sz="4" w:space="0"/>
            </w:tcBorders>
            <w:noWrap w:val="0"/>
            <w:vAlign w:val="center"/>
          </w:tcPr>
          <w:p w14:paraId="46E5E6DA">
            <w:pPr>
              <w:spacing w:line="360" w:lineRule="auto"/>
              <w:jc w:val="center"/>
              <w:rPr>
                <w:rFonts w:hint="eastAsia" w:ascii="宋体" w:hAnsi="宋体" w:cs="宋体"/>
                <w:szCs w:val="21"/>
              </w:rPr>
            </w:pPr>
            <w:r>
              <w:rPr>
                <w:rFonts w:hint="eastAsia" w:ascii="宋体" w:hAnsi="宋体" w:cs="宋体"/>
                <w:szCs w:val="21"/>
              </w:rPr>
              <w:t>地  址</w:t>
            </w:r>
          </w:p>
        </w:tc>
        <w:tc>
          <w:tcPr>
            <w:tcW w:w="3315" w:type="dxa"/>
            <w:gridSpan w:val="5"/>
            <w:tcBorders>
              <w:top w:val="single" w:color="auto" w:sz="4" w:space="0"/>
              <w:left w:val="single" w:color="auto" w:sz="4" w:space="0"/>
              <w:bottom w:val="single" w:color="auto" w:sz="4" w:space="0"/>
              <w:right w:val="single" w:color="auto" w:sz="4" w:space="0"/>
            </w:tcBorders>
            <w:noWrap w:val="0"/>
            <w:vAlign w:val="center"/>
          </w:tcPr>
          <w:p w14:paraId="51B331EB">
            <w:pPr>
              <w:spacing w:line="360" w:lineRule="auto"/>
              <w:jc w:val="center"/>
              <w:rPr>
                <w:rFonts w:hint="eastAsia" w:ascii="宋体" w:hAnsi="宋体" w:cs="宋体"/>
                <w:szCs w:val="21"/>
              </w:rPr>
            </w:pPr>
          </w:p>
        </w:tc>
        <w:tc>
          <w:tcPr>
            <w:tcW w:w="2625" w:type="dxa"/>
            <w:gridSpan w:val="4"/>
            <w:tcBorders>
              <w:top w:val="single" w:color="auto" w:sz="4" w:space="0"/>
              <w:left w:val="single" w:color="auto" w:sz="4" w:space="0"/>
              <w:bottom w:val="single" w:color="auto" w:sz="4" w:space="0"/>
              <w:right w:val="single" w:color="auto" w:sz="4" w:space="0"/>
            </w:tcBorders>
            <w:noWrap w:val="0"/>
            <w:vAlign w:val="center"/>
          </w:tcPr>
          <w:p w14:paraId="7A71898C">
            <w:pPr>
              <w:spacing w:line="360" w:lineRule="auto"/>
              <w:jc w:val="center"/>
              <w:rPr>
                <w:rFonts w:hint="eastAsia" w:ascii="宋体" w:hAnsi="宋体" w:cs="宋体"/>
                <w:szCs w:val="21"/>
              </w:rPr>
            </w:pPr>
            <w:r>
              <w:rPr>
                <w:rFonts w:hint="eastAsia" w:ascii="宋体" w:hAnsi="宋体" w:cs="宋体"/>
                <w:szCs w:val="21"/>
              </w:rPr>
              <w:t>法定代表人</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3915575">
            <w:pPr>
              <w:spacing w:line="360" w:lineRule="auto"/>
              <w:jc w:val="center"/>
              <w:rPr>
                <w:rFonts w:hint="eastAsia" w:ascii="宋体" w:hAnsi="宋体" w:cs="宋体"/>
                <w:szCs w:val="21"/>
              </w:rPr>
            </w:pPr>
          </w:p>
        </w:tc>
      </w:tr>
      <w:tr w14:paraId="3E16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394" w:type="dxa"/>
            <w:tcBorders>
              <w:top w:val="single" w:color="auto" w:sz="4" w:space="0"/>
              <w:left w:val="single" w:color="auto" w:sz="4" w:space="0"/>
              <w:bottom w:val="single" w:color="auto" w:sz="4" w:space="0"/>
              <w:right w:val="single" w:color="auto" w:sz="4" w:space="0"/>
            </w:tcBorders>
            <w:noWrap w:val="0"/>
            <w:vAlign w:val="center"/>
          </w:tcPr>
          <w:p w14:paraId="679D03F4">
            <w:pPr>
              <w:spacing w:line="360" w:lineRule="auto"/>
              <w:jc w:val="center"/>
              <w:rPr>
                <w:rFonts w:hint="eastAsia" w:ascii="宋体" w:hAnsi="宋体" w:cs="宋体"/>
                <w:szCs w:val="21"/>
              </w:rPr>
            </w:pPr>
            <w:r>
              <w:rPr>
                <w:rFonts w:hint="eastAsia" w:ascii="宋体" w:hAnsi="宋体" w:cs="宋体"/>
                <w:szCs w:val="21"/>
              </w:rPr>
              <w:t>成立时间</w:t>
            </w:r>
          </w:p>
        </w:tc>
        <w:tc>
          <w:tcPr>
            <w:tcW w:w="3315" w:type="dxa"/>
            <w:gridSpan w:val="5"/>
            <w:tcBorders>
              <w:top w:val="single" w:color="auto" w:sz="4" w:space="0"/>
              <w:left w:val="single" w:color="auto" w:sz="4" w:space="0"/>
              <w:bottom w:val="single" w:color="auto" w:sz="4" w:space="0"/>
              <w:right w:val="single" w:color="auto" w:sz="4" w:space="0"/>
            </w:tcBorders>
            <w:noWrap w:val="0"/>
            <w:vAlign w:val="center"/>
          </w:tcPr>
          <w:p w14:paraId="68A40A78">
            <w:pPr>
              <w:spacing w:line="360" w:lineRule="auto"/>
              <w:jc w:val="center"/>
              <w:rPr>
                <w:rFonts w:hint="eastAsia" w:ascii="宋体" w:hAnsi="宋体" w:cs="宋体"/>
                <w:szCs w:val="21"/>
              </w:rPr>
            </w:pPr>
          </w:p>
        </w:tc>
        <w:tc>
          <w:tcPr>
            <w:tcW w:w="2625" w:type="dxa"/>
            <w:gridSpan w:val="4"/>
            <w:tcBorders>
              <w:top w:val="single" w:color="auto" w:sz="4" w:space="0"/>
              <w:left w:val="single" w:color="auto" w:sz="4" w:space="0"/>
              <w:bottom w:val="single" w:color="auto" w:sz="4" w:space="0"/>
              <w:right w:val="single" w:color="auto" w:sz="4" w:space="0"/>
            </w:tcBorders>
            <w:noWrap w:val="0"/>
            <w:vAlign w:val="center"/>
          </w:tcPr>
          <w:p w14:paraId="30851F50">
            <w:pPr>
              <w:spacing w:line="360" w:lineRule="auto"/>
              <w:jc w:val="center"/>
              <w:rPr>
                <w:rFonts w:hint="eastAsia" w:ascii="宋体" w:hAnsi="宋体" w:cs="宋体"/>
                <w:szCs w:val="21"/>
              </w:rPr>
            </w:pPr>
            <w:r>
              <w:rPr>
                <w:rFonts w:hint="eastAsia" w:ascii="宋体" w:hAnsi="宋体" w:cs="宋体"/>
                <w:szCs w:val="21"/>
              </w:rPr>
              <w:t>注册资本</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2C2081F">
            <w:pPr>
              <w:spacing w:line="360" w:lineRule="auto"/>
              <w:jc w:val="center"/>
              <w:rPr>
                <w:rFonts w:hint="eastAsia" w:ascii="宋体" w:hAnsi="宋体" w:cs="宋体"/>
                <w:szCs w:val="21"/>
              </w:rPr>
            </w:pPr>
          </w:p>
        </w:tc>
      </w:tr>
      <w:tr w14:paraId="00F7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394" w:type="dxa"/>
            <w:tcBorders>
              <w:top w:val="single" w:color="auto" w:sz="4" w:space="0"/>
              <w:left w:val="single" w:color="auto" w:sz="4" w:space="0"/>
              <w:bottom w:val="single" w:color="auto" w:sz="4" w:space="0"/>
              <w:right w:val="single" w:color="auto" w:sz="4" w:space="0"/>
            </w:tcBorders>
            <w:noWrap w:val="0"/>
            <w:vAlign w:val="center"/>
          </w:tcPr>
          <w:p w14:paraId="2214687C">
            <w:pPr>
              <w:spacing w:line="360" w:lineRule="auto"/>
              <w:jc w:val="center"/>
              <w:rPr>
                <w:rFonts w:hint="eastAsia" w:ascii="宋体" w:hAnsi="宋体" w:cs="宋体"/>
                <w:szCs w:val="21"/>
              </w:rPr>
            </w:pPr>
            <w:r>
              <w:rPr>
                <w:rFonts w:hint="eastAsia" w:ascii="宋体" w:hAnsi="宋体" w:cs="宋体"/>
                <w:szCs w:val="21"/>
              </w:rPr>
              <w:t>开户银行</w:t>
            </w:r>
          </w:p>
        </w:tc>
        <w:tc>
          <w:tcPr>
            <w:tcW w:w="2242" w:type="dxa"/>
            <w:gridSpan w:val="3"/>
            <w:tcBorders>
              <w:top w:val="single" w:color="auto" w:sz="4" w:space="0"/>
              <w:left w:val="single" w:color="auto" w:sz="4" w:space="0"/>
              <w:bottom w:val="single" w:color="auto" w:sz="4" w:space="0"/>
              <w:right w:val="single" w:color="auto" w:sz="4" w:space="0"/>
            </w:tcBorders>
            <w:noWrap w:val="0"/>
            <w:vAlign w:val="center"/>
          </w:tcPr>
          <w:p w14:paraId="6C6AB349">
            <w:pPr>
              <w:spacing w:line="360" w:lineRule="auto"/>
              <w:jc w:val="center"/>
              <w:rPr>
                <w:rFonts w:hint="eastAsia" w:ascii="宋体" w:hAnsi="宋体" w:cs="宋体"/>
                <w:szCs w:val="21"/>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14:paraId="458DE247">
            <w:pPr>
              <w:spacing w:line="360" w:lineRule="auto"/>
              <w:jc w:val="center"/>
              <w:rPr>
                <w:rFonts w:hint="eastAsia" w:ascii="宋体" w:hAnsi="宋体" w:cs="宋体"/>
                <w:szCs w:val="21"/>
              </w:rPr>
            </w:pPr>
            <w:r>
              <w:rPr>
                <w:rFonts w:hint="eastAsia" w:ascii="宋体" w:hAnsi="宋体" w:cs="宋体"/>
                <w:szCs w:val="21"/>
              </w:rPr>
              <w:t>帐  号</w:t>
            </w:r>
          </w:p>
        </w:tc>
        <w:tc>
          <w:tcPr>
            <w:tcW w:w="3758" w:type="dxa"/>
            <w:gridSpan w:val="5"/>
            <w:tcBorders>
              <w:top w:val="single" w:color="auto" w:sz="4" w:space="0"/>
              <w:left w:val="single" w:color="auto" w:sz="4" w:space="0"/>
              <w:bottom w:val="single" w:color="auto" w:sz="4" w:space="0"/>
              <w:right w:val="single" w:color="auto" w:sz="4" w:space="0"/>
            </w:tcBorders>
            <w:noWrap w:val="0"/>
            <w:vAlign w:val="center"/>
          </w:tcPr>
          <w:p w14:paraId="7DC425F9">
            <w:pPr>
              <w:spacing w:line="360" w:lineRule="auto"/>
              <w:jc w:val="center"/>
              <w:rPr>
                <w:rFonts w:hint="eastAsia" w:ascii="宋体" w:hAnsi="宋体" w:cs="宋体"/>
                <w:szCs w:val="21"/>
              </w:rPr>
            </w:pPr>
          </w:p>
        </w:tc>
      </w:tr>
      <w:tr w14:paraId="2255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394" w:type="dxa"/>
            <w:tcBorders>
              <w:top w:val="single" w:color="auto" w:sz="4" w:space="0"/>
              <w:left w:val="single" w:color="auto" w:sz="4" w:space="0"/>
              <w:bottom w:val="single" w:color="auto" w:sz="4" w:space="0"/>
              <w:right w:val="single" w:color="auto" w:sz="4" w:space="0"/>
            </w:tcBorders>
            <w:noWrap w:val="0"/>
            <w:vAlign w:val="center"/>
          </w:tcPr>
          <w:p w14:paraId="6A8B075B">
            <w:pPr>
              <w:spacing w:line="360" w:lineRule="auto"/>
              <w:jc w:val="center"/>
              <w:rPr>
                <w:rFonts w:hint="eastAsia" w:ascii="宋体" w:hAnsi="宋体" w:cs="宋体"/>
                <w:szCs w:val="21"/>
              </w:rPr>
            </w:pPr>
            <w:r>
              <w:rPr>
                <w:rFonts w:hint="eastAsia" w:ascii="宋体" w:hAnsi="宋体" w:cs="宋体"/>
                <w:szCs w:val="21"/>
              </w:rPr>
              <w:t>联系电话</w:t>
            </w:r>
          </w:p>
        </w:tc>
        <w:tc>
          <w:tcPr>
            <w:tcW w:w="7073" w:type="dxa"/>
            <w:gridSpan w:val="10"/>
            <w:tcBorders>
              <w:top w:val="single" w:color="auto" w:sz="4" w:space="0"/>
              <w:left w:val="single" w:color="auto" w:sz="4" w:space="0"/>
              <w:bottom w:val="single" w:color="auto" w:sz="4" w:space="0"/>
              <w:right w:val="single" w:color="auto" w:sz="4" w:space="0"/>
            </w:tcBorders>
            <w:noWrap w:val="0"/>
            <w:vAlign w:val="center"/>
          </w:tcPr>
          <w:p w14:paraId="71E2A6D0">
            <w:pPr>
              <w:spacing w:line="360" w:lineRule="auto"/>
              <w:jc w:val="center"/>
              <w:rPr>
                <w:rFonts w:hint="eastAsia" w:ascii="宋体" w:hAnsi="宋体" w:cs="宋体"/>
                <w:szCs w:val="21"/>
              </w:rPr>
            </w:pPr>
          </w:p>
        </w:tc>
      </w:tr>
      <w:tr w14:paraId="2905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394" w:type="dxa"/>
            <w:tcBorders>
              <w:top w:val="single" w:color="auto" w:sz="4" w:space="0"/>
              <w:left w:val="single" w:color="auto" w:sz="4" w:space="0"/>
              <w:bottom w:val="single" w:color="auto" w:sz="4" w:space="0"/>
              <w:right w:val="single" w:color="auto" w:sz="4" w:space="0"/>
            </w:tcBorders>
            <w:noWrap w:val="0"/>
            <w:vAlign w:val="center"/>
          </w:tcPr>
          <w:p w14:paraId="56342828">
            <w:pPr>
              <w:spacing w:line="360" w:lineRule="auto"/>
              <w:jc w:val="center"/>
              <w:rPr>
                <w:rFonts w:hint="eastAsia" w:ascii="宋体" w:hAnsi="宋体" w:cs="宋体"/>
                <w:szCs w:val="21"/>
              </w:rPr>
            </w:pPr>
            <w:r>
              <w:rPr>
                <w:rFonts w:hint="eastAsia" w:ascii="宋体" w:hAnsi="宋体" w:cs="宋体"/>
                <w:szCs w:val="21"/>
              </w:rPr>
              <w:t>企业总人数</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AC84EDB">
            <w:pPr>
              <w:spacing w:line="360" w:lineRule="auto"/>
              <w:jc w:val="center"/>
              <w:rPr>
                <w:rFonts w:hint="eastAsia" w:ascii="宋体" w:hAnsi="宋体" w:cs="宋体"/>
                <w:szCs w:val="21"/>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7678F39">
            <w:pPr>
              <w:spacing w:line="360" w:lineRule="auto"/>
              <w:jc w:val="center"/>
              <w:rPr>
                <w:rFonts w:hint="eastAsia" w:ascii="宋体" w:hAnsi="宋体" w:cs="宋体"/>
                <w:szCs w:val="21"/>
              </w:rPr>
            </w:pPr>
            <w:r>
              <w:rPr>
                <w:rFonts w:hint="eastAsia" w:ascii="宋体" w:hAnsi="宋体" w:cs="宋体"/>
                <w:szCs w:val="21"/>
              </w:rPr>
              <w:t>管理</w:t>
            </w:r>
          </w:p>
          <w:p w14:paraId="1CAC3963">
            <w:pPr>
              <w:spacing w:line="360" w:lineRule="auto"/>
              <w:jc w:val="center"/>
              <w:rPr>
                <w:rFonts w:hint="eastAsia" w:ascii="宋体" w:hAnsi="宋体" w:cs="宋体"/>
                <w:szCs w:val="21"/>
              </w:rPr>
            </w:pPr>
            <w:r>
              <w:rPr>
                <w:rFonts w:hint="eastAsia" w:ascii="宋体" w:hAnsi="宋体" w:cs="宋体"/>
                <w:szCs w:val="21"/>
              </w:rPr>
              <w:t>人员</w:t>
            </w: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14:paraId="39263F54">
            <w:pPr>
              <w:spacing w:line="360" w:lineRule="auto"/>
              <w:jc w:val="center"/>
              <w:rPr>
                <w:rFonts w:hint="eastAsia" w:ascii="宋体" w:hAnsi="宋体" w:cs="宋体"/>
                <w:szCs w:val="21"/>
              </w:rPr>
            </w:pPr>
          </w:p>
        </w:tc>
        <w:tc>
          <w:tcPr>
            <w:tcW w:w="960" w:type="dxa"/>
            <w:gridSpan w:val="2"/>
            <w:tcBorders>
              <w:top w:val="single" w:color="auto" w:sz="4" w:space="0"/>
              <w:left w:val="single" w:color="auto" w:sz="4" w:space="0"/>
              <w:bottom w:val="single" w:color="auto" w:sz="4" w:space="0"/>
              <w:right w:val="single" w:color="auto" w:sz="4" w:space="0"/>
            </w:tcBorders>
            <w:noWrap w:val="0"/>
            <w:vAlign w:val="center"/>
          </w:tcPr>
          <w:p w14:paraId="13D06C82">
            <w:pPr>
              <w:spacing w:line="360" w:lineRule="auto"/>
              <w:jc w:val="center"/>
              <w:rPr>
                <w:rFonts w:hint="eastAsia" w:ascii="宋体" w:hAnsi="宋体" w:cs="宋体"/>
                <w:szCs w:val="21"/>
              </w:rPr>
            </w:pPr>
            <w:r>
              <w:rPr>
                <w:rFonts w:hint="eastAsia" w:ascii="宋体" w:hAnsi="宋体" w:cs="宋体"/>
                <w:szCs w:val="21"/>
              </w:rPr>
              <w:t>技术</w:t>
            </w:r>
          </w:p>
          <w:p w14:paraId="69CBF812">
            <w:pPr>
              <w:spacing w:line="360" w:lineRule="auto"/>
              <w:jc w:val="center"/>
              <w:rPr>
                <w:rFonts w:hint="eastAsia" w:ascii="宋体" w:hAnsi="宋体" w:cs="宋体"/>
                <w:szCs w:val="21"/>
              </w:rPr>
            </w:pPr>
            <w:r>
              <w:rPr>
                <w:rFonts w:hint="eastAsia" w:ascii="宋体" w:hAnsi="宋体" w:cs="宋体"/>
                <w:szCs w:val="21"/>
              </w:rPr>
              <w:t>人员</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01D4292F">
            <w:pPr>
              <w:spacing w:line="360" w:lineRule="auto"/>
              <w:jc w:val="center"/>
              <w:rPr>
                <w:rFonts w:hint="eastAsia" w:ascii="宋体" w:hAnsi="宋体" w:cs="宋体"/>
                <w:szCs w:val="21"/>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F638F2E">
            <w:pPr>
              <w:spacing w:line="360" w:lineRule="auto"/>
              <w:jc w:val="center"/>
              <w:rPr>
                <w:rFonts w:hint="eastAsia" w:ascii="宋体" w:hAnsi="宋体" w:cs="宋体"/>
                <w:szCs w:val="21"/>
              </w:rPr>
            </w:pPr>
            <w:r>
              <w:rPr>
                <w:rFonts w:hint="eastAsia" w:ascii="宋体" w:hAnsi="宋体" w:cs="宋体"/>
                <w:szCs w:val="21"/>
              </w:rPr>
              <w:t>职工</w:t>
            </w:r>
          </w:p>
          <w:p w14:paraId="4F09F05A">
            <w:pPr>
              <w:spacing w:line="360" w:lineRule="auto"/>
              <w:jc w:val="center"/>
              <w:rPr>
                <w:rFonts w:hint="eastAsia" w:ascii="宋体" w:hAnsi="宋体" w:cs="宋体"/>
                <w:szCs w:val="21"/>
              </w:rPr>
            </w:pPr>
            <w:r>
              <w:rPr>
                <w:rFonts w:hint="eastAsia" w:ascii="宋体" w:hAnsi="宋体" w:cs="宋体"/>
                <w:szCs w:val="21"/>
              </w:rPr>
              <w:t>人员</w:t>
            </w:r>
          </w:p>
        </w:tc>
        <w:tc>
          <w:tcPr>
            <w:tcW w:w="1389" w:type="dxa"/>
            <w:gridSpan w:val="2"/>
            <w:tcBorders>
              <w:top w:val="single" w:color="auto" w:sz="4" w:space="0"/>
              <w:left w:val="single" w:color="auto" w:sz="4" w:space="0"/>
              <w:bottom w:val="single" w:color="auto" w:sz="4" w:space="0"/>
              <w:right w:val="single" w:color="auto" w:sz="4" w:space="0"/>
            </w:tcBorders>
            <w:noWrap w:val="0"/>
            <w:vAlign w:val="center"/>
          </w:tcPr>
          <w:p w14:paraId="1A5D0DC7">
            <w:pPr>
              <w:spacing w:line="360" w:lineRule="auto"/>
              <w:jc w:val="center"/>
              <w:rPr>
                <w:rFonts w:hint="eastAsia" w:ascii="宋体" w:hAnsi="宋体" w:cs="宋体"/>
                <w:szCs w:val="21"/>
              </w:rPr>
            </w:pPr>
          </w:p>
        </w:tc>
      </w:tr>
      <w:tr w14:paraId="3578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394" w:type="dxa"/>
            <w:tcBorders>
              <w:top w:val="single" w:color="auto" w:sz="4" w:space="0"/>
              <w:left w:val="single" w:color="auto" w:sz="4" w:space="0"/>
              <w:bottom w:val="single" w:color="auto" w:sz="4" w:space="0"/>
              <w:right w:val="single" w:color="auto" w:sz="4" w:space="0"/>
            </w:tcBorders>
            <w:noWrap w:val="0"/>
            <w:vAlign w:val="center"/>
          </w:tcPr>
          <w:p w14:paraId="0469F9A3">
            <w:pPr>
              <w:spacing w:line="360" w:lineRule="auto"/>
              <w:jc w:val="center"/>
              <w:rPr>
                <w:rFonts w:hint="eastAsia" w:ascii="宋体" w:hAnsi="宋体" w:cs="宋体"/>
                <w:szCs w:val="21"/>
              </w:rPr>
            </w:pPr>
            <w:r>
              <w:rPr>
                <w:rFonts w:hint="eastAsia" w:ascii="宋体" w:hAnsi="宋体" w:cs="宋体"/>
                <w:szCs w:val="21"/>
              </w:rPr>
              <w:t>经营范围</w:t>
            </w:r>
          </w:p>
        </w:tc>
        <w:tc>
          <w:tcPr>
            <w:tcW w:w="7073" w:type="dxa"/>
            <w:gridSpan w:val="10"/>
            <w:tcBorders>
              <w:top w:val="single" w:color="auto" w:sz="4" w:space="0"/>
              <w:left w:val="single" w:color="auto" w:sz="4" w:space="0"/>
              <w:bottom w:val="single" w:color="auto" w:sz="4" w:space="0"/>
              <w:right w:val="single" w:color="auto" w:sz="4" w:space="0"/>
            </w:tcBorders>
            <w:noWrap w:val="0"/>
            <w:vAlign w:val="center"/>
          </w:tcPr>
          <w:p w14:paraId="0A2366A8">
            <w:pPr>
              <w:spacing w:line="360" w:lineRule="auto"/>
              <w:jc w:val="center"/>
              <w:rPr>
                <w:rFonts w:hint="eastAsia" w:ascii="宋体" w:hAnsi="宋体" w:cs="宋体"/>
                <w:szCs w:val="21"/>
              </w:rPr>
            </w:pPr>
          </w:p>
        </w:tc>
      </w:tr>
      <w:tr w14:paraId="5D20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2394" w:type="dxa"/>
            <w:tcBorders>
              <w:top w:val="single" w:color="auto" w:sz="4" w:space="0"/>
              <w:left w:val="single" w:color="auto" w:sz="4" w:space="0"/>
              <w:bottom w:val="single" w:color="auto" w:sz="4" w:space="0"/>
              <w:right w:val="single" w:color="auto" w:sz="4" w:space="0"/>
            </w:tcBorders>
            <w:noWrap w:val="0"/>
            <w:vAlign w:val="center"/>
          </w:tcPr>
          <w:p w14:paraId="404A3027">
            <w:pPr>
              <w:spacing w:line="360" w:lineRule="auto"/>
              <w:jc w:val="center"/>
              <w:rPr>
                <w:rFonts w:hint="eastAsia" w:ascii="宋体" w:hAnsi="宋体" w:cs="宋体"/>
                <w:szCs w:val="21"/>
              </w:rPr>
            </w:pPr>
            <w:r>
              <w:rPr>
                <w:rFonts w:hint="eastAsia" w:ascii="宋体" w:hAnsi="宋体" w:cs="宋体"/>
                <w:szCs w:val="21"/>
              </w:rPr>
              <w:t>企业现有的资质证书</w:t>
            </w:r>
          </w:p>
        </w:tc>
        <w:tc>
          <w:tcPr>
            <w:tcW w:w="7073" w:type="dxa"/>
            <w:gridSpan w:val="10"/>
            <w:tcBorders>
              <w:top w:val="single" w:color="auto" w:sz="4" w:space="0"/>
              <w:left w:val="single" w:color="auto" w:sz="4" w:space="0"/>
              <w:bottom w:val="single" w:color="auto" w:sz="4" w:space="0"/>
              <w:right w:val="single" w:color="auto" w:sz="4" w:space="0"/>
            </w:tcBorders>
            <w:noWrap w:val="0"/>
            <w:vAlign w:val="center"/>
          </w:tcPr>
          <w:p w14:paraId="27570C86">
            <w:pPr>
              <w:spacing w:line="360" w:lineRule="auto"/>
              <w:jc w:val="center"/>
              <w:rPr>
                <w:rFonts w:hint="eastAsia" w:ascii="宋体" w:hAnsi="宋体" w:cs="宋体"/>
                <w:szCs w:val="21"/>
              </w:rPr>
            </w:pPr>
          </w:p>
        </w:tc>
      </w:tr>
    </w:tbl>
    <w:p w14:paraId="0F7E8E38">
      <w:pPr>
        <w:snapToGrid w:val="0"/>
        <w:spacing w:before="156" w:beforeLines="50" w:line="280" w:lineRule="exact"/>
        <w:rPr>
          <w:rFonts w:hint="eastAsia" w:ascii="宋体" w:hAnsi="宋体" w:cs="宋体"/>
          <w:spacing w:val="11"/>
          <w:szCs w:val="21"/>
          <w:u w:val="single"/>
        </w:rPr>
      </w:pPr>
      <w:r>
        <w:rPr>
          <w:rFonts w:hint="eastAsia" w:ascii="宋体" w:hAnsi="宋体" w:cs="宋体"/>
          <w:spacing w:val="11"/>
          <w:szCs w:val="21"/>
        </w:rPr>
        <w:t>法定代表人或授权代表（签字或盖章）：</w:t>
      </w:r>
      <w:r>
        <w:rPr>
          <w:rFonts w:hint="eastAsia" w:ascii="宋体" w:hAnsi="宋体" w:cs="宋体"/>
          <w:spacing w:val="11"/>
          <w:szCs w:val="21"/>
          <w:u w:val="single"/>
        </w:rPr>
        <w:t xml:space="preserve">             </w:t>
      </w:r>
    </w:p>
    <w:p w14:paraId="6FE989D4">
      <w:pPr>
        <w:snapToGrid w:val="0"/>
        <w:spacing w:before="156" w:beforeLines="50" w:line="280" w:lineRule="exact"/>
        <w:rPr>
          <w:rFonts w:hint="eastAsia" w:ascii="宋体" w:hAnsi="宋体" w:cs="宋体"/>
          <w:spacing w:val="11"/>
          <w:szCs w:val="21"/>
        </w:rPr>
      </w:pPr>
      <w:r>
        <w:rPr>
          <w:rFonts w:hint="eastAsia" w:ascii="宋体" w:hAnsi="宋体" w:cs="宋体"/>
          <w:spacing w:val="11"/>
          <w:szCs w:val="21"/>
        </w:rPr>
        <w:t>供应商公章：</w:t>
      </w:r>
      <w:r>
        <w:rPr>
          <w:rFonts w:hint="eastAsia" w:ascii="宋体" w:hAnsi="宋体" w:cs="宋体"/>
          <w:spacing w:val="11"/>
          <w:szCs w:val="21"/>
          <w:u w:val="single"/>
        </w:rPr>
        <w:t xml:space="preserve">               </w:t>
      </w:r>
      <w:r>
        <w:rPr>
          <w:rFonts w:hint="eastAsia" w:ascii="宋体" w:hAnsi="宋体" w:cs="宋体"/>
          <w:spacing w:val="11"/>
          <w:szCs w:val="21"/>
        </w:rPr>
        <w:t xml:space="preserve">                      年    月    日</w:t>
      </w:r>
    </w:p>
    <w:p w14:paraId="088BB4B9">
      <w:pPr>
        <w:snapToGrid w:val="0"/>
        <w:spacing w:before="156" w:beforeLines="50" w:line="280" w:lineRule="exact"/>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2.商务响应表</w:t>
      </w:r>
    </w:p>
    <w:p w14:paraId="47C09178">
      <w:pPr>
        <w:spacing w:line="180" w:lineRule="exact"/>
        <w:rPr>
          <w:rFonts w:hint="eastAsia" w:ascii="宋体" w:hAnsi="宋体" w:cs="宋体"/>
          <w:spacing w:val="11"/>
          <w:sz w:val="24"/>
          <w:u w:val="single"/>
        </w:rPr>
      </w:pP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8"/>
        <w:gridCol w:w="2995"/>
        <w:gridCol w:w="2540"/>
        <w:gridCol w:w="2459"/>
      </w:tblGrid>
      <w:tr w14:paraId="2A832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968" w:type="dxa"/>
            <w:tcBorders>
              <w:top w:val="single" w:color="auto" w:sz="4" w:space="0"/>
              <w:left w:val="single" w:color="auto" w:sz="4" w:space="0"/>
              <w:bottom w:val="single" w:color="auto" w:sz="4" w:space="0"/>
              <w:right w:val="single" w:color="auto" w:sz="4" w:space="0"/>
            </w:tcBorders>
            <w:noWrap w:val="0"/>
            <w:vAlign w:val="center"/>
          </w:tcPr>
          <w:p w14:paraId="1F60F2AB">
            <w:pPr>
              <w:snapToGrid w:val="0"/>
              <w:spacing w:before="156" w:beforeLines="50"/>
              <w:jc w:val="center"/>
              <w:rPr>
                <w:rFonts w:hint="eastAsia" w:ascii="宋体" w:hAnsi="宋体" w:cs="宋体"/>
                <w:spacing w:val="11"/>
                <w:szCs w:val="21"/>
              </w:rPr>
            </w:pPr>
            <w:r>
              <w:rPr>
                <w:rFonts w:hint="eastAsia" w:ascii="宋体" w:hAnsi="宋体" w:cs="宋体"/>
                <w:spacing w:val="11"/>
                <w:szCs w:val="21"/>
              </w:rPr>
              <w:t>商务条款内容</w:t>
            </w:r>
          </w:p>
        </w:tc>
        <w:tc>
          <w:tcPr>
            <w:tcW w:w="2995" w:type="dxa"/>
            <w:tcBorders>
              <w:top w:val="single" w:color="auto" w:sz="4" w:space="0"/>
              <w:left w:val="single" w:color="auto" w:sz="4" w:space="0"/>
              <w:bottom w:val="single" w:color="auto" w:sz="4" w:space="0"/>
              <w:right w:val="single" w:color="auto" w:sz="4" w:space="0"/>
            </w:tcBorders>
            <w:noWrap w:val="0"/>
            <w:vAlign w:val="center"/>
          </w:tcPr>
          <w:p w14:paraId="5678DCD6">
            <w:pPr>
              <w:snapToGrid w:val="0"/>
              <w:spacing w:before="156" w:beforeLines="50"/>
              <w:jc w:val="center"/>
              <w:rPr>
                <w:rFonts w:hint="eastAsia" w:ascii="宋体" w:hAnsi="宋体" w:cs="宋体"/>
                <w:spacing w:val="11"/>
                <w:szCs w:val="21"/>
              </w:rPr>
            </w:pPr>
            <w:r>
              <w:rPr>
                <w:rFonts w:hint="eastAsia" w:ascii="宋体" w:hAnsi="宋体" w:cs="宋体"/>
                <w:spacing w:val="11"/>
                <w:szCs w:val="21"/>
              </w:rPr>
              <w:t>竞争性磋商文件要求</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70E5B99B">
            <w:pPr>
              <w:snapToGrid w:val="0"/>
              <w:spacing w:before="156" w:beforeLines="50"/>
              <w:jc w:val="center"/>
              <w:rPr>
                <w:rFonts w:hint="eastAsia" w:ascii="宋体" w:hAnsi="宋体" w:cs="宋体"/>
                <w:spacing w:val="11"/>
                <w:szCs w:val="21"/>
              </w:rPr>
            </w:pPr>
            <w:r>
              <w:rPr>
                <w:rFonts w:hint="eastAsia" w:ascii="宋体" w:hAnsi="宋体" w:cs="宋体"/>
                <w:spacing w:val="11"/>
                <w:szCs w:val="21"/>
              </w:rPr>
              <w:t>磋商响应文件内容</w:t>
            </w:r>
          </w:p>
        </w:tc>
        <w:tc>
          <w:tcPr>
            <w:tcW w:w="2459" w:type="dxa"/>
            <w:tcBorders>
              <w:top w:val="single" w:color="auto" w:sz="4" w:space="0"/>
              <w:left w:val="single" w:color="auto" w:sz="4" w:space="0"/>
              <w:bottom w:val="single" w:color="auto" w:sz="4" w:space="0"/>
              <w:right w:val="single" w:color="auto" w:sz="4" w:space="0"/>
            </w:tcBorders>
            <w:noWrap w:val="0"/>
            <w:vAlign w:val="center"/>
          </w:tcPr>
          <w:p w14:paraId="030EEE63">
            <w:pPr>
              <w:snapToGrid w:val="0"/>
              <w:spacing w:before="156" w:beforeLines="50"/>
              <w:jc w:val="center"/>
              <w:rPr>
                <w:rFonts w:hint="eastAsia" w:ascii="宋体" w:hAnsi="宋体" w:cs="宋体"/>
                <w:spacing w:val="11"/>
                <w:szCs w:val="21"/>
              </w:rPr>
            </w:pPr>
            <w:r>
              <w:rPr>
                <w:rFonts w:hint="eastAsia" w:ascii="宋体" w:hAnsi="宋体" w:cs="宋体"/>
                <w:spacing w:val="11"/>
                <w:szCs w:val="21"/>
              </w:rPr>
              <w:t>偏离情况</w:t>
            </w:r>
          </w:p>
        </w:tc>
      </w:tr>
      <w:tr w14:paraId="683EA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968" w:type="dxa"/>
            <w:tcBorders>
              <w:top w:val="single" w:color="auto" w:sz="4" w:space="0"/>
              <w:left w:val="single" w:color="auto" w:sz="4" w:space="0"/>
              <w:bottom w:val="single" w:color="auto" w:sz="4" w:space="0"/>
              <w:right w:val="single" w:color="auto" w:sz="4" w:space="0"/>
            </w:tcBorders>
            <w:noWrap w:val="0"/>
            <w:vAlign w:val="center"/>
          </w:tcPr>
          <w:p w14:paraId="3712E3ED">
            <w:pPr>
              <w:snapToGrid w:val="0"/>
              <w:spacing w:line="460" w:lineRule="exact"/>
              <w:jc w:val="center"/>
              <w:rPr>
                <w:rFonts w:hint="eastAsia" w:ascii="宋体" w:hAnsi="宋体" w:cs="宋体"/>
                <w:spacing w:val="11"/>
                <w:szCs w:val="21"/>
              </w:rPr>
            </w:pPr>
          </w:p>
        </w:tc>
        <w:tc>
          <w:tcPr>
            <w:tcW w:w="2995" w:type="dxa"/>
            <w:tcBorders>
              <w:top w:val="single" w:color="auto" w:sz="4" w:space="0"/>
              <w:left w:val="single" w:color="auto" w:sz="4" w:space="0"/>
              <w:bottom w:val="single" w:color="auto" w:sz="4" w:space="0"/>
              <w:right w:val="single" w:color="auto" w:sz="4" w:space="0"/>
            </w:tcBorders>
            <w:noWrap w:val="0"/>
            <w:vAlign w:val="center"/>
          </w:tcPr>
          <w:p w14:paraId="17120282">
            <w:pPr>
              <w:snapToGrid w:val="0"/>
              <w:spacing w:line="460" w:lineRule="exact"/>
              <w:jc w:val="center"/>
              <w:rPr>
                <w:rFonts w:hint="eastAsia" w:ascii="宋体" w:hAnsi="宋体" w:cs="宋体"/>
                <w:spacing w:val="11"/>
                <w:szCs w:val="21"/>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6BB38A38">
            <w:pPr>
              <w:snapToGrid w:val="0"/>
              <w:spacing w:before="156" w:beforeLines="50" w:line="460" w:lineRule="exact"/>
              <w:jc w:val="center"/>
              <w:rPr>
                <w:rFonts w:hint="eastAsia" w:ascii="宋体" w:hAnsi="宋体" w:cs="宋体"/>
                <w:spacing w:val="11"/>
                <w:szCs w:val="21"/>
              </w:rPr>
            </w:pPr>
          </w:p>
        </w:tc>
        <w:tc>
          <w:tcPr>
            <w:tcW w:w="2459" w:type="dxa"/>
            <w:tcBorders>
              <w:top w:val="single" w:color="auto" w:sz="4" w:space="0"/>
              <w:left w:val="single" w:color="auto" w:sz="4" w:space="0"/>
              <w:bottom w:val="single" w:color="auto" w:sz="4" w:space="0"/>
              <w:right w:val="single" w:color="auto" w:sz="4" w:space="0"/>
            </w:tcBorders>
            <w:noWrap w:val="0"/>
            <w:vAlign w:val="center"/>
          </w:tcPr>
          <w:p w14:paraId="50624240">
            <w:pPr>
              <w:snapToGrid w:val="0"/>
              <w:spacing w:before="156" w:beforeLines="50" w:line="460" w:lineRule="exact"/>
              <w:jc w:val="center"/>
              <w:rPr>
                <w:rFonts w:hint="eastAsia" w:ascii="宋体" w:hAnsi="宋体" w:cs="宋体"/>
                <w:spacing w:val="11"/>
                <w:szCs w:val="21"/>
              </w:rPr>
            </w:pPr>
          </w:p>
        </w:tc>
      </w:tr>
      <w:tr w14:paraId="1BB66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968" w:type="dxa"/>
            <w:tcBorders>
              <w:top w:val="single" w:color="auto" w:sz="4" w:space="0"/>
              <w:left w:val="single" w:color="auto" w:sz="4" w:space="0"/>
              <w:bottom w:val="single" w:color="auto" w:sz="4" w:space="0"/>
              <w:right w:val="single" w:color="auto" w:sz="4" w:space="0"/>
            </w:tcBorders>
            <w:noWrap w:val="0"/>
            <w:vAlign w:val="center"/>
          </w:tcPr>
          <w:p w14:paraId="313726AF">
            <w:pPr>
              <w:snapToGrid w:val="0"/>
              <w:spacing w:before="156" w:beforeLines="50" w:line="460" w:lineRule="exact"/>
              <w:jc w:val="center"/>
              <w:rPr>
                <w:rFonts w:hint="eastAsia" w:ascii="宋体" w:hAnsi="宋体" w:cs="宋体"/>
                <w:spacing w:val="11"/>
                <w:szCs w:val="21"/>
              </w:rPr>
            </w:pPr>
          </w:p>
        </w:tc>
        <w:tc>
          <w:tcPr>
            <w:tcW w:w="2995" w:type="dxa"/>
            <w:tcBorders>
              <w:top w:val="single" w:color="auto" w:sz="4" w:space="0"/>
              <w:left w:val="single" w:color="auto" w:sz="4" w:space="0"/>
              <w:bottom w:val="single" w:color="auto" w:sz="4" w:space="0"/>
              <w:right w:val="single" w:color="auto" w:sz="4" w:space="0"/>
            </w:tcBorders>
            <w:noWrap w:val="0"/>
            <w:vAlign w:val="center"/>
          </w:tcPr>
          <w:p w14:paraId="47D48B89">
            <w:pPr>
              <w:snapToGrid w:val="0"/>
              <w:spacing w:line="460" w:lineRule="exact"/>
              <w:jc w:val="center"/>
              <w:rPr>
                <w:rFonts w:hint="eastAsia" w:ascii="宋体" w:hAnsi="宋体" w:cs="宋体"/>
                <w:spacing w:val="11"/>
                <w:szCs w:val="21"/>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296A7C3F">
            <w:pPr>
              <w:snapToGrid w:val="0"/>
              <w:spacing w:before="156" w:beforeLines="50" w:line="460" w:lineRule="exact"/>
              <w:jc w:val="center"/>
              <w:rPr>
                <w:rFonts w:hint="eastAsia" w:ascii="宋体" w:hAnsi="宋体" w:cs="宋体"/>
                <w:spacing w:val="11"/>
                <w:szCs w:val="21"/>
              </w:rPr>
            </w:pPr>
          </w:p>
        </w:tc>
        <w:tc>
          <w:tcPr>
            <w:tcW w:w="2459" w:type="dxa"/>
            <w:tcBorders>
              <w:top w:val="single" w:color="auto" w:sz="4" w:space="0"/>
              <w:left w:val="single" w:color="auto" w:sz="4" w:space="0"/>
              <w:bottom w:val="single" w:color="auto" w:sz="4" w:space="0"/>
              <w:right w:val="single" w:color="auto" w:sz="4" w:space="0"/>
            </w:tcBorders>
            <w:noWrap w:val="0"/>
            <w:vAlign w:val="center"/>
          </w:tcPr>
          <w:p w14:paraId="7E46E955">
            <w:pPr>
              <w:snapToGrid w:val="0"/>
              <w:spacing w:before="156" w:beforeLines="50" w:line="460" w:lineRule="exact"/>
              <w:jc w:val="center"/>
              <w:rPr>
                <w:rFonts w:hint="eastAsia" w:ascii="宋体" w:hAnsi="宋体" w:cs="宋体"/>
                <w:spacing w:val="11"/>
                <w:szCs w:val="21"/>
              </w:rPr>
            </w:pPr>
          </w:p>
        </w:tc>
      </w:tr>
      <w:tr w14:paraId="2A444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968" w:type="dxa"/>
            <w:tcBorders>
              <w:top w:val="single" w:color="auto" w:sz="4" w:space="0"/>
              <w:left w:val="single" w:color="auto" w:sz="4" w:space="0"/>
              <w:bottom w:val="single" w:color="auto" w:sz="4" w:space="0"/>
              <w:right w:val="single" w:color="auto" w:sz="4" w:space="0"/>
            </w:tcBorders>
            <w:noWrap w:val="0"/>
            <w:vAlign w:val="center"/>
          </w:tcPr>
          <w:p w14:paraId="2D9635E2">
            <w:pPr>
              <w:snapToGrid w:val="0"/>
              <w:spacing w:line="460" w:lineRule="exact"/>
              <w:jc w:val="center"/>
              <w:rPr>
                <w:rFonts w:hint="eastAsia" w:ascii="宋体" w:hAnsi="宋体" w:cs="宋体"/>
                <w:spacing w:val="11"/>
                <w:szCs w:val="21"/>
              </w:rPr>
            </w:pPr>
          </w:p>
        </w:tc>
        <w:tc>
          <w:tcPr>
            <w:tcW w:w="2995" w:type="dxa"/>
            <w:tcBorders>
              <w:top w:val="single" w:color="auto" w:sz="4" w:space="0"/>
              <w:left w:val="single" w:color="auto" w:sz="4" w:space="0"/>
              <w:bottom w:val="single" w:color="auto" w:sz="4" w:space="0"/>
              <w:right w:val="single" w:color="auto" w:sz="4" w:space="0"/>
            </w:tcBorders>
            <w:noWrap w:val="0"/>
            <w:vAlign w:val="center"/>
          </w:tcPr>
          <w:p w14:paraId="31FDA0A4">
            <w:pPr>
              <w:snapToGrid w:val="0"/>
              <w:spacing w:line="460" w:lineRule="exact"/>
              <w:jc w:val="center"/>
              <w:rPr>
                <w:rFonts w:hint="eastAsia" w:ascii="宋体" w:hAnsi="宋体" w:cs="宋体"/>
                <w:spacing w:val="11"/>
                <w:szCs w:val="21"/>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679BA768">
            <w:pPr>
              <w:snapToGrid w:val="0"/>
              <w:spacing w:before="156" w:beforeLines="50" w:line="460" w:lineRule="exact"/>
              <w:jc w:val="center"/>
              <w:rPr>
                <w:rFonts w:hint="eastAsia" w:ascii="宋体" w:hAnsi="宋体" w:cs="宋体"/>
                <w:spacing w:val="11"/>
                <w:szCs w:val="21"/>
              </w:rPr>
            </w:pPr>
          </w:p>
        </w:tc>
        <w:tc>
          <w:tcPr>
            <w:tcW w:w="2459" w:type="dxa"/>
            <w:tcBorders>
              <w:top w:val="single" w:color="auto" w:sz="4" w:space="0"/>
              <w:left w:val="single" w:color="auto" w:sz="4" w:space="0"/>
              <w:bottom w:val="single" w:color="auto" w:sz="4" w:space="0"/>
              <w:right w:val="single" w:color="auto" w:sz="4" w:space="0"/>
            </w:tcBorders>
            <w:noWrap w:val="0"/>
            <w:vAlign w:val="center"/>
          </w:tcPr>
          <w:p w14:paraId="5979A282">
            <w:pPr>
              <w:snapToGrid w:val="0"/>
              <w:spacing w:before="156" w:beforeLines="50" w:line="460" w:lineRule="exact"/>
              <w:jc w:val="center"/>
              <w:rPr>
                <w:rFonts w:hint="eastAsia" w:ascii="宋体" w:hAnsi="宋体" w:cs="宋体"/>
                <w:spacing w:val="11"/>
                <w:szCs w:val="21"/>
              </w:rPr>
            </w:pPr>
          </w:p>
        </w:tc>
      </w:tr>
      <w:tr w14:paraId="043FA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968" w:type="dxa"/>
            <w:tcBorders>
              <w:top w:val="single" w:color="auto" w:sz="4" w:space="0"/>
              <w:left w:val="single" w:color="auto" w:sz="4" w:space="0"/>
              <w:bottom w:val="single" w:color="auto" w:sz="4" w:space="0"/>
              <w:right w:val="single" w:color="auto" w:sz="4" w:space="0"/>
            </w:tcBorders>
            <w:noWrap w:val="0"/>
            <w:vAlign w:val="center"/>
          </w:tcPr>
          <w:p w14:paraId="3DDB2310">
            <w:pPr>
              <w:snapToGrid w:val="0"/>
              <w:spacing w:line="460" w:lineRule="exact"/>
              <w:jc w:val="center"/>
              <w:rPr>
                <w:rFonts w:hint="eastAsia" w:ascii="宋体" w:hAnsi="宋体" w:cs="宋体"/>
                <w:spacing w:val="11"/>
                <w:szCs w:val="21"/>
              </w:rPr>
            </w:pPr>
          </w:p>
        </w:tc>
        <w:tc>
          <w:tcPr>
            <w:tcW w:w="2995" w:type="dxa"/>
            <w:tcBorders>
              <w:top w:val="single" w:color="auto" w:sz="4" w:space="0"/>
              <w:left w:val="single" w:color="auto" w:sz="4" w:space="0"/>
              <w:bottom w:val="single" w:color="auto" w:sz="4" w:space="0"/>
              <w:right w:val="single" w:color="auto" w:sz="4" w:space="0"/>
            </w:tcBorders>
            <w:noWrap w:val="0"/>
            <w:vAlign w:val="center"/>
          </w:tcPr>
          <w:p w14:paraId="31F54E5C">
            <w:pPr>
              <w:snapToGrid w:val="0"/>
              <w:spacing w:line="460" w:lineRule="exact"/>
              <w:jc w:val="center"/>
              <w:rPr>
                <w:rFonts w:hint="eastAsia" w:ascii="宋体" w:hAnsi="宋体" w:cs="宋体"/>
                <w:spacing w:val="11"/>
                <w:szCs w:val="21"/>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007D245B">
            <w:pPr>
              <w:snapToGrid w:val="0"/>
              <w:spacing w:before="156" w:beforeLines="50" w:line="460" w:lineRule="exact"/>
              <w:jc w:val="center"/>
              <w:rPr>
                <w:rFonts w:hint="eastAsia" w:ascii="宋体" w:hAnsi="宋体" w:cs="宋体"/>
                <w:spacing w:val="11"/>
                <w:szCs w:val="21"/>
              </w:rPr>
            </w:pPr>
          </w:p>
        </w:tc>
        <w:tc>
          <w:tcPr>
            <w:tcW w:w="2459" w:type="dxa"/>
            <w:tcBorders>
              <w:top w:val="single" w:color="auto" w:sz="4" w:space="0"/>
              <w:left w:val="single" w:color="auto" w:sz="4" w:space="0"/>
              <w:bottom w:val="single" w:color="auto" w:sz="4" w:space="0"/>
              <w:right w:val="single" w:color="auto" w:sz="4" w:space="0"/>
            </w:tcBorders>
            <w:noWrap w:val="0"/>
            <w:vAlign w:val="center"/>
          </w:tcPr>
          <w:p w14:paraId="509D5814">
            <w:pPr>
              <w:snapToGrid w:val="0"/>
              <w:spacing w:before="156" w:beforeLines="50" w:line="460" w:lineRule="exact"/>
              <w:jc w:val="center"/>
              <w:rPr>
                <w:rFonts w:hint="eastAsia" w:ascii="宋体" w:hAnsi="宋体" w:cs="宋体"/>
                <w:spacing w:val="11"/>
                <w:szCs w:val="21"/>
              </w:rPr>
            </w:pPr>
          </w:p>
        </w:tc>
      </w:tr>
      <w:tr w14:paraId="156DD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968" w:type="dxa"/>
            <w:tcBorders>
              <w:top w:val="single" w:color="auto" w:sz="4" w:space="0"/>
              <w:left w:val="single" w:color="auto" w:sz="4" w:space="0"/>
              <w:bottom w:val="single" w:color="auto" w:sz="4" w:space="0"/>
              <w:right w:val="single" w:color="auto" w:sz="4" w:space="0"/>
            </w:tcBorders>
            <w:noWrap w:val="0"/>
            <w:vAlign w:val="center"/>
          </w:tcPr>
          <w:p w14:paraId="152CF932">
            <w:pPr>
              <w:snapToGrid w:val="0"/>
              <w:spacing w:line="460" w:lineRule="exact"/>
              <w:jc w:val="center"/>
              <w:rPr>
                <w:rFonts w:hint="eastAsia" w:ascii="宋体" w:hAnsi="宋体" w:cs="宋体"/>
                <w:spacing w:val="11"/>
                <w:szCs w:val="21"/>
              </w:rPr>
            </w:pPr>
          </w:p>
        </w:tc>
        <w:tc>
          <w:tcPr>
            <w:tcW w:w="2995" w:type="dxa"/>
            <w:tcBorders>
              <w:top w:val="single" w:color="auto" w:sz="4" w:space="0"/>
              <w:left w:val="single" w:color="auto" w:sz="4" w:space="0"/>
              <w:bottom w:val="single" w:color="auto" w:sz="4" w:space="0"/>
              <w:right w:val="single" w:color="auto" w:sz="4" w:space="0"/>
            </w:tcBorders>
            <w:noWrap w:val="0"/>
            <w:vAlign w:val="center"/>
          </w:tcPr>
          <w:p w14:paraId="059F5053">
            <w:pPr>
              <w:snapToGrid w:val="0"/>
              <w:spacing w:line="460" w:lineRule="exact"/>
              <w:jc w:val="center"/>
              <w:rPr>
                <w:rFonts w:hint="eastAsia" w:ascii="宋体" w:hAnsi="宋体" w:cs="宋体"/>
                <w:spacing w:val="11"/>
                <w:szCs w:val="21"/>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313EF27E">
            <w:pPr>
              <w:snapToGrid w:val="0"/>
              <w:spacing w:before="156" w:beforeLines="50" w:line="460" w:lineRule="exact"/>
              <w:jc w:val="center"/>
              <w:rPr>
                <w:rFonts w:hint="eastAsia" w:ascii="宋体" w:hAnsi="宋体" w:cs="宋体"/>
                <w:spacing w:val="11"/>
                <w:szCs w:val="21"/>
              </w:rPr>
            </w:pPr>
          </w:p>
        </w:tc>
        <w:tc>
          <w:tcPr>
            <w:tcW w:w="2459" w:type="dxa"/>
            <w:tcBorders>
              <w:top w:val="single" w:color="auto" w:sz="4" w:space="0"/>
              <w:left w:val="single" w:color="auto" w:sz="4" w:space="0"/>
              <w:bottom w:val="single" w:color="auto" w:sz="4" w:space="0"/>
              <w:right w:val="single" w:color="auto" w:sz="4" w:space="0"/>
            </w:tcBorders>
            <w:noWrap w:val="0"/>
            <w:vAlign w:val="center"/>
          </w:tcPr>
          <w:p w14:paraId="326DCCC8">
            <w:pPr>
              <w:snapToGrid w:val="0"/>
              <w:spacing w:before="156" w:beforeLines="50" w:line="460" w:lineRule="exact"/>
              <w:jc w:val="center"/>
              <w:rPr>
                <w:rFonts w:hint="eastAsia" w:ascii="宋体" w:hAnsi="宋体" w:cs="宋体"/>
                <w:spacing w:val="11"/>
                <w:szCs w:val="21"/>
              </w:rPr>
            </w:pPr>
          </w:p>
        </w:tc>
      </w:tr>
    </w:tbl>
    <w:p w14:paraId="557566DB">
      <w:pPr>
        <w:spacing w:line="360" w:lineRule="auto"/>
        <w:ind w:right="-21" w:rightChars="-10"/>
        <w:rPr>
          <w:rFonts w:hint="eastAsia" w:ascii="宋体" w:hAnsi="宋体" w:cs="宋体"/>
          <w:spacing w:val="11"/>
          <w:szCs w:val="21"/>
        </w:rPr>
      </w:pPr>
    </w:p>
    <w:p w14:paraId="0EA327DA">
      <w:pPr>
        <w:spacing w:line="360" w:lineRule="auto"/>
        <w:ind w:right="-21" w:rightChars="-10"/>
        <w:rPr>
          <w:rFonts w:hint="eastAsia" w:ascii="宋体" w:hAnsi="宋体" w:cs="宋体"/>
          <w:spacing w:val="11"/>
          <w:szCs w:val="21"/>
        </w:rPr>
      </w:pPr>
      <w:r>
        <w:rPr>
          <w:rFonts w:hint="eastAsia" w:ascii="宋体" w:hAnsi="宋体" w:cs="宋体"/>
          <w:spacing w:val="11"/>
          <w:szCs w:val="21"/>
        </w:rPr>
        <w:t>注：1、商务条款内容主要是针对竞争性磋商文件有关的包括</w:t>
      </w:r>
      <w:r>
        <w:rPr>
          <w:rFonts w:hint="eastAsia" w:ascii="宋体" w:hAnsi="宋体" w:cs="宋体"/>
          <w:szCs w:val="21"/>
        </w:rPr>
        <w:t>服务期</w:t>
      </w:r>
      <w:r>
        <w:rPr>
          <w:rFonts w:hint="eastAsia" w:ascii="宋体" w:hAnsi="宋体" w:cs="宋体"/>
          <w:spacing w:val="11"/>
          <w:szCs w:val="21"/>
        </w:rPr>
        <w:t>、</w:t>
      </w:r>
      <w:r>
        <w:rPr>
          <w:rFonts w:hint="eastAsia" w:ascii="宋体" w:hAnsi="宋体" w:cs="宋体"/>
          <w:szCs w:val="21"/>
        </w:rPr>
        <w:t>付款条件、</w:t>
      </w:r>
      <w:r>
        <w:rPr>
          <w:rFonts w:hint="eastAsia" w:ascii="宋体" w:hAnsi="宋体" w:cs="宋体"/>
          <w:spacing w:val="11"/>
          <w:szCs w:val="21"/>
        </w:rPr>
        <w:t>合同主要条款等内容。</w:t>
      </w:r>
    </w:p>
    <w:p w14:paraId="16B2C860">
      <w:pPr>
        <w:spacing w:line="360" w:lineRule="auto"/>
        <w:rPr>
          <w:rFonts w:hint="eastAsia" w:ascii="宋体" w:hAnsi="宋体" w:cs="宋体"/>
          <w:spacing w:val="11"/>
          <w:szCs w:val="21"/>
        </w:rPr>
      </w:pPr>
      <w:r>
        <w:rPr>
          <w:rFonts w:hint="eastAsia" w:ascii="宋体" w:hAnsi="宋体" w:cs="宋体"/>
          <w:spacing w:val="11"/>
          <w:szCs w:val="21"/>
        </w:rPr>
        <w:t>2、如不填写，则视为完全响应竞争性磋商文件；如有偏离请如实填写，偏离情况可按实际响应情况填写正偏离、负偏离或无偏离。</w:t>
      </w:r>
    </w:p>
    <w:p w14:paraId="78787688">
      <w:pPr>
        <w:spacing w:line="360" w:lineRule="auto"/>
        <w:rPr>
          <w:rFonts w:hint="eastAsia" w:ascii="宋体" w:hAnsi="宋体" w:cs="宋体"/>
          <w:spacing w:val="11"/>
          <w:szCs w:val="21"/>
        </w:rPr>
      </w:pPr>
    </w:p>
    <w:p w14:paraId="0016FE93">
      <w:pPr>
        <w:snapToGrid w:val="0"/>
        <w:spacing w:before="156" w:beforeLines="50"/>
        <w:rPr>
          <w:rFonts w:hint="eastAsia" w:ascii="宋体" w:hAnsi="宋体" w:cs="宋体"/>
          <w:spacing w:val="11"/>
          <w:szCs w:val="21"/>
          <w:u w:val="single"/>
        </w:rPr>
      </w:pPr>
      <w:r>
        <w:rPr>
          <w:rFonts w:hint="eastAsia" w:ascii="宋体" w:hAnsi="宋体" w:cs="宋体"/>
          <w:spacing w:val="11"/>
          <w:szCs w:val="21"/>
        </w:rPr>
        <w:t>法定代表人或授权代表（签字或盖章）：</w:t>
      </w:r>
      <w:r>
        <w:rPr>
          <w:rFonts w:hint="eastAsia" w:ascii="宋体" w:hAnsi="宋体" w:cs="宋体"/>
          <w:spacing w:val="11"/>
          <w:szCs w:val="21"/>
          <w:u w:val="single"/>
        </w:rPr>
        <w:t xml:space="preserve">             </w:t>
      </w:r>
    </w:p>
    <w:p w14:paraId="7BDAFDB9">
      <w:pPr>
        <w:snapToGrid w:val="0"/>
        <w:spacing w:before="156" w:beforeLines="50"/>
        <w:rPr>
          <w:rFonts w:hint="eastAsia" w:ascii="宋体" w:hAnsi="宋体" w:cs="宋体"/>
          <w:spacing w:val="11"/>
          <w:szCs w:val="21"/>
        </w:rPr>
      </w:pPr>
      <w:r>
        <w:rPr>
          <w:rFonts w:hint="eastAsia" w:ascii="宋体" w:hAnsi="宋体" w:cs="宋体"/>
          <w:spacing w:val="11"/>
          <w:szCs w:val="21"/>
        </w:rPr>
        <w:t>供应商公章：</w:t>
      </w:r>
      <w:r>
        <w:rPr>
          <w:rFonts w:hint="eastAsia" w:ascii="宋体" w:hAnsi="宋体" w:cs="宋体"/>
          <w:spacing w:val="11"/>
          <w:szCs w:val="21"/>
          <w:u w:val="single"/>
        </w:rPr>
        <w:t xml:space="preserve">               </w:t>
      </w:r>
      <w:r>
        <w:rPr>
          <w:rFonts w:hint="eastAsia" w:ascii="宋体" w:hAnsi="宋体" w:cs="宋体"/>
          <w:spacing w:val="11"/>
          <w:szCs w:val="21"/>
        </w:rPr>
        <w:t xml:space="preserve">                      </w:t>
      </w:r>
    </w:p>
    <w:p w14:paraId="65D666E6">
      <w:pPr>
        <w:snapToGrid w:val="0"/>
        <w:spacing w:before="156" w:beforeLines="50" w:after="50"/>
        <w:ind w:firstLine="6032" w:firstLineChars="2600"/>
        <w:rPr>
          <w:rFonts w:hint="eastAsia" w:ascii="宋体" w:hAnsi="宋体" w:cs="宋体"/>
          <w:spacing w:val="11"/>
          <w:szCs w:val="21"/>
        </w:rPr>
      </w:pPr>
    </w:p>
    <w:p w14:paraId="04E3B093">
      <w:pPr>
        <w:snapToGrid w:val="0"/>
        <w:spacing w:before="156" w:beforeLines="50" w:after="50"/>
        <w:ind w:firstLine="6032" w:firstLineChars="2600"/>
        <w:rPr>
          <w:rFonts w:hint="eastAsia" w:ascii="宋体" w:hAnsi="宋体" w:cs="宋体"/>
          <w:spacing w:val="11"/>
          <w:sz w:val="24"/>
        </w:rPr>
      </w:pPr>
      <w:r>
        <w:rPr>
          <w:rFonts w:hint="eastAsia" w:ascii="宋体" w:hAnsi="宋体" w:cs="宋体"/>
          <w:spacing w:val="11"/>
          <w:szCs w:val="21"/>
        </w:rPr>
        <w:t>年    月    日</w:t>
      </w:r>
    </w:p>
    <w:p w14:paraId="50A00F48">
      <w:pPr>
        <w:pStyle w:val="2"/>
        <w:rPr>
          <w:rFonts w:hint="eastAsia"/>
        </w:rPr>
      </w:pPr>
    </w:p>
    <w:p w14:paraId="4B0F3F3C">
      <w:pPr>
        <w:spacing w:line="480" w:lineRule="auto"/>
        <w:jc w:val="both"/>
        <w:rPr>
          <w:rFonts w:ascii="宋体" w:hAnsi="宋体" w:cs="宋体"/>
          <w:b/>
          <w:szCs w:val="21"/>
        </w:rPr>
      </w:pPr>
      <w:r>
        <w:rPr>
          <w:rFonts w:hint="eastAsia" w:ascii="宋体" w:hAnsi="宋体" w:cs="宋体"/>
          <w:b/>
          <w:szCs w:val="21"/>
          <w:lang w:val="en-US" w:eastAsia="zh-CN"/>
        </w:rPr>
        <w:t>3</w:t>
      </w:r>
      <w:r>
        <w:rPr>
          <w:rFonts w:hint="eastAsia" w:ascii="宋体" w:hAnsi="宋体" w:cs="宋体"/>
          <w:b/>
          <w:szCs w:val="21"/>
        </w:rPr>
        <w:t>.供应商</w:t>
      </w:r>
      <w:r>
        <w:rPr>
          <w:rFonts w:ascii="宋体" w:hAnsi="宋体" w:cs="宋体"/>
          <w:b/>
          <w:szCs w:val="21"/>
        </w:rPr>
        <w:t>同类项目实施情况一览表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515"/>
        <w:gridCol w:w="1455"/>
        <w:gridCol w:w="1530"/>
        <w:gridCol w:w="1577"/>
        <w:gridCol w:w="1393"/>
        <w:gridCol w:w="1104"/>
      </w:tblGrid>
      <w:tr w14:paraId="36BA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832" w:type="dxa"/>
            <w:noWrap w:val="0"/>
            <w:vAlign w:val="center"/>
          </w:tcPr>
          <w:p w14:paraId="2D7EF034">
            <w:pPr>
              <w:spacing w:line="480" w:lineRule="auto"/>
              <w:jc w:val="center"/>
              <w:rPr>
                <w:rFonts w:ascii="宋体" w:hAnsi="宋体" w:cs="宋体"/>
                <w:szCs w:val="21"/>
              </w:rPr>
            </w:pPr>
            <w:r>
              <w:rPr>
                <w:rFonts w:ascii="宋体" w:hAnsi="宋体" w:cs="宋体"/>
                <w:szCs w:val="21"/>
              </w:rPr>
              <w:t>序号</w:t>
            </w:r>
          </w:p>
        </w:tc>
        <w:tc>
          <w:tcPr>
            <w:tcW w:w="1515" w:type="dxa"/>
            <w:noWrap w:val="0"/>
            <w:vAlign w:val="center"/>
          </w:tcPr>
          <w:p w14:paraId="730E24E4">
            <w:pPr>
              <w:spacing w:line="480" w:lineRule="auto"/>
              <w:jc w:val="center"/>
              <w:rPr>
                <w:rFonts w:ascii="宋体" w:hAnsi="宋体" w:cs="宋体"/>
                <w:szCs w:val="21"/>
              </w:rPr>
            </w:pPr>
            <w:r>
              <w:rPr>
                <w:rFonts w:ascii="宋体" w:hAnsi="宋体" w:cs="宋体"/>
                <w:szCs w:val="21"/>
              </w:rPr>
              <w:t>合同名称</w:t>
            </w:r>
          </w:p>
        </w:tc>
        <w:tc>
          <w:tcPr>
            <w:tcW w:w="1455" w:type="dxa"/>
            <w:noWrap w:val="0"/>
            <w:vAlign w:val="center"/>
          </w:tcPr>
          <w:p w14:paraId="5278F25F">
            <w:pPr>
              <w:spacing w:line="480" w:lineRule="auto"/>
              <w:jc w:val="center"/>
              <w:rPr>
                <w:rFonts w:ascii="宋体" w:hAnsi="宋体" w:cs="宋体"/>
                <w:szCs w:val="21"/>
              </w:rPr>
            </w:pPr>
            <w:r>
              <w:rPr>
                <w:rFonts w:ascii="宋体" w:hAnsi="宋体" w:cs="宋体"/>
                <w:szCs w:val="21"/>
              </w:rPr>
              <w:t>合同金额</w:t>
            </w:r>
          </w:p>
        </w:tc>
        <w:tc>
          <w:tcPr>
            <w:tcW w:w="1530" w:type="dxa"/>
            <w:noWrap w:val="0"/>
            <w:vAlign w:val="center"/>
          </w:tcPr>
          <w:p w14:paraId="189EA3B3">
            <w:pPr>
              <w:spacing w:line="480" w:lineRule="auto"/>
              <w:jc w:val="center"/>
              <w:rPr>
                <w:rFonts w:ascii="宋体" w:hAnsi="宋体" w:cs="宋体"/>
                <w:szCs w:val="21"/>
              </w:rPr>
            </w:pPr>
            <w:r>
              <w:rPr>
                <w:rFonts w:ascii="宋体" w:hAnsi="宋体" w:cs="宋体"/>
                <w:szCs w:val="21"/>
              </w:rPr>
              <w:t>签约日期</w:t>
            </w:r>
          </w:p>
        </w:tc>
        <w:tc>
          <w:tcPr>
            <w:tcW w:w="1577" w:type="dxa"/>
            <w:noWrap w:val="0"/>
            <w:vAlign w:val="center"/>
          </w:tcPr>
          <w:p w14:paraId="3CA39B9F">
            <w:pPr>
              <w:spacing w:line="480" w:lineRule="auto"/>
              <w:jc w:val="center"/>
              <w:rPr>
                <w:rFonts w:ascii="宋体" w:hAnsi="宋体" w:cs="宋体"/>
                <w:szCs w:val="21"/>
              </w:rPr>
            </w:pPr>
            <w:r>
              <w:rPr>
                <w:rFonts w:ascii="宋体" w:hAnsi="宋体" w:cs="宋体"/>
                <w:szCs w:val="21"/>
              </w:rPr>
              <w:t>项目地点</w:t>
            </w:r>
          </w:p>
        </w:tc>
        <w:tc>
          <w:tcPr>
            <w:tcW w:w="1393" w:type="dxa"/>
            <w:noWrap w:val="0"/>
            <w:vAlign w:val="center"/>
          </w:tcPr>
          <w:p w14:paraId="7F4AD12A">
            <w:pPr>
              <w:spacing w:line="480" w:lineRule="auto"/>
              <w:jc w:val="center"/>
              <w:rPr>
                <w:rFonts w:ascii="宋体" w:hAnsi="宋体" w:cs="宋体"/>
                <w:szCs w:val="21"/>
              </w:rPr>
            </w:pPr>
            <w:r>
              <w:rPr>
                <w:rFonts w:ascii="宋体" w:hAnsi="宋体" w:cs="宋体"/>
                <w:szCs w:val="21"/>
              </w:rPr>
              <w:t>联系人</w:t>
            </w:r>
          </w:p>
        </w:tc>
        <w:tc>
          <w:tcPr>
            <w:tcW w:w="1104" w:type="dxa"/>
            <w:noWrap w:val="0"/>
            <w:vAlign w:val="center"/>
          </w:tcPr>
          <w:p w14:paraId="0D92C4F7">
            <w:pPr>
              <w:spacing w:line="480" w:lineRule="auto"/>
              <w:jc w:val="center"/>
              <w:rPr>
                <w:rFonts w:ascii="宋体" w:hAnsi="宋体" w:cs="宋体"/>
                <w:szCs w:val="21"/>
              </w:rPr>
            </w:pPr>
            <w:r>
              <w:rPr>
                <w:rFonts w:ascii="宋体" w:hAnsi="宋体" w:cs="宋体"/>
                <w:szCs w:val="21"/>
              </w:rPr>
              <w:t>联系方式</w:t>
            </w:r>
          </w:p>
        </w:tc>
      </w:tr>
      <w:tr w14:paraId="7EA3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2" w:type="dxa"/>
            <w:noWrap w:val="0"/>
            <w:vAlign w:val="top"/>
          </w:tcPr>
          <w:p w14:paraId="11F8B8E3">
            <w:pPr>
              <w:spacing w:line="480" w:lineRule="auto"/>
              <w:rPr>
                <w:rFonts w:ascii="宋体" w:hAnsi="宋体" w:cs="宋体"/>
                <w:szCs w:val="21"/>
              </w:rPr>
            </w:pPr>
          </w:p>
        </w:tc>
        <w:tc>
          <w:tcPr>
            <w:tcW w:w="1515" w:type="dxa"/>
            <w:noWrap w:val="0"/>
            <w:vAlign w:val="top"/>
          </w:tcPr>
          <w:p w14:paraId="74653CE8">
            <w:pPr>
              <w:spacing w:line="480" w:lineRule="auto"/>
              <w:rPr>
                <w:rFonts w:ascii="宋体" w:hAnsi="宋体" w:cs="宋体"/>
                <w:szCs w:val="21"/>
              </w:rPr>
            </w:pPr>
          </w:p>
        </w:tc>
        <w:tc>
          <w:tcPr>
            <w:tcW w:w="1455" w:type="dxa"/>
            <w:noWrap w:val="0"/>
            <w:vAlign w:val="top"/>
          </w:tcPr>
          <w:p w14:paraId="0C8E81F5">
            <w:pPr>
              <w:spacing w:line="480" w:lineRule="auto"/>
              <w:rPr>
                <w:rFonts w:ascii="宋体" w:hAnsi="宋体" w:cs="宋体"/>
                <w:szCs w:val="21"/>
              </w:rPr>
            </w:pPr>
          </w:p>
        </w:tc>
        <w:tc>
          <w:tcPr>
            <w:tcW w:w="1530" w:type="dxa"/>
            <w:noWrap w:val="0"/>
            <w:vAlign w:val="top"/>
          </w:tcPr>
          <w:p w14:paraId="08EC8551">
            <w:pPr>
              <w:spacing w:line="480" w:lineRule="auto"/>
              <w:rPr>
                <w:rFonts w:ascii="宋体" w:hAnsi="宋体" w:cs="宋体"/>
                <w:szCs w:val="21"/>
              </w:rPr>
            </w:pPr>
          </w:p>
        </w:tc>
        <w:tc>
          <w:tcPr>
            <w:tcW w:w="1577" w:type="dxa"/>
            <w:noWrap w:val="0"/>
            <w:vAlign w:val="top"/>
          </w:tcPr>
          <w:p w14:paraId="03A04F9B">
            <w:pPr>
              <w:spacing w:line="480" w:lineRule="auto"/>
              <w:rPr>
                <w:rFonts w:ascii="宋体" w:hAnsi="宋体" w:cs="宋体"/>
                <w:szCs w:val="21"/>
              </w:rPr>
            </w:pPr>
          </w:p>
        </w:tc>
        <w:tc>
          <w:tcPr>
            <w:tcW w:w="1393" w:type="dxa"/>
            <w:noWrap w:val="0"/>
            <w:vAlign w:val="top"/>
          </w:tcPr>
          <w:p w14:paraId="11A1A201">
            <w:pPr>
              <w:spacing w:line="480" w:lineRule="auto"/>
              <w:rPr>
                <w:rFonts w:ascii="宋体" w:hAnsi="宋体" w:cs="宋体"/>
                <w:szCs w:val="21"/>
              </w:rPr>
            </w:pPr>
          </w:p>
        </w:tc>
        <w:tc>
          <w:tcPr>
            <w:tcW w:w="1104" w:type="dxa"/>
            <w:noWrap w:val="0"/>
            <w:vAlign w:val="top"/>
          </w:tcPr>
          <w:p w14:paraId="65107A15">
            <w:pPr>
              <w:spacing w:line="480" w:lineRule="auto"/>
              <w:rPr>
                <w:rFonts w:ascii="宋体" w:hAnsi="宋体" w:cs="宋体"/>
                <w:szCs w:val="21"/>
              </w:rPr>
            </w:pPr>
          </w:p>
        </w:tc>
      </w:tr>
      <w:tr w14:paraId="705F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2" w:type="dxa"/>
            <w:noWrap w:val="0"/>
            <w:vAlign w:val="top"/>
          </w:tcPr>
          <w:p w14:paraId="10AABD95">
            <w:pPr>
              <w:spacing w:line="480" w:lineRule="auto"/>
              <w:rPr>
                <w:rFonts w:ascii="宋体" w:hAnsi="宋体" w:cs="宋体"/>
                <w:szCs w:val="21"/>
              </w:rPr>
            </w:pPr>
          </w:p>
        </w:tc>
        <w:tc>
          <w:tcPr>
            <w:tcW w:w="1515" w:type="dxa"/>
            <w:noWrap w:val="0"/>
            <w:vAlign w:val="top"/>
          </w:tcPr>
          <w:p w14:paraId="5D14D902">
            <w:pPr>
              <w:spacing w:line="480" w:lineRule="auto"/>
              <w:rPr>
                <w:rFonts w:ascii="宋体" w:hAnsi="宋体" w:cs="宋体"/>
                <w:szCs w:val="21"/>
              </w:rPr>
            </w:pPr>
          </w:p>
        </w:tc>
        <w:tc>
          <w:tcPr>
            <w:tcW w:w="1455" w:type="dxa"/>
            <w:noWrap w:val="0"/>
            <w:vAlign w:val="top"/>
          </w:tcPr>
          <w:p w14:paraId="4C7C6865">
            <w:pPr>
              <w:spacing w:line="480" w:lineRule="auto"/>
              <w:rPr>
                <w:rFonts w:ascii="宋体" w:hAnsi="宋体" w:cs="宋体"/>
                <w:szCs w:val="21"/>
              </w:rPr>
            </w:pPr>
          </w:p>
        </w:tc>
        <w:tc>
          <w:tcPr>
            <w:tcW w:w="1530" w:type="dxa"/>
            <w:noWrap w:val="0"/>
            <w:vAlign w:val="top"/>
          </w:tcPr>
          <w:p w14:paraId="2D0BC243">
            <w:pPr>
              <w:spacing w:line="480" w:lineRule="auto"/>
              <w:rPr>
                <w:rFonts w:ascii="宋体" w:hAnsi="宋体" w:cs="宋体"/>
                <w:szCs w:val="21"/>
              </w:rPr>
            </w:pPr>
          </w:p>
        </w:tc>
        <w:tc>
          <w:tcPr>
            <w:tcW w:w="1577" w:type="dxa"/>
            <w:noWrap w:val="0"/>
            <w:vAlign w:val="top"/>
          </w:tcPr>
          <w:p w14:paraId="4544258E">
            <w:pPr>
              <w:spacing w:line="480" w:lineRule="auto"/>
              <w:rPr>
                <w:rFonts w:ascii="宋体" w:hAnsi="宋体" w:cs="宋体"/>
                <w:szCs w:val="21"/>
              </w:rPr>
            </w:pPr>
          </w:p>
        </w:tc>
        <w:tc>
          <w:tcPr>
            <w:tcW w:w="1393" w:type="dxa"/>
            <w:noWrap w:val="0"/>
            <w:vAlign w:val="top"/>
          </w:tcPr>
          <w:p w14:paraId="5DBAD0E3">
            <w:pPr>
              <w:spacing w:line="480" w:lineRule="auto"/>
              <w:rPr>
                <w:rFonts w:ascii="宋体" w:hAnsi="宋体" w:cs="宋体"/>
                <w:szCs w:val="21"/>
              </w:rPr>
            </w:pPr>
          </w:p>
        </w:tc>
        <w:tc>
          <w:tcPr>
            <w:tcW w:w="1104" w:type="dxa"/>
            <w:noWrap w:val="0"/>
            <w:vAlign w:val="top"/>
          </w:tcPr>
          <w:p w14:paraId="43C3AE62">
            <w:pPr>
              <w:spacing w:line="480" w:lineRule="auto"/>
              <w:rPr>
                <w:rFonts w:ascii="宋体" w:hAnsi="宋体" w:cs="宋体"/>
                <w:szCs w:val="21"/>
              </w:rPr>
            </w:pPr>
          </w:p>
        </w:tc>
      </w:tr>
      <w:tr w14:paraId="1556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2" w:type="dxa"/>
            <w:noWrap w:val="0"/>
            <w:vAlign w:val="top"/>
          </w:tcPr>
          <w:p w14:paraId="23B90335">
            <w:pPr>
              <w:spacing w:line="480" w:lineRule="auto"/>
              <w:rPr>
                <w:rFonts w:ascii="宋体" w:hAnsi="宋体" w:cs="宋体"/>
                <w:szCs w:val="21"/>
              </w:rPr>
            </w:pPr>
          </w:p>
        </w:tc>
        <w:tc>
          <w:tcPr>
            <w:tcW w:w="1515" w:type="dxa"/>
            <w:noWrap w:val="0"/>
            <w:vAlign w:val="top"/>
          </w:tcPr>
          <w:p w14:paraId="71F0D856">
            <w:pPr>
              <w:spacing w:line="480" w:lineRule="auto"/>
              <w:rPr>
                <w:rFonts w:ascii="宋体" w:hAnsi="宋体" w:cs="宋体"/>
                <w:szCs w:val="21"/>
              </w:rPr>
            </w:pPr>
          </w:p>
        </w:tc>
        <w:tc>
          <w:tcPr>
            <w:tcW w:w="1455" w:type="dxa"/>
            <w:noWrap w:val="0"/>
            <w:vAlign w:val="top"/>
          </w:tcPr>
          <w:p w14:paraId="17C107AE">
            <w:pPr>
              <w:spacing w:line="480" w:lineRule="auto"/>
              <w:rPr>
                <w:rFonts w:ascii="宋体" w:hAnsi="宋体" w:cs="宋体"/>
                <w:szCs w:val="21"/>
              </w:rPr>
            </w:pPr>
          </w:p>
        </w:tc>
        <w:tc>
          <w:tcPr>
            <w:tcW w:w="1530" w:type="dxa"/>
            <w:noWrap w:val="0"/>
            <w:vAlign w:val="top"/>
          </w:tcPr>
          <w:p w14:paraId="739CB82E">
            <w:pPr>
              <w:spacing w:line="480" w:lineRule="auto"/>
              <w:rPr>
                <w:rFonts w:ascii="宋体" w:hAnsi="宋体" w:cs="宋体"/>
                <w:szCs w:val="21"/>
              </w:rPr>
            </w:pPr>
          </w:p>
        </w:tc>
        <w:tc>
          <w:tcPr>
            <w:tcW w:w="1577" w:type="dxa"/>
            <w:noWrap w:val="0"/>
            <w:vAlign w:val="top"/>
          </w:tcPr>
          <w:p w14:paraId="271C3D1B">
            <w:pPr>
              <w:spacing w:line="480" w:lineRule="auto"/>
              <w:rPr>
                <w:rFonts w:ascii="宋体" w:hAnsi="宋体" w:cs="宋体"/>
                <w:szCs w:val="21"/>
              </w:rPr>
            </w:pPr>
          </w:p>
        </w:tc>
        <w:tc>
          <w:tcPr>
            <w:tcW w:w="1393" w:type="dxa"/>
            <w:noWrap w:val="0"/>
            <w:vAlign w:val="top"/>
          </w:tcPr>
          <w:p w14:paraId="24D5EDD4">
            <w:pPr>
              <w:spacing w:line="480" w:lineRule="auto"/>
              <w:rPr>
                <w:rFonts w:ascii="宋体" w:hAnsi="宋体" w:cs="宋体"/>
                <w:szCs w:val="21"/>
              </w:rPr>
            </w:pPr>
          </w:p>
        </w:tc>
        <w:tc>
          <w:tcPr>
            <w:tcW w:w="1104" w:type="dxa"/>
            <w:noWrap w:val="0"/>
            <w:vAlign w:val="top"/>
          </w:tcPr>
          <w:p w14:paraId="160D59B0">
            <w:pPr>
              <w:spacing w:line="480" w:lineRule="auto"/>
              <w:rPr>
                <w:rFonts w:ascii="宋体" w:hAnsi="宋体" w:cs="宋体"/>
                <w:szCs w:val="21"/>
              </w:rPr>
            </w:pPr>
          </w:p>
        </w:tc>
      </w:tr>
      <w:tr w14:paraId="2D14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832" w:type="dxa"/>
            <w:noWrap w:val="0"/>
            <w:vAlign w:val="top"/>
          </w:tcPr>
          <w:p w14:paraId="7A0430D4">
            <w:pPr>
              <w:spacing w:line="480" w:lineRule="auto"/>
              <w:jc w:val="center"/>
              <w:rPr>
                <w:rFonts w:ascii="宋体" w:hAnsi="宋体" w:cs="宋体"/>
                <w:szCs w:val="21"/>
              </w:rPr>
            </w:pPr>
            <w:r>
              <w:rPr>
                <w:rFonts w:hint="eastAsia" w:ascii="宋体" w:hAnsi="宋体" w:cs="宋体"/>
                <w:szCs w:val="21"/>
              </w:rPr>
              <w:t>...</w:t>
            </w:r>
          </w:p>
        </w:tc>
        <w:tc>
          <w:tcPr>
            <w:tcW w:w="1515" w:type="dxa"/>
            <w:noWrap w:val="0"/>
            <w:vAlign w:val="top"/>
          </w:tcPr>
          <w:p w14:paraId="0A2A0D03">
            <w:pPr>
              <w:spacing w:line="480" w:lineRule="auto"/>
              <w:rPr>
                <w:rFonts w:ascii="宋体" w:hAnsi="宋体" w:cs="宋体"/>
                <w:szCs w:val="21"/>
              </w:rPr>
            </w:pPr>
          </w:p>
        </w:tc>
        <w:tc>
          <w:tcPr>
            <w:tcW w:w="1455" w:type="dxa"/>
            <w:noWrap w:val="0"/>
            <w:vAlign w:val="top"/>
          </w:tcPr>
          <w:p w14:paraId="5BBE090A">
            <w:pPr>
              <w:spacing w:line="480" w:lineRule="auto"/>
              <w:rPr>
                <w:rFonts w:ascii="宋体" w:hAnsi="宋体" w:cs="宋体"/>
                <w:szCs w:val="21"/>
              </w:rPr>
            </w:pPr>
          </w:p>
        </w:tc>
        <w:tc>
          <w:tcPr>
            <w:tcW w:w="1530" w:type="dxa"/>
            <w:noWrap w:val="0"/>
            <w:vAlign w:val="top"/>
          </w:tcPr>
          <w:p w14:paraId="5C0D3F8E">
            <w:pPr>
              <w:spacing w:line="480" w:lineRule="auto"/>
              <w:rPr>
                <w:rFonts w:ascii="宋体" w:hAnsi="宋体" w:cs="宋体"/>
                <w:szCs w:val="21"/>
              </w:rPr>
            </w:pPr>
          </w:p>
        </w:tc>
        <w:tc>
          <w:tcPr>
            <w:tcW w:w="1577" w:type="dxa"/>
            <w:noWrap w:val="0"/>
            <w:vAlign w:val="top"/>
          </w:tcPr>
          <w:p w14:paraId="55167A76">
            <w:pPr>
              <w:spacing w:line="480" w:lineRule="auto"/>
              <w:rPr>
                <w:rFonts w:ascii="宋体" w:hAnsi="宋体" w:cs="宋体"/>
                <w:szCs w:val="21"/>
              </w:rPr>
            </w:pPr>
          </w:p>
        </w:tc>
        <w:tc>
          <w:tcPr>
            <w:tcW w:w="1393" w:type="dxa"/>
            <w:noWrap w:val="0"/>
            <w:vAlign w:val="top"/>
          </w:tcPr>
          <w:p w14:paraId="6B2FA816">
            <w:pPr>
              <w:spacing w:line="480" w:lineRule="auto"/>
              <w:rPr>
                <w:rFonts w:ascii="宋体" w:hAnsi="宋体" w:cs="宋体"/>
                <w:szCs w:val="21"/>
              </w:rPr>
            </w:pPr>
          </w:p>
        </w:tc>
        <w:tc>
          <w:tcPr>
            <w:tcW w:w="1104" w:type="dxa"/>
            <w:noWrap w:val="0"/>
            <w:vAlign w:val="top"/>
          </w:tcPr>
          <w:p w14:paraId="1FB561DB">
            <w:pPr>
              <w:spacing w:line="480" w:lineRule="auto"/>
              <w:rPr>
                <w:rFonts w:ascii="宋体" w:hAnsi="宋体" w:cs="宋体"/>
                <w:szCs w:val="21"/>
              </w:rPr>
            </w:pPr>
          </w:p>
        </w:tc>
      </w:tr>
    </w:tbl>
    <w:p w14:paraId="4AA0986F">
      <w:pPr>
        <w:adjustRightInd w:val="0"/>
        <w:spacing w:line="320" w:lineRule="exact"/>
        <w:rPr>
          <w:rFonts w:hint="eastAsia" w:ascii="宋体" w:hAnsi="宋体" w:cs="宋体"/>
          <w:spacing w:val="11"/>
          <w:szCs w:val="21"/>
        </w:rPr>
      </w:pPr>
    </w:p>
    <w:p w14:paraId="157FEB97">
      <w:pPr>
        <w:adjustRightInd w:val="0"/>
        <w:spacing w:line="320" w:lineRule="exact"/>
        <w:rPr>
          <w:rFonts w:hint="eastAsia" w:ascii="宋体" w:hAnsi="宋体" w:cs="宋体"/>
          <w:b/>
          <w:bCs/>
          <w:spacing w:val="11"/>
          <w:szCs w:val="21"/>
        </w:rPr>
      </w:pPr>
      <w:r>
        <w:rPr>
          <w:rFonts w:hint="eastAsia" w:ascii="宋体" w:hAnsi="宋体" w:cs="宋体"/>
          <w:b/>
          <w:bCs/>
          <w:spacing w:val="11"/>
          <w:szCs w:val="21"/>
        </w:rPr>
        <w:t>注：1.此表后附业绩证明资料复印件加盖供应商公章(详见业绩评分项)。</w:t>
      </w:r>
    </w:p>
    <w:p w14:paraId="431A2265">
      <w:pPr>
        <w:adjustRightInd w:val="0"/>
        <w:spacing w:line="320" w:lineRule="exact"/>
        <w:rPr>
          <w:rFonts w:hint="eastAsia" w:ascii="宋体" w:hAnsi="宋体" w:cs="宋体"/>
          <w:b/>
          <w:bCs/>
          <w:spacing w:val="11"/>
          <w:szCs w:val="21"/>
        </w:rPr>
      </w:pPr>
      <w:r>
        <w:rPr>
          <w:rFonts w:hint="eastAsia" w:ascii="宋体" w:hAnsi="宋体" w:cs="宋体"/>
          <w:b/>
          <w:bCs/>
          <w:spacing w:val="11"/>
          <w:szCs w:val="21"/>
        </w:rPr>
        <w:t>此表不提供或者未提供相关证明材料可视为无业绩。</w:t>
      </w:r>
    </w:p>
    <w:p w14:paraId="0F2D39B8">
      <w:pPr>
        <w:snapToGrid w:val="0"/>
        <w:spacing w:line="320" w:lineRule="exact"/>
        <w:outlineLvl w:val="1"/>
        <w:rPr>
          <w:rFonts w:hint="eastAsia" w:ascii="宋体" w:hAnsi="宋体" w:cs="宋体"/>
          <w:spacing w:val="11"/>
          <w:szCs w:val="21"/>
        </w:rPr>
      </w:pPr>
    </w:p>
    <w:p w14:paraId="53684186">
      <w:pPr>
        <w:snapToGrid w:val="0"/>
        <w:spacing w:line="320" w:lineRule="exact"/>
        <w:rPr>
          <w:rFonts w:hint="eastAsia" w:ascii="宋体" w:hAnsi="宋体" w:cs="宋体"/>
          <w:spacing w:val="11"/>
          <w:szCs w:val="21"/>
          <w:u w:val="single"/>
        </w:rPr>
      </w:pPr>
      <w:r>
        <w:rPr>
          <w:rFonts w:hint="eastAsia" w:ascii="宋体" w:hAnsi="宋体" w:cs="宋体"/>
          <w:spacing w:val="11"/>
          <w:szCs w:val="21"/>
        </w:rPr>
        <w:t>法定代表人或授权代表（签字或盖章）：</w:t>
      </w:r>
      <w:r>
        <w:rPr>
          <w:rFonts w:hint="eastAsia" w:ascii="宋体" w:hAnsi="宋体" w:cs="宋体"/>
          <w:spacing w:val="11"/>
          <w:szCs w:val="21"/>
          <w:u w:val="single"/>
        </w:rPr>
        <w:t xml:space="preserve">             </w:t>
      </w:r>
    </w:p>
    <w:p w14:paraId="55C9F347">
      <w:pPr>
        <w:snapToGrid w:val="0"/>
        <w:spacing w:line="320" w:lineRule="exact"/>
        <w:rPr>
          <w:rFonts w:hint="eastAsia" w:ascii="宋体" w:hAnsi="宋体" w:cs="宋体"/>
          <w:spacing w:val="11"/>
          <w:szCs w:val="21"/>
        </w:rPr>
      </w:pPr>
      <w:r>
        <w:rPr>
          <w:rFonts w:hint="eastAsia" w:ascii="宋体" w:hAnsi="宋体" w:cs="宋体"/>
          <w:spacing w:val="11"/>
          <w:szCs w:val="21"/>
        </w:rPr>
        <w:t>供应商公章：</w:t>
      </w:r>
      <w:r>
        <w:rPr>
          <w:rFonts w:hint="eastAsia" w:ascii="宋体" w:hAnsi="宋体" w:cs="宋体"/>
          <w:spacing w:val="11"/>
          <w:szCs w:val="21"/>
          <w:u w:val="single"/>
        </w:rPr>
        <w:t xml:space="preserve">               </w:t>
      </w:r>
      <w:r>
        <w:rPr>
          <w:rFonts w:hint="eastAsia" w:ascii="宋体" w:hAnsi="宋体" w:cs="宋体"/>
          <w:spacing w:val="11"/>
          <w:szCs w:val="21"/>
        </w:rPr>
        <w:t xml:space="preserve">                      </w:t>
      </w:r>
    </w:p>
    <w:p w14:paraId="0A112154">
      <w:pPr>
        <w:snapToGrid w:val="0"/>
        <w:spacing w:line="320" w:lineRule="exact"/>
        <w:ind w:firstLine="6032" w:firstLineChars="2600"/>
        <w:rPr>
          <w:rFonts w:hint="eastAsia" w:ascii="宋体" w:hAnsi="宋体" w:cs="宋体"/>
          <w:spacing w:val="11"/>
          <w:szCs w:val="21"/>
        </w:rPr>
      </w:pPr>
      <w:r>
        <w:rPr>
          <w:rFonts w:hint="eastAsia" w:ascii="宋体" w:hAnsi="宋体" w:cs="宋体"/>
          <w:spacing w:val="11"/>
          <w:szCs w:val="21"/>
        </w:rPr>
        <w:t>年    月    日</w:t>
      </w:r>
    </w:p>
    <w:p w14:paraId="0F987EF0">
      <w:pPr>
        <w:pStyle w:val="6"/>
        <w:jc w:val="center"/>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4.项目实施人员一览表</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772"/>
        <w:gridCol w:w="2548"/>
        <w:gridCol w:w="2235"/>
        <w:gridCol w:w="1410"/>
      </w:tblGrid>
      <w:tr w14:paraId="43EDC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AE293E2">
            <w:pPr>
              <w:snapToGrid w:val="0"/>
              <w:spacing w:before="156" w:beforeLines="50" w:after="50"/>
              <w:jc w:val="center"/>
              <w:rPr>
                <w:rFonts w:hint="eastAsia" w:ascii="宋体" w:hAnsi="宋体" w:cs="宋体"/>
                <w:szCs w:val="21"/>
              </w:rPr>
            </w:pPr>
            <w:r>
              <w:rPr>
                <w:rFonts w:hint="eastAsia" w:ascii="宋体" w:hAnsi="宋体" w:cs="宋体"/>
                <w:szCs w:val="21"/>
              </w:rPr>
              <w:t>姓名</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63A92829">
            <w:pPr>
              <w:snapToGrid w:val="0"/>
              <w:spacing w:before="156" w:beforeLines="50" w:after="50"/>
              <w:jc w:val="center"/>
              <w:rPr>
                <w:rFonts w:hint="eastAsia" w:ascii="宋体" w:hAnsi="宋体" w:cs="宋体"/>
                <w:szCs w:val="21"/>
              </w:rPr>
            </w:pPr>
            <w:r>
              <w:rPr>
                <w:rFonts w:hint="eastAsia" w:ascii="宋体" w:hAnsi="宋体" w:cs="宋体"/>
                <w:szCs w:val="21"/>
              </w:rPr>
              <w:t>职务</w:t>
            </w:r>
          </w:p>
        </w:tc>
        <w:tc>
          <w:tcPr>
            <w:tcW w:w="2548" w:type="dxa"/>
            <w:tcBorders>
              <w:top w:val="single" w:color="auto" w:sz="4" w:space="0"/>
              <w:left w:val="single" w:color="auto" w:sz="4" w:space="0"/>
              <w:bottom w:val="single" w:color="auto" w:sz="4" w:space="0"/>
              <w:right w:val="single" w:color="auto" w:sz="4" w:space="0"/>
            </w:tcBorders>
            <w:noWrap w:val="0"/>
            <w:vAlign w:val="center"/>
          </w:tcPr>
          <w:p w14:paraId="3358252D">
            <w:pPr>
              <w:snapToGrid w:val="0"/>
              <w:spacing w:before="156" w:beforeLines="50" w:after="50"/>
              <w:jc w:val="center"/>
              <w:rPr>
                <w:rFonts w:hint="eastAsia" w:ascii="宋体" w:hAnsi="宋体" w:cs="宋体"/>
                <w:bCs/>
                <w:szCs w:val="21"/>
              </w:rPr>
            </w:pPr>
            <w:r>
              <w:rPr>
                <w:rFonts w:hint="eastAsia" w:ascii="宋体" w:hAnsi="宋体" w:cs="宋体"/>
                <w:bCs/>
                <w:szCs w:val="21"/>
              </w:rPr>
              <w:t>参加本单位工作时间</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6664A1F5">
            <w:pPr>
              <w:snapToGrid w:val="0"/>
              <w:spacing w:before="156" w:beforeLines="50" w:after="50"/>
              <w:jc w:val="center"/>
              <w:rPr>
                <w:rFonts w:hint="eastAsia" w:ascii="宋体" w:hAnsi="宋体" w:cs="宋体"/>
                <w:bCs/>
                <w:szCs w:val="21"/>
              </w:rPr>
            </w:pPr>
            <w:r>
              <w:rPr>
                <w:rFonts w:hint="eastAsia" w:ascii="宋体" w:hAnsi="宋体" w:cs="宋体"/>
                <w:bCs/>
                <w:szCs w:val="21"/>
              </w:rPr>
              <w:t>拟派本项目岗位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3831600">
            <w:pPr>
              <w:snapToGrid w:val="0"/>
              <w:spacing w:before="156" w:beforeLines="50" w:after="50"/>
              <w:jc w:val="center"/>
              <w:rPr>
                <w:rFonts w:hint="eastAsia" w:ascii="宋体" w:hAnsi="宋体" w:cs="宋体"/>
                <w:bCs/>
                <w:szCs w:val="21"/>
              </w:rPr>
            </w:pPr>
            <w:r>
              <w:rPr>
                <w:rFonts w:hint="eastAsia" w:ascii="宋体" w:hAnsi="宋体" w:cs="宋体"/>
                <w:bCs/>
                <w:szCs w:val="21"/>
              </w:rPr>
              <w:t>备注</w:t>
            </w:r>
          </w:p>
        </w:tc>
      </w:tr>
      <w:tr w14:paraId="6F2C5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top"/>
          </w:tcPr>
          <w:p w14:paraId="59532CBC">
            <w:pPr>
              <w:snapToGrid w:val="0"/>
              <w:spacing w:before="156" w:beforeLines="50" w:after="50"/>
              <w:rPr>
                <w:rFonts w:hint="eastAsia" w:ascii="宋体" w:hAnsi="宋体" w:cs="宋体"/>
                <w:szCs w:val="21"/>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5EB46D1F">
            <w:pPr>
              <w:snapToGrid w:val="0"/>
              <w:spacing w:before="156" w:beforeLines="50" w:after="50"/>
              <w:rPr>
                <w:rFonts w:hint="eastAsia" w:ascii="宋体" w:hAnsi="宋体" w:cs="宋体"/>
                <w:szCs w:val="21"/>
              </w:rPr>
            </w:pPr>
          </w:p>
        </w:tc>
        <w:tc>
          <w:tcPr>
            <w:tcW w:w="2548" w:type="dxa"/>
            <w:tcBorders>
              <w:top w:val="single" w:color="auto" w:sz="4" w:space="0"/>
              <w:left w:val="single" w:color="auto" w:sz="4" w:space="0"/>
              <w:bottom w:val="single" w:color="auto" w:sz="4" w:space="0"/>
              <w:right w:val="single" w:color="auto" w:sz="4" w:space="0"/>
            </w:tcBorders>
            <w:noWrap w:val="0"/>
            <w:vAlign w:val="top"/>
          </w:tcPr>
          <w:p w14:paraId="4DD8DBD0">
            <w:pPr>
              <w:snapToGrid w:val="0"/>
              <w:spacing w:before="156" w:beforeLines="50" w:after="50"/>
              <w:rPr>
                <w:rFonts w:hint="eastAsia" w:ascii="宋体" w:hAnsi="宋体" w:cs="宋体"/>
                <w:szCs w:val="21"/>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5A2C3F4A">
            <w:pPr>
              <w:snapToGrid w:val="0"/>
              <w:spacing w:before="156" w:beforeLines="50" w:after="5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1F1A418A">
            <w:pPr>
              <w:snapToGrid w:val="0"/>
              <w:spacing w:before="156" w:beforeLines="50" w:after="50"/>
              <w:rPr>
                <w:rFonts w:hint="eastAsia" w:ascii="宋体" w:hAnsi="宋体" w:cs="宋体"/>
                <w:szCs w:val="21"/>
              </w:rPr>
            </w:pPr>
          </w:p>
        </w:tc>
      </w:tr>
      <w:tr w14:paraId="27D05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top"/>
          </w:tcPr>
          <w:p w14:paraId="41E33262">
            <w:pPr>
              <w:snapToGrid w:val="0"/>
              <w:spacing w:before="156" w:beforeLines="50" w:after="50"/>
              <w:rPr>
                <w:rFonts w:hint="eastAsia" w:ascii="宋体" w:hAnsi="宋体" w:cs="宋体"/>
                <w:szCs w:val="21"/>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74956DB8">
            <w:pPr>
              <w:snapToGrid w:val="0"/>
              <w:spacing w:before="156" w:beforeLines="50" w:after="50"/>
              <w:rPr>
                <w:rFonts w:hint="eastAsia" w:ascii="宋体" w:hAnsi="宋体" w:cs="宋体"/>
                <w:szCs w:val="21"/>
              </w:rPr>
            </w:pPr>
          </w:p>
        </w:tc>
        <w:tc>
          <w:tcPr>
            <w:tcW w:w="2548" w:type="dxa"/>
            <w:tcBorders>
              <w:top w:val="single" w:color="auto" w:sz="4" w:space="0"/>
              <w:left w:val="single" w:color="auto" w:sz="4" w:space="0"/>
              <w:bottom w:val="single" w:color="auto" w:sz="4" w:space="0"/>
              <w:right w:val="single" w:color="auto" w:sz="4" w:space="0"/>
            </w:tcBorders>
            <w:noWrap w:val="0"/>
            <w:vAlign w:val="top"/>
          </w:tcPr>
          <w:p w14:paraId="078EA251">
            <w:pPr>
              <w:snapToGrid w:val="0"/>
              <w:spacing w:before="156" w:beforeLines="50" w:after="50"/>
              <w:rPr>
                <w:rFonts w:hint="eastAsia" w:ascii="宋体" w:hAnsi="宋体" w:cs="宋体"/>
                <w:szCs w:val="21"/>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169AC381">
            <w:pPr>
              <w:snapToGrid w:val="0"/>
              <w:spacing w:before="156" w:beforeLines="50" w:after="5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1991A0EE">
            <w:pPr>
              <w:snapToGrid w:val="0"/>
              <w:spacing w:before="156" w:beforeLines="50" w:after="50"/>
              <w:rPr>
                <w:rFonts w:hint="eastAsia" w:ascii="宋体" w:hAnsi="宋体" w:cs="宋体"/>
                <w:szCs w:val="21"/>
              </w:rPr>
            </w:pPr>
          </w:p>
        </w:tc>
      </w:tr>
      <w:tr w14:paraId="4D2D8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top"/>
          </w:tcPr>
          <w:p w14:paraId="2AD86EE4">
            <w:pPr>
              <w:snapToGrid w:val="0"/>
              <w:spacing w:before="156" w:beforeLines="50" w:after="50"/>
              <w:rPr>
                <w:rFonts w:hint="eastAsia" w:ascii="宋体" w:hAnsi="宋体" w:cs="宋体"/>
                <w:szCs w:val="21"/>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585387C">
            <w:pPr>
              <w:snapToGrid w:val="0"/>
              <w:spacing w:before="156" w:beforeLines="50" w:after="50"/>
              <w:rPr>
                <w:rFonts w:hint="eastAsia" w:ascii="宋体" w:hAnsi="宋体" w:cs="宋体"/>
                <w:szCs w:val="21"/>
              </w:rPr>
            </w:pPr>
          </w:p>
        </w:tc>
        <w:tc>
          <w:tcPr>
            <w:tcW w:w="2548" w:type="dxa"/>
            <w:tcBorders>
              <w:top w:val="single" w:color="auto" w:sz="4" w:space="0"/>
              <w:left w:val="single" w:color="auto" w:sz="4" w:space="0"/>
              <w:bottom w:val="single" w:color="auto" w:sz="4" w:space="0"/>
              <w:right w:val="single" w:color="auto" w:sz="4" w:space="0"/>
            </w:tcBorders>
            <w:noWrap w:val="0"/>
            <w:vAlign w:val="top"/>
          </w:tcPr>
          <w:p w14:paraId="13B8253C">
            <w:pPr>
              <w:pStyle w:val="33"/>
              <w:snapToGrid w:val="0"/>
              <w:spacing w:before="156" w:beforeLines="50" w:after="50"/>
              <w:ind w:left="5250"/>
              <w:rPr>
                <w:rFonts w:hint="eastAsia" w:cs="宋体"/>
                <w:szCs w:val="21"/>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556651EB">
            <w:pPr>
              <w:snapToGrid w:val="0"/>
              <w:spacing w:before="156" w:beforeLines="50" w:after="5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099C8BA1">
            <w:pPr>
              <w:snapToGrid w:val="0"/>
              <w:spacing w:before="156" w:beforeLines="50" w:after="50"/>
              <w:rPr>
                <w:rFonts w:hint="eastAsia" w:ascii="宋体" w:hAnsi="宋体" w:cs="宋体"/>
                <w:szCs w:val="21"/>
              </w:rPr>
            </w:pPr>
          </w:p>
        </w:tc>
      </w:tr>
      <w:tr w14:paraId="3ABB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top"/>
          </w:tcPr>
          <w:p w14:paraId="18B278A3">
            <w:pPr>
              <w:snapToGrid w:val="0"/>
              <w:spacing w:before="156" w:beforeLines="50" w:after="50"/>
              <w:rPr>
                <w:rFonts w:hint="eastAsia" w:ascii="宋体" w:hAnsi="宋体" w:cs="宋体"/>
                <w:szCs w:val="21"/>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1A0FC267">
            <w:pPr>
              <w:snapToGrid w:val="0"/>
              <w:spacing w:before="156" w:beforeLines="50" w:after="50"/>
              <w:rPr>
                <w:rFonts w:hint="eastAsia" w:ascii="宋体" w:hAnsi="宋体" w:cs="宋体"/>
                <w:szCs w:val="21"/>
              </w:rPr>
            </w:pPr>
          </w:p>
        </w:tc>
        <w:tc>
          <w:tcPr>
            <w:tcW w:w="2548" w:type="dxa"/>
            <w:tcBorders>
              <w:top w:val="single" w:color="auto" w:sz="4" w:space="0"/>
              <w:left w:val="single" w:color="auto" w:sz="4" w:space="0"/>
              <w:bottom w:val="single" w:color="auto" w:sz="4" w:space="0"/>
              <w:right w:val="single" w:color="auto" w:sz="4" w:space="0"/>
            </w:tcBorders>
            <w:noWrap w:val="0"/>
            <w:vAlign w:val="top"/>
          </w:tcPr>
          <w:p w14:paraId="18CD240E">
            <w:pPr>
              <w:snapToGrid w:val="0"/>
              <w:spacing w:before="156" w:beforeLines="50" w:after="50"/>
              <w:rPr>
                <w:rFonts w:hint="eastAsia" w:ascii="宋体" w:hAnsi="宋体" w:cs="宋体"/>
                <w:szCs w:val="21"/>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0288611B">
            <w:pPr>
              <w:snapToGrid w:val="0"/>
              <w:spacing w:before="156" w:beforeLines="50" w:after="5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3AEE3181">
            <w:pPr>
              <w:snapToGrid w:val="0"/>
              <w:spacing w:before="156" w:beforeLines="50" w:after="50"/>
              <w:rPr>
                <w:rFonts w:hint="eastAsia" w:ascii="宋体" w:hAnsi="宋体" w:cs="宋体"/>
                <w:szCs w:val="21"/>
              </w:rPr>
            </w:pPr>
          </w:p>
        </w:tc>
      </w:tr>
      <w:tr w14:paraId="6CC25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top"/>
          </w:tcPr>
          <w:p w14:paraId="015BAAF2">
            <w:pPr>
              <w:snapToGrid w:val="0"/>
              <w:spacing w:before="156" w:beforeLines="50" w:after="50"/>
              <w:rPr>
                <w:rFonts w:hint="eastAsia" w:ascii="宋体" w:hAnsi="宋体" w:cs="宋体"/>
                <w:szCs w:val="21"/>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0CD81DDA">
            <w:pPr>
              <w:snapToGrid w:val="0"/>
              <w:spacing w:before="156" w:beforeLines="50" w:after="50"/>
              <w:rPr>
                <w:rFonts w:hint="eastAsia" w:ascii="宋体" w:hAnsi="宋体" w:cs="宋体"/>
                <w:szCs w:val="21"/>
              </w:rPr>
            </w:pPr>
          </w:p>
        </w:tc>
        <w:tc>
          <w:tcPr>
            <w:tcW w:w="2548" w:type="dxa"/>
            <w:tcBorders>
              <w:top w:val="single" w:color="auto" w:sz="4" w:space="0"/>
              <w:left w:val="single" w:color="auto" w:sz="4" w:space="0"/>
              <w:bottom w:val="single" w:color="auto" w:sz="4" w:space="0"/>
              <w:right w:val="single" w:color="auto" w:sz="4" w:space="0"/>
            </w:tcBorders>
            <w:noWrap w:val="0"/>
            <w:vAlign w:val="top"/>
          </w:tcPr>
          <w:p w14:paraId="13838321">
            <w:pPr>
              <w:snapToGrid w:val="0"/>
              <w:spacing w:before="156" w:beforeLines="50" w:after="50"/>
              <w:rPr>
                <w:rFonts w:hint="eastAsia" w:ascii="宋体" w:hAnsi="宋体" w:cs="宋体"/>
                <w:szCs w:val="21"/>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37E33B38">
            <w:pPr>
              <w:snapToGrid w:val="0"/>
              <w:spacing w:before="156" w:beforeLines="50" w:after="5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78851F79">
            <w:pPr>
              <w:snapToGrid w:val="0"/>
              <w:spacing w:before="156" w:beforeLines="50" w:after="50"/>
              <w:rPr>
                <w:rFonts w:hint="eastAsia" w:ascii="宋体" w:hAnsi="宋体" w:cs="宋体"/>
                <w:szCs w:val="21"/>
              </w:rPr>
            </w:pPr>
          </w:p>
        </w:tc>
      </w:tr>
      <w:tr w14:paraId="525EA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top"/>
          </w:tcPr>
          <w:p w14:paraId="7196D291">
            <w:pPr>
              <w:snapToGrid w:val="0"/>
              <w:spacing w:before="156" w:beforeLines="50" w:after="50"/>
              <w:rPr>
                <w:rFonts w:hint="eastAsia" w:ascii="宋体" w:hAnsi="宋体" w:cs="宋体"/>
                <w:szCs w:val="21"/>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8C980B6">
            <w:pPr>
              <w:snapToGrid w:val="0"/>
              <w:spacing w:before="156" w:beforeLines="50" w:after="50"/>
              <w:rPr>
                <w:rFonts w:hint="eastAsia" w:ascii="宋体" w:hAnsi="宋体" w:cs="宋体"/>
                <w:szCs w:val="21"/>
              </w:rPr>
            </w:pPr>
          </w:p>
        </w:tc>
        <w:tc>
          <w:tcPr>
            <w:tcW w:w="2548" w:type="dxa"/>
            <w:tcBorders>
              <w:top w:val="single" w:color="auto" w:sz="4" w:space="0"/>
              <w:left w:val="single" w:color="auto" w:sz="4" w:space="0"/>
              <w:bottom w:val="single" w:color="auto" w:sz="4" w:space="0"/>
              <w:right w:val="single" w:color="auto" w:sz="4" w:space="0"/>
            </w:tcBorders>
            <w:noWrap w:val="0"/>
            <w:vAlign w:val="top"/>
          </w:tcPr>
          <w:p w14:paraId="51F753EE">
            <w:pPr>
              <w:snapToGrid w:val="0"/>
              <w:spacing w:before="156" w:beforeLines="50" w:after="50"/>
              <w:rPr>
                <w:rFonts w:hint="eastAsia" w:ascii="宋体" w:hAnsi="宋体" w:cs="宋体"/>
                <w:szCs w:val="21"/>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026E8523">
            <w:pPr>
              <w:snapToGrid w:val="0"/>
              <w:spacing w:before="156" w:beforeLines="50" w:after="5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3985E2FA">
            <w:pPr>
              <w:snapToGrid w:val="0"/>
              <w:spacing w:before="156" w:beforeLines="50" w:after="50"/>
              <w:rPr>
                <w:rFonts w:hint="eastAsia" w:ascii="宋体" w:hAnsi="宋体" w:cs="宋体"/>
                <w:szCs w:val="21"/>
              </w:rPr>
            </w:pPr>
          </w:p>
        </w:tc>
      </w:tr>
      <w:tr w14:paraId="0B3EA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top"/>
          </w:tcPr>
          <w:p w14:paraId="756AC40B">
            <w:pPr>
              <w:snapToGrid w:val="0"/>
              <w:spacing w:before="156" w:beforeLines="50" w:after="50"/>
              <w:rPr>
                <w:rFonts w:hint="eastAsia" w:ascii="宋体" w:hAnsi="宋体" w:cs="宋体"/>
                <w:szCs w:val="21"/>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7C940F16">
            <w:pPr>
              <w:snapToGrid w:val="0"/>
              <w:spacing w:before="156" w:beforeLines="50" w:after="50"/>
              <w:rPr>
                <w:rFonts w:hint="eastAsia" w:ascii="宋体" w:hAnsi="宋体" w:cs="宋体"/>
                <w:szCs w:val="21"/>
              </w:rPr>
            </w:pPr>
          </w:p>
        </w:tc>
        <w:tc>
          <w:tcPr>
            <w:tcW w:w="2548" w:type="dxa"/>
            <w:tcBorders>
              <w:top w:val="single" w:color="auto" w:sz="4" w:space="0"/>
              <w:left w:val="single" w:color="auto" w:sz="4" w:space="0"/>
              <w:bottom w:val="single" w:color="auto" w:sz="4" w:space="0"/>
              <w:right w:val="single" w:color="auto" w:sz="4" w:space="0"/>
            </w:tcBorders>
            <w:noWrap w:val="0"/>
            <w:vAlign w:val="top"/>
          </w:tcPr>
          <w:p w14:paraId="30E2172B">
            <w:pPr>
              <w:snapToGrid w:val="0"/>
              <w:spacing w:before="156" w:beforeLines="50" w:after="50"/>
              <w:rPr>
                <w:rFonts w:hint="eastAsia" w:ascii="宋体" w:hAnsi="宋体" w:cs="宋体"/>
                <w:szCs w:val="21"/>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484BA042">
            <w:pPr>
              <w:snapToGrid w:val="0"/>
              <w:spacing w:before="156" w:beforeLines="50" w:after="5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2F9D689E">
            <w:pPr>
              <w:snapToGrid w:val="0"/>
              <w:spacing w:before="156" w:beforeLines="50" w:after="50"/>
              <w:rPr>
                <w:rFonts w:hint="eastAsia" w:ascii="宋体" w:hAnsi="宋体" w:cs="宋体"/>
                <w:szCs w:val="21"/>
              </w:rPr>
            </w:pPr>
          </w:p>
        </w:tc>
      </w:tr>
      <w:tr w14:paraId="1F071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top"/>
          </w:tcPr>
          <w:p w14:paraId="7D3A58E6">
            <w:pPr>
              <w:snapToGrid w:val="0"/>
              <w:spacing w:before="156" w:beforeLines="50" w:after="50"/>
              <w:rPr>
                <w:rFonts w:hint="eastAsia" w:ascii="宋体" w:hAnsi="宋体" w:cs="宋体"/>
                <w:szCs w:val="21"/>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5F66D0DE">
            <w:pPr>
              <w:snapToGrid w:val="0"/>
              <w:spacing w:before="156" w:beforeLines="50" w:after="50"/>
              <w:rPr>
                <w:rFonts w:hint="eastAsia" w:ascii="宋体" w:hAnsi="宋体" w:cs="宋体"/>
                <w:szCs w:val="21"/>
              </w:rPr>
            </w:pPr>
          </w:p>
        </w:tc>
        <w:tc>
          <w:tcPr>
            <w:tcW w:w="2548" w:type="dxa"/>
            <w:tcBorders>
              <w:top w:val="single" w:color="auto" w:sz="4" w:space="0"/>
              <w:left w:val="single" w:color="auto" w:sz="4" w:space="0"/>
              <w:bottom w:val="single" w:color="auto" w:sz="4" w:space="0"/>
              <w:right w:val="single" w:color="auto" w:sz="4" w:space="0"/>
            </w:tcBorders>
            <w:noWrap w:val="0"/>
            <w:vAlign w:val="top"/>
          </w:tcPr>
          <w:p w14:paraId="651A50F8">
            <w:pPr>
              <w:snapToGrid w:val="0"/>
              <w:spacing w:before="156" w:beforeLines="50" w:after="50"/>
              <w:rPr>
                <w:rFonts w:hint="eastAsia" w:ascii="宋体" w:hAnsi="宋体" w:cs="宋体"/>
                <w:szCs w:val="21"/>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4D2E0488">
            <w:pPr>
              <w:snapToGrid w:val="0"/>
              <w:spacing w:before="156" w:beforeLines="50" w:after="5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42ED2ADB">
            <w:pPr>
              <w:snapToGrid w:val="0"/>
              <w:spacing w:before="156" w:beforeLines="50" w:after="50"/>
              <w:rPr>
                <w:rFonts w:hint="eastAsia" w:ascii="宋体" w:hAnsi="宋体" w:cs="宋体"/>
                <w:szCs w:val="21"/>
              </w:rPr>
            </w:pPr>
          </w:p>
        </w:tc>
      </w:tr>
      <w:tr w14:paraId="317D3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top"/>
          </w:tcPr>
          <w:p w14:paraId="0A40C162">
            <w:pPr>
              <w:snapToGrid w:val="0"/>
              <w:spacing w:before="156" w:beforeLines="50" w:after="50"/>
              <w:rPr>
                <w:rFonts w:hint="eastAsia" w:ascii="宋体" w:hAnsi="宋体" w:cs="宋体"/>
                <w:szCs w:val="21"/>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33EF5933">
            <w:pPr>
              <w:snapToGrid w:val="0"/>
              <w:spacing w:before="156" w:beforeLines="50" w:after="50"/>
              <w:rPr>
                <w:rFonts w:hint="eastAsia" w:ascii="宋体" w:hAnsi="宋体" w:cs="宋体"/>
                <w:szCs w:val="21"/>
              </w:rPr>
            </w:pPr>
          </w:p>
        </w:tc>
        <w:tc>
          <w:tcPr>
            <w:tcW w:w="2548" w:type="dxa"/>
            <w:tcBorders>
              <w:top w:val="single" w:color="auto" w:sz="4" w:space="0"/>
              <w:left w:val="single" w:color="auto" w:sz="4" w:space="0"/>
              <w:bottom w:val="single" w:color="auto" w:sz="4" w:space="0"/>
              <w:right w:val="single" w:color="auto" w:sz="4" w:space="0"/>
            </w:tcBorders>
            <w:noWrap w:val="0"/>
            <w:vAlign w:val="top"/>
          </w:tcPr>
          <w:p w14:paraId="0EAF359F">
            <w:pPr>
              <w:snapToGrid w:val="0"/>
              <w:spacing w:before="156" w:beforeLines="50" w:after="50"/>
              <w:rPr>
                <w:rFonts w:hint="eastAsia" w:ascii="宋体" w:hAnsi="宋体" w:cs="宋体"/>
                <w:szCs w:val="21"/>
              </w:rPr>
            </w:pPr>
          </w:p>
        </w:tc>
        <w:tc>
          <w:tcPr>
            <w:tcW w:w="2235" w:type="dxa"/>
            <w:tcBorders>
              <w:top w:val="single" w:color="auto" w:sz="4" w:space="0"/>
              <w:left w:val="single" w:color="auto" w:sz="4" w:space="0"/>
              <w:bottom w:val="single" w:color="auto" w:sz="4" w:space="0"/>
              <w:right w:val="single" w:color="auto" w:sz="4" w:space="0"/>
            </w:tcBorders>
            <w:noWrap w:val="0"/>
            <w:vAlign w:val="top"/>
          </w:tcPr>
          <w:p w14:paraId="3B783477">
            <w:pPr>
              <w:snapToGrid w:val="0"/>
              <w:spacing w:before="156" w:beforeLines="50" w:after="5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noWrap w:val="0"/>
            <w:vAlign w:val="top"/>
          </w:tcPr>
          <w:p w14:paraId="0C644556">
            <w:pPr>
              <w:snapToGrid w:val="0"/>
              <w:spacing w:before="156" w:beforeLines="50" w:after="50"/>
              <w:rPr>
                <w:rFonts w:hint="eastAsia" w:ascii="宋体" w:hAnsi="宋体" w:cs="宋体"/>
                <w:szCs w:val="21"/>
              </w:rPr>
            </w:pPr>
          </w:p>
        </w:tc>
      </w:tr>
    </w:tbl>
    <w:p w14:paraId="17E04DF6">
      <w:pPr>
        <w:snapToGrid w:val="0"/>
        <w:spacing w:before="50" w:after="156" w:afterLines="50"/>
        <w:jc w:val="left"/>
        <w:rPr>
          <w:rFonts w:hint="eastAsia" w:ascii="宋体" w:hAnsi="宋体" w:cs="宋体"/>
          <w:szCs w:val="21"/>
        </w:rPr>
      </w:pPr>
    </w:p>
    <w:p w14:paraId="49DA5CEB">
      <w:pPr>
        <w:snapToGrid w:val="0"/>
        <w:spacing w:line="420" w:lineRule="exact"/>
        <w:jc w:val="left"/>
        <w:rPr>
          <w:rFonts w:hint="eastAsia" w:ascii="宋体" w:hAnsi="宋体" w:cs="宋体"/>
          <w:szCs w:val="21"/>
        </w:rPr>
      </w:pPr>
      <w:r>
        <w:rPr>
          <w:rFonts w:hint="eastAsia" w:ascii="宋体" w:hAnsi="宋体" w:cs="宋体"/>
          <w:szCs w:val="21"/>
        </w:rPr>
        <w:t>注：1.在填写时，如本表格不适合供应商的实际情况，可根据本表格式自行划表填写。</w:t>
      </w:r>
    </w:p>
    <w:p w14:paraId="6599CF19">
      <w:pPr>
        <w:snapToGrid w:val="0"/>
        <w:spacing w:line="420" w:lineRule="exact"/>
        <w:jc w:val="left"/>
        <w:rPr>
          <w:rFonts w:hint="eastAsia" w:ascii="宋体" w:hAnsi="宋体" w:cs="宋体"/>
          <w:szCs w:val="21"/>
        </w:rPr>
      </w:pPr>
      <w:r>
        <w:rPr>
          <w:rFonts w:hint="eastAsia" w:ascii="宋体" w:hAnsi="宋体" w:cs="宋体"/>
          <w:szCs w:val="21"/>
        </w:rPr>
        <w:t xml:space="preserve">  2.附实施人员社保证明、学历证书、相关职称证书或资格证书等复印件加盖公章。</w:t>
      </w:r>
    </w:p>
    <w:p w14:paraId="43360011">
      <w:pPr>
        <w:rPr>
          <w:rFonts w:hint="eastAsia" w:ascii="宋体" w:hAnsi="宋体" w:cs="宋体"/>
          <w:szCs w:val="21"/>
        </w:rPr>
      </w:pPr>
    </w:p>
    <w:p w14:paraId="13E45AF3">
      <w:pPr>
        <w:snapToGrid w:val="0"/>
        <w:spacing w:before="50" w:after="50" w:line="400" w:lineRule="exact"/>
        <w:rPr>
          <w:rFonts w:hint="eastAsia" w:ascii="宋体" w:hAnsi="宋体"/>
          <w:spacing w:val="20"/>
          <w:szCs w:val="21"/>
          <w:u w:val="single"/>
        </w:rPr>
      </w:pPr>
      <w:r>
        <w:rPr>
          <w:rFonts w:hint="eastAsia" w:ascii="宋体" w:hAnsi="宋体"/>
          <w:szCs w:val="21"/>
        </w:rPr>
        <w:t>法定代表人或授权代表（签字或盖章）</w:t>
      </w:r>
      <w:r>
        <w:rPr>
          <w:rFonts w:hint="eastAsia" w:ascii="宋体" w:hAnsi="宋体"/>
          <w:spacing w:val="20"/>
          <w:szCs w:val="21"/>
        </w:rPr>
        <w:t>：</w:t>
      </w:r>
      <w:r>
        <w:rPr>
          <w:rFonts w:hint="eastAsia" w:ascii="宋体" w:hAnsi="宋体"/>
          <w:spacing w:val="20"/>
          <w:szCs w:val="21"/>
          <w:u w:val="single"/>
        </w:rPr>
        <w:t xml:space="preserve">            </w:t>
      </w:r>
    </w:p>
    <w:p w14:paraId="3AE73B67">
      <w:pPr>
        <w:snapToGrid w:val="0"/>
        <w:spacing w:before="50" w:after="156" w:afterLines="50" w:line="400" w:lineRule="exact"/>
        <w:jc w:val="left"/>
        <w:rPr>
          <w:rFonts w:hint="eastAsia" w:ascii="宋体" w:hAnsi="宋体"/>
          <w:spacing w:val="20"/>
          <w:szCs w:val="21"/>
        </w:rPr>
      </w:pPr>
      <w:r>
        <w:rPr>
          <w:rFonts w:hint="eastAsia" w:ascii="宋体" w:hAnsi="宋体"/>
          <w:spacing w:val="20"/>
          <w:szCs w:val="21"/>
        </w:rPr>
        <w:t>供应商盖章：</w:t>
      </w:r>
      <w:r>
        <w:rPr>
          <w:rFonts w:hint="eastAsia" w:ascii="宋体" w:hAnsi="宋体"/>
          <w:spacing w:val="20"/>
          <w:szCs w:val="21"/>
          <w:u w:val="single"/>
        </w:rPr>
        <w:t xml:space="preserve">              </w:t>
      </w:r>
      <w:r>
        <w:rPr>
          <w:rFonts w:hint="eastAsia" w:ascii="宋体" w:hAnsi="宋体"/>
          <w:spacing w:val="20"/>
          <w:szCs w:val="21"/>
        </w:rPr>
        <w:t xml:space="preserve">             </w:t>
      </w:r>
    </w:p>
    <w:p w14:paraId="0E23265C">
      <w:pPr>
        <w:pStyle w:val="18"/>
        <w:overflowPunct w:val="0"/>
        <w:spacing w:line="360" w:lineRule="auto"/>
        <w:ind w:firstLine="0"/>
        <w:rPr>
          <w:rFonts w:hint="eastAsia" w:hAnsi="宋体"/>
          <w:spacing w:val="20"/>
          <w:szCs w:val="21"/>
        </w:rPr>
      </w:pPr>
      <w:r>
        <w:rPr>
          <w:rFonts w:hint="eastAsia" w:hAnsi="宋体"/>
          <w:spacing w:val="20"/>
          <w:szCs w:val="21"/>
        </w:rPr>
        <w:t xml:space="preserve">                                        </w:t>
      </w:r>
    </w:p>
    <w:p w14:paraId="650400CC">
      <w:pPr>
        <w:pStyle w:val="18"/>
        <w:overflowPunct w:val="0"/>
        <w:spacing w:line="360" w:lineRule="auto"/>
        <w:ind w:firstLine="0"/>
        <w:rPr>
          <w:rFonts w:hint="eastAsia" w:hAnsi="宋体"/>
          <w:bCs/>
          <w:szCs w:val="21"/>
        </w:rPr>
      </w:pPr>
      <w:r>
        <w:rPr>
          <w:rFonts w:hint="eastAsia" w:hAnsi="宋体"/>
          <w:spacing w:val="20"/>
          <w:szCs w:val="21"/>
        </w:rPr>
        <w:t xml:space="preserve">                                            年    月    日</w:t>
      </w:r>
    </w:p>
    <w:p w14:paraId="57DAB9F7">
      <w:pPr>
        <w:pStyle w:val="6"/>
        <w:jc w:val="center"/>
        <w:rPr>
          <w:rFonts w:hint="eastAsia" w:ascii="宋体" w:hAnsi="宋体" w:cs="宋体"/>
          <w:bCs w:val="0"/>
          <w:spacing w:val="11"/>
        </w:rPr>
      </w:pPr>
    </w:p>
    <w:p w14:paraId="66D5FDE0">
      <w:pPr>
        <w:pStyle w:val="2"/>
        <w:rPr>
          <w:rFonts w:hint="eastAsia"/>
        </w:rPr>
      </w:pPr>
    </w:p>
    <w:p w14:paraId="00FC9935">
      <w:pPr>
        <w:rPr>
          <w:rFonts w:hint="default" w:eastAsia="宋体"/>
          <w:b/>
          <w:bCs/>
          <w:lang w:val="en-US" w:eastAsia="zh-CN"/>
        </w:rPr>
      </w:pPr>
      <w:r>
        <w:rPr>
          <w:rFonts w:hint="eastAsia"/>
          <w:b/>
          <w:bCs/>
          <w:lang w:val="en-US" w:eastAsia="zh-CN"/>
        </w:rPr>
        <w:t>5.评分所需材料（格式自拟）</w:t>
      </w:r>
    </w:p>
    <w:p w14:paraId="2951CC1B">
      <w:pPr>
        <w:pStyle w:val="6"/>
        <w:spacing w:before="0" w:after="0" w:line="340" w:lineRule="exact"/>
        <w:rPr>
          <w:rFonts w:hint="eastAsia" w:ascii="宋体" w:hAnsi="宋体" w:cs="宋体"/>
          <w:bCs w:val="0"/>
          <w:spacing w:val="11"/>
          <w:sz w:val="21"/>
          <w:szCs w:val="21"/>
        </w:rPr>
      </w:pPr>
    </w:p>
    <w:p w14:paraId="2E3FFB49">
      <w:pPr>
        <w:rPr>
          <w:rFonts w:hint="eastAsia" w:ascii="宋体" w:hAnsi="宋体" w:cs="宋体"/>
          <w:bCs w:val="0"/>
          <w:spacing w:val="11"/>
          <w:sz w:val="21"/>
          <w:szCs w:val="21"/>
        </w:rPr>
      </w:pPr>
    </w:p>
    <w:p w14:paraId="7ACA5186">
      <w:pPr>
        <w:pStyle w:val="2"/>
        <w:rPr>
          <w:rFonts w:hint="eastAsia" w:ascii="宋体" w:hAnsi="宋体" w:cs="宋体"/>
          <w:bCs w:val="0"/>
          <w:spacing w:val="11"/>
          <w:sz w:val="21"/>
          <w:szCs w:val="21"/>
        </w:rPr>
      </w:pPr>
    </w:p>
    <w:p w14:paraId="475806DE">
      <w:pPr>
        <w:rPr>
          <w:rFonts w:hint="eastAsia" w:ascii="宋体" w:hAnsi="宋体" w:cs="宋体"/>
          <w:bCs w:val="0"/>
          <w:spacing w:val="11"/>
          <w:sz w:val="21"/>
          <w:szCs w:val="21"/>
        </w:rPr>
      </w:pPr>
    </w:p>
    <w:p w14:paraId="57C5071B">
      <w:pPr>
        <w:pStyle w:val="2"/>
        <w:rPr>
          <w:rFonts w:hint="eastAsia" w:ascii="宋体" w:hAnsi="宋体" w:cs="宋体"/>
          <w:bCs w:val="0"/>
          <w:spacing w:val="11"/>
          <w:sz w:val="21"/>
          <w:szCs w:val="21"/>
        </w:rPr>
      </w:pPr>
    </w:p>
    <w:p w14:paraId="4A51566B">
      <w:pPr>
        <w:rPr>
          <w:rFonts w:hint="eastAsia"/>
        </w:rPr>
      </w:pPr>
    </w:p>
    <w:p w14:paraId="0DBBDB9C">
      <w:pPr>
        <w:pStyle w:val="2"/>
        <w:rPr>
          <w:rFonts w:hint="default" w:ascii="Times New Roman" w:hAnsi="Times New Roman" w:eastAsia="宋体" w:cs="Times New Roman"/>
          <w:b/>
          <w:bCs/>
          <w:color w:val="000000" w:themeColor="text1"/>
          <w:kern w:val="2"/>
          <w:sz w:val="48"/>
          <w:szCs w:val="4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48"/>
          <w:szCs w:val="48"/>
          <w:lang w:val="en-US" w:eastAsia="zh-CN" w:bidi="ar-SA"/>
          <w14:textFill>
            <w14:solidFill>
              <w14:schemeClr w14:val="tx1"/>
            </w14:solidFill>
          </w14:textFill>
        </w:rPr>
        <w:t>报价文件：</w:t>
      </w:r>
    </w:p>
    <w:p w14:paraId="15368DB4">
      <w:pPr>
        <w:pStyle w:val="6"/>
        <w:spacing w:before="0" w:after="0" w:line="340" w:lineRule="exact"/>
        <w:jc w:val="center"/>
        <w:rPr>
          <w:rFonts w:hint="eastAsia" w:ascii="宋体" w:hAnsi="宋体" w:cs="宋体"/>
          <w:bCs w:val="0"/>
          <w:spacing w:val="11"/>
          <w:sz w:val="21"/>
          <w:szCs w:val="21"/>
        </w:rPr>
      </w:pPr>
      <w:r>
        <w:rPr>
          <w:rFonts w:hint="eastAsia" w:ascii="宋体" w:hAnsi="宋体" w:cs="宋体"/>
          <w:bCs w:val="0"/>
          <w:spacing w:val="11"/>
          <w:sz w:val="21"/>
          <w:szCs w:val="21"/>
          <w:lang w:val="en-US" w:eastAsia="zh-CN"/>
        </w:rPr>
        <w:t>1</w:t>
      </w:r>
      <w:r>
        <w:rPr>
          <w:rFonts w:hint="eastAsia" w:ascii="宋体" w:hAnsi="宋体" w:cs="宋体"/>
          <w:bCs w:val="0"/>
          <w:spacing w:val="11"/>
          <w:sz w:val="21"/>
          <w:szCs w:val="21"/>
        </w:rPr>
        <w:t>.磋商函</w:t>
      </w:r>
    </w:p>
    <w:p w14:paraId="139DE135">
      <w:pPr>
        <w:autoSpaceDE w:val="0"/>
        <w:autoSpaceDN w:val="0"/>
        <w:spacing w:line="340" w:lineRule="exact"/>
        <w:rPr>
          <w:rFonts w:hint="eastAsia" w:ascii="宋体" w:hAnsi="宋体" w:cs="宋体"/>
          <w:szCs w:val="21"/>
          <w:lang w:val="zh-CN"/>
        </w:rPr>
      </w:pPr>
      <w:r>
        <w:rPr>
          <w:rFonts w:hint="eastAsia" w:ascii="宋体" w:hAnsi="宋体" w:cs="宋体"/>
          <w:szCs w:val="21"/>
          <w:lang w:val="zh-CN"/>
        </w:rPr>
        <w:t>致：</w:t>
      </w:r>
      <w:r>
        <w:rPr>
          <w:rFonts w:hint="eastAsia" w:ascii="宋体" w:hAnsi="宋体" w:cs="宋体"/>
          <w:b/>
          <w:szCs w:val="21"/>
          <w:u w:val="single"/>
        </w:rPr>
        <w:t xml:space="preserve">                     </w:t>
      </w:r>
      <w:r>
        <w:rPr>
          <w:rFonts w:hint="eastAsia" w:ascii="宋体" w:hAnsi="宋体" w:cs="宋体"/>
          <w:b/>
          <w:szCs w:val="21"/>
        </w:rPr>
        <w:t>（采购单位名称）：</w:t>
      </w:r>
    </w:p>
    <w:p w14:paraId="46C6CB24">
      <w:pPr>
        <w:autoSpaceDE w:val="0"/>
        <w:autoSpaceDN w:val="0"/>
        <w:spacing w:line="340" w:lineRule="exact"/>
        <w:ind w:firstLine="420" w:firstLineChars="200"/>
        <w:rPr>
          <w:rFonts w:hint="eastAsia" w:ascii="宋体" w:hAnsi="宋体" w:cs="宋体"/>
          <w:szCs w:val="21"/>
          <w:lang w:val="zh-CN"/>
        </w:rPr>
      </w:pPr>
      <w:r>
        <w:rPr>
          <w:rFonts w:hint="eastAsia" w:ascii="宋体" w:hAnsi="宋体" w:cs="宋体"/>
          <w:szCs w:val="21"/>
          <w:lang w:val="zh-CN"/>
        </w:rPr>
        <w:t>根据贵方为</w:t>
      </w:r>
      <w:r>
        <w:rPr>
          <w:rFonts w:hint="eastAsia" w:ascii="宋体" w:hAnsi="宋体" w:cs="宋体"/>
          <w:szCs w:val="21"/>
          <w:u w:val="single"/>
          <w:lang w:val="zh-CN"/>
        </w:rPr>
        <w:t xml:space="preserve"> </w:t>
      </w:r>
      <w:r>
        <w:rPr>
          <w:rFonts w:hint="eastAsia" w:ascii="宋体" w:hAnsi="宋体" w:cs="宋体"/>
          <w:kern w:val="0"/>
          <w:szCs w:val="21"/>
          <w:u w:val="single"/>
        </w:rPr>
        <w:t xml:space="preserve">                    </w:t>
      </w:r>
      <w:r>
        <w:rPr>
          <w:rFonts w:hint="eastAsia" w:ascii="宋体" w:hAnsi="宋体" w:cs="宋体"/>
          <w:kern w:val="0"/>
          <w:szCs w:val="21"/>
          <w:u w:val="single"/>
          <w:lang w:val="zh-CN"/>
        </w:rPr>
        <w:t xml:space="preserve"> </w:t>
      </w:r>
      <w:r>
        <w:rPr>
          <w:rFonts w:hint="eastAsia" w:ascii="宋体" w:hAnsi="宋体" w:cs="宋体"/>
          <w:szCs w:val="21"/>
          <w:lang w:val="zh-CN"/>
        </w:rPr>
        <w:t>的磋商公告（项目编号：</w:t>
      </w:r>
      <w:r>
        <w:rPr>
          <w:rFonts w:hint="eastAsia" w:ascii="宋体" w:hAnsi="宋体" w:cs="宋体"/>
          <w:b/>
          <w:bCs/>
          <w:szCs w:val="21"/>
          <w:u w:val="single"/>
        </w:rPr>
        <w:t xml:space="preserve">       </w:t>
      </w:r>
      <w:r>
        <w:rPr>
          <w:rFonts w:hint="eastAsia" w:ascii="宋体" w:hAnsi="宋体" w:cs="宋体"/>
          <w:szCs w:val="21"/>
        </w:rPr>
        <w:t>）</w:t>
      </w:r>
      <w:r>
        <w:rPr>
          <w:rFonts w:hint="eastAsia" w:ascii="宋体" w:hAnsi="宋体" w:cs="宋体"/>
          <w:szCs w:val="21"/>
          <w:lang w:val="zh-CN"/>
        </w:rPr>
        <w:t>，签字代表</w:t>
      </w:r>
      <w:r>
        <w:rPr>
          <w:rFonts w:hint="eastAsia" w:ascii="宋体" w:hAnsi="宋体" w:cs="宋体"/>
          <w:szCs w:val="21"/>
          <w:u w:val="single"/>
          <w:lang w:val="zh-CN"/>
        </w:rPr>
        <w:t xml:space="preserve">       </w:t>
      </w:r>
      <w:r>
        <w:rPr>
          <w:rFonts w:hint="eastAsia" w:ascii="宋体" w:hAnsi="宋体" w:cs="宋体"/>
          <w:szCs w:val="21"/>
          <w:lang w:val="zh-CN"/>
        </w:rPr>
        <w:t>（全名）经正式授权并代表供应商</w:t>
      </w:r>
      <w:r>
        <w:rPr>
          <w:rFonts w:hint="eastAsia" w:ascii="宋体" w:hAnsi="宋体" w:cs="宋体"/>
          <w:szCs w:val="21"/>
          <w:u w:val="single"/>
          <w:lang w:val="zh-CN"/>
        </w:rPr>
        <w:t xml:space="preserve">             </w:t>
      </w:r>
      <w:r>
        <w:rPr>
          <w:rFonts w:hint="eastAsia" w:ascii="宋体" w:hAnsi="宋体" w:cs="宋体"/>
          <w:szCs w:val="21"/>
          <w:lang w:val="zh-CN"/>
        </w:rPr>
        <w:t>（供应商名称）提交磋商响应文件，并对本项目全部内容进行报价。</w:t>
      </w:r>
    </w:p>
    <w:p w14:paraId="0124D5E2">
      <w:pPr>
        <w:autoSpaceDE w:val="0"/>
        <w:autoSpaceDN w:val="0"/>
        <w:spacing w:line="340" w:lineRule="exact"/>
        <w:ind w:firstLine="480"/>
        <w:rPr>
          <w:rFonts w:hint="eastAsia" w:ascii="宋体" w:hAnsi="宋体" w:cs="宋体"/>
          <w:szCs w:val="21"/>
          <w:lang w:val="zh-CN"/>
        </w:rPr>
      </w:pPr>
      <w:r>
        <w:rPr>
          <w:rFonts w:hint="eastAsia" w:ascii="宋体" w:hAnsi="宋体" w:cs="宋体"/>
          <w:szCs w:val="21"/>
          <w:lang w:val="zh-CN"/>
        </w:rPr>
        <w:t>据此函，签字代表宣布同意如下：</w:t>
      </w:r>
    </w:p>
    <w:p w14:paraId="2D25BD6A">
      <w:pPr>
        <w:autoSpaceDE w:val="0"/>
        <w:autoSpaceDN w:val="0"/>
        <w:spacing w:line="340" w:lineRule="exact"/>
        <w:ind w:firstLine="480"/>
        <w:rPr>
          <w:rFonts w:hint="eastAsia" w:ascii="宋体" w:hAnsi="宋体" w:cs="宋体"/>
          <w:szCs w:val="21"/>
          <w:lang w:val="zh-CN"/>
        </w:rPr>
      </w:pPr>
      <w:r>
        <w:rPr>
          <w:rFonts w:hint="eastAsia" w:ascii="宋体" w:hAnsi="宋体" w:cs="宋体"/>
          <w:szCs w:val="21"/>
          <w:lang w:val="zh-CN"/>
        </w:rPr>
        <w:t>1.我方已详细审查全部“磋商文件”，包括修改文件（如有的话）以及全部参考资料和有关附件，已经了解我方对于磋商文件、磋商过程、成交结果有依法进行询问、质疑、投诉的权利及相关渠道和要求。</w:t>
      </w:r>
    </w:p>
    <w:p w14:paraId="08A470EE">
      <w:pPr>
        <w:autoSpaceDE w:val="0"/>
        <w:autoSpaceDN w:val="0"/>
        <w:spacing w:line="340" w:lineRule="exact"/>
        <w:ind w:firstLine="480"/>
        <w:rPr>
          <w:rFonts w:hint="eastAsia" w:ascii="宋体" w:hAnsi="宋体" w:cs="宋体"/>
          <w:szCs w:val="21"/>
          <w:lang w:val="zh-CN"/>
        </w:rPr>
      </w:pPr>
      <w:r>
        <w:rPr>
          <w:rFonts w:hint="eastAsia" w:ascii="宋体" w:hAnsi="宋体" w:cs="宋体"/>
          <w:szCs w:val="21"/>
          <w:lang w:val="zh-CN"/>
        </w:rPr>
        <w:t>2.我方在磋商之前已经与贵方进行了充分的沟通，完全理解并接受磋商文件的各项规定和要求，对磋商文件的合理性、合法性不再有异议。</w:t>
      </w:r>
    </w:p>
    <w:p w14:paraId="77F18A2C">
      <w:pPr>
        <w:autoSpaceDE w:val="0"/>
        <w:autoSpaceDN w:val="0"/>
        <w:spacing w:line="340" w:lineRule="exact"/>
        <w:ind w:firstLine="480"/>
        <w:rPr>
          <w:rFonts w:hint="eastAsia" w:ascii="宋体" w:hAnsi="宋体" w:cs="宋体"/>
          <w:szCs w:val="21"/>
          <w:lang w:val="zh-CN"/>
        </w:rPr>
      </w:pPr>
      <w:r>
        <w:rPr>
          <w:rFonts w:hint="eastAsia" w:ascii="宋体" w:hAnsi="宋体" w:cs="宋体"/>
          <w:szCs w:val="21"/>
          <w:lang w:val="zh-CN"/>
        </w:rPr>
        <w:t>3.本磋商响应文件有效期自磋商响应截止时间起</w:t>
      </w:r>
      <w:r>
        <w:rPr>
          <w:rFonts w:hint="eastAsia" w:ascii="宋体" w:hAnsi="宋体" w:cs="宋体"/>
          <w:szCs w:val="21"/>
          <w:u w:val="single"/>
        </w:rPr>
        <w:t>60</w:t>
      </w:r>
      <w:r>
        <w:rPr>
          <w:rFonts w:hint="eastAsia" w:ascii="宋体" w:hAnsi="宋体" w:cs="宋体"/>
          <w:szCs w:val="21"/>
          <w:lang w:val="zh-CN"/>
        </w:rPr>
        <w:t>日。</w:t>
      </w:r>
    </w:p>
    <w:p w14:paraId="23B9F52E">
      <w:pPr>
        <w:autoSpaceDE w:val="0"/>
        <w:autoSpaceDN w:val="0"/>
        <w:spacing w:line="340" w:lineRule="exact"/>
        <w:ind w:firstLine="480"/>
        <w:rPr>
          <w:rFonts w:hint="eastAsia" w:ascii="宋体" w:hAnsi="宋体" w:cs="宋体"/>
          <w:szCs w:val="21"/>
          <w:lang w:val="zh-CN"/>
        </w:rPr>
      </w:pPr>
      <w:r>
        <w:rPr>
          <w:rFonts w:hint="eastAsia" w:ascii="宋体" w:hAnsi="宋体" w:cs="宋体"/>
          <w:szCs w:val="21"/>
          <w:lang w:val="zh-CN"/>
        </w:rPr>
        <w:t>4.如成交，本磋商响应文件至本项目合同履行完毕止均保持有效，我方将按“磋商文件”及政府采购法律、法规的规定履行合同责任和义务。</w:t>
      </w:r>
    </w:p>
    <w:p w14:paraId="048137B3">
      <w:pPr>
        <w:autoSpaceDE w:val="0"/>
        <w:autoSpaceDN w:val="0"/>
        <w:spacing w:line="340" w:lineRule="exact"/>
        <w:ind w:firstLine="480"/>
        <w:rPr>
          <w:rFonts w:hint="eastAsia" w:ascii="宋体" w:hAnsi="宋体" w:cs="宋体"/>
          <w:szCs w:val="21"/>
          <w:lang w:val="zh-CN"/>
        </w:rPr>
      </w:pPr>
      <w:r>
        <w:rPr>
          <w:rFonts w:hint="eastAsia" w:ascii="宋体" w:hAnsi="宋体" w:cs="宋体"/>
          <w:szCs w:val="21"/>
          <w:lang w:val="zh-CN"/>
        </w:rPr>
        <w:t>5.我方同意按照贵方要求提供与磋商有关的一切数据或资料。</w:t>
      </w:r>
    </w:p>
    <w:p w14:paraId="5C722ABE">
      <w:pPr>
        <w:autoSpaceDE w:val="0"/>
        <w:autoSpaceDN w:val="0"/>
        <w:spacing w:line="340" w:lineRule="exact"/>
        <w:ind w:firstLine="480"/>
        <w:rPr>
          <w:rFonts w:hint="eastAsia" w:ascii="宋体" w:hAnsi="宋体" w:cs="宋体"/>
          <w:szCs w:val="21"/>
          <w:lang w:val="zh-CN"/>
        </w:rPr>
      </w:pPr>
      <w:r>
        <w:rPr>
          <w:rFonts w:hint="eastAsia" w:ascii="宋体" w:hAnsi="宋体" w:cs="宋体"/>
          <w:szCs w:val="21"/>
          <w:lang w:val="zh-CN"/>
        </w:rPr>
        <w:t>6.与本磋商有关的一切正式往来信函请寄：</w:t>
      </w:r>
    </w:p>
    <w:p w14:paraId="467B2493">
      <w:pPr>
        <w:autoSpaceDE w:val="0"/>
        <w:autoSpaceDN w:val="0"/>
        <w:spacing w:line="340" w:lineRule="exact"/>
        <w:rPr>
          <w:rFonts w:hint="eastAsia" w:ascii="宋体" w:hAnsi="宋体" w:cs="宋体"/>
          <w:szCs w:val="21"/>
          <w:lang w:val="zh-CN"/>
        </w:rPr>
      </w:pPr>
      <w:r>
        <w:rPr>
          <w:rFonts w:hint="eastAsia" w:ascii="宋体" w:hAnsi="宋体" w:cs="宋体"/>
          <w:szCs w:val="21"/>
          <w:lang w:val="zh-CN"/>
        </w:rPr>
        <w:t>地址：</w:t>
      </w:r>
      <w:r>
        <w:rPr>
          <w:rFonts w:hint="eastAsia" w:ascii="宋体" w:hAnsi="宋体" w:cs="宋体"/>
          <w:szCs w:val="21"/>
          <w:u w:val="single"/>
          <w:lang w:val="zh-CN"/>
        </w:rPr>
        <w:t xml:space="preserve">                  </w:t>
      </w:r>
      <w:r>
        <w:rPr>
          <w:rFonts w:hint="eastAsia" w:ascii="宋体" w:hAnsi="宋体" w:cs="宋体"/>
          <w:szCs w:val="21"/>
          <w:lang w:val="zh-CN"/>
        </w:rPr>
        <w:t>邮编：</w:t>
      </w:r>
      <w:r>
        <w:rPr>
          <w:rFonts w:hint="eastAsia" w:ascii="宋体" w:hAnsi="宋体" w:cs="宋体"/>
          <w:szCs w:val="21"/>
          <w:u w:val="single"/>
          <w:lang w:val="zh-CN"/>
        </w:rPr>
        <w:t xml:space="preserve">                  </w:t>
      </w:r>
      <w:r>
        <w:rPr>
          <w:rFonts w:hint="eastAsia" w:ascii="宋体" w:hAnsi="宋体" w:cs="宋体"/>
          <w:szCs w:val="21"/>
          <w:lang w:val="zh-CN"/>
        </w:rPr>
        <w:t xml:space="preserve">   </w:t>
      </w:r>
    </w:p>
    <w:p w14:paraId="3CBA5CC5">
      <w:pPr>
        <w:autoSpaceDE w:val="0"/>
        <w:autoSpaceDN w:val="0"/>
        <w:spacing w:line="340" w:lineRule="exact"/>
        <w:rPr>
          <w:rFonts w:hint="eastAsia" w:ascii="宋体" w:hAnsi="宋体" w:cs="宋体"/>
          <w:szCs w:val="21"/>
          <w:u w:val="single"/>
          <w:lang w:val="zh-CN"/>
        </w:rPr>
      </w:pPr>
      <w:r>
        <w:rPr>
          <w:rFonts w:hint="eastAsia" w:ascii="宋体" w:hAnsi="宋体" w:cs="宋体"/>
          <w:szCs w:val="21"/>
          <w:lang w:val="zh-CN"/>
        </w:rPr>
        <w:t>电话：</w:t>
      </w:r>
      <w:r>
        <w:rPr>
          <w:rFonts w:hint="eastAsia" w:ascii="宋体" w:hAnsi="宋体" w:cs="宋体"/>
          <w:szCs w:val="21"/>
          <w:u w:val="single"/>
          <w:lang w:val="zh-CN"/>
        </w:rPr>
        <w:t xml:space="preserve">                  </w:t>
      </w:r>
      <w:r>
        <w:rPr>
          <w:rFonts w:hint="eastAsia" w:ascii="宋体" w:hAnsi="宋体" w:cs="宋体"/>
          <w:szCs w:val="21"/>
          <w:lang w:val="zh-CN"/>
        </w:rPr>
        <w:t>传真：</w:t>
      </w:r>
      <w:r>
        <w:rPr>
          <w:rFonts w:hint="eastAsia" w:ascii="宋体" w:hAnsi="宋体" w:cs="宋体"/>
          <w:szCs w:val="21"/>
          <w:u w:val="single"/>
          <w:lang w:val="zh-CN"/>
        </w:rPr>
        <w:t xml:space="preserve">                  </w:t>
      </w:r>
    </w:p>
    <w:p w14:paraId="13515E20">
      <w:pPr>
        <w:autoSpaceDE w:val="0"/>
        <w:autoSpaceDN w:val="0"/>
        <w:spacing w:line="340" w:lineRule="exact"/>
        <w:rPr>
          <w:rFonts w:hint="eastAsia" w:ascii="宋体" w:hAnsi="宋体" w:cs="宋体"/>
          <w:szCs w:val="21"/>
          <w:lang w:val="zh-CN"/>
        </w:rPr>
      </w:pPr>
      <w:r>
        <w:rPr>
          <w:rFonts w:hint="eastAsia" w:ascii="宋体" w:hAnsi="宋体" w:cs="宋体"/>
          <w:szCs w:val="21"/>
          <w:lang w:val="zh-CN"/>
        </w:rPr>
        <w:t>供应商名称(公章):</w:t>
      </w:r>
      <w:r>
        <w:rPr>
          <w:rFonts w:hint="eastAsia" w:ascii="宋体" w:hAnsi="宋体" w:cs="宋体"/>
          <w:szCs w:val="21"/>
          <w:u w:val="single"/>
          <w:lang w:val="zh-CN"/>
        </w:rPr>
        <w:t xml:space="preserve">                  </w:t>
      </w:r>
    </w:p>
    <w:p w14:paraId="681B81B8">
      <w:pPr>
        <w:autoSpaceDE w:val="0"/>
        <w:autoSpaceDN w:val="0"/>
        <w:spacing w:line="340" w:lineRule="exact"/>
        <w:rPr>
          <w:rFonts w:hint="eastAsia" w:ascii="宋体" w:hAnsi="宋体" w:cs="宋体"/>
          <w:szCs w:val="21"/>
          <w:lang w:val="zh-CN"/>
        </w:rPr>
      </w:pPr>
      <w:r>
        <w:rPr>
          <w:rFonts w:hint="eastAsia" w:ascii="宋体" w:hAnsi="宋体" w:cs="宋体"/>
          <w:szCs w:val="21"/>
          <w:lang w:val="zh-CN"/>
        </w:rPr>
        <w:t>开户银行：</w:t>
      </w:r>
      <w:r>
        <w:rPr>
          <w:rFonts w:hint="eastAsia" w:ascii="宋体" w:hAnsi="宋体" w:cs="宋体"/>
          <w:szCs w:val="21"/>
          <w:u w:val="single"/>
          <w:lang w:val="zh-CN"/>
        </w:rPr>
        <w:t xml:space="preserve">                      </w:t>
      </w:r>
      <w:r>
        <w:rPr>
          <w:rFonts w:hint="eastAsia" w:ascii="宋体" w:hAnsi="宋体" w:cs="宋体"/>
          <w:szCs w:val="21"/>
          <w:lang w:val="zh-CN"/>
        </w:rPr>
        <w:t xml:space="preserve">   银行账号：</w:t>
      </w:r>
      <w:r>
        <w:rPr>
          <w:rFonts w:hint="eastAsia" w:ascii="宋体" w:hAnsi="宋体" w:cs="宋体"/>
          <w:szCs w:val="21"/>
          <w:u w:val="single"/>
          <w:lang w:val="zh-CN"/>
        </w:rPr>
        <w:t xml:space="preserve">                    </w:t>
      </w:r>
      <w:r>
        <w:rPr>
          <w:rFonts w:hint="eastAsia" w:ascii="宋体" w:hAnsi="宋体" w:cs="宋体"/>
          <w:szCs w:val="21"/>
          <w:lang w:val="zh-CN"/>
        </w:rPr>
        <w:t xml:space="preserve"> </w:t>
      </w:r>
    </w:p>
    <w:p w14:paraId="66693665">
      <w:pPr>
        <w:autoSpaceDE w:val="0"/>
        <w:autoSpaceDN w:val="0"/>
        <w:spacing w:line="340" w:lineRule="exact"/>
        <w:rPr>
          <w:rFonts w:hint="eastAsia" w:ascii="宋体" w:hAnsi="宋体" w:cs="宋体"/>
          <w:szCs w:val="21"/>
          <w:lang w:val="zh-CN"/>
        </w:rPr>
      </w:pPr>
      <w:r>
        <w:rPr>
          <w:rFonts w:hint="eastAsia" w:ascii="宋体" w:hAnsi="宋体" w:cs="宋体"/>
          <w:szCs w:val="21"/>
          <w:lang w:val="zh-CN"/>
        </w:rPr>
        <w:t>法定代表人或授权代表签字:</w:t>
      </w:r>
      <w:r>
        <w:rPr>
          <w:rFonts w:hint="eastAsia" w:ascii="宋体" w:hAnsi="宋体" w:cs="宋体"/>
          <w:szCs w:val="21"/>
          <w:u w:val="single"/>
          <w:lang w:val="zh-CN"/>
        </w:rPr>
        <w:t xml:space="preserve">                  </w:t>
      </w:r>
      <w:r>
        <w:rPr>
          <w:rFonts w:hint="eastAsia" w:ascii="宋体" w:hAnsi="宋体" w:cs="宋体"/>
          <w:szCs w:val="21"/>
          <w:lang w:val="zh-CN"/>
        </w:rPr>
        <w:t xml:space="preserve">                     </w:t>
      </w:r>
    </w:p>
    <w:p w14:paraId="0F691631">
      <w:pPr>
        <w:autoSpaceDE w:val="0"/>
        <w:autoSpaceDN w:val="0"/>
        <w:spacing w:line="340" w:lineRule="exact"/>
        <w:rPr>
          <w:rFonts w:hint="eastAsia" w:ascii="宋体" w:hAnsi="宋体" w:cs="宋体"/>
          <w:szCs w:val="21"/>
          <w:u w:val="single"/>
          <w:lang w:val="zh-CN"/>
        </w:rPr>
      </w:pPr>
      <w:r>
        <w:rPr>
          <w:rFonts w:hint="eastAsia" w:ascii="宋体" w:hAnsi="宋体" w:cs="宋体"/>
          <w:szCs w:val="21"/>
          <w:lang w:val="zh-CN"/>
        </w:rPr>
        <w:t>日        期:</w:t>
      </w:r>
      <w:r>
        <w:rPr>
          <w:rFonts w:hint="eastAsia" w:ascii="宋体" w:hAnsi="宋体" w:cs="宋体"/>
          <w:szCs w:val="21"/>
          <w:u w:val="single"/>
          <w:lang w:val="zh-CN"/>
        </w:rPr>
        <w:t xml:space="preserve">                  </w:t>
      </w:r>
    </w:p>
    <w:p w14:paraId="3DD71A68">
      <w:pPr>
        <w:jc w:val="center"/>
        <w:rPr>
          <w:rFonts w:hint="eastAsia" w:ascii="宋体" w:hAnsi="宋体" w:cs="宋体"/>
          <w:spacing w:val="11"/>
          <w:szCs w:val="21"/>
        </w:rPr>
      </w:pPr>
    </w:p>
    <w:p w14:paraId="659C42A9"/>
    <w:p w14:paraId="424D5C9A">
      <w:pPr>
        <w:pStyle w:val="6"/>
        <w:jc w:val="center"/>
        <w:rPr>
          <w:rFonts w:hint="eastAsia" w:ascii="宋体" w:hAnsi="宋体" w:eastAsia="宋体" w:cs="宋体"/>
          <w:b/>
          <w:szCs w:val="21"/>
        </w:rPr>
      </w:pPr>
      <w:r>
        <w:rPr>
          <w:rFonts w:hint="eastAsia" w:ascii="宋体" w:hAnsi="宋体" w:cs="宋体"/>
          <w:bCs w:val="0"/>
          <w:spacing w:val="11"/>
          <w:sz w:val="21"/>
          <w:szCs w:val="21"/>
          <w:lang w:val="en-US" w:eastAsia="zh-CN"/>
        </w:rPr>
        <w:t>2</w:t>
      </w:r>
      <w:r>
        <w:rPr>
          <w:rFonts w:hint="eastAsia" w:ascii="宋体" w:hAnsi="宋体" w:cs="宋体"/>
          <w:bCs w:val="0"/>
          <w:spacing w:val="11"/>
          <w:sz w:val="21"/>
          <w:szCs w:val="21"/>
        </w:rPr>
        <w:t>.磋商报价一览表（首次报价）</w:t>
      </w:r>
    </w:p>
    <w:p w14:paraId="159A23B2">
      <w:pPr>
        <w:pStyle w:val="178"/>
        <w:wordWrap w:val="0"/>
        <w:spacing w:line="360" w:lineRule="auto"/>
        <w:ind w:right="480" w:firstLine="210" w:firstLineChars="100"/>
        <w:jc w:val="left"/>
        <w:rPr>
          <w:rFonts w:hint="eastAsia" w:ascii="宋体" w:hAnsi="宋体" w:eastAsia="宋体" w:cs="宋体"/>
          <w:bCs/>
          <w:szCs w:val="21"/>
        </w:rPr>
      </w:pPr>
      <w:r>
        <w:rPr>
          <w:rFonts w:hint="eastAsia" w:ascii="宋体" w:hAnsi="宋体" w:eastAsia="宋体" w:cs="宋体"/>
          <w:bCs/>
          <w:szCs w:val="21"/>
        </w:rPr>
        <w:t xml:space="preserve">供应商全称（加盖公章）：          </w:t>
      </w:r>
    </w:p>
    <w:p w14:paraId="78466342">
      <w:pPr>
        <w:pStyle w:val="178"/>
        <w:wordWrap w:val="0"/>
        <w:spacing w:line="360" w:lineRule="auto"/>
        <w:ind w:right="480" w:firstLine="210" w:firstLineChars="100"/>
        <w:jc w:val="left"/>
        <w:rPr>
          <w:rFonts w:hint="eastAsia" w:ascii="宋体" w:hAnsi="宋体" w:cs="宋体"/>
          <w:bCs/>
          <w:szCs w:val="21"/>
        </w:rPr>
      </w:pPr>
      <w:r>
        <w:rPr>
          <w:rFonts w:ascii="宋体" w:hAnsi="宋体" w:eastAsia="宋体" w:cs="宋体"/>
          <w:bCs/>
          <w:szCs w:val="21"/>
        </w:rPr>
        <w:t xml:space="preserve">项目编号： </w:t>
      </w:r>
      <w:r>
        <w:rPr>
          <w:rFonts w:hint="eastAsia" w:ascii="宋体" w:hAnsi="宋体" w:eastAsia="宋体" w:cs="宋体"/>
          <w:bCs/>
          <w:szCs w:val="21"/>
        </w:rPr>
        <w:t xml:space="preserve">                                                         </w:t>
      </w:r>
      <w:r>
        <w:rPr>
          <w:rFonts w:hint="eastAsia" w:ascii="宋体" w:hAnsi="宋体" w:cs="宋体"/>
          <w:bCs/>
          <w:szCs w:val="21"/>
        </w:rPr>
        <w:t>[货币单位：人民币元]</w:t>
      </w:r>
    </w:p>
    <w:tbl>
      <w:tblPr>
        <w:tblStyle w:val="54"/>
        <w:tblW w:w="4877" w:type="pct"/>
        <w:tblInd w:w="0" w:type="dxa"/>
        <w:tblLayout w:type="autofit"/>
        <w:tblCellMar>
          <w:top w:w="0" w:type="dxa"/>
          <w:left w:w="108" w:type="dxa"/>
          <w:bottom w:w="0" w:type="dxa"/>
          <w:right w:w="108" w:type="dxa"/>
        </w:tblCellMar>
      </w:tblPr>
      <w:tblGrid>
        <w:gridCol w:w="616"/>
        <w:gridCol w:w="3232"/>
        <w:gridCol w:w="1447"/>
        <w:gridCol w:w="1369"/>
        <w:gridCol w:w="1824"/>
        <w:gridCol w:w="1229"/>
      </w:tblGrid>
      <w:tr w14:paraId="0F52EDAD">
        <w:tblPrEx>
          <w:tblCellMar>
            <w:top w:w="0" w:type="dxa"/>
            <w:left w:w="108" w:type="dxa"/>
            <w:bottom w:w="0" w:type="dxa"/>
            <w:right w:w="108" w:type="dxa"/>
          </w:tblCellMar>
        </w:tblPrEx>
        <w:trPr>
          <w:trHeight w:val="618"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30E68388">
            <w:pPr>
              <w:widowControl/>
              <w:spacing w:line="400" w:lineRule="exact"/>
              <w:jc w:val="center"/>
              <w:rPr>
                <w:rFonts w:hint="eastAsia" w:ascii="宋体" w:hAnsi="宋体" w:cs="宋体"/>
                <w:szCs w:val="21"/>
              </w:rPr>
            </w:pPr>
            <w:r>
              <w:rPr>
                <w:rFonts w:hint="eastAsia" w:ascii="宋体" w:hAnsi="宋体" w:cs="宋体"/>
                <w:szCs w:val="21"/>
              </w:rPr>
              <w:t>序号</w:t>
            </w:r>
          </w:p>
        </w:tc>
        <w:tc>
          <w:tcPr>
            <w:tcW w:w="1662" w:type="pct"/>
            <w:tcBorders>
              <w:top w:val="single" w:color="000000" w:sz="4" w:space="0"/>
              <w:bottom w:val="single" w:color="000000" w:sz="4" w:space="0"/>
              <w:right w:val="single" w:color="000000" w:sz="4" w:space="0"/>
            </w:tcBorders>
            <w:noWrap w:val="0"/>
            <w:vAlign w:val="center"/>
          </w:tcPr>
          <w:p w14:paraId="246464C4">
            <w:pPr>
              <w:widowControl/>
              <w:spacing w:line="400" w:lineRule="exact"/>
              <w:jc w:val="center"/>
              <w:rPr>
                <w:rFonts w:hint="eastAsia" w:ascii="宋体" w:hAnsi="宋体" w:cs="宋体"/>
                <w:szCs w:val="21"/>
              </w:rPr>
            </w:pPr>
            <w:r>
              <w:rPr>
                <w:rFonts w:hint="eastAsia" w:ascii="宋体" w:hAnsi="宋体" w:cs="宋体"/>
                <w:szCs w:val="21"/>
              </w:rPr>
              <w:t>项目名称</w:t>
            </w:r>
          </w:p>
        </w:tc>
        <w:tc>
          <w:tcPr>
            <w:tcW w:w="744" w:type="pct"/>
            <w:tcBorders>
              <w:top w:val="single" w:color="000000" w:sz="4" w:space="0"/>
              <w:bottom w:val="single" w:color="000000" w:sz="4" w:space="0"/>
              <w:right w:val="single" w:color="000000" w:sz="4" w:space="0"/>
            </w:tcBorders>
            <w:noWrap w:val="0"/>
            <w:vAlign w:val="center"/>
          </w:tcPr>
          <w:p w14:paraId="4DA2FDF0">
            <w:pPr>
              <w:widowControl/>
              <w:spacing w:line="400" w:lineRule="exact"/>
              <w:jc w:val="center"/>
              <w:rPr>
                <w:rFonts w:hint="eastAsia" w:ascii="宋体" w:hAnsi="宋体" w:cs="宋体"/>
                <w:szCs w:val="21"/>
              </w:rPr>
            </w:pPr>
            <w:r>
              <w:rPr>
                <w:rFonts w:hint="eastAsia" w:ascii="宋体" w:hAnsi="宋体" w:cs="宋体"/>
                <w:szCs w:val="21"/>
              </w:rPr>
              <w:t>单位</w:t>
            </w:r>
          </w:p>
        </w:tc>
        <w:tc>
          <w:tcPr>
            <w:tcW w:w="704" w:type="pct"/>
            <w:tcBorders>
              <w:top w:val="single" w:color="000000" w:sz="4" w:space="0"/>
              <w:bottom w:val="single" w:color="000000" w:sz="4" w:space="0"/>
              <w:right w:val="single" w:color="000000" w:sz="4" w:space="0"/>
            </w:tcBorders>
            <w:noWrap w:val="0"/>
            <w:vAlign w:val="center"/>
          </w:tcPr>
          <w:p w14:paraId="367EBB76">
            <w:pPr>
              <w:widowControl/>
              <w:spacing w:line="400" w:lineRule="exact"/>
              <w:jc w:val="center"/>
              <w:rPr>
                <w:rFonts w:hint="eastAsia" w:ascii="宋体" w:hAnsi="宋体" w:cs="宋体"/>
                <w:szCs w:val="21"/>
              </w:rPr>
            </w:pPr>
            <w:r>
              <w:rPr>
                <w:rFonts w:hint="eastAsia" w:ascii="宋体" w:hAnsi="宋体" w:cs="宋体"/>
                <w:szCs w:val="21"/>
              </w:rPr>
              <w:t>数量</w:t>
            </w:r>
          </w:p>
        </w:tc>
        <w:tc>
          <w:tcPr>
            <w:tcW w:w="938" w:type="pct"/>
            <w:tcBorders>
              <w:top w:val="single" w:color="000000" w:sz="4" w:space="0"/>
              <w:bottom w:val="single" w:color="000000" w:sz="4" w:space="0"/>
              <w:right w:val="single" w:color="000000" w:sz="4" w:space="0"/>
            </w:tcBorders>
            <w:noWrap w:val="0"/>
            <w:vAlign w:val="center"/>
          </w:tcPr>
          <w:p w14:paraId="0D9C8DE8">
            <w:pPr>
              <w:widowControl/>
              <w:spacing w:line="400" w:lineRule="exact"/>
              <w:jc w:val="center"/>
              <w:rPr>
                <w:rFonts w:hint="eastAsia" w:ascii="宋体" w:hAnsi="宋体" w:cs="宋体"/>
                <w:szCs w:val="21"/>
              </w:rPr>
            </w:pPr>
            <w:r>
              <w:rPr>
                <w:rFonts w:hint="eastAsia" w:ascii="宋体" w:hAnsi="宋体" w:cs="宋体"/>
                <w:szCs w:val="21"/>
              </w:rPr>
              <w:t>磋商报价（元）</w:t>
            </w:r>
          </w:p>
        </w:tc>
        <w:tc>
          <w:tcPr>
            <w:tcW w:w="632" w:type="pct"/>
            <w:tcBorders>
              <w:top w:val="single" w:color="000000" w:sz="4" w:space="0"/>
              <w:bottom w:val="single" w:color="000000" w:sz="4" w:space="0"/>
              <w:right w:val="single" w:color="000000" w:sz="4" w:space="0"/>
            </w:tcBorders>
            <w:noWrap w:val="0"/>
            <w:vAlign w:val="center"/>
          </w:tcPr>
          <w:p w14:paraId="0D378B54">
            <w:pPr>
              <w:widowControl/>
              <w:spacing w:line="400" w:lineRule="exact"/>
              <w:jc w:val="center"/>
              <w:rPr>
                <w:rFonts w:hint="eastAsia" w:ascii="宋体" w:hAnsi="宋体" w:cs="宋体"/>
                <w:szCs w:val="21"/>
              </w:rPr>
            </w:pPr>
            <w:r>
              <w:rPr>
                <w:rFonts w:hint="eastAsia" w:ascii="宋体" w:hAnsi="宋体" w:cs="宋体"/>
                <w:szCs w:val="21"/>
              </w:rPr>
              <w:t>备注</w:t>
            </w:r>
          </w:p>
        </w:tc>
      </w:tr>
      <w:tr w14:paraId="5EBC02AE">
        <w:tblPrEx>
          <w:tblCellMar>
            <w:top w:w="0" w:type="dxa"/>
            <w:left w:w="108" w:type="dxa"/>
            <w:bottom w:w="0" w:type="dxa"/>
            <w:right w:w="108" w:type="dxa"/>
          </w:tblCellMar>
        </w:tblPrEx>
        <w:trPr>
          <w:cantSplit/>
          <w:trHeight w:val="1754" w:hRule="atLeast"/>
        </w:trPr>
        <w:tc>
          <w:tcPr>
            <w:tcW w:w="317" w:type="pct"/>
            <w:tcBorders>
              <w:left w:val="single" w:color="000000" w:sz="4" w:space="0"/>
              <w:bottom w:val="single" w:color="auto" w:sz="4" w:space="0"/>
              <w:right w:val="single" w:color="000000" w:sz="4" w:space="0"/>
            </w:tcBorders>
            <w:noWrap w:val="0"/>
            <w:vAlign w:val="center"/>
          </w:tcPr>
          <w:p w14:paraId="5B0149D5">
            <w:pPr>
              <w:widowControl/>
              <w:spacing w:line="380" w:lineRule="exact"/>
              <w:ind w:left="60" w:right="60"/>
              <w:jc w:val="center"/>
              <w:rPr>
                <w:rFonts w:hint="eastAsia" w:ascii="宋体" w:hAnsi="宋体" w:cs="宋体"/>
                <w:szCs w:val="21"/>
              </w:rPr>
            </w:pPr>
            <w:r>
              <w:rPr>
                <w:rFonts w:hint="eastAsia" w:ascii="宋体" w:hAnsi="宋体" w:cs="宋体"/>
                <w:szCs w:val="21"/>
              </w:rPr>
              <w:t>1</w:t>
            </w:r>
          </w:p>
        </w:tc>
        <w:tc>
          <w:tcPr>
            <w:tcW w:w="1662" w:type="pct"/>
            <w:tcBorders>
              <w:bottom w:val="single" w:color="auto" w:sz="4" w:space="0"/>
              <w:right w:val="single" w:color="000000" w:sz="4" w:space="0"/>
            </w:tcBorders>
            <w:noWrap w:val="0"/>
            <w:vAlign w:val="center"/>
          </w:tcPr>
          <w:p w14:paraId="21090E6E">
            <w:pPr>
              <w:spacing w:line="380" w:lineRule="exact"/>
              <w:jc w:val="center"/>
              <w:rPr>
                <w:rFonts w:hint="eastAsia" w:ascii="宋体" w:hAnsi="宋体" w:cs="宋体"/>
                <w:kern w:val="1"/>
                <w:szCs w:val="21"/>
              </w:rPr>
            </w:pPr>
            <w:r>
              <w:rPr>
                <w:rFonts w:hint="eastAsia" w:ascii="宋体" w:hAnsi="宋体" w:cs="宋体"/>
                <w:szCs w:val="21"/>
                <w:lang w:eastAsia="zh-CN"/>
              </w:rPr>
              <w:t>2026年浙江省首届青少年三大球运动会篮球、排球比赛湖州预选赛服务项目</w:t>
            </w:r>
            <w:r>
              <w:rPr>
                <w:rFonts w:hint="eastAsia" w:ascii="宋体" w:hAnsi="宋体" w:cs="宋体"/>
                <w:kern w:val="1"/>
                <w:szCs w:val="21"/>
              </w:rPr>
              <w:t xml:space="preserve">          </w:t>
            </w:r>
          </w:p>
        </w:tc>
        <w:tc>
          <w:tcPr>
            <w:tcW w:w="744" w:type="pct"/>
            <w:tcBorders>
              <w:bottom w:val="single" w:color="auto" w:sz="4" w:space="0"/>
              <w:right w:val="single" w:color="000000" w:sz="4" w:space="0"/>
            </w:tcBorders>
            <w:noWrap w:val="0"/>
            <w:vAlign w:val="center"/>
          </w:tcPr>
          <w:p w14:paraId="169C5D7B">
            <w:pPr>
              <w:tabs>
                <w:tab w:val="left" w:pos="720"/>
              </w:tabs>
              <w:spacing w:line="380" w:lineRule="exact"/>
              <w:ind w:left="67" w:right="67"/>
              <w:jc w:val="center"/>
              <w:rPr>
                <w:rFonts w:hint="eastAsia" w:ascii="宋体" w:hAnsi="宋体" w:cs="宋体"/>
                <w:kern w:val="1"/>
                <w:szCs w:val="21"/>
              </w:rPr>
            </w:pPr>
            <w:r>
              <w:rPr>
                <w:rFonts w:hint="eastAsia" w:ascii="宋体" w:hAnsi="宋体" w:cs="宋体"/>
                <w:kern w:val="1"/>
                <w:szCs w:val="21"/>
              </w:rPr>
              <w:t>项</w:t>
            </w:r>
          </w:p>
        </w:tc>
        <w:tc>
          <w:tcPr>
            <w:tcW w:w="704" w:type="pct"/>
            <w:tcBorders>
              <w:bottom w:val="single" w:color="auto" w:sz="4" w:space="0"/>
              <w:right w:val="single" w:color="000000" w:sz="4" w:space="0"/>
            </w:tcBorders>
            <w:noWrap w:val="0"/>
            <w:vAlign w:val="center"/>
          </w:tcPr>
          <w:p w14:paraId="40949C3E">
            <w:pPr>
              <w:spacing w:line="380" w:lineRule="exact"/>
              <w:ind w:right="67"/>
              <w:jc w:val="center"/>
              <w:rPr>
                <w:rFonts w:hint="eastAsia" w:ascii="宋体" w:hAnsi="宋体" w:cs="宋体"/>
                <w:kern w:val="1"/>
                <w:szCs w:val="21"/>
              </w:rPr>
            </w:pPr>
            <w:r>
              <w:rPr>
                <w:rFonts w:hint="eastAsia" w:ascii="宋体" w:hAnsi="宋体" w:cs="宋体"/>
                <w:kern w:val="1"/>
                <w:szCs w:val="21"/>
              </w:rPr>
              <w:t>1</w:t>
            </w:r>
          </w:p>
        </w:tc>
        <w:tc>
          <w:tcPr>
            <w:tcW w:w="938" w:type="pct"/>
            <w:tcBorders>
              <w:bottom w:val="single" w:color="auto" w:sz="4" w:space="0"/>
              <w:right w:val="single" w:color="000000" w:sz="4" w:space="0"/>
            </w:tcBorders>
            <w:noWrap w:val="0"/>
            <w:vAlign w:val="center"/>
          </w:tcPr>
          <w:p w14:paraId="38BD977C">
            <w:pPr>
              <w:tabs>
                <w:tab w:val="left" w:pos="720"/>
              </w:tabs>
              <w:spacing w:line="380" w:lineRule="exact"/>
              <w:ind w:right="67"/>
              <w:jc w:val="center"/>
              <w:rPr>
                <w:rFonts w:hint="eastAsia" w:ascii="宋体" w:hAnsi="宋体" w:cs="宋体"/>
                <w:kern w:val="1"/>
                <w:szCs w:val="21"/>
              </w:rPr>
            </w:pPr>
          </w:p>
        </w:tc>
        <w:tc>
          <w:tcPr>
            <w:tcW w:w="632" w:type="pct"/>
            <w:tcBorders>
              <w:bottom w:val="single" w:color="auto" w:sz="4" w:space="0"/>
              <w:right w:val="single" w:color="000000" w:sz="4" w:space="0"/>
            </w:tcBorders>
            <w:noWrap w:val="0"/>
            <w:vAlign w:val="center"/>
          </w:tcPr>
          <w:p w14:paraId="6F4D4872">
            <w:pPr>
              <w:tabs>
                <w:tab w:val="left" w:pos="720"/>
              </w:tabs>
              <w:spacing w:line="380" w:lineRule="exact"/>
              <w:ind w:right="67"/>
              <w:jc w:val="center"/>
              <w:rPr>
                <w:rFonts w:hint="eastAsia" w:ascii="宋体" w:hAnsi="宋体" w:cs="宋体"/>
                <w:kern w:val="1"/>
                <w:szCs w:val="21"/>
              </w:rPr>
            </w:pPr>
          </w:p>
        </w:tc>
      </w:tr>
    </w:tbl>
    <w:p w14:paraId="54E3AFDB">
      <w:pPr>
        <w:spacing w:line="360" w:lineRule="auto"/>
        <w:jc w:val="left"/>
        <w:rPr>
          <w:rFonts w:hint="eastAsia" w:ascii="宋体" w:hAnsi="宋体" w:cs="宋体"/>
          <w:szCs w:val="21"/>
        </w:rPr>
      </w:pPr>
    </w:p>
    <w:p w14:paraId="7A7F5359">
      <w:pPr>
        <w:snapToGrid w:val="0"/>
        <w:spacing w:line="360" w:lineRule="exact"/>
        <w:rPr>
          <w:rFonts w:hint="eastAsia" w:ascii="宋体" w:hAnsi="宋体" w:cs="宋体"/>
          <w:b/>
          <w:bCs/>
          <w:szCs w:val="21"/>
        </w:rPr>
      </w:pPr>
      <w:r>
        <w:rPr>
          <w:rFonts w:hint="eastAsia" w:ascii="宋体" w:hAnsi="宋体" w:cs="宋体"/>
          <w:b/>
          <w:bCs/>
          <w:szCs w:val="21"/>
        </w:rPr>
        <w:t>注: 1.报价一经涂改，应在涂改处加盖单位公章或者由法定代表人或授权委托人签字或盖章，否则作无效标处理。</w:t>
      </w:r>
    </w:p>
    <w:p w14:paraId="29673D15">
      <w:pPr>
        <w:numPr>
          <w:ilvl w:val="0"/>
          <w:numId w:val="8"/>
        </w:numPr>
        <w:snapToGrid w:val="0"/>
        <w:spacing w:line="360" w:lineRule="exact"/>
        <w:rPr>
          <w:rFonts w:hint="eastAsia" w:ascii="宋体" w:hAnsi="宋体" w:cs="宋体"/>
          <w:b/>
          <w:bCs/>
          <w:szCs w:val="21"/>
        </w:rPr>
      </w:pPr>
      <w:r>
        <w:rPr>
          <w:rFonts w:hint="eastAsia" w:ascii="宋体" w:hAnsi="宋体" w:cs="宋体"/>
          <w:b/>
          <w:bCs/>
          <w:szCs w:val="21"/>
        </w:rPr>
        <w:t>磋商费用包括为完成本项目服务可能发生的全部费用及供应商的利润和应交纳的税金等（包括设备维保服务、人员工资、各类奖金、各种政策规定的社会保险、人员食宿与交通、办公费、加班费、福利、技术服务、配件费、设备工具、各类消耗品、采购代理服务费及因政策性文件规定产生的费用、合同包含的所有风险、责任等服务期内一切所涉及的各项费用。）</w:t>
      </w:r>
    </w:p>
    <w:p w14:paraId="754C9E97">
      <w:pPr>
        <w:snapToGrid w:val="0"/>
        <w:spacing w:before="156" w:beforeLines="50" w:line="360" w:lineRule="exact"/>
        <w:rPr>
          <w:rFonts w:hint="eastAsia" w:ascii="宋体" w:hAnsi="宋体" w:cs="宋体"/>
          <w:spacing w:val="11"/>
          <w:szCs w:val="21"/>
        </w:rPr>
      </w:pPr>
    </w:p>
    <w:p w14:paraId="22BF032B">
      <w:pPr>
        <w:snapToGrid w:val="0"/>
        <w:spacing w:before="156" w:beforeLines="50" w:line="360" w:lineRule="exact"/>
        <w:rPr>
          <w:rFonts w:hint="eastAsia" w:ascii="宋体" w:hAnsi="宋体" w:cs="宋体"/>
          <w:spacing w:val="11"/>
          <w:szCs w:val="21"/>
          <w:u w:val="single"/>
        </w:rPr>
      </w:pPr>
      <w:r>
        <w:rPr>
          <w:rFonts w:hint="eastAsia" w:ascii="宋体" w:hAnsi="宋体" w:cs="宋体"/>
          <w:spacing w:val="11"/>
          <w:szCs w:val="21"/>
        </w:rPr>
        <w:t>法定代表人或授权代表（签字或盖章）：</w:t>
      </w:r>
      <w:r>
        <w:rPr>
          <w:rFonts w:hint="eastAsia" w:ascii="宋体" w:hAnsi="宋体" w:cs="宋体"/>
          <w:spacing w:val="11"/>
          <w:szCs w:val="21"/>
          <w:u w:val="single"/>
        </w:rPr>
        <w:t xml:space="preserve">             </w:t>
      </w:r>
    </w:p>
    <w:p w14:paraId="18BD63B8">
      <w:pPr>
        <w:snapToGrid w:val="0"/>
        <w:spacing w:before="156" w:beforeLines="50" w:line="360" w:lineRule="exact"/>
        <w:rPr>
          <w:rFonts w:hint="eastAsia" w:ascii="宋体" w:hAnsi="宋体" w:cs="宋体"/>
          <w:spacing w:val="11"/>
          <w:szCs w:val="21"/>
        </w:rPr>
      </w:pPr>
      <w:r>
        <w:rPr>
          <w:rFonts w:hint="eastAsia" w:ascii="宋体" w:hAnsi="宋体" w:cs="宋体"/>
          <w:spacing w:val="11"/>
          <w:szCs w:val="21"/>
        </w:rPr>
        <w:t>供应商公章：</w:t>
      </w:r>
      <w:r>
        <w:rPr>
          <w:rFonts w:hint="eastAsia" w:ascii="宋体" w:hAnsi="宋体" w:cs="宋体"/>
          <w:spacing w:val="11"/>
          <w:szCs w:val="21"/>
          <w:u w:val="single"/>
        </w:rPr>
        <w:t xml:space="preserve">               </w:t>
      </w:r>
      <w:r>
        <w:rPr>
          <w:rFonts w:hint="eastAsia" w:ascii="宋体" w:hAnsi="宋体" w:cs="宋体"/>
          <w:spacing w:val="11"/>
          <w:szCs w:val="21"/>
        </w:rPr>
        <w:t xml:space="preserve">                      </w:t>
      </w:r>
    </w:p>
    <w:p w14:paraId="2E73D118">
      <w:pPr>
        <w:snapToGrid w:val="0"/>
        <w:spacing w:before="156" w:beforeLines="50" w:after="50" w:line="360" w:lineRule="exact"/>
        <w:ind w:firstLine="6032" w:firstLineChars="2600"/>
        <w:rPr>
          <w:rFonts w:hint="eastAsia" w:ascii="宋体" w:hAnsi="宋体" w:cs="宋体"/>
          <w:spacing w:val="11"/>
          <w:szCs w:val="21"/>
        </w:rPr>
      </w:pPr>
      <w:r>
        <w:rPr>
          <w:rFonts w:hint="eastAsia" w:ascii="宋体" w:hAnsi="宋体" w:cs="宋体"/>
          <w:spacing w:val="11"/>
          <w:szCs w:val="21"/>
        </w:rPr>
        <w:t>年    月    日</w:t>
      </w:r>
    </w:p>
    <w:p w14:paraId="216D4BF6">
      <w:pPr>
        <w:pStyle w:val="2"/>
        <w:rPr>
          <w:rFonts w:hint="eastAsia" w:ascii="宋体" w:hAnsi="宋体" w:cs="宋体"/>
          <w:spacing w:val="11"/>
          <w:szCs w:val="21"/>
        </w:rPr>
      </w:pPr>
    </w:p>
    <w:p w14:paraId="1502675A">
      <w:pPr>
        <w:spacing w:line="360" w:lineRule="auto"/>
        <w:jc w:val="center"/>
        <w:rPr>
          <w:rFonts w:hint="eastAsia" w:ascii="宋体" w:hAnsi="宋体" w:eastAsia="宋体" w:cs="宋体"/>
          <w:b/>
          <w:bCs w:val="0"/>
          <w:spacing w:val="11"/>
          <w:kern w:val="2"/>
          <w:sz w:val="21"/>
          <w:szCs w:val="21"/>
          <w:lang w:val="en-US" w:eastAsia="zh-CN" w:bidi="ar-SA"/>
        </w:rPr>
      </w:pPr>
    </w:p>
    <w:p w14:paraId="207C2A32">
      <w:pPr>
        <w:spacing w:line="360" w:lineRule="auto"/>
        <w:jc w:val="center"/>
        <w:rPr>
          <w:rFonts w:hint="eastAsia" w:ascii="宋体" w:hAnsi="宋体" w:eastAsia="宋体" w:cs="宋体"/>
          <w:b/>
          <w:bCs w:val="0"/>
          <w:spacing w:val="11"/>
          <w:kern w:val="2"/>
          <w:sz w:val="21"/>
          <w:szCs w:val="21"/>
          <w:lang w:val="en-US" w:eastAsia="zh-CN" w:bidi="ar-SA"/>
        </w:rPr>
      </w:pPr>
    </w:p>
    <w:p w14:paraId="7CB972A5">
      <w:pPr>
        <w:spacing w:line="360" w:lineRule="auto"/>
        <w:jc w:val="center"/>
        <w:rPr>
          <w:rFonts w:hint="eastAsia" w:ascii="宋体" w:hAnsi="宋体" w:eastAsia="宋体" w:cs="宋体"/>
          <w:b/>
          <w:bCs w:val="0"/>
          <w:spacing w:val="11"/>
          <w:kern w:val="2"/>
          <w:sz w:val="21"/>
          <w:szCs w:val="21"/>
          <w:lang w:val="en-US" w:eastAsia="zh-CN" w:bidi="ar-SA"/>
        </w:rPr>
      </w:pPr>
    </w:p>
    <w:p w14:paraId="4125F586">
      <w:pPr>
        <w:spacing w:line="360" w:lineRule="auto"/>
        <w:jc w:val="center"/>
        <w:rPr>
          <w:rFonts w:hint="eastAsia" w:ascii="宋体" w:hAnsi="宋体" w:eastAsia="宋体" w:cs="宋体"/>
          <w:b/>
          <w:bCs w:val="0"/>
          <w:spacing w:val="11"/>
          <w:kern w:val="2"/>
          <w:sz w:val="21"/>
          <w:szCs w:val="21"/>
          <w:lang w:val="en-US" w:eastAsia="zh-CN" w:bidi="ar-SA"/>
        </w:rPr>
      </w:pPr>
    </w:p>
    <w:p w14:paraId="3D35064B">
      <w:pPr>
        <w:spacing w:line="360" w:lineRule="auto"/>
        <w:jc w:val="center"/>
        <w:rPr>
          <w:rFonts w:hint="eastAsia" w:ascii="宋体" w:hAnsi="宋体" w:cs="宋体"/>
          <w:b/>
          <w:bCs/>
          <w:spacing w:val="11"/>
          <w:sz w:val="32"/>
          <w:szCs w:val="32"/>
        </w:rPr>
      </w:pPr>
      <w:r>
        <w:rPr>
          <w:rFonts w:hint="eastAsia" w:ascii="宋体" w:hAnsi="宋体" w:eastAsia="宋体" w:cs="宋体"/>
          <w:b/>
          <w:bCs w:val="0"/>
          <w:spacing w:val="11"/>
          <w:kern w:val="2"/>
          <w:sz w:val="21"/>
          <w:szCs w:val="21"/>
          <w:lang w:val="en-US" w:eastAsia="zh-CN" w:bidi="ar-SA"/>
        </w:rPr>
        <w:t>磋商报价一览表（最终报价）</w:t>
      </w:r>
    </w:p>
    <w:tbl>
      <w:tblPr>
        <w:tblStyle w:val="54"/>
        <w:tblW w:w="4735" w:type="pct"/>
        <w:tblInd w:w="0" w:type="dxa"/>
        <w:tblLayout w:type="autofit"/>
        <w:tblCellMar>
          <w:top w:w="0" w:type="dxa"/>
          <w:left w:w="108" w:type="dxa"/>
          <w:bottom w:w="0" w:type="dxa"/>
          <w:right w:w="108" w:type="dxa"/>
        </w:tblCellMar>
      </w:tblPr>
      <w:tblGrid>
        <w:gridCol w:w="511"/>
        <w:gridCol w:w="3107"/>
        <w:gridCol w:w="1337"/>
        <w:gridCol w:w="1282"/>
        <w:gridCol w:w="1841"/>
        <w:gridCol w:w="1356"/>
      </w:tblGrid>
      <w:tr w14:paraId="44D959C1">
        <w:tblPrEx>
          <w:tblCellMar>
            <w:top w:w="0" w:type="dxa"/>
            <w:left w:w="108" w:type="dxa"/>
            <w:bottom w:w="0" w:type="dxa"/>
            <w:right w:w="108" w:type="dxa"/>
          </w:tblCellMar>
        </w:tblPrEx>
        <w:trPr>
          <w:trHeight w:val="666" w:hRule="atLeast"/>
        </w:trPr>
        <w:tc>
          <w:tcPr>
            <w:tcW w:w="271" w:type="pct"/>
            <w:tcBorders>
              <w:top w:val="single" w:color="000000" w:sz="4" w:space="0"/>
              <w:left w:val="single" w:color="000000" w:sz="4" w:space="0"/>
              <w:bottom w:val="single" w:color="000000" w:sz="4" w:space="0"/>
              <w:right w:val="single" w:color="000000" w:sz="4" w:space="0"/>
            </w:tcBorders>
            <w:noWrap w:val="0"/>
            <w:vAlign w:val="center"/>
          </w:tcPr>
          <w:p w14:paraId="121FE710">
            <w:pPr>
              <w:widowControl/>
              <w:spacing w:line="400" w:lineRule="exact"/>
              <w:jc w:val="center"/>
              <w:rPr>
                <w:rFonts w:hint="eastAsia" w:ascii="宋体" w:hAnsi="宋体" w:cs="宋体"/>
                <w:szCs w:val="21"/>
              </w:rPr>
            </w:pPr>
            <w:r>
              <w:rPr>
                <w:rFonts w:hint="eastAsia" w:ascii="宋体" w:hAnsi="宋体" w:cs="宋体"/>
                <w:szCs w:val="21"/>
              </w:rPr>
              <w:t>序号</w:t>
            </w:r>
          </w:p>
        </w:tc>
        <w:tc>
          <w:tcPr>
            <w:tcW w:w="1646" w:type="pct"/>
            <w:tcBorders>
              <w:top w:val="single" w:color="000000" w:sz="4" w:space="0"/>
              <w:bottom w:val="single" w:color="000000" w:sz="4" w:space="0"/>
              <w:right w:val="single" w:color="000000" w:sz="4" w:space="0"/>
            </w:tcBorders>
            <w:noWrap w:val="0"/>
            <w:vAlign w:val="center"/>
          </w:tcPr>
          <w:p w14:paraId="77EF2C1A">
            <w:pPr>
              <w:widowControl/>
              <w:spacing w:line="400" w:lineRule="exact"/>
              <w:jc w:val="center"/>
              <w:rPr>
                <w:rFonts w:hint="eastAsia" w:ascii="宋体" w:hAnsi="宋体" w:cs="宋体"/>
                <w:szCs w:val="21"/>
              </w:rPr>
            </w:pPr>
            <w:r>
              <w:rPr>
                <w:rFonts w:hint="eastAsia" w:ascii="宋体" w:hAnsi="宋体" w:cs="宋体"/>
                <w:szCs w:val="21"/>
              </w:rPr>
              <w:t>项目名称</w:t>
            </w:r>
          </w:p>
        </w:tc>
        <w:tc>
          <w:tcPr>
            <w:tcW w:w="708" w:type="pct"/>
            <w:tcBorders>
              <w:top w:val="single" w:color="000000" w:sz="4" w:space="0"/>
              <w:bottom w:val="single" w:color="000000" w:sz="4" w:space="0"/>
              <w:right w:val="single" w:color="000000" w:sz="4" w:space="0"/>
            </w:tcBorders>
            <w:noWrap w:val="0"/>
            <w:vAlign w:val="center"/>
          </w:tcPr>
          <w:p w14:paraId="2BC4D4E3">
            <w:pPr>
              <w:widowControl/>
              <w:spacing w:line="400" w:lineRule="exact"/>
              <w:jc w:val="center"/>
              <w:rPr>
                <w:rFonts w:hint="eastAsia" w:ascii="宋体" w:hAnsi="宋体" w:cs="宋体"/>
                <w:szCs w:val="21"/>
              </w:rPr>
            </w:pPr>
            <w:r>
              <w:rPr>
                <w:rFonts w:hint="eastAsia" w:ascii="宋体" w:hAnsi="宋体" w:cs="宋体"/>
                <w:szCs w:val="21"/>
              </w:rPr>
              <w:t>单位</w:t>
            </w:r>
          </w:p>
        </w:tc>
        <w:tc>
          <w:tcPr>
            <w:tcW w:w="679" w:type="pct"/>
            <w:tcBorders>
              <w:top w:val="single" w:color="000000" w:sz="4" w:space="0"/>
              <w:bottom w:val="single" w:color="000000" w:sz="4" w:space="0"/>
              <w:right w:val="single" w:color="000000" w:sz="4" w:space="0"/>
            </w:tcBorders>
            <w:noWrap w:val="0"/>
            <w:vAlign w:val="center"/>
          </w:tcPr>
          <w:p w14:paraId="102170DC">
            <w:pPr>
              <w:widowControl/>
              <w:spacing w:line="400" w:lineRule="exact"/>
              <w:jc w:val="center"/>
              <w:rPr>
                <w:rFonts w:hint="eastAsia" w:ascii="宋体" w:hAnsi="宋体" w:cs="宋体"/>
                <w:szCs w:val="21"/>
              </w:rPr>
            </w:pPr>
            <w:r>
              <w:rPr>
                <w:rFonts w:hint="eastAsia" w:ascii="宋体" w:hAnsi="宋体" w:cs="宋体"/>
                <w:szCs w:val="21"/>
              </w:rPr>
              <w:t>数量</w:t>
            </w:r>
          </w:p>
        </w:tc>
        <w:tc>
          <w:tcPr>
            <w:tcW w:w="975" w:type="pct"/>
            <w:tcBorders>
              <w:top w:val="single" w:color="000000" w:sz="4" w:space="0"/>
              <w:bottom w:val="single" w:color="000000" w:sz="4" w:space="0"/>
              <w:right w:val="single" w:color="000000" w:sz="4" w:space="0"/>
            </w:tcBorders>
            <w:noWrap w:val="0"/>
            <w:vAlign w:val="center"/>
          </w:tcPr>
          <w:p w14:paraId="32F609D2">
            <w:pPr>
              <w:widowControl/>
              <w:spacing w:line="400" w:lineRule="exact"/>
              <w:jc w:val="center"/>
              <w:rPr>
                <w:rFonts w:hint="eastAsia" w:ascii="宋体" w:hAnsi="宋体" w:cs="宋体"/>
                <w:szCs w:val="21"/>
              </w:rPr>
            </w:pPr>
            <w:r>
              <w:rPr>
                <w:rFonts w:hint="eastAsia" w:ascii="宋体" w:hAnsi="宋体" w:cs="宋体"/>
                <w:szCs w:val="21"/>
              </w:rPr>
              <w:t>磋商报价（元）</w:t>
            </w:r>
          </w:p>
        </w:tc>
        <w:tc>
          <w:tcPr>
            <w:tcW w:w="718" w:type="pct"/>
            <w:tcBorders>
              <w:top w:val="single" w:color="000000" w:sz="4" w:space="0"/>
              <w:bottom w:val="single" w:color="000000" w:sz="4" w:space="0"/>
              <w:right w:val="single" w:color="000000" w:sz="4" w:space="0"/>
            </w:tcBorders>
            <w:noWrap w:val="0"/>
            <w:vAlign w:val="center"/>
          </w:tcPr>
          <w:p w14:paraId="3350AB6C">
            <w:pPr>
              <w:widowControl/>
              <w:spacing w:line="400" w:lineRule="exact"/>
              <w:jc w:val="center"/>
              <w:rPr>
                <w:rFonts w:hint="eastAsia" w:ascii="宋体" w:hAnsi="宋体" w:cs="宋体"/>
                <w:szCs w:val="21"/>
              </w:rPr>
            </w:pPr>
            <w:r>
              <w:rPr>
                <w:rFonts w:hint="eastAsia" w:ascii="宋体" w:hAnsi="宋体" w:cs="宋体"/>
                <w:szCs w:val="21"/>
              </w:rPr>
              <w:t>备注</w:t>
            </w:r>
          </w:p>
        </w:tc>
      </w:tr>
      <w:tr w14:paraId="35CD382B">
        <w:tblPrEx>
          <w:tblCellMar>
            <w:top w:w="0" w:type="dxa"/>
            <w:left w:w="108" w:type="dxa"/>
            <w:bottom w:w="0" w:type="dxa"/>
            <w:right w:w="108" w:type="dxa"/>
          </w:tblCellMar>
        </w:tblPrEx>
        <w:trPr>
          <w:cantSplit/>
          <w:trHeight w:val="1400" w:hRule="atLeast"/>
        </w:trPr>
        <w:tc>
          <w:tcPr>
            <w:tcW w:w="271" w:type="pct"/>
            <w:tcBorders>
              <w:left w:val="single" w:color="000000" w:sz="4" w:space="0"/>
              <w:bottom w:val="single" w:color="auto" w:sz="4" w:space="0"/>
              <w:right w:val="single" w:color="000000" w:sz="4" w:space="0"/>
            </w:tcBorders>
            <w:noWrap w:val="0"/>
            <w:vAlign w:val="center"/>
          </w:tcPr>
          <w:p w14:paraId="3DD7FBE9">
            <w:pPr>
              <w:widowControl/>
              <w:spacing w:line="380" w:lineRule="exact"/>
              <w:ind w:left="60" w:right="60"/>
              <w:jc w:val="center"/>
              <w:rPr>
                <w:rFonts w:hint="eastAsia" w:ascii="宋体" w:hAnsi="宋体" w:cs="宋体"/>
                <w:szCs w:val="21"/>
              </w:rPr>
            </w:pPr>
            <w:r>
              <w:rPr>
                <w:rFonts w:hint="eastAsia" w:ascii="宋体" w:hAnsi="宋体" w:cs="宋体"/>
                <w:szCs w:val="21"/>
              </w:rPr>
              <w:t>1</w:t>
            </w:r>
          </w:p>
        </w:tc>
        <w:tc>
          <w:tcPr>
            <w:tcW w:w="1646" w:type="pct"/>
            <w:tcBorders>
              <w:bottom w:val="single" w:color="auto" w:sz="4" w:space="0"/>
              <w:right w:val="single" w:color="000000" w:sz="4" w:space="0"/>
            </w:tcBorders>
            <w:noWrap w:val="0"/>
            <w:vAlign w:val="center"/>
          </w:tcPr>
          <w:p w14:paraId="0A311583">
            <w:pPr>
              <w:spacing w:line="380" w:lineRule="exact"/>
              <w:jc w:val="center"/>
              <w:rPr>
                <w:rFonts w:hint="eastAsia" w:ascii="宋体" w:hAnsi="宋体" w:cs="宋体"/>
                <w:kern w:val="1"/>
                <w:szCs w:val="21"/>
              </w:rPr>
            </w:pPr>
            <w:r>
              <w:rPr>
                <w:rFonts w:hint="eastAsia" w:ascii="宋体" w:hAnsi="宋体" w:cs="宋体"/>
                <w:szCs w:val="21"/>
                <w:lang w:eastAsia="zh-CN"/>
              </w:rPr>
              <w:t>2026年浙江省首届青少年三大球运动会篮球、排球比赛湖州预选赛服务项目</w:t>
            </w:r>
            <w:r>
              <w:rPr>
                <w:rFonts w:hint="eastAsia" w:ascii="宋体" w:hAnsi="宋体" w:cs="宋体"/>
                <w:kern w:val="1"/>
                <w:szCs w:val="21"/>
              </w:rPr>
              <w:t xml:space="preserve">           </w:t>
            </w:r>
          </w:p>
        </w:tc>
        <w:tc>
          <w:tcPr>
            <w:tcW w:w="708" w:type="pct"/>
            <w:tcBorders>
              <w:bottom w:val="single" w:color="auto" w:sz="4" w:space="0"/>
              <w:right w:val="single" w:color="000000" w:sz="4" w:space="0"/>
            </w:tcBorders>
            <w:noWrap w:val="0"/>
            <w:vAlign w:val="center"/>
          </w:tcPr>
          <w:p w14:paraId="67319E8C">
            <w:pPr>
              <w:tabs>
                <w:tab w:val="left" w:pos="720"/>
              </w:tabs>
              <w:spacing w:line="380" w:lineRule="exact"/>
              <w:ind w:left="67" w:right="67"/>
              <w:jc w:val="center"/>
              <w:rPr>
                <w:rFonts w:hint="eastAsia" w:ascii="宋体" w:hAnsi="宋体" w:cs="宋体"/>
                <w:kern w:val="1"/>
                <w:szCs w:val="21"/>
              </w:rPr>
            </w:pPr>
            <w:r>
              <w:rPr>
                <w:rFonts w:hint="eastAsia" w:ascii="宋体" w:hAnsi="宋体" w:cs="宋体"/>
                <w:kern w:val="1"/>
                <w:szCs w:val="21"/>
              </w:rPr>
              <w:t>项</w:t>
            </w:r>
          </w:p>
        </w:tc>
        <w:tc>
          <w:tcPr>
            <w:tcW w:w="679" w:type="pct"/>
            <w:tcBorders>
              <w:bottom w:val="single" w:color="auto" w:sz="4" w:space="0"/>
              <w:right w:val="single" w:color="000000" w:sz="4" w:space="0"/>
            </w:tcBorders>
            <w:noWrap w:val="0"/>
            <w:vAlign w:val="center"/>
          </w:tcPr>
          <w:p w14:paraId="400BF492">
            <w:pPr>
              <w:spacing w:line="380" w:lineRule="exact"/>
              <w:ind w:right="67"/>
              <w:jc w:val="center"/>
              <w:rPr>
                <w:rFonts w:hint="eastAsia" w:ascii="宋体" w:hAnsi="宋体" w:cs="宋体"/>
                <w:kern w:val="1"/>
                <w:szCs w:val="21"/>
              </w:rPr>
            </w:pPr>
            <w:r>
              <w:rPr>
                <w:rFonts w:hint="eastAsia" w:ascii="宋体" w:hAnsi="宋体" w:cs="宋体"/>
                <w:kern w:val="1"/>
                <w:szCs w:val="21"/>
              </w:rPr>
              <w:t>1</w:t>
            </w:r>
          </w:p>
        </w:tc>
        <w:tc>
          <w:tcPr>
            <w:tcW w:w="975" w:type="pct"/>
            <w:tcBorders>
              <w:bottom w:val="single" w:color="auto" w:sz="4" w:space="0"/>
              <w:right w:val="single" w:color="000000" w:sz="4" w:space="0"/>
            </w:tcBorders>
            <w:noWrap w:val="0"/>
            <w:vAlign w:val="center"/>
          </w:tcPr>
          <w:p w14:paraId="0984C685">
            <w:pPr>
              <w:tabs>
                <w:tab w:val="left" w:pos="720"/>
              </w:tabs>
              <w:spacing w:line="380" w:lineRule="exact"/>
              <w:ind w:right="67"/>
              <w:jc w:val="center"/>
              <w:rPr>
                <w:rFonts w:hint="eastAsia" w:ascii="宋体" w:hAnsi="宋体" w:cs="宋体"/>
                <w:kern w:val="1"/>
                <w:szCs w:val="21"/>
              </w:rPr>
            </w:pPr>
          </w:p>
        </w:tc>
        <w:tc>
          <w:tcPr>
            <w:tcW w:w="718" w:type="pct"/>
            <w:tcBorders>
              <w:bottom w:val="single" w:color="auto" w:sz="4" w:space="0"/>
              <w:right w:val="single" w:color="000000" w:sz="4" w:space="0"/>
            </w:tcBorders>
            <w:noWrap w:val="0"/>
            <w:vAlign w:val="center"/>
          </w:tcPr>
          <w:p w14:paraId="6A448FA6">
            <w:pPr>
              <w:tabs>
                <w:tab w:val="left" w:pos="720"/>
              </w:tabs>
              <w:spacing w:line="380" w:lineRule="exact"/>
              <w:ind w:right="67"/>
              <w:jc w:val="center"/>
              <w:rPr>
                <w:rFonts w:hint="eastAsia" w:ascii="宋体" w:hAnsi="宋体" w:cs="宋体"/>
                <w:kern w:val="1"/>
                <w:szCs w:val="21"/>
              </w:rPr>
            </w:pPr>
          </w:p>
        </w:tc>
      </w:tr>
    </w:tbl>
    <w:p w14:paraId="3CD6294A">
      <w:pPr>
        <w:autoSpaceDE w:val="0"/>
        <w:autoSpaceDN w:val="0"/>
        <w:adjustRightInd w:val="0"/>
        <w:spacing w:line="360" w:lineRule="exact"/>
        <w:jc w:val="left"/>
        <w:rPr>
          <w:rFonts w:hint="eastAsia" w:ascii="宋体" w:hAnsi="宋体" w:cs="宋体"/>
          <w:szCs w:val="21"/>
        </w:rPr>
      </w:pPr>
      <w:r>
        <w:rPr>
          <w:rFonts w:hint="eastAsia" w:ascii="宋体" w:hAnsi="宋体" w:cs="宋体"/>
          <w:szCs w:val="21"/>
        </w:rPr>
        <w:t>注：1.此表在政采云在线最终报价异常时提供，磋商响应文件中无需提供。</w:t>
      </w:r>
    </w:p>
    <w:p w14:paraId="62EAC799">
      <w:pPr>
        <w:autoSpaceDE w:val="0"/>
        <w:autoSpaceDN w:val="0"/>
        <w:adjustRightInd w:val="0"/>
        <w:spacing w:line="360" w:lineRule="exact"/>
        <w:jc w:val="left"/>
        <w:rPr>
          <w:rFonts w:hint="eastAsia" w:ascii="宋体" w:hAnsi="宋体" w:cs="宋体"/>
          <w:szCs w:val="21"/>
        </w:rPr>
      </w:pPr>
      <w:r>
        <w:rPr>
          <w:rFonts w:hint="eastAsia" w:ascii="宋体" w:hAnsi="宋体" w:cs="宋体"/>
          <w:szCs w:val="21"/>
        </w:rPr>
        <w:t>2.因本项目采用竞争性磋商方式采购，成交价是在初次磋商报价的基础上整体下浮，单价按最终报价与初次报价同比例下浮。</w:t>
      </w:r>
    </w:p>
    <w:p w14:paraId="119C0C78">
      <w:pPr>
        <w:snapToGrid w:val="0"/>
        <w:spacing w:line="180" w:lineRule="exact"/>
        <w:rPr>
          <w:rFonts w:hint="eastAsia" w:ascii="宋体" w:hAnsi="宋体" w:cs="宋体"/>
          <w:spacing w:val="11"/>
          <w:szCs w:val="21"/>
        </w:rPr>
      </w:pPr>
    </w:p>
    <w:p w14:paraId="64799B6F">
      <w:pPr>
        <w:snapToGrid w:val="0"/>
        <w:spacing w:before="156" w:beforeLines="50"/>
        <w:rPr>
          <w:rFonts w:hint="eastAsia" w:ascii="宋体" w:hAnsi="宋体" w:cs="宋体"/>
          <w:spacing w:val="11"/>
          <w:szCs w:val="21"/>
          <w:u w:val="single"/>
        </w:rPr>
      </w:pPr>
      <w:r>
        <w:rPr>
          <w:rFonts w:hint="eastAsia" w:ascii="宋体" w:hAnsi="宋体" w:cs="宋体"/>
          <w:spacing w:val="11"/>
          <w:szCs w:val="21"/>
        </w:rPr>
        <w:t>法定代表人或授权代表（签字或盖章）：</w:t>
      </w:r>
      <w:r>
        <w:rPr>
          <w:rFonts w:hint="eastAsia" w:ascii="宋体" w:hAnsi="宋体" w:cs="宋体"/>
          <w:spacing w:val="11"/>
          <w:szCs w:val="21"/>
          <w:u w:val="single"/>
        </w:rPr>
        <w:t xml:space="preserve">             </w:t>
      </w:r>
    </w:p>
    <w:p w14:paraId="75832ED0">
      <w:pPr>
        <w:snapToGrid w:val="0"/>
        <w:spacing w:before="156" w:beforeLines="50"/>
        <w:rPr>
          <w:rFonts w:hint="eastAsia" w:ascii="宋体" w:hAnsi="宋体" w:cs="宋体"/>
          <w:spacing w:val="11"/>
          <w:sz w:val="24"/>
        </w:rPr>
      </w:pPr>
      <w:r>
        <w:rPr>
          <w:rFonts w:hint="eastAsia" w:ascii="宋体" w:hAnsi="宋体" w:cs="宋体"/>
          <w:spacing w:val="11"/>
          <w:szCs w:val="21"/>
        </w:rPr>
        <w:t>供应商公章：</w:t>
      </w:r>
      <w:r>
        <w:rPr>
          <w:rFonts w:hint="eastAsia" w:ascii="宋体" w:hAnsi="宋体" w:cs="宋体"/>
          <w:spacing w:val="11"/>
          <w:szCs w:val="21"/>
          <w:u w:val="single"/>
        </w:rPr>
        <w:t xml:space="preserve">               </w:t>
      </w:r>
      <w:r>
        <w:rPr>
          <w:rFonts w:hint="eastAsia" w:ascii="宋体" w:hAnsi="宋体" w:cs="宋体"/>
          <w:spacing w:val="11"/>
          <w:szCs w:val="21"/>
        </w:rPr>
        <w:t xml:space="preserve">                      </w:t>
      </w:r>
    </w:p>
    <w:p w14:paraId="7248F4FA">
      <w:pPr>
        <w:snapToGrid w:val="0"/>
        <w:spacing w:before="156" w:beforeLines="50" w:after="50"/>
        <w:ind w:firstLine="6032" w:firstLineChars="2600"/>
        <w:rPr>
          <w:rFonts w:hint="eastAsia" w:ascii="宋体" w:hAnsi="宋体" w:cs="宋体"/>
          <w:spacing w:val="11"/>
          <w:szCs w:val="21"/>
        </w:rPr>
      </w:pPr>
      <w:r>
        <w:rPr>
          <w:rFonts w:hint="eastAsia" w:ascii="宋体" w:hAnsi="宋体" w:cs="宋体"/>
          <w:spacing w:val="11"/>
          <w:szCs w:val="21"/>
        </w:rPr>
        <w:t>年    月    日</w:t>
      </w:r>
    </w:p>
    <w:p w14:paraId="4CE98BA5">
      <w:pPr>
        <w:snapToGrid w:val="0"/>
        <w:spacing w:before="156" w:beforeLines="50" w:after="50"/>
        <w:rPr>
          <w:rFonts w:hint="eastAsia" w:ascii="宋体" w:hAnsi="宋体" w:cs="宋体"/>
          <w:b/>
          <w:bCs/>
          <w:sz w:val="28"/>
          <w:szCs w:val="28"/>
          <w:lang w:val="zh-CN"/>
        </w:rPr>
      </w:pPr>
      <w:r>
        <w:rPr>
          <w:rFonts w:hint="eastAsia" w:ascii="宋体" w:hAnsi="宋体" w:cs="宋体"/>
          <w:spacing w:val="11"/>
          <w:sz w:val="24"/>
        </w:rPr>
        <w:br w:type="page"/>
      </w:r>
      <w:r>
        <w:rPr>
          <w:rFonts w:hint="eastAsia" w:ascii="宋体" w:hAnsi="宋体" w:cs="宋体"/>
          <w:spacing w:val="11"/>
          <w:sz w:val="24"/>
        </w:rPr>
        <w:t xml:space="preserve">                           </w:t>
      </w:r>
      <w:r>
        <w:rPr>
          <w:rFonts w:hint="eastAsia" w:ascii="宋体" w:hAnsi="宋体" w:cs="宋体"/>
          <w:b/>
          <w:bCs/>
          <w:sz w:val="28"/>
          <w:szCs w:val="28"/>
        </w:rPr>
        <w:t>3.</w:t>
      </w:r>
      <w:r>
        <w:rPr>
          <w:rFonts w:hint="eastAsia" w:ascii="宋体" w:hAnsi="宋体" w:cs="宋体"/>
          <w:b/>
          <w:bCs/>
          <w:sz w:val="28"/>
          <w:szCs w:val="28"/>
          <w:lang w:val="zh-CN"/>
        </w:rPr>
        <w:t>磋商报价明细表</w:t>
      </w:r>
    </w:p>
    <w:p w14:paraId="253CED77">
      <w:pPr>
        <w:rPr>
          <w:rFonts w:hint="eastAsia" w:ascii="宋体" w:hAnsi="宋体" w:cs="宋体"/>
          <w:szCs w:val="21"/>
        </w:rPr>
      </w:pPr>
      <w:r>
        <w:rPr>
          <w:rFonts w:hint="eastAsia" w:ascii="宋体" w:hAnsi="宋体" w:cs="宋体"/>
          <w:szCs w:val="21"/>
        </w:rPr>
        <w:t>磋商单位全称（加盖公章）：             磋商文件编号：</w:t>
      </w:r>
    </w:p>
    <w:tbl>
      <w:tblPr>
        <w:tblStyle w:val="54"/>
        <w:tblW w:w="4910" w:type="pct"/>
        <w:tblInd w:w="0" w:type="dxa"/>
        <w:tblLayout w:type="autofit"/>
        <w:tblCellMar>
          <w:top w:w="0" w:type="dxa"/>
          <w:left w:w="108" w:type="dxa"/>
          <w:bottom w:w="0" w:type="dxa"/>
          <w:right w:w="108" w:type="dxa"/>
        </w:tblCellMar>
      </w:tblPr>
      <w:tblGrid>
        <w:gridCol w:w="794"/>
        <w:gridCol w:w="2180"/>
        <w:gridCol w:w="748"/>
        <w:gridCol w:w="1501"/>
        <w:gridCol w:w="1365"/>
        <w:gridCol w:w="2010"/>
        <w:gridCol w:w="1185"/>
      </w:tblGrid>
      <w:tr w14:paraId="5854D69B">
        <w:tblPrEx>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55D6B">
            <w:pPr>
              <w:keepNext w:val="0"/>
              <w:keepLines w:val="0"/>
              <w:widowControl/>
              <w:suppressLineNumbers w:val="0"/>
              <w:tabs>
                <w:tab w:val="left" w:pos="1418"/>
              </w:tabs>
              <w:autoSpaceDE w:val="0"/>
              <w:autoSpaceDN w:val="0"/>
              <w:spacing w:before="50" w:after="50"/>
              <w:jc w:val="center"/>
              <w:textAlignment w:val="auto"/>
              <w:rPr>
                <w:rFonts w:hint="eastAsia" w:ascii="宋体" w:hAnsi="宋体" w:eastAsia="宋体" w:cs="宋体"/>
                <w:szCs w:val="21"/>
              </w:rPr>
            </w:pPr>
            <w:r>
              <w:rPr>
                <w:rFonts w:hint="eastAsia" w:ascii="宋体" w:hAnsi="宋体" w:eastAsia="宋体" w:cs="宋体"/>
                <w:b w:val="0"/>
                <w:bCs w:val="0"/>
                <w:i w:val="0"/>
                <w:iCs w:val="0"/>
                <w:kern w:val="2"/>
                <w:sz w:val="21"/>
                <w:szCs w:val="21"/>
                <w:u w:val="none"/>
                <w:lang w:val="en-US" w:eastAsia="zh-CN" w:bidi="ar"/>
              </w:rPr>
              <w:t>序号</w:t>
            </w:r>
          </w:p>
        </w:tc>
        <w:tc>
          <w:tcPr>
            <w:tcW w:w="2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4A31B">
            <w:pPr>
              <w:keepNext w:val="0"/>
              <w:keepLines w:val="0"/>
              <w:widowControl/>
              <w:suppressLineNumbers w:val="0"/>
              <w:tabs>
                <w:tab w:val="left" w:pos="1418"/>
              </w:tabs>
              <w:autoSpaceDE w:val="0"/>
              <w:autoSpaceDN w:val="0"/>
              <w:spacing w:before="50" w:after="50"/>
              <w:jc w:val="center"/>
              <w:textAlignment w:val="auto"/>
              <w:rPr>
                <w:rFonts w:hint="eastAsia" w:ascii="宋体" w:hAnsi="宋体" w:eastAsia="宋体" w:cs="宋体"/>
                <w:szCs w:val="21"/>
              </w:rPr>
            </w:pPr>
            <w:r>
              <w:rPr>
                <w:rFonts w:hint="eastAsia" w:ascii="宋体" w:hAnsi="宋体" w:eastAsia="宋体" w:cs="宋体"/>
                <w:b w:val="0"/>
                <w:bCs w:val="0"/>
                <w:i w:val="0"/>
                <w:iCs w:val="0"/>
                <w:kern w:val="2"/>
                <w:sz w:val="21"/>
                <w:szCs w:val="21"/>
                <w:u w:val="none"/>
                <w:lang w:val="en-US" w:eastAsia="zh-CN" w:bidi="ar"/>
              </w:rPr>
              <w:t>内容</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9B891">
            <w:pPr>
              <w:keepNext w:val="0"/>
              <w:keepLines w:val="0"/>
              <w:widowControl/>
              <w:suppressLineNumbers w:val="0"/>
              <w:tabs>
                <w:tab w:val="left" w:pos="1418"/>
              </w:tabs>
              <w:autoSpaceDE w:val="0"/>
              <w:autoSpaceDN w:val="0"/>
              <w:spacing w:before="50" w:after="50"/>
              <w:jc w:val="center"/>
              <w:textAlignment w:val="auto"/>
              <w:rPr>
                <w:rFonts w:hint="eastAsia" w:ascii="宋体" w:hAnsi="宋体" w:eastAsia="宋体" w:cs="宋体"/>
                <w:szCs w:val="21"/>
              </w:rPr>
            </w:pPr>
            <w:r>
              <w:rPr>
                <w:rFonts w:hint="eastAsia" w:ascii="宋体" w:hAnsi="宋体" w:eastAsia="宋体" w:cs="宋体"/>
                <w:b w:val="0"/>
                <w:bCs w:val="0"/>
                <w:i w:val="0"/>
                <w:iCs w:val="0"/>
                <w:kern w:val="2"/>
                <w:sz w:val="21"/>
                <w:szCs w:val="21"/>
                <w:u w:val="none"/>
                <w:lang w:val="en-US" w:eastAsia="zh-CN" w:bidi="ar"/>
              </w:rPr>
              <w:t>单位</w:t>
            </w:r>
          </w:p>
        </w:tc>
        <w:tc>
          <w:tcPr>
            <w:tcW w:w="15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04128">
            <w:pPr>
              <w:tabs>
                <w:tab w:val="left" w:pos="1418"/>
              </w:tabs>
              <w:autoSpaceDE w:val="0"/>
              <w:autoSpaceDN w:val="0"/>
              <w:spacing w:before="50" w:after="50"/>
              <w:jc w:val="center"/>
              <w:rPr>
                <w:rFonts w:hint="eastAsia" w:ascii="宋体" w:hAnsi="宋体" w:eastAsia="宋体" w:cs="宋体"/>
                <w:szCs w:val="21"/>
              </w:rPr>
            </w:pPr>
            <w:r>
              <w:rPr>
                <w:rFonts w:hint="eastAsia" w:ascii="宋体" w:hAnsi="宋体" w:eastAsia="宋体" w:cs="宋体"/>
                <w:szCs w:val="21"/>
                <w:lang w:val="en-US" w:eastAsia="zh-CN"/>
              </w:rPr>
              <w:t>数量</w:t>
            </w:r>
          </w:p>
        </w:tc>
        <w:tc>
          <w:tcPr>
            <w:tcW w:w="136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48F08A1">
            <w:pPr>
              <w:tabs>
                <w:tab w:val="left" w:pos="1418"/>
              </w:tabs>
              <w:autoSpaceDE w:val="0"/>
              <w:autoSpaceDN w:val="0"/>
              <w:spacing w:before="50" w:after="50"/>
              <w:jc w:val="center"/>
              <w:rPr>
                <w:rFonts w:hint="eastAsia" w:ascii="宋体" w:hAnsi="宋体" w:eastAsia="宋体" w:cs="宋体"/>
                <w:szCs w:val="21"/>
                <w:lang w:eastAsia="zh-CN"/>
              </w:rPr>
            </w:pPr>
            <w:r>
              <w:rPr>
                <w:rFonts w:hint="eastAsia" w:ascii="宋体" w:hAnsi="宋体" w:eastAsia="宋体" w:cs="宋体"/>
                <w:szCs w:val="21"/>
                <w:lang w:val="en-US" w:eastAsia="zh-CN"/>
              </w:rPr>
              <w:t>单价</w:t>
            </w:r>
          </w:p>
        </w:tc>
        <w:tc>
          <w:tcPr>
            <w:tcW w:w="20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1F6A61E">
            <w:pPr>
              <w:tabs>
                <w:tab w:val="left" w:pos="1418"/>
              </w:tabs>
              <w:autoSpaceDE w:val="0"/>
              <w:autoSpaceDN w:val="0"/>
              <w:spacing w:before="50" w:after="5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小计</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23A50">
            <w:pPr>
              <w:tabs>
                <w:tab w:val="left" w:pos="1418"/>
              </w:tabs>
              <w:autoSpaceDE w:val="0"/>
              <w:autoSpaceDN w:val="0"/>
              <w:spacing w:before="50" w:after="50"/>
              <w:jc w:val="center"/>
              <w:rPr>
                <w:rFonts w:hint="eastAsia" w:ascii="宋体" w:hAnsi="宋体" w:eastAsia="宋体" w:cs="宋体"/>
                <w:szCs w:val="21"/>
              </w:rPr>
            </w:pPr>
            <w:r>
              <w:rPr>
                <w:rFonts w:hint="eastAsia" w:ascii="宋体" w:hAnsi="宋体" w:eastAsia="宋体" w:cs="宋体"/>
                <w:szCs w:val="21"/>
              </w:rPr>
              <w:t>备注</w:t>
            </w:r>
          </w:p>
        </w:tc>
      </w:tr>
      <w:tr w14:paraId="3DF25145">
        <w:tblPrEx>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81CCB">
            <w:pPr>
              <w:tabs>
                <w:tab w:val="left" w:pos="1418"/>
              </w:tabs>
              <w:autoSpaceDE w:val="0"/>
              <w:autoSpaceDN w:val="0"/>
              <w:spacing w:before="50" w:after="50"/>
              <w:jc w:val="center"/>
              <w:rPr>
                <w:rFonts w:ascii="宋体" w:hAnsi="宋体" w:eastAsia="宋体" w:cs="宋体"/>
                <w:szCs w:val="21"/>
              </w:rPr>
            </w:pPr>
          </w:p>
        </w:tc>
        <w:tc>
          <w:tcPr>
            <w:tcW w:w="2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BCBD5">
            <w:pPr>
              <w:tabs>
                <w:tab w:val="left" w:pos="1418"/>
              </w:tabs>
              <w:autoSpaceDE w:val="0"/>
              <w:autoSpaceDN w:val="0"/>
              <w:spacing w:before="50" w:after="50"/>
              <w:jc w:val="center"/>
              <w:rPr>
                <w:rFonts w:ascii="宋体" w:hAnsi="宋体" w:eastAsia="宋体" w:cs="宋体"/>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10E7F">
            <w:pPr>
              <w:tabs>
                <w:tab w:val="left" w:pos="1418"/>
              </w:tabs>
              <w:autoSpaceDE w:val="0"/>
              <w:autoSpaceDN w:val="0"/>
              <w:spacing w:before="50" w:after="50"/>
              <w:jc w:val="center"/>
              <w:rPr>
                <w:rFonts w:ascii="宋体" w:hAnsi="宋体" w:eastAsia="宋体" w:cs="宋体"/>
                <w:szCs w:val="21"/>
                <w:lang w:val="zh-CN"/>
              </w:rPr>
            </w:pPr>
          </w:p>
        </w:tc>
        <w:tc>
          <w:tcPr>
            <w:tcW w:w="15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87AF0">
            <w:pPr>
              <w:tabs>
                <w:tab w:val="left" w:pos="1418"/>
              </w:tabs>
              <w:autoSpaceDE w:val="0"/>
              <w:autoSpaceDN w:val="0"/>
              <w:spacing w:before="50" w:after="50"/>
              <w:jc w:val="center"/>
              <w:rPr>
                <w:rFonts w:ascii="宋体" w:hAnsi="宋体" w:eastAsia="宋体" w:cs="宋体"/>
                <w:szCs w:val="21"/>
                <w:lang w:val="zh-CN"/>
              </w:rPr>
            </w:pPr>
          </w:p>
        </w:tc>
        <w:tc>
          <w:tcPr>
            <w:tcW w:w="136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BCFF013">
            <w:pPr>
              <w:tabs>
                <w:tab w:val="left" w:pos="1418"/>
              </w:tabs>
              <w:autoSpaceDE w:val="0"/>
              <w:autoSpaceDN w:val="0"/>
              <w:spacing w:before="50" w:after="50"/>
              <w:jc w:val="center"/>
              <w:rPr>
                <w:rFonts w:ascii="宋体" w:hAnsi="宋体" w:eastAsia="宋体" w:cs="宋体"/>
                <w:szCs w:val="21"/>
              </w:rPr>
            </w:pPr>
          </w:p>
        </w:tc>
        <w:tc>
          <w:tcPr>
            <w:tcW w:w="20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C5F21C4">
            <w:pPr>
              <w:tabs>
                <w:tab w:val="left" w:pos="1418"/>
              </w:tabs>
              <w:autoSpaceDE w:val="0"/>
              <w:autoSpaceDN w:val="0"/>
              <w:spacing w:before="50" w:after="50"/>
              <w:jc w:val="center"/>
              <w:rPr>
                <w:rFonts w:ascii="宋体" w:hAnsi="宋体" w:eastAsia="宋体" w:cs="宋体"/>
                <w:szCs w:val="21"/>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2BB11">
            <w:pPr>
              <w:tabs>
                <w:tab w:val="left" w:pos="1418"/>
              </w:tabs>
              <w:autoSpaceDE w:val="0"/>
              <w:autoSpaceDN w:val="0"/>
              <w:spacing w:before="50" w:after="50"/>
              <w:jc w:val="center"/>
              <w:rPr>
                <w:rFonts w:ascii="宋体" w:hAnsi="宋体" w:eastAsia="宋体" w:cs="宋体"/>
                <w:szCs w:val="21"/>
              </w:rPr>
            </w:pPr>
          </w:p>
        </w:tc>
      </w:tr>
      <w:tr w14:paraId="6B9D4C44">
        <w:tblPrEx>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2871B">
            <w:pPr>
              <w:tabs>
                <w:tab w:val="left" w:pos="1418"/>
              </w:tabs>
              <w:autoSpaceDE w:val="0"/>
              <w:autoSpaceDN w:val="0"/>
              <w:spacing w:before="50" w:after="50"/>
              <w:jc w:val="center"/>
              <w:rPr>
                <w:rFonts w:ascii="宋体" w:hAnsi="宋体" w:eastAsia="宋体" w:cs="宋体"/>
                <w:szCs w:val="21"/>
              </w:rPr>
            </w:pPr>
          </w:p>
        </w:tc>
        <w:tc>
          <w:tcPr>
            <w:tcW w:w="2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53FE0">
            <w:pPr>
              <w:tabs>
                <w:tab w:val="left" w:pos="1418"/>
              </w:tabs>
              <w:autoSpaceDE w:val="0"/>
              <w:autoSpaceDN w:val="0"/>
              <w:spacing w:before="50" w:after="50"/>
              <w:jc w:val="center"/>
              <w:rPr>
                <w:rFonts w:ascii="宋体" w:hAnsi="宋体" w:eastAsia="宋体" w:cs="宋体"/>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DF66D">
            <w:pPr>
              <w:tabs>
                <w:tab w:val="left" w:pos="1418"/>
              </w:tabs>
              <w:autoSpaceDE w:val="0"/>
              <w:autoSpaceDN w:val="0"/>
              <w:spacing w:before="50" w:after="50"/>
              <w:jc w:val="center"/>
              <w:rPr>
                <w:rFonts w:ascii="宋体" w:hAnsi="宋体" w:eastAsia="宋体" w:cs="宋体"/>
                <w:szCs w:val="21"/>
                <w:lang w:val="zh-CN"/>
              </w:rPr>
            </w:pPr>
          </w:p>
        </w:tc>
        <w:tc>
          <w:tcPr>
            <w:tcW w:w="15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6066B">
            <w:pPr>
              <w:tabs>
                <w:tab w:val="left" w:pos="1418"/>
              </w:tabs>
              <w:autoSpaceDE w:val="0"/>
              <w:autoSpaceDN w:val="0"/>
              <w:spacing w:before="50" w:after="50"/>
              <w:jc w:val="center"/>
              <w:rPr>
                <w:rFonts w:ascii="宋体" w:hAnsi="宋体" w:eastAsia="宋体" w:cs="宋体"/>
                <w:szCs w:val="21"/>
                <w:lang w:val="zh-CN"/>
              </w:rPr>
            </w:pPr>
          </w:p>
        </w:tc>
        <w:tc>
          <w:tcPr>
            <w:tcW w:w="136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F07C7DC">
            <w:pPr>
              <w:tabs>
                <w:tab w:val="left" w:pos="1418"/>
              </w:tabs>
              <w:autoSpaceDE w:val="0"/>
              <w:autoSpaceDN w:val="0"/>
              <w:spacing w:before="50" w:after="50"/>
              <w:jc w:val="center"/>
              <w:rPr>
                <w:rFonts w:ascii="宋体" w:hAnsi="宋体" w:eastAsia="宋体" w:cs="宋体"/>
                <w:szCs w:val="21"/>
              </w:rPr>
            </w:pPr>
          </w:p>
        </w:tc>
        <w:tc>
          <w:tcPr>
            <w:tcW w:w="20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75C488D">
            <w:pPr>
              <w:tabs>
                <w:tab w:val="left" w:pos="1418"/>
              </w:tabs>
              <w:autoSpaceDE w:val="0"/>
              <w:autoSpaceDN w:val="0"/>
              <w:spacing w:before="50" w:after="50"/>
              <w:jc w:val="center"/>
              <w:rPr>
                <w:rFonts w:ascii="宋体" w:hAnsi="宋体" w:eastAsia="宋体" w:cs="宋体"/>
                <w:szCs w:val="21"/>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68AFE">
            <w:pPr>
              <w:tabs>
                <w:tab w:val="left" w:pos="1418"/>
              </w:tabs>
              <w:autoSpaceDE w:val="0"/>
              <w:autoSpaceDN w:val="0"/>
              <w:spacing w:before="50" w:after="50"/>
              <w:jc w:val="center"/>
              <w:rPr>
                <w:rFonts w:ascii="宋体" w:hAnsi="宋体" w:eastAsia="宋体" w:cs="宋体"/>
                <w:szCs w:val="21"/>
              </w:rPr>
            </w:pPr>
          </w:p>
        </w:tc>
      </w:tr>
      <w:tr w14:paraId="60392199">
        <w:tblPrEx>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C654B">
            <w:pPr>
              <w:tabs>
                <w:tab w:val="left" w:pos="1418"/>
              </w:tabs>
              <w:autoSpaceDE w:val="0"/>
              <w:autoSpaceDN w:val="0"/>
              <w:spacing w:before="50" w:after="50"/>
              <w:jc w:val="center"/>
              <w:rPr>
                <w:rFonts w:ascii="宋体" w:hAnsi="宋体" w:eastAsia="宋体" w:cs="宋体"/>
                <w:szCs w:val="21"/>
              </w:rPr>
            </w:pPr>
          </w:p>
        </w:tc>
        <w:tc>
          <w:tcPr>
            <w:tcW w:w="2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E87A2">
            <w:pPr>
              <w:tabs>
                <w:tab w:val="left" w:pos="1418"/>
              </w:tabs>
              <w:autoSpaceDE w:val="0"/>
              <w:autoSpaceDN w:val="0"/>
              <w:spacing w:before="50" w:after="50"/>
              <w:jc w:val="center"/>
              <w:rPr>
                <w:rFonts w:ascii="宋体" w:hAnsi="宋体" w:eastAsia="宋体" w:cs="宋体"/>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0A79E">
            <w:pPr>
              <w:tabs>
                <w:tab w:val="left" w:pos="1418"/>
              </w:tabs>
              <w:autoSpaceDE w:val="0"/>
              <w:autoSpaceDN w:val="0"/>
              <w:spacing w:before="50" w:after="50"/>
              <w:jc w:val="center"/>
              <w:rPr>
                <w:rFonts w:ascii="宋体" w:hAnsi="宋体" w:eastAsia="宋体" w:cs="宋体"/>
                <w:szCs w:val="21"/>
                <w:lang w:val="zh-CN"/>
              </w:rPr>
            </w:pPr>
          </w:p>
        </w:tc>
        <w:tc>
          <w:tcPr>
            <w:tcW w:w="15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5DB15">
            <w:pPr>
              <w:tabs>
                <w:tab w:val="left" w:pos="1418"/>
              </w:tabs>
              <w:autoSpaceDE w:val="0"/>
              <w:autoSpaceDN w:val="0"/>
              <w:spacing w:before="50" w:after="50"/>
              <w:jc w:val="center"/>
              <w:rPr>
                <w:rFonts w:ascii="宋体" w:hAnsi="宋体" w:eastAsia="宋体" w:cs="宋体"/>
                <w:szCs w:val="21"/>
                <w:lang w:val="zh-CN"/>
              </w:rPr>
            </w:pPr>
          </w:p>
        </w:tc>
        <w:tc>
          <w:tcPr>
            <w:tcW w:w="136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9C7825B">
            <w:pPr>
              <w:tabs>
                <w:tab w:val="left" w:pos="1418"/>
              </w:tabs>
              <w:autoSpaceDE w:val="0"/>
              <w:autoSpaceDN w:val="0"/>
              <w:spacing w:before="50" w:after="50"/>
              <w:jc w:val="center"/>
              <w:rPr>
                <w:rFonts w:ascii="宋体" w:hAnsi="宋体" w:eastAsia="宋体" w:cs="宋体"/>
                <w:szCs w:val="21"/>
              </w:rPr>
            </w:pPr>
          </w:p>
        </w:tc>
        <w:tc>
          <w:tcPr>
            <w:tcW w:w="20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63AE4972">
            <w:pPr>
              <w:tabs>
                <w:tab w:val="left" w:pos="1418"/>
              </w:tabs>
              <w:autoSpaceDE w:val="0"/>
              <w:autoSpaceDN w:val="0"/>
              <w:spacing w:before="50" w:after="50"/>
              <w:jc w:val="center"/>
              <w:rPr>
                <w:rFonts w:ascii="宋体" w:hAnsi="宋体" w:eastAsia="宋体" w:cs="宋体"/>
                <w:szCs w:val="21"/>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D2A1A">
            <w:pPr>
              <w:tabs>
                <w:tab w:val="left" w:pos="1418"/>
              </w:tabs>
              <w:autoSpaceDE w:val="0"/>
              <w:autoSpaceDN w:val="0"/>
              <w:spacing w:before="50" w:after="50"/>
              <w:jc w:val="center"/>
              <w:rPr>
                <w:rFonts w:ascii="宋体" w:hAnsi="宋体" w:eastAsia="宋体" w:cs="宋体"/>
                <w:szCs w:val="21"/>
              </w:rPr>
            </w:pPr>
          </w:p>
        </w:tc>
      </w:tr>
      <w:tr w14:paraId="73160801">
        <w:tblPrEx>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34DE5">
            <w:pPr>
              <w:tabs>
                <w:tab w:val="left" w:pos="1418"/>
              </w:tabs>
              <w:autoSpaceDE w:val="0"/>
              <w:autoSpaceDN w:val="0"/>
              <w:spacing w:before="50" w:after="50"/>
              <w:jc w:val="center"/>
              <w:rPr>
                <w:rFonts w:ascii="宋体" w:hAnsi="宋体" w:eastAsia="宋体" w:cs="宋体"/>
                <w:szCs w:val="21"/>
              </w:rPr>
            </w:pPr>
          </w:p>
        </w:tc>
        <w:tc>
          <w:tcPr>
            <w:tcW w:w="2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28EC6">
            <w:pPr>
              <w:tabs>
                <w:tab w:val="left" w:pos="1418"/>
              </w:tabs>
              <w:autoSpaceDE w:val="0"/>
              <w:autoSpaceDN w:val="0"/>
              <w:spacing w:before="50" w:after="50"/>
              <w:jc w:val="center"/>
              <w:rPr>
                <w:rFonts w:ascii="宋体" w:hAnsi="宋体" w:eastAsia="宋体" w:cs="宋体"/>
                <w:szCs w:val="21"/>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97202">
            <w:pPr>
              <w:tabs>
                <w:tab w:val="left" w:pos="1418"/>
              </w:tabs>
              <w:autoSpaceDE w:val="0"/>
              <w:autoSpaceDN w:val="0"/>
              <w:spacing w:before="50" w:after="50"/>
              <w:jc w:val="center"/>
              <w:rPr>
                <w:rFonts w:ascii="宋体" w:hAnsi="宋体" w:eastAsia="宋体" w:cs="宋体"/>
                <w:szCs w:val="21"/>
                <w:lang w:val="zh-CN"/>
              </w:rPr>
            </w:pPr>
          </w:p>
        </w:tc>
        <w:tc>
          <w:tcPr>
            <w:tcW w:w="15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932FF">
            <w:pPr>
              <w:tabs>
                <w:tab w:val="left" w:pos="1418"/>
              </w:tabs>
              <w:autoSpaceDE w:val="0"/>
              <w:autoSpaceDN w:val="0"/>
              <w:spacing w:before="50" w:after="50"/>
              <w:jc w:val="center"/>
              <w:rPr>
                <w:rFonts w:ascii="宋体" w:hAnsi="宋体" w:eastAsia="宋体" w:cs="宋体"/>
                <w:szCs w:val="21"/>
                <w:lang w:val="zh-CN"/>
              </w:rPr>
            </w:pPr>
          </w:p>
        </w:tc>
        <w:tc>
          <w:tcPr>
            <w:tcW w:w="136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8809D62">
            <w:pPr>
              <w:tabs>
                <w:tab w:val="left" w:pos="1418"/>
              </w:tabs>
              <w:autoSpaceDE w:val="0"/>
              <w:autoSpaceDN w:val="0"/>
              <w:spacing w:before="50" w:after="50"/>
              <w:jc w:val="center"/>
              <w:rPr>
                <w:rFonts w:ascii="宋体" w:hAnsi="宋体" w:eastAsia="宋体" w:cs="宋体"/>
                <w:szCs w:val="21"/>
              </w:rPr>
            </w:pPr>
          </w:p>
        </w:tc>
        <w:tc>
          <w:tcPr>
            <w:tcW w:w="201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EB196C6">
            <w:pPr>
              <w:tabs>
                <w:tab w:val="left" w:pos="1418"/>
              </w:tabs>
              <w:autoSpaceDE w:val="0"/>
              <w:autoSpaceDN w:val="0"/>
              <w:spacing w:before="50" w:after="50"/>
              <w:jc w:val="center"/>
              <w:rPr>
                <w:rFonts w:ascii="宋体" w:hAnsi="宋体" w:eastAsia="宋体" w:cs="宋体"/>
                <w:szCs w:val="21"/>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69204">
            <w:pPr>
              <w:tabs>
                <w:tab w:val="left" w:pos="1418"/>
              </w:tabs>
              <w:autoSpaceDE w:val="0"/>
              <w:autoSpaceDN w:val="0"/>
              <w:spacing w:before="50" w:after="50"/>
              <w:jc w:val="center"/>
              <w:rPr>
                <w:rFonts w:ascii="宋体" w:hAnsi="宋体" w:eastAsia="宋体" w:cs="宋体"/>
                <w:szCs w:val="21"/>
              </w:rPr>
            </w:pPr>
          </w:p>
        </w:tc>
      </w:tr>
      <w:tr w14:paraId="17F23D62">
        <w:tblPrEx>
          <w:tblCellMar>
            <w:top w:w="0" w:type="dxa"/>
            <w:left w:w="108" w:type="dxa"/>
            <w:bottom w:w="0" w:type="dxa"/>
            <w:right w:w="108" w:type="dxa"/>
          </w:tblCellMar>
        </w:tblPrEx>
        <w:trPr>
          <w:trHeight w:val="567" w:hRule="atLeast"/>
        </w:trPr>
        <w:tc>
          <w:tcPr>
            <w:tcW w:w="9783"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FE2E1">
            <w:pPr>
              <w:tabs>
                <w:tab w:val="left" w:pos="1418"/>
              </w:tabs>
              <w:autoSpaceDE w:val="0"/>
              <w:autoSpaceDN w:val="0"/>
              <w:spacing w:before="50" w:after="50"/>
              <w:jc w:val="center"/>
              <w:rPr>
                <w:rFonts w:hint="eastAsia" w:ascii="宋体" w:hAnsi="宋体" w:eastAsia="宋体" w:cs="宋体"/>
                <w:szCs w:val="21"/>
                <w:lang w:val="zh-CN"/>
              </w:rPr>
            </w:pPr>
            <w:r>
              <w:rPr>
                <w:rFonts w:hint="eastAsia" w:ascii="宋体" w:hAnsi="宋体" w:eastAsia="宋体" w:cs="宋体"/>
                <w:szCs w:val="21"/>
                <w:lang w:val="zh-CN"/>
              </w:rPr>
              <w:t>磋</w:t>
            </w:r>
            <w:r>
              <w:rPr>
                <w:rFonts w:hint="eastAsia" w:ascii="宋体" w:hAnsi="宋体" w:eastAsia="宋体" w:cs="宋体"/>
                <w:szCs w:val="21"/>
              </w:rPr>
              <w:t xml:space="preserve"> </w:t>
            </w:r>
            <w:r>
              <w:rPr>
                <w:rFonts w:hint="eastAsia" w:ascii="宋体" w:hAnsi="宋体" w:eastAsia="宋体" w:cs="宋体"/>
                <w:szCs w:val="21"/>
                <w:lang w:val="zh-CN"/>
              </w:rPr>
              <w:t>商  总  价</w:t>
            </w:r>
          </w:p>
        </w:tc>
      </w:tr>
    </w:tbl>
    <w:p w14:paraId="5E278CE2">
      <w:pPr>
        <w:pStyle w:val="2"/>
        <w:ind w:firstLine="210"/>
        <w:rPr>
          <w:rFonts w:hint="eastAsia" w:ascii="宋体" w:hAnsi="宋体" w:eastAsia="宋体" w:cs="宋体"/>
          <w:color w:val="auto"/>
          <w:szCs w:val="21"/>
        </w:rPr>
      </w:pPr>
    </w:p>
    <w:p w14:paraId="3D106EED">
      <w:pPr>
        <w:rPr>
          <w:rFonts w:hint="eastAsia"/>
        </w:rPr>
      </w:pPr>
      <w:r>
        <w:rPr>
          <w:rFonts w:hint="eastAsia"/>
        </w:rPr>
        <w:t>注：1.上述表格仅供参考，供应商可根据竞争性磋商文件中的磋商需求及自身拟投入方案进行调整，可自行增加或减少、更改上述格式内容。</w:t>
      </w:r>
    </w:p>
    <w:p w14:paraId="62313480">
      <w:pPr>
        <w:rPr>
          <w:rFonts w:hint="eastAsia"/>
        </w:rPr>
      </w:pPr>
      <w:r>
        <w:rPr>
          <w:rFonts w:hint="eastAsia"/>
        </w:rPr>
        <w:t>2.本表磋商</w:t>
      </w:r>
      <w:r>
        <w:rPr>
          <w:rFonts w:hint="eastAsia"/>
          <w:lang w:val="en-US" w:eastAsia="zh-CN"/>
        </w:rPr>
        <w:t>总</w:t>
      </w:r>
      <w:r>
        <w:rPr>
          <w:rFonts w:hint="eastAsia"/>
        </w:rPr>
        <w:t>价费用=“磋商报价一览表”中“磋商</w:t>
      </w:r>
      <w:r>
        <w:rPr>
          <w:rFonts w:hint="eastAsia"/>
          <w:lang w:val="en-US" w:eastAsia="zh-CN"/>
        </w:rPr>
        <w:t>首次</w:t>
      </w:r>
      <w:r>
        <w:rPr>
          <w:rFonts w:hint="eastAsia"/>
        </w:rPr>
        <w:t>报价”</w:t>
      </w:r>
    </w:p>
    <w:p w14:paraId="6F9481FA">
      <w:pPr>
        <w:rPr>
          <w:rFonts w:hint="eastAsia" w:ascii="宋体" w:hAnsi="宋体" w:cs="宋体"/>
          <w:spacing w:val="11"/>
          <w:szCs w:val="21"/>
          <w:u w:val="single"/>
        </w:rPr>
      </w:pPr>
      <w:r>
        <w:rPr>
          <w:rFonts w:hint="eastAsia" w:ascii="宋体" w:hAnsi="宋体" w:cs="宋体"/>
          <w:spacing w:val="11"/>
          <w:szCs w:val="21"/>
        </w:rPr>
        <w:t>法定代表人或授权代表（签字或盖章）：</w:t>
      </w:r>
      <w:r>
        <w:rPr>
          <w:rFonts w:hint="eastAsia" w:ascii="宋体" w:hAnsi="宋体" w:cs="宋体"/>
          <w:spacing w:val="11"/>
          <w:szCs w:val="21"/>
          <w:u w:val="single"/>
        </w:rPr>
        <w:t xml:space="preserve">             </w:t>
      </w:r>
    </w:p>
    <w:p w14:paraId="3968BD7A">
      <w:pPr>
        <w:snapToGrid w:val="0"/>
        <w:spacing w:before="156" w:beforeLines="50"/>
        <w:rPr>
          <w:rFonts w:hint="eastAsia" w:ascii="宋体" w:hAnsi="宋体" w:cs="宋体"/>
          <w:spacing w:val="11"/>
          <w:sz w:val="24"/>
        </w:rPr>
      </w:pPr>
      <w:r>
        <w:rPr>
          <w:rFonts w:hint="eastAsia" w:ascii="宋体" w:hAnsi="宋体" w:cs="宋体"/>
          <w:spacing w:val="11"/>
          <w:szCs w:val="21"/>
        </w:rPr>
        <w:t>供应商公章：</w:t>
      </w:r>
      <w:r>
        <w:rPr>
          <w:rFonts w:hint="eastAsia" w:ascii="宋体" w:hAnsi="宋体" w:cs="宋体"/>
          <w:spacing w:val="11"/>
          <w:szCs w:val="21"/>
          <w:u w:val="single"/>
        </w:rPr>
        <w:t xml:space="preserve">               </w:t>
      </w:r>
      <w:r>
        <w:rPr>
          <w:rFonts w:hint="eastAsia" w:ascii="宋体" w:hAnsi="宋体" w:cs="宋体"/>
          <w:spacing w:val="11"/>
          <w:szCs w:val="21"/>
        </w:rPr>
        <w:t xml:space="preserve">                      </w:t>
      </w:r>
    </w:p>
    <w:p w14:paraId="5F516D9E">
      <w:pPr>
        <w:rPr>
          <w:rFonts w:hint="eastAsia" w:ascii="宋体" w:hAnsi="宋体" w:cs="宋体"/>
          <w:szCs w:val="21"/>
        </w:rPr>
      </w:pPr>
      <w:r>
        <w:rPr>
          <w:rFonts w:hint="eastAsia" w:ascii="宋体" w:hAnsi="宋体" w:cs="宋体"/>
          <w:kern w:val="0"/>
          <w:szCs w:val="21"/>
        </w:rPr>
        <w:t xml:space="preserve"> </w:t>
      </w:r>
    </w:p>
    <w:p w14:paraId="59BC73F6">
      <w:pPr>
        <w:spacing w:line="360" w:lineRule="auto"/>
        <w:rPr>
          <w:rFonts w:hint="eastAsia" w:ascii="宋体" w:hAnsi="宋体" w:cs="宋体"/>
          <w:szCs w:val="21"/>
        </w:rPr>
      </w:pPr>
      <w:r>
        <w:rPr>
          <w:rFonts w:hint="eastAsia" w:ascii="宋体" w:hAnsi="宋体" w:cs="宋体"/>
          <w:szCs w:val="21"/>
        </w:rPr>
        <w:t xml:space="preserve">                                              日期：    年  月   日</w:t>
      </w:r>
    </w:p>
    <w:p w14:paraId="3B56D3D7">
      <w:pPr>
        <w:autoSpaceDE w:val="0"/>
        <w:autoSpaceDN w:val="0"/>
        <w:adjustRightInd w:val="0"/>
        <w:spacing w:line="460" w:lineRule="exact"/>
        <w:ind w:firstLine="422" w:firstLineChars="200"/>
        <w:rPr>
          <w:rFonts w:hint="eastAsia" w:ascii="宋体" w:hAnsi="宋体" w:cs="宋体"/>
          <w:b/>
          <w:szCs w:val="21"/>
        </w:rPr>
      </w:pPr>
    </w:p>
    <w:p w14:paraId="4540CA23">
      <w:pPr>
        <w:autoSpaceDE w:val="0"/>
        <w:autoSpaceDN w:val="0"/>
        <w:adjustRightInd w:val="0"/>
        <w:spacing w:line="360" w:lineRule="auto"/>
        <w:rPr>
          <w:rFonts w:hint="eastAsia" w:ascii="宋体" w:hAnsi="宋体" w:cs="宋体"/>
          <w:b/>
          <w:szCs w:val="21"/>
        </w:rPr>
      </w:pPr>
    </w:p>
    <w:p w14:paraId="2CF65596">
      <w:pPr>
        <w:pStyle w:val="42"/>
        <w:ind w:left="0" w:firstLine="0" w:firstLineChars="0"/>
      </w:pPr>
    </w:p>
    <w:p w14:paraId="31552E09"/>
    <w:p w14:paraId="731035D0">
      <w:pPr>
        <w:numPr>
          <w:ilvl w:val="0"/>
          <w:numId w:val="0"/>
        </w:numPr>
        <w:rPr>
          <w:rFonts w:hint="eastAsia"/>
        </w:rPr>
      </w:pPr>
    </w:p>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1"/>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5FA46">
    <w:pPr>
      <w:pStyle w:val="36"/>
      <w:framePr w:wrap="around" w:vAnchor="text" w:hAnchor="margin" w:xAlign="center" w:y="1"/>
      <w:rPr>
        <w:rStyle w:val="58"/>
      </w:rPr>
    </w:pPr>
    <w:r>
      <w:fldChar w:fldCharType="begin"/>
    </w:r>
    <w:r>
      <w:rPr>
        <w:rStyle w:val="58"/>
      </w:rPr>
      <w:instrText xml:space="preserve">PAGE  </w:instrText>
    </w:r>
    <w:r>
      <w:fldChar w:fldCharType="end"/>
    </w:r>
  </w:p>
  <w:p w14:paraId="3906B980">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F8F60">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14:paraId="6196C94E">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M&#10;x4DUAAAAAwEAAA8AAAAAAAAAAQAgAAAAIgAAAGRycy9kb3ducmV2LnhtbFBLAQIUABQAAAAIAIdO&#10;4kDBaWSn7gEAAMkDAAAOAAAAAAAAAAEAIAAAACMBAABkcnMvZTJvRG9jLnhtbFBLBQYAAAAABgAG&#10;AFkBAACDBQAAAAA=&#10;">
              <v:fill on="f" focussize="0,0"/>
              <v:stroke on="f" weight="1.25pt"/>
              <v:imagedata o:title=""/>
              <o:lock v:ext="edit" aspectratio="f"/>
              <v:textbox inset="0mm,0mm,0mm,0mm" style="mso-fit-shape-to-text:t;">
                <w:txbxContent>
                  <w:p w14:paraId="6196C94E">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134A">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BD6D5"/>
    <w:multiLevelType w:val="singleLevel"/>
    <w:tmpl w:val="97FBD6D5"/>
    <w:lvl w:ilvl="0" w:tentative="0">
      <w:start w:val="10"/>
      <w:numFmt w:val="chineseCounting"/>
      <w:suff w:val="nothing"/>
      <w:lvlText w:val="%1、"/>
      <w:lvlJc w:val="left"/>
      <w:rPr>
        <w:rFonts w:hint="eastAsia"/>
      </w:rPr>
    </w:lvl>
  </w:abstractNum>
  <w:abstractNum w:abstractNumId="1">
    <w:nsid w:val="B993929A"/>
    <w:multiLevelType w:val="singleLevel"/>
    <w:tmpl w:val="B993929A"/>
    <w:lvl w:ilvl="0" w:tentative="0">
      <w:start w:val="1"/>
      <w:numFmt w:val="bullet"/>
      <w:pStyle w:val="30"/>
      <w:lvlText w:val=""/>
      <w:lvlJc w:val="left"/>
      <w:pPr>
        <w:tabs>
          <w:tab w:val="left" w:pos="2040"/>
        </w:tabs>
        <w:ind w:left="2040" w:hanging="360"/>
      </w:pPr>
      <w:rPr>
        <w:rFonts w:hint="default" w:ascii="Wingdings" w:hAnsi="Wingdings"/>
      </w:rPr>
    </w:lvl>
  </w:abstractNum>
  <w:abstractNum w:abstractNumId="2">
    <w:nsid w:val="FBC06183"/>
    <w:multiLevelType w:val="singleLevel"/>
    <w:tmpl w:val="FBC06183"/>
    <w:lvl w:ilvl="0" w:tentative="0">
      <w:start w:val="2"/>
      <w:numFmt w:val="decimal"/>
      <w:lvlText w:val="%1."/>
      <w:lvlJc w:val="left"/>
      <w:pPr>
        <w:tabs>
          <w:tab w:val="left" w:pos="312"/>
        </w:tabs>
      </w:pPr>
    </w:lvl>
  </w:abstractNum>
  <w:abstractNum w:abstractNumId="3">
    <w:nsid w:val="FF60449C"/>
    <w:multiLevelType w:val="singleLevel"/>
    <w:tmpl w:val="FF60449C"/>
    <w:lvl w:ilvl="0" w:tentative="0">
      <w:start w:val="3"/>
      <w:numFmt w:val="chineseCounting"/>
      <w:suff w:val="nothing"/>
      <w:lvlText w:val="%1、"/>
      <w:lvlJc w:val="left"/>
      <w:rPr>
        <w:rFonts w:hint="eastAsia"/>
      </w:rPr>
    </w:lvl>
  </w:abstractNum>
  <w:abstractNum w:abstractNumId="4">
    <w:nsid w:val="2DE5175A"/>
    <w:multiLevelType w:val="singleLevel"/>
    <w:tmpl w:val="2DE5175A"/>
    <w:lvl w:ilvl="0" w:tentative="0">
      <w:start w:val="1"/>
      <w:numFmt w:val="decimal"/>
      <w:lvlText w:val="%1."/>
      <w:lvlJc w:val="left"/>
      <w:pPr>
        <w:ind w:left="425" w:hanging="425"/>
      </w:pPr>
      <w:rPr>
        <w:rFonts w:hint="default"/>
      </w:rPr>
    </w:lvl>
  </w:abstractNum>
  <w:abstractNum w:abstractNumId="5">
    <w:nsid w:val="36DA6BD9"/>
    <w:multiLevelType w:val="singleLevel"/>
    <w:tmpl w:val="36DA6BD9"/>
    <w:lvl w:ilvl="0" w:tentative="0">
      <w:start w:val="1"/>
      <w:numFmt w:val="decimal"/>
      <w:suff w:val="space"/>
      <w:lvlText w:val="%1."/>
      <w:lvlJc w:val="left"/>
      <w:pPr>
        <w:ind w:left="-60"/>
      </w:pPr>
    </w:lvl>
  </w:abstractNum>
  <w:abstractNum w:abstractNumId="6">
    <w:nsid w:val="74EB7CC0"/>
    <w:multiLevelType w:val="singleLevel"/>
    <w:tmpl w:val="74EB7CC0"/>
    <w:lvl w:ilvl="0" w:tentative="0">
      <w:start w:val="7"/>
      <w:numFmt w:val="decimal"/>
      <w:lvlText w:val="%1."/>
      <w:lvlJc w:val="left"/>
      <w:pPr>
        <w:tabs>
          <w:tab w:val="left" w:pos="312"/>
        </w:tabs>
      </w:pPr>
    </w:lvl>
  </w:abstractNum>
  <w:abstractNum w:abstractNumId="7">
    <w:nsid w:val="757B417D"/>
    <w:multiLevelType w:val="multilevel"/>
    <w:tmpl w:val="757B417D"/>
    <w:lvl w:ilvl="0" w:tentative="0">
      <w:start w:val="1"/>
      <w:numFmt w:val="japaneseCounting"/>
      <w:pStyle w:val="24"/>
      <w:lvlText w:val="（%1）"/>
      <w:lvlJc w:val="left"/>
      <w:pPr>
        <w:tabs>
          <w:tab w:val="left" w:pos="1260"/>
        </w:tabs>
        <w:ind w:left="1260" w:hanging="720"/>
      </w:pPr>
      <w:rPr>
        <w:rFonts w:hint="default"/>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7"/>
  </w:num>
  <w:num w:numId="2">
    <w:abstractNumId w:val="1"/>
  </w:num>
  <w:num w:numId="3">
    <w:abstractNumId w:val="5"/>
  </w:num>
  <w:num w:numId="4">
    <w:abstractNumId w:val="3"/>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NmE1MzkxNzk5YTAyYzVkODRkMzYzYjU5MDllZmEifQ=="/>
  </w:docVars>
  <w:rsids>
    <w:rsidRoot w:val="00172A27"/>
    <w:rsid w:val="00013654"/>
    <w:rsid w:val="0002058C"/>
    <w:rsid w:val="00023DED"/>
    <w:rsid w:val="00025BF5"/>
    <w:rsid w:val="000354DC"/>
    <w:rsid w:val="0004131F"/>
    <w:rsid w:val="00041CE9"/>
    <w:rsid w:val="00051066"/>
    <w:rsid w:val="00052715"/>
    <w:rsid w:val="00057EE0"/>
    <w:rsid w:val="0006064D"/>
    <w:rsid w:val="000723E7"/>
    <w:rsid w:val="00072C34"/>
    <w:rsid w:val="00074581"/>
    <w:rsid w:val="000749E3"/>
    <w:rsid w:val="000777AB"/>
    <w:rsid w:val="00091F53"/>
    <w:rsid w:val="00095CF6"/>
    <w:rsid w:val="000A3F74"/>
    <w:rsid w:val="000A4ABE"/>
    <w:rsid w:val="000B1BC3"/>
    <w:rsid w:val="000B44D3"/>
    <w:rsid w:val="000C4C48"/>
    <w:rsid w:val="000D10D4"/>
    <w:rsid w:val="000D35E1"/>
    <w:rsid w:val="000D619E"/>
    <w:rsid w:val="000E08A4"/>
    <w:rsid w:val="000E7B1F"/>
    <w:rsid w:val="000F2BCE"/>
    <w:rsid w:val="000F5537"/>
    <w:rsid w:val="00100D5F"/>
    <w:rsid w:val="00104B62"/>
    <w:rsid w:val="00106E6B"/>
    <w:rsid w:val="001113FD"/>
    <w:rsid w:val="00113826"/>
    <w:rsid w:val="0011461C"/>
    <w:rsid w:val="00114C5C"/>
    <w:rsid w:val="0011760F"/>
    <w:rsid w:val="0012317A"/>
    <w:rsid w:val="00123A6F"/>
    <w:rsid w:val="001315D9"/>
    <w:rsid w:val="001331F1"/>
    <w:rsid w:val="00133387"/>
    <w:rsid w:val="00137EB9"/>
    <w:rsid w:val="001414DE"/>
    <w:rsid w:val="00150EAD"/>
    <w:rsid w:val="00152513"/>
    <w:rsid w:val="00161A48"/>
    <w:rsid w:val="00162C65"/>
    <w:rsid w:val="00163477"/>
    <w:rsid w:val="00163DC7"/>
    <w:rsid w:val="001671BC"/>
    <w:rsid w:val="0017002F"/>
    <w:rsid w:val="00171640"/>
    <w:rsid w:val="00172E78"/>
    <w:rsid w:val="00173465"/>
    <w:rsid w:val="00181EEE"/>
    <w:rsid w:val="0018274C"/>
    <w:rsid w:val="001958D7"/>
    <w:rsid w:val="001A063D"/>
    <w:rsid w:val="001A20E6"/>
    <w:rsid w:val="001A2968"/>
    <w:rsid w:val="001A6A2C"/>
    <w:rsid w:val="001B0695"/>
    <w:rsid w:val="001B1AFA"/>
    <w:rsid w:val="001B1F4C"/>
    <w:rsid w:val="001D3DB1"/>
    <w:rsid w:val="001E3A2E"/>
    <w:rsid w:val="001E64BB"/>
    <w:rsid w:val="001F7F7E"/>
    <w:rsid w:val="00204DF8"/>
    <w:rsid w:val="00205740"/>
    <w:rsid w:val="002119C5"/>
    <w:rsid w:val="00211B0F"/>
    <w:rsid w:val="00217294"/>
    <w:rsid w:val="00225378"/>
    <w:rsid w:val="0022677B"/>
    <w:rsid w:val="00227F93"/>
    <w:rsid w:val="00231C25"/>
    <w:rsid w:val="0023368B"/>
    <w:rsid w:val="002360E6"/>
    <w:rsid w:val="00240817"/>
    <w:rsid w:val="002410F1"/>
    <w:rsid w:val="00245594"/>
    <w:rsid w:val="00246677"/>
    <w:rsid w:val="00247343"/>
    <w:rsid w:val="00253ACA"/>
    <w:rsid w:val="0025668C"/>
    <w:rsid w:val="002656A6"/>
    <w:rsid w:val="00265D22"/>
    <w:rsid w:val="00267088"/>
    <w:rsid w:val="00267D71"/>
    <w:rsid w:val="002743D6"/>
    <w:rsid w:val="00281FA8"/>
    <w:rsid w:val="00285085"/>
    <w:rsid w:val="0028606D"/>
    <w:rsid w:val="002868EE"/>
    <w:rsid w:val="00286FB8"/>
    <w:rsid w:val="00296707"/>
    <w:rsid w:val="002A0488"/>
    <w:rsid w:val="002A1E1D"/>
    <w:rsid w:val="002B06D1"/>
    <w:rsid w:val="002B247F"/>
    <w:rsid w:val="002B3099"/>
    <w:rsid w:val="002B6F78"/>
    <w:rsid w:val="002C053D"/>
    <w:rsid w:val="002C26A0"/>
    <w:rsid w:val="002C2865"/>
    <w:rsid w:val="002C4D2B"/>
    <w:rsid w:val="002C5E7E"/>
    <w:rsid w:val="002C61F7"/>
    <w:rsid w:val="002C64CD"/>
    <w:rsid w:val="002D148D"/>
    <w:rsid w:val="002D269B"/>
    <w:rsid w:val="002D430D"/>
    <w:rsid w:val="002D6271"/>
    <w:rsid w:val="002E2C30"/>
    <w:rsid w:val="002E6413"/>
    <w:rsid w:val="002F532B"/>
    <w:rsid w:val="00301497"/>
    <w:rsid w:val="00306D43"/>
    <w:rsid w:val="00311A5F"/>
    <w:rsid w:val="00312619"/>
    <w:rsid w:val="0031380D"/>
    <w:rsid w:val="00313F34"/>
    <w:rsid w:val="0031519F"/>
    <w:rsid w:val="0032008A"/>
    <w:rsid w:val="00327939"/>
    <w:rsid w:val="00330861"/>
    <w:rsid w:val="00333A2A"/>
    <w:rsid w:val="003356BA"/>
    <w:rsid w:val="00344510"/>
    <w:rsid w:val="003471E1"/>
    <w:rsid w:val="003532FE"/>
    <w:rsid w:val="003538CF"/>
    <w:rsid w:val="00354CD4"/>
    <w:rsid w:val="003550AC"/>
    <w:rsid w:val="00360E24"/>
    <w:rsid w:val="0036254C"/>
    <w:rsid w:val="00363773"/>
    <w:rsid w:val="00374879"/>
    <w:rsid w:val="003752C8"/>
    <w:rsid w:val="00377076"/>
    <w:rsid w:val="00382DEE"/>
    <w:rsid w:val="00384B9C"/>
    <w:rsid w:val="00386230"/>
    <w:rsid w:val="003A13B0"/>
    <w:rsid w:val="003A4DB8"/>
    <w:rsid w:val="003A555F"/>
    <w:rsid w:val="003A5AE5"/>
    <w:rsid w:val="003A6B66"/>
    <w:rsid w:val="003A7B5A"/>
    <w:rsid w:val="003B1C7D"/>
    <w:rsid w:val="003C4674"/>
    <w:rsid w:val="003D063A"/>
    <w:rsid w:val="003D511E"/>
    <w:rsid w:val="003E0A82"/>
    <w:rsid w:val="003E1E0A"/>
    <w:rsid w:val="003E4541"/>
    <w:rsid w:val="003E5FF5"/>
    <w:rsid w:val="003E7BA9"/>
    <w:rsid w:val="003F23CE"/>
    <w:rsid w:val="0040565F"/>
    <w:rsid w:val="00411CA3"/>
    <w:rsid w:val="00425A1B"/>
    <w:rsid w:val="00425B1F"/>
    <w:rsid w:val="00432C0D"/>
    <w:rsid w:val="00443541"/>
    <w:rsid w:val="00445595"/>
    <w:rsid w:val="004479E5"/>
    <w:rsid w:val="0046720C"/>
    <w:rsid w:val="004672B9"/>
    <w:rsid w:val="00472719"/>
    <w:rsid w:val="00475533"/>
    <w:rsid w:val="00480981"/>
    <w:rsid w:val="00482EEC"/>
    <w:rsid w:val="00490334"/>
    <w:rsid w:val="00490B57"/>
    <w:rsid w:val="00490C5A"/>
    <w:rsid w:val="00493C8E"/>
    <w:rsid w:val="00495586"/>
    <w:rsid w:val="004B062D"/>
    <w:rsid w:val="004B33D9"/>
    <w:rsid w:val="004B3721"/>
    <w:rsid w:val="004B5511"/>
    <w:rsid w:val="004B6981"/>
    <w:rsid w:val="004C1569"/>
    <w:rsid w:val="004D4594"/>
    <w:rsid w:val="004D6899"/>
    <w:rsid w:val="004D76F2"/>
    <w:rsid w:val="004D7B81"/>
    <w:rsid w:val="004E24D5"/>
    <w:rsid w:val="004E6B69"/>
    <w:rsid w:val="004E7D88"/>
    <w:rsid w:val="004F590C"/>
    <w:rsid w:val="00500138"/>
    <w:rsid w:val="0050411F"/>
    <w:rsid w:val="00504750"/>
    <w:rsid w:val="0050638A"/>
    <w:rsid w:val="005072E5"/>
    <w:rsid w:val="00507CE7"/>
    <w:rsid w:val="00511B6B"/>
    <w:rsid w:val="00515C5E"/>
    <w:rsid w:val="005166A6"/>
    <w:rsid w:val="00524C0E"/>
    <w:rsid w:val="005250D3"/>
    <w:rsid w:val="0052710B"/>
    <w:rsid w:val="005319D6"/>
    <w:rsid w:val="005343D4"/>
    <w:rsid w:val="0053557A"/>
    <w:rsid w:val="005369AD"/>
    <w:rsid w:val="00537A30"/>
    <w:rsid w:val="00540673"/>
    <w:rsid w:val="005410BF"/>
    <w:rsid w:val="00550D3B"/>
    <w:rsid w:val="00554430"/>
    <w:rsid w:val="0055466A"/>
    <w:rsid w:val="00554DED"/>
    <w:rsid w:val="0055574E"/>
    <w:rsid w:val="005615A8"/>
    <w:rsid w:val="005714C6"/>
    <w:rsid w:val="00571D1B"/>
    <w:rsid w:val="00572EB0"/>
    <w:rsid w:val="0057319E"/>
    <w:rsid w:val="005737D5"/>
    <w:rsid w:val="00574DF4"/>
    <w:rsid w:val="00582A85"/>
    <w:rsid w:val="00585719"/>
    <w:rsid w:val="00593490"/>
    <w:rsid w:val="005947F5"/>
    <w:rsid w:val="005978F1"/>
    <w:rsid w:val="005A1DF7"/>
    <w:rsid w:val="005A632B"/>
    <w:rsid w:val="005B65A3"/>
    <w:rsid w:val="005C08BC"/>
    <w:rsid w:val="005C09FA"/>
    <w:rsid w:val="005C180E"/>
    <w:rsid w:val="005C3B87"/>
    <w:rsid w:val="005C57E8"/>
    <w:rsid w:val="005C65AD"/>
    <w:rsid w:val="005D4603"/>
    <w:rsid w:val="005F481F"/>
    <w:rsid w:val="005F6BF9"/>
    <w:rsid w:val="00601BD7"/>
    <w:rsid w:val="0060262A"/>
    <w:rsid w:val="00604A90"/>
    <w:rsid w:val="006140F3"/>
    <w:rsid w:val="00621C19"/>
    <w:rsid w:val="00622D0A"/>
    <w:rsid w:val="00623EB3"/>
    <w:rsid w:val="00624427"/>
    <w:rsid w:val="0062774E"/>
    <w:rsid w:val="006360BD"/>
    <w:rsid w:val="00641E35"/>
    <w:rsid w:val="00643752"/>
    <w:rsid w:val="00643A5B"/>
    <w:rsid w:val="00644DA8"/>
    <w:rsid w:val="00645991"/>
    <w:rsid w:val="00652972"/>
    <w:rsid w:val="00657DEE"/>
    <w:rsid w:val="00661709"/>
    <w:rsid w:val="00665631"/>
    <w:rsid w:val="006674D9"/>
    <w:rsid w:val="00672070"/>
    <w:rsid w:val="00682CAC"/>
    <w:rsid w:val="006836D3"/>
    <w:rsid w:val="006874AF"/>
    <w:rsid w:val="006A0769"/>
    <w:rsid w:val="006A58C3"/>
    <w:rsid w:val="006B31C3"/>
    <w:rsid w:val="006B423F"/>
    <w:rsid w:val="006B5063"/>
    <w:rsid w:val="006B5D93"/>
    <w:rsid w:val="006D2376"/>
    <w:rsid w:val="006D357B"/>
    <w:rsid w:val="006D5104"/>
    <w:rsid w:val="006D6F3B"/>
    <w:rsid w:val="006E7368"/>
    <w:rsid w:val="006E7670"/>
    <w:rsid w:val="007006C6"/>
    <w:rsid w:val="007007DA"/>
    <w:rsid w:val="00703D77"/>
    <w:rsid w:val="00703F7D"/>
    <w:rsid w:val="00706193"/>
    <w:rsid w:val="007100ED"/>
    <w:rsid w:val="00712E5B"/>
    <w:rsid w:val="007140A6"/>
    <w:rsid w:val="007200AE"/>
    <w:rsid w:val="0072103F"/>
    <w:rsid w:val="00721C50"/>
    <w:rsid w:val="00727595"/>
    <w:rsid w:val="00734496"/>
    <w:rsid w:val="00734EEC"/>
    <w:rsid w:val="007412CC"/>
    <w:rsid w:val="0074358E"/>
    <w:rsid w:val="00745D22"/>
    <w:rsid w:val="0075121A"/>
    <w:rsid w:val="007608AC"/>
    <w:rsid w:val="007629E9"/>
    <w:rsid w:val="00766051"/>
    <w:rsid w:val="00772E3E"/>
    <w:rsid w:val="007756C4"/>
    <w:rsid w:val="0078143C"/>
    <w:rsid w:val="007818B4"/>
    <w:rsid w:val="00785AD3"/>
    <w:rsid w:val="00790508"/>
    <w:rsid w:val="00793E5A"/>
    <w:rsid w:val="0079525E"/>
    <w:rsid w:val="00796A01"/>
    <w:rsid w:val="007A21CC"/>
    <w:rsid w:val="007A51B4"/>
    <w:rsid w:val="007B2697"/>
    <w:rsid w:val="007B34C3"/>
    <w:rsid w:val="007B78FC"/>
    <w:rsid w:val="007D668D"/>
    <w:rsid w:val="007D6DF6"/>
    <w:rsid w:val="007D7AFC"/>
    <w:rsid w:val="007E457E"/>
    <w:rsid w:val="007E6CEC"/>
    <w:rsid w:val="007F0A1D"/>
    <w:rsid w:val="007F4544"/>
    <w:rsid w:val="007F6C6F"/>
    <w:rsid w:val="0080651F"/>
    <w:rsid w:val="0081002E"/>
    <w:rsid w:val="00814795"/>
    <w:rsid w:val="00817668"/>
    <w:rsid w:val="00821865"/>
    <w:rsid w:val="00822A9F"/>
    <w:rsid w:val="00824770"/>
    <w:rsid w:val="008318E5"/>
    <w:rsid w:val="008322BB"/>
    <w:rsid w:val="00835197"/>
    <w:rsid w:val="00835644"/>
    <w:rsid w:val="008408CE"/>
    <w:rsid w:val="0084163C"/>
    <w:rsid w:val="00851E83"/>
    <w:rsid w:val="00853BE8"/>
    <w:rsid w:val="00855927"/>
    <w:rsid w:val="0086066C"/>
    <w:rsid w:val="00861271"/>
    <w:rsid w:val="0086175E"/>
    <w:rsid w:val="00870373"/>
    <w:rsid w:val="00871E21"/>
    <w:rsid w:val="00872768"/>
    <w:rsid w:val="008813A9"/>
    <w:rsid w:val="00882EE8"/>
    <w:rsid w:val="00885013"/>
    <w:rsid w:val="00885B23"/>
    <w:rsid w:val="0089189B"/>
    <w:rsid w:val="00891D82"/>
    <w:rsid w:val="00891E76"/>
    <w:rsid w:val="00892BC1"/>
    <w:rsid w:val="00893649"/>
    <w:rsid w:val="0089439D"/>
    <w:rsid w:val="008A2973"/>
    <w:rsid w:val="008A5EAB"/>
    <w:rsid w:val="008B1170"/>
    <w:rsid w:val="008B146B"/>
    <w:rsid w:val="008B5603"/>
    <w:rsid w:val="008B6EA9"/>
    <w:rsid w:val="008C317D"/>
    <w:rsid w:val="008D1831"/>
    <w:rsid w:val="008D313A"/>
    <w:rsid w:val="008D6973"/>
    <w:rsid w:val="008E2E16"/>
    <w:rsid w:val="008E3DCE"/>
    <w:rsid w:val="008E479C"/>
    <w:rsid w:val="008E6B8B"/>
    <w:rsid w:val="008F1635"/>
    <w:rsid w:val="008F1B97"/>
    <w:rsid w:val="008F31DE"/>
    <w:rsid w:val="008F558C"/>
    <w:rsid w:val="008F6EB2"/>
    <w:rsid w:val="008F7B90"/>
    <w:rsid w:val="0090054C"/>
    <w:rsid w:val="009049D8"/>
    <w:rsid w:val="009063AF"/>
    <w:rsid w:val="00906786"/>
    <w:rsid w:val="00916BA2"/>
    <w:rsid w:val="00920750"/>
    <w:rsid w:val="009224FE"/>
    <w:rsid w:val="009269A2"/>
    <w:rsid w:val="00926C70"/>
    <w:rsid w:val="00941264"/>
    <w:rsid w:val="00941B80"/>
    <w:rsid w:val="00942EC3"/>
    <w:rsid w:val="00950659"/>
    <w:rsid w:val="00951BED"/>
    <w:rsid w:val="009530F3"/>
    <w:rsid w:val="00957767"/>
    <w:rsid w:val="00972B04"/>
    <w:rsid w:val="00973FB8"/>
    <w:rsid w:val="00980D3C"/>
    <w:rsid w:val="00984197"/>
    <w:rsid w:val="009851CF"/>
    <w:rsid w:val="00985FF8"/>
    <w:rsid w:val="009A13B3"/>
    <w:rsid w:val="009A150A"/>
    <w:rsid w:val="009A2A90"/>
    <w:rsid w:val="009A4A9A"/>
    <w:rsid w:val="009A7605"/>
    <w:rsid w:val="009A768C"/>
    <w:rsid w:val="009B76D0"/>
    <w:rsid w:val="009C12DC"/>
    <w:rsid w:val="009C15CF"/>
    <w:rsid w:val="009C2C8E"/>
    <w:rsid w:val="009C2CB1"/>
    <w:rsid w:val="009C337D"/>
    <w:rsid w:val="009C4C04"/>
    <w:rsid w:val="009D0EA3"/>
    <w:rsid w:val="009E4B52"/>
    <w:rsid w:val="009E4D10"/>
    <w:rsid w:val="009E5347"/>
    <w:rsid w:val="009E70F5"/>
    <w:rsid w:val="009E7499"/>
    <w:rsid w:val="009E7F4C"/>
    <w:rsid w:val="009F0645"/>
    <w:rsid w:val="009F2E6D"/>
    <w:rsid w:val="009F3794"/>
    <w:rsid w:val="009F4C1B"/>
    <w:rsid w:val="009F54E0"/>
    <w:rsid w:val="009F5E9A"/>
    <w:rsid w:val="00A03351"/>
    <w:rsid w:val="00A06AA1"/>
    <w:rsid w:val="00A11F50"/>
    <w:rsid w:val="00A121A0"/>
    <w:rsid w:val="00A156C0"/>
    <w:rsid w:val="00A2219A"/>
    <w:rsid w:val="00A23286"/>
    <w:rsid w:val="00A23287"/>
    <w:rsid w:val="00A33EAA"/>
    <w:rsid w:val="00A3470B"/>
    <w:rsid w:val="00A362D6"/>
    <w:rsid w:val="00A42231"/>
    <w:rsid w:val="00A45504"/>
    <w:rsid w:val="00A45C6D"/>
    <w:rsid w:val="00A47B3E"/>
    <w:rsid w:val="00A5298B"/>
    <w:rsid w:val="00A57381"/>
    <w:rsid w:val="00A641FB"/>
    <w:rsid w:val="00A653B5"/>
    <w:rsid w:val="00A666AF"/>
    <w:rsid w:val="00A66DC7"/>
    <w:rsid w:val="00A70329"/>
    <w:rsid w:val="00A71553"/>
    <w:rsid w:val="00A74427"/>
    <w:rsid w:val="00A8103B"/>
    <w:rsid w:val="00A812C9"/>
    <w:rsid w:val="00A90608"/>
    <w:rsid w:val="00A92DDE"/>
    <w:rsid w:val="00A97848"/>
    <w:rsid w:val="00AA0032"/>
    <w:rsid w:val="00AA3579"/>
    <w:rsid w:val="00AA666C"/>
    <w:rsid w:val="00AA68DE"/>
    <w:rsid w:val="00AA6F81"/>
    <w:rsid w:val="00AB6123"/>
    <w:rsid w:val="00AC1833"/>
    <w:rsid w:val="00AC66F4"/>
    <w:rsid w:val="00AC6945"/>
    <w:rsid w:val="00AD0CE4"/>
    <w:rsid w:val="00AD558A"/>
    <w:rsid w:val="00AD7338"/>
    <w:rsid w:val="00AE3071"/>
    <w:rsid w:val="00AE32E8"/>
    <w:rsid w:val="00AE36B3"/>
    <w:rsid w:val="00AE39FC"/>
    <w:rsid w:val="00AE4E5E"/>
    <w:rsid w:val="00AE52AB"/>
    <w:rsid w:val="00AE7204"/>
    <w:rsid w:val="00AE7E13"/>
    <w:rsid w:val="00AF02BA"/>
    <w:rsid w:val="00AF32CF"/>
    <w:rsid w:val="00B00BD6"/>
    <w:rsid w:val="00B237A3"/>
    <w:rsid w:val="00B2494E"/>
    <w:rsid w:val="00B254E1"/>
    <w:rsid w:val="00B32474"/>
    <w:rsid w:val="00B406C6"/>
    <w:rsid w:val="00B41C90"/>
    <w:rsid w:val="00B41D71"/>
    <w:rsid w:val="00B4613A"/>
    <w:rsid w:val="00B46918"/>
    <w:rsid w:val="00B50F46"/>
    <w:rsid w:val="00B52A31"/>
    <w:rsid w:val="00B5443F"/>
    <w:rsid w:val="00B55E08"/>
    <w:rsid w:val="00B61A43"/>
    <w:rsid w:val="00B82FCB"/>
    <w:rsid w:val="00B95560"/>
    <w:rsid w:val="00BA2DA8"/>
    <w:rsid w:val="00BA2E27"/>
    <w:rsid w:val="00BA3A26"/>
    <w:rsid w:val="00BB27A0"/>
    <w:rsid w:val="00BB2845"/>
    <w:rsid w:val="00BB6E09"/>
    <w:rsid w:val="00BC15E0"/>
    <w:rsid w:val="00BC3A1F"/>
    <w:rsid w:val="00BC757B"/>
    <w:rsid w:val="00BD1827"/>
    <w:rsid w:val="00BD3ECF"/>
    <w:rsid w:val="00BD4DC6"/>
    <w:rsid w:val="00BD7AA7"/>
    <w:rsid w:val="00BE32F3"/>
    <w:rsid w:val="00BF04E1"/>
    <w:rsid w:val="00BF2CB7"/>
    <w:rsid w:val="00C100B7"/>
    <w:rsid w:val="00C11035"/>
    <w:rsid w:val="00C17DE4"/>
    <w:rsid w:val="00C24C73"/>
    <w:rsid w:val="00C30909"/>
    <w:rsid w:val="00C34DAD"/>
    <w:rsid w:val="00C4178A"/>
    <w:rsid w:val="00C57C41"/>
    <w:rsid w:val="00C60D83"/>
    <w:rsid w:val="00C61BEC"/>
    <w:rsid w:val="00C61EF7"/>
    <w:rsid w:val="00C63F14"/>
    <w:rsid w:val="00C6664C"/>
    <w:rsid w:val="00C70149"/>
    <w:rsid w:val="00C70773"/>
    <w:rsid w:val="00C81968"/>
    <w:rsid w:val="00C82634"/>
    <w:rsid w:val="00C84172"/>
    <w:rsid w:val="00C851A6"/>
    <w:rsid w:val="00C8585D"/>
    <w:rsid w:val="00C85F20"/>
    <w:rsid w:val="00C90280"/>
    <w:rsid w:val="00C9339F"/>
    <w:rsid w:val="00C93ADF"/>
    <w:rsid w:val="00C940FE"/>
    <w:rsid w:val="00C94535"/>
    <w:rsid w:val="00CA2974"/>
    <w:rsid w:val="00CA3B3F"/>
    <w:rsid w:val="00CA5830"/>
    <w:rsid w:val="00CB1BC1"/>
    <w:rsid w:val="00CB1EB4"/>
    <w:rsid w:val="00CB51BD"/>
    <w:rsid w:val="00CB5A10"/>
    <w:rsid w:val="00CB5CF2"/>
    <w:rsid w:val="00CC0507"/>
    <w:rsid w:val="00CC0D08"/>
    <w:rsid w:val="00CC7B67"/>
    <w:rsid w:val="00CD3536"/>
    <w:rsid w:val="00CE11FB"/>
    <w:rsid w:val="00CE72AE"/>
    <w:rsid w:val="00CF1530"/>
    <w:rsid w:val="00CF5500"/>
    <w:rsid w:val="00CF70CD"/>
    <w:rsid w:val="00D06D95"/>
    <w:rsid w:val="00D11557"/>
    <w:rsid w:val="00D13A03"/>
    <w:rsid w:val="00D13BE3"/>
    <w:rsid w:val="00D20B4D"/>
    <w:rsid w:val="00D222C1"/>
    <w:rsid w:val="00D23242"/>
    <w:rsid w:val="00D334D0"/>
    <w:rsid w:val="00D348C5"/>
    <w:rsid w:val="00D36D72"/>
    <w:rsid w:val="00D37392"/>
    <w:rsid w:val="00D41459"/>
    <w:rsid w:val="00D44DEC"/>
    <w:rsid w:val="00D4545D"/>
    <w:rsid w:val="00D45953"/>
    <w:rsid w:val="00D4785A"/>
    <w:rsid w:val="00D5063D"/>
    <w:rsid w:val="00D54920"/>
    <w:rsid w:val="00D5688F"/>
    <w:rsid w:val="00D651D9"/>
    <w:rsid w:val="00D72191"/>
    <w:rsid w:val="00D72F56"/>
    <w:rsid w:val="00D743B5"/>
    <w:rsid w:val="00D75E75"/>
    <w:rsid w:val="00D84733"/>
    <w:rsid w:val="00D85A24"/>
    <w:rsid w:val="00D87519"/>
    <w:rsid w:val="00D878DD"/>
    <w:rsid w:val="00DA1E8C"/>
    <w:rsid w:val="00DA5E35"/>
    <w:rsid w:val="00DB188B"/>
    <w:rsid w:val="00DB20F7"/>
    <w:rsid w:val="00DB79A5"/>
    <w:rsid w:val="00DC32E1"/>
    <w:rsid w:val="00DC5E6F"/>
    <w:rsid w:val="00DC6DF3"/>
    <w:rsid w:val="00DD37D5"/>
    <w:rsid w:val="00DD57DA"/>
    <w:rsid w:val="00DF01DA"/>
    <w:rsid w:val="00DF14BB"/>
    <w:rsid w:val="00DF3633"/>
    <w:rsid w:val="00DF5D64"/>
    <w:rsid w:val="00E029E2"/>
    <w:rsid w:val="00E10C55"/>
    <w:rsid w:val="00E15234"/>
    <w:rsid w:val="00E27DC4"/>
    <w:rsid w:val="00E30FAC"/>
    <w:rsid w:val="00E46AD2"/>
    <w:rsid w:val="00E47B56"/>
    <w:rsid w:val="00E50935"/>
    <w:rsid w:val="00E54D24"/>
    <w:rsid w:val="00E5619C"/>
    <w:rsid w:val="00E6284A"/>
    <w:rsid w:val="00E74DB8"/>
    <w:rsid w:val="00E83A09"/>
    <w:rsid w:val="00E86530"/>
    <w:rsid w:val="00E97D59"/>
    <w:rsid w:val="00EA1336"/>
    <w:rsid w:val="00EA3316"/>
    <w:rsid w:val="00EA3C68"/>
    <w:rsid w:val="00EA4088"/>
    <w:rsid w:val="00EB60B2"/>
    <w:rsid w:val="00EC3848"/>
    <w:rsid w:val="00EC4A77"/>
    <w:rsid w:val="00EC6ECB"/>
    <w:rsid w:val="00ED3BD8"/>
    <w:rsid w:val="00EE0556"/>
    <w:rsid w:val="00EF2A36"/>
    <w:rsid w:val="00EF4DCD"/>
    <w:rsid w:val="00EF5434"/>
    <w:rsid w:val="00F03445"/>
    <w:rsid w:val="00F07A12"/>
    <w:rsid w:val="00F1191B"/>
    <w:rsid w:val="00F11DCE"/>
    <w:rsid w:val="00F13A96"/>
    <w:rsid w:val="00F144D2"/>
    <w:rsid w:val="00F14C5A"/>
    <w:rsid w:val="00F14ED3"/>
    <w:rsid w:val="00F21BD1"/>
    <w:rsid w:val="00F430D8"/>
    <w:rsid w:val="00F46D15"/>
    <w:rsid w:val="00F52A8D"/>
    <w:rsid w:val="00F62987"/>
    <w:rsid w:val="00F705B3"/>
    <w:rsid w:val="00F72CA9"/>
    <w:rsid w:val="00F76805"/>
    <w:rsid w:val="00F82DCF"/>
    <w:rsid w:val="00F91D32"/>
    <w:rsid w:val="00F922A7"/>
    <w:rsid w:val="00F954A4"/>
    <w:rsid w:val="00F96FCD"/>
    <w:rsid w:val="00FB3DBC"/>
    <w:rsid w:val="00FB4547"/>
    <w:rsid w:val="00FC02BF"/>
    <w:rsid w:val="00FC0EB4"/>
    <w:rsid w:val="00FC5566"/>
    <w:rsid w:val="00FE0912"/>
    <w:rsid w:val="00FE2EA2"/>
    <w:rsid w:val="00FE5DE6"/>
    <w:rsid w:val="00FE7B94"/>
    <w:rsid w:val="00FF49F8"/>
    <w:rsid w:val="00FF56BA"/>
    <w:rsid w:val="01017A80"/>
    <w:rsid w:val="0102768A"/>
    <w:rsid w:val="010333FC"/>
    <w:rsid w:val="010351AA"/>
    <w:rsid w:val="010356B7"/>
    <w:rsid w:val="01040F3A"/>
    <w:rsid w:val="010452CD"/>
    <w:rsid w:val="0104654C"/>
    <w:rsid w:val="01057174"/>
    <w:rsid w:val="01062EEC"/>
    <w:rsid w:val="01066A48"/>
    <w:rsid w:val="010701EC"/>
    <w:rsid w:val="01072D4A"/>
    <w:rsid w:val="010744FF"/>
    <w:rsid w:val="01083CCE"/>
    <w:rsid w:val="010969E6"/>
    <w:rsid w:val="010A29DC"/>
    <w:rsid w:val="010B1498"/>
    <w:rsid w:val="010D2C6B"/>
    <w:rsid w:val="010D2CED"/>
    <w:rsid w:val="010D427B"/>
    <w:rsid w:val="010D5915"/>
    <w:rsid w:val="010D6029"/>
    <w:rsid w:val="010D7DD7"/>
    <w:rsid w:val="010F7DDE"/>
    <w:rsid w:val="010F7FF3"/>
    <w:rsid w:val="01101B22"/>
    <w:rsid w:val="01115265"/>
    <w:rsid w:val="01115B19"/>
    <w:rsid w:val="0112363F"/>
    <w:rsid w:val="01142451"/>
    <w:rsid w:val="011439B2"/>
    <w:rsid w:val="01154EDD"/>
    <w:rsid w:val="011562D2"/>
    <w:rsid w:val="01163FDD"/>
    <w:rsid w:val="011646B4"/>
    <w:rsid w:val="01170BF2"/>
    <w:rsid w:val="0117255A"/>
    <w:rsid w:val="0117579F"/>
    <w:rsid w:val="01190476"/>
    <w:rsid w:val="01191EEB"/>
    <w:rsid w:val="0119565C"/>
    <w:rsid w:val="0119677B"/>
    <w:rsid w:val="011A24F4"/>
    <w:rsid w:val="011A30EA"/>
    <w:rsid w:val="011A3DCE"/>
    <w:rsid w:val="011B0745"/>
    <w:rsid w:val="011B2144"/>
    <w:rsid w:val="011B6997"/>
    <w:rsid w:val="011C1ACA"/>
    <w:rsid w:val="011C3EB0"/>
    <w:rsid w:val="011C7936"/>
    <w:rsid w:val="011D4CA9"/>
    <w:rsid w:val="011F04C2"/>
    <w:rsid w:val="011F1764"/>
    <w:rsid w:val="01207B0A"/>
    <w:rsid w:val="01220DE1"/>
    <w:rsid w:val="01233A9E"/>
    <w:rsid w:val="01233D20"/>
    <w:rsid w:val="01245DFE"/>
    <w:rsid w:val="01246A25"/>
    <w:rsid w:val="01246D16"/>
    <w:rsid w:val="01247287"/>
    <w:rsid w:val="012543EB"/>
    <w:rsid w:val="01260E98"/>
    <w:rsid w:val="01262A34"/>
    <w:rsid w:val="0127533C"/>
    <w:rsid w:val="012A4E2C"/>
    <w:rsid w:val="012B523C"/>
    <w:rsid w:val="012F069A"/>
    <w:rsid w:val="012F54EF"/>
    <w:rsid w:val="013074C0"/>
    <w:rsid w:val="01317F69"/>
    <w:rsid w:val="013225E1"/>
    <w:rsid w:val="01347A59"/>
    <w:rsid w:val="01351224"/>
    <w:rsid w:val="01351693"/>
    <w:rsid w:val="01351709"/>
    <w:rsid w:val="01374E54"/>
    <w:rsid w:val="013A65DA"/>
    <w:rsid w:val="013C246A"/>
    <w:rsid w:val="013C4C85"/>
    <w:rsid w:val="013D07DE"/>
    <w:rsid w:val="013D4B60"/>
    <w:rsid w:val="013D79A5"/>
    <w:rsid w:val="013E4434"/>
    <w:rsid w:val="013E61E2"/>
    <w:rsid w:val="013F12B9"/>
    <w:rsid w:val="013F3830"/>
    <w:rsid w:val="0140567C"/>
    <w:rsid w:val="0141128E"/>
    <w:rsid w:val="01422390"/>
    <w:rsid w:val="014337F8"/>
    <w:rsid w:val="0144721B"/>
    <w:rsid w:val="014557C2"/>
    <w:rsid w:val="01467425"/>
    <w:rsid w:val="014715FD"/>
    <w:rsid w:val="01487061"/>
    <w:rsid w:val="01490718"/>
    <w:rsid w:val="014A2DD9"/>
    <w:rsid w:val="014A4B87"/>
    <w:rsid w:val="014B38AD"/>
    <w:rsid w:val="014C15BD"/>
    <w:rsid w:val="014C4579"/>
    <w:rsid w:val="014D04A3"/>
    <w:rsid w:val="01506328"/>
    <w:rsid w:val="015123B9"/>
    <w:rsid w:val="01520363"/>
    <w:rsid w:val="01525224"/>
    <w:rsid w:val="01527EDF"/>
    <w:rsid w:val="015323BE"/>
    <w:rsid w:val="01536131"/>
    <w:rsid w:val="01541EA9"/>
    <w:rsid w:val="015614DB"/>
    <w:rsid w:val="01565C22"/>
    <w:rsid w:val="015679D0"/>
    <w:rsid w:val="015754F6"/>
    <w:rsid w:val="015772A4"/>
    <w:rsid w:val="0159301C"/>
    <w:rsid w:val="015974C0"/>
    <w:rsid w:val="015B446A"/>
    <w:rsid w:val="015B4D6B"/>
    <w:rsid w:val="015B4FE6"/>
    <w:rsid w:val="015B7D34"/>
    <w:rsid w:val="015E0632"/>
    <w:rsid w:val="015F48FB"/>
    <w:rsid w:val="015F6381"/>
    <w:rsid w:val="01602CF5"/>
    <w:rsid w:val="016043AA"/>
    <w:rsid w:val="016120FE"/>
    <w:rsid w:val="01620C95"/>
    <w:rsid w:val="0162622D"/>
    <w:rsid w:val="01635D69"/>
    <w:rsid w:val="016519C1"/>
    <w:rsid w:val="01657C13"/>
    <w:rsid w:val="0166575B"/>
    <w:rsid w:val="01671BDD"/>
    <w:rsid w:val="0167398B"/>
    <w:rsid w:val="01673D10"/>
    <w:rsid w:val="0168074B"/>
    <w:rsid w:val="01687703"/>
    <w:rsid w:val="016A452B"/>
    <w:rsid w:val="016A6FD7"/>
    <w:rsid w:val="016C2D4F"/>
    <w:rsid w:val="016C5539"/>
    <w:rsid w:val="016D6AC7"/>
    <w:rsid w:val="016D6B20"/>
    <w:rsid w:val="016E2F6B"/>
    <w:rsid w:val="016F5A4D"/>
    <w:rsid w:val="01710365"/>
    <w:rsid w:val="0171156E"/>
    <w:rsid w:val="017165B7"/>
    <w:rsid w:val="017240DE"/>
    <w:rsid w:val="01732217"/>
    <w:rsid w:val="017424F2"/>
    <w:rsid w:val="017442FA"/>
    <w:rsid w:val="01763BCE"/>
    <w:rsid w:val="01767674"/>
    <w:rsid w:val="01781140"/>
    <w:rsid w:val="01785675"/>
    <w:rsid w:val="017936BE"/>
    <w:rsid w:val="017A1F72"/>
    <w:rsid w:val="017B11E4"/>
    <w:rsid w:val="017B2F92"/>
    <w:rsid w:val="017B5CB8"/>
    <w:rsid w:val="017C0878"/>
    <w:rsid w:val="017C4E0F"/>
    <w:rsid w:val="017C6D0A"/>
    <w:rsid w:val="017D4C08"/>
    <w:rsid w:val="017D4F5C"/>
    <w:rsid w:val="017E22F6"/>
    <w:rsid w:val="017E6B98"/>
    <w:rsid w:val="017E6F26"/>
    <w:rsid w:val="017E7944"/>
    <w:rsid w:val="017F221A"/>
    <w:rsid w:val="017F7231"/>
    <w:rsid w:val="01802C9E"/>
    <w:rsid w:val="01804A4C"/>
    <w:rsid w:val="01814321"/>
    <w:rsid w:val="01830099"/>
    <w:rsid w:val="01852407"/>
    <w:rsid w:val="0185278D"/>
    <w:rsid w:val="01857C73"/>
    <w:rsid w:val="01866A42"/>
    <w:rsid w:val="01891B53"/>
    <w:rsid w:val="01894A60"/>
    <w:rsid w:val="018A58CB"/>
    <w:rsid w:val="018C1C9C"/>
    <w:rsid w:val="018D299E"/>
    <w:rsid w:val="018D5AE5"/>
    <w:rsid w:val="018F18E4"/>
    <w:rsid w:val="018F3D96"/>
    <w:rsid w:val="019162B7"/>
    <w:rsid w:val="0192652E"/>
    <w:rsid w:val="019276A6"/>
    <w:rsid w:val="019404F8"/>
    <w:rsid w:val="019517AB"/>
    <w:rsid w:val="0195338C"/>
    <w:rsid w:val="0195365E"/>
    <w:rsid w:val="01961AD5"/>
    <w:rsid w:val="01962088"/>
    <w:rsid w:val="01964270"/>
    <w:rsid w:val="01967DCC"/>
    <w:rsid w:val="01981D96"/>
    <w:rsid w:val="019946B3"/>
    <w:rsid w:val="01994C0C"/>
    <w:rsid w:val="019978BC"/>
    <w:rsid w:val="019B08A6"/>
    <w:rsid w:val="019B5BD0"/>
    <w:rsid w:val="019C3B64"/>
    <w:rsid w:val="019D55FE"/>
    <w:rsid w:val="019F1377"/>
    <w:rsid w:val="01A00C4B"/>
    <w:rsid w:val="01A050EF"/>
    <w:rsid w:val="01A15D0B"/>
    <w:rsid w:val="01A22C15"/>
    <w:rsid w:val="01A45240"/>
    <w:rsid w:val="01A4698D"/>
    <w:rsid w:val="01A52705"/>
    <w:rsid w:val="01A62C58"/>
    <w:rsid w:val="01A726D6"/>
    <w:rsid w:val="01A77552"/>
    <w:rsid w:val="01A87AFF"/>
    <w:rsid w:val="01AC20E3"/>
    <w:rsid w:val="01B06EAA"/>
    <w:rsid w:val="01B110AA"/>
    <w:rsid w:val="01B14C06"/>
    <w:rsid w:val="01B15800"/>
    <w:rsid w:val="01B21EC0"/>
    <w:rsid w:val="01B42948"/>
    <w:rsid w:val="01B5642F"/>
    <w:rsid w:val="01B80682"/>
    <w:rsid w:val="01B80D28"/>
    <w:rsid w:val="01B82438"/>
    <w:rsid w:val="01B824C9"/>
    <w:rsid w:val="01B91D0C"/>
    <w:rsid w:val="01B91FE7"/>
    <w:rsid w:val="01BA6F14"/>
    <w:rsid w:val="01BB3CD7"/>
    <w:rsid w:val="01BB714C"/>
    <w:rsid w:val="01BC6DAB"/>
    <w:rsid w:val="01BE7F1C"/>
    <w:rsid w:val="01BF66DD"/>
    <w:rsid w:val="01C016EC"/>
    <w:rsid w:val="01C12006"/>
    <w:rsid w:val="01C23E40"/>
    <w:rsid w:val="01C25065"/>
    <w:rsid w:val="01C26E13"/>
    <w:rsid w:val="01C56903"/>
    <w:rsid w:val="01C576F9"/>
    <w:rsid w:val="01C71A8A"/>
    <w:rsid w:val="01C74429"/>
    <w:rsid w:val="01C7467F"/>
    <w:rsid w:val="01C74DA6"/>
    <w:rsid w:val="01C80B12"/>
    <w:rsid w:val="01C83CDC"/>
    <w:rsid w:val="01C9227D"/>
    <w:rsid w:val="01C963F3"/>
    <w:rsid w:val="01C9722A"/>
    <w:rsid w:val="01CB0F78"/>
    <w:rsid w:val="01CC5EE4"/>
    <w:rsid w:val="01CC7C92"/>
    <w:rsid w:val="01CD5548"/>
    <w:rsid w:val="01CE4083"/>
    <w:rsid w:val="01CE78F9"/>
    <w:rsid w:val="01CF1530"/>
    <w:rsid w:val="01CF20D3"/>
    <w:rsid w:val="01CF32DE"/>
    <w:rsid w:val="01CF6084"/>
    <w:rsid w:val="01CF7782"/>
    <w:rsid w:val="01D10FBE"/>
    <w:rsid w:val="01D37B83"/>
    <w:rsid w:val="01D50BD5"/>
    <w:rsid w:val="01D6466C"/>
    <w:rsid w:val="01D65262"/>
    <w:rsid w:val="01D70235"/>
    <w:rsid w:val="01D81C29"/>
    <w:rsid w:val="01D84795"/>
    <w:rsid w:val="01D86A07"/>
    <w:rsid w:val="01DA4B78"/>
    <w:rsid w:val="01DA56CD"/>
    <w:rsid w:val="01DB6127"/>
    <w:rsid w:val="01DC338D"/>
    <w:rsid w:val="01DC539A"/>
    <w:rsid w:val="01DD229A"/>
    <w:rsid w:val="01DD475B"/>
    <w:rsid w:val="01DD669F"/>
    <w:rsid w:val="01DE1773"/>
    <w:rsid w:val="01E054EB"/>
    <w:rsid w:val="01E26234"/>
    <w:rsid w:val="01E274B5"/>
    <w:rsid w:val="01E31C32"/>
    <w:rsid w:val="01E436C0"/>
    <w:rsid w:val="01E46029"/>
    <w:rsid w:val="01E50D53"/>
    <w:rsid w:val="01E52B01"/>
    <w:rsid w:val="01E61622"/>
    <w:rsid w:val="01E65B80"/>
    <w:rsid w:val="01E70628"/>
    <w:rsid w:val="01E81FA5"/>
    <w:rsid w:val="01E86C89"/>
    <w:rsid w:val="01E90844"/>
    <w:rsid w:val="01E925F2"/>
    <w:rsid w:val="01E92CEC"/>
    <w:rsid w:val="01E939C7"/>
    <w:rsid w:val="01EA0118"/>
    <w:rsid w:val="01EB59B4"/>
    <w:rsid w:val="01EB66A1"/>
    <w:rsid w:val="01EC0334"/>
    <w:rsid w:val="01ED0E59"/>
    <w:rsid w:val="01EF27BA"/>
    <w:rsid w:val="01F114A6"/>
    <w:rsid w:val="01F11552"/>
    <w:rsid w:val="01F176F8"/>
    <w:rsid w:val="01F2203D"/>
    <w:rsid w:val="01F2753D"/>
    <w:rsid w:val="01F34FBF"/>
    <w:rsid w:val="01F36FCC"/>
    <w:rsid w:val="01F40989"/>
    <w:rsid w:val="01F40F97"/>
    <w:rsid w:val="01F42D45"/>
    <w:rsid w:val="01F45E79"/>
    <w:rsid w:val="01F505AF"/>
    <w:rsid w:val="01F5656F"/>
    <w:rsid w:val="01F66B05"/>
    <w:rsid w:val="01F702A5"/>
    <w:rsid w:val="01F71904"/>
    <w:rsid w:val="01F75EA3"/>
    <w:rsid w:val="01F86CD9"/>
    <w:rsid w:val="01F9083D"/>
    <w:rsid w:val="01FA042E"/>
    <w:rsid w:val="01FA2AF4"/>
    <w:rsid w:val="01FB0577"/>
    <w:rsid w:val="01FB24EF"/>
    <w:rsid w:val="01FD7E4B"/>
    <w:rsid w:val="01FE532A"/>
    <w:rsid w:val="02002BAF"/>
    <w:rsid w:val="02003ABE"/>
    <w:rsid w:val="02037A0D"/>
    <w:rsid w:val="0204604A"/>
    <w:rsid w:val="020510EB"/>
    <w:rsid w:val="02072A78"/>
    <w:rsid w:val="020822E5"/>
    <w:rsid w:val="02092C94"/>
    <w:rsid w:val="020A224C"/>
    <w:rsid w:val="020A3D71"/>
    <w:rsid w:val="020B07BA"/>
    <w:rsid w:val="020B6118"/>
    <w:rsid w:val="020B6D22"/>
    <w:rsid w:val="020B728D"/>
    <w:rsid w:val="020B733A"/>
    <w:rsid w:val="020C62E0"/>
    <w:rsid w:val="020D442E"/>
    <w:rsid w:val="02102371"/>
    <w:rsid w:val="0210238F"/>
    <w:rsid w:val="02104475"/>
    <w:rsid w:val="02105DD0"/>
    <w:rsid w:val="021109CB"/>
    <w:rsid w:val="021138F7"/>
    <w:rsid w:val="021314D2"/>
    <w:rsid w:val="0213766F"/>
    <w:rsid w:val="02141A49"/>
    <w:rsid w:val="02146199"/>
    <w:rsid w:val="02156243"/>
    <w:rsid w:val="021576DD"/>
    <w:rsid w:val="02166704"/>
    <w:rsid w:val="02175BE7"/>
    <w:rsid w:val="02182ED7"/>
    <w:rsid w:val="021A0D3E"/>
    <w:rsid w:val="021B56FC"/>
    <w:rsid w:val="021B6523"/>
    <w:rsid w:val="021B7390"/>
    <w:rsid w:val="021B7A3E"/>
    <w:rsid w:val="021C29C7"/>
    <w:rsid w:val="021C3D23"/>
    <w:rsid w:val="021C6C11"/>
    <w:rsid w:val="021D31C9"/>
    <w:rsid w:val="021D4008"/>
    <w:rsid w:val="021D673F"/>
    <w:rsid w:val="021F6013"/>
    <w:rsid w:val="021F6154"/>
    <w:rsid w:val="021F7DC1"/>
    <w:rsid w:val="02203B3A"/>
    <w:rsid w:val="02206E1A"/>
    <w:rsid w:val="02213F8B"/>
    <w:rsid w:val="02217FDE"/>
    <w:rsid w:val="02221E01"/>
    <w:rsid w:val="02231A0B"/>
    <w:rsid w:val="0224187C"/>
    <w:rsid w:val="02247417"/>
    <w:rsid w:val="02251150"/>
    <w:rsid w:val="02263703"/>
    <w:rsid w:val="02280E53"/>
    <w:rsid w:val="02290253"/>
    <w:rsid w:val="0229329B"/>
    <w:rsid w:val="02296E92"/>
    <w:rsid w:val="022A49B8"/>
    <w:rsid w:val="022A6766"/>
    <w:rsid w:val="022B2F9C"/>
    <w:rsid w:val="022B5CEF"/>
    <w:rsid w:val="022C0730"/>
    <w:rsid w:val="022C641E"/>
    <w:rsid w:val="022D340E"/>
    <w:rsid w:val="022D5217"/>
    <w:rsid w:val="022E6257"/>
    <w:rsid w:val="022F1D8A"/>
    <w:rsid w:val="022F37DD"/>
    <w:rsid w:val="022F3839"/>
    <w:rsid w:val="02300221"/>
    <w:rsid w:val="02301D3B"/>
    <w:rsid w:val="02313F99"/>
    <w:rsid w:val="023151E4"/>
    <w:rsid w:val="02317B7C"/>
    <w:rsid w:val="023215B6"/>
    <w:rsid w:val="02331700"/>
    <w:rsid w:val="0233386D"/>
    <w:rsid w:val="02337A29"/>
    <w:rsid w:val="02346AA7"/>
    <w:rsid w:val="02355837"/>
    <w:rsid w:val="02361262"/>
    <w:rsid w:val="023615AF"/>
    <w:rsid w:val="02377801"/>
    <w:rsid w:val="023A2E4D"/>
    <w:rsid w:val="023C1A6E"/>
    <w:rsid w:val="023D0B8F"/>
    <w:rsid w:val="023D101D"/>
    <w:rsid w:val="023E1E47"/>
    <w:rsid w:val="023F0464"/>
    <w:rsid w:val="023F2995"/>
    <w:rsid w:val="023F66B6"/>
    <w:rsid w:val="023F763D"/>
    <w:rsid w:val="0241242E"/>
    <w:rsid w:val="02424F21"/>
    <w:rsid w:val="02425106"/>
    <w:rsid w:val="024261A6"/>
    <w:rsid w:val="02427F54"/>
    <w:rsid w:val="02441F1E"/>
    <w:rsid w:val="02447828"/>
    <w:rsid w:val="02451546"/>
    <w:rsid w:val="024654D6"/>
    <w:rsid w:val="02493090"/>
    <w:rsid w:val="02497534"/>
    <w:rsid w:val="024A0BB7"/>
    <w:rsid w:val="024A6667"/>
    <w:rsid w:val="024B505A"/>
    <w:rsid w:val="024C3B20"/>
    <w:rsid w:val="024D24F9"/>
    <w:rsid w:val="024E06A7"/>
    <w:rsid w:val="024E68F9"/>
    <w:rsid w:val="02502671"/>
    <w:rsid w:val="0250441F"/>
    <w:rsid w:val="02515359"/>
    <w:rsid w:val="02522B81"/>
    <w:rsid w:val="025263E9"/>
    <w:rsid w:val="0252745F"/>
    <w:rsid w:val="02527913"/>
    <w:rsid w:val="02532161"/>
    <w:rsid w:val="02533F0F"/>
    <w:rsid w:val="02535CBD"/>
    <w:rsid w:val="02542595"/>
    <w:rsid w:val="025567DE"/>
    <w:rsid w:val="02557C87"/>
    <w:rsid w:val="025609B1"/>
    <w:rsid w:val="025657AD"/>
    <w:rsid w:val="02565AEC"/>
    <w:rsid w:val="0256755B"/>
    <w:rsid w:val="0257247D"/>
    <w:rsid w:val="025739FF"/>
    <w:rsid w:val="025823F0"/>
    <w:rsid w:val="02582ECD"/>
    <w:rsid w:val="02587777"/>
    <w:rsid w:val="025920A5"/>
    <w:rsid w:val="0259306F"/>
    <w:rsid w:val="02595E22"/>
    <w:rsid w:val="025A529E"/>
    <w:rsid w:val="025A704C"/>
    <w:rsid w:val="025B2DC4"/>
    <w:rsid w:val="025D08EA"/>
    <w:rsid w:val="025D4D8E"/>
    <w:rsid w:val="025F08E2"/>
    <w:rsid w:val="025F0B06"/>
    <w:rsid w:val="025F28B4"/>
    <w:rsid w:val="025F4662"/>
    <w:rsid w:val="02603337"/>
    <w:rsid w:val="026042A3"/>
    <w:rsid w:val="0261508A"/>
    <w:rsid w:val="02615AC4"/>
    <w:rsid w:val="026305F6"/>
    <w:rsid w:val="026339C8"/>
    <w:rsid w:val="02641C78"/>
    <w:rsid w:val="02641DFB"/>
    <w:rsid w:val="026558D4"/>
    <w:rsid w:val="02661E94"/>
    <w:rsid w:val="026632B5"/>
    <w:rsid w:val="026701F4"/>
    <w:rsid w:val="02671768"/>
    <w:rsid w:val="026768C8"/>
    <w:rsid w:val="02685C0C"/>
    <w:rsid w:val="026923DF"/>
    <w:rsid w:val="02693733"/>
    <w:rsid w:val="02696283"/>
    <w:rsid w:val="026A7B0E"/>
    <w:rsid w:val="026B3007"/>
    <w:rsid w:val="026C768A"/>
    <w:rsid w:val="026D3223"/>
    <w:rsid w:val="026E2AF7"/>
    <w:rsid w:val="026E7745"/>
    <w:rsid w:val="026F21D0"/>
    <w:rsid w:val="026F32BD"/>
    <w:rsid w:val="02704AC1"/>
    <w:rsid w:val="02714395"/>
    <w:rsid w:val="02716859"/>
    <w:rsid w:val="02720839"/>
    <w:rsid w:val="027345B1"/>
    <w:rsid w:val="027361F8"/>
    <w:rsid w:val="0273635F"/>
    <w:rsid w:val="02736B92"/>
    <w:rsid w:val="02750329"/>
    <w:rsid w:val="0277698B"/>
    <w:rsid w:val="02777BFD"/>
    <w:rsid w:val="02781504"/>
    <w:rsid w:val="02783976"/>
    <w:rsid w:val="02785724"/>
    <w:rsid w:val="0279651D"/>
    <w:rsid w:val="027A5940"/>
    <w:rsid w:val="027C281C"/>
    <w:rsid w:val="027E22C9"/>
    <w:rsid w:val="027E7481"/>
    <w:rsid w:val="027F25C6"/>
    <w:rsid w:val="027F5778"/>
    <w:rsid w:val="027F6AB2"/>
    <w:rsid w:val="027F790B"/>
    <w:rsid w:val="02803B96"/>
    <w:rsid w:val="02810A7C"/>
    <w:rsid w:val="02814934"/>
    <w:rsid w:val="02816CCE"/>
    <w:rsid w:val="028247F4"/>
    <w:rsid w:val="02824DFC"/>
    <w:rsid w:val="02832A46"/>
    <w:rsid w:val="0284056C"/>
    <w:rsid w:val="0286389D"/>
    <w:rsid w:val="02873BB9"/>
    <w:rsid w:val="02876F34"/>
    <w:rsid w:val="02881E0B"/>
    <w:rsid w:val="02886642"/>
    <w:rsid w:val="02886B37"/>
    <w:rsid w:val="02895060"/>
    <w:rsid w:val="02897931"/>
    <w:rsid w:val="028A1A9E"/>
    <w:rsid w:val="028A7365"/>
    <w:rsid w:val="028B18FB"/>
    <w:rsid w:val="028B298D"/>
    <w:rsid w:val="028B5457"/>
    <w:rsid w:val="028C11CF"/>
    <w:rsid w:val="028E13EB"/>
    <w:rsid w:val="028E78C1"/>
    <w:rsid w:val="028F31E0"/>
    <w:rsid w:val="02906F11"/>
    <w:rsid w:val="02926899"/>
    <w:rsid w:val="0293255D"/>
    <w:rsid w:val="02936A01"/>
    <w:rsid w:val="02955E4D"/>
    <w:rsid w:val="0296004B"/>
    <w:rsid w:val="02961BA2"/>
    <w:rsid w:val="0297204E"/>
    <w:rsid w:val="02975F29"/>
    <w:rsid w:val="02980A79"/>
    <w:rsid w:val="029A1E6D"/>
    <w:rsid w:val="029D2781"/>
    <w:rsid w:val="029D2B7C"/>
    <w:rsid w:val="029D33DC"/>
    <w:rsid w:val="029D518A"/>
    <w:rsid w:val="029E162E"/>
    <w:rsid w:val="029F478D"/>
    <w:rsid w:val="029F49BC"/>
    <w:rsid w:val="02A0509C"/>
    <w:rsid w:val="02A22CA5"/>
    <w:rsid w:val="02A34DD7"/>
    <w:rsid w:val="02A50666"/>
    <w:rsid w:val="02A520A1"/>
    <w:rsid w:val="02A56329"/>
    <w:rsid w:val="02A66735"/>
    <w:rsid w:val="02A73B69"/>
    <w:rsid w:val="02A76009"/>
    <w:rsid w:val="02A82A26"/>
    <w:rsid w:val="02A8425B"/>
    <w:rsid w:val="02A91D81"/>
    <w:rsid w:val="02AA4827"/>
    <w:rsid w:val="02AA5749"/>
    <w:rsid w:val="02AA7065"/>
    <w:rsid w:val="02AB1B82"/>
    <w:rsid w:val="02AB3D4B"/>
    <w:rsid w:val="02AB78A7"/>
    <w:rsid w:val="02AC1053"/>
    <w:rsid w:val="02AE096A"/>
    <w:rsid w:val="02AF63C2"/>
    <w:rsid w:val="02B01361"/>
    <w:rsid w:val="02B139AB"/>
    <w:rsid w:val="02B13C15"/>
    <w:rsid w:val="02B20C36"/>
    <w:rsid w:val="02B2612C"/>
    <w:rsid w:val="02B32C00"/>
    <w:rsid w:val="02B41291"/>
    <w:rsid w:val="02B432C7"/>
    <w:rsid w:val="02B4613D"/>
    <w:rsid w:val="02B47744"/>
    <w:rsid w:val="02B73399"/>
    <w:rsid w:val="02B83A7F"/>
    <w:rsid w:val="02B87324"/>
    <w:rsid w:val="02B90619"/>
    <w:rsid w:val="02B96468"/>
    <w:rsid w:val="02BA5D3C"/>
    <w:rsid w:val="02BC028B"/>
    <w:rsid w:val="02BC4C0C"/>
    <w:rsid w:val="02BD5D0D"/>
    <w:rsid w:val="02BE3D0E"/>
    <w:rsid w:val="02BE3EEE"/>
    <w:rsid w:val="02BF15A4"/>
    <w:rsid w:val="02BF3353"/>
    <w:rsid w:val="02C025C2"/>
    <w:rsid w:val="02C02A23"/>
    <w:rsid w:val="02C1531D"/>
    <w:rsid w:val="02C25EC5"/>
    <w:rsid w:val="02C71CCF"/>
    <w:rsid w:val="02C72207"/>
    <w:rsid w:val="02C745A8"/>
    <w:rsid w:val="02C81B1F"/>
    <w:rsid w:val="02C848FD"/>
    <w:rsid w:val="02C9223A"/>
    <w:rsid w:val="02C95F7F"/>
    <w:rsid w:val="02CA510D"/>
    <w:rsid w:val="02CB7F49"/>
    <w:rsid w:val="02CD1F13"/>
    <w:rsid w:val="02CD2513"/>
    <w:rsid w:val="02CE3596"/>
    <w:rsid w:val="02D013F1"/>
    <w:rsid w:val="02D05560"/>
    <w:rsid w:val="02D06F2C"/>
    <w:rsid w:val="02D12CAE"/>
    <w:rsid w:val="02D212D8"/>
    <w:rsid w:val="02D2752A"/>
    <w:rsid w:val="02D40AB4"/>
    <w:rsid w:val="02D444CE"/>
    <w:rsid w:val="02D45050"/>
    <w:rsid w:val="02D54924"/>
    <w:rsid w:val="02D71AF3"/>
    <w:rsid w:val="02D768B7"/>
    <w:rsid w:val="02D91DBA"/>
    <w:rsid w:val="02D92666"/>
    <w:rsid w:val="02DA5F50"/>
    <w:rsid w:val="02DB54B6"/>
    <w:rsid w:val="02DC3F04"/>
    <w:rsid w:val="02DD029C"/>
    <w:rsid w:val="02DD2CC8"/>
    <w:rsid w:val="02DD42B6"/>
    <w:rsid w:val="02DD7037"/>
    <w:rsid w:val="02DE275C"/>
    <w:rsid w:val="02DF39F5"/>
    <w:rsid w:val="02E01C47"/>
    <w:rsid w:val="02E132C9"/>
    <w:rsid w:val="02E41A39"/>
    <w:rsid w:val="02E46D6A"/>
    <w:rsid w:val="02E5182C"/>
    <w:rsid w:val="02E64D83"/>
    <w:rsid w:val="02E828A9"/>
    <w:rsid w:val="02E82C5B"/>
    <w:rsid w:val="02E903CF"/>
    <w:rsid w:val="02EB48D3"/>
    <w:rsid w:val="02EC3DA4"/>
    <w:rsid w:val="02EC6B4D"/>
    <w:rsid w:val="02ED2CCA"/>
    <w:rsid w:val="02ED3A08"/>
    <w:rsid w:val="02ED4364"/>
    <w:rsid w:val="02EF1E8A"/>
    <w:rsid w:val="02F0126D"/>
    <w:rsid w:val="02F05ACE"/>
    <w:rsid w:val="02F079B0"/>
    <w:rsid w:val="02F11258"/>
    <w:rsid w:val="02F205A5"/>
    <w:rsid w:val="02F20765"/>
    <w:rsid w:val="02F32FFC"/>
    <w:rsid w:val="02F4511E"/>
    <w:rsid w:val="02F45F9F"/>
    <w:rsid w:val="02F474A0"/>
    <w:rsid w:val="02F53218"/>
    <w:rsid w:val="02F54FC6"/>
    <w:rsid w:val="02F56D74"/>
    <w:rsid w:val="02F65574"/>
    <w:rsid w:val="02F6653D"/>
    <w:rsid w:val="02F726A4"/>
    <w:rsid w:val="02F72AEC"/>
    <w:rsid w:val="02F92D08"/>
    <w:rsid w:val="02F94AB6"/>
    <w:rsid w:val="02FA082F"/>
    <w:rsid w:val="02FC3273"/>
    <w:rsid w:val="02FD62AD"/>
    <w:rsid w:val="02FE0CDC"/>
    <w:rsid w:val="030036C1"/>
    <w:rsid w:val="0301115F"/>
    <w:rsid w:val="03024B74"/>
    <w:rsid w:val="0304067F"/>
    <w:rsid w:val="03041A43"/>
    <w:rsid w:val="03042941"/>
    <w:rsid w:val="03046A37"/>
    <w:rsid w:val="03056101"/>
    <w:rsid w:val="03062966"/>
    <w:rsid w:val="030643F2"/>
    <w:rsid w:val="03064C12"/>
    <w:rsid w:val="03065D3F"/>
    <w:rsid w:val="03067D98"/>
    <w:rsid w:val="03084CFA"/>
    <w:rsid w:val="03086AA8"/>
    <w:rsid w:val="030A0A72"/>
    <w:rsid w:val="030B2A3C"/>
    <w:rsid w:val="030B32FC"/>
    <w:rsid w:val="030B6598"/>
    <w:rsid w:val="030D3B7D"/>
    <w:rsid w:val="030F6F7B"/>
    <w:rsid w:val="031154E5"/>
    <w:rsid w:val="03123218"/>
    <w:rsid w:val="03123DCA"/>
    <w:rsid w:val="03124D22"/>
    <w:rsid w:val="03125B78"/>
    <w:rsid w:val="031506D0"/>
    <w:rsid w:val="031528F5"/>
    <w:rsid w:val="03164AF5"/>
    <w:rsid w:val="03175122"/>
    <w:rsid w:val="0319182C"/>
    <w:rsid w:val="03196F07"/>
    <w:rsid w:val="031A302A"/>
    <w:rsid w:val="031B18C3"/>
    <w:rsid w:val="031B3766"/>
    <w:rsid w:val="031C72BE"/>
    <w:rsid w:val="031E62CB"/>
    <w:rsid w:val="031F1550"/>
    <w:rsid w:val="031F2043"/>
    <w:rsid w:val="03200295"/>
    <w:rsid w:val="03203F1A"/>
    <w:rsid w:val="03205937"/>
    <w:rsid w:val="032064E7"/>
    <w:rsid w:val="032123EA"/>
    <w:rsid w:val="0321400D"/>
    <w:rsid w:val="032338E1"/>
    <w:rsid w:val="03237D85"/>
    <w:rsid w:val="03241F4C"/>
    <w:rsid w:val="03265180"/>
    <w:rsid w:val="032A2EC2"/>
    <w:rsid w:val="032C6229"/>
    <w:rsid w:val="032D02C6"/>
    <w:rsid w:val="032D4760"/>
    <w:rsid w:val="032D650E"/>
    <w:rsid w:val="032F672A"/>
    <w:rsid w:val="03300AEA"/>
    <w:rsid w:val="03304250"/>
    <w:rsid w:val="033049C7"/>
    <w:rsid w:val="033124A2"/>
    <w:rsid w:val="03323B24"/>
    <w:rsid w:val="033440AD"/>
    <w:rsid w:val="03344B0B"/>
    <w:rsid w:val="0334789D"/>
    <w:rsid w:val="03351479"/>
    <w:rsid w:val="03351867"/>
    <w:rsid w:val="03353615"/>
    <w:rsid w:val="03370F62"/>
    <w:rsid w:val="0337738D"/>
    <w:rsid w:val="03380F32"/>
    <w:rsid w:val="03391357"/>
    <w:rsid w:val="03396634"/>
    <w:rsid w:val="033A1376"/>
    <w:rsid w:val="033A7886"/>
    <w:rsid w:val="033B152D"/>
    <w:rsid w:val="033C0E47"/>
    <w:rsid w:val="033C12D5"/>
    <w:rsid w:val="033D7DDD"/>
    <w:rsid w:val="033E4BBF"/>
    <w:rsid w:val="033E696D"/>
    <w:rsid w:val="033F6241"/>
    <w:rsid w:val="033F65E8"/>
    <w:rsid w:val="034104FF"/>
    <w:rsid w:val="0341205A"/>
    <w:rsid w:val="03412714"/>
    <w:rsid w:val="03431851"/>
    <w:rsid w:val="03433A17"/>
    <w:rsid w:val="03433F84"/>
    <w:rsid w:val="03441469"/>
    <w:rsid w:val="03451AAA"/>
    <w:rsid w:val="03453C62"/>
    <w:rsid w:val="03473054"/>
    <w:rsid w:val="03475C68"/>
    <w:rsid w:val="0348159A"/>
    <w:rsid w:val="034863EA"/>
    <w:rsid w:val="034A00D6"/>
    <w:rsid w:val="034A5312"/>
    <w:rsid w:val="034A5C90"/>
    <w:rsid w:val="034A70C0"/>
    <w:rsid w:val="034E3E1B"/>
    <w:rsid w:val="034F2928"/>
    <w:rsid w:val="03506DD8"/>
    <w:rsid w:val="0351087F"/>
    <w:rsid w:val="03514002"/>
    <w:rsid w:val="035148F2"/>
    <w:rsid w:val="03521483"/>
    <w:rsid w:val="03526200"/>
    <w:rsid w:val="03531374"/>
    <w:rsid w:val="03541CED"/>
    <w:rsid w:val="03543150"/>
    <w:rsid w:val="035508BA"/>
    <w:rsid w:val="03550E9F"/>
    <w:rsid w:val="03555EEF"/>
    <w:rsid w:val="03576A60"/>
    <w:rsid w:val="03582F72"/>
    <w:rsid w:val="0358398D"/>
    <w:rsid w:val="035A42CC"/>
    <w:rsid w:val="035A56D1"/>
    <w:rsid w:val="035B12CD"/>
    <w:rsid w:val="035B7734"/>
    <w:rsid w:val="035C5045"/>
    <w:rsid w:val="035D6B70"/>
    <w:rsid w:val="035E49F2"/>
    <w:rsid w:val="03600692"/>
    <w:rsid w:val="03604B36"/>
    <w:rsid w:val="036051B8"/>
    <w:rsid w:val="0361265C"/>
    <w:rsid w:val="03617430"/>
    <w:rsid w:val="036208AE"/>
    <w:rsid w:val="03655CA8"/>
    <w:rsid w:val="03656DBD"/>
    <w:rsid w:val="036618B0"/>
    <w:rsid w:val="03661A20"/>
    <w:rsid w:val="03664EA1"/>
    <w:rsid w:val="03665CFF"/>
    <w:rsid w:val="03667297"/>
    <w:rsid w:val="0367296D"/>
    <w:rsid w:val="03675EC4"/>
    <w:rsid w:val="03685798"/>
    <w:rsid w:val="036B4600"/>
    <w:rsid w:val="036D1000"/>
    <w:rsid w:val="036E2B0E"/>
    <w:rsid w:val="036F2803"/>
    <w:rsid w:val="036F67A3"/>
    <w:rsid w:val="037026E3"/>
    <w:rsid w:val="0370464D"/>
    <w:rsid w:val="03726617"/>
    <w:rsid w:val="03732E63"/>
    <w:rsid w:val="037405E1"/>
    <w:rsid w:val="03744E73"/>
    <w:rsid w:val="03745283"/>
    <w:rsid w:val="037507D9"/>
    <w:rsid w:val="03752DF7"/>
    <w:rsid w:val="03762F3D"/>
    <w:rsid w:val="03764359"/>
    <w:rsid w:val="03773C2D"/>
    <w:rsid w:val="03784918"/>
    <w:rsid w:val="03791BAB"/>
    <w:rsid w:val="03793EC1"/>
    <w:rsid w:val="037E0AF6"/>
    <w:rsid w:val="037E320E"/>
    <w:rsid w:val="037E4FBC"/>
    <w:rsid w:val="037E6D6A"/>
    <w:rsid w:val="037F1031"/>
    <w:rsid w:val="03822CFE"/>
    <w:rsid w:val="03841CC1"/>
    <w:rsid w:val="038460A9"/>
    <w:rsid w:val="03855756"/>
    <w:rsid w:val="038720C2"/>
    <w:rsid w:val="03880D85"/>
    <w:rsid w:val="0388198E"/>
    <w:rsid w:val="03882E57"/>
    <w:rsid w:val="03885E3A"/>
    <w:rsid w:val="0389415C"/>
    <w:rsid w:val="038A1BB2"/>
    <w:rsid w:val="038A39A0"/>
    <w:rsid w:val="038B1487"/>
    <w:rsid w:val="038B1C6A"/>
    <w:rsid w:val="038D51FF"/>
    <w:rsid w:val="038E134D"/>
    <w:rsid w:val="038E3B39"/>
    <w:rsid w:val="038E58E0"/>
    <w:rsid w:val="038F1A7B"/>
    <w:rsid w:val="038F541B"/>
    <w:rsid w:val="03912C56"/>
    <w:rsid w:val="03913571"/>
    <w:rsid w:val="03920A67"/>
    <w:rsid w:val="039365C4"/>
    <w:rsid w:val="039375FF"/>
    <w:rsid w:val="0394702E"/>
    <w:rsid w:val="03955E24"/>
    <w:rsid w:val="039667A9"/>
    <w:rsid w:val="03993BA4"/>
    <w:rsid w:val="039B175F"/>
    <w:rsid w:val="039B5B6E"/>
    <w:rsid w:val="039D7B38"/>
    <w:rsid w:val="039E44FE"/>
    <w:rsid w:val="039E740C"/>
    <w:rsid w:val="039F13D0"/>
    <w:rsid w:val="03A01413"/>
    <w:rsid w:val="03A2514E"/>
    <w:rsid w:val="03A3389E"/>
    <w:rsid w:val="03A40065"/>
    <w:rsid w:val="03A40FDD"/>
    <w:rsid w:val="03A43FEB"/>
    <w:rsid w:val="03A50C6D"/>
    <w:rsid w:val="03A624E7"/>
    <w:rsid w:val="03A659C5"/>
    <w:rsid w:val="03A74512"/>
    <w:rsid w:val="03A762C0"/>
    <w:rsid w:val="03A809C9"/>
    <w:rsid w:val="03A954DA"/>
    <w:rsid w:val="03A964DC"/>
    <w:rsid w:val="03AA3BA5"/>
    <w:rsid w:val="03AA4003"/>
    <w:rsid w:val="03AC05BE"/>
    <w:rsid w:val="03AC1B29"/>
    <w:rsid w:val="03AC38D7"/>
    <w:rsid w:val="03AC7B94"/>
    <w:rsid w:val="03AD58A1"/>
    <w:rsid w:val="03AD764F"/>
    <w:rsid w:val="03AE0678"/>
    <w:rsid w:val="03AE1303"/>
    <w:rsid w:val="03AF49BE"/>
    <w:rsid w:val="03B1713F"/>
    <w:rsid w:val="03B17F41"/>
    <w:rsid w:val="03B409DD"/>
    <w:rsid w:val="03B42306"/>
    <w:rsid w:val="03B44601"/>
    <w:rsid w:val="03B64756"/>
    <w:rsid w:val="03B7227C"/>
    <w:rsid w:val="03B92F85"/>
    <w:rsid w:val="03B95FF4"/>
    <w:rsid w:val="03BB27E7"/>
    <w:rsid w:val="03BB7FBE"/>
    <w:rsid w:val="03BC3614"/>
    <w:rsid w:val="03BD4AF9"/>
    <w:rsid w:val="03BE360A"/>
    <w:rsid w:val="03C07530"/>
    <w:rsid w:val="03C1490A"/>
    <w:rsid w:val="03C2134C"/>
    <w:rsid w:val="03C230FA"/>
    <w:rsid w:val="03C2759E"/>
    <w:rsid w:val="03C406F1"/>
    <w:rsid w:val="03C4353C"/>
    <w:rsid w:val="03C46352"/>
    <w:rsid w:val="03C60A5A"/>
    <w:rsid w:val="03C87AE1"/>
    <w:rsid w:val="03C87D1A"/>
    <w:rsid w:val="03C926DB"/>
    <w:rsid w:val="03CA3321"/>
    <w:rsid w:val="03CB01BE"/>
    <w:rsid w:val="03CC0223"/>
    <w:rsid w:val="03CC164B"/>
    <w:rsid w:val="03CC166A"/>
    <w:rsid w:val="03CC3F79"/>
    <w:rsid w:val="03CC5D27"/>
    <w:rsid w:val="03CC6E70"/>
    <w:rsid w:val="03CE5F43"/>
    <w:rsid w:val="03CE6641"/>
    <w:rsid w:val="03CF5817"/>
    <w:rsid w:val="03D027AF"/>
    <w:rsid w:val="03D02F6F"/>
    <w:rsid w:val="03D1586D"/>
    <w:rsid w:val="03D22CAB"/>
    <w:rsid w:val="03D270B5"/>
    <w:rsid w:val="03D329EF"/>
    <w:rsid w:val="03D33559"/>
    <w:rsid w:val="03D565BE"/>
    <w:rsid w:val="03D60954"/>
    <w:rsid w:val="03D63757"/>
    <w:rsid w:val="03D66BA6"/>
    <w:rsid w:val="03D815A0"/>
    <w:rsid w:val="03D829DC"/>
    <w:rsid w:val="03D839D5"/>
    <w:rsid w:val="03D90444"/>
    <w:rsid w:val="03DA1FD5"/>
    <w:rsid w:val="03DA2C61"/>
    <w:rsid w:val="03DA6F79"/>
    <w:rsid w:val="03DB240E"/>
    <w:rsid w:val="03DB258F"/>
    <w:rsid w:val="03DD743A"/>
    <w:rsid w:val="03DD7F34"/>
    <w:rsid w:val="03DE3CAC"/>
    <w:rsid w:val="03DE6DC4"/>
    <w:rsid w:val="03E017D2"/>
    <w:rsid w:val="03E2379C"/>
    <w:rsid w:val="03E332C1"/>
    <w:rsid w:val="03E365A7"/>
    <w:rsid w:val="03E5503B"/>
    <w:rsid w:val="03E70DB3"/>
    <w:rsid w:val="03E77005"/>
    <w:rsid w:val="03E82060"/>
    <w:rsid w:val="03E84E5A"/>
    <w:rsid w:val="03E862DD"/>
    <w:rsid w:val="03E94592"/>
    <w:rsid w:val="03EA3B15"/>
    <w:rsid w:val="03EA6762"/>
    <w:rsid w:val="03EB50FC"/>
    <w:rsid w:val="03EC461B"/>
    <w:rsid w:val="03ED31DE"/>
    <w:rsid w:val="03EE3EEF"/>
    <w:rsid w:val="03EE42CA"/>
    <w:rsid w:val="03EF33BB"/>
    <w:rsid w:val="03EF4453"/>
    <w:rsid w:val="03F139E0"/>
    <w:rsid w:val="03F252CA"/>
    <w:rsid w:val="03F4527E"/>
    <w:rsid w:val="03F4702C"/>
    <w:rsid w:val="03F5359B"/>
    <w:rsid w:val="03F60FF6"/>
    <w:rsid w:val="03F62DA4"/>
    <w:rsid w:val="03F7758E"/>
    <w:rsid w:val="03F77AB0"/>
    <w:rsid w:val="03FA39A8"/>
    <w:rsid w:val="03FB485E"/>
    <w:rsid w:val="03FC0AFB"/>
    <w:rsid w:val="03FD01A4"/>
    <w:rsid w:val="03FD1F8B"/>
    <w:rsid w:val="03FE1F94"/>
    <w:rsid w:val="03FE7EAB"/>
    <w:rsid w:val="03FF3B5E"/>
    <w:rsid w:val="03FF60FC"/>
    <w:rsid w:val="04000D05"/>
    <w:rsid w:val="04001E75"/>
    <w:rsid w:val="0402799B"/>
    <w:rsid w:val="040354C1"/>
    <w:rsid w:val="0404124B"/>
    <w:rsid w:val="04042FA4"/>
    <w:rsid w:val="040A4AA1"/>
    <w:rsid w:val="040A60E7"/>
    <w:rsid w:val="040A684F"/>
    <w:rsid w:val="040B3430"/>
    <w:rsid w:val="040C5512"/>
    <w:rsid w:val="040D00EE"/>
    <w:rsid w:val="040D6149"/>
    <w:rsid w:val="040E27E3"/>
    <w:rsid w:val="040E4290"/>
    <w:rsid w:val="040E6340"/>
    <w:rsid w:val="040E7540"/>
    <w:rsid w:val="040F20B8"/>
    <w:rsid w:val="04104F7B"/>
    <w:rsid w:val="041133CC"/>
    <w:rsid w:val="04115E30"/>
    <w:rsid w:val="04117BDE"/>
    <w:rsid w:val="041222A3"/>
    <w:rsid w:val="04133956"/>
    <w:rsid w:val="04136DA5"/>
    <w:rsid w:val="04137DFA"/>
    <w:rsid w:val="04150E8A"/>
    <w:rsid w:val="04161698"/>
    <w:rsid w:val="04165905"/>
    <w:rsid w:val="04166E33"/>
    <w:rsid w:val="04186B93"/>
    <w:rsid w:val="04191D2B"/>
    <w:rsid w:val="041A1188"/>
    <w:rsid w:val="041A2F36"/>
    <w:rsid w:val="041B231D"/>
    <w:rsid w:val="041B280B"/>
    <w:rsid w:val="041B32CD"/>
    <w:rsid w:val="041B6CAE"/>
    <w:rsid w:val="041D4A2D"/>
    <w:rsid w:val="041F3956"/>
    <w:rsid w:val="041F679F"/>
    <w:rsid w:val="042042C5"/>
    <w:rsid w:val="04207E21"/>
    <w:rsid w:val="04210C37"/>
    <w:rsid w:val="042166BB"/>
    <w:rsid w:val="042518DB"/>
    <w:rsid w:val="04256454"/>
    <w:rsid w:val="04257D07"/>
    <w:rsid w:val="04262775"/>
    <w:rsid w:val="04267B2D"/>
    <w:rsid w:val="042711AF"/>
    <w:rsid w:val="04277401"/>
    <w:rsid w:val="04283549"/>
    <w:rsid w:val="04292E68"/>
    <w:rsid w:val="042A6EF2"/>
    <w:rsid w:val="042B27B4"/>
    <w:rsid w:val="042C0EBC"/>
    <w:rsid w:val="042F236B"/>
    <w:rsid w:val="042F2AC1"/>
    <w:rsid w:val="04302F59"/>
    <w:rsid w:val="04310280"/>
    <w:rsid w:val="0431202E"/>
    <w:rsid w:val="04321B1F"/>
    <w:rsid w:val="0436211C"/>
    <w:rsid w:val="04372365"/>
    <w:rsid w:val="04390EE3"/>
    <w:rsid w:val="04392648"/>
    <w:rsid w:val="043A35D9"/>
    <w:rsid w:val="043B10FF"/>
    <w:rsid w:val="043B3FD1"/>
    <w:rsid w:val="043B4C5B"/>
    <w:rsid w:val="043B6BAF"/>
    <w:rsid w:val="043C42E0"/>
    <w:rsid w:val="043D1EEA"/>
    <w:rsid w:val="043E08AE"/>
    <w:rsid w:val="043E4C12"/>
    <w:rsid w:val="043F4979"/>
    <w:rsid w:val="044004C3"/>
    <w:rsid w:val="04406715"/>
    <w:rsid w:val="04414319"/>
    <w:rsid w:val="0442248D"/>
    <w:rsid w:val="0442423B"/>
    <w:rsid w:val="0443358A"/>
    <w:rsid w:val="04446205"/>
    <w:rsid w:val="04463D2B"/>
    <w:rsid w:val="0446450F"/>
    <w:rsid w:val="04465597"/>
    <w:rsid w:val="04471F90"/>
    <w:rsid w:val="044740BE"/>
    <w:rsid w:val="044A1115"/>
    <w:rsid w:val="044B7594"/>
    <w:rsid w:val="044C0C16"/>
    <w:rsid w:val="044C1C9B"/>
    <w:rsid w:val="044C1FFF"/>
    <w:rsid w:val="044C330C"/>
    <w:rsid w:val="044C33BA"/>
    <w:rsid w:val="044E4E25"/>
    <w:rsid w:val="044F4B2D"/>
    <w:rsid w:val="045003EB"/>
    <w:rsid w:val="045040C9"/>
    <w:rsid w:val="0450570D"/>
    <w:rsid w:val="04506001"/>
    <w:rsid w:val="04507685"/>
    <w:rsid w:val="045174C8"/>
    <w:rsid w:val="04520E69"/>
    <w:rsid w:val="045258E4"/>
    <w:rsid w:val="04536448"/>
    <w:rsid w:val="045525AB"/>
    <w:rsid w:val="04555221"/>
    <w:rsid w:val="04563431"/>
    <w:rsid w:val="04570C58"/>
    <w:rsid w:val="04581CB1"/>
    <w:rsid w:val="045953D3"/>
    <w:rsid w:val="045A69A9"/>
    <w:rsid w:val="045D1075"/>
    <w:rsid w:val="045E5439"/>
    <w:rsid w:val="04602913"/>
    <w:rsid w:val="04606AB9"/>
    <w:rsid w:val="04612A50"/>
    <w:rsid w:val="04620439"/>
    <w:rsid w:val="04640655"/>
    <w:rsid w:val="046425C9"/>
    <w:rsid w:val="04643811"/>
    <w:rsid w:val="0465400A"/>
    <w:rsid w:val="04657F2A"/>
    <w:rsid w:val="0466617C"/>
    <w:rsid w:val="04671EF4"/>
    <w:rsid w:val="04673CA2"/>
    <w:rsid w:val="04675A50"/>
    <w:rsid w:val="04675C12"/>
    <w:rsid w:val="04695C6C"/>
    <w:rsid w:val="046A746B"/>
    <w:rsid w:val="046C750A"/>
    <w:rsid w:val="046E6DDE"/>
    <w:rsid w:val="047010F6"/>
    <w:rsid w:val="04702B56"/>
    <w:rsid w:val="04724695"/>
    <w:rsid w:val="047343F5"/>
    <w:rsid w:val="04736E13"/>
    <w:rsid w:val="04746D88"/>
    <w:rsid w:val="0475016D"/>
    <w:rsid w:val="047578FE"/>
    <w:rsid w:val="04765F26"/>
    <w:rsid w:val="04767C19"/>
    <w:rsid w:val="0477137B"/>
    <w:rsid w:val="04781A0B"/>
    <w:rsid w:val="04787C5D"/>
    <w:rsid w:val="0479116A"/>
    <w:rsid w:val="04793466"/>
    <w:rsid w:val="047D1717"/>
    <w:rsid w:val="047D34C5"/>
    <w:rsid w:val="047E2098"/>
    <w:rsid w:val="047E5DD1"/>
    <w:rsid w:val="04806E78"/>
    <w:rsid w:val="04812FB5"/>
    <w:rsid w:val="048209F9"/>
    <w:rsid w:val="04820ADC"/>
    <w:rsid w:val="0482288A"/>
    <w:rsid w:val="0484660C"/>
    <w:rsid w:val="04854128"/>
    <w:rsid w:val="0486237A"/>
    <w:rsid w:val="04864C66"/>
    <w:rsid w:val="048662E2"/>
    <w:rsid w:val="048900BC"/>
    <w:rsid w:val="048B5207"/>
    <w:rsid w:val="048B6EB5"/>
    <w:rsid w:val="048C4C83"/>
    <w:rsid w:val="048D45BB"/>
    <w:rsid w:val="048D709A"/>
    <w:rsid w:val="0490144A"/>
    <w:rsid w:val="04903A62"/>
    <w:rsid w:val="04912ACD"/>
    <w:rsid w:val="0491405B"/>
    <w:rsid w:val="04917273"/>
    <w:rsid w:val="04926455"/>
    <w:rsid w:val="0495080F"/>
    <w:rsid w:val="049579F8"/>
    <w:rsid w:val="04963AA7"/>
    <w:rsid w:val="04966335"/>
    <w:rsid w:val="049802FF"/>
    <w:rsid w:val="049820AD"/>
    <w:rsid w:val="049868E8"/>
    <w:rsid w:val="04987D78"/>
    <w:rsid w:val="049B394B"/>
    <w:rsid w:val="049C4372"/>
    <w:rsid w:val="049C4943"/>
    <w:rsid w:val="049D2FD7"/>
    <w:rsid w:val="049D3B67"/>
    <w:rsid w:val="049D5915"/>
    <w:rsid w:val="049F0586"/>
    <w:rsid w:val="049F343C"/>
    <w:rsid w:val="049F3791"/>
    <w:rsid w:val="04A10F62"/>
    <w:rsid w:val="04A15406"/>
    <w:rsid w:val="04A16A1B"/>
    <w:rsid w:val="04A20CCE"/>
    <w:rsid w:val="04A22F2C"/>
    <w:rsid w:val="04A3117E"/>
    <w:rsid w:val="04A40A52"/>
    <w:rsid w:val="04A42800"/>
    <w:rsid w:val="04A44EF6"/>
    <w:rsid w:val="04A50B07"/>
    <w:rsid w:val="04A66F8D"/>
    <w:rsid w:val="04A67685"/>
    <w:rsid w:val="04A80FAE"/>
    <w:rsid w:val="04A86AEC"/>
    <w:rsid w:val="04A92035"/>
    <w:rsid w:val="04A9250C"/>
    <w:rsid w:val="04AA4233"/>
    <w:rsid w:val="04AC5B58"/>
    <w:rsid w:val="04AD224F"/>
    <w:rsid w:val="04AD318B"/>
    <w:rsid w:val="04AE367F"/>
    <w:rsid w:val="04AE4108"/>
    <w:rsid w:val="04AF06BB"/>
    <w:rsid w:val="04AF47F6"/>
    <w:rsid w:val="04B01B3C"/>
    <w:rsid w:val="04B2316F"/>
    <w:rsid w:val="04B45F4D"/>
    <w:rsid w:val="04B50FBD"/>
    <w:rsid w:val="04B54A0D"/>
    <w:rsid w:val="04B6717E"/>
    <w:rsid w:val="04B72BA9"/>
    <w:rsid w:val="04B87347"/>
    <w:rsid w:val="04B935D7"/>
    <w:rsid w:val="04B96789"/>
    <w:rsid w:val="04BA1B01"/>
    <w:rsid w:val="04BB1606"/>
    <w:rsid w:val="04BB5477"/>
    <w:rsid w:val="04BC223F"/>
    <w:rsid w:val="04BD1B14"/>
    <w:rsid w:val="04BD38C2"/>
    <w:rsid w:val="04BD3DD6"/>
    <w:rsid w:val="04BD7D66"/>
    <w:rsid w:val="04BF148D"/>
    <w:rsid w:val="04BF5BE8"/>
    <w:rsid w:val="04C11604"/>
    <w:rsid w:val="04C123B2"/>
    <w:rsid w:val="04C1541F"/>
    <w:rsid w:val="04C218DA"/>
    <w:rsid w:val="04C23615"/>
    <w:rsid w:val="04C36B69"/>
    <w:rsid w:val="04C531FB"/>
    <w:rsid w:val="04C61966"/>
    <w:rsid w:val="04C6593E"/>
    <w:rsid w:val="04C80BE4"/>
    <w:rsid w:val="04C85D16"/>
    <w:rsid w:val="04CA039B"/>
    <w:rsid w:val="04CA290A"/>
    <w:rsid w:val="04CA363C"/>
    <w:rsid w:val="04CA40AC"/>
    <w:rsid w:val="04CB4231"/>
    <w:rsid w:val="04CB5FDF"/>
    <w:rsid w:val="04CB6E8A"/>
    <w:rsid w:val="04CC1D57"/>
    <w:rsid w:val="04CD61FB"/>
    <w:rsid w:val="04CE2B0A"/>
    <w:rsid w:val="04CE5ACF"/>
    <w:rsid w:val="04CF1A89"/>
    <w:rsid w:val="04D07A99"/>
    <w:rsid w:val="04D1074E"/>
    <w:rsid w:val="04D16A79"/>
    <w:rsid w:val="04D1736D"/>
    <w:rsid w:val="04D31337"/>
    <w:rsid w:val="04D330E5"/>
    <w:rsid w:val="04D34C8E"/>
    <w:rsid w:val="04D357B7"/>
    <w:rsid w:val="04D37589"/>
    <w:rsid w:val="04D37646"/>
    <w:rsid w:val="04D550AF"/>
    <w:rsid w:val="04D5637C"/>
    <w:rsid w:val="04D56E5D"/>
    <w:rsid w:val="04D61A5E"/>
    <w:rsid w:val="04D65CBB"/>
    <w:rsid w:val="04D8694C"/>
    <w:rsid w:val="04D91484"/>
    <w:rsid w:val="04D94B9F"/>
    <w:rsid w:val="04DB7042"/>
    <w:rsid w:val="04DC4690"/>
    <w:rsid w:val="04DC57C4"/>
    <w:rsid w:val="04DC643E"/>
    <w:rsid w:val="04DC66F5"/>
    <w:rsid w:val="04DC67AC"/>
    <w:rsid w:val="04DE107D"/>
    <w:rsid w:val="04DE2410"/>
    <w:rsid w:val="04DE6DFA"/>
    <w:rsid w:val="04DF2399"/>
    <w:rsid w:val="04E001FA"/>
    <w:rsid w:val="04E254D6"/>
    <w:rsid w:val="04E25837"/>
    <w:rsid w:val="04E316B9"/>
    <w:rsid w:val="04E37794"/>
    <w:rsid w:val="04E452F2"/>
    <w:rsid w:val="04E46A56"/>
    <w:rsid w:val="04E83CA1"/>
    <w:rsid w:val="04E92364"/>
    <w:rsid w:val="04E94D00"/>
    <w:rsid w:val="04EA3092"/>
    <w:rsid w:val="04EB48D3"/>
    <w:rsid w:val="04EB6681"/>
    <w:rsid w:val="04EC2891"/>
    <w:rsid w:val="04ED23F9"/>
    <w:rsid w:val="04ED3A23"/>
    <w:rsid w:val="04ED41A7"/>
    <w:rsid w:val="04F03C97"/>
    <w:rsid w:val="04F05A45"/>
    <w:rsid w:val="04F24C40"/>
    <w:rsid w:val="04F25C61"/>
    <w:rsid w:val="04F25E01"/>
    <w:rsid w:val="04F33554"/>
    <w:rsid w:val="04F33787"/>
    <w:rsid w:val="04F35535"/>
    <w:rsid w:val="04F40538"/>
    <w:rsid w:val="04F47B14"/>
    <w:rsid w:val="04F54667"/>
    <w:rsid w:val="04F565FD"/>
    <w:rsid w:val="04F67C61"/>
    <w:rsid w:val="04F95C85"/>
    <w:rsid w:val="04FA6B57"/>
    <w:rsid w:val="04FB65BC"/>
    <w:rsid w:val="04FB736F"/>
    <w:rsid w:val="04FB773A"/>
    <w:rsid w:val="04FC0998"/>
    <w:rsid w:val="04FC6B2C"/>
    <w:rsid w:val="04FD623C"/>
    <w:rsid w:val="04FE63B4"/>
    <w:rsid w:val="04FF61B6"/>
    <w:rsid w:val="04FF6B65"/>
    <w:rsid w:val="05001368"/>
    <w:rsid w:val="050140F6"/>
    <w:rsid w:val="05047743"/>
    <w:rsid w:val="05056809"/>
    <w:rsid w:val="05065269"/>
    <w:rsid w:val="05082248"/>
    <w:rsid w:val="05087233"/>
    <w:rsid w:val="05094D59"/>
    <w:rsid w:val="050958D2"/>
    <w:rsid w:val="0509796B"/>
    <w:rsid w:val="050A1175"/>
    <w:rsid w:val="050D358A"/>
    <w:rsid w:val="050D4E45"/>
    <w:rsid w:val="050F19D9"/>
    <w:rsid w:val="05104339"/>
    <w:rsid w:val="05104AD2"/>
    <w:rsid w:val="051060E7"/>
    <w:rsid w:val="05107E95"/>
    <w:rsid w:val="0511372D"/>
    <w:rsid w:val="05123C0E"/>
    <w:rsid w:val="05125034"/>
    <w:rsid w:val="051261E1"/>
    <w:rsid w:val="05132F92"/>
    <w:rsid w:val="051379D8"/>
    <w:rsid w:val="05143E2A"/>
    <w:rsid w:val="05145BD8"/>
    <w:rsid w:val="05153D1D"/>
    <w:rsid w:val="051554AC"/>
    <w:rsid w:val="05156A66"/>
    <w:rsid w:val="0517021D"/>
    <w:rsid w:val="05171224"/>
    <w:rsid w:val="051737C8"/>
    <w:rsid w:val="051756C8"/>
    <w:rsid w:val="05184867"/>
    <w:rsid w:val="0519269E"/>
    <w:rsid w:val="05192BA1"/>
    <w:rsid w:val="051931EE"/>
    <w:rsid w:val="05197D6A"/>
    <w:rsid w:val="051B12D0"/>
    <w:rsid w:val="051D2CF9"/>
    <w:rsid w:val="051E186E"/>
    <w:rsid w:val="051F6EF7"/>
    <w:rsid w:val="052027CE"/>
    <w:rsid w:val="0520351C"/>
    <w:rsid w:val="05230EF2"/>
    <w:rsid w:val="05237BC9"/>
    <w:rsid w:val="05241B93"/>
    <w:rsid w:val="05243941"/>
    <w:rsid w:val="05245DF0"/>
    <w:rsid w:val="05256BB3"/>
    <w:rsid w:val="05257DE5"/>
    <w:rsid w:val="0526590B"/>
    <w:rsid w:val="05267809"/>
    <w:rsid w:val="052758A1"/>
    <w:rsid w:val="05281683"/>
    <w:rsid w:val="052878D5"/>
    <w:rsid w:val="05290F57"/>
    <w:rsid w:val="05291063"/>
    <w:rsid w:val="052A26D3"/>
    <w:rsid w:val="052A3704"/>
    <w:rsid w:val="052B08EB"/>
    <w:rsid w:val="052B1309"/>
    <w:rsid w:val="052B2F21"/>
    <w:rsid w:val="052C2255"/>
    <w:rsid w:val="052D3742"/>
    <w:rsid w:val="052D79F5"/>
    <w:rsid w:val="052F5AAA"/>
    <w:rsid w:val="052F67E0"/>
    <w:rsid w:val="05300538"/>
    <w:rsid w:val="05301F0E"/>
    <w:rsid w:val="053022E6"/>
    <w:rsid w:val="05322148"/>
    <w:rsid w:val="05327C1A"/>
    <w:rsid w:val="05353DA0"/>
    <w:rsid w:val="05361733"/>
    <w:rsid w:val="0536769A"/>
    <w:rsid w:val="0537199E"/>
    <w:rsid w:val="05377A5E"/>
    <w:rsid w:val="053A3164"/>
    <w:rsid w:val="053A4289"/>
    <w:rsid w:val="053B7608"/>
    <w:rsid w:val="053E0906"/>
    <w:rsid w:val="053F2DB4"/>
    <w:rsid w:val="05400289"/>
    <w:rsid w:val="0540286B"/>
    <w:rsid w:val="05404C1F"/>
    <w:rsid w:val="05410997"/>
    <w:rsid w:val="054162A1"/>
    <w:rsid w:val="054304DC"/>
    <w:rsid w:val="05432019"/>
    <w:rsid w:val="054364BD"/>
    <w:rsid w:val="054369B0"/>
    <w:rsid w:val="05452235"/>
    <w:rsid w:val="05462FA8"/>
    <w:rsid w:val="05465388"/>
    <w:rsid w:val="05467D5B"/>
    <w:rsid w:val="05483AD3"/>
    <w:rsid w:val="05490F45"/>
    <w:rsid w:val="054934A8"/>
    <w:rsid w:val="05497666"/>
    <w:rsid w:val="054A554D"/>
    <w:rsid w:val="054B711F"/>
    <w:rsid w:val="054D733B"/>
    <w:rsid w:val="054F1D1F"/>
    <w:rsid w:val="05504736"/>
    <w:rsid w:val="05526700"/>
    <w:rsid w:val="05533853"/>
    <w:rsid w:val="05545FD4"/>
    <w:rsid w:val="055574BB"/>
    <w:rsid w:val="055622DB"/>
    <w:rsid w:val="055773C0"/>
    <w:rsid w:val="0558187E"/>
    <w:rsid w:val="05595CE0"/>
    <w:rsid w:val="055A65D5"/>
    <w:rsid w:val="055A7363"/>
    <w:rsid w:val="055C0B9C"/>
    <w:rsid w:val="055C132D"/>
    <w:rsid w:val="055C30DB"/>
    <w:rsid w:val="055C757F"/>
    <w:rsid w:val="055E6E53"/>
    <w:rsid w:val="055F71EB"/>
    <w:rsid w:val="05600E1D"/>
    <w:rsid w:val="056106F1"/>
    <w:rsid w:val="056323F5"/>
    <w:rsid w:val="05654685"/>
    <w:rsid w:val="05654D72"/>
    <w:rsid w:val="05663F59"/>
    <w:rsid w:val="05665D07"/>
    <w:rsid w:val="05667165"/>
    <w:rsid w:val="056703FD"/>
    <w:rsid w:val="05685F23"/>
    <w:rsid w:val="05687084"/>
    <w:rsid w:val="0569336D"/>
    <w:rsid w:val="05697625"/>
    <w:rsid w:val="056A3A4A"/>
    <w:rsid w:val="056C06C9"/>
    <w:rsid w:val="056C1748"/>
    <w:rsid w:val="056C1D73"/>
    <w:rsid w:val="056C5A14"/>
    <w:rsid w:val="056C7EE0"/>
    <w:rsid w:val="056D0B77"/>
    <w:rsid w:val="056D7436"/>
    <w:rsid w:val="056F45FE"/>
    <w:rsid w:val="0571302A"/>
    <w:rsid w:val="05715D4D"/>
    <w:rsid w:val="05716BBC"/>
    <w:rsid w:val="05721FA5"/>
    <w:rsid w:val="057228FE"/>
    <w:rsid w:val="057245F9"/>
    <w:rsid w:val="057300C5"/>
    <w:rsid w:val="05740424"/>
    <w:rsid w:val="05741D36"/>
    <w:rsid w:val="057430ED"/>
    <w:rsid w:val="05746676"/>
    <w:rsid w:val="05760640"/>
    <w:rsid w:val="05762682"/>
    <w:rsid w:val="057743B8"/>
    <w:rsid w:val="05793C8D"/>
    <w:rsid w:val="057B22A2"/>
    <w:rsid w:val="057B5C57"/>
    <w:rsid w:val="057C19CF"/>
    <w:rsid w:val="057C377D"/>
    <w:rsid w:val="057C3EA8"/>
    <w:rsid w:val="057C458C"/>
    <w:rsid w:val="057C5480"/>
    <w:rsid w:val="057C552B"/>
    <w:rsid w:val="057D0E62"/>
    <w:rsid w:val="057F0D93"/>
    <w:rsid w:val="058014BF"/>
    <w:rsid w:val="05812B41"/>
    <w:rsid w:val="0584520C"/>
    <w:rsid w:val="05852631"/>
    <w:rsid w:val="05860158"/>
    <w:rsid w:val="0586071E"/>
    <w:rsid w:val="05874B9B"/>
    <w:rsid w:val="0588425C"/>
    <w:rsid w:val="058C7E64"/>
    <w:rsid w:val="058D22A7"/>
    <w:rsid w:val="058D529C"/>
    <w:rsid w:val="058D52F2"/>
    <w:rsid w:val="058D7738"/>
    <w:rsid w:val="058F44A8"/>
    <w:rsid w:val="05926AFC"/>
    <w:rsid w:val="05926C34"/>
    <w:rsid w:val="05942874"/>
    <w:rsid w:val="05942D14"/>
    <w:rsid w:val="05956253"/>
    <w:rsid w:val="05962A91"/>
    <w:rsid w:val="059672FA"/>
    <w:rsid w:val="059677C3"/>
    <w:rsid w:val="05972365"/>
    <w:rsid w:val="059A1E35"/>
    <w:rsid w:val="059C5085"/>
    <w:rsid w:val="059D3E1F"/>
    <w:rsid w:val="059E79A5"/>
    <w:rsid w:val="059F3A06"/>
    <w:rsid w:val="059F7CD0"/>
    <w:rsid w:val="05A006CA"/>
    <w:rsid w:val="05A01219"/>
    <w:rsid w:val="05A058A2"/>
    <w:rsid w:val="05A0746B"/>
    <w:rsid w:val="05A14EA7"/>
    <w:rsid w:val="05A14EC5"/>
    <w:rsid w:val="05A16D4A"/>
    <w:rsid w:val="05A217DD"/>
    <w:rsid w:val="05A30D0A"/>
    <w:rsid w:val="05A351AD"/>
    <w:rsid w:val="05A42B3C"/>
    <w:rsid w:val="05A5206E"/>
    <w:rsid w:val="05A52CD4"/>
    <w:rsid w:val="05A56D21"/>
    <w:rsid w:val="05A607FA"/>
    <w:rsid w:val="05A625A8"/>
    <w:rsid w:val="05A66CC1"/>
    <w:rsid w:val="05A85B1E"/>
    <w:rsid w:val="05AB2BC1"/>
    <w:rsid w:val="05AB7BBE"/>
    <w:rsid w:val="05AC2EA8"/>
    <w:rsid w:val="05AD3936"/>
    <w:rsid w:val="05AD3C3A"/>
    <w:rsid w:val="05AE749A"/>
    <w:rsid w:val="05AF5900"/>
    <w:rsid w:val="05B13426"/>
    <w:rsid w:val="05B178CA"/>
    <w:rsid w:val="05B20693"/>
    <w:rsid w:val="05B253F0"/>
    <w:rsid w:val="05B27975"/>
    <w:rsid w:val="05B324E7"/>
    <w:rsid w:val="05B42F17"/>
    <w:rsid w:val="05B602EB"/>
    <w:rsid w:val="05B6126A"/>
    <w:rsid w:val="05B73F32"/>
    <w:rsid w:val="05B747B5"/>
    <w:rsid w:val="05B80C59"/>
    <w:rsid w:val="05B8696F"/>
    <w:rsid w:val="05BA5C47"/>
    <w:rsid w:val="05BC1DCB"/>
    <w:rsid w:val="05BC484D"/>
    <w:rsid w:val="05BE5B43"/>
    <w:rsid w:val="05BF5BAC"/>
    <w:rsid w:val="05C0135D"/>
    <w:rsid w:val="05C173E2"/>
    <w:rsid w:val="05C17CC7"/>
    <w:rsid w:val="05C2670F"/>
    <w:rsid w:val="05C27FDE"/>
    <w:rsid w:val="05C375FE"/>
    <w:rsid w:val="05C452D2"/>
    <w:rsid w:val="05C477F0"/>
    <w:rsid w:val="05C80770"/>
    <w:rsid w:val="05C809DA"/>
    <w:rsid w:val="05C90ACA"/>
    <w:rsid w:val="05CB7537"/>
    <w:rsid w:val="05CB7B8E"/>
    <w:rsid w:val="05CC28D1"/>
    <w:rsid w:val="05CC2C17"/>
    <w:rsid w:val="05CD3FD8"/>
    <w:rsid w:val="05CF6A04"/>
    <w:rsid w:val="05D04016"/>
    <w:rsid w:val="05D11D1B"/>
    <w:rsid w:val="05D14A85"/>
    <w:rsid w:val="05D15877"/>
    <w:rsid w:val="05D3024F"/>
    <w:rsid w:val="05D37841"/>
    <w:rsid w:val="05D62E8D"/>
    <w:rsid w:val="05D767B2"/>
    <w:rsid w:val="05D77B36"/>
    <w:rsid w:val="05D9297D"/>
    <w:rsid w:val="05DB4947"/>
    <w:rsid w:val="05DB64E3"/>
    <w:rsid w:val="05DD06BF"/>
    <w:rsid w:val="05DD246D"/>
    <w:rsid w:val="05DD706C"/>
    <w:rsid w:val="05DE36F7"/>
    <w:rsid w:val="05DE4FC4"/>
    <w:rsid w:val="05E04F35"/>
    <w:rsid w:val="05E11832"/>
    <w:rsid w:val="05E27A84"/>
    <w:rsid w:val="05E3113B"/>
    <w:rsid w:val="05E42CB6"/>
    <w:rsid w:val="05E56C7B"/>
    <w:rsid w:val="05E67E03"/>
    <w:rsid w:val="05E7509A"/>
    <w:rsid w:val="05E774BE"/>
    <w:rsid w:val="05EA2DDC"/>
    <w:rsid w:val="05EA4B8A"/>
    <w:rsid w:val="05EC08CC"/>
    <w:rsid w:val="05EC5CFB"/>
    <w:rsid w:val="05EC5DCA"/>
    <w:rsid w:val="05EC7698"/>
    <w:rsid w:val="05ED3004"/>
    <w:rsid w:val="05ED46E4"/>
    <w:rsid w:val="05EF2F96"/>
    <w:rsid w:val="05EF3F4F"/>
    <w:rsid w:val="05EF79E5"/>
    <w:rsid w:val="05F02DB1"/>
    <w:rsid w:val="05F06017"/>
    <w:rsid w:val="05F11A75"/>
    <w:rsid w:val="05F13F79"/>
    <w:rsid w:val="05F31C91"/>
    <w:rsid w:val="05F35E11"/>
    <w:rsid w:val="05F5374E"/>
    <w:rsid w:val="05F56343"/>
    <w:rsid w:val="05F61781"/>
    <w:rsid w:val="05F6352F"/>
    <w:rsid w:val="05F6490E"/>
    <w:rsid w:val="05F652DD"/>
    <w:rsid w:val="05F81055"/>
    <w:rsid w:val="05F9068F"/>
    <w:rsid w:val="05F9301F"/>
    <w:rsid w:val="05F94DCD"/>
    <w:rsid w:val="05FB0152"/>
    <w:rsid w:val="05FB0B46"/>
    <w:rsid w:val="05FD0DA1"/>
    <w:rsid w:val="05FD1A83"/>
    <w:rsid w:val="05FD550C"/>
    <w:rsid w:val="05FE4192"/>
    <w:rsid w:val="0600360F"/>
    <w:rsid w:val="0600615C"/>
    <w:rsid w:val="06007F0A"/>
    <w:rsid w:val="06020126"/>
    <w:rsid w:val="060317A8"/>
    <w:rsid w:val="06035C4C"/>
    <w:rsid w:val="060450E5"/>
    <w:rsid w:val="06045401"/>
    <w:rsid w:val="06055520"/>
    <w:rsid w:val="06056A6E"/>
    <w:rsid w:val="06067067"/>
    <w:rsid w:val="06071298"/>
    <w:rsid w:val="060774EA"/>
    <w:rsid w:val="06083191"/>
    <w:rsid w:val="06092B1B"/>
    <w:rsid w:val="060A2B37"/>
    <w:rsid w:val="060B500C"/>
    <w:rsid w:val="060B715F"/>
    <w:rsid w:val="060C2D53"/>
    <w:rsid w:val="060D42E4"/>
    <w:rsid w:val="060F2DB7"/>
    <w:rsid w:val="060F3C66"/>
    <w:rsid w:val="06112117"/>
    <w:rsid w:val="061419F9"/>
    <w:rsid w:val="0615748C"/>
    <w:rsid w:val="06163BD1"/>
    <w:rsid w:val="061816F7"/>
    <w:rsid w:val="061840A4"/>
    <w:rsid w:val="061858B5"/>
    <w:rsid w:val="06191E5D"/>
    <w:rsid w:val="0619721E"/>
    <w:rsid w:val="061A15FB"/>
    <w:rsid w:val="061A5470"/>
    <w:rsid w:val="061A5AFA"/>
    <w:rsid w:val="061B32E3"/>
    <w:rsid w:val="061B6B64"/>
    <w:rsid w:val="061B6DB3"/>
    <w:rsid w:val="061C181E"/>
    <w:rsid w:val="061C3FE2"/>
    <w:rsid w:val="061D4470"/>
    <w:rsid w:val="061D6782"/>
    <w:rsid w:val="061D6D0E"/>
    <w:rsid w:val="061F00B6"/>
    <w:rsid w:val="062005AC"/>
    <w:rsid w:val="06202314"/>
    <w:rsid w:val="06213F95"/>
    <w:rsid w:val="06220726"/>
    <w:rsid w:val="062260D2"/>
    <w:rsid w:val="06233BF8"/>
    <w:rsid w:val="06235E9C"/>
    <w:rsid w:val="06252C6F"/>
    <w:rsid w:val="06255BC2"/>
    <w:rsid w:val="06256FA3"/>
    <w:rsid w:val="06257E42"/>
    <w:rsid w:val="06267532"/>
    <w:rsid w:val="062736E9"/>
    <w:rsid w:val="062A4F87"/>
    <w:rsid w:val="062C51A3"/>
    <w:rsid w:val="062C6F51"/>
    <w:rsid w:val="062C737B"/>
    <w:rsid w:val="062E1176"/>
    <w:rsid w:val="062E4A77"/>
    <w:rsid w:val="062F07EF"/>
    <w:rsid w:val="062F259D"/>
    <w:rsid w:val="062F6A41"/>
    <w:rsid w:val="062F78B2"/>
    <w:rsid w:val="06316315"/>
    <w:rsid w:val="063323C9"/>
    <w:rsid w:val="063330F2"/>
    <w:rsid w:val="063411AE"/>
    <w:rsid w:val="06345E06"/>
    <w:rsid w:val="06365D9D"/>
    <w:rsid w:val="06372D4F"/>
    <w:rsid w:val="063858F6"/>
    <w:rsid w:val="063876A4"/>
    <w:rsid w:val="06390833"/>
    <w:rsid w:val="06391E3D"/>
    <w:rsid w:val="06395858"/>
    <w:rsid w:val="063B2989"/>
    <w:rsid w:val="063B3638"/>
    <w:rsid w:val="063B53E6"/>
    <w:rsid w:val="064047AA"/>
    <w:rsid w:val="064215C5"/>
    <w:rsid w:val="064222D0"/>
    <w:rsid w:val="064424ED"/>
    <w:rsid w:val="06442998"/>
    <w:rsid w:val="0644429B"/>
    <w:rsid w:val="06450013"/>
    <w:rsid w:val="06450047"/>
    <w:rsid w:val="06473D8B"/>
    <w:rsid w:val="0648365F"/>
    <w:rsid w:val="064A387B"/>
    <w:rsid w:val="064A71B4"/>
    <w:rsid w:val="064A73D7"/>
    <w:rsid w:val="064B12D7"/>
    <w:rsid w:val="064B71E3"/>
    <w:rsid w:val="064C020E"/>
    <w:rsid w:val="064C0FFA"/>
    <w:rsid w:val="064C13A1"/>
    <w:rsid w:val="064C314F"/>
    <w:rsid w:val="064C5349"/>
    <w:rsid w:val="064C7177"/>
    <w:rsid w:val="064E1CD2"/>
    <w:rsid w:val="064E336B"/>
    <w:rsid w:val="064F4291"/>
    <w:rsid w:val="064F45E9"/>
    <w:rsid w:val="06502A37"/>
    <w:rsid w:val="06514C09"/>
    <w:rsid w:val="065169B7"/>
    <w:rsid w:val="06523DD1"/>
    <w:rsid w:val="06526A29"/>
    <w:rsid w:val="06532E6F"/>
    <w:rsid w:val="0654403A"/>
    <w:rsid w:val="065564A8"/>
    <w:rsid w:val="06562220"/>
    <w:rsid w:val="06587D46"/>
    <w:rsid w:val="065A1D10"/>
    <w:rsid w:val="065D35A5"/>
    <w:rsid w:val="065D535C"/>
    <w:rsid w:val="065D579F"/>
    <w:rsid w:val="065D710A"/>
    <w:rsid w:val="065E601D"/>
    <w:rsid w:val="065F10D4"/>
    <w:rsid w:val="06604E4C"/>
    <w:rsid w:val="06606BFB"/>
    <w:rsid w:val="0661499E"/>
    <w:rsid w:val="0661752F"/>
    <w:rsid w:val="06624721"/>
    <w:rsid w:val="06632DBB"/>
    <w:rsid w:val="06646949"/>
    <w:rsid w:val="06664533"/>
    <w:rsid w:val="06670A48"/>
    <w:rsid w:val="06673E5D"/>
    <w:rsid w:val="0667442D"/>
    <w:rsid w:val="066A5D01"/>
    <w:rsid w:val="066C4EEB"/>
    <w:rsid w:val="066C559F"/>
    <w:rsid w:val="066E1317"/>
    <w:rsid w:val="066E30C6"/>
    <w:rsid w:val="066F6E3E"/>
    <w:rsid w:val="067067CA"/>
    <w:rsid w:val="06711224"/>
    <w:rsid w:val="06711701"/>
    <w:rsid w:val="06721621"/>
    <w:rsid w:val="067243F0"/>
    <w:rsid w:val="06734B80"/>
    <w:rsid w:val="06744454"/>
    <w:rsid w:val="06744B24"/>
    <w:rsid w:val="06746B72"/>
    <w:rsid w:val="067816BC"/>
    <w:rsid w:val="06782196"/>
    <w:rsid w:val="06782793"/>
    <w:rsid w:val="06783F44"/>
    <w:rsid w:val="067A597A"/>
    <w:rsid w:val="067C3D26"/>
    <w:rsid w:val="067D1484"/>
    <w:rsid w:val="067E6759"/>
    <w:rsid w:val="067F027A"/>
    <w:rsid w:val="067F1777"/>
    <w:rsid w:val="067F52D3"/>
    <w:rsid w:val="06810F2F"/>
    <w:rsid w:val="06812E0B"/>
    <w:rsid w:val="06814BD4"/>
    <w:rsid w:val="06823015"/>
    <w:rsid w:val="06840241"/>
    <w:rsid w:val="068428E9"/>
    <w:rsid w:val="068762ED"/>
    <w:rsid w:val="0687687D"/>
    <w:rsid w:val="06880F69"/>
    <w:rsid w:val="0689271A"/>
    <w:rsid w:val="06896151"/>
    <w:rsid w:val="06897EFF"/>
    <w:rsid w:val="068A2436"/>
    <w:rsid w:val="068C141D"/>
    <w:rsid w:val="068C3E93"/>
    <w:rsid w:val="068D2114"/>
    <w:rsid w:val="068E3768"/>
    <w:rsid w:val="068E5516"/>
    <w:rsid w:val="06900A15"/>
    <w:rsid w:val="06905732"/>
    <w:rsid w:val="06906172"/>
    <w:rsid w:val="06913258"/>
    <w:rsid w:val="06922BB5"/>
    <w:rsid w:val="06935222"/>
    <w:rsid w:val="06936FD0"/>
    <w:rsid w:val="06940F6E"/>
    <w:rsid w:val="069468A4"/>
    <w:rsid w:val="06951D37"/>
    <w:rsid w:val="06952D48"/>
    <w:rsid w:val="0696086E"/>
    <w:rsid w:val="06960C42"/>
    <w:rsid w:val="06976AC0"/>
    <w:rsid w:val="06984B35"/>
    <w:rsid w:val="069A3EBB"/>
    <w:rsid w:val="069A65B0"/>
    <w:rsid w:val="069D17DB"/>
    <w:rsid w:val="069F6FDB"/>
    <w:rsid w:val="06A05249"/>
    <w:rsid w:val="06A1606F"/>
    <w:rsid w:val="06A20FC1"/>
    <w:rsid w:val="06A27213"/>
    <w:rsid w:val="06A32425"/>
    <w:rsid w:val="06A411DD"/>
    <w:rsid w:val="06A507B2"/>
    <w:rsid w:val="06A5265D"/>
    <w:rsid w:val="06A65BF6"/>
    <w:rsid w:val="06A665F7"/>
    <w:rsid w:val="06A92350"/>
    <w:rsid w:val="06AB256C"/>
    <w:rsid w:val="06AB5142"/>
    <w:rsid w:val="06AC0092"/>
    <w:rsid w:val="06AC6681"/>
    <w:rsid w:val="06AD0CD6"/>
    <w:rsid w:val="06AF6F07"/>
    <w:rsid w:val="06B036DE"/>
    <w:rsid w:val="06B07B82"/>
    <w:rsid w:val="06B106EE"/>
    <w:rsid w:val="06B238FA"/>
    <w:rsid w:val="06B24276"/>
    <w:rsid w:val="06B331CE"/>
    <w:rsid w:val="06B451D3"/>
    <w:rsid w:val="06B506C4"/>
    <w:rsid w:val="06B55198"/>
    <w:rsid w:val="06B807E5"/>
    <w:rsid w:val="06B84C10"/>
    <w:rsid w:val="06B930C6"/>
    <w:rsid w:val="06B9655F"/>
    <w:rsid w:val="06BA0719"/>
    <w:rsid w:val="06BA1FDF"/>
    <w:rsid w:val="06BA5035"/>
    <w:rsid w:val="06BB1E6E"/>
    <w:rsid w:val="06BE25E3"/>
    <w:rsid w:val="06BE2F77"/>
    <w:rsid w:val="06BE64B7"/>
    <w:rsid w:val="06BF1B73"/>
    <w:rsid w:val="06BF7DC5"/>
    <w:rsid w:val="06C053BA"/>
    <w:rsid w:val="06C06ABD"/>
    <w:rsid w:val="06C23411"/>
    <w:rsid w:val="06C248A3"/>
    <w:rsid w:val="06C3055D"/>
    <w:rsid w:val="06C332D5"/>
    <w:rsid w:val="06C453DB"/>
    <w:rsid w:val="06C47189"/>
    <w:rsid w:val="06C47EB8"/>
    <w:rsid w:val="06C61153"/>
    <w:rsid w:val="06C62BB4"/>
    <w:rsid w:val="06C74ECC"/>
    <w:rsid w:val="06C95B97"/>
    <w:rsid w:val="06CA1CAF"/>
    <w:rsid w:val="06CA6AA2"/>
    <w:rsid w:val="06CB0518"/>
    <w:rsid w:val="06CB1F83"/>
    <w:rsid w:val="06CB2DC7"/>
    <w:rsid w:val="06CB2EFA"/>
    <w:rsid w:val="06CB2FB4"/>
    <w:rsid w:val="06CB49BC"/>
    <w:rsid w:val="06CB676A"/>
    <w:rsid w:val="06CC4290"/>
    <w:rsid w:val="06CE0908"/>
    <w:rsid w:val="06D05B2E"/>
    <w:rsid w:val="06D21013"/>
    <w:rsid w:val="06D25D4A"/>
    <w:rsid w:val="06D3210D"/>
    <w:rsid w:val="06D33E2A"/>
    <w:rsid w:val="06D4652C"/>
    <w:rsid w:val="06D575E9"/>
    <w:rsid w:val="06D662BE"/>
    <w:rsid w:val="06D80E87"/>
    <w:rsid w:val="06D812D8"/>
    <w:rsid w:val="06D94D1D"/>
    <w:rsid w:val="06D96D2F"/>
    <w:rsid w:val="06DA4BFF"/>
    <w:rsid w:val="06DB44D3"/>
    <w:rsid w:val="06DC10A9"/>
    <w:rsid w:val="06DD024B"/>
    <w:rsid w:val="06DD1496"/>
    <w:rsid w:val="06DD1AC5"/>
    <w:rsid w:val="06DD427C"/>
    <w:rsid w:val="06DE46EF"/>
    <w:rsid w:val="06DF3581"/>
    <w:rsid w:val="06E10A04"/>
    <w:rsid w:val="06E10EF9"/>
    <w:rsid w:val="06E23AB3"/>
    <w:rsid w:val="06E31D05"/>
    <w:rsid w:val="06E45A7E"/>
    <w:rsid w:val="06E57385"/>
    <w:rsid w:val="06E642DB"/>
    <w:rsid w:val="06E72E78"/>
    <w:rsid w:val="06E84862"/>
    <w:rsid w:val="06E95A55"/>
    <w:rsid w:val="06EB6E0C"/>
    <w:rsid w:val="06EC247A"/>
    <w:rsid w:val="06EC2F46"/>
    <w:rsid w:val="06ED387C"/>
    <w:rsid w:val="06ED47ED"/>
    <w:rsid w:val="06ED624D"/>
    <w:rsid w:val="06F0264D"/>
    <w:rsid w:val="06F055AA"/>
    <w:rsid w:val="06F141E7"/>
    <w:rsid w:val="06F20ED1"/>
    <w:rsid w:val="06F21F49"/>
    <w:rsid w:val="06F23CF7"/>
    <w:rsid w:val="06F32576"/>
    <w:rsid w:val="06F35CC1"/>
    <w:rsid w:val="06F44F38"/>
    <w:rsid w:val="06F51A39"/>
    <w:rsid w:val="06F537E7"/>
    <w:rsid w:val="06F55ADA"/>
    <w:rsid w:val="06F814E9"/>
    <w:rsid w:val="06F85085"/>
    <w:rsid w:val="06F86E33"/>
    <w:rsid w:val="06F876A2"/>
    <w:rsid w:val="06F97A84"/>
    <w:rsid w:val="06FC502C"/>
    <w:rsid w:val="06FC6923"/>
    <w:rsid w:val="06FD269B"/>
    <w:rsid w:val="06FD6A9C"/>
    <w:rsid w:val="06FE774C"/>
    <w:rsid w:val="06FF299A"/>
    <w:rsid w:val="06FF57C9"/>
    <w:rsid w:val="070103DE"/>
    <w:rsid w:val="07021E32"/>
    <w:rsid w:val="0703489E"/>
    <w:rsid w:val="070471A0"/>
    <w:rsid w:val="070556D3"/>
    <w:rsid w:val="07061E22"/>
    <w:rsid w:val="070659F4"/>
    <w:rsid w:val="070677A2"/>
    <w:rsid w:val="07075D32"/>
    <w:rsid w:val="0709193E"/>
    <w:rsid w:val="07095017"/>
    <w:rsid w:val="07097292"/>
    <w:rsid w:val="070978C3"/>
    <w:rsid w:val="070B10A0"/>
    <w:rsid w:val="070B300A"/>
    <w:rsid w:val="070B4DB8"/>
    <w:rsid w:val="070C28DE"/>
    <w:rsid w:val="070E5656"/>
    <w:rsid w:val="070E7A21"/>
    <w:rsid w:val="070E7D95"/>
    <w:rsid w:val="070F17C6"/>
    <w:rsid w:val="070F49D3"/>
    <w:rsid w:val="07103291"/>
    <w:rsid w:val="07113C53"/>
    <w:rsid w:val="07124DD1"/>
    <w:rsid w:val="07126147"/>
    <w:rsid w:val="07153831"/>
    <w:rsid w:val="0717179C"/>
    <w:rsid w:val="071770C6"/>
    <w:rsid w:val="07187830"/>
    <w:rsid w:val="07193B44"/>
    <w:rsid w:val="071A4861"/>
    <w:rsid w:val="071A4FFB"/>
    <w:rsid w:val="071A7AA9"/>
    <w:rsid w:val="071C7F9D"/>
    <w:rsid w:val="071D02AD"/>
    <w:rsid w:val="071D4AEC"/>
    <w:rsid w:val="071D591B"/>
    <w:rsid w:val="071D689A"/>
    <w:rsid w:val="071E4803"/>
    <w:rsid w:val="071F09A6"/>
    <w:rsid w:val="071F6AB6"/>
    <w:rsid w:val="07204FA4"/>
    <w:rsid w:val="072326FE"/>
    <w:rsid w:val="07262162"/>
    <w:rsid w:val="072639A0"/>
    <w:rsid w:val="07264567"/>
    <w:rsid w:val="07267E44"/>
    <w:rsid w:val="072759F7"/>
    <w:rsid w:val="07277173"/>
    <w:rsid w:val="072777EC"/>
    <w:rsid w:val="0728596A"/>
    <w:rsid w:val="0729062E"/>
    <w:rsid w:val="07293490"/>
    <w:rsid w:val="072B2403"/>
    <w:rsid w:val="072B545A"/>
    <w:rsid w:val="072D11D3"/>
    <w:rsid w:val="072D2F81"/>
    <w:rsid w:val="072E0AA7"/>
    <w:rsid w:val="072E54F5"/>
    <w:rsid w:val="072E6CF9"/>
    <w:rsid w:val="07300CC3"/>
    <w:rsid w:val="0730220C"/>
    <w:rsid w:val="0731167A"/>
    <w:rsid w:val="0731604A"/>
    <w:rsid w:val="073302AC"/>
    <w:rsid w:val="0733366A"/>
    <w:rsid w:val="0733430F"/>
    <w:rsid w:val="073360BD"/>
    <w:rsid w:val="07342561"/>
    <w:rsid w:val="07342587"/>
    <w:rsid w:val="07351E35"/>
    <w:rsid w:val="073562D9"/>
    <w:rsid w:val="07372AB5"/>
    <w:rsid w:val="073763B8"/>
    <w:rsid w:val="073841C7"/>
    <w:rsid w:val="0738697C"/>
    <w:rsid w:val="073929DD"/>
    <w:rsid w:val="073A71BB"/>
    <w:rsid w:val="073C7ECE"/>
    <w:rsid w:val="073D0CEA"/>
    <w:rsid w:val="073E5C42"/>
    <w:rsid w:val="073E6F3C"/>
    <w:rsid w:val="073F0F06"/>
    <w:rsid w:val="073F262F"/>
    <w:rsid w:val="073F5441"/>
    <w:rsid w:val="07405FDC"/>
    <w:rsid w:val="074309F6"/>
    <w:rsid w:val="07434552"/>
    <w:rsid w:val="07435785"/>
    <w:rsid w:val="074510F4"/>
    <w:rsid w:val="07462294"/>
    <w:rsid w:val="07464042"/>
    <w:rsid w:val="07464AB8"/>
    <w:rsid w:val="07465DF0"/>
    <w:rsid w:val="0747499E"/>
    <w:rsid w:val="07476CA7"/>
    <w:rsid w:val="07481B68"/>
    <w:rsid w:val="07482B17"/>
    <w:rsid w:val="07487DBA"/>
    <w:rsid w:val="074A3962"/>
    <w:rsid w:val="074A3DBB"/>
    <w:rsid w:val="074A7125"/>
    <w:rsid w:val="074C2638"/>
    <w:rsid w:val="074C2C51"/>
    <w:rsid w:val="074D53D1"/>
    <w:rsid w:val="074D717F"/>
    <w:rsid w:val="074E5313"/>
    <w:rsid w:val="07506C6F"/>
    <w:rsid w:val="075229E7"/>
    <w:rsid w:val="0753022B"/>
    <w:rsid w:val="0753215C"/>
    <w:rsid w:val="075345D4"/>
    <w:rsid w:val="075449B1"/>
    <w:rsid w:val="07550729"/>
    <w:rsid w:val="075524D7"/>
    <w:rsid w:val="07574D10"/>
    <w:rsid w:val="0757624F"/>
    <w:rsid w:val="075778FC"/>
    <w:rsid w:val="07595C93"/>
    <w:rsid w:val="075975BC"/>
    <w:rsid w:val="075A0C94"/>
    <w:rsid w:val="075C3866"/>
    <w:rsid w:val="075C636F"/>
    <w:rsid w:val="075F0168"/>
    <w:rsid w:val="075F5104"/>
    <w:rsid w:val="075F5A98"/>
    <w:rsid w:val="076074BD"/>
    <w:rsid w:val="07611ABE"/>
    <w:rsid w:val="07613623"/>
    <w:rsid w:val="07630750"/>
    <w:rsid w:val="076343D0"/>
    <w:rsid w:val="07634BF4"/>
    <w:rsid w:val="0764271A"/>
    <w:rsid w:val="0765056A"/>
    <w:rsid w:val="0765096C"/>
    <w:rsid w:val="07652CDE"/>
    <w:rsid w:val="076606C8"/>
    <w:rsid w:val="076646E5"/>
    <w:rsid w:val="076773FB"/>
    <w:rsid w:val="076822A1"/>
    <w:rsid w:val="07684AED"/>
    <w:rsid w:val="0768590B"/>
    <w:rsid w:val="07686F6B"/>
    <w:rsid w:val="0769037B"/>
    <w:rsid w:val="07692798"/>
    <w:rsid w:val="076B1CFB"/>
    <w:rsid w:val="076B2C9B"/>
    <w:rsid w:val="076B3AA9"/>
    <w:rsid w:val="076D15CF"/>
    <w:rsid w:val="076D29DB"/>
    <w:rsid w:val="076E2D5D"/>
    <w:rsid w:val="076F17EB"/>
    <w:rsid w:val="076F5347"/>
    <w:rsid w:val="0770567D"/>
    <w:rsid w:val="07706179"/>
    <w:rsid w:val="07707311"/>
    <w:rsid w:val="077134E1"/>
    <w:rsid w:val="077211C3"/>
    <w:rsid w:val="07721591"/>
    <w:rsid w:val="077374E9"/>
    <w:rsid w:val="0774295E"/>
    <w:rsid w:val="07750484"/>
    <w:rsid w:val="07754928"/>
    <w:rsid w:val="077642BD"/>
    <w:rsid w:val="077706A0"/>
    <w:rsid w:val="07771E7C"/>
    <w:rsid w:val="077723A2"/>
    <w:rsid w:val="0777244E"/>
    <w:rsid w:val="07781B6C"/>
    <w:rsid w:val="07785496"/>
    <w:rsid w:val="0779239F"/>
    <w:rsid w:val="07797F74"/>
    <w:rsid w:val="077A0957"/>
    <w:rsid w:val="077A6A68"/>
    <w:rsid w:val="077C5361"/>
    <w:rsid w:val="077D2CCD"/>
    <w:rsid w:val="0781151E"/>
    <w:rsid w:val="07825E17"/>
    <w:rsid w:val="07837045"/>
    <w:rsid w:val="07843E94"/>
    <w:rsid w:val="07846919"/>
    <w:rsid w:val="07852DBD"/>
    <w:rsid w:val="0787092F"/>
    <w:rsid w:val="07875EFA"/>
    <w:rsid w:val="0788465B"/>
    <w:rsid w:val="07893F2F"/>
    <w:rsid w:val="078968D9"/>
    <w:rsid w:val="0789702F"/>
    <w:rsid w:val="078A03D3"/>
    <w:rsid w:val="078A2181"/>
    <w:rsid w:val="078B5EF9"/>
    <w:rsid w:val="078D009E"/>
    <w:rsid w:val="078D38C7"/>
    <w:rsid w:val="078F190A"/>
    <w:rsid w:val="078F2096"/>
    <w:rsid w:val="078F37D7"/>
    <w:rsid w:val="079061F5"/>
    <w:rsid w:val="07910F7B"/>
    <w:rsid w:val="07911761"/>
    <w:rsid w:val="0791793F"/>
    <w:rsid w:val="07921036"/>
    <w:rsid w:val="079335E8"/>
    <w:rsid w:val="07936F39"/>
    <w:rsid w:val="07944DAE"/>
    <w:rsid w:val="0794757A"/>
    <w:rsid w:val="079565DB"/>
    <w:rsid w:val="07960AD9"/>
    <w:rsid w:val="07970828"/>
    <w:rsid w:val="0797489E"/>
    <w:rsid w:val="0797664C"/>
    <w:rsid w:val="079815B0"/>
    <w:rsid w:val="07990FC7"/>
    <w:rsid w:val="07992BAB"/>
    <w:rsid w:val="079B4512"/>
    <w:rsid w:val="079B7C31"/>
    <w:rsid w:val="079C1AEF"/>
    <w:rsid w:val="079D469A"/>
    <w:rsid w:val="079E1BA1"/>
    <w:rsid w:val="079E5879"/>
    <w:rsid w:val="079F0AA0"/>
    <w:rsid w:val="079F27F2"/>
    <w:rsid w:val="079F376D"/>
    <w:rsid w:val="079F68E1"/>
    <w:rsid w:val="07A07BF6"/>
    <w:rsid w:val="07A11279"/>
    <w:rsid w:val="07A22499"/>
    <w:rsid w:val="07A30FBC"/>
    <w:rsid w:val="07A33243"/>
    <w:rsid w:val="07A50273"/>
    <w:rsid w:val="07A568FB"/>
    <w:rsid w:val="07A56FBB"/>
    <w:rsid w:val="07A62D33"/>
    <w:rsid w:val="07A64AE1"/>
    <w:rsid w:val="07A706B6"/>
    <w:rsid w:val="07A91338"/>
    <w:rsid w:val="07AA2823"/>
    <w:rsid w:val="07AA45D1"/>
    <w:rsid w:val="07AB2491"/>
    <w:rsid w:val="07AB30F0"/>
    <w:rsid w:val="07AB5EB4"/>
    <w:rsid w:val="07AC2F6D"/>
    <w:rsid w:val="07AC38FB"/>
    <w:rsid w:val="07AD5143"/>
    <w:rsid w:val="07AD5221"/>
    <w:rsid w:val="07AD6D9D"/>
    <w:rsid w:val="07AE1A78"/>
    <w:rsid w:val="07AE39F0"/>
    <w:rsid w:val="07B2068B"/>
    <w:rsid w:val="07B23867"/>
    <w:rsid w:val="07B306EC"/>
    <w:rsid w:val="07B30813"/>
    <w:rsid w:val="07B62F76"/>
    <w:rsid w:val="07B74F40"/>
    <w:rsid w:val="07B80B74"/>
    <w:rsid w:val="07B92A66"/>
    <w:rsid w:val="07BA4411"/>
    <w:rsid w:val="07BB058C"/>
    <w:rsid w:val="07BB6207"/>
    <w:rsid w:val="07BC2556"/>
    <w:rsid w:val="07BC27F4"/>
    <w:rsid w:val="07BC72B0"/>
    <w:rsid w:val="07BD0694"/>
    <w:rsid w:val="07BF1BDC"/>
    <w:rsid w:val="07BF64BE"/>
    <w:rsid w:val="07BF7EB0"/>
    <w:rsid w:val="07C03DF5"/>
    <w:rsid w:val="07C15C71"/>
    <w:rsid w:val="07C17B6D"/>
    <w:rsid w:val="07C2485F"/>
    <w:rsid w:val="07C2779A"/>
    <w:rsid w:val="07C3535C"/>
    <w:rsid w:val="07C41FB3"/>
    <w:rsid w:val="07C73123"/>
    <w:rsid w:val="07C733D5"/>
    <w:rsid w:val="07C84A57"/>
    <w:rsid w:val="07C872B6"/>
    <w:rsid w:val="07CA04E5"/>
    <w:rsid w:val="07CA07CF"/>
    <w:rsid w:val="07CA4C73"/>
    <w:rsid w:val="07CC279A"/>
    <w:rsid w:val="07CD3779"/>
    <w:rsid w:val="07CD4764"/>
    <w:rsid w:val="07CD6512"/>
    <w:rsid w:val="07CE1D06"/>
    <w:rsid w:val="07CF0C6A"/>
    <w:rsid w:val="07CF228A"/>
    <w:rsid w:val="07CF5DE6"/>
    <w:rsid w:val="07D01B5E"/>
    <w:rsid w:val="07D05104"/>
    <w:rsid w:val="07D13157"/>
    <w:rsid w:val="07D16819"/>
    <w:rsid w:val="07D21D7A"/>
    <w:rsid w:val="07D32C56"/>
    <w:rsid w:val="07D4164E"/>
    <w:rsid w:val="07D41E77"/>
    <w:rsid w:val="07D43DC0"/>
    <w:rsid w:val="07D52C36"/>
    <w:rsid w:val="07D63618"/>
    <w:rsid w:val="07D7113E"/>
    <w:rsid w:val="07D71DC7"/>
    <w:rsid w:val="07D76969"/>
    <w:rsid w:val="07D94258"/>
    <w:rsid w:val="07D96C64"/>
    <w:rsid w:val="07DA6C09"/>
    <w:rsid w:val="07DB478B"/>
    <w:rsid w:val="07DC1897"/>
    <w:rsid w:val="07DC258B"/>
    <w:rsid w:val="07DD1ECA"/>
    <w:rsid w:val="07DD50E2"/>
    <w:rsid w:val="07DF37A0"/>
    <w:rsid w:val="07E07FF3"/>
    <w:rsid w:val="07E15A18"/>
    <w:rsid w:val="07E21FBD"/>
    <w:rsid w:val="07E30CF8"/>
    <w:rsid w:val="07E31891"/>
    <w:rsid w:val="07E35D35"/>
    <w:rsid w:val="07E37AE3"/>
    <w:rsid w:val="07E45800"/>
    <w:rsid w:val="07E51AAD"/>
    <w:rsid w:val="07E5385B"/>
    <w:rsid w:val="07E6312F"/>
    <w:rsid w:val="07E83D53"/>
    <w:rsid w:val="07E850FA"/>
    <w:rsid w:val="07E90BB2"/>
    <w:rsid w:val="07EA2C20"/>
    <w:rsid w:val="07EA70C4"/>
    <w:rsid w:val="07EB438F"/>
    <w:rsid w:val="07ED0962"/>
    <w:rsid w:val="07ED2710"/>
    <w:rsid w:val="07ED44BE"/>
    <w:rsid w:val="07ED69A2"/>
    <w:rsid w:val="07EE4A01"/>
    <w:rsid w:val="07EF0236"/>
    <w:rsid w:val="07EF6488"/>
    <w:rsid w:val="07EF65F4"/>
    <w:rsid w:val="07F10452"/>
    <w:rsid w:val="07F341CA"/>
    <w:rsid w:val="07F34BB8"/>
    <w:rsid w:val="07F374BA"/>
    <w:rsid w:val="07F41CF0"/>
    <w:rsid w:val="07F43A9E"/>
    <w:rsid w:val="07F52985"/>
    <w:rsid w:val="07F615C4"/>
    <w:rsid w:val="07F67816"/>
    <w:rsid w:val="07F7533D"/>
    <w:rsid w:val="07F83763"/>
    <w:rsid w:val="07F874F1"/>
    <w:rsid w:val="07F9021F"/>
    <w:rsid w:val="07F910B5"/>
    <w:rsid w:val="07FA69F5"/>
    <w:rsid w:val="07FB1335"/>
    <w:rsid w:val="07FB4E2D"/>
    <w:rsid w:val="07FB6BDB"/>
    <w:rsid w:val="07FD5F3E"/>
    <w:rsid w:val="07FE2B6F"/>
    <w:rsid w:val="07FF48BD"/>
    <w:rsid w:val="0800623E"/>
    <w:rsid w:val="08017F69"/>
    <w:rsid w:val="08044CEC"/>
    <w:rsid w:val="080514D6"/>
    <w:rsid w:val="08051AF4"/>
    <w:rsid w:val="08054DF8"/>
    <w:rsid w:val="080617E5"/>
    <w:rsid w:val="080710D7"/>
    <w:rsid w:val="080812F8"/>
    <w:rsid w:val="080A4C6A"/>
    <w:rsid w:val="080C0DE8"/>
    <w:rsid w:val="080D2DB2"/>
    <w:rsid w:val="080E1393"/>
    <w:rsid w:val="080F6B2A"/>
    <w:rsid w:val="08114650"/>
    <w:rsid w:val="081163FE"/>
    <w:rsid w:val="0812010C"/>
    <w:rsid w:val="08144648"/>
    <w:rsid w:val="0815082E"/>
    <w:rsid w:val="08151CB2"/>
    <w:rsid w:val="08161C67"/>
    <w:rsid w:val="08163A15"/>
    <w:rsid w:val="08166037"/>
    <w:rsid w:val="0817488F"/>
    <w:rsid w:val="081813B8"/>
    <w:rsid w:val="08191757"/>
    <w:rsid w:val="081920B8"/>
    <w:rsid w:val="08193505"/>
    <w:rsid w:val="08196BA7"/>
    <w:rsid w:val="081A340F"/>
    <w:rsid w:val="081A5900"/>
    <w:rsid w:val="081B463C"/>
    <w:rsid w:val="081D07F6"/>
    <w:rsid w:val="081F349B"/>
    <w:rsid w:val="08204893"/>
    <w:rsid w:val="0821046E"/>
    <w:rsid w:val="08216B06"/>
    <w:rsid w:val="08226015"/>
    <w:rsid w:val="082302D5"/>
    <w:rsid w:val="08236132"/>
    <w:rsid w:val="08237E2D"/>
    <w:rsid w:val="082442C2"/>
    <w:rsid w:val="08251EAA"/>
    <w:rsid w:val="08256997"/>
    <w:rsid w:val="08266993"/>
    <w:rsid w:val="08272885"/>
    <w:rsid w:val="08275074"/>
    <w:rsid w:val="08283748"/>
    <w:rsid w:val="082971A8"/>
    <w:rsid w:val="082972BF"/>
    <w:rsid w:val="082A1711"/>
    <w:rsid w:val="082A74C0"/>
    <w:rsid w:val="082B559D"/>
    <w:rsid w:val="082B6EF3"/>
    <w:rsid w:val="082C148A"/>
    <w:rsid w:val="082D78D3"/>
    <w:rsid w:val="082E5202"/>
    <w:rsid w:val="082F13D5"/>
    <w:rsid w:val="082F5768"/>
    <w:rsid w:val="083115B7"/>
    <w:rsid w:val="083245C7"/>
    <w:rsid w:val="08343DB7"/>
    <w:rsid w:val="08345550"/>
    <w:rsid w:val="08367334"/>
    <w:rsid w:val="0837398B"/>
    <w:rsid w:val="08375E1F"/>
    <w:rsid w:val="083765A6"/>
    <w:rsid w:val="08381BDD"/>
    <w:rsid w:val="08382DBB"/>
    <w:rsid w:val="083870B8"/>
    <w:rsid w:val="08393BA7"/>
    <w:rsid w:val="083B5DD1"/>
    <w:rsid w:val="083C11CD"/>
    <w:rsid w:val="083D5414"/>
    <w:rsid w:val="083D71F3"/>
    <w:rsid w:val="083E4414"/>
    <w:rsid w:val="083E4628"/>
    <w:rsid w:val="083F319F"/>
    <w:rsid w:val="084061F2"/>
    <w:rsid w:val="08406399"/>
    <w:rsid w:val="08406CE4"/>
    <w:rsid w:val="08423678"/>
    <w:rsid w:val="084242CB"/>
    <w:rsid w:val="0842480A"/>
    <w:rsid w:val="0842784B"/>
    <w:rsid w:val="08444A26"/>
    <w:rsid w:val="08460D9C"/>
    <w:rsid w:val="0846736B"/>
    <w:rsid w:val="08471E20"/>
    <w:rsid w:val="08472493"/>
    <w:rsid w:val="08482A81"/>
    <w:rsid w:val="08485B98"/>
    <w:rsid w:val="084879A7"/>
    <w:rsid w:val="08494B4C"/>
    <w:rsid w:val="0849771D"/>
    <w:rsid w:val="084A0EA6"/>
    <w:rsid w:val="084C21AB"/>
    <w:rsid w:val="084D324D"/>
    <w:rsid w:val="084D495D"/>
    <w:rsid w:val="084E41AC"/>
    <w:rsid w:val="084E7FA2"/>
    <w:rsid w:val="084F33CB"/>
    <w:rsid w:val="084F3F1F"/>
    <w:rsid w:val="084F5179"/>
    <w:rsid w:val="084F6F27"/>
    <w:rsid w:val="08500782"/>
    <w:rsid w:val="08501F73"/>
    <w:rsid w:val="08502A7E"/>
    <w:rsid w:val="08505D9F"/>
    <w:rsid w:val="08510EF1"/>
    <w:rsid w:val="085248D8"/>
    <w:rsid w:val="085262B3"/>
    <w:rsid w:val="085307CF"/>
    <w:rsid w:val="08530E7A"/>
    <w:rsid w:val="08531E18"/>
    <w:rsid w:val="08534C69"/>
    <w:rsid w:val="08536A17"/>
    <w:rsid w:val="08540842"/>
    <w:rsid w:val="085409E1"/>
    <w:rsid w:val="0854453D"/>
    <w:rsid w:val="08591B53"/>
    <w:rsid w:val="085B1D6F"/>
    <w:rsid w:val="085C0BFC"/>
    <w:rsid w:val="085C571A"/>
    <w:rsid w:val="085D2E8D"/>
    <w:rsid w:val="085F360E"/>
    <w:rsid w:val="08607386"/>
    <w:rsid w:val="08640C24"/>
    <w:rsid w:val="08641754"/>
    <w:rsid w:val="08643511"/>
    <w:rsid w:val="08647852"/>
    <w:rsid w:val="086557B5"/>
    <w:rsid w:val="08682A89"/>
    <w:rsid w:val="08683764"/>
    <w:rsid w:val="08687FE8"/>
    <w:rsid w:val="0869448C"/>
    <w:rsid w:val="086A3BF5"/>
    <w:rsid w:val="086A3D60"/>
    <w:rsid w:val="086B1E29"/>
    <w:rsid w:val="086C1887"/>
    <w:rsid w:val="086C4442"/>
    <w:rsid w:val="086F75C9"/>
    <w:rsid w:val="08713341"/>
    <w:rsid w:val="0871404A"/>
    <w:rsid w:val="087150EF"/>
    <w:rsid w:val="08716FF1"/>
    <w:rsid w:val="08720602"/>
    <w:rsid w:val="08725CF7"/>
    <w:rsid w:val="0873440B"/>
    <w:rsid w:val="08741249"/>
    <w:rsid w:val="0874698D"/>
    <w:rsid w:val="08754C26"/>
    <w:rsid w:val="0875556E"/>
    <w:rsid w:val="08760957"/>
    <w:rsid w:val="08771B4B"/>
    <w:rsid w:val="087859FD"/>
    <w:rsid w:val="087871C8"/>
    <w:rsid w:val="087907C2"/>
    <w:rsid w:val="087921F6"/>
    <w:rsid w:val="08793FA4"/>
    <w:rsid w:val="087B5563"/>
    <w:rsid w:val="087C249A"/>
    <w:rsid w:val="087D57CE"/>
    <w:rsid w:val="087D7F38"/>
    <w:rsid w:val="087E74D4"/>
    <w:rsid w:val="08805332"/>
    <w:rsid w:val="08805682"/>
    <w:rsid w:val="08824D5B"/>
    <w:rsid w:val="08852948"/>
    <w:rsid w:val="08855541"/>
    <w:rsid w:val="08863C18"/>
    <w:rsid w:val="08866310"/>
    <w:rsid w:val="08872B64"/>
    <w:rsid w:val="088766C0"/>
    <w:rsid w:val="08883F9E"/>
    <w:rsid w:val="0889068B"/>
    <w:rsid w:val="08892439"/>
    <w:rsid w:val="088A671A"/>
    <w:rsid w:val="088C6BE3"/>
    <w:rsid w:val="088D0BCE"/>
    <w:rsid w:val="088E23E4"/>
    <w:rsid w:val="088E493F"/>
    <w:rsid w:val="088E7A4F"/>
    <w:rsid w:val="088F04E8"/>
    <w:rsid w:val="088F05EC"/>
    <w:rsid w:val="089112ED"/>
    <w:rsid w:val="0891161B"/>
    <w:rsid w:val="0891380B"/>
    <w:rsid w:val="08931509"/>
    <w:rsid w:val="089332B7"/>
    <w:rsid w:val="08935EAA"/>
    <w:rsid w:val="08940DDD"/>
    <w:rsid w:val="0895702F"/>
    <w:rsid w:val="08976DA7"/>
    <w:rsid w:val="08983B3E"/>
    <w:rsid w:val="08984829"/>
    <w:rsid w:val="08986B20"/>
    <w:rsid w:val="08990A8B"/>
    <w:rsid w:val="089922A6"/>
    <w:rsid w:val="089A4646"/>
    <w:rsid w:val="089A50BC"/>
    <w:rsid w:val="089A7CAF"/>
    <w:rsid w:val="089B216C"/>
    <w:rsid w:val="089B4B01"/>
    <w:rsid w:val="089B5FAD"/>
    <w:rsid w:val="089C6D14"/>
    <w:rsid w:val="089D4F40"/>
    <w:rsid w:val="089D7C92"/>
    <w:rsid w:val="089D7E5A"/>
    <w:rsid w:val="089E25F7"/>
    <w:rsid w:val="089F0AC1"/>
    <w:rsid w:val="089F1C5C"/>
    <w:rsid w:val="08A00266"/>
    <w:rsid w:val="08A116F6"/>
    <w:rsid w:val="08A13982"/>
    <w:rsid w:val="08A234E7"/>
    <w:rsid w:val="08A41020"/>
    <w:rsid w:val="08A4283A"/>
    <w:rsid w:val="08A5267F"/>
    <w:rsid w:val="08A53180"/>
    <w:rsid w:val="08A54B35"/>
    <w:rsid w:val="08A618EF"/>
    <w:rsid w:val="08A64DDD"/>
    <w:rsid w:val="08A67B2F"/>
    <w:rsid w:val="08A70B11"/>
    <w:rsid w:val="08A74CB6"/>
    <w:rsid w:val="08A90D2D"/>
    <w:rsid w:val="08A924A9"/>
    <w:rsid w:val="08A92ADB"/>
    <w:rsid w:val="08A95208"/>
    <w:rsid w:val="08AA0601"/>
    <w:rsid w:val="08AA0AF2"/>
    <w:rsid w:val="08AA1C32"/>
    <w:rsid w:val="08AA23AF"/>
    <w:rsid w:val="08AB3ED2"/>
    <w:rsid w:val="08AE1E9F"/>
    <w:rsid w:val="08AF7459"/>
    <w:rsid w:val="08AF7C5B"/>
    <w:rsid w:val="08B111EB"/>
    <w:rsid w:val="08B2120A"/>
    <w:rsid w:val="08B25105"/>
    <w:rsid w:val="08B446C8"/>
    <w:rsid w:val="08B576D2"/>
    <w:rsid w:val="08B814DA"/>
    <w:rsid w:val="08B82D1E"/>
    <w:rsid w:val="08B872DC"/>
    <w:rsid w:val="08BA0844"/>
    <w:rsid w:val="08BA6A96"/>
    <w:rsid w:val="08BB636A"/>
    <w:rsid w:val="08BC0A60"/>
    <w:rsid w:val="08BD33F4"/>
    <w:rsid w:val="08C01F52"/>
    <w:rsid w:val="08C040E2"/>
    <w:rsid w:val="08C22014"/>
    <w:rsid w:val="08C43471"/>
    <w:rsid w:val="08C711B3"/>
    <w:rsid w:val="08C76C2E"/>
    <w:rsid w:val="08C77367"/>
    <w:rsid w:val="08C848A1"/>
    <w:rsid w:val="08C90A87"/>
    <w:rsid w:val="08C9391F"/>
    <w:rsid w:val="08C94F2B"/>
    <w:rsid w:val="08CA682A"/>
    <w:rsid w:val="08CB0CA3"/>
    <w:rsid w:val="08CC4078"/>
    <w:rsid w:val="08CC67C9"/>
    <w:rsid w:val="08CE0793"/>
    <w:rsid w:val="08CE344D"/>
    <w:rsid w:val="08CE609D"/>
    <w:rsid w:val="08CF1E16"/>
    <w:rsid w:val="08CF58E5"/>
    <w:rsid w:val="08D00067"/>
    <w:rsid w:val="08D07957"/>
    <w:rsid w:val="08D107D5"/>
    <w:rsid w:val="08D31906"/>
    <w:rsid w:val="08D37B58"/>
    <w:rsid w:val="08D4191E"/>
    <w:rsid w:val="08D51B22"/>
    <w:rsid w:val="08D53AF2"/>
    <w:rsid w:val="08D6249A"/>
    <w:rsid w:val="08D631A4"/>
    <w:rsid w:val="08D6430E"/>
    <w:rsid w:val="08D67FAA"/>
    <w:rsid w:val="08D77648"/>
    <w:rsid w:val="08D8185C"/>
    <w:rsid w:val="08DA0EE6"/>
    <w:rsid w:val="08DA1AD4"/>
    <w:rsid w:val="08DA3FAE"/>
    <w:rsid w:val="08DA7138"/>
    <w:rsid w:val="08DB17E2"/>
    <w:rsid w:val="08DC35D0"/>
    <w:rsid w:val="08DE42D1"/>
    <w:rsid w:val="08E04023"/>
    <w:rsid w:val="08E04C1D"/>
    <w:rsid w:val="08E1670B"/>
    <w:rsid w:val="08E535C2"/>
    <w:rsid w:val="08E60CF1"/>
    <w:rsid w:val="08E661F5"/>
    <w:rsid w:val="08E71CAB"/>
    <w:rsid w:val="08E7324B"/>
    <w:rsid w:val="08E7715F"/>
    <w:rsid w:val="08E779B6"/>
    <w:rsid w:val="08E81855"/>
    <w:rsid w:val="08EA038B"/>
    <w:rsid w:val="08EA137C"/>
    <w:rsid w:val="08EB0029"/>
    <w:rsid w:val="08EB4EA1"/>
    <w:rsid w:val="08EC29C7"/>
    <w:rsid w:val="08ED4DD6"/>
    <w:rsid w:val="08F17FDE"/>
    <w:rsid w:val="08F20B9B"/>
    <w:rsid w:val="08F31FA8"/>
    <w:rsid w:val="08F4136A"/>
    <w:rsid w:val="08F438BE"/>
    <w:rsid w:val="08F5187C"/>
    <w:rsid w:val="08F655F4"/>
    <w:rsid w:val="08F65CC1"/>
    <w:rsid w:val="08F71A98"/>
    <w:rsid w:val="08F80176"/>
    <w:rsid w:val="08F8136C"/>
    <w:rsid w:val="08FA143F"/>
    <w:rsid w:val="08FA3336"/>
    <w:rsid w:val="08FD129F"/>
    <w:rsid w:val="08FE35C0"/>
    <w:rsid w:val="08FE41CD"/>
    <w:rsid w:val="08FE5F58"/>
    <w:rsid w:val="090221EB"/>
    <w:rsid w:val="09033ED8"/>
    <w:rsid w:val="09034497"/>
    <w:rsid w:val="09036ADE"/>
    <w:rsid w:val="09042C61"/>
    <w:rsid w:val="09061CDB"/>
    <w:rsid w:val="09066A58"/>
    <w:rsid w:val="09067CF7"/>
    <w:rsid w:val="09071A82"/>
    <w:rsid w:val="09075A53"/>
    <w:rsid w:val="09076AFB"/>
    <w:rsid w:val="09077801"/>
    <w:rsid w:val="090942BB"/>
    <w:rsid w:val="09095327"/>
    <w:rsid w:val="0909755D"/>
    <w:rsid w:val="090C3879"/>
    <w:rsid w:val="090C3F9D"/>
    <w:rsid w:val="090D12BC"/>
    <w:rsid w:val="090E09AB"/>
    <w:rsid w:val="090E6DE2"/>
    <w:rsid w:val="090F04E4"/>
    <w:rsid w:val="090F7C94"/>
    <w:rsid w:val="09101957"/>
    <w:rsid w:val="0910796B"/>
    <w:rsid w:val="09120680"/>
    <w:rsid w:val="0913264A"/>
    <w:rsid w:val="091343F8"/>
    <w:rsid w:val="09141A18"/>
    <w:rsid w:val="0914230D"/>
    <w:rsid w:val="09150170"/>
    <w:rsid w:val="091671AA"/>
    <w:rsid w:val="09167A44"/>
    <w:rsid w:val="091705D3"/>
    <w:rsid w:val="091756A0"/>
    <w:rsid w:val="091757C8"/>
    <w:rsid w:val="09177216"/>
    <w:rsid w:val="091837BC"/>
    <w:rsid w:val="091A04DE"/>
    <w:rsid w:val="091A16A9"/>
    <w:rsid w:val="091B0A1B"/>
    <w:rsid w:val="091B505B"/>
    <w:rsid w:val="091C1422"/>
    <w:rsid w:val="091C163A"/>
    <w:rsid w:val="091D0D3C"/>
    <w:rsid w:val="091D20C9"/>
    <w:rsid w:val="091D4F97"/>
    <w:rsid w:val="091E2CAB"/>
    <w:rsid w:val="091F6B2B"/>
    <w:rsid w:val="09201B51"/>
    <w:rsid w:val="09202BA5"/>
    <w:rsid w:val="09203D9A"/>
    <w:rsid w:val="092206CB"/>
    <w:rsid w:val="0922463B"/>
    <w:rsid w:val="092263E9"/>
    <w:rsid w:val="0923288D"/>
    <w:rsid w:val="092339CF"/>
    <w:rsid w:val="092403B3"/>
    <w:rsid w:val="09246605"/>
    <w:rsid w:val="09253FC3"/>
    <w:rsid w:val="09261A44"/>
    <w:rsid w:val="0926237D"/>
    <w:rsid w:val="0926412B"/>
    <w:rsid w:val="09271C52"/>
    <w:rsid w:val="09273A00"/>
    <w:rsid w:val="09284AA6"/>
    <w:rsid w:val="09285011"/>
    <w:rsid w:val="0928758C"/>
    <w:rsid w:val="09287EA3"/>
    <w:rsid w:val="092957AF"/>
    <w:rsid w:val="092959CA"/>
    <w:rsid w:val="092A1C67"/>
    <w:rsid w:val="092C0E9A"/>
    <w:rsid w:val="092C1016"/>
    <w:rsid w:val="092C42C8"/>
    <w:rsid w:val="092C7268"/>
    <w:rsid w:val="092D1FF5"/>
    <w:rsid w:val="092D54BA"/>
    <w:rsid w:val="092E2FE0"/>
    <w:rsid w:val="092F51FA"/>
    <w:rsid w:val="092F6D42"/>
    <w:rsid w:val="092F7FE2"/>
    <w:rsid w:val="09300B06"/>
    <w:rsid w:val="09302099"/>
    <w:rsid w:val="09304FAA"/>
    <w:rsid w:val="09305CA1"/>
    <w:rsid w:val="093115CE"/>
    <w:rsid w:val="09313723"/>
    <w:rsid w:val="09315C8F"/>
    <w:rsid w:val="093255AA"/>
    <w:rsid w:val="093323A4"/>
    <w:rsid w:val="09334C0C"/>
    <w:rsid w:val="09336848"/>
    <w:rsid w:val="09340F91"/>
    <w:rsid w:val="0935436E"/>
    <w:rsid w:val="09356E5A"/>
    <w:rsid w:val="09372E5F"/>
    <w:rsid w:val="09380026"/>
    <w:rsid w:val="09380E13"/>
    <w:rsid w:val="09392C7C"/>
    <w:rsid w:val="093A1985"/>
    <w:rsid w:val="093A7BD7"/>
    <w:rsid w:val="093C42DF"/>
    <w:rsid w:val="093D1475"/>
    <w:rsid w:val="093F07A9"/>
    <w:rsid w:val="093F2E32"/>
    <w:rsid w:val="093F343F"/>
    <w:rsid w:val="09400F9D"/>
    <w:rsid w:val="09412D13"/>
    <w:rsid w:val="09414AC1"/>
    <w:rsid w:val="09416361"/>
    <w:rsid w:val="09420839"/>
    <w:rsid w:val="094340FF"/>
    <w:rsid w:val="09440A55"/>
    <w:rsid w:val="09444FA6"/>
    <w:rsid w:val="09470270"/>
    <w:rsid w:val="09482DD3"/>
    <w:rsid w:val="09491087"/>
    <w:rsid w:val="0949241D"/>
    <w:rsid w:val="09495977"/>
    <w:rsid w:val="0949606C"/>
    <w:rsid w:val="094C3466"/>
    <w:rsid w:val="094D790A"/>
    <w:rsid w:val="094E33CF"/>
    <w:rsid w:val="094E3682"/>
    <w:rsid w:val="094E5251"/>
    <w:rsid w:val="094F32E2"/>
    <w:rsid w:val="09500754"/>
    <w:rsid w:val="095011A8"/>
    <w:rsid w:val="095073FA"/>
    <w:rsid w:val="0951425B"/>
    <w:rsid w:val="09523172"/>
    <w:rsid w:val="0952458B"/>
    <w:rsid w:val="09524F20"/>
    <w:rsid w:val="0953095C"/>
    <w:rsid w:val="095347F5"/>
    <w:rsid w:val="09535A1B"/>
    <w:rsid w:val="095465F0"/>
    <w:rsid w:val="09555560"/>
    <w:rsid w:val="095567BF"/>
    <w:rsid w:val="09565A6B"/>
    <w:rsid w:val="09570789"/>
    <w:rsid w:val="095726C9"/>
    <w:rsid w:val="09574037"/>
    <w:rsid w:val="09576405"/>
    <w:rsid w:val="0958005D"/>
    <w:rsid w:val="09581F46"/>
    <w:rsid w:val="09594501"/>
    <w:rsid w:val="095962AF"/>
    <w:rsid w:val="095A3DD5"/>
    <w:rsid w:val="095B7F72"/>
    <w:rsid w:val="095C18FB"/>
    <w:rsid w:val="095C62A6"/>
    <w:rsid w:val="095D5673"/>
    <w:rsid w:val="095D7E61"/>
    <w:rsid w:val="095E2B2E"/>
    <w:rsid w:val="095E38C5"/>
    <w:rsid w:val="095F65FB"/>
    <w:rsid w:val="096133B5"/>
    <w:rsid w:val="09615163"/>
    <w:rsid w:val="09616F12"/>
    <w:rsid w:val="0963712E"/>
    <w:rsid w:val="09640F76"/>
    <w:rsid w:val="09644C54"/>
    <w:rsid w:val="09646A02"/>
    <w:rsid w:val="096473F5"/>
    <w:rsid w:val="096708E0"/>
    <w:rsid w:val="096802A0"/>
    <w:rsid w:val="09684744"/>
    <w:rsid w:val="096864F2"/>
    <w:rsid w:val="09686BDF"/>
    <w:rsid w:val="09690C9A"/>
    <w:rsid w:val="096A0620"/>
    <w:rsid w:val="096A2812"/>
    <w:rsid w:val="096B1B3E"/>
    <w:rsid w:val="096C1B6C"/>
    <w:rsid w:val="096C70FA"/>
    <w:rsid w:val="096D1D5A"/>
    <w:rsid w:val="096D3B43"/>
    <w:rsid w:val="096E162E"/>
    <w:rsid w:val="096F5AD2"/>
    <w:rsid w:val="09700DF3"/>
    <w:rsid w:val="097039F6"/>
    <w:rsid w:val="097053A7"/>
    <w:rsid w:val="09706055"/>
    <w:rsid w:val="09710018"/>
    <w:rsid w:val="09713A8F"/>
    <w:rsid w:val="0973236B"/>
    <w:rsid w:val="097338C4"/>
    <w:rsid w:val="09734E97"/>
    <w:rsid w:val="097430E9"/>
    <w:rsid w:val="0976485A"/>
    <w:rsid w:val="09772BD9"/>
    <w:rsid w:val="0978035B"/>
    <w:rsid w:val="0978719D"/>
    <w:rsid w:val="09796F21"/>
    <w:rsid w:val="097A7FD3"/>
    <w:rsid w:val="097C1F9D"/>
    <w:rsid w:val="097E3822"/>
    <w:rsid w:val="097E3F67"/>
    <w:rsid w:val="097F383C"/>
    <w:rsid w:val="097F7E6C"/>
    <w:rsid w:val="09811A69"/>
    <w:rsid w:val="098307E8"/>
    <w:rsid w:val="09841882"/>
    <w:rsid w:val="09842C00"/>
    <w:rsid w:val="098470A4"/>
    <w:rsid w:val="09862E1C"/>
    <w:rsid w:val="0986426E"/>
    <w:rsid w:val="09864BCA"/>
    <w:rsid w:val="09880BAD"/>
    <w:rsid w:val="09881602"/>
    <w:rsid w:val="09886B94"/>
    <w:rsid w:val="098909E4"/>
    <w:rsid w:val="098A290C"/>
    <w:rsid w:val="098B0432"/>
    <w:rsid w:val="098B5BE2"/>
    <w:rsid w:val="098C5D8C"/>
    <w:rsid w:val="098D5F59"/>
    <w:rsid w:val="098E0239"/>
    <w:rsid w:val="098E3ABC"/>
    <w:rsid w:val="099012E1"/>
    <w:rsid w:val="099224C2"/>
    <w:rsid w:val="0993757F"/>
    <w:rsid w:val="09942BFD"/>
    <w:rsid w:val="099512B1"/>
    <w:rsid w:val="0995305F"/>
    <w:rsid w:val="09966C5E"/>
    <w:rsid w:val="09970B85"/>
    <w:rsid w:val="09971540"/>
    <w:rsid w:val="09976DAB"/>
    <w:rsid w:val="0998157E"/>
    <w:rsid w:val="099866AB"/>
    <w:rsid w:val="09996C24"/>
    <w:rsid w:val="099B5350"/>
    <w:rsid w:val="099B68C7"/>
    <w:rsid w:val="099E037C"/>
    <w:rsid w:val="099E1F14"/>
    <w:rsid w:val="099F2A58"/>
    <w:rsid w:val="09A16EAA"/>
    <w:rsid w:val="09A17C56"/>
    <w:rsid w:val="09A2275D"/>
    <w:rsid w:val="09A3752A"/>
    <w:rsid w:val="09A426F2"/>
    <w:rsid w:val="09A45050"/>
    <w:rsid w:val="09A60DC8"/>
    <w:rsid w:val="09A6526C"/>
    <w:rsid w:val="09A80FE4"/>
    <w:rsid w:val="09A82FCB"/>
    <w:rsid w:val="09A908B8"/>
    <w:rsid w:val="09A92667"/>
    <w:rsid w:val="09AA495B"/>
    <w:rsid w:val="09AB78FB"/>
    <w:rsid w:val="09AC0E84"/>
    <w:rsid w:val="09AC3750"/>
    <w:rsid w:val="09AC4613"/>
    <w:rsid w:val="09AC552E"/>
    <w:rsid w:val="09AC5758"/>
    <w:rsid w:val="09AD2157"/>
    <w:rsid w:val="09AE1167"/>
    <w:rsid w:val="09AF2373"/>
    <w:rsid w:val="09B023D2"/>
    <w:rsid w:val="09B06C18"/>
    <w:rsid w:val="09B103F9"/>
    <w:rsid w:val="09B1134A"/>
    <w:rsid w:val="09B14229"/>
    <w:rsid w:val="09B25758"/>
    <w:rsid w:val="09B41737"/>
    <w:rsid w:val="09B42A65"/>
    <w:rsid w:val="09B554AF"/>
    <w:rsid w:val="09B72FD5"/>
    <w:rsid w:val="09B75636"/>
    <w:rsid w:val="09B82130"/>
    <w:rsid w:val="09B85B58"/>
    <w:rsid w:val="09BC6BEF"/>
    <w:rsid w:val="09BD7D45"/>
    <w:rsid w:val="09BE25B6"/>
    <w:rsid w:val="09BE6424"/>
    <w:rsid w:val="09BF1E8A"/>
    <w:rsid w:val="09BF31B7"/>
    <w:rsid w:val="09C120A6"/>
    <w:rsid w:val="09C15724"/>
    <w:rsid w:val="09C15C02"/>
    <w:rsid w:val="09C166E0"/>
    <w:rsid w:val="09C22936"/>
    <w:rsid w:val="09C247EA"/>
    <w:rsid w:val="09C31E25"/>
    <w:rsid w:val="09C35C7A"/>
    <w:rsid w:val="09C35E1E"/>
    <w:rsid w:val="09C37BCC"/>
    <w:rsid w:val="09C456D0"/>
    <w:rsid w:val="09C474A0"/>
    <w:rsid w:val="09C53944"/>
    <w:rsid w:val="09C65D3C"/>
    <w:rsid w:val="09C67AF0"/>
    <w:rsid w:val="09C74C6F"/>
    <w:rsid w:val="09C7554D"/>
    <w:rsid w:val="09C83435"/>
    <w:rsid w:val="09C87554"/>
    <w:rsid w:val="09C9225B"/>
    <w:rsid w:val="09C94AB7"/>
    <w:rsid w:val="09C973A9"/>
    <w:rsid w:val="09CA1E84"/>
    <w:rsid w:val="09CB009E"/>
    <w:rsid w:val="09CB082F"/>
    <w:rsid w:val="09CB4F5D"/>
    <w:rsid w:val="09CD2090"/>
    <w:rsid w:val="09CD6DFE"/>
    <w:rsid w:val="09CF30B7"/>
    <w:rsid w:val="09D05E00"/>
    <w:rsid w:val="09D156A7"/>
    <w:rsid w:val="09D354AA"/>
    <w:rsid w:val="09D417D0"/>
    <w:rsid w:val="09D41DD9"/>
    <w:rsid w:val="09D467AF"/>
    <w:rsid w:val="09D6569F"/>
    <w:rsid w:val="09D65B51"/>
    <w:rsid w:val="09D71068"/>
    <w:rsid w:val="09D72194"/>
    <w:rsid w:val="09D75426"/>
    <w:rsid w:val="09D75580"/>
    <w:rsid w:val="09D84C8A"/>
    <w:rsid w:val="09D9119E"/>
    <w:rsid w:val="09D91678"/>
    <w:rsid w:val="09DC051D"/>
    <w:rsid w:val="09DC0C8E"/>
    <w:rsid w:val="09DE0562"/>
    <w:rsid w:val="09DE2882"/>
    <w:rsid w:val="09DE67B4"/>
    <w:rsid w:val="09DF42DA"/>
    <w:rsid w:val="09DF606D"/>
    <w:rsid w:val="09E01351"/>
    <w:rsid w:val="09E06D34"/>
    <w:rsid w:val="09E10052"/>
    <w:rsid w:val="09E14997"/>
    <w:rsid w:val="09E22ADA"/>
    <w:rsid w:val="09E61C67"/>
    <w:rsid w:val="09E66920"/>
    <w:rsid w:val="09E66E41"/>
    <w:rsid w:val="09E75D29"/>
    <w:rsid w:val="09E77B45"/>
    <w:rsid w:val="09E85885"/>
    <w:rsid w:val="09E87633"/>
    <w:rsid w:val="09EA1CE2"/>
    <w:rsid w:val="09EA33AB"/>
    <w:rsid w:val="09EC26C8"/>
    <w:rsid w:val="09EC6316"/>
    <w:rsid w:val="09ED2E9B"/>
    <w:rsid w:val="09ED4C49"/>
    <w:rsid w:val="09ED65B4"/>
    <w:rsid w:val="09ED6646"/>
    <w:rsid w:val="09EE393D"/>
    <w:rsid w:val="09EF09C1"/>
    <w:rsid w:val="09EF276F"/>
    <w:rsid w:val="09EF451D"/>
    <w:rsid w:val="09EF63D8"/>
    <w:rsid w:val="09F011D5"/>
    <w:rsid w:val="09F14739"/>
    <w:rsid w:val="09F204B1"/>
    <w:rsid w:val="09F2225F"/>
    <w:rsid w:val="09F2707F"/>
    <w:rsid w:val="09F335F7"/>
    <w:rsid w:val="09F5224A"/>
    <w:rsid w:val="09F558AC"/>
    <w:rsid w:val="09F56AF7"/>
    <w:rsid w:val="09F636DA"/>
    <w:rsid w:val="09F77876"/>
    <w:rsid w:val="09F81670"/>
    <w:rsid w:val="09F9205B"/>
    <w:rsid w:val="09F9539C"/>
    <w:rsid w:val="09FA0BED"/>
    <w:rsid w:val="09FA4786"/>
    <w:rsid w:val="09FA5236"/>
    <w:rsid w:val="09FB666F"/>
    <w:rsid w:val="09FC6C3A"/>
    <w:rsid w:val="09FE4CD6"/>
    <w:rsid w:val="09FE6F03"/>
    <w:rsid w:val="09FF004F"/>
    <w:rsid w:val="09FF5ECD"/>
    <w:rsid w:val="0A0009F6"/>
    <w:rsid w:val="0A003D65"/>
    <w:rsid w:val="0A00672A"/>
    <w:rsid w:val="0A0106F5"/>
    <w:rsid w:val="0A026946"/>
    <w:rsid w:val="0A037FC9"/>
    <w:rsid w:val="0A041229"/>
    <w:rsid w:val="0A0467AE"/>
    <w:rsid w:val="0A075D0B"/>
    <w:rsid w:val="0A08138A"/>
    <w:rsid w:val="0A083831"/>
    <w:rsid w:val="0A0855DF"/>
    <w:rsid w:val="0A090C58"/>
    <w:rsid w:val="0A0A189F"/>
    <w:rsid w:val="0A0A57FB"/>
    <w:rsid w:val="0A0C1573"/>
    <w:rsid w:val="0A1026E6"/>
    <w:rsid w:val="0A121772"/>
    <w:rsid w:val="0A122902"/>
    <w:rsid w:val="0A12645E"/>
    <w:rsid w:val="0A1357D3"/>
    <w:rsid w:val="0A140428"/>
    <w:rsid w:val="0A151805"/>
    <w:rsid w:val="0A157FF3"/>
    <w:rsid w:val="0A1670B7"/>
    <w:rsid w:val="0A173A74"/>
    <w:rsid w:val="0A1762C6"/>
    <w:rsid w:val="0A181908"/>
    <w:rsid w:val="0A1862D7"/>
    <w:rsid w:val="0A1A61C1"/>
    <w:rsid w:val="0A1B17B6"/>
    <w:rsid w:val="0A1C4AB5"/>
    <w:rsid w:val="0A1C72DC"/>
    <w:rsid w:val="0A1D552E"/>
    <w:rsid w:val="0A1D5779"/>
    <w:rsid w:val="0A1E3055"/>
    <w:rsid w:val="0A1E4E03"/>
    <w:rsid w:val="0A1F75FF"/>
    <w:rsid w:val="0A232419"/>
    <w:rsid w:val="0A2763AD"/>
    <w:rsid w:val="0A280437"/>
    <w:rsid w:val="0A295491"/>
    <w:rsid w:val="0A295FE1"/>
    <w:rsid w:val="0A2A37A7"/>
    <w:rsid w:val="0A2A62B8"/>
    <w:rsid w:val="0A2B0244"/>
    <w:rsid w:val="0A2B13BC"/>
    <w:rsid w:val="0A2B71BE"/>
    <w:rsid w:val="0A2B78A0"/>
    <w:rsid w:val="0A2C751F"/>
    <w:rsid w:val="0A2D3298"/>
    <w:rsid w:val="0A2E0E3E"/>
    <w:rsid w:val="0A2E20D6"/>
    <w:rsid w:val="0A2E2341"/>
    <w:rsid w:val="0A2E3487"/>
    <w:rsid w:val="0A2E773B"/>
    <w:rsid w:val="0A2F1940"/>
    <w:rsid w:val="0A2F1F99"/>
    <w:rsid w:val="0A302C33"/>
    <w:rsid w:val="0A314B36"/>
    <w:rsid w:val="0A3171CA"/>
    <w:rsid w:val="0A322311"/>
    <w:rsid w:val="0A334D52"/>
    <w:rsid w:val="0A341F2C"/>
    <w:rsid w:val="0A3553EF"/>
    <w:rsid w:val="0A366A1B"/>
    <w:rsid w:val="0A374116"/>
    <w:rsid w:val="0A3767AC"/>
    <w:rsid w:val="0A382368"/>
    <w:rsid w:val="0A382908"/>
    <w:rsid w:val="0A382C85"/>
    <w:rsid w:val="0A385407"/>
    <w:rsid w:val="0A3864D3"/>
    <w:rsid w:val="0A391C3C"/>
    <w:rsid w:val="0A3976AD"/>
    <w:rsid w:val="0A3B2A9C"/>
    <w:rsid w:val="0A3B7763"/>
    <w:rsid w:val="0A3C569A"/>
    <w:rsid w:val="0A3C7046"/>
    <w:rsid w:val="0A3D2E6F"/>
    <w:rsid w:val="0A3D4FB9"/>
    <w:rsid w:val="0A3D797F"/>
    <w:rsid w:val="0A3E7253"/>
    <w:rsid w:val="0A3F408E"/>
    <w:rsid w:val="0A40267A"/>
    <w:rsid w:val="0A4047F0"/>
    <w:rsid w:val="0A4204C4"/>
    <w:rsid w:val="0A443940"/>
    <w:rsid w:val="0A456833"/>
    <w:rsid w:val="0A466107"/>
    <w:rsid w:val="0A4725AB"/>
    <w:rsid w:val="0A472FF5"/>
    <w:rsid w:val="0A481E7F"/>
    <w:rsid w:val="0A486323"/>
    <w:rsid w:val="0A4958A5"/>
    <w:rsid w:val="0A49756B"/>
    <w:rsid w:val="0A4A1B3B"/>
    <w:rsid w:val="0A4A209B"/>
    <w:rsid w:val="0A4A51D6"/>
    <w:rsid w:val="0A4C2C74"/>
    <w:rsid w:val="0A4C45F3"/>
    <w:rsid w:val="0A4C669F"/>
    <w:rsid w:val="0A4F1460"/>
    <w:rsid w:val="0A4F76B2"/>
    <w:rsid w:val="0A505B13"/>
    <w:rsid w:val="0A516F86"/>
    <w:rsid w:val="0A517735"/>
    <w:rsid w:val="0A522CFE"/>
    <w:rsid w:val="0A542D3A"/>
    <w:rsid w:val="0A544CC7"/>
    <w:rsid w:val="0A546A76"/>
    <w:rsid w:val="0A5627EE"/>
    <w:rsid w:val="0A570314"/>
    <w:rsid w:val="0A5877BA"/>
    <w:rsid w:val="0A5927C6"/>
    <w:rsid w:val="0A595E3B"/>
    <w:rsid w:val="0A595F2E"/>
    <w:rsid w:val="0A5B1BB3"/>
    <w:rsid w:val="0A5B5EB1"/>
    <w:rsid w:val="0A5B7E05"/>
    <w:rsid w:val="0A5C592B"/>
    <w:rsid w:val="0A5E78F5"/>
    <w:rsid w:val="0A5F1384"/>
    <w:rsid w:val="0A5F5B47"/>
    <w:rsid w:val="0A612F65"/>
    <w:rsid w:val="0A616013"/>
    <w:rsid w:val="0A622F41"/>
    <w:rsid w:val="0A64315D"/>
    <w:rsid w:val="0A65507B"/>
    <w:rsid w:val="0A656028"/>
    <w:rsid w:val="0A656ED5"/>
    <w:rsid w:val="0A6576E7"/>
    <w:rsid w:val="0A682522"/>
    <w:rsid w:val="0A682E90"/>
    <w:rsid w:val="0A687CC1"/>
    <w:rsid w:val="0A696248"/>
    <w:rsid w:val="0A6A05C2"/>
    <w:rsid w:val="0A6A4724"/>
    <w:rsid w:val="0A6B77AC"/>
    <w:rsid w:val="0A6C0264"/>
    <w:rsid w:val="0A6C2012"/>
    <w:rsid w:val="0A6C35F4"/>
    <w:rsid w:val="0A6D7B38"/>
    <w:rsid w:val="0A6E3DE9"/>
    <w:rsid w:val="0A6F1B02"/>
    <w:rsid w:val="0A6F38B0"/>
    <w:rsid w:val="0A6F565E"/>
    <w:rsid w:val="0A6F66C7"/>
    <w:rsid w:val="0A7027D9"/>
    <w:rsid w:val="0A711B42"/>
    <w:rsid w:val="0A7218A7"/>
    <w:rsid w:val="0A73076C"/>
    <w:rsid w:val="0A7333A0"/>
    <w:rsid w:val="0A742C74"/>
    <w:rsid w:val="0A743F5A"/>
    <w:rsid w:val="0A747118"/>
    <w:rsid w:val="0A751DC8"/>
    <w:rsid w:val="0A7574FD"/>
    <w:rsid w:val="0A760636"/>
    <w:rsid w:val="0A766D81"/>
    <w:rsid w:val="0A7704B8"/>
    <w:rsid w:val="0A781198"/>
    <w:rsid w:val="0A7814BB"/>
    <w:rsid w:val="0A7815E7"/>
    <w:rsid w:val="0A79472F"/>
    <w:rsid w:val="0A7B04A7"/>
    <w:rsid w:val="0A7C0731"/>
    <w:rsid w:val="0A7D421F"/>
    <w:rsid w:val="0A8023ED"/>
    <w:rsid w:val="0A812AC3"/>
    <w:rsid w:val="0A813113"/>
    <w:rsid w:val="0A815E50"/>
    <w:rsid w:val="0A821835"/>
    <w:rsid w:val="0A825391"/>
    <w:rsid w:val="0A83110A"/>
    <w:rsid w:val="0A84735B"/>
    <w:rsid w:val="0A854E82"/>
    <w:rsid w:val="0A856C30"/>
    <w:rsid w:val="0A894972"/>
    <w:rsid w:val="0A8A06EA"/>
    <w:rsid w:val="0A8A693C"/>
    <w:rsid w:val="0A8B4B5D"/>
    <w:rsid w:val="0A8C4462"/>
    <w:rsid w:val="0A8C45B3"/>
    <w:rsid w:val="0A8C54A4"/>
    <w:rsid w:val="0A8C6210"/>
    <w:rsid w:val="0A8C7FBE"/>
    <w:rsid w:val="0A8E2B46"/>
    <w:rsid w:val="0A8F21BC"/>
    <w:rsid w:val="0A8F3F52"/>
    <w:rsid w:val="0A8F7AAE"/>
    <w:rsid w:val="0A8F7F35"/>
    <w:rsid w:val="0A944B81"/>
    <w:rsid w:val="0A9450C5"/>
    <w:rsid w:val="0A955B8D"/>
    <w:rsid w:val="0A960E3D"/>
    <w:rsid w:val="0A9652E1"/>
    <w:rsid w:val="0A966168"/>
    <w:rsid w:val="0A981059"/>
    <w:rsid w:val="0A98117B"/>
    <w:rsid w:val="0A982E07"/>
    <w:rsid w:val="0A99092D"/>
    <w:rsid w:val="0A9A1761"/>
    <w:rsid w:val="0A9B20A5"/>
    <w:rsid w:val="0A9D041D"/>
    <w:rsid w:val="0A9D21CB"/>
    <w:rsid w:val="0A9F4BD6"/>
    <w:rsid w:val="0A9F515A"/>
    <w:rsid w:val="0AA01A9A"/>
    <w:rsid w:val="0AA01CBB"/>
    <w:rsid w:val="0AA1026D"/>
    <w:rsid w:val="0AA12361"/>
    <w:rsid w:val="0AA13963"/>
    <w:rsid w:val="0AA1565C"/>
    <w:rsid w:val="0AA211BD"/>
    <w:rsid w:val="0AA3355A"/>
    <w:rsid w:val="0AA338DC"/>
    <w:rsid w:val="0AA45018"/>
    <w:rsid w:val="0AA479FE"/>
    <w:rsid w:val="0AA55524"/>
    <w:rsid w:val="0AA74E2E"/>
    <w:rsid w:val="0AA83F0F"/>
    <w:rsid w:val="0AA96DC2"/>
    <w:rsid w:val="0AAA37AF"/>
    <w:rsid w:val="0AAC0BC3"/>
    <w:rsid w:val="0AAC240E"/>
    <w:rsid w:val="0AAC49F8"/>
    <w:rsid w:val="0AAC68B2"/>
    <w:rsid w:val="0AAE1564"/>
    <w:rsid w:val="0AAE7579"/>
    <w:rsid w:val="0AAF0151"/>
    <w:rsid w:val="0AAF1C59"/>
    <w:rsid w:val="0AAF3B94"/>
    <w:rsid w:val="0AAF77F0"/>
    <w:rsid w:val="0AB00C35"/>
    <w:rsid w:val="0AB00C48"/>
    <w:rsid w:val="0AB063A2"/>
    <w:rsid w:val="0AB1129E"/>
    <w:rsid w:val="0AB1211B"/>
    <w:rsid w:val="0AB17A25"/>
    <w:rsid w:val="0AB2098D"/>
    <w:rsid w:val="0AB319EF"/>
    <w:rsid w:val="0AB44861"/>
    <w:rsid w:val="0AB45767"/>
    <w:rsid w:val="0AB614DF"/>
    <w:rsid w:val="0AB731E2"/>
    <w:rsid w:val="0AB80C39"/>
    <w:rsid w:val="0AB80DB3"/>
    <w:rsid w:val="0AB8561E"/>
    <w:rsid w:val="0AB85A6A"/>
    <w:rsid w:val="0AB86A22"/>
    <w:rsid w:val="0ABB08A3"/>
    <w:rsid w:val="0ABB2FF3"/>
    <w:rsid w:val="0ABB3790"/>
    <w:rsid w:val="0ABB5E83"/>
    <w:rsid w:val="0ABD0ABF"/>
    <w:rsid w:val="0ABD286D"/>
    <w:rsid w:val="0ABE2142"/>
    <w:rsid w:val="0ABE51EB"/>
    <w:rsid w:val="0ABE68B1"/>
    <w:rsid w:val="0AC21C32"/>
    <w:rsid w:val="0AC27E84"/>
    <w:rsid w:val="0AC534D0"/>
    <w:rsid w:val="0AC57974"/>
    <w:rsid w:val="0AC64033"/>
    <w:rsid w:val="0AC713C4"/>
    <w:rsid w:val="0AC734B8"/>
    <w:rsid w:val="0AC7549A"/>
    <w:rsid w:val="0AC91212"/>
    <w:rsid w:val="0AC91BB2"/>
    <w:rsid w:val="0ACA6D38"/>
    <w:rsid w:val="0ACB4F8A"/>
    <w:rsid w:val="0ACB77FC"/>
    <w:rsid w:val="0ACC0D02"/>
    <w:rsid w:val="0ACD0D28"/>
    <w:rsid w:val="0ACD7B8F"/>
    <w:rsid w:val="0ACE419A"/>
    <w:rsid w:val="0ACE4A7B"/>
    <w:rsid w:val="0ACE6829"/>
    <w:rsid w:val="0ACF0CEE"/>
    <w:rsid w:val="0ACF677A"/>
    <w:rsid w:val="0AD007F3"/>
    <w:rsid w:val="0AD025A1"/>
    <w:rsid w:val="0AD047FE"/>
    <w:rsid w:val="0AD2152B"/>
    <w:rsid w:val="0AD32091"/>
    <w:rsid w:val="0AD34BE6"/>
    <w:rsid w:val="0AD35BED"/>
    <w:rsid w:val="0AD41965"/>
    <w:rsid w:val="0AD45054"/>
    <w:rsid w:val="0AD47AD1"/>
    <w:rsid w:val="0AD55E09"/>
    <w:rsid w:val="0AD6582F"/>
    <w:rsid w:val="0AD772D6"/>
    <w:rsid w:val="0AD92BA1"/>
    <w:rsid w:val="0ADA341F"/>
    <w:rsid w:val="0ADB0F46"/>
    <w:rsid w:val="0ADB2CF4"/>
    <w:rsid w:val="0ADD081A"/>
    <w:rsid w:val="0ADD13F7"/>
    <w:rsid w:val="0ADD2F10"/>
    <w:rsid w:val="0ADD4CBE"/>
    <w:rsid w:val="0ADD4EFB"/>
    <w:rsid w:val="0ADD6A6C"/>
    <w:rsid w:val="0ADE0C05"/>
    <w:rsid w:val="0ADF0A36"/>
    <w:rsid w:val="0ADF4592"/>
    <w:rsid w:val="0AE0030A"/>
    <w:rsid w:val="0AE0655C"/>
    <w:rsid w:val="0AE20526"/>
    <w:rsid w:val="0AE262A6"/>
    <w:rsid w:val="0AE26B90"/>
    <w:rsid w:val="0AE409FE"/>
    <w:rsid w:val="0AE47DFA"/>
    <w:rsid w:val="0AE710B7"/>
    <w:rsid w:val="0AE75129"/>
    <w:rsid w:val="0AE84FF2"/>
    <w:rsid w:val="0AE90D5A"/>
    <w:rsid w:val="0AE918B4"/>
    <w:rsid w:val="0AE95411"/>
    <w:rsid w:val="0AE977B2"/>
    <w:rsid w:val="0AEA40E4"/>
    <w:rsid w:val="0AEB20D2"/>
    <w:rsid w:val="0AEC4F01"/>
    <w:rsid w:val="0AED04CD"/>
    <w:rsid w:val="0AED1C19"/>
    <w:rsid w:val="0AED6AB7"/>
    <w:rsid w:val="0AF0102C"/>
    <w:rsid w:val="0AF32142"/>
    <w:rsid w:val="0AF41E7D"/>
    <w:rsid w:val="0AF43808"/>
    <w:rsid w:val="0AF46F81"/>
    <w:rsid w:val="0AF51BC4"/>
    <w:rsid w:val="0AF53DB5"/>
    <w:rsid w:val="0AF551FB"/>
    <w:rsid w:val="0AF5551C"/>
    <w:rsid w:val="0AF618DB"/>
    <w:rsid w:val="0AF65D7F"/>
    <w:rsid w:val="0AF67243"/>
    <w:rsid w:val="0AF67B2D"/>
    <w:rsid w:val="0AFB31D4"/>
    <w:rsid w:val="0AFC296A"/>
    <w:rsid w:val="0AFD710E"/>
    <w:rsid w:val="0AFE1341"/>
    <w:rsid w:val="0AFF4C34"/>
    <w:rsid w:val="0AFF69E2"/>
    <w:rsid w:val="0B022976"/>
    <w:rsid w:val="0B0264D2"/>
    <w:rsid w:val="0B036EA1"/>
    <w:rsid w:val="0B0417E9"/>
    <w:rsid w:val="0B055E3B"/>
    <w:rsid w:val="0B056B21"/>
    <w:rsid w:val="0B057D70"/>
    <w:rsid w:val="0B0645A2"/>
    <w:rsid w:val="0B071D3B"/>
    <w:rsid w:val="0B077F8D"/>
    <w:rsid w:val="0B083CC0"/>
    <w:rsid w:val="0B0900D8"/>
    <w:rsid w:val="0B09069C"/>
    <w:rsid w:val="0B093D05"/>
    <w:rsid w:val="0B095AB3"/>
    <w:rsid w:val="0B0B50A7"/>
    <w:rsid w:val="0B0C1B10"/>
    <w:rsid w:val="0B0C5385"/>
    <w:rsid w:val="0B0D0646"/>
    <w:rsid w:val="0B0D653C"/>
    <w:rsid w:val="0B0E30C9"/>
    <w:rsid w:val="0B12527D"/>
    <w:rsid w:val="0B1306DF"/>
    <w:rsid w:val="0B1336B2"/>
    <w:rsid w:val="0B1360EC"/>
    <w:rsid w:val="0B156206"/>
    <w:rsid w:val="0B170CA4"/>
    <w:rsid w:val="0B196157"/>
    <w:rsid w:val="0B1A7CC0"/>
    <w:rsid w:val="0B1B7594"/>
    <w:rsid w:val="0B1D50BA"/>
    <w:rsid w:val="0B1E4BEF"/>
    <w:rsid w:val="0B1F0E32"/>
    <w:rsid w:val="0B1F780E"/>
    <w:rsid w:val="0B21104E"/>
    <w:rsid w:val="0B220922"/>
    <w:rsid w:val="0B221951"/>
    <w:rsid w:val="0B223ED3"/>
    <w:rsid w:val="0B224DC6"/>
    <w:rsid w:val="0B23192B"/>
    <w:rsid w:val="0B2347CC"/>
    <w:rsid w:val="0B23794B"/>
    <w:rsid w:val="0B242615"/>
    <w:rsid w:val="0B24469B"/>
    <w:rsid w:val="0B25039D"/>
    <w:rsid w:val="0B250783"/>
    <w:rsid w:val="0B250B22"/>
    <w:rsid w:val="0B251F00"/>
    <w:rsid w:val="0B2524D9"/>
    <w:rsid w:val="0B26407F"/>
    <w:rsid w:val="0B2662C4"/>
    <w:rsid w:val="0B266665"/>
    <w:rsid w:val="0B27418B"/>
    <w:rsid w:val="0B275F39"/>
    <w:rsid w:val="0B281F0F"/>
    <w:rsid w:val="0B293A5F"/>
    <w:rsid w:val="0B2B4994"/>
    <w:rsid w:val="0B2B4AB6"/>
    <w:rsid w:val="0B2B5A29"/>
    <w:rsid w:val="0B2C17A1"/>
    <w:rsid w:val="0B2C354F"/>
    <w:rsid w:val="0B2D0CC8"/>
    <w:rsid w:val="0B2E72C7"/>
    <w:rsid w:val="0B2F3F4F"/>
    <w:rsid w:val="0B2F436C"/>
    <w:rsid w:val="0B310B66"/>
    <w:rsid w:val="0B323F43"/>
    <w:rsid w:val="0B330D82"/>
    <w:rsid w:val="0B332B30"/>
    <w:rsid w:val="0B352DD5"/>
    <w:rsid w:val="0B373683"/>
    <w:rsid w:val="0B386398"/>
    <w:rsid w:val="0B3A4C07"/>
    <w:rsid w:val="0B3B5918"/>
    <w:rsid w:val="0B3D39AE"/>
    <w:rsid w:val="0B3D48F0"/>
    <w:rsid w:val="0B3D750A"/>
    <w:rsid w:val="0B3E66D5"/>
    <w:rsid w:val="0B3F3282"/>
    <w:rsid w:val="0B3F6E6A"/>
    <w:rsid w:val="0B416FFB"/>
    <w:rsid w:val="0B42116F"/>
    <w:rsid w:val="0B422D73"/>
    <w:rsid w:val="0B42435B"/>
    <w:rsid w:val="0B4376B5"/>
    <w:rsid w:val="0B444D3D"/>
    <w:rsid w:val="0B45023C"/>
    <w:rsid w:val="0B46443A"/>
    <w:rsid w:val="0B472137"/>
    <w:rsid w:val="0B477590"/>
    <w:rsid w:val="0B4778C3"/>
    <w:rsid w:val="0B495EAF"/>
    <w:rsid w:val="0B4A4CCE"/>
    <w:rsid w:val="0B4B0BC0"/>
    <w:rsid w:val="0B4B5069"/>
    <w:rsid w:val="0B4B5097"/>
    <w:rsid w:val="0B4B7E79"/>
    <w:rsid w:val="0B4C0C7C"/>
    <w:rsid w:val="0B4D199D"/>
    <w:rsid w:val="0B4D1DDA"/>
    <w:rsid w:val="0B4D2798"/>
    <w:rsid w:val="0B4E1717"/>
    <w:rsid w:val="0B4E34C6"/>
    <w:rsid w:val="0B4E3A9D"/>
    <w:rsid w:val="0B4E5BBB"/>
    <w:rsid w:val="0B4F497B"/>
    <w:rsid w:val="0B506FA0"/>
    <w:rsid w:val="0B5223A9"/>
    <w:rsid w:val="0B5331D2"/>
    <w:rsid w:val="0B534F80"/>
    <w:rsid w:val="0B5352E0"/>
    <w:rsid w:val="0B536D2E"/>
    <w:rsid w:val="0B5450D1"/>
    <w:rsid w:val="0B5532B8"/>
    <w:rsid w:val="0B554854"/>
    <w:rsid w:val="0B5605CC"/>
    <w:rsid w:val="0B5645CA"/>
    <w:rsid w:val="0B5672CB"/>
    <w:rsid w:val="0B582596"/>
    <w:rsid w:val="0B59720D"/>
    <w:rsid w:val="0B5A630E"/>
    <w:rsid w:val="0B5C2086"/>
    <w:rsid w:val="0B5C3E34"/>
    <w:rsid w:val="0B5D195B"/>
    <w:rsid w:val="0B5D4FB1"/>
    <w:rsid w:val="0B5F1B77"/>
    <w:rsid w:val="0B5F4097"/>
    <w:rsid w:val="0B6158EF"/>
    <w:rsid w:val="0B61723B"/>
    <w:rsid w:val="0B6214CB"/>
    <w:rsid w:val="0B626F71"/>
    <w:rsid w:val="0B6354FE"/>
    <w:rsid w:val="0B655FB4"/>
    <w:rsid w:val="0B664CB3"/>
    <w:rsid w:val="0B6727D9"/>
    <w:rsid w:val="0B672BEE"/>
    <w:rsid w:val="0B6772CD"/>
    <w:rsid w:val="0B6947A3"/>
    <w:rsid w:val="0B6A16C3"/>
    <w:rsid w:val="0B6A49C1"/>
    <w:rsid w:val="0B6A5B37"/>
    <w:rsid w:val="0B6B40E5"/>
    <w:rsid w:val="0B6C1D03"/>
    <w:rsid w:val="0B6C4585"/>
    <w:rsid w:val="0B6D4294"/>
    <w:rsid w:val="0B6D6049"/>
    <w:rsid w:val="0B6D7317"/>
    <w:rsid w:val="0B705C98"/>
    <w:rsid w:val="0B7078E0"/>
    <w:rsid w:val="0B73117E"/>
    <w:rsid w:val="0B735DD6"/>
    <w:rsid w:val="0B7373D0"/>
    <w:rsid w:val="0B745622"/>
    <w:rsid w:val="0B752999"/>
    <w:rsid w:val="0B756CA4"/>
    <w:rsid w:val="0B766326"/>
    <w:rsid w:val="0B7849E6"/>
    <w:rsid w:val="0B786794"/>
    <w:rsid w:val="0B7918B0"/>
    <w:rsid w:val="0B7A075E"/>
    <w:rsid w:val="0B7A5DA2"/>
    <w:rsid w:val="0B7B44EC"/>
    <w:rsid w:val="0B7C0033"/>
    <w:rsid w:val="0B7C44D7"/>
    <w:rsid w:val="0B7E024F"/>
    <w:rsid w:val="0B7E7E4A"/>
    <w:rsid w:val="0B7F5FD3"/>
    <w:rsid w:val="0B817A13"/>
    <w:rsid w:val="0B835865"/>
    <w:rsid w:val="0B84317A"/>
    <w:rsid w:val="0B84338B"/>
    <w:rsid w:val="0B85747A"/>
    <w:rsid w:val="0B86463B"/>
    <w:rsid w:val="0B8735A5"/>
    <w:rsid w:val="0B884CA0"/>
    <w:rsid w:val="0B8949B9"/>
    <w:rsid w:val="0B896CFC"/>
    <w:rsid w:val="0B89707C"/>
    <w:rsid w:val="0B897914"/>
    <w:rsid w:val="0B8A0542"/>
    <w:rsid w:val="0B8A7F9E"/>
    <w:rsid w:val="0B8B64C8"/>
    <w:rsid w:val="0B8D2240"/>
    <w:rsid w:val="0B8D66E4"/>
    <w:rsid w:val="0B8E7D66"/>
    <w:rsid w:val="0B901D30"/>
    <w:rsid w:val="0B903ADE"/>
    <w:rsid w:val="0B904F53"/>
    <w:rsid w:val="0B923CFA"/>
    <w:rsid w:val="0B92542A"/>
    <w:rsid w:val="0B9331A1"/>
    <w:rsid w:val="0B9335CE"/>
    <w:rsid w:val="0B93537C"/>
    <w:rsid w:val="0B941820"/>
    <w:rsid w:val="0B941F64"/>
    <w:rsid w:val="0B952822"/>
    <w:rsid w:val="0B964AB1"/>
    <w:rsid w:val="0B9730BE"/>
    <w:rsid w:val="0B975084"/>
    <w:rsid w:val="0B9A2BAF"/>
    <w:rsid w:val="0B9A35F3"/>
    <w:rsid w:val="0B9A670B"/>
    <w:rsid w:val="0B9B1817"/>
    <w:rsid w:val="0B9C1DF2"/>
    <w:rsid w:val="0B9C6927"/>
    <w:rsid w:val="0B9F01C5"/>
    <w:rsid w:val="0B9F3D21"/>
    <w:rsid w:val="0BA13636"/>
    <w:rsid w:val="0BA13F3D"/>
    <w:rsid w:val="0BA17C0E"/>
    <w:rsid w:val="0BA26B0C"/>
    <w:rsid w:val="0BA30319"/>
    <w:rsid w:val="0BA60632"/>
    <w:rsid w:val="0BA650B0"/>
    <w:rsid w:val="0BA81DC8"/>
    <w:rsid w:val="0BA8222D"/>
    <w:rsid w:val="0BA92DF2"/>
    <w:rsid w:val="0BA94BA0"/>
    <w:rsid w:val="0BAA0FCF"/>
    <w:rsid w:val="0BAA1044"/>
    <w:rsid w:val="0BAB0918"/>
    <w:rsid w:val="0BAB4DBC"/>
    <w:rsid w:val="0BAB6B6A"/>
    <w:rsid w:val="0BAD0BE4"/>
    <w:rsid w:val="0BAD4690"/>
    <w:rsid w:val="0BAD643E"/>
    <w:rsid w:val="0BAE6BB4"/>
    <w:rsid w:val="0BAF4DBB"/>
    <w:rsid w:val="0BB05F2E"/>
    <w:rsid w:val="0BB073B9"/>
    <w:rsid w:val="0BB1052B"/>
    <w:rsid w:val="0BB1301A"/>
    <w:rsid w:val="0BB27EF8"/>
    <w:rsid w:val="0BB3087C"/>
    <w:rsid w:val="0BB42B0F"/>
    <w:rsid w:val="0BB5172C"/>
    <w:rsid w:val="0BB52F5C"/>
    <w:rsid w:val="0BB53545"/>
    <w:rsid w:val="0BB5646C"/>
    <w:rsid w:val="0BB7550F"/>
    <w:rsid w:val="0BB91287"/>
    <w:rsid w:val="0BBA0B5B"/>
    <w:rsid w:val="0BBA674D"/>
    <w:rsid w:val="0BBA6DAD"/>
    <w:rsid w:val="0BBB664F"/>
    <w:rsid w:val="0BBC0D77"/>
    <w:rsid w:val="0BBC48D3"/>
    <w:rsid w:val="0BBE226B"/>
    <w:rsid w:val="0BC20EC8"/>
    <w:rsid w:val="0BC258A0"/>
    <w:rsid w:val="0BC326F0"/>
    <w:rsid w:val="0BC41416"/>
    <w:rsid w:val="0BC47C2C"/>
    <w:rsid w:val="0BC60FCC"/>
    <w:rsid w:val="0BC639A4"/>
    <w:rsid w:val="0BC67500"/>
    <w:rsid w:val="0BC814CA"/>
    <w:rsid w:val="0BC867DB"/>
    <w:rsid w:val="0BC96FF0"/>
    <w:rsid w:val="0BCA17CB"/>
    <w:rsid w:val="0BCA5242"/>
    <w:rsid w:val="0BCD088E"/>
    <w:rsid w:val="0BCD436B"/>
    <w:rsid w:val="0BCD6AE0"/>
    <w:rsid w:val="0BCE595E"/>
    <w:rsid w:val="0BCE5E78"/>
    <w:rsid w:val="0BCF7B67"/>
    <w:rsid w:val="0BD0037E"/>
    <w:rsid w:val="0BD04822"/>
    <w:rsid w:val="0BD17916"/>
    <w:rsid w:val="0BD22CEA"/>
    <w:rsid w:val="0BD32FBA"/>
    <w:rsid w:val="0BD33CF6"/>
    <w:rsid w:val="0BD41D11"/>
    <w:rsid w:val="0BD460C1"/>
    <w:rsid w:val="0BD54FA3"/>
    <w:rsid w:val="0BD554C3"/>
    <w:rsid w:val="0BD55995"/>
    <w:rsid w:val="0BD61F57"/>
    <w:rsid w:val="0BD7170D"/>
    <w:rsid w:val="0BD76E79"/>
    <w:rsid w:val="0BD87233"/>
    <w:rsid w:val="0BD87766"/>
    <w:rsid w:val="0BD95485"/>
    <w:rsid w:val="0BDA6398"/>
    <w:rsid w:val="0BDB271A"/>
    <w:rsid w:val="0BDB642F"/>
    <w:rsid w:val="0BDC50E0"/>
    <w:rsid w:val="0BDD4DA4"/>
    <w:rsid w:val="0BDE0CED"/>
    <w:rsid w:val="0BDF6813"/>
    <w:rsid w:val="0BE02D3B"/>
    <w:rsid w:val="0BE17326"/>
    <w:rsid w:val="0BE177E0"/>
    <w:rsid w:val="0BE22C8C"/>
    <w:rsid w:val="0BE253B1"/>
    <w:rsid w:val="0BE26A79"/>
    <w:rsid w:val="0BE36304"/>
    <w:rsid w:val="0BE43E2A"/>
    <w:rsid w:val="0BE466BD"/>
    <w:rsid w:val="0BE5207C"/>
    <w:rsid w:val="0BE56E20"/>
    <w:rsid w:val="0BE65DF4"/>
    <w:rsid w:val="0BE678A2"/>
    <w:rsid w:val="0BEA58E4"/>
    <w:rsid w:val="0BEB5B1A"/>
    <w:rsid w:val="0BEC00A8"/>
    <w:rsid w:val="0BEC3D65"/>
    <w:rsid w:val="0BED3349"/>
    <w:rsid w:val="0BED6B92"/>
    <w:rsid w:val="0BED7182"/>
    <w:rsid w:val="0BEE4925"/>
    <w:rsid w:val="0BEF5610"/>
    <w:rsid w:val="0BF00A21"/>
    <w:rsid w:val="0BF059ED"/>
    <w:rsid w:val="0BF10B5F"/>
    <w:rsid w:val="0BF115AA"/>
    <w:rsid w:val="0BF202F5"/>
    <w:rsid w:val="0BF26547"/>
    <w:rsid w:val="0BF26F74"/>
    <w:rsid w:val="0BF40511"/>
    <w:rsid w:val="0BF463F6"/>
    <w:rsid w:val="0BF46F3F"/>
    <w:rsid w:val="0BF54862"/>
    <w:rsid w:val="0BF57DE5"/>
    <w:rsid w:val="0BF73B5D"/>
    <w:rsid w:val="0BF76827"/>
    <w:rsid w:val="0BF81090"/>
    <w:rsid w:val="0BF91921"/>
    <w:rsid w:val="0BFA364D"/>
    <w:rsid w:val="0BFB23C2"/>
    <w:rsid w:val="0BFE279C"/>
    <w:rsid w:val="0BFE546B"/>
    <w:rsid w:val="0BFE6C9A"/>
    <w:rsid w:val="0BFF2A12"/>
    <w:rsid w:val="0BFF2FA2"/>
    <w:rsid w:val="0BFF367D"/>
    <w:rsid w:val="0BFF727A"/>
    <w:rsid w:val="0BFF794E"/>
    <w:rsid w:val="0C000C64"/>
    <w:rsid w:val="0C011543"/>
    <w:rsid w:val="0C01678A"/>
    <w:rsid w:val="0C031B6A"/>
    <w:rsid w:val="0C040028"/>
    <w:rsid w:val="0C041F26"/>
    <w:rsid w:val="0C0444C5"/>
    <w:rsid w:val="0C045C32"/>
    <w:rsid w:val="0C05270A"/>
    <w:rsid w:val="0C055E93"/>
    <w:rsid w:val="0C05627A"/>
    <w:rsid w:val="0C057E37"/>
    <w:rsid w:val="0C0B0D5F"/>
    <w:rsid w:val="0C0B7609"/>
    <w:rsid w:val="0C0D16F7"/>
    <w:rsid w:val="0C0D7DB1"/>
    <w:rsid w:val="0C0F0EA7"/>
    <w:rsid w:val="0C0F70F9"/>
    <w:rsid w:val="0C112D21"/>
    <w:rsid w:val="0C120997"/>
    <w:rsid w:val="0C123EA9"/>
    <w:rsid w:val="0C127F46"/>
    <w:rsid w:val="0C134F7E"/>
    <w:rsid w:val="0C1377FA"/>
    <w:rsid w:val="0C143D7C"/>
    <w:rsid w:val="0C1464BD"/>
    <w:rsid w:val="0C160487"/>
    <w:rsid w:val="0C160E49"/>
    <w:rsid w:val="0C1621E1"/>
    <w:rsid w:val="0C1666D9"/>
    <w:rsid w:val="0C171F6A"/>
    <w:rsid w:val="0C1741FF"/>
    <w:rsid w:val="0C1A5F83"/>
    <w:rsid w:val="0C1B2DEF"/>
    <w:rsid w:val="0C1B3CF0"/>
    <w:rsid w:val="0C1B72C7"/>
    <w:rsid w:val="0C1C60C1"/>
    <w:rsid w:val="0C1C7A68"/>
    <w:rsid w:val="0C1D5E9C"/>
    <w:rsid w:val="0C1F1EFB"/>
    <w:rsid w:val="0C1F64C5"/>
    <w:rsid w:val="0C210A0D"/>
    <w:rsid w:val="0C213153"/>
    <w:rsid w:val="0C216E2C"/>
    <w:rsid w:val="0C232BA4"/>
    <w:rsid w:val="0C2401FF"/>
    <w:rsid w:val="0C252478"/>
    <w:rsid w:val="0C260619"/>
    <w:rsid w:val="0C261DCE"/>
    <w:rsid w:val="0C264442"/>
    <w:rsid w:val="0C272694"/>
    <w:rsid w:val="0C273780"/>
    <w:rsid w:val="0C281F69"/>
    <w:rsid w:val="0C2A0E82"/>
    <w:rsid w:val="0C2A7D29"/>
    <w:rsid w:val="0C2C7CAB"/>
    <w:rsid w:val="0C2D0485"/>
    <w:rsid w:val="0C2F32F7"/>
    <w:rsid w:val="0C2F5D2A"/>
    <w:rsid w:val="0C2F779B"/>
    <w:rsid w:val="0C302D8B"/>
    <w:rsid w:val="0C311512"/>
    <w:rsid w:val="0C315C44"/>
    <w:rsid w:val="0C324B95"/>
    <w:rsid w:val="0C343307"/>
    <w:rsid w:val="0C3458CD"/>
    <w:rsid w:val="0C346185"/>
    <w:rsid w:val="0C3628D7"/>
    <w:rsid w:val="0C3649FC"/>
    <w:rsid w:val="0C3725CC"/>
    <w:rsid w:val="0C374175"/>
    <w:rsid w:val="0C37664F"/>
    <w:rsid w:val="0C387191"/>
    <w:rsid w:val="0C393B14"/>
    <w:rsid w:val="0C3A111C"/>
    <w:rsid w:val="0C3B1C9C"/>
    <w:rsid w:val="0C3B63C1"/>
    <w:rsid w:val="0C3D18E4"/>
    <w:rsid w:val="0C3E0055"/>
    <w:rsid w:val="0C3E178C"/>
    <w:rsid w:val="0C3E353A"/>
    <w:rsid w:val="0C3E6A57"/>
    <w:rsid w:val="0C41302A"/>
    <w:rsid w:val="0C415294"/>
    <w:rsid w:val="0C4274CE"/>
    <w:rsid w:val="0C434FF4"/>
    <w:rsid w:val="0C436DA2"/>
    <w:rsid w:val="0C444D26"/>
    <w:rsid w:val="0C452B1A"/>
    <w:rsid w:val="0C4620B4"/>
    <w:rsid w:val="0C48085D"/>
    <w:rsid w:val="0C482425"/>
    <w:rsid w:val="0C4843B9"/>
    <w:rsid w:val="0C493935"/>
    <w:rsid w:val="0C495229"/>
    <w:rsid w:val="0C4A1415"/>
    <w:rsid w:val="0C4A1EDF"/>
    <w:rsid w:val="0C4B5C57"/>
    <w:rsid w:val="0C4C3AE9"/>
    <w:rsid w:val="0C4C3EA9"/>
    <w:rsid w:val="0C4C6786"/>
    <w:rsid w:val="0C50326D"/>
    <w:rsid w:val="0C506086"/>
    <w:rsid w:val="0C516E22"/>
    <w:rsid w:val="0C526D45"/>
    <w:rsid w:val="0C547201"/>
    <w:rsid w:val="0C547789"/>
    <w:rsid w:val="0C5507B6"/>
    <w:rsid w:val="0C550884"/>
    <w:rsid w:val="0C572C4B"/>
    <w:rsid w:val="0C580AA0"/>
    <w:rsid w:val="0C5837CD"/>
    <w:rsid w:val="0C590374"/>
    <w:rsid w:val="0C5A3AFD"/>
    <w:rsid w:val="0C5B2B51"/>
    <w:rsid w:val="0C5B390B"/>
    <w:rsid w:val="0C5C1C12"/>
    <w:rsid w:val="0C5E1E2E"/>
    <w:rsid w:val="0C5F0ACF"/>
    <w:rsid w:val="0C5F647B"/>
    <w:rsid w:val="0C605AD8"/>
    <w:rsid w:val="0C605BA6"/>
    <w:rsid w:val="0C607954"/>
    <w:rsid w:val="0C610D9C"/>
    <w:rsid w:val="0C617B0B"/>
    <w:rsid w:val="0C6236CC"/>
    <w:rsid w:val="0C626351"/>
    <w:rsid w:val="0C6264B4"/>
    <w:rsid w:val="0C631F06"/>
    <w:rsid w:val="0C632FA1"/>
    <w:rsid w:val="0C637445"/>
    <w:rsid w:val="0C637C22"/>
    <w:rsid w:val="0C6531BD"/>
    <w:rsid w:val="0C655B5E"/>
    <w:rsid w:val="0C6632C1"/>
    <w:rsid w:val="0C665DD1"/>
    <w:rsid w:val="0C673DCB"/>
    <w:rsid w:val="0C6A07D3"/>
    <w:rsid w:val="0C6C00A7"/>
    <w:rsid w:val="0C6C30D3"/>
    <w:rsid w:val="0C6C454B"/>
    <w:rsid w:val="0C6D3E1F"/>
    <w:rsid w:val="0C6E08FD"/>
    <w:rsid w:val="0C6E5509"/>
    <w:rsid w:val="0C6F5DE9"/>
    <w:rsid w:val="0C6F6E83"/>
    <w:rsid w:val="0C6F7B97"/>
    <w:rsid w:val="0C700313"/>
    <w:rsid w:val="0C703780"/>
    <w:rsid w:val="0C7041A1"/>
    <w:rsid w:val="0C71390F"/>
    <w:rsid w:val="0C7156BE"/>
    <w:rsid w:val="0C723595"/>
    <w:rsid w:val="0C732CB9"/>
    <w:rsid w:val="0C7358DA"/>
    <w:rsid w:val="0C743400"/>
    <w:rsid w:val="0C755F93"/>
    <w:rsid w:val="0C760300"/>
    <w:rsid w:val="0C760F26"/>
    <w:rsid w:val="0C774F54"/>
    <w:rsid w:val="0C782EF0"/>
    <w:rsid w:val="0C7873FC"/>
    <w:rsid w:val="0C790F59"/>
    <w:rsid w:val="0C796C68"/>
    <w:rsid w:val="0C7A2F15"/>
    <w:rsid w:val="0C7B554E"/>
    <w:rsid w:val="0C7C5FAE"/>
    <w:rsid w:val="0C7D22B4"/>
    <w:rsid w:val="0C7D72A8"/>
    <w:rsid w:val="0C7E4FF9"/>
    <w:rsid w:val="0C801DA5"/>
    <w:rsid w:val="0C8035BE"/>
    <w:rsid w:val="0C817D2F"/>
    <w:rsid w:val="0C8208A0"/>
    <w:rsid w:val="0C831A7D"/>
    <w:rsid w:val="0C833643"/>
    <w:rsid w:val="0C837906"/>
    <w:rsid w:val="0C86751E"/>
    <w:rsid w:val="0C87510A"/>
    <w:rsid w:val="0C880C59"/>
    <w:rsid w:val="0C8938C1"/>
    <w:rsid w:val="0C8A20FE"/>
    <w:rsid w:val="0C8A49D1"/>
    <w:rsid w:val="0C8A677F"/>
    <w:rsid w:val="0C8A7A59"/>
    <w:rsid w:val="0C8C0749"/>
    <w:rsid w:val="0C8C699B"/>
    <w:rsid w:val="0C8D1332"/>
    <w:rsid w:val="0C8F1FE8"/>
    <w:rsid w:val="0C90792D"/>
    <w:rsid w:val="0C91363E"/>
    <w:rsid w:val="0C93150A"/>
    <w:rsid w:val="0C934441"/>
    <w:rsid w:val="0C942AAF"/>
    <w:rsid w:val="0C942EA2"/>
    <w:rsid w:val="0C9616E3"/>
    <w:rsid w:val="0C96380F"/>
    <w:rsid w:val="0C963D45"/>
    <w:rsid w:val="0C973A34"/>
    <w:rsid w:val="0C9924F3"/>
    <w:rsid w:val="0C995B3F"/>
    <w:rsid w:val="0C9A243A"/>
    <w:rsid w:val="0C9C688C"/>
    <w:rsid w:val="0C9D047D"/>
    <w:rsid w:val="0C9D5D73"/>
    <w:rsid w:val="0C9E491B"/>
    <w:rsid w:val="0C9E6F8A"/>
    <w:rsid w:val="0CA02447"/>
    <w:rsid w:val="0CA174B2"/>
    <w:rsid w:val="0CA35A93"/>
    <w:rsid w:val="0CA602C9"/>
    <w:rsid w:val="0CA75583"/>
    <w:rsid w:val="0CA77552"/>
    <w:rsid w:val="0CA830A9"/>
    <w:rsid w:val="0CA85D95"/>
    <w:rsid w:val="0CA912FB"/>
    <w:rsid w:val="0CAC0DEC"/>
    <w:rsid w:val="0CAC2A16"/>
    <w:rsid w:val="0CAC3196"/>
    <w:rsid w:val="0CAD246E"/>
    <w:rsid w:val="0CAE2E86"/>
    <w:rsid w:val="0CAE6912"/>
    <w:rsid w:val="0CAE6DDB"/>
    <w:rsid w:val="0CB00D05"/>
    <w:rsid w:val="0CB21806"/>
    <w:rsid w:val="0CB358A1"/>
    <w:rsid w:val="0CB41A4E"/>
    <w:rsid w:val="0CB4292F"/>
    <w:rsid w:val="0CB85038"/>
    <w:rsid w:val="0CB87790"/>
    <w:rsid w:val="0CB97065"/>
    <w:rsid w:val="0CBA05A8"/>
    <w:rsid w:val="0CBA2C53"/>
    <w:rsid w:val="0CBB2DDD"/>
    <w:rsid w:val="0CBB5CC9"/>
    <w:rsid w:val="0CBC784D"/>
    <w:rsid w:val="0CBD0903"/>
    <w:rsid w:val="0CBD33D0"/>
    <w:rsid w:val="0CBD4D89"/>
    <w:rsid w:val="0CBD5E72"/>
    <w:rsid w:val="0CBD6435"/>
    <w:rsid w:val="0CBD6919"/>
    <w:rsid w:val="0CBE38F4"/>
    <w:rsid w:val="0CBE467B"/>
    <w:rsid w:val="0CBE50E8"/>
    <w:rsid w:val="0CBF37D0"/>
    <w:rsid w:val="0CBF6D67"/>
    <w:rsid w:val="0CC04897"/>
    <w:rsid w:val="0CC14A54"/>
    <w:rsid w:val="0CC164BF"/>
    <w:rsid w:val="0CC1672A"/>
    <w:rsid w:val="0CC212FB"/>
    <w:rsid w:val="0CC21526"/>
    <w:rsid w:val="0CC223BD"/>
    <w:rsid w:val="0CC25F19"/>
    <w:rsid w:val="0CC43BEB"/>
    <w:rsid w:val="0CC517C0"/>
    <w:rsid w:val="0CC51EAD"/>
    <w:rsid w:val="0CC57343"/>
    <w:rsid w:val="0CC657DC"/>
    <w:rsid w:val="0CC779D3"/>
    <w:rsid w:val="0CC872A8"/>
    <w:rsid w:val="0CC9374C"/>
    <w:rsid w:val="0CC954FA"/>
    <w:rsid w:val="0CCA1272"/>
    <w:rsid w:val="0CCA3020"/>
    <w:rsid w:val="0CCA5F99"/>
    <w:rsid w:val="0CCB0A0B"/>
    <w:rsid w:val="0CCC1461"/>
    <w:rsid w:val="0CCC4FEA"/>
    <w:rsid w:val="0CCC6D98"/>
    <w:rsid w:val="0CCE2B10"/>
    <w:rsid w:val="0CCF4ADA"/>
    <w:rsid w:val="0CD13237"/>
    <w:rsid w:val="0CD3322C"/>
    <w:rsid w:val="0CD35193"/>
    <w:rsid w:val="0CD36378"/>
    <w:rsid w:val="0CD45C4C"/>
    <w:rsid w:val="0CD529E2"/>
    <w:rsid w:val="0CD83CAF"/>
    <w:rsid w:val="0CD8573D"/>
    <w:rsid w:val="0CD91A8F"/>
    <w:rsid w:val="0CD93DAA"/>
    <w:rsid w:val="0CD97582"/>
    <w:rsid w:val="0CDA6D68"/>
    <w:rsid w:val="0CDB4EF0"/>
    <w:rsid w:val="0CDD1592"/>
    <w:rsid w:val="0CDD473D"/>
    <w:rsid w:val="0CDD5D65"/>
    <w:rsid w:val="0CDF2F6F"/>
    <w:rsid w:val="0CDF71B1"/>
    <w:rsid w:val="0CE0098A"/>
    <w:rsid w:val="0CE0512D"/>
    <w:rsid w:val="0CE2480D"/>
    <w:rsid w:val="0CE27DBA"/>
    <w:rsid w:val="0CE40585"/>
    <w:rsid w:val="0CE420E8"/>
    <w:rsid w:val="0CE507B2"/>
    <w:rsid w:val="0CE57188"/>
    <w:rsid w:val="0CE64CC9"/>
    <w:rsid w:val="0CE73BD2"/>
    <w:rsid w:val="0CE8253A"/>
    <w:rsid w:val="0CE91451"/>
    <w:rsid w:val="0CE9152F"/>
    <w:rsid w:val="0CE9392F"/>
    <w:rsid w:val="0CE9794A"/>
    <w:rsid w:val="0CEA2B87"/>
    <w:rsid w:val="0CEA36C2"/>
    <w:rsid w:val="0CEB2D45"/>
    <w:rsid w:val="0CEB53A6"/>
    <w:rsid w:val="0CEB6D41"/>
    <w:rsid w:val="0CEC54CB"/>
    <w:rsid w:val="0CEC568C"/>
    <w:rsid w:val="0CED3360"/>
    <w:rsid w:val="0CEE01DA"/>
    <w:rsid w:val="0CEE1AAB"/>
    <w:rsid w:val="0CEE31B2"/>
    <w:rsid w:val="0CEE4F60"/>
    <w:rsid w:val="0CEE6D0E"/>
    <w:rsid w:val="0CF14A50"/>
    <w:rsid w:val="0CF167FE"/>
    <w:rsid w:val="0CF4009D"/>
    <w:rsid w:val="0CF43071"/>
    <w:rsid w:val="0CF54541"/>
    <w:rsid w:val="0CF55198"/>
    <w:rsid w:val="0CF5561A"/>
    <w:rsid w:val="0CF63E15"/>
    <w:rsid w:val="0CF76D88"/>
    <w:rsid w:val="0CF971E7"/>
    <w:rsid w:val="0CFA1B57"/>
    <w:rsid w:val="0CFB142B"/>
    <w:rsid w:val="0CFB148C"/>
    <w:rsid w:val="0CFB333B"/>
    <w:rsid w:val="0CFB7319"/>
    <w:rsid w:val="0CFB767D"/>
    <w:rsid w:val="0CFC12C9"/>
    <w:rsid w:val="0CFC4A5D"/>
    <w:rsid w:val="0CFD1647"/>
    <w:rsid w:val="0CFF716D"/>
    <w:rsid w:val="0D00791F"/>
    <w:rsid w:val="0D013935"/>
    <w:rsid w:val="0D0154C0"/>
    <w:rsid w:val="0D0227BA"/>
    <w:rsid w:val="0D024B6A"/>
    <w:rsid w:val="0D026C5D"/>
    <w:rsid w:val="0D041C65"/>
    <w:rsid w:val="0D0429D6"/>
    <w:rsid w:val="0D047043"/>
    <w:rsid w:val="0D0504FC"/>
    <w:rsid w:val="0D0512FE"/>
    <w:rsid w:val="0D0522AA"/>
    <w:rsid w:val="0D054058"/>
    <w:rsid w:val="0D0606FC"/>
    <w:rsid w:val="0D066717"/>
    <w:rsid w:val="0D07278A"/>
    <w:rsid w:val="0D074274"/>
    <w:rsid w:val="0D0779AC"/>
    <w:rsid w:val="0D0A17F5"/>
    <w:rsid w:val="0D0B32D5"/>
    <w:rsid w:val="0D0B5B12"/>
    <w:rsid w:val="0D0C188A"/>
    <w:rsid w:val="0D0C53E6"/>
    <w:rsid w:val="0D0E61C1"/>
    <w:rsid w:val="0D0F4ED6"/>
    <w:rsid w:val="0D10137A"/>
    <w:rsid w:val="0D103128"/>
    <w:rsid w:val="0D112098"/>
    <w:rsid w:val="0D1150F2"/>
    <w:rsid w:val="0D132C19"/>
    <w:rsid w:val="0D1349C7"/>
    <w:rsid w:val="0D136775"/>
    <w:rsid w:val="0D15073F"/>
    <w:rsid w:val="0D1611B5"/>
    <w:rsid w:val="0D164DF0"/>
    <w:rsid w:val="0D166265"/>
    <w:rsid w:val="0D18022F"/>
    <w:rsid w:val="0D182BF6"/>
    <w:rsid w:val="0D184C27"/>
    <w:rsid w:val="0D186481"/>
    <w:rsid w:val="0D1A523B"/>
    <w:rsid w:val="0D1A7FC7"/>
    <w:rsid w:val="0D1B161A"/>
    <w:rsid w:val="0D1B5204"/>
    <w:rsid w:val="0D1C2496"/>
    <w:rsid w:val="0D1D2DC2"/>
    <w:rsid w:val="0D1D716D"/>
    <w:rsid w:val="0D1F0495"/>
    <w:rsid w:val="0D1F15BD"/>
    <w:rsid w:val="0D200E92"/>
    <w:rsid w:val="0D2167BD"/>
    <w:rsid w:val="0D2210AE"/>
    <w:rsid w:val="0D2317B8"/>
    <w:rsid w:val="0D24176A"/>
    <w:rsid w:val="0D244E26"/>
    <w:rsid w:val="0D246B1B"/>
    <w:rsid w:val="0D247ED4"/>
    <w:rsid w:val="0D252196"/>
    <w:rsid w:val="0D277019"/>
    <w:rsid w:val="0D281D53"/>
    <w:rsid w:val="0D2A3ABE"/>
    <w:rsid w:val="0D2A4946"/>
    <w:rsid w:val="0D2A5DAF"/>
    <w:rsid w:val="0D2B3D13"/>
    <w:rsid w:val="0D2B77F1"/>
    <w:rsid w:val="0D2B7BEA"/>
    <w:rsid w:val="0D2C3F28"/>
    <w:rsid w:val="0D2D0E73"/>
    <w:rsid w:val="0D2D6FEA"/>
    <w:rsid w:val="0D2E1801"/>
    <w:rsid w:val="0D2E2E87"/>
    <w:rsid w:val="0D2E7CC1"/>
    <w:rsid w:val="0D2F0068"/>
    <w:rsid w:val="0D305579"/>
    <w:rsid w:val="0D3122B2"/>
    <w:rsid w:val="0D314E4D"/>
    <w:rsid w:val="0D3210B8"/>
    <w:rsid w:val="0D335069"/>
    <w:rsid w:val="0D3355BC"/>
    <w:rsid w:val="0D351DA9"/>
    <w:rsid w:val="0D356555"/>
    <w:rsid w:val="0D365267"/>
    <w:rsid w:val="0D38267F"/>
    <w:rsid w:val="0D395D65"/>
    <w:rsid w:val="0D3A6BD9"/>
    <w:rsid w:val="0D3B0740"/>
    <w:rsid w:val="0D3B5AD0"/>
    <w:rsid w:val="0D3B5CCB"/>
    <w:rsid w:val="0D3B5CE6"/>
    <w:rsid w:val="0D3D0EB4"/>
    <w:rsid w:val="0D3D2ADB"/>
    <w:rsid w:val="0D3D3B50"/>
    <w:rsid w:val="0D3D5EE8"/>
    <w:rsid w:val="0D3F045D"/>
    <w:rsid w:val="0D4252AC"/>
    <w:rsid w:val="0D42705A"/>
    <w:rsid w:val="0D4508F8"/>
    <w:rsid w:val="0D460B9B"/>
    <w:rsid w:val="0D476E7E"/>
    <w:rsid w:val="0D4A3A9A"/>
    <w:rsid w:val="0D4A5F2B"/>
    <w:rsid w:val="0D4B5480"/>
    <w:rsid w:val="0D4B5FEF"/>
    <w:rsid w:val="0D4C1C87"/>
    <w:rsid w:val="0D4C3A43"/>
    <w:rsid w:val="0D4C612B"/>
    <w:rsid w:val="0D4E3C51"/>
    <w:rsid w:val="0D505C1B"/>
    <w:rsid w:val="0D5079C9"/>
    <w:rsid w:val="0D513146"/>
    <w:rsid w:val="0D5154EF"/>
    <w:rsid w:val="0D521BE9"/>
    <w:rsid w:val="0D5406D8"/>
    <w:rsid w:val="0D545AE2"/>
    <w:rsid w:val="0D551656"/>
    <w:rsid w:val="0D552B6D"/>
    <w:rsid w:val="0D554FDF"/>
    <w:rsid w:val="0D573471"/>
    <w:rsid w:val="0D5817DA"/>
    <w:rsid w:val="0D5A0889"/>
    <w:rsid w:val="0D5A25F6"/>
    <w:rsid w:val="0D5C45C0"/>
    <w:rsid w:val="0D5D20E6"/>
    <w:rsid w:val="0D5D2504"/>
    <w:rsid w:val="0D5D2C24"/>
    <w:rsid w:val="0D5F19BA"/>
    <w:rsid w:val="0D5F3BBA"/>
    <w:rsid w:val="0D605732"/>
    <w:rsid w:val="0D61063A"/>
    <w:rsid w:val="0D611BD6"/>
    <w:rsid w:val="0D613984"/>
    <w:rsid w:val="0D625AF0"/>
    <w:rsid w:val="0D63594E"/>
    <w:rsid w:val="0D643474"/>
    <w:rsid w:val="0D64350A"/>
    <w:rsid w:val="0D660F9A"/>
    <w:rsid w:val="0D674961"/>
    <w:rsid w:val="0D693500"/>
    <w:rsid w:val="0D6945E7"/>
    <w:rsid w:val="0D6A4445"/>
    <w:rsid w:val="0D6B035F"/>
    <w:rsid w:val="0D6B2B7C"/>
    <w:rsid w:val="0D6C3835"/>
    <w:rsid w:val="0D6E3A97"/>
    <w:rsid w:val="0D6E62A6"/>
    <w:rsid w:val="0D70298D"/>
    <w:rsid w:val="0D703BC7"/>
    <w:rsid w:val="0D705060"/>
    <w:rsid w:val="0D705975"/>
    <w:rsid w:val="0D71793F"/>
    <w:rsid w:val="0D7215BF"/>
    <w:rsid w:val="0D731909"/>
    <w:rsid w:val="0D735465"/>
    <w:rsid w:val="0D757F40"/>
    <w:rsid w:val="0D7611F3"/>
    <w:rsid w:val="0D7830B1"/>
    <w:rsid w:val="0D79301E"/>
    <w:rsid w:val="0D7A11E1"/>
    <w:rsid w:val="0D7A12B9"/>
    <w:rsid w:val="0D7A67F4"/>
    <w:rsid w:val="0D7C256C"/>
    <w:rsid w:val="0D7D4536"/>
    <w:rsid w:val="0D7D5762"/>
    <w:rsid w:val="0D7E3997"/>
    <w:rsid w:val="0D7E4DB9"/>
    <w:rsid w:val="0D7E75DD"/>
    <w:rsid w:val="0D7E7E1B"/>
    <w:rsid w:val="0D7F0B5C"/>
    <w:rsid w:val="0D7F205C"/>
    <w:rsid w:val="0D7F5F30"/>
    <w:rsid w:val="0D8350FC"/>
    <w:rsid w:val="0D842AE3"/>
    <w:rsid w:val="0D844CD4"/>
    <w:rsid w:val="0D845FAE"/>
    <w:rsid w:val="0D84743E"/>
    <w:rsid w:val="0D847672"/>
    <w:rsid w:val="0D8605DC"/>
    <w:rsid w:val="0D8605F4"/>
    <w:rsid w:val="0D8633EB"/>
    <w:rsid w:val="0D8655F7"/>
    <w:rsid w:val="0D866750"/>
    <w:rsid w:val="0D86760C"/>
    <w:rsid w:val="0D8831B4"/>
    <w:rsid w:val="0D884323"/>
    <w:rsid w:val="0D8853B5"/>
    <w:rsid w:val="0D8956A9"/>
    <w:rsid w:val="0D8A1D43"/>
    <w:rsid w:val="0D8C4DA6"/>
    <w:rsid w:val="0D8D29CB"/>
    <w:rsid w:val="0D8E04F1"/>
    <w:rsid w:val="0D8E6743"/>
    <w:rsid w:val="0D8F7523"/>
    <w:rsid w:val="0D900BB3"/>
    <w:rsid w:val="0D90100E"/>
    <w:rsid w:val="0D904269"/>
    <w:rsid w:val="0D906017"/>
    <w:rsid w:val="0D921D8F"/>
    <w:rsid w:val="0D930BD9"/>
    <w:rsid w:val="0D9372C5"/>
    <w:rsid w:val="0D9378B6"/>
    <w:rsid w:val="0D951880"/>
    <w:rsid w:val="0D95362E"/>
    <w:rsid w:val="0D954907"/>
    <w:rsid w:val="0D967279"/>
    <w:rsid w:val="0D981D30"/>
    <w:rsid w:val="0D984ECC"/>
    <w:rsid w:val="0D9A0C3A"/>
    <w:rsid w:val="0D9A0C44"/>
    <w:rsid w:val="0D9A6E96"/>
    <w:rsid w:val="0D9B4FE2"/>
    <w:rsid w:val="0D9B62A8"/>
    <w:rsid w:val="0D9B708A"/>
    <w:rsid w:val="0D9C32E2"/>
    <w:rsid w:val="0D9C49BC"/>
    <w:rsid w:val="0D9D0144"/>
    <w:rsid w:val="0D9D0734"/>
    <w:rsid w:val="0D9D1FC6"/>
    <w:rsid w:val="0D9D457B"/>
    <w:rsid w:val="0D9D5015"/>
    <w:rsid w:val="0D9E3D8C"/>
    <w:rsid w:val="0DA041E7"/>
    <w:rsid w:val="0DA05E56"/>
    <w:rsid w:val="0DA133B3"/>
    <w:rsid w:val="0DA251EB"/>
    <w:rsid w:val="0DA27AF9"/>
    <w:rsid w:val="0DA41376"/>
    <w:rsid w:val="0DA41AC3"/>
    <w:rsid w:val="0DA41DEC"/>
    <w:rsid w:val="0DA558DE"/>
    <w:rsid w:val="0DA6583B"/>
    <w:rsid w:val="0DA675E9"/>
    <w:rsid w:val="0DA92B1E"/>
    <w:rsid w:val="0DA9532B"/>
    <w:rsid w:val="0DA971B2"/>
    <w:rsid w:val="0DAA54BC"/>
    <w:rsid w:val="0DAB10A3"/>
    <w:rsid w:val="0DAD0977"/>
    <w:rsid w:val="0DAE4684"/>
    <w:rsid w:val="0DAF0B93"/>
    <w:rsid w:val="0DAF20C0"/>
    <w:rsid w:val="0DB03FC6"/>
    <w:rsid w:val="0DB04C79"/>
    <w:rsid w:val="0DB16B32"/>
    <w:rsid w:val="0DB20D09"/>
    <w:rsid w:val="0DB31D06"/>
    <w:rsid w:val="0DB42474"/>
    <w:rsid w:val="0DB4570C"/>
    <w:rsid w:val="0DB5018C"/>
    <w:rsid w:val="0DB604CB"/>
    <w:rsid w:val="0DB611B3"/>
    <w:rsid w:val="0DB717F6"/>
    <w:rsid w:val="0DB82564"/>
    <w:rsid w:val="0DB82C12"/>
    <w:rsid w:val="0DBC0BBA"/>
    <w:rsid w:val="0DBD2146"/>
    <w:rsid w:val="0DBD3B65"/>
    <w:rsid w:val="0DBE0DD6"/>
    <w:rsid w:val="0DBE49D7"/>
    <w:rsid w:val="0DBE6D1A"/>
    <w:rsid w:val="0DC02BF0"/>
    <w:rsid w:val="0DC040BF"/>
    <w:rsid w:val="0DC05AD8"/>
    <w:rsid w:val="0DC27F70"/>
    <w:rsid w:val="0DC35D5B"/>
    <w:rsid w:val="0DC4015D"/>
    <w:rsid w:val="0DC422F7"/>
    <w:rsid w:val="0DC5577F"/>
    <w:rsid w:val="0DC57FFD"/>
    <w:rsid w:val="0DC63626"/>
    <w:rsid w:val="0DC67737"/>
    <w:rsid w:val="0DC71BA8"/>
    <w:rsid w:val="0DC760A7"/>
    <w:rsid w:val="0DC91529"/>
    <w:rsid w:val="0DC932D7"/>
    <w:rsid w:val="0DCA7840"/>
    <w:rsid w:val="0DCB50F9"/>
    <w:rsid w:val="0DCB52A1"/>
    <w:rsid w:val="0DCB704F"/>
    <w:rsid w:val="0DCD726B"/>
    <w:rsid w:val="0DCF4D92"/>
    <w:rsid w:val="0DD07421"/>
    <w:rsid w:val="0DD1795C"/>
    <w:rsid w:val="0DD203DE"/>
    <w:rsid w:val="0DD24AD8"/>
    <w:rsid w:val="0DD257D7"/>
    <w:rsid w:val="0DD3384C"/>
    <w:rsid w:val="0DD423A8"/>
    <w:rsid w:val="0DD51C7C"/>
    <w:rsid w:val="0DD71E42"/>
    <w:rsid w:val="0DD8218E"/>
    <w:rsid w:val="0DD83ACF"/>
    <w:rsid w:val="0DD95423"/>
    <w:rsid w:val="0DD95C10"/>
    <w:rsid w:val="0DDA1988"/>
    <w:rsid w:val="0DDC74AE"/>
    <w:rsid w:val="0DDD344B"/>
    <w:rsid w:val="0DDD6D83"/>
    <w:rsid w:val="0DDE2E9E"/>
    <w:rsid w:val="0DDE4FD5"/>
    <w:rsid w:val="0DDF5A6F"/>
    <w:rsid w:val="0DE325EB"/>
    <w:rsid w:val="0DE3413F"/>
    <w:rsid w:val="0DE34399"/>
    <w:rsid w:val="0DE36BBD"/>
    <w:rsid w:val="0DE379F1"/>
    <w:rsid w:val="0DE46D10"/>
    <w:rsid w:val="0DE51D6C"/>
    <w:rsid w:val="0DE545B5"/>
    <w:rsid w:val="0DE6032D"/>
    <w:rsid w:val="0DE60CC7"/>
    <w:rsid w:val="0DE63E89"/>
    <w:rsid w:val="0DEA44B8"/>
    <w:rsid w:val="0DEA65D9"/>
    <w:rsid w:val="0DEB14A0"/>
    <w:rsid w:val="0DEB54A2"/>
    <w:rsid w:val="0DEB5944"/>
    <w:rsid w:val="0DEB76F2"/>
    <w:rsid w:val="0DED16BC"/>
    <w:rsid w:val="0DED6FC6"/>
    <w:rsid w:val="0DEF0013"/>
    <w:rsid w:val="0DEF3649"/>
    <w:rsid w:val="0DEF603F"/>
    <w:rsid w:val="0DF02F5A"/>
    <w:rsid w:val="0DF052B3"/>
    <w:rsid w:val="0DF06AB6"/>
    <w:rsid w:val="0DF2282E"/>
    <w:rsid w:val="0DF30A55"/>
    <w:rsid w:val="0DF413ED"/>
    <w:rsid w:val="0DF41772"/>
    <w:rsid w:val="0DF447F8"/>
    <w:rsid w:val="0DF465A6"/>
    <w:rsid w:val="0DF5231E"/>
    <w:rsid w:val="0DF540CC"/>
    <w:rsid w:val="0DF602DB"/>
    <w:rsid w:val="0DF63CF6"/>
    <w:rsid w:val="0DF74DB6"/>
    <w:rsid w:val="0DF77E44"/>
    <w:rsid w:val="0DF8455F"/>
    <w:rsid w:val="0DF91100"/>
    <w:rsid w:val="0DFA0F36"/>
    <w:rsid w:val="0DFA10FD"/>
    <w:rsid w:val="0DFC18FF"/>
    <w:rsid w:val="0DFC3E81"/>
    <w:rsid w:val="0DFC545B"/>
    <w:rsid w:val="0DFC7512"/>
    <w:rsid w:val="0DFD1C44"/>
    <w:rsid w:val="0DFD4090"/>
    <w:rsid w:val="0DFE2488"/>
    <w:rsid w:val="0DFE7425"/>
    <w:rsid w:val="0DFF319D"/>
    <w:rsid w:val="0DFF4F4B"/>
    <w:rsid w:val="0E010CC3"/>
    <w:rsid w:val="0E016F15"/>
    <w:rsid w:val="0E017DE3"/>
    <w:rsid w:val="0E032C8D"/>
    <w:rsid w:val="0E034A3B"/>
    <w:rsid w:val="0E056A05"/>
    <w:rsid w:val="0E060391"/>
    <w:rsid w:val="0E075072"/>
    <w:rsid w:val="0E0802A4"/>
    <w:rsid w:val="0E080413"/>
    <w:rsid w:val="0E082052"/>
    <w:rsid w:val="0E093F8E"/>
    <w:rsid w:val="0E0A443B"/>
    <w:rsid w:val="0E0A5DCA"/>
    <w:rsid w:val="0E0B38F0"/>
    <w:rsid w:val="0E0B49CE"/>
    <w:rsid w:val="0E0C7F2C"/>
    <w:rsid w:val="0E0D1416"/>
    <w:rsid w:val="0E0D58BA"/>
    <w:rsid w:val="0E0F1CCC"/>
    <w:rsid w:val="0E100F06"/>
    <w:rsid w:val="0E10489D"/>
    <w:rsid w:val="0E122ED0"/>
    <w:rsid w:val="0E124C7E"/>
    <w:rsid w:val="0E134225"/>
    <w:rsid w:val="0E1409F6"/>
    <w:rsid w:val="0E142A9C"/>
    <w:rsid w:val="0E1529C0"/>
    <w:rsid w:val="0E154B3F"/>
    <w:rsid w:val="0E15651D"/>
    <w:rsid w:val="0E156817"/>
    <w:rsid w:val="0E1649E5"/>
    <w:rsid w:val="0E190C9E"/>
    <w:rsid w:val="0E19425F"/>
    <w:rsid w:val="0E1A1DA9"/>
    <w:rsid w:val="0E1A3B33"/>
    <w:rsid w:val="0E1B09BE"/>
    <w:rsid w:val="0E1C4031"/>
    <w:rsid w:val="0E1C5AFD"/>
    <w:rsid w:val="0E1C78AB"/>
    <w:rsid w:val="0E1F1149"/>
    <w:rsid w:val="0E203063"/>
    <w:rsid w:val="0E214EC1"/>
    <w:rsid w:val="0E223BA8"/>
    <w:rsid w:val="0E2322C1"/>
    <w:rsid w:val="0E2449B2"/>
    <w:rsid w:val="0E250BFD"/>
    <w:rsid w:val="0E250E55"/>
    <w:rsid w:val="0E26072A"/>
    <w:rsid w:val="0E26697C"/>
    <w:rsid w:val="0E295B1A"/>
    <w:rsid w:val="0E2B5F24"/>
    <w:rsid w:val="0E2C0E5C"/>
    <w:rsid w:val="0E2D3A12"/>
    <w:rsid w:val="0E2F20C2"/>
    <w:rsid w:val="0E2F3A82"/>
    <w:rsid w:val="0E3015A8"/>
    <w:rsid w:val="0E305629"/>
    <w:rsid w:val="0E315238"/>
    <w:rsid w:val="0E3270CE"/>
    <w:rsid w:val="0E3428AE"/>
    <w:rsid w:val="0E342E47"/>
    <w:rsid w:val="0E344BF5"/>
    <w:rsid w:val="0E356BBF"/>
    <w:rsid w:val="0E3618AB"/>
    <w:rsid w:val="0E363003"/>
    <w:rsid w:val="0E372618"/>
    <w:rsid w:val="0E372937"/>
    <w:rsid w:val="0E386F93"/>
    <w:rsid w:val="0E3879C1"/>
    <w:rsid w:val="0E39045D"/>
    <w:rsid w:val="0E39220B"/>
    <w:rsid w:val="0E3950DA"/>
    <w:rsid w:val="0E3951A0"/>
    <w:rsid w:val="0E395C6C"/>
    <w:rsid w:val="0E3A04D0"/>
    <w:rsid w:val="0E3A0F99"/>
    <w:rsid w:val="0E3A25B2"/>
    <w:rsid w:val="0E3A3059"/>
    <w:rsid w:val="0E3B23A5"/>
    <w:rsid w:val="0E3B353B"/>
    <w:rsid w:val="0E3C619F"/>
    <w:rsid w:val="0E3D0887"/>
    <w:rsid w:val="0E3D6EE8"/>
    <w:rsid w:val="0E3E1F17"/>
    <w:rsid w:val="0E3E57F8"/>
    <w:rsid w:val="0E3E6041"/>
    <w:rsid w:val="0E3F0DAA"/>
    <w:rsid w:val="0E3F3599"/>
    <w:rsid w:val="0E400A29"/>
    <w:rsid w:val="0E4017EB"/>
    <w:rsid w:val="0E407A3D"/>
    <w:rsid w:val="0E42383F"/>
    <w:rsid w:val="0E42600C"/>
    <w:rsid w:val="0E4272F3"/>
    <w:rsid w:val="0E433DCE"/>
    <w:rsid w:val="0E4357D0"/>
    <w:rsid w:val="0E4449F4"/>
    <w:rsid w:val="0E445DBC"/>
    <w:rsid w:val="0E4516DC"/>
    <w:rsid w:val="0E451EA1"/>
    <w:rsid w:val="0E460DCC"/>
    <w:rsid w:val="0E462B7A"/>
    <w:rsid w:val="0E4868F2"/>
    <w:rsid w:val="0E486C7E"/>
    <w:rsid w:val="0E493638"/>
    <w:rsid w:val="0E4946FF"/>
    <w:rsid w:val="0E4B1F3E"/>
    <w:rsid w:val="0E4C3B19"/>
    <w:rsid w:val="0E4D3F08"/>
    <w:rsid w:val="0E4D4CD7"/>
    <w:rsid w:val="0E4D5CB6"/>
    <w:rsid w:val="0E4E36EE"/>
    <w:rsid w:val="0E4E5304"/>
    <w:rsid w:val="0E4F036B"/>
    <w:rsid w:val="0E4F1A2E"/>
    <w:rsid w:val="0E4F2D41"/>
    <w:rsid w:val="0E4F5ED2"/>
    <w:rsid w:val="0E5057A7"/>
    <w:rsid w:val="0E5139F9"/>
    <w:rsid w:val="0E5232CD"/>
    <w:rsid w:val="0E530B3F"/>
    <w:rsid w:val="0E543BAC"/>
    <w:rsid w:val="0E56100F"/>
    <w:rsid w:val="0E567261"/>
    <w:rsid w:val="0E583695"/>
    <w:rsid w:val="0E5928AD"/>
    <w:rsid w:val="0E592A15"/>
    <w:rsid w:val="0E59465B"/>
    <w:rsid w:val="0E5A03D3"/>
    <w:rsid w:val="0E5A2917"/>
    <w:rsid w:val="0E5A4271"/>
    <w:rsid w:val="0E5B0979"/>
    <w:rsid w:val="0E5B5EFB"/>
    <w:rsid w:val="0E5C414B"/>
    <w:rsid w:val="0E5D263A"/>
    <w:rsid w:val="0E5D2CCB"/>
    <w:rsid w:val="0E5E1C72"/>
    <w:rsid w:val="0E5F4492"/>
    <w:rsid w:val="0E5F7CF3"/>
    <w:rsid w:val="0E5F7E4D"/>
    <w:rsid w:val="0E6034D1"/>
    <w:rsid w:val="0E603C3C"/>
    <w:rsid w:val="0E611762"/>
    <w:rsid w:val="0E6221FD"/>
    <w:rsid w:val="0E622E32"/>
    <w:rsid w:val="0E626CDF"/>
    <w:rsid w:val="0E63372C"/>
    <w:rsid w:val="0E635202"/>
    <w:rsid w:val="0E6354DA"/>
    <w:rsid w:val="0E664FCA"/>
    <w:rsid w:val="0E666D78"/>
    <w:rsid w:val="0E67321C"/>
    <w:rsid w:val="0E686F94"/>
    <w:rsid w:val="0E691D52"/>
    <w:rsid w:val="0E695C7F"/>
    <w:rsid w:val="0E6975BA"/>
    <w:rsid w:val="0E6B25E0"/>
    <w:rsid w:val="0E6B438E"/>
    <w:rsid w:val="0E6D0372"/>
    <w:rsid w:val="0E6D6359"/>
    <w:rsid w:val="0E6E363A"/>
    <w:rsid w:val="0E6E6955"/>
    <w:rsid w:val="0E716092"/>
    <w:rsid w:val="0E72396F"/>
    <w:rsid w:val="0E72571D"/>
    <w:rsid w:val="0E741495"/>
    <w:rsid w:val="0E7429BD"/>
    <w:rsid w:val="0E7616B1"/>
    <w:rsid w:val="0E77422B"/>
    <w:rsid w:val="0E777590"/>
    <w:rsid w:val="0E780415"/>
    <w:rsid w:val="0E782F64"/>
    <w:rsid w:val="0E7864D9"/>
    <w:rsid w:val="0E794CFD"/>
    <w:rsid w:val="0E797109"/>
    <w:rsid w:val="0E7A385B"/>
    <w:rsid w:val="0E7A660C"/>
    <w:rsid w:val="0E7B0A75"/>
    <w:rsid w:val="0E7B4B53"/>
    <w:rsid w:val="0E7B4BCE"/>
    <w:rsid w:val="0E7B5C8E"/>
    <w:rsid w:val="0E7C47EE"/>
    <w:rsid w:val="0E7D2A40"/>
    <w:rsid w:val="0E8042DE"/>
    <w:rsid w:val="0E80608C"/>
    <w:rsid w:val="0E813FA1"/>
    <w:rsid w:val="0E821C25"/>
    <w:rsid w:val="0E834EDA"/>
    <w:rsid w:val="0E835B7C"/>
    <w:rsid w:val="0E863A55"/>
    <w:rsid w:val="0E8657CF"/>
    <w:rsid w:val="0E880A30"/>
    <w:rsid w:val="0E884F40"/>
    <w:rsid w:val="0E8A0CB9"/>
    <w:rsid w:val="0E8A158D"/>
    <w:rsid w:val="0E8A2A67"/>
    <w:rsid w:val="0E8A2F6A"/>
    <w:rsid w:val="0E8A515C"/>
    <w:rsid w:val="0E8B3AF6"/>
    <w:rsid w:val="0E8C4A31"/>
    <w:rsid w:val="0E8D0496"/>
    <w:rsid w:val="0E8D2557"/>
    <w:rsid w:val="0E8D69FB"/>
    <w:rsid w:val="0E8D7100"/>
    <w:rsid w:val="0E8F27F6"/>
    <w:rsid w:val="0E903DF5"/>
    <w:rsid w:val="0E907832"/>
    <w:rsid w:val="0E910299"/>
    <w:rsid w:val="0E913AC9"/>
    <w:rsid w:val="0E92354B"/>
    <w:rsid w:val="0E941B37"/>
    <w:rsid w:val="0E942C60"/>
    <w:rsid w:val="0E947D89"/>
    <w:rsid w:val="0E9710D3"/>
    <w:rsid w:val="0E987D02"/>
    <w:rsid w:val="0E9953A0"/>
    <w:rsid w:val="0E99714E"/>
    <w:rsid w:val="0E9A7F53"/>
    <w:rsid w:val="0E9B2AA4"/>
    <w:rsid w:val="0E9B2EC6"/>
    <w:rsid w:val="0E9B711D"/>
    <w:rsid w:val="0E9E29B6"/>
    <w:rsid w:val="0E9E5700"/>
    <w:rsid w:val="0EA26813"/>
    <w:rsid w:val="0EA33B28"/>
    <w:rsid w:val="0EA55AF2"/>
    <w:rsid w:val="0EA61E66"/>
    <w:rsid w:val="0EA93835"/>
    <w:rsid w:val="0EAA135B"/>
    <w:rsid w:val="0EAA258B"/>
    <w:rsid w:val="0EAC0C81"/>
    <w:rsid w:val="0EAC6E81"/>
    <w:rsid w:val="0EAD1714"/>
    <w:rsid w:val="0EAD2BF9"/>
    <w:rsid w:val="0EAD43EB"/>
    <w:rsid w:val="0EAE6622"/>
    <w:rsid w:val="0EAF32D5"/>
    <w:rsid w:val="0EAF4BC3"/>
    <w:rsid w:val="0EB120EA"/>
    <w:rsid w:val="0EB2020F"/>
    <w:rsid w:val="0EB36461"/>
    <w:rsid w:val="0EB37CF1"/>
    <w:rsid w:val="0EB46AB3"/>
    <w:rsid w:val="0EB61AAE"/>
    <w:rsid w:val="0EB630ED"/>
    <w:rsid w:val="0EB67D00"/>
    <w:rsid w:val="0EB7371D"/>
    <w:rsid w:val="0EB775D4"/>
    <w:rsid w:val="0EB809C1"/>
    <w:rsid w:val="0EB83A78"/>
    <w:rsid w:val="0EB83BBE"/>
    <w:rsid w:val="0EB900F8"/>
    <w:rsid w:val="0EBA0888"/>
    <w:rsid w:val="0EBA3EC5"/>
    <w:rsid w:val="0EBA70F8"/>
    <w:rsid w:val="0EBB17A5"/>
    <w:rsid w:val="0EBD2B87"/>
    <w:rsid w:val="0EBD2E3C"/>
    <w:rsid w:val="0EBE78D4"/>
    <w:rsid w:val="0EC00B7E"/>
    <w:rsid w:val="0EC00D11"/>
    <w:rsid w:val="0EC046DA"/>
    <w:rsid w:val="0EC07C41"/>
    <w:rsid w:val="0EC266A4"/>
    <w:rsid w:val="0EC351F0"/>
    <w:rsid w:val="0EC51CF1"/>
    <w:rsid w:val="0EC5585F"/>
    <w:rsid w:val="0EC60E8B"/>
    <w:rsid w:val="0EC73CBB"/>
    <w:rsid w:val="0EC817E1"/>
    <w:rsid w:val="0EC87A33"/>
    <w:rsid w:val="0ECC307F"/>
    <w:rsid w:val="0ECD6DF7"/>
    <w:rsid w:val="0ECD7164"/>
    <w:rsid w:val="0ECE5049"/>
    <w:rsid w:val="0ECF0DC1"/>
    <w:rsid w:val="0ECF491D"/>
    <w:rsid w:val="0ED176A3"/>
    <w:rsid w:val="0ED2440E"/>
    <w:rsid w:val="0ED276CB"/>
    <w:rsid w:val="0ED308B1"/>
    <w:rsid w:val="0ED30DE0"/>
    <w:rsid w:val="0ED31FEC"/>
    <w:rsid w:val="0ED32660"/>
    <w:rsid w:val="0ED32AD9"/>
    <w:rsid w:val="0ED3467A"/>
    <w:rsid w:val="0ED37788"/>
    <w:rsid w:val="0ED40186"/>
    <w:rsid w:val="0ED6002E"/>
    <w:rsid w:val="0ED611A2"/>
    <w:rsid w:val="0ED61D65"/>
    <w:rsid w:val="0ED634D1"/>
    <w:rsid w:val="0ED65CAC"/>
    <w:rsid w:val="0ED71A24"/>
    <w:rsid w:val="0ED805F3"/>
    <w:rsid w:val="0ED807A8"/>
    <w:rsid w:val="0ED85268"/>
    <w:rsid w:val="0ED85A07"/>
    <w:rsid w:val="0ED85A78"/>
    <w:rsid w:val="0ED97170"/>
    <w:rsid w:val="0EDA4F04"/>
    <w:rsid w:val="0EDA726C"/>
    <w:rsid w:val="0EDB0027"/>
    <w:rsid w:val="0EDB59B8"/>
    <w:rsid w:val="0EDC0259"/>
    <w:rsid w:val="0EDC0DA8"/>
    <w:rsid w:val="0EDC79A5"/>
    <w:rsid w:val="0EDD34DE"/>
    <w:rsid w:val="0EDD3B50"/>
    <w:rsid w:val="0EDE2DB2"/>
    <w:rsid w:val="0EE06B2A"/>
    <w:rsid w:val="0EE20AF5"/>
    <w:rsid w:val="0EE21323"/>
    <w:rsid w:val="0EE2760F"/>
    <w:rsid w:val="0EE41B44"/>
    <w:rsid w:val="0EE505E5"/>
    <w:rsid w:val="0EE862CD"/>
    <w:rsid w:val="0EE947FB"/>
    <w:rsid w:val="0EEB27AD"/>
    <w:rsid w:val="0EEC1973"/>
    <w:rsid w:val="0EED759E"/>
    <w:rsid w:val="0EEE0207"/>
    <w:rsid w:val="0EEE56EB"/>
    <w:rsid w:val="0EEE7499"/>
    <w:rsid w:val="0EEF004A"/>
    <w:rsid w:val="0EEF063A"/>
    <w:rsid w:val="0EEF4FBF"/>
    <w:rsid w:val="0EF05496"/>
    <w:rsid w:val="0EF10390"/>
    <w:rsid w:val="0EF10F1A"/>
    <w:rsid w:val="0EF12AE6"/>
    <w:rsid w:val="0EF14B54"/>
    <w:rsid w:val="0EF16F8A"/>
    <w:rsid w:val="0EF32D02"/>
    <w:rsid w:val="0EF3685E"/>
    <w:rsid w:val="0EF44384"/>
    <w:rsid w:val="0EF645A0"/>
    <w:rsid w:val="0EF64C2F"/>
    <w:rsid w:val="0EF862B7"/>
    <w:rsid w:val="0EF9560E"/>
    <w:rsid w:val="0EFA4090"/>
    <w:rsid w:val="0EFA66B1"/>
    <w:rsid w:val="0EFB1BB6"/>
    <w:rsid w:val="0EFB3964"/>
    <w:rsid w:val="0EFB4523"/>
    <w:rsid w:val="0EFC0D6B"/>
    <w:rsid w:val="0EFC4C3B"/>
    <w:rsid w:val="0EFD4BA6"/>
    <w:rsid w:val="0EFD592E"/>
    <w:rsid w:val="0EFE0149"/>
    <w:rsid w:val="0EFF16A6"/>
    <w:rsid w:val="0F000F7B"/>
    <w:rsid w:val="0F002BA9"/>
    <w:rsid w:val="0F00541F"/>
    <w:rsid w:val="0F0071CD"/>
    <w:rsid w:val="0F012D6F"/>
    <w:rsid w:val="0F017332"/>
    <w:rsid w:val="0F024CF3"/>
    <w:rsid w:val="0F026AA1"/>
    <w:rsid w:val="0F032819"/>
    <w:rsid w:val="0F046CBD"/>
    <w:rsid w:val="0F050060"/>
    <w:rsid w:val="0F053777"/>
    <w:rsid w:val="0F060775"/>
    <w:rsid w:val="0F0740B7"/>
    <w:rsid w:val="0F087E2F"/>
    <w:rsid w:val="0F0A004B"/>
    <w:rsid w:val="0F0A1DF9"/>
    <w:rsid w:val="0F0B154C"/>
    <w:rsid w:val="0F0B221D"/>
    <w:rsid w:val="0F0B3E81"/>
    <w:rsid w:val="0F0E3698"/>
    <w:rsid w:val="0F124546"/>
    <w:rsid w:val="0F125876"/>
    <w:rsid w:val="0F130CAE"/>
    <w:rsid w:val="0F135152"/>
    <w:rsid w:val="0F1478CF"/>
    <w:rsid w:val="0F1669F0"/>
    <w:rsid w:val="0F1862C4"/>
    <w:rsid w:val="0F186D9A"/>
    <w:rsid w:val="0F19203C"/>
    <w:rsid w:val="0F1A028E"/>
    <w:rsid w:val="0F1A3753"/>
    <w:rsid w:val="0F1B5206"/>
    <w:rsid w:val="0F1B5DB5"/>
    <w:rsid w:val="0F1B6662"/>
    <w:rsid w:val="0F1B7B63"/>
    <w:rsid w:val="0F1D1B2D"/>
    <w:rsid w:val="0F1D38DB"/>
    <w:rsid w:val="0F1D7D7F"/>
    <w:rsid w:val="0F1E7653"/>
    <w:rsid w:val="0F1F58A5"/>
    <w:rsid w:val="0F20161D"/>
    <w:rsid w:val="0F2033CB"/>
    <w:rsid w:val="0F205179"/>
    <w:rsid w:val="0F22538D"/>
    <w:rsid w:val="0F234C69"/>
    <w:rsid w:val="0F241B2A"/>
    <w:rsid w:val="0F250546"/>
    <w:rsid w:val="0F251FAB"/>
    <w:rsid w:val="0F263D0E"/>
    <w:rsid w:val="0F2811FF"/>
    <w:rsid w:val="0F2A5FF8"/>
    <w:rsid w:val="0F2B307D"/>
    <w:rsid w:val="0F2C6214"/>
    <w:rsid w:val="0F2D7CE1"/>
    <w:rsid w:val="0F2E35A2"/>
    <w:rsid w:val="0F302D1A"/>
    <w:rsid w:val="0F304560"/>
    <w:rsid w:val="0F310369"/>
    <w:rsid w:val="0F310793"/>
    <w:rsid w:val="0F31382A"/>
    <w:rsid w:val="0F3162D2"/>
    <w:rsid w:val="0F317386"/>
    <w:rsid w:val="0F331350"/>
    <w:rsid w:val="0F3325FA"/>
    <w:rsid w:val="0F371835"/>
    <w:rsid w:val="0F373202"/>
    <w:rsid w:val="0F394FA0"/>
    <w:rsid w:val="0F3A448D"/>
    <w:rsid w:val="0F3C34D2"/>
    <w:rsid w:val="0F3D21CF"/>
    <w:rsid w:val="0F3D3F7D"/>
    <w:rsid w:val="0F3F73F8"/>
    <w:rsid w:val="0F3F7CF5"/>
    <w:rsid w:val="0F403A6D"/>
    <w:rsid w:val="0F4075C9"/>
    <w:rsid w:val="0F446EF3"/>
    <w:rsid w:val="0F4470B9"/>
    <w:rsid w:val="0F4528AA"/>
    <w:rsid w:val="0F462363"/>
    <w:rsid w:val="0F462B82"/>
    <w:rsid w:val="0F490538"/>
    <w:rsid w:val="0F492922"/>
    <w:rsid w:val="0F4946D0"/>
    <w:rsid w:val="0F496FD0"/>
    <w:rsid w:val="0F4A0025"/>
    <w:rsid w:val="0F4B1F20"/>
    <w:rsid w:val="0F4B25A8"/>
    <w:rsid w:val="0F4B4599"/>
    <w:rsid w:val="0F4B48EC"/>
    <w:rsid w:val="0F4B669A"/>
    <w:rsid w:val="0F4C41C0"/>
    <w:rsid w:val="0F4D1A01"/>
    <w:rsid w:val="0F4E10F7"/>
    <w:rsid w:val="0F4E618A"/>
    <w:rsid w:val="0F503C2D"/>
    <w:rsid w:val="0F503CB0"/>
    <w:rsid w:val="0F510A95"/>
    <w:rsid w:val="0F5117D6"/>
    <w:rsid w:val="0F543075"/>
    <w:rsid w:val="0F550FDD"/>
    <w:rsid w:val="0F5512C6"/>
    <w:rsid w:val="0F563257"/>
    <w:rsid w:val="0F563291"/>
    <w:rsid w:val="0F59068B"/>
    <w:rsid w:val="0F593F0F"/>
    <w:rsid w:val="0F59545C"/>
    <w:rsid w:val="0F5A453C"/>
    <w:rsid w:val="0F5B4DF4"/>
    <w:rsid w:val="0F5D017B"/>
    <w:rsid w:val="0F5E767D"/>
    <w:rsid w:val="0F5F2145"/>
    <w:rsid w:val="0F5F3ECA"/>
    <w:rsid w:val="0F607C6B"/>
    <w:rsid w:val="0F617F00"/>
    <w:rsid w:val="0F621C35"/>
    <w:rsid w:val="0F62618D"/>
    <w:rsid w:val="0F635B8D"/>
    <w:rsid w:val="0F656AE2"/>
    <w:rsid w:val="0F657030"/>
    <w:rsid w:val="0F67724C"/>
    <w:rsid w:val="0F6875C3"/>
    <w:rsid w:val="0F6B0AEA"/>
    <w:rsid w:val="0F6B6D3C"/>
    <w:rsid w:val="0F6C1AD1"/>
    <w:rsid w:val="0F6D37C2"/>
    <w:rsid w:val="0F6E002F"/>
    <w:rsid w:val="0F6F2253"/>
    <w:rsid w:val="0F702436"/>
    <w:rsid w:val="0F704352"/>
    <w:rsid w:val="0F706100"/>
    <w:rsid w:val="0F7233CB"/>
    <w:rsid w:val="0F735BF1"/>
    <w:rsid w:val="0F73799F"/>
    <w:rsid w:val="0F74583A"/>
    <w:rsid w:val="0F7554C5"/>
    <w:rsid w:val="0F76123D"/>
    <w:rsid w:val="0F7756E1"/>
    <w:rsid w:val="0F781459"/>
    <w:rsid w:val="0F783207"/>
    <w:rsid w:val="0F783B82"/>
    <w:rsid w:val="0F784FB5"/>
    <w:rsid w:val="0F7A0D2D"/>
    <w:rsid w:val="0F7B1148"/>
    <w:rsid w:val="0F7B3561"/>
    <w:rsid w:val="0F7B4872"/>
    <w:rsid w:val="0F7B49B3"/>
    <w:rsid w:val="0F7C2CF7"/>
    <w:rsid w:val="0F7D315A"/>
    <w:rsid w:val="0F7D6E27"/>
    <w:rsid w:val="0F7D792B"/>
    <w:rsid w:val="0F7E6EC5"/>
    <w:rsid w:val="0F7F1E17"/>
    <w:rsid w:val="0F7F6343"/>
    <w:rsid w:val="0F81030D"/>
    <w:rsid w:val="0F8126B1"/>
    <w:rsid w:val="0F8143FC"/>
    <w:rsid w:val="0F824086"/>
    <w:rsid w:val="0F824EF6"/>
    <w:rsid w:val="0F82642F"/>
    <w:rsid w:val="0F832E26"/>
    <w:rsid w:val="0F83329A"/>
    <w:rsid w:val="0F841B59"/>
    <w:rsid w:val="0F851480"/>
    <w:rsid w:val="0F87169C"/>
    <w:rsid w:val="0F885E2D"/>
    <w:rsid w:val="0F897DC0"/>
    <w:rsid w:val="0F8A059C"/>
    <w:rsid w:val="0F8B118C"/>
    <w:rsid w:val="0F8B2F3A"/>
    <w:rsid w:val="0F8B657D"/>
    <w:rsid w:val="0F8C1485"/>
    <w:rsid w:val="0F8C6CB2"/>
    <w:rsid w:val="0F8F63CA"/>
    <w:rsid w:val="0F900551"/>
    <w:rsid w:val="0F904A16"/>
    <w:rsid w:val="0F917E25"/>
    <w:rsid w:val="0F9242C9"/>
    <w:rsid w:val="0F926D2D"/>
    <w:rsid w:val="0F931DEF"/>
    <w:rsid w:val="0F932703"/>
    <w:rsid w:val="0F9658E5"/>
    <w:rsid w:val="0F9659D3"/>
    <w:rsid w:val="0F9671E1"/>
    <w:rsid w:val="0F985657"/>
    <w:rsid w:val="0F9A6898"/>
    <w:rsid w:val="0F9C40E5"/>
    <w:rsid w:val="0F9C5147"/>
    <w:rsid w:val="0F9D2C6D"/>
    <w:rsid w:val="0F9D4A1B"/>
    <w:rsid w:val="0FA1275E"/>
    <w:rsid w:val="0FA12A4C"/>
    <w:rsid w:val="0FA1450C"/>
    <w:rsid w:val="0FA31401"/>
    <w:rsid w:val="0FA364D6"/>
    <w:rsid w:val="0FA4224E"/>
    <w:rsid w:val="0FA43624"/>
    <w:rsid w:val="0FA45DAA"/>
    <w:rsid w:val="0FA61519"/>
    <w:rsid w:val="0FA67D74"/>
    <w:rsid w:val="0FA83AEC"/>
    <w:rsid w:val="0FA933C0"/>
    <w:rsid w:val="0FAA3A86"/>
    <w:rsid w:val="0FAB538A"/>
    <w:rsid w:val="0FAB58A4"/>
    <w:rsid w:val="0FAC1EA0"/>
    <w:rsid w:val="0FAC4C5F"/>
    <w:rsid w:val="0FAF1EA2"/>
    <w:rsid w:val="0FAF497A"/>
    <w:rsid w:val="0FB00B75"/>
    <w:rsid w:val="0FB10692"/>
    <w:rsid w:val="0FB134BC"/>
    <w:rsid w:val="0FB22E9B"/>
    <w:rsid w:val="0FB45FAA"/>
    <w:rsid w:val="0FB474F6"/>
    <w:rsid w:val="0FB47AE8"/>
    <w:rsid w:val="0FB57FB7"/>
    <w:rsid w:val="0FB6788B"/>
    <w:rsid w:val="0FB71F81"/>
    <w:rsid w:val="0FB73D2F"/>
    <w:rsid w:val="0FB80DA6"/>
    <w:rsid w:val="0FB81855"/>
    <w:rsid w:val="0FBA4651"/>
    <w:rsid w:val="0FBA47F8"/>
    <w:rsid w:val="0FBA69C3"/>
    <w:rsid w:val="0FBA737B"/>
    <w:rsid w:val="0FBC079F"/>
    <w:rsid w:val="0FBC1346"/>
    <w:rsid w:val="0FBC1995"/>
    <w:rsid w:val="0FBC5D3C"/>
    <w:rsid w:val="0FBC7598"/>
    <w:rsid w:val="0FBD1B62"/>
    <w:rsid w:val="0FBD6E6C"/>
    <w:rsid w:val="0FC124FA"/>
    <w:rsid w:val="0FC13C0D"/>
    <w:rsid w:val="0FC27303"/>
    <w:rsid w:val="0FC408E7"/>
    <w:rsid w:val="0FC85F3C"/>
    <w:rsid w:val="0FC90073"/>
    <w:rsid w:val="0FC96FE2"/>
    <w:rsid w:val="0FC9713F"/>
    <w:rsid w:val="0FC97A65"/>
    <w:rsid w:val="0FCA08D0"/>
    <w:rsid w:val="0FCB1589"/>
    <w:rsid w:val="0FCB5B2D"/>
    <w:rsid w:val="0FCB77DB"/>
    <w:rsid w:val="0FCE2E27"/>
    <w:rsid w:val="0FCE2FA0"/>
    <w:rsid w:val="0FCF31F5"/>
    <w:rsid w:val="0FD030B3"/>
    <w:rsid w:val="0FD0712F"/>
    <w:rsid w:val="0FD146C5"/>
    <w:rsid w:val="0FD17388"/>
    <w:rsid w:val="0FD22917"/>
    <w:rsid w:val="0FD24AAC"/>
    <w:rsid w:val="0FD2541F"/>
    <w:rsid w:val="0FD32CE1"/>
    <w:rsid w:val="0FD50659"/>
    <w:rsid w:val="0FD51400"/>
    <w:rsid w:val="0FD52407"/>
    <w:rsid w:val="0FD5267A"/>
    <w:rsid w:val="0FD54015"/>
    <w:rsid w:val="0FD558D5"/>
    <w:rsid w:val="0FD61A29"/>
    <w:rsid w:val="0FD9232E"/>
    <w:rsid w:val="0FD92952"/>
    <w:rsid w:val="0FD95D4C"/>
    <w:rsid w:val="0FDA17CC"/>
    <w:rsid w:val="0FDE750E"/>
    <w:rsid w:val="0FDE7844"/>
    <w:rsid w:val="0FDF4796"/>
    <w:rsid w:val="0FDF6DE2"/>
    <w:rsid w:val="0FE07C54"/>
    <w:rsid w:val="0FE16FFE"/>
    <w:rsid w:val="0FE247CE"/>
    <w:rsid w:val="0FE32D76"/>
    <w:rsid w:val="0FE64614"/>
    <w:rsid w:val="0FE7485D"/>
    <w:rsid w:val="0FE752D9"/>
    <w:rsid w:val="0FE8038D"/>
    <w:rsid w:val="0FE8213B"/>
    <w:rsid w:val="0FE824E2"/>
    <w:rsid w:val="0FE85192"/>
    <w:rsid w:val="0FE91AA5"/>
    <w:rsid w:val="0FEA1276"/>
    <w:rsid w:val="0FEA6202"/>
    <w:rsid w:val="0FED3F88"/>
    <w:rsid w:val="0FEF171B"/>
    <w:rsid w:val="0FEF4296"/>
    <w:rsid w:val="0FF07237"/>
    <w:rsid w:val="0FF07241"/>
    <w:rsid w:val="0FF110B4"/>
    <w:rsid w:val="0FF11A14"/>
    <w:rsid w:val="0FF17498"/>
    <w:rsid w:val="0FF26B15"/>
    <w:rsid w:val="0FF4473B"/>
    <w:rsid w:val="0FF46618"/>
    <w:rsid w:val="0FF51BDC"/>
    <w:rsid w:val="0FF52AA9"/>
    <w:rsid w:val="0FF56606"/>
    <w:rsid w:val="0FF705D0"/>
    <w:rsid w:val="0FF76F83"/>
    <w:rsid w:val="0FF860F6"/>
    <w:rsid w:val="0FF94348"/>
    <w:rsid w:val="0FFA00C0"/>
    <w:rsid w:val="0FFA3C1C"/>
    <w:rsid w:val="0FFB1C26"/>
    <w:rsid w:val="0FFC1B47"/>
    <w:rsid w:val="0FFC35AD"/>
    <w:rsid w:val="0FFC3E38"/>
    <w:rsid w:val="0FFC5BE6"/>
    <w:rsid w:val="0FFC7994"/>
    <w:rsid w:val="0FFD54BA"/>
    <w:rsid w:val="0FFF610C"/>
    <w:rsid w:val="10000939"/>
    <w:rsid w:val="10013A51"/>
    <w:rsid w:val="10014FAA"/>
    <w:rsid w:val="1004240B"/>
    <w:rsid w:val="100569EA"/>
    <w:rsid w:val="10060D14"/>
    <w:rsid w:val="1008458B"/>
    <w:rsid w:val="100920B1"/>
    <w:rsid w:val="100B0D0F"/>
    <w:rsid w:val="100F0567"/>
    <w:rsid w:val="100F5919"/>
    <w:rsid w:val="1010343F"/>
    <w:rsid w:val="10103EF3"/>
    <w:rsid w:val="10120F66"/>
    <w:rsid w:val="101313B7"/>
    <w:rsid w:val="10142C10"/>
    <w:rsid w:val="10161464"/>
    <w:rsid w:val="1016361E"/>
    <w:rsid w:val="101747CE"/>
    <w:rsid w:val="10174AC8"/>
    <w:rsid w:val="1017657C"/>
    <w:rsid w:val="10190546"/>
    <w:rsid w:val="101A2510"/>
    <w:rsid w:val="101A2F61"/>
    <w:rsid w:val="101C0036"/>
    <w:rsid w:val="101C1DE4"/>
    <w:rsid w:val="101D58FF"/>
    <w:rsid w:val="101D790A"/>
    <w:rsid w:val="101F4C47"/>
    <w:rsid w:val="1021389E"/>
    <w:rsid w:val="10230E97"/>
    <w:rsid w:val="10236A5C"/>
    <w:rsid w:val="102406AF"/>
    <w:rsid w:val="10241B28"/>
    <w:rsid w:val="10241CDD"/>
    <w:rsid w:val="10243A68"/>
    <w:rsid w:val="10256E5E"/>
    <w:rsid w:val="10260EB5"/>
    <w:rsid w:val="10262207"/>
    <w:rsid w:val="102723E9"/>
    <w:rsid w:val="10293E8A"/>
    <w:rsid w:val="102A2753"/>
    <w:rsid w:val="102A2907"/>
    <w:rsid w:val="102C05A1"/>
    <w:rsid w:val="102C1B73"/>
    <w:rsid w:val="102C6986"/>
    <w:rsid w:val="102E4B93"/>
    <w:rsid w:val="1030200B"/>
    <w:rsid w:val="10321608"/>
    <w:rsid w:val="103233B6"/>
    <w:rsid w:val="1033098C"/>
    <w:rsid w:val="10335E31"/>
    <w:rsid w:val="10336D78"/>
    <w:rsid w:val="103435D2"/>
    <w:rsid w:val="10347017"/>
    <w:rsid w:val="103510F8"/>
    <w:rsid w:val="10357B7D"/>
    <w:rsid w:val="10365A17"/>
    <w:rsid w:val="103712BF"/>
    <w:rsid w:val="10374E70"/>
    <w:rsid w:val="103A04BC"/>
    <w:rsid w:val="103A190E"/>
    <w:rsid w:val="103A226A"/>
    <w:rsid w:val="103B74B8"/>
    <w:rsid w:val="103D1CFD"/>
    <w:rsid w:val="103E5A4D"/>
    <w:rsid w:val="103E61FE"/>
    <w:rsid w:val="103E632E"/>
    <w:rsid w:val="103E7FAD"/>
    <w:rsid w:val="103F22F8"/>
    <w:rsid w:val="103F3D25"/>
    <w:rsid w:val="1041184B"/>
    <w:rsid w:val="1041483A"/>
    <w:rsid w:val="10414967"/>
    <w:rsid w:val="104430E9"/>
    <w:rsid w:val="10484987"/>
    <w:rsid w:val="104906FF"/>
    <w:rsid w:val="10491313"/>
    <w:rsid w:val="10495296"/>
    <w:rsid w:val="104A4BA3"/>
    <w:rsid w:val="104A7DE6"/>
    <w:rsid w:val="104C4DC9"/>
    <w:rsid w:val="104D01F0"/>
    <w:rsid w:val="104E0165"/>
    <w:rsid w:val="104F21BA"/>
    <w:rsid w:val="104F6FD1"/>
    <w:rsid w:val="10514556"/>
    <w:rsid w:val="10525806"/>
    <w:rsid w:val="10541406"/>
    <w:rsid w:val="10545A22"/>
    <w:rsid w:val="105552F6"/>
    <w:rsid w:val="105651B6"/>
    <w:rsid w:val="10585ABC"/>
    <w:rsid w:val="105963AD"/>
    <w:rsid w:val="10596B94"/>
    <w:rsid w:val="105B0B5E"/>
    <w:rsid w:val="105B1B61"/>
    <w:rsid w:val="105D60A4"/>
    <w:rsid w:val="105E064F"/>
    <w:rsid w:val="105E2AE5"/>
    <w:rsid w:val="105F736E"/>
    <w:rsid w:val="10612170"/>
    <w:rsid w:val="10614B7F"/>
    <w:rsid w:val="10615A49"/>
    <w:rsid w:val="10617B1A"/>
    <w:rsid w:val="1063131B"/>
    <w:rsid w:val="106443CB"/>
    <w:rsid w:val="1064493C"/>
    <w:rsid w:val="10665B03"/>
    <w:rsid w:val="1067380C"/>
    <w:rsid w:val="10675755"/>
    <w:rsid w:val="1067613B"/>
    <w:rsid w:val="10677DD7"/>
    <w:rsid w:val="10686DD7"/>
    <w:rsid w:val="106A0BA2"/>
    <w:rsid w:val="106A0DA2"/>
    <w:rsid w:val="106D0892"/>
    <w:rsid w:val="106F0107"/>
    <w:rsid w:val="106F460A"/>
    <w:rsid w:val="10707302"/>
    <w:rsid w:val="107103F0"/>
    <w:rsid w:val="10713431"/>
    <w:rsid w:val="107134FF"/>
    <w:rsid w:val="10713D2B"/>
    <w:rsid w:val="10723D45"/>
    <w:rsid w:val="10725009"/>
    <w:rsid w:val="10725109"/>
    <w:rsid w:val="107424C9"/>
    <w:rsid w:val="107472AF"/>
    <w:rsid w:val="107511E5"/>
    <w:rsid w:val="10753310"/>
    <w:rsid w:val="10776902"/>
    <w:rsid w:val="107824A9"/>
    <w:rsid w:val="10785269"/>
    <w:rsid w:val="10790550"/>
    <w:rsid w:val="10791C91"/>
    <w:rsid w:val="107B291D"/>
    <w:rsid w:val="107B4A8E"/>
    <w:rsid w:val="107B4D5D"/>
    <w:rsid w:val="107C6D27"/>
    <w:rsid w:val="107E2215"/>
    <w:rsid w:val="107F0246"/>
    <w:rsid w:val="107F4121"/>
    <w:rsid w:val="10800423"/>
    <w:rsid w:val="108005C5"/>
    <w:rsid w:val="10810EB2"/>
    <w:rsid w:val="10822D43"/>
    <w:rsid w:val="10831E63"/>
    <w:rsid w:val="10833347"/>
    <w:rsid w:val="10847B0A"/>
    <w:rsid w:val="10850234"/>
    <w:rsid w:val="108520C4"/>
    <w:rsid w:val="10855BDB"/>
    <w:rsid w:val="10857989"/>
    <w:rsid w:val="1086534F"/>
    <w:rsid w:val="10871778"/>
    <w:rsid w:val="10877F5B"/>
    <w:rsid w:val="10881228"/>
    <w:rsid w:val="10885E29"/>
    <w:rsid w:val="10894124"/>
    <w:rsid w:val="108A1444"/>
    <w:rsid w:val="108B0131"/>
    <w:rsid w:val="108B3209"/>
    <w:rsid w:val="108C51BC"/>
    <w:rsid w:val="108D2CE2"/>
    <w:rsid w:val="108D489B"/>
    <w:rsid w:val="108D4A90"/>
    <w:rsid w:val="108D683E"/>
    <w:rsid w:val="108F0D44"/>
    <w:rsid w:val="108F23BB"/>
    <w:rsid w:val="108F25B6"/>
    <w:rsid w:val="10912FDF"/>
    <w:rsid w:val="109177BB"/>
    <w:rsid w:val="10945F0C"/>
    <w:rsid w:val="109574A2"/>
    <w:rsid w:val="10961B97"/>
    <w:rsid w:val="10973B61"/>
    <w:rsid w:val="109742CE"/>
    <w:rsid w:val="10990B65"/>
    <w:rsid w:val="10993435"/>
    <w:rsid w:val="10997447"/>
    <w:rsid w:val="10997CFC"/>
    <w:rsid w:val="109C2F25"/>
    <w:rsid w:val="109C4CD3"/>
    <w:rsid w:val="109D1CC3"/>
    <w:rsid w:val="109D7A2E"/>
    <w:rsid w:val="10A02655"/>
    <w:rsid w:val="10A02A15"/>
    <w:rsid w:val="10A04854"/>
    <w:rsid w:val="10A06571"/>
    <w:rsid w:val="10A1053B"/>
    <w:rsid w:val="10A15B58"/>
    <w:rsid w:val="10A162CC"/>
    <w:rsid w:val="10A217D3"/>
    <w:rsid w:val="10A2232D"/>
    <w:rsid w:val="10A225A6"/>
    <w:rsid w:val="10A342B4"/>
    <w:rsid w:val="10A36062"/>
    <w:rsid w:val="10A44B9A"/>
    <w:rsid w:val="10A44CED"/>
    <w:rsid w:val="10A5627E"/>
    <w:rsid w:val="10A75B00"/>
    <w:rsid w:val="10A75B92"/>
    <w:rsid w:val="10A83D36"/>
    <w:rsid w:val="10A854E3"/>
    <w:rsid w:val="10AA73F0"/>
    <w:rsid w:val="10AC0A1E"/>
    <w:rsid w:val="10AC13BA"/>
    <w:rsid w:val="10AC2B68"/>
    <w:rsid w:val="10AC46B0"/>
    <w:rsid w:val="10AD0C8E"/>
    <w:rsid w:val="10AF2C58"/>
    <w:rsid w:val="10AF4E6E"/>
    <w:rsid w:val="10B11AA5"/>
    <w:rsid w:val="10B244F7"/>
    <w:rsid w:val="10B262A5"/>
    <w:rsid w:val="10B51DB6"/>
    <w:rsid w:val="10B62239"/>
    <w:rsid w:val="10B742E9"/>
    <w:rsid w:val="10B942E7"/>
    <w:rsid w:val="10B975D1"/>
    <w:rsid w:val="10B97633"/>
    <w:rsid w:val="10BA53FD"/>
    <w:rsid w:val="10BB33AB"/>
    <w:rsid w:val="10BC5375"/>
    <w:rsid w:val="10BD7352"/>
    <w:rsid w:val="10BE4C49"/>
    <w:rsid w:val="10BF13F0"/>
    <w:rsid w:val="10BF266B"/>
    <w:rsid w:val="10BF3AD4"/>
    <w:rsid w:val="10C060A8"/>
    <w:rsid w:val="10C16D46"/>
    <w:rsid w:val="10C20BDE"/>
    <w:rsid w:val="10C3028B"/>
    <w:rsid w:val="10C32C20"/>
    <w:rsid w:val="10C32DA7"/>
    <w:rsid w:val="10C34956"/>
    <w:rsid w:val="10C36704"/>
    <w:rsid w:val="10C41C14"/>
    <w:rsid w:val="10C636EA"/>
    <w:rsid w:val="10C66B57"/>
    <w:rsid w:val="10C85AC8"/>
    <w:rsid w:val="10C94588"/>
    <w:rsid w:val="10CA5CE4"/>
    <w:rsid w:val="10CA7A92"/>
    <w:rsid w:val="10CC55B8"/>
    <w:rsid w:val="10CC699D"/>
    <w:rsid w:val="10CF0367"/>
    <w:rsid w:val="10D0497D"/>
    <w:rsid w:val="10D17073"/>
    <w:rsid w:val="10D17C9B"/>
    <w:rsid w:val="10D206F5"/>
    <w:rsid w:val="10D22926"/>
    <w:rsid w:val="10D23782"/>
    <w:rsid w:val="10D4446D"/>
    <w:rsid w:val="10D66437"/>
    <w:rsid w:val="10D74343"/>
    <w:rsid w:val="10D86EA2"/>
    <w:rsid w:val="10D95F27"/>
    <w:rsid w:val="10D97CD5"/>
    <w:rsid w:val="10DB1C9F"/>
    <w:rsid w:val="10DB3A4D"/>
    <w:rsid w:val="10DD7F3C"/>
    <w:rsid w:val="10DE52EC"/>
    <w:rsid w:val="10E02E12"/>
    <w:rsid w:val="10E1715A"/>
    <w:rsid w:val="10E22BA9"/>
    <w:rsid w:val="10E2302E"/>
    <w:rsid w:val="10E36DA6"/>
    <w:rsid w:val="10E53570"/>
    <w:rsid w:val="10E5667A"/>
    <w:rsid w:val="10E64A07"/>
    <w:rsid w:val="10E704CF"/>
    <w:rsid w:val="10E87F18"/>
    <w:rsid w:val="10EA1EE2"/>
    <w:rsid w:val="10EA3C90"/>
    <w:rsid w:val="10EA5A3E"/>
    <w:rsid w:val="10EB7251"/>
    <w:rsid w:val="10EC1D33"/>
    <w:rsid w:val="10EC7A09"/>
    <w:rsid w:val="10ED552F"/>
    <w:rsid w:val="10EE0F84"/>
    <w:rsid w:val="10EF71F3"/>
    <w:rsid w:val="10EF74F9"/>
    <w:rsid w:val="10F14A1A"/>
    <w:rsid w:val="10F31F88"/>
    <w:rsid w:val="10F42D61"/>
    <w:rsid w:val="10F44B0F"/>
    <w:rsid w:val="10F53065"/>
    <w:rsid w:val="10F65043"/>
    <w:rsid w:val="10F66AD9"/>
    <w:rsid w:val="10F670C6"/>
    <w:rsid w:val="10F93ED3"/>
    <w:rsid w:val="10FA16BF"/>
    <w:rsid w:val="10FA3BE8"/>
    <w:rsid w:val="10FB40F0"/>
    <w:rsid w:val="10FB4647"/>
    <w:rsid w:val="10FB7C4C"/>
    <w:rsid w:val="10FC2F38"/>
    <w:rsid w:val="10FD2A46"/>
    <w:rsid w:val="10FD75F3"/>
    <w:rsid w:val="10FE5858"/>
    <w:rsid w:val="10FF19E3"/>
    <w:rsid w:val="1100110B"/>
    <w:rsid w:val="11002674"/>
    <w:rsid w:val="110034B4"/>
    <w:rsid w:val="11005262"/>
    <w:rsid w:val="11011608"/>
    <w:rsid w:val="11046977"/>
    <w:rsid w:val="11046D79"/>
    <w:rsid w:val="11072A94"/>
    <w:rsid w:val="11084119"/>
    <w:rsid w:val="11092051"/>
    <w:rsid w:val="110B2F3F"/>
    <w:rsid w:val="110C1E59"/>
    <w:rsid w:val="110D797F"/>
    <w:rsid w:val="110E070B"/>
    <w:rsid w:val="110F36F7"/>
    <w:rsid w:val="11105C28"/>
    <w:rsid w:val="111120B9"/>
    <w:rsid w:val="11113C73"/>
    <w:rsid w:val="11124F95"/>
    <w:rsid w:val="111331E7"/>
    <w:rsid w:val="111424D4"/>
    <w:rsid w:val="11144308"/>
    <w:rsid w:val="111508A8"/>
    <w:rsid w:val="1115127D"/>
    <w:rsid w:val="11164A85"/>
    <w:rsid w:val="11165DC1"/>
    <w:rsid w:val="11180FD0"/>
    <w:rsid w:val="11193C76"/>
    <w:rsid w:val="111A2F0C"/>
    <w:rsid w:val="111A451D"/>
    <w:rsid w:val="111F0E08"/>
    <w:rsid w:val="111F631F"/>
    <w:rsid w:val="111F744D"/>
    <w:rsid w:val="112076B2"/>
    <w:rsid w:val="1122167C"/>
    <w:rsid w:val="112262FC"/>
    <w:rsid w:val="11230F50"/>
    <w:rsid w:val="11241AA9"/>
    <w:rsid w:val="112428AE"/>
    <w:rsid w:val="11244A64"/>
    <w:rsid w:val="1124500B"/>
    <w:rsid w:val="11252143"/>
    <w:rsid w:val="11260375"/>
    <w:rsid w:val="11274EE5"/>
    <w:rsid w:val="112812B5"/>
    <w:rsid w:val="1128459B"/>
    <w:rsid w:val="11290C5D"/>
    <w:rsid w:val="11292A0B"/>
    <w:rsid w:val="112A32BD"/>
    <w:rsid w:val="112B3D29"/>
    <w:rsid w:val="112D07CA"/>
    <w:rsid w:val="112D6EFE"/>
    <w:rsid w:val="112E1DCF"/>
    <w:rsid w:val="112E6273"/>
    <w:rsid w:val="112F19C8"/>
    <w:rsid w:val="112F3D99"/>
    <w:rsid w:val="1130499D"/>
    <w:rsid w:val="11323006"/>
    <w:rsid w:val="11335B58"/>
    <w:rsid w:val="1134315E"/>
    <w:rsid w:val="11357601"/>
    <w:rsid w:val="113579CE"/>
    <w:rsid w:val="113610E9"/>
    <w:rsid w:val="11365128"/>
    <w:rsid w:val="1137145D"/>
    <w:rsid w:val="113849FC"/>
    <w:rsid w:val="113A2365"/>
    <w:rsid w:val="113A4C18"/>
    <w:rsid w:val="113C7DEF"/>
    <w:rsid w:val="113D64B6"/>
    <w:rsid w:val="113E5D8A"/>
    <w:rsid w:val="11405FA6"/>
    <w:rsid w:val="114145F4"/>
    <w:rsid w:val="11421F4C"/>
    <w:rsid w:val="1142587A"/>
    <w:rsid w:val="11427629"/>
    <w:rsid w:val="114535BD"/>
    <w:rsid w:val="1145611F"/>
    <w:rsid w:val="11457119"/>
    <w:rsid w:val="11461A52"/>
    <w:rsid w:val="11472E91"/>
    <w:rsid w:val="11475729"/>
    <w:rsid w:val="11477335"/>
    <w:rsid w:val="114A1B7D"/>
    <w:rsid w:val="114A29CE"/>
    <w:rsid w:val="114A41D7"/>
    <w:rsid w:val="114A472F"/>
    <w:rsid w:val="114B1AFE"/>
    <w:rsid w:val="114B70FC"/>
    <w:rsid w:val="114C04A7"/>
    <w:rsid w:val="114C52EE"/>
    <w:rsid w:val="114C66F9"/>
    <w:rsid w:val="114E2471"/>
    <w:rsid w:val="114E7FBF"/>
    <w:rsid w:val="114F5A95"/>
    <w:rsid w:val="114F61E9"/>
    <w:rsid w:val="11511F61"/>
    <w:rsid w:val="11514415"/>
    <w:rsid w:val="11515ABE"/>
    <w:rsid w:val="11515CA9"/>
    <w:rsid w:val="115266D5"/>
    <w:rsid w:val="11531836"/>
    <w:rsid w:val="11541E06"/>
    <w:rsid w:val="115630D4"/>
    <w:rsid w:val="1158159F"/>
    <w:rsid w:val="115A0E16"/>
    <w:rsid w:val="115A5C5E"/>
    <w:rsid w:val="115A7068"/>
    <w:rsid w:val="115F467E"/>
    <w:rsid w:val="115F4883"/>
    <w:rsid w:val="115F63B2"/>
    <w:rsid w:val="116067C6"/>
    <w:rsid w:val="11612713"/>
    <w:rsid w:val="11651569"/>
    <w:rsid w:val="1165616C"/>
    <w:rsid w:val="116577BB"/>
    <w:rsid w:val="11660A66"/>
    <w:rsid w:val="11661549"/>
    <w:rsid w:val="11665A0D"/>
    <w:rsid w:val="1167463A"/>
    <w:rsid w:val="116752E1"/>
    <w:rsid w:val="11687923"/>
    <w:rsid w:val="11692E07"/>
    <w:rsid w:val="1169429C"/>
    <w:rsid w:val="11695830"/>
    <w:rsid w:val="11695CA6"/>
    <w:rsid w:val="116A1633"/>
    <w:rsid w:val="116A1E11"/>
    <w:rsid w:val="116A3C68"/>
    <w:rsid w:val="116A6B7F"/>
    <w:rsid w:val="116A7C65"/>
    <w:rsid w:val="116D76B1"/>
    <w:rsid w:val="116E6670"/>
    <w:rsid w:val="116F1D32"/>
    <w:rsid w:val="116F4196"/>
    <w:rsid w:val="11706ED3"/>
    <w:rsid w:val="11716160"/>
    <w:rsid w:val="11722D71"/>
    <w:rsid w:val="11733BAE"/>
    <w:rsid w:val="11734A6A"/>
    <w:rsid w:val="1173549E"/>
    <w:rsid w:val="11743D26"/>
    <w:rsid w:val="11747D65"/>
    <w:rsid w:val="11761583"/>
    <w:rsid w:val="11763776"/>
    <w:rsid w:val="11765524"/>
    <w:rsid w:val="117A036C"/>
    <w:rsid w:val="117A5014"/>
    <w:rsid w:val="117A5D8E"/>
    <w:rsid w:val="117B0D8C"/>
    <w:rsid w:val="117D233C"/>
    <w:rsid w:val="117D3A12"/>
    <w:rsid w:val="117D4B05"/>
    <w:rsid w:val="117D67C0"/>
    <w:rsid w:val="117E6A3C"/>
    <w:rsid w:val="117F262B"/>
    <w:rsid w:val="118045F5"/>
    <w:rsid w:val="11810A33"/>
    <w:rsid w:val="1182036D"/>
    <w:rsid w:val="1182211B"/>
    <w:rsid w:val="118402AD"/>
    <w:rsid w:val="118440E5"/>
    <w:rsid w:val="11852241"/>
    <w:rsid w:val="11867E5D"/>
    <w:rsid w:val="11875983"/>
    <w:rsid w:val="118810E0"/>
    <w:rsid w:val="118916FB"/>
    <w:rsid w:val="118938C8"/>
    <w:rsid w:val="11895257"/>
    <w:rsid w:val="118A0FD0"/>
    <w:rsid w:val="118A1CEC"/>
    <w:rsid w:val="118B5473"/>
    <w:rsid w:val="118B7221"/>
    <w:rsid w:val="118F00CB"/>
    <w:rsid w:val="118F0B3A"/>
    <w:rsid w:val="118F3C6D"/>
    <w:rsid w:val="11903338"/>
    <w:rsid w:val="11906725"/>
    <w:rsid w:val="119105B0"/>
    <w:rsid w:val="1191235E"/>
    <w:rsid w:val="11922AD8"/>
    <w:rsid w:val="119233CB"/>
    <w:rsid w:val="11925DDD"/>
    <w:rsid w:val="11926DF6"/>
    <w:rsid w:val="119321C3"/>
    <w:rsid w:val="11945A8D"/>
    <w:rsid w:val="119742E5"/>
    <w:rsid w:val="11987B90"/>
    <w:rsid w:val="11991213"/>
    <w:rsid w:val="119A4A5D"/>
    <w:rsid w:val="119A7465"/>
    <w:rsid w:val="119B285E"/>
    <w:rsid w:val="119B4F8B"/>
    <w:rsid w:val="119D0D03"/>
    <w:rsid w:val="119D259F"/>
    <w:rsid w:val="119E2AA0"/>
    <w:rsid w:val="11A13ACA"/>
    <w:rsid w:val="11A16A45"/>
    <w:rsid w:val="11A347E4"/>
    <w:rsid w:val="11A3604A"/>
    <w:rsid w:val="11A42091"/>
    <w:rsid w:val="11A5102B"/>
    <w:rsid w:val="11A622AD"/>
    <w:rsid w:val="11A91F67"/>
    <w:rsid w:val="11A958FA"/>
    <w:rsid w:val="11A976A8"/>
    <w:rsid w:val="11AA3420"/>
    <w:rsid w:val="11AB2377"/>
    <w:rsid w:val="11AB719A"/>
    <w:rsid w:val="11AC0F46"/>
    <w:rsid w:val="11AD363C"/>
    <w:rsid w:val="11B04E14"/>
    <w:rsid w:val="11B05EB1"/>
    <w:rsid w:val="11B12A00"/>
    <w:rsid w:val="11B147AE"/>
    <w:rsid w:val="11B21219"/>
    <w:rsid w:val="11B249A0"/>
    <w:rsid w:val="11B33C3D"/>
    <w:rsid w:val="11B37CB9"/>
    <w:rsid w:val="11B4024C"/>
    <w:rsid w:val="11B4723D"/>
    <w:rsid w:val="11B5429E"/>
    <w:rsid w:val="11B5604C"/>
    <w:rsid w:val="11B60016"/>
    <w:rsid w:val="11B61DC5"/>
    <w:rsid w:val="11B642AD"/>
    <w:rsid w:val="11B71E1D"/>
    <w:rsid w:val="11B76268"/>
    <w:rsid w:val="11B8008B"/>
    <w:rsid w:val="11B920FF"/>
    <w:rsid w:val="11B96F87"/>
    <w:rsid w:val="11BA06A7"/>
    <w:rsid w:val="11BA3663"/>
    <w:rsid w:val="11BA40BE"/>
    <w:rsid w:val="11BB2BFA"/>
    <w:rsid w:val="11BB562D"/>
    <w:rsid w:val="11BC3D26"/>
    <w:rsid w:val="11BF3ECF"/>
    <w:rsid w:val="11BF74AC"/>
    <w:rsid w:val="11C0042C"/>
    <w:rsid w:val="11C149F9"/>
    <w:rsid w:val="11C20769"/>
    <w:rsid w:val="11C23BCD"/>
    <w:rsid w:val="11C24631"/>
    <w:rsid w:val="11C269BB"/>
    <w:rsid w:val="11C33640"/>
    <w:rsid w:val="11C42CC2"/>
    <w:rsid w:val="11C54736"/>
    <w:rsid w:val="11C60C79"/>
    <w:rsid w:val="11C664AC"/>
    <w:rsid w:val="11C754A1"/>
    <w:rsid w:val="11C829E1"/>
    <w:rsid w:val="11C91AF8"/>
    <w:rsid w:val="11CA60E8"/>
    <w:rsid w:val="11CB1B3C"/>
    <w:rsid w:val="11CB5870"/>
    <w:rsid w:val="11CD5727"/>
    <w:rsid w:val="11CD7585"/>
    <w:rsid w:val="11CE00D6"/>
    <w:rsid w:val="11CE35B2"/>
    <w:rsid w:val="11CE710E"/>
    <w:rsid w:val="11CF2096"/>
    <w:rsid w:val="11D010D8"/>
    <w:rsid w:val="11D0682F"/>
    <w:rsid w:val="11D24F16"/>
    <w:rsid w:val="11D2514F"/>
    <w:rsid w:val="11D30BC8"/>
    <w:rsid w:val="11D34725"/>
    <w:rsid w:val="11D43690"/>
    <w:rsid w:val="11D46125"/>
    <w:rsid w:val="11D64215"/>
    <w:rsid w:val="11D82B94"/>
    <w:rsid w:val="11D84431"/>
    <w:rsid w:val="11D956A8"/>
    <w:rsid w:val="11DA36A8"/>
    <w:rsid w:val="11DA4D25"/>
    <w:rsid w:val="11DC5CCF"/>
    <w:rsid w:val="11DD37F5"/>
    <w:rsid w:val="11DD77CA"/>
    <w:rsid w:val="11DE3D93"/>
    <w:rsid w:val="11DF131B"/>
    <w:rsid w:val="11E132E5"/>
    <w:rsid w:val="11E21E3A"/>
    <w:rsid w:val="11E22BBA"/>
    <w:rsid w:val="11E27313"/>
    <w:rsid w:val="11E52120"/>
    <w:rsid w:val="11E52FBC"/>
    <w:rsid w:val="11E6740F"/>
    <w:rsid w:val="11E701D0"/>
    <w:rsid w:val="11E83251"/>
    <w:rsid w:val="11E84674"/>
    <w:rsid w:val="11E85CAC"/>
    <w:rsid w:val="11E903EC"/>
    <w:rsid w:val="11E97D37"/>
    <w:rsid w:val="11EB3486"/>
    <w:rsid w:val="11EB4164"/>
    <w:rsid w:val="11EC3A38"/>
    <w:rsid w:val="11EC57E6"/>
    <w:rsid w:val="11ED6374"/>
    <w:rsid w:val="11EF7427"/>
    <w:rsid w:val="11F0177A"/>
    <w:rsid w:val="11F052D6"/>
    <w:rsid w:val="11F0631D"/>
    <w:rsid w:val="11F15DB0"/>
    <w:rsid w:val="11F16D5E"/>
    <w:rsid w:val="11F24151"/>
    <w:rsid w:val="11F34DC7"/>
    <w:rsid w:val="11F35990"/>
    <w:rsid w:val="11F36B75"/>
    <w:rsid w:val="11F46A4E"/>
    <w:rsid w:val="11F62C07"/>
    <w:rsid w:val="11F878C7"/>
    <w:rsid w:val="11F91FCE"/>
    <w:rsid w:val="11FA5589"/>
    <w:rsid w:val="11FA7885"/>
    <w:rsid w:val="11FA7F03"/>
    <w:rsid w:val="11FD05AB"/>
    <w:rsid w:val="1200520D"/>
    <w:rsid w:val="12011292"/>
    <w:rsid w:val="12012F59"/>
    <w:rsid w:val="12015736"/>
    <w:rsid w:val="120314AE"/>
    <w:rsid w:val="12040D82"/>
    <w:rsid w:val="12042B30"/>
    <w:rsid w:val="12047144"/>
    <w:rsid w:val="12047595"/>
    <w:rsid w:val="120504A2"/>
    <w:rsid w:val="12053DE2"/>
    <w:rsid w:val="12057B1E"/>
    <w:rsid w:val="12057DA5"/>
    <w:rsid w:val="12080872"/>
    <w:rsid w:val="120C46C3"/>
    <w:rsid w:val="120C6E15"/>
    <w:rsid w:val="120D226D"/>
    <w:rsid w:val="120E39AF"/>
    <w:rsid w:val="120E4A8E"/>
    <w:rsid w:val="120E79C7"/>
    <w:rsid w:val="120E7E53"/>
    <w:rsid w:val="120F12BB"/>
    <w:rsid w:val="120F22E7"/>
    <w:rsid w:val="12100F66"/>
    <w:rsid w:val="12103777"/>
    <w:rsid w:val="12105979"/>
    <w:rsid w:val="12107727"/>
    <w:rsid w:val="1212349F"/>
    <w:rsid w:val="1212641B"/>
    <w:rsid w:val="12130FC5"/>
    <w:rsid w:val="12137217"/>
    <w:rsid w:val="12154D3D"/>
    <w:rsid w:val="121647DD"/>
    <w:rsid w:val="12170A79"/>
    <w:rsid w:val="12174F59"/>
    <w:rsid w:val="12185EDF"/>
    <w:rsid w:val="121865DB"/>
    <w:rsid w:val="121A57B9"/>
    <w:rsid w:val="121B7678"/>
    <w:rsid w:val="121C256F"/>
    <w:rsid w:val="121E62E8"/>
    <w:rsid w:val="121F0106"/>
    <w:rsid w:val="122178D7"/>
    <w:rsid w:val="122272CD"/>
    <w:rsid w:val="1222745A"/>
    <w:rsid w:val="12232FB6"/>
    <w:rsid w:val="122356AC"/>
    <w:rsid w:val="12260CF8"/>
    <w:rsid w:val="122637FD"/>
    <w:rsid w:val="12265D14"/>
    <w:rsid w:val="12280F14"/>
    <w:rsid w:val="122907E8"/>
    <w:rsid w:val="1229422B"/>
    <w:rsid w:val="122974CC"/>
    <w:rsid w:val="122A4756"/>
    <w:rsid w:val="122A4C8C"/>
    <w:rsid w:val="122B1A2C"/>
    <w:rsid w:val="122B27B2"/>
    <w:rsid w:val="122B630F"/>
    <w:rsid w:val="122D2087"/>
    <w:rsid w:val="122E0441"/>
    <w:rsid w:val="12303DD8"/>
    <w:rsid w:val="1230601B"/>
    <w:rsid w:val="1230709C"/>
    <w:rsid w:val="1232794B"/>
    <w:rsid w:val="12330919"/>
    <w:rsid w:val="12331667"/>
    <w:rsid w:val="123416E2"/>
    <w:rsid w:val="12350842"/>
    <w:rsid w:val="12353EDC"/>
    <w:rsid w:val="123553DF"/>
    <w:rsid w:val="12355F6F"/>
    <w:rsid w:val="1236255B"/>
    <w:rsid w:val="123669E0"/>
    <w:rsid w:val="123735AD"/>
    <w:rsid w:val="1239060D"/>
    <w:rsid w:val="12393F11"/>
    <w:rsid w:val="12394ECF"/>
    <w:rsid w:val="123A5B2B"/>
    <w:rsid w:val="123A69E4"/>
    <w:rsid w:val="123B4F16"/>
    <w:rsid w:val="123C0533"/>
    <w:rsid w:val="123C2A45"/>
    <w:rsid w:val="123D0111"/>
    <w:rsid w:val="123D2CC8"/>
    <w:rsid w:val="123E21E9"/>
    <w:rsid w:val="123E4294"/>
    <w:rsid w:val="123F000C"/>
    <w:rsid w:val="123F625E"/>
    <w:rsid w:val="12404300"/>
    <w:rsid w:val="12411FD6"/>
    <w:rsid w:val="12415B32"/>
    <w:rsid w:val="12425550"/>
    <w:rsid w:val="12436606"/>
    <w:rsid w:val="12437AFC"/>
    <w:rsid w:val="12437E10"/>
    <w:rsid w:val="12441CA8"/>
    <w:rsid w:val="12443874"/>
    <w:rsid w:val="124557FC"/>
    <w:rsid w:val="1246139A"/>
    <w:rsid w:val="124637D9"/>
    <w:rsid w:val="12487D7C"/>
    <w:rsid w:val="12492478"/>
    <w:rsid w:val="124926A7"/>
    <w:rsid w:val="12497B9B"/>
    <w:rsid w:val="124A2F6A"/>
    <w:rsid w:val="124A70DD"/>
    <w:rsid w:val="124B0C99"/>
    <w:rsid w:val="124B4C03"/>
    <w:rsid w:val="124D12CF"/>
    <w:rsid w:val="124D2729"/>
    <w:rsid w:val="124D6052"/>
    <w:rsid w:val="124E10B4"/>
    <w:rsid w:val="124E673B"/>
    <w:rsid w:val="1251481F"/>
    <w:rsid w:val="125303EC"/>
    <w:rsid w:val="125360FB"/>
    <w:rsid w:val="12541D09"/>
    <w:rsid w:val="12553F70"/>
    <w:rsid w:val="12554D67"/>
    <w:rsid w:val="1255782F"/>
    <w:rsid w:val="125633FC"/>
    <w:rsid w:val="12566C37"/>
    <w:rsid w:val="12575356"/>
    <w:rsid w:val="12577104"/>
    <w:rsid w:val="1257764D"/>
    <w:rsid w:val="12582E7C"/>
    <w:rsid w:val="12597320"/>
    <w:rsid w:val="125A6EF1"/>
    <w:rsid w:val="125C6E10"/>
    <w:rsid w:val="125D408B"/>
    <w:rsid w:val="125D4301"/>
    <w:rsid w:val="125E1331"/>
    <w:rsid w:val="125E320E"/>
    <w:rsid w:val="125E66E4"/>
    <w:rsid w:val="125F1D71"/>
    <w:rsid w:val="125F5E1D"/>
    <w:rsid w:val="126006AE"/>
    <w:rsid w:val="1260538F"/>
    <w:rsid w:val="1260789F"/>
    <w:rsid w:val="1261278F"/>
    <w:rsid w:val="12622590"/>
    <w:rsid w:val="12622ACE"/>
    <w:rsid w:val="12627D38"/>
    <w:rsid w:val="12633CFA"/>
    <w:rsid w:val="12635AA8"/>
    <w:rsid w:val="1263737F"/>
    <w:rsid w:val="12655CC4"/>
    <w:rsid w:val="1266742B"/>
    <w:rsid w:val="126805D2"/>
    <w:rsid w:val="12681311"/>
    <w:rsid w:val="1268600F"/>
    <w:rsid w:val="12687563"/>
    <w:rsid w:val="126903B8"/>
    <w:rsid w:val="126B2BAF"/>
    <w:rsid w:val="126B5484"/>
    <w:rsid w:val="126B7053"/>
    <w:rsid w:val="126C1B14"/>
    <w:rsid w:val="126D4868"/>
    <w:rsid w:val="126D4B79"/>
    <w:rsid w:val="126F08F1"/>
    <w:rsid w:val="126F3383"/>
    <w:rsid w:val="126F5278"/>
    <w:rsid w:val="126F6905"/>
    <w:rsid w:val="12705A32"/>
    <w:rsid w:val="12712DAE"/>
    <w:rsid w:val="12713ECA"/>
    <w:rsid w:val="12745F08"/>
    <w:rsid w:val="127502E4"/>
    <w:rsid w:val="127669D8"/>
    <w:rsid w:val="1278490E"/>
    <w:rsid w:val="12791770"/>
    <w:rsid w:val="127A1044"/>
    <w:rsid w:val="127E28E2"/>
    <w:rsid w:val="1280437D"/>
    <w:rsid w:val="12810624"/>
    <w:rsid w:val="128122DC"/>
    <w:rsid w:val="12824F1D"/>
    <w:rsid w:val="12825AA0"/>
    <w:rsid w:val="12833A99"/>
    <w:rsid w:val="1283439D"/>
    <w:rsid w:val="12844904"/>
    <w:rsid w:val="12846D50"/>
    <w:rsid w:val="12880BE8"/>
    <w:rsid w:val="12883761"/>
    <w:rsid w:val="12887C05"/>
    <w:rsid w:val="128A0D9B"/>
    <w:rsid w:val="128A572B"/>
    <w:rsid w:val="128B3251"/>
    <w:rsid w:val="128B4A0E"/>
    <w:rsid w:val="128B4DFC"/>
    <w:rsid w:val="128B4FFF"/>
    <w:rsid w:val="128C6280"/>
    <w:rsid w:val="128D6FC9"/>
    <w:rsid w:val="12911A10"/>
    <w:rsid w:val="129225AD"/>
    <w:rsid w:val="1293439A"/>
    <w:rsid w:val="12940358"/>
    <w:rsid w:val="129422C0"/>
    <w:rsid w:val="12955E7E"/>
    <w:rsid w:val="12957C2C"/>
    <w:rsid w:val="1296117B"/>
    <w:rsid w:val="12961F0E"/>
    <w:rsid w:val="129739A4"/>
    <w:rsid w:val="12977E48"/>
    <w:rsid w:val="12990442"/>
    <w:rsid w:val="129B7938"/>
    <w:rsid w:val="129C1690"/>
    <w:rsid w:val="129D405C"/>
    <w:rsid w:val="129D4699"/>
    <w:rsid w:val="129E2F84"/>
    <w:rsid w:val="129E4D32"/>
    <w:rsid w:val="12A165D1"/>
    <w:rsid w:val="12A20D3F"/>
    <w:rsid w:val="12A221B8"/>
    <w:rsid w:val="12A460C1"/>
    <w:rsid w:val="12A524DA"/>
    <w:rsid w:val="12A61AAF"/>
    <w:rsid w:val="12A61E39"/>
    <w:rsid w:val="12A70F79"/>
    <w:rsid w:val="12A82C04"/>
    <w:rsid w:val="12A8365E"/>
    <w:rsid w:val="12A83E03"/>
    <w:rsid w:val="12A85BB1"/>
    <w:rsid w:val="12A931E9"/>
    <w:rsid w:val="12AA526D"/>
    <w:rsid w:val="12AB1553"/>
    <w:rsid w:val="12AB4B8B"/>
    <w:rsid w:val="12AC2BFC"/>
    <w:rsid w:val="12AC38F3"/>
    <w:rsid w:val="12AD1419"/>
    <w:rsid w:val="12AE1B12"/>
    <w:rsid w:val="12AE23B5"/>
    <w:rsid w:val="12AE4CC2"/>
    <w:rsid w:val="12AE4D71"/>
    <w:rsid w:val="12AF0CEE"/>
    <w:rsid w:val="12AF4946"/>
    <w:rsid w:val="12B02CB8"/>
    <w:rsid w:val="12B10F0A"/>
    <w:rsid w:val="12B11C20"/>
    <w:rsid w:val="12B15A80"/>
    <w:rsid w:val="12B240A8"/>
    <w:rsid w:val="12B24C82"/>
    <w:rsid w:val="12B44556"/>
    <w:rsid w:val="12B44EE2"/>
    <w:rsid w:val="12B5281A"/>
    <w:rsid w:val="12B55E30"/>
    <w:rsid w:val="12B66520"/>
    <w:rsid w:val="12B70391"/>
    <w:rsid w:val="12B834A2"/>
    <w:rsid w:val="12B9094F"/>
    <w:rsid w:val="12B91B6C"/>
    <w:rsid w:val="12B92BBE"/>
    <w:rsid w:val="12BB1237"/>
    <w:rsid w:val="12BB3B36"/>
    <w:rsid w:val="12BB58E4"/>
    <w:rsid w:val="12BB5CB2"/>
    <w:rsid w:val="12BC4016"/>
    <w:rsid w:val="12BD76DA"/>
    <w:rsid w:val="12BE3627"/>
    <w:rsid w:val="12BE45CE"/>
    <w:rsid w:val="12BE74E1"/>
    <w:rsid w:val="12BF6C3A"/>
    <w:rsid w:val="12C21B50"/>
    <w:rsid w:val="12C30C3D"/>
    <w:rsid w:val="12C32F26"/>
    <w:rsid w:val="12C33D9B"/>
    <w:rsid w:val="12C45F86"/>
    <w:rsid w:val="12C56763"/>
    <w:rsid w:val="12C624DB"/>
    <w:rsid w:val="12C678AC"/>
    <w:rsid w:val="12C75065"/>
    <w:rsid w:val="12C8006E"/>
    <w:rsid w:val="12C855FD"/>
    <w:rsid w:val="12C86667"/>
    <w:rsid w:val="12C970F2"/>
    <w:rsid w:val="12CA4498"/>
    <w:rsid w:val="12CB3EE4"/>
    <w:rsid w:val="12CD2621"/>
    <w:rsid w:val="12CD4BAE"/>
    <w:rsid w:val="12CD5618"/>
    <w:rsid w:val="12CD73C6"/>
    <w:rsid w:val="12CE446B"/>
    <w:rsid w:val="12CF75E2"/>
    <w:rsid w:val="12D010EC"/>
    <w:rsid w:val="12D121AE"/>
    <w:rsid w:val="12D1335A"/>
    <w:rsid w:val="12D16100"/>
    <w:rsid w:val="12D20E80"/>
    <w:rsid w:val="12D2386F"/>
    <w:rsid w:val="12D320FD"/>
    <w:rsid w:val="12D42DC5"/>
    <w:rsid w:val="12D44BF8"/>
    <w:rsid w:val="12D62B43"/>
    <w:rsid w:val="12D826C1"/>
    <w:rsid w:val="12D93FBD"/>
    <w:rsid w:val="12DA08F3"/>
    <w:rsid w:val="12DA2CCD"/>
    <w:rsid w:val="12DB0C62"/>
    <w:rsid w:val="12DB5839"/>
    <w:rsid w:val="12DB5A06"/>
    <w:rsid w:val="12DB7D35"/>
    <w:rsid w:val="12DC0642"/>
    <w:rsid w:val="12DC3AAD"/>
    <w:rsid w:val="12DC585B"/>
    <w:rsid w:val="12DD2B54"/>
    <w:rsid w:val="12DE15D3"/>
    <w:rsid w:val="12DE2F04"/>
    <w:rsid w:val="12DE7825"/>
    <w:rsid w:val="12DF6433"/>
    <w:rsid w:val="12E0177C"/>
    <w:rsid w:val="12E017EF"/>
    <w:rsid w:val="12E062A4"/>
    <w:rsid w:val="12E11D20"/>
    <w:rsid w:val="12E12E71"/>
    <w:rsid w:val="12E15BF5"/>
    <w:rsid w:val="12E164CC"/>
    <w:rsid w:val="12E22B62"/>
    <w:rsid w:val="12E23942"/>
    <w:rsid w:val="12E249FE"/>
    <w:rsid w:val="12E25625"/>
    <w:rsid w:val="12E260D8"/>
    <w:rsid w:val="12E27315"/>
    <w:rsid w:val="12E52961"/>
    <w:rsid w:val="12E82452"/>
    <w:rsid w:val="12E84200"/>
    <w:rsid w:val="12E878DB"/>
    <w:rsid w:val="12E96FA4"/>
    <w:rsid w:val="12EB6CA7"/>
    <w:rsid w:val="12ED2B11"/>
    <w:rsid w:val="12ED7A68"/>
    <w:rsid w:val="12EF12A4"/>
    <w:rsid w:val="12EF30CC"/>
    <w:rsid w:val="12F07F48"/>
    <w:rsid w:val="12F13A6C"/>
    <w:rsid w:val="12F2507E"/>
    <w:rsid w:val="12F31522"/>
    <w:rsid w:val="12F3555B"/>
    <w:rsid w:val="12F43D76"/>
    <w:rsid w:val="12F60345"/>
    <w:rsid w:val="12F64B6E"/>
    <w:rsid w:val="12F84F1C"/>
    <w:rsid w:val="12F8737B"/>
    <w:rsid w:val="12F901BB"/>
    <w:rsid w:val="12F928B1"/>
    <w:rsid w:val="12F93A0F"/>
    <w:rsid w:val="12FA18A5"/>
    <w:rsid w:val="12FA3EF2"/>
    <w:rsid w:val="12FB0BA3"/>
    <w:rsid w:val="12FB2185"/>
    <w:rsid w:val="12FB3F33"/>
    <w:rsid w:val="12FC01A1"/>
    <w:rsid w:val="12FC7CAB"/>
    <w:rsid w:val="12FD29E7"/>
    <w:rsid w:val="12FE1373"/>
    <w:rsid w:val="12FE1C75"/>
    <w:rsid w:val="12FE3A23"/>
    <w:rsid w:val="12FF60F9"/>
    <w:rsid w:val="13001549"/>
    <w:rsid w:val="1300779B"/>
    <w:rsid w:val="130152C1"/>
    <w:rsid w:val="13021765"/>
    <w:rsid w:val="13043758"/>
    <w:rsid w:val="13045245"/>
    <w:rsid w:val="13051255"/>
    <w:rsid w:val="13053004"/>
    <w:rsid w:val="13054DB2"/>
    <w:rsid w:val="1306456C"/>
    <w:rsid w:val="13070B2A"/>
    <w:rsid w:val="13074FAD"/>
    <w:rsid w:val="13081F5B"/>
    <w:rsid w:val="13082904"/>
    <w:rsid w:val="13082AF4"/>
    <w:rsid w:val="13083D49"/>
    <w:rsid w:val="13094E01"/>
    <w:rsid w:val="130C245C"/>
    <w:rsid w:val="130D1EB8"/>
    <w:rsid w:val="130F5C30"/>
    <w:rsid w:val="13120315"/>
    <w:rsid w:val="13120DFE"/>
    <w:rsid w:val="13124940"/>
    <w:rsid w:val="13125E61"/>
    <w:rsid w:val="131267C2"/>
    <w:rsid w:val="1314121A"/>
    <w:rsid w:val="13147190"/>
    <w:rsid w:val="13157C10"/>
    <w:rsid w:val="13183FE3"/>
    <w:rsid w:val="131A5D86"/>
    <w:rsid w:val="131A6F25"/>
    <w:rsid w:val="131B103E"/>
    <w:rsid w:val="131B2827"/>
    <w:rsid w:val="131B45D5"/>
    <w:rsid w:val="131B5FC2"/>
    <w:rsid w:val="131C20FB"/>
    <w:rsid w:val="131C7FCE"/>
    <w:rsid w:val="131D0F45"/>
    <w:rsid w:val="131D4BE7"/>
    <w:rsid w:val="131E2317"/>
    <w:rsid w:val="131E7C21"/>
    <w:rsid w:val="13201778"/>
    <w:rsid w:val="13217712"/>
    <w:rsid w:val="132179FB"/>
    <w:rsid w:val="132227B1"/>
    <w:rsid w:val="13224518"/>
    <w:rsid w:val="13225964"/>
    <w:rsid w:val="132316DC"/>
    <w:rsid w:val="13250FB0"/>
    <w:rsid w:val="13251096"/>
    <w:rsid w:val="132536A6"/>
    <w:rsid w:val="13255877"/>
    <w:rsid w:val="13267606"/>
    <w:rsid w:val="132711CC"/>
    <w:rsid w:val="13272F7A"/>
    <w:rsid w:val="13280AA0"/>
    <w:rsid w:val="13294F44"/>
    <w:rsid w:val="132A0A28"/>
    <w:rsid w:val="132A4818"/>
    <w:rsid w:val="132B62AB"/>
    <w:rsid w:val="132B6CD5"/>
    <w:rsid w:val="132C0B71"/>
    <w:rsid w:val="132C67E2"/>
    <w:rsid w:val="132D4184"/>
    <w:rsid w:val="132D4308"/>
    <w:rsid w:val="132F0080"/>
    <w:rsid w:val="132F3C08"/>
    <w:rsid w:val="132F62D2"/>
    <w:rsid w:val="132F6711"/>
    <w:rsid w:val="13300076"/>
    <w:rsid w:val="133035C3"/>
    <w:rsid w:val="1331030A"/>
    <w:rsid w:val="133236CD"/>
    <w:rsid w:val="13324B8D"/>
    <w:rsid w:val="13325143"/>
    <w:rsid w:val="13333D53"/>
    <w:rsid w:val="133438E9"/>
    <w:rsid w:val="13345697"/>
    <w:rsid w:val="1334692D"/>
    <w:rsid w:val="1335451F"/>
    <w:rsid w:val="13357295"/>
    <w:rsid w:val="13373D29"/>
    <w:rsid w:val="13385187"/>
    <w:rsid w:val="133B313A"/>
    <w:rsid w:val="133B6A25"/>
    <w:rsid w:val="133D7C38"/>
    <w:rsid w:val="133E6057"/>
    <w:rsid w:val="133E6515"/>
    <w:rsid w:val="133E76D9"/>
    <w:rsid w:val="1340228E"/>
    <w:rsid w:val="1340403C"/>
    <w:rsid w:val="1342495C"/>
    <w:rsid w:val="13427DB4"/>
    <w:rsid w:val="13453400"/>
    <w:rsid w:val="134578A4"/>
    <w:rsid w:val="1346119F"/>
    <w:rsid w:val="13467E9F"/>
    <w:rsid w:val="134748C2"/>
    <w:rsid w:val="134749AD"/>
    <w:rsid w:val="13477178"/>
    <w:rsid w:val="13494798"/>
    <w:rsid w:val="134947B2"/>
    <w:rsid w:val="1349787B"/>
    <w:rsid w:val="134A0A68"/>
    <w:rsid w:val="134A2ED7"/>
    <w:rsid w:val="134A310C"/>
    <w:rsid w:val="134A4EBA"/>
    <w:rsid w:val="134C6044"/>
    <w:rsid w:val="134C6FEE"/>
    <w:rsid w:val="134E1060"/>
    <w:rsid w:val="134E49AB"/>
    <w:rsid w:val="134F0723"/>
    <w:rsid w:val="134F2109"/>
    <w:rsid w:val="134F427F"/>
    <w:rsid w:val="13506478"/>
    <w:rsid w:val="1351449B"/>
    <w:rsid w:val="13522B05"/>
    <w:rsid w:val="13525B1D"/>
    <w:rsid w:val="13531FC1"/>
    <w:rsid w:val="13547AE7"/>
    <w:rsid w:val="135573A7"/>
    <w:rsid w:val="13564668"/>
    <w:rsid w:val="13566B66"/>
    <w:rsid w:val="13566CBC"/>
    <w:rsid w:val="13567AF1"/>
    <w:rsid w:val="13573133"/>
    <w:rsid w:val="135825A1"/>
    <w:rsid w:val="135950FD"/>
    <w:rsid w:val="13595ABB"/>
    <w:rsid w:val="135979AE"/>
    <w:rsid w:val="135B0E75"/>
    <w:rsid w:val="135C6F6A"/>
    <w:rsid w:val="135D2E40"/>
    <w:rsid w:val="135D4523"/>
    <w:rsid w:val="135D61D1"/>
    <w:rsid w:val="135F18E9"/>
    <w:rsid w:val="13605E53"/>
    <w:rsid w:val="13606F15"/>
    <w:rsid w:val="13622204"/>
    <w:rsid w:val="1363292F"/>
    <w:rsid w:val="13656661"/>
    <w:rsid w:val="136639A0"/>
    <w:rsid w:val="13666BEB"/>
    <w:rsid w:val="13675A6C"/>
    <w:rsid w:val="1367781A"/>
    <w:rsid w:val="136A10B9"/>
    <w:rsid w:val="136A2E67"/>
    <w:rsid w:val="136A3C83"/>
    <w:rsid w:val="136D1D9D"/>
    <w:rsid w:val="136D6ABE"/>
    <w:rsid w:val="136E0BA9"/>
    <w:rsid w:val="136F2158"/>
    <w:rsid w:val="136F66CF"/>
    <w:rsid w:val="137124FF"/>
    <w:rsid w:val="1371463C"/>
    <w:rsid w:val="13721549"/>
    <w:rsid w:val="13724214"/>
    <w:rsid w:val="1373323E"/>
    <w:rsid w:val="13734411"/>
    <w:rsid w:val="13736A44"/>
    <w:rsid w:val="13743CE5"/>
    <w:rsid w:val="13746359"/>
    <w:rsid w:val="13750189"/>
    <w:rsid w:val="137542F8"/>
    <w:rsid w:val="13761272"/>
    <w:rsid w:val="137837D5"/>
    <w:rsid w:val="137B1518"/>
    <w:rsid w:val="137B58F0"/>
    <w:rsid w:val="137C3900"/>
    <w:rsid w:val="137C39E2"/>
    <w:rsid w:val="137F4B64"/>
    <w:rsid w:val="137F501E"/>
    <w:rsid w:val="1380268A"/>
    <w:rsid w:val="13804F34"/>
    <w:rsid w:val="13807363"/>
    <w:rsid w:val="13820B64"/>
    <w:rsid w:val="138228A6"/>
    <w:rsid w:val="13833F28"/>
    <w:rsid w:val="13834213"/>
    <w:rsid w:val="138403CC"/>
    <w:rsid w:val="13850E3C"/>
    <w:rsid w:val="138959E3"/>
    <w:rsid w:val="1389605E"/>
    <w:rsid w:val="13897791"/>
    <w:rsid w:val="138A175B"/>
    <w:rsid w:val="138C102F"/>
    <w:rsid w:val="138C54D3"/>
    <w:rsid w:val="138C57F1"/>
    <w:rsid w:val="13906583"/>
    <w:rsid w:val="139132E8"/>
    <w:rsid w:val="13916645"/>
    <w:rsid w:val="13916CF4"/>
    <w:rsid w:val="13925942"/>
    <w:rsid w:val="1393060F"/>
    <w:rsid w:val="139429FC"/>
    <w:rsid w:val="13946065"/>
    <w:rsid w:val="139462FC"/>
    <w:rsid w:val="13952264"/>
    <w:rsid w:val="139525D9"/>
    <w:rsid w:val="13962F74"/>
    <w:rsid w:val="139835FE"/>
    <w:rsid w:val="13983E78"/>
    <w:rsid w:val="13985C26"/>
    <w:rsid w:val="139A06FC"/>
    <w:rsid w:val="139C2995"/>
    <w:rsid w:val="139D323C"/>
    <w:rsid w:val="139D4FEA"/>
    <w:rsid w:val="139D534A"/>
    <w:rsid w:val="139E30FE"/>
    <w:rsid w:val="139F3567"/>
    <w:rsid w:val="139F3AA2"/>
    <w:rsid w:val="139F47AF"/>
    <w:rsid w:val="139F74C7"/>
    <w:rsid w:val="13A04ADA"/>
    <w:rsid w:val="13A051C1"/>
    <w:rsid w:val="13A12C42"/>
    <w:rsid w:val="13A20556"/>
    <w:rsid w:val="13A20852"/>
    <w:rsid w:val="13A22600"/>
    <w:rsid w:val="13A23D58"/>
    <w:rsid w:val="13A302CE"/>
    <w:rsid w:val="13A4175E"/>
    <w:rsid w:val="13A41BEE"/>
    <w:rsid w:val="13A445CA"/>
    <w:rsid w:val="13A4468D"/>
    <w:rsid w:val="13A50343"/>
    <w:rsid w:val="13A7066A"/>
    <w:rsid w:val="13A75E69"/>
    <w:rsid w:val="13A83CDB"/>
    <w:rsid w:val="13A85E50"/>
    <w:rsid w:val="13A9398F"/>
    <w:rsid w:val="13AB22E2"/>
    <w:rsid w:val="13AE35E0"/>
    <w:rsid w:val="13AE5449"/>
    <w:rsid w:val="13B10A95"/>
    <w:rsid w:val="13B14F39"/>
    <w:rsid w:val="13B16CE7"/>
    <w:rsid w:val="13B32A60"/>
    <w:rsid w:val="13B3480E"/>
    <w:rsid w:val="13B36686"/>
    <w:rsid w:val="13B40DB0"/>
    <w:rsid w:val="13B44365"/>
    <w:rsid w:val="13B642FE"/>
    <w:rsid w:val="13B65AEA"/>
    <w:rsid w:val="13B81E24"/>
    <w:rsid w:val="13B862C8"/>
    <w:rsid w:val="13B90CB9"/>
    <w:rsid w:val="13BB1914"/>
    <w:rsid w:val="13BC62A4"/>
    <w:rsid w:val="13BD568C"/>
    <w:rsid w:val="13BF556B"/>
    <w:rsid w:val="13C06F2A"/>
    <w:rsid w:val="13C132B5"/>
    <w:rsid w:val="13C20EF5"/>
    <w:rsid w:val="13C24A51"/>
    <w:rsid w:val="13C260CD"/>
    <w:rsid w:val="13C347A0"/>
    <w:rsid w:val="13C43A85"/>
    <w:rsid w:val="13C44CCD"/>
    <w:rsid w:val="13C45128"/>
    <w:rsid w:val="13C4667A"/>
    <w:rsid w:val="13C47607"/>
    <w:rsid w:val="13C62793"/>
    <w:rsid w:val="13C64AD2"/>
    <w:rsid w:val="13C702B9"/>
    <w:rsid w:val="13C70DC4"/>
    <w:rsid w:val="13C76263"/>
    <w:rsid w:val="13C81581"/>
    <w:rsid w:val="13C81BEB"/>
    <w:rsid w:val="13C857AC"/>
    <w:rsid w:val="13C96219"/>
    <w:rsid w:val="13CA1910"/>
    <w:rsid w:val="13CA4D76"/>
    <w:rsid w:val="13CB5FFB"/>
    <w:rsid w:val="13CC3B21"/>
    <w:rsid w:val="13CC6A5A"/>
    <w:rsid w:val="13CD4608"/>
    <w:rsid w:val="13CD4775"/>
    <w:rsid w:val="13CE1491"/>
    <w:rsid w:val="13CE5918"/>
    <w:rsid w:val="13CF3B5E"/>
    <w:rsid w:val="13D11213"/>
    <w:rsid w:val="13D1738A"/>
    <w:rsid w:val="13D30421"/>
    <w:rsid w:val="13D32974"/>
    <w:rsid w:val="13D34EB0"/>
    <w:rsid w:val="13D72EAC"/>
    <w:rsid w:val="13D749A0"/>
    <w:rsid w:val="13D80718"/>
    <w:rsid w:val="13D84274"/>
    <w:rsid w:val="13D92211"/>
    <w:rsid w:val="13D92663"/>
    <w:rsid w:val="13DA182D"/>
    <w:rsid w:val="13DA4490"/>
    <w:rsid w:val="13DA623E"/>
    <w:rsid w:val="13DA7FEC"/>
    <w:rsid w:val="13DC6538"/>
    <w:rsid w:val="13DD5D2E"/>
    <w:rsid w:val="13DE2D7F"/>
    <w:rsid w:val="13DF186D"/>
    <w:rsid w:val="13E016E5"/>
    <w:rsid w:val="13E250F3"/>
    <w:rsid w:val="13E40E6B"/>
    <w:rsid w:val="13E42C19"/>
    <w:rsid w:val="13E470BD"/>
    <w:rsid w:val="13E501E2"/>
    <w:rsid w:val="13E64BE3"/>
    <w:rsid w:val="13E7095B"/>
    <w:rsid w:val="13E73EE0"/>
    <w:rsid w:val="13E744B7"/>
    <w:rsid w:val="13E76B41"/>
    <w:rsid w:val="13E83925"/>
    <w:rsid w:val="13E85762"/>
    <w:rsid w:val="13E9022F"/>
    <w:rsid w:val="13E946D3"/>
    <w:rsid w:val="13EA6014"/>
    <w:rsid w:val="13EA7D84"/>
    <w:rsid w:val="13EB21F9"/>
    <w:rsid w:val="13EB3FA7"/>
    <w:rsid w:val="13ED20AC"/>
    <w:rsid w:val="13EE3A98"/>
    <w:rsid w:val="13F0562F"/>
    <w:rsid w:val="13F05A62"/>
    <w:rsid w:val="13F064D4"/>
    <w:rsid w:val="13F15336"/>
    <w:rsid w:val="13F413C8"/>
    <w:rsid w:val="13F46BE0"/>
    <w:rsid w:val="13F47FBE"/>
    <w:rsid w:val="13F51B7D"/>
    <w:rsid w:val="13F54E26"/>
    <w:rsid w:val="13F56BD4"/>
    <w:rsid w:val="13F72496"/>
    <w:rsid w:val="13F76803"/>
    <w:rsid w:val="13F82B68"/>
    <w:rsid w:val="13F83651"/>
    <w:rsid w:val="13F84916"/>
    <w:rsid w:val="13FA6B54"/>
    <w:rsid w:val="13FE0C28"/>
    <w:rsid w:val="13FF287E"/>
    <w:rsid w:val="13FF37F9"/>
    <w:rsid w:val="13FF788A"/>
    <w:rsid w:val="14005579"/>
    <w:rsid w:val="14011A1D"/>
    <w:rsid w:val="140156EA"/>
    <w:rsid w:val="140212F1"/>
    <w:rsid w:val="14025795"/>
    <w:rsid w:val="1404150D"/>
    <w:rsid w:val="14063961"/>
    <w:rsid w:val="14065285"/>
    <w:rsid w:val="14066F96"/>
    <w:rsid w:val="14074B59"/>
    <w:rsid w:val="14076907"/>
    <w:rsid w:val="14081DCC"/>
    <w:rsid w:val="1409378F"/>
    <w:rsid w:val="140B05F4"/>
    <w:rsid w:val="140B1D9B"/>
    <w:rsid w:val="140B464A"/>
    <w:rsid w:val="140B63F8"/>
    <w:rsid w:val="140C2170"/>
    <w:rsid w:val="140D49AB"/>
    <w:rsid w:val="140D6B17"/>
    <w:rsid w:val="140E413A"/>
    <w:rsid w:val="140E57F5"/>
    <w:rsid w:val="140E5EE8"/>
    <w:rsid w:val="140F3D96"/>
    <w:rsid w:val="140F6C8D"/>
    <w:rsid w:val="14104A06"/>
    <w:rsid w:val="14117786"/>
    <w:rsid w:val="14121C63"/>
    <w:rsid w:val="14130236"/>
    <w:rsid w:val="14130239"/>
    <w:rsid w:val="141334FE"/>
    <w:rsid w:val="14155180"/>
    <w:rsid w:val="1417299F"/>
    <w:rsid w:val="14175F3B"/>
    <w:rsid w:val="14180B15"/>
    <w:rsid w:val="141817CE"/>
    <w:rsid w:val="14181987"/>
    <w:rsid w:val="14184FB8"/>
    <w:rsid w:val="14193A38"/>
    <w:rsid w:val="141A2ADF"/>
    <w:rsid w:val="141B23B3"/>
    <w:rsid w:val="141B3CEE"/>
    <w:rsid w:val="141C1FAC"/>
    <w:rsid w:val="141C210E"/>
    <w:rsid w:val="141D5BB1"/>
    <w:rsid w:val="14213E6D"/>
    <w:rsid w:val="142179C9"/>
    <w:rsid w:val="14223741"/>
    <w:rsid w:val="14224ECF"/>
    <w:rsid w:val="14233879"/>
    <w:rsid w:val="1424570B"/>
    <w:rsid w:val="14261483"/>
    <w:rsid w:val="142636B0"/>
    <w:rsid w:val="14272A04"/>
    <w:rsid w:val="1427404C"/>
    <w:rsid w:val="14276FAA"/>
    <w:rsid w:val="14286BF0"/>
    <w:rsid w:val="14292753"/>
    <w:rsid w:val="14294AD0"/>
    <w:rsid w:val="142B0848"/>
    <w:rsid w:val="142B3038"/>
    <w:rsid w:val="142C0A39"/>
    <w:rsid w:val="142E658A"/>
    <w:rsid w:val="142F2C24"/>
    <w:rsid w:val="14302302"/>
    <w:rsid w:val="143052A2"/>
    <w:rsid w:val="143059CC"/>
    <w:rsid w:val="14306933"/>
    <w:rsid w:val="14321BD6"/>
    <w:rsid w:val="14332CD3"/>
    <w:rsid w:val="14333BA0"/>
    <w:rsid w:val="143376FC"/>
    <w:rsid w:val="14341405"/>
    <w:rsid w:val="14345334"/>
    <w:rsid w:val="14347C33"/>
    <w:rsid w:val="143516C6"/>
    <w:rsid w:val="143557C8"/>
    <w:rsid w:val="1435716B"/>
    <w:rsid w:val="143720B4"/>
    <w:rsid w:val="143811B7"/>
    <w:rsid w:val="14397409"/>
    <w:rsid w:val="143A1ED2"/>
    <w:rsid w:val="143A4D62"/>
    <w:rsid w:val="143A5338"/>
    <w:rsid w:val="143C2A55"/>
    <w:rsid w:val="143D3A3B"/>
    <w:rsid w:val="143D50DD"/>
    <w:rsid w:val="143E0697"/>
    <w:rsid w:val="143E6B5A"/>
    <w:rsid w:val="143F0797"/>
    <w:rsid w:val="143F42F3"/>
    <w:rsid w:val="14404988"/>
    <w:rsid w:val="144162BD"/>
    <w:rsid w:val="14423DE3"/>
    <w:rsid w:val="144313A1"/>
    <w:rsid w:val="14431F18"/>
    <w:rsid w:val="144425D7"/>
    <w:rsid w:val="14445DAD"/>
    <w:rsid w:val="14452118"/>
    <w:rsid w:val="14463104"/>
    <w:rsid w:val="144638D4"/>
    <w:rsid w:val="1446484C"/>
    <w:rsid w:val="1446692B"/>
    <w:rsid w:val="14481234"/>
    <w:rsid w:val="144A6F1E"/>
    <w:rsid w:val="144C6FE7"/>
    <w:rsid w:val="144D6085"/>
    <w:rsid w:val="144E3ACF"/>
    <w:rsid w:val="144F166E"/>
    <w:rsid w:val="144F703F"/>
    <w:rsid w:val="145002AE"/>
    <w:rsid w:val="14504752"/>
    <w:rsid w:val="14504DF2"/>
    <w:rsid w:val="145078D4"/>
    <w:rsid w:val="145204CA"/>
    <w:rsid w:val="14521A07"/>
    <w:rsid w:val="14524FC3"/>
    <w:rsid w:val="14532BBE"/>
    <w:rsid w:val="14537D9F"/>
    <w:rsid w:val="145539EB"/>
    <w:rsid w:val="14553B17"/>
    <w:rsid w:val="145552A9"/>
    <w:rsid w:val="14557125"/>
    <w:rsid w:val="14564D7F"/>
    <w:rsid w:val="14570F37"/>
    <w:rsid w:val="1457788F"/>
    <w:rsid w:val="145853B5"/>
    <w:rsid w:val="14586C61"/>
    <w:rsid w:val="145A4A9A"/>
    <w:rsid w:val="145C30F7"/>
    <w:rsid w:val="145D2044"/>
    <w:rsid w:val="145F4B7B"/>
    <w:rsid w:val="145F6B34"/>
    <w:rsid w:val="1461070D"/>
    <w:rsid w:val="1461426A"/>
    <w:rsid w:val="14627526"/>
    <w:rsid w:val="14633327"/>
    <w:rsid w:val="14636234"/>
    <w:rsid w:val="14646458"/>
    <w:rsid w:val="14651C7C"/>
    <w:rsid w:val="14654949"/>
    <w:rsid w:val="14667AD2"/>
    <w:rsid w:val="1467279C"/>
    <w:rsid w:val="14691370"/>
    <w:rsid w:val="14694C0A"/>
    <w:rsid w:val="146975C2"/>
    <w:rsid w:val="146A2CD4"/>
    <w:rsid w:val="146B158C"/>
    <w:rsid w:val="146B333A"/>
    <w:rsid w:val="146B5B8E"/>
    <w:rsid w:val="146E6986"/>
    <w:rsid w:val="146F2E2A"/>
    <w:rsid w:val="146F574B"/>
    <w:rsid w:val="14721C3D"/>
    <w:rsid w:val="147228D5"/>
    <w:rsid w:val="14726477"/>
    <w:rsid w:val="1474105E"/>
    <w:rsid w:val="14741DE5"/>
    <w:rsid w:val="14741EAA"/>
    <w:rsid w:val="14750D5A"/>
    <w:rsid w:val="14755F67"/>
    <w:rsid w:val="1475712E"/>
    <w:rsid w:val="14757D15"/>
    <w:rsid w:val="14774DBB"/>
    <w:rsid w:val="1479532B"/>
    <w:rsid w:val="147976DB"/>
    <w:rsid w:val="147A17CF"/>
    <w:rsid w:val="147A357D"/>
    <w:rsid w:val="147C54F0"/>
    <w:rsid w:val="147C72F5"/>
    <w:rsid w:val="147D712D"/>
    <w:rsid w:val="147E74D8"/>
    <w:rsid w:val="147F5C16"/>
    <w:rsid w:val="147F7F82"/>
    <w:rsid w:val="14804351"/>
    <w:rsid w:val="148166BA"/>
    <w:rsid w:val="14830684"/>
    <w:rsid w:val="148454A6"/>
    <w:rsid w:val="148461AA"/>
    <w:rsid w:val="14847F58"/>
    <w:rsid w:val="14860174"/>
    <w:rsid w:val="14863CD0"/>
    <w:rsid w:val="1486717E"/>
    <w:rsid w:val="14877D6F"/>
    <w:rsid w:val="14883EEC"/>
    <w:rsid w:val="14891B36"/>
    <w:rsid w:val="148A193E"/>
    <w:rsid w:val="148D1503"/>
    <w:rsid w:val="148D505F"/>
    <w:rsid w:val="148E0DD7"/>
    <w:rsid w:val="148F527B"/>
    <w:rsid w:val="148F7029"/>
    <w:rsid w:val="14900243"/>
    <w:rsid w:val="14903818"/>
    <w:rsid w:val="149219C3"/>
    <w:rsid w:val="1492433B"/>
    <w:rsid w:val="1493541A"/>
    <w:rsid w:val="149363ED"/>
    <w:rsid w:val="149560F7"/>
    <w:rsid w:val="14973EB4"/>
    <w:rsid w:val="1497412F"/>
    <w:rsid w:val="14977EA7"/>
    <w:rsid w:val="14992192"/>
    <w:rsid w:val="14997EA7"/>
    <w:rsid w:val="149A3343"/>
    <w:rsid w:val="149A3C1F"/>
    <w:rsid w:val="149A59CD"/>
    <w:rsid w:val="149B23AA"/>
    <w:rsid w:val="149C1746"/>
    <w:rsid w:val="149C34F4"/>
    <w:rsid w:val="149C3F05"/>
    <w:rsid w:val="149C425F"/>
    <w:rsid w:val="14A01057"/>
    <w:rsid w:val="14A01236"/>
    <w:rsid w:val="14A0232F"/>
    <w:rsid w:val="14A0406C"/>
    <w:rsid w:val="14A0449B"/>
    <w:rsid w:val="14A131E5"/>
    <w:rsid w:val="14A14FAE"/>
    <w:rsid w:val="14A15632"/>
    <w:rsid w:val="14A214B8"/>
    <w:rsid w:val="14A26CAC"/>
    <w:rsid w:val="14A34882"/>
    <w:rsid w:val="14A7420E"/>
    <w:rsid w:val="14A800EA"/>
    <w:rsid w:val="14A84763"/>
    <w:rsid w:val="14AA115C"/>
    <w:rsid w:val="14AA20B4"/>
    <w:rsid w:val="14AA3E63"/>
    <w:rsid w:val="14AB1989"/>
    <w:rsid w:val="14AB7BDB"/>
    <w:rsid w:val="14AC037D"/>
    <w:rsid w:val="14AC43F9"/>
    <w:rsid w:val="14AD3953"/>
    <w:rsid w:val="14AD5701"/>
    <w:rsid w:val="14AE0567"/>
    <w:rsid w:val="14B00D4D"/>
    <w:rsid w:val="14B0560A"/>
    <w:rsid w:val="14B23E45"/>
    <w:rsid w:val="14B26C7F"/>
    <w:rsid w:val="14B33DCD"/>
    <w:rsid w:val="14B364A2"/>
    <w:rsid w:val="14B4083D"/>
    <w:rsid w:val="14B52807"/>
    <w:rsid w:val="14B5788F"/>
    <w:rsid w:val="14B6767D"/>
    <w:rsid w:val="14B77E2F"/>
    <w:rsid w:val="14B808EF"/>
    <w:rsid w:val="14B81572"/>
    <w:rsid w:val="14B922F8"/>
    <w:rsid w:val="14B95274"/>
    <w:rsid w:val="14BB6070"/>
    <w:rsid w:val="14BB7669"/>
    <w:rsid w:val="14BC1DE8"/>
    <w:rsid w:val="14BD51C3"/>
    <w:rsid w:val="14BD7FB5"/>
    <w:rsid w:val="14BE16BC"/>
    <w:rsid w:val="14BE790E"/>
    <w:rsid w:val="14BF71E2"/>
    <w:rsid w:val="14C02FC4"/>
    <w:rsid w:val="14C03686"/>
    <w:rsid w:val="14C1100B"/>
    <w:rsid w:val="14C111AC"/>
    <w:rsid w:val="14C2027E"/>
    <w:rsid w:val="14C34F24"/>
    <w:rsid w:val="14C36CD2"/>
    <w:rsid w:val="14C415C7"/>
    <w:rsid w:val="14C50C9C"/>
    <w:rsid w:val="14C55CE2"/>
    <w:rsid w:val="14C57522"/>
    <w:rsid w:val="14C64A14"/>
    <w:rsid w:val="14C8078D"/>
    <w:rsid w:val="14C8253B"/>
    <w:rsid w:val="14C842E9"/>
    <w:rsid w:val="14C92FEF"/>
    <w:rsid w:val="14C95011"/>
    <w:rsid w:val="14CB3DD9"/>
    <w:rsid w:val="14CB440F"/>
    <w:rsid w:val="14CC4B3C"/>
    <w:rsid w:val="14CD2CB9"/>
    <w:rsid w:val="14CD323F"/>
    <w:rsid w:val="14CD5DA3"/>
    <w:rsid w:val="14CE5FC5"/>
    <w:rsid w:val="14CE6DAB"/>
    <w:rsid w:val="14D021C5"/>
    <w:rsid w:val="14D0319D"/>
    <w:rsid w:val="14D03633"/>
    <w:rsid w:val="14D233B9"/>
    <w:rsid w:val="14D26D35"/>
    <w:rsid w:val="14D274D3"/>
    <w:rsid w:val="14D47131"/>
    <w:rsid w:val="14D507B4"/>
    <w:rsid w:val="14D6072D"/>
    <w:rsid w:val="14D62BDF"/>
    <w:rsid w:val="14D64C58"/>
    <w:rsid w:val="14D66C67"/>
    <w:rsid w:val="14D71B8E"/>
    <w:rsid w:val="14D8314D"/>
    <w:rsid w:val="14D90189"/>
    <w:rsid w:val="14D94748"/>
    <w:rsid w:val="14D96265"/>
    <w:rsid w:val="14DA39F9"/>
    <w:rsid w:val="14DC5FE6"/>
    <w:rsid w:val="14DC7D94"/>
    <w:rsid w:val="14DD4939"/>
    <w:rsid w:val="14DE2AC5"/>
    <w:rsid w:val="14DE58BA"/>
    <w:rsid w:val="14DF56DD"/>
    <w:rsid w:val="14E05EE2"/>
    <w:rsid w:val="14E11FCE"/>
    <w:rsid w:val="14E135CF"/>
    <w:rsid w:val="14E135FC"/>
    <w:rsid w:val="14E153AA"/>
    <w:rsid w:val="14E23BFF"/>
    <w:rsid w:val="14E46C49"/>
    <w:rsid w:val="14E552CC"/>
    <w:rsid w:val="14E629C1"/>
    <w:rsid w:val="14E76E65"/>
    <w:rsid w:val="14E77BEC"/>
    <w:rsid w:val="14E82BDD"/>
    <w:rsid w:val="14E82F0B"/>
    <w:rsid w:val="14E830FF"/>
    <w:rsid w:val="14EA425F"/>
    <w:rsid w:val="14EC25CE"/>
    <w:rsid w:val="14ED01F3"/>
    <w:rsid w:val="14ED09EB"/>
    <w:rsid w:val="14F0383F"/>
    <w:rsid w:val="14F15583"/>
    <w:rsid w:val="14F1572E"/>
    <w:rsid w:val="14F212EA"/>
    <w:rsid w:val="14F27278"/>
    <w:rsid w:val="14F275B8"/>
    <w:rsid w:val="14F30ED3"/>
    <w:rsid w:val="14F33DCC"/>
    <w:rsid w:val="14F374C9"/>
    <w:rsid w:val="14F41DDA"/>
    <w:rsid w:val="14F43330"/>
    <w:rsid w:val="14F450DE"/>
    <w:rsid w:val="14F5074A"/>
    <w:rsid w:val="14F50E56"/>
    <w:rsid w:val="14F6201F"/>
    <w:rsid w:val="14F6342B"/>
    <w:rsid w:val="14F63574"/>
    <w:rsid w:val="14F831F4"/>
    <w:rsid w:val="14F862AE"/>
    <w:rsid w:val="14F91662"/>
    <w:rsid w:val="14F926F4"/>
    <w:rsid w:val="14F93EF5"/>
    <w:rsid w:val="14FA22E2"/>
    <w:rsid w:val="14FD1A15"/>
    <w:rsid w:val="15007054"/>
    <w:rsid w:val="150115A9"/>
    <w:rsid w:val="15011722"/>
    <w:rsid w:val="15022B65"/>
    <w:rsid w:val="15027F98"/>
    <w:rsid w:val="15033573"/>
    <w:rsid w:val="150337CD"/>
    <w:rsid w:val="1504256D"/>
    <w:rsid w:val="1505030B"/>
    <w:rsid w:val="15051099"/>
    <w:rsid w:val="15063063"/>
    <w:rsid w:val="15066492"/>
    <w:rsid w:val="150724F2"/>
    <w:rsid w:val="150844CD"/>
    <w:rsid w:val="150878B8"/>
    <w:rsid w:val="150A4901"/>
    <w:rsid w:val="150C68CB"/>
    <w:rsid w:val="150D43F1"/>
    <w:rsid w:val="150F2E0E"/>
    <w:rsid w:val="150F5A9B"/>
    <w:rsid w:val="15105D19"/>
    <w:rsid w:val="15110A96"/>
    <w:rsid w:val="15111B9F"/>
    <w:rsid w:val="15131D4C"/>
    <w:rsid w:val="15142B24"/>
    <w:rsid w:val="15152C4A"/>
    <w:rsid w:val="151614F8"/>
    <w:rsid w:val="1517343C"/>
    <w:rsid w:val="15185BB3"/>
    <w:rsid w:val="15194B44"/>
    <w:rsid w:val="151B180E"/>
    <w:rsid w:val="151B24AF"/>
    <w:rsid w:val="151B6B0E"/>
    <w:rsid w:val="151C294B"/>
    <w:rsid w:val="151C63E2"/>
    <w:rsid w:val="151E4E31"/>
    <w:rsid w:val="151E5814"/>
    <w:rsid w:val="151E65FF"/>
    <w:rsid w:val="151F2AB0"/>
    <w:rsid w:val="15233B2D"/>
    <w:rsid w:val="1523526E"/>
    <w:rsid w:val="152359C3"/>
    <w:rsid w:val="15237771"/>
    <w:rsid w:val="15244A28"/>
    <w:rsid w:val="15247345"/>
    <w:rsid w:val="1525173B"/>
    <w:rsid w:val="152557E9"/>
    <w:rsid w:val="15267261"/>
    <w:rsid w:val="15267BC6"/>
    <w:rsid w:val="1528122B"/>
    <w:rsid w:val="15282FD9"/>
    <w:rsid w:val="15296EA6"/>
    <w:rsid w:val="15297BE1"/>
    <w:rsid w:val="152A0AFF"/>
    <w:rsid w:val="152A3A00"/>
    <w:rsid w:val="152B7E5E"/>
    <w:rsid w:val="152C0D1B"/>
    <w:rsid w:val="152D6842"/>
    <w:rsid w:val="152D77B0"/>
    <w:rsid w:val="152E4A94"/>
    <w:rsid w:val="152F0167"/>
    <w:rsid w:val="152F4368"/>
    <w:rsid w:val="152F6116"/>
    <w:rsid w:val="15304CA1"/>
    <w:rsid w:val="15311E8E"/>
    <w:rsid w:val="153134EF"/>
    <w:rsid w:val="15323E58"/>
    <w:rsid w:val="1534484D"/>
    <w:rsid w:val="15346BE4"/>
    <w:rsid w:val="15347D74"/>
    <w:rsid w:val="15354147"/>
    <w:rsid w:val="1537146E"/>
    <w:rsid w:val="15374B74"/>
    <w:rsid w:val="15381655"/>
    <w:rsid w:val="15393438"/>
    <w:rsid w:val="15394BD3"/>
    <w:rsid w:val="15394FF5"/>
    <w:rsid w:val="1539599C"/>
    <w:rsid w:val="153B16F2"/>
    <w:rsid w:val="153B1CEC"/>
    <w:rsid w:val="153B2D0D"/>
    <w:rsid w:val="153B4ABB"/>
    <w:rsid w:val="153C2786"/>
    <w:rsid w:val="153C42A6"/>
    <w:rsid w:val="153C50EF"/>
    <w:rsid w:val="153D213B"/>
    <w:rsid w:val="153D4CD7"/>
    <w:rsid w:val="1540078C"/>
    <w:rsid w:val="154020D1"/>
    <w:rsid w:val="15406138"/>
    <w:rsid w:val="15406575"/>
    <w:rsid w:val="15406AD2"/>
    <w:rsid w:val="15410D0C"/>
    <w:rsid w:val="154127B0"/>
    <w:rsid w:val="15425662"/>
    <w:rsid w:val="1543080B"/>
    <w:rsid w:val="154318D4"/>
    <w:rsid w:val="15436065"/>
    <w:rsid w:val="154420C7"/>
    <w:rsid w:val="15446951"/>
    <w:rsid w:val="15452740"/>
    <w:rsid w:val="15462F14"/>
    <w:rsid w:val="1548367B"/>
    <w:rsid w:val="15485429"/>
    <w:rsid w:val="154968D2"/>
    <w:rsid w:val="154A11A2"/>
    <w:rsid w:val="154C184F"/>
    <w:rsid w:val="154C316C"/>
    <w:rsid w:val="154C4D2C"/>
    <w:rsid w:val="154D47EE"/>
    <w:rsid w:val="154F35C2"/>
    <w:rsid w:val="15507EB4"/>
    <w:rsid w:val="15514A07"/>
    <w:rsid w:val="1551616F"/>
    <w:rsid w:val="155362A8"/>
    <w:rsid w:val="15536815"/>
    <w:rsid w:val="15537E34"/>
    <w:rsid w:val="155646F4"/>
    <w:rsid w:val="15565D98"/>
    <w:rsid w:val="155669BC"/>
    <w:rsid w:val="15581B10"/>
    <w:rsid w:val="15592FFD"/>
    <w:rsid w:val="155B282E"/>
    <w:rsid w:val="155B33AF"/>
    <w:rsid w:val="155B515D"/>
    <w:rsid w:val="155B6F0B"/>
    <w:rsid w:val="155C2C83"/>
    <w:rsid w:val="155C36B3"/>
    <w:rsid w:val="155C3CBE"/>
    <w:rsid w:val="155D02C8"/>
    <w:rsid w:val="155E5D88"/>
    <w:rsid w:val="155E69FB"/>
    <w:rsid w:val="15602773"/>
    <w:rsid w:val="15603352"/>
    <w:rsid w:val="15607B20"/>
    <w:rsid w:val="1561297C"/>
    <w:rsid w:val="1561566A"/>
    <w:rsid w:val="1562373B"/>
    <w:rsid w:val="1562520C"/>
    <w:rsid w:val="15636126"/>
    <w:rsid w:val="15662EC0"/>
    <w:rsid w:val="15673B02"/>
    <w:rsid w:val="15674A2C"/>
    <w:rsid w:val="15681628"/>
    <w:rsid w:val="156856A7"/>
    <w:rsid w:val="15687A76"/>
    <w:rsid w:val="156A012D"/>
    <w:rsid w:val="156A35F2"/>
    <w:rsid w:val="156B2323"/>
    <w:rsid w:val="156B6923"/>
    <w:rsid w:val="156C1118"/>
    <w:rsid w:val="156C2EC6"/>
    <w:rsid w:val="156D6384"/>
    <w:rsid w:val="156E1F34"/>
    <w:rsid w:val="156E60BC"/>
    <w:rsid w:val="156F0C08"/>
    <w:rsid w:val="156F29B6"/>
    <w:rsid w:val="15704AF8"/>
    <w:rsid w:val="15722264"/>
    <w:rsid w:val="157224A6"/>
    <w:rsid w:val="15724254"/>
    <w:rsid w:val="15736DAB"/>
    <w:rsid w:val="1574616E"/>
    <w:rsid w:val="1574621E"/>
    <w:rsid w:val="15750E42"/>
    <w:rsid w:val="1575343C"/>
    <w:rsid w:val="157601E9"/>
    <w:rsid w:val="15765133"/>
    <w:rsid w:val="157708DA"/>
    <w:rsid w:val="15783F61"/>
    <w:rsid w:val="15791A87"/>
    <w:rsid w:val="157A1144"/>
    <w:rsid w:val="157B0FCD"/>
    <w:rsid w:val="157B5474"/>
    <w:rsid w:val="157C12DA"/>
    <w:rsid w:val="157C59CB"/>
    <w:rsid w:val="157C645C"/>
    <w:rsid w:val="157D0D1D"/>
    <w:rsid w:val="157D4738"/>
    <w:rsid w:val="157F52EF"/>
    <w:rsid w:val="15804BC3"/>
    <w:rsid w:val="15815C8A"/>
    <w:rsid w:val="15837985"/>
    <w:rsid w:val="1585012C"/>
    <w:rsid w:val="15865FCF"/>
    <w:rsid w:val="158741A4"/>
    <w:rsid w:val="15883A78"/>
    <w:rsid w:val="15891CCA"/>
    <w:rsid w:val="15892CDA"/>
    <w:rsid w:val="158A0926"/>
    <w:rsid w:val="158A3C94"/>
    <w:rsid w:val="158A69C4"/>
    <w:rsid w:val="158C3568"/>
    <w:rsid w:val="158C3A67"/>
    <w:rsid w:val="158D16D2"/>
    <w:rsid w:val="158D6483"/>
    <w:rsid w:val="158D6B9B"/>
    <w:rsid w:val="158F5AB9"/>
    <w:rsid w:val="158F6C03"/>
    <w:rsid w:val="15910366"/>
    <w:rsid w:val="15911D9A"/>
    <w:rsid w:val="15915022"/>
    <w:rsid w:val="15932F3D"/>
    <w:rsid w:val="159348F7"/>
    <w:rsid w:val="1593695D"/>
    <w:rsid w:val="1594241D"/>
    <w:rsid w:val="15952BE1"/>
    <w:rsid w:val="15961235"/>
    <w:rsid w:val="15962639"/>
    <w:rsid w:val="159643E7"/>
    <w:rsid w:val="15972BD3"/>
    <w:rsid w:val="1597628D"/>
    <w:rsid w:val="15985E95"/>
    <w:rsid w:val="159863B1"/>
    <w:rsid w:val="15997A33"/>
    <w:rsid w:val="159B19FD"/>
    <w:rsid w:val="159B7CC0"/>
    <w:rsid w:val="159D0B10"/>
    <w:rsid w:val="159D28CF"/>
    <w:rsid w:val="159F14ED"/>
    <w:rsid w:val="159F2D21"/>
    <w:rsid w:val="159F5D89"/>
    <w:rsid w:val="15A01CA1"/>
    <w:rsid w:val="15A07014"/>
    <w:rsid w:val="15A137A5"/>
    <w:rsid w:val="15A158A8"/>
    <w:rsid w:val="15A20FDE"/>
    <w:rsid w:val="15A22D8C"/>
    <w:rsid w:val="15A3750D"/>
    <w:rsid w:val="15A44D56"/>
    <w:rsid w:val="15A5287C"/>
    <w:rsid w:val="15A60D57"/>
    <w:rsid w:val="15A75576"/>
    <w:rsid w:val="15A85EC8"/>
    <w:rsid w:val="15A93CEF"/>
    <w:rsid w:val="15A94E95"/>
    <w:rsid w:val="15AA7E92"/>
    <w:rsid w:val="15AB343A"/>
    <w:rsid w:val="15AB352F"/>
    <w:rsid w:val="15AC738F"/>
    <w:rsid w:val="15AE34DE"/>
    <w:rsid w:val="15AE7982"/>
    <w:rsid w:val="15B00245"/>
    <w:rsid w:val="15B055C1"/>
    <w:rsid w:val="15B12FCF"/>
    <w:rsid w:val="15B4343F"/>
    <w:rsid w:val="15B515AF"/>
    <w:rsid w:val="15B552E8"/>
    <w:rsid w:val="15B605E5"/>
    <w:rsid w:val="15B63342"/>
    <w:rsid w:val="15B64A89"/>
    <w:rsid w:val="15B7054B"/>
    <w:rsid w:val="15B7192D"/>
    <w:rsid w:val="15B80929"/>
    <w:rsid w:val="15B825AF"/>
    <w:rsid w:val="15B8435D"/>
    <w:rsid w:val="15BB0CC2"/>
    <w:rsid w:val="15BB209F"/>
    <w:rsid w:val="15BD7BC5"/>
    <w:rsid w:val="15BE749A"/>
    <w:rsid w:val="15C03212"/>
    <w:rsid w:val="15C05047"/>
    <w:rsid w:val="15C07684"/>
    <w:rsid w:val="15C23F41"/>
    <w:rsid w:val="15C26F8A"/>
    <w:rsid w:val="15C3169D"/>
    <w:rsid w:val="15C42D02"/>
    <w:rsid w:val="15C471A6"/>
    <w:rsid w:val="15C50828"/>
    <w:rsid w:val="15C745A0"/>
    <w:rsid w:val="15C76747"/>
    <w:rsid w:val="15C821AF"/>
    <w:rsid w:val="15C85641"/>
    <w:rsid w:val="15CA22E2"/>
    <w:rsid w:val="15CA59F7"/>
    <w:rsid w:val="15CC1BB7"/>
    <w:rsid w:val="15CE590B"/>
    <w:rsid w:val="15CF16A7"/>
    <w:rsid w:val="15CF36AB"/>
    <w:rsid w:val="15CF5E29"/>
    <w:rsid w:val="15D12ED7"/>
    <w:rsid w:val="15D13671"/>
    <w:rsid w:val="15D1541F"/>
    <w:rsid w:val="15D373E9"/>
    <w:rsid w:val="15D43E5C"/>
    <w:rsid w:val="15D4627C"/>
    <w:rsid w:val="15D46CBD"/>
    <w:rsid w:val="15D50248"/>
    <w:rsid w:val="15D50EE4"/>
    <w:rsid w:val="15D519B4"/>
    <w:rsid w:val="15D5627C"/>
    <w:rsid w:val="15D73D64"/>
    <w:rsid w:val="15D774A9"/>
    <w:rsid w:val="15D849FF"/>
    <w:rsid w:val="15D926CB"/>
    <w:rsid w:val="15DA2525"/>
    <w:rsid w:val="15DA33B6"/>
    <w:rsid w:val="15DB043C"/>
    <w:rsid w:val="15DB15F6"/>
    <w:rsid w:val="15DB23CF"/>
    <w:rsid w:val="15DC4AEB"/>
    <w:rsid w:val="15DF288C"/>
    <w:rsid w:val="15E11B06"/>
    <w:rsid w:val="15E2762C"/>
    <w:rsid w:val="15E50ECA"/>
    <w:rsid w:val="15E52C78"/>
    <w:rsid w:val="15E62266"/>
    <w:rsid w:val="15E769F0"/>
    <w:rsid w:val="15E909BB"/>
    <w:rsid w:val="15E91B60"/>
    <w:rsid w:val="15E9456C"/>
    <w:rsid w:val="15EB4733"/>
    <w:rsid w:val="15EB4B56"/>
    <w:rsid w:val="15EC04AB"/>
    <w:rsid w:val="15EC2259"/>
    <w:rsid w:val="15EC4D86"/>
    <w:rsid w:val="15EE4223"/>
    <w:rsid w:val="15EE7D1A"/>
    <w:rsid w:val="15EE7D7F"/>
    <w:rsid w:val="15EF2986"/>
    <w:rsid w:val="15EF558D"/>
    <w:rsid w:val="15EF58A5"/>
    <w:rsid w:val="15F04E9E"/>
    <w:rsid w:val="15F305B9"/>
    <w:rsid w:val="15F35395"/>
    <w:rsid w:val="15F354F2"/>
    <w:rsid w:val="15F36327"/>
    <w:rsid w:val="15F630D7"/>
    <w:rsid w:val="15F6371C"/>
    <w:rsid w:val="15F73E33"/>
    <w:rsid w:val="15F80BFE"/>
    <w:rsid w:val="15F829AC"/>
    <w:rsid w:val="15F86C37"/>
    <w:rsid w:val="15F93AD9"/>
    <w:rsid w:val="15FB06EE"/>
    <w:rsid w:val="15FC3E9E"/>
    <w:rsid w:val="15FD448C"/>
    <w:rsid w:val="15FD5E19"/>
    <w:rsid w:val="15FF3D3A"/>
    <w:rsid w:val="160049E8"/>
    <w:rsid w:val="16005D04"/>
    <w:rsid w:val="16013F56"/>
    <w:rsid w:val="160202FE"/>
    <w:rsid w:val="16021A3F"/>
    <w:rsid w:val="16041350"/>
    <w:rsid w:val="160457F4"/>
    <w:rsid w:val="160475A2"/>
    <w:rsid w:val="160550C9"/>
    <w:rsid w:val="1606188B"/>
    <w:rsid w:val="16070F29"/>
    <w:rsid w:val="160752E5"/>
    <w:rsid w:val="16083321"/>
    <w:rsid w:val="160957B4"/>
    <w:rsid w:val="160A6BC8"/>
    <w:rsid w:val="160B0931"/>
    <w:rsid w:val="160C46A9"/>
    <w:rsid w:val="160C6457"/>
    <w:rsid w:val="160E3F76"/>
    <w:rsid w:val="160E6673"/>
    <w:rsid w:val="160F33A3"/>
    <w:rsid w:val="16100E55"/>
    <w:rsid w:val="1610206A"/>
    <w:rsid w:val="16103158"/>
    <w:rsid w:val="161037FE"/>
    <w:rsid w:val="16110161"/>
    <w:rsid w:val="16134C45"/>
    <w:rsid w:val="16135A37"/>
    <w:rsid w:val="16140BE2"/>
    <w:rsid w:val="16155F4A"/>
    <w:rsid w:val="161672D6"/>
    <w:rsid w:val="16175528"/>
    <w:rsid w:val="16182BC0"/>
    <w:rsid w:val="161942B7"/>
    <w:rsid w:val="161A578F"/>
    <w:rsid w:val="161A7E53"/>
    <w:rsid w:val="161B1E5E"/>
    <w:rsid w:val="161B48EC"/>
    <w:rsid w:val="161B62ED"/>
    <w:rsid w:val="161B669A"/>
    <w:rsid w:val="161C2B3E"/>
    <w:rsid w:val="161D41FD"/>
    <w:rsid w:val="161E116E"/>
    <w:rsid w:val="161E71B9"/>
    <w:rsid w:val="161F0345"/>
    <w:rsid w:val="161F7DE1"/>
    <w:rsid w:val="1620304F"/>
    <w:rsid w:val="16223ECC"/>
    <w:rsid w:val="1625599C"/>
    <w:rsid w:val="16257519"/>
    <w:rsid w:val="162714E3"/>
    <w:rsid w:val="1629525B"/>
    <w:rsid w:val="162A3EEE"/>
    <w:rsid w:val="162B0FD3"/>
    <w:rsid w:val="162B3895"/>
    <w:rsid w:val="162B750A"/>
    <w:rsid w:val="162C6AF9"/>
    <w:rsid w:val="162E75CC"/>
    <w:rsid w:val="163017A9"/>
    <w:rsid w:val="16302145"/>
    <w:rsid w:val="16314118"/>
    <w:rsid w:val="16315EBE"/>
    <w:rsid w:val="16316A31"/>
    <w:rsid w:val="16323962"/>
    <w:rsid w:val="1632685D"/>
    <w:rsid w:val="16330718"/>
    <w:rsid w:val="16331C36"/>
    <w:rsid w:val="163441E9"/>
    <w:rsid w:val="163548CE"/>
    <w:rsid w:val="163634D4"/>
    <w:rsid w:val="16365B5D"/>
    <w:rsid w:val="16365D5E"/>
    <w:rsid w:val="16383B80"/>
    <w:rsid w:val="16390F9C"/>
    <w:rsid w:val="16391E04"/>
    <w:rsid w:val="16397E3B"/>
    <w:rsid w:val="163A0930"/>
    <w:rsid w:val="163A1216"/>
    <w:rsid w:val="163A5B6F"/>
    <w:rsid w:val="163C4C0B"/>
    <w:rsid w:val="163D44F0"/>
    <w:rsid w:val="163E493A"/>
    <w:rsid w:val="163F3948"/>
    <w:rsid w:val="16421E25"/>
    <w:rsid w:val="16443E43"/>
    <w:rsid w:val="16445BF1"/>
    <w:rsid w:val="16461969"/>
    <w:rsid w:val="16473933"/>
    <w:rsid w:val="1647748F"/>
    <w:rsid w:val="16481115"/>
    <w:rsid w:val="164A4974"/>
    <w:rsid w:val="164B3423"/>
    <w:rsid w:val="164B34CF"/>
    <w:rsid w:val="164B382C"/>
    <w:rsid w:val="164B7B13"/>
    <w:rsid w:val="164C2CF7"/>
    <w:rsid w:val="164E081E"/>
    <w:rsid w:val="165247B2"/>
    <w:rsid w:val="16551BAC"/>
    <w:rsid w:val="16557DFE"/>
    <w:rsid w:val="165921FC"/>
    <w:rsid w:val="165955A2"/>
    <w:rsid w:val="165A1B30"/>
    <w:rsid w:val="165A5414"/>
    <w:rsid w:val="165A67C9"/>
    <w:rsid w:val="165B4EA8"/>
    <w:rsid w:val="165C243D"/>
    <w:rsid w:val="165C73DE"/>
    <w:rsid w:val="165D6CB3"/>
    <w:rsid w:val="165F6ECF"/>
    <w:rsid w:val="166127C6"/>
    <w:rsid w:val="16612C47"/>
    <w:rsid w:val="16625316"/>
    <w:rsid w:val="16653E6C"/>
    <w:rsid w:val="1666200B"/>
    <w:rsid w:val="1667031A"/>
    <w:rsid w:val="16694355"/>
    <w:rsid w:val="16695657"/>
    <w:rsid w:val="166B13D0"/>
    <w:rsid w:val="166B287A"/>
    <w:rsid w:val="166C5148"/>
    <w:rsid w:val="166D17ED"/>
    <w:rsid w:val="166D339A"/>
    <w:rsid w:val="166E2C6E"/>
    <w:rsid w:val="166F1ADC"/>
    <w:rsid w:val="166F1C76"/>
    <w:rsid w:val="166F59EE"/>
    <w:rsid w:val="16701366"/>
    <w:rsid w:val="16704C38"/>
    <w:rsid w:val="16705C3E"/>
    <w:rsid w:val="16724870"/>
    <w:rsid w:val="16734728"/>
    <w:rsid w:val="16740B2F"/>
    <w:rsid w:val="16753FFC"/>
    <w:rsid w:val="16774218"/>
    <w:rsid w:val="16775FC6"/>
    <w:rsid w:val="16781D3E"/>
    <w:rsid w:val="16783AEC"/>
    <w:rsid w:val="167934AF"/>
    <w:rsid w:val="1679516C"/>
    <w:rsid w:val="16796935"/>
    <w:rsid w:val="167A18C1"/>
    <w:rsid w:val="167A5AB7"/>
    <w:rsid w:val="167B4492"/>
    <w:rsid w:val="167B4C20"/>
    <w:rsid w:val="167C04F3"/>
    <w:rsid w:val="167D1103"/>
    <w:rsid w:val="167E096F"/>
    <w:rsid w:val="167E55A7"/>
    <w:rsid w:val="167E5D9B"/>
    <w:rsid w:val="167F117F"/>
    <w:rsid w:val="16807603"/>
    <w:rsid w:val="16810BF3"/>
    <w:rsid w:val="16816E45"/>
    <w:rsid w:val="1682066A"/>
    <w:rsid w:val="16823E56"/>
    <w:rsid w:val="168242D0"/>
    <w:rsid w:val="16826719"/>
    <w:rsid w:val="1683077C"/>
    <w:rsid w:val="16842491"/>
    <w:rsid w:val="168538D6"/>
    <w:rsid w:val="16853C7F"/>
    <w:rsid w:val="168610C4"/>
    <w:rsid w:val="1686445B"/>
    <w:rsid w:val="16866209"/>
    <w:rsid w:val="168801D3"/>
    <w:rsid w:val="16884278"/>
    <w:rsid w:val="16896649"/>
    <w:rsid w:val="168A0107"/>
    <w:rsid w:val="168A4C84"/>
    <w:rsid w:val="168A5F46"/>
    <w:rsid w:val="168B3820"/>
    <w:rsid w:val="168B3F87"/>
    <w:rsid w:val="168B5DE4"/>
    <w:rsid w:val="168D72D8"/>
    <w:rsid w:val="168D7598"/>
    <w:rsid w:val="168D7A6C"/>
    <w:rsid w:val="168E056F"/>
    <w:rsid w:val="168E1415"/>
    <w:rsid w:val="168E1562"/>
    <w:rsid w:val="168E295A"/>
    <w:rsid w:val="168E50BE"/>
    <w:rsid w:val="168E624E"/>
    <w:rsid w:val="16900C93"/>
    <w:rsid w:val="169052DA"/>
    <w:rsid w:val="1691133B"/>
    <w:rsid w:val="16914E25"/>
    <w:rsid w:val="16921052"/>
    <w:rsid w:val="16921B0D"/>
    <w:rsid w:val="169257B5"/>
    <w:rsid w:val="16930C0B"/>
    <w:rsid w:val="16933D0C"/>
    <w:rsid w:val="16946B78"/>
    <w:rsid w:val="1695469E"/>
    <w:rsid w:val="16961A12"/>
    <w:rsid w:val="169A0EAB"/>
    <w:rsid w:val="169A1CB5"/>
    <w:rsid w:val="169B2A5F"/>
    <w:rsid w:val="169D3553"/>
    <w:rsid w:val="169E79F7"/>
    <w:rsid w:val="169F1079"/>
    <w:rsid w:val="169F223B"/>
    <w:rsid w:val="169F376F"/>
    <w:rsid w:val="169F551D"/>
    <w:rsid w:val="16A0734E"/>
    <w:rsid w:val="16A10A08"/>
    <w:rsid w:val="16A11295"/>
    <w:rsid w:val="16A21AFF"/>
    <w:rsid w:val="16A40FB8"/>
    <w:rsid w:val="16A42B33"/>
    <w:rsid w:val="16A576FF"/>
    <w:rsid w:val="16A6065A"/>
    <w:rsid w:val="16A62408"/>
    <w:rsid w:val="16A668AC"/>
    <w:rsid w:val="16A75A96"/>
    <w:rsid w:val="16AB2114"/>
    <w:rsid w:val="16AB3EC2"/>
    <w:rsid w:val="16AD3796"/>
    <w:rsid w:val="16AD5CD3"/>
    <w:rsid w:val="16AD7C3A"/>
    <w:rsid w:val="16AE3111"/>
    <w:rsid w:val="16B03627"/>
    <w:rsid w:val="16B06AD3"/>
    <w:rsid w:val="16B0772A"/>
    <w:rsid w:val="16B21CFF"/>
    <w:rsid w:val="16B25250"/>
    <w:rsid w:val="16B26D8D"/>
    <w:rsid w:val="16B37861"/>
    <w:rsid w:val="16B54D41"/>
    <w:rsid w:val="16B91005"/>
    <w:rsid w:val="16B95FA2"/>
    <w:rsid w:val="16BA5EB3"/>
    <w:rsid w:val="16BB0856"/>
    <w:rsid w:val="16BE02A6"/>
    <w:rsid w:val="16BE3316"/>
    <w:rsid w:val="16BF171B"/>
    <w:rsid w:val="16C17169"/>
    <w:rsid w:val="16C17241"/>
    <w:rsid w:val="16C31566"/>
    <w:rsid w:val="16C50481"/>
    <w:rsid w:val="16C531D6"/>
    <w:rsid w:val="16C54EB8"/>
    <w:rsid w:val="16C61609"/>
    <w:rsid w:val="16C6599E"/>
    <w:rsid w:val="16C85539"/>
    <w:rsid w:val="16C927E8"/>
    <w:rsid w:val="16C929FA"/>
    <w:rsid w:val="16C94348"/>
    <w:rsid w:val="16CB1E6E"/>
    <w:rsid w:val="16CB6312"/>
    <w:rsid w:val="16CB7016"/>
    <w:rsid w:val="16CB7906"/>
    <w:rsid w:val="16CC137E"/>
    <w:rsid w:val="16CD3E38"/>
    <w:rsid w:val="16CD690B"/>
    <w:rsid w:val="16CE51CA"/>
    <w:rsid w:val="16CE6401"/>
    <w:rsid w:val="16D276A1"/>
    <w:rsid w:val="16D36F75"/>
    <w:rsid w:val="16D45006"/>
    <w:rsid w:val="16D55995"/>
    <w:rsid w:val="16D57191"/>
    <w:rsid w:val="16D6652D"/>
    <w:rsid w:val="16D74CB7"/>
    <w:rsid w:val="16D90A2F"/>
    <w:rsid w:val="16D916E5"/>
    <w:rsid w:val="16D927DD"/>
    <w:rsid w:val="16DA45C2"/>
    <w:rsid w:val="16DA4A0E"/>
    <w:rsid w:val="16DB5702"/>
    <w:rsid w:val="16DC4708"/>
    <w:rsid w:val="16DE24C6"/>
    <w:rsid w:val="16DE258E"/>
    <w:rsid w:val="16DE6045"/>
    <w:rsid w:val="16DE6B10"/>
    <w:rsid w:val="16DF7C42"/>
    <w:rsid w:val="16DF7DE0"/>
    <w:rsid w:val="16E1244C"/>
    <w:rsid w:val="16E14CC2"/>
    <w:rsid w:val="16E15B36"/>
    <w:rsid w:val="16E34F05"/>
    <w:rsid w:val="16E42F30"/>
    <w:rsid w:val="16E45D27"/>
    <w:rsid w:val="16E573D4"/>
    <w:rsid w:val="16E66CA8"/>
    <w:rsid w:val="16E722E5"/>
    <w:rsid w:val="16E72F9B"/>
    <w:rsid w:val="16E84316"/>
    <w:rsid w:val="16ED0036"/>
    <w:rsid w:val="16ED64EF"/>
    <w:rsid w:val="16EF58AD"/>
    <w:rsid w:val="16F07330"/>
    <w:rsid w:val="16F11CE2"/>
    <w:rsid w:val="16F13FCB"/>
    <w:rsid w:val="16F16933"/>
    <w:rsid w:val="16F243E4"/>
    <w:rsid w:val="16F2564D"/>
    <w:rsid w:val="16F35746"/>
    <w:rsid w:val="16F5338F"/>
    <w:rsid w:val="16F57E9E"/>
    <w:rsid w:val="16F615E1"/>
    <w:rsid w:val="16F643D6"/>
    <w:rsid w:val="16F72C63"/>
    <w:rsid w:val="16F77107"/>
    <w:rsid w:val="16F9455F"/>
    <w:rsid w:val="16F96715"/>
    <w:rsid w:val="16F969DB"/>
    <w:rsid w:val="16FB3FBB"/>
    <w:rsid w:val="16FC296F"/>
    <w:rsid w:val="16FC2F7A"/>
    <w:rsid w:val="16FE0496"/>
    <w:rsid w:val="16FE3FF2"/>
    <w:rsid w:val="1700420E"/>
    <w:rsid w:val="1700664C"/>
    <w:rsid w:val="17007993"/>
    <w:rsid w:val="170107C3"/>
    <w:rsid w:val="170107F1"/>
    <w:rsid w:val="1701673A"/>
    <w:rsid w:val="170240B9"/>
    <w:rsid w:val="17026E1F"/>
    <w:rsid w:val="170349B6"/>
    <w:rsid w:val="1704197C"/>
    <w:rsid w:val="17045380"/>
    <w:rsid w:val="170610F8"/>
    <w:rsid w:val="17084E70"/>
    <w:rsid w:val="17085186"/>
    <w:rsid w:val="170B28DE"/>
    <w:rsid w:val="170B670F"/>
    <w:rsid w:val="170D06D9"/>
    <w:rsid w:val="170D7E9F"/>
    <w:rsid w:val="170F61D5"/>
    <w:rsid w:val="170F61FF"/>
    <w:rsid w:val="17100890"/>
    <w:rsid w:val="17101F77"/>
    <w:rsid w:val="17103D25"/>
    <w:rsid w:val="17105D83"/>
    <w:rsid w:val="1711641B"/>
    <w:rsid w:val="17127FF5"/>
    <w:rsid w:val="1715758D"/>
    <w:rsid w:val="17157CEB"/>
    <w:rsid w:val="171629A6"/>
    <w:rsid w:val="17163A31"/>
    <w:rsid w:val="171750B3"/>
    <w:rsid w:val="17180E81"/>
    <w:rsid w:val="1719289C"/>
    <w:rsid w:val="171A37D0"/>
    <w:rsid w:val="171A487C"/>
    <w:rsid w:val="171B605C"/>
    <w:rsid w:val="171C30B3"/>
    <w:rsid w:val="171C451F"/>
    <w:rsid w:val="171C4DC0"/>
    <w:rsid w:val="171C6B6E"/>
    <w:rsid w:val="171E1AD4"/>
    <w:rsid w:val="171E6442"/>
    <w:rsid w:val="171F3E04"/>
    <w:rsid w:val="17215F32"/>
    <w:rsid w:val="17220383"/>
    <w:rsid w:val="17224B33"/>
    <w:rsid w:val="17231CAA"/>
    <w:rsid w:val="17233A54"/>
    <w:rsid w:val="17244A1F"/>
    <w:rsid w:val="17246632"/>
    <w:rsid w:val="17285513"/>
    <w:rsid w:val="172A4DE7"/>
    <w:rsid w:val="172C5003"/>
    <w:rsid w:val="172D0D7B"/>
    <w:rsid w:val="172D1C46"/>
    <w:rsid w:val="172D21EA"/>
    <w:rsid w:val="172D2B29"/>
    <w:rsid w:val="172D48D7"/>
    <w:rsid w:val="172E6599"/>
    <w:rsid w:val="172F064F"/>
    <w:rsid w:val="172F276D"/>
    <w:rsid w:val="172F4AF3"/>
    <w:rsid w:val="173043C7"/>
    <w:rsid w:val="1732022B"/>
    <w:rsid w:val="17321EED"/>
    <w:rsid w:val="17324F2C"/>
    <w:rsid w:val="17326EC2"/>
    <w:rsid w:val="17353021"/>
    <w:rsid w:val="17365E81"/>
    <w:rsid w:val="17367C2F"/>
    <w:rsid w:val="17377504"/>
    <w:rsid w:val="17384188"/>
    <w:rsid w:val="173858C9"/>
    <w:rsid w:val="17387850"/>
    <w:rsid w:val="173914CE"/>
    <w:rsid w:val="1739327C"/>
    <w:rsid w:val="173B204F"/>
    <w:rsid w:val="173B46AC"/>
    <w:rsid w:val="173B5BE6"/>
    <w:rsid w:val="173C0FBE"/>
    <w:rsid w:val="173C4B1A"/>
    <w:rsid w:val="173D173B"/>
    <w:rsid w:val="173E2018"/>
    <w:rsid w:val="173E37C8"/>
    <w:rsid w:val="173E6AE4"/>
    <w:rsid w:val="17407E5A"/>
    <w:rsid w:val="17416B91"/>
    <w:rsid w:val="17420EBA"/>
    <w:rsid w:val="17421F59"/>
    <w:rsid w:val="174329CE"/>
    <w:rsid w:val="1743328C"/>
    <w:rsid w:val="17435337"/>
    <w:rsid w:val="17461775"/>
    <w:rsid w:val="174628EE"/>
    <w:rsid w:val="17465999"/>
    <w:rsid w:val="174A3C7D"/>
    <w:rsid w:val="174B2FAF"/>
    <w:rsid w:val="174D777E"/>
    <w:rsid w:val="174E391C"/>
    <w:rsid w:val="174E52D4"/>
    <w:rsid w:val="174F240F"/>
    <w:rsid w:val="174F2A9F"/>
    <w:rsid w:val="17514A69"/>
    <w:rsid w:val="175207E1"/>
    <w:rsid w:val="17520859"/>
    <w:rsid w:val="17521041"/>
    <w:rsid w:val="1752433D"/>
    <w:rsid w:val="17536B9E"/>
    <w:rsid w:val="175372AA"/>
    <w:rsid w:val="17542545"/>
    <w:rsid w:val="17562D47"/>
    <w:rsid w:val="1756356C"/>
    <w:rsid w:val="17564634"/>
    <w:rsid w:val="17571954"/>
    <w:rsid w:val="17584FB5"/>
    <w:rsid w:val="1759391E"/>
    <w:rsid w:val="175A5936"/>
    <w:rsid w:val="175A648B"/>
    <w:rsid w:val="175B58E8"/>
    <w:rsid w:val="175B7696"/>
    <w:rsid w:val="175C6F6A"/>
    <w:rsid w:val="175F4C67"/>
    <w:rsid w:val="17606A5A"/>
    <w:rsid w:val="17626C76"/>
    <w:rsid w:val="176432ED"/>
    <w:rsid w:val="17654071"/>
    <w:rsid w:val="17654535"/>
    <w:rsid w:val="17667DE9"/>
    <w:rsid w:val="17671DD7"/>
    <w:rsid w:val="17674272"/>
    <w:rsid w:val="176757CD"/>
    <w:rsid w:val="176A560C"/>
    <w:rsid w:val="176A78D9"/>
    <w:rsid w:val="176F3141"/>
    <w:rsid w:val="17712A16"/>
    <w:rsid w:val="17715A5A"/>
    <w:rsid w:val="17716EB9"/>
    <w:rsid w:val="17724A76"/>
    <w:rsid w:val="177445D2"/>
    <w:rsid w:val="17753E7A"/>
    <w:rsid w:val="1776002C"/>
    <w:rsid w:val="17767F6F"/>
    <w:rsid w:val="17773DA4"/>
    <w:rsid w:val="17792505"/>
    <w:rsid w:val="177B1A00"/>
    <w:rsid w:val="177C56CC"/>
    <w:rsid w:val="177C5815"/>
    <w:rsid w:val="177D585E"/>
    <w:rsid w:val="177E3384"/>
    <w:rsid w:val="177E5132"/>
    <w:rsid w:val="177F0CFA"/>
    <w:rsid w:val="1780534F"/>
    <w:rsid w:val="178169D1"/>
    <w:rsid w:val="17824C23"/>
    <w:rsid w:val="17824F2B"/>
    <w:rsid w:val="17827620"/>
    <w:rsid w:val="17836317"/>
    <w:rsid w:val="17837C6A"/>
    <w:rsid w:val="17852965"/>
    <w:rsid w:val="178564C1"/>
    <w:rsid w:val="178642C9"/>
    <w:rsid w:val="17885DB9"/>
    <w:rsid w:val="17885FB1"/>
    <w:rsid w:val="17890A41"/>
    <w:rsid w:val="17895171"/>
    <w:rsid w:val="178A1C4D"/>
    <w:rsid w:val="178A3A63"/>
    <w:rsid w:val="178A3AD7"/>
    <w:rsid w:val="178A5057"/>
    <w:rsid w:val="178C5AA1"/>
    <w:rsid w:val="178C784F"/>
    <w:rsid w:val="178D1CFE"/>
    <w:rsid w:val="178E7A6B"/>
    <w:rsid w:val="178F4D6D"/>
    <w:rsid w:val="178F7340"/>
    <w:rsid w:val="178F79B5"/>
    <w:rsid w:val="17910E2E"/>
    <w:rsid w:val="179130B8"/>
    <w:rsid w:val="17935082"/>
    <w:rsid w:val="17936E30"/>
    <w:rsid w:val="17944956"/>
    <w:rsid w:val="179606CE"/>
    <w:rsid w:val="17965B58"/>
    <w:rsid w:val="17966920"/>
    <w:rsid w:val="17967340"/>
    <w:rsid w:val="179761F4"/>
    <w:rsid w:val="17977775"/>
    <w:rsid w:val="17982698"/>
    <w:rsid w:val="17996410"/>
    <w:rsid w:val="179B3F36"/>
    <w:rsid w:val="179C380B"/>
    <w:rsid w:val="179D09E8"/>
    <w:rsid w:val="179D6C76"/>
    <w:rsid w:val="179D7CAF"/>
    <w:rsid w:val="179E31A3"/>
    <w:rsid w:val="179E4A77"/>
    <w:rsid w:val="179E57D5"/>
    <w:rsid w:val="179F5754"/>
    <w:rsid w:val="179F69C1"/>
    <w:rsid w:val="17A032FB"/>
    <w:rsid w:val="17A27073"/>
    <w:rsid w:val="17A32DEB"/>
    <w:rsid w:val="17A35D18"/>
    <w:rsid w:val="17A54DB5"/>
    <w:rsid w:val="17A70B2D"/>
    <w:rsid w:val="17A728DB"/>
    <w:rsid w:val="17A821AF"/>
    <w:rsid w:val="17A82D6F"/>
    <w:rsid w:val="17A86FB9"/>
    <w:rsid w:val="17AA4179"/>
    <w:rsid w:val="17AA429F"/>
    <w:rsid w:val="17AA5F28"/>
    <w:rsid w:val="17AB1E90"/>
    <w:rsid w:val="17AC1CA0"/>
    <w:rsid w:val="17AC6144"/>
    <w:rsid w:val="17AC7AAE"/>
    <w:rsid w:val="17AD15D9"/>
    <w:rsid w:val="17AD5A18"/>
    <w:rsid w:val="17AD70C4"/>
    <w:rsid w:val="17AE3C6A"/>
    <w:rsid w:val="17AF2403"/>
    <w:rsid w:val="17AF5BA3"/>
    <w:rsid w:val="17B10560"/>
    <w:rsid w:val="17B172B6"/>
    <w:rsid w:val="17B368F0"/>
    <w:rsid w:val="17B42173"/>
    <w:rsid w:val="17B4609B"/>
    <w:rsid w:val="17B60D70"/>
    <w:rsid w:val="17B649FA"/>
    <w:rsid w:val="17B80B79"/>
    <w:rsid w:val="17B83B3E"/>
    <w:rsid w:val="17B9407C"/>
    <w:rsid w:val="17BA22FB"/>
    <w:rsid w:val="17BB0135"/>
    <w:rsid w:val="17BB2A75"/>
    <w:rsid w:val="17BB6387"/>
    <w:rsid w:val="17BB7323"/>
    <w:rsid w:val="17BE3878"/>
    <w:rsid w:val="17BF5E77"/>
    <w:rsid w:val="17C214C3"/>
    <w:rsid w:val="17C23271"/>
    <w:rsid w:val="17C27715"/>
    <w:rsid w:val="17C3093F"/>
    <w:rsid w:val="17C30B08"/>
    <w:rsid w:val="17C33BC1"/>
    <w:rsid w:val="17C4348D"/>
    <w:rsid w:val="17C4413B"/>
    <w:rsid w:val="17C52D61"/>
    <w:rsid w:val="17C5460C"/>
    <w:rsid w:val="17C64161"/>
    <w:rsid w:val="17C676BC"/>
    <w:rsid w:val="17C75113"/>
    <w:rsid w:val="17C754EF"/>
    <w:rsid w:val="17C84600"/>
    <w:rsid w:val="17C85590"/>
    <w:rsid w:val="17CA410E"/>
    <w:rsid w:val="17CB0BE4"/>
    <w:rsid w:val="17CB4F24"/>
    <w:rsid w:val="17CC40F0"/>
    <w:rsid w:val="17CE0CD4"/>
    <w:rsid w:val="17CE2D23"/>
    <w:rsid w:val="17CF299D"/>
    <w:rsid w:val="17D11706"/>
    <w:rsid w:val="17D1316C"/>
    <w:rsid w:val="17D31922"/>
    <w:rsid w:val="17D336D0"/>
    <w:rsid w:val="17D47448"/>
    <w:rsid w:val="17D55FD6"/>
    <w:rsid w:val="17D66D1D"/>
    <w:rsid w:val="17D80F16"/>
    <w:rsid w:val="17D9680D"/>
    <w:rsid w:val="17DA2B9C"/>
    <w:rsid w:val="17DB4333"/>
    <w:rsid w:val="17DF189D"/>
    <w:rsid w:val="17E01949"/>
    <w:rsid w:val="17E21B65"/>
    <w:rsid w:val="17E23BBC"/>
    <w:rsid w:val="17E4051A"/>
    <w:rsid w:val="17E53404"/>
    <w:rsid w:val="17E63AC3"/>
    <w:rsid w:val="17E6790C"/>
    <w:rsid w:val="17E70F2A"/>
    <w:rsid w:val="17E74773"/>
    <w:rsid w:val="17E85B8D"/>
    <w:rsid w:val="17E87581"/>
    <w:rsid w:val="17E96B1C"/>
    <w:rsid w:val="17EA0FC8"/>
    <w:rsid w:val="17EA27C8"/>
    <w:rsid w:val="17EB450E"/>
    <w:rsid w:val="17EB6C6C"/>
    <w:rsid w:val="17EC48F9"/>
    <w:rsid w:val="17EC6540"/>
    <w:rsid w:val="17EC7A03"/>
    <w:rsid w:val="17EE22B8"/>
    <w:rsid w:val="17EE4066"/>
    <w:rsid w:val="17EF7DDE"/>
    <w:rsid w:val="17F0416D"/>
    <w:rsid w:val="17F17FFA"/>
    <w:rsid w:val="17F200CF"/>
    <w:rsid w:val="17F220B3"/>
    <w:rsid w:val="17F378CF"/>
    <w:rsid w:val="17F453F5"/>
    <w:rsid w:val="17F56A77"/>
    <w:rsid w:val="17F576A7"/>
    <w:rsid w:val="17F6116D"/>
    <w:rsid w:val="17F628F2"/>
    <w:rsid w:val="17F81389"/>
    <w:rsid w:val="17FA2024"/>
    <w:rsid w:val="17FB49D5"/>
    <w:rsid w:val="17FC532C"/>
    <w:rsid w:val="17FD24FB"/>
    <w:rsid w:val="17FD33E3"/>
    <w:rsid w:val="17FE0021"/>
    <w:rsid w:val="17FF3E86"/>
    <w:rsid w:val="18041ADC"/>
    <w:rsid w:val="18047A00"/>
    <w:rsid w:val="18047D2E"/>
    <w:rsid w:val="1805364D"/>
    <w:rsid w:val="18066E8E"/>
    <w:rsid w:val="180715CC"/>
    <w:rsid w:val="1807396B"/>
    <w:rsid w:val="18090EA0"/>
    <w:rsid w:val="18090F77"/>
    <w:rsid w:val="18092670"/>
    <w:rsid w:val="18095344"/>
    <w:rsid w:val="180A2E6A"/>
    <w:rsid w:val="180C0990"/>
    <w:rsid w:val="180C273E"/>
    <w:rsid w:val="180C3847"/>
    <w:rsid w:val="180E51A0"/>
    <w:rsid w:val="180E6167"/>
    <w:rsid w:val="180E64B6"/>
    <w:rsid w:val="180F222F"/>
    <w:rsid w:val="180F4397"/>
    <w:rsid w:val="181066D2"/>
    <w:rsid w:val="1811244B"/>
    <w:rsid w:val="18116C89"/>
    <w:rsid w:val="18123BF8"/>
    <w:rsid w:val="18167A61"/>
    <w:rsid w:val="18172305"/>
    <w:rsid w:val="18174416"/>
    <w:rsid w:val="18187335"/>
    <w:rsid w:val="181A12FF"/>
    <w:rsid w:val="181A7312"/>
    <w:rsid w:val="181B5077"/>
    <w:rsid w:val="181F06C4"/>
    <w:rsid w:val="181F6915"/>
    <w:rsid w:val="1820443C"/>
    <w:rsid w:val="182061EA"/>
    <w:rsid w:val="18211EDE"/>
    <w:rsid w:val="1821268E"/>
    <w:rsid w:val="1822302F"/>
    <w:rsid w:val="18224A87"/>
    <w:rsid w:val="18251A52"/>
    <w:rsid w:val="18253800"/>
    <w:rsid w:val="18267CA4"/>
    <w:rsid w:val="1827044F"/>
    <w:rsid w:val="18270B14"/>
    <w:rsid w:val="18273A1C"/>
    <w:rsid w:val="182818DF"/>
    <w:rsid w:val="182874BF"/>
    <w:rsid w:val="18297794"/>
    <w:rsid w:val="182B2B0B"/>
    <w:rsid w:val="182B50D2"/>
    <w:rsid w:val="182C1032"/>
    <w:rsid w:val="182D2239"/>
    <w:rsid w:val="182F1716"/>
    <w:rsid w:val="182F1C1E"/>
    <w:rsid w:val="183015DD"/>
    <w:rsid w:val="183028D1"/>
    <w:rsid w:val="18304737"/>
    <w:rsid w:val="18306EF8"/>
    <w:rsid w:val="18312593"/>
    <w:rsid w:val="18316649"/>
    <w:rsid w:val="18326B77"/>
    <w:rsid w:val="18333D18"/>
    <w:rsid w:val="183377FD"/>
    <w:rsid w:val="18343D43"/>
    <w:rsid w:val="1835227E"/>
    <w:rsid w:val="18354C83"/>
    <w:rsid w:val="18355BC4"/>
    <w:rsid w:val="18356139"/>
    <w:rsid w:val="18364199"/>
    <w:rsid w:val="183844F9"/>
    <w:rsid w:val="183879D7"/>
    <w:rsid w:val="18391AFD"/>
    <w:rsid w:val="183A4B35"/>
    <w:rsid w:val="183A54FD"/>
    <w:rsid w:val="183B1275"/>
    <w:rsid w:val="183C0180"/>
    <w:rsid w:val="183C74C7"/>
    <w:rsid w:val="183D7DC4"/>
    <w:rsid w:val="183E42D5"/>
    <w:rsid w:val="183F0719"/>
    <w:rsid w:val="183F5EE7"/>
    <w:rsid w:val="1840063A"/>
    <w:rsid w:val="1840688C"/>
    <w:rsid w:val="18422604"/>
    <w:rsid w:val="184241E5"/>
    <w:rsid w:val="184243B2"/>
    <w:rsid w:val="18424A96"/>
    <w:rsid w:val="18444E3F"/>
    <w:rsid w:val="18455C50"/>
    <w:rsid w:val="18461FE0"/>
    <w:rsid w:val="184665A9"/>
    <w:rsid w:val="18477163"/>
    <w:rsid w:val="18493992"/>
    <w:rsid w:val="184A1981"/>
    <w:rsid w:val="184A2676"/>
    <w:rsid w:val="184A3267"/>
    <w:rsid w:val="184B4238"/>
    <w:rsid w:val="184B770B"/>
    <w:rsid w:val="184C0362"/>
    <w:rsid w:val="184C4FA8"/>
    <w:rsid w:val="184C5231"/>
    <w:rsid w:val="184C6FDF"/>
    <w:rsid w:val="184E2D57"/>
    <w:rsid w:val="1850222C"/>
    <w:rsid w:val="18504D21"/>
    <w:rsid w:val="185104C9"/>
    <w:rsid w:val="18511F7B"/>
    <w:rsid w:val="185365BF"/>
    <w:rsid w:val="18540EF0"/>
    <w:rsid w:val="18544F54"/>
    <w:rsid w:val="1857350F"/>
    <w:rsid w:val="18574301"/>
    <w:rsid w:val="185815FC"/>
    <w:rsid w:val="185A5BA0"/>
    <w:rsid w:val="185B5474"/>
    <w:rsid w:val="185C135B"/>
    <w:rsid w:val="185C36C6"/>
    <w:rsid w:val="185E6D88"/>
    <w:rsid w:val="185F26E1"/>
    <w:rsid w:val="185F4F64"/>
    <w:rsid w:val="185F6D12"/>
    <w:rsid w:val="18611A70"/>
    <w:rsid w:val="18622CA6"/>
    <w:rsid w:val="18625A74"/>
    <w:rsid w:val="186277BB"/>
    <w:rsid w:val="18633210"/>
    <w:rsid w:val="186407CC"/>
    <w:rsid w:val="186500A0"/>
    <w:rsid w:val="18664544"/>
    <w:rsid w:val="186649E2"/>
    <w:rsid w:val="18673E19"/>
    <w:rsid w:val="18677714"/>
    <w:rsid w:val="186823EE"/>
    <w:rsid w:val="18695678"/>
    <w:rsid w:val="186A2B9B"/>
    <w:rsid w:val="186B01CE"/>
    <w:rsid w:val="186D31A6"/>
    <w:rsid w:val="186D548F"/>
    <w:rsid w:val="186D74A0"/>
    <w:rsid w:val="186E164B"/>
    <w:rsid w:val="186E46F2"/>
    <w:rsid w:val="186E7230"/>
    <w:rsid w:val="186F418F"/>
    <w:rsid w:val="186F4D53"/>
    <w:rsid w:val="186F53E9"/>
    <w:rsid w:val="18705054"/>
    <w:rsid w:val="18725A29"/>
    <w:rsid w:val="187327BD"/>
    <w:rsid w:val="187330B1"/>
    <w:rsid w:val="187529D9"/>
    <w:rsid w:val="1876405C"/>
    <w:rsid w:val="18773C95"/>
    <w:rsid w:val="18787113"/>
    <w:rsid w:val="18797971"/>
    <w:rsid w:val="187A1D9E"/>
    <w:rsid w:val="187A2E35"/>
    <w:rsid w:val="187A3B4C"/>
    <w:rsid w:val="187A7FF0"/>
    <w:rsid w:val="187C1BBC"/>
    <w:rsid w:val="187D0EDA"/>
    <w:rsid w:val="187D363C"/>
    <w:rsid w:val="187E4814"/>
    <w:rsid w:val="187F4F3E"/>
    <w:rsid w:val="187F5606"/>
    <w:rsid w:val="18804C71"/>
    <w:rsid w:val="1881137E"/>
    <w:rsid w:val="1881312C"/>
    <w:rsid w:val="18822A00"/>
    <w:rsid w:val="18840063"/>
    <w:rsid w:val="1884293C"/>
    <w:rsid w:val="18842C1C"/>
    <w:rsid w:val="18846779"/>
    <w:rsid w:val="18846D5F"/>
    <w:rsid w:val="18861423"/>
    <w:rsid w:val="188624F1"/>
    <w:rsid w:val="18863AE3"/>
    <w:rsid w:val="18866995"/>
    <w:rsid w:val="18876269"/>
    <w:rsid w:val="1887723F"/>
    <w:rsid w:val="188869C3"/>
    <w:rsid w:val="188A0C7B"/>
    <w:rsid w:val="188A384C"/>
    <w:rsid w:val="188B5D59"/>
    <w:rsid w:val="188B7B07"/>
    <w:rsid w:val="188C0FA8"/>
    <w:rsid w:val="188C2BE6"/>
    <w:rsid w:val="188C387F"/>
    <w:rsid w:val="188C616C"/>
    <w:rsid w:val="188D1AD1"/>
    <w:rsid w:val="188D7D23"/>
    <w:rsid w:val="188E5D07"/>
    <w:rsid w:val="188E75F7"/>
    <w:rsid w:val="189015C1"/>
    <w:rsid w:val="18902515"/>
    <w:rsid w:val="1890336F"/>
    <w:rsid w:val="1890511D"/>
    <w:rsid w:val="18921B5E"/>
    <w:rsid w:val="189270E7"/>
    <w:rsid w:val="18953AA9"/>
    <w:rsid w:val="189664AC"/>
    <w:rsid w:val="189823E5"/>
    <w:rsid w:val="189866C8"/>
    <w:rsid w:val="189A2440"/>
    <w:rsid w:val="189A5F9C"/>
    <w:rsid w:val="189B47D1"/>
    <w:rsid w:val="189B7040"/>
    <w:rsid w:val="189C7F66"/>
    <w:rsid w:val="189D1881"/>
    <w:rsid w:val="189F35B2"/>
    <w:rsid w:val="18A137CE"/>
    <w:rsid w:val="18A1557C"/>
    <w:rsid w:val="18A15A72"/>
    <w:rsid w:val="18A1732B"/>
    <w:rsid w:val="18A20392"/>
    <w:rsid w:val="18A23C33"/>
    <w:rsid w:val="18A40BC9"/>
    <w:rsid w:val="18A4506D"/>
    <w:rsid w:val="18A46E1B"/>
    <w:rsid w:val="18A470C9"/>
    <w:rsid w:val="18A62C00"/>
    <w:rsid w:val="18A64941"/>
    <w:rsid w:val="18AA2C65"/>
    <w:rsid w:val="18AB0F22"/>
    <w:rsid w:val="18AC5E14"/>
    <w:rsid w:val="18AD6BDB"/>
    <w:rsid w:val="18AD6BE6"/>
    <w:rsid w:val="18AF5EEB"/>
    <w:rsid w:val="18B1598F"/>
    <w:rsid w:val="18B21538"/>
    <w:rsid w:val="18B32A58"/>
    <w:rsid w:val="18B352B0"/>
    <w:rsid w:val="18B36CA8"/>
    <w:rsid w:val="18B432FE"/>
    <w:rsid w:val="18B43502"/>
    <w:rsid w:val="18B52DD6"/>
    <w:rsid w:val="18B62245"/>
    <w:rsid w:val="18B629E3"/>
    <w:rsid w:val="18B649C0"/>
    <w:rsid w:val="18B66808"/>
    <w:rsid w:val="18B72869"/>
    <w:rsid w:val="18B74DA0"/>
    <w:rsid w:val="18B76B4E"/>
    <w:rsid w:val="18B828C6"/>
    <w:rsid w:val="18B84674"/>
    <w:rsid w:val="18BA0B98"/>
    <w:rsid w:val="18BC054C"/>
    <w:rsid w:val="18BC23B6"/>
    <w:rsid w:val="18BC4164"/>
    <w:rsid w:val="18BD2625"/>
    <w:rsid w:val="18BD4ADF"/>
    <w:rsid w:val="18BE642A"/>
    <w:rsid w:val="18BF3C55"/>
    <w:rsid w:val="18BF5A03"/>
    <w:rsid w:val="18C32649"/>
    <w:rsid w:val="18C32A9F"/>
    <w:rsid w:val="18C4126B"/>
    <w:rsid w:val="18C439DD"/>
    <w:rsid w:val="18C43B6B"/>
    <w:rsid w:val="18C47314"/>
    <w:rsid w:val="18C474BD"/>
    <w:rsid w:val="18C54070"/>
    <w:rsid w:val="18C63235"/>
    <w:rsid w:val="18C66003"/>
    <w:rsid w:val="18C66D91"/>
    <w:rsid w:val="18C75B98"/>
    <w:rsid w:val="18C80D5B"/>
    <w:rsid w:val="18C879B9"/>
    <w:rsid w:val="18C9062F"/>
    <w:rsid w:val="18CA15FE"/>
    <w:rsid w:val="18CB0C99"/>
    <w:rsid w:val="18CB193B"/>
    <w:rsid w:val="18CB216F"/>
    <w:rsid w:val="18CC2BC9"/>
    <w:rsid w:val="18CE20EA"/>
    <w:rsid w:val="18CE4E6A"/>
    <w:rsid w:val="18CE61C5"/>
    <w:rsid w:val="18CF0FD4"/>
    <w:rsid w:val="18D07C10"/>
    <w:rsid w:val="18D2356F"/>
    <w:rsid w:val="18D23988"/>
    <w:rsid w:val="18D30F86"/>
    <w:rsid w:val="18D62DAE"/>
    <w:rsid w:val="18D64496"/>
    <w:rsid w:val="18D771F0"/>
    <w:rsid w:val="18D94256"/>
    <w:rsid w:val="18D94D16"/>
    <w:rsid w:val="18DA68F2"/>
    <w:rsid w:val="18DC69BE"/>
    <w:rsid w:val="18DD2185"/>
    <w:rsid w:val="18DF05DB"/>
    <w:rsid w:val="18DF2116"/>
    <w:rsid w:val="18DF3E5F"/>
    <w:rsid w:val="18DF7E53"/>
    <w:rsid w:val="18E12F05"/>
    <w:rsid w:val="18E13ADF"/>
    <w:rsid w:val="18E173F9"/>
    <w:rsid w:val="18E303F6"/>
    <w:rsid w:val="18E402E6"/>
    <w:rsid w:val="18E438BE"/>
    <w:rsid w:val="18E46C61"/>
    <w:rsid w:val="18E5190D"/>
    <w:rsid w:val="18E544DC"/>
    <w:rsid w:val="18E6478B"/>
    <w:rsid w:val="18E64881"/>
    <w:rsid w:val="18E6498D"/>
    <w:rsid w:val="18E65685"/>
    <w:rsid w:val="18E831AB"/>
    <w:rsid w:val="18E85247"/>
    <w:rsid w:val="18E86D07"/>
    <w:rsid w:val="18E90CD1"/>
    <w:rsid w:val="18E96910"/>
    <w:rsid w:val="18EA696C"/>
    <w:rsid w:val="18EB2C9C"/>
    <w:rsid w:val="18ED2570"/>
    <w:rsid w:val="18ED5B1C"/>
    <w:rsid w:val="18EE2DF4"/>
    <w:rsid w:val="18EE37F6"/>
    <w:rsid w:val="18EE3990"/>
    <w:rsid w:val="18EF3A9E"/>
    <w:rsid w:val="18F002B2"/>
    <w:rsid w:val="18F02060"/>
    <w:rsid w:val="18F03E0E"/>
    <w:rsid w:val="18F0503E"/>
    <w:rsid w:val="18F0682E"/>
    <w:rsid w:val="18F2402A"/>
    <w:rsid w:val="18F2531A"/>
    <w:rsid w:val="18F27B86"/>
    <w:rsid w:val="18F338FE"/>
    <w:rsid w:val="18F3687E"/>
    <w:rsid w:val="18F51424"/>
    <w:rsid w:val="18F6587E"/>
    <w:rsid w:val="18F65AF8"/>
    <w:rsid w:val="18F7192E"/>
    <w:rsid w:val="18F75FD3"/>
    <w:rsid w:val="18F87987"/>
    <w:rsid w:val="18F90F15"/>
    <w:rsid w:val="18F9322E"/>
    <w:rsid w:val="18F953B8"/>
    <w:rsid w:val="18F97167"/>
    <w:rsid w:val="18FA2EDF"/>
    <w:rsid w:val="18FB4F3C"/>
    <w:rsid w:val="18FD2923"/>
    <w:rsid w:val="18FD7B8B"/>
    <w:rsid w:val="18FE29CF"/>
    <w:rsid w:val="18FF04F5"/>
    <w:rsid w:val="190046A0"/>
    <w:rsid w:val="19013CEB"/>
    <w:rsid w:val="1901426D"/>
    <w:rsid w:val="19024E21"/>
    <w:rsid w:val="19031F41"/>
    <w:rsid w:val="19037471"/>
    <w:rsid w:val="1905100C"/>
    <w:rsid w:val="19053D5D"/>
    <w:rsid w:val="19063631"/>
    <w:rsid w:val="19071294"/>
    <w:rsid w:val="19084EDD"/>
    <w:rsid w:val="190873AA"/>
    <w:rsid w:val="190A2398"/>
    <w:rsid w:val="190B0C48"/>
    <w:rsid w:val="190D676E"/>
    <w:rsid w:val="190E24E6"/>
    <w:rsid w:val="190E67E6"/>
    <w:rsid w:val="1910625E"/>
    <w:rsid w:val="19115B39"/>
    <w:rsid w:val="19117ACB"/>
    <w:rsid w:val="1913072D"/>
    <w:rsid w:val="19135B71"/>
    <w:rsid w:val="19137AFC"/>
    <w:rsid w:val="19153875"/>
    <w:rsid w:val="191565B7"/>
    <w:rsid w:val="19172FD4"/>
    <w:rsid w:val="19173FB9"/>
    <w:rsid w:val="1917583F"/>
    <w:rsid w:val="19197809"/>
    <w:rsid w:val="191A7278"/>
    <w:rsid w:val="191C2760"/>
    <w:rsid w:val="191C4BD9"/>
    <w:rsid w:val="191E04B3"/>
    <w:rsid w:val="191E097B"/>
    <w:rsid w:val="191E3D06"/>
    <w:rsid w:val="191E40AB"/>
    <w:rsid w:val="191E4E1F"/>
    <w:rsid w:val="191E6284"/>
    <w:rsid w:val="191F3B47"/>
    <w:rsid w:val="191F46F3"/>
    <w:rsid w:val="192001B3"/>
    <w:rsid w:val="19212EE2"/>
    <w:rsid w:val="19214057"/>
    <w:rsid w:val="192166BD"/>
    <w:rsid w:val="19224548"/>
    <w:rsid w:val="19235533"/>
    <w:rsid w:val="19240720"/>
    <w:rsid w:val="19242707"/>
    <w:rsid w:val="1924455D"/>
    <w:rsid w:val="1925349D"/>
    <w:rsid w:val="192543DC"/>
    <w:rsid w:val="19267830"/>
    <w:rsid w:val="1927766F"/>
    <w:rsid w:val="19284571"/>
    <w:rsid w:val="19291F97"/>
    <w:rsid w:val="19292A24"/>
    <w:rsid w:val="192940F0"/>
    <w:rsid w:val="19294662"/>
    <w:rsid w:val="192D0BBE"/>
    <w:rsid w:val="192E712B"/>
    <w:rsid w:val="192F0DDA"/>
    <w:rsid w:val="19317E8D"/>
    <w:rsid w:val="19322678"/>
    <w:rsid w:val="19323821"/>
    <w:rsid w:val="19330C72"/>
    <w:rsid w:val="19332B89"/>
    <w:rsid w:val="19353F17"/>
    <w:rsid w:val="19355CC5"/>
    <w:rsid w:val="19361BF8"/>
    <w:rsid w:val="1937087B"/>
    <w:rsid w:val="19376582"/>
    <w:rsid w:val="1938661F"/>
    <w:rsid w:val="193957B5"/>
    <w:rsid w:val="19397070"/>
    <w:rsid w:val="193A2057"/>
    <w:rsid w:val="193A53D4"/>
    <w:rsid w:val="193B1908"/>
    <w:rsid w:val="193F08F1"/>
    <w:rsid w:val="193F4707"/>
    <w:rsid w:val="193F7503"/>
    <w:rsid w:val="19404F04"/>
    <w:rsid w:val="19407D18"/>
    <w:rsid w:val="194270CA"/>
    <w:rsid w:val="194303E2"/>
    <w:rsid w:val="19433732"/>
    <w:rsid w:val="19443B83"/>
    <w:rsid w:val="194505FE"/>
    <w:rsid w:val="1945415A"/>
    <w:rsid w:val="19466124"/>
    <w:rsid w:val="19467E58"/>
    <w:rsid w:val="19481E9C"/>
    <w:rsid w:val="19484769"/>
    <w:rsid w:val="194859F8"/>
    <w:rsid w:val="19485C3F"/>
    <w:rsid w:val="19494836"/>
    <w:rsid w:val="194A1B2B"/>
    <w:rsid w:val="194A7C03"/>
    <w:rsid w:val="194B1EC4"/>
    <w:rsid w:val="194D1097"/>
    <w:rsid w:val="194D74B2"/>
    <w:rsid w:val="195061CA"/>
    <w:rsid w:val="19520625"/>
    <w:rsid w:val="195222D1"/>
    <w:rsid w:val="195345B2"/>
    <w:rsid w:val="19540841"/>
    <w:rsid w:val="195417F2"/>
    <w:rsid w:val="195446B7"/>
    <w:rsid w:val="19550115"/>
    <w:rsid w:val="19553986"/>
    <w:rsid w:val="1956058B"/>
    <w:rsid w:val="19563E79"/>
    <w:rsid w:val="195645B9"/>
    <w:rsid w:val="19565DEF"/>
    <w:rsid w:val="1956652B"/>
    <w:rsid w:val="19567F0E"/>
    <w:rsid w:val="19573E8D"/>
    <w:rsid w:val="195844C8"/>
    <w:rsid w:val="195907BC"/>
    <w:rsid w:val="19594612"/>
    <w:rsid w:val="195B354A"/>
    <w:rsid w:val="195B37A8"/>
    <w:rsid w:val="195B397D"/>
    <w:rsid w:val="195C14A3"/>
    <w:rsid w:val="195D42D9"/>
    <w:rsid w:val="195D7105"/>
    <w:rsid w:val="195E6FCA"/>
    <w:rsid w:val="1960310E"/>
    <w:rsid w:val="19632832"/>
    <w:rsid w:val="19636636"/>
    <w:rsid w:val="19636CD6"/>
    <w:rsid w:val="19645239"/>
    <w:rsid w:val="19645A8A"/>
    <w:rsid w:val="19646A8F"/>
    <w:rsid w:val="19650358"/>
    <w:rsid w:val="19655ADC"/>
    <w:rsid w:val="1965725F"/>
    <w:rsid w:val="19661C0C"/>
    <w:rsid w:val="1967069D"/>
    <w:rsid w:val="196721F8"/>
    <w:rsid w:val="196842EC"/>
    <w:rsid w:val="1968734B"/>
    <w:rsid w:val="196907B2"/>
    <w:rsid w:val="196A0064"/>
    <w:rsid w:val="196A1E12"/>
    <w:rsid w:val="196B6E65"/>
    <w:rsid w:val="196B7938"/>
    <w:rsid w:val="196D36B1"/>
    <w:rsid w:val="196D3C5B"/>
    <w:rsid w:val="196D545F"/>
    <w:rsid w:val="196F0A34"/>
    <w:rsid w:val="196F606B"/>
    <w:rsid w:val="196F75BD"/>
    <w:rsid w:val="19706CFD"/>
    <w:rsid w:val="197113F3"/>
    <w:rsid w:val="19713E5C"/>
    <w:rsid w:val="197201CE"/>
    <w:rsid w:val="19720CC7"/>
    <w:rsid w:val="197368B3"/>
    <w:rsid w:val="19743CA1"/>
    <w:rsid w:val="197549C3"/>
    <w:rsid w:val="19762275"/>
    <w:rsid w:val="19762565"/>
    <w:rsid w:val="19766A09"/>
    <w:rsid w:val="197762DD"/>
    <w:rsid w:val="19781CCC"/>
    <w:rsid w:val="19792C0A"/>
    <w:rsid w:val="197949FD"/>
    <w:rsid w:val="19795682"/>
    <w:rsid w:val="1979652E"/>
    <w:rsid w:val="19797F86"/>
    <w:rsid w:val="197A6D99"/>
    <w:rsid w:val="197B5DCD"/>
    <w:rsid w:val="197E141A"/>
    <w:rsid w:val="197E45C8"/>
    <w:rsid w:val="197F26E3"/>
    <w:rsid w:val="197F7673"/>
    <w:rsid w:val="19800A04"/>
    <w:rsid w:val="19824E6D"/>
    <w:rsid w:val="19832A48"/>
    <w:rsid w:val="19832ED4"/>
    <w:rsid w:val="19843EF1"/>
    <w:rsid w:val="198527A8"/>
    <w:rsid w:val="19866520"/>
    <w:rsid w:val="19873AB8"/>
    <w:rsid w:val="19874772"/>
    <w:rsid w:val="19877546"/>
    <w:rsid w:val="19891643"/>
    <w:rsid w:val="198A4263"/>
    <w:rsid w:val="198D6ADD"/>
    <w:rsid w:val="198F5F10"/>
    <w:rsid w:val="1990251A"/>
    <w:rsid w:val="19912212"/>
    <w:rsid w:val="199155F1"/>
    <w:rsid w:val="19944C5E"/>
    <w:rsid w:val="199461B9"/>
    <w:rsid w:val="19946E8F"/>
    <w:rsid w:val="199538DF"/>
    <w:rsid w:val="1995653C"/>
    <w:rsid w:val="19960E59"/>
    <w:rsid w:val="199649B5"/>
    <w:rsid w:val="199779D6"/>
    <w:rsid w:val="199926F8"/>
    <w:rsid w:val="199944A6"/>
    <w:rsid w:val="199A1451"/>
    <w:rsid w:val="199A59BC"/>
    <w:rsid w:val="199A6E24"/>
    <w:rsid w:val="199B6E4C"/>
    <w:rsid w:val="199C273C"/>
    <w:rsid w:val="199C5D44"/>
    <w:rsid w:val="199C7AF2"/>
    <w:rsid w:val="199D1B37"/>
    <w:rsid w:val="199D21E8"/>
    <w:rsid w:val="199E1F3D"/>
    <w:rsid w:val="199E7715"/>
    <w:rsid w:val="199E7D0E"/>
    <w:rsid w:val="19A1335A"/>
    <w:rsid w:val="19A215AC"/>
    <w:rsid w:val="19A3013C"/>
    <w:rsid w:val="19A33B9D"/>
    <w:rsid w:val="19A35324"/>
    <w:rsid w:val="19A4402D"/>
    <w:rsid w:val="19A5109C"/>
    <w:rsid w:val="19A5138E"/>
    <w:rsid w:val="19A61B9A"/>
    <w:rsid w:val="19A66F03"/>
    <w:rsid w:val="19A74E14"/>
    <w:rsid w:val="19A75487"/>
    <w:rsid w:val="19A85FFE"/>
    <w:rsid w:val="19A864ED"/>
    <w:rsid w:val="19A90B8D"/>
    <w:rsid w:val="19AA0461"/>
    <w:rsid w:val="19AA09A1"/>
    <w:rsid w:val="19AA220F"/>
    <w:rsid w:val="19AB180C"/>
    <w:rsid w:val="19AB5200"/>
    <w:rsid w:val="19AB633B"/>
    <w:rsid w:val="19AC0B5E"/>
    <w:rsid w:val="19AC242B"/>
    <w:rsid w:val="19AD286D"/>
    <w:rsid w:val="19AE61A3"/>
    <w:rsid w:val="19AF1F1B"/>
    <w:rsid w:val="19AF3CC9"/>
    <w:rsid w:val="19AF5A77"/>
    <w:rsid w:val="19B07667"/>
    <w:rsid w:val="19B25567"/>
    <w:rsid w:val="19B26579"/>
    <w:rsid w:val="19B35049"/>
    <w:rsid w:val="19B412DF"/>
    <w:rsid w:val="19B51E10"/>
    <w:rsid w:val="19B60BB4"/>
    <w:rsid w:val="19B80DD0"/>
    <w:rsid w:val="19B83C8D"/>
    <w:rsid w:val="19BB08C0"/>
    <w:rsid w:val="19BC1F42"/>
    <w:rsid w:val="19BC2548"/>
    <w:rsid w:val="19BD7FCA"/>
    <w:rsid w:val="19BE5CBA"/>
    <w:rsid w:val="19BE7C49"/>
    <w:rsid w:val="19BF3FFF"/>
    <w:rsid w:val="19BF413C"/>
    <w:rsid w:val="19C04EC7"/>
    <w:rsid w:val="19C0538E"/>
    <w:rsid w:val="19C076D7"/>
    <w:rsid w:val="19C078CB"/>
    <w:rsid w:val="19C07C84"/>
    <w:rsid w:val="19C21414"/>
    <w:rsid w:val="19C21C4E"/>
    <w:rsid w:val="19C22E39"/>
    <w:rsid w:val="19C257AA"/>
    <w:rsid w:val="19C32330"/>
    <w:rsid w:val="19C34B94"/>
    <w:rsid w:val="19C37774"/>
    <w:rsid w:val="19C4641B"/>
    <w:rsid w:val="19C47BB6"/>
    <w:rsid w:val="19C57049"/>
    <w:rsid w:val="19C71013"/>
    <w:rsid w:val="19C814D6"/>
    <w:rsid w:val="19C84D8B"/>
    <w:rsid w:val="19C90DD0"/>
    <w:rsid w:val="19C92FDD"/>
    <w:rsid w:val="19CA3090"/>
    <w:rsid w:val="19CA465F"/>
    <w:rsid w:val="19CB640E"/>
    <w:rsid w:val="19CC03D7"/>
    <w:rsid w:val="19CC456A"/>
    <w:rsid w:val="19CD414F"/>
    <w:rsid w:val="19CE05F3"/>
    <w:rsid w:val="19CE23A1"/>
    <w:rsid w:val="19CF0C2E"/>
    <w:rsid w:val="19CF6119"/>
    <w:rsid w:val="19CF7EC7"/>
    <w:rsid w:val="19D10D47"/>
    <w:rsid w:val="19D13C3F"/>
    <w:rsid w:val="19D35C0A"/>
    <w:rsid w:val="19D37748"/>
    <w:rsid w:val="19D379B8"/>
    <w:rsid w:val="19D454DE"/>
    <w:rsid w:val="19D46A2F"/>
    <w:rsid w:val="19D61256"/>
    <w:rsid w:val="19D63004"/>
    <w:rsid w:val="19D76D7C"/>
    <w:rsid w:val="19D90D46"/>
    <w:rsid w:val="19DA0070"/>
    <w:rsid w:val="19DB061A"/>
    <w:rsid w:val="19DB3483"/>
    <w:rsid w:val="19DB686C"/>
    <w:rsid w:val="19DC70ED"/>
    <w:rsid w:val="19DD25E4"/>
    <w:rsid w:val="19DE6937"/>
    <w:rsid w:val="19DE7F21"/>
    <w:rsid w:val="19E007CA"/>
    <w:rsid w:val="19E215E1"/>
    <w:rsid w:val="19E25E4D"/>
    <w:rsid w:val="19E3000E"/>
    <w:rsid w:val="19E33973"/>
    <w:rsid w:val="19E41BC5"/>
    <w:rsid w:val="19E52087"/>
    <w:rsid w:val="19E5452F"/>
    <w:rsid w:val="19E64D2D"/>
    <w:rsid w:val="19E71042"/>
    <w:rsid w:val="19E716B5"/>
    <w:rsid w:val="19E76D84"/>
    <w:rsid w:val="19E80F89"/>
    <w:rsid w:val="19E852CE"/>
    <w:rsid w:val="19E868E3"/>
    <w:rsid w:val="19E873D4"/>
    <w:rsid w:val="19E90A8E"/>
    <w:rsid w:val="19E971DB"/>
    <w:rsid w:val="19EA1D8E"/>
    <w:rsid w:val="19EA3B8F"/>
    <w:rsid w:val="19EC54DE"/>
    <w:rsid w:val="19EC5694"/>
    <w:rsid w:val="19EE11AA"/>
    <w:rsid w:val="19EF056A"/>
    <w:rsid w:val="19F15CBC"/>
    <w:rsid w:val="19F31E08"/>
    <w:rsid w:val="19F43859"/>
    <w:rsid w:val="19F618F8"/>
    <w:rsid w:val="19F63627"/>
    <w:rsid w:val="19F6477A"/>
    <w:rsid w:val="19F65454"/>
    <w:rsid w:val="19F811CC"/>
    <w:rsid w:val="19F86B2A"/>
    <w:rsid w:val="19F921CC"/>
    <w:rsid w:val="19FA266A"/>
    <w:rsid w:val="19FA52E8"/>
    <w:rsid w:val="19FC2BD6"/>
    <w:rsid w:val="19FD1929"/>
    <w:rsid w:val="19FE2074"/>
    <w:rsid w:val="19FF3C09"/>
    <w:rsid w:val="19FF69FF"/>
    <w:rsid w:val="1A0062D3"/>
    <w:rsid w:val="1A02029D"/>
    <w:rsid w:val="1A02204B"/>
    <w:rsid w:val="1A02270D"/>
    <w:rsid w:val="1A022AFB"/>
    <w:rsid w:val="1A023DF9"/>
    <w:rsid w:val="1A025008"/>
    <w:rsid w:val="1A044015"/>
    <w:rsid w:val="1A045DC3"/>
    <w:rsid w:val="1A051B3B"/>
    <w:rsid w:val="1A0538E9"/>
    <w:rsid w:val="1A073B05"/>
    <w:rsid w:val="1A077661"/>
    <w:rsid w:val="1A083DD4"/>
    <w:rsid w:val="1A08792D"/>
    <w:rsid w:val="1A09478B"/>
    <w:rsid w:val="1A0C0BA9"/>
    <w:rsid w:val="1A0C2EC9"/>
    <w:rsid w:val="1A0D5268"/>
    <w:rsid w:val="1A0E6C42"/>
    <w:rsid w:val="1A0F4768"/>
    <w:rsid w:val="1A11348F"/>
    <w:rsid w:val="1A13090D"/>
    <w:rsid w:val="1A1324AA"/>
    <w:rsid w:val="1A134367"/>
    <w:rsid w:val="1A136283"/>
    <w:rsid w:val="1A1409D8"/>
    <w:rsid w:val="1A141D7E"/>
    <w:rsid w:val="1A143B2C"/>
    <w:rsid w:val="1A147FD0"/>
    <w:rsid w:val="1A152D2E"/>
    <w:rsid w:val="1A16195D"/>
    <w:rsid w:val="1A180603"/>
    <w:rsid w:val="1A1926CB"/>
    <w:rsid w:val="1A192B3F"/>
    <w:rsid w:val="1A197394"/>
    <w:rsid w:val="1A1A3838"/>
    <w:rsid w:val="1A1A498E"/>
    <w:rsid w:val="1A1B2562"/>
    <w:rsid w:val="1A1B568F"/>
    <w:rsid w:val="1A1D0C33"/>
    <w:rsid w:val="1A1E49AB"/>
    <w:rsid w:val="1A22449B"/>
    <w:rsid w:val="1A226249"/>
    <w:rsid w:val="1A226A73"/>
    <w:rsid w:val="1A240213"/>
    <w:rsid w:val="1A247F36"/>
    <w:rsid w:val="1A252949"/>
    <w:rsid w:val="1A265143"/>
    <w:rsid w:val="1A270DBA"/>
    <w:rsid w:val="1A274F71"/>
    <w:rsid w:val="1A2750DA"/>
    <w:rsid w:val="1A275223"/>
    <w:rsid w:val="1A277D03"/>
    <w:rsid w:val="1A293A7B"/>
    <w:rsid w:val="1A2C14D8"/>
    <w:rsid w:val="1A2E2E40"/>
    <w:rsid w:val="1A2F261C"/>
    <w:rsid w:val="1A301341"/>
    <w:rsid w:val="1A301F8A"/>
    <w:rsid w:val="1A302507"/>
    <w:rsid w:val="1A310B82"/>
    <w:rsid w:val="1A320CD5"/>
    <w:rsid w:val="1A323848"/>
    <w:rsid w:val="1A3276B3"/>
    <w:rsid w:val="1A330456"/>
    <w:rsid w:val="1A330FEF"/>
    <w:rsid w:val="1A332204"/>
    <w:rsid w:val="1A3343BE"/>
    <w:rsid w:val="1A3366A8"/>
    <w:rsid w:val="1A3441CE"/>
    <w:rsid w:val="1A3513AE"/>
    <w:rsid w:val="1A352420"/>
    <w:rsid w:val="1A361CF4"/>
    <w:rsid w:val="1A385788"/>
    <w:rsid w:val="1A3876FC"/>
    <w:rsid w:val="1A395042"/>
    <w:rsid w:val="1A3A4610"/>
    <w:rsid w:val="1A3A7A37"/>
    <w:rsid w:val="1A3B1446"/>
    <w:rsid w:val="1A3B4990"/>
    <w:rsid w:val="1A3B730B"/>
    <w:rsid w:val="1A3C3F06"/>
    <w:rsid w:val="1A3D12D5"/>
    <w:rsid w:val="1A3F742B"/>
    <w:rsid w:val="1A400DC5"/>
    <w:rsid w:val="1A402B73"/>
    <w:rsid w:val="1A403F8C"/>
    <w:rsid w:val="1A404921"/>
    <w:rsid w:val="1A4127A1"/>
    <w:rsid w:val="1A415D6C"/>
    <w:rsid w:val="1A420699"/>
    <w:rsid w:val="1A421AFE"/>
    <w:rsid w:val="1A4230A3"/>
    <w:rsid w:val="1A4268EB"/>
    <w:rsid w:val="1A437EA3"/>
    <w:rsid w:val="1A442663"/>
    <w:rsid w:val="1A450189"/>
    <w:rsid w:val="1A4533A6"/>
    <w:rsid w:val="1A4563DB"/>
    <w:rsid w:val="1A463CF8"/>
    <w:rsid w:val="1A46462D"/>
    <w:rsid w:val="1A46792D"/>
    <w:rsid w:val="1A472154"/>
    <w:rsid w:val="1A475CB0"/>
    <w:rsid w:val="1A483B57"/>
    <w:rsid w:val="1A497C7A"/>
    <w:rsid w:val="1A4A2762"/>
    <w:rsid w:val="1A4B5D77"/>
    <w:rsid w:val="1A4C59BC"/>
    <w:rsid w:val="1A4C65B4"/>
    <w:rsid w:val="1A4D07B2"/>
    <w:rsid w:val="1A4E75AB"/>
    <w:rsid w:val="1A4F4FCE"/>
    <w:rsid w:val="1A514D80"/>
    <w:rsid w:val="1A5326BB"/>
    <w:rsid w:val="1A540AB9"/>
    <w:rsid w:val="1A5534C1"/>
    <w:rsid w:val="1A555ECD"/>
    <w:rsid w:val="1A560FCA"/>
    <w:rsid w:val="1A562397"/>
    <w:rsid w:val="1A567814"/>
    <w:rsid w:val="1A570ADA"/>
    <w:rsid w:val="1A587CDA"/>
    <w:rsid w:val="1A5A11E4"/>
    <w:rsid w:val="1A5B51B5"/>
    <w:rsid w:val="1A5B79AD"/>
    <w:rsid w:val="1A5B7D1D"/>
    <w:rsid w:val="1A5C795F"/>
    <w:rsid w:val="1A5E42D0"/>
    <w:rsid w:val="1A606D71"/>
    <w:rsid w:val="1A6076B8"/>
    <w:rsid w:val="1A607D90"/>
    <w:rsid w:val="1A610BE6"/>
    <w:rsid w:val="1A614AB8"/>
    <w:rsid w:val="1A615D75"/>
    <w:rsid w:val="1A620CF9"/>
    <w:rsid w:val="1A620E78"/>
    <w:rsid w:val="1A6212B0"/>
    <w:rsid w:val="1A630051"/>
    <w:rsid w:val="1A642D06"/>
    <w:rsid w:val="1A650B05"/>
    <w:rsid w:val="1A6525DA"/>
    <w:rsid w:val="1A666DA7"/>
    <w:rsid w:val="1A676352"/>
    <w:rsid w:val="1A681208"/>
    <w:rsid w:val="1A6876A4"/>
    <w:rsid w:val="1A6A7BF0"/>
    <w:rsid w:val="1A6B6742"/>
    <w:rsid w:val="1A6D6E58"/>
    <w:rsid w:val="1A6F5E14"/>
    <w:rsid w:val="1A700687"/>
    <w:rsid w:val="1A700F33"/>
    <w:rsid w:val="1A7016AA"/>
    <w:rsid w:val="1A703458"/>
    <w:rsid w:val="1A705206"/>
    <w:rsid w:val="1A710F7F"/>
    <w:rsid w:val="1A711353"/>
    <w:rsid w:val="1A716F8C"/>
    <w:rsid w:val="1A734275"/>
    <w:rsid w:val="1A734CF7"/>
    <w:rsid w:val="1A7354CB"/>
    <w:rsid w:val="1A746473"/>
    <w:rsid w:val="1A750C3B"/>
    <w:rsid w:val="1A756CC1"/>
    <w:rsid w:val="1A760526"/>
    <w:rsid w:val="1A7647E7"/>
    <w:rsid w:val="1A766595"/>
    <w:rsid w:val="1A7673F8"/>
    <w:rsid w:val="1A78230D"/>
    <w:rsid w:val="1A7840BB"/>
    <w:rsid w:val="1A7842B4"/>
    <w:rsid w:val="1A787A1F"/>
    <w:rsid w:val="1A7A42D7"/>
    <w:rsid w:val="1A7B1DFD"/>
    <w:rsid w:val="1A7B3BAB"/>
    <w:rsid w:val="1A7B7DB1"/>
    <w:rsid w:val="1A7D4BD7"/>
    <w:rsid w:val="1A7D6872"/>
    <w:rsid w:val="1A7E036A"/>
    <w:rsid w:val="1A8011C2"/>
    <w:rsid w:val="1A807414"/>
    <w:rsid w:val="1A817B46"/>
    <w:rsid w:val="1A835363"/>
    <w:rsid w:val="1A840CB2"/>
    <w:rsid w:val="1A845156"/>
    <w:rsid w:val="1A846B4D"/>
    <w:rsid w:val="1A847F5B"/>
    <w:rsid w:val="1A8567D8"/>
    <w:rsid w:val="1A8707A2"/>
    <w:rsid w:val="1A880997"/>
    <w:rsid w:val="1A8962C8"/>
    <w:rsid w:val="1A8B1DBD"/>
    <w:rsid w:val="1A8B345D"/>
    <w:rsid w:val="1A8B64E4"/>
    <w:rsid w:val="1A9218D4"/>
    <w:rsid w:val="1A930B90"/>
    <w:rsid w:val="1A935399"/>
    <w:rsid w:val="1A950225"/>
    <w:rsid w:val="1A974E89"/>
    <w:rsid w:val="1A992DA1"/>
    <w:rsid w:val="1A9A6727"/>
    <w:rsid w:val="1A9B0514"/>
    <w:rsid w:val="1A9B1CAE"/>
    <w:rsid w:val="1A9B5FFB"/>
    <w:rsid w:val="1A9C1705"/>
    <w:rsid w:val="1A9C2B90"/>
    <w:rsid w:val="1A9C5527"/>
    <w:rsid w:val="1A9D40AF"/>
    <w:rsid w:val="1A9D65BF"/>
    <w:rsid w:val="1A9D7813"/>
    <w:rsid w:val="1A9F3D3E"/>
    <w:rsid w:val="1AA02767"/>
    <w:rsid w:val="1AA133CB"/>
    <w:rsid w:val="1AA17072"/>
    <w:rsid w:val="1AA411C1"/>
    <w:rsid w:val="1AA51C1B"/>
    <w:rsid w:val="1AA524C6"/>
    <w:rsid w:val="1AA5566E"/>
    <w:rsid w:val="1AA60DD2"/>
    <w:rsid w:val="1AA616FE"/>
    <w:rsid w:val="1AA650CC"/>
    <w:rsid w:val="1AA6707C"/>
    <w:rsid w:val="1AA75E0B"/>
    <w:rsid w:val="1AA840CC"/>
    <w:rsid w:val="1AA84B51"/>
    <w:rsid w:val="1AA94BBC"/>
    <w:rsid w:val="1AAB26E2"/>
    <w:rsid w:val="1AAB623F"/>
    <w:rsid w:val="1AAC0209"/>
    <w:rsid w:val="1AAC1FB7"/>
    <w:rsid w:val="1AAC2C17"/>
    <w:rsid w:val="1AAC6C19"/>
    <w:rsid w:val="1AAD15B9"/>
    <w:rsid w:val="1AAD255C"/>
    <w:rsid w:val="1AAD62C6"/>
    <w:rsid w:val="1AAD7E93"/>
    <w:rsid w:val="1AAE22D2"/>
    <w:rsid w:val="1AAF4C57"/>
    <w:rsid w:val="1AAF7837"/>
    <w:rsid w:val="1AB02A55"/>
    <w:rsid w:val="1AB062D8"/>
    <w:rsid w:val="1AB208AA"/>
    <w:rsid w:val="1AB32536"/>
    <w:rsid w:val="1AB33345"/>
    <w:rsid w:val="1AB41699"/>
    <w:rsid w:val="1AB51FC4"/>
    <w:rsid w:val="1AB534FD"/>
    <w:rsid w:val="1AB80776"/>
    <w:rsid w:val="1ABA0B77"/>
    <w:rsid w:val="1ABA2925"/>
    <w:rsid w:val="1ABB7E9B"/>
    <w:rsid w:val="1ABC61CB"/>
    <w:rsid w:val="1ABD41C4"/>
    <w:rsid w:val="1ABD5F72"/>
    <w:rsid w:val="1ABE14C9"/>
    <w:rsid w:val="1ABE69F1"/>
    <w:rsid w:val="1AC01CEF"/>
    <w:rsid w:val="1AC027BA"/>
    <w:rsid w:val="1AC06343"/>
    <w:rsid w:val="1AC11F06"/>
    <w:rsid w:val="1AC15A62"/>
    <w:rsid w:val="1AC27A2C"/>
    <w:rsid w:val="1AC27A7F"/>
    <w:rsid w:val="1AC41A62"/>
    <w:rsid w:val="1AC437A4"/>
    <w:rsid w:val="1AC45552"/>
    <w:rsid w:val="1AC47300"/>
    <w:rsid w:val="1AC612CA"/>
    <w:rsid w:val="1AC64482"/>
    <w:rsid w:val="1AC6751C"/>
    <w:rsid w:val="1AC72773"/>
    <w:rsid w:val="1AC73F4B"/>
    <w:rsid w:val="1AC84601"/>
    <w:rsid w:val="1AC8527B"/>
    <w:rsid w:val="1AC90DBB"/>
    <w:rsid w:val="1AC92B69"/>
    <w:rsid w:val="1AC92E03"/>
    <w:rsid w:val="1ACA3119"/>
    <w:rsid w:val="1ACB4B33"/>
    <w:rsid w:val="1ACC3952"/>
    <w:rsid w:val="1ACC4476"/>
    <w:rsid w:val="1ACD1B2D"/>
    <w:rsid w:val="1ACE017F"/>
    <w:rsid w:val="1AD02149"/>
    <w:rsid w:val="1AD03EF7"/>
    <w:rsid w:val="1AD163E8"/>
    <w:rsid w:val="1AD26D97"/>
    <w:rsid w:val="1AD31C39"/>
    <w:rsid w:val="1AD339E7"/>
    <w:rsid w:val="1AD35795"/>
    <w:rsid w:val="1AD4263E"/>
    <w:rsid w:val="1AD43D41"/>
    <w:rsid w:val="1AD5099C"/>
    <w:rsid w:val="1AD53015"/>
    <w:rsid w:val="1AD55213"/>
    <w:rsid w:val="1AD75285"/>
    <w:rsid w:val="1AD75407"/>
    <w:rsid w:val="1AD75D0C"/>
    <w:rsid w:val="1AD80FFE"/>
    <w:rsid w:val="1ADB1D1B"/>
    <w:rsid w:val="1ADD03C2"/>
    <w:rsid w:val="1ADD6614"/>
    <w:rsid w:val="1AE01795"/>
    <w:rsid w:val="1AE16AA7"/>
    <w:rsid w:val="1AE17EB2"/>
    <w:rsid w:val="1AE259D8"/>
    <w:rsid w:val="1AE31E7C"/>
    <w:rsid w:val="1AE4406F"/>
    <w:rsid w:val="1AE45BF4"/>
    <w:rsid w:val="1AE479A2"/>
    <w:rsid w:val="1AE47F2C"/>
    <w:rsid w:val="1AE6371B"/>
    <w:rsid w:val="1AE73ABA"/>
    <w:rsid w:val="1AE76CFB"/>
    <w:rsid w:val="1AE87493"/>
    <w:rsid w:val="1AEA1935"/>
    <w:rsid w:val="1AEB26BE"/>
    <w:rsid w:val="1AEB325C"/>
    <w:rsid w:val="1AEB34AC"/>
    <w:rsid w:val="1AEB6F83"/>
    <w:rsid w:val="1AEB7D19"/>
    <w:rsid w:val="1AEC6857"/>
    <w:rsid w:val="1AED7F38"/>
    <w:rsid w:val="1AEE25CF"/>
    <w:rsid w:val="1AEE336D"/>
    <w:rsid w:val="1AEE368E"/>
    <w:rsid w:val="1AEE586C"/>
    <w:rsid w:val="1AEF10FB"/>
    <w:rsid w:val="1AEF6A73"/>
    <w:rsid w:val="1AF070C2"/>
    <w:rsid w:val="1AF24E3B"/>
    <w:rsid w:val="1AF37BE5"/>
    <w:rsid w:val="1AF40C41"/>
    <w:rsid w:val="1AF5354A"/>
    <w:rsid w:val="1AF5395E"/>
    <w:rsid w:val="1AF57E02"/>
    <w:rsid w:val="1AF61A9D"/>
    <w:rsid w:val="1AF8344E"/>
    <w:rsid w:val="1AF85735"/>
    <w:rsid w:val="1AFA5418"/>
    <w:rsid w:val="1AFA71C6"/>
    <w:rsid w:val="1AFC1190"/>
    <w:rsid w:val="1AFF46FF"/>
    <w:rsid w:val="1AFF69DE"/>
    <w:rsid w:val="1B01268F"/>
    <w:rsid w:val="1B0275C1"/>
    <w:rsid w:val="1B03542E"/>
    <w:rsid w:val="1B040045"/>
    <w:rsid w:val="1B041DF3"/>
    <w:rsid w:val="1B043BA1"/>
    <w:rsid w:val="1B04778C"/>
    <w:rsid w:val="1B0523F0"/>
    <w:rsid w:val="1B0634C6"/>
    <w:rsid w:val="1B067919"/>
    <w:rsid w:val="1B080F02"/>
    <w:rsid w:val="1B0818E3"/>
    <w:rsid w:val="1B086E60"/>
    <w:rsid w:val="1B087B35"/>
    <w:rsid w:val="1B0E6672"/>
    <w:rsid w:val="1B0F49D5"/>
    <w:rsid w:val="1B1069E9"/>
    <w:rsid w:val="1B106FF8"/>
    <w:rsid w:val="1B1146D9"/>
    <w:rsid w:val="1B11491F"/>
    <w:rsid w:val="1B1168D5"/>
    <w:rsid w:val="1B1262BE"/>
    <w:rsid w:val="1B1464DA"/>
    <w:rsid w:val="1B154000"/>
    <w:rsid w:val="1B163FDB"/>
    <w:rsid w:val="1B171B26"/>
    <w:rsid w:val="1B1801DD"/>
    <w:rsid w:val="1B186F81"/>
    <w:rsid w:val="1B1871A6"/>
    <w:rsid w:val="1B1942FF"/>
    <w:rsid w:val="1B19589E"/>
    <w:rsid w:val="1B1A4683"/>
    <w:rsid w:val="1B1B0C3A"/>
    <w:rsid w:val="1B1B2AC2"/>
    <w:rsid w:val="1B1C713C"/>
    <w:rsid w:val="1B1D4C62"/>
    <w:rsid w:val="1B1E2EB4"/>
    <w:rsid w:val="1B1E3958"/>
    <w:rsid w:val="1B1E7A45"/>
    <w:rsid w:val="1B1F6B85"/>
    <w:rsid w:val="1B203070"/>
    <w:rsid w:val="1B2129A5"/>
    <w:rsid w:val="1B2137F2"/>
    <w:rsid w:val="1B216501"/>
    <w:rsid w:val="1B225435"/>
    <w:rsid w:val="1B226C08"/>
    <w:rsid w:val="1B245FF1"/>
    <w:rsid w:val="1B2520A1"/>
    <w:rsid w:val="1B253EC1"/>
    <w:rsid w:val="1B262E02"/>
    <w:rsid w:val="1B281F85"/>
    <w:rsid w:val="1B285AE1"/>
    <w:rsid w:val="1B28788F"/>
    <w:rsid w:val="1B293607"/>
    <w:rsid w:val="1B2B737F"/>
    <w:rsid w:val="1B2C0A49"/>
    <w:rsid w:val="1B2C3630"/>
    <w:rsid w:val="1B2D1349"/>
    <w:rsid w:val="1B2D30F7"/>
    <w:rsid w:val="1B2D7B94"/>
    <w:rsid w:val="1B2F4819"/>
    <w:rsid w:val="1B2F4965"/>
    <w:rsid w:val="1B303024"/>
    <w:rsid w:val="1B304996"/>
    <w:rsid w:val="1B3128B4"/>
    <w:rsid w:val="1B32543F"/>
    <w:rsid w:val="1B326960"/>
    <w:rsid w:val="1B333FE1"/>
    <w:rsid w:val="1B361C86"/>
    <w:rsid w:val="1B390360"/>
    <w:rsid w:val="1B3A3A66"/>
    <w:rsid w:val="1B3A5814"/>
    <w:rsid w:val="1B3A75C2"/>
    <w:rsid w:val="1B3B1CB8"/>
    <w:rsid w:val="1B3B23C3"/>
    <w:rsid w:val="1B3C128E"/>
    <w:rsid w:val="1B3C333B"/>
    <w:rsid w:val="1B3C6755"/>
    <w:rsid w:val="1B3D45B5"/>
    <w:rsid w:val="1B3E70B3"/>
    <w:rsid w:val="1B3F0A78"/>
    <w:rsid w:val="1B3F107D"/>
    <w:rsid w:val="1B3F1145"/>
    <w:rsid w:val="1B3F2E2B"/>
    <w:rsid w:val="1B3F3CD0"/>
    <w:rsid w:val="1B3F5927"/>
    <w:rsid w:val="1B404AC8"/>
    <w:rsid w:val="1B4072CF"/>
    <w:rsid w:val="1B412631"/>
    <w:rsid w:val="1B414DF5"/>
    <w:rsid w:val="1B4378F5"/>
    <w:rsid w:val="1B440441"/>
    <w:rsid w:val="1B441A2A"/>
    <w:rsid w:val="1B4453F6"/>
    <w:rsid w:val="1B453DD4"/>
    <w:rsid w:val="1B454CFA"/>
    <w:rsid w:val="1B46240B"/>
    <w:rsid w:val="1B470FC4"/>
    <w:rsid w:val="1B4752B7"/>
    <w:rsid w:val="1B481AFF"/>
    <w:rsid w:val="1B481CDF"/>
    <w:rsid w:val="1B483C3F"/>
    <w:rsid w:val="1B486183"/>
    <w:rsid w:val="1B486A2A"/>
    <w:rsid w:val="1B4A0324"/>
    <w:rsid w:val="1B4A1EFB"/>
    <w:rsid w:val="1B4B17D0"/>
    <w:rsid w:val="1B4B7A22"/>
    <w:rsid w:val="1B4C2C1A"/>
    <w:rsid w:val="1B4D4BEF"/>
    <w:rsid w:val="1B4E76A4"/>
    <w:rsid w:val="1B4F12C0"/>
    <w:rsid w:val="1B4F1E80"/>
    <w:rsid w:val="1B4F4EDD"/>
    <w:rsid w:val="1B4F70DB"/>
    <w:rsid w:val="1B4F7512"/>
    <w:rsid w:val="1B50328A"/>
    <w:rsid w:val="1B50416C"/>
    <w:rsid w:val="1B515E62"/>
    <w:rsid w:val="1B527002"/>
    <w:rsid w:val="1B542D7A"/>
    <w:rsid w:val="1B5468D6"/>
    <w:rsid w:val="1B566EE3"/>
    <w:rsid w:val="1B570950"/>
    <w:rsid w:val="1B574618"/>
    <w:rsid w:val="1B577D0A"/>
    <w:rsid w:val="1B590390"/>
    <w:rsid w:val="1B593EEC"/>
    <w:rsid w:val="1B5946A7"/>
    <w:rsid w:val="1B5A1A13"/>
    <w:rsid w:val="1B5B5EB7"/>
    <w:rsid w:val="1B5C1C2F"/>
    <w:rsid w:val="1B5C39DD"/>
    <w:rsid w:val="1B5D20CE"/>
    <w:rsid w:val="1B5E29B3"/>
    <w:rsid w:val="1B5E59A7"/>
    <w:rsid w:val="1B6046A5"/>
    <w:rsid w:val="1B610FF3"/>
    <w:rsid w:val="1B624E40"/>
    <w:rsid w:val="1B634D6B"/>
    <w:rsid w:val="1B642138"/>
    <w:rsid w:val="1B650824"/>
    <w:rsid w:val="1B651ED8"/>
    <w:rsid w:val="1B656D35"/>
    <w:rsid w:val="1B66485B"/>
    <w:rsid w:val="1B666609"/>
    <w:rsid w:val="1B68121C"/>
    <w:rsid w:val="1B6974F6"/>
    <w:rsid w:val="1B697EA8"/>
    <w:rsid w:val="1B6A0F8A"/>
    <w:rsid w:val="1B6B1E72"/>
    <w:rsid w:val="1B6B3051"/>
    <w:rsid w:val="1B6D03D0"/>
    <w:rsid w:val="1B6D1746"/>
    <w:rsid w:val="1B6D668B"/>
    <w:rsid w:val="1B6D7998"/>
    <w:rsid w:val="1B6F3710"/>
    <w:rsid w:val="1B6F7443"/>
    <w:rsid w:val="1B711A35"/>
    <w:rsid w:val="1B732838"/>
    <w:rsid w:val="1B736133"/>
    <w:rsid w:val="1B741899"/>
    <w:rsid w:val="1B770817"/>
    <w:rsid w:val="1B7725C5"/>
    <w:rsid w:val="1B776A68"/>
    <w:rsid w:val="1B776F9B"/>
    <w:rsid w:val="1B7838D5"/>
    <w:rsid w:val="1B790C93"/>
    <w:rsid w:val="1B7927E1"/>
    <w:rsid w:val="1B7A3E63"/>
    <w:rsid w:val="1B7B2A8E"/>
    <w:rsid w:val="1B7C3188"/>
    <w:rsid w:val="1B7C5E2D"/>
    <w:rsid w:val="1B7C7BDB"/>
    <w:rsid w:val="1B7E2ED7"/>
    <w:rsid w:val="1B7E41D7"/>
    <w:rsid w:val="1B7E721D"/>
    <w:rsid w:val="1B7F1479"/>
    <w:rsid w:val="1B803B6F"/>
    <w:rsid w:val="1B8054AC"/>
    <w:rsid w:val="1B8076CB"/>
    <w:rsid w:val="1B811695"/>
    <w:rsid w:val="1B81266D"/>
    <w:rsid w:val="1B813972"/>
    <w:rsid w:val="1B81532C"/>
    <w:rsid w:val="1B8160A5"/>
    <w:rsid w:val="1B8371BB"/>
    <w:rsid w:val="1B837217"/>
    <w:rsid w:val="1B8445F0"/>
    <w:rsid w:val="1B851185"/>
    <w:rsid w:val="1B854CE1"/>
    <w:rsid w:val="1B862808"/>
    <w:rsid w:val="1B872D17"/>
    <w:rsid w:val="1B882A24"/>
    <w:rsid w:val="1B882BE9"/>
    <w:rsid w:val="1B88662A"/>
    <w:rsid w:val="1B8A054A"/>
    <w:rsid w:val="1B8A22F8"/>
    <w:rsid w:val="1B8B00BD"/>
    <w:rsid w:val="1B8B2835"/>
    <w:rsid w:val="1B8B42C2"/>
    <w:rsid w:val="1B8B5D68"/>
    <w:rsid w:val="1B8C1E78"/>
    <w:rsid w:val="1B8C2514"/>
    <w:rsid w:val="1B8D4480"/>
    <w:rsid w:val="1B912A8E"/>
    <w:rsid w:val="1B914F1D"/>
    <w:rsid w:val="1B95560A"/>
    <w:rsid w:val="1B96192C"/>
    <w:rsid w:val="1B972C67"/>
    <w:rsid w:val="1B985E22"/>
    <w:rsid w:val="1B99253B"/>
    <w:rsid w:val="1B995DEF"/>
    <w:rsid w:val="1B9A0FDC"/>
    <w:rsid w:val="1B9A62B3"/>
    <w:rsid w:val="1B9A7D88"/>
    <w:rsid w:val="1B9B2B97"/>
    <w:rsid w:val="1B9B6500"/>
    <w:rsid w:val="1B9C64CF"/>
    <w:rsid w:val="1B9C690E"/>
    <w:rsid w:val="1B9D7285"/>
    <w:rsid w:val="1B9E53AB"/>
    <w:rsid w:val="1B9E5DA3"/>
    <w:rsid w:val="1BA01B1B"/>
    <w:rsid w:val="1BA173CA"/>
    <w:rsid w:val="1BA210E4"/>
    <w:rsid w:val="1BA23AE5"/>
    <w:rsid w:val="1BA2469A"/>
    <w:rsid w:val="1BA24EA3"/>
    <w:rsid w:val="1BA26016"/>
    <w:rsid w:val="1BA320B8"/>
    <w:rsid w:val="1BA333BA"/>
    <w:rsid w:val="1BA3785E"/>
    <w:rsid w:val="1BA50EE0"/>
    <w:rsid w:val="1BA535D6"/>
    <w:rsid w:val="1BA6474A"/>
    <w:rsid w:val="1BA710FC"/>
    <w:rsid w:val="1BA84F05"/>
    <w:rsid w:val="1BA936EF"/>
    <w:rsid w:val="1BAA1B27"/>
    <w:rsid w:val="1BAA4748"/>
    <w:rsid w:val="1BAB04C0"/>
    <w:rsid w:val="1BAC654E"/>
    <w:rsid w:val="1BAD3DDF"/>
    <w:rsid w:val="1BAD3EEA"/>
    <w:rsid w:val="1BAD4238"/>
    <w:rsid w:val="1BAE33B0"/>
    <w:rsid w:val="1BAF1D5E"/>
    <w:rsid w:val="1BAF48EB"/>
    <w:rsid w:val="1BB13D28"/>
    <w:rsid w:val="1BB2603B"/>
    <w:rsid w:val="1BB40865"/>
    <w:rsid w:val="1BB43819"/>
    <w:rsid w:val="1BB6133F"/>
    <w:rsid w:val="1BB67591"/>
    <w:rsid w:val="1BB750B7"/>
    <w:rsid w:val="1BB90D09"/>
    <w:rsid w:val="1BB90E2F"/>
    <w:rsid w:val="1BB926F4"/>
    <w:rsid w:val="1BBB6955"/>
    <w:rsid w:val="1BBC2802"/>
    <w:rsid w:val="1BBD7A12"/>
    <w:rsid w:val="1BBD7B09"/>
    <w:rsid w:val="1BBE19CB"/>
    <w:rsid w:val="1BBE6445"/>
    <w:rsid w:val="1BBF35BB"/>
    <w:rsid w:val="1BC03F6C"/>
    <w:rsid w:val="1BC12CD2"/>
    <w:rsid w:val="1BC25F36"/>
    <w:rsid w:val="1BC363BB"/>
    <w:rsid w:val="1BC51582"/>
    <w:rsid w:val="1BC654C4"/>
    <w:rsid w:val="1BC70BDE"/>
    <w:rsid w:val="1BC752FA"/>
    <w:rsid w:val="1BC81072"/>
    <w:rsid w:val="1BC81323"/>
    <w:rsid w:val="1BCA6B98"/>
    <w:rsid w:val="1BCB068B"/>
    <w:rsid w:val="1BCB7D1A"/>
    <w:rsid w:val="1BCC7A0B"/>
    <w:rsid w:val="1BCE6C39"/>
    <w:rsid w:val="1BCE7E62"/>
    <w:rsid w:val="1BCF0605"/>
    <w:rsid w:val="1BCF41AF"/>
    <w:rsid w:val="1BD01FD1"/>
    <w:rsid w:val="1BD042DB"/>
    <w:rsid w:val="1BD16179"/>
    <w:rsid w:val="1BD17F27"/>
    <w:rsid w:val="1BD23C9F"/>
    <w:rsid w:val="1BD318B3"/>
    <w:rsid w:val="1BD378B6"/>
    <w:rsid w:val="1BD47A17"/>
    <w:rsid w:val="1BD54DB6"/>
    <w:rsid w:val="1BD62837"/>
    <w:rsid w:val="1BD73063"/>
    <w:rsid w:val="1BD774AB"/>
    <w:rsid w:val="1BD83AEB"/>
    <w:rsid w:val="1BD94DAC"/>
    <w:rsid w:val="1BD9502D"/>
    <w:rsid w:val="1BDB24C8"/>
    <w:rsid w:val="1BDB2A86"/>
    <w:rsid w:val="1BDB6E7D"/>
    <w:rsid w:val="1BDC4AD4"/>
    <w:rsid w:val="1BDC57AC"/>
    <w:rsid w:val="1BDD2D6F"/>
    <w:rsid w:val="1BDD40D3"/>
    <w:rsid w:val="1BDE43F2"/>
    <w:rsid w:val="1BE0016A"/>
    <w:rsid w:val="1BE01C7B"/>
    <w:rsid w:val="1BE0460E"/>
    <w:rsid w:val="1BE063BC"/>
    <w:rsid w:val="1BE14027"/>
    <w:rsid w:val="1BE1419F"/>
    <w:rsid w:val="1BE21CD6"/>
    <w:rsid w:val="1BE32748"/>
    <w:rsid w:val="1BE35311"/>
    <w:rsid w:val="1BE35EAC"/>
    <w:rsid w:val="1BE51052"/>
    <w:rsid w:val="1BE55DCF"/>
    <w:rsid w:val="1BE709B7"/>
    <w:rsid w:val="1BE71FFB"/>
    <w:rsid w:val="1BE76710"/>
    <w:rsid w:val="1BE7774A"/>
    <w:rsid w:val="1BE81B5B"/>
    <w:rsid w:val="1BE82A04"/>
    <w:rsid w:val="1BE905B2"/>
    <w:rsid w:val="1BE94142"/>
    <w:rsid w:val="1BE97930"/>
    <w:rsid w:val="1BEA332C"/>
    <w:rsid w:val="1BEC2A0A"/>
    <w:rsid w:val="1BEC44B3"/>
    <w:rsid w:val="1BEC6B0F"/>
    <w:rsid w:val="1BEF0FDD"/>
    <w:rsid w:val="1BEF11E3"/>
    <w:rsid w:val="1BEF2AA3"/>
    <w:rsid w:val="1BEF2E48"/>
    <w:rsid w:val="1BF070A3"/>
    <w:rsid w:val="1BF11E81"/>
    <w:rsid w:val="1BF12377"/>
    <w:rsid w:val="1BF14125"/>
    <w:rsid w:val="1BF34341"/>
    <w:rsid w:val="1BF42E44"/>
    <w:rsid w:val="1BF57359"/>
    <w:rsid w:val="1BF64EB7"/>
    <w:rsid w:val="1BF65BDF"/>
    <w:rsid w:val="1BF70477"/>
    <w:rsid w:val="1BF704FB"/>
    <w:rsid w:val="1BF71AF8"/>
    <w:rsid w:val="1BF7269F"/>
    <w:rsid w:val="1BF74F39"/>
    <w:rsid w:val="1BF81957"/>
    <w:rsid w:val="1BF8455C"/>
    <w:rsid w:val="1BF85376"/>
    <w:rsid w:val="1BF9122C"/>
    <w:rsid w:val="1BF9176F"/>
    <w:rsid w:val="1BF9747E"/>
    <w:rsid w:val="1BFB31F6"/>
    <w:rsid w:val="1BFD5965"/>
    <w:rsid w:val="1C00080C"/>
    <w:rsid w:val="1C006A5E"/>
    <w:rsid w:val="1C015A99"/>
    <w:rsid w:val="1C0227D6"/>
    <w:rsid w:val="1C0268EF"/>
    <w:rsid w:val="1C033E58"/>
    <w:rsid w:val="1C04353E"/>
    <w:rsid w:val="1C066548"/>
    <w:rsid w:val="1C077DEC"/>
    <w:rsid w:val="1C081480"/>
    <w:rsid w:val="1C08210D"/>
    <w:rsid w:val="1C083BFF"/>
    <w:rsid w:val="1C0876C1"/>
    <w:rsid w:val="1C091D8D"/>
    <w:rsid w:val="1C095ECC"/>
    <w:rsid w:val="1C0A4B49"/>
    <w:rsid w:val="1C0A4C67"/>
    <w:rsid w:val="1C0B25DD"/>
    <w:rsid w:val="1C0C30A2"/>
    <w:rsid w:val="1C0D4CD7"/>
    <w:rsid w:val="1C0E1A98"/>
    <w:rsid w:val="1C0E2F29"/>
    <w:rsid w:val="1C0F6CA1"/>
    <w:rsid w:val="1C1046EB"/>
    <w:rsid w:val="1C116575"/>
    <w:rsid w:val="1C1222ED"/>
    <w:rsid w:val="1C13053F"/>
    <w:rsid w:val="1C130934"/>
    <w:rsid w:val="1C131164"/>
    <w:rsid w:val="1C1351D7"/>
    <w:rsid w:val="1C1442B7"/>
    <w:rsid w:val="1C151384"/>
    <w:rsid w:val="1C154B73"/>
    <w:rsid w:val="1C171F31"/>
    <w:rsid w:val="1C177904"/>
    <w:rsid w:val="1C183DA8"/>
    <w:rsid w:val="1C19367C"/>
    <w:rsid w:val="1C19656E"/>
    <w:rsid w:val="1C1974D4"/>
    <w:rsid w:val="1C197B20"/>
    <w:rsid w:val="1C1B3898"/>
    <w:rsid w:val="1C1B5646"/>
    <w:rsid w:val="1C1D13BE"/>
    <w:rsid w:val="1C1D316C"/>
    <w:rsid w:val="1C1E0C92"/>
    <w:rsid w:val="1C1E567F"/>
    <w:rsid w:val="1C1F5136"/>
    <w:rsid w:val="1C1F6BF2"/>
    <w:rsid w:val="1C201166"/>
    <w:rsid w:val="1C204A0A"/>
    <w:rsid w:val="1C2178DB"/>
    <w:rsid w:val="1C224C26"/>
    <w:rsid w:val="1C230917"/>
    <w:rsid w:val="1C230C59"/>
    <w:rsid w:val="1C237482"/>
    <w:rsid w:val="1C2638BB"/>
    <w:rsid w:val="1C277A96"/>
    <w:rsid w:val="1C281B11"/>
    <w:rsid w:val="1C295FB5"/>
    <w:rsid w:val="1C2A3ADB"/>
    <w:rsid w:val="1C2C33AF"/>
    <w:rsid w:val="1C2D2194"/>
    <w:rsid w:val="1C2E1030"/>
    <w:rsid w:val="1C2E35CB"/>
    <w:rsid w:val="1C2F10F1"/>
    <w:rsid w:val="1C2F1FCD"/>
    <w:rsid w:val="1C2F212C"/>
    <w:rsid w:val="1C3041DD"/>
    <w:rsid w:val="1C316C17"/>
    <w:rsid w:val="1C3404B6"/>
    <w:rsid w:val="1C3560B4"/>
    <w:rsid w:val="1C3644FE"/>
    <w:rsid w:val="1C3734A8"/>
    <w:rsid w:val="1C387FA6"/>
    <w:rsid w:val="1C390198"/>
    <w:rsid w:val="1C3977B1"/>
    <w:rsid w:val="1C397B54"/>
    <w:rsid w:val="1C3A03DC"/>
    <w:rsid w:val="1C3A49A3"/>
    <w:rsid w:val="1C3B178A"/>
    <w:rsid w:val="1C3B1844"/>
    <w:rsid w:val="1C3B5CE8"/>
    <w:rsid w:val="1C3D2D15"/>
    <w:rsid w:val="1C3D43D1"/>
    <w:rsid w:val="1C3E606F"/>
    <w:rsid w:val="1C41723D"/>
    <w:rsid w:val="1C420F10"/>
    <w:rsid w:val="1C444396"/>
    <w:rsid w:val="1C4526C3"/>
    <w:rsid w:val="1C467B05"/>
    <w:rsid w:val="1C471CD3"/>
    <w:rsid w:val="1C473E01"/>
    <w:rsid w:val="1C481872"/>
    <w:rsid w:val="1C4A1592"/>
    <w:rsid w:val="1C4A5F2B"/>
    <w:rsid w:val="1C4A7A56"/>
    <w:rsid w:val="1C4C3A51"/>
    <w:rsid w:val="1C4C57FF"/>
    <w:rsid w:val="1C4D33DD"/>
    <w:rsid w:val="1C4D5120"/>
    <w:rsid w:val="1C4E5A1B"/>
    <w:rsid w:val="1C4F3C15"/>
    <w:rsid w:val="1C4F52EF"/>
    <w:rsid w:val="1C5172BA"/>
    <w:rsid w:val="1C542906"/>
    <w:rsid w:val="1C550B58"/>
    <w:rsid w:val="1C56042C"/>
    <w:rsid w:val="1C5620C6"/>
    <w:rsid w:val="1C562A8E"/>
    <w:rsid w:val="1C572846"/>
    <w:rsid w:val="1C580648"/>
    <w:rsid w:val="1C5841A4"/>
    <w:rsid w:val="1C592469"/>
    <w:rsid w:val="1C5A616E"/>
    <w:rsid w:val="1C5D3A88"/>
    <w:rsid w:val="1C5D62F4"/>
    <w:rsid w:val="1C5D7A0C"/>
    <w:rsid w:val="1C5E0883"/>
    <w:rsid w:val="1C5E370A"/>
    <w:rsid w:val="1C5E5533"/>
    <w:rsid w:val="1C6005BB"/>
    <w:rsid w:val="1C6012AB"/>
    <w:rsid w:val="1C60574F"/>
    <w:rsid w:val="1C61296D"/>
    <w:rsid w:val="1C61691C"/>
    <w:rsid w:val="1C623275"/>
    <w:rsid w:val="1C625023"/>
    <w:rsid w:val="1C626DD1"/>
    <w:rsid w:val="1C627CB7"/>
    <w:rsid w:val="1C632B49"/>
    <w:rsid w:val="1C637539"/>
    <w:rsid w:val="1C6413F5"/>
    <w:rsid w:val="1C654B13"/>
    <w:rsid w:val="1C655BF4"/>
    <w:rsid w:val="1C6575FD"/>
    <w:rsid w:val="1C657711"/>
    <w:rsid w:val="1C662D65"/>
    <w:rsid w:val="1C674A6D"/>
    <w:rsid w:val="1C690E17"/>
    <w:rsid w:val="1C694603"/>
    <w:rsid w:val="1C6B037B"/>
    <w:rsid w:val="1C6C6152"/>
    <w:rsid w:val="1C6D06C7"/>
    <w:rsid w:val="1C6E1C1A"/>
    <w:rsid w:val="1C6E4E9C"/>
    <w:rsid w:val="1C6E5776"/>
    <w:rsid w:val="1C6F14EE"/>
    <w:rsid w:val="1C6F33A1"/>
    <w:rsid w:val="1C71170A"/>
    <w:rsid w:val="1C714D9F"/>
    <w:rsid w:val="1C715266"/>
    <w:rsid w:val="1C716FAF"/>
    <w:rsid w:val="1C723F8B"/>
    <w:rsid w:val="1C730450"/>
    <w:rsid w:val="1C735086"/>
    <w:rsid w:val="1C737800"/>
    <w:rsid w:val="1C74560D"/>
    <w:rsid w:val="1C756EBE"/>
    <w:rsid w:val="1C787B9A"/>
    <w:rsid w:val="1C7955F9"/>
    <w:rsid w:val="1C7A236C"/>
    <w:rsid w:val="1C7A6810"/>
    <w:rsid w:val="1C7A6D2C"/>
    <w:rsid w:val="1C7B432B"/>
    <w:rsid w:val="1C7D1E5D"/>
    <w:rsid w:val="1C7D285A"/>
    <w:rsid w:val="1C7D3C0B"/>
    <w:rsid w:val="1C7F3E27"/>
    <w:rsid w:val="1C7F4184"/>
    <w:rsid w:val="1C7F7983"/>
    <w:rsid w:val="1C80123D"/>
    <w:rsid w:val="1C80194D"/>
    <w:rsid w:val="1C8054A9"/>
    <w:rsid w:val="1C806ACD"/>
    <w:rsid w:val="1C816303"/>
    <w:rsid w:val="1C832AD9"/>
    <w:rsid w:val="1C835639"/>
    <w:rsid w:val="1C84143D"/>
    <w:rsid w:val="1C850D11"/>
    <w:rsid w:val="1C856F63"/>
    <w:rsid w:val="1C8651B5"/>
    <w:rsid w:val="1C872CDB"/>
    <w:rsid w:val="1C876837"/>
    <w:rsid w:val="1C8835D2"/>
    <w:rsid w:val="1C8A66C6"/>
    <w:rsid w:val="1C8A726D"/>
    <w:rsid w:val="1C8B1711"/>
    <w:rsid w:val="1C8B457A"/>
    <w:rsid w:val="1C8C6544"/>
    <w:rsid w:val="1C8C7C6B"/>
    <w:rsid w:val="1C8D4564"/>
    <w:rsid w:val="1C8D633C"/>
    <w:rsid w:val="1C914DAE"/>
    <w:rsid w:val="1C9571A6"/>
    <w:rsid w:val="1C961FCB"/>
    <w:rsid w:val="1C980A44"/>
    <w:rsid w:val="1C982E50"/>
    <w:rsid w:val="1C9848B2"/>
    <w:rsid w:val="1C993BE1"/>
    <w:rsid w:val="1C9A2A0F"/>
    <w:rsid w:val="1C9A7B9A"/>
    <w:rsid w:val="1C9B22E3"/>
    <w:rsid w:val="1C9B28D3"/>
    <w:rsid w:val="1C9C6787"/>
    <w:rsid w:val="1C9C75AD"/>
    <w:rsid w:val="1C9E7930"/>
    <w:rsid w:val="1C9F0025"/>
    <w:rsid w:val="1CA200B7"/>
    <w:rsid w:val="1CA23671"/>
    <w:rsid w:val="1CA4388D"/>
    <w:rsid w:val="1CA532E5"/>
    <w:rsid w:val="1CA613B3"/>
    <w:rsid w:val="1CA633E5"/>
    <w:rsid w:val="1CA6383F"/>
    <w:rsid w:val="1CA70991"/>
    <w:rsid w:val="1CA80D22"/>
    <w:rsid w:val="1CAA7486"/>
    <w:rsid w:val="1CAB05D0"/>
    <w:rsid w:val="1CAF13D0"/>
    <w:rsid w:val="1CAF6CFF"/>
    <w:rsid w:val="1CB0381F"/>
    <w:rsid w:val="1CB03FE0"/>
    <w:rsid w:val="1CB05D8E"/>
    <w:rsid w:val="1CB11B06"/>
    <w:rsid w:val="1CB15A1E"/>
    <w:rsid w:val="1CB25FAA"/>
    <w:rsid w:val="1CB31A47"/>
    <w:rsid w:val="1CB3587E"/>
    <w:rsid w:val="1CB36FDF"/>
    <w:rsid w:val="1CB46378"/>
    <w:rsid w:val="1CB533A4"/>
    <w:rsid w:val="1CB62375"/>
    <w:rsid w:val="1CB75DC8"/>
    <w:rsid w:val="1CB87339"/>
    <w:rsid w:val="1CBA4E5F"/>
    <w:rsid w:val="1CBA6C0D"/>
    <w:rsid w:val="1CBC0BD7"/>
    <w:rsid w:val="1CBD2A2F"/>
    <w:rsid w:val="1CBD4126"/>
    <w:rsid w:val="1CBD494F"/>
    <w:rsid w:val="1CBE08F7"/>
    <w:rsid w:val="1CBE2FD4"/>
    <w:rsid w:val="1CBF41C6"/>
    <w:rsid w:val="1CBF5FD1"/>
    <w:rsid w:val="1CC161ED"/>
    <w:rsid w:val="1CC25F65"/>
    <w:rsid w:val="1CC30321"/>
    <w:rsid w:val="1CC52578"/>
    <w:rsid w:val="1CC57360"/>
    <w:rsid w:val="1CC655B2"/>
    <w:rsid w:val="1CC669C7"/>
    <w:rsid w:val="1CC84427"/>
    <w:rsid w:val="1CC85984"/>
    <w:rsid w:val="1CC940F8"/>
    <w:rsid w:val="1CC950A2"/>
    <w:rsid w:val="1CCA72CD"/>
    <w:rsid w:val="1CCB6424"/>
    <w:rsid w:val="1CCB706C"/>
    <w:rsid w:val="1CCC403B"/>
    <w:rsid w:val="1CCC4B92"/>
    <w:rsid w:val="1CCC6940"/>
    <w:rsid w:val="1CCC7D9C"/>
    <w:rsid w:val="1CCD08F6"/>
    <w:rsid w:val="1CCD636E"/>
    <w:rsid w:val="1CCE26B8"/>
    <w:rsid w:val="1CCE31E4"/>
    <w:rsid w:val="1CCE4DBD"/>
    <w:rsid w:val="1CCF5BD3"/>
    <w:rsid w:val="1CD00BDB"/>
    <w:rsid w:val="1CD04682"/>
    <w:rsid w:val="1CD06430"/>
    <w:rsid w:val="1CD31A7D"/>
    <w:rsid w:val="1CD53A47"/>
    <w:rsid w:val="1CD75A11"/>
    <w:rsid w:val="1CD83537"/>
    <w:rsid w:val="1CD852E5"/>
    <w:rsid w:val="1CD856EC"/>
    <w:rsid w:val="1CD87093"/>
    <w:rsid w:val="1CDA2E0B"/>
    <w:rsid w:val="1CDA621F"/>
    <w:rsid w:val="1CDA72AF"/>
    <w:rsid w:val="1CDD0B4D"/>
    <w:rsid w:val="1CDD1F3A"/>
    <w:rsid w:val="1CDD28FB"/>
    <w:rsid w:val="1CDE5A46"/>
    <w:rsid w:val="1CDF0421"/>
    <w:rsid w:val="1CDF3DA6"/>
    <w:rsid w:val="1CDF7F63"/>
    <w:rsid w:val="1CE14714"/>
    <w:rsid w:val="1CE41EDC"/>
    <w:rsid w:val="1CE53331"/>
    <w:rsid w:val="1CE56706"/>
    <w:rsid w:val="1CE617B0"/>
    <w:rsid w:val="1CE67A02"/>
    <w:rsid w:val="1CE7748F"/>
    <w:rsid w:val="1CE83650"/>
    <w:rsid w:val="1CE86AFB"/>
    <w:rsid w:val="1CE912A0"/>
    <w:rsid w:val="1CEA7FA2"/>
    <w:rsid w:val="1CEC2B3E"/>
    <w:rsid w:val="1CEF76AB"/>
    <w:rsid w:val="1CF0262F"/>
    <w:rsid w:val="1CF2284B"/>
    <w:rsid w:val="1CF40D6A"/>
    <w:rsid w:val="1CF46602"/>
    <w:rsid w:val="1CF53A0D"/>
    <w:rsid w:val="1CF540E9"/>
    <w:rsid w:val="1CF80317"/>
    <w:rsid w:val="1CF84290"/>
    <w:rsid w:val="1CF917A7"/>
    <w:rsid w:val="1CFA2E2A"/>
    <w:rsid w:val="1CFA34AD"/>
    <w:rsid w:val="1CFA5A5E"/>
    <w:rsid w:val="1CFA6AD7"/>
    <w:rsid w:val="1CFC037B"/>
    <w:rsid w:val="1CFC3277"/>
    <w:rsid w:val="1CFD4D4B"/>
    <w:rsid w:val="1CFE18C5"/>
    <w:rsid w:val="1CFE39D9"/>
    <w:rsid w:val="1CFE685D"/>
    <w:rsid w:val="1D007B68"/>
    <w:rsid w:val="1D01483C"/>
    <w:rsid w:val="1D0165EA"/>
    <w:rsid w:val="1D0205B4"/>
    <w:rsid w:val="1D025633"/>
    <w:rsid w:val="1D036806"/>
    <w:rsid w:val="1D042120"/>
    <w:rsid w:val="1D04257E"/>
    <w:rsid w:val="1D063C00"/>
    <w:rsid w:val="1D09402B"/>
    <w:rsid w:val="1D0B504C"/>
    <w:rsid w:val="1D0B68F4"/>
    <w:rsid w:val="1D0C4282"/>
    <w:rsid w:val="1D0D1432"/>
    <w:rsid w:val="1D0D4D5D"/>
    <w:rsid w:val="1D0D78FF"/>
    <w:rsid w:val="1D0E0D07"/>
    <w:rsid w:val="1D0E3DA1"/>
    <w:rsid w:val="1D0E65EF"/>
    <w:rsid w:val="1D0F61B9"/>
    <w:rsid w:val="1D103198"/>
    <w:rsid w:val="1D1125A5"/>
    <w:rsid w:val="1D120041"/>
    <w:rsid w:val="1D1207F7"/>
    <w:rsid w:val="1D121D56"/>
    <w:rsid w:val="1D12234E"/>
    <w:rsid w:val="1D13456F"/>
    <w:rsid w:val="1D13631D"/>
    <w:rsid w:val="1D13704C"/>
    <w:rsid w:val="1D137EA1"/>
    <w:rsid w:val="1D1615B3"/>
    <w:rsid w:val="1D17405F"/>
    <w:rsid w:val="1D192221"/>
    <w:rsid w:val="1D1B764B"/>
    <w:rsid w:val="1D1D0BA2"/>
    <w:rsid w:val="1D1E3640"/>
    <w:rsid w:val="1D1E53EE"/>
    <w:rsid w:val="1D1F1DF1"/>
    <w:rsid w:val="1D1F2F14"/>
    <w:rsid w:val="1D1F34C2"/>
    <w:rsid w:val="1D1F5532"/>
    <w:rsid w:val="1D214EDE"/>
    <w:rsid w:val="1D220E2F"/>
    <w:rsid w:val="1D2247B2"/>
    <w:rsid w:val="1D230C56"/>
    <w:rsid w:val="1D232A04"/>
    <w:rsid w:val="1D2439AA"/>
    <w:rsid w:val="1D246785"/>
    <w:rsid w:val="1D2823C9"/>
    <w:rsid w:val="1D283876"/>
    <w:rsid w:val="1D291ED1"/>
    <w:rsid w:val="1D291FE4"/>
    <w:rsid w:val="1D295B40"/>
    <w:rsid w:val="1D2B363A"/>
    <w:rsid w:val="1D2C1AC2"/>
    <w:rsid w:val="1D2D3883"/>
    <w:rsid w:val="1D2E13A9"/>
    <w:rsid w:val="1D2E1AC7"/>
    <w:rsid w:val="1D2E3157"/>
    <w:rsid w:val="1D2E66AC"/>
    <w:rsid w:val="1D2E79E7"/>
    <w:rsid w:val="1D320E99"/>
    <w:rsid w:val="1D344347"/>
    <w:rsid w:val="1D344C11"/>
    <w:rsid w:val="1D345EEC"/>
    <w:rsid w:val="1D3564B2"/>
    <w:rsid w:val="1D37200B"/>
    <w:rsid w:val="1D372236"/>
    <w:rsid w:val="1D383206"/>
    <w:rsid w:val="1D384069"/>
    <w:rsid w:val="1D3954F9"/>
    <w:rsid w:val="1D3A00CA"/>
    <w:rsid w:val="1D3A1F9E"/>
    <w:rsid w:val="1D3A21F3"/>
    <w:rsid w:val="1D3E15EC"/>
    <w:rsid w:val="1D3E5916"/>
    <w:rsid w:val="1D3E783E"/>
    <w:rsid w:val="1D3F1C50"/>
    <w:rsid w:val="1D3F35B6"/>
    <w:rsid w:val="1D404D90"/>
    <w:rsid w:val="1D4113F1"/>
    <w:rsid w:val="1D412E8A"/>
    <w:rsid w:val="1D413C8B"/>
    <w:rsid w:val="1D415550"/>
    <w:rsid w:val="1D422ADA"/>
    <w:rsid w:val="1D440BCC"/>
    <w:rsid w:val="1D451C8C"/>
    <w:rsid w:val="1D45552D"/>
    <w:rsid w:val="1D48246B"/>
    <w:rsid w:val="1D485D46"/>
    <w:rsid w:val="1D4961E3"/>
    <w:rsid w:val="1D4967E4"/>
    <w:rsid w:val="1D497F91"/>
    <w:rsid w:val="1D4A7A5B"/>
    <w:rsid w:val="1D4B75E9"/>
    <w:rsid w:val="1D4C6F21"/>
    <w:rsid w:val="1D4D152A"/>
    <w:rsid w:val="1D4D481F"/>
    <w:rsid w:val="1D4D7A81"/>
    <w:rsid w:val="1D4E7F05"/>
    <w:rsid w:val="1D4F5133"/>
    <w:rsid w:val="1D502C3B"/>
    <w:rsid w:val="1D5048B9"/>
    <w:rsid w:val="1D512A35"/>
    <w:rsid w:val="1D524C10"/>
    <w:rsid w:val="1D525097"/>
    <w:rsid w:val="1D525B5C"/>
    <w:rsid w:val="1D526F21"/>
    <w:rsid w:val="1D540B49"/>
    <w:rsid w:val="1D554B87"/>
    <w:rsid w:val="1D5675C9"/>
    <w:rsid w:val="1D571D17"/>
    <w:rsid w:val="1D57445C"/>
    <w:rsid w:val="1D575FE9"/>
    <w:rsid w:val="1D585778"/>
    <w:rsid w:val="1D59456E"/>
    <w:rsid w:val="1D597DAC"/>
    <w:rsid w:val="1D5A219E"/>
    <w:rsid w:val="1D5A63B7"/>
    <w:rsid w:val="1D5C1A72"/>
    <w:rsid w:val="1D5C5F16"/>
    <w:rsid w:val="1D5C701F"/>
    <w:rsid w:val="1D5E3C72"/>
    <w:rsid w:val="1D61177E"/>
    <w:rsid w:val="1D61352C"/>
    <w:rsid w:val="1D6152DA"/>
    <w:rsid w:val="1D6372A4"/>
    <w:rsid w:val="1D6628F1"/>
    <w:rsid w:val="1D666D95"/>
    <w:rsid w:val="1D6670E7"/>
    <w:rsid w:val="1D670577"/>
    <w:rsid w:val="1D682B0D"/>
    <w:rsid w:val="1D68756D"/>
    <w:rsid w:val="1D690A4F"/>
    <w:rsid w:val="1D6919DF"/>
    <w:rsid w:val="1D692AA7"/>
    <w:rsid w:val="1D69418F"/>
    <w:rsid w:val="1D695BE7"/>
    <w:rsid w:val="1D6A061C"/>
    <w:rsid w:val="1D6B43AB"/>
    <w:rsid w:val="1D6D3F9D"/>
    <w:rsid w:val="1D6E7E9C"/>
    <w:rsid w:val="1D7010D5"/>
    <w:rsid w:val="1D7019C1"/>
    <w:rsid w:val="1D70551D"/>
    <w:rsid w:val="1D7067B3"/>
    <w:rsid w:val="1D72568A"/>
    <w:rsid w:val="1D7274E7"/>
    <w:rsid w:val="1D730021"/>
    <w:rsid w:val="1D74500E"/>
    <w:rsid w:val="1D7503C5"/>
    <w:rsid w:val="1D750D86"/>
    <w:rsid w:val="1D774AFE"/>
    <w:rsid w:val="1D7768AC"/>
    <w:rsid w:val="1D7863F4"/>
    <w:rsid w:val="1D792624"/>
    <w:rsid w:val="1D7A45EE"/>
    <w:rsid w:val="1D7B2840"/>
    <w:rsid w:val="1D7B7E7D"/>
    <w:rsid w:val="1D7C0366"/>
    <w:rsid w:val="1D7C3EC2"/>
    <w:rsid w:val="1D7E5E8C"/>
    <w:rsid w:val="1D80558C"/>
    <w:rsid w:val="1D817AD1"/>
    <w:rsid w:val="1D8233AC"/>
    <w:rsid w:val="1D8316F5"/>
    <w:rsid w:val="1D8334A3"/>
    <w:rsid w:val="1D84721B"/>
    <w:rsid w:val="1D851279"/>
    <w:rsid w:val="1D8626AD"/>
    <w:rsid w:val="1D862F93"/>
    <w:rsid w:val="1D880AB9"/>
    <w:rsid w:val="1D882867"/>
    <w:rsid w:val="1D890722"/>
    <w:rsid w:val="1D8A1F05"/>
    <w:rsid w:val="1D8A2A83"/>
    <w:rsid w:val="1D8A6282"/>
    <w:rsid w:val="1D8A64E2"/>
    <w:rsid w:val="1D8A77BF"/>
    <w:rsid w:val="1D8B4DA1"/>
    <w:rsid w:val="1D8C2F45"/>
    <w:rsid w:val="1D8D1DD0"/>
    <w:rsid w:val="1D8E2B76"/>
    <w:rsid w:val="1D904B31"/>
    <w:rsid w:val="1D916391"/>
    <w:rsid w:val="1D9240C8"/>
    <w:rsid w:val="1D927B8A"/>
    <w:rsid w:val="1D940CD5"/>
    <w:rsid w:val="1D942FC1"/>
    <w:rsid w:val="1D944C6F"/>
    <w:rsid w:val="1D954F84"/>
    <w:rsid w:val="1D955853"/>
    <w:rsid w:val="1D955AAF"/>
    <w:rsid w:val="1D961240"/>
    <w:rsid w:val="1D974138"/>
    <w:rsid w:val="1D977C0C"/>
    <w:rsid w:val="1D990835"/>
    <w:rsid w:val="1D997062"/>
    <w:rsid w:val="1D9A07EC"/>
    <w:rsid w:val="1D9C1A33"/>
    <w:rsid w:val="1D9D0FBC"/>
    <w:rsid w:val="1D9D54E8"/>
    <w:rsid w:val="1D9E208B"/>
    <w:rsid w:val="1D9E652E"/>
    <w:rsid w:val="1D9F0C96"/>
    <w:rsid w:val="1D9F53D8"/>
    <w:rsid w:val="1D9F5E03"/>
    <w:rsid w:val="1D9F7A4A"/>
    <w:rsid w:val="1DA022A7"/>
    <w:rsid w:val="1DA04055"/>
    <w:rsid w:val="1DA044F4"/>
    <w:rsid w:val="1DA10BA9"/>
    <w:rsid w:val="1DA11B7B"/>
    <w:rsid w:val="1DA11CA7"/>
    <w:rsid w:val="1DA17DCD"/>
    <w:rsid w:val="1DA21EAE"/>
    <w:rsid w:val="1DA33B45"/>
    <w:rsid w:val="1DA358F3"/>
    <w:rsid w:val="1DA4667D"/>
    <w:rsid w:val="1DA578BD"/>
    <w:rsid w:val="1DA63635"/>
    <w:rsid w:val="1DA653E3"/>
    <w:rsid w:val="1DA8115B"/>
    <w:rsid w:val="1DA9500C"/>
    <w:rsid w:val="1DAA4ED3"/>
    <w:rsid w:val="1DAD013B"/>
    <w:rsid w:val="1DAD0520"/>
    <w:rsid w:val="1DAD176E"/>
    <w:rsid w:val="1DAD49C3"/>
    <w:rsid w:val="1DB06180"/>
    <w:rsid w:val="1DB112F6"/>
    <w:rsid w:val="1DB220FB"/>
    <w:rsid w:val="1DB23D88"/>
    <w:rsid w:val="1DB25490"/>
    <w:rsid w:val="1DB4365C"/>
    <w:rsid w:val="1DB453D3"/>
    <w:rsid w:val="1DB4564C"/>
    <w:rsid w:val="1DB45D52"/>
    <w:rsid w:val="1DB63878"/>
    <w:rsid w:val="1DB775F0"/>
    <w:rsid w:val="1DBC6511"/>
    <w:rsid w:val="1DBE272D"/>
    <w:rsid w:val="1DBF1388"/>
    <w:rsid w:val="1DC32620"/>
    <w:rsid w:val="1DC332DD"/>
    <w:rsid w:val="1DC35F95"/>
    <w:rsid w:val="1DC37267"/>
    <w:rsid w:val="1DC553F5"/>
    <w:rsid w:val="1DC67833"/>
    <w:rsid w:val="1DC73775"/>
    <w:rsid w:val="1DC75A85"/>
    <w:rsid w:val="1DC835AB"/>
    <w:rsid w:val="1DC850F4"/>
    <w:rsid w:val="1DC86484"/>
    <w:rsid w:val="1DCA76A5"/>
    <w:rsid w:val="1DCC4D76"/>
    <w:rsid w:val="1DCC56A4"/>
    <w:rsid w:val="1DCC6295"/>
    <w:rsid w:val="1DCD0BC2"/>
    <w:rsid w:val="1DCE1152"/>
    <w:rsid w:val="1DCF3F78"/>
    <w:rsid w:val="1DD00F09"/>
    <w:rsid w:val="1DD03494"/>
    <w:rsid w:val="1DD0420E"/>
    <w:rsid w:val="1DD12460"/>
    <w:rsid w:val="1DD138F7"/>
    <w:rsid w:val="1DD20C97"/>
    <w:rsid w:val="1DD24EBD"/>
    <w:rsid w:val="1DD25CAC"/>
    <w:rsid w:val="1DD261D8"/>
    <w:rsid w:val="1DD575F8"/>
    <w:rsid w:val="1DD65CC8"/>
    <w:rsid w:val="1DD7494F"/>
    <w:rsid w:val="1DD91315"/>
    <w:rsid w:val="1DD92777"/>
    <w:rsid w:val="1DD94587"/>
    <w:rsid w:val="1DD97409"/>
    <w:rsid w:val="1DDA25BF"/>
    <w:rsid w:val="1DDA3E2B"/>
    <w:rsid w:val="1DDB32DF"/>
    <w:rsid w:val="1DDC0E05"/>
    <w:rsid w:val="1DDC2BB3"/>
    <w:rsid w:val="1DDD2553"/>
    <w:rsid w:val="1DDD64C7"/>
    <w:rsid w:val="1DDE2DCF"/>
    <w:rsid w:val="1DDE4B7D"/>
    <w:rsid w:val="1DDE5841"/>
    <w:rsid w:val="1DDE5900"/>
    <w:rsid w:val="1DDE692B"/>
    <w:rsid w:val="1DDF314D"/>
    <w:rsid w:val="1DDF653F"/>
    <w:rsid w:val="1DE02D12"/>
    <w:rsid w:val="1DE06B47"/>
    <w:rsid w:val="1DE14D7E"/>
    <w:rsid w:val="1DE2466D"/>
    <w:rsid w:val="1DE53337"/>
    <w:rsid w:val="1DE5415D"/>
    <w:rsid w:val="1DE63A32"/>
    <w:rsid w:val="1DE76A8C"/>
    <w:rsid w:val="1DE877AA"/>
    <w:rsid w:val="1DE92B69"/>
    <w:rsid w:val="1DEA1774"/>
    <w:rsid w:val="1DEB1048"/>
    <w:rsid w:val="1DEC54EC"/>
    <w:rsid w:val="1DED3012"/>
    <w:rsid w:val="1DED4DC0"/>
    <w:rsid w:val="1DEE45E8"/>
    <w:rsid w:val="1DEE6372"/>
    <w:rsid w:val="1DEF0B38"/>
    <w:rsid w:val="1DF04C6C"/>
    <w:rsid w:val="1DF12B02"/>
    <w:rsid w:val="1DF167C4"/>
    <w:rsid w:val="1DF224BC"/>
    <w:rsid w:val="1DF24184"/>
    <w:rsid w:val="1DF26A93"/>
    <w:rsid w:val="1DF26BBB"/>
    <w:rsid w:val="1DF33E79"/>
    <w:rsid w:val="1DF3687A"/>
    <w:rsid w:val="1DF429F4"/>
    <w:rsid w:val="1DF47EFC"/>
    <w:rsid w:val="1DF526AC"/>
    <w:rsid w:val="1DF544FF"/>
    <w:rsid w:val="1DF57E64"/>
    <w:rsid w:val="1DF61EC7"/>
    <w:rsid w:val="1DF73C77"/>
    <w:rsid w:val="1DF75C3F"/>
    <w:rsid w:val="1DF779ED"/>
    <w:rsid w:val="1DF83B2E"/>
    <w:rsid w:val="1DF90A1C"/>
    <w:rsid w:val="1DF95423"/>
    <w:rsid w:val="1DFA21E0"/>
    <w:rsid w:val="1DFB18BE"/>
    <w:rsid w:val="1DFB3E42"/>
    <w:rsid w:val="1DFB74DD"/>
    <w:rsid w:val="1DFC3C33"/>
    <w:rsid w:val="1DFE521F"/>
    <w:rsid w:val="1DFE6FCD"/>
    <w:rsid w:val="1DFF1BB0"/>
    <w:rsid w:val="1E0068A1"/>
    <w:rsid w:val="1E016615"/>
    <w:rsid w:val="1E0212FA"/>
    <w:rsid w:val="1E0345E3"/>
    <w:rsid w:val="1E05210A"/>
    <w:rsid w:val="1E067C30"/>
    <w:rsid w:val="1E075E82"/>
    <w:rsid w:val="1E094040"/>
    <w:rsid w:val="1E0B27D7"/>
    <w:rsid w:val="1E0C16EA"/>
    <w:rsid w:val="1E0D0BD6"/>
    <w:rsid w:val="1E0D4BB8"/>
    <w:rsid w:val="1E0D5462"/>
    <w:rsid w:val="1E0F4D36"/>
    <w:rsid w:val="1E110AAE"/>
    <w:rsid w:val="1E117F64"/>
    <w:rsid w:val="1E14234D"/>
    <w:rsid w:val="1E143D9D"/>
    <w:rsid w:val="1E1467F1"/>
    <w:rsid w:val="1E154A8B"/>
    <w:rsid w:val="1E171E3D"/>
    <w:rsid w:val="1E1775AB"/>
    <w:rsid w:val="1E177A24"/>
    <w:rsid w:val="1E190A7F"/>
    <w:rsid w:val="1E193E07"/>
    <w:rsid w:val="1E19683F"/>
    <w:rsid w:val="1E1A5B44"/>
    <w:rsid w:val="1E1A5D2C"/>
    <w:rsid w:val="1E1B1ADA"/>
    <w:rsid w:val="1E1B46D5"/>
    <w:rsid w:val="1E1B7B7F"/>
    <w:rsid w:val="1E1C0CE2"/>
    <w:rsid w:val="1E1D56A5"/>
    <w:rsid w:val="1E1E1259"/>
    <w:rsid w:val="1E1E31CB"/>
    <w:rsid w:val="1E1E766F"/>
    <w:rsid w:val="1E1F3383"/>
    <w:rsid w:val="1E1F6FD4"/>
    <w:rsid w:val="1E1F7253"/>
    <w:rsid w:val="1E200CF1"/>
    <w:rsid w:val="1E214A6A"/>
    <w:rsid w:val="1E217C8F"/>
    <w:rsid w:val="1E220F0E"/>
    <w:rsid w:val="1E224B34"/>
    <w:rsid w:val="1E225158"/>
    <w:rsid w:val="1E234C86"/>
    <w:rsid w:val="1E2527AC"/>
    <w:rsid w:val="1E263949"/>
    <w:rsid w:val="1E2702D2"/>
    <w:rsid w:val="1E270DAE"/>
    <w:rsid w:val="1E28404A"/>
    <w:rsid w:val="1E287B7B"/>
    <w:rsid w:val="1E29229C"/>
    <w:rsid w:val="1E2930CC"/>
    <w:rsid w:val="1E296B79"/>
    <w:rsid w:val="1E2A1B70"/>
    <w:rsid w:val="1E2A440B"/>
    <w:rsid w:val="1E2A6C43"/>
    <w:rsid w:val="1E2C078D"/>
    <w:rsid w:val="1E2C1947"/>
    <w:rsid w:val="1E2C2D12"/>
    <w:rsid w:val="1E2D620F"/>
    <w:rsid w:val="1E2D6F0C"/>
    <w:rsid w:val="1E2D7767"/>
    <w:rsid w:val="1E2E0D45"/>
    <w:rsid w:val="1E2E5632"/>
    <w:rsid w:val="1E2E78B2"/>
    <w:rsid w:val="1E302A17"/>
    <w:rsid w:val="1E310216"/>
    <w:rsid w:val="1E311151"/>
    <w:rsid w:val="1E311DC1"/>
    <w:rsid w:val="1E337D7A"/>
    <w:rsid w:val="1E337F11"/>
    <w:rsid w:val="1E3414A4"/>
    <w:rsid w:val="1E342E0D"/>
    <w:rsid w:val="1E34479D"/>
    <w:rsid w:val="1E356E9F"/>
    <w:rsid w:val="1E3649B9"/>
    <w:rsid w:val="1E366767"/>
    <w:rsid w:val="1E37428D"/>
    <w:rsid w:val="1E37551A"/>
    <w:rsid w:val="1E37603B"/>
    <w:rsid w:val="1E376B1E"/>
    <w:rsid w:val="1E3B5B2B"/>
    <w:rsid w:val="1E3B6CAE"/>
    <w:rsid w:val="1E3B6FE1"/>
    <w:rsid w:val="1E3B7E0F"/>
    <w:rsid w:val="1E3D0A28"/>
    <w:rsid w:val="1E3E139B"/>
    <w:rsid w:val="1E3E1D2D"/>
    <w:rsid w:val="1E3E483F"/>
    <w:rsid w:val="1E3E73CA"/>
    <w:rsid w:val="1E3F1A46"/>
    <w:rsid w:val="1E3F53D9"/>
    <w:rsid w:val="1E401394"/>
    <w:rsid w:val="1E401E50"/>
    <w:rsid w:val="1E4043F4"/>
    <w:rsid w:val="1E405951"/>
    <w:rsid w:val="1E4075E6"/>
    <w:rsid w:val="1E412136"/>
    <w:rsid w:val="1E42335E"/>
    <w:rsid w:val="1E424540"/>
    <w:rsid w:val="1E4268B6"/>
    <w:rsid w:val="1E430E84"/>
    <w:rsid w:val="1E432C32"/>
    <w:rsid w:val="1E44295F"/>
    <w:rsid w:val="1E444F5E"/>
    <w:rsid w:val="1E4470D6"/>
    <w:rsid w:val="1E4516B7"/>
    <w:rsid w:val="1E45690D"/>
    <w:rsid w:val="1E4569AA"/>
    <w:rsid w:val="1E472722"/>
    <w:rsid w:val="1E4744D0"/>
    <w:rsid w:val="1E4861D9"/>
    <w:rsid w:val="1E4944FE"/>
    <w:rsid w:val="1E4946EC"/>
    <w:rsid w:val="1E4A12EB"/>
    <w:rsid w:val="1E4A42F7"/>
    <w:rsid w:val="1E4A43FC"/>
    <w:rsid w:val="1E4A5763"/>
    <w:rsid w:val="1E4B732D"/>
    <w:rsid w:val="1E4C5F8A"/>
    <w:rsid w:val="1E4C697C"/>
    <w:rsid w:val="1E4C7D38"/>
    <w:rsid w:val="1E4D5D30"/>
    <w:rsid w:val="1E4F15D7"/>
    <w:rsid w:val="1E526032"/>
    <w:rsid w:val="1E535EBD"/>
    <w:rsid w:val="1E550CA3"/>
    <w:rsid w:val="1E5620A3"/>
    <w:rsid w:val="1E566E09"/>
    <w:rsid w:val="1E5866DD"/>
    <w:rsid w:val="1E594203"/>
    <w:rsid w:val="1E5C4616"/>
    <w:rsid w:val="1E5C5ADE"/>
    <w:rsid w:val="1E5D0198"/>
    <w:rsid w:val="1E5F2070"/>
    <w:rsid w:val="1E601A36"/>
    <w:rsid w:val="1E605592"/>
    <w:rsid w:val="1E6155E8"/>
    <w:rsid w:val="1E6366E9"/>
    <w:rsid w:val="1E64316F"/>
    <w:rsid w:val="1E644D38"/>
    <w:rsid w:val="1E650C11"/>
    <w:rsid w:val="1E650DFA"/>
    <w:rsid w:val="1E663249"/>
    <w:rsid w:val="1E664F6E"/>
    <w:rsid w:val="1E6750EF"/>
    <w:rsid w:val="1E682698"/>
    <w:rsid w:val="1E696B3C"/>
    <w:rsid w:val="1E6A6411"/>
    <w:rsid w:val="1E6C0F6E"/>
    <w:rsid w:val="1E6D7511"/>
    <w:rsid w:val="1E6D7CAF"/>
    <w:rsid w:val="1E6E4153"/>
    <w:rsid w:val="1E6F5CD1"/>
    <w:rsid w:val="1E7002D0"/>
    <w:rsid w:val="1E7228D5"/>
    <w:rsid w:val="1E730F02"/>
    <w:rsid w:val="1E7352C5"/>
    <w:rsid w:val="1E741DAA"/>
    <w:rsid w:val="1E746139"/>
    <w:rsid w:val="1E7516C6"/>
    <w:rsid w:val="1E754405"/>
    <w:rsid w:val="1E761E86"/>
    <w:rsid w:val="1E766B63"/>
    <w:rsid w:val="1E780B2E"/>
    <w:rsid w:val="1E78726D"/>
    <w:rsid w:val="1E7C50C8"/>
    <w:rsid w:val="1E7D2942"/>
    <w:rsid w:val="1E7D4396"/>
    <w:rsid w:val="1E7D73E3"/>
    <w:rsid w:val="1E7D7EF2"/>
    <w:rsid w:val="1E7E4D52"/>
    <w:rsid w:val="1E7F2796"/>
    <w:rsid w:val="1E8079E2"/>
    <w:rsid w:val="1E81356A"/>
    <w:rsid w:val="1E8205F5"/>
    <w:rsid w:val="1E8223CA"/>
    <w:rsid w:val="1E832882"/>
    <w:rsid w:val="1E840A71"/>
    <w:rsid w:val="1E85149C"/>
    <w:rsid w:val="1E85469F"/>
    <w:rsid w:val="1E854FF8"/>
    <w:rsid w:val="1E861406"/>
    <w:rsid w:val="1E895F8B"/>
    <w:rsid w:val="1E8A0861"/>
    <w:rsid w:val="1E8B06AB"/>
    <w:rsid w:val="1E8B07C7"/>
    <w:rsid w:val="1E8B337E"/>
    <w:rsid w:val="1E8B6EE0"/>
    <w:rsid w:val="1E8D4746"/>
    <w:rsid w:val="1E8E51B5"/>
    <w:rsid w:val="1E8E752D"/>
    <w:rsid w:val="1E8F40C9"/>
    <w:rsid w:val="1E8F4FAF"/>
    <w:rsid w:val="1E8F5E77"/>
    <w:rsid w:val="1E902593"/>
    <w:rsid w:val="1E923DDC"/>
    <w:rsid w:val="1E935967"/>
    <w:rsid w:val="1E936926"/>
    <w:rsid w:val="1E940D67"/>
    <w:rsid w:val="1E944CBA"/>
    <w:rsid w:val="1E965458"/>
    <w:rsid w:val="1E965E68"/>
    <w:rsid w:val="1E967206"/>
    <w:rsid w:val="1E972EED"/>
    <w:rsid w:val="1E9845F0"/>
    <w:rsid w:val="1E987054"/>
    <w:rsid w:val="1E993325"/>
    <w:rsid w:val="1E99724F"/>
    <w:rsid w:val="1E9B2A28"/>
    <w:rsid w:val="1E9B2A6E"/>
    <w:rsid w:val="1E9B481C"/>
    <w:rsid w:val="1E9C421F"/>
    <w:rsid w:val="1E9C5B0B"/>
    <w:rsid w:val="1E9C7EB5"/>
    <w:rsid w:val="1E9D0594"/>
    <w:rsid w:val="1E9D2DE8"/>
    <w:rsid w:val="1E9E1A13"/>
    <w:rsid w:val="1E9E78C3"/>
    <w:rsid w:val="1E9F2C37"/>
    <w:rsid w:val="1EA23DFC"/>
    <w:rsid w:val="1EA31703"/>
    <w:rsid w:val="1EA57449"/>
    <w:rsid w:val="1EA715CB"/>
    <w:rsid w:val="1EA72655"/>
    <w:rsid w:val="1EAA2CB1"/>
    <w:rsid w:val="1EAB0F03"/>
    <w:rsid w:val="1EAB7B32"/>
    <w:rsid w:val="1EAC1325"/>
    <w:rsid w:val="1EAC2A66"/>
    <w:rsid w:val="1EAD0624"/>
    <w:rsid w:val="1EAD07B5"/>
    <w:rsid w:val="1EAD1CE4"/>
    <w:rsid w:val="1EAD3EF6"/>
    <w:rsid w:val="1EAE09F3"/>
    <w:rsid w:val="1EAE50D3"/>
    <w:rsid w:val="1EAE691A"/>
    <w:rsid w:val="1EB12291"/>
    <w:rsid w:val="1EB124CD"/>
    <w:rsid w:val="1EB15DEE"/>
    <w:rsid w:val="1EB17B74"/>
    <w:rsid w:val="1EB27A1A"/>
    <w:rsid w:val="1EB31B66"/>
    <w:rsid w:val="1EB458DE"/>
    <w:rsid w:val="1EB462AA"/>
    <w:rsid w:val="1EB4790D"/>
    <w:rsid w:val="1EB56318"/>
    <w:rsid w:val="1EB83620"/>
    <w:rsid w:val="1EB853CE"/>
    <w:rsid w:val="1EB8717C"/>
    <w:rsid w:val="1EBA30FB"/>
    <w:rsid w:val="1EBA7398"/>
    <w:rsid w:val="1EBB47E7"/>
    <w:rsid w:val="1EBB4EBE"/>
    <w:rsid w:val="1EBD0C36"/>
    <w:rsid w:val="1EBD66F7"/>
    <w:rsid w:val="1EBF18E0"/>
    <w:rsid w:val="1EBF505E"/>
    <w:rsid w:val="1EBF675C"/>
    <w:rsid w:val="1EC01F1C"/>
    <w:rsid w:val="1EC024D4"/>
    <w:rsid w:val="1EC04283"/>
    <w:rsid w:val="1EC10C02"/>
    <w:rsid w:val="1EC27FFB"/>
    <w:rsid w:val="1EC573A7"/>
    <w:rsid w:val="1EC57AEB"/>
    <w:rsid w:val="1EC67E9D"/>
    <w:rsid w:val="1EC7098C"/>
    <w:rsid w:val="1EC71AB5"/>
    <w:rsid w:val="1EC91389"/>
    <w:rsid w:val="1EC9341E"/>
    <w:rsid w:val="1EC9539D"/>
    <w:rsid w:val="1ECB3353"/>
    <w:rsid w:val="1ECD1D9F"/>
    <w:rsid w:val="1ECD6C0A"/>
    <w:rsid w:val="1ECE074D"/>
    <w:rsid w:val="1ECE50EF"/>
    <w:rsid w:val="1ECE5879"/>
    <w:rsid w:val="1ED146E2"/>
    <w:rsid w:val="1ED16490"/>
    <w:rsid w:val="1ED24781"/>
    <w:rsid w:val="1ED3341C"/>
    <w:rsid w:val="1ED33FB6"/>
    <w:rsid w:val="1ED36C59"/>
    <w:rsid w:val="1ED44FEE"/>
    <w:rsid w:val="1ED57D2E"/>
    <w:rsid w:val="1ED65854"/>
    <w:rsid w:val="1ED7223A"/>
    <w:rsid w:val="1ED8781E"/>
    <w:rsid w:val="1ED92F13"/>
    <w:rsid w:val="1EDB10BC"/>
    <w:rsid w:val="1EDC3A7B"/>
    <w:rsid w:val="1EDC730E"/>
    <w:rsid w:val="1EDD4E34"/>
    <w:rsid w:val="1EDE3B19"/>
    <w:rsid w:val="1EDF295B"/>
    <w:rsid w:val="1EE01190"/>
    <w:rsid w:val="1EE075AF"/>
    <w:rsid w:val="1EE14925"/>
    <w:rsid w:val="1EE24944"/>
    <w:rsid w:val="1EE3514E"/>
    <w:rsid w:val="1EE46BD6"/>
    <w:rsid w:val="1EE514B6"/>
    <w:rsid w:val="1EE573F3"/>
    <w:rsid w:val="1EE61F3B"/>
    <w:rsid w:val="1EE70EC1"/>
    <w:rsid w:val="1EE720F4"/>
    <w:rsid w:val="1EE75CB3"/>
    <w:rsid w:val="1EE77A61"/>
    <w:rsid w:val="1EE821C5"/>
    <w:rsid w:val="1EE937D9"/>
    <w:rsid w:val="1EE95587"/>
    <w:rsid w:val="1EE97E37"/>
    <w:rsid w:val="1EEA12FF"/>
    <w:rsid w:val="1EEB57A3"/>
    <w:rsid w:val="1EED5F6C"/>
    <w:rsid w:val="1EED664D"/>
    <w:rsid w:val="1EED6A69"/>
    <w:rsid w:val="1EEE0DF0"/>
    <w:rsid w:val="1EEE2819"/>
    <w:rsid w:val="1EEE40CF"/>
    <w:rsid w:val="1EF116AC"/>
    <w:rsid w:val="1EF15DC3"/>
    <w:rsid w:val="1EF23313"/>
    <w:rsid w:val="1EF34346"/>
    <w:rsid w:val="1EF34658"/>
    <w:rsid w:val="1EF47B1B"/>
    <w:rsid w:val="1EF50057"/>
    <w:rsid w:val="1EF503D0"/>
    <w:rsid w:val="1EF73F90"/>
    <w:rsid w:val="1EF74148"/>
    <w:rsid w:val="1EF81684"/>
    <w:rsid w:val="1EF81C6E"/>
    <w:rsid w:val="1EF85CD1"/>
    <w:rsid w:val="1EF87EC0"/>
    <w:rsid w:val="1EF960EE"/>
    <w:rsid w:val="1EFA1543"/>
    <w:rsid w:val="1EFA1FA7"/>
    <w:rsid w:val="1EFA398D"/>
    <w:rsid w:val="1EFA59E6"/>
    <w:rsid w:val="1EFA6F2B"/>
    <w:rsid w:val="1EFA7A5D"/>
    <w:rsid w:val="1EFC175F"/>
    <w:rsid w:val="1EFE0AE6"/>
    <w:rsid w:val="1EFE4DBC"/>
    <w:rsid w:val="1EFE70BF"/>
    <w:rsid w:val="1EFF2FFD"/>
    <w:rsid w:val="1EFF56CF"/>
    <w:rsid w:val="1F001ECA"/>
    <w:rsid w:val="1F0028D1"/>
    <w:rsid w:val="1F01530B"/>
    <w:rsid w:val="1F01713F"/>
    <w:rsid w:val="1F017618"/>
    <w:rsid w:val="1F02489B"/>
    <w:rsid w:val="1F02789F"/>
    <w:rsid w:val="1F0364A2"/>
    <w:rsid w:val="1F043B8B"/>
    <w:rsid w:val="1F053CF4"/>
    <w:rsid w:val="1F063671"/>
    <w:rsid w:val="1F090697"/>
    <w:rsid w:val="1F0928AA"/>
    <w:rsid w:val="1F09476E"/>
    <w:rsid w:val="1F0B710F"/>
    <w:rsid w:val="1F0B7BF4"/>
    <w:rsid w:val="1F0C367F"/>
    <w:rsid w:val="1F0C74C8"/>
    <w:rsid w:val="1F0C79E5"/>
    <w:rsid w:val="1F0D65F7"/>
    <w:rsid w:val="1F0E1492"/>
    <w:rsid w:val="1F0E2605"/>
    <w:rsid w:val="1F0F5FC8"/>
    <w:rsid w:val="1F114ADE"/>
    <w:rsid w:val="1F120F82"/>
    <w:rsid w:val="1F122D30"/>
    <w:rsid w:val="1F12710C"/>
    <w:rsid w:val="1F130856"/>
    <w:rsid w:val="1F14092E"/>
    <w:rsid w:val="1F1713B0"/>
    <w:rsid w:val="1F173939"/>
    <w:rsid w:val="1F1840A4"/>
    <w:rsid w:val="1F1840BF"/>
    <w:rsid w:val="1F1847B6"/>
    <w:rsid w:val="1F1A6BBC"/>
    <w:rsid w:val="1F1A6BED"/>
    <w:rsid w:val="1F1B6B37"/>
    <w:rsid w:val="1F1B770B"/>
    <w:rsid w:val="1F1C5897"/>
    <w:rsid w:val="1F1D16D5"/>
    <w:rsid w:val="1F1D4680"/>
    <w:rsid w:val="1F1D7927"/>
    <w:rsid w:val="1F1E0BE2"/>
    <w:rsid w:val="1F1F71FB"/>
    <w:rsid w:val="1F204D21"/>
    <w:rsid w:val="1F212F73"/>
    <w:rsid w:val="1F21322E"/>
    <w:rsid w:val="1F213D2D"/>
    <w:rsid w:val="1F232F24"/>
    <w:rsid w:val="1F2441B3"/>
    <w:rsid w:val="1F245673"/>
    <w:rsid w:val="1F247525"/>
    <w:rsid w:val="1F254354"/>
    <w:rsid w:val="1F264A2D"/>
    <w:rsid w:val="1F274302"/>
    <w:rsid w:val="1F284D39"/>
    <w:rsid w:val="1F295D57"/>
    <w:rsid w:val="1F296A59"/>
    <w:rsid w:val="1F2D2C6F"/>
    <w:rsid w:val="1F2F6F38"/>
    <w:rsid w:val="1F301408"/>
    <w:rsid w:val="1F3031B6"/>
    <w:rsid w:val="1F312692"/>
    <w:rsid w:val="1F322F57"/>
    <w:rsid w:val="1F325180"/>
    <w:rsid w:val="1F330EF8"/>
    <w:rsid w:val="1F342902"/>
    <w:rsid w:val="1F342DB1"/>
    <w:rsid w:val="1F342E37"/>
    <w:rsid w:val="1F354C71"/>
    <w:rsid w:val="1F361745"/>
    <w:rsid w:val="1F362DF3"/>
    <w:rsid w:val="1F371F44"/>
    <w:rsid w:val="1F374D52"/>
    <w:rsid w:val="1F3762F6"/>
    <w:rsid w:val="1F38206B"/>
    <w:rsid w:val="1F38650F"/>
    <w:rsid w:val="1F3A2287"/>
    <w:rsid w:val="1F3A3C93"/>
    <w:rsid w:val="1F3A674C"/>
    <w:rsid w:val="1F3C3740"/>
    <w:rsid w:val="1F3C63CC"/>
    <w:rsid w:val="1F3C7DAD"/>
    <w:rsid w:val="1F3D0E3C"/>
    <w:rsid w:val="1F3D25BE"/>
    <w:rsid w:val="1F3D58D3"/>
    <w:rsid w:val="1F3E154C"/>
    <w:rsid w:val="1F3F6C68"/>
    <w:rsid w:val="1F402536"/>
    <w:rsid w:val="1F403551"/>
    <w:rsid w:val="1F413615"/>
    <w:rsid w:val="1F422EEA"/>
    <w:rsid w:val="1F4315DA"/>
    <w:rsid w:val="1F443133"/>
    <w:rsid w:val="1F4566CE"/>
    <w:rsid w:val="1F4629DA"/>
    <w:rsid w:val="1F472C8D"/>
    <w:rsid w:val="1F4849A4"/>
    <w:rsid w:val="1F490C2C"/>
    <w:rsid w:val="1F4924CA"/>
    <w:rsid w:val="1F497C60"/>
    <w:rsid w:val="1F4B5D81"/>
    <w:rsid w:val="1F4B6242"/>
    <w:rsid w:val="1F4B71D4"/>
    <w:rsid w:val="1F4D1FBA"/>
    <w:rsid w:val="1F4D395D"/>
    <w:rsid w:val="1F4D3D68"/>
    <w:rsid w:val="1F4E188E"/>
    <w:rsid w:val="1F4E1B6A"/>
    <w:rsid w:val="1F4E5F16"/>
    <w:rsid w:val="1F4E7AE0"/>
    <w:rsid w:val="1F4F2250"/>
    <w:rsid w:val="1F50506C"/>
    <w:rsid w:val="1F51312D"/>
    <w:rsid w:val="1F51466A"/>
    <w:rsid w:val="1F5151FB"/>
    <w:rsid w:val="1F5263AF"/>
    <w:rsid w:val="1F553019"/>
    <w:rsid w:val="1F567128"/>
    <w:rsid w:val="1F581F03"/>
    <w:rsid w:val="1F585B87"/>
    <w:rsid w:val="1F5A0008"/>
    <w:rsid w:val="1F5A388C"/>
    <w:rsid w:val="1F5A46D7"/>
    <w:rsid w:val="1F5B189A"/>
    <w:rsid w:val="1F5B7F6C"/>
    <w:rsid w:val="1F5C66AD"/>
    <w:rsid w:val="1F5C6E87"/>
    <w:rsid w:val="1F5D4A82"/>
    <w:rsid w:val="1F5D7D23"/>
    <w:rsid w:val="1F5E22DA"/>
    <w:rsid w:val="1F5E41C7"/>
    <w:rsid w:val="1F5F1CED"/>
    <w:rsid w:val="1F61004C"/>
    <w:rsid w:val="1F61076A"/>
    <w:rsid w:val="1F6115C2"/>
    <w:rsid w:val="1F6368EB"/>
    <w:rsid w:val="1F6410B2"/>
    <w:rsid w:val="1F641B0F"/>
    <w:rsid w:val="1F642E60"/>
    <w:rsid w:val="1F646884"/>
    <w:rsid w:val="1F686DF4"/>
    <w:rsid w:val="1F690B97"/>
    <w:rsid w:val="1F690D4B"/>
    <w:rsid w:val="1F695587"/>
    <w:rsid w:val="1F697B09"/>
    <w:rsid w:val="1F6B21D5"/>
    <w:rsid w:val="1F6B4AA1"/>
    <w:rsid w:val="1F6C06FB"/>
    <w:rsid w:val="1F6C3F12"/>
    <w:rsid w:val="1F6D1806"/>
    <w:rsid w:val="1F6D21D6"/>
    <w:rsid w:val="1F6D319F"/>
    <w:rsid w:val="1F6D7F66"/>
    <w:rsid w:val="1F6E1469"/>
    <w:rsid w:val="1F6F6B0B"/>
    <w:rsid w:val="1F701FB2"/>
    <w:rsid w:val="1F705CA9"/>
    <w:rsid w:val="1F7117DA"/>
    <w:rsid w:val="1F7155A1"/>
    <w:rsid w:val="1F745713"/>
    <w:rsid w:val="1F751511"/>
    <w:rsid w:val="1F75539E"/>
    <w:rsid w:val="1F766517"/>
    <w:rsid w:val="1F770DE5"/>
    <w:rsid w:val="1F772D2E"/>
    <w:rsid w:val="1F7765B8"/>
    <w:rsid w:val="1F777037"/>
    <w:rsid w:val="1F7777D1"/>
    <w:rsid w:val="1F791852"/>
    <w:rsid w:val="1F793795"/>
    <w:rsid w:val="1F7A08D5"/>
    <w:rsid w:val="1F7A6B27"/>
    <w:rsid w:val="1F7B02E8"/>
    <w:rsid w:val="1F7C289F"/>
    <w:rsid w:val="1F7C3B44"/>
    <w:rsid w:val="1F7C66AA"/>
    <w:rsid w:val="1F7D3F22"/>
    <w:rsid w:val="1F7E6617"/>
    <w:rsid w:val="1F7F413E"/>
    <w:rsid w:val="1F803646"/>
    <w:rsid w:val="1F8118A7"/>
    <w:rsid w:val="1F830692"/>
    <w:rsid w:val="1F833C2E"/>
    <w:rsid w:val="1F836845"/>
    <w:rsid w:val="1F83778A"/>
    <w:rsid w:val="1F8452B0"/>
    <w:rsid w:val="1F854932"/>
    <w:rsid w:val="1F861028"/>
    <w:rsid w:val="1F864364"/>
    <w:rsid w:val="1F86611C"/>
    <w:rsid w:val="1F8816CD"/>
    <w:rsid w:val="1F890B18"/>
    <w:rsid w:val="1F891D47"/>
    <w:rsid w:val="1F8A343E"/>
    <w:rsid w:val="1F8A5383"/>
    <w:rsid w:val="1F8A7677"/>
    <w:rsid w:val="1F8A7C59"/>
    <w:rsid w:val="1F8B663F"/>
    <w:rsid w:val="1F8B6DD8"/>
    <w:rsid w:val="1F8B76A4"/>
    <w:rsid w:val="1F8D127F"/>
    <w:rsid w:val="1F8F5F24"/>
    <w:rsid w:val="1F90634B"/>
    <w:rsid w:val="1F922012"/>
    <w:rsid w:val="1F922FBB"/>
    <w:rsid w:val="1F9279CD"/>
    <w:rsid w:val="1F941997"/>
    <w:rsid w:val="1F941A2B"/>
    <w:rsid w:val="1F943C0B"/>
    <w:rsid w:val="1F944066"/>
    <w:rsid w:val="1F947BE9"/>
    <w:rsid w:val="1F950C9F"/>
    <w:rsid w:val="1F951F19"/>
    <w:rsid w:val="1F953961"/>
    <w:rsid w:val="1F964850"/>
    <w:rsid w:val="1F9803BC"/>
    <w:rsid w:val="1F980A38"/>
    <w:rsid w:val="1F9A2D26"/>
    <w:rsid w:val="1F9A5FFD"/>
    <w:rsid w:val="1F9B508D"/>
    <w:rsid w:val="1F9C6A7C"/>
    <w:rsid w:val="1F9C6A9E"/>
    <w:rsid w:val="1F9C76EA"/>
    <w:rsid w:val="1F9E042A"/>
    <w:rsid w:val="1F9F0968"/>
    <w:rsid w:val="1F9F20EA"/>
    <w:rsid w:val="1FA03570"/>
    <w:rsid w:val="1FA26C92"/>
    <w:rsid w:val="1FA4037A"/>
    <w:rsid w:val="1FA45952"/>
    <w:rsid w:val="1FA5311B"/>
    <w:rsid w:val="1FA55DFC"/>
    <w:rsid w:val="1FA6126F"/>
    <w:rsid w:val="1FA701BB"/>
    <w:rsid w:val="1FA756EE"/>
    <w:rsid w:val="1FA75D33"/>
    <w:rsid w:val="1FA871F0"/>
    <w:rsid w:val="1FA92F69"/>
    <w:rsid w:val="1FAB4F33"/>
    <w:rsid w:val="1FAC3794"/>
    <w:rsid w:val="1FAC6571"/>
    <w:rsid w:val="1FAF67D1"/>
    <w:rsid w:val="1FB02549"/>
    <w:rsid w:val="1FB060A5"/>
    <w:rsid w:val="1FB16F48"/>
    <w:rsid w:val="1FB21AB2"/>
    <w:rsid w:val="1FB21E1D"/>
    <w:rsid w:val="1FB262C1"/>
    <w:rsid w:val="1FB5190D"/>
    <w:rsid w:val="1FB54B65"/>
    <w:rsid w:val="1FB62E88"/>
    <w:rsid w:val="1FB673BE"/>
    <w:rsid w:val="1FB726BA"/>
    <w:rsid w:val="1FB75686"/>
    <w:rsid w:val="1FB8129D"/>
    <w:rsid w:val="1FB82E73"/>
    <w:rsid w:val="1FB90BD2"/>
    <w:rsid w:val="1FB913FE"/>
    <w:rsid w:val="1FB94A9C"/>
    <w:rsid w:val="1FB960B5"/>
    <w:rsid w:val="1FBA5176"/>
    <w:rsid w:val="1FBB0A34"/>
    <w:rsid w:val="1FBB78BA"/>
    <w:rsid w:val="1FBC0EEE"/>
    <w:rsid w:val="1FBC7140"/>
    <w:rsid w:val="1FBD4D82"/>
    <w:rsid w:val="1FBE07C2"/>
    <w:rsid w:val="1FBF3874"/>
    <w:rsid w:val="1FBF4403"/>
    <w:rsid w:val="1FC05E77"/>
    <w:rsid w:val="1FC14756"/>
    <w:rsid w:val="1FC2370F"/>
    <w:rsid w:val="1FC3227C"/>
    <w:rsid w:val="1FC33368"/>
    <w:rsid w:val="1FC41B50"/>
    <w:rsid w:val="1FC43E2C"/>
    <w:rsid w:val="1FC518D2"/>
    <w:rsid w:val="1FC607AF"/>
    <w:rsid w:val="1FC64A4C"/>
    <w:rsid w:val="1FC72B4E"/>
    <w:rsid w:val="1FCA2316"/>
    <w:rsid w:val="1FCA54B7"/>
    <w:rsid w:val="1FCD6069"/>
    <w:rsid w:val="1FCD6C57"/>
    <w:rsid w:val="1FCE237F"/>
    <w:rsid w:val="1FCF0C21"/>
    <w:rsid w:val="1FCF18B8"/>
    <w:rsid w:val="1FCF190A"/>
    <w:rsid w:val="1FCF66C4"/>
    <w:rsid w:val="1FD00856"/>
    <w:rsid w:val="1FD07F4E"/>
    <w:rsid w:val="1FD44489"/>
    <w:rsid w:val="1FD47FE6"/>
    <w:rsid w:val="1FD53D5E"/>
    <w:rsid w:val="1FD54220"/>
    <w:rsid w:val="1FD64D86"/>
    <w:rsid w:val="1FD659BD"/>
    <w:rsid w:val="1FD67CB0"/>
    <w:rsid w:val="1FD91AA0"/>
    <w:rsid w:val="1FD9558D"/>
    <w:rsid w:val="1FDB0754"/>
    <w:rsid w:val="1FDB1E8E"/>
    <w:rsid w:val="1FDB5818"/>
    <w:rsid w:val="1FDC5D5D"/>
    <w:rsid w:val="1FDF13FF"/>
    <w:rsid w:val="1FDF698A"/>
    <w:rsid w:val="1FE12702"/>
    <w:rsid w:val="1FE16016"/>
    <w:rsid w:val="1FE2237E"/>
    <w:rsid w:val="1FE43FA1"/>
    <w:rsid w:val="1FE44743"/>
    <w:rsid w:val="1FE50445"/>
    <w:rsid w:val="1FE51C6E"/>
    <w:rsid w:val="1FE66701"/>
    <w:rsid w:val="1FE67D19"/>
    <w:rsid w:val="1FE802DF"/>
    <w:rsid w:val="1FE83A91"/>
    <w:rsid w:val="1FE92F95"/>
    <w:rsid w:val="1FE9445E"/>
    <w:rsid w:val="1FEA33B5"/>
    <w:rsid w:val="1FEB7469"/>
    <w:rsid w:val="1FED554B"/>
    <w:rsid w:val="1FEE1BBF"/>
    <w:rsid w:val="1FEE1E89"/>
    <w:rsid w:val="1FEF3097"/>
    <w:rsid w:val="1FF16DE9"/>
    <w:rsid w:val="1FF31D99"/>
    <w:rsid w:val="1FF40126"/>
    <w:rsid w:val="1FF46B02"/>
    <w:rsid w:val="1FF51A6F"/>
    <w:rsid w:val="1FF561AE"/>
    <w:rsid w:val="1FF97A4C"/>
    <w:rsid w:val="1FF97F91"/>
    <w:rsid w:val="1FFB1E83"/>
    <w:rsid w:val="1FFB7C68"/>
    <w:rsid w:val="1FFC12EA"/>
    <w:rsid w:val="1FFC6B65"/>
    <w:rsid w:val="1FFE648A"/>
    <w:rsid w:val="20000DDB"/>
    <w:rsid w:val="20012DA5"/>
    <w:rsid w:val="20020FF7"/>
    <w:rsid w:val="200308CB"/>
    <w:rsid w:val="20037D9F"/>
    <w:rsid w:val="20051BD5"/>
    <w:rsid w:val="20085EE1"/>
    <w:rsid w:val="20087B70"/>
    <w:rsid w:val="20094CCB"/>
    <w:rsid w:val="200A3A07"/>
    <w:rsid w:val="200C6623"/>
    <w:rsid w:val="200D34F7"/>
    <w:rsid w:val="200E53F3"/>
    <w:rsid w:val="200E71CF"/>
    <w:rsid w:val="200F34F9"/>
    <w:rsid w:val="200F54C2"/>
    <w:rsid w:val="20104D96"/>
    <w:rsid w:val="20110D31"/>
    <w:rsid w:val="201156CD"/>
    <w:rsid w:val="2011631B"/>
    <w:rsid w:val="20126D60"/>
    <w:rsid w:val="20127C9E"/>
    <w:rsid w:val="20146634"/>
    <w:rsid w:val="201605FE"/>
    <w:rsid w:val="201646BF"/>
    <w:rsid w:val="20175E75"/>
    <w:rsid w:val="20176124"/>
    <w:rsid w:val="201764E3"/>
    <w:rsid w:val="20183BE5"/>
    <w:rsid w:val="201900EE"/>
    <w:rsid w:val="20191E9C"/>
    <w:rsid w:val="201A38CC"/>
    <w:rsid w:val="201B4CE8"/>
    <w:rsid w:val="201B5A6E"/>
    <w:rsid w:val="201C2904"/>
    <w:rsid w:val="201C373B"/>
    <w:rsid w:val="201D23A3"/>
    <w:rsid w:val="201F345A"/>
    <w:rsid w:val="20224B5C"/>
    <w:rsid w:val="20235AD5"/>
    <w:rsid w:val="2024414B"/>
    <w:rsid w:val="20244E47"/>
    <w:rsid w:val="20247D4A"/>
    <w:rsid w:val="20254CE5"/>
    <w:rsid w:val="20256A93"/>
    <w:rsid w:val="2026376B"/>
    <w:rsid w:val="202645B9"/>
    <w:rsid w:val="20270A5D"/>
    <w:rsid w:val="202714BF"/>
    <w:rsid w:val="20283EF0"/>
    <w:rsid w:val="202922F0"/>
    <w:rsid w:val="202A5E57"/>
    <w:rsid w:val="202B1A5E"/>
    <w:rsid w:val="202C7E22"/>
    <w:rsid w:val="202D5948"/>
    <w:rsid w:val="202F7912"/>
    <w:rsid w:val="203124F6"/>
    <w:rsid w:val="2031368A"/>
    <w:rsid w:val="203171E6"/>
    <w:rsid w:val="20321B01"/>
    <w:rsid w:val="20324D08"/>
    <w:rsid w:val="20344F28"/>
    <w:rsid w:val="203476BB"/>
    <w:rsid w:val="2036233B"/>
    <w:rsid w:val="203647FC"/>
    <w:rsid w:val="20364B19"/>
    <w:rsid w:val="20373CD1"/>
    <w:rsid w:val="203B1914"/>
    <w:rsid w:val="203C45A7"/>
    <w:rsid w:val="203D0403"/>
    <w:rsid w:val="203D39F0"/>
    <w:rsid w:val="203E2585"/>
    <w:rsid w:val="203E65FA"/>
    <w:rsid w:val="203F63F8"/>
    <w:rsid w:val="20401B1F"/>
    <w:rsid w:val="204038CD"/>
    <w:rsid w:val="204123F7"/>
    <w:rsid w:val="20427645"/>
    <w:rsid w:val="20435C8D"/>
    <w:rsid w:val="20453F09"/>
    <w:rsid w:val="20454640"/>
    <w:rsid w:val="2046687E"/>
    <w:rsid w:val="20477B83"/>
    <w:rsid w:val="20482782"/>
    <w:rsid w:val="20486627"/>
    <w:rsid w:val="20497803"/>
    <w:rsid w:val="204C4020"/>
    <w:rsid w:val="204D3C8B"/>
    <w:rsid w:val="204F3443"/>
    <w:rsid w:val="204F3B10"/>
    <w:rsid w:val="204F4230"/>
    <w:rsid w:val="204F58BE"/>
    <w:rsid w:val="20504C0F"/>
    <w:rsid w:val="205055E4"/>
    <w:rsid w:val="20507C11"/>
    <w:rsid w:val="20510F14"/>
    <w:rsid w:val="20515ADA"/>
    <w:rsid w:val="20520AF8"/>
    <w:rsid w:val="20521528"/>
    <w:rsid w:val="20541126"/>
    <w:rsid w:val="20547619"/>
    <w:rsid w:val="20550428"/>
    <w:rsid w:val="20556874"/>
    <w:rsid w:val="205630F0"/>
    <w:rsid w:val="20571A23"/>
    <w:rsid w:val="20571C5D"/>
    <w:rsid w:val="205729C5"/>
    <w:rsid w:val="20572F9B"/>
    <w:rsid w:val="205828AE"/>
    <w:rsid w:val="205B136D"/>
    <w:rsid w:val="205B27D3"/>
    <w:rsid w:val="205B4263"/>
    <w:rsid w:val="205C4E5C"/>
    <w:rsid w:val="205D1405"/>
    <w:rsid w:val="205D447F"/>
    <w:rsid w:val="205E2895"/>
    <w:rsid w:val="20601879"/>
    <w:rsid w:val="20607705"/>
    <w:rsid w:val="20607ACB"/>
    <w:rsid w:val="20631369"/>
    <w:rsid w:val="206375BB"/>
    <w:rsid w:val="206400A1"/>
    <w:rsid w:val="20645C08"/>
    <w:rsid w:val="20652CDA"/>
    <w:rsid w:val="20655BE7"/>
    <w:rsid w:val="20656456"/>
    <w:rsid w:val="20660F77"/>
    <w:rsid w:val="20672C08"/>
    <w:rsid w:val="20686980"/>
    <w:rsid w:val="20695A06"/>
    <w:rsid w:val="206B09C9"/>
    <w:rsid w:val="206D084A"/>
    <w:rsid w:val="206E0C49"/>
    <w:rsid w:val="206F1229"/>
    <w:rsid w:val="206F20D9"/>
    <w:rsid w:val="206F2D2C"/>
    <w:rsid w:val="206F5F60"/>
    <w:rsid w:val="206F63E2"/>
    <w:rsid w:val="20700690"/>
    <w:rsid w:val="20713A86"/>
    <w:rsid w:val="20717F2A"/>
    <w:rsid w:val="2072432C"/>
    <w:rsid w:val="20735A50"/>
    <w:rsid w:val="20744AE4"/>
    <w:rsid w:val="20750678"/>
    <w:rsid w:val="20756340"/>
    <w:rsid w:val="2076109D"/>
    <w:rsid w:val="20781FF3"/>
    <w:rsid w:val="2079293B"/>
    <w:rsid w:val="2079749D"/>
    <w:rsid w:val="207A74C7"/>
    <w:rsid w:val="207B2B57"/>
    <w:rsid w:val="207C15B2"/>
    <w:rsid w:val="207E5971"/>
    <w:rsid w:val="20801F1B"/>
    <w:rsid w:val="20817D3B"/>
    <w:rsid w:val="20817E65"/>
    <w:rsid w:val="20825C93"/>
    <w:rsid w:val="208337BA"/>
    <w:rsid w:val="20841A17"/>
    <w:rsid w:val="20846617"/>
    <w:rsid w:val="20855DC0"/>
    <w:rsid w:val="20864907"/>
    <w:rsid w:val="20872B6B"/>
    <w:rsid w:val="208732AA"/>
    <w:rsid w:val="20875058"/>
    <w:rsid w:val="20880D8A"/>
    <w:rsid w:val="20887022"/>
    <w:rsid w:val="20895AA0"/>
    <w:rsid w:val="208A4B48"/>
    <w:rsid w:val="208A5DAB"/>
    <w:rsid w:val="208C266E"/>
    <w:rsid w:val="208C6B12"/>
    <w:rsid w:val="208C6DE5"/>
    <w:rsid w:val="208D63E6"/>
    <w:rsid w:val="208E697A"/>
    <w:rsid w:val="2092091B"/>
    <w:rsid w:val="209239FD"/>
    <w:rsid w:val="20934989"/>
    <w:rsid w:val="20943C19"/>
    <w:rsid w:val="209440A5"/>
    <w:rsid w:val="2095139C"/>
    <w:rsid w:val="209569A9"/>
    <w:rsid w:val="209660A2"/>
    <w:rsid w:val="20971013"/>
    <w:rsid w:val="20972A26"/>
    <w:rsid w:val="20975384"/>
    <w:rsid w:val="209925E9"/>
    <w:rsid w:val="209D0D1F"/>
    <w:rsid w:val="209D2B10"/>
    <w:rsid w:val="209D487B"/>
    <w:rsid w:val="209E05F3"/>
    <w:rsid w:val="209E131B"/>
    <w:rsid w:val="20A005CD"/>
    <w:rsid w:val="20A025BE"/>
    <w:rsid w:val="20A0611A"/>
    <w:rsid w:val="20A205DE"/>
    <w:rsid w:val="20A26336"/>
    <w:rsid w:val="20A35C0A"/>
    <w:rsid w:val="20A447C7"/>
    <w:rsid w:val="20A657C8"/>
    <w:rsid w:val="20A664BA"/>
    <w:rsid w:val="20A756FA"/>
    <w:rsid w:val="20A775DB"/>
    <w:rsid w:val="20A77B02"/>
    <w:rsid w:val="20A949C6"/>
    <w:rsid w:val="20A94E3B"/>
    <w:rsid w:val="20A952C5"/>
    <w:rsid w:val="20AA51EA"/>
    <w:rsid w:val="20AA7685"/>
    <w:rsid w:val="20AB5D82"/>
    <w:rsid w:val="20AB660B"/>
    <w:rsid w:val="20AB775B"/>
    <w:rsid w:val="20AC0F62"/>
    <w:rsid w:val="20AD289C"/>
    <w:rsid w:val="20AE15CB"/>
    <w:rsid w:val="20AE4CDA"/>
    <w:rsid w:val="20AF27BD"/>
    <w:rsid w:val="20B005F1"/>
    <w:rsid w:val="20B13B1C"/>
    <w:rsid w:val="20B2762E"/>
    <w:rsid w:val="20B3409F"/>
    <w:rsid w:val="20B36CE3"/>
    <w:rsid w:val="20B736BA"/>
    <w:rsid w:val="20B84283"/>
    <w:rsid w:val="20B90819"/>
    <w:rsid w:val="20BA463F"/>
    <w:rsid w:val="20BB11A5"/>
    <w:rsid w:val="20BC2DC4"/>
    <w:rsid w:val="20BD4F1E"/>
    <w:rsid w:val="20BD6CCC"/>
    <w:rsid w:val="20BE31AF"/>
    <w:rsid w:val="20BF1D21"/>
    <w:rsid w:val="20BF2A82"/>
    <w:rsid w:val="20BF6372"/>
    <w:rsid w:val="20C03860"/>
    <w:rsid w:val="20C16518"/>
    <w:rsid w:val="20C20786"/>
    <w:rsid w:val="20C242E2"/>
    <w:rsid w:val="20C355A2"/>
    <w:rsid w:val="20C37B84"/>
    <w:rsid w:val="20C40044"/>
    <w:rsid w:val="20C4179F"/>
    <w:rsid w:val="20C52024"/>
    <w:rsid w:val="20C65183"/>
    <w:rsid w:val="20C77B4A"/>
    <w:rsid w:val="20C938C2"/>
    <w:rsid w:val="20C94EE9"/>
    <w:rsid w:val="20CA763A"/>
    <w:rsid w:val="20CC34B5"/>
    <w:rsid w:val="20CE0ED9"/>
    <w:rsid w:val="20CE2C87"/>
    <w:rsid w:val="20CE56C6"/>
    <w:rsid w:val="20CE5A6F"/>
    <w:rsid w:val="20D12777"/>
    <w:rsid w:val="20D16818"/>
    <w:rsid w:val="20D258B9"/>
    <w:rsid w:val="20D311B8"/>
    <w:rsid w:val="20D364EF"/>
    <w:rsid w:val="20D63E58"/>
    <w:rsid w:val="20D65FDF"/>
    <w:rsid w:val="20D6792B"/>
    <w:rsid w:val="20D76143"/>
    <w:rsid w:val="20D858B3"/>
    <w:rsid w:val="20DA53AA"/>
    <w:rsid w:val="20DA787E"/>
    <w:rsid w:val="20DB298D"/>
    <w:rsid w:val="20DB53A4"/>
    <w:rsid w:val="20DC5E78"/>
    <w:rsid w:val="20DD111C"/>
    <w:rsid w:val="20DD2ECA"/>
    <w:rsid w:val="20DD52B0"/>
    <w:rsid w:val="20DD55C0"/>
    <w:rsid w:val="20E119DF"/>
    <w:rsid w:val="20E14DFB"/>
    <w:rsid w:val="20E20691"/>
    <w:rsid w:val="20E24FCC"/>
    <w:rsid w:val="20E30D41"/>
    <w:rsid w:val="20E3165F"/>
    <w:rsid w:val="20E34258"/>
    <w:rsid w:val="20E36685"/>
    <w:rsid w:val="20E57FD0"/>
    <w:rsid w:val="20E6220C"/>
    <w:rsid w:val="20E65AD0"/>
    <w:rsid w:val="20E701EC"/>
    <w:rsid w:val="20E71C8B"/>
    <w:rsid w:val="20E75C5F"/>
    <w:rsid w:val="20E90B8D"/>
    <w:rsid w:val="20E95D13"/>
    <w:rsid w:val="20EA3839"/>
    <w:rsid w:val="20ED0EDF"/>
    <w:rsid w:val="20EE0C3B"/>
    <w:rsid w:val="20EE157B"/>
    <w:rsid w:val="20EE2389"/>
    <w:rsid w:val="20EE3329"/>
    <w:rsid w:val="20EF2F97"/>
    <w:rsid w:val="20F02166"/>
    <w:rsid w:val="20F12E19"/>
    <w:rsid w:val="20F14799"/>
    <w:rsid w:val="20F52909"/>
    <w:rsid w:val="20F63F8C"/>
    <w:rsid w:val="20F65FB6"/>
    <w:rsid w:val="20F85F56"/>
    <w:rsid w:val="20F879A7"/>
    <w:rsid w:val="20F94A8E"/>
    <w:rsid w:val="20FA1CCE"/>
    <w:rsid w:val="20FA35BB"/>
    <w:rsid w:val="20FA5475"/>
    <w:rsid w:val="20FB1286"/>
    <w:rsid w:val="20FC3C98"/>
    <w:rsid w:val="20FD17BE"/>
    <w:rsid w:val="20FD531A"/>
    <w:rsid w:val="20FE0493"/>
    <w:rsid w:val="21001D0B"/>
    <w:rsid w:val="21002D4B"/>
    <w:rsid w:val="21005587"/>
    <w:rsid w:val="21017E57"/>
    <w:rsid w:val="210219E5"/>
    <w:rsid w:val="21021F9B"/>
    <w:rsid w:val="21025026"/>
    <w:rsid w:val="21026DD4"/>
    <w:rsid w:val="21042A4A"/>
    <w:rsid w:val="21046ABD"/>
    <w:rsid w:val="21052EF1"/>
    <w:rsid w:val="21053EAE"/>
    <w:rsid w:val="2107263D"/>
    <w:rsid w:val="21077279"/>
    <w:rsid w:val="21083D8D"/>
    <w:rsid w:val="210963B5"/>
    <w:rsid w:val="210A7A37"/>
    <w:rsid w:val="210C37AF"/>
    <w:rsid w:val="210E573F"/>
    <w:rsid w:val="210E5779"/>
    <w:rsid w:val="210F504D"/>
    <w:rsid w:val="211014F1"/>
    <w:rsid w:val="211245EA"/>
    <w:rsid w:val="21134A62"/>
    <w:rsid w:val="21135169"/>
    <w:rsid w:val="211508B6"/>
    <w:rsid w:val="21194658"/>
    <w:rsid w:val="21197683"/>
    <w:rsid w:val="211B3CCD"/>
    <w:rsid w:val="211B5CEE"/>
    <w:rsid w:val="211C60E8"/>
    <w:rsid w:val="211C7BF1"/>
    <w:rsid w:val="211D3C0E"/>
    <w:rsid w:val="211D65ED"/>
    <w:rsid w:val="211E3B5E"/>
    <w:rsid w:val="211F3260"/>
    <w:rsid w:val="211F3EFA"/>
    <w:rsid w:val="21205439"/>
    <w:rsid w:val="21207352"/>
    <w:rsid w:val="212414D1"/>
    <w:rsid w:val="21244F9D"/>
    <w:rsid w:val="212453D9"/>
    <w:rsid w:val="21246D4B"/>
    <w:rsid w:val="2125208F"/>
    <w:rsid w:val="21260D15"/>
    <w:rsid w:val="21260D7F"/>
    <w:rsid w:val="2127293B"/>
    <w:rsid w:val="212A202F"/>
    <w:rsid w:val="212B00D9"/>
    <w:rsid w:val="212B632B"/>
    <w:rsid w:val="212D5B62"/>
    <w:rsid w:val="212E1FC5"/>
    <w:rsid w:val="212E3725"/>
    <w:rsid w:val="212F35D3"/>
    <w:rsid w:val="21303941"/>
    <w:rsid w:val="21313216"/>
    <w:rsid w:val="21316D8A"/>
    <w:rsid w:val="213351E0"/>
    <w:rsid w:val="213573EA"/>
    <w:rsid w:val="2136082C"/>
    <w:rsid w:val="21360A7E"/>
    <w:rsid w:val="21372571"/>
    <w:rsid w:val="21374CD0"/>
    <w:rsid w:val="21380A48"/>
    <w:rsid w:val="21381E9E"/>
    <w:rsid w:val="2139253F"/>
    <w:rsid w:val="21395B15"/>
    <w:rsid w:val="213B11C5"/>
    <w:rsid w:val="213C06EC"/>
    <w:rsid w:val="213C22E6"/>
    <w:rsid w:val="213C3006"/>
    <w:rsid w:val="21405B9D"/>
    <w:rsid w:val="214100E4"/>
    <w:rsid w:val="21426B41"/>
    <w:rsid w:val="214271D1"/>
    <w:rsid w:val="21432ED9"/>
    <w:rsid w:val="21435F52"/>
    <w:rsid w:val="21437A0A"/>
    <w:rsid w:val="21442F49"/>
    <w:rsid w:val="21452C2A"/>
    <w:rsid w:val="214538C2"/>
    <w:rsid w:val="214543D8"/>
    <w:rsid w:val="21455F0F"/>
    <w:rsid w:val="21457AA6"/>
    <w:rsid w:val="21467D00"/>
    <w:rsid w:val="21472A39"/>
    <w:rsid w:val="2148100C"/>
    <w:rsid w:val="2149055F"/>
    <w:rsid w:val="214964AC"/>
    <w:rsid w:val="214967B1"/>
    <w:rsid w:val="214B074B"/>
    <w:rsid w:val="214B42D7"/>
    <w:rsid w:val="214E5B76"/>
    <w:rsid w:val="214F3E4D"/>
    <w:rsid w:val="215018EE"/>
    <w:rsid w:val="215033B3"/>
    <w:rsid w:val="21507B40"/>
    <w:rsid w:val="215118DE"/>
    <w:rsid w:val="215313DE"/>
    <w:rsid w:val="21562C7C"/>
    <w:rsid w:val="21582E98"/>
    <w:rsid w:val="215869F4"/>
    <w:rsid w:val="215A2524"/>
    <w:rsid w:val="215A276C"/>
    <w:rsid w:val="215A6C10"/>
    <w:rsid w:val="215C3073"/>
    <w:rsid w:val="215C4736"/>
    <w:rsid w:val="215D02F7"/>
    <w:rsid w:val="215D400B"/>
    <w:rsid w:val="215E5C93"/>
    <w:rsid w:val="215E734B"/>
    <w:rsid w:val="215F4227"/>
    <w:rsid w:val="21603725"/>
    <w:rsid w:val="21603CC7"/>
    <w:rsid w:val="21613AFB"/>
    <w:rsid w:val="21627873"/>
    <w:rsid w:val="216278F1"/>
    <w:rsid w:val="216435EB"/>
    <w:rsid w:val="21650622"/>
    <w:rsid w:val="216524B8"/>
    <w:rsid w:val="2166728C"/>
    <w:rsid w:val="21674E89"/>
    <w:rsid w:val="216834DE"/>
    <w:rsid w:val="21692D94"/>
    <w:rsid w:val="21693FB0"/>
    <w:rsid w:val="216A2C22"/>
    <w:rsid w:val="216B2BCB"/>
    <w:rsid w:val="216B2E20"/>
    <w:rsid w:val="216B3894"/>
    <w:rsid w:val="216B497A"/>
    <w:rsid w:val="216D1E33"/>
    <w:rsid w:val="216D425D"/>
    <w:rsid w:val="216E53E7"/>
    <w:rsid w:val="216E6218"/>
    <w:rsid w:val="21701F90"/>
    <w:rsid w:val="2170332C"/>
    <w:rsid w:val="2171056A"/>
    <w:rsid w:val="21714E78"/>
    <w:rsid w:val="21741462"/>
    <w:rsid w:val="21743484"/>
    <w:rsid w:val="21747CD2"/>
    <w:rsid w:val="217539D4"/>
    <w:rsid w:val="217557F8"/>
    <w:rsid w:val="21764330"/>
    <w:rsid w:val="21770999"/>
    <w:rsid w:val="21773237"/>
    <w:rsid w:val="217750CC"/>
    <w:rsid w:val="21780C70"/>
    <w:rsid w:val="21780E44"/>
    <w:rsid w:val="21787096"/>
    <w:rsid w:val="217A1B9B"/>
    <w:rsid w:val="217A696B"/>
    <w:rsid w:val="217C0935"/>
    <w:rsid w:val="217C0DAB"/>
    <w:rsid w:val="217C26E3"/>
    <w:rsid w:val="217C6257"/>
    <w:rsid w:val="217D162B"/>
    <w:rsid w:val="217F21D3"/>
    <w:rsid w:val="21805301"/>
    <w:rsid w:val="218062F9"/>
    <w:rsid w:val="2181419D"/>
    <w:rsid w:val="218144BD"/>
    <w:rsid w:val="2181678B"/>
    <w:rsid w:val="21831B09"/>
    <w:rsid w:val="21837F15"/>
    <w:rsid w:val="21847373"/>
    <w:rsid w:val="218477E9"/>
    <w:rsid w:val="21863561"/>
    <w:rsid w:val="21867A05"/>
    <w:rsid w:val="21886A3B"/>
    <w:rsid w:val="21886FBD"/>
    <w:rsid w:val="218872DA"/>
    <w:rsid w:val="218923FF"/>
    <w:rsid w:val="21896894"/>
    <w:rsid w:val="218C669E"/>
    <w:rsid w:val="218D5B43"/>
    <w:rsid w:val="218E2416"/>
    <w:rsid w:val="218E68BA"/>
    <w:rsid w:val="218F3DD0"/>
    <w:rsid w:val="218F558E"/>
    <w:rsid w:val="219043E0"/>
    <w:rsid w:val="21915F4B"/>
    <w:rsid w:val="21920158"/>
    <w:rsid w:val="219263AA"/>
    <w:rsid w:val="21926DB7"/>
    <w:rsid w:val="21943457"/>
    <w:rsid w:val="2195577D"/>
    <w:rsid w:val="21965F62"/>
    <w:rsid w:val="21985BF9"/>
    <w:rsid w:val="2198776E"/>
    <w:rsid w:val="219914E7"/>
    <w:rsid w:val="219915B7"/>
    <w:rsid w:val="2199209A"/>
    <w:rsid w:val="219979C0"/>
    <w:rsid w:val="219A525F"/>
    <w:rsid w:val="219A700D"/>
    <w:rsid w:val="219C2D85"/>
    <w:rsid w:val="219C4B33"/>
    <w:rsid w:val="219D26B3"/>
    <w:rsid w:val="219D6D07"/>
    <w:rsid w:val="219E6BF0"/>
    <w:rsid w:val="219F0AC7"/>
    <w:rsid w:val="219F63D1"/>
    <w:rsid w:val="21A078E5"/>
    <w:rsid w:val="21A12149"/>
    <w:rsid w:val="21A221B3"/>
    <w:rsid w:val="21A227AF"/>
    <w:rsid w:val="21A30D9D"/>
    <w:rsid w:val="21A32365"/>
    <w:rsid w:val="21A35EF8"/>
    <w:rsid w:val="21A460DD"/>
    <w:rsid w:val="21A6088D"/>
    <w:rsid w:val="21A701B7"/>
    <w:rsid w:val="21A76A9F"/>
    <w:rsid w:val="21A92086"/>
    <w:rsid w:val="21A97250"/>
    <w:rsid w:val="21AA11A2"/>
    <w:rsid w:val="21AA36F4"/>
    <w:rsid w:val="21AB121A"/>
    <w:rsid w:val="21AB436D"/>
    <w:rsid w:val="21AD5FBB"/>
    <w:rsid w:val="21AE4866"/>
    <w:rsid w:val="21AF0D0A"/>
    <w:rsid w:val="21B005DE"/>
    <w:rsid w:val="21B00740"/>
    <w:rsid w:val="21B07155"/>
    <w:rsid w:val="21B207FA"/>
    <w:rsid w:val="21B267CA"/>
    <w:rsid w:val="21B34857"/>
    <w:rsid w:val="21B4057D"/>
    <w:rsid w:val="21B64882"/>
    <w:rsid w:val="21B962E5"/>
    <w:rsid w:val="21BA76AF"/>
    <w:rsid w:val="21BB7098"/>
    <w:rsid w:val="21BC3427"/>
    <w:rsid w:val="21BD53D4"/>
    <w:rsid w:val="21BE0F4D"/>
    <w:rsid w:val="21BE0F6E"/>
    <w:rsid w:val="21BE60F9"/>
    <w:rsid w:val="21BE719F"/>
    <w:rsid w:val="21BF357F"/>
    <w:rsid w:val="21C27070"/>
    <w:rsid w:val="21C316D9"/>
    <w:rsid w:val="21C332F1"/>
    <w:rsid w:val="21C4370F"/>
    <w:rsid w:val="21C5052E"/>
    <w:rsid w:val="21C519D8"/>
    <w:rsid w:val="21C63877"/>
    <w:rsid w:val="21C67E02"/>
    <w:rsid w:val="21C875A3"/>
    <w:rsid w:val="21C916A0"/>
    <w:rsid w:val="21C92576"/>
    <w:rsid w:val="21C96799"/>
    <w:rsid w:val="21CB1BCE"/>
    <w:rsid w:val="21CC0E79"/>
    <w:rsid w:val="21CC4E8A"/>
    <w:rsid w:val="21CE6CCD"/>
    <w:rsid w:val="21CF61FC"/>
    <w:rsid w:val="21D00C81"/>
    <w:rsid w:val="21D06437"/>
    <w:rsid w:val="21D06ED2"/>
    <w:rsid w:val="21D101DA"/>
    <w:rsid w:val="21D140A6"/>
    <w:rsid w:val="21D22178"/>
    <w:rsid w:val="21D32722"/>
    <w:rsid w:val="21D40771"/>
    <w:rsid w:val="21D4251F"/>
    <w:rsid w:val="21D57056"/>
    <w:rsid w:val="21D57B43"/>
    <w:rsid w:val="21D57C13"/>
    <w:rsid w:val="21D610A3"/>
    <w:rsid w:val="21D62BE0"/>
    <w:rsid w:val="21D70866"/>
    <w:rsid w:val="21D7200F"/>
    <w:rsid w:val="21D72533"/>
    <w:rsid w:val="21D818E3"/>
    <w:rsid w:val="21D82B04"/>
    <w:rsid w:val="21D94A96"/>
    <w:rsid w:val="21DB0C6F"/>
    <w:rsid w:val="21DB1A8E"/>
    <w:rsid w:val="21DB2331"/>
    <w:rsid w:val="21DC13D3"/>
    <w:rsid w:val="21DC662C"/>
    <w:rsid w:val="21DD0C46"/>
    <w:rsid w:val="21DD614E"/>
    <w:rsid w:val="21DE514B"/>
    <w:rsid w:val="21E022E1"/>
    <w:rsid w:val="21E111C9"/>
    <w:rsid w:val="21E14C3C"/>
    <w:rsid w:val="21E33AFE"/>
    <w:rsid w:val="21E34462"/>
    <w:rsid w:val="21E36C06"/>
    <w:rsid w:val="21E5472C"/>
    <w:rsid w:val="21E604A4"/>
    <w:rsid w:val="21E87D78"/>
    <w:rsid w:val="21E97D19"/>
    <w:rsid w:val="21EA0431"/>
    <w:rsid w:val="21EB1616"/>
    <w:rsid w:val="21EB5ABA"/>
    <w:rsid w:val="21EB6653"/>
    <w:rsid w:val="21ED1832"/>
    <w:rsid w:val="21ED538F"/>
    <w:rsid w:val="21EE5BE9"/>
    <w:rsid w:val="21EF08C5"/>
    <w:rsid w:val="21EF10C6"/>
    <w:rsid w:val="21EF1C4A"/>
    <w:rsid w:val="21EF658C"/>
    <w:rsid w:val="21F027C3"/>
    <w:rsid w:val="21F039A6"/>
    <w:rsid w:val="21F0477C"/>
    <w:rsid w:val="21F11AF8"/>
    <w:rsid w:val="21F17B84"/>
    <w:rsid w:val="21F20BF7"/>
    <w:rsid w:val="21F23BC7"/>
    <w:rsid w:val="21F402A5"/>
    <w:rsid w:val="21F42BC1"/>
    <w:rsid w:val="21F4671D"/>
    <w:rsid w:val="21F63695"/>
    <w:rsid w:val="21F66F4C"/>
    <w:rsid w:val="21F679B6"/>
    <w:rsid w:val="21F726B1"/>
    <w:rsid w:val="21F72723"/>
    <w:rsid w:val="21F7320A"/>
    <w:rsid w:val="21FA4681"/>
    <w:rsid w:val="21FD35C0"/>
    <w:rsid w:val="21FE474D"/>
    <w:rsid w:val="21FF48F5"/>
    <w:rsid w:val="22016353"/>
    <w:rsid w:val="2201708C"/>
    <w:rsid w:val="22034BB2"/>
    <w:rsid w:val="22041DA8"/>
    <w:rsid w:val="220426D8"/>
    <w:rsid w:val="22043367"/>
    <w:rsid w:val="2205092A"/>
    <w:rsid w:val="22053E70"/>
    <w:rsid w:val="22067647"/>
    <w:rsid w:val="22072EA4"/>
    <w:rsid w:val="22080F27"/>
    <w:rsid w:val="220876F1"/>
    <w:rsid w:val="220C0769"/>
    <w:rsid w:val="220C3FEC"/>
    <w:rsid w:val="220C7F8E"/>
    <w:rsid w:val="220D3C83"/>
    <w:rsid w:val="220D7C57"/>
    <w:rsid w:val="220E1930"/>
    <w:rsid w:val="220E3977"/>
    <w:rsid w:val="220F2C00"/>
    <w:rsid w:val="220F6E9C"/>
    <w:rsid w:val="221026C4"/>
    <w:rsid w:val="2210500C"/>
    <w:rsid w:val="22105521"/>
    <w:rsid w:val="221072CF"/>
    <w:rsid w:val="22113F9E"/>
    <w:rsid w:val="221322E1"/>
    <w:rsid w:val="221374F6"/>
    <w:rsid w:val="22141BCC"/>
    <w:rsid w:val="22145011"/>
    <w:rsid w:val="221458AA"/>
    <w:rsid w:val="22152850"/>
    <w:rsid w:val="22155C9A"/>
    <w:rsid w:val="22162E1B"/>
    <w:rsid w:val="221745BF"/>
    <w:rsid w:val="22192627"/>
    <w:rsid w:val="221B014E"/>
    <w:rsid w:val="221B63A0"/>
    <w:rsid w:val="221C2118"/>
    <w:rsid w:val="221C3EC6"/>
    <w:rsid w:val="221C5C74"/>
    <w:rsid w:val="221C64D4"/>
    <w:rsid w:val="221D5406"/>
    <w:rsid w:val="221E7C3E"/>
    <w:rsid w:val="221F7512"/>
    <w:rsid w:val="222039B6"/>
    <w:rsid w:val="2221772E"/>
    <w:rsid w:val="22226E3D"/>
    <w:rsid w:val="2223038E"/>
    <w:rsid w:val="22235254"/>
    <w:rsid w:val="22237002"/>
    <w:rsid w:val="22254238"/>
    <w:rsid w:val="2225759F"/>
    <w:rsid w:val="222709A4"/>
    <w:rsid w:val="222A65E3"/>
    <w:rsid w:val="222B14BE"/>
    <w:rsid w:val="222B3089"/>
    <w:rsid w:val="222D4521"/>
    <w:rsid w:val="222D60D3"/>
    <w:rsid w:val="222F073D"/>
    <w:rsid w:val="222F1C22"/>
    <w:rsid w:val="222F1E4B"/>
    <w:rsid w:val="222F3BF9"/>
    <w:rsid w:val="223034CD"/>
    <w:rsid w:val="22325497"/>
    <w:rsid w:val="22341F58"/>
    <w:rsid w:val="223429CC"/>
    <w:rsid w:val="22347447"/>
    <w:rsid w:val="22353621"/>
    <w:rsid w:val="22363122"/>
    <w:rsid w:val="223631D9"/>
    <w:rsid w:val="22386990"/>
    <w:rsid w:val="223A73A4"/>
    <w:rsid w:val="223B12B8"/>
    <w:rsid w:val="223B434C"/>
    <w:rsid w:val="223C19B7"/>
    <w:rsid w:val="223C6B10"/>
    <w:rsid w:val="223D376A"/>
    <w:rsid w:val="223E5BEA"/>
    <w:rsid w:val="223E6B8F"/>
    <w:rsid w:val="22401962"/>
    <w:rsid w:val="22401ADF"/>
    <w:rsid w:val="224063E5"/>
    <w:rsid w:val="22421B7E"/>
    <w:rsid w:val="22433200"/>
    <w:rsid w:val="22435553"/>
    <w:rsid w:val="224376A4"/>
    <w:rsid w:val="22441707"/>
    <w:rsid w:val="2245341D"/>
    <w:rsid w:val="22462CF1"/>
    <w:rsid w:val="22472737"/>
    <w:rsid w:val="22473E0E"/>
    <w:rsid w:val="224750CA"/>
    <w:rsid w:val="22477195"/>
    <w:rsid w:val="22482F0D"/>
    <w:rsid w:val="22493864"/>
    <w:rsid w:val="224A0A33"/>
    <w:rsid w:val="224A1B3D"/>
    <w:rsid w:val="224A27E1"/>
    <w:rsid w:val="224B5469"/>
    <w:rsid w:val="224C0E5C"/>
    <w:rsid w:val="224C6FD4"/>
    <w:rsid w:val="224F1BA5"/>
    <w:rsid w:val="224F429B"/>
    <w:rsid w:val="22505E29"/>
    <w:rsid w:val="22514BEA"/>
    <w:rsid w:val="22537A5F"/>
    <w:rsid w:val="225418B2"/>
    <w:rsid w:val="22543660"/>
    <w:rsid w:val="22544D97"/>
    <w:rsid w:val="2254540E"/>
    <w:rsid w:val="225500CA"/>
    <w:rsid w:val="22554F7B"/>
    <w:rsid w:val="22561186"/>
    <w:rsid w:val="22574EFE"/>
    <w:rsid w:val="22576CAC"/>
    <w:rsid w:val="225B1417"/>
    <w:rsid w:val="225B49EE"/>
    <w:rsid w:val="225E1CAC"/>
    <w:rsid w:val="225F5D63"/>
    <w:rsid w:val="22602004"/>
    <w:rsid w:val="22607634"/>
    <w:rsid w:val="226118D9"/>
    <w:rsid w:val="22615217"/>
    <w:rsid w:val="2261739B"/>
    <w:rsid w:val="22630562"/>
    <w:rsid w:val="22631AF5"/>
    <w:rsid w:val="22641ECF"/>
    <w:rsid w:val="226473AE"/>
    <w:rsid w:val="22665141"/>
    <w:rsid w:val="226715E5"/>
    <w:rsid w:val="22680EB9"/>
    <w:rsid w:val="22681C2B"/>
    <w:rsid w:val="22691AC7"/>
    <w:rsid w:val="22694CFC"/>
    <w:rsid w:val="226A69DF"/>
    <w:rsid w:val="226B1B8E"/>
    <w:rsid w:val="226D64CF"/>
    <w:rsid w:val="226E2973"/>
    <w:rsid w:val="226F0AEC"/>
    <w:rsid w:val="226F4D90"/>
    <w:rsid w:val="22701780"/>
    <w:rsid w:val="22703027"/>
    <w:rsid w:val="22714212"/>
    <w:rsid w:val="22721A1A"/>
    <w:rsid w:val="22723AE6"/>
    <w:rsid w:val="22724193"/>
    <w:rsid w:val="2273338D"/>
    <w:rsid w:val="22734365"/>
    <w:rsid w:val="22740E50"/>
    <w:rsid w:val="22742BBD"/>
    <w:rsid w:val="227500B5"/>
    <w:rsid w:val="22752739"/>
    <w:rsid w:val="2277157C"/>
    <w:rsid w:val="22772D88"/>
    <w:rsid w:val="22773193"/>
    <w:rsid w:val="227815FB"/>
    <w:rsid w:val="22796B9E"/>
    <w:rsid w:val="227A456F"/>
    <w:rsid w:val="227B6779"/>
    <w:rsid w:val="227B75E7"/>
    <w:rsid w:val="227C59CE"/>
    <w:rsid w:val="227D2C2E"/>
    <w:rsid w:val="227E2C29"/>
    <w:rsid w:val="227E692E"/>
    <w:rsid w:val="227F15A1"/>
    <w:rsid w:val="227F3AED"/>
    <w:rsid w:val="227F6C63"/>
    <w:rsid w:val="228054F5"/>
    <w:rsid w:val="22806203"/>
    <w:rsid w:val="22815A28"/>
    <w:rsid w:val="228274AE"/>
    <w:rsid w:val="22833F45"/>
    <w:rsid w:val="228368A9"/>
    <w:rsid w:val="22837AA1"/>
    <w:rsid w:val="22851A6B"/>
    <w:rsid w:val="2287245C"/>
    <w:rsid w:val="22873A35"/>
    <w:rsid w:val="228A7081"/>
    <w:rsid w:val="228D525C"/>
    <w:rsid w:val="228D562A"/>
    <w:rsid w:val="228D66F3"/>
    <w:rsid w:val="228D680B"/>
    <w:rsid w:val="228E1B98"/>
    <w:rsid w:val="228E36E4"/>
    <w:rsid w:val="228E4DC3"/>
    <w:rsid w:val="228E63B8"/>
    <w:rsid w:val="2291076F"/>
    <w:rsid w:val="229138A9"/>
    <w:rsid w:val="22937084"/>
    <w:rsid w:val="22945346"/>
    <w:rsid w:val="22953527"/>
    <w:rsid w:val="229722EC"/>
    <w:rsid w:val="2297354C"/>
    <w:rsid w:val="2298179E"/>
    <w:rsid w:val="22984103"/>
    <w:rsid w:val="22985C9B"/>
    <w:rsid w:val="229879F0"/>
    <w:rsid w:val="229A778D"/>
    <w:rsid w:val="229B128E"/>
    <w:rsid w:val="229B20C1"/>
    <w:rsid w:val="229B752C"/>
    <w:rsid w:val="229C0C21"/>
    <w:rsid w:val="229D494D"/>
    <w:rsid w:val="229E0D7F"/>
    <w:rsid w:val="22A031DB"/>
    <w:rsid w:val="22A068A5"/>
    <w:rsid w:val="22A10765"/>
    <w:rsid w:val="22A1410C"/>
    <w:rsid w:val="22A16179"/>
    <w:rsid w:val="22A243CB"/>
    <w:rsid w:val="22A301F1"/>
    <w:rsid w:val="22A339B8"/>
    <w:rsid w:val="22A71F6F"/>
    <w:rsid w:val="22A75E85"/>
    <w:rsid w:val="22A77C33"/>
    <w:rsid w:val="22AA7723"/>
    <w:rsid w:val="22AB3AA8"/>
    <w:rsid w:val="22AC04B1"/>
    <w:rsid w:val="22AC1283"/>
    <w:rsid w:val="22AC524A"/>
    <w:rsid w:val="22AD2D70"/>
    <w:rsid w:val="22AF0A7E"/>
    <w:rsid w:val="22AF4D3A"/>
    <w:rsid w:val="22B1477A"/>
    <w:rsid w:val="22B14A9D"/>
    <w:rsid w:val="22B25318"/>
    <w:rsid w:val="22B3482A"/>
    <w:rsid w:val="22B440FE"/>
    <w:rsid w:val="22B4514C"/>
    <w:rsid w:val="22B45EAC"/>
    <w:rsid w:val="22B61C24"/>
    <w:rsid w:val="22B660C8"/>
    <w:rsid w:val="22B67E76"/>
    <w:rsid w:val="22B81E40"/>
    <w:rsid w:val="22BA5BB9"/>
    <w:rsid w:val="22BD058C"/>
    <w:rsid w:val="22BD1205"/>
    <w:rsid w:val="22BD2FB3"/>
    <w:rsid w:val="22BD693B"/>
    <w:rsid w:val="22BE4F7D"/>
    <w:rsid w:val="22C02AA3"/>
    <w:rsid w:val="22C14F6E"/>
    <w:rsid w:val="22C205C9"/>
    <w:rsid w:val="22C24A6D"/>
    <w:rsid w:val="22C24E11"/>
    <w:rsid w:val="22C2681B"/>
    <w:rsid w:val="22C31699"/>
    <w:rsid w:val="22C32593"/>
    <w:rsid w:val="22C407E5"/>
    <w:rsid w:val="22C51F7D"/>
    <w:rsid w:val="22C5630B"/>
    <w:rsid w:val="22C62C7E"/>
    <w:rsid w:val="22C73B64"/>
    <w:rsid w:val="22C74635"/>
    <w:rsid w:val="22C8033C"/>
    <w:rsid w:val="22C8122F"/>
    <w:rsid w:val="22C95DFC"/>
    <w:rsid w:val="22CA69FF"/>
    <w:rsid w:val="22CC1448"/>
    <w:rsid w:val="22CC31F6"/>
    <w:rsid w:val="22CD3AFB"/>
    <w:rsid w:val="22CD6F6E"/>
    <w:rsid w:val="22CF641B"/>
    <w:rsid w:val="22D017AB"/>
    <w:rsid w:val="22D0247C"/>
    <w:rsid w:val="22D044F3"/>
    <w:rsid w:val="22D12F02"/>
    <w:rsid w:val="22D14CB0"/>
    <w:rsid w:val="22D228FF"/>
    <w:rsid w:val="22D254DC"/>
    <w:rsid w:val="22D327D6"/>
    <w:rsid w:val="22D401B1"/>
    <w:rsid w:val="22D622C7"/>
    <w:rsid w:val="22D73388"/>
    <w:rsid w:val="22D87DED"/>
    <w:rsid w:val="22DA1DB7"/>
    <w:rsid w:val="22DE286C"/>
    <w:rsid w:val="22DF00FB"/>
    <w:rsid w:val="22DF5E8B"/>
    <w:rsid w:val="22E0330C"/>
    <w:rsid w:val="22E04EF3"/>
    <w:rsid w:val="22E05D87"/>
    <w:rsid w:val="22E07A0A"/>
    <w:rsid w:val="22E208C6"/>
    <w:rsid w:val="22E27309"/>
    <w:rsid w:val="22E4272F"/>
    <w:rsid w:val="22E449E3"/>
    <w:rsid w:val="22E61AD1"/>
    <w:rsid w:val="22E70030"/>
    <w:rsid w:val="22E719E6"/>
    <w:rsid w:val="22E72F61"/>
    <w:rsid w:val="22E744D4"/>
    <w:rsid w:val="22E83DA8"/>
    <w:rsid w:val="22E86DC1"/>
    <w:rsid w:val="22E9028D"/>
    <w:rsid w:val="22EA5D72"/>
    <w:rsid w:val="22EC5943"/>
    <w:rsid w:val="22EC7098"/>
    <w:rsid w:val="22ED6D05"/>
    <w:rsid w:val="22ED6DD3"/>
    <w:rsid w:val="22EE471D"/>
    <w:rsid w:val="22EE56A8"/>
    <w:rsid w:val="22EF5F27"/>
    <w:rsid w:val="22F015DA"/>
    <w:rsid w:val="22F06943"/>
    <w:rsid w:val="22F10EAE"/>
    <w:rsid w:val="22F15352"/>
    <w:rsid w:val="22F30172"/>
    <w:rsid w:val="22F369D5"/>
    <w:rsid w:val="22F460A5"/>
    <w:rsid w:val="22F664C5"/>
    <w:rsid w:val="22F97D63"/>
    <w:rsid w:val="22FA25EF"/>
    <w:rsid w:val="22FB3ADB"/>
    <w:rsid w:val="22FB7F7F"/>
    <w:rsid w:val="22FC039F"/>
    <w:rsid w:val="22FD0ED9"/>
    <w:rsid w:val="22FE2929"/>
    <w:rsid w:val="22FE4377"/>
    <w:rsid w:val="22FF181D"/>
    <w:rsid w:val="22FF35CB"/>
    <w:rsid w:val="23005595"/>
    <w:rsid w:val="230153D3"/>
    <w:rsid w:val="2303032F"/>
    <w:rsid w:val="230367D5"/>
    <w:rsid w:val="23046FB1"/>
    <w:rsid w:val="23047B3A"/>
    <w:rsid w:val="230706D2"/>
    <w:rsid w:val="23073E84"/>
    <w:rsid w:val="230852B7"/>
    <w:rsid w:val="230A1F70"/>
    <w:rsid w:val="230A50A3"/>
    <w:rsid w:val="230D13D5"/>
    <w:rsid w:val="230D4484"/>
    <w:rsid w:val="230E7CB2"/>
    <w:rsid w:val="230F4915"/>
    <w:rsid w:val="230F7587"/>
    <w:rsid w:val="23103E5A"/>
    <w:rsid w:val="231161BD"/>
    <w:rsid w:val="23130E25"/>
    <w:rsid w:val="231352C9"/>
    <w:rsid w:val="23137077"/>
    <w:rsid w:val="231413EA"/>
    <w:rsid w:val="231450CE"/>
    <w:rsid w:val="23151041"/>
    <w:rsid w:val="23152DEF"/>
    <w:rsid w:val="23167257"/>
    <w:rsid w:val="231804EC"/>
    <w:rsid w:val="2318643B"/>
    <w:rsid w:val="231A0405"/>
    <w:rsid w:val="231A4546"/>
    <w:rsid w:val="231B3DDE"/>
    <w:rsid w:val="231B5F2B"/>
    <w:rsid w:val="231B63A7"/>
    <w:rsid w:val="231D7562"/>
    <w:rsid w:val="231E1813"/>
    <w:rsid w:val="231E6361"/>
    <w:rsid w:val="231E77CA"/>
    <w:rsid w:val="231F5A1C"/>
    <w:rsid w:val="23201756"/>
    <w:rsid w:val="23201794"/>
    <w:rsid w:val="232102B1"/>
    <w:rsid w:val="232233AA"/>
    <w:rsid w:val="23223A5E"/>
    <w:rsid w:val="23241049"/>
    <w:rsid w:val="23241284"/>
    <w:rsid w:val="2324788C"/>
    <w:rsid w:val="23253109"/>
    <w:rsid w:val="23270D74"/>
    <w:rsid w:val="232A04B6"/>
    <w:rsid w:val="232A3199"/>
    <w:rsid w:val="232C0FE5"/>
    <w:rsid w:val="232D2480"/>
    <w:rsid w:val="232E1A5D"/>
    <w:rsid w:val="232F19D7"/>
    <w:rsid w:val="232F1B38"/>
    <w:rsid w:val="232F51FB"/>
    <w:rsid w:val="232F5C41"/>
    <w:rsid w:val="23312937"/>
    <w:rsid w:val="233140B5"/>
    <w:rsid w:val="233174FD"/>
    <w:rsid w:val="23317AA8"/>
    <w:rsid w:val="23323951"/>
    <w:rsid w:val="233314C7"/>
    <w:rsid w:val="23333627"/>
    <w:rsid w:val="23341F9A"/>
    <w:rsid w:val="23353491"/>
    <w:rsid w:val="23356FED"/>
    <w:rsid w:val="2336258F"/>
    <w:rsid w:val="23384DB8"/>
    <w:rsid w:val="23386ADD"/>
    <w:rsid w:val="233877C2"/>
    <w:rsid w:val="23387ED6"/>
    <w:rsid w:val="233A0AA7"/>
    <w:rsid w:val="233A2855"/>
    <w:rsid w:val="233A7FAB"/>
    <w:rsid w:val="233B2CEB"/>
    <w:rsid w:val="233B65CE"/>
    <w:rsid w:val="233C2FBE"/>
    <w:rsid w:val="233C481F"/>
    <w:rsid w:val="233D3EEB"/>
    <w:rsid w:val="233D40F4"/>
    <w:rsid w:val="233D5E71"/>
    <w:rsid w:val="233D5EA2"/>
    <w:rsid w:val="233E5662"/>
    <w:rsid w:val="233E7DBC"/>
    <w:rsid w:val="233F1C1A"/>
    <w:rsid w:val="233F2895"/>
    <w:rsid w:val="233F2B87"/>
    <w:rsid w:val="23405992"/>
    <w:rsid w:val="2340785C"/>
    <w:rsid w:val="23415A14"/>
    <w:rsid w:val="23425BAE"/>
    <w:rsid w:val="2342795C"/>
    <w:rsid w:val="2343712F"/>
    <w:rsid w:val="234752AB"/>
    <w:rsid w:val="23476F2B"/>
    <w:rsid w:val="234779DE"/>
    <w:rsid w:val="23483364"/>
    <w:rsid w:val="23483419"/>
    <w:rsid w:val="23492A98"/>
    <w:rsid w:val="23496F3C"/>
    <w:rsid w:val="234A05BF"/>
    <w:rsid w:val="234B4A63"/>
    <w:rsid w:val="234B6811"/>
    <w:rsid w:val="234C2589"/>
    <w:rsid w:val="234C4337"/>
    <w:rsid w:val="234D3C7C"/>
    <w:rsid w:val="234D7BBF"/>
    <w:rsid w:val="234E3A46"/>
    <w:rsid w:val="234E4553"/>
    <w:rsid w:val="234E4979"/>
    <w:rsid w:val="234E53C2"/>
    <w:rsid w:val="234E6301"/>
    <w:rsid w:val="234E6DF2"/>
    <w:rsid w:val="235002CB"/>
    <w:rsid w:val="2350049A"/>
    <w:rsid w:val="23500CAC"/>
    <w:rsid w:val="23503E27"/>
    <w:rsid w:val="235178A0"/>
    <w:rsid w:val="23526DAE"/>
    <w:rsid w:val="23533917"/>
    <w:rsid w:val="23534160"/>
    <w:rsid w:val="23551A2D"/>
    <w:rsid w:val="23563407"/>
    <w:rsid w:val="23563D65"/>
    <w:rsid w:val="23564752"/>
    <w:rsid w:val="235651B5"/>
    <w:rsid w:val="23582CDC"/>
    <w:rsid w:val="235A2E99"/>
    <w:rsid w:val="235C0A1E"/>
    <w:rsid w:val="235D1B32"/>
    <w:rsid w:val="235F050E"/>
    <w:rsid w:val="235F70F5"/>
    <w:rsid w:val="23601CC6"/>
    <w:rsid w:val="23607DE2"/>
    <w:rsid w:val="23614286"/>
    <w:rsid w:val="23616034"/>
    <w:rsid w:val="236223B3"/>
    <w:rsid w:val="2362266D"/>
    <w:rsid w:val="23623B5A"/>
    <w:rsid w:val="23626D1D"/>
    <w:rsid w:val="23635AF4"/>
    <w:rsid w:val="236478D2"/>
    <w:rsid w:val="236818E8"/>
    <w:rsid w:val="23686AE8"/>
    <w:rsid w:val="23696C97"/>
    <w:rsid w:val="236B0C61"/>
    <w:rsid w:val="236B5A9D"/>
    <w:rsid w:val="236C6F28"/>
    <w:rsid w:val="236D16F9"/>
    <w:rsid w:val="23706277"/>
    <w:rsid w:val="23712906"/>
    <w:rsid w:val="23744A9E"/>
    <w:rsid w:val="23755D1B"/>
    <w:rsid w:val="23761938"/>
    <w:rsid w:val="23766976"/>
    <w:rsid w:val="237815D0"/>
    <w:rsid w:val="237877EF"/>
    <w:rsid w:val="237B68CE"/>
    <w:rsid w:val="237C1BB2"/>
    <w:rsid w:val="237C2E6E"/>
    <w:rsid w:val="237C43B7"/>
    <w:rsid w:val="237C497E"/>
    <w:rsid w:val="237D267E"/>
    <w:rsid w:val="237D68D7"/>
    <w:rsid w:val="237E5F8E"/>
    <w:rsid w:val="237E6AFE"/>
    <w:rsid w:val="237E7404"/>
    <w:rsid w:val="237F470C"/>
    <w:rsid w:val="2380245F"/>
    <w:rsid w:val="238038D0"/>
    <w:rsid w:val="23810484"/>
    <w:rsid w:val="23812232"/>
    <w:rsid w:val="23821B8E"/>
    <w:rsid w:val="23827050"/>
    <w:rsid w:val="238279AF"/>
    <w:rsid w:val="2383244E"/>
    <w:rsid w:val="2383391F"/>
    <w:rsid w:val="23843AD1"/>
    <w:rsid w:val="2384621F"/>
    <w:rsid w:val="23853F8C"/>
    <w:rsid w:val="23863CED"/>
    <w:rsid w:val="23867CDC"/>
    <w:rsid w:val="238735C1"/>
    <w:rsid w:val="23883998"/>
    <w:rsid w:val="23887A65"/>
    <w:rsid w:val="2389558B"/>
    <w:rsid w:val="238969DB"/>
    <w:rsid w:val="238A37F2"/>
    <w:rsid w:val="238B1303"/>
    <w:rsid w:val="238B3641"/>
    <w:rsid w:val="238C0BD7"/>
    <w:rsid w:val="238C189B"/>
    <w:rsid w:val="238C4A5F"/>
    <w:rsid w:val="238C6E29"/>
    <w:rsid w:val="238D507B"/>
    <w:rsid w:val="238E0DF3"/>
    <w:rsid w:val="238E4844"/>
    <w:rsid w:val="238E494F"/>
    <w:rsid w:val="238E6CCC"/>
    <w:rsid w:val="238F58DE"/>
    <w:rsid w:val="238F61D4"/>
    <w:rsid w:val="23910AF4"/>
    <w:rsid w:val="2391135A"/>
    <w:rsid w:val="23911D9B"/>
    <w:rsid w:val="239200BC"/>
    <w:rsid w:val="2392443F"/>
    <w:rsid w:val="23924B16"/>
    <w:rsid w:val="23953E58"/>
    <w:rsid w:val="23953F30"/>
    <w:rsid w:val="23957A8C"/>
    <w:rsid w:val="23963804"/>
    <w:rsid w:val="2398757C"/>
    <w:rsid w:val="239B3EE6"/>
    <w:rsid w:val="239C52BE"/>
    <w:rsid w:val="239C5315"/>
    <w:rsid w:val="239F7998"/>
    <w:rsid w:val="23A06D64"/>
    <w:rsid w:val="23A10714"/>
    <w:rsid w:val="23A164D8"/>
    <w:rsid w:val="23A27905"/>
    <w:rsid w:val="23A322E4"/>
    <w:rsid w:val="23A45F21"/>
    <w:rsid w:val="23A52A88"/>
    <w:rsid w:val="23A55F86"/>
    <w:rsid w:val="23A62C8D"/>
    <w:rsid w:val="23A6613D"/>
    <w:rsid w:val="23A71974"/>
    <w:rsid w:val="23A93537"/>
    <w:rsid w:val="23A93FE5"/>
    <w:rsid w:val="23AA4481"/>
    <w:rsid w:val="23AB72AF"/>
    <w:rsid w:val="23AC01CA"/>
    <w:rsid w:val="23AC7C38"/>
    <w:rsid w:val="23AD710A"/>
    <w:rsid w:val="23AE1CEE"/>
    <w:rsid w:val="23AE6DE9"/>
    <w:rsid w:val="23B06C6C"/>
    <w:rsid w:val="23B1503C"/>
    <w:rsid w:val="23B32608"/>
    <w:rsid w:val="23B34637"/>
    <w:rsid w:val="23B45C9C"/>
    <w:rsid w:val="23B720F8"/>
    <w:rsid w:val="23B7280F"/>
    <w:rsid w:val="23B80062"/>
    <w:rsid w:val="23B87C1E"/>
    <w:rsid w:val="23B95E70"/>
    <w:rsid w:val="23B96F8B"/>
    <w:rsid w:val="23BA2C7E"/>
    <w:rsid w:val="23BA3996"/>
    <w:rsid w:val="23BB2A25"/>
    <w:rsid w:val="23BB4489"/>
    <w:rsid w:val="23BB46E8"/>
    <w:rsid w:val="23BC14BC"/>
    <w:rsid w:val="23BE0FA1"/>
    <w:rsid w:val="23BE3486"/>
    <w:rsid w:val="23BF0200"/>
    <w:rsid w:val="23BF2D5B"/>
    <w:rsid w:val="23BF5E27"/>
    <w:rsid w:val="23BF6B9D"/>
    <w:rsid w:val="23BF6EB5"/>
    <w:rsid w:val="23C010B4"/>
    <w:rsid w:val="23C057BA"/>
    <w:rsid w:val="23C1623F"/>
    <w:rsid w:val="23C16492"/>
    <w:rsid w:val="23C27C95"/>
    <w:rsid w:val="23C40371"/>
    <w:rsid w:val="23C6058D"/>
    <w:rsid w:val="23C717E7"/>
    <w:rsid w:val="23CB7951"/>
    <w:rsid w:val="23CC6927"/>
    <w:rsid w:val="23CD191B"/>
    <w:rsid w:val="23CD36CA"/>
    <w:rsid w:val="23CD5478"/>
    <w:rsid w:val="23CD6E20"/>
    <w:rsid w:val="23CE774A"/>
    <w:rsid w:val="23D07F22"/>
    <w:rsid w:val="23D20CE0"/>
    <w:rsid w:val="23D21FE8"/>
    <w:rsid w:val="23D26466"/>
    <w:rsid w:val="23D26F32"/>
    <w:rsid w:val="23D43324"/>
    <w:rsid w:val="23D507D0"/>
    <w:rsid w:val="23D531C1"/>
    <w:rsid w:val="23D5432C"/>
    <w:rsid w:val="23D639BF"/>
    <w:rsid w:val="23D700A4"/>
    <w:rsid w:val="23D70CD9"/>
    <w:rsid w:val="23D8360F"/>
    <w:rsid w:val="23D902C0"/>
    <w:rsid w:val="23D919BC"/>
    <w:rsid w:val="23D93787"/>
    <w:rsid w:val="23DA6D53"/>
    <w:rsid w:val="23DB61A9"/>
    <w:rsid w:val="23DC390D"/>
    <w:rsid w:val="23DC478C"/>
    <w:rsid w:val="23DC56BB"/>
    <w:rsid w:val="23DC7B61"/>
    <w:rsid w:val="23DD1433"/>
    <w:rsid w:val="23DE7685"/>
    <w:rsid w:val="23DF199B"/>
    <w:rsid w:val="23E00C02"/>
    <w:rsid w:val="23E045EC"/>
    <w:rsid w:val="23E10F23"/>
    <w:rsid w:val="23E11927"/>
    <w:rsid w:val="23E462D8"/>
    <w:rsid w:val="23E47FEF"/>
    <w:rsid w:val="23E576AC"/>
    <w:rsid w:val="23E6271B"/>
    <w:rsid w:val="23E629DD"/>
    <w:rsid w:val="23E67C3F"/>
    <w:rsid w:val="23E80503"/>
    <w:rsid w:val="23E822B1"/>
    <w:rsid w:val="23E915F9"/>
    <w:rsid w:val="23EA427B"/>
    <w:rsid w:val="23EA4CFA"/>
    <w:rsid w:val="23EA7422"/>
    <w:rsid w:val="23EB01F7"/>
    <w:rsid w:val="23EB5808"/>
    <w:rsid w:val="23EB7FBE"/>
    <w:rsid w:val="23EB7FF4"/>
    <w:rsid w:val="23ED019E"/>
    <w:rsid w:val="23ED09CA"/>
    <w:rsid w:val="23ED1676"/>
    <w:rsid w:val="23ED3D6C"/>
    <w:rsid w:val="23ED78C8"/>
    <w:rsid w:val="23EE53EE"/>
    <w:rsid w:val="23F04862"/>
    <w:rsid w:val="23F21382"/>
    <w:rsid w:val="23F31321"/>
    <w:rsid w:val="23F32A04"/>
    <w:rsid w:val="23F37E91"/>
    <w:rsid w:val="23F52C20"/>
    <w:rsid w:val="23F72873"/>
    <w:rsid w:val="23F76998"/>
    <w:rsid w:val="23F8626D"/>
    <w:rsid w:val="23F92711"/>
    <w:rsid w:val="23F944BF"/>
    <w:rsid w:val="23F95B76"/>
    <w:rsid w:val="23FA1FE5"/>
    <w:rsid w:val="23FA2913"/>
    <w:rsid w:val="23FA37DD"/>
    <w:rsid w:val="23FC3FAF"/>
    <w:rsid w:val="23FD5B01"/>
    <w:rsid w:val="23FE1AD5"/>
    <w:rsid w:val="23FE282D"/>
    <w:rsid w:val="23FF06F3"/>
    <w:rsid w:val="23FF6222"/>
    <w:rsid w:val="24000D54"/>
    <w:rsid w:val="240115C5"/>
    <w:rsid w:val="24012938"/>
    <w:rsid w:val="24027CEA"/>
    <w:rsid w:val="24030E99"/>
    <w:rsid w:val="240366A5"/>
    <w:rsid w:val="24037C11"/>
    <w:rsid w:val="24042E63"/>
    <w:rsid w:val="24052B1D"/>
    <w:rsid w:val="24066307"/>
    <w:rsid w:val="24066BDB"/>
    <w:rsid w:val="240815B3"/>
    <w:rsid w:val="24090068"/>
    <w:rsid w:val="240929AF"/>
    <w:rsid w:val="24093767"/>
    <w:rsid w:val="240B155D"/>
    <w:rsid w:val="240B259C"/>
    <w:rsid w:val="240B41F2"/>
    <w:rsid w:val="240B5CB0"/>
    <w:rsid w:val="240D3609"/>
    <w:rsid w:val="240D7F6A"/>
    <w:rsid w:val="240F1F53"/>
    <w:rsid w:val="240F2468"/>
    <w:rsid w:val="240F5A90"/>
    <w:rsid w:val="24121A05"/>
    <w:rsid w:val="24123756"/>
    <w:rsid w:val="24127339"/>
    <w:rsid w:val="241275A5"/>
    <w:rsid w:val="24155071"/>
    <w:rsid w:val="24174945"/>
    <w:rsid w:val="2418246B"/>
    <w:rsid w:val="24186FDB"/>
    <w:rsid w:val="2419690F"/>
    <w:rsid w:val="241976F7"/>
    <w:rsid w:val="241A62CA"/>
    <w:rsid w:val="241C14A0"/>
    <w:rsid w:val="241C1F5B"/>
    <w:rsid w:val="241C39CC"/>
    <w:rsid w:val="241D1DD9"/>
    <w:rsid w:val="241D4302"/>
    <w:rsid w:val="241D724F"/>
    <w:rsid w:val="241E2E5E"/>
    <w:rsid w:val="241E5CD3"/>
    <w:rsid w:val="241E6196"/>
    <w:rsid w:val="2420033E"/>
    <w:rsid w:val="242047D6"/>
    <w:rsid w:val="24216D35"/>
    <w:rsid w:val="24232A58"/>
    <w:rsid w:val="2424517E"/>
    <w:rsid w:val="24247B07"/>
    <w:rsid w:val="24250953"/>
    <w:rsid w:val="24251123"/>
    <w:rsid w:val="24252D20"/>
    <w:rsid w:val="24253AF2"/>
    <w:rsid w:val="242660B6"/>
    <w:rsid w:val="242663E2"/>
    <w:rsid w:val="24277229"/>
    <w:rsid w:val="24290A43"/>
    <w:rsid w:val="24294678"/>
    <w:rsid w:val="24296685"/>
    <w:rsid w:val="242B4894"/>
    <w:rsid w:val="242C48E2"/>
    <w:rsid w:val="242D23BA"/>
    <w:rsid w:val="242E5B66"/>
    <w:rsid w:val="242F190D"/>
    <w:rsid w:val="242F6132"/>
    <w:rsid w:val="2430046E"/>
    <w:rsid w:val="2430386B"/>
    <w:rsid w:val="2431058D"/>
    <w:rsid w:val="243114B6"/>
    <w:rsid w:val="24311EAA"/>
    <w:rsid w:val="2432177F"/>
    <w:rsid w:val="24325E4F"/>
    <w:rsid w:val="243472A5"/>
    <w:rsid w:val="24361C8A"/>
    <w:rsid w:val="24363585"/>
    <w:rsid w:val="243674C1"/>
    <w:rsid w:val="243932FC"/>
    <w:rsid w:val="243948BB"/>
    <w:rsid w:val="243D7784"/>
    <w:rsid w:val="243E5F72"/>
    <w:rsid w:val="243F6C19"/>
    <w:rsid w:val="24407927"/>
    <w:rsid w:val="24431BDE"/>
    <w:rsid w:val="244362A8"/>
    <w:rsid w:val="2446522A"/>
    <w:rsid w:val="24480FA2"/>
    <w:rsid w:val="244871F4"/>
    <w:rsid w:val="244950F2"/>
    <w:rsid w:val="24497549"/>
    <w:rsid w:val="244A1018"/>
    <w:rsid w:val="244B0A92"/>
    <w:rsid w:val="244C742C"/>
    <w:rsid w:val="244D24B8"/>
    <w:rsid w:val="244D65B8"/>
    <w:rsid w:val="244F670F"/>
    <w:rsid w:val="244F7BF0"/>
    <w:rsid w:val="24503682"/>
    <w:rsid w:val="245060A9"/>
    <w:rsid w:val="24513B0E"/>
    <w:rsid w:val="245165E7"/>
    <w:rsid w:val="245331CC"/>
    <w:rsid w:val="2454328A"/>
    <w:rsid w:val="24545B99"/>
    <w:rsid w:val="245468B3"/>
    <w:rsid w:val="245633AD"/>
    <w:rsid w:val="245931AF"/>
    <w:rsid w:val="245A0267"/>
    <w:rsid w:val="245A12B2"/>
    <w:rsid w:val="245A2A83"/>
    <w:rsid w:val="245B27E1"/>
    <w:rsid w:val="245B6F27"/>
    <w:rsid w:val="245C19E9"/>
    <w:rsid w:val="245D1058"/>
    <w:rsid w:val="245F2253"/>
    <w:rsid w:val="2460083D"/>
    <w:rsid w:val="246102B6"/>
    <w:rsid w:val="24611D5F"/>
    <w:rsid w:val="2461216B"/>
    <w:rsid w:val="24613E12"/>
    <w:rsid w:val="24623842"/>
    <w:rsid w:val="246456B0"/>
    <w:rsid w:val="24647E5A"/>
    <w:rsid w:val="24657D7E"/>
    <w:rsid w:val="24663E5E"/>
    <w:rsid w:val="2466767A"/>
    <w:rsid w:val="246833F2"/>
    <w:rsid w:val="24696B33"/>
    <w:rsid w:val="246A0383"/>
    <w:rsid w:val="246A0F18"/>
    <w:rsid w:val="246A53BC"/>
    <w:rsid w:val="246B655A"/>
    <w:rsid w:val="246B6A3F"/>
    <w:rsid w:val="246C2EE2"/>
    <w:rsid w:val="246D6B15"/>
    <w:rsid w:val="246F3D15"/>
    <w:rsid w:val="246F6C7A"/>
    <w:rsid w:val="24741D97"/>
    <w:rsid w:val="2474649C"/>
    <w:rsid w:val="24763D61"/>
    <w:rsid w:val="2477268E"/>
    <w:rsid w:val="247732AD"/>
    <w:rsid w:val="247840E5"/>
    <w:rsid w:val="24785367"/>
    <w:rsid w:val="2478636D"/>
    <w:rsid w:val="247973AD"/>
    <w:rsid w:val="247A0F0B"/>
    <w:rsid w:val="247A0F48"/>
    <w:rsid w:val="247B3126"/>
    <w:rsid w:val="247D5820"/>
    <w:rsid w:val="247E5FEF"/>
    <w:rsid w:val="2480073C"/>
    <w:rsid w:val="24805C03"/>
    <w:rsid w:val="24814322"/>
    <w:rsid w:val="24816262"/>
    <w:rsid w:val="248204E3"/>
    <w:rsid w:val="24821172"/>
    <w:rsid w:val="24844675"/>
    <w:rsid w:val="248454FE"/>
    <w:rsid w:val="24861ACA"/>
    <w:rsid w:val="24867EEB"/>
    <w:rsid w:val="24885842"/>
    <w:rsid w:val="248875F1"/>
    <w:rsid w:val="248A3369"/>
    <w:rsid w:val="248B2216"/>
    <w:rsid w:val="248B40DC"/>
    <w:rsid w:val="248B7CD0"/>
    <w:rsid w:val="248C70E1"/>
    <w:rsid w:val="248D2E59"/>
    <w:rsid w:val="248F097F"/>
    <w:rsid w:val="2490178C"/>
    <w:rsid w:val="24901898"/>
    <w:rsid w:val="2492221D"/>
    <w:rsid w:val="249266C1"/>
    <w:rsid w:val="24942439"/>
    <w:rsid w:val="24945F95"/>
    <w:rsid w:val="2496160B"/>
    <w:rsid w:val="249661B1"/>
    <w:rsid w:val="249879CC"/>
    <w:rsid w:val="249917FE"/>
    <w:rsid w:val="249935AC"/>
    <w:rsid w:val="249A7A02"/>
    <w:rsid w:val="249B7305"/>
    <w:rsid w:val="249C38F8"/>
    <w:rsid w:val="249D4B7A"/>
    <w:rsid w:val="249D6BE3"/>
    <w:rsid w:val="249E5066"/>
    <w:rsid w:val="249E6E14"/>
    <w:rsid w:val="249F2DBC"/>
    <w:rsid w:val="249F778B"/>
    <w:rsid w:val="24A26904"/>
    <w:rsid w:val="24A4188C"/>
    <w:rsid w:val="24A5429E"/>
    <w:rsid w:val="24A55645"/>
    <w:rsid w:val="24A65394"/>
    <w:rsid w:val="24A7024A"/>
    <w:rsid w:val="24A70D19"/>
    <w:rsid w:val="24A71D20"/>
    <w:rsid w:val="24A755C2"/>
    <w:rsid w:val="24A81A41"/>
    <w:rsid w:val="24A86813"/>
    <w:rsid w:val="24A87304"/>
    <w:rsid w:val="24A87C93"/>
    <w:rsid w:val="24AA38A8"/>
    <w:rsid w:val="24AA57B9"/>
    <w:rsid w:val="24AA5C3A"/>
    <w:rsid w:val="24AA68E6"/>
    <w:rsid w:val="24AA7237"/>
    <w:rsid w:val="24AB0BB6"/>
    <w:rsid w:val="24AB32DF"/>
    <w:rsid w:val="24AC1FB6"/>
    <w:rsid w:val="24AC4908"/>
    <w:rsid w:val="24AD52A9"/>
    <w:rsid w:val="24AF1021"/>
    <w:rsid w:val="24B012A5"/>
    <w:rsid w:val="24B108F5"/>
    <w:rsid w:val="24B200BD"/>
    <w:rsid w:val="24B228BF"/>
    <w:rsid w:val="24B22CEB"/>
    <w:rsid w:val="24B52569"/>
    <w:rsid w:val="24B623B0"/>
    <w:rsid w:val="24B712D4"/>
    <w:rsid w:val="24B93C4E"/>
    <w:rsid w:val="24B97639"/>
    <w:rsid w:val="24BB69C1"/>
    <w:rsid w:val="24BC04F7"/>
    <w:rsid w:val="24BC49BA"/>
    <w:rsid w:val="24BC686A"/>
    <w:rsid w:val="24BC729A"/>
    <w:rsid w:val="24BE6FF2"/>
    <w:rsid w:val="24C0322E"/>
    <w:rsid w:val="24C04FDC"/>
    <w:rsid w:val="24C34ACD"/>
    <w:rsid w:val="24C44EA9"/>
    <w:rsid w:val="24C525F3"/>
    <w:rsid w:val="24C543A1"/>
    <w:rsid w:val="24C60D8C"/>
    <w:rsid w:val="24C70119"/>
    <w:rsid w:val="24C745BD"/>
    <w:rsid w:val="24C80E03"/>
    <w:rsid w:val="24CA19B7"/>
    <w:rsid w:val="24CB424F"/>
    <w:rsid w:val="24CD15F1"/>
    <w:rsid w:val="24CD5D6E"/>
    <w:rsid w:val="24CF28F3"/>
    <w:rsid w:val="24CF521F"/>
    <w:rsid w:val="24D12632"/>
    <w:rsid w:val="24D174BC"/>
    <w:rsid w:val="24D21378"/>
    <w:rsid w:val="24D418F3"/>
    <w:rsid w:val="24D46CDA"/>
    <w:rsid w:val="24D740D4"/>
    <w:rsid w:val="24D740FF"/>
    <w:rsid w:val="24D81B80"/>
    <w:rsid w:val="24D97E4C"/>
    <w:rsid w:val="24DA0322"/>
    <w:rsid w:val="24DB0068"/>
    <w:rsid w:val="24DB2630"/>
    <w:rsid w:val="24DC3F90"/>
    <w:rsid w:val="24DC64BD"/>
    <w:rsid w:val="24DD2AFD"/>
    <w:rsid w:val="24DE224F"/>
    <w:rsid w:val="24E02810"/>
    <w:rsid w:val="24E11586"/>
    <w:rsid w:val="24E2025F"/>
    <w:rsid w:val="24E25D13"/>
    <w:rsid w:val="24E31243"/>
    <w:rsid w:val="24E331B3"/>
    <w:rsid w:val="24E33795"/>
    <w:rsid w:val="24E52C95"/>
    <w:rsid w:val="24E53415"/>
    <w:rsid w:val="24E5454D"/>
    <w:rsid w:val="24E91C02"/>
    <w:rsid w:val="24EA2059"/>
    <w:rsid w:val="24EC4023"/>
    <w:rsid w:val="24ED7B29"/>
    <w:rsid w:val="24EE2940"/>
    <w:rsid w:val="24EE595D"/>
    <w:rsid w:val="24EF1159"/>
    <w:rsid w:val="24EF141E"/>
    <w:rsid w:val="24EF4956"/>
    <w:rsid w:val="24EF58C2"/>
    <w:rsid w:val="24F133E8"/>
    <w:rsid w:val="24F15196"/>
    <w:rsid w:val="24F20F0E"/>
    <w:rsid w:val="24F270F7"/>
    <w:rsid w:val="24F27757"/>
    <w:rsid w:val="24F40E9E"/>
    <w:rsid w:val="24F42ED8"/>
    <w:rsid w:val="24F46A34"/>
    <w:rsid w:val="24F56947"/>
    <w:rsid w:val="24F609FE"/>
    <w:rsid w:val="24F63A5D"/>
    <w:rsid w:val="24F81438"/>
    <w:rsid w:val="24F829C8"/>
    <w:rsid w:val="24F84776"/>
    <w:rsid w:val="24F86524"/>
    <w:rsid w:val="24F9229C"/>
    <w:rsid w:val="24F9780D"/>
    <w:rsid w:val="24FA2819"/>
    <w:rsid w:val="24FB2E46"/>
    <w:rsid w:val="24FB7DC2"/>
    <w:rsid w:val="24FE78B3"/>
    <w:rsid w:val="25000BF8"/>
    <w:rsid w:val="2500187D"/>
    <w:rsid w:val="2503311B"/>
    <w:rsid w:val="2504136D"/>
    <w:rsid w:val="25072C0B"/>
    <w:rsid w:val="25076767"/>
    <w:rsid w:val="250770FA"/>
    <w:rsid w:val="25090731"/>
    <w:rsid w:val="25096D5C"/>
    <w:rsid w:val="250B02B6"/>
    <w:rsid w:val="250B5E28"/>
    <w:rsid w:val="250C5666"/>
    <w:rsid w:val="250D5625"/>
    <w:rsid w:val="250D72AC"/>
    <w:rsid w:val="250E572E"/>
    <w:rsid w:val="250E5D48"/>
    <w:rsid w:val="250F1AC0"/>
    <w:rsid w:val="2512762C"/>
    <w:rsid w:val="25132C5F"/>
    <w:rsid w:val="2513335E"/>
    <w:rsid w:val="25134C40"/>
    <w:rsid w:val="25164BFC"/>
    <w:rsid w:val="25180974"/>
    <w:rsid w:val="25182931"/>
    <w:rsid w:val="2518296A"/>
    <w:rsid w:val="25184E18"/>
    <w:rsid w:val="251934E4"/>
    <w:rsid w:val="25194051"/>
    <w:rsid w:val="2519603D"/>
    <w:rsid w:val="251A1DA4"/>
    <w:rsid w:val="251B2213"/>
    <w:rsid w:val="251B4414"/>
    <w:rsid w:val="251D242F"/>
    <w:rsid w:val="251D41DD"/>
    <w:rsid w:val="251D5F8B"/>
    <w:rsid w:val="251D6FE9"/>
    <w:rsid w:val="251D731D"/>
    <w:rsid w:val="251F0A46"/>
    <w:rsid w:val="251F7F55"/>
    <w:rsid w:val="25207829"/>
    <w:rsid w:val="25211745"/>
    <w:rsid w:val="25227A45"/>
    <w:rsid w:val="25240F84"/>
    <w:rsid w:val="2527505B"/>
    <w:rsid w:val="25290B10"/>
    <w:rsid w:val="252951AB"/>
    <w:rsid w:val="252966D9"/>
    <w:rsid w:val="252A06A8"/>
    <w:rsid w:val="252A5D24"/>
    <w:rsid w:val="252B200A"/>
    <w:rsid w:val="252E63EA"/>
    <w:rsid w:val="252F5CBE"/>
    <w:rsid w:val="25302162"/>
    <w:rsid w:val="25311DD6"/>
    <w:rsid w:val="253432D4"/>
    <w:rsid w:val="25350939"/>
    <w:rsid w:val="25357778"/>
    <w:rsid w:val="253634F0"/>
    <w:rsid w:val="25387269"/>
    <w:rsid w:val="25397CF5"/>
    <w:rsid w:val="253C0A50"/>
    <w:rsid w:val="253C3F3A"/>
    <w:rsid w:val="253F4153"/>
    <w:rsid w:val="25401C79"/>
    <w:rsid w:val="25423C43"/>
    <w:rsid w:val="254259F1"/>
    <w:rsid w:val="254304D2"/>
    <w:rsid w:val="2544189D"/>
    <w:rsid w:val="25445C0D"/>
    <w:rsid w:val="25470FA1"/>
    <w:rsid w:val="2547125A"/>
    <w:rsid w:val="25477C36"/>
    <w:rsid w:val="25481A3C"/>
    <w:rsid w:val="25486966"/>
    <w:rsid w:val="25493224"/>
    <w:rsid w:val="25494D6C"/>
    <w:rsid w:val="254A1303"/>
    <w:rsid w:val="254A2AF8"/>
    <w:rsid w:val="254A3EA3"/>
    <w:rsid w:val="254C0306"/>
    <w:rsid w:val="254C40BE"/>
    <w:rsid w:val="254C46D6"/>
    <w:rsid w:val="254C6870"/>
    <w:rsid w:val="254D1B3F"/>
    <w:rsid w:val="254E083A"/>
    <w:rsid w:val="254E0D7C"/>
    <w:rsid w:val="254F53DD"/>
    <w:rsid w:val="25506E57"/>
    <w:rsid w:val="25521317"/>
    <w:rsid w:val="25537BFE"/>
    <w:rsid w:val="25554591"/>
    <w:rsid w:val="25564ADC"/>
    <w:rsid w:val="25565941"/>
    <w:rsid w:val="255663BE"/>
    <w:rsid w:val="25583467"/>
    <w:rsid w:val="25585215"/>
    <w:rsid w:val="255A0F8D"/>
    <w:rsid w:val="255B2F57"/>
    <w:rsid w:val="255C2C0B"/>
    <w:rsid w:val="255C2F33"/>
    <w:rsid w:val="255C6470"/>
    <w:rsid w:val="255D0A7D"/>
    <w:rsid w:val="255D6B7F"/>
    <w:rsid w:val="255D6CCF"/>
    <w:rsid w:val="255D7DA1"/>
    <w:rsid w:val="255E0351"/>
    <w:rsid w:val="255F47F5"/>
    <w:rsid w:val="25605113"/>
    <w:rsid w:val="2561056D"/>
    <w:rsid w:val="256120CD"/>
    <w:rsid w:val="25614468"/>
    <w:rsid w:val="2564005E"/>
    <w:rsid w:val="2564086A"/>
    <w:rsid w:val="256422FF"/>
    <w:rsid w:val="25643BBA"/>
    <w:rsid w:val="25647E7F"/>
    <w:rsid w:val="256516E0"/>
    <w:rsid w:val="25665B84"/>
    <w:rsid w:val="2567127C"/>
    <w:rsid w:val="25675458"/>
    <w:rsid w:val="2569146F"/>
    <w:rsid w:val="256A3ACE"/>
    <w:rsid w:val="256C3D69"/>
    <w:rsid w:val="256E7B07"/>
    <w:rsid w:val="256F1067"/>
    <w:rsid w:val="25702FF9"/>
    <w:rsid w:val="25706A02"/>
    <w:rsid w:val="25714529"/>
    <w:rsid w:val="2572277A"/>
    <w:rsid w:val="257362C1"/>
    <w:rsid w:val="25744A1E"/>
    <w:rsid w:val="25754019"/>
    <w:rsid w:val="25755DC7"/>
    <w:rsid w:val="257638ED"/>
    <w:rsid w:val="257678B4"/>
    <w:rsid w:val="25772904"/>
    <w:rsid w:val="25773499"/>
    <w:rsid w:val="25780405"/>
    <w:rsid w:val="25787668"/>
    <w:rsid w:val="25787824"/>
    <w:rsid w:val="257A162F"/>
    <w:rsid w:val="257A718B"/>
    <w:rsid w:val="257B7624"/>
    <w:rsid w:val="257D4C7B"/>
    <w:rsid w:val="257E2FB1"/>
    <w:rsid w:val="257F3809"/>
    <w:rsid w:val="257F461A"/>
    <w:rsid w:val="257F6C45"/>
    <w:rsid w:val="25804263"/>
    <w:rsid w:val="2580476C"/>
    <w:rsid w:val="2580761D"/>
    <w:rsid w:val="2581475E"/>
    <w:rsid w:val="258231E5"/>
    <w:rsid w:val="25826736"/>
    <w:rsid w:val="2583371B"/>
    <w:rsid w:val="2584425C"/>
    <w:rsid w:val="2584600A"/>
    <w:rsid w:val="258523EE"/>
    <w:rsid w:val="25853B30"/>
    <w:rsid w:val="2585646C"/>
    <w:rsid w:val="25873AC6"/>
    <w:rsid w:val="258778A8"/>
    <w:rsid w:val="258904E7"/>
    <w:rsid w:val="25893620"/>
    <w:rsid w:val="25895E40"/>
    <w:rsid w:val="25897AC4"/>
    <w:rsid w:val="258A1146"/>
    <w:rsid w:val="258A26D4"/>
    <w:rsid w:val="258B383C"/>
    <w:rsid w:val="258B55EA"/>
    <w:rsid w:val="258B7398"/>
    <w:rsid w:val="258C1362"/>
    <w:rsid w:val="258D2BFC"/>
    <w:rsid w:val="258F0C11"/>
    <w:rsid w:val="258F5A9A"/>
    <w:rsid w:val="2590180E"/>
    <w:rsid w:val="25910727"/>
    <w:rsid w:val="259326F1"/>
    <w:rsid w:val="2593619A"/>
    <w:rsid w:val="2593624D"/>
    <w:rsid w:val="25951FC5"/>
    <w:rsid w:val="25957889"/>
    <w:rsid w:val="25964163"/>
    <w:rsid w:val="25965D3D"/>
    <w:rsid w:val="25973F8F"/>
    <w:rsid w:val="25985EF4"/>
    <w:rsid w:val="259A2E96"/>
    <w:rsid w:val="259A3A7F"/>
    <w:rsid w:val="259B76C0"/>
    <w:rsid w:val="259C795E"/>
    <w:rsid w:val="259D0E7A"/>
    <w:rsid w:val="259F1096"/>
    <w:rsid w:val="259F2E44"/>
    <w:rsid w:val="259F54EA"/>
    <w:rsid w:val="25A15886"/>
    <w:rsid w:val="25A432CC"/>
    <w:rsid w:val="25A477D9"/>
    <w:rsid w:val="25A50377"/>
    <w:rsid w:val="25A641D2"/>
    <w:rsid w:val="25A77F4A"/>
    <w:rsid w:val="25A807AE"/>
    <w:rsid w:val="25A807D4"/>
    <w:rsid w:val="25A838D1"/>
    <w:rsid w:val="25A869D6"/>
    <w:rsid w:val="25A90F64"/>
    <w:rsid w:val="25A937A6"/>
    <w:rsid w:val="25AA1BEF"/>
    <w:rsid w:val="25AB254B"/>
    <w:rsid w:val="25AB3597"/>
    <w:rsid w:val="25AD2E5D"/>
    <w:rsid w:val="25AE2C43"/>
    <w:rsid w:val="25AE3087"/>
    <w:rsid w:val="25AF3943"/>
    <w:rsid w:val="25B0590A"/>
    <w:rsid w:val="25B10E34"/>
    <w:rsid w:val="25B214B7"/>
    <w:rsid w:val="25B255F8"/>
    <w:rsid w:val="25B34B41"/>
    <w:rsid w:val="25B368EF"/>
    <w:rsid w:val="25B37C9B"/>
    <w:rsid w:val="25B52667"/>
    <w:rsid w:val="25B53A04"/>
    <w:rsid w:val="25B609AF"/>
    <w:rsid w:val="25B61F3B"/>
    <w:rsid w:val="25B66586"/>
    <w:rsid w:val="25B704EA"/>
    <w:rsid w:val="25B74631"/>
    <w:rsid w:val="25B81692"/>
    <w:rsid w:val="25B82157"/>
    <w:rsid w:val="25B83F05"/>
    <w:rsid w:val="25B84F5D"/>
    <w:rsid w:val="25BA3510"/>
    <w:rsid w:val="25BA3582"/>
    <w:rsid w:val="25BC39F6"/>
    <w:rsid w:val="25BC5F46"/>
    <w:rsid w:val="25BD1174"/>
    <w:rsid w:val="25BD151C"/>
    <w:rsid w:val="25BD73D6"/>
    <w:rsid w:val="25BF3816"/>
    <w:rsid w:val="25C1100C"/>
    <w:rsid w:val="25C31B07"/>
    <w:rsid w:val="25C32E03"/>
    <w:rsid w:val="25C32FD6"/>
    <w:rsid w:val="25C428AA"/>
    <w:rsid w:val="25C44341"/>
    <w:rsid w:val="25C44658"/>
    <w:rsid w:val="25C47813"/>
    <w:rsid w:val="25C64874"/>
    <w:rsid w:val="25C7239A"/>
    <w:rsid w:val="25C805EC"/>
    <w:rsid w:val="25C91C6F"/>
    <w:rsid w:val="25C97EC1"/>
    <w:rsid w:val="25CB4856"/>
    <w:rsid w:val="25CB6C74"/>
    <w:rsid w:val="25CC3C96"/>
    <w:rsid w:val="25CE197B"/>
    <w:rsid w:val="25CE54AC"/>
    <w:rsid w:val="25D074A1"/>
    <w:rsid w:val="25D30D3F"/>
    <w:rsid w:val="25D32D3D"/>
    <w:rsid w:val="25D50B16"/>
    <w:rsid w:val="25D528BD"/>
    <w:rsid w:val="25D52D09"/>
    <w:rsid w:val="25D6438C"/>
    <w:rsid w:val="25D80104"/>
    <w:rsid w:val="25D94B61"/>
    <w:rsid w:val="25D94FF5"/>
    <w:rsid w:val="25DA3E7C"/>
    <w:rsid w:val="25DA4A55"/>
    <w:rsid w:val="25DB3C35"/>
    <w:rsid w:val="25DC080C"/>
    <w:rsid w:val="25DC5E46"/>
    <w:rsid w:val="25DD3DEF"/>
    <w:rsid w:val="25DF06CC"/>
    <w:rsid w:val="25DF1492"/>
    <w:rsid w:val="25DF5936"/>
    <w:rsid w:val="25DF76E4"/>
    <w:rsid w:val="25E0139D"/>
    <w:rsid w:val="25E116AE"/>
    <w:rsid w:val="25E12F2A"/>
    <w:rsid w:val="25E1345C"/>
    <w:rsid w:val="25E20F82"/>
    <w:rsid w:val="25E22D30"/>
    <w:rsid w:val="25E30D7E"/>
    <w:rsid w:val="25E42F4C"/>
    <w:rsid w:val="25E44F56"/>
    <w:rsid w:val="25E5022B"/>
    <w:rsid w:val="25E66CC5"/>
    <w:rsid w:val="25E76599"/>
    <w:rsid w:val="25E83E48"/>
    <w:rsid w:val="25E92392"/>
    <w:rsid w:val="25E96704"/>
    <w:rsid w:val="25EA6F1C"/>
    <w:rsid w:val="25EC39DF"/>
    <w:rsid w:val="25ED0053"/>
    <w:rsid w:val="25ED1E01"/>
    <w:rsid w:val="25ED1F76"/>
    <w:rsid w:val="25EE5B79"/>
    <w:rsid w:val="25EF7956"/>
    <w:rsid w:val="25F062CF"/>
    <w:rsid w:val="25F109D8"/>
    <w:rsid w:val="25F17065"/>
    <w:rsid w:val="25F20A0B"/>
    <w:rsid w:val="25F413E1"/>
    <w:rsid w:val="25F5515A"/>
    <w:rsid w:val="25F5538B"/>
    <w:rsid w:val="25F81D75"/>
    <w:rsid w:val="25FA08DF"/>
    <w:rsid w:val="25FA2770"/>
    <w:rsid w:val="25FA62CC"/>
    <w:rsid w:val="25FA74C7"/>
    <w:rsid w:val="25FC3459"/>
    <w:rsid w:val="25FC3DF2"/>
    <w:rsid w:val="25FD7B6A"/>
    <w:rsid w:val="25FD7D5A"/>
    <w:rsid w:val="25FE1BEB"/>
    <w:rsid w:val="25FF38E2"/>
    <w:rsid w:val="26013A96"/>
    <w:rsid w:val="26013AFE"/>
    <w:rsid w:val="260158AC"/>
    <w:rsid w:val="26021A76"/>
    <w:rsid w:val="26025181"/>
    <w:rsid w:val="260333D3"/>
    <w:rsid w:val="26033B56"/>
    <w:rsid w:val="260418F9"/>
    <w:rsid w:val="260448AB"/>
    <w:rsid w:val="26046186"/>
    <w:rsid w:val="26064C71"/>
    <w:rsid w:val="26066E54"/>
    <w:rsid w:val="26070F4C"/>
    <w:rsid w:val="26094914"/>
    <w:rsid w:val="260A71AB"/>
    <w:rsid w:val="260B04D9"/>
    <w:rsid w:val="260B1494"/>
    <w:rsid w:val="260B2287"/>
    <w:rsid w:val="260B60F9"/>
    <w:rsid w:val="260B61CE"/>
    <w:rsid w:val="260B672B"/>
    <w:rsid w:val="260D178D"/>
    <w:rsid w:val="260D24A3"/>
    <w:rsid w:val="260D5EB5"/>
    <w:rsid w:val="260F621B"/>
    <w:rsid w:val="26102F02"/>
    <w:rsid w:val="261167D9"/>
    <w:rsid w:val="261254D0"/>
    <w:rsid w:val="261255FF"/>
    <w:rsid w:val="2613738E"/>
    <w:rsid w:val="26145B6A"/>
    <w:rsid w:val="261500B9"/>
    <w:rsid w:val="26152F5D"/>
    <w:rsid w:val="26153106"/>
    <w:rsid w:val="261667EB"/>
    <w:rsid w:val="26166B51"/>
    <w:rsid w:val="261849A4"/>
    <w:rsid w:val="26185913"/>
    <w:rsid w:val="26191A85"/>
    <w:rsid w:val="2619744C"/>
    <w:rsid w:val="261A071C"/>
    <w:rsid w:val="261A4395"/>
    <w:rsid w:val="261A696E"/>
    <w:rsid w:val="261C0F13"/>
    <w:rsid w:val="261D1282"/>
    <w:rsid w:val="261E020C"/>
    <w:rsid w:val="261F1E98"/>
    <w:rsid w:val="26217CFD"/>
    <w:rsid w:val="26223970"/>
    <w:rsid w:val="262275D1"/>
    <w:rsid w:val="262310DE"/>
    <w:rsid w:val="26252E48"/>
    <w:rsid w:val="26262334"/>
    <w:rsid w:val="262629A3"/>
    <w:rsid w:val="26263565"/>
    <w:rsid w:val="26284BE7"/>
    <w:rsid w:val="26296BB1"/>
    <w:rsid w:val="262A3AAC"/>
    <w:rsid w:val="262B2929"/>
    <w:rsid w:val="262C4C38"/>
    <w:rsid w:val="262C75D4"/>
    <w:rsid w:val="262C7CCE"/>
    <w:rsid w:val="262D7E44"/>
    <w:rsid w:val="262F4B27"/>
    <w:rsid w:val="26301CEE"/>
    <w:rsid w:val="26312754"/>
    <w:rsid w:val="263162FA"/>
    <w:rsid w:val="26321F0A"/>
    <w:rsid w:val="26323CB8"/>
    <w:rsid w:val="26345C82"/>
    <w:rsid w:val="26355556"/>
    <w:rsid w:val="26365340"/>
    <w:rsid w:val="26377520"/>
    <w:rsid w:val="26377676"/>
    <w:rsid w:val="26395046"/>
    <w:rsid w:val="263A0DBE"/>
    <w:rsid w:val="263A2EFB"/>
    <w:rsid w:val="263B4952"/>
    <w:rsid w:val="263B79F5"/>
    <w:rsid w:val="263C0693"/>
    <w:rsid w:val="263C4B36"/>
    <w:rsid w:val="263C670E"/>
    <w:rsid w:val="263F1EC4"/>
    <w:rsid w:val="263F5DA4"/>
    <w:rsid w:val="26402C73"/>
    <w:rsid w:val="26403EC4"/>
    <w:rsid w:val="26404627"/>
    <w:rsid w:val="264112AC"/>
    <w:rsid w:val="26414845"/>
    <w:rsid w:val="264411A9"/>
    <w:rsid w:val="26444656"/>
    <w:rsid w:val="2647305C"/>
    <w:rsid w:val="26474E7A"/>
    <w:rsid w:val="2647639A"/>
    <w:rsid w:val="264A1001"/>
    <w:rsid w:val="264A3FE1"/>
    <w:rsid w:val="264A7253"/>
    <w:rsid w:val="264B2FCC"/>
    <w:rsid w:val="264D464E"/>
    <w:rsid w:val="264D6C20"/>
    <w:rsid w:val="264F486A"/>
    <w:rsid w:val="264F6618"/>
    <w:rsid w:val="265005E2"/>
    <w:rsid w:val="26523C06"/>
    <w:rsid w:val="2652435A"/>
    <w:rsid w:val="265359DC"/>
    <w:rsid w:val="265365E1"/>
    <w:rsid w:val="26540E14"/>
    <w:rsid w:val="26541E80"/>
    <w:rsid w:val="2654761F"/>
    <w:rsid w:val="26552635"/>
    <w:rsid w:val="265579A6"/>
    <w:rsid w:val="2656520A"/>
    <w:rsid w:val="2657371E"/>
    <w:rsid w:val="26575474"/>
    <w:rsid w:val="265754CC"/>
    <w:rsid w:val="26591245"/>
    <w:rsid w:val="265956E8"/>
    <w:rsid w:val="26596EC2"/>
    <w:rsid w:val="265C0D35"/>
    <w:rsid w:val="265C2AE3"/>
    <w:rsid w:val="265C43E8"/>
    <w:rsid w:val="265C6F87"/>
    <w:rsid w:val="265D13FB"/>
    <w:rsid w:val="265D6BED"/>
    <w:rsid w:val="265F3BE6"/>
    <w:rsid w:val="265F3C94"/>
    <w:rsid w:val="26613C06"/>
    <w:rsid w:val="266148CD"/>
    <w:rsid w:val="2661634B"/>
    <w:rsid w:val="266218B7"/>
    <w:rsid w:val="26621C7C"/>
    <w:rsid w:val="266251C3"/>
    <w:rsid w:val="26633E71"/>
    <w:rsid w:val="266442C4"/>
    <w:rsid w:val="26667003"/>
    <w:rsid w:val="266677C7"/>
    <w:rsid w:val="26667E05"/>
    <w:rsid w:val="26671F4A"/>
    <w:rsid w:val="2667474D"/>
    <w:rsid w:val="266805BB"/>
    <w:rsid w:val="26681488"/>
    <w:rsid w:val="266A0D19"/>
    <w:rsid w:val="266A1B61"/>
    <w:rsid w:val="266B142B"/>
    <w:rsid w:val="266B71CA"/>
    <w:rsid w:val="266C3639"/>
    <w:rsid w:val="266D2A5D"/>
    <w:rsid w:val="266D2F42"/>
    <w:rsid w:val="266D4CF0"/>
    <w:rsid w:val="266D64A6"/>
    <w:rsid w:val="266D6A9E"/>
    <w:rsid w:val="266E549A"/>
    <w:rsid w:val="266F0945"/>
    <w:rsid w:val="266F0A68"/>
    <w:rsid w:val="266F6CBA"/>
    <w:rsid w:val="266F6D3C"/>
    <w:rsid w:val="266F78BF"/>
    <w:rsid w:val="26700F3C"/>
    <w:rsid w:val="267047E0"/>
    <w:rsid w:val="26712A32"/>
    <w:rsid w:val="2671641F"/>
    <w:rsid w:val="26722306"/>
    <w:rsid w:val="267267AA"/>
    <w:rsid w:val="267442D0"/>
    <w:rsid w:val="26753BA5"/>
    <w:rsid w:val="267609FD"/>
    <w:rsid w:val="267617E3"/>
    <w:rsid w:val="26767B4E"/>
    <w:rsid w:val="26771E8D"/>
    <w:rsid w:val="267731C1"/>
    <w:rsid w:val="26782496"/>
    <w:rsid w:val="267918E7"/>
    <w:rsid w:val="267C1656"/>
    <w:rsid w:val="267C3185"/>
    <w:rsid w:val="267C7639"/>
    <w:rsid w:val="267D487B"/>
    <w:rsid w:val="267D62BE"/>
    <w:rsid w:val="267D718F"/>
    <w:rsid w:val="267E5F6E"/>
    <w:rsid w:val="267F50A0"/>
    <w:rsid w:val="26802C75"/>
    <w:rsid w:val="26812549"/>
    <w:rsid w:val="26823064"/>
    <w:rsid w:val="26826FA0"/>
    <w:rsid w:val="26864004"/>
    <w:rsid w:val="268642EC"/>
    <w:rsid w:val="26867855"/>
    <w:rsid w:val="26867B60"/>
    <w:rsid w:val="268709CC"/>
    <w:rsid w:val="26874B9B"/>
    <w:rsid w:val="26881B2A"/>
    <w:rsid w:val="2688604D"/>
    <w:rsid w:val="2689097A"/>
    <w:rsid w:val="2689263C"/>
    <w:rsid w:val="268A58A2"/>
    <w:rsid w:val="268D01F3"/>
    <w:rsid w:val="268F110A"/>
    <w:rsid w:val="268F222E"/>
    <w:rsid w:val="268F267A"/>
    <w:rsid w:val="268F4C66"/>
    <w:rsid w:val="2690756E"/>
    <w:rsid w:val="26914E82"/>
    <w:rsid w:val="26946721"/>
    <w:rsid w:val="26971D6D"/>
    <w:rsid w:val="26974005"/>
    <w:rsid w:val="2697665E"/>
    <w:rsid w:val="26977C24"/>
    <w:rsid w:val="26977FBF"/>
    <w:rsid w:val="26981279"/>
    <w:rsid w:val="26981CD4"/>
    <w:rsid w:val="26993D37"/>
    <w:rsid w:val="26995151"/>
    <w:rsid w:val="26995AE5"/>
    <w:rsid w:val="269B0785"/>
    <w:rsid w:val="269C3827"/>
    <w:rsid w:val="269D2096"/>
    <w:rsid w:val="269E134D"/>
    <w:rsid w:val="269E30FB"/>
    <w:rsid w:val="269F0C21"/>
    <w:rsid w:val="269F57D0"/>
    <w:rsid w:val="269F7713"/>
    <w:rsid w:val="26A050C5"/>
    <w:rsid w:val="26A06E73"/>
    <w:rsid w:val="26A10E3D"/>
    <w:rsid w:val="26A30EAA"/>
    <w:rsid w:val="26A34BB6"/>
    <w:rsid w:val="26A36764"/>
    <w:rsid w:val="26A4222A"/>
    <w:rsid w:val="26A44E09"/>
    <w:rsid w:val="26A5092E"/>
    <w:rsid w:val="26A526DC"/>
    <w:rsid w:val="26A742FB"/>
    <w:rsid w:val="26A8437A"/>
    <w:rsid w:val="26A96B56"/>
    <w:rsid w:val="26AA4473"/>
    <w:rsid w:val="26AC0B28"/>
    <w:rsid w:val="26AC3A6A"/>
    <w:rsid w:val="26AD4F62"/>
    <w:rsid w:val="26AD77E2"/>
    <w:rsid w:val="26AF355A"/>
    <w:rsid w:val="26AF58F4"/>
    <w:rsid w:val="26AF70B6"/>
    <w:rsid w:val="26B02E2F"/>
    <w:rsid w:val="26B050DD"/>
    <w:rsid w:val="26B11081"/>
    <w:rsid w:val="26B12CA8"/>
    <w:rsid w:val="26B172D2"/>
    <w:rsid w:val="26B20955"/>
    <w:rsid w:val="26B24E11"/>
    <w:rsid w:val="26B32748"/>
    <w:rsid w:val="26B40B71"/>
    <w:rsid w:val="26B4291F"/>
    <w:rsid w:val="26B47BF0"/>
    <w:rsid w:val="26B51176"/>
    <w:rsid w:val="26B54F4F"/>
    <w:rsid w:val="26B61111"/>
    <w:rsid w:val="26B73E7F"/>
    <w:rsid w:val="26B75F6B"/>
    <w:rsid w:val="26B91CE3"/>
    <w:rsid w:val="26B959A1"/>
    <w:rsid w:val="26B97F35"/>
    <w:rsid w:val="26BC2493"/>
    <w:rsid w:val="26BD4622"/>
    <w:rsid w:val="26BD5C77"/>
    <w:rsid w:val="26BF1A11"/>
    <w:rsid w:val="26C003D2"/>
    <w:rsid w:val="26C05585"/>
    <w:rsid w:val="26C059BF"/>
    <w:rsid w:val="26C13D35"/>
    <w:rsid w:val="26C16DEA"/>
    <w:rsid w:val="26C3269D"/>
    <w:rsid w:val="26C345BB"/>
    <w:rsid w:val="26C358C3"/>
    <w:rsid w:val="26C3638E"/>
    <w:rsid w:val="26C47073"/>
    <w:rsid w:val="26C62652"/>
    <w:rsid w:val="26C64400"/>
    <w:rsid w:val="26C713AC"/>
    <w:rsid w:val="26C80178"/>
    <w:rsid w:val="26C92330"/>
    <w:rsid w:val="26C959A4"/>
    <w:rsid w:val="26CA0394"/>
    <w:rsid w:val="26CA3665"/>
    <w:rsid w:val="26CD39E1"/>
    <w:rsid w:val="26CF59AB"/>
    <w:rsid w:val="26D0702D"/>
    <w:rsid w:val="26D1773D"/>
    <w:rsid w:val="26D22DA5"/>
    <w:rsid w:val="26D22EAA"/>
    <w:rsid w:val="26D23F28"/>
    <w:rsid w:val="26D251BE"/>
    <w:rsid w:val="26D27B0D"/>
    <w:rsid w:val="26D33207"/>
    <w:rsid w:val="26D46B1D"/>
    <w:rsid w:val="26D6070D"/>
    <w:rsid w:val="26D66D39"/>
    <w:rsid w:val="26D703BB"/>
    <w:rsid w:val="26D72558"/>
    <w:rsid w:val="26D7660D"/>
    <w:rsid w:val="26D86659"/>
    <w:rsid w:val="26D92385"/>
    <w:rsid w:val="26D94133"/>
    <w:rsid w:val="26DB5732"/>
    <w:rsid w:val="26DB60FD"/>
    <w:rsid w:val="26DC20AB"/>
    <w:rsid w:val="26DC2289"/>
    <w:rsid w:val="26DC3390"/>
    <w:rsid w:val="26DD3946"/>
    <w:rsid w:val="26DD57A0"/>
    <w:rsid w:val="26DE2CCF"/>
    <w:rsid w:val="26DF16CE"/>
    <w:rsid w:val="26DF1712"/>
    <w:rsid w:val="26E03714"/>
    <w:rsid w:val="26E054C2"/>
    <w:rsid w:val="26E11ADD"/>
    <w:rsid w:val="26E31456"/>
    <w:rsid w:val="26E52AD8"/>
    <w:rsid w:val="26E53C1D"/>
    <w:rsid w:val="26E56F7C"/>
    <w:rsid w:val="26E63820"/>
    <w:rsid w:val="26E657EA"/>
    <w:rsid w:val="26E72CF4"/>
    <w:rsid w:val="26E74AA2"/>
    <w:rsid w:val="26E8081A"/>
    <w:rsid w:val="26E84502"/>
    <w:rsid w:val="26EA00EF"/>
    <w:rsid w:val="26EA4592"/>
    <w:rsid w:val="26EA6341"/>
    <w:rsid w:val="26EC6481"/>
    <w:rsid w:val="26ED129B"/>
    <w:rsid w:val="26EE4AEF"/>
    <w:rsid w:val="26EF17A2"/>
    <w:rsid w:val="26F07935"/>
    <w:rsid w:val="26F15633"/>
    <w:rsid w:val="26F25811"/>
    <w:rsid w:val="26F354AE"/>
    <w:rsid w:val="26F47C56"/>
    <w:rsid w:val="26F947D6"/>
    <w:rsid w:val="26F97AF9"/>
    <w:rsid w:val="26FA1561"/>
    <w:rsid w:val="26FA3134"/>
    <w:rsid w:val="26FA5038"/>
    <w:rsid w:val="26FB67A0"/>
    <w:rsid w:val="26FB73EB"/>
    <w:rsid w:val="26FC7E22"/>
    <w:rsid w:val="26FD2518"/>
    <w:rsid w:val="26FD3A84"/>
    <w:rsid w:val="26FE3B9A"/>
    <w:rsid w:val="26FF01A2"/>
    <w:rsid w:val="27003DB6"/>
    <w:rsid w:val="27005B64"/>
    <w:rsid w:val="27007912"/>
    <w:rsid w:val="27016CF5"/>
    <w:rsid w:val="27017CDA"/>
    <w:rsid w:val="27031211"/>
    <w:rsid w:val="2703424F"/>
    <w:rsid w:val="27035D62"/>
    <w:rsid w:val="27037402"/>
    <w:rsid w:val="27046DB7"/>
    <w:rsid w:val="2705245C"/>
    <w:rsid w:val="2705317A"/>
    <w:rsid w:val="27066A15"/>
    <w:rsid w:val="27067B39"/>
    <w:rsid w:val="27070CA1"/>
    <w:rsid w:val="2709311A"/>
    <w:rsid w:val="270A0791"/>
    <w:rsid w:val="270A253F"/>
    <w:rsid w:val="270A67FE"/>
    <w:rsid w:val="270B21FE"/>
    <w:rsid w:val="270B3271"/>
    <w:rsid w:val="270C38F4"/>
    <w:rsid w:val="270C62B7"/>
    <w:rsid w:val="270D1B20"/>
    <w:rsid w:val="270D69D9"/>
    <w:rsid w:val="270E058A"/>
    <w:rsid w:val="270E562C"/>
    <w:rsid w:val="271167EA"/>
    <w:rsid w:val="271211E8"/>
    <w:rsid w:val="27121732"/>
    <w:rsid w:val="271271FA"/>
    <w:rsid w:val="27131485"/>
    <w:rsid w:val="271336A3"/>
    <w:rsid w:val="27133AE9"/>
    <w:rsid w:val="27147861"/>
    <w:rsid w:val="271635D9"/>
    <w:rsid w:val="27167861"/>
    <w:rsid w:val="27174C5C"/>
    <w:rsid w:val="271B0BF0"/>
    <w:rsid w:val="271B474C"/>
    <w:rsid w:val="271C2272"/>
    <w:rsid w:val="271D0C63"/>
    <w:rsid w:val="271D1426"/>
    <w:rsid w:val="271F0DEE"/>
    <w:rsid w:val="27202D3F"/>
    <w:rsid w:val="272048AB"/>
    <w:rsid w:val="27206206"/>
    <w:rsid w:val="272068A7"/>
    <w:rsid w:val="27207561"/>
    <w:rsid w:val="27217032"/>
    <w:rsid w:val="27221F7E"/>
    <w:rsid w:val="27225ADA"/>
    <w:rsid w:val="272339E1"/>
    <w:rsid w:val="27233CC4"/>
    <w:rsid w:val="27245A57"/>
    <w:rsid w:val="2725381D"/>
    <w:rsid w:val="27277595"/>
    <w:rsid w:val="272779D4"/>
    <w:rsid w:val="27280C17"/>
    <w:rsid w:val="27290030"/>
    <w:rsid w:val="2729330D"/>
    <w:rsid w:val="27295BD3"/>
    <w:rsid w:val="272A0AD1"/>
    <w:rsid w:val="272A0E33"/>
    <w:rsid w:val="272A1388"/>
    <w:rsid w:val="272A2BE1"/>
    <w:rsid w:val="272A2EE3"/>
    <w:rsid w:val="272A498F"/>
    <w:rsid w:val="272C6959"/>
    <w:rsid w:val="272F01F7"/>
    <w:rsid w:val="272F1FA5"/>
    <w:rsid w:val="272F549F"/>
    <w:rsid w:val="272F6449"/>
    <w:rsid w:val="272F7AD6"/>
    <w:rsid w:val="273121C1"/>
    <w:rsid w:val="27316C9A"/>
    <w:rsid w:val="27325B22"/>
    <w:rsid w:val="273377CE"/>
    <w:rsid w:val="27340456"/>
    <w:rsid w:val="2734580E"/>
    <w:rsid w:val="273475C6"/>
    <w:rsid w:val="273644A3"/>
    <w:rsid w:val="273828E2"/>
    <w:rsid w:val="273852FE"/>
    <w:rsid w:val="273A59F5"/>
    <w:rsid w:val="273A63B3"/>
    <w:rsid w:val="273A66C8"/>
    <w:rsid w:val="273B3040"/>
    <w:rsid w:val="273B4DEE"/>
    <w:rsid w:val="273B6E85"/>
    <w:rsid w:val="273C2D05"/>
    <w:rsid w:val="273D0B66"/>
    <w:rsid w:val="273D4C13"/>
    <w:rsid w:val="273D7D4C"/>
    <w:rsid w:val="273D7FF1"/>
    <w:rsid w:val="273E0EAF"/>
    <w:rsid w:val="273E67EE"/>
    <w:rsid w:val="273F6ADD"/>
    <w:rsid w:val="27401004"/>
    <w:rsid w:val="2741244C"/>
    <w:rsid w:val="2742617D"/>
    <w:rsid w:val="27427F2B"/>
    <w:rsid w:val="274301E8"/>
    <w:rsid w:val="27435A51"/>
    <w:rsid w:val="274517C9"/>
    <w:rsid w:val="27455E01"/>
    <w:rsid w:val="274719E5"/>
    <w:rsid w:val="274778D5"/>
    <w:rsid w:val="274876B1"/>
    <w:rsid w:val="27493EE5"/>
    <w:rsid w:val="274969A9"/>
    <w:rsid w:val="274A1FF9"/>
    <w:rsid w:val="274A3DA9"/>
    <w:rsid w:val="274A5031"/>
    <w:rsid w:val="274A6DDF"/>
    <w:rsid w:val="2751016E"/>
    <w:rsid w:val="27532294"/>
    <w:rsid w:val="2753709C"/>
    <w:rsid w:val="27545EB0"/>
    <w:rsid w:val="27554102"/>
    <w:rsid w:val="27556398"/>
    <w:rsid w:val="27556DE5"/>
    <w:rsid w:val="275650D8"/>
    <w:rsid w:val="27565784"/>
    <w:rsid w:val="275814FC"/>
    <w:rsid w:val="27594AFD"/>
    <w:rsid w:val="27595274"/>
    <w:rsid w:val="275A1718"/>
    <w:rsid w:val="275B15E7"/>
    <w:rsid w:val="275B2D9A"/>
    <w:rsid w:val="275D68D6"/>
    <w:rsid w:val="275D6B12"/>
    <w:rsid w:val="275D6B6A"/>
    <w:rsid w:val="275F0ADD"/>
    <w:rsid w:val="275F31EA"/>
    <w:rsid w:val="275F4226"/>
    <w:rsid w:val="275F53B8"/>
    <w:rsid w:val="275F6D2E"/>
    <w:rsid w:val="27604855"/>
    <w:rsid w:val="27610C2B"/>
    <w:rsid w:val="27613771"/>
    <w:rsid w:val="27613BD4"/>
    <w:rsid w:val="276205CD"/>
    <w:rsid w:val="27622C6E"/>
    <w:rsid w:val="27622E69"/>
    <w:rsid w:val="27637EA1"/>
    <w:rsid w:val="27660149"/>
    <w:rsid w:val="27662A19"/>
    <w:rsid w:val="27665553"/>
    <w:rsid w:val="2767173F"/>
    <w:rsid w:val="27673E35"/>
    <w:rsid w:val="27675BE3"/>
    <w:rsid w:val="27685CDF"/>
    <w:rsid w:val="27696D58"/>
    <w:rsid w:val="276A122F"/>
    <w:rsid w:val="276A2E75"/>
    <w:rsid w:val="276A7481"/>
    <w:rsid w:val="276B420E"/>
    <w:rsid w:val="276B56D3"/>
    <w:rsid w:val="276C144B"/>
    <w:rsid w:val="276C41C7"/>
    <w:rsid w:val="276C770D"/>
    <w:rsid w:val="276D731B"/>
    <w:rsid w:val="276E0D20"/>
    <w:rsid w:val="276E2ACE"/>
    <w:rsid w:val="276E51C4"/>
    <w:rsid w:val="276F3B6A"/>
    <w:rsid w:val="277341F0"/>
    <w:rsid w:val="27734588"/>
    <w:rsid w:val="277408B4"/>
    <w:rsid w:val="27743E5C"/>
    <w:rsid w:val="27745913"/>
    <w:rsid w:val="277502D0"/>
    <w:rsid w:val="27753485"/>
    <w:rsid w:val="27761936"/>
    <w:rsid w:val="27786E27"/>
    <w:rsid w:val="277A3B68"/>
    <w:rsid w:val="277B51EB"/>
    <w:rsid w:val="277B54FE"/>
    <w:rsid w:val="277D0F63"/>
    <w:rsid w:val="277E586A"/>
    <w:rsid w:val="27802801"/>
    <w:rsid w:val="27814EF7"/>
    <w:rsid w:val="278159BB"/>
    <w:rsid w:val="27815CA9"/>
    <w:rsid w:val="278247CB"/>
    <w:rsid w:val="27837D0C"/>
    <w:rsid w:val="278422F1"/>
    <w:rsid w:val="27846604"/>
    <w:rsid w:val="2786250D"/>
    <w:rsid w:val="278701C3"/>
    <w:rsid w:val="27871DE1"/>
    <w:rsid w:val="27882E06"/>
    <w:rsid w:val="27895B59"/>
    <w:rsid w:val="278A539A"/>
    <w:rsid w:val="278C2415"/>
    <w:rsid w:val="278C389C"/>
    <w:rsid w:val="278C564A"/>
    <w:rsid w:val="278C73F8"/>
    <w:rsid w:val="278C7E70"/>
    <w:rsid w:val="278D5E51"/>
    <w:rsid w:val="278D7479"/>
    <w:rsid w:val="278E13C2"/>
    <w:rsid w:val="278E2764"/>
    <w:rsid w:val="278E3170"/>
    <w:rsid w:val="278F0C96"/>
    <w:rsid w:val="278F1A39"/>
    <w:rsid w:val="27912C60"/>
    <w:rsid w:val="279263FB"/>
    <w:rsid w:val="27927814"/>
    <w:rsid w:val="27932534"/>
    <w:rsid w:val="27936611"/>
    <w:rsid w:val="279369D8"/>
    <w:rsid w:val="27945B33"/>
    <w:rsid w:val="279462AC"/>
    <w:rsid w:val="27952750"/>
    <w:rsid w:val="279664C8"/>
    <w:rsid w:val="27972BD2"/>
    <w:rsid w:val="27976201"/>
    <w:rsid w:val="279C7442"/>
    <w:rsid w:val="279D2D6F"/>
    <w:rsid w:val="279E1BEB"/>
    <w:rsid w:val="27A02EA3"/>
    <w:rsid w:val="27A110F5"/>
    <w:rsid w:val="27A1668E"/>
    <w:rsid w:val="27A2177C"/>
    <w:rsid w:val="27A24E6D"/>
    <w:rsid w:val="27A40BE5"/>
    <w:rsid w:val="27A440CA"/>
    <w:rsid w:val="27A44741"/>
    <w:rsid w:val="27A6087B"/>
    <w:rsid w:val="27A614F6"/>
    <w:rsid w:val="27A707C8"/>
    <w:rsid w:val="27A748B0"/>
    <w:rsid w:val="27A95E15"/>
    <w:rsid w:val="27A961FC"/>
    <w:rsid w:val="27AA33F7"/>
    <w:rsid w:val="27AA518D"/>
    <w:rsid w:val="27AB1CB6"/>
    <w:rsid w:val="27AB6AC8"/>
    <w:rsid w:val="27AE1317"/>
    <w:rsid w:val="27AE55C0"/>
    <w:rsid w:val="27AE736E"/>
    <w:rsid w:val="27B01329"/>
    <w:rsid w:val="27B150B0"/>
    <w:rsid w:val="27B15660"/>
    <w:rsid w:val="27B16E5E"/>
    <w:rsid w:val="27B32BD6"/>
    <w:rsid w:val="27B34984"/>
    <w:rsid w:val="27B626C7"/>
    <w:rsid w:val="27B64475"/>
    <w:rsid w:val="27B70698"/>
    <w:rsid w:val="27B70919"/>
    <w:rsid w:val="27BA2942"/>
    <w:rsid w:val="27BB7CDD"/>
    <w:rsid w:val="27BC0D28"/>
    <w:rsid w:val="27BC1BBA"/>
    <w:rsid w:val="27BC2BBD"/>
    <w:rsid w:val="27BE2057"/>
    <w:rsid w:val="27BF13B5"/>
    <w:rsid w:val="27BF3329"/>
    <w:rsid w:val="27BF7A88"/>
    <w:rsid w:val="27C272BD"/>
    <w:rsid w:val="27C32548"/>
    <w:rsid w:val="27C328EE"/>
    <w:rsid w:val="27C3740D"/>
    <w:rsid w:val="27C43035"/>
    <w:rsid w:val="27C431C8"/>
    <w:rsid w:val="27C43F9E"/>
    <w:rsid w:val="27C46B92"/>
    <w:rsid w:val="27C5447F"/>
    <w:rsid w:val="27C61896"/>
    <w:rsid w:val="27C67AC1"/>
    <w:rsid w:val="27C748D4"/>
    <w:rsid w:val="27C86D8B"/>
    <w:rsid w:val="27C9064C"/>
    <w:rsid w:val="27C918CE"/>
    <w:rsid w:val="27CB43C4"/>
    <w:rsid w:val="27CC3BC0"/>
    <w:rsid w:val="27CC3C98"/>
    <w:rsid w:val="27CD66DB"/>
    <w:rsid w:val="27CE7A10"/>
    <w:rsid w:val="27CF0C97"/>
    <w:rsid w:val="27CF7A8C"/>
    <w:rsid w:val="27D121D0"/>
    <w:rsid w:val="27D50D9F"/>
    <w:rsid w:val="27D51603"/>
    <w:rsid w:val="27D52B4D"/>
    <w:rsid w:val="27D547D8"/>
    <w:rsid w:val="27D64CB3"/>
    <w:rsid w:val="27D74B17"/>
    <w:rsid w:val="27D75C47"/>
    <w:rsid w:val="27D767A4"/>
    <w:rsid w:val="27D86AE1"/>
    <w:rsid w:val="27D92071"/>
    <w:rsid w:val="27DA0163"/>
    <w:rsid w:val="27DA0D95"/>
    <w:rsid w:val="27DA2076"/>
    <w:rsid w:val="27DA59F1"/>
    <w:rsid w:val="27DA61C4"/>
    <w:rsid w:val="27DA7BB1"/>
    <w:rsid w:val="27DC152D"/>
    <w:rsid w:val="27DC3CC8"/>
    <w:rsid w:val="27DF1C1D"/>
    <w:rsid w:val="27E2170E"/>
    <w:rsid w:val="27E312BF"/>
    <w:rsid w:val="27E3571D"/>
    <w:rsid w:val="27E56B08"/>
    <w:rsid w:val="27E601D4"/>
    <w:rsid w:val="27E67993"/>
    <w:rsid w:val="27E72880"/>
    <w:rsid w:val="27E86D24"/>
    <w:rsid w:val="27E92A9C"/>
    <w:rsid w:val="27E9484A"/>
    <w:rsid w:val="27EA29A2"/>
    <w:rsid w:val="27EB05C2"/>
    <w:rsid w:val="27EB2370"/>
    <w:rsid w:val="27EB4419"/>
    <w:rsid w:val="27EB731F"/>
    <w:rsid w:val="27EC1545"/>
    <w:rsid w:val="27EC60E8"/>
    <w:rsid w:val="27EE00B2"/>
    <w:rsid w:val="27EE3C0E"/>
    <w:rsid w:val="27EF381D"/>
    <w:rsid w:val="27F1661D"/>
    <w:rsid w:val="27F20AA7"/>
    <w:rsid w:val="27F258DB"/>
    <w:rsid w:val="27F31225"/>
    <w:rsid w:val="27F356C9"/>
    <w:rsid w:val="27F429B1"/>
    <w:rsid w:val="27F51DBA"/>
    <w:rsid w:val="27F53BCB"/>
    <w:rsid w:val="27F648DB"/>
    <w:rsid w:val="27F751B9"/>
    <w:rsid w:val="27F818F4"/>
    <w:rsid w:val="27F93E00"/>
    <w:rsid w:val="27F947BF"/>
    <w:rsid w:val="27F97448"/>
    <w:rsid w:val="27FA6A57"/>
    <w:rsid w:val="27FB4944"/>
    <w:rsid w:val="27FC1E61"/>
    <w:rsid w:val="27FC27CF"/>
    <w:rsid w:val="27FC457D"/>
    <w:rsid w:val="27FC4B9E"/>
    <w:rsid w:val="27FE6547"/>
    <w:rsid w:val="27FF517F"/>
    <w:rsid w:val="28004788"/>
    <w:rsid w:val="280047DF"/>
    <w:rsid w:val="28012A8A"/>
    <w:rsid w:val="280136B2"/>
    <w:rsid w:val="280276BA"/>
    <w:rsid w:val="28037FA1"/>
    <w:rsid w:val="28046B4F"/>
    <w:rsid w:val="280478D6"/>
    <w:rsid w:val="28060F58"/>
    <w:rsid w:val="28064FB9"/>
    <w:rsid w:val="28074751"/>
    <w:rsid w:val="28077DB2"/>
    <w:rsid w:val="28081174"/>
    <w:rsid w:val="28090A48"/>
    <w:rsid w:val="28095C7C"/>
    <w:rsid w:val="28096C9A"/>
    <w:rsid w:val="28096FE9"/>
    <w:rsid w:val="280C6C87"/>
    <w:rsid w:val="280D0539"/>
    <w:rsid w:val="280D16C3"/>
    <w:rsid w:val="280E42B1"/>
    <w:rsid w:val="280E673C"/>
    <w:rsid w:val="2812031A"/>
    <w:rsid w:val="2812355B"/>
    <w:rsid w:val="28133675"/>
    <w:rsid w:val="28140F26"/>
    <w:rsid w:val="28151D43"/>
    <w:rsid w:val="28153F03"/>
    <w:rsid w:val="281573ED"/>
    <w:rsid w:val="28165431"/>
    <w:rsid w:val="2818512F"/>
    <w:rsid w:val="28190472"/>
    <w:rsid w:val="281A2C55"/>
    <w:rsid w:val="281A4A03"/>
    <w:rsid w:val="281A6228"/>
    <w:rsid w:val="281B2311"/>
    <w:rsid w:val="281D4C34"/>
    <w:rsid w:val="281E6CA5"/>
    <w:rsid w:val="281F201A"/>
    <w:rsid w:val="281F48F8"/>
    <w:rsid w:val="282074C9"/>
    <w:rsid w:val="28212236"/>
    <w:rsid w:val="28224EC5"/>
    <w:rsid w:val="2824061A"/>
    <w:rsid w:val="28254BA7"/>
    <w:rsid w:val="282569DD"/>
    <w:rsid w:val="2826006E"/>
    <w:rsid w:val="282615FA"/>
    <w:rsid w:val="2826784C"/>
    <w:rsid w:val="2828574E"/>
    <w:rsid w:val="282877C2"/>
    <w:rsid w:val="282910EA"/>
    <w:rsid w:val="282B4E63"/>
    <w:rsid w:val="282D0D28"/>
    <w:rsid w:val="282D2989"/>
    <w:rsid w:val="282D4176"/>
    <w:rsid w:val="282F7679"/>
    <w:rsid w:val="283006CB"/>
    <w:rsid w:val="2830097E"/>
    <w:rsid w:val="28303EB2"/>
    <w:rsid w:val="28333D17"/>
    <w:rsid w:val="28354E06"/>
    <w:rsid w:val="28355CE1"/>
    <w:rsid w:val="28357A8F"/>
    <w:rsid w:val="28364A85"/>
    <w:rsid w:val="283A32F8"/>
    <w:rsid w:val="283A50A6"/>
    <w:rsid w:val="283B40D1"/>
    <w:rsid w:val="283C1871"/>
    <w:rsid w:val="283D06F2"/>
    <w:rsid w:val="283D278B"/>
    <w:rsid w:val="283F090E"/>
    <w:rsid w:val="283F26BC"/>
    <w:rsid w:val="284119B6"/>
    <w:rsid w:val="2841282D"/>
    <w:rsid w:val="284132BC"/>
    <w:rsid w:val="28415FA5"/>
    <w:rsid w:val="28416434"/>
    <w:rsid w:val="28425F48"/>
    <w:rsid w:val="28441A80"/>
    <w:rsid w:val="284447E5"/>
    <w:rsid w:val="284539FC"/>
    <w:rsid w:val="28454F3B"/>
    <w:rsid w:val="28481571"/>
    <w:rsid w:val="28485539"/>
    <w:rsid w:val="284860DC"/>
    <w:rsid w:val="2849353B"/>
    <w:rsid w:val="28497097"/>
    <w:rsid w:val="284B0CE8"/>
    <w:rsid w:val="284B2E0F"/>
    <w:rsid w:val="284D6B87"/>
    <w:rsid w:val="28500178"/>
    <w:rsid w:val="28503454"/>
    <w:rsid w:val="28506677"/>
    <w:rsid w:val="28512266"/>
    <w:rsid w:val="28520641"/>
    <w:rsid w:val="285223EF"/>
    <w:rsid w:val="285343B6"/>
    <w:rsid w:val="28535DF6"/>
    <w:rsid w:val="28537F15"/>
    <w:rsid w:val="28546167"/>
    <w:rsid w:val="28561162"/>
    <w:rsid w:val="2856347A"/>
    <w:rsid w:val="28564392"/>
    <w:rsid w:val="28582428"/>
    <w:rsid w:val="285C14C0"/>
    <w:rsid w:val="285D2B42"/>
    <w:rsid w:val="285D72FB"/>
    <w:rsid w:val="285E4736"/>
    <w:rsid w:val="28607FCD"/>
    <w:rsid w:val="28612632"/>
    <w:rsid w:val="28620159"/>
    <w:rsid w:val="286363AA"/>
    <w:rsid w:val="28637586"/>
    <w:rsid w:val="28641951"/>
    <w:rsid w:val="28641D5E"/>
    <w:rsid w:val="28650375"/>
    <w:rsid w:val="286607CE"/>
    <w:rsid w:val="28667C49"/>
    <w:rsid w:val="28673522"/>
    <w:rsid w:val="28683951"/>
    <w:rsid w:val="28687E65"/>
    <w:rsid w:val="28693C32"/>
    <w:rsid w:val="28697739"/>
    <w:rsid w:val="286A6E9E"/>
    <w:rsid w:val="286B34B1"/>
    <w:rsid w:val="286B525F"/>
    <w:rsid w:val="286D5322"/>
    <w:rsid w:val="286E6357"/>
    <w:rsid w:val="286F2FA1"/>
    <w:rsid w:val="286F30AA"/>
    <w:rsid w:val="286F60AC"/>
    <w:rsid w:val="28702875"/>
    <w:rsid w:val="28702D10"/>
    <w:rsid w:val="28713964"/>
    <w:rsid w:val="28722746"/>
    <w:rsid w:val="28722A91"/>
    <w:rsid w:val="28724840"/>
    <w:rsid w:val="28731D6A"/>
    <w:rsid w:val="28732366"/>
    <w:rsid w:val="28744262"/>
    <w:rsid w:val="28773041"/>
    <w:rsid w:val="28793E20"/>
    <w:rsid w:val="28795503"/>
    <w:rsid w:val="28795DD8"/>
    <w:rsid w:val="287A6993"/>
    <w:rsid w:val="287C6425"/>
    <w:rsid w:val="287D0BA4"/>
    <w:rsid w:val="287D0E90"/>
    <w:rsid w:val="287F58E0"/>
    <w:rsid w:val="287F7927"/>
    <w:rsid w:val="288033BA"/>
    <w:rsid w:val="2880390B"/>
    <w:rsid w:val="288051AE"/>
    <w:rsid w:val="288055E4"/>
    <w:rsid w:val="28812CD5"/>
    <w:rsid w:val="28814A83"/>
    <w:rsid w:val="2882673C"/>
    <w:rsid w:val="288323AA"/>
    <w:rsid w:val="288325A9"/>
    <w:rsid w:val="28835D8C"/>
    <w:rsid w:val="28862099"/>
    <w:rsid w:val="28865B09"/>
    <w:rsid w:val="28865DFA"/>
    <w:rsid w:val="2886653D"/>
    <w:rsid w:val="28884063"/>
    <w:rsid w:val="288845EA"/>
    <w:rsid w:val="288972BE"/>
    <w:rsid w:val="288A68BA"/>
    <w:rsid w:val="288C4702"/>
    <w:rsid w:val="288C7764"/>
    <w:rsid w:val="288D322B"/>
    <w:rsid w:val="288D78CB"/>
    <w:rsid w:val="288E622E"/>
    <w:rsid w:val="288F0E6A"/>
    <w:rsid w:val="288F2174"/>
    <w:rsid w:val="2890116A"/>
    <w:rsid w:val="28902F18"/>
    <w:rsid w:val="28905503"/>
    <w:rsid w:val="28920A3E"/>
    <w:rsid w:val="28926C90"/>
    <w:rsid w:val="289447B6"/>
    <w:rsid w:val="2895052E"/>
    <w:rsid w:val="289515FE"/>
    <w:rsid w:val="289522DC"/>
    <w:rsid w:val="28976054"/>
    <w:rsid w:val="28991DCC"/>
    <w:rsid w:val="28992885"/>
    <w:rsid w:val="28996270"/>
    <w:rsid w:val="289A5B44"/>
    <w:rsid w:val="289A5F7D"/>
    <w:rsid w:val="289A78F2"/>
    <w:rsid w:val="289B1BE8"/>
    <w:rsid w:val="289B3D96"/>
    <w:rsid w:val="289C366A"/>
    <w:rsid w:val="289C7B0E"/>
    <w:rsid w:val="289D6D58"/>
    <w:rsid w:val="289E31B0"/>
    <w:rsid w:val="289F315B"/>
    <w:rsid w:val="28A00E9D"/>
    <w:rsid w:val="28A075FF"/>
    <w:rsid w:val="28A12B33"/>
    <w:rsid w:val="28A16ED3"/>
    <w:rsid w:val="28A25127"/>
    <w:rsid w:val="28A279B8"/>
    <w:rsid w:val="28A341BD"/>
    <w:rsid w:val="28A349F9"/>
    <w:rsid w:val="28A36CB5"/>
    <w:rsid w:val="28A425F5"/>
    <w:rsid w:val="28A5098E"/>
    <w:rsid w:val="28A569C3"/>
    <w:rsid w:val="28A749E9"/>
    <w:rsid w:val="28A75323"/>
    <w:rsid w:val="28A75751"/>
    <w:rsid w:val="28A80261"/>
    <w:rsid w:val="28A92EA0"/>
    <w:rsid w:val="28A95D87"/>
    <w:rsid w:val="28AA4D10"/>
    <w:rsid w:val="28AC6119"/>
    <w:rsid w:val="28AD1D1C"/>
    <w:rsid w:val="28AD3ACA"/>
    <w:rsid w:val="28B01630"/>
    <w:rsid w:val="28B07116"/>
    <w:rsid w:val="28B22E8E"/>
    <w:rsid w:val="28B237D5"/>
    <w:rsid w:val="28B24FB2"/>
    <w:rsid w:val="28B25C1D"/>
    <w:rsid w:val="28B34155"/>
    <w:rsid w:val="28B363C9"/>
    <w:rsid w:val="28B37938"/>
    <w:rsid w:val="28B409B4"/>
    <w:rsid w:val="28B4519A"/>
    <w:rsid w:val="28B46C06"/>
    <w:rsid w:val="28B47C80"/>
    <w:rsid w:val="28B60BD0"/>
    <w:rsid w:val="28B73F3D"/>
    <w:rsid w:val="28B74948"/>
    <w:rsid w:val="28B7785E"/>
    <w:rsid w:val="28B9421C"/>
    <w:rsid w:val="28B947FE"/>
    <w:rsid w:val="28BA588B"/>
    <w:rsid w:val="28BB6FBD"/>
    <w:rsid w:val="28BC176B"/>
    <w:rsid w:val="28BD3EE7"/>
    <w:rsid w:val="28BE1833"/>
    <w:rsid w:val="28BE5CD7"/>
    <w:rsid w:val="28BE7A85"/>
    <w:rsid w:val="28BF1883"/>
    <w:rsid w:val="28BF50C6"/>
    <w:rsid w:val="28C105AD"/>
    <w:rsid w:val="28C11127"/>
    <w:rsid w:val="28C11323"/>
    <w:rsid w:val="28C37EA0"/>
    <w:rsid w:val="28C431BB"/>
    <w:rsid w:val="28C4700B"/>
    <w:rsid w:val="28CA078A"/>
    <w:rsid w:val="28CA131E"/>
    <w:rsid w:val="28CB0903"/>
    <w:rsid w:val="28CB3F50"/>
    <w:rsid w:val="28CB64EB"/>
    <w:rsid w:val="28CC03F4"/>
    <w:rsid w:val="28CD58AE"/>
    <w:rsid w:val="28D1665C"/>
    <w:rsid w:val="28D23530"/>
    <w:rsid w:val="28D53DBB"/>
    <w:rsid w:val="28D53EC4"/>
    <w:rsid w:val="28D56B7C"/>
    <w:rsid w:val="28D624F5"/>
    <w:rsid w:val="28D80D20"/>
    <w:rsid w:val="28D9083E"/>
    <w:rsid w:val="28D92B11"/>
    <w:rsid w:val="28D94101"/>
    <w:rsid w:val="28D948BF"/>
    <w:rsid w:val="28DA4193"/>
    <w:rsid w:val="28DB1C89"/>
    <w:rsid w:val="28DB23E5"/>
    <w:rsid w:val="28DB3A5B"/>
    <w:rsid w:val="28DC0900"/>
    <w:rsid w:val="28DC43AF"/>
    <w:rsid w:val="28DC5EA4"/>
    <w:rsid w:val="28DE0127"/>
    <w:rsid w:val="28DE73AA"/>
    <w:rsid w:val="28DF0258"/>
    <w:rsid w:val="28E03E9F"/>
    <w:rsid w:val="28E107A2"/>
    <w:rsid w:val="28E10A7C"/>
    <w:rsid w:val="28E219C5"/>
    <w:rsid w:val="28E24C0D"/>
    <w:rsid w:val="28E374EB"/>
    <w:rsid w:val="28E55011"/>
    <w:rsid w:val="28E56861"/>
    <w:rsid w:val="28E726AB"/>
    <w:rsid w:val="28E76FDC"/>
    <w:rsid w:val="28E77024"/>
    <w:rsid w:val="28E82D54"/>
    <w:rsid w:val="28E868B0"/>
    <w:rsid w:val="28EA61ED"/>
    <w:rsid w:val="28EB582E"/>
    <w:rsid w:val="28ED5473"/>
    <w:rsid w:val="28EE042C"/>
    <w:rsid w:val="28EF1CB6"/>
    <w:rsid w:val="28EF30C2"/>
    <w:rsid w:val="28F11C08"/>
    <w:rsid w:val="28F12FBA"/>
    <w:rsid w:val="28F1323A"/>
    <w:rsid w:val="28F2517C"/>
    <w:rsid w:val="28F32B26"/>
    <w:rsid w:val="28F51024"/>
    <w:rsid w:val="28F55BD7"/>
    <w:rsid w:val="28F70068"/>
    <w:rsid w:val="28F829A5"/>
    <w:rsid w:val="28F930E1"/>
    <w:rsid w:val="28FA43F5"/>
    <w:rsid w:val="28FC6DCD"/>
    <w:rsid w:val="28FE074F"/>
    <w:rsid w:val="28FF4270"/>
    <w:rsid w:val="29001E4B"/>
    <w:rsid w:val="29023E15"/>
    <w:rsid w:val="290305D8"/>
    <w:rsid w:val="2903193C"/>
    <w:rsid w:val="290336EA"/>
    <w:rsid w:val="29061654"/>
    <w:rsid w:val="29064F88"/>
    <w:rsid w:val="290676DC"/>
    <w:rsid w:val="29070055"/>
    <w:rsid w:val="2907020B"/>
    <w:rsid w:val="290731DA"/>
    <w:rsid w:val="290A2CCA"/>
    <w:rsid w:val="290A54E1"/>
    <w:rsid w:val="290B0DAB"/>
    <w:rsid w:val="290B259E"/>
    <w:rsid w:val="290D174B"/>
    <w:rsid w:val="290E5924"/>
    <w:rsid w:val="290F208E"/>
    <w:rsid w:val="291006DB"/>
    <w:rsid w:val="29114058"/>
    <w:rsid w:val="29117C6C"/>
    <w:rsid w:val="2912753F"/>
    <w:rsid w:val="2913087C"/>
    <w:rsid w:val="291458F7"/>
    <w:rsid w:val="29167977"/>
    <w:rsid w:val="29182E7A"/>
    <w:rsid w:val="29187D29"/>
    <w:rsid w:val="29193C4E"/>
    <w:rsid w:val="291A3EE7"/>
    <w:rsid w:val="291B4ED7"/>
    <w:rsid w:val="291D0C4F"/>
    <w:rsid w:val="291D246A"/>
    <w:rsid w:val="291D29FD"/>
    <w:rsid w:val="291D6FC2"/>
    <w:rsid w:val="291F4E8B"/>
    <w:rsid w:val="29200286"/>
    <w:rsid w:val="292024ED"/>
    <w:rsid w:val="292228DC"/>
    <w:rsid w:val="29223568"/>
    <w:rsid w:val="29226266"/>
    <w:rsid w:val="29233D8C"/>
    <w:rsid w:val="292506AE"/>
    <w:rsid w:val="29253660"/>
    <w:rsid w:val="292673D8"/>
    <w:rsid w:val="292724CB"/>
    <w:rsid w:val="29282EA6"/>
    <w:rsid w:val="292A511A"/>
    <w:rsid w:val="292B1827"/>
    <w:rsid w:val="292B2DD0"/>
    <w:rsid w:val="292B5230"/>
    <w:rsid w:val="292B5B04"/>
    <w:rsid w:val="292B5E7C"/>
    <w:rsid w:val="292C2C40"/>
    <w:rsid w:val="292C5D1B"/>
    <w:rsid w:val="292C6314"/>
    <w:rsid w:val="292D4879"/>
    <w:rsid w:val="292D65FF"/>
    <w:rsid w:val="292D69B8"/>
    <w:rsid w:val="292E0F75"/>
    <w:rsid w:val="292F2731"/>
    <w:rsid w:val="292F2A70"/>
    <w:rsid w:val="292F32A7"/>
    <w:rsid w:val="29332221"/>
    <w:rsid w:val="293322B9"/>
    <w:rsid w:val="29337FB9"/>
    <w:rsid w:val="29344A42"/>
    <w:rsid w:val="2935164B"/>
    <w:rsid w:val="2936142F"/>
    <w:rsid w:val="2937114F"/>
    <w:rsid w:val="29373393"/>
    <w:rsid w:val="293919BD"/>
    <w:rsid w:val="293934F6"/>
    <w:rsid w:val="293935AF"/>
    <w:rsid w:val="293B2E83"/>
    <w:rsid w:val="293B6864"/>
    <w:rsid w:val="293E0BC6"/>
    <w:rsid w:val="293E6D89"/>
    <w:rsid w:val="29404C43"/>
    <w:rsid w:val="2940523A"/>
    <w:rsid w:val="294066EC"/>
    <w:rsid w:val="29417956"/>
    <w:rsid w:val="29422464"/>
    <w:rsid w:val="2943383C"/>
    <w:rsid w:val="294428D9"/>
    <w:rsid w:val="2944632D"/>
    <w:rsid w:val="29453D02"/>
    <w:rsid w:val="29454F9F"/>
    <w:rsid w:val="294626C4"/>
    <w:rsid w:val="29471828"/>
    <w:rsid w:val="29480DF2"/>
    <w:rsid w:val="294837F2"/>
    <w:rsid w:val="294855A0"/>
    <w:rsid w:val="294923BB"/>
    <w:rsid w:val="294A1318"/>
    <w:rsid w:val="294A30C6"/>
    <w:rsid w:val="294A57BC"/>
    <w:rsid w:val="294A756A"/>
    <w:rsid w:val="294B5FED"/>
    <w:rsid w:val="294C32E2"/>
    <w:rsid w:val="294E56D7"/>
    <w:rsid w:val="294E66FD"/>
    <w:rsid w:val="294F4B81"/>
    <w:rsid w:val="29506420"/>
    <w:rsid w:val="29513A29"/>
    <w:rsid w:val="29514455"/>
    <w:rsid w:val="29532B9E"/>
    <w:rsid w:val="2953641F"/>
    <w:rsid w:val="29542197"/>
    <w:rsid w:val="29556AFE"/>
    <w:rsid w:val="29565F0F"/>
    <w:rsid w:val="295757E3"/>
    <w:rsid w:val="29591CD4"/>
    <w:rsid w:val="295959FF"/>
    <w:rsid w:val="295A101D"/>
    <w:rsid w:val="295A20AB"/>
    <w:rsid w:val="295B52D4"/>
    <w:rsid w:val="295C2DFA"/>
    <w:rsid w:val="295E2F75"/>
    <w:rsid w:val="295E3DD6"/>
    <w:rsid w:val="295E4DAD"/>
    <w:rsid w:val="295F5079"/>
    <w:rsid w:val="295F771F"/>
    <w:rsid w:val="29612914"/>
    <w:rsid w:val="29620DA1"/>
    <w:rsid w:val="296248B4"/>
    <w:rsid w:val="29651331"/>
    <w:rsid w:val="29651707"/>
    <w:rsid w:val="296543A4"/>
    <w:rsid w:val="29656152"/>
    <w:rsid w:val="296576F6"/>
    <w:rsid w:val="296642D8"/>
    <w:rsid w:val="2966644C"/>
    <w:rsid w:val="29673C78"/>
    <w:rsid w:val="296944CA"/>
    <w:rsid w:val="296C128F"/>
    <w:rsid w:val="296D5007"/>
    <w:rsid w:val="296F6AEF"/>
    <w:rsid w:val="29712D49"/>
    <w:rsid w:val="297168A5"/>
    <w:rsid w:val="297169D5"/>
    <w:rsid w:val="29745136"/>
    <w:rsid w:val="29746395"/>
    <w:rsid w:val="29756FDD"/>
    <w:rsid w:val="29776717"/>
    <w:rsid w:val="29777DD7"/>
    <w:rsid w:val="29785E86"/>
    <w:rsid w:val="29787C34"/>
    <w:rsid w:val="29791BFE"/>
    <w:rsid w:val="29791C1A"/>
    <w:rsid w:val="297A1297"/>
    <w:rsid w:val="297A265F"/>
    <w:rsid w:val="297B5976"/>
    <w:rsid w:val="297C1EC3"/>
    <w:rsid w:val="297C7C3F"/>
    <w:rsid w:val="297D0B3C"/>
    <w:rsid w:val="297D524A"/>
    <w:rsid w:val="297E0FC2"/>
    <w:rsid w:val="297E1F74"/>
    <w:rsid w:val="297E4C6D"/>
    <w:rsid w:val="297F2FF9"/>
    <w:rsid w:val="297F6480"/>
    <w:rsid w:val="29802F8C"/>
    <w:rsid w:val="29816123"/>
    <w:rsid w:val="298205ED"/>
    <w:rsid w:val="29823292"/>
    <w:rsid w:val="29827090"/>
    <w:rsid w:val="29827E50"/>
    <w:rsid w:val="29832946"/>
    <w:rsid w:val="298365D8"/>
    <w:rsid w:val="29842A7C"/>
    <w:rsid w:val="29856312"/>
    <w:rsid w:val="29861134"/>
    <w:rsid w:val="29883BEF"/>
    <w:rsid w:val="29890093"/>
    <w:rsid w:val="29891638"/>
    <w:rsid w:val="29891E41"/>
    <w:rsid w:val="298A1393"/>
    <w:rsid w:val="298A3E0B"/>
    <w:rsid w:val="298A7967"/>
    <w:rsid w:val="298C5FF3"/>
    <w:rsid w:val="298C7B83"/>
    <w:rsid w:val="298F1421"/>
    <w:rsid w:val="298F31CF"/>
    <w:rsid w:val="29916F47"/>
    <w:rsid w:val="29932CBF"/>
    <w:rsid w:val="299345D3"/>
    <w:rsid w:val="29934A6D"/>
    <w:rsid w:val="2993503D"/>
    <w:rsid w:val="2996630C"/>
    <w:rsid w:val="2997723C"/>
    <w:rsid w:val="29982084"/>
    <w:rsid w:val="29984C19"/>
    <w:rsid w:val="29985CD7"/>
    <w:rsid w:val="29994A9A"/>
    <w:rsid w:val="29996C2B"/>
    <w:rsid w:val="299A22A0"/>
    <w:rsid w:val="299A71FC"/>
    <w:rsid w:val="299A7409"/>
    <w:rsid w:val="299B65B6"/>
    <w:rsid w:val="299C1026"/>
    <w:rsid w:val="299D58EC"/>
    <w:rsid w:val="299D6956"/>
    <w:rsid w:val="299F78B6"/>
    <w:rsid w:val="29A0362E"/>
    <w:rsid w:val="29A053DC"/>
    <w:rsid w:val="29A10905"/>
    <w:rsid w:val="29A21154"/>
    <w:rsid w:val="29A24CB1"/>
    <w:rsid w:val="29A273A6"/>
    <w:rsid w:val="29A547A1"/>
    <w:rsid w:val="29A65411"/>
    <w:rsid w:val="29A65F61"/>
    <w:rsid w:val="29A70241"/>
    <w:rsid w:val="29A7460C"/>
    <w:rsid w:val="29A84065"/>
    <w:rsid w:val="29A8569E"/>
    <w:rsid w:val="29A91171"/>
    <w:rsid w:val="29A937FB"/>
    <w:rsid w:val="29A94291"/>
    <w:rsid w:val="29AA0009"/>
    <w:rsid w:val="29AA73E4"/>
    <w:rsid w:val="29AC486B"/>
    <w:rsid w:val="29AD0D33"/>
    <w:rsid w:val="29AD336D"/>
    <w:rsid w:val="29AE7AF9"/>
    <w:rsid w:val="29AF28E3"/>
    <w:rsid w:val="29AF73CD"/>
    <w:rsid w:val="29B1687E"/>
    <w:rsid w:val="29B17001"/>
    <w:rsid w:val="29B35110"/>
    <w:rsid w:val="29B551FF"/>
    <w:rsid w:val="29B570DA"/>
    <w:rsid w:val="29B82726"/>
    <w:rsid w:val="29B97180"/>
    <w:rsid w:val="29BA515E"/>
    <w:rsid w:val="29BA649E"/>
    <w:rsid w:val="29BC3C19"/>
    <w:rsid w:val="29BD7D3C"/>
    <w:rsid w:val="29BE7402"/>
    <w:rsid w:val="29BF0AD4"/>
    <w:rsid w:val="29BF1D06"/>
    <w:rsid w:val="29BF490D"/>
    <w:rsid w:val="29C015DB"/>
    <w:rsid w:val="29C02D5D"/>
    <w:rsid w:val="29C22970"/>
    <w:rsid w:val="29C25B9C"/>
    <w:rsid w:val="29C331DB"/>
    <w:rsid w:val="29C33313"/>
    <w:rsid w:val="29C4232D"/>
    <w:rsid w:val="29C64297"/>
    <w:rsid w:val="29C7158F"/>
    <w:rsid w:val="29C71645"/>
    <w:rsid w:val="29C73EC4"/>
    <w:rsid w:val="29C73F17"/>
    <w:rsid w:val="29C76570"/>
    <w:rsid w:val="29C81999"/>
    <w:rsid w:val="29C81C13"/>
    <w:rsid w:val="29C9048F"/>
    <w:rsid w:val="29C93869"/>
    <w:rsid w:val="29C976D6"/>
    <w:rsid w:val="29CA2AEA"/>
    <w:rsid w:val="29CA4207"/>
    <w:rsid w:val="29CB06AB"/>
    <w:rsid w:val="29CB280D"/>
    <w:rsid w:val="29CE019B"/>
    <w:rsid w:val="29CE5AA6"/>
    <w:rsid w:val="29CE7125"/>
    <w:rsid w:val="29CF181E"/>
    <w:rsid w:val="29D05CC2"/>
    <w:rsid w:val="29D070DD"/>
    <w:rsid w:val="29D07A70"/>
    <w:rsid w:val="29D1101E"/>
    <w:rsid w:val="29D12BA6"/>
    <w:rsid w:val="29D15596"/>
    <w:rsid w:val="29D167CC"/>
    <w:rsid w:val="29D3071B"/>
    <w:rsid w:val="29D30FA9"/>
    <w:rsid w:val="29D3130E"/>
    <w:rsid w:val="29D44DFB"/>
    <w:rsid w:val="29D4796F"/>
    <w:rsid w:val="29D50EF7"/>
    <w:rsid w:val="29D56CCD"/>
    <w:rsid w:val="29D656B4"/>
    <w:rsid w:val="29D67695"/>
    <w:rsid w:val="29D76730"/>
    <w:rsid w:val="29D864EA"/>
    <w:rsid w:val="29D86897"/>
    <w:rsid w:val="29D86924"/>
    <w:rsid w:val="29D94E7A"/>
    <w:rsid w:val="29D953E2"/>
    <w:rsid w:val="29D963E2"/>
    <w:rsid w:val="29D976B5"/>
    <w:rsid w:val="29DB10E3"/>
    <w:rsid w:val="29DB4666"/>
    <w:rsid w:val="29DB6C2E"/>
    <w:rsid w:val="29DD218D"/>
    <w:rsid w:val="29DD3F3B"/>
    <w:rsid w:val="29DD5C80"/>
    <w:rsid w:val="29DF1E8A"/>
    <w:rsid w:val="29DF7CB3"/>
    <w:rsid w:val="29E00226"/>
    <w:rsid w:val="29E13B0F"/>
    <w:rsid w:val="29E21551"/>
    <w:rsid w:val="29E2494E"/>
    <w:rsid w:val="29E30F69"/>
    <w:rsid w:val="29E54B46"/>
    <w:rsid w:val="29E616C5"/>
    <w:rsid w:val="29E713BB"/>
    <w:rsid w:val="29E7300B"/>
    <w:rsid w:val="29E93C14"/>
    <w:rsid w:val="29E9532D"/>
    <w:rsid w:val="29E96D83"/>
    <w:rsid w:val="29EA38DA"/>
    <w:rsid w:val="29EC0622"/>
    <w:rsid w:val="29EC0C4B"/>
    <w:rsid w:val="29EC15A8"/>
    <w:rsid w:val="29EC6874"/>
    <w:rsid w:val="29ED77C9"/>
    <w:rsid w:val="29F01EC0"/>
    <w:rsid w:val="29F239C6"/>
    <w:rsid w:val="29F32018"/>
    <w:rsid w:val="29F33FC8"/>
    <w:rsid w:val="29F40ED2"/>
    <w:rsid w:val="29F47F01"/>
    <w:rsid w:val="29F6336E"/>
    <w:rsid w:val="29F714A0"/>
    <w:rsid w:val="29F80D74"/>
    <w:rsid w:val="29F81013"/>
    <w:rsid w:val="29F86FC6"/>
    <w:rsid w:val="29F9615F"/>
    <w:rsid w:val="29FA2D3E"/>
    <w:rsid w:val="29FA70A6"/>
    <w:rsid w:val="29FB0DA3"/>
    <w:rsid w:val="29FB4DC3"/>
    <w:rsid w:val="29FC0E24"/>
    <w:rsid w:val="29FC479C"/>
    <w:rsid w:val="29FD282F"/>
    <w:rsid w:val="29FD306D"/>
    <w:rsid w:val="29FD57D9"/>
    <w:rsid w:val="29FE49BF"/>
    <w:rsid w:val="29FF0355"/>
    <w:rsid w:val="29FF6315"/>
    <w:rsid w:val="29FF65A7"/>
    <w:rsid w:val="29FF6BE5"/>
    <w:rsid w:val="29FF77DC"/>
    <w:rsid w:val="2A005E7B"/>
    <w:rsid w:val="2A007C29"/>
    <w:rsid w:val="2A010C35"/>
    <w:rsid w:val="2A0120C5"/>
    <w:rsid w:val="2A017F49"/>
    <w:rsid w:val="2A021BF3"/>
    <w:rsid w:val="2A044D05"/>
    <w:rsid w:val="2A046643"/>
    <w:rsid w:val="2A067935"/>
    <w:rsid w:val="2A07545B"/>
    <w:rsid w:val="2A077209"/>
    <w:rsid w:val="2A0870FB"/>
    <w:rsid w:val="2A0A17A0"/>
    <w:rsid w:val="2A0B4F4C"/>
    <w:rsid w:val="2A0C2A72"/>
    <w:rsid w:val="2A0C4820"/>
    <w:rsid w:val="2A0D0CC4"/>
    <w:rsid w:val="2A0D1DA9"/>
    <w:rsid w:val="2A0E0598"/>
    <w:rsid w:val="2A0E2346"/>
    <w:rsid w:val="2A0E67EA"/>
    <w:rsid w:val="2A0E6BB6"/>
    <w:rsid w:val="2A0E74BD"/>
    <w:rsid w:val="2A100B19"/>
    <w:rsid w:val="2A102562"/>
    <w:rsid w:val="2A104C1A"/>
    <w:rsid w:val="2A1131BB"/>
    <w:rsid w:val="2A12283D"/>
    <w:rsid w:val="2A126915"/>
    <w:rsid w:val="2A13795C"/>
    <w:rsid w:val="2A16744D"/>
    <w:rsid w:val="2A18267C"/>
    <w:rsid w:val="2A1831C5"/>
    <w:rsid w:val="2A196789"/>
    <w:rsid w:val="2A1A518F"/>
    <w:rsid w:val="2A1A6AEE"/>
    <w:rsid w:val="2A1B4A63"/>
    <w:rsid w:val="2A1B7225"/>
    <w:rsid w:val="2A1C2CB5"/>
    <w:rsid w:val="2A1C6CCC"/>
    <w:rsid w:val="2A1D005C"/>
    <w:rsid w:val="2A1E1B25"/>
    <w:rsid w:val="2A1E2F00"/>
    <w:rsid w:val="2A1E6164"/>
    <w:rsid w:val="2A1F38C3"/>
    <w:rsid w:val="2A1F4975"/>
    <w:rsid w:val="2A21270C"/>
    <w:rsid w:val="2A222295"/>
    <w:rsid w:val="2A224043"/>
    <w:rsid w:val="2A2459A2"/>
    <w:rsid w:val="2A25068D"/>
    <w:rsid w:val="2A253539"/>
    <w:rsid w:val="2A261D85"/>
    <w:rsid w:val="2A264DBA"/>
    <w:rsid w:val="2A286182"/>
    <w:rsid w:val="2A293624"/>
    <w:rsid w:val="2A2A7E6C"/>
    <w:rsid w:val="2A2B2EF8"/>
    <w:rsid w:val="2A2B6C01"/>
    <w:rsid w:val="2A2C5334"/>
    <w:rsid w:val="2A3035C3"/>
    <w:rsid w:val="2A3049B2"/>
    <w:rsid w:val="2A314286"/>
    <w:rsid w:val="2A3142EA"/>
    <w:rsid w:val="2A32072A"/>
    <w:rsid w:val="2A3224D8"/>
    <w:rsid w:val="2A331DAD"/>
    <w:rsid w:val="2A337FFE"/>
    <w:rsid w:val="2A351C7A"/>
    <w:rsid w:val="2A353D77"/>
    <w:rsid w:val="2A364537"/>
    <w:rsid w:val="2A366029"/>
    <w:rsid w:val="2A385615"/>
    <w:rsid w:val="2A386CA3"/>
    <w:rsid w:val="2A3B27D8"/>
    <w:rsid w:val="2A3D2C2B"/>
    <w:rsid w:val="2A3E2345"/>
    <w:rsid w:val="2A3F273B"/>
    <w:rsid w:val="2A3F4BF5"/>
    <w:rsid w:val="2A41096D"/>
    <w:rsid w:val="2A41271B"/>
    <w:rsid w:val="2A420242"/>
    <w:rsid w:val="2A4240B9"/>
    <w:rsid w:val="2A426468"/>
    <w:rsid w:val="2A426494"/>
    <w:rsid w:val="2A44488C"/>
    <w:rsid w:val="2A447764"/>
    <w:rsid w:val="2A484859"/>
    <w:rsid w:val="2A4915D0"/>
    <w:rsid w:val="2A495A74"/>
    <w:rsid w:val="2A4A7B78"/>
    <w:rsid w:val="2A4B17EC"/>
    <w:rsid w:val="2A4D10C0"/>
    <w:rsid w:val="2A4D2823"/>
    <w:rsid w:val="2A4E4E38"/>
    <w:rsid w:val="2A4E75BF"/>
    <w:rsid w:val="2A504848"/>
    <w:rsid w:val="2A506E02"/>
    <w:rsid w:val="2A510485"/>
    <w:rsid w:val="2A51480E"/>
    <w:rsid w:val="2A525899"/>
    <w:rsid w:val="2A5266D7"/>
    <w:rsid w:val="2A5306A1"/>
    <w:rsid w:val="2A545233"/>
    <w:rsid w:val="2A547D5F"/>
    <w:rsid w:val="2A552EAE"/>
    <w:rsid w:val="2A554419"/>
    <w:rsid w:val="2A5561C7"/>
    <w:rsid w:val="2A572EBE"/>
    <w:rsid w:val="2A573CED"/>
    <w:rsid w:val="2A581813"/>
    <w:rsid w:val="2A587A65"/>
    <w:rsid w:val="2A5A4DB3"/>
    <w:rsid w:val="2A5A558B"/>
    <w:rsid w:val="2A5C12FC"/>
    <w:rsid w:val="2A5C1303"/>
    <w:rsid w:val="2A5C40AA"/>
    <w:rsid w:val="2A5C57A7"/>
    <w:rsid w:val="2A5C5FD1"/>
    <w:rsid w:val="2A5D609B"/>
    <w:rsid w:val="2A5E151F"/>
    <w:rsid w:val="2A5E2851"/>
    <w:rsid w:val="2A5E29EC"/>
    <w:rsid w:val="2A5E336C"/>
    <w:rsid w:val="2A601B7E"/>
    <w:rsid w:val="2A610F6C"/>
    <w:rsid w:val="2A621276"/>
    <w:rsid w:val="2A6308E4"/>
    <w:rsid w:val="2A6418D3"/>
    <w:rsid w:val="2A6428AE"/>
    <w:rsid w:val="2A64465C"/>
    <w:rsid w:val="2A660329"/>
    <w:rsid w:val="2A663F30"/>
    <w:rsid w:val="2A66570D"/>
    <w:rsid w:val="2A670B7C"/>
    <w:rsid w:val="2A681556"/>
    <w:rsid w:val="2A6A2827"/>
    <w:rsid w:val="2A6A3AD8"/>
    <w:rsid w:val="2A6B1546"/>
    <w:rsid w:val="2A6B366E"/>
    <w:rsid w:val="2A6C52BE"/>
    <w:rsid w:val="2A6C6BC3"/>
    <w:rsid w:val="2A6C7505"/>
    <w:rsid w:val="2A715188"/>
    <w:rsid w:val="2A7356B5"/>
    <w:rsid w:val="2A73664D"/>
    <w:rsid w:val="2A742AF1"/>
    <w:rsid w:val="2A751471"/>
    <w:rsid w:val="2A751FAF"/>
    <w:rsid w:val="2A7523C5"/>
    <w:rsid w:val="2A776BBB"/>
    <w:rsid w:val="2A777BFB"/>
    <w:rsid w:val="2A790107"/>
    <w:rsid w:val="2A792DE8"/>
    <w:rsid w:val="2A7A5040"/>
    <w:rsid w:val="2A7A79DB"/>
    <w:rsid w:val="2A7B5E29"/>
    <w:rsid w:val="2A7C3754"/>
    <w:rsid w:val="2A7E571E"/>
    <w:rsid w:val="2A7F14C7"/>
    <w:rsid w:val="2A7F3244"/>
    <w:rsid w:val="2A7F66AD"/>
    <w:rsid w:val="2A801200"/>
    <w:rsid w:val="2A816FBC"/>
    <w:rsid w:val="2A8202F3"/>
    <w:rsid w:val="2A825D63"/>
    <w:rsid w:val="2A8475FB"/>
    <w:rsid w:val="2A852D10"/>
    <w:rsid w:val="2A8820F8"/>
    <w:rsid w:val="2A8940C2"/>
    <w:rsid w:val="2A895E70"/>
    <w:rsid w:val="2A8A003A"/>
    <w:rsid w:val="2A8B3997"/>
    <w:rsid w:val="2A8B7E3A"/>
    <w:rsid w:val="2A8D770F"/>
    <w:rsid w:val="2A8E3487"/>
    <w:rsid w:val="2A8F2EA9"/>
    <w:rsid w:val="2A8F6AEB"/>
    <w:rsid w:val="2A900FAD"/>
    <w:rsid w:val="2A907874"/>
    <w:rsid w:val="2A9157F1"/>
    <w:rsid w:val="2A922F77"/>
    <w:rsid w:val="2A92342D"/>
    <w:rsid w:val="2A944F41"/>
    <w:rsid w:val="2A952A67"/>
    <w:rsid w:val="2A954815"/>
    <w:rsid w:val="2A9767DF"/>
    <w:rsid w:val="2A9845F0"/>
    <w:rsid w:val="2A992557"/>
    <w:rsid w:val="2A996EEE"/>
    <w:rsid w:val="2A9A007E"/>
    <w:rsid w:val="2A9A5025"/>
    <w:rsid w:val="2A9A62D0"/>
    <w:rsid w:val="2A9C3DF6"/>
    <w:rsid w:val="2A9E191C"/>
    <w:rsid w:val="2A9E7B6E"/>
    <w:rsid w:val="2A9F2491"/>
    <w:rsid w:val="2A9F5694"/>
    <w:rsid w:val="2AA1140C"/>
    <w:rsid w:val="2AA270FE"/>
    <w:rsid w:val="2AA333D6"/>
    <w:rsid w:val="2AA36F32"/>
    <w:rsid w:val="2AA414C5"/>
    <w:rsid w:val="2AA42CAA"/>
    <w:rsid w:val="2AA44B15"/>
    <w:rsid w:val="2AA4568D"/>
    <w:rsid w:val="2AA607D0"/>
    <w:rsid w:val="2AA643B3"/>
    <w:rsid w:val="2AA80E45"/>
    <w:rsid w:val="2AA82658"/>
    <w:rsid w:val="2AA902C1"/>
    <w:rsid w:val="2AAA4765"/>
    <w:rsid w:val="2AAB4039"/>
    <w:rsid w:val="2AAC4556"/>
    <w:rsid w:val="2AAE58D7"/>
    <w:rsid w:val="2AAF0721"/>
    <w:rsid w:val="2AAF72C1"/>
    <w:rsid w:val="2AB00E6D"/>
    <w:rsid w:val="2AB03736"/>
    <w:rsid w:val="2AB23619"/>
    <w:rsid w:val="2AB27175"/>
    <w:rsid w:val="2AB32EED"/>
    <w:rsid w:val="2AB359F8"/>
    <w:rsid w:val="2AB44D93"/>
    <w:rsid w:val="2AB63109"/>
    <w:rsid w:val="2AB74150"/>
    <w:rsid w:val="2AB7478C"/>
    <w:rsid w:val="2AB761FA"/>
    <w:rsid w:val="2AB82D5D"/>
    <w:rsid w:val="2AB90E06"/>
    <w:rsid w:val="2AB96ED1"/>
    <w:rsid w:val="2ABA1961"/>
    <w:rsid w:val="2ABA2331"/>
    <w:rsid w:val="2ABA24CE"/>
    <w:rsid w:val="2ABB0720"/>
    <w:rsid w:val="2ABB4376"/>
    <w:rsid w:val="2ABC6273"/>
    <w:rsid w:val="2ABE3D6C"/>
    <w:rsid w:val="2ABE5B1A"/>
    <w:rsid w:val="2ABF2DA3"/>
    <w:rsid w:val="2ABF7AE4"/>
    <w:rsid w:val="2AC11AAE"/>
    <w:rsid w:val="2AC24A4E"/>
    <w:rsid w:val="2AC33130"/>
    <w:rsid w:val="2AC375D4"/>
    <w:rsid w:val="2AC46703"/>
    <w:rsid w:val="2AC46EA9"/>
    <w:rsid w:val="2AC60E73"/>
    <w:rsid w:val="2AC62C21"/>
    <w:rsid w:val="2AC649DB"/>
    <w:rsid w:val="2AC670C5"/>
    <w:rsid w:val="2AC97660"/>
    <w:rsid w:val="2ACA39D2"/>
    <w:rsid w:val="2ACC03FC"/>
    <w:rsid w:val="2ACC3FEB"/>
    <w:rsid w:val="2ACE05AB"/>
    <w:rsid w:val="2ACE1AD5"/>
    <w:rsid w:val="2ACE51AB"/>
    <w:rsid w:val="2ACF5F79"/>
    <w:rsid w:val="2AD06439"/>
    <w:rsid w:val="2AD17A53"/>
    <w:rsid w:val="2AD33150"/>
    <w:rsid w:val="2AD4533E"/>
    <w:rsid w:val="2AD510B6"/>
    <w:rsid w:val="2AD528F7"/>
    <w:rsid w:val="2AD57308"/>
    <w:rsid w:val="2AD6555A"/>
    <w:rsid w:val="2AD839F2"/>
    <w:rsid w:val="2AD85004"/>
    <w:rsid w:val="2ADA0B26"/>
    <w:rsid w:val="2ADA66CC"/>
    <w:rsid w:val="2ADB0744"/>
    <w:rsid w:val="2ADB491E"/>
    <w:rsid w:val="2ADE440E"/>
    <w:rsid w:val="2ADE61BC"/>
    <w:rsid w:val="2ADF08F2"/>
    <w:rsid w:val="2ADF3CE2"/>
    <w:rsid w:val="2AE064F6"/>
    <w:rsid w:val="2AE14BA6"/>
    <w:rsid w:val="2AE17A5A"/>
    <w:rsid w:val="2AE412F9"/>
    <w:rsid w:val="2AE46958"/>
    <w:rsid w:val="2AE5754B"/>
    <w:rsid w:val="2AE71F60"/>
    <w:rsid w:val="2AE75694"/>
    <w:rsid w:val="2AE840B0"/>
    <w:rsid w:val="2AE86769"/>
    <w:rsid w:val="2AE878FC"/>
    <w:rsid w:val="2AE92B2B"/>
    <w:rsid w:val="2AEA2D75"/>
    <w:rsid w:val="2AEA7F12"/>
    <w:rsid w:val="2AEB2687"/>
    <w:rsid w:val="2AEC6B2B"/>
    <w:rsid w:val="2AED28A3"/>
    <w:rsid w:val="2AEE2FCE"/>
    <w:rsid w:val="2AEF3F25"/>
    <w:rsid w:val="2AEF7CAD"/>
    <w:rsid w:val="2AF00FFF"/>
    <w:rsid w:val="2AF04205"/>
    <w:rsid w:val="2AF14141"/>
    <w:rsid w:val="2AF1638B"/>
    <w:rsid w:val="2AF25735"/>
    <w:rsid w:val="2AF36A99"/>
    <w:rsid w:val="2AF47655"/>
    <w:rsid w:val="2AF75DA0"/>
    <w:rsid w:val="2AF82A5D"/>
    <w:rsid w:val="2AF976EE"/>
    <w:rsid w:val="2AFA1BC7"/>
    <w:rsid w:val="2AFA300F"/>
    <w:rsid w:val="2AFB6D6E"/>
    <w:rsid w:val="2AFC4894"/>
    <w:rsid w:val="2AFE060C"/>
    <w:rsid w:val="2AFE0AF7"/>
    <w:rsid w:val="2B004385"/>
    <w:rsid w:val="2B013CF0"/>
    <w:rsid w:val="2B0379D1"/>
    <w:rsid w:val="2B04391F"/>
    <w:rsid w:val="2B0500B4"/>
    <w:rsid w:val="2B0606B9"/>
    <w:rsid w:val="2B075533"/>
    <w:rsid w:val="2B082024"/>
    <w:rsid w:val="2B087B44"/>
    <w:rsid w:val="2B093355"/>
    <w:rsid w:val="2B096C9C"/>
    <w:rsid w:val="2B0A0712"/>
    <w:rsid w:val="2B0A5203"/>
    <w:rsid w:val="2B0C214E"/>
    <w:rsid w:val="2B0C5B64"/>
    <w:rsid w:val="2B0D2BB1"/>
    <w:rsid w:val="2B0D3140"/>
    <w:rsid w:val="2B0D7B58"/>
    <w:rsid w:val="2B0F281A"/>
    <w:rsid w:val="2B101593"/>
    <w:rsid w:val="2B1020EE"/>
    <w:rsid w:val="2B112809"/>
    <w:rsid w:val="2B114823"/>
    <w:rsid w:val="2B125E66"/>
    <w:rsid w:val="2B136138"/>
    <w:rsid w:val="2B146082"/>
    <w:rsid w:val="2B164E8E"/>
    <w:rsid w:val="2B194E10"/>
    <w:rsid w:val="2B195597"/>
    <w:rsid w:val="2B1B2F6C"/>
    <w:rsid w:val="2B1C0A93"/>
    <w:rsid w:val="2B1C2A88"/>
    <w:rsid w:val="2B1C486A"/>
    <w:rsid w:val="2B1E2A5D"/>
    <w:rsid w:val="2B1E463B"/>
    <w:rsid w:val="2B1E480B"/>
    <w:rsid w:val="2B1F3481"/>
    <w:rsid w:val="2B2160A9"/>
    <w:rsid w:val="2B2362C5"/>
    <w:rsid w:val="2B2539A9"/>
    <w:rsid w:val="2B253DEB"/>
    <w:rsid w:val="2B27276C"/>
    <w:rsid w:val="2B274914"/>
    <w:rsid w:val="2B275DB5"/>
    <w:rsid w:val="2B277B63"/>
    <w:rsid w:val="2B2A1401"/>
    <w:rsid w:val="2B2A7653"/>
    <w:rsid w:val="2B2B1E02"/>
    <w:rsid w:val="2B2D2CA0"/>
    <w:rsid w:val="2B2E5A1E"/>
    <w:rsid w:val="2B2F07C6"/>
    <w:rsid w:val="2B2F4C6A"/>
    <w:rsid w:val="2B34402E"/>
    <w:rsid w:val="2B3524D1"/>
    <w:rsid w:val="2B365FF8"/>
    <w:rsid w:val="2B37264C"/>
    <w:rsid w:val="2B373235"/>
    <w:rsid w:val="2B38078F"/>
    <w:rsid w:val="2B391645"/>
    <w:rsid w:val="2B395270"/>
    <w:rsid w:val="2B3B3552"/>
    <w:rsid w:val="2B3B482E"/>
    <w:rsid w:val="2B3C1135"/>
    <w:rsid w:val="2B3C39A7"/>
    <w:rsid w:val="2B3D311C"/>
    <w:rsid w:val="2B3D3FEE"/>
    <w:rsid w:val="2B3D6FBA"/>
    <w:rsid w:val="2B3D7387"/>
    <w:rsid w:val="2B3E4EAD"/>
    <w:rsid w:val="2B4019A6"/>
    <w:rsid w:val="2B4029D3"/>
    <w:rsid w:val="2B4247A3"/>
    <w:rsid w:val="2B42499D"/>
    <w:rsid w:val="2B437144"/>
    <w:rsid w:val="2B445ED2"/>
    <w:rsid w:val="2B450C74"/>
    <w:rsid w:val="2B45448D"/>
    <w:rsid w:val="2B462258"/>
    <w:rsid w:val="2B4636CA"/>
    <w:rsid w:val="2B4645B4"/>
    <w:rsid w:val="2B470615"/>
    <w:rsid w:val="2B471450"/>
    <w:rsid w:val="2B485FFC"/>
    <w:rsid w:val="2B487ADA"/>
    <w:rsid w:val="2B493637"/>
    <w:rsid w:val="2B4944C3"/>
    <w:rsid w:val="2B4A3852"/>
    <w:rsid w:val="2B4D50F0"/>
    <w:rsid w:val="2B4D6E9E"/>
    <w:rsid w:val="2B4E2236"/>
    <w:rsid w:val="2B4E6241"/>
    <w:rsid w:val="2B4F321F"/>
    <w:rsid w:val="2B502504"/>
    <w:rsid w:val="2B521AA1"/>
    <w:rsid w:val="2B522706"/>
    <w:rsid w:val="2B525D59"/>
    <w:rsid w:val="2B541EFA"/>
    <w:rsid w:val="2B557ADF"/>
    <w:rsid w:val="2B5621F6"/>
    <w:rsid w:val="2B563FA5"/>
    <w:rsid w:val="2B5841C1"/>
    <w:rsid w:val="2B586B8D"/>
    <w:rsid w:val="2B591CE7"/>
    <w:rsid w:val="2B597F39"/>
    <w:rsid w:val="2B5A71DB"/>
    <w:rsid w:val="2B5C4445"/>
    <w:rsid w:val="2B5D11A7"/>
    <w:rsid w:val="2B5D17D7"/>
    <w:rsid w:val="2B5D3585"/>
    <w:rsid w:val="2B5E10AB"/>
    <w:rsid w:val="2B5E2BB3"/>
    <w:rsid w:val="2B6007B5"/>
    <w:rsid w:val="2B606BD1"/>
    <w:rsid w:val="2B616237"/>
    <w:rsid w:val="2B620B9B"/>
    <w:rsid w:val="2B62660E"/>
    <w:rsid w:val="2B632B65"/>
    <w:rsid w:val="2B647B57"/>
    <w:rsid w:val="2B65068C"/>
    <w:rsid w:val="2B671859"/>
    <w:rsid w:val="2B674404"/>
    <w:rsid w:val="2B681F2A"/>
    <w:rsid w:val="2B6C0390"/>
    <w:rsid w:val="2B6C37C8"/>
    <w:rsid w:val="2B6D3DCB"/>
    <w:rsid w:val="2B6E0EB7"/>
    <w:rsid w:val="2B6F41D4"/>
    <w:rsid w:val="2B715282"/>
    <w:rsid w:val="2B717030"/>
    <w:rsid w:val="2B7408CF"/>
    <w:rsid w:val="2B7466EC"/>
    <w:rsid w:val="2B75304B"/>
    <w:rsid w:val="2B77275D"/>
    <w:rsid w:val="2B781922"/>
    <w:rsid w:val="2B782CE5"/>
    <w:rsid w:val="2B794137"/>
    <w:rsid w:val="2B7A7251"/>
    <w:rsid w:val="2B7A7EB2"/>
    <w:rsid w:val="2B7B7EAF"/>
    <w:rsid w:val="2B7F60C4"/>
    <w:rsid w:val="2B800109"/>
    <w:rsid w:val="2B8019F0"/>
    <w:rsid w:val="2B8335DE"/>
    <w:rsid w:val="2B836D64"/>
    <w:rsid w:val="2B852ADC"/>
    <w:rsid w:val="2B870571"/>
    <w:rsid w:val="2B870602"/>
    <w:rsid w:val="2B8723B0"/>
    <w:rsid w:val="2B8734C1"/>
    <w:rsid w:val="2B876854"/>
    <w:rsid w:val="2B8A1EA0"/>
    <w:rsid w:val="2B8A3FE8"/>
    <w:rsid w:val="2B8B2FDB"/>
    <w:rsid w:val="2B8C3E6A"/>
    <w:rsid w:val="2B8C565D"/>
    <w:rsid w:val="2B8D58C2"/>
    <w:rsid w:val="2B8E1990"/>
    <w:rsid w:val="2B8E7BE2"/>
    <w:rsid w:val="2B8F5708"/>
    <w:rsid w:val="2B90078D"/>
    <w:rsid w:val="2B906D86"/>
    <w:rsid w:val="2B923FD9"/>
    <w:rsid w:val="2B9351F9"/>
    <w:rsid w:val="2B935A02"/>
    <w:rsid w:val="2B937D0B"/>
    <w:rsid w:val="2B944ACD"/>
    <w:rsid w:val="2B953EC0"/>
    <w:rsid w:val="2B967E93"/>
    <w:rsid w:val="2B98280F"/>
    <w:rsid w:val="2B983E5B"/>
    <w:rsid w:val="2B993554"/>
    <w:rsid w:val="2B9B2920"/>
    <w:rsid w:val="2B9C377A"/>
    <w:rsid w:val="2B9C6C10"/>
    <w:rsid w:val="2B9D125B"/>
    <w:rsid w:val="2B9D4766"/>
    <w:rsid w:val="2B9D683D"/>
    <w:rsid w:val="2B9D7E25"/>
    <w:rsid w:val="2B9E4C10"/>
    <w:rsid w:val="2B9F25ED"/>
    <w:rsid w:val="2BA016C4"/>
    <w:rsid w:val="2BA03472"/>
    <w:rsid w:val="2BA16562"/>
    <w:rsid w:val="2BA1664E"/>
    <w:rsid w:val="2BA271EA"/>
    <w:rsid w:val="2BA35B04"/>
    <w:rsid w:val="2BA37504"/>
    <w:rsid w:val="2BA47406"/>
    <w:rsid w:val="2BA54F2C"/>
    <w:rsid w:val="2BA56CDA"/>
    <w:rsid w:val="2BA70C2E"/>
    <w:rsid w:val="2BA74800"/>
    <w:rsid w:val="2BA74BA6"/>
    <w:rsid w:val="2BA80578"/>
    <w:rsid w:val="2BA84535"/>
    <w:rsid w:val="2BA932B0"/>
    <w:rsid w:val="2BAA31B3"/>
    <w:rsid w:val="2BAA609E"/>
    <w:rsid w:val="2BAB0479"/>
    <w:rsid w:val="2BAB254D"/>
    <w:rsid w:val="2BAC4EA2"/>
    <w:rsid w:val="2BAD1E79"/>
    <w:rsid w:val="2BAD4138"/>
    <w:rsid w:val="2BAE2033"/>
    <w:rsid w:val="2BAE2894"/>
    <w:rsid w:val="2BAF5793"/>
    <w:rsid w:val="2BB02055"/>
    <w:rsid w:val="2BB03572"/>
    <w:rsid w:val="2BB06086"/>
    <w:rsid w:val="2BB1742D"/>
    <w:rsid w:val="2BB21B6E"/>
    <w:rsid w:val="2BB24D9F"/>
    <w:rsid w:val="2BB26875"/>
    <w:rsid w:val="2BB275D3"/>
    <w:rsid w:val="2BB329F7"/>
    <w:rsid w:val="2BB36B46"/>
    <w:rsid w:val="2BB37649"/>
    <w:rsid w:val="2BB4395D"/>
    <w:rsid w:val="2BB533C1"/>
    <w:rsid w:val="2BB62C95"/>
    <w:rsid w:val="2BB807BB"/>
    <w:rsid w:val="2BB81067"/>
    <w:rsid w:val="2BB84C5F"/>
    <w:rsid w:val="2BB94533"/>
    <w:rsid w:val="2BB96CF1"/>
    <w:rsid w:val="2BBA6042"/>
    <w:rsid w:val="2BBB474F"/>
    <w:rsid w:val="2BBB5B0A"/>
    <w:rsid w:val="2BBD04C8"/>
    <w:rsid w:val="2BBD0B4F"/>
    <w:rsid w:val="2BBD4024"/>
    <w:rsid w:val="2BBD46E6"/>
    <w:rsid w:val="2BBD598E"/>
    <w:rsid w:val="2BBD5E27"/>
    <w:rsid w:val="2BBD7A01"/>
    <w:rsid w:val="2BBE21D3"/>
    <w:rsid w:val="2BBE3E9D"/>
    <w:rsid w:val="2BBE7D9C"/>
    <w:rsid w:val="2BBF7106"/>
    <w:rsid w:val="2BC05357"/>
    <w:rsid w:val="2BC10462"/>
    <w:rsid w:val="2BC2788C"/>
    <w:rsid w:val="2BC358EC"/>
    <w:rsid w:val="2BC43604"/>
    <w:rsid w:val="2BC52ED8"/>
    <w:rsid w:val="2BC532B6"/>
    <w:rsid w:val="2BC5737C"/>
    <w:rsid w:val="2BC670A9"/>
    <w:rsid w:val="2BC8039E"/>
    <w:rsid w:val="2BC90C1A"/>
    <w:rsid w:val="2BCA042B"/>
    <w:rsid w:val="2BCA4992"/>
    <w:rsid w:val="2BCD5F99"/>
    <w:rsid w:val="2BCE7148"/>
    <w:rsid w:val="2BCF3D57"/>
    <w:rsid w:val="2BCF41F7"/>
    <w:rsid w:val="2BCF6BE4"/>
    <w:rsid w:val="2BCF7303"/>
    <w:rsid w:val="2BD001FB"/>
    <w:rsid w:val="2BD02B5C"/>
    <w:rsid w:val="2BD1187D"/>
    <w:rsid w:val="2BD33847"/>
    <w:rsid w:val="2BD355F5"/>
    <w:rsid w:val="2BD4136D"/>
    <w:rsid w:val="2BD5519D"/>
    <w:rsid w:val="2BD55811"/>
    <w:rsid w:val="2BD55A64"/>
    <w:rsid w:val="2BD733B7"/>
    <w:rsid w:val="2BD74F7C"/>
    <w:rsid w:val="2BD82C0B"/>
    <w:rsid w:val="2BD96984"/>
    <w:rsid w:val="2BDA249C"/>
    <w:rsid w:val="2BDA2E28"/>
    <w:rsid w:val="2BDA4BD6"/>
    <w:rsid w:val="2BDB0F7C"/>
    <w:rsid w:val="2BDB26FC"/>
    <w:rsid w:val="2BDB7B50"/>
    <w:rsid w:val="2BDC57C9"/>
    <w:rsid w:val="2BDD57FA"/>
    <w:rsid w:val="2BDE4CE4"/>
    <w:rsid w:val="2BDF043E"/>
    <w:rsid w:val="2BDF2388"/>
    <w:rsid w:val="2BE05015"/>
    <w:rsid w:val="2BE21CDC"/>
    <w:rsid w:val="2BE4612D"/>
    <w:rsid w:val="2BE46810"/>
    <w:rsid w:val="2BE55033"/>
    <w:rsid w:val="2BE55328"/>
    <w:rsid w:val="2BE617CC"/>
    <w:rsid w:val="2BE77953"/>
    <w:rsid w:val="2BE912BD"/>
    <w:rsid w:val="2BEA2290"/>
    <w:rsid w:val="2BEA3B58"/>
    <w:rsid w:val="2BEB3841"/>
    <w:rsid w:val="2BEB7764"/>
    <w:rsid w:val="2BEC169E"/>
    <w:rsid w:val="2BED1D91"/>
    <w:rsid w:val="2BED7F1F"/>
    <w:rsid w:val="2BEE41CE"/>
    <w:rsid w:val="2BEE6630"/>
    <w:rsid w:val="2BEF0B9E"/>
    <w:rsid w:val="2BEF2619"/>
    <w:rsid w:val="2BF01A83"/>
    <w:rsid w:val="2BF04BFC"/>
    <w:rsid w:val="2BF074A2"/>
    <w:rsid w:val="2BF15939"/>
    <w:rsid w:val="2BF17D1A"/>
    <w:rsid w:val="2BF25D13"/>
    <w:rsid w:val="2BF35C97"/>
    <w:rsid w:val="2BF769EB"/>
    <w:rsid w:val="2BF81500"/>
    <w:rsid w:val="2BF8505C"/>
    <w:rsid w:val="2BFA328B"/>
    <w:rsid w:val="2BFA5278"/>
    <w:rsid w:val="2BFA71CB"/>
    <w:rsid w:val="2BFB4113"/>
    <w:rsid w:val="2BFB66F7"/>
    <w:rsid w:val="2BFC438D"/>
    <w:rsid w:val="2BFD474A"/>
    <w:rsid w:val="2BFD5B3B"/>
    <w:rsid w:val="2BFD79ED"/>
    <w:rsid w:val="2BFE06D5"/>
    <w:rsid w:val="2BFE0816"/>
    <w:rsid w:val="2BFE5FBF"/>
    <w:rsid w:val="2C0003B4"/>
    <w:rsid w:val="2C003259"/>
    <w:rsid w:val="2C00682E"/>
    <w:rsid w:val="2C0125D7"/>
    <w:rsid w:val="2C0166AF"/>
    <w:rsid w:val="2C02237E"/>
    <w:rsid w:val="2C027C88"/>
    <w:rsid w:val="2C031547"/>
    <w:rsid w:val="2C051307"/>
    <w:rsid w:val="2C0559CB"/>
    <w:rsid w:val="2C06004A"/>
    <w:rsid w:val="2C086C8C"/>
    <w:rsid w:val="2C0954BB"/>
    <w:rsid w:val="2C0B0E2B"/>
    <w:rsid w:val="2C0B1233"/>
    <w:rsid w:val="2C0C5ACF"/>
    <w:rsid w:val="2C0C6A9D"/>
    <w:rsid w:val="2C0C6D59"/>
    <w:rsid w:val="2C0C79D5"/>
    <w:rsid w:val="2C0E0D23"/>
    <w:rsid w:val="2C0E12EE"/>
    <w:rsid w:val="2C1005F7"/>
    <w:rsid w:val="2C1125C1"/>
    <w:rsid w:val="2C136339"/>
    <w:rsid w:val="2C1520B2"/>
    <w:rsid w:val="2C15641F"/>
    <w:rsid w:val="2C161986"/>
    <w:rsid w:val="2C161DA9"/>
    <w:rsid w:val="2C163734"/>
    <w:rsid w:val="2C1837E7"/>
    <w:rsid w:val="2C1856FE"/>
    <w:rsid w:val="2C1A6AA5"/>
    <w:rsid w:val="2C1B0D4A"/>
    <w:rsid w:val="2C1B760D"/>
    <w:rsid w:val="2C1C3440"/>
    <w:rsid w:val="2C1D2D14"/>
    <w:rsid w:val="2C1E2A6B"/>
    <w:rsid w:val="2C1F4CDE"/>
    <w:rsid w:val="2C210A56"/>
    <w:rsid w:val="2C21179B"/>
    <w:rsid w:val="2C221865"/>
    <w:rsid w:val="2C225C54"/>
    <w:rsid w:val="2C22657D"/>
    <w:rsid w:val="2C2500BA"/>
    <w:rsid w:val="2C257AC2"/>
    <w:rsid w:val="2C263956"/>
    <w:rsid w:val="2C265EAA"/>
    <w:rsid w:val="2C267E1B"/>
    <w:rsid w:val="2C271DE5"/>
    <w:rsid w:val="2C271DEC"/>
    <w:rsid w:val="2C273A79"/>
    <w:rsid w:val="2C291239"/>
    <w:rsid w:val="2C297E17"/>
    <w:rsid w:val="2C2A0C3F"/>
    <w:rsid w:val="2C2A2571"/>
    <w:rsid w:val="2C2A5683"/>
    <w:rsid w:val="2C2C19DF"/>
    <w:rsid w:val="2C2D6708"/>
    <w:rsid w:val="2C2D7517"/>
    <w:rsid w:val="2C2E3173"/>
    <w:rsid w:val="2C2E4F21"/>
    <w:rsid w:val="2C2F2F56"/>
    <w:rsid w:val="2C303B44"/>
    <w:rsid w:val="2C3047F6"/>
    <w:rsid w:val="2C31056E"/>
    <w:rsid w:val="2C31308C"/>
    <w:rsid w:val="2C313807"/>
    <w:rsid w:val="2C33078A"/>
    <w:rsid w:val="2C332538"/>
    <w:rsid w:val="2C3347D4"/>
    <w:rsid w:val="2C336F8E"/>
    <w:rsid w:val="2C340F70"/>
    <w:rsid w:val="2C343342"/>
    <w:rsid w:val="2C343613"/>
    <w:rsid w:val="2C360094"/>
    <w:rsid w:val="2C361EDA"/>
    <w:rsid w:val="2C363DD6"/>
    <w:rsid w:val="2C364F95"/>
    <w:rsid w:val="2C370DDC"/>
    <w:rsid w:val="2C372028"/>
    <w:rsid w:val="2C381466"/>
    <w:rsid w:val="2C3818FC"/>
    <w:rsid w:val="2C387B4E"/>
    <w:rsid w:val="2C3B13EC"/>
    <w:rsid w:val="2C3D26A8"/>
    <w:rsid w:val="2C3E13A9"/>
    <w:rsid w:val="2C3F0EDD"/>
    <w:rsid w:val="2C3F2C8B"/>
    <w:rsid w:val="2C401478"/>
    <w:rsid w:val="2C403DF4"/>
    <w:rsid w:val="2C4058C0"/>
    <w:rsid w:val="2C4071A7"/>
    <w:rsid w:val="2C416A03"/>
    <w:rsid w:val="2C42088C"/>
    <w:rsid w:val="2C4402A1"/>
    <w:rsid w:val="2C443330"/>
    <w:rsid w:val="2C444745"/>
    <w:rsid w:val="2C451F51"/>
    <w:rsid w:val="2C4604BD"/>
    <w:rsid w:val="2C464019"/>
    <w:rsid w:val="2C4750A8"/>
    <w:rsid w:val="2C4B162F"/>
    <w:rsid w:val="2C4B5AD3"/>
    <w:rsid w:val="2C4C35F9"/>
    <w:rsid w:val="2C4C3B89"/>
    <w:rsid w:val="2C4E68CB"/>
    <w:rsid w:val="2C4F1B3C"/>
    <w:rsid w:val="2C4F6AF4"/>
    <w:rsid w:val="2C504E60"/>
    <w:rsid w:val="2C504E98"/>
    <w:rsid w:val="2C506C46"/>
    <w:rsid w:val="2C5072BD"/>
    <w:rsid w:val="2C5155E2"/>
    <w:rsid w:val="2C520C10"/>
    <w:rsid w:val="2C532BDA"/>
    <w:rsid w:val="2C533415"/>
    <w:rsid w:val="2C534988"/>
    <w:rsid w:val="2C536736"/>
    <w:rsid w:val="2C54043D"/>
    <w:rsid w:val="2C5454F0"/>
    <w:rsid w:val="2C550356"/>
    <w:rsid w:val="2C550700"/>
    <w:rsid w:val="2C564FE1"/>
    <w:rsid w:val="2C56624B"/>
    <w:rsid w:val="2C56783E"/>
    <w:rsid w:val="2C570A57"/>
    <w:rsid w:val="2C574478"/>
    <w:rsid w:val="2C5A3F68"/>
    <w:rsid w:val="2C5A5B24"/>
    <w:rsid w:val="2C5A5D16"/>
    <w:rsid w:val="2C5C05A3"/>
    <w:rsid w:val="2C5D7C77"/>
    <w:rsid w:val="2C60493C"/>
    <w:rsid w:val="2C632915"/>
    <w:rsid w:val="2C636C64"/>
    <w:rsid w:val="2C6421B7"/>
    <w:rsid w:val="2C6426F1"/>
    <w:rsid w:val="2C67110A"/>
    <w:rsid w:val="2C6950B0"/>
    <w:rsid w:val="2C697D08"/>
    <w:rsid w:val="2C697EA7"/>
    <w:rsid w:val="2C6B0FF7"/>
    <w:rsid w:val="2C6B251B"/>
    <w:rsid w:val="2C6B3A80"/>
    <w:rsid w:val="2C6D5A4A"/>
    <w:rsid w:val="2C70125F"/>
    <w:rsid w:val="2C70553A"/>
    <w:rsid w:val="2C7072E8"/>
    <w:rsid w:val="2C7212B2"/>
    <w:rsid w:val="2C732934"/>
    <w:rsid w:val="2C735C97"/>
    <w:rsid w:val="2C741CAC"/>
    <w:rsid w:val="2C75313C"/>
    <w:rsid w:val="2C7532A1"/>
    <w:rsid w:val="2C753684"/>
    <w:rsid w:val="2C7548FE"/>
    <w:rsid w:val="2C754DAB"/>
    <w:rsid w:val="2C7566AC"/>
    <w:rsid w:val="2C76213D"/>
    <w:rsid w:val="2C770676"/>
    <w:rsid w:val="2C772424"/>
    <w:rsid w:val="2C792640"/>
    <w:rsid w:val="2C7A0167"/>
    <w:rsid w:val="2C7A37B0"/>
    <w:rsid w:val="2C7A3CC3"/>
    <w:rsid w:val="2C7A4785"/>
    <w:rsid w:val="2C7A4CFC"/>
    <w:rsid w:val="2C7D1A05"/>
    <w:rsid w:val="2C7D37B3"/>
    <w:rsid w:val="2C7E6BD3"/>
    <w:rsid w:val="2C7E7070"/>
    <w:rsid w:val="2C7F39CF"/>
    <w:rsid w:val="2C7F44E0"/>
    <w:rsid w:val="2C7F5CDA"/>
    <w:rsid w:val="2C7F6DBF"/>
    <w:rsid w:val="2C8114F5"/>
    <w:rsid w:val="2C811B72"/>
    <w:rsid w:val="2C813843"/>
    <w:rsid w:val="2C813BCB"/>
    <w:rsid w:val="2C82592B"/>
    <w:rsid w:val="2C82701B"/>
    <w:rsid w:val="2C83526D"/>
    <w:rsid w:val="2C835DF8"/>
    <w:rsid w:val="2C841E6F"/>
    <w:rsid w:val="2C844BD0"/>
    <w:rsid w:val="2C845A78"/>
    <w:rsid w:val="2C86025B"/>
    <w:rsid w:val="2C862667"/>
    <w:rsid w:val="2C870293"/>
    <w:rsid w:val="2C875551"/>
    <w:rsid w:val="2C880D93"/>
    <w:rsid w:val="2C882884"/>
    <w:rsid w:val="2C89295E"/>
    <w:rsid w:val="2C8A5F20"/>
    <w:rsid w:val="2C8B5112"/>
    <w:rsid w:val="2C8B5ED0"/>
    <w:rsid w:val="2C8B7642"/>
    <w:rsid w:val="2C8C3DE8"/>
    <w:rsid w:val="2C8C44FE"/>
    <w:rsid w:val="2C8C6BF2"/>
    <w:rsid w:val="2C8D1227"/>
    <w:rsid w:val="2C8D1C48"/>
    <w:rsid w:val="2C8E42CD"/>
    <w:rsid w:val="2C8E776E"/>
    <w:rsid w:val="2C8F2187"/>
    <w:rsid w:val="2C9034E6"/>
    <w:rsid w:val="2C923702"/>
    <w:rsid w:val="2C924630"/>
    <w:rsid w:val="2C9378AD"/>
    <w:rsid w:val="2C95057B"/>
    <w:rsid w:val="2C9527FC"/>
    <w:rsid w:val="2C9818C0"/>
    <w:rsid w:val="2C9A6113"/>
    <w:rsid w:val="2C9D4C3F"/>
    <w:rsid w:val="2C9D5C03"/>
    <w:rsid w:val="2C9E20A7"/>
    <w:rsid w:val="2C9E3E55"/>
    <w:rsid w:val="2C9E6635"/>
    <w:rsid w:val="2C9F2B35"/>
    <w:rsid w:val="2C9F5E1F"/>
    <w:rsid w:val="2C9F7BCD"/>
    <w:rsid w:val="2CA174A1"/>
    <w:rsid w:val="2CA23219"/>
    <w:rsid w:val="2CA24D2A"/>
    <w:rsid w:val="2CA3594A"/>
    <w:rsid w:val="2CA376BD"/>
    <w:rsid w:val="2CA3778B"/>
    <w:rsid w:val="2CA451E4"/>
    <w:rsid w:val="2CA508AA"/>
    <w:rsid w:val="2CA60F5C"/>
    <w:rsid w:val="2CA620F7"/>
    <w:rsid w:val="2CA84CD4"/>
    <w:rsid w:val="2CA86A82"/>
    <w:rsid w:val="2CA927FA"/>
    <w:rsid w:val="2CA945A8"/>
    <w:rsid w:val="2CA956A1"/>
    <w:rsid w:val="2CAA3746"/>
    <w:rsid w:val="2CAA4F75"/>
    <w:rsid w:val="2CAB47C4"/>
    <w:rsid w:val="2CAC0002"/>
    <w:rsid w:val="2CAC66E7"/>
    <w:rsid w:val="2CAD0457"/>
    <w:rsid w:val="2CAD1495"/>
    <w:rsid w:val="2CAD4098"/>
    <w:rsid w:val="2CAF0212"/>
    <w:rsid w:val="2CAF32F8"/>
    <w:rsid w:val="2CAF3E91"/>
    <w:rsid w:val="2CB03268"/>
    <w:rsid w:val="2CB0732E"/>
    <w:rsid w:val="2CB1152D"/>
    <w:rsid w:val="2CB17654"/>
    <w:rsid w:val="2CB216AE"/>
    <w:rsid w:val="2CB25248"/>
    <w:rsid w:val="2CB25B52"/>
    <w:rsid w:val="2CB43679"/>
    <w:rsid w:val="2CB73169"/>
    <w:rsid w:val="2CB74F17"/>
    <w:rsid w:val="2CB82FD2"/>
    <w:rsid w:val="2CBA4A07"/>
    <w:rsid w:val="2CBF3DCB"/>
    <w:rsid w:val="2CBF5A09"/>
    <w:rsid w:val="2CC23FB7"/>
    <w:rsid w:val="2CC31B0E"/>
    <w:rsid w:val="2CC32CB2"/>
    <w:rsid w:val="2CC41432"/>
    <w:rsid w:val="2CC47634"/>
    <w:rsid w:val="2CC633AC"/>
    <w:rsid w:val="2CC63D47"/>
    <w:rsid w:val="2CC66F08"/>
    <w:rsid w:val="2CC70C05"/>
    <w:rsid w:val="2CC729E4"/>
    <w:rsid w:val="2CC80ED2"/>
    <w:rsid w:val="2CC82C80"/>
    <w:rsid w:val="2CCA72D8"/>
    <w:rsid w:val="2CCC1F58"/>
    <w:rsid w:val="2CCE3500"/>
    <w:rsid w:val="2CCE400E"/>
    <w:rsid w:val="2CCE7A93"/>
    <w:rsid w:val="2CCF04B2"/>
    <w:rsid w:val="2CD11D7E"/>
    <w:rsid w:val="2CD14CED"/>
    <w:rsid w:val="2CD23090"/>
    <w:rsid w:val="2CD34ABC"/>
    <w:rsid w:val="2CD41F94"/>
    <w:rsid w:val="2CD47877"/>
    <w:rsid w:val="2CD57BB9"/>
    <w:rsid w:val="2CD86C3B"/>
    <w:rsid w:val="2CD902D6"/>
    <w:rsid w:val="2CD93ED8"/>
    <w:rsid w:val="2CD95BAF"/>
    <w:rsid w:val="2CD95E24"/>
    <w:rsid w:val="2CD970E7"/>
    <w:rsid w:val="2CDC70A8"/>
    <w:rsid w:val="2CDD4C58"/>
    <w:rsid w:val="2CDD60CE"/>
    <w:rsid w:val="2CDD77DB"/>
    <w:rsid w:val="2CDD7FFE"/>
    <w:rsid w:val="2CDE1D2D"/>
    <w:rsid w:val="2CDE24A4"/>
    <w:rsid w:val="2CE101E6"/>
    <w:rsid w:val="2CE11F94"/>
    <w:rsid w:val="2CE13A7F"/>
    <w:rsid w:val="2CE275EC"/>
    <w:rsid w:val="2CE37ABA"/>
    <w:rsid w:val="2CE41D09"/>
    <w:rsid w:val="2CE455E0"/>
    <w:rsid w:val="2CE61358"/>
    <w:rsid w:val="2CE656BB"/>
    <w:rsid w:val="2CE657FC"/>
    <w:rsid w:val="2CE667B6"/>
    <w:rsid w:val="2CE67B0E"/>
    <w:rsid w:val="2CE83F1D"/>
    <w:rsid w:val="2CEA2984"/>
    <w:rsid w:val="2CEA709A"/>
    <w:rsid w:val="2CEB39EA"/>
    <w:rsid w:val="2CEB4673"/>
    <w:rsid w:val="2CEB49B0"/>
    <w:rsid w:val="2CEB5D3E"/>
    <w:rsid w:val="2CEB7A09"/>
    <w:rsid w:val="2CEC4934"/>
    <w:rsid w:val="2CEC5F94"/>
    <w:rsid w:val="2CED6A7B"/>
    <w:rsid w:val="2CEF19AE"/>
    <w:rsid w:val="2CEF1BF0"/>
    <w:rsid w:val="2CEF2903"/>
    <w:rsid w:val="2CF03F85"/>
    <w:rsid w:val="2CF20571"/>
    <w:rsid w:val="2CF2300E"/>
    <w:rsid w:val="2CF241A1"/>
    <w:rsid w:val="2CF27CFD"/>
    <w:rsid w:val="2CF33A75"/>
    <w:rsid w:val="2CF3658F"/>
    <w:rsid w:val="2CF61490"/>
    <w:rsid w:val="2CF61AC3"/>
    <w:rsid w:val="2CF73565"/>
    <w:rsid w:val="2CF9443A"/>
    <w:rsid w:val="2CF9552F"/>
    <w:rsid w:val="2CFA0557"/>
    <w:rsid w:val="2CFA6149"/>
    <w:rsid w:val="2CFC1060"/>
    <w:rsid w:val="2CFC5020"/>
    <w:rsid w:val="2CFD122F"/>
    <w:rsid w:val="2CFE1049"/>
    <w:rsid w:val="2CFE48F4"/>
    <w:rsid w:val="2CFF6104"/>
    <w:rsid w:val="2D002B75"/>
    <w:rsid w:val="2D0068BE"/>
    <w:rsid w:val="2D014DE9"/>
    <w:rsid w:val="2D016FDF"/>
    <w:rsid w:val="2D03015C"/>
    <w:rsid w:val="2D053ED4"/>
    <w:rsid w:val="2D053EF5"/>
    <w:rsid w:val="2D0559F7"/>
    <w:rsid w:val="2D073BD2"/>
    <w:rsid w:val="2D086FCF"/>
    <w:rsid w:val="2D095047"/>
    <w:rsid w:val="2D0A773C"/>
    <w:rsid w:val="2D0B0DBF"/>
    <w:rsid w:val="2D0B7011"/>
    <w:rsid w:val="2D0D2D89"/>
    <w:rsid w:val="2D0D4B37"/>
    <w:rsid w:val="2D0D5D45"/>
    <w:rsid w:val="2D0D6B99"/>
    <w:rsid w:val="2D0E2A7A"/>
    <w:rsid w:val="2D0F08AF"/>
    <w:rsid w:val="2D0F403B"/>
    <w:rsid w:val="2D0F5D73"/>
    <w:rsid w:val="2D102879"/>
    <w:rsid w:val="2D1063D5"/>
    <w:rsid w:val="2D1158EC"/>
    <w:rsid w:val="2D12214D"/>
    <w:rsid w:val="2D123ADD"/>
    <w:rsid w:val="2D145EC5"/>
    <w:rsid w:val="2D1660E1"/>
    <w:rsid w:val="2D171C8D"/>
    <w:rsid w:val="2D173C07"/>
    <w:rsid w:val="2D1759B5"/>
    <w:rsid w:val="2D183EEA"/>
    <w:rsid w:val="2D1862D4"/>
    <w:rsid w:val="2D19478B"/>
    <w:rsid w:val="2D1A4EC9"/>
    <w:rsid w:val="2D1A688D"/>
    <w:rsid w:val="2D1A7254"/>
    <w:rsid w:val="2D1B54A6"/>
    <w:rsid w:val="2D1B5A67"/>
    <w:rsid w:val="2D1C0C0C"/>
    <w:rsid w:val="2D1C76D7"/>
    <w:rsid w:val="2D1E6D44"/>
    <w:rsid w:val="2D1F4DA7"/>
    <w:rsid w:val="2D1F7232"/>
    <w:rsid w:val="2D202ABC"/>
    <w:rsid w:val="2D2105E2"/>
    <w:rsid w:val="2D237DF4"/>
    <w:rsid w:val="2D241E80"/>
    <w:rsid w:val="2D282609"/>
    <w:rsid w:val="2D2A4489"/>
    <w:rsid w:val="2D2B320F"/>
    <w:rsid w:val="2D2C0701"/>
    <w:rsid w:val="2D2D51D9"/>
    <w:rsid w:val="2D2D7AAC"/>
    <w:rsid w:val="2D2E2738"/>
    <w:rsid w:val="2D2F2CFF"/>
    <w:rsid w:val="2D3042B4"/>
    <w:rsid w:val="2D314CC9"/>
    <w:rsid w:val="2D351648"/>
    <w:rsid w:val="2D381A43"/>
    <w:rsid w:val="2D387604"/>
    <w:rsid w:val="2D3B433D"/>
    <w:rsid w:val="2D3B78F6"/>
    <w:rsid w:val="2D3B7F9C"/>
    <w:rsid w:val="2D3C366E"/>
    <w:rsid w:val="2D3C4843"/>
    <w:rsid w:val="2D3E0CD2"/>
    <w:rsid w:val="2D3E1194"/>
    <w:rsid w:val="2D3E73E6"/>
    <w:rsid w:val="2D3F2A7E"/>
    <w:rsid w:val="2D3F5034"/>
    <w:rsid w:val="2D4009EE"/>
    <w:rsid w:val="2D406CBA"/>
    <w:rsid w:val="2D4300C9"/>
    <w:rsid w:val="2D4349FC"/>
    <w:rsid w:val="2D4367AA"/>
    <w:rsid w:val="2D441194"/>
    <w:rsid w:val="2D452523"/>
    <w:rsid w:val="2D4542D1"/>
    <w:rsid w:val="2D467822"/>
    <w:rsid w:val="2D473ED9"/>
    <w:rsid w:val="2D496F89"/>
    <w:rsid w:val="2D4A5D8B"/>
    <w:rsid w:val="2D4A7B39"/>
    <w:rsid w:val="2D4B565F"/>
    <w:rsid w:val="2D4C0361"/>
    <w:rsid w:val="2D4D7629"/>
    <w:rsid w:val="2D4F33A1"/>
    <w:rsid w:val="2D503044"/>
    <w:rsid w:val="2D51392A"/>
    <w:rsid w:val="2D514F68"/>
    <w:rsid w:val="2D517119"/>
    <w:rsid w:val="2D521AEB"/>
    <w:rsid w:val="2D522E91"/>
    <w:rsid w:val="2D5409B8"/>
    <w:rsid w:val="2D55028C"/>
    <w:rsid w:val="2D56396E"/>
    <w:rsid w:val="2D5730C3"/>
    <w:rsid w:val="2D574004"/>
    <w:rsid w:val="2D58393F"/>
    <w:rsid w:val="2D584173"/>
    <w:rsid w:val="2D585D82"/>
    <w:rsid w:val="2D58628E"/>
    <w:rsid w:val="2D595FCE"/>
    <w:rsid w:val="2D5A35B7"/>
    <w:rsid w:val="2D5B1124"/>
    <w:rsid w:val="2D5B1872"/>
    <w:rsid w:val="2D5B3CEB"/>
    <w:rsid w:val="2D5C4295"/>
    <w:rsid w:val="2D5C5ABE"/>
    <w:rsid w:val="2D5E35E4"/>
    <w:rsid w:val="2D5E5392"/>
    <w:rsid w:val="2D5E5E5D"/>
    <w:rsid w:val="2D5F1E9D"/>
    <w:rsid w:val="2D60110A"/>
    <w:rsid w:val="2D60377E"/>
    <w:rsid w:val="2D612635"/>
    <w:rsid w:val="2D614E83"/>
    <w:rsid w:val="2D616685"/>
    <w:rsid w:val="2D621327"/>
    <w:rsid w:val="2D622E26"/>
    <w:rsid w:val="2D6230D5"/>
    <w:rsid w:val="2D630BFB"/>
    <w:rsid w:val="2D637F86"/>
    <w:rsid w:val="2D665687"/>
    <w:rsid w:val="2D67693D"/>
    <w:rsid w:val="2D6A1F89"/>
    <w:rsid w:val="2D6A3D37"/>
    <w:rsid w:val="2D6A7F4C"/>
    <w:rsid w:val="2D6B7AAF"/>
    <w:rsid w:val="2D6C5D01"/>
    <w:rsid w:val="2D6E2A33"/>
    <w:rsid w:val="2D6E7CD9"/>
    <w:rsid w:val="2D6F134E"/>
    <w:rsid w:val="2D701AFD"/>
    <w:rsid w:val="2D716013"/>
    <w:rsid w:val="2D7352E2"/>
    <w:rsid w:val="2D74266C"/>
    <w:rsid w:val="2D746964"/>
    <w:rsid w:val="2D751DC0"/>
    <w:rsid w:val="2D76092E"/>
    <w:rsid w:val="2D762600"/>
    <w:rsid w:val="2D775831"/>
    <w:rsid w:val="2D7828F8"/>
    <w:rsid w:val="2D783141"/>
    <w:rsid w:val="2D787BA2"/>
    <w:rsid w:val="2D7936CA"/>
    <w:rsid w:val="2D796670"/>
    <w:rsid w:val="2D7B23E8"/>
    <w:rsid w:val="2D7B4196"/>
    <w:rsid w:val="2D7B7CF2"/>
    <w:rsid w:val="2D7C0267"/>
    <w:rsid w:val="2D7D7F0E"/>
    <w:rsid w:val="2D7E3C87"/>
    <w:rsid w:val="2D7E77E3"/>
    <w:rsid w:val="2D7F01A2"/>
    <w:rsid w:val="2D7F400A"/>
    <w:rsid w:val="2D8027E0"/>
    <w:rsid w:val="2D80355B"/>
    <w:rsid w:val="2D806BDB"/>
    <w:rsid w:val="2D8079FF"/>
    <w:rsid w:val="2D810644"/>
    <w:rsid w:val="2D813A5F"/>
    <w:rsid w:val="2D820B45"/>
    <w:rsid w:val="2D827F79"/>
    <w:rsid w:val="2D833E1B"/>
    <w:rsid w:val="2D834DF9"/>
    <w:rsid w:val="2D835246"/>
    <w:rsid w:val="2D835A19"/>
    <w:rsid w:val="2D84643F"/>
    <w:rsid w:val="2D857A8D"/>
    <w:rsid w:val="2D87034C"/>
    <w:rsid w:val="2D870D8D"/>
    <w:rsid w:val="2D872B3B"/>
    <w:rsid w:val="2D880661"/>
    <w:rsid w:val="2D8868B3"/>
    <w:rsid w:val="2D8A43D9"/>
    <w:rsid w:val="2D8C75BA"/>
    <w:rsid w:val="2D8D3ECA"/>
    <w:rsid w:val="2D8F7C42"/>
    <w:rsid w:val="2D901855"/>
    <w:rsid w:val="2D9033D6"/>
    <w:rsid w:val="2D914CD1"/>
    <w:rsid w:val="2D917516"/>
    <w:rsid w:val="2D9214E0"/>
    <w:rsid w:val="2D92328E"/>
    <w:rsid w:val="2D931734"/>
    <w:rsid w:val="2D961A5D"/>
    <w:rsid w:val="2D9661BF"/>
    <w:rsid w:val="2D9708A4"/>
    <w:rsid w:val="2D983721"/>
    <w:rsid w:val="2D9862F2"/>
    <w:rsid w:val="2D986AF6"/>
    <w:rsid w:val="2D98715B"/>
    <w:rsid w:val="2D9C5EBB"/>
    <w:rsid w:val="2DA04568"/>
    <w:rsid w:val="2DA21723"/>
    <w:rsid w:val="2DA33405"/>
    <w:rsid w:val="2DA3549B"/>
    <w:rsid w:val="2DA37249"/>
    <w:rsid w:val="2DA4463B"/>
    <w:rsid w:val="2DA4613F"/>
    <w:rsid w:val="2DA51213"/>
    <w:rsid w:val="2DA52FC1"/>
    <w:rsid w:val="2DA55D25"/>
    <w:rsid w:val="2DA57465"/>
    <w:rsid w:val="2DA63A50"/>
    <w:rsid w:val="2DA84860"/>
    <w:rsid w:val="2DA90A35"/>
    <w:rsid w:val="2DA90D03"/>
    <w:rsid w:val="2DA92DD6"/>
    <w:rsid w:val="2DAA4A7C"/>
    <w:rsid w:val="2DAA5127"/>
    <w:rsid w:val="2DAA682A"/>
    <w:rsid w:val="2DAC25A2"/>
    <w:rsid w:val="2DAC3027"/>
    <w:rsid w:val="2DAD485D"/>
    <w:rsid w:val="2DAE631A"/>
    <w:rsid w:val="2DB11966"/>
    <w:rsid w:val="2DB15E0A"/>
    <w:rsid w:val="2DB20E1B"/>
    <w:rsid w:val="2DB40DAA"/>
    <w:rsid w:val="2DB41456"/>
    <w:rsid w:val="2DB651CE"/>
    <w:rsid w:val="2DB65DF0"/>
    <w:rsid w:val="2DB705F4"/>
    <w:rsid w:val="2DB72CF5"/>
    <w:rsid w:val="2DB80F46"/>
    <w:rsid w:val="2DB87198"/>
    <w:rsid w:val="2DB94CBF"/>
    <w:rsid w:val="2DB957A0"/>
    <w:rsid w:val="2DBA12D8"/>
    <w:rsid w:val="2DBA3423"/>
    <w:rsid w:val="2DBB27E5"/>
    <w:rsid w:val="2DBD030B"/>
    <w:rsid w:val="2DBD47AF"/>
    <w:rsid w:val="2DBD7B4B"/>
    <w:rsid w:val="2DBE1602"/>
    <w:rsid w:val="2DBE1A96"/>
    <w:rsid w:val="2DBE4083"/>
    <w:rsid w:val="2DBE490C"/>
    <w:rsid w:val="2DC0134F"/>
    <w:rsid w:val="2DC0292D"/>
    <w:rsid w:val="2DC13DBD"/>
    <w:rsid w:val="2DC21DC5"/>
    <w:rsid w:val="2DC23B73"/>
    <w:rsid w:val="2DC24369"/>
    <w:rsid w:val="2DC501DB"/>
    <w:rsid w:val="2DC518B5"/>
    <w:rsid w:val="2DC5530F"/>
    <w:rsid w:val="2DC55411"/>
    <w:rsid w:val="2DC62423"/>
    <w:rsid w:val="2DC647A7"/>
    <w:rsid w:val="2DC6527A"/>
    <w:rsid w:val="2DC74E84"/>
    <w:rsid w:val="2DC773DC"/>
    <w:rsid w:val="2DC87B9F"/>
    <w:rsid w:val="2DC92A4A"/>
    <w:rsid w:val="2DC95B95"/>
    <w:rsid w:val="2DC9792A"/>
    <w:rsid w:val="2DCA2A28"/>
    <w:rsid w:val="2DCB1427"/>
    <w:rsid w:val="2DCB3E23"/>
    <w:rsid w:val="2DCB7A40"/>
    <w:rsid w:val="2DCC2C44"/>
    <w:rsid w:val="2DCD4FCD"/>
    <w:rsid w:val="2DCE076A"/>
    <w:rsid w:val="2DCE3AC5"/>
    <w:rsid w:val="2DCF074D"/>
    <w:rsid w:val="2DCF6290"/>
    <w:rsid w:val="2DCF6ACF"/>
    <w:rsid w:val="2DD12008"/>
    <w:rsid w:val="2DD254B8"/>
    <w:rsid w:val="2DD45655"/>
    <w:rsid w:val="2DD45BFF"/>
    <w:rsid w:val="2DD815E9"/>
    <w:rsid w:val="2DD92C6B"/>
    <w:rsid w:val="2DD9710F"/>
    <w:rsid w:val="2DDA7F24"/>
    <w:rsid w:val="2DDC3137"/>
    <w:rsid w:val="2DDC3596"/>
    <w:rsid w:val="2DDD30BC"/>
    <w:rsid w:val="2DDD6350"/>
    <w:rsid w:val="2DDF4725"/>
    <w:rsid w:val="2DDF57D9"/>
    <w:rsid w:val="2DDF765B"/>
    <w:rsid w:val="2DE035DA"/>
    <w:rsid w:val="2DE163C7"/>
    <w:rsid w:val="2DE25FC3"/>
    <w:rsid w:val="2DE27D71"/>
    <w:rsid w:val="2DE31AB1"/>
    <w:rsid w:val="2DE37E5F"/>
    <w:rsid w:val="2DE41D3C"/>
    <w:rsid w:val="2DE63EA8"/>
    <w:rsid w:val="2DE663F2"/>
    <w:rsid w:val="2DE7182C"/>
    <w:rsid w:val="2DE80973"/>
    <w:rsid w:val="2DE81100"/>
    <w:rsid w:val="2DE90E38"/>
    <w:rsid w:val="2DE9470A"/>
    <w:rsid w:val="2DE955A4"/>
    <w:rsid w:val="2DEB3EB7"/>
    <w:rsid w:val="2DEC04BA"/>
    <w:rsid w:val="2DEC6E42"/>
    <w:rsid w:val="2DEE2BBA"/>
    <w:rsid w:val="2DEE2EDF"/>
    <w:rsid w:val="2DEF52F6"/>
    <w:rsid w:val="2DF04FCA"/>
    <w:rsid w:val="2DF05C86"/>
    <w:rsid w:val="2DF14458"/>
    <w:rsid w:val="2DF3038D"/>
    <w:rsid w:val="2DF31F7F"/>
    <w:rsid w:val="2DF47AA5"/>
    <w:rsid w:val="2DF51AD9"/>
    <w:rsid w:val="2DF6381D"/>
    <w:rsid w:val="2DF745EF"/>
    <w:rsid w:val="2DF76C07"/>
    <w:rsid w:val="2DF81343"/>
    <w:rsid w:val="2DF8799E"/>
    <w:rsid w:val="2DF9215E"/>
    <w:rsid w:val="2DF9330D"/>
    <w:rsid w:val="2DF93FE9"/>
    <w:rsid w:val="2DF950BB"/>
    <w:rsid w:val="2DFA3B90"/>
    <w:rsid w:val="2DFB0715"/>
    <w:rsid w:val="2DFB52D7"/>
    <w:rsid w:val="2DFB5AB7"/>
    <w:rsid w:val="2DFB7085"/>
    <w:rsid w:val="2DFC048C"/>
    <w:rsid w:val="2DFD2DFD"/>
    <w:rsid w:val="2DFF5750"/>
    <w:rsid w:val="2E00469C"/>
    <w:rsid w:val="2E051BEC"/>
    <w:rsid w:val="2E057F04"/>
    <w:rsid w:val="2E063C32"/>
    <w:rsid w:val="2E073C7C"/>
    <w:rsid w:val="2E075A2A"/>
    <w:rsid w:val="2E092997"/>
    <w:rsid w:val="2E0952E0"/>
    <w:rsid w:val="2E0979F4"/>
    <w:rsid w:val="2E0A3A43"/>
    <w:rsid w:val="2E0A72C8"/>
    <w:rsid w:val="2E0C1ED3"/>
    <w:rsid w:val="2E0C3040"/>
    <w:rsid w:val="2E0E18CF"/>
    <w:rsid w:val="2E0E500A"/>
    <w:rsid w:val="2E0F1AF1"/>
    <w:rsid w:val="2E0F5A7D"/>
    <w:rsid w:val="2E1002EA"/>
    <w:rsid w:val="2E10469E"/>
    <w:rsid w:val="2E110657"/>
    <w:rsid w:val="2E110D45"/>
    <w:rsid w:val="2E112405"/>
    <w:rsid w:val="2E120402"/>
    <w:rsid w:val="2E121E37"/>
    <w:rsid w:val="2E1343CF"/>
    <w:rsid w:val="2E141EF5"/>
    <w:rsid w:val="2E143186"/>
    <w:rsid w:val="2E162111"/>
    <w:rsid w:val="2E170B93"/>
    <w:rsid w:val="2E1819E5"/>
    <w:rsid w:val="2E181A10"/>
    <w:rsid w:val="2E187C37"/>
    <w:rsid w:val="2E196A01"/>
    <w:rsid w:val="2E1B0BB1"/>
    <w:rsid w:val="2E1B14D5"/>
    <w:rsid w:val="2E1D0271"/>
    <w:rsid w:val="2E1D524D"/>
    <w:rsid w:val="2E1D6FFC"/>
    <w:rsid w:val="2E1E4B22"/>
    <w:rsid w:val="2E1F500D"/>
    <w:rsid w:val="2E1F7834"/>
    <w:rsid w:val="2E222864"/>
    <w:rsid w:val="2E225B20"/>
    <w:rsid w:val="2E230B09"/>
    <w:rsid w:val="2E24038A"/>
    <w:rsid w:val="2E2558D3"/>
    <w:rsid w:val="2E262242"/>
    <w:rsid w:val="2E271C28"/>
    <w:rsid w:val="2E273353"/>
    <w:rsid w:val="2E291E44"/>
    <w:rsid w:val="2E2959A0"/>
    <w:rsid w:val="2E2974BB"/>
    <w:rsid w:val="2E2B414C"/>
    <w:rsid w:val="2E2E43ED"/>
    <w:rsid w:val="2E2E72E0"/>
    <w:rsid w:val="2E3014E2"/>
    <w:rsid w:val="2E310CF9"/>
    <w:rsid w:val="2E32198D"/>
    <w:rsid w:val="2E3270C0"/>
    <w:rsid w:val="2E334A71"/>
    <w:rsid w:val="2E33681F"/>
    <w:rsid w:val="2E377F5E"/>
    <w:rsid w:val="2E38647E"/>
    <w:rsid w:val="2E390329"/>
    <w:rsid w:val="2E39636E"/>
    <w:rsid w:val="2E3A5DFF"/>
    <w:rsid w:val="2E3B3926"/>
    <w:rsid w:val="2E3B6A28"/>
    <w:rsid w:val="2E3D144C"/>
    <w:rsid w:val="2E3E3833"/>
    <w:rsid w:val="2E3F108C"/>
    <w:rsid w:val="2E3F362C"/>
    <w:rsid w:val="2E3F6F72"/>
    <w:rsid w:val="2E4140F1"/>
    <w:rsid w:val="2E422F06"/>
    <w:rsid w:val="2E424AD5"/>
    <w:rsid w:val="2E424CB4"/>
    <w:rsid w:val="2E424E40"/>
    <w:rsid w:val="2E4275FE"/>
    <w:rsid w:val="2E4375F4"/>
    <w:rsid w:val="2E445076"/>
    <w:rsid w:val="2E4539BF"/>
    <w:rsid w:val="2E47051C"/>
    <w:rsid w:val="2E49180E"/>
    <w:rsid w:val="2E4B1DBB"/>
    <w:rsid w:val="2E4B3B69"/>
    <w:rsid w:val="2E4C78E1"/>
    <w:rsid w:val="2E4D6ECB"/>
    <w:rsid w:val="2E4F2F2D"/>
    <w:rsid w:val="2E4F685B"/>
    <w:rsid w:val="2E503476"/>
    <w:rsid w:val="2E511298"/>
    <w:rsid w:val="2E513149"/>
    <w:rsid w:val="2E527012"/>
    <w:rsid w:val="2E531A48"/>
    <w:rsid w:val="2E551C49"/>
    <w:rsid w:val="2E5604E4"/>
    <w:rsid w:val="2E56250D"/>
    <w:rsid w:val="2E575D12"/>
    <w:rsid w:val="2E575E51"/>
    <w:rsid w:val="2E580034"/>
    <w:rsid w:val="2E5A3DAC"/>
    <w:rsid w:val="2E5B59B7"/>
    <w:rsid w:val="2E5D0CCE"/>
    <w:rsid w:val="2E60513A"/>
    <w:rsid w:val="2E620B52"/>
    <w:rsid w:val="2E620EB2"/>
    <w:rsid w:val="2E625A9B"/>
    <w:rsid w:val="2E650922"/>
    <w:rsid w:val="2E651E21"/>
    <w:rsid w:val="2E652751"/>
    <w:rsid w:val="2E6538F4"/>
    <w:rsid w:val="2E65697A"/>
    <w:rsid w:val="2E6613E1"/>
    <w:rsid w:val="2E6703FE"/>
    <w:rsid w:val="2E671B3F"/>
    <w:rsid w:val="2E675395"/>
    <w:rsid w:val="2E682C91"/>
    <w:rsid w:val="2E6854A6"/>
    <w:rsid w:val="2E692241"/>
    <w:rsid w:val="2E6A6699"/>
    <w:rsid w:val="2E6C196E"/>
    <w:rsid w:val="2E6D5411"/>
    <w:rsid w:val="2E6D78C3"/>
    <w:rsid w:val="2E6D7F83"/>
    <w:rsid w:val="2E6F0487"/>
    <w:rsid w:val="2E6F2BAF"/>
    <w:rsid w:val="2E6F3269"/>
    <w:rsid w:val="2E7053CE"/>
    <w:rsid w:val="2E724815"/>
    <w:rsid w:val="2E725599"/>
    <w:rsid w:val="2E726D2F"/>
    <w:rsid w:val="2E732342"/>
    <w:rsid w:val="2E7330BF"/>
    <w:rsid w:val="2E753075"/>
    <w:rsid w:val="2E766D1C"/>
    <w:rsid w:val="2E772BB0"/>
    <w:rsid w:val="2E782484"/>
    <w:rsid w:val="2E78732D"/>
    <w:rsid w:val="2E791F30"/>
    <w:rsid w:val="2E796C17"/>
    <w:rsid w:val="2E7A444E"/>
    <w:rsid w:val="2E7A61FC"/>
    <w:rsid w:val="2E7A774E"/>
    <w:rsid w:val="2E7C36B7"/>
    <w:rsid w:val="2E7D7A9A"/>
    <w:rsid w:val="2E7E348A"/>
    <w:rsid w:val="2E7F1A64"/>
    <w:rsid w:val="2E7F4C19"/>
    <w:rsid w:val="2E7F5E39"/>
    <w:rsid w:val="2E81758A"/>
    <w:rsid w:val="2E820543"/>
    <w:rsid w:val="2E8250B1"/>
    <w:rsid w:val="2E825466"/>
    <w:rsid w:val="2E826F04"/>
    <w:rsid w:val="2E832708"/>
    <w:rsid w:val="2E844BB0"/>
    <w:rsid w:val="2E8465BD"/>
    <w:rsid w:val="2E852D51"/>
    <w:rsid w:val="2E863561"/>
    <w:rsid w:val="2E8637D3"/>
    <w:rsid w:val="2E876B6B"/>
    <w:rsid w:val="2E894691"/>
    <w:rsid w:val="2E8A3797"/>
    <w:rsid w:val="2E8B0409"/>
    <w:rsid w:val="2E8C5F2F"/>
    <w:rsid w:val="2E8D1FAA"/>
    <w:rsid w:val="2E8E5044"/>
    <w:rsid w:val="2E8E614B"/>
    <w:rsid w:val="2E8E7EF9"/>
    <w:rsid w:val="2E8E7F28"/>
    <w:rsid w:val="2E9021DA"/>
    <w:rsid w:val="2E9077CD"/>
    <w:rsid w:val="2E910637"/>
    <w:rsid w:val="2E913546"/>
    <w:rsid w:val="2E921798"/>
    <w:rsid w:val="2E92289B"/>
    <w:rsid w:val="2E9574DA"/>
    <w:rsid w:val="2E987874"/>
    <w:rsid w:val="2E993178"/>
    <w:rsid w:val="2E994780"/>
    <w:rsid w:val="2E9A2736"/>
    <w:rsid w:val="2E9A689E"/>
    <w:rsid w:val="2E9C2616"/>
    <w:rsid w:val="2E9C3486"/>
    <w:rsid w:val="2E9D40E2"/>
    <w:rsid w:val="2E9F3EB4"/>
    <w:rsid w:val="2EA013DF"/>
    <w:rsid w:val="2EA01957"/>
    <w:rsid w:val="2EA0410A"/>
    <w:rsid w:val="2EA119DB"/>
    <w:rsid w:val="2EA11A1E"/>
    <w:rsid w:val="2EA15E7F"/>
    <w:rsid w:val="2EA17B04"/>
    <w:rsid w:val="2EA27501"/>
    <w:rsid w:val="2EA339A5"/>
    <w:rsid w:val="2EA41A56"/>
    <w:rsid w:val="2EA66014"/>
    <w:rsid w:val="2EA66FF1"/>
    <w:rsid w:val="2EA71C88"/>
    <w:rsid w:val="2EA72D69"/>
    <w:rsid w:val="2EA74B17"/>
    <w:rsid w:val="2EA8720D"/>
    <w:rsid w:val="2EA94D33"/>
    <w:rsid w:val="2EAD1124"/>
    <w:rsid w:val="2EAD6188"/>
    <w:rsid w:val="2EAE1DAB"/>
    <w:rsid w:val="2EB060C2"/>
    <w:rsid w:val="2EB063C9"/>
    <w:rsid w:val="2EB073EE"/>
    <w:rsid w:val="2EB11513"/>
    <w:rsid w:val="2EB2395C"/>
    <w:rsid w:val="2EB350A3"/>
    <w:rsid w:val="2EB41199"/>
    <w:rsid w:val="2EB67D0F"/>
    <w:rsid w:val="2EB77450"/>
    <w:rsid w:val="2EB813E6"/>
    <w:rsid w:val="2EB862B9"/>
    <w:rsid w:val="2EB86815"/>
    <w:rsid w:val="2EB86D24"/>
    <w:rsid w:val="2EBA2A9C"/>
    <w:rsid w:val="2EBA2EDE"/>
    <w:rsid w:val="2EBA6F40"/>
    <w:rsid w:val="2EBD0234"/>
    <w:rsid w:val="2EBD7686"/>
    <w:rsid w:val="2EBE07DF"/>
    <w:rsid w:val="2EBF6305"/>
    <w:rsid w:val="2EC11008"/>
    <w:rsid w:val="2EC161B7"/>
    <w:rsid w:val="2EC21951"/>
    <w:rsid w:val="2EC2479A"/>
    <w:rsid w:val="2EC41B6D"/>
    <w:rsid w:val="2EC42C7A"/>
    <w:rsid w:val="2EC4391B"/>
    <w:rsid w:val="2EC456C9"/>
    <w:rsid w:val="2EC464F9"/>
    <w:rsid w:val="2EC5023D"/>
    <w:rsid w:val="2EC51806"/>
    <w:rsid w:val="2EC525A4"/>
    <w:rsid w:val="2EC62B70"/>
    <w:rsid w:val="2EC7265D"/>
    <w:rsid w:val="2EC81DDA"/>
    <w:rsid w:val="2EC851B9"/>
    <w:rsid w:val="2EC90B52"/>
    <w:rsid w:val="2EC90F31"/>
    <w:rsid w:val="2EC92008"/>
    <w:rsid w:val="2ECD1C90"/>
    <w:rsid w:val="2ECD27D0"/>
    <w:rsid w:val="2ECD6C74"/>
    <w:rsid w:val="2ECE02F6"/>
    <w:rsid w:val="2ECE6548"/>
    <w:rsid w:val="2ECE7BDC"/>
    <w:rsid w:val="2ED00512"/>
    <w:rsid w:val="2ED03779"/>
    <w:rsid w:val="2ED21461"/>
    <w:rsid w:val="2ED24763"/>
    <w:rsid w:val="2ED31DB0"/>
    <w:rsid w:val="2ED40002"/>
    <w:rsid w:val="2ED51684"/>
    <w:rsid w:val="2ED5493C"/>
    <w:rsid w:val="2ED665AD"/>
    <w:rsid w:val="2ED72BA1"/>
    <w:rsid w:val="2ED753FC"/>
    <w:rsid w:val="2ED81174"/>
    <w:rsid w:val="2EDA2038"/>
    <w:rsid w:val="2EDC0C65"/>
    <w:rsid w:val="2EDC2A13"/>
    <w:rsid w:val="2EDC5C10"/>
    <w:rsid w:val="2EDC6EB7"/>
    <w:rsid w:val="2EDE220F"/>
    <w:rsid w:val="2EDE77F3"/>
    <w:rsid w:val="2EDF2503"/>
    <w:rsid w:val="2EDF5A46"/>
    <w:rsid w:val="2EE055F4"/>
    <w:rsid w:val="2EE057C5"/>
    <w:rsid w:val="2EE0724C"/>
    <w:rsid w:val="2EE105F2"/>
    <w:rsid w:val="2EE11219"/>
    <w:rsid w:val="2EE144CD"/>
    <w:rsid w:val="2EE1627B"/>
    <w:rsid w:val="2EE30245"/>
    <w:rsid w:val="2EE34B68"/>
    <w:rsid w:val="2EE54BFF"/>
    <w:rsid w:val="2EE60C47"/>
    <w:rsid w:val="2EE6380C"/>
    <w:rsid w:val="2EE66CC2"/>
    <w:rsid w:val="2EE82232"/>
    <w:rsid w:val="2EE8585B"/>
    <w:rsid w:val="2EE911A7"/>
    <w:rsid w:val="2EE93A90"/>
    <w:rsid w:val="2EE941FA"/>
    <w:rsid w:val="2EE95130"/>
    <w:rsid w:val="2EEA3285"/>
    <w:rsid w:val="2EEB7910"/>
    <w:rsid w:val="2EEE1708"/>
    <w:rsid w:val="2EEF6BEA"/>
    <w:rsid w:val="2EF00219"/>
    <w:rsid w:val="2EF169A6"/>
    <w:rsid w:val="2EF35FAE"/>
    <w:rsid w:val="2EF44200"/>
    <w:rsid w:val="2EF47E38"/>
    <w:rsid w:val="2EF51D26"/>
    <w:rsid w:val="2EF52AAB"/>
    <w:rsid w:val="2EF57EF8"/>
    <w:rsid w:val="2EF67369"/>
    <w:rsid w:val="2EF7784D"/>
    <w:rsid w:val="2EF91817"/>
    <w:rsid w:val="2EF95138"/>
    <w:rsid w:val="2EFA6AF3"/>
    <w:rsid w:val="2EFD46B4"/>
    <w:rsid w:val="2EFE240D"/>
    <w:rsid w:val="2EFE2C89"/>
    <w:rsid w:val="2EFE3E42"/>
    <w:rsid w:val="2EFF2BA5"/>
    <w:rsid w:val="2EFF2D34"/>
    <w:rsid w:val="2EFF4953"/>
    <w:rsid w:val="2F0002D0"/>
    <w:rsid w:val="2F000DF7"/>
    <w:rsid w:val="2F0029BF"/>
    <w:rsid w:val="2F0042B2"/>
    <w:rsid w:val="2F012479"/>
    <w:rsid w:val="2F01691D"/>
    <w:rsid w:val="2F032695"/>
    <w:rsid w:val="2F034443"/>
    <w:rsid w:val="2F0434A5"/>
    <w:rsid w:val="2F054B42"/>
    <w:rsid w:val="2F05640D"/>
    <w:rsid w:val="2F063F34"/>
    <w:rsid w:val="2F083808"/>
    <w:rsid w:val="2F0A1225"/>
    <w:rsid w:val="2F0B7439"/>
    <w:rsid w:val="2F0B779C"/>
    <w:rsid w:val="2F0C09E8"/>
    <w:rsid w:val="2F0E4B96"/>
    <w:rsid w:val="2F0E760F"/>
    <w:rsid w:val="2F104B00"/>
    <w:rsid w:val="2F104FD6"/>
    <w:rsid w:val="2F11005F"/>
    <w:rsid w:val="2F11629B"/>
    <w:rsid w:val="2F1228D8"/>
    <w:rsid w:val="2F124686"/>
    <w:rsid w:val="2F126434"/>
    <w:rsid w:val="2F142174"/>
    <w:rsid w:val="2F1501F9"/>
    <w:rsid w:val="2F1653CE"/>
    <w:rsid w:val="2F171C9D"/>
    <w:rsid w:val="2F172327"/>
    <w:rsid w:val="2F172ADA"/>
    <w:rsid w:val="2F172F30"/>
    <w:rsid w:val="2F176F4F"/>
    <w:rsid w:val="2F1824B5"/>
    <w:rsid w:val="2F1968C3"/>
    <w:rsid w:val="2F196982"/>
    <w:rsid w:val="2F1A2C31"/>
    <w:rsid w:val="2F1C5CAE"/>
    <w:rsid w:val="2F1C72B3"/>
    <w:rsid w:val="2F1D5267"/>
    <w:rsid w:val="2F1E002A"/>
    <w:rsid w:val="2F1E66AB"/>
    <w:rsid w:val="2F212B1B"/>
    <w:rsid w:val="2F223153"/>
    <w:rsid w:val="2F225096"/>
    <w:rsid w:val="2F2257D4"/>
    <w:rsid w:val="2F234AE5"/>
    <w:rsid w:val="2F2439A5"/>
    <w:rsid w:val="2F2510A3"/>
    <w:rsid w:val="2F265668"/>
    <w:rsid w:val="2F2755E5"/>
    <w:rsid w:val="2F28135F"/>
    <w:rsid w:val="2F2820FC"/>
    <w:rsid w:val="2F291A66"/>
    <w:rsid w:val="2F2A406E"/>
    <w:rsid w:val="2F2C1DE8"/>
    <w:rsid w:val="2F2D4028"/>
    <w:rsid w:val="2F2E54B8"/>
    <w:rsid w:val="2F2E6FE6"/>
    <w:rsid w:val="2F2F1519"/>
    <w:rsid w:val="2F2F2C7E"/>
    <w:rsid w:val="2F2F5238"/>
    <w:rsid w:val="2F321BEF"/>
    <w:rsid w:val="2F324D29"/>
    <w:rsid w:val="2F3409A8"/>
    <w:rsid w:val="2F344617"/>
    <w:rsid w:val="2F350375"/>
    <w:rsid w:val="2F3527BA"/>
    <w:rsid w:val="2F355C83"/>
    <w:rsid w:val="2F3565C7"/>
    <w:rsid w:val="2F364819"/>
    <w:rsid w:val="2F372697"/>
    <w:rsid w:val="2F386C07"/>
    <w:rsid w:val="2F39519C"/>
    <w:rsid w:val="2F3A06B8"/>
    <w:rsid w:val="2F3A14F8"/>
    <w:rsid w:val="2F3B3E27"/>
    <w:rsid w:val="2F3C4ECD"/>
    <w:rsid w:val="2F3D7762"/>
    <w:rsid w:val="2F3E191F"/>
    <w:rsid w:val="2F3E547B"/>
    <w:rsid w:val="2F3F11F4"/>
    <w:rsid w:val="2F3F2FA2"/>
    <w:rsid w:val="2F3F7B19"/>
    <w:rsid w:val="2F41745E"/>
    <w:rsid w:val="2F424DBE"/>
    <w:rsid w:val="2F445CAA"/>
    <w:rsid w:val="2F44661E"/>
    <w:rsid w:val="2F447611"/>
    <w:rsid w:val="2F450B6E"/>
    <w:rsid w:val="2F452CAE"/>
    <w:rsid w:val="2F454632"/>
    <w:rsid w:val="2F454A5C"/>
    <w:rsid w:val="2F4623C9"/>
    <w:rsid w:val="2F465DCE"/>
    <w:rsid w:val="2F4777A0"/>
    <w:rsid w:val="2F48454C"/>
    <w:rsid w:val="2F492C12"/>
    <w:rsid w:val="2F4A02C4"/>
    <w:rsid w:val="2F4A3E20"/>
    <w:rsid w:val="2F4A6121"/>
    <w:rsid w:val="2F4A6FBA"/>
    <w:rsid w:val="2F4B1946"/>
    <w:rsid w:val="2F4B5DEA"/>
    <w:rsid w:val="2F4C1CFC"/>
    <w:rsid w:val="2F4C46AB"/>
    <w:rsid w:val="2F4F08C3"/>
    <w:rsid w:val="2F4F20D1"/>
    <w:rsid w:val="2F503401"/>
    <w:rsid w:val="2F520F27"/>
    <w:rsid w:val="2F530513"/>
    <w:rsid w:val="2F553234"/>
    <w:rsid w:val="2F556A44"/>
    <w:rsid w:val="2F57653D"/>
    <w:rsid w:val="2F58151A"/>
    <w:rsid w:val="2F5818E6"/>
    <w:rsid w:val="2F581D25"/>
    <w:rsid w:val="2F590507"/>
    <w:rsid w:val="2F594063"/>
    <w:rsid w:val="2F594BBE"/>
    <w:rsid w:val="2F5A3FEE"/>
    <w:rsid w:val="2F5A7DDB"/>
    <w:rsid w:val="2F5B77B0"/>
    <w:rsid w:val="2F5C22BF"/>
    <w:rsid w:val="2F5D339A"/>
    <w:rsid w:val="2F5E1045"/>
    <w:rsid w:val="2F5E5B1E"/>
    <w:rsid w:val="2F5E78CC"/>
    <w:rsid w:val="2F61116A"/>
    <w:rsid w:val="2F613A14"/>
    <w:rsid w:val="2F6173BC"/>
    <w:rsid w:val="2F617CDE"/>
    <w:rsid w:val="2F631D0E"/>
    <w:rsid w:val="2F633617"/>
    <w:rsid w:val="2F6403B2"/>
    <w:rsid w:val="2F6501AF"/>
    <w:rsid w:val="2F65530A"/>
    <w:rsid w:val="2F65698D"/>
    <w:rsid w:val="2F666780"/>
    <w:rsid w:val="2F67235B"/>
    <w:rsid w:val="2F681184"/>
    <w:rsid w:val="2F684176"/>
    <w:rsid w:val="2F6A001E"/>
    <w:rsid w:val="2F6A6270"/>
    <w:rsid w:val="2F6B0C6C"/>
    <w:rsid w:val="2F6C002B"/>
    <w:rsid w:val="2F6C023B"/>
    <w:rsid w:val="2F6C5313"/>
    <w:rsid w:val="2F6D7FDB"/>
    <w:rsid w:val="2F6F3887"/>
    <w:rsid w:val="2F6F4817"/>
    <w:rsid w:val="2F6F7D2B"/>
    <w:rsid w:val="2F7075FF"/>
    <w:rsid w:val="2F72275C"/>
    <w:rsid w:val="2F725125"/>
    <w:rsid w:val="2F7355C7"/>
    <w:rsid w:val="2F740E9D"/>
    <w:rsid w:val="2F746EDB"/>
    <w:rsid w:val="2F7478B5"/>
    <w:rsid w:val="2F7610B9"/>
    <w:rsid w:val="2F77416E"/>
    <w:rsid w:val="2F792957"/>
    <w:rsid w:val="2F7964B4"/>
    <w:rsid w:val="2F7A2EC1"/>
    <w:rsid w:val="2F7A6525"/>
    <w:rsid w:val="2F7B047E"/>
    <w:rsid w:val="2F7B6FAB"/>
    <w:rsid w:val="2F7B7006"/>
    <w:rsid w:val="2F7C05F5"/>
    <w:rsid w:val="2F7C41F6"/>
    <w:rsid w:val="2F7E3ACA"/>
    <w:rsid w:val="2F801445"/>
    <w:rsid w:val="2F803CE6"/>
    <w:rsid w:val="2F810512"/>
    <w:rsid w:val="2F8135BA"/>
    <w:rsid w:val="2F81598A"/>
    <w:rsid w:val="2F827A5E"/>
    <w:rsid w:val="2F8310E0"/>
    <w:rsid w:val="2F836FC8"/>
    <w:rsid w:val="2F8530AA"/>
    <w:rsid w:val="2F85661D"/>
    <w:rsid w:val="2F860BD0"/>
    <w:rsid w:val="2F863C05"/>
    <w:rsid w:val="2F866E22"/>
    <w:rsid w:val="2F875074"/>
    <w:rsid w:val="2F877001"/>
    <w:rsid w:val="2F882B9B"/>
    <w:rsid w:val="2F884949"/>
    <w:rsid w:val="2F8B61E7"/>
    <w:rsid w:val="2F8C228C"/>
    <w:rsid w:val="2F8C268B"/>
    <w:rsid w:val="2F8F327D"/>
    <w:rsid w:val="2F8F5C4B"/>
    <w:rsid w:val="2F902FD5"/>
    <w:rsid w:val="2F9037FD"/>
    <w:rsid w:val="2F914D18"/>
    <w:rsid w:val="2F917CA1"/>
    <w:rsid w:val="2F923CD6"/>
    <w:rsid w:val="2F932010"/>
    <w:rsid w:val="2F937557"/>
    <w:rsid w:val="2F947791"/>
    <w:rsid w:val="2F950E14"/>
    <w:rsid w:val="2F954772"/>
    <w:rsid w:val="2F961BB8"/>
    <w:rsid w:val="2F971030"/>
    <w:rsid w:val="2F972467"/>
    <w:rsid w:val="2F973D1D"/>
    <w:rsid w:val="2F990904"/>
    <w:rsid w:val="2F992124"/>
    <w:rsid w:val="2F9B28CE"/>
    <w:rsid w:val="2F9D5636"/>
    <w:rsid w:val="2F9D7C58"/>
    <w:rsid w:val="2F9E1FB0"/>
    <w:rsid w:val="2F9E22FF"/>
    <w:rsid w:val="2F9F288E"/>
    <w:rsid w:val="2FA014DF"/>
    <w:rsid w:val="2FA0179E"/>
    <w:rsid w:val="2FA01C92"/>
    <w:rsid w:val="2FA06DDA"/>
    <w:rsid w:val="2FA20626"/>
    <w:rsid w:val="2FA3180C"/>
    <w:rsid w:val="2FA33530"/>
    <w:rsid w:val="2FA33BAF"/>
    <w:rsid w:val="2FA33D38"/>
    <w:rsid w:val="2FA379D4"/>
    <w:rsid w:val="2FA403A1"/>
    <w:rsid w:val="2FA554FB"/>
    <w:rsid w:val="2FA63021"/>
    <w:rsid w:val="2FA7273E"/>
    <w:rsid w:val="2FA73A0A"/>
    <w:rsid w:val="2FA74DDD"/>
    <w:rsid w:val="2FA86D99"/>
    <w:rsid w:val="2FA92FB9"/>
    <w:rsid w:val="2FA92FE8"/>
    <w:rsid w:val="2FAA2B11"/>
    <w:rsid w:val="2FAB0637"/>
    <w:rsid w:val="2FAB4F33"/>
    <w:rsid w:val="2FAC603F"/>
    <w:rsid w:val="2FAD2601"/>
    <w:rsid w:val="2FAE0702"/>
    <w:rsid w:val="2FAE669D"/>
    <w:rsid w:val="2FAF1ED5"/>
    <w:rsid w:val="2FAF2808"/>
    <w:rsid w:val="2FAF3EA5"/>
    <w:rsid w:val="2FAF4343"/>
    <w:rsid w:val="2FAF45CB"/>
    <w:rsid w:val="2FAF6379"/>
    <w:rsid w:val="2FB13B8E"/>
    <w:rsid w:val="2FB13E9F"/>
    <w:rsid w:val="2FB16311"/>
    <w:rsid w:val="2FB35E69"/>
    <w:rsid w:val="2FB614B6"/>
    <w:rsid w:val="2FB616D4"/>
    <w:rsid w:val="2FB63264"/>
    <w:rsid w:val="2FB66A25"/>
    <w:rsid w:val="2FB7497B"/>
    <w:rsid w:val="2FB74F57"/>
    <w:rsid w:val="2FB7522E"/>
    <w:rsid w:val="2FB92D54"/>
    <w:rsid w:val="2FB971F8"/>
    <w:rsid w:val="2FBA1DEE"/>
    <w:rsid w:val="2FBA478A"/>
    <w:rsid w:val="2FBB4D1E"/>
    <w:rsid w:val="2FBB5F66"/>
    <w:rsid w:val="2FBB6ACC"/>
    <w:rsid w:val="2FBD2F5A"/>
    <w:rsid w:val="2FBD4D02"/>
    <w:rsid w:val="2FBE65BC"/>
    <w:rsid w:val="2FBF4562"/>
    <w:rsid w:val="2FC01FE3"/>
    <w:rsid w:val="2FC04374"/>
    <w:rsid w:val="2FC16254"/>
    <w:rsid w:val="2FC260AC"/>
    <w:rsid w:val="2FC312F5"/>
    <w:rsid w:val="2FC31E25"/>
    <w:rsid w:val="2FC35C67"/>
    <w:rsid w:val="2FC36F80"/>
    <w:rsid w:val="2FC5794B"/>
    <w:rsid w:val="2FC811E9"/>
    <w:rsid w:val="2FC82F97"/>
    <w:rsid w:val="2FCA6D0F"/>
    <w:rsid w:val="2FCB47BB"/>
    <w:rsid w:val="2FCC0CD9"/>
    <w:rsid w:val="2FCC6F2B"/>
    <w:rsid w:val="2FCD2C73"/>
    <w:rsid w:val="2FCE65E5"/>
    <w:rsid w:val="2FCF07C9"/>
    <w:rsid w:val="2FCF2577"/>
    <w:rsid w:val="2FCF4325"/>
    <w:rsid w:val="2FD017BD"/>
    <w:rsid w:val="2FD1009E"/>
    <w:rsid w:val="2FD162F0"/>
    <w:rsid w:val="2FD31004"/>
    <w:rsid w:val="2FD41817"/>
    <w:rsid w:val="2FD61B58"/>
    <w:rsid w:val="2FD634DB"/>
    <w:rsid w:val="2FD63906"/>
    <w:rsid w:val="2FD64187"/>
    <w:rsid w:val="2FD64DAD"/>
    <w:rsid w:val="2FD656B4"/>
    <w:rsid w:val="2FD71C09"/>
    <w:rsid w:val="2FD73134"/>
    <w:rsid w:val="2FD84FC5"/>
    <w:rsid w:val="2FD8767E"/>
    <w:rsid w:val="2FD951A4"/>
    <w:rsid w:val="2FD9575D"/>
    <w:rsid w:val="2FDA35AE"/>
    <w:rsid w:val="2FDB2CCA"/>
    <w:rsid w:val="2FDB7BFD"/>
    <w:rsid w:val="2FDC482C"/>
    <w:rsid w:val="2FDD18AE"/>
    <w:rsid w:val="2FDD2EE6"/>
    <w:rsid w:val="2FDE27BA"/>
    <w:rsid w:val="2FDE6C5E"/>
    <w:rsid w:val="2FDF0568"/>
    <w:rsid w:val="2FDF69FF"/>
    <w:rsid w:val="2FDF6C0C"/>
    <w:rsid w:val="2FE000D5"/>
    <w:rsid w:val="2FE0031A"/>
    <w:rsid w:val="2FE028BF"/>
    <w:rsid w:val="2FE12BB1"/>
    <w:rsid w:val="2FE13050"/>
    <w:rsid w:val="2FE20CAA"/>
    <w:rsid w:val="2FE37DD1"/>
    <w:rsid w:val="2FE44A9C"/>
    <w:rsid w:val="2FE53B49"/>
    <w:rsid w:val="2FE5601F"/>
    <w:rsid w:val="2FE64427"/>
    <w:rsid w:val="2FE65835"/>
    <w:rsid w:val="2FE7092F"/>
    <w:rsid w:val="2FE7152D"/>
    <w:rsid w:val="2FE72936"/>
    <w:rsid w:val="2FE73D65"/>
    <w:rsid w:val="2FE83639"/>
    <w:rsid w:val="2FE90DE1"/>
    <w:rsid w:val="2FE9188B"/>
    <w:rsid w:val="2FE97448"/>
    <w:rsid w:val="2FEA245C"/>
    <w:rsid w:val="2FEA50C9"/>
    <w:rsid w:val="2FEB68FA"/>
    <w:rsid w:val="2FEB6CB0"/>
    <w:rsid w:val="2FEC0528"/>
    <w:rsid w:val="2FED29FE"/>
    <w:rsid w:val="2FED5BCA"/>
    <w:rsid w:val="2FED7B2A"/>
    <w:rsid w:val="2FEE2860"/>
    <w:rsid w:val="2FEE2A52"/>
    <w:rsid w:val="2FEF2C1A"/>
    <w:rsid w:val="2FEF49C8"/>
    <w:rsid w:val="2FEF6776"/>
    <w:rsid w:val="2FEF6C97"/>
    <w:rsid w:val="2FF124EE"/>
    <w:rsid w:val="2FF13D0D"/>
    <w:rsid w:val="2FF21F4B"/>
    <w:rsid w:val="2FF410E3"/>
    <w:rsid w:val="2FF572D8"/>
    <w:rsid w:val="2FF63FA8"/>
    <w:rsid w:val="2FF7387C"/>
    <w:rsid w:val="2FF76305"/>
    <w:rsid w:val="2FF906CA"/>
    <w:rsid w:val="2FF95846"/>
    <w:rsid w:val="2FF975F4"/>
    <w:rsid w:val="2FFC0D05"/>
    <w:rsid w:val="2FFD5337"/>
    <w:rsid w:val="2FFF5348"/>
    <w:rsid w:val="2FFF534B"/>
    <w:rsid w:val="30000983"/>
    <w:rsid w:val="30002034"/>
    <w:rsid w:val="30006BD5"/>
    <w:rsid w:val="3001084F"/>
    <w:rsid w:val="30017472"/>
    <w:rsid w:val="300246FB"/>
    <w:rsid w:val="300264A9"/>
    <w:rsid w:val="30034821"/>
    <w:rsid w:val="3005243D"/>
    <w:rsid w:val="30055F99"/>
    <w:rsid w:val="30056104"/>
    <w:rsid w:val="30061CE9"/>
    <w:rsid w:val="30071A3D"/>
    <w:rsid w:val="30073ABF"/>
    <w:rsid w:val="30077F63"/>
    <w:rsid w:val="300A35B0"/>
    <w:rsid w:val="300A3F20"/>
    <w:rsid w:val="300A42E6"/>
    <w:rsid w:val="300A7A53"/>
    <w:rsid w:val="300B2671"/>
    <w:rsid w:val="300C2463"/>
    <w:rsid w:val="300C557A"/>
    <w:rsid w:val="300C7328"/>
    <w:rsid w:val="300E3775"/>
    <w:rsid w:val="300F0BC6"/>
    <w:rsid w:val="300F23B6"/>
    <w:rsid w:val="300F4C8B"/>
    <w:rsid w:val="300F4E9A"/>
    <w:rsid w:val="301068EB"/>
    <w:rsid w:val="301306B6"/>
    <w:rsid w:val="301461DC"/>
    <w:rsid w:val="30162FEC"/>
    <w:rsid w:val="30164E6B"/>
    <w:rsid w:val="301651A8"/>
    <w:rsid w:val="30191A45"/>
    <w:rsid w:val="301A2C89"/>
    <w:rsid w:val="301A5EE8"/>
    <w:rsid w:val="301C02EE"/>
    <w:rsid w:val="301C2AD3"/>
    <w:rsid w:val="301D237D"/>
    <w:rsid w:val="301E193C"/>
    <w:rsid w:val="301F186C"/>
    <w:rsid w:val="302100FF"/>
    <w:rsid w:val="30227F17"/>
    <w:rsid w:val="30230758"/>
    <w:rsid w:val="30234EF6"/>
    <w:rsid w:val="30235689"/>
    <w:rsid w:val="30241D08"/>
    <w:rsid w:val="30257F10"/>
    <w:rsid w:val="30277CE8"/>
    <w:rsid w:val="30281C88"/>
    <w:rsid w:val="3028639A"/>
    <w:rsid w:val="30291746"/>
    <w:rsid w:val="30292996"/>
    <w:rsid w:val="30297D21"/>
    <w:rsid w:val="302B2B13"/>
    <w:rsid w:val="302F2063"/>
    <w:rsid w:val="302F3016"/>
    <w:rsid w:val="30313602"/>
    <w:rsid w:val="30314FE0"/>
    <w:rsid w:val="30321E16"/>
    <w:rsid w:val="30322514"/>
    <w:rsid w:val="3032417B"/>
    <w:rsid w:val="30331186"/>
    <w:rsid w:val="30336FAA"/>
    <w:rsid w:val="303464F5"/>
    <w:rsid w:val="303502FD"/>
    <w:rsid w:val="30360848"/>
    <w:rsid w:val="303625F7"/>
    <w:rsid w:val="3038011D"/>
    <w:rsid w:val="303837B5"/>
    <w:rsid w:val="3038636F"/>
    <w:rsid w:val="30393452"/>
    <w:rsid w:val="303B7C0D"/>
    <w:rsid w:val="303D1BD7"/>
    <w:rsid w:val="303D3985"/>
    <w:rsid w:val="303D7854"/>
    <w:rsid w:val="303E6135"/>
    <w:rsid w:val="303F65F8"/>
    <w:rsid w:val="304154CB"/>
    <w:rsid w:val="304334C9"/>
    <w:rsid w:val="3045500D"/>
    <w:rsid w:val="304608E5"/>
    <w:rsid w:val="30460ADF"/>
    <w:rsid w:val="30473AB1"/>
    <w:rsid w:val="30487F14"/>
    <w:rsid w:val="3049057C"/>
    <w:rsid w:val="304E497A"/>
    <w:rsid w:val="304E7940"/>
    <w:rsid w:val="304F02A1"/>
    <w:rsid w:val="304F5466"/>
    <w:rsid w:val="30512E3C"/>
    <w:rsid w:val="30523786"/>
    <w:rsid w:val="305267D8"/>
    <w:rsid w:val="305355B9"/>
    <w:rsid w:val="30540CBF"/>
    <w:rsid w:val="30542A7D"/>
    <w:rsid w:val="30550CCF"/>
    <w:rsid w:val="30561E6F"/>
    <w:rsid w:val="30583C82"/>
    <w:rsid w:val="305855E2"/>
    <w:rsid w:val="305868D8"/>
    <w:rsid w:val="3059329C"/>
    <w:rsid w:val="30594748"/>
    <w:rsid w:val="305A650A"/>
    <w:rsid w:val="305B2034"/>
    <w:rsid w:val="305B73DC"/>
    <w:rsid w:val="305B77AB"/>
    <w:rsid w:val="305C6DB7"/>
    <w:rsid w:val="305D6126"/>
    <w:rsid w:val="305D7B83"/>
    <w:rsid w:val="305F1654"/>
    <w:rsid w:val="305F38FB"/>
    <w:rsid w:val="306058C5"/>
    <w:rsid w:val="30615AA2"/>
    <w:rsid w:val="30617A9A"/>
    <w:rsid w:val="3062163D"/>
    <w:rsid w:val="30627B67"/>
    <w:rsid w:val="306453B6"/>
    <w:rsid w:val="30656A38"/>
    <w:rsid w:val="306600EB"/>
    <w:rsid w:val="30665546"/>
    <w:rsid w:val="306727B0"/>
    <w:rsid w:val="30677CC3"/>
    <w:rsid w:val="3069477A"/>
    <w:rsid w:val="306A22A0"/>
    <w:rsid w:val="306A5E79"/>
    <w:rsid w:val="306B247C"/>
    <w:rsid w:val="306B48F6"/>
    <w:rsid w:val="306C6018"/>
    <w:rsid w:val="306E6C51"/>
    <w:rsid w:val="306F78B6"/>
    <w:rsid w:val="30706CA5"/>
    <w:rsid w:val="3071362F"/>
    <w:rsid w:val="30713946"/>
    <w:rsid w:val="30717AD3"/>
    <w:rsid w:val="307210DE"/>
    <w:rsid w:val="3072337B"/>
    <w:rsid w:val="30727352"/>
    <w:rsid w:val="30731858"/>
    <w:rsid w:val="30733A8E"/>
    <w:rsid w:val="307355F9"/>
    <w:rsid w:val="30735A66"/>
    <w:rsid w:val="3075311F"/>
    <w:rsid w:val="30755CC0"/>
    <w:rsid w:val="30766E97"/>
    <w:rsid w:val="3078334E"/>
    <w:rsid w:val="30797214"/>
    <w:rsid w:val="307B44AD"/>
    <w:rsid w:val="307C0099"/>
    <w:rsid w:val="307C0A59"/>
    <w:rsid w:val="307C61B9"/>
    <w:rsid w:val="307D0225"/>
    <w:rsid w:val="30801AC4"/>
    <w:rsid w:val="30803872"/>
    <w:rsid w:val="30806D28"/>
    <w:rsid w:val="3082583C"/>
    <w:rsid w:val="3082749C"/>
    <w:rsid w:val="30843362"/>
    <w:rsid w:val="308471EB"/>
    <w:rsid w:val="30860061"/>
    <w:rsid w:val="30863343"/>
    <w:rsid w:val="308646BB"/>
    <w:rsid w:val="30871094"/>
    <w:rsid w:val="30872E52"/>
    <w:rsid w:val="30875B6C"/>
    <w:rsid w:val="308820E1"/>
    <w:rsid w:val="30894E1C"/>
    <w:rsid w:val="30895BDA"/>
    <w:rsid w:val="308B0B94"/>
    <w:rsid w:val="308C2216"/>
    <w:rsid w:val="308E5F8F"/>
    <w:rsid w:val="30901D07"/>
    <w:rsid w:val="30907F59"/>
    <w:rsid w:val="30911637"/>
    <w:rsid w:val="30915C8E"/>
    <w:rsid w:val="3091782D"/>
    <w:rsid w:val="3092233C"/>
    <w:rsid w:val="30926665"/>
    <w:rsid w:val="309317F7"/>
    <w:rsid w:val="30937A49"/>
    <w:rsid w:val="3095731D"/>
    <w:rsid w:val="30961FA7"/>
    <w:rsid w:val="30966E7D"/>
    <w:rsid w:val="30971B0E"/>
    <w:rsid w:val="30977539"/>
    <w:rsid w:val="30983C2F"/>
    <w:rsid w:val="309A2B85"/>
    <w:rsid w:val="309B1D59"/>
    <w:rsid w:val="309C3488"/>
    <w:rsid w:val="309C7F42"/>
    <w:rsid w:val="309D06CD"/>
    <w:rsid w:val="309D2133"/>
    <w:rsid w:val="309D4424"/>
    <w:rsid w:val="309D76E3"/>
    <w:rsid w:val="309E2DC2"/>
    <w:rsid w:val="309E4457"/>
    <w:rsid w:val="309F1F4A"/>
    <w:rsid w:val="30A30058"/>
    <w:rsid w:val="30A35DC9"/>
    <w:rsid w:val="30A47C65"/>
    <w:rsid w:val="30A529AD"/>
    <w:rsid w:val="30A57931"/>
    <w:rsid w:val="30A6777C"/>
    <w:rsid w:val="30A7661B"/>
    <w:rsid w:val="30A95325"/>
    <w:rsid w:val="30A95C37"/>
    <w:rsid w:val="30A95FD2"/>
    <w:rsid w:val="30AA6E78"/>
    <w:rsid w:val="30AB4D93"/>
    <w:rsid w:val="30AB6907"/>
    <w:rsid w:val="30AC28B9"/>
    <w:rsid w:val="30AC556D"/>
    <w:rsid w:val="30AD0B0B"/>
    <w:rsid w:val="30AD7887"/>
    <w:rsid w:val="30AE4883"/>
    <w:rsid w:val="30AE499D"/>
    <w:rsid w:val="30AE5FEC"/>
    <w:rsid w:val="30B155EB"/>
    <w:rsid w:val="30B16C74"/>
    <w:rsid w:val="30B3294B"/>
    <w:rsid w:val="30B55C11"/>
    <w:rsid w:val="30B579BF"/>
    <w:rsid w:val="30B60D98"/>
    <w:rsid w:val="30B654E5"/>
    <w:rsid w:val="30B73794"/>
    <w:rsid w:val="30B77F22"/>
    <w:rsid w:val="30B86334"/>
    <w:rsid w:val="30BA6D84"/>
    <w:rsid w:val="30BB042C"/>
    <w:rsid w:val="30BB1407"/>
    <w:rsid w:val="30BB2AFC"/>
    <w:rsid w:val="30BB54AD"/>
    <w:rsid w:val="30BC3296"/>
    <w:rsid w:val="30BC6FA0"/>
    <w:rsid w:val="30BC7745"/>
    <w:rsid w:val="30BD6874"/>
    <w:rsid w:val="30BD6997"/>
    <w:rsid w:val="30BF083E"/>
    <w:rsid w:val="30C0540A"/>
    <w:rsid w:val="30C0743E"/>
    <w:rsid w:val="30C10112"/>
    <w:rsid w:val="30C108CE"/>
    <w:rsid w:val="30C16364"/>
    <w:rsid w:val="30C21D5E"/>
    <w:rsid w:val="30C227D1"/>
    <w:rsid w:val="30C22B15"/>
    <w:rsid w:val="30C3032E"/>
    <w:rsid w:val="30C419B0"/>
    <w:rsid w:val="30C47C02"/>
    <w:rsid w:val="30C504CC"/>
    <w:rsid w:val="30C54D80"/>
    <w:rsid w:val="30C776F3"/>
    <w:rsid w:val="30C9249B"/>
    <w:rsid w:val="30CA0C5B"/>
    <w:rsid w:val="30CA377E"/>
    <w:rsid w:val="30CA3B05"/>
    <w:rsid w:val="30CB0F91"/>
    <w:rsid w:val="30CC121C"/>
    <w:rsid w:val="30D005EC"/>
    <w:rsid w:val="30D0249D"/>
    <w:rsid w:val="30D065A7"/>
    <w:rsid w:val="30D140CD"/>
    <w:rsid w:val="30D14735"/>
    <w:rsid w:val="30D2048B"/>
    <w:rsid w:val="30D20571"/>
    <w:rsid w:val="30D2349F"/>
    <w:rsid w:val="30D51E0F"/>
    <w:rsid w:val="30D53F83"/>
    <w:rsid w:val="30D84FCC"/>
    <w:rsid w:val="30D8545C"/>
    <w:rsid w:val="30D97FE5"/>
    <w:rsid w:val="30DA5FB3"/>
    <w:rsid w:val="30DB0403"/>
    <w:rsid w:val="30DC02FC"/>
    <w:rsid w:val="30DC13F0"/>
    <w:rsid w:val="30DD3314"/>
    <w:rsid w:val="30DD5ACC"/>
    <w:rsid w:val="30DF243B"/>
    <w:rsid w:val="30DF62A5"/>
    <w:rsid w:val="30E02CFA"/>
    <w:rsid w:val="30E103BF"/>
    <w:rsid w:val="30E104DB"/>
    <w:rsid w:val="30E16A06"/>
    <w:rsid w:val="30E327D8"/>
    <w:rsid w:val="30E33992"/>
    <w:rsid w:val="30E42891"/>
    <w:rsid w:val="30E513EC"/>
    <w:rsid w:val="30E6401D"/>
    <w:rsid w:val="30E774B6"/>
    <w:rsid w:val="30EB1633"/>
    <w:rsid w:val="30EB33E1"/>
    <w:rsid w:val="30EB7E0A"/>
    <w:rsid w:val="30EC1272"/>
    <w:rsid w:val="30EC4633"/>
    <w:rsid w:val="30EE2ED1"/>
    <w:rsid w:val="30EE4B4A"/>
    <w:rsid w:val="30EE5C9E"/>
    <w:rsid w:val="30EE738D"/>
    <w:rsid w:val="30EF7BFC"/>
    <w:rsid w:val="30F009F7"/>
    <w:rsid w:val="30F027A5"/>
    <w:rsid w:val="30F1065F"/>
    <w:rsid w:val="30F1253A"/>
    <w:rsid w:val="30F13118"/>
    <w:rsid w:val="30F229C1"/>
    <w:rsid w:val="30F2476F"/>
    <w:rsid w:val="30F36EDD"/>
    <w:rsid w:val="30F524B2"/>
    <w:rsid w:val="30F56D5C"/>
    <w:rsid w:val="30F57DBC"/>
    <w:rsid w:val="30F71D86"/>
    <w:rsid w:val="30F73B34"/>
    <w:rsid w:val="30F85AFE"/>
    <w:rsid w:val="30F93D50"/>
    <w:rsid w:val="30FC739C"/>
    <w:rsid w:val="30FD3D3F"/>
    <w:rsid w:val="30FD4EC2"/>
    <w:rsid w:val="30FE0870"/>
    <w:rsid w:val="30FE199A"/>
    <w:rsid w:val="30FF0BFB"/>
    <w:rsid w:val="30FF6E8C"/>
    <w:rsid w:val="3101059D"/>
    <w:rsid w:val="31012C04"/>
    <w:rsid w:val="31014620"/>
    <w:rsid w:val="31024E4A"/>
    <w:rsid w:val="31025E5E"/>
    <w:rsid w:val="31027A53"/>
    <w:rsid w:val="31030000"/>
    <w:rsid w:val="310375E2"/>
    <w:rsid w:val="31041350"/>
    <w:rsid w:val="310426F5"/>
    <w:rsid w:val="310444A3"/>
    <w:rsid w:val="31046251"/>
    <w:rsid w:val="3105581C"/>
    <w:rsid w:val="310578F7"/>
    <w:rsid w:val="3106533E"/>
    <w:rsid w:val="3106646D"/>
    <w:rsid w:val="31073A27"/>
    <w:rsid w:val="31077010"/>
    <w:rsid w:val="31083F93"/>
    <w:rsid w:val="31085D41"/>
    <w:rsid w:val="310A1B7E"/>
    <w:rsid w:val="310A3E96"/>
    <w:rsid w:val="310C16F5"/>
    <w:rsid w:val="310D5264"/>
    <w:rsid w:val="310D6D8D"/>
    <w:rsid w:val="310E0E7D"/>
    <w:rsid w:val="310E1800"/>
    <w:rsid w:val="310F1F91"/>
    <w:rsid w:val="31101099"/>
    <w:rsid w:val="31107F19"/>
    <w:rsid w:val="31126A4E"/>
    <w:rsid w:val="31146D9A"/>
    <w:rsid w:val="31171250"/>
    <w:rsid w:val="311741D6"/>
    <w:rsid w:val="311961A0"/>
    <w:rsid w:val="311B21C8"/>
    <w:rsid w:val="311B23FA"/>
    <w:rsid w:val="311C17EC"/>
    <w:rsid w:val="311D1002"/>
    <w:rsid w:val="311D7312"/>
    <w:rsid w:val="311D780A"/>
    <w:rsid w:val="311E2186"/>
    <w:rsid w:val="311E37B6"/>
    <w:rsid w:val="311F0C06"/>
    <w:rsid w:val="311F24DD"/>
    <w:rsid w:val="311F308B"/>
    <w:rsid w:val="311F752F"/>
    <w:rsid w:val="31206D5F"/>
    <w:rsid w:val="31207BA9"/>
    <w:rsid w:val="31210BB1"/>
    <w:rsid w:val="31216E03"/>
    <w:rsid w:val="31223ECE"/>
    <w:rsid w:val="31250E0A"/>
    <w:rsid w:val="31255846"/>
    <w:rsid w:val="3125671A"/>
    <w:rsid w:val="31280AFD"/>
    <w:rsid w:val="31295CB7"/>
    <w:rsid w:val="312A0A2A"/>
    <w:rsid w:val="312A215B"/>
    <w:rsid w:val="312B0107"/>
    <w:rsid w:val="312B173A"/>
    <w:rsid w:val="312B51BF"/>
    <w:rsid w:val="312B641F"/>
    <w:rsid w:val="312D1C4B"/>
    <w:rsid w:val="312D6CA9"/>
    <w:rsid w:val="312E32CE"/>
    <w:rsid w:val="312F4CB9"/>
    <w:rsid w:val="312F769E"/>
    <w:rsid w:val="313136FF"/>
    <w:rsid w:val="31321010"/>
    <w:rsid w:val="3134555E"/>
    <w:rsid w:val="313474AF"/>
    <w:rsid w:val="31350B00"/>
    <w:rsid w:val="31351B22"/>
    <w:rsid w:val="31355CCE"/>
    <w:rsid w:val="31362E4A"/>
    <w:rsid w:val="31363E9E"/>
    <w:rsid w:val="31365E81"/>
    <w:rsid w:val="31376626"/>
    <w:rsid w:val="31392151"/>
    <w:rsid w:val="313A1850"/>
    <w:rsid w:val="313A6116"/>
    <w:rsid w:val="313B47B1"/>
    <w:rsid w:val="313F372D"/>
    <w:rsid w:val="313F3E88"/>
    <w:rsid w:val="313F51E1"/>
    <w:rsid w:val="313F7193"/>
    <w:rsid w:val="3140197F"/>
    <w:rsid w:val="31411253"/>
    <w:rsid w:val="31414A5E"/>
    <w:rsid w:val="314174A5"/>
    <w:rsid w:val="314241E1"/>
    <w:rsid w:val="31444CA9"/>
    <w:rsid w:val="31456726"/>
    <w:rsid w:val="31456F95"/>
    <w:rsid w:val="31464ABB"/>
    <w:rsid w:val="314770E0"/>
    <w:rsid w:val="314803A6"/>
    <w:rsid w:val="314805C3"/>
    <w:rsid w:val="31480833"/>
    <w:rsid w:val="3148438F"/>
    <w:rsid w:val="314847D0"/>
    <w:rsid w:val="31490108"/>
    <w:rsid w:val="31490245"/>
    <w:rsid w:val="314908F1"/>
    <w:rsid w:val="314B3E80"/>
    <w:rsid w:val="314D2B69"/>
    <w:rsid w:val="314D7BF8"/>
    <w:rsid w:val="315004C0"/>
    <w:rsid w:val="315034AA"/>
    <w:rsid w:val="315216B2"/>
    <w:rsid w:val="3152520E"/>
    <w:rsid w:val="31526EF7"/>
    <w:rsid w:val="3153289F"/>
    <w:rsid w:val="31532D34"/>
    <w:rsid w:val="31532E23"/>
    <w:rsid w:val="3153687B"/>
    <w:rsid w:val="31543022"/>
    <w:rsid w:val="3159147B"/>
    <w:rsid w:val="31592A40"/>
    <w:rsid w:val="315C6B20"/>
    <w:rsid w:val="315C7E3B"/>
    <w:rsid w:val="315D5A48"/>
    <w:rsid w:val="315E1E05"/>
    <w:rsid w:val="315E5CEE"/>
    <w:rsid w:val="315F16D9"/>
    <w:rsid w:val="3160041B"/>
    <w:rsid w:val="3161261A"/>
    <w:rsid w:val="316276BB"/>
    <w:rsid w:val="316311C9"/>
    <w:rsid w:val="316339BD"/>
    <w:rsid w:val="31637FE0"/>
    <w:rsid w:val="31644F41"/>
    <w:rsid w:val="316460C4"/>
    <w:rsid w:val="31654547"/>
    <w:rsid w:val="316737CE"/>
    <w:rsid w:val="316867E0"/>
    <w:rsid w:val="316A07AA"/>
    <w:rsid w:val="316A662E"/>
    <w:rsid w:val="316A69FC"/>
    <w:rsid w:val="316C10E5"/>
    <w:rsid w:val="316C4CEB"/>
    <w:rsid w:val="316C688F"/>
    <w:rsid w:val="316C7AA1"/>
    <w:rsid w:val="316E2FA4"/>
    <w:rsid w:val="31701B38"/>
    <w:rsid w:val="317038E6"/>
    <w:rsid w:val="317057D6"/>
    <w:rsid w:val="31734EAD"/>
    <w:rsid w:val="31735580"/>
    <w:rsid w:val="31740730"/>
    <w:rsid w:val="3175157D"/>
    <w:rsid w:val="31772EC7"/>
    <w:rsid w:val="31774C75"/>
    <w:rsid w:val="31775571"/>
    <w:rsid w:val="31785E93"/>
    <w:rsid w:val="31790739"/>
    <w:rsid w:val="3179279B"/>
    <w:rsid w:val="317A39CD"/>
    <w:rsid w:val="317B035C"/>
    <w:rsid w:val="317B5B3D"/>
    <w:rsid w:val="317C228B"/>
    <w:rsid w:val="317E6EA2"/>
    <w:rsid w:val="31810675"/>
    <w:rsid w:val="31815AF3"/>
    <w:rsid w:val="31837ABD"/>
    <w:rsid w:val="31844436"/>
    <w:rsid w:val="31844D9F"/>
    <w:rsid w:val="31853836"/>
    <w:rsid w:val="31857392"/>
    <w:rsid w:val="31872156"/>
    <w:rsid w:val="31885D2F"/>
    <w:rsid w:val="31886E82"/>
    <w:rsid w:val="318B2BC8"/>
    <w:rsid w:val="318D26EA"/>
    <w:rsid w:val="318E2529"/>
    <w:rsid w:val="31901D38"/>
    <w:rsid w:val="31902702"/>
    <w:rsid w:val="31903F88"/>
    <w:rsid w:val="31913308"/>
    <w:rsid w:val="31917CE0"/>
    <w:rsid w:val="3192159C"/>
    <w:rsid w:val="319475D5"/>
    <w:rsid w:val="319502F6"/>
    <w:rsid w:val="31956DB4"/>
    <w:rsid w:val="319603E0"/>
    <w:rsid w:val="319770C5"/>
    <w:rsid w:val="31994BEB"/>
    <w:rsid w:val="319A7EEF"/>
    <w:rsid w:val="319C0B7F"/>
    <w:rsid w:val="319D5111"/>
    <w:rsid w:val="319D5345"/>
    <w:rsid w:val="319D68BE"/>
    <w:rsid w:val="319E2382"/>
    <w:rsid w:val="319E4E20"/>
    <w:rsid w:val="319E585E"/>
    <w:rsid w:val="319E66A5"/>
    <w:rsid w:val="319F3C0F"/>
    <w:rsid w:val="31A0241D"/>
    <w:rsid w:val="31A04E16"/>
    <w:rsid w:val="31A11CF2"/>
    <w:rsid w:val="31A17F44"/>
    <w:rsid w:val="31A3077D"/>
    <w:rsid w:val="31A31D2F"/>
    <w:rsid w:val="31A31F0E"/>
    <w:rsid w:val="31A33C57"/>
    <w:rsid w:val="31A55C86"/>
    <w:rsid w:val="31A7658D"/>
    <w:rsid w:val="31A83080"/>
    <w:rsid w:val="31AB20EA"/>
    <w:rsid w:val="31AB23C8"/>
    <w:rsid w:val="31AC6CA9"/>
    <w:rsid w:val="31AC796C"/>
    <w:rsid w:val="31AD0696"/>
    <w:rsid w:val="31AD3D8D"/>
    <w:rsid w:val="31AD4B3A"/>
    <w:rsid w:val="31AD68E8"/>
    <w:rsid w:val="31AF2660"/>
    <w:rsid w:val="31B01E92"/>
    <w:rsid w:val="31B13167"/>
    <w:rsid w:val="31B163D9"/>
    <w:rsid w:val="31B17F9E"/>
    <w:rsid w:val="31B20B28"/>
    <w:rsid w:val="31B25CAD"/>
    <w:rsid w:val="31B41A25"/>
    <w:rsid w:val="31B47C77"/>
    <w:rsid w:val="31B55A80"/>
    <w:rsid w:val="31B61C41"/>
    <w:rsid w:val="31B732C3"/>
    <w:rsid w:val="31B77767"/>
    <w:rsid w:val="31B859B9"/>
    <w:rsid w:val="31B91A44"/>
    <w:rsid w:val="31B934DF"/>
    <w:rsid w:val="31B93E4E"/>
    <w:rsid w:val="31B94C24"/>
    <w:rsid w:val="31B9528D"/>
    <w:rsid w:val="31B9703B"/>
    <w:rsid w:val="31B97888"/>
    <w:rsid w:val="31BC07A0"/>
    <w:rsid w:val="31BD214F"/>
    <w:rsid w:val="31BF1827"/>
    <w:rsid w:val="31C02DAE"/>
    <w:rsid w:val="31C0486E"/>
    <w:rsid w:val="31C07C5E"/>
    <w:rsid w:val="31C170A8"/>
    <w:rsid w:val="31C20E9B"/>
    <w:rsid w:val="31C30439"/>
    <w:rsid w:val="31C34E0E"/>
    <w:rsid w:val="31C418C9"/>
    <w:rsid w:val="31C5570D"/>
    <w:rsid w:val="31C64BBF"/>
    <w:rsid w:val="31C679AA"/>
    <w:rsid w:val="31C70D66"/>
    <w:rsid w:val="31C74937"/>
    <w:rsid w:val="31C756D3"/>
    <w:rsid w:val="31C75BFC"/>
    <w:rsid w:val="31CB46DE"/>
    <w:rsid w:val="31CD0088"/>
    <w:rsid w:val="31CD18E0"/>
    <w:rsid w:val="31CD2AE7"/>
    <w:rsid w:val="31CD4AAA"/>
    <w:rsid w:val="31CE5362"/>
    <w:rsid w:val="31CF4AB1"/>
    <w:rsid w:val="31CF685F"/>
    <w:rsid w:val="31D125D7"/>
    <w:rsid w:val="31D16A7B"/>
    <w:rsid w:val="31D2535D"/>
    <w:rsid w:val="31D2634F"/>
    <w:rsid w:val="31D33FCD"/>
    <w:rsid w:val="31D445D1"/>
    <w:rsid w:val="31D45F6E"/>
    <w:rsid w:val="31D54AB8"/>
    <w:rsid w:val="31D67BED"/>
    <w:rsid w:val="31DB35D8"/>
    <w:rsid w:val="31DC0B5F"/>
    <w:rsid w:val="31DC3FE3"/>
    <w:rsid w:val="31DD48DC"/>
    <w:rsid w:val="31DD71CE"/>
    <w:rsid w:val="31DE4CF4"/>
    <w:rsid w:val="31DF0234"/>
    <w:rsid w:val="31DF0DD5"/>
    <w:rsid w:val="31DF2CE6"/>
    <w:rsid w:val="31E0281A"/>
    <w:rsid w:val="31E103A2"/>
    <w:rsid w:val="31E15AAD"/>
    <w:rsid w:val="31E340B8"/>
    <w:rsid w:val="31E367AE"/>
    <w:rsid w:val="31E46818"/>
    <w:rsid w:val="31E57E30"/>
    <w:rsid w:val="31E70F95"/>
    <w:rsid w:val="31E75277"/>
    <w:rsid w:val="31E76E61"/>
    <w:rsid w:val="31E83DC4"/>
    <w:rsid w:val="31E85B72"/>
    <w:rsid w:val="31EA3699"/>
    <w:rsid w:val="31EA4B26"/>
    <w:rsid w:val="31EA5447"/>
    <w:rsid w:val="31EB4A74"/>
    <w:rsid w:val="31EB7C4C"/>
    <w:rsid w:val="31EC5663"/>
    <w:rsid w:val="31EC5F04"/>
    <w:rsid w:val="31EF6F01"/>
    <w:rsid w:val="31EF796E"/>
    <w:rsid w:val="31EF7B42"/>
    <w:rsid w:val="31F02ED2"/>
    <w:rsid w:val="31F12C79"/>
    <w:rsid w:val="31F13FAC"/>
    <w:rsid w:val="31F14A27"/>
    <w:rsid w:val="31F17EE3"/>
    <w:rsid w:val="31F2254D"/>
    <w:rsid w:val="31F237FB"/>
    <w:rsid w:val="31F33712"/>
    <w:rsid w:val="31F3511A"/>
    <w:rsid w:val="31F410CB"/>
    <w:rsid w:val="31F42602"/>
    <w:rsid w:val="31F462C5"/>
    <w:rsid w:val="31F56B18"/>
    <w:rsid w:val="31F664E1"/>
    <w:rsid w:val="31F7149E"/>
    <w:rsid w:val="31F75DB5"/>
    <w:rsid w:val="31F803D6"/>
    <w:rsid w:val="31F938DC"/>
    <w:rsid w:val="31FA5C71"/>
    <w:rsid w:val="31FB4569"/>
    <w:rsid w:val="31FB58A6"/>
    <w:rsid w:val="31FC2653"/>
    <w:rsid w:val="31FD161E"/>
    <w:rsid w:val="31FD7870"/>
    <w:rsid w:val="31FE7144"/>
    <w:rsid w:val="31FF0852"/>
    <w:rsid w:val="32002EBC"/>
    <w:rsid w:val="32005D96"/>
    <w:rsid w:val="320077F5"/>
    <w:rsid w:val="32016721"/>
    <w:rsid w:val="3201757D"/>
    <w:rsid w:val="320209E2"/>
    <w:rsid w:val="32023E94"/>
    <w:rsid w:val="320329AC"/>
    <w:rsid w:val="320472BD"/>
    <w:rsid w:val="320665AE"/>
    <w:rsid w:val="320769C1"/>
    <w:rsid w:val="32087FC3"/>
    <w:rsid w:val="320B28F1"/>
    <w:rsid w:val="320B3FBA"/>
    <w:rsid w:val="320C2DEC"/>
    <w:rsid w:val="320D0E7D"/>
    <w:rsid w:val="320E0C39"/>
    <w:rsid w:val="320E13C1"/>
    <w:rsid w:val="320E1C95"/>
    <w:rsid w:val="320F046F"/>
    <w:rsid w:val="320F5D27"/>
    <w:rsid w:val="32101E20"/>
    <w:rsid w:val="32105B41"/>
    <w:rsid w:val="3211208B"/>
    <w:rsid w:val="321150C9"/>
    <w:rsid w:val="32117F60"/>
    <w:rsid w:val="321346AC"/>
    <w:rsid w:val="32143DDB"/>
    <w:rsid w:val="321574BB"/>
    <w:rsid w:val="32163C83"/>
    <w:rsid w:val="321642C0"/>
    <w:rsid w:val="32171FA3"/>
    <w:rsid w:val="32180206"/>
    <w:rsid w:val="32186458"/>
    <w:rsid w:val="32193F7E"/>
    <w:rsid w:val="321B5F48"/>
    <w:rsid w:val="321C6473"/>
    <w:rsid w:val="321E3342"/>
    <w:rsid w:val="32221084"/>
    <w:rsid w:val="32223D4C"/>
    <w:rsid w:val="32244DFC"/>
    <w:rsid w:val="32253067"/>
    <w:rsid w:val="32272AB3"/>
    <w:rsid w:val="32272E4F"/>
    <w:rsid w:val="3227669B"/>
    <w:rsid w:val="32285C55"/>
    <w:rsid w:val="322C1F03"/>
    <w:rsid w:val="322D0536"/>
    <w:rsid w:val="322E336F"/>
    <w:rsid w:val="322E7A29"/>
    <w:rsid w:val="322F21EE"/>
    <w:rsid w:val="322F37A1"/>
    <w:rsid w:val="322F50C3"/>
    <w:rsid w:val="323065CF"/>
    <w:rsid w:val="323347E7"/>
    <w:rsid w:val="323402F9"/>
    <w:rsid w:val="323454AE"/>
    <w:rsid w:val="3234700A"/>
    <w:rsid w:val="3235075B"/>
    <w:rsid w:val="32356A97"/>
    <w:rsid w:val="323639D7"/>
    <w:rsid w:val="32364B30"/>
    <w:rsid w:val="323737E1"/>
    <w:rsid w:val="32390A32"/>
    <w:rsid w:val="323937BB"/>
    <w:rsid w:val="323B0398"/>
    <w:rsid w:val="323C0179"/>
    <w:rsid w:val="323D43AB"/>
    <w:rsid w:val="323D5EBE"/>
    <w:rsid w:val="323E39E4"/>
    <w:rsid w:val="323E5F09"/>
    <w:rsid w:val="323F1C36"/>
    <w:rsid w:val="323F6356"/>
    <w:rsid w:val="324043DE"/>
    <w:rsid w:val="324059AE"/>
    <w:rsid w:val="324234D5"/>
    <w:rsid w:val="32425283"/>
    <w:rsid w:val="3244724D"/>
    <w:rsid w:val="32454D73"/>
    <w:rsid w:val="3245567F"/>
    <w:rsid w:val="32472899"/>
    <w:rsid w:val="3249490A"/>
    <w:rsid w:val="324A4137"/>
    <w:rsid w:val="324B45DE"/>
    <w:rsid w:val="324C0530"/>
    <w:rsid w:val="324C2BFE"/>
    <w:rsid w:val="324D5B78"/>
    <w:rsid w:val="324E1E79"/>
    <w:rsid w:val="324E3C27"/>
    <w:rsid w:val="324E50F8"/>
    <w:rsid w:val="324F79A0"/>
    <w:rsid w:val="32505F63"/>
    <w:rsid w:val="3251722E"/>
    <w:rsid w:val="32535008"/>
    <w:rsid w:val="32537D9E"/>
    <w:rsid w:val="3254597D"/>
    <w:rsid w:val="32551844"/>
    <w:rsid w:val="32560617"/>
    <w:rsid w:val="325624F0"/>
    <w:rsid w:val="32562ADC"/>
    <w:rsid w:val="32564C1F"/>
    <w:rsid w:val="3257270A"/>
    <w:rsid w:val="325767A5"/>
    <w:rsid w:val="32594E47"/>
    <w:rsid w:val="325A081E"/>
    <w:rsid w:val="325B4596"/>
    <w:rsid w:val="325B6344"/>
    <w:rsid w:val="325D030E"/>
    <w:rsid w:val="325D20BC"/>
    <w:rsid w:val="325E57DA"/>
    <w:rsid w:val="325F5E35"/>
    <w:rsid w:val="325F7537"/>
    <w:rsid w:val="325F7B3D"/>
    <w:rsid w:val="3260395B"/>
    <w:rsid w:val="32617FC7"/>
    <w:rsid w:val="326276D3"/>
    <w:rsid w:val="32632EA3"/>
    <w:rsid w:val="3264169D"/>
    <w:rsid w:val="32643B50"/>
    <w:rsid w:val="32645DCC"/>
    <w:rsid w:val="32666DBF"/>
    <w:rsid w:val="32672F3B"/>
    <w:rsid w:val="32696CB3"/>
    <w:rsid w:val="326A2A2B"/>
    <w:rsid w:val="326A47D9"/>
    <w:rsid w:val="326C2300"/>
    <w:rsid w:val="326C662B"/>
    <w:rsid w:val="326E7E26"/>
    <w:rsid w:val="3270063B"/>
    <w:rsid w:val="32705320"/>
    <w:rsid w:val="32705B18"/>
    <w:rsid w:val="3271734E"/>
    <w:rsid w:val="32717916"/>
    <w:rsid w:val="3274558C"/>
    <w:rsid w:val="3275301D"/>
    <w:rsid w:val="32760DDF"/>
    <w:rsid w:val="32767AB3"/>
    <w:rsid w:val="32773BA6"/>
    <w:rsid w:val="3278716F"/>
    <w:rsid w:val="32790292"/>
    <w:rsid w:val="32794A1C"/>
    <w:rsid w:val="327A0EC0"/>
    <w:rsid w:val="327A2C6E"/>
    <w:rsid w:val="327A631B"/>
    <w:rsid w:val="327B65FA"/>
    <w:rsid w:val="327B69E7"/>
    <w:rsid w:val="327C2EF0"/>
    <w:rsid w:val="327D450D"/>
    <w:rsid w:val="327D62BB"/>
    <w:rsid w:val="327F0285"/>
    <w:rsid w:val="327F0757"/>
    <w:rsid w:val="327F6CA0"/>
    <w:rsid w:val="3281224F"/>
    <w:rsid w:val="328301F2"/>
    <w:rsid w:val="328303DD"/>
    <w:rsid w:val="328305A1"/>
    <w:rsid w:val="328529C5"/>
    <w:rsid w:val="32860404"/>
    <w:rsid w:val="3288551B"/>
    <w:rsid w:val="328868C2"/>
    <w:rsid w:val="328A61ED"/>
    <w:rsid w:val="328A6C2A"/>
    <w:rsid w:val="328B170A"/>
    <w:rsid w:val="328B6984"/>
    <w:rsid w:val="328B7ADF"/>
    <w:rsid w:val="328C29A2"/>
    <w:rsid w:val="328E2276"/>
    <w:rsid w:val="328E2407"/>
    <w:rsid w:val="328F0B2A"/>
    <w:rsid w:val="328F2182"/>
    <w:rsid w:val="328F5613"/>
    <w:rsid w:val="328F5FEE"/>
    <w:rsid w:val="328F7FCC"/>
    <w:rsid w:val="329006CB"/>
    <w:rsid w:val="32911D66"/>
    <w:rsid w:val="32911E02"/>
    <w:rsid w:val="329158AA"/>
    <w:rsid w:val="32917B9A"/>
    <w:rsid w:val="32917FB8"/>
    <w:rsid w:val="32925305"/>
    <w:rsid w:val="32957AA8"/>
    <w:rsid w:val="32963820"/>
    <w:rsid w:val="3296737C"/>
    <w:rsid w:val="32981347"/>
    <w:rsid w:val="32983057"/>
    <w:rsid w:val="32986A13"/>
    <w:rsid w:val="32990C1B"/>
    <w:rsid w:val="329A50BF"/>
    <w:rsid w:val="329A5F94"/>
    <w:rsid w:val="329B0E37"/>
    <w:rsid w:val="329B2BE5"/>
    <w:rsid w:val="329B4B75"/>
    <w:rsid w:val="329D070B"/>
    <w:rsid w:val="329D4113"/>
    <w:rsid w:val="329E427F"/>
    <w:rsid w:val="329F0927"/>
    <w:rsid w:val="329F28EE"/>
    <w:rsid w:val="329F4483"/>
    <w:rsid w:val="32A12205"/>
    <w:rsid w:val="32A16649"/>
    <w:rsid w:val="32A35DC7"/>
    <w:rsid w:val="32A41049"/>
    <w:rsid w:val="32A41A99"/>
    <w:rsid w:val="32A45F3D"/>
    <w:rsid w:val="32A6358C"/>
    <w:rsid w:val="32A63A63"/>
    <w:rsid w:val="32A75FF7"/>
    <w:rsid w:val="32A777DC"/>
    <w:rsid w:val="32A86AE1"/>
    <w:rsid w:val="32A92D2C"/>
    <w:rsid w:val="32A970B0"/>
    <w:rsid w:val="32AA76D4"/>
    <w:rsid w:val="32AB107A"/>
    <w:rsid w:val="32AB72CC"/>
    <w:rsid w:val="32AC0CF9"/>
    <w:rsid w:val="32AC3044"/>
    <w:rsid w:val="32AE0B6A"/>
    <w:rsid w:val="32AE2918"/>
    <w:rsid w:val="32AF463E"/>
    <w:rsid w:val="32B12408"/>
    <w:rsid w:val="32B12BC9"/>
    <w:rsid w:val="32B15B95"/>
    <w:rsid w:val="32B334BF"/>
    <w:rsid w:val="32B448A8"/>
    <w:rsid w:val="32B45054"/>
    <w:rsid w:val="32B51EF8"/>
    <w:rsid w:val="32B542E1"/>
    <w:rsid w:val="32B55A55"/>
    <w:rsid w:val="32B67A1F"/>
    <w:rsid w:val="32B819E9"/>
    <w:rsid w:val="32B94F7A"/>
    <w:rsid w:val="32BB5E36"/>
    <w:rsid w:val="32BC426C"/>
    <w:rsid w:val="32BC48B1"/>
    <w:rsid w:val="32BD0DAD"/>
    <w:rsid w:val="32C24615"/>
    <w:rsid w:val="32C3601E"/>
    <w:rsid w:val="32C43EEA"/>
    <w:rsid w:val="32C51A10"/>
    <w:rsid w:val="32C642D5"/>
    <w:rsid w:val="32C70990"/>
    <w:rsid w:val="32CA318A"/>
    <w:rsid w:val="32CC6978"/>
    <w:rsid w:val="32CE5049"/>
    <w:rsid w:val="32CE7ED9"/>
    <w:rsid w:val="32D01AC6"/>
    <w:rsid w:val="32D0288E"/>
    <w:rsid w:val="32D02BEB"/>
    <w:rsid w:val="32D10ADE"/>
    <w:rsid w:val="32D14858"/>
    <w:rsid w:val="32D23EF0"/>
    <w:rsid w:val="32D3237F"/>
    <w:rsid w:val="32D36996"/>
    <w:rsid w:val="32D40B60"/>
    <w:rsid w:val="32D465B6"/>
    <w:rsid w:val="32D57EA5"/>
    <w:rsid w:val="32D656FD"/>
    <w:rsid w:val="32D723BA"/>
    <w:rsid w:val="32D8097F"/>
    <w:rsid w:val="32D81743"/>
    <w:rsid w:val="32DA52F4"/>
    <w:rsid w:val="32DA54BB"/>
    <w:rsid w:val="32DC2605"/>
    <w:rsid w:val="32DD4D5E"/>
    <w:rsid w:val="32DE6521"/>
    <w:rsid w:val="32DF0D23"/>
    <w:rsid w:val="32DF2AD1"/>
    <w:rsid w:val="32E003BD"/>
    <w:rsid w:val="32E12CEE"/>
    <w:rsid w:val="32E15760"/>
    <w:rsid w:val="32E159D6"/>
    <w:rsid w:val="32E26A66"/>
    <w:rsid w:val="32E32C62"/>
    <w:rsid w:val="32E43DDB"/>
    <w:rsid w:val="32E60304"/>
    <w:rsid w:val="32E620B2"/>
    <w:rsid w:val="32E635C9"/>
    <w:rsid w:val="32E71783"/>
    <w:rsid w:val="32E7407C"/>
    <w:rsid w:val="32E7580D"/>
    <w:rsid w:val="32E77129"/>
    <w:rsid w:val="32EA6215"/>
    <w:rsid w:val="32EB1476"/>
    <w:rsid w:val="32EB3B6C"/>
    <w:rsid w:val="32EB4EE0"/>
    <w:rsid w:val="32EB591A"/>
    <w:rsid w:val="32ED7D73"/>
    <w:rsid w:val="32EE540A"/>
    <w:rsid w:val="32F23D5F"/>
    <w:rsid w:val="32F27278"/>
    <w:rsid w:val="32F31B76"/>
    <w:rsid w:val="32F36623"/>
    <w:rsid w:val="32F52706"/>
    <w:rsid w:val="32F6081D"/>
    <w:rsid w:val="32F80037"/>
    <w:rsid w:val="32F9125F"/>
    <w:rsid w:val="32F94C12"/>
    <w:rsid w:val="32F95D7D"/>
    <w:rsid w:val="32FA0324"/>
    <w:rsid w:val="32FA1110"/>
    <w:rsid w:val="32FA3DAF"/>
    <w:rsid w:val="32FA7772"/>
    <w:rsid w:val="32FA790B"/>
    <w:rsid w:val="32FB0073"/>
    <w:rsid w:val="32FB32D5"/>
    <w:rsid w:val="32FC18D5"/>
    <w:rsid w:val="32FC4D34"/>
    <w:rsid w:val="32FD3A5A"/>
    <w:rsid w:val="32FD564D"/>
    <w:rsid w:val="32FD6CA5"/>
    <w:rsid w:val="32FE4C7E"/>
    <w:rsid w:val="33001756"/>
    <w:rsid w:val="33005939"/>
    <w:rsid w:val="3301513E"/>
    <w:rsid w:val="33021373"/>
    <w:rsid w:val="3302598D"/>
    <w:rsid w:val="330259E4"/>
    <w:rsid w:val="3304078A"/>
    <w:rsid w:val="33042538"/>
    <w:rsid w:val="33051075"/>
    <w:rsid w:val="330571C0"/>
    <w:rsid w:val="33064502"/>
    <w:rsid w:val="33066D0B"/>
    <w:rsid w:val="3307027A"/>
    <w:rsid w:val="330762CD"/>
    <w:rsid w:val="33077D57"/>
    <w:rsid w:val="33091066"/>
    <w:rsid w:val="33092244"/>
    <w:rsid w:val="33097867"/>
    <w:rsid w:val="330C4CCD"/>
    <w:rsid w:val="330C5891"/>
    <w:rsid w:val="330E1609"/>
    <w:rsid w:val="330E2C19"/>
    <w:rsid w:val="330E391F"/>
    <w:rsid w:val="330E785B"/>
    <w:rsid w:val="330F77AA"/>
    <w:rsid w:val="3310712F"/>
    <w:rsid w:val="33114C55"/>
    <w:rsid w:val="331215CE"/>
    <w:rsid w:val="33122EA7"/>
    <w:rsid w:val="33134E71"/>
    <w:rsid w:val="33136C1F"/>
    <w:rsid w:val="331537EB"/>
    <w:rsid w:val="3315646A"/>
    <w:rsid w:val="3316226B"/>
    <w:rsid w:val="331637BC"/>
    <w:rsid w:val="33180DAC"/>
    <w:rsid w:val="331A1D5C"/>
    <w:rsid w:val="331A61FF"/>
    <w:rsid w:val="331B1AE9"/>
    <w:rsid w:val="331B2B74"/>
    <w:rsid w:val="331B5CC3"/>
    <w:rsid w:val="331C1F78"/>
    <w:rsid w:val="331D184C"/>
    <w:rsid w:val="331E4257"/>
    <w:rsid w:val="331F55C4"/>
    <w:rsid w:val="332130EA"/>
    <w:rsid w:val="332236E1"/>
    <w:rsid w:val="3323547D"/>
    <w:rsid w:val="3324087B"/>
    <w:rsid w:val="33244988"/>
    <w:rsid w:val="3325783D"/>
    <w:rsid w:val="33266952"/>
    <w:rsid w:val="33274478"/>
    <w:rsid w:val="3328091C"/>
    <w:rsid w:val="332809F9"/>
    <w:rsid w:val="332826CA"/>
    <w:rsid w:val="332859B6"/>
    <w:rsid w:val="332C1A8F"/>
    <w:rsid w:val="332D0D86"/>
    <w:rsid w:val="332D7CE1"/>
    <w:rsid w:val="332E1CAB"/>
    <w:rsid w:val="333003F3"/>
    <w:rsid w:val="3330157F"/>
    <w:rsid w:val="333025EA"/>
    <w:rsid w:val="33306226"/>
    <w:rsid w:val="333144F2"/>
    <w:rsid w:val="333252F7"/>
    <w:rsid w:val="333304B5"/>
    <w:rsid w:val="33337DAC"/>
    <w:rsid w:val="333469F3"/>
    <w:rsid w:val="33353039"/>
    <w:rsid w:val="33355689"/>
    <w:rsid w:val="33357E15"/>
    <w:rsid w:val="33370A78"/>
    <w:rsid w:val="33396D97"/>
    <w:rsid w:val="333C0319"/>
    <w:rsid w:val="333C359F"/>
    <w:rsid w:val="333D5A4A"/>
    <w:rsid w:val="333D6EE2"/>
    <w:rsid w:val="333E48FB"/>
    <w:rsid w:val="333F6177"/>
    <w:rsid w:val="33407B74"/>
    <w:rsid w:val="334119DE"/>
    <w:rsid w:val="3341378C"/>
    <w:rsid w:val="334172F7"/>
    <w:rsid w:val="33422808"/>
    <w:rsid w:val="33435756"/>
    <w:rsid w:val="334409AC"/>
    <w:rsid w:val="33444260"/>
    <w:rsid w:val="33446DD8"/>
    <w:rsid w:val="334514A6"/>
    <w:rsid w:val="334528CA"/>
    <w:rsid w:val="33453773"/>
    <w:rsid w:val="33460DA3"/>
    <w:rsid w:val="33470101"/>
    <w:rsid w:val="3348124B"/>
    <w:rsid w:val="33483FFC"/>
    <w:rsid w:val="334943EF"/>
    <w:rsid w:val="33494469"/>
    <w:rsid w:val="33494F9A"/>
    <w:rsid w:val="334956D4"/>
    <w:rsid w:val="334A1FF2"/>
    <w:rsid w:val="334A3B6B"/>
    <w:rsid w:val="334A5231"/>
    <w:rsid w:val="334C075D"/>
    <w:rsid w:val="334D0F51"/>
    <w:rsid w:val="334D135A"/>
    <w:rsid w:val="334E5EA9"/>
    <w:rsid w:val="334E7C57"/>
    <w:rsid w:val="335143C7"/>
    <w:rsid w:val="33525999"/>
    <w:rsid w:val="335274E4"/>
    <w:rsid w:val="33527747"/>
    <w:rsid w:val="33527860"/>
    <w:rsid w:val="335334BF"/>
    <w:rsid w:val="3353777D"/>
    <w:rsid w:val="3354385B"/>
    <w:rsid w:val="33557238"/>
    <w:rsid w:val="335659D4"/>
    <w:rsid w:val="33574D5E"/>
    <w:rsid w:val="33596D28"/>
    <w:rsid w:val="335A2AA0"/>
    <w:rsid w:val="335A32B6"/>
    <w:rsid w:val="335A484E"/>
    <w:rsid w:val="335A65FC"/>
    <w:rsid w:val="335B144C"/>
    <w:rsid w:val="335B70F5"/>
    <w:rsid w:val="335C2374"/>
    <w:rsid w:val="335D7410"/>
    <w:rsid w:val="335D7E9A"/>
    <w:rsid w:val="335E7F54"/>
    <w:rsid w:val="335F4C71"/>
    <w:rsid w:val="33605E99"/>
    <w:rsid w:val="336254B1"/>
    <w:rsid w:val="33631954"/>
    <w:rsid w:val="33631DE5"/>
    <w:rsid w:val="33633703"/>
    <w:rsid w:val="336359DD"/>
    <w:rsid w:val="3364747B"/>
    <w:rsid w:val="33652480"/>
    <w:rsid w:val="33661445"/>
    <w:rsid w:val="33662286"/>
    <w:rsid w:val="33663280"/>
    <w:rsid w:val="33690D2A"/>
    <w:rsid w:val="336A4925"/>
    <w:rsid w:val="336D27D3"/>
    <w:rsid w:val="336E72B6"/>
    <w:rsid w:val="33705E1F"/>
    <w:rsid w:val="33707BCD"/>
    <w:rsid w:val="33745910"/>
    <w:rsid w:val="33751688"/>
    <w:rsid w:val="33753436"/>
    <w:rsid w:val="33754FB7"/>
    <w:rsid w:val="337551E4"/>
    <w:rsid w:val="33756B27"/>
    <w:rsid w:val="33770F5C"/>
    <w:rsid w:val="337820FF"/>
    <w:rsid w:val="337A0A4C"/>
    <w:rsid w:val="337C2AA2"/>
    <w:rsid w:val="337C5E49"/>
    <w:rsid w:val="337C6572"/>
    <w:rsid w:val="337D4F1B"/>
    <w:rsid w:val="337E22EA"/>
    <w:rsid w:val="337F42B4"/>
    <w:rsid w:val="337F52E3"/>
    <w:rsid w:val="337F6063"/>
    <w:rsid w:val="3380205B"/>
    <w:rsid w:val="33807BBC"/>
    <w:rsid w:val="3381002D"/>
    <w:rsid w:val="33843679"/>
    <w:rsid w:val="3385661C"/>
    <w:rsid w:val="338611ED"/>
    <w:rsid w:val="33865643"/>
    <w:rsid w:val="338673F1"/>
    <w:rsid w:val="338674D1"/>
    <w:rsid w:val="33883169"/>
    <w:rsid w:val="33884F17"/>
    <w:rsid w:val="33890C8F"/>
    <w:rsid w:val="3389399B"/>
    <w:rsid w:val="33897E1B"/>
    <w:rsid w:val="338B4A07"/>
    <w:rsid w:val="338B782E"/>
    <w:rsid w:val="338D365A"/>
    <w:rsid w:val="338F5102"/>
    <w:rsid w:val="33900270"/>
    <w:rsid w:val="339064C2"/>
    <w:rsid w:val="3391314D"/>
    <w:rsid w:val="339153D1"/>
    <w:rsid w:val="339209BD"/>
    <w:rsid w:val="33921CAB"/>
    <w:rsid w:val="33925D96"/>
    <w:rsid w:val="33957634"/>
    <w:rsid w:val="339715FE"/>
    <w:rsid w:val="339733AC"/>
    <w:rsid w:val="3399534F"/>
    <w:rsid w:val="33995376"/>
    <w:rsid w:val="339A4C4A"/>
    <w:rsid w:val="339B1B20"/>
    <w:rsid w:val="339B412B"/>
    <w:rsid w:val="339B468C"/>
    <w:rsid w:val="339B7340"/>
    <w:rsid w:val="339C4E66"/>
    <w:rsid w:val="339C56E0"/>
    <w:rsid w:val="339D04FA"/>
    <w:rsid w:val="339D5778"/>
    <w:rsid w:val="339E03C8"/>
    <w:rsid w:val="339E089F"/>
    <w:rsid w:val="339E473B"/>
    <w:rsid w:val="33A04957"/>
    <w:rsid w:val="33A17E31"/>
    <w:rsid w:val="33A269EC"/>
    <w:rsid w:val="33A61841"/>
    <w:rsid w:val="33A6689E"/>
    <w:rsid w:val="33A67A93"/>
    <w:rsid w:val="33A73A6D"/>
    <w:rsid w:val="33A74B43"/>
    <w:rsid w:val="33A8380B"/>
    <w:rsid w:val="33A930DF"/>
    <w:rsid w:val="33A955FF"/>
    <w:rsid w:val="33A95A17"/>
    <w:rsid w:val="33AA05E8"/>
    <w:rsid w:val="33AA1331"/>
    <w:rsid w:val="33AA5A02"/>
    <w:rsid w:val="33AB32FB"/>
    <w:rsid w:val="33AD318F"/>
    <w:rsid w:val="33AF4B9A"/>
    <w:rsid w:val="33AF6ED4"/>
    <w:rsid w:val="33B026C0"/>
    <w:rsid w:val="33B25639"/>
    <w:rsid w:val="33B27E97"/>
    <w:rsid w:val="33B32C93"/>
    <w:rsid w:val="33B373C5"/>
    <w:rsid w:val="33B40937"/>
    <w:rsid w:val="33B477B9"/>
    <w:rsid w:val="33B51A84"/>
    <w:rsid w:val="33B556FB"/>
    <w:rsid w:val="33B569FB"/>
    <w:rsid w:val="33B64AA6"/>
    <w:rsid w:val="33B65F28"/>
    <w:rsid w:val="33B66416"/>
    <w:rsid w:val="33B71CA0"/>
    <w:rsid w:val="33B82BEC"/>
    <w:rsid w:val="33B914FC"/>
    <w:rsid w:val="33B92B89"/>
    <w:rsid w:val="33B977C6"/>
    <w:rsid w:val="33BB353F"/>
    <w:rsid w:val="33BB67BC"/>
    <w:rsid w:val="33BC72B7"/>
    <w:rsid w:val="33BE3DA7"/>
    <w:rsid w:val="33BE4DDD"/>
    <w:rsid w:val="33BE6B8B"/>
    <w:rsid w:val="33BF2903"/>
    <w:rsid w:val="33C105F3"/>
    <w:rsid w:val="33C148CD"/>
    <w:rsid w:val="33C17757"/>
    <w:rsid w:val="33C24C7D"/>
    <w:rsid w:val="33C251F3"/>
    <w:rsid w:val="33C32DA1"/>
    <w:rsid w:val="33C341A1"/>
    <w:rsid w:val="33C400F4"/>
    <w:rsid w:val="33C42540"/>
    <w:rsid w:val="33C47BDE"/>
    <w:rsid w:val="33C543BD"/>
    <w:rsid w:val="33C629FA"/>
    <w:rsid w:val="33C63C91"/>
    <w:rsid w:val="33C65A3F"/>
    <w:rsid w:val="33C80FA0"/>
    <w:rsid w:val="33C83B71"/>
    <w:rsid w:val="33C87A09"/>
    <w:rsid w:val="33C87AB6"/>
    <w:rsid w:val="33CA6991"/>
    <w:rsid w:val="33CC574C"/>
    <w:rsid w:val="33CD069C"/>
    <w:rsid w:val="33CD1809"/>
    <w:rsid w:val="33CD290B"/>
    <w:rsid w:val="33CD6DCE"/>
    <w:rsid w:val="33CF6171"/>
    <w:rsid w:val="33D04B10"/>
    <w:rsid w:val="33D337F0"/>
    <w:rsid w:val="33D41194"/>
    <w:rsid w:val="33D5091A"/>
    <w:rsid w:val="33D57876"/>
    <w:rsid w:val="33D62126"/>
    <w:rsid w:val="33D66175"/>
    <w:rsid w:val="33D740F0"/>
    <w:rsid w:val="33D77605"/>
    <w:rsid w:val="33D77C4D"/>
    <w:rsid w:val="33D92F27"/>
    <w:rsid w:val="33D97E69"/>
    <w:rsid w:val="33DB0FA3"/>
    <w:rsid w:val="33DB598F"/>
    <w:rsid w:val="33DE4A6C"/>
    <w:rsid w:val="33DE722D"/>
    <w:rsid w:val="33E04A26"/>
    <w:rsid w:val="33E50D48"/>
    <w:rsid w:val="33E56B53"/>
    <w:rsid w:val="33E64529"/>
    <w:rsid w:val="33E65B1A"/>
    <w:rsid w:val="33E72EAE"/>
    <w:rsid w:val="33E74334"/>
    <w:rsid w:val="33E826C2"/>
    <w:rsid w:val="33E83C08"/>
    <w:rsid w:val="33E8665D"/>
    <w:rsid w:val="33EC039B"/>
    <w:rsid w:val="33EC194A"/>
    <w:rsid w:val="33EC4BF4"/>
    <w:rsid w:val="33ED56C2"/>
    <w:rsid w:val="33EF0696"/>
    <w:rsid w:val="33F00AC4"/>
    <w:rsid w:val="33F1163C"/>
    <w:rsid w:val="33F20F2A"/>
    <w:rsid w:val="33F26834"/>
    <w:rsid w:val="33F33006"/>
    <w:rsid w:val="33F407FF"/>
    <w:rsid w:val="33F425AD"/>
    <w:rsid w:val="33F66251"/>
    <w:rsid w:val="33F81754"/>
    <w:rsid w:val="33F86541"/>
    <w:rsid w:val="33F9238D"/>
    <w:rsid w:val="33F9299F"/>
    <w:rsid w:val="33F97F28"/>
    <w:rsid w:val="33FA0C74"/>
    <w:rsid w:val="33FB411D"/>
    <w:rsid w:val="33FC5905"/>
    <w:rsid w:val="33FC7E90"/>
    <w:rsid w:val="33FD3B57"/>
    <w:rsid w:val="33FE097F"/>
    <w:rsid w:val="33FE5D0D"/>
    <w:rsid w:val="33FE7DDA"/>
    <w:rsid w:val="340020FF"/>
    <w:rsid w:val="34004E29"/>
    <w:rsid w:val="340053F5"/>
    <w:rsid w:val="340100A6"/>
    <w:rsid w:val="34016560"/>
    <w:rsid w:val="34034BFF"/>
    <w:rsid w:val="3403503F"/>
    <w:rsid w:val="34050C5E"/>
    <w:rsid w:val="34054394"/>
    <w:rsid w:val="34057AB2"/>
    <w:rsid w:val="34060532"/>
    <w:rsid w:val="34063B13"/>
    <w:rsid w:val="340665FE"/>
    <w:rsid w:val="34084390"/>
    <w:rsid w:val="3408616B"/>
    <w:rsid w:val="34086433"/>
    <w:rsid w:val="340869FD"/>
    <w:rsid w:val="340946C6"/>
    <w:rsid w:val="340A0022"/>
    <w:rsid w:val="340B78F6"/>
    <w:rsid w:val="340C6244"/>
    <w:rsid w:val="340F388A"/>
    <w:rsid w:val="340F7077"/>
    <w:rsid w:val="3411487C"/>
    <w:rsid w:val="34117602"/>
    <w:rsid w:val="341220B6"/>
    <w:rsid w:val="34125129"/>
    <w:rsid w:val="34141A80"/>
    <w:rsid w:val="34153282"/>
    <w:rsid w:val="34160775"/>
    <w:rsid w:val="3416124C"/>
    <w:rsid w:val="341744ED"/>
    <w:rsid w:val="34176F68"/>
    <w:rsid w:val="34180991"/>
    <w:rsid w:val="341824D0"/>
    <w:rsid w:val="34192013"/>
    <w:rsid w:val="341A3CA4"/>
    <w:rsid w:val="341A3E87"/>
    <w:rsid w:val="341C5458"/>
    <w:rsid w:val="341D5FA7"/>
    <w:rsid w:val="341E18CE"/>
    <w:rsid w:val="341E1D1F"/>
    <w:rsid w:val="341E7629"/>
    <w:rsid w:val="34207846"/>
    <w:rsid w:val="3421071B"/>
    <w:rsid w:val="342142F8"/>
    <w:rsid w:val="3421711A"/>
    <w:rsid w:val="34221BAB"/>
    <w:rsid w:val="34221CA6"/>
    <w:rsid w:val="342310E4"/>
    <w:rsid w:val="34232949"/>
    <w:rsid w:val="34234796"/>
    <w:rsid w:val="34251B17"/>
    <w:rsid w:val="3425595B"/>
    <w:rsid w:val="34276A20"/>
    <w:rsid w:val="342838C6"/>
    <w:rsid w:val="3428494C"/>
    <w:rsid w:val="342A6998"/>
    <w:rsid w:val="342B2C5D"/>
    <w:rsid w:val="342B5F2F"/>
    <w:rsid w:val="342C7F98"/>
    <w:rsid w:val="342D53BE"/>
    <w:rsid w:val="342D5B8B"/>
    <w:rsid w:val="342D6CBE"/>
    <w:rsid w:val="342E1F62"/>
    <w:rsid w:val="342E4A6A"/>
    <w:rsid w:val="342F1837"/>
    <w:rsid w:val="342F4D25"/>
    <w:rsid w:val="34321327"/>
    <w:rsid w:val="343216A0"/>
    <w:rsid w:val="34321B14"/>
    <w:rsid w:val="34326C2D"/>
    <w:rsid w:val="34342A2D"/>
    <w:rsid w:val="343541A1"/>
    <w:rsid w:val="34360CFD"/>
    <w:rsid w:val="343610DC"/>
    <w:rsid w:val="34361DF6"/>
    <w:rsid w:val="34362BC5"/>
    <w:rsid w:val="34367069"/>
    <w:rsid w:val="343849CC"/>
    <w:rsid w:val="34386CBA"/>
    <w:rsid w:val="343A7D68"/>
    <w:rsid w:val="343A7E32"/>
    <w:rsid w:val="343B01DB"/>
    <w:rsid w:val="343C3F54"/>
    <w:rsid w:val="343D5340"/>
    <w:rsid w:val="343E1A7A"/>
    <w:rsid w:val="34406F53"/>
    <w:rsid w:val="34417020"/>
    <w:rsid w:val="344179D8"/>
    <w:rsid w:val="34425A0E"/>
    <w:rsid w:val="344277BC"/>
    <w:rsid w:val="34441786"/>
    <w:rsid w:val="34444830"/>
    <w:rsid w:val="3445105A"/>
    <w:rsid w:val="34453F4A"/>
    <w:rsid w:val="3445641A"/>
    <w:rsid w:val="344572AC"/>
    <w:rsid w:val="34473024"/>
    <w:rsid w:val="3447568C"/>
    <w:rsid w:val="34491C1C"/>
    <w:rsid w:val="344A48C2"/>
    <w:rsid w:val="344A5BF7"/>
    <w:rsid w:val="344A6670"/>
    <w:rsid w:val="344B4FBE"/>
    <w:rsid w:val="344B7ED9"/>
    <w:rsid w:val="344C5E68"/>
    <w:rsid w:val="344C74BF"/>
    <w:rsid w:val="344E2E6C"/>
    <w:rsid w:val="344E51CB"/>
    <w:rsid w:val="344F1ED9"/>
    <w:rsid w:val="344F5964"/>
    <w:rsid w:val="34511DE2"/>
    <w:rsid w:val="345134E8"/>
    <w:rsid w:val="34514978"/>
    <w:rsid w:val="345179FF"/>
    <w:rsid w:val="34537C2E"/>
    <w:rsid w:val="3456123A"/>
    <w:rsid w:val="345615FD"/>
    <w:rsid w:val="34574CE4"/>
    <w:rsid w:val="34586FDF"/>
    <w:rsid w:val="345A3A61"/>
    <w:rsid w:val="345B087E"/>
    <w:rsid w:val="345B1924"/>
    <w:rsid w:val="345D2848"/>
    <w:rsid w:val="345D45F6"/>
    <w:rsid w:val="345D63A4"/>
    <w:rsid w:val="345D6AA2"/>
    <w:rsid w:val="345E211C"/>
    <w:rsid w:val="345E290D"/>
    <w:rsid w:val="346040E6"/>
    <w:rsid w:val="34605501"/>
    <w:rsid w:val="34605E94"/>
    <w:rsid w:val="34621C0C"/>
    <w:rsid w:val="346239BA"/>
    <w:rsid w:val="346240FB"/>
    <w:rsid w:val="34625087"/>
    <w:rsid w:val="346258FD"/>
    <w:rsid w:val="34627E5E"/>
    <w:rsid w:val="346306C1"/>
    <w:rsid w:val="34632621"/>
    <w:rsid w:val="34645984"/>
    <w:rsid w:val="34645CAD"/>
    <w:rsid w:val="346534AA"/>
    <w:rsid w:val="34657CEE"/>
    <w:rsid w:val="346613EB"/>
    <w:rsid w:val="34661D88"/>
    <w:rsid w:val="34667903"/>
    <w:rsid w:val="34672C7F"/>
    <w:rsid w:val="34675474"/>
    <w:rsid w:val="346911EC"/>
    <w:rsid w:val="34692F9B"/>
    <w:rsid w:val="346963A3"/>
    <w:rsid w:val="346A1554"/>
    <w:rsid w:val="346C0CAC"/>
    <w:rsid w:val="346D235F"/>
    <w:rsid w:val="346D2A0F"/>
    <w:rsid w:val="346D37DC"/>
    <w:rsid w:val="346E60DC"/>
    <w:rsid w:val="346E6803"/>
    <w:rsid w:val="346F4329"/>
    <w:rsid w:val="34702697"/>
    <w:rsid w:val="34710119"/>
    <w:rsid w:val="34711E4F"/>
    <w:rsid w:val="34716ED7"/>
    <w:rsid w:val="34757290"/>
    <w:rsid w:val="34757B91"/>
    <w:rsid w:val="34761214"/>
    <w:rsid w:val="3476264F"/>
    <w:rsid w:val="34767465"/>
    <w:rsid w:val="34770A03"/>
    <w:rsid w:val="34790D04"/>
    <w:rsid w:val="347A5337"/>
    <w:rsid w:val="347B4A7C"/>
    <w:rsid w:val="347D07F4"/>
    <w:rsid w:val="347D614E"/>
    <w:rsid w:val="347E456C"/>
    <w:rsid w:val="347F162D"/>
    <w:rsid w:val="347F60F0"/>
    <w:rsid w:val="34802092"/>
    <w:rsid w:val="34813A56"/>
    <w:rsid w:val="34825E0A"/>
    <w:rsid w:val="34841AB2"/>
    <w:rsid w:val="34863EA0"/>
    <w:rsid w:val="34865A6B"/>
    <w:rsid w:val="348744BB"/>
    <w:rsid w:val="348778C5"/>
    <w:rsid w:val="34880EA4"/>
    <w:rsid w:val="348A2F11"/>
    <w:rsid w:val="348A4CBF"/>
    <w:rsid w:val="348C4D4A"/>
    <w:rsid w:val="348E0C53"/>
    <w:rsid w:val="348E2A01"/>
    <w:rsid w:val="348E47AF"/>
    <w:rsid w:val="348E7B44"/>
    <w:rsid w:val="3490723B"/>
    <w:rsid w:val="3491429F"/>
    <w:rsid w:val="34933B51"/>
    <w:rsid w:val="34933D32"/>
    <w:rsid w:val="34947957"/>
    <w:rsid w:val="34950FF6"/>
    <w:rsid w:val="34965E8A"/>
    <w:rsid w:val="349760A0"/>
    <w:rsid w:val="34983DFE"/>
    <w:rsid w:val="34997C47"/>
    <w:rsid w:val="34997FC0"/>
    <w:rsid w:val="349B3370"/>
    <w:rsid w:val="349B398B"/>
    <w:rsid w:val="349C5A8D"/>
    <w:rsid w:val="349C643F"/>
    <w:rsid w:val="349D0BDD"/>
    <w:rsid w:val="349D6F1D"/>
    <w:rsid w:val="349F4C0E"/>
    <w:rsid w:val="34A00986"/>
    <w:rsid w:val="34A044E2"/>
    <w:rsid w:val="34A244D0"/>
    <w:rsid w:val="34A27B47"/>
    <w:rsid w:val="34A30F22"/>
    <w:rsid w:val="34A36369"/>
    <w:rsid w:val="34A41716"/>
    <w:rsid w:val="34A43C7F"/>
    <w:rsid w:val="34A51A15"/>
    <w:rsid w:val="34A54307"/>
    <w:rsid w:val="34A71D15"/>
    <w:rsid w:val="34A75871"/>
    <w:rsid w:val="34A76C6F"/>
    <w:rsid w:val="34A86C01"/>
    <w:rsid w:val="34A956AE"/>
    <w:rsid w:val="34AA0A05"/>
    <w:rsid w:val="34AC2E87"/>
    <w:rsid w:val="34AE28E6"/>
    <w:rsid w:val="34AE3090"/>
    <w:rsid w:val="34AE4E51"/>
    <w:rsid w:val="34AF4416"/>
    <w:rsid w:val="34AF5B2E"/>
    <w:rsid w:val="34B14942"/>
    <w:rsid w:val="34B21D94"/>
    <w:rsid w:val="34B2504F"/>
    <w:rsid w:val="34B33D14"/>
    <w:rsid w:val="34B376EE"/>
    <w:rsid w:val="34B53459"/>
    <w:rsid w:val="34B53E64"/>
    <w:rsid w:val="34B54432"/>
    <w:rsid w:val="34B74F6D"/>
    <w:rsid w:val="34B81906"/>
    <w:rsid w:val="34B87217"/>
    <w:rsid w:val="34B955A4"/>
    <w:rsid w:val="34BA1A48"/>
    <w:rsid w:val="34BA5FF1"/>
    <w:rsid w:val="34BB30CA"/>
    <w:rsid w:val="34BD62E7"/>
    <w:rsid w:val="34BE3DE8"/>
    <w:rsid w:val="34BE5BF5"/>
    <w:rsid w:val="34C1339B"/>
    <w:rsid w:val="34C226AB"/>
    <w:rsid w:val="34C24459"/>
    <w:rsid w:val="34C44675"/>
    <w:rsid w:val="34C460BF"/>
    <w:rsid w:val="34C5147D"/>
    <w:rsid w:val="34C53F49"/>
    <w:rsid w:val="34C5521E"/>
    <w:rsid w:val="34C6319F"/>
    <w:rsid w:val="34C65F5A"/>
    <w:rsid w:val="34C71A6F"/>
    <w:rsid w:val="34C75F13"/>
    <w:rsid w:val="34C76378"/>
    <w:rsid w:val="34C77CC1"/>
    <w:rsid w:val="34C84D56"/>
    <w:rsid w:val="34C860FB"/>
    <w:rsid w:val="34C865BC"/>
    <w:rsid w:val="34CB5A03"/>
    <w:rsid w:val="34CC3529"/>
    <w:rsid w:val="34CD313B"/>
    <w:rsid w:val="34CE2DFE"/>
    <w:rsid w:val="34CF3EFC"/>
    <w:rsid w:val="34D21E6E"/>
    <w:rsid w:val="34D32B0A"/>
    <w:rsid w:val="34D4260D"/>
    <w:rsid w:val="34D4418C"/>
    <w:rsid w:val="34D523DE"/>
    <w:rsid w:val="34D6050D"/>
    <w:rsid w:val="34D80120"/>
    <w:rsid w:val="34D8459F"/>
    <w:rsid w:val="34D96657"/>
    <w:rsid w:val="34DA3E98"/>
    <w:rsid w:val="34DB7DEB"/>
    <w:rsid w:val="34DD5737"/>
    <w:rsid w:val="34DF3128"/>
    <w:rsid w:val="34DF325D"/>
    <w:rsid w:val="34DF500B"/>
    <w:rsid w:val="34E00D83"/>
    <w:rsid w:val="34E15227"/>
    <w:rsid w:val="34E24AFB"/>
    <w:rsid w:val="34E268A9"/>
    <w:rsid w:val="34E46AC5"/>
    <w:rsid w:val="34E50E91"/>
    <w:rsid w:val="34E532D6"/>
    <w:rsid w:val="34E55E31"/>
    <w:rsid w:val="34E56CFD"/>
    <w:rsid w:val="34E645EB"/>
    <w:rsid w:val="34E84094"/>
    <w:rsid w:val="34E8485A"/>
    <w:rsid w:val="34E97C37"/>
    <w:rsid w:val="34EA00F5"/>
    <w:rsid w:val="34EB00AA"/>
    <w:rsid w:val="34EB4257"/>
    <w:rsid w:val="34EC7728"/>
    <w:rsid w:val="34ED4418"/>
    <w:rsid w:val="34EE3A04"/>
    <w:rsid w:val="34EE75ED"/>
    <w:rsid w:val="34EF4DBF"/>
    <w:rsid w:val="34F0149C"/>
    <w:rsid w:val="34F11083"/>
    <w:rsid w:val="34F14D3E"/>
    <w:rsid w:val="34F16A79"/>
    <w:rsid w:val="34F17140"/>
    <w:rsid w:val="34F30CC1"/>
    <w:rsid w:val="34F32864"/>
    <w:rsid w:val="34F36D08"/>
    <w:rsid w:val="34F37573"/>
    <w:rsid w:val="34F45E08"/>
    <w:rsid w:val="34F5482E"/>
    <w:rsid w:val="34F54AEF"/>
    <w:rsid w:val="34F62354"/>
    <w:rsid w:val="34F73A4F"/>
    <w:rsid w:val="34F76D1E"/>
    <w:rsid w:val="34F8431E"/>
    <w:rsid w:val="34F860CC"/>
    <w:rsid w:val="34F8651B"/>
    <w:rsid w:val="34F908AD"/>
    <w:rsid w:val="34FA3BF3"/>
    <w:rsid w:val="34FA62E8"/>
    <w:rsid w:val="34FA76E8"/>
    <w:rsid w:val="34FB68FB"/>
    <w:rsid w:val="34FB7939"/>
    <w:rsid w:val="34FB796B"/>
    <w:rsid w:val="34FC0622"/>
    <w:rsid w:val="34FC4643"/>
    <w:rsid w:val="34FD4A67"/>
    <w:rsid w:val="34FD4E2A"/>
    <w:rsid w:val="34FD6A9D"/>
    <w:rsid w:val="34FE36A0"/>
    <w:rsid w:val="34FF53FE"/>
    <w:rsid w:val="34FF56AD"/>
    <w:rsid w:val="34FF6A06"/>
    <w:rsid w:val="35011465"/>
    <w:rsid w:val="35014DDC"/>
    <w:rsid w:val="3504212C"/>
    <w:rsid w:val="35044A71"/>
    <w:rsid w:val="35047B5C"/>
    <w:rsid w:val="350607E9"/>
    <w:rsid w:val="35066A3B"/>
    <w:rsid w:val="35067E71"/>
    <w:rsid w:val="3507028C"/>
    <w:rsid w:val="35070C49"/>
    <w:rsid w:val="35074561"/>
    <w:rsid w:val="35080AA4"/>
    <w:rsid w:val="35081F3D"/>
    <w:rsid w:val="35085B63"/>
    <w:rsid w:val="350902DA"/>
    <w:rsid w:val="350B22A4"/>
    <w:rsid w:val="350B5E00"/>
    <w:rsid w:val="350B6782"/>
    <w:rsid w:val="350C08BE"/>
    <w:rsid w:val="350C1B78"/>
    <w:rsid w:val="350C7DCA"/>
    <w:rsid w:val="350D1B58"/>
    <w:rsid w:val="350D491F"/>
    <w:rsid w:val="35101668"/>
    <w:rsid w:val="35105238"/>
    <w:rsid w:val="351115E1"/>
    <w:rsid w:val="35122140"/>
    <w:rsid w:val="35132623"/>
    <w:rsid w:val="35132B88"/>
    <w:rsid w:val="35150A2C"/>
    <w:rsid w:val="35154ED0"/>
    <w:rsid w:val="351822C7"/>
    <w:rsid w:val="35186643"/>
    <w:rsid w:val="3518676F"/>
    <w:rsid w:val="3519559B"/>
    <w:rsid w:val="351A4295"/>
    <w:rsid w:val="351B1DBB"/>
    <w:rsid w:val="351C27B0"/>
    <w:rsid w:val="351D1FD7"/>
    <w:rsid w:val="351D65E0"/>
    <w:rsid w:val="351E0996"/>
    <w:rsid w:val="351E1E68"/>
    <w:rsid w:val="351E5A8C"/>
    <w:rsid w:val="351F4F76"/>
    <w:rsid w:val="351F5A73"/>
    <w:rsid w:val="351F7AFD"/>
    <w:rsid w:val="35212D95"/>
    <w:rsid w:val="35214A29"/>
    <w:rsid w:val="35215623"/>
    <w:rsid w:val="3522139B"/>
    <w:rsid w:val="35225F43"/>
    <w:rsid w:val="352335BF"/>
    <w:rsid w:val="35257996"/>
    <w:rsid w:val="3526264E"/>
    <w:rsid w:val="35262C3A"/>
    <w:rsid w:val="352670DE"/>
    <w:rsid w:val="35270760"/>
    <w:rsid w:val="35280FA5"/>
    <w:rsid w:val="3528388A"/>
    <w:rsid w:val="35283D9B"/>
    <w:rsid w:val="352842A7"/>
    <w:rsid w:val="35294D38"/>
    <w:rsid w:val="352B64A2"/>
    <w:rsid w:val="352C17E5"/>
    <w:rsid w:val="352C35CA"/>
    <w:rsid w:val="352E4094"/>
    <w:rsid w:val="352E5F92"/>
    <w:rsid w:val="35303AB8"/>
    <w:rsid w:val="3530636C"/>
    <w:rsid w:val="35313A1C"/>
    <w:rsid w:val="3532024B"/>
    <w:rsid w:val="35321425"/>
    <w:rsid w:val="35327830"/>
    <w:rsid w:val="353319EB"/>
    <w:rsid w:val="353335A8"/>
    <w:rsid w:val="35333C86"/>
    <w:rsid w:val="353445AF"/>
    <w:rsid w:val="353510CF"/>
    <w:rsid w:val="35372E3D"/>
    <w:rsid w:val="35377B8C"/>
    <w:rsid w:val="3538296D"/>
    <w:rsid w:val="353A4829"/>
    <w:rsid w:val="353A4937"/>
    <w:rsid w:val="353B00F5"/>
    <w:rsid w:val="353B39DF"/>
    <w:rsid w:val="353B74AC"/>
    <w:rsid w:val="353C3A8A"/>
    <w:rsid w:val="353D215E"/>
    <w:rsid w:val="353E2C35"/>
    <w:rsid w:val="353E5573"/>
    <w:rsid w:val="353F5F93"/>
    <w:rsid w:val="3542059B"/>
    <w:rsid w:val="35436EE1"/>
    <w:rsid w:val="35470E02"/>
    <w:rsid w:val="354723CC"/>
    <w:rsid w:val="35492BC2"/>
    <w:rsid w:val="35494579"/>
    <w:rsid w:val="354A7932"/>
    <w:rsid w:val="354B0CEE"/>
    <w:rsid w:val="354B6B44"/>
    <w:rsid w:val="354C1FBC"/>
    <w:rsid w:val="354E41F8"/>
    <w:rsid w:val="35507787"/>
    <w:rsid w:val="35511D1C"/>
    <w:rsid w:val="35521BC3"/>
    <w:rsid w:val="355754E9"/>
    <w:rsid w:val="35575E3E"/>
    <w:rsid w:val="3558300F"/>
    <w:rsid w:val="355A28E3"/>
    <w:rsid w:val="355C665B"/>
    <w:rsid w:val="355D43E1"/>
    <w:rsid w:val="355E01C6"/>
    <w:rsid w:val="355E0625"/>
    <w:rsid w:val="355E3677"/>
    <w:rsid w:val="355E447C"/>
    <w:rsid w:val="355F2982"/>
    <w:rsid w:val="35600069"/>
    <w:rsid w:val="35610116"/>
    <w:rsid w:val="35613C72"/>
    <w:rsid w:val="35621829"/>
    <w:rsid w:val="356279EA"/>
    <w:rsid w:val="35633E8E"/>
    <w:rsid w:val="35640EE7"/>
    <w:rsid w:val="35643762"/>
    <w:rsid w:val="35661288"/>
    <w:rsid w:val="356674DA"/>
    <w:rsid w:val="35674523"/>
    <w:rsid w:val="35675000"/>
    <w:rsid w:val="356867B8"/>
    <w:rsid w:val="35686C5A"/>
    <w:rsid w:val="356910D3"/>
    <w:rsid w:val="356924AC"/>
    <w:rsid w:val="356942F5"/>
    <w:rsid w:val="35696FCA"/>
    <w:rsid w:val="356C7856"/>
    <w:rsid w:val="356D1488"/>
    <w:rsid w:val="356E08E7"/>
    <w:rsid w:val="356F2CC2"/>
    <w:rsid w:val="356F3167"/>
    <w:rsid w:val="35700359"/>
    <w:rsid w:val="357003CE"/>
    <w:rsid w:val="35711B56"/>
    <w:rsid w:val="35725E7F"/>
    <w:rsid w:val="35731BF7"/>
    <w:rsid w:val="357339A5"/>
    <w:rsid w:val="35744276"/>
    <w:rsid w:val="35747E49"/>
    <w:rsid w:val="35753BC1"/>
    <w:rsid w:val="3575771D"/>
    <w:rsid w:val="35760564"/>
    <w:rsid w:val="357617BA"/>
    <w:rsid w:val="35763E83"/>
    <w:rsid w:val="357716E7"/>
    <w:rsid w:val="357738EB"/>
    <w:rsid w:val="35777939"/>
    <w:rsid w:val="35780FBB"/>
    <w:rsid w:val="3579545F"/>
    <w:rsid w:val="357A030E"/>
    <w:rsid w:val="357A0B36"/>
    <w:rsid w:val="357A4D33"/>
    <w:rsid w:val="357C6CFE"/>
    <w:rsid w:val="357D65D2"/>
    <w:rsid w:val="357E0CC8"/>
    <w:rsid w:val="357E449C"/>
    <w:rsid w:val="357F0163"/>
    <w:rsid w:val="357F0918"/>
    <w:rsid w:val="357F37B1"/>
    <w:rsid w:val="357F7B59"/>
    <w:rsid w:val="35833459"/>
    <w:rsid w:val="358362DE"/>
    <w:rsid w:val="358636D8"/>
    <w:rsid w:val="358665C9"/>
    <w:rsid w:val="35867B7C"/>
    <w:rsid w:val="35877CF2"/>
    <w:rsid w:val="358801C8"/>
    <w:rsid w:val="3589141A"/>
    <w:rsid w:val="358A4672"/>
    <w:rsid w:val="358C6120"/>
    <w:rsid w:val="358D0F0B"/>
    <w:rsid w:val="358D2B89"/>
    <w:rsid w:val="358D2CB9"/>
    <w:rsid w:val="358D4A67"/>
    <w:rsid w:val="35904ED0"/>
    <w:rsid w:val="359202CF"/>
    <w:rsid w:val="35931184"/>
    <w:rsid w:val="35941976"/>
    <w:rsid w:val="35942299"/>
    <w:rsid w:val="35954C74"/>
    <w:rsid w:val="35956011"/>
    <w:rsid w:val="35973B37"/>
    <w:rsid w:val="3598340C"/>
    <w:rsid w:val="359A03B9"/>
    <w:rsid w:val="359A1D8B"/>
    <w:rsid w:val="359B7132"/>
    <w:rsid w:val="359B73E0"/>
    <w:rsid w:val="359C114E"/>
    <w:rsid w:val="359D05B0"/>
    <w:rsid w:val="359D7229"/>
    <w:rsid w:val="359E3BB1"/>
    <w:rsid w:val="359E3EEA"/>
    <w:rsid w:val="359E647F"/>
    <w:rsid w:val="359E6C74"/>
    <w:rsid w:val="359F2568"/>
    <w:rsid w:val="359F479A"/>
    <w:rsid w:val="359F7506"/>
    <w:rsid w:val="35A1628C"/>
    <w:rsid w:val="35A16764"/>
    <w:rsid w:val="35A2022F"/>
    <w:rsid w:val="35A32EE8"/>
    <w:rsid w:val="35A34CF1"/>
    <w:rsid w:val="35A37645"/>
    <w:rsid w:val="35A41DB0"/>
    <w:rsid w:val="35A4403C"/>
    <w:rsid w:val="35A617BD"/>
    <w:rsid w:val="35A61FCC"/>
    <w:rsid w:val="35A63D7A"/>
    <w:rsid w:val="35A77929"/>
    <w:rsid w:val="35A818A1"/>
    <w:rsid w:val="35A83023"/>
    <w:rsid w:val="35A91C14"/>
    <w:rsid w:val="35AA3232"/>
    <w:rsid w:val="35AB1391"/>
    <w:rsid w:val="35AB313F"/>
    <w:rsid w:val="35AB6248"/>
    <w:rsid w:val="35AC3DFC"/>
    <w:rsid w:val="35AC4850"/>
    <w:rsid w:val="35AD04DF"/>
    <w:rsid w:val="35AD148E"/>
    <w:rsid w:val="35AD335B"/>
    <w:rsid w:val="35AD41E0"/>
    <w:rsid w:val="35AE0C49"/>
    <w:rsid w:val="35AF0E81"/>
    <w:rsid w:val="35AF63DB"/>
    <w:rsid w:val="35B04BF9"/>
    <w:rsid w:val="35B20725"/>
    <w:rsid w:val="35B244CD"/>
    <w:rsid w:val="35B338DC"/>
    <w:rsid w:val="35B46497"/>
    <w:rsid w:val="35B50461"/>
    <w:rsid w:val="35B507A9"/>
    <w:rsid w:val="35B5614C"/>
    <w:rsid w:val="35B77D36"/>
    <w:rsid w:val="35B80D71"/>
    <w:rsid w:val="35B83942"/>
    <w:rsid w:val="35B91D00"/>
    <w:rsid w:val="35BA15D4"/>
    <w:rsid w:val="35BC0625"/>
    <w:rsid w:val="35BC17F0"/>
    <w:rsid w:val="35BF4E3C"/>
    <w:rsid w:val="35C16E06"/>
    <w:rsid w:val="35C20756"/>
    <w:rsid w:val="35C23AEC"/>
    <w:rsid w:val="35C2748E"/>
    <w:rsid w:val="35C275C5"/>
    <w:rsid w:val="35C35BC8"/>
    <w:rsid w:val="35C37258"/>
    <w:rsid w:val="35C44201"/>
    <w:rsid w:val="35C60CEC"/>
    <w:rsid w:val="35C6441D"/>
    <w:rsid w:val="35C65D93"/>
    <w:rsid w:val="35C67F79"/>
    <w:rsid w:val="35C83CF1"/>
    <w:rsid w:val="35C857F1"/>
    <w:rsid w:val="35C91817"/>
    <w:rsid w:val="35C92CDB"/>
    <w:rsid w:val="35C97A69"/>
    <w:rsid w:val="35CB4B4A"/>
    <w:rsid w:val="35CB590B"/>
    <w:rsid w:val="35CD3A54"/>
    <w:rsid w:val="35CE04D0"/>
    <w:rsid w:val="35CE6E2D"/>
    <w:rsid w:val="35D00DF7"/>
    <w:rsid w:val="35D15757"/>
    <w:rsid w:val="35D24B6F"/>
    <w:rsid w:val="35D4303D"/>
    <w:rsid w:val="35D455E9"/>
    <w:rsid w:val="35D45C0F"/>
    <w:rsid w:val="35D46B3A"/>
    <w:rsid w:val="35D46E09"/>
    <w:rsid w:val="35D555C6"/>
    <w:rsid w:val="35D74502"/>
    <w:rsid w:val="35D959ED"/>
    <w:rsid w:val="35DA1C76"/>
    <w:rsid w:val="35DE1766"/>
    <w:rsid w:val="35E209FA"/>
    <w:rsid w:val="35E20C67"/>
    <w:rsid w:val="35E20F4D"/>
    <w:rsid w:val="35E25B14"/>
    <w:rsid w:val="35E328D9"/>
    <w:rsid w:val="35E3350B"/>
    <w:rsid w:val="35E42A60"/>
    <w:rsid w:val="35E46651"/>
    <w:rsid w:val="35E508F3"/>
    <w:rsid w:val="35E52AF5"/>
    <w:rsid w:val="35E60E9D"/>
    <w:rsid w:val="35E656FB"/>
    <w:rsid w:val="35E71054"/>
    <w:rsid w:val="35E84393"/>
    <w:rsid w:val="35E86141"/>
    <w:rsid w:val="35E9145A"/>
    <w:rsid w:val="35E91FB4"/>
    <w:rsid w:val="35E96975"/>
    <w:rsid w:val="35EA1A2F"/>
    <w:rsid w:val="35EB5C31"/>
    <w:rsid w:val="35EB79DF"/>
    <w:rsid w:val="35EC64BC"/>
    <w:rsid w:val="35ED02FF"/>
    <w:rsid w:val="35ED19A9"/>
    <w:rsid w:val="35ED5087"/>
    <w:rsid w:val="35ED7BFB"/>
    <w:rsid w:val="35EE23CF"/>
    <w:rsid w:val="35EF1226"/>
    <w:rsid w:val="35EF127D"/>
    <w:rsid w:val="35F04FF6"/>
    <w:rsid w:val="35F24ED4"/>
    <w:rsid w:val="35F26FC0"/>
    <w:rsid w:val="35F32813"/>
    <w:rsid w:val="35F50F2F"/>
    <w:rsid w:val="35F66889"/>
    <w:rsid w:val="35F72828"/>
    <w:rsid w:val="35F76384"/>
    <w:rsid w:val="35F96141"/>
    <w:rsid w:val="35F96967"/>
    <w:rsid w:val="35FA1255"/>
    <w:rsid w:val="35FA5E74"/>
    <w:rsid w:val="35FA7C22"/>
    <w:rsid w:val="35FC1BEC"/>
    <w:rsid w:val="35FC399A"/>
    <w:rsid w:val="35FC7E3E"/>
    <w:rsid w:val="35FE3BB6"/>
    <w:rsid w:val="35FF675A"/>
    <w:rsid w:val="36015455"/>
    <w:rsid w:val="3602608B"/>
    <w:rsid w:val="36026738"/>
    <w:rsid w:val="36032F7B"/>
    <w:rsid w:val="3603652A"/>
    <w:rsid w:val="36047377"/>
    <w:rsid w:val="36062A6B"/>
    <w:rsid w:val="3608233F"/>
    <w:rsid w:val="360A255B"/>
    <w:rsid w:val="360A60B7"/>
    <w:rsid w:val="360B6010"/>
    <w:rsid w:val="360C0BD9"/>
    <w:rsid w:val="360C1F8B"/>
    <w:rsid w:val="360C3E68"/>
    <w:rsid w:val="360C3FD8"/>
    <w:rsid w:val="360C738C"/>
    <w:rsid w:val="360D412F"/>
    <w:rsid w:val="360F1920"/>
    <w:rsid w:val="360F7B72"/>
    <w:rsid w:val="361231BE"/>
    <w:rsid w:val="36123F0F"/>
    <w:rsid w:val="36127662"/>
    <w:rsid w:val="361433DA"/>
    <w:rsid w:val="36145188"/>
    <w:rsid w:val="361452E2"/>
    <w:rsid w:val="36156F85"/>
    <w:rsid w:val="36160F00"/>
    <w:rsid w:val="36161883"/>
    <w:rsid w:val="36174C78"/>
    <w:rsid w:val="361B416E"/>
    <w:rsid w:val="361C0BD5"/>
    <w:rsid w:val="361C5DEB"/>
    <w:rsid w:val="361D6A8E"/>
    <w:rsid w:val="361E7DB5"/>
    <w:rsid w:val="361F19A3"/>
    <w:rsid w:val="36201D7F"/>
    <w:rsid w:val="362033AE"/>
    <w:rsid w:val="362058DB"/>
    <w:rsid w:val="36207E81"/>
    <w:rsid w:val="36213401"/>
    <w:rsid w:val="36223481"/>
    <w:rsid w:val="36224441"/>
    <w:rsid w:val="36224C2A"/>
    <w:rsid w:val="36232900"/>
    <w:rsid w:val="3623361D"/>
    <w:rsid w:val="36236F94"/>
    <w:rsid w:val="36252EF1"/>
    <w:rsid w:val="36254ED9"/>
    <w:rsid w:val="362626EF"/>
    <w:rsid w:val="36263489"/>
    <w:rsid w:val="362656F3"/>
    <w:rsid w:val="3626623D"/>
    <w:rsid w:val="36270AED"/>
    <w:rsid w:val="36280C33"/>
    <w:rsid w:val="36282002"/>
    <w:rsid w:val="3628478F"/>
    <w:rsid w:val="362922A1"/>
    <w:rsid w:val="362A675A"/>
    <w:rsid w:val="362B4280"/>
    <w:rsid w:val="362C0724"/>
    <w:rsid w:val="362C39B2"/>
    <w:rsid w:val="362C6F00"/>
    <w:rsid w:val="362D469A"/>
    <w:rsid w:val="362D4E42"/>
    <w:rsid w:val="362D5C9A"/>
    <w:rsid w:val="36306EAE"/>
    <w:rsid w:val="36317AE8"/>
    <w:rsid w:val="36330CB4"/>
    <w:rsid w:val="36337390"/>
    <w:rsid w:val="36343134"/>
    <w:rsid w:val="363475D8"/>
    <w:rsid w:val="3635784B"/>
    <w:rsid w:val="3636040A"/>
    <w:rsid w:val="36360CD1"/>
    <w:rsid w:val="36363350"/>
    <w:rsid w:val="363650FE"/>
    <w:rsid w:val="36381B59"/>
    <w:rsid w:val="363870C8"/>
    <w:rsid w:val="36392E40"/>
    <w:rsid w:val="3639699D"/>
    <w:rsid w:val="363B2715"/>
    <w:rsid w:val="363B2C08"/>
    <w:rsid w:val="363B44C3"/>
    <w:rsid w:val="363B6F87"/>
    <w:rsid w:val="363C0639"/>
    <w:rsid w:val="363C1A12"/>
    <w:rsid w:val="363C648D"/>
    <w:rsid w:val="363C6687"/>
    <w:rsid w:val="363D46DF"/>
    <w:rsid w:val="363D4937"/>
    <w:rsid w:val="363E6666"/>
    <w:rsid w:val="36404645"/>
    <w:rsid w:val="36405ACC"/>
    <w:rsid w:val="36407D2B"/>
    <w:rsid w:val="3641068C"/>
    <w:rsid w:val="36413AA3"/>
    <w:rsid w:val="36414911"/>
    <w:rsid w:val="3642157C"/>
    <w:rsid w:val="36421715"/>
    <w:rsid w:val="36423DEB"/>
    <w:rsid w:val="364542F2"/>
    <w:rsid w:val="36455341"/>
    <w:rsid w:val="36455C9A"/>
    <w:rsid w:val="364610BA"/>
    <w:rsid w:val="36481C31"/>
    <w:rsid w:val="36487A8B"/>
    <w:rsid w:val="364A131B"/>
    <w:rsid w:val="364C4922"/>
    <w:rsid w:val="364C521A"/>
    <w:rsid w:val="364F7F6E"/>
    <w:rsid w:val="365048EF"/>
    <w:rsid w:val="36513CE6"/>
    <w:rsid w:val="36527A5E"/>
    <w:rsid w:val="36527EC6"/>
    <w:rsid w:val="365302AE"/>
    <w:rsid w:val="365307CA"/>
    <w:rsid w:val="36533F02"/>
    <w:rsid w:val="36545584"/>
    <w:rsid w:val="36570AF5"/>
    <w:rsid w:val="365732C7"/>
    <w:rsid w:val="36575075"/>
    <w:rsid w:val="365903E1"/>
    <w:rsid w:val="365A53A8"/>
    <w:rsid w:val="365B5BF9"/>
    <w:rsid w:val="365C5588"/>
    <w:rsid w:val="365E6403"/>
    <w:rsid w:val="36601B42"/>
    <w:rsid w:val="3660217B"/>
    <w:rsid w:val="36603F29"/>
    <w:rsid w:val="366067B0"/>
    <w:rsid w:val="36607CD1"/>
    <w:rsid w:val="366126B0"/>
    <w:rsid w:val="36617CA1"/>
    <w:rsid w:val="3662172B"/>
    <w:rsid w:val="36631C6B"/>
    <w:rsid w:val="3663227B"/>
    <w:rsid w:val="36633A19"/>
    <w:rsid w:val="36657792"/>
    <w:rsid w:val="3667091B"/>
    <w:rsid w:val="366751F5"/>
    <w:rsid w:val="36676F88"/>
    <w:rsid w:val="36677CDD"/>
    <w:rsid w:val="3668100F"/>
    <w:rsid w:val="3669480B"/>
    <w:rsid w:val="36696E06"/>
    <w:rsid w:val="366A4DA8"/>
    <w:rsid w:val="366B16F7"/>
    <w:rsid w:val="366C0B20"/>
    <w:rsid w:val="366C6D72"/>
    <w:rsid w:val="366C75BA"/>
    <w:rsid w:val="366D1290"/>
    <w:rsid w:val="366E2397"/>
    <w:rsid w:val="366E4DC2"/>
    <w:rsid w:val="366F0610"/>
    <w:rsid w:val="366F23BE"/>
    <w:rsid w:val="366F2FCA"/>
    <w:rsid w:val="36701A27"/>
    <w:rsid w:val="3671085D"/>
    <w:rsid w:val="367278D0"/>
    <w:rsid w:val="36730100"/>
    <w:rsid w:val="367407E3"/>
    <w:rsid w:val="36745C27"/>
    <w:rsid w:val="36752010"/>
    <w:rsid w:val="36767BF1"/>
    <w:rsid w:val="36771768"/>
    <w:rsid w:val="367747A2"/>
    <w:rsid w:val="36776016"/>
    <w:rsid w:val="367774C5"/>
    <w:rsid w:val="36785717"/>
    <w:rsid w:val="367A1D06"/>
    <w:rsid w:val="367A3449"/>
    <w:rsid w:val="367B22F9"/>
    <w:rsid w:val="367B5207"/>
    <w:rsid w:val="367B6FB5"/>
    <w:rsid w:val="367D0F7F"/>
    <w:rsid w:val="367D2884"/>
    <w:rsid w:val="367D5088"/>
    <w:rsid w:val="367E6AA5"/>
    <w:rsid w:val="367F4AE8"/>
    <w:rsid w:val="36800AF3"/>
    <w:rsid w:val="368045CB"/>
    <w:rsid w:val="36811BDB"/>
    <w:rsid w:val="36820344"/>
    <w:rsid w:val="368220F2"/>
    <w:rsid w:val="3683234C"/>
    <w:rsid w:val="36844285"/>
    <w:rsid w:val="36851BE2"/>
    <w:rsid w:val="36857E34"/>
    <w:rsid w:val="36873BAC"/>
    <w:rsid w:val="368816D2"/>
    <w:rsid w:val="36886EDD"/>
    <w:rsid w:val="36894748"/>
    <w:rsid w:val="368A1078"/>
    <w:rsid w:val="368A7582"/>
    <w:rsid w:val="368D0A96"/>
    <w:rsid w:val="368E178F"/>
    <w:rsid w:val="368E3ADD"/>
    <w:rsid w:val="368E4F3A"/>
    <w:rsid w:val="368E7DD1"/>
    <w:rsid w:val="368F0CB2"/>
    <w:rsid w:val="368F3979"/>
    <w:rsid w:val="368F678C"/>
    <w:rsid w:val="369132D7"/>
    <w:rsid w:val="36913CE5"/>
    <w:rsid w:val="36922155"/>
    <w:rsid w:val="3692554F"/>
    <w:rsid w:val="369416F8"/>
    <w:rsid w:val="36945D80"/>
    <w:rsid w:val="36947EAB"/>
    <w:rsid w:val="369641C5"/>
    <w:rsid w:val="36971EA9"/>
    <w:rsid w:val="369736C3"/>
    <w:rsid w:val="36980907"/>
    <w:rsid w:val="36981915"/>
    <w:rsid w:val="36987B67"/>
    <w:rsid w:val="3699743B"/>
    <w:rsid w:val="369A12F2"/>
    <w:rsid w:val="369B1405"/>
    <w:rsid w:val="369C5AE9"/>
    <w:rsid w:val="369D33CF"/>
    <w:rsid w:val="369D36E6"/>
    <w:rsid w:val="369D6F2B"/>
    <w:rsid w:val="369D7429"/>
    <w:rsid w:val="369E0EF6"/>
    <w:rsid w:val="369F0C3F"/>
    <w:rsid w:val="369F1856"/>
    <w:rsid w:val="36A012BA"/>
    <w:rsid w:val="36A1770D"/>
    <w:rsid w:val="36A209E6"/>
    <w:rsid w:val="36A243BE"/>
    <w:rsid w:val="36A25C37"/>
    <w:rsid w:val="36A419C2"/>
    <w:rsid w:val="36A4475E"/>
    <w:rsid w:val="36A4650C"/>
    <w:rsid w:val="36A52284"/>
    <w:rsid w:val="36A61808"/>
    <w:rsid w:val="36A71B58"/>
    <w:rsid w:val="36A75FFC"/>
    <w:rsid w:val="36A77DAA"/>
    <w:rsid w:val="36A8140B"/>
    <w:rsid w:val="36AA1648"/>
    <w:rsid w:val="36AA33F6"/>
    <w:rsid w:val="36AA48B7"/>
    <w:rsid w:val="36AA5AEC"/>
    <w:rsid w:val="36AA6330"/>
    <w:rsid w:val="36AA789A"/>
    <w:rsid w:val="36AB0EC6"/>
    <w:rsid w:val="36AB46A8"/>
    <w:rsid w:val="36AC53C0"/>
    <w:rsid w:val="36AD50ED"/>
    <w:rsid w:val="36AE2DB7"/>
    <w:rsid w:val="36AE429C"/>
    <w:rsid w:val="36AF4EB1"/>
    <w:rsid w:val="36B0338B"/>
    <w:rsid w:val="36B055D9"/>
    <w:rsid w:val="36B0782A"/>
    <w:rsid w:val="36B10648"/>
    <w:rsid w:val="36B11837"/>
    <w:rsid w:val="36B14785"/>
    <w:rsid w:val="36B23ECE"/>
    <w:rsid w:val="36B35C9C"/>
    <w:rsid w:val="36B424C7"/>
    <w:rsid w:val="36B610CB"/>
    <w:rsid w:val="36B64491"/>
    <w:rsid w:val="36B85546"/>
    <w:rsid w:val="36B85B13"/>
    <w:rsid w:val="36B9188B"/>
    <w:rsid w:val="36BA5D2F"/>
    <w:rsid w:val="36BB1AA7"/>
    <w:rsid w:val="36BB1D6C"/>
    <w:rsid w:val="36BB5604"/>
    <w:rsid w:val="36BC3278"/>
    <w:rsid w:val="36BD3E05"/>
    <w:rsid w:val="36BD75CE"/>
    <w:rsid w:val="36BE50F4"/>
    <w:rsid w:val="36BE6EA2"/>
    <w:rsid w:val="36BF6F5D"/>
    <w:rsid w:val="36C02329"/>
    <w:rsid w:val="36C11E76"/>
    <w:rsid w:val="36C22E36"/>
    <w:rsid w:val="36C26992"/>
    <w:rsid w:val="36C27640"/>
    <w:rsid w:val="36C325CF"/>
    <w:rsid w:val="36C3423C"/>
    <w:rsid w:val="36C46BAE"/>
    <w:rsid w:val="36C505C0"/>
    <w:rsid w:val="36C56482"/>
    <w:rsid w:val="36C727EB"/>
    <w:rsid w:val="36C73FA8"/>
    <w:rsid w:val="36C83AF0"/>
    <w:rsid w:val="36C97B09"/>
    <w:rsid w:val="36CC0B20"/>
    <w:rsid w:val="36CC5A63"/>
    <w:rsid w:val="36CC7811"/>
    <w:rsid w:val="36CD534A"/>
    <w:rsid w:val="36CE2839"/>
    <w:rsid w:val="36CE5685"/>
    <w:rsid w:val="36CF10AF"/>
    <w:rsid w:val="36CF421E"/>
    <w:rsid w:val="36CF5A02"/>
    <w:rsid w:val="36D160A4"/>
    <w:rsid w:val="36D30B9F"/>
    <w:rsid w:val="36D31B58"/>
    <w:rsid w:val="36D61545"/>
    <w:rsid w:val="36D63C8A"/>
    <w:rsid w:val="36D641EB"/>
    <w:rsid w:val="36D721D8"/>
    <w:rsid w:val="36D77E04"/>
    <w:rsid w:val="36D83D8B"/>
    <w:rsid w:val="36D84407"/>
    <w:rsid w:val="36D861B6"/>
    <w:rsid w:val="36D916DE"/>
    <w:rsid w:val="36D93CDC"/>
    <w:rsid w:val="36D97C50"/>
    <w:rsid w:val="36DA0180"/>
    <w:rsid w:val="36DB5CA6"/>
    <w:rsid w:val="36DD498F"/>
    <w:rsid w:val="36DD557A"/>
    <w:rsid w:val="36DF5796"/>
    <w:rsid w:val="36E03CD3"/>
    <w:rsid w:val="36E25286"/>
    <w:rsid w:val="36E47B9D"/>
    <w:rsid w:val="36E508D2"/>
    <w:rsid w:val="36E55A25"/>
    <w:rsid w:val="36E56B24"/>
    <w:rsid w:val="36E70311"/>
    <w:rsid w:val="36E7289C"/>
    <w:rsid w:val="36E75B5C"/>
    <w:rsid w:val="36E85F7A"/>
    <w:rsid w:val="36E921AB"/>
    <w:rsid w:val="36E96615"/>
    <w:rsid w:val="36EA5EE9"/>
    <w:rsid w:val="36EB7528"/>
    <w:rsid w:val="36EC3A0F"/>
    <w:rsid w:val="36EE3C2B"/>
    <w:rsid w:val="36EF012D"/>
    <w:rsid w:val="36EF61A1"/>
    <w:rsid w:val="36F0508F"/>
    <w:rsid w:val="36F079A3"/>
    <w:rsid w:val="36F154C9"/>
    <w:rsid w:val="36F16EB3"/>
    <w:rsid w:val="36F17277"/>
    <w:rsid w:val="36F428E8"/>
    <w:rsid w:val="36F445B4"/>
    <w:rsid w:val="36F5066F"/>
    <w:rsid w:val="36F54FB9"/>
    <w:rsid w:val="36F5685E"/>
    <w:rsid w:val="36F62AE0"/>
    <w:rsid w:val="36F65FB6"/>
    <w:rsid w:val="36F71EC4"/>
    <w:rsid w:val="36F73E43"/>
    <w:rsid w:val="36F8344F"/>
    <w:rsid w:val="36F86858"/>
    <w:rsid w:val="36F96712"/>
    <w:rsid w:val="36FA2693"/>
    <w:rsid w:val="36FF213A"/>
    <w:rsid w:val="36FF3742"/>
    <w:rsid w:val="36FF7BE6"/>
    <w:rsid w:val="3700570C"/>
    <w:rsid w:val="37005AA7"/>
    <w:rsid w:val="37005E37"/>
    <w:rsid w:val="3701395E"/>
    <w:rsid w:val="37023232"/>
    <w:rsid w:val="3703155C"/>
    <w:rsid w:val="37046FAB"/>
    <w:rsid w:val="37052D23"/>
    <w:rsid w:val="3705567C"/>
    <w:rsid w:val="37067894"/>
    <w:rsid w:val="37070373"/>
    <w:rsid w:val="37070849"/>
    <w:rsid w:val="37071332"/>
    <w:rsid w:val="3707266B"/>
    <w:rsid w:val="37074CED"/>
    <w:rsid w:val="37082F44"/>
    <w:rsid w:val="370945C1"/>
    <w:rsid w:val="370A20E7"/>
    <w:rsid w:val="370A4123"/>
    <w:rsid w:val="370B49E0"/>
    <w:rsid w:val="370B658B"/>
    <w:rsid w:val="370D7D52"/>
    <w:rsid w:val="370E09E1"/>
    <w:rsid w:val="370E1BD7"/>
    <w:rsid w:val="370E5675"/>
    <w:rsid w:val="370F1A65"/>
    <w:rsid w:val="370F1DFC"/>
    <w:rsid w:val="370F6463"/>
    <w:rsid w:val="37103BA1"/>
    <w:rsid w:val="371044F8"/>
    <w:rsid w:val="3710761C"/>
    <w:rsid w:val="37116840"/>
    <w:rsid w:val="3712209D"/>
    <w:rsid w:val="371320B0"/>
    <w:rsid w:val="37134D04"/>
    <w:rsid w:val="37136916"/>
    <w:rsid w:val="371649C0"/>
    <w:rsid w:val="371812F1"/>
    <w:rsid w:val="37184FD3"/>
    <w:rsid w:val="371A12B5"/>
    <w:rsid w:val="371A25A5"/>
    <w:rsid w:val="371A47F4"/>
    <w:rsid w:val="371A7DCF"/>
    <w:rsid w:val="371C0798"/>
    <w:rsid w:val="371E7EBA"/>
    <w:rsid w:val="372238D5"/>
    <w:rsid w:val="37225683"/>
    <w:rsid w:val="37231523"/>
    <w:rsid w:val="37240FDC"/>
    <w:rsid w:val="372413FB"/>
    <w:rsid w:val="372523B5"/>
    <w:rsid w:val="372633C5"/>
    <w:rsid w:val="3727713D"/>
    <w:rsid w:val="37277DAD"/>
    <w:rsid w:val="372907BF"/>
    <w:rsid w:val="37296A11"/>
    <w:rsid w:val="372B7928"/>
    <w:rsid w:val="372C324B"/>
    <w:rsid w:val="372C3C63"/>
    <w:rsid w:val="372E04CB"/>
    <w:rsid w:val="372E351E"/>
    <w:rsid w:val="372F49AE"/>
    <w:rsid w:val="373174F5"/>
    <w:rsid w:val="37317C9C"/>
    <w:rsid w:val="37321D6A"/>
    <w:rsid w:val="3732332F"/>
    <w:rsid w:val="37324934"/>
    <w:rsid w:val="3733046A"/>
    <w:rsid w:val="3733539E"/>
    <w:rsid w:val="37337890"/>
    <w:rsid w:val="3734385A"/>
    <w:rsid w:val="3736328D"/>
    <w:rsid w:val="37384EA6"/>
    <w:rsid w:val="37386C54"/>
    <w:rsid w:val="373879E7"/>
    <w:rsid w:val="37392375"/>
    <w:rsid w:val="373977E5"/>
    <w:rsid w:val="373A13A3"/>
    <w:rsid w:val="373A26D8"/>
    <w:rsid w:val="373B27AA"/>
    <w:rsid w:val="373B6744"/>
    <w:rsid w:val="373D070E"/>
    <w:rsid w:val="373F4EE7"/>
    <w:rsid w:val="37402F66"/>
    <w:rsid w:val="374049A5"/>
    <w:rsid w:val="37417F37"/>
    <w:rsid w:val="3742143C"/>
    <w:rsid w:val="37424475"/>
    <w:rsid w:val="37424565"/>
    <w:rsid w:val="37426360"/>
    <w:rsid w:val="3744384B"/>
    <w:rsid w:val="37450078"/>
    <w:rsid w:val="37453A22"/>
    <w:rsid w:val="37453EE7"/>
    <w:rsid w:val="3746380A"/>
    <w:rsid w:val="37467AF6"/>
    <w:rsid w:val="37476E97"/>
    <w:rsid w:val="37486F21"/>
    <w:rsid w:val="37490E61"/>
    <w:rsid w:val="37490F27"/>
    <w:rsid w:val="374970B3"/>
    <w:rsid w:val="374A79CE"/>
    <w:rsid w:val="374B2E2B"/>
    <w:rsid w:val="374B6987"/>
    <w:rsid w:val="374C1843"/>
    <w:rsid w:val="374C2700"/>
    <w:rsid w:val="374E0226"/>
    <w:rsid w:val="374E0C12"/>
    <w:rsid w:val="374E17CB"/>
    <w:rsid w:val="374E39C9"/>
    <w:rsid w:val="374E6478"/>
    <w:rsid w:val="374F3F98"/>
    <w:rsid w:val="37504906"/>
    <w:rsid w:val="37512750"/>
    <w:rsid w:val="375130FB"/>
    <w:rsid w:val="37515F68"/>
    <w:rsid w:val="37522919"/>
    <w:rsid w:val="375241BA"/>
    <w:rsid w:val="37533404"/>
    <w:rsid w:val="37537F32"/>
    <w:rsid w:val="375515B4"/>
    <w:rsid w:val="37554894"/>
    <w:rsid w:val="37555607"/>
    <w:rsid w:val="37555A58"/>
    <w:rsid w:val="37571A4E"/>
    <w:rsid w:val="3757357E"/>
    <w:rsid w:val="375767FD"/>
    <w:rsid w:val="375832E7"/>
    <w:rsid w:val="37585548"/>
    <w:rsid w:val="3758678B"/>
    <w:rsid w:val="375A10AA"/>
    <w:rsid w:val="375A305F"/>
    <w:rsid w:val="375C659B"/>
    <w:rsid w:val="375C6DE7"/>
    <w:rsid w:val="375D5FA2"/>
    <w:rsid w:val="375E5A0B"/>
    <w:rsid w:val="375E5E05"/>
    <w:rsid w:val="375F2433"/>
    <w:rsid w:val="376161AB"/>
    <w:rsid w:val="3762046C"/>
    <w:rsid w:val="376224B3"/>
    <w:rsid w:val="3762408C"/>
    <w:rsid w:val="3763621C"/>
    <w:rsid w:val="37643EED"/>
    <w:rsid w:val="37661A13"/>
    <w:rsid w:val="376712E7"/>
    <w:rsid w:val="37691D05"/>
    <w:rsid w:val="376A6847"/>
    <w:rsid w:val="376A7A76"/>
    <w:rsid w:val="376B3C44"/>
    <w:rsid w:val="376C34BF"/>
    <w:rsid w:val="376C4B50"/>
    <w:rsid w:val="376D3ABD"/>
    <w:rsid w:val="376E08C8"/>
    <w:rsid w:val="376E6E40"/>
    <w:rsid w:val="376F3134"/>
    <w:rsid w:val="376F5E16"/>
    <w:rsid w:val="37704640"/>
    <w:rsid w:val="377063EE"/>
    <w:rsid w:val="37712166"/>
    <w:rsid w:val="37715EA1"/>
    <w:rsid w:val="3771790A"/>
    <w:rsid w:val="377203B8"/>
    <w:rsid w:val="37720C42"/>
    <w:rsid w:val="3772641F"/>
    <w:rsid w:val="37732CCF"/>
    <w:rsid w:val="37736B55"/>
    <w:rsid w:val="37737C8C"/>
    <w:rsid w:val="37755CB2"/>
    <w:rsid w:val="37760BA3"/>
    <w:rsid w:val="3776777C"/>
    <w:rsid w:val="37781747"/>
    <w:rsid w:val="377834F5"/>
    <w:rsid w:val="3778356C"/>
    <w:rsid w:val="37797173"/>
    <w:rsid w:val="377A0C4E"/>
    <w:rsid w:val="377A743A"/>
    <w:rsid w:val="377B308A"/>
    <w:rsid w:val="377B6030"/>
    <w:rsid w:val="377C3375"/>
    <w:rsid w:val="377D5D23"/>
    <w:rsid w:val="377E04A5"/>
    <w:rsid w:val="377F000A"/>
    <w:rsid w:val="377F1C30"/>
    <w:rsid w:val="3780638D"/>
    <w:rsid w:val="37806BEF"/>
    <w:rsid w:val="378258C4"/>
    <w:rsid w:val="37825C79"/>
    <w:rsid w:val="37826121"/>
    <w:rsid w:val="378325C5"/>
    <w:rsid w:val="37832FEE"/>
    <w:rsid w:val="378440F6"/>
    <w:rsid w:val="37844D89"/>
    <w:rsid w:val="37846399"/>
    <w:rsid w:val="37857C22"/>
    <w:rsid w:val="378620B5"/>
    <w:rsid w:val="3786605A"/>
    <w:rsid w:val="3786688E"/>
    <w:rsid w:val="378679C0"/>
    <w:rsid w:val="378906D1"/>
    <w:rsid w:val="378919F1"/>
    <w:rsid w:val="37892AED"/>
    <w:rsid w:val="37893954"/>
    <w:rsid w:val="37893EB9"/>
    <w:rsid w:val="37895702"/>
    <w:rsid w:val="378B147A"/>
    <w:rsid w:val="378B2AF8"/>
    <w:rsid w:val="378C0D4E"/>
    <w:rsid w:val="378D3F39"/>
    <w:rsid w:val="378F725B"/>
    <w:rsid w:val="3790083E"/>
    <w:rsid w:val="37901461"/>
    <w:rsid w:val="3790488D"/>
    <w:rsid w:val="37911261"/>
    <w:rsid w:val="3791691B"/>
    <w:rsid w:val="37943EE4"/>
    <w:rsid w:val="3795328A"/>
    <w:rsid w:val="379540A7"/>
    <w:rsid w:val="37963F9B"/>
    <w:rsid w:val="379A16BD"/>
    <w:rsid w:val="379B1225"/>
    <w:rsid w:val="379B1C34"/>
    <w:rsid w:val="379B7572"/>
    <w:rsid w:val="379C5435"/>
    <w:rsid w:val="379E73FF"/>
    <w:rsid w:val="379F0A81"/>
    <w:rsid w:val="379F6CD3"/>
    <w:rsid w:val="37A12941"/>
    <w:rsid w:val="37A147F9"/>
    <w:rsid w:val="37A23453"/>
    <w:rsid w:val="37A267D4"/>
    <w:rsid w:val="37A36CD7"/>
    <w:rsid w:val="37A54D91"/>
    <w:rsid w:val="37A64AE0"/>
    <w:rsid w:val="37A91900"/>
    <w:rsid w:val="37A93D3A"/>
    <w:rsid w:val="37A96E41"/>
    <w:rsid w:val="37AA5275"/>
    <w:rsid w:val="37AC0952"/>
    <w:rsid w:val="37AD0DB3"/>
    <w:rsid w:val="37AD21F3"/>
    <w:rsid w:val="37AD23C8"/>
    <w:rsid w:val="37AD386B"/>
    <w:rsid w:val="37AF3277"/>
    <w:rsid w:val="37B07132"/>
    <w:rsid w:val="37B1261C"/>
    <w:rsid w:val="37B24C58"/>
    <w:rsid w:val="37B30825"/>
    <w:rsid w:val="37B35C54"/>
    <w:rsid w:val="37B409D1"/>
    <w:rsid w:val="37B40C11"/>
    <w:rsid w:val="37B76227"/>
    <w:rsid w:val="37B77657"/>
    <w:rsid w:val="37B87031"/>
    <w:rsid w:val="37BD2B19"/>
    <w:rsid w:val="37BE5966"/>
    <w:rsid w:val="37BF7375"/>
    <w:rsid w:val="37C01999"/>
    <w:rsid w:val="37C12DB7"/>
    <w:rsid w:val="37C145AA"/>
    <w:rsid w:val="37C25749"/>
    <w:rsid w:val="37C329C2"/>
    <w:rsid w:val="37C404E8"/>
    <w:rsid w:val="37C44C8D"/>
    <w:rsid w:val="37C4673A"/>
    <w:rsid w:val="37C52726"/>
    <w:rsid w:val="37C624B2"/>
    <w:rsid w:val="37C7238E"/>
    <w:rsid w:val="37C95891"/>
    <w:rsid w:val="37CA0BC6"/>
    <w:rsid w:val="37CA60FE"/>
    <w:rsid w:val="37CB4618"/>
    <w:rsid w:val="37CB53C8"/>
    <w:rsid w:val="37CB58CE"/>
    <w:rsid w:val="37CB6AAC"/>
    <w:rsid w:val="37CB7AC8"/>
    <w:rsid w:val="37CD13CC"/>
    <w:rsid w:val="37CD1A92"/>
    <w:rsid w:val="37CD55EE"/>
    <w:rsid w:val="37CE39EC"/>
    <w:rsid w:val="37CE3CEC"/>
    <w:rsid w:val="37CE75B8"/>
    <w:rsid w:val="37CF65F0"/>
    <w:rsid w:val="37D11034"/>
    <w:rsid w:val="37D23FA3"/>
    <w:rsid w:val="37D27BE0"/>
    <w:rsid w:val="37D36FCE"/>
    <w:rsid w:val="37D50947"/>
    <w:rsid w:val="37D51BA3"/>
    <w:rsid w:val="37D60DEC"/>
    <w:rsid w:val="37D7373A"/>
    <w:rsid w:val="37D746BF"/>
    <w:rsid w:val="37D83F93"/>
    <w:rsid w:val="37D90437"/>
    <w:rsid w:val="37DA755C"/>
    <w:rsid w:val="37DA7D0B"/>
    <w:rsid w:val="37DB4327"/>
    <w:rsid w:val="37DC1CD5"/>
    <w:rsid w:val="37DC6330"/>
    <w:rsid w:val="37DD4400"/>
    <w:rsid w:val="37DD44FC"/>
    <w:rsid w:val="37DE3C9F"/>
    <w:rsid w:val="37DE5A4E"/>
    <w:rsid w:val="37DF3574"/>
    <w:rsid w:val="37E16C95"/>
    <w:rsid w:val="37E20E39"/>
    <w:rsid w:val="37E24D33"/>
    <w:rsid w:val="37E312B6"/>
    <w:rsid w:val="37E33295"/>
    <w:rsid w:val="37E34C6C"/>
    <w:rsid w:val="37E40B8A"/>
    <w:rsid w:val="37E43BF2"/>
    <w:rsid w:val="37E46369"/>
    <w:rsid w:val="37E56889"/>
    <w:rsid w:val="37E636B4"/>
    <w:rsid w:val="37E7418D"/>
    <w:rsid w:val="37E82967"/>
    <w:rsid w:val="37EA34C5"/>
    <w:rsid w:val="37EA43F2"/>
    <w:rsid w:val="37EB1F18"/>
    <w:rsid w:val="37EB3CC7"/>
    <w:rsid w:val="37EC24BA"/>
    <w:rsid w:val="37EC465A"/>
    <w:rsid w:val="37ED5C91"/>
    <w:rsid w:val="37EE2248"/>
    <w:rsid w:val="37EF7C5B"/>
    <w:rsid w:val="37F069F3"/>
    <w:rsid w:val="37F2161E"/>
    <w:rsid w:val="37F30AD3"/>
    <w:rsid w:val="37F30DCD"/>
    <w:rsid w:val="37F345D8"/>
    <w:rsid w:val="37F44876"/>
    <w:rsid w:val="37F46E66"/>
    <w:rsid w:val="37F54B45"/>
    <w:rsid w:val="37F60FE9"/>
    <w:rsid w:val="37F708BD"/>
    <w:rsid w:val="37F813B0"/>
    <w:rsid w:val="37F8592C"/>
    <w:rsid w:val="37F86F59"/>
    <w:rsid w:val="37FC5ED4"/>
    <w:rsid w:val="37FE1C4C"/>
    <w:rsid w:val="37FE39FA"/>
    <w:rsid w:val="37FE7E9E"/>
    <w:rsid w:val="37FF7772"/>
    <w:rsid w:val="38003C16"/>
    <w:rsid w:val="38007B1B"/>
    <w:rsid w:val="380134EA"/>
    <w:rsid w:val="380148A2"/>
    <w:rsid w:val="38035F68"/>
    <w:rsid w:val="38037262"/>
    <w:rsid w:val="38037BE4"/>
    <w:rsid w:val="38044B88"/>
    <w:rsid w:val="380450EA"/>
    <w:rsid w:val="38045A76"/>
    <w:rsid w:val="3806030C"/>
    <w:rsid w:val="38064FA4"/>
    <w:rsid w:val="38066D52"/>
    <w:rsid w:val="380729ED"/>
    <w:rsid w:val="38082ACA"/>
    <w:rsid w:val="38087C19"/>
    <w:rsid w:val="3809239F"/>
    <w:rsid w:val="380940FC"/>
    <w:rsid w:val="380A2B6E"/>
    <w:rsid w:val="380A4A95"/>
    <w:rsid w:val="380A7980"/>
    <w:rsid w:val="380B27FE"/>
    <w:rsid w:val="380B34CE"/>
    <w:rsid w:val="380C15B0"/>
    <w:rsid w:val="380C2E83"/>
    <w:rsid w:val="380D085B"/>
    <w:rsid w:val="380D5EB0"/>
    <w:rsid w:val="380F5C07"/>
    <w:rsid w:val="3810372D"/>
    <w:rsid w:val="3811137A"/>
    <w:rsid w:val="38126943"/>
    <w:rsid w:val="38126C50"/>
    <w:rsid w:val="381274A5"/>
    <w:rsid w:val="38133D8D"/>
    <w:rsid w:val="38144FF1"/>
    <w:rsid w:val="381551E7"/>
    <w:rsid w:val="381649D3"/>
    <w:rsid w:val="3817518E"/>
    <w:rsid w:val="38177737"/>
    <w:rsid w:val="38190179"/>
    <w:rsid w:val="38196A86"/>
    <w:rsid w:val="381B27FE"/>
    <w:rsid w:val="381B40EE"/>
    <w:rsid w:val="381C20D2"/>
    <w:rsid w:val="381C3569"/>
    <w:rsid w:val="381C4EC4"/>
    <w:rsid w:val="381F1401"/>
    <w:rsid w:val="38203A78"/>
    <w:rsid w:val="38207E14"/>
    <w:rsid w:val="38211DDE"/>
    <w:rsid w:val="38213B8C"/>
    <w:rsid w:val="38220469"/>
    <w:rsid w:val="38227DF6"/>
    <w:rsid w:val="38236A71"/>
    <w:rsid w:val="38242E9F"/>
    <w:rsid w:val="382471D8"/>
    <w:rsid w:val="382611A3"/>
    <w:rsid w:val="382619B6"/>
    <w:rsid w:val="3828316D"/>
    <w:rsid w:val="38286CC9"/>
    <w:rsid w:val="382A0C93"/>
    <w:rsid w:val="382A721E"/>
    <w:rsid w:val="382A7695"/>
    <w:rsid w:val="382B5936"/>
    <w:rsid w:val="382C7FDE"/>
    <w:rsid w:val="382D0783"/>
    <w:rsid w:val="382D0947"/>
    <w:rsid w:val="382D42DF"/>
    <w:rsid w:val="382F2430"/>
    <w:rsid w:val="382F44FB"/>
    <w:rsid w:val="38303DCF"/>
    <w:rsid w:val="383176CB"/>
    <w:rsid w:val="38327B47"/>
    <w:rsid w:val="383327B4"/>
    <w:rsid w:val="383418AE"/>
    <w:rsid w:val="38341B11"/>
    <w:rsid w:val="383438BF"/>
    <w:rsid w:val="38357A22"/>
    <w:rsid w:val="38371D9E"/>
    <w:rsid w:val="383772AE"/>
    <w:rsid w:val="383813C8"/>
    <w:rsid w:val="38392C84"/>
    <w:rsid w:val="383A26CD"/>
    <w:rsid w:val="383B2EBD"/>
    <w:rsid w:val="383B4C4E"/>
    <w:rsid w:val="383C2D6D"/>
    <w:rsid w:val="383C3E8E"/>
    <w:rsid w:val="383D6DCE"/>
    <w:rsid w:val="383E2F07"/>
    <w:rsid w:val="383E473E"/>
    <w:rsid w:val="38400E2B"/>
    <w:rsid w:val="38413C26"/>
    <w:rsid w:val="38415FDC"/>
    <w:rsid w:val="38417D8A"/>
    <w:rsid w:val="3842422E"/>
    <w:rsid w:val="384358B1"/>
    <w:rsid w:val="38435C77"/>
    <w:rsid w:val="384440F5"/>
    <w:rsid w:val="38452004"/>
    <w:rsid w:val="3845450A"/>
    <w:rsid w:val="38457640"/>
    <w:rsid w:val="384653A1"/>
    <w:rsid w:val="38471845"/>
    <w:rsid w:val="38482860"/>
    <w:rsid w:val="384855BD"/>
    <w:rsid w:val="384A227A"/>
    <w:rsid w:val="384B3762"/>
    <w:rsid w:val="384C6E5B"/>
    <w:rsid w:val="384D2BD3"/>
    <w:rsid w:val="384E0563"/>
    <w:rsid w:val="384E4B13"/>
    <w:rsid w:val="384E559F"/>
    <w:rsid w:val="384F06F9"/>
    <w:rsid w:val="38513B03"/>
    <w:rsid w:val="38515764"/>
    <w:rsid w:val="3851621F"/>
    <w:rsid w:val="38521F98"/>
    <w:rsid w:val="38530AED"/>
    <w:rsid w:val="38542D8D"/>
    <w:rsid w:val="38547ABE"/>
    <w:rsid w:val="38555055"/>
    <w:rsid w:val="38563836"/>
    <w:rsid w:val="3857135C"/>
    <w:rsid w:val="385717D8"/>
    <w:rsid w:val="38573934"/>
    <w:rsid w:val="38577975"/>
    <w:rsid w:val="385A3428"/>
    <w:rsid w:val="385A49D9"/>
    <w:rsid w:val="385B0E4C"/>
    <w:rsid w:val="385B4065"/>
    <w:rsid w:val="385C0C16"/>
    <w:rsid w:val="385D2475"/>
    <w:rsid w:val="385E093C"/>
    <w:rsid w:val="385F3015"/>
    <w:rsid w:val="38602906"/>
    <w:rsid w:val="386179C0"/>
    <w:rsid w:val="3862174D"/>
    <w:rsid w:val="38624A88"/>
    <w:rsid w:val="38635F53"/>
    <w:rsid w:val="38637AEA"/>
    <w:rsid w:val="386442D0"/>
    <w:rsid w:val="38645A4F"/>
    <w:rsid w:val="38646367"/>
    <w:rsid w:val="38647618"/>
    <w:rsid w:val="386677F1"/>
    <w:rsid w:val="3867266A"/>
    <w:rsid w:val="38673C95"/>
    <w:rsid w:val="3868579B"/>
    <w:rsid w:val="38685AF8"/>
    <w:rsid w:val="386A3CDC"/>
    <w:rsid w:val="386C0EBD"/>
    <w:rsid w:val="386C7517"/>
    <w:rsid w:val="386D0B7F"/>
    <w:rsid w:val="386D62F3"/>
    <w:rsid w:val="386D639F"/>
    <w:rsid w:val="386F2B4A"/>
    <w:rsid w:val="386F35F2"/>
    <w:rsid w:val="386F38FF"/>
    <w:rsid w:val="387223CF"/>
    <w:rsid w:val="387243E8"/>
    <w:rsid w:val="387308FA"/>
    <w:rsid w:val="38752091"/>
    <w:rsid w:val="387576F5"/>
    <w:rsid w:val="3876027D"/>
    <w:rsid w:val="38763ED8"/>
    <w:rsid w:val="38774730"/>
    <w:rsid w:val="387803EF"/>
    <w:rsid w:val="38786CAE"/>
    <w:rsid w:val="387939C8"/>
    <w:rsid w:val="38795776"/>
    <w:rsid w:val="387A1F5C"/>
    <w:rsid w:val="387B3137"/>
    <w:rsid w:val="387B504A"/>
    <w:rsid w:val="387C43A4"/>
    <w:rsid w:val="387D23CD"/>
    <w:rsid w:val="387D7BF8"/>
    <w:rsid w:val="388303A3"/>
    <w:rsid w:val="38833480"/>
    <w:rsid w:val="38836947"/>
    <w:rsid w:val="3884754E"/>
    <w:rsid w:val="3885059E"/>
    <w:rsid w:val="3885310A"/>
    <w:rsid w:val="38854213"/>
    <w:rsid w:val="38854F34"/>
    <w:rsid w:val="388760E5"/>
    <w:rsid w:val="38881374"/>
    <w:rsid w:val="38883C0B"/>
    <w:rsid w:val="38887767"/>
    <w:rsid w:val="38891C2C"/>
    <w:rsid w:val="38891FE4"/>
    <w:rsid w:val="38897ECE"/>
    <w:rsid w:val="388A1991"/>
    <w:rsid w:val="388A2F29"/>
    <w:rsid w:val="388A34DF"/>
    <w:rsid w:val="388B4BC2"/>
    <w:rsid w:val="388D4D7E"/>
    <w:rsid w:val="388E05D3"/>
    <w:rsid w:val="388F0AF6"/>
    <w:rsid w:val="388F19C7"/>
    <w:rsid w:val="38907859"/>
    <w:rsid w:val="38910D12"/>
    <w:rsid w:val="38912AC0"/>
    <w:rsid w:val="3891486E"/>
    <w:rsid w:val="38924C10"/>
    <w:rsid w:val="38926838"/>
    <w:rsid w:val="38932BF6"/>
    <w:rsid w:val="38941A11"/>
    <w:rsid w:val="3894435E"/>
    <w:rsid w:val="38966328"/>
    <w:rsid w:val="38971006"/>
    <w:rsid w:val="38971FA6"/>
    <w:rsid w:val="38991700"/>
    <w:rsid w:val="389922F9"/>
    <w:rsid w:val="389A39EB"/>
    <w:rsid w:val="389B0F0E"/>
    <w:rsid w:val="389C5C64"/>
    <w:rsid w:val="389C7973"/>
    <w:rsid w:val="389D0895"/>
    <w:rsid w:val="389D6BBA"/>
    <w:rsid w:val="389E342F"/>
    <w:rsid w:val="389E5C2B"/>
    <w:rsid w:val="389F54AC"/>
    <w:rsid w:val="38A071A7"/>
    <w:rsid w:val="38A10829"/>
    <w:rsid w:val="38A1311A"/>
    <w:rsid w:val="38A26A7B"/>
    <w:rsid w:val="38A345A1"/>
    <w:rsid w:val="38A36EEA"/>
    <w:rsid w:val="38A4740C"/>
    <w:rsid w:val="38A4786C"/>
    <w:rsid w:val="38A54CF4"/>
    <w:rsid w:val="38A64043"/>
    <w:rsid w:val="38A65E3F"/>
    <w:rsid w:val="38A71BCD"/>
    <w:rsid w:val="38A73DE8"/>
    <w:rsid w:val="38A77A0F"/>
    <w:rsid w:val="38AB7495"/>
    <w:rsid w:val="38AC5B4C"/>
    <w:rsid w:val="38AC7189"/>
    <w:rsid w:val="38AF73EA"/>
    <w:rsid w:val="38B06AC5"/>
    <w:rsid w:val="38B13162"/>
    <w:rsid w:val="38B155AB"/>
    <w:rsid w:val="38B215A8"/>
    <w:rsid w:val="38B30C88"/>
    <w:rsid w:val="38B41C49"/>
    <w:rsid w:val="38B54A28"/>
    <w:rsid w:val="38B55086"/>
    <w:rsid w:val="38B60571"/>
    <w:rsid w:val="38B864E5"/>
    <w:rsid w:val="38B868EE"/>
    <w:rsid w:val="38B901A2"/>
    <w:rsid w:val="38BB018D"/>
    <w:rsid w:val="38BC6802"/>
    <w:rsid w:val="38BD38B5"/>
    <w:rsid w:val="38C002DF"/>
    <w:rsid w:val="38C028D3"/>
    <w:rsid w:val="38C033A5"/>
    <w:rsid w:val="38C06F01"/>
    <w:rsid w:val="38C134E0"/>
    <w:rsid w:val="38C27DC4"/>
    <w:rsid w:val="38C369F1"/>
    <w:rsid w:val="38C36DAE"/>
    <w:rsid w:val="38C70290"/>
    <w:rsid w:val="38C73E08"/>
    <w:rsid w:val="38C74734"/>
    <w:rsid w:val="38C757B4"/>
    <w:rsid w:val="38C764E2"/>
    <w:rsid w:val="38C8225A"/>
    <w:rsid w:val="38CA4224"/>
    <w:rsid w:val="38CA5FD2"/>
    <w:rsid w:val="38CB5544"/>
    <w:rsid w:val="38CC2274"/>
    <w:rsid w:val="38CC58A6"/>
    <w:rsid w:val="38CD161E"/>
    <w:rsid w:val="38CD7870"/>
    <w:rsid w:val="38CE191A"/>
    <w:rsid w:val="38CF183A"/>
    <w:rsid w:val="38CF4141"/>
    <w:rsid w:val="38D13B63"/>
    <w:rsid w:val="38D42793"/>
    <w:rsid w:val="38D428CC"/>
    <w:rsid w:val="38D806EF"/>
    <w:rsid w:val="38D826B3"/>
    <w:rsid w:val="38D864F4"/>
    <w:rsid w:val="38DB01DF"/>
    <w:rsid w:val="38DB3D3B"/>
    <w:rsid w:val="38DC7D80"/>
    <w:rsid w:val="38DD610C"/>
    <w:rsid w:val="38DF3C47"/>
    <w:rsid w:val="38E057F5"/>
    <w:rsid w:val="38E10872"/>
    <w:rsid w:val="38E15F1D"/>
    <w:rsid w:val="38E1789F"/>
    <w:rsid w:val="38E2156D"/>
    <w:rsid w:val="38E4036B"/>
    <w:rsid w:val="38E452E6"/>
    <w:rsid w:val="38E52E0C"/>
    <w:rsid w:val="38E63341"/>
    <w:rsid w:val="38E649BF"/>
    <w:rsid w:val="38E76B84"/>
    <w:rsid w:val="38E8321F"/>
    <w:rsid w:val="38E86458"/>
    <w:rsid w:val="38E87BBC"/>
    <w:rsid w:val="38E9188F"/>
    <w:rsid w:val="38EA6674"/>
    <w:rsid w:val="38EA6F4B"/>
    <w:rsid w:val="38EE3582"/>
    <w:rsid w:val="38F1082E"/>
    <w:rsid w:val="38F1355F"/>
    <w:rsid w:val="38F13A35"/>
    <w:rsid w:val="38F142D1"/>
    <w:rsid w:val="38F1711F"/>
    <w:rsid w:val="38F30332"/>
    <w:rsid w:val="38F4304F"/>
    <w:rsid w:val="38F44393"/>
    <w:rsid w:val="38F4537F"/>
    <w:rsid w:val="38F512A1"/>
    <w:rsid w:val="38F66DC7"/>
    <w:rsid w:val="38F677CD"/>
    <w:rsid w:val="38F80D91"/>
    <w:rsid w:val="38F82B3F"/>
    <w:rsid w:val="38F8362A"/>
    <w:rsid w:val="38F85199"/>
    <w:rsid w:val="38F8669B"/>
    <w:rsid w:val="38F93C30"/>
    <w:rsid w:val="38FB723F"/>
    <w:rsid w:val="38FC13E4"/>
    <w:rsid w:val="38FC316A"/>
    <w:rsid w:val="38FD4846"/>
    <w:rsid w:val="38FD67F4"/>
    <w:rsid w:val="38FF3ECD"/>
    <w:rsid w:val="390019F4"/>
    <w:rsid w:val="39006C13"/>
    <w:rsid w:val="3902576C"/>
    <w:rsid w:val="39033292"/>
    <w:rsid w:val="390414E4"/>
    <w:rsid w:val="39051F1D"/>
    <w:rsid w:val="39054BBC"/>
    <w:rsid w:val="39065067"/>
    <w:rsid w:val="39070FD4"/>
    <w:rsid w:val="39074B30"/>
    <w:rsid w:val="3907659E"/>
    <w:rsid w:val="3909073E"/>
    <w:rsid w:val="39094D4C"/>
    <w:rsid w:val="390A4116"/>
    <w:rsid w:val="390A4620"/>
    <w:rsid w:val="390B54BB"/>
    <w:rsid w:val="390C2146"/>
    <w:rsid w:val="390C261A"/>
    <w:rsid w:val="390D3AAA"/>
    <w:rsid w:val="390D6B13"/>
    <w:rsid w:val="390E4110"/>
    <w:rsid w:val="390F0F9B"/>
    <w:rsid w:val="390F142C"/>
    <w:rsid w:val="390F47D5"/>
    <w:rsid w:val="391060DB"/>
    <w:rsid w:val="39111E53"/>
    <w:rsid w:val="391334D5"/>
    <w:rsid w:val="3914724D"/>
    <w:rsid w:val="391536F1"/>
    <w:rsid w:val="39154769"/>
    <w:rsid w:val="39161217"/>
    <w:rsid w:val="39167469"/>
    <w:rsid w:val="39174838"/>
    <w:rsid w:val="39182803"/>
    <w:rsid w:val="39184F8F"/>
    <w:rsid w:val="39186DBF"/>
    <w:rsid w:val="391A2AB5"/>
    <w:rsid w:val="391A2CA7"/>
    <w:rsid w:val="391D07F7"/>
    <w:rsid w:val="391D76C7"/>
    <w:rsid w:val="391D7F6C"/>
    <w:rsid w:val="39203E44"/>
    <w:rsid w:val="39205BF2"/>
    <w:rsid w:val="39211976"/>
    <w:rsid w:val="3921452B"/>
    <w:rsid w:val="39215D79"/>
    <w:rsid w:val="3922196A"/>
    <w:rsid w:val="39236D15"/>
    <w:rsid w:val="392400CC"/>
    <w:rsid w:val="39241B86"/>
    <w:rsid w:val="39241D31"/>
    <w:rsid w:val="39243934"/>
    <w:rsid w:val="3926599D"/>
    <w:rsid w:val="39277222"/>
    <w:rsid w:val="39284554"/>
    <w:rsid w:val="392C0A52"/>
    <w:rsid w:val="392E6561"/>
    <w:rsid w:val="392E7BB4"/>
    <w:rsid w:val="392F0FF0"/>
    <w:rsid w:val="39316232"/>
    <w:rsid w:val="39323950"/>
    <w:rsid w:val="39333B77"/>
    <w:rsid w:val="393540C4"/>
    <w:rsid w:val="39355B41"/>
    <w:rsid w:val="393578EF"/>
    <w:rsid w:val="39360F7A"/>
    <w:rsid w:val="393618B9"/>
    <w:rsid w:val="39366AE5"/>
    <w:rsid w:val="39377B73"/>
    <w:rsid w:val="3938118D"/>
    <w:rsid w:val="39382F3B"/>
    <w:rsid w:val="393873DF"/>
    <w:rsid w:val="393A3A6E"/>
    <w:rsid w:val="393A5382"/>
    <w:rsid w:val="393B2A2C"/>
    <w:rsid w:val="393D14B2"/>
    <w:rsid w:val="393D2C48"/>
    <w:rsid w:val="393D67A4"/>
    <w:rsid w:val="393D7D07"/>
    <w:rsid w:val="393F076E"/>
    <w:rsid w:val="39407DC9"/>
    <w:rsid w:val="3942200C"/>
    <w:rsid w:val="39423DBA"/>
    <w:rsid w:val="39433B79"/>
    <w:rsid w:val="39436E1F"/>
    <w:rsid w:val="39440601"/>
    <w:rsid w:val="394421EB"/>
    <w:rsid w:val="39442CD3"/>
    <w:rsid w:val="394713D0"/>
    <w:rsid w:val="3948356A"/>
    <w:rsid w:val="39494A8F"/>
    <w:rsid w:val="394979EB"/>
    <w:rsid w:val="394B4CB0"/>
    <w:rsid w:val="394B7113"/>
    <w:rsid w:val="394C2E8B"/>
    <w:rsid w:val="394C46C4"/>
    <w:rsid w:val="394C5512"/>
    <w:rsid w:val="394D61D3"/>
    <w:rsid w:val="394E09B1"/>
    <w:rsid w:val="394F3E4A"/>
    <w:rsid w:val="3951224F"/>
    <w:rsid w:val="39513FFD"/>
    <w:rsid w:val="39522C7F"/>
    <w:rsid w:val="39534219"/>
    <w:rsid w:val="39537D75"/>
    <w:rsid w:val="395524C2"/>
    <w:rsid w:val="39557B3C"/>
    <w:rsid w:val="39561614"/>
    <w:rsid w:val="39561FEF"/>
    <w:rsid w:val="395764F6"/>
    <w:rsid w:val="39581830"/>
    <w:rsid w:val="395835DE"/>
    <w:rsid w:val="39587267"/>
    <w:rsid w:val="39592B25"/>
    <w:rsid w:val="39594D65"/>
    <w:rsid w:val="395B2645"/>
    <w:rsid w:val="395C4A98"/>
    <w:rsid w:val="395D29A2"/>
    <w:rsid w:val="395E5B41"/>
    <w:rsid w:val="395F496C"/>
    <w:rsid w:val="39617EA1"/>
    <w:rsid w:val="3962620A"/>
    <w:rsid w:val="39626DBB"/>
    <w:rsid w:val="39627FB8"/>
    <w:rsid w:val="396401D4"/>
    <w:rsid w:val="396428C1"/>
    <w:rsid w:val="39643D30"/>
    <w:rsid w:val="39661726"/>
    <w:rsid w:val="39671A73"/>
    <w:rsid w:val="3967360F"/>
    <w:rsid w:val="39677CC5"/>
    <w:rsid w:val="39685AB6"/>
    <w:rsid w:val="39691347"/>
    <w:rsid w:val="396957EB"/>
    <w:rsid w:val="396A54FB"/>
    <w:rsid w:val="396C52DB"/>
    <w:rsid w:val="396C6D5C"/>
    <w:rsid w:val="396D17C5"/>
    <w:rsid w:val="396E2E01"/>
    <w:rsid w:val="396E487C"/>
    <w:rsid w:val="396E4BAF"/>
    <w:rsid w:val="39700927"/>
    <w:rsid w:val="39706B79"/>
    <w:rsid w:val="39715AC7"/>
    <w:rsid w:val="3971644D"/>
    <w:rsid w:val="39725B86"/>
    <w:rsid w:val="397325A4"/>
    <w:rsid w:val="39741150"/>
    <w:rsid w:val="39755F3E"/>
    <w:rsid w:val="39756B3C"/>
    <w:rsid w:val="397621A6"/>
    <w:rsid w:val="3976569F"/>
    <w:rsid w:val="39767597"/>
    <w:rsid w:val="39777F08"/>
    <w:rsid w:val="39794618"/>
    <w:rsid w:val="397A0659"/>
    <w:rsid w:val="397A17A6"/>
    <w:rsid w:val="397A79F8"/>
    <w:rsid w:val="397C551E"/>
    <w:rsid w:val="397D1A60"/>
    <w:rsid w:val="397D4DF2"/>
    <w:rsid w:val="397E2918"/>
    <w:rsid w:val="397E4788"/>
    <w:rsid w:val="397F11FB"/>
    <w:rsid w:val="397F3342"/>
    <w:rsid w:val="397F3FB4"/>
    <w:rsid w:val="398016E8"/>
    <w:rsid w:val="39811147"/>
    <w:rsid w:val="39813DA3"/>
    <w:rsid w:val="39814527"/>
    <w:rsid w:val="3982065B"/>
    <w:rsid w:val="39820E1C"/>
    <w:rsid w:val="39825EE7"/>
    <w:rsid w:val="39840DE8"/>
    <w:rsid w:val="39842625"/>
    <w:rsid w:val="398442CE"/>
    <w:rsid w:val="39846181"/>
    <w:rsid w:val="39875C71"/>
    <w:rsid w:val="39880B49"/>
    <w:rsid w:val="398A4394"/>
    <w:rsid w:val="398B5761"/>
    <w:rsid w:val="398C14D9"/>
    <w:rsid w:val="398D2579"/>
    <w:rsid w:val="398D2F1A"/>
    <w:rsid w:val="398D4D37"/>
    <w:rsid w:val="398E5251"/>
    <w:rsid w:val="398E6FFF"/>
    <w:rsid w:val="398F09DB"/>
    <w:rsid w:val="398F15C7"/>
    <w:rsid w:val="398F43E1"/>
    <w:rsid w:val="39900FC9"/>
    <w:rsid w:val="39901541"/>
    <w:rsid w:val="39904B26"/>
    <w:rsid w:val="39916AF0"/>
    <w:rsid w:val="39927671"/>
    <w:rsid w:val="39932868"/>
    <w:rsid w:val="39933145"/>
    <w:rsid w:val="39951AB5"/>
    <w:rsid w:val="39955801"/>
    <w:rsid w:val="399576C1"/>
    <w:rsid w:val="399601B1"/>
    <w:rsid w:val="39974106"/>
    <w:rsid w:val="3998292E"/>
    <w:rsid w:val="399A1E48"/>
    <w:rsid w:val="399B4893"/>
    <w:rsid w:val="399C171C"/>
    <w:rsid w:val="399D7242"/>
    <w:rsid w:val="399E0A39"/>
    <w:rsid w:val="399E26A8"/>
    <w:rsid w:val="399E5231"/>
    <w:rsid w:val="39A01D9A"/>
    <w:rsid w:val="39A1175D"/>
    <w:rsid w:val="39A131D7"/>
    <w:rsid w:val="39A2758F"/>
    <w:rsid w:val="39A405D1"/>
    <w:rsid w:val="39A4356C"/>
    <w:rsid w:val="39A46823"/>
    <w:rsid w:val="39A46A11"/>
    <w:rsid w:val="39A67821"/>
    <w:rsid w:val="39A71E6F"/>
    <w:rsid w:val="39A820FB"/>
    <w:rsid w:val="39A86313"/>
    <w:rsid w:val="39A86F17"/>
    <w:rsid w:val="39AA6B1B"/>
    <w:rsid w:val="39AB195F"/>
    <w:rsid w:val="39AB5E03"/>
    <w:rsid w:val="39AC4D26"/>
    <w:rsid w:val="39AC56AB"/>
    <w:rsid w:val="39AC6C1F"/>
    <w:rsid w:val="39AE1450"/>
    <w:rsid w:val="39AE5617"/>
    <w:rsid w:val="39AE64CB"/>
    <w:rsid w:val="39B0341A"/>
    <w:rsid w:val="39B12CEE"/>
    <w:rsid w:val="39B20F40"/>
    <w:rsid w:val="39B27192"/>
    <w:rsid w:val="39B32F0A"/>
    <w:rsid w:val="39B35AD0"/>
    <w:rsid w:val="39B431B9"/>
    <w:rsid w:val="39B45780"/>
    <w:rsid w:val="39B60304"/>
    <w:rsid w:val="39B62C0A"/>
    <w:rsid w:val="39B62EBE"/>
    <w:rsid w:val="39B63C7E"/>
    <w:rsid w:val="39B76556"/>
    <w:rsid w:val="39B83FCD"/>
    <w:rsid w:val="39B8572E"/>
    <w:rsid w:val="39BA5007"/>
    <w:rsid w:val="39BA7DF4"/>
    <w:rsid w:val="39BB5415"/>
    <w:rsid w:val="39BB687D"/>
    <w:rsid w:val="39BC1DFF"/>
    <w:rsid w:val="39BC2411"/>
    <w:rsid w:val="39BC3B6C"/>
    <w:rsid w:val="39BC591B"/>
    <w:rsid w:val="39BD3BC2"/>
    <w:rsid w:val="39BE5B37"/>
    <w:rsid w:val="39BE7893"/>
    <w:rsid w:val="39BF1708"/>
    <w:rsid w:val="39BF540B"/>
    <w:rsid w:val="39C2500F"/>
    <w:rsid w:val="39C41070"/>
    <w:rsid w:val="39C564B0"/>
    <w:rsid w:val="39C63990"/>
    <w:rsid w:val="39C649EB"/>
    <w:rsid w:val="39C64CFA"/>
    <w:rsid w:val="39C80763"/>
    <w:rsid w:val="39C90037"/>
    <w:rsid w:val="39C96289"/>
    <w:rsid w:val="39CC5062"/>
    <w:rsid w:val="39CD3FCC"/>
    <w:rsid w:val="39CF6183"/>
    <w:rsid w:val="39D12E0C"/>
    <w:rsid w:val="39D2513E"/>
    <w:rsid w:val="39D42ECB"/>
    <w:rsid w:val="39D4535A"/>
    <w:rsid w:val="39D5407E"/>
    <w:rsid w:val="39D55809"/>
    <w:rsid w:val="39D72754"/>
    <w:rsid w:val="39D76BE6"/>
    <w:rsid w:val="39D93E6D"/>
    <w:rsid w:val="39DB0A6B"/>
    <w:rsid w:val="39DB2E7A"/>
    <w:rsid w:val="39DB75C0"/>
    <w:rsid w:val="39DC420F"/>
    <w:rsid w:val="39DC5D26"/>
    <w:rsid w:val="39DC6795"/>
    <w:rsid w:val="39DD2345"/>
    <w:rsid w:val="39DD71C9"/>
    <w:rsid w:val="39DE1F09"/>
    <w:rsid w:val="39DF3CFF"/>
    <w:rsid w:val="39DF3FA0"/>
    <w:rsid w:val="39DF785B"/>
    <w:rsid w:val="39E07C5B"/>
    <w:rsid w:val="39E10AEE"/>
    <w:rsid w:val="39E153D9"/>
    <w:rsid w:val="39E23028"/>
    <w:rsid w:val="39E3734B"/>
    <w:rsid w:val="39E462C1"/>
    <w:rsid w:val="39E66E3B"/>
    <w:rsid w:val="39E82BB3"/>
    <w:rsid w:val="39E866F3"/>
    <w:rsid w:val="39E90584"/>
    <w:rsid w:val="39EB26A4"/>
    <w:rsid w:val="39EB6200"/>
    <w:rsid w:val="39EC3D26"/>
    <w:rsid w:val="39ED0A20"/>
    <w:rsid w:val="39EE5CF0"/>
    <w:rsid w:val="39EE6DC5"/>
    <w:rsid w:val="39EF3554"/>
    <w:rsid w:val="39EF70C7"/>
    <w:rsid w:val="39F034EC"/>
    <w:rsid w:val="39F1151D"/>
    <w:rsid w:val="39F22DCB"/>
    <w:rsid w:val="39F26325"/>
    <w:rsid w:val="39F2758E"/>
    <w:rsid w:val="39F350B4"/>
    <w:rsid w:val="39F3667A"/>
    <w:rsid w:val="39F40A10"/>
    <w:rsid w:val="39F429CF"/>
    <w:rsid w:val="39F43715"/>
    <w:rsid w:val="39F529A3"/>
    <w:rsid w:val="39F5707E"/>
    <w:rsid w:val="39F603B3"/>
    <w:rsid w:val="39F66EBC"/>
    <w:rsid w:val="39F72585"/>
    <w:rsid w:val="39F850F3"/>
    <w:rsid w:val="39FC21BB"/>
    <w:rsid w:val="39FC2B15"/>
    <w:rsid w:val="39FC2CC5"/>
    <w:rsid w:val="39FD7C5F"/>
    <w:rsid w:val="39FF166C"/>
    <w:rsid w:val="39FF7510"/>
    <w:rsid w:val="3A00614F"/>
    <w:rsid w:val="3A00699C"/>
    <w:rsid w:val="3A0177D1"/>
    <w:rsid w:val="3A017ABA"/>
    <w:rsid w:val="3A02078F"/>
    <w:rsid w:val="3A03694E"/>
    <w:rsid w:val="3A0379ED"/>
    <w:rsid w:val="3A040A82"/>
    <w:rsid w:val="3A045513"/>
    <w:rsid w:val="3A045A1D"/>
    <w:rsid w:val="3A050C4B"/>
    <w:rsid w:val="3A051CA2"/>
    <w:rsid w:val="3A052954"/>
    <w:rsid w:val="3A055959"/>
    <w:rsid w:val="3A0606BF"/>
    <w:rsid w:val="3A066B7D"/>
    <w:rsid w:val="3A080B60"/>
    <w:rsid w:val="3A091D67"/>
    <w:rsid w:val="3A0948D8"/>
    <w:rsid w:val="3A0B20C4"/>
    <w:rsid w:val="3A0B7DE0"/>
    <w:rsid w:val="3A0D3DEF"/>
    <w:rsid w:val="3A0D43C8"/>
    <w:rsid w:val="3A0D6176"/>
    <w:rsid w:val="3A0E0140"/>
    <w:rsid w:val="3A0E5C18"/>
    <w:rsid w:val="3A125076"/>
    <w:rsid w:val="3A125AAC"/>
    <w:rsid w:val="3A127D37"/>
    <w:rsid w:val="3A132344"/>
    <w:rsid w:val="3A137505"/>
    <w:rsid w:val="3A1439A9"/>
    <w:rsid w:val="3A144A89"/>
    <w:rsid w:val="3A145B59"/>
    <w:rsid w:val="3A15115E"/>
    <w:rsid w:val="3A15327D"/>
    <w:rsid w:val="3A153E22"/>
    <w:rsid w:val="3A156427"/>
    <w:rsid w:val="3A190D45"/>
    <w:rsid w:val="3A192D6D"/>
    <w:rsid w:val="3A1A4E71"/>
    <w:rsid w:val="3A1A6AE5"/>
    <w:rsid w:val="3A1A7360"/>
    <w:rsid w:val="3A1C26AC"/>
    <w:rsid w:val="3A1C2863"/>
    <w:rsid w:val="3A1E0383"/>
    <w:rsid w:val="3A216A4A"/>
    <w:rsid w:val="3A2174D5"/>
    <w:rsid w:val="3A220DBC"/>
    <w:rsid w:val="3A235A71"/>
    <w:rsid w:val="3A25512E"/>
    <w:rsid w:val="3A270789"/>
    <w:rsid w:val="3A275D5F"/>
    <w:rsid w:val="3A281202"/>
    <w:rsid w:val="3A2A1B28"/>
    <w:rsid w:val="3A2A4F7A"/>
    <w:rsid w:val="3A2A53FC"/>
    <w:rsid w:val="3A2B507B"/>
    <w:rsid w:val="3A2C6014"/>
    <w:rsid w:val="3A2D05C6"/>
    <w:rsid w:val="3A2D3CA5"/>
    <w:rsid w:val="3A2E1E31"/>
    <w:rsid w:val="3A2E31A7"/>
    <w:rsid w:val="3A2F136A"/>
    <w:rsid w:val="3A2F4467"/>
    <w:rsid w:val="3A2F6E2E"/>
    <w:rsid w:val="3A2F72A2"/>
    <w:rsid w:val="3A304F78"/>
    <w:rsid w:val="3A306308"/>
    <w:rsid w:val="3A3064DA"/>
    <w:rsid w:val="3A314344"/>
    <w:rsid w:val="3A322081"/>
    <w:rsid w:val="3A32355C"/>
    <w:rsid w:val="3A323E2F"/>
    <w:rsid w:val="3A324A06"/>
    <w:rsid w:val="3A325BDD"/>
    <w:rsid w:val="3A32723B"/>
    <w:rsid w:val="3A331955"/>
    <w:rsid w:val="3A334026"/>
    <w:rsid w:val="3A340B4C"/>
    <w:rsid w:val="3A343EA1"/>
    <w:rsid w:val="3A345DF9"/>
    <w:rsid w:val="3A347BA7"/>
    <w:rsid w:val="3A350911"/>
    <w:rsid w:val="3A35391F"/>
    <w:rsid w:val="3A360202"/>
    <w:rsid w:val="3A380168"/>
    <w:rsid w:val="3A391766"/>
    <w:rsid w:val="3A39340F"/>
    <w:rsid w:val="3A3951BD"/>
    <w:rsid w:val="3A396F6B"/>
    <w:rsid w:val="3A3A0F35"/>
    <w:rsid w:val="3A3A2CE3"/>
    <w:rsid w:val="3A3A3330"/>
    <w:rsid w:val="3A3A5600"/>
    <w:rsid w:val="3A3A781B"/>
    <w:rsid w:val="3A3C2EFF"/>
    <w:rsid w:val="3A3C6A5B"/>
    <w:rsid w:val="3A3E0A25"/>
    <w:rsid w:val="3A3E2AC9"/>
    <w:rsid w:val="3A3E63E3"/>
    <w:rsid w:val="3A3F02FA"/>
    <w:rsid w:val="3A3F0FB4"/>
    <w:rsid w:val="3A4122C4"/>
    <w:rsid w:val="3A416537"/>
    <w:rsid w:val="3A461688"/>
    <w:rsid w:val="3A464186"/>
    <w:rsid w:val="3A46496A"/>
    <w:rsid w:val="3A4678DA"/>
    <w:rsid w:val="3A485115"/>
    <w:rsid w:val="3A490D9A"/>
    <w:rsid w:val="3A494C33"/>
    <w:rsid w:val="3A4B6C9E"/>
    <w:rsid w:val="3A4D238F"/>
    <w:rsid w:val="3A4D27DD"/>
    <w:rsid w:val="3A4D4A47"/>
    <w:rsid w:val="3A4D6EBA"/>
    <w:rsid w:val="3A502507"/>
    <w:rsid w:val="3A5169AB"/>
    <w:rsid w:val="3A52627F"/>
    <w:rsid w:val="3A53076E"/>
    <w:rsid w:val="3A543DA5"/>
    <w:rsid w:val="3A563FC1"/>
    <w:rsid w:val="3A577D39"/>
    <w:rsid w:val="3A5A447A"/>
    <w:rsid w:val="3A5A48A5"/>
    <w:rsid w:val="3A5A6D42"/>
    <w:rsid w:val="3A5C70FE"/>
    <w:rsid w:val="3A5E3FF5"/>
    <w:rsid w:val="3A5E5738"/>
    <w:rsid w:val="3A5E59CC"/>
    <w:rsid w:val="3A5F274A"/>
    <w:rsid w:val="3A5F2F38"/>
    <w:rsid w:val="3A5F6475"/>
    <w:rsid w:val="3A601A2D"/>
    <w:rsid w:val="3A603252"/>
    <w:rsid w:val="3A606BEE"/>
    <w:rsid w:val="3A612966"/>
    <w:rsid w:val="3A614714"/>
    <w:rsid w:val="3A6164C2"/>
    <w:rsid w:val="3A620C8B"/>
    <w:rsid w:val="3A620EAA"/>
    <w:rsid w:val="3A63048C"/>
    <w:rsid w:val="3A651D5D"/>
    <w:rsid w:val="3A661650"/>
    <w:rsid w:val="3A661D2A"/>
    <w:rsid w:val="3A663AD8"/>
    <w:rsid w:val="3A684FA8"/>
    <w:rsid w:val="3A685361"/>
    <w:rsid w:val="3A6A61E5"/>
    <w:rsid w:val="3A6A652E"/>
    <w:rsid w:val="3A6A7A6C"/>
    <w:rsid w:val="3A6B13EC"/>
    <w:rsid w:val="3A6D4031"/>
    <w:rsid w:val="3A6F0BDF"/>
    <w:rsid w:val="3A706705"/>
    <w:rsid w:val="3A707DE1"/>
    <w:rsid w:val="3A7206CF"/>
    <w:rsid w:val="3A742699"/>
    <w:rsid w:val="3A750A83"/>
    <w:rsid w:val="3A756774"/>
    <w:rsid w:val="3A766411"/>
    <w:rsid w:val="3A7925D4"/>
    <w:rsid w:val="3A797CAF"/>
    <w:rsid w:val="3A7B3A28"/>
    <w:rsid w:val="3A7C110E"/>
    <w:rsid w:val="3A7C1983"/>
    <w:rsid w:val="3A7C78A1"/>
    <w:rsid w:val="3A7D2E26"/>
    <w:rsid w:val="3A7D77A0"/>
    <w:rsid w:val="3A824DC7"/>
    <w:rsid w:val="3A824F26"/>
    <w:rsid w:val="3A8328DC"/>
    <w:rsid w:val="3A83468A"/>
    <w:rsid w:val="3A850402"/>
    <w:rsid w:val="3A856654"/>
    <w:rsid w:val="3A8635B5"/>
    <w:rsid w:val="3A863748"/>
    <w:rsid w:val="3A881CA1"/>
    <w:rsid w:val="3A887EF3"/>
    <w:rsid w:val="3A8A3C6B"/>
    <w:rsid w:val="3A8B1791"/>
    <w:rsid w:val="3A8C0A4A"/>
    <w:rsid w:val="3A8E3386"/>
    <w:rsid w:val="3A8E3AB6"/>
    <w:rsid w:val="3A8F32C7"/>
    <w:rsid w:val="3A8F47FA"/>
    <w:rsid w:val="3A8F74D3"/>
    <w:rsid w:val="3A900B55"/>
    <w:rsid w:val="3A90335E"/>
    <w:rsid w:val="3A906A18"/>
    <w:rsid w:val="3A9073CB"/>
    <w:rsid w:val="3A911AB8"/>
    <w:rsid w:val="3A916DA7"/>
    <w:rsid w:val="3A920AC9"/>
    <w:rsid w:val="3A922B1F"/>
    <w:rsid w:val="3A936E05"/>
    <w:rsid w:val="3A940645"/>
    <w:rsid w:val="3A946897"/>
    <w:rsid w:val="3A95616C"/>
    <w:rsid w:val="3A956A80"/>
    <w:rsid w:val="3A9643BE"/>
    <w:rsid w:val="3A97108F"/>
    <w:rsid w:val="3A975C10"/>
    <w:rsid w:val="3A98229B"/>
    <w:rsid w:val="3A9B19D4"/>
    <w:rsid w:val="3A9B5E78"/>
    <w:rsid w:val="3A9C1EB7"/>
    <w:rsid w:val="3A9C3F03"/>
    <w:rsid w:val="3A9C74FA"/>
    <w:rsid w:val="3A9E14C4"/>
    <w:rsid w:val="3A9E7716"/>
    <w:rsid w:val="3A9F064C"/>
    <w:rsid w:val="3AA025E3"/>
    <w:rsid w:val="3AA0348E"/>
    <w:rsid w:val="3AA06FEA"/>
    <w:rsid w:val="3AA12720"/>
    <w:rsid w:val="3AA139B3"/>
    <w:rsid w:val="3AA16C0F"/>
    <w:rsid w:val="3AA21552"/>
    <w:rsid w:val="3AA30888"/>
    <w:rsid w:val="3AA3326B"/>
    <w:rsid w:val="3AA472C4"/>
    <w:rsid w:val="3AA5106E"/>
    <w:rsid w:val="3AA52062"/>
    <w:rsid w:val="3AA65FFC"/>
    <w:rsid w:val="3AA7481D"/>
    <w:rsid w:val="3AA765CB"/>
    <w:rsid w:val="3AAA2B43"/>
    <w:rsid w:val="3AAA60BB"/>
    <w:rsid w:val="3AAB22B7"/>
    <w:rsid w:val="3AAB2972"/>
    <w:rsid w:val="3AAB4723"/>
    <w:rsid w:val="3AAC25D5"/>
    <w:rsid w:val="3AAC4FF8"/>
    <w:rsid w:val="3AAC5E99"/>
    <w:rsid w:val="3AAD7959"/>
    <w:rsid w:val="3AAE7BD3"/>
    <w:rsid w:val="3AAF1923"/>
    <w:rsid w:val="3AB02FA5"/>
    <w:rsid w:val="3AB057D5"/>
    <w:rsid w:val="3AB243FA"/>
    <w:rsid w:val="3AB24F6F"/>
    <w:rsid w:val="3AB33C87"/>
    <w:rsid w:val="3AB37B66"/>
    <w:rsid w:val="3AB37BBF"/>
    <w:rsid w:val="3AB40CE8"/>
    <w:rsid w:val="3AB45568"/>
    <w:rsid w:val="3AB52745"/>
    <w:rsid w:val="3AB64A60"/>
    <w:rsid w:val="3AB67990"/>
    <w:rsid w:val="3AB74334"/>
    <w:rsid w:val="3AB94550"/>
    <w:rsid w:val="3ABA249F"/>
    <w:rsid w:val="3ABA5249"/>
    <w:rsid w:val="3ABB0C28"/>
    <w:rsid w:val="3ABB3AC8"/>
    <w:rsid w:val="3ABB3C52"/>
    <w:rsid w:val="3ABC07F8"/>
    <w:rsid w:val="3ABC194A"/>
    <w:rsid w:val="3ABC3469"/>
    <w:rsid w:val="3ABD7413"/>
    <w:rsid w:val="3ABE1B66"/>
    <w:rsid w:val="3ABE3914"/>
    <w:rsid w:val="3AC0322D"/>
    <w:rsid w:val="3AC03628"/>
    <w:rsid w:val="3AC058DE"/>
    <w:rsid w:val="3AC21656"/>
    <w:rsid w:val="3AC23405"/>
    <w:rsid w:val="3AC250D7"/>
    <w:rsid w:val="3AC30B19"/>
    <w:rsid w:val="3AC54CA3"/>
    <w:rsid w:val="3AC6527A"/>
    <w:rsid w:val="3AC70A1B"/>
    <w:rsid w:val="3AC71640"/>
    <w:rsid w:val="3AC717E4"/>
    <w:rsid w:val="3AC727C9"/>
    <w:rsid w:val="3AC76C6D"/>
    <w:rsid w:val="3AC82EAB"/>
    <w:rsid w:val="3AC84793"/>
    <w:rsid w:val="3AC84A55"/>
    <w:rsid w:val="3AC86541"/>
    <w:rsid w:val="3AC927F3"/>
    <w:rsid w:val="3AC971CA"/>
    <w:rsid w:val="3ACC4283"/>
    <w:rsid w:val="3ACC5AD4"/>
    <w:rsid w:val="3ACC7ECC"/>
    <w:rsid w:val="3ACD3C2C"/>
    <w:rsid w:val="3ACF1352"/>
    <w:rsid w:val="3AD04EB5"/>
    <w:rsid w:val="3AD05D98"/>
    <w:rsid w:val="3AD13648"/>
    <w:rsid w:val="3AD141F5"/>
    <w:rsid w:val="3AD16A5C"/>
    <w:rsid w:val="3AD408C5"/>
    <w:rsid w:val="3AD4138A"/>
    <w:rsid w:val="3AD43138"/>
    <w:rsid w:val="3AD92F0E"/>
    <w:rsid w:val="3AD96EEF"/>
    <w:rsid w:val="3ADA3A19"/>
    <w:rsid w:val="3ADB2718"/>
    <w:rsid w:val="3ADB44C6"/>
    <w:rsid w:val="3ADB7D54"/>
    <w:rsid w:val="3ADC2F6D"/>
    <w:rsid w:val="3ADD023E"/>
    <w:rsid w:val="3ADD1FEC"/>
    <w:rsid w:val="3ADE536A"/>
    <w:rsid w:val="3ADE7B13"/>
    <w:rsid w:val="3ADF3C25"/>
    <w:rsid w:val="3ADF6BB1"/>
    <w:rsid w:val="3AE0388B"/>
    <w:rsid w:val="3AE07D2F"/>
    <w:rsid w:val="3AE1228F"/>
    <w:rsid w:val="3AE13B09"/>
    <w:rsid w:val="3AE17506"/>
    <w:rsid w:val="3AE22DB6"/>
    <w:rsid w:val="3AE25062"/>
    <w:rsid w:val="3AE25855"/>
    <w:rsid w:val="3AE35129"/>
    <w:rsid w:val="3AE366E0"/>
    <w:rsid w:val="3AE44164"/>
    <w:rsid w:val="3AE45B9E"/>
    <w:rsid w:val="3AE46D41"/>
    <w:rsid w:val="3AE50092"/>
    <w:rsid w:val="3AE50EA1"/>
    <w:rsid w:val="3AE55345"/>
    <w:rsid w:val="3AE80991"/>
    <w:rsid w:val="3AE91A06"/>
    <w:rsid w:val="3AEA295B"/>
    <w:rsid w:val="3AEB2302"/>
    <w:rsid w:val="3AEB51F8"/>
    <w:rsid w:val="3AEC30B2"/>
    <w:rsid w:val="3AEC592E"/>
    <w:rsid w:val="3AEF034F"/>
    <w:rsid w:val="3AF069C3"/>
    <w:rsid w:val="3AF13CEA"/>
    <w:rsid w:val="3AF147E2"/>
    <w:rsid w:val="3AF37A62"/>
    <w:rsid w:val="3AF55DC9"/>
    <w:rsid w:val="3AF822E6"/>
    <w:rsid w:val="3AF83A6A"/>
    <w:rsid w:val="3AFA0DF0"/>
    <w:rsid w:val="3AFA1B23"/>
    <w:rsid w:val="3AFA638A"/>
    <w:rsid w:val="3AFB7815"/>
    <w:rsid w:val="3AFD61EB"/>
    <w:rsid w:val="3AFE01B5"/>
    <w:rsid w:val="3AFE1F63"/>
    <w:rsid w:val="3AFE26A2"/>
    <w:rsid w:val="3B004966"/>
    <w:rsid w:val="3B005CDB"/>
    <w:rsid w:val="3B007A89"/>
    <w:rsid w:val="3B02765D"/>
    <w:rsid w:val="3B037579"/>
    <w:rsid w:val="3B043197"/>
    <w:rsid w:val="3B050F47"/>
    <w:rsid w:val="3B077069"/>
    <w:rsid w:val="3B091E1E"/>
    <w:rsid w:val="3B093038"/>
    <w:rsid w:val="3B0A0908"/>
    <w:rsid w:val="3B0A473E"/>
    <w:rsid w:val="3B0A7E14"/>
    <w:rsid w:val="3B0C4FC6"/>
    <w:rsid w:val="3B0D3470"/>
    <w:rsid w:val="3B0D3A55"/>
    <w:rsid w:val="3B0E03F8"/>
    <w:rsid w:val="3B0F0592"/>
    <w:rsid w:val="3B0F23C2"/>
    <w:rsid w:val="3B0F39EF"/>
    <w:rsid w:val="3B0F4170"/>
    <w:rsid w:val="3B0F5F1E"/>
    <w:rsid w:val="3B124759"/>
    <w:rsid w:val="3B124B56"/>
    <w:rsid w:val="3B124E50"/>
    <w:rsid w:val="3B133C60"/>
    <w:rsid w:val="3B135A0E"/>
    <w:rsid w:val="3B151640"/>
    <w:rsid w:val="3B151F5A"/>
    <w:rsid w:val="3B1606E0"/>
    <w:rsid w:val="3B166078"/>
    <w:rsid w:val="3B190B4B"/>
    <w:rsid w:val="3B194FEF"/>
    <w:rsid w:val="3B1A5F41"/>
    <w:rsid w:val="3B1A7EEF"/>
    <w:rsid w:val="3B1B0D67"/>
    <w:rsid w:val="3B1C7EE4"/>
    <w:rsid w:val="3B1D1E96"/>
    <w:rsid w:val="3B1E43B3"/>
    <w:rsid w:val="3B1F2605"/>
    <w:rsid w:val="3B1F7313"/>
    <w:rsid w:val="3B21352F"/>
    <w:rsid w:val="3B220814"/>
    <w:rsid w:val="3B224AB2"/>
    <w:rsid w:val="3B245E6D"/>
    <w:rsid w:val="3B247EB6"/>
    <w:rsid w:val="3B252996"/>
    <w:rsid w:val="3B253993"/>
    <w:rsid w:val="3B255741"/>
    <w:rsid w:val="3B26254B"/>
    <w:rsid w:val="3B2700EB"/>
    <w:rsid w:val="3B2964D6"/>
    <w:rsid w:val="3B2A2D58"/>
    <w:rsid w:val="3B2A4F9E"/>
    <w:rsid w:val="3B2A64B2"/>
    <w:rsid w:val="3B2C7D89"/>
    <w:rsid w:val="3B2D45F6"/>
    <w:rsid w:val="3B2D5B75"/>
    <w:rsid w:val="3B2E3C63"/>
    <w:rsid w:val="3B3025A4"/>
    <w:rsid w:val="3B324AAD"/>
    <w:rsid w:val="3B3400C3"/>
    <w:rsid w:val="3B345984"/>
    <w:rsid w:val="3B353E36"/>
    <w:rsid w:val="3B36176B"/>
    <w:rsid w:val="3B364A04"/>
    <w:rsid w:val="3B365BA1"/>
    <w:rsid w:val="3B38001D"/>
    <w:rsid w:val="3B381919"/>
    <w:rsid w:val="3B385475"/>
    <w:rsid w:val="3B392F9B"/>
    <w:rsid w:val="3B3A0C4C"/>
    <w:rsid w:val="3B3B20DC"/>
    <w:rsid w:val="3B3B31B7"/>
    <w:rsid w:val="3B3D2A8B"/>
    <w:rsid w:val="3B3E6803"/>
    <w:rsid w:val="3B4048EA"/>
    <w:rsid w:val="3B421FAF"/>
    <w:rsid w:val="3B44206B"/>
    <w:rsid w:val="3B45012A"/>
    <w:rsid w:val="3B451022"/>
    <w:rsid w:val="3B457B92"/>
    <w:rsid w:val="3B471B5C"/>
    <w:rsid w:val="3B477560"/>
    <w:rsid w:val="3B480688"/>
    <w:rsid w:val="3B4851B6"/>
    <w:rsid w:val="3B497FED"/>
    <w:rsid w:val="3B4B1141"/>
    <w:rsid w:val="3B4C409E"/>
    <w:rsid w:val="3B4E7070"/>
    <w:rsid w:val="3B4E7C12"/>
    <w:rsid w:val="3B4F195B"/>
    <w:rsid w:val="3B50187B"/>
    <w:rsid w:val="3B503D44"/>
    <w:rsid w:val="3B50482D"/>
    <w:rsid w:val="3B5125F8"/>
    <w:rsid w:val="3B516536"/>
    <w:rsid w:val="3B526206"/>
    <w:rsid w:val="3B5322AF"/>
    <w:rsid w:val="3B547DD5"/>
    <w:rsid w:val="3B553864"/>
    <w:rsid w:val="3B567FF1"/>
    <w:rsid w:val="3B5762D1"/>
    <w:rsid w:val="3B5818F5"/>
    <w:rsid w:val="3B5838C6"/>
    <w:rsid w:val="3B583EBD"/>
    <w:rsid w:val="3B5878C5"/>
    <w:rsid w:val="3B593DC3"/>
    <w:rsid w:val="3B5A363D"/>
    <w:rsid w:val="3B5D2BC6"/>
    <w:rsid w:val="3B5F0C53"/>
    <w:rsid w:val="3B603945"/>
    <w:rsid w:val="3B6204E2"/>
    <w:rsid w:val="3B620744"/>
    <w:rsid w:val="3B6242A2"/>
    <w:rsid w:val="3B62553B"/>
    <w:rsid w:val="3B627E58"/>
    <w:rsid w:val="3B6444BC"/>
    <w:rsid w:val="3B6450F8"/>
    <w:rsid w:val="3B651FE2"/>
    <w:rsid w:val="3B65581A"/>
    <w:rsid w:val="3B656424"/>
    <w:rsid w:val="3B662072"/>
    <w:rsid w:val="3B663BFF"/>
    <w:rsid w:val="3B667C69"/>
    <w:rsid w:val="3B673FAC"/>
    <w:rsid w:val="3B675D5A"/>
    <w:rsid w:val="3B690306"/>
    <w:rsid w:val="3B692866"/>
    <w:rsid w:val="3B697D24"/>
    <w:rsid w:val="3B6A4691"/>
    <w:rsid w:val="3B6B0121"/>
    <w:rsid w:val="3B6C521C"/>
    <w:rsid w:val="3B6D3D91"/>
    <w:rsid w:val="3B6E0E96"/>
    <w:rsid w:val="3B6E4AA9"/>
    <w:rsid w:val="3B703E84"/>
    <w:rsid w:val="3B706626"/>
    <w:rsid w:val="3B710E29"/>
    <w:rsid w:val="3B714E2B"/>
    <w:rsid w:val="3B72233A"/>
    <w:rsid w:val="3B7339AE"/>
    <w:rsid w:val="3B742225"/>
    <w:rsid w:val="3B745BCC"/>
    <w:rsid w:val="3B746B83"/>
    <w:rsid w:val="3B752BFF"/>
    <w:rsid w:val="3B7566C9"/>
    <w:rsid w:val="3B761B44"/>
    <w:rsid w:val="3B765A19"/>
    <w:rsid w:val="3B765F9D"/>
    <w:rsid w:val="3B7666A7"/>
    <w:rsid w:val="3B7913F9"/>
    <w:rsid w:val="3B796E1B"/>
    <w:rsid w:val="3B7A759D"/>
    <w:rsid w:val="3B7B1805"/>
    <w:rsid w:val="3B7C0BBA"/>
    <w:rsid w:val="3B7C7A57"/>
    <w:rsid w:val="3B7D08EC"/>
    <w:rsid w:val="3B7D1564"/>
    <w:rsid w:val="3B7E2F50"/>
    <w:rsid w:val="3B7E3ED6"/>
    <w:rsid w:val="3B7E7631"/>
    <w:rsid w:val="3B7F12F6"/>
    <w:rsid w:val="3B7F2A3F"/>
    <w:rsid w:val="3B7F7BB0"/>
    <w:rsid w:val="3B81506E"/>
    <w:rsid w:val="3B8210DB"/>
    <w:rsid w:val="3B827569"/>
    <w:rsid w:val="3B837AA3"/>
    <w:rsid w:val="3B842468"/>
    <w:rsid w:val="3B854432"/>
    <w:rsid w:val="3B8678B6"/>
    <w:rsid w:val="3B871562"/>
    <w:rsid w:val="3B8738E2"/>
    <w:rsid w:val="3B877944"/>
    <w:rsid w:val="3B881CEE"/>
    <w:rsid w:val="3B88535B"/>
    <w:rsid w:val="3B885799"/>
    <w:rsid w:val="3B885E5C"/>
    <w:rsid w:val="3B892174"/>
    <w:rsid w:val="3B8B25FF"/>
    <w:rsid w:val="3B8B7C9A"/>
    <w:rsid w:val="3B8C17C0"/>
    <w:rsid w:val="3B8C3A12"/>
    <w:rsid w:val="3B8E2576"/>
    <w:rsid w:val="3B8E778B"/>
    <w:rsid w:val="3B8F2AA5"/>
    <w:rsid w:val="3B8F473F"/>
    <w:rsid w:val="3B90030B"/>
    <w:rsid w:val="3B927B23"/>
    <w:rsid w:val="3B9701D8"/>
    <w:rsid w:val="3B974891"/>
    <w:rsid w:val="3B976A3C"/>
    <w:rsid w:val="3B9908F1"/>
    <w:rsid w:val="3B992DB1"/>
    <w:rsid w:val="3B9A1C8B"/>
    <w:rsid w:val="3B9A612F"/>
    <w:rsid w:val="3B9B3819"/>
    <w:rsid w:val="3B9C15AB"/>
    <w:rsid w:val="3B9C3C56"/>
    <w:rsid w:val="3B9D177C"/>
    <w:rsid w:val="3B9D4C98"/>
    <w:rsid w:val="3B9D52DD"/>
    <w:rsid w:val="3B9D79CE"/>
    <w:rsid w:val="3B9E54DA"/>
    <w:rsid w:val="3B9F1AC7"/>
    <w:rsid w:val="3B9F3746"/>
    <w:rsid w:val="3BA04607"/>
    <w:rsid w:val="3BA054D1"/>
    <w:rsid w:val="3BA05970"/>
    <w:rsid w:val="3BA17185"/>
    <w:rsid w:val="3BA23236"/>
    <w:rsid w:val="3BA3677B"/>
    <w:rsid w:val="3BA40D5C"/>
    <w:rsid w:val="3BA448B8"/>
    <w:rsid w:val="3BA44C68"/>
    <w:rsid w:val="3BA64AD4"/>
    <w:rsid w:val="3BA6600D"/>
    <w:rsid w:val="3BA66882"/>
    <w:rsid w:val="3BA83B46"/>
    <w:rsid w:val="3BAA0D70"/>
    <w:rsid w:val="3BAA664E"/>
    <w:rsid w:val="3BAC19BF"/>
    <w:rsid w:val="3BAC5E63"/>
    <w:rsid w:val="3BAD5578"/>
    <w:rsid w:val="3BAD598F"/>
    <w:rsid w:val="3BAD6FD6"/>
    <w:rsid w:val="3BAD79BB"/>
    <w:rsid w:val="3BAE3989"/>
    <w:rsid w:val="3BB0325D"/>
    <w:rsid w:val="3BB10D7F"/>
    <w:rsid w:val="3BB2276E"/>
    <w:rsid w:val="3BB23479"/>
    <w:rsid w:val="3BB26608"/>
    <w:rsid w:val="3BB3006E"/>
    <w:rsid w:val="3BB301AC"/>
    <w:rsid w:val="3BB32D4D"/>
    <w:rsid w:val="3BB371F1"/>
    <w:rsid w:val="3BB52F69"/>
    <w:rsid w:val="3BB617C6"/>
    <w:rsid w:val="3BB75E87"/>
    <w:rsid w:val="3BB8451C"/>
    <w:rsid w:val="3BB90B9A"/>
    <w:rsid w:val="3BBB5D28"/>
    <w:rsid w:val="3BBC003E"/>
    <w:rsid w:val="3BBC42F8"/>
    <w:rsid w:val="3BBD1B03"/>
    <w:rsid w:val="3BBD1E1E"/>
    <w:rsid w:val="3BBD325C"/>
    <w:rsid w:val="3BBD3BCC"/>
    <w:rsid w:val="3BBD57F7"/>
    <w:rsid w:val="3BBD663D"/>
    <w:rsid w:val="3BBF32CC"/>
    <w:rsid w:val="3BBF7944"/>
    <w:rsid w:val="3BC1190E"/>
    <w:rsid w:val="3BC1546A"/>
    <w:rsid w:val="3BC21C9A"/>
    <w:rsid w:val="3BC27434"/>
    <w:rsid w:val="3BC44F5A"/>
    <w:rsid w:val="3BC63840"/>
    <w:rsid w:val="3BC67BD6"/>
    <w:rsid w:val="3BC82C9D"/>
    <w:rsid w:val="3BC92571"/>
    <w:rsid w:val="3BC93037"/>
    <w:rsid w:val="3BCB453B"/>
    <w:rsid w:val="3BCC2061"/>
    <w:rsid w:val="3BCC25A9"/>
    <w:rsid w:val="3BCC3E0F"/>
    <w:rsid w:val="3BCC6E1A"/>
    <w:rsid w:val="3BCD02B3"/>
    <w:rsid w:val="3BCE7B87"/>
    <w:rsid w:val="3BD00368"/>
    <w:rsid w:val="3BD11425"/>
    <w:rsid w:val="3BD17B94"/>
    <w:rsid w:val="3BD23636"/>
    <w:rsid w:val="3BD2383B"/>
    <w:rsid w:val="3BD23E72"/>
    <w:rsid w:val="3BD25BEE"/>
    <w:rsid w:val="3BD31641"/>
    <w:rsid w:val="3BD32D2D"/>
    <w:rsid w:val="3BD3519D"/>
    <w:rsid w:val="3BD52D4A"/>
    <w:rsid w:val="3BD6013A"/>
    <w:rsid w:val="3BD609C6"/>
    <w:rsid w:val="3BD60E75"/>
    <w:rsid w:val="3BD70C90"/>
    <w:rsid w:val="3BD75AEE"/>
    <w:rsid w:val="3BD827B4"/>
    <w:rsid w:val="3BD859DF"/>
    <w:rsid w:val="3BD903C8"/>
    <w:rsid w:val="3BD91A9E"/>
    <w:rsid w:val="3BD96332"/>
    <w:rsid w:val="3BDC690B"/>
    <w:rsid w:val="3BDD7DCA"/>
    <w:rsid w:val="3BDE0DE1"/>
    <w:rsid w:val="3BDF3B42"/>
    <w:rsid w:val="3BDF4F19"/>
    <w:rsid w:val="3BE210D1"/>
    <w:rsid w:val="3BE21884"/>
    <w:rsid w:val="3BE23632"/>
    <w:rsid w:val="3BE253E0"/>
    <w:rsid w:val="3BE30A4B"/>
    <w:rsid w:val="3BE339CA"/>
    <w:rsid w:val="3BE41159"/>
    <w:rsid w:val="3BE47C50"/>
    <w:rsid w:val="3BE513D2"/>
    <w:rsid w:val="3BE55323"/>
    <w:rsid w:val="3BE70C49"/>
    <w:rsid w:val="3BE810E5"/>
    <w:rsid w:val="3BE850ED"/>
    <w:rsid w:val="3BEA18AB"/>
    <w:rsid w:val="3BEA3393"/>
    <w:rsid w:val="3BEC2626"/>
    <w:rsid w:val="3BEE0229"/>
    <w:rsid w:val="3BEE0D20"/>
    <w:rsid w:val="3BEF3A63"/>
    <w:rsid w:val="3BF04EAE"/>
    <w:rsid w:val="3BF13876"/>
    <w:rsid w:val="3BF20F86"/>
    <w:rsid w:val="3BF257CA"/>
    <w:rsid w:val="3BF375EE"/>
    <w:rsid w:val="3BF432A3"/>
    <w:rsid w:val="3BF52918"/>
    <w:rsid w:val="3BF8146E"/>
    <w:rsid w:val="3BF82E56"/>
    <w:rsid w:val="3BF9720B"/>
    <w:rsid w:val="3BFB3860"/>
    <w:rsid w:val="3BFC46F4"/>
    <w:rsid w:val="3BFD7385"/>
    <w:rsid w:val="3BFF1EAC"/>
    <w:rsid w:val="3BFF41E4"/>
    <w:rsid w:val="3BFF5F92"/>
    <w:rsid w:val="3C004876"/>
    <w:rsid w:val="3C007E0A"/>
    <w:rsid w:val="3C022E88"/>
    <w:rsid w:val="3C025A83"/>
    <w:rsid w:val="3C026068"/>
    <w:rsid w:val="3C030505"/>
    <w:rsid w:val="3C033CD5"/>
    <w:rsid w:val="3C037471"/>
    <w:rsid w:val="3C037E68"/>
    <w:rsid w:val="3C0417FB"/>
    <w:rsid w:val="3C0435A9"/>
    <w:rsid w:val="3C0453A4"/>
    <w:rsid w:val="3C0506E8"/>
    <w:rsid w:val="3C053A08"/>
    <w:rsid w:val="3C065573"/>
    <w:rsid w:val="3C067321"/>
    <w:rsid w:val="3C08576E"/>
    <w:rsid w:val="3C08753D"/>
    <w:rsid w:val="3C09240E"/>
    <w:rsid w:val="3C09460C"/>
    <w:rsid w:val="3C095063"/>
    <w:rsid w:val="3C096E11"/>
    <w:rsid w:val="3C097069"/>
    <w:rsid w:val="3C0A05F8"/>
    <w:rsid w:val="3C0B2B89"/>
    <w:rsid w:val="3C0D5EC2"/>
    <w:rsid w:val="3C0D6C8C"/>
    <w:rsid w:val="3C0E1C63"/>
    <w:rsid w:val="3C0E1E84"/>
    <w:rsid w:val="3C0F56E6"/>
    <w:rsid w:val="3C1001A0"/>
    <w:rsid w:val="3C10686A"/>
    <w:rsid w:val="3C123235"/>
    <w:rsid w:val="3C1234C4"/>
    <w:rsid w:val="3C123EEE"/>
    <w:rsid w:val="3C12460B"/>
    <w:rsid w:val="3C125304"/>
    <w:rsid w:val="3C130CE7"/>
    <w:rsid w:val="3C153A08"/>
    <w:rsid w:val="3C17152E"/>
    <w:rsid w:val="3C174531"/>
    <w:rsid w:val="3C1819D9"/>
    <w:rsid w:val="3C1926A8"/>
    <w:rsid w:val="3C1934F8"/>
    <w:rsid w:val="3C193CBD"/>
    <w:rsid w:val="3C1A2DCC"/>
    <w:rsid w:val="3C1A4215"/>
    <w:rsid w:val="3C1A7270"/>
    <w:rsid w:val="3C1B147E"/>
    <w:rsid w:val="3C1C6B44"/>
    <w:rsid w:val="3C1D522E"/>
    <w:rsid w:val="3C1E28BD"/>
    <w:rsid w:val="3C1E7578"/>
    <w:rsid w:val="3C1F03E3"/>
    <w:rsid w:val="3C1F4887"/>
    <w:rsid w:val="3C1F6635"/>
    <w:rsid w:val="3C221C81"/>
    <w:rsid w:val="3C224697"/>
    <w:rsid w:val="3C23719A"/>
    <w:rsid w:val="3C2459F9"/>
    <w:rsid w:val="3C263F3D"/>
    <w:rsid w:val="3C2669DB"/>
    <w:rsid w:val="3C2705D3"/>
    <w:rsid w:val="3C2725F2"/>
    <w:rsid w:val="3C27318B"/>
    <w:rsid w:val="3C277297"/>
    <w:rsid w:val="3C28060B"/>
    <w:rsid w:val="3C2B25C3"/>
    <w:rsid w:val="3C2B322B"/>
    <w:rsid w:val="3C2B4FD9"/>
    <w:rsid w:val="3C2B792D"/>
    <w:rsid w:val="3C2C198D"/>
    <w:rsid w:val="3C2C1BC7"/>
    <w:rsid w:val="3C2C38C7"/>
    <w:rsid w:val="3C2D02E6"/>
    <w:rsid w:val="3C2D2B00"/>
    <w:rsid w:val="3C2D5230"/>
    <w:rsid w:val="3C2F1D1B"/>
    <w:rsid w:val="3C303181"/>
    <w:rsid w:val="3C30439E"/>
    <w:rsid w:val="3C3245BA"/>
    <w:rsid w:val="3C340332"/>
    <w:rsid w:val="3C340DE1"/>
    <w:rsid w:val="3C3519B4"/>
    <w:rsid w:val="3C354BF6"/>
    <w:rsid w:val="3C371BD0"/>
    <w:rsid w:val="3C3814A4"/>
    <w:rsid w:val="3C384164"/>
    <w:rsid w:val="3C384EA6"/>
    <w:rsid w:val="3C386543"/>
    <w:rsid w:val="3C387768"/>
    <w:rsid w:val="3C3A4DDB"/>
    <w:rsid w:val="3C3A521C"/>
    <w:rsid w:val="3C3B63F4"/>
    <w:rsid w:val="3C3C0098"/>
    <w:rsid w:val="3C3C10C6"/>
    <w:rsid w:val="3C3E4D0D"/>
    <w:rsid w:val="3C3F4AE6"/>
    <w:rsid w:val="3C4045E0"/>
    <w:rsid w:val="3C426DFC"/>
    <w:rsid w:val="3C432323"/>
    <w:rsid w:val="3C44609B"/>
    <w:rsid w:val="3C4542ED"/>
    <w:rsid w:val="3C4713EC"/>
    <w:rsid w:val="3C473D5A"/>
    <w:rsid w:val="3C48192B"/>
    <w:rsid w:val="3C4B567C"/>
    <w:rsid w:val="3C4F6C2D"/>
    <w:rsid w:val="3C4F6F1A"/>
    <w:rsid w:val="3C501276"/>
    <w:rsid w:val="3C5352D5"/>
    <w:rsid w:val="3C542D40"/>
    <w:rsid w:val="3C5502A8"/>
    <w:rsid w:val="3C553E04"/>
    <w:rsid w:val="3C55750A"/>
    <w:rsid w:val="3C557729"/>
    <w:rsid w:val="3C573A8F"/>
    <w:rsid w:val="3C577F8F"/>
    <w:rsid w:val="3C5A0F14"/>
    <w:rsid w:val="3C5A5481"/>
    <w:rsid w:val="3C5A58BF"/>
    <w:rsid w:val="3C5A7268"/>
    <w:rsid w:val="3C5A766D"/>
    <w:rsid w:val="3C5B6911"/>
    <w:rsid w:val="3C5C2972"/>
    <w:rsid w:val="3C5C5193"/>
    <w:rsid w:val="3C5C5F01"/>
    <w:rsid w:val="3C5C73BE"/>
    <w:rsid w:val="3C5E015D"/>
    <w:rsid w:val="3C5E0F0B"/>
    <w:rsid w:val="3C5E5292"/>
    <w:rsid w:val="3C5E53AF"/>
    <w:rsid w:val="3C5E715D"/>
    <w:rsid w:val="3C5F2E1D"/>
    <w:rsid w:val="3C5F4C83"/>
    <w:rsid w:val="3C601127"/>
    <w:rsid w:val="3C6141CD"/>
    <w:rsid w:val="3C616C4D"/>
    <w:rsid w:val="3C62051E"/>
    <w:rsid w:val="3C636B98"/>
    <w:rsid w:val="3C64321E"/>
    <w:rsid w:val="3C6504EB"/>
    <w:rsid w:val="3C664263"/>
    <w:rsid w:val="3C675616"/>
    <w:rsid w:val="3C677B60"/>
    <w:rsid w:val="3C6A11AE"/>
    <w:rsid w:val="3C6A3D54"/>
    <w:rsid w:val="3C6B3628"/>
    <w:rsid w:val="3C6D55F2"/>
    <w:rsid w:val="3C6D73A0"/>
    <w:rsid w:val="3C6E09DF"/>
    <w:rsid w:val="3C6E6802"/>
    <w:rsid w:val="3C6F3118"/>
    <w:rsid w:val="3C6F5636"/>
    <w:rsid w:val="3C7050E2"/>
    <w:rsid w:val="3C7163F0"/>
    <w:rsid w:val="3C724B98"/>
    <w:rsid w:val="3C7324DC"/>
    <w:rsid w:val="3C746BB0"/>
    <w:rsid w:val="3C753089"/>
    <w:rsid w:val="3C7544A7"/>
    <w:rsid w:val="3C7626F9"/>
    <w:rsid w:val="3C783EA7"/>
    <w:rsid w:val="3C785F45"/>
    <w:rsid w:val="3C7921E9"/>
    <w:rsid w:val="3C7939C7"/>
    <w:rsid w:val="3C793F97"/>
    <w:rsid w:val="3C796BB6"/>
    <w:rsid w:val="3C797AF3"/>
    <w:rsid w:val="3C7B3617"/>
    <w:rsid w:val="3C7B7D0F"/>
    <w:rsid w:val="3C7C49AF"/>
    <w:rsid w:val="3C7D45DC"/>
    <w:rsid w:val="3C7E335B"/>
    <w:rsid w:val="3C7E77FF"/>
    <w:rsid w:val="3C7F5D0C"/>
    <w:rsid w:val="3C7F70D3"/>
    <w:rsid w:val="3C803A00"/>
    <w:rsid w:val="3C80599B"/>
    <w:rsid w:val="3C81109D"/>
    <w:rsid w:val="3C812345"/>
    <w:rsid w:val="3C814BF9"/>
    <w:rsid w:val="3C825B23"/>
    <w:rsid w:val="3C836BC3"/>
    <w:rsid w:val="3C842C9E"/>
    <w:rsid w:val="3C850B8E"/>
    <w:rsid w:val="3C85368B"/>
    <w:rsid w:val="3C855F79"/>
    <w:rsid w:val="3C860462"/>
    <w:rsid w:val="3C8666B4"/>
    <w:rsid w:val="3C87592E"/>
    <w:rsid w:val="3C875E9A"/>
    <w:rsid w:val="3C885726"/>
    <w:rsid w:val="3C89024E"/>
    <w:rsid w:val="3C8A61A4"/>
    <w:rsid w:val="3C8B20B7"/>
    <w:rsid w:val="3C8B5A78"/>
    <w:rsid w:val="3C8B787E"/>
    <w:rsid w:val="3C8C3269"/>
    <w:rsid w:val="3C8E4865"/>
    <w:rsid w:val="3C8F0749"/>
    <w:rsid w:val="3C8F4418"/>
    <w:rsid w:val="3C8F5568"/>
    <w:rsid w:val="3C90308E"/>
    <w:rsid w:val="3C905550"/>
    <w:rsid w:val="3C9115B1"/>
    <w:rsid w:val="3C917532"/>
    <w:rsid w:val="3C922A41"/>
    <w:rsid w:val="3C932CCD"/>
    <w:rsid w:val="3C9464F7"/>
    <w:rsid w:val="3C9506A5"/>
    <w:rsid w:val="3C9708C1"/>
    <w:rsid w:val="3C9728AA"/>
    <w:rsid w:val="3C972EC3"/>
    <w:rsid w:val="3C990195"/>
    <w:rsid w:val="3C9919A8"/>
    <w:rsid w:val="3C9B2663"/>
    <w:rsid w:val="3C9E543B"/>
    <w:rsid w:val="3CA134EE"/>
    <w:rsid w:val="3CA1529C"/>
    <w:rsid w:val="3CA21308"/>
    <w:rsid w:val="3CA235BB"/>
    <w:rsid w:val="3CA27711"/>
    <w:rsid w:val="3CA37266"/>
    <w:rsid w:val="3CA42E8F"/>
    <w:rsid w:val="3CA46597"/>
    <w:rsid w:val="3CA52FDE"/>
    <w:rsid w:val="3CA55843"/>
    <w:rsid w:val="3CA8143D"/>
    <w:rsid w:val="3CA81519"/>
    <w:rsid w:val="3CA9008B"/>
    <w:rsid w:val="3CAA23A2"/>
    <w:rsid w:val="3CAA4150"/>
    <w:rsid w:val="3CAB1C76"/>
    <w:rsid w:val="3CAE177B"/>
    <w:rsid w:val="3CAE3CBE"/>
    <w:rsid w:val="3CAF1F69"/>
    <w:rsid w:val="3CAF5C0A"/>
    <w:rsid w:val="3CB0482E"/>
    <w:rsid w:val="3CB062EF"/>
    <w:rsid w:val="3CB3376D"/>
    <w:rsid w:val="3CB530E9"/>
    <w:rsid w:val="3CB57802"/>
    <w:rsid w:val="3CB60983"/>
    <w:rsid w:val="3CB60D47"/>
    <w:rsid w:val="3CB74ABF"/>
    <w:rsid w:val="3CB7686D"/>
    <w:rsid w:val="3CB852C7"/>
    <w:rsid w:val="3CB92459"/>
    <w:rsid w:val="3CB94393"/>
    <w:rsid w:val="3CBA47AC"/>
    <w:rsid w:val="3CBC002D"/>
    <w:rsid w:val="3CBC3E83"/>
    <w:rsid w:val="3CBD0327"/>
    <w:rsid w:val="3CBD4749"/>
    <w:rsid w:val="3CBF48D4"/>
    <w:rsid w:val="3CBF4F2E"/>
    <w:rsid w:val="3CC0413B"/>
    <w:rsid w:val="3CC1377B"/>
    <w:rsid w:val="3CC2183C"/>
    <w:rsid w:val="3CC24B9F"/>
    <w:rsid w:val="3CC50F8A"/>
    <w:rsid w:val="3CC54F0D"/>
    <w:rsid w:val="3CC558D0"/>
    <w:rsid w:val="3CC6390D"/>
    <w:rsid w:val="3CC66D60"/>
    <w:rsid w:val="3CC7307F"/>
    <w:rsid w:val="3CC82828"/>
    <w:rsid w:val="3CC82E87"/>
    <w:rsid w:val="3CC87863"/>
    <w:rsid w:val="3CC879C9"/>
    <w:rsid w:val="3CC96E22"/>
    <w:rsid w:val="3CCA012E"/>
    <w:rsid w:val="3CCA48BA"/>
    <w:rsid w:val="3CCA58D4"/>
    <w:rsid w:val="3CCB0C27"/>
    <w:rsid w:val="3CCF3BB7"/>
    <w:rsid w:val="3CD02181"/>
    <w:rsid w:val="3CD06821"/>
    <w:rsid w:val="3CD12B48"/>
    <w:rsid w:val="3CD13DD3"/>
    <w:rsid w:val="3CD15B81"/>
    <w:rsid w:val="3CD25455"/>
    <w:rsid w:val="3CD27ED4"/>
    <w:rsid w:val="3CD35225"/>
    <w:rsid w:val="3CD411CD"/>
    <w:rsid w:val="3CD4741F"/>
    <w:rsid w:val="3CD519C6"/>
    <w:rsid w:val="3CD530ED"/>
    <w:rsid w:val="3CD5598A"/>
    <w:rsid w:val="3CD64F45"/>
    <w:rsid w:val="3CD72A6B"/>
    <w:rsid w:val="3CD76F0F"/>
    <w:rsid w:val="3CD81C1C"/>
    <w:rsid w:val="3CD830F9"/>
    <w:rsid w:val="3CD83734"/>
    <w:rsid w:val="3CDA6311"/>
    <w:rsid w:val="3CDB07AE"/>
    <w:rsid w:val="3CDC1307"/>
    <w:rsid w:val="3CDD50C1"/>
    <w:rsid w:val="3CDE029E"/>
    <w:rsid w:val="3CDE3DFA"/>
    <w:rsid w:val="3CE07CCC"/>
    <w:rsid w:val="3CE134AF"/>
    <w:rsid w:val="3CE138EA"/>
    <w:rsid w:val="3CE27D8E"/>
    <w:rsid w:val="3CE33B06"/>
    <w:rsid w:val="3CE70F25"/>
    <w:rsid w:val="3CE753A4"/>
    <w:rsid w:val="3CE77152"/>
    <w:rsid w:val="3CE8111C"/>
    <w:rsid w:val="3CE829F9"/>
    <w:rsid w:val="3CE97A7D"/>
    <w:rsid w:val="3CEB1386"/>
    <w:rsid w:val="3CEC29BB"/>
    <w:rsid w:val="3CEC364C"/>
    <w:rsid w:val="3CEE0EC3"/>
    <w:rsid w:val="3CEE3985"/>
    <w:rsid w:val="3CEE6A8C"/>
    <w:rsid w:val="3CF008BE"/>
    <w:rsid w:val="3CF01F95"/>
    <w:rsid w:val="3CF02807"/>
    <w:rsid w:val="3CF11D7F"/>
    <w:rsid w:val="3CF15836"/>
    <w:rsid w:val="3CF1793A"/>
    <w:rsid w:val="3CF202DB"/>
    <w:rsid w:val="3CF2238C"/>
    <w:rsid w:val="3CF25AF7"/>
    <w:rsid w:val="3CF36F0B"/>
    <w:rsid w:val="3CF4775B"/>
    <w:rsid w:val="3CF63E2D"/>
    <w:rsid w:val="3CF67035"/>
    <w:rsid w:val="3CF67395"/>
    <w:rsid w:val="3CF67690"/>
    <w:rsid w:val="3CF74EBC"/>
    <w:rsid w:val="3CF96E86"/>
    <w:rsid w:val="3CFB0E50"/>
    <w:rsid w:val="3CFB2BFE"/>
    <w:rsid w:val="3CFC0724"/>
    <w:rsid w:val="3CFE26EE"/>
    <w:rsid w:val="3D001FC2"/>
    <w:rsid w:val="3D00347E"/>
    <w:rsid w:val="3D006466"/>
    <w:rsid w:val="3D0221DE"/>
    <w:rsid w:val="3D022626"/>
    <w:rsid w:val="3D032C76"/>
    <w:rsid w:val="3D03363D"/>
    <w:rsid w:val="3D034E5A"/>
    <w:rsid w:val="3D047EBD"/>
    <w:rsid w:val="3D062711"/>
    <w:rsid w:val="3D0641F3"/>
    <w:rsid w:val="3D073351"/>
    <w:rsid w:val="3D073913"/>
    <w:rsid w:val="3D0777F5"/>
    <w:rsid w:val="3D0824DB"/>
    <w:rsid w:val="3D083C4E"/>
    <w:rsid w:val="3D084E40"/>
    <w:rsid w:val="3D086B13"/>
    <w:rsid w:val="3D092E3A"/>
    <w:rsid w:val="3D0A4004"/>
    <w:rsid w:val="3D0C0967"/>
    <w:rsid w:val="3D0C6501"/>
    <w:rsid w:val="3D0D46DF"/>
    <w:rsid w:val="3D0E7876"/>
    <w:rsid w:val="3D0F184F"/>
    <w:rsid w:val="3D0F56A1"/>
    <w:rsid w:val="3D101B32"/>
    <w:rsid w:val="3D112421"/>
    <w:rsid w:val="3D116E63"/>
    <w:rsid w:val="3D1215F7"/>
    <w:rsid w:val="3D13459D"/>
    <w:rsid w:val="3D137613"/>
    <w:rsid w:val="3D143CBF"/>
    <w:rsid w:val="3D145A6E"/>
    <w:rsid w:val="3D150304"/>
    <w:rsid w:val="3D1617E6"/>
    <w:rsid w:val="3D167A38"/>
    <w:rsid w:val="3D181532"/>
    <w:rsid w:val="3D183678"/>
    <w:rsid w:val="3D186608"/>
    <w:rsid w:val="3D1B32A0"/>
    <w:rsid w:val="3D1C4922"/>
    <w:rsid w:val="3D1D0DC6"/>
    <w:rsid w:val="3D1D2B74"/>
    <w:rsid w:val="3D1E4B3E"/>
    <w:rsid w:val="3D202086"/>
    <w:rsid w:val="3D202664"/>
    <w:rsid w:val="3D204412"/>
    <w:rsid w:val="3D206920"/>
    <w:rsid w:val="3D210DFB"/>
    <w:rsid w:val="3D215031"/>
    <w:rsid w:val="3D227127"/>
    <w:rsid w:val="3D232155"/>
    <w:rsid w:val="3D2524FB"/>
    <w:rsid w:val="3D255ECD"/>
    <w:rsid w:val="3D257C7B"/>
    <w:rsid w:val="3D2832C7"/>
    <w:rsid w:val="3D2959BD"/>
    <w:rsid w:val="3D297856"/>
    <w:rsid w:val="3D2A703F"/>
    <w:rsid w:val="3D2B6342"/>
    <w:rsid w:val="3D2C2DB7"/>
    <w:rsid w:val="3D2D1F4D"/>
    <w:rsid w:val="3D2D4226"/>
    <w:rsid w:val="3D2D5F4E"/>
    <w:rsid w:val="3D2E0C03"/>
    <w:rsid w:val="3D2E4D81"/>
    <w:rsid w:val="3D2F43EF"/>
    <w:rsid w:val="3D2F788B"/>
    <w:rsid w:val="3D310476"/>
    <w:rsid w:val="3D332398"/>
    <w:rsid w:val="3D344362"/>
    <w:rsid w:val="3D3449B0"/>
    <w:rsid w:val="3D351C96"/>
    <w:rsid w:val="3D354BCB"/>
    <w:rsid w:val="3D361E88"/>
    <w:rsid w:val="3D3641C2"/>
    <w:rsid w:val="3D384066"/>
    <w:rsid w:val="3D3879AE"/>
    <w:rsid w:val="3D3A643B"/>
    <w:rsid w:val="3D3B7118"/>
    <w:rsid w:val="3D3B7330"/>
    <w:rsid w:val="3D3C2E00"/>
    <w:rsid w:val="3D3D1AE3"/>
    <w:rsid w:val="3D3D647B"/>
    <w:rsid w:val="3D3D6D72"/>
    <w:rsid w:val="3D3E0D3C"/>
    <w:rsid w:val="3D3F4383"/>
    <w:rsid w:val="3D400A77"/>
    <w:rsid w:val="3D401C9F"/>
    <w:rsid w:val="3D41437F"/>
    <w:rsid w:val="3D420433"/>
    <w:rsid w:val="3D424389"/>
    <w:rsid w:val="3D425266"/>
    <w:rsid w:val="3D445624"/>
    <w:rsid w:val="3D4520CB"/>
    <w:rsid w:val="3D483969"/>
    <w:rsid w:val="3D486B76"/>
    <w:rsid w:val="3D495654"/>
    <w:rsid w:val="3D4A5933"/>
    <w:rsid w:val="3D4A629D"/>
    <w:rsid w:val="3D4A76E1"/>
    <w:rsid w:val="3D4B0680"/>
    <w:rsid w:val="3D4C5207"/>
    <w:rsid w:val="3D4E71D1"/>
    <w:rsid w:val="3D5045E3"/>
    <w:rsid w:val="3D51281E"/>
    <w:rsid w:val="3D5343C9"/>
    <w:rsid w:val="3D540560"/>
    <w:rsid w:val="3D5642D8"/>
    <w:rsid w:val="3D5734AF"/>
    <w:rsid w:val="3D573667"/>
    <w:rsid w:val="3D580050"/>
    <w:rsid w:val="3D585F58"/>
    <w:rsid w:val="3D595B76"/>
    <w:rsid w:val="3D597924"/>
    <w:rsid w:val="3D5A0B8E"/>
    <w:rsid w:val="3D5A3DC8"/>
    <w:rsid w:val="3D5B2AD3"/>
    <w:rsid w:val="3D5B369C"/>
    <w:rsid w:val="3D5B51F6"/>
    <w:rsid w:val="3D5C38AB"/>
    <w:rsid w:val="3D5D5666"/>
    <w:rsid w:val="3D5D7415"/>
    <w:rsid w:val="3D5F1C94"/>
    <w:rsid w:val="3D600CB3"/>
    <w:rsid w:val="3D604DFD"/>
    <w:rsid w:val="3D61509C"/>
    <w:rsid w:val="3D6161D4"/>
    <w:rsid w:val="3D634F13"/>
    <w:rsid w:val="3D647F12"/>
    <w:rsid w:val="3D6562C9"/>
    <w:rsid w:val="3D66025C"/>
    <w:rsid w:val="3D664EAE"/>
    <w:rsid w:val="3D670293"/>
    <w:rsid w:val="3D674549"/>
    <w:rsid w:val="3D6944D9"/>
    <w:rsid w:val="3D6A0D51"/>
    <w:rsid w:val="3D6B6B23"/>
    <w:rsid w:val="3D6C7658"/>
    <w:rsid w:val="3D6D0E70"/>
    <w:rsid w:val="3D6E732F"/>
    <w:rsid w:val="3D701178"/>
    <w:rsid w:val="3D704312"/>
    <w:rsid w:val="3D7048F2"/>
    <w:rsid w:val="3D712EC0"/>
    <w:rsid w:val="3D721551"/>
    <w:rsid w:val="3D723A06"/>
    <w:rsid w:val="3D7309E6"/>
    <w:rsid w:val="3D730F5B"/>
    <w:rsid w:val="3D744D91"/>
    <w:rsid w:val="3D76368F"/>
    <w:rsid w:val="3D7713FF"/>
    <w:rsid w:val="3D790B8D"/>
    <w:rsid w:val="3D7B2612"/>
    <w:rsid w:val="3D7B3D3F"/>
    <w:rsid w:val="3D7C3183"/>
    <w:rsid w:val="3D7C44EE"/>
    <w:rsid w:val="3D7D14D7"/>
    <w:rsid w:val="3D813620"/>
    <w:rsid w:val="3D820C29"/>
    <w:rsid w:val="3D831D3A"/>
    <w:rsid w:val="3D840E45"/>
    <w:rsid w:val="3D841627"/>
    <w:rsid w:val="3D855688"/>
    <w:rsid w:val="3D85696B"/>
    <w:rsid w:val="3D86026C"/>
    <w:rsid w:val="3D861C6D"/>
    <w:rsid w:val="3D862F6D"/>
    <w:rsid w:val="3D8726E3"/>
    <w:rsid w:val="3D8827E0"/>
    <w:rsid w:val="3D89020A"/>
    <w:rsid w:val="3D890888"/>
    <w:rsid w:val="3D891FB8"/>
    <w:rsid w:val="3D8A3F82"/>
    <w:rsid w:val="3D8A5C97"/>
    <w:rsid w:val="3D8A5D30"/>
    <w:rsid w:val="3D8B0788"/>
    <w:rsid w:val="3D8C1249"/>
    <w:rsid w:val="3D8C1341"/>
    <w:rsid w:val="3D8C5F4C"/>
    <w:rsid w:val="3D8D000C"/>
    <w:rsid w:val="3D8D3FBD"/>
    <w:rsid w:val="3D8E75E4"/>
    <w:rsid w:val="3D8F1598"/>
    <w:rsid w:val="3D901541"/>
    <w:rsid w:val="3D907033"/>
    <w:rsid w:val="3D91318F"/>
    <w:rsid w:val="3D913562"/>
    <w:rsid w:val="3D9170BE"/>
    <w:rsid w:val="3D931088"/>
    <w:rsid w:val="3D931D8A"/>
    <w:rsid w:val="3D946EFB"/>
    <w:rsid w:val="3D9646D4"/>
    <w:rsid w:val="3D967BD4"/>
    <w:rsid w:val="3D97091B"/>
    <w:rsid w:val="3D98044D"/>
    <w:rsid w:val="3D980F2D"/>
    <w:rsid w:val="3D986035"/>
    <w:rsid w:val="3D990A34"/>
    <w:rsid w:val="3D995F73"/>
    <w:rsid w:val="3D9A2417"/>
    <w:rsid w:val="3D9A384D"/>
    <w:rsid w:val="3D9A41C5"/>
    <w:rsid w:val="3D9B7F3D"/>
    <w:rsid w:val="3D9D067A"/>
    <w:rsid w:val="3D9D1F07"/>
    <w:rsid w:val="3D9F7A2D"/>
    <w:rsid w:val="3DA012F0"/>
    <w:rsid w:val="3DA253EF"/>
    <w:rsid w:val="3DA26C3A"/>
    <w:rsid w:val="3DA36040"/>
    <w:rsid w:val="3DA512EA"/>
    <w:rsid w:val="3DA84784"/>
    <w:rsid w:val="3DAA2647"/>
    <w:rsid w:val="3DAB63D2"/>
    <w:rsid w:val="3DAC3EF8"/>
    <w:rsid w:val="3DAC5CA6"/>
    <w:rsid w:val="3DAD59D4"/>
    <w:rsid w:val="3DAD73C9"/>
    <w:rsid w:val="3DAE3F6F"/>
    <w:rsid w:val="3DAF2C40"/>
    <w:rsid w:val="3DAF4C3B"/>
    <w:rsid w:val="3DAF5796"/>
    <w:rsid w:val="3DB12F8E"/>
    <w:rsid w:val="3DB159B2"/>
    <w:rsid w:val="3DB264D0"/>
    <w:rsid w:val="3DB4065E"/>
    <w:rsid w:val="3DB42DAD"/>
    <w:rsid w:val="3DB57251"/>
    <w:rsid w:val="3DB76856"/>
    <w:rsid w:val="3DB87677"/>
    <w:rsid w:val="3DB94353"/>
    <w:rsid w:val="3DB94F4A"/>
    <w:rsid w:val="3DBA3C37"/>
    <w:rsid w:val="3DBB07B5"/>
    <w:rsid w:val="3DBB413B"/>
    <w:rsid w:val="3DBB6E98"/>
    <w:rsid w:val="3DBE42CD"/>
    <w:rsid w:val="3DC00B03"/>
    <w:rsid w:val="3DC254CA"/>
    <w:rsid w:val="3DC2567B"/>
    <w:rsid w:val="3DC321FB"/>
    <w:rsid w:val="3DC36520"/>
    <w:rsid w:val="3DC513DA"/>
    <w:rsid w:val="3DC54FBA"/>
    <w:rsid w:val="3DC5614B"/>
    <w:rsid w:val="3DC73B78"/>
    <w:rsid w:val="3DC7521D"/>
    <w:rsid w:val="3DC76F84"/>
    <w:rsid w:val="3DC868CB"/>
    <w:rsid w:val="3DC96858"/>
    <w:rsid w:val="3DCB6A74"/>
    <w:rsid w:val="3DCC20CC"/>
    <w:rsid w:val="3DCC6348"/>
    <w:rsid w:val="3DCF5AC5"/>
    <w:rsid w:val="3DD05E38"/>
    <w:rsid w:val="3DD11BB1"/>
    <w:rsid w:val="3DD1395F"/>
    <w:rsid w:val="3DD25B93"/>
    <w:rsid w:val="3DD26D9C"/>
    <w:rsid w:val="3DD30A98"/>
    <w:rsid w:val="3DD35929"/>
    <w:rsid w:val="3DD376D7"/>
    <w:rsid w:val="3DD454EF"/>
    <w:rsid w:val="3DD56649"/>
    <w:rsid w:val="3DD60F75"/>
    <w:rsid w:val="3DD671C7"/>
    <w:rsid w:val="3DD67B62"/>
    <w:rsid w:val="3DD84CED"/>
    <w:rsid w:val="3DD863C0"/>
    <w:rsid w:val="3DD866B2"/>
    <w:rsid w:val="3DD950B9"/>
    <w:rsid w:val="3DDA2813"/>
    <w:rsid w:val="3DDA4AC7"/>
    <w:rsid w:val="3DDC2A2F"/>
    <w:rsid w:val="3DDC47DD"/>
    <w:rsid w:val="3DDD0555"/>
    <w:rsid w:val="3DDD67A7"/>
    <w:rsid w:val="3DDF546A"/>
    <w:rsid w:val="3DDF607B"/>
    <w:rsid w:val="3DDF7E2A"/>
    <w:rsid w:val="3DE10046"/>
    <w:rsid w:val="3DE10B08"/>
    <w:rsid w:val="3DE22043"/>
    <w:rsid w:val="3DE360A4"/>
    <w:rsid w:val="3DE373BC"/>
    <w:rsid w:val="3DE418E4"/>
    <w:rsid w:val="3DE47A35"/>
    <w:rsid w:val="3DE511B8"/>
    <w:rsid w:val="3DE61E6E"/>
    <w:rsid w:val="3DE74F30"/>
    <w:rsid w:val="3DE77728"/>
    <w:rsid w:val="3DE8401A"/>
    <w:rsid w:val="3DEB0EC4"/>
    <w:rsid w:val="3DEC2546"/>
    <w:rsid w:val="3DED384A"/>
    <w:rsid w:val="3DF00289"/>
    <w:rsid w:val="3DF05F54"/>
    <w:rsid w:val="3DF1250C"/>
    <w:rsid w:val="3DF15DAF"/>
    <w:rsid w:val="3DF17B5D"/>
    <w:rsid w:val="3DF24001"/>
    <w:rsid w:val="3DF2751A"/>
    <w:rsid w:val="3DF338D5"/>
    <w:rsid w:val="3DF37D79"/>
    <w:rsid w:val="3DF53AF1"/>
    <w:rsid w:val="3DF53DC1"/>
    <w:rsid w:val="3DF5589F"/>
    <w:rsid w:val="3DF57648"/>
    <w:rsid w:val="3DF655B7"/>
    <w:rsid w:val="3DF8713D"/>
    <w:rsid w:val="3DF956F9"/>
    <w:rsid w:val="3DFA4C63"/>
    <w:rsid w:val="3DFB3C83"/>
    <w:rsid w:val="3DFC673A"/>
    <w:rsid w:val="3DFF227A"/>
    <w:rsid w:val="3DFF5524"/>
    <w:rsid w:val="3DFF6034"/>
    <w:rsid w:val="3E010365"/>
    <w:rsid w:val="3E014244"/>
    <w:rsid w:val="3E0160AA"/>
    <w:rsid w:val="3E021D6A"/>
    <w:rsid w:val="3E045AE2"/>
    <w:rsid w:val="3E057209"/>
    <w:rsid w:val="3E06185A"/>
    <w:rsid w:val="3E063608"/>
    <w:rsid w:val="3E06405B"/>
    <w:rsid w:val="3E067AAC"/>
    <w:rsid w:val="3E077380"/>
    <w:rsid w:val="3E09108F"/>
    <w:rsid w:val="3E096B3D"/>
    <w:rsid w:val="3E0C329F"/>
    <w:rsid w:val="3E0C775C"/>
    <w:rsid w:val="3E0E4986"/>
    <w:rsid w:val="3E100964"/>
    <w:rsid w:val="3E104487"/>
    <w:rsid w:val="3E110490"/>
    <w:rsid w:val="3E137C26"/>
    <w:rsid w:val="3E144E92"/>
    <w:rsid w:val="3E15356A"/>
    <w:rsid w:val="3E164BB3"/>
    <w:rsid w:val="3E1675C3"/>
    <w:rsid w:val="3E1678D7"/>
    <w:rsid w:val="3E170C82"/>
    <w:rsid w:val="3E175815"/>
    <w:rsid w:val="3E181D6D"/>
    <w:rsid w:val="3E187970"/>
    <w:rsid w:val="3E19042C"/>
    <w:rsid w:val="3E190FD9"/>
    <w:rsid w:val="3E1939A3"/>
    <w:rsid w:val="3E1959B7"/>
    <w:rsid w:val="3E197BF0"/>
    <w:rsid w:val="3E1A70B4"/>
    <w:rsid w:val="3E1B5A56"/>
    <w:rsid w:val="3E1C703A"/>
    <w:rsid w:val="3E1D461D"/>
    <w:rsid w:val="3E1E399E"/>
    <w:rsid w:val="3E1E634D"/>
    <w:rsid w:val="3E1F4F99"/>
    <w:rsid w:val="3E1F7D1E"/>
    <w:rsid w:val="3E210442"/>
    <w:rsid w:val="3E223CE8"/>
    <w:rsid w:val="3E241CE0"/>
    <w:rsid w:val="3E246184"/>
    <w:rsid w:val="3E253286"/>
    <w:rsid w:val="3E270777"/>
    <w:rsid w:val="3E2717D1"/>
    <w:rsid w:val="3E290A92"/>
    <w:rsid w:val="3E29379B"/>
    <w:rsid w:val="3E2972F7"/>
    <w:rsid w:val="3E2B62CD"/>
    <w:rsid w:val="3E2C6DE7"/>
    <w:rsid w:val="3E2D6AB9"/>
    <w:rsid w:val="3E2E4312"/>
    <w:rsid w:val="3E304B29"/>
    <w:rsid w:val="3E3101FD"/>
    <w:rsid w:val="3E3143FD"/>
    <w:rsid w:val="3E3175AC"/>
    <w:rsid w:val="3E3208A1"/>
    <w:rsid w:val="3E327F30"/>
    <w:rsid w:val="3E330175"/>
    <w:rsid w:val="3E33133E"/>
    <w:rsid w:val="3E332378"/>
    <w:rsid w:val="3E33305D"/>
    <w:rsid w:val="3E3331D6"/>
    <w:rsid w:val="3E3418EB"/>
    <w:rsid w:val="3E350391"/>
    <w:rsid w:val="3E35213F"/>
    <w:rsid w:val="3E352747"/>
    <w:rsid w:val="3E3809D4"/>
    <w:rsid w:val="3E38578C"/>
    <w:rsid w:val="3E39734D"/>
    <w:rsid w:val="3E3A106C"/>
    <w:rsid w:val="3E3A7756"/>
    <w:rsid w:val="3E3B7E1C"/>
    <w:rsid w:val="3E3C2C4E"/>
    <w:rsid w:val="3E3C675D"/>
    <w:rsid w:val="3E3E6D1D"/>
    <w:rsid w:val="3E3F2FBE"/>
    <w:rsid w:val="3E4002A8"/>
    <w:rsid w:val="3E4051AF"/>
    <w:rsid w:val="3E410595"/>
    <w:rsid w:val="3E4160B4"/>
    <w:rsid w:val="3E416D36"/>
    <w:rsid w:val="3E431692"/>
    <w:rsid w:val="3E432AAE"/>
    <w:rsid w:val="3E437CEA"/>
    <w:rsid w:val="3E4405D4"/>
    <w:rsid w:val="3E480ADE"/>
    <w:rsid w:val="3E495BEB"/>
    <w:rsid w:val="3E4B4C99"/>
    <w:rsid w:val="3E4C1859"/>
    <w:rsid w:val="3E4D7489"/>
    <w:rsid w:val="3E500739"/>
    <w:rsid w:val="3E52684D"/>
    <w:rsid w:val="3E530EC1"/>
    <w:rsid w:val="3E531591"/>
    <w:rsid w:val="3E5527E2"/>
    <w:rsid w:val="3E5537F5"/>
    <w:rsid w:val="3E553E9D"/>
    <w:rsid w:val="3E554590"/>
    <w:rsid w:val="3E5552E7"/>
    <w:rsid w:val="3E55678B"/>
    <w:rsid w:val="3E563D59"/>
    <w:rsid w:val="3E573465"/>
    <w:rsid w:val="3E5745E2"/>
    <w:rsid w:val="3E5755E5"/>
    <w:rsid w:val="3E585CAD"/>
    <w:rsid w:val="3E587BDC"/>
    <w:rsid w:val="3E594080"/>
    <w:rsid w:val="3E5A1BA6"/>
    <w:rsid w:val="3E5A7DF8"/>
    <w:rsid w:val="3E5C003D"/>
    <w:rsid w:val="3E5C376C"/>
    <w:rsid w:val="3E5C591E"/>
    <w:rsid w:val="3E5E3444"/>
    <w:rsid w:val="3E5E5EFE"/>
    <w:rsid w:val="3E5F4AE1"/>
    <w:rsid w:val="3E5F71BC"/>
    <w:rsid w:val="3E614CE2"/>
    <w:rsid w:val="3E617F20"/>
    <w:rsid w:val="3E6231A3"/>
    <w:rsid w:val="3E624969"/>
    <w:rsid w:val="3E641B81"/>
    <w:rsid w:val="3E641E5A"/>
    <w:rsid w:val="3E642A25"/>
    <w:rsid w:val="3E654F7E"/>
    <w:rsid w:val="3E6622F9"/>
    <w:rsid w:val="3E663D61"/>
    <w:rsid w:val="3E6762D8"/>
    <w:rsid w:val="3E67693F"/>
    <w:rsid w:val="3E693B97"/>
    <w:rsid w:val="3E6955C3"/>
    <w:rsid w:val="3E6B3DB3"/>
    <w:rsid w:val="3E6B790F"/>
    <w:rsid w:val="3E6C4708"/>
    <w:rsid w:val="3E6D3687"/>
    <w:rsid w:val="3E6D7B2B"/>
    <w:rsid w:val="3E6E5533"/>
    <w:rsid w:val="3E6F38A3"/>
    <w:rsid w:val="3E7013C9"/>
    <w:rsid w:val="3E704F26"/>
    <w:rsid w:val="3E720C9E"/>
    <w:rsid w:val="3E724340"/>
    <w:rsid w:val="3E732991"/>
    <w:rsid w:val="3E7351C2"/>
    <w:rsid w:val="3E737005"/>
    <w:rsid w:val="3E75020E"/>
    <w:rsid w:val="3E7569E0"/>
    <w:rsid w:val="3E774506"/>
    <w:rsid w:val="3E794149"/>
    <w:rsid w:val="3E7964D0"/>
    <w:rsid w:val="3E7A2248"/>
    <w:rsid w:val="3E7A698F"/>
    <w:rsid w:val="3E7A7EB5"/>
    <w:rsid w:val="3E7C3796"/>
    <w:rsid w:val="3E7C79FE"/>
    <w:rsid w:val="3E7F33BB"/>
    <w:rsid w:val="3E800DA1"/>
    <w:rsid w:val="3E8135D7"/>
    <w:rsid w:val="3E815385"/>
    <w:rsid w:val="3E831566"/>
    <w:rsid w:val="3E846C32"/>
    <w:rsid w:val="3E85683C"/>
    <w:rsid w:val="3E860BED"/>
    <w:rsid w:val="3E86299B"/>
    <w:rsid w:val="3E8640B5"/>
    <w:rsid w:val="3E8804C1"/>
    <w:rsid w:val="3E881FCB"/>
    <w:rsid w:val="3E890D24"/>
    <w:rsid w:val="3E8B7FB1"/>
    <w:rsid w:val="3E8C33CA"/>
    <w:rsid w:val="3E8D1F7B"/>
    <w:rsid w:val="3E8D715D"/>
    <w:rsid w:val="3E8E35FE"/>
    <w:rsid w:val="3E8F3C3F"/>
    <w:rsid w:val="3E902720"/>
    <w:rsid w:val="3E907376"/>
    <w:rsid w:val="3E907A85"/>
    <w:rsid w:val="3E921340"/>
    <w:rsid w:val="3E9230EE"/>
    <w:rsid w:val="3E9450B8"/>
    <w:rsid w:val="3E946E66"/>
    <w:rsid w:val="3E9571B9"/>
    <w:rsid w:val="3E970704"/>
    <w:rsid w:val="3E97082A"/>
    <w:rsid w:val="3E973828"/>
    <w:rsid w:val="3E975137"/>
    <w:rsid w:val="3E98550C"/>
    <w:rsid w:val="3E9911BA"/>
    <w:rsid w:val="3E9926FB"/>
    <w:rsid w:val="3E992EC6"/>
    <w:rsid w:val="3E993BE3"/>
    <w:rsid w:val="3E995BBF"/>
    <w:rsid w:val="3E9A01F4"/>
    <w:rsid w:val="3E9A14A7"/>
    <w:rsid w:val="3E9A5CB5"/>
    <w:rsid w:val="3E9B1F29"/>
    <w:rsid w:val="3E9B4698"/>
    <w:rsid w:val="3E9C23C7"/>
    <w:rsid w:val="3E9C3F6D"/>
    <w:rsid w:val="3E9C5D1B"/>
    <w:rsid w:val="3E9D255F"/>
    <w:rsid w:val="3E9E5F37"/>
    <w:rsid w:val="3E9F580B"/>
    <w:rsid w:val="3E9F77ED"/>
    <w:rsid w:val="3EA03A5D"/>
    <w:rsid w:val="3EA0490B"/>
    <w:rsid w:val="3EA10CB5"/>
    <w:rsid w:val="3EA32147"/>
    <w:rsid w:val="3EA3354D"/>
    <w:rsid w:val="3EA351EE"/>
    <w:rsid w:val="3EA42E21"/>
    <w:rsid w:val="3EA61C0D"/>
    <w:rsid w:val="3EA66B99"/>
    <w:rsid w:val="3EA66C7E"/>
    <w:rsid w:val="3EA80C89"/>
    <w:rsid w:val="3EA8452D"/>
    <w:rsid w:val="3EA865B5"/>
    <w:rsid w:val="3EA90437"/>
    <w:rsid w:val="3EAA48DB"/>
    <w:rsid w:val="3EAB2402"/>
    <w:rsid w:val="3EAB41B0"/>
    <w:rsid w:val="3EAB715E"/>
    <w:rsid w:val="3EAD176D"/>
    <w:rsid w:val="3EAD3410"/>
    <w:rsid w:val="3EAE5C76"/>
    <w:rsid w:val="3EAF24D1"/>
    <w:rsid w:val="3EB14C8F"/>
    <w:rsid w:val="3EB20128"/>
    <w:rsid w:val="3EB219E2"/>
    <w:rsid w:val="3EB22FAA"/>
    <w:rsid w:val="3EB23790"/>
    <w:rsid w:val="3EB26B45"/>
    <w:rsid w:val="3EB412B6"/>
    <w:rsid w:val="3EB4576E"/>
    <w:rsid w:val="3EB47508"/>
    <w:rsid w:val="3EB51C31"/>
    <w:rsid w:val="3EB556A0"/>
    <w:rsid w:val="3EB70DA6"/>
    <w:rsid w:val="3EB83779"/>
    <w:rsid w:val="3EB84C60"/>
    <w:rsid w:val="3EB85067"/>
    <w:rsid w:val="3EB91CF7"/>
    <w:rsid w:val="3EB92D70"/>
    <w:rsid w:val="3EB97A98"/>
    <w:rsid w:val="3EBA43F3"/>
    <w:rsid w:val="3EBA72F4"/>
    <w:rsid w:val="3EBB51F4"/>
    <w:rsid w:val="3EBB7D9D"/>
    <w:rsid w:val="3EBC3E32"/>
    <w:rsid w:val="3EBE2135"/>
    <w:rsid w:val="3EBE54AB"/>
    <w:rsid w:val="3EC00093"/>
    <w:rsid w:val="3EC009B3"/>
    <w:rsid w:val="3EC040FF"/>
    <w:rsid w:val="3EC314F9"/>
    <w:rsid w:val="3EC3599D"/>
    <w:rsid w:val="3EC41AFA"/>
    <w:rsid w:val="3EC435E2"/>
    <w:rsid w:val="3EC456A8"/>
    <w:rsid w:val="3EC4643F"/>
    <w:rsid w:val="3EC534C3"/>
    <w:rsid w:val="3EC55271"/>
    <w:rsid w:val="3EC60FE9"/>
    <w:rsid w:val="3EC7073F"/>
    <w:rsid w:val="3EC80C8D"/>
    <w:rsid w:val="3EC837D5"/>
    <w:rsid w:val="3EC86B10"/>
    <w:rsid w:val="3ECA2888"/>
    <w:rsid w:val="3ECA665D"/>
    <w:rsid w:val="3ECD05CA"/>
    <w:rsid w:val="3ECD2584"/>
    <w:rsid w:val="3ECD79E1"/>
    <w:rsid w:val="3ECE57E2"/>
    <w:rsid w:val="3ECF60F0"/>
    <w:rsid w:val="3ED03C16"/>
    <w:rsid w:val="3ED23E32"/>
    <w:rsid w:val="3ED25BE0"/>
    <w:rsid w:val="3ED5122D"/>
    <w:rsid w:val="3ED612A7"/>
    <w:rsid w:val="3ED61844"/>
    <w:rsid w:val="3ED71449"/>
    <w:rsid w:val="3ED72CE7"/>
    <w:rsid w:val="3ED731F7"/>
    <w:rsid w:val="3ED85A5B"/>
    <w:rsid w:val="3ED9213C"/>
    <w:rsid w:val="3EDA50E7"/>
    <w:rsid w:val="3EDA72B9"/>
    <w:rsid w:val="3EDB4A95"/>
    <w:rsid w:val="3EDC080D"/>
    <w:rsid w:val="3EDC25BB"/>
    <w:rsid w:val="3EDC6A5F"/>
    <w:rsid w:val="3EDD48AC"/>
    <w:rsid w:val="3EDF71CC"/>
    <w:rsid w:val="3EE020AB"/>
    <w:rsid w:val="3EE04A25"/>
    <w:rsid w:val="3EE17BD1"/>
    <w:rsid w:val="3EE20792"/>
    <w:rsid w:val="3EE37DED"/>
    <w:rsid w:val="3EE416B6"/>
    <w:rsid w:val="3EE41BAE"/>
    <w:rsid w:val="3EE55913"/>
    <w:rsid w:val="3EE576C2"/>
    <w:rsid w:val="3EE6168C"/>
    <w:rsid w:val="3EE651E8"/>
    <w:rsid w:val="3EE75C81"/>
    <w:rsid w:val="3EE9207D"/>
    <w:rsid w:val="3EEA24C6"/>
    <w:rsid w:val="3EEA46C5"/>
    <w:rsid w:val="3EEB27FE"/>
    <w:rsid w:val="3EEC59CA"/>
    <w:rsid w:val="3EED2A1A"/>
    <w:rsid w:val="3EEE05D4"/>
    <w:rsid w:val="3EEF0540"/>
    <w:rsid w:val="3EF06066"/>
    <w:rsid w:val="3EF141B2"/>
    <w:rsid w:val="3EF172A5"/>
    <w:rsid w:val="3EF21DDE"/>
    <w:rsid w:val="3EF23B8C"/>
    <w:rsid w:val="3EF32424"/>
    <w:rsid w:val="3EF32BD5"/>
    <w:rsid w:val="3EF5367D"/>
    <w:rsid w:val="3EF67B21"/>
    <w:rsid w:val="3EF7319B"/>
    <w:rsid w:val="3EF75647"/>
    <w:rsid w:val="3EF82295"/>
    <w:rsid w:val="3EF914B8"/>
    <w:rsid w:val="3EF9179E"/>
    <w:rsid w:val="3EFA3DD4"/>
    <w:rsid w:val="3EFA5515"/>
    <w:rsid w:val="3EFB0C93"/>
    <w:rsid w:val="3EFB35BC"/>
    <w:rsid w:val="3EFB7800"/>
    <w:rsid w:val="3EFC2C5D"/>
    <w:rsid w:val="3EFC7E35"/>
    <w:rsid w:val="3EFD0EAF"/>
    <w:rsid w:val="3EFD3E11"/>
    <w:rsid w:val="3EFF0E03"/>
    <w:rsid w:val="3F0117A4"/>
    <w:rsid w:val="3F013CA7"/>
    <w:rsid w:val="3F022566"/>
    <w:rsid w:val="3F02544F"/>
    <w:rsid w:val="3F035D9A"/>
    <w:rsid w:val="3F0509FB"/>
    <w:rsid w:val="3F051B12"/>
    <w:rsid w:val="3F052CF0"/>
    <w:rsid w:val="3F06588A"/>
    <w:rsid w:val="3F0736DC"/>
    <w:rsid w:val="3F073ADC"/>
    <w:rsid w:val="3F081602"/>
    <w:rsid w:val="3F0A38C9"/>
    <w:rsid w:val="3F0B2EA0"/>
    <w:rsid w:val="3F0B4C4E"/>
    <w:rsid w:val="3F0C0196"/>
    <w:rsid w:val="3F0C181B"/>
    <w:rsid w:val="3F0D066B"/>
    <w:rsid w:val="3F0D09C6"/>
    <w:rsid w:val="3F102B52"/>
    <w:rsid w:val="3F107C37"/>
    <w:rsid w:val="3F116709"/>
    <w:rsid w:val="3F125FDD"/>
    <w:rsid w:val="3F126570"/>
    <w:rsid w:val="3F134E9F"/>
    <w:rsid w:val="3F140185"/>
    <w:rsid w:val="3F141D55"/>
    <w:rsid w:val="3F143239"/>
    <w:rsid w:val="3F143684"/>
    <w:rsid w:val="3F1461F9"/>
    <w:rsid w:val="3F171845"/>
    <w:rsid w:val="3F1735F3"/>
    <w:rsid w:val="3F177A97"/>
    <w:rsid w:val="3F1A3C22"/>
    <w:rsid w:val="3F1A5789"/>
    <w:rsid w:val="3F1C50AD"/>
    <w:rsid w:val="3F1C50C6"/>
    <w:rsid w:val="3F1E1E19"/>
    <w:rsid w:val="3F2006FA"/>
    <w:rsid w:val="3F203827"/>
    <w:rsid w:val="3F222C70"/>
    <w:rsid w:val="3F23643C"/>
    <w:rsid w:val="3F243BFD"/>
    <w:rsid w:val="3F2517B8"/>
    <w:rsid w:val="3F255B04"/>
    <w:rsid w:val="3F255D10"/>
    <w:rsid w:val="3F2719B1"/>
    <w:rsid w:val="3F272DF1"/>
    <w:rsid w:val="3F275F2C"/>
    <w:rsid w:val="3F280F58"/>
    <w:rsid w:val="3F281CA4"/>
    <w:rsid w:val="3F2932B0"/>
    <w:rsid w:val="3F2A1578"/>
    <w:rsid w:val="3F2A17F0"/>
    <w:rsid w:val="3F2A4B24"/>
    <w:rsid w:val="3F2A5A1C"/>
    <w:rsid w:val="3F2C251F"/>
    <w:rsid w:val="3F2C3542"/>
    <w:rsid w:val="3F2C5EAC"/>
    <w:rsid w:val="3F2D1069"/>
    <w:rsid w:val="3F2D2E17"/>
    <w:rsid w:val="3F2D5A6B"/>
    <w:rsid w:val="3F2D6C63"/>
    <w:rsid w:val="3F2D72BA"/>
    <w:rsid w:val="3F2E01C6"/>
    <w:rsid w:val="3F300760"/>
    <w:rsid w:val="3F312907"/>
    <w:rsid w:val="3F317A73"/>
    <w:rsid w:val="3F324B0B"/>
    <w:rsid w:val="3F327902"/>
    <w:rsid w:val="3F3570C3"/>
    <w:rsid w:val="3F381EE7"/>
    <w:rsid w:val="3F395C5F"/>
    <w:rsid w:val="3F397DD7"/>
    <w:rsid w:val="3F3B19D7"/>
    <w:rsid w:val="3F3C12AC"/>
    <w:rsid w:val="3F3C54F3"/>
    <w:rsid w:val="3F3D72DD"/>
    <w:rsid w:val="3F3F5255"/>
    <w:rsid w:val="3F400C75"/>
    <w:rsid w:val="3F402B4A"/>
    <w:rsid w:val="3F422D66"/>
    <w:rsid w:val="3F424B14"/>
    <w:rsid w:val="3F4263D8"/>
    <w:rsid w:val="3F432D4C"/>
    <w:rsid w:val="3F4343E8"/>
    <w:rsid w:val="3F4379B5"/>
    <w:rsid w:val="3F4563B2"/>
    <w:rsid w:val="3F45735D"/>
    <w:rsid w:val="3F4600F9"/>
    <w:rsid w:val="3F467337"/>
    <w:rsid w:val="3F47212A"/>
    <w:rsid w:val="3F486D9E"/>
    <w:rsid w:val="3F4973FB"/>
    <w:rsid w:val="3F4A37E5"/>
    <w:rsid w:val="3F4A5777"/>
    <w:rsid w:val="3F4A652E"/>
    <w:rsid w:val="3F4A6DC9"/>
    <w:rsid w:val="3F4A7E6C"/>
    <w:rsid w:val="3F4C624D"/>
    <w:rsid w:val="3F4C7741"/>
    <w:rsid w:val="3F4D0CB2"/>
    <w:rsid w:val="3F4D214D"/>
    <w:rsid w:val="3F4D5267"/>
    <w:rsid w:val="3F4E170B"/>
    <w:rsid w:val="3F4E60B7"/>
    <w:rsid w:val="3F512CF8"/>
    <w:rsid w:val="3F513150"/>
    <w:rsid w:val="3F516B05"/>
    <w:rsid w:val="3F521148"/>
    <w:rsid w:val="3F52287D"/>
    <w:rsid w:val="3F542A99"/>
    <w:rsid w:val="3F5440F4"/>
    <w:rsid w:val="3F551B76"/>
    <w:rsid w:val="3F5605BF"/>
    <w:rsid w:val="3F563D28"/>
    <w:rsid w:val="3F577E93"/>
    <w:rsid w:val="3F584337"/>
    <w:rsid w:val="3F584C73"/>
    <w:rsid w:val="3F591E5E"/>
    <w:rsid w:val="3F593C0C"/>
    <w:rsid w:val="3F5D0B20"/>
    <w:rsid w:val="3F5D36FC"/>
    <w:rsid w:val="3F5E7474"/>
    <w:rsid w:val="3F5F5AFB"/>
    <w:rsid w:val="3F60143E"/>
    <w:rsid w:val="3F602F82"/>
    <w:rsid w:val="3F606B5A"/>
    <w:rsid w:val="3F616936"/>
    <w:rsid w:val="3F6251B6"/>
    <w:rsid w:val="3F626F64"/>
    <w:rsid w:val="3F632CDC"/>
    <w:rsid w:val="3F634A8A"/>
    <w:rsid w:val="3F636838"/>
    <w:rsid w:val="3F641238"/>
    <w:rsid w:val="3F65400E"/>
    <w:rsid w:val="3F676329"/>
    <w:rsid w:val="3F6821C8"/>
    <w:rsid w:val="3F6842E5"/>
    <w:rsid w:val="3F6902F3"/>
    <w:rsid w:val="3F6A3CD4"/>
    <w:rsid w:val="3F6A5E19"/>
    <w:rsid w:val="3F6C0A59"/>
    <w:rsid w:val="3F6C1B91"/>
    <w:rsid w:val="3F6C393F"/>
    <w:rsid w:val="3F6C7DE3"/>
    <w:rsid w:val="3F705C23"/>
    <w:rsid w:val="3F7144DF"/>
    <w:rsid w:val="3F7171A7"/>
    <w:rsid w:val="3F724CCD"/>
    <w:rsid w:val="3F72793F"/>
    <w:rsid w:val="3F732378"/>
    <w:rsid w:val="3F746C6A"/>
    <w:rsid w:val="3F751CFB"/>
    <w:rsid w:val="3F7546B6"/>
    <w:rsid w:val="3F755459"/>
    <w:rsid w:val="3F757D23"/>
    <w:rsid w:val="3F767B2C"/>
    <w:rsid w:val="3F7722E4"/>
    <w:rsid w:val="3F780536"/>
    <w:rsid w:val="3F781209"/>
    <w:rsid w:val="3F785093"/>
    <w:rsid w:val="3F786788"/>
    <w:rsid w:val="3F797C87"/>
    <w:rsid w:val="3F7A1538"/>
    <w:rsid w:val="3F7A2500"/>
    <w:rsid w:val="3F7A4CBE"/>
    <w:rsid w:val="3F7A7E3B"/>
    <w:rsid w:val="3F7B2B5F"/>
    <w:rsid w:val="3F7B3BAE"/>
    <w:rsid w:val="3F7D3D9E"/>
    <w:rsid w:val="3F800B84"/>
    <w:rsid w:val="3F805493"/>
    <w:rsid w:val="3F811283"/>
    <w:rsid w:val="3F823162"/>
    <w:rsid w:val="3F83156E"/>
    <w:rsid w:val="3F8405FE"/>
    <w:rsid w:val="3F8419DE"/>
    <w:rsid w:val="3F846E42"/>
    <w:rsid w:val="3F852C53"/>
    <w:rsid w:val="3F8636AE"/>
    <w:rsid w:val="3F870779"/>
    <w:rsid w:val="3F89390D"/>
    <w:rsid w:val="3F8951C8"/>
    <w:rsid w:val="3F8A2BE7"/>
    <w:rsid w:val="3F8D0D15"/>
    <w:rsid w:val="3F8D0F96"/>
    <w:rsid w:val="3F8D2FD4"/>
    <w:rsid w:val="3F8E13CB"/>
    <w:rsid w:val="3F8F1109"/>
    <w:rsid w:val="3F8F3AD1"/>
    <w:rsid w:val="3F8F510E"/>
    <w:rsid w:val="3F9006D6"/>
    <w:rsid w:val="3F9133A5"/>
    <w:rsid w:val="3F93711E"/>
    <w:rsid w:val="3F9407E4"/>
    <w:rsid w:val="3F9422EE"/>
    <w:rsid w:val="3F95665C"/>
    <w:rsid w:val="3F95733A"/>
    <w:rsid w:val="3F9603F1"/>
    <w:rsid w:val="3F966C0E"/>
    <w:rsid w:val="3F974458"/>
    <w:rsid w:val="3F982248"/>
    <w:rsid w:val="3F984467"/>
    <w:rsid w:val="3F9944A4"/>
    <w:rsid w:val="3F9966FE"/>
    <w:rsid w:val="3F9A3298"/>
    <w:rsid w:val="3F9B06C8"/>
    <w:rsid w:val="3F9C234C"/>
    <w:rsid w:val="3F9C3E05"/>
    <w:rsid w:val="3F9C70F0"/>
    <w:rsid w:val="3F9D1D4A"/>
    <w:rsid w:val="3F9E2F24"/>
    <w:rsid w:val="3FA01333"/>
    <w:rsid w:val="3FA05CDE"/>
    <w:rsid w:val="3FA550A3"/>
    <w:rsid w:val="3FA64287"/>
    <w:rsid w:val="3FA7706D"/>
    <w:rsid w:val="3FA806EF"/>
    <w:rsid w:val="3FA96941"/>
    <w:rsid w:val="3FAA4467"/>
    <w:rsid w:val="3FAD4198"/>
    <w:rsid w:val="3FAD66CD"/>
    <w:rsid w:val="3FAE2A19"/>
    <w:rsid w:val="3FAE38E3"/>
    <w:rsid w:val="3FAE66F1"/>
    <w:rsid w:val="3FAF40E7"/>
    <w:rsid w:val="3FB05F21"/>
    <w:rsid w:val="3FB15977"/>
    <w:rsid w:val="3FB17283"/>
    <w:rsid w:val="3FB24C41"/>
    <w:rsid w:val="3FB26469"/>
    <w:rsid w:val="3FB30A69"/>
    <w:rsid w:val="3FB35A12"/>
    <w:rsid w:val="3FB452E6"/>
    <w:rsid w:val="3FB460F3"/>
    <w:rsid w:val="3FB50A66"/>
    <w:rsid w:val="3FB5178A"/>
    <w:rsid w:val="3FB53538"/>
    <w:rsid w:val="3FB66CC9"/>
    <w:rsid w:val="3FB76968"/>
    <w:rsid w:val="3FB83028"/>
    <w:rsid w:val="3FB86B84"/>
    <w:rsid w:val="3FB9139D"/>
    <w:rsid w:val="3FBA0B4E"/>
    <w:rsid w:val="3FBA36BB"/>
    <w:rsid w:val="3FBA7D4F"/>
    <w:rsid w:val="3FBB4D9D"/>
    <w:rsid w:val="3FBB71B4"/>
    <w:rsid w:val="3FBC4FD8"/>
    <w:rsid w:val="3FBD23EC"/>
    <w:rsid w:val="3FBD2697"/>
    <w:rsid w:val="3FBE33AB"/>
    <w:rsid w:val="3FBE7F13"/>
    <w:rsid w:val="3FC007FC"/>
    <w:rsid w:val="3FC1012F"/>
    <w:rsid w:val="3FC25C55"/>
    <w:rsid w:val="3FC27A03"/>
    <w:rsid w:val="3FC30F06"/>
    <w:rsid w:val="3FC55AC2"/>
    <w:rsid w:val="3FC840B3"/>
    <w:rsid w:val="3FCA2004"/>
    <w:rsid w:val="3FCA3D33"/>
    <w:rsid w:val="3FCA4B09"/>
    <w:rsid w:val="3FCA5C1C"/>
    <w:rsid w:val="3FCA7A9E"/>
    <w:rsid w:val="3FCB2D5B"/>
    <w:rsid w:val="3FCC76E3"/>
    <w:rsid w:val="3FCD30FD"/>
    <w:rsid w:val="3FCE45FA"/>
    <w:rsid w:val="3FCE4852"/>
    <w:rsid w:val="3FD00372"/>
    <w:rsid w:val="3FD02685"/>
    <w:rsid w:val="3FD1043E"/>
    <w:rsid w:val="3FD21E14"/>
    <w:rsid w:val="3FD31C10"/>
    <w:rsid w:val="3FD4416E"/>
    <w:rsid w:val="3FD44734"/>
    <w:rsid w:val="3FD47EF3"/>
    <w:rsid w:val="3FD50526"/>
    <w:rsid w:val="3FD55988"/>
    <w:rsid w:val="3FD57736"/>
    <w:rsid w:val="3FD61700"/>
    <w:rsid w:val="3FD63FF7"/>
    <w:rsid w:val="3FD6525C"/>
    <w:rsid w:val="3FD747F6"/>
    <w:rsid w:val="3FD905A6"/>
    <w:rsid w:val="3FDA2F9E"/>
    <w:rsid w:val="3FDA6EE6"/>
    <w:rsid w:val="3FDB67B7"/>
    <w:rsid w:val="3FDD483D"/>
    <w:rsid w:val="3FDD5AC1"/>
    <w:rsid w:val="3FDE5768"/>
    <w:rsid w:val="3FDF27A6"/>
    <w:rsid w:val="3FE0175A"/>
    <w:rsid w:val="3FE02CDB"/>
    <w:rsid w:val="3FE046B1"/>
    <w:rsid w:val="3FE200A5"/>
    <w:rsid w:val="3FE23C01"/>
    <w:rsid w:val="3FE27A44"/>
    <w:rsid w:val="3FE47979"/>
    <w:rsid w:val="3FE50D5D"/>
    <w:rsid w:val="3FE536F1"/>
    <w:rsid w:val="3FE5632A"/>
    <w:rsid w:val="3FE6506A"/>
    <w:rsid w:val="3FE67B95"/>
    <w:rsid w:val="3FE756BB"/>
    <w:rsid w:val="3FE931E1"/>
    <w:rsid w:val="3FE94F8F"/>
    <w:rsid w:val="3FEB51AC"/>
    <w:rsid w:val="3FEC6172"/>
    <w:rsid w:val="3FEE25A6"/>
    <w:rsid w:val="3FEE2A7D"/>
    <w:rsid w:val="3FEE6A4A"/>
    <w:rsid w:val="3FEF133C"/>
    <w:rsid w:val="3FF00392"/>
    <w:rsid w:val="3FF057E3"/>
    <w:rsid w:val="3FF102E8"/>
    <w:rsid w:val="3FF15277"/>
    <w:rsid w:val="3FF25A4C"/>
    <w:rsid w:val="3FF3188A"/>
    <w:rsid w:val="3FF35E0E"/>
    <w:rsid w:val="3FF370BD"/>
    <w:rsid w:val="3FF42053"/>
    <w:rsid w:val="3FF45B22"/>
    <w:rsid w:val="3FF638FD"/>
    <w:rsid w:val="3FF661C2"/>
    <w:rsid w:val="3FF676AC"/>
    <w:rsid w:val="3FF73B50"/>
    <w:rsid w:val="3FF75278"/>
    <w:rsid w:val="3FF820FE"/>
    <w:rsid w:val="3FFA00A4"/>
    <w:rsid w:val="3FFA0F4B"/>
    <w:rsid w:val="3FFD0999"/>
    <w:rsid w:val="3FFD3288"/>
    <w:rsid w:val="3FFD6B0B"/>
    <w:rsid w:val="3FFF0C57"/>
    <w:rsid w:val="3FFF15E9"/>
    <w:rsid w:val="40002CBA"/>
    <w:rsid w:val="40003751"/>
    <w:rsid w:val="40014371"/>
    <w:rsid w:val="40022383"/>
    <w:rsid w:val="400277B2"/>
    <w:rsid w:val="40055B41"/>
    <w:rsid w:val="40061FE5"/>
    <w:rsid w:val="40066116"/>
    <w:rsid w:val="40073668"/>
    <w:rsid w:val="40080EB7"/>
    <w:rsid w:val="40097E01"/>
    <w:rsid w:val="400A5F6E"/>
    <w:rsid w:val="400B5012"/>
    <w:rsid w:val="400B75FC"/>
    <w:rsid w:val="400B7D72"/>
    <w:rsid w:val="400C0C7E"/>
    <w:rsid w:val="400D5E4A"/>
    <w:rsid w:val="400E12E8"/>
    <w:rsid w:val="400E2C48"/>
    <w:rsid w:val="400E5489"/>
    <w:rsid w:val="400F6A26"/>
    <w:rsid w:val="401069C0"/>
    <w:rsid w:val="40115F15"/>
    <w:rsid w:val="4012098A"/>
    <w:rsid w:val="40123C6F"/>
    <w:rsid w:val="4013025E"/>
    <w:rsid w:val="40130737"/>
    <w:rsid w:val="40152228"/>
    <w:rsid w:val="40183135"/>
    <w:rsid w:val="401A1692"/>
    <w:rsid w:val="401C338E"/>
    <w:rsid w:val="401C5365"/>
    <w:rsid w:val="401D6F8B"/>
    <w:rsid w:val="401E30A4"/>
    <w:rsid w:val="401F4E55"/>
    <w:rsid w:val="402045D7"/>
    <w:rsid w:val="40204729"/>
    <w:rsid w:val="402204A1"/>
    <w:rsid w:val="40221017"/>
    <w:rsid w:val="40223343"/>
    <w:rsid w:val="402266F3"/>
    <w:rsid w:val="40226E30"/>
    <w:rsid w:val="40227A35"/>
    <w:rsid w:val="402337E6"/>
    <w:rsid w:val="4025033D"/>
    <w:rsid w:val="40251D40"/>
    <w:rsid w:val="402525AE"/>
    <w:rsid w:val="4026444D"/>
    <w:rsid w:val="40271F5C"/>
    <w:rsid w:val="40273D0A"/>
    <w:rsid w:val="402A2A56"/>
    <w:rsid w:val="402A39BE"/>
    <w:rsid w:val="402B6260"/>
    <w:rsid w:val="402C0554"/>
    <w:rsid w:val="402C16EC"/>
    <w:rsid w:val="402E246C"/>
    <w:rsid w:val="402F139F"/>
    <w:rsid w:val="40302BBE"/>
    <w:rsid w:val="403311B0"/>
    <w:rsid w:val="40337D20"/>
    <w:rsid w:val="40350EAE"/>
    <w:rsid w:val="40353870"/>
    <w:rsid w:val="40354679"/>
    <w:rsid w:val="40381A73"/>
    <w:rsid w:val="403A274F"/>
    <w:rsid w:val="403A393D"/>
    <w:rsid w:val="403A3A3D"/>
    <w:rsid w:val="403B207F"/>
    <w:rsid w:val="403B4549"/>
    <w:rsid w:val="403C50BC"/>
    <w:rsid w:val="403D44FE"/>
    <w:rsid w:val="403F2E01"/>
    <w:rsid w:val="403F3CA0"/>
    <w:rsid w:val="403F58EC"/>
    <w:rsid w:val="403F72A5"/>
    <w:rsid w:val="40416B7A"/>
    <w:rsid w:val="40420983"/>
    <w:rsid w:val="40425F7B"/>
    <w:rsid w:val="40445E97"/>
    <w:rsid w:val="40450A8B"/>
    <w:rsid w:val="40460634"/>
    <w:rsid w:val="40464E5E"/>
    <w:rsid w:val="4047615A"/>
    <w:rsid w:val="40490124"/>
    <w:rsid w:val="404A1044"/>
    <w:rsid w:val="404A5079"/>
    <w:rsid w:val="404A5340"/>
    <w:rsid w:val="404A7CB7"/>
    <w:rsid w:val="404B0A6B"/>
    <w:rsid w:val="404B17A6"/>
    <w:rsid w:val="404B3E9C"/>
    <w:rsid w:val="404C551E"/>
    <w:rsid w:val="404E1296"/>
    <w:rsid w:val="404E74E8"/>
    <w:rsid w:val="404F1128"/>
    <w:rsid w:val="405002F8"/>
    <w:rsid w:val="40502186"/>
    <w:rsid w:val="405157BE"/>
    <w:rsid w:val="405218A8"/>
    <w:rsid w:val="4052295B"/>
    <w:rsid w:val="40523956"/>
    <w:rsid w:val="4054335D"/>
    <w:rsid w:val="40543A9E"/>
    <w:rsid w:val="40547CBB"/>
    <w:rsid w:val="4056530E"/>
    <w:rsid w:val="40574C1C"/>
    <w:rsid w:val="40592ECB"/>
    <w:rsid w:val="405A110D"/>
    <w:rsid w:val="405B06D6"/>
    <w:rsid w:val="405B08F2"/>
    <w:rsid w:val="405C03B1"/>
    <w:rsid w:val="405C1C05"/>
    <w:rsid w:val="405C39B3"/>
    <w:rsid w:val="405C3EC9"/>
    <w:rsid w:val="405D597D"/>
    <w:rsid w:val="405D701C"/>
    <w:rsid w:val="405F5DC9"/>
    <w:rsid w:val="40610FCA"/>
    <w:rsid w:val="40616F68"/>
    <w:rsid w:val="40617A4D"/>
    <w:rsid w:val="406311A2"/>
    <w:rsid w:val="406311E6"/>
    <w:rsid w:val="40642868"/>
    <w:rsid w:val="40644441"/>
    <w:rsid w:val="40644F5E"/>
    <w:rsid w:val="40666F8C"/>
    <w:rsid w:val="40671712"/>
    <w:rsid w:val="406867FC"/>
    <w:rsid w:val="40692574"/>
    <w:rsid w:val="406A1BCA"/>
    <w:rsid w:val="406B53A9"/>
    <w:rsid w:val="406C796F"/>
    <w:rsid w:val="406D3E12"/>
    <w:rsid w:val="406D5BC1"/>
    <w:rsid w:val="406E36E7"/>
    <w:rsid w:val="406E3CBB"/>
    <w:rsid w:val="406F2D5C"/>
    <w:rsid w:val="406F3C61"/>
    <w:rsid w:val="407025DB"/>
    <w:rsid w:val="40721429"/>
    <w:rsid w:val="407231D7"/>
    <w:rsid w:val="40752CC7"/>
    <w:rsid w:val="40754A75"/>
    <w:rsid w:val="40757A4F"/>
    <w:rsid w:val="407610B7"/>
    <w:rsid w:val="407707ED"/>
    <w:rsid w:val="40770DDA"/>
    <w:rsid w:val="4077125A"/>
    <w:rsid w:val="4077663F"/>
    <w:rsid w:val="40782C1B"/>
    <w:rsid w:val="40784565"/>
    <w:rsid w:val="407857B3"/>
    <w:rsid w:val="407A208B"/>
    <w:rsid w:val="407A652F"/>
    <w:rsid w:val="407B6103"/>
    <w:rsid w:val="407B7DCC"/>
    <w:rsid w:val="407C34E2"/>
    <w:rsid w:val="407C5E04"/>
    <w:rsid w:val="407E0B84"/>
    <w:rsid w:val="407E7DCE"/>
    <w:rsid w:val="407F4BE6"/>
    <w:rsid w:val="407F72E8"/>
    <w:rsid w:val="407F76A2"/>
    <w:rsid w:val="40813260"/>
    <w:rsid w:val="4081341A"/>
    <w:rsid w:val="40827192"/>
    <w:rsid w:val="40833636"/>
    <w:rsid w:val="40841302"/>
    <w:rsid w:val="408449F7"/>
    <w:rsid w:val="4084789A"/>
    <w:rsid w:val="408500DF"/>
    <w:rsid w:val="40851CA0"/>
    <w:rsid w:val="408605C6"/>
    <w:rsid w:val="40861065"/>
    <w:rsid w:val="40861932"/>
    <w:rsid w:val="40865BE3"/>
    <w:rsid w:val="40866C82"/>
    <w:rsid w:val="40874979"/>
    <w:rsid w:val="408753EB"/>
    <w:rsid w:val="408829FA"/>
    <w:rsid w:val="40884808"/>
    <w:rsid w:val="408908EE"/>
    <w:rsid w:val="408936C9"/>
    <w:rsid w:val="4089610D"/>
    <w:rsid w:val="408A11AE"/>
    <w:rsid w:val="408A361F"/>
    <w:rsid w:val="408A49C4"/>
    <w:rsid w:val="408A5F93"/>
    <w:rsid w:val="408B6047"/>
    <w:rsid w:val="408D092B"/>
    <w:rsid w:val="408E1125"/>
    <w:rsid w:val="408F1FDB"/>
    <w:rsid w:val="4093139F"/>
    <w:rsid w:val="409517D2"/>
    <w:rsid w:val="40961593"/>
    <w:rsid w:val="409645E7"/>
    <w:rsid w:val="40966E0C"/>
    <w:rsid w:val="409749EB"/>
    <w:rsid w:val="40985143"/>
    <w:rsid w:val="40993D68"/>
    <w:rsid w:val="409A17EE"/>
    <w:rsid w:val="409A26D8"/>
    <w:rsid w:val="409A272E"/>
    <w:rsid w:val="409A577A"/>
    <w:rsid w:val="409C2B96"/>
    <w:rsid w:val="409C410E"/>
    <w:rsid w:val="409E221E"/>
    <w:rsid w:val="409F0893"/>
    <w:rsid w:val="409F1AF2"/>
    <w:rsid w:val="409F7D44"/>
    <w:rsid w:val="40A11D0E"/>
    <w:rsid w:val="40A16546"/>
    <w:rsid w:val="40A23390"/>
    <w:rsid w:val="40A315E2"/>
    <w:rsid w:val="40A32B51"/>
    <w:rsid w:val="40A35A86"/>
    <w:rsid w:val="40A435AC"/>
    <w:rsid w:val="40A44EAA"/>
    <w:rsid w:val="40A4535A"/>
    <w:rsid w:val="40A62E81"/>
    <w:rsid w:val="40A65584"/>
    <w:rsid w:val="40A67324"/>
    <w:rsid w:val="40A718C1"/>
    <w:rsid w:val="40A86BF9"/>
    <w:rsid w:val="40AA4898"/>
    <w:rsid w:val="40AB0497"/>
    <w:rsid w:val="40AB5008"/>
    <w:rsid w:val="40AB66E9"/>
    <w:rsid w:val="40AD06B3"/>
    <w:rsid w:val="40AE3E34"/>
    <w:rsid w:val="40AF0FB8"/>
    <w:rsid w:val="40B01F51"/>
    <w:rsid w:val="40B1180C"/>
    <w:rsid w:val="40B13A14"/>
    <w:rsid w:val="40B3559D"/>
    <w:rsid w:val="40B530C4"/>
    <w:rsid w:val="40B535D0"/>
    <w:rsid w:val="40B557B9"/>
    <w:rsid w:val="40B57568"/>
    <w:rsid w:val="40B604B8"/>
    <w:rsid w:val="40B66E0F"/>
    <w:rsid w:val="40B90E06"/>
    <w:rsid w:val="40B97058"/>
    <w:rsid w:val="40BA4B7E"/>
    <w:rsid w:val="40BA6207"/>
    <w:rsid w:val="40BC08F6"/>
    <w:rsid w:val="40BC59EA"/>
    <w:rsid w:val="40BC5F22"/>
    <w:rsid w:val="40BE466E"/>
    <w:rsid w:val="40C003E6"/>
    <w:rsid w:val="40C15F0C"/>
    <w:rsid w:val="40C15FB9"/>
    <w:rsid w:val="40C16E21"/>
    <w:rsid w:val="40C356EB"/>
    <w:rsid w:val="40C41559"/>
    <w:rsid w:val="40C47778"/>
    <w:rsid w:val="40C52B5F"/>
    <w:rsid w:val="40C56FF0"/>
    <w:rsid w:val="40C9499F"/>
    <w:rsid w:val="40CA3013"/>
    <w:rsid w:val="40CB6D8B"/>
    <w:rsid w:val="40CB6F8C"/>
    <w:rsid w:val="40CC0CFF"/>
    <w:rsid w:val="40CC4EFC"/>
    <w:rsid w:val="40CC5C49"/>
    <w:rsid w:val="40CD48B1"/>
    <w:rsid w:val="40CD665F"/>
    <w:rsid w:val="40CF06DE"/>
    <w:rsid w:val="40D10CD6"/>
    <w:rsid w:val="40D148B7"/>
    <w:rsid w:val="40D15A72"/>
    <w:rsid w:val="40D20119"/>
    <w:rsid w:val="40D21EC7"/>
    <w:rsid w:val="40D23C76"/>
    <w:rsid w:val="40D4464E"/>
    <w:rsid w:val="40D45C40"/>
    <w:rsid w:val="40D4774F"/>
    <w:rsid w:val="40D53766"/>
    <w:rsid w:val="40D56E15"/>
    <w:rsid w:val="40D730A9"/>
    <w:rsid w:val="40D75730"/>
    <w:rsid w:val="40D774DE"/>
    <w:rsid w:val="40D77EE0"/>
    <w:rsid w:val="40D93256"/>
    <w:rsid w:val="40D95004"/>
    <w:rsid w:val="40D95DFC"/>
    <w:rsid w:val="40DA589D"/>
    <w:rsid w:val="40DA7A38"/>
    <w:rsid w:val="40DA7B54"/>
    <w:rsid w:val="40DC06F8"/>
    <w:rsid w:val="40DC4F09"/>
    <w:rsid w:val="40DE4A44"/>
    <w:rsid w:val="40DE6044"/>
    <w:rsid w:val="40DE66CD"/>
    <w:rsid w:val="40DF12D3"/>
    <w:rsid w:val="40DF6392"/>
    <w:rsid w:val="40DF6A92"/>
    <w:rsid w:val="40DF7F3D"/>
    <w:rsid w:val="40E01908"/>
    <w:rsid w:val="40E1035D"/>
    <w:rsid w:val="40E1210B"/>
    <w:rsid w:val="40E23FA6"/>
    <w:rsid w:val="40E368A3"/>
    <w:rsid w:val="40E37861"/>
    <w:rsid w:val="40E42D5C"/>
    <w:rsid w:val="40E439A9"/>
    <w:rsid w:val="40E47638"/>
    <w:rsid w:val="40E55784"/>
    <w:rsid w:val="40E60A61"/>
    <w:rsid w:val="40E65F2C"/>
    <w:rsid w:val="40E66A89"/>
    <w:rsid w:val="40E81B94"/>
    <w:rsid w:val="40E97440"/>
    <w:rsid w:val="40EB4E34"/>
    <w:rsid w:val="40ED50EC"/>
    <w:rsid w:val="40ED6D01"/>
    <w:rsid w:val="40ED7D17"/>
    <w:rsid w:val="40EE4FFF"/>
    <w:rsid w:val="40EE6AA9"/>
    <w:rsid w:val="40EF4827"/>
    <w:rsid w:val="40F13A78"/>
    <w:rsid w:val="40F13B6C"/>
    <w:rsid w:val="40F173AD"/>
    <w:rsid w:val="40F22D25"/>
    <w:rsid w:val="40F27B28"/>
    <w:rsid w:val="40F3031D"/>
    <w:rsid w:val="40F40090"/>
    <w:rsid w:val="40F41E3E"/>
    <w:rsid w:val="40F55479"/>
    <w:rsid w:val="40F7137A"/>
    <w:rsid w:val="40F81611"/>
    <w:rsid w:val="40F847A5"/>
    <w:rsid w:val="40F91DB5"/>
    <w:rsid w:val="40F956A6"/>
    <w:rsid w:val="40FA4F7A"/>
    <w:rsid w:val="40FB5C83"/>
    <w:rsid w:val="40FC0CF2"/>
    <w:rsid w:val="40FC5196"/>
    <w:rsid w:val="40FC5655"/>
    <w:rsid w:val="40FC6F44"/>
    <w:rsid w:val="40FE2C7A"/>
    <w:rsid w:val="40FE2CBD"/>
    <w:rsid w:val="40FE623E"/>
    <w:rsid w:val="40FF07E3"/>
    <w:rsid w:val="40FF564F"/>
    <w:rsid w:val="4101455B"/>
    <w:rsid w:val="41030EB3"/>
    <w:rsid w:val="41032081"/>
    <w:rsid w:val="41036525"/>
    <w:rsid w:val="41040D67"/>
    <w:rsid w:val="41042135"/>
    <w:rsid w:val="41061B71"/>
    <w:rsid w:val="41067DC3"/>
    <w:rsid w:val="4109032B"/>
    <w:rsid w:val="41093E4E"/>
    <w:rsid w:val="4109786C"/>
    <w:rsid w:val="410A0A64"/>
    <w:rsid w:val="410A5D60"/>
    <w:rsid w:val="410A78B3"/>
    <w:rsid w:val="410B7187"/>
    <w:rsid w:val="410B720C"/>
    <w:rsid w:val="410D4CAE"/>
    <w:rsid w:val="410E35EC"/>
    <w:rsid w:val="410E74D4"/>
    <w:rsid w:val="411022D5"/>
    <w:rsid w:val="411070FE"/>
    <w:rsid w:val="41115290"/>
    <w:rsid w:val="41124EB5"/>
    <w:rsid w:val="41130508"/>
    <w:rsid w:val="41136953"/>
    <w:rsid w:val="41150099"/>
    <w:rsid w:val="41151DB4"/>
    <w:rsid w:val="41180364"/>
    <w:rsid w:val="41180F64"/>
    <w:rsid w:val="41187C6D"/>
    <w:rsid w:val="411918A4"/>
    <w:rsid w:val="41196D9B"/>
    <w:rsid w:val="41197AF6"/>
    <w:rsid w:val="41197FF6"/>
    <w:rsid w:val="411A01DE"/>
    <w:rsid w:val="411A5314"/>
    <w:rsid w:val="411B64C6"/>
    <w:rsid w:val="411C02E1"/>
    <w:rsid w:val="411C1395"/>
    <w:rsid w:val="411C3143"/>
    <w:rsid w:val="411C75E7"/>
    <w:rsid w:val="411E510D"/>
    <w:rsid w:val="411E5E6D"/>
    <w:rsid w:val="411E6EBB"/>
    <w:rsid w:val="411E7924"/>
    <w:rsid w:val="41202B50"/>
    <w:rsid w:val="41213104"/>
    <w:rsid w:val="412169AB"/>
    <w:rsid w:val="41230975"/>
    <w:rsid w:val="412344D1"/>
    <w:rsid w:val="412368EE"/>
    <w:rsid w:val="41244978"/>
    <w:rsid w:val="41252020"/>
    <w:rsid w:val="41253067"/>
    <w:rsid w:val="412546ED"/>
    <w:rsid w:val="41263FC1"/>
    <w:rsid w:val="41271A71"/>
    <w:rsid w:val="41291576"/>
    <w:rsid w:val="412944A5"/>
    <w:rsid w:val="41297BA8"/>
    <w:rsid w:val="412A212E"/>
    <w:rsid w:val="412A5860"/>
    <w:rsid w:val="412B27F9"/>
    <w:rsid w:val="412B5EF9"/>
    <w:rsid w:val="412C397A"/>
    <w:rsid w:val="412C782A"/>
    <w:rsid w:val="412D70FE"/>
    <w:rsid w:val="412F10C8"/>
    <w:rsid w:val="412F4E6C"/>
    <w:rsid w:val="4130477E"/>
    <w:rsid w:val="41313092"/>
    <w:rsid w:val="41320BB8"/>
    <w:rsid w:val="41326E0A"/>
    <w:rsid w:val="41334428"/>
    <w:rsid w:val="41343777"/>
    <w:rsid w:val="41343A81"/>
    <w:rsid w:val="413466DE"/>
    <w:rsid w:val="413549E2"/>
    <w:rsid w:val="41357474"/>
    <w:rsid w:val="413606A8"/>
    <w:rsid w:val="41362847"/>
    <w:rsid w:val="41365097"/>
    <w:rsid w:val="41377D89"/>
    <w:rsid w:val="41377F7D"/>
    <w:rsid w:val="41384ACC"/>
    <w:rsid w:val="41390199"/>
    <w:rsid w:val="41393CF5"/>
    <w:rsid w:val="413C5593"/>
    <w:rsid w:val="413F5EA3"/>
    <w:rsid w:val="41401D0D"/>
    <w:rsid w:val="41410A00"/>
    <w:rsid w:val="41412BA9"/>
    <w:rsid w:val="41420C15"/>
    <w:rsid w:val="41450D57"/>
    <w:rsid w:val="4145608A"/>
    <w:rsid w:val="414601C0"/>
    <w:rsid w:val="41460742"/>
    <w:rsid w:val="41474E44"/>
    <w:rsid w:val="41485553"/>
    <w:rsid w:val="4149719B"/>
    <w:rsid w:val="414A0797"/>
    <w:rsid w:val="414A1375"/>
    <w:rsid w:val="414A7CB0"/>
    <w:rsid w:val="414B336F"/>
    <w:rsid w:val="414C2E9F"/>
    <w:rsid w:val="414C3A28"/>
    <w:rsid w:val="414D49B4"/>
    <w:rsid w:val="414D59F2"/>
    <w:rsid w:val="414E5255"/>
    <w:rsid w:val="414F3A02"/>
    <w:rsid w:val="414F73B2"/>
    <w:rsid w:val="41504B07"/>
    <w:rsid w:val="4151103E"/>
    <w:rsid w:val="41515EAB"/>
    <w:rsid w:val="41523008"/>
    <w:rsid w:val="41524DB6"/>
    <w:rsid w:val="415270A6"/>
    <w:rsid w:val="4153125A"/>
    <w:rsid w:val="4154029F"/>
    <w:rsid w:val="41550B1C"/>
    <w:rsid w:val="41553B6D"/>
    <w:rsid w:val="41562CE5"/>
    <w:rsid w:val="415648A7"/>
    <w:rsid w:val="41567E60"/>
    <w:rsid w:val="415723CD"/>
    <w:rsid w:val="41581397"/>
    <w:rsid w:val="41594CA9"/>
    <w:rsid w:val="41597CC1"/>
    <w:rsid w:val="415B010F"/>
    <w:rsid w:val="415B4CB5"/>
    <w:rsid w:val="415C07DC"/>
    <w:rsid w:val="415D04E5"/>
    <w:rsid w:val="415D3E87"/>
    <w:rsid w:val="415D577B"/>
    <w:rsid w:val="415E1D0D"/>
    <w:rsid w:val="415E375B"/>
    <w:rsid w:val="41604DB1"/>
    <w:rsid w:val="41627779"/>
    <w:rsid w:val="41636FC4"/>
    <w:rsid w:val="41650F8E"/>
    <w:rsid w:val="416622E0"/>
    <w:rsid w:val="41670FDA"/>
    <w:rsid w:val="4167416D"/>
    <w:rsid w:val="416778A6"/>
    <w:rsid w:val="416872CF"/>
    <w:rsid w:val="41691529"/>
    <w:rsid w:val="416922FA"/>
    <w:rsid w:val="416A2100"/>
    <w:rsid w:val="416A65A4"/>
    <w:rsid w:val="416C3422"/>
    <w:rsid w:val="416C62C8"/>
    <w:rsid w:val="416D399E"/>
    <w:rsid w:val="416E1833"/>
    <w:rsid w:val="416E52DD"/>
    <w:rsid w:val="416E7E42"/>
    <w:rsid w:val="416F3546"/>
    <w:rsid w:val="416F6063"/>
    <w:rsid w:val="4170480B"/>
    <w:rsid w:val="41705517"/>
    <w:rsid w:val="417057AC"/>
    <w:rsid w:val="4171348E"/>
    <w:rsid w:val="4171639E"/>
    <w:rsid w:val="41720FB5"/>
    <w:rsid w:val="41724C5D"/>
    <w:rsid w:val="41727A75"/>
    <w:rsid w:val="41744D2D"/>
    <w:rsid w:val="41746F20"/>
    <w:rsid w:val="417519C8"/>
    <w:rsid w:val="41772F3F"/>
    <w:rsid w:val="41792423"/>
    <w:rsid w:val="417B255F"/>
    <w:rsid w:val="417C48C0"/>
    <w:rsid w:val="417C7C26"/>
    <w:rsid w:val="417D0085"/>
    <w:rsid w:val="417D3B5C"/>
    <w:rsid w:val="417D5F77"/>
    <w:rsid w:val="417F0CD5"/>
    <w:rsid w:val="41807B75"/>
    <w:rsid w:val="418152B3"/>
    <w:rsid w:val="41843BCB"/>
    <w:rsid w:val="418457D8"/>
    <w:rsid w:val="41854814"/>
    <w:rsid w:val="41856F3A"/>
    <w:rsid w:val="41864760"/>
    <w:rsid w:val="41866A9D"/>
    <w:rsid w:val="41870F04"/>
    <w:rsid w:val="41871A3E"/>
    <w:rsid w:val="418766BF"/>
    <w:rsid w:val="418807D8"/>
    <w:rsid w:val="4189243E"/>
    <w:rsid w:val="41894625"/>
    <w:rsid w:val="41896754"/>
    <w:rsid w:val="418A27A2"/>
    <w:rsid w:val="418C02C8"/>
    <w:rsid w:val="418D2917"/>
    <w:rsid w:val="418D5DEE"/>
    <w:rsid w:val="418F019B"/>
    <w:rsid w:val="418F7DB9"/>
    <w:rsid w:val="41903877"/>
    <w:rsid w:val="41912011"/>
    <w:rsid w:val="419158DF"/>
    <w:rsid w:val="4191768D"/>
    <w:rsid w:val="419439A1"/>
    <w:rsid w:val="41944904"/>
    <w:rsid w:val="419453CF"/>
    <w:rsid w:val="4194717D"/>
    <w:rsid w:val="41950879"/>
    <w:rsid w:val="41960323"/>
    <w:rsid w:val="41961147"/>
    <w:rsid w:val="419633AA"/>
    <w:rsid w:val="4196452F"/>
    <w:rsid w:val="419700B9"/>
    <w:rsid w:val="41980AAB"/>
    <w:rsid w:val="41986C6D"/>
    <w:rsid w:val="4199185E"/>
    <w:rsid w:val="41994793"/>
    <w:rsid w:val="4199590A"/>
    <w:rsid w:val="419A3E69"/>
    <w:rsid w:val="419B675D"/>
    <w:rsid w:val="419C2A9B"/>
    <w:rsid w:val="419C74B1"/>
    <w:rsid w:val="419D46D0"/>
    <w:rsid w:val="419E3C7A"/>
    <w:rsid w:val="41A0227A"/>
    <w:rsid w:val="41A05B22"/>
    <w:rsid w:val="41A35612"/>
    <w:rsid w:val="41A448BE"/>
    <w:rsid w:val="41A53138"/>
    <w:rsid w:val="41A55646"/>
    <w:rsid w:val="41A962E9"/>
    <w:rsid w:val="41A970CC"/>
    <w:rsid w:val="41AA0493"/>
    <w:rsid w:val="41AA69A0"/>
    <w:rsid w:val="41AC599C"/>
    <w:rsid w:val="41AC73CB"/>
    <w:rsid w:val="41AD2EA4"/>
    <w:rsid w:val="41AF045B"/>
    <w:rsid w:val="41AF5184"/>
    <w:rsid w:val="41AF633F"/>
    <w:rsid w:val="41B00A26"/>
    <w:rsid w:val="41B21747"/>
    <w:rsid w:val="41B25855"/>
    <w:rsid w:val="41B26512"/>
    <w:rsid w:val="41B4781F"/>
    <w:rsid w:val="41B52087"/>
    <w:rsid w:val="41B52F94"/>
    <w:rsid w:val="41B53C15"/>
    <w:rsid w:val="41B617E9"/>
    <w:rsid w:val="41B9529F"/>
    <w:rsid w:val="41B968FF"/>
    <w:rsid w:val="41BB0BAE"/>
    <w:rsid w:val="41BB6E00"/>
    <w:rsid w:val="41BC12F9"/>
    <w:rsid w:val="41BC7EAA"/>
    <w:rsid w:val="41BD2B78"/>
    <w:rsid w:val="41BD3ACB"/>
    <w:rsid w:val="41BE2D97"/>
    <w:rsid w:val="41BE5DA3"/>
    <w:rsid w:val="41BF069E"/>
    <w:rsid w:val="41C040E5"/>
    <w:rsid w:val="41C04416"/>
    <w:rsid w:val="41C37A62"/>
    <w:rsid w:val="41C42BF4"/>
    <w:rsid w:val="41C4376B"/>
    <w:rsid w:val="41C71300"/>
    <w:rsid w:val="41C74FB4"/>
    <w:rsid w:val="41C757A4"/>
    <w:rsid w:val="41C77552"/>
    <w:rsid w:val="41C8610E"/>
    <w:rsid w:val="41CA0257"/>
    <w:rsid w:val="41CA0DF1"/>
    <w:rsid w:val="41CB22E8"/>
    <w:rsid w:val="41CB2D5C"/>
    <w:rsid w:val="41CB6250"/>
    <w:rsid w:val="41CC2DBB"/>
    <w:rsid w:val="41CE5702"/>
    <w:rsid w:val="41CE696C"/>
    <w:rsid w:val="41CF2C69"/>
    <w:rsid w:val="41D02A92"/>
    <w:rsid w:val="41D06DB9"/>
    <w:rsid w:val="41D103D1"/>
    <w:rsid w:val="41D25EEB"/>
    <w:rsid w:val="41D30636"/>
    <w:rsid w:val="41D30EFF"/>
    <w:rsid w:val="41D37CA5"/>
    <w:rsid w:val="41D529DC"/>
    <w:rsid w:val="41D57C65"/>
    <w:rsid w:val="41D57EC1"/>
    <w:rsid w:val="41D63B2B"/>
    <w:rsid w:val="41D63C39"/>
    <w:rsid w:val="41D8350E"/>
    <w:rsid w:val="41D91034"/>
    <w:rsid w:val="41D95A67"/>
    <w:rsid w:val="41DA2A3C"/>
    <w:rsid w:val="41DB68B9"/>
    <w:rsid w:val="41DC5872"/>
    <w:rsid w:val="41DD0B24"/>
    <w:rsid w:val="41DD28D2"/>
    <w:rsid w:val="41DD7C7C"/>
    <w:rsid w:val="41DE2525"/>
    <w:rsid w:val="41DF489C"/>
    <w:rsid w:val="41E04D66"/>
    <w:rsid w:val="41E06866"/>
    <w:rsid w:val="41E33C60"/>
    <w:rsid w:val="41E37405"/>
    <w:rsid w:val="41E67666"/>
    <w:rsid w:val="41E73751"/>
    <w:rsid w:val="41E81277"/>
    <w:rsid w:val="41E842C9"/>
    <w:rsid w:val="41E865B2"/>
    <w:rsid w:val="41E923C4"/>
    <w:rsid w:val="41E97960"/>
    <w:rsid w:val="41EC520B"/>
    <w:rsid w:val="41ED7771"/>
    <w:rsid w:val="41EE4934"/>
    <w:rsid w:val="41EF37D2"/>
    <w:rsid w:val="41EF7FD2"/>
    <w:rsid w:val="41F04C62"/>
    <w:rsid w:val="41F067C2"/>
    <w:rsid w:val="41F200A4"/>
    <w:rsid w:val="41F233E6"/>
    <w:rsid w:val="41F3570A"/>
    <w:rsid w:val="41F406D2"/>
    <w:rsid w:val="41F45E6E"/>
    <w:rsid w:val="41F52311"/>
    <w:rsid w:val="41F8391B"/>
    <w:rsid w:val="41F95DDE"/>
    <w:rsid w:val="41FA16D6"/>
    <w:rsid w:val="41FA623F"/>
    <w:rsid w:val="41FA7928"/>
    <w:rsid w:val="41FB3461"/>
    <w:rsid w:val="41FD11C6"/>
    <w:rsid w:val="41FF0A9A"/>
    <w:rsid w:val="42002A64"/>
    <w:rsid w:val="42007034"/>
    <w:rsid w:val="4201654B"/>
    <w:rsid w:val="4202058A"/>
    <w:rsid w:val="4203639A"/>
    <w:rsid w:val="42042555"/>
    <w:rsid w:val="420460B1"/>
    <w:rsid w:val="4205365D"/>
    <w:rsid w:val="42071EA6"/>
    <w:rsid w:val="42073DF3"/>
    <w:rsid w:val="42075BA1"/>
    <w:rsid w:val="42080863"/>
    <w:rsid w:val="42092064"/>
    <w:rsid w:val="420A5691"/>
    <w:rsid w:val="420C2CFA"/>
    <w:rsid w:val="420C31B7"/>
    <w:rsid w:val="420C765B"/>
    <w:rsid w:val="420D42ED"/>
    <w:rsid w:val="420F35CA"/>
    <w:rsid w:val="421107CE"/>
    <w:rsid w:val="42114C71"/>
    <w:rsid w:val="421156DC"/>
    <w:rsid w:val="42116A20"/>
    <w:rsid w:val="42117470"/>
    <w:rsid w:val="421309EA"/>
    <w:rsid w:val="421361F6"/>
    <w:rsid w:val="421400DE"/>
    <w:rsid w:val="421516F9"/>
    <w:rsid w:val="42154762"/>
    <w:rsid w:val="421760DD"/>
    <w:rsid w:val="42181B5C"/>
    <w:rsid w:val="421846EE"/>
    <w:rsid w:val="42196F5C"/>
    <w:rsid w:val="421A2DA7"/>
    <w:rsid w:val="421A678E"/>
    <w:rsid w:val="421B789E"/>
    <w:rsid w:val="421C5510"/>
    <w:rsid w:val="421D7172"/>
    <w:rsid w:val="421E070D"/>
    <w:rsid w:val="421E1A3B"/>
    <w:rsid w:val="421F113C"/>
    <w:rsid w:val="421F34EE"/>
    <w:rsid w:val="421F738E"/>
    <w:rsid w:val="421F7A2F"/>
    <w:rsid w:val="42204EB5"/>
    <w:rsid w:val="422051D1"/>
    <w:rsid w:val="42220C2D"/>
    <w:rsid w:val="42222C00"/>
    <w:rsid w:val="42245A09"/>
    <w:rsid w:val="42246753"/>
    <w:rsid w:val="42257DBE"/>
    <w:rsid w:val="4226071D"/>
    <w:rsid w:val="4226601D"/>
    <w:rsid w:val="42271614"/>
    <w:rsid w:val="42271BD6"/>
    <w:rsid w:val="422768E0"/>
    <w:rsid w:val="422825C7"/>
    <w:rsid w:val="42287095"/>
    <w:rsid w:val="42291FBB"/>
    <w:rsid w:val="42293D69"/>
    <w:rsid w:val="422B7AE1"/>
    <w:rsid w:val="422C2C46"/>
    <w:rsid w:val="422C5607"/>
    <w:rsid w:val="422E137F"/>
    <w:rsid w:val="422E46AF"/>
    <w:rsid w:val="422E5B63"/>
    <w:rsid w:val="422F2F75"/>
    <w:rsid w:val="422F4E17"/>
    <w:rsid w:val="423000FA"/>
    <w:rsid w:val="42302A0F"/>
    <w:rsid w:val="42314B92"/>
    <w:rsid w:val="42332B8B"/>
    <w:rsid w:val="42332E3A"/>
    <w:rsid w:val="42334A3B"/>
    <w:rsid w:val="42336996"/>
    <w:rsid w:val="423544BC"/>
    <w:rsid w:val="42360234"/>
    <w:rsid w:val="42365F67"/>
    <w:rsid w:val="423746D8"/>
    <w:rsid w:val="42381D17"/>
    <w:rsid w:val="423821FE"/>
    <w:rsid w:val="423A7D24"/>
    <w:rsid w:val="423B584A"/>
    <w:rsid w:val="423C3B44"/>
    <w:rsid w:val="423C4AC9"/>
    <w:rsid w:val="423D15C3"/>
    <w:rsid w:val="423D567A"/>
    <w:rsid w:val="423D5A66"/>
    <w:rsid w:val="423D703A"/>
    <w:rsid w:val="423E372A"/>
    <w:rsid w:val="4242307D"/>
    <w:rsid w:val="424524DD"/>
    <w:rsid w:val="42471EF1"/>
    <w:rsid w:val="42472090"/>
    <w:rsid w:val="42491E26"/>
    <w:rsid w:val="424B1F31"/>
    <w:rsid w:val="424B2CA6"/>
    <w:rsid w:val="424B3CDF"/>
    <w:rsid w:val="424D7412"/>
    <w:rsid w:val="424E37D0"/>
    <w:rsid w:val="424E60E3"/>
    <w:rsid w:val="42521512"/>
    <w:rsid w:val="42530DE6"/>
    <w:rsid w:val="42536D52"/>
    <w:rsid w:val="425414F0"/>
    <w:rsid w:val="4255262D"/>
    <w:rsid w:val="42554B99"/>
    <w:rsid w:val="42556E40"/>
    <w:rsid w:val="42574CBC"/>
    <w:rsid w:val="42576B28"/>
    <w:rsid w:val="425828A0"/>
    <w:rsid w:val="42597A0E"/>
    <w:rsid w:val="425A03C6"/>
    <w:rsid w:val="425A0734"/>
    <w:rsid w:val="425B40B4"/>
    <w:rsid w:val="425D54EA"/>
    <w:rsid w:val="425E2BCD"/>
    <w:rsid w:val="42601CE2"/>
    <w:rsid w:val="426029EA"/>
    <w:rsid w:val="42607A93"/>
    <w:rsid w:val="426254CD"/>
    <w:rsid w:val="42644359"/>
    <w:rsid w:val="42645175"/>
    <w:rsid w:val="42650095"/>
    <w:rsid w:val="42657940"/>
    <w:rsid w:val="42660B19"/>
    <w:rsid w:val="42664FBD"/>
    <w:rsid w:val="42666D6B"/>
    <w:rsid w:val="426772A2"/>
    <w:rsid w:val="4269060A"/>
    <w:rsid w:val="426A0E03"/>
    <w:rsid w:val="426B4382"/>
    <w:rsid w:val="426D7685"/>
    <w:rsid w:val="426E3E72"/>
    <w:rsid w:val="426E79CE"/>
    <w:rsid w:val="426F2C0E"/>
    <w:rsid w:val="426F62D0"/>
    <w:rsid w:val="42705E47"/>
    <w:rsid w:val="42707588"/>
    <w:rsid w:val="427100E8"/>
    <w:rsid w:val="427148CC"/>
    <w:rsid w:val="42733E84"/>
    <w:rsid w:val="42740AE2"/>
    <w:rsid w:val="42756FAE"/>
    <w:rsid w:val="42770DF8"/>
    <w:rsid w:val="42772169"/>
    <w:rsid w:val="42784CF1"/>
    <w:rsid w:val="42786A9F"/>
    <w:rsid w:val="427A1A0E"/>
    <w:rsid w:val="427A45C5"/>
    <w:rsid w:val="427A7877"/>
    <w:rsid w:val="427C658F"/>
    <w:rsid w:val="427D40B5"/>
    <w:rsid w:val="427E2307"/>
    <w:rsid w:val="42815953"/>
    <w:rsid w:val="428216CB"/>
    <w:rsid w:val="428264AA"/>
    <w:rsid w:val="42831F85"/>
    <w:rsid w:val="42836290"/>
    <w:rsid w:val="42845443"/>
    <w:rsid w:val="42847921"/>
    <w:rsid w:val="4285031E"/>
    <w:rsid w:val="42863E2C"/>
    <w:rsid w:val="42864D18"/>
    <w:rsid w:val="42870A90"/>
    <w:rsid w:val="428B1743"/>
    <w:rsid w:val="428B4A24"/>
    <w:rsid w:val="428D00BE"/>
    <w:rsid w:val="428D19EA"/>
    <w:rsid w:val="428D7C3C"/>
    <w:rsid w:val="428E1E1E"/>
    <w:rsid w:val="428E3E47"/>
    <w:rsid w:val="428E42A8"/>
    <w:rsid w:val="428F7389"/>
    <w:rsid w:val="429058F3"/>
    <w:rsid w:val="42905CC6"/>
    <w:rsid w:val="42914244"/>
    <w:rsid w:val="42916420"/>
    <w:rsid w:val="42920A10"/>
    <w:rsid w:val="429219D2"/>
    <w:rsid w:val="42927B60"/>
    <w:rsid w:val="429338D8"/>
    <w:rsid w:val="42944C64"/>
    <w:rsid w:val="42946983"/>
    <w:rsid w:val="42967F75"/>
    <w:rsid w:val="429733C9"/>
    <w:rsid w:val="42974BE1"/>
    <w:rsid w:val="42982C9D"/>
    <w:rsid w:val="42985855"/>
    <w:rsid w:val="42997141"/>
    <w:rsid w:val="429B15D2"/>
    <w:rsid w:val="429B57F7"/>
    <w:rsid w:val="429C278D"/>
    <w:rsid w:val="429C453B"/>
    <w:rsid w:val="429D17C9"/>
    <w:rsid w:val="429D4594"/>
    <w:rsid w:val="429D6BD2"/>
    <w:rsid w:val="429E4757"/>
    <w:rsid w:val="429E72A7"/>
    <w:rsid w:val="429F193A"/>
    <w:rsid w:val="429F227D"/>
    <w:rsid w:val="429F3A96"/>
    <w:rsid w:val="42A07192"/>
    <w:rsid w:val="42A11B51"/>
    <w:rsid w:val="42A20396"/>
    <w:rsid w:val="42A257B9"/>
    <w:rsid w:val="42A45AE6"/>
    <w:rsid w:val="42A46A6C"/>
    <w:rsid w:val="42A56F65"/>
    <w:rsid w:val="42A653BA"/>
    <w:rsid w:val="42A66A12"/>
    <w:rsid w:val="42A67168"/>
    <w:rsid w:val="42A71CE1"/>
    <w:rsid w:val="42A72EE0"/>
    <w:rsid w:val="42A930FC"/>
    <w:rsid w:val="42A94EAA"/>
    <w:rsid w:val="42AB6E74"/>
    <w:rsid w:val="42AD1B31"/>
    <w:rsid w:val="42AD6748"/>
    <w:rsid w:val="42AE0712"/>
    <w:rsid w:val="42AF5AD6"/>
    <w:rsid w:val="42B020FF"/>
    <w:rsid w:val="42B07FE6"/>
    <w:rsid w:val="42B161BF"/>
    <w:rsid w:val="42B21F0C"/>
    <w:rsid w:val="42B52512"/>
    <w:rsid w:val="42B5288B"/>
    <w:rsid w:val="42B5384F"/>
    <w:rsid w:val="42B65413"/>
    <w:rsid w:val="42B75819"/>
    <w:rsid w:val="42B76F74"/>
    <w:rsid w:val="42B850ED"/>
    <w:rsid w:val="42B86963"/>
    <w:rsid w:val="42B93833"/>
    <w:rsid w:val="42BA2C13"/>
    <w:rsid w:val="42BB51BD"/>
    <w:rsid w:val="42BC4D3B"/>
    <w:rsid w:val="42BD3188"/>
    <w:rsid w:val="42BE4111"/>
    <w:rsid w:val="42BE42E5"/>
    <w:rsid w:val="42BF0949"/>
    <w:rsid w:val="42BF46CD"/>
    <w:rsid w:val="42C0146F"/>
    <w:rsid w:val="42C07614"/>
    <w:rsid w:val="42C10446"/>
    <w:rsid w:val="42C121F4"/>
    <w:rsid w:val="42C21E4D"/>
    <w:rsid w:val="42C23AD9"/>
    <w:rsid w:val="42C26E30"/>
    <w:rsid w:val="42C41CE4"/>
    <w:rsid w:val="42C45529"/>
    <w:rsid w:val="42C5265F"/>
    <w:rsid w:val="42C57F36"/>
    <w:rsid w:val="42C615B8"/>
    <w:rsid w:val="42C64201"/>
    <w:rsid w:val="42C65A5C"/>
    <w:rsid w:val="42C7404B"/>
    <w:rsid w:val="42C76F9F"/>
    <w:rsid w:val="42C817D4"/>
    <w:rsid w:val="42C955C2"/>
    <w:rsid w:val="42C972FA"/>
    <w:rsid w:val="42C97BA8"/>
    <w:rsid w:val="42C97E45"/>
    <w:rsid w:val="42CA5B01"/>
    <w:rsid w:val="42CB4E20"/>
    <w:rsid w:val="42CE66BF"/>
    <w:rsid w:val="42CF1434"/>
    <w:rsid w:val="42D0139A"/>
    <w:rsid w:val="42D31F27"/>
    <w:rsid w:val="42D36674"/>
    <w:rsid w:val="42D40179"/>
    <w:rsid w:val="42D55C9F"/>
    <w:rsid w:val="42D67108"/>
    <w:rsid w:val="42D77C69"/>
    <w:rsid w:val="42D812EB"/>
    <w:rsid w:val="42D81D39"/>
    <w:rsid w:val="42D96D66"/>
    <w:rsid w:val="42D9753D"/>
    <w:rsid w:val="42DA1D07"/>
    <w:rsid w:val="42DA32B5"/>
    <w:rsid w:val="42DB23BC"/>
    <w:rsid w:val="42DB7BB8"/>
    <w:rsid w:val="42DC1AFF"/>
    <w:rsid w:val="42DC7A59"/>
    <w:rsid w:val="42DD49C0"/>
    <w:rsid w:val="42DF267A"/>
    <w:rsid w:val="42E10B89"/>
    <w:rsid w:val="42E12896"/>
    <w:rsid w:val="42E3216A"/>
    <w:rsid w:val="42E3660E"/>
    <w:rsid w:val="42E44134"/>
    <w:rsid w:val="42E55F0E"/>
    <w:rsid w:val="42E61D5C"/>
    <w:rsid w:val="42E64203"/>
    <w:rsid w:val="42E733E7"/>
    <w:rsid w:val="42E75F7A"/>
    <w:rsid w:val="42EA01F9"/>
    <w:rsid w:val="42EA799C"/>
    <w:rsid w:val="42EA7FD1"/>
    <w:rsid w:val="42EB5B2D"/>
    <w:rsid w:val="42EC395B"/>
    <w:rsid w:val="42ED123B"/>
    <w:rsid w:val="42EE53E5"/>
    <w:rsid w:val="42EF6D61"/>
    <w:rsid w:val="42F02AD9"/>
    <w:rsid w:val="42F04887"/>
    <w:rsid w:val="42F06635"/>
    <w:rsid w:val="42F223AD"/>
    <w:rsid w:val="42F327A2"/>
    <w:rsid w:val="42F500EF"/>
    <w:rsid w:val="42F51E9D"/>
    <w:rsid w:val="42F56341"/>
    <w:rsid w:val="42F567E9"/>
    <w:rsid w:val="42F645DF"/>
    <w:rsid w:val="42F76469"/>
    <w:rsid w:val="42F9198D"/>
    <w:rsid w:val="42F91AD0"/>
    <w:rsid w:val="42FA1849"/>
    <w:rsid w:val="42FB0183"/>
    <w:rsid w:val="42FC28F1"/>
    <w:rsid w:val="42FD14EE"/>
    <w:rsid w:val="42FD26E6"/>
    <w:rsid w:val="42FD5B7F"/>
    <w:rsid w:val="42FE0D52"/>
    <w:rsid w:val="43001D50"/>
    <w:rsid w:val="43004C62"/>
    <w:rsid w:val="430052DD"/>
    <w:rsid w:val="43030A5E"/>
    <w:rsid w:val="43056584"/>
    <w:rsid w:val="430640D4"/>
    <w:rsid w:val="43065568"/>
    <w:rsid w:val="43081CE5"/>
    <w:rsid w:val="43086E74"/>
    <w:rsid w:val="43095949"/>
    <w:rsid w:val="430A0C03"/>
    <w:rsid w:val="430A1DED"/>
    <w:rsid w:val="430B16C1"/>
    <w:rsid w:val="430E20A9"/>
    <w:rsid w:val="430E4DFB"/>
    <w:rsid w:val="430E7883"/>
    <w:rsid w:val="430F32E6"/>
    <w:rsid w:val="430F7403"/>
    <w:rsid w:val="43101338"/>
    <w:rsid w:val="4310475A"/>
    <w:rsid w:val="43116537"/>
    <w:rsid w:val="43116A18"/>
    <w:rsid w:val="43122A4F"/>
    <w:rsid w:val="43130285"/>
    <w:rsid w:val="43133961"/>
    <w:rsid w:val="43144A19"/>
    <w:rsid w:val="431467C7"/>
    <w:rsid w:val="43167FE0"/>
    <w:rsid w:val="43170066"/>
    <w:rsid w:val="4317121A"/>
    <w:rsid w:val="431757A6"/>
    <w:rsid w:val="43185F2F"/>
    <w:rsid w:val="43186280"/>
    <w:rsid w:val="43192030"/>
    <w:rsid w:val="43197979"/>
    <w:rsid w:val="431B76DC"/>
    <w:rsid w:val="431C1B20"/>
    <w:rsid w:val="431C567C"/>
    <w:rsid w:val="431C7A3B"/>
    <w:rsid w:val="431D2D34"/>
    <w:rsid w:val="431D4BE6"/>
    <w:rsid w:val="431E31A2"/>
    <w:rsid w:val="431F6F1A"/>
    <w:rsid w:val="4320784B"/>
    <w:rsid w:val="43210EE4"/>
    <w:rsid w:val="43212C92"/>
    <w:rsid w:val="43224D3B"/>
    <w:rsid w:val="4323178F"/>
    <w:rsid w:val="432339CD"/>
    <w:rsid w:val="43234C5C"/>
    <w:rsid w:val="43244A8B"/>
    <w:rsid w:val="432509D4"/>
    <w:rsid w:val="43271361"/>
    <w:rsid w:val="4327340C"/>
    <w:rsid w:val="43273850"/>
    <w:rsid w:val="43284021"/>
    <w:rsid w:val="432A7D99"/>
    <w:rsid w:val="432B0FF5"/>
    <w:rsid w:val="432B3360"/>
    <w:rsid w:val="432B3B11"/>
    <w:rsid w:val="432C50E2"/>
    <w:rsid w:val="432C7CD1"/>
    <w:rsid w:val="432F07DB"/>
    <w:rsid w:val="432F1B9E"/>
    <w:rsid w:val="43300CB0"/>
    <w:rsid w:val="43312764"/>
    <w:rsid w:val="43317379"/>
    <w:rsid w:val="433230F1"/>
    <w:rsid w:val="43326C4D"/>
    <w:rsid w:val="433348A6"/>
    <w:rsid w:val="433429C6"/>
    <w:rsid w:val="43343A3A"/>
    <w:rsid w:val="4335673E"/>
    <w:rsid w:val="433602B3"/>
    <w:rsid w:val="43362BE2"/>
    <w:rsid w:val="43370708"/>
    <w:rsid w:val="43380557"/>
    <w:rsid w:val="43394480"/>
    <w:rsid w:val="43395BA9"/>
    <w:rsid w:val="433962C9"/>
    <w:rsid w:val="433A4C90"/>
    <w:rsid w:val="433A5EB8"/>
    <w:rsid w:val="433C3BB9"/>
    <w:rsid w:val="433C5D1E"/>
    <w:rsid w:val="433E51F0"/>
    <w:rsid w:val="433E55F2"/>
    <w:rsid w:val="4340435F"/>
    <w:rsid w:val="4340470B"/>
    <w:rsid w:val="434075BC"/>
    <w:rsid w:val="43415C5C"/>
    <w:rsid w:val="43416477"/>
    <w:rsid w:val="43424558"/>
    <w:rsid w:val="43426BBC"/>
    <w:rsid w:val="43432C09"/>
    <w:rsid w:val="43456981"/>
    <w:rsid w:val="434626F9"/>
    <w:rsid w:val="4347125B"/>
    <w:rsid w:val="43476B9D"/>
    <w:rsid w:val="4348098D"/>
    <w:rsid w:val="43485A57"/>
    <w:rsid w:val="43496A57"/>
    <w:rsid w:val="434A043B"/>
    <w:rsid w:val="434A21E9"/>
    <w:rsid w:val="434A2C08"/>
    <w:rsid w:val="434A3F97"/>
    <w:rsid w:val="434B5F61"/>
    <w:rsid w:val="434D3A87"/>
    <w:rsid w:val="434E7724"/>
    <w:rsid w:val="434F15AD"/>
    <w:rsid w:val="434F2A4E"/>
    <w:rsid w:val="43510317"/>
    <w:rsid w:val="43511175"/>
    <w:rsid w:val="43511468"/>
    <w:rsid w:val="435117C9"/>
    <w:rsid w:val="4352493B"/>
    <w:rsid w:val="435272F0"/>
    <w:rsid w:val="43527B92"/>
    <w:rsid w:val="43530778"/>
    <w:rsid w:val="43532D73"/>
    <w:rsid w:val="43543FB7"/>
    <w:rsid w:val="43544E16"/>
    <w:rsid w:val="4355375B"/>
    <w:rsid w:val="43560B8E"/>
    <w:rsid w:val="4357300A"/>
    <w:rsid w:val="435766B4"/>
    <w:rsid w:val="4359242C"/>
    <w:rsid w:val="435968D0"/>
    <w:rsid w:val="435A13C2"/>
    <w:rsid w:val="435A7F52"/>
    <w:rsid w:val="435B43F6"/>
    <w:rsid w:val="435B61A4"/>
    <w:rsid w:val="435C52A0"/>
    <w:rsid w:val="435E5C94"/>
    <w:rsid w:val="435E7A42"/>
    <w:rsid w:val="43601A0D"/>
    <w:rsid w:val="43623F66"/>
    <w:rsid w:val="43624180"/>
    <w:rsid w:val="43630460"/>
    <w:rsid w:val="43630A8E"/>
    <w:rsid w:val="436314FD"/>
    <w:rsid w:val="43644AEF"/>
    <w:rsid w:val="43650DD1"/>
    <w:rsid w:val="436513C7"/>
    <w:rsid w:val="43655275"/>
    <w:rsid w:val="43664B49"/>
    <w:rsid w:val="43667FFF"/>
    <w:rsid w:val="4368266F"/>
    <w:rsid w:val="4369339C"/>
    <w:rsid w:val="436A3C2F"/>
    <w:rsid w:val="436A4639"/>
    <w:rsid w:val="436C6603"/>
    <w:rsid w:val="436C69FB"/>
    <w:rsid w:val="436D237B"/>
    <w:rsid w:val="436E2AC7"/>
    <w:rsid w:val="436E7026"/>
    <w:rsid w:val="436F1C50"/>
    <w:rsid w:val="436F6D64"/>
    <w:rsid w:val="436F78B7"/>
    <w:rsid w:val="43707776"/>
    <w:rsid w:val="4371166A"/>
    <w:rsid w:val="437128EB"/>
    <w:rsid w:val="43727992"/>
    <w:rsid w:val="43734312"/>
    <w:rsid w:val="4374370A"/>
    <w:rsid w:val="43744033"/>
    <w:rsid w:val="43747266"/>
    <w:rsid w:val="43752A64"/>
    <w:rsid w:val="43754D8C"/>
    <w:rsid w:val="43761230"/>
    <w:rsid w:val="43766FCF"/>
    <w:rsid w:val="43775597"/>
    <w:rsid w:val="437851D9"/>
    <w:rsid w:val="43792ACE"/>
    <w:rsid w:val="4379487C"/>
    <w:rsid w:val="437A4BA2"/>
    <w:rsid w:val="437B18E6"/>
    <w:rsid w:val="437B23A2"/>
    <w:rsid w:val="437C6471"/>
    <w:rsid w:val="437E6C9A"/>
    <w:rsid w:val="437E7DC3"/>
    <w:rsid w:val="43803E5D"/>
    <w:rsid w:val="43811983"/>
    <w:rsid w:val="43826BE8"/>
    <w:rsid w:val="4385016B"/>
    <w:rsid w:val="43851473"/>
    <w:rsid w:val="4386057F"/>
    <w:rsid w:val="43860D47"/>
    <w:rsid w:val="4386591D"/>
    <w:rsid w:val="43880F63"/>
    <w:rsid w:val="43884ABF"/>
    <w:rsid w:val="438C45B0"/>
    <w:rsid w:val="438D0328"/>
    <w:rsid w:val="438D657A"/>
    <w:rsid w:val="438E1A43"/>
    <w:rsid w:val="438E7CC2"/>
    <w:rsid w:val="438F40A0"/>
    <w:rsid w:val="4391606A"/>
    <w:rsid w:val="43930246"/>
    <w:rsid w:val="43931DE2"/>
    <w:rsid w:val="4393641E"/>
    <w:rsid w:val="43947908"/>
    <w:rsid w:val="43965502"/>
    <w:rsid w:val="439671DC"/>
    <w:rsid w:val="43973AF0"/>
    <w:rsid w:val="439829F2"/>
    <w:rsid w:val="43985EBE"/>
    <w:rsid w:val="43993170"/>
    <w:rsid w:val="43996CCD"/>
    <w:rsid w:val="439A7BD3"/>
    <w:rsid w:val="439B2A45"/>
    <w:rsid w:val="439C0109"/>
    <w:rsid w:val="439C056B"/>
    <w:rsid w:val="439E2535"/>
    <w:rsid w:val="439E7EFB"/>
    <w:rsid w:val="439F0D5A"/>
    <w:rsid w:val="43A005B4"/>
    <w:rsid w:val="43A062AD"/>
    <w:rsid w:val="43A151E9"/>
    <w:rsid w:val="43A21C7C"/>
    <w:rsid w:val="43A23DD3"/>
    <w:rsid w:val="43A45688"/>
    <w:rsid w:val="43A50841"/>
    <w:rsid w:val="43A538C3"/>
    <w:rsid w:val="43A5562D"/>
    <w:rsid w:val="43A93D0E"/>
    <w:rsid w:val="43AA0EDA"/>
    <w:rsid w:val="43AA2F74"/>
    <w:rsid w:val="43AA63B4"/>
    <w:rsid w:val="43AA6BDE"/>
    <w:rsid w:val="43AC2EA4"/>
    <w:rsid w:val="43AC4C52"/>
    <w:rsid w:val="43AE554E"/>
    <w:rsid w:val="43AF64F0"/>
    <w:rsid w:val="43B2094B"/>
    <w:rsid w:val="43B31053"/>
    <w:rsid w:val="43B41E73"/>
    <w:rsid w:val="43B458B4"/>
    <w:rsid w:val="43B47030"/>
    <w:rsid w:val="43B6162D"/>
    <w:rsid w:val="43B63024"/>
    <w:rsid w:val="43B64397"/>
    <w:rsid w:val="43B712B5"/>
    <w:rsid w:val="43B753A5"/>
    <w:rsid w:val="43B81B5B"/>
    <w:rsid w:val="43B87E3D"/>
    <w:rsid w:val="43B9111D"/>
    <w:rsid w:val="43B97632"/>
    <w:rsid w:val="43BB30E7"/>
    <w:rsid w:val="43BC1598"/>
    <w:rsid w:val="43BC29BB"/>
    <w:rsid w:val="43BD091E"/>
    <w:rsid w:val="43BD22B3"/>
    <w:rsid w:val="43BE0A39"/>
    <w:rsid w:val="43BE6733"/>
    <w:rsid w:val="43BF11FA"/>
    <w:rsid w:val="43BF5860"/>
    <w:rsid w:val="43C006FD"/>
    <w:rsid w:val="43C024AB"/>
    <w:rsid w:val="43C03669"/>
    <w:rsid w:val="43C24475"/>
    <w:rsid w:val="43C27FD1"/>
    <w:rsid w:val="43C31F9B"/>
    <w:rsid w:val="43C33DCA"/>
    <w:rsid w:val="43C35A77"/>
    <w:rsid w:val="43C401ED"/>
    <w:rsid w:val="43C42493"/>
    <w:rsid w:val="43C732BE"/>
    <w:rsid w:val="43C755E8"/>
    <w:rsid w:val="43C95804"/>
    <w:rsid w:val="43CA4243"/>
    <w:rsid w:val="43CC1E9B"/>
    <w:rsid w:val="43CC2BFE"/>
    <w:rsid w:val="43CC70A2"/>
    <w:rsid w:val="43CD58FB"/>
    <w:rsid w:val="43CE2B3E"/>
    <w:rsid w:val="43CF7F66"/>
    <w:rsid w:val="43D146B8"/>
    <w:rsid w:val="43D14F18"/>
    <w:rsid w:val="43D20E13"/>
    <w:rsid w:val="43D23F8D"/>
    <w:rsid w:val="43D24686"/>
    <w:rsid w:val="43D43275"/>
    <w:rsid w:val="43D70360"/>
    <w:rsid w:val="43DB2051"/>
    <w:rsid w:val="43DB4A69"/>
    <w:rsid w:val="43DE2931"/>
    <w:rsid w:val="43DF5027"/>
    <w:rsid w:val="43E02B4D"/>
    <w:rsid w:val="43E048FB"/>
    <w:rsid w:val="43E15026"/>
    <w:rsid w:val="43E17B44"/>
    <w:rsid w:val="43E22422"/>
    <w:rsid w:val="43E27549"/>
    <w:rsid w:val="43E53CC0"/>
    <w:rsid w:val="43E72261"/>
    <w:rsid w:val="43E75C8A"/>
    <w:rsid w:val="43E77A38"/>
    <w:rsid w:val="43E85D96"/>
    <w:rsid w:val="43E91A02"/>
    <w:rsid w:val="43E92CD8"/>
    <w:rsid w:val="43E94C15"/>
    <w:rsid w:val="43E95A44"/>
    <w:rsid w:val="43EA1508"/>
    <w:rsid w:val="43EA39CC"/>
    <w:rsid w:val="43EC32A0"/>
    <w:rsid w:val="43EC7595"/>
    <w:rsid w:val="43EE392A"/>
    <w:rsid w:val="43EE526A"/>
    <w:rsid w:val="43EF0FE2"/>
    <w:rsid w:val="43EF4B3E"/>
    <w:rsid w:val="43F108B7"/>
    <w:rsid w:val="43F14D5A"/>
    <w:rsid w:val="43F16B09"/>
    <w:rsid w:val="43F24921"/>
    <w:rsid w:val="43F31768"/>
    <w:rsid w:val="43F32217"/>
    <w:rsid w:val="43F32E89"/>
    <w:rsid w:val="43F34472"/>
    <w:rsid w:val="43F4090A"/>
    <w:rsid w:val="43F44339"/>
    <w:rsid w:val="43F5418D"/>
    <w:rsid w:val="43F839F3"/>
    <w:rsid w:val="43F92E20"/>
    <w:rsid w:val="43FA0093"/>
    <w:rsid w:val="43FA3C0F"/>
    <w:rsid w:val="43FA43C9"/>
    <w:rsid w:val="43FA5334"/>
    <w:rsid w:val="43FB7987"/>
    <w:rsid w:val="43FD0EC3"/>
    <w:rsid w:val="43FD54AD"/>
    <w:rsid w:val="43FD725B"/>
    <w:rsid w:val="43FF1225"/>
    <w:rsid w:val="44014E02"/>
    <w:rsid w:val="44020D16"/>
    <w:rsid w:val="44022A9E"/>
    <w:rsid w:val="44022AC4"/>
    <w:rsid w:val="44030E1E"/>
    <w:rsid w:val="4403125D"/>
    <w:rsid w:val="44037C34"/>
    <w:rsid w:val="4404683C"/>
    <w:rsid w:val="440560CC"/>
    <w:rsid w:val="440700DA"/>
    <w:rsid w:val="44071106"/>
    <w:rsid w:val="4407423A"/>
    <w:rsid w:val="4407462D"/>
    <w:rsid w:val="440920A4"/>
    <w:rsid w:val="440A1978"/>
    <w:rsid w:val="440A5B28"/>
    <w:rsid w:val="440B1D78"/>
    <w:rsid w:val="440B5E1C"/>
    <w:rsid w:val="440C3942"/>
    <w:rsid w:val="440D7EAA"/>
    <w:rsid w:val="440E3217"/>
    <w:rsid w:val="440E76BA"/>
    <w:rsid w:val="440F5F37"/>
    <w:rsid w:val="44114AB5"/>
    <w:rsid w:val="44116432"/>
    <w:rsid w:val="44117F35"/>
    <w:rsid w:val="4413082D"/>
    <w:rsid w:val="44130AA0"/>
    <w:rsid w:val="44142246"/>
    <w:rsid w:val="44147E9F"/>
    <w:rsid w:val="44150A49"/>
    <w:rsid w:val="4416031D"/>
    <w:rsid w:val="4416656F"/>
    <w:rsid w:val="44170B63"/>
    <w:rsid w:val="441A2E22"/>
    <w:rsid w:val="441B1DD7"/>
    <w:rsid w:val="441B3B85"/>
    <w:rsid w:val="441B5C36"/>
    <w:rsid w:val="441B5F13"/>
    <w:rsid w:val="441C32C9"/>
    <w:rsid w:val="441C5061"/>
    <w:rsid w:val="441E6890"/>
    <w:rsid w:val="44202F4A"/>
    <w:rsid w:val="44213381"/>
    <w:rsid w:val="4421412B"/>
    <w:rsid w:val="44224059"/>
    <w:rsid w:val="4423246C"/>
    <w:rsid w:val="442357C9"/>
    <w:rsid w:val="44245767"/>
    <w:rsid w:val="44246EDE"/>
    <w:rsid w:val="4427077C"/>
    <w:rsid w:val="44275F89"/>
    <w:rsid w:val="44277E60"/>
    <w:rsid w:val="442B2A33"/>
    <w:rsid w:val="442C5F65"/>
    <w:rsid w:val="442F052B"/>
    <w:rsid w:val="442F665F"/>
    <w:rsid w:val="44307CC4"/>
    <w:rsid w:val="44311625"/>
    <w:rsid w:val="44314EEC"/>
    <w:rsid w:val="44330179"/>
    <w:rsid w:val="44330ECF"/>
    <w:rsid w:val="44331059"/>
    <w:rsid w:val="44332C7D"/>
    <w:rsid w:val="44336BFB"/>
    <w:rsid w:val="443416F4"/>
    <w:rsid w:val="44357175"/>
    <w:rsid w:val="443609BF"/>
    <w:rsid w:val="4436276D"/>
    <w:rsid w:val="44366C11"/>
    <w:rsid w:val="4438086D"/>
    <w:rsid w:val="443815DD"/>
    <w:rsid w:val="44384737"/>
    <w:rsid w:val="4439400C"/>
    <w:rsid w:val="44394D52"/>
    <w:rsid w:val="443A1BBE"/>
    <w:rsid w:val="443F5AC6"/>
    <w:rsid w:val="443F7874"/>
    <w:rsid w:val="444218DD"/>
    <w:rsid w:val="44422E0A"/>
    <w:rsid w:val="444255B6"/>
    <w:rsid w:val="44426CAB"/>
    <w:rsid w:val="444430DC"/>
    <w:rsid w:val="44450C02"/>
    <w:rsid w:val="444510B7"/>
    <w:rsid w:val="44452751"/>
    <w:rsid w:val="44455AF8"/>
    <w:rsid w:val="444706A8"/>
    <w:rsid w:val="44475071"/>
    <w:rsid w:val="44476729"/>
    <w:rsid w:val="44477621"/>
    <w:rsid w:val="444838C7"/>
    <w:rsid w:val="44484B2F"/>
    <w:rsid w:val="444863F5"/>
    <w:rsid w:val="444906F3"/>
    <w:rsid w:val="444921BD"/>
    <w:rsid w:val="444924A1"/>
    <w:rsid w:val="44492562"/>
    <w:rsid w:val="444A6219"/>
    <w:rsid w:val="444B39AB"/>
    <w:rsid w:val="444C1F91"/>
    <w:rsid w:val="444D2373"/>
    <w:rsid w:val="444E2EA6"/>
    <w:rsid w:val="444E37AE"/>
    <w:rsid w:val="44515916"/>
    <w:rsid w:val="44516AA5"/>
    <w:rsid w:val="445175A7"/>
    <w:rsid w:val="44524D55"/>
    <w:rsid w:val="445278EF"/>
    <w:rsid w:val="445374E5"/>
    <w:rsid w:val="445459E9"/>
    <w:rsid w:val="44550503"/>
    <w:rsid w:val="44553B43"/>
    <w:rsid w:val="44557097"/>
    <w:rsid w:val="44561880"/>
    <w:rsid w:val="44561F95"/>
    <w:rsid w:val="44562E10"/>
    <w:rsid w:val="44571F43"/>
    <w:rsid w:val="44575FF6"/>
    <w:rsid w:val="44584E18"/>
    <w:rsid w:val="445C287B"/>
    <w:rsid w:val="445C6678"/>
    <w:rsid w:val="445D5F4C"/>
    <w:rsid w:val="445F0B70"/>
    <w:rsid w:val="445F3A72"/>
    <w:rsid w:val="44611569"/>
    <w:rsid w:val="44612C40"/>
    <w:rsid w:val="44623C96"/>
    <w:rsid w:val="4464552C"/>
    <w:rsid w:val="446574A3"/>
    <w:rsid w:val="44665075"/>
    <w:rsid w:val="4468718D"/>
    <w:rsid w:val="44691C34"/>
    <w:rsid w:val="44692B43"/>
    <w:rsid w:val="446948F1"/>
    <w:rsid w:val="446954B7"/>
    <w:rsid w:val="446B16A9"/>
    <w:rsid w:val="446B3ADA"/>
    <w:rsid w:val="446B68BB"/>
    <w:rsid w:val="446C43E1"/>
    <w:rsid w:val="446D195D"/>
    <w:rsid w:val="446E1F07"/>
    <w:rsid w:val="446E31BA"/>
    <w:rsid w:val="446E63AB"/>
    <w:rsid w:val="44705C7F"/>
    <w:rsid w:val="447133DF"/>
    <w:rsid w:val="44735770"/>
    <w:rsid w:val="4473751E"/>
    <w:rsid w:val="44757FC5"/>
    <w:rsid w:val="44765AAB"/>
    <w:rsid w:val="44780FD8"/>
    <w:rsid w:val="44784B34"/>
    <w:rsid w:val="44790B63"/>
    <w:rsid w:val="447B4066"/>
    <w:rsid w:val="447B63D2"/>
    <w:rsid w:val="447C0AC8"/>
    <w:rsid w:val="447C7D39"/>
    <w:rsid w:val="447D039C"/>
    <w:rsid w:val="447D192F"/>
    <w:rsid w:val="447D19BD"/>
    <w:rsid w:val="447F14B3"/>
    <w:rsid w:val="447F1812"/>
    <w:rsid w:val="447F2366"/>
    <w:rsid w:val="448150E5"/>
    <w:rsid w:val="4481590E"/>
    <w:rsid w:val="44815EDC"/>
    <w:rsid w:val="44830D7A"/>
    <w:rsid w:val="44837126"/>
    <w:rsid w:val="448434D9"/>
    <w:rsid w:val="4484554B"/>
    <w:rsid w:val="44854624"/>
    <w:rsid w:val="44856E03"/>
    <w:rsid w:val="44857552"/>
    <w:rsid w:val="4487121B"/>
    <w:rsid w:val="44894F93"/>
    <w:rsid w:val="44896BFF"/>
    <w:rsid w:val="448A687F"/>
    <w:rsid w:val="448B1327"/>
    <w:rsid w:val="448B2102"/>
    <w:rsid w:val="448B4867"/>
    <w:rsid w:val="448C29F2"/>
    <w:rsid w:val="448C61C3"/>
    <w:rsid w:val="448D4A83"/>
    <w:rsid w:val="448D542E"/>
    <w:rsid w:val="448D72CD"/>
    <w:rsid w:val="448E4357"/>
    <w:rsid w:val="448E5DEE"/>
    <w:rsid w:val="448F7508"/>
    <w:rsid w:val="449000D0"/>
    <w:rsid w:val="44913E48"/>
    <w:rsid w:val="4492070E"/>
    <w:rsid w:val="4492209A"/>
    <w:rsid w:val="44923C8C"/>
    <w:rsid w:val="449323BB"/>
    <w:rsid w:val="44935E12"/>
    <w:rsid w:val="449608BB"/>
    <w:rsid w:val="4497145E"/>
    <w:rsid w:val="449767FC"/>
    <w:rsid w:val="44993B40"/>
    <w:rsid w:val="449974E9"/>
    <w:rsid w:val="449A71A0"/>
    <w:rsid w:val="449B0822"/>
    <w:rsid w:val="449B49DA"/>
    <w:rsid w:val="449C4CC6"/>
    <w:rsid w:val="449D0163"/>
    <w:rsid w:val="449D27EC"/>
    <w:rsid w:val="449D4EF5"/>
    <w:rsid w:val="449E2D2B"/>
    <w:rsid w:val="449F5834"/>
    <w:rsid w:val="44A1052F"/>
    <w:rsid w:val="44A10A6B"/>
    <w:rsid w:val="44A1408B"/>
    <w:rsid w:val="44A1610A"/>
    <w:rsid w:val="44A1729D"/>
    <w:rsid w:val="44A21CDC"/>
    <w:rsid w:val="44A26055"/>
    <w:rsid w:val="44A43B7B"/>
    <w:rsid w:val="44A445FC"/>
    <w:rsid w:val="44A6065D"/>
    <w:rsid w:val="44A607EA"/>
    <w:rsid w:val="44A60EAD"/>
    <w:rsid w:val="44A616A1"/>
    <w:rsid w:val="44A65B45"/>
    <w:rsid w:val="44A678F3"/>
    <w:rsid w:val="44A70F4F"/>
    <w:rsid w:val="44A818BD"/>
    <w:rsid w:val="44A92F3F"/>
    <w:rsid w:val="44A973E3"/>
    <w:rsid w:val="44AA1F73"/>
    <w:rsid w:val="44AB315B"/>
    <w:rsid w:val="44AB4F09"/>
    <w:rsid w:val="44AB5425"/>
    <w:rsid w:val="44AD6ED3"/>
    <w:rsid w:val="44AE70FD"/>
    <w:rsid w:val="44AF33E6"/>
    <w:rsid w:val="44B02520"/>
    <w:rsid w:val="44B042CE"/>
    <w:rsid w:val="44B10046"/>
    <w:rsid w:val="44B1491F"/>
    <w:rsid w:val="44B15770"/>
    <w:rsid w:val="44B232FF"/>
    <w:rsid w:val="44B26298"/>
    <w:rsid w:val="44B32010"/>
    <w:rsid w:val="44B5101B"/>
    <w:rsid w:val="44B5593A"/>
    <w:rsid w:val="44B57B36"/>
    <w:rsid w:val="44B80D04"/>
    <w:rsid w:val="44B85B86"/>
    <w:rsid w:val="44B96FE7"/>
    <w:rsid w:val="44BC5146"/>
    <w:rsid w:val="44BD4C3D"/>
    <w:rsid w:val="44BD69EB"/>
    <w:rsid w:val="44BE2E8F"/>
    <w:rsid w:val="44BF09B5"/>
    <w:rsid w:val="44BF2763"/>
    <w:rsid w:val="44BF4210"/>
    <w:rsid w:val="44C10289"/>
    <w:rsid w:val="44C14BE4"/>
    <w:rsid w:val="44C23E9D"/>
    <w:rsid w:val="44C24001"/>
    <w:rsid w:val="44C53935"/>
    <w:rsid w:val="44C55756"/>
    <w:rsid w:val="44C55A8E"/>
    <w:rsid w:val="44C77869"/>
    <w:rsid w:val="44C81F67"/>
    <w:rsid w:val="44C85ABB"/>
    <w:rsid w:val="44C8718C"/>
    <w:rsid w:val="44C91833"/>
    <w:rsid w:val="44CC2B6C"/>
    <w:rsid w:val="44CC6C2E"/>
    <w:rsid w:val="44CD30D2"/>
    <w:rsid w:val="44CD3E71"/>
    <w:rsid w:val="44CF28B9"/>
    <w:rsid w:val="44D02D29"/>
    <w:rsid w:val="44D04970"/>
    <w:rsid w:val="44D126FD"/>
    <w:rsid w:val="44D20907"/>
    <w:rsid w:val="44D30B0A"/>
    <w:rsid w:val="44D40245"/>
    <w:rsid w:val="44D42573"/>
    <w:rsid w:val="44D51F86"/>
    <w:rsid w:val="44D7082B"/>
    <w:rsid w:val="44D83B24"/>
    <w:rsid w:val="44D92C34"/>
    <w:rsid w:val="44D97EA0"/>
    <w:rsid w:val="44DA134B"/>
    <w:rsid w:val="44DA5791"/>
    <w:rsid w:val="44DA6E44"/>
    <w:rsid w:val="44DB077F"/>
    <w:rsid w:val="44DB5F04"/>
    <w:rsid w:val="44DD0E3B"/>
    <w:rsid w:val="44DF1057"/>
    <w:rsid w:val="44DF2E05"/>
    <w:rsid w:val="44E00DC2"/>
    <w:rsid w:val="44E03839"/>
    <w:rsid w:val="44E0711F"/>
    <w:rsid w:val="44E12D5A"/>
    <w:rsid w:val="44E1310E"/>
    <w:rsid w:val="44E16B7D"/>
    <w:rsid w:val="44E23F57"/>
    <w:rsid w:val="44E26451"/>
    <w:rsid w:val="44E346A3"/>
    <w:rsid w:val="44E36014"/>
    <w:rsid w:val="44E4666D"/>
    <w:rsid w:val="44E67CEF"/>
    <w:rsid w:val="44E73263"/>
    <w:rsid w:val="44E750A8"/>
    <w:rsid w:val="44E85489"/>
    <w:rsid w:val="44E8738B"/>
    <w:rsid w:val="44E95A32"/>
    <w:rsid w:val="44EB17AA"/>
    <w:rsid w:val="44EC0EA2"/>
    <w:rsid w:val="44EC107E"/>
    <w:rsid w:val="44EC2561"/>
    <w:rsid w:val="44ED22B3"/>
    <w:rsid w:val="44EE0237"/>
    <w:rsid w:val="44EE5712"/>
    <w:rsid w:val="44EF6866"/>
    <w:rsid w:val="44F06DC0"/>
    <w:rsid w:val="44F13172"/>
    <w:rsid w:val="44F13DB2"/>
    <w:rsid w:val="44F20C57"/>
    <w:rsid w:val="44F20D8A"/>
    <w:rsid w:val="44F248E6"/>
    <w:rsid w:val="44F3240C"/>
    <w:rsid w:val="44F369B3"/>
    <w:rsid w:val="44F47724"/>
    <w:rsid w:val="44F52628"/>
    <w:rsid w:val="44F763A1"/>
    <w:rsid w:val="44F867C4"/>
    <w:rsid w:val="44F967E7"/>
    <w:rsid w:val="44F9718F"/>
    <w:rsid w:val="44FA23B6"/>
    <w:rsid w:val="44FC2168"/>
    <w:rsid w:val="44FC39B7"/>
    <w:rsid w:val="44FC73F5"/>
    <w:rsid w:val="44FE0DBC"/>
    <w:rsid w:val="44FE4DF0"/>
    <w:rsid w:val="44FE772F"/>
    <w:rsid w:val="45011190"/>
    <w:rsid w:val="45034D45"/>
    <w:rsid w:val="450364A8"/>
    <w:rsid w:val="45036AF3"/>
    <w:rsid w:val="4505220C"/>
    <w:rsid w:val="450600BB"/>
    <w:rsid w:val="45062258"/>
    <w:rsid w:val="450665E4"/>
    <w:rsid w:val="45072073"/>
    <w:rsid w:val="450838D2"/>
    <w:rsid w:val="45085EB8"/>
    <w:rsid w:val="45097E82"/>
    <w:rsid w:val="450B1E4C"/>
    <w:rsid w:val="450B3BFA"/>
    <w:rsid w:val="450B5728"/>
    <w:rsid w:val="450B59A8"/>
    <w:rsid w:val="450D1720"/>
    <w:rsid w:val="450D212B"/>
    <w:rsid w:val="450E447E"/>
    <w:rsid w:val="450E5251"/>
    <w:rsid w:val="450E7246"/>
    <w:rsid w:val="450F156C"/>
    <w:rsid w:val="45112075"/>
    <w:rsid w:val="45115550"/>
    <w:rsid w:val="45115CEB"/>
    <w:rsid w:val="451170D5"/>
    <w:rsid w:val="45124F88"/>
    <w:rsid w:val="45146B8B"/>
    <w:rsid w:val="45156827"/>
    <w:rsid w:val="4516031F"/>
    <w:rsid w:val="4516262F"/>
    <w:rsid w:val="451707F1"/>
    <w:rsid w:val="4517259F"/>
    <w:rsid w:val="451A1E03"/>
    <w:rsid w:val="451A3F70"/>
    <w:rsid w:val="451B29CB"/>
    <w:rsid w:val="451C1963"/>
    <w:rsid w:val="451C5183"/>
    <w:rsid w:val="451D082D"/>
    <w:rsid w:val="451D704F"/>
    <w:rsid w:val="451E1B7F"/>
    <w:rsid w:val="451E392D"/>
    <w:rsid w:val="451F1453"/>
    <w:rsid w:val="451F3201"/>
    <w:rsid w:val="451F395E"/>
    <w:rsid w:val="45204A13"/>
    <w:rsid w:val="45216F7A"/>
    <w:rsid w:val="45237196"/>
    <w:rsid w:val="45244CBC"/>
    <w:rsid w:val="45245273"/>
    <w:rsid w:val="45252C4E"/>
    <w:rsid w:val="45256C5A"/>
    <w:rsid w:val="45260A34"/>
    <w:rsid w:val="452627E2"/>
    <w:rsid w:val="45290D07"/>
    <w:rsid w:val="452B268D"/>
    <w:rsid w:val="452B4224"/>
    <w:rsid w:val="452B6409"/>
    <w:rsid w:val="452B6ABD"/>
    <w:rsid w:val="452C6569"/>
    <w:rsid w:val="452D1DC2"/>
    <w:rsid w:val="452D27F1"/>
    <w:rsid w:val="452D6B44"/>
    <w:rsid w:val="452F096F"/>
    <w:rsid w:val="452F216C"/>
    <w:rsid w:val="452F78E8"/>
    <w:rsid w:val="453000B0"/>
    <w:rsid w:val="45300F80"/>
    <w:rsid w:val="45303661"/>
    <w:rsid w:val="4530540F"/>
    <w:rsid w:val="45312FA0"/>
    <w:rsid w:val="45314E54"/>
    <w:rsid w:val="4531660B"/>
    <w:rsid w:val="453219B1"/>
    <w:rsid w:val="45322F35"/>
    <w:rsid w:val="4532460B"/>
    <w:rsid w:val="453273D9"/>
    <w:rsid w:val="45333E92"/>
    <w:rsid w:val="45344EFF"/>
    <w:rsid w:val="45350C77"/>
    <w:rsid w:val="453551FB"/>
    <w:rsid w:val="45371FBC"/>
    <w:rsid w:val="4537353C"/>
    <w:rsid w:val="45390A41"/>
    <w:rsid w:val="453A66BA"/>
    <w:rsid w:val="453B44DF"/>
    <w:rsid w:val="453B6E44"/>
    <w:rsid w:val="453C3A68"/>
    <w:rsid w:val="453C3DB3"/>
    <w:rsid w:val="453C67C3"/>
    <w:rsid w:val="453E0438"/>
    <w:rsid w:val="453E3FCF"/>
    <w:rsid w:val="454132CD"/>
    <w:rsid w:val="454157E0"/>
    <w:rsid w:val="4541586E"/>
    <w:rsid w:val="454224DE"/>
    <w:rsid w:val="45427196"/>
    <w:rsid w:val="454315E6"/>
    <w:rsid w:val="45432362"/>
    <w:rsid w:val="45435142"/>
    <w:rsid w:val="45436F9D"/>
    <w:rsid w:val="454451EC"/>
    <w:rsid w:val="45456F33"/>
    <w:rsid w:val="45464C32"/>
    <w:rsid w:val="45465D6C"/>
    <w:rsid w:val="454669E0"/>
    <w:rsid w:val="45482758"/>
    <w:rsid w:val="454838C5"/>
    <w:rsid w:val="45487F28"/>
    <w:rsid w:val="454964D0"/>
    <w:rsid w:val="45496CF4"/>
    <w:rsid w:val="454A2974"/>
    <w:rsid w:val="454A4722"/>
    <w:rsid w:val="454B2248"/>
    <w:rsid w:val="454C1D36"/>
    <w:rsid w:val="454D7D6F"/>
    <w:rsid w:val="454E1954"/>
    <w:rsid w:val="454F0E99"/>
    <w:rsid w:val="454F361F"/>
    <w:rsid w:val="454F64B0"/>
    <w:rsid w:val="4550160D"/>
    <w:rsid w:val="4550785F"/>
    <w:rsid w:val="45516648"/>
    <w:rsid w:val="45520916"/>
    <w:rsid w:val="45526554"/>
    <w:rsid w:val="45526CFF"/>
    <w:rsid w:val="455530C7"/>
    <w:rsid w:val="45561319"/>
    <w:rsid w:val="45562F41"/>
    <w:rsid w:val="455637DD"/>
    <w:rsid w:val="45575091"/>
    <w:rsid w:val="455801C1"/>
    <w:rsid w:val="45594965"/>
    <w:rsid w:val="455D5329"/>
    <w:rsid w:val="45603F46"/>
    <w:rsid w:val="45605CF4"/>
    <w:rsid w:val="4561381A"/>
    <w:rsid w:val="4562595D"/>
    <w:rsid w:val="45633A36"/>
    <w:rsid w:val="456428DD"/>
    <w:rsid w:val="4565330A"/>
    <w:rsid w:val="456707EC"/>
    <w:rsid w:val="456715EA"/>
    <w:rsid w:val="45672744"/>
    <w:rsid w:val="456779BC"/>
    <w:rsid w:val="45684BA8"/>
    <w:rsid w:val="456A0921"/>
    <w:rsid w:val="456A4DC4"/>
    <w:rsid w:val="456B4329"/>
    <w:rsid w:val="456E0038"/>
    <w:rsid w:val="456E3ADA"/>
    <w:rsid w:val="456F23DB"/>
    <w:rsid w:val="45700F38"/>
    <w:rsid w:val="45717F01"/>
    <w:rsid w:val="45726514"/>
    <w:rsid w:val="45730186"/>
    <w:rsid w:val="457366F3"/>
    <w:rsid w:val="4574179F"/>
    <w:rsid w:val="45747945"/>
    <w:rsid w:val="4577128F"/>
    <w:rsid w:val="4577303D"/>
    <w:rsid w:val="45774DEB"/>
    <w:rsid w:val="45790B64"/>
    <w:rsid w:val="45796DB6"/>
    <w:rsid w:val="457A48DC"/>
    <w:rsid w:val="457B47B0"/>
    <w:rsid w:val="457C0654"/>
    <w:rsid w:val="457C4AF8"/>
    <w:rsid w:val="457E617A"/>
    <w:rsid w:val="457F025D"/>
    <w:rsid w:val="457F1EF2"/>
    <w:rsid w:val="45803914"/>
    <w:rsid w:val="458217F0"/>
    <w:rsid w:val="45833790"/>
    <w:rsid w:val="45835E86"/>
    <w:rsid w:val="45841FCF"/>
    <w:rsid w:val="45844960"/>
    <w:rsid w:val="458539AC"/>
    <w:rsid w:val="45857508"/>
    <w:rsid w:val="45863281"/>
    <w:rsid w:val="4588524B"/>
    <w:rsid w:val="45892FC7"/>
    <w:rsid w:val="458A2D71"/>
    <w:rsid w:val="458A4B1F"/>
    <w:rsid w:val="458A5F47"/>
    <w:rsid w:val="458A70F2"/>
    <w:rsid w:val="4590103C"/>
    <w:rsid w:val="45912D6E"/>
    <w:rsid w:val="45914E90"/>
    <w:rsid w:val="45916651"/>
    <w:rsid w:val="45927E77"/>
    <w:rsid w:val="45932187"/>
    <w:rsid w:val="45941E41"/>
    <w:rsid w:val="45943BEF"/>
    <w:rsid w:val="45944C75"/>
    <w:rsid w:val="4594599D"/>
    <w:rsid w:val="45961716"/>
    <w:rsid w:val="45967968"/>
    <w:rsid w:val="459907AE"/>
    <w:rsid w:val="459918A7"/>
    <w:rsid w:val="45992FB4"/>
    <w:rsid w:val="459A2FF4"/>
    <w:rsid w:val="459B5914"/>
    <w:rsid w:val="459C53D8"/>
    <w:rsid w:val="459D5001"/>
    <w:rsid w:val="459E125C"/>
    <w:rsid w:val="459F47BE"/>
    <w:rsid w:val="45A007E6"/>
    <w:rsid w:val="45A02143"/>
    <w:rsid w:val="45A04342"/>
    <w:rsid w:val="45A1630C"/>
    <w:rsid w:val="45A32AEF"/>
    <w:rsid w:val="45A47C53"/>
    <w:rsid w:val="45A51F43"/>
    <w:rsid w:val="45A55E96"/>
    <w:rsid w:val="45A656D1"/>
    <w:rsid w:val="45A71B75"/>
    <w:rsid w:val="45A829F2"/>
    <w:rsid w:val="45A91D20"/>
    <w:rsid w:val="45A95A35"/>
    <w:rsid w:val="45AD1478"/>
    <w:rsid w:val="45AD56DD"/>
    <w:rsid w:val="45AE3F9A"/>
    <w:rsid w:val="45AF2C72"/>
    <w:rsid w:val="45AF4585"/>
    <w:rsid w:val="45AF4FA4"/>
    <w:rsid w:val="45B15037"/>
    <w:rsid w:val="45B20519"/>
    <w:rsid w:val="45B31991"/>
    <w:rsid w:val="45B44292"/>
    <w:rsid w:val="45B47020"/>
    <w:rsid w:val="45B707D8"/>
    <w:rsid w:val="45B75F1F"/>
    <w:rsid w:val="45B778DE"/>
    <w:rsid w:val="45B90DDA"/>
    <w:rsid w:val="45B90EC9"/>
    <w:rsid w:val="45B979E8"/>
    <w:rsid w:val="45BA1CAE"/>
    <w:rsid w:val="45BB117C"/>
    <w:rsid w:val="45BC30ED"/>
    <w:rsid w:val="45BC31E8"/>
    <w:rsid w:val="45BC6CA2"/>
    <w:rsid w:val="45BD4DAA"/>
    <w:rsid w:val="45BE0C6C"/>
    <w:rsid w:val="45BE4C7F"/>
    <w:rsid w:val="45C02EA5"/>
    <w:rsid w:val="45C06792"/>
    <w:rsid w:val="45C10B03"/>
    <w:rsid w:val="45C170D6"/>
    <w:rsid w:val="45C32A68"/>
    <w:rsid w:val="45C5024D"/>
    <w:rsid w:val="45C62EAF"/>
    <w:rsid w:val="45C66C74"/>
    <w:rsid w:val="45C67B5B"/>
    <w:rsid w:val="45C73FC5"/>
    <w:rsid w:val="45C74CF8"/>
    <w:rsid w:val="45C77892"/>
    <w:rsid w:val="45C920D3"/>
    <w:rsid w:val="45CC3389"/>
    <w:rsid w:val="45CD08D1"/>
    <w:rsid w:val="45CD60D4"/>
    <w:rsid w:val="45CD6318"/>
    <w:rsid w:val="45CD7101"/>
    <w:rsid w:val="45CF351E"/>
    <w:rsid w:val="45CF69D6"/>
    <w:rsid w:val="45D07773"/>
    <w:rsid w:val="45D0799C"/>
    <w:rsid w:val="45D22A3B"/>
    <w:rsid w:val="45D264C6"/>
    <w:rsid w:val="45D32A8E"/>
    <w:rsid w:val="45D605B0"/>
    <w:rsid w:val="45D67D64"/>
    <w:rsid w:val="45D7302B"/>
    <w:rsid w:val="45D83281"/>
    <w:rsid w:val="45D95AA6"/>
    <w:rsid w:val="45DA1917"/>
    <w:rsid w:val="45DA351F"/>
    <w:rsid w:val="45DC10F2"/>
    <w:rsid w:val="45DD1CA0"/>
    <w:rsid w:val="45DE4C1B"/>
    <w:rsid w:val="45DE4E6B"/>
    <w:rsid w:val="45DF4917"/>
    <w:rsid w:val="45E00BE3"/>
    <w:rsid w:val="45E01BC0"/>
    <w:rsid w:val="45E05087"/>
    <w:rsid w:val="45E15750"/>
    <w:rsid w:val="45E16709"/>
    <w:rsid w:val="45E25C1C"/>
    <w:rsid w:val="45E32481"/>
    <w:rsid w:val="45E341AB"/>
    <w:rsid w:val="45E43797"/>
    <w:rsid w:val="45E5269D"/>
    <w:rsid w:val="45E561F9"/>
    <w:rsid w:val="45E56FF7"/>
    <w:rsid w:val="45E61A88"/>
    <w:rsid w:val="45E82984"/>
    <w:rsid w:val="45E87A97"/>
    <w:rsid w:val="45E87E40"/>
    <w:rsid w:val="45EC55BA"/>
    <w:rsid w:val="45EC65B8"/>
    <w:rsid w:val="45ED3300"/>
    <w:rsid w:val="45ED4D66"/>
    <w:rsid w:val="45EE1552"/>
    <w:rsid w:val="45EE37A4"/>
    <w:rsid w:val="45F022CD"/>
    <w:rsid w:val="45F03C1C"/>
    <w:rsid w:val="45F17EAB"/>
    <w:rsid w:val="45F61354"/>
    <w:rsid w:val="45F65628"/>
    <w:rsid w:val="45F709E5"/>
    <w:rsid w:val="45F938E5"/>
    <w:rsid w:val="45F97EF6"/>
    <w:rsid w:val="45FB3C6E"/>
    <w:rsid w:val="45FB5A1D"/>
    <w:rsid w:val="45FC2AE4"/>
    <w:rsid w:val="45FC4BA7"/>
    <w:rsid w:val="45FD79E7"/>
    <w:rsid w:val="45FE066D"/>
    <w:rsid w:val="45FE550D"/>
    <w:rsid w:val="45FE6ACB"/>
    <w:rsid w:val="45FE72BB"/>
    <w:rsid w:val="45FF375F"/>
    <w:rsid w:val="460101CD"/>
    <w:rsid w:val="4601321B"/>
    <w:rsid w:val="46022F35"/>
    <w:rsid w:val="46024EB7"/>
    <w:rsid w:val="4603056D"/>
    <w:rsid w:val="460348D1"/>
    <w:rsid w:val="4604196F"/>
    <w:rsid w:val="46042F4A"/>
    <w:rsid w:val="4604541E"/>
    <w:rsid w:val="460459B8"/>
    <w:rsid w:val="46050649"/>
    <w:rsid w:val="46053443"/>
    <w:rsid w:val="4605689B"/>
    <w:rsid w:val="4606335F"/>
    <w:rsid w:val="460674A4"/>
    <w:rsid w:val="46073F98"/>
    <w:rsid w:val="4607430F"/>
    <w:rsid w:val="4607616F"/>
    <w:rsid w:val="46080139"/>
    <w:rsid w:val="46081EE8"/>
    <w:rsid w:val="46084165"/>
    <w:rsid w:val="46096E23"/>
    <w:rsid w:val="460A09F6"/>
    <w:rsid w:val="460A2104"/>
    <w:rsid w:val="460A30F1"/>
    <w:rsid w:val="460A5C60"/>
    <w:rsid w:val="460A7FF5"/>
    <w:rsid w:val="460C19D8"/>
    <w:rsid w:val="460C3F05"/>
    <w:rsid w:val="460C5E7C"/>
    <w:rsid w:val="460D3FE1"/>
    <w:rsid w:val="460D74FE"/>
    <w:rsid w:val="460F14C8"/>
    <w:rsid w:val="460F1C96"/>
    <w:rsid w:val="460F3276"/>
    <w:rsid w:val="460F772D"/>
    <w:rsid w:val="46106562"/>
    <w:rsid w:val="46115168"/>
    <w:rsid w:val="46123770"/>
    <w:rsid w:val="46144678"/>
    <w:rsid w:val="46166F98"/>
    <w:rsid w:val="4618037D"/>
    <w:rsid w:val="4618396E"/>
    <w:rsid w:val="4618414C"/>
    <w:rsid w:val="46197071"/>
    <w:rsid w:val="461A028F"/>
    <w:rsid w:val="461A7937"/>
    <w:rsid w:val="461B197A"/>
    <w:rsid w:val="461B7E6D"/>
    <w:rsid w:val="461D1E37"/>
    <w:rsid w:val="461E170B"/>
    <w:rsid w:val="461E2519"/>
    <w:rsid w:val="461E47A9"/>
    <w:rsid w:val="461E7787"/>
    <w:rsid w:val="461F5BAF"/>
    <w:rsid w:val="46202AB4"/>
    <w:rsid w:val="462036D5"/>
    <w:rsid w:val="46204EC9"/>
    <w:rsid w:val="462140AB"/>
    <w:rsid w:val="462162FF"/>
    <w:rsid w:val="46217D73"/>
    <w:rsid w:val="46226C7C"/>
    <w:rsid w:val="4622744D"/>
    <w:rsid w:val="4624348A"/>
    <w:rsid w:val="462474A6"/>
    <w:rsid w:val="46250CEB"/>
    <w:rsid w:val="4629031A"/>
    <w:rsid w:val="462907DC"/>
    <w:rsid w:val="462A0905"/>
    <w:rsid w:val="462A6302"/>
    <w:rsid w:val="462C182F"/>
    <w:rsid w:val="462C3E28"/>
    <w:rsid w:val="462E5FB8"/>
    <w:rsid w:val="462F66AF"/>
    <w:rsid w:val="4630242B"/>
    <w:rsid w:val="463158E2"/>
    <w:rsid w:val="46317690"/>
    <w:rsid w:val="46325076"/>
    <w:rsid w:val="46325936"/>
    <w:rsid w:val="46326F64"/>
    <w:rsid w:val="463352C3"/>
    <w:rsid w:val="463406B2"/>
    <w:rsid w:val="46341091"/>
    <w:rsid w:val="46342CDD"/>
    <w:rsid w:val="463604B1"/>
    <w:rsid w:val="46387C17"/>
    <w:rsid w:val="46390273"/>
    <w:rsid w:val="463A4797"/>
    <w:rsid w:val="463B050F"/>
    <w:rsid w:val="463B288A"/>
    <w:rsid w:val="463C0CB3"/>
    <w:rsid w:val="463D6035"/>
    <w:rsid w:val="463E3B5B"/>
    <w:rsid w:val="463E4736"/>
    <w:rsid w:val="463F0B70"/>
    <w:rsid w:val="463F2A4E"/>
    <w:rsid w:val="46407634"/>
    <w:rsid w:val="4641018D"/>
    <w:rsid w:val="4642189D"/>
    <w:rsid w:val="46426DB6"/>
    <w:rsid w:val="46431172"/>
    <w:rsid w:val="46445C1A"/>
    <w:rsid w:val="46465C72"/>
    <w:rsid w:val="4647195C"/>
    <w:rsid w:val="4648109D"/>
    <w:rsid w:val="464877F5"/>
    <w:rsid w:val="464910CD"/>
    <w:rsid w:val="464949DA"/>
    <w:rsid w:val="46496788"/>
    <w:rsid w:val="46497B9E"/>
    <w:rsid w:val="464A0752"/>
    <w:rsid w:val="464A2500"/>
    <w:rsid w:val="464A5E88"/>
    <w:rsid w:val="464B69A4"/>
    <w:rsid w:val="464E3D9E"/>
    <w:rsid w:val="464E58E7"/>
    <w:rsid w:val="464E6797"/>
    <w:rsid w:val="464F5D68"/>
    <w:rsid w:val="465039DC"/>
    <w:rsid w:val="465172D0"/>
    <w:rsid w:val="465313B5"/>
    <w:rsid w:val="46533C67"/>
    <w:rsid w:val="46535859"/>
    <w:rsid w:val="46537607"/>
    <w:rsid w:val="46541B0B"/>
    <w:rsid w:val="4654337F"/>
    <w:rsid w:val="46574151"/>
    <w:rsid w:val="46597740"/>
    <w:rsid w:val="465A0995"/>
    <w:rsid w:val="465A709A"/>
    <w:rsid w:val="465D0485"/>
    <w:rsid w:val="465D1DE0"/>
    <w:rsid w:val="465D2637"/>
    <w:rsid w:val="465E4F89"/>
    <w:rsid w:val="465E7D59"/>
    <w:rsid w:val="465F5514"/>
    <w:rsid w:val="46622433"/>
    <w:rsid w:val="46623CEE"/>
    <w:rsid w:val="46624C17"/>
    <w:rsid w:val="46625A9C"/>
    <w:rsid w:val="46641529"/>
    <w:rsid w:val="466435C2"/>
    <w:rsid w:val="46654E8C"/>
    <w:rsid w:val="4665558C"/>
    <w:rsid w:val="466608EA"/>
    <w:rsid w:val="466640B5"/>
    <w:rsid w:val="46667844"/>
    <w:rsid w:val="46667BB7"/>
    <w:rsid w:val="46681E1E"/>
    <w:rsid w:val="466922BA"/>
    <w:rsid w:val="466A7115"/>
    <w:rsid w:val="466B569C"/>
    <w:rsid w:val="466C06C8"/>
    <w:rsid w:val="466E4440"/>
    <w:rsid w:val="466F0660"/>
    <w:rsid w:val="466F06D4"/>
    <w:rsid w:val="466F1F67"/>
    <w:rsid w:val="466F6DBB"/>
    <w:rsid w:val="4670640B"/>
    <w:rsid w:val="46714F64"/>
    <w:rsid w:val="4672244F"/>
    <w:rsid w:val="46744DE3"/>
    <w:rsid w:val="4675033D"/>
    <w:rsid w:val="46753A21"/>
    <w:rsid w:val="467557CF"/>
    <w:rsid w:val="46755892"/>
    <w:rsid w:val="4677534F"/>
    <w:rsid w:val="467A4001"/>
    <w:rsid w:val="467C0673"/>
    <w:rsid w:val="467C45B0"/>
    <w:rsid w:val="467C4B42"/>
    <w:rsid w:val="467D0B27"/>
    <w:rsid w:val="467D28D5"/>
    <w:rsid w:val="467D4684"/>
    <w:rsid w:val="467D5213"/>
    <w:rsid w:val="467E529F"/>
    <w:rsid w:val="467E7EF6"/>
    <w:rsid w:val="46804174"/>
    <w:rsid w:val="46805F22"/>
    <w:rsid w:val="4682042B"/>
    <w:rsid w:val="46821C9A"/>
    <w:rsid w:val="468241A1"/>
    <w:rsid w:val="4682613E"/>
    <w:rsid w:val="46827EEC"/>
    <w:rsid w:val="46833D7B"/>
    <w:rsid w:val="46836B2D"/>
    <w:rsid w:val="468427EE"/>
    <w:rsid w:val="46842AE8"/>
    <w:rsid w:val="4684792C"/>
    <w:rsid w:val="4685178A"/>
    <w:rsid w:val="46853538"/>
    <w:rsid w:val="468574A9"/>
    <w:rsid w:val="46857DC2"/>
    <w:rsid w:val="46866B63"/>
    <w:rsid w:val="468679DC"/>
    <w:rsid w:val="4687265B"/>
    <w:rsid w:val="46875502"/>
    <w:rsid w:val="468772B0"/>
    <w:rsid w:val="46892E50"/>
    <w:rsid w:val="468C48C7"/>
    <w:rsid w:val="468D44FA"/>
    <w:rsid w:val="468E063F"/>
    <w:rsid w:val="46917AA8"/>
    <w:rsid w:val="4692129C"/>
    <w:rsid w:val="469442F0"/>
    <w:rsid w:val="469519CD"/>
    <w:rsid w:val="469658BA"/>
    <w:rsid w:val="46965FF1"/>
    <w:rsid w:val="46970904"/>
    <w:rsid w:val="46971AB3"/>
    <w:rsid w:val="4698770F"/>
    <w:rsid w:val="469919ED"/>
    <w:rsid w:val="469A357D"/>
    <w:rsid w:val="469A5235"/>
    <w:rsid w:val="469C0849"/>
    <w:rsid w:val="469C2793"/>
    <w:rsid w:val="469D4D26"/>
    <w:rsid w:val="469F45FA"/>
    <w:rsid w:val="46A00372"/>
    <w:rsid w:val="46A07C7A"/>
    <w:rsid w:val="46A13E00"/>
    <w:rsid w:val="46A14816"/>
    <w:rsid w:val="46A37619"/>
    <w:rsid w:val="46A41281"/>
    <w:rsid w:val="46A63666"/>
    <w:rsid w:val="46A63BDA"/>
    <w:rsid w:val="46A71700"/>
    <w:rsid w:val="46A73E59"/>
    <w:rsid w:val="46A77952"/>
    <w:rsid w:val="46A95C30"/>
    <w:rsid w:val="46AA6AF6"/>
    <w:rsid w:val="46AB2A6A"/>
    <w:rsid w:val="46AC4F69"/>
    <w:rsid w:val="46AC5600"/>
    <w:rsid w:val="46AD06BB"/>
    <w:rsid w:val="46AE2A8F"/>
    <w:rsid w:val="46AE6F33"/>
    <w:rsid w:val="46AF05B5"/>
    <w:rsid w:val="46B06807"/>
    <w:rsid w:val="46B1257F"/>
    <w:rsid w:val="46B207D1"/>
    <w:rsid w:val="46B20A1F"/>
    <w:rsid w:val="46B2761B"/>
    <w:rsid w:val="46B300A5"/>
    <w:rsid w:val="46B353BF"/>
    <w:rsid w:val="46B502C1"/>
    <w:rsid w:val="46B6294A"/>
    <w:rsid w:val="46B67B95"/>
    <w:rsid w:val="46B73022"/>
    <w:rsid w:val="46B82125"/>
    <w:rsid w:val="46B83F6A"/>
    <w:rsid w:val="46B95883"/>
    <w:rsid w:val="46BA58D8"/>
    <w:rsid w:val="46BE379B"/>
    <w:rsid w:val="46BE763A"/>
    <w:rsid w:val="46C027C2"/>
    <w:rsid w:val="46C14BFB"/>
    <w:rsid w:val="46C16C66"/>
    <w:rsid w:val="46C202E8"/>
    <w:rsid w:val="46C2478C"/>
    <w:rsid w:val="46C2487A"/>
    <w:rsid w:val="46C329DE"/>
    <w:rsid w:val="46C35B39"/>
    <w:rsid w:val="46C40504"/>
    <w:rsid w:val="46C51558"/>
    <w:rsid w:val="46C5501C"/>
    <w:rsid w:val="46C67DD9"/>
    <w:rsid w:val="46C71DA3"/>
    <w:rsid w:val="46C832BD"/>
    <w:rsid w:val="46C851F8"/>
    <w:rsid w:val="46C87FDC"/>
    <w:rsid w:val="46C9300C"/>
    <w:rsid w:val="46C978C9"/>
    <w:rsid w:val="46CC1167"/>
    <w:rsid w:val="46CD13B8"/>
    <w:rsid w:val="46D00C57"/>
    <w:rsid w:val="46D00FB5"/>
    <w:rsid w:val="46D1677D"/>
    <w:rsid w:val="46D32192"/>
    <w:rsid w:val="46D324F5"/>
    <w:rsid w:val="46D453AB"/>
    <w:rsid w:val="46D5626E"/>
    <w:rsid w:val="46D81526"/>
    <w:rsid w:val="46D845EF"/>
    <w:rsid w:val="46D87B0C"/>
    <w:rsid w:val="46D91CD5"/>
    <w:rsid w:val="46DB0E99"/>
    <w:rsid w:val="46DB1944"/>
    <w:rsid w:val="46DB614F"/>
    <w:rsid w:val="46DD5122"/>
    <w:rsid w:val="46DF0E9A"/>
    <w:rsid w:val="46DF43AD"/>
    <w:rsid w:val="46DF4F11"/>
    <w:rsid w:val="46E2098A"/>
    <w:rsid w:val="46E44703"/>
    <w:rsid w:val="46E44B13"/>
    <w:rsid w:val="46E5144F"/>
    <w:rsid w:val="46E5659C"/>
    <w:rsid w:val="46E56A5F"/>
    <w:rsid w:val="46E57246"/>
    <w:rsid w:val="46E72873"/>
    <w:rsid w:val="46E8137C"/>
    <w:rsid w:val="46E81872"/>
    <w:rsid w:val="46E8586B"/>
    <w:rsid w:val="46E85F02"/>
    <w:rsid w:val="46E91834"/>
    <w:rsid w:val="46E97F6B"/>
    <w:rsid w:val="46EA4CBA"/>
    <w:rsid w:val="46EB783F"/>
    <w:rsid w:val="46EC35B7"/>
    <w:rsid w:val="46EC39FF"/>
    <w:rsid w:val="46ED1809"/>
    <w:rsid w:val="46EE5581"/>
    <w:rsid w:val="46EF0775"/>
    <w:rsid w:val="46EF14FC"/>
    <w:rsid w:val="46F030A7"/>
    <w:rsid w:val="46F275C4"/>
    <w:rsid w:val="46F32B98"/>
    <w:rsid w:val="46F336A8"/>
    <w:rsid w:val="46F506BE"/>
    <w:rsid w:val="46F5136C"/>
    <w:rsid w:val="46F543E1"/>
    <w:rsid w:val="46F54B62"/>
    <w:rsid w:val="46F72688"/>
    <w:rsid w:val="46F7489B"/>
    <w:rsid w:val="46F77770"/>
    <w:rsid w:val="46F9552D"/>
    <w:rsid w:val="46FA0766"/>
    <w:rsid w:val="46FA2178"/>
    <w:rsid w:val="46FA7E2E"/>
    <w:rsid w:val="46FB14C8"/>
    <w:rsid w:val="46FC1A4C"/>
    <w:rsid w:val="46FC37FA"/>
    <w:rsid w:val="46FE2E6D"/>
    <w:rsid w:val="46FF1505"/>
    <w:rsid w:val="46FF153C"/>
    <w:rsid w:val="46FF32EA"/>
    <w:rsid w:val="470014B1"/>
    <w:rsid w:val="47005A77"/>
    <w:rsid w:val="47012F1B"/>
    <w:rsid w:val="47013507"/>
    <w:rsid w:val="470152B5"/>
    <w:rsid w:val="47017C7B"/>
    <w:rsid w:val="47022DDB"/>
    <w:rsid w:val="47042EB3"/>
    <w:rsid w:val="47052C32"/>
    <w:rsid w:val="47076242"/>
    <w:rsid w:val="470878BC"/>
    <w:rsid w:val="470923BB"/>
    <w:rsid w:val="470A790B"/>
    <w:rsid w:val="470B4500"/>
    <w:rsid w:val="470B7EE1"/>
    <w:rsid w:val="470D401D"/>
    <w:rsid w:val="470E08E9"/>
    <w:rsid w:val="470E5757"/>
    <w:rsid w:val="470E7564"/>
    <w:rsid w:val="471005DB"/>
    <w:rsid w:val="471072A6"/>
    <w:rsid w:val="47121270"/>
    <w:rsid w:val="47135530"/>
    <w:rsid w:val="47140875"/>
    <w:rsid w:val="47150183"/>
    <w:rsid w:val="471574F1"/>
    <w:rsid w:val="471656FB"/>
    <w:rsid w:val="47166986"/>
    <w:rsid w:val="471752CE"/>
    <w:rsid w:val="47180C82"/>
    <w:rsid w:val="4718227E"/>
    <w:rsid w:val="471902D9"/>
    <w:rsid w:val="471A2E00"/>
    <w:rsid w:val="471A4AD4"/>
    <w:rsid w:val="471B05F0"/>
    <w:rsid w:val="471B511B"/>
    <w:rsid w:val="471C3E9C"/>
    <w:rsid w:val="471D243C"/>
    <w:rsid w:val="472424F0"/>
    <w:rsid w:val="472471F5"/>
    <w:rsid w:val="47247E19"/>
    <w:rsid w:val="472617F2"/>
    <w:rsid w:val="47266AC9"/>
    <w:rsid w:val="472707CD"/>
    <w:rsid w:val="47270C7E"/>
    <w:rsid w:val="472763F4"/>
    <w:rsid w:val="4728060D"/>
    <w:rsid w:val="472831A9"/>
    <w:rsid w:val="47291620"/>
    <w:rsid w:val="4729480B"/>
    <w:rsid w:val="472A3B65"/>
    <w:rsid w:val="472A76B7"/>
    <w:rsid w:val="472B2331"/>
    <w:rsid w:val="472B40E0"/>
    <w:rsid w:val="472B71C8"/>
    <w:rsid w:val="472C4788"/>
    <w:rsid w:val="472F5BD9"/>
    <w:rsid w:val="47302D95"/>
    <w:rsid w:val="47305B9A"/>
    <w:rsid w:val="473065C1"/>
    <w:rsid w:val="47307EDE"/>
    <w:rsid w:val="4731490D"/>
    <w:rsid w:val="47320194"/>
    <w:rsid w:val="473236C0"/>
    <w:rsid w:val="473345DF"/>
    <w:rsid w:val="4734204A"/>
    <w:rsid w:val="4734568A"/>
    <w:rsid w:val="4735425F"/>
    <w:rsid w:val="47356C9A"/>
    <w:rsid w:val="47356D0C"/>
    <w:rsid w:val="473606D9"/>
    <w:rsid w:val="47372A84"/>
    <w:rsid w:val="473774E6"/>
    <w:rsid w:val="473850DB"/>
    <w:rsid w:val="473867FC"/>
    <w:rsid w:val="47392CA0"/>
    <w:rsid w:val="47394A4E"/>
    <w:rsid w:val="473A07C7"/>
    <w:rsid w:val="473A4323"/>
    <w:rsid w:val="473A4EA1"/>
    <w:rsid w:val="473E02B7"/>
    <w:rsid w:val="473F34EA"/>
    <w:rsid w:val="473F5040"/>
    <w:rsid w:val="4740402F"/>
    <w:rsid w:val="47414C6F"/>
    <w:rsid w:val="47417DE2"/>
    <w:rsid w:val="47426EB6"/>
    <w:rsid w:val="47431FB0"/>
    <w:rsid w:val="47432F44"/>
    <w:rsid w:val="474358CD"/>
    <w:rsid w:val="474433F3"/>
    <w:rsid w:val="47451645"/>
    <w:rsid w:val="47457DDE"/>
    <w:rsid w:val="474657FE"/>
    <w:rsid w:val="47466A8A"/>
    <w:rsid w:val="47474F15"/>
    <w:rsid w:val="47482EE3"/>
    <w:rsid w:val="47482FB0"/>
    <w:rsid w:val="47486A40"/>
    <w:rsid w:val="47490A0A"/>
    <w:rsid w:val="474927B8"/>
    <w:rsid w:val="474B300D"/>
    <w:rsid w:val="474B407E"/>
    <w:rsid w:val="474D4056"/>
    <w:rsid w:val="474E1CA6"/>
    <w:rsid w:val="47507FEA"/>
    <w:rsid w:val="47513E87"/>
    <w:rsid w:val="475317E7"/>
    <w:rsid w:val="475342CD"/>
    <w:rsid w:val="475353E4"/>
    <w:rsid w:val="47541888"/>
    <w:rsid w:val="47544186"/>
    <w:rsid w:val="4754790F"/>
    <w:rsid w:val="475573AE"/>
    <w:rsid w:val="47570905"/>
    <w:rsid w:val="475723E9"/>
    <w:rsid w:val="47573126"/>
    <w:rsid w:val="47577C97"/>
    <w:rsid w:val="475909F5"/>
    <w:rsid w:val="475A49C5"/>
    <w:rsid w:val="475C0DE5"/>
    <w:rsid w:val="475C24EB"/>
    <w:rsid w:val="475F1FDB"/>
    <w:rsid w:val="475F3D89"/>
    <w:rsid w:val="4760039C"/>
    <w:rsid w:val="4760647F"/>
    <w:rsid w:val="47617B01"/>
    <w:rsid w:val="47630991"/>
    <w:rsid w:val="47631ACB"/>
    <w:rsid w:val="476410C3"/>
    <w:rsid w:val="476423BF"/>
    <w:rsid w:val="476475F1"/>
    <w:rsid w:val="47653A95"/>
    <w:rsid w:val="476615BC"/>
    <w:rsid w:val="476617A9"/>
    <w:rsid w:val="47663F64"/>
    <w:rsid w:val="47673BB5"/>
    <w:rsid w:val="476A58E6"/>
    <w:rsid w:val="476B0123"/>
    <w:rsid w:val="476D215C"/>
    <w:rsid w:val="476D43BD"/>
    <w:rsid w:val="476D46F8"/>
    <w:rsid w:val="476D668E"/>
    <w:rsid w:val="476E3E65"/>
    <w:rsid w:val="476F0470"/>
    <w:rsid w:val="47700ADD"/>
    <w:rsid w:val="477041E8"/>
    <w:rsid w:val="477138D6"/>
    <w:rsid w:val="47745A86"/>
    <w:rsid w:val="47764366"/>
    <w:rsid w:val="47767A51"/>
    <w:rsid w:val="477717CD"/>
    <w:rsid w:val="477737C9"/>
    <w:rsid w:val="47775FCD"/>
    <w:rsid w:val="47783581"/>
    <w:rsid w:val="47783DFD"/>
    <w:rsid w:val="47784E4E"/>
    <w:rsid w:val="477A0BC3"/>
    <w:rsid w:val="477A6E15"/>
    <w:rsid w:val="477C5396"/>
    <w:rsid w:val="477E09F4"/>
    <w:rsid w:val="477E1485"/>
    <w:rsid w:val="47801159"/>
    <w:rsid w:val="47807E27"/>
    <w:rsid w:val="47811F51"/>
    <w:rsid w:val="478135DD"/>
    <w:rsid w:val="4781466F"/>
    <w:rsid w:val="4783023C"/>
    <w:rsid w:val="47835AC3"/>
    <w:rsid w:val="47835CCA"/>
    <w:rsid w:val="47855EE6"/>
    <w:rsid w:val="47866061"/>
    <w:rsid w:val="47871BF3"/>
    <w:rsid w:val="478721E9"/>
    <w:rsid w:val="47873F72"/>
    <w:rsid w:val="47881532"/>
    <w:rsid w:val="478832E0"/>
    <w:rsid w:val="47887784"/>
    <w:rsid w:val="478A520E"/>
    <w:rsid w:val="478A7FE8"/>
    <w:rsid w:val="478B2DD0"/>
    <w:rsid w:val="478B67DC"/>
    <w:rsid w:val="478C7274"/>
    <w:rsid w:val="478D08F6"/>
    <w:rsid w:val="478F4547"/>
    <w:rsid w:val="479003E6"/>
    <w:rsid w:val="47906638"/>
    <w:rsid w:val="4791488A"/>
    <w:rsid w:val="479200AC"/>
    <w:rsid w:val="47941C85"/>
    <w:rsid w:val="47953C4F"/>
    <w:rsid w:val="4796797B"/>
    <w:rsid w:val="47981459"/>
    <w:rsid w:val="479954ED"/>
    <w:rsid w:val="4799729B"/>
    <w:rsid w:val="479A6A69"/>
    <w:rsid w:val="479B74B7"/>
    <w:rsid w:val="479C4FDD"/>
    <w:rsid w:val="479C6D8B"/>
    <w:rsid w:val="479D2D2C"/>
    <w:rsid w:val="479E0D55"/>
    <w:rsid w:val="479E128A"/>
    <w:rsid w:val="479E2B03"/>
    <w:rsid w:val="479E48B1"/>
    <w:rsid w:val="479E6FA7"/>
    <w:rsid w:val="479E77BF"/>
    <w:rsid w:val="479F7581"/>
    <w:rsid w:val="47A07250"/>
    <w:rsid w:val="47A10A32"/>
    <w:rsid w:val="47A11C75"/>
    <w:rsid w:val="47A143A2"/>
    <w:rsid w:val="47A166A1"/>
    <w:rsid w:val="47A22695"/>
    <w:rsid w:val="47A3011A"/>
    <w:rsid w:val="47A3239E"/>
    <w:rsid w:val="47A345BE"/>
    <w:rsid w:val="47A37C3F"/>
    <w:rsid w:val="47A5259D"/>
    <w:rsid w:val="47A60B70"/>
    <w:rsid w:val="47A66414"/>
    <w:rsid w:val="47A679C4"/>
    <w:rsid w:val="47A84E6A"/>
    <w:rsid w:val="47AA3F30"/>
    <w:rsid w:val="47AA76FA"/>
    <w:rsid w:val="47AB0983"/>
    <w:rsid w:val="47AB49E6"/>
    <w:rsid w:val="47AC11FF"/>
    <w:rsid w:val="47AE4F5D"/>
    <w:rsid w:val="47AF6ABF"/>
    <w:rsid w:val="47B2076A"/>
    <w:rsid w:val="47B24BA1"/>
    <w:rsid w:val="47B40579"/>
    <w:rsid w:val="47B42327"/>
    <w:rsid w:val="47B4613A"/>
    <w:rsid w:val="47B642F1"/>
    <w:rsid w:val="47B6609F"/>
    <w:rsid w:val="47B70069"/>
    <w:rsid w:val="47B71E17"/>
    <w:rsid w:val="47B772B9"/>
    <w:rsid w:val="47B85E42"/>
    <w:rsid w:val="47B95B8F"/>
    <w:rsid w:val="47BA3C28"/>
    <w:rsid w:val="47BB68D6"/>
    <w:rsid w:val="47BC11DC"/>
    <w:rsid w:val="47BC543D"/>
    <w:rsid w:val="47BC567F"/>
    <w:rsid w:val="47BC6C3E"/>
    <w:rsid w:val="47BC742D"/>
    <w:rsid w:val="47C100BB"/>
    <w:rsid w:val="47C10351"/>
    <w:rsid w:val="47C167F2"/>
    <w:rsid w:val="47C170F4"/>
    <w:rsid w:val="47C307BC"/>
    <w:rsid w:val="47C3108A"/>
    <w:rsid w:val="47C31577"/>
    <w:rsid w:val="47C31A9C"/>
    <w:rsid w:val="47C63E08"/>
    <w:rsid w:val="47C64F72"/>
    <w:rsid w:val="47C716F1"/>
    <w:rsid w:val="47C77A42"/>
    <w:rsid w:val="47C85DD2"/>
    <w:rsid w:val="47C9418D"/>
    <w:rsid w:val="47CA1B4A"/>
    <w:rsid w:val="47CA38F8"/>
    <w:rsid w:val="47CB141F"/>
    <w:rsid w:val="47CB3A94"/>
    <w:rsid w:val="47CC28C2"/>
    <w:rsid w:val="47CD5197"/>
    <w:rsid w:val="47CF2575"/>
    <w:rsid w:val="47CF7161"/>
    <w:rsid w:val="47D17C3C"/>
    <w:rsid w:val="47D26C51"/>
    <w:rsid w:val="47D40830"/>
    <w:rsid w:val="47D46525"/>
    <w:rsid w:val="47D6229D"/>
    <w:rsid w:val="47D66741"/>
    <w:rsid w:val="47D816C8"/>
    <w:rsid w:val="47D835B4"/>
    <w:rsid w:val="47DA1E59"/>
    <w:rsid w:val="47DA3E20"/>
    <w:rsid w:val="47DB129B"/>
    <w:rsid w:val="47DB288E"/>
    <w:rsid w:val="47DB3D58"/>
    <w:rsid w:val="47DB761E"/>
    <w:rsid w:val="47DE1152"/>
    <w:rsid w:val="47DE55F6"/>
    <w:rsid w:val="47DF0FED"/>
    <w:rsid w:val="47DF7A9D"/>
    <w:rsid w:val="47E164DE"/>
    <w:rsid w:val="47E27457"/>
    <w:rsid w:val="47E32C0C"/>
    <w:rsid w:val="47E349BA"/>
    <w:rsid w:val="47E42F68"/>
    <w:rsid w:val="47E51C4D"/>
    <w:rsid w:val="47E56984"/>
    <w:rsid w:val="47E60802"/>
    <w:rsid w:val="47E6101D"/>
    <w:rsid w:val="47E74A3E"/>
    <w:rsid w:val="47E74A42"/>
    <w:rsid w:val="47E86474"/>
    <w:rsid w:val="47E9057D"/>
    <w:rsid w:val="47E93F02"/>
    <w:rsid w:val="47EA5D49"/>
    <w:rsid w:val="47EA7AF7"/>
    <w:rsid w:val="47EB275E"/>
    <w:rsid w:val="47EB3D8E"/>
    <w:rsid w:val="47EB5D78"/>
    <w:rsid w:val="47EB7F12"/>
    <w:rsid w:val="47EC1CC9"/>
    <w:rsid w:val="47ED3A8B"/>
    <w:rsid w:val="47ED61C2"/>
    <w:rsid w:val="47EF15B1"/>
    <w:rsid w:val="47EF36B3"/>
    <w:rsid w:val="47F032FD"/>
    <w:rsid w:val="47F155E6"/>
    <w:rsid w:val="47F15FD3"/>
    <w:rsid w:val="47F170D7"/>
    <w:rsid w:val="47F210A1"/>
    <w:rsid w:val="47F266D9"/>
    <w:rsid w:val="47F32A5A"/>
    <w:rsid w:val="47F41E14"/>
    <w:rsid w:val="47F44E19"/>
    <w:rsid w:val="47F6211F"/>
    <w:rsid w:val="47F6649C"/>
    <w:rsid w:val="47F664FB"/>
    <w:rsid w:val="47F72214"/>
    <w:rsid w:val="47F941DE"/>
    <w:rsid w:val="47F95F8C"/>
    <w:rsid w:val="47FA3304"/>
    <w:rsid w:val="47FB07A5"/>
    <w:rsid w:val="47FB1D04"/>
    <w:rsid w:val="47FB61A8"/>
    <w:rsid w:val="47FB7F56"/>
    <w:rsid w:val="47FE35A2"/>
    <w:rsid w:val="47FE45C2"/>
    <w:rsid w:val="47FF061B"/>
    <w:rsid w:val="47FF4BF4"/>
    <w:rsid w:val="48000130"/>
    <w:rsid w:val="480037BE"/>
    <w:rsid w:val="48004C52"/>
    <w:rsid w:val="4800556C"/>
    <w:rsid w:val="4800731A"/>
    <w:rsid w:val="48007365"/>
    <w:rsid w:val="48010B3B"/>
    <w:rsid w:val="48030BB8"/>
    <w:rsid w:val="480355A8"/>
    <w:rsid w:val="48052B82"/>
    <w:rsid w:val="48053140"/>
    <w:rsid w:val="48054931"/>
    <w:rsid w:val="480706A9"/>
    <w:rsid w:val="480768FB"/>
    <w:rsid w:val="48084421"/>
    <w:rsid w:val="48085139"/>
    <w:rsid w:val="480956EA"/>
    <w:rsid w:val="480A1F47"/>
    <w:rsid w:val="480B7C08"/>
    <w:rsid w:val="480D1A37"/>
    <w:rsid w:val="480D3F30"/>
    <w:rsid w:val="480D61A8"/>
    <w:rsid w:val="480E31DE"/>
    <w:rsid w:val="480E5EDB"/>
    <w:rsid w:val="481132D5"/>
    <w:rsid w:val="48123245"/>
    <w:rsid w:val="4814061D"/>
    <w:rsid w:val="4818117E"/>
    <w:rsid w:val="481935D8"/>
    <w:rsid w:val="481B23A6"/>
    <w:rsid w:val="481B4154"/>
    <w:rsid w:val="481B5FCA"/>
    <w:rsid w:val="481C1C7A"/>
    <w:rsid w:val="481D258E"/>
    <w:rsid w:val="481E3C44"/>
    <w:rsid w:val="481E59F2"/>
    <w:rsid w:val="481F173B"/>
    <w:rsid w:val="481F3391"/>
    <w:rsid w:val="481F6A9A"/>
    <w:rsid w:val="481F71F1"/>
    <w:rsid w:val="4820176A"/>
    <w:rsid w:val="482024E1"/>
    <w:rsid w:val="48217773"/>
    <w:rsid w:val="4822619B"/>
    <w:rsid w:val="4823125B"/>
    <w:rsid w:val="48233009"/>
    <w:rsid w:val="48241BD9"/>
    <w:rsid w:val="48241EBA"/>
    <w:rsid w:val="48246820"/>
    <w:rsid w:val="482515E9"/>
    <w:rsid w:val="48254671"/>
    <w:rsid w:val="48254FD3"/>
    <w:rsid w:val="48266B4D"/>
    <w:rsid w:val="48274E07"/>
    <w:rsid w:val="482770B0"/>
    <w:rsid w:val="482A083B"/>
    <w:rsid w:val="482A277A"/>
    <w:rsid w:val="482A4397"/>
    <w:rsid w:val="482B53FD"/>
    <w:rsid w:val="482C010F"/>
    <w:rsid w:val="482C0682"/>
    <w:rsid w:val="482C2431"/>
    <w:rsid w:val="482C45B3"/>
    <w:rsid w:val="482D3E87"/>
    <w:rsid w:val="482F4B50"/>
    <w:rsid w:val="482F7BFF"/>
    <w:rsid w:val="48313E49"/>
    <w:rsid w:val="48315726"/>
    <w:rsid w:val="4832149E"/>
    <w:rsid w:val="48322260"/>
    <w:rsid w:val="483242A4"/>
    <w:rsid w:val="48325E6C"/>
    <w:rsid w:val="48334182"/>
    <w:rsid w:val="48335942"/>
    <w:rsid w:val="48340D6E"/>
    <w:rsid w:val="48340F1E"/>
    <w:rsid w:val="48342E17"/>
    <w:rsid w:val="48362D3C"/>
    <w:rsid w:val="48365107"/>
    <w:rsid w:val="483671E0"/>
    <w:rsid w:val="4836774B"/>
    <w:rsid w:val="48376AB4"/>
    <w:rsid w:val="48382F58"/>
    <w:rsid w:val="48390F18"/>
    <w:rsid w:val="4839548D"/>
    <w:rsid w:val="483A0A6A"/>
    <w:rsid w:val="483B2A48"/>
    <w:rsid w:val="483D2830"/>
    <w:rsid w:val="4840005F"/>
    <w:rsid w:val="484147B1"/>
    <w:rsid w:val="484216E1"/>
    <w:rsid w:val="484223E0"/>
    <w:rsid w:val="48425B85"/>
    <w:rsid w:val="48427933"/>
    <w:rsid w:val="484418FD"/>
    <w:rsid w:val="48455675"/>
    <w:rsid w:val="48457423"/>
    <w:rsid w:val="48471382"/>
    <w:rsid w:val="48474AEF"/>
    <w:rsid w:val="48475BAF"/>
    <w:rsid w:val="48480CC1"/>
    <w:rsid w:val="4849479E"/>
    <w:rsid w:val="484A1D10"/>
    <w:rsid w:val="484A7E26"/>
    <w:rsid w:val="484B013F"/>
    <w:rsid w:val="484C07B1"/>
    <w:rsid w:val="484D4461"/>
    <w:rsid w:val="484D62D8"/>
    <w:rsid w:val="484E47F6"/>
    <w:rsid w:val="484E53A6"/>
    <w:rsid w:val="484F2050"/>
    <w:rsid w:val="48511888"/>
    <w:rsid w:val="485136C0"/>
    <w:rsid w:val="4851401A"/>
    <w:rsid w:val="4852279F"/>
    <w:rsid w:val="48531B40"/>
    <w:rsid w:val="48547666"/>
    <w:rsid w:val="48561790"/>
    <w:rsid w:val="485D6F0D"/>
    <w:rsid w:val="485E071D"/>
    <w:rsid w:val="485F6737"/>
    <w:rsid w:val="486017CE"/>
    <w:rsid w:val="4860600B"/>
    <w:rsid w:val="48610E04"/>
    <w:rsid w:val="48622294"/>
    <w:rsid w:val="4862588C"/>
    <w:rsid w:val="48641732"/>
    <w:rsid w:val="486636D8"/>
    <w:rsid w:val="4867656E"/>
    <w:rsid w:val="48691B3C"/>
    <w:rsid w:val="48693111"/>
    <w:rsid w:val="486A0C38"/>
    <w:rsid w:val="486A67A2"/>
    <w:rsid w:val="486C2C02"/>
    <w:rsid w:val="486C7B02"/>
    <w:rsid w:val="486E0728"/>
    <w:rsid w:val="486E5AB9"/>
    <w:rsid w:val="486F44A0"/>
    <w:rsid w:val="4870363C"/>
    <w:rsid w:val="48713742"/>
    <w:rsid w:val="48713C67"/>
    <w:rsid w:val="48721D89"/>
    <w:rsid w:val="48724896"/>
    <w:rsid w:val="48733F90"/>
    <w:rsid w:val="48735D3E"/>
    <w:rsid w:val="48741AB6"/>
    <w:rsid w:val="48743864"/>
    <w:rsid w:val="48746403"/>
    <w:rsid w:val="48746E64"/>
    <w:rsid w:val="48757D08"/>
    <w:rsid w:val="4876582E"/>
    <w:rsid w:val="48782C0A"/>
    <w:rsid w:val="48782D4B"/>
    <w:rsid w:val="487913CE"/>
    <w:rsid w:val="487A3570"/>
    <w:rsid w:val="487B1097"/>
    <w:rsid w:val="487B14E4"/>
    <w:rsid w:val="487B5752"/>
    <w:rsid w:val="487C4A80"/>
    <w:rsid w:val="487E1A6D"/>
    <w:rsid w:val="487F2935"/>
    <w:rsid w:val="48804725"/>
    <w:rsid w:val="488103EE"/>
    <w:rsid w:val="48822425"/>
    <w:rsid w:val="48823C48"/>
    <w:rsid w:val="4883407F"/>
    <w:rsid w:val="4884419E"/>
    <w:rsid w:val="48860216"/>
    <w:rsid w:val="48867AAB"/>
    <w:rsid w:val="488717E9"/>
    <w:rsid w:val="488805CA"/>
    <w:rsid w:val="48880C1F"/>
    <w:rsid w:val="488857F0"/>
    <w:rsid w:val="48886869"/>
    <w:rsid w:val="48891A00"/>
    <w:rsid w:val="48895562"/>
    <w:rsid w:val="488A086D"/>
    <w:rsid w:val="488B11D5"/>
    <w:rsid w:val="488C32A4"/>
    <w:rsid w:val="488C3DA9"/>
    <w:rsid w:val="488C5052"/>
    <w:rsid w:val="488C5CF0"/>
    <w:rsid w:val="488D6EA7"/>
    <w:rsid w:val="488E25BB"/>
    <w:rsid w:val="488E2B78"/>
    <w:rsid w:val="488F14EE"/>
    <w:rsid w:val="488F399C"/>
    <w:rsid w:val="488F482A"/>
    <w:rsid w:val="488F68F0"/>
    <w:rsid w:val="48934632"/>
    <w:rsid w:val="4894086D"/>
    <w:rsid w:val="48952158"/>
    <w:rsid w:val="489652E5"/>
    <w:rsid w:val="48967C7F"/>
    <w:rsid w:val="489857A5"/>
    <w:rsid w:val="48993DD1"/>
    <w:rsid w:val="489A151D"/>
    <w:rsid w:val="489A7BE8"/>
    <w:rsid w:val="489D100D"/>
    <w:rsid w:val="489D725F"/>
    <w:rsid w:val="489F2686"/>
    <w:rsid w:val="489F30AC"/>
    <w:rsid w:val="489F4D85"/>
    <w:rsid w:val="48A00AFD"/>
    <w:rsid w:val="48A028AB"/>
    <w:rsid w:val="48A14702"/>
    <w:rsid w:val="48A16373"/>
    <w:rsid w:val="48A50C8A"/>
    <w:rsid w:val="48A64365"/>
    <w:rsid w:val="48A838C1"/>
    <w:rsid w:val="48A8612B"/>
    <w:rsid w:val="48A95C04"/>
    <w:rsid w:val="48A976B8"/>
    <w:rsid w:val="48AB197C"/>
    <w:rsid w:val="48AB372A"/>
    <w:rsid w:val="48AC05C9"/>
    <w:rsid w:val="48AC2FFE"/>
    <w:rsid w:val="48AC74A2"/>
    <w:rsid w:val="48AD727B"/>
    <w:rsid w:val="48AE5CCA"/>
    <w:rsid w:val="48AF0D56"/>
    <w:rsid w:val="48B01A2F"/>
    <w:rsid w:val="48B076F0"/>
    <w:rsid w:val="48B16866"/>
    <w:rsid w:val="48B242B2"/>
    <w:rsid w:val="48B254E6"/>
    <w:rsid w:val="48B30830"/>
    <w:rsid w:val="48B36B2A"/>
    <w:rsid w:val="48B4470D"/>
    <w:rsid w:val="48B56F6B"/>
    <w:rsid w:val="48B60321"/>
    <w:rsid w:val="48B672E9"/>
    <w:rsid w:val="48B84099"/>
    <w:rsid w:val="48BC175E"/>
    <w:rsid w:val="48BC2E9F"/>
    <w:rsid w:val="48BC5937"/>
    <w:rsid w:val="48BC5B0C"/>
    <w:rsid w:val="48BD1912"/>
    <w:rsid w:val="48BD4CF8"/>
    <w:rsid w:val="48BD7DA3"/>
    <w:rsid w:val="48BE3449"/>
    <w:rsid w:val="48BE5314"/>
    <w:rsid w:val="48BE60EA"/>
    <w:rsid w:val="48C03E06"/>
    <w:rsid w:val="48C12F4D"/>
    <w:rsid w:val="48C20A74"/>
    <w:rsid w:val="48C26CC5"/>
    <w:rsid w:val="48C301A1"/>
    <w:rsid w:val="48C400A1"/>
    <w:rsid w:val="48C4189E"/>
    <w:rsid w:val="48C42A3E"/>
    <w:rsid w:val="48C45773"/>
    <w:rsid w:val="48C4659A"/>
    <w:rsid w:val="48C536F1"/>
    <w:rsid w:val="48C60564"/>
    <w:rsid w:val="48C64907"/>
    <w:rsid w:val="48C67C41"/>
    <w:rsid w:val="48C81442"/>
    <w:rsid w:val="48C8498F"/>
    <w:rsid w:val="48C90054"/>
    <w:rsid w:val="48C9703D"/>
    <w:rsid w:val="48CA34F3"/>
    <w:rsid w:val="48CA7928"/>
    <w:rsid w:val="48CB3DCC"/>
    <w:rsid w:val="48CB5B7A"/>
    <w:rsid w:val="48CC2994"/>
    <w:rsid w:val="48CC571F"/>
    <w:rsid w:val="48CE00B9"/>
    <w:rsid w:val="48CE11C6"/>
    <w:rsid w:val="48CE5457"/>
    <w:rsid w:val="48CE7418"/>
    <w:rsid w:val="48CF2352"/>
    <w:rsid w:val="48CF2D7F"/>
    <w:rsid w:val="48CF65A6"/>
    <w:rsid w:val="48D23694"/>
    <w:rsid w:val="48D2515B"/>
    <w:rsid w:val="48D32C81"/>
    <w:rsid w:val="48D367DD"/>
    <w:rsid w:val="48D37C96"/>
    <w:rsid w:val="48D47F73"/>
    <w:rsid w:val="48D507A7"/>
    <w:rsid w:val="48D52555"/>
    <w:rsid w:val="48D636C0"/>
    <w:rsid w:val="48D74D1B"/>
    <w:rsid w:val="48D814CC"/>
    <w:rsid w:val="48D83DF3"/>
    <w:rsid w:val="48DA400F"/>
    <w:rsid w:val="48DA4BA5"/>
    <w:rsid w:val="48DA5C15"/>
    <w:rsid w:val="48DA7B6B"/>
    <w:rsid w:val="48DC0D48"/>
    <w:rsid w:val="48DC207E"/>
    <w:rsid w:val="48DC7D87"/>
    <w:rsid w:val="48DD465C"/>
    <w:rsid w:val="48DF429B"/>
    <w:rsid w:val="48E05C42"/>
    <w:rsid w:val="48E1539E"/>
    <w:rsid w:val="48E3604A"/>
    <w:rsid w:val="48E567BA"/>
    <w:rsid w:val="48E70F08"/>
    <w:rsid w:val="48E76C32"/>
    <w:rsid w:val="48E84AAD"/>
    <w:rsid w:val="48E94252"/>
    <w:rsid w:val="48E946C4"/>
    <w:rsid w:val="48EB1D78"/>
    <w:rsid w:val="48EB47DC"/>
    <w:rsid w:val="48EB73AD"/>
    <w:rsid w:val="48EB7627"/>
    <w:rsid w:val="48EB7FCA"/>
    <w:rsid w:val="48EC5AF0"/>
    <w:rsid w:val="48EC5C6C"/>
    <w:rsid w:val="48EE0754"/>
    <w:rsid w:val="48EE7ABB"/>
    <w:rsid w:val="48F02364"/>
    <w:rsid w:val="48F055E1"/>
    <w:rsid w:val="48F13107"/>
    <w:rsid w:val="48F1321F"/>
    <w:rsid w:val="48F14EB5"/>
    <w:rsid w:val="48F20951"/>
    <w:rsid w:val="48F232BB"/>
    <w:rsid w:val="48F30C2D"/>
    <w:rsid w:val="48F50E49"/>
    <w:rsid w:val="48F6071D"/>
    <w:rsid w:val="48F72D87"/>
    <w:rsid w:val="48F7696F"/>
    <w:rsid w:val="48F85383"/>
    <w:rsid w:val="48F9247B"/>
    <w:rsid w:val="48FA2306"/>
    <w:rsid w:val="48FA645F"/>
    <w:rsid w:val="48FB5D34"/>
    <w:rsid w:val="48FC10D9"/>
    <w:rsid w:val="48FC745D"/>
    <w:rsid w:val="48FF4980"/>
    <w:rsid w:val="48FF5824"/>
    <w:rsid w:val="4901159C"/>
    <w:rsid w:val="490231AB"/>
    <w:rsid w:val="490270C2"/>
    <w:rsid w:val="49031314"/>
    <w:rsid w:val="49035C1C"/>
    <w:rsid w:val="4904108C"/>
    <w:rsid w:val="49046A59"/>
    <w:rsid w:val="4907292A"/>
    <w:rsid w:val="490765B0"/>
    <w:rsid w:val="490776FC"/>
    <w:rsid w:val="490868D4"/>
    <w:rsid w:val="49090450"/>
    <w:rsid w:val="49092EE1"/>
    <w:rsid w:val="49097B32"/>
    <w:rsid w:val="490C3E65"/>
    <w:rsid w:val="490D78A6"/>
    <w:rsid w:val="490E5A67"/>
    <w:rsid w:val="490F3BD6"/>
    <w:rsid w:val="490F4A8B"/>
    <w:rsid w:val="4910358D"/>
    <w:rsid w:val="49107A31"/>
    <w:rsid w:val="49111996"/>
    <w:rsid w:val="49115D6F"/>
    <w:rsid w:val="4912304A"/>
    <w:rsid w:val="49147823"/>
    <w:rsid w:val="4915146F"/>
    <w:rsid w:val="49156DF5"/>
    <w:rsid w:val="49160387"/>
    <w:rsid w:val="49160ED8"/>
    <w:rsid w:val="49162977"/>
    <w:rsid w:val="491643DE"/>
    <w:rsid w:val="49170DBF"/>
    <w:rsid w:val="49176263"/>
    <w:rsid w:val="49180694"/>
    <w:rsid w:val="49184B37"/>
    <w:rsid w:val="491925EB"/>
    <w:rsid w:val="49192ACF"/>
    <w:rsid w:val="491A440C"/>
    <w:rsid w:val="491B667E"/>
    <w:rsid w:val="491C4628"/>
    <w:rsid w:val="491C63D6"/>
    <w:rsid w:val="491C6B99"/>
    <w:rsid w:val="491D214E"/>
    <w:rsid w:val="49205FE5"/>
    <w:rsid w:val="4920709D"/>
    <w:rsid w:val="49211F5B"/>
    <w:rsid w:val="492139EC"/>
    <w:rsid w:val="4925762B"/>
    <w:rsid w:val="49261002"/>
    <w:rsid w:val="49267868"/>
    <w:rsid w:val="492C4681"/>
    <w:rsid w:val="492D2391"/>
    <w:rsid w:val="492D7611"/>
    <w:rsid w:val="492D7ECF"/>
    <w:rsid w:val="492E0059"/>
    <w:rsid w:val="492E26C2"/>
    <w:rsid w:val="4930520F"/>
    <w:rsid w:val="493059DD"/>
    <w:rsid w:val="49310013"/>
    <w:rsid w:val="49310B87"/>
    <w:rsid w:val="49311755"/>
    <w:rsid w:val="49331971"/>
    <w:rsid w:val="4933371F"/>
    <w:rsid w:val="493354CD"/>
    <w:rsid w:val="49342AA4"/>
    <w:rsid w:val="493556E9"/>
    <w:rsid w:val="49366D6C"/>
    <w:rsid w:val="49374FBE"/>
    <w:rsid w:val="4938624E"/>
    <w:rsid w:val="493871BD"/>
    <w:rsid w:val="493A3C31"/>
    <w:rsid w:val="493C6A78"/>
    <w:rsid w:val="493C753B"/>
    <w:rsid w:val="493D2FD6"/>
    <w:rsid w:val="493E459E"/>
    <w:rsid w:val="493F20C4"/>
    <w:rsid w:val="49414660"/>
    <w:rsid w:val="49415E3C"/>
    <w:rsid w:val="49420415"/>
    <w:rsid w:val="49420ABC"/>
    <w:rsid w:val="4942138C"/>
    <w:rsid w:val="49436D3D"/>
    <w:rsid w:val="49441489"/>
    <w:rsid w:val="494470C7"/>
    <w:rsid w:val="494553E6"/>
    <w:rsid w:val="494615F6"/>
    <w:rsid w:val="49463453"/>
    <w:rsid w:val="4948541D"/>
    <w:rsid w:val="494871CB"/>
    <w:rsid w:val="4949087F"/>
    <w:rsid w:val="49492F43"/>
    <w:rsid w:val="49494CF1"/>
    <w:rsid w:val="494A734E"/>
    <w:rsid w:val="494B0A69"/>
    <w:rsid w:val="494B26E8"/>
    <w:rsid w:val="494B4C4F"/>
    <w:rsid w:val="494D658F"/>
    <w:rsid w:val="494E441F"/>
    <w:rsid w:val="494F59D1"/>
    <w:rsid w:val="49505C6A"/>
    <w:rsid w:val="49520049"/>
    <w:rsid w:val="4952082B"/>
    <w:rsid w:val="495226B1"/>
    <w:rsid w:val="49533C1E"/>
    <w:rsid w:val="4953607D"/>
    <w:rsid w:val="49536D94"/>
    <w:rsid w:val="4953791E"/>
    <w:rsid w:val="495518E8"/>
    <w:rsid w:val="49554EDB"/>
    <w:rsid w:val="495711BC"/>
    <w:rsid w:val="495873C6"/>
    <w:rsid w:val="49590A44"/>
    <w:rsid w:val="49592B37"/>
    <w:rsid w:val="495A5150"/>
    <w:rsid w:val="495A617C"/>
    <w:rsid w:val="495A720B"/>
    <w:rsid w:val="495D254A"/>
    <w:rsid w:val="495E079C"/>
    <w:rsid w:val="495E14F1"/>
    <w:rsid w:val="495F741D"/>
    <w:rsid w:val="4960077B"/>
    <w:rsid w:val="49606570"/>
    <w:rsid w:val="4961028C"/>
    <w:rsid w:val="4961347E"/>
    <w:rsid w:val="496164DE"/>
    <w:rsid w:val="49620FF1"/>
    <w:rsid w:val="49622E32"/>
    <w:rsid w:val="49626F28"/>
    <w:rsid w:val="49627B61"/>
    <w:rsid w:val="49641DFF"/>
    <w:rsid w:val="49670E6F"/>
    <w:rsid w:val="4968161B"/>
    <w:rsid w:val="496833C9"/>
    <w:rsid w:val="49685641"/>
    <w:rsid w:val="49690EEF"/>
    <w:rsid w:val="49695393"/>
    <w:rsid w:val="496B2EB9"/>
    <w:rsid w:val="496B4179"/>
    <w:rsid w:val="496C1BEF"/>
    <w:rsid w:val="496C64DF"/>
    <w:rsid w:val="496D09DF"/>
    <w:rsid w:val="496D357F"/>
    <w:rsid w:val="496E1A8A"/>
    <w:rsid w:val="496E4399"/>
    <w:rsid w:val="496E5A82"/>
    <w:rsid w:val="496E6C56"/>
    <w:rsid w:val="497028A2"/>
    <w:rsid w:val="49712F73"/>
    <w:rsid w:val="49724248"/>
    <w:rsid w:val="49747FC0"/>
    <w:rsid w:val="49753D38"/>
    <w:rsid w:val="49764739"/>
    <w:rsid w:val="4979032A"/>
    <w:rsid w:val="4979123E"/>
    <w:rsid w:val="497951CE"/>
    <w:rsid w:val="49795206"/>
    <w:rsid w:val="497A33BD"/>
    <w:rsid w:val="497B1CA1"/>
    <w:rsid w:val="497B4179"/>
    <w:rsid w:val="497C2C57"/>
    <w:rsid w:val="497C6E74"/>
    <w:rsid w:val="497F0713"/>
    <w:rsid w:val="497F3132"/>
    <w:rsid w:val="497F5443"/>
    <w:rsid w:val="497F63A3"/>
    <w:rsid w:val="497F7BC4"/>
    <w:rsid w:val="49804BB7"/>
    <w:rsid w:val="498126DD"/>
    <w:rsid w:val="498243C2"/>
    <w:rsid w:val="49825388"/>
    <w:rsid w:val="49837ACC"/>
    <w:rsid w:val="4984212A"/>
    <w:rsid w:val="49845D29"/>
    <w:rsid w:val="49851138"/>
    <w:rsid w:val="49853892"/>
    <w:rsid w:val="49865D2D"/>
    <w:rsid w:val="49865F45"/>
    <w:rsid w:val="49867CF3"/>
    <w:rsid w:val="498734EC"/>
    <w:rsid w:val="49885819"/>
    <w:rsid w:val="49886893"/>
    <w:rsid w:val="49891591"/>
    <w:rsid w:val="49895E52"/>
    <w:rsid w:val="49896F36"/>
    <w:rsid w:val="498A4562"/>
    <w:rsid w:val="498C0FE4"/>
    <w:rsid w:val="498D3BDC"/>
    <w:rsid w:val="498D72D3"/>
    <w:rsid w:val="498E0956"/>
    <w:rsid w:val="498E392B"/>
    <w:rsid w:val="498F5203"/>
    <w:rsid w:val="499009CE"/>
    <w:rsid w:val="499046CE"/>
    <w:rsid w:val="49905959"/>
    <w:rsid w:val="4993630D"/>
    <w:rsid w:val="49955786"/>
    <w:rsid w:val="49957C09"/>
    <w:rsid w:val="49957F36"/>
    <w:rsid w:val="499814CB"/>
    <w:rsid w:val="499A40BF"/>
    <w:rsid w:val="499A72FA"/>
    <w:rsid w:val="499C108E"/>
    <w:rsid w:val="499C12C5"/>
    <w:rsid w:val="499E5F8F"/>
    <w:rsid w:val="499F56C9"/>
    <w:rsid w:val="499F6435"/>
    <w:rsid w:val="49A061F8"/>
    <w:rsid w:val="49A14B2D"/>
    <w:rsid w:val="49A168DB"/>
    <w:rsid w:val="49A4634E"/>
    <w:rsid w:val="49A6289F"/>
    <w:rsid w:val="49A62D29"/>
    <w:rsid w:val="49A66D79"/>
    <w:rsid w:val="49A70EF7"/>
    <w:rsid w:val="49A85EBB"/>
    <w:rsid w:val="49AA0E51"/>
    <w:rsid w:val="49AB1D16"/>
    <w:rsid w:val="49AB59AC"/>
    <w:rsid w:val="49AC5F6D"/>
    <w:rsid w:val="49AD17B6"/>
    <w:rsid w:val="49AD3F33"/>
    <w:rsid w:val="49AD5280"/>
    <w:rsid w:val="49AE3A7C"/>
    <w:rsid w:val="49AF0FF8"/>
    <w:rsid w:val="49B02FC2"/>
    <w:rsid w:val="49B04D70"/>
    <w:rsid w:val="49B060F8"/>
    <w:rsid w:val="49B45646"/>
    <w:rsid w:val="49B63699"/>
    <w:rsid w:val="49B63C0F"/>
    <w:rsid w:val="49B92B9A"/>
    <w:rsid w:val="49B936F9"/>
    <w:rsid w:val="49B94CEB"/>
    <w:rsid w:val="49BA799D"/>
    <w:rsid w:val="49BB2813"/>
    <w:rsid w:val="49BC1967"/>
    <w:rsid w:val="49BC5DF3"/>
    <w:rsid w:val="49BE0127"/>
    <w:rsid w:val="49BE09D3"/>
    <w:rsid w:val="49BF00EE"/>
    <w:rsid w:val="49BF4AE4"/>
    <w:rsid w:val="49C04C0E"/>
    <w:rsid w:val="49C10D2B"/>
    <w:rsid w:val="49C148E5"/>
    <w:rsid w:val="49C32CF5"/>
    <w:rsid w:val="49C33CAB"/>
    <w:rsid w:val="49C4222A"/>
    <w:rsid w:val="49CA7BE0"/>
    <w:rsid w:val="49CB1908"/>
    <w:rsid w:val="49CB1BAA"/>
    <w:rsid w:val="49CD4A4A"/>
    <w:rsid w:val="49CF2A95"/>
    <w:rsid w:val="49D22C36"/>
    <w:rsid w:val="49D35E2D"/>
    <w:rsid w:val="49D468A2"/>
    <w:rsid w:val="49D51330"/>
    <w:rsid w:val="49D56B34"/>
    <w:rsid w:val="49D62070"/>
    <w:rsid w:val="49D62A28"/>
    <w:rsid w:val="49D65CE9"/>
    <w:rsid w:val="49D72A4A"/>
    <w:rsid w:val="49D95776"/>
    <w:rsid w:val="49D96075"/>
    <w:rsid w:val="49DA3B9B"/>
    <w:rsid w:val="49DC3DB7"/>
    <w:rsid w:val="49DE18DD"/>
    <w:rsid w:val="49DE41BE"/>
    <w:rsid w:val="49DE76FE"/>
    <w:rsid w:val="49E05655"/>
    <w:rsid w:val="49E113FA"/>
    <w:rsid w:val="49E23AC3"/>
    <w:rsid w:val="49E27E0C"/>
    <w:rsid w:val="49E30CA1"/>
    <w:rsid w:val="49E35145"/>
    <w:rsid w:val="49E36A31"/>
    <w:rsid w:val="49E62540"/>
    <w:rsid w:val="49E66F3A"/>
    <w:rsid w:val="49EB20DF"/>
    <w:rsid w:val="49EB7B56"/>
    <w:rsid w:val="49ED0232"/>
    <w:rsid w:val="49ED3B6B"/>
    <w:rsid w:val="49ED7F9F"/>
    <w:rsid w:val="49EF1838"/>
    <w:rsid w:val="49EF1EDA"/>
    <w:rsid w:val="49EF7646"/>
    <w:rsid w:val="49F031DE"/>
    <w:rsid w:val="49F2313A"/>
    <w:rsid w:val="49F23FCC"/>
    <w:rsid w:val="49F25388"/>
    <w:rsid w:val="49F41101"/>
    <w:rsid w:val="49F42EAF"/>
    <w:rsid w:val="49F44243"/>
    <w:rsid w:val="49F44C5D"/>
    <w:rsid w:val="49F509D5"/>
    <w:rsid w:val="49F66C27"/>
    <w:rsid w:val="49F72B69"/>
    <w:rsid w:val="49F7474D"/>
    <w:rsid w:val="49F85812"/>
    <w:rsid w:val="49F904C5"/>
    <w:rsid w:val="49FA3CF8"/>
    <w:rsid w:val="49FB423D"/>
    <w:rsid w:val="49FC637F"/>
    <w:rsid w:val="49FC7F02"/>
    <w:rsid w:val="49FC7FB5"/>
    <w:rsid w:val="49FD6207"/>
    <w:rsid w:val="49FE1F7F"/>
    <w:rsid w:val="49FE5ADB"/>
    <w:rsid w:val="4A006A76"/>
    <w:rsid w:val="4A01737A"/>
    <w:rsid w:val="4A01757B"/>
    <w:rsid w:val="4A031CA6"/>
    <w:rsid w:val="4A0343FD"/>
    <w:rsid w:val="4A050C18"/>
    <w:rsid w:val="4A053A5E"/>
    <w:rsid w:val="4A056E6A"/>
    <w:rsid w:val="4A08421E"/>
    <w:rsid w:val="4A085002"/>
    <w:rsid w:val="4A08695A"/>
    <w:rsid w:val="4A087A7F"/>
    <w:rsid w:val="4A094FB0"/>
    <w:rsid w:val="4A0975F4"/>
    <w:rsid w:val="4A0A4480"/>
    <w:rsid w:val="4A0B0EAB"/>
    <w:rsid w:val="4A0D21C2"/>
    <w:rsid w:val="4A0D3F70"/>
    <w:rsid w:val="4A0E502C"/>
    <w:rsid w:val="4A0F1A96"/>
    <w:rsid w:val="4A0F2FCA"/>
    <w:rsid w:val="4A0F33B2"/>
    <w:rsid w:val="4A1043C2"/>
    <w:rsid w:val="4A105E49"/>
    <w:rsid w:val="4A1277D9"/>
    <w:rsid w:val="4A1452FF"/>
    <w:rsid w:val="4A1470AD"/>
    <w:rsid w:val="4A16068F"/>
    <w:rsid w:val="4A162E25"/>
    <w:rsid w:val="4A174DEF"/>
    <w:rsid w:val="4A183041"/>
    <w:rsid w:val="4A187077"/>
    <w:rsid w:val="4A192915"/>
    <w:rsid w:val="4A1946C3"/>
    <w:rsid w:val="4A1A316C"/>
    <w:rsid w:val="4A1B043B"/>
    <w:rsid w:val="4A1B668D"/>
    <w:rsid w:val="4A1C41B3"/>
    <w:rsid w:val="4A1D0657"/>
    <w:rsid w:val="4A1D1724"/>
    <w:rsid w:val="4A1E1CDA"/>
    <w:rsid w:val="4A1E2FB4"/>
    <w:rsid w:val="4A1E3175"/>
    <w:rsid w:val="4A1E7F2C"/>
    <w:rsid w:val="4A20242A"/>
    <w:rsid w:val="4A2036AD"/>
    <w:rsid w:val="4A205A52"/>
    <w:rsid w:val="4A2319E6"/>
    <w:rsid w:val="4A2523B4"/>
    <w:rsid w:val="4A272033"/>
    <w:rsid w:val="4A275032"/>
    <w:rsid w:val="4A280DAA"/>
    <w:rsid w:val="4A286FFC"/>
    <w:rsid w:val="4A29038C"/>
    <w:rsid w:val="4A2922DE"/>
    <w:rsid w:val="4A2A5A2A"/>
    <w:rsid w:val="4A2B728E"/>
    <w:rsid w:val="4A2C2648"/>
    <w:rsid w:val="4A2D016F"/>
    <w:rsid w:val="4A2D63C1"/>
    <w:rsid w:val="4A2F038B"/>
    <w:rsid w:val="4A2F4E29"/>
    <w:rsid w:val="4A301A0D"/>
    <w:rsid w:val="4A305126"/>
    <w:rsid w:val="4A345B8A"/>
    <w:rsid w:val="4A354C37"/>
    <w:rsid w:val="4A360338"/>
    <w:rsid w:val="4A3616FB"/>
    <w:rsid w:val="4A363CAF"/>
    <w:rsid w:val="4A394D65"/>
    <w:rsid w:val="4A396B13"/>
    <w:rsid w:val="4A3B288C"/>
    <w:rsid w:val="4A3D4F82"/>
    <w:rsid w:val="4A3D7A5A"/>
    <w:rsid w:val="4A3D7D66"/>
    <w:rsid w:val="4A3E12E7"/>
    <w:rsid w:val="4A3E412A"/>
    <w:rsid w:val="4A4060F4"/>
    <w:rsid w:val="4A413C1A"/>
    <w:rsid w:val="4A4309BB"/>
    <w:rsid w:val="4A435BE4"/>
    <w:rsid w:val="4A437992"/>
    <w:rsid w:val="4A443111"/>
    <w:rsid w:val="4A4554B8"/>
    <w:rsid w:val="4A456A60"/>
    <w:rsid w:val="4A4628E8"/>
    <w:rsid w:val="4A4674DD"/>
    <w:rsid w:val="4A496C86"/>
    <w:rsid w:val="4A4A0D02"/>
    <w:rsid w:val="4A4A6F73"/>
    <w:rsid w:val="4A4C2CEB"/>
    <w:rsid w:val="4A4C49A4"/>
    <w:rsid w:val="4A4C4A99"/>
    <w:rsid w:val="4A4D0B23"/>
    <w:rsid w:val="4A4D0C87"/>
    <w:rsid w:val="4A4E36E4"/>
    <w:rsid w:val="4A4F4589"/>
    <w:rsid w:val="4A5120AF"/>
    <w:rsid w:val="4A516669"/>
    <w:rsid w:val="4A525E27"/>
    <w:rsid w:val="4A527BD5"/>
    <w:rsid w:val="4A54394D"/>
    <w:rsid w:val="4A544DB0"/>
    <w:rsid w:val="4A563B69"/>
    <w:rsid w:val="4A5751EC"/>
    <w:rsid w:val="4A5971B6"/>
    <w:rsid w:val="4A5B2F2E"/>
    <w:rsid w:val="4A5C1ED1"/>
    <w:rsid w:val="4A5C4640"/>
    <w:rsid w:val="4A5C51D7"/>
    <w:rsid w:val="4A5D091D"/>
    <w:rsid w:val="4A5D4EF8"/>
    <w:rsid w:val="4A5D6CA6"/>
    <w:rsid w:val="4A5E08D5"/>
    <w:rsid w:val="4A5E2A1E"/>
    <w:rsid w:val="4A5E47CC"/>
    <w:rsid w:val="4A5F3B73"/>
    <w:rsid w:val="4A5F7196"/>
    <w:rsid w:val="4A601EAB"/>
    <w:rsid w:val="4A62250E"/>
    <w:rsid w:val="4A633B90"/>
    <w:rsid w:val="4A671234"/>
    <w:rsid w:val="4A680980"/>
    <w:rsid w:val="4A683C09"/>
    <w:rsid w:val="4A68428B"/>
    <w:rsid w:val="4A686EB1"/>
    <w:rsid w:val="4A69331E"/>
    <w:rsid w:val="4A6A2B1B"/>
    <w:rsid w:val="4A6A4F1F"/>
    <w:rsid w:val="4A6B5743"/>
    <w:rsid w:val="4A6C05AA"/>
    <w:rsid w:val="4A6C0C97"/>
    <w:rsid w:val="4A6C4E3F"/>
    <w:rsid w:val="4A6E2C61"/>
    <w:rsid w:val="4A6E5137"/>
    <w:rsid w:val="4A6E70DB"/>
    <w:rsid w:val="4A6F6E58"/>
    <w:rsid w:val="4A704CC1"/>
    <w:rsid w:val="4A7130A0"/>
    <w:rsid w:val="4A722025"/>
    <w:rsid w:val="4A730277"/>
    <w:rsid w:val="4A743FEF"/>
    <w:rsid w:val="4A74664F"/>
    <w:rsid w:val="4A76322F"/>
    <w:rsid w:val="4A7643EE"/>
    <w:rsid w:val="4A781FE5"/>
    <w:rsid w:val="4A791E0B"/>
    <w:rsid w:val="4A7A55D3"/>
    <w:rsid w:val="4A7B6B99"/>
    <w:rsid w:val="4A7C4C69"/>
    <w:rsid w:val="4A7D4C52"/>
    <w:rsid w:val="4A7F4E6E"/>
    <w:rsid w:val="4A810264"/>
    <w:rsid w:val="4A814286"/>
    <w:rsid w:val="4A816FC5"/>
    <w:rsid w:val="4A83191C"/>
    <w:rsid w:val="4A847A4D"/>
    <w:rsid w:val="4A851D59"/>
    <w:rsid w:val="4A8537A9"/>
    <w:rsid w:val="4A857023"/>
    <w:rsid w:val="4A861667"/>
    <w:rsid w:val="4A8835F7"/>
    <w:rsid w:val="4A883CA7"/>
    <w:rsid w:val="4A884CDB"/>
    <w:rsid w:val="4A8B6EA7"/>
    <w:rsid w:val="4A8C758B"/>
    <w:rsid w:val="4A8E4357"/>
    <w:rsid w:val="4A8E6CBE"/>
    <w:rsid w:val="4A8F073F"/>
    <w:rsid w:val="4A9329E8"/>
    <w:rsid w:val="4A934476"/>
    <w:rsid w:val="4A9401EE"/>
    <w:rsid w:val="4A9449E8"/>
    <w:rsid w:val="4A960A49"/>
    <w:rsid w:val="4A963F66"/>
    <w:rsid w:val="4A981A8C"/>
    <w:rsid w:val="4A983369"/>
    <w:rsid w:val="4A986D56"/>
    <w:rsid w:val="4A995804"/>
    <w:rsid w:val="4A9A085A"/>
    <w:rsid w:val="4A9A68FB"/>
    <w:rsid w:val="4A9B6088"/>
    <w:rsid w:val="4A9D70A2"/>
    <w:rsid w:val="4A9D71DB"/>
    <w:rsid w:val="4AA06B93"/>
    <w:rsid w:val="4AA17966"/>
    <w:rsid w:val="4AA30431"/>
    <w:rsid w:val="4AA415C2"/>
    <w:rsid w:val="4AA46683"/>
    <w:rsid w:val="4AA54DBA"/>
    <w:rsid w:val="4AA7028D"/>
    <w:rsid w:val="4AA72784"/>
    <w:rsid w:val="4AA743C5"/>
    <w:rsid w:val="4AA76173"/>
    <w:rsid w:val="4AA85A47"/>
    <w:rsid w:val="4AA93C99"/>
    <w:rsid w:val="4AAA4EF8"/>
    <w:rsid w:val="4AAA603E"/>
    <w:rsid w:val="4AAC19DB"/>
    <w:rsid w:val="4AAC3789"/>
    <w:rsid w:val="4AAC70BE"/>
    <w:rsid w:val="4AAD305D"/>
    <w:rsid w:val="4AAE12AF"/>
    <w:rsid w:val="4AAF6DD6"/>
    <w:rsid w:val="4AAF76BE"/>
    <w:rsid w:val="4AB16378"/>
    <w:rsid w:val="4AB25437"/>
    <w:rsid w:val="4AB4263E"/>
    <w:rsid w:val="4AB42891"/>
    <w:rsid w:val="4AB80380"/>
    <w:rsid w:val="4AB949F0"/>
    <w:rsid w:val="4ABA3B32"/>
    <w:rsid w:val="4ABA5EA6"/>
    <w:rsid w:val="4ABB39CC"/>
    <w:rsid w:val="4ABB577A"/>
    <w:rsid w:val="4ABD49F3"/>
    <w:rsid w:val="4ABD549A"/>
    <w:rsid w:val="4ABD7744"/>
    <w:rsid w:val="4ABE02CB"/>
    <w:rsid w:val="4ABE25FD"/>
    <w:rsid w:val="4ABE31E6"/>
    <w:rsid w:val="4ABE40F1"/>
    <w:rsid w:val="4ABF673F"/>
    <w:rsid w:val="4AC05487"/>
    <w:rsid w:val="4AC1517E"/>
    <w:rsid w:val="4AC20ADB"/>
    <w:rsid w:val="4AC24D5B"/>
    <w:rsid w:val="4AC26B09"/>
    <w:rsid w:val="4AC2707B"/>
    <w:rsid w:val="4AC30981"/>
    <w:rsid w:val="4AC42386"/>
    <w:rsid w:val="4AC565F9"/>
    <w:rsid w:val="4AC67B51"/>
    <w:rsid w:val="4AC705C3"/>
    <w:rsid w:val="4AC85440"/>
    <w:rsid w:val="4ACA50C0"/>
    <w:rsid w:val="4ACA61F8"/>
    <w:rsid w:val="4ACC3B2E"/>
    <w:rsid w:val="4ACC6CC5"/>
    <w:rsid w:val="4ACC7988"/>
    <w:rsid w:val="4ACE1952"/>
    <w:rsid w:val="4AD11DB9"/>
    <w:rsid w:val="4AD123FA"/>
    <w:rsid w:val="4AD30D16"/>
    <w:rsid w:val="4AD3782D"/>
    <w:rsid w:val="4AD45C7D"/>
    <w:rsid w:val="4AD52CE0"/>
    <w:rsid w:val="4AD54A8E"/>
    <w:rsid w:val="4AD62F52"/>
    <w:rsid w:val="4AD70647"/>
    <w:rsid w:val="4ADA20A4"/>
    <w:rsid w:val="4ADA2843"/>
    <w:rsid w:val="4ADA6548"/>
    <w:rsid w:val="4ADB2E18"/>
    <w:rsid w:val="4ADD1B95"/>
    <w:rsid w:val="4ADF15D3"/>
    <w:rsid w:val="4ADF44C0"/>
    <w:rsid w:val="4AE03433"/>
    <w:rsid w:val="4AE051E1"/>
    <w:rsid w:val="4AE20F59"/>
    <w:rsid w:val="4AE304D3"/>
    <w:rsid w:val="4AE41175"/>
    <w:rsid w:val="4AE569DA"/>
    <w:rsid w:val="4AE74670"/>
    <w:rsid w:val="4AE75720"/>
    <w:rsid w:val="4AE91781"/>
    <w:rsid w:val="4AE922E8"/>
    <w:rsid w:val="4AE9678B"/>
    <w:rsid w:val="4AE9744B"/>
    <w:rsid w:val="4AEA0AA2"/>
    <w:rsid w:val="4AEB66A3"/>
    <w:rsid w:val="4AEC494B"/>
    <w:rsid w:val="4AEC627C"/>
    <w:rsid w:val="4AEF1D56"/>
    <w:rsid w:val="4AF045BB"/>
    <w:rsid w:val="4AF14044"/>
    <w:rsid w:val="4AF15640"/>
    <w:rsid w:val="4AF27325"/>
    <w:rsid w:val="4AF30483"/>
    <w:rsid w:val="4AF305A1"/>
    <w:rsid w:val="4AF32B9D"/>
    <w:rsid w:val="4AF55130"/>
    <w:rsid w:val="4AF558FD"/>
    <w:rsid w:val="4AF57209"/>
    <w:rsid w:val="4AF62F2A"/>
    <w:rsid w:val="4AF64A04"/>
    <w:rsid w:val="4AF65DC4"/>
    <w:rsid w:val="4AF73CD2"/>
    <w:rsid w:val="4AF765EC"/>
    <w:rsid w:val="4AF8077D"/>
    <w:rsid w:val="4AF9419C"/>
    <w:rsid w:val="4AFA269C"/>
    <w:rsid w:val="4AFA6B9E"/>
    <w:rsid w:val="4AFB50D4"/>
    <w:rsid w:val="4AFE2633"/>
    <w:rsid w:val="4AFE47F2"/>
    <w:rsid w:val="4AFF1B0B"/>
    <w:rsid w:val="4AFF7D5D"/>
    <w:rsid w:val="4B001071"/>
    <w:rsid w:val="4B011563"/>
    <w:rsid w:val="4B012E12"/>
    <w:rsid w:val="4B013AD5"/>
    <w:rsid w:val="4B0215FB"/>
    <w:rsid w:val="4B037E8D"/>
    <w:rsid w:val="4B054C48"/>
    <w:rsid w:val="4B0714D1"/>
    <w:rsid w:val="4B095EA9"/>
    <w:rsid w:val="4B097B55"/>
    <w:rsid w:val="4B097C78"/>
    <w:rsid w:val="4B0B04B0"/>
    <w:rsid w:val="4B0B4954"/>
    <w:rsid w:val="4B0C1B65"/>
    <w:rsid w:val="4B0C247A"/>
    <w:rsid w:val="4B0C2909"/>
    <w:rsid w:val="4B0C5FD6"/>
    <w:rsid w:val="4B0D41C0"/>
    <w:rsid w:val="4B0D7040"/>
    <w:rsid w:val="4B0D743B"/>
    <w:rsid w:val="4B0E551F"/>
    <w:rsid w:val="4B0E68AE"/>
    <w:rsid w:val="4B0E7FA0"/>
    <w:rsid w:val="4B101F6A"/>
    <w:rsid w:val="4B102A00"/>
    <w:rsid w:val="4B103D18"/>
    <w:rsid w:val="4B11183E"/>
    <w:rsid w:val="4B11339F"/>
    <w:rsid w:val="4B122525"/>
    <w:rsid w:val="4B130667"/>
    <w:rsid w:val="4B133808"/>
    <w:rsid w:val="4B13693F"/>
    <w:rsid w:val="4B14730E"/>
    <w:rsid w:val="4B15132F"/>
    <w:rsid w:val="4B1646FE"/>
    <w:rsid w:val="4B166A19"/>
    <w:rsid w:val="4B170418"/>
    <w:rsid w:val="4B18454E"/>
    <w:rsid w:val="4B1864C4"/>
    <w:rsid w:val="4B1A06F3"/>
    <w:rsid w:val="4B1A6945"/>
    <w:rsid w:val="4B1B26BD"/>
    <w:rsid w:val="4B1B446B"/>
    <w:rsid w:val="4B1C4423"/>
    <w:rsid w:val="4B1D01E3"/>
    <w:rsid w:val="4B1E06D4"/>
    <w:rsid w:val="4B1E2F91"/>
    <w:rsid w:val="4B201A81"/>
    <w:rsid w:val="4B2141D0"/>
    <w:rsid w:val="4B215F25"/>
    <w:rsid w:val="4B22266B"/>
    <w:rsid w:val="4B241F55"/>
    <w:rsid w:val="4B244232"/>
    <w:rsid w:val="4B2508C5"/>
    <w:rsid w:val="4B253A41"/>
    <w:rsid w:val="4B272E10"/>
    <w:rsid w:val="4B284043"/>
    <w:rsid w:val="4B2908B6"/>
    <w:rsid w:val="4B294DDA"/>
    <w:rsid w:val="4B2A6E8C"/>
    <w:rsid w:val="4B2B6DA4"/>
    <w:rsid w:val="4B2C18E1"/>
    <w:rsid w:val="4B2C48CA"/>
    <w:rsid w:val="4B2C57F3"/>
    <w:rsid w:val="4B2D39CA"/>
    <w:rsid w:val="4B2E419E"/>
    <w:rsid w:val="4B3044AB"/>
    <w:rsid w:val="4B3137DD"/>
    <w:rsid w:val="4B320222"/>
    <w:rsid w:val="4B32563E"/>
    <w:rsid w:val="4B3317B5"/>
    <w:rsid w:val="4B332851"/>
    <w:rsid w:val="4B335373"/>
    <w:rsid w:val="4B363FDE"/>
    <w:rsid w:val="4B364CC0"/>
    <w:rsid w:val="4B3732AB"/>
    <w:rsid w:val="4B38326F"/>
    <w:rsid w:val="4B38501D"/>
    <w:rsid w:val="4B386DCB"/>
    <w:rsid w:val="4B390BF7"/>
    <w:rsid w:val="4B3950BD"/>
    <w:rsid w:val="4B3A6678"/>
    <w:rsid w:val="4B3A6795"/>
    <w:rsid w:val="4B3D6AD7"/>
    <w:rsid w:val="4B3D76B8"/>
    <w:rsid w:val="4B3F0159"/>
    <w:rsid w:val="4B3F63AB"/>
    <w:rsid w:val="4B4111AD"/>
    <w:rsid w:val="4B417C65"/>
    <w:rsid w:val="4B4340EE"/>
    <w:rsid w:val="4B447825"/>
    <w:rsid w:val="4B450490"/>
    <w:rsid w:val="4B46598C"/>
    <w:rsid w:val="4B4734B2"/>
    <w:rsid w:val="4B481704"/>
    <w:rsid w:val="4B494C15"/>
    <w:rsid w:val="4B4B0822"/>
    <w:rsid w:val="4B4B4D50"/>
    <w:rsid w:val="4B4B6AFE"/>
    <w:rsid w:val="4B4B748E"/>
    <w:rsid w:val="4B4C41B5"/>
    <w:rsid w:val="4B4E2A92"/>
    <w:rsid w:val="4B4E410F"/>
    <w:rsid w:val="4B4E6018"/>
    <w:rsid w:val="4B4E65EF"/>
    <w:rsid w:val="4B4E749F"/>
    <w:rsid w:val="4B4F038B"/>
    <w:rsid w:val="4B4F6C8D"/>
    <w:rsid w:val="4B4F746C"/>
    <w:rsid w:val="4B502367"/>
    <w:rsid w:val="4B51316C"/>
    <w:rsid w:val="4B513C5A"/>
    <w:rsid w:val="4B5146DF"/>
    <w:rsid w:val="4B5160DF"/>
    <w:rsid w:val="4B51786A"/>
    <w:rsid w:val="4B524331"/>
    <w:rsid w:val="4B531E57"/>
    <w:rsid w:val="4B533276"/>
    <w:rsid w:val="4B535CC0"/>
    <w:rsid w:val="4B573A2A"/>
    <w:rsid w:val="4B586A0E"/>
    <w:rsid w:val="4B596327"/>
    <w:rsid w:val="4B5970A7"/>
    <w:rsid w:val="4B5A2D0C"/>
    <w:rsid w:val="4B5A2DDE"/>
    <w:rsid w:val="4B5D6832"/>
    <w:rsid w:val="4B5F6A4E"/>
    <w:rsid w:val="4B60363D"/>
    <w:rsid w:val="4B60488A"/>
    <w:rsid w:val="4B6127C6"/>
    <w:rsid w:val="4B6169FA"/>
    <w:rsid w:val="4B632AC7"/>
    <w:rsid w:val="4B6422B6"/>
    <w:rsid w:val="4B644064"/>
    <w:rsid w:val="4B645E12"/>
    <w:rsid w:val="4B655739"/>
    <w:rsid w:val="4B657F50"/>
    <w:rsid w:val="4B667DDC"/>
    <w:rsid w:val="4B680588"/>
    <w:rsid w:val="4B683CC5"/>
    <w:rsid w:val="4B693428"/>
    <w:rsid w:val="4B6A70ED"/>
    <w:rsid w:val="4B6C2037"/>
    <w:rsid w:val="4B6C4CC7"/>
    <w:rsid w:val="4B6D116B"/>
    <w:rsid w:val="4B6D2F19"/>
    <w:rsid w:val="4B6E2DE6"/>
    <w:rsid w:val="4B6E4EE3"/>
    <w:rsid w:val="4B6F51A8"/>
    <w:rsid w:val="4B6F79B2"/>
    <w:rsid w:val="4B75001F"/>
    <w:rsid w:val="4B766959"/>
    <w:rsid w:val="4B767294"/>
    <w:rsid w:val="4B773D97"/>
    <w:rsid w:val="4B775B45"/>
    <w:rsid w:val="4B792273"/>
    <w:rsid w:val="4B7B13C3"/>
    <w:rsid w:val="4B7C315C"/>
    <w:rsid w:val="4B7C3589"/>
    <w:rsid w:val="4B7D0C82"/>
    <w:rsid w:val="4B7D2EF4"/>
    <w:rsid w:val="4B7E1C7C"/>
    <w:rsid w:val="4B7E7F04"/>
    <w:rsid w:val="4B7F0E9E"/>
    <w:rsid w:val="4B7F38EA"/>
    <w:rsid w:val="4B807AB2"/>
    <w:rsid w:val="4B810772"/>
    <w:rsid w:val="4B810BED"/>
    <w:rsid w:val="4B83636B"/>
    <w:rsid w:val="4B840262"/>
    <w:rsid w:val="4B8473C0"/>
    <w:rsid w:val="4B86150B"/>
    <w:rsid w:val="4B865D88"/>
    <w:rsid w:val="4B885FA4"/>
    <w:rsid w:val="4B8B7843"/>
    <w:rsid w:val="4B8C0A01"/>
    <w:rsid w:val="4B8D35BB"/>
    <w:rsid w:val="4B8E2E8F"/>
    <w:rsid w:val="4B904E59"/>
    <w:rsid w:val="4B906C07"/>
    <w:rsid w:val="4B922DB2"/>
    <w:rsid w:val="4B92526E"/>
    <w:rsid w:val="4B927214"/>
    <w:rsid w:val="4B9506C1"/>
    <w:rsid w:val="4B95755B"/>
    <w:rsid w:val="4B962835"/>
    <w:rsid w:val="4B971D44"/>
    <w:rsid w:val="4B9766A7"/>
    <w:rsid w:val="4B9825BC"/>
    <w:rsid w:val="4B985ABC"/>
    <w:rsid w:val="4B990304"/>
    <w:rsid w:val="4B991F60"/>
    <w:rsid w:val="4B9A5590"/>
    <w:rsid w:val="4B9B321A"/>
    <w:rsid w:val="4B9C16C5"/>
    <w:rsid w:val="4B9E7576"/>
    <w:rsid w:val="4B9F32EE"/>
    <w:rsid w:val="4B9F6E4A"/>
    <w:rsid w:val="4BA02388"/>
    <w:rsid w:val="4BA10E14"/>
    <w:rsid w:val="4BA40904"/>
    <w:rsid w:val="4BA426B2"/>
    <w:rsid w:val="4BA44460"/>
    <w:rsid w:val="4BA46531"/>
    <w:rsid w:val="4BA57D5D"/>
    <w:rsid w:val="4BA601D9"/>
    <w:rsid w:val="4BA83F51"/>
    <w:rsid w:val="4BA85EDF"/>
    <w:rsid w:val="4BA949F2"/>
    <w:rsid w:val="4BA97CC9"/>
    <w:rsid w:val="4BA97DF9"/>
    <w:rsid w:val="4BAB2B88"/>
    <w:rsid w:val="4BAD21D3"/>
    <w:rsid w:val="4BAD77B9"/>
    <w:rsid w:val="4BAE290E"/>
    <w:rsid w:val="4BAF1783"/>
    <w:rsid w:val="4BB01057"/>
    <w:rsid w:val="4BB02E05"/>
    <w:rsid w:val="4BB4613E"/>
    <w:rsid w:val="4BB46342"/>
    <w:rsid w:val="4BB52B12"/>
    <w:rsid w:val="4BB5639C"/>
    <w:rsid w:val="4BB66D20"/>
    <w:rsid w:val="4BB7388D"/>
    <w:rsid w:val="4BB74B82"/>
    <w:rsid w:val="4BB772C7"/>
    <w:rsid w:val="4BBA39CF"/>
    <w:rsid w:val="4BBA3C84"/>
    <w:rsid w:val="4BBA6B91"/>
    <w:rsid w:val="4BBC17AA"/>
    <w:rsid w:val="4BBC4DB5"/>
    <w:rsid w:val="4BBD2BB0"/>
    <w:rsid w:val="4BBE1283"/>
    <w:rsid w:val="4BBE19C6"/>
    <w:rsid w:val="4BBE3774"/>
    <w:rsid w:val="4BBE6C52"/>
    <w:rsid w:val="4BBF3760"/>
    <w:rsid w:val="4BC0573E"/>
    <w:rsid w:val="4BC10FDC"/>
    <w:rsid w:val="4BC114B6"/>
    <w:rsid w:val="4BC44B03"/>
    <w:rsid w:val="4BC463CC"/>
    <w:rsid w:val="4BC468B1"/>
    <w:rsid w:val="4BC6087B"/>
    <w:rsid w:val="4BC62629"/>
    <w:rsid w:val="4BC845F3"/>
    <w:rsid w:val="4BC917C7"/>
    <w:rsid w:val="4BC92119"/>
    <w:rsid w:val="4BCB40E3"/>
    <w:rsid w:val="4BCC5888"/>
    <w:rsid w:val="4BCD203A"/>
    <w:rsid w:val="4BCD7E5B"/>
    <w:rsid w:val="4BCE1815"/>
    <w:rsid w:val="4BCE772F"/>
    <w:rsid w:val="4BCF3BD3"/>
    <w:rsid w:val="4BCF5981"/>
    <w:rsid w:val="4BCF7BD9"/>
    <w:rsid w:val="4BD06FB2"/>
    <w:rsid w:val="4BD12C75"/>
    <w:rsid w:val="4BD20FCE"/>
    <w:rsid w:val="4BD34E61"/>
    <w:rsid w:val="4BD411EA"/>
    <w:rsid w:val="4BD50ABE"/>
    <w:rsid w:val="4BD72ABF"/>
    <w:rsid w:val="4BD8505E"/>
    <w:rsid w:val="4BD87E85"/>
    <w:rsid w:val="4BD96800"/>
    <w:rsid w:val="4BDA4326"/>
    <w:rsid w:val="4BDB0860"/>
    <w:rsid w:val="4BDD4118"/>
    <w:rsid w:val="4BDE0746"/>
    <w:rsid w:val="4BDE4FE9"/>
    <w:rsid w:val="4BDE7972"/>
    <w:rsid w:val="4BE00E07"/>
    <w:rsid w:val="4BE1010B"/>
    <w:rsid w:val="4BE11211"/>
    <w:rsid w:val="4BE13907"/>
    <w:rsid w:val="4BE21A16"/>
    <w:rsid w:val="4BE3142D"/>
    <w:rsid w:val="4BE614DC"/>
    <w:rsid w:val="4BE80F56"/>
    <w:rsid w:val="4BE8259F"/>
    <w:rsid w:val="4BE96317"/>
    <w:rsid w:val="4BEA27BB"/>
    <w:rsid w:val="4BEA5105"/>
    <w:rsid w:val="4BEB0F53"/>
    <w:rsid w:val="4BED71D5"/>
    <w:rsid w:val="4BEF60F2"/>
    <w:rsid w:val="4BF04E20"/>
    <w:rsid w:val="4BF21480"/>
    <w:rsid w:val="4BF21670"/>
    <w:rsid w:val="4BF2341E"/>
    <w:rsid w:val="4BF453E8"/>
    <w:rsid w:val="4BF51435"/>
    <w:rsid w:val="4BF610A4"/>
    <w:rsid w:val="4BF659A2"/>
    <w:rsid w:val="4BF70A34"/>
    <w:rsid w:val="4BF74ED8"/>
    <w:rsid w:val="4BF92D5C"/>
    <w:rsid w:val="4BF953A4"/>
    <w:rsid w:val="4BF957B2"/>
    <w:rsid w:val="4BFA2159"/>
    <w:rsid w:val="4BFA759D"/>
    <w:rsid w:val="4BFB6776"/>
    <w:rsid w:val="4BFC36E3"/>
    <w:rsid w:val="4BFD44E7"/>
    <w:rsid w:val="4BFD5AF1"/>
    <w:rsid w:val="4BFE08C2"/>
    <w:rsid w:val="4BFE1DC3"/>
    <w:rsid w:val="4BFE6E8D"/>
    <w:rsid w:val="4C003D8D"/>
    <w:rsid w:val="4C005B27"/>
    <w:rsid w:val="4C013491"/>
    <w:rsid w:val="4C013661"/>
    <w:rsid w:val="4C03471A"/>
    <w:rsid w:val="4C035E32"/>
    <w:rsid w:val="4C046132"/>
    <w:rsid w:val="4C050847"/>
    <w:rsid w:val="4C050E66"/>
    <w:rsid w:val="4C06511B"/>
    <w:rsid w:val="4C0704FF"/>
    <w:rsid w:val="4C09384E"/>
    <w:rsid w:val="4C0A4C0B"/>
    <w:rsid w:val="4C0B13B3"/>
    <w:rsid w:val="4C0B7762"/>
    <w:rsid w:val="4C0C285D"/>
    <w:rsid w:val="4C0C31F6"/>
    <w:rsid w:val="4C0D18DB"/>
    <w:rsid w:val="4C115F9A"/>
    <w:rsid w:val="4C121D12"/>
    <w:rsid w:val="4C123AC0"/>
    <w:rsid w:val="4C125E7A"/>
    <w:rsid w:val="4C131BDF"/>
    <w:rsid w:val="4C1415E6"/>
    <w:rsid w:val="4C164E9A"/>
    <w:rsid w:val="4C1A4268"/>
    <w:rsid w:val="4C1A4723"/>
    <w:rsid w:val="4C1A5CE7"/>
    <w:rsid w:val="4C1B3FF1"/>
    <w:rsid w:val="4C1B79EB"/>
    <w:rsid w:val="4C1C493F"/>
    <w:rsid w:val="4C1E06B7"/>
    <w:rsid w:val="4C1E4213"/>
    <w:rsid w:val="4C1F1FFC"/>
    <w:rsid w:val="4C1F5100"/>
    <w:rsid w:val="4C20166C"/>
    <w:rsid w:val="4C213D03"/>
    <w:rsid w:val="4C215AB1"/>
    <w:rsid w:val="4C224FCB"/>
    <w:rsid w:val="4C231829"/>
    <w:rsid w:val="4C242DF9"/>
    <w:rsid w:val="4C261319"/>
    <w:rsid w:val="4C26219B"/>
    <w:rsid w:val="4C2630C7"/>
    <w:rsid w:val="4C26757B"/>
    <w:rsid w:val="4C285091"/>
    <w:rsid w:val="4C2867A0"/>
    <w:rsid w:val="4C286BA3"/>
    <w:rsid w:val="4C290AD7"/>
    <w:rsid w:val="4C2A2BB8"/>
    <w:rsid w:val="4C2E6DE6"/>
    <w:rsid w:val="4C2F4986"/>
    <w:rsid w:val="4C2F6420"/>
    <w:rsid w:val="4C3103EA"/>
    <w:rsid w:val="4C312198"/>
    <w:rsid w:val="4C3175EC"/>
    <w:rsid w:val="4C341C88"/>
    <w:rsid w:val="4C34430D"/>
    <w:rsid w:val="4C34459A"/>
    <w:rsid w:val="4C3457E4"/>
    <w:rsid w:val="4C35155C"/>
    <w:rsid w:val="4C355726"/>
    <w:rsid w:val="4C365A00"/>
    <w:rsid w:val="4C37172A"/>
    <w:rsid w:val="4C39104D"/>
    <w:rsid w:val="4C3954F1"/>
    <w:rsid w:val="4C3A6B73"/>
    <w:rsid w:val="4C3B6688"/>
    <w:rsid w:val="4C3B6A1B"/>
    <w:rsid w:val="4C3C28EB"/>
    <w:rsid w:val="4C3D0808"/>
    <w:rsid w:val="4C3D1913"/>
    <w:rsid w:val="4C3E1058"/>
    <w:rsid w:val="4C3E48B5"/>
    <w:rsid w:val="4C3E6663"/>
    <w:rsid w:val="4C3F0397"/>
    <w:rsid w:val="4C3F505A"/>
    <w:rsid w:val="4C3F6036"/>
    <w:rsid w:val="4C3F6085"/>
    <w:rsid w:val="4C3F72D9"/>
    <w:rsid w:val="4C416478"/>
    <w:rsid w:val="4C417F01"/>
    <w:rsid w:val="4C426A52"/>
    <w:rsid w:val="4C44253D"/>
    <w:rsid w:val="4C4462B4"/>
    <w:rsid w:val="4C453E95"/>
    <w:rsid w:val="4C454D3F"/>
    <w:rsid w:val="4C4605FE"/>
    <w:rsid w:val="4C465E85"/>
    <w:rsid w:val="4C4715ED"/>
    <w:rsid w:val="4C481D99"/>
    <w:rsid w:val="4C486BB6"/>
    <w:rsid w:val="4C4949CA"/>
    <w:rsid w:val="4C4C6FD2"/>
    <w:rsid w:val="4C4D4702"/>
    <w:rsid w:val="4C4F0870"/>
    <w:rsid w:val="4C4F6AC2"/>
    <w:rsid w:val="4C51283A"/>
    <w:rsid w:val="4C5145E8"/>
    <w:rsid w:val="4C5151F4"/>
    <w:rsid w:val="4C520360"/>
    <w:rsid w:val="4C5230BB"/>
    <w:rsid w:val="4C523EBC"/>
    <w:rsid w:val="4C531FC4"/>
    <w:rsid w:val="4C5365B2"/>
    <w:rsid w:val="4C5453A3"/>
    <w:rsid w:val="4C554C45"/>
    <w:rsid w:val="4C567E51"/>
    <w:rsid w:val="4C577725"/>
    <w:rsid w:val="4C59349D"/>
    <w:rsid w:val="4C5A6F47"/>
    <w:rsid w:val="4C5B5467"/>
    <w:rsid w:val="4C5B7DD5"/>
    <w:rsid w:val="4C5C390C"/>
    <w:rsid w:val="4C5D1363"/>
    <w:rsid w:val="4C5E1050"/>
    <w:rsid w:val="4C5E6D05"/>
    <w:rsid w:val="4C5F02FA"/>
    <w:rsid w:val="4C5F09D9"/>
    <w:rsid w:val="4C602A7D"/>
    <w:rsid w:val="4C60482B"/>
    <w:rsid w:val="4C613EDC"/>
    <w:rsid w:val="4C624ECE"/>
    <w:rsid w:val="4C63256E"/>
    <w:rsid w:val="4C63431C"/>
    <w:rsid w:val="4C6360CA"/>
    <w:rsid w:val="4C644C8A"/>
    <w:rsid w:val="4C646910"/>
    <w:rsid w:val="4C650094"/>
    <w:rsid w:val="4C651E42"/>
    <w:rsid w:val="4C660364"/>
    <w:rsid w:val="4C6618B6"/>
    <w:rsid w:val="4C675BBA"/>
    <w:rsid w:val="4C697381"/>
    <w:rsid w:val="4C697BB1"/>
    <w:rsid w:val="4C6A215B"/>
    <w:rsid w:val="4C6A38FC"/>
    <w:rsid w:val="4C6A7458"/>
    <w:rsid w:val="4C6B3C49"/>
    <w:rsid w:val="4C6B4F7E"/>
    <w:rsid w:val="4C6C1422"/>
    <w:rsid w:val="4C6C76B7"/>
    <w:rsid w:val="4C6D519A"/>
    <w:rsid w:val="4C6F4A6E"/>
    <w:rsid w:val="4C700FD8"/>
    <w:rsid w:val="4C704EB3"/>
    <w:rsid w:val="4C731397"/>
    <w:rsid w:val="4C744CC4"/>
    <w:rsid w:val="4C747733"/>
    <w:rsid w:val="4C750D23"/>
    <w:rsid w:val="4C762AF2"/>
    <w:rsid w:val="4C76404F"/>
    <w:rsid w:val="4C765DFD"/>
    <w:rsid w:val="4C771B75"/>
    <w:rsid w:val="4C7834E5"/>
    <w:rsid w:val="4C78598A"/>
    <w:rsid w:val="4C785FF9"/>
    <w:rsid w:val="4C787DC7"/>
    <w:rsid w:val="4C7B030A"/>
    <w:rsid w:val="4C7B1E91"/>
    <w:rsid w:val="4C7B4FFE"/>
    <w:rsid w:val="4C7B78B7"/>
    <w:rsid w:val="4C7C0B05"/>
    <w:rsid w:val="4C7C4CDF"/>
    <w:rsid w:val="4C7C6027"/>
    <w:rsid w:val="4C7E2F03"/>
    <w:rsid w:val="4C7E5C7D"/>
    <w:rsid w:val="4C7F3518"/>
    <w:rsid w:val="4C800DE1"/>
    <w:rsid w:val="4C804ECE"/>
    <w:rsid w:val="4C807DC5"/>
    <w:rsid w:val="4C8147A2"/>
    <w:rsid w:val="4C820C46"/>
    <w:rsid w:val="4C827723"/>
    <w:rsid w:val="4C83676C"/>
    <w:rsid w:val="4C8449BE"/>
    <w:rsid w:val="4C854292"/>
    <w:rsid w:val="4C8554A5"/>
    <w:rsid w:val="4C87000A"/>
    <w:rsid w:val="4C877F61"/>
    <w:rsid w:val="4C881B9E"/>
    <w:rsid w:val="4C885B30"/>
    <w:rsid w:val="4C891FD4"/>
    <w:rsid w:val="4C893D9C"/>
    <w:rsid w:val="4C8A01B8"/>
    <w:rsid w:val="4C8A5D4C"/>
    <w:rsid w:val="4C8A6EEA"/>
    <w:rsid w:val="4C8C0F9E"/>
    <w:rsid w:val="4C8D1164"/>
    <w:rsid w:val="4C8F3363"/>
    <w:rsid w:val="4C8F5111"/>
    <w:rsid w:val="4C9036F0"/>
    <w:rsid w:val="4C9073D5"/>
    <w:rsid w:val="4C9149E5"/>
    <w:rsid w:val="4C9170DB"/>
    <w:rsid w:val="4C9425CD"/>
    <w:rsid w:val="4C942B6D"/>
    <w:rsid w:val="4C9444D5"/>
    <w:rsid w:val="4C947E64"/>
    <w:rsid w:val="4C9601D8"/>
    <w:rsid w:val="4C96409A"/>
    <w:rsid w:val="4C967D96"/>
    <w:rsid w:val="4C975D73"/>
    <w:rsid w:val="4C987ADF"/>
    <w:rsid w:val="4C9A30F5"/>
    <w:rsid w:val="4C9A3612"/>
    <w:rsid w:val="4C9B0CD0"/>
    <w:rsid w:val="4C9B33F3"/>
    <w:rsid w:val="4C9B5863"/>
    <w:rsid w:val="4C9C083E"/>
    <w:rsid w:val="4C9D15DC"/>
    <w:rsid w:val="4C9D5A7F"/>
    <w:rsid w:val="4C9D6C4F"/>
    <w:rsid w:val="4C9D7B02"/>
    <w:rsid w:val="4C9E63D3"/>
    <w:rsid w:val="4C9E7F31"/>
    <w:rsid w:val="4CA13391"/>
    <w:rsid w:val="4CA16525"/>
    <w:rsid w:val="4CA26BF2"/>
    <w:rsid w:val="4CA35CDB"/>
    <w:rsid w:val="4CA46E0E"/>
    <w:rsid w:val="4CA52E75"/>
    <w:rsid w:val="4CA74208"/>
    <w:rsid w:val="4CA87F80"/>
    <w:rsid w:val="4CA94424"/>
    <w:rsid w:val="4CA95D86"/>
    <w:rsid w:val="4CAA019C"/>
    <w:rsid w:val="4CAA1F4A"/>
    <w:rsid w:val="4CAA5AA7"/>
    <w:rsid w:val="4CAC2535"/>
    <w:rsid w:val="4CAD7D36"/>
    <w:rsid w:val="4CAE1A3B"/>
    <w:rsid w:val="4CAE398E"/>
    <w:rsid w:val="4CAF1A5D"/>
    <w:rsid w:val="4CB00C05"/>
    <w:rsid w:val="4CB132D9"/>
    <w:rsid w:val="4CB25942"/>
    <w:rsid w:val="4CB26265"/>
    <w:rsid w:val="4CB31520"/>
    <w:rsid w:val="4CB33CE7"/>
    <w:rsid w:val="4CB34D76"/>
    <w:rsid w:val="4CB360E0"/>
    <w:rsid w:val="4CB463F2"/>
    <w:rsid w:val="4CB46925"/>
    <w:rsid w:val="4CB47586"/>
    <w:rsid w:val="4CB52272"/>
    <w:rsid w:val="4CB56145"/>
    <w:rsid w:val="4CB66B41"/>
    <w:rsid w:val="4CB67F44"/>
    <w:rsid w:val="4CBA054D"/>
    <w:rsid w:val="4CBA5D10"/>
    <w:rsid w:val="4CBA5FC9"/>
    <w:rsid w:val="4CBB0243"/>
    <w:rsid w:val="4CBB0606"/>
    <w:rsid w:val="4CBC40EC"/>
    <w:rsid w:val="4CBC70D1"/>
    <w:rsid w:val="4CBD1C7E"/>
    <w:rsid w:val="4CBD3314"/>
    <w:rsid w:val="4CBE1552"/>
    <w:rsid w:val="4CBF2BEC"/>
    <w:rsid w:val="4CBF3A46"/>
    <w:rsid w:val="4CBF4276"/>
    <w:rsid w:val="4CC052CA"/>
    <w:rsid w:val="4CC07C98"/>
    <w:rsid w:val="4CC21ABA"/>
    <w:rsid w:val="4CC254E6"/>
    <w:rsid w:val="4CC307BC"/>
    <w:rsid w:val="4CC3114D"/>
    <w:rsid w:val="4CC34DBA"/>
    <w:rsid w:val="4CC3647D"/>
    <w:rsid w:val="4CC36B68"/>
    <w:rsid w:val="4CC4585B"/>
    <w:rsid w:val="4CC51DCF"/>
    <w:rsid w:val="4CC528E0"/>
    <w:rsid w:val="4CC534C9"/>
    <w:rsid w:val="4CC72AFC"/>
    <w:rsid w:val="4CCB54D6"/>
    <w:rsid w:val="4CCB6F4E"/>
    <w:rsid w:val="4CCE1F70"/>
    <w:rsid w:val="4CCE5C39"/>
    <w:rsid w:val="4CCF19BA"/>
    <w:rsid w:val="4CCF375F"/>
    <w:rsid w:val="4CD10E5E"/>
    <w:rsid w:val="4CD11285"/>
    <w:rsid w:val="4CD12DC0"/>
    <w:rsid w:val="4CD13297"/>
    <w:rsid w:val="4CD2346D"/>
    <w:rsid w:val="4CD33EB5"/>
    <w:rsid w:val="4CD36B70"/>
    <w:rsid w:val="4CD51490"/>
    <w:rsid w:val="4CD60472"/>
    <w:rsid w:val="4CD6652A"/>
    <w:rsid w:val="4CD6689C"/>
    <w:rsid w:val="4CD72C3C"/>
    <w:rsid w:val="4CD755FF"/>
    <w:rsid w:val="4CD81193"/>
    <w:rsid w:val="4CD86981"/>
    <w:rsid w:val="4CD86AB8"/>
    <w:rsid w:val="4CD90167"/>
    <w:rsid w:val="4CDA3FA2"/>
    <w:rsid w:val="4CDB2104"/>
    <w:rsid w:val="4CDD2A4B"/>
    <w:rsid w:val="4CDD5E7C"/>
    <w:rsid w:val="4CDD7C2A"/>
    <w:rsid w:val="4CDE5904"/>
    <w:rsid w:val="4CDF3C83"/>
    <w:rsid w:val="4CDF5DB6"/>
    <w:rsid w:val="4CE0002E"/>
    <w:rsid w:val="4CE17311"/>
    <w:rsid w:val="4CE216E4"/>
    <w:rsid w:val="4CE22F2B"/>
    <w:rsid w:val="4CE258AB"/>
    <w:rsid w:val="4CE36C4E"/>
    <w:rsid w:val="4CE4203B"/>
    <w:rsid w:val="4CE52E0E"/>
    <w:rsid w:val="4CE54D31"/>
    <w:rsid w:val="4CE70A83"/>
    <w:rsid w:val="4CE74F4D"/>
    <w:rsid w:val="4CE76CFB"/>
    <w:rsid w:val="4CE87639"/>
    <w:rsid w:val="4CE94576"/>
    <w:rsid w:val="4CEA125B"/>
    <w:rsid w:val="4CEB7012"/>
    <w:rsid w:val="4CEF46AC"/>
    <w:rsid w:val="4CF01A89"/>
    <w:rsid w:val="4CF03E01"/>
    <w:rsid w:val="4CF06078"/>
    <w:rsid w:val="4CF21D4B"/>
    <w:rsid w:val="4CF3744D"/>
    <w:rsid w:val="4CF4056B"/>
    <w:rsid w:val="4CF51418"/>
    <w:rsid w:val="4CF5425C"/>
    <w:rsid w:val="4CF65190"/>
    <w:rsid w:val="4CF65684"/>
    <w:rsid w:val="4CF66F3E"/>
    <w:rsid w:val="4CF75290"/>
    <w:rsid w:val="4CF82CB6"/>
    <w:rsid w:val="4CFA1D1B"/>
    <w:rsid w:val="4CFB4554"/>
    <w:rsid w:val="4CFB6302"/>
    <w:rsid w:val="4CFD02CC"/>
    <w:rsid w:val="4CFE5DF2"/>
    <w:rsid w:val="4CFE6C0D"/>
    <w:rsid w:val="4D00367C"/>
    <w:rsid w:val="4D007DBC"/>
    <w:rsid w:val="4D01342F"/>
    <w:rsid w:val="4D01600E"/>
    <w:rsid w:val="4D0209B3"/>
    <w:rsid w:val="4D023B34"/>
    <w:rsid w:val="4D025F72"/>
    <w:rsid w:val="4D030A52"/>
    <w:rsid w:val="4D03229B"/>
    <w:rsid w:val="4D0361D4"/>
    <w:rsid w:val="4D0478AD"/>
    <w:rsid w:val="4D05056F"/>
    <w:rsid w:val="4D053F9D"/>
    <w:rsid w:val="4D0549EA"/>
    <w:rsid w:val="4D072EF9"/>
    <w:rsid w:val="4D07739D"/>
    <w:rsid w:val="4D085A60"/>
    <w:rsid w:val="4D090A1F"/>
    <w:rsid w:val="4D0A05DD"/>
    <w:rsid w:val="4D0E41C5"/>
    <w:rsid w:val="4D0E4287"/>
    <w:rsid w:val="4D0E57B9"/>
    <w:rsid w:val="4D0F7FFF"/>
    <w:rsid w:val="4D1107FD"/>
    <w:rsid w:val="4D13189E"/>
    <w:rsid w:val="4D145B8B"/>
    <w:rsid w:val="4D153868"/>
    <w:rsid w:val="4D173100"/>
    <w:rsid w:val="4D1860AA"/>
    <w:rsid w:val="4D190549"/>
    <w:rsid w:val="4D192CBD"/>
    <w:rsid w:val="4D1A1305"/>
    <w:rsid w:val="4D1A2C2C"/>
    <w:rsid w:val="4D1A4572"/>
    <w:rsid w:val="4D1A74D7"/>
    <w:rsid w:val="4D1B3E0B"/>
    <w:rsid w:val="4D1B69A4"/>
    <w:rsid w:val="4D1B77F0"/>
    <w:rsid w:val="4D1C4778"/>
    <w:rsid w:val="4D1F0243"/>
    <w:rsid w:val="4D212493"/>
    <w:rsid w:val="4D2412B2"/>
    <w:rsid w:val="4D246CE6"/>
    <w:rsid w:val="4D2515D1"/>
    <w:rsid w:val="4D255370"/>
    <w:rsid w:val="4D256CA7"/>
    <w:rsid w:val="4D256D97"/>
    <w:rsid w:val="4D2770F7"/>
    <w:rsid w:val="4D283097"/>
    <w:rsid w:val="4D2910C1"/>
    <w:rsid w:val="4D292E6F"/>
    <w:rsid w:val="4D2A4296"/>
    <w:rsid w:val="4D2A7483"/>
    <w:rsid w:val="4D2B53CC"/>
    <w:rsid w:val="4D2D012D"/>
    <w:rsid w:val="4D2D4BAA"/>
    <w:rsid w:val="4D2E2B7B"/>
    <w:rsid w:val="4D2E359A"/>
    <w:rsid w:val="4D2E691A"/>
    <w:rsid w:val="4D3006A2"/>
    <w:rsid w:val="4D302450"/>
    <w:rsid w:val="4D304C6C"/>
    <w:rsid w:val="4D31441A"/>
    <w:rsid w:val="4D3161C8"/>
    <w:rsid w:val="4D32758C"/>
    <w:rsid w:val="4D330FC1"/>
    <w:rsid w:val="4D3335ED"/>
    <w:rsid w:val="4D34553A"/>
    <w:rsid w:val="4D3530AF"/>
    <w:rsid w:val="4D355CB8"/>
    <w:rsid w:val="4D357A66"/>
    <w:rsid w:val="4D373C1A"/>
    <w:rsid w:val="4D381304"/>
    <w:rsid w:val="4D3857A8"/>
    <w:rsid w:val="4D387820"/>
    <w:rsid w:val="4D3933F4"/>
    <w:rsid w:val="4D396BBE"/>
    <w:rsid w:val="4D3A5D1E"/>
    <w:rsid w:val="4D3D1696"/>
    <w:rsid w:val="4D3D2DBF"/>
    <w:rsid w:val="4D3F0047"/>
    <w:rsid w:val="4D40574A"/>
    <w:rsid w:val="4D41465D"/>
    <w:rsid w:val="4D415E3B"/>
    <w:rsid w:val="4D434635"/>
    <w:rsid w:val="4D4408D9"/>
    <w:rsid w:val="4D445EFB"/>
    <w:rsid w:val="4D467EC5"/>
    <w:rsid w:val="4D477799"/>
    <w:rsid w:val="4D4846ED"/>
    <w:rsid w:val="4D4963D8"/>
    <w:rsid w:val="4D4979DD"/>
    <w:rsid w:val="4D4A14E8"/>
    <w:rsid w:val="4D4C30F1"/>
    <w:rsid w:val="4D4C4DB0"/>
    <w:rsid w:val="4D4C5FFA"/>
    <w:rsid w:val="4D4D64CA"/>
    <w:rsid w:val="4D4E01F5"/>
    <w:rsid w:val="4D503C42"/>
    <w:rsid w:val="4D513FA5"/>
    <w:rsid w:val="4D517E67"/>
    <w:rsid w:val="4D524AEA"/>
    <w:rsid w:val="4D52686A"/>
    <w:rsid w:val="4D534390"/>
    <w:rsid w:val="4D53613E"/>
    <w:rsid w:val="4D543EB2"/>
    <w:rsid w:val="4D562F9F"/>
    <w:rsid w:val="4D563A30"/>
    <w:rsid w:val="4D571951"/>
    <w:rsid w:val="4D5819A6"/>
    <w:rsid w:val="4D583170"/>
    <w:rsid w:val="4D583754"/>
    <w:rsid w:val="4D587BF8"/>
    <w:rsid w:val="4D5A571F"/>
    <w:rsid w:val="4D5C3245"/>
    <w:rsid w:val="4D5D6FBD"/>
    <w:rsid w:val="4D60065F"/>
    <w:rsid w:val="4D602609"/>
    <w:rsid w:val="4D61085B"/>
    <w:rsid w:val="4D6245D3"/>
    <w:rsid w:val="4D666E75"/>
    <w:rsid w:val="4D67120C"/>
    <w:rsid w:val="4D677E3B"/>
    <w:rsid w:val="4D697710"/>
    <w:rsid w:val="4D6A0309"/>
    <w:rsid w:val="4D6B16DA"/>
    <w:rsid w:val="4D6B792C"/>
    <w:rsid w:val="4D6D36A4"/>
    <w:rsid w:val="4D6E00AF"/>
    <w:rsid w:val="4D6E6690"/>
    <w:rsid w:val="4D704F42"/>
    <w:rsid w:val="4D720CBA"/>
    <w:rsid w:val="4D722A68"/>
    <w:rsid w:val="4D72676A"/>
    <w:rsid w:val="4D7374F9"/>
    <w:rsid w:val="4D754306"/>
    <w:rsid w:val="4D754B01"/>
    <w:rsid w:val="4D761E2D"/>
    <w:rsid w:val="4D766DB8"/>
    <w:rsid w:val="4D7671D2"/>
    <w:rsid w:val="4D767DA2"/>
    <w:rsid w:val="4D7A0E2F"/>
    <w:rsid w:val="4D7A14D0"/>
    <w:rsid w:val="4D7A4B44"/>
    <w:rsid w:val="4D7B2418"/>
    <w:rsid w:val="4D7C2020"/>
    <w:rsid w:val="4D7C219F"/>
    <w:rsid w:val="4D7C590D"/>
    <w:rsid w:val="4D7D33AF"/>
    <w:rsid w:val="4D7D6EFA"/>
    <w:rsid w:val="4D804432"/>
    <w:rsid w:val="4D8217C7"/>
    <w:rsid w:val="4D8246E1"/>
    <w:rsid w:val="4D837EDB"/>
    <w:rsid w:val="4D842B57"/>
    <w:rsid w:val="4D852E94"/>
    <w:rsid w:val="4D856693"/>
    <w:rsid w:val="4D860E1E"/>
    <w:rsid w:val="4D862E82"/>
    <w:rsid w:val="4D866514"/>
    <w:rsid w:val="4D875DE8"/>
    <w:rsid w:val="4D896004"/>
    <w:rsid w:val="4D8A0C6F"/>
    <w:rsid w:val="4D8A3AF0"/>
    <w:rsid w:val="4D8A4385"/>
    <w:rsid w:val="4D8B1D7C"/>
    <w:rsid w:val="4D8C1650"/>
    <w:rsid w:val="4D8C1812"/>
    <w:rsid w:val="4D8C33FE"/>
    <w:rsid w:val="4D8C4302"/>
    <w:rsid w:val="4D8D0D76"/>
    <w:rsid w:val="4D8E361A"/>
    <w:rsid w:val="4D8E53C8"/>
    <w:rsid w:val="4D8F5956"/>
    <w:rsid w:val="4D901140"/>
    <w:rsid w:val="4D9046D4"/>
    <w:rsid w:val="4D907392"/>
    <w:rsid w:val="4D910DEE"/>
    <w:rsid w:val="4D917E52"/>
    <w:rsid w:val="4D92310A"/>
    <w:rsid w:val="4D9329DF"/>
    <w:rsid w:val="4D933D57"/>
    <w:rsid w:val="4D936305"/>
    <w:rsid w:val="4D950505"/>
    <w:rsid w:val="4D9756AF"/>
    <w:rsid w:val="4D987FF5"/>
    <w:rsid w:val="4D9A3D6D"/>
    <w:rsid w:val="4D9A5B1B"/>
    <w:rsid w:val="4D9C0513"/>
    <w:rsid w:val="4D9C53BC"/>
    <w:rsid w:val="4D9C654A"/>
    <w:rsid w:val="4D9C7AE5"/>
    <w:rsid w:val="4D9E2157"/>
    <w:rsid w:val="4D9F1383"/>
    <w:rsid w:val="4D9F75D5"/>
    <w:rsid w:val="4DA01621"/>
    <w:rsid w:val="4DA1334D"/>
    <w:rsid w:val="4DA16AAF"/>
    <w:rsid w:val="4DA70238"/>
    <w:rsid w:val="4DA73CCC"/>
    <w:rsid w:val="4DA84496"/>
    <w:rsid w:val="4DA846DC"/>
    <w:rsid w:val="4DA90454"/>
    <w:rsid w:val="4DA93FB0"/>
    <w:rsid w:val="4DA979FB"/>
    <w:rsid w:val="4DAA36EC"/>
    <w:rsid w:val="4DAB7D28"/>
    <w:rsid w:val="4DAD1CF2"/>
    <w:rsid w:val="4DAD548B"/>
    <w:rsid w:val="4DAE15C6"/>
    <w:rsid w:val="4DAE3667"/>
    <w:rsid w:val="4DB025F3"/>
    <w:rsid w:val="4DB0533F"/>
    <w:rsid w:val="4DB21EB1"/>
    <w:rsid w:val="4DB2242A"/>
    <w:rsid w:val="4DB25F01"/>
    <w:rsid w:val="4DB32F6D"/>
    <w:rsid w:val="4DB34E2F"/>
    <w:rsid w:val="4DB35E08"/>
    <w:rsid w:val="4DB41BA5"/>
    <w:rsid w:val="4DB43081"/>
    <w:rsid w:val="4DB45A71"/>
    <w:rsid w:val="4DB7491F"/>
    <w:rsid w:val="4DB76664"/>
    <w:rsid w:val="4DB766CD"/>
    <w:rsid w:val="4DB90697"/>
    <w:rsid w:val="4DB941C8"/>
    <w:rsid w:val="4DB95793"/>
    <w:rsid w:val="4DBA7991"/>
    <w:rsid w:val="4DBC0187"/>
    <w:rsid w:val="4DBC3B61"/>
    <w:rsid w:val="4DBD53F4"/>
    <w:rsid w:val="4DBD55A6"/>
    <w:rsid w:val="4DBD7A5B"/>
    <w:rsid w:val="4DBE00FB"/>
    <w:rsid w:val="4DBE5CAD"/>
    <w:rsid w:val="4DBF769C"/>
    <w:rsid w:val="4DC112FA"/>
    <w:rsid w:val="4DC1579E"/>
    <w:rsid w:val="4DC1754C"/>
    <w:rsid w:val="4DC32133"/>
    <w:rsid w:val="4DC40DEA"/>
    <w:rsid w:val="4DC442C6"/>
    <w:rsid w:val="4DC47F8C"/>
    <w:rsid w:val="4DC64B62"/>
    <w:rsid w:val="4DC96486"/>
    <w:rsid w:val="4DCA32CE"/>
    <w:rsid w:val="4DCA4186"/>
    <w:rsid w:val="4DCB3F26"/>
    <w:rsid w:val="4DCC1897"/>
    <w:rsid w:val="4DCE3241"/>
    <w:rsid w:val="4DCE724D"/>
    <w:rsid w:val="4DD02869"/>
    <w:rsid w:val="4DD03CA9"/>
    <w:rsid w:val="4DD12E39"/>
    <w:rsid w:val="4DD21759"/>
    <w:rsid w:val="4DD252B5"/>
    <w:rsid w:val="4DD3102D"/>
    <w:rsid w:val="4DD311EA"/>
    <w:rsid w:val="4DD42C75"/>
    <w:rsid w:val="4DD51840"/>
    <w:rsid w:val="4DD57D48"/>
    <w:rsid w:val="4DD83872"/>
    <w:rsid w:val="4DD93AB1"/>
    <w:rsid w:val="4DD94895"/>
    <w:rsid w:val="4DDA6530"/>
    <w:rsid w:val="4DDA685F"/>
    <w:rsid w:val="4DDB7050"/>
    <w:rsid w:val="4DDB7ACA"/>
    <w:rsid w:val="4DDC25D7"/>
    <w:rsid w:val="4DDC7FD6"/>
    <w:rsid w:val="4DDD20CA"/>
    <w:rsid w:val="4DDD26E0"/>
    <w:rsid w:val="4DDE1EAC"/>
    <w:rsid w:val="4DDF7ACA"/>
    <w:rsid w:val="4DDF7E0A"/>
    <w:rsid w:val="4DE12E81"/>
    <w:rsid w:val="4DE17BEE"/>
    <w:rsid w:val="4DE262B9"/>
    <w:rsid w:val="4DE33966"/>
    <w:rsid w:val="4DE374C2"/>
    <w:rsid w:val="4DE41CEB"/>
    <w:rsid w:val="4DE4323A"/>
    <w:rsid w:val="4DE47CD3"/>
    <w:rsid w:val="4DE635C7"/>
    <w:rsid w:val="4DE65771"/>
    <w:rsid w:val="4DE77E30"/>
    <w:rsid w:val="4DE80F7C"/>
    <w:rsid w:val="4DEB26C9"/>
    <w:rsid w:val="4DEB6377"/>
    <w:rsid w:val="4DEB7471"/>
    <w:rsid w:val="4DEC5AEF"/>
    <w:rsid w:val="4DED14C4"/>
    <w:rsid w:val="4DED742E"/>
    <w:rsid w:val="4DEF230B"/>
    <w:rsid w:val="4DF0398D"/>
    <w:rsid w:val="4DF23BA9"/>
    <w:rsid w:val="4DF24F68"/>
    <w:rsid w:val="4DF25957"/>
    <w:rsid w:val="4DF416CF"/>
    <w:rsid w:val="4DF64FDA"/>
    <w:rsid w:val="4DF72F6D"/>
    <w:rsid w:val="4DF73079"/>
    <w:rsid w:val="4DF7375A"/>
    <w:rsid w:val="4DF80A94"/>
    <w:rsid w:val="4DF85277"/>
    <w:rsid w:val="4DF91D1E"/>
    <w:rsid w:val="4DF94F37"/>
    <w:rsid w:val="4DF96CE5"/>
    <w:rsid w:val="4DFA3FFE"/>
    <w:rsid w:val="4DFA6AE8"/>
    <w:rsid w:val="4DFE217B"/>
    <w:rsid w:val="4E012AC3"/>
    <w:rsid w:val="4E013DEC"/>
    <w:rsid w:val="4E0256F8"/>
    <w:rsid w:val="4E0277FF"/>
    <w:rsid w:val="4E030305"/>
    <w:rsid w:val="4E032F86"/>
    <w:rsid w:val="4E04568A"/>
    <w:rsid w:val="4E0465CB"/>
    <w:rsid w:val="4E047438"/>
    <w:rsid w:val="4E0538DC"/>
    <w:rsid w:val="4E0566F8"/>
    <w:rsid w:val="4E061180"/>
    <w:rsid w:val="4E0631B0"/>
    <w:rsid w:val="4E067654"/>
    <w:rsid w:val="4E0700B5"/>
    <w:rsid w:val="4E080A1A"/>
    <w:rsid w:val="4E086F29"/>
    <w:rsid w:val="4E090B12"/>
    <w:rsid w:val="4E092CA1"/>
    <w:rsid w:val="4E096C3C"/>
    <w:rsid w:val="4E0A0C25"/>
    <w:rsid w:val="4E0B07C7"/>
    <w:rsid w:val="4E0B43F1"/>
    <w:rsid w:val="4E0C1BE8"/>
    <w:rsid w:val="4E0C1DAB"/>
    <w:rsid w:val="4E0C72D1"/>
    <w:rsid w:val="4E0D453F"/>
    <w:rsid w:val="4E0D465B"/>
    <w:rsid w:val="4E0E36D4"/>
    <w:rsid w:val="4E1027BA"/>
    <w:rsid w:val="4E1047B4"/>
    <w:rsid w:val="4E117EA6"/>
    <w:rsid w:val="4E132BC5"/>
    <w:rsid w:val="4E141D71"/>
    <w:rsid w:val="4E143B1F"/>
    <w:rsid w:val="4E153E61"/>
    <w:rsid w:val="4E162DAF"/>
    <w:rsid w:val="4E1652A5"/>
    <w:rsid w:val="4E1703CE"/>
    <w:rsid w:val="4E17716C"/>
    <w:rsid w:val="4E181F48"/>
    <w:rsid w:val="4E1842D3"/>
    <w:rsid w:val="4E186E58"/>
    <w:rsid w:val="4E19322E"/>
    <w:rsid w:val="4E1C29D4"/>
    <w:rsid w:val="4E1C4782"/>
    <w:rsid w:val="4E1C688B"/>
    <w:rsid w:val="4E1C7A36"/>
    <w:rsid w:val="4E1E3482"/>
    <w:rsid w:val="4E1E4024"/>
    <w:rsid w:val="4E1E674C"/>
    <w:rsid w:val="4E1F4272"/>
    <w:rsid w:val="4E1F60AB"/>
    <w:rsid w:val="4E1F63F0"/>
    <w:rsid w:val="4E21623C"/>
    <w:rsid w:val="4E225724"/>
    <w:rsid w:val="4E230D31"/>
    <w:rsid w:val="4E233D62"/>
    <w:rsid w:val="4E235B10"/>
    <w:rsid w:val="4E2436F3"/>
    <w:rsid w:val="4E243E61"/>
    <w:rsid w:val="4E263DA0"/>
    <w:rsid w:val="4E2738DE"/>
    <w:rsid w:val="4E275DC7"/>
    <w:rsid w:val="4E2802F3"/>
    <w:rsid w:val="4E283E89"/>
    <w:rsid w:val="4E284A4A"/>
    <w:rsid w:val="4E294F73"/>
    <w:rsid w:val="4E2D2E33"/>
    <w:rsid w:val="4E2D698F"/>
    <w:rsid w:val="4E30669A"/>
    <w:rsid w:val="4E3221F7"/>
    <w:rsid w:val="4E324B08"/>
    <w:rsid w:val="4E327B85"/>
    <w:rsid w:val="4E347D1E"/>
    <w:rsid w:val="4E375A60"/>
    <w:rsid w:val="4E3A10AC"/>
    <w:rsid w:val="4E3A1E89"/>
    <w:rsid w:val="4E3B4A67"/>
    <w:rsid w:val="4E3D7F6A"/>
    <w:rsid w:val="4E4116FB"/>
    <w:rsid w:val="4E414A0E"/>
    <w:rsid w:val="4E4168DE"/>
    <w:rsid w:val="4E4235BE"/>
    <w:rsid w:val="4E4243F2"/>
    <w:rsid w:val="4E43401B"/>
    <w:rsid w:val="4E434A79"/>
    <w:rsid w:val="4E445276"/>
    <w:rsid w:val="4E45080B"/>
    <w:rsid w:val="4E46616F"/>
    <w:rsid w:val="4E467A51"/>
    <w:rsid w:val="4E47264D"/>
    <w:rsid w:val="4E473EF5"/>
    <w:rsid w:val="4E477215"/>
    <w:rsid w:val="4E485577"/>
    <w:rsid w:val="4E4869FD"/>
    <w:rsid w:val="4E4A368F"/>
    <w:rsid w:val="4E4A7541"/>
    <w:rsid w:val="4E4C196F"/>
    <w:rsid w:val="4E4D0DDF"/>
    <w:rsid w:val="4E4D4007"/>
    <w:rsid w:val="4E4E249C"/>
    <w:rsid w:val="4E50267E"/>
    <w:rsid w:val="4E5121F9"/>
    <w:rsid w:val="4E51697B"/>
    <w:rsid w:val="4E516B22"/>
    <w:rsid w:val="4E5263F6"/>
    <w:rsid w:val="4E534A7E"/>
    <w:rsid w:val="4E537239"/>
    <w:rsid w:val="4E5403C0"/>
    <w:rsid w:val="4E540705"/>
    <w:rsid w:val="4E556BFC"/>
    <w:rsid w:val="4E563BD2"/>
    <w:rsid w:val="4E573A0C"/>
    <w:rsid w:val="4E5A52AA"/>
    <w:rsid w:val="4E5B174E"/>
    <w:rsid w:val="4E5C1A82"/>
    <w:rsid w:val="4E5D3FEE"/>
    <w:rsid w:val="4E5E123E"/>
    <w:rsid w:val="4E5E2887"/>
    <w:rsid w:val="4E5E686B"/>
    <w:rsid w:val="4E60695C"/>
    <w:rsid w:val="4E61144C"/>
    <w:rsid w:val="4E6139E2"/>
    <w:rsid w:val="4E625F85"/>
    <w:rsid w:val="4E633605"/>
    <w:rsid w:val="4E642A23"/>
    <w:rsid w:val="4E6525CD"/>
    <w:rsid w:val="4E6536AD"/>
    <w:rsid w:val="4E67774B"/>
    <w:rsid w:val="4E685FE7"/>
    <w:rsid w:val="4E69677C"/>
    <w:rsid w:val="4E697477"/>
    <w:rsid w:val="4E6A1991"/>
    <w:rsid w:val="4E6C395B"/>
    <w:rsid w:val="4E6C5236"/>
    <w:rsid w:val="4E6D0502"/>
    <w:rsid w:val="4E6E1777"/>
    <w:rsid w:val="4E6E2FE5"/>
    <w:rsid w:val="4E6F6FA8"/>
    <w:rsid w:val="4E700BE0"/>
    <w:rsid w:val="4E710F72"/>
    <w:rsid w:val="4E720529"/>
    <w:rsid w:val="4E724CEA"/>
    <w:rsid w:val="4E726A98"/>
    <w:rsid w:val="4E7445BE"/>
    <w:rsid w:val="4E7471B7"/>
    <w:rsid w:val="4E755A1A"/>
    <w:rsid w:val="4E763DAC"/>
    <w:rsid w:val="4E77151A"/>
    <w:rsid w:val="4E785132"/>
    <w:rsid w:val="4E7963EC"/>
    <w:rsid w:val="4E797E26"/>
    <w:rsid w:val="4E7B07D6"/>
    <w:rsid w:val="4E7B3B9E"/>
    <w:rsid w:val="4E7B76FB"/>
    <w:rsid w:val="4E7D26D4"/>
    <w:rsid w:val="4E7D5819"/>
    <w:rsid w:val="4E7E371F"/>
    <w:rsid w:val="4E7E62CC"/>
    <w:rsid w:val="4E7F1CC2"/>
    <w:rsid w:val="4E8011B5"/>
    <w:rsid w:val="4E802577"/>
    <w:rsid w:val="4E802F63"/>
    <w:rsid w:val="4E8126A5"/>
    <w:rsid w:val="4E8154A2"/>
    <w:rsid w:val="4E824F2D"/>
    <w:rsid w:val="4E8256C8"/>
    <w:rsid w:val="4E8353DF"/>
    <w:rsid w:val="4E84002D"/>
    <w:rsid w:val="4E8400BD"/>
    <w:rsid w:val="4E84293E"/>
    <w:rsid w:val="4E850579"/>
    <w:rsid w:val="4E850F8B"/>
    <w:rsid w:val="4E862379"/>
    <w:rsid w:val="4E870795"/>
    <w:rsid w:val="4E87710E"/>
    <w:rsid w:val="4E8801DF"/>
    <w:rsid w:val="4E881E17"/>
    <w:rsid w:val="4E884B66"/>
    <w:rsid w:val="4E8913E9"/>
    <w:rsid w:val="4E8943DE"/>
    <w:rsid w:val="4E8A1ABE"/>
    <w:rsid w:val="4E8A3DE2"/>
    <w:rsid w:val="4E8A5B90"/>
    <w:rsid w:val="4E8A6F04"/>
    <w:rsid w:val="4E8A7EF1"/>
    <w:rsid w:val="4E8B1908"/>
    <w:rsid w:val="4E8B7C40"/>
    <w:rsid w:val="4E8C5DAC"/>
    <w:rsid w:val="4E8D38D2"/>
    <w:rsid w:val="4E8D5680"/>
    <w:rsid w:val="4E8D742E"/>
    <w:rsid w:val="4E8E309F"/>
    <w:rsid w:val="4E8F03C7"/>
    <w:rsid w:val="4E8F5774"/>
    <w:rsid w:val="4E921BF3"/>
    <w:rsid w:val="4E92267B"/>
    <w:rsid w:val="4E92503B"/>
    <w:rsid w:val="4E930B0B"/>
    <w:rsid w:val="4E9407BC"/>
    <w:rsid w:val="4E9514C2"/>
    <w:rsid w:val="4E95722F"/>
    <w:rsid w:val="4E965F62"/>
    <w:rsid w:val="4E9751B5"/>
    <w:rsid w:val="4E9764FE"/>
    <w:rsid w:val="4E98494C"/>
    <w:rsid w:val="4E984BAF"/>
    <w:rsid w:val="4E9A32B4"/>
    <w:rsid w:val="4E9B0304"/>
    <w:rsid w:val="4E9D7DB6"/>
    <w:rsid w:val="4E9E0BE8"/>
    <w:rsid w:val="4E9E662E"/>
    <w:rsid w:val="4E9E7CF8"/>
    <w:rsid w:val="4EA03605"/>
    <w:rsid w:val="4EA14764"/>
    <w:rsid w:val="4EA2112B"/>
    <w:rsid w:val="4EA236A7"/>
    <w:rsid w:val="4EA529C9"/>
    <w:rsid w:val="4EA52C85"/>
    <w:rsid w:val="4EA53DD6"/>
    <w:rsid w:val="4EA604F0"/>
    <w:rsid w:val="4EAA4484"/>
    <w:rsid w:val="4EAB4647"/>
    <w:rsid w:val="4EAB610A"/>
    <w:rsid w:val="4EAB7F4F"/>
    <w:rsid w:val="4EAC7B2A"/>
    <w:rsid w:val="4EAD187E"/>
    <w:rsid w:val="4EAD6F85"/>
    <w:rsid w:val="4EAE41A5"/>
    <w:rsid w:val="4EAE74DF"/>
    <w:rsid w:val="4EAF077C"/>
    <w:rsid w:val="4EB06665"/>
    <w:rsid w:val="4EB1136E"/>
    <w:rsid w:val="4EB175C0"/>
    <w:rsid w:val="4EB215E5"/>
    <w:rsid w:val="4EB250E6"/>
    <w:rsid w:val="4EB26E94"/>
    <w:rsid w:val="4EB27038"/>
    <w:rsid w:val="4EB33338"/>
    <w:rsid w:val="4EB34E61"/>
    <w:rsid w:val="4EB42D67"/>
    <w:rsid w:val="4EB510C5"/>
    <w:rsid w:val="4EB55A7E"/>
    <w:rsid w:val="4EB62E28"/>
    <w:rsid w:val="4EB66985"/>
    <w:rsid w:val="4EB710E1"/>
    <w:rsid w:val="4EB726FD"/>
    <w:rsid w:val="4EB731EE"/>
    <w:rsid w:val="4EB86BA1"/>
    <w:rsid w:val="4EB90223"/>
    <w:rsid w:val="4EB943FF"/>
    <w:rsid w:val="4EB96475"/>
    <w:rsid w:val="4EBA19EB"/>
    <w:rsid w:val="4EBA50C8"/>
    <w:rsid w:val="4EBA746F"/>
    <w:rsid w:val="4EBB504C"/>
    <w:rsid w:val="4EBE5040"/>
    <w:rsid w:val="4EBE7944"/>
    <w:rsid w:val="4EC01F96"/>
    <w:rsid w:val="4EC15329"/>
    <w:rsid w:val="4EC26840"/>
    <w:rsid w:val="4EC30082"/>
    <w:rsid w:val="4EC30938"/>
    <w:rsid w:val="4EC41C55"/>
    <w:rsid w:val="4EC55DD8"/>
    <w:rsid w:val="4EC56BC8"/>
    <w:rsid w:val="4EC70B92"/>
    <w:rsid w:val="4EC866B8"/>
    <w:rsid w:val="4ECA05EA"/>
    <w:rsid w:val="4ECA0682"/>
    <w:rsid w:val="4ECA31B0"/>
    <w:rsid w:val="4ECA60F5"/>
    <w:rsid w:val="4ECC43FA"/>
    <w:rsid w:val="4ECC6563"/>
    <w:rsid w:val="4ECC7F56"/>
    <w:rsid w:val="4ECD1134"/>
    <w:rsid w:val="4ECE64B3"/>
    <w:rsid w:val="4ECE7859"/>
    <w:rsid w:val="4ECF4EE4"/>
    <w:rsid w:val="4ECF7A46"/>
    <w:rsid w:val="4ED04F5B"/>
    <w:rsid w:val="4ED07157"/>
    <w:rsid w:val="4ED07AB5"/>
    <w:rsid w:val="4ED1181C"/>
    <w:rsid w:val="4ED12369"/>
    <w:rsid w:val="4ED17C62"/>
    <w:rsid w:val="4ED41501"/>
    <w:rsid w:val="4ED41887"/>
    <w:rsid w:val="4ED41F26"/>
    <w:rsid w:val="4ED4505D"/>
    <w:rsid w:val="4ED46203"/>
    <w:rsid w:val="4ED52497"/>
    <w:rsid w:val="4ED7293D"/>
    <w:rsid w:val="4ED908C5"/>
    <w:rsid w:val="4ED96B17"/>
    <w:rsid w:val="4ED96EA8"/>
    <w:rsid w:val="4EDA3AFF"/>
    <w:rsid w:val="4EDB288F"/>
    <w:rsid w:val="4EDE412D"/>
    <w:rsid w:val="4EDE5EDB"/>
    <w:rsid w:val="4EDF7A9A"/>
    <w:rsid w:val="4EE02A60"/>
    <w:rsid w:val="4EE03A01"/>
    <w:rsid w:val="4EE0588A"/>
    <w:rsid w:val="4EE07EA5"/>
    <w:rsid w:val="4EE10002"/>
    <w:rsid w:val="4EE118E0"/>
    <w:rsid w:val="4EE1211D"/>
    <w:rsid w:val="4EE15707"/>
    <w:rsid w:val="4EE22C77"/>
    <w:rsid w:val="4EE554BC"/>
    <w:rsid w:val="4EE5726A"/>
    <w:rsid w:val="4EE6389E"/>
    <w:rsid w:val="4EE707D2"/>
    <w:rsid w:val="4EE70D25"/>
    <w:rsid w:val="4EE72FE2"/>
    <w:rsid w:val="4EE73CC8"/>
    <w:rsid w:val="4EE74D90"/>
    <w:rsid w:val="4EE8476A"/>
    <w:rsid w:val="4EE9473F"/>
    <w:rsid w:val="4EE94FAC"/>
    <w:rsid w:val="4EE96D5A"/>
    <w:rsid w:val="4EEB1388"/>
    <w:rsid w:val="4EEC1008"/>
    <w:rsid w:val="4EEC1CAB"/>
    <w:rsid w:val="4EEC23A6"/>
    <w:rsid w:val="4EEC25C7"/>
    <w:rsid w:val="4EEC4E90"/>
    <w:rsid w:val="4EED40E4"/>
    <w:rsid w:val="4EED611E"/>
    <w:rsid w:val="4EED6FDC"/>
    <w:rsid w:val="4EEE7A21"/>
    <w:rsid w:val="4EF0074B"/>
    <w:rsid w:val="4EF03FE8"/>
    <w:rsid w:val="4EF120B3"/>
    <w:rsid w:val="4EF13E61"/>
    <w:rsid w:val="4EF23735"/>
    <w:rsid w:val="4EF31987"/>
    <w:rsid w:val="4EF474AD"/>
    <w:rsid w:val="4EF77399"/>
    <w:rsid w:val="4EF851EF"/>
    <w:rsid w:val="4EF85249"/>
    <w:rsid w:val="4EF9611F"/>
    <w:rsid w:val="4EFB6A8D"/>
    <w:rsid w:val="4EFC278F"/>
    <w:rsid w:val="4EFC4EFA"/>
    <w:rsid w:val="4EFD00A2"/>
    <w:rsid w:val="4EFD5288"/>
    <w:rsid w:val="4EFE303D"/>
    <w:rsid w:val="4EFE4C1D"/>
    <w:rsid w:val="4EFE738A"/>
    <w:rsid w:val="4EFF184A"/>
    <w:rsid w:val="4EFF76BF"/>
    <w:rsid w:val="4F002741"/>
    <w:rsid w:val="4F021BCA"/>
    <w:rsid w:val="4F023924"/>
    <w:rsid w:val="4F025E1A"/>
    <w:rsid w:val="4F036216"/>
    <w:rsid w:val="4F040CFD"/>
    <w:rsid w:val="4F04459E"/>
    <w:rsid w:val="4F0516BA"/>
    <w:rsid w:val="4F0546F8"/>
    <w:rsid w:val="4F075432"/>
    <w:rsid w:val="4F0911AA"/>
    <w:rsid w:val="4F097227"/>
    <w:rsid w:val="4F0A3152"/>
    <w:rsid w:val="4F0C1A2B"/>
    <w:rsid w:val="4F0C2A48"/>
    <w:rsid w:val="4F0E056F"/>
    <w:rsid w:val="4F0E0EE6"/>
    <w:rsid w:val="4F0F2539"/>
    <w:rsid w:val="4F0F5471"/>
    <w:rsid w:val="4F110FA8"/>
    <w:rsid w:val="4F115984"/>
    <w:rsid w:val="4F1338C8"/>
    <w:rsid w:val="4F135B85"/>
    <w:rsid w:val="4F1418FD"/>
    <w:rsid w:val="4F1512DE"/>
    <w:rsid w:val="4F1679E8"/>
    <w:rsid w:val="4F170E54"/>
    <w:rsid w:val="4F18712F"/>
    <w:rsid w:val="4F1B4C95"/>
    <w:rsid w:val="4F1B6D02"/>
    <w:rsid w:val="4F1B712F"/>
    <w:rsid w:val="4F1D07B2"/>
    <w:rsid w:val="4F1D27FA"/>
    <w:rsid w:val="4F1E395A"/>
    <w:rsid w:val="4F1E505A"/>
    <w:rsid w:val="4F2170AB"/>
    <w:rsid w:val="4F223CE9"/>
    <w:rsid w:val="4F2333BD"/>
    <w:rsid w:val="4F236C96"/>
    <w:rsid w:val="4F244236"/>
    <w:rsid w:val="4F245FE4"/>
    <w:rsid w:val="4F26042C"/>
    <w:rsid w:val="4F263096"/>
    <w:rsid w:val="4F274C6E"/>
    <w:rsid w:val="4F275AD4"/>
    <w:rsid w:val="4F2935FA"/>
    <w:rsid w:val="4F2A074F"/>
    <w:rsid w:val="4F2A7373"/>
    <w:rsid w:val="4F2B7038"/>
    <w:rsid w:val="4F2C4E99"/>
    <w:rsid w:val="4F2D2477"/>
    <w:rsid w:val="4F2E04D0"/>
    <w:rsid w:val="4F2E29BF"/>
    <w:rsid w:val="4F2F6737"/>
    <w:rsid w:val="4F327A70"/>
    <w:rsid w:val="4F334479"/>
    <w:rsid w:val="4F351F9F"/>
    <w:rsid w:val="4F3543CB"/>
    <w:rsid w:val="4F361873"/>
    <w:rsid w:val="4F367AC5"/>
    <w:rsid w:val="4F367FA9"/>
    <w:rsid w:val="4F381487"/>
    <w:rsid w:val="4F384153"/>
    <w:rsid w:val="4F391107"/>
    <w:rsid w:val="4F3955E3"/>
    <w:rsid w:val="4F3A176B"/>
    <w:rsid w:val="4F3A18BA"/>
    <w:rsid w:val="4F3A5808"/>
    <w:rsid w:val="4F3A63CB"/>
    <w:rsid w:val="4F3D0E54"/>
    <w:rsid w:val="4F3D2C02"/>
    <w:rsid w:val="4F3E697A"/>
    <w:rsid w:val="4F3F134D"/>
    <w:rsid w:val="4F3F1455"/>
    <w:rsid w:val="4F3F609F"/>
    <w:rsid w:val="4F3F643F"/>
    <w:rsid w:val="4F401B35"/>
    <w:rsid w:val="4F403E92"/>
    <w:rsid w:val="4F4219C7"/>
    <w:rsid w:val="4F4246BC"/>
    <w:rsid w:val="4F447498"/>
    <w:rsid w:val="4F447504"/>
    <w:rsid w:val="4F4519D9"/>
    <w:rsid w:val="4F454F19"/>
    <w:rsid w:val="4F457D08"/>
    <w:rsid w:val="4F4655BE"/>
    <w:rsid w:val="4F470E89"/>
    <w:rsid w:val="4F473F1A"/>
    <w:rsid w:val="4F481077"/>
    <w:rsid w:val="4F4915A7"/>
    <w:rsid w:val="4F495941"/>
    <w:rsid w:val="4F495A4B"/>
    <w:rsid w:val="4F4A77A3"/>
    <w:rsid w:val="4F4B34B3"/>
    <w:rsid w:val="4F4B45BA"/>
    <w:rsid w:val="4F4B4836"/>
    <w:rsid w:val="4F4C72E9"/>
    <w:rsid w:val="4F4D34E7"/>
    <w:rsid w:val="4F4F2935"/>
    <w:rsid w:val="4F50502B"/>
    <w:rsid w:val="4F506DD9"/>
    <w:rsid w:val="4F512B51"/>
    <w:rsid w:val="4F527933"/>
    <w:rsid w:val="4F530677"/>
    <w:rsid w:val="4F532425"/>
    <w:rsid w:val="4F5341B6"/>
    <w:rsid w:val="4F534F46"/>
    <w:rsid w:val="4F5368C9"/>
    <w:rsid w:val="4F5425CF"/>
    <w:rsid w:val="4F5543EF"/>
    <w:rsid w:val="4F576E3E"/>
    <w:rsid w:val="4F580B6C"/>
    <w:rsid w:val="4F585C8E"/>
    <w:rsid w:val="4F5A1130"/>
    <w:rsid w:val="4F5A21E7"/>
    <w:rsid w:val="4F5A7C58"/>
    <w:rsid w:val="4F5B62B0"/>
    <w:rsid w:val="4F5C39D0"/>
    <w:rsid w:val="4F5C4B3F"/>
    <w:rsid w:val="4F5D32A4"/>
    <w:rsid w:val="4F5F1605"/>
    <w:rsid w:val="4F604B42"/>
    <w:rsid w:val="4F610A0E"/>
    <w:rsid w:val="4F610FE6"/>
    <w:rsid w:val="4F6208BA"/>
    <w:rsid w:val="4F626994"/>
    <w:rsid w:val="4F626B0C"/>
    <w:rsid w:val="4F627339"/>
    <w:rsid w:val="4F635C7F"/>
    <w:rsid w:val="4F653170"/>
    <w:rsid w:val="4F6603AB"/>
    <w:rsid w:val="4F66750D"/>
    <w:rsid w:val="4F674123"/>
    <w:rsid w:val="4F691C49"/>
    <w:rsid w:val="4F6A4C03"/>
    <w:rsid w:val="4F6C02FA"/>
    <w:rsid w:val="4F6C0472"/>
    <w:rsid w:val="4F6C34E7"/>
    <w:rsid w:val="4F6D0960"/>
    <w:rsid w:val="4F6D2B46"/>
    <w:rsid w:val="4F6E3703"/>
    <w:rsid w:val="4F6E583E"/>
    <w:rsid w:val="4F6F54AA"/>
    <w:rsid w:val="4F6F7FA0"/>
    <w:rsid w:val="4F701229"/>
    <w:rsid w:val="4F710AFD"/>
    <w:rsid w:val="4F716E91"/>
    <w:rsid w:val="4F7220E8"/>
    <w:rsid w:val="4F730D1A"/>
    <w:rsid w:val="4F734876"/>
    <w:rsid w:val="4F7464BD"/>
    <w:rsid w:val="4F766114"/>
    <w:rsid w:val="4F7800DE"/>
    <w:rsid w:val="4F781E8C"/>
    <w:rsid w:val="4F7845A9"/>
    <w:rsid w:val="4F7875A5"/>
    <w:rsid w:val="4F7937F9"/>
    <w:rsid w:val="4F797EA5"/>
    <w:rsid w:val="4F7A27DB"/>
    <w:rsid w:val="4F7A3CCF"/>
    <w:rsid w:val="4F7B372A"/>
    <w:rsid w:val="4F7C6826"/>
    <w:rsid w:val="4F7D025F"/>
    <w:rsid w:val="4F7F22F7"/>
    <w:rsid w:val="4F801651"/>
    <w:rsid w:val="4F820F5D"/>
    <w:rsid w:val="4F83535D"/>
    <w:rsid w:val="4F8366F9"/>
    <w:rsid w:val="4F841648"/>
    <w:rsid w:val="4F86174C"/>
    <w:rsid w:val="4F876573"/>
    <w:rsid w:val="4F881EFE"/>
    <w:rsid w:val="4F8847C5"/>
    <w:rsid w:val="4F890933"/>
    <w:rsid w:val="4F8920BC"/>
    <w:rsid w:val="4F8958EB"/>
    <w:rsid w:val="4F895D5D"/>
    <w:rsid w:val="4F896B28"/>
    <w:rsid w:val="4F896FB4"/>
    <w:rsid w:val="4F8A0E2A"/>
    <w:rsid w:val="4F8B3D11"/>
    <w:rsid w:val="4F8B6063"/>
    <w:rsid w:val="4F8B6D9B"/>
    <w:rsid w:val="4F8D61C2"/>
    <w:rsid w:val="4F8E5B53"/>
    <w:rsid w:val="4F90340C"/>
    <w:rsid w:val="4F90367A"/>
    <w:rsid w:val="4F92089C"/>
    <w:rsid w:val="4F93316A"/>
    <w:rsid w:val="4F940F95"/>
    <w:rsid w:val="4F962569"/>
    <w:rsid w:val="4F96383C"/>
    <w:rsid w:val="4F96576A"/>
    <w:rsid w:val="4F972C35"/>
    <w:rsid w:val="4F98252E"/>
    <w:rsid w:val="4F9842DC"/>
    <w:rsid w:val="4F985001"/>
    <w:rsid w:val="4F9851EB"/>
    <w:rsid w:val="4F992060"/>
    <w:rsid w:val="4F9A023D"/>
    <w:rsid w:val="4F9B7BB1"/>
    <w:rsid w:val="4F9C267D"/>
    <w:rsid w:val="4F9C3DCC"/>
    <w:rsid w:val="4F9F1B0F"/>
    <w:rsid w:val="4FA05AC6"/>
    <w:rsid w:val="4FA151DF"/>
    <w:rsid w:val="4FA32D35"/>
    <w:rsid w:val="4FA35CE3"/>
    <w:rsid w:val="4FA36033"/>
    <w:rsid w:val="4FA41484"/>
    <w:rsid w:val="4FA5151E"/>
    <w:rsid w:val="4FA55626"/>
    <w:rsid w:val="4FA669F9"/>
    <w:rsid w:val="4FA7451F"/>
    <w:rsid w:val="4FA90297"/>
    <w:rsid w:val="4FA93FCC"/>
    <w:rsid w:val="4FAA1591"/>
    <w:rsid w:val="4FAB04B3"/>
    <w:rsid w:val="4FAB2261"/>
    <w:rsid w:val="4FAB400F"/>
    <w:rsid w:val="4FAD35E6"/>
    <w:rsid w:val="4FAD422B"/>
    <w:rsid w:val="4FAD4EB1"/>
    <w:rsid w:val="4FB102E7"/>
    <w:rsid w:val="4FB21842"/>
    <w:rsid w:val="4FB21E56"/>
    <w:rsid w:val="4FB22E33"/>
    <w:rsid w:val="4FB235F0"/>
    <w:rsid w:val="4FB337A3"/>
    <w:rsid w:val="4FB530E0"/>
    <w:rsid w:val="4FB57E74"/>
    <w:rsid w:val="4FB855E9"/>
    <w:rsid w:val="4FBA6948"/>
    <w:rsid w:val="4FBB1CE2"/>
    <w:rsid w:val="4FBC3D9F"/>
    <w:rsid w:val="4FBD1F95"/>
    <w:rsid w:val="4FBD3D43"/>
    <w:rsid w:val="4FBE01E7"/>
    <w:rsid w:val="4FBE19E6"/>
    <w:rsid w:val="4FBE28EB"/>
    <w:rsid w:val="4FBF5D0D"/>
    <w:rsid w:val="4FC02613"/>
    <w:rsid w:val="4FC0263A"/>
    <w:rsid w:val="4FC10045"/>
    <w:rsid w:val="4FC11A85"/>
    <w:rsid w:val="4FC1454E"/>
    <w:rsid w:val="4FC155E1"/>
    <w:rsid w:val="4FC402DB"/>
    <w:rsid w:val="4FC40A8C"/>
    <w:rsid w:val="4FC43323"/>
    <w:rsid w:val="4FC44EC8"/>
    <w:rsid w:val="4FC50CEB"/>
    <w:rsid w:val="4FC52DFE"/>
    <w:rsid w:val="4FC5791F"/>
    <w:rsid w:val="4FC95736"/>
    <w:rsid w:val="4FC979FE"/>
    <w:rsid w:val="4FCC3F86"/>
    <w:rsid w:val="4FCD042A"/>
    <w:rsid w:val="4FCF0C6B"/>
    <w:rsid w:val="4FCF3870"/>
    <w:rsid w:val="4FD0610F"/>
    <w:rsid w:val="4FD13D44"/>
    <w:rsid w:val="4FD25A40"/>
    <w:rsid w:val="4FD317B8"/>
    <w:rsid w:val="4FD35314"/>
    <w:rsid w:val="4FD73056"/>
    <w:rsid w:val="4FD80B7D"/>
    <w:rsid w:val="4FDA2B47"/>
    <w:rsid w:val="4FDA66A3"/>
    <w:rsid w:val="4FDA7242"/>
    <w:rsid w:val="4FDC241B"/>
    <w:rsid w:val="4FDD6193"/>
    <w:rsid w:val="4FDD778B"/>
    <w:rsid w:val="4FDE44F5"/>
    <w:rsid w:val="4FDE7696"/>
    <w:rsid w:val="4FDF015D"/>
    <w:rsid w:val="4FDF63AF"/>
    <w:rsid w:val="4FE073D0"/>
    <w:rsid w:val="4FE13ED5"/>
    <w:rsid w:val="4FE21920"/>
    <w:rsid w:val="4FE22E1A"/>
    <w:rsid w:val="4FE319FB"/>
    <w:rsid w:val="4FE37946"/>
    <w:rsid w:val="4FE41A35"/>
    <w:rsid w:val="4FE423F1"/>
    <w:rsid w:val="4FE47F16"/>
    <w:rsid w:val="4FE65048"/>
    <w:rsid w:val="4FE81398"/>
    <w:rsid w:val="4FE85264"/>
    <w:rsid w:val="4FE87012"/>
    <w:rsid w:val="4FE90418"/>
    <w:rsid w:val="4FE90FDC"/>
    <w:rsid w:val="4FE92D8A"/>
    <w:rsid w:val="4FEB2BD7"/>
    <w:rsid w:val="4FEB6B02"/>
    <w:rsid w:val="4FEC01AA"/>
    <w:rsid w:val="4FEC480D"/>
    <w:rsid w:val="4FED18AB"/>
    <w:rsid w:val="4FED287A"/>
    <w:rsid w:val="4FED55C7"/>
    <w:rsid w:val="4FEE214E"/>
    <w:rsid w:val="4FEE71EA"/>
    <w:rsid w:val="4FEF5C6C"/>
    <w:rsid w:val="4FF0218A"/>
    <w:rsid w:val="4FF0277C"/>
    <w:rsid w:val="4FF05EC6"/>
    <w:rsid w:val="4FF15F3C"/>
    <w:rsid w:val="4FF22A6F"/>
    <w:rsid w:val="4FF2391A"/>
    <w:rsid w:val="4FF27E90"/>
    <w:rsid w:val="4FF318CA"/>
    <w:rsid w:val="4FF31FAB"/>
    <w:rsid w:val="4FF70DD3"/>
    <w:rsid w:val="4FF765CE"/>
    <w:rsid w:val="4FF77255"/>
    <w:rsid w:val="4FFA03D8"/>
    <w:rsid w:val="4FFA22B9"/>
    <w:rsid w:val="4FFA4F97"/>
    <w:rsid w:val="4FFC2222"/>
    <w:rsid w:val="4FFC2ABD"/>
    <w:rsid w:val="4FFD05E3"/>
    <w:rsid w:val="4FFE4A87"/>
    <w:rsid w:val="4FFF25AD"/>
    <w:rsid w:val="500036CB"/>
    <w:rsid w:val="50005D3D"/>
    <w:rsid w:val="50007ACD"/>
    <w:rsid w:val="500102B7"/>
    <w:rsid w:val="50016325"/>
    <w:rsid w:val="50027779"/>
    <w:rsid w:val="5003209D"/>
    <w:rsid w:val="50041972"/>
    <w:rsid w:val="5005195A"/>
    <w:rsid w:val="50057075"/>
    <w:rsid w:val="50061F1C"/>
    <w:rsid w:val="50065ADE"/>
    <w:rsid w:val="50081462"/>
    <w:rsid w:val="50082B94"/>
    <w:rsid w:val="500D15B6"/>
    <w:rsid w:val="500F5A41"/>
    <w:rsid w:val="500F6EDC"/>
    <w:rsid w:val="501047BA"/>
    <w:rsid w:val="5012408F"/>
    <w:rsid w:val="50124493"/>
    <w:rsid w:val="50124AB3"/>
    <w:rsid w:val="50137E07"/>
    <w:rsid w:val="50146059"/>
    <w:rsid w:val="50153B7F"/>
    <w:rsid w:val="50163EAD"/>
    <w:rsid w:val="50167D53"/>
    <w:rsid w:val="501716A5"/>
    <w:rsid w:val="50173705"/>
    <w:rsid w:val="50175B49"/>
    <w:rsid w:val="50180CDD"/>
    <w:rsid w:val="50182CF3"/>
    <w:rsid w:val="5019086A"/>
    <w:rsid w:val="5019295B"/>
    <w:rsid w:val="5019541D"/>
    <w:rsid w:val="501A1097"/>
    <w:rsid w:val="501B0BC2"/>
    <w:rsid w:val="501B23BB"/>
    <w:rsid w:val="501C4F0D"/>
    <w:rsid w:val="501C5CAE"/>
    <w:rsid w:val="501C6CBB"/>
    <w:rsid w:val="501F49FD"/>
    <w:rsid w:val="50211DBC"/>
    <w:rsid w:val="50212F2E"/>
    <w:rsid w:val="502142D2"/>
    <w:rsid w:val="50242014"/>
    <w:rsid w:val="50244588"/>
    <w:rsid w:val="5024594A"/>
    <w:rsid w:val="50245B70"/>
    <w:rsid w:val="50267B3A"/>
    <w:rsid w:val="50277FA4"/>
    <w:rsid w:val="50285F13"/>
    <w:rsid w:val="502B645F"/>
    <w:rsid w:val="502C022B"/>
    <w:rsid w:val="50306560"/>
    <w:rsid w:val="5031142E"/>
    <w:rsid w:val="5032019A"/>
    <w:rsid w:val="50321221"/>
    <w:rsid w:val="50343A7A"/>
    <w:rsid w:val="50356F65"/>
    <w:rsid w:val="50361754"/>
    <w:rsid w:val="503635BA"/>
    <w:rsid w:val="50382E85"/>
    <w:rsid w:val="5038500B"/>
    <w:rsid w:val="503937B6"/>
    <w:rsid w:val="503959E0"/>
    <w:rsid w:val="50395ABF"/>
    <w:rsid w:val="5039786D"/>
    <w:rsid w:val="503A66A4"/>
    <w:rsid w:val="503B1837"/>
    <w:rsid w:val="503C110B"/>
    <w:rsid w:val="503C19ED"/>
    <w:rsid w:val="503C6347"/>
    <w:rsid w:val="503E1327"/>
    <w:rsid w:val="503E4E84"/>
    <w:rsid w:val="503F0BFC"/>
    <w:rsid w:val="5040680D"/>
    <w:rsid w:val="5041499B"/>
    <w:rsid w:val="50415672"/>
    <w:rsid w:val="50423344"/>
    <w:rsid w:val="50437BA9"/>
    <w:rsid w:val="50446B05"/>
    <w:rsid w:val="50447FC0"/>
    <w:rsid w:val="504601DC"/>
    <w:rsid w:val="50476848"/>
    <w:rsid w:val="50487AB0"/>
    <w:rsid w:val="504A5601"/>
    <w:rsid w:val="504B57F2"/>
    <w:rsid w:val="504D156B"/>
    <w:rsid w:val="504D50C7"/>
    <w:rsid w:val="504D766E"/>
    <w:rsid w:val="504E14F4"/>
    <w:rsid w:val="504F52E3"/>
    <w:rsid w:val="504F6CC0"/>
    <w:rsid w:val="504F7091"/>
    <w:rsid w:val="50531C78"/>
    <w:rsid w:val="505428F9"/>
    <w:rsid w:val="505437FC"/>
    <w:rsid w:val="505500C8"/>
    <w:rsid w:val="5055041F"/>
    <w:rsid w:val="50565596"/>
    <w:rsid w:val="50574197"/>
    <w:rsid w:val="50591CBD"/>
    <w:rsid w:val="505A5A36"/>
    <w:rsid w:val="505A7CB7"/>
    <w:rsid w:val="505B2B98"/>
    <w:rsid w:val="505C3C71"/>
    <w:rsid w:val="505C5597"/>
    <w:rsid w:val="505D1D27"/>
    <w:rsid w:val="505E058C"/>
    <w:rsid w:val="50603669"/>
    <w:rsid w:val="50614BBA"/>
    <w:rsid w:val="50626AEB"/>
    <w:rsid w:val="50630D8E"/>
    <w:rsid w:val="50642410"/>
    <w:rsid w:val="50650662"/>
    <w:rsid w:val="50663F54"/>
    <w:rsid w:val="506643DA"/>
    <w:rsid w:val="506863A4"/>
    <w:rsid w:val="50694D5E"/>
    <w:rsid w:val="506A071D"/>
    <w:rsid w:val="506B19F1"/>
    <w:rsid w:val="506B2CC3"/>
    <w:rsid w:val="506B73E3"/>
    <w:rsid w:val="506C4395"/>
    <w:rsid w:val="506D39BB"/>
    <w:rsid w:val="506E01B4"/>
    <w:rsid w:val="506E2570"/>
    <w:rsid w:val="506F14E1"/>
    <w:rsid w:val="506F328F"/>
    <w:rsid w:val="506F487E"/>
    <w:rsid w:val="50700DB5"/>
    <w:rsid w:val="50707007"/>
    <w:rsid w:val="50721A0D"/>
    <w:rsid w:val="50736C73"/>
    <w:rsid w:val="507505E7"/>
    <w:rsid w:val="50757EB0"/>
    <w:rsid w:val="5076286F"/>
    <w:rsid w:val="50765401"/>
    <w:rsid w:val="50773472"/>
    <w:rsid w:val="50795EBC"/>
    <w:rsid w:val="507B0E2E"/>
    <w:rsid w:val="507C3AE3"/>
    <w:rsid w:val="507C59AC"/>
    <w:rsid w:val="507F399C"/>
    <w:rsid w:val="508036EE"/>
    <w:rsid w:val="50811214"/>
    <w:rsid w:val="50817CA6"/>
    <w:rsid w:val="50822ECE"/>
    <w:rsid w:val="50836D3A"/>
    <w:rsid w:val="5084088E"/>
    <w:rsid w:val="50851201"/>
    <w:rsid w:val="508531F5"/>
    <w:rsid w:val="5085397B"/>
    <w:rsid w:val="508820AE"/>
    <w:rsid w:val="50884351"/>
    <w:rsid w:val="50893C8A"/>
    <w:rsid w:val="508A00C9"/>
    <w:rsid w:val="508A224A"/>
    <w:rsid w:val="508A631B"/>
    <w:rsid w:val="508B4BB7"/>
    <w:rsid w:val="508C6AA6"/>
    <w:rsid w:val="508D0734"/>
    <w:rsid w:val="508D5E0B"/>
    <w:rsid w:val="508D6C55"/>
    <w:rsid w:val="508F1B83"/>
    <w:rsid w:val="50901457"/>
    <w:rsid w:val="50901BCC"/>
    <w:rsid w:val="509062F0"/>
    <w:rsid w:val="50907827"/>
    <w:rsid w:val="5091027A"/>
    <w:rsid w:val="50916605"/>
    <w:rsid w:val="509176A9"/>
    <w:rsid w:val="50926F7D"/>
    <w:rsid w:val="5093712D"/>
    <w:rsid w:val="50940F47"/>
    <w:rsid w:val="509461CB"/>
    <w:rsid w:val="5095081C"/>
    <w:rsid w:val="5096023E"/>
    <w:rsid w:val="509746F2"/>
    <w:rsid w:val="509833E1"/>
    <w:rsid w:val="5099030C"/>
    <w:rsid w:val="50990CFE"/>
    <w:rsid w:val="509918B2"/>
    <w:rsid w:val="509947B0"/>
    <w:rsid w:val="509A04A5"/>
    <w:rsid w:val="509B1BCB"/>
    <w:rsid w:val="509C604E"/>
    <w:rsid w:val="509D1F3E"/>
    <w:rsid w:val="509D4E08"/>
    <w:rsid w:val="509D6985"/>
    <w:rsid w:val="50A0029B"/>
    <w:rsid w:val="50A3118B"/>
    <w:rsid w:val="50A41FD2"/>
    <w:rsid w:val="50A43255"/>
    <w:rsid w:val="50A54F03"/>
    <w:rsid w:val="50A6644D"/>
    <w:rsid w:val="50A6647A"/>
    <w:rsid w:val="50A74D9A"/>
    <w:rsid w:val="50A77522"/>
    <w:rsid w:val="50AA076B"/>
    <w:rsid w:val="50AA2519"/>
    <w:rsid w:val="50AA42C7"/>
    <w:rsid w:val="50AA6BFF"/>
    <w:rsid w:val="50AB003F"/>
    <w:rsid w:val="50AB1A22"/>
    <w:rsid w:val="50AC1D56"/>
    <w:rsid w:val="50AC3B95"/>
    <w:rsid w:val="50AC6291"/>
    <w:rsid w:val="50AD025B"/>
    <w:rsid w:val="50AE5470"/>
    <w:rsid w:val="50AF7B2F"/>
    <w:rsid w:val="50B00BD2"/>
    <w:rsid w:val="50B07B24"/>
    <w:rsid w:val="50B1118F"/>
    <w:rsid w:val="50B13185"/>
    <w:rsid w:val="50B251D2"/>
    <w:rsid w:val="50B25872"/>
    <w:rsid w:val="50B27620"/>
    <w:rsid w:val="50B60EBE"/>
    <w:rsid w:val="50B67110"/>
    <w:rsid w:val="50B769E4"/>
    <w:rsid w:val="50B9275C"/>
    <w:rsid w:val="50B9287D"/>
    <w:rsid w:val="50B94FF0"/>
    <w:rsid w:val="50B96100"/>
    <w:rsid w:val="50B96C00"/>
    <w:rsid w:val="50BA7C89"/>
    <w:rsid w:val="50BB37F6"/>
    <w:rsid w:val="50BC224C"/>
    <w:rsid w:val="50BE4216"/>
    <w:rsid w:val="50BE5FC4"/>
    <w:rsid w:val="50BE7D72"/>
    <w:rsid w:val="50BF5036"/>
    <w:rsid w:val="50BF7B1B"/>
    <w:rsid w:val="50C01303"/>
    <w:rsid w:val="50C03AEB"/>
    <w:rsid w:val="50C05C09"/>
    <w:rsid w:val="50C129E4"/>
    <w:rsid w:val="50C17237"/>
    <w:rsid w:val="50C17863"/>
    <w:rsid w:val="50C2318C"/>
    <w:rsid w:val="50C32BA7"/>
    <w:rsid w:val="50C449E9"/>
    <w:rsid w:val="50C555A5"/>
    <w:rsid w:val="50C57DCD"/>
    <w:rsid w:val="50C636F7"/>
    <w:rsid w:val="50C63998"/>
    <w:rsid w:val="50C64E79"/>
    <w:rsid w:val="50C65E6A"/>
    <w:rsid w:val="50C7131D"/>
    <w:rsid w:val="50C730CB"/>
    <w:rsid w:val="50C73C93"/>
    <w:rsid w:val="50C76017"/>
    <w:rsid w:val="50C84AE6"/>
    <w:rsid w:val="50C955E4"/>
    <w:rsid w:val="50CA4969"/>
    <w:rsid w:val="50CA4BA4"/>
    <w:rsid w:val="50CC06E1"/>
    <w:rsid w:val="50CD2B22"/>
    <w:rsid w:val="50CD6207"/>
    <w:rsid w:val="50CF1F80"/>
    <w:rsid w:val="50CF3D2E"/>
    <w:rsid w:val="50D2381E"/>
    <w:rsid w:val="50D37CC2"/>
    <w:rsid w:val="50D4295A"/>
    <w:rsid w:val="50D569CD"/>
    <w:rsid w:val="50D643AB"/>
    <w:rsid w:val="50D878AE"/>
    <w:rsid w:val="50D91050"/>
    <w:rsid w:val="50DB0061"/>
    <w:rsid w:val="50DD28EE"/>
    <w:rsid w:val="50DE55D0"/>
    <w:rsid w:val="50E00B60"/>
    <w:rsid w:val="50E023DF"/>
    <w:rsid w:val="50E06215"/>
    <w:rsid w:val="50E106B5"/>
    <w:rsid w:val="50E13A61"/>
    <w:rsid w:val="50E1775B"/>
    <w:rsid w:val="50E33C7D"/>
    <w:rsid w:val="50E37049"/>
    <w:rsid w:val="50E517A3"/>
    <w:rsid w:val="50E70F61"/>
    <w:rsid w:val="50E72B4C"/>
    <w:rsid w:val="50E73672"/>
    <w:rsid w:val="50E7376D"/>
    <w:rsid w:val="50E768C9"/>
    <w:rsid w:val="50E77691"/>
    <w:rsid w:val="50EA500B"/>
    <w:rsid w:val="50EB2841"/>
    <w:rsid w:val="50EC2B32"/>
    <w:rsid w:val="50EC4197"/>
    <w:rsid w:val="50EC65D6"/>
    <w:rsid w:val="50EE39DC"/>
    <w:rsid w:val="50EF617E"/>
    <w:rsid w:val="50F10148"/>
    <w:rsid w:val="50F11EF6"/>
    <w:rsid w:val="50F24929"/>
    <w:rsid w:val="50F419E6"/>
    <w:rsid w:val="50F47C38"/>
    <w:rsid w:val="50F639B0"/>
    <w:rsid w:val="50F6750C"/>
    <w:rsid w:val="50F84959"/>
    <w:rsid w:val="50F9524E"/>
    <w:rsid w:val="50FA10E8"/>
    <w:rsid w:val="50FA1B00"/>
    <w:rsid w:val="50FA25E7"/>
    <w:rsid w:val="50FB332C"/>
    <w:rsid w:val="50FD2514"/>
    <w:rsid w:val="50FE2A65"/>
    <w:rsid w:val="50FE4613"/>
    <w:rsid w:val="5100007B"/>
    <w:rsid w:val="5100482F"/>
    <w:rsid w:val="51010908"/>
    <w:rsid w:val="510164F4"/>
    <w:rsid w:val="51031516"/>
    <w:rsid w:val="51031A0F"/>
    <w:rsid w:val="51037E7B"/>
    <w:rsid w:val="5104599B"/>
    <w:rsid w:val="5105114F"/>
    <w:rsid w:val="51051E45"/>
    <w:rsid w:val="510559A1"/>
    <w:rsid w:val="51071E33"/>
    <w:rsid w:val="51071F77"/>
    <w:rsid w:val="5107293F"/>
    <w:rsid w:val="51087240"/>
    <w:rsid w:val="51087A1C"/>
    <w:rsid w:val="510A6AC3"/>
    <w:rsid w:val="510A745C"/>
    <w:rsid w:val="510C5E8C"/>
    <w:rsid w:val="510E3BC9"/>
    <w:rsid w:val="510E552C"/>
    <w:rsid w:val="510F05CE"/>
    <w:rsid w:val="5110111F"/>
    <w:rsid w:val="51101492"/>
    <w:rsid w:val="51106BF1"/>
    <w:rsid w:val="51114346"/>
    <w:rsid w:val="5113050C"/>
    <w:rsid w:val="5113318E"/>
    <w:rsid w:val="51134562"/>
    <w:rsid w:val="51134616"/>
    <w:rsid w:val="5114461E"/>
    <w:rsid w:val="51145A4E"/>
    <w:rsid w:val="5114615C"/>
    <w:rsid w:val="5115067F"/>
    <w:rsid w:val="51152098"/>
    <w:rsid w:val="51152E0E"/>
    <w:rsid w:val="5116195C"/>
    <w:rsid w:val="51164BD0"/>
    <w:rsid w:val="5117009E"/>
    <w:rsid w:val="51173778"/>
    <w:rsid w:val="511856D5"/>
    <w:rsid w:val="511931FB"/>
    <w:rsid w:val="511965E9"/>
    <w:rsid w:val="5119769F"/>
    <w:rsid w:val="511A59D9"/>
    <w:rsid w:val="511A741E"/>
    <w:rsid w:val="511C30D4"/>
    <w:rsid w:val="511D0F3D"/>
    <w:rsid w:val="511E02AA"/>
    <w:rsid w:val="511E4CB5"/>
    <w:rsid w:val="511F03A4"/>
    <w:rsid w:val="51210F79"/>
    <w:rsid w:val="51214051"/>
    <w:rsid w:val="51223520"/>
    <w:rsid w:val="51230FED"/>
    <w:rsid w:val="51234079"/>
    <w:rsid w:val="51253CA8"/>
    <w:rsid w:val="51262341"/>
    <w:rsid w:val="512725F6"/>
    <w:rsid w:val="51273B6A"/>
    <w:rsid w:val="51277EC3"/>
    <w:rsid w:val="51281690"/>
    <w:rsid w:val="512A0E12"/>
    <w:rsid w:val="512A18AC"/>
    <w:rsid w:val="512A73F2"/>
    <w:rsid w:val="512B06F4"/>
    <w:rsid w:val="512C3D35"/>
    <w:rsid w:val="512C511A"/>
    <w:rsid w:val="512D6C3D"/>
    <w:rsid w:val="512D6CA6"/>
    <w:rsid w:val="512E314A"/>
    <w:rsid w:val="512E4EF8"/>
    <w:rsid w:val="51303805"/>
    <w:rsid w:val="51315200"/>
    <w:rsid w:val="513155DA"/>
    <w:rsid w:val="513333CE"/>
    <w:rsid w:val="51334929"/>
    <w:rsid w:val="51335BFF"/>
    <w:rsid w:val="513653E6"/>
    <w:rsid w:val="51367229"/>
    <w:rsid w:val="51383FC9"/>
    <w:rsid w:val="51387B25"/>
    <w:rsid w:val="513918A9"/>
    <w:rsid w:val="51393E44"/>
    <w:rsid w:val="513D15DF"/>
    <w:rsid w:val="513D513B"/>
    <w:rsid w:val="513F5357"/>
    <w:rsid w:val="513F7105"/>
    <w:rsid w:val="514069D9"/>
    <w:rsid w:val="51424D5F"/>
    <w:rsid w:val="514423DF"/>
    <w:rsid w:val="51443939"/>
    <w:rsid w:val="51450494"/>
    <w:rsid w:val="5146601D"/>
    <w:rsid w:val="5147093D"/>
    <w:rsid w:val="5147420C"/>
    <w:rsid w:val="51477D68"/>
    <w:rsid w:val="51486132"/>
    <w:rsid w:val="51493E2D"/>
    <w:rsid w:val="51493F4B"/>
    <w:rsid w:val="51497B7F"/>
    <w:rsid w:val="514A3CD0"/>
    <w:rsid w:val="514A5AAA"/>
    <w:rsid w:val="514B77DB"/>
    <w:rsid w:val="514B7AD8"/>
    <w:rsid w:val="514C1822"/>
    <w:rsid w:val="514C7EFC"/>
    <w:rsid w:val="514F4E6E"/>
    <w:rsid w:val="51500BF4"/>
    <w:rsid w:val="51505537"/>
    <w:rsid w:val="51510BE7"/>
    <w:rsid w:val="51516E38"/>
    <w:rsid w:val="51527191"/>
    <w:rsid w:val="5153495F"/>
    <w:rsid w:val="515371F8"/>
    <w:rsid w:val="51542485"/>
    <w:rsid w:val="51546EC2"/>
    <w:rsid w:val="51552CD9"/>
    <w:rsid w:val="515536D8"/>
    <w:rsid w:val="515626A1"/>
    <w:rsid w:val="51563C79"/>
    <w:rsid w:val="515650F5"/>
    <w:rsid w:val="515661FD"/>
    <w:rsid w:val="51574874"/>
    <w:rsid w:val="51586419"/>
    <w:rsid w:val="51595201"/>
    <w:rsid w:val="515A3F3F"/>
    <w:rsid w:val="515A5923"/>
    <w:rsid w:val="515B6608"/>
    <w:rsid w:val="515D57DD"/>
    <w:rsid w:val="515E0E0C"/>
    <w:rsid w:val="515F63F2"/>
    <w:rsid w:val="5160707C"/>
    <w:rsid w:val="51610C5F"/>
    <w:rsid w:val="51614A82"/>
    <w:rsid w:val="51621046"/>
    <w:rsid w:val="516316F9"/>
    <w:rsid w:val="51631950"/>
    <w:rsid w:val="51642719"/>
    <w:rsid w:val="51646B6C"/>
    <w:rsid w:val="51652B82"/>
    <w:rsid w:val="51654692"/>
    <w:rsid w:val="51656F53"/>
    <w:rsid w:val="51662C85"/>
    <w:rsid w:val="516721B8"/>
    <w:rsid w:val="51675B32"/>
    <w:rsid w:val="51690ECB"/>
    <w:rsid w:val="516B14BE"/>
    <w:rsid w:val="516B1860"/>
    <w:rsid w:val="516B3C73"/>
    <w:rsid w:val="516C551F"/>
    <w:rsid w:val="516C5A20"/>
    <w:rsid w:val="516D2D64"/>
    <w:rsid w:val="516E1798"/>
    <w:rsid w:val="516E3468"/>
    <w:rsid w:val="516E46D8"/>
    <w:rsid w:val="516F13BA"/>
    <w:rsid w:val="517021AD"/>
    <w:rsid w:val="51703763"/>
    <w:rsid w:val="51707B49"/>
    <w:rsid w:val="51714DE5"/>
    <w:rsid w:val="517174DB"/>
    <w:rsid w:val="517252D0"/>
    <w:rsid w:val="51727C59"/>
    <w:rsid w:val="51737594"/>
    <w:rsid w:val="51746ABF"/>
    <w:rsid w:val="51750D79"/>
    <w:rsid w:val="51750DEA"/>
    <w:rsid w:val="5175252B"/>
    <w:rsid w:val="51752B27"/>
    <w:rsid w:val="517674F6"/>
    <w:rsid w:val="51774DE2"/>
    <w:rsid w:val="51791EEB"/>
    <w:rsid w:val="517A2EFB"/>
    <w:rsid w:val="517C60EC"/>
    <w:rsid w:val="517F39A6"/>
    <w:rsid w:val="518014CC"/>
    <w:rsid w:val="51801560"/>
    <w:rsid w:val="5180327A"/>
    <w:rsid w:val="518072E8"/>
    <w:rsid w:val="51823496"/>
    <w:rsid w:val="51844B18"/>
    <w:rsid w:val="518523CD"/>
    <w:rsid w:val="5185617D"/>
    <w:rsid w:val="51856AE2"/>
    <w:rsid w:val="51870AAC"/>
    <w:rsid w:val="518824D6"/>
    <w:rsid w:val="51894824"/>
    <w:rsid w:val="518965D2"/>
    <w:rsid w:val="518B05A1"/>
    <w:rsid w:val="518C3C85"/>
    <w:rsid w:val="518D3BF5"/>
    <w:rsid w:val="518E34ED"/>
    <w:rsid w:val="518F0A66"/>
    <w:rsid w:val="518F61A6"/>
    <w:rsid w:val="51917235"/>
    <w:rsid w:val="519175FE"/>
    <w:rsid w:val="519311FF"/>
    <w:rsid w:val="519441AB"/>
    <w:rsid w:val="519524CF"/>
    <w:rsid w:val="519531C9"/>
    <w:rsid w:val="51956D68"/>
    <w:rsid w:val="51960CEF"/>
    <w:rsid w:val="51962A9D"/>
    <w:rsid w:val="51980271"/>
    <w:rsid w:val="51980D50"/>
    <w:rsid w:val="519915B2"/>
    <w:rsid w:val="519B6306"/>
    <w:rsid w:val="519B67A5"/>
    <w:rsid w:val="519B702E"/>
    <w:rsid w:val="519C4215"/>
    <w:rsid w:val="519C4558"/>
    <w:rsid w:val="519C56D6"/>
    <w:rsid w:val="519D40CC"/>
    <w:rsid w:val="519D4CF8"/>
    <w:rsid w:val="519D5BDA"/>
    <w:rsid w:val="519F1952"/>
    <w:rsid w:val="51A0391C"/>
    <w:rsid w:val="51A055A9"/>
    <w:rsid w:val="51A06E5C"/>
    <w:rsid w:val="51A12904"/>
    <w:rsid w:val="51A14A19"/>
    <w:rsid w:val="51A27694"/>
    <w:rsid w:val="51A409C2"/>
    <w:rsid w:val="51A43CA0"/>
    <w:rsid w:val="51A45531"/>
    <w:rsid w:val="51A52CE0"/>
    <w:rsid w:val="51A95109"/>
    <w:rsid w:val="51AA58DB"/>
    <w:rsid w:val="51AC53F1"/>
    <w:rsid w:val="51AC7862"/>
    <w:rsid w:val="51AF2994"/>
    <w:rsid w:val="51AF590D"/>
    <w:rsid w:val="51B00003"/>
    <w:rsid w:val="51B11685"/>
    <w:rsid w:val="51B15B29"/>
    <w:rsid w:val="51B30516"/>
    <w:rsid w:val="51B33909"/>
    <w:rsid w:val="51B42FB4"/>
    <w:rsid w:val="51B435E7"/>
    <w:rsid w:val="51B43973"/>
    <w:rsid w:val="51B55619"/>
    <w:rsid w:val="51B573C7"/>
    <w:rsid w:val="51B60ACF"/>
    <w:rsid w:val="51B62E3A"/>
    <w:rsid w:val="51B65558"/>
    <w:rsid w:val="51B7379C"/>
    <w:rsid w:val="51B931D0"/>
    <w:rsid w:val="51BB6E34"/>
    <w:rsid w:val="51BD5472"/>
    <w:rsid w:val="51BE353A"/>
    <w:rsid w:val="51BF3DA2"/>
    <w:rsid w:val="51C140BF"/>
    <w:rsid w:val="51C15D6C"/>
    <w:rsid w:val="51C21AE4"/>
    <w:rsid w:val="51C23892"/>
    <w:rsid w:val="51C26723"/>
    <w:rsid w:val="51C27D36"/>
    <w:rsid w:val="51C413B8"/>
    <w:rsid w:val="51C41D11"/>
    <w:rsid w:val="51C52399"/>
    <w:rsid w:val="51C67537"/>
    <w:rsid w:val="51C67A48"/>
    <w:rsid w:val="51CC4711"/>
    <w:rsid w:val="51CE1CE0"/>
    <w:rsid w:val="51D03363"/>
    <w:rsid w:val="51D11719"/>
    <w:rsid w:val="51D11D27"/>
    <w:rsid w:val="51D13349"/>
    <w:rsid w:val="51D41EEE"/>
    <w:rsid w:val="51D66CF6"/>
    <w:rsid w:val="51D84E64"/>
    <w:rsid w:val="51D8674A"/>
    <w:rsid w:val="51DA2ED4"/>
    <w:rsid w:val="51DA5080"/>
    <w:rsid w:val="51DB0409"/>
    <w:rsid w:val="51DC0DF8"/>
    <w:rsid w:val="51DC5BFB"/>
    <w:rsid w:val="51DD247A"/>
    <w:rsid w:val="51DD25D9"/>
    <w:rsid w:val="51DD3FF8"/>
    <w:rsid w:val="51DD691E"/>
    <w:rsid w:val="51DE0059"/>
    <w:rsid w:val="51DE0461"/>
    <w:rsid w:val="51DE76C9"/>
    <w:rsid w:val="51DF518E"/>
    <w:rsid w:val="51E040AD"/>
    <w:rsid w:val="51E0511F"/>
    <w:rsid w:val="51E11F6A"/>
    <w:rsid w:val="51E1640E"/>
    <w:rsid w:val="51E23F34"/>
    <w:rsid w:val="51E25CE3"/>
    <w:rsid w:val="51E27E6A"/>
    <w:rsid w:val="51E326AC"/>
    <w:rsid w:val="51E43809"/>
    <w:rsid w:val="51E51351"/>
    <w:rsid w:val="51E657D3"/>
    <w:rsid w:val="51E658FB"/>
    <w:rsid w:val="51E70BB3"/>
    <w:rsid w:val="51E7154B"/>
    <w:rsid w:val="51E7284C"/>
    <w:rsid w:val="51E8779D"/>
    <w:rsid w:val="51E92E3A"/>
    <w:rsid w:val="51E94DAF"/>
    <w:rsid w:val="51E966DF"/>
    <w:rsid w:val="51EB621F"/>
    <w:rsid w:val="51EC0F20"/>
    <w:rsid w:val="51ED4FCC"/>
    <w:rsid w:val="51ED6B61"/>
    <w:rsid w:val="51EE5842"/>
    <w:rsid w:val="51EF0175"/>
    <w:rsid w:val="51EF3E58"/>
    <w:rsid w:val="51F021AD"/>
    <w:rsid w:val="51F023C6"/>
    <w:rsid w:val="51F04341"/>
    <w:rsid w:val="51F223CA"/>
    <w:rsid w:val="51F37EF0"/>
    <w:rsid w:val="51F47022"/>
    <w:rsid w:val="51F6353C"/>
    <w:rsid w:val="51F64E18"/>
    <w:rsid w:val="51F82F5F"/>
    <w:rsid w:val="51F83758"/>
    <w:rsid w:val="51F837D1"/>
    <w:rsid w:val="51F85506"/>
    <w:rsid w:val="51F872B4"/>
    <w:rsid w:val="51F87576"/>
    <w:rsid w:val="51FA302C"/>
    <w:rsid w:val="51FA3520"/>
    <w:rsid w:val="51FA50E2"/>
    <w:rsid w:val="51FC4FF6"/>
    <w:rsid w:val="51FC6DA4"/>
    <w:rsid w:val="51FD48CA"/>
    <w:rsid w:val="51FE7CC1"/>
    <w:rsid w:val="51FF0643"/>
    <w:rsid w:val="51FF1164"/>
    <w:rsid w:val="51FF6894"/>
    <w:rsid w:val="52000615"/>
    <w:rsid w:val="520053F7"/>
    <w:rsid w:val="52007F50"/>
    <w:rsid w:val="5201260D"/>
    <w:rsid w:val="520155C0"/>
    <w:rsid w:val="52021EE1"/>
    <w:rsid w:val="5204701C"/>
    <w:rsid w:val="52065C38"/>
    <w:rsid w:val="520774F7"/>
    <w:rsid w:val="52081BED"/>
    <w:rsid w:val="520850C0"/>
    <w:rsid w:val="52097713"/>
    <w:rsid w:val="520A2F01"/>
    <w:rsid w:val="520A3D06"/>
    <w:rsid w:val="520A7F31"/>
    <w:rsid w:val="520B7722"/>
    <w:rsid w:val="520C2D5F"/>
    <w:rsid w:val="520E4D2A"/>
    <w:rsid w:val="52102850"/>
    <w:rsid w:val="521142F6"/>
    <w:rsid w:val="52120376"/>
    <w:rsid w:val="521340EE"/>
    <w:rsid w:val="52140592"/>
    <w:rsid w:val="52143C1E"/>
    <w:rsid w:val="52147E79"/>
    <w:rsid w:val="52150CE3"/>
    <w:rsid w:val="52151C14"/>
    <w:rsid w:val="521536EF"/>
    <w:rsid w:val="52157E66"/>
    <w:rsid w:val="521701EA"/>
    <w:rsid w:val="52171E30"/>
    <w:rsid w:val="521733A1"/>
    <w:rsid w:val="52175619"/>
    <w:rsid w:val="52186261"/>
    <w:rsid w:val="52187956"/>
    <w:rsid w:val="521A1920"/>
    <w:rsid w:val="521A6BBB"/>
    <w:rsid w:val="521A722A"/>
    <w:rsid w:val="521B7686"/>
    <w:rsid w:val="521C578C"/>
    <w:rsid w:val="521D481F"/>
    <w:rsid w:val="521E744C"/>
    <w:rsid w:val="521F0CE5"/>
    <w:rsid w:val="521F6F37"/>
    <w:rsid w:val="522143CD"/>
    <w:rsid w:val="52214FE3"/>
    <w:rsid w:val="52222581"/>
    <w:rsid w:val="522257E7"/>
    <w:rsid w:val="522307D5"/>
    <w:rsid w:val="52233733"/>
    <w:rsid w:val="522462FB"/>
    <w:rsid w:val="522602C5"/>
    <w:rsid w:val="52262073"/>
    <w:rsid w:val="52276DE8"/>
    <w:rsid w:val="52291B63"/>
    <w:rsid w:val="52293911"/>
    <w:rsid w:val="522956BF"/>
    <w:rsid w:val="52295CC3"/>
    <w:rsid w:val="522A3202"/>
    <w:rsid w:val="522A3A8F"/>
    <w:rsid w:val="522A6984"/>
    <w:rsid w:val="522B1EF3"/>
    <w:rsid w:val="522C6332"/>
    <w:rsid w:val="522D3402"/>
    <w:rsid w:val="522D51B0"/>
    <w:rsid w:val="522D7916"/>
    <w:rsid w:val="522E0F28"/>
    <w:rsid w:val="522E3297"/>
    <w:rsid w:val="52302EF2"/>
    <w:rsid w:val="52304CA0"/>
    <w:rsid w:val="523227C6"/>
    <w:rsid w:val="523271AF"/>
    <w:rsid w:val="523320E9"/>
    <w:rsid w:val="5233412C"/>
    <w:rsid w:val="52336282"/>
    <w:rsid w:val="523522B6"/>
    <w:rsid w:val="52352A0D"/>
    <w:rsid w:val="52354064"/>
    <w:rsid w:val="523668A5"/>
    <w:rsid w:val="52373865"/>
    <w:rsid w:val="52383B54"/>
    <w:rsid w:val="52397FF8"/>
    <w:rsid w:val="523A3DE8"/>
    <w:rsid w:val="523A428A"/>
    <w:rsid w:val="523A5B1F"/>
    <w:rsid w:val="523A78CD"/>
    <w:rsid w:val="523C3645"/>
    <w:rsid w:val="523D0105"/>
    <w:rsid w:val="523D0A75"/>
    <w:rsid w:val="523F7E9A"/>
    <w:rsid w:val="52412A09"/>
    <w:rsid w:val="5242159A"/>
    <w:rsid w:val="52424365"/>
    <w:rsid w:val="52432C25"/>
    <w:rsid w:val="5245699D"/>
    <w:rsid w:val="52462715"/>
    <w:rsid w:val="52472D88"/>
    <w:rsid w:val="52497B10"/>
    <w:rsid w:val="524B3888"/>
    <w:rsid w:val="524C3D9F"/>
    <w:rsid w:val="524D19FA"/>
    <w:rsid w:val="524D5852"/>
    <w:rsid w:val="524D5874"/>
    <w:rsid w:val="524D6F71"/>
    <w:rsid w:val="524D7600"/>
    <w:rsid w:val="524E187D"/>
    <w:rsid w:val="524E5126"/>
    <w:rsid w:val="524F15CA"/>
    <w:rsid w:val="52500E9E"/>
    <w:rsid w:val="525057AA"/>
    <w:rsid w:val="525070F0"/>
    <w:rsid w:val="525210BA"/>
    <w:rsid w:val="52524DF8"/>
    <w:rsid w:val="52583F3C"/>
    <w:rsid w:val="52585C90"/>
    <w:rsid w:val="525941F7"/>
    <w:rsid w:val="525A6D61"/>
    <w:rsid w:val="525C0391"/>
    <w:rsid w:val="525C3CE7"/>
    <w:rsid w:val="525C7C23"/>
    <w:rsid w:val="525D511B"/>
    <w:rsid w:val="525E7637"/>
    <w:rsid w:val="525F6430"/>
    <w:rsid w:val="525F7333"/>
    <w:rsid w:val="525F7F5A"/>
    <w:rsid w:val="5260359A"/>
    <w:rsid w:val="52607735"/>
    <w:rsid w:val="52620691"/>
    <w:rsid w:val="526606C2"/>
    <w:rsid w:val="5266150F"/>
    <w:rsid w:val="52662470"/>
    <w:rsid w:val="526712BE"/>
    <w:rsid w:val="52677AB7"/>
    <w:rsid w:val="5268443A"/>
    <w:rsid w:val="52697A92"/>
    <w:rsid w:val="526B427A"/>
    <w:rsid w:val="526B5CD8"/>
    <w:rsid w:val="526D37FE"/>
    <w:rsid w:val="526D4CD2"/>
    <w:rsid w:val="526E7576"/>
    <w:rsid w:val="526E7FF8"/>
    <w:rsid w:val="526F5D2A"/>
    <w:rsid w:val="526F7B16"/>
    <w:rsid w:val="527010ED"/>
    <w:rsid w:val="527032EE"/>
    <w:rsid w:val="52703A39"/>
    <w:rsid w:val="52735FCE"/>
    <w:rsid w:val="52742DDF"/>
    <w:rsid w:val="527508AC"/>
    <w:rsid w:val="527706C4"/>
    <w:rsid w:val="52770955"/>
    <w:rsid w:val="527728CF"/>
    <w:rsid w:val="5277467D"/>
    <w:rsid w:val="527851EC"/>
    <w:rsid w:val="527C4EF8"/>
    <w:rsid w:val="527C7EE5"/>
    <w:rsid w:val="527D03E3"/>
    <w:rsid w:val="527D7A6C"/>
    <w:rsid w:val="527E36F8"/>
    <w:rsid w:val="527E6024"/>
    <w:rsid w:val="527F697A"/>
    <w:rsid w:val="52804889"/>
    <w:rsid w:val="5285323E"/>
    <w:rsid w:val="52860D64"/>
    <w:rsid w:val="52863ED3"/>
    <w:rsid w:val="528662F0"/>
    <w:rsid w:val="52871CD5"/>
    <w:rsid w:val="52884ADC"/>
    <w:rsid w:val="528926B2"/>
    <w:rsid w:val="528A06C0"/>
    <w:rsid w:val="528A2602"/>
    <w:rsid w:val="528B00CA"/>
    <w:rsid w:val="528B025B"/>
    <w:rsid w:val="528B5C92"/>
    <w:rsid w:val="528C17CB"/>
    <w:rsid w:val="528C45CC"/>
    <w:rsid w:val="528D5C4E"/>
    <w:rsid w:val="528E2B5D"/>
    <w:rsid w:val="528E6774"/>
    <w:rsid w:val="528F3DC9"/>
    <w:rsid w:val="5291333D"/>
    <w:rsid w:val="52924C30"/>
    <w:rsid w:val="52934EEC"/>
    <w:rsid w:val="52937445"/>
    <w:rsid w:val="5294622D"/>
    <w:rsid w:val="52946FDD"/>
    <w:rsid w:val="52947046"/>
    <w:rsid w:val="52950FA7"/>
    <w:rsid w:val="5296438C"/>
    <w:rsid w:val="529671F9"/>
    <w:rsid w:val="529720E6"/>
    <w:rsid w:val="529945F3"/>
    <w:rsid w:val="529A036B"/>
    <w:rsid w:val="529B480F"/>
    <w:rsid w:val="529C2335"/>
    <w:rsid w:val="529C3635"/>
    <w:rsid w:val="529E1C09"/>
    <w:rsid w:val="529E60AD"/>
    <w:rsid w:val="529E7E5B"/>
    <w:rsid w:val="529F464B"/>
    <w:rsid w:val="529F468B"/>
    <w:rsid w:val="52A03BD4"/>
    <w:rsid w:val="52A07B61"/>
    <w:rsid w:val="52A150CB"/>
    <w:rsid w:val="52A1794C"/>
    <w:rsid w:val="52A305CF"/>
    <w:rsid w:val="52A31916"/>
    <w:rsid w:val="52A336C4"/>
    <w:rsid w:val="52A4199F"/>
    <w:rsid w:val="52A425EC"/>
    <w:rsid w:val="52A511EA"/>
    <w:rsid w:val="52A52680"/>
    <w:rsid w:val="52A631B4"/>
    <w:rsid w:val="52A90BB9"/>
    <w:rsid w:val="52A95DEF"/>
    <w:rsid w:val="52AA74AE"/>
    <w:rsid w:val="52AB2578"/>
    <w:rsid w:val="52AB38C2"/>
    <w:rsid w:val="52AD009F"/>
    <w:rsid w:val="52AD5B3E"/>
    <w:rsid w:val="52AD62F0"/>
    <w:rsid w:val="52AE7467"/>
    <w:rsid w:val="52AF74B4"/>
    <w:rsid w:val="52B008FF"/>
    <w:rsid w:val="52B106D9"/>
    <w:rsid w:val="52B14033"/>
    <w:rsid w:val="52B15DE1"/>
    <w:rsid w:val="52B21B59"/>
    <w:rsid w:val="52B23907"/>
    <w:rsid w:val="52B25057"/>
    <w:rsid w:val="52B42890"/>
    <w:rsid w:val="52B4315D"/>
    <w:rsid w:val="52B4650E"/>
    <w:rsid w:val="52B53915"/>
    <w:rsid w:val="52B626C2"/>
    <w:rsid w:val="52B753C1"/>
    <w:rsid w:val="52B809B9"/>
    <w:rsid w:val="52B87278"/>
    <w:rsid w:val="52B9233A"/>
    <w:rsid w:val="52B94C95"/>
    <w:rsid w:val="52B96A1D"/>
    <w:rsid w:val="52B97ECA"/>
    <w:rsid w:val="52BA0E0A"/>
    <w:rsid w:val="52BA6BB2"/>
    <w:rsid w:val="52BC6534"/>
    <w:rsid w:val="52BD56F3"/>
    <w:rsid w:val="52BE22AC"/>
    <w:rsid w:val="52C00826"/>
    <w:rsid w:val="52C04276"/>
    <w:rsid w:val="52C11D9C"/>
    <w:rsid w:val="52C2463C"/>
    <w:rsid w:val="52C33D66"/>
    <w:rsid w:val="52C378C2"/>
    <w:rsid w:val="52C5363A"/>
    <w:rsid w:val="52C553E8"/>
    <w:rsid w:val="52C673B2"/>
    <w:rsid w:val="52C75604"/>
    <w:rsid w:val="52C84ED8"/>
    <w:rsid w:val="52C91557"/>
    <w:rsid w:val="52CA406E"/>
    <w:rsid w:val="52CA4E8B"/>
    <w:rsid w:val="52CA6EA2"/>
    <w:rsid w:val="52CB49C9"/>
    <w:rsid w:val="52CD052C"/>
    <w:rsid w:val="52CE2BDF"/>
    <w:rsid w:val="52CF44B9"/>
    <w:rsid w:val="52CF51F4"/>
    <w:rsid w:val="52D01FDF"/>
    <w:rsid w:val="52D03D8D"/>
    <w:rsid w:val="52D055B7"/>
    <w:rsid w:val="52D06F73"/>
    <w:rsid w:val="52D12498"/>
    <w:rsid w:val="52D16C31"/>
    <w:rsid w:val="52D27B05"/>
    <w:rsid w:val="52D41C73"/>
    <w:rsid w:val="52D47D21"/>
    <w:rsid w:val="52D5297C"/>
    <w:rsid w:val="52D52AB2"/>
    <w:rsid w:val="52D57D4A"/>
    <w:rsid w:val="52D7511B"/>
    <w:rsid w:val="52D95337"/>
    <w:rsid w:val="52DA1ACA"/>
    <w:rsid w:val="52DB10B0"/>
    <w:rsid w:val="52DB2E5E"/>
    <w:rsid w:val="52DB5567"/>
    <w:rsid w:val="52DC6A28"/>
    <w:rsid w:val="52DD09D8"/>
    <w:rsid w:val="52DD31EF"/>
    <w:rsid w:val="52E141EC"/>
    <w:rsid w:val="52E226A2"/>
    <w:rsid w:val="52E33AC0"/>
    <w:rsid w:val="52E33D50"/>
    <w:rsid w:val="52E361B6"/>
    <w:rsid w:val="52E46A9D"/>
    <w:rsid w:val="52E517BD"/>
    <w:rsid w:val="52E52C57"/>
    <w:rsid w:val="52E53CDC"/>
    <w:rsid w:val="52E55A8A"/>
    <w:rsid w:val="52E67994"/>
    <w:rsid w:val="52E67B9D"/>
    <w:rsid w:val="52E70521"/>
    <w:rsid w:val="52E8557B"/>
    <w:rsid w:val="52E87329"/>
    <w:rsid w:val="52E9584C"/>
    <w:rsid w:val="52E96395"/>
    <w:rsid w:val="52EA12F3"/>
    <w:rsid w:val="52EC1CE1"/>
    <w:rsid w:val="52EC506B"/>
    <w:rsid w:val="52ED28B2"/>
    <w:rsid w:val="52EE2AB3"/>
    <w:rsid w:val="52EE5D89"/>
    <w:rsid w:val="52EF3C34"/>
    <w:rsid w:val="52EF6540"/>
    <w:rsid w:val="52F0114B"/>
    <w:rsid w:val="52F16CE7"/>
    <w:rsid w:val="52F21F55"/>
    <w:rsid w:val="52F27F82"/>
    <w:rsid w:val="52F40520"/>
    <w:rsid w:val="52F537F4"/>
    <w:rsid w:val="52F6036E"/>
    <w:rsid w:val="52F640EA"/>
    <w:rsid w:val="52F64AF6"/>
    <w:rsid w:val="52F65EE9"/>
    <w:rsid w:val="52F7189A"/>
    <w:rsid w:val="52F757BE"/>
    <w:rsid w:val="52F7756C"/>
    <w:rsid w:val="52FA2D88"/>
    <w:rsid w:val="52FA4407"/>
    <w:rsid w:val="52FB52AE"/>
    <w:rsid w:val="52FD3DC2"/>
    <w:rsid w:val="52FE08FA"/>
    <w:rsid w:val="530022DB"/>
    <w:rsid w:val="530103EA"/>
    <w:rsid w:val="53013A3B"/>
    <w:rsid w:val="53024795"/>
    <w:rsid w:val="530323B4"/>
    <w:rsid w:val="530403B9"/>
    <w:rsid w:val="53051C89"/>
    <w:rsid w:val="5305579B"/>
    <w:rsid w:val="5305612D"/>
    <w:rsid w:val="5306231C"/>
    <w:rsid w:val="53067EC3"/>
    <w:rsid w:val="53071EA5"/>
    <w:rsid w:val="53073C53"/>
    <w:rsid w:val="53083527"/>
    <w:rsid w:val="53095C1D"/>
    <w:rsid w:val="530A54F1"/>
    <w:rsid w:val="530B0E25"/>
    <w:rsid w:val="530C074E"/>
    <w:rsid w:val="530C0B48"/>
    <w:rsid w:val="530C1269"/>
    <w:rsid w:val="530C3022"/>
    <w:rsid w:val="530C4508"/>
    <w:rsid w:val="530F2B07"/>
    <w:rsid w:val="530F48B5"/>
    <w:rsid w:val="530F7FEC"/>
    <w:rsid w:val="53106791"/>
    <w:rsid w:val="53107F3F"/>
    <w:rsid w:val="53114AD1"/>
    <w:rsid w:val="531243A6"/>
    <w:rsid w:val="53126408"/>
    <w:rsid w:val="53127E83"/>
    <w:rsid w:val="531445C2"/>
    <w:rsid w:val="531620E8"/>
    <w:rsid w:val="53163E96"/>
    <w:rsid w:val="53165C44"/>
    <w:rsid w:val="531719BC"/>
    <w:rsid w:val="53177C0E"/>
    <w:rsid w:val="53177CFA"/>
    <w:rsid w:val="531968C6"/>
    <w:rsid w:val="531B31C2"/>
    <w:rsid w:val="531B45E5"/>
    <w:rsid w:val="531B76FE"/>
    <w:rsid w:val="531D1256"/>
    <w:rsid w:val="531D3476"/>
    <w:rsid w:val="531D6505"/>
    <w:rsid w:val="531D6C49"/>
    <w:rsid w:val="531E2D4A"/>
    <w:rsid w:val="53204D14"/>
    <w:rsid w:val="532077C0"/>
    <w:rsid w:val="53226CC5"/>
    <w:rsid w:val="5322752C"/>
    <w:rsid w:val="53231C25"/>
    <w:rsid w:val="532365B3"/>
    <w:rsid w:val="5325057D"/>
    <w:rsid w:val="532603F8"/>
    <w:rsid w:val="53267789"/>
    <w:rsid w:val="53280C86"/>
    <w:rsid w:val="53291CA9"/>
    <w:rsid w:val="53294769"/>
    <w:rsid w:val="532A7941"/>
    <w:rsid w:val="532B1DD7"/>
    <w:rsid w:val="532C190B"/>
    <w:rsid w:val="532C36B9"/>
    <w:rsid w:val="532E4775"/>
    <w:rsid w:val="532F6B09"/>
    <w:rsid w:val="5330433A"/>
    <w:rsid w:val="53310CD0"/>
    <w:rsid w:val="53312A7E"/>
    <w:rsid w:val="53317204"/>
    <w:rsid w:val="5332105E"/>
    <w:rsid w:val="53334A48"/>
    <w:rsid w:val="5334256E"/>
    <w:rsid w:val="53346A12"/>
    <w:rsid w:val="53360094"/>
    <w:rsid w:val="5336508F"/>
    <w:rsid w:val="53395DD6"/>
    <w:rsid w:val="53397B84"/>
    <w:rsid w:val="533B19FC"/>
    <w:rsid w:val="533B1B4E"/>
    <w:rsid w:val="533B38FC"/>
    <w:rsid w:val="533D001D"/>
    <w:rsid w:val="533D2BE1"/>
    <w:rsid w:val="533D7674"/>
    <w:rsid w:val="533E519B"/>
    <w:rsid w:val="533F163E"/>
    <w:rsid w:val="53401A71"/>
    <w:rsid w:val="534056DC"/>
    <w:rsid w:val="53407165"/>
    <w:rsid w:val="53414FC4"/>
    <w:rsid w:val="53420F93"/>
    <w:rsid w:val="53422EDD"/>
    <w:rsid w:val="534249A1"/>
    <w:rsid w:val="53426F62"/>
    <w:rsid w:val="534518DC"/>
    <w:rsid w:val="53456529"/>
    <w:rsid w:val="534574C8"/>
    <w:rsid w:val="534656D4"/>
    <w:rsid w:val="534863AE"/>
    <w:rsid w:val="53494264"/>
    <w:rsid w:val="5349426B"/>
    <w:rsid w:val="534A127D"/>
    <w:rsid w:val="534A1D91"/>
    <w:rsid w:val="534B3D77"/>
    <w:rsid w:val="534C3D5B"/>
    <w:rsid w:val="534C53CF"/>
    <w:rsid w:val="534C6FB9"/>
    <w:rsid w:val="534C78B7"/>
    <w:rsid w:val="534C7E6E"/>
    <w:rsid w:val="534D2BDE"/>
    <w:rsid w:val="534D72F9"/>
    <w:rsid w:val="534E0F1F"/>
    <w:rsid w:val="534E1882"/>
    <w:rsid w:val="534E7AD3"/>
    <w:rsid w:val="534E7B95"/>
    <w:rsid w:val="535112B4"/>
    <w:rsid w:val="53511372"/>
    <w:rsid w:val="53522AD9"/>
    <w:rsid w:val="5352788A"/>
    <w:rsid w:val="535350EA"/>
    <w:rsid w:val="53542C10"/>
    <w:rsid w:val="5354331F"/>
    <w:rsid w:val="53543BDC"/>
    <w:rsid w:val="535624E4"/>
    <w:rsid w:val="53566988"/>
    <w:rsid w:val="53582700"/>
    <w:rsid w:val="5358625C"/>
    <w:rsid w:val="53591FD4"/>
    <w:rsid w:val="53594F85"/>
    <w:rsid w:val="5359794D"/>
    <w:rsid w:val="535B2E50"/>
    <w:rsid w:val="535C6817"/>
    <w:rsid w:val="535D1AC5"/>
    <w:rsid w:val="535D627D"/>
    <w:rsid w:val="535E0CE1"/>
    <w:rsid w:val="535E41D9"/>
    <w:rsid w:val="535E5836"/>
    <w:rsid w:val="535E75EB"/>
    <w:rsid w:val="535F0EB3"/>
    <w:rsid w:val="535F3A8F"/>
    <w:rsid w:val="535F5153"/>
    <w:rsid w:val="53603F0E"/>
    <w:rsid w:val="53605111"/>
    <w:rsid w:val="536056F3"/>
    <w:rsid w:val="53612C02"/>
    <w:rsid w:val="53617BAF"/>
    <w:rsid w:val="53633C28"/>
    <w:rsid w:val="53634C01"/>
    <w:rsid w:val="53642F67"/>
    <w:rsid w:val="53647862"/>
    <w:rsid w:val="53650979"/>
    <w:rsid w:val="536554FB"/>
    <w:rsid w:val="53656BCB"/>
    <w:rsid w:val="53660B62"/>
    <w:rsid w:val="5366378B"/>
    <w:rsid w:val="53670B95"/>
    <w:rsid w:val="53671609"/>
    <w:rsid w:val="536746F1"/>
    <w:rsid w:val="53677516"/>
    <w:rsid w:val="53682217"/>
    <w:rsid w:val="536C0A8D"/>
    <w:rsid w:val="536C1B9E"/>
    <w:rsid w:val="536C3E34"/>
    <w:rsid w:val="536C61AC"/>
    <w:rsid w:val="536D0B6C"/>
    <w:rsid w:val="536D1F1D"/>
    <w:rsid w:val="536D782E"/>
    <w:rsid w:val="536E048C"/>
    <w:rsid w:val="536E3CD2"/>
    <w:rsid w:val="536F1F5F"/>
    <w:rsid w:val="536F35A6"/>
    <w:rsid w:val="53702D95"/>
    <w:rsid w:val="53715570"/>
    <w:rsid w:val="53725A19"/>
    <w:rsid w:val="537312E8"/>
    <w:rsid w:val="53733096"/>
    <w:rsid w:val="5374034F"/>
    <w:rsid w:val="53751DF0"/>
    <w:rsid w:val="53752527"/>
    <w:rsid w:val="53755060"/>
    <w:rsid w:val="53762B86"/>
    <w:rsid w:val="5377363E"/>
    <w:rsid w:val="53794425"/>
    <w:rsid w:val="537957C3"/>
    <w:rsid w:val="537961D3"/>
    <w:rsid w:val="537B10E2"/>
    <w:rsid w:val="537B1F4B"/>
    <w:rsid w:val="537C0582"/>
    <w:rsid w:val="537E2763"/>
    <w:rsid w:val="537F4A0A"/>
    <w:rsid w:val="537F5EDF"/>
    <w:rsid w:val="53807561"/>
    <w:rsid w:val="53810788"/>
    <w:rsid w:val="53816F53"/>
    <w:rsid w:val="5382152B"/>
    <w:rsid w:val="53823071"/>
    <w:rsid w:val="538232D9"/>
    <w:rsid w:val="538243F4"/>
    <w:rsid w:val="5382777D"/>
    <w:rsid w:val="53830AA2"/>
    <w:rsid w:val="538434F5"/>
    <w:rsid w:val="5385101B"/>
    <w:rsid w:val="53852DC9"/>
    <w:rsid w:val="53857BC1"/>
    <w:rsid w:val="53863455"/>
    <w:rsid w:val="538708F0"/>
    <w:rsid w:val="53871B01"/>
    <w:rsid w:val="53881AA6"/>
    <w:rsid w:val="53884C19"/>
    <w:rsid w:val="538853DC"/>
    <w:rsid w:val="5389269B"/>
    <w:rsid w:val="538928BA"/>
    <w:rsid w:val="538B4884"/>
    <w:rsid w:val="538C23AA"/>
    <w:rsid w:val="538C4BAF"/>
    <w:rsid w:val="538C52AB"/>
    <w:rsid w:val="538D10A1"/>
    <w:rsid w:val="53901597"/>
    <w:rsid w:val="5391176E"/>
    <w:rsid w:val="53915C12"/>
    <w:rsid w:val="53926183"/>
    <w:rsid w:val="5394125E"/>
    <w:rsid w:val="53957011"/>
    <w:rsid w:val="539574B0"/>
    <w:rsid w:val="53960E9F"/>
    <w:rsid w:val="539725B9"/>
    <w:rsid w:val="53973EA9"/>
    <w:rsid w:val="53982AFD"/>
    <w:rsid w:val="53990046"/>
    <w:rsid w:val="53995231"/>
    <w:rsid w:val="539C662F"/>
    <w:rsid w:val="539D351C"/>
    <w:rsid w:val="539D45B7"/>
    <w:rsid w:val="539D6365"/>
    <w:rsid w:val="539F032F"/>
    <w:rsid w:val="539F2640"/>
    <w:rsid w:val="539F637A"/>
    <w:rsid w:val="53A05E55"/>
    <w:rsid w:val="53A25BC6"/>
    <w:rsid w:val="53A31368"/>
    <w:rsid w:val="53A36462"/>
    <w:rsid w:val="53A36481"/>
    <w:rsid w:val="53A42B45"/>
    <w:rsid w:val="53A44828"/>
    <w:rsid w:val="53A46AC8"/>
    <w:rsid w:val="53A53C8D"/>
    <w:rsid w:val="53A56FC8"/>
    <w:rsid w:val="53A70F92"/>
    <w:rsid w:val="53A72D40"/>
    <w:rsid w:val="53A81B40"/>
    <w:rsid w:val="53A92F5C"/>
    <w:rsid w:val="53A94D0A"/>
    <w:rsid w:val="53AA598A"/>
    <w:rsid w:val="53AA6453"/>
    <w:rsid w:val="53AB0A82"/>
    <w:rsid w:val="53AB188A"/>
    <w:rsid w:val="53AB2EE7"/>
    <w:rsid w:val="53AB6CD4"/>
    <w:rsid w:val="53AC0356"/>
    <w:rsid w:val="53AD0A04"/>
    <w:rsid w:val="53AD3869"/>
    <w:rsid w:val="53AD701B"/>
    <w:rsid w:val="53AE2320"/>
    <w:rsid w:val="53AE40CE"/>
    <w:rsid w:val="53AE6E02"/>
    <w:rsid w:val="53B042EA"/>
    <w:rsid w:val="53B06098"/>
    <w:rsid w:val="53B13676"/>
    <w:rsid w:val="53B13BBE"/>
    <w:rsid w:val="53B23020"/>
    <w:rsid w:val="53B27FDC"/>
    <w:rsid w:val="53B37937"/>
    <w:rsid w:val="53B43098"/>
    <w:rsid w:val="53B44264"/>
    <w:rsid w:val="53B4545D"/>
    <w:rsid w:val="53B522AF"/>
    <w:rsid w:val="53B536AF"/>
    <w:rsid w:val="53B55B42"/>
    <w:rsid w:val="53B80659"/>
    <w:rsid w:val="53B8319F"/>
    <w:rsid w:val="53B83FB1"/>
    <w:rsid w:val="53BB4A3D"/>
    <w:rsid w:val="53BB67EB"/>
    <w:rsid w:val="53BC24EB"/>
    <w:rsid w:val="53BC64A4"/>
    <w:rsid w:val="53BC7F3A"/>
    <w:rsid w:val="53BD07B5"/>
    <w:rsid w:val="53BF17C5"/>
    <w:rsid w:val="53BF33D9"/>
    <w:rsid w:val="53BF536C"/>
    <w:rsid w:val="53C02053"/>
    <w:rsid w:val="53C102A5"/>
    <w:rsid w:val="53C20146"/>
    <w:rsid w:val="53C2401E"/>
    <w:rsid w:val="53C27B7A"/>
    <w:rsid w:val="53C438F2"/>
    <w:rsid w:val="53C54A7E"/>
    <w:rsid w:val="53C55208"/>
    <w:rsid w:val="53C5766A"/>
    <w:rsid w:val="53C70346"/>
    <w:rsid w:val="53C71634"/>
    <w:rsid w:val="53C72FF7"/>
    <w:rsid w:val="53C90F08"/>
    <w:rsid w:val="53C94B67"/>
    <w:rsid w:val="53C9715A"/>
    <w:rsid w:val="53CC1B29"/>
    <w:rsid w:val="53CC27A6"/>
    <w:rsid w:val="53CF6556"/>
    <w:rsid w:val="53D005F2"/>
    <w:rsid w:val="53D0274A"/>
    <w:rsid w:val="53D12F03"/>
    <w:rsid w:val="53D14261"/>
    <w:rsid w:val="53D1600F"/>
    <w:rsid w:val="53D224B3"/>
    <w:rsid w:val="53D26312"/>
    <w:rsid w:val="53D5155F"/>
    <w:rsid w:val="53D63625"/>
    <w:rsid w:val="53D77456"/>
    <w:rsid w:val="53D80EDC"/>
    <w:rsid w:val="53D8114B"/>
    <w:rsid w:val="53D855EF"/>
    <w:rsid w:val="53DB6E8D"/>
    <w:rsid w:val="53DC50DF"/>
    <w:rsid w:val="53DC5D66"/>
    <w:rsid w:val="53DD2C05"/>
    <w:rsid w:val="53DD34D0"/>
    <w:rsid w:val="53DD49B3"/>
    <w:rsid w:val="53DF0D4A"/>
    <w:rsid w:val="53DF697E"/>
    <w:rsid w:val="53DF766E"/>
    <w:rsid w:val="53E06252"/>
    <w:rsid w:val="53E144A4"/>
    <w:rsid w:val="53E26C7F"/>
    <w:rsid w:val="53E27730"/>
    <w:rsid w:val="53E357E3"/>
    <w:rsid w:val="53E43F94"/>
    <w:rsid w:val="53E53513"/>
    <w:rsid w:val="53E54C21"/>
    <w:rsid w:val="53E578FF"/>
    <w:rsid w:val="53E57DA6"/>
    <w:rsid w:val="53E61ABA"/>
    <w:rsid w:val="53E625D0"/>
    <w:rsid w:val="53E67D0C"/>
    <w:rsid w:val="53E708A2"/>
    <w:rsid w:val="53E73A84"/>
    <w:rsid w:val="53E915AA"/>
    <w:rsid w:val="53E93358"/>
    <w:rsid w:val="53EA0E7E"/>
    <w:rsid w:val="53EB5322"/>
    <w:rsid w:val="53EC2E48"/>
    <w:rsid w:val="53EC33B3"/>
    <w:rsid w:val="53EC69FC"/>
    <w:rsid w:val="53EC6EBC"/>
    <w:rsid w:val="53ED2665"/>
    <w:rsid w:val="53EF7BC0"/>
    <w:rsid w:val="53F01145"/>
    <w:rsid w:val="53F02724"/>
    <w:rsid w:val="53F027C7"/>
    <w:rsid w:val="53F046E7"/>
    <w:rsid w:val="53F1220D"/>
    <w:rsid w:val="53F22F64"/>
    <w:rsid w:val="53F266B1"/>
    <w:rsid w:val="53F33585"/>
    <w:rsid w:val="53F555CD"/>
    <w:rsid w:val="53F5605A"/>
    <w:rsid w:val="53F561A1"/>
    <w:rsid w:val="53F71F19"/>
    <w:rsid w:val="53F8359B"/>
    <w:rsid w:val="53F9012F"/>
    <w:rsid w:val="53FA37B7"/>
    <w:rsid w:val="53FA5565"/>
    <w:rsid w:val="53FB55EC"/>
    <w:rsid w:val="53FC2701"/>
    <w:rsid w:val="53FC2D71"/>
    <w:rsid w:val="53FF3565"/>
    <w:rsid w:val="53FF492A"/>
    <w:rsid w:val="540013E0"/>
    <w:rsid w:val="54006BB4"/>
    <w:rsid w:val="54014B46"/>
    <w:rsid w:val="540168F4"/>
    <w:rsid w:val="540208BE"/>
    <w:rsid w:val="54024149"/>
    <w:rsid w:val="540363F4"/>
    <w:rsid w:val="54036E8C"/>
    <w:rsid w:val="54044062"/>
    <w:rsid w:val="54071A30"/>
    <w:rsid w:val="5407420B"/>
    <w:rsid w:val="540753EA"/>
    <w:rsid w:val="540A2124"/>
    <w:rsid w:val="540A4B9A"/>
    <w:rsid w:val="540B7773"/>
    <w:rsid w:val="540C5299"/>
    <w:rsid w:val="540C6378"/>
    <w:rsid w:val="540C7047"/>
    <w:rsid w:val="540D125C"/>
    <w:rsid w:val="540D26B1"/>
    <w:rsid w:val="540E06F6"/>
    <w:rsid w:val="540E3B7C"/>
    <w:rsid w:val="540E7263"/>
    <w:rsid w:val="540F2288"/>
    <w:rsid w:val="54103749"/>
    <w:rsid w:val="54104B87"/>
    <w:rsid w:val="541303D5"/>
    <w:rsid w:val="54145565"/>
    <w:rsid w:val="5415239F"/>
    <w:rsid w:val="54167E28"/>
    <w:rsid w:val="54176117"/>
    <w:rsid w:val="54190C8F"/>
    <w:rsid w:val="541A5AAF"/>
    <w:rsid w:val="541B1158"/>
    <w:rsid w:val="541C0D51"/>
    <w:rsid w:val="541C1980"/>
    <w:rsid w:val="541C24E6"/>
    <w:rsid w:val="541C4189"/>
    <w:rsid w:val="541D5EBF"/>
    <w:rsid w:val="541D7610"/>
    <w:rsid w:val="541E510D"/>
    <w:rsid w:val="541F321E"/>
    <w:rsid w:val="54212AF2"/>
    <w:rsid w:val="54221F73"/>
    <w:rsid w:val="54233482"/>
    <w:rsid w:val="5426635A"/>
    <w:rsid w:val="5426712D"/>
    <w:rsid w:val="54281809"/>
    <w:rsid w:val="54295A3E"/>
    <w:rsid w:val="54297BF9"/>
    <w:rsid w:val="542A213F"/>
    <w:rsid w:val="542A5C3B"/>
    <w:rsid w:val="542B1BC3"/>
    <w:rsid w:val="542B3A36"/>
    <w:rsid w:val="542C1497"/>
    <w:rsid w:val="542C5C75"/>
    <w:rsid w:val="542C7B73"/>
    <w:rsid w:val="542E3461"/>
    <w:rsid w:val="54300537"/>
    <w:rsid w:val="54300650"/>
    <w:rsid w:val="54324CFF"/>
    <w:rsid w:val="54324DCA"/>
    <w:rsid w:val="54330A77"/>
    <w:rsid w:val="54363BAA"/>
    <w:rsid w:val="543640C4"/>
    <w:rsid w:val="54366CBE"/>
    <w:rsid w:val="54370568"/>
    <w:rsid w:val="543728FF"/>
    <w:rsid w:val="5437518B"/>
    <w:rsid w:val="54380A4C"/>
    <w:rsid w:val="54383432"/>
    <w:rsid w:val="54384D1B"/>
    <w:rsid w:val="543C16DA"/>
    <w:rsid w:val="543D36A4"/>
    <w:rsid w:val="543D5452"/>
    <w:rsid w:val="54400CA4"/>
    <w:rsid w:val="54405AB4"/>
    <w:rsid w:val="54406946"/>
    <w:rsid w:val="54406FE4"/>
    <w:rsid w:val="54413194"/>
    <w:rsid w:val="544467E1"/>
    <w:rsid w:val="54472A01"/>
    <w:rsid w:val="544748A8"/>
    <w:rsid w:val="544762D1"/>
    <w:rsid w:val="544830B9"/>
    <w:rsid w:val="5449366F"/>
    <w:rsid w:val="544937A8"/>
    <w:rsid w:val="54497D6E"/>
    <w:rsid w:val="544A4AB7"/>
    <w:rsid w:val="544B0412"/>
    <w:rsid w:val="544B2528"/>
    <w:rsid w:val="544C5419"/>
    <w:rsid w:val="544D6397"/>
    <w:rsid w:val="544E58B1"/>
    <w:rsid w:val="54501629"/>
    <w:rsid w:val="545033D7"/>
    <w:rsid w:val="545048F2"/>
    <w:rsid w:val="545145FF"/>
    <w:rsid w:val="54517EE5"/>
    <w:rsid w:val="54525341"/>
    <w:rsid w:val="545253A1"/>
    <w:rsid w:val="54525B01"/>
    <w:rsid w:val="54526CF5"/>
    <w:rsid w:val="5452793C"/>
    <w:rsid w:val="54530666"/>
    <w:rsid w:val="54541D86"/>
    <w:rsid w:val="545509EE"/>
    <w:rsid w:val="54550DCC"/>
    <w:rsid w:val="5455279C"/>
    <w:rsid w:val="545541AF"/>
    <w:rsid w:val="545650E4"/>
    <w:rsid w:val="545677A1"/>
    <w:rsid w:val="54576514"/>
    <w:rsid w:val="5458228C"/>
    <w:rsid w:val="54596730"/>
    <w:rsid w:val="545C3B2A"/>
    <w:rsid w:val="545F0226"/>
    <w:rsid w:val="545F361A"/>
    <w:rsid w:val="5460154E"/>
    <w:rsid w:val="54613836"/>
    <w:rsid w:val="54613A3B"/>
    <w:rsid w:val="54617393"/>
    <w:rsid w:val="54624EB9"/>
    <w:rsid w:val="54630B6E"/>
    <w:rsid w:val="546376BD"/>
    <w:rsid w:val="54640C31"/>
    <w:rsid w:val="54656B86"/>
    <w:rsid w:val="54666D83"/>
    <w:rsid w:val="54667296"/>
    <w:rsid w:val="5467032C"/>
    <w:rsid w:val="546724CF"/>
    <w:rsid w:val="5468406D"/>
    <w:rsid w:val="54684BC5"/>
    <w:rsid w:val="54686973"/>
    <w:rsid w:val="546926EB"/>
    <w:rsid w:val="54696247"/>
    <w:rsid w:val="546B1FBF"/>
    <w:rsid w:val="546C3461"/>
    <w:rsid w:val="546C6511"/>
    <w:rsid w:val="546D2295"/>
    <w:rsid w:val="546D681E"/>
    <w:rsid w:val="546E01F4"/>
    <w:rsid w:val="54705828"/>
    <w:rsid w:val="54716287"/>
    <w:rsid w:val="54724B97"/>
    <w:rsid w:val="54752E3E"/>
    <w:rsid w:val="54783348"/>
    <w:rsid w:val="547846DC"/>
    <w:rsid w:val="5479292E"/>
    <w:rsid w:val="547A66A6"/>
    <w:rsid w:val="547A6B9C"/>
    <w:rsid w:val="547B358F"/>
    <w:rsid w:val="547C3007"/>
    <w:rsid w:val="547C46E1"/>
    <w:rsid w:val="547D49D8"/>
    <w:rsid w:val="547E1FF3"/>
    <w:rsid w:val="547E642B"/>
    <w:rsid w:val="547F5A6B"/>
    <w:rsid w:val="547F7730"/>
    <w:rsid w:val="54800350"/>
    <w:rsid w:val="54812C33"/>
    <w:rsid w:val="54815368"/>
    <w:rsid w:val="548337AD"/>
    <w:rsid w:val="54855E6B"/>
    <w:rsid w:val="54857525"/>
    <w:rsid w:val="54860E55"/>
    <w:rsid w:val="5486329D"/>
    <w:rsid w:val="54890697"/>
    <w:rsid w:val="54892EFC"/>
    <w:rsid w:val="548A5B9F"/>
    <w:rsid w:val="548B5BA1"/>
    <w:rsid w:val="548B7E99"/>
    <w:rsid w:val="548C6D9D"/>
    <w:rsid w:val="548D2E0E"/>
    <w:rsid w:val="548D462B"/>
    <w:rsid w:val="548D51A5"/>
    <w:rsid w:val="548D63DA"/>
    <w:rsid w:val="548D699F"/>
    <w:rsid w:val="548E5CAE"/>
    <w:rsid w:val="548E64A2"/>
    <w:rsid w:val="54901A26"/>
    <w:rsid w:val="54921C42"/>
    <w:rsid w:val="54930E84"/>
    <w:rsid w:val="54931516"/>
    <w:rsid w:val="5494472F"/>
    <w:rsid w:val="549534E0"/>
    <w:rsid w:val="54954137"/>
    <w:rsid w:val="5495528E"/>
    <w:rsid w:val="5495703C"/>
    <w:rsid w:val="54970E87"/>
    <w:rsid w:val="5497269D"/>
    <w:rsid w:val="54972DB4"/>
    <w:rsid w:val="54986A61"/>
    <w:rsid w:val="549B5971"/>
    <w:rsid w:val="549B7520"/>
    <w:rsid w:val="549B75C2"/>
    <w:rsid w:val="549C661D"/>
    <w:rsid w:val="549D1F36"/>
    <w:rsid w:val="549D713C"/>
    <w:rsid w:val="549E05E7"/>
    <w:rsid w:val="549E4143"/>
    <w:rsid w:val="549E588C"/>
    <w:rsid w:val="54A11BEB"/>
    <w:rsid w:val="54A20AD9"/>
    <w:rsid w:val="54A20CF1"/>
    <w:rsid w:val="54A2588F"/>
    <w:rsid w:val="54A27035"/>
    <w:rsid w:val="54A31759"/>
    <w:rsid w:val="54A43723"/>
    <w:rsid w:val="54A454D1"/>
    <w:rsid w:val="54A4666B"/>
    <w:rsid w:val="54A557FB"/>
    <w:rsid w:val="54A62D2E"/>
    <w:rsid w:val="54A65AE2"/>
    <w:rsid w:val="54A8402A"/>
    <w:rsid w:val="54A92AE8"/>
    <w:rsid w:val="54AD25D8"/>
    <w:rsid w:val="54AD4386"/>
    <w:rsid w:val="54AF6350"/>
    <w:rsid w:val="54AF747C"/>
    <w:rsid w:val="54B003AC"/>
    <w:rsid w:val="54B16F59"/>
    <w:rsid w:val="54B24092"/>
    <w:rsid w:val="54B274FC"/>
    <w:rsid w:val="54B30E83"/>
    <w:rsid w:val="54B36233"/>
    <w:rsid w:val="54B4150D"/>
    <w:rsid w:val="54B43966"/>
    <w:rsid w:val="54B576DE"/>
    <w:rsid w:val="54B727EC"/>
    <w:rsid w:val="54B73456"/>
    <w:rsid w:val="54B75204"/>
    <w:rsid w:val="54BC281B"/>
    <w:rsid w:val="54BC40B1"/>
    <w:rsid w:val="54BC6CBF"/>
    <w:rsid w:val="54BE022A"/>
    <w:rsid w:val="54BE09D7"/>
    <w:rsid w:val="54BE6593"/>
    <w:rsid w:val="54BF230B"/>
    <w:rsid w:val="54C0055D"/>
    <w:rsid w:val="54C067AF"/>
    <w:rsid w:val="54C07EA1"/>
    <w:rsid w:val="54C142D5"/>
    <w:rsid w:val="54C2149E"/>
    <w:rsid w:val="54C309DD"/>
    <w:rsid w:val="54C53DC5"/>
    <w:rsid w:val="54C7404E"/>
    <w:rsid w:val="54C75926"/>
    <w:rsid w:val="54C811C0"/>
    <w:rsid w:val="54C87412"/>
    <w:rsid w:val="54CB6F02"/>
    <w:rsid w:val="54CB7B02"/>
    <w:rsid w:val="54CC5154"/>
    <w:rsid w:val="54CC7B84"/>
    <w:rsid w:val="54CD78D3"/>
    <w:rsid w:val="54CF07A0"/>
    <w:rsid w:val="54CF254E"/>
    <w:rsid w:val="54D05AB5"/>
    <w:rsid w:val="54D21DE9"/>
    <w:rsid w:val="54D21E20"/>
    <w:rsid w:val="54D23DEC"/>
    <w:rsid w:val="54D44008"/>
    <w:rsid w:val="54D44CF7"/>
    <w:rsid w:val="54D45DB6"/>
    <w:rsid w:val="54D56E3A"/>
    <w:rsid w:val="54D67D81"/>
    <w:rsid w:val="54D8210A"/>
    <w:rsid w:val="54D97871"/>
    <w:rsid w:val="54DA789F"/>
    <w:rsid w:val="54DB3A24"/>
    <w:rsid w:val="54DE09E3"/>
    <w:rsid w:val="54DE6C35"/>
    <w:rsid w:val="54DF12ED"/>
    <w:rsid w:val="54DF3310"/>
    <w:rsid w:val="54DF38F7"/>
    <w:rsid w:val="54DF48B9"/>
    <w:rsid w:val="54DF7684"/>
    <w:rsid w:val="54E029AD"/>
    <w:rsid w:val="54E06A84"/>
    <w:rsid w:val="54E16725"/>
    <w:rsid w:val="54E30C7D"/>
    <w:rsid w:val="54E51D72"/>
    <w:rsid w:val="54E53B43"/>
    <w:rsid w:val="54E53B58"/>
    <w:rsid w:val="54E62694"/>
    <w:rsid w:val="54E63D3C"/>
    <w:rsid w:val="54E7273F"/>
    <w:rsid w:val="54E72A2A"/>
    <w:rsid w:val="54E7430C"/>
    <w:rsid w:val="54E92B82"/>
    <w:rsid w:val="54E95554"/>
    <w:rsid w:val="54EA16D8"/>
    <w:rsid w:val="54EA382C"/>
    <w:rsid w:val="54EA51A7"/>
    <w:rsid w:val="54EA7388"/>
    <w:rsid w:val="54EB2C69"/>
    <w:rsid w:val="54EB4EAE"/>
    <w:rsid w:val="54EC7498"/>
    <w:rsid w:val="54ED0C26"/>
    <w:rsid w:val="54ED50CA"/>
    <w:rsid w:val="54EE4081"/>
    <w:rsid w:val="54EE662C"/>
    <w:rsid w:val="54F021D2"/>
    <w:rsid w:val="54F268D9"/>
    <w:rsid w:val="54F303BE"/>
    <w:rsid w:val="54F431DF"/>
    <w:rsid w:val="54F63F7F"/>
    <w:rsid w:val="54F77CF7"/>
    <w:rsid w:val="54F818C9"/>
    <w:rsid w:val="54F90829"/>
    <w:rsid w:val="54F91B48"/>
    <w:rsid w:val="54F93A6F"/>
    <w:rsid w:val="54F975CB"/>
    <w:rsid w:val="54FA3343"/>
    <w:rsid w:val="54FB1411"/>
    <w:rsid w:val="54FB7079"/>
    <w:rsid w:val="54FC0EE7"/>
    <w:rsid w:val="54FC530D"/>
    <w:rsid w:val="54FC5522"/>
    <w:rsid w:val="54FE1085"/>
    <w:rsid w:val="54FF3975"/>
    <w:rsid w:val="55004C13"/>
    <w:rsid w:val="55010E9F"/>
    <w:rsid w:val="55012536"/>
    <w:rsid w:val="55012924"/>
    <w:rsid w:val="550159BB"/>
    <w:rsid w:val="55017BE6"/>
    <w:rsid w:val="550348EE"/>
    <w:rsid w:val="5503669C"/>
    <w:rsid w:val="550368BE"/>
    <w:rsid w:val="55050666"/>
    <w:rsid w:val="550537B5"/>
    <w:rsid w:val="55067F3A"/>
    <w:rsid w:val="550769C8"/>
    <w:rsid w:val="55081F04"/>
    <w:rsid w:val="550955A0"/>
    <w:rsid w:val="550966D2"/>
    <w:rsid w:val="550B5550"/>
    <w:rsid w:val="550C441E"/>
    <w:rsid w:val="550D12C8"/>
    <w:rsid w:val="550F5041"/>
    <w:rsid w:val="550F5349"/>
    <w:rsid w:val="551162B8"/>
    <w:rsid w:val="55140B97"/>
    <w:rsid w:val="55142047"/>
    <w:rsid w:val="55164621"/>
    <w:rsid w:val="55176930"/>
    <w:rsid w:val="55180399"/>
    <w:rsid w:val="551879B3"/>
    <w:rsid w:val="55195EBF"/>
    <w:rsid w:val="551A0AAB"/>
    <w:rsid w:val="551A24E2"/>
    <w:rsid w:val="551D59AF"/>
    <w:rsid w:val="55203D35"/>
    <w:rsid w:val="55213E50"/>
    <w:rsid w:val="55214D74"/>
    <w:rsid w:val="55216B22"/>
    <w:rsid w:val="55223E0D"/>
    <w:rsid w:val="5523023E"/>
    <w:rsid w:val="5523289A"/>
    <w:rsid w:val="55236176"/>
    <w:rsid w:val="552503C0"/>
    <w:rsid w:val="55277945"/>
    <w:rsid w:val="5528246B"/>
    <w:rsid w:val="552836E0"/>
    <w:rsid w:val="55284354"/>
    <w:rsid w:val="55286A78"/>
    <w:rsid w:val="55291A48"/>
    <w:rsid w:val="552B2FB2"/>
    <w:rsid w:val="552D196B"/>
    <w:rsid w:val="552D54C7"/>
    <w:rsid w:val="552D6C56"/>
    <w:rsid w:val="552E54D0"/>
    <w:rsid w:val="552F56E3"/>
    <w:rsid w:val="55305358"/>
    <w:rsid w:val="55315192"/>
    <w:rsid w:val="553202E4"/>
    <w:rsid w:val="55320D2F"/>
    <w:rsid w:val="5532163D"/>
    <w:rsid w:val="55322ADD"/>
    <w:rsid w:val="55323535"/>
    <w:rsid w:val="55326985"/>
    <w:rsid w:val="553318F8"/>
    <w:rsid w:val="55343570"/>
    <w:rsid w:val="55344AA7"/>
    <w:rsid w:val="553527ED"/>
    <w:rsid w:val="553610B6"/>
    <w:rsid w:val="553700F3"/>
    <w:rsid w:val="55373F98"/>
    <w:rsid w:val="55376345"/>
    <w:rsid w:val="55393CF1"/>
    <w:rsid w:val="553C41E8"/>
    <w:rsid w:val="553C6E70"/>
    <w:rsid w:val="55411877"/>
    <w:rsid w:val="55452810"/>
    <w:rsid w:val="5545431F"/>
    <w:rsid w:val="55456CB4"/>
    <w:rsid w:val="55464EF7"/>
    <w:rsid w:val="55466588"/>
    <w:rsid w:val="554747DA"/>
    <w:rsid w:val="5547798C"/>
    <w:rsid w:val="55482300"/>
    <w:rsid w:val="55482376"/>
    <w:rsid w:val="554852F7"/>
    <w:rsid w:val="554A6079"/>
    <w:rsid w:val="554B4D08"/>
    <w:rsid w:val="554B7E3A"/>
    <w:rsid w:val="554C1DF1"/>
    <w:rsid w:val="554D6D35"/>
    <w:rsid w:val="554F11B6"/>
    <w:rsid w:val="554F6E3B"/>
    <w:rsid w:val="554F7B33"/>
    <w:rsid w:val="555105D5"/>
    <w:rsid w:val="5552317F"/>
    <w:rsid w:val="55524F2D"/>
    <w:rsid w:val="55537B41"/>
    <w:rsid w:val="55537F70"/>
    <w:rsid w:val="55540CA5"/>
    <w:rsid w:val="5554383C"/>
    <w:rsid w:val="5555737F"/>
    <w:rsid w:val="55557FD0"/>
    <w:rsid w:val="55564A1D"/>
    <w:rsid w:val="55564F77"/>
    <w:rsid w:val="555667CB"/>
    <w:rsid w:val="555717E3"/>
    <w:rsid w:val="55572544"/>
    <w:rsid w:val="5559450E"/>
    <w:rsid w:val="555962BC"/>
    <w:rsid w:val="555A68E8"/>
    <w:rsid w:val="555C7B5A"/>
    <w:rsid w:val="555D5A30"/>
    <w:rsid w:val="555F71DF"/>
    <w:rsid w:val="556004F4"/>
    <w:rsid w:val="55603AEE"/>
    <w:rsid w:val="5560764A"/>
    <w:rsid w:val="55607B31"/>
    <w:rsid w:val="556102C7"/>
    <w:rsid w:val="55632012"/>
    <w:rsid w:val="556320C2"/>
    <w:rsid w:val="55637567"/>
    <w:rsid w:val="556415AA"/>
    <w:rsid w:val="55651104"/>
    <w:rsid w:val="55652EB2"/>
    <w:rsid w:val="55654C60"/>
    <w:rsid w:val="55657AA9"/>
    <w:rsid w:val="55661910"/>
    <w:rsid w:val="556641AA"/>
    <w:rsid w:val="55667CAC"/>
    <w:rsid w:val="55684751"/>
    <w:rsid w:val="55690BF5"/>
    <w:rsid w:val="556935BA"/>
    <w:rsid w:val="556A2277"/>
    <w:rsid w:val="556B132A"/>
    <w:rsid w:val="556B69B8"/>
    <w:rsid w:val="556C4241"/>
    <w:rsid w:val="556C5FEF"/>
    <w:rsid w:val="556D0513"/>
    <w:rsid w:val="556E756A"/>
    <w:rsid w:val="556F00F7"/>
    <w:rsid w:val="556F1F83"/>
    <w:rsid w:val="55701A3C"/>
    <w:rsid w:val="55702612"/>
    <w:rsid w:val="55704AE4"/>
    <w:rsid w:val="557115F4"/>
    <w:rsid w:val="55711857"/>
    <w:rsid w:val="5571596C"/>
    <w:rsid w:val="557276AA"/>
    <w:rsid w:val="5573005E"/>
    <w:rsid w:val="55743318"/>
    <w:rsid w:val="55746D43"/>
    <w:rsid w:val="55757F75"/>
    <w:rsid w:val="55761E04"/>
    <w:rsid w:val="55763043"/>
    <w:rsid w:val="557727C0"/>
    <w:rsid w:val="5577334E"/>
    <w:rsid w:val="55774994"/>
    <w:rsid w:val="55774A7E"/>
    <w:rsid w:val="557868DD"/>
    <w:rsid w:val="557926EC"/>
    <w:rsid w:val="55793363"/>
    <w:rsid w:val="55793559"/>
    <w:rsid w:val="5579695E"/>
    <w:rsid w:val="557A6956"/>
    <w:rsid w:val="557B4484"/>
    <w:rsid w:val="557C6C1C"/>
    <w:rsid w:val="557D644E"/>
    <w:rsid w:val="557E3F74"/>
    <w:rsid w:val="557E5D22"/>
    <w:rsid w:val="558046CF"/>
    <w:rsid w:val="55821CB6"/>
    <w:rsid w:val="558225FD"/>
    <w:rsid w:val="55822A4F"/>
    <w:rsid w:val="55825812"/>
    <w:rsid w:val="55826D71"/>
    <w:rsid w:val="55831DCF"/>
    <w:rsid w:val="558477DD"/>
    <w:rsid w:val="55855303"/>
    <w:rsid w:val="55872E29"/>
    <w:rsid w:val="558772CD"/>
    <w:rsid w:val="5587795B"/>
    <w:rsid w:val="5588094F"/>
    <w:rsid w:val="55884D9F"/>
    <w:rsid w:val="5589787B"/>
    <w:rsid w:val="558A2919"/>
    <w:rsid w:val="558B13BB"/>
    <w:rsid w:val="558C043F"/>
    <w:rsid w:val="558D41B7"/>
    <w:rsid w:val="558E065B"/>
    <w:rsid w:val="558E0B1C"/>
    <w:rsid w:val="558E2409"/>
    <w:rsid w:val="558F1CDD"/>
    <w:rsid w:val="558F536E"/>
    <w:rsid w:val="558F6181"/>
    <w:rsid w:val="558F7F2F"/>
    <w:rsid w:val="55904B76"/>
    <w:rsid w:val="55911C90"/>
    <w:rsid w:val="55915D54"/>
    <w:rsid w:val="55945731"/>
    <w:rsid w:val="5596306C"/>
    <w:rsid w:val="5597277B"/>
    <w:rsid w:val="559748C9"/>
    <w:rsid w:val="559752F1"/>
    <w:rsid w:val="55983288"/>
    <w:rsid w:val="55985036"/>
    <w:rsid w:val="55987F6F"/>
    <w:rsid w:val="55990DAE"/>
    <w:rsid w:val="559930A6"/>
    <w:rsid w:val="559A3B5C"/>
    <w:rsid w:val="559B4B26"/>
    <w:rsid w:val="559B68D4"/>
    <w:rsid w:val="559C116F"/>
    <w:rsid w:val="559C4ABC"/>
    <w:rsid w:val="559C5CF1"/>
    <w:rsid w:val="559D264C"/>
    <w:rsid w:val="559E0172"/>
    <w:rsid w:val="559E76F1"/>
    <w:rsid w:val="559F4616"/>
    <w:rsid w:val="55A0038E"/>
    <w:rsid w:val="55A0213D"/>
    <w:rsid w:val="55A15253"/>
    <w:rsid w:val="55A21A11"/>
    <w:rsid w:val="55A35789"/>
    <w:rsid w:val="55A439DB"/>
    <w:rsid w:val="55A45BFB"/>
    <w:rsid w:val="55A46F58"/>
    <w:rsid w:val="55A559A5"/>
    <w:rsid w:val="55A57753"/>
    <w:rsid w:val="55A61BEB"/>
    <w:rsid w:val="55A734CB"/>
    <w:rsid w:val="55A80497"/>
    <w:rsid w:val="55A87197"/>
    <w:rsid w:val="55A92894"/>
    <w:rsid w:val="55AA45B8"/>
    <w:rsid w:val="55AA6B17"/>
    <w:rsid w:val="55AA7E1B"/>
    <w:rsid w:val="55AB3BAD"/>
    <w:rsid w:val="55AC10CF"/>
    <w:rsid w:val="55AC6D33"/>
    <w:rsid w:val="55AD03B6"/>
    <w:rsid w:val="55AE2AAB"/>
    <w:rsid w:val="55AF412E"/>
    <w:rsid w:val="55AF5E95"/>
    <w:rsid w:val="55B026BB"/>
    <w:rsid w:val="55B059B2"/>
    <w:rsid w:val="55B17D0B"/>
    <w:rsid w:val="55B31E70"/>
    <w:rsid w:val="55B55BE8"/>
    <w:rsid w:val="55B6522E"/>
    <w:rsid w:val="55B72CB0"/>
    <w:rsid w:val="55B81234"/>
    <w:rsid w:val="55B85A06"/>
    <w:rsid w:val="55B87486"/>
    <w:rsid w:val="55B90809"/>
    <w:rsid w:val="55B9292F"/>
    <w:rsid w:val="55B94FAC"/>
    <w:rsid w:val="55BA1243"/>
    <w:rsid w:val="55BA53AC"/>
    <w:rsid w:val="55BB6F76"/>
    <w:rsid w:val="55BD2CEE"/>
    <w:rsid w:val="55BD4A9D"/>
    <w:rsid w:val="55BD684B"/>
    <w:rsid w:val="55BF3C5C"/>
    <w:rsid w:val="55C0251B"/>
    <w:rsid w:val="55C0633B"/>
    <w:rsid w:val="55C104A3"/>
    <w:rsid w:val="55C119D2"/>
    <w:rsid w:val="55C1612B"/>
    <w:rsid w:val="55C220B3"/>
    <w:rsid w:val="55C30B2E"/>
    <w:rsid w:val="55C33BDD"/>
    <w:rsid w:val="55C44D61"/>
    <w:rsid w:val="55C45814"/>
    <w:rsid w:val="55C47928"/>
    <w:rsid w:val="55C52144"/>
    <w:rsid w:val="55C55A10"/>
    <w:rsid w:val="55C566F5"/>
    <w:rsid w:val="55C64B09"/>
    <w:rsid w:val="55C67919"/>
    <w:rsid w:val="55C71477"/>
    <w:rsid w:val="55C7591B"/>
    <w:rsid w:val="55C77060"/>
    <w:rsid w:val="55C8387E"/>
    <w:rsid w:val="55C9063E"/>
    <w:rsid w:val="55C93441"/>
    <w:rsid w:val="55C951EF"/>
    <w:rsid w:val="55CB540B"/>
    <w:rsid w:val="55CB6FD9"/>
    <w:rsid w:val="55CE4AC6"/>
    <w:rsid w:val="55CF47D0"/>
    <w:rsid w:val="55D02A22"/>
    <w:rsid w:val="55D122F6"/>
    <w:rsid w:val="55D14725"/>
    <w:rsid w:val="55D32512"/>
    <w:rsid w:val="55D43B94"/>
    <w:rsid w:val="55D47670"/>
    <w:rsid w:val="55D50038"/>
    <w:rsid w:val="55D63329"/>
    <w:rsid w:val="55D650C9"/>
    <w:rsid w:val="55D65B5E"/>
    <w:rsid w:val="55D83684"/>
    <w:rsid w:val="55DA38A0"/>
    <w:rsid w:val="55DA66E7"/>
    <w:rsid w:val="55DA73FC"/>
    <w:rsid w:val="55DB13C7"/>
    <w:rsid w:val="55DD6EED"/>
    <w:rsid w:val="55DE1CF0"/>
    <w:rsid w:val="55DE4A72"/>
    <w:rsid w:val="55DF1D9D"/>
    <w:rsid w:val="55DF2628"/>
    <w:rsid w:val="55DF4BE8"/>
    <w:rsid w:val="55DF63F2"/>
    <w:rsid w:val="55E005F1"/>
    <w:rsid w:val="55E02539"/>
    <w:rsid w:val="55E11D85"/>
    <w:rsid w:val="55E23AF4"/>
    <w:rsid w:val="55E464CD"/>
    <w:rsid w:val="55E519E6"/>
    <w:rsid w:val="55E6075F"/>
    <w:rsid w:val="55E738C7"/>
    <w:rsid w:val="55E742AD"/>
    <w:rsid w:val="55E75FD2"/>
    <w:rsid w:val="55E8104D"/>
    <w:rsid w:val="55E81727"/>
    <w:rsid w:val="55E82AB0"/>
    <w:rsid w:val="55E91072"/>
    <w:rsid w:val="55E91081"/>
    <w:rsid w:val="55E95892"/>
    <w:rsid w:val="55EA1DBE"/>
    <w:rsid w:val="55EA33B8"/>
    <w:rsid w:val="55EA5788"/>
    <w:rsid w:val="55EB23F5"/>
    <w:rsid w:val="55EB785C"/>
    <w:rsid w:val="55EC47D7"/>
    <w:rsid w:val="55EC5382"/>
    <w:rsid w:val="55EC64B8"/>
    <w:rsid w:val="55EC75B3"/>
    <w:rsid w:val="55EE1328"/>
    <w:rsid w:val="55EE2EA8"/>
    <w:rsid w:val="55EF1275"/>
    <w:rsid w:val="55F12998"/>
    <w:rsid w:val="55F167C9"/>
    <w:rsid w:val="55F304BE"/>
    <w:rsid w:val="55F3405E"/>
    <w:rsid w:val="55F34962"/>
    <w:rsid w:val="55F461D9"/>
    <w:rsid w:val="55F7708C"/>
    <w:rsid w:val="55F80F96"/>
    <w:rsid w:val="55F82729"/>
    <w:rsid w:val="55F84BEE"/>
    <w:rsid w:val="55F935FB"/>
    <w:rsid w:val="55FA157E"/>
    <w:rsid w:val="55FA4904"/>
    <w:rsid w:val="55FA7A9F"/>
    <w:rsid w:val="55FC2427"/>
    <w:rsid w:val="55FD7206"/>
    <w:rsid w:val="55FF02EC"/>
    <w:rsid w:val="55FF3307"/>
    <w:rsid w:val="55FF45B8"/>
    <w:rsid w:val="56000EC0"/>
    <w:rsid w:val="56004989"/>
    <w:rsid w:val="56007513"/>
    <w:rsid w:val="56007DFE"/>
    <w:rsid w:val="56020701"/>
    <w:rsid w:val="560326A7"/>
    <w:rsid w:val="56036AF3"/>
    <w:rsid w:val="5604091D"/>
    <w:rsid w:val="56040F00"/>
    <w:rsid w:val="56051FA0"/>
    <w:rsid w:val="56052390"/>
    <w:rsid w:val="56053441"/>
    <w:rsid w:val="56055DA4"/>
    <w:rsid w:val="56095F34"/>
    <w:rsid w:val="56097237"/>
    <w:rsid w:val="560A5808"/>
    <w:rsid w:val="560B1CAC"/>
    <w:rsid w:val="560B55DD"/>
    <w:rsid w:val="560C01BB"/>
    <w:rsid w:val="560D786D"/>
    <w:rsid w:val="560E7979"/>
    <w:rsid w:val="560E7DD9"/>
    <w:rsid w:val="560F3A74"/>
    <w:rsid w:val="56101070"/>
    <w:rsid w:val="56102E1E"/>
    <w:rsid w:val="56125338"/>
    <w:rsid w:val="56126841"/>
    <w:rsid w:val="5613588B"/>
    <w:rsid w:val="56153049"/>
    <w:rsid w:val="56156687"/>
    <w:rsid w:val="561623FF"/>
    <w:rsid w:val="56162CC9"/>
    <w:rsid w:val="561641AD"/>
    <w:rsid w:val="56174CCC"/>
    <w:rsid w:val="56175E36"/>
    <w:rsid w:val="5617654C"/>
    <w:rsid w:val="56183B84"/>
    <w:rsid w:val="561843C9"/>
    <w:rsid w:val="56186177"/>
    <w:rsid w:val="5618701C"/>
    <w:rsid w:val="56187B5D"/>
    <w:rsid w:val="561A5633"/>
    <w:rsid w:val="561A56D9"/>
    <w:rsid w:val="561C5C02"/>
    <w:rsid w:val="561C5E0F"/>
    <w:rsid w:val="561D3396"/>
    <w:rsid w:val="561D378D"/>
    <w:rsid w:val="561D451B"/>
    <w:rsid w:val="561D553B"/>
    <w:rsid w:val="561E6CEC"/>
    <w:rsid w:val="561F12B3"/>
    <w:rsid w:val="5621105A"/>
    <w:rsid w:val="5621445D"/>
    <w:rsid w:val="5621502B"/>
    <w:rsid w:val="56222B52"/>
    <w:rsid w:val="562253FD"/>
    <w:rsid w:val="56240C0E"/>
    <w:rsid w:val="56244B1C"/>
    <w:rsid w:val="562468CA"/>
    <w:rsid w:val="5626622F"/>
    <w:rsid w:val="5626701A"/>
    <w:rsid w:val="56284444"/>
    <w:rsid w:val="56294D77"/>
    <w:rsid w:val="56295DCC"/>
    <w:rsid w:val="562A14DA"/>
    <w:rsid w:val="562B26CF"/>
    <w:rsid w:val="562B64C5"/>
    <w:rsid w:val="562C1C22"/>
    <w:rsid w:val="562C39D0"/>
    <w:rsid w:val="562C46DA"/>
    <w:rsid w:val="562E2A2C"/>
    <w:rsid w:val="562E7748"/>
    <w:rsid w:val="562F3871"/>
    <w:rsid w:val="56301712"/>
    <w:rsid w:val="56302886"/>
    <w:rsid w:val="5630526E"/>
    <w:rsid w:val="563113AD"/>
    <w:rsid w:val="56312D95"/>
    <w:rsid w:val="5632548A"/>
    <w:rsid w:val="56327239"/>
    <w:rsid w:val="563276E7"/>
    <w:rsid w:val="56327ECA"/>
    <w:rsid w:val="56330732"/>
    <w:rsid w:val="56332FB1"/>
    <w:rsid w:val="56350AD7"/>
    <w:rsid w:val="56356D29"/>
    <w:rsid w:val="563611BE"/>
    <w:rsid w:val="56363D8F"/>
    <w:rsid w:val="563665FD"/>
    <w:rsid w:val="5637755A"/>
    <w:rsid w:val="563805C7"/>
    <w:rsid w:val="563A503C"/>
    <w:rsid w:val="563A7E9B"/>
    <w:rsid w:val="563B5612"/>
    <w:rsid w:val="563C4165"/>
    <w:rsid w:val="563C4783"/>
    <w:rsid w:val="563D5BDD"/>
    <w:rsid w:val="563D798B"/>
    <w:rsid w:val="563F06BE"/>
    <w:rsid w:val="563F3703"/>
    <w:rsid w:val="56407A11"/>
    <w:rsid w:val="56410EA1"/>
    <w:rsid w:val="564178E0"/>
    <w:rsid w:val="564231F4"/>
    <w:rsid w:val="56425059"/>
    <w:rsid w:val="56431957"/>
    <w:rsid w:val="56446F6C"/>
    <w:rsid w:val="56460CB2"/>
    <w:rsid w:val="56463818"/>
    <w:rsid w:val="56475CE7"/>
    <w:rsid w:val="56486A5C"/>
    <w:rsid w:val="564927D4"/>
    <w:rsid w:val="56495705"/>
    <w:rsid w:val="56496330"/>
    <w:rsid w:val="564A6CFC"/>
    <w:rsid w:val="564B0F54"/>
    <w:rsid w:val="564C3038"/>
    <w:rsid w:val="564D3839"/>
    <w:rsid w:val="564E1B99"/>
    <w:rsid w:val="564F0538"/>
    <w:rsid w:val="564F36AA"/>
    <w:rsid w:val="565023B2"/>
    <w:rsid w:val="56521689"/>
    <w:rsid w:val="56521690"/>
    <w:rsid w:val="56523597"/>
    <w:rsid w:val="56531F18"/>
    <w:rsid w:val="56537892"/>
    <w:rsid w:val="565449BC"/>
    <w:rsid w:val="56552F27"/>
    <w:rsid w:val="565567A6"/>
    <w:rsid w:val="5656298F"/>
    <w:rsid w:val="565674E4"/>
    <w:rsid w:val="56587692"/>
    <w:rsid w:val="565A053D"/>
    <w:rsid w:val="565C0194"/>
    <w:rsid w:val="565C3C3C"/>
    <w:rsid w:val="565C42B5"/>
    <w:rsid w:val="565C6063"/>
    <w:rsid w:val="565F1859"/>
    <w:rsid w:val="56603417"/>
    <w:rsid w:val="566413BC"/>
    <w:rsid w:val="5664316A"/>
    <w:rsid w:val="56665134"/>
    <w:rsid w:val="56672D5A"/>
    <w:rsid w:val="5667453B"/>
    <w:rsid w:val="566818B4"/>
    <w:rsid w:val="56694C24"/>
    <w:rsid w:val="566B44F9"/>
    <w:rsid w:val="566B5FD6"/>
    <w:rsid w:val="566C7598"/>
    <w:rsid w:val="566C76EA"/>
    <w:rsid w:val="566D1578"/>
    <w:rsid w:val="566D618F"/>
    <w:rsid w:val="566D64C3"/>
    <w:rsid w:val="566E223B"/>
    <w:rsid w:val="566E3FE9"/>
    <w:rsid w:val="56717635"/>
    <w:rsid w:val="56725887"/>
    <w:rsid w:val="567368A1"/>
    <w:rsid w:val="56755FCF"/>
    <w:rsid w:val="567567CB"/>
    <w:rsid w:val="56757125"/>
    <w:rsid w:val="5678655D"/>
    <w:rsid w:val="56791B90"/>
    <w:rsid w:val="56796C71"/>
    <w:rsid w:val="567A0BDF"/>
    <w:rsid w:val="567A298E"/>
    <w:rsid w:val="567A7CD7"/>
    <w:rsid w:val="567C08F5"/>
    <w:rsid w:val="567D422C"/>
    <w:rsid w:val="567E11E9"/>
    <w:rsid w:val="567E247E"/>
    <w:rsid w:val="567F17E0"/>
    <w:rsid w:val="567F5ADC"/>
    <w:rsid w:val="567F7702"/>
    <w:rsid w:val="5680502E"/>
    <w:rsid w:val="568111DC"/>
    <w:rsid w:val="56812AE4"/>
    <w:rsid w:val="56813D1C"/>
    <w:rsid w:val="56815ACA"/>
    <w:rsid w:val="56830265"/>
    <w:rsid w:val="56847368"/>
    <w:rsid w:val="568555E3"/>
    <w:rsid w:val="568735EA"/>
    <w:rsid w:val="56876E58"/>
    <w:rsid w:val="568832FC"/>
    <w:rsid w:val="568850AA"/>
    <w:rsid w:val="56887590"/>
    <w:rsid w:val="568914EA"/>
    <w:rsid w:val="568A7075"/>
    <w:rsid w:val="568B06F7"/>
    <w:rsid w:val="568D0FE5"/>
    <w:rsid w:val="568D1D06"/>
    <w:rsid w:val="568D26C1"/>
    <w:rsid w:val="568D6046"/>
    <w:rsid w:val="568E00F4"/>
    <w:rsid w:val="568F468B"/>
    <w:rsid w:val="569021B1"/>
    <w:rsid w:val="56903F5F"/>
    <w:rsid w:val="56905483"/>
    <w:rsid w:val="56922F90"/>
    <w:rsid w:val="56927CD7"/>
    <w:rsid w:val="569357FD"/>
    <w:rsid w:val="56946A0A"/>
    <w:rsid w:val="56955714"/>
    <w:rsid w:val="5696344C"/>
    <w:rsid w:val="569752EE"/>
    <w:rsid w:val="569869C4"/>
    <w:rsid w:val="56991A1F"/>
    <w:rsid w:val="569945BB"/>
    <w:rsid w:val="56997B4A"/>
    <w:rsid w:val="569A3030"/>
    <w:rsid w:val="569A6B8C"/>
    <w:rsid w:val="569B0A8B"/>
    <w:rsid w:val="569B4383"/>
    <w:rsid w:val="569C036B"/>
    <w:rsid w:val="569C0B56"/>
    <w:rsid w:val="569D01B0"/>
    <w:rsid w:val="569E6B98"/>
    <w:rsid w:val="569F41A2"/>
    <w:rsid w:val="569F4F70"/>
    <w:rsid w:val="56A0017C"/>
    <w:rsid w:val="56A1616C"/>
    <w:rsid w:val="56A17F1A"/>
    <w:rsid w:val="56A268FA"/>
    <w:rsid w:val="56A30136"/>
    <w:rsid w:val="56A31EE4"/>
    <w:rsid w:val="56A33C92"/>
    <w:rsid w:val="56A417B8"/>
    <w:rsid w:val="56A45C5C"/>
    <w:rsid w:val="56A63783"/>
    <w:rsid w:val="56A65531"/>
    <w:rsid w:val="56A800D0"/>
    <w:rsid w:val="56A838BD"/>
    <w:rsid w:val="56A8574D"/>
    <w:rsid w:val="56AA3DFF"/>
    <w:rsid w:val="56AB04AC"/>
    <w:rsid w:val="56AB0D99"/>
    <w:rsid w:val="56AC6A40"/>
    <w:rsid w:val="56AC74F2"/>
    <w:rsid w:val="56AD2D63"/>
    <w:rsid w:val="56AD2D79"/>
    <w:rsid w:val="56AE4BC0"/>
    <w:rsid w:val="56AE6748"/>
    <w:rsid w:val="56AF3248"/>
    <w:rsid w:val="56AF6ADB"/>
    <w:rsid w:val="56B0015D"/>
    <w:rsid w:val="56B007D9"/>
    <w:rsid w:val="56B132C5"/>
    <w:rsid w:val="56B16947"/>
    <w:rsid w:val="56B22127"/>
    <w:rsid w:val="56B26D8E"/>
    <w:rsid w:val="56B539C6"/>
    <w:rsid w:val="56B55151"/>
    <w:rsid w:val="56B57E6A"/>
    <w:rsid w:val="56B70654"/>
    <w:rsid w:val="56B714EC"/>
    <w:rsid w:val="56B74F73"/>
    <w:rsid w:val="56B7773E"/>
    <w:rsid w:val="56B77B44"/>
    <w:rsid w:val="56B91708"/>
    <w:rsid w:val="56B934B6"/>
    <w:rsid w:val="56B93A17"/>
    <w:rsid w:val="56B9573F"/>
    <w:rsid w:val="56BA4D3C"/>
    <w:rsid w:val="56BA722E"/>
    <w:rsid w:val="56BB1258"/>
    <w:rsid w:val="56BB2B85"/>
    <w:rsid w:val="56BE0ACC"/>
    <w:rsid w:val="56BE6D1E"/>
    <w:rsid w:val="56BF4B95"/>
    <w:rsid w:val="56C1236A"/>
    <w:rsid w:val="56C1680E"/>
    <w:rsid w:val="56C27972"/>
    <w:rsid w:val="56C42E5E"/>
    <w:rsid w:val="56C52314"/>
    <w:rsid w:val="56C65061"/>
    <w:rsid w:val="56C65B6A"/>
    <w:rsid w:val="56C65BD3"/>
    <w:rsid w:val="56C73265"/>
    <w:rsid w:val="56C77D7A"/>
    <w:rsid w:val="56C836F9"/>
    <w:rsid w:val="56CA20E2"/>
    <w:rsid w:val="56CA2DC1"/>
    <w:rsid w:val="56CA536A"/>
    <w:rsid w:val="56CA56C3"/>
    <w:rsid w:val="56CB1A45"/>
    <w:rsid w:val="56CB744A"/>
    <w:rsid w:val="56CC35CB"/>
    <w:rsid w:val="56CD4470"/>
    <w:rsid w:val="56CE6835"/>
    <w:rsid w:val="56D007FF"/>
    <w:rsid w:val="56D01CCC"/>
    <w:rsid w:val="56D136E7"/>
    <w:rsid w:val="56D33CE7"/>
    <w:rsid w:val="56D537C0"/>
    <w:rsid w:val="56D56319"/>
    <w:rsid w:val="56D66F07"/>
    <w:rsid w:val="56D72E1C"/>
    <w:rsid w:val="56D7393C"/>
    <w:rsid w:val="56D759ED"/>
    <w:rsid w:val="56DA342C"/>
    <w:rsid w:val="56DA744F"/>
    <w:rsid w:val="56DA7982"/>
    <w:rsid w:val="56DC0634"/>
    <w:rsid w:val="56DC0798"/>
    <w:rsid w:val="56DC0AB0"/>
    <w:rsid w:val="56DC0F52"/>
    <w:rsid w:val="56DC39D5"/>
    <w:rsid w:val="56DD2142"/>
    <w:rsid w:val="56DD6C8E"/>
    <w:rsid w:val="56DE7A24"/>
    <w:rsid w:val="56DF240C"/>
    <w:rsid w:val="56E101E0"/>
    <w:rsid w:val="56E2065A"/>
    <w:rsid w:val="56E23696"/>
    <w:rsid w:val="56E30533"/>
    <w:rsid w:val="56E309B9"/>
    <w:rsid w:val="56E322E1"/>
    <w:rsid w:val="56E36785"/>
    <w:rsid w:val="56E4152E"/>
    <w:rsid w:val="56E43B9B"/>
    <w:rsid w:val="56E46059"/>
    <w:rsid w:val="56E60E11"/>
    <w:rsid w:val="56E65A41"/>
    <w:rsid w:val="56E66275"/>
    <w:rsid w:val="56E71C12"/>
    <w:rsid w:val="56E9366F"/>
    <w:rsid w:val="56EA18C1"/>
    <w:rsid w:val="56EA7203"/>
    <w:rsid w:val="56EB1DA8"/>
    <w:rsid w:val="56EB388B"/>
    <w:rsid w:val="56EB5639"/>
    <w:rsid w:val="56EB5809"/>
    <w:rsid w:val="56EB73E7"/>
    <w:rsid w:val="56EC3CCC"/>
    <w:rsid w:val="56EC51F9"/>
    <w:rsid w:val="56ED7603"/>
    <w:rsid w:val="56EE0C86"/>
    <w:rsid w:val="56EE6D03"/>
    <w:rsid w:val="56EF2533"/>
    <w:rsid w:val="56EF5C5B"/>
    <w:rsid w:val="56EF6ED8"/>
    <w:rsid w:val="56F02C50"/>
    <w:rsid w:val="56F03B2B"/>
    <w:rsid w:val="56F15EAF"/>
    <w:rsid w:val="56F20776"/>
    <w:rsid w:val="56F221DD"/>
    <w:rsid w:val="56F225F5"/>
    <w:rsid w:val="56F24C1A"/>
    <w:rsid w:val="56F269C8"/>
    <w:rsid w:val="56F40992"/>
    <w:rsid w:val="56F41350"/>
    <w:rsid w:val="56F50266"/>
    <w:rsid w:val="56F522C2"/>
    <w:rsid w:val="56F52F04"/>
    <w:rsid w:val="56F55F23"/>
    <w:rsid w:val="56F664B8"/>
    <w:rsid w:val="56F72230"/>
    <w:rsid w:val="56F728A2"/>
    <w:rsid w:val="56F75D8C"/>
    <w:rsid w:val="56F82A3F"/>
    <w:rsid w:val="56F86467"/>
    <w:rsid w:val="56F95FA8"/>
    <w:rsid w:val="56F97D56"/>
    <w:rsid w:val="56FA587C"/>
    <w:rsid w:val="56FA7FC8"/>
    <w:rsid w:val="56FB1D20"/>
    <w:rsid w:val="56FC15F5"/>
    <w:rsid w:val="56FC7846"/>
    <w:rsid w:val="56FE35BF"/>
    <w:rsid w:val="56FF2028"/>
    <w:rsid w:val="56FF2E93"/>
    <w:rsid w:val="570010E5"/>
    <w:rsid w:val="57010EB0"/>
    <w:rsid w:val="57012516"/>
    <w:rsid w:val="57030BD5"/>
    <w:rsid w:val="57034145"/>
    <w:rsid w:val="57034731"/>
    <w:rsid w:val="57044ED0"/>
    <w:rsid w:val="57045582"/>
    <w:rsid w:val="57057179"/>
    <w:rsid w:val="570A3D11"/>
    <w:rsid w:val="570B1838"/>
    <w:rsid w:val="570B2920"/>
    <w:rsid w:val="570B665D"/>
    <w:rsid w:val="570C49F7"/>
    <w:rsid w:val="570D46B9"/>
    <w:rsid w:val="570E6327"/>
    <w:rsid w:val="570F208A"/>
    <w:rsid w:val="570F30D6"/>
    <w:rsid w:val="570F757A"/>
    <w:rsid w:val="57122BC6"/>
    <w:rsid w:val="57133394"/>
    <w:rsid w:val="571406EC"/>
    <w:rsid w:val="57144F08"/>
    <w:rsid w:val="571526B6"/>
    <w:rsid w:val="57154464"/>
    <w:rsid w:val="57176368"/>
    <w:rsid w:val="571873F4"/>
    <w:rsid w:val="57187FF2"/>
    <w:rsid w:val="571903F8"/>
    <w:rsid w:val="57194489"/>
    <w:rsid w:val="57194E75"/>
    <w:rsid w:val="571A1A7B"/>
    <w:rsid w:val="571A6C30"/>
    <w:rsid w:val="571B7CCD"/>
    <w:rsid w:val="571C1C97"/>
    <w:rsid w:val="571C57F3"/>
    <w:rsid w:val="571C70F4"/>
    <w:rsid w:val="571F34FB"/>
    <w:rsid w:val="571F7C13"/>
    <w:rsid w:val="57203535"/>
    <w:rsid w:val="572056CB"/>
    <w:rsid w:val="57207B37"/>
    <w:rsid w:val="572172AD"/>
    <w:rsid w:val="57234DD3"/>
    <w:rsid w:val="57247F13"/>
    <w:rsid w:val="57253127"/>
    <w:rsid w:val="57256D9D"/>
    <w:rsid w:val="57274B59"/>
    <w:rsid w:val="5728107C"/>
    <w:rsid w:val="572930A9"/>
    <w:rsid w:val="572A5F1B"/>
    <w:rsid w:val="572B1EDA"/>
    <w:rsid w:val="572D17AE"/>
    <w:rsid w:val="572D7191"/>
    <w:rsid w:val="572D7A00"/>
    <w:rsid w:val="572E27AB"/>
    <w:rsid w:val="572F3778"/>
    <w:rsid w:val="572F3796"/>
    <w:rsid w:val="572F47BA"/>
    <w:rsid w:val="572F5526"/>
    <w:rsid w:val="57315742"/>
    <w:rsid w:val="573423A8"/>
    <w:rsid w:val="573521B6"/>
    <w:rsid w:val="573568B4"/>
    <w:rsid w:val="57364B06"/>
    <w:rsid w:val="5737087F"/>
    <w:rsid w:val="57376493"/>
    <w:rsid w:val="57390A5F"/>
    <w:rsid w:val="57391DEC"/>
    <w:rsid w:val="573945F7"/>
    <w:rsid w:val="573963A5"/>
    <w:rsid w:val="573A1BE2"/>
    <w:rsid w:val="573A621A"/>
    <w:rsid w:val="573B1C67"/>
    <w:rsid w:val="573B5E60"/>
    <w:rsid w:val="573C40E7"/>
    <w:rsid w:val="573D0B3F"/>
    <w:rsid w:val="573D5844"/>
    <w:rsid w:val="573E39BB"/>
    <w:rsid w:val="573E7E5F"/>
    <w:rsid w:val="573F0031"/>
    <w:rsid w:val="573F5C01"/>
    <w:rsid w:val="5741351C"/>
    <w:rsid w:val="57423CF2"/>
    <w:rsid w:val="57435E3C"/>
    <w:rsid w:val="57437223"/>
    <w:rsid w:val="57437D5A"/>
    <w:rsid w:val="57450D2F"/>
    <w:rsid w:val="574511ED"/>
    <w:rsid w:val="57452F9B"/>
    <w:rsid w:val="574613CF"/>
    <w:rsid w:val="57461A75"/>
    <w:rsid w:val="57462870"/>
    <w:rsid w:val="57476D14"/>
    <w:rsid w:val="574822E5"/>
    <w:rsid w:val="57487332"/>
    <w:rsid w:val="57487AA4"/>
    <w:rsid w:val="57490F28"/>
    <w:rsid w:val="57494340"/>
    <w:rsid w:val="574B60D8"/>
    <w:rsid w:val="574D728D"/>
    <w:rsid w:val="574F4E69"/>
    <w:rsid w:val="574F53FD"/>
    <w:rsid w:val="575119E4"/>
    <w:rsid w:val="575120E7"/>
    <w:rsid w:val="5753191E"/>
    <w:rsid w:val="5753390A"/>
    <w:rsid w:val="57541BF2"/>
    <w:rsid w:val="575431DF"/>
    <w:rsid w:val="57544F68"/>
    <w:rsid w:val="57546DC1"/>
    <w:rsid w:val="575554E8"/>
    <w:rsid w:val="57575742"/>
    <w:rsid w:val="5759666D"/>
    <w:rsid w:val="575A3083"/>
    <w:rsid w:val="575B631B"/>
    <w:rsid w:val="575D0E41"/>
    <w:rsid w:val="575D1CD1"/>
    <w:rsid w:val="575D3117"/>
    <w:rsid w:val="575E22AF"/>
    <w:rsid w:val="575E405D"/>
    <w:rsid w:val="57602A7E"/>
    <w:rsid w:val="5760521B"/>
    <w:rsid w:val="57607DD5"/>
    <w:rsid w:val="5761007A"/>
    <w:rsid w:val="576158FB"/>
    <w:rsid w:val="57616CE5"/>
    <w:rsid w:val="5763236A"/>
    <w:rsid w:val="576553EC"/>
    <w:rsid w:val="5765719A"/>
    <w:rsid w:val="57664AF0"/>
    <w:rsid w:val="57664CC0"/>
    <w:rsid w:val="57686C8A"/>
    <w:rsid w:val="576B045F"/>
    <w:rsid w:val="576B0DCB"/>
    <w:rsid w:val="576B22D6"/>
    <w:rsid w:val="576B50E4"/>
    <w:rsid w:val="576D24F2"/>
    <w:rsid w:val="576D42A0"/>
    <w:rsid w:val="576D604E"/>
    <w:rsid w:val="576F4E59"/>
    <w:rsid w:val="57710EBA"/>
    <w:rsid w:val="577117A8"/>
    <w:rsid w:val="57715EA0"/>
    <w:rsid w:val="577218B7"/>
    <w:rsid w:val="57722962"/>
    <w:rsid w:val="57722F85"/>
    <w:rsid w:val="57723665"/>
    <w:rsid w:val="57727B09"/>
    <w:rsid w:val="57747643"/>
    <w:rsid w:val="57747B59"/>
    <w:rsid w:val="57753593"/>
    <w:rsid w:val="57770C7B"/>
    <w:rsid w:val="5778511F"/>
    <w:rsid w:val="57790709"/>
    <w:rsid w:val="577949F3"/>
    <w:rsid w:val="577A2C00"/>
    <w:rsid w:val="577B4C0F"/>
    <w:rsid w:val="577C3A3A"/>
    <w:rsid w:val="577D745D"/>
    <w:rsid w:val="577E025B"/>
    <w:rsid w:val="577E200A"/>
    <w:rsid w:val="577E34FF"/>
    <w:rsid w:val="577E46FF"/>
    <w:rsid w:val="577F68E6"/>
    <w:rsid w:val="57805D82"/>
    <w:rsid w:val="57812B53"/>
    <w:rsid w:val="57816442"/>
    <w:rsid w:val="57825F9E"/>
    <w:rsid w:val="57847330"/>
    <w:rsid w:val="578515EA"/>
    <w:rsid w:val="57853398"/>
    <w:rsid w:val="5786214B"/>
    <w:rsid w:val="57865744"/>
    <w:rsid w:val="5789754A"/>
    <w:rsid w:val="578C2978"/>
    <w:rsid w:val="578D049F"/>
    <w:rsid w:val="578D1B23"/>
    <w:rsid w:val="578E0C52"/>
    <w:rsid w:val="578F03BA"/>
    <w:rsid w:val="578F4217"/>
    <w:rsid w:val="578F42CB"/>
    <w:rsid w:val="57914433"/>
    <w:rsid w:val="579161E1"/>
    <w:rsid w:val="57916D63"/>
    <w:rsid w:val="57923C7A"/>
    <w:rsid w:val="57924B6D"/>
    <w:rsid w:val="57925AB5"/>
    <w:rsid w:val="57946E25"/>
    <w:rsid w:val="5797131D"/>
    <w:rsid w:val="579849E1"/>
    <w:rsid w:val="579932E7"/>
    <w:rsid w:val="579953C3"/>
    <w:rsid w:val="579A2E45"/>
    <w:rsid w:val="579A5716"/>
    <w:rsid w:val="579B2BBB"/>
    <w:rsid w:val="579B5FCB"/>
    <w:rsid w:val="579C49A3"/>
    <w:rsid w:val="579D117D"/>
    <w:rsid w:val="579D3DCA"/>
    <w:rsid w:val="579E5EB8"/>
    <w:rsid w:val="579E7BAB"/>
    <w:rsid w:val="579F4A45"/>
    <w:rsid w:val="57A005D2"/>
    <w:rsid w:val="57A04676"/>
    <w:rsid w:val="57A06424"/>
    <w:rsid w:val="57A2219C"/>
    <w:rsid w:val="57A23F4A"/>
    <w:rsid w:val="57A44166"/>
    <w:rsid w:val="57A4526C"/>
    <w:rsid w:val="57A54A59"/>
    <w:rsid w:val="57A65B81"/>
    <w:rsid w:val="57A90EE1"/>
    <w:rsid w:val="57A937E5"/>
    <w:rsid w:val="57A9470E"/>
    <w:rsid w:val="57AA1051"/>
    <w:rsid w:val="57AA2DFF"/>
    <w:rsid w:val="57AA72A2"/>
    <w:rsid w:val="57AC4A21"/>
    <w:rsid w:val="57AC541B"/>
    <w:rsid w:val="57AD4DFB"/>
    <w:rsid w:val="57AE0B41"/>
    <w:rsid w:val="57AE6D93"/>
    <w:rsid w:val="57B0086C"/>
    <w:rsid w:val="57B01B77"/>
    <w:rsid w:val="57B27F05"/>
    <w:rsid w:val="57B343A9"/>
    <w:rsid w:val="57B36157"/>
    <w:rsid w:val="57B41ECF"/>
    <w:rsid w:val="57B4447F"/>
    <w:rsid w:val="57B46B1C"/>
    <w:rsid w:val="57B50472"/>
    <w:rsid w:val="57B80AF2"/>
    <w:rsid w:val="57B819BF"/>
    <w:rsid w:val="57B85C78"/>
    <w:rsid w:val="57B95737"/>
    <w:rsid w:val="57B958F8"/>
    <w:rsid w:val="57BB325E"/>
    <w:rsid w:val="57BC2B32"/>
    <w:rsid w:val="57BC687D"/>
    <w:rsid w:val="57BD5A87"/>
    <w:rsid w:val="57BE68AA"/>
    <w:rsid w:val="57C16B70"/>
    <w:rsid w:val="57C3008C"/>
    <w:rsid w:val="57C57C38"/>
    <w:rsid w:val="57C739B1"/>
    <w:rsid w:val="57C77E54"/>
    <w:rsid w:val="57C93943"/>
    <w:rsid w:val="57C93BCD"/>
    <w:rsid w:val="57CC0FC7"/>
    <w:rsid w:val="57CC14E0"/>
    <w:rsid w:val="57CD4D3F"/>
    <w:rsid w:val="57CE56C3"/>
    <w:rsid w:val="57CF2865"/>
    <w:rsid w:val="57D0285B"/>
    <w:rsid w:val="57D04820"/>
    <w:rsid w:val="57D52571"/>
    <w:rsid w:val="57D60097"/>
    <w:rsid w:val="57D615F8"/>
    <w:rsid w:val="57D65588"/>
    <w:rsid w:val="57D822A1"/>
    <w:rsid w:val="57D83E10"/>
    <w:rsid w:val="57D848B5"/>
    <w:rsid w:val="57D8796C"/>
    <w:rsid w:val="57DA16B0"/>
    <w:rsid w:val="57DA38C9"/>
    <w:rsid w:val="57DA61E2"/>
    <w:rsid w:val="57DB15B9"/>
    <w:rsid w:val="57DB4FD5"/>
    <w:rsid w:val="57DB56AE"/>
    <w:rsid w:val="57DB68EE"/>
    <w:rsid w:val="57DB745C"/>
    <w:rsid w:val="57DC45FD"/>
    <w:rsid w:val="57DC6FBF"/>
    <w:rsid w:val="57DD1103"/>
    <w:rsid w:val="57DD3D6E"/>
    <w:rsid w:val="57DD4A12"/>
    <w:rsid w:val="57DD4F82"/>
    <w:rsid w:val="57DE0CFA"/>
    <w:rsid w:val="57DF4B86"/>
    <w:rsid w:val="57DF69C7"/>
    <w:rsid w:val="57E00F16"/>
    <w:rsid w:val="57E01F93"/>
    <w:rsid w:val="57E13CEA"/>
    <w:rsid w:val="57E2517A"/>
    <w:rsid w:val="57E26A3C"/>
    <w:rsid w:val="57E36634"/>
    <w:rsid w:val="57E63900"/>
    <w:rsid w:val="57E809C6"/>
    <w:rsid w:val="57E83927"/>
    <w:rsid w:val="57EA58F1"/>
    <w:rsid w:val="57EA769F"/>
    <w:rsid w:val="57EB0D94"/>
    <w:rsid w:val="57EB51CE"/>
    <w:rsid w:val="57EC78BB"/>
    <w:rsid w:val="57EC7A19"/>
    <w:rsid w:val="57EE3633"/>
    <w:rsid w:val="57EE3D59"/>
    <w:rsid w:val="57EF778F"/>
    <w:rsid w:val="57F02AEA"/>
    <w:rsid w:val="57F0777E"/>
    <w:rsid w:val="57F14ED1"/>
    <w:rsid w:val="57F326F3"/>
    <w:rsid w:val="57F329F7"/>
    <w:rsid w:val="57F4051E"/>
    <w:rsid w:val="57F549C2"/>
    <w:rsid w:val="57F56770"/>
    <w:rsid w:val="57F6014C"/>
    <w:rsid w:val="57F604CF"/>
    <w:rsid w:val="57F70FE0"/>
    <w:rsid w:val="57F756DD"/>
    <w:rsid w:val="57F93470"/>
    <w:rsid w:val="57F95B34"/>
    <w:rsid w:val="57F95F6A"/>
    <w:rsid w:val="57FB365A"/>
    <w:rsid w:val="57FB5C4C"/>
    <w:rsid w:val="57FB6B43"/>
    <w:rsid w:val="57FB7462"/>
    <w:rsid w:val="57FD096B"/>
    <w:rsid w:val="57FF139C"/>
    <w:rsid w:val="58027AF3"/>
    <w:rsid w:val="58035BF4"/>
    <w:rsid w:val="58036FF1"/>
    <w:rsid w:val="580412D8"/>
    <w:rsid w:val="580469B3"/>
    <w:rsid w:val="580622DA"/>
    <w:rsid w:val="580660F5"/>
    <w:rsid w:val="58070251"/>
    <w:rsid w:val="5807137D"/>
    <w:rsid w:val="580746F5"/>
    <w:rsid w:val="5808176D"/>
    <w:rsid w:val="58086E95"/>
    <w:rsid w:val="58093FC9"/>
    <w:rsid w:val="580B7CB6"/>
    <w:rsid w:val="580C1D0B"/>
    <w:rsid w:val="580D03B9"/>
    <w:rsid w:val="580D1BB9"/>
    <w:rsid w:val="580F5357"/>
    <w:rsid w:val="580F5F20"/>
    <w:rsid w:val="581110D0"/>
    <w:rsid w:val="58117322"/>
    <w:rsid w:val="58121141"/>
    <w:rsid w:val="58130AF0"/>
    <w:rsid w:val="58140590"/>
    <w:rsid w:val="58141F88"/>
    <w:rsid w:val="58150BC0"/>
    <w:rsid w:val="58160F18"/>
    <w:rsid w:val="581927AB"/>
    <w:rsid w:val="581A6C16"/>
    <w:rsid w:val="581B3CFC"/>
    <w:rsid w:val="581D5CC6"/>
    <w:rsid w:val="581E4F0B"/>
    <w:rsid w:val="581E5720"/>
    <w:rsid w:val="581F37ED"/>
    <w:rsid w:val="581F404F"/>
    <w:rsid w:val="581F4E4D"/>
    <w:rsid w:val="581F559B"/>
    <w:rsid w:val="5820511C"/>
    <w:rsid w:val="58207C67"/>
    <w:rsid w:val="5821128C"/>
    <w:rsid w:val="58221AA4"/>
    <w:rsid w:val="58222BF5"/>
    <w:rsid w:val="582232DD"/>
    <w:rsid w:val="58226E39"/>
    <w:rsid w:val="582858CC"/>
    <w:rsid w:val="582A6909"/>
    <w:rsid w:val="582B03E3"/>
    <w:rsid w:val="582B355A"/>
    <w:rsid w:val="582B6296"/>
    <w:rsid w:val="582C415B"/>
    <w:rsid w:val="582D36B9"/>
    <w:rsid w:val="582E3A30"/>
    <w:rsid w:val="583059FA"/>
    <w:rsid w:val="583068F6"/>
    <w:rsid w:val="583077A8"/>
    <w:rsid w:val="58313520"/>
    <w:rsid w:val="58322F61"/>
    <w:rsid w:val="58333592"/>
    <w:rsid w:val="58337298"/>
    <w:rsid w:val="58340C62"/>
    <w:rsid w:val="58346B6C"/>
    <w:rsid w:val="58353010"/>
    <w:rsid w:val="58354546"/>
    <w:rsid w:val="58354DBE"/>
    <w:rsid w:val="58366D88"/>
    <w:rsid w:val="583735FE"/>
    <w:rsid w:val="583848AE"/>
    <w:rsid w:val="5838665C"/>
    <w:rsid w:val="583A0DBA"/>
    <w:rsid w:val="583A6878"/>
    <w:rsid w:val="583B48F5"/>
    <w:rsid w:val="583C75C3"/>
    <w:rsid w:val="583D0F08"/>
    <w:rsid w:val="583D5543"/>
    <w:rsid w:val="583E3F5E"/>
    <w:rsid w:val="583E4E73"/>
    <w:rsid w:val="583F13D4"/>
    <w:rsid w:val="584111FE"/>
    <w:rsid w:val="584119B5"/>
    <w:rsid w:val="58417C07"/>
    <w:rsid w:val="58421289"/>
    <w:rsid w:val="5842572D"/>
    <w:rsid w:val="58436EAD"/>
    <w:rsid w:val="5846521D"/>
    <w:rsid w:val="58466FCB"/>
    <w:rsid w:val="58492617"/>
    <w:rsid w:val="584B2834"/>
    <w:rsid w:val="584B45E2"/>
    <w:rsid w:val="584D65AC"/>
    <w:rsid w:val="584E2B8F"/>
    <w:rsid w:val="584E41DB"/>
    <w:rsid w:val="584E6FBA"/>
    <w:rsid w:val="58507E4A"/>
    <w:rsid w:val="58515970"/>
    <w:rsid w:val="58527FAB"/>
    <w:rsid w:val="58530075"/>
    <w:rsid w:val="585316E8"/>
    <w:rsid w:val="58533496"/>
    <w:rsid w:val="58535231"/>
    <w:rsid w:val="58544076"/>
    <w:rsid w:val="585501A1"/>
    <w:rsid w:val="5856139C"/>
    <w:rsid w:val="58577DBC"/>
    <w:rsid w:val="58584F50"/>
    <w:rsid w:val="58595C33"/>
    <w:rsid w:val="585B059D"/>
    <w:rsid w:val="585B17EE"/>
    <w:rsid w:val="585B234B"/>
    <w:rsid w:val="585B7BCD"/>
    <w:rsid w:val="585D2567"/>
    <w:rsid w:val="585E7651"/>
    <w:rsid w:val="585E7D23"/>
    <w:rsid w:val="585F1E3B"/>
    <w:rsid w:val="58602E15"/>
    <w:rsid w:val="58607C28"/>
    <w:rsid w:val="58613E05"/>
    <w:rsid w:val="58615BB3"/>
    <w:rsid w:val="58616610"/>
    <w:rsid w:val="5862192B"/>
    <w:rsid w:val="58632A16"/>
    <w:rsid w:val="58643B01"/>
    <w:rsid w:val="586456A3"/>
    <w:rsid w:val="58653850"/>
    <w:rsid w:val="58667C7C"/>
    <w:rsid w:val="58672FFE"/>
    <w:rsid w:val="58676D26"/>
    <w:rsid w:val="586C6306"/>
    <w:rsid w:val="586D2AC4"/>
    <w:rsid w:val="586E02D0"/>
    <w:rsid w:val="586E29A1"/>
    <w:rsid w:val="586E2AB4"/>
    <w:rsid w:val="586E6522"/>
    <w:rsid w:val="586F43E1"/>
    <w:rsid w:val="5870229A"/>
    <w:rsid w:val="5870232B"/>
    <w:rsid w:val="58704048"/>
    <w:rsid w:val="58724BEF"/>
    <w:rsid w:val="58726012"/>
    <w:rsid w:val="587358E6"/>
    <w:rsid w:val="58735F06"/>
    <w:rsid w:val="58737694"/>
    <w:rsid w:val="58737AD5"/>
    <w:rsid w:val="58741EB5"/>
    <w:rsid w:val="587578B0"/>
    <w:rsid w:val="5876760E"/>
    <w:rsid w:val="58770836"/>
    <w:rsid w:val="587873A1"/>
    <w:rsid w:val="58792A64"/>
    <w:rsid w:val="587A6C75"/>
    <w:rsid w:val="587B59B6"/>
    <w:rsid w:val="587B71B7"/>
    <w:rsid w:val="587C79BF"/>
    <w:rsid w:val="587D16D8"/>
    <w:rsid w:val="587D4737"/>
    <w:rsid w:val="587D49B7"/>
    <w:rsid w:val="587E2CD9"/>
    <w:rsid w:val="587E6A91"/>
    <w:rsid w:val="58825B29"/>
    <w:rsid w:val="588418A2"/>
    <w:rsid w:val="58842427"/>
    <w:rsid w:val="58842616"/>
    <w:rsid w:val="58845D45"/>
    <w:rsid w:val="58855387"/>
    <w:rsid w:val="588675CA"/>
    <w:rsid w:val="58873140"/>
    <w:rsid w:val="588875E4"/>
    <w:rsid w:val="58890F61"/>
    <w:rsid w:val="588A4EF4"/>
    <w:rsid w:val="588A79A4"/>
    <w:rsid w:val="588C1014"/>
    <w:rsid w:val="588C18E4"/>
    <w:rsid w:val="588C1D6B"/>
    <w:rsid w:val="588D4BFA"/>
    <w:rsid w:val="588E1A04"/>
    <w:rsid w:val="588E44CE"/>
    <w:rsid w:val="588F128F"/>
    <w:rsid w:val="5890413E"/>
    <w:rsid w:val="58920462"/>
    <w:rsid w:val="58932C4D"/>
    <w:rsid w:val="589637C3"/>
    <w:rsid w:val="58970F8B"/>
    <w:rsid w:val="5898359F"/>
    <w:rsid w:val="589853A3"/>
    <w:rsid w:val="589870FB"/>
    <w:rsid w:val="589A2E73"/>
    <w:rsid w:val="589C4E3D"/>
    <w:rsid w:val="589D2963"/>
    <w:rsid w:val="589D39D5"/>
    <w:rsid w:val="589D772A"/>
    <w:rsid w:val="589E4C71"/>
    <w:rsid w:val="589F49D2"/>
    <w:rsid w:val="589F66DB"/>
    <w:rsid w:val="58A043CB"/>
    <w:rsid w:val="58A12453"/>
    <w:rsid w:val="58A20E12"/>
    <w:rsid w:val="58A261CC"/>
    <w:rsid w:val="58A27F7A"/>
    <w:rsid w:val="58A41066"/>
    <w:rsid w:val="58A4109F"/>
    <w:rsid w:val="58A43CF2"/>
    <w:rsid w:val="58A53B75"/>
    <w:rsid w:val="58A56C2A"/>
    <w:rsid w:val="58A80763"/>
    <w:rsid w:val="58A84222"/>
    <w:rsid w:val="58A86F2C"/>
    <w:rsid w:val="58AB1524"/>
    <w:rsid w:val="58AB32D2"/>
    <w:rsid w:val="58AB5080"/>
    <w:rsid w:val="58AB6E2E"/>
    <w:rsid w:val="58AD0DF8"/>
    <w:rsid w:val="58AE2DC2"/>
    <w:rsid w:val="58AE4B70"/>
    <w:rsid w:val="58AF4247"/>
    <w:rsid w:val="58B008E9"/>
    <w:rsid w:val="58B13598"/>
    <w:rsid w:val="58B176C5"/>
    <w:rsid w:val="58B22B4D"/>
    <w:rsid w:val="58B35E10"/>
    <w:rsid w:val="58B531EA"/>
    <w:rsid w:val="58B550CA"/>
    <w:rsid w:val="58B61C68"/>
    <w:rsid w:val="58B8154B"/>
    <w:rsid w:val="58B959EF"/>
    <w:rsid w:val="58BA1767"/>
    <w:rsid w:val="58BA35D1"/>
    <w:rsid w:val="58BB4AF4"/>
    <w:rsid w:val="58BC103B"/>
    <w:rsid w:val="58BC54DF"/>
    <w:rsid w:val="58BC5C94"/>
    <w:rsid w:val="58BC5EFD"/>
    <w:rsid w:val="58BD1CA3"/>
    <w:rsid w:val="58BE3005"/>
    <w:rsid w:val="58BF0B2C"/>
    <w:rsid w:val="58BF2BCE"/>
    <w:rsid w:val="58BF6D7E"/>
    <w:rsid w:val="58C16652"/>
    <w:rsid w:val="58C3123D"/>
    <w:rsid w:val="58C3686E"/>
    <w:rsid w:val="58C425E6"/>
    <w:rsid w:val="58C46142"/>
    <w:rsid w:val="58C6010C"/>
    <w:rsid w:val="58C62DB4"/>
    <w:rsid w:val="58C72BED"/>
    <w:rsid w:val="58C75E36"/>
    <w:rsid w:val="58C779E0"/>
    <w:rsid w:val="58C83178"/>
    <w:rsid w:val="58C83E84"/>
    <w:rsid w:val="58C85AB5"/>
    <w:rsid w:val="58C919AA"/>
    <w:rsid w:val="58C925F6"/>
    <w:rsid w:val="58CA1A3D"/>
    <w:rsid w:val="58CA2394"/>
    <w:rsid w:val="58CA2CF1"/>
    <w:rsid w:val="58CA4B2C"/>
    <w:rsid w:val="58CC094F"/>
    <w:rsid w:val="58CD4FF7"/>
    <w:rsid w:val="58CE7766"/>
    <w:rsid w:val="58D04AE7"/>
    <w:rsid w:val="58D20035"/>
    <w:rsid w:val="58D2260D"/>
    <w:rsid w:val="58D77C23"/>
    <w:rsid w:val="58D86495"/>
    <w:rsid w:val="58D9339D"/>
    <w:rsid w:val="58DA0F07"/>
    <w:rsid w:val="58DC5E5B"/>
    <w:rsid w:val="58DC7106"/>
    <w:rsid w:val="58DC77E4"/>
    <w:rsid w:val="58DD5E25"/>
    <w:rsid w:val="58DF1E97"/>
    <w:rsid w:val="58DF4D2A"/>
    <w:rsid w:val="58E0321D"/>
    <w:rsid w:val="58E128DB"/>
    <w:rsid w:val="58E16CF4"/>
    <w:rsid w:val="58E30CBE"/>
    <w:rsid w:val="58E40592"/>
    <w:rsid w:val="58E617C2"/>
    <w:rsid w:val="58E628CF"/>
    <w:rsid w:val="58E672C9"/>
    <w:rsid w:val="58E731A1"/>
    <w:rsid w:val="58E7636A"/>
    <w:rsid w:val="58E77506"/>
    <w:rsid w:val="58E821E2"/>
    <w:rsid w:val="58E84AF7"/>
    <w:rsid w:val="58E86238"/>
    <w:rsid w:val="58E862D4"/>
    <w:rsid w:val="58E95F87"/>
    <w:rsid w:val="58EA204C"/>
    <w:rsid w:val="58EA672E"/>
    <w:rsid w:val="58EB1921"/>
    <w:rsid w:val="58EB1C5D"/>
    <w:rsid w:val="58EB2041"/>
    <w:rsid w:val="58EB3729"/>
    <w:rsid w:val="58EC3E4D"/>
    <w:rsid w:val="58EC4D97"/>
    <w:rsid w:val="58ED5699"/>
    <w:rsid w:val="58ED6091"/>
    <w:rsid w:val="58EE31BF"/>
    <w:rsid w:val="58EF7663"/>
    <w:rsid w:val="58F00CE5"/>
    <w:rsid w:val="58F20F01"/>
    <w:rsid w:val="58F246FB"/>
    <w:rsid w:val="58F24A5D"/>
    <w:rsid w:val="58F31AB0"/>
    <w:rsid w:val="58F47BFE"/>
    <w:rsid w:val="58F534B4"/>
    <w:rsid w:val="58F702C5"/>
    <w:rsid w:val="58FA6B95"/>
    <w:rsid w:val="58FA7DDD"/>
    <w:rsid w:val="58FD3402"/>
    <w:rsid w:val="58FD43FD"/>
    <w:rsid w:val="58FF139D"/>
    <w:rsid w:val="58FF1E5B"/>
    <w:rsid w:val="58FF6875"/>
    <w:rsid w:val="59012EF2"/>
    <w:rsid w:val="59017396"/>
    <w:rsid w:val="590263EF"/>
    <w:rsid w:val="5903310E"/>
    <w:rsid w:val="5903333E"/>
    <w:rsid w:val="590349A9"/>
    <w:rsid w:val="59042C61"/>
    <w:rsid w:val="59044790"/>
    <w:rsid w:val="59053DAA"/>
    <w:rsid w:val="59060509"/>
    <w:rsid w:val="59061E97"/>
    <w:rsid w:val="590671E0"/>
    <w:rsid w:val="590951B5"/>
    <w:rsid w:val="590A2C45"/>
    <w:rsid w:val="590A3EF5"/>
    <w:rsid w:val="590A5161"/>
    <w:rsid w:val="590A549E"/>
    <w:rsid w:val="590A624B"/>
    <w:rsid w:val="590D5382"/>
    <w:rsid w:val="590F1332"/>
    <w:rsid w:val="590F1AAD"/>
    <w:rsid w:val="590F1AB3"/>
    <w:rsid w:val="59103135"/>
    <w:rsid w:val="591250FF"/>
    <w:rsid w:val="59141F21"/>
    <w:rsid w:val="59142A73"/>
    <w:rsid w:val="59142C25"/>
    <w:rsid w:val="591470C9"/>
    <w:rsid w:val="5916752F"/>
    <w:rsid w:val="591700EE"/>
    <w:rsid w:val="5918091E"/>
    <w:rsid w:val="59193799"/>
    <w:rsid w:val="591C1ADA"/>
    <w:rsid w:val="591E1C1E"/>
    <w:rsid w:val="591E5852"/>
    <w:rsid w:val="591E65A0"/>
    <w:rsid w:val="591F0ED8"/>
    <w:rsid w:val="591F3969"/>
    <w:rsid w:val="591F480F"/>
    <w:rsid w:val="591F781C"/>
    <w:rsid w:val="592115E2"/>
    <w:rsid w:val="5922541F"/>
    <w:rsid w:val="5924294C"/>
    <w:rsid w:val="59253609"/>
    <w:rsid w:val="59260BAB"/>
    <w:rsid w:val="59262959"/>
    <w:rsid w:val="59266DFD"/>
    <w:rsid w:val="592737AA"/>
    <w:rsid w:val="59276FD6"/>
    <w:rsid w:val="592941F7"/>
    <w:rsid w:val="592A5FEB"/>
    <w:rsid w:val="592B61C1"/>
    <w:rsid w:val="592B7F6F"/>
    <w:rsid w:val="592C35DC"/>
    <w:rsid w:val="592C6CDA"/>
    <w:rsid w:val="592D1F39"/>
    <w:rsid w:val="592D3CE7"/>
    <w:rsid w:val="592D6B0B"/>
    <w:rsid w:val="592E180D"/>
    <w:rsid w:val="592F21AE"/>
    <w:rsid w:val="592F3F03"/>
    <w:rsid w:val="592F728C"/>
    <w:rsid w:val="59301A29"/>
    <w:rsid w:val="593212FE"/>
    <w:rsid w:val="59321DD0"/>
    <w:rsid w:val="59322F75"/>
    <w:rsid w:val="5932734D"/>
    <w:rsid w:val="59356C0F"/>
    <w:rsid w:val="59360ECA"/>
    <w:rsid w:val="593622B7"/>
    <w:rsid w:val="593773EE"/>
    <w:rsid w:val="59381BC7"/>
    <w:rsid w:val="59384E70"/>
    <w:rsid w:val="593A4F55"/>
    <w:rsid w:val="593A6404"/>
    <w:rsid w:val="593C03CE"/>
    <w:rsid w:val="593C217C"/>
    <w:rsid w:val="593C68E6"/>
    <w:rsid w:val="593D4A70"/>
    <w:rsid w:val="593D6A45"/>
    <w:rsid w:val="593E5B73"/>
    <w:rsid w:val="59411C8B"/>
    <w:rsid w:val="594141C3"/>
    <w:rsid w:val="5943175D"/>
    <w:rsid w:val="59441031"/>
    <w:rsid w:val="59450C44"/>
    <w:rsid w:val="59455CE9"/>
    <w:rsid w:val="59462FFB"/>
    <w:rsid w:val="59465E22"/>
    <w:rsid w:val="59484FC5"/>
    <w:rsid w:val="594869A2"/>
    <w:rsid w:val="59486D73"/>
    <w:rsid w:val="594A2AEB"/>
    <w:rsid w:val="594B637E"/>
    <w:rsid w:val="594C39A1"/>
    <w:rsid w:val="594D42DC"/>
    <w:rsid w:val="594D4389"/>
    <w:rsid w:val="594D6137"/>
    <w:rsid w:val="594E0D9C"/>
    <w:rsid w:val="594F3C5E"/>
    <w:rsid w:val="59505C28"/>
    <w:rsid w:val="5952374E"/>
    <w:rsid w:val="59525A19"/>
    <w:rsid w:val="59534208"/>
    <w:rsid w:val="59540751"/>
    <w:rsid w:val="5954396A"/>
    <w:rsid w:val="59547071"/>
    <w:rsid w:val="5955323E"/>
    <w:rsid w:val="595707A5"/>
    <w:rsid w:val="59590F80"/>
    <w:rsid w:val="59592D2E"/>
    <w:rsid w:val="595A2178"/>
    <w:rsid w:val="595A2602"/>
    <w:rsid w:val="595A2921"/>
    <w:rsid w:val="595B683F"/>
    <w:rsid w:val="595B6AA6"/>
    <w:rsid w:val="595C45CC"/>
    <w:rsid w:val="595C637A"/>
    <w:rsid w:val="595D47B0"/>
    <w:rsid w:val="595D6779"/>
    <w:rsid w:val="595E0345"/>
    <w:rsid w:val="595E08AF"/>
    <w:rsid w:val="595E790B"/>
    <w:rsid w:val="5963595B"/>
    <w:rsid w:val="59647D01"/>
    <w:rsid w:val="596516D3"/>
    <w:rsid w:val="59661B52"/>
    <w:rsid w:val="59682F71"/>
    <w:rsid w:val="59685C7A"/>
    <w:rsid w:val="5969608D"/>
    <w:rsid w:val="596A0A97"/>
    <w:rsid w:val="596A45AE"/>
    <w:rsid w:val="596A4F3B"/>
    <w:rsid w:val="596B4E03"/>
    <w:rsid w:val="596C254C"/>
    <w:rsid w:val="596C2A61"/>
    <w:rsid w:val="596D4A2C"/>
    <w:rsid w:val="596D67DA"/>
    <w:rsid w:val="596F60AE"/>
    <w:rsid w:val="59710B04"/>
    <w:rsid w:val="597119BD"/>
    <w:rsid w:val="59722042"/>
    <w:rsid w:val="59725B9E"/>
    <w:rsid w:val="59731844"/>
    <w:rsid w:val="59741878"/>
    <w:rsid w:val="59747B68"/>
    <w:rsid w:val="597604FF"/>
    <w:rsid w:val="597701D8"/>
    <w:rsid w:val="59774954"/>
    <w:rsid w:val="597823D6"/>
    <w:rsid w:val="59793AB9"/>
    <w:rsid w:val="5979517E"/>
    <w:rsid w:val="59797E57"/>
    <w:rsid w:val="597A4A53"/>
    <w:rsid w:val="597A57CC"/>
    <w:rsid w:val="597C0DDC"/>
    <w:rsid w:val="59811F5A"/>
    <w:rsid w:val="5985016D"/>
    <w:rsid w:val="59851D75"/>
    <w:rsid w:val="59854F82"/>
    <w:rsid w:val="59883613"/>
    <w:rsid w:val="59894CE9"/>
    <w:rsid w:val="59895AEC"/>
    <w:rsid w:val="59897E96"/>
    <w:rsid w:val="598A738C"/>
    <w:rsid w:val="598B68D3"/>
    <w:rsid w:val="598B6E78"/>
    <w:rsid w:val="598C4EB2"/>
    <w:rsid w:val="598D0C2A"/>
    <w:rsid w:val="598D490C"/>
    <w:rsid w:val="598D6DF7"/>
    <w:rsid w:val="598E7711"/>
    <w:rsid w:val="598F04FE"/>
    <w:rsid w:val="59937726"/>
    <w:rsid w:val="59941FB8"/>
    <w:rsid w:val="59943D66"/>
    <w:rsid w:val="59956C41"/>
    <w:rsid w:val="59967AB1"/>
    <w:rsid w:val="59967ADE"/>
    <w:rsid w:val="59970D11"/>
    <w:rsid w:val="59986604"/>
    <w:rsid w:val="59987A3E"/>
    <w:rsid w:val="5999137D"/>
    <w:rsid w:val="59995821"/>
    <w:rsid w:val="599B2C24"/>
    <w:rsid w:val="599C0150"/>
    <w:rsid w:val="599C2C1B"/>
    <w:rsid w:val="599D21E8"/>
    <w:rsid w:val="599E4BE5"/>
    <w:rsid w:val="599E6993"/>
    <w:rsid w:val="599F395E"/>
    <w:rsid w:val="59A14341"/>
    <w:rsid w:val="59A33FA9"/>
    <w:rsid w:val="59A422A7"/>
    <w:rsid w:val="59A42ACB"/>
    <w:rsid w:val="59A46648"/>
    <w:rsid w:val="59A541C5"/>
    <w:rsid w:val="59A55F73"/>
    <w:rsid w:val="59A85CAB"/>
    <w:rsid w:val="59A87812"/>
    <w:rsid w:val="59AB176C"/>
    <w:rsid w:val="59AC10B0"/>
    <w:rsid w:val="59AC4CD6"/>
    <w:rsid w:val="59AC7302"/>
    <w:rsid w:val="59AD1B4F"/>
    <w:rsid w:val="59AF0BA0"/>
    <w:rsid w:val="59AF6DF2"/>
    <w:rsid w:val="59B166C6"/>
    <w:rsid w:val="59B22EAB"/>
    <w:rsid w:val="59B30996"/>
    <w:rsid w:val="59B44196"/>
    <w:rsid w:val="59B44408"/>
    <w:rsid w:val="59B47F65"/>
    <w:rsid w:val="59B50646"/>
    <w:rsid w:val="59B77A55"/>
    <w:rsid w:val="59B77F70"/>
    <w:rsid w:val="59B80C41"/>
    <w:rsid w:val="59B8331E"/>
    <w:rsid w:val="59B83655"/>
    <w:rsid w:val="59B85CA7"/>
    <w:rsid w:val="59B85D01"/>
    <w:rsid w:val="59B87836"/>
    <w:rsid w:val="59B937CD"/>
    <w:rsid w:val="59B966C3"/>
    <w:rsid w:val="59BA41A7"/>
    <w:rsid w:val="59BB3CE7"/>
    <w:rsid w:val="59BB79D2"/>
    <w:rsid w:val="59BC05D9"/>
    <w:rsid w:val="59BC3F00"/>
    <w:rsid w:val="59BD05EA"/>
    <w:rsid w:val="59BD150F"/>
    <w:rsid w:val="59BD6D86"/>
    <w:rsid w:val="59BE0DE3"/>
    <w:rsid w:val="59BE2933"/>
    <w:rsid w:val="59BF5D24"/>
    <w:rsid w:val="59BF6EAF"/>
    <w:rsid w:val="59C01E47"/>
    <w:rsid w:val="59C04B5B"/>
    <w:rsid w:val="59C06785"/>
    <w:rsid w:val="59C15ACD"/>
    <w:rsid w:val="59C208D3"/>
    <w:rsid w:val="59C2567A"/>
    <w:rsid w:val="59C363FA"/>
    <w:rsid w:val="59C4289D"/>
    <w:rsid w:val="59C53F20"/>
    <w:rsid w:val="59C679CE"/>
    <w:rsid w:val="59C70328"/>
    <w:rsid w:val="59C74146"/>
    <w:rsid w:val="59C77C98"/>
    <w:rsid w:val="59C873C6"/>
    <w:rsid w:val="59C87779"/>
    <w:rsid w:val="59CA1787"/>
    <w:rsid w:val="59CA67B9"/>
    <w:rsid w:val="59CA7788"/>
    <w:rsid w:val="59CC1752"/>
    <w:rsid w:val="59CC1E60"/>
    <w:rsid w:val="59CC2F84"/>
    <w:rsid w:val="59CF0866"/>
    <w:rsid w:val="59CF1242"/>
    <w:rsid w:val="59CF4D9E"/>
    <w:rsid w:val="59D02772"/>
    <w:rsid w:val="59D10B16"/>
    <w:rsid w:val="59D217EB"/>
    <w:rsid w:val="59D2488F"/>
    <w:rsid w:val="59D31BE0"/>
    <w:rsid w:val="59D32AE1"/>
    <w:rsid w:val="59D53310"/>
    <w:rsid w:val="59D6437F"/>
    <w:rsid w:val="59D86349"/>
    <w:rsid w:val="59D93E6F"/>
    <w:rsid w:val="59D95C1D"/>
    <w:rsid w:val="59D979CB"/>
    <w:rsid w:val="59DA2A91"/>
    <w:rsid w:val="59DB4679"/>
    <w:rsid w:val="59DB549D"/>
    <w:rsid w:val="59DD395F"/>
    <w:rsid w:val="59DE4FE1"/>
    <w:rsid w:val="59DE60BF"/>
    <w:rsid w:val="59E02103"/>
    <w:rsid w:val="59E07BBA"/>
    <w:rsid w:val="59E100F8"/>
    <w:rsid w:val="59E12566"/>
    <w:rsid w:val="59E16B59"/>
    <w:rsid w:val="59E20F76"/>
    <w:rsid w:val="59E27887"/>
    <w:rsid w:val="59E36A9C"/>
    <w:rsid w:val="59E44CEE"/>
    <w:rsid w:val="59E507F0"/>
    <w:rsid w:val="59E6060A"/>
    <w:rsid w:val="59E720E8"/>
    <w:rsid w:val="59E73D0F"/>
    <w:rsid w:val="59E85E60"/>
    <w:rsid w:val="59E86C56"/>
    <w:rsid w:val="59E940B2"/>
    <w:rsid w:val="59EB4D28"/>
    <w:rsid w:val="59EC0875"/>
    <w:rsid w:val="59EC5950"/>
    <w:rsid w:val="59ED70B6"/>
    <w:rsid w:val="59ED7E16"/>
    <w:rsid w:val="59EF3692"/>
    <w:rsid w:val="59EF71EF"/>
    <w:rsid w:val="59F001FE"/>
    <w:rsid w:val="59F120A0"/>
    <w:rsid w:val="59F12F67"/>
    <w:rsid w:val="59F359C5"/>
    <w:rsid w:val="59F40CA9"/>
    <w:rsid w:val="59F45DB1"/>
    <w:rsid w:val="59F667CF"/>
    <w:rsid w:val="59F67305"/>
    <w:rsid w:val="59F73FA9"/>
    <w:rsid w:val="59F754ED"/>
    <w:rsid w:val="59F803A7"/>
    <w:rsid w:val="59F9006D"/>
    <w:rsid w:val="59F90917"/>
    <w:rsid w:val="59FB17D7"/>
    <w:rsid w:val="59FB6B63"/>
    <w:rsid w:val="59FC0431"/>
    <w:rsid w:val="59FC1F15"/>
    <w:rsid w:val="59FE3934"/>
    <w:rsid w:val="59FF38D6"/>
    <w:rsid w:val="59FF5716"/>
    <w:rsid w:val="5A0006E2"/>
    <w:rsid w:val="5A006586"/>
    <w:rsid w:val="5A027063"/>
    <w:rsid w:val="5A042160"/>
    <w:rsid w:val="5A056A12"/>
    <w:rsid w:val="5A0667C2"/>
    <w:rsid w:val="5A0712D2"/>
    <w:rsid w:val="5A087A44"/>
    <w:rsid w:val="5A094754"/>
    <w:rsid w:val="5A0A5DD6"/>
    <w:rsid w:val="5A0B4B17"/>
    <w:rsid w:val="5A0C1464"/>
    <w:rsid w:val="5A0C65C5"/>
    <w:rsid w:val="5A0C7DA1"/>
    <w:rsid w:val="5A0E1D6B"/>
    <w:rsid w:val="5A0E58C7"/>
    <w:rsid w:val="5A0E63A9"/>
    <w:rsid w:val="5A0F163F"/>
    <w:rsid w:val="5A0F7891"/>
    <w:rsid w:val="5A1130B0"/>
    <w:rsid w:val="5A13112F"/>
    <w:rsid w:val="5A137381"/>
    <w:rsid w:val="5A146C55"/>
    <w:rsid w:val="5A146F06"/>
    <w:rsid w:val="5A1478CF"/>
    <w:rsid w:val="5A156D50"/>
    <w:rsid w:val="5A160626"/>
    <w:rsid w:val="5A1621EF"/>
    <w:rsid w:val="5A180059"/>
    <w:rsid w:val="5A18311A"/>
    <w:rsid w:val="5A184997"/>
    <w:rsid w:val="5A194429"/>
    <w:rsid w:val="5A1B6236"/>
    <w:rsid w:val="5A1D0200"/>
    <w:rsid w:val="5A1D1FAE"/>
    <w:rsid w:val="5A1D5B0A"/>
    <w:rsid w:val="5A1E5B58"/>
    <w:rsid w:val="5A1F4951"/>
    <w:rsid w:val="5A2055FA"/>
    <w:rsid w:val="5A213AB6"/>
    <w:rsid w:val="5A221372"/>
    <w:rsid w:val="5A2450EA"/>
    <w:rsid w:val="5A246D11"/>
    <w:rsid w:val="5A255C83"/>
    <w:rsid w:val="5A266A92"/>
    <w:rsid w:val="5A272E2C"/>
    <w:rsid w:val="5A276988"/>
    <w:rsid w:val="5A296BA4"/>
    <w:rsid w:val="5A2A4CE9"/>
    <w:rsid w:val="5A2A6479"/>
    <w:rsid w:val="5A2B1AB8"/>
    <w:rsid w:val="5A2B26CF"/>
    <w:rsid w:val="5A2C0443"/>
    <w:rsid w:val="5A2C2DFC"/>
    <w:rsid w:val="5A2C3F9F"/>
    <w:rsid w:val="5A2C4DDC"/>
    <w:rsid w:val="5A2D7804"/>
    <w:rsid w:val="5A2E41BB"/>
    <w:rsid w:val="5A2E68A2"/>
    <w:rsid w:val="5A2E7499"/>
    <w:rsid w:val="5A2F2C89"/>
    <w:rsid w:val="5A30755E"/>
    <w:rsid w:val="5A3115B5"/>
    <w:rsid w:val="5A3135E4"/>
    <w:rsid w:val="5A315A59"/>
    <w:rsid w:val="5A327C9E"/>
    <w:rsid w:val="5A3317D1"/>
    <w:rsid w:val="5A332DEA"/>
    <w:rsid w:val="5A332E58"/>
    <w:rsid w:val="5A3410A5"/>
    <w:rsid w:val="5A354749"/>
    <w:rsid w:val="5A3572F7"/>
    <w:rsid w:val="5A376592"/>
    <w:rsid w:val="5A380062"/>
    <w:rsid w:val="5A385AB9"/>
    <w:rsid w:val="5A3951B9"/>
    <w:rsid w:val="5A3966BC"/>
    <w:rsid w:val="5A3A0C56"/>
    <w:rsid w:val="5A3A144D"/>
    <w:rsid w:val="5A3A2AAA"/>
    <w:rsid w:val="5A3B68D8"/>
    <w:rsid w:val="5A3D61AC"/>
    <w:rsid w:val="5A3E1925"/>
    <w:rsid w:val="5A3E2F30"/>
    <w:rsid w:val="5A405ED7"/>
    <w:rsid w:val="5A41288C"/>
    <w:rsid w:val="5A420BA5"/>
    <w:rsid w:val="5A4237C2"/>
    <w:rsid w:val="5A432183"/>
    <w:rsid w:val="5A44474D"/>
    <w:rsid w:val="5A44753A"/>
    <w:rsid w:val="5A451B2A"/>
    <w:rsid w:val="5A461504"/>
    <w:rsid w:val="5A470DD9"/>
    <w:rsid w:val="5A4726CB"/>
    <w:rsid w:val="5A490F69"/>
    <w:rsid w:val="5A490FF5"/>
    <w:rsid w:val="5A493745"/>
    <w:rsid w:val="5A494CAD"/>
    <w:rsid w:val="5A495A86"/>
    <w:rsid w:val="5A4968FF"/>
    <w:rsid w:val="5A497C4F"/>
    <w:rsid w:val="5A4A08C9"/>
    <w:rsid w:val="5A4A4453"/>
    <w:rsid w:val="5A4B3925"/>
    <w:rsid w:val="5A4C2893"/>
    <w:rsid w:val="5A4C39FF"/>
    <w:rsid w:val="5A4C63EF"/>
    <w:rsid w:val="5A4D5884"/>
    <w:rsid w:val="5A4E2167"/>
    <w:rsid w:val="5A4E660B"/>
    <w:rsid w:val="5A4E7766"/>
    <w:rsid w:val="5A4F5EDF"/>
    <w:rsid w:val="5A511C57"/>
    <w:rsid w:val="5A52110A"/>
    <w:rsid w:val="5A530835"/>
    <w:rsid w:val="5A5359CF"/>
    <w:rsid w:val="5A535FD6"/>
    <w:rsid w:val="5A53777D"/>
    <w:rsid w:val="5A5534F6"/>
    <w:rsid w:val="5A5654C0"/>
    <w:rsid w:val="5A56726E"/>
    <w:rsid w:val="5A581238"/>
    <w:rsid w:val="5A582FE6"/>
    <w:rsid w:val="5A5A6D5E"/>
    <w:rsid w:val="5A5D684E"/>
    <w:rsid w:val="5A5E5E14"/>
    <w:rsid w:val="5A5F102F"/>
    <w:rsid w:val="5A603798"/>
    <w:rsid w:val="5A604A46"/>
    <w:rsid w:val="5A623E64"/>
    <w:rsid w:val="5A625C12"/>
    <w:rsid w:val="5A626F96"/>
    <w:rsid w:val="5A6333C7"/>
    <w:rsid w:val="5A644234"/>
    <w:rsid w:val="5A661704"/>
    <w:rsid w:val="5A66172F"/>
    <w:rsid w:val="5A666A46"/>
    <w:rsid w:val="5A667177"/>
    <w:rsid w:val="5A6776CD"/>
    <w:rsid w:val="5A686281"/>
    <w:rsid w:val="5A690D4F"/>
    <w:rsid w:val="5A6951F3"/>
    <w:rsid w:val="5A6A122C"/>
    <w:rsid w:val="5A6A4AC7"/>
    <w:rsid w:val="5A6C6A91"/>
    <w:rsid w:val="5A6C7713"/>
    <w:rsid w:val="5A6D335D"/>
    <w:rsid w:val="5A7140A7"/>
    <w:rsid w:val="5A7141E5"/>
    <w:rsid w:val="5A715E56"/>
    <w:rsid w:val="5A72571A"/>
    <w:rsid w:val="5A736072"/>
    <w:rsid w:val="5A737E20"/>
    <w:rsid w:val="5A741F91"/>
    <w:rsid w:val="5A744342"/>
    <w:rsid w:val="5A746DF6"/>
    <w:rsid w:val="5A751DEA"/>
    <w:rsid w:val="5A753B98"/>
    <w:rsid w:val="5A7671C1"/>
    <w:rsid w:val="5A776A86"/>
    <w:rsid w:val="5A7808ED"/>
    <w:rsid w:val="5A7817D1"/>
    <w:rsid w:val="5A7871E4"/>
    <w:rsid w:val="5A7A11AE"/>
    <w:rsid w:val="5A7A1310"/>
    <w:rsid w:val="5A7B7F0D"/>
    <w:rsid w:val="5A7C4F26"/>
    <w:rsid w:val="5A7E00EA"/>
    <w:rsid w:val="5A8045D4"/>
    <w:rsid w:val="5A820063"/>
    <w:rsid w:val="5A821E11"/>
    <w:rsid w:val="5A82610B"/>
    <w:rsid w:val="5A837568"/>
    <w:rsid w:val="5A84380D"/>
    <w:rsid w:val="5A843DDB"/>
    <w:rsid w:val="5A845B89"/>
    <w:rsid w:val="5A851431"/>
    <w:rsid w:val="5A8548E5"/>
    <w:rsid w:val="5A867B53"/>
    <w:rsid w:val="5A8851CB"/>
    <w:rsid w:val="5A89319F"/>
    <w:rsid w:val="5A896AA3"/>
    <w:rsid w:val="5A8B2BEC"/>
    <w:rsid w:val="5A8B51D1"/>
    <w:rsid w:val="5A8D3745"/>
    <w:rsid w:val="5A8E6A07"/>
    <w:rsid w:val="5A8E79A0"/>
    <w:rsid w:val="5A8F5F7C"/>
    <w:rsid w:val="5A9009D2"/>
    <w:rsid w:val="5A901BFB"/>
    <w:rsid w:val="5A906066"/>
    <w:rsid w:val="5A9102A6"/>
    <w:rsid w:val="5A927D48"/>
    <w:rsid w:val="5A944726"/>
    <w:rsid w:val="5A9460BE"/>
    <w:rsid w:val="5A955FE8"/>
    <w:rsid w:val="5A963B0E"/>
    <w:rsid w:val="5A984645"/>
    <w:rsid w:val="5A99575A"/>
    <w:rsid w:val="5A99615D"/>
    <w:rsid w:val="5A9B1124"/>
    <w:rsid w:val="5A9D30EE"/>
    <w:rsid w:val="5A9E2912"/>
    <w:rsid w:val="5AA004E9"/>
    <w:rsid w:val="5AA01070"/>
    <w:rsid w:val="5AA033BF"/>
    <w:rsid w:val="5AA04F52"/>
    <w:rsid w:val="5AA1498D"/>
    <w:rsid w:val="5AA17AD4"/>
    <w:rsid w:val="5AA243E4"/>
    <w:rsid w:val="5AA35DB6"/>
    <w:rsid w:val="5AA4447D"/>
    <w:rsid w:val="5AA454A5"/>
    <w:rsid w:val="5AA4622B"/>
    <w:rsid w:val="5AA47FD9"/>
    <w:rsid w:val="5AA50240"/>
    <w:rsid w:val="5AA51499"/>
    <w:rsid w:val="5AA56215"/>
    <w:rsid w:val="5AA601F5"/>
    <w:rsid w:val="5AA6460A"/>
    <w:rsid w:val="5AA707E8"/>
    <w:rsid w:val="5AA74757"/>
    <w:rsid w:val="5AA77AC9"/>
    <w:rsid w:val="5AA82963"/>
    <w:rsid w:val="5AA85365"/>
    <w:rsid w:val="5AA91AFA"/>
    <w:rsid w:val="5AA978D1"/>
    <w:rsid w:val="5AAA14E7"/>
    <w:rsid w:val="5AAC30C2"/>
    <w:rsid w:val="5AAC50E0"/>
    <w:rsid w:val="5AAD221E"/>
    <w:rsid w:val="5AAD2470"/>
    <w:rsid w:val="5AAE0E58"/>
    <w:rsid w:val="5AAF3EB6"/>
    <w:rsid w:val="5AB011D9"/>
    <w:rsid w:val="5AB02E22"/>
    <w:rsid w:val="5AB04BD0"/>
    <w:rsid w:val="5AB05D4E"/>
    <w:rsid w:val="5AB0697E"/>
    <w:rsid w:val="5AB133D7"/>
    <w:rsid w:val="5AB1504A"/>
    <w:rsid w:val="5AB32912"/>
    <w:rsid w:val="5AB3646E"/>
    <w:rsid w:val="5AB51A49"/>
    <w:rsid w:val="5AB67D0C"/>
    <w:rsid w:val="5AB722D7"/>
    <w:rsid w:val="5AB741B0"/>
    <w:rsid w:val="5AB83A84"/>
    <w:rsid w:val="5AB84324"/>
    <w:rsid w:val="5AB945B5"/>
    <w:rsid w:val="5ABB5323"/>
    <w:rsid w:val="5ABC3575"/>
    <w:rsid w:val="5ABC46F1"/>
    <w:rsid w:val="5ABC4BC8"/>
    <w:rsid w:val="5ABC6EDF"/>
    <w:rsid w:val="5ABD2168"/>
    <w:rsid w:val="5ABD553F"/>
    <w:rsid w:val="5ABD72ED"/>
    <w:rsid w:val="5AC01D9F"/>
    <w:rsid w:val="5AC16DDD"/>
    <w:rsid w:val="5AC17B02"/>
    <w:rsid w:val="5AC32B55"/>
    <w:rsid w:val="5AC643F3"/>
    <w:rsid w:val="5AC661A1"/>
    <w:rsid w:val="5AC67AA1"/>
    <w:rsid w:val="5AC71F19"/>
    <w:rsid w:val="5AC75899"/>
    <w:rsid w:val="5AC95C92"/>
    <w:rsid w:val="5AC97A40"/>
    <w:rsid w:val="5ACB4E94"/>
    <w:rsid w:val="5ACB7C5C"/>
    <w:rsid w:val="5ACC1A53"/>
    <w:rsid w:val="5ACC7530"/>
    <w:rsid w:val="5ACD5782"/>
    <w:rsid w:val="5ACE14FA"/>
    <w:rsid w:val="5ACE32A8"/>
    <w:rsid w:val="5AD00DCE"/>
    <w:rsid w:val="5AD05272"/>
    <w:rsid w:val="5AD22D98"/>
    <w:rsid w:val="5AD26D55"/>
    <w:rsid w:val="5AD42FAA"/>
    <w:rsid w:val="5AD54802"/>
    <w:rsid w:val="5AD60C4D"/>
    <w:rsid w:val="5AD85ED5"/>
    <w:rsid w:val="5AD96529"/>
    <w:rsid w:val="5ADA0D63"/>
    <w:rsid w:val="5ADA1C4D"/>
    <w:rsid w:val="5ADA44F2"/>
    <w:rsid w:val="5ADA5208"/>
    <w:rsid w:val="5ADC3C17"/>
    <w:rsid w:val="5ADC59C5"/>
    <w:rsid w:val="5ADC7773"/>
    <w:rsid w:val="5ADD173D"/>
    <w:rsid w:val="5ADE1E7A"/>
    <w:rsid w:val="5ADE798F"/>
    <w:rsid w:val="5ADF330A"/>
    <w:rsid w:val="5AE105ED"/>
    <w:rsid w:val="5AE145C5"/>
    <w:rsid w:val="5AE30235"/>
    <w:rsid w:val="5AE42ACB"/>
    <w:rsid w:val="5AE470AA"/>
    <w:rsid w:val="5AE605F2"/>
    <w:rsid w:val="5AE66844"/>
    <w:rsid w:val="5AE72B4E"/>
    <w:rsid w:val="5AE7461F"/>
    <w:rsid w:val="5AE825BC"/>
    <w:rsid w:val="5AE8666C"/>
    <w:rsid w:val="5AE9031E"/>
    <w:rsid w:val="5AE91E90"/>
    <w:rsid w:val="5AE957D3"/>
    <w:rsid w:val="5AE96F8D"/>
    <w:rsid w:val="5AEB3800"/>
    <w:rsid w:val="5AEB5C08"/>
    <w:rsid w:val="5AED72F3"/>
    <w:rsid w:val="5AF26CD7"/>
    <w:rsid w:val="5AF541EC"/>
    <w:rsid w:val="5AF56A87"/>
    <w:rsid w:val="5AF656AC"/>
    <w:rsid w:val="5AF70A51"/>
    <w:rsid w:val="5AF80325"/>
    <w:rsid w:val="5AF915ED"/>
    <w:rsid w:val="5AF93C4B"/>
    <w:rsid w:val="5AF96577"/>
    <w:rsid w:val="5AFA5E4B"/>
    <w:rsid w:val="5AFA67D1"/>
    <w:rsid w:val="5AFB05AB"/>
    <w:rsid w:val="5AFC105E"/>
    <w:rsid w:val="5AFC2EF7"/>
    <w:rsid w:val="5AFC3CC2"/>
    <w:rsid w:val="5AFC7E15"/>
    <w:rsid w:val="5AFE1DDF"/>
    <w:rsid w:val="5AFE20AB"/>
    <w:rsid w:val="5AFF3461"/>
    <w:rsid w:val="5B007E2D"/>
    <w:rsid w:val="5B0171D9"/>
    <w:rsid w:val="5B0311A3"/>
    <w:rsid w:val="5B0401D2"/>
    <w:rsid w:val="5B056850"/>
    <w:rsid w:val="5B060FB8"/>
    <w:rsid w:val="5B062A42"/>
    <w:rsid w:val="5B0867BA"/>
    <w:rsid w:val="5B087313"/>
    <w:rsid w:val="5B094E36"/>
    <w:rsid w:val="5B0A0BDA"/>
    <w:rsid w:val="5B0A7056"/>
    <w:rsid w:val="5B0B44FC"/>
    <w:rsid w:val="5B0C6D34"/>
    <w:rsid w:val="5B0F3E07"/>
    <w:rsid w:val="5B0F5D9A"/>
    <w:rsid w:val="5B101B12"/>
    <w:rsid w:val="5B102138"/>
    <w:rsid w:val="5B1025CC"/>
    <w:rsid w:val="5B117F79"/>
    <w:rsid w:val="5B12073A"/>
    <w:rsid w:val="5B124A97"/>
    <w:rsid w:val="5B127639"/>
    <w:rsid w:val="5B136F0D"/>
    <w:rsid w:val="5B137203"/>
    <w:rsid w:val="5B1433B1"/>
    <w:rsid w:val="5B182775"/>
    <w:rsid w:val="5B1A64ED"/>
    <w:rsid w:val="5B1C1728"/>
    <w:rsid w:val="5B1C2265"/>
    <w:rsid w:val="5B1C32AC"/>
    <w:rsid w:val="5B1D0E33"/>
    <w:rsid w:val="5B1E422F"/>
    <w:rsid w:val="5B1F222F"/>
    <w:rsid w:val="5B20125A"/>
    <w:rsid w:val="5B206F0E"/>
    <w:rsid w:val="5B207121"/>
    <w:rsid w:val="5B213FC1"/>
    <w:rsid w:val="5B21454D"/>
    <w:rsid w:val="5B215ACE"/>
    <w:rsid w:val="5B22711E"/>
    <w:rsid w:val="5B231846"/>
    <w:rsid w:val="5B2337F0"/>
    <w:rsid w:val="5B242EC8"/>
    <w:rsid w:val="5B24736C"/>
    <w:rsid w:val="5B257456"/>
    <w:rsid w:val="5B261394"/>
    <w:rsid w:val="5B264CD9"/>
    <w:rsid w:val="5B2757EE"/>
    <w:rsid w:val="5B286E5C"/>
    <w:rsid w:val="5B292C55"/>
    <w:rsid w:val="5B295594"/>
    <w:rsid w:val="5B2975D0"/>
    <w:rsid w:val="5B2A33D3"/>
    <w:rsid w:val="5B2A728F"/>
    <w:rsid w:val="5B2C6106"/>
    <w:rsid w:val="5B2D4472"/>
    <w:rsid w:val="5B2D6220"/>
    <w:rsid w:val="5B2E5A93"/>
    <w:rsid w:val="5B33135D"/>
    <w:rsid w:val="5B3327E3"/>
    <w:rsid w:val="5B3475AF"/>
    <w:rsid w:val="5B3550D5"/>
    <w:rsid w:val="5B363E53"/>
    <w:rsid w:val="5B375499"/>
    <w:rsid w:val="5B37709F"/>
    <w:rsid w:val="5B39341B"/>
    <w:rsid w:val="5B3A6B8F"/>
    <w:rsid w:val="5B3B4F0F"/>
    <w:rsid w:val="5B3C1DA9"/>
    <w:rsid w:val="5B3C2907"/>
    <w:rsid w:val="5B3C4ABA"/>
    <w:rsid w:val="5B3D7D43"/>
    <w:rsid w:val="5B3E6680"/>
    <w:rsid w:val="5B3F1217"/>
    <w:rsid w:val="5B3F40CD"/>
    <w:rsid w:val="5B3F5058"/>
    <w:rsid w:val="5B4000CB"/>
    <w:rsid w:val="5B4015E8"/>
    <w:rsid w:val="5B4041A6"/>
    <w:rsid w:val="5B40451E"/>
    <w:rsid w:val="5B412CC6"/>
    <w:rsid w:val="5B4377F2"/>
    <w:rsid w:val="5B44356A"/>
    <w:rsid w:val="5B4517BC"/>
    <w:rsid w:val="5B461090"/>
    <w:rsid w:val="5B482651"/>
    <w:rsid w:val="5B484E08"/>
    <w:rsid w:val="5B494AF3"/>
    <w:rsid w:val="5B4A395D"/>
    <w:rsid w:val="5B4D381A"/>
    <w:rsid w:val="5B4D6AA6"/>
    <w:rsid w:val="5B4D7CC3"/>
    <w:rsid w:val="5B4F263B"/>
    <w:rsid w:val="5B4F58A4"/>
    <w:rsid w:val="5B500D44"/>
    <w:rsid w:val="5B50381C"/>
    <w:rsid w:val="5B503CBD"/>
    <w:rsid w:val="5B51362C"/>
    <w:rsid w:val="5B5221B9"/>
    <w:rsid w:val="5B536C1F"/>
    <w:rsid w:val="5B5437AD"/>
    <w:rsid w:val="5B544DAB"/>
    <w:rsid w:val="5B57329D"/>
    <w:rsid w:val="5B58154D"/>
    <w:rsid w:val="5B5A0A2C"/>
    <w:rsid w:val="5B5A7539"/>
    <w:rsid w:val="5B5B3F73"/>
    <w:rsid w:val="5B5C41EF"/>
    <w:rsid w:val="5B5E0A80"/>
    <w:rsid w:val="5B5E36A7"/>
    <w:rsid w:val="5B5E445A"/>
    <w:rsid w:val="5B5E462C"/>
    <w:rsid w:val="5B5F531D"/>
    <w:rsid w:val="5B6065F6"/>
    <w:rsid w:val="5B61236E"/>
    <w:rsid w:val="5B613AB3"/>
    <w:rsid w:val="5B6245B1"/>
    <w:rsid w:val="5B6339F0"/>
    <w:rsid w:val="5B6360E6"/>
    <w:rsid w:val="5B64485F"/>
    <w:rsid w:val="5B653C0C"/>
    <w:rsid w:val="5B6559BA"/>
    <w:rsid w:val="5B661732"/>
    <w:rsid w:val="5B664941"/>
    <w:rsid w:val="5B671AF6"/>
    <w:rsid w:val="5B672C81"/>
    <w:rsid w:val="5B686CE2"/>
    <w:rsid w:val="5B6915F9"/>
    <w:rsid w:val="5B694D7F"/>
    <w:rsid w:val="5B6A1223"/>
    <w:rsid w:val="5B6B6FE6"/>
    <w:rsid w:val="5B6D018F"/>
    <w:rsid w:val="5B6E04D3"/>
    <w:rsid w:val="5B6E1EEF"/>
    <w:rsid w:val="5B6F5AF7"/>
    <w:rsid w:val="5B6F6839"/>
    <w:rsid w:val="5B706BB5"/>
    <w:rsid w:val="5B7070ED"/>
    <w:rsid w:val="5B716E54"/>
    <w:rsid w:val="5B7200D7"/>
    <w:rsid w:val="5B7221D1"/>
    <w:rsid w:val="5B743E4F"/>
    <w:rsid w:val="5B767BC7"/>
    <w:rsid w:val="5B771591"/>
    <w:rsid w:val="5B7801F7"/>
    <w:rsid w:val="5B783C06"/>
    <w:rsid w:val="5B791466"/>
    <w:rsid w:val="5B7976B8"/>
    <w:rsid w:val="5B7A0D55"/>
    <w:rsid w:val="5B7A10F7"/>
    <w:rsid w:val="5B7B293E"/>
    <w:rsid w:val="5B7E4CCE"/>
    <w:rsid w:val="5B7E766A"/>
    <w:rsid w:val="5B7F19D1"/>
    <w:rsid w:val="5B830D19"/>
    <w:rsid w:val="5B8322E4"/>
    <w:rsid w:val="5B841BB9"/>
    <w:rsid w:val="5B855579"/>
    <w:rsid w:val="5B860508"/>
    <w:rsid w:val="5B8711A7"/>
    <w:rsid w:val="5B8759B9"/>
    <w:rsid w:val="5B88343B"/>
    <w:rsid w:val="5B8A3168"/>
    <w:rsid w:val="5B8A5107"/>
    <w:rsid w:val="5B8A71CF"/>
    <w:rsid w:val="5B8B1AB5"/>
    <w:rsid w:val="5B8B6C26"/>
    <w:rsid w:val="5B8D6CBF"/>
    <w:rsid w:val="5B8E0C51"/>
    <w:rsid w:val="5B8E2468"/>
    <w:rsid w:val="5B8F2A37"/>
    <w:rsid w:val="5B901DC8"/>
    <w:rsid w:val="5B910ABF"/>
    <w:rsid w:val="5B9242D5"/>
    <w:rsid w:val="5B975D90"/>
    <w:rsid w:val="5B98505D"/>
    <w:rsid w:val="5B991B08"/>
    <w:rsid w:val="5B997251"/>
    <w:rsid w:val="5B9A2879"/>
    <w:rsid w:val="5B9A3615"/>
    <w:rsid w:val="5B9B13DC"/>
    <w:rsid w:val="5B9B5880"/>
    <w:rsid w:val="5B9E0ECC"/>
    <w:rsid w:val="5B9F1A9A"/>
    <w:rsid w:val="5BA00C21"/>
    <w:rsid w:val="5BA04C44"/>
    <w:rsid w:val="5BA263E8"/>
    <w:rsid w:val="5BA26C0E"/>
    <w:rsid w:val="5BA317E9"/>
    <w:rsid w:val="5BA54009"/>
    <w:rsid w:val="5BA57168"/>
    <w:rsid w:val="5BA57B4C"/>
    <w:rsid w:val="5BA64D9C"/>
    <w:rsid w:val="5BA7266B"/>
    <w:rsid w:val="5BA815A4"/>
    <w:rsid w:val="5BA83AF9"/>
    <w:rsid w:val="5BA84A86"/>
    <w:rsid w:val="5BA939D8"/>
    <w:rsid w:val="5BAA0598"/>
    <w:rsid w:val="5BAA161F"/>
    <w:rsid w:val="5BAC2265"/>
    <w:rsid w:val="5BAD110F"/>
    <w:rsid w:val="5BAD302D"/>
    <w:rsid w:val="5BAD6B57"/>
    <w:rsid w:val="5BAF4E87"/>
    <w:rsid w:val="5BB029AE"/>
    <w:rsid w:val="5BB07DEB"/>
    <w:rsid w:val="5BB17E52"/>
    <w:rsid w:val="5BB26726"/>
    <w:rsid w:val="5BB32AAC"/>
    <w:rsid w:val="5BB404AE"/>
    <w:rsid w:val="5BB44AF1"/>
    <w:rsid w:val="5BB45B78"/>
    <w:rsid w:val="5BB5308A"/>
    <w:rsid w:val="5BB57433"/>
    <w:rsid w:val="5BB71F8E"/>
    <w:rsid w:val="5BB9552D"/>
    <w:rsid w:val="5BBA168B"/>
    <w:rsid w:val="5BBA501D"/>
    <w:rsid w:val="5BBB403E"/>
    <w:rsid w:val="5BBC1352"/>
    <w:rsid w:val="5BBC5685"/>
    <w:rsid w:val="5BBD2944"/>
    <w:rsid w:val="5BBD41C5"/>
    <w:rsid w:val="5BBE156E"/>
    <w:rsid w:val="5BBE50CA"/>
    <w:rsid w:val="5BC00E43"/>
    <w:rsid w:val="5BC07095"/>
    <w:rsid w:val="5BC12289"/>
    <w:rsid w:val="5BC1388C"/>
    <w:rsid w:val="5BC14BBB"/>
    <w:rsid w:val="5BC16969"/>
    <w:rsid w:val="5BC22E0D"/>
    <w:rsid w:val="5BC23871"/>
    <w:rsid w:val="5BC30BE4"/>
    <w:rsid w:val="5BC36B85"/>
    <w:rsid w:val="5BC40062"/>
    <w:rsid w:val="5BC41CC4"/>
    <w:rsid w:val="5BC472D0"/>
    <w:rsid w:val="5BC47393"/>
    <w:rsid w:val="5BC54734"/>
    <w:rsid w:val="5BC71ADC"/>
    <w:rsid w:val="5BC80B61"/>
    <w:rsid w:val="5BC86A61"/>
    <w:rsid w:val="5BCA1CC1"/>
    <w:rsid w:val="5BCD02CB"/>
    <w:rsid w:val="5BCF552A"/>
    <w:rsid w:val="5BCF71B9"/>
    <w:rsid w:val="5BD01EF1"/>
    <w:rsid w:val="5BD03876"/>
    <w:rsid w:val="5BD040CC"/>
    <w:rsid w:val="5BD112A2"/>
    <w:rsid w:val="5BD1273F"/>
    <w:rsid w:val="5BD13050"/>
    <w:rsid w:val="5BD22754"/>
    <w:rsid w:val="5BD26DC8"/>
    <w:rsid w:val="5BD358A3"/>
    <w:rsid w:val="5BD45455"/>
    <w:rsid w:val="5BD46550"/>
    <w:rsid w:val="5BD764B1"/>
    <w:rsid w:val="5BD8039C"/>
    <w:rsid w:val="5BD81B13"/>
    <w:rsid w:val="5BD844BF"/>
    <w:rsid w:val="5BD85FAD"/>
    <w:rsid w:val="5BDB3ECE"/>
    <w:rsid w:val="5BDB589B"/>
    <w:rsid w:val="5BDC19F5"/>
    <w:rsid w:val="5BDC1D44"/>
    <w:rsid w:val="5BDC6450"/>
    <w:rsid w:val="5BDD60B2"/>
    <w:rsid w:val="5BDE576D"/>
    <w:rsid w:val="5BE20544"/>
    <w:rsid w:val="5BE24887"/>
    <w:rsid w:val="5BE2738F"/>
    <w:rsid w:val="5BE34169"/>
    <w:rsid w:val="5BE56AFB"/>
    <w:rsid w:val="5BE63943"/>
    <w:rsid w:val="5BE70AC5"/>
    <w:rsid w:val="5BE72873"/>
    <w:rsid w:val="5BE80189"/>
    <w:rsid w:val="5BE865EB"/>
    <w:rsid w:val="5BE86A37"/>
    <w:rsid w:val="5BEA4111"/>
    <w:rsid w:val="5BEA5EBF"/>
    <w:rsid w:val="5BEB56DE"/>
    <w:rsid w:val="5BEC1C38"/>
    <w:rsid w:val="5BEC7E8A"/>
    <w:rsid w:val="5BED12E7"/>
    <w:rsid w:val="5BED3C02"/>
    <w:rsid w:val="5BF03C12"/>
    <w:rsid w:val="5BF0608B"/>
    <w:rsid w:val="5BF06581"/>
    <w:rsid w:val="5BF37251"/>
    <w:rsid w:val="5BF4056C"/>
    <w:rsid w:val="5BF536C9"/>
    <w:rsid w:val="5BF62AB6"/>
    <w:rsid w:val="5BF705DC"/>
    <w:rsid w:val="5BF83647"/>
    <w:rsid w:val="5BF846A1"/>
    <w:rsid w:val="5BF92507"/>
    <w:rsid w:val="5BF930CA"/>
    <w:rsid w:val="5BF96EF9"/>
    <w:rsid w:val="5BFB7CFF"/>
    <w:rsid w:val="5BFD0B20"/>
    <w:rsid w:val="5BFD55F8"/>
    <w:rsid w:val="5C001B87"/>
    <w:rsid w:val="5C003B5B"/>
    <w:rsid w:val="5C0056E3"/>
    <w:rsid w:val="5C020F51"/>
    <w:rsid w:val="5C024F77"/>
    <w:rsid w:val="5C0276AD"/>
    <w:rsid w:val="5C036F81"/>
    <w:rsid w:val="5C0415B5"/>
    <w:rsid w:val="5C050F4B"/>
    <w:rsid w:val="5C052CF9"/>
    <w:rsid w:val="5C05719D"/>
    <w:rsid w:val="5C061EC5"/>
    <w:rsid w:val="5C0750F5"/>
    <w:rsid w:val="5C0828D9"/>
    <w:rsid w:val="5C090A3C"/>
    <w:rsid w:val="5C09124C"/>
    <w:rsid w:val="5C0A6562"/>
    <w:rsid w:val="5C0C22DA"/>
    <w:rsid w:val="5C0C7E11"/>
    <w:rsid w:val="5C0D7E00"/>
    <w:rsid w:val="5C0E1017"/>
    <w:rsid w:val="5C0F5926"/>
    <w:rsid w:val="5C0F64A3"/>
    <w:rsid w:val="5C1055E3"/>
    <w:rsid w:val="5C14118E"/>
    <w:rsid w:val="5C144C12"/>
    <w:rsid w:val="5C146B67"/>
    <w:rsid w:val="5C147195"/>
    <w:rsid w:val="5C173B86"/>
    <w:rsid w:val="5C181357"/>
    <w:rsid w:val="5C186ED1"/>
    <w:rsid w:val="5C1949F7"/>
    <w:rsid w:val="5C194F28"/>
    <w:rsid w:val="5C1C4DF6"/>
    <w:rsid w:val="5C1D44E7"/>
    <w:rsid w:val="5C2018E1"/>
    <w:rsid w:val="5C205D85"/>
    <w:rsid w:val="5C227DA4"/>
    <w:rsid w:val="5C2313D1"/>
    <w:rsid w:val="5C2340B8"/>
    <w:rsid w:val="5C272C70"/>
    <w:rsid w:val="5C282210"/>
    <w:rsid w:val="5C292E8C"/>
    <w:rsid w:val="5C294C3A"/>
    <w:rsid w:val="5C2A51C2"/>
    <w:rsid w:val="5C2E04A2"/>
    <w:rsid w:val="5C313A97"/>
    <w:rsid w:val="5C330CF5"/>
    <w:rsid w:val="5C33518B"/>
    <w:rsid w:val="5C34538D"/>
    <w:rsid w:val="5C356DD5"/>
    <w:rsid w:val="5C361105"/>
    <w:rsid w:val="5C3645E3"/>
    <w:rsid w:val="5C367357"/>
    <w:rsid w:val="5C3830CF"/>
    <w:rsid w:val="5C3A1D29"/>
    <w:rsid w:val="5C3B496D"/>
    <w:rsid w:val="5C3C225C"/>
    <w:rsid w:val="5C3D6CDA"/>
    <w:rsid w:val="5C3E21F1"/>
    <w:rsid w:val="5C3E7FB9"/>
    <w:rsid w:val="5C3F45F4"/>
    <w:rsid w:val="5C4001D5"/>
    <w:rsid w:val="5C402CBD"/>
    <w:rsid w:val="5C4035E0"/>
    <w:rsid w:val="5C414B7B"/>
    <w:rsid w:val="5C427AAA"/>
    <w:rsid w:val="5C437D32"/>
    <w:rsid w:val="5C4557EC"/>
    <w:rsid w:val="5C46191D"/>
    <w:rsid w:val="5C471564"/>
    <w:rsid w:val="5C47503D"/>
    <w:rsid w:val="5C475CFF"/>
    <w:rsid w:val="5C49708A"/>
    <w:rsid w:val="5C4B72C2"/>
    <w:rsid w:val="5C4B736E"/>
    <w:rsid w:val="5C4D667C"/>
    <w:rsid w:val="5C4E28F2"/>
    <w:rsid w:val="5C4F0418"/>
    <w:rsid w:val="5C4F5402"/>
    <w:rsid w:val="5C5001CB"/>
    <w:rsid w:val="5C503D75"/>
    <w:rsid w:val="5C5060C3"/>
    <w:rsid w:val="5C5129EB"/>
    <w:rsid w:val="5C514191"/>
    <w:rsid w:val="5C522FAD"/>
    <w:rsid w:val="5C533A65"/>
    <w:rsid w:val="5C5463B3"/>
    <w:rsid w:val="5C5511C6"/>
    <w:rsid w:val="5C553928"/>
    <w:rsid w:val="5C553C81"/>
    <w:rsid w:val="5C557655"/>
    <w:rsid w:val="5C575D65"/>
    <w:rsid w:val="5C57735B"/>
    <w:rsid w:val="5C583698"/>
    <w:rsid w:val="5C59248E"/>
    <w:rsid w:val="5C593045"/>
    <w:rsid w:val="5C5960FF"/>
    <w:rsid w:val="5C5A1297"/>
    <w:rsid w:val="5C5B603E"/>
    <w:rsid w:val="5C5B67BA"/>
    <w:rsid w:val="5C5D0D87"/>
    <w:rsid w:val="5C5D5EE5"/>
    <w:rsid w:val="5C5F68AD"/>
    <w:rsid w:val="5C5F7DD7"/>
    <w:rsid w:val="5C602626"/>
    <w:rsid w:val="5C605175"/>
    <w:rsid w:val="5C614491"/>
    <w:rsid w:val="5C620B75"/>
    <w:rsid w:val="5C6225AF"/>
    <w:rsid w:val="5C661266"/>
    <w:rsid w:val="5C672A9D"/>
    <w:rsid w:val="5C675762"/>
    <w:rsid w:val="5C683F2D"/>
    <w:rsid w:val="5C6947EF"/>
    <w:rsid w:val="5C69772C"/>
    <w:rsid w:val="5C6A013C"/>
    <w:rsid w:val="5C6A3769"/>
    <w:rsid w:val="5C6A5252"/>
    <w:rsid w:val="5C6A7000"/>
    <w:rsid w:val="5C6B34A4"/>
    <w:rsid w:val="5C6C2D78"/>
    <w:rsid w:val="5C6C49B7"/>
    <w:rsid w:val="5C6D4A06"/>
    <w:rsid w:val="5C6E6E52"/>
    <w:rsid w:val="5C734895"/>
    <w:rsid w:val="5C7419FB"/>
    <w:rsid w:val="5C741C2D"/>
    <w:rsid w:val="5C7834CB"/>
    <w:rsid w:val="5C785C47"/>
    <w:rsid w:val="5C7A365F"/>
    <w:rsid w:val="5C7A5495"/>
    <w:rsid w:val="5C7B120D"/>
    <w:rsid w:val="5C7B745F"/>
    <w:rsid w:val="5C7D6D34"/>
    <w:rsid w:val="5C7E485A"/>
    <w:rsid w:val="5C8005D2"/>
    <w:rsid w:val="5C8021B4"/>
    <w:rsid w:val="5C814A76"/>
    <w:rsid w:val="5C8207EE"/>
    <w:rsid w:val="5C830477"/>
    <w:rsid w:val="5C850A96"/>
    <w:rsid w:val="5C855BE8"/>
    <w:rsid w:val="5C864911"/>
    <w:rsid w:val="5C8668A7"/>
    <w:rsid w:val="5C882FDD"/>
    <w:rsid w:val="5C89392A"/>
    <w:rsid w:val="5C8B53DD"/>
    <w:rsid w:val="5C8C3121"/>
    <w:rsid w:val="5C8C51C9"/>
    <w:rsid w:val="5C8E3077"/>
    <w:rsid w:val="5C902F0B"/>
    <w:rsid w:val="5C9127DF"/>
    <w:rsid w:val="5C916731"/>
    <w:rsid w:val="5C91785E"/>
    <w:rsid w:val="5C9245C9"/>
    <w:rsid w:val="5C930305"/>
    <w:rsid w:val="5C9367FE"/>
    <w:rsid w:val="5C950521"/>
    <w:rsid w:val="5C953330"/>
    <w:rsid w:val="5C961BA3"/>
    <w:rsid w:val="5C9643DA"/>
    <w:rsid w:val="5C973C68"/>
    <w:rsid w:val="5C97460A"/>
    <w:rsid w:val="5C981DBF"/>
    <w:rsid w:val="5C99730E"/>
    <w:rsid w:val="5C9A78E6"/>
    <w:rsid w:val="5C9B365E"/>
    <w:rsid w:val="5C9B567B"/>
    <w:rsid w:val="5C9D2F32"/>
    <w:rsid w:val="5C9D73D6"/>
    <w:rsid w:val="5C9F314E"/>
    <w:rsid w:val="5C9F3726"/>
    <w:rsid w:val="5CA014D0"/>
    <w:rsid w:val="5CA2021D"/>
    <w:rsid w:val="5CA22C3E"/>
    <w:rsid w:val="5CA3554E"/>
    <w:rsid w:val="5CA4106C"/>
    <w:rsid w:val="5CA604BC"/>
    <w:rsid w:val="5CA6278E"/>
    <w:rsid w:val="5CA6628A"/>
    <w:rsid w:val="5CA70254"/>
    <w:rsid w:val="5CA75075"/>
    <w:rsid w:val="5CA7664E"/>
    <w:rsid w:val="5CA81549"/>
    <w:rsid w:val="5CA97C7F"/>
    <w:rsid w:val="5CAA0818"/>
    <w:rsid w:val="5CAA564F"/>
    <w:rsid w:val="5CAB1AF3"/>
    <w:rsid w:val="5CAB38A1"/>
    <w:rsid w:val="5CAC1F18"/>
    <w:rsid w:val="5CAC7619"/>
    <w:rsid w:val="5CAE15E3"/>
    <w:rsid w:val="5CAE321D"/>
    <w:rsid w:val="5CAE3391"/>
    <w:rsid w:val="5CAE513F"/>
    <w:rsid w:val="5CB00B41"/>
    <w:rsid w:val="5CB248D3"/>
    <w:rsid w:val="5CB309A7"/>
    <w:rsid w:val="5CB564CD"/>
    <w:rsid w:val="5CB73713"/>
    <w:rsid w:val="5CB75D71"/>
    <w:rsid w:val="5CB84210"/>
    <w:rsid w:val="5CB90177"/>
    <w:rsid w:val="5CB92345"/>
    <w:rsid w:val="5CBB2094"/>
    <w:rsid w:val="5CBB2D08"/>
    <w:rsid w:val="5CBB6CB0"/>
    <w:rsid w:val="5CBB785C"/>
    <w:rsid w:val="5CBD35D4"/>
    <w:rsid w:val="5CBD6CBB"/>
    <w:rsid w:val="5CBE30B7"/>
    <w:rsid w:val="5CBF559E"/>
    <w:rsid w:val="5CC0403F"/>
    <w:rsid w:val="5CC0467F"/>
    <w:rsid w:val="5CC10C26"/>
    <w:rsid w:val="5CC130C4"/>
    <w:rsid w:val="5CC20BEA"/>
    <w:rsid w:val="5CC22F54"/>
    <w:rsid w:val="5CC340BC"/>
    <w:rsid w:val="5CC3417A"/>
    <w:rsid w:val="5CC46711"/>
    <w:rsid w:val="5CC57A15"/>
    <w:rsid w:val="5CC606DB"/>
    <w:rsid w:val="5CC74C0F"/>
    <w:rsid w:val="5CC750E4"/>
    <w:rsid w:val="5CC76201"/>
    <w:rsid w:val="5CC93D27"/>
    <w:rsid w:val="5CCA3EEF"/>
    <w:rsid w:val="5CCC0AC6"/>
    <w:rsid w:val="5CCC1A69"/>
    <w:rsid w:val="5CCC3817"/>
    <w:rsid w:val="5CCE3A33"/>
    <w:rsid w:val="5CCE6098"/>
    <w:rsid w:val="5CCE758F"/>
    <w:rsid w:val="5CD04099"/>
    <w:rsid w:val="5CD252D1"/>
    <w:rsid w:val="5CD31049"/>
    <w:rsid w:val="5CD334C2"/>
    <w:rsid w:val="5CD40370"/>
    <w:rsid w:val="5CD503DD"/>
    <w:rsid w:val="5CD506BE"/>
    <w:rsid w:val="5CD5091E"/>
    <w:rsid w:val="5CD526CC"/>
    <w:rsid w:val="5CD5580C"/>
    <w:rsid w:val="5CD5743F"/>
    <w:rsid w:val="5CD86D80"/>
    <w:rsid w:val="5CDA33BB"/>
    <w:rsid w:val="5CE12CF6"/>
    <w:rsid w:val="5CE24DE9"/>
    <w:rsid w:val="5CE30C10"/>
    <w:rsid w:val="5CE312A0"/>
    <w:rsid w:val="5CE42B6C"/>
    <w:rsid w:val="5CE43A33"/>
    <w:rsid w:val="5CE45005"/>
    <w:rsid w:val="5CE50874"/>
    <w:rsid w:val="5CE67713"/>
    <w:rsid w:val="5CE67C21"/>
    <w:rsid w:val="5CE71EEB"/>
    <w:rsid w:val="5CE768A3"/>
    <w:rsid w:val="5CE82B33"/>
    <w:rsid w:val="5CE96177"/>
    <w:rsid w:val="5CEB0267"/>
    <w:rsid w:val="5CEB1EEF"/>
    <w:rsid w:val="5CEE19DF"/>
    <w:rsid w:val="5CEE378D"/>
    <w:rsid w:val="5CEF5707"/>
    <w:rsid w:val="5CF05758"/>
    <w:rsid w:val="5CF1327E"/>
    <w:rsid w:val="5CF138A4"/>
    <w:rsid w:val="5CF16972"/>
    <w:rsid w:val="5CF27905"/>
    <w:rsid w:val="5CF32AD0"/>
    <w:rsid w:val="5CF32F9B"/>
    <w:rsid w:val="5CF52D6E"/>
    <w:rsid w:val="5CF54B1C"/>
    <w:rsid w:val="5CF60894"/>
    <w:rsid w:val="5CF63611"/>
    <w:rsid w:val="5CFA0AD5"/>
    <w:rsid w:val="5CFA0C68"/>
    <w:rsid w:val="5CFA2990"/>
    <w:rsid w:val="5CFA65D6"/>
    <w:rsid w:val="5CFB5EAA"/>
    <w:rsid w:val="5CFB7C5D"/>
    <w:rsid w:val="5CFC234E"/>
    <w:rsid w:val="5CFC40FC"/>
    <w:rsid w:val="5CFD7E74"/>
    <w:rsid w:val="5CFE60C6"/>
    <w:rsid w:val="5CFF3BED"/>
    <w:rsid w:val="5CFF44B9"/>
    <w:rsid w:val="5D004F87"/>
    <w:rsid w:val="5D0134C1"/>
    <w:rsid w:val="5D017965"/>
    <w:rsid w:val="5D027239"/>
    <w:rsid w:val="5D040507"/>
    <w:rsid w:val="5D041203"/>
    <w:rsid w:val="5D041E18"/>
    <w:rsid w:val="5D0467FD"/>
    <w:rsid w:val="5D047455"/>
    <w:rsid w:val="5D056739"/>
    <w:rsid w:val="5D0600FD"/>
    <w:rsid w:val="5D0642FD"/>
    <w:rsid w:val="5D072AA1"/>
    <w:rsid w:val="5D086F45"/>
    <w:rsid w:val="5D090AE1"/>
    <w:rsid w:val="5D096819"/>
    <w:rsid w:val="5D0B058A"/>
    <w:rsid w:val="5D0C00B7"/>
    <w:rsid w:val="5D0C57B5"/>
    <w:rsid w:val="5D0D455B"/>
    <w:rsid w:val="5D0E09F4"/>
    <w:rsid w:val="5D0E2082"/>
    <w:rsid w:val="5D0E3E30"/>
    <w:rsid w:val="5D0E43BE"/>
    <w:rsid w:val="5D0F3E6A"/>
    <w:rsid w:val="5D1138DA"/>
    <w:rsid w:val="5D121A73"/>
    <w:rsid w:val="5D1256CE"/>
    <w:rsid w:val="5D12752C"/>
    <w:rsid w:val="5D136C3E"/>
    <w:rsid w:val="5D137698"/>
    <w:rsid w:val="5D1458EA"/>
    <w:rsid w:val="5D156F6C"/>
    <w:rsid w:val="5D163663"/>
    <w:rsid w:val="5D172414"/>
    <w:rsid w:val="5D177188"/>
    <w:rsid w:val="5D184CAE"/>
    <w:rsid w:val="5D1A1B8B"/>
    <w:rsid w:val="5D1A3F40"/>
    <w:rsid w:val="5D1C654D"/>
    <w:rsid w:val="5D1F428F"/>
    <w:rsid w:val="5D1F7DEB"/>
    <w:rsid w:val="5D202983"/>
    <w:rsid w:val="5D213B63"/>
    <w:rsid w:val="5D21575A"/>
    <w:rsid w:val="5D215911"/>
    <w:rsid w:val="5D236733"/>
    <w:rsid w:val="5D2378DB"/>
    <w:rsid w:val="5D237E74"/>
    <w:rsid w:val="5D2418A5"/>
    <w:rsid w:val="5D243653"/>
    <w:rsid w:val="5D24528A"/>
    <w:rsid w:val="5D245401"/>
    <w:rsid w:val="5D2466DF"/>
    <w:rsid w:val="5D2608E5"/>
    <w:rsid w:val="5D2639C8"/>
    <w:rsid w:val="5D267EA7"/>
    <w:rsid w:val="5D2830F8"/>
    <w:rsid w:val="5D297803"/>
    <w:rsid w:val="5D2B343B"/>
    <w:rsid w:val="5D2D3864"/>
    <w:rsid w:val="5D303DA6"/>
    <w:rsid w:val="5D323FC2"/>
    <w:rsid w:val="5D327B1E"/>
    <w:rsid w:val="5D3513BC"/>
    <w:rsid w:val="5D35672E"/>
    <w:rsid w:val="5D3715D8"/>
    <w:rsid w:val="5D37407B"/>
    <w:rsid w:val="5D380C0A"/>
    <w:rsid w:val="5D384864"/>
    <w:rsid w:val="5D385380"/>
    <w:rsid w:val="5D393D69"/>
    <w:rsid w:val="5D394B3E"/>
    <w:rsid w:val="5D3970FE"/>
    <w:rsid w:val="5D3A2E77"/>
    <w:rsid w:val="5D3A704A"/>
    <w:rsid w:val="5D3B7EBC"/>
    <w:rsid w:val="5D3C5E4A"/>
    <w:rsid w:val="5D3D3DCD"/>
    <w:rsid w:val="5D3D64C3"/>
    <w:rsid w:val="5D3E4715"/>
    <w:rsid w:val="5D3F048D"/>
    <w:rsid w:val="5D3F1023"/>
    <w:rsid w:val="5D3F66DF"/>
    <w:rsid w:val="5D41313B"/>
    <w:rsid w:val="5D416C97"/>
    <w:rsid w:val="5D423AD9"/>
    <w:rsid w:val="5D425C8F"/>
    <w:rsid w:val="5D46181B"/>
    <w:rsid w:val="5D467A6D"/>
    <w:rsid w:val="5D4806FF"/>
    <w:rsid w:val="5D493A9A"/>
    <w:rsid w:val="5D4B5084"/>
    <w:rsid w:val="5D4C49C3"/>
    <w:rsid w:val="5D4C61C5"/>
    <w:rsid w:val="5D4D6706"/>
    <w:rsid w:val="5D4E17D5"/>
    <w:rsid w:val="5D4F64D2"/>
    <w:rsid w:val="5D501BAD"/>
    <w:rsid w:val="5D50341B"/>
    <w:rsid w:val="5D5061F6"/>
    <w:rsid w:val="5D513E0B"/>
    <w:rsid w:val="5D514B8C"/>
    <w:rsid w:val="5D521F6E"/>
    <w:rsid w:val="5D526412"/>
    <w:rsid w:val="5D530344"/>
    <w:rsid w:val="5D53387F"/>
    <w:rsid w:val="5D535CE6"/>
    <w:rsid w:val="5D537A94"/>
    <w:rsid w:val="5D544BE5"/>
    <w:rsid w:val="5D55380D"/>
    <w:rsid w:val="5D556041"/>
    <w:rsid w:val="5D557CB0"/>
    <w:rsid w:val="5D573A29"/>
    <w:rsid w:val="5D590829"/>
    <w:rsid w:val="5D5932FD"/>
    <w:rsid w:val="5D59416D"/>
    <w:rsid w:val="5D5A2B14"/>
    <w:rsid w:val="5D5A7075"/>
    <w:rsid w:val="5D5C103F"/>
    <w:rsid w:val="5D5C3253"/>
    <w:rsid w:val="5D5D461B"/>
    <w:rsid w:val="5D5E6B65"/>
    <w:rsid w:val="5D5F28DD"/>
    <w:rsid w:val="5D5F3DB5"/>
    <w:rsid w:val="5D613C65"/>
    <w:rsid w:val="5D616655"/>
    <w:rsid w:val="5D622736"/>
    <w:rsid w:val="5D623163"/>
    <w:rsid w:val="5D635F29"/>
    <w:rsid w:val="5D651B60"/>
    <w:rsid w:val="5D653B29"/>
    <w:rsid w:val="5D656145"/>
    <w:rsid w:val="5D6739D7"/>
    <w:rsid w:val="5D683540"/>
    <w:rsid w:val="5D6901D8"/>
    <w:rsid w:val="5D6A2609"/>
    <w:rsid w:val="5D6A375C"/>
    <w:rsid w:val="5D6B0CD2"/>
    <w:rsid w:val="5D6B3030"/>
    <w:rsid w:val="5D6B6200"/>
    <w:rsid w:val="5D6C29E3"/>
    <w:rsid w:val="5D6D6DA8"/>
    <w:rsid w:val="5D6E087C"/>
    <w:rsid w:val="5D6E48CE"/>
    <w:rsid w:val="5D6F0D72"/>
    <w:rsid w:val="5D6F480B"/>
    <w:rsid w:val="5D7230CA"/>
    <w:rsid w:val="5D7243BE"/>
    <w:rsid w:val="5D731EE5"/>
    <w:rsid w:val="5D742F20"/>
    <w:rsid w:val="5D743E78"/>
    <w:rsid w:val="5D7479BE"/>
    <w:rsid w:val="5D7512E0"/>
    <w:rsid w:val="5D755B18"/>
    <w:rsid w:val="5D762DD1"/>
    <w:rsid w:val="5D767DC2"/>
    <w:rsid w:val="5D7734CC"/>
    <w:rsid w:val="5D777E5E"/>
    <w:rsid w:val="5D795086"/>
    <w:rsid w:val="5D7B54BA"/>
    <w:rsid w:val="5D7B7DE4"/>
    <w:rsid w:val="5D7D4C93"/>
    <w:rsid w:val="5D7E0072"/>
    <w:rsid w:val="5D7E0FB5"/>
    <w:rsid w:val="5D7F0889"/>
    <w:rsid w:val="5D8078E0"/>
    <w:rsid w:val="5D812854"/>
    <w:rsid w:val="5D814602"/>
    <w:rsid w:val="5D815B15"/>
    <w:rsid w:val="5D83037A"/>
    <w:rsid w:val="5D8408E9"/>
    <w:rsid w:val="5D84417A"/>
    <w:rsid w:val="5D845EA0"/>
    <w:rsid w:val="5D852344"/>
    <w:rsid w:val="5D88207F"/>
    <w:rsid w:val="5D884D3B"/>
    <w:rsid w:val="5D885990"/>
    <w:rsid w:val="5D885CCE"/>
    <w:rsid w:val="5D891708"/>
    <w:rsid w:val="5D8975AB"/>
    <w:rsid w:val="5D8B6916"/>
    <w:rsid w:val="5D8B722E"/>
    <w:rsid w:val="5D8C28C9"/>
    <w:rsid w:val="5D8D11D0"/>
    <w:rsid w:val="5D8D288B"/>
    <w:rsid w:val="5D8D744A"/>
    <w:rsid w:val="5D8E286D"/>
    <w:rsid w:val="5D900CE9"/>
    <w:rsid w:val="5D902A97"/>
    <w:rsid w:val="5D9057B4"/>
    <w:rsid w:val="5D912519"/>
    <w:rsid w:val="5D917174"/>
    <w:rsid w:val="5D9205BD"/>
    <w:rsid w:val="5D92460D"/>
    <w:rsid w:val="5D927E62"/>
    <w:rsid w:val="5D9321D4"/>
    <w:rsid w:val="5D935671"/>
    <w:rsid w:val="5D943CE1"/>
    <w:rsid w:val="5D9500AD"/>
    <w:rsid w:val="5D9752D4"/>
    <w:rsid w:val="5D976744"/>
    <w:rsid w:val="5D9A3915"/>
    <w:rsid w:val="5D9A631E"/>
    <w:rsid w:val="5D9B1B67"/>
    <w:rsid w:val="5D9C143B"/>
    <w:rsid w:val="5D9C5497"/>
    <w:rsid w:val="5D9F0F2C"/>
    <w:rsid w:val="5D9F2A32"/>
    <w:rsid w:val="5D9F2CDA"/>
    <w:rsid w:val="5DA12EF6"/>
    <w:rsid w:val="5DA30A1C"/>
    <w:rsid w:val="5DA31058"/>
    <w:rsid w:val="5DA34287"/>
    <w:rsid w:val="5DA5016E"/>
    <w:rsid w:val="5DA54794"/>
    <w:rsid w:val="5DA622BA"/>
    <w:rsid w:val="5DA75C66"/>
    <w:rsid w:val="5DA87DE0"/>
    <w:rsid w:val="5DA91D4B"/>
    <w:rsid w:val="5DAB322A"/>
    <w:rsid w:val="5DAB3A2F"/>
    <w:rsid w:val="5DAB5B22"/>
    <w:rsid w:val="5DAC4E93"/>
    <w:rsid w:val="5DAC568A"/>
    <w:rsid w:val="5DAD189A"/>
    <w:rsid w:val="5DAD3649"/>
    <w:rsid w:val="5DAD51BE"/>
    <w:rsid w:val="5DAF116F"/>
    <w:rsid w:val="5DAF1C7B"/>
    <w:rsid w:val="5DAF5613"/>
    <w:rsid w:val="5DB04DF9"/>
    <w:rsid w:val="5DB07568"/>
    <w:rsid w:val="5DB1138B"/>
    <w:rsid w:val="5DB37B76"/>
    <w:rsid w:val="5DB400EE"/>
    <w:rsid w:val="5DB42C29"/>
    <w:rsid w:val="5DB449D7"/>
    <w:rsid w:val="5DB46785"/>
    <w:rsid w:val="5DB51B08"/>
    <w:rsid w:val="5DB524FD"/>
    <w:rsid w:val="5DB637B4"/>
    <w:rsid w:val="5DB70023"/>
    <w:rsid w:val="5DB76275"/>
    <w:rsid w:val="5DB7746A"/>
    <w:rsid w:val="5DB949BF"/>
    <w:rsid w:val="5DBC79E7"/>
    <w:rsid w:val="5DBC7D30"/>
    <w:rsid w:val="5DBE57AF"/>
    <w:rsid w:val="5DBE68A0"/>
    <w:rsid w:val="5DBF0ADC"/>
    <w:rsid w:val="5DC064A9"/>
    <w:rsid w:val="5DC10EA2"/>
    <w:rsid w:val="5DC271B2"/>
    <w:rsid w:val="5DC2764E"/>
    <w:rsid w:val="5DC374E2"/>
    <w:rsid w:val="5DC413A6"/>
    <w:rsid w:val="5DC56BE4"/>
    <w:rsid w:val="5DC6036A"/>
    <w:rsid w:val="5DC664B8"/>
    <w:rsid w:val="5DC7009D"/>
    <w:rsid w:val="5DC76449"/>
    <w:rsid w:val="5DC80482"/>
    <w:rsid w:val="5DC866D4"/>
    <w:rsid w:val="5DC95037"/>
    <w:rsid w:val="5DCD524D"/>
    <w:rsid w:val="5DCE3495"/>
    <w:rsid w:val="5DCF35BF"/>
    <w:rsid w:val="5DCF7DF3"/>
    <w:rsid w:val="5DD010E5"/>
    <w:rsid w:val="5DD07337"/>
    <w:rsid w:val="5DD21301"/>
    <w:rsid w:val="5DD22DF3"/>
    <w:rsid w:val="5DD2614B"/>
    <w:rsid w:val="5DD30137"/>
    <w:rsid w:val="5DD3088A"/>
    <w:rsid w:val="5DD31299"/>
    <w:rsid w:val="5DD3427C"/>
    <w:rsid w:val="5DD50DA4"/>
    <w:rsid w:val="5DD62B9F"/>
    <w:rsid w:val="5DD62EF6"/>
    <w:rsid w:val="5DD72473"/>
    <w:rsid w:val="5DD7450D"/>
    <w:rsid w:val="5DD9443E"/>
    <w:rsid w:val="5DDA1A87"/>
    <w:rsid w:val="5DDB6408"/>
    <w:rsid w:val="5DDB68C9"/>
    <w:rsid w:val="5DDC7A8A"/>
    <w:rsid w:val="5DDD2180"/>
    <w:rsid w:val="5DDE1A54"/>
    <w:rsid w:val="5DDE6328"/>
    <w:rsid w:val="5DE0757A"/>
    <w:rsid w:val="5DE107BB"/>
    <w:rsid w:val="5DE24514"/>
    <w:rsid w:val="5DE27796"/>
    <w:rsid w:val="5DE365EF"/>
    <w:rsid w:val="5DE51034"/>
    <w:rsid w:val="5DE54B90"/>
    <w:rsid w:val="5DE55498"/>
    <w:rsid w:val="5DE66B5A"/>
    <w:rsid w:val="5DE74DAC"/>
    <w:rsid w:val="5DE75BFD"/>
    <w:rsid w:val="5DE828D3"/>
    <w:rsid w:val="5DE85755"/>
    <w:rsid w:val="5DEA21A7"/>
    <w:rsid w:val="5DEB09CF"/>
    <w:rsid w:val="5DEB0FBE"/>
    <w:rsid w:val="5DEB4E23"/>
    <w:rsid w:val="5DEC21C1"/>
    <w:rsid w:val="5DEC4171"/>
    <w:rsid w:val="5DEC5D87"/>
    <w:rsid w:val="5DED1C97"/>
    <w:rsid w:val="5DED5BB8"/>
    <w:rsid w:val="5DEF5A0F"/>
    <w:rsid w:val="5DF0741C"/>
    <w:rsid w:val="5DF16272"/>
    <w:rsid w:val="5DF179D9"/>
    <w:rsid w:val="5DF23751"/>
    <w:rsid w:val="5DF254FF"/>
    <w:rsid w:val="5DF43025"/>
    <w:rsid w:val="5DF5067A"/>
    <w:rsid w:val="5DF50B4C"/>
    <w:rsid w:val="5DF64FF0"/>
    <w:rsid w:val="5DF66A37"/>
    <w:rsid w:val="5DF71ABE"/>
    <w:rsid w:val="5DF73A12"/>
    <w:rsid w:val="5DF748C4"/>
    <w:rsid w:val="5DF823D9"/>
    <w:rsid w:val="5DF9063C"/>
    <w:rsid w:val="5DF929B6"/>
    <w:rsid w:val="5DFB032B"/>
    <w:rsid w:val="5DFC012C"/>
    <w:rsid w:val="5DFC1E43"/>
    <w:rsid w:val="5DFD637E"/>
    <w:rsid w:val="5DFE20F6"/>
    <w:rsid w:val="5DFE3E44"/>
    <w:rsid w:val="5E00003F"/>
    <w:rsid w:val="5E007C1C"/>
    <w:rsid w:val="5E014DC8"/>
    <w:rsid w:val="5E027DC3"/>
    <w:rsid w:val="5E0314BA"/>
    <w:rsid w:val="5E0324CA"/>
    <w:rsid w:val="5E033269"/>
    <w:rsid w:val="5E03770C"/>
    <w:rsid w:val="5E066CD2"/>
    <w:rsid w:val="5E081081"/>
    <w:rsid w:val="5E082F75"/>
    <w:rsid w:val="5E0830F1"/>
    <w:rsid w:val="5E084D23"/>
    <w:rsid w:val="5E087A5C"/>
    <w:rsid w:val="5E096E73"/>
    <w:rsid w:val="5E0A45F7"/>
    <w:rsid w:val="5E0B036F"/>
    <w:rsid w:val="5E0B0E03"/>
    <w:rsid w:val="5E0B78D6"/>
    <w:rsid w:val="5E0C4813"/>
    <w:rsid w:val="5E0C65C1"/>
    <w:rsid w:val="5E0F3DED"/>
    <w:rsid w:val="5E0F5BCE"/>
    <w:rsid w:val="5E0F7E5F"/>
    <w:rsid w:val="5E1100D9"/>
    <w:rsid w:val="5E111E29"/>
    <w:rsid w:val="5E115985"/>
    <w:rsid w:val="5E116998"/>
    <w:rsid w:val="5E1169B2"/>
    <w:rsid w:val="5E1436C8"/>
    <w:rsid w:val="5E161F3A"/>
    <w:rsid w:val="5E174F66"/>
    <w:rsid w:val="5E181CE5"/>
    <w:rsid w:val="5E1C3C1E"/>
    <w:rsid w:val="5E1D2775"/>
    <w:rsid w:val="5E1E4546"/>
    <w:rsid w:val="5E215EF6"/>
    <w:rsid w:val="5E216329"/>
    <w:rsid w:val="5E226190"/>
    <w:rsid w:val="5E23390B"/>
    <w:rsid w:val="5E246282"/>
    <w:rsid w:val="5E2477C8"/>
    <w:rsid w:val="5E251431"/>
    <w:rsid w:val="5E257683"/>
    <w:rsid w:val="5E26493B"/>
    <w:rsid w:val="5E2733FB"/>
    <w:rsid w:val="5E280F21"/>
    <w:rsid w:val="5E2841CF"/>
    <w:rsid w:val="5E2A28DB"/>
    <w:rsid w:val="5E2C724A"/>
    <w:rsid w:val="5E2C7EE8"/>
    <w:rsid w:val="5E316028"/>
    <w:rsid w:val="5E317DD6"/>
    <w:rsid w:val="5E3363D0"/>
    <w:rsid w:val="5E345B18"/>
    <w:rsid w:val="5E35443D"/>
    <w:rsid w:val="5E361890"/>
    <w:rsid w:val="5E36452D"/>
    <w:rsid w:val="5E3653EC"/>
    <w:rsid w:val="5E394EDC"/>
    <w:rsid w:val="5E3B1C05"/>
    <w:rsid w:val="5E3B5EA7"/>
    <w:rsid w:val="5E3C510B"/>
    <w:rsid w:val="5E3D13AA"/>
    <w:rsid w:val="5E3D2744"/>
    <w:rsid w:val="5E3D2C1E"/>
    <w:rsid w:val="5E3D40FD"/>
    <w:rsid w:val="5E3D49CC"/>
    <w:rsid w:val="5E3E0745"/>
    <w:rsid w:val="5E3E4007"/>
    <w:rsid w:val="5E3E6996"/>
    <w:rsid w:val="5E3F7835"/>
    <w:rsid w:val="5E40270F"/>
    <w:rsid w:val="5E4044BD"/>
    <w:rsid w:val="5E413D91"/>
    <w:rsid w:val="5E415A77"/>
    <w:rsid w:val="5E424B3B"/>
    <w:rsid w:val="5E425BC2"/>
    <w:rsid w:val="5E43438B"/>
    <w:rsid w:val="5E437B09"/>
    <w:rsid w:val="5E443FAD"/>
    <w:rsid w:val="5E453881"/>
    <w:rsid w:val="5E460E62"/>
    <w:rsid w:val="5E477F31"/>
    <w:rsid w:val="5E48511F"/>
    <w:rsid w:val="5E4915C3"/>
    <w:rsid w:val="5E4923B4"/>
    <w:rsid w:val="5E4A0D32"/>
    <w:rsid w:val="5E4A6522"/>
    <w:rsid w:val="5E4D0988"/>
    <w:rsid w:val="5E4E007B"/>
    <w:rsid w:val="5E4E4E2C"/>
    <w:rsid w:val="5E4E6BDA"/>
    <w:rsid w:val="5E4F4700"/>
    <w:rsid w:val="5E4F64AE"/>
    <w:rsid w:val="5E5125EC"/>
    <w:rsid w:val="5E5166CA"/>
    <w:rsid w:val="5E5240B1"/>
    <w:rsid w:val="5E525F9E"/>
    <w:rsid w:val="5E540F4F"/>
    <w:rsid w:val="5E542814"/>
    <w:rsid w:val="5E563C06"/>
    <w:rsid w:val="5E563CE0"/>
    <w:rsid w:val="5E564E88"/>
    <w:rsid w:val="5E56783C"/>
    <w:rsid w:val="5E573B66"/>
    <w:rsid w:val="5E590CDA"/>
    <w:rsid w:val="5E5A0CBB"/>
    <w:rsid w:val="5E5A6BF7"/>
    <w:rsid w:val="5E5B5FBE"/>
    <w:rsid w:val="5E5E2B95"/>
    <w:rsid w:val="5E5E497E"/>
    <w:rsid w:val="5E5F7B8C"/>
    <w:rsid w:val="5E602469"/>
    <w:rsid w:val="5E604C26"/>
    <w:rsid w:val="5E60690D"/>
    <w:rsid w:val="5E611CFE"/>
    <w:rsid w:val="5E616DB2"/>
    <w:rsid w:val="5E622685"/>
    <w:rsid w:val="5E624433"/>
    <w:rsid w:val="5E6301AB"/>
    <w:rsid w:val="5E631F59"/>
    <w:rsid w:val="5E641CDC"/>
    <w:rsid w:val="5E6432BA"/>
    <w:rsid w:val="5E64449E"/>
    <w:rsid w:val="5E652175"/>
    <w:rsid w:val="5E65579B"/>
    <w:rsid w:val="5E6568D6"/>
    <w:rsid w:val="5E6737F7"/>
    <w:rsid w:val="5E684793"/>
    <w:rsid w:val="5E694F7C"/>
    <w:rsid w:val="5E6963B8"/>
    <w:rsid w:val="5E6A153A"/>
    <w:rsid w:val="5E6A2EB8"/>
    <w:rsid w:val="5E6A682E"/>
    <w:rsid w:val="5E6A778C"/>
    <w:rsid w:val="5E6C7060"/>
    <w:rsid w:val="5E6D4A94"/>
    <w:rsid w:val="5E6D4B86"/>
    <w:rsid w:val="5E6D6486"/>
    <w:rsid w:val="5E6E2DD8"/>
    <w:rsid w:val="5E6E4347"/>
    <w:rsid w:val="5E6E7706"/>
    <w:rsid w:val="5E6F75FB"/>
    <w:rsid w:val="5E710B1A"/>
    <w:rsid w:val="5E716381"/>
    <w:rsid w:val="5E717238"/>
    <w:rsid w:val="5E747CB8"/>
    <w:rsid w:val="5E751D7E"/>
    <w:rsid w:val="5E754A41"/>
    <w:rsid w:val="5E7557B2"/>
    <w:rsid w:val="5E755CA2"/>
    <w:rsid w:val="5E766130"/>
    <w:rsid w:val="5E767EDE"/>
    <w:rsid w:val="5E79352B"/>
    <w:rsid w:val="5E794E5B"/>
    <w:rsid w:val="5E795AB3"/>
    <w:rsid w:val="5E7B72A3"/>
    <w:rsid w:val="5E7D126D"/>
    <w:rsid w:val="5E7E22BD"/>
    <w:rsid w:val="5E7E23C5"/>
    <w:rsid w:val="5E7E2A8B"/>
    <w:rsid w:val="5E80414F"/>
    <w:rsid w:val="5E8048B9"/>
    <w:rsid w:val="5E810B9A"/>
    <w:rsid w:val="5E812F0A"/>
    <w:rsid w:val="5E824AD5"/>
    <w:rsid w:val="5E832095"/>
    <w:rsid w:val="5E8442B7"/>
    <w:rsid w:val="5E850121"/>
    <w:rsid w:val="5E851D2B"/>
    <w:rsid w:val="5E85540E"/>
    <w:rsid w:val="5E872AA3"/>
    <w:rsid w:val="5E873E9A"/>
    <w:rsid w:val="5E875C48"/>
    <w:rsid w:val="5E875F75"/>
    <w:rsid w:val="5E8A398A"/>
    <w:rsid w:val="5E8A5738"/>
    <w:rsid w:val="5E8C5954"/>
    <w:rsid w:val="5E8C7702"/>
    <w:rsid w:val="5E8E293D"/>
    <w:rsid w:val="5E8E6FD6"/>
    <w:rsid w:val="5E8F0FA0"/>
    <w:rsid w:val="5E8F7D2A"/>
    <w:rsid w:val="5E9071F2"/>
    <w:rsid w:val="5E911D87"/>
    <w:rsid w:val="5E91406E"/>
    <w:rsid w:val="5E914D18"/>
    <w:rsid w:val="5E934209"/>
    <w:rsid w:val="5E9401F8"/>
    <w:rsid w:val="5E941DB9"/>
    <w:rsid w:val="5E95041D"/>
    <w:rsid w:val="5E96262C"/>
    <w:rsid w:val="5E981191"/>
    <w:rsid w:val="5E981792"/>
    <w:rsid w:val="5E9842F9"/>
    <w:rsid w:val="5E9A683E"/>
    <w:rsid w:val="5E9B6682"/>
    <w:rsid w:val="5E9C2F2A"/>
    <w:rsid w:val="5E9C3C1C"/>
    <w:rsid w:val="5E9D190F"/>
    <w:rsid w:val="5E9D546B"/>
    <w:rsid w:val="5E9E38C2"/>
    <w:rsid w:val="5EA031AD"/>
    <w:rsid w:val="5EA04F5B"/>
    <w:rsid w:val="5EA0567E"/>
    <w:rsid w:val="5EA50F7C"/>
    <w:rsid w:val="5EA52572"/>
    <w:rsid w:val="5EA65556"/>
    <w:rsid w:val="5EA65880"/>
    <w:rsid w:val="5EA66A16"/>
    <w:rsid w:val="5EA70098"/>
    <w:rsid w:val="5EA964DB"/>
    <w:rsid w:val="5EAA35DD"/>
    <w:rsid w:val="5EAA597E"/>
    <w:rsid w:val="5EAA734C"/>
    <w:rsid w:val="5EAB19DE"/>
    <w:rsid w:val="5EAB29B3"/>
    <w:rsid w:val="5EAB402C"/>
    <w:rsid w:val="5EAC1895"/>
    <w:rsid w:val="5EAC51FB"/>
    <w:rsid w:val="5EAE1426"/>
    <w:rsid w:val="5EAE58CA"/>
    <w:rsid w:val="5EAF022A"/>
    <w:rsid w:val="5EAF5F88"/>
    <w:rsid w:val="5EB01F09"/>
    <w:rsid w:val="5EB168FD"/>
    <w:rsid w:val="5EB16C86"/>
    <w:rsid w:val="5EB17168"/>
    <w:rsid w:val="5EB32EE1"/>
    <w:rsid w:val="5EB37B78"/>
    <w:rsid w:val="5EB437F8"/>
    <w:rsid w:val="5EB44619"/>
    <w:rsid w:val="5EB56C59"/>
    <w:rsid w:val="5EB6652D"/>
    <w:rsid w:val="5EB83973"/>
    <w:rsid w:val="5EB86749"/>
    <w:rsid w:val="5EB908D3"/>
    <w:rsid w:val="5EB97DCB"/>
    <w:rsid w:val="5EBA10B2"/>
    <w:rsid w:val="5EBA58F0"/>
    <w:rsid w:val="5EBB3B43"/>
    <w:rsid w:val="5EBB64BA"/>
    <w:rsid w:val="5EBB7FE7"/>
    <w:rsid w:val="5EBC0611"/>
    <w:rsid w:val="5EBD3D5F"/>
    <w:rsid w:val="5EBD78BB"/>
    <w:rsid w:val="5EBF1C5A"/>
    <w:rsid w:val="5EC0115A"/>
    <w:rsid w:val="5EC02282"/>
    <w:rsid w:val="5EC16BEC"/>
    <w:rsid w:val="5EC219B9"/>
    <w:rsid w:val="5EC23124"/>
    <w:rsid w:val="5EC3409E"/>
    <w:rsid w:val="5EC40C4A"/>
    <w:rsid w:val="5EC450EE"/>
    <w:rsid w:val="5EC4703C"/>
    <w:rsid w:val="5EC52588"/>
    <w:rsid w:val="5EC549C2"/>
    <w:rsid w:val="5EC60C52"/>
    <w:rsid w:val="5EC63BB5"/>
    <w:rsid w:val="5EC75CB5"/>
    <w:rsid w:val="5EC807D0"/>
    <w:rsid w:val="5EC90DA4"/>
    <w:rsid w:val="5ECA1FD8"/>
    <w:rsid w:val="5ECA619C"/>
    <w:rsid w:val="5ECD3DF0"/>
    <w:rsid w:val="5ECE7DD0"/>
    <w:rsid w:val="5ED115B9"/>
    <w:rsid w:val="5ED42117"/>
    <w:rsid w:val="5ED44DA1"/>
    <w:rsid w:val="5ED52E57"/>
    <w:rsid w:val="5ED701E7"/>
    <w:rsid w:val="5ED719F1"/>
    <w:rsid w:val="5ED74D86"/>
    <w:rsid w:val="5ED846F5"/>
    <w:rsid w:val="5ED90217"/>
    <w:rsid w:val="5EDA046D"/>
    <w:rsid w:val="5EDA221B"/>
    <w:rsid w:val="5EDA7A71"/>
    <w:rsid w:val="5EDB23D4"/>
    <w:rsid w:val="5EDB5B73"/>
    <w:rsid w:val="5EDB5F93"/>
    <w:rsid w:val="5EDD4FB3"/>
    <w:rsid w:val="5EDE1CDB"/>
    <w:rsid w:val="5EDF3CD6"/>
    <w:rsid w:val="5EE00BB3"/>
    <w:rsid w:val="5EE017FC"/>
    <w:rsid w:val="5EE0452F"/>
    <w:rsid w:val="5EE17A4E"/>
    <w:rsid w:val="5EE2155A"/>
    <w:rsid w:val="5EE27322"/>
    <w:rsid w:val="5EE31B38"/>
    <w:rsid w:val="5EE3316D"/>
    <w:rsid w:val="5EE4309A"/>
    <w:rsid w:val="5EE60C28"/>
    <w:rsid w:val="5EE66E12"/>
    <w:rsid w:val="5EE70DDC"/>
    <w:rsid w:val="5EE72B8A"/>
    <w:rsid w:val="5EE74938"/>
    <w:rsid w:val="5EE906B0"/>
    <w:rsid w:val="5EE972C4"/>
    <w:rsid w:val="5EEA6605"/>
    <w:rsid w:val="5EEB64E2"/>
    <w:rsid w:val="5EEC01A1"/>
    <w:rsid w:val="5EEC1F4F"/>
    <w:rsid w:val="5EEC63F2"/>
    <w:rsid w:val="5EEE5CC7"/>
    <w:rsid w:val="5EEF2832"/>
    <w:rsid w:val="5EEF7286"/>
    <w:rsid w:val="5EF06307"/>
    <w:rsid w:val="5EF07C91"/>
    <w:rsid w:val="5EF15FAA"/>
    <w:rsid w:val="5EF17565"/>
    <w:rsid w:val="5EF220D8"/>
    <w:rsid w:val="5EF236F7"/>
    <w:rsid w:val="5EF3607D"/>
    <w:rsid w:val="5EF363A2"/>
    <w:rsid w:val="5EF45C13"/>
    <w:rsid w:val="5EF50E4A"/>
    <w:rsid w:val="5EF51F6A"/>
    <w:rsid w:val="5EF534F9"/>
    <w:rsid w:val="5EF57992"/>
    <w:rsid w:val="5EF70C9A"/>
    <w:rsid w:val="5EF717D7"/>
    <w:rsid w:val="5EF761C3"/>
    <w:rsid w:val="5EF76FBF"/>
    <w:rsid w:val="5EF84D97"/>
    <w:rsid w:val="5EFA052E"/>
    <w:rsid w:val="5EFA0B0F"/>
    <w:rsid w:val="5EFA28BD"/>
    <w:rsid w:val="5EFA466C"/>
    <w:rsid w:val="5EFB03E4"/>
    <w:rsid w:val="5EFD2896"/>
    <w:rsid w:val="5EFE033F"/>
    <w:rsid w:val="5EFF1C82"/>
    <w:rsid w:val="5F037E6E"/>
    <w:rsid w:val="5F04373C"/>
    <w:rsid w:val="5F045E7A"/>
    <w:rsid w:val="5F05214F"/>
    <w:rsid w:val="5F053371"/>
    <w:rsid w:val="5F05509E"/>
    <w:rsid w:val="5F061262"/>
    <w:rsid w:val="5F06618C"/>
    <w:rsid w:val="5F0674B4"/>
    <w:rsid w:val="5F072FB2"/>
    <w:rsid w:val="5F075FDB"/>
    <w:rsid w:val="5F0842F6"/>
    <w:rsid w:val="5F087775"/>
    <w:rsid w:val="5F092B01"/>
    <w:rsid w:val="5F0A5434"/>
    <w:rsid w:val="5F0B2CB0"/>
    <w:rsid w:val="5F0B4ACB"/>
    <w:rsid w:val="5F0C5388"/>
    <w:rsid w:val="5F0C53C6"/>
    <w:rsid w:val="5F0E6369"/>
    <w:rsid w:val="5F0F482B"/>
    <w:rsid w:val="5F103E8F"/>
    <w:rsid w:val="5F104EDF"/>
    <w:rsid w:val="5F13084A"/>
    <w:rsid w:val="5F1329D1"/>
    <w:rsid w:val="5F13572D"/>
    <w:rsid w:val="5F1514A5"/>
    <w:rsid w:val="5F16521D"/>
    <w:rsid w:val="5F166FCB"/>
    <w:rsid w:val="5F167580"/>
    <w:rsid w:val="5F173652"/>
    <w:rsid w:val="5F177A55"/>
    <w:rsid w:val="5F180F96"/>
    <w:rsid w:val="5F1871E8"/>
    <w:rsid w:val="5F19317E"/>
    <w:rsid w:val="5F1956F7"/>
    <w:rsid w:val="5F1A16EE"/>
    <w:rsid w:val="5F1A3317"/>
    <w:rsid w:val="5F1A7A84"/>
    <w:rsid w:val="5F1B40FA"/>
    <w:rsid w:val="5F1C0A86"/>
    <w:rsid w:val="5F1C2834"/>
    <w:rsid w:val="5F1C79D7"/>
    <w:rsid w:val="5F1D035A"/>
    <w:rsid w:val="5F1D0BB0"/>
    <w:rsid w:val="5F1F0AFE"/>
    <w:rsid w:val="5F1F2324"/>
    <w:rsid w:val="5F1F5E90"/>
    <w:rsid w:val="5F1F70F5"/>
    <w:rsid w:val="5F2142EE"/>
    <w:rsid w:val="5F215887"/>
    <w:rsid w:val="5F223BC2"/>
    <w:rsid w:val="5F273065"/>
    <w:rsid w:val="5F28262C"/>
    <w:rsid w:val="5F283893"/>
    <w:rsid w:val="5F28567D"/>
    <w:rsid w:val="5F2A17CF"/>
    <w:rsid w:val="5F2D16B1"/>
    <w:rsid w:val="5F2E2567"/>
    <w:rsid w:val="5F2E2D52"/>
    <w:rsid w:val="5F2F7A22"/>
    <w:rsid w:val="5F320BFD"/>
    <w:rsid w:val="5F330F87"/>
    <w:rsid w:val="5F334021"/>
    <w:rsid w:val="5F33643F"/>
    <w:rsid w:val="5F3566C4"/>
    <w:rsid w:val="5F357D99"/>
    <w:rsid w:val="5F3833E6"/>
    <w:rsid w:val="5F385194"/>
    <w:rsid w:val="5F3861D0"/>
    <w:rsid w:val="5F3A4872"/>
    <w:rsid w:val="5F3A4FBF"/>
    <w:rsid w:val="5F3A53B0"/>
    <w:rsid w:val="5F3A5CEE"/>
    <w:rsid w:val="5F3A715E"/>
    <w:rsid w:val="5F3B5BA7"/>
    <w:rsid w:val="5F3C1128"/>
    <w:rsid w:val="5F3C4DC2"/>
    <w:rsid w:val="5F3C544A"/>
    <w:rsid w:val="5F3C5A50"/>
    <w:rsid w:val="5F3D56E4"/>
    <w:rsid w:val="5F3D5B95"/>
    <w:rsid w:val="5F3D7F26"/>
    <w:rsid w:val="5F3F14BB"/>
    <w:rsid w:val="5F41229A"/>
    <w:rsid w:val="5F41673E"/>
    <w:rsid w:val="5F417953"/>
    <w:rsid w:val="5F426012"/>
    <w:rsid w:val="5F427DC1"/>
    <w:rsid w:val="5F43069B"/>
    <w:rsid w:val="5F434264"/>
    <w:rsid w:val="5F450465"/>
    <w:rsid w:val="5F4504F6"/>
    <w:rsid w:val="5F463D55"/>
    <w:rsid w:val="5F473629"/>
    <w:rsid w:val="5F490E88"/>
    <w:rsid w:val="5F491D93"/>
    <w:rsid w:val="5F495D5A"/>
    <w:rsid w:val="5F4A11A3"/>
    <w:rsid w:val="5F4A27E1"/>
    <w:rsid w:val="5F4B136B"/>
    <w:rsid w:val="5F4B7B56"/>
    <w:rsid w:val="5F4C0C3F"/>
    <w:rsid w:val="5F4C52BB"/>
    <w:rsid w:val="5F4D0E0B"/>
    <w:rsid w:val="5F4D3766"/>
    <w:rsid w:val="5F4D50E3"/>
    <w:rsid w:val="5F50072F"/>
    <w:rsid w:val="5F5062DF"/>
    <w:rsid w:val="5F511076"/>
    <w:rsid w:val="5F51555C"/>
    <w:rsid w:val="5F517A19"/>
    <w:rsid w:val="5F5244A8"/>
    <w:rsid w:val="5F52787E"/>
    <w:rsid w:val="5F54324E"/>
    <w:rsid w:val="5F5521EA"/>
    <w:rsid w:val="5F577D10"/>
    <w:rsid w:val="5F581FF7"/>
    <w:rsid w:val="5F585836"/>
    <w:rsid w:val="5F592AFE"/>
    <w:rsid w:val="5F5A15AE"/>
    <w:rsid w:val="5F5A2AA2"/>
    <w:rsid w:val="5F5C211E"/>
    <w:rsid w:val="5F5C5326"/>
    <w:rsid w:val="5F5C73A4"/>
    <w:rsid w:val="5F5D2E4C"/>
    <w:rsid w:val="5F5D3B71"/>
    <w:rsid w:val="5F5F6BC4"/>
    <w:rsid w:val="5F6049DB"/>
    <w:rsid w:val="5F61293D"/>
    <w:rsid w:val="5F612976"/>
    <w:rsid w:val="5F6146EB"/>
    <w:rsid w:val="5F622211"/>
    <w:rsid w:val="5F6334E9"/>
    <w:rsid w:val="5F637717"/>
    <w:rsid w:val="5F64242D"/>
    <w:rsid w:val="5F646E31"/>
    <w:rsid w:val="5F651444"/>
    <w:rsid w:val="5F667F53"/>
    <w:rsid w:val="5F67329C"/>
    <w:rsid w:val="5F682CF2"/>
    <w:rsid w:val="5F68472C"/>
    <w:rsid w:val="5F6863D8"/>
    <w:rsid w:val="5F690BD5"/>
    <w:rsid w:val="5F697A43"/>
    <w:rsid w:val="5F6B4CA6"/>
    <w:rsid w:val="5F6D7533"/>
    <w:rsid w:val="5F6E017D"/>
    <w:rsid w:val="5F6E0BB6"/>
    <w:rsid w:val="5F6E6E08"/>
    <w:rsid w:val="5F6F45FF"/>
    <w:rsid w:val="5F70111D"/>
    <w:rsid w:val="5F70492E"/>
    <w:rsid w:val="5F7212B5"/>
    <w:rsid w:val="5F724B4A"/>
    <w:rsid w:val="5F724D9B"/>
    <w:rsid w:val="5F7345B5"/>
    <w:rsid w:val="5F742A4D"/>
    <w:rsid w:val="5F7563E8"/>
    <w:rsid w:val="5F773F0E"/>
    <w:rsid w:val="5F785962"/>
    <w:rsid w:val="5F791992"/>
    <w:rsid w:val="5F795ED8"/>
    <w:rsid w:val="5F7A39FE"/>
    <w:rsid w:val="5F7C1524"/>
    <w:rsid w:val="5F7C5773"/>
    <w:rsid w:val="5F7C5A46"/>
    <w:rsid w:val="5F7D0400"/>
    <w:rsid w:val="5F7D704B"/>
    <w:rsid w:val="5F7F5239"/>
    <w:rsid w:val="5F7F60A1"/>
    <w:rsid w:val="5F814D8D"/>
    <w:rsid w:val="5F816B3B"/>
    <w:rsid w:val="5F830B05"/>
    <w:rsid w:val="5F8328B3"/>
    <w:rsid w:val="5F8360A0"/>
    <w:rsid w:val="5F8416C1"/>
    <w:rsid w:val="5F857143"/>
    <w:rsid w:val="5F8605F5"/>
    <w:rsid w:val="5F8623A3"/>
    <w:rsid w:val="5F863C08"/>
    <w:rsid w:val="5F872646"/>
    <w:rsid w:val="5F873B0B"/>
    <w:rsid w:val="5F883D16"/>
    <w:rsid w:val="5F887EC9"/>
    <w:rsid w:val="5F892CC4"/>
    <w:rsid w:val="5F893C41"/>
    <w:rsid w:val="5F8959EF"/>
    <w:rsid w:val="5F895B49"/>
    <w:rsid w:val="5F895E65"/>
    <w:rsid w:val="5F8B1768"/>
    <w:rsid w:val="5F8B79B9"/>
    <w:rsid w:val="5F8C2351"/>
    <w:rsid w:val="5F8C43D7"/>
    <w:rsid w:val="5F8D458F"/>
    <w:rsid w:val="5F8D4FB7"/>
    <w:rsid w:val="5F8D54E0"/>
    <w:rsid w:val="5F8D7EF3"/>
    <w:rsid w:val="5F8E3006"/>
    <w:rsid w:val="5F90151C"/>
    <w:rsid w:val="5F92084A"/>
    <w:rsid w:val="5F921CDC"/>
    <w:rsid w:val="5F922AF6"/>
    <w:rsid w:val="5F9245F1"/>
    <w:rsid w:val="5F942D12"/>
    <w:rsid w:val="5F9477DB"/>
    <w:rsid w:val="5F9477F9"/>
    <w:rsid w:val="5F9525E6"/>
    <w:rsid w:val="5F962BB1"/>
    <w:rsid w:val="5F9745B0"/>
    <w:rsid w:val="5F9A19AB"/>
    <w:rsid w:val="5F9A5E4E"/>
    <w:rsid w:val="5F9C1BC7"/>
    <w:rsid w:val="5F9C5723"/>
    <w:rsid w:val="5F9C7CE1"/>
    <w:rsid w:val="5F9D071F"/>
    <w:rsid w:val="5F9D1924"/>
    <w:rsid w:val="5F9E149B"/>
    <w:rsid w:val="5F9E593F"/>
    <w:rsid w:val="5F9E76ED"/>
    <w:rsid w:val="5F9F3465"/>
    <w:rsid w:val="5F9F5213"/>
    <w:rsid w:val="5FA00424"/>
    <w:rsid w:val="5FA016B7"/>
    <w:rsid w:val="5FA03CE7"/>
    <w:rsid w:val="5FA17311"/>
    <w:rsid w:val="5FA3180A"/>
    <w:rsid w:val="5FA35A6F"/>
    <w:rsid w:val="5FA36F80"/>
    <w:rsid w:val="5FA40A7B"/>
    <w:rsid w:val="5FA4497F"/>
    <w:rsid w:val="5FA55D24"/>
    <w:rsid w:val="5FA57500"/>
    <w:rsid w:val="5FA6034F"/>
    <w:rsid w:val="5FA666FE"/>
    <w:rsid w:val="5FA71C3E"/>
    <w:rsid w:val="5FA753A7"/>
    <w:rsid w:val="5FA8056B"/>
    <w:rsid w:val="5FA831C8"/>
    <w:rsid w:val="5FA945A4"/>
    <w:rsid w:val="5FAA205F"/>
    <w:rsid w:val="5FAA42E4"/>
    <w:rsid w:val="5FAB1E0A"/>
    <w:rsid w:val="5FAD3D07"/>
    <w:rsid w:val="5FAD4690"/>
    <w:rsid w:val="5FAD4CF9"/>
    <w:rsid w:val="5FAE5456"/>
    <w:rsid w:val="5FAF18FA"/>
    <w:rsid w:val="5FAF36A8"/>
    <w:rsid w:val="5FB00CAA"/>
    <w:rsid w:val="5FB05672"/>
    <w:rsid w:val="5FB137C1"/>
    <w:rsid w:val="5FB23198"/>
    <w:rsid w:val="5FB24F46"/>
    <w:rsid w:val="5FB36AFF"/>
    <w:rsid w:val="5FB52C88"/>
    <w:rsid w:val="5FB54A36"/>
    <w:rsid w:val="5FB56D04"/>
    <w:rsid w:val="5FB70224"/>
    <w:rsid w:val="5FB76A00"/>
    <w:rsid w:val="5FB77638"/>
    <w:rsid w:val="5FB93CEB"/>
    <w:rsid w:val="5FB962D5"/>
    <w:rsid w:val="5FBB029F"/>
    <w:rsid w:val="5FBC4017"/>
    <w:rsid w:val="5FBC4B02"/>
    <w:rsid w:val="5FBC5DC5"/>
    <w:rsid w:val="5FBC7B73"/>
    <w:rsid w:val="5FBF1411"/>
    <w:rsid w:val="5FBF7663"/>
    <w:rsid w:val="5FC01EE5"/>
    <w:rsid w:val="5FC03B07"/>
    <w:rsid w:val="5FC058B5"/>
    <w:rsid w:val="5FC05A96"/>
    <w:rsid w:val="5FC40A94"/>
    <w:rsid w:val="5FC56FE3"/>
    <w:rsid w:val="5FC87A03"/>
    <w:rsid w:val="5FC94B4F"/>
    <w:rsid w:val="5FCA798C"/>
    <w:rsid w:val="5FCB56D3"/>
    <w:rsid w:val="5FCB6008"/>
    <w:rsid w:val="5FCC7C60"/>
    <w:rsid w:val="5FCE4110"/>
    <w:rsid w:val="5FCF1D6A"/>
    <w:rsid w:val="5FCF78A6"/>
    <w:rsid w:val="5FD0407F"/>
    <w:rsid w:val="5FD05324"/>
    <w:rsid w:val="5FD21144"/>
    <w:rsid w:val="5FD21C35"/>
    <w:rsid w:val="5FD255E8"/>
    <w:rsid w:val="5FD26DE9"/>
    <w:rsid w:val="5FD32DE3"/>
    <w:rsid w:val="5FD45FC8"/>
    <w:rsid w:val="5FD50C35"/>
    <w:rsid w:val="5FD5369A"/>
    <w:rsid w:val="5FD55FF5"/>
    <w:rsid w:val="5FD614CB"/>
    <w:rsid w:val="5FD65B5A"/>
    <w:rsid w:val="5FD810B8"/>
    <w:rsid w:val="5FDA36C5"/>
    <w:rsid w:val="5FDA624B"/>
    <w:rsid w:val="5FDB43BA"/>
    <w:rsid w:val="5FDC26B5"/>
    <w:rsid w:val="5FDC6467"/>
    <w:rsid w:val="5FDC6793"/>
    <w:rsid w:val="5FDD3C50"/>
    <w:rsid w:val="5FDF00F8"/>
    <w:rsid w:val="5FDF447A"/>
    <w:rsid w:val="5FE0223B"/>
    <w:rsid w:val="5FE05167"/>
    <w:rsid w:val="5FE10357"/>
    <w:rsid w:val="5FE13A7D"/>
    <w:rsid w:val="5FE20628"/>
    <w:rsid w:val="5FE44097"/>
    <w:rsid w:val="5FE5356E"/>
    <w:rsid w:val="5FE71205"/>
    <w:rsid w:val="5FE81A81"/>
    <w:rsid w:val="5FE84C69"/>
    <w:rsid w:val="5FE85482"/>
    <w:rsid w:val="5FE91D19"/>
    <w:rsid w:val="5FEA46E0"/>
    <w:rsid w:val="5FEB0458"/>
    <w:rsid w:val="5FEB2206"/>
    <w:rsid w:val="5FEB66AA"/>
    <w:rsid w:val="5FEC48FC"/>
    <w:rsid w:val="5FED41D0"/>
    <w:rsid w:val="5FEF45F4"/>
    <w:rsid w:val="5FF11F12"/>
    <w:rsid w:val="5FF23595"/>
    <w:rsid w:val="5FF37162"/>
    <w:rsid w:val="5FF37583"/>
    <w:rsid w:val="5FF46D36"/>
    <w:rsid w:val="5FF50462"/>
    <w:rsid w:val="5FF52D0D"/>
    <w:rsid w:val="5FF564FD"/>
    <w:rsid w:val="5FF6617D"/>
    <w:rsid w:val="5FF67529"/>
    <w:rsid w:val="5FF7504F"/>
    <w:rsid w:val="5FF76DFD"/>
    <w:rsid w:val="5FF835D4"/>
    <w:rsid w:val="5FF849BB"/>
    <w:rsid w:val="5FF97412"/>
    <w:rsid w:val="5FFA069B"/>
    <w:rsid w:val="5FFB07E0"/>
    <w:rsid w:val="5FFB4038"/>
    <w:rsid w:val="5FFB68ED"/>
    <w:rsid w:val="5FFC0099"/>
    <w:rsid w:val="5FFC6011"/>
    <w:rsid w:val="5FFD09FB"/>
    <w:rsid w:val="5FFE677C"/>
    <w:rsid w:val="5FFE6E0D"/>
    <w:rsid w:val="5FFF46E3"/>
    <w:rsid w:val="60011A2A"/>
    <w:rsid w:val="60017C7C"/>
    <w:rsid w:val="60025ECE"/>
    <w:rsid w:val="60031C46"/>
    <w:rsid w:val="60040D16"/>
    <w:rsid w:val="60076B58"/>
    <w:rsid w:val="6008100A"/>
    <w:rsid w:val="60082DB8"/>
    <w:rsid w:val="60094E5C"/>
    <w:rsid w:val="60096DA4"/>
    <w:rsid w:val="600C0AFA"/>
    <w:rsid w:val="600C592D"/>
    <w:rsid w:val="600D4872"/>
    <w:rsid w:val="600E24AE"/>
    <w:rsid w:val="600E690D"/>
    <w:rsid w:val="600E69DB"/>
    <w:rsid w:val="600F4147"/>
    <w:rsid w:val="60104B30"/>
    <w:rsid w:val="60105876"/>
    <w:rsid w:val="60121376"/>
    <w:rsid w:val="60121E89"/>
    <w:rsid w:val="60126FDD"/>
    <w:rsid w:val="601276EE"/>
    <w:rsid w:val="6014041D"/>
    <w:rsid w:val="60140FB0"/>
    <w:rsid w:val="60144BDF"/>
    <w:rsid w:val="60152297"/>
    <w:rsid w:val="6017124D"/>
    <w:rsid w:val="6017181C"/>
    <w:rsid w:val="601929FA"/>
    <w:rsid w:val="60193217"/>
    <w:rsid w:val="601A3030"/>
    <w:rsid w:val="601A4880"/>
    <w:rsid w:val="601B0D3D"/>
    <w:rsid w:val="601B1EE1"/>
    <w:rsid w:val="601B397A"/>
    <w:rsid w:val="601E438A"/>
    <w:rsid w:val="601E6123"/>
    <w:rsid w:val="601F5AF8"/>
    <w:rsid w:val="601F7975"/>
    <w:rsid w:val="60200102"/>
    <w:rsid w:val="602045A6"/>
    <w:rsid w:val="60213E7A"/>
    <w:rsid w:val="60214E51"/>
    <w:rsid w:val="602161AF"/>
    <w:rsid w:val="60221345"/>
    <w:rsid w:val="60235E44"/>
    <w:rsid w:val="60245313"/>
    <w:rsid w:val="60261188"/>
    <w:rsid w:val="60261490"/>
    <w:rsid w:val="60273055"/>
    <w:rsid w:val="60285208"/>
    <w:rsid w:val="602A5424"/>
    <w:rsid w:val="602E21A5"/>
    <w:rsid w:val="602F2A3B"/>
    <w:rsid w:val="602F47E9"/>
    <w:rsid w:val="60310561"/>
    <w:rsid w:val="6031230F"/>
    <w:rsid w:val="603242D9"/>
    <w:rsid w:val="60332D39"/>
    <w:rsid w:val="6033623D"/>
    <w:rsid w:val="6034404F"/>
    <w:rsid w:val="60353534"/>
    <w:rsid w:val="60367925"/>
    <w:rsid w:val="6037369D"/>
    <w:rsid w:val="60386710"/>
    <w:rsid w:val="60392E2E"/>
    <w:rsid w:val="603D5D3E"/>
    <w:rsid w:val="603F20EC"/>
    <w:rsid w:val="6040150D"/>
    <w:rsid w:val="604030F9"/>
    <w:rsid w:val="60410761"/>
    <w:rsid w:val="604162CA"/>
    <w:rsid w:val="60432042"/>
    <w:rsid w:val="604638E0"/>
    <w:rsid w:val="604644D8"/>
    <w:rsid w:val="60467201"/>
    <w:rsid w:val="604708AF"/>
    <w:rsid w:val="60471B32"/>
    <w:rsid w:val="604777D8"/>
    <w:rsid w:val="60495669"/>
    <w:rsid w:val="604A7B30"/>
    <w:rsid w:val="604B1A25"/>
    <w:rsid w:val="604B6E7E"/>
    <w:rsid w:val="604C4F25"/>
    <w:rsid w:val="604C539B"/>
    <w:rsid w:val="604F09E7"/>
    <w:rsid w:val="604F6C39"/>
    <w:rsid w:val="60510F6E"/>
    <w:rsid w:val="605113E4"/>
    <w:rsid w:val="60515592"/>
    <w:rsid w:val="605415FA"/>
    <w:rsid w:val="60545FFD"/>
    <w:rsid w:val="60552530"/>
    <w:rsid w:val="60555F69"/>
    <w:rsid w:val="60566219"/>
    <w:rsid w:val="605725EA"/>
    <w:rsid w:val="60575AEE"/>
    <w:rsid w:val="60581F10"/>
    <w:rsid w:val="60585B99"/>
    <w:rsid w:val="6059030E"/>
    <w:rsid w:val="605B3830"/>
    <w:rsid w:val="605B55DE"/>
    <w:rsid w:val="605C0057"/>
    <w:rsid w:val="605C164D"/>
    <w:rsid w:val="605F2630"/>
    <w:rsid w:val="606049A2"/>
    <w:rsid w:val="60635763"/>
    <w:rsid w:val="60636240"/>
    <w:rsid w:val="60646864"/>
    <w:rsid w:val="6065020A"/>
    <w:rsid w:val="6065645C"/>
    <w:rsid w:val="606569D2"/>
    <w:rsid w:val="60670772"/>
    <w:rsid w:val="6067195D"/>
    <w:rsid w:val="60685039"/>
    <w:rsid w:val="606A75CF"/>
    <w:rsid w:val="606C093C"/>
    <w:rsid w:val="606D2C19"/>
    <w:rsid w:val="606D4EC2"/>
    <w:rsid w:val="606D5311"/>
    <w:rsid w:val="606D7E4C"/>
    <w:rsid w:val="606E3563"/>
    <w:rsid w:val="60700592"/>
    <w:rsid w:val="6071095D"/>
    <w:rsid w:val="60713C2D"/>
    <w:rsid w:val="607152D4"/>
    <w:rsid w:val="60724960"/>
    <w:rsid w:val="60725108"/>
    <w:rsid w:val="60730601"/>
    <w:rsid w:val="607659CB"/>
    <w:rsid w:val="60766B4D"/>
    <w:rsid w:val="60773F9F"/>
    <w:rsid w:val="6078114B"/>
    <w:rsid w:val="607850B2"/>
    <w:rsid w:val="60785451"/>
    <w:rsid w:val="60787F3E"/>
    <w:rsid w:val="607B17DC"/>
    <w:rsid w:val="607C008C"/>
    <w:rsid w:val="607C26A0"/>
    <w:rsid w:val="607D1BB3"/>
    <w:rsid w:val="607D3E4F"/>
    <w:rsid w:val="607D415E"/>
    <w:rsid w:val="607E01EE"/>
    <w:rsid w:val="607E12CC"/>
    <w:rsid w:val="607E2A22"/>
    <w:rsid w:val="607E3B9E"/>
    <w:rsid w:val="607E751E"/>
    <w:rsid w:val="60806DF2"/>
    <w:rsid w:val="60815214"/>
    <w:rsid w:val="60841151"/>
    <w:rsid w:val="608508AD"/>
    <w:rsid w:val="60860312"/>
    <w:rsid w:val="60870181"/>
    <w:rsid w:val="6089214B"/>
    <w:rsid w:val="608A0AE1"/>
    <w:rsid w:val="608A2B99"/>
    <w:rsid w:val="608C39E9"/>
    <w:rsid w:val="608D2170"/>
    <w:rsid w:val="608D70E6"/>
    <w:rsid w:val="608E745B"/>
    <w:rsid w:val="60905878"/>
    <w:rsid w:val="60911F15"/>
    <w:rsid w:val="60912DAE"/>
    <w:rsid w:val="609224CA"/>
    <w:rsid w:val="6093116A"/>
    <w:rsid w:val="6094289E"/>
    <w:rsid w:val="60964868"/>
    <w:rsid w:val="60972D2F"/>
    <w:rsid w:val="6098413C"/>
    <w:rsid w:val="60997EB4"/>
    <w:rsid w:val="609A4358"/>
    <w:rsid w:val="609B39D8"/>
    <w:rsid w:val="609B3C41"/>
    <w:rsid w:val="609B59DA"/>
    <w:rsid w:val="609C2BD3"/>
    <w:rsid w:val="609D1C1D"/>
    <w:rsid w:val="609D79A4"/>
    <w:rsid w:val="609E371C"/>
    <w:rsid w:val="609F196E"/>
    <w:rsid w:val="609F2C76"/>
    <w:rsid w:val="60A01243"/>
    <w:rsid w:val="60A056E7"/>
    <w:rsid w:val="60A07371"/>
    <w:rsid w:val="60A07495"/>
    <w:rsid w:val="60A16616"/>
    <w:rsid w:val="60A24FBB"/>
    <w:rsid w:val="60A44288"/>
    <w:rsid w:val="60A46FF9"/>
    <w:rsid w:val="60A52CFD"/>
    <w:rsid w:val="60A61919"/>
    <w:rsid w:val="60A66973"/>
    <w:rsid w:val="60A70823"/>
    <w:rsid w:val="60A77F0E"/>
    <w:rsid w:val="60A95A1A"/>
    <w:rsid w:val="60AA0313"/>
    <w:rsid w:val="60AA20C1"/>
    <w:rsid w:val="60AB42FB"/>
    <w:rsid w:val="60AC5E39"/>
    <w:rsid w:val="60AE1BB1"/>
    <w:rsid w:val="60AE7E03"/>
    <w:rsid w:val="60B116A2"/>
    <w:rsid w:val="60B132DC"/>
    <w:rsid w:val="60B302C2"/>
    <w:rsid w:val="60B349C5"/>
    <w:rsid w:val="60B44EAA"/>
    <w:rsid w:val="60B46EBC"/>
    <w:rsid w:val="60B5389D"/>
    <w:rsid w:val="60B55978"/>
    <w:rsid w:val="60B60A66"/>
    <w:rsid w:val="60B62814"/>
    <w:rsid w:val="60B7030F"/>
    <w:rsid w:val="60B71CFA"/>
    <w:rsid w:val="60B71EB3"/>
    <w:rsid w:val="60B81261"/>
    <w:rsid w:val="60B8623B"/>
    <w:rsid w:val="60B92304"/>
    <w:rsid w:val="60BA0556"/>
    <w:rsid w:val="60BA43CE"/>
    <w:rsid w:val="60BF35BF"/>
    <w:rsid w:val="60BF604F"/>
    <w:rsid w:val="60C0158F"/>
    <w:rsid w:val="60C03231"/>
    <w:rsid w:val="60C03647"/>
    <w:rsid w:val="60C07B37"/>
    <w:rsid w:val="60C34F31"/>
    <w:rsid w:val="60C413D5"/>
    <w:rsid w:val="60C41466"/>
    <w:rsid w:val="60C642C2"/>
    <w:rsid w:val="60C72C73"/>
    <w:rsid w:val="60C83797"/>
    <w:rsid w:val="60C934A1"/>
    <w:rsid w:val="60CA600A"/>
    <w:rsid w:val="60CC6205"/>
    <w:rsid w:val="60CE7B5E"/>
    <w:rsid w:val="60D07D7A"/>
    <w:rsid w:val="60D13AF2"/>
    <w:rsid w:val="60D158A0"/>
    <w:rsid w:val="60D1764E"/>
    <w:rsid w:val="60D333C6"/>
    <w:rsid w:val="60D37A74"/>
    <w:rsid w:val="60D515C9"/>
    <w:rsid w:val="60D53298"/>
    <w:rsid w:val="60D62EB6"/>
    <w:rsid w:val="60D70747"/>
    <w:rsid w:val="60D84C50"/>
    <w:rsid w:val="60DA0BF8"/>
    <w:rsid w:val="60DD09F9"/>
    <w:rsid w:val="60DD2497"/>
    <w:rsid w:val="60DD4502"/>
    <w:rsid w:val="60DF3B09"/>
    <w:rsid w:val="60DF665C"/>
    <w:rsid w:val="60E04F09"/>
    <w:rsid w:val="60E05AE3"/>
    <w:rsid w:val="60E07D26"/>
    <w:rsid w:val="60E17AA5"/>
    <w:rsid w:val="60E207CF"/>
    <w:rsid w:val="60E234EE"/>
    <w:rsid w:val="60E32FFC"/>
    <w:rsid w:val="60E455D3"/>
    <w:rsid w:val="60E47381"/>
    <w:rsid w:val="60E51267"/>
    <w:rsid w:val="60E6055C"/>
    <w:rsid w:val="60E82482"/>
    <w:rsid w:val="60E8377F"/>
    <w:rsid w:val="60E845C2"/>
    <w:rsid w:val="60E93FB5"/>
    <w:rsid w:val="60E94998"/>
    <w:rsid w:val="60EA0710"/>
    <w:rsid w:val="60EA6962"/>
    <w:rsid w:val="60EB004D"/>
    <w:rsid w:val="60EB178E"/>
    <w:rsid w:val="60EB4BB4"/>
    <w:rsid w:val="60EC0306"/>
    <w:rsid w:val="60EC092C"/>
    <w:rsid w:val="60EC26DA"/>
    <w:rsid w:val="60ED7350"/>
    <w:rsid w:val="60EE5CA8"/>
    <w:rsid w:val="60F021CA"/>
    <w:rsid w:val="60F15F42"/>
    <w:rsid w:val="60F2394B"/>
    <w:rsid w:val="60F31CBA"/>
    <w:rsid w:val="60F32150"/>
    <w:rsid w:val="60F33A68"/>
    <w:rsid w:val="60F35816"/>
    <w:rsid w:val="60F4333C"/>
    <w:rsid w:val="60F52352"/>
    <w:rsid w:val="60F52586"/>
    <w:rsid w:val="60F568D3"/>
    <w:rsid w:val="60F82497"/>
    <w:rsid w:val="60F872D1"/>
    <w:rsid w:val="60FA4DF7"/>
    <w:rsid w:val="60FA5862"/>
    <w:rsid w:val="60FB1830"/>
    <w:rsid w:val="60FC3928"/>
    <w:rsid w:val="60FD0F2E"/>
    <w:rsid w:val="60FD3BA3"/>
    <w:rsid w:val="60FF036F"/>
    <w:rsid w:val="60FF2216"/>
    <w:rsid w:val="61001CE1"/>
    <w:rsid w:val="61006B89"/>
    <w:rsid w:val="61007F33"/>
    <w:rsid w:val="610139B4"/>
    <w:rsid w:val="61015E52"/>
    <w:rsid w:val="610164CF"/>
    <w:rsid w:val="61016585"/>
    <w:rsid w:val="61023CAB"/>
    <w:rsid w:val="61024CFD"/>
    <w:rsid w:val="61025A59"/>
    <w:rsid w:val="61033DD8"/>
    <w:rsid w:val="610408B9"/>
    <w:rsid w:val="610415AE"/>
    <w:rsid w:val="610417D1"/>
    <w:rsid w:val="610619ED"/>
    <w:rsid w:val="610631AC"/>
    <w:rsid w:val="610712C2"/>
    <w:rsid w:val="610715C6"/>
    <w:rsid w:val="6108267E"/>
    <w:rsid w:val="6108557B"/>
    <w:rsid w:val="61093F9D"/>
    <w:rsid w:val="61094D40"/>
    <w:rsid w:val="610A2B60"/>
    <w:rsid w:val="610B0DB2"/>
    <w:rsid w:val="610B34A8"/>
    <w:rsid w:val="610C5E7E"/>
    <w:rsid w:val="610C6510"/>
    <w:rsid w:val="610D0F79"/>
    <w:rsid w:val="610E2650"/>
    <w:rsid w:val="610E618C"/>
    <w:rsid w:val="610F3A3E"/>
    <w:rsid w:val="6110461A"/>
    <w:rsid w:val="61104BAF"/>
    <w:rsid w:val="61112140"/>
    <w:rsid w:val="61113EEE"/>
    <w:rsid w:val="611159D0"/>
    <w:rsid w:val="61120392"/>
    <w:rsid w:val="61125B13"/>
    <w:rsid w:val="611272AF"/>
    <w:rsid w:val="61134C33"/>
    <w:rsid w:val="61142A03"/>
    <w:rsid w:val="61151C31"/>
    <w:rsid w:val="61155FA0"/>
    <w:rsid w:val="61175CCE"/>
    <w:rsid w:val="61180F05"/>
    <w:rsid w:val="61181C3B"/>
    <w:rsid w:val="6118702B"/>
    <w:rsid w:val="6118756B"/>
    <w:rsid w:val="61194FDB"/>
    <w:rsid w:val="611A2DA3"/>
    <w:rsid w:val="611A7247"/>
    <w:rsid w:val="611B62E0"/>
    <w:rsid w:val="611B6B1B"/>
    <w:rsid w:val="611C1F6A"/>
    <w:rsid w:val="611C29AC"/>
    <w:rsid w:val="611C2FBF"/>
    <w:rsid w:val="611C318D"/>
    <w:rsid w:val="611D6D37"/>
    <w:rsid w:val="611F2767"/>
    <w:rsid w:val="611F2AAF"/>
    <w:rsid w:val="611F2F39"/>
    <w:rsid w:val="611F660B"/>
    <w:rsid w:val="61202383"/>
    <w:rsid w:val="61236D4E"/>
    <w:rsid w:val="61241CA8"/>
    <w:rsid w:val="61251748"/>
    <w:rsid w:val="6125789C"/>
    <w:rsid w:val="61262AC5"/>
    <w:rsid w:val="61271964"/>
    <w:rsid w:val="61280BE7"/>
    <w:rsid w:val="61285D07"/>
    <w:rsid w:val="612956DC"/>
    <w:rsid w:val="612B1454"/>
    <w:rsid w:val="612C6D8A"/>
    <w:rsid w:val="612E4333"/>
    <w:rsid w:val="612F3C8A"/>
    <w:rsid w:val="61300818"/>
    <w:rsid w:val="61310483"/>
    <w:rsid w:val="6131633F"/>
    <w:rsid w:val="61320C95"/>
    <w:rsid w:val="613227E3"/>
    <w:rsid w:val="6132656D"/>
    <w:rsid w:val="61330309"/>
    <w:rsid w:val="613320B7"/>
    <w:rsid w:val="61333986"/>
    <w:rsid w:val="61354081"/>
    <w:rsid w:val="61361BD9"/>
    <w:rsid w:val="6136210C"/>
    <w:rsid w:val="61375D05"/>
    <w:rsid w:val="61377DF9"/>
    <w:rsid w:val="61383251"/>
    <w:rsid w:val="61384FD8"/>
    <w:rsid w:val="61386D25"/>
    <w:rsid w:val="613876CD"/>
    <w:rsid w:val="613B0F6B"/>
    <w:rsid w:val="613B1D17"/>
    <w:rsid w:val="613B2F91"/>
    <w:rsid w:val="613B6814"/>
    <w:rsid w:val="613C540F"/>
    <w:rsid w:val="613E4CB4"/>
    <w:rsid w:val="613F280A"/>
    <w:rsid w:val="614021CC"/>
    <w:rsid w:val="6140724E"/>
    <w:rsid w:val="61410E47"/>
    <w:rsid w:val="614147D4"/>
    <w:rsid w:val="61423D52"/>
    <w:rsid w:val="614311C7"/>
    <w:rsid w:val="614467D9"/>
    <w:rsid w:val="61455353"/>
    <w:rsid w:val="614558A8"/>
    <w:rsid w:val="6146003C"/>
    <w:rsid w:val="61461DEA"/>
    <w:rsid w:val="61483DB4"/>
    <w:rsid w:val="61493688"/>
    <w:rsid w:val="61494030"/>
    <w:rsid w:val="61497B2C"/>
    <w:rsid w:val="614A363A"/>
    <w:rsid w:val="614A3BDE"/>
    <w:rsid w:val="614B11AE"/>
    <w:rsid w:val="614B260C"/>
    <w:rsid w:val="614C2112"/>
    <w:rsid w:val="614C3B14"/>
    <w:rsid w:val="614C7357"/>
    <w:rsid w:val="614E0C9F"/>
    <w:rsid w:val="614F54B5"/>
    <w:rsid w:val="61500EBB"/>
    <w:rsid w:val="61502C69"/>
    <w:rsid w:val="61504A17"/>
    <w:rsid w:val="615076B3"/>
    <w:rsid w:val="615140CC"/>
    <w:rsid w:val="6152308A"/>
    <w:rsid w:val="615422D0"/>
    <w:rsid w:val="61551AAD"/>
    <w:rsid w:val="6155202D"/>
    <w:rsid w:val="61565DA5"/>
    <w:rsid w:val="61573FF7"/>
    <w:rsid w:val="615838CB"/>
    <w:rsid w:val="61584AF4"/>
    <w:rsid w:val="615A312F"/>
    <w:rsid w:val="615A5895"/>
    <w:rsid w:val="615A631A"/>
    <w:rsid w:val="615A68B4"/>
    <w:rsid w:val="615C4D5E"/>
    <w:rsid w:val="615C6169"/>
    <w:rsid w:val="615C7814"/>
    <w:rsid w:val="615D0EE2"/>
    <w:rsid w:val="615D239D"/>
    <w:rsid w:val="615D7134"/>
    <w:rsid w:val="615F2EAC"/>
    <w:rsid w:val="615F4C5A"/>
    <w:rsid w:val="61605860"/>
    <w:rsid w:val="61614E76"/>
    <w:rsid w:val="6162299C"/>
    <w:rsid w:val="61623710"/>
    <w:rsid w:val="61624105"/>
    <w:rsid w:val="61665FE8"/>
    <w:rsid w:val="61671D60"/>
    <w:rsid w:val="6167331D"/>
    <w:rsid w:val="61677FB2"/>
    <w:rsid w:val="61691F7C"/>
    <w:rsid w:val="616B1851"/>
    <w:rsid w:val="616C793C"/>
    <w:rsid w:val="616D381B"/>
    <w:rsid w:val="616D55C9"/>
    <w:rsid w:val="616D5E79"/>
    <w:rsid w:val="616D69D4"/>
    <w:rsid w:val="616E3042"/>
    <w:rsid w:val="616E7593"/>
    <w:rsid w:val="616F571A"/>
    <w:rsid w:val="616F7036"/>
    <w:rsid w:val="617050B9"/>
    <w:rsid w:val="617128A8"/>
    <w:rsid w:val="61720E31"/>
    <w:rsid w:val="617213B6"/>
    <w:rsid w:val="61733092"/>
    <w:rsid w:val="61734AA0"/>
    <w:rsid w:val="61736680"/>
    <w:rsid w:val="61736957"/>
    <w:rsid w:val="61754911"/>
    <w:rsid w:val="61760968"/>
    <w:rsid w:val="617701F5"/>
    <w:rsid w:val="61774699"/>
    <w:rsid w:val="61785351"/>
    <w:rsid w:val="61785D1C"/>
    <w:rsid w:val="61794FE6"/>
    <w:rsid w:val="617A1A94"/>
    <w:rsid w:val="617A5756"/>
    <w:rsid w:val="617A5F38"/>
    <w:rsid w:val="617A7CE6"/>
    <w:rsid w:val="617B1403"/>
    <w:rsid w:val="617D3332"/>
    <w:rsid w:val="61805B0F"/>
    <w:rsid w:val="618172C6"/>
    <w:rsid w:val="61817F5B"/>
    <w:rsid w:val="61830BFA"/>
    <w:rsid w:val="6183303E"/>
    <w:rsid w:val="61834599"/>
    <w:rsid w:val="61842912"/>
    <w:rsid w:val="6184468A"/>
    <w:rsid w:val="618648DC"/>
    <w:rsid w:val="6186539D"/>
    <w:rsid w:val="618759E6"/>
    <w:rsid w:val="61882403"/>
    <w:rsid w:val="618A1291"/>
    <w:rsid w:val="618A3FE5"/>
    <w:rsid w:val="618B5A4F"/>
    <w:rsid w:val="618C5348"/>
    <w:rsid w:val="618D1D65"/>
    <w:rsid w:val="618D5C6B"/>
    <w:rsid w:val="618D7518"/>
    <w:rsid w:val="618E081D"/>
    <w:rsid w:val="618E553F"/>
    <w:rsid w:val="619012B7"/>
    <w:rsid w:val="61932015"/>
    <w:rsid w:val="61932B55"/>
    <w:rsid w:val="61940351"/>
    <w:rsid w:val="619528DA"/>
    <w:rsid w:val="619568CD"/>
    <w:rsid w:val="61973491"/>
    <w:rsid w:val="619736AB"/>
    <w:rsid w:val="6198016C"/>
    <w:rsid w:val="61984245"/>
    <w:rsid w:val="61994610"/>
    <w:rsid w:val="61996AEF"/>
    <w:rsid w:val="619A682E"/>
    <w:rsid w:val="619B08AB"/>
    <w:rsid w:val="619B5806"/>
    <w:rsid w:val="619D72B9"/>
    <w:rsid w:val="619E55DF"/>
    <w:rsid w:val="619E5802"/>
    <w:rsid w:val="619F14FA"/>
    <w:rsid w:val="619F599E"/>
    <w:rsid w:val="619F774C"/>
    <w:rsid w:val="61A22D98"/>
    <w:rsid w:val="61A30FEA"/>
    <w:rsid w:val="61A41674"/>
    <w:rsid w:val="61A42FB4"/>
    <w:rsid w:val="61A556D5"/>
    <w:rsid w:val="61A60ADB"/>
    <w:rsid w:val="61A65247"/>
    <w:rsid w:val="61A71D69"/>
    <w:rsid w:val="61A86601"/>
    <w:rsid w:val="61A905CB"/>
    <w:rsid w:val="61A92379"/>
    <w:rsid w:val="61AA0AFF"/>
    <w:rsid w:val="61AB1547"/>
    <w:rsid w:val="61AC06B6"/>
    <w:rsid w:val="61AC2E6E"/>
    <w:rsid w:val="61AC5888"/>
    <w:rsid w:val="61AD3C17"/>
    <w:rsid w:val="61AD3DB8"/>
    <w:rsid w:val="61AE52F7"/>
    <w:rsid w:val="61AE798F"/>
    <w:rsid w:val="61AF5849"/>
    <w:rsid w:val="61AF6787"/>
    <w:rsid w:val="61B01959"/>
    <w:rsid w:val="61B054B5"/>
    <w:rsid w:val="61B06A46"/>
    <w:rsid w:val="61B1483B"/>
    <w:rsid w:val="61B17C7C"/>
    <w:rsid w:val="61B21CD6"/>
    <w:rsid w:val="61B410CC"/>
    <w:rsid w:val="61B41449"/>
    <w:rsid w:val="61B431F8"/>
    <w:rsid w:val="61B52ACC"/>
    <w:rsid w:val="61B54E59"/>
    <w:rsid w:val="61B71A6E"/>
    <w:rsid w:val="61B76966"/>
    <w:rsid w:val="61BA6334"/>
    <w:rsid w:val="61BB0169"/>
    <w:rsid w:val="61BB6152"/>
    <w:rsid w:val="61BF3015"/>
    <w:rsid w:val="61C10DC7"/>
    <w:rsid w:val="61C154C7"/>
    <w:rsid w:val="61C17100"/>
    <w:rsid w:val="61C2018E"/>
    <w:rsid w:val="61C251E9"/>
    <w:rsid w:val="61C30C5E"/>
    <w:rsid w:val="61C3168D"/>
    <w:rsid w:val="61C418DA"/>
    <w:rsid w:val="61C471B3"/>
    <w:rsid w:val="61C62F2B"/>
    <w:rsid w:val="61C84EF5"/>
    <w:rsid w:val="61C85F45"/>
    <w:rsid w:val="61C92249"/>
    <w:rsid w:val="61C94AD0"/>
    <w:rsid w:val="61CB497A"/>
    <w:rsid w:val="61CB6793"/>
    <w:rsid w:val="61CD42B9"/>
    <w:rsid w:val="61CD6067"/>
    <w:rsid w:val="61CF29BF"/>
    <w:rsid w:val="61D04B09"/>
    <w:rsid w:val="61D05B58"/>
    <w:rsid w:val="61D07906"/>
    <w:rsid w:val="61D218D0"/>
    <w:rsid w:val="61D2367E"/>
    <w:rsid w:val="61D236C3"/>
    <w:rsid w:val="61D41BE3"/>
    <w:rsid w:val="61D57D15"/>
    <w:rsid w:val="61D629C0"/>
    <w:rsid w:val="61D75138"/>
    <w:rsid w:val="61D76EE6"/>
    <w:rsid w:val="61D92C5E"/>
    <w:rsid w:val="61D93AB6"/>
    <w:rsid w:val="61DA2E9A"/>
    <w:rsid w:val="61DB4C28"/>
    <w:rsid w:val="61DC274E"/>
    <w:rsid w:val="61DE0274"/>
    <w:rsid w:val="61DE2022"/>
    <w:rsid w:val="61E03B70"/>
    <w:rsid w:val="61E12FCC"/>
    <w:rsid w:val="61E35677"/>
    <w:rsid w:val="61E37639"/>
    <w:rsid w:val="61E37CF1"/>
    <w:rsid w:val="61E41603"/>
    <w:rsid w:val="61E46B07"/>
    <w:rsid w:val="61E64371"/>
    <w:rsid w:val="61E6537B"/>
    <w:rsid w:val="61E807DF"/>
    <w:rsid w:val="61E854E9"/>
    <w:rsid w:val="61E90288"/>
    <w:rsid w:val="61E909C7"/>
    <w:rsid w:val="61E95D13"/>
    <w:rsid w:val="61E97732"/>
    <w:rsid w:val="61EA4E6B"/>
    <w:rsid w:val="61EA6C19"/>
    <w:rsid w:val="61EA78B2"/>
    <w:rsid w:val="61EC03D8"/>
    <w:rsid w:val="61EC0768"/>
    <w:rsid w:val="61EC102F"/>
    <w:rsid w:val="61ED5489"/>
    <w:rsid w:val="61ED6709"/>
    <w:rsid w:val="61EE541C"/>
    <w:rsid w:val="61EF4230"/>
    <w:rsid w:val="61F07C7B"/>
    <w:rsid w:val="61F1056D"/>
    <w:rsid w:val="61F142E6"/>
    <w:rsid w:val="61F17317"/>
    <w:rsid w:val="61F25ACE"/>
    <w:rsid w:val="61F3516C"/>
    <w:rsid w:val="61F4737B"/>
    <w:rsid w:val="61F67D08"/>
    <w:rsid w:val="61F93300"/>
    <w:rsid w:val="61FA22DB"/>
    <w:rsid w:val="61FA2BD4"/>
    <w:rsid w:val="61FB0E26"/>
    <w:rsid w:val="61FC3A2E"/>
    <w:rsid w:val="61FC49C4"/>
    <w:rsid w:val="61FC694D"/>
    <w:rsid w:val="61FD6D0D"/>
    <w:rsid w:val="61FD7333"/>
    <w:rsid w:val="61FD76AE"/>
    <w:rsid w:val="61FF367F"/>
    <w:rsid w:val="62001A55"/>
    <w:rsid w:val="6200468F"/>
    <w:rsid w:val="62007435"/>
    <w:rsid w:val="62015D11"/>
    <w:rsid w:val="62021C49"/>
    <w:rsid w:val="62045801"/>
    <w:rsid w:val="62045FC9"/>
    <w:rsid w:val="62051CA5"/>
    <w:rsid w:val="62053A53"/>
    <w:rsid w:val="6206011C"/>
    <w:rsid w:val="62064B7D"/>
    <w:rsid w:val="620852F1"/>
    <w:rsid w:val="62092E18"/>
    <w:rsid w:val="620A2365"/>
    <w:rsid w:val="620C5868"/>
    <w:rsid w:val="620C73EB"/>
    <w:rsid w:val="620D2908"/>
    <w:rsid w:val="620F48D2"/>
    <w:rsid w:val="620F6680"/>
    <w:rsid w:val="620F7031"/>
    <w:rsid w:val="6210506E"/>
    <w:rsid w:val="62106035"/>
    <w:rsid w:val="6211064A"/>
    <w:rsid w:val="62126170"/>
    <w:rsid w:val="62127771"/>
    <w:rsid w:val="62127F1E"/>
    <w:rsid w:val="62132A20"/>
    <w:rsid w:val="62146FF9"/>
    <w:rsid w:val="6216073C"/>
    <w:rsid w:val="62165C60"/>
    <w:rsid w:val="62173108"/>
    <w:rsid w:val="62195750"/>
    <w:rsid w:val="621A5025"/>
    <w:rsid w:val="621C5A5D"/>
    <w:rsid w:val="621E4B15"/>
    <w:rsid w:val="621E68C3"/>
    <w:rsid w:val="621F43E9"/>
    <w:rsid w:val="6220088D"/>
    <w:rsid w:val="6220263B"/>
    <w:rsid w:val="62203AF5"/>
    <w:rsid w:val="62206ADF"/>
    <w:rsid w:val="62210161"/>
    <w:rsid w:val="6223212B"/>
    <w:rsid w:val="62240110"/>
    <w:rsid w:val="62255EA3"/>
    <w:rsid w:val="6226256C"/>
    <w:rsid w:val="62265778"/>
    <w:rsid w:val="622814F0"/>
    <w:rsid w:val="62285994"/>
    <w:rsid w:val="6229523A"/>
    <w:rsid w:val="622B68F0"/>
    <w:rsid w:val="622C52FC"/>
    <w:rsid w:val="622D6B06"/>
    <w:rsid w:val="622F287E"/>
    <w:rsid w:val="622F6D22"/>
    <w:rsid w:val="62315246"/>
    <w:rsid w:val="6231735D"/>
    <w:rsid w:val="62322205"/>
    <w:rsid w:val="6232236E"/>
    <w:rsid w:val="62326812"/>
    <w:rsid w:val="62340B4B"/>
    <w:rsid w:val="623460E6"/>
    <w:rsid w:val="62352B08"/>
    <w:rsid w:val="62353C0D"/>
    <w:rsid w:val="623600B0"/>
    <w:rsid w:val="62360D17"/>
    <w:rsid w:val="623616CD"/>
    <w:rsid w:val="62373E29"/>
    <w:rsid w:val="62375BD7"/>
    <w:rsid w:val="62377985"/>
    <w:rsid w:val="623936FD"/>
    <w:rsid w:val="623954AB"/>
    <w:rsid w:val="623A0D90"/>
    <w:rsid w:val="623A1223"/>
    <w:rsid w:val="623A705E"/>
    <w:rsid w:val="623B56C7"/>
    <w:rsid w:val="623C4F9B"/>
    <w:rsid w:val="623F0BA1"/>
    <w:rsid w:val="62404A8B"/>
    <w:rsid w:val="62453318"/>
    <w:rsid w:val="62460F14"/>
    <w:rsid w:val="62464566"/>
    <w:rsid w:val="62465E1A"/>
    <w:rsid w:val="62467943"/>
    <w:rsid w:val="62467BC8"/>
    <w:rsid w:val="6247406C"/>
    <w:rsid w:val="62481B92"/>
    <w:rsid w:val="62482315"/>
    <w:rsid w:val="62483E53"/>
    <w:rsid w:val="62490F50"/>
    <w:rsid w:val="62491155"/>
    <w:rsid w:val="624936E5"/>
    <w:rsid w:val="624A3B5C"/>
    <w:rsid w:val="624A698A"/>
    <w:rsid w:val="624A76B8"/>
    <w:rsid w:val="624B3AF6"/>
    <w:rsid w:val="624B51DE"/>
    <w:rsid w:val="624C665E"/>
    <w:rsid w:val="624C6F95"/>
    <w:rsid w:val="624C78D4"/>
    <w:rsid w:val="624D2976"/>
    <w:rsid w:val="624E2FEF"/>
    <w:rsid w:val="624E335C"/>
    <w:rsid w:val="624E4BA2"/>
    <w:rsid w:val="624E7833"/>
    <w:rsid w:val="624F2F20"/>
    <w:rsid w:val="624F4459"/>
    <w:rsid w:val="624F4CCE"/>
    <w:rsid w:val="62502AD9"/>
    <w:rsid w:val="62507626"/>
    <w:rsid w:val="62514940"/>
    <w:rsid w:val="62514EEA"/>
    <w:rsid w:val="625208C9"/>
    <w:rsid w:val="625304A7"/>
    <w:rsid w:val="62530C48"/>
    <w:rsid w:val="62546789"/>
    <w:rsid w:val="62567A05"/>
    <w:rsid w:val="62574A14"/>
    <w:rsid w:val="62595B4D"/>
    <w:rsid w:val="625978FB"/>
    <w:rsid w:val="625A7A8B"/>
    <w:rsid w:val="625B18C5"/>
    <w:rsid w:val="625B2B86"/>
    <w:rsid w:val="625B6E07"/>
    <w:rsid w:val="625C7001"/>
    <w:rsid w:val="625D388F"/>
    <w:rsid w:val="625D79F9"/>
    <w:rsid w:val="625E0BAD"/>
    <w:rsid w:val="625E1032"/>
    <w:rsid w:val="625E13B5"/>
    <w:rsid w:val="625E4B01"/>
    <w:rsid w:val="625E7607"/>
    <w:rsid w:val="6260512D"/>
    <w:rsid w:val="6262103E"/>
    <w:rsid w:val="626544F2"/>
    <w:rsid w:val="62662A7E"/>
    <w:rsid w:val="62671386"/>
    <w:rsid w:val="626926CD"/>
    <w:rsid w:val="626A089F"/>
    <w:rsid w:val="626A1B08"/>
    <w:rsid w:val="626A5FAC"/>
    <w:rsid w:val="626A7384"/>
    <w:rsid w:val="626B0945"/>
    <w:rsid w:val="626B3FC0"/>
    <w:rsid w:val="626C5880"/>
    <w:rsid w:val="626C642F"/>
    <w:rsid w:val="626D15F8"/>
    <w:rsid w:val="626D24DE"/>
    <w:rsid w:val="626D2D2D"/>
    <w:rsid w:val="626D784A"/>
    <w:rsid w:val="626F35C2"/>
    <w:rsid w:val="626F653F"/>
    <w:rsid w:val="627110E9"/>
    <w:rsid w:val="62711AB7"/>
    <w:rsid w:val="627221F5"/>
    <w:rsid w:val="627358C5"/>
    <w:rsid w:val="627400FC"/>
    <w:rsid w:val="62740BD9"/>
    <w:rsid w:val="62752A01"/>
    <w:rsid w:val="627552CB"/>
    <w:rsid w:val="62764951"/>
    <w:rsid w:val="62773EA8"/>
    <w:rsid w:val="62774225"/>
    <w:rsid w:val="62781D97"/>
    <w:rsid w:val="627848D1"/>
    <w:rsid w:val="62790C88"/>
    <w:rsid w:val="6279162B"/>
    <w:rsid w:val="627921C2"/>
    <w:rsid w:val="62797F9D"/>
    <w:rsid w:val="627D134C"/>
    <w:rsid w:val="627D28B9"/>
    <w:rsid w:val="627E7362"/>
    <w:rsid w:val="627F30DF"/>
    <w:rsid w:val="628030DA"/>
    <w:rsid w:val="62811DE4"/>
    <w:rsid w:val="62820C32"/>
    <w:rsid w:val="628232F6"/>
    <w:rsid w:val="6284202E"/>
    <w:rsid w:val="628704EF"/>
    <w:rsid w:val="6287090C"/>
    <w:rsid w:val="628726BA"/>
    <w:rsid w:val="62886432"/>
    <w:rsid w:val="62894684"/>
    <w:rsid w:val="628A03FC"/>
    <w:rsid w:val="628B0322"/>
    <w:rsid w:val="628C1A7E"/>
    <w:rsid w:val="628C7CD0"/>
    <w:rsid w:val="628D293E"/>
    <w:rsid w:val="628E1C9B"/>
    <w:rsid w:val="628E5863"/>
    <w:rsid w:val="628F2AF7"/>
    <w:rsid w:val="628F5A13"/>
    <w:rsid w:val="6291178B"/>
    <w:rsid w:val="62913539"/>
    <w:rsid w:val="629138B0"/>
    <w:rsid w:val="629152E7"/>
    <w:rsid w:val="62917095"/>
    <w:rsid w:val="62922E0D"/>
    <w:rsid w:val="62927CA8"/>
    <w:rsid w:val="629372B1"/>
    <w:rsid w:val="62943029"/>
    <w:rsid w:val="629448CA"/>
    <w:rsid w:val="6294491C"/>
    <w:rsid w:val="62946B85"/>
    <w:rsid w:val="62970423"/>
    <w:rsid w:val="62973B01"/>
    <w:rsid w:val="629748CF"/>
    <w:rsid w:val="62986BDB"/>
    <w:rsid w:val="629912AD"/>
    <w:rsid w:val="629A14FB"/>
    <w:rsid w:val="629E17B2"/>
    <w:rsid w:val="629E5C56"/>
    <w:rsid w:val="62A0377C"/>
    <w:rsid w:val="62A207B4"/>
    <w:rsid w:val="62A21A56"/>
    <w:rsid w:val="62A221D0"/>
    <w:rsid w:val="62A23278"/>
    <w:rsid w:val="62A33A6B"/>
    <w:rsid w:val="62A3501A"/>
    <w:rsid w:val="62A414BE"/>
    <w:rsid w:val="62A42563"/>
    <w:rsid w:val="62A55DE6"/>
    <w:rsid w:val="62A6724C"/>
    <w:rsid w:val="62A71920"/>
    <w:rsid w:val="62A74555"/>
    <w:rsid w:val="62A80882"/>
    <w:rsid w:val="62A92C67"/>
    <w:rsid w:val="62A94075"/>
    <w:rsid w:val="62A97ABE"/>
    <w:rsid w:val="62AA0157"/>
    <w:rsid w:val="62AA0FD7"/>
    <w:rsid w:val="62AA446C"/>
    <w:rsid w:val="62AB4F57"/>
    <w:rsid w:val="62AC0373"/>
    <w:rsid w:val="62AC2121"/>
    <w:rsid w:val="62AC3ECF"/>
    <w:rsid w:val="62AE5943"/>
    <w:rsid w:val="62AE5E99"/>
    <w:rsid w:val="62B2525D"/>
    <w:rsid w:val="62B27782"/>
    <w:rsid w:val="62B31701"/>
    <w:rsid w:val="62B47227"/>
    <w:rsid w:val="62B611F1"/>
    <w:rsid w:val="62B62959"/>
    <w:rsid w:val="62B62F9F"/>
    <w:rsid w:val="62B64D4D"/>
    <w:rsid w:val="62B66AFB"/>
    <w:rsid w:val="62B71AE5"/>
    <w:rsid w:val="62B92A90"/>
    <w:rsid w:val="62B965EC"/>
    <w:rsid w:val="62BB0322"/>
    <w:rsid w:val="62BB05B6"/>
    <w:rsid w:val="62BB7C17"/>
    <w:rsid w:val="62BC5A0C"/>
    <w:rsid w:val="62BC67DF"/>
    <w:rsid w:val="62BD30E2"/>
    <w:rsid w:val="62BE0BFD"/>
    <w:rsid w:val="62BE3C02"/>
    <w:rsid w:val="62BF428D"/>
    <w:rsid w:val="62BF4F33"/>
    <w:rsid w:val="62C31218"/>
    <w:rsid w:val="62C3582B"/>
    <w:rsid w:val="62C51434"/>
    <w:rsid w:val="62C531E2"/>
    <w:rsid w:val="62C54F90"/>
    <w:rsid w:val="62C626E3"/>
    <w:rsid w:val="62C642C8"/>
    <w:rsid w:val="62C75F9B"/>
    <w:rsid w:val="62C84A81"/>
    <w:rsid w:val="62C90F25"/>
    <w:rsid w:val="62C92CD3"/>
    <w:rsid w:val="62CA07F9"/>
    <w:rsid w:val="62CA121A"/>
    <w:rsid w:val="62CA25A7"/>
    <w:rsid w:val="62CB7797"/>
    <w:rsid w:val="62CC4571"/>
    <w:rsid w:val="62CC631F"/>
    <w:rsid w:val="62CC7E6C"/>
    <w:rsid w:val="62CD2097"/>
    <w:rsid w:val="62CD32DF"/>
    <w:rsid w:val="62CE02E9"/>
    <w:rsid w:val="62CF49B1"/>
    <w:rsid w:val="62CF5E0F"/>
    <w:rsid w:val="62D00233"/>
    <w:rsid w:val="62D06B71"/>
    <w:rsid w:val="62D13935"/>
    <w:rsid w:val="62D2748A"/>
    <w:rsid w:val="62D33662"/>
    <w:rsid w:val="62D33B51"/>
    <w:rsid w:val="62D376AD"/>
    <w:rsid w:val="62D44732"/>
    <w:rsid w:val="62D51991"/>
    <w:rsid w:val="62D6719E"/>
    <w:rsid w:val="62D7000D"/>
    <w:rsid w:val="62D70BAB"/>
    <w:rsid w:val="62D875A2"/>
    <w:rsid w:val="62D90A3C"/>
    <w:rsid w:val="62D95E50"/>
    <w:rsid w:val="62D96C8E"/>
    <w:rsid w:val="62DA2113"/>
    <w:rsid w:val="62DC1318"/>
    <w:rsid w:val="62DC3EA6"/>
    <w:rsid w:val="62DD677E"/>
    <w:rsid w:val="62DE6052"/>
    <w:rsid w:val="62DF1FCF"/>
    <w:rsid w:val="62DF24F6"/>
    <w:rsid w:val="62E108C1"/>
    <w:rsid w:val="62E278F0"/>
    <w:rsid w:val="62E358CB"/>
    <w:rsid w:val="62E413BB"/>
    <w:rsid w:val="62E42A85"/>
    <w:rsid w:val="62E43701"/>
    <w:rsid w:val="62E53885"/>
    <w:rsid w:val="62E53AA1"/>
    <w:rsid w:val="62E551E2"/>
    <w:rsid w:val="62E66380"/>
    <w:rsid w:val="62E677C3"/>
    <w:rsid w:val="62E70A4E"/>
    <w:rsid w:val="62E775FD"/>
    <w:rsid w:val="62E81886"/>
    <w:rsid w:val="62EA0E9B"/>
    <w:rsid w:val="62EA49F7"/>
    <w:rsid w:val="62EC1E91"/>
    <w:rsid w:val="62EC4C13"/>
    <w:rsid w:val="62EC69C1"/>
    <w:rsid w:val="62EC771C"/>
    <w:rsid w:val="62EE44E7"/>
    <w:rsid w:val="62EF5343"/>
    <w:rsid w:val="62EF5D3D"/>
    <w:rsid w:val="62F06D62"/>
    <w:rsid w:val="62F16356"/>
    <w:rsid w:val="62F20FFC"/>
    <w:rsid w:val="62F32CD8"/>
    <w:rsid w:val="62F47ECB"/>
    <w:rsid w:val="62F51D1A"/>
    <w:rsid w:val="62F53AC8"/>
    <w:rsid w:val="62F615EE"/>
    <w:rsid w:val="62F67840"/>
    <w:rsid w:val="62F76F9D"/>
    <w:rsid w:val="62FA10DE"/>
    <w:rsid w:val="62FB09E4"/>
    <w:rsid w:val="62FB30A8"/>
    <w:rsid w:val="62FB5C8C"/>
    <w:rsid w:val="62FB6C04"/>
    <w:rsid w:val="62FD0BCE"/>
    <w:rsid w:val="6300246C"/>
    <w:rsid w:val="630272DB"/>
    <w:rsid w:val="63043D0B"/>
    <w:rsid w:val="630625FB"/>
    <w:rsid w:val="630930CF"/>
    <w:rsid w:val="630933A3"/>
    <w:rsid w:val="630957D9"/>
    <w:rsid w:val="630A6E47"/>
    <w:rsid w:val="630C2BBF"/>
    <w:rsid w:val="630C53C7"/>
    <w:rsid w:val="630C5678"/>
    <w:rsid w:val="630C7063"/>
    <w:rsid w:val="630E4B89"/>
    <w:rsid w:val="630E6937"/>
    <w:rsid w:val="630F7C0D"/>
    <w:rsid w:val="63126CC2"/>
    <w:rsid w:val="63131248"/>
    <w:rsid w:val="631321A0"/>
    <w:rsid w:val="631576C0"/>
    <w:rsid w:val="63181564"/>
    <w:rsid w:val="63184EA3"/>
    <w:rsid w:val="63185A08"/>
    <w:rsid w:val="631919D4"/>
    <w:rsid w:val="631A1780"/>
    <w:rsid w:val="631B35A2"/>
    <w:rsid w:val="631B6240"/>
    <w:rsid w:val="631C34A7"/>
    <w:rsid w:val="631E547D"/>
    <w:rsid w:val="631E6379"/>
    <w:rsid w:val="631F17C5"/>
    <w:rsid w:val="631F28F3"/>
    <w:rsid w:val="631F764C"/>
    <w:rsid w:val="632077B4"/>
    <w:rsid w:val="63220635"/>
    <w:rsid w:val="632223E3"/>
    <w:rsid w:val="63224191"/>
    <w:rsid w:val="632364C7"/>
    <w:rsid w:val="632402D6"/>
    <w:rsid w:val="632411E5"/>
    <w:rsid w:val="6324615B"/>
    <w:rsid w:val="63251266"/>
    <w:rsid w:val="63270B7C"/>
    <w:rsid w:val="632717A7"/>
    <w:rsid w:val="63273E9D"/>
    <w:rsid w:val="632760DC"/>
    <w:rsid w:val="632878B5"/>
    <w:rsid w:val="63293771"/>
    <w:rsid w:val="6329551F"/>
    <w:rsid w:val="632B2848"/>
    <w:rsid w:val="632B74E9"/>
    <w:rsid w:val="632C5010"/>
    <w:rsid w:val="632D5790"/>
    <w:rsid w:val="632E2B36"/>
    <w:rsid w:val="632E6FDA"/>
    <w:rsid w:val="632F07A8"/>
    <w:rsid w:val="632F219E"/>
    <w:rsid w:val="632F62F8"/>
    <w:rsid w:val="63305581"/>
    <w:rsid w:val="63310878"/>
    <w:rsid w:val="63312626"/>
    <w:rsid w:val="633220A8"/>
    <w:rsid w:val="63343EC4"/>
    <w:rsid w:val="63347599"/>
    <w:rsid w:val="63350368"/>
    <w:rsid w:val="63353903"/>
    <w:rsid w:val="633640E0"/>
    <w:rsid w:val="63365E8E"/>
    <w:rsid w:val="63367C3C"/>
    <w:rsid w:val="63387E58"/>
    <w:rsid w:val="6339043A"/>
    <w:rsid w:val="633C0D53"/>
    <w:rsid w:val="633E1641"/>
    <w:rsid w:val="633F227E"/>
    <w:rsid w:val="633F4D43"/>
    <w:rsid w:val="6340727D"/>
    <w:rsid w:val="6341070D"/>
    <w:rsid w:val="63414F5F"/>
    <w:rsid w:val="63422A85"/>
    <w:rsid w:val="634405AB"/>
    <w:rsid w:val="63451D25"/>
    <w:rsid w:val="634520EC"/>
    <w:rsid w:val="634560D1"/>
    <w:rsid w:val="63464323"/>
    <w:rsid w:val="6347009B"/>
    <w:rsid w:val="63473BF7"/>
    <w:rsid w:val="634755F0"/>
    <w:rsid w:val="63485B26"/>
    <w:rsid w:val="634874F2"/>
    <w:rsid w:val="6349032F"/>
    <w:rsid w:val="63493E13"/>
    <w:rsid w:val="63495BC1"/>
    <w:rsid w:val="634A36E8"/>
    <w:rsid w:val="634C3904"/>
    <w:rsid w:val="634C4C54"/>
    <w:rsid w:val="634C56B2"/>
    <w:rsid w:val="634D1491"/>
    <w:rsid w:val="634D48D9"/>
    <w:rsid w:val="634D6CB0"/>
    <w:rsid w:val="634E7A85"/>
    <w:rsid w:val="634F0C40"/>
    <w:rsid w:val="63500CFE"/>
    <w:rsid w:val="63506F50"/>
    <w:rsid w:val="63506FF8"/>
    <w:rsid w:val="63510202"/>
    <w:rsid w:val="63512CC8"/>
    <w:rsid w:val="63513A44"/>
    <w:rsid w:val="63536A40"/>
    <w:rsid w:val="63543A11"/>
    <w:rsid w:val="6355256D"/>
    <w:rsid w:val="635602DE"/>
    <w:rsid w:val="63564074"/>
    <w:rsid w:val="6356666B"/>
    <w:rsid w:val="635732FE"/>
    <w:rsid w:val="635822A8"/>
    <w:rsid w:val="635C3B47"/>
    <w:rsid w:val="635D142C"/>
    <w:rsid w:val="635D1877"/>
    <w:rsid w:val="635F1CBE"/>
    <w:rsid w:val="635F1DC4"/>
    <w:rsid w:val="6361115D"/>
    <w:rsid w:val="63625548"/>
    <w:rsid w:val="63626A43"/>
    <w:rsid w:val="63626BC7"/>
    <w:rsid w:val="6363169C"/>
    <w:rsid w:val="63640C4D"/>
    <w:rsid w:val="63641BE2"/>
    <w:rsid w:val="636429FB"/>
    <w:rsid w:val="63646678"/>
    <w:rsid w:val="6365086F"/>
    <w:rsid w:val="636661E8"/>
    <w:rsid w:val="63672428"/>
    <w:rsid w:val="63672613"/>
    <w:rsid w:val="63685625"/>
    <w:rsid w:val="63686063"/>
    <w:rsid w:val="63686489"/>
    <w:rsid w:val="6368648D"/>
    <w:rsid w:val="63687FDF"/>
    <w:rsid w:val="63690012"/>
    <w:rsid w:val="63693A9D"/>
    <w:rsid w:val="636A258D"/>
    <w:rsid w:val="636A3342"/>
    <w:rsid w:val="636A39FC"/>
    <w:rsid w:val="636B6AA9"/>
    <w:rsid w:val="636D582F"/>
    <w:rsid w:val="636D5D54"/>
    <w:rsid w:val="636E387A"/>
    <w:rsid w:val="636E50A1"/>
    <w:rsid w:val="636E62C7"/>
    <w:rsid w:val="636F4D1A"/>
    <w:rsid w:val="63700247"/>
    <w:rsid w:val="637075F2"/>
    <w:rsid w:val="63715118"/>
    <w:rsid w:val="6371794D"/>
    <w:rsid w:val="63722E09"/>
    <w:rsid w:val="6372336A"/>
    <w:rsid w:val="637248A5"/>
    <w:rsid w:val="63741847"/>
    <w:rsid w:val="63754C08"/>
    <w:rsid w:val="63760A8D"/>
    <w:rsid w:val="63763DA0"/>
    <w:rsid w:val="6376472E"/>
    <w:rsid w:val="63780255"/>
    <w:rsid w:val="63784221"/>
    <w:rsid w:val="637846F9"/>
    <w:rsid w:val="63785DBF"/>
    <w:rsid w:val="637864A7"/>
    <w:rsid w:val="63786AEF"/>
    <w:rsid w:val="63791030"/>
    <w:rsid w:val="637A221F"/>
    <w:rsid w:val="637B1AF3"/>
    <w:rsid w:val="637C4CB0"/>
    <w:rsid w:val="637C6FFC"/>
    <w:rsid w:val="637D3ABD"/>
    <w:rsid w:val="637D4B40"/>
    <w:rsid w:val="63827325"/>
    <w:rsid w:val="63842D49"/>
    <w:rsid w:val="63846BFA"/>
    <w:rsid w:val="638746E6"/>
    <w:rsid w:val="638766EA"/>
    <w:rsid w:val="63897622"/>
    <w:rsid w:val="638A0EDA"/>
    <w:rsid w:val="638A155C"/>
    <w:rsid w:val="638B61DA"/>
    <w:rsid w:val="638B7F88"/>
    <w:rsid w:val="638C3D00"/>
    <w:rsid w:val="638C5AAE"/>
    <w:rsid w:val="638E0C44"/>
    <w:rsid w:val="638E5CCA"/>
    <w:rsid w:val="638F020C"/>
    <w:rsid w:val="638F117A"/>
    <w:rsid w:val="639037F0"/>
    <w:rsid w:val="6390631B"/>
    <w:rsid w:val="63914791"/>
    <w:rsid w:val="6393194B"/>
    <w:rsid w:val="63950361"/>
    <w:rsid w:val="63952BB5"/>
    <w:rsid w:val="63953170"/>
    <w:rsid w:val="63956297"/>
    <w:rsid w:val="63973D3F"/>
    <w:rsid w:val="63974B7F"/>
    <w:rsid w:val="639A01CB"/>
    <w:rsid w:val="639B7BD6"/>
    <w:rsid w:val="639C2195"/>
    <w:rsid w:val="639E5EE1"/>
    <w:rsid w:val="63A003E9"/>
    <w:rsid w:val="63A00A96"/>
    <w:rsid w:val="63A06EBB"/>
    <w:rsid w:val="63A10F12"/>
    <w:rsid w:val="63A177AC"/>
    <w:rsid w:val="63A252D2"/>
    <w:rsid w:val="63A257B4"/>
    <w:rsid w:val="63A31776"/>
    <w:rsid w:val="63A4104A"/>
    <w:rsid w:val="63A5659A"/>
    <w:rsid w:val="63A60645"/>
    <w:rsid w:val="63A63014"/>
    <w:rsid w:val="63A65609"/>
    <w:rsid w:val="63A728E8"/>
    <w:rsid w:val="63A80D4A"/>
    <w:rsid w:val="63A92B04"/>
    <w:rsid w:val="63A948B2"/>
    <w:rsid w:val="63AA3D09"/>
    <w:rsid w:val="63AA53AD"/>
    <w:rsid w:val="63AB1A40"/>
    <w:rsid w:val="63AB4186"/>
    <w:rsid w:val="63AD5074"/>
    <w:rsid w:val="63AD7563"/>
    <w:rsid w:val="63AE011A"/>
    <w:rsid w:val="63B055D7"/>
    <w:rsid w:val="63B15515"/>
    <w:rsid w:val="63B15CE0"/>
    <w:rsid w:val="63B23B01"/>
    <w:rsid w:val="63B3128D"/>
    <w:rsid w:val="63B32720"/>
    <w:rsid w:val="63B35C10"/>
    <w:rsid w:val="63B35E5D"/>
    <w:rsid w:val="63B374DF"/>
    <w:rsid w:val="63B52687"/>
    <w:rsid w:val="63B53257"/>
    <w:rsid w:val="63B567F1"/>
    <w:rsid w:val="63B56FA2"/>
    <w:rsid w:val="63B66AE0"/>
    <w:rsid w:val="63B709C1"/>
    <w:rsid w:val="63B742FD"/>
    <w:rsid w:val="63B76FCF"/>
    <w:rsid w:val="63B77636"/>
    <w:rsid w:val="63B86BA8"/>
    <w:rsid w:val="63B9315F"/>
    <w:rsid w:val="63BA1AE1"/>
    <w:rsid w:val="63BA261B"/>
    <w:rsid w:val="63BC2837"/>
    <w:rsid w:val="63BD0B63"/>
    <w:rsid w:val="63BD5A78"/>
    <w:rsid w:val="63BE035D"/>
    <w:rsid w:val="63BF6A80"/>
    <w:rsid w:val="63BF7C32"/>
    <w:rsid w:val="63C03928"/>
    <w:rsid w:val="63C11BFC"/>
    <w:rsid w:val="63C139AA"/>
    <w:rsid w:val="63C17E4E"/>
    <w:rsid w:val="63C21EC4"/>
    <w:rsid w:val="63C406ED"/>
    <w:rsid w:val="63C453C6"/>
    <w:rsid w:val="63C65464"/>
    <w:rsid w:val="63C67212"/>
    <w:rsid w:val="63C7593C"/>
    <w:rsid w:val="63C80E05"/>
    <w:rsid w:val="63C862FC"/>
    <w:rsid w:val="63C96D02"/>
    <w:rsid w:val="63CA5688"/>
    <w:rsid w:val="63CA7D7A"/>
    <w:rsid w:val="63CB2A7A"/>
    <w:rsid w:val="63CC234F"/>
    <w:rsid w:val="63CC35E7"/>
    <w:rsid w:val="63CC4898"/>
    <w:rsid w:val="63CD1CCA"/>
    <w:rsid w:val="63CE23B8"/>
    <w:rsid w:val="63CE4319"/>
    <w:rsid w:val="63CF256B"/>
    <w:rsid w:val="63D010F6"/>
    <w:rsid w:val="63D02BE0"/>
    <w:rsid w:val="63D062E3"/>
    <w:rsid w:val="63D12777"/>
    <w:rsid w:val="63D25BB7"/>
    <w:rsid w:val="63D31857"/>
    <w:rsid w:val="63D32FDB"/>
    <w:rsid w:val="63D336DD"/>
    <w:rsid w:val="63D4643B"/>
    <w:rsid w:val="63D511F7"/>
    <w:rsid w:val="63D57D71"/>
    <w:rsid w:val="63D66158"/>
    <w:rsid w:val="63D731CD"/>
    <w:rsid w:val="63D74F7B"/>
    <w:rsid w:val="63D77671"/>
    <w:rsid w:val="63D95197"/>
    <w:rsid w:val="63DA011F"/>
    <w:rsid w:val="63DB24BE"/>
    <w:rsid w:val="63DB5069"/>
    <w:rsid w:val="63DC4C88"/>
    <w:rsid w:val="63DC6A36"/>
    <w:rsid w:val="63DD1366"/>
    <w:rsid w:val="63DD455C"/>
    <w:rsid w:val="63DE187D"/>
    <w:rsid w:val="63DE55A2"/>
    <w:rsid w:val="63DE5F2C"/>
    <w:rsid w:val="63E07A4B"/>
    <w:rsid w:val="63E10EDB"/>
    <w:rsid w:val="63E11D2F"/>
    <w:rsid w:val="63E15DFA"/>
    <w:rsid w:val="63E31B72"/>
    <w:rsid w:val="63E3546E"/>
    <w:rsid w:val="63E37DC4"/>
    <w:rsid w:val="63E458EA"/>
    <w:rsid w:val="63E8362C"/>
    <w:rsid w:val="63E853DA"/>
    <w:rsid w:val="63E85902"/>
    <w:rsid w:val="63E94CAF"/>
    <w:rsid w:val="63EA0AFD"/>
    <w:rsid w:val="63EA36CE"/>
    <w:rsid w:val="63EA523E"/>
    <w:rsid w:val="63EB0A27"/>
    <w:rsid w:val="63EB0D29"/>
    <w:rsid w:val="63EB3006"/>
    <w:rsid w:val="63EB4ECB"/>
    <w:rsid w:val="63EB6C79"/>
    <w:rsid w:val="63EC02FC"/>
    <w:rsid w:val="63ED1601"/>
    <w:rsid w:val="63ED479F"/>
    <w:rsid w:val="63ED4CD3"/>
    <w:rsid w:val="63EE0517"/>
    <w:rsid w:val="63EE5613"/>
    <w:rsid w:val="63EE7570"/>
    <w:rsid w:val="63F0237B"/>
    <w:rsid w:val="63F03FC0"/>
    <w:rsid w:val="63F21E60"/>
    <w:rsid w:val="63F26259"/>
    <w:rsid w:val="63F332F0"/>
    <w:rsid w:val="63F4076A"/>
    <w:rsid w:val="63F41936"/>
    <w:rsid w:val="63F41FD1"/>
    <w:rsid w:val="63F50235"/>
    <w:rsid w:val="63F633B2"/>
    <w:rsid w:val="63F648F8"/>
    <w:rsid w:val="63F6560D"/>
    <w:rsid w:val="63F71D3A"/>
    <w:rsid w:val="63F7386F"/>
    <w:rsid w:val="63F773CC"/>
    <w:rsid w:val="63F811BC"/>
    <w:rsid w:val="63F92502"/>
    <w:rsid w:val="63F975E8"/>
    <w:rsid w:val="63FA510E"/>
    <w:rsid w:val="63FC3A54"/>
    <w:rsid w:val="63FD4CFE"/>
    <w:rsid w:val="63FE2FD4"/>
    <w:rsid w:val="63FE3A99"/>
    <w:rsid w:val="63FE4BFE"/>
    <w:rsid w:val="63FE69AC"/>
    <w:rsid w:val="63FF4885"/>
    <w:rsid w:val="6401024A"/>
    <w:rsid w:val="64012CCE"/>
    <w:rsid w:val="640146EE"/>
    <w:rsid w:val="6402248E"/>
    <w:rsid w:val="64041AE8"/>
    <w:rsid w:val="640451CB"/>
    <w:rsid w:val="64045705"/>
    <w:rsid w:val="6404593A"/>
    <w:rsid w:val="64061D04"/>
    <w:rsid w:val="6407307C"/>
    <w:rsid w:val="64075AD8"/>
    <w:rsid w:val="640815D9"/>
    <w:rsid w:val="64085A7D"/>
    <w:rsid w:val="640970FF"/>
    <w:rsid w:val="640A78AC"/>
    <w:rsid w:val="640B24A8"/>
    <w:rsid w:val="640E0EF2"/>
    <w:rsid w:val="640F0F52"/>
    <w:rsid w:val="6410048D"/>
    <w:rsid w:val="64107237"/>
    <w:rsid w:val="64114CB8"/>
    <w:rsid w:val="64115776"/>
    <w:rsid w:val="64124205"/>
    <w:rsid w:val="64137F7D"/>
    <w:rsid w:val="64143229"/>
    <w:rsid w:val="641461CF"/>
    <w:rsid w:val="64155AA4"/>
    <w:rsid w:val="6416019A"/>
    <w:rsid w:val="641655FA"/>
    <w:rsid w:val="64165643"/>
    <w:rsid w:val="641859AA"/>
    <w:rsid w:val="64191A38"/>
    <w:rsid w:val="64195594"/>
    <w:rsid w:val="64195948"/>
    <w:rsid w:val="641A130C"/>
    <w:rsid w:val="641A304F"/>
    <w:rsid w:val="641C6634"/>
    <w:rsid w:val="641C7A42"/>
    <w:rsid w:val="641E2BAA"/>
    <w:rsid w:val="641F3A4E"/>
    <w:rsid w:val="642010BA"/>
    <w:rsid w:val="64213605"/>
    <w:rsid w:val="642228D0"/>
    <w:rsid w:val="642262C6"/>
    <w:rsid w:val="64230A25"/>
    <w:rsid w:val="6424218B"/>
    <w:rsid w:val="64243F39"/>
    <w:rsid w:val="64246E3B"/>
    <w:rsid w:val="64264155"/>
    <w:rsid w:val="64265F03"/>
    <w:rsid w:val="642662F7"/>
    <w:rsid w:val="64267CB1"/>
    <w:rsid w:val="642710AB"/>
    <w:rsid w:val="64274C5E"/>
    <w:rsid w:val="642826DF"/>
    <w:rsid w:val="6429154F"/>
    <w:rsid w:val="642C7A55"/>
    <w:rsid w:val="642D103F"/>
    <w:rsid w:val="642E6B65"/>
    <w:rsid w:val="642F3009"/>
    <w:rsid w:val="643138C8"/>
    <w:rsid w:val="6432547B"/>
    <w:rsid w:val="6433124F"/>
    <w:rsid w:val="64340620"/>
    <w:rsid w:val="64366228"/>
    <w:rsid w:val="64371EBE"/>
    <w:rsid w:val="64383458"/>
    <w:rsid w:val="64393E88"/>
    <w:rsid w:val="643A5BF7"/>
    <w:rsid w:val="643B19AE"/>
    <w:rsid w:val="643B7C00"/>
    <w:rsid w:val="643F01CF"/>
    <w:rsid w:val="643F0D73"/>
    <w:rsid w:val="643F4E38"/>
    <w:rsid w:val="643F6D26"/>
    <w:rsid w:val="64410F8F"/>
    <w:rsid w:val="6441217E"/>
    <w:rsid w:val="64415493"/>
    <w:rsid w:val="64416899"/>
    <w:rsid w:val="64436AB5"/>
    <w:rsid w:val="64444BCE"/>
    <w:rsid w:val="64457A91"/>
    <w:rsid w:val="64462B64"/>
    <w:rsid w:val="6449399F"/>
    <w:rsid w:val="64495028"/>
    <w:rsid w:val="644A1BF1"/>
    <w:rsid w:val="644A6D13"/>
    <w:rsid w:val="644B124A"/>
    <w:rsid w:val="644B56BE"/>
    <w:rsid w:val="644B5969"/>
    <w:rsid w:val="644D348F"/>
    <w:rsid w:val="644D6486"/>
    <w:rsid w:val="644F0FB6"/>
    <w:rsid w:val="645354FF"/>
    <w:rsid w:val="64544F79"/>
    <w:rsid w:val="6455038F"/>
    <w:rsid w:val="645667E8"/>
    <w:rsid w:val="64572560"/>
    <w:rsid w:val="645760BC"/>
    <w:rsid w:val="64582A8D"/>
    <w:rsid w:val="64583245"/>
    <w:rsid w:val="64591E34"/>
    <w:rsid w:val="645B63B1"/>
    <w:rsid w:val="645D22AF"/>
    <w:rsid w:val="645E744B"/>
    <w:rsid w:val="645F68CD"/>
    <w:rsid w:val="64610CE9"/>
    <w:rsid w:val="64616DBF"/>
    <w:rsid w:val="646209E4"/>
    <w:rsid w:val="646237BE"/>
    <w:rsid w:val="64627992"/>
    <w:rsid w:val="64630F05"/>
    <w:rsid w:val="64634A61"/>
    <w:rsid w:val="646802C9"/>
    <w:rsid w:val="6468651B"/>
    <w:rsid w:val="646961CF"/>
    <w:rsid w:val="646A4041"/>
    <w:rsid w:val="646C0914"/>
    <w:rsid w:val="646D1B4F"/>
    <w:rsid w:val="646D42AE"/>
    <w:rsid w:val="646D768E"/>
    <w:rsid w:val="646F1658"/>
    <w:rsid w:val="64700725"/>
    <w:rsid w:val="64701EE1"/>
    <w:rsid w:val="6470717E"/>
    <w:rsid w:val="64713622"/>
    <w:rsid w:val="64723AD6"/>
    <w:rsid w:val="6472739A"/>
    <w:rsid w:val="64740A1C"/>
    <w:rsid w:val="64744EC0"/>
    <w:rsid w:val="64746C6E"/>
    <w:rsid w:val="64757120"/>
    <w:rsid w:val="64760260"/>
    <w:rsid w:val="6477411C"/>
    <w:rsid w:val="6477675E"/>
    <w:rsid w:val="64776812"/>
    <w:rsid w:val="647B3BCC"/>
    <w:rsid w:val="647B6F79"/>
    <w:rsid w:val="647B7A7B"/>
    <w:rsid w:val="647C1FC7"/>
    <w:rsid w:val="647C7E7D"/>
    <w:rsid w:val="647D446A"/>
    <w:rsid w:val="647E165C"/>
    <w:rsid w:val="647E2328"/>
    <w:rsid w:val="647E3D96"/>
    <w:rsid w:val="647E664F"/>
    <w:rsid w:val="647E6812"/>
    <w:rsid w:val="647F27A4"/>
    <w:rsid w:val="647F4071"/>
    <w:rsid w:val="64804373"/>
    <w:rsid w:val="64805613"/>
    <w:rsid w:val="6481181A"/>
    <w:rsid w:val="64812024"/>
    <w:rsid w:val="648122C7"/>
    <w:rsid w:val="64812DEB"/>
    <w:rsid w:val="648213DF"/>
    <w:rsid w:val="648275DD"/>
    <w:rsid w:val="64832C8B"/>
    <w:rsid w:val="64833355"/>
    <w:rsid w:val="64834BBD"/>
    <w:rsid w:val="648429B2"/>
    <w:rsid w:val="6486074F"/>
    <w:rsid w:val="6486359F"/>
    <w:rsid w:val="6486408C"/>
    <w:rsid w:val="648844C8"/>
    <w:rsid w:val="648929B0"/>
    <w:rsid w:val="648A46E4"/>
    <w:rsid w:val="648B3FB8"/>
    <w:rsid w:val="648B72A1"/>
    <w:rsid w:val="648C1842"/>
    <w:rsid w:val="648D7D30"/>
    <w:rsid w:val="648E5622"/>
    <w:rsid w:val="648E5907"/>
    <w:rsid w:val="648F1CFA"/>
    <w:rsid w:val="648F5310"/>
    <w:rsid w:val="64902931"/>
    <w:rsid w:val="6492099D"/>
    <w:rsid w:val="64923598"/>
    <w:rsid w:val="64925346"/>
    <w:rsid w:val="649410BE"/>
    <w:rsid w:val="649430CB"/>
    <w:rsid w:val="64951142"/>
    <w:rsid w:val="64953839"/>
    <w:rsid w:val="649544A8"/>
    <w:rsid w:val="64955A23"/>
    <w:rsid w:val="64962440"/>
    <w:rsid w:val="64963088"/>
    <w:rsid w:val="64970BAF"/>
    <w:rsid w:val="649760D3"/>
    <w:rsid w:val="64990483"/>
    <w:rsid w:val="649A0B6D"/>
    <w:rsid w:val="649B244D"/>
    <w:rsid w:val="649D098F"/>
    <w:rsid w:val="649D66A0"/>
    <w:rsid w:val="649D7742"/>
    <w:rsid w:val="649E65E1"/>
    <w:rsid w:val="649E6687"/>
    <w:rsid w:val="649E6FCD"/>
    <w:rsid w:val="649F2792"/>
    <w:rsid w:val="649F3623"/>
    <w:rsid w:val="64A060C3"/>
    <w:rsid w:val="64A32714"/>
    <w:rsid w:val="64A41FD6"/>
    <w:rsid w:val="64A5151D"/>
    <w:rsid w:val="64A64D5A"/>
    <w:rsid w:val="64A70DF2"/>
    <w:rsid w:val="64A748B9"/>
    <w:rsid w:val="64A819F3"/>
    <w:rsid w:val="64A82DBC"/>
    <w:rsid w:val="64A83900"/>
    <w:rsid w:val="64A83C62"/>
    <w:rsid w:val="64AB5EAB"/>
    <w:rsid w:val="64AB7435"/>
    <w:rsid w:val="64AC1B26"/>
    <w:rsid w:val="64AD3F2E"/>
    <w:rsid w:val="64AD7201"/>
    <w:rsid w:val="64AF414A"/>
    <w:rsid w:val="64B10537"/>
    <w:rsid w:val="64B11300"/>
    <w:rsid w:val="64B1428F"/>
    <w:rsid w:val="64B17EC2"/>
    <w:rsid w:val="64B21544"/>
    <w:rsid w:val="64B21C19"/>
    <w:rsid w:val="64B259E8"/>
    <w:rsid w:val="64B47218"/>
    <w:rsid w:val="64B5143B"/>
    <w:rsid w:val="64B54D8A"/>
    <w:rsid w:val="64B61A2A"/>
    <w:rsid w:val="64B67287"/>
    <w:rsid w:val="64B92B25"/>
    <w:rsid w:val="64B96D77"/>
    <w:rsid w:val="64BA20C3"/>
    <w:rsid w:val="64BB440C"/>
    <w:rsid w:val="64BC23C3"/>
    <w:rsid w:val="64BD0615"/>
    <w:rsid w:val="64BE438D"/>
    <w:rsid w:val="64BE7BEB"/>
    <w:rsid w:val="64BF1E22"/>
    <w:rsid w:val="64BF6946"/>
    <w:rsid w:val="64C00105"/>
    <w:rsid w:val="64C21867"/>
    <w:rsid w:val="64C23E7D"/>
    <w:rsid w:val="64C25C2B"/>
    <w:rsid w:val="64C33752"/>
    <w:rsid w:val="64C52AB0"/>
    <w:rsid w:val="64C654AB"/>
    <w:rsid w:val="64C7629B"/>
    <w:rsid w:val="64C804E2"/>
    <w:rsid w:val="64C80D68"/>
    <w:rsid w:val="64C92250"/>
    <w:rsid w:val="64CA1EE8"/>
    <w:rsid w:val="64CD115C"/>
    <w:rsid w:val="64CD3594"/>
    <w:rsid w:val="64CD4438"/>
    <w:rsid w:val="64CD45D0"/>
    <w:rsid w:val="64CE0CD3"/>
    <w:rsid w:val="64CE0E77"/>
    <w:rsid w:val="64CE229F"/>
    <w:rsid w:val="64CE2822"/>
    <w:rsid w:val="64CE5D63"/>
    <w:rsid w:val="64CF2263"/>
    <w:rsid w:val="64CF5E9E"/>
    <w:rsid w:val="64D15E6F"/>
    <w:rsid w:val="64D17418"/>
    <w:rsid w:val="64D2110D"/>
    <w:rsid w:val="64D21CFE"/>
    <w:rsid w:val="64D239D4"/>
    <w:rsid w:val="64D37E39"/>
    <w:rsid w:val="64D37F0E"/>
    <w:rsid w:val="64D4275A"/>
    <w:rsid w:val="64D43BB1"/>
    <w:rsid w:val="64D4770D"/>
    <w:rsid w:val="64D53AFD"/>
    <w:rsid w:val="64D616D7"/>
    <w:rsid w:val="64D82801"/>
    <w:rsid w:val="64D86203"/>
    <w:rsid w:val="64D86DDA"/>
    <w:rsid w:val="64D92492"/>
    <w:rsid w:val="64D92F75"/>
    <w:rsid w:val="64DA1C91"/>
    <w:rsid w:val="64DA3276"/>
    <w:rsid w:val="64DB0A9B"/>
    <w:rsid w:val="64DB45B3"/>
    <w:rsid w:val="64DB4F3F"/>
    <w:rsid w:val="64DB6CED"/>
    <w:rsid w:val="64DC42B3"/>
    <w:rsid w:val="64DD17C8"/>
    <w:rsid w:val="64DD6316"/>
    <w:rsid w:val="64DF4A2F"/>
    <w:rsid w:val="64E004D4"/>
    <w:rsid w:val="64E01E8E"/>
    <w:rsid w:val="64E04304"/>
    <w:rsid w:val="64E04C97"/>
    <w:rsid w:val="64E050FA"/>
    <w:rsid w:val="64E11B0D"/>
    <w:rsid w:val="64E123A1"/>
    <w:rsid w:val="64E246D5"/>
    <w:rsid w:val="64E262CE"/>
    <w:rsid w:val="64E35BA2"/>
    <w:rsid w:val="64E403CB"/>
    <w:rsid w:val="64E50F26"/>
    <w:rsid w:val="64E67BB7"/>
    <w:rsid w:val="64E71632"/>
    <w:rsid w:val="64E72400"/>
    <w:rsid w:val="64E869D7"/>
    <w:rsid w:val="64EA097E"/>
    <w:rsid w:val="64EA33D4"/>
    <w:rsid w:val="64EA6F30"/>
    <w:rsid w:val="64EB42AC"/>
    <w:rsid w:val="64EC0EFA"/>
    <w:rsid w:val="64EC1D5E"/>
    <w:rsid w:val="64EC2CA8"/>
    <w:rsid w:val="64EC4A56"/>
    <w:rsid w:val="64EC663D"/>
    <w:rsid w:val="64ED07CF"/>
    <w:rsid w:val="64ED3CDC"/>
    <w:rsid w:val="64ED7949"/>
    <w:rsid w:val="64EE1193"/>
    <w:rsid w:val="64EE5EA7"/>
    <w:rsid w:val="64EE6A20"/>
    <w:rsid w:val="64EF1BBB"/>
    <w:rsid w:val="64EF2799"/>
    <w:rsid w:val="64EF4547"/>
    <w:rsid w:val="64F0304B"/>
    <w:rsid w:val="64F102BF"/>
    <w:rsid w:val="64F1206D"/>
    <w:rsid w:val="64F1220D"/>
    <w:rsid w:val="64F24A2C"/>
    <w:rsid w:val="64F25B82"/>
    <w:rsid w:val="64F34037"/>
    <w:rsid w:val="64F403C5"/>
    <w:rsid w:val="64F5119E"/>
    <w:rsid w:val="64F5486F"/>
    <w:rsid w:val="64F572DC"/>
    <w:rsid w:val="64F70BC4"/>
    <w:rsid w:val="64F95FD4"/>
    <w:rsid w:val="64FA1533"/>
    <w:rsid w:val="64FA1978"/>
    <w:rsid w:val="64FB0723"/>
    <w:rsid w:val="64FB6666"/>
    <w:rsid w:val="64FB738F"/>
    <w:rsid w:val="64FC34AE"/>
    <w:rsid w:val="64FC5C60"/>
    <w:rsid w:val="64FD4B07"/>
    <w:rsid w:val="64FE0840"/>
    <w:rsid w:val="64FE574A"/>
    <w:rsid w:val="64FF0C2E"/>
    <w:rsid w:val="64FF5266"/>
    <w:rsid w:val="64FF5E1A"/>
    <w:rsid w:val="65006754"/>
    <w:rsid w:val="65007920"/>
    <w:rsid w:val="65016CF2"/>
    <w:rsid w:val="65031DA0"/>
    <w:rsid w:val="6503258A"/>
    <w:rsid w:val="65036128"/>
    <w:rsid w:val="65037FF2"/>
    <w:rsid w:val="65047D7F"/>
    <w:rsid w:val="650512A6"/>
    <w:rsid w:val="650669B1"/>
    <w:rsid w:val="65071890"/>
    <w:rsid w:val="65077AE2"/>
    <w:rsid w:val="65093309"/>
    <w:rsid w:val="650A051C"/>
    <w:rsid w:val="650A5824"/>
    <w:rsid w:val="650A6555"/>
    <w:rsid w:val="650D2C1F"/>
    <w:rsid w:val="650E187F"/>
    <w:rsid w:val="65101384"/>
    <w:rsid w:val="651037AD"/>
    <w:rsid w:val="65117AE1"/>
    <w:rsid w:val="65136487"/>
    <w:rsid w:val="65143FAD"/>
    <w:rsid w:val="65150AD6"/>
    <w:rsid w:val="65153A7C"/>
    <w:rsid w:val="651610D0"/>
    <w:rsid w:val="651671FA"/>
    <w:rsid w:val="65167D25"/>
    <w:rsid w:val="65183A9D"/>
    <w:rsid w:val="651A0E5E"/>
    <w:rsid w:val="651A4D17"/>
    <w:rsid w:val="651A7E5F"/>
    <w:rsid w:val="651B17E0"/>
    <w:rsid w:val="651D0CCA"/>
    <w:rsid w:val="651D10B4"/>
    <w:rsid w:val="651E4C38"/>
    <w:rsid w:val="651E4E2C"/>
    <w:rsid w:val="651E6BDA"/>
    <w:rsid w:val="651F4EBC"/>
    <w:rsid w:val="65210E1C"/>
    <w:rsid w:val="6521282C"/>
    <w:rsid w:val="65235ED9"/>
    <w:rsid w:val="65237DD5"/>
    <w:rsid w:val="65242442"/>
    <w:rsid w:val="65242BEF"/>
    <w:rsid w:val="65247369"/>
    <w:rsid w:val="65266989"/>
    <w:rsid w:val="652A1366"/>
    <w:rsid w:val="652B1B84"/>
    <w:rsid w:val="652C2E08"/>
    <w:rsid w:val="652C5430"/>
    <w:rsid w:val="652E3451"/>
    <w:rsid w:val="652E3ED0"/>
    <w:rsid w:val="652E506F"/>
    <w:rsid w:val="652E5D49"/>
    <w:rsid w:val="652E7602"/>
    <w:rsid w:val="65314B5F"/>
    <w:rsid w:val="6532522D"/>
    <w:rsid w:val="65330D56"/>
    <w:rsid w:val="65332685"/>
    <w:rsid w:val="65335462"/>
    <w:rsid w:val="65340D9A"/>
    <w:rsid w:val="65343EA6"/>
    <w:rsid w:val="6535464F"/>
    <w:rsid w:val="65355DF9"/>
    <w:rsid w:val="653570FB"/>
    <w:rsid w:val="65362175"/>
    <w:rsid w:val="65364665"/>
    <w:rsid w:val="65367C99"/>
    <w:rsid w:val="6537195E"/>
    <w:rsid w:val="653804E2"/>
    <w:rsid w:val="65380C12"/>
    <w:rsid w:val="65384262"/>
    <w:rsid w:val="65387C9C"/>
    <w:rsid w:val="65393A14"/>
    <w:rsid w:val="65396258"/>
    <w:rsid w:val="653B4160"/>
    <w:rsid w:val="653C55F0"/>
    <w:rsid w:val="653D1756"/>
    <w:rsid w:val="653F016B"/>
    <w:rsid w:val="653F20B4"/>
    <w:rsid w:val="653F2367"/>
    <w:rsid w:val="654000BB"/>
    <w:rsid w:val="65404DA2"/>
    <w:rsid w:val="65420B1A"/>
    <w:rsid w:val="65442AE4"/>
    <w:rsid w:val="65444892"/>
    <w:rsid w:val="6545693A"/>
    <w:rsid w:val="65472B84"/>
    <w:rsid w:val="65474383"/>
    <w:rsid w:val="65476131"/>
    <w:rsid w:val="65491EA9"/>
    <w:rsid w:val="654943D9"/>
    <w:rsid w:val="654952A1"/>
    <w:rsid w:val="6549634D"/>
    <w:rsid w:val="654A5C21"/>
    <w:rsid w:val="654B3E73"/>
    <w:rsid w:val="654C3747"/>
    <w:rsid w:val="654C7BEB"/>
    <w:rsid w:val="654E07CD"/>
    <w:rsid w:val="654F3237"/>
    <w:rsid w:val="654F7C0D"/>
    <w:rsid w:val="65501489"/>
    <w:rsid w:val="65524888"/>
    <w:rsid w:val="65530F79"/>
    <w:rsid w:val="655315C1"/>
    <w:rsid w:val="65532D27"/>
    <w:rsid w:val="65554CF2"/>
    <w:rsid w:val="65555868"/>
    <w:rsid w:val="655578CE"/>
    <w:rsid w:val="65562818"/>
    <w:rsid w:val="6558033E"/>
    <w:rsid w:val="65580853"/>
    <w:rsid w:val="65593FD5"/>
    <w:rsid w:val="655E58F1"/>
    <w:rsid w:val="6560161B"/>
    <w:rsid w:val="65611707"/>
    <w:rsid w:val="65640A91"/>
    <w:rsid w:val="656429FF"/>
    <w:rsid w:val="65644F35"/>
    <w:rsid w:val="65646CE3"/>
    <w:rsid w:val="65655057"/>
    <w:rsid w:val="6569254B"/>
    <w:rsid w:val="656942F9"/>
    <w:rsid w:val="656A1163"/>
    <w:rsid w:val="656B0071"/>
    <w:rsid w:val="656C3DE9"/>
    <w:rsid w:val="656C637A"/>
    <w:rsid w:val="656E2699"/>
    <w:rsid w:val="656E5DB3"/>
    <w:rsid w:val="656E7B61"/>
    <w:rsid w:val="656F3050"/>
    <w:rsid w:val="656F7435"/>
    <w:rsid w:val="65705687"/>
    <w:rsid w:val="65711400"/>
    <w:rsid w:val="657131AE"/>
    <w:rsid w:val="65720E4D"/>
    <w:rsid w:val="657333CA"/>
    <w:rsid w:val="65736F26"/>
    <w:rsid w:val="65750AD8"/>
    <w:rsid w:val="65750EF0"/>
    <w:rsid w:val="65752C9E"/>
    <w:rsid w:val="657534CD"/>
    <w:rsid w:val="65757142"/>
    <w:rsid w:val="65775884"/>
    <w:rsid w:val="657A02B4"/>
    <w:rsid w:val="657B15D3"/>
    <w:rsid w:val="657B5DDA"/>
    <w:rsid w:val="657C46AC"/>
    <w:rsid w:val="657D1B52"/>
    <w:rsid w:val="657D4E5B"/>
    <w:rsid w:val="657F14F5"/>
    <w:rsid w:val="657F6514"/>
    <w:rsid w:val="65802894"/>
    <w:rsid w:val="658171CA"/>
    <w:rsid w:val="65827D85"/>
    <w:rsid w:val="658312B4"/>
    <w:rsid w:val="65841133"/>
    <w:rsid w:val="658439FF"/>
    <w:rsid w:val="65845F1F"/>
    <w:rsid w:val="65847385"/>
    <w:rsid w:val="65861C33"/>
    <w:rsid w:val="658729D1"/>
    <w:rsid w:val="65874EDE"/>
    <w:rsid w:val="658768A5"/>
    <w:rsid w:val="658904F7"/>
    <w:rsid w:val="658B0713"/>
    <w:rsid w:val="658C3183"/>
    <w:rsid w:val="658D3840"/>
    <w:rsid w:val="658F49B4"/>
    <w:rsid w:val="658F77B8"/>
    <w:rsid w:val="65937161"/>
    <w:rsid w:val="65953EC8"/>
    <w:rsid w:val="659550EE"/>
    <w:rsid w:val="65955D26"/>
    <w:rsid w:val="65956E9C"/>
    <w:rsid w:val="65962C14"/>
    <w:rsid w:val="65964463"/>
    <w:rsid w:val="659711B5"/>
    <w:rsid w:val="6599053A"/>
    <w:rsid w:val="6599343B"/>
    <w:rsid w:val="659A2A15"/>
    <w:rsid w:val="659B4790"/>
    <w:rsid w:val="659B647C"/>
    <w:rsid w:val="659C092C"/>
    <w:rsid w:val="659D21F5"/>
    <w:rsid w:val="659D2CB2"/>
    <w:rsid w:val="659D6BB9"/>
    <w:rsid w:val="659F09EE"/>
    <w:rsid w:val="659F1CAB"/>
    <w:rsid w:val="659F6A49"/>
    <w:rsid w:val="65A05841"/>
    <w:rsid w:val="65A166C8"/>
    <w:rsid w:val="65A17F37"/>
    <w:rsid w:val="65A24BB9"/>
    <w:rsid w:val="65A25A5D"/>
    <w:rsid w:val="65A417D5"/>
    <w:rsid w:val="65A5310C"/>
    <w:rsid w:val="65A5311F"/>
    <w:rsid w:val="65A62A7B"/>
    <w:rsid w:val="65A6554D"/>
    <w:rsid w:val="65A671E7"/>
    <w:rsid w:val="65A74E21"/>
    <w:rsid w:val="65A90B99"/>
    <w:rsid w:val="65A919CC"/>
    <w:rsid w:val="65A92947"/>
    <w:rsid w:val="65A92F30"/>
    <w:rsid w:val="65AA2B95"/>
    <w:rsid w:val="65AC3401"/>
    <w:rsid w:val="65AD24DB"/>
    <w:rsid w:val="65AD3051"/>
    <w:rsid w:val="65AD4F86"/>
    <w:rsid w:val="65AE02DB"/>
    <w:rsid w:val="65AE0B21"/>
    <w:rsid w:val="65AE217B"/>
    <w:rsid w:val="65B017F0"/>
    <w:rsid w:val="65B01F28"/>
    <w:rsid w:val="65B05D4F"/>
    <w:rsid w:val="65B112DA"/>
    <w:rsid w:val="65B20FF1"/>
    <w:rsid w:val="65B25723"/>
    <w:rsid w:val="65B41784"/>
    <w:rsid w:val="65B46539"/>
    <w:rsid w:val="65B5753E"/>
    <w:rsid w:val="65B65064"/>
    <w:rsid w:val="65B7621B"/>
    <w:rsid w:val="65B872D4"/>
    <w:rsid w:val="65B97954"/>
    <w:rsid w:val="65BA2DA7"/>
    <w:rsid w:val="65BB24EB"/>
    <w:rsid w:val="65BB725C"/>
    <w:rsid w:val="65BC08CD"/>
    <w:rsid w:val="65BC6B1F"/>
    <w:rsid w:val="65BD27B3"/>
    <w:rsid w:val="65BD2897"/>
    <w:rsid w:val="65BD4645"/>
    <w:rsid w:val="65BF216B"/>
    <w:rsid w:val="65C04601"/>
    <w:rsid w:val="65C07C91"/>
    <w:rsid w:val="65C14135"/>
    <w:rsid w:val="65C32785"/>
    <w:rsid w:val="65C32A44"/>
    <w:rsid w:val="65C37EAD"/>
    <w:rsid w:val="65C423DB"/>
    <w:rsid w:val="65C44419"/>
    <w:rsid w:val="65C459D3"/>
    <w:rsid w:val="65C47781"/>
    <w:rsid w:val="65C6174B"/>
    <w:rsid w:val="65C62328"/>
    <w:rsid w:val="65C71020"/>
    <w:rsid w:val="65C77271"/>
    <w:rsid w:val="65C94D98"/>
    <w:rsid w:val="65CB0B10"/>
    <w:rsid w:val="65CB36C5"/>
    <w:rsid w:val="65CC6636"/>
    <w:rsid w:val="65CD190F"/>
    <w:rsid w:val="65CD2272"/>
    <w:rsid w:val="65CD31F9"/>
    <w:rsid w:val="65CE1B16"/>
    <w:rsid w:val="65CE4EFC"/>
    <w:rsid w:val="65CE6310"/>
    <w:rsid w:val="65CE6852"/>
    <w:rsid w:val="65D025CA"/>
    <w:rsid w:val="65D06126"/>
    <w:rsid w:val="65D17A43"/>
    <w:rsid w:val="65D2560F"/>
    <w:rsid w:val="65D359C0"/>
    <w:rsid w:val="65D379C4"/>
    <w:rsid w:val="65D45570"/>
    <w:rsid w:val="65D5373C"/>
    <w:rsid w:val="65D61121"/>
    <w:rsid w:val="65D774B5"/>
    <w:rsid w:val="65D838CD"/>
    <w:rsid w:val="65D91FD6"/>
    <w:rsid w:val="65D920A4"/>
    <w:rsid w:val="65D93A61"/>
    <w:rsid w:val="65DA7590"/>
    <w:rsid w:val="65DB5954"/>
    <w:rsid w:val="65DC0F6F"/>
    <w:rsid w:val="65DC2D1D"/>
    <w:rsid w:val="65DD0843"/>
    <w:rsid w:val="65DD1420"/>
    <w:rsid w:val="65DE4CE7"/>
    <w:rsid w:val="65DE55FB"/>
    <w:rsid w:val="65DF280D"/>
    <w:rsid w:val="65DF45BB"/>
    <w:rsid w:val="65E03DA8"/>
    <w:rsid w:val="65E151DC"/>
    <w:rsid w:val="65E16585"/>
    <w:rsid w:val="65E240AB"/>
    <w:rsid w:val="65E24978"/>
    <w:rsid w:val="65E249C3"/>
    <w:rsid w:val="65E24F49"/>
    <w:rsid w:val="65E25609"/>
    <w:rsid w:val="65E25E59"/>
    <w:rsid w:val="65E26649"/>
    <w:rsid w:val="65E36238"/>
    <w:rsid w:val="65E36869"/>
    <w:rsid w:val="65E41BD1"/>
    <w:rsid w:val="65E46075"/>
    <w:rsid w:val="65E521B5"/>
    <w:rsid w:val="65E55F0D"/>
    <w:rsid w:val="65E63B9C"/>
    <w:rsid w:val="65E64613"/>
    <w:rsid w:val="65E64F5D"/>
    <w:rsid w:val="65E70639"/>
    <w:rsid w:val="65E728AF"/>
    <w:rsid w:val="65E924E0"/>
    <w:rsid w:val="65E9368C"/>
    <w:rsid w:val="65E972DF"/>
    <w:rsid w:val="65EC32C5"/>
    <w:rsid w:val="65ED4F2A"/>
    <w:rsid w:val="65EE0CA2"/>
    <w:rsid w:val="65EE2DA5"/>
    <w:rsid w:val="65EF3A48"/>
    <w:rsid w:val="65F00576"/>
    <w:rsid w:val="65F20792"/>
    <w:rsid w:val="65F22540"/>
    <w:rsid w:val="65F22F2D"/>
    <w:rsid w:val="65F362B8"/>
    <w:rsid w:val="65F47C27"/>
    <w:rsid w:val="65FA13F5"/>
    <w:rsid w:val="65FA7647"/>
    <w:rsid w:val="65FD1D56"/>
    <w:rsid w:val="65FD2C93"/>
    <w:rsid w:val="65FF44E4"/>
    <w:rsid w:val="65FF6A0B"/>
    <w:rsid w:val="660007A9"/>
    <w:rsid w:val="660009E3"/>
    <w:rsid w:val="660104B5"/>
    <w:rsid w:val="66014298"/>
    <w:rsid w:val="660202AA"/>
    <w:rsid w:val="66033130"/>
    <w:rsid w:val="6603474E"/>
    <w:rsid w:val="66044022"/>
    <w:rsid w:val="66053F63"/>
    <w:rsid w:val="66057683"/>
    <w:rsid w:val="66065FEC"/>
    <w:rsid w:val="66067D9A"/>
    <w:rsid w:val="660718F0"/>
    <w:rsid w:val="66083B12"/>
    <w:rsid w:val="66086B32"/>
    <w:rsid w:val="66086DA6"/>
    <w:rsid w:val="66093EC6"/>
    <w:rsid w:val="66095237"/>
    <w:rsid w:val="660A4314"/>
    <w:rsid w:val="660A6B0D"/>
    <w:rsid w:val="660B140D"/>
    <w:rsid w:val="660D1781"/>
    <w:rsid w:val="660D607F"/>
    <w:rsid w:val="660E3696"/>
    <w:rsid w:val="660E6C4E"/>
    <w:rsid w:val="66101CCA"/>
    <w:rsid w:val="66103B1E"/>
    <w:rsid w:val="66122963"/>
    <w:rsid w:val="66124991"/>
    <w:rsid w:val="66133799"/>
    <w:rsid w:val="6614432A"/>
    <w:rsid w:val="6618187B"/>
    <w:rsid w:val="6618540E"/>
    <w:rsid w:val="66185A2E"/>
    <w:rsid w:val="66195D1F"/>
    <w:rsid w:val="661C4FEE"/>
    <w:rsid w:val="661C75BD"/>
    <w:rsid w:val="661E3335"/>
    <w:rsid w:val="661E6FF6"/>
    <w:rsid w:val="661F70AE"/>
    <w:rsid w:val="66212E26"/>
    <w:rsid w:val="66214088"/>
    <w:rsid w:val="662179BA"/>
    <w:rsid w:val="662326FA"/>
    <w:rsid w:val="66236B9E"/>
    <w:rsid w:val="662446C4"/>
    <w:rsid w:val="66246472"/>
    <w:rsid w:val="66287D10"/>
    <w:rsid w:val="662A1D70"/>
    <w:rsid w:val="662A51F9"/>
    <w:rsid w:val="662C2D47"/>
    <w:rsid w:val="662D1E15"/>
    <w:rsid w:val="662D6884"/>
    <w:rsid w:val="662E5105"/>
    <w:rsid w:val="66300CAE"/>
    <w:rsid w:val="66326DE1"/>
    <w:rsid w:val="66331C6C"/>
    <w:rsid w:val="66333618"/>
    <w:rsid w:val="663505FB"/>
    <w:rsid w:val="6635242D"/>
    <w:rsid w:val="66361F30"/>
    <w:rsid w:val="66372649"/>
    <w:rsid w:val="66374034"/>
    <w:rsid w:val="663743F7"/>
    <w:rsid w:val="663761A5"/>
    <w:rsid w:val="66391F1D"/>
    <w:rsid w:val="66395722"/>
    <w:rsid w:val="663C1A0D"/>
    <w:rsid w:val="663C37BC"/>
    <w:rsid w:val="663D12E2"/>
    <w:rsid w:val="663E10E8"/>
    <w:rsid w:val="663E5786"/>
    <w:rsid w:val="663F505A"/>
    <w:rsid w:val="664130ED"/>
    <w:rsid w:val="66430FEE"/>
    <w:rsid w:val="66433573"/>
    <w:rsid w:val="66435FFD"/>
    <w:rsid w:val="66440A9F"/>
    <w:rsid w:val="66442670"/>
    <w:rsid w:val="664571D6"/>
    <w:rsid w:val="6646463A"/>
    <w:rsid w:val="664669A5"/>
    <w:rsid w:val="664803B2"/>
    <w:rsid w:val="66482160"/>
    <w:rsid w:val="664839DE"/>
    <w:rsid w:val="66490ED8"/>
    <w:rsid w:val="664931A3"/>
    <w:rsid w:val="66495ED8"/>
    <w:rsid w:val="664A237C"/>
    <w:rsid w:val="664A5052"/>
    <w:rsid w:val="664A62D0"/>
    <w:rsid w:val="664B1C51"/>
    <w:rsid w:val="664D7505"/>
    <w:rsid w:val="664D7777"/>
    <w:rsid w:val="664E34EF"/>
    <w:rsid w:val="664E6192"/>
    <w:rsid w:val="6650370B"/>
    <w:rsid w:val="66507775"/>
    <w:rsid w:val="66521231"/>
    <w:rsid w:val="66531226"/>
    <w:rsid w:val="66540B05"/>
    <w:rsid w:val="665516BD"/>
    <w:rsid w:val="6655487D"/>
    <w:rsid w:val="66560D21"/>
    <w:rsid w:val="665723A3"/>
    <w:rsid w:val="665A1E94"/>
    <w:rsid w:val="665B359B"/>
    <w:rsid w:val="665B6338"/>
    <w:rsid w:val="665B795F"/>
    <w:rsid w:val="665C3E5E"/>
    <w:rsid w:val="665E7BD6"/>
    <w:rsid w:val="66612969"/>
    <w:rsid w:val="66630D48"/>
    <w:rsid w:val="66632819"/>
    <w:rsid w:val="6663343E"/>
    <w:rsid w:val="6663745D"/>
    <w:rsid w:val="66644AC0"/>
    <w:rsid w:val="66666A8A"/>
    <w:rsid w:val="666733CD"/>
    <w:rsid w:val="66680A54"/>
    <w:rsid w:val="66682803"/>
    <w:rsid w:val="66687776"/>
    <w:rsid w:val="66697B45"/>
    <w:rsid w:val="666B2246"/>
    <w:rsid w:val="666B22F3"/>
    <w:rsid w:val="666B2C5E"/>
    <w:rsid w:val="666C71AF"/>
    <w:rsid w:val="666D1BC7"/>
    <w:rsid w:val="666D606B"/>
    <w:rsid w:val="666E039B"/>
    <w:rsid w:val="666E2599"/>
    <w:rsid w:val="666E31EA"/>
    <w:rsid w:val="666F1D39"/>
    <w:rsid w:val="666F3B91"/>
    <w:rsid w:val="666F593F"/>
    <w:rsid w:val="66703465"/>
    <w:rsid w:val="6671147A"/>
    <w:rsid w:val="66724822"/>
    <w:rsid w:val="6672542F"/>
    <w:rsid w:val="6673061F"/>
    <w:rsid w:val="66732379"/>
    <w:rsid w:val="6674153C"/>
    <w:rsid w:val="66742156"/>
    <w:rsid w:val="66742F55"/>
    <w:rsid w:val="667444A2"/>
    <w:rsid w:val="667473F9"/>
    <w:rsid w:val="66760914"/>
    <w:rsid w:val="66782EA9"/>
    <w:rsid w:val="6679056C"/>
    <w:rsid w:val="667967BE"/>
    <w:rsid w:val="667A1C2F"/>
    <w:rsid w:val="667A58B7"/>
    <w:rsid w:val="667B0788"/>
    <w:rsid w:val="667B2536"/>
    <w:rsid w:val="667B748B"/>
    <w:rsid w:val="667C005C"/>
    <w:rsid w:val="667C1978"/>
    <w:rsid w:val="667C1E0A"/>
    <w:rsid w:val="667C4500"/>
    <w:rsid w:val="667D6F87"/>
    <w:rsid w:val="667E2026"/>
    <w:rsid w:val="667E5B82"/>
    <w:rsid w:val="667F18FA"/>
    <w:rsid w:val="667F4521"/>
    <w:rsid w:val="66805D9E"/>
    <w:rsid w:val="66806DB2"/>
    <w:rsid w:val="66814418"/>
    <w:rsid w:val="66815672"/>
    <w:rsid w:val="66824FD0"/>
    <w:rsid w:val="66825DFD"/>
    <w:rsid w:val="668313EA"/>
    <w:rsid w:val="6683763C"/>
    <w:rsid w:val="66846F11"/>
    <w:rsid w:val="66851C61"/>
    <w:rsid w:val="66862C89"/>
    <w:rsid w:val="66884C53"/>
    <w:rsid w:val="668976C7"/>
    <w:rsid w:val="668A2779"/>
    <w:rsid w:val="668E6936"/>
    <w:rsid w:val="668F03FE"/>
    <w:rsid w:val="668F353B"/>
    <w:rsid w:val="668F3676"/>
    <w:rsid w:val="669008A7"/>
    <w:rsid w:val="66903B07"/>
    <w:rsid w:val="66903DD3"/>
    <w:rsid w:val="669111A7"/>
    <w:rsid w:val="66911354"/>
    <w:rsid w:val="66911D59"/>
    <w:rsid w:val="6692162D"/>
    <w:rsid w:val="66930A0B"/>
    <w:rsid w:val="66933E51"/>
    <w:rsid w:val="66950875"/>
    <w:rsid w:val="6695111E"/>
    <w:rsid w:val="66953532"/>
    <w:rsid w:val="669544EA"/>
    <w:rsid w:val="669708E1"/>
    <w:rsid w:val="66970FC0"/>
    <w:rsid w:val="669730E8"/>
    <w:rsid w:val="669749E3"/>
    <w:rsid w:val="66976C44"/>
    <w:rsid w:val="66990C0E"/>
    <w:rsid w:val="669939FC"/>
    <w:rsid w:val="66996C60"/>
    <w:rsid w:val="669B1520"/>
    <w:rsid w:val="669B2BD8"/>
    <w:rsid w:val="669B4986"/>
    <w:rsid w:val="669B6734"/>
    <w:rsid w:val="669C24AC"/>
    <w:rsid w:val="669E1D09"/>
    <w:rsid w:val="669F61C7"/>
    <w:rsid w:val="669F6F62"/>
    <w:rsid w:val="66A01F9C"/>
    <w:rsid w:val="66A03D4A"/>
    <w:rsid w:val="66A12C3C"/>
    <w:rsid w:val="66A22B30"/>
    <w:rsid w:val="66A41C6B"/>
    <w:rsid w:val="66A55805"/>
    <w:rsid w:val="66A650D9"/>
    <w:rsid w:val="66A82BFF"/>
    <w:rsid w:val="66AA2E1B"/>
    <w:rsid w:val="66AA4BC9"/>
    <w:rsid w:val="66AD290B"/>
    <w:rsid w:val="66AD4334"/>
    <w:rsid w:val="66AD6467"/>
    <w:rsid w:val="66B04FE3"/>
    <w:rsid w:val="66B06F2A"/>
    <w:rsid w:val="66B103BF"/>
    <w:rsid w:val="66B141AA"/>
    <w:rsid w:val="66B15F99"/>
    <w:rsid w:val="66B1690D"/>
    <w:rsid w:val="66B17A21"/>
    <w:rsid w:val="66B27D9D"/>
    <w:rsid w:val="66B328FA"/>
    <w:rsid w:val="66B32ADB"/>
    <w:rsid w:val="66B53D92"/>
    <w:rsid w:val="66B5531C"/>
    <w:rsid w:val="66B71094"/>
    <w:rsid w:val="66B75538"/>
    <w:rsid w:val="66B772E6"/>
    <w:rsid w:val="66B87AB7"/>
    <w:rsid w:val="66B912B0"/>
    <w:rsid w:val="66BB0B84"/>
    <w:rsid w:val="66BB5028"/>
    <w:rsid w:val="66BB6DD6"/>
    <w:rsid w:val="66BC0513"/>
    <w:rsid w:val="66BC2B4E"/>
    <w:rsid w:val="66BC66AA"/>
    <w:rsid w:val="66BE0674"/>
    <w:rsid w:val="66BE06EA"/>
    <w:rsid w:val="66BE361D"/>
    <w:rsid w:val="66BE3A49"/>
    <w:rsid w:val="66BE68C6"/>
    <w:rsid w:val="66BF645E"/>
    <w:rsid w:val="66C05AC8"/>
    <w:rsid w:val="66C0619B"/>
    <w:rsid w:val="66C071C6"/>
    <w:rsid w:val="66C26E1D"/>
    <w:rsid w:val="66C35C8B"/>
    <w:rsid w:val="66C4230A"/>
    <w:rsid w:val="66C47D39"/>
    <w:rsid w:val="66C54566"/>
    <w:rsid w:val="66C54988"/>
    <w:rsid w:val="66C57C55"/>
    <w:rsid w:val="66C67529"/>
    <w:rsid w:val="66C7577B"/>
    <w:rsid w:val="66C76F57"/>
    <w:rsid w:val="66C77734"/>
    <w:rsid w:val="66C814F3"/>
    <w:rsid w:val="66CA526B"/>
    <w:rsid w:val="66CA7019"/>
    <w:rsid w:val="66CA7430"/>
    <w:rsid w:val="66CB0ACD"/>
    <w:rsid w:val="66CB3314"/>
    <w:rsid w:val="66CB3C37"/>
    <w:rsid w:val="66CB4B3F"/>
    <w:rsid w:val="66CC2D91"/>
    <w:rsid w:val="66CD2666"/>
    <w:rsid w:val="66CF25C6"/>
    <w:rsid w:val="66CF2882"/>
    <w:rsid w:val="66D018D9"/>
    <w:rsid w:val="66D04754"/>
    <w:rsid w:val="66D22FB2"/>
    <w:rsid w:val="66D27164"/>
    <w:rsid w:val="66D51D93"/>
    <w:rsid w:val="66D622BE"/>
    <w:rsid w:val="66D6776C"/>
    <w:rsid w:val="66D71D69"/>
    <w:rsid w:val="66D734E4"/>
    <w:rsid w:val="66D87988"/>
    <w:rsid w:val="66D9109C"/>
    <w:rsid w:val="66D93700"/>
    <w:rsid w:val="66DA41AF"/>
    <w:rsid w:val="66DA5ED5"/>
    <w:rsid w:val="66DB09CF"/>
    <w:rsid w:val="66DB1226"/>
    <w:rsid w:val="66DB1B7A"/>
    <w:rsid w:val="66DC03A2"/>
    <w:rsid w:val="66DC6D4D"/>
    <w:rsid w:val="66DD1F5C"/>
    <w:rsid w:val="66DE1953"/>
    <w:rsid w:val="66DE60D0"/>
    <w:rsid w:val="66DF589C"/>
    <w:rsid w:val="66E03C07"/>
    <w:rsid w:val="66E225B5"/>
    <w:rsid w:val="66E30E6E"/>
    <w:rsid w:val="66E31E89"/>
    <w:rsid w:val="66E3249A"/>
    <w:rsid w:val="66E3632D"/>
    <w:rsid w:val="66E36DC7"/>
    <w:rsid w:val="66E4179C"/>
    <w:rsid w:val="66E53E53"/>
    <w:rsid w:val="66E55C01"/>
    <w:rsid w:val="66E60A07"/>
    <w:rsid w:val="66E75E1D"/>
    <w:rsid w:val="66E83DD1"/>
    <w:rsid w:val="66E856F1"/>
    <w:rsid w:val="66EB31E7"/>
    <w:rsid w:val="66EC3434"/>
    <w:rsid w:val="66EC51E2"/>
    <w:rsid w:val="66ED0F5A"/>
    <w:rsid w:val="66F035C9"/>
    <w:rsid w:val="66F0362B"/>
    <w:rsid w:val="66F10A4A"/>
    <w:rsid w:val="66F26570"/>
    <w:rsid w:val="66F3009E"/>
    <w:rsid w:val="66F31256"/>
    <w:rsid w:val="66F347C2"/>
    <w:rsid w:val="66F3668F"/>
    <w:rsid w:val="66F43AF7"/>
    <w:rsid w:val="66F45E44"/>
    <w:rsid w:val="66F53BB1"/>
    <w:rsid w:val="66F8160E"/>
    <w:rsid w:val="66F81DD8"/>
    <w:rsid w:val="66F83B86"/>
    <w:rsid w:val="66F978FF"/>
    <w:rsid w:val="66FB3677"/>
    <w:rsid w:val="66FB5425"/>
    <w:rsid w:val="66FC5FD0"/>
    <w:rsid w:val="66FE3167"/>
    <w:rsid w:val="66FE3960"/>
    <w:rsid w:val="66FF0E88"/>
    <w:rsid w:val="66FF6AF3"/>
    <w:rsid w:val="67002405"/>
    <w:rsid w:val="67027621"/>
    <w:rsid w:val="6703077D"/>
    <w:rsid w:val="67050F29"/>
    <w:rsid w:val="6705351C"/>
    <w:rsid w:val="670544F5"/>
    <w:rsid w:val="670562A3"/>
    <w:rsid w:val="670646DE"/>
    <w:rsid w:val="67073DC9"/>
    <w:rsid w:val="670818F0"/>
    <w:rsid w:val="670B3DC4"/>
    <w:rsid w:val="670B3FB2"/>
    <w:rsid w:val="670C449B"/>
    <w:rsid w:val="670D5158"/>
    <w:rsid w:val="670D6F06"/>
    <w:rsid w:val="670E33AA"/>
    <w:rsid w:val="670E44A4"/>
    <w:rsid w:val="670F7122"/>
    <w:rsid w:val="67107AB9"/>
    <w:rsid w:val="67114C48"/>
    <w:rsid w:val="67117576"/>
    <w:rsid w:val="671309C0"/>
    <w:rsid w:val="671343AC"/>
    <w:rsid w:val="67135CAA"/>
    <w:rsid w:val="67136C12"/>
    <w:rsid w:val="671604B0"/>
    <w:rsid w:val="67161781"/>
    <w:rsid w:val="6716225F"/>
    <w:rsid w:val="6716400D"/>
    <w:rsid w:val="67174F1C"/>
    <w:rsid w:val="67175D0D"/>
    <w:rsid w:val="6719617E"/>
    <w:rsid w:val="67197888"/>
    <w:rsid w:val="671A2FDD"/>
    <w:rsid w:val="671C5A5B"/>
    <w:rsid w:val="671E34E4"/>
    <w:rsid w:val="671E7365"/>
    <w:rsid w:val="671F55B7"/>
    <w:rsid w:val="671F61A4"/>
    <w:rsid w:val="67200A06"/>
    <w:rsid w:val="67204E8B"/>
    <w:rsid w:val="672057F6"/>
    <w:rsid w:val="67220075"/>
    <w:rsid w:val="6723497B"/>
    <w:rsid w:val="67242BCD"/>
    <w:rsid w:val="672500BF"/>
    <w:rsid w:val="672506F4"/>
    <w:rsid w:val="67254250"/>
    <w:rsid w:val="67264152"/>
    <w:rsid w:val="6727621A"/>
    <w:rsid w:val="67286A40"/>
    <w:rsid w:val="672B7AA1"/>
    <w:rsid w:val="672C1A82"/>
    <w:rsid w:val="672C55DE"/>
    <w:rsid w:val="672C7CD4"/>
    <w:rsid w:val="672E0D84"/>
    <w:rsid w:val="672E5483"/>
    <w:rsid w:val="672F14AD"/>
    <w:rsid w:val="672F1572"/>
    <w:rsid w:val="672F16F8"/>
    <w:rsid w:val="672F50CE"/>
    <w:rsid w:val="67304B3A"/>
    <w:rsid w:val="6732696D"/>
    <w:rsid w:val="67340937"/>
    <w:rsid w:val="673426E5"/>
    <w:rsid w:val="67346214"/>
    <w:rsid w:val="6737415E"/>
    <w:rsid w:val="67380427"/>
    <w:rsid w:val="673804A7"/>
    <w:rsid w:val="67384355"/>
    <w:rsid w:val="6739419F"/>
    <w:rsid w:val="67395A2E"/>
    <w:rsid w:val="673A119E"/>
    <w:rsid w:val="673A520A"/>
    <w:rsid w:val="673B7679"/>
    <w:rsid w:val="673E3563"/>
    <w:rsid w:val="673E5311"/>
    <w:rsid w:val="673F17B5"/>
    <w:rsid w:val="673F7A07"/>
    <w:rsid w:val="67401089"/>
    <w:rsid w:val="674043B2"/>
    <w:rsid w:val="67404CC7"/>
    <w:rsid w:val="6740552D"/>
    <w:rsid w:val="674072DB"/>
    <w:rsid w:val="67410373"/>
    <w:rsid w:val="67410B0C"/>
    <w:rsid w:val="674212A6"/>
    <w:rsid w:val="67424E02"/>
    <w:rsid w:val="67425DF4"/>
    <w:rsid w:val="67435E53"/>
    <w:rsid w:val="67446DCC"/>
    <w:rsid w:val="674548F2"/>
    <w:rsid w:val="6747066A"/>
    <w:rsid w:val="67472418"/>
    <w:rsid w:val="674768BC"/>
    <w:rsid w:val="674B2D0E"/>
    <w:rsid w:val="674B7534"/>
    <w:rsid w:val="674B7E6C"/>
    <w:rsid w:val="674C41FA"/>
    <w:rsid w:val="674C7A2E"/>
    <w:rsid w:val="674D72CB"/>
    <w:rsid w:val="674E3391"/>
    <w:rsid w:val="674F695C"/>
    <w:rsid w:val="674F769A"/>
    <w:rsid w:val="67503AE9"/>
    <w:rsid w:val="6750504E"/>
    <w:rsid w:val="6753700F"/>
    <w:rsid w:val="67540DDD"/>
    <w:rsid w:val="67542D87"/>
    <w:rsid w:val="675443CC"/>
    <w:rsid w:val="67544B35"/>
    <w:rsid w:val="67560061"/>
    <w:rsid w:val="67562897"/>
    <w:rsid w:val="67566AFF"/>
    <w:rsid w:val="67580AC9"/>
    <w:rsid w:val="67582877"/>
    <w:rsid w:val="6759214B"/>
    <w:rsid w:val="675D1BF0"/>
    <w:rsid w:val="675D60DF"/>
    <w:rsid w:val="675D7BBB"/>
    <w:rsid w:val="675E7762"/>
    <w:rsid w:val="675F264C"/>
    <w:rsid w:val="675F342D"/>
    <w:rsid w:val="675F4816"/>
    <w:rsid w:val="6760797E"/>
    <w:rsid w:val="676166A9"/>
    <w:rsid w:val="6762412B"/>
    <w:rsid w:val="676259B6"/>
    <w:rsid w:val="67627252"/>
    <w:rsid w:val="676310B8"/>
    <w:rsid w:val="67632C32"/>
    <w:rsid w:val="6765361D"/>
    <w:rsid w:val="67654F94"/>
    <w:rsid w:val="67683ED3"/>
    <w:rsid w:val="6768566F"/>
    <w:rsid w:val="67694A84"/>
    <w:rsid w:val="676A0ED1"/>
    <w:rsid w:val="676A2E87"/>
    <w:rsid w:val="676A4358"/>
    <w:rsid w:val="676B62FA"/>
    <w:rsid w:val="676C00D0"/>
    <w:rsid w:val="676C1E7F"/>
    <w:rsid w:val="676C6322"/>
    <w:rsid w:val="676E3E49"/>
    <w:rsid w:val="676E4A87"/>
    <w:rsid w:val="676E5BF7"/>
    <w:rsid w:val="676F11D5"/>
    <w:rsid w:val="676F7BC1"/>
    <w:rsid w:val="67703BEC"/>
    <w:rsid w:val="67705E13"/>
    <w:rsid w:val="67713939"/>
    <w:rsid w:val="677156E7"/>
    <w:rsid w:val="67716DB6"/>
    <w:rsid w:val="677376B1"/>
    <w:rsid w:val="677551D7"/>
    <w:rsid w:val="67776EA4"/>
    <w:rsid w:val="67792F7E"/>
    <w:rsid w:val="677B274E"/>
    <w:rsid w:val="677B47B7"/>
    <w:rsid w:val="677D0530"/>
    <w:rsid w:val="677D22DE"/>
    <w:rsid w:val="677D4646"/>
    <w:rsid w:val="677F0CCA"/>
    <w:rsid w:val="677F6056"/>
    <w:rsid w:val="677F60D0"/>
    <w:rsid w:val="67801DCE"/>
    <w:rsid w:val="67803B7C"/>
    <w:rsid w:val="678308C1"/>
    <w:rsid w:val="678371C8"/>
    <w:rsid w:val="6784366C"/>
    <w:rsid w:val="67864F4F"/>
    <w:rsid w:val="67867CDF"/>
    <w:rsid w:val="67872CDE"/>
    <w:rsid w:val="67874F0A"/>
    <w:rsid w:val="67876CB8"/>
    <w:rsid w:val="67880FBC"/>
    <w:rsid w:val="67890C82"/>
    <w:rsid w:val="678A09AE"/>
    <w:rsid w:val="678B0C3C"/>
    <w:rsid w:val="678B49FB"/>
    <w:rsid w:val="678B797B"/>
    <w:rsid w:val="678C42CF"/>
    <w:rsid w:val="678E6299"/>
    <w:rsid w:val="678F2BBE"/>
    <w:rsid w:val="679058A3"/>
    <w:rsid w:val="67931B01"/>
    <w:rsid w:val="6793565D"/>
    <w:rsid w:val="679413D5"/>
    <w:rsid w:val="67944631"/>
    <w:rsid w:val="67944BA9"/>
    <w:rsid w:val="67950437"/>
    <w:rsid w:val="67966EFB"/>
    <w:rsid w:val="679768AD"/>
    <w:rsid w:val="67977ECE"/>
    <w:rsid w:val="67990AEE"/>
    <w:rsid w:val="67996050"/>
    <w:rsid w:val="679A4C3E"/>
    <w:rsid w:val="679A51E7"/>
    <w:rsid w:val="679A56EE"/>
    <w:rsid w:val="679D3C03"/>
    <w:rsid w:val="679D5209"/>
    <w:rsid w:val="679E44FA"/>
    <w:rsid w:val="679E74F8"/>
    <w:rsid w:val="679F02B4"/>
    <w:rsid w:val="679F04A6"/>
    <w:rsid w:val="679F2254"/>
    <w:rsid w:val="679F4002"/>
    <w:rsid w:val="67A01120"/>
    <w:rsid w:val="67A1621C"/>
    <w:rsid w:val="67A21D44"/>
    <w:rsid w:val="67A23AF2"/>
    <w:rsid w:val="67A27C3C"/>
    <w:rsid w:val="67A41555"/>
    <w:rsid w:val="67A535E2"/>
    <w:rsid w:val="67A55390"/>
    <w:rsid w:val="67A66A46"/>
    <w:rsid w:val="67A9065C"/>
    <w:rsid w:val="67A94E81"/>
    <w:rsid w:val="67A9649B"/>
    <w:rsid w:val="67AB0BF9"/>
    <w:rsid w:val="67AB6E4B"/>
    <w:rsid w:val="67AB7CE7"/>
    <w:rsid w:val="67AC28B8"/>
    <w:rsid w:val="67AC2BC3"/>
    <w:rsid w:val="67AC7077"/>
    <w:rsid w:val="67AE2497"/>
    <w:rsid w:val="67AE42E1"/>
    <w:rsid w:val="67AF1239"/>
    <w:rsid w:val="67B074BE"/>
    <w:rsid w:val="67B11F87"/>
    <w:rsid w:val="67B13D35"/>
    <w:rsid w:val="67B14467"/>
    <w:rsid w:val="67B16BE6"/>
    <w:rsid w:val="67B24FE9"/>
    <w:rsid w:val="67B3385D"/>
    <w:rsid w:val="67B35250"/>
    <w:rsid w:val="67B35CFF"/>
    <w:rsid w:val="67B37AAD"/>
    <w:rsid w:val="67B407CF"/>
    <w:rsid w:val="67B6134C"/>
    <w:rsid w:val="67B654C7"/>
    <w:rsid w:val="67B67773"/>
    <w:rsid w:val="67B77369"/>
    <w:rsid w:val="67B80E5B"/>
    <w:rsid w:val="67B843FF"/>
    <w:rsid w:val="67B84FE8"/>
    <w:rsid w:val="67BA52E0"/>
    <w:rsid w:val="67BA708E"/>
    <w:rsid w:val="67BD28CF"/>
    <w:rsid w:val="67BD3CBF"/>
    <w:rsid w:val="67BD6B7E"/>
    <w:rsid w:val="67BF28F6"/>
    <w:rsid w:val="67BF46A4"/>
    <w:rsid w:val="67BF498B"/>
    <w:rsid w:val="67BF6A43"/>
    <w:rsid w:val="67BF7D74"/>
    <w:rsid w:val="67C021CA"/>
    <w:rsid w:val="67C02323"/>
    <w:rsid w:val="67C117FD"/>
    <w:rsid w:val="67C204BE"/>
    <w:rsid w:val="67C2230E"/>
    <w:rsid w:val="67C22A7F"/>
    <w:rsid w:val="67C252C9"/>
    <w:rsid w:val="67C27CF0"/>
    <w:rsid w:val="67C331F6"/>
    <w:rsid w:val="67C354CF"/>
    <w:rsid w:val="67C45891"/>
    <w:rsid w:val="67C473FE"/>
    <w:rsid w:val="67C563CE"/>
    <w:rsid w:val="67C577E1"/>
    <w:rsid w:val="67C57C97"/>
    <w:rsid w:val="67C779FD"/>
    <w:rsid w:val="67C812D5"/>
    <w:rsid w:val="67C9107F"/>
    <w:rsid w:val="67CA4DF7"/>
    <w:rsid w:val="67CA5B8B"/>
    <w:rsid w:val="67CF0B0B"/>
    <w:rsid w:val="67D0065F"/>
    <w:rsid w:val="67D0240D"/>
    <w:rsid w:val="67D068B1"/>
    <w:rsid w:val="67D073DA"/>
    <w:rsid w:val="67D07899"/>
    <w:rsid w:val="67D11A02"/>
    <w:rsid w:val="67D211B7"/>
    <w:rsid w:val="67D41D1B"/>
    <w:rsid w:val="67D521A8"/>
    <w:rsid w:val="67D61DFE"/>
    <w:rsid w:val="67D74268"/>
    <w:rsid w:val="67DA1624"/>
    <w:rsid w:val="67DA7730"/>
    <w:rsid w:val="67DD0FCE"/>
    <w:rsid w:val="67DD2D7C"/>
    <w:rsid w:val="67DD498D"/>
    <w:rsid w:val="67DD4B2A"/>
    <w:rsid w:val="67DE205B"/>
    <w:rsid w:val="67DE65DE"/>
    <w:rsid w:val="67DE69F0"/>
    <w:rsid w:val="67E20152"/>
    <w:rsid w:val="67E20393"/>
    <w:rsid w:val="67E22141"/>
    <w:rsid w:val="67E40A90"/>
    <w:rsid w:val="67E46C83"/>
    <w:rsid w:val="67E54BF5"/>
    <w:rsid w:val="67E67E83"/>
    <w:rsid w:val="67E85689"/>
    <w:rsid w:val="67E97C88"/>
    <w:rsid w:val="67EA0320"/>
    <w:rsid w:val="67EA7E8C"/>
    <w:rsid w:val="67EA7EC0"/>
    <w:rsid w:val="67EB7247"/>
    <w:rsid w:val="67EC2600"/>
    <w:rsid w:val="67ED0831"/>
    <w:rsid w:val="67ED3642"/>
    <w:rsid w:val="67EE31DB"/>
    <w:rsid w:val="67EE6D37"/>
    <w:rsid w:val="67EF0EA7"/>
    <w:rsid w:val="67F0485E"/>
    <w:rsid w:val="67F105D6"/>
    <w:rsid w:val="67F16469"/>
    <w:rsid w:val="67F26828"/>
    <w:rsid w:val="67F307F2"/>
    <w:rsid w:val="67F44DEF"/>
    <w:rsid w:val="67F500C6"/>
    <w:rsid w:val="67F51E74"/>
    <w:rsid w:val="67F51FD0"/>
    <w:rsid w:val="67F56318"/>
    <w:rsid w:val="67F65B5F"/>
    <w:rsid w:val="67F76C9D"/>
    <w:rsid w:val="67F84BAC"/>
    <w:rsid w:val="67F863C9"/>
    <w:rsid w:val="67F90EA0"/>
    <w:rsid w:val="67FB3202"/>
    <w:rsid w:val="67FE4A6E"/>
    <w:rsid w:val="67FF2A96"/>
    <w:rsid w:val="67FF5150"/>
    <w:rsid w:val="67FF61F3"/>
    <w:rsid w:val="68012F0F"/>
    <w:rsid w:val="680227E3"/>
    <w:rsid w:val="68023EA7"/>
    <w:rsid w:val="68024591"/>
    <w:rsid w:val="6804655B"/>
    <w:rsid w:val="680622D3"/>
    <w:rsid w:val="680622E4"/>
    <w:rsid w:val="680629A8"/>
    <w:rsid w:val="68064081"/>
    <w:rsid w:val="68071BA7"/>
    <w:rsid w:val="68075414"/>
    <w:rsid w:val="68081D49"/>
    <w:rsid w:val="6808604B"/>
    <w:rsid w:val="6809233A"/>
    <w:rsid w:val="680927ED"/>
    <w:rsid w:val="68094F53"/>
    <w:rsid w:val="68097272"/>
    <w:rsid w:val="680B78E9"/>
    <w:rsid w:val="680C0FF6"/>
    <w:rsid w:val="680C44D7"/>
    <w:rsid w:val="680D18B3"/>
    <w:rsid w:val="680D60D6"/>
    <w:rsid w:val="680E6584"/>
    <w:rsid w:val="680F79FE"/>
    <w:rsid w:val="68100053"/>
    <w:rsid w:val="68103152"/>
    <w:rsid w:val="681151C8"/>
    <w:rsid w:val="68117515"/>
    <w:rsid w:val="68134B99"/>
    <w:rsid w:val="68135B44"/>
    <w:rsid w:val="68142AD3"/>
    <w:rsid w:val="68143867"/>
    <w:rsid w:val="68161650"/>
    <w:rsid w:val="68166D53"/>
    <w:rsid w:val="6817003C"/>
    <w:rsid w:val="68172955"/>
    <w:rsid w:val="681870EF"/>
    <w:rsid w:val="6818782F"/>
    <w:rsid w:val="68190258"/>
    <w:rsid w:val="681A7C14"/>
    <w:rsid w:val="681B17CD"/>
    <w:rsid w:val="681C38A5"/>
    <w:rsid w:val="681C48E6"/>
    <w:rsid w:val="681C5653"/>
    <w:rsid w:val="681D5C69"/>
    <w:rsid w:val="681F3AD7"/>
    <w:rsid w:val="681F7B42"/>
    <w:rsid w:val="68204713"/>
    <w:rsid w:val="68210EBB"/>
    <w:rsid w:val="68213C47"/>
    <w:rsid w:val="68224CF3"/>
    <w:rsid w:val="6822600B"/>
    <w:rsid w:val="68232E85"/>
    <w:rsid w:val="682409AB"/>
    <w:rsid w:val="68264723"/>
    <w:rsid w:val="682664D1"/>
    <w:rsid w:val="68277C2A"/>
    <w:rsid w:val="68281C6E"/>
    <w:rsid w:val="68297D70"/>
    <w:rsid w:val="682B0AE6"/>
    <w:rsid w:val="682B7773"/>
    <w:rsid w:val="682B7F8C"/>
    <w:rsid w:val="682C555C"/>
    <w:rsid w:val="682D045D"/>
    <w:rsid w:val="682D69A2"/>
    <w:rsid w:val="683055A2"/>
    <w:rsid w:val="6830782F"/>
    <w:rsid w:val="68312E7A"/>
    <w:rsid w:val="68314AC2"/>
    <w:rsid w:val="68315567"/>
    <w:rsid w:val="6832131A"/>
    <w:rsid w:val="68330BEE"/>
    <w:rsid w:val="6833299C"/>
    <w:rsid w:val="68355788"/>
    <w:rsid w:val="68362D8A"/>
    <w:rsid w:val="6836339E"/>
    <w:rsid w:val="68376930"/>
    <w:rsid w:val="68385485"/>
    <w:rsid w:val="68394C10"/>
    <w:rsid w:val="683C7AA3"/>
    <w:rsid w:val="683E2F2F"/>
    <w:rsid w:val="683F3A37"/>
    <w:rsid w:val="68403B19"/>
    <w:rsid w:val="6841330B"/>
    <w:rsid w:val="68415632"/>
    <w:rsid w:val="684351C5"/>
    <w:rsid w:val="684352D5"/>
    <w:rsid w:val="684577F8"/>
    <w:rsid w:val="68460921"/>
    <w:rsid w:val="684653F9"/>
    <w:rsid w:val="68476448"/>
    <w:rsid w:val="684828EC"/>
    <w:rsid w:val="68483124"/>
    <w:rsid w:val="684840A7"/>
    <w:rsid w:val="6848469A"/>
    <w:rsid w:val="684A650E"/>
    <w:rsid w:val="684D1CB0"/>
    <w:rsid w:val="684D4C71"/>
    <w:rsid w:val="684E08B0"/>
    <w:rsid w:val="684E77D6"/>
    <w:rsid w:val="684F3C7A"/>
    <w:rsid w:val="68502200"/>
    <w:rsid w:val="68522A3E"/>
    <w:rsid w:val="68525518"/>
    <w:rsid w:val="68543FBA"/>
    <w:rsid w:val="68550B65"/>
    <w:rsid w:val="68555008"/>
    <w:rsid w:val="68562ACB"/>
    <w:rsid w:val="68570199"/>
    <w:rsid w:val="68570D81"/>
    <w:rsid w:val="68580655"/>
    <w:rsid w:val="68582403"/>
    <w:rsid w:val="68592BFB"/>
    <w:rsid w:val="685968A7"/>
    <w:rsid w:val="685A2237"/>
    <w:rsid w:val="685B70CF"/>
    <w:rsid w:val="685C1DC4"/>
    <w:rsid w:val="685C4343"/>
    <w:rsid w:val="685E3EBD"/>
    <w:rsid w:val="685E549B"/>
    <w:rsid w:val="685E5C6B"/>
    <w:rsid w:val="68617509"/>
    <w:rsid w:val="686203CC"/>
    <w:rsid w:val="6862481E"/>
    <w:rsid w:val="686273D0"/>
    <w:rsid w:val="6863174F"/>
    <w:rsid w:val="68637725"/>
    <w:rsid w:val="68640AED"/>
    <w:rsid w:val="68684D3C"/>
    <w:rsid w:val="6869046E"/>
    <w:rsid w:val="68692862"/>
    <w:rsid w:val="68693388"/>
    <w:rsid w:val="68695C48"/>
    <w:rsid w:val="686B098F"/>
    <w:rsid w:val="686B1483"/>
    <w:rsid w:val="686C2F83"/>
    <w:rsid w:val="686C6AE4"/>
    <w:rsid w:val="686C7A9F"/>
    <w:rsid w:val="686D0203"/>
    <w:rsid w:val="686D4100"/>
    <w:rsid w:val="686E4F90"/>
    <w:rsid w:val="68700CAB"/>
    <w:rsid w:val="68702FE3"/>
    <w:rsid w:val="68710230"/>
    <w:rsid w:val="68715255"/>
    <w:rsid w:val="68715DA7"/>
    <w:rsid w:val="68740FCF"/>
    <w:rsid w:val="6874548F"/>
    <w:rsid w:val="687667C0"/>
    <w:rsid w:val="68774BB2"/>
    <w:rsid w:val="68776D2D"/>
    <w:rsid w:val="687A243D"/>
    <w:rsid w:val="687A3533"/>
    <w:rsid w:val="687A7078"/>
    <w:rsid w:val="687C2679"/>
    <w:rsid w:val="687C4343"/>
    <w:rsid w:val="687D5865"/>
    <w:rsid w:val="687D77BF"/>
    <w:rsid w:val="687E0AE9"/>
    <w:rsid w:val="687E455F"/>
    <w:rsid w:val="687E79DD"/>
    <w:rsid w:val="687F7C3A"/>
    <w:rsid w:val="6880058C"/>
    <w:rsid w:val="68817BAC"/>
    <w:rsid w:val="68822969"/>
    <w:rsid w:val="68824859"/>
    <w:rsid w:val="68827FD4"/>
    <w:rsid w:val="688356D2"/>
    <w:rsid w:val="688409F4"/>
    <w:rsid w:val="68841428"/>
    <w:rsid w:val="6884600F"/>
    <w:rsid w:val="68847937"/>
    <w:rsid w:val="6885769C"/>
    <w:rsid w:val="68861AD6"/>
    <w:rsid w:val="688651C2"/>
    <w:rsid w:val="6886533B"/>
    <w:rsid w:val="688A18E7"/>
    <w:rsid w:val="688A2F04"/>
    <w:rsid w:val="688B4586"/>
    <w:rsid w:val="68907DEF"/>
    <w:rsid w:val="68921DB9"/>
    <w:rsid w:val="68932826"/>
    <w:rsid w:val="689430F2"/>
    <w:rsid w:val="689478DF"/>
    <w:rsid w:val="689618A9"/>
    <w:rsid w:val="689662ED"/>
    <w:rsid w:val="68966B6F"/>
    <w:rsid w:val="68971BD3"/>
    <w:rsid w:val="689720A1"/>
    <w:rsid w:val="68993147"/>
    <w:rsid w:val="689A0C6D"/>
    <w:rsid w:val="689A54AC"/>
    <w:rsid w:val="689B286C"/>
    <w:rsid w:val="689B6EBF"/>
    <w:rsid w:val="689C49E5"/>
    <w:rsid w:val="689C6793"/>
    <w:rsid w:val="689D4368"/>
    <w:rsid w:val="689D4A9E"/>
    <w:rsid w:val="689E42BA"/>
    <w:rsid w:val="689E69AF"/>
    <w:rsid w:val="689F2DE7"/>
    <w:rsid w:val="689F3651"/>
    <w:rsid w:val="689F5E70"/>
    <w:rsid w:val="689F6284"/>
    <w:rsid w:val="68A022D3"/>
    <w:rsid w:val="68A13DAA"/>
    <w:rsid w:val="68A27338"/>
    <w:rsid w:val="68A279ED"/>
    <w:rsid w:val="68A27BC2"/>
    <w:rsid w:val="68A33FC6"/>
    <w:rsid w:val="68A34468"/>
    <w:rsid w:val="68A443AB"/>
    <w:rsid w:val="68A45648"/>
    <w:rsid w:val="68A45DD1"/>
    <w:rsid w:val="68A53A8E"/>
    <w:rsid w:val="68A67612"/>
    <w:rsid w:val="68A71A23"/>
    <w:rsid w:val="68AA0894"/>
    <w:rsid w:val="68AB4C28"/>
    <w:rsid w:val="68AB6CB1"/>
    <w:rsid w:val="68AD09A1"/>
    <w:rsid w:val="68AD2A2C"/>
    <w:rsid w:val="68AE634B"/>
    <w:rsid w:val="68AF1C22"/>
    <w:rsid w:val="68AF282D"/>
    <w:rsid w:val="68AF64C7"/>
    <w:rsid w:val="68AF7D3A"/>
    <w:rsid w:val="68B006AB"/>
    <w:rsid w:val="68B166E3"/>
    <w:rsid w:val="68B22234"/>
    <w:rsid w:val="68B24209"/>
    <w:rsid w:val="68B27D65"/>
    <w:rsid w:val="68B47F81"/>
    <w:rsid w:val="68B51D53"/>
    <w:rsid w:val="68B56438"/>
    <w:rsid w:val="68B57855"/>
    <w:rsid w:val="68B65AA7"/>
    <w:rsid w:val="68B66FDB"/>
    <w:rsid w:val="68B67474"/>
    <w:rsid w:val="68B72DE1"/>
    <w:rsid w:val="68B95061"/>
    <w:rsid w:val="68B958F7"/>
    <w:rsid w:val="68B97345"/>
    <w:rsid w:val="68B97F60"/>
    <w:rsid w:val="68BA4E6C"/>
    <w:rsid w:val="68BC4CD9"/>
    <w:rsid w:val="68BC5088"/>
    <w:rsid w:val="68BE0774"/>
    <w:rsid w:val="68BE44E9"/>
    <w:rsid w:val="68BE495C"/>
    <w:rsid w:val="68BE670A"/>
    <w:rsid w:val="68C006D4"/>
    <w:rsid w:val="68C03758"/>
    <w:rsid w:val="68C161FA"/>
    <w:rsid w:val="68C17D67"/>
    <w:rsid w:val="68C27158"/>
    <w:rsid w:val="68C331B9"/>
    <w:rsid w:val="68C36F91"/>
    <w:rsid w:val="68C40467"/>
    <w:rsid w:val="68C4111D"/>
    <w:rsid w:val="68C417F6"/>
    <w:rsid w:val="68C5029D"/>
    <w:rsid w:val="68C708D0"/>
    <w:rsid w:val="68C87588"/>
    <w:rsid w:val="68CA1553"/>
    <w:rsid w:val="68CA50AF"/>
    <w:rsid w:val="68CB0E27"/>
    <w:rsid w:val="68CB5073"/>
    <w:rsid w:val="68CB7079"/>
    <w:rsid w:val="68CE6069"/>
    <w:rsid w:val="68D0643D"/>
    <w:rsid w:val="68D128E1"/>
    <w:rsid w:val="68D24B4E"/>
    <w:rsid w:val="68D31D2E"/>
    <w:rsid w:val="68D345E6"/>
    <w:rsid w:val="68D56FBB"/>
    <w:rsid w:val="68D6755C"/>
    <w:rsid w:val="68D7295D"/>
    <w:rsid w:val="68D72E33"/>
    <w:rsid w:val="68D7589B"/>
    <w:rsid w:val="68D777CC"/>
    <w:rsid w:val="68D91796"/>
    <w:rsid w:val="68D9280E"/>
    <w:rsid w:val="68D93544"/>
    <w:rsid w:val="68D94300"/>
    <w:rsid w:val="68DA791B"/>
    <w:rsid w:val="68DB0A90"/>
    <w:rsid w:val="68DB2693"/>
    <w:rsid w:val="68DB3604"/>
    <w:rsid w:val="68DB3FB7"/>
    <w:rsid w:val="68DB550E"/>
    <w:rsid w:val="68DB5F16"/>
    <w:rsid w:val="68DC1286"/>
    <w:rsid w:val="68DC1D4B"/>
    <w:rsid w:val="68DD2E1C"/>
    <w:rsid w:val="68DE0520"/>
    <w:rsid w:val="68DE1099"/>
    <w:rsid w:val="68DE4FFE"/>
    <w:rsid w:val="68DF1930"/>
    <w:rsid w:val="68DF3208"/>
    <w:rsid w:val="68DF3C37"/>
    <w:rsid w:val="68E055D7"/>
    <w:rsid w:val="68E1064A"/>
    <w:rsid w:val="68E1130A"/>
    <w:rsid w:val="68E32614"/>
    <w:rsid w:val="68E3377B"/>
    <w:rsid w:val="68E36170"/>
    <w:rsid w:val="68E5338A"/>
    <w:rsid w:val="68E715E5"/>
    <w:rsid w:val="68E75F7C"/>
    <w:rsid w:val="68E85E7D"/>
    <w:rsid w:val="68E90C1F"/>
    <w:rsid w:val="68EA39A3"/>
    <w:rsid w:val="68EA5E69"/>
    <w:rsid w:val="68EA74FF"/>
    <w:rsid w:val="68EB66C8"/>
    <w:rsid w:val="68EC064E"/>
    <w:rsid w:val="68ED3493"/>
    <w:rsid w:val="68EE4569"/>
    <w:rsid w:val="68EF720B"/>
    <w:rsid w:val="68F13666"/>
    <w:rsid w:val="68F34846"/>
    <w:rsid w:val="68F44821"/>
    <w:rsid w:val="68F640F6"/>
    <w:rsid w:val="68F70B9B"/>
    <w:rsid w:val="68F724DD"/>
    <w:rsid w:val="68F87A19"/>
    <w:rsid w:val="68F949C9"/>
    <w:rsid w:val="68F9611A"/>
    <w:rsid w:val="68F96FFC"/>
    <w:rsid w:val="68FA0092"/>
    <w:rsid w:val="68FB795E"/>
    <w:rsid w:val="68FC7232"/>
    <w:rsid w:val="68FD36D6"/>
    <w:rsid w:val="68FD47DA"/>
    <w:rsid w:val="690031C6"/>
    <w:rsid w:val="69004F74"/>
    <w:rsid w:val="69006D22"/>
    <w:rsid w:val="6901614A"/>
    <w:rsid w:val="690507DD"/>
    <w:rsid w:val="6905258B"/>
    <w:rsid w:val="690533C7"/>
    <w:rsid w:val="69056BA1"/>
    <w:rsid w:val="690802CD"/>
    <w:rsid w:val="6908207B"/>
    <w:rsid w:val="690A11E7"/>
    <w:rsid w:val="690A546C"/>
    <w:rsid w:val="690A594E"/>
    <w:rsid w:val="690A5DF3"/>
    <w:rsid w:val="690C1B6B"/>
    <w:rsid w:val="690D143F"/>
    <w:rsid w:val="690D6E41"/>
    <w:rsid w:val="690D7691"/>
    <w:rsid w:val="690F51B7"/>
    <w:rsid w:val="690F6F65"/>
    <w:rsid w:val="6911150F"/>
    <w:rsid w:val="69112CDD"/>
    <w:rsid w:val="69124CA8"/>
    <w:rsid w:val="69126A56"/>
    <w:rsid w:val="69132EFA"/>
    <w:rsid w:val="69145E52"/>
    <w:rsid w:val="69146C72"/>
    <w:rsid w:val="691672FD"/>
    <w:rsid w:val="6917406C"/>
    <w:rsid w:val="69175955"/>
    <w:rsid w:val="69175D8F"/>
    <w:rsid w:val="69194288"/>
    <w:rsid w:val="691B0FEC"/>
    <w:rsid w:val="691B3D2D"/>
    <w:rsid w:val="691B630E"/>
    <w:rsid w:val="691C1682"/>
    <w:rsid w:val="691C3B1D"/>
    <w:rsid w:val="691D11F3"/>
    <w:rsid w:val="691D5B26"/>
    <w:rsid w:val="691D65C5"/>
    <w:rsid w:val="691D7C84"/>
    <w:rsid w:val="691E1EA2"/>
    <w:rsid w:val="691E364C"/>
    <w:rsid w:val="692073C4"/>
    <w:rsid w:val="69216C99"/>
    <w:rsid w:val="69236EB5"/>
    <w:rsid w:val="692371C0"/>
    <w:rsid w:val="69247985"/>
    <w:rsid w:val="69252C2D"/>
    <w:rsid w:val="692549DB"/>
    <w:rsid w:val="69255EEC"/>
    <w:rsid w:val="69270DC0"/>
    <w:rsid w:val="69280027"/>
    <w:rsid w:val="69281A36"/>
    <w:rsid w:val="692A0243"/>
    <w:rsid w:val="692A0C26"/>
    <w:rsid w:val="692A1686"/>
    <w:rsid w:val="692C1E0C"/>
    <w:rsid w:val="692C3FBB"/>
    <w:rsid w:val="692D388F"/>
    <w:rsid w:val="692F0DEB"/>
    <w:rsid w:val="692F39AB"/>
    <w:rsid w:val="6930297F"/>
    <w:rsid w:val="69305B4F"/>
    <w:rsid w:val="69307669"/>
    <w:rsid w:val="69320EA6"/>
    <w:rsid w:val="693320AD"/>
    <w:rsid w:val="693370F8"/>
    <w:rsid w:val="693448A9"/>
    <w:rsid w:val="693570CB"/>
    <w:rsid w:val="69360996"/>
    <w:rsid w:val="69363AC1"/>
    <w:rsid w:val="69366BE8"/>
    <w:rsid w:val="693745C2"/>
    <w:rsid w:val="69380B67"/>
    <w:rsid w:val="69381D18"/>
    <w:rsid w:val="69390486"/>
    <w:rsid w:val="693B41FE"/>
    <w:rsid w:val="693B7D5A"/>
    <w:rsid w:val="693C1ED0"/>
    <w:rsid w:val="693C3AD3"/>
    <w:rsid w:val="693E3CEF"/>
    <w:rsid w:val="693F6886"/>
    <w:rsid w:val="69404B8A"/>
    <w:rsid w:val="694110E9"/>
    <w:rsid w:val="694300A1"/>
    <w:rsid w:val="694306AE"/>
    <w:rsid w:val="69435479"/>
    <w:rsid w:val="69452923"/>
    <w:rsid w:val="694669E0"/>
    <w:rsid w:val="69472D1F"/>
    <w:rsid w:val="69474951"/>
    <w:rsid w:val="69474E66"/>
    <w:rsid w:val="69480FEB"/>
    <w:rsid w:val="694B46E9"/>
    <w:rsid w:val="694B57FE"/>
    <w:rsid w:val="694D04DF"/>
    <w:rsid w:val="694D5CE0"/>
    <w:rsid w:val="694D7A8E"/>
    <w:rsid w:val="694E3F32"/>
    <w:rsid w:val="694E5530"/>
    <w:rsid w:val="694F257D"/>
    <w:rsid w:val="694F7CAA"/>
    <w:rsid w:val="69513BA0"/>
    <w:rsid w:val="695157D0"/>
    <w:rsid w:val="69517FB1"/>
    <w:rsid w:val="69524E9B"/>
    <w:rsid w:val="6953618F"/>
    <w:rsid w:val="69543E93"/>
    <w:rsid w:val="69553F2C"/>
    <w:rsid w:val="69562109"/>
    <w:rsid w:val="695C51F6"/>
    <w:rsid w:val="695D23C7"/>
    <w:rsid w:val="69602295"/>
    <w:rsid w:val="69603C65"/>
    <w:rsid w:val="69605A13"/>
    <w:rsid w:val="6963065B"/>
    <w:rsid w:val="69635503"/>
    <w:rsid w:val="6965127B"/>
    <w:rsid w:val="696574CD"/>
    <w:rsid w:val="69674FF3"/>
    <w:rsid w:val="69676DA1"/>
    <w:rsid w:val="696907A9"/>
    <w:rsid w:val="69693391"/>
    <w:rsid w:val="69695120"/>
    <w:rsid w:val="696969BA"/>
    <w:rsid w:val="696A4AE4"/>
    <w:rsid w:val="696C43B8"/>
    <w:rsid w:val="696D712C"/>
    <w:rsid w:val="696F6DF5"/>
    <w:rsid w:val="697119CE"/>
    <w:rsid w:val="69733AF7"/>
    <w:rsid w:val="69735746"/>
    <w:rsid w:val="697414BE"/>
    <w:rsid w:val="69741D3B"/>
    <w:rsid w:val="69747710"/>
    <w:rsid w:val="697635F7"/>
    <w:rsid w:val="69766FE4"/>
    <w:rsid w:val="69773EA7"/>
    <w:rsid w:val="6977696A"/>
    <w:rsid w:val="69777DA7"/>
    <w:rsid w:val="69790883"/>
    <w:rsid w:val="69792E8C"/>
    <w:rsid w:val="69794D27"/>
    <w:rsid w:val="697B20B5"/>
    <w:rsid w:val="697D0373"/>
    <w:rsid w:val="69800C1D"/>
    <w:rsid w:val="69801C11"/>
    <w:rsid w:val="698060B5"/>
    <w:rsid w:val="69823BDB"/>
    <w:rsid w:val="69832D2A"/>
    <w:rsid w:val="698336C6"/>
    <w:rsid w:val="69833DCE"/>
    <w:rsid w:val="69836DF0"/>
    <w:rsid w:val="6984294B"/>
    <w:rsid w:val="69842EAC"/>
    <w:rsid w:val="69845BA5"/>
    <w:rsid w:val="69861E98"/>
    <w:rsid w:val="69862080"/>
    <w:rsid w:val="69872FA0"/>
    <w:rsid w:val="69881641"/>
    <w:rsid w:val="69883029"/>
    <w:rsid w:val="6988338A"/>
    <w:rsid w:val="69886D18"/>
    <w:rsid w:val="69887182"/>
    <w:rsid w:val="698908F5"/>
    <w:rsid w:val="69893808"/>
    <w:rsid w:val="69894212"/>
    <w:rsid w:val="698A12E2"/>
    <w:rsid w:val="698C2CAC"/>
    <w:rsid w:val="698C5D3A"/>
    <w:rsid w:val="698D203C"/>
    <w:rsid w:val="698F00A6"/>
    <w:rsid w:val="698F668C"/>
    <w:rsid w:val="699109B4"/>
    <w:rsid w:val="69912070"/>
    <w:rsid w:val="699120AA"/>
    <w:rsid w:val="69913E1E"/>
    <w:rsid w:val="69921E42"/>
    <w:rsid w:val="69931944"/>
    <w:rsid w:val="69931E41"/>
    <w:rsid w:val="69954B3E"/>
    <w:rsid w:val="69955344"/>
    <w:rsid w:val="699569BD"/>
    <w:rsid w:val="6996144F"/>
    <w:rsid w:val="699833FF"/>
    <w:rsid w:val="69986017"/>
    <w:rsid w:val="6998603F"/>
    <w:rsid w:val="6998656D"/>
    <w:rsid w:val="69990F25"/>
    <w:rsid w:val="699925EA"/>
    <w:rsid w:val="69995FB1"/>
    <w:rsid w:val="699A02EC"/>
    <w:rsid w:val="699A11E4"/>
    <w:rsid w:val="699A7177"/>
    <w:rsid w:val="699F653B"/>
    <w:rsid w:val="69A03BCF"/>
    <w:rsid w:val="69A1458C"/>
    <w:rsid w:val="69A23E72"/>
    <w:rsid w:val="69A2427D"/>
    <w:rsid w:val="69A2602B"/>
    <w:rsid w:val="69A27DD9"/>
    <w:rsid w:val="69A4301E"/>
    <w:rsid w:val="69A46D97"/>
    <w:rsid w:val="69A55B1C"/>
    <w:rsid w:val="69A578CA"/>
    <w:rsid w:val="69A753F0"/>
    <w:rsid w:val="69A8273A"/>
    <w:rsid w:val="69AA354B"/>
    <w:rsid w:val="69AB72D6"/>
    <w:rsid w:val="69AC2A06"/>
    <w:rsid w:val="69AD0D17"/>
    <w:rsid w:val="69AD4F09"/>
    <w:rsid w:val="69AE49D0"/>
    <w:rsid w:val="69B037D3"/>
    <w:rsid w:val="69B12712"/>
    <w:rsid w:val="69B1626F"/>
    <w:rsid w:val="69B2040E"/>
    <w:rsid w:val="69B21651"/>
    <w:rsid w:val="69B21EB3"/>
    <w:rsid w:val="69B23E7F"/>
    <w:rsid w:val="69B43BA1"/>
    <w:rsid w:val="69B45A52"/>
    <w:rsid w:val="69B5276C"/>
    <w:rsid w:val="69B55D5F"/>
    <w:rsid w:val="69B61AD7"/>
    <w:rsid w:val="69B63885"/>
    <w:rsid w:val="69B71163"/>
    <w:rsid w:val="69B75B4F"/>
    <w:rsid w:val="69B83AA1"/>
    <w:rsid w:val="69B8584F"/>
    <w:rsid w:val="69B93509"/>
    <w:rsid w:val="69BC162D"/>
    <w:rsid w:val="69BF3B13"/>
    <w:rsid w:val="69BF6BDD"/>
    <w:rsid w:val="69C2222A"/>
    <w:rsid w:val="69C266CE"/>
    <w:rsid w:val="69C57804"/>
    <w:rsid w:val="69C67F6C"/>
    <w:rsid w:val="69C75A92"/>
    <w:rsid w:val="69CA10DE"/>
    <w:rsid w:val="69CA6CAD"/>
    <w:rsid w:val="69CA7F02"/>
    <w:rsid w:val="69CC4E56"/>
    <w:rsid w:val="69CC61E8"/>
    <w:rsid w:val="69CE67A3"/>
    <w:rsid w:val="69CF1CA6"/>
    <w:rsid w:val="69D106BF"/>
    <w:rsid w:val="69D13035"/>
    <w:rsid w:val="69D16794"/>
    <w:rsid w:val="69D361E5"/>
    <w:rsid w:val="69D40CCF"/>
    <w:rsid w:val="69D47611"/>
    <w:rsid w:val="69D501AF"/>
    <w:rsid w:val="69D5339F"/>
    <w:rsid w:val="69D65033"/>
    <w:rsid w:val="69D76A90"/>
    <w:rsid w:val="69D837FB"/>
    <w:rsid w:val="69D95E39"/>
    <w:rsid w:val="69DA3A17"/>
    <w:rsid w:val="69DA3ABA"/>
    <w:rsid w:val="69DB153D"/>
    <w:rsid w:val="69DB5CF5"/>
    <w:rsid w:val="69DC3EBC"/>
    <w:rsid w:val="69DC778F"/>
    <w:rsid w:val="69DD42EA"/>
    <w:rsid w:val="69DF2DDC"/>
    <w:rsid w:val="69DF38EB"/>
    <w:rsid w:val="69DF590B"/>
    <w:rsid w:val="69E06B54"/>
    <w:rsid w:val="69E10AD6"/>
    <w:rsid w:val="69E14DA6"/>
    <w:rsid w:val="69E40947"/>
    <w:rsid w:val="69E44896"/>
    <w:rsid w:val="69E51154"/>
    <w:rsid w:val="69E55F18"/>
    <w:rsid w:val="69E6205D"/>
    <w:rsid w:val="69E622E0"/>
    <w:rsid w:val="69E65F9D"/>
    <w:rsid w:val="69E8497D"/>
    <w:rsid w:val="69E866B3"/>
    <w:rsid w:val="69E93C5A"/>
    <w:rsid w:val="69EA02D1"/>
    <w:rsid w:val="69EA0622"/>
    <w:rsid w:val="69EB2F34"/>
    <w:rsid w:val="69EC72A7"/>
    <w:rsid w:val="69ED6B98"/>
    <w:rsid w:val="69EE1271"/>
    <w:rsid w:val="69EE301F"/>
    <w:rsid w:val="69EE74C3"/>
    <w:rsid w:val="69EE753D"/>
    <w:rsid w:val="69EE798C"/>
    <w:rsid w:val="69EF0EF7"/>
    <w:rsid w:val="69EF1744"/>
    <w:rsid w:val="69F0323B"/>
    <w:rsid w:val="69F108B1"/>
    <w:rsid w:val="69F1596B"/>
    <w:rsid w:val="69F20600"/>
    <w:rsid w:val="69F33091"/>
    <w:rsid w:val="69F36887"/>
    <w:rsid w:val="69F50851"/>
    <w:rsid w:val="69F543AD"/>
    <w:rsid w:val="69F745C9"/>
    <w:rsid w:val="69F820EF"/>
    <w:rsid w:val="69FB056C"/>
    <w:rsid w:val="69FB1963"/>
    <w:rsid w:val="69FB4684"/>
    <w:rsid w:val="69FC5C6D"/>
    <w:rsid w:val="69FC6A27"/>
    <w:rsid w:val="69FD7706"/>
    <w:rsid w:val="69FE3DD8"/>
    <w:rsid w:val="69FF347E"/>
    <w:rsid w:val="69FF6FDA"/>
    <w:rsid w:val="6A000FE4"/>
    <w:rsid w:val="6A002D52"/>
    <w:rsid w:val="6A0043B5"/>
    <w:rsid w:val="6A015CF8"/>
    <w:rsid w:val="6A0216FE"/>
    <w:rsid w:val="6A022F6E"/>
    <w:rsid w:val="6A026ACA"/>
    <w:rsid w:val="6A031DBD"/>
    <w:rsid w:val="6A043655"/>
    <w:rsid w:val="6A070AD6"/>
    <w:rsid w:val="6A087649"/>
    <w:rsid w:val="6A0942FC"/>
    <w:rsid w:val="6A0A03DB"/>
    <w:rsid w:val="6A0B3BD1"/>
    <w:rsid w:val="6A0C16F7"/>
    <w:rsid w:val="6A0C4F21"/>
    <w:rsid w:val="6A0E1913"/>
    <w:rsid w:val="6A0E3A49"/>
    <w:rsid w:val="6A0F1FE3"/>
    <w:rsid w:val="6A0F77C0"/>
    <w:rsid w:val="6A100A66"/>
    <w:rsid w:val="6A102F95"/>
    <w:rsid w:val="6A10568B"/>
    <w:rsid w:val="6A114F5F"/>
    <w:rsid w:val="6A116D0D"/>
    <w:rsid w:val="6A1231B1"/>
    <w:rsid w:val="6A141733"/>
    <w:rsid w:val="6A150AB5"/>
    <w:rsid w:val="6A164324"/>
    <w:rsid w:val="6A173ABF"/>
    <w:rsid w:val="6A180236"/>
    <w:rsid w:val="6A183A5C"/>
    <w:rsid w:val="6A1862EE"/>
    <w:rsid w:val="6A1A1A57"/>
    <w:rsid w:val="6A1A2066"/>
    <w:rsid w:val="6A1B3B5A"/>
    <w:rsid w:val="6A1B656F"/>
    <w:rsid w:val="6A1B7B8C"/>
    <w:rsid w:val="6A1C4030"/>
    <w:rsid w:val="6A1C5DDE"/>
    <w:rsid w:val="6A1D0C8D"/>
    <w:rsid w:val="6A1D1B56"/>
    <w:rsid w:val="6A1E618D"/>
    <w:rsid w:val="6A1E78CE"/>
    <w:rsid w:val="6A1F109F"/>
    <w:rsid w:val="6A1F142A"/>
    <w:rsid w:val="6A202D2A"/>
    <w:rsid w:val="6A22742A"/>
    <w:rsid w:val="6A231730"/>
    <w:rsid w:val="6A233864"/>
    <w:rsid w:val="6A244106"/>
    <w:rsid w:val="6A244627"/>
    <w:rsid w:val="6A252BAF"/>
    <w:rsid w:val="6A257F8C"/>
    <w:rsid w:val="6A2625B7"/>
    <w:rsid w:val="6A281E10"/>
    <w:rsid w:val="6A2904FB"/>
    <w:rsid w:val="6A296902"/>
    <w:rsid w:val="6A2B4273"/>
    <w:rsid w:val="6A2C3B47"/>
    <w:rsid w:val="6A2D0154"/>
    <w:rsid w:val="6A2F1CBB"/>
    <w:rsid w:val="6A2F42DC"/>
    <w:rsid w:val="6A3053E5"/>
    <w:rsid w:val="6A3269F9"/>
    <w:rsid w:val="6A3273AF"/>
    <w:rsid w:val="6A3377CC"/>
    <w:rsid w:val="6A341DF3"/>
    <w:rsid w:val="6A341EC4"/>
    <w:rsid w:val="6A350C4E"/>
    <w:rsid w:val="6A366774"/>
    <w:rsid w:val="6A387C1A"/>
    <w:rsid w:val="6A3903E1"/>
    <w:rsid w:val="6A3958C8"/>
    <w:rsid w:val="6A3970AF"/>
    <w:rsid w:val="6A3A44B6"/>
    <w:rsid w:val="6A3A6264"/>
    <w:rsid w:val="6A3B3D8A"/>
    <w:rsid w:val="6A3B6DF6"/>
    <w:rsid w:val="6A3C0080"/>
    <w:rsid w:val="6A3C022E"/>
    <w:rsid w:val="6A3D2ED6"/>
    <w:rsid w:val="6A3E112A"/>
    <w:rsid w:val="6A3F5AE8"/>
    <w:rsid w:val="6A4044D1"/>
    <w:rsid w:val="6A41188D"/>
    <w:rsid w:val="6A422C96"/>
    <w:rsid w:val="6A422D86"/>
    <w:rsid w:val="6A426C66"/>
    <w:rsid w:val="6A4315BC"/>
    <w:rsid w:val="6A444A8B"/>
    <w:rsid w:val="6A4609EB"/>
    <w:rsid w:val="6A462E5B"/>
    <w:rsid w:val="6A471C6E"/>
    <w:rsid w:val="6A471EFD"/>
    <w:rsid w:val="6A4821BC"/>
    <w:rsid w:val="6A4832DD"/>
    <w:rsid w:val="6A487ACD"/>
    <w:rsid w:val="6A49294B"/>
    <w:rsid w:val="6A4A2D59"/>
    <w:rsid w:val="6A4A4C31"/>
    <w:rsid w:val="6A4C5F97"/>
    <w:rsid w:val="6A4D243B"/>
    <w:rsid w:val="6A4D269B"/>
    <w:rsid w:val="6A4E15FB"/>
    <w:rsid w:val="6A50110F"/>
    <w:rsid w:val="6A506614"/>
    <w:rsid w:val="6A507835"/>
    <w:rsid w:val="6A51381E"/>
    <w:rsid w:val="6A514995"/>
    <w:rsid w:val="6A516CF2"/>
    <w:rsid w:val="6A523D12"/>
    <w:rsid w:val="6A532E9D"/>
    <w:rsid w:val="6A5437CA"/>
    <w:rsid w:val="6A544C83"/>
    <w:rsid w:val="6A5451EE"/>
    <w:rsid w:val="6A550C7F"/>
    <w:rsid w:val="6A55309E"/>
    <w:rsid w:val="6A565402"/>
    <w:rsid w:val="6A572F40"/>
    <w:rsid w:val="6A57631E"/>
    <w:rsid w:val="6A5942C2"/>
    <w:rsid w:val="6A59654D"/>
    <w:rsid w:val="6A5A4B58"/>
    <w:rsid w:val="6A5A6906"/>
    <w:rsid w:val="6A5C0D00"/>
    <w:rsid w:val="6A5C310D"/>
    <w:rsid w:val="6A5C61DA"/>
    <w:rsid w:val="6A5D01A4"/>
    <w:rsid w:val="6A5D7731"/>
    <w:rsid w:val="6A5E2CD7"/>
    <w:rsid w:val="6A5F09A9"/>
    <w:rsid w:val="6A5F216E"/>
    <w:rsid w:val="6A5F3F1C"/>
    <w:rsid w:val="6A6009CB"/>
    <w:rsid w:val="6A611A43"/>
    <w:rsid w:val="6A611A4E"/>
    <w:rsid w:val="6A61410C"/>
    <w:rsid w:val="6A627569"/>
    <w:rsid w:val="6A6432E1"/>
    <w:rsid w:val="6A652063"/>
    <w:rsid w:val="6A667059"/>
    <w:rsid w:val="6A670CB5"/>
    <w:rsid w:val="6A681023"/>
    <w:rsid w:val="6A682DD1"/>
    <w:rsid w:val="6A6A487E"/>
    <w:rsid w:val="6A6B466F"/>
    <w:rsid w:val="6A6B7365"/>
    <w:rsid w:val="6A6D70B4"/>
    <w:rsid w:val="6A6E1023"/>
    <w:rsid w:val="6A6F052B"/>
    <w:rsid w:val="6A706EED"/>
    <w:rsid w:val="6A707ED8"/>
    <w:rsid w:val="6A7172B1"/>
    <w:rsid w:val="6A74374A"/>
    <w:rsid w:val="6A752FE8"/>
    <w:rsid w:val="6A75729C"/>
    <w:rsid w:val="6A771266"/>
    <w:rsid w:val="6A774192"/>
    <w:rsid w:val="6A775E7C"/>
    <w:rsid w:val="6A786D8C"/>
    <w:rsid w:val="6A790E3A"/>
    <w:rsid w:val="6A7A2B04"/>
    <w:rsid w:val="6A7A528A"/>
    <w:rsid w:val="6A7B187A"/>
    <w:rsid w:val="6A7B2A6E"/>
    <w:rsid w:val="6A7B707A"/>
    <w:rsid w:val="6A7C062B"/>
    <w:rsid w:val="6A7C4B7D"/>
    <w:rsid w:val="6A7C5642"/>
    <w:rsid w:val="6A7D43A3"/>
    <w:rsid w:val="6A7D6176"/>
    <w:rsid w:val="6A7E157D"/>
    <w:rsid w:val="6A7E582A"/>
    <w:rsid w:val="6A8120E5"/>
    <w:rsid w:val="6A8219B9"/>
    <w:rsid w:val="6A835E5D"/>
    <w:rsid w:val="6A837C0B"/>
    <w:rsid w:val="6A844ACC"/>
    <w:rsid w:val="6A845731"/>
    <w:rsid w:val="6A86594D"/>
    <w:rsid w:val="6A873CC0"/>
    <w:rsid w:val="6A883473"/>
    <w:rsid w:val="6A885221"/>
    <w:rsid w:val="6A892D47"/>
    <w:rsid w:val="6A894D77"/>
    <w:rsid w:val="6A8A218E"/>
    <w:rsid w:val="6A8A45F0"/>
    <w:rsid w:val="6A8A775A"/>
    <w:rsid w:val="6A8C0BBC"/>
    <w:rsid w:val="6A8C58DC"/>
    <w:rsid w:val="6A8C7F2E"/>
    <w:rsid w:val="6A8D0A8A"/>
    <w:rsid w:val="6A8D2838"/>
    <w:rsid w:val="6A8E36AA"/>
    <w:rsid w:val="6A8F5177"/>
    <w:rsid w:val="6A90057A"/>
    <w:rsid w:val="6A916FD4"/>
    <w:rsid w:val="6A920310"/>
    <w:rsid w:val="6A9242F2"/>
    <w:rsid w:val="6A924ECA"/>
    <w:rsid w:val="6A933BC6"/>
    <w:rsid w:val="6A934849"/>
    <w:rsid w:val="6A936584"/>
    <w:rsid w:val="6A960E91"/>
    <w:rsid w:val="6A971908"/>
    <w:rsid w:val="6A977B3A"/>
    <w:rsid w:val="6A9811DC"/>
    <w:rsid w:val="6A98453D"/>
    <w:rsid w:val="6A984C41"/>
    <w:rsid w:val="6A995680"/>
    <w:rsid w:val="6A9A31A7"/>
    <w:rsid w:val="6A9A6D03"/>
    <w:rsid w:val="6A9B58BD"/>
    <w:rsid w:val="6A9C2A7B"/>
    <w:rsid w:val="6A9C6F1F"/>
    <w:rsid w:val="6A9C7D94"/>
    <w:rsid w:val="6A9D1DCD"/>
    <w:rsid w:val="6A9E2C97"/>
    <w:rsid w:val="6A9E5163"/>
    <w:rsid w:val="6AA002E8"/>
    <w:rsid w:val="6AA14535"/>
    <w:rsid w:val="6AA33E09"/>
    <w:rsid w:val="6AA40D85"/>
    <w:rsid w:val="6AA50446"/>
    <w:rsid w:val="6AA61B4B"/>
    <w:rsid w:val="6AA66486"/>
    <w:rsid w:val="6AA67D9D"/>
    <w:rsid w:val="6AA81420"/>
    <w:rsid w:val="6AA9740B"/>
    <w:rsid w:val="6AAB0F10"/>
    <w:rsid w:val="6AAD4C88"/>
    <w:rsid w:val="6AAE47B4"/>
    <w:rsid w:val="6AAE5B46"/>
    <w:rsid w:val="6AAE604F"/>
    <w:rsid w:val="6AAF19E6"/>
    <w:rsid w:val="6AAF1BEB"/>
    <w:rsid w:val="6AB01B1D"/>
    <w:rsid w:val="6AB01BC3"/>
    <w:rsid w:val="6AB06CE7"/>
    <w:rsid w:val="6AB06D96"/>
    <w:rsid w:val="6AB1009A"/>
    <w:rsid w:val="6AB10EA1"/>
    <w:rsid w:val="6AB2229E"/>
    <w:rsid w:val="6AB37D1A"/>
    <w:rsid w:val="6AB46016"/>
    <w:rsid w:val="6AB53B3C"/>
    <w:rsid w:val="6AB57005"/>
    <w:rsid w:val="6AB62468"/>
    <w:rsid w:val="6AB62684"/>
    <w:rsid w:val="6AB709EE"/>
    <w:rsid w:val="6AB73D58"/>
    <w:rsid w:val="6AB778B5"/>
    <w:rsid w:val="6AB853DB"/>
    <w:rsid w:val="6AB85D72"/>
    <w:rsid w:val="6AB9187F"/>
    <w:rsid w:val="6AB9362D"/>
    <w:rsid w:val="6AB97AD1"/>
    <w:rsid w:val="6ABA1153"/>
    <w:rsid w:val="6ABA6CFA"/>
    <w:rsid w:val="6ABC136F"/>
    <w:rsid w:val="6ABC5B6C"/>
    <w:rsid w:val="6ABD2017"/>
    <w:rsid w:val="6ABD35C1"/>
    <w:rsid w:val="6ABD3EAD"/>
    <w:rsid w:val="6ABE3B2D"/>
    <w:rsid w:val="6ABF152D"/>
    <w:rsid w:val="6ABF3094"/>
    <w:rsid w:val="6ABF63D3"/>
    <w:rsid w:val="6AC02C0D"/>
    <w:rsid w:val="6AC326FD"/>
    <w:rsid w:val="6AC36259"/>
    <w:rsid w:val="6AC50223"/>
    <w:rsid w:val="6AC56475"/>
    <w:rsid w:val="6AC71661"/>
    <w:rsid w:val="6AC72EF2"/>
    <w:rsid w:val="6AC803D1"/>
    <w:rsid w:val="6AC81AC2"/>
    <w:rsid w:val="6AC83A73"/>
    <w:rsid w:val="6ACB3360"/>
    <w:rsid w:val="6ACD70D8"/>
    <w:rsid w:val="6ACD7255"/>
    <w:rsid w:val="6ACE65A7"/>
    <w:rsid w:val="6ACF2E50"/>
    <w:rsid w:val="6AD20B92"/>
    <w:rsid w:val="6AD22940"/>
    <w:rsid w:val="6AD357DB"/>
    <w:rsid w:val="6AD45CD6"/>
    <w:rsid w:val="6AD53753"/>
    <w:rsid w:val="6AD55F8D"/>
    <w:rsid w:val="6AD856E1"/>
    <w:rsid w:val="6AD92158"/>
    <w:rsid w:val="6AD93478"/>
    <w:rsid w:val="6AD95A7D"/>
    <w:rsid w:val="6ADA435C"/>
    <w:rsid w:val="6ADB1848"/>
    <w:rsid w:val="6ADC6F74"/>
    <w:rsid w:val="6ADC731B"/>
    <w:rsid w:val="6ADE3093"/>
    <w:rsid w:val="6AE13436"/>
    <w:rsid w:val="6AE168A4"/>
    <w:rsid w:val="6AE17C58"/>
    <w:rsid w:val="6AE3243F"/>
    <w:rsid w:val="6AE363AB"/>
    <w:rsid w:val="6AE37DA9"/>
    <w:rsid w:val="6AE6019A"/>
    <w:rsid w:val="6AE70A22"/>
    <w:rsid w:val="6AE75B67"/>
    <w:rsid w:val="6AE80F8F"/>
    <w:rsid w:val="6AE83F12"/>
    <w:rsid w:val="6AEA0AD5"/>
    <w:rsid w:val="6AEA7CB2"/>
    <w:rsid w:val="6AED1528"/>
    <w:rsid w:val="6AED31DE"/>
    <w:rsid w:val="6AEE4628"/>
    <w:rsid w:val="6AEE7A3C"/>
    <w:rsid w:val="6AEF704E"/>
    <w:rsid w:val="6AF02DC7"/>
    <w:rsid w:val="6AF12AF9"/>
    <w:rsid w:val="6AF1726A"/>
    <w:rsid w:val="6AF205CD"/>
    <w:rsid w:val="6AF208ED"/>
    <w:rsid w:val="6AF24D91"/>
    <w:rsid w:val="6AF33A20"/>
    <w:rsid w:val="6AF34358"/>
    <w:rsid w:val="6AF47EF4"/>
    <w:rsid w:val="6AF524DC"/>
    <w:rsid w:val="6AF561AD"/>
    <w:rsid w:val="6AF705F9"/>
    <w:rsid w:val="6AF87310"/>
    <w:rsid w:val="6AFA1673"/>
    <w:rsid w:val="6AFA449C"/>
    <w:rsid w:val="6AFB1D51"/>
    <w:rsid w:val="6AFB7C52"/>
    <w:rsid w:val="6AFF4D38"/>
    <w:rsid w:val="6B00125C"/>
    <w:rsid w:val="6B003400"/>
    <w:rsid w:val="6B004DB2"/>
    <w:rsid w:val="6B01589B"/>
    <w:rsid w:val="6B02276F"/>
    <w:rsid w:val="6B030D4C"/>
    <w:rsid w:val="6B032AFA"/>
    <w:rsid w:val="6B047C60"/>
    <w:rsid w:val="6B062665"/>
    <w:rsid w:val="6B075151"/>
    <w:rsid w:val="6B0845B4"/>
    <w:rsid w:val="6B0873FE"/>
    <w:rsid w:val="6B0A20DA"/>
    <w:rsid w:val="6B0B7C00"/>
    <w:rsid w:val="6B0C0331"/>
    <w:rsid w:val="6B0D1BCA"/>
    <w:rsid w:val="6B0D3978"/>
    <w:rsid w:val="6B0E7E3B"/>
    <w:rsid w:val="6B0E7F99"/>
    <w:rsid w:val="6B103B5C"/>
    <w:rsid w:val="6B120F8F"/>
    <w:rsid w:val="6B144D07"/>
    <w:rsid w:val="6B146AB5"/>
    <w:rsid w:val="6B1522A2"/>
    <w:rsid w:val="6B15429B"/>
    <w:rsid w:val="6B154D26"/>
    <w:rsid w:val="6B166CD1"/>
    <w:rsid w:val="6B1747F7"/>
    <w:rsid w:val="6B1765A5"/>
    <w:rsid w:val="6B177A3F"/>
    <w:rsid w:val="6B177DF9"/>
    <w:rsid w:val="6B1801C3"/>
    <w:rsid w:val="6B180888"/>
    <w:rsid w:val="6B184A3A"/>
    <w:rsid w:val="6B19231D"/>
    <w:rsid w:val="6B1B42E7"/>
    <w:rsid w:val="6B1B6095"/>
    <w:rsid w:val="6B1B7EDC"/>
    <w:rsid w:val="6B1C0AB8"/>
    <w:rsid w:val="6B1D3F5C"/>
    <w:rsid w:val="6B1E5B86"/>
    <w:rsid w:val="6B1E7791"/>
    <w:rsid w:val="6B2036AC"/>
    <w:rsid w:val="6B203EBC"/>
    <w:rsid w:val="6B214DF5"/>
    <w:rsid w:val="6B225676"/>
    <w:rsid w:val="6B23196F"/>
    <w:rsid w:val="6B23644F"/>
    <w:rsid w:val="6B242F1B"/>
    <w:rsid w:val="6B261B6A"/>
    <w:rsid w:val="6B2667E8"/>
    <w:rsid w:val="6B2706D1"/>
    <w:rsid w:val="6B272C8C"/>
    <w:rsid w:val="6B285D44"/>
    <w:rsid w:val="6B290940"/>
    <w:rsid w:val="6B296371"/>
    <w:rsid w:val="6B2A0087"/>
    <w:rsid w:val="6B2A55CE"/>
    <w:rsid w:val="6B2A62D8"/>
    <w:rsid w:val="6B2B3DFF"/>
    <w:rsid w:val="6B2B714D"/>
    <w:rsid w:val="6B2C02A3"/>
    <w:rsid w:val="6B2C1B0E"/>
    <w:rsid w:val="6B2C2051"/>
    <w:rsid w:val="6B2D401B"/>
    <w:rsid w:val="6B2D5DC9"/>
    <w:rsid w:val="6B2E7664"/>
    <w:rsid w:val="6B2F0F25"/>
    <w:rsid w:val="6B2F1B41"/>
    <w:rsid w:val="6B2F38EF"/>
    <w:rsid w:val="6B2F4823"/>
    <w:rsid w:val="6B307CAD"/>
    <w:rsid w:val="6B3158B9"/>
    <w:rsid w:val="6B315A3D"/>
    <w:rsid w:val="6B320DCA"/>
    <w:rsid w:val="6B3233DF"/>
    <w:rsid w:val="6B3358AF"/>
    <w:rsid w:val="6B335F54"/>
    <w:rsid w:val="6B336378"/>
    <w:rsid w:val="6B3453A9"/>
    <w:rsid w:val="6B360E7E"/>
    <w:rsid w:val="6B362ECF"/>
    <w:rsid w:val="6B36526B"/>
    <w:rsid w:val="6B36750F"/>
    <w:rsid w:val="6B3727A3"/>
    <w:rsid w:val="6B3810D4"/>
    <w:rsid w:val="6B39651C"/>
    <w:rsid w:val="6B396CB3"/>
    <w:rsid w:val="6B3A2BB1"/>
    <w:rsid w:val="6B3B5484"/>
    <w:rsid w:val="6B3C16B7"/>
    <w:rsid w:val="6B3C43FB"/>
    <w:rsid w:val="6B3C5458"/>
    <w:rsid w:val="6B3D425E"/>
    <w:rsid w:val="6B3D4D2C"/>
    <w:rsid w:val="6B3E7901"/>
    <w:rsid w:val="6B3F2CA8"/>
    <w:rsid w:val="6B417EB3"/>
    <w:rsid w:val="6B420501"/>
    <w:rsid w:val="6B421874"/>
    <w:rsid w:val="6B427AC6"/>
    <w:rsid w:val="6B454EC0"/>
    <w:rsid w:val="6B476E8A"/>
    <w:rsid w:val="6B477DCB"/>
    <w:rsid w:val="6B4849B1"/>
    <w:rsid w:val="6B490F8A"/>
    <w:rsid w:val="6B491513"/>
    <w:rsid w:val="6B4A24D7"/>
    <w:rsid w:val="6B4B1AA7"/>
    <w:rsid w:val="6B4B3B36"/>
    <w:rsid w:val="6B4B4F7F"/>
    <w:rsid w:val="6B4B624F"/>
    <w:rsid w:val="6B4B700C"/>
    <w:rsid w:val="6B4D2879"/>
    <w:rsid w:val="6B4D6456"/>
    <w:rsid w:val="6B50496C"/>
    <w:rsid w:val="6B505C76"/>
    <w:rsid w:val="6B512C6B"/>
    <w:rsid w:val="6B513865"/>
    <w:rsid w:val="6B51481F"/>
    <w:rsid w:val="6B532C5C"/>
    <w:rsid w:val="6B533CBF"/>
    <w:rsid w:val="6B536573"/>
    <w:rsid w:val="6B5477F9"/>
    <w:rsid w:val="6B563F4C"/>
    <w:rsid w:val="6B572E46"/>
    <w:rsid w:val="6B59096C"/>
    <w:rsid w:val="6B590C8D"/>
    <w:rsid w:val="6B596BBE"/>
    <w:rsid w:val="6B5971B9"/>
    <w:rsid w:val="6B5A1A4C"/>
    <w:rsid w:val="6B5B0B88"/>
    <w:rsid w:val="6B5B46E4"/>
    <w:rsid w:val="6B5D1087"/>
    <w:rsid w:val="6B5D5FDB"/>
    <w:rsid w:val="6B5E2426"/>
    <w:rsid w:val="6B5E41D4"/>
    <w:rsid w:val="6B5E5F82"/>
    <w:rsid w:val="6B5F462C"/>
    <w:rsid w:val="6B621F16"/>
    <w:rsid w:val="6B623CC4"/>
    <w:rsid w:val="6B625A72"/>
    <w:rsid w:val="6B650E43"/>
    <w:rsid w:val="6B6521C0"/>
    <w:rsid w:val="6B6712DB"/>
    <w:rsid w:val="6B671B71"/>
    <w:rsid w:val="6B672E5A"/>
    <w:rsid w:val="6B673089"/>
    <w:rsid w:val="6B69287D"/>
    <w:rsid w:val="6B6932A5"/>
    <w:rsid w:val="6B6A054F"/>
    <w:rsid w:val="6B6A0DCB"/>
    <w:rsid w:val="6B6A4927"/>
    <w:rsid w:val="6B6B029E"/>
    <w:rsid w:val="6B6B6F71"/>
    <w:rsid w:val="6B6C069F"/>
    <w:rsid w:val="6B6F4A79"/>
    <w:rsid w:val="6B711F20"/>
    <w:rsid w:val="6B712159"/>
    <w:rsid w:val="6B713F07"/>
    <w:rsid w:val="6B714D02"/>
    <w:rsid w:val="6B716371"/>
    <w:rsid w:val="6B733DBC"/>
    <w:rsid w:val="6B7347D3"/>
    <w:rsid w:val="6B743753"/>
    <w:rsid w:val="6B7439F8"/>
    <w:rsid w:val="6B767770"/>
    <w:rsid w:val="6B775AB6"/>
    <w:rsid w:val="6B785296"/>
    <w:rsid w:val="6B7928A2"/>
    <w:rsid w:val="6B797260"/>
    <w:rsid w:val="6B7B6B34"/>
    <w:rsid w:val="6B7C0E3C"/>
    <w:rsid w:val="6B7C465A"/>
    <w:rsid w:val="6B7E27BC"/>
    <w:rsid w:val="6B7E4876"/>
    <w:rsid w:val="6B7F0A1B"/>
    <w:rsid w:val="6B7F12E5"/>
    <w:rsid w:val="6B80239C"/>
    <w:rsid w:val="6B8148C3"/>
    <w:rsid w:val="6B815331"/>
    <w:rsid w:val="6B824366"/>
    <w:rsid w:val="6B826114"/>
    <w:rsid w:val="6B827EC3"/>
    <w:rsid w:val="6B83055E"/>
    <w:rsid w:val="6B8359E9"/>
    <w:rsid w:val="6B841E8D"/>
    <w:rsid w:val="6B850073"/>
    <w:rsid w:val="6B851761"/>
    <w:rsid w:val="6B851FA8"/>
    <w:rsid w:val="6B855C05"/>
    <w:rsid w:val="6B8579B3"/>
    <w:rsid w:val="6B876DF9"/>
    <w:rsid w:val="6B880591"/>
    <w:rsid w:val="6B881251"/>
    <w:rsid w:val="6B8A4C3A"/>
    <w:rsid w:val="6B8A5683"/>
    <w:rsid w:val="6B8A6D77"/>
    <w:rsid w:val="6B8E2D0B"/>
    <w:rsid w:val="6B8E4AB9"/>
    <w:rsid w:val="6B8F0052"/>
    <w:rsid w:val="6B902E71"/>
    <w:rsid w:val="6B90732F"/>
    <w:rsid w:val="6B9074FB"/>
    <w:rsid w:val="6B93601A"/>
    <w:rsid w:val="6B96571C"/>
    <w:rsid w:val="6B973810"/>
    <w:rsid w:val="6B99331C"/>
    <w:rsid w:val="6B9B5A9A"/>
    <w:rsid w:val="6B9C351B"/>
    <w:rsid w:val="6B9D5719"/>
    <w:rsid w:val="6B9E6A1E"/>
    <w:rsid w:val="6B9E6EAC"/>
    <w:rsid w:val="6BA0061E"/>
    <w:rsid w:val="6BA0669E"/>
    <w:rsid w:val="6BA11EF2"/>
    <w:rsid w:val="6BA20898"/>
    <w:rsid w:val="6BA22313"/>
    <w:rsid w:val="6BA30DF5"/>
    <w:rsid w:val="6BA36594"/>
    <w:rsid w:val="6BA42FD8"/>
    <w:rsid w:val="6BA501BA"/>
    <w:rsid w:val="6BA505A7"/>
    <w:rsid w:val="6BA60F53"/>
    <w:rsid w:val="6BA67967"/>
    <w:rsid w:val="6BA75920"/>
    <w:rsid w:val="6BA75B7B"/>
    <w:rsid w:val="6BA77929"/>
    <w:rsid w:val="6BAC4F3F"/>
    <w:rsid w:val="6BAC5B9B"/>
    <w:rsid w:val="6BAF2C82"/>
    <w:rsid w:val="6BAF4A30"/>
    <w:rsid w:val="6BAF67DE"/>
    <w:rsid w:val="6BB1404D"/>
    <w:rsid w:val="6BB316A2"/>
    <w:rsid w:val="6BB32772"/>
    <w:rsid w:val="6BB35D54"/>
    <w:rsid w:val="6BB362CE"/>
    <w:rsid w:val="6BB43DF4"/>
    <w:rsid w:val="6BB51C01"/>
    <w:rsid w:val="6BB52D67"/>
    <w:rsid w:val="6BB67B6C"/>
    <w:rsid w:val="6BB72547"/>
    <w:rsid w:val="6BB77A0B"/>
    <w:rsid w:val="6BB81B36"/>
    <w:rsid w:val="6BB838E4"/>
    <w:rsid w:val="6BB85601"/>
    <w:rsid w:val="6BB875C8"/>
    <w:rsid w:val="6BB87D88"/>
    <w:rsid w:val="6BB93CE6"/>
    <w:rsid w:val="6BBA58AE"/>
    <w:rsid w:val="6BBB390A"/>
    <w:rsid w:val="6BBB60D2"/>
    <w:rsid w:val="6BBC08A6"/>
    <w:rsid w:val="6BBD26FA"/>
    <w:rsid w:val="6BBD539F"/>
    <w:rsid w:val="6BBD714D"/>
    <w:rsid w:val="6BBF2EC5"/>
    <w:rsid w:val="6BC02799"/>
    <w:rsid w:val="6BC12456"/>
    <w:rsid w:val="6BC24763"/>
    <w:rsid w:val="6BC26511"/>
    <w:rsid w:val="6BC37B44"/>
    <w:rsid w:val="6BC4025B"/>
    <w:rsid w:val="6BC46377"/>
    <w:rsid w:val="6BC524A5"/>
    <w:rsid w:val="6BC53199"/>
    <w:rsid w:val="6BC613C8"/>
    <w:rsid w:val="6BC634DA"/>
    <w:rsid w:val="6BC7141D"/>
    <w:rsid w:val="6BC73B27"/>
    <w:rsid w:val="6BC75927"/>
    <w:rsid w:val="6BC77FCB"/>
    <w:rsid w:val="6BC8789F"/>
    <w:rsid w:val="6BC9537E"/>
    <w:rsid w:val="6BC95AF1"/>
    <w:rsid w:val="6BC95CB9"/>
    <w:rsid w:val="6BCA186A"/>
    <w:rsid w:val="6BCB07E7"/>
    <w:rsid w:val="6BCC7B6E"/>
    <w:rsid w:val="6BCD0AFC"/>
    <w:rsid w:val="6BCD7E38"/>
    <w:rsid w:val="6BCE135A"/>
    <w:rsid w:val="6BCE1DD6"/>
    <w:rsid w:val="6BCE220C"/>
    <w:rsid w:val="6BCF1867"/>
    <w:rsid w:val="6BCF6E80"/>
    <w:rsid w:val="6BD050D2"/>
    <w:rsid w:val="6BD070B5"/>
    <w:rsid w:val="6BD277B9"/>
    <w:rsid w:val="6BD3071E"/>
    <w:rsid w:val="6BD30A98"/>
    <w:rsid w:val="6BD34BC2"/>
    <w:rsid w:val="6BD44399"/>
    <w:rsid w:val="6BD45A17"/>
    <w:rsid w:val="6BD608F0"/>
    <w:rsid w:val="6BD61FBC"/>
    <w:rsid w:val="6BD66460"/>
    <w:rsid w:val="6BD66965"/>
    <w:rsid w:val="6BD750EF"/>
    <w:rsid w:val="6BD85D34"/>
    <w:rsid w:val="6BD9385B"/>
    <w:rsid w:val="6BD9765A"/>
    <w:rsid w:val="6BDA0AC2"/>
    <w:rsid w:val="6BDA5F51"/>
    <w:rsid w:val="6BDB4D0E"/>
    <w:rsid w:val="6BDD0871"/>
    <w:rsid w:val="6BDD334B"/>
    <w:rsid w:val="6BDF3567"/>
    <w:rsid w:val="6BE00A2E"/>
    <w:rsid w:val="6BE02E3B"/>
    <w:rsid w:val="6BE07043"/>
    <w:rsid w:val="6BE071F2"/>
    <w:rsid w:val="6BE07D2B"/>
    <w:rsid w:val="6BE16C6F"/>
    <w:rsid w:val="6BE2035B"/>
    <w:rsid w:val="6BE24E05"/>
    <w:rsid w:val="6BE43036"/>
    <w:rsid w:val="6BE446D9"/>
    <w:rsid w:val="6BE53BF4"/>
    <w:rsid w:val="6BE648F5"/>
    <w:rsid w:val="6BE75F78"/>
    <w:rsid w:val="6BE84243"/>
    <w:rsid w:val="6BE97F42"/>
    <w:rsid w:val="6BEA37BF"/>
    <w:rsid w:val="6BED17F6"/>
    <w:rsid w:val="6BEE37AA"/>
    <w:rsid w:val="6BEE4B6A"/>
    <w:rsid w:val="6BEF4532"/>
    <w:rsid w:val="6BF034A0"/>
    <w:rsid w:val="6BF0407E"/>
    <w:rsid w:val="6BF055A6"/>
    <w:rsid w:val="6BF15048"/>
    <w:rsid w:val="6BF16817"/>
    <w:rsid w:val="6BF3251F"/>
    <w:rsid w:val="6BF32B6E"/>
    <w:rsid w:val="6BF3491C"/>
    <w:rsid w:val="6BF37077"/>
    <w:rsid w:val="6BF40694"/>
    <w:rsid w:val="6BF568E6"/>
    <w:rsid w:val="6BF6440D"/>
    <w:rsid w:val="6BF75466"/>
    <w:rsid w:val="6BF85C76"/>
    <w:rsid w:val="6BF87C88"/>
    <w:rsid w:val="6BFA3EFD"/>
    <w:rsid w:val="6BFA73F0"/>
    <w:rsid w:val="6BFB7B07"/>
    <w:rsid w:val="6BFC3B49"/>
    <w:rsid w:val="6BFD669F"/>
    <w:rsid w:val="6BFF40AF"/>
    <w:rsid w:val="6BFF59B7"/>
    <w:rsid w:val="6BFF7765"/>
    <w:rsid w:val="6C00404E"/>
    <w:rsid w:val="6C0134DD"/>
    <w:rsid w:val="6C013F30"/>
    <w:rsid w:val="6C021003"/>
    <w:rsid w:val="6C022DB1"/>
    <w:rsid w:val="6C022E0A"/>
    <w:rsid w:val="6C0307AF"/>
    <w:rsid w:val="6C046B2A"/>
    <w:rsid w:val="6C0528A2"/>
    <w:rsid w:val="6C0A7EB8"/>
    <w:rsid w:val="6C0B21AE"/>
    <w:rsid w:val="6C0B4293"/>
    <w:rsid w:val="6C0B6D46"/>
    <w:rsid w:val="6C0B6F49"/>
    <w:rsid w:val="6C0B71C0"/>
    <w:rsid w:val="6C0D0A35"/>
    <w:rsid w:val="6C0D3DE9"/>
    <w:rsid w:val="6C0E1756"/>
    <w:rsid w:val="6C0E5F5E"/>
    <w:rsid w:val="6C0F54F8"/>
    <w:rsid w:val="6C0F5D38"/>
    <w:rsid w:val="6C0F72D7"/>
    <w:rsid w:val="6C103720"/>
    <w:rsid w:val="6C117498"/>
    <w:rsid w:val="6C121BDA"/>
    <w:rsid w:val="6C123DC2"/>
    <w:rsid w:val="6C1256EA"/>
    <w:rsid w:val="6C136445"/>
    <w:rsid w:val="6C141D4E"/>
    <w:rsid w:val="6C163E44"/>
    <w:rsid w:val="6C172D01"/>
    <w:rsid w:val="6C180827"/>
    <w:rsid w:val="6C1852C5"/>
    <w:rsid w:val="6C186A79"/>
    <w:rsid w:val="6C190D1A"/>
    <w:rsid w:val="6C1948BD"/>
    <w:rsid w:val="6C1A062A"/>
    <w:rsid w:val="6C1A1AEA"/>
    <w:rsid w:val="6C1B072B"/>
    <w:rsid w:val="6C1B22B0"/>
    <w:rsid w:val="6C1C4FE1"/>
    <w:rsid w:val="6C1C5248"/>
    <w:rsid w:val="6C1D2FB5"/>
    <w:rsid w:val="6C202833"/>
    <w:rsid w:val="6C2056BB"/>
    <w:rsid w:val="6C2143D4"/>
    <w:rsid w:val="6C237457"/>
    <w:rsid w:val="6C24541E"/>
    <w:rsid w:val="6C262F44"/>
    <w:rsid w:val="6C2641E5"/>
    <w:rsid w:val="6C271946"/>
    <w:rsid w:val="6C276CBC"/>
    <w:rsid w:val="6C281E78"/>
    <w:rsid w:val="6C293FE6"/>
    <w:rsid w:val="6C2B055A"/>
    <w:rsid w:val="6C2B0AA1"/>
    <w:rsid w:val="6C2B7B80"/>
    <w:rsid w:val="6C2C42D2"/>
    <w:rsid w:val="6C2D02F1"/>
    <w:rsid w:val="6C2E1DF8"/>
    <w:rsid w:val="6C2F36F4"/>
    <w:rsid w:val="6C30004E"/>
    <w:rsid w:val="6C30394D"/>
    <w:rsid w:val="6C327B3B"/>
    <w:rsid w:val="6C334342"/>
    <w:rsid w:val="6C33740F"/>
    <w:rsid w:val="6C344C51"/>
    <w:rsid w:val="6C34768B"/>
    <w:rsid w:val="6C353187"/>
    <w:rsid w:val="6C354F0C"/>
    <w:rsid w:val="6C37190A"/>
    <w:rsid w:val="6C3867D3"/>
    <w:rsid w:val="6C391641"/>
    <w:rsid w:val="6C3A079D"/>
    <w:rsid w:val="6C3B0DDC"/>
    <w:rsid w:val="6C3B62C3"/>
    <w:rsid w:val="6C3C13C9"/>
    <w:rsid w:val="6C3C2475"/>
    <w:rsid w:val="6C3C4515"/>
    <w:rsid w:val="6C3D028D"/>
    <w:rsid w:val="6C3F65A7"/>
    <w:rsid w:val="6C3F78FB"/>
    <w:rsid w:val="6C401CF1"/>
    <w:rsid w:val="6C412B4C"/>
    <w:rsid w:val="6C4149C2"/>
    <w:rsid w:val="6C427652"/>
    <w:rsid w:val="6C445178"/>
    <w:rsid w:val="6C447852"/>
    <w:rsid w:val="6C4526AF"/>
    <w:rsid w:val="6C4671C6"/>
    <w:rsid w:val="6C47110C"/>
    <w:rsid w:val="6C474C68"/>
    <w:rsid w:val="6C494575"/>
    <w:rsid w:val="6C4977E1"/>
    <w:rsid w:val="6C4A294B"/>
    <w:rsid w:val="6C4B29AA"/>
    <w:rsid w:val="6C4B6506"/>
    <w:rsid w:val="6C4C6813"/>
    <w:rsid w:val="6C4C6AF0"/>
    <w:rsid w:val="6C4D3F14"/>
    <w:rsid w:val="6C4E1008"/>
    <w:rsid w:val="6C4E5FF7"/>
    <w:rsid w:val="6C4E747A"/>
    <w:rsid w:val="6C4F1F21"/>
    <w:rsid w:val="6C501D6F"/>
    <w:rsid w:val="6C502023"/>
    <w:rsid w:val="6C50208F"/>
    <w:rsid w:val="6C50462C"/>
    <w:rsid w:val="6C506213"/>
    <w:rsid w:val="6C507FC1"/>
    <w:rsid w:val="6C511D71"/>
    <w:rsid w:val="6C51401D"/>
    <w:rsid w:val="6C52411C"/>
    <w:rsid w:val="6C52718C"/>
    <w:rsid w:val="6C53185F"/>
    <w:rsid w:val="6C532E07"/>
    <w:rsid w:val="6C553829"/>
    <w:rsid w:val="6C5630FD"/>
    <w:rsid w:val="6C5850C7"/>
    <w:rsid w:val="6C5878BC"/>
    <w:rsid w:val="6C587CAB"/>
    <w:rsid w:val="6C5956F4"/>
    <w:rsid w:val="6C5A0E3F"/>
    <w:rsid w:val="6C5C4BB7"/>
    <w:rsid w:val="6C5D26DE"/>
    <w:rsid w:val="6C5D4E4C"/>
    <w:rsid w:val="6C5E4626"/>
    <w:rsid w:val="6C5E682E"/>
    <w:rsid w:val="6C5F03CF"/>
    <w:rsid w:val="6C5F105B"/>
    <w:rsid w:val="6C5F1FB2"/>
    <w:rsid w:val="6C5F6456"/>
    <w:rsid w:val="6C613E9A"/>
    <w:rsid w:val="6C613F7C"/>
    <w:rsid w:val="6C625A8E"/>
    <w:rsid w:val="6C6261C1"/>
    <w:rsid w:val="6C633C13"/>
    <w:rsid w:val="6C6475C8"/>
    <w:rsid w:val="6C662416"/>
    <w:rsid w:val="6C6710D4"/>
    <w:rsid w:val="6C67530A"/>
    <w:rsid w:val="6C69531E"/>
    <w:rsid w:val="6C6A1BE3"/>
    <w:rsid w:val="6C6A1CD0"/>
    <w:rsid w:val="6C6B0957"/>
    <w:rsid w:val="6C6B4DFB"/>
    <w:rsid w:val="6C6C3826"/>
    <w:rsid w:val="6C6D7E09"/>
    <w:rsid w:val="6C700663"/>
    <w:rsid w:val="6C711CE5"/>
    <w:rsid w:val="6C735A5D"/>
    <w:rsid w:val="6C7553FD"/>
    <w:rsid w:val="6C762D13"/>
    <w:rsid w:val="6C763501"/>
    <w:rsid w:val="6C7763B4"/>
    <w:rsid w:val="6C787517"/>
    <w:rsid w:val="6C79417D"/>
    <w:rsid w:val="6C795A38"/>
    <w:rsid w:val="6C7A3290"/>
    <w:rsid w:val="6C7B4417"/>
    <w:rsid w:val="6C7C6B38"/>
    <w:rsid w:val="6C7F31A3"/>
    <w:rsid w:val="6C7F4402"/>
    <w:rsid w:val="6C7F4BD9"/>
    <w:rsid w:val="6C7F7EC2"/>
    <w:rsid w:val="6C830396"/>
    <w:rsid w:val="6C8368DB"/>
    <w:rsid w:val="6C841A18"/>
    <w:rsid w:val="6C846A13"/>
    <w:rsid w:val="6C861C34"/>
    <w:rsid w:val="6C8B1F02"/>
    <w:rsid w:val="6C8B724B"/>
    <w:rsid w:val="6C8D2FC3"/>
    <w:rsid w:val="6C90660F"/>
    <w:rsid w:val="6C912A93"/>
    <w:rsid w:val="6C9205D9"/>
    <w:rsid w:val="6C92229C"/>
    <w:rsid w:val="6C923164"/>
    <w:rsid w:val="6C92413F"/>
    <w:rsid w:val="6C925C24"/>
    <w:rsid w:val="6C93751C"/>
    <w:rsid w:val="6C941525"/>
    <w:rsid w:val="6C944351"/>
    <w:rsid w:val="6C954BD5"/>
    <w:rsid w:val="6C97174C"/>
    <w:rsid w:val="6C97357B"/>
    <w:rsid w:val="6C982FF6"/>
    <w:rsid w:val="6C9854C4"/>
    <w:rsid w:val="6C987F0D"/>
    <w:rsid w:val="6C9912F0"/>
    <w:rsid w:val="6C9A748E"/>
    <w:rsid w:val="6C9B1A5C"/>
    <w:rsid w:val="6C9C12B6"/>
    <w:rsid w:val="6C9C2041"/>
    <w:rsid w:val="6C9C469B"/>
    <w:rsid w:val="6C9C4FB4"/>
    <w:rsid w:val="6C9D2ADA"/>
    <w:rsid w:val="6C9D43C3"/>
    <w:rsid w:val="6C9E0378"/>
    <w:rsid w:val="6C9E2B29"/>
    <w:rsid w:val="6C9F6852"/>
    <w:rsid w:val="6CA5185D"/>
    <w:rsid w:val="6CA533B5"/>
    <w:rsid w:val="6CA53AD6"/>
    <w:rsid w:val="6CA54F08"/>
    <w:rsid w:val="6CA8771A"/>
    <w:rsid w:val="6CAA6A7C"/>
    <w:rsid w:val="6CAB14ED"/>
    <w:rsid w:val="6CAB36D8"/>
    <w:rsid w:val="6CAD1B46"/>
    <w:rsid w:val="6CAD2828"/>
    <w:rsid w:val="6CAE4CE7"/>
    <w:rsid w:val="6CAF624A"/>
    <w:rsid w:val="6CB02847"/>
    <w:rsid w:val="6CB22C19"/>
    <w:rsid w:val="6CB26586"/>
    <w:rsid w:val="6CB50449"/>
    <w:rsid w:val="6CB51A69"/>
    <w:rsid w:val="6CB61906"/>
    <w:rsid w:val="6CB62CDA"/>
    <w:rsid w:val="6CB80B06"/>
    <w:rsid w:val="6CB829EE"/>
    <w:rsid w:val="6CB93DB8"/>
    <w:rsid w:val="6CB96A77"/>
    <w:rsid w:val="6CBA18DE"/>
    <w:rsid w:val="6CBA2DAC"/>
    <w:rsid w:val="6CBC21E2"/>
    <w:rsid w:val="6CBD1386"/>
    <w:rsid w:val="6CBE13CE"/>
    <w:rsid w:val="6CBE317C"/>
    <w:rsid w:val="6CBE45B1"/>
    <w:rsid w:val="6CBF3E1B"/>
    <w:rsid w:val="6CBF6EF4"/>
    <w:rsid w:val="6CC00209"/>
    <w:rsid w:val="6CC05D61"/>
    <w:rsid w:val="6CC10EBE"/>
    <w:rsid w:val="6CC17163"/>
    <w:rsid w:val="6CC354FC"/>
    <w:rsid w:val="6CC4275D"/>
    <w:rsid w:val="6CC4698D"/>
    <w:rsid w:val="6CC52349"/>
    <w:rsid w:val="6CC528CD"/>
    <w:rsid w:val="6CC66388"/>
    <w:rsid w:val="6CC67436"/>
    <w:rsid w:val="6CC711B2"/>
    <w:rsid w:val="6CC7195A"/>
    <w:rsid w:val="6CC7351C"/>
    <w:rsid w:val="6CC83FFB"/>
    <w:rsid w:val="6CC91B21"/>
    <w:rsid w:val="6CCA3F2F"/>
    <w:rsid w:val="6CCB5899"/>
    <w:rsid w:val="6CCC0D15"/>
    <w:rsid w:val="6CCD33BF"/>
    <w:rsid w:val="6CCD7110"/>
    <w:rsid w:val="6CCE439B"/>
    <w:rsid w:val="6CCE7137"/>
    <w:rsid w:val="6CD00D85"/>
    <w:rsid w:val="6CD07601"/>
    <w:rsid w:val="6CD15953"/>
    <w:rsid w:val="6CD209D6"/>
    <w:rsid w:val="6CD21FE9"/>
    <w:rsid w:val="6CD360FF"/>
    <w:rsid w:val="6CD41F58"/>
    <w:rsid w:val="6CD458D0"/>
    <w:rsid w:val="6CD5451D"/>
    <w:rsid w:val="6CD6312A"/>
    <w:rsid w:val="6CD77404"/>
    <w:rsid w:val="6CD9117F"/>
    <w:rsid w:val="6CD96208"/>
    <w:rsid w:val="6CD977B8"/>
    <w:rsid w:val="6CDC4C62"/>
    <w:rsid w:val="6CDD1929"/>
    <w:rsid w:val="6CDE381E"/>
    <w:rsid w:val="6CDF58FF"/>
    <w:rsid w:val="6CE03CB0"/>
    <w:rsid w:val="6CE150BD"/>
    <w:rsid w:val="6CE34991"/>
    <w:rsid w:val="6CE369AA"/>
    <w:rsid w:val="6CE40709"/>
    <w:rsid w:val="6CE60A3A"/>
    <w:rsid w:val="6CE626D3"/>
    <w:rsid w:val="6CE64481"/>
    <w:rsid w:val="6CE67A20"/>
    <w:rsid w:val="6CE8148E"/>
    <w:rsid w:val="6CE85698"/>
    <w:rsid w:val="6CE95D1F"/>
    <w:rsid w:val="6CEA25BC"/>
    <w:rsid w:val="6CEA71B1"/>
    <w:rsid w:val="6CEB7A5C"/>
    <w:rsid w:val="6CEC5983"/>
    <w:rsid w:val="6CED1CB3"/>
    <w:rsid w:val="6CED5810"/>
    <w:rsid w:val="6CEE0DAF"/>
    <w:rsid w:val="6CEE47A8"/>
    <w:rsid w:val="6CEF77DA"/>
    <w:rsid w:val="6CF110B0"/>
    <w:rsid w:val="6CF21078"/>
    <w:rsid w:val="6CF251F4"/>
    <w:rsid w:val="6CF44DF0"/>
    <w:rsid w:val="6CF45883"/>
    <w:rsid w:val="6CF46B9E"/>
    <w:rsid w:val="6CF50B68"/>
    <w:rsid w:val="6CF52916"/>
    <w:rsid w:val="6CF546C4"/>
    <w:rsid w:val="6CF711B3"/>
    <w:rsid w:val="6CF748E0"/>
    <w:rsid w:val="6CF865ED"/>
    <w:rsid w:val="6CF90658"/>
    <w:rsid w:val="6CF9071C"/>
    <w:rsid w:val="6CF92406"/>
    <w:rsid w:val="6CF941B4"/>
    <w:rsid w:val="6CFA128D"/>
    <w:rsid w:val="6CFB23FF"/>
    <w:rsid w:val="6CFB46DC"/>
    <w:rsid w:val="6CFC3CA5"/>
    <w:rsid w:val="6CFD3E1C"/>
    <w:rsid w:val="6CFE7A1D"/>
    <w:rsid w:val="6CFF5543"/>
    <w:rsid w:val="6D010773"/>
    <w:rsid w:val="6D016FDF"/>
    <w:rsid w:val="6D017D15"/>
    <w:rsid w:val="6D0234C5"/>
    <w:rsid w:val="6D0265FA"/>
    <w:rsid w:val="6D033D67"/>
    <w:rsid w:val="6D042B59"/>
    <w:rsid w:val="6D044A5C"/>
    <w:rsid w:val="6D050602"/>
    <w:rsid w:val="6D0509B6"/>
    <w:rsid w:val="6D056FFD"/>
    <w:rsid w:val="6D062D75"/>
    <w:rsid w:val="6D064B23"/>
    <w:rsid w:val="6D082649"/>
    <w:rsid w:val="6D091710"/>
    <w:rsid w:val="6D097985"/>
    <w:rsid w:val="6D0A4613"/>
    <w:rsid w:val="6D0A63C2"/>
    <w:rsid w:val="6D0B038C"/>
    <w:rsid w:val="6D0C556E"/>
    <w:rsid w:val="6D0C64AC"/>
    <w:rsid w:val="6D0D4104"/>
    <w:rsid w:val="6D0E3FAE"/>
    <w:rsid w:val="6D0F1222"/>
    <w:rsid w:val="6D0F124E"/>
    <w:rsid w:val="6D0F1C2A"/>
    <w:rsid w:val="6D1159A2"/>
    <w:rsid w:val="6D12171A"/>
    <w:rsid w:val="6D127803"/>
    <w:rsid w:val="6D134E43"/>
    <w:rsid w:val="6D142D9C"/>
    <w:rsid w:val="6D144CF9"/>
    <w:rsid w:val="6D155B3B"/>
    <w:rsid w:val="6D162FB8"/>
    <w:rsid w:val="6D1732F5"/>
    <w:rsid w:val="6D176D30"/>
    <w:rsid w:val="6D192AA9"/>
    <w:rsid w:val="6D194538"/>
    <w:rsid w:val="6D196605"/>
    <w:rsid w:val="6D1A237D"/>
    <w:rsid w:val="6D1A412B"/>
    <w:rsid w:val="6D1C037E"/>
    <w:rsid w:val="6D1C1D94"/>
    <w:rsid w:val="6D1C5748"/>
    <w:rsid w:val="6D1D7442"/>
    <w:rsid w:val="6D1E00BF"/>
    <w:rsid w:val="6D1E3AD7"/>
    <w:rsid w:val="6D1F288C"/>
    <w:rsid w:val="6D203E37"/>
    <w:rsid w:val="6D205BE5"/>
    <w:rsid w:val="6D220D98"/>
    <w:rsid w:val="6D23209D"/>
    <w:rsid w:val="6D234212"/>
    <w:rsid w:val="6D237483"/>
    <w:rsid w:val="6D2678EC"/>
    <w:rsid w:val="6D274F7D"/>
    <w:rsid w:val="6D283D9E"/>
    <w:rsid w:val="6D29112F"/>
    <w:rsid w:val="6D297DB1"/>
    <w:rsid w:val="6D2B26D1"/>
    <w:rsid w:val="6D2B438A"/>
    <w:rsid w:val="6D2B458A"/>
    <w:rsid w:val="6D2E07AF"/>
    <w:rsid w:val="6D2E3AF0"/>
    <w:rsid w:val="6D2E5338"/>
    <w:rsid w:val="6D2F0B61"/>
    <w:rsid w:val="6D301BA0"/>
    <w:rsid w:val="6D3027C7"/>
    <w:rsid w:val="6D341690"/>
    <w:rsid w:val="6D344E80"/>
    <w:rsid w:val="6D374555"/>
    <w:rsid w:val="6D374CDD"/>
    <w:rsid w:val="6D384EC2"/>
    <w:rsid w:val="6D3909BE"/>
    <w:rsid w:val="6D390A55"/>
    <w:rsid w:val="6D397ECF"/>
    <w:rsid w:val="6D3A09A3"/>
    <w:rsid w:val="6D3B00D8"/>
    <w:rsid w:val="6D3B47CD"/>
    <w:rsid w:val="6D3C0545"/>
    <w:rsid w:val="6D3D0745"/>
    <w:rsid w:val="6D3D0A83"/>
    <w:rsid w:val="6D3E3AFA"/>
    <w:rsid w:val="6D3E42BD"/>
    <w:rsid w:val="6D3E606B"/>
    <w:rsid w:val="6D3E647C"/>
    <w:rsid w:val="6D3F6933"/>
    <w:rsid w:val="6D4052FA"/>
    <w:rsid w:val="6D407984"/>
    <w:rsid w:val="6D433682"/>
    <w:rsid w:val="6D435484"/>
    <w:rsid w:val="6D442BB7"/>
    <w:rsid w:val="6D443E85"/>
    <w:rsid w:val="6D4443A5"/>
    <w:rsid w:val="6D45389E"/>
    <w:rsid w:val="6D4573FA"/>
    <w:rsid w:val="6D457A23"/>
    <w:rsid w:val="6D461EAA"/>
    <w:rsid w:val="6D463172"/>
    <w:rsid w:val="6D463B8B"/>
    <w:rsid w:val="6D470692"/>
    <w:rsid w:val="6D4A2C62"/>
    <w:rsid w:val="6D4B0788"/>
    <w:rsid w:val="6D4C314B"/>
    <w:rsid w:val="6D4D0850"/>
    <w:rsid w:val="6D4E0787"/>
    <w:rsid w:val="6D4E26BD"/>
    <w:rsid w:val="6D4E2EE1"/>
    <w:rsid w:val="6D4F2026"/>
    <w:rsid w:val="6D511935"/>
    <w:rsid w:val="6D524178"/>
    <w:rsid w:val="6D52740E"/>
    <w:rsid w:val="6D53301E"/>
    <w:rsid w:val="6D535F69"/>
    <w:rsid w:val="6D537B8E"/>
    <w:rsid w:val="6D54588F"/>
    <w:rsid w:val="6D553BD5"/>
    <w:rsid w:val="6D57537F"/>
    <w:rsid w:val="6D57712D"/>
    <w:rsid w:val="6D582424"/>
    <w:rsid w:val="6D590A11"/>
    <w:rsid w:val="6D59574F"/>
    <w:rsid w:val="6D5A55D9"/>
    <w:rsid w:val="6D5B09CB"/>
    <w:rsid w:val="6D5B6C1D"/>
    <w:rsid w:val="6D5C2995"/>
    <w:rsid w:val="6D5C4743"/>
    <w:rsid w:val="6D5E04BB"/>
    <w:rsid w:val="6D5E495F"/>
    <w:rsid w:val="6D5F1453"/>
    <w:rsid w:val="6D611D5A"/>
    <w:rsid w:val="6D617984"/>
    <w:rsid w:val="6D617FAC"/>
    <w:rsid w:val="6D633D24"/>
    <w:rsid w:val="6D635AD2"/>
    <w:rsid w:val="6D640908"/>
    <w:rsid w:val="6D646D9B"/>
    <w:rsid w:val="6D655CEE"/>
    <w:rsid w:val="6D657A9C"/>
    <w:rsid w:val="6D6655C2"/>
    <w:rsid w:val="6D683065"/>
    <w:rsid w:val="6D6830E8"/>
    <w:rsid w:val="6D68758C"/>
    <w:rsid w:val="6D6A3304"/>
    <w:rsid w:val="6D6A3DF0"/>
    <w:rsid w:val="6D6A7C0A"/>
    <w:rsid w:val="6D6B56A9"/>
    <w:rsid w:val="6D6C2BD8"/>
    <w:rsid w:val="6D6C75EE"/>
    <w:rsid w:val="6D6D4BA2"/>
    <w:rsid w:val="6D6D5610"/>
    <w:rsid w:val="6D6D6587"/>
    <w:rsid w:val="6D6F34FA"/>
    <w:rsid w:val="6D6F4477"/>
    <w:rsid w:val="6D714693"/>
    <w:rsid w:val="6D716441"/>
    <w:rsid w:val="6D7221B9"/>
    <w:rsid w:val="6D723D40"/>
    <w:rsid w:val="6D723F67"/>
    <w:rsid w:val="6D740E1A"/>
    <w:rsid w:val="6D761CA9"/>
    <w:rsid w:val="6D772419"/>
    <w:rsid w:val="6D793547"/>
    <w:rsid w:val="6D7C5350"/>
    <w:rsid w:val="6D7E14B2"/>
    <w:rsid w:val="6D7F6E0A"/>
    <w:rsid w:val="6D803BAC"/>
    <w:rsid w:val="6D8141AA"/>
    <w:rsid w:val="6D82069D"/>
    <w:rsid w:val="6D833B4B"/>
    <w:rsid w:val="6D8343C6"/>
    <w:rsid w:val="6D837F22"/>
    <w:rsid w:val="6D851EEC"/>
    <w:rsid w:val="6D853C9A"/>
    <w:rsid w:val="6D855A48"/>
    <w:rsid w:val="6D873F6C"/>
    <w:rsid w:val="6D875D2F"/>
    <w:rsid w:val="6D8930ED"/>
    <w:rsid w:val="6D8A0EC0"/>
    <w:rsid w:val="6D8A7502"/>
    <w:rsid w:val="6D8C327A"/>
    <w:rsid w:val="6D8C5028"/>
    <w:rsid w:val="6D8F2D6B"/>
    <w:rsid w:val="6D8F68C7"/>
    <w:rsid w:val="6D904C50"/>
    <w:rsid w:val="6D910891"/>
    <w:rsid w:val="6D91646E"/>
    <w:rsid w:val="6D934609"/>
    <w:rsid w:val="6D943EDD"/>
    <w:rsid w:val="6D956D6E"/>
    <w:rsid w:val="6D9623F2"/>
    <w:rsid w:val="6D97577B"/>
    <w:rsid w:val="6D982F38"/>
    <w:rsid w:val="6D983D99"/>
    <w:rsid w:val="6D996D43"/>
    <w:rsid w:val="6D997745"/>
    <w:rsid w:val="6D9B170F"/>
    <w:rsid w:val="6D9B51DF"/>
    <w:rsid w:val="6D9C0C47"/>
    <w:rsid w:val="6D9C3154"/>
    <w:rsid w:val="6D9D06E2"/>
    <w:rsid w:val="6D9E6B0A"/>
    <w:rsid w:val="6D9F196A"/>
    <w:rsid w:val="6DA01F94"/>
    <w:rsid w:val="6DA02882"/>
    <w:rsid w:val="6DA210E9"/>
    <w:rsid w:val="6DA22A9E"/>
    <w:rsid w:val="6DA2484C"/>
    <w:rsid w:val="6DA265FA"/>
    <w:rsid w:val="6DA305C4"/>
    <w:rsid w:val="6DA32372"/>
    <w:rsid w:val="6DA4206E"/>
    <w:rsid w:val="6DA667C7"/>
    <w:rsid w:val="6DA71E62"/>
    <w:rsid w:val="6DA73C10"/>
    <w:rsid w:val="6DAB7181"/>
    <w:rsid w:val="6DAC1227"/>
    <w:rsid w:val="6DAC3749"/>
    <w:rsid w:val="6DAC5479"/>
    <w:rsid w:val="6DAD4F9F"/>
    <w:rsid w:val="6DAD677E"/>
    <w:rsid w:val="6DAE1443"/>
    <w:rsid w:val="6DB1683D"/>
    <w:rsid w:val="6DB22C06"/>
    <w:rsid w:val="6DB427D1"/>
    <w:rsid w:val="6DB66549"/>
    <w:rsid w:val="6DB77BCC"/>
    <w:rsid w:val="6DBB3B60"/>
    <w:rsid w:val="6DBB4AEC"/>
    <w:rsid w:val="6DBD740C"/>
    <w:rsid w:val="6DBE0F5A"/>
    <w:rsid w:val="6DBE71DA"/>
    <w:rsid w:val="6DC04CD2"/>
    <w:rsid w:val="6DC20EDE"/>
    <w:rsid w:val="6DC26C9C"/>
    <w:rsid w:val="6DC347C2"/>
    <w:rsid w:val="6DC36570"/>
    <w:rsid w:val="6DC416DD"/>
    <w:rsid w:val="6DC43CE0"/>
    <w:rsid w:val="6DC47BDA"/>
    <w:rsid w:val="6DC72505"/>
    <w:rsid w:val="6DC73084"/>
    <w:rsid w:val="6DC742B3"/>
    <w:rsid w:val="6DC76061"/>
    <w:rsid w:val="6DC80F58"/>
    <w:rsid w:val="6DC9627D"/>
    <w:rsid w:val="6DCC29E7"/>
    <w:rsid w:val="6DCD6F00"/>
    <w:rsid w:val="6DCE21C2"/>
    <w:rsid w:val="6DCE2E2D"/>
    <w:rsid w:val="6DCE7496"/>
    <w:rsid w:val="6DCE78F1"/>
    <w:rsid w:val="6DCF3167"/>
    <w:rsid w:val="6DD156B9"/>
    <w:rsid w:val="6DD2368A"/>
    <w:rsid w:val="6DD24A05"/>
    <w:rsid w:val="6DD4077E"/>
    <w:rsid w:val="6DD43E5A"/>
    <w:rsid w:val="6DD469CF"/>
    <w:rsid w:val="6DD54C21"/>
    <w:rsid w:val="6DD61BAA"/>
    <w:rsid w:val="6DD864C0"/>
    <w:rsid w:val="6DD95D94"/>
    <w:rsid w:val="6DD96DB9"/>
    <w:rsid w:val="6DDA2611"/>
    <w:rsid w:val="6DDA58E0"/>
    <w:rsid w:val="6DDB0E61"/>
    <w:rsid w:val="6DDC4A6E"/>
    <w:rsid w:val="6DDD0363"/>
    <w:rsid w:val="6DDD5884"/>
    <w:rsid w:val="6DDE15FC"/>
    <w:rsid w:val="6DDE5831"/>
    <w:rsid w:val="6DDE6638"/>
    <w:rsid w:val="6DDF49CF"/>
    <w:rsid w:val="6DE07122"/>
    <w:rsid w:val="6DE1291B"/>
    <w:rsid w:val="6DE17F47"/>
    <w:rsid w:val="6DE210EC"/>
    <w:rsid w:val="6DE323E8"/>
    <w:rsid w:val="6DE423BE"/>
    <w:rsid w:val="6DE44E65"/>
    <w:rsid w:val="6DE50BDD"/>
    <w:rsid w:val="6DE51FC5"/>
    <w:rsid w:val="6DE5298B"/>
    <w:rsid w:val="6DE56B06"/>
    <w:rsid w:val="6DE57B4B"/>
    <w:rsid w:val="6DE70BD3"/>
    <w:rsid w:val="6DE7565E"/>
    <w:rsid w:val="6DE76703"/>
    <w:rsid w:val="6DE84A40"/>
    <w:rsid w:val="6DE94229"/>
    <w:rsid w:val="6DEA1D4F"/>
    <w:rsid w:val="6DEC5AC7"/>
    <w:rsid w:val="6DED35B9"/>
    <w:rsid w:val="6DEE183F"/>
    <w:rsid w:val="6DEE4BD0"/>
    <w:rsid w:val="6DEF229A"/>
    <w:rsid w:val="6DEF23AB"/>
    <w:rsid w:val="6DEF7365"/>
    <w:rsid w:val="6DF0282E"/>
    <w:rsid w:val="6DF05FDC"/>
    <w:rsid w:val="6DF10C41"/>
    <w:rsid w:val="6DF10ECC"/>
    <w:rsid w:val="6DF1132F"/>
    <w:rsid w:val="6DF13C8F"/>
    <w:rsid w:val="6DF17581"/>
    <w:rsid w:val="6DF22AF8"/>
    <w:rsid w:val="6DF310E2"/>
    <w:rsid w:val="6DF40E20"/>
    <w:rsid w:val="6DF45F1D"/>
    <w:rsid w:val="6DF66946"/>
    <w:rsid w:val="6DF80910"/>
    <w:rsid w:val="6DF9065E"/>
    <w:rsid w:val="6DFA6436"/>
    <w:rsid w:val="6DFD7CD4"/>
    <w:rsid w:val="6E001573"/>
    <w:rsid w:val="6E020006"/>
    <w:rsid w:val="6E02448A"/>
    <w:rsid w:val="6E03062F"/>
    <w:rsid w:val="6E041063"/>
    <w:rsid w:val="6E041BA0"/>
    <w:rsid w:val="6E070B53"/>
    <w:rsid w:val="6E0830F2"/>
    <w:rsid w:val="6E093BE3"/>
    <w:rsid w:val="6E09550D"/>
    <w:rsid w:val="6E096679"/>
    <w:rsid w:val="6E0A3774"/>
    <w:rsid w:val="6E0A419F"/>
    <w:rsid w:val="6E0A44F4"/>
    <w:rsid w:val="6E0C227C"/>
    <w:rsid w:val="6E0C7F17"/>
    <w:rsid w:val="6E0D2079"/>
    <w:rsid w:val="6E0E256E"/>
    <w:rsid w:val="6E0F5609"/>
    <w:rsid w:val="6E104455"/>
    <w:rsid w:val="6E11175B"/>
    <w:rsid w:val="6E1144E8"/>
    <w:rsid w:val="6E1374F8"/>
    <w:rsid w:val="6E14010C"/>
    <w:rsid w:val="6E14217E"/>
    <w:rsid w:val="6E14267E"/>
    <w:rsid w:val="6E14501E"/>
    <w:rsid w:val="6E147427"/>
    <w:rsid w:val="6E1628CC"/>
    <w:rsid w:val="6E162973"/>
    <w:rsid w:val="6E16620A"/>
    <w:rsid w:val="6E166B86"/>
    <w:rsid w:val="6E17528A"/>
    <w:rsid w:val="6E186408"/>
    <w:rsid w:val="6E1868BC"/>
    <w:rsid w:val="6E196582"/>
    <w:rsid w:val="6E1A0886"/>
    <w:rsid w:val="6E1A154F"/>
    <w:rsid w:val="6E1A5352"/>
    <w:rsid w:val="6E1B015A"/>
    <w:rsid w:val="6E1B470B"/>
    <w:rsid w:val="6E1D3ED3"/>
    <w:rsid w:val="6E1E4550"/>
    <w:rsid w:val="6E20061E"/>
    <w:rsid w:val="6E213BA4"/>
    <w:rsid w:val="6E2144A0"/>
    <w:rsid w:val="6E233D84"/>
    <w:rsid w:val="6E241040"/>
    <w:rsid w:val="6E241705"/>
    <w:rsid w:val="6E247404"/>
    <w:rsid w:val="6E263E3F"/>
    <w:rsid w:val="6E271FD5"/>
    <w:rsid w:val="6E274D51"/>
    <w:rsid w:val="6E283B6C"/>
    <w:rsid w:val="6E285D01"/>
    <w:rsid w:val="6E290AC9"/>
    <w:rsid w:val="6E2923C2"/>
    <w:rsid w:val="6E293979"/>
    <w:rsid w:val="6E2A38BB"/>
    <w:rsid w:val="6E2A65EF"/>
    <w:rsid w:val="6E2B76FD"/>
    <w:rsid w:val="6E2C05BA"/>
    <w:rsid w:val="6E2C31FA"/>
    <w:rsid w:val="6E2D5DD3"/>
    <w:rsid w:val="6E3000AA"/>
    <w:rsid w:val="6E303C7A"/>
    <w:rsid w:val="6E303FDC"/>
    <w:rsid w:val="6E30490E"/>
    <w:rsid w:val="6E316351"/>
    <w:rsid w:val="6E32177C"/>
    <w:rsid w:val="6E32257D"/>
    <w:rsid w:val="6E345918"/>
    <w:rsid w:val="6E35746E"/>
    <w:rsid w:val="6E361438"/>
    <w:rsid w:val="6E38085C"/>
    <w:rsid w:val="6E3851B0"/>
    <w:rsid w:val="6E396833"/>
    <w:rsid w:val="6E3B5294"/>
    <w:rsid w:val="6E3C6C86"/>
    <w:rsid w:val="6E3D393E"/>
    <w:rsid w:val="6E3F209B"/>
    <w:rsid w:val="6E3F7222"/>
    <w:rsid w:val="6E405E13"/>
    <w:rsid w:val="6E407BC1"/>
    <w:rsid w:val="6E414065"/>
    <w:rsid w:val="6E422A55"/>
    <w:rsid w:val="6E426F6E"/>
    <w:rsid w:val="6E43231C"/>
    <w:rsid w:val="6E43631C"/>
    <w:rsid w:val="6E4476B1"/>
    <w:rsid w:val="6E453429"/>
    <w:rsid w:val="6E457BF6"/>
    <w:rsid w:val="6E464524"/>
    <w:rsid w:val="6E471CD3"/>
    <w:rsid w:val="6E4753F3"/>
    <w:rsid w:val="6E492F1A"/>
    <w:rsid w:val="6E495542"/>
    <w:rsid w:val="6E4A0A40"/>
    <w:rsid w:val="6E4A412B"/>
    <w:rsid w:val="6E4A4947"/>
    <w:rsid w:val="6E4B4EE4"/>
    <w:rsid w:val="6E4C57D1"/>
    <w:rsid w:val="6E4E0530"/>
    <w:rsid w:val="6E4E44A4"/>
    <w:rsid w:val="6E4F20E3"/>
    <w:rsid w:val="6E4F59F9"/>
    <w:rsid w:val="6E5024FA"/>
    <w:rsid w:val="6E504D67"/>
    <w:rsid w:val="6E511DCE"/>
    <w:rsid w:val="6E524D0E"/>
    <w:rsid w:val="6E531FEA"/>
    <w:rsid w:val="6E541971"/>
    <w:rsid w:val="6E5518BE"/>
    <w:rsid w:val="6E570E52"/>
    <w:rsid w:val="6E581424"/>
    <w:rsid w:val="6E581E98"/>
    <w:rsid w:val="6E58315D"/>
    <w:rsid w:val="6E587601"/>
    <w:rsid w:val="6E597437"/>
    <w:rsid w:val="6E5A7A2D"/>
    <w:rsid w:val="6E5B0260"/>
    <w:rsid w:val="6E5C2EE7"/>
    <w:rsid w:val="6E5C37EB"/>
    <w:rsid w:val="6E5D7BA4"/>
    <w:rsid w:val="6E5E72AE"/>
    <w:rsid w:val="6E5F098F"/>
    <w:rsid w:val="6E5F3962"/>
    <w:rsid w:val="6E5F49A9"/>
    <w:rsid w:val="6E6000B0"/>
    <w:rsid w:val="6E602011"/>
    <w:rsid w:val="6E62222D"/>
    <w:rsid w:val="6E623FDB"/>
    <w:rsid w:val="6E661D1D"/>
    <w:rsid w:val="6E662DA3"/>
    <w:rsid w:val="6E6630CA"/>
    <w:rsid w:val="6E6733A0"/>
    <w:rsid w:val="6E677844"/>
    <w:rsid w:val="6E6935BC"/>
    <w:rsid w:val="6E69536A"/>
    <w:rsid w:val="6E6A3818"/>
    <w:rsid w:val="6E6F203F"/>
    <w:rsid w:val="6E700F68"/>
    <w:rsid w:val="6E707374"/>
    <w:rsid w:val="6E707C19"/>
    <w:rsid w:val="6E713F3E"/>
    <w:rsid w:val="6E7365A4"/>
    <w:rsid w:val="6E737441"/>
    <w:rsid w:val="6E740A63"/>
    <w:rsid w:val="6E74450C"/>
    <w:rsid w:val="6E744DCC"/>
    <w:rsid w:val="6E762607"/>
    <w:rsid w:val="6E763BDC"/>
    <w:rsid w:val="6E773350"/>
    <w:rsid w:val="6E777A87"/>
    <w:rsid w:val="6E7810C8"/>
    <w:rsid w:val="6E785E56"/>
    <w:rsid w:val="6E785F23"/>
    <w:rsid w:val="6E7C32EF"/>
    <w:rsid w:val="6E7D7067"/>
    <w:rsid w:val="6E7E1817"/>
    <w:rsid w:val="6E7E6CE4"/>
    <w:rsid w:val="6E7E76B5"/>
    <w:rsid w:val="6E7F0016"/>
    <w:rsid w:val="6E7F1BDF"/>
    <w:rsid w:val="6E801E47"/>
    <w:rsid w:val="6E8126B3"/>
    <w:rsid w:val="6E8163A2"/>
    <w:rsid w:val="6E82400A"/>
    <w:rsid w:val="6E865F1C"/>
    <w:rsid w:val="6E866084"/>
    <w:rsid w:val="6E8757F0"/>
    <w:rsid w:val="6E891568"/>
    <w:rsid w:val="6E8977BA"/>
    <w:rsid w:val="6E8A226F"/>
    <w:rsid w:val="6E8B3532"/>
    <w:rsid w:val="6E8B52E0"/>
    <w:rsid w:val="6E8E15F2"/>
    <w:rsid w:val="6E8F7258"/>
    <w:rsid w:val="6E900B48"/>
    <w:rsid w:val="6E90563A"/>
    <w:rsid w:val="6E916ACA"/>
    <w:rsid w:val="6E9248C1"/>
    <w:rsid w:val="6E940742"/>
    <w:rsid w:val="6E94205D"/>
    <w:rsid w:val="6E950C7A"/>
    <w:rsid w:val="6E9543B1"/>
    <w:rsid w:val="6E963C85"/>
    <w:rsid w:val="6E9671D3"/>
    <w:rsid w:val="6E970272"/>
    <w:rsid w:val="6E9A0F18"/>
    <w:rsid w:val="6E9A56FD"/>
    <w:rsid w:val="6E9C129B"/>
    <w:rsid w:val="6E9C3E88"/>
    <w:rsid w:val="6E9D2E7A"/>
    <w:rsid w:val="6E9D5013"/>
    <w:rsid w:val="6E9D51B2"/>
    <w:rsid w:val="6E9D6087"/>
    <w:rsid w:val="6E9E14B7"/>
    <w:rsid w:val="6E9E4665"/>
    <w:rsid w:val="6E9E738B"/>
    <w:rsid w:val="6EA14B04"/>
    <w:rsid w:val="6EA2087C"/>
    <w:rsid w:val="6EA21229"/>
    <w:rsid w:val="6EA42846"/>
    <w:rsid w:val="6EA445F4"/>
    <w:rsid w:val="6EA51FAA"/>
    <w:rsid w:val="6EA63EC8"/>
    <w:rsid w:val="6EA6729E"/>
    <w:rsid w:val="6EA73BB4"/>
    <w:rsid w:val="6EA939B8"/>
    <w:rsid w:val="6EAA6443"/>
    <w:rsid w:val="6EAA7F21"/>
    <w:rsid w:val="6EAB3BD4"/>
    <w:rsid w:val="6EAC4B9D"/>
    <w:rsid w:val="6EAC5256"/>
    <w:rsid w:val="6EAD16FA"/>
    <w:rsid w:val="6EAD34A8"/>
    <w:rsid w:val="6EAD55FA"/>
    <w:rsid w:val="6EB011EB"/>
    <w:rsid w:val="6EB04D30"/>
    <w:rsid w:val="6EB32A89"/>
    <w:rsid w:val="6EB365E5"/>
    <w:rsid w:val="6EB44C15"/>
    <w:rsid w:val="6EB4736D"/>
    <w:rsid w:val="6EB5372D"/>
    <w:rsid w:val="6EB56ED2"/>
    <w:rsid w:val="6EB64632"/>
    <w:rsid w:val="6EB8009F"/>
    <w:rsid w:val="6EB959C5"/>
    <w:rsid w:val="6EB97BB5"/>
    <w:rsid w:val="6EBA3E17"/>
    <w:rsid w:val="6EBA5BC5"/>
    <w:rsid w:val="6EBA7973"/>
    <w:rsid w:val="6EBB1F26"/>
    <w:rsid w:val="6EBC7B8F"/>
    <w:rsid w:val="6EBF7BD4"/>
    <w:rsid w:val="6EC05342"/>
    <w:rsid w:val="6EC10B5F"/>
    <w:rsid w:val="6EC16F54"/>
    <w:rsid w:val="6EC27D54"/>
    <w:rsid w:val="6EC32781"/>
    <w:rsid w:val="6EC417C9"/>
    <w:rsid w:val="6EC425A0"/>
    <w:rsid w:val="6EC476A9"/>
    <w:rsid w:val="6EC66318"/>
    <w:rsid w:val="6EC72090"/>
    <w:rsid w:val="6EC73E02"/>
    <w:rsid w:val="6EC84A34"/>
    <w:rsid w:val="6EC86534"/>
    <w:rsid w:val="6EC91E50"/>
    <w:rsid w:val="6EC922AC"/>
    <w:rsid w:val="6EC924C9"/>
    <w:rsid w:val="6ECA306B"/>
    <w:rsid w:val="6ECC1ACA"/>
    <w:rsid w:val="6ECD3B4B"/>
    <w:rsid w:val="6ECD4DE5"/>
    <w:rsid w:val="6ECD58F9"/>
    <w:rsid w:val="6ECE0106"/>
    <w:rsid w:val="6ED00F45"/>
    <w:rsid w:val="6ED103F2"/>
    <w:rsid w:val="6ED24CBD"/>
    <w:rsid w:val="6ED30A35"/>
    <w:rsid w:val="6ED36C87"/>
    <w:rsid w:val="6ED440A8"/>
    <w:rsid w:val="6ED44ED9"/>
    <w:rsid w:val="6ED547AD"/>
    <w:rsid w:val="6ED722D3"/>
    <w:rsid w:val="6ED749C9"/>
    <w:rsid w:val="6ED924EF"/>
    <w:rsid w:val="6ED92BD3"/>
    <w:rsid w:val="6EDA0016"/>
    <w:rsid w:val="6EDA6267"/>
    <w:rsid w:val="6EDA6400"/>
    <w:rsid w:val="6EDD0049"/>
    <w:rsid w:val="6EDD3662"/>
    <w:rsid w:val="6EDE7F6C"/>
    <w:rsid w:val="6EE04624"/>
    <w:rsid w:val="6EE05445"/>
    <w:rsid w:val="6EE113A4"/>
    <w:rsid w:val="6EE175F6"/>
    <w:rsid w:val="6EE3336E"/>
    <w:rsid w:val="6EE340C5"/>
    <w:rsid w:val="6EE3620C"/>
    <w:rsid w:val="6EE449F0"/>
    <w:rsid w:val="6EE56370"/>
    <w:rsid w:val="6EE75594"/>
    <w:rsid w:val="6EE803D8"/>
    <w:rsid w:val="6EE80984"/>
    <w:rsid w:val="6EE82732"/>
    <w:rsid w:val="6EEB3FD1"/>
    <w:rsid w:val="6EED1AF7"/>
    <w:rsid w:val="6EEF6276"/>
    <w:rsid w:val="6EF015E7"/>
    <w:rsid w:val="6EF07839"/>
    <w:rsid w:val="6EF105D4"/>
    <w:rsid w:val="6EF15B11"/>
    <w:rsid w:val="6EF206E0"/>
    <w:rsid w:val="6EF2535F"/>
    <w:rsid w:val="6EF410D7"/>
    <w:rsid w:val="6EF415C9"/>
    <w:rsid w:val="6EF54E4F"/>
    <w:rsid w:val="6EF561F0"/>
    <w:rsid w:val="6EF62584"/>
    <w:rsid w:val="6EF74724"/>
    <w:rsid w:val="6EF75C78"/>
    <w:rsid w:val="6EFA06B8"/>
    <w:rsid w:val="6EFA4214"/>
    <w:rsid w:val="6EFA7093"/>
    <w:rsid w:val="6EFB1F6A"/>
    <w:rsid w:val="6EFB2542"/>
    <w:rsid w:val="6EFB7725"/>
    <w:rsid w:val="6EFC4430"/>
    <w:rsid w:val="6EFC4B62"/>
    <w:rsid w:val="6EFC61DE"/>
    <w:rsid w:val="6EFD6A35"/>
    <w:rsid w:val="6EFE3D04"/>
    <w:rsid w:val="6EFE7225"/>
    <w:rsid w:val="6EFF182A"/>
    <w:rsid w:val="6F021B43"/>
    <w:rsid w:val="6F02711C"/>
    <w:rsid w:val="6F030F4B"/>
    <w:rsid w:val="6F03131A"/>
    <w:rsid w:val="6F03371E"/>
    <w:rsid w:val="6F0357BE"/>
    <w:rsid w:val="6F03756C"/>
    <w:rsid w:val="6F0532E4"/>
    <w:rsid w:val="6F062BB9"/>
    <w:rsid w:val="6F06705D"/>
    <w:rsid w:val="6F084B83"/>
    <w:rsid w:val="6F0937DE"/>
    <w:rsid w:val="6F095B3B"/>
    <w:rsid w:val="6F0B01CF"/>
    <w:rsid w:val="6F0B6421"/>
    <w:rsid w:val="6F0C7EB9"/>
    <w:rsid w:val="6F0D1918"/>
    <w:rsid w:val="6F0E7CBF"/>
    <w:rsid w:val="6F103A37"/>
    <w:rsid w:val="6F10632C"/>
    <w:rsid w:val="6F1063C6"/>
    <w:rsid w:val="6F1277AF"/>
    <w:rsid w:val="6F127870"/>
    <w:rsid w:val="6F1352D6"/>
    <w:rsid w:val="6F144829"/>
    <w:rsid w:val="6F1515FC"/>
    <w:rsid w:val="6F152DFC"/>
    <w:rsid w:val="6F1572A0"/>
    <w:rsid w:val="6F162FB3"/>
    <w:rsid w:val="6F165703"/>
    <w:rsid w:val="6F1749BE"/>
    <w:rsid w:val="6F176B74"/>
    <w:rsid w:val="6F18046D"/>
    <w:rsid w:val="6F180551"/>
    <w:rsid w:val="6F185298"/>
    <w:rsid w:val="6F185A45"/>
    <w:rsid w:val="6F190B3E"/>
    <w:rsid w:val="6F19793D"/>
    <w:rsid w:val="6F1A48B6"/>
    <w:rsid w:val="6F1B2B08"/>
    <w:rsid w:val="6F1E6154"/>
    <w:rsid w:val="6F244C95"/>
    <w:rsid w:val="6F25749E"/>
    <w:rsid w:val="6F2614AD"/>
    <w:rsid w:val="6F26325B"/>
    <w:rsid w:val="6F263959"/>
    <w:rsid w:val="6F2724DE"/>
    <w:rsid w:val="6F273616"/>
    <w:rsid w:val="6F28581A"/>
    <w:rsid w:val="6F286FD3"/>
    <w:rsid w:val="6F295AE8"/>
    <w:rsid w:val="6F297BCE"/>
    <w:rsid w:val="6F2A36D8"/>
    <w:rsid w:val="6F2A37AE"/>
    <w:rsid w:val="6F2B1C1A"/>
    <w:rsid w:val="6F2B1F97"/>
    <w:rsid w:val="6F2B6AC3"/>
    <w:rsid w:val="6F2B74B9"/>
    <w:rsid w:val="6F2C0608"/>
    <w:rsid w:val="6F2D16AA"/>
    <w:rsid w:val="6F2D318E"/>
    <w:rsid w:val="6F2E3EBD"/>
    <w:rsid w:val="6F2F0361"/>
    <w:rsid w:val="6F2F4A81"/>
    <w:rsid w:val="6F32616F"/>
    <w:rsid w:val="6F3402AB"/>
    <w:rsid w:val="6F343BCA"/>
    <w:rsid w:val="6F345978"/>
    <w:rsid w:val="6F375468"/>
    <w:rsid w:val="6F3911E0"/>
    <w:rsid w:val="6F394D3C"/>
    <w:rsid w:val="6F396BEF"/>
    <w:rsid w:val="6F396E39"/>
    <w:rsid w:val="6F3A26BA"/>
    <w:rsid w:val="6F3A5FD3"/>
    <w:rsid w:val="6F3B4E57"/>
    <w:rsid w:val="6F3B4F58"/>
    <w:rsid w:val="6F3C40BA"/>
    <w:rsid w:val="6F3D1209"/>
    <w:rsid w:val="6F3D2797"/>
    <w:rsid w:val="6F3F15A9"/>
    <w:rsid w:val="6F3F1B32"/>
    <w:rsid w:val="6F3F60CB"/>
    <w:rsid w:val="6F4001ED"/>
    <w:rsid w:val="6F410095"/>
    <w:rsid w:val="6F411E43"/>
    <w:rsid w:val="6F414B8D"/>
    <w:rsid w:val="6F414BF8"/>
    <w:rsid w:val="6F430171"/>
    <w:rsid w:val="6F437004"/>
    <w:rsid w:val="6F4436E1"/>
    <w:rsid w:val="6F451933"/>
    <w:rsid w:val="6F4522E9"/>
    <w:rsid w:val="6F4545B1"/>
    <w:rsid w:val="6F45570E"/>
    <w:rsid w:val="6F463DDB"/>
    <w:rsid w:val="6F467459"/>
    <w:rsid w:val="6F490CF7"/>
    <w:rsid w:val="6F4A00F0"/>
    <w:rsid w:val="6F4B2CC1"/>
    <w:rsid w:val="6F4B4A6F"/>
    <w:rsid w:val="6F4C48EB"/>
    <w:rsid w:val="6F4D07E7"/>
    <w:rsid w:val="6F4D6A39"/>
    <w:rsid w:val="6F4F026E"/>
    <w:rsid w:val="6F4F2492"/>
    <w:rsid w:val="6F4F4560"/>
    <w:rsid w:val="6F4F630E"/>
    <w:rsid w:val="6F5002D8"/>
    <w:rsid w:val="6F52011C"/>
    <w:rsid w:val="6F5276C4"/>
    <w:rsid w:val="6F5402C8"/>
    <w:rsid w:val="6F541B76"/>
    <w:rsid w:val="6F54601A"/>
    <w:rsid w:val="6F5565B3"/>
    <w:rsid w:val="6F563B40"/>
    <w:rsid w:val="6F5702F6"/>
    <w:rsid w:val="6F571666"/>
    <w:rsid w:val="6F573414"/>
    <w:rsid w:val="6F580C7F"/>
    <w:rsid w:val="6F595014"/>
    <w:rsid w:val="6F5A4CB2"/>
    <w:rsid w:val="6F5B182D"/>
    <w:rsid w:val="6F5B73A8"/>
    <w:rsid w:val="6F5C6DEB"/>
    <w:rsid w:val="6F5E47A3"/>
    <w:rsid w:val="6F5F7C04"/>
    <w:rsid w:val="6F6003A0"/>
    <w:rsid w:val="6F616041"/>
    <w:rsid w:val="6F63000B"/>
    <w:rsid w:val="6F63625D"/>
    <w:rsid w:val="6F6618A9"/>
    <w:rsid w:val="6F66366C"/>
    <w:rsid w:val="6F68195C"/>
    <w:rsid w:val="6F683873"/>
    <w:rsid w:val="6F685671"/>
    <w:rsid w:val="6F6A1399"/>
    <w:rsid w:val="6F6A3147"/>
    <w:rsid w:val="6F6B6EC0"/>
    <w:rsid w:val="6F6D0E8A"/>
    <w:rsid w:val="6F6D49E6"/>
    <w:rsid w:val="6F6D5208"/>
    <w:rsid w:val="6F6E2DB6"/>
    <w:rsid w:val="6F6E70AF"/>
    <w:rsid w:val="6F6F097B"/>
    <w:rsid w:val="6F6F4C02"/>
    <w:rsid w:val="6F6F71A1"/>
    <w:rsid w:val="6F717E01"/>
    <w:rsid w:val="6F72024E"/>
    <w:rsid w:val="6F743FC6"/>
    <w:rsid w:val="6F755404"/>
    <w:rsid w:val="6F75769E"/>
    <w:rsid w:val="6F76346F"/>
    <w:rsid w:val="6F76710D"/>
    <w:rsid w:val="6F767D3E"/>
    <w:rsid w:val="6F792EBD"/>
    <w:rsid w:val="6F795A80"/>
    <w:rsid w:val="6F7A04AF"/>
    <w:rsid w:val="6F7B3FAC"/>
    <w:rsid w:val="6F7B4862"/>
    <w:rsid w:val="6F7B5A75"/>
    <w:rsid w:val="6F7B5EF8"/>
    <w:rsid w:val="6F7C3433"/>
    <w:rsid w:val="6F7C57D6"/>
    <w:rsid w:val="6F7E6BF3"/>
    <w:rsid w:val="6F7F3871"/>
    <w:rsid w:val="6F811C8E"/>
    <w:rsid w:val="6F814935"/>
    <w:rsid w:val="6F8275FE"/>
    <w:rsid w:val="6F8306AD"/>
    <w:rsid w:val="6F866FBD"/>
    <w:rsid w:val="6F871026"/>
    <w:rsid w:val="6F871F4B"/>
    <w:rsid w:val="6F877E80"/>
    <w:rsid w:val="6F8870BF"/>
    <w:rsid w:val="6F895368"/>
    <w:rsid w:val="6F8A7259"/>
    <w:rsid w:val="6F8B6825"/>
    <w:rsid w:val="6F8D6E36"/>
    <w:rsid w:val="6F903C9C"/>
    <w:rsid w:val="6F91064F"/>
    <w:rsid w:val="6F912DCA"/>
    <w:rsid w:val="6F914AFF"/>
    <w:rsid w:val="6F914B78"/>
    <w:rsid w:val="6F917178"/>
    <w:rsid w:val="6F92269E"/>
    <w:rsid w:val="6F942D9B"/>
    <w:rsid w:val="6F943A71"/>
    <w:rsid w:val="6F944668"/>
    <w:rsid w:val="6F94493F"/>
    <w:rsid w:val="6F9541D3"/>
    <w:rsid w:val="6F963B26"/>
    <w:rsid w:val="6F973D20"/>
    <w:rsid w:val="6F975F07"/>
    <w:rsid w:val="6F977B87"/>
    <w:rsid w:val="6F984159"/>
    <w:rsid w:val="6F9852E4"/>
    <w:rsid w:val="6F993A2D"/>
    <w:rsid w:val="6F99788B"/>
    <w:rsid w:val="6F9B1553"/>
    <w:rsid w:val="6F9C351D"/>
    <w:rsid w:val="6F9D176F"/>
    <w:rsid w:val="6F9E54E7"/>
    <w:rsid w:val="6F9F1BAA"/>
    <w:rsid w:val="6FA0300D"/>
    <w:rsid w:val="6FA10B33"/>
    <w:rsid w:val="6FA16C3E"/>
    <w:rsid w:val="6FA26D85"/>
    <w:rsid w:val="6FA348AB"/>
    <w:rsid w:val="6FA46ED3"/>
    <w:rsid w:val="6FA475BA"/>
    <w:rsid w:val="6FA56875"/>
    <w:rsid w:val="6FA67EF8"/>
    <w:rsid w:val="6FA7439C"/>
    <w:rsid w:val="6FA757F9"/>
    <w:rsid w:val="6FA75B24"/>
    <w:rsid w:val="6FA75CB0"/>
    <w:rsid w:val="6FA77AB7"/>
    <w:rsid w:val="6FA80114"/>
    <w:rsid w:val="6FA85FF3"/>
    <w:rsid w:val="6FA91F9C"/>
    <w:rsid w:val="6FA967A8"/>
    <w:rsid w:val="6FAA4790"/>
    <w:rsid w:val="6FAA79E8"/>
    <w:rsid w:val="6FAB4480"/>
    <w:rsid w:val="6FAB550E"/>
    <w:rsid w:val="6FAC7630"/>
    <w:rsid w:val="6FAD15E8"/>
    <w:rsid w:val="6FAD1D3F"/>
    <w:rsid w:val="6FAD2808"/>
    <w:rsid w:val="6FAD5703"/>
    <w:rsid w:val="6FAD74D8"/>
    <w:rsid w:val="6FAE06CE"/>
    <w:rsid w:val="6FAE30BB"/>
    <w:rsid w:val="6FAF2377"/>
    <w:rsid w:val="6FAF3250"/>
    <w:rsid w:val="6FAF3ADA"/>
    <w:rsid w:val="6FAF4FFE"/>
    <w:rsid w:val="6FB05F0A"/>
    <w:rsid w:val="6FB121F6"/>
    <w:rsid w:val="6FB12398"/>
    <w:rsid w:val="6FB226EF"/>
    <w:rsid w:val="6FB35220"/>
    <w:rsid w:val="6FB42615"/>
    <w:rsid w:val="6FB44FC0"/>
    <w:rsid w:val="6FB6638D"/>
    <w:rsid w:val="6FB70357"/>
    <w:rsid w:val="6FB72105"/>
    <w:rsid w:val="6FB76632"/>
    <w:rsid w:val="6FB8038D"/>
    <w:rsid w:val="6FB865D4"/>
    <w:rsid w:val="6FB95B4E"/>
    <w:rsid w:val="6FBA1717"/>
    <w:rsid w:val="6FBA3E19"/>
    <w:rsid w:val="6FBB4290"/>
    <w:rsid w:val="6FBB71F7"/>
    <w:rsid w:val="6FBD6C8F"/>
    <w:rsid w:val="6FBE3493"/>
    <w:rsid w:val="6FC34F4E"/>
    <w:rsid w:val="6FC36120"/>
    <w:rsid w:val="6FC4136C"/>
    <w:rsid w:val="6FC42448"/>
    <w:rsid w:val="6FC449B5"/>
    <w:rsid w:val="6FC44F71"/>
    <w:rsid w:val="6FC50A7C"/>
    <w:rsid w:val="6FC62D09"/>
    <w:rsid w:val="6FC7059A"/>
    <w:rsid w:val="6FC767EC"/>
    <w:rsid w:val="6FC811DD"/>
    <w:rsid w:val="6FC82564"/>
    <w:rsid w:val="6FC84312"/>
    <w:rsid w:val="6FC84A1A"/>
    <w:rsid w:val="6FC85FFE"/>
    <w:rsid w:val="6FCA008A"/>
    <w:rsid w:val="6FCA12E2"/>
    <w:rsid w:val="6FCA1AA9"/>
    <w:rsid w:val="6FCA1E38"/>
    <w:rsid w:val="6FCA21EA"/>
    <w:rsid w:val="6FCA2A16"/>
    <w:rsid w:val="6FCA4D4A"/>
    <w:rsid w:val="6FCC14A6"/>
    <w:rsid w:val="6FCC3007"/>
    <w:rsid w:val="6FCC3E02"/>
    <w:rsid w:val="6FCD1928"/>
    <w:rsid w:val="6FCF744E"/>
    <w:rsid w:val="6FD065AF"/>
    <w:rsid w:val="6FD165D7"/>
    <w:rsid w:val="6FD17F7E"/>
    <w:rsid w:val="6FD20CED"/>
    <w:rsid w:val="6FD26A79"/>
    <w:rsid w:val="6FD3454E"/>
    <w:rsid w:val="6FD35191"/>
    <w:rsid w:val="6FD42CB7"/>
    <w:rsid w:val="6FD47A20"/>
    <w:rsid w:val="6FD607DD"/>
    <w:rsid w:val="6FD61DB0"/>
    <w:rsid w:val="6FD630AC"/>
    <w:rsid w:val="6FD64C81"/>
    <w:rsid w:val="6FD74555"/>
    <w:rsid w:val="6FD81AC9"/>
    <w:rsid w:val="6FD91ABD"/>
    <w:rsid w:val="6FD9207B"/>
    <w:rsid w:val="6FD9335D"/>
    <w:rsid w:val="6FDB7C6A"/>
    <w:rsid w:val="6FDC1B6B"/>
    <w:rsid w:val="6FDC36EA"/>
    <w:rsid w:val="6FDC6EB5"/>
    <w:rsid w:val="6FDE7692"/>
    <w:rsid w:val="6FDF034D"/>
    <w:rsid w:val="6FE03144"/>
    <w:rsid w:val="6FE17DEE"/>
    <w:rsid w:val="6FE23626"/>
    <w:rsid w:val="6FE253D4"/>
    <w:rsid w:val="6FE27182"/>
    <w:rsid w:val="6FE309EC"/>
    <w:rsid w:val="6FE3114C"/>
    <w:rsid w:val="6FE33A1C"/>
    <w:rsid w:val="6FE54EC4"/>
    <w:rsid w:val="6FE5771B"/>
    <w:rsid w:val="6FE70A6B"/>
    <w:rsid w:val="6FE74798"/>
    <w:rsid w:val="6FE748B2"/>
    <w:rsid w:val="6FE769C0"/>
    <w:rsid w:val="6FE76B19"/>
    <w:rsid w:val="6FE77571"/>
    <w:rsid w:val="6FE82825"/>
    <w:rsid w:val="6FE86004"/>
    <w:rsid w:val="6FE86762"/>
    <w:rsid w:val="6FEA4288"/>
    <w:rsid w:val="6FEB61A7"/>
    <w:rsid w:val="6FEC0000"/>
    <w:rsid w:val="6FEC1DAE"/>
    <w:rsid w:val="6FED3D79"/>
    <w:rsid w:val="6FEE1FCA"/>
    <w:rsid w:val="6FEE2D1C"/>
    <w:rsid w:val="6FEF189F"/>
    <w:rsid w:val="6FEF5D43"/>
    <w:rsid w:val="6FF05B13"/>
    <w:rsid w:val="6FF13869"/>
    <w:rsid w:val="6FF173C5"/>
    <w:rsid w:val="6FF3443A"/>
    <w:rsid w:val="6FF3739B"/>
    <w:rsid w:val="6FF375E1"/>
    <w:rsid w:val="6FF43359"/>
    <w:rsid w:val="6FF45275"/>
    <w:rsid w:val="6FF51DF7"/>
    <w:rsid w:val="6FF5793D"/>
    <w:rsid w:val="6FF62C2D"/>
    <w:rsid w:val="6FF70753"/>
    <w:rsid w:val="6FF83494"/>
    <w:rsid w:val="6FF90F9E"/>
    <w:rsid w:val="6FF9271D"/>
    <w:rsid w:val="6FFB0243"/>
    <w:rsid w:val="6FFB3A44"/>
    <w:rsid w:val="6FFB6495"/>
    <w:rsid w:val="6FFB70F9"/>
    <w:rsid w:val="6FFC43C3"/>
    <w:rsid w:val="6FFD220E"/>
    <w:rsid w:val="6FFD7E66"/>
    <w:rsid w:val="6FFE1AE2"/>
    <w:rsid w:val="6FFE5409"/>
    <w:rsid w:val="6FFE5F86"/>
    <w:rsid w:val="70003E4C"/>
    <w:rsid w:val="70004226"/>
    <w:rsid w:val="700101D8"/>
    <w:rsid w:val="70026AAE"/>
    <w:rsid w:val="70027824"/>
    <w:rsid w:val="70027FD6"/>
    <w:rsid w:val="70031191"/>
    <w:rsid w:val="70031328"/>
    <w:rsid w:val="7003534A"/>
    <w:rsid w:val="700417EE"/>
    <w:rsid w:val="70076BE8"/>
    <w:rsid w:val="70087B02"/>
    <w:rsid w:val="700930C7"/>
    <w:rsid w:val="70096D15"/>
    <w:rsid w:val="700A66D9"/>
    <w:rsid w:val="700B1AE0"/>
    <w:rsid w:val="700C06A3"/>
    <w:rsid w:val="700D70F9"/>
    <w:rsid w:val="700E30FF"/>
    <w:rsid w:val="700E6579"/>
    <w:rsid w:val="700F3CEF"/>
    <w:rsid w:val="70102460"/>
    <w:rsid w:val="70121F8B"/>
    <w:rsid w:val="7012558D"/>
    <w:rsid w:val="701269DE"/>
    <w:rsid w:val="701337DF"/>
    <w:rsid w:val="70141305"/>
    <w:rsid w:val="7014339D"/>
    <w:rsid w:val="70147679"/>
    <w:rsid w:val="701632CF"/>
    <w:rsid w:val="7016396B"/>
    <w:rsid w:val="70164D7B"/>
    <w:rsid w:val="7018669A"/>
    <w:rsid w:val="7019691C"/>
    <w:rsid w:val="701A3111"/>
    <w:rsid w:val="701B3D7E"/>
    <w:rsid w:val="701C0B7D"/>
    <w:rsid w:val="701C37DC"/>
    <w:rsid w:val="701D4BDE"/>
    <w:rsid w:val="701E1872"/>
    <w:rsid w:val="701F03D6"/>
    <w:rsid w:val="701F0781"/>
    <w:rsid w:val="701F3CF8"/>
    <w:rsid w:val="70207AEC"/>
    <w:rsid w:val="70213DD0"/>
    <w:rsid w:val="70220AB8"/>
    <w:rsid w:val="70223CC5"/>
    <w:rsid w:val="702262CE"/>
    <w:rsid w:val="70227EC6"/>
    <w:rsid w:val="702427CB"/>
    <w:rsid w:val="7024730F"/>
    <w:rsid w:val="70254E30"/>
    <w:rsid w:val="702552C0"/>
    <w:rsid w:val="70255578"/>
    <w:rsid w:val="70264800"/>
    <w:rsid w:val="7027728A"/>
    <w:rsid w:val="702A1898"/>
    <w:rsid w:val="702A2156"/>
    <w:rsid w:val="702B1DB3"/>
    <w:rsid w:val="702B2806"/>
    <w:rsid w:val="702E0619"/>
    <w:rsid w:val="702E7FDC"/>
    <w:rsid w:val="702F4391"/>
    <w:rsid w:val="703025E3"/>
    <w:rsid w:val="70313054"/>
    <w:rsid w:val="703244E4"/>
    <w:rsid w:val="70335C2F"/>
    <w:rsid w:val="703379DD"/>
    <w:rsid w:val="703419A7"/>
    <w:rsid w:val="70345A13"/>
    <w:rsid w:val="70352925"/>
    <w:rsid w:val="70365973"/>
    <w:rsid w:val="703840C1"/>
    <w:rsid w:val="70384743"/>
    <w:rsid w:val="70390708"/>
    <w:rsid w:val="70393727"/>
    <w:rsid w:val="70397781"/>
    <w:rsid w:val="703A5210"/>
    <w:rsid w:val="703C499A"/>
    <w:rsid w:val="703C4F63"/>
    <w:rsid w:val="703D085C"/>
    <w:rsid w:val="703D1787"/>
    <w:rsid w:val="703D260A"/>
    <w:rsid w:val="703D6AAE"/>
    <w:rsid w:val="703E4596"/>
    <w:rsid w:val="70400E80"/>
    <w:rsid w:val="70406CE7"/>
    <w:rsid w:val="7041120B"/>
    <w:rsid w:val="70411408"/>
    <w:rsid w:val="70416737"/>
    <w:rsid w:val="70422316"/>
    <w:rsid w:val="70423FD9"/>
    <w:rsid w:val="70433998"/>
    <w:rsid w:val="70441100"/>
    <w:rsid w:val="70441BEA"/>
    <w:rsid w:val="70453BB5"/>
    <w:rsid w:val="704541CC"/>
    <w:rsid w:val="70457711"/>
    <w:rsid w:val="70461DCC"/>
    <w:rsid w:val="7047572F"/>
    <w:rsid w:val="7047792D"/>
    <w:rsid w:val="70480FAF"/>
    <w:rsid w:val="70485B31"/>
    <w:rsid w:val="704C0A9F"/>
    <w:rsid w:val="704C4F43"/>
    <w:rsid w:val="704C6CF1"/>
    <w:rsid w:val="704D100A"/>
    <w:rsid w:val="704D384F"/>
    <w:rsid w:val="704D5DCD"/>
    <w:rsid w:val="704E2A69"/>
    <w:rsid w:val="704E4817"/>
    <w:rsid w:val="704E64EA"/>
    <w:rsid w:val="704F058F"/>
    <w:rsid w:val="70531E2E"/>
    <w:rsid w:val="70545BA6"/>
    <w:rsid w:val="70567B70"/>
    <w:rsid w:val="70587444"/>
    <w:rsid w:val="705931BC"/>
    <w:rsid w:val="70593BA1"/>
    <w:rsid w:val="705A2EA6"/>
    <w:rsid w:val="705A7660"/>
    <w:rsid w:val="705B4B80"/>
    <w:rsid w:val="705E5D7E"/>
    <w:rsid w:val="705F0309"/>
    <w:rsid w:val="705F07D2"/>
    <w:rsid w:val="705F4991"/>
    <w:rsid w:val="705F6A24"/>
    <w:rsid w:val="706109EE"/>
    <w:rsid w:val="7062466F"/>
    <w:rsid w:val="70626515"/>
    <w:rsid w:val="706338AF"/>
    <w:rsid w:val="7064551D"/>
    <w:rsid w:val="70646059"/>
    <w:rsid w:val="706758D9"/>
    <w:rsid w:val="706975D8"/>
    <w:rsid w:val="706978A3"/>
    <w:rsid w:val="70697DB1"/>
    <w:rsid w:val="706A2E49"/>
    <w:rsid w:val="706A31E5"/>
    <w:rsid w:val="706A7177"/>
    <w:rsid w:val="706A759A"/>
    <w:rsid w:val="706B2DFF"/>
    <w:rsid w:val="706C2EEF"/>
    <w:rsid w:val="706D783B"/>
    <w:rsid w:val="706E0425"/>
    <w:rsid w:val="706E4EB9"/>
    <w:rsid w:val="706E6C67"/>
    <w:rsid w:val="706F3D43"/>
    <w:rsid w:val="70700C31"/>
    <w:rsid w:val="70702FBB"/>
    <w:rsid w:val="70705341"/>
    <w:rsid w:val="70707057"/>
    <w:rsid w:val="70712BC4"/>
    <w:rsid w:val="707149AA"/>
    <w:rsid w:val="70716758"/>
    <w:rsid w:val="70722FA9"/>
    <w:rsid w:val="7073020B"/>
    <w:rsid w:val="70734B62"/>
    <w:rsid w:val="70746F15"/>
    <w:rsid w:val="70751B2B"/>
    <w:rsid w:val="7075449A"/>
    <w:rsid w:val="707633F8"/>
    <w:rsid w:val="707740D7"/>
    <w:rsid w:val="70780EAC"/>
    <w:rsid w:val="70792114"/>
    <w:rsid w:val="707A560C"/>
    <w:rsid w:val="707B1384"/>
    <w:rsid w:val="707B2A29"/>
    <w:rsid w:val="707D334E"/>
    <w:rsid w:val="707E73E2"/>
    <w:rsid w:val="707F2C23"/>
    <w:rsid w:val="708446DD"/>
    <w:rsid w:val="7086092E"/>
    <w:rsid w:val="7087006C"/>
    <w:rsid w:val="70871AD7"/>
    <w:rsid w:val="708A4FD7"/>
    <w:rsid w:val="708A7F45"/>
    <w:rsid w:val="708B7819"/>
    <w:rsid w:val="708D0B41"/>
    <w:rsid w:val="708D0DB5"/>
    <w:rsid w:val="708D5B14"/>
    <w:rsid w:val="708E730A"/>
    <w:rsid w:val="708F607E"/>
    <w:rsid w:val="708F6BDE"/>
    <w:rsid w:val="70904825"/>
    <w:rsid w:val="709048AA"/>
    <w:rsid w:val="709057C9"/>
    <w:rsid w:val="70910EA1"/>
    <w:rsid w:val="709341F4"/>
    <w:rsid w:val="70943FC3"/>
    <w:rsid w:val="70950698"/>
    <w:rsid w:val="70951015"/>
    <w:rsid w:val="70957394"/>
    <w:rsid w:val="70963E57"/>
    <w:rsid w:val="70967F6C"/>
    <w:rsid w:val="70977F98"/>
    <w:rsid w:val="70980188"/>
    <w:rsid w:val="70990900"/>
    <w:rsid w:val="709A5FCE"/>
    <w:rsid w:val="709B37D5"/>
    <w:rsid w:val="709B5583"/>
    <w:rsid w:val="709D12FB"/>
    <w:rsid w:val="709D579F"/>
    <w:rsid w:val="709D754D"/>
    <w:rsid w:val="709F0AC3"/>
    <w:rsid w:val="709F2E8A"/>
    <w:rsid w:val="709F6AF2"/>
    <w:rsid w:val="70A00DEB"/>
    <w:rsid w:val="70A078F9"/>
    <w:rsid w:val="70A1703D"/>
    <w:rsid w:val="70A2442C"/>
    <w:rsid w:val="70A375D8"/>
    <w:rsid w:val="70A42689"/>
    <w:rsid w:val="70A5645C"/>
    <w:rsid w:val="70A64653"/>
    <w:rsid w:val="70A66401"/>
    <w:rsid w:val="70A67340"/>
    <w:rsid w:val="70A71BC5"/>
    <w:rsid w:val="70A959C2"/>
    <w:rsid w:val="70A969F4"/>
    <w:rsid w:val="70A971E8"/>
    <w:rsid w:val="70A97C9F"/>
    <w:rsid w:val="70AB05C0"/>
    <w:rsid w:val="70AB3A18"/>
    <w:rsid w:val="70AD3BBF"/>
    <w:rsid w:val="70AD3C34"/>
    <w:rsid w:val="70AD4AE7"/>
    <w:rsid w:val="70AE175A"/>
    <w:rsid w:val="70AF43D2"/>
    <w:rsid w:val="70B07280"/>
    <w:rsid w:val="70B12FF8"/>
    <w:rsid w:val="70B2124A"/>
    <w:rsid w:val="70B32E6B"/>
    <w:rsid w:val="70B331F3"/>
    <w:rsid w:val="70B54896"/>
    <w:rsid w:val="70B70021"/>
    <w:rsid w:val="70B7060E"/>
    <w:rsid w:val="70B810E3"/>
    <w:rsid w:val="70B8410C"/>
    <w:rsid w:val="70B84386"/>
    <w:rsid w:val="70B85EE2"/>
    <w:rsid w:val="70B929CB"/>
    <w:rsid w:val="70BA2B7E"/>
    <w:rsid w:val="70BD0532"/>
    <w:rsid w:val="70BD30AC"/>
    <w:rsid w:val="70BD4AEB"/>
    <w:rsid w:val="70BD5066"/>
    <w:rsid w:val="70BD6A5C"/>
    <w:rsid w:val="70BE4E07"/>
    <w:rsid w:val="70BF265D"/>
    <w:rsid w:val="70C0289D"/>
    <w:rsid w:val="70C04A14"/>
    <w:rsid w:val="70C1148D"/>
    <w:rsid w:val="70C12509"/>
    <w:rsid w:val="70C14EBB"/>
    <w:rsid w:val="70C251BD"/>
    <w:rsid w:val="70C25205"/>
    <w:rsid w:val="70C64CF5"/>
    <w:rsid w:val="70C66AA3"/>
    <w:rsid w:val="70C745CA"/>
    <w:rsid w:val="70C90342"/>
    <w:rsid w:val="70C920D5"/>
    <w:rsid w:val="70C9479D"/>
    <w:rsid w:val="70CA6852"/>
    <w:rsid w:val="70CB40BA"/>
    <w:rsid w:val="70CC1BE0"/>
    <w:rsid w:val="70CC398E"/>
    <w:rsid w:val="70CD7635"/>
    <w:rsid w:val="70CE5958"/>
    <w:rsid w:val="70D016D0"/>
    <w:rsid w:val="70D103E4"/>
    <w:rsid w:val="70D27883"/>
    <w:rsid w:val="70D311C0"/>
    <w:rsid w:val="70D34D1C"/>
    <w:rsid w:val="70D44621"/>
    <w:rsid w:val="70D46E9D"/>
    <w:rsid w:val="70D60E07"/>
    <w:rsid w:val="70D80585"/>
    <w:rsid w:val="70D867D7"/>
    <w:rsid w:val="70D86B14"/>
    <w:rsid w:val="70D94B85"/>
    <w:rsid w:val="70DC0451"/>
    <w:rsid w:val="70DC21A2"/>
    <w:rsid w:val="70DD78C8"/>
    <w:rsid w:val="70DE203F"/>
    <w:rsid w:val="70DF5DB7"/>
    <w:rsid w:val="70E13317"/>
    <w:rsid w:val="70E21403"/>
    <w:rsid w:val="70E231B1"/>
    <w:rsid w:val="70E274CB"/>
    <w:rsid w:val="70E32DC5"/>
    <w:rsid w:val="70E4517B"/>
    <w:rsid w:val="70E46D60"/>
    <w:rsid w:val="70E55915"/>
    <w:rsid w:val="70E65E0C"/>
    <w:rsid w:val="70E707C8"/>
    <w:rsid w:val="70E94540"/>
    <w:rsid w:val="70EC22DD"/>
    <w:rsid w:val="70EC5DDE"/>
    <w:rsid w:val="70ED14F7"/>
    <w:rsid w:val="70ED2282"/>
    <w:rsid w:val="70ED4030"/>
    <w:rsid w:val="70EE5477"/>
    <w:rsid w:val="70EE5FFA"/>
    <w:rsid w:val="70EF318A"/>
    <w:rsid w:val="70F01D72"/>
    <w:rsid w:val="70F01E38"/>
    <w:rsid w:val="70F03B20"/>
    <w:rsid w:val="70F22BCB"/>
    <w:rsid w:val="70F30A82"/>
    <w:rsid w:val="70F3282F"/>
    <w:rsid w:val="70F34234"/>
    <w:rsid w:val="70F374A7"/>
    <w:rsid w:val="70F4004C"/>
    <w:rsid w:val="70F500DD"/>
    <w:rsid w:val="70F52EE5"/>
    <w:rsid w:val="70F60315"/>
    <w:rsid w:val="70F64F61"/>
    <w:rsid w:val="70F82E9C"/>
    <w:rsid w:val="70F84783"/>
    <w:rsid w:val="70FA674D"/>
    <w:rsid w:val="70FB13E9"/>
    <w:rsid w:val="70FB264A"/>
    <w:rsid w:val="70FC447A"/>
    <w:rsid w:val="70FF1FB5"/>
    <w:rsid w:val="70FF3D63"/>
    <w:rsid w:val="7101716F"/>
    <w:rsid w:val="71017ADB"/>
    <w:rsid w:val="71023D91"/>
    <w:rsid w:val="71027A3D"/>
    <w:rsid w:val="71034277"/>
    <w:rsid w:val="71035221"/>
    <w:rsid w:val="710366A9"/>
    <w:rsid w:val="7104137A"/>
    <w:rsid w:val="71053127"/>
    <w:rsid w:val="71053438"/>
    <w:rsid w:val="710650F2"/>
    <w:rsid w:val="710774B5"/>
    <w:rsid w:val="71080E6A"/>
    <w:rsid w:val="71084DC3"/>
    <w:rsid w:val="71092E34"/>
    <w:rsid w:val="710A3C02"/>
    <w:rsid w:val="710B095A"/>
    <w:rsid w:val="710B2708"/>
    <w:rsid w:val="710C5B87"/>
    <w:rsid w:val="710D0939"/>
    <w:rsid w:val="710E6101"/>
    <w:rsid w:val="710F2D62"/>
    <w:rsid w:val="710F6395"/>
    <w:rsid w:val="71103505"/>
    <w:rsid w:val="71107D1F"/>
    <w:rsid w:val="71122145"/>
    <w:rsid w:val="711315BD"/>
    <w:rsid w:val="71144511"/>
    <w:rsid w:val="71146B19"/>
    <w:rsid w:val="711517D9"/>
    <w:rsid w:val="71155335"/>
    <w:rsid w:val="71165D25"/>
    <w:rsid w:val="71175849"/>
    <w:rsid w:val="71175AE0"/>
    <w:rsid w:val="711772FF"/>
    <w:rsid w:val="7118471B"/>
    <w:rsid w:val="711A294B"/>
    <w:rsid w:val="711A7CC7"/>
    <w:rsid w:val="711C2B67"/>
    <w:rsid w:val="711E068D"/>
    <w:rsid w:val="712048C0"/>
    <w:rsid w:val="71213CDA"/>
    <w:rsid w:val="71221C3A"/>
    <w:rsid w:val="7122357B"/>
    <w:rsid w:val="71233EF6"/>
    <w:rsid w:val="71236D2A"/>
    <w:rsid w:val="712429DE"/>
    <w:rsid w:val="71245578"/>
    <w:rsid w:val="712459EF"/>
    <w:rsid w:val="71245E7B"/>
    <w:rsid w:val="712546CB"/>
    <w:rsid w:val="71257C6E"/>
    <w:rsid w:val="712612F0"/>
    <w:rsid w:val="712626A0"/>
    <w:rsid w:val="71282925"/>
    <w:rsid w:val="71286A35"/>
    <w:rsid w:val="71297032"/>
    <w:rsid w:val="712971BF"/>
    <w:rsid w:val="712A5284"/>
    <w:rsid w:val="712B2CEC"/>
    <w:rsid w:val="712B4B58"/>
    <w:rsid w:val="712D28F6"/>
    <w:rsid w:val="71304EC0"/>
    <w:rsid w:val="71306613"/>
    <w:rsid w:val="7131143B"/>
    <w:rsid w:val="71327C95"/>
    <w:rsid w:val="71333A0D"/>
    <w:rsid w:val="71340D16"/>
    <w:rsid w:val="71347EB1"/>
    <w:rsid w:val="713530BA"/>
    <w:rsid w:val="71353C29"/>
    <w:rsid w:val="713559D7"/>
    <w:rsid w:val="713734FD"/>
    <w:rsid w:val="713737CC"/>
    <w:rsid w:val="71380E93"/>
    <w:rsid w:val="71397275"/>
    <w:rsid w:val="713C11C2"/>
    <w:rsid w:val="713C4FB8"/>
    <w:rsid w:val="713C6D66"/>
    <w:rsid w:val="713D7A07"/>
    <w:rsid w:val="713E2ADE"/>
    <w:rsid w:val="713E2F35"/>
    <w:rsid w:val="713F23B2"/>
    <w:rsid w:val="713F6856"/>
    <w:rsid w:val="714019C8"/>
    <w:rsid w:val="714125CE"/>
    <w:rsid w:val="71412701"/>
    <w:rsid w:val="7141612A"/>
    <w:rsid w:val="714358B7"/>
    <w:rsid w:val="71445C1A"/>
    <w:rsid w:val="714678D9"/>
    <w:rsid w:val="71480E9D"/>
    <w:rsid w:val="71481337"/>
    <w:rsid w:val="7148395C"/>
    <w:rsid w:val="71491EE7"/>
    <w:rsid w:val="714A1482"/>
    <w:rsid w:val="714A76D4"/>
    <w:rsid w:val="714B0562"/>
    <w:rsid w:val="714D190A"/>
    <w:rsid w:val="714D2D21"/>
    <w:rsid w:val="714D5970"/>
    <w:rsid w:val="7150636D"/>
    <w:rsid w:val="715068EF"/>
    <w:rsid w:val="715222F8"/>
    <w:rsid w:val="71525760"/>
    <w:rsid w:val="715547AC"/>
    <w:rsid w:val="71557E27"/>
    <w:rsid w:val="71562994"/>
    <w:rsid w:val="71564998"/>
    <w:rsid w:val="71573B9F"/>
    <w:rsid w:val="71586299"/>
    <w:rsid w:val="715916C6"/>
    <w:rsid w:val="71596176"/>
    <w:rsid w:val="71597917"/>
    <w:rsid w:val="715A1D81"/>
    <w:rsid w:val="715A4872"/>
    <w:rsid w:val="715B4AB9"/>
    <w:rsid w:val="715C731C"/>
    <w:rsid w:val="715C7408"/>
    <w:rsid w:val="715E4F2E"/>
    <w:rsid w:val="715F5508"/>
    <w:rsid w:val="71606507"/>
    <w:rsid w:val="7161245A"/>
    <w:rsid w:val="716144FC"/>
    <w:rsid w:val="71617E94"/>
    <w:rsid w:val="71632544"/>
    <w:rsid w:val="7165689A"/>
    <w:rsid w:val="71663DE2"/>
    <w:rsid w:val="716759F2"/>
    <w:rsid w:val="71685DAD"/>
    <w:rsid w:val="7168781F"/>
    <w:rsid w:val="71687B5B"/>
    <w:rsid w:val="71693EFF"/>
    <w:rsid w:val="716A56B7"/>
    <w:rsid w:val="716C5E10"/>
    <w:rsid w:val="716E5D91"/>
    <w:rsid w:val="716F0040"/>
    <w:rsid w:val="71704D0E"/>
    <w:rsid w:val="71706A0F"/>
    <w:rsid w:val="71707F90"/>
    <w:rsid w:val="717209D9"/>
    <w:rsid w:val="71721353"/>
    <w:rsid w:val="71722787"/>
    <w:rsid w:val="71724535"/>
    <w:rsid w:val="71726BC2"/>
    <w:rsid w:val="717309B0"/>
    <w:rsid w:val="717464FF"/>
    <w:rsid w:val="71752277"/>
    <w:rsid w:val="71753545"/>
    <w:rsid w:val="71754026"/>
    <w:rsid w:val="71754719"/>
    <w:rsid w:val="717604C9"/>
    <w:rsid w:val="717717C3"/>
    <w:rsid w:val="71784575"/>
    <w:rsid w:val="717958C4"/>
    <w:rsid w:val="717A6480"/>
    <w:rsid w:val="717B30E4"/>
    <w:rsid w:val="717C3606"/>
    <w:rsid w:val="717C53B4"/>
    <w:rsid w:val="717C6991"/>
    <w:rsid w:val="717C7649"/>
    <w:rsid w:val="717E35B6"/>
    <w:rsid w:val="717E737E"/>
    <w:rsid w:val="71802C12"/>
    <w:rsid w:val="718304F0"/>
    <w:rsid w:val="718336C7"/>
    <w:rsid w:val="71835949"/>
    <w:rsid w:val="71835E4A"/>
    <w:rsid w:val="71841C5C"/>
    <w:rsid w:val="71842F5C"/>
    <w:rsid w:val="71845192"/>
    <w:rsid w:val="7185070D"/>
    <w:rsid w:val="71864485"/>
    <w:rsid w:val="71867FE1"/>
    <w:rsid w:val="718716BA"/>
    <w:rsid w:val="71872AF4"/>
    <w:rsid w:val="71874143"/>
    <w:rsid w:val="718A6F1A"/>
    <w:rsid w:val="718A7755"/>
    <w:rsid w:val="718C1A9B"/>
    <w:rsid w:val="718D75C1"/>
    <w:rsid w:val="718E04A1"/>
    <w:rsid w:val="718E529F"/>
    <w:rsid w:val="718F4C66"/>
    <w:rsid w:val="71902C0D"/>
    <w:rsid w:val="71905160"/>
    <w:rsid w:val="719170B1"/>
    <w:rsid w:val="71926128"/>
    <w:rsid w:val="71926986"/>
    <w:rsid w:val="71933E22"/>
    <w:rsid w:val="71941F5C"/>
    <w:rsid w:val="719426FE"/>
    <w:rsid w:val="71954176"/>
    <w:rsid w:val="71957B76"/>
    <w:rsid w:val="719721EE"/>
    <w:rsid w:val="71973F9C"/>
    <w:rsid w:val="719746F6"/>
    <w:rsid w:val="7197553C"/>
    <w:rsid w:val="719921EC"/>
    <w:rsid w:val="719941B8"/>
    <w:rsid w:val="719B1CDE"/>
    <w:rsid w:val="719B56EF"/>
    <w:rsid w:val="719C3A2E"/>
    <w:rsid w:val="719C5A56"/>
    <w:rsid w:val="719C66A8"/>
    <w:rsid w:val="719E25D5"/>
    <w:rsid w:val="719E532A"/>
    <w:rsid w:val="719E6C6B"/>
    <w:rsid w:val="719F0004"/>
    <w:rsid w:val="719F4BA1"/>
    <w:rsid w:val="71A05546"/>
    <w:rsid w:val="71A06016"/>
    <w:rsid w:val="71A072F4"/>
    <w:rsid w:val="71A13F6B"/>
    <w:rsid w:val="71A13FAF"/>
    <w:rsid w:val="71A16BC9"/>
    <w:rsid w:val="71A212BE"/>
    <w:rsid w:val="71A30B93"/>
    <w:rsid w:val="71A332A2"/>
    <w:rsid w:val="71A35927"/>
    <w:rsid w:val="71A359F0"/>
    <w:rsid w:val="71A375BB"/>
    <w:rsid w:val="71A4057D"/>
    <w:rsid w:val="71A5054C"/>
    <w:rsid w:val="71A52B5D"/>
    <w:rsid w:val="71A61586"/>
    <w:rsid w:val="71A861A9"/>
    <w:rsid w:val="71A90121"/>
    <w:rsid w:val="71AB6E8E"/>
    <w:rsid w:val="71AC177B"/>
    <w:rsid w:val="71AC3EEB"/>
    <w:rsid w:val="71AD1673"/>
    <w:rsid w:val="71AD37BF"/>
    <w:rsid w:val="71AD3E17"/>
    <w:rsid w:val="71AD7C63"/>
    <w:rsid w:val="71AE7170"/>
    <w:rsid w:val="71AF12E6"/>
    <w:rsid w:val="71B06D6F"/>
    <w:rsid w:val="71B07C13"/>
    <w:rsid w:val="71B11502"/>
    <w:rsid w:val="71B13653"/>
    <w:rsid w:val="71B23848"/>
    <w:rsid w:val="71B2527A"/>
    <w:rsid w:val="71B27028"/>
    <w:rsid w:val="71B341EC"/>
    <w:rsid w:val="71B3738A"/>
    <w:rsid w:val="71B40FF2"/>
    <w:rsid w:val="71B576D7"/>
    <w:rsid w:val="71B608C6"/>
    <w:rsid w:val="71B618B5"/>
    <w:rsid w:val="71B63E66"/>
    <w:rsid w:val="71B66B18"/>
    <w:rsid w:val="71B761E9"/>
    <w:rsid w:val="71B837FF"/>
    <w:rsid w:val="71B903B6"/>
    <w:rsid w:val="71B92164"/>
    <w:rsid w:val="71B96608"/>
    <w:rsid w:val="71BB2380"/>
    <w:rsid w:val="71BB412E"/>
    <w:rsid w:val="71BB5EDC"/>
    <w:rsid w:val="71BB687E"/>
    <w:rsid w:val="71BC3724"/>
    <w:rsid w:val="71BD6D90"/>
    <w:rsid w:val="71BD6F28"/>
    <w:rsid w:val="71BE235B"/>
    <w:rsid w:val="71C01745"/>
    <w:rsid w:val="71C27838"/>
    <w:rsid w:val="71C44D29"/>
    <w:rsid w:val="71C50B09"/>
    <w:rsid w:val="71C64881"/>
    <w:rsid w:val="71C70D25"/>
    <w:rsid w:val="71C805F9"/>
    <w:rsid w:val="71C823A7"/>
    <w:rsid w:val="71C92D3B"/>
    <w:rsid w:val="71C9770B"/>
    <w:rsid w:val="71CA3B02"/>
    <w:rsid w:val="71CA611F"/>
    <w:rsid w:val="71CB0A21"/>
    <w:rsid w:val="71CB44AE"/>
    <w:rsid w:val="71CB623E"/>
    <w:rsid w:val="71CC00E9"/>
    <w:rsid w:val="71CC15A1"/>
    <w:rsid w:val="71CC3E29"/>
    <w:rsid w:val="71CD51D5"/>
    <w:rsid w:val="71CD79BE"/>
    <w:rsid w:val="71CF1E3C"/>
    <w:rsid w:val="71CF3E67"/>
    <w:rsid w:val="71D04DAA"/>
    <w:rsid w:val="71D070F0"/>
    <w:rsid w:val="71D147CB"/>
    <w:rsid w:val="71D23226"/>
    <w:rsid w:val="71D33586"/>
    <w:rsid w:val="71D60F68"/>
    <w:rsid w:val="71D62FC7"/>
    <w:rsid w:val="71D666E1"/>
    <w:rsid w:val="71D70521"/>
    <w:rsid w:val="71D80DD7"/>
    <w:rsid w:val="71D85554"/>
    <w:rsid w:val="71D870B2"/>
    <w:rsid w:val="71D94006"/>
    <w:rsid w:val="71DB657E"/>
    <w:rsid w:val="71DC40A5"/>
    <w:rsid w:val="71DC5E53"/>
    <w:rsid w:val="71DD11C4"/>
    <w:rsid w:val="71DD14ED"/>
    <w:rsid w:val="71DD152F"/>
    <w:rsid w:val="71DE0417"/>
    <w:rsid w:val="71DE7EF6"/>
    <w:rsid w:val="71E33685"/>
    <w:rsid w:val="71E35433"/>
    <w:rsid w:val="71E371E1"/>
    <w:rsid w:val="71E511AB"/>
    <w:rsid w:val="71E52F59"/>
    <w:rsid w:val="71E537F5"/>
    <w:rsid w:val="71E573FD"/>
    <w:rsid w:val="71E64F85"/>
    <w:rsid w:val="71E72C19"/>
    <w:rsid w:val="71E73175"/>
    <w:rsid w:val="71E75404"/>
    <w:rsid w:val="71E81160"/>
    <w:rsid w:val="71E82A49"/>
    <w:rsid w:val="71EC078C"/>
    <w:rsid w:val="71EC5676"/>
    <w:rsid w:val="71EC58B4"/>
    <w:rsid w:val="71ED62B2"/>
    <w:rsid w:val="71ED7A78"/>
    <w:rsid w:val="71EF202A"/>
    <w:rsid w:val="71EF3DD8"/>
    <w:rsid w:val="71F05649"/>
    <w:rsid w:val="71F118FE"/>
    <w:rsid w:val="71F15DA2"/>
    <w:rsid w:val="71F16CF8"/>
    <w:rsid w:val="71F17B50"/>
    <w:rsid w:val="71F20DCD"/>
    <w:rsid w:val="71F23739"/>
    <w:rsid w:val="71F31B1A"/>
    <w:rsid w:val="71F413EE"/>
    <w:rsid w:val="71F43233"/>
    <w:rsid w:val="71F47640"/>
    <w:rsid w:val="71F51076"/>
    <w:rsid w:val="71F5295A"/>
    <w:rsid w:val="71F639F9"/>
    <w:rsid w:val="71F66F14"/>
    <w:rsid w:val="71F67D0D"/>
    <w:rsid w:val="71F72C8D"/>
    <w:rsid w:val="71F8388A"/>
    <w:rsid w:val="71F83C19"/>
    <w:rsid w:val="71F84E30"/>
    <w:rsid w:val="71F87130"/>
    <w:rsid w:val="71F92EA9"/>
    <w:rsid w:val="71F94808"/>
    <w:rsid w:val="71F949F3"/>
    <w:rsid w:val="71F94C57"/>
    <w:rsid w:val="71F96A05"/>
    <w:rsid w:val="71FA02F1"/>
    <w:rsid w:val="71FA5E3D"/>
    <w:rsid w:val="71FB6437"/>
    <w:rsid w:val="71FD4747"/>
    <w:rsid w:val="71FD64F5"/>
    <w:rsid w:val="71FE7A8B"/>
    <w:rsid w:val="71FF5A0F"/>
    <w:rsid w:val="71FF6771"/>
    <w:rsid w:val="71FF6CE0"/>
    <w:rsid w:val="720054E9"/>
    <w:rsid w:val="72021D5D"/>
    <w:rsid w:val="72023CE1"/>
    <w:rsid w:val="72035AD5"/>
    <w:rsid w:val="72046242"/>
    <w:rsid w:val="7205184D"/>
    <w:rsid w:val="72080E01"/>
    <w:rsid w:val="72084E9A"/>
    <w:rsid w:val="72091B23"/>
    <w:rsid w:val="72092E8E"/>
    <w:rsid w:val="720930EC"/>
    <w:rsid w:val="720A29C0"/>
    <w:rsid w:val="720A6BC6"/>
    <w:rsid w:val="720B3886"/>
    <w:rsid w:val="720B4608"/>
    <w:rsid w:val="720C351F"/>
    <w:rsid w:val="720C63D9"/>
    <w:rsid w:val="720D24B0"/>
    <w:rsid w:val="720D5800"/>
    <w:rsid w:val="720E0702"/>
    <w:rsid w:val="721101F2"/>
    <w:rsid w:val="72110B6A"/>
    <w:rsid w:val="72111FA0"/>
    <w:rsid w:val="72112DAA"/>
    <w:rsid w:val="721201DF"/>
    <w:rsid w:val="72120B34"/>
    <w:rsid w:val="72121874"/>
    <w:rsid w:val="72127FA0"/>
    <w:rsid w:val="72130821"/>
    <w:rsid w:val="72135D18"/>
    <w:rsid w:val="72141CB1"/>
    <w:rsid w:val="7214383E"/>
    <w:rsid w:val="721455EC"/>
    <w:rsid w:val="72161365"/>
    <w:rsid w:val="721675B7"/>
    <w:rsid w:val="7217443C"/>
    <w:rsid w:val="72180CA2"/>
    <w:rsid w:val="72181E74"/>
    <w:rsid w:val="7218332F"/>
    <w:rsid w:val="72187E5B"/>
    <w:rsid w:val="72192C03"/>
    <w:rsid w:val="721B2E1F"/>
    <w:rsid w:val="721B72C2"/>
    <w:rsid w:val="721D6B97"/>
    <w:rsid w:val="721E1891"/>
    <w:rsid w:val="721E35DA"/>
    <w:rsid w:val="721E46BD"/>
    <w:rsid w:val="721F5BC5"/>
    <w:rsid w:val="72200435"/>
    <w:rsid w:val="72207836"/>
    <w:rsid w:val="72211D43"/>
    <w:rsid w:val="722164A9"/>
    <w:rsid w:val="7223049F"/>
    <w:rsid w:val="72242E1D"/>
    <w:rsid w:val="72244F81"/>
    <w:rsid w:val="722515A8"/>
    <w:rsid w:val="72253C9E"/>
    <w:rsid w:val="72255BBF"/>
    <w:rsid w:val="722630D5"/>
    <w:rsid w:val="72263F71"/>
    <w:rsid w:val="72265A4D"/>
    <w:rsid w:val="722717C4"/>
    <w:rsid w:val="722A3062"/>
    <w:rsid w:val="722A4E10"/>
    <w:rsid w:val="722C7F38"/>
    <w:rsid w:val="722D0869"/>
    <w:rsid w:val="722D2E56"/>
    <w:rsid w:val="722E2B52"/>
    <w:rsid w:val="722E4BD2"/>
    <w:rsid w:val="722F3ED2"/>
    <w:rsid w:val="72312395"/>
    <w:rsid w:val="7231619E"/>
    <w:rsid w:val="72323CC5"/>
    <w:rsid w:val="72330169"/>
    <w:rsid w:val="72331F17"/>
    <w:rsid w:val="72335CCA"/>
    <w:rsid w:val="723637B5"/>
    <w:rsid w:val="7237658D"/>
    <w:rsid w:val="723808C3"/>
    <w:rsid w:val="72380ACC"/>
    <w:rsid w:val="723914F7"/>
    <w:rsid w:val="72395053"/>
    <w:rsid w:val="723A7223"/>
    <w:rsid w:val="723B5383"/>
    <w:rsid w:val="723B7BC7"/>
    <w:rsid w:val="723C307A"/>
    <w:rsid w:val="723C38A8"/>
    <w:rsid w:val="723C7EE9"/>
    <w:rsid w:val="723D62D4"/>
    <w:rsid w:val="723D6ACE"/>
    <w:rsid w:val="723E1296"/>
    <w:rsid w:val="723F6B0D"/>
    <w:rsid w:val="72405A61"/>
    <w:rsid w:val="724063E2"/>
    <w:rsid w:val="7241389E"/>
    <w:rsid w:val="724265FE"/>
    <w:rsid w:val="72426E97"/>
    <w:rsid w:val="72431CA7"/>
    <w:rsid w:val="72433EA1"/>
    <w:rsid w:val="72451C4A"/>
    <w:rsid w:val="724634B0"/>
    <w:rsid w:val="724636AF"/>
    <w:rsid w:val="724652A4"/>
    <w:rsid w:val="7246608D"/>
    <w:rsid w:val="724A7260"/>
    <w:rsid w:val="724B28A0"/>
    <w:rsid w:val="724D0AFE"/>
    <w:rsid w:val="724F0D1A"/>
    <w:rsid w:val="724F6F90"/>
    <w:rsid w:val="72500540"/>
    <w:rsid w:val="725104E1"/>
    <w:rsid w:val="7251239D"/>
    <w:rsid w:val="72516841"/>
    <w:rsid w:val="72535409"/>
    <w:rsid w:val="725400DF"/>
    <w:rsid w:val="72547143"/>
    <w:rsid w:val="72556331"/>
    <w:rsid w:val="725620A9"/>
    <w:rsid w:val="72565206"/>
    <w:rsid w:val="7258372B"/>
    <w:rsid w:val="72591B25"/>
    <w:rsid w:val="725956F5"/>
    <w:rsid w:val="725B321B"/>
    <w:rsid w:val="725D048E"/>
    <w:rsid w:val="725D2196"/>
    <w:rsid w:val="725D3028"/>
    <w:rsid w:val="725D3437"/>
    <w:rsid w:val="725D4384"/>
    <w:rsid w:val="725F0F5E"/>
    <w:rsid w:val="726002FB"/>
    <w:rsid w:val="72601FB5"/>
    <w:rsid w:val="726056E6"/>
    <w:rsid w:val="72606F8E"/>
    <w:rsid w:val="72614A63"/>
    <w:rsid w:val="7261550F"/>
    <w:rsid w:val="726160A0"/>
    <w:rsid w:val="72620A4E"/>
    <w:rsid w:val="726245AA"/>
    <w:rsid w:val="726249BA"/>
    <w:rsid w:val="72627A0F"/>
    <w:rsid w:val="72630EE2"/>
    <w:rsid w:val="72636026"/>
    <w:rsid w:val="726451AF"/>
    <w:rsid w:val="7265409A"/>
    <w:rsid w:val="72661845"/>
    <w:rsid w:val="72664543"/>
    <w:rsid w:val="72664EF7"/>
    <w:rsid w:val="72676064"/>
    <w:rsid w:val="72680CD7"/>
    <w:rsid w:val="72683B3E"/>
    <w:rsid w:val="72695938"/>
    <w:rsid w:val="726A16B0"/>
    <w:rsid w:val="726A6A4C"/>
    <w:rsid w:val="726B06E9"/>
    <w:rsid w:val="726B23CC"/>
    <w:rsid w:val="726B35EA"/>
    <w:rsid w:val="726D346E"/>
    <w:rsid w:val="726E6DBE"/>
    <w:rsid w:val="726F563C"/>
    <w:rsid w:val="727015C5"/>
    <w:rsid w:val="727066E1"/>
    <w:rsid w:val="72710C91"/>
    <w:rsid w:val="7271444E"/>
    <w:rsid w:val="727147ED"/>
    <w:rsid w:val="72725AFA"/>
    <w:rsid w:val="72730565"/>
    <w:rsid w:val="727367B7"/>
    <w:rsid w:val="727442DD"/>
    <w:rsid w:val="72750781"/>
    <w:rsid w:val="72752242"/>
    <w:rsid w:val="72761F3F"/>
    <w:rsid w:val="72764BF5"/>
    <w:rsid w:val="72770825"/>
    <w:rsid w:val="7277239A"/>
    <w:rsid w:val="7278201F"/>
    <w:rsid w:val="727918F3"/>
    <w:rsid w:val="72796268"/>
    <w:rsid w:val="727B1A9C"/>
    <w:rsid w:val="727B1B10"/>
    <w:rsid w:val="727B38BE"/>
    <w:rsid w:val="727C3EEE"/>
    <w:rsid w:val="727D3192"/>
    <w:rsid w:val="727D5888"/>
    <w:rsid w:val="727F515C"/>
    <w:rsid w:val="727F67DD"/>
    <w:rsid w:val="72800ED4"/>
    <w:rsid w:val="728038A7"/>
    <w:rsid w:val="72822E9E"/>
    <w:rsid w:val="72823DED"/>
    <w:rsid w:val="72833CBF"/>
    <w:rsid w:val="72834C3B"/>
    <w:rsid w:val="72842772"/>
    <w:rsid w:val="728473F5"/>
    <w:rsid w:val="7285473C"/>
    <w:rsid w:val="728850D7"/>
    <w:rsid w:val="72895237"/>
    <w:rsid w:val="7289740F"/>
    <w:rsid w:val="728A0953"/>
    <w:rsid w:val="728A41E4"/>
    <w:rsid w:val="728B087B"/>
    <w:rsid w:val="728B1D53"/>
    <w:rsid w:val="728B2CF0"/>
    <w:rsid w:val="728C0BC6"/>
    <w:rsid w:val="728C4C3B"/>
    <w:rsid w:val="728D6346"/>
    <w:rsid w:val="728E091D"/>
    <w:rsid w:val="72902B04"/>
    <w:rsid w:val="72936E59"/>
    <w:rsid w:val="7294672D"/>
    <w:rsid w:val="729471C2"/>
    <w:rsid w:val="72957761"/>
    <w:rsid w:val="7296109A"/>
    <w:rsid w:val="7298446F"/>
    <w:rsid w:val="72987FCC"/>
    <w:rsid w:val="72990A47"/>
    <w:rsid w:val="72993A9B"/>
    <w:rsid w:val="72997AD0"/>
    <w:rsid w:val="729A01E8"/>
    <w:rsid w:val="729A1060"/>
    <w:rsid w:val="729A1F96"/>
    <w:rsid w:val="729A34EC"/>
    <w:rsid w:val="729B5D0E"/>
    <w:rsid w:val="729B7FF3"/>
    <w:rsid w:val="729C0B15"/>
    <w:rsid w:val="729D36A9"/>
    <w:rsid w:val="729D6171"/>
    <w:rsid w:val="729F135A"/>
    <w:rsid w:val="729F16E9"/>
    <w:rsid w:val="729F773F"/>
    <w:rsid w:val="72A03324"/>
    <w:rsid w:val="72A15693"/>
    <w:rsid w:val="72A20E4A"/>
    <w:rsid w:val="72A2684A"/>
    <w:rsid w:val="72A439A3"/>
    <w:rsid w:val="72A46970"/>
    <w:rsid w:val="72A51CC9"/>
    <w:rsid w:val="72A526E9"/>
    <w:rsid w:val="72A603C4"/>
    <w:rsid w:val="72A92F7F"/>
    <w:rsid w:val="72A93F87"/>
    <w:rsid w:val="72A97E2B"/>
    <w:rsid w:val="72AA7CFF"/>
    <w:rsid w:val="72AB5F51"/>
    <w:rsid w:val="72AC4BAF"/>
    <w:rsid w:val="72AC7F1B"/>
    <w:rsid w:val="72AD1606"/>
    <w:rsid w:val="72AE77EF"/>
    <w:rsid w:val="72B03567"/>
    <w:rsid w:val="72B30FEF"/>
    <w:rsid w:val="72B3510C"/>
    <w:rsid w:val="72B50B7E"/>
    <w:rsid w:val="72B56DCF"/>
    <w:rsid w:val="72B604A9"/>
    <w:rsid w:val="72B666A4"/>
    <w:rsid w:val="72B8066E"/>
    <w:rsid w:val="72B86A20"/>
    <w:rsid w:val="72BA00C5"/>
    <w:rsid w:val="72BA2638"/>
    <w:rsid w:val="72BB015E"/>
    <w:rsid w:val="72BB3CBA"/>
    <w:rsid w:val="72BB4B47"/>
    <w:rsid w:val="72BF19FC"/>
    <w:rsid w:val="72C139C6"/>
    <w:rsid w:val="72C5320E"/>
    <w:rsid w:val="72C62DA0"/>
    <w:rsid w:val="72C708B1"/>
    <w:rsid w:val="72C751C5"/>
    <w:rsid w:val="72C94629"/>
    <w:rsid w:val="72C963D7"/>
    <w:rsid w:val="72D059B7"/>
    <w:rsid w:val="72D07765"/>
    <w:rsid w:val="72D1172F"/>
    <w:rsid w:val="72D231ED"/>
    <w:rsid w:val="72D37256"/>
    <w:rsid w:val="72D52FCE"/>
    <w:rsid w:val="72D53D2F"/>
    <w:rsid w:val="72D74F98"/>
    <w:rsid w:val="72D8486C"/>
    <w:rsid w:val="72D96F8F"/>
    <w:rsid w:val="72DA13A0"/>
    <w:rsid w:val="72DA4A88"/>
    <w:rsid w:val="72DC1748"/>
    <w:rsid w:val="72DD00D4"/>
    <w:rsid w:val="72E15E16"/>
    <w:rsid w:val="72E2393D"/>
    <w:rsid w:val="72E36D0B"/>
    <w:rsid w:val="72E41463"/>
    <w:rsid w:val="72E4293C"/>
    <w:rsid w:val="72E476B5"/>
    <w:rsid w:val="72E508CC"/>
    <w:rsid w:val="72E6342D"/>
    <w:rsid w:val="72E74AAF"/>
    <w:rsid w:val="72E82A1B"/>
    <w:rsid w:val="72E82CFF"/>
    <w:rsid w:val="72E90827"/>
    <w:rsid w:val="72E96A79"/>
    <w:rsid w:val="72EA025D"/>
    <w:rsid w:val="72EB0A43"/>
    <w:rsid w:val="72EB11F8"/>
    <w:rsid w:val="72EC0317"/>
    <w:rsid w:val="72EC1B99"/>
    <w:rsid w:val="72ED7450"/>
    <w:rsid w:val="72EE408F"/>
    <w:rsid w:val="72EE4BC0"/>
    <w:rsid w:val="72EF0EDC"/>
    <w:rsid w:val="72F01BB6"/>
    <w:rsid w:val="72F06225"/>
    <w:rsid w:val="72F1592E"/>
    <w:rsid w:val="72F21DD2"/>
    <w:rsid w:val="72F273C1"/>
    <w:rsid w:val="72F33935"/>
    <w:rsid w:val="72F524A8"/>
    <w:rsid w:val="72F571CC"/>
    <w:rsid w:val="72F71196"/>
    <w:rsid w:val="72F71F5E"/>
    <w:rsid w:val="72F8037B"/>
    <w:rsid w:val="72F8449A"/>
    <w:rsid w:val="72F922F4"/>
    <w:rsid w:val="72FA0C86"/>
    <w:rsid w:val="72FD0776"/>
    <w:rsid w:val="72FD4112"/>
    <w:rsid w:val="72FF548D"/>
    <w:rsid w:val="7301636A"/>
    <w:rsid w:val="730218E9"/>
    <w:rsid w:val="73026629"/>
    <w:rsid w:val="73041B05"/>
    <w:rsid w:val="7304429C"/>
    <w:rsid w:val="73046041"/>
    <w:rsid w:val="73050897"/>
    <w:rsid w:val="73057E05"/>
    <w:rsid w:val="730604A0"/>
    <w:rsid w:val="73082888"/>
    <w:rsid w:val="730860DE"/>
    <w:rsid w:val="73086F11"/>
    <w:rsid w:val="73090EC9"/>
    <w:rsid w:val="73092C77"/>
    <w:rsid w:val="7309541F"/>
    <w:rsid w:val="73096F4B"/>
    <w:rsid w:val="730B4709"/>
    <w:rsid w:val="730C5B99"/>
    <w:rsid w:val="73104006"/>
    <w:rsid w:val="7311519A"/>
    <w:rsid w:val="73117E34"/>
    <w:rsid w:val="73124F7B"/>
    <w:rsid w:val="73125FD0"/>
    <w:rsid w:val="73131D48"/>
    <w:rsid w:val="731358A4"/>
    <w:rsid w:val="73165B4E"/>
    <w:rsid w:val="7318110C"/>
    <w:rsid w:val="7319019D"/>
    <w:rsid w:val="731955B0"/>
    <w:rsid w:val="731B4296"/>
    <w:rsid w:val="731D4162"/>
    <w:rsid w:val="731F10EE"/>
    <w:rsid w:val="73211E56"/>
    <w:rsid w:val="73221F8B"/>
    <w:rsid w:val="73223D39"/>
    <w:rsid w:val="73225716"/>
    <w:rsid w:val="73245D03"/>
    <w:rsid w:val="732501CB"/>
    <w:rsid w:val="73254D8B"/>
    <w:rsid w:val="73263829"/>
    <w:rsid w:val="732662FA"/>
    <w:rsid w:val="732706DE"/>
    <w:rsid w:val="73281FF8"/>
    <w:rsid w:val="732919FE"/>
    <w:rsid w:val="73293BFC"/>
    <w:rsid w:val="732A1122"/>
    <w:rsid w:val="732A344F"/>
    <w:rsid w:val="732B7092"/>
    <w:rsid w:val="732D0AB2"/>
    <w:rsid w:val="732D105C"/>
    <w:rsid w:val="732D4BB8"/>
    <w:rsid w:val="732D5E85"/>
    <w:rsid w:val="732E0930"/>
    <w:rsid w:val="732E6B82"/>
    <w:rsid w:val="733028FA"/>
    <w:rsid w:val="73320420"/>
    <w:rsid w:val="733278B4"/>
    <w:rsid w:val="73337CF4"/>
    <w:rsid w:val="73353292"/>
    <w:rsid w:val="73372296"/>
    <w:rsid w:val="733817AF"/>
    <w:rsid w:val="7338355D"/>
    <w:rsid w:val="733A1083"/>
    <w:rsid w:val="733C0C54"/>
    <w:rsid w:val="733C1717"/>
    <w:rsid w:val="733C304D"/>
    <w:rsid w:val="733C4FED"/>
    <w:rsid w:val="733D3B2A"/>
    <w:rsid w:val="733D7598"/>
    <w:rsid w:val="733E66E9"/>
    <w:rsid w:val="733E6DC5"/>
    <w:rsid w:val="73401D0B"/>
    <w:rsid w:val="73403348"/>
    <w:rsid w:val="73405727"/>
    <w:rsid w:val="73410663"/>
    <w:rsid w:val="7343039E"/>
    <w:rsid w:val="73430839"/>
    <w:rsid w:val="734343DB"/>
    <w:rsid w:val="734366BF"/>
    <w:rsid w:val="73441CC9"/>
    <w:rsid w:val="73441F01"/>
    <w:rsid w:val="73445615"/>
    <w:rsid w:val="734737A0"/>
    <w:rsid w:val="734819F2"/>
    <w:rsid w:val="73483B63"/>
    <w:rsid w:val="73487CB2"/>
    <w:rsid w:val="73493CA2"/>
    <w:rsid w:val="7349746B"/>
    <w:rsid w:val="734C0DB6"/>
    <w:rsid w:val="734D456C"/>
    <w:rsid w:val="734D525A"/>
    <w:rsid w:val="734D7008"/>
    <w:rsid w:val="734E2D80"/>
    <w:rsid w:val="734F302E"/>
    <w:rsid w:val="735013B2"/>
    <w:rsid w:val="73506AF8"/>
    <w:rsid w:val="73516FC5"/>
    <w:rsid w:val="73532145"/>
    <w:rsid w:val="735465E8"/>
    <w:rsid w:val="735540DE"/>
    <w:rsid w:val="7355750D"/>
    <w:rsid w:val="735623C8"/>
    <w:rsid w:val="73585939"/>
    <w:rsid w:val="7358775B"/>
    <w:rsid w:val="73591E51"/>
    <w:rsid w:val="735B21CA"/>
    <w:rsid w:val="735C5FB4"/>
    <w:rsid w:val="735E1215"/>
    <w:rsid w:val="735E1918"/>
    <w:rsid w:val="735F6A05"/>
    <w:rsid w:val="735F6D3B"/>
    <w:rsid w:val="73610845"/>
    <w:rsid w:val="73612AB3"/>
    <w:rsid w:val="73621EE4"/>
    <w:rsid w:val="7363682B"/>
    <w:rsid w:val="736425A4"/>
    <w:rsid w:val="736449A0"/>
    <w:rsid w:val="73650000"/>
    <w:rsid w:val="736507F6"/>
    <w:rsid w:val="73652AD8"/>
    <w:rsid w:val="73663A61"/>
    <w:rsid w:val="73683E42"/>
    <w:rsid w:val="73685BF0"/>
    <w:rsid w:val="73686776"/>
    <w:rsid w:val="73696F8A"/>
    <w:rsid w:val="736A615D"/>
    <w:rsid w:val="736B56E0"/>
    <w:rsid w:val="736D1458"/>
    <w:rsid w:val="736D3206"/>
    <w:rsid w:val="736E51D0"/>
    <w:rsid w:val="736F6812"/>
    <w:rsid w:val="73734595"/>
    <w:rsid w:val="7375030D"/>
    <w:rsid w:val="7377091C"/>
    <w:rsid w:val="737722D7"/>
    <w:rsid w:val="73774085"/>
    <w:rsid w:val="7378007C"/>
    <w:rsid w:val="737900F2"/>
    <w:rsid w:val="73797DFD"/>
    <w:rsid w:val="737A1DC7"/>
    <w:rsid w:val="737A4969"/>
    <w:rsid w:val="737A5923"/>
    <w:rsid w:val="737A7071"/>
    <w:rsid w:val="737C5B3F"/>
    <w:rsid w:val="737F2F3A"/>
    <w:rsid w:val="73813156"/>
    <w:rsid w:val="73825975"/>
    <w:rsid w:val="7383039A"/>
    <w:rsid w:val="73840550"/>
    <w:rsid w:val="738410E5"/>
    <w:rsid w:val="738549F4"/>
    <w:rsid w:val="7386642A"/>
    <w:rsid w:val="73880040"/>
    <w:rsid w:val="73881068"/>
    <w:rsid w:val="738818F1"/>
    <w:rsid w:val="73886292"/>
    <w:rsid w:val="73891D3D"/>
    <w:rsid w:val="738925DE"/>
    <w:rsid w:val="738A200A"/>
    <w:rsid w:val="738B0967"/>
    <w:rsid w:val="738B4248"/>
    <w:rsid w:val="738B5D82"/>
    <w:rsid w:val="738B7B30"/>
    <w:rsid w:val="738E13CF"/>
    <w:rsid w:val="738F14F5"/>
    <w:rsid w:val="73905147"/>
    <w:rsid w:val="739166DF"/>
    <w:rsid w:val="73927111"/>
    <w:rsid w:val="739364AD"/>
    <w:rsid w:val="73942E89"/>
    <w:rsid w:val="739477F2"/>
    <w:rsid w:val="7395275D"/>
    <w:rsid w:val="73961321"/>
    <w:rsid w:val="73966C01"/>
    <w:rsid w:val="73970283"/>
    <w:rsid w:val="73974727"/>
    <w:rsid w:val="73975543"/>
    <w:rsid w:val="739764D5"/>
    <w:rsid w:val="739764F5"/>
    <w:rsid w:val="73977AB3"/>
    <w:rsid w:val="73994449"/>
    <w:rsid w:val="739952FD"/>
    <w:rsid w:val="739A2843"/>
    <w:rsid w:val="739A5FC5"/>
    <w:rsid w:val="739B4217"/>
    <w:rsid w:val="739C1D3D"/>
    <w:rsid w:val="739C3AEB"/>
    <w:rsid w:val="739E41ED"/>
    <w:rsid w:val="739E5AB6"/>
    <w:rsid w:val="739F538A"/>
    <w:rsid w:val="73A0182E"/>
    <w:rsid w:val="73A07DC5"/>
    <w:rsid w:val="73A132E2"/>
    <w:rsid w:val="73A40BF2"/>
    <w:rsid w:val="73A429A0"/>
    <w:rsid w:val="73A52B8A"/>
    <w:rsid w:val="73A56E44"/>
    <w:rsid w:val="73A62BBC"/>
    <w:rsid w:val="73A6496A"/>
    <w:rsid w:val="73A66718"/>
    <w:rsid w:val="73A806E2"/>
    <w:rsid w:val="73A82490"/>
    <w:rsid w:val="73AA26AC"/>
    <w:rsid w:val="73AA445A"/>
    <w:rsid w:val="73AB3D2F"/>
    <w:rsid w:val="73AB4ED8"/>
    <w:rsid w:val="73AD77F7"/>
    <w:rsid w:val="73AF3231"/>
    <w:rsid w:val="73AF381F"/>
    <w:rsid w:val="73B01345"/>
    <w:rsid w:val="73B17370"/>
    <w:rsid w:val="73B22B71"/>
    <w:rsid w:val="73B2330F"/>
    <w:rsid w:val="73B476CA"/>
    <w:rsid w:val="73B61051"/>
    <w:rsid w:val="73B72566"/>
    <w:rsid w:val="73B74F3E"/>
    <w:rsid w:val="73B76B77"/>
    <w:rsid w:val="73B928EF"/>
    <w:rsid w:val="73B9644B"/>
    <w:rsid w:val="73BA21C4"/>
    <w:rsid w:val="73BB6668"/>
    <w:rsid w:val="73BC1469"/>
    <w:rsid w:val="73BC23E0"/>
    <w:rsid w:val="73BC7039"/>
    <w:rsid w:val="73BE2921"/>
    <w:rsid w:val="73BE36B7"/>
    <w:rsid w:val="73BF77DA"/>
    <w:rsid w:val="73C03C7E"/>
    <w:rsid w:val="73C05A2C"/>
    <w:rsid w:val="73C073EC"/>
    <w:rsid w:val="73C1083E"/>
    <w:rsid w:val="73C13552"/>
    <w:rsid w:val="73C3315E"/>
    <w:rsid w:val="73C335E8"/>
    <w:rsid w:val="73C60B68"/>
    <w:rsid w:val="73C66DBA"/>
    <w:rsid w:val="73C82926"/>
    <w:rsid w:val="73C830F2"/>
    <w:rsid w:val="73C85B40"/>
    <w:rsid w:val="73C95A29"/>
    <w:rsid w:val="73CB617F"/>
    <w:rsid w:val="73CC483D"/>
    <w:rsid w:val="73CE66E4"/>
    <w:rsid w:val="73CF3EC1"/>
    <w:rsid w:val="73D019E7"/>
    <w:rsid w:val="73D02106"/>
    <w:rsid w:val="73D03795"/>
    <w:rsid w:val="73D11C6B"/>
    <w:rsid w:val="73D17C39"/>
    <w:rsid w:val="73D36082"/>
    <w:rsid w:val="73D37331"/>
    <w:rsid w:val="73D40E77"/>
    <w:rsid w:val="73D72AE8"/>
    <w:rsid w:val="73D9051D"/>
    <w:rsid w:val="73D96C82"/>
    <w:rsid w:val="73DA1D4C"/>
    <w:rsid w:val="73DC213A"/>
    <w:rsid w:val="73DC2399"/>
    <w:rsid w:val="73DC5446"/>
    <w:rsid w:val="73DE2356"/>
    <w:rsid w:val="73DE4104"/>
    <w:rsid w:val="73DF2BBF"/>
    <w:rsid w:val="73DF4D6D"/>
    <w:rsid w:val="73DF642C"/>
    <w:rsid w:val="73E03357"/>
    <w:rsid w:val="73E060CE"/>
    <w:rsid w:val="73E07E7C"/>
    <w:rsid w:val="73E159A2"/>
    <w:rsid w:val="73E200B7"/>
    <w:rsid w:val="73E20E2C"/>
    <w:rsid w:val="73E21E46"/>
    <w:rsid w:val="73E45A79"/>
    <w:rsid w:val="73E55492"/>
    <w:rsid w:val="73E562A6"/>
    <w:rsid w:val="73E7250F"/>
    <w:rsid w:val="73E7348E"/>
    <w:rsid w:val="73E86D31"/>
    <w:rsid w:val="73EA0CFB"/>
    <w:rsid w:val="73EA1AA7"/>
    <w:rsid w:val="73EB05CF"/>
    <w:rsid w:val="73EB15F2"/>
    <w:rsid w:val="73EC042F"/>
    <w:rsid w:val="73EC4A73"/>
    <w:rsid w:val="73ED4347"/>
    <w:rsid w:val="73EF6311"/>
    <w:rsid w:val="73F02548"/>
    <w:rsid w:val="73F30AFC"/>
    <w:rsid w:val="73F34F75"/>
    <w:rsid w:val="73F35113"/>
    <w:rsid w:val="73F40F9C"/>
    <w:rsid w:val="73F6747D"/>
    <w:rsid w:val="73F71A1E"/>
    <w:rsid w:val="73F720C5"/>
    <w:rsid w:val="73F76674"/>
    <w:rsid w:val="73F76F74"/>
    <w:rsid w:val="73F80DD1"/>
    <w:rsid w:val="73F8174B"/>
    <w:rsid w:val="73F81D9D"/>
    <w:rsid w:val="73FB5CE3"/>
    <w:rsid w:val="73FB6A64"/>
    <w:rsid w:val="73FE0302"/>
    <w:rsid w:val="73FF4E16"/>
    <w:rsid w:val="7400407A"/>
    <w:rsid w:val="74007253"/>
    <w:rsid w:val="74015E5E"/>
    <w:rsid w:val="74016AA8"/>
    <w:rsid w:val="740210D5"/>
    <w:rsid w:val="740404D8"/>
    <w:rsid w:val="74042FA1"/>
    <w:rsid w:val="74055B35"/>
    <w:rsid w:val="74071091"/>
    <w:rsid w:val="740718AD"/>
    <w:rsid w:val="7408640B"/>
    <w:rsid w:val="740A1426"/>
    <w:rsid w:val="740A314B"/>
    <w:rsid w:val="740A6CA7"/>
    <w:rsid w:val="740B68EC"/>
    <w:rsid w:val="740C6EC3"/>
    <w:rsid w:val="740D2C3B"/>
    <w:rsid w:val="740E4AF1"/>
    <w:rsid w:val="740E5433"/>
    <w:rsid w:val="740F1765"/>
    <w:rsid w:val="74105226"/>
    <w:rsid w:val="741144D9"/>
    <w:rsid w:val="74123DAE"/>
    <w:rsid w:val="741300E6"/>
    <w:rsid w:val="741403F2"/>
    <w:rsid w:val="74141576"/>
    <w:rsid w:val="74147B26"/>
    <w:rsid w:val="741555D7"/>
    <w:rsid w:val="74163AE2"/>
    <w:rsid w:val="74171FF1"/>
    <w:rsid w:val="74187E90"/>
    <w:rsid w:val="74193305"/>
    <w:rsid w:val="741C3AD1"/>
    <w:rsid w:val="741C69DA"/>
    <w:rsid w:val="741E6BF6"/>
    <w:rsid w:val="741F0C91"/>
    <w:rsid w:val="742023C5"/>
    <w:rsid w:val="74216CD7"/>
    <w:rsid w:val="74235F92"/>
    <w:rsid w:val="74245119"/>
    <w:rsid w:val="7424792A"/>
    <w:rsid w:val="74251D33"/>
    <w:rsid w:val="74277859"/>
    <w:rsid w:val="74280E7C"/>
    <w:rsid w:val="742835D1"/>
    <w:rsid w:val="7429230C"/>
    <w:rsid w:val="74297098"/>
    <w:rsid w:val="742A7349"/>
    <w:rsid w:val="742B176B"/>
    <w:rsid w:val="742C1313"/>
    <w:rsid w:val="742C5FFF"/>
    <w:rsid w:val="742D211D"/>
    <w:rsid w:val="742D4C4B"/>
    <w:rsid w:val="742E013F"/>
    <w:rsid w:val="742E508B"/>
    <w:rsid w:val="742F4940"/>
    <w:rsid w:val="74330348"/>
    <w:rsid w:val="74341F76"/>
    <w:rsid w:val="74354B5E"/>
    <w:rsid w:val="74364910"/>
    <w:rsid w:val="74375ECB"/>
    <w:rsid w:val="74377B20"/>
    <w:rsid w:val="743A29B2"/>
    <w:rsid w:val="743A35AD"/>
    <w:rsid w:val="743B1556"/>
    <w:rsid w:val="743C0782"/>
    <w:rsid w:val="743D3AC4"/>
    <w:rsid w:val="743E1047"/>
    <w:rsid w:val="743E3FF1"/>
    <w:rsid w:val="7440091B"/>
    <w:rsid w:val="744114FF"/>
    <w:rsid w:val="7441246A"/>
    <w:rsid w:val="744124CA"/>
    <w:rsid w:val="74416441"/>
    <w:rsid w:val="7443040B"/>
    <w:rsid w:val="74443638"/>
    <w:rsid w:val="74454267"/>
    <w:rsid w:val="74455F31"/>
    <w:rsid w:val="744600C0"/>
    <w:rsid w:val="74463A57"/>
    <w:rsid w:val="744959FC"/>
    <w:rsid w:val="744A1799"/>
    <w:rsid w:val="744A3641"/>
    <w:rsid w:val="744B3380"/>
    <w:rsid w:val="744B4FEA"/>
    <w:rsid w:val="744B6007"/>
    <w:rsid w:val="744B7D7B"/>
    <w:rsid w:val="744C3554"/>
    <w:rsid w:val="744C3764"/>
    <w:rsid w:val="744D53F8"/>
    <w:rsid w:val="744E128A"/>
    <w:rsid w:val="744F39DE"/>
    <w:rsid w:val="744F6BF8"/>
    <w:rsid w:val="74512B28"/>
    <w:rsid w:val="74516EE2"/>
    <w:rsid w:val="745278CE"/>
    <w:rsid w:val="74542618"/>
    <w:rsid w:val="745443C6"/>
    <w:rsid w:val="7456013E"/>
    <w:rsid w:val="74567426"/>
    <w:rsid w:val="74586D8D"/>
    <w:rsid w:val="7459032E"/>
    <w:rsid w:val="74597C2E"/>
    <w:rsid w:val="745A17AF"/>
    <w:rsid w:val="745B3E97"/>
    <w:rsid w:val="745B7503"/>
    <w:rsid w:val="745C3995"/>
    <w:rsid w:val="745D2398"/>
    <w:rsid w:val="745D6713"/>
    <w:rsid w:val="745F0760"/>
    <w:rsid w:val="745F7DA2"/>
    <w:rsid w:val="74604B19"/>
    <w:rsid w:val="74604FAC"/>
    <w:rsid w:val="74627923"/>
    <w:rsid w:val="7463285B"/>
    <w:rsid w:val="74640101"/>
    <w:rsid w:val="746504F0"/>
    <w:rsid w:val="74651E8D"/>
    <w:rsid w:val="74655B82"/>
    <w:rsid w:val="74666F2A"/>
    <w:rsid w:val="74671F35"/>
    <w:rsid w:val="746740F9"/>
    <w:rsid w:val="74675E0B"/>
    <w:rsid w:val="74675EA7"/>
    <w:rsid w:val="74684BCE"/>
    <w:rsid w:val="746960C4"/>
    <w:rsid w:val="74697195"/>
    <w:rsid w:val="746A1E3C"/>
    <w:rsid w:val="746A5E55"/>
    <w:rsid w:val="746B23AC"/>
    <w:rsid w:val="746B4FC3"/>
    <w:rsid w:val="746C5BB4"/>
    <w:rsid w:val="746C7D36"/>
    <w:rsid w:val="746D116A"/>
    <w:rsid w:val="746D7236"/>
    <w:rsid w:val="746E20DF"/>
    <w:rsid w:val="746E5488"/>
    <w:rsid w:val="746F2FAE"/>
    <w:rsid w:val="746F4DF0"/>
    <w:rsid w:val="74703F13"/>
    <w:rsid w:val="7470715B"/>
    <w:rsid w:val="74716D26"/>
    <w:rsid w:val="747242FC"/>
    <w:rsid w:val="7472484C"/>
    <w:rsid w:val="74762A27"/>
    <w:rsid w:val="7476484B"/>
    <w:rsid w:val="74771967"/>
    <w:rsid w:val="747729FF"/>
    <w:rsid w:val="747800B5"/>
    <w:rsid w:val="74786D39"/>
    <w:rsid w:val="747967ED"/>
    <w:rsid w:val="747B1953"/>
    <w:rsid w:val="747B5B27"/>
    <w:rsid w:val="747B5DF7"/>
    <w:rsid w:val="747E1443"/>
    <w:rsid w:val="747E3ED5"/>
    <w:rsid w:val="74802E55"/>
    <w:rsid w:val="7480340D"/>
    <w:rsid w:val="748152A1"/>
    <w:rsid w:val="748218C1"/>
    <w:rsid w:val="748348B3"/>
    <w:rsid w:val="74844CAB"/>
    <w:rsid w:val="74847421"/>
    <w:rsid w:val="7486245C"/>
    <w:rsid w:val="7487479C"/>
    <w:rsid w:val="748761EB"/>
    <w:rsid w:val="74882707"/>
    <w:rsid w:val="74884070"/>
    <w:rsid w:val="74890313"/>
    <w:rsid w:val="748A428C"/>
    <w:rsid w:val="748C1DB2"/>
    <w:rsid w:val="748F4FCD"/>
    <w:rsid w:val="748F53FE"/>
    <w:rsid w:val="749018A2"/>
    <w:rsid w:val="74911176"/>
    <w:rsid w:val="74927E3B"/>
    <w:rsid w:val="749341F3"/>
    <w:rsid w:val="74940C67"/>
    <w:rsid w:val="7494275B"/>
    <w:rsid w:val="749617E1"/>
    <w:rsid w:val="749679E6"/>
    <w:rsid w:val="74987D58"/>
    <w:rsid w:val="7499075C"/>
    <w:rsid w:val="749916F5"/>
    <w:rsid w:val="7499513D"/>
    <w:rsid w:val="7499627D"/>
    <w:rsid w:val="749A44CF"/>
    <w:rsid w:val="749A6FF9"/>
    <w:rsid w:val="749B3DA3"/>
    <w:rsid w:val="749B4563"/>
    <w:rsid w:val="749B5ABC"/>
    <w:rsid w:val="749C62CF"/>
    <w:rsid w:val="749D3FBF"/>
    <w:rsid w:val="749E7383"/>
    <w:rsid w:val="749E7B1F"/>
    <w:rsid w:val="749F7D37"/>
    <w:rsid w:val="74A00C98"/>
    <w:rsid w:val="74A013B9"/>
    <w:rsid w:val="74A11443"/>
    <w:rsid w:val="74A16E48"/>
    <w:rsid w:val="74A33672"/>
    <w:rsid w:val="74A3600A"/>
    <w:rsid w:val="74A4534E"/>
    <w:rsid w:val="74A52E74"/>
    <w:rsid w:val="74A54C22"/>
    <w:rsid w:val="74A55A45"/>
    <w:rsid w:val="74A94C32"/>
    <w:rsid w:val="74A964C0"/>
    <w:rsid w:val="74AA048A"/>
    <w:rsid w:val="74AB66DC"/>
    <w:rsid w:val="74AC084B"/>
    <w:rsid w:val="74AC4202"/>
    <w:rsid w:val="74AC62F7"/>
    <w:rsid w:val="74AC70E0"/>
    <w:rsid w:val="74AD310E"/>
    <w:rsid w:val="74AE4FBF"/>
    <w:rsid w:val="74AE7614"/>
    <w:rsid w:val="74AF566E"/>
    <w:rsid w:val="74AF5AA0"/>
    <w:rsid w:val="74B04E3D"/>
    <w:rsid w:val="74B14280"/>
    <w:rsid w:val="74B310ED"/>
    <w:rsid w:val="74B518C3"/>
    <w:rsid w:val="74B53F5E"/>
    <w:rsid w:val="74B54916"/>
    <w:rsid w:val="74B56C06"/>
    <w:rsid w:val="74B64968"/>
    <w:rsid w:val="74B65081"/>
    <w:rsid w:val="74B66B18"/>
    <w:rsid w:val="74B813B5"/>
    <w:rsid w:val="74B8615E"/>
    <w:rsid w:val="74B9247B"/>
    <w:rsid w:val="74BA5766"/>
    <w:rsid w:val="74BE7A92"/>
    <w:rsid w:val="74C257D4"/>
    <w:rsid w:val="74C308A0"/>
    <w:rsid w:val="74C445FF"/>
    <w:rsid w:val="74C4779E"/>
    <w:rsid w:val="74C57072"/>
    <w:rsid w:val="74C7103C"/>
    <w:rsid w:val="74C72A6E"/>
    <w:rsid w:val="74C755EA"/>
    <w:rsid w:val="74C86467"/>
    <w:rsid w:val="74C90910"/>
    <w:rsid w:val="74C94DB4"/>
    <w:rsid w:val="74CA6436"/>
    <w:rsid w:val="74CB0B2C"/>
    <w:rsid w:val="74CC6652"/>
    <w:rsid w:val="74CD53F8"/>
    <w:rsid w:val="74CE23CA"/>
    <w:rsid w:val="74D01451"/>
    <w:rsid w:val="74D20D69"/>
    <w:rsid w:val="74D23FB8"/>
    <w:rsid w:val="74D250AB"/>
    <w:rsid w:val="74D25258"/>
    <w:rsid w:val="74D45895"/>
    <w:rsid w:val="74D472B5"/>
    <w:rsid w:val="74D55507"/>
    <w:rsid w:val="74D61706"/>
    <w:rsid w:val="74D61BD9"/>
    <w:rsid w:val="74D70440"/>
    <w:rsid w:val="74D774D1"/>
    <w:rsid w:val="74D80B53"/>
    <w:rsid w:val="74D86DA5"/>
    <w:rsid w:val="74DB0643"/>
    <w:rsid w:val="74DB3346"/>
    <w:rsid w:val="74DB4C39"/>
    <w:rsid w:val="74DC48C7"/>
    <w:rsid w:val="74DE217E"/>
    <w:rsid w:val="74DF14DA"/>
    <w:rsid w:val="74DF1EE2"/>
    <w:rsid w:val="74DF6735"/>
    <w:rsid w:val="74E00384"/>
    <w:rsid w:val="74E05C5A"/>
    <w:rsid w:val="74E3393A"/>
    <w:rsid w:val="74E3763D"/>
    <w:rsid w:val="74E40128"/>
    <w:rsid w:val="74E414E9"/>
    <w:rsid w:val="74E41BEE"/>
    <w:rsid w:val="74E43567"/>
    <w:rsid w:val="74E47D0E"/>
    <w:rsid w:val="74E514C2"/>
    <w:rsid w:val="74E706DA"/>
    <w:rsid w:val="74E7523A"/>
    <w:rsid w:val="74E80AAF"/>
    <w:rsid w:val="74E82091"/>
    <w:rsid w:val="74E92D60"/>
    <w:rsid w:val="74EA2330"/>
    <w:rsid w:val="74EC1943"/>
    <w:rsid w:val="74EC45FF"/>
    <w:rsid w:val="74EE0065"/>
    <w:rsid w:val="74EE481B"/>
    <w:rsid w:val="74EE65C9"/>
    <w:rsid w:val="74EF35E4"/>
    <w:rsid w:val="74F0436A"/>
    <w:rsid w:val="74F11C15"/>
    <w:rsid w:val="74F15FE1"/>
    <w:rsid w:val="74F1655B"/>
    <w:rsid w:val="74F17E67"/>
    <w:rsid w:val="74F31E31"/>
    <w:rsid w:val="74F36E1B"/>
    <w:rsid w:val="74F50668"/>
    <w:rsid w:val="74F55BA9"/>
    <w:rsid w:val="74F636CF"/>
    <w:rsid w:val="74F6547D"/>
    <w:rsid w:val="74F65A15"/>
    <w:rsid w:val="74F71921"/>
    <w:rsid w:val="74F72EF3"/>
    <w:rsid w:val="74F85B85"/>
    <w:rsid w:val="74F87447"/>
    <w:rsid w:val="74FA1909"/>
    <w:rsid w:val="74FA31C0"/>
    <w:rsid w:val="74FA4F6E"/>
    <w:rsid w:val="74FB0A5C"/>
    <w:rsid w:val="74FB254E"/>
    <w:rsid w:val="74FB2A94"/>
    <w:rsid w:val="74FB517C"/>
    <w:rsid w:val="74FC0CE6"/>
    <w:rsid w:val="74FD05BA"/>
    <w:rsid w:val="74FD5B36"/>
    <w:rsid w:val="74FD680C"/>
    <w:rsid w:val="74FF07D6"/>
    <w:rsid w:val="74FF4B63"/>
    <w:rsid w:val="74FF5D81"/>
    <w:rsid w:val="750202E6"/>
    <w:rsid w:val="75030102"/>
    <w:rsid w:val="75031F2B"/>
    <w:rsid w:val="75032F10"/>
    <w:rsid w:val="75034092"/>
    <w:rsid w:val="7503583D"/>
    <w:rsid w:val="75045DEC"/>
    <w:rsid w:val="75061B64"/>
    <w:rsid w:val="7506350D"/>
    <w:rsid w:val="75070808"/>
    <w:rsid w:val="750878A5"/>
    <w:rsid w:val="75091655"/>
    <w:rsid w:val="75093403"/>
    <w:rsid w:val="750A13FE"/>
    <w:rsid w:val="750C2E98"/>
    <w:rsid w:val="750C4CA1"/>
    <w:rsid w:val="750C6A4F"/>
    <w:rsid w:val="750C7615"/>
    <w:rsid w:val="750D4528"/>
    <w:rsid w:val="750F1A52"/>
    <w:rsid w:val="750F47FA"/>
    <w:rsid w:val="7510467F"/>
    <w:rsid w:val="7510653F"/>
    <w:rsid w:val="75113C6E"/>
    <w:rsid w:val="75114065"/>
    <w:rsid w:val="75114ACD"/>
    <w:rsid w:val="75120509"/>
    <w:rsid w:val="75126744"/>
    <w:rsid w:val="7513308E"/>
    <w:rsid w:val="75145C66"/>
    <w:rsid w:val="75153B55"/>
    <w:rsid w:val="75157FF9"/>
    <w:rsid w:val="75162A07"/>
    <w:rsid w:val="751678CE"/>
    <w:rsid w:val="75180E42"/>
    <w:rsid w:val="75181898"/>
    <w:rsid w:val="75184568"/>
    <w:rsid w:val="75197081"/>
    <w:rsid w:val="75197D2C"/>
    <w:rsid w:val="751A0A22"/>
    <w:rsid w:val="751A116C"/>
    <w:rsid w:val="751A2C42"/>
    <w:rsid w:val="751D6EAE"/>
    <w:rsid w:val="751D7AD0"/>
    <w:rsid w:val="751E0BB4"/>
    <w:rsid w:val="751E2445"/>
    <w:rsid w:val="751E6984"/>
    <w:rsid w:val="751F2C26"/>
    <w:rsid w:val="751F42D8"/>
    <w:rsid w:val="75215E80"/>
    <w:rsid w:val="7521699E"/>
    <w:rsid w:val="752305D9"/>
    <w:rsid w:val="75230B15"/>
    <w:rsid w:val="75243D99"/>
    <w:rsid w:val="752470D8"/>
    <w:rsid w:val="75265D63"/>
    <w:rsid w:val="752778D7"/>
    <w:rsid w:val="752846A1"/>
    <w:rsid w:val="752971D1"/>
    <w:rsid w:val="752A09E7"/>
    <w:rsid w:val="752B5127"/>
    <w:rsid w:val="752C20C8"/>
    <w:rsid w:val="752F36E0"/>
    <w:rsid w:val="752F5744"/>
    <w:rsid w:val="7530098F"/>
    <w:rsid w:val="75311F8A"/>
    <w:rsid w:val="75324E2D"/>
    <w:rsid w:val="75325365"/>
    <w:rsid w:val="75330480"/>
    <w:rsid w:val="7533222E"/>
    <w:rsid w:val="75334101"/>
    <w:rsid w:val="75350EA8"/>
    <w:rsid w:val="753606CB"/>
    <w:rsid w:val="7536299A"/>
    <w:rsid w:val="75363ACC"/>
    <w:rsid w:val="75377F70"/>
    <w:rsid w:val="75383806"/>
    <w:rsid w:val="75387844"/>
    <w:rsid w:val="753A0C7B"/>
    <w:rsid w:val="753A40D8"/>
    <w:rsid w:val="753B0491"/>
    <w:rsid w:val="753B4BF8"/>
    <w:rsid w:val="753D30AC"/>
    <w:rsid w:val="753D6384"/>
    <w:rsid w:val="753F5076"/>
    <w:rsid w:val="754114A9"/>
    <w:rsid w:val="75422471"/>
    <w:rsid w:val="75430EFE"/>
    <w:rsid w:val="7543252E"/>
    <w:rsid w:val="75433FD4"/>
    <w:rsid w:val="7544013B"/>
    <w:rsid w:val="7544443B"/>
    <w:rsid w:val="75446F44"/>
    <w:rsid w:val="754512B3"/>
    <w:rsid w:val="754A482A"/>
    <w:rsid w:val="754E0E15"/>
    <w:rsid w:val="754E350B"/>
    <w:rsid w:val="754E52B9"/>
    <w:rsid w:val="754F2A85"/>
    <w:rsid w:val="755055E7"/>
    <w:rsid w:val="75526B58"/>
    <w:rsid w:val="75575F1C"/>
    <w:rsid w:val="75581C94"/>
    <w:rsid w:val="755946FD"/>
    <w:rsid w:val="755A1EB0"/>
    <w:rsid w:val="755B0B4E"/>
    <w:rsid w:val="755B25B5"/>
    <w:rsid w:val="755C1784"/>
    <w:rsid w:val="755D2C55"/>
    <w:rsid w:val="755D580D"/>
    <w:rsid w:val="755F74C6"/>
    <w:rsid w:val="756063FB"/>
    <w:rsid w:val="75610B49"/>
    <w:rsid w:val="75622B13"/>
    <w:rsid w:val="75630D65"/>
    <w:rsid w:val="75631380"/>
    <w:rsid w:val="75641328"/>
    <w:rsid w:val="75647EFD"/>
    <w:rsid w:val="75653856"/>
    <w:rsid w:val="75654BD9"/>
    <w:rsid w:val="75660855"/>
    <w:rsid w:val="756623BF"/>
    <w:rsid w:val="75662953"/>
    <w:rsid w:val="75666069"/>
    <w:rsid w:val="75671ED7"/>
    <w:rsid w:val="75676E85"/>
    <w:rsid w:val="756845CD"/>
    <w:rsid w:val="75684D2F"/>
    <w:rsid w:val="756932A9"/>
    <w:rsid w:val="756942B3"/>
    <w:rsid w:val="756B7C19"/>
    <w:rsid w:val="756D155D"/>
    <w:rsid w:val="756D1BE3"/>
    <w:rsid w:val="756D573F"/>
    <w:rsid w:val="756E30BA"/>
    <w:rsid w:val="756E770A"/>
    <w:rsid w:val="75702BBC"/>
    <w:rsid w:val="75705230"/>
    <w:rsid w:val="75706FDE"/>
    <w:rsid w:val="7571063E"/>
    <w:rsid w:val="7571317C"/>
    <w:rsid w:val="75722D56"/>
    <w:rsid w:val="757271FA"/>
    <w:rsid w:val="757274C7"/>
    <w:rsid w:val="757324D7"/>
    <w:rsid w:val="75736F2C"/>
    <w:rsid w:val="75750A98"/>
    <w:rsid w:val="7577011A"/>
    <w:rsid w:val="7577036C"/>
    <w:rsid w:val="7577047E"/>
    <w:rsid w:val="757706C8"/>
    <w:rsid w:val="75776870"/>
    <w:rsid w:val="75793F52"/>
    <w:rsid w:val="757944DF"/>
    <w:rsid w:val="75796DC6"/>
    <w:rsid w:val="757A1C0A"/>
    <w:rsid w:val="757A4300"/>
    <w:rsid w:val="757A7E5C"/>
    <w:rsid w:val="757C2613"/>
    <w:rsid w:val="757C3BD5"/>
    <w:rsid w:val="757C5983"/>
    <w:rsid w:val="757C732D"/>
    <w:rsid w:val="757E3DB1"/>
    <w:rsid w:val="757E46E5"/>
    <w:rsid w:val="757F21AC"/>
    <w:rsid w:val="75816E43"/>
    <w:rsid w:val="75823DA4"/>
    <w:rsid w:val="758331B5"/>
    <w:rsid w:val="75834F63"/>
    <w:rsid w:val="75840CDB"/>
    <w:rsid w:val="75846620"/>
    <w:rsid w:val="7585768D"/>
    <w:rsid w:val="758672DF"/>
    <w:rsid w:val="75874F78"/>
    <w:rsid w:val="758807CB"/>
    <w:rsid w:val="75882579"/>
    <w:rsid w:val="75884B12"/>
    <w:rsid w:val="75885723"/>
    <w:rsid w:val="7589009F"/>
    <w:rsid w:val="75894543"/>
    <w:rsid w:val="758962F1"/>
    <w:rsid w:val="758A3D23"/>
    <w:rsid w:val="758B206A"/>
    <w:rsid w:val="758B3E18"/>
    <w:rsid w:val="758B5CEF"/>
    <w:rsid w:val="758B68F4"/>
    <w:rsid w:val="758F1B5A"/>
    <w:rsid w:val="758F36CC"/>
    <w:rsid w:val="75912899"/>
    <w:rsid w:val="7591786E"/>
    <w:rsid w:val="759231EF"/>
    <w:rsid w:val="75952EE8"/>
    <w:rsid w:val="75970A0E"/>
    <w:rsid w:val="75982129"/>
    <w:rsid w:val="75997AA1"/>
    <w:rsid w:val="759A405B"/>
    <w:rsid w:val="759E1B06"/>
    <w:rsid w:val="75A03D67"/>
    <w:rsid w:val="75A07E88"/>
    <w:rsid w:val="75A448CA"/>
    <w:rsid w:val="75A44ED9"/>
    <w:rsid w:val="75A577E0"/>
    <w:rsid w:val="75A61DBB"/>
    <w:rsid w:val="75A67813"/>
    <w:rsid w:val="75A73303"/>
    <w:rsid w:val="75AA193D"/>
    <w:rsid w:val="75AA1AF7"/>
    <w:rsid w:val="75AA6994"/>
    <w:rsid w:val="75AB221B"/>
    <w:rsid w:val="75AC2316"/>
    <w:rsid w:val="75AD1FE0"/>
    <w:rsid w:val="75AD3D8E"/>
    <w:rsid w:val="75AE559F"/>
    <w:rsid w:val="75AE7B06"/>
    <w:rsid w:val="75AF5D58"/>
    <w:rsid w:val="75B26C25"/>
    <w:rsid w:val="75B275F6"/>
    <w:rsid w:val="75B32849"/>
    <w:rsid w:val="75B4336E"/>
    <w:rsid w:val="75B5378F"/>
    <w:rsid w:val="75B570E6"/>
    <w:rsid w:val="75B710B1"/>
    <w:rsid w:val="75B71E1C"/>
    <w:rsid w:val="75B77AAE"/>
    <w:rsid w:val="75B933D1"/>
    <w:rsid w:val="75B94E29"/>
    <w:rsid w:val="75BA46FD"/>
    <w:rsid w:val="75BB322A"/>
    <w:rsid w:val="75BB4518"/>
    <w:rsid w:val="75BC0475"/>
    <w:rsid w:val="75BC2223"/>
    <w:rsid w:val="75BD00DD"/>
    <w:rsid w:val="75BD1783"/>
    <w:rsid w:val="75BD39A1"/>
    <w:rsid w:val="75BD583B"/>
    <w:rsid w:val="75BD6BB2"/>
    <w:rsid w:val="75BD73B1"/>
    <w:rsid w:val="75BE73B7"/>
    <w:rsid w:val="75BF1D13"/>
    <w:rsid w:val="75C05533"/>
    <w:rsid w:val="75C078DE"/>
    <w:rsid w:val="75C15A8B"/>
    <w:rsid w:val="75C37A55"/>
    <w:rsid w:val="75C4732A"/>
    <w:rsid w:val="75C5257F"/>
    <w:rsid w:val="75C537CD"/>
    <w:rsid w:val="75C612F4"/>
    <w:rsid w:val="75C65B4A"/>
    <w:rsid w:val="75C7106C"/>
    <w:rsid w:val="75C71D40"/>
    <w:rsid w:val="75C803A8"/>
    <w:rsid w:val="75CA07D5"/>
    <w:rsid w:val="75CA0DE4"/>
    <w:rsid w:val="75CA2B92"/>
    <w:rsid w:val="75CB06B8"/>
    <w:rsid w:val="75CB24B4"/>
    <w:rsid w:val="75CE1F56"/>
    <w:rsid w:val="75CE76D3"/>
    <w:rsid w:val="75CF01A8"/>
    <w:rsid w:val="75D25EEA"/>
    <w:rsid w:val="75D43EBF"/>
    <w:rsid w:val="75D53240"/>
    <w:rsid w:val="75D60E9A"/>
    <w:rsid w:val="75D61ACA"/>
    <w:rsid w:val="75D67789"/>
    <w:rsid w:val="75D734C0"/>
    <w:rsid w:val="75D7705D"/>
    <w:rsid w:val="75D83A01"/>
    <w:rsid w:val="75D92DD5"/>
    <w:rsid w:val="75DA08FB"/>
    <w:rsid w:val="75DB4D9F"/>
    <w:rsid w:val="75DB591D"/>
    <w:rsid w:val="75DC297F"/>
    <w:rsid w:val="75DC5A97"/>
    <w:rsid w:val="75DD4A5B"/>
    <w:rsid w:val="75DD542D"/>
    <w:rsid w:val="75DF10DE"/>
    <w:rsid w:val="75E023B5"/>
    <w:rsid w:val="75E10BEC"/>
    <w:rsid w:val="75E1612D"/>
    <w:rsid w:val="75E26B62"/>
    <w:rsid w:val="75E31595"/>
    <w:rsid w:val="75E3598B"/>
    <w:rsid w:val="75E55C1E"/>
    <w:rsid w:val="75E71492"/>
    <w:rsid w:val="75E74355"/>
    <w:rsid w:val="75E83018"/>
    <w:rsid w:val="75E838D0"/>
    <w:rsid w:val="75EA6D90"/>
    <w:rsid w:val="75EC7C3A"/>
    <w:rsid w:val="75ED062E"/>
    <w:rsid w:val="75EF5689"/>
    <w:rsid w:val="75F06371"/>
    <w:rsid w:val="75F1440F"/>
    <w:rsid w:val="75F145C2"/>
    <w:rsid w:val="75F220E9"/>
    <w:rsid w:val="75F37912"/>
    <w:rsid w:val="75F47C0F"/>
    <w:rsid w:val="75F714AD"/>
    <w:rsid w:val="75F918FE"/>
    <w:rsid w:val="75F93477"/>
    <w:rsid w:val="75F94007"/>
    <w:rsid w:val="75F95225"/>
    <w:rsid w:val="75F95C1E"/>
    <w:rsid w:val="75FA0301"/>
    <w:rsid w:val="75FC4D15"/>
    <w:rsid w:val="75FE2420"/>
    <w:rsid w:val="75FE54D5"/>
    <w:rsid w:val="75FF0362"/>
    <w:rsid w:val="76020335"/>
    <w:rsid w:val="76023487"/>
    <w:rsid w:val="760342F6"/>
    <w:rsid w:val="760346D2"/>
    <w:rsid w:val="76037E52"/>
    <w:rsid w:val="76043145"/>
    <w:rsid w:val="76045978"/>
    <w:rsid w:val="760505A0"/>
    <w:rsid w:val="76050BEA"/>
    <w:rsid w:val="76051E1C"/>
    <w:rsid w:val="76065B94"/>
    <w:rsid w:val="760664BA"/>
    <w:rsid w:val="76067942"/>
    <w:rsid w:val="76070B66"/>
    <w:rsid w:val="76075893"/>
    <w:rsid w:val="760A161E"/>
    <w:rsid w:val="760A5684"/>
    <w:rsid w:val="760B3DE7"/>
    <w:rsid w:val="760B63D8"/>
    <w:rsid w:val="760B6ED7"/>
    <w:rsid w:val="760C0DAA"/>
    <w:rsid w:val="760C31AA"/>
    <w:rsid w:val="760D0271"/>
    <w:rsid w:val="760D254D"/>
    <w:rsid w:val="760D2A7F"/>
    <w:rsid w:val="760D6B17"/>
    <w:rsid w:val="760E21BE"/>
    <w:rsid w:val="760E3A53"/>
    <w:rsid w:val="760F49C2"/>
    <w:rsid w:val="76100C99"/>
    <w:rsid w:val="7610256F"/>
    <w:rsid w:val="76105066"/>
    <w:rsid w:val="761051FE"/>
    <w:rsid w:val="761107C1"/>
    <w:rsid w:val="76114DF8"/>
    <w:rsid w:val="76116A13"/>
    <w:rsid w:val="76120095"/>
    <w:rsid w:val="761243B6"/>
    <w:rsid w:val="761262E7"/>
    <w:rsid w:val="76134C16"/>
    <w:rsid w:val="761413A9"/>
    <w:rsid w:val="76154EAA"/>
    <w:rsid w:val="7616035B"/>
    <w:rsid w:val="76173D5E"/>
    <w:rsid w:val="761756AB"/>
    <w:rsid w:val="76186465"/>
    <w:rsid w:val="761978F6"/>
    <w:rsid w:val="761A1D50"/>
    <w:rsid w:val="761A42C2"/>
    <w:rsid w:val="761A519B"/>
    <w:rsid w:val="761B75CE"/>
    <w:rsid w:val="761C5254"/>
    <w:rsid w:val="761D0AA7"/>
    <w:rsid w:val="761D18D1"/>
    <w:rsid w:val="761D2239"/>
    <w:rsid w:val="761F00E1"/>
    <w:rsid w:val="761F1DA2"/>
    <w:rsid w:val="7621038F"/>
    <w:rsid w:val="7621359C"/>
    <w:rsid w:val="76226C1C"/>
    <w:rsid w:val="76226E48"/>
    <w:rsid w:val="76230931"/>
    <w:rsid w:val="762322A2"/>
    <w:rsid w:val="76232BE4"/>
    <w:rsid w:val="762400E1"/>
    <w:rsid w:val="76245C24"/>
    <w:rsid w:val="76255177"/>
    <w:rsid w:val="76260345"/>
    <w:rsid w:val="76262FC3"/>
    <w:rsid w:val="76280BB6"/>
    <w:rsid w:val="76285B0A"/>
    <w:rsid w:val="762A7AD4"/>
    <w:rsid w:val="762B1157"/>
    <w:rsid w:val="762B3385"/>
    <w:rsid w:val="762B73A9"/>
    <w:rsid w:val="762D19E3"/>
    <w:rsid w:val="762D32CE"/>
    <w:rsid w:val="762D4ECF"/>
    <w:rsid w:val="762E7E02"/>
    <w:rsid w:val="762F363D"/>
    <w:rsid w:val="76303BF4"/>
    <w:rsid w:val="763149BF"/>
    <w:rsid w:val="763156EB"/>
    <w:rsid w:val="763175B2"/>
    <w:rsid w:val="763418B6"/>
    <w:rsid w:val="763428FA"/>
    <w:rsid w:val="76342CB8"/>
    <w:rsid w:val="763459E9"/>
    <w:rsid w:val="7634625D"/>
    <w:rsid w:val="76360227"/>
    <w:rsid w:val="763662F1"/>
    <w:rsid w:val="7638707E"/>
    <w:rsid w:val="76393874"/>
    <w:rsid w:val="76397D18"/>
    <w:rsid w:val="763A3BAC"/>
    <w:rsid w:val="763A6D63"/>
    <w:rsid w:val="763C15B6"/>
    <w:rsid w:val="763C3364"/>
    <w:rsid w:val="763C6959"/>
    <w:rsid w:val="763D720A"/>
    <w:rsid w:val="763E0A3C"/>
    <w:rsid w:val="764156AF"/>
    <w:rsid w:val="76417752"/>
    <w:rsid w:val="76424661"/>
    <w:rsid w:val="76424E1E"/>
    <w:rsid w:val="76426BCC"/>
    <w:rsid w:val="76432944"/>
    <w:rsid w:val="76433C09"/>
    <w:rsid w:val="76434F3C"/>
    <w:rsid w:val="76435113"/>
    <w:rsid w:val="76437AA2"/>
    <w:rsid w:val="76440A5E"/>
    <w:rsid w:val="76442192"/>
    <w:rsid w:val="7645046A"/>
    <w:rsid w:val="76454F96"/>
    <w:rsid w:val="764566BC"/>
    <w:rsid w:val="76463CCB"/>
    <w:rsid w:val="76473EA8"/>
    <w:rsid w:val="76481D09"/>
    <w:rsid w:val="764861AD"/>
    <w:rsid w:val="76487F5B"/>
    <w:rsid w:val="76493C91"/>
    <w:rsid w:val="764A0321"/>
    <w:rsid w:val="764E2B4C"/>
    <w:rsid w:val="764E6B5B"/>
    <w:rsid w:val="764E6EFE"/>
    <w:rsid w:val="764F40F5"/>
    <w:rsid w:val="7651489C"/>
    <w:rsid w:val="76515061"/>
    <w:rsid w:val="76524935"/>
    <w:rsid w:val="765406AD"/>
    <w:rsid w:val="765410A8"/>
    <w:rsid w:val="76542AE7"/>
    <w:rsid w:val="76544B51"/>
    <w:rsid w:val="7655644A"/>
    <w:rsid w:val="765566B2"/>
    <w:rsid w:val="76562678"/>
    <w:rsid w:val="765770D0"/>
    <w:rsid w:val="76577D6C"/>
    <w:rsid w:val="765860E0"/>
    <w:rsid w:val="765863F0"/>
    <w:rsid w:val="76592141"/>
    <w:rsid w:val="76593F16"/>
    <w:rsid w:val="76597570"/>
    <w:rsid w:val="765A05BC"/>
    <w:rsid w:val="765A0A00"/>
    <w:rsid w:val="765E12C6"/>
    <w:rsid w:val="765E323D"/>
    <w:rsid w:val="765E7867"/>
    <w:rsid w:val="766052A4"/>
    <w:rsid w:val="76605D02"/>
    <w:rsid w:val="76612DCA"/>
    <w:rsid w:val="7661458F"/>
    <w:rsid w:val="7662008E"/>
    <w:rsid w:val="76621476"/>
    <w:rsid w:val="76623ACD"/>
    <w:rsid w:val="7662726E"/>
    <w:rsid w:val="7663620C"/>
    <w:rsid w:val="76636B42"/>
    <w:rsid w:val="76644914"/>
    <w:rsid w:val="7666188F"/>
    <w:rsid w:val="76684159"/>
    <w:rsid w:val="766905FD"/>
    <w:rsid w:val="76695353"/>
    <w:rsid w:val="766A4291"/>
    <w:rsid w:val="766A4BCA"/>
    <w:rsid w:val="766A7ED1"/>
    <w:rsid w:val="766B233D"/>
    <w:rsid w:val="766B2BC3"/>
    <w:rsid w:val="766B4556"/>
    <w:rsid w:val="766C46F0"/>
    <w:rsid w:val="766C59E6"/>
    <w:rsid w:val="766C59F7"/>
    <w:rsid w:val="766D6B37"/>
    <w:rsid w:val="766D79C1"/>
    <w:rsid w:val="766E5C13"/>
    <w:rsid w:val="766F3739"/>
    <w:rsid w:val="766F54E7"/>
    <w:rsid w:val="7671125F"/>
    <w:rsid w:val="76724FD8"/>
    <w:rsid w:val="76745473"/>
    <w:rsid w:val="76746FA2"/>
    <w:rsid w:val="76754621"/>
    <w:rsid w:val="7676678A"/>
    <w:rsid w:val="76770FC3"/>
    <w:rsid w:val="767767C8"/>
    <w:rsid w:val="76790114"/>
    <w:rsid w:val="76796366"/>
    <w:rsid w:val="76797528"/>
    <w:rsid w:val="767A3CB7"/>
    <w:rsid w:val="767B0330"/>
    <w:rsid w:val="767B20DE"/>
    <w:rsid w:val="767D6F05"/>
    <w:rsid w:val="767E397C"/>
    <w:rsid w:val="767F75C0"/>
    <w:rsid w:val="767F78FD"/>
    <w:rsid w:val="768014A2"/>
    <w:rsid w:val="76804D31"/>
    <w:rsid w:val="76804F78"/>
    <w:rsid w:val="768076F4"/>
    <w:rsid w:val="76816FC9"/>
    <w:rsid w:val="76817DFE"/>
    <w:rsid w:val="76832D41"/>
    <w:rsid w:val="768455F4"/>
    <w:rsid w:val="768464E3"/>
    <w:rsid w:val="7684793E"/>
    <w:rsid w:val="76867EDB"/>
    <w:rsid w:val="768705A1"/>
    <w:rsid w:val="76870A83"/>
    <w:rsid w:val="76877D23"/>
    <w:rsid w:val="768850F3"/>
    <w:rsid w:val="768947FB"/>
    <w:rsid w:val="768A0F6F"/>
    <w:rsid w:val="768B7966"/>
    <w:rsid w:val="768F08E4"/>
    <w:rsid w:val="768F1F08"/>
    <w:rsid w:val="768F5B89"/>
    <w:rsid w:val="7690085B"/>
    <w:rsid w:val="76924AAA"/>
    <w:rsid w:val="76927701"/>
    <w:rsid w:val="7693567A"/>
    <w:rsid w:val="76936197"/>
    <w:rsid w:val="76954F1D"/>
    <w:rsid w:val="769623F2"/>
    <w:rsid w:val="76987049"/>
    <w:rsid w:val="769907B6"/>
    <w:rsid w:val="76994DE2"/>
    <w:rsid w:val="76995A17"/>
    <w:rsid w:val="769B008A"/>
    <w:rsid w:val="769D1635"/>
    <w:rsid w:val="769D2054"/>
    <w:rsid w:val="769E5DCD"/>
    <w:rsid w:val="769F401E"/>
    <w:rsid w:val="76A04269"/>
    <w:rsid w:val="76A20E10"/>
    <w:rsid w:val="76A258BD"/>
    <w:rsid w:val="76A35191"/>
    <w:rsid w:val="76A41635"/>
    <w:rsid w:val="76A67006"/>
    <w:rsid w:val="76A71125"/>
    <w:rsid w:val="76A711D7"/>
    <w:rsid w:val="76A91EF9"/>
    <w:rsid w:val="76A96C4B"/>
    <w:rsid w:val="76AA29C3"/>
    <w:rsid w:val="76AA7C68"/>
    <w:rsid w:val="76AB4029"/>
    <w:rsid w:val="76AB6F54"/>
    <w:rsid w:val="76AC2297"/>
    <w:rsid w:val="76AC673B"/>
    <w:rsid w:val="76AD7DBE"/>
    <w:rsid w:val="76AE1893"/>
    <w:rsid w:val="76AE4262"/>
    <w:rsid w:val="76AE6010"/>
    <w:rsid w:val="76AF1D88"/>
    <w:rsid w:val="76AF5560"/>
    <w:rsid w:val="76AF7FDA"/>
    <w:rsid w:val="76B1226C"/>
    <w:rsid w:val="76B17F2A"/>
    <w:rsid w:val="76B33626"/>
    <w:rsid w:val="76B37ACA"/>
    <w:rsid w:val="76B4114C"/>
    <w:rsid w:val="76B44FE5"/>
    <w:rsid w:val="76B53ABA"/>
    <w:rsid w:val="76B80D48"/>
    <w:rsid w:val="76BA05D5"/>
    <w:rsid w:val="76BA0E58"/>
    <w:rsid w:val="76BC155A"/>
    <w:rsid w:val="76BE57DC"/>
    <w:rsid w:val="76C05D43"/>
    <w:rsid w:val="76C149E2"/>
    <w:rsid w:val="76C2009F"/>
    <w:rsid w:val="76C46700"/>
    <w:rsid w:val="76C53359"/>
    <w:rsid w:val="76C577FD"/>
    <w:rsid w:val="76C6044E"/>
    <w:rsid w:val="76C61836"/>
    <w:rsid w:val="76C74202"/>
    <w:rsid w:val="76C77A80"/>
    <w:rsid w:val="76C8127C"/>
    <w:rsid w:val="76C83BD2"/>
    <w:rsid w:val="76C84BF7"/>
    <w:rsid w:val="76C92DA7"/>
    <w:rsid w:val="76CA30F2"/>
    <w:rsid w:val="76CB0D5B"/>
    <w:rsid w:val="76CB10B0"/>
    <w:rsid w:val="76CC0B8C"/>
    <w:rsid w:val="76CD2622"/>
    <w:rsid w:val="76CD5077"/>
    <w:rsid w:val="76CE0267"/>
    <w:rsid w:val="76CE12EE"/>
    <w:rsid w:val="76CE467F"/>
    <w:rsid w:val="76CF5F86"/>
    <w:rsid w:val="76D025F8"/>
    <w:rsid w:val="76D1539D"/>
    <w:rsid w:val="76D17F50"/>
    <w:rsid w:val="76D30C26"/>
    <w:rsid w:val="76D3117F"/>
    <w:rsid w:val="76D50FF0"/>
    <w:rsid w:val="76D54682"/>
    <w:rsid w:val="76D6608C"/>
    <w:rsid w:val="76D75E7E"/>
    <w:rsid w:val="76D90BB3"/>
    <w:rsid w:val="76D96E05"/>
    <w:rsid w:val="76DA3E1C"/>
    <w:rsid w:val="76DA5057"/>
    <w:rsid w:val="76DA5EF6"/>
    <w:rsid w:val="76DB2618"/>
    <w:rsid w:val="76DB2B7D"/>
    <w:rsid w:val="76DB492B"/>
    <w:rsid w:val="76DE2D93"/>
    <w:rsid w:val="76DE441B"/>
    <w:rsid w:val="76DE4877"/>
    <w:rsid w:val="76DF45C6"/>
    <w:rsid w:val="76E048E9"/>
    <w:rsid w:val="76E21799"/>
    <w:rsid w:val="76E3764A"/>
    <w:rsid w:val="76E41A31"/>
    <w:rsid w:val="76E47C83"/>
    <w:rsid w:val="76E539FB"/>
    <w:rsid w:val="76E557A9"/>
    <w:rsid w:val="76E61C4D"/>
    <w:rsid w:val="76E71522"/>
    <w:rsid w:val="76E732D0"/>
    <w:rsid w:val="76E766E0"/>
    <w:rsid w:val="76E8276A"/>
    <w:rsid w:val="76E83372"/>
    <w:rsid w:val="76E9529A"/>
    <w:rsid w:val="76EB225E"/>
    <w:rsid w:val="76EB2621"/>
    <w:rsid w:val="76EB6E7B"/>
    <w:rsid w:val="76EC2FDC"/>
    <w:rsid w:val="76EC421F"/>
    <w:rsid w:val="76EC5D6B"/>
    <w:rsid w:val="76EE0F82"/>
    <w:rsid w:val="76EE28B0"/>
    <w:rsid w:val="76EE2EA7"/>
    <w:rsid w:val="76EE567E"/>
    <w:rsid w:val="76EF340F"/>
    <w:rsid w:val="76F0487A"/>
    <w:rsid w:val="76F138B2"/>
    <w:rsid w:val="76F22A3C"/>
    <w:rsid w:val="76F31C74"/>
    <w:rsid w:val="76F36118"/>
    <w:rsid w:val="76F37EC6"/>
    <w:rsid w:val="76F459ED"/>
    <w:rsid w:val="76F51E90"/>
    <w:rsid w:val="76F81981"/>
    <w:rsid w:val="76FA654F"/>
    <w:rsid w:val="76FB5772"/>
    <w:rsid w:val="76FD6F97"/>
    <w:rsid w:val="76FE0619"/>
    <w:rsid w:val="76FF30DB"/>
    <w:rsid w:val="77000835"/>
    <w:rsid w:val="77002CF9"/>
    <w:rsid w:val="77003730"/>
    <w:rsid w:val="770164D0"/>
    <w:rsid w:val="77020109"/>
    <w:rsid w:val="770245AD"/>
    <w:rsid w:val="77031290"/>
    <w:rsid w:val="77032D8D"/>
    <w:rsid w:val="77040B90"/>
    <w:rsid w:val="77046424"/>
    <w:rsid w:val="77063C89"/>
    <w:rsid w:val="77065E4C"/>
    <w:rsid w:val="770664D6"/>
    <w:rsid w:val="77071BC4"/>
    <w:rsid w:val="77073356"/>
    <w:rsid w:val="77077158"/>
    <w:rsid w:val="7709593C"/>
    <w:rsid w:val="770976EA"/>
    <w:rsid w:val="77097E96"/>
    <w:rsid w:val="770A5210"/>
    <w:rsid w:val="770B4B5C"/>
    <w:rsid w:val="770C35E3"/>
    <w:rsid w:val="770E4D00"/>
    <w:rsid w:val="770E6AAE"/>
    <w:rsid w:val="770F1A78"/>
    <w:rsid w:val="77104B35"/>
    <w:rsid w:val="771057CE"/>
    <w:rsid w:val="77116CC1"/>
    <w:rsid w:val="77132317"/>
    <w:rsid w:val="77133F04"/>
    <w:rsid w:val="771340C5"/>
    <w:rsid w:val="77160F3E"/>
    <w:rsid w:val="77166770"/>
    <w:rsid w:val="7717745E"/>
    <w:rsid w:val="771802A1"/>
    <w:rsid w:val="77183DD1"/>
    <w:rsid w:val="771863F0"/>
    <w:rsid w:val="77193A25"/>
    <w:rsid w:val="77193C65"/>
    <w:rsid w:val="771A66E6"/>
    <w:rsid w:val="771B11CB"/>
    <w:rsid w:val="771D3195"/>
    <w:rsid w:val="771D60FB"/>
    <w:rsid w:val="771E05C9"/>
    <w:rsid w:val="77203F6C"/>
    <w:rsid w:val="772207AC"/>
    <w:rsid w:val="772269FE"/>
    <w:rsid w:val="77235A27"/>
    <w:rsid w:val="77244524"/>
    <w:rsid w:val="7725049C"/>
    <w:rsid w:val="7725204A"/>
    <w:rsid w:val="77291B3A"/>
    <w:rsid w:val="772938E8"/>
    <w:rsid w:val="77296E1D"/>
    <w:rsid w:val="772A140E"/>
    <w:rsid w:val="772B469B"/>
    <w:rsid w:val="772C33D8"/>
    <w:rsid w:val="772E53A2"/>
    <w:rsid w:val="772F7B7A"/>
    <w:rsid w:val="7730111A"/>
    <w:rsid w:val="77302EC9"/>
    <w:rsid w:val="77304C77"/>
    <w:rsid w:val="77316C41"/>
    <w:rsid w:val="7733748C"/>
    <w:rsid w:val="77342A6D"/>
    <w:rsid w:val="77344743"/>
    <w:rsid w:val="7735228D"/>
    <w:rsid w:val="7735267E"/>
    <w:rsid w:val="773527EC"/>
    <w:rsid w:val="77361C85"/>
    <w:rsid w:val="77373422"/>
    <w:rsid w:val="77375E18"/>
    <w:rsid w:val="77383B2B"/>
    <w:rsid w:val="77384590"/>
    <w:rsid w:val="77387FCF"/>
    <w:rsid w:val="773A0B92"/>
    <w:rsid w:val="773A7DA2"/>
    <w:rsid w:val="773C186D"/>
    <w:rsid w:val="773C54F7"/>
    <w:rsid w:val="773E101B"/>
    <w:rsid w:val="773E3EEA"/>
    <w:rsid w:val="773E61D5"/>
    <w:rsid w:val="77406C42"/>
    <w:rsid w:val="77415718"/>
    <w:rsid w:val="77426567"/>
    <w:rsid w:val="77430F33"/>
    <w:rsid w:val="77435A5F"/>
    <w:rsid w:val="774422B2"/>
    <w:rsid w:val="77444BC6"/>
    <w:rsid w:val="774527E5"/>
    <w:rsid w:val="77453A3C"/>
    <w:rsid w:val="77460F5A"/>
    <w:rsid w:val="7746449A"/>
    <w:rsid w:val="77474010"/>
    <w:rsid w:val="77477E8D"/>
    <w:rsid w:val="77492442"/>
    <w:rsid w:val="77492A82"/>
    <w:rsid w:val="77493F8A"/>
    <w:rsid w:val="77495D38"/>
    <w:rsid w:val="774A2D83"/>
    <w:rsid w:val="774A385E"/>
    <w:rsid w:val="774C58CD"/>
    <w:rsid w:val="774C7472"/>
    <w:rsid w:val="77501CA2"/>
    <w:rsid w:val="77504C00"/>
    <w:rsid w:val="775070C7"/>
    <w:rsid w:val="77520704"/>
    <w:rsid w:val="77530965"/>
    <w:rsid w:val="77534CC9"/>
    <w:rsid w:val="77534E09"/>
    <w:rsid w:val="7754540B"/>
    <w:rsid w:val="775541FA"/>
    <w:rsid w:val="775646F9"/>
    <w:rsid w:val="77573568"/>
    <w:rsid w:val="775748F9"/>
    <w:rsid w:val="775766A7"/>
    <w:rsid w:val="7758241F"/>
    <w:rsid w:val="775877F9"/>
    <w:rsid w:val="775910B5"/>
    <w:rsid w:val="775A5C4B"/>
    <w:rsid w:val="775A6197"/>
    <w:rsid w:val="775A7F45"/>
    <w:rsid w:val="775C1F10"/>
    <w:rsid w:val="775C313C"/>
    <w:rsid w:val="775C3CBE"/>
    <w:rsid w:val="775D3592"/>
    <w:rsid w:val="775E33C6"/>
    <w:rsid w:val="775F30AD"/>
    <w:rsid w:val="775F6EEC"/>
    <w:rsid w:val="775F730A"/>
    <w:rsid w:val="77600C3D"/>
    <w:rsid w:val="7760528B"/>
    <w:rsid w:val="776160FC"/>
    <w:rsid w:val="77640DC4"/>
    <w:rsid w:val="77664B3C"/>
    <w:rsid w:val="7767567E"/>
    <w:rsid w:val="77681A35"/>
    <w:rsid w:val="77690189"/>
    <w:rsid w:val="776A3256"/>
    <w:rsid w:val="776A5D57"/>
    <w:rsid w:val="776A65FE"/>
    <w:rsid w:val="776C082D"/>
    <w:rsid w:val="776C7C79"/>
    <w:rsid w:val="776D5ECB"/>
    <w:rsid w:val="7770091A"/>
    <w:rsid w:val="77710AEA"/>
    <w:rsid w:val="7771703D"/>
    <w:rsid w:val="77734B75"/>
    <w:rsid w:val="77737259"/>
    <w:rsid w:val="7773786A"/>
    <w:rsid w:val="77747C82"/>
    <w:rsid w:val="7775109C"/>
    <w:rsid w:val="777550C5"/>
    <w:rsid w:val="77764653"/>
    <w:rsid w:val="777728A5"/>
    <w:rsid w:val="77777281"/>
    <w:rsid w:val="77796166"/>
    <w:rsid w:val="777A2396"/>
    <w:rsid w:val="777C4D46"/>
    <w:rsid w:val="777C7EBC"/>
    <w:rsid w:val="777D5102"/>
    <w:rsid w:val="777E754D"/>
    <w:rsid w:val="777F5BFE"/>
    <w:rsid w:val="7781259C"/>
    <w:rsid w:val="77814454"/>
    <w:rsid w:val="778154D2"/>
    <w:rsid w:val="7782124A"/>
    <w:rsid w:val="77821405"/>
    <w:rsid w:val="77822286"/>
    <w:rsid w:val="77846D70"/>
    <w:rsid w:val="77850C1D"/>
    <w:rsid w:val="77862AE9"/>
    <w:rsid w:val="77862C94"/>
    <w:rsid w:val="77866F8C"/>
    <w:rsid w:val="77870390"/>
    <w:rsid w:val="778760F8"/>
    <w:rsid w:val="77882D17"/>
    <w:rsid w:val="778B00FF"/>
    <w:rsid w:val="778B45A3"/>
    <w:rsid w:val="778B4707"/>
    <w:rsid w:val="778C0E7A"/>
    <w:rsid w:val="778C3E77"/>
    <w:rsid w:val="778C57DF"/>
    <w:rsid w:val="778C5A2E"/>
    <w:rsid w:val="778C6622"/>
    <w:rsid w:val="778D20C9"/>
    <w:rsid w:val="778D2269"/>
    <w:rsid w:val="778D4F12"/>
    <w:rsid w:val="778D7399"/>
    <w:rsid w:val="778E4093"/>
    <w:rsid w:val="778E4B1B"/>
    <w:rsid w:val="778E4B3B"/>
    <w:rsid w:val="778E7BEF"/>
    <w:rsid w:val="778E7C43"/>
    <w:rsid w:val="77935205"/>
    <w:rsid w:val="77936EA1"/>
    <w:rsid w:val="7795123D"/>
    <w:rsid w:val="77953AA2"/>
    <w:rsid w:val="77963262"/>
    <w:rsid w:val="77972F48"/>
    <w:rsid w:val="77977B90"/>
    <w:rsid w:val="77984F0E"/>
    <w:rsid w:val="77996CC0"/>
    <w:rsid w:val="779A2A38"/>
    <w:rsid w:val="779A47E6"/>
    <w:rsid w:val="779A7A82"/>
    <w:rsid w:val="779C055E"/>
    <w:rsid w:val="779D0256"/>
    <w:rsid w:val="779E017E"/>
    <w:rsid w:val="77A02A5D"/>
    <w:rsid w:val="77A0435A"/>
    <w:rsid w:val="77A0576B"/>
    <w:rsid w:val="77A155BF"/>
    <w:rsid w:val="77A30298"/>
    <w:rsid w:val="77A45665"/>
    <w:rsid w:val="77A51707"/>
    <w:rsid w:val="77A60AAF"/>
    <w:rsid w:val="77A61240"/>
    <w:rsid w:val="77A64F39"/>
    <w:rsid w:val="77A72B11"/>
    <w:rsid w:val="77A95143"/>
    <w:rsid w:val="77AA36B8"/>
    <w:rsid w:val="77AB07A1"/>
    <w:rsid w:val="77AB69F3"/>
    <w:rsid w:val="77AC7733"/>
    <w:rsid w:val="77AE203F"/>
    <w:rsid w:val="77AF3D1B"/>
    <w:rsid w:val="77AF64E3"/>
    <w:rsid w:val="77B05DB7"/>
    <w:rsid w:val="77B21554"/>
    <w:rsid w:val="77B27D81"/>
    <w:rsid w:val="77B329AB"/>
    <w:rsid w:val="77B34342"/>
    <w:rsid w:val="77B37656"/>
    <w:rsid w:val="77B400A4"/>
    <w:rsid w:val="77B459B6"/>
    <w:rsid w:val="77B54CD6"/>
    <w:rsid w:val="77B724A8"/>
    <w:rsid w:val="77B73CF8"/>
    <w:rsid w:val="77B76CF2"/>
    <w:rsid w:val="77B77146"/>
    <w:rsid w:val="77B84C6C"/>
    <w:rsid w:val="77B9619A"/>
    <w:rsid w:val="77BA6C36"/>
    <w:rsid w:val="77BB17F0"/>
    <w:rsid w:val="77BC29AE"/>
    <w:rsid w:val="77BC475C"/>
    <w:rsid w:val="77BC650A"/>
    <w:rsid w:val="77BF249E"/>
    <w:rsid w:val="77C03053"/>
    <w:rsid w:val="77C1298F"/>
    <w:rsid w:val="77C17FC5"/>
    <w:rsid w:val="77C215AB"/>
    <w:rsid w:val="77C27DE0"/>
    <w:rsid w:val="77C3377A"/>
    <w:rsid w:val="77C33D3D"/>
    <w:rsid w:val="77C461F6"/>
    <w:rsid w:val="77C608DF"/>
    <w:rsid w:val="77C6205C"/>
    <w:rsid w:val="77C627D4"/>
    <w:rsid w:val="77C76D77"/>
    <w:rsid w:val="77C8358B"/>
    <w:rsid w:val="77C86A5F"/>
    <w:rsid w:val="77C875A5"/>
    <w:rsid w:val="77C90C27"/>
    <w:rsid w:val="77C96E79"/>
    <w:rsid w:val="77C975EC"/>
    <w:rsid w:val="77C97F71"/>
    <w:rsid w:val="77CB6105"/>
    <w:rsid w:val="77CC11DA"/>
    <w:rsid w:val="77CD0717"/>
    <w:rsid w:val="77CE623E"/>
    <w:rsid w:val="77CF26E1"/>
    <w:rsid w:val="77CF4C8E"/>
    <w:rsid w:val="77D16FFF"/>
    <w:rsid w:val="77D23F80"/>
    <w:rsid w:val="77D6701F"/>
    <w:rsid w:val="77D72B92"/>
    <w:rsid w:val="77D90FE6"/>
    <w:rsid w:val="77D91B24"/>
    <w:rsid w:val="77DA1086"/>
    <w:rsid w:val="77DA2629"/>
    <w:rsid w:val="77DB72D8"/>
    <w:rsid w:val="77DC055D"/>
    <w:rsid w:val="77DC095A"/>
    <w:rsid w:val="77DC4CD4"/>
    <w:rsid w:val="77DC750A"/>
    <w:rsid w:val="77DE0738"/>
    <w:rsid w:val="77DF056D"/>
    <w:rsid w:val="77DF2958"/>
    <w:rsid w:val="77E0020A"/>
    <w:rsid w:val="77E06049"/>
    <w:rsid w:val="77E12415"/>
    <w:rsid w:val="77E141C3"/>
    <w:rsid w:val="77E17D6E"/>
    <w:rsid w:val="77E3613C"/>
    <w:rsid w:val="77E42940"/>
    <w:rsid w:val="77E517D3"/>
    <w:rsid w:val="77E5467D"/>
    <w:rsid w:val="77E617D9"/>
    <w:rsid w:val="77E64B28"/>
    <w:rsid w:val="77E7217B"/>
    <w:rsid w:val="77E72C78"/>
    <w:rsid w:val="77E80E14"/>
    <w:rsid w:val="77E837A3"/>
    <w:rsid w:val="77E85551"/>
    <w:rsid w:val="77E872FF"/>
    <w:rsid w:val="77E93077"/>
    <w:rsid w:val="77E9406A"/>
    <w:rsid w:val="77EB7A4D"/>
    <w:rsid w:val="77ED782D"/>
    <w:rsid w:val="77EF4B32"/>
    <w:rsid w:val="77EF5E14"/>
    <w:rsid w:val="77F072F3"/>
    <w:rsid w:val="77F2017E"/>
    <w:rsid w:val="77F30E9C"/>
    <w:rsid w:val="77F379D0"/>
    <w:rsid w:val="77F37FF1"/>
    <w:rsid w:val="77F43CE9"/>
    <w:rsid w:val="77F50D4F"/>
    <w:rsid w:val="77F7266A"/>
    <w:rsid w:val="77F7647C"/>
    <w:rsid w:val="77F81DAE"/>
    <w:rsid w:val="77F865A6"/>
    <w:rsid w:val="77F87A36"/>
    <w:rsid w:val="77F92F6E"/>
    <w:rsid w:val="77F939CA"/>
    <w:rsid w:val="77FB1078"/>
    <w:rsid w:val="77FB25A0"/>
    <w:rsid w:val="77FC7CE8"/>
    <w:rsid w:val="77FD0427"/>
    <w:rsid w:val="77FD17FB"/>
    <w:rsid w:val="77FD6F4C"/>
    <w:rsid w:val="77FD7B4E"/>
    <w:rsid w:val="780305DD"/>
    <w:rsid w:val="7803238B"/>
    <w:rsid w:val="78034091"/>
    <w:rsid w:val="78051094"/>
    <w:rsid w:val="780600CD"/>
    <w:rsid w:val="78080398"/>
    <w:rsid w:val="780954C8"/>
    <w:rsid w:val="780B1240"/>
    <w:rsid w:val="780B291E"/>
    <w:rsid w:val="780B56E4"/>
    <w:rsid w:val="780B739F"/>
    <w:rsid w:val="780D10DD"/>
    <w:rsid w:val="780D320A"/>
    <w:rsid w:val="780D4891"/>
    <w:rsid w:val="780D4DF6"/>
    <w:rsid w:val="780E284C"/>
    <w:rsid w:val="780E346E"/>
    <w:rsid w:val="78126A72"/>
    <w:rsid w:val="7813098A"/>
    <w:rsid w:val="7814344D"/>
    <w:rsid w:val="7814595C"/>
    <w:rsid w:val="7815159B"/>
    <w:rsid w:val="78156806"/>
    <w:rsid w:val="78166313"/>
    <w:rsid w:val="78174088"/>
    <w:rsid w:val="78175E36"/>
    <w:rsid w:val="78186B1A"/>
    <w:rsid w:val="78191BAF"/>
    <w:rsid w:val="781A6A77"/>
    <w:rsid w:val="781B0EBB"/>
    <w:rsid w:val="781B7431"/>
    <w:rsid w:val="781C248D"/>
    <w:rsid w:val="781C51FB"/>
    <w:rsid w:val="781D118D"/>
    <w:rsid w:val="781E0398"/>
    <w:rsid w:val="781E0F73"/>
    <w:rsid w:val="781F4CEB"/>
    <w:rsid w:val="781F5DC3"/>
    <w:rsid w:val="78200134"/>
    <w:rsid w:val="7820118F"/>
    <w:rsid w:val="782074E8"/>
    <w:rsid w:val="78210A63"/>
    <w:rsid w:val="78232A2D"/>
    <w:rsid w:val="782530AA"/>
    <w:rsid w:val="78254246"/>
    <w:rsid w:val="7825624D"/>
    <w:rsid w:val="782564A1"/>
    <w:rsid w:val="7826607A"/>
    <w:rsid w:val="782669BE"/>
    <w:rsid w:val="78281917"/>
    <w:rsid w:val="78281DF2"/>
    <w:rsid w:val="78291AB0"/>
    <w:rsid w:val="782A3DBC"/>
    <w:rsid w:val="782A7918"/>
    <w:rsid w:val="782B19EF"/>
    <w:rsid w:val="782B3690"/>
    <w:rsid w:val="782C43EF"/>
    <w:rsid w:val="782C7B34"/>
    <w:rsid w:val="782D199E"/>
    <w:rsid w:val="782D3E44"/>
    <w:rsid w:val="782D565A"/>
    <w:rsid w:val="782D6322"/>
    <w:rsid w:val="782E0B97"/>
    <w:rsid w:val="782F420A"/>
    <w:rsid w:val="782F4F2E"/>
    <w:rsid w:val="78310017"/>
    <w:rsid w:val="78341D0A"/>
    <w:rsid w:val="78343674"/>
    <w:rsid w:val="7834427F"/>
    <w:rsid w:val="783562BD"/>
    <w:rsid w:val="7836450F"/>
    <w:rsid w:val="78370287"/>
    <w:rsid w:val="78391D4B"/>
    <w:rsid w:val="78393FFF"/>
    <w:rsid w:val="783A3050"/>
    <w:rsid w:val="783A4D18"/>
    <w:rsid w:val="783B3000"/>
    <w:rsid w:val="783C2F03"/>
    <w:rsid w:val="783C790D"/>
    <w:rsid w:val="783E7867"/>
    <w:rsid w:val="783E7FAA"/>
    <w:rsid w:val="783F4B01"/>
    <w:rsid w:val="7840713B"/>
    <w:rsid w:val="784071AC"/>
    <w:rsid w:val="78412EB3"/>
    <w:rsid w:val="78436C2C"/>
    <w:rsid w:val="7844375E"/>
    <w:rsid w:val="78454752"/>
    <w:rsid w:val="784564B9"/>
    <w:rsid w:val="784676AB"/>
    <w:rsid w:val="784B1F73"/>
    <w:rsid w:val="784C21FC"/>
    <w:rsid w:val="784C3D32"/>
    <w:rsid w:val="784C5794"/>
    <w:rsid w:val="784D1858"/>
    <w:rsid w:val="784F2EB5"/>
    <w:rsid w:val="784F3822"/>
    <w:rsid w:val="784F737E"/>
    <w:rsid w:val="785030F6"/>
    <w:rsid w:val="78507F11"/>
    <w:rsid w:val="7851759A"/>
    <w:rsid w:val="78521B33"/>
    <w:rsid w:val="78526A2E"/>
    <w:rsid w:val="78542333"/>
    <w:rsid w:val="78542BE7"/>
    <w:rsid w:val="78544995"/>
    <w:rsid w:val="7855167B"/>
    <w:rsid w:val="78552851"/>
    <w:rsid w:val="785726D7"/>
    <w:rsid w:val="78591FAB"/>
    <w:rsid w:val="78597E0E"/>
    <w:rsid w:val="785A56F6"/>
    <w:rsid w:val="785A5B03"/>
    <w:rsid w:val="785B17C0"/>
    <w:rsid w:val="785B20F0"/>
    <w:rsid w:val="785B2F78"/>
    <w:rsid w:val="785B4F09"/>
    <w:rsid w:val="785B5D23"/>
    <w:rsid w:val="785C49B7"/>
    <w:rsid w:val="785C7CED"/>
    <w:rsid w:val="785D6C46"/>
    <w:rsid w:val="785E2CA7"/>
    <w:rsid w:val="785F1F8A"/>
    <w:rsid w:val="78601610"/>
    <w:rsid w:val="78601C0A"/>
    <w:rsid w:val="78615304"/>
    <w:rsid w:val="78632AB8"/>
    <w:rsid w:val="786411E4"/>
    <w:rsid w:val="78643801"/>
    <w:rsid w:val="7864742F"/>
    <w:rsid w:val="78650950"/>
    <w:rsid w:val="78654DF4"/>
    <w:rsid w:val="78656BA2"/>
    <w:rsid w:val="78664B90"/>
    <w:rsid w:val="786728C9"/>
    <w:rsid w:val="78680440"/>
    <w:rsid w:val="786848E4"/>
    <w:rsid w:val="78686692"/>
    <w:rsid w:val="786A03E5"/>
    <w:rsid w:val="786A09B8"/>
    <w:rsid w:val="786A240A"/>
    <w:rsid w:val="786A3801"/>
    <w:rsid w:val="786B381F"/>
    <w:rsid w:val="786C0020"/>
    <w:rsid w:val="786C3B6A"/>
    <w:rsid w:val="786C5BFA"/>
    <w:rsid w:val="786C7F30"/>
    <w:rsid w:val="786D1EFA"/>
    <w:rsid w:val="786D2F6B"/>
    <w:rsid w:val="786D5A56"/>
    <w:rsid w:val="786D70AE"/>
    <w:rsid w:val="786D7DE3"/>
    <w:rsid w:val="786F0C6C"/>
    <w:rsid w:val="786F5C73"/>
    <w:rsid w:val="78703DC7"/>
    <w:rsid w:val="78715743"/>
    <w:rsid w:val="787212BF"/>
    <w:rsid w:val="78721B02"/>
    <w:rsid w:val="7872306D"/>
    <w:rsid w:val="78727511"/>
    <w:rsid w:val="787279DC"/>
    <w:rsid w:val="7873624F"/>
    <w:rsid w:val="78744943"/>
    <w:rsid w:val="78744D57"/>
    <w:rsid w:val="78746F41"/>
    <w:rsid w:val="78752A8A"/>
    <w:rsid w:val="78752B65"/>
    <w:rsid w:val="78754ABA"/>
    <w:rsid w:val="78757B75"/>
    <w:rsid w:val="78760DAF"/>
    <w:rsid w:val="78764890"/>
    <w:rsid w:val="78767001"/>
    <w:rsid w:val="78770683"/>
    <w:rsid w:val="78782D79"/>
    <w:rsid w:val="7879264D"/>
    <w:rsid w:val="787A7515"/>
    <w:rsid w:val="787B63C5"/>
    <w:rsid w:val="787C6138"/>
    <w:rsid w:val="787D01AA"/>
    <w:rsid w:val="787D209F"/>
    <w:rsid w:val="787D213D"/>
    <w:rsid w:val="787D6230"/>
    <w:rsid w:val="787E2DB5"/>
    <w:rsid w:val="787E5EB6"/>
    <w:rsid w:val="78801C2E"/>
    <w:rsid w:val="788039DC"/>
    <w:rsid w:val="7880578A"/>
    <w:rsid w:val="78812BC3"/>
    <w:rsid w:val="788459F1"/>
    <w:rsid w:val="78850FF2"/>
    <w:rsid w:val="78851663"/>
    <w:rsid w:val="788619BB"/>
    <w:rsid w:val="78866B18"/>
    <w:rsid w:val="788A2AAC"/>
    <w:rsid w:val="788A485A"/>
    <w:rsid w:val="788A6608"/>
    <w:rsid w:val="788D58AC"/>
    <w:rsid w:val="788E5C3D"/>
    <w:rsid w:val="78907D7D"/>
    <w:rsid w:val="78911AA2"/>
    <w:rsid w:val="78915B36"/>
    <w:rsid w:val="78915BE9"/>
    <w:rsid w:val="78916AA8"/>
    <w:rsid w:val="78917997"/>
    <w:rsid w:val="78937C70"/>
    <w:rsid w:val="7895482A"/>
    <w:rsid w:val="789569CB"/>
    <w:rsid w:val="789625CC"/>
    <w:rsid w:val="78964A73"/>
    <w:rsid w:val="78965691"/>
    <w:rsid w:val="78984E10"/>
    <w:rsid w:val="78985D7A"/>
    <w:rsid w:val="78986F77"/>
    <w:rsid w:val="78992CEF"/>
    <w:rsid w:val="78994A9D"/>
    <w:rsid w:val="7899583A"/>
    <w:rsid w:val="789B6A68"/>
    <w:rsid w:val="789C378D"/>
    <w:rsid w:val="789C4488"/>
    <w:rsid w:val="789C5CC4"/>
    <w:rsid w:val="789E2D74"/>
    <w:rsid w:val="789E3E62"/>
    <w:rsid w:val="789E672B"/>
    <w:rsid w:val="789E72BD"/>
    <w:rsid w:val="789F69F9"/>
    <w:rsid w:val="78A1297E"/>
    <w:rsid w:val="78A14A4A"/>
    <w:rsid w:val="78A3591C"/>
    <w:rsid w:val="78A376CA"/>
    <w:rsid w:val="78A53442"/>
    <w:rsid w:val="78A53CFB"/>
    <w:rsid w:val="78A54128"/>
    <w:rsid w:val="78A551F0"/>
    <w:rsid w:val="78A609C8"/>
    <w:rsid w:val="78A72FD0"/>
    <w:rsid w:val="78A7714C"/>
    <w:rsid w:val="78A84CE1"/>
    <w:rsid w:val="78AA5A19"/>
    <w:rsid w:val="78AA659E"/>
    <w:rsid w:val="78AA6CAB"/>
    <w:rsid w:val="78AC47D1"/>
    <w:rsid w:val="78AC566B"/>
    <w:rsid w:val="78AD3152"/>
    <w:rsid w:val="78AD5643"/>
    <w:rsid w:val="78AF2513"/>
    <w:rsid w:val="78B13EE1"/>
    <w:rsid w:val="78B23991"/>
    <w:rsid w:val="78B2790D"/>
    <w:rsid w:val="78B33DB1"/>
    <w:rsid w:val="78B43685"/>
    <w:rsid w:val="78B47B29"/>
    <w:rsid w:val="78B540BA"/>
    <w:rsid w:val="78B54F18"/>
    <w:rsid w:val="78B638A1"/>
    <w:rsid w:val="78B813C8"/>
    <w:rsid w:val="78B95140"/>
    <w:rsid w:val="78B95B4F"/>
    <w:rsid w:val="78BB1F81"/>
    <w:rsid w:val="78BB2C66"/>
    <w:rsid w:val="78BB48A3"/>
    <w:rsid w:val="78BC0582"/>
    <w:rsid w:val="78BC201D"/>
    <w:rsid w:val="78BC253A"/>
    <w:rsid w:val="78BC25D4"/>
    <w:rsid w:val="78BD69DE"/>
    <w:rsid w:val="78BE2756"/>
    <w:rsid w:val="78BF0FBE"/>
    <w:rsid w:val="78BF16FC"/>
    <w:rsid w:val="78C167AC"/>
    <w:rsid w:val="78C30B4D"/>
    <w:rsid w:val="78C30DC7"/>
    <w:rsid w:val="78C31B1A"/>
    <w:rsid w:val="78C338C8"/>
    <w:rsid w:val="78C7160B"/>
    <w:rsid w:val="78C7785D"/>
    <w:rsid w:val="78C834EB"/>
    <w:rsid w:val="78CA10FB"/>
    <w:rsid w:val="78CC4E73"/>
    <w:rsid w:val="78CD457D"/>
    <w:rsid w:val="78CE063D"/>
    <w:rsid w:val="78CE0BEB"/>
    <w:rsid w:val="78CE2999"/>
    <w:rsid w:val="78CE3644"/>
    <w:rsid w:val="78CF04BF"/>
    <w:rsid w:val="78CF226D"/>
    <w:rsid w:val="78D00FC5"/>
    <w:rsid w:val="78D02529"/>
    <w:rsid w:val="78D02FBC"/>
    <w:rsid w:val="78D03492"/>
    <w:rsid w:val="78D05741"/>
    <w:rsid w:val="78D07600"/>
    <w:rsid w:val="78D16039"/>
    <w:rsid w:val="78D244C8"/>
    <w:rsid w:val="78D25331"/>
    <w:rsid w:val="78D32916"/>
    <w:rsid w:val="78D45AD6"/>
    <w:rsid w:val="78D463B6"/>
    <w:rsid w:val="78D46D33"/>
    <w:rsid w:val="78D760AB"/>
    <w:rsid w:val="78D83818"/>
    <w:rsid w:val="78D855C6"/>
    <w:rsid w:val="78D9133E"/>
    <w:rsid w:val="78D930EC"/>
    <w:rsid w:val="78DB0B1D"/>
    <w:rsid w:val="78DB50B6"/>
    <w:rsid w:val="78DB6E64"/>
    <w:rsid w:val="78DE0702"/>
    <w:rsid w:val="78DF05C2"/>
    <w:rsid w:val="78DF4BA6"/>
    <w:rsid w:val="78E043A6"/>
    <w:rsid w:val="78E11CF7"/>
    <w:rsid w:val="78E201F2"/>
    <w:rsid w:val="78E32A5F"/>
    <w:rsid w:val="78E33AF6"/>
    <w:rsid w:val="78E34762"/>
    <w:rsid w:val="78E421BD"/>
    <w:rsid w:val="78E45771"/>
    <w:rsid w:val="78E5204A"/>
    <w:rsid w:val="78E53168"/>
    <w:rsid w:val="78E5576C"/>
    <w:rsid w:val="78E55F35"/>
    <w:rsid w:val="78E82981"/>
    <w:rsid w:val="78E82ECC"/>
    <w:rsid w:val="78E93DEC"/>
    <w:rsid w:val="78E977D3"/>
    <w:rsid w:val="78EA2811"/>
    <w:rsid w:val="78EA354B"/>
    <w:rsid w:val="78EA70A7"/>
    <w:rsid w:val="78EC1071"/>
    <w:rsid w:val="78EC72C3"/>
    <w:rsid w:val="78EC7BF4"/>
    <w:rsid w:val="78EE7648"/>
    <w:rsid w:val="78EF46BD"/>
    <w:rsid w:val="78F07417"/>
    <w:rsid w:val="78F246B6"/>
    <w:rsid w:val="78F30652"/>
    <w:rsid w:val="78F341AE"/>
    <w:rsid w:val="78F35090"/>
    <w:rsid w:val="78F41CD4"/>
    <w:rsid w:val="78F47F26"/>
    <w:rsid w:val="78F56609"/>
    <w:rsid w:val="78F61EF0"/>
    <w:rsid w:val="78F63893"/>
    <w:rsid w:val="78F63C9E"/>
    <w:rsid w:val="78F817C4"/>
    <w:rsid w:val="78F937F1"/>
    <w:rsid w:val="78FA52B4"/>
    <w:rsid w:val="78FB2F2B"/>
    <w:rsid w:val="78FB7506"/>
    <w:rsid w:val="78FD6DDA"/>
    <w:rsid w:val="78FE0304"/>
    <w:rsid w:val="78FE0865"/>
    <w:rsid w:val="78FF0DA4"/>
    <w:rsid w:val="78FF11C1"/>
    <w:rsid w:val="78FF3BFF"/>
    <w:rsid w:val="79002D6F"/>
    <w:rsid w:val="79004B1D"/>
    <w:rsid w:val="79005CDC"/>
    <w:rsid w:val="79006F6E"/>
    <w:rsid w:val="79027419"/>
    <w:rsid w:val="79031322"/>
    <w:rsid w:val="79040F0A"/>
    <w:rsid w:val="790463BB"/>
    <w:rsid w:val="7905019A"/>
    <w:rsid w:val="79050385"/>
    <w:rsid w:val="790539DC"/>
    <w:rsid w:val="79053EE1"/>
    <w:rsid w:val="79054C7F"/>
    <w:rsid w:val="790733FF"/>
    <w:rsid w:val="7907401F"/>
    <w:rsid w:val="790747D9"/>
    <w:rsid w:val="79075EAB"/>
    <w:rsid w:val="79076A00"/>
    <w:rsid w:val="7908577F"/>
    <w:rsid w:val="79091C23"/>
    <w:rsid w:val="790939D1"/>
    <w:rsid w:val="790A4622"/>
    <w:rsid w:val="790C1713"/>
    <w:rsid w:val="790C34C1"/>
    <w:rsid w:val="790D0885"/>
    <w:rsid w:val="790F0AA9"/>
    <w:rsid w:val="790F1414"/>
    <w:rsid w:val="790F56CB"/>
    <w:rsid w:val="791201AB"/>
    <w:rsid w:val="791216A2"/>
    <w:rsid w:val="79132AA2"/>
    <w:rsid w:val="79153EF2"/>
    <w:rsid w:val="79164340"/>
    <w:rsid w:val="791660EE"/>
    <w:rsid w:val="79166A42"/>
    <w:rsid w:val="79166B2C"/>
    <w:rsid w:val="79167EEB"/>
    <w:rsid w:val="79170D83"/>
    <w:rsid w:val="79172B27"/>
    <w:rsid w:val="79175833"/>
    <w:rsid w:val="79177AA7"/>
    <w:rsid w:val="79183C14"/>
    <w:rsid w:val="791A26BE"/>
    <w:rsid w:val="791A3E30"/>
    <w:rsid w:val="791A693D"/>
    <w:rsid w:val="791D747D"/>
    <w:rsid w:val="791E4FA3"/>
    <w:rsid w:val="791F0D44"/>
    <w:rsid w:val="791F31F5"/>
    <w:rsid w:val="791F6EF3"/>
    <w:rsid w:val="792001D7"/>
    <w:rsid w:val="79200D1B"/>
    <w:rsid w:val="79206F6D"/>
    <w:rsid w:val="79212F6B"/>
    <w:rsid w:val="792151BF"/>
    <w:rsid w:val="79221EBB"/>
    <w:rsid w:val="79226841"/>
    <w:rsid w:val="7923774A"/>
    <w:rsid w:val="7924080B"/>
    <w:rsid w:val="792448EC"/>
    <w:rsid w:val="79252B21"/>
    <w:rsid w:val="79261F6E"/>
    <w:rsid w:val="792678D5"/>
    <w:rsid w:val="792702FB"/>
    <w:rsid w:val="792720A9"/>
    <w:rsid w:val="7929524B"/>
    <w:rsid w:val="792A4D31"/>
    <w:rsid w:val="792A5C43"/>
    <w:rsid w:val="792C5912"/>
    <w:rsid w:val="792C6EC9"/>
    <w:rsid w:val="792C76C0"/>
    <w:rsid w:val="792D350B"/>
    <w:rsid w:val="792D5433"/>
    <w:rsid w:val="792E7F9D"/>
    <w:rsid w:val="79311B68"/>
    <w:rsid w:val="793130E8"/>
    <w:rsid w:val="793421F4"/>
    <w:rsid w:val="793547C6"/>
    <w:rsid w:val="79356116"/>
    <w:rsid w:val="793622A6"/>
    <w:rsid w:val="793622EC"/>
    <w:rsid w:val="79366790"/>
    <w:rsid w:val="79372177"/>
    <w:rsid w:val="79374400"/>
    <w:rsid w:val="793832BC"/>
    <w:rsid w:val="79386064"/>
    <w:rsid w:val="793916FD"/>
    <w:rsid w:val="793947AB"/>
    <w:rsid w:val="793A002E"/>
    <w:rsid w:val="793A0C91"/>
    <w:rsid w:val="793A1DDD"/>
    <w:rsid w:val="793A6280"/>
    <w:rsid w:val="793C60F5"/>
    <w:rsid w:val="793D0477"/>
    <w:rsid w:val="793D18CD"/>
    <w:rsid w:val="793E05DF"/>
    <w:rsid w:val="793F5645"/>
    <w:rsid w:val="794104EB"/>
    <w:rsid w:val="79411642"/>
    <w:rsid w:val="79420312"/>
    <w:rsid w:val="79436773"/>
    <w:rsid w:val="79442C5B"/>
    <w:rsid w:val="79450781"/>
    <w:rsid w:val="794521D7"/>
    <w:rsid w:val="794669D3"/>
    <w:rsid w:val="794762A8"/>
    <w:rsid w:val="79480D35"/>
    <w:rsid w:val="79480EB6"/>
    <w:rsid w:val="79492E4B"/>
    <w:rsid w:val="7949458C"/>
    <w:rsid w:val="7949798A"/>
    <w:rsid w:val="794B1A7D"/>
    <w:rsid w:val="794B223C"/>
    <w:rsid w:val="794C17CC"/>
    <w:rsid w:val="794C25AA"/>
    <w:rsid w:val="794C38BE"/>
    <w:rsid w:val="794C5262"/>
    <w:rsid w:val="794C71C2"/>
    <w:rsid w:val="794C7D62"/>
    <w:rsid w:val="794D6DCE"/>
    <w:rsid w:val="794E39A9"/>
    <w:rsid w:val="794E46FE"/>
    <w:rsid w:val="794E5888"/>
    <w:rsid w:val="794F33AE"/>
    <w:rsid w:val="79505D78"/>
    <w:rsid w:val="7950774B"/>
    <w:rsid w:val="79515378"/>
    <w:rsid w:val="79515BE0"/>
    <w:rsid w:val="79517126"/>
    <w:rsid w:val="795310F0"/>
    <w:rsid w:val="795378AF"/>
    <w:rsid w:val="795409C4"/>
    <w:rsid w:val="7954169F"/>
    <w:rsid w:val="795608C2"/>
    <w:rsid w:val="7956298E"/>
    <w:rsid w:val="79565241"/>
    <w:rsid w:val="79570BE0"/>
    <w:rsid w:val="79577919"/>
    <w:rsid w:val="795A0343"/>
    <w:rsid w:val="795A247F"/>
    <w:rsid w:val="795A2EC5"/>
    <w:rsid w:val="795A5FDB"/>
    <w:rsid w:val="795C1C61"/>
    <w:rsid w:val="795C61F7"/>
    <w:rsid w:val="795D07C9"/>
    <w:rsid w:val="795D0EB7"/>
    <w:rsid w:val="795E6097"/>
    <w:rsid w:val="796200A3"/>
    <w:rsid w:val="796230E1"/>
    <w:rsid w:val="79630533"/>
    <w:rsid w:val="79637D04"/>
    <w:rsid w:val="79646E59"/>
    <w:rsid w:val="796504E6"/>
    <w:rsid w:val="79660E24"/>
    <w:rsid w:val="79664F44"/>
    <w:rsid w:val="79667075"/>
    <w:rsid w:val="79672AD0"/>
    <w:rsid w:val="79673818"/>
    <w:rsid w:val="79674B9C"/>
    <w:rsid w:val="796763D4"/>
    <w:rsid w:val="796B01E8"/>
    <w:rsid w:val="796B643A"/>
    <w:rsid w:val="796C08D5"/>
    <w:rsid w:val="796C21B2"/>
    <w:rsid w:val="796C2D4A"/>
    <w:rsid w:val="796D6DEC"/>
    <w:rsid w:val="796E30B8"/>
    <w:rsid w:val="796E4DA0"/>
    <w:rsid w:val="796E5F2A"/>
    <w:rsid w:val="796F62A7"/>
    <w:rsid w:val="796F7ABF"/>
    <w:rsid w:val="79710B4E"/>
    <w:rsid w:val="79716CD9"/>
    <w:rsid w:val="79740B4D"/>
    <w:rsid w:val="79752556"/>
    <w:rsid w:val="79752E15"/>
    <w:rsid w:val="79764DDF"/>
    <w:rsid w:val="797669F7"/>
    <w:rsid w:val="79775369"/>
    <w:rsid w:val="79786DA9"/>
    <w:rsid w:val="79791D0E"/>
    <w:rsid w:val="797A4568"/>
    <w:rsid w:val="797A7744"/>
    <w:rsid w:val="797B41A3"/>
    <w:rsid w:val="797B741B"/>
    <w:rsid w:val="797E0727"/>
    <w:rsid w:val="797F0137"/>
    <w:rsid w:val="797F3C93"/>
    <w:rsid w:val="798017B9"/>
    <w:rsid w:val="79804C7B"/>
    <w:rsid w:val="79825532"/>
    <w:rsid w:val="79833AA4"/>
    <w:rsid w:val="79841C0E"/>
    <w:rsid w:val="79865022"/>
    <w:rsid w:val="79872494"/>
    <w:rsid w:val="79874837"/>
    <w:rsid w:val="79885403"/>
    <w:rsid w:val="79891152"/>
    <w:rsid w:val="798968C0"/>
    <w:rsid w:val="798A0157"/>
    <w:rsid w:val="798A03F3"/>
    <w:rsid w:val="798A1191"/>
    <w:rsid w:val="798A6C19"/>
    <w:rsid w:val="798E25C9"/>
    <w:rsid w:val="798E6DF9"/>
    <w:rsid w:val="798F4A54"/>
    <w:rsid w:val="798F5088"/>
    <w:rsid w:val="7990553B"/>
    <w:rsid w:val="79905EA0"/>
    <w:rsid w:val="79907C4E"/>
    <w:rsid w:val="79910288"/>
    <w:rsid w:val="799314ED"/>
    <w:rsid w:val="79944586"/>
    <w:rsid w:val="79955265"/>
    <w:rsid w:val="7996208E"/>
    <w:rsid w:val="7996592D"/>
    <w:rsid w:val="79975481"/>
    <w:rsid w:val="7999518A"/>
    <w:rsid w:val="799A452F"/>
    <w:rsid w:val="799B65F3"/>
    <w:rsid w:val="799C2A97"/>
    <w:rsid w:val="799D078F"/>
    <w:rsid w:val="799D53B5"/>
    <w:rsid w:val="799E2764"/>
    <w:rsid w:val="799E7B8C"/>
    <w:rsid w:val="79A100AE"/>
    <w:rsid w:val="79A11E5C"/>
    <w:rsid w:val="79A13C0A"/>
    <w:rsid w:val="79A25BD4"/>
    <w:rsid w:val="79A27982"/>
    <w:rsid w:val="79A31D5B"/>
    <w:rsid w:val="79A33E26"/>
    <w:rsid w:val="79A4194C"/>
    <w:rsid w:val="79A47B9E"/>
    <w:rsid w:val="79A51562"/>
    <w:rsid w:val="79A532F2"/>
    <w:rsid w:val="79A61220"/>
    <w:rsid w:val="79A623D6"/>
    <w:rsid w:val="79A67D23"/>
    <w:rsid w:val="79A722B9"/>
    <w:rsid w:val="79A74F98"/>
    <w:rsid w:val="79A90D10"/>
    <w:rsid w:val="79A94339"/>
    <w:rsid w:val="79AA0CB4"/>
    <w:rsid w:val="79AB6836"/>
    <w:rsid w:val="79AC0800"/>
    <w:rsid w:val="79AC490E"/>
    <w:rsid w:val="79AD6A52"/>
    <w:rsid w:val="79AD76AE"/>
    <w:rsid w:val="79AE0B68"/>
    <w:rsid w:val="79AE22A9"/>
    <w:rsid w:val="79AE4579"/>
    <w:rsid w:val="79AE6381"/>
    <w:rsid w:val="79B274E9"/>
    <w:rsid w:val="79B317E4"/>
    <w:rsid w:val="79B32E25"/>
    <w:rsid w:val="79B37DE1"/>
    <w:rsid w:val="79B55907"/>
    <w:rsid w:val="79B64A08"/>
    <w:rsid w:val="79B72ED3"/>
    <w:rsid w:val="79B778D1"/>
    <w:rsid w:val="79B934C1"/>
    <w:rsid w:val="79BA7910"/>
    <w:rsid w:val="79BC78FD"/>
    <w:rsid w:val="79BE0C60"/>
    <w:rsid w:val="79BE1D09"/>
    <w:rsid w:val="79BE53CA"/>
    <w:rsid w:val="79BE6025"/>
    <w:rsid w:val="79BF2E4B"/>
    <w:rsid w:val="79BF58E9"/>
    <w:rsid w:val="79BF6786"/>
    <w:rsid w:val="79C1605A"/>
    <w:rsid w:val="79C21DD2"/>
    <w:rsid w:val="79C36C48"/>
    <w:rsid w:val="79C52294"/>
    <w:rsid w:val="79C63670"/>
    <w:rsid w:val="79C6605A"/>
    <w:rsid w:val="79C67B14"/>
    <w:rsid w:val="79C773E8"/>
    <w:rsid w:val="79C8388C"/>
    <w:rsid w:val="79CB3B5E"/>
    <w:rsid w:val="79CB512B"/>
    <w:rsid w:val="79CD516C"/>
    <w:rsid w:val="79CE0152"/>
    <w:rsid w:val="79CE4C1B"/>
    <w:rsid w:val="79D00993"/>
    <w:rsid w:val="79D02741"/>
    <w:rsid w:val="79D02A72"/>
    <w:rsid w:val="79D044EF"/>
    <w:rsid w:val="79D04B96"/>
    <w:rsid w:val="79D12015"/>
    <w:rsid w:val="79D16597"/>
    <w:rsid w:val="79D165E9"/>
    <w:rsid w:val="79D264B9"/>
    <w:rsid w:val="79D32D70"/>
    <w:rsid w:val="79D33FDF"/>
    <w:rsid w:val="79D42231"/>
    <w:rsid w:val="79D46A46"/>
    <w:rsid w:val="79D51F8A"/>
    <w:rsid w:val="79D55CF5"/>
    <w:rsid w:val="79D55FA9"/>
    <w:rsid w:val="79D81906"/>
    <w:rsid w:val="79DA4CFA"/>
    <w:rsid w:val="79DA711C"/>
    <w:rsid w:val="79DC2E94"/>
    <w:rsid w:val="79DD09BA"/>
    <w:rsid w:val="79DE6A5E"/>
    <w:rsid w:val="79DF0389"/>
    <w:rsid w:val="79DF1D9D"/>
    <w:rsid w:val="79E30DD1"/>
    <w:rsid w:val="79E41D48"/>
    <w:rsid w:val="79E461EC"/>
    <w:rsid w:val="79E5308B"/>
    <w:rsid w:val="79E63D12"/>
    <w:rsid w:val="79E7243A"/>
    <w:rsid w:val="79E83923"/>
    <w:rsid w:val="79E84010"/>
    <w:rsid w:val="79E90E3D"/>
    <w:rsid w:val="79E93803"/>
    <w:rsid w:val="79E955B1"/>
    <w:rsid w:val="79E96932"/>
    <w:rsid w:val="79EA3EBD"/>
    <w:rsid w:val="79EA4F24"/>
    <w:rsid w:val="79EB30D7"/>
    <w:rsid w:val="79EB7820"/>
    <w:rsid w:val="79EC4C14"/>
    <w:rsid w:val="79EC53C3"/>
    <w:rsid w:val="79ED01FF"/>
    <w:rsid w:val="79ED32F3"/>
    <w:rsid w:val="79ED50A1"/>
    <w:rsid w:val="79ED6A3D"/>
    <w:rsid w:val="79EE4736"/>
    <w:rsid w:val="79EE64AB"/>
    <w:rsid w:val="79EE65FB"/>
    <w:rsid w:val="79EF0BCC"/>
    <w:rsid w:val="79EF17BE"/>
    <w:rsid w:val="79EF706B"/>
    <w:rsid w:val="79F006ED"/>
    <w:rsid w:val="79F03D2D"/>
    <w:rsid w:val="79F10D10"/>
    <w:rsid w:val="79F134EC"/>
    <w:rsid w:val="79F25E0C"/>
    <w:rsid w:val="79F431EB"/>
    <w:rsid w:val="79F432FD"/>
    <w:rsid w:val="79F6617E"/>
    <w:rsid w:val="79F76C6F"/>
    <w:rsid w:val="79F77CCE"/>
    <w:rsid w:val="79F914DD"/>
    <w:rsid w:val="79F932A5"/>
    <w:rsid w:val="79F93A46"/>
    <w:rsid w:val="79FA156C"/>
    <w:rsid w:val="79FA5A10"/>
    <w:rsid w:val="79FC2974"/>
    <w:rsid w:val="79FC2B99"/>
    <w:rsid w:val="79FC3536"/>
    <w:rsid w:val="79FC7092"/>
    <w:rsid w:val="79FE72AE"/>
    <w:rsid w:val="79FF06C1"/>
    <w:rsid w:val="79FF3026"/>
    <w:rsid w:val="79FF41F1"/>
    <w:rsid w:val="79FF7B89"/>
    <w:rsid w:val="7A0062D5"/>
    <w:rsid w:val="7A011DB2"/>
    <w:rsid w:val="7A016D9E"/>
    <w:rsid w:val="7A017138"/>
    <w:rsid w:val="7A0258F2"/>
    <w:rsid w:val="7A043CD8"/>
    <w:rsid w:val="7A0464FE"/>
    <w:rsid w:val="7A0612F7"/>
    <w:rsid w:val="7A066163"/>
    <w:rsid w:val="7A067F11"/>
    <w:rsid w:val="7A072F29"/>
    <w:rsid w:val="7A077650"/>
    <w:rsid w:val="7A082E80"/>
    <w:rsid w:val="7A083C89"/>
    <w:rsid w:val="7A0917AF"/>
    <w:rsid w:val="7A09303B"/>
    <w:rsid w:val="7A0D6544"/>
    <w:rsid w:val="7A0E4D06"/>
    <w:rsid w:val="7A0F495E"/>
    <w:rsid w:val="7A0F6B20"/>
    <w:rsid w:val="7A117ED9"/>
    <w:rsid w:val="7A124B07"/>
    <w:rsid w:val="7A13262E"/>
    <w:rsid w:val="7A146AD1"/>
    <w:rsid w:val="7A147D16"/>
    <w:rsid w:val="7A147F54"/>
    <w:rsid w:val="7A150154"/>
    <w:rsid w:val="7A1508F6"/>
    <w:rsid w:val="7A160405"/>
    <w:rsid w:val="7A186697"/>
    <w:rsid w:val="7A1A1C0E"/>
    <w:rsid w:val="7A1A52C9"/>
    <w:rsid w:val="7A1A701E"/>
    <w:rsid w:val="7A1B71F6"/>
    <w:rsid w:val="7A1C05B5"/>
    <w:rsid w:val="7A1C3A62"/>
    <w:rsid w:val="7A1C5986"/>
    <w:rsid w:val="7A1D051C"/>
    <w:rsid w:val="7A1D0F01"/>
    <w:rsid w:val="7A1D6128"/>
    <w:rsid w:val="7A1F41D1"/>
    <w:rsid w:val="7A1F6B7E"/>
    <w:rsid w:val="7A1F7224"/>
    <w:rsid w:val="7A212F9C"/>
    <w:rsid w:val="7A2248A5"/>
    <w:rsid w:val="7A2367B0"/>
    <w:rsid w:val="7A241A53"/>
    <w:rsid w:val="7A2475F4"/>
    <w:rsid w:val="7A262361"/>
    <w:rsid w:val="7A273C1E"/>
    <w:rsid w:val="7A276F33"/>
    <w:rsid w:val="7A277E09"/>
    <w:rsid w:val="7A28432B"/>
    <w:rsid w:val="7A2860D9"/>
    <w:rsid w:val="7A291E51"/>
    <w:rsid w:val="7A2B76AD"/>
    <w:rsid w:val="7A2D1941"/>
    <w:rsid w:val="7A2F3047"/>
    <w:rsid w:val="7A311698"/>
    <w:rsid w:val="7A3251AA"/>
    <w:rsid w:val="7A333BA4"/>
    <w:rsid w:val="7A337CC5"/>
    <w:rsid w:val="7A341A41"/>
    <w:rsid w:val="7A352926"/>
    <w:rsid w:val="7A353C67"/>
    <w:rsid w:val="7A362652"/>
    <w:rsid w:val="7A37631C"/>
    <w:rsid w:val="7A3763F4"/>
    <w:rsid w:val="7A38144A"/>
    <w:rsid w:val="7A381810"/>
    <w:rsid w:val="7A3836B8"/>
    <w:rsid w:val="7A384381"/>
    <w:rsid w:val="7A395883"/>
    <w:rsid w:val="7A3A213F"/>
    <w:rsid w:val="7A3A405E"/>
    <w:rsid w:val="7A3A5E0C"/>
    <w:rsid w:val="7A3B36BA"/>
    <w:rsid w:val="7A3F3423"/>
    <w:rsid w:val="7A400E0B"/>
    <w:rsid w:val="7A4061C1"/>
    <w:rsid w:val="7A407512"/>
    <w:rsid w:val="7A430510"/>
    <w:rsid w:val="7A431165"/>
    <w:rsid w:val="7A434CC1"/>
    <w:rsid w:val="7A446BEC"/>
    <w:rsid w:val="7A454EDD"/>
    <w:rsid w:val="7A4642E6"/>
    <w:rsid w:val="7A476DD3"/>
    <w:rsid w:val="7A484D65"/>
    <w:rsid w:val="7A492DB0"/>
    <w:rsid w:val="7A4A65EF"/>
    <w:rsid w:val="7A4C211F"/>
    <w:rsid w:val="7A4D3D91"/>
    <w:rsid w:val="7A4D5B40"/>
    <w:rsid w:val="7A4F18B8"/>
    <w:rsid w:val="7A505630"/>
    <w:rsid w:val="7A516828"/>
    <w:rsid w:val="7A523156"/>
    <w:rsid w:val="7A540C7C"/>
    <w:rsid w:val="7A543372"/>
    <w:rsid w:val="7A546ECE"/>
    <w:rsid w:val="7A552387"/>
    <w:rsid w:val="7A555F67"/>
    <w:rsid w:val="7A556362"/>
    <w:rsid w:val="7A560258"/>
    <w:rsid w:val="7A57076C"/>
    <w:rsid w:val="7A59138B"/>
    <w:rsid w:val="7A592736"/>
    <w:rsid w:val="7A594FBA"/>
    <w:rsid w:val="7A5A0AAC"/>
    <w:rsid w:val="7A5A200A"/>
    <w:rsid w:val="7A5A2B0E"/>
    <w:rsid w:val="7A5C074B"/>
    <w:rsid w:val="7A5C4C3E"/>
    <w:rsid w:val="7A5C6203"/>
    <w:rsid w:val="7A5E1AFB"/>
    <w:rsid w:val="7A5F46B6"/>
    <w:rsid w:val="7A5F5684"/>
    <w:rsid w:val="7A60207C"/>
    <w:rsid w:val="7A6510DB"/>
    <w:rsid w:val="7A6521F7"/>
    <w:rsid w:val="7A6557A8"/>
    <w:rsid w:val="7A656116"/>
    <w:rsid w:val="7A65786F"/>
    <w:rsid w:val="7A664E53"/>
    <w:rsid w:val="7A684727"/>
    <w:rsid w:val="7A6861F0"/>
    <w:rsid w:val="7A6A0090"/>
    <w:rsid w:val="7A6B4218"/>
    <w:rsid w:val="7A6C6D2B"/>
    <w:rsid w:val="7A6D61E2"/>
    <w:rsid w:val="7A6E45E2"/>
    <w:rsid w:val="7A6F2B59"/>
    <w:rsid w:val="7A6F3D08"/>
    <w:rsid w:val="7A7036F4"/>
    <w:rsid w:val="7A72547F"/>
    <w:rsid w:val="7A7272A2"/>
    <w:rsid w:val="7A7439F7"/>
    <w:rsid w:val="7A744793"/>
    <w:rsid w:val="7A744E1F"/>
    <w:rsid w:val="7A756E44"/>
    <w:rsid w:val="7A765C9B"/>
    <w:rsid w:val="7A770E0E"/>
    <w:rsid w:val="7A772BBC"/>
    <w:rsid w:val="7A782F66"/>
    <w:rsid w:val="7A7933CD"/>
    <w:rsid w:val="7A7A3684"/>
    <w:rsid w:val="7A7B08FF"/>
    <w:rsid w:val="7A7B26AD"/>
    <w:rsid w:val="7A7C4677"/>
    <w:rsid w:val="7A7C6425"/>
    <w:rsid w:val="7A7D6A3B"/>
    <w:rsid w:val="7A7E219D"/>
    <w:rsid w:val="7A804167"/>
    <w:rsid w:val="7A811C8D"/>
    <w:rsid w:val="7A822221"/>
    <w:rsid w:val="7A8263DF"/>
    <w:rsid w:val="7A8377B3"/>
    <w:rsid w:val="7A841815"/>
    <w:rsid w:val="7A843DA6"/>
    <w:rsid w:val="7A85177D"/>
    <w:rsid w:val="7A851910"/>
    <w:rsid w:val="7A8552D9"/>
    <w:rsid w:val="7A856324"/>
    <w:rsid w:val="7A861051"/>
    <w:rsid w:val="7A863941"/>
    <w:rsid w:val="7A87491C"/>
    <w:rsid w:val="7A88194D"/>
    <w:rsid w:val="7A8A00FA"/>
    <w:rsid w:val="7A8A1DCD"/>
    <w:rsid w:val="7A8A28F0"/>
    <w:rsid w:val="7A8A6D94"/>
    <w:rsid w:val="7A8B158A"/>
    <w:rsid w:val="7A8D0632"/>
    <w:rsid w:val="7A8D418E"/>
    <w:rsid w:val="7A8E221F"/>
    <w:rsid w:val="7A902772"/>
    <w:rsid w:val="7A903C7E"/>
    <w:rsid w:val="7A923E9A"/>
    <w:rsid w:val="7A925416"/>
    <w:rsid w:val="7A933678"/>
    <w:rsid w:val="7A934CBC"/>
    <w:rsid w:val="7A9419C0"/>
    <w:rsid w:val="7A965738"/>
    <w:rsid w:val="7A9826F8"/>
    <w:rsid w:val="7A990D85"/>
    <w:rsid w:val="7A9944E2"/>
    <w:rsid w:val="7A995229"/>
    <w:rsid w:val="7A996FD7"/>
    <w:rsid w:val="7A9A21D1"/>
    <w:rsid w:val="7A9C391B"/>
    <w:rsid w:val="7A9D4E2F"/>
    <w:rsid w:val="7A9D6AC7"/>
    <w:rsid w:val="7A9E328B"/>
    <w:rsid w:val="7A9E6286"/>
    <w:rsid w:val="7A9E62BF"/>
    <w:rsid w:val="7AA03EC1"/>
    <w:rsid w:val="7AA11240"/>
    <w:rsid w:val="7AA137B0"/>
    <w:rsid w:val="7AA240DD"/>
    <w:rsid w:val="7AA250FE"/>
    <w:rsid w:val="7AA27811"/>
    <w:rsid w:val="7AA54616"/>
    <w:rsid w:val="7AA5597C"/>
    <w:rsid w:val="7AA61FCB"/>
    <w:rsid w:val="7AA66192"/>
    <w:rsid w:val="7AA77BC4"/>
    <w:rsid w:val="7AA828F9"/>
    <w:rsid w:val="7AA8546C"/>
    <w:rsid w:val="7AA923EA"/>
    <w:rsid w:val="7AA97E33"/>
    <w:rsid w:val="7AAB2866"/>
    <w:rsid w:val="7AAB2BF4"/>
    <w:rsid w:val="7AAB2CD9"/>
    <w:rsid w:val="7AAC6D0A"/>
    <w:rsid w:val="7AAF05A8"/>
    <w:rsid w:val="7AAF116B"/>
    <w:rsid w:val="7AAF19A8"/>
    <w:rsid w:val="7AB01913"/>
    <w:rsid w:val="7AB02A61"/>
    <w:rsid w:val="7AB1320F"/>
    <w:rsid w:val="7AB20098"/>
    <w:rsid w:val="7AB21E46"/>
    <w:rsid w:val="7AB23B5C"/>
    <w:rsid w:val="7AB27306"/>
    <w:rsid w:val="7AB34A15"/>
    <w:rsid w:val="7AB61937"/>
    <w:rsid w:val="7AB636E5"/>
    <w:rsid w:val="7AB70372"/>
    <w:rsid w:val="7AB7745D"/>
    <w:rsid w:val="7AB81D8E"/>
    <w:rsid w:val="7AB87268"/>
    <w:rsid w:val="7AB9111C"/>
    <w:rsid w:val="7ABB57E7"/>
    <w:rsid w:val="7ABB6F4D"/>
    <w:rsid w:val="7ABC2624"/>
    <w:rsid w:val="7ABC3AEA"/>
    <w:rsid w:val="7ABC4A73"/>
    <w:rsid w:val="7ABD1848"/>
    <w:rsid w:val="7ABD2CC5"/>
    <w:rsid w:val="7AC202DC"/>
    <w:rsid w:val="7AC22EF2"/>
    <w:rsid w:val="7AC322A6"/>
    <w:rsid w:val="7AC356BA"/>
    <w:rsid w:val="7AC4171B"/>
    <w:rsid w:val="7AC46E76"/>
    <w:rsid w:val="7AC6363F"/>
    <w:rsid w:val="7AC717FF"/>
    <w:rsid w:val="7AC754CB"/>
    <w:rsid w:val="7AC92781"/>
    <w:rsid w:val="7ACA53E2"/>
    <w:rsid w:val="7ACB6AE5"/>
    <w:rsid w:val="7ACD6C80"/>
    <w:rsid w:val="7ACE702C"/>
    <w:rsid w:val="7ACF2BFA"/>
    <w:rsid w:val="7ACF638B"/>
    <w:rsid w:val="7AD047D5"/>
    <w:rsid w:val="7AD04A90"/>
    <w:rsid w:val="7AD1051F"/>
    <w:rsid w:val="7AD13F8D"/>
    <w:rsid w:val="7AD1569F"/>
    <w:rsid w:val="7AD16771"/>
    <w:rsid w:val="7AD17A05"/>
    <w:rsid w:val="7AD26045"/>
    <w:rsid w:val="7AD3168F"/>
    <w:rsid w:val="7AD324EA"/>
    <w:rsid w:val="7AD32730"/>
    <w:rsid w:val="7AD36E9C"/>
    <w:rsid w:val="7AD4000F"/>
    <w:rsid w:val="7AD41DBD"/>
    <w:rsid w:val="7AD65B35"/>
    <w:rsid w:val="7AD74E8A"/>
    <w:rsid w:val="7AD90A6A"/>
    <w:rsid w:val="7ADA69A0"/>
    <w:rsid w:val="7ADB1AD6"/>
    <w:rsid w:val="7ADB4D39"/>
    <w:rsid w:val="7ADC47C3"/>
    <w:rsid w:val="7ADC6EC3"/>
    <w:rsid w:val="7ADC79A2"/>
    <w:rsid w:val="7ADF19AA"/>
    <w:rsid w:val="7ADF6323"/>
    <w:rsid w:val="7ADF7896"/>
    <w:rsid w:val="7AE10AA3"/>
    <w:rsid w:val="7AE2435D"/>
    <w:rsid w:val="7AE31243"/>
    <w:rsid w:val="7AE364A4"/>
    <w:rsid w:val="7AE54575"/>
    <w:rsid w:val="7AE91D0C"/>
    <w:rsid w:val="7AE91F40"/>
    <w:rsid w:val="7AE92D98"/>
    <w:rsid w:val="7AEA15E0"/>
    <w:rsid w:val="7AEB10A1"/>
    <w:rsid w:val="7AEC2DA8"/>
    <w:rsid w:val="7AEC35AA"/>
    <w:rsid w:val="7AEC7106"/>
    <w:rsid w:val="7AED71E6"/>
    <w:rsid w:val="7AEE0147"/>
    <w:rsid w:val="7AEE65E4"/>
    <w:rsid w:val="7AEF0609"/>
    <w:rsid w:val="7AEF7C1E"/>
    <w:rsid w:val="7AF03251"/>
    <w:rsid w:val="7AF1471D"/>
    <w:rsid w:val="7AF20495"/>
    <w:rsid w:val="7AF35C29"/>
    <w:rsid w:val="7AF532BD"/>
    <w:rsid w:val="7AF53F82"/>
    <w:rsid w:val="7AF61579"/>
    <w:rsid w:val="7AF66ADF"/>
    <w:rsid w:val="7AF745AA"/>
    <w:rsid w:val="7AF83CFD"/>
    <w:rsid w:val="7AF86B3D"/>
    <w:rsid w:val="7AF95CC7"/>
    <w:rsid w:val="7AF95D1E"/>
    <w:rsid w:val="7AFB559C"/>
    <w:rsid w:val="7AFD7F90"/>
    <w:rsid w:val="7AFF054C"/>
    <w:rsid w:val="7B003AA8"/>
    <w:rsid w:val="7B011FC2"/>
    <w:rsid w:val="7B017D64"/>
    <w:rsid w:val="7B0308C4"/>
    <w:rsid w:val="7B0326A2"/>
    <w:rsid w:val="7B0330E3"/>
    <w:rsid w:val="7B05466C"/>
    <w:rsid w:val="7B0703E4"/>
    <w:rsid w:val="7B071A37"/>
    <w:rsid w:val="7B072192"/>
    <w:rsid w:val="7B081EE9"/>
    <w:rsid w:val="7B0A1B69"/>
    <w:rsid w:val="7B0A3A31"/>
    <w:rsid w:val="7B0C2F4B"/>
    <w:rsid w:val="7B0D7046"/>
    <w:rsid w:val="7B0E1773"/>
    <w:rsid w:val="7B0E3521"/>
    <w:rsid w:val="7B0F3E01"/>
    <w:rsid w:val="7B0F54EB"/>
    <w:rsid w:val="7B0F7EDD"/>
    <w:rsid w:val="7B102D5B"/>
    <w:rsid w:val="7B1040A5"/>
    <w:rsid w:val="7B127A70"/>
    <w:rsid w:val="7B133AD1"/>
    <w:rsid w:val="7B1368DA"/>
    <w:rsid w:val="7B136D89"/>
    <w:rsid w:val="7B157AC2"/>
    <w:rsid w:val="7B160ECC"/>
    <w:rsid w:val="7B166879"/>
    <w:rsid w:val="7B175C0B"/>
    <w:rsid w:val="7B18238D"/>
    <w:rsid w:val="7B18439F"/>
    <w:rsid w:val="7B191EC6"/>
    <w:rsid w:val="7B197943"/>
    <w:rsid w:val="7B1A0118"/>
    <w:rsid w:val="7B1A4B0B"/>
    <w:rsid w:val="7B1B139D"/>
    <w:rsid w:val="7B1B5C3E"/>
    <w:rsid w:val="7B1C6918"/>
    <w:rsid w:val="7B1D08E7"/>
    <w:rsid w:val="7B1D3764"/>
    <w:rsid w:val="7B1D7BA1"/>
    <w:rsid w:val="7B1F415F"/>
    <w:rsid w:val="7B1F628B"/>
    <w:rsid w:val="7B2014A6"/>
    <w:rsid w:val="7B201D04"/>
    <w:rsid w:val="7B203254"/>
    <w:rsid w:val="7B212131"/>
    <w:rsid w:val="7B22521E"/>
    <w:rsid w:val="7B226FCC"/>
    <w:rsid w:val="7B227565"/>
    <w:rsid w:val="7B2368A0"/>
    <w:rsid w:val="7B25086A"/>
    <w:rsid w:val="7B255EE6"/>
    <w:rsid w:val="7B256ABC"/>
    <w:rsid w:val="7B263697"/>
    <w:rsid w:val="7B272834"/>
    <w:rsid w:val="7B2965AD"/>
    <w:rsid w:val="7B2A5CF7"/>
    <w:rsid w:val="7B2B4DD7"/>
    <w:rsid w:val="7B2B68BA"/>
    <w:rsid w:val="7B2C0625"/>
    <w:rsid w:val="7B2C1BF9"/>
    <w:rsid w:val="7B2C55A1"/>
    <w:rsid w:val="7B2D53A7"/>
    <w:rsid w:val="7B2E4C42"/>
    <w:rsid w:val="7B2E771F"/>
    <w:rsid w:val="7B2F3A62"/>
    <w:rsid w:val="7B2F5245"/>
    <w:rsid w:val="7B302FF9"/>
    <w:rsid w:val="7B3175E4"/>
    <w:rsid w:val="7B332AAA"/>
    <w:rsid w:val="7B340AAD"/>
    <w:rsid w:val="7B344D2C"/>
    <w:rsid w:val="7B3509CE"/>
    <w:rsid w:val="7B354F51"/>
    <w:rsid w:val="7B362A78"/>
    <w:rsid w:val="7B362F42"/>
    <w:rsid w:val="7B364826"/>
    <w:rsid w:val="7B375A9B"/>
    <w:rsid w:val="7B384D2C"/>
    <w:rsid w:val="7B3B1E3C"/>
    <w:rsid w:val="7B3D05E2"/>
    <w:rsid w:val="7B3D1315"/>
    <w:rsid w:val="7B3D3E06"/>
    <w:rsid w:val="7B3D5E01"/>
    <w:rsid w:val="7B3F7B7E"/>
    <w:rsid w:val="7B40055C"/>
    <w:rsid w:val="7B401FD5"/>
    <w:rsid w:val="7B413F7E"/>
    <w:rsid w:val="7B423FBB"/>
    <w:rsid w:val="7B42589A"/>
    <w:rsid w:val="7B444F9C"/>
    <w:rsid w:val="7B445194"/>
    <w:rsid w:val="7B4535E4"/>
    <w:rsid w:val="7B454A69"/>
    <w:rsid w:val="7B454E41"/>
    <w:rsid w:val="7B474C85"/>
    <w:rsid w:val="7B495A12"/>
    <w:rsid w:val="7B4B0771"/>
    <w:rsid w:val="7B4C4049"/>
    <w:rsid w:val="7B4C66FC"/>
    <w:rsid w:val="7B4D462F"/>
    <w:rsid w:val="7B4E1B6F"/>
    <w:rsid w:val="7B4E7DC1"/>
    <w:rsid w:val="7B4F1153"/>
    <w:rsid w:val="7B503B39"/>
    <w:rsid w:val="7B507711"/>
    <w:rsid w:val="7B512463"/>
    <w:rsid w:val="7B512E8E"/>
    <w:rsid w:val="7B51765C"/>
    <w:rsid w:val="7B537186"/>
    <w:rsid w:val="7B542EFE"/>
    <w:rsid w:val="7B55072A"/>
    <w:rsid w:val="7B5753F7"/>
    <w:rsid w:val="7B580C40"/>
    <w:rsid w:val="7B59475A"/>
    <w:rsid w:val="7B5A7AB0"/>
    <w:rsid w:val="7B5B62A4"/>
    <w:rsid w:val="7B5C1973"/>
    <w:rsid w:val="7B5C60F0"/>
    <w:rsid w:val="7B5E1B24"/>
    <w:rsid w:val="7B5E60F9"/>
    <w:rsid w:val="7B617CF9"/>
    <w:rsid w:val="7B623504"/>
    <w:rsid w:val="7B625A7B"/>
    <w:rsid w:val="7B641393"/>
    <w:rsid w:val="7B662B48"/>
    <w:rsid w:val="7B66335D"/>
    <w:rsid w:val="7B664C31"/>
    <w:rsid w:val="7B687795"/>
    <w:rsid w:val="7B687984"/>
    <w:rsid w:val="7B6955DF"/>
    <w:rsid w:val="7B6A0F8D"/>
    <w:rsid w:val="7B6C0247"/>
    <w:rsid w:val="7B6C6499"/>
    <w:rsid w:val="7B6D67B6"/>
    <w:rsid w:val="7B6E5D6D"/>
    <w:rsid w:val="7B6F5161"/>
    <w:rsid w:val="7B71191C"/>
    <w:rsid w:val="7B713AB0"/>
    <w:rsid w:val="7B7244ED"/>
    <w:rsid w:val="7B73597D"/>
    <w:rsid w:val="7B7366F3"/>
    <w:rsid w:val="7B737828"/>
    <w:rsid w:val="7B742A76"/>
    <w:rsid w:val="7B7443BE"/>
    <w:rsid w:val="7B7470FC"/>
    <w:rsid w:val="7B751F42"/>
    <w:rsid w:val="7B7629B7"/>
    <w:rsid w:val="7B762E74"/>
    <w:rsid w:val="7B767318"/>
    <w:rsid w:val="7B771D8B"/>
    <w:rsid w:val="7B77561A"/>
    <w:rsid w:val="7B7859AB"/>
    <w:rsid w:val="7B7900AE"/>
    <w:rsid w:val="7B7905ED"/>
    <w:rsid w:val="7B7A0BB6"/>
    <w:rsid w:val="7B7A6E08"/>
    <w:rsid w:val="7B7A7F16"/>
    <w:rsid w:val="7B7B048A"/>
    <w:rsid w:val="7B7D2454"/>
    <w:rsid w:val="7B7D26C9"/>
    <w:rsid w:val="7B7D5853"/>
    <w:rsid w:val="7B802AE8"/>
    <w:rsid w:val="7B80656C"/>
    <w:rsid w:val="7B807EB7"/>
    <w:rsid w:val="7B812AAC"/>
    <w:rsid w:val="7B8133F2"/>
    <w:rsid w:val="7B825CBD"/>
    <w:rsid w:val="7B841A35"/>
    <w:rsid w:val="7B845591"/>
    <w:rsid w:val="7B8473ED"/>
    <w:rsid w:val="7B85763F"/>
    <w:rsid w:val="7B861D35"/>
    <w:rsid w:val="7B863116"/>
    <w:rsid w:val="7B8657AD"/>
    <w:rsid w:val="7B86755B"/>
    <w:rsid w:val="7B887CDF"/>
    <w:rsid w:val="7B892BA7"/>
    <w:rsid w:val="7B892ED8"/>
    <w:rsid w:val="7B89641A"/>
    <w:rsid w:val="7B896D9A"/>
    <w:rsid w:val="7B89704B"/>
    <w:rsid w:val="7B8A44C1"/>
    <w:rsid w:val="7B8B6A25"/>
    <w:rsid w:val="7B8C222C"/>
    <w:rsid w:val="7B8C6B3B"/>
    <w:rsid w:val="7B8C6F8D"/>
    <w:rsid w:val="7B8E0726"/>
    <w:rsid w:val="7B8E2585"/>
    <w:rsid w:val="7B8E6197"/>
    <w:rsid w:val="7B8F5645"/>
    <w:rsid w:val="7B912D47"/>
    <w:rsid w:val="7B917CAE"/>
    <w:rsid w:val="7B93087F"/>
    <w:rsid w:val="7B930E1E"/>
    <w:rsid w:val="7B933A26"/>
    <w:rsid w:val="7B934011"/>
    <w:rsid w:val="7B9607E7"/>
    <w:rsid w:val="7B9620DD"/>
    <w:rsid w:val="7B963516"/>
    <w:rsid w:val="7B964996"/>
    <w:rsid w:val="7B9678E3"/>
    <w:rsid w:val="7B981028"/>
    <w:rsid w:val="7B9A24F4"/>
    <w:rsid w:val="7B9B78AB"/>
    <w:rsid w:val="7B9C1F96"/>
    <w:rsid w:val="7B9D2F3D"/>
    <w:rsid w:val="7B9D48A5"/>
    <w:rsid w:val="7B9D74A9"/>
    <w:rsid w:val="7B9E3DAD"/>
    <w:rsid w:val="7B9F0E0B"/>
    <w:rsid w:val="7B9F184D"/>
    <w:rsid w:val="7B9F2E18"/>
    <w:rsid w:val="7B9F47D4"/>
    <w:rsid w:val="7B9F686F"/>
    <w:rsid w:val="7BA03720"/>
    <w:rsid w:val="7BA06793"/>
    <w:rsid w:val="7BA06AC2"/>
    <w:rsid w:val="7BA07EF1"/>
    <w:rsid w:val="7BA11C04"/>
    <w:rsid w:val="7BA14395"/>
    <w:rsid w:val="7BA21536"/>
    <w:rsid w:val="7BA21EBB"/>
    <w:rsid w:val="7BA231C7"/>
    <w:rsid w:val="7BA506FD"/>
    <w:rsid w:val="7BA563C1"/>
    <w:rsid w:val="7BA82155"/>
    <w:rsid w:val="7BA93249"/>
    <w:rsid w:val="7BAB0D70"/>
    <w:rsid w:val="7BAB19EF"/>
    <w:rsid w:val="7BAB5B8B"/>
    <w:rsid w:val="7BAB6AC9"/>
    <w:rsid w:val="7BAC2D3A"/>
    <w:rsid w:val="7BAC7292"/>
    <w:rsid w:val="7BAD2591"/>
    <w:rsid w:val="7BAE2FFF"/>
    <w:rsid w:val="7BB0268F"/>
    <w:rsid w:val="7BB045D8"/>
    <w:rsid w:val="7BB120FE"/>
    <w:rsid w:val="7BB340C8"/>
    <w:rsid w:val="7BB35CA4"/>
    <w:rsid w:val="7BB42B7C"/>
    <w:rsid w:val="7BB544F2"/>
    <w:rsid w:val="7BB65127"/>
    <w:rsid w:val="7BB657A5"/>
    <w:rsid w:val="7BB769BD"/>
    <w:rsid w:val="7BB8348D"/>
    <w:rsid w:val="7BB8432C"/>
    <w:rsid w:val="7BB86F76"/>
    <w:rsid w:val="7BBC2F7D"/>
    <w:rsid w:val="7BBD3238"/>
    <w:rsid w:val="7BBE03F4"/>
    <w:rsid w:val="7BBE2070"/>
    <w:rsid w:val="7BBF0CBF"/>
    <w:rsid w:val="7BBF2A6D"/>
    <w:rsid w:val="7BBF3BED"/>
    <w:rsid w:val="7BBF44BB"/>
    <w:rsid w:val="7BC00EBF"/>
    <w:rsid w:val="7BC05E14"/>
    <w:rsid w:val="7BC53223"/>
    <w:rsid w:val="7BC635A1"/>
    <w:rsid w:val="7BC729EC"/>
    <w:rsid w:val="7BC85FC3"/>
    <w:rsid w:val="7BCA15CC"/>
    <w:rsid w:val="7BCB1412"/>
    <w:rsid w:val="7BCB58C9"/>
    <w:rsid w:val="7BCB7664"/>
    <w:rsid w:val="7BCC0CE6"/>
    <w:rsid w:val="7BCD3DD3"/>
    <w:rsid w:val="7BCE0F02"/>
    <w:rsid w:val="7BCF3A79"/>
    <w:rsid w:val="7BCF5E2F"/>
    <w:rsid w:val="7BD00FFC"/>
    <w:rsid w:val="7BD04C7A"/>
    <w:rsid w:val="7BD1454E"/>
    <w:rsid w:val="7BD3052A"/>
    <w:rsid w:val="7BD36518"/>
    <w:rsid w:val="7BD40B98"/>
    <w:rsid w:val="7BD4525D"/>
    <w:rsid w:val="7BD55472"/>
    <w:rsid w:val="7BD63FE4"/>
    <w:rsid w:val="7BD67B65"/>
    <w:rsid w:val="7BD7026E"/>
    <w:rsid w:val="7BD80CC8"/>
    <w:rsid w:val="7BD83B2F"/>
    <w:rsid w:val="7BD870DF"/>
    <w:rsid w:val="7BDA3403"/>
    <w:rsid w:val="7BDB4B88"/>
    <w:rsid w:val="7BDC0CEC"/>
    <w:rsid w:val="7BDD2971"/>
    <w:rsid w:val="7BDD3AE1"/>
    <w:rsid w:val="7BDD7AD8"/>
    <w:rsid w:val="7BDE5C48"/>
    <w:rsid w:val="7BDF0380"/>
    <w:rsid w:val="7BDF6C6B"/>
    <w:rsid w:val="7BE002FC"/>
    <w:rsid w:val="7BE02773"/>
    <w:rsid w:val="7BE10C35"/>
    <w:rsid w:val="7BE13AA7"/>
    <w:rsid w:val="7BE1474D"/>
    <w:rsid w:val="7BE20509"/>
    <w:rsid w:val="7BE2675B"/>
    <w:rsid w:val="7BE35AAA"/>
    <w:rsid w:val="7BE6455E"/>
    <w:rsid w:val="7BE76CE6"/>
    <w:rsid w:val="7BE77574"/>
    <w:rsid w:val="7BE81FC4"/>
    <w:rsid w:val="7BE91898"/>
    <w:rsid w:val="7BEB5610"/>
    <w:rsid w:val="7BEC1388"/>
    <w:rsid w:val="7BED75DA"/>
    <w:rsid w:val="7BEE5100"/>
    <w:rsid w:val="7BEE565F"/>
    <w:rsid w:val="7BEE6EAE"/>
    <w:rsid w:val="7BEF0AD4"/>
    <w:rsid w:val="7BEF6963"/>
    <w:rsid w:val="7BF02C26"/>
    <w:rsid w:val="7BF11AF0"/>
    <w:rsid w:val="7BF24BF0"/>
    <w:rsid w:val="7BF27EAF"/>
    <w:rsid w:val="7BF3747F"/>
    <w:rsid w:val="7BF4489F"/>
    <w:rsid w:val="7BF546E1"/>
    <w:rsid w:val="7BF64179"/>
    <w:rsid w:val="7BF65C2A"/>
    <w:rsid w:val="7BF73E06"/>
    <w:rsid w:val="7BF75FF6"/>
    <w:rsid w:val="7BF81ADB"/>
    <w:rsid w:val="7BF85F7F"/>
    <w:rsid w:val="7BFB7693"/>
    <w:rsid w:val="7BFC1355"/>
    <w:rsid w:val="7BFC15CB"/>
    <w:rsid w:val="7BFD6CA8"/>
    <w:rsid w:val="7BFE33A0"/>
    <w:rsid w:val="7BFE7322"/>
    <w:rsid w:val="7BFF17C0"/>
    <w:rsid w:val="7BFF2E69"/>
    <w:rsid w:val="7C010494"/>
    <w:rsid w:val="7C016BE2"/>
    <w:rsid w:val="7C02295A"/>
    <w:rsid w:val="7C030BAC"/>
    <w:rsid w:val="7C041228"/>
    <w:rsid w:val="7C0466D2"/>
    <w:rsid w:val="7C05099D"/>
    <w:rsid w:val="7C060005"/>
    <w:rsid w:val="7C06244A"/>
    <w:rsid w:val="7C063A66"/>
    <w:rsid w:val="7C077C3A"/>
    <w:rsid w:val="7C0A5D48"/>
    <w:rsid w:val="7C0B0A3A"/>
    <w:rsid w:val="7C0B180E"/>
    <w:rsid w:val="7C0B7A60"/>
    <w:rsid w:val="7C0C0492"/>
    <w:rsid w:val="7C0C5586"/>
    <w:rsid w:val="7C0D1A2A"/>
    <w:rsid w:val="7C0D262E"/>
    <w:rsid w:val="7C0D47D6"/>
    <w:rsid w:val="7C0D5CB6"/>
    <w:rsid w:val="7C0E12FE"/>
    <w:rsid w:val="7C0E376A"/>
    <w:rsid w:val="7C0F5C25"/>
    <w:rsid w:val="7C10151B"/>
    <w:rsid w:val="7C105077"/>
    <w:rsid w:val="7C121888"/>
    <w:rsid w:val="7C1219CD"/>
    <w:rsid w:val="7C125992"/>
    <w:rsid w:val="7C1276A2"/>
    <w:rsid w:val="7C13614C"/>
    <w:rsid w:val="7C142DB9"/>
    <w:rsid w:val="7C143EB0"/>
    <w:rsid w:val="7C150A6C"/>
    <w:rsid w:val="7C15363D"/>
    <w:rsid w:val="7C171090"/>
    <w:rsid w:val="7C175B47"/>
    <w:rsid w:val="7C1873ED"/>
    <w:rsid w:val="7C195EA0"/>
    <w:rsid w:val="7C19711E"/>
    <w:rsid w:val="7C1A4147"/>
    <w:rsid w:val="7C1A5EF5"/>
    <w:rsid w:val="7C1D2203"/>
    <w:rsid w:val="7C1D4EB9"/>
    <w:rsid w:val="7C1E0A4F"/>
    <w:rsid w:val="7C1E49A0"/>
    <w:rsid w:val="7C1E5F97"/>
    <w:rsid w:val="7C1E628E"/>
    <w:rsid w:val="7C1F0FB6"/>
    <w:rsid w:val="7C1F175E"/>
    <w:rsid w:val="7C1F52BA"/>
    <w:rsid w:val="7C202EC0"/>
    <w:rsid w:val="7C207132"/>
    <w:rsid w:val="7C220578"/>
    <w:rsid w:val="7C223070"/>
    <w:rsid w:val="7C232FFC"/>
    <w:rsid w:val="7C240F05"/>
    <w:rsid w:val="7C241CA2"/>
    <w:rsid w:val="7C2428D0"/>
    <w:rsid w:val="7C262AEC"/>
    <w:rsid w:val="7C265C8D"/>
    <w:rsid w:val="7C2823C0"/>
    <w:rsid w:val="7C296512"/>
    <w:rsid w:val="7C2A055C"/>
    <w:rsid w:val="7C2A135B"/>
    <w:rsid w:val="7C2A25DC"/>
    <w:rsid w:val="7C2B0102"/>
    <w:rsid w:val="7C2D3E7B"/>
    <w:rsid w:val="7C2D5C29"/>
    <w:rsid w:val="7C2E3131"/>
    <w:rsid w:val="7C2F6DB5"/>
    <w:rsid w:val="7C3045B2"/>
    <w:rsid w:val="7C305719"/>
    <w:rsid w:val="7C3116D5"/>
    <w:rsid w:val="7C340084"/>
    <w:rsid w:val="7C345209"/>
    <w:rsid w:val="7C347DD3"/>
    <w:rsid w:val="7C350FFF"/>
    <w:rsid w:val="7C352C27"/>
    <w:rsid w:val="7C354ADD"/>
    <w:rsid w:val="7C361D34"/>
    <w:rsid w:val="7C362266"/>
    <w:rsid w:val="7C370007"/>
    <w:rsid w:val="7C38475D"/>
    <w:rsid w:val="7C3926E7"/>
    <w:rsid w:val="7C3A10C6"/>
    <w:rsid w:val="7C3A20F4"/>
    <w:rsid w:val="7C3A7E17"/>
    <w:rsid w:val="7C3B5358"/>
    <w:rsid w:val="7C3C1737"/>
    <w:rsid w:val="7C3C2310"/>
    <w:rsid w:val="7C3C79B3"/>
    <w:rsid w:val="7C3F3BAE"/>
    <w:rsid w:val="7C3F770A"/>
    <w:rsid w:val="7C4165F9"/>
    <w:rsid w:val="7C4262C9"/>
    <w:rsid w:val="7C43188B"/>
    <w:rsid w:val="7C432A77"/>
    <w:rsid w:val="7C43369E"/>
    <w:rsid w:val="7C433928"/>
    <w:rsid w:val="7C44622A"/>
    <w:rsid w:val="7C4676DA"/>
    <w:rsid w:val="7C482006"/>
    <w:rsid w:val="7C482A62"/>
    <w:rsid w:val="7C483920"/>
    <w:rsid w:val="7C4956E2"/>
    <w:rsid w:val="7C4A30C6"/>
    <w:rsid w:val="7C4A5043"/>
    <w:rsid w:val="7C4B74AB"/>
    <w:rsid w:val="7C4D0079"/>
    <w:rsid w:val="7C4D1E27"/>
    <w:rsid w:val="7C4F43FE"/>
    <w:rsid w:val="7C4F523B"/>
    <w:rsid w:val="7C5036C5"/>
    <w:rsid w:val="7C511067"/>
    <w:rsid w:val="7C511F9F"/>
    <w:rsid w:val="7C520FCF"/>
    <w:rsid w:val="7C521367"/>
    <w:rsid w:val="7C521F37"/>
    <w:rsid w:val="7C523EB3"/>
    <w:rsid w:val="7C532359"/>
    <w:rsid w:val="7C533BE5"/>
    <w:rsid w:val="7C555A9B"/>
    <w:rsid w:val="7C565F86"/>
    <w:rsid w:val="7C5711D0"/>
    <w:rsid w:val="7C5A6013"/>
    <w:rsid w:val="7C5D79CE"/>
    <w:rsid w:val="7C5E2286"/>
    <w:rsid w:val="7C620651"/>
    <w:rsid w:val="7C623775"/>
    <w:rsid w:val="7C6330D4"/>
    <w:rsid w:val="7C63789C"/>
    <w:rsid w:val="7C640B20"/>
    <w:rsid w:val="7C647378"/>
    <w:rsid w:val="7C653614"/>
    <w:rsid w:val="7C666E84"/>
    <w:rsid w:val="7C6739DD"/>
    <w:rsid w:val="7C676486"/>
    <w:rsid w:val="7C684EB3"/>
    <w:rsid w:val="7C6929D9"/>
    <w:rsid w:val="7C6A0C2B"/>
    <w:rsid w:val="7C6A24A7"/>
    <w:rsid w:val="7C6C30DC"/>
    <w:rsid w:val="7C6C5B5B"/>
    <w:rsid w:val="7C6E412C"/>
    <w:rsid w:val="7C6F58F8"/>
    <w:rsid w:val="7C701FB9"/>
    <w:rsid w:val="7C702B07"/>
    <w:rsid w:val="7C71656D"/>
    <w:rsid w:val="7C725784"/>
    <w:rsid w:val="7C725D31"/>
    <w:rsid w:val="7C727DDD"/>
    <w:rsid w:val="7C73138D"/>
    <w:rsid w:val="7C734B01"/>
    <w:rsid w:val="7C7466FA"/>
    <w:rsid w:val="7C75137E"/>
    <w:rsid w:val="7C75312C"/>
    <w:rsid w:val="7C7627E7"/>
    <w:rsid w:val="7C771197"/>
    <w:rsid w:val="7C771641"/>
    <w:rsid w:val="7C7755D5"/>
    <w:rsid w:val="7C786ACD"/>
    <w:rsid w:val="7C792C1C"/>
    <w:rsid w:val="7C7970C0"/>
    <w:rsid w:val="7C7A6994"/>
    <w:rsid w:val="7C7C270C"/>
    <w:rsid w:val="7C7D3129"/>
    <w:rsid w:val="7C7D4532"/>
    <w:rsid w:val="7C7E6F65"/>
    <w:rsid w:val="7C7F4330"/>
    <w:rsid w:val="7C800BC1"/>
    <w:rsid w:val="7C8021FC"/>
    <w:rsid w:val="7C82634C"/>
    <w:rsid w:val="7C833A9B"/>
    <w:rsid w:val="7C84240C"/>
    <w:rsid w:val="7C857813"/>
    <w:rsid w:val="7C865339"/>
    <w:rsid w:val="7C86646D"/>
    <w:rsid w:val="7C8810B1"/>
    <w:rsid w:val="7C883CFA"/>
    <w:rsid w:val="7C885555"/>
    <w:rsid w:val="7C896BD7"/>
    <w:rsid w:val="7C8A4E29"/>
    <w:rsid w:val="7C8E2294"/>
    <w:rsid w:val="7C8E6F15"/>
    <w:rsid w:val="7C8F0691"/>
    <w:rsid w:val="7C8F081A"/>
    <w:rsid w:val="7C8F4FD8"/>
    <w:rsid w:val="7C8F751F"/>
    <w:rsid w:val="7C9061B7"/>
    <w:rsid w:val="7C907F65"/>
    <w:rsid w:val="7C912CC8"/>
    <w:rsid w:val="7C914409"/>
    <w:rsid w:val="7C9508AB"/>
    <w:rsid w:val="7C952D52"/>
    <w:rsid w:val="7C95557C"/>
    <w:rsid w:val="7C966FDB"/>
    <w:rsid w:val="7C977546"/>
    <w:rsid w:val="7C9779B1"/>
    <w:rsid w:val="7C99506C"/>
    <w:rsid w:val="7C9A1B7D"/>
    <w:rsid w:val="7C9B1DD4"/>
    <w:rsid w:val="7C9B7306"/>
    <w:rsid w:val="7C9C04BB"/>
    <w:rsid w:val="7C9C2DAE"/>
    <w:rsid w:val="7C9E2682"/>
    <w:rsid w:val="7C9F5482"/>
    <w:rsid w:val="7C9F63FA"/>
    <w:rsid w:val="7CA01BE5"/>
    <w:rsid w:val="7CA036D9"/>
    <w:rsid w:val="7CA0705B"/>
    <w:rsid w:val="7CA12173"/>
    <w:rsid w:val="7CA3145E"/>
    <w:rsid w:val="7CA37C99"/>
    <w:rsid w:val="7CA44A8C"/>
    <w:rsid w:val="7CA52E9E"/>
    <w:rsid w:val="7CA5738C"/>
    <w:rsid w:val="7CA57EB5"/>
    <w:rsid w:val="7CA7288F"/>
    <w:rsid w:val="7CA73C2D"/>
    <w:rsid w:val="7CA81753"/>
    <w:rsid w:val="7CA82F5D"/>
    <w:rsid w:val="7CA909E2"/>
    <w:rsid w:val="7CAB2FF1"/>
    <w:rsid w:val="7CAB6CF8"/>
    <w:rsid w:val="7CAC1243"/>
    <w:rsid w:val="7CAD41E9"/>
    <w:rsid w:val="7CAD53A9"/>
    <w:rsid w:val="7CAD7667"/>
    <w:rsid w:val="7CAE735C"/>
    <w:rsid w:val="7CB023B6"/>
    <w:rsid w:val="7CB119A0"/>
    <w:rsid w:val="7CB15588"/>
    <w:rsid w:val="7CB31F25"/>
    <w:rsid w:val="7CB34123"/>
    <w:rsid w:val="7CB400F8"/>
    <w:rsid w:val="7CB414EB"/>
    <w:rsid w:val="7CB55957"/>
    <w:rsid w:val="7CB579CC"/>
    <w:rsid w:val="7CB62EA9"/>
    <w:rsid w:val="7CB71996"/>
    <w:rsid w:val="7CB7277F"/>
    <w:rsid w:val="7CB773CF"/>
    <w:rsid w:val="7CB814DD"/>
    <w:rsid w:val="7CB81C8C"/>
    <w:rsid w:val="7CB8338F"/>
    <w:rsid w:val="7CB83F7A"/>
    <w:rsid w:val="7CB92CB8"/>
    <w:rsid w:val="7CBB3234"/>
    <w:rsid w:val="7CBB67ED"/>
    <w:rsid w:val="7CBB76D8"/>
    <w:rsid w:val="7CBD6E2A"/>
    <w:rsid w:val="7CBE0F77"/>
    <w:rsid w:val="7CBE1F56"/>
    <w:rsid w:val="7CBE4C79"/>
    <w:rsid w:val="7CBE6DBC"/>
    <w:rsid w:val="7CBF2667"/>
    <w:rsid w:val="7CBF5DEC"/>
    <w:rsid w:val="7CC12815"/>
    <w:rsid w:val="7CC3658D"/>
    <w:rsid w:val="7CC506F7"/>
    <w:rsid w:val="7CC55E61"/>
    <w:rsid w:val="7CC61BD9"/>
    <w:rsid w:val="7CC70AB9"/>
    <w:rsid w:val="7CC7607D"/>
    <w:rsid w:val="7CC77E08"/>
    <w:rsid w:val="7CC85951"/>
    <w:rsid w:val="7CCA16C9"/>
    <w:rsid w:val="7CCB71F0"/>
    <w:rsid w:val="7CCC3693"/>
    <w:rsid w:val="7CCD11BA"/>
    <w:rsid w:val="7CCD4CE0"/>
    <w:rsid w:val="7CD01429"/>
    <w:rsid w:val="7CD12A58"/>
    <w:rsid w:val="7CD15807"/>
    <w:rsid w:val="7CD35ADD"/>
    <w:rsid w:val="7CD43371"/>
    <w:rsid w:val="7CD45BC8"/>
    <w:rsid w:val="7CD75C23"/>
    <w:rsid w:val="7CD808E6"/>
    <w:rsid w:val="7CD9253E"/>
    <w:rsid w:val="7CDA29D1"/>
    <w:rsid w:val="7CDA2E92"/>
    <w:rsid w:val="7CDA624D"/>
    <w:rsid w:val="7CDB38D7"/>
    <w:rsid w:val="7CDB5685"/>
    <w:rsid w:val="7CDB7267"/>
    <w:rsid w:val="7CDB7433"/>
    <w:rsid w:val="7CDC31AB"/>
    <w:rsid w:val="7CDD1948"/>
    <w:rsid w:val="7CDD764F"/>
    <w:rsid w:val="7CDE33C7"/>
    <w:rsid w:val="7CDE6F23"/>
    <w:rsid w:val="7CE00EED"/>
    <w:rsid w:val="7CE07F0B"/>
    <w:rsid w:val="7CE16A13"/>
    <w:rsid w:val="7CE16B2B"/>
    <w:rsid w:val="7CE16DC7"/>
    <w:rsid w:val="7CE17950"/>
    <w:rsid w:val="7CE20EE7"/>
    <w:rsid w:val="7CE34539"/>
    <w:rsid w:val="7CE41C23"/>
    <w:rsid w:val="7CE50070"/>
    <w:rsid w:val="7CE65DD7"/>
    <w:rsid w:val="7CE7227B"/>
    <w:rsid w:val="7CE778ED"/>
    <w:rsid w:val="7CE85FF3"/>
    <w:rsid w:val="7CE91561"/>
    <w:rsid w:val="7CE96626"/>
    <w:rsid w:val="7CE9671D"/>
    <w:rsid w:val="7CEB0442"/>
    <w:rsid w:val="7CEB1821"/>
    <w:rsid w:val="7CEC1AF5"/>
    <w:rsid w:val="7CED167C"/>
    <w:rsid w:val="7CEE6C2C"/>
    <w:rsid w:val="7CEF1130"/>
    <w:rsid w:val="7CEF2DDF"/>
    <w:rsid w:val="7CEF2EDE"/>
    <w:rsid w:val="7CF11DBD"/>
    <w:rsid w:val="7CF16C56"/>
    <w:rsid w:val="7CF22E60"/>
    <w:rsid w:val="7CF501ED"/>
    <w:rsid w:val="7CF57E0E"/>
    <w:rsid w:val="7CF84C17"/>
    <w:rsid w:val="7CF96E16"/>
    <w:rsid w:val="7CFB253F"/>
    <w:rsid w:val="7CFC55FB"/>
    <w:rsid w:val="7CFD6078"/>
    <w:rsid w:val="7CFE5817"/>
    <w:rsid w:val="7D00333D"/>
    <w:rsid w:val="7D0050EB"/>
    <w:rsid w:val="7D006E99"/>
    <w:rsid w:val="7D01060F"/>
    <w:rsid w:val="7D012BE2"/>
    <w:rsid w:val="7D021F48"/>
    <w:rsid w:val="7D032FA8"/>
    <w:rsid w:val="7D060228"/>
    <w:rsid w:val="7D063F2D"/>
    <w:rsid w:val="7D07647A"/>
    <w:rsid w:val="7D083FA0"/>
    <w:rsid w:val="7D09196B"/>
    <w:rsid w:val="7D0A2C7A"/>
    <w:rsid w:val="7D0C1CE2"/>
    <w:rsid w:val="7D0C6F69"/>
    <w:rsid w:val="7D0C7F34"/>
    <w:rsid w:val="7D0D7808"/>
    <w:rsid w:val="7D0E09B5"/>
    <w:rsid w:val="7D0F17D2"/>
    <w:rsid w:val="7D0F1F52"/>
    <w:rsid w:val="7D0F3580"/>
    <w:rsid w:val="7D0F532E"/>
    <w:rsid w:val="7D104A16"/>
    <w:rsid w:val="7D110425"/>
    <w:rsid w:val="7D1110A6"/>
    <w:rsid w:val="7D11554A"/>
    <w:rsid w:val="7D116F53"/>
    <w:rsid w:val="7D1201E3"/>
    <w:rsid w:val="7D121808"/>
    <w:rsid w:val="7D124E30"/>
    <w:rsid w:val="7D126BCC"/>
    <w:rsid w:val="7D144827"/>
    <w:rsid w:val="7D16490F"/>
    <w:rsid w:val="7D167147"/>
    <w:rsid w:val="7D1926C9"/>
    <w:rsid w:val="7D1A59FE"/>
    <w:rsid w:val="7D1A6423"/>
    <w:rsid w:val="7D1B4E4D"/>
    <w:rsid w:val="7D1C7A4B"/>
    <w:rsid w:val="7D1E15D4"/>
    <w:rsid w:val="7D20578D"/>
    <w:rsid w:val="7D2221DF"/>
    <w:rsid w:val="7D2232B3"/>
    <w:rsid w:val="7D2248DC"/>
    <w:rsid w:val="7D230DDA"/>
    <w:rsid w:val="7D231C5B"/>
    <w:rsid w:val="7D24527D"/>
    <w:rsid w:val="7D256900"/>
    <w:rsid w:val="7D263FE0"/>
    <w:rsid w:val="7D26769C"/>
    <w:rsid w:val="7D2708CA"/>
    <w:rsid w:val="7D282A1C"/>
    <w:rsid w:val="7D2902FE"/>
    <w:rsid w:val="7D2918CF"/>
    <w:rsid w:val="7D295E33"/>
    <w:rsid w:val="7D2A2168"/>
    <w:rsid w:val="7D2C5EE0"/>
    <w:rsid w:val="7D2C64CA"/>
    <w:rsid w:val="7D2C7435"/>
    <w:rsid w:val="7D2E7EAA"/>
    <w:rsid w:val="7D2F3C22"/>
    <w:rsid w:val="7D305B72"/>
    <w:rsid w:val="7D32101D"/>
    <w:rsid w:val="7D32238F"/>
    <w:rsid w:val="7D327DB0"/>
    <w:rsid w:val="7D3317D1"/>
    <w:rsid w:val="7D33311E"/>
    <w:rsid w:val="7D3354C1"/>
    <w:rsid w:val="7D341239"/>
    <w:rsid w:val="7D34169C"/>
    <w:rsid w:val="7D34214E"/>
    <w:rsid w:val="7D342FE7"/>
    <w:rsid w:val="7D357B9A"/>
    <w:rsid w:val="7D366C14"/>
    <w:rsid w:val="7D376633"/>
    <w:rsid w:val="7D380D29"/>
    <w:rsid w:val="7D381051"/>
    <w:rsid w:val="7D39089A"/>
    <w:rsid w:val="7D397B0B"/>
    <w:rsid w:val="7D3B0B84"/>
    <w:rsid w:val="7D3B6123"/>
    <w:rsid w:val="7D3D1E9B"/>
    <w:rsid w:val="7D3E3E65"/>
    <w:rsid w:val="7D3E4BB0"/>
    <w:rsid w:val="7D3E5C13"/>
    <w:rsid w:val="7D3E79C1"/>
    <w:rsid w:val="7D3F20B7"/>
    <w:rsid w:val="7D402B72"/>
    <w:rsid w:val="7D407BDD"/>
    <w:rsid w:val="7D4357F4"/>
    <w:rsid w:val="7D444806"/>
    <w:rsid w:val="7D4475E7"/>
    <w:rsid w:val="7D4476CE"/>
    <w:rsid w:val="7D472D1A"/>
    <w:rsid w:val="7D4918E5"/>
    <w:rsid w:val="7D4A45B8"/>
    <w:rsid w:val="7D4C20DE"/>
    <w:rsid w:val="7D4E22FA"/>
    <w:rsid w:val="7D4F6235"/>
    <w:rsid w:val="7D4F7E21"/>
    <w:rsid w:val="7D500FAB"/>
    <w:rsid w:val="7D53082A"/>
    <w:rsid w:val="7D5340C4"/>
    <w:rsid w:val="7D540579"/>
    <w:rsid w:val="7D5471E5"/>
    <w:rsid w:val="7D553300"/>
    <w:rsid w:val="7D5611AF"/>
    <w:rsid w:val="7D562F5D"/>
    <w:rsid w:val="7D573CF7"/>
    <w:rsid w:val="7D58427B"/>
    <w:rsid w:val="7D5845E3"/>
    <w:rsid w:val="7D585220"/>
    <w:rsid w:val="7D586CD5"/>
    <w:rsid w:val="7D592A4D"/>
    <w:rsid w:val="7D5964B7"/>
    <w:rsid w:val="7D5B0573"/>
    <w:rsid w:val="7D5B410D"/>
    <w:rsid w:val="7D5B4A17"/>
    <w:rsid w:val="7D5B5CFF"/>
    <w:rsid w:val="7D5D078F"/>
    <w:rsid w:val="7D5E0064"/>
    <w:rsid w:val="7D6015AE"/>
    <w:rsid w:val="7D60199E"/>
    <w:rsid w:val="7D621902"/>
    <w:rsid w:val="7D625DA6"/>
    <w:rsid w:val="7D627B54"/>
    <w:rsid w:val="7D634EFD"/>
    <w:rsid w:val="7D637428"/>
    <w:rsid w:val="7D643474"/>
    <w:rsid w:val="7D643769"/>
    <w:rsid w:val="7D6513F2"/>
    <w:rsid w:val="7D66043F"/>
    <w:rsid w:val="7D670130"/>
    <w:rsid w:val="7D672CCD"/>
    <w:rsid w:val="7D6815C0"/>
    <w:rsid w:val="7D692C90"/>
    <w:rsid w:val="7D6A07D3"/>
    <w:rsid w:val="7D6C7155"/>
    <w:rsid w:val="7D6E2F97"/>
    <w:rsid w:val="7D6E6B97"/>
    <w:rsid w:val="7D6F401F"/>
    <w:rsid w:val="7D703C62"/>
    <w:rsid w:val="7D703EEA"/>
    <w:rsid w:val="7D715FE9"/>
    <w:rsid w:val="7D733349"/>
    <w:rsid w:val="7D7358BD"/>
    <w:rsid w:val="7D7377B1"/>
    <w:rsid w:val="7D742DD1"/>
    <w:rsid w:val="7D753F84"/>
    <w:rsid w:val="7D7560EF"/>
    <w:rsid w:val="7D761851"/>
    <w:rsid w:val="7D762F69"/>
    <w:rsid w:val="7D781125"/>
    <w:rsid w:val="7D7870B9"/>
    <w:rsid w:val="7D791019"/>
    <w:rsid w:val="7D7A0E04"/>
    <w:rsid w:val="7D7A1DDA"/>
    <w:rsid w:val="7D7D2BE0"/>
    <w:rsid w:val="7D7D673C"/>
    <w:rsid w:val="7D7E4262"/>
    <w:rsid w:val="7D7F24B4"/>
    <w:rsid w:val="7D8201F6"/>
    <w:rsid w:val="7D8203E6"/>
    <w:rsid w:val="7D823D52"/>
    <w:rsid w:val="7D842D0F"/>
    <w:rsid w:val="7D8469FA"/>
    <w:rsid w:val="7D853B02"/>
    <w:rsid w:val="7D86744E"/>
    <w:rsid w:val="7D87396A"/>
    <w:rsid w:val="7D8775BA"/>
    <w:rsid w:val="7D893333"/>
    <w:rsid w:val="7D8950E1"/>
    <w:rsid w:val="7D8B43E9"/>
    <w:rsid w:val="7D8B5030"/>
    <w:rsid w:val="7D8C697F"/>
    <w:rsid w:val="7D8E4C22"/>
    <w:rsid w:val="7D8F021D"/>
    <w:rsid w:val="7D8F79DD"/>
    <w:rsid w:val="7D902783"/>
    <w:rsid w:val="7D9046C1"/>
    <w:rsid w:val="7D9121E7"/>
    <w:rsid w:val="7D914BFB"/>
    <w:rsid w:val="7D91708B"/>
    <w:rsid w:val="7D9260FD"/>
    <w:rsid w:val="7D935F5F"/>
    <w:rsid w:val="7D937D0D"/>
    <w:rsid w:val="7D94457C"/>
    <w:rsid w:val="7D945911"/>
    <w:rsid w:val="7D951CD7"/>
    <w:rsid w:val="7D961A6D"/>
    <w:rsid w:val="7D9677FD"/>
    <w:rsid w:val="7D972B15"/>
    <w:rsid w:val="7D9817C8"/>
    <w:rsid w:val="7D98504D"/>
    <w:rsid w:val="7D9A48BB"/>
    <w:rsid w:val="7D9C12B8"/>
    <w:rsid w:val="7D9D288F"/>
    <w:rsid w:val="7D9D293A"/>
    <w:rsid w:val="7D9F25E9"/>
    <w:rsid w:val="7DA0349E"/>
    <w:rsid w:val="7DA056F0"/>
    <w:rsid w:val="7DA24C38"/>
    <w:rsid w:val="7DA261A2"/>
    <w:rsid w:val="7DA27A91"/>
    <w:rsid w:val="7DA43CC8"/>
    <w:rsid w:val="7DA4432C"/>
    <w:rsid w:val="7DA57A41"/>
    <w:rsid w:val="7DA755C3"/>
    <w:rsid w:val="7DA77C5D"/>
    <w:rsid w:val="7DA939D5"/>
    <w:rsid w:val="7DA94B99"/>
    <w:rsid w:val="7DAA5057"/>
    <w:rsid w:val="7DAC7021"/>
    <w:rsid w:val="7DAE47E9"/>
    <w:rsid w:val="7DAE7CF4"/>
    <w:rsid w:val="7DAF266D"/>
    <w:rsid w:val="7DB008BF"/>
    <w:rsid w:val="7DB1119F"/>
    <w:rsid w:val="7DB14637"/>
    <w:rsid w:val="7DB163E5"/>
    <w:rsid w:val="7DB20AFB"/>
    <w:rsid w:val="7DB20B18"/>
    <w:rsid w:val="7DB516FD"/>
    <w:rsid w:val="7DB57BC7"/>
    <w:rsid w:val="7DB61C4E"/>
    <w:rsid w:val="7DB639FC"/>
    <w:rsid w:val="7DB67EA0"/>
    <w:rsid w:val="7DB7011C"/>
    <w:rsid w:val="7DB845B2"/>
    <w:rsid w:val="7DB87774"/>
    <w:rsid w:val="7DB939D1"/>
    <w:rsid w:val="7DB96E89"/>
    <w:rsid w:val="7DBB2571"/>
    <w:rsid w:val="7DBB7264"/>
    <w:rsid w:val="7DBC01D8"/>
    <w:rsid w:val="7DBC188C"/>
    <w:rsid w:val="7DBD4C18"/>
    <w:rsid w:val="7DBF2109"/>
    <w:rsid w:val="7DBF4FA6"/>
    <w:rsid w:val="7DBF6B2A"/>
    <w:rsid w:val="7DC0487A"/>
    <w:rsid w:val="7DC2574A"/>
    <w:rsid w:val="7DC26844"/>
    <w:rsid w:val="7DC275FA"/>
    <w:rsid w:val="7DC35ADB"/>
    <w:rsid w:val="7DC37294"/>
    <w:rsid w:val="7DC53319"/>
    <w:rsid w:val="7DC600E3"/>
    <w:rsid w:val="7DC60F8B"/>
    <w:rsid w:val="7DC66335"/>
    <w:rsid w:val="7DC6656A"/>
    <w:rsid w:val="7DC91981"/>
    <w:rsid w:val="7DC9346F"/>
    <w:rsid w:val="7DCA24CF"/>
    <w:rsid w:val="7DCC7BEA"/>
    <w:rsid w:val="7DCE343B"/>
    <w:rsid w:val="7DCE51E9"/>
    <w:rsid w:val="7DD07E5F"/>
    <w:rsid w:val="7DD10836"/>
    <w:rsid w:val="7DD15C5F"/>
    <w:rsid w:val="7DD345AE"/>
    <w:rsid w:val="7DD44996"/>
    <w:rsid w:val="7DD50326"/>
    <w:rsid w:val="7DD547CA"/>
    <w:rsid w:val="7DD61241"/>
    <w:rsid w:val="7DD6409E"/>
    <w:rsid w:val="7DD722F0"/>
    <w:rsid w:val="7DD86068"/>
    <w:rsid w:val="7DDB16B4"/>
    <w:rsid w:val="7DDB3462"/>
    <w:rsid w:val="7DDB41CB"/>
    <w:rsid w:val="7DDC10A9"/>
    <w:rsid w:val="7DDC6F54"/>
    <w:rsid w:val="7DDD21C5"/>
    <w:rsid w:val="7DDD4202"/>
    <w:rsid w:val="7DDD542C"/>
    <w:rsid w:val="7DDD618F"/>
    <w:rsid w:val="7DDD71DA"/>
    <w:rsid w:val="7DDF1FD7"/>
    <w:rsid w:val="7DDF2F52"/>
    <w:rsid w:val="7DE02C3D"/>
    <w:rsid w:val="7DE15754"/>
    <w:rsid w:val="7DE164DF"/>
    <w:rsid w:val="7DE247F1"/>
    <w:rsid w:val="7DE560F8"/>
    <w:rsid w:val="7DE62533"/>
    <w:rsid w:val="7DE65B5B"/>
    <w:rsid w:val="7DE70059"/>
    <w:rsid w:val="7DE7036D"/>
    <w:rsid w:val="7DE71E07"/>
    <w:rsid w:val="7DE74E5E"/>
    <w:rsid w:val="7DE762AB"/>
    <w:rsid w:val="7DE77E15"/>
    <w:rsid w:val="7DE925B7"/>
    <w:rsid w:val="7DE93FD0"/>
    <w:rsid w:val="7DE95B7F"/>
    <w:rsid w:val="7DEA02BE"/>
    <w:rsid w:val="7DEB0468"/>
    <w:rsid w:val="7DEB36CC"/>
    <w:rsid w:val="7DEC7BD0"/>
    <w:rsid w:val="7DEE7639"/>
    <w:rsid w:val="7DEF502A"/>
    <w:rsid w:val="7DEF71FD"/>
    <w:rsid w:val="7DEF78D2"/>
    <w:rsid w:val="7DF033B2"/>
    <w:rsid w:val="7DF03B15"/>
    <w:rsid w:val="7DF11FE2"/>
    <w:rsid w:val="7DF20392"/>
    <w:rsid w:val="7DF27AAB"/>
    <w:rsid w:val="7DF32EA2"/>
    <w:rsid w:val="7DF664EA"/>
    <w:rsid w:val="7DF80E09"/>
    <w:rsid w:val="7DF84014"/>
    <w:rsid w:val="7DF95FDE"/>
    <w:rsid w:val="7DFA443A"/>
    <w:rsid w:val="7DFA7CBD"/>
    <w:rsid w:val="7DFB2DE1"/>
    <w:rsid w:val="7DFB542B"/>
    <w:rsid w:val="7DFB6BBA"/>
    <w:rsid w:val="7DFB710A"/>
    <w:rsid w:val="7DFC1D56"/>
    <w:rsid w:val="7DFC26E0"/>
    <w:rsid w:val="7DFC3B04"/>
    <w:rsid w:val="7DFC5D93"/>
    <w:rsid w:val="7E00216C"/>
    <w:rsid w:val="7E01111B"/>
    <w:rsid w:val="7E01736D"/>
    <w:rsid w:val="7E024E93"/>
    <w:rsid w:val="7E0321EF"/>
    <w:rsid w:val="7E0427EF"/>
    <w:rsid w:val="7E045953"/>
    <w:rsid w:val="7E050CEB"/>
    <w:rsid w:val="7E0574EC"/>
    <w:rsid w:val="7E064981"/>
    <w:rsid w:val="7E064983"/>
    <w:rsid w:val="7E082118"/>
    <w:rsid w:val="7E0830DE"/>
    <w:rsid w:val="7E0A37C5"/>
    <w:rsid w:val="7E0A520A"/>
    <w:rsid w:val="7E0D3F64"/>
    <w:rsid w:val="7E0D569E"/>
    <w:rsid w:val="7E0D5A08"/>
    <w:rsid w:val="7E0E08CA"/>
    <w:rsid w:val="7E0E3838"/>
    <w:rsid w:val="7E0E3FB7"/>
    <w:rsid w:val="7E0F44BF"/>
    <w:rsid w:val="7E1075B0"/>
    <w:rsid w:val="7E1150D6"/>
    <w:rsid w:val="7E11741C"/>
    <w:rsid w:val="7E117491"/>
    <w:rsid w:val="7E117A7B"/>
    <w:rsid w:val="7E120A74"/>
    <w:rsid w:val="7E123328"/>
    <w:rsid w:val="7E1318B2"/>
    <w:rsid w:val="7E132BFC"/>
    <w:rsid w:val="7E140186"/>
    <w:rsid w:val="7E153109"/>
    <w:rsid w:val="7E15583C"/>
    <w:rsid w:val="7E17173D"/>
    <w:rsid w:val="7E180AC8"/>
    <w:rsid w:val="7E1846B6"/>
    <w:rsid w:val="7E186464"/>
    <w:rsid w:val="7E1934C9"/>
    <w:rsid w:val="7E1A6458"/>
    <w:rsid w:val="7E1C1A4B"/>
    <w:rsid w:val="7E1C7D03"/>
    <w:rsid w:val="7E1D20AD"/>
    <w:rsid w:val="7E1F77F3"/>
    <w:rsid w:val="7E20459F"/>
    <w:rsid w:val="7E215319"/>
    <w:rsid w:val="7E221091"/>
    <w:rsid w:val="7E224ECD"/>
    <w:rsid w:val="7E231AEE"/>
    <w:rsid w:val="7E235535"/>
    <w:rsid w:val="7E236693"/>
    <w:rsid w:val="7E2411EA"/>
    <w:rsid w:val="7E2414BB"/>
    <w:rsid w:val="7E244E09"/>
    <w:rsid w:val="7E2529F7"/>
    <w:rsid w:val="7E257E26"/>
    <w:rsid w:val="7E265025"/>
    <w:rsid w:val="7E2651D8"/>
    <w:rsid w:val="7E2662A3"/>
    <w:rsid w:val="7E292D8B"/>
    <w:rsid w:val="7E294D9C"/>
    <w:rsid w:val="7E2967AC"/>
    <w:rsid w:val="7E2B263C"/>
    <w:rsid w:val="7E2B66D1"/>
    <w:rsid w:val="7E2D0162"/>
    <w:rsid w:val="7E2D1F10"/>
    <w:rsid w:val="7E2F08BD"/>
    <w:rsid w:val="7E300CD4"/>
    <w:rsid w:val="7E310F9A"/>
    <w:rsid w:val="7E315C10"/>
    <w:rsid w:val="7E3260C7"/>
    <w:rsid w:val="7E327526"/>
    <w:rsid w:val="7E342872"/>
    <w:rsid w:val="7E34366E"/>
    <w:rsid w:val="7E350DC4"/>
    <w:rsid w:val="7E372D8F"/>
    <w:rsid w:val="7E373776"/>
    <w:rsid w:val="7E385C9F"/>
    <w:rsid w:val="7E3865B5"/>
    <w:rsid w:val="7E386B07"/>
    <w:rsid w:val="7E393406"/>
    <w:rsid w:val="7E3A462D"/>
    <w:rsid w:val="7E3A63DB"/>
    <w:rsid w:val="7E3B3874"/>
    <w:rsid w:val="7E3B4EAE"/>
    <w:rsid w:val="7E3D0C7E"/>
    <w:rsid w:val="7E3F359E"/>
    <w:rsid w:val="7E4032E2"/>
    <w:rsid w:val="7E405EBE"/>
    <w:rsid w:val="7E421F1F"/>
    <w:rsid w:val="7E425CF7"/>
    <w:rsid w:val="7E4322D7"/>
    <w:rsid w:val="7E432F63"/>
    <w:rsid w:val="7E4365D3"/>
    <w:rsid w:val="7E450F0C"/>
    <w:rsid w:val="7E461224"/>
    <w:rsid w:val="7E4640AA"/>
    <w:rsid w:val="7E464D80"/>
    <w:rsid w:val="7E47109C"/>
    <w:rsid w:val="7E4718A0"/>
    <w:rsid w:val="7E472F62"/>
    <w:rsid w:val="7E473466"/>
    <w:rsid w:val="7E482A05"/>
    <w:rsid w:val="7E485F4F"/>
    <w:rsid w:val="7E4907B9"/>
    <w:rsid w:val="7E494870"/>
    <w:rsid w:val="7E4A091A"/>
    <w:rsid w:val="7E4B05E8"/>
    <w:rsid w:val="7E4B25D3"/>
    <w:rsid w:val="7E4B4A8C"/>
    <w:rsid w:val="7E4B55D2"/>
    <w:rsid w:val="7E4C2FDC"/>
    <w:rsid w:val="7E4C3F17"/>
    <w:rsid w:val="7E4E1E86"/>
    <w:rsid w:val="7E4F463C"/>
    <w:rsid w:val="7E5106CC"/>
    <w:rsid w:val="7E5228CA"/>
    <w:rsid w:val="7E52570B"/>
    <w:rsid w:val="7E53749D"/>
    <w:rsid w:val="7E543940"/>
    <w:rsid w:val="7E553215"/>
    <w:rsid w:val="7E5617CD"/>
    <w:rsid w:val="7E572CB5"/>
    <w:rsid w:val="7E584AB3"/>
    <w:rsid w:val="7E5A14D1"/>
    <w:rsid w:val="7E5B5478"/>
    <w:rsid w:val="7E5B5C85"/>
    <w:rsid w:val="7E5C2739"/>
    <w:rsid w:val="7E5D1F60"/>
    <w:rsid w:val="7E5E656D"/>
    <w:rsid w:val="7E5F4093"/>
    <w:rsid w:val="7E5F46E2"/>
    <w:rsid w:val="7E5F5E41"/>
    <w:rsid w:val="7E6103C1"/>
    <w:rsid w:val="7E633E69"/>
    <w:rsid w:val="7E653AE9"/>
    <w:rsid w:val="7E655B4E"/>
    <w:rsid w:val="7E656968"/>
    <w:rsid w:val="7E662E05"/>
    <w:rsid w:val="7E663674"/>
    <w:rsid w:val="7E667363"/>
    <w:rsid w:val="7E696285"/>
    <w:rsid w:val="7E6A2075"/>
    <w:rsid w:val="7E6A3164"/>
    <w:rsid w:val="7E6B47E6"/>
    <w:rsid w:val="7E6B6EDC"/>
    <w:rsid w:val="7E6C61A3"/>
    <w:rsid w:val="7E6C743A"/>
    <w:rsid w:val="7E6D055E"/>
    <w:rsid w:val="7E6D4DA2"/>
    <w:rsid w:val="7E6E0667"/>
    <w:rsid w:val="7E6E2528"/>
    <w:rsid w:val="7E70299A"/>
    <w:rsid w:val="7E7044F2"/>
    <w:rsid w:val="7E736DB3"/>
    <w:rsid w:val="7E7412A4"/>
    <w:rsid w:val="7E751274"/>
    <w:rsid w:val="7E751B09"/>
    <w:rsid w:val="7E762F2D"/>
    <w:rsid w:val="7E7740BC"/>
    <w:rsid w:val="7E7754B9"/>
    <w:rsid w:val="7E775881"/>
    <w:rsid w:val="7E784BCF"/>
    <w:rsid w:val="7E791664"/>
    <w:rsid w:val="7E7927A3"/>
    <w:rsid w:val="7E7933A7"/>
    <w:rsid w:val="7E795155"/>
    <w:rsid w:val="7E7958A6"/>
    <w:rsid w:val="7E7A0CA8"/>
    <w:rsid w:val="7E7A396E"/>
    <w:rsid w:val="7E7A49CB"/>
    <w:rsid w:val="7E7A711F"/>
    <w:rsid w:val="7E7C2E97"/>
    <w:rsid w:val="7E7E09BD"/>
    <w:rsid w:val="7E7E75A1"/>
    <w:rsid w:val="7E7F0292"/>
    <w:rsid w:val="7E81225C"/>
    <w:rsid w:val="7E81400A"/>
    <w:rsid w:val="7E817ECA"/>
    <w:rsid w:val="7E825D2E"/>
    <w:rsid w:val="7E826052"/>
    <w:rsid w:val="7E832EDE"/>
    <w:rsid w:val="7E837D82"/>
    <w:rsid w:val="7E843AFA"/>
    <w:rsid w:val="7E8458A8"/>
    <w:rsid w:val="7E846D0A"/>
    <w:rsid w:val="7E875F1F"/>
    <w:rsid w:val="7E8835EA"/>
    <w:rsid w:val="7E896090"/>
    <w:rsid w:val="7E8A55B4"/>
    <w:rsid w:val="7E8B30DA"/>
    <w:rsid w:val="7E8C5E87"/>
    <w:rsid w:val="7E8D0C00"/>
    <w:rsid w:val="7E8D4110"/>
    <w:rsid w:val="7E8D4CAE"/>
    <w:rsid w:val="7E8D6E52"/>
    <w:rsid w:val="7E8F2BCB"/>
    <w:rsid w:val="7E924469"/>
    <w:rsid w:val="7E927FC5"/>
    <w:rsid w:val="7E93243A"/>
    <w:rsid w:val="7E946DD9"/>
    <w:rsid w:val="7E953416"/>
    <w:rsid w:val="7E9644DB"/>
    <w:rsid w:val="7E97382D"/>
    <w:rsid w:val="7E986A55"/>
    <w:rsid w:val="7E9975A5"/>
    <w:rsid w:val="7E9B07E9"/>
    <w:rsid w:val="7E9B187B"/>
    <w:rsid w:val="7E9B3DE2"/>
    <w:rsid w:val="7E9C52C8"/>
    <w:rsid w:val="7E9C52E7"/>
    <w:rsid w:val="7E9C5C67"/>
    <w:rsid w:val="7E9C6479"/>
    <w:rsid w:val="7E9C659E"/>
    <w:rsid w:val="7E9E2E0E"/>
    <w:rsid w:val="7E9F0659"/>
    <w:rsid w:val="7E9F1068"/>
    <w:rsid w:val="7E9F542B"/>
    <w:rsid w:val="7E9F68DA"/>
    <w:rsid w:val="7EA03CCE"/>
    <w:rsid w:val="7EA14E6A"/>
    <w:rsid w:val="7EA2789C"/>
    <w:rsid w:val="7EA30424"/>
    <w:rsid w:val="7EA426D4"/>
    <w:rsid w:val="7EA47738"/>
    <w:rsid w:val="7EA47CF8"/>
    <w:rsid w:val="7EA5419C"/>
    <w:rsid w:val="7EA81D04"/>
    <w:rsid w:val="7EA83C8C"/>
    <w:rsid w:val="7EAA386C"/>
    <w:rsid w:val="7EAB72D9"/>
    <w:rsid w:val="7EAE37FE"/>
    <w:rsid w:val="7EAE39D6"/>
    <w:rsid w:val="7EAE7E11"/>
    <w:rsid w:val="7EAF4938"/>
    <w:rsid w:val="7EB04601"/>
    <w:rsid w:val="7EB0785F"/>
    <w:rsid w:val="7EB138C0"/>
    <w:rsid w:val="7EB2746C"/>
    <w:rsid w:val="7EB27630"/>
    <w:rsid w:val="7EB3166A"/>
    <w:rsid w:val="7EB42631"/>
    <w:rsid w:val="7EB63CCD"/>
    <w:rsid w:val="7EB6437F"/>
    <w:rsid w:val="7EB919F5"/>
    <w:rsid w:val="7EB94A50"/>
    <w:rsid w:val="7EB97C47"/>
    <w:rsid w:val="7EBC14E6"/>
    <w:rsid w:val="7EBC26D9"/>
    <w:rsid w:val="7EBC2DD9"/>
    <w:rsid w:val="7EBD3DDC"/>
    <w:rsid w:val="7EBE525E"/>
    <w:rsid w:val="7EBF470A"/>
    <w:rsid w:val="7EBF56B7"/>
    <w:rsid w:val="7EC00FD6"/>
    <w:rsid w:val="7EC06781"/>
    <w:rsid w:val="7EC06919"/>
    <w:rsid w:val="7EC14B12"/>
    <w:rsid w:val="7EC16AFC"/>
    <w:rsid w:val="7EC21C85"/>
    <w:rsid w:val="7EC2339F"/>
    <w:rsid w:val="7EC37DA9"/>
    <w:rsid w:val="7EC534F2"/>
    <w:rsid w:val="7EC666CF"/>
    <w:rsid w:val="7EC86628"/>
    <w:rsid w:val="7ECB5FC8"/>
    <w:rsid w:val="7ECB779C"/>
    <w:rsid w:val="7ECD2214"/>
    <w:rsid w:val="7ECD724F"/>
    <w:rsid w:val="7ECE26B5"/>
    <w:rsid w:val="7ECE2DE8"/>
    <w:rsid w:val="7ECE4E19"/>
    <w:rsid w:val="7ED00AED"/>
    <w:rsid w:val="7ED03198"/>
    <w:rsid w:val="7ED21E21"/>
    <w:rsid w:val="7ED2669C"/>
    <w:rsid w:val="7ED305B1"/>
    <w:rsid w:val="7ED44A81"/>
    <w:rsid w:val="7ED50BC3"/>
    <w:rsid w:val="7ED56104"/>
    <w:rsid w:val="7ED63E37"/>
    <w:rsid w:val="7ED71E7C"/>
    <w:rsid w:val="7ED755DB"/>
    <w:rsid w:val="7ED92098"/>
    <w:rsid w:val="7ED95BF4"/>
    <w:rsid w:val="7EDA138B"/>
    <w:rsid w:val="7EDA196C"/>
    <w:rsid w:val="7EDC1B88"/>
    <w:rsid w:val="7EDC7492"/>
    <w:rsid w:val="7EDD56B0"/>
    <w:rsid w:val="7EDF0451"/>
    <w:rsid w:val="7EDF5FF6"/>
    <w:rsid w:val="7EE06F82"/>
    <w:rsid w:val="7EE07DCE"/>
    <w:rsid w:val="7EE12CFA"/>
    <w:rsid w:val="7EE21FCE"/>
    <w:rsid w:val="7EE34CC4"/>
    <w:rsid w:val="7EE4500E"/>
    <w:rsid w:val="7EE50457"/>
    <w:rsid w:val="7EE50A3C"/>
    <w:rsid w:val="7EE623B4"/>
    <w:rsid w:val="7EE66563"/>
    <w:rsid w:val="7EE973FB"/>
    <w:rsid w:val="7EEB5047"/>
    <w:rsid w:val="7EEB77E4"/>
    <w:rsid w:val="7EEC1DCB"/>
    <w:rsid w:val="7EED00B6"/>
    <w:rsid w:val="7EED29F8"/>
    <w:rsid w:val="7EEF18BB"/>
    <w:rsid w:val="7EEF3669"/>
    <w:rsid w:val="7EEF5417"/>
    <w:rsid w:val="7EF23159"/>
    <w:rsid w:val="7EF3018C"/>
    <w:rsid w:val="7EF40C80"/>
    <w:rsid w:val="7EF44A7E"/>
    <w:rsid w:val="7EF45957"/>
    <w:rsid w:val="7EF52C49"/>
    <w:rsid w:val="7EF60B64"/>
    <w:rsid w:val="7EF649F8"/>
    <w:rsid w:val="7EF70770"/>
    <w:rsid w:val="7EF77E8C"/>
    <w:rsid w:val="7EF90044"/>
    <w:rsid w:val="7EF95D6D"/>
    <w:rsid w:val="7EFA00B4"/>
    <w:rsid w:val="7EFC4668"/>
    <w:rsid w:val="7EFD4FE9"/>
    <w:rsid w:val="7EFE00BA"/>
    <w:rsid w:val="7F002B66"/>
    <w:rsid w:val="7F005876"/>
    <w:rsid w:val="7F010229"/>
    <w:rsid w:val="7F015C77"/>
    <w:rsid w:val="7F016EF9"/>
    <w:rsid w:val="7F0215EE"/>
    <w:rsid w:val="7F024C6C"/>
    <w:rsid w:val="7F030EC3"/>
    <w:rsid w:val="7F032C71"/>
    <w:rsid w:val="7F0404D5"/>
    <w:rsid w:val="7F054C3B"/>
    <w:rsid w:val="7F0569E9"/>
    <w:rsid w:val="7F0664B1"/>
    <w:rsid w:val="7F08472B"/>
    <w:rsid w:val="7F0C08CB"/>
    <w:rsid w:val="7F0D1D41"/>
    <w:rsid w:val="7F0F1615"/>
    <w:rsid w:val="7F10538E"/>
    <w:rsid w:val="7F10711D"/>
    <w:rsid w:val="7F1135E0"/>
    <w:rsid w:val="7F126242"/>
    <w:rsid w:val="7F127B9A"/>
    <w:rsid w:val="7F143C8D"/>
    <w:rsid w:val="7F144493"/>
    <w:rsid w:val="7F14568F"/>
    <w:rsid w:val="7F155BD0"/>
    <w:rsid w:val="7F1629A4"/>
    <w:rsid w:val="7F17496E"/>
    <w:rsid w:val="7F192494"/>
    <w:rsid w:val="7F1B26B0"/>
    <w:rsid w:val="7F1B27F7"/>
    <w:rsid w:val="7F1B7CAE"/>
    <w:rsid w:val="7F1B7D95"/>
    <w:rsid w:val="7F1C1F84"/>
    <w:rsid w:val="7F1C3D32"/>
    <w:rsid w:val="7F1C63B3"/>
    <w:rsid w:val="7F1C740F"/>
    <w:rsid w:val="7F1D1450"/>
    <w:rsid w:val="7F1E29B7"/>
    <w:rsid w:val="7F1F4763"/>
    <w:rsid w:val="7F201A75"/>
    <w:rsid w:val="7F203823"/>
    <w:rsid w:val="7F2063D5"/>
    <w:rsid w:val="7F211349"/>
    <w:rsid w:val="7F21759B"/>
    <w:rsid w:val="7F2257ED"/>
    <w:rsid w:val="7F233313"/>
    <w:rsid w:val="7F2351A1"/>
    <w:rsid w:val="7F251BFE"/>
    <w:rsid w:val="7F28139B"/>
    <w:rsid w:val="7F2A46A1"/>
    <w:rsid w:val="7F2A4859"/>
    <w:rsid w:val="7F2A6B1E"/>
    <w:rsid w:val="7F2B15F8"/>
    <w:rsid w:val="7F2B2596"/>
    <w:rsid w:val="7F2B543B"/>
    <w:rsid w:val="7F2C666B"/>
    <w:rsid w:val="7F2D1EED"/>
    <w:rsid w:val="7F2D2EB7"/>
    <w:rsid w:val="7F2E079C"/>
    <w:rsid w:val="7F2E1018"/>
    <w:rsid w:val="7F2E23E3"/>
    <w:rsid w:val="7F2E4837"/>
    <w:rsid w:val="7F2E6F6B"/>
    <w:rsid w:val="7F2F1CB8"/>
    <w:rsid w:val="7F302185"/>
    <w:rsid w:val="7F311EF7"/>
    <w:rsid w:val="7F313C82"/>
    <w:rsid w:val="7F315A30"/>
    <w:rsid w:val="7F31798F"/>
    <w:rsid w:val="7F3217A8"/>
    <w:rsid w:val="7F337802"/>
    <w:rsid w:val="7F343772"/>
    <w:rsid w:val="7F345520"/>
    <w:rsid w:val="7F36253C"/>
    <w:rsid w:val="7F373E42"/>
    <w:rsid w:val="7F3776C5"/>
    <w:rsid w:val="7F3A29CA"/>
    <w:rsid w:val="7F3D2627"/>
    <w:rsid w:val="7F3E2177"/>
    <w:rsid w:val="7F3E3629"/>
    <w:rsid w:val="7F3F2BCB"/>
    <w:rsid w:val="7F402117"/>
    <w:rsid w:val="7F405DC4"/>
    <w:rsid w:val="7F4219EB"/>
    <w:rsid w:val="7F43149D"/>
    <w:rsid w:val="7F4339B5"/>
    <w:rsid w:val="7F437511"/>
    <w:rsid w:val="7F441A8B"/>
    <w:rsid w:val="7F4469DB"/>
    <w:rsid w:val="7F4514DB"/>
    <w:rsid w:val="7F453289"/>
    <w:rsid w:val="7F4639AD"/>
    <w:rsid w:val="7F463C60"/>
    <w:rsid w:val="7F4734A5"/>
    <w:rsid w:val="7F475253"/>
    <w:rsid w:val="7F4765BD"/>
    <w:rsid w:val="7F476F46"/>
    <w:rsid w:val="7F48296E"/>
    <w:rsid w:val="7F482D79"/>
    <w:rsid w:val="7F484B27"/>
    <w:rsid w:val="7F4956DE"/>
    <w:rsid w:val="7F4A08A0"/>
    <w:rsid w:val="7F4A6AF1"/>
    <w:rsid w:val="7F4D0390"/>
    <w:rsid w:val="7F4D37E0"/>
    <w:rsid w:val="7F4E65E2"/>
    <w:rsid w:val="7F4F235A"/>
    <w:rsid w:val="7F4F54E1"/>
    <w:rsid w:val="7F50002E"/>
    <w:rsid w:val="7F511C2E"/>
    <w:rsid w:val="7F5160D2"/>
    <w:rsid w:val="7F5259A6"/>
    <w:rsid w:val="7F5300F0"/>
    <w:rsid w:val="7F533772"/>
    <w:rsid w:val="7F54203D"/>
    <w:rsid w:val="7F5447B4"/>
    <w:rsid w:val="7F56192B"/>
    <w:rsid w:val="7F565496"/>
    <w:rsid w:val="7F567244"/>
    <w:rsid w:val="7F572FBC"/>
    <w:rsid w:val="7F58170A"/>
    <w:rsid w:val="7F581EA3"/>
    <w:rsid w:val="7F5834E7"/>
    <w:rsid w:val="7F590A70"/>
    <w:rsid w:val="7F590AE3"/>
    <w:rsid w:val="7F5A0E9D"/>
    <w:rsid w:val="7F5A1181"/>
    <w:rsid w:val="7F5A7C9F"/>
    <w:rsid w:val="7F5B4206"/>
    <w:rsid w:val="7F5B485B"/>
    <w:rsid w:val="7F5D1E68"/>
    <w:rsid w:val="7F5D4081"/>
    <w:rsid w:val="7F5D4A77"/>
    <w:rsid w:val="7F5E434B"/>
    <w:rsid w:val="7F601E71"/>
    <w:rsid w:val="7F607B23"/>
    <w:rsid w:val="7F613A84"/>
    <w:rsid w:val="7F625014"/>
    <w:rsid w:val="7F633A0C"/>
    <w:rsid w:val="7F637BB3"/>
    <w:rsid w:val="7F650DC4"/>
    <w:rsid w:val="7F651B7D"/>
    <w:rsid w:val="7F6550BF"/>
    <w:rsid w:val="7F663993"/>
    <w:rsid w:val="7F671451"/>
    <w:rsid w:val="7F693035"/>
    <w:rsid w:val="7F6A76F6"/>
    <w:rsid w:val="7F6C0C97"/>
    <w:rsid w:val="7F6C2008"/>
    <w:rsid w:val="7F6C4CC2"/>
    <w:rsid w:val="7F6C60C6"/>
    <w:rsid w:val="7F6D27E0"/>
    <w:rsid w:val="7F6D458E"/>
    <w:rsid w:val="7F6D7B9F"/>
    <w:rsid w:val="7F6E35B7"/>
    <w:rsid w:val="7F6F47AA"/>
    <w:rsid w:val="7F6F4C46"/>
    <w:rsid w:val="7F7122D0"/>
    <w:rsid w:val="7F713797"/>
    <w:rsid w:val="7F71407E"/>
    <w:rsid w:val="7F72668B"/>
    <w:rsid w:val="7F743B6E"/>
    <w:rsid w:val="7F745150"/>
    <w:rsid w:val="7F7507EE"/>
    <w:rsid w:val="7F76379B"/>
    <w:rsid w:val="7F7678E7"/>
    <w:rsid w:val="7F7735C7"/>
    <w:rsid w:val="7F78365F"/>
    <w:rsid w:val="7F78540D"/>
    <w:rsid w:val="7F7B6CAB"/>
    <w:rsid w:val="7F7C14D4"/>
    <w:rsid w:val="7F7F2C3F"/>
    <w:rsid w:val="7F7F60DF"/>
    <w:rsid w:val="7F803F3C"/>
    <w:rsid w:val="7F8042C1"/>
    <w:rsid w:val="7F813084"/>
    <w:rsid w:val="7F814A6A"/>
    <w:rsid w:val="7F82628B"/>
    <w:rsid w:val="7F842003"/>
    <w:rsid w:val="7F855D7C"/>
    <w:rsid w:val="7F8738A2"/>
    <w:rsid w:val="7F883E87"/>
    <w:rsid w:val="7F89307B"/>
    <w:rsid w:val="7F8952F2"/>
    <w:rsid w:val="7F8976C3"/>
    <w:rsid w:val="7F8D69DE"/>
    <w:rsid w:val="7F8E2E82"/>
    <w:rsid w:val="7F8E4C30"/>
    <w:rsid w:val="7F8F09A8"/>
    <w:rsid w:val="7F914720"/>
    <w:rsid w:val="7F923FF5"/>
    <w:rsid w:val="7F924BBC"/>
    <w:rsid w:val="7F9279BD"/>
    <w:rsid w:val="7F932F16"/>
    <w:rsid w:val="7F947D6D"/>
    <w:rsid w:val="7F950FDA"/>
    <w:rsid w:val="7F967F89"/>
    <w:rsid w:val="7F9824F4"/>
    <w:rsid w:val="7F982BE1"/>
    <w:rsid w:val="7F984E79"/>
    <w:rsid w:val="7F985AAF"/>
    <w:rsid w:val="7F9935D5"/>
    <w:rsid w:val="7F9A75EC"/>
    <w:rsid w:val="7F9B734D"/>
    <w:rsid w:val="7F9D1317"/>
    <w:rsid w:val="7F9D40A8"/>
    <w:rsid w:val="7F9D676F"/>
    <w:rsid w:val="7F9E197F"/>
    <w:rsid w:val="7F9F7DD8"/>
    <w:rsid w:val="7FA001AE"/>
    <w:rsid w:val="7FA00933"/>
    <w:rsid w:val="7FA038FA"/>
    <w:rsid w:val="7FA170DF"/>
    <w:rsid w:val="7FA23DCC"/>
    <w:rsid w:val="7FA2692E"/>
    <w:rsid w:val="7FA36202"/>
    <w:rsid w:val="7FA44454"/>
    <w:rsid w:val="7FA45939"/>
    <w:rsid w:val="7FA51B9A"/>
    <w:rsid w:val="7FA51F7A"/>
    <w:rsid w:val="7FA53D28"/>
    <w:rsid w:val="7FA809BC"/>
    <w:rsid w:val="7FA82A71"/>
    <w:rsid w:val="7FA93818"/>
    <w:rsid w:val="7FAA57E2"/>
    <w:rsid w:val="7FAA7590"/>
    <w:rsid w:val="7FAB1693"/>
    <w:rsid w:val="7FAB3A34"/>
    <w:rsid w:val="7FAC2850"/>
    <w:rsid w:val="7FAD3976"/>
    <w:rsid w:val="7FAE2E48"/>
    <w:rsid w:val="7FAE7080"/>
    <w:rsid w:val="7FAF4BA7"/>
    <w:rsid w:val="7FB00DD5"/>
    <w:rsid w:val="7FB126CD"/>
    <w:rsid w:val="7FB12BCE"/>
    <w:rsid w:val="7FB16B71"/>
    <w:rsid w:val="7FB236E5"/>
    <w:rsid w:val="7FB328E9"/>
    <w:rsid w:val="7FB378FD"/>
    <w:rsid w:val="7FB421BD"/>
    <w:rsid w:val="7FB526AB"/>
    <w:rsid w:val="7FB56661"/>
    <w:rsid w:val="7FB65F35"/>
    <w:rsid w:val="7FBB79EF"/>
    <w:rsid w:val="7FBD11FB"/>
    <w:rsid w:val="7FBD3767"/>
    <w:rsid w:val="7FBD5515"/>
    <w:rsid w:val="7FBE596D"/>
    <w:rsid w:val="7FBF08A3"/>
    <w:rsid w:val="7FC14EB1"/>
    <w:rsid w:val="7FC26EBF"/>
    <w:rsid w:val="7FC44AF6"/>
    <w:rsid w:val="7FC45935"/>
    <w:rsid w:val="7FC468A4"/>
    <w:rsid w:val="7FC5261C"/>
    <w:rsid w:val="7FC527AC"/>
    <w:rsid w:val="7FC543CA"/>
    <w:rsid w:val="7FC551F0"/>
    <w:rsid w:val="7FC711A0"/>
    <w:rsid w:val="7FC71EF0"/>
    <w:rsid w:val="7FC76394"/>
    <w:rsid w:val="7FC8731A"/>
    <w:rsid w:val="7FC96C34"/>
    <w:rsid w:val="7FCA2203"/>
    <w:rsid w:val="7FCA668B"/>
    <w:rsid w:val="7FCB19BE"/>
    <w:rsid w:val="7FCB5E84"/>
    <w:rsid w:val="7FCB7450"/>
    <w:rsid w:val="7FCB7A84"/>
    <w:rsid w:val="7FCB7C32"/>
    <w:rsid w:val="7FCC18C9"/>
    <w:rsid w:val="7FCC5758"/>
    <w:rsid w:val="7FCD3FD2"/>
    <w:rsid w:val="7FCE025F"/>
    <w:rsid w:val="7FCE7723"/>
    <w:rsid w:val="7FCF0B3D"/>
    <w:rsid w:val="7FD006F5"/>
    <w:rsid w:val="7FD01FE8"/>
    <w:rsid w:val="7FD070E0"/>
    <w:rsid w:val="7FD10FC1"/>
    <w:rsid w:val="7FD12D6F"/>
    <w:rsid w:val="7FD14B1D"/>
    <w:rsid w:val="7FD23375"/>
    <w:rsid w:val="7FD269B4"/>
    <w:rsid w:val="7FD26B32"/>
    <w:rsid w:val="7FD30895"/>
    <w:rsid w:val="7FD34D39"/>
    <w:rsid w:val="7FD36AE7"/>
    <w:rsid w:val="7FD42764"/>
    <w:rsid w:val="7FD47E2E"/>
    <w:rsid w:val="7FD50AB1"/>
    <w:rsid w:val="7FD53BF4"/>
    <w:rsid w:val="7FD609CE"/>
    <w:rsid w:val="7FD67F29"/>
    <w:rsid w:val="7FD702CA"/>
    <w:rsid w:val="7FD8234F"/>
    <w:rsid w:val="7FD83CE4"/>
    <w:rsid w:val="7FDA2751"/>
    <w:rsid w:val="7FDA60C7"/>
    <w:rsid w:val="7FDA6B67"/>
    <w:rsid w:val="7FDB20BE"/>
    <w:rsid w:val="7FDB4847"/>
    <w:rsid w:val="7FDB6C1F"/>
    <w:rsid w:val="7FDB7E1E"/>
    <w:rsid w:val="7FDD03B8"/>
    <w:rsid w:val="7FDD34C2"/>
    <w:rsid w:val="7FDD3DC3"/>
    <w:rsid w:val="7FDD5BB8"/>
    <w:rsid w:val="7FDD7966"/>
    <w:rsid w:val="7FDE1157"/>
    <w:rsid w:val="7FDF254E"/>
    <w:rsid w:val="7FDF36DE"/>
    <w:rsid w:val="7FDF4EAF"/>
    <w:rsid w:val="7FDF548C"/>
    <w:rsid w:val="7FE00E04"/>
    <w:rsid w:val="7FE013DC"/>
    <w:rsid w:val="7FE13DF0"/>
    <w:rsid w:val="7FE21CC2"/>
    <w:rsid w:val="7FE24F7C"/>
    <w:rsid w:val="7FE27B5C"/>
    <w:rsid w:val="7FE27B5E"/>
    <w:rsid w:val="7FE33303"/>
    <w:rsid w:val="7FE36D8C"/>
    <w:rsid w:val="7FE42AA2"/>
    <w:rsid w:val="7FE47EDB"/>
    <w:rsid w:val="7FE50EFE"/>
    <w:rsid w:val="7FE5565E"/>
    <w:rsid w:val="7FE64A6C"/>
    <w:rsid w:val="7FE707E4"/>
    <w:rsid w:val="7FE71A67"/>
    <w:rsid w:val="7FE72592"/>
    <w:rsid w:val="7FE74340"/>
    <w:rsid w:val="7FE8226B"/>
    <w:rsid w:val="7FE830EF"/>
    <w:rsid w:val="7FEA3E31"/>
    <w:rsid w:val="7FEA5BDF"/>
    <w:rsid w:val="7FEB2083"/>
    <w:rsid w:val="7FEC266B"/>
    <w:rsid w:val="7FEE1B73"/>
    <w:rsid w:val="7FEF0FD3"/>
    <w:rsid w:val="7FEF6006"/>
    <w:rsid w:val="7FF01BF5"/>
    <w:rsid w:val="7FF058EB"/>
    <w:rsid w:val="7FF13411"/>
    <w:rsid w:val="7FF151BF"/>
    <w:rsid w:val="7FF45631"/>
    <w:rsid w:val="7FF54CAF"/>
    <w:rsid w:val="7FF627D5"/>
    <w:rsid w:val="7FF65DAF"/>
    <w:rsid w:val="7FF84837"/>
    <w:rsid w:val="7FFA22C6"/>
    <w:rsid w:val="7FFA4E70"/>
    <w:rsid w:val="7FFA6A3C"/>
    <w:rsid w:val="7FFB19C4"/>
    <w:rsid w:val="7FFC0707"/>
    <w:rsid w:val="7FFC1D6C"/>
    <w:rsid w:val="7FFC57EA"/>
    <w:rsid w:val="7FFD3B64"/>
    <w:rsid w:val="7FFF5903"/>
    <w:rsid w:val="7FFF7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keepLines/>
      <w:spacing w:before="340" w:beforeLines="0" w:after="330" w:afterLines="0" w:line="578" w:lineRule="auto"/>
      <w:outlineLvl w:val="0"/>
    </w:pPr>
    <w:rPr>
      <w:rFonts w:ascii="Tahoma" w:hAnsi="Tahoma"/>
      <w:b/>
      <w:bCs/>
      <w:kern w:val="44"/>
      <w:sz w:val="44"/>
      <w:szCs w:val="44"/>
    </w:rPr>
  </w:style>
  <w:style w:type="paragraph" w:styleId="5">
    <w:name w:val="heading 2"/>
    <w:basedOn w:val="1"/>
    <w:next w:val="1"/>
    <w:link w:val="65"/>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link w:val="66"/>
    <w:qFormat/>
    <w:uiPriority w:val="0"/>
    <w:pPr>
      <w:keepNext/>
      <w:keepLines/>
      <w:spacing w:before="260" w:beforeLines="0" w:after="260" w:afterLines="0" w:line="416" w:lineRule="auto"/>
      <w:outlineLvl w:val="2"/>
    </w:pPr>
    <w:rPr>
      <w:rFonts w:ascii="Tahoma" w:hAnsi="Tahoma"/>
      <w:b/>
      <w:bCs/>
      <w:sz w:val="32"/>
      <w:szCs w:val="32"/>
    </w:rPr>
  </w:style>
  <w:style w:type="paragraph" w:styleId="7">
    <w:name w:val="heading 4"/>
    <w:basedOn w:val="1"/>
    <w:next w:val="1"/>
    <w:link w:val="67"/>
    <w:qFormat/>
    <w:uiPriority w:val="0"/>
    <w:pPr>
      <w:pBdr>
        <w:bottom w:val="single" w:color="B8CCE4" w:sz="4" w:space="2"/>
      </w:pBdr>
      <w:spacing w:before="200" w:beforeLines="0" w:after="80" w:afterLines="0"/>
      <w:outlineLvl w:val="3"/>
    </w:pPr>
    <w:rPr>
      <w:rFonts w:ascii="Cambria" w:hAnsi="Cambria" w:cs="宋体"/>
      <w:i/>
      <w:iCs/>
      <w:color w:val="4F81BD"/>
      <w:sz w:val="24"/>
    </w:rPr>
  </w:style>
  <w:style w:type="paragraph" w:styleId="8">
    <w:name w:val="heading 5"/>
    <w:basedOn w:val="1"/>
    <w:next w:val="1"/>
    <w:link w:val="68"/>
    <w:qFormat/>
    <w:uiPriority w:val="0"/>
    <w:pPr>
      <w:spacing w:before="200" w:beforeLines="0" w:after="80" w:afterLines="0"/>
      <w:outlineLvl w:val="4"/>
    </w:pPr>
    <w:rPr>
      <w:rFonts w:ascii="Cambria" w:hAnsi="Cambria" w:cs="宋体"/>
      <w:color w:val="4F81BD"/>
    </w:rPr>
  </w:style>
  <w:style w:type="paragraph" w:styleId="9">
    <w:name w:val="heading 6"/>
    <w:basedOn w:val="1"/>
    <w:next w:val="1"/>
    <w:link w:val="69"/>
    <w:qFormat/>
    <w:uiPriority w:val="0"/>
    <w:pPr>
      <w:spacing w:before="280" w:beforeLines="0" w:after="100" w:afterLines="0"/>
      <w:outlineLvl w:val="5"/>
    </w:pPr>
    <w:rPr>
      <w:rFonts w:ascii="Cambria" w:hAnsi="Cambria" w:cs="宋体"/>
      <w:i/>
      <w:iCs/>
      <w:color w:val="4F81BD"/>
    </w:rPr>
  </w:style>
  <w:style w:type="paragraph" w:styleId="10">
    <w:name w:val="heading 7"/>
    <w:basedOn w:val="1"/>
    <w:next w:val="1"/>
    <w:link w:val="70"/>
    <w:qFormat/>
    <w:uiPriority w:val="0"/>
    <w:pPr>
      <w:spacing w:before="320" w:beforeLines="0" w:after="100" w:afterLines="0"/>
      <w:outlineLvl w:val="6"/>
    </w:pPr>
    <w:rPr>
      <w:rFonts w:ascii="Cambria" w:hAnsi="Cambria"/>
      <w:b/>
      <w:bCs/>
      <w:color w:val="9BBB59"/>
      <w:sz w:val="24"/>
      <w:szCs w:val="20"/>
    </w:rPr>
  </w:style>
  <w:style w:type="paragraph" w:styleId="11">
    <w:name w:val="heading 8"/>
    <w:basedOn w:val="1"/>
    <w:next w:val="1"/>
    <w:link w:val="71"/>
    <w:qFormat/>
    <w:uiPriority w:val="0"/>
    <w:pPr>
      <w:spacing w:before="320" w:beforeLines="0" w:after="100" w:afterLines="0"/>
      <w:outlineLvl w:val="7"/>
    </w:pPr>
    <w:rPr>
      <w:rFonts w:ascii="Cambria" w:hAnsi="Cambria"/>
      <w:b/>
      <w:bCs/>
      <w:i/>
      <w:iCs/>
      <w:color w:val="9BBB59"/>
      <w:sz w:val="24"/>
      <w:szCs w:val="20"/>
    </w:rPr>
  </w:style>
  <w:style w:type="paragraph" w:styleId="12">
    <w:name w:val="heading 9"/>
    <w:basedOn w:val="1"/>
    <w:next w:val="1"/>
    <w:link w:val="72"/>
    <w:qFormat/>
    <w:uiPriority w:val="0"/>
    <w:pPr>
      <w:spacing w:before="320" w:beforeLines="0" w:after="100" w:afterLines="0"/>
      <w:outlineLvl w:val="8"/>
    </w:pPr>
    <w:rPr>
      <w:rFonts w:ascii="Cambria" w:hAnsi="Cambria"/>
      <w:i/>
      <w:iCs/>
      <w:color w:val="9BBB59"/>
      <w:sz w:val="24"/>
      <w:szCs w:val="20"/>
    </w:rPr>
  </w:style>
  <w:style w:type="character" w:default="1" w:styleId="56">
    <w:name w:val="Default Paragraph Font"/>
    <w:semiHidden/>
    <w:qFormat/>
    <w:uiPriority w:val="0"/>
    <w:rPr>
      <w:rFonts w:ascii="Tahoma" w:hAnsi="Tahoma"/>
      <w:sz w:val="24"/>
    </w:rPr>
  </w:style>
  <w:style w:type="table" w:default="1" w:styleId="5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autoSpaceDE/>
      <w:autoSpaceDN/>
      <w:adjustRightInd/>
      <w:spacing w:after="120" w:line="240" w:lineRule="auto"/>
      <w:ind w:firstLine="420" w:firstLineChars="100"/>
      <w:jc w:val="both"/>
    </w:pPr>
    <w:rPr>
      <w:kern w:val="2"/>
      <w:sz w:val="21"/>
    </w:rPr>
  </w:style>
  <w:style w:type="paragraph" w:styleId="3">
    <w:name w:val="Body Text"/>
    <w:basedOn w:val="1"/>
    <w:next w:val="2"/>
    <w:link w:val="76"/>
    <w:qFormat/>
    <w:uiPriority w:val="0"/>
    <w:pPr>
      <w:spacing w:line="520" w:lineRule="exact"/>
      <w:jc w:val="center"/>
    </w:pPr>
    <w:rPr>
      <w:rFonts w:ascii="Tahoma" w:hAnsi="Tahoma" w:eastAsia="黑体"/>
      <w:color w:val="FF0000"/>
      <w:sz w:val="44"/>
    </w:rPr>
  </w:style>
  <w:style w:type="paragraph" w:styleId="13">
    <w:name w:val="List 3"/>
    <w:basedOn w:val="1"/>
    <w:qFormat/>
    <w:uiPriority w:val="0"/>
    <w:pPr>
      <w:ind w:leftChars="400" w:hanging="200" w:hangingChars="200"/>
    </w:pPr>
  </w:style>
  <w:style w:type="paragraph" w:styleId="14">
    <w:name w:val="toc 7"/>
    <w:basedOn w:val="1"/>
    <w:next w:val="1"/>
    <w:qFormat/>
    <w:uiPriority w:val="0"/>
    <w:pPr>
      <w:ind w:leftChars="1200"/>
    </w:pPr>
  </w:style>
  <w:style w:type="paragraph" w:styleId="15">
    <w:name w:val="List Number 2"/>
    <w:basedOn w:val="1"/>
    <w:qFormat/>
    <w:uiPriority w:val="0"/>
    <w:pPr>
      <w:widowControl/>
      <w:tabs>
        <w:tab w:val="left" w:pos="1680"/>
      </w:tabs>
      <w:ind w:left="1680" w:hanging="420"/>
      <w:jc w:val="left"/>
    </w:pPr>
    <w:rPr>
      <w:kern w:val="0"/>
      <w:sz w:val="24"/>
      <w:szCs w:val="20"/>
    </w:rPr>
  </w:style>
  <w:style w:type="paragraph" w:styleId="16">
    <w:name w:val="index 8"/>
    <w:basedOn w:val="1"/>
    <w:next w:val="1"/>
    <w:qFormat/>
    <w:uiPriority w:val="0"/>
    <w:pPr>
      <w:spacing w:line="276" w:lineRule="auto"/>
      <w:jc w:val="left"/>
    </w:pPr>
    <w:rPr>
      <w:rFonts w:ascii="宋体"/>
      <w:color w:val="FF0000"/>
      <w:szCs w:val="21"/>
    </w:rPr>
  </w:style>
  <w:style w:type="paragraph" w:styleId="17">
    <w:name w:val="List Number"/>
    <w:basedOn w:val="1"/>
    <w:qFormat/>
    <w:uiPriority w:val="0"/>
    <w:pPr>
      <w:widowControl/>
      <w:tabs>
        <w:tab w:val="left" w:pos="454"/>
        <w:tab w:val="left" w:pos="720"/>
      </w:tabs>
      <w:spacing w:after="156" w:afterLines="50"/>
      <w:ind w:left="454" w:hanging="284"/>
      <w:jc w:val="left"/>
    </w:pPr>
    <w:rPr>
      <w:kern w:val="0"/>
      <w:sz w:val="24"/>
      <w:szCs w:val="20"/>
    </w:rPr>
  </w:style>
  <w:style w:type="paragraph" w:styleId="18">
    <w:name w:val="Normal Indent"/>
    <w:basedOn w:val="1"/>
    <w:link w:val="73"/>
    <w:qFormat/>
    <w:uiPriority w:val="0"/>
    <w:pPr>
      <w:ind w:firstLine="420"/>
    </w:pPr>
    <w:rPr>
      <w:rFonts w:ascii="Tahoma" w:hAnsi="Tahoma"/>
      <w:szCs w:val="20"/>
    </w:rPr>
  </w:style>
  <w:style w:type="paragraph" w:styleId="19">
    <w:name w:val="caption"/>
    <w:basedOn w:val="1"/>
    <w:next w:val="1"/>
    <w:qFormat/>
    <w:uiPriority w:val="0"/>
    <w:pPr>
      <w:spacing w:before="152" w:beforeLines="0" w:after="160" w:afterLines="0"/>
    </w:pPr>
    <w:rPr>
      <w:rFonts w:ascii="Arial" w:hAnsi="Arial" w:eastAsia="黑体" w:cs="Arial"/>
      <w:sz w:val="20"/>
      <w:szCs w:val="20"/>
    </w:rPr>
  </w:style>
  <w:style w:type="paragraph" w:styleId="20">
    <w:name w:val="Document Map"/>
    <w:basedOn w:val="1"/>
    <w:next w:val="16"/>
    <w:link w:val="74"/>
    <w:semiHidden/>
    <w:qFormat/>
    <w:uiPriority w:val="0"/>
    <w:pPr>
      <w:shd w:val="clear" w:color="auto" w:fill="000080"/>
    </w:pPr>
    <w:rPr>
      <w:rFonts w:ascii="Tahoma" w:hAnsi="Tahoma"/>
    </w:rPr>
  </w:style>
  <w:style w:type="paragraph" w:styleId="21">
    <w:name w:val="annotation text"/>
    <w:basedOn w:val="1"/>
    <w:next w:val="18"/>
    <w:link w:val="75"/>
    <w:qFormat/>
    <w:uiPriority w:val="0"/>
    <w:pPr>
      <w:jc w:val="left"/>
    </w:pPr>
    <w:rPr>
      <w:rFonts w:ascii="宋体" w:hAnsi="宋体"/>
    </w:rPr>
  </w:style>
  <w:style w:type="paragraph" w:styleId="22">
    <w:name w:val="Body Text 3"/>
    <w:basedOn w:val="1"/>
    <w:qFormat/>
    <w:uiPriority w:val="0"/>
    <w:pPr>
      <w:spacing w:after="120" w:afterLines="0"/>
    </w:pPr>
    <w:rPr>
      <w:sz w:val="16"/>
      <w:szCs w:val="16"/>
    </w:rPr>
  </w:style>
  <w:style w:type="paragraph" w:styleId="23">
    <w:name w:val="Body Text Indent"/>
    <w:basedOn w:val="1"/>
    <w:link w:val="77"/>
    <w:qFormat/>
    <w:uiPriority w:val="0"/>
    <w:pPr>
      <w:spacing w:line="360" w:lineRule="auto"/>
      <w:ind w:firstLine="600" w:firstLineChars="200"/>
    </w:pPr>
    <w:rPr>
      <w:rFonts w:ascii="仿宋_GB2312" w:hAnsi="宋体" w:eastAsia="仿宋_GB2312"/>
      <w:sz w:val="30"/>
    </w:rPr>
  </w:style>
  <w:style w:type="paragraph" w:styleId="24">
    <w:name w:val="List Number 3"/>
    <w:basedOn w:val="1"/>
    <w:qFormat/>
    <w:uiPriority w:val="0"/>
    <w:pPr>
      <w:numPr>
        <w:ilvl w:val="0"/>
        <w:numId w:val="1"/>
      </w:numPr>
      <w:ind w:left="0"/>
    </w:pPr>
  </w:style>
  <w:style w:type="paragraph" w:styleId="25">
    <w:name w:val="List 2"/>
    <w:basedOn w:val="1"/>
    <w:qFormat/>
    <w:uiPriority w:val="0"/>
    <w:pPr>
      <w:ind w:left="100" w:leftChars="200" w:hanging="200" w:hangingChars="200"/>
    </w:pPr>
  </w:style>
  <w:style w:type="paragraph" w:styleId="26">
    <w:name w:val="Block Text"/>
    <w:basedOn w:val="1"/>
    <w:next w:val="21"/>
    <w:qFormat/>
    <w:uiPriority w:val="0"/>
    <w:pPr>
      <w:adjustRightInd w:val="0"/>
      <w:ind w:left="420" w:right="33"/>
      <w:jc w:val="left"/>
    </w:pPr>
    <w:rPr>
      <w:kern w:val="0"/>
      <w:sz w:val="24"/>
      <w:szCs w:val="20"/>
    </w:rPr>
  </w:style>
  <w:style w:type="paragraph" w:styleId="27">
    <w:name w:val="toc 5"/>
    <w:basedOn w:val="1"/>
    <w:next w:val="1"/>
    <w:qFormat/>
    <w:uiPriority w:val="0"/>
    <w:pPr>
      <w:ind w:leftChars="800"/>
    </w:pPr>
  </w:style>
  <w:style w:type="paragraph" w:styleId="28">
    <w:name w:val="toc 3"/>
    <w:basedOn w:val="1"/>
    <w:next w:val="1"/>
    <w:qFormat/>
    <w:uiPriority w:val="0"/>
    <w:pPr>
      <w:spacing w:line="400" w:lineRule="exact"/>
      <w:ind w:leftChars="400"/>
    </w:pPr>
    <w:rPr>
      <w:rFonts w:ascii="Arial" w:hAnsi="Arial"/>
    </w:rPr>
  </w:style>
  <w:style w:type="paragraph" w:styleId="29">
    <w:name w:val="Plain Text"/>
    <w:basedOn w:val="1"/>
    <w:link w:val="78"/>
    <w:qFormat/>
    <w:uiPriority w:val="0"/>
    <w:rPr>
      <w:rFonts w:ascii="宋体" w:hAnsi="Courier New"/>
      <w:szCs w:val="20"/>
    </w:rPr>
  </w:style>
  <w:style w:type="paragraph" w:styleId="30">
    <w:name w:val="List Bullet 5"/>
    <w:basedOn w:val="1"/>
    <w:next w:val="26"/>
    <w:qFormat/>
    <w:uiPriority w:val="0"/>
    <w:pPr>
      <w:numPr>
        <w:ilvl w:val="0"/>
        <w:numId w:val="2"/>
      </w:numPr>
    </w:pPr>
  </w:style>
  <w:style w:type="paragraph" w:styleId="31">
    <w:name w:val="List Number 4"/>
    <w:basedOn w:val="1"/>
    <w:qFormat/>
    <w:uiPriority w:val="0"/>
    <w:pPr>
      <w:widowControl/>
      <w:tabs>
        <w:tab w:val="left" w:pos="1531"/>
      </w:tabs>
      <w:ind w:left="1531" w:hanging="397"/>
      <w:jc w:val="left"/>
    </w:pPr>
    <w:rPr>
      <w:kern w:val="0"/>
      <w:sz w:val="24"/>
      <w:szCs w:val="20"/>
    </w:rPr>
  </w:style>
  <w:style w:type="paragraph" w:styleId="32">
    <w:name w:val="toc 8"/>
    <w:basedOn w:val="1"/>
    <w:next w:val="1"/>
    <w:qFormat/>
    <w:uiPriority w:val="0"/>
    <w:pPr>
      <w:ind w:leftChars="1400"/>
    </w:pPr>
  </w:style>
  <w:style w:type="paragraph" w:styleId="33">
    <w:name w:val="Date"/>
    <w:basedOn w:val="1"/>
    <w:next w:val="1"/>
    <w:link w:val="79"/>
    <w:qFormat/>
    <w:uiPriority w:val="0"/>
    <w:pPr>
      <w:ind w:left="100" w:leftChars="2500"/>
    </w:pPr>
    <w:rPr>
      <w:rFonts w:ascii="仿宋_GB2312" w:hAnsi="宋体" w:eastAsia="仿宋_GB2312"/>
      <w:sz w:val="30"/>
    </w:rPr>
  </w:style>
  <w:style w:type="paragraph" w:styleId="34">
    <w:name w:val="Body Text Indent 2"/>
    <w:basedOn w:val="1"/>
    <w:link w:val="80"/>
    <w:qFormat/>
    <w:uiPriority w:val="0"/>
    <w:pPr>
      <w:spacing w:line="320" w:lineRule="atLeast"/>
      <w:ind w:firstLine="600" w:firstLineChars="250"/>
    </w:pPr>
    <w:rPr>
      <w:rFonts w:ascii="宋体" w:hAnsi="宋体"/>
      <w:sz w:val="24"/>
    </w:rPr>
  </w:style>
  <w:style w:type="paragraph" w:styleId="35">
    <w:name w:val="Balloon Text"/>
    <w:basedOn w:val="1"/>
    <w:next w:val="30"/>
    <w:link w:val="81"/>
    <w:semiHidden/>
    <w:qFormat/>
    <w:uiPriority w:val="0"/>
    <w:rPr>
      <w:rFonts w:ascii="宋体" w:hAnsi="宋体"/>
      <w:sz w:val="18"/>
      <w:szCs w:val="18"/>
    </w:rPr>
  </w:style>
  <w:style w:type="paragraph" w:styleId="36">
    <w:name w:val="footer"/>
    <w:basedOn w:val="1"/>
    <w:link w:val="82"/>
    <w:qFormat/>
    <w:uiPriority w:val="0"/>
    <w:pPr>
      <w:tabs>
        <w:tab w:val="center" w:pos="4153"/>
        <w:tab w:val="right" w:pos="8306"/>
      </w:tabs>
      <w:snapToGrid w:val="0"/>
      <w:jc w:val="left"/>
    </w:pPr>
    <w:rPr>
      <w:sz w:val="18"/>
      <w:szCs w:val="18"/>
    </w:rPr>
  </w:style>
  <w:style w:type="paragraph" w:styleId="37">
    <w:name w:val="header"/>
    <w:basedOn w:val="1"/>
    <w:link w:val="8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38">
    <w:name w:val="toc 1"/>
    <w:basedOn w:val="1"/>
    <w:next w:val="1"/>
    <w:semiHidden/>
    <w:qFormat/>
    <w:uiPriority w:val="0"/>
  </w:style>
  <w:style w:type="paragraph" w:styleId="39">
    <w:name w:val="toc 4"/>
    <w:basedOn w:val="1"/>
    <w:next w:val="1"/>
    <w:qFormat/>
    <w:uiPriority w:val="0"/>
    <w:pPr>
      <w:ind w:leftChars="600"/>
    </w:pPr>
  </w:style>
  <w:style w:type="paragraph" w:styleId="40">
    <w:name w:val="index heading"/>
    <w:basedOn w:val="1"/>
    <w:next w:val="35"/>
    <w:qFormat/>
    <w:uiPriority w:val="0"/>
    <w:pPr>
      <w:spacing w:line="240" w:lineRule="auto"/>
      <w:ind w:firstLine="0" w:firstLineChars="0"/>
    </w:pPr>
    <w:rPr>
      <w:rFonts w:ascii="Arial" w:hAnsi="Arial" w:eastAsia="宋体" w:cs="Arial"/>
      <w:b/>
      <w:bCs/>
      <w:szCs w:val="22"/>
    </w:rPr>
  </w:style>
  <w:style w:type="paragraph" w:styleId="41">
    <w:name w:val="Subtitle"/>
    <w:basedOn w:val="1"/>
    <w:next w:val="1"/>
    <w:link w:val="84"/>
    <w:qFormat/>
    <w:uiPriority w:val="0"/>
    <w:pPr>
      <w:spacing w:before="200" w:beforeLines="0" w:after="900" w:afterLines="0"/>
      <w:jc w:val="right"/>
    </w:pPr>
    <w:rPr>
      <w:rFonts w:ascii="宋体" w:hAnsi="宋体"/>
      <w:i/>
      <w:iCs/>
      <w:sz w:val="24"/>
    </w:rPr>
  </w:style>
  <w:style w:type="paragraph" w:styleId="42">
    <w:name w:val="List"/>
    <w:basedOn w:val="1"/>
    <w:next w:val="1"/>
    <w:qFormat/>
    <w:uiPriority w:val="0"/>
    <w:pPr>
      <w:ind w:left="200" w:hanging="200" w:hangingChars="200"/>
    </w:pPr>
    <w:rPr>
      <w:sz w:val="28"/>
    </w:rPr>
  </w:style>
  <w:style w:type="paragraph" w:styleId="43">
    <w:name w:val="toc 6"/>
    <w:basedOn w:val="1"/>
    <w:next w:val="1"/>
    <w:qFormat/>
    <w:uiPriority w:val="0"/>
    <w:pPr>
      <w:ind w:leftChars="1000"/>
    </w:pPr>
  </w:style>
  <w:style w:type="paragraph" w:styleId="44">
    <w:name w:val="Body Text Indent 3"/>
    <w:basedOn w:val="1"/>
    <w:next w:val="40"/>
    <w:link w:val="85"/>
    <w:qFormat/>
    <w:uiPriority w:val="0"/>
    <w:pPr>
      <w:spacing w:line="560" w:lineRule="exact"/>
      <w:ind w:firstLine="568" w:firstLineChars="200"/>
    </w:pPr>
    <w:rPr>
      <w:rFonts w:ascii="仿宋_GB2312" w:hAnsi="宋体" w:eastAsia="仿宋_GB2312"/>
      <w:spacing w:val="-8"/>
      <w:sz w:val="30"/>
    </w:rPr>
  </w:style>
  <w:style w:type="paragraph" w:styleId="45">
    <w:name w:val="table of figures"/>
    <w:basedOn w:val="1"/>
    <w:next w:val="1"/>
    <w:qFormat/>
    <w:uiPriority w:val="0"/>
    <w:pPr>
      <w:adjustRightInd w:val="0"/>
      <w:snapToGrid w:val="0"/>
      <w:spacing w:line="440" w:lineRule="exact"/>
    </w:pPr>
    <w:rPr>
      <w:rFonts w:ascii="Arial" w:hAnsi="Arial" w:eastAsia="黑体"/>
      <w:sz w:val="24"/>
      <w:szCs w:val="20"/>
    </w:rPr>
  </w:style>
  <w:style w:type="paragraph" w:styleId="46">
    <w:name w:val="toc 2"/>
    <w:basedOn w:val="1"/>
    <w:next w:val="1"/>
    <w:semiHidden/>
    <w:qFormat/>
    <w:uiPriority w:val="0"/>
    <w:pPr>
      <w:ind w:left="420" w:leftChars="200"/>
    </w:pPr>
  </w:style>
  <w:style w:type="paragraph" w:styleId="47">
    <w:name w:val="toc 9"/>
    <w:basedOn w:val="1"/>
    <w:next w:val="1"/>
    <w:qFormat/>
    <w:uiPriority w:val="0"/>
    <w:pPr>
      <w:ind w:leftChars="1600"/>
    </w:pPr>
  </w:style>
  <w:style w:type="paragraph" w:styleId="48">
    <w:name w:val="Body Text 2"/>
    <w:basedOn w:val="1"/>
    <w:next w:val="44"/>
    <w:link w:val="86"/>
    <w:qFormat/>
    <w:uiPriority w:val="0"/>
    <w:pPr>
      <w:widowControl/>
      <w:snapToGrid w:val="0"/>
      <w:spacing w:before="50" w:beforeLines="0" w:after="156" w:afterLines="50" w:line="400" w:lineRule="exact"/>
      <w:jc w:val="left"/>
    </w:pPr>
    <w:rPr>
      <w:rFonts w:ascii="宋体" w:hAnsi="宋体"/>
      <w:color w:val="000000"/>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50">
    <w:name w:val="index 1"/>
    <w:basedOn w:val="1"/>
    <w:next w:val="1"/>
    <w:qFormat/>
    <w:uiPriority w:val="0"/>
    <w:pPr>
      <w:widowControl/>
      <w:spacing w:line="360" w:lineRule="auto"/>
      <w:jc w:val="center"/>
    </w:pPr>
    <w:rPr>
      <w:rFonts w:ascii="Arial" w:hAnsi="Arial" w:cs="Arial"/>
      <w:kern w:val="0"/>
      <w:sz w:val="24"/>
    </w:rPr>
  </w:style>
  <w:style w:type="paragraph" w:styleId="51">
    <w:name w:val="Title"/>
    <w:basedOn w:val="1"/>
    <w:next w:val="1"/>
    <w:link w:val="87"/>
    <w:qFormat/>
    <w:uiPriority w:val="0"/>
    <w:pPr>
      <w:pBdr>
        <w:top w:val="single" w:color="A7BFDE" w:sz="8" w:space="10"/>
        <w:bottom w:val="single" w:color="9BBB59" w:sz="24" w:space="15"/>
      </w:pBdr>
      <w:jc w:val="center"/>
    </w:pPr>
    <w:rPr>
      <w:rFonts w:ascii="宋体" w:hAnsi="Courier New" w:cs="Courier New"/>
      <w:szCs w:val="21"/>
    </w:rPr>
  </w:style>
  <w:style w:type="paragraph" w:styleId="52">
    <w:name w:val="annotation subject"/>
    <w:basedOn w:val="21"/>
    <w:next w:val="21"/>
    <w:link w:val="88"/>
    <w:qFormat/>
    <w:uiPriority w:val="0"/>
    <w:rPr>
      <w:b/>
      <w:bCs/>
    </w:rPr>
  </w:style>
  <w:style w:type="paragraph" w:styleId="53">
    <w:name w:val="Body Text First Indent 2"/>
    <w:basedOn w:val="23"/>
    <w:qFormat/>
    <w:uiPriority w:val="0"/>
    <w:pPr>
      <w:tabs>
        <w:tab w:val="left" w:pos="3025"/>
      </w:tabs>
      <w:ind w:firstLine="420" w:firstLineChars="200"/>
    </w:p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rFonts w:ascii="Tahoma" w:hAnsi="Tahoma"/>
      <w:b/>
      <w:bCs/>
      <w:sz w:val="24"/>
    </w:rPr>
  </w:style>
  <w:style w:type="character" w:styleId="58">
    <w:name w:val="page number"/>
    <w:qFormat/>
    <w:uiPriority w:val="0"/>
  </w:style>
  <w:style w:type="character" w:styleId="59">
    <w:name w:val="FollowedHyperlink"/>
    <w:qFormat/>
    <w:uiPriority w:val="0"/>
    <w:rPr>
      <w:rFonts w:ascii="Tahoma" w:hAnsi="Tahoma"/>
      <w:color w:val="800080"/>
      <w:sz w:val="24"/>
      <w:u w:val="single"/>
    </w:rPr>
  </w:style>
  <w:style w:type="character" w:styleId="60">
    <w:name w:val="Emphasis"/>
    <w:qFormat/>
    <w:uiPriority w:val="0"/>
    <w:rPr>
      <w:b/>
      <w:bCs/>
      <w:i/>
      <w:iCs/>
      <w:color w:val="5A5A5A"/>
    </w:rPr>
  </w:style>
  <w:style w:type="character" w:styleId="61">
    <w:name w:val="Hyperlink"/>
    <w:qFormat/>
    <w:uiPriority w:val="0"/>
    <w:rPr>
      <w:rFonts w:ascii="Tahoma" w:hAnsi="Tahoma"/>
      <w:color w:val="0000FF"/>
      <w:sz w:val="24"/>
      <w:u w:val="single"/>
    </w:rPr>
  </w:style>
  <w:style w:type="character" w:styleId="62">
    <w:name w:val="annotation reference"/>
    <w:qFormat/>
    <w:uiPriority w:val="0"/>
    <w:rPr>
      <w:rFonts w:ascii="Tahoma" w:hAnsi="Tahoma"/>
      <w:sz w:val="21"/>
      <w:szCs w:val="21"/>
    </w:rPr>
  </w:style>
  <w:style w:type="paragraph" w:customStyle="1" w:styleId="63">
    <w:name w:val="xl53"/>
    <w:basedOn w:val="1"/>
    <w:next w:val="1"/>
    <w:qFormat/>
    <w:uiPriority w:val="0"/>
    <w:pPr>
      <w:widowControl/>
      <w:pBdr>
        <w:left w:val="single" w:color="auto" w:sz="4" w:space="0"/>
        <w:bottom w:val="single" w:color="auto" w:sz="4" w:space="0"/>
      </w:pBdr>
      <w:shd w:val="clear" w:color="auto" w:fill="FFFFFF"/>
      <w:spacing w:before="100" w:beforeAutospacing="1" w:after="100" w:afterAutospacing="1"/>
      <w:jc w:val="center"/>
    </w:pPr>
    <w:rPr>
      <w:rFonts w:ascii="Arial Unicode MS" w:hAnsi="Arial Unicode MS"/>
      <w:b/>
      <w:bCs/>
      <w:color w:val="000000"/>
      <w:kern w:val="0"/>
      <w:sz w:val="18"/>
      <w:szCs w:val="18"/>
    </w:rPr>
  </w:style>
  <w:style w:type="character" w:customStyle="1" w:styleId="64">
    <w:name w:val="标题 1 字符"/>
    <w:link w:val="4"/>
    <w:qFormat/>
    <w:locked/>
    <w:uiPriority w:val="0"/>
    <w:rPr>
      <w:rFonts w:ascii="Tahoma" w:hAnsi="Tahoma" w:eastAsia="宋体"/>
      <w:b/>
      <w:bCs/>
      <w:kern w:val="44"/>
      <w:sz w:val="44"/>
      <w:szCs w:val="44"/>
      <w:lang w:val="en-US" w:eastAsia="zh-CN" w:bidi="ar-SA"/>
    </w:rPr>
  </w:style>
  <w:style w:type="character" w:customStyle="1" w:styleId="65">
    <w:name w:val="标题 2 字符"/>
    <w:link w:val="5"/>
    <w:qFormat/>
    <w:locked/>
    <w:uiPriority w:val="0"/>
    <w:rPr>
      <w:rFonts w:ascii="Arial" w:hAnsi="Arial" w:eastAsia="黑体"/>
      <w:b/>
      <w:bCs/>
      <w:kern w:val="2"/>
      <w:sz w:val="32"/>
      <w:szCs w:val="32"/>
      <w:lang w:val="en-US" w:eastAsia="zh-CN" w:bidi="ar-SA"/>
    </w:rPr>
  </w:style>
  <w:style w:type="character" w:customStyle="1" w:styleId="66">
    <w:name w:val="标题 3 字符"/>
    <w:link w:val="6"/>
    <w:qFormat/>
    <w:locked/>
    <w:uiPriority w:val="0"/>
    <w:rPr>
      <w:rFonts w:ascii="Tahoma" w:hAnsi="Tahoma" w:eastAsia="宋体"/>
      <w:b/>
      <w:bCs/>
      <w:kern w:val="2"/>
      <w:sz w:val="32"/>
      <w:szCs w:val="32"/>
      <w:lang w:val="en-US" w:eastAsia="zh-CN" w:bidi="ar-SA"/>
    </w:rPr>
  </w:style>
  <w:style w:type="character" w:customStyle="1" w:styleId="67">
    <w:name w:val="标题 4 字符"/>
    <w:link w:val="7"/>
    <w:qFormat/>
    <w:locked/>
    <w:uiPriority w:val="0"/>
    <w:rPr>
      <w:rFonts w:ascii="Cambria" w:hAnsi="Cambria" w:eastAsia="宋体" w:cs="宋体"/>
      <w:i/>
      <w:iCs/>
      <w:color w:val="4F81BD"/>
      <w:kern w:val="2"/>
      <w:sz w:val="24"/>
      <w:szCs w:val="24"/>
      <w:lang w:val="en-US" w:eastAsia="zh-CN" w:bidi="ar-SA"/>
    </w:rPr>
  </w:style>
  <w:style w:type="character" w:customStyle="1" w:styleId="68">
    <w:name w:val="标题 5 字符"/>
    <w:link w:val="8"/>
    <w:qFormat/>
    <w:locked/>
    <w:uiPriority w:val="0"/>
    <w:rPr>
      <w:rFonts w:ascii="Cambria" w:hAnsi="Cambria" w:eastAsia="宋体" w:cs="宋体"/>
      <w:color w:val="4F81BD"/>
      <w:kern w:val="2"/>
      <w:sz w:val="21"/>
      <w:szCs w:val="24"/>
      <w:lang w:val="en-US" w:eastAsia="zh-CN" w:bidi="ar-SA"/>
    </w:rPr>
  </w:style>
  <w:style w:type="character" w:customStyle="1" w:styleId="69">
    <w:name w:val="标题 6 字符"/>
    <w:link w:val="9"/>
    <w:qFormat/>
    <w:locked/>
    <w:uiPriority w:val="0"/>
    <w:rPr>
      <w:rFonts w:ascii="Cambria" w:hAnsi="Cambria" w:eastAsia="宋体" w:cs="宋体"/>
      <w:i/>
      <w:iCs/>
      <w:color w:val="4F81BD"/>
      <w:kern w:val="2"/>
      <w:sz w:val="21"/>
      <w:szCs w:val="24"/>
      <w:lang w:val="en-US" w:eastAsia="zh-CN" w:bidi="ar-SA"/>
    </w:rPr>
  </w:style>
  <w:style w:type="character" w:customStyle="1" w:styleId="70">
    <w:name w:val="标题 7 字符"/>
    <w:link w:val="10"/>
    <w:qFormat/>
    <w:locked/>
    <w:uiPriority w:val="0"/>
    <w:rPr>
      <w:rFonts w:ascii="Cambria" w:hAnsi="Cambria" w:eastAsia="宋体"/>
      <w:b/>
      <w:bCs/>
      <w:color w:val="9BBB59"/>
      <w:kern w:val="2"/>
      <w:sz w:val="24"/>
      <w:lang w:val="en-US" w:eastAsia="zh-CN" w:bidi="ar-SA"/>
    </w:rPr>
  </w:style>
  <w:style w:type="character" w:customStyle="1" w:styleId="71">
    <w:name w:val="标题 8 字符"/>
    <w:link w:val="11"/>
    <w:qFormat/>
    <w:locked/>
    <w:uiPriority w:val="0"/>
    <w:rPr>
      <w:rFonts w:ascii="Cambria" w:hAnsi="Cambria" w:eastAsia="宋体"/>
      <w:b/>
      <w:bCs/>
      <w:i/>
      <w:iCs/>
      <w:color w:val="9BBB59"/>
      <w:kern w:val="2"/>
      <w:sz w:val="24"/>
      <w:lang w:val="en-US" w:eastAsia="zh-CN" w:bidi="ar-SA"/>
    </w:rPr>
  </w:style>
  <w:style w:type="character" w:customStyle="1" w:styleId="72">
    <w:name w:val="标题 9 字符"/>
    <w:link w:val="12"/>
    <w:qFormat/>
    <w:locked/>
    <w:uiPriority w:val="0"/>
    <w:rPr>
      <w:rFonts w:ascii="Cambria" w:hAnsi="Cambria" w:eastAsia="宋体"/>
      <w:i/>
      <w:iCs/>
      <w:color w:val="9BBB59"/>
      <w:kern w:val="2"/>
      <w:sz w:val="24"/>
      <w:lang w:val="en-US" w:eastAsia="zh-CN" w:bidi="ar-SA"/>
    </w:rPr>
  </w:style>
  <w:style w:type="character" w:customStyle="1" w:styleId="73">
    <w:name w:val="正文缩进 字符"/>
    <w:link w:val="18"/>
    <w:qFormat/>
    <w:uiPriority w:val="0"/>
    <w:rPr>
      <w:rFonts w:ascii="Tahoma" w:hAnsi="Tahoma" w:eastAsia="宋体"/>
      <w:kern w:val="2"/>
      <w:sz w:val="21"/>
      <w:lang w:val="en-US" w:eastAsia="zh-CN" w:bidi="ar-SA"/>
    </w:rPr>
  </w:style>
  <w:style w:type="character" w:customStyle="1" w:styleId="74">
    <w:name w:val="文档结构图 字符"/>
    <w:link w:val="20"/>
    <w:qFormat/>
    <w:locked/>
    <w:uiPriority w:val="0"/>
    <w:rPr>
      <w:rFonts w:ascii="Tahoma" w:hAnsi="Tahoma" w:eastAsia="宋体"/>
      <w:kern w:val="2"/>
      <w:sz w:val="21"/>
      <w:szCs w:val="24"/>
      <w:lang w:val="en-US" w:eastAsia="zh-CN" w:bidi="ar-SA"/>
    </w:rPr>
  </w:style>
  <w:style w:type="character" w:customStyle="1" w:styleId="75">
    <w:name w:val="批注文字 字符"/>
    <w:link w:val="21"/>
    <w:semiHidden/>
    <w:qFormat/>
    <w:locked/>
    <w:uiPriority w:val="0"/>
    <w:rPr>
      <w:rFonts w:ascii="宋体" w:hAnsi="宋体" w:eastAsia="宋体"/>
      <w:kern w:val="2"/>
      <w:sz w:val="21"/>
      <w:szCs w:val="24"/>
      <w:lang w:val="en-US" w:eastAsia="zh-CN" w:bidi="ar-SA"/>
    </w:rPr>
  </w:style>
  <w:style w:type="character" w:customStyle="1" w:styleId="76">
    <w:name w:val="正文文本 字符"/>
    <w:link w:val="3"/>
    <w:qFormat/>
    <w:locked/>
    <w:uiPriority w:val="0"/>
    <w:rPr>
      <w:rFonts w:ascii="Tahoma" w:hAnsi="Tahoma" w:eastAsia="黑体"/>
      <w:color w:val="FF0000"/>
      <w:kern w:val="2"/>
      <w:sz w:val="44"/>
      <w:szCs w:val="24"/>
      <w:lang w:val="en-US" w:eastAsia="zh-CN" w:bidi="ar-SA"/>
    </w:rPr>
  </w:style>
  <w:style w:type="character" w:customStyle="1" w:styleId="77">
    <w:name w:val="正文文本缩进 字符"/>
    <w:link w:val="23"/>
    <w:qFormat/>
    <w:locked/>
    <w:uiPriority w:val="0"/>
    <w:rPr>
      <w:rFonts w:ascii="仿宋_GB2312" w:hAnsi="宋体" w:eastAsia="仿宋_GB2312"/>
      <w:kern w:val="2"/>
      <w:sz w:val="30"/>
      <w:szCs w:val="24"/>
      <w:lang w:val="en-US" w:eastAsia="zh-CN" w:bidi="ar-SA"/>
    </w:rPr>
  </w:style>
  <w:style w:type="character" w:customStyle="1" w:styleId="78">
    <w:name w:val="纯文本 字符"/>
    <w:link w:val="29"/>
    <w:qFormat/>
    <w:uiPriority w:val="0"/>
    <w:rPr>
      <w:rFonts w:ascii="宋体" w:hAnsi="Courier New" w:eastAsia="宋体"/>
      <w:kern w:val="2"/>
      <w:sz w:val="21"/>
      <w:lang w:val="en-US" w:eastAsia="zh-CN" w:bidi="ar-SA"/>
    </w:rPr>
  </w:style>
  <w:style w:type="character" w:customStyle="1" w:styleId="79">
    <w:name w:val="日期 字符"/>
    <w:link w:val="33"/>
    <w:qFormat/>
    <w:locked/>
    <w:uiPriority w:val="0"/>
    <w:rPr>
      <w:rFonts w:ascii="仿宋_GB2312" w:hAnsi="宋体" w:eastAsia="仿宋_GB2312"/>
      <w:kern w:val="2"/>
      <w:sz w:val="30"/>
      <w:szCs w:val="24"/>
      <w:lang w:val="en-US" w:eastAsia="zh-CN" w:bidi="ar-SA"/>
    </w:rPr>
  </w:style>
  <w:style w:type="character" w:customStyle="1" w:styleId="80">
    <w:name w:val="正文文本缩进 2 字符"/>
    <w:link w:val="34"/>
    <w:qFormat/>
    <w:locked/>
    <w:uiPriority w:val="0"/>
    <w:rPr>
      <w:rFonts w:ascii="宋体" w:hAnsi="宋体" w:eastAsia="宋体"/>
      <w:kern w:val="2"/>
      <w:sz w:val="24"/>
      <w:szCs w:val="24"/>
      <w:lang w:val="en-US" w:eastAsia="zh-CN" w:bidi="ar-SA"/>
    </w:rPr>
  </w:style>
  <w:style w:type="character" w:customStyle="1" w:styleId="81">
    <w:name w:val="批注框文本 字符"/>
    <w:link w:val="35"/>
    <w:qFormat/>
    <w:locked/>
    <w:uiPriority w:val="0"/>
    <w:rPr>
      <w:rFonts w:ascii="宋体" w:hAnsi="宋体" w:eastAsia="宋体"/>
      <w:kern w:val="2"/>
      <w:sz w:val="18"/>
      <w:szCs w:val="18"/>
      <w:lang w:val="en-US" w:eastAsia="zh-CN" w:bidi="ar-SA"/>
    </w:rPr>
  </w:style>
  <w:style w:type="character" w:customStyle="1" w:styleId="82">
    <w:name w:val="页脚 字符"/>
    <w:link w:val="36"/>
    <w:semiHidden/>
    <w:qFormat/>
    <w:uiPriority w:val="0"/>
    <w:rPr>
      <w:rFonts w:eastAsia="宋体"/>
      <w:kern w:val="2"/>
      <w:sz w:val="18"/>
      <w:szCs w:val="18"/>
      <w:lang w:val="en-US" w:eastAsia="zh-CN" w:bidi="ar-SA"/>
    </w:rPr>
  </w:style>
  <w:style w:type="character" w:customStyle="1" w:styleId="83">
    <w:name w:val="页眉 字符"/>
    <w:link w:val="37"/>
    <w:qFormat/>
    <w:locked/>
    <w:uiPriority w:val="0"/>
    <w:rPr>
      <w:rFonts w:ascii="Tahoma" w:hAnsi="Tahoma" w:eastAsia="宋体"/>
      <w:kern w:val="2"/>
      <w:sz w:val="18"/>
      <w:szCs w:val="18"/>
      <w:lang w:val="en-US" w:eastAsia="zh-CN" w:bidi="ar-SA"/>
    </w:rPr>
  </w:style>
  <w:style w:type="character" w:customStyle="1" w:styleId="84">
    <w:name w:val="副标题 字符"/>
    <w:link w:val="41"/>
    <w:qFormat/>
    <w:locked/>
    <w:uiPriority w:val="0"/>
    <w:rPr>
      <w:rFonts w:ascii="宋体" w:hAnsi="宋体" w:eastAsia="宋体"/>
      <w:i/>
      <w:iCs/>
      <w:kern w:val="2"/>
      <w:sz w:val="24"/>
      <w:szCs w:val="24"/>
      <w:lang w:val="en-US" w:eastAsia="zh-CN" w:bidi="ar-SA"/>
    </w:rPr>
  </w:style>
  <w:style w:type="character" w:customStyle="1" w:styleId="85">
    <w:name w:val="正文文本缩进 3 字符"/>
    <w:link w:val="44"/>
    <w:qFormat/>
    <w:locked/>
    <w:uiPriority w:val="0"/>
    <w:rPr>
      <w:rFonts w:ascii="仿宋_GB2312" w:hAnsi="宋体" w:eastAsia="仿宋_GB2312"/>
      <w:spacing w:val="-8"/>
      <w:kern w:val="2"/>
      <w:sz w:val="30"/>
      <w:szCs w:val="24"/>
      <w:lang w:val="en-US" w:eastAsia="zh-CN" w:bidi="ar-SA"/>
    </w:rPr>
  </w:style>
  <w:style w:type="character" w:customStyle="1" w:styleId="86">
    <w:name w:val="正文文本 2 字符"/>
    <w:link w:val="48"/>
    <w:qFormat/>
    <w:locked/>
    <w:uiPriority w:val="0"/>
    <w:rPr>
      <w:rFonts w:ascii="宋体" w:hAnsi="宋体" w:eastAsia="宋体"/>
      <w:color w:val="000000"/>
      <w:kern w:val="2"/>
      <w:sz w:val="24"/>
      <w:szCs w:val="24"/>
      <w:lang w:val="en-US" w:eastAsia="zh-CN" w:bidi="ar-SA"/>
    </w:rPr>
  </w:style>
  <w:style w:type="character" w:customStyle="1" w:styleId="87">
    <w:name w:val="标题 字符"/>
    <w:link w:val="51"/>
    <w:qFormat/>
    <w:locked/>
    <w:uiPriority w:val="0"/>
    <w:rPr>
      <w:rFonts w:ascii="宋体" w:hAnsi="Courier New" w:eastAsia="宋体" w:cs="Courier New"/>
      <w:kern w:val="2"/>
      <w:sz w:val="21"/>
      <w:szCs w:val="21"/>
      <w:lang w:val="en-US" w:eastAsia="zh-CN" w:bidi="ar-SA"/>
    </w:rPr>
  </w:style>
  <w:style w:type="character" w:customStyle="1" w:styleId="88">
    <w:name w:val="批注主题 字符"/>
    <w:link w:val="52"/>
    <w:qFormat/>
    <w:locked/>
    <w:uiPriority w:val="0"/>
    <w:rPr>
      <w:rFonts w:ascii="宋体" w:hAnsi="宋体" w:eastAsia="宋体"/>
      <w:b/>
      <w:bCs/>
      <w:kern w:val="2"/>
      <w:sz w:val="21"/>
      <w:szCs w:val="24"/>
      <w:lang w:val="en-US" w:eastAsia="zh-CN" w:bidi="ar-SA"/>
    </w:rPr>
  </w:style>
  <w:style w:type="paragraph" w:customStyle="1" w:styleId="89">
    <w:name w:val="Normal Indent1"/>
    <w:qFormat/>
    <w:uiPriority w:val="0"/>
    <w:pPr>
      <w:widowControl w:val="0"/>
      <w:spacing w:line="480" w:lineRule="auto"/>
      <w:ind w:firstLine="420" w:firstLineChars="200"/>
      <w:jc w:val="both"/>
    </w:pPr>
    <w:rPr>
      <w:rFonts w:ascii="Calibri" w:hAnsi="Calibri" w:eastAsia="宋体" w:cs="Times New Roman"/>
      <w:kern w:val="2"/>
      <w:sz w:val="21"/>
      <w:lang w:val="en-US" w:eastAsia="zh-CN" w:bidi="ar-SA"/>
    </w:rPr>
  </w:style>
  <w:style w:type="character" w:customStyle="1" w:styleId="90">
    <w:name w:val="shouchang1"/>
    <w:qFormat/>
    <w:uiPriority w:val="0"/>
    <w:rPr>
      <w:rFonts w:ascii="Tahoma" w:hAnsi="Tahoma"/>
      <w:color w:val="000000"/>
      <w:sz w:val="12"/>
      <w:szCs w:val="12"/>
      <w:u w:val="none"/>
    </w:rPr>
  </w:style>
  <w:style w:type="character" w:customStyle="1" w:styleId="91">
    <w:name w:val="Char Char12"/>
    <w:qFormat/>
    <w:locked/>
    <w:uiPriority w:val="0"/>
    <w:rPr>
      <w:rFonts w:ascii="黑体" w:hAnsi="Tahoma" w:eastAsia="黑体"/>
      <w:snapToGrid w:val="0"/>
      <w:sz w:val="18"/>
      <w:szCs w:val="18"/>
      <w:lang w:val="en-US" w:eastAsia="zh-CN" w:bidi="ar-SA"/>
    </w:rPr>
  </w:style>
  <w:style w:type="character" w:customStyle="1" w:styleId="92">
    <w:name w:val=" Char Char2"/>
    <w:qFormat/>
    <w:uiPriority w:val="0"/>
    <w:rPr>
      <w:rFonts w:ascii="Times New Roman" w:hAnsi="Times New Roman" w:eastAsia="宋体" w:cs="Times New Roman"/>
      <w:snapToGrid/>
      <w:kern w:val="0"/>
      <w:sz w:val="18"/>
      <w:szCs w:val="18"/>
    </w:rPr>
  </w:style>
  <w:style w:type="character" w:customStyle="1" w:styleId="93">
    <w:name w:val="e"/>
    <w:qFormat/>
    <w:uiPriority w:val="0"/>
  </w:style>
  <w:style w:type="character" w:customStyle="1" w:styleId="94">
    <w:name w:val="H3 Char"/>
    <w:qFormat/>
    <w:uiPriority w:val="0"/>
    <w:rPr>
      <w:rFonts w:hint="default" w:ascii="Arial" w:hAnsi="Arial" w:eastAsia="宋体" w:cs="Arial"/>
      <w:b/>
      <w:kern w:val="2"/>
      <w:sz w:val="21"/>
      <w:lang w:val="en-US" w:eastAsia="zh-CN" w:bidi="ar-SA"/>
    </w:rPr>
  </w:style>
  <w:style w:type="character" w:customStyle="1" w:styleId="95">
    <w:name w:val=" Char Char1"/>
    <w:qFormat/>
    <w:uiPriority w:val="0"/>
    <w:rPr>
      <w:rFonts w:ascii="宋体" w:hAnsi="Courier New" w:eastAsia="宋体"/>
      <w:sz w:val="21"/>
      <w:szCs w:val="21"/>
      <w:lang w:val="en-US" w:eastAsia="zh-CN" w:bidi="ar-SA"/>
    </w:rPr>
  </w:style>
  <w:style w:type="character" w:customStyle="1" w:styleId="96">
    <w:name w:val="font01"/>
    <w:qFormat/>
    <w:uiPriority w:val="0"/>
    <w:rPr>
      <w:rFonts w:hint="eastAsia" w:ascii="宋体" w:hAnsi="宋体" w:eastAsia="宋体" w:cs="宋体"/>
      <w:color w:val="FF0000"/>
      <w:sz w:val="20"/>
      <w:szCs w:val="20"/>
      <w:u w:val="none"/>
    </w:rPr>
  </w:style>
  <w:style w:type="character" w:customStyle="1" w:styleId="97">
    <w:name w:val="wordbreaknormal"/>
    <w:qFormat/>
    <w:uiPriority w:val="0"/>
  </w:style>
  <w:style w:type="character" w:customStyle="1" w:styleId="98">
    <w:name w:val="chinaname1"/>
    <w:qFormat/>
    <w:uiPriority w:val="0"/>
  </w:style>
  <w:style w:type="character" w:customStyle="1" w:styleId="99">
    <w:name w:val="font81"/>
    <w:qFormat/>
    <w:uiPriority w:val="0"/>
    <w:rPr>
      <w:rFonts w:hint="eastAsia" w:ascii="宋体" w:hAnsi="宋体" w:eastAsia="宋体" w:cs="宋体"/>
      <w:color w:val="000000"/>
      <w:sz w:val="18"/>
      <w:szCs w:val="18"/>
      <w:u w:val="none"/>
    </w:rPr>
  </w:style>
  <w:style w:type="character" w:customStyle="1" w:styleId="100">
    <w:name w:val="引用 字符"/>
    <w:link w:val="101"/>
    <w:qFormat/>
    <w:locked/>
    <w:uiPriority w:val="0"/>
    <w:rPr>
      <w:rFonts w:ascii="Cambria" w:hAnsi="Cambria" w:eastAsia="宋体"/>
      <w:i/>
      <w:iCs/>
      <w:color w:val="5A5A5A"/>
      <w:kern w:val="2"/>
      <w:sz w:val="21"/>
      <w:szCs w:val="24"/>
      <w:lang w:val="en-US" w:eastAsia="zh-CN" w:bidi="ar-SA"/>
    </w:rPr>
  </w:style>
  <w:style w:type="paragraph" w:styleId="101">
    <w:name w:val="Quote"/>
    <w:basedOn w:val="1"/>
    <w:next w:val="1"/>
    <w:link w:val="100"/>
    <w:qFormat/>
    <w:uiPriority w:val="0"/>
    <w:rPr>
      <w:rFonts w:ascii="Cambria" w:hAnsi="Cambria"/>
      <w:i/>
      <w:iCs/>
      <w:color w:val="5A5A5A"/>
    </w:rPr>
  </w:style>
  <w:style w:type="character" w:customStyle="1" w:styleId="102">
    <w:name w:val="fl b titlelinkcolor titlename"/>
    <w:qFormat/>
    <w:uiPriority w:val="0"/>
  </w:style>
  <w:style w:type="character" w:customStyle="1" w:styleId="103">
    <w:name w:val="_Style 102"/>
    <w:qFormat/>
    <w:uiPriority w:val="0"/>
    <w:rPr>
      <w:b/>
      <w:bCs/>
      <w:i/>
      <w:iCs/>
      <w:color w:val="4F81BD"/>
      <w:sz w:val="22"/>
      <w:szCs w:val="22"/>
    </w:rPr>
  </w:style>
  <w:style w:type="character" w:customStyle="1" w:styleId="104">
    <w:name w:val="style171"/>
    <w:qFormat/>
    <w:uiPriority w:val="0"/>
    <w:rPr>
      <w:rFonts w:ascii="Tahoma" w:hAnsi="Tahoma"/>
      <w:b/>
      <w:bCs/>
      <w:color w:val="000000"/>
      <w:sz w:val="24"/>
    </w:rPr>
  </w:style>
  <w:style w:type="character" w:customStyle="1" w:styleId="105">
    <w:name w:val="style5"/>
    <w:qFormat/>
    <w:uiPriority w:val="0"/>
  </w:style>
  <w:style w:type="character" w:customStyle="1" w:styleId="106">
    <w:name w:val="明显引用 字符"/>
    <w:link w:val="107"/>
    <w:qFormat/>
    <w:locked/>
    <w:uiPriority w:val="0"/>
    <w:rPr>
      <w:rFonts w:ascii="Cambria" w:hAnsi="Cambria" w:eastAsia="宋体"/>
      <w:i/>
      <w:iCs/>
      <w:color w:val="FFFFFF"/>
      <w:kern w:val="2"/>
      <w:sz w:val="24"/>
      <w:szCs w:val="24"/>
      <w:lang w:val="en-US" w:eastAsia="zh-CN" w:bidi="ar-SA"/>
    </w:rPr>
  </w:style>
  <w:style w:type="paragraph" w:styleId="107">
    <w:name w:val="Intense Quote"/>
    <w:basedOn w:val="1"/>
    <w:next w:val="1"/>
    <w:link w:val="106"/>
    <w:qFormat/>
    <w:uiPriority w:val="0"/>
    <w:pPr>
      <w:pBdr>
        <w:top w:val="single" w:color="B8CCE4" w:sz="12" w:space="10"/>
        <w:left w:val="single" w:color="4F81BD" w:sz="36" w:space="4"/>
        <w:bottom w:val="single" w:color="9BBB59" w:sz="24" w:space="10"/>
        <w:right w:val="single" w:color="4F81BD" w:sz="36" w:space="4"/>
      </w:pBdr>
      <w:shd w:val="clear" w:color="auto" w:fill="4F81BD"/>
      <w:spacing w:before="320" w:beforeLines="0" w:after="320" w:afterLines="0" w:line="300" w:lineRule="auto"/>
      <w:ind w:left="1440" w:right="1440"/>
    </w:pPr>
    <w:rPr>
      <w:rFonts w:ascii="Cambria" w:hAnsi="Cambria"/>
      <w:i/>
      <w:iCs/>
      <w:color w:val="FFFFFF"/>
      <w:sz w:val="24"/>
    </w:rPr>
  </w:style>
  <w:style w:type="character" w:customStyle="1" w:styleId="108">
    <w:name w:val="10"/>
    <w:qFormat/>
    <w:uiPriority w:val="0"/>
    <w:rPr>
      <w:rFonts w:hint="default" w:ascii="Times New Roman" w:hAnsi="Times New Roman" w:cs="Times New Roman"/>
    </w:rPr>
  </w:style>
  <w:style w:type="character" w:customStyle="1" w:styleId="109">
    <w:name w:val="style11"/>
    <w:qFormat/>
    <w:uiPriority w:val="0"/>
    <w:rPr>
      <w:rFonts w:hint="eastAsia" w:ascii="宋体" w:hAnsi="宋体" w:eastAsia="宋体"/>
      <w:sz w:val="24"/>
    </w:rPr>
  </w:style>
  <w:style w:type="character" w:customStyle="1" w:styleId="110">
    <w:name w:val="unnamed31"/>
    <w:qFormat/>
    <w:uiPriority w:val="0"/>
    <w:rPr>
      <w:rFonts w:hint="eastAsia" w:ascii="宋体" w:hAnsi="宋体" w:eastAsia="宋体"/>
      <w:color w:val="000000"/>
      <w:spacing w:val="299"/>
      <w:sz w:val="18"/>
      <w:szCs w:val="18"/>
    </w:rPr>
  </w:style>
  <w:style w:type="character" w:customStyle="1" w:styleId="111">
    <w:name w:val="pro_name_title"/>
    <w:qFormat/>
    <w:uiPriority w:val="0"/>
  </w:style>
  <w:style w:type="character" w:customStyle="1" w:styleId="112">
    <w:name w:val="_Style 111"/>
    <w:qFormat/>
    <w:uiPriority w:val="0"/>
    <w:rPr>
      <w:i/>
      <w:iCs/>
      <w:color w:val="5A5A5A"/>
    </w:rPr>
  </w:style>
  <w:style w:type="character" w:customStyle="1" w:styleId="113">
    <w:name w:val="style1"/>
    <w:qFormat/>
    <w:uiPriority w:val="0"/>
  </w:style>
  <w:style w:type="character" w:customStyle="1" w:styleId="114">
    <w:name w:val="纯文本 Char1"/>
    <w:qFormat/>
    <w:uiPriority w:val="0"/>
    <w:rPr>
      <w:rFonts w:ascii="宋体" w:hAnsi="Courier New" w:eastAsia="宋体"/>
      <w:kern w:val="2"/>
      <w:sz w:val="24"/>
      <w:szCs w:val="24"/>
      <w:lang w:val="en-US" w:eastAsia="zh-CN" w:bidi="ar-SA"/>
    </w:rPr>
  </w:style>
  <w:style w:type="character" w:customStyle="1" w:styleId="115">
    <w:name w:val="_Style 114"/>
    <w:qFormat/>
    <w:uiPriority w:val="0"/>
    <w:rPr>
      <w:rFonts w:hint="default" w:ascii="Cambria" w:hAnsi="Cambria" w:eastAsia="宋体" w:cs="Times New Roman"/>
      <w:b/>
      <w:bCs/>
      <w:i/>
      <w:iCs/>
      <w:color w:val="auto"/>
      <w:sz w:val="24"/>
    </w:rPr>
  </w:style>
  <w:style w:type="character" w:customStyle="1" w:styleId="116">
    <w:name w:val="个人答复风格"/>
    <w:qFormat/>
    <w:uiPriority w:val="0"/>
    <w:rPr>
      <w:rFonts w:hint="default" w:ascii="Arial" w:hAnsi="Arial" w:eastAsia="宋体" w:cs="Arial"/>
      <w:color w:val="auto"/>
      <w:sz w:val="20"/>
    </w:rPr>
  </w:style>
  <w:style w:type="character" w:customStyle="1" w:styleId="117">
    <w:name w:val="ptb181"/>
    <w:qFormat/>
    <w:uiPriority w:val="0"/>
    <w:rPr>
      <w:rFonts w:hint="default" w:ascii="Verdana" w:hAnsi="Verdana"/>
      <w:b/>
      <w:bCs/>
      <w:color w:val="000000"/>
      <w:sz w:val="27"/>
      <w:szCs w:val="27"/>
    </w:rPr>
  </w:style>
  <w:style w:type="character" w:customStyle="1" w:styleId="118">
    <w:name w:val="style261"/>
    <w:qFormat/>
    <w:uiPriority w:val="0"/>
    <w:rPr>
      <w:rFonts w:ascii="Tahoma" w:hAnsi="Tahoma"/>
      <w:color w:val="FFFFFF"/>
      <w:sz w:val="24"/>
    </w:rPr>
  </w:style>
  <w:style w:type="character" w:customStyle="1" w:styleId="119">
    <w:name w:val="lineheigh201"/>
    <w:qFormat/>
    <w:uiPriority w:val="0"/>
  </w:style>
  <w:style w:type="character" w:customStyle="1" w:styleId="120">
    <w:name w:val="font41"/>
    <w:qFormat/>
    <w:uiPriority w:val="0"/>
    <w:rPr>
      <w:rFonts w:hint="eastAsia" w:ascii="宋体" w:hAnsi="宋体" w:eastAsia="宋体" w:cs="宋体"/>
      <w:color w:val="000000"/>
      <w:sz w:val="18"/>
      <w:szCs w:val="18"/>
      <w:u w:val="none"/>
    </w:rPr>
  </w:style>
  <w:style w:type="character" w:customStyle="1" w:styleId="121">
    <w:name w:val="font91"/>
    <w:qFormat/>
    <w:uiPriority w:val="0"/>
    <w:rPr>
      <w:rFonts w:hint="eastAsia" w:ascii="宋体" w:hAnsi="宋体" w:eastAsia="宋体" w:cs="宋体"/>
      <w:color w:val="FF0000"/>
      <w:sz w:val="18"/>
      <w:szCs w:val="18"/>
      <w:u w:val="none"/>
    </w:rPr>
  </w:style>
  <w:style w:type="character" w:customStyle="1" w:styleId="122">
    <w:name w:val="huei12b"/>
    <w:qFormat/>
    <w:uiPriority w:val="0"/>
  </w:style>
  <w:style w:type="character" w:customStyle="1" w:styleId="123">
    <w:name w:val="标题 1 Char Char"/>
    <w:qFormat/>
    <w:uiPriority w:val="0"/>
    <w:rPr>
      <w:rFonts w:hint="eastAsia" w:ascii="黑体" w:hAnsi="Tahoma" w:eastAsia="宋体"/>
      <w:b/>
      <w:spacing w:val="-2"/>
      <w:sz w:val="24"/>
      <w:lang w:val="en-US" w:eastAsia="zh-CN"/>
    </w:rPr>
  </w:style>
  <w:style w:type="character" w:customStyle="1" w:styleId="124">
    <w:name w:val="zcl style1"/>
    <w:qFormat/>
    <w:uiPriority w:val="0"/>
  </w:style>
  <w:style w:type="character" w:customStyle="1" w:styleId="125">
    <w:name w:val="17"/>
    <w:qFormat/>
    <w:uiPriority w:val="0"/>
    <w:rPr>
      <w:rFonts w:hint="default" w:ascii="Times New Roman" w:hAnsi="Times New Roman" w:cs="Times New Roman"/>
      <w:color w:val="0000FF"/>
      <w:u w:val="single"/>
    </w:rPr>
  </w:style>
  <w:style w:type="character" w:customStyle="1" w:styleId="126">
    <w:name w:val="15_1"/>
    <w:qFormat/>
    <w:uiPriority w:val="0"/>
    <w:rPr>
      <w:rFonts w:hint="default" w:ascii="Times New Roman" w:hAnsi="Times New Roman" w:cs="Times New Roman"/>
      <w:color w:val="0000FF"/>
      <w:u w:val="single"/>
    </w:rPr>
  </w:style>
  <w:style w:type="character" w:customStyle="1" w:styleId="127">
    <w:name w:val="apple-style-span"/>
    <w:qFormat/>
    <w:uiPriority w:val="0"/>
    <w:rPr>
      <w:rFonts w:ascii="Calibri" w:hAnsi="Calibri"/>
    </w:rPr>
  </w:style>
  <w:style w:type="character" w:customStyle="1" w:styleId="128">
    <w:name w:val="unnamed51"/>
    <w:qFormat/>
    <w:uiPriority w:val="0"/>
    <w:rPr>
      <w:rFonts w:ascii="Tahoma" w:hAnsi="Tahoma"/>
      <w:sz w:val="22"/>
      <w:szCs w:val="22"/>
    </w:rPr>
  </w:style>
  <w:style w:type="character" w:customStyle="1" w:styleId="129">
    <w:name w:val="kleintab"/>
    <w:qFormat/>
    <w:uiPriority w:val="0"/>
  </w:style>
  <w:style w:type="character" w:customStyle="1" w:styleId="130">
    <w:name w:val="10_1"/>
    <w:qFormat/>
    <w:uiPriority w:val="0"/>
  </w:style>
  <w:style w:type="character" w:customStyle="1" w:styleId="131">
    <w:name w:val="small"/>
    <w:qFormat/>
    <w:uiPriority w:val="0"/>
  </w:style>
  <w:style w:type="character" w:customStyle="1" w:styleId="132">
    <w:name w:val="chs1"/>
    <w:qFormat/>
    <w:uiPriority w:val="0"/>
    <w:rPr>
      <w:rFonts w:hint="default" w:ascii="_x000B__x000C_" w:hAnsi="_x000B__x000C_"/>
      <w:sz w:val="18"/>
      <w:szCs w:val="18"/>
    </w:rPr>
  </w:style>
  <w:style w:type="character" w:customStyle="1" w:styleId="133">
    <w:name w:val="无间隔 字符"/>
    <w:link w:val="134"/>
    <w:qFormat/>
    <w:locked/>
    <w:uiPriority w:val="0"/>
    <w:rPr>
      <w:rFonts w:ascii="宋体" w:hAnsi="宋体" w:eastAsia="宋体"/>
      <w:kern w:val="2"/>
      <w:sz w:val="21"/>
      <w:szCs w:val="24"/>
      <w:lang w:val="en-US" w:eastAsia="zh-CN" w:bidi="ar-SA"/>
    </w:rPr>
  </w:style>
  <w:style w:type="paragraph" w:styleId="134">
    <w:name w:val="No Spacing"/>
    <w:basedOn w:val="1"/>
    <w:link w:val="133"/>
    <w:qFormat/>
    <w:uiPriority w:val="0"/>
    <w:rPr>
      <w:rFonts w:ascii="宋体" w:hAnsi="宋体"/>
    </w:rPr>
  </w:style>
  <w:style w:type="character" w:customStyle="1" w:styleId="135">
    <w:name w:val="style13"/>
    <w:qFormat/>
    <w:uiPriority w:val="0"/>
  </w:style>
  <w:style w:type="character" w:customStyle="1" w:styleId="136">
    <w:name w:val="font31"/>
    <w:qFormat/>
    <w:uiPriority w:val="0"/>
    <w:rPr>
      <w:rFonts w:hint="eastAsia" w:ascii="宋体" w:hAnsi="宋体" w:eastAsia="宋体" w:cs="宋体"/>
      <w:b/>
      <w:color w:val="000000"/>
      <w:sz w:val="20"/>
      <w:szCs w:val="20"/>
      <w:u w:val="single"/>
    </w:rPr>
  </w:style>
  <w:style w:type="character" w:customStyle="1" w:styleId="137">
    <w:name w:val="内文 Char"/>
    <w:link w:val="138"/>
    <w:qFormat/>
    <w:locked/>
    <w:uiPriority w:val="0"/>
    <w:rPr>
      <w:rFonts w:ascii="Arial" w:hAnsi="Arial" w:eastAsia="Times New Roman" w:cs="Arial"/>
      <w:kern w:val="2"/>
      <w:sz w:val="21"/>
      <w:szCs w:val="22"/>
      <w:lang w:val="en-US" w:eastAsia="zh-CN" w:bidi="ar-SA"/>
    </w:rPr>
  </w:style>
  <w:style w:type="paragraph" w:customStyle="1" w:styleId="138">
    <w:name w:val="内文"/>
    <w:link w:val="137"/>
    <w:qFormat/>
    <w:uiPriority w:val="0"/>
    <w:pPr>
      <w:adjustRightInd w:val="0"/>
      <w:snapToGrid w:val="0"/>
      <w:spacing w:line="400" w:lineRule="exact"/>
      <w:ind w:firstLine="200" w:firstLineChars="200"/>
      <w:jc w:val="both"/>
    </w:pPr>
    <w:rPr>
      <w:rFonts w:ascii="Arial" w:hAnsi="Arial" w:eastAsia="Times New Roman" w:cs="Arial"/>
      <w:kern w:val="2"/>
      <w:sz w:val="21"/>
      <w:szCs w:val="22"/>
      <w:lang w:val="en-US" w:eastAsia="zh-CN" w:bidi="ar-SA"/>
    </w:rPr>
  </w:style>
  <w:style w:type="character" w:customStyle="1" w:styleId="139">
    <w:name w:val="_Style 138"/>
    <w:qFormat/>
    <w:uiPriority w:val="0"/>
    <w:rPr>
      <w:color w:val="auto"/>
      <w:u w:val="single" w:color="9BBB59"/>
    </w:rPr>
  </w:style>
  <w:style w:type="character" w:customStyle="1" w:styleId="140">
    <w:name w:val="18"/>
    <w:qFormat/>
    <w:uiPriority w:val="0"/>
    <w:rPr>
      <w:rFonts w:hint="default" w:ascii="Times New Roman" w:hAnsi="Times New Roman" w:cs="Times New Roman"/>
    </w:rPr>
  </w:style>
  <w:style w:type="character" w:customStyle="1" w:styleId="141">
    <w:name w:val="font51"/>
    <w:qFormat/>
    <w:uiPriority w:val="0"/>
    <w:rPr>
      <w:rFonts w:hint="eastAsia" w:ascii="宋体" w:hAnsi="宋体" w:eastAsia="宋体" w:cs="宋体"/>
      <w:b/>
      <w:color w:val="000000"/>
      <w:sz w:val="20"/>
      <w:szCs w:val="20"/>
      <w:u w:val="none"/>
    </w:rPr>
  </w:style>
  <w:style w:type="character" w:customStyle="1" w:styleId="142">
    <w:name w:val="deeptext"/>
    <w:qFormat/>
    <w:uiPriority w:val="0"/>
  </w:style>
  <w:style w:type="character" w:customStyle="1" w:styleId="143">
    <w:name w:val="_Style 142"/>
    <w:qFormat/>
    <w:uiPriority w:val="0"/>
    <w:rPr>
      <w:rFonts w:ascii="Tahoma" w:hAnsi="Tahoma"/>
      <w:b/>
      <w:bCs/>
      <w:color w:val="76923C"/>
      <w:sz w:val="24"/>
      <w:u w:val="single" w:color="9BBB59"/>
    </w:rPr>
  </w:style>
  <w:style w:type="character" w:customStyle="1" w:styleId="144">
    <w:name w:val="个人撰写风格"/>
    <w:qFormat/>
    <w:uiPriority w:val="0"/>
    <w:rPr>
      <w:rFonts w:hint="default" w:ascii="Arial" w:hAnsi="Arial" w:eastAsia="宋体" w:cs="Arial"/>
      <w:color w:val="auto"/>
      <w:sz w:val="20"/>
    </w:rPr>
  </w:style>
  <w:style w:type="character" w:customStyle="1" w:styleId="145">
    <w:name w:val="p1481"/>
    <w:qFormat/>
    <w:uiPriority w:val="0"/>
  </w:style>
  <w:style w:type="paragraph" w:customStyle="1" w:styleId="146">
    <w:name w:val="标题_0_0"/>
    <w:basedOn w:val="147"/>
    <w:next w:val="148"/>
    <w:qFormat/>
    <w:uiPriority w:val="10"/>
    <w:pPr>
      <w:widowControl/>
      <w:spacing w:before="240" w:after="60"/>
      <w:jc w:val="center"/>
      <w:outlineLvl w:val="0"/>
    </w:pPr>
    <w:rPr>
      <w:rFonts w:ascii="Arial" w:hAnsi="Arial"/>
      <w:b/>
      <w:kern w:val="28"/>
      <w:sz w:val="32"/>
      <w:szCs w:val="20"/>
      <w:lang w:val="de-DE" w:eastAsia="de-DE"/>
    </w:rPr>
  </w:style>
  <w:style w:type="paragraph" w:customStyle="1" w:styleId="147">
    <w:name w:val="正文_2_2_0"/>
    <w:basedOn w:val="148"/>
    <w:next w:val="146"/>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8">
    <w:name w:val="正文_5_0_1"/>
    <w:next w:val="14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150">
    <w:name w:val="xl104"/>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151">
    <w:name w:val="xl139"/>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pPr>
    <w:rPr>
      <w:rFonts w:ascii="Arial" w:hAnsi="Arial" w:cs="Arial"/>
      <w:b/>
      <w:bCs/>
      <w:kern w:val="0"/>
      <w:sz w:val="18"/>
      <w:szCs w:val="18"/>
    </w:rPr>
  </w:style>
  <w:style w:type="paragraph" w:customStyle="1" w:styleId="152">
    <w:name w:val="xl25"/>
    <w:basedOn w:val="1"/>
    <w:qFormat/>
    <w:uiPriority w:val="0"/>
    <w:pPr>
      <w:widowControl/>
      <w:spacing w:before="100" w:beforeLines="0" w:beforeAutospacing="1" w:after="100" w:afterLines="0" w:afterAutospacing="1"/>
      <w:jc w:val="center"/>
    </w:pPr>
    <w:rPr>
      <w:rFonts w:ascii="楷体_GB2312" w:hAnsi="宋体" w:eastAsia="楷体_GB2312"/>
      <w:kern w:val="0"/>
      <w:sz w:val="24"/>
      <w:szCs w:val="20"/>
    </w:rPr>
  </w:style>
  <w:style w:type="paragraph" w:customStyle="1" w:styleId="153">
    <w:name w:val="font6"/>
    <w:basedOn w:val="1"/>
    <w:qFormat/>
    <w:uiPriority w:val="0"/>
    <w:pPr>
      <w:widowControl/>
      <w:spacing w:before="100" w:beforeLines="0" w:beforeAutospacing="1" w:after="100" w:afterLines="0" w:afterAutospacing="1"/>
      <w:jc w:val="left"/>
    </w:pPr>
    <w:rPr>
      <w:rFonts w:eastAsia="Arial Unicode MS"/>
      <w:kern w:val="0"/>
      <w:sz w:val="24"/>
    </w:rPr>
  </w:style>
  <w:style w:type="paragraph" w:customStyle="1" w:styleId="154">
    <w:name w:val="xl136"/>
    <w:basedOn w:val="1"/>
    <w:qFormat/>
    <w:uiPriority w:val="0"/>
    <w:pPr>
      <w:widowControl/>
      <w:pBdr>
        <w:top w:val="single" w:color="auto" w:sz="8" w:space="0"/>
        <w:left w:val="single" w:color="auto" w:sz="4" w:space="0"/>
        <w:bottom w:val="single" w:color="auto" w:sz="8" w:space="0"/>
      </w:pBdr>
      <w:shd w:val="clear" w:color="auto" w:fill="99CC00"/>
      <w:spacing w:before="100" w:beforeLines="0" w:beforeAutospacing="1" w:after="100" w:afterLines="0" w:afterAutospacing="1"/>
      <w:jc w:val="center"/>
    </w:pPr>
    <w:rPr>
      <w:rFonts w:ascii="Arial" w:hAnsi="Arial" w:cs="Arial"/>
      <w:b/>
      <w:bCs/>
      <w:kern w:val="0"/>
      <w:sz w:val="18"/>
      <w:szCs w:val="18"/>
    </w:rPr>
  </w:style>
  <w:style w:type="paragraph" w:customStyle="1" w:styleId="155">
    <w:name w:val="font11"/>
    <w:basedOn w:val="1"/>
    <w:qFormat/>
    <w:uiPriority w:val="0"/>
    <w:pPr>
      <w:widowControl/>
      <w:spacing w:before="100" w:beforeLines="0" w:beforeAutospacing="1" w:after="100" w:afterLines="0" w:afterAutospacing="1"/>
      <w:jc w:val="left"/>
    </w:pPr>
    <w:rPr>
      <w:rFonts w:ascii="微软雅黑" w:hAnsi="宋体" w:eastAsia="微软雅黑" w:cs="宋体"/>
      <w:b/>
      <w:bCs/>
      <w:color w:val="000000"/>
      <w:kern w:val="0"/>
      <w:sz w:val="18"/>
      <w:szCs w:val="18"/>
    </w:rPr>
  </w:style>
  <w:style w:type="paragraph" w:customStyle="1" w:styleId="156">
    <w:name w:val="正文_2_0_1"/>
    <w:basedOn w:val="157"/>
    <w:next w:val="159"/>
    <w:qFormat/>
    <w:uiPriority w:val="0"/>
    <w:rPr>
      <w:rFonts w:ascii="Calibri" w:hAnsi="Calibri" w:cs="Calibri"/>
    </w:rPr>
  </w:style>
  <w:style w:type="paragraph" w:customStyle="1" w:styleId="157">
    <w:name w:val="正文_2_1_0"/>
    <w:basedOn w:val="158"/>
    <w:qFormat/>
    <w:uiPriority w:val="0"/>
    <w:rPr>
      <w:rFonts w:ascii="Calibri" w:hAnsi="Calibri" w:cs="Calibri"/>
      <w:szCs w:val="21"/>
    </w:rPr>
  </w:style>
  <w:style w:type="paragraph" w:customStyle="1" w:styleId="158">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9">
    <w:name w:val="标题_1"/>
    <w:basedOn w:val="157"/>
    <w:next w:val="157"/>
    <w:qFormat/>
    <w:uiPriority w:val="10"/>
    <w:pPr>
      <w:widowControl/>
      <w:spacing w:before="240" w:after="60"/>
      <w:jc w:val="center"/>
      <w:outlineLvl w:val="0"/>
    </w:pPr>
    <w:rPr>
      <w:rFonts w:ascii="Arial" w:hAnsi="Arial" w:eastAsia="宋体" w:cs="Times New Roman"/>
      <w:b/>
      <w:kern w:val="28"/>
      <w:sz w:val="32"/>
      <w:szCs w:val="20"/>
      <w:lang w:val="de-DE" w:eastAsia="de-DE"/>
    </w:rPr>
  </w:style>
  <w:style w:type="paragraph" w:customStyle="1" w:styleId="160">
    <w:name w:val="标书标题3"/>
    <w:basedOn w:val="6"/>
    <w:qFormat/>
    <w:uiPriority w:val="0"/>
    <w:pPr>
      <w:keepLines w:val="0"/>
      <w:widowControl/>
      <w:adjustRightInd w:val="0"/>
      <w:snapToGrid w:val="0"/>
      <w:spacing w:before="156" w:beforeLines="50" w:after="120" w:afterLines="0" w:line="560" w:lineRule="exact"/>
    </w:pPr>
    <w:rPr>
      <w:rFonts w:ascii="宋体" w:hAnsi="宋体" w:cs="Arial"/>
      <w:kern w:val="0"/>
      <w:sz w:val="28"/>
      <w:szCs w:val="24"/>
    </w:rPr>
  </w:style>
  <w:style w:type="paragraph" w:customStyle="1" w:styleId="161">
    <w:name w:val="xl73"/>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pPr>
    <w:rPr>
      <w:rFonts w:ascii="Arial" w:hAnsi="Arial" w:cs="Arial"/>
      <w:b/>
      <w:bCs/>
      <w:kern w:val="0"/>
      <w:sz w:val="18"/>
      <w:szCs w:val="18"/>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163">
    <w:name w:val="xl134"/>
    <w:basedOn w:val="1"/>
    <w:qFormat/>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center"/>
    </w:pPr>
    <w:rPr>
      <w:rFonts w:ascii="Arial" w:hAnsi="Arial" w:cs="Arial"/>
      <w:b/>
      <w:bCs/>
      <w:kern w:val="0"/>
      <w:sz w:val="18"/>
      <w:szCs w:val="18"/>
    </w:rPr>
  </w:style>
  <w:style w:type="paragraph" w:customStyle="1" w:styleId="164">
    <w:name w:val="xl2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24"/>
    </w:rPr>
  </w:style>
  <w:style w:type="paragraph" w:customStyle="1" w:styleId="165">
    <w:name w:val="Char Char1"/>
    <w:basedOn w:val="1"/>
    <w:semiHidden/>
    <w:qFormat/>
    <w:uiPriority w:val="0"/>
    <w:pPr>
      <w:adjustRightInd w:val="0"/>
      <w:snapToGrid w:val="0"/>
      <w:spacing w:before="156" w:beforeLines="50" w:after="156" w:afterLines="50" w:line="480" w:lineRule="exact"/>
      <w:ind w:firstLine="200" w:firstLineChars="200"/>
    </w:pPr>
    <w:rPr>
      <w:rFonts w:ascii="Tahoma" w:hAnsi="Tahoma"/>
      <w:sz w:val="24"/>
    </w:rPr>
  </w:style>
  <w:style w:type="paragraph" w:customStyle="1" w:styleId="166">
    <w:name w:val="默认段落字体 Para Char Char Char Char Char Char Char Char Char1 Char Char Char Char"/>
    <w:basedOn w:val="1"/>
    <w:qFormat/>
    <w:uiPriority w:val="0"/>
    <w:rPr>
      <w:rFonts w:ascii="Tahoma" w:hAnsi="Tahoma"/>
      <w:sz w:val="24"/>
      <w:szCs w:val="20"/>
    </w:rPr>
  </w:style>
  <w:style w:type="paragraph" w:customStyle="1" w:styleId="16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168">
    <w:name w:val="xl102"/>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left"/>
    </w:pPr>
    <w:rPr>
      <w:rFonts w:ascii="Arial" w:hAnsi="Arial" w:cs="Arial"/>
      <w:b/>
      <w:bCs/>
      <w:color w:val="FF0000"/>
      <w:kern w:val="0"/>
      <w:sz w:val="18"/>
      <w:szCs w:val="18"/>
    </w:rPr>
  </w:style>
  <w:style w:type="paragraph" w:customStyle="1" w:styleId="169">
    <w:name w:val="font22"/>
    <w:basedOn w:val="1"/>
    <w:qFormat/>
    <w:uiPriority w:val="0"/>
    <w:pPr>
      <w:widowControl/>
      <w:spacing w:before="100" w:beforeLines="0" w:beforeAutospacing="1" w:after="100" w:afterLines="0" w:afterAutospacing="1"/>
      <w:jc w:val="left"/>
    </w:pPr>
    <w:rPr>
      <w:rFonts w:ascii="Courier New" w:hAnsi="Courier New" w:cs="Courier New"/>
      <w:kern w:val="0"/>
      <w:sz w:val="18"/>
      <w:szCs w:val="18"/>
    </w:rPr>
  </w:style>
  <w:style w:type="paragraph" w:customStyle="1" w:styleId="170">
    <w:name w:val="xl106"/>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171">
    <w:name w:val="xl90"/>
    <w:basedOn w:val="1"/>
    <w:qFormat/>
    <w:uiPriority w:val="0"/>
    <w:pPr>
      <w:widowControl/>
      <w:pBdr>
        <w:top w:val="single" w:color="auto" w:sz="4" w:space="0"/>
        <w:left w:val="single" w:color="auto" w:sz="4" w:space="0"/>
        <w:right w:val="single" w:color="auto" w:sz="8" w:space="0"/>
      </w:pBdr>
      <w:spacing w:before="100" w:beforeLines="0" w:beforeAutospacing="1" w:after="100" w:afterLines="0" w:afterAutospacing="1"/>
      <w:jc w:val="left"/>
    </w:pPr>
    <w:rPr>
      <w:rFonts w:ascii="Arial" w:hAnsi="Arial" w:cs="Arial"/>
      <w:b/>
      <w:bCs/>
      <w:color w:val="FF0000"/>
      <w:kern w:val="0"/>
      <w:sz w:val="18"/>
      <w:szCs w:val="18"/>
    </w:rPr>
  </w:style>
  <w:style w:type="paragraph" w:customStyle="1" w:styleId="172">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73">
    <w:name w:val="正文文本_0"/>
    <w:basedOn w:val="174"/>
    <w:next w:val="174"/>
    <w:unhideWhenUsed/>
    <w:qFormat/>
    <w:uiPriority w:val="99"/>
    <w:pPr>
      <w:spacing w:after="120"/>
    </w:pPr>
    <w:rPr>
      <w:kern w:val="0"/>
      <w:sz w:val="20"/>
      <w:szCs w:val="24"/>
    </w:rPr>
  </w:style>
  <w:style w:type="paragraph" w:customStyle="1" w:styleId="174">
    <w:name w:val="正文_0"/>
    <w:next w:val="17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正文首行缩进_0"/>
    <w:basedOn w:val="173"/>
    <w:next w:val="176"/>
    <w:unhideWhenUsed/>
    <w:qFormat/>
    <w:uiPriority w:val="0"/>
    <w:pPr>
      <w:adjustRightInd/>
      <w:spacing w:after="120" w:line="240" w:lineRule="auto"/>
      <w:ind w:left="0" w:leftChars="0" w:right="0" w:rightChars="0" w:firstLine="420" w:firstLineChars="100"/>
      <w:jc w:val="both"/>
    </w:pPr>
    <w:rPr>
      <w:rFonts w:ascii="Arial Unicode MS" w:hAnsi="Arial Unicode MS" w:eastAsia="Arial Unicode MS" w:cs="Arial Unicode MS"/>
      <w:sz w:val="28"/>
      <w:szCs w:val="20"/>
    </w:rPr>
  </w:style>
  <w:style w:type="paragraph" w:customStyle="1" w:styleId="176">
    <w:name w:val="目录 6_0"/>
    <w:basedOn w:val="174"/>
    <w:next w:val="174"/>
    <w:qFormat/>
    <w:uiPriority w:val="0"/>
    <w:pPr>
      <w:ind w:left="2100" w:leftChars="1000"/>
    </w:pPr>
  </w:style>
  <w:style w:type="paragraph" w:customStyle="1" w:styleId="177">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178">
    <w:name w:val="正文_2_0"/>
    <w:basedOn w:val="179"/>
    <w:next w:val="51"/>
    <w:qFormat/>
    <w:uiPriority w:val="0"/>
    <w:pPr>
      <w:widowControl w:val="0"/>
      <w:jc w:val="both"/>
    </w:pPr>
    <w:rPr>
      <w:rFonts w:ascii="Calibri" w:hAnsi="Calibri"/>
      <w:kern w:val="2"/>
      <w:sz w:val="21"/>
      <w:szCs w:val="22"/>
      <w:lang w:val="en-US" w:eastAsia="zh-CN" w:bidi="ar-SA"/>
    </w:rPr>
  </w:style>
  <w:style w:type="paragraph" w:customStyle="1" w:styleId="179">
    <w:name w:val="正文_3"/>
    <w:qFormat/>
    <w:uiPriority w:val="0"/>
    <w:pPr>
      <w:widowControl w:val="0"/>
      <w:jc w:val="both"/>
    </w:pPr>
    <w:rPr>
      <w:rFonts w:ascii="Calibri" w:hAnsi="Calibri" w:eastAsia="Times New Roman" w:cs="Times New Roman"/>
      <w:kern w:val="2"/>
      <w:sz w:val="21"/>
      <w:szCs w:val="24"/>
      <w:lang w:val="en-US" w:eastAsia="zh-CN" w:bidi="ar-SA"/>
    </w:rPr>
  </w:style>
  <w:style w:type="paragraph" w:customStyle="1" w:styleId="180">
    <w:name w:val="font9"/>
    <w:basedOn w:val="1"/>
    <w:qFormat/>
    <w:uiPriority w:val="0"/>
    <w:pPr>
      <w:widowControl/>
      <w:spacing w:before="100" w:beforeLines="0" w:beforeAutospacing="1" w:after="100" w:afterLines="0" w:afterAutospacing="1"/>
      <w:jc w:val="left"/>
    </w:pPr>
    <w:rPr>
      <w:rFonts w:ascii="微软雅黑" w:hAnsi="宋体" w:eastAsia="微软雅黑" w:cs="宋体"/>
      <w:kern w:val="0"/>
      <w:sz w:val="18"/>
      <w:szCs w:val="18"/>
    </w:rPr>
  </w:style>
  <w:style w:type="paragraph" w:customStyle="1" w:styleId="181">
    <w:name w:val="标题 4_2"/>
    <w:basedOn w:val="178"/>
    <w:next w:val="178"/>
    <w:qFormat/>
    <w:uiPriority w:val="0"/>
    <w:pPr>
      <w:keepNext/>
      <w:keepLines/>
      <w:outlineLvl w:val="3"/>
    </w:pPr>
    <w:rPr>
      <w:rFonts w:ascii="Arial" w:hAnsi="Arial" w:eastAsia="黑体" w:cs="Arial"/>
      <w:kern w:val="0"/>
      <w:sz w:val="24"/>
      <w:szCs w:val="24"/>
    </w:rPr>
  </w:style>
  <w:style w:type="paragraph" w:customStyle="1" w:styleId="182">
    <w:name w:val="xl142"/>
    <w:basedOn w:val="1"/>
    <w:qFormat/>
    <w:uiPriority w:val="0"/>
    <w:pPr>
      <w:widowControl/>
      <w:pBdr>
        <w:top w:val="single" w:color="auto" w:sz="8" w:space="0"/>
        <w:bottom w:val="single" w:color="auto" w:sz="8" w:space="0"/>
      </w:pBdr>
      <w:spacing w:before="100" w:beforeLines="0" w:beforeAutospacing="1" w:after="100" w:afterLines="0" w:afterAutospacing="1"/>
      <w:jc w:val="center"/>
    </w:pPr>
    <w:rPr>
      <w:rFonts w:ascii="Arial" w:hAnsi="Arial" w:cs="Arial"/>
      <w:b/>
      <w:bCs/>
      <w:kern w:val="0"/>
      <w:sz w:val="18"/>
      <w:szCs w:val="18"/>
    </w:rPr>
  </w:style>
  <w:style w:type="paragraph" w:customStyle="1" w:styleId="183">
    <w:name w:val="xl140"/>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pPr>
    <w:rPr>
      <w:rFonts w:ascii="Arial" w:hAnsi="Arial" w:cs="Arial"/>
      <w:b/>
      <w:bCs/>
      <w:kern w:val="0"/>
      <w:sz w:val="18"/>
      <w:szCs w:val="18"/>
    </w:rPr>
  </w:style>
  <w:style w:type="paragraph" w:customStyle="1" w:styleId="184">
    <w:name w:val="xl12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18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186">
    <w:name w:val="标题_0"/>
    <w:basedOn w:val="187"/>
    <w:next w:val="188"/>
    <w:qFormat/>
    <w:uiPriority w:val="10"/>
    <w:pPr>
      <w:widowControl/>
      <w:spacing w:before="240" w:after="60"/>
      <w:jc w:val="center"/>
      <w:outlineLvl w:val="0"/>
    </w:pPr>
    <w:rPr>
      <w:rFonts w:ascii="Arial" w:hAnsi="Arial"/>
      <w:b/>
      <w:kern w:val="28"/>
      <w:sz w:val="32"/>
      <w:szCs w:val="20"/>
      <w:lang w:val="de-DE" w:eastAsia="de-DE"/>
    </w:rPr>
  </w:style>
  <w:style w:type="paragraph" w:customStyle="1" w:styleId="187">
    <w:name w:val="正文_2_2"/>
    <w:basedOn w:val="188"/>
    <w:next w:val="186"/>
    <w:qFormat/>
    <w:uiPriority w:val="0"/>
    <w:pPr>
      <w:widowControl w:val="0"/>
      <w:jc w:val="both"/>
    </w:pPr>
    <w:rPr>
      <w:kern w:val="2"/>
      <w:sz w:val="21"/>
      <w:szCs w:val="24"/>
      <w:lang w:val="en-US" w:eastAsia="zh-CN" w:bidi="ar-SA"/>
    </w:rPr>
  </w:style>
  <w:style w:type="paragraph" w:customStyle="1" w:styleId="188">
    <w:name w:val="正文_5_0_0"/>
    <w:next w:val="18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190">
    <w:name w:val="样式 列表编号 + 段后: 0.5 行"/>
    <w:basedOn w:val="17"/>
    <w:qFormat/>
    <w:uiPriority w:val="0"/>
    <w:pPr>
      <w:tabs>
        <w:tab w:val="left" w:pos="360"/>
        <w:tab w:val="left" w:pos="900"/>
        <w:tab w:val="clear" w:pos="454"/>
        <w:tab w:val="clear" w:pos="720"/>
      </w:tabs>
      <w:spacing w:after="0" w:afterLines="0"/>
      <w:ind w:left="360" w:hanging="360"/>
    </w:pPr>
  </w:style>
  <w:style w:type="paragraph" w:customStyle="1" w:styleId="191">
    <w:name w:val="msonormal style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92">
    <w:name w:val="font14"/>
    <w:basedOn w:val="1"/>
    <w:qFormat/>
    <w:uiPriority w:val="0"/>
    <w:pPr>
      <w:widowControl/>
      <w:spacing w:before="100" w:beforeLines="0" w:beforeAutospacing="1" w:after="100" w:afterLines="0" w:afterAutospacing="1"/>
      <w:jc w:val="left"/>
    </w:pPr>
    <w:rPr>
      <w:rFonts w:ascii="微软雅黑" w:hAnsi="宋体" w:eastAsia="微软雅黑" w:cs="宋体"/>
      <w:kern w:val="0"/>
      <w:sz w:val="20"/>
      <w:szCs w:val="20"/>
    </w:rPr>
  </w:style>
  <w:style w:type="paragraph" w:customStyle="1" w:styleId="193">
    <w:name w:val="xl2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24"/>
    </w:rPr>
  </w:style>
  <w:style w:type="paragraph" w:customStyle="1" w:styleId="194">
    <w:name w:val="xl94"/>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19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19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197">
    <w:name w:val="xl27"/>
    <w:basedOn w:val="1"/>
    <w:qFormat/>
    <w:uiPriority w:val="0"/>
    <w:pPr>
      <w:widowControl/>
      <w:pBdr>
        <w:top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24"/>
    </w:rPr>
  </w:style>
  <w:style w:type="paragraph" w:customStyle="1" w:styleId="198">
    <w:name w:val="p0_0"/>
    <w:basedOn w:val="199"/>
    <w:qFormat/>
    <w:uiPriority w:val="0"/>
    <w:pPr>
      <w:widowControl/>
    </w:pPr>
    <w:rPr>
      <w:rFonts w:ascii="宋体" w:hAnsi="宋体" w:cs="宋体"/>
      <w:kern w:val="0"/>
      <w:szCs w:val="21"/>
    </w:rPr>
  </w:style>
  <w:style w:type="paragraph" w:customStyle="1" w:styleId="199">
    <w:name w:val="正文_2_1_0_0"/>
    <w:basedOn w:val="200"/>
    <w:next w:val="1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0">
    <w:name w:val="正文_1_2"/>
    <w:basedOn w:val="201"/>
    <w:qFormat/>
    <w:uiPriority w:val="0"/>
    <w:rPr>
      <w:rFonts w:cs="Calibri"/>
      <w:szCs w:val="21"/>
    </w:rPr>
  </w:style>
  <w:style w:type="paragraph" w:customStyle="1" w:styleId="201">
    <w:name w:val="正文_3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font20"/>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03">
    <w:name w:val="font16"/>
    <w:basedOn w:val="1"/>
    <w:qFormat/>
    <w:uiPriority w:val="0"/>
    <w:pPr>
      <w:widowControl/>
      <w:spacing w:before="100" w:beforeLines="0" w:beforeAutospacing="1" w:after="100" w:afterLines="0" w:afterAutospacing="1"/>
      <w:jc w:val="left"/>
    </w:pPr>
    <w:rPr>
      <w:rFonts w:ascii="Arial" w:hAnsi="Arial" w:cs="Arial"/>
      <w:kern w:val="0"/>
      <w:sz w:val="18"/>
      <w:szCs w:val="18"/>
    </w:rPr>
  </w:style>
  <w:style w:type="paragraph" w:customStyle="1" w:styleId="204">
    <w:name w:val="Plain Text"/>
    <w:basedOn w:val="205"/>
    <w:qFormat/>
    <w:uiPriority w:val="0"/>
    <w:pPr>
      <w:spacing w:before="156" w:beforeLines="50" w:beforeAutospacing="0" w:after="156" w:afterLines="50" w:afterAutospacing="0" w:line="400" w:lineRule="exact"/>
    </w:pPr>
    <w:rPr>
      <w:rFonts w:ascii="宋体" w:hAnsi="Courier New" w:eastAsia="宋体"/>
    </w:rPr>
  </w:style>
  <w:style w:type="paragraph" w:customStyle="1" w:styleId="205">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6">
    <w:name w:val="xl79"/>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07">
    <w:name w:val="WPSOffice手动目录 1"/>
    <w:qFormat/>
    <w:uiPriority w:val="0"/>
    <w:rPr>
      <w:rFonts w:ascii="Times New Roman" w:hAnsi="Times New Roman" w:eastAsia="宋体" w:cs="Times New Roman"/>
      <w:sz w:val="21"/>
      <w:szCs w:val="22"/>
      <w:lang w:val="en-US" w:eastAsia="zh-CN" w:bidi="ar-SA"/>
    </w:rPr>
  </w:style>
  <w:style w:type="paragraph" w:customStyle="1" w:styleId="208">
    <w:name w:val="表格文字"/>
    <w:basedOn w:val="29"/>
    <w:next w:val="3"/>
    <w:qFormat/>
    <w:uiPriority w:val="0"/>
    <w:pPr>
      <w:adjustRightInd w:val="0"/>
      <w:spacing w:line="420" w:lineRule="atLeast"/>
      <w:textAlignment w:val="baseline"/>
    </w:pPr>
    <w:rPr>
      <w:szCs w:val="24"/>
    </w:rPr>
  </w:style>
  <w:style w:type="paragraph" w:customStyle="1" w:styleId="209">
    <w:name w:val="font0"/>
    <w:basedOn w:val="1"/>
    <w:qFormat/>
    <w:uiPriority w:val="0"/>
    <w:pPr>
      <w:widowControl/>
      <w:spacing w:before="100" w:beforeLines="0" w:beforeAutospacing="1" w:after="100" w:afterLines="0" w:afterAutospacing="1"/>
      <w:jc w:val="left"/>
    </w:pPr>
    <w:rPr>
      <w:rFonts w:ascii="宋体" w:hAnsi="宋体" w:cs="Arial Unicode MS"/>
      <w:kern w:val="0"/>
      <w:sz w:val="24"/>
    </w:rPr>
  </w:style>
  <w:style w:type="paragraph" w:customStyle="1" w:styleId="210">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1">
    <w:name w:val="BulletRoundIndent"/>
    <w:qFormat/>
    <w:uiPriority w:val="0"/>
    <w:pPr>
      <w:numPr>
        <w:ilvl w:val="0"/>
        <w:numId w:val="1"/>
      </w:numPr>
      <w:spacing w:before="120" w:after="60"/>
    </w:pPr>
    <w:rPr>
      <w:rFonts w:ascii="Univers" w:hAnsi="Univers" w:eastAsia="宋体" w:cs="Times New Roman"/>
      <w:sz w:val="22"/>
      <w:szCs w:val="22"/>
      <w:lang w:val="en-US" w:eastAsia="zh-CN" w:bidi="ar-SA"/>
    </w:rPr>
  </w:style>
  <w:style w:type="paragraph" w:customStyle="1" w:styleId="21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13">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pPr>
    <w:rPr>
      <w:rFonts w:ascii="Arial" w:hAnsi="Arial" w:cs="Arial"/>
      <w:b/>
      <w:bCs/>
      <w:color w:val="FF0000"/>
      <w:kern w:val="0"/>
      <w:sz w:val="18"/>
      <w:szCs w:val="18"/>
    </w:rPr>
  </w:style>
  <w:style w:type="paragraph" w:customStyle="1" w:styleId="214">
    <w:name w:val="f1"/>
    <w:basedOn w:val="1"/>
    <w:qFormat/>
    <w:uiPriority w:val="0"/>
    <w:pPr>
      <w:widowControl/>
      <w:spacing w:before="100" w:beforeLines="0" w:beforeAutospacing="1" w:after="100" w:afterLines="0" w:afterAutospacing="1"/>
      <w:jc w:val="center"/>
    </w:pPr>
    <w:rPr>
      <w:rFonts w:ascii="Helvetica" w:hAnsi="Helvetica" w:cs="Helvetica"/>
      <w:b/>
      <w:bCs/>
      <w:color w:val="FF8080"/>
      <w:spacing w:val="160"/>
      <w:kern w:val="0"/>
      <w:sz w:val="80"/>
      <w:szCs w:val="80"/>
    </w:rPr>
  </w:style>
  <w:style w:type="paragraph" w:customStyle="1" w:styleId="215">
    <w:name w:val="font19"/>
    <w:basedOn w:val="1"/>
    <w:qFormat/>
    <w:uiPriority w:val="0"/>
    <w:pPr>
      <w:widowControl/>
      <w:spacing w:before="100" w:beforeLines="0" w:beforeAutospacing="1" w:after="100" w:afterLines="0" w:afterAutospacing="1"/>
      <w:jc w:val="left"/>
    </w:pPr>
    <w:rPr>
      <w:rFonts w:ascii="Arial" w:hAnsi="Arial" w:cs="Arial"/>
      <w:color w:val="000000"/>
      <w:kern w:val="0"/>
      <w:sz w:val="20"/>
      <w:szCs w:val="20"/>
    </w:rPr>
  </w:style>
  <w:style w:type="paragraph" w:customStyle="1" w:styleId="216">
    <w:name w:val="aa66"/>
    <w:basedOn w:val="1"/>
    <w:qFormat/>
    <w:uiPriority w:val="0"/>
    <w:pPr>
      <w:spacing w:line="320" w:lineRule="exact"/>
      <w:outlineLvl w:val="2"/>
    </w:pPr>
    <w:rPr>
      <w:rFonts w:ascii="宋体" w:hAnsi="宋体"/>
    </w:rPr>
  </w:style>
  <w:style w:type="paragraph" w:customStyle="1" w:styleId="217">
    <w:name w:val="xl86"/>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18">
    <w:name w:val="p0_0_0"/>
    <w:basedOn w:val="219"/>
    <w:qFormat/>
    <w:uiPriority w:val="0"/>
    <w:pPr>
      <w:widowControl/>
    </w:pPr>
    <w:rPr>
      <w:rFonts w:ascii="Calibri" w:hAnsi="Calibri" w:cs="宋体"/>
      <w:kern w:val="0"/>
      <w:szCs w:val="21"/>
    </w:rPr>
  </w:style>
  <w:style w:type="paragraph" w:customStyle="1" w:styleId="219">
    <w:name w:val="正文_2_0_0_0_0"/>
    <w:basedOn w:val="220"/>
    <w:qFormat/>
    <w:uiPriority w:val="0"/>
  </w:style>
  <w:style w:type="paragraph" w:customStyle="1" w:styleId="220">
    <w:name w:val="正文_2_0_0_0_1"/>
    <w:basedOn w:val="1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 Char Char Char"/>
    <w:basedOn w:val="20"/>
    <w:qFormat/>
    <w:uiPriority w:val="0"/>
    <w:rPr>
      <w:rFonts w:ascii="Tahoma" w:hAnsi="Tahoma"/>
      <w:sz w:val="24"/>
    </w:rPr>
  </w:style>
  <w:style w:type="paragraph" w:customStyle="1" w:styleId="222">
    <w:name w:val="xl84"/>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pPr>
    <w:rPr>
      <w:rFonts w:ascii="Arial" w:hAnsi="Arial" w:cs="Arial"/>
      <w:b/>
      <w:bCs/>
      <w:color w:val="FF0000"/>
      <w:kern w:val="0"/>
      <w:sz w:val="18"/>
      <w:szCs w:val="18"/>
    </w:rPr>
  </w:style>
  <w:style w:type="paragraph" w:customStyle="1" w:styleId="223">
    <w:name w:val="font13"/>
    <w:basedOn w:val="1"/>
    <w:qFormat/>
    <w:uiPriority w:val="0"/>
    <w:pPr>
      <w:widowControl/>
      <w:spacing w:before="100" w:beforeLines="0" w:beforeAutospacing="1" w:after="100" w:afterLines="0" w:afterAutospacing="1"/>
      <w:jc w:val="left"/>
    </w:pPr>
    <w:rPr>
      <w:rFonts w:ascii="微软雅黑" w:hAnsi="宋体" w:eastAsia="微软雅黑" w:cs="宋体"/>
      <w:b/>
      <w:bCs/>
      <w:color w:val="FF0000"/>
      <w:kern w:val="0"/>
      <w:sz w:val="18"/>
      <w:szCs w:val="18"/>
    </w:rPr>
  </w:style>
  <w:style w:type="paragraph" w:customStyle="1" w:styleId="224">
    <w:name w:val="xl99"/>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25">
    <w:name w:val="xl103"/>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2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24"/>
    </w:rPr>
  </w:style>
  <w:style w:type="paragraph" w:customStyle="1" w:styleId="227">
    <w:name w:val="简单回函地址"/>
    <w:basedOn w:val="1"/>
    <w:qFormat/>
    <w:uiPriority w:val="0"/>
    <w:rPr>
      <w:sz w:val="28"/>
    </w:rPr>
  </w:style>
  <w:style w:type="paragraph" w:customStyle="1" w:styleId="2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29">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xl78"/>
    <w:basedOn w:val="1"/>
    <w:qFormat/>
    <w:uiPriority w:val="0"/>
    <w:pPr>
      <w:widowControl/>
      <w:pBdr>
        <w:left w:val="single" w:color="auto" w:sz="4" w:space="0"/>
        <w:bottom w:val="single" w:color="auto" w:sz="4" w:space="0"/>
        <w:right w:val="single" w:color="auto" w:sz="8" w:space="0"/>
      </w:pBdr>
      <w:spacing w:before="100" w:beforeLines="0" w:beforeAutospacing="1" w:after="100" w:afterLines="0" w:afterAutospacing="1"/>
      <w:jc w:val="left"/>
    </w:pPr>
    <w:rPr>
      <w:rFonts w:ascii="Arial" w:hAnsi="Arial" w:cs="Arial"/>
      <w:b/>
      <w:bCs/>
      <w:color w:val="FF0000"/>
      <w:kern w:val="0"/>
      <w:sz w:val="18"/>
      <w:szCs w:val="18"/>
    </w:rPr>
  </w:style>
  <w:style w:type="paragraph" w:customStyle="1" w:styleId="231">
    <w:name w:val="xl12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32">
    <w:name w:val="正文_2_0_0"/>
    <w:basedOn w:val="179"/>
    <w:next w:val="186"/>
    <w:qFormat/>
    <w:uiPriority w:val="0"/>
    <w:pPr>
      <w:widowControl w:val="0"/>
      <w:jc w:val="both"/>
    </w:pPr>
    <w:rPr>
      <w:rFonts w:ascii="Times New Roman" w:hAnsi="Times New Roman"/>
      <w:kern w:val="2"/>
      <w:sz w:val="21"/>
      <w:szCs w:val="24"/>
      <w:lang w:val="en-US" w:eastAsia="zh-CN" w:bidi="ar-SA"/>
    </w:rPr>
  </w:style>
  <w:style w:type="paragraph" w:customStyle="1" w:styleId="233">
    <w:name w:val="正文2"/>
    <w:basedOn w:val="1"/>
    <w:qFormat/>
    <w:uiPriority w:val="0"/>
    <w:pPr>
      <w:spacing w:before="156" w:beforeLines="0" w:line="360" w:lineRule="auto"/>
      <w:ind w:firstLine="510" w:firstLineChars="200"/>
    </w:pPr>
    <w:rPr>
      <w:sz w:val="24"/>
      <w:szCs w:val="20"/>
    </w:rPr>
  </w:style>
  <w:style w:type="paragraph" w:customStyle="1" w:styleId="234">
    <w:name w:val="xl96"/>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left"/>
    </w:pPr>
    <w:rPr>
      <w:rFonts w:ascii="Arial" w:hAnsi="Arial" w:cs="Arial"/>
      <w:b/>
      <w:bCs/>
      <w:color w:val="FF0000"/>
      <w:kern w:val="0"/>
      <w:sz w:val="18"/>
      <w:szCs w:val="18"/>
    </w:rPr>
  </w:style>
  <w:style w:type="paragraph" w:customStyle="1" w:styleId="235">
    <w:name w:val=" Char Char Char Char"/>
    <w:basedOn w:val="1"/>
    <w:qFormat/>
    <w:uiPriority w:val="0"/>
    <w:rPr>
      <w:rFonts w:ascii="仿宋_GB2312" w:eastAsia="仿宋_GB2312"/>
      <w:b/>
      <w:sz w:val="32"/>
      <w:szCs w:val="32"/>
    </w:rPr>
  </w:style>
  <w:style w:type="paragraph" w:customStyle="1" w:styleId="236">
    <w:name w:val="xl12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37">
    <w:name w:val="Char"/>
    <w:basedOn w:val="1"/>
    <w:qFormat/>
    <w:uiPriority w:val="0"/>
    <w:rPr>
      <w:rFonts w:ascii="仿宋_GB2312" w:hAnsi="宋体" w:eastAsia="仿宋_GB2312" w:cs="宋体"/>
      <w:color w:val="000000"/>
      <w:sz w:val="24"/>
    </w:rPr>
  </w:style>
  <w:style w:type="paragraph" w:customStyle="1" w:styleId="238">
    <w:name w:val="节"/>
    <w:basedOn w:val="5"/>
    <w:qFormat/>
    <w:uiPriority w:val="0"/>
    <w:pPr>
      <w:spacing w:before="160" w:after="160" w:line="720" w:lineRule="exact"/>
      <w:jc w:val="center"/>
    </w:pPr>
    <w:rPr>
      <w:rFonts w:eastAsia="黑体"/>
      <w:b w:val="0"/>
      <w:spacing w:val="14"/>
      <w:kern w:val="24"/>
      <w:sz w:val="32"/>
    </w:rPr>
  </w:style>
  <w:style w:type="paragraph" w:customStyle="1" w:styleId="239">
    <w:name w:val="xl141"/>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pPr>
    <w:rPr>
      <w:rFonts w:ascii="Arial" w:hAnsi="Arial" w:cs="Arial"/>
      <w:b/>
      <w:bCs/>
      <w:kern w:val="0"/>
      <w:sz w:val="18"/>
      <w:szCs w:val="18"/>
    </w:rPr>
  </w:style>
  <w:style w:type="paragraph" w:customStyle="1" w:styleId="240">
    <w:name w:val="正文_4"/>
    <w:next w:val="175"/>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241">
    <w:name w:val="xl91"/>
    <w:basedOn w:val="1"/>
    <w:qFormat/>
    <w:uiPriority w:val="0"/>
    <w:pPr>
      <w:widowControl/>
      <w:pBdr>
        <w:top w:val="single" w:color="auto" w:sz="8" w:space="0"/>
        <w:left w:val="single" w:color="auto" w:sz="8" w:space="0"/>
        <w:right w:val="single" w:color="auto" w:sz="4" w:space="0"/>
      </w:pBdr>
      <w:spacing w:before="100" w:beforeLines="0" w:beforeAutospacing="1" w:after="100" w:afterLines="0" w:afterAutospacing="1"/>
      <w:jc w:val="center"/>
    </w:pPr>
    <w:rPr>
      <w:rFonts w:ascii="Arial" w:hAnsi="Arial" w:cs="Arial"/>
      <w:b/>
      <w:bCs/>
      <w:kern w:val="0"/>
      <w:sz w:val="18"/>
      <w:szCs w:val="18"/>
    </w:rPr>
  </w:style>
  <w:style w:type="paragraph" w:customStyle="1" w:styleId="242">
    <w:name w:val="p0_0_0_0"/>
    <w:basedOn w:val="178"/>
    <w:qFormat/>
    <w:uiPriority w:val="0"/>
    <w:pPr>
      <w:widowControl/>
    </w:pPr>
    <w:rPr>
      <w:rFonts w:ascii="宋体" w:hAnsi="宋体" w:cs="宋体"/>
      <w:kern w:val="0"/>
      <w:szCs w:val="21"/>
    </w:rPr>
  </w:style>
  <w:style w:type="paragraph" w:customStyle="1" w:styleId="243">
    <w:name w:val="正文_2_1"/>
    <w:basedOn w:val="244"/>
    <w:next w:val="51"/>
    <w:qFormat/>
    <w:uiPriority w:val="0"/>
    <w:rPr>
      <w:rFonts w:ascii="Calibri" w:hAnsi="Calibri" w:cs="宋体"/>
      <w:szCs w:val="21"/>
    </w:rPr>
  </w:style>
  <w:style w:type="paragraph" w:customStyle="1" w:styleId="24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font17"/>
    <w:basedOn w:val="1"/>
    <w:qFormat/>
    <w:uiPriority w:val="0"/>
    <w:pPr>
      <w:widowControl/>
      <w:spacing w:before="100" w:beforeLines="0" w:beforeAutospacing="1" w:after="100" w:afterLines="0" w:afterAutospacing="1"/>
      <w:jc w:val="left"/>
    </w:pPr>
    <w:rPr>
      <w:rFonts w:ascii="Arial" w:hAnsi="Arial" w:cs="Arial"/>
      <w:b/>
      <w:bCs/>
      <w:kern w:val="0"/>
      <w:sz w:val="18"/>
      <w:szCs w:val="18"/>
    </w:rPr>
  </w:style>
  <w:style w:type="paragraph" w:customStyle="1" w:styleId="246">
    <w:name w:val="font18"/>
    <w:basedOn w:val="1"/>
    <w:qFormat/>
    <w:uiPriority w:val="0"/>
    <w:pPr>
      <w:widowControl/>
      <w:spacing w:before="100" w:beforeLines="0" w:beforeAutospacing="1" w:after="100" w:afterLines="0" w:afterAutospacing="1"/>
      <w:jc w:val="left"/>
    </w:pPr>
    <w:rPr>
      <w:rFonts w:ascii="Arial" w:hAnsi="Arial" w:cs="Arial"/>
      <w:color w:val="000000"/>
      <w:kern w:val="0"/>
      <w:sz w:val="18"/>
      <w:szCs w:val="18"/>
    </w:rPr>
  </w:style>
  <w:style w:type="paragraph" w:customStyle="1" w:styleId="247">
    <w:name w:val="Char Char Char Char"/>
    <w:basedOn w:val="1"/>
    <w:qFormat/>
    <w:uiPriority w:val="0"/>
    <w:pPr>
      <w:widowControl/>
      <w:spacing w:after="160" w:afterLines="0" w:line="240" w:lineRule="exact"/>
      <w:jc w:val="left"/>
    </w:pPr>
  </w:style>
  <w:style w:type="paragraph" w:customStyle="1" w:styleId="248">
    <w:name w:val="xl8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49">
    <w:name w:val="xl92"/>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50">
    <w:name w:val="Char Char Char"/>
    <w:basedOn w:val="20"/>
    <w:qFormat/>
    <w:uiPriority w:val="0"/>
    <w:rPr>
      <w:rFonts w:ascii="Tahoma" w:hAnsi="Tahoma"/>
      <w:sz w:val="24"/>
    </w:rPr>
  </w:style>
  <w:style w:type="paragraph" w:customStyle="1" w:styleId="251">
    <w:name w:val="_Style 1"/>
    <w:basedOn w:val="1"/>
    <w:qFormat/>
    <w:uiPriority w:val="0"/>
    <w:pPr>
      <w:ind w:firstLine="420"/>
    </w:pPr>
    <w:rPr>
      <w:rFonts w:ascii="Calibri" w:hAnsi="Calibri"/>
      <w:szCs w:val="22"/>
    </w:rPr>
  </w:style>
  <w:style w:type="paragraph" w:customStyle="1" w:styleId="252">
    <w:name w:val="纯文本_0"/>
    <w:basedOn w:val="229"/>
    <w:unhideWhenUsed/>
    <w:qFormat/>
    <w:uiPriority w:val="0"/>
    <w:rPr>
      <w:rFonts w:ascii="宋体" w:hAnsi="Courier New"/>
      <w:szCs w:val="21"/>
    </w:rPr>
  </w:style>
  <w:style w:type="paragraph" w:customStyle="1" w:styleId="253">
    <w:name w:val="1"/>
    <w:basedOn w:val="1"/>
    <w:next w:val="29"/>
    <w:qFormat/>
    <w:uiPriority w:val="0"/>
    <w:rPr>
      <w:rFonts w:ascii="宋体" w:hAnsi="Courier New"/>
      <w:szCs w:val="20"/>
    </w:rPr>
  </w:style>
  <w:style w:type="paragraph" w:customStyle="1" w:styleId="254">
    <w:name w:val="xl143"/>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pPr>
    <w:rPr>
      <w:rFonts w:ascii="Arial" w:hAnsi="Arial" w:cs="Arial"/>
      <w:b/>
      <w:bCs/>
      <w:kern w:val="0"/>
      <w:sz w:val="18"/>
      <w:szCs w:val="18"/>
    </w:rPr>
  </w:style>
  <w:style w:type="paragraph" w:customStyle="1" w:styleId="255">
    <w:name w:val="xl29"/>
    <w:basedOn w:val="1"/>
    <w:qFormat/>
    <w:uiPriority w:val="0"/>
    <w:pPr>
      <w:widowControl/>
      <w:pBdr>
        <w:top w:val="single" w:color="auto" w:sz="4" w:space="0"/>
        <w:bottom w:val="single" w:color="auto" w:sz="4" w:space="0"/>
      </w:pBdr>
      <w:spacing w:before="100" w:beforeLines="0" w:beforeAutospacing="1" w:after="100" w:afterLines="0" w:afterAutospacing="1"/>
      <w:jc w:val="center"/>
    </w:pPr>
    <w:rPr>
      <w:rFonts w:eastAsia="Arial Unicode MS"/>
      <w:kern w:val="0"/>
      <w:sz w:val="24"/>
    </w:rPr>
  </w:style>
  <w:style w:type="paragraph" w:customStyle="1" w:styleId="256">
    <w:name w:val="xl98"/>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57">
    <w:name w:val="NAP Normal"/>
    <w:basedOn w:val="1"/>
    <w:qFormat/>
    <w:uiPriority w:val="0"/>
    <w:pPr>
      <w:framePr w:hSpace="187" w:vSpace="187" w:wrap="around" w:vAnchor="margin" w:hAnchor="text" w:y="1"/>
      <w:spacing w:line="240" w:lineRule="exact"/>
    </w:pPr>
    <w:rPr>
      <w:kern w:val="0"/>
      <w:sz w:val="22"/>
      <w:szCs w:val="20"/>
    </w:rPr>
  </w:style>
  <w:style w:type="paragraph" w:customStyle="1" w:styleId="258">
    <w:name w:val="xl7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59">
    <w:name w:val="xl74"/>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60">
    <w:name w:val="font10"/>
    <w:basedOn w:val="1"/>
    <w:qFormat/>
    <w:uiPriority w:val="0"/>
    <w:pPr>
      <w:widowControl/>
      <w:spacing w:before="100" w:beforeLines="0" w:beforeAutospacing="1" w:after="100" w:afterLines="0" w:afterAutospacing="1"/>
      <w:jc w:val="left"/>
    </w:pPr>
    <w:rPr>
      <w:rFonts w:ascii="微软雅黑" w:hAnsi="宋体" w:eastAsia="微软雅黑" w:cs="宋体"/>
      <w:b/>
      <w:bCs/>
      <w:kern w:val="0"/>
      <w:sz w:val="18"/>
      <w:szCs w:val="18"/>
    </w:rPr>
  </w:style>
  <w:style w:type="paragraph" w:customStyle="1" w:styleId="261">
    <w:name w:val="1正文"/>
    <w:basedOn w:val="1"/>
    <w:qFormat/>
    <w:uiPriority w:val="0"/>
    <w:rPr>
      <w:rFonts w:ascii="宋体" w:hAnsi="宋体"/>
      <w:color w:val="000000"/>
      <w:sz w:val="15"/>
      <w:szCs w:val="14"/>
    </w:rPr>
  </w:style>
  <w:style w:type="paragraph" w:customStyle="1" w:styleId="262">
    <w:name w:val="xl8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63">
    <w:name w:val="xl7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64">
    <w:name w:val="List Paragraph1"/>
    <w:basedOn w:val="1"/>
    <w:qFormat/>
    <w:uiPriority w:val="0"/>
    <w:pPr>
      <w:ind w:firstLine="420" w:firstLineChars="200"/>
    </w:pPr>
    <w:rPr>
      <w:rFonts w:ascii="Calibri" w:hAnsi="Calibri"/>
      <w:szCs w:val="22"/>
    </w:rPr>
  </w:style>
  <w:style w:type="paragraph" w:customStyle="1" w:styleId="26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20"/>
      <w:szCs w:val="20"/>
    </w:rPr>
  </w:style>
  <w:style w:type="paragraph" w:customStyle="1" w:styleId="266">
    <w:name w:val="默认段落字体 Para Char Char Char Char"/>
    <w:basedOn w:val="1"/>
    <w:qFormat/>
    <w:uiPriority w:val="0"/>
    <w:rPr>
      <w:rFonts w:ascii="Arial" w:hAnsi="Arial" w:cs="Arial"/>
      <w:szCs w:val="21"/>
    </w:rPr>
  </w:style>
  <w:style w:type="paragraph" w:customStyle="1" w:styleId="267">
    <w:name w:val="_Style 266"/>
    <w:basedOn w:val="4"/>
    <w:next w:val="1"/>
    <w:qFormat/>
    <w:uiPriority w:val="0"/>
    <w:pPr>
      <w:keepNext w:val="0"/>
      <w:keepLines w:val="0"/>
      <w:pBdr>
        <w:bottom w:val="single" w:color="365F91" w:sz="12" w:space="1"/>
      </w:pBdr>
      <w:spacing w:before="600" w:beforeLines="0" w:after="80" w:afterLines="0" w:line="240" w:lineRule="auto"/>
      <w:outlineLvl w:val="9"/>
    </w:pPr>
    <w:rPr>
      <w:rFonts w:ascii="Cambria" w:hAnsi="Cambria"/>
      <w:color w:val="365F91"/>
      <w:kern w:val="2"/>
      <w:sz w:val="24"/>
      <w:szCs w:val="24"/>
    </w:rPr>
  </w:style>
  <w:style w:type="paragraph" w:customStyle="1" w:styleId="26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6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7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71">
    <w:name w:val="标题 4_3"/>
    <w:basedOn w:val="157"/>
    <w:next w:val="157"/>
    <w:semiHidden/>
    <w:qFormat/>
    <w:uiPriority w:val="0"/>
    <w:pPr>
      <w:keepNext/>
      <w:keepLines/>
      <w:spacing w:line="360" w:lineRule="auto"/>
      <w:outlineLvl w:val="3"/>
    </w:pPr>
    <w:rPr>
      <w:rFonts w:ascii="Arial" w:hAnsi="Arial" w:cs="Arial"/>
      <w:b/>
      <w:bCs/>
      <w:kern w:val="0"/>
      <w:sz w:val="20"/>
      <w:szCs w:val="20"/>
    </w:rPr>
  </w:style>
  <w:style w:type="paragraph" w:customStyle="1" w:styleId="272">
    <w:name w:val="xl115"/>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7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74">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5">
    <w:name w:val="xl12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76">
    <w:name w:val="xl2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kern w:val="0"/>
      <w:sz w:val="24"/>
    </w:rPr>
  </w:style>
  <w:style w:type="paragraph" w:customStyle="1" w:styleId="277">
    <w:name w:val="xl105"/>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278">
    <w:name w:val="style6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79">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0">
    <w:name w:val="xl133"/>
    <w:basedOn w:val="1"/>
    <w:qFormat/>
    <w:uiPriority w:val="0"/>
    <w:pPr>
      <w:widowControl/>
      <w:pBdr>
        <w:left w:val="single" w:color="auto" w:sz="8" w:space="0"/>
        <w:bottom w:val="single" w:color="auto" w:sz="8" w:space="0"/>
        <w:right w:val="single" w:color="auto" w:sz="4" w:space="0"/>
      </w:pBdr>
      <w:spacing w:before="100" w:beforeLines="0" w:beforeAutospacing="1" w:after="100" w:afterLines="0" w:afterAutospacing="1"/>
      <w:jc w:val="center"/>
    </w:pPr>
    <w:rPr>
      <w:rFonts w:ascii="Arial" w:hAnsi="Arial" w:cs="Arial"/>
      <w:b/>
      <w:bCs/>
      <w:kern w:val="0"/>
      <w:sz w:val="18"/>
      <w:szCs w:val="18"/>
    </w:rPr>
  </w:style>
  <w:style w:type="paragraph" w:customStyle="1" w:styleId="281">
    <w:name w:val="font5"/>
    <w:basedOn w:val="1"/>
    <w:qFormat/>
    <w:uiPriority w:val="0"/>
    <w:pPr>
      <w:widowControl/>
      <w:spacing w:before="100" w:beforeLines="0" w:beforeAutospacing="1" w:after="100" w:afterLines="0" w:afterAutospacing="1"/>
      <w:jc w:val="left"/>
    </w:pPr>
    <w:rPr>
      <w:rFonts w:ascii="宋体" w:hAnsi="宋体" w:cs="Arial Unicode MS"/>
      <w:kern w:val="0"/>
      <w:sz w:val="18"/>
      <w:szCs w:val="18"/>
    </w:rPr>
  </w:style>
  <w:style w:type="paragraph" w:customStyle="1" w:styleId="282">
    <w:name w:val="xl135"/>
    <w:basedOn w:val="1"/>
    <w:qFormat/>
    <w:uiPriority w:val="0"/>
    <w:pPr>
      <w:widowControl/>
      <w:pBdr>
        <w:left w:val="single" w:color="auto" w:sz="4" w:space="0"/>
        <w:bottom w:val="single" w:color="auto" w:sz="8" w:space="0"/>
        <w:right w:val="single" w:color="auto" w:sz="8" w:space="0"/>
      </w:pBdr>
      <w:spacing w:before="100" w:beforeLines="0" w:beforeAutospacing="1" w:after="100" w:afterLines="0" w:afterAutospacing="1"/>
      <w:jc w:val="center"/>
    </w:pPr>
    <w:rPr>
      <w:rFonts w:ascii="Arial" w:hAnsi="Arial" w:cs="Arial"/>
      <w:b/>
      <w:bCs/>
      <w:kern w:val="0"/>
      <w:sz w:val="18"/>
      <w:szCs w:val="18"/>
    </w:rPr>
  </w:style>
  <w:style w:type="paragraph" w:customStyle="1" w:styleId="283">
    <w:name w:val="xl130"/>
    <w:basedOn w:val="1"/>
    <w:qFormat/>
    <w:uiPriority w:val="0"/>
    <w:pPr>
      <w:widowControl/>
      <w:pBdr>
        <w:top w:val="single" w:color="auto" w:sz="8" w:space="0"/>
        <w:left w:val="single" w:color="auto" w:sz="4" w:space="0"/>
        <w:right w:val="single" w:color="auto" w:sz="8" w:space="0"/>
      </w:pBdr>
      <w:spacing w:before="100" w:beforeLines="0" w:beforeAutospacing="1" w:after="100" w:afterLines="0" w:afterAutospacing="1"/>
      <w:jc w:val="left"/>
    </w:pPr>
    <w:rPr>
      <w:rFonts w:ascii="Arial" w:hAnsi="Arial" w:cs="Arial"/>
      <w:b/>
      <w:bCs/>
      <w:kern w:val="0"/>
      <w:sz w:val="18"/>
      <w:szCs w:val="18"/>
    </w:rPr>
  </w:style>
  <w:style w:type="paragraph" w:customStyle="1" w:styleId="284">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85">
    <w:name w:val="font15"/>
    <w:basedOn w:val="1"/>
    <w:qFormat/>
    <w:uiPriority w:val="0"/>
    <w:pPr>
      <w:widowControl/>
      <w:spacing w:before="100" w:beforeLines="0" w:beforeAutospacing="1" w:after="100" w:afterLines="0" w:afterAutospacing="1"/>
      <w:jc w:val="left"/>
    </w:pPr>
    <w:rPr>
      <w:rFonts w:ascii="微软雅黑" w:hAnsi="宋体" w:eastAsia="微软雅黑" w:cs="宋体"/>
      <w:color w:val="000000"/>
      <w:kern w:val="0"/>
      <w:sz w:val="20"/>
      <w:szCs w:val="20"/>
    </w:rPr>
  </w:style>
  <w:style w:type="paragraph" w:customStyle="1" w:styleId="286">
    <w:name w:val="p17"/>
    <w:basedOn w:val="240"/>
    <w:qFormat/>
    <w:uiPriority w:val="0"/>
    <w:pPr>
      <w:widowControl/>
      <w:snapToGrid w:val="0"/>
      <w:spacing w:afterLines="50" w:line="396" w:lineRule="atLeast"/>
      <w:ind w:firstLine="600" w:firstLineChars="200"/>
      <w:jc w:val="left"/>
    </w:pPr>
    <w:rPr>
      <w:rFonts w:ascii="宋体" w:hAnsi="宋体" w:cs="宋体"/>
      <w:kern w:val="0"/>
      <w:sz w:val="28"/>
      <w:szCs w:val="28"/>
    </w:rPr>
  </w:style>
  <w:style w:type="paragraph" w:customStyle="1" w:styleId="287">
    <w:name w:val="样式2"/>
    <w:basedOn w:val="46"/>
    <w:qFormat/>
    <w:uiPriority w:val="0"/>
    <w:pPr>
      <w:spacing w:line="400" w:lineRule="exact"/>
      <w:ind w:left="0"/>
    </w:pPr>
    <w:rPr>
      <w:rFonts w:ascii="Arial" w:hAnsi="Arial"/>
    </w:rPr>
  </w:style>
  <w:style w:type="paragraph" w:customStyle="1" w:styleId="288">
    <w:name w:val="font12"/>
    <w:basedOn w:val="1"/>
    <w:qFormat/>
    <w:uiPriority w:val="0"/>
    <w:pPr>
      <w:widowControl/>
      <w:spacing w:before="100" w:beforeLines="0" w:beforeAutospacing="1" w:after="100" w:afterLines="0" w:afterAutospacing="1"/>
      <w:jc w:val="left"/>
    </w:pPr>
    <w:rPr>
      <w:rFonts w:ascii="微软雅黑" w:hAnsi="宋体" w:eastAsia="微软雅黑" w:cs="宋体"/>
      <w:color w:val="000000"/>
      <w:kern w:val="0"/>
      <w:sz w:val="18"/>
      <w:szCs w:val="18"/>
    </w:rPr>
  </w:style>
  <w:style w:type="paragraph" w:customStyle="1" w:styleId="289">
    <w:name w:val="样式1"/>
    <w:basedOn w:val="45"/>
    <w:qFormat/>
    <w:uiPriority w:val="0"/>
    <w:pPr>
      <w:spacing w:line="360" w:lineRule="auto"/>
      <w:jc w:val="center"/>
    </w:pPr>
    <w:rPr>
      <w:rFonts w:eastAsia="楷体_GB2312"/>
      <w:sz w:val="21"/>
      <w:szCs w:val="28"/>
    </w:rPr>
  </w:style>
  <w:style w:type="paragraph" w:customStyle="1" w:styleId="290">
    <w:name w:val="xl131"/>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w:hAnsi="Arial" w:cs="Arial"/>
      <w:b/>
      <w:bCs/>
      <w:kern w:val="0"/>
      <w:sz w:val="18"/>
      <w:szCs w:val="18"/>
    </w:rPr>
  </w:style>
  <w:style w:type="paragraph" w:customStyle="1" w:styleId="291">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292">
    <w:name w:val="Body"/>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293">
    <w:name w:val="Body Text"/>
    <w:basedOn w:val="1"/>
    <w:qFormat/>
    <w:uiPriority w:val="0"/>
    <w:pPr>
      <w:spacing w:after="120" w:afterLines="0" w:afterAutospacing="0"/>
    </w:pPr>
    <w:rPr>
      <w:rFonts w:ascii="Times New Roman" w:hAnsi="Times New Roman" w:eastAsia="宋体"/>
    </w:rPr>
  </w:style>
  <w:style w:type="paragraph" w:customStyle="1" w:styleId="294">
    <w:name w:val="正文_1_0"/>
    <w:qFormat/>
    <w:uiPriority w:val="99"/>
    <w:pPr>
      <w:widowControl w:val="0"/>
      <w:jc w:val="both"/>
    </w:pPr>
    <w:rPr>
      <w:rFonts w:ascii="Calibri" w:hAnsi="Calibri" w:eastAsia="宋体" w:cs="Times New Roman"/>
      <w:kern w:val="2"/>
      <w:sz w:val="28"/>
      <w:szCs w:val="22"/>
      <w:lang w:val="en-US" w:eastAsia="zh-CN" w:bidi="ar-SA"/>
    </w:rPr>
  </w:style>
  <w:style w:type="paragraph" w:customStyle="1" w:styleId="295">
    <w:name w:val=" Char"/>
    <w:basedOn w:val="1"/>
    <w:qFormat/>
    <w:uiPriority w:val="0"/>
    <w:rPr>
      <w:rFonts w:ascii="仿宋_GB2312" w:hAnsi="宋体" w:eastAsia="仿宋_GB2312" w:cs="宋体"/>
      <w:b/>
      <w:color w:val="000000"/>
      <w:sz w:val="28"/>
      <w:szCs w:val="28"/>
    </w:rPr>
  </w:style>
  <w:style w:type="paragraph" w:customStyle="1" w:styleId="296">
    <w:name w:val="font21"/>
    <w:basedOn w:val="1"/>
    <w:qFormat/>
    <w:uiPriority w:val="0"/>
    <w:pPr>
      <w:widowControl/>
      <w:spacing w:before="100" w:beforeLines="0" w:beforeAutospacing="1" w:after="100" w:afterLines="0" w:afterAutospacing="1"/>
      <w:jc w:val="left"/>
    </w:pPr>
    <w:rPr>
      <w:rFonts w:ascii="Courier New" w:hAnsi="Courier New" w:cs="Courier New"/>
      <w:color w:val="000000"/>
      <w:kern w:val="0"/>
      <w:sz w:val="18"/>
      <w:szCs w:val="18"/>
    </w:rPr>
  </w:style>
  <w:style w:type="paragraph" w:customStyle="1" w:styleId="297">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98">
    <w:name w:val="xl137"/>
    <w:basedOn w:val="1"/>
    <w:qFormat/>
    <w:uiPriority w:val="0"/>
    <w:pPr>
      <w:widowControl/>
      <w:pBdr>
        <w:top w:val="single" w:color="auto" w:sz="8" w:space="0"/>
        <w:bottom w:val="single" w:color="auto" w:sz="8" w:space="0"/>
      </w:pBdr>
      <w:shd w:val="clear" w:color="auto" w:fill="99CC00"/>
      <w:spacing w:before="100" w:beforeLines="0" w:beforeAutospacing="1" w:after="100" w:afterLines="0" w:afterAutospacing="1"/>
      <w:jc w:val="center"/>
    </w:pPr>
    <w:rPr>
      <w:rFonts w:ascii="Arial" w:hAnsi="Arial" w:cs="Arial"/>
      <w:b/>
      <w:bCs/>
      <w:kern w:val="0"/>
      <w:sz w:val="18"/>
      <w:szCs w:val="18"/>
    </w:rPr>
  </w:style>
  <w:style w:type="paragraph" w:customStyle="1" w:styleId="299">
    <w:name w:val="xl12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300">
    <w:name w:val="ZW"/>
    <w:basedOn w:val="1"/>
    <w:qFormat/>
    <w:uiPriority w:val="0"/>
    <w:pPr>
      <w:widowControl/>
      <w:topLinePunct/>
      <w:spacing w:line="360" w:lineRule="auto"/>
      <w:ind w:firstLine="425" w:firstLineChars="200"/>
    </w:pPr>
    <w:rPr>
      <w:rFonts w:eastAsia="仿宋_GB2312"/>
      <w:spacing w:val="8"/>
      <w:sz w:val="24"/>
      <w:szCs w:val="20"/>
    </w:rPr>
  </w:style>
  <w:style w:type="paragraph" w:customStyle="1" w:styleId="301">
    <w:name w:val="xl132"/>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left"/>
    </w:pPr>
    <w:rPr>
      <w:rFonts w:ascii="Arial" w:hAnsi="Arial" w:cs="Arial"/>
      <w:b/>
      <w:bCs/>
      <w:kern w:val="0"/>
      <w:sz w:val="18"/>
      <w:szCs w:val="18"/>
    </w:rPr>
  </w:style>
  <w:style w:type="paragraph" w:customStyle="1" w:styleId="302">
    <w:name w:val="03"/>
    <w:basedOn w:val="1"/>
    <w:qFormat/>
    <w:uiPriority w:val="0"/>
    <w:pPr>
      <w:spacing w:line="500" w:lineRule="exact"/>
      <w:ind w:firstLine="567"/>
    </w:pPr>
    <w:rPr>
      <w:spacing w:val="20"/>
      <w:sz w:val="28"/>
      <w:szCs w:val="20"/>
    </w:rPr>
  </w:style>
  <w:style w:type="paragraph" w:customStyle="1" w:styleId="30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30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305">
    <w:name w:val="xl12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30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24"/>
    </w:rPr>
  </w:style>
  <w:style w:type="paragraph" w:customStyle="1" w:styleId="307">
    <w:name w:val="xl138"/>
    <w:basedOn w:val="1"/>
    <w:qFormat/>
    <w:uiPriority w:val="0"/>
    <w:pPr>
      <w:widowControl/>
      <w:pBdr>
        <w:top w:val="single" w:color="auto" w:sz="8" w:space="0"/>
        <w:bottom w:val="single" w:color="auto" w:sz="8" w:space="0"/>
        <w:right w:val="single" w:color="auto" w:sz="4" w:space="0"/>
      </w:pBdr>
      <w:shd w:val="clear" w:color="auto" w:fill="99CC00"/>
      <w:spacing w:before="100" w:beforeLines="0" w:beforeAutospacing="1" w:after="100" w:afterLines="0" w:afterAutospacing="1"/>
      <w:jc w:val="center"/>
    </w:pPr>
    <w:rPr>
      <w:rFonts w:ascii="Arial" w:hAnsi="Arial" w:cs="Arial"/>
      <w:b/>
      <w:bCs/>
      <w:kern w:val="0"/>
      <w:sz w:val="18"/>
      <w:szCs w:val="18"/>
    </w:rPr>
  </w:style>
  <w:style w:type="paragraph" w:customStyle="1" w:styleId="308">
    <w:name w:val="Char Char2 Char Char Char Char"/>
    <w:basedOn w:val="4"/>
    <w:qFormat/>
    <w:uiPriority w:val="0"/>
    <w:pPr>
      <w:adjustRightInd w:val="0"/>
      <w:snapToGrid w:val="0"/>
      <w:spacing w:before="240" w:beforeLines="0" w:after="240" w:afterLines="0" w:line="348" w:lineRule="auto"/>
    </w:pPr>
    <w:rPr>
      <w:rFonts w:ascii="Tahoma" w:hAnsi="Tahoma"/>
      <w:b w:val="0"/>
      <w:bCs w:val="0"/>
      <w:kern w:val="2"/>
      <w:sz w:val="24"/>
      <w:szCs w:val="20"/>
    </w:rPr>
  </w:style>
  <w:style w:type="paragraph" w:customStyle="1" w:styleId="309">
    <w:name w:val="xl12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310">
    <w:name w:val="xl71"/>
    <w:basedOn w:val="1"/>
    <w:qFormat/>
    <w:uiPriority w:val="0"/>
    <w:pPr>
      <w:widowControl/>
      <w:pBdr>
        <w:top w:val="single" w:color="auto" w:sz="8" w:space="0"/>
        <w:left w:val="single" w:color="auto" w:sz="4" w:space="0"/>
        <w:right w:val="single" w:color="auto" w:sz="4" w:space="0"/>
      </w:pBdr>
      <w:shd w:val="clear" w:color="auto" w:fill="99CC00"/>
      <w:spacing w:before="100" w:beforeLines="0" w:beforeAutospacing="1" w:after="100" w:afterLines="0" w:afterAutospacing="1"/>
      <w:jc w:val="center"/>
    </w:pPr>
    <w:rPr>
      <w:rFonts w:ascii="Arial" w:hAnsi="Arial" w:cs="Arial"/>
      <w:b/>
      <w:bCs/>
      <w:kern w:val="0"/>
      <w:sz w:val="18"/>
      <w:szCs w:val="18"/>
    </w:rPr>
  </w:style>
  <w:style w:type="paragraph" w:customStyle="1" w:styleId="311">
    <w:name w:val="font8"/>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312">
    <w:name w:val="xl72"/>
    <w:basedOn w:val="1"/>
    <w:qFormat/>
    <w:uiPriority w:val="0"/>
    <w:pPr>
      <w:widowControl/>
      <w:pBdr>
        <w:top w:val="single" w:color="auto" w:sz="8" w:space="0"/>
        <w:left w:val="single" w:color="auto" w:sz="4" w:space="0"/>
        <w:right w:val="single" w:color="auto" w:sz="8" w:space="0"/>
      </w:pBdr>
      <w:shd w:val="clear" w:color="auto" w:fill="99CC00"/>
      <w:spacing w:before="100" w:beforeLines="0" w:beforeAutospacing="1" w:after="100" w:afterLines="0" w:afterAutospacing="1"/>
      <w:jc w:val="center"/>
    </w:pPr>
    <w:rPr>
      <w:rFonts w:ascii="Arial" w:hAnsi="Arial" w:cs="Arial"/>
      <w:b/>
      <w:bCs/>
      <w:kern w:val="0"/>
      <w:sz w:val="18"/>
      <w:szCs w:val="18"/>
    </w:rPr>
  </w:style>
  <w:style w:type="paragraph" w:customStyle="1" w:styleId="313">
    <w:name w:val=" Char Char Char Char Char Char Char"/>
    <w:basedOn w:val="1"/>
    <w:qFormat/>
    <w:uiPriority w:val="0"/>
    <w:pPr>
      <w:tabs>
        <w:tab w:val="left" w:pos="432"/>
      </w:tabs>
      <w:ind w:left="432" w:hanging="432"/>
      <w:jc w:val="center"/>
    </w:pPr>
    <w:rPr>
      <w:rFonts w:ascii="Arial" w:hAnsi="Arial"/>
    </w:rPr>
  </w:style>
  <w:style w:type="paragraph" w:customStyle="1" w:styleId="314">
    <w:name w:val="样式 标题 2 + 小四"/>
    <w:basedOn w:val="5"/>
    <w:qFormat/>
    <w:uiPriority w:val="0"/>
    <w:pPr>
      <w:tabs>
        <w:tab w:val="left" w:pos="420"/>
      </w:tabs>
      <w:spacing w:line="410" w:lineRule="auto"/>
      <w:ind w:left="420" w:hanging="420"/>
      <w:jc w:val="center"/>
    </w:pPr>
    <w:rPr>
      <w:rFonts w:eastAsia="宋体"/>
    </w:rPr>
  </w:style>
  <w:style w:type="paragraph" w:customStyle="1" w:styleId="315">
    <w:name w:val="xl126"/>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316">
    <w:name w:val="_Style 20"/>
    <w:basedOn w:val="1"/>
    <w:next w:val="3"/>
    <w:qFormat/>
    <w:uiPriority w:val="0"/>
    <w:pPr>
      <w:tabs>
        <w:tab w:val="left" w:pos="5250"/>
      </w:tabs>
    </w:pPr>
    <w:rPr>
      <w:sz w:val="28"/>
      <w:szCs w:val="20"/>
    </w:rPr>
  </w:style>
  <w:style w:type="paragraph" w:customStyle="1" w:styleId="317">
    <w:name w:val="标准正文"/>
    <w:basedOn w:val="1"/>
    <w:qFormat/>
    <w:uiPriority w:val="0"/>
    <w:pPr>
      <w:ind w:firstLine="200" w:firstLineChars="200"/>
    </w:pPr>
    <w:rPr>
      <w:sz w:val="24"/>
      <w:szCs w:val="21"/>
    </w:rPr>
  </w:style>
  <w:style w:type="paragraph" w:customStyle="1" w:styleId="318">
    <w:name w:val="正文段"/>
    <w:basedOn w:val="1"/>
    <w:qFormat/>
    <w:uiPriority w:val="0"/>
    <w:pPr>
      <w:widowControl/>
      <w:snapToGrid w:val="0"/>
      <w:spacing w:after="156" w:afterLines="50"/>
      <w:ind w:firstLine="200" w:firstLineChars="200"/>
    </w:pPr>
    <w:rPr>
      <w:kern w:val="0"/>
      <w:sz w:val="24"/>
      <w:szCs w:val="20"/>
    </w:rPr>
  </w:style>
  <w:style w:type="paragraph" w:customStyle="1" w:styleId="319">
    <w:name w:val="xl95"/>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320">
    <w:name w:val="正文_2_0_0_0"/>
    <w:basedOn w:val="243"/>
    <w:next w:val="146"/>
    <w:qFormat/>
    <w:uiPriority w:val="0"/>
    <w:rPr>
      <w:rFonts w:ascii="Calibri" w:hAnsi="Calibri" w:cs="Calibri"/>
      <w:szCs w:val="21"/>
    </w:rPr>
  </w:style>
  <w:style w:type="paragraph" w:customStyle="1" w:styleId="321">
    <w:name w:val="xl7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styleId="322">
    <w:name w:val="List Paragraph"/>
    <w:basedOn w:val="1"/>
    <w:qFormat/>
    <w:uiPriority w:val="0"/>
    <w:pPr>
      <w:ind w:left="720"/>
      <w:contextualSpacing/>
    </w:pPr>
  </w:style>
  <w:style w:type="paragraph" w:customStyle="1" w:styleId="323">
    <w:name w:val="xl101"/>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324">
    <w:name w:val="标题 4_2_0"/>
    <w:basedOn w:val="178"/>
    <w:next w:val="232"/>
    <w:unhideWhenUsed/>
    <w:qFormat/>
    <w:uiPriority w:val="0"/>
    <w:pPr>
      <w:keepNext/>
      <w:keepLines/>
      <w:outlineLvl w:val="3"/>
    </w:pPr>
    <w:rPr>
      <w:rFonts w:ascii="Arial" w:hAnsi="Arial" w:eastAsia="黑体"/>
      <w:bCs/>
      <w:kern w:val="0"/>
      <w:sz w:val="24"/>
      <w:szCs w:val="28"/>
    </w:rPr>
  </w:style>
  <w:style w:type="paragraph" w:customStyle="1" w:styleId="325">
    <w:name w:val="xl8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326">
    <w:name w:val="font23"/>
    <w:basedOn w:val="1"/>
    <w:qFormat/>
    <w:uiPriority w:val="0"/>
    <w:pPr>
      <w:widowControl/>
      <w:spacing w:before="100" w:beforeLines="0" w:beforeAutospacing="1" w:after="100" w:afterLines="0" w:afterAutospacing="1"/>
      <w:jc w:val="left"/>
    </w:pPr>
    <w:rPr>
      <w:rFonts w:ascii="Courier New" w:hAnsi="Courier New" w:cs="Courier New"/>
      <w:kern w:val="0"/>
      <w:sz w:val="18"/>
      <w:szCs w:val="18"/>
    </w:rPr>
  </w:style>
  <w:style w:type="paragraph" w:customStyle="1" w:styleId="327">
    <w:name w:val="xl100"/>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328">
    <w:name w:val="内文正文"/>
    <w:basedOn w:val="1"/>
    <w:qFormat/>
    <w:uiPriority w:val="0"/>
    <w:pPr>
      <w:adjustRightInd w:val="0"/>
      <w:snapToGrid w:val="0"/>
      <w:spacing w:line="400" w:lineRule="atLeast"/>
      <w:ind w:firstLine="420" w:firstLineChars="200"/>
    </w:pPr>
    <w:rPr>
      <w:rFonts w:ascii="宋体"/>
    </w:rPr>
  </w:style>
  <w:style w:type="paragraph" w:customStyle="1" w:styleId="329">
    <w:name w:val=" Char Char7 Char"/>
    <w:basedOn w:val="1"/>
    <w:qFormat/>
    <w:uiPriority w:val="0"/>
    <w:pPr>
      <w:tabs>
        <w:tab w:val="left" w:pos="425"/>
      </w:tabs>
      <w:ind w:left="420" w:leftChars="200" w:firstLine="270" w:firstLineChars="150"/>
    </w:pPr>
  </w:style>
  <w:style w:type="paragraph" w:customStyle="1" w:styleId="330">
    <w:name w:val="首缩"/>
    <w:basedOn w:val="1"/>
    <w:qFormat/>
    <w:uiPriority w:val="0"/>
    <w:pPr>
      <w:adjustRightInd w:val="0"/>
      <w:spacing w:line="312" w:lineRule="atLeast"/>
      <w:ind w:firstLine="454"/>
    </w:pPr>
    <w:rPr>
      <w:kern w:val="0"/>
      <w:szCs w:val="20"/>
    </w:rPr>
  </w:style>
  <w:style w:type="paragraph" w:customStyle="1" w:styleId="331">
    <w:name w:val="xl12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Arial" w:hAnsi="Arial" w:cs="Arial"/>
      <w:kern w:val="0"/>
      <w:sz w:val="20"/>
      <w:szCs w:val="20"/>
    </w:rPr>
  </w:style>
  <w:style w:type="paragraph" w:customStyle="1" w:styleId="332">
    <w:name w:val="标题6"/>
    <w:basedOn w:val="1"/>
    <w:next w:val="4"/>
    <w:qFormat/>
    <w:uiPriority w:val="0"/>
    <w:pPr>
      <w:widowControl/>
      <w:snapToGrid w:val="0"/>
      <w:spacing w:before="50" w:beforeLines="50" w:after="50" w:afterLines="50" w:line="520" w:lineRule="atLeast"/>
      <w:ind w:firstLine="200" w:firstLineChars="200"/>
    </w:pPr>
    <w:rPr>
      <w:rFonts w:cs="Arial"/>
      <w:b/>
      <w:sz w:val="24"/>
    </w:rPr>
  </w:style>
  <w:style w:type="paragraph" w:customStyle="1" w:styleId="33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4">
    <w:name w:val="p0"/>
    <w:basedOn w:val="1"/>
    <w:qFormat/>
    <w:uiPriority w:val="0"/>
    <w:pPr>
      <w:widowControl/>
    </w:pPr>
    <w:rPr>
      <w:rFonts w:ascii="Times New Roman" w:hAnsi="Times New Roman"/>
      <w:kern w:val="0"/>
      <w:szCs w:val="21"/>
    </w:rPr>
  </w:style>
  <w:style w:type="paragraph" w:customStyle="1" w:styleId="335">
    <w:name w:val="xl116"/>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336">
    <w:name w:val="正文－恩普"/>
    <w:basedOn w:val="18"/>
    <w:qFormat/>
    <w:uiPriority w:val="0"/>
    <w:pPr>
      <w:widowControl/>
      <w:spacing w:after="156" w:afterLines="50" w:line="360" w:lineRule="auto"/>
      <w:ind w:firstLine="480" w:firstLineChars="200"/>
      <w:jc w:val="left"/>
    </w:pPr>
    <w:rPr>
      <w:kern w:val="0"/>
      <w:sz w:val="24"/>
    </w:rPr>
  </w:style>
  <w:style w:type="paragraph" w:customStyle="1" w:styleId="337">
    <w:name w:val="xl129"/>
    <w:basedOn w:val="1"/>
    <w:qFormat/>
    <w:uiPriority w:val="0"/>
    <w:pPr>
      <w:widowControl/>
      <w:pBdr>
        <w:top w:val="single" w:color="auto" w:sz="8" w:space="0"/>
        <w:left w:val="single" w:color="auto" w:sz="4" w:space="0"/>
        <w:right w:val="single" w:color="auto" w:sz="4" w:space="0"/>
      </w:pBdr>
      <w:spacing w:before="100" w:beforeLines="0" w:beforeAutospacing="1" w:after="100" w:afterLines="0" w:afterAutospacing="1"/>
      <w:jc w:val="left"/>
    </w:pPr>
    <w:rPr>
      <w:rFonts w:ascii="Arial" w:hAnsi="Arial" w:cs="Arial"/>
      <w:b/>
      <w:bCs/>
      <w:kern w:val="0"/>
      <w:sz w:val="18"/>
      <w:szCs w:val="18"/>
    </w:rPr>
  </w:style>
  <w:style w:type="paragraph" w:customStyle="1" w:styleId="338">
    <w:name w:val="xl97"/>
    <w:basedOn w:val="1"/>
    <w:qFormat/>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pPr>
    <w:rPr>
      <w:rFonts w:ascii="Arial" w:hAnsi="Arial" w:cs="Arial"/>
      <w:kern w:val="0"/>
      <w:sz w:val="18"/>
      <w:szCs w:val="18"/>
    </w:rPr>
  </w:style>
  <w:style w:type="paragraph" w:customStyle="1" w:styleId="339">
    <w:name w:val="xl70"/>
    <w:basedOn w:val="1"/>
    <w:qFormat/>
    <w:uiPriority w:val="0"/>
    <w:pPr>
      <w:widowControl/>
      <w:pBdr>
        <w:top w:val="single" w:color="auto" w:sz="8" w:space="0"/>
        <w:left w:val="single" w:color="auto" w:sz="8" w:space="0"/>
        <w:right w:val="single" w:color="auto" w:sz="4" w:space="0"/>
      </w:pBdr>
      <w:shd w:val="clear" w:color="auto" w:fill="99CC00"/>
      <w:spacing w:before="100" w:beforeLines="0" w:beforeAutospacing="1" w:after="100" w:afterLines="0" w:afterAutospacing="1"/>
      <w:jc w:val="center"/>
    </w:pPr>
    <w:rPr>
      <w:rFonts w:ascii="Arial" w:hAnsi="Arial" w:cs="Arial"/>
      <w:b/>
      <w:bCs/>
      <w:kern w:val="0"/>
      <w:sz w:val="18"/>
      <w:szCs w:val="18"/>
    </w:rPr>
  </w:style>
  <w:style w:type="paragraph" w:customStyle="1" w:styleId="340">
    <w:name w:val="Table Paragraph"/>
    <w:basedOn w:val="1"/>
    <w:qFormat/>
    <w:uiPriority w:val="0"/>
    <w:rPr>
      <w:rFonts w:ascii="宋体" w:hAnsi="宋体" w:eastAsia="宋体" w:cs="宋体"/>
      <w:lang w:val="zh-CN" w:eastAsia="zh-CN" w:bidi="zh-CN"/>
    </w:rPr>
  </w:style>
  <w:style w:type="paragraph" w:customStyle="1" w:styleId="341">
    <w:name w:val="正文首行缩进1"/>
    <w:basedOn w:val="3"/>
    <w:next w:val="1"/>
    <w:unhideWhenUsed/>
    <w:qFormat/>
    <w:uiPriority w:val="0"/>
    <w:pPr>
      <w:ind w:firstLine="420" w:firstLineChars="100"/>
    </w:pPr>
    <w:rPr>
      <w:sz w:val="21"/>
    </w:rPr>
  </w:style>
  <w:style w:type="paragraph" w:customStyle="1" w:styleId="34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43">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4354</Words>
  <Characters>5054</Characters>
  <Lines>266</Lines>
  <Paragraphs>75</Paragraphs>
  <TotalTime>63</TotalTime>
  <ScaleCrop>false</ScaleCrop>
  <LinksUpToDate>false</LinksUpToDate>
  <CharactersWithSpaces>5134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2014-07-22T04:18:00Z</dcterms:created>
  <dc:creator>user</dc:creator>
  <cp:lastModifiedBy>9 湖州防诈热线2250000</cp:lastModifiedBy>
  <cp:lastPrinted>2016-02-16T02:07:00Z</cp:lastPrinted>
  <dcterms:modified xsi:type="dcterms:W3CDTF">2026-04-13T02:36:43Z</dcterms:modified>
  <dc:title>项目名称：浙江省湖州市（单位）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58B679E36F754DF6814F93316764E269_13</vt:lpwstr>
  </property>
  <property fmtid="{D5CDD505-2E9C-101B-9397-08002B2CF9AE}" pid="4" name="KSOTemplateDocerSaveRecord">
    <vt:lpwstr>eyJoZGlkIjoiY2QyNmE1MzkxNzk5YTAyYzVkODRkMzYzYjU5MDllZmEiLCJ1c2VySWQiOiI3MjQxODU4NzMifQ==</vt:lpwstr>
  </property>
</Properties>
</file>