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sz w:val="30"/>
          <w:highlight w:val="none"/>
        </w:rPr>
      </w:pPr>
      <w:r>
        <w:rPr>
          <w:rFonts w:ascii="楷体_GB2312" w:eastAsia="楷体_GB2312"/>
          <w:bCs/>
          <w:sz w:val="30"/>
          <w:highlight w:val="none"/>
        </w:rPr>
      </w:r>
      <w:r/>
    </w:p>
    <w:p>
      <w:pPr>
        <w:ind w:left="660"/>
        <w:rPr>
          <w:rFonts w:ascii="楷体_GB2312" w:eastAsia="楷体_GB2312"/>
          <w:bCs/>
          <w:sz w:val="30"/>
          <w:highlight w:val="none"/>
        </w:rPr>
      </w:pPr>
      <w:r>
        <w:rPr>
          <w:rFonts w:ascii="楷体_GB2312" w:eastAsia="楷体_GB2312"/>
          <w:bCs/>
          <w:sz w:val="30"/>
          <w:highlight w:val="none"/>
        </w:rPr>
      </w:r>
      <w:r/>
    </w:p>
    <w:p>
      <w:pPr>
        <w:pStyle w:val="1417"/>
        <w:rPr>
          <w:highlight w:val="none"/>
        </w:rPr>
      </w:pPr>
      <w:r>
        <w:rPr>
          <w:highlight w:val="none"/>
        </w:rPr>
      </w:r>
      <w:r/>
    </w:p>
    <w:p>
      <w:pPr>
        <w:jc w:val="center"/>
        <w:rPr>
          <w:b/>
          <w:sz w:val="96"/>
          <w:szCs w:val="96"/>
          <w:highlight w:val="none"/>
        </w:rPr>
      </w:pPr>
      <w:r>
        <w:rPr>
          <w:sz w:val="20"/>
          <w:szCs w:val="18"/>
        </w:rPr>
      </w:r>
      <w:bookmarkStart w:id="0" w:name="_Toc20707"/>
      <w:r>
        <w:rPr>
          <w:sz w:val="20"/>
          <w:szCs w:val="18"/>
        </w:rPr>
      </w:r>
      <w:bookmarkStart w:id="1" w:name="_Toc24222"/>
      <w:r>
        <w:rPr>
          <w:rFonts w:hint="eastAsia"/>
          <w:b/>
          <w:sz w:val="96"/>
          <w:szCs w:val="96"/>
          <w:highlight w:val="none"/>
          <w:lang w:val="en-US" w:eastAsia="zh-CN"/>
        </w:rPr>
        <w:t xml:space="preserve">无锡市</w:t>
      </w:r>
      <w:r>
        <w:rPr>
          <w:b/>
          <w:sz w:val="96"/>
          <w:szCs w:val="96"/>
          <w:highlight w:val="none"/>
        </w:rPr>
        <w:t xml:space="preserve">政府采购</w:t>
      </w:r>
      <w:bookmarkEnd w:id="0"/>
      <w:r>
        <w:rPr>
          <w:sz w:val="20"/>
          <w:szCs w:val="18"/>
        </w:rPr>
      </w:r>
      <w:bookmarkEnd w:id="1"/>
      <w:r>
        <w:rPr>
          <w:sz w:val="20"/>
          <w:szCs w:val="18"/>
        </w:rPr>
      </w:r>
      <w:r/>
    </w:p>
    <w:p>
      <w:pPr>
        <w:rPr>
          <w:rFonts w:hint="eastAsia"/>
          <w:b/>
          <w:sz w:val="28"/>
          <w:szCs w:val="28"/>
          <w:highlight w:val="none"/>
        </w:rPr>
      </w:pPr>
      <w:r>
        <w:rPr>
          <w:rFonts w:hint="eastAsia"/>
          <w:b/>
          <w:sz w:val="28"/>
          <w:szCs w:val="28"/>
          <w:highlight w:val="none"/>
        </w:rPr>
      </w:r>
      <w:r/>
    </w:p>
    <w:p>
      <w:pPr>
        <w:pStyle w:val="1412"/>
        <w:rPr>
          <w:rFonts w:hint="eastAsia"/>
          <w:b/>
          <w:sz w:val="28"/>
          <w:szCs w:val="28"/>
          <w:highlight w:val="none"/>
        </w:rPr>
      </w:pPr>
      <w:r>
        <w:rPr>
          <w:rFonts w:hint="eastAsia"/>
          <w:b/>
          <w:sz w:val="28"/>
          <w:szCs w:val="28"/>
          <w:highlight w:val="none"/>
        </w:rPr>
      </w:r>
      <w:r/>
    </w:p>
    <w:p>
      <w:pPr>
        <w:rPr>
          <w:rFonts w:hint="eastAsia"/>
          <w:b/>
          <w:sz w:val="28"/>
          <w:szCs w:val="28"/>
          <w:highlight w:val="none"/>
        </w:rPr>
      </w:pPr>
      <w:r>
        <w:rPr>
          <w:rFonts w:hint="eastAsia"/>
          <w:b/>
          <w:sz w:val="28"/>
          <w:szCs w:val="28"/>
          <w:highlight w:val="none"/>
        </w:rPr>
      </w:r>
      <w:r/>
    </w:p>
    <w:p>
      <w:pPr>
        <w:pStyle w:val="1412"/>
        <w:rPr>
          <w:rFonts w:hint="eastAsia"/>
          <w:highlight w:val="none"/>
        </w:rPr>
      </w:pPr>
      <w:r>
        <w:rPr>
          <w:rFonts w:hint="eastAsia"/>
          <w:highlight w:val="none"/>
        </w:rPr>
      </w:r>
      <w:r/>
    </w:p>
    <w:p>
      <w:pPr>
        <w:pStyle w:val="1412"/>
        <w:rPr>
          <w:rFonts w:hint="eastAsia"/>
          <w:highlight w:val="none"/>
        </w:rPr>
      </w:pPr>
      <w:r>
        <w:rPr>
          <w:rFonts w:hint="eastAsia"/>
          <w:highlight w:val="none"/>
        </w:rPr>
      </w:r>
      <w:r/>
    </w:p>
    <w:p>
      <w:pPr>
        <w:jc w:val="center"/>
        <w:rPr>
          <w:b/>
          <w:sz w:val="28"/>
          <w:szCs w:val="28"/>
          <w:highlight w:val="none"/>
        </w:rPr>
      </w:pPr>
      <w:r/>
      <w:bookmarkStart w:id="2" w:name="_Toc6267"/>
      <w:r/>
      <w:bookmarkStart w:id="3" w:name="_Toc8186"/>
      <w:r>
        <w:rPr>
          <w:rFonts w:hint="eastAsia"/>
          <w:b/>
          <w:sz w:val="72"/>
          <w:szCs w:val="72"/>
          <w:highlight w:val="none"/>
        </w:rPr>
        <w:t xml:space="preserve">公开招标</w:t>
      </w:r>
      <w:r>
        <w:rPr>
          <w:b/>
          <w:sz w:val="72"/>
          <w:szCs w:val="72"/>
          <w:highlight w:val="none"/>
        </w:rPr>
        <w:t xml:space="preserve">文</w:t>
      </w:r>
      <w:r>
        <w:rPr>
          <w:rFonts w:hint="eastAsia"/>
          <w:b/>
          <w:sz w:val="72"/>
          <w:szCs w:val="72"/>
          <w:highlight w:val="none"/>
        </w:rPr>
        <w:t xml:space="preserve">件</w:t>
      </w:r>
      <w:bookmarkEnd w:id="2"/>
      <w:r/>
      <w:bookmarkEnd w:id="3"/>
      <w:r/>
      <w:r/>
    </w:p>
    <w:p>
      <w:pPr>
        <w:rPr>
          <w:bCs/>
          <w:sz w:val="28"/>
          <w:szCs w:val="28"/>
          <w:highlight w:val="none"/>
        </w:rPr>
      </w:pPr>
      <w:r>
        <w:rPr>
          <w:bCs/>
          <w:sz w:val="28"/>
          <w:szCs w:val="28"/>
          <w:highlight w:val="none"/>
        </w:rPr>
      </w:r>
      <w:r/>
    </w:p>
    <w:p>
      <w:pPr>
        <w:pStyle w:val="1420"/>
        <w:ind w:left="1260"/>
        <w:rPr>
          <w:b/>
          <w:sz w:val="28"/>
          <w:szCs w:val="28"/>
          <w:highlight w:val="none"/>
        </w:rPr>
      </w:pPr>
      <w:r>
        <w:rPr>
          <w:b/>
          <w:sz w:val="28"/>
          <w:szCs w:val="28"/>
          <w:highlight w:val="none"/>
        </w:rPr>
      </w:r>
      <w:r/>
    </w:p>
    <w:p>
      <w:pPr>
        <w:rPr>
          <w:b/>
          <w:sz w:val="28"/>
          <w:szCs w:val="28"/>
          <w:highlight w:val="none"/>
        </w:rPr>
      </w:pPr>
      <w:r>
        <w:rPr>
          <w:b/>
          <w:sz w:val="28"/>
          <w:szCs w:val="28"/>
          <w:highlight w:val="none"/>
        </w:rPr>
      </w:r>
      <w:r/>
    </w:p>
    <w:p>
      <w:pPr>
        <w:jc w:val="center"/>
        <w:rPr>
          <w:b/>
          <w:sz w:val="28"/>
          <w:szCs w:val="28"/>
          <w:highlight w:val="none"/>
        </w:rPr>
      </w:pPr>
      <w:r>
        <w:rPr>
          <w:b/>
          <w:sz w:val="28"/>
          <w:szCs w:val="28"/>
          <w:highlight w:val="none"/>
        </w:rPr>
      </w:r>
      <w:r/>
    </w:p>
    <w:p>
      <w:pPr>
        <w:jc w:val="center"/>
        <w:rPr>
          <w:rFonts w:hint="eastAsia"/>
          <w:b/>
          <w:sz w:val="28"/>
          <w:szCs w:val="28"/>
          <w:highlight w:val="none"/>
        </w:rPr>
      </w:pPr>
      <w:r/>
      <w:bookmarkStart w:id="4" w:name="_Toc607"/>
      <w:r/>
      <w:bookmarkStart w:id="5" w:name="_Toc9350"/>
      <w:r>
        <w:rPr>
          <w:rFonts w:hint="eastAsia"/>
          <w:b/>
          <w:sz w:val="28"/>
          <w:szCs w:val="28"/>
          <w:highlight w:val="none"/>
        </w:rPr>
        <w:t xml:space="preserve">（全流程电子化）</w:t>
      </w:r>
      <w:bookmarkEnd w:id="4"/>
      <w:r/>
      <w:bookmarkEnd w:id="5"/>
      <w:r/>
      <w:r/>
    </w:p>
    <w:p>
      <w:pPr>
        <w:pStyle w:val="1464"/>
        <w:ind w:firstLine="0"/>
        <w:rPr>
          <w:highlight w:val="none"/>
        </w:rPr>
      </w:pPr>
      <w:r>
        <w:rPr>
          <w:highlight w:val="none"/>
        </w:rPr>
      </w:r>
      <w:r/>
    </w:p>
    <w:p>
      <w:pPr>
        <w:pStyle w:val="1464"/>
        <w:ind w:firstLine="0"/>
        <w:rPr>
          <w:highlight w:val="none"/>
        </w:rPr>
      </w:pPr>
      <w:r>
        <w:rPr>
          <w:highlight w:val="none"/>
        </w:rPr>
      </w:r>
      <w:r/>
    </w:p>
    <w:p>
      <w:pPr>
        <w:pStyle w:val="1464"/>
        <w:ind w:firstLine="0"/>
        <w:rPr>
          <w:rFonts w:hint="eastAsia" w:ascii="宋体" w:hAnsi="宋体" w:cs="宋体"/>
          <w:sz w:val="30"/>
          <w:szCs w:val="30"/>
          <w:highlight w:val="none"/>
        </w:rPr>
      </w:pPr>
      <w:r>
        <w:rPr>
          <w:rFonts w:hint="eastAsia" w:ascii="宋体" w:hAnsi="宋体" w:cs="宋体"/>
          <w:sz w:val="30"/>
          <w:szCs w:val="30"/>
          <w:highlight w:val="none"/>
        </w:rPr>
      </w:r>
      <w:r/>
    </w:p>
    <w:p>
      <w:pPr>
        <w:rPr>
          <w:rFonts w:hint="eastAsia" w:ascii="宋体" w:hAnsi="宋体" w:cs="宋体"/>
          <w:sz w:val="30"/>
          <w:szCs w:val="30"/>
          <w:highlight w:val="none"/>
        </w:rPr>
      </w:pPr>
      <w:r>
        <w:rPr>
          <w:rFonts w:hint="eastAsia" w:ascii="宋体" w:hAnsi="宋体" w:cs="宋体"/>
          <w:sz w:val="30"/>
          <w:szCs w:val="30"/>
          <w:highlight w:val="none"/>
        </w:rPr>
      </w:r>
      <w:r/>
    </w:p>
    <w:p>
      <w:pPr>
        <w:spacing w:line="360" w:lineRule="auto"/>
        <w:rPr>
          <w:rFonts w:hint="eastAsia" w:ascii="宋体" w:hAnsi="宋体" w:eastAsia="宋体" w:cs="宋体"/>
          <w:sz w:val="30"/>
          <w:szCs w:val="30"/>
          <w:highlight w:val="none"/>
          <w:lang w:eastAsia="zh-CN"/>
        </w:rPr>
      </w:pPr>
      <w:r/>
      <w:bookmarkStart w:id="6" w:name="_Toc30450"/>
      <w:r/>
      <w:bookmarkStart w:id="7" w:name="_Toc158"/>
      <w:r>
        <w:rPr>
          <w:rFonts w:hint="eastAsia" w:ascii="宋体" w:hAnsi="宋体" w:cs="宋体"/>
          <w:sz w:val="30"/>
          <w:szCs w:val="30"/>
          <w:highlight w:val="none"/>
        </w:rPr>
        <w:t xml:space="preserve">采购项目编号：</w:t>
      </w:r>
      <w:bookmarkEnd w:id="6"/>
      <w:r/>
      <w:bookmarkEnd w:id="7"/>
      <w:r>
        <w:rPr>
          <w:rFonts w:hint="eastAsia" w:ascii="宋体" w:hAnsi="宋体" w:cs="宋体"/>
          <w:sz w:val="30"/>
          <w:szCs w:val="30"/>
          <w:highlight w:val="none"/>
          <w:lang w:eastAsia="zh-CN"/>
        </w:rPr>
        <w:t xml:space="preserve">JSZC-320205-THGC-G2026-0007</w:t>
      </w:r>
      <w:r/>
    </w:p>
    <w:p>
      <w:pPr>
        <w:ind w:left="2100" w:hanging="2100"/>
        <w:spacing w:line="360" w:lineRule="auto"/>
        <w:rPr>
          <w:rFonts w:hint="eastAsia" w:ascii="宋体" w:hAnsi="宋体" w:eastAsia="宋体"/>
          <w:bCs/>
          <w:sz w:val="30"/>
          <w:szCs w:val="30"/>
          <w:highlight w:val="none"/>
          <w:lang w:eastAsia="zh-CN"/>
        </w:rPr>
      </w:pPr>
      <w:r>
        <w:rPr>
          <w:rFonts w:hint="eastAsia" w:ascii="宋体" w:hAnsi="宋体"/>
          <w:bCs/>
          <w:sz w:val="30"/>
          <w:szCs w:val="30"/>
          <w:highlight w:val="none"/>
        </w:rPr>
        <w:t xml:space="preserve">采购项目名称：</w:t>
      </w:r>
      <w:r>
        <w:rPr>
          <w:rFonts w:hint="eastAsia" w:ascii="宋体" w:hAnsi="宋体"/>
          <w:bCs/>
          <w:sz w:val="30"/>
          <w:szCs w:val="30"/>
          <w:highlight w:val="none"/>
          <w:lang w:eastAsia="zh-CN"/>
        </w:rPr>
        <w:t xml:space="preserve">东港镇2026年5月-2028年4月期间区镇二级河道长效保洁服务项目</w:t>
      </w:r>
      <w:r/>
    </w:p>
    <w:p>
      <w:pPr>
        <w:jc w:val="left"/>
        <w:spacing w:line="360" w:lineRule="auto"/>
        <w:rPr>
          <w:rFonts w:hint="eastAsia" w:ascii="宋体" w:hAnsi="宋体" w:eastAsia="宋体" w:cs="宋体"/>
          <w:sz w:val="30"/>
          <w:szCs w:val="30"/>
          <w:highlight w:val="none"/>
          <w:lang w:eastAsia="zh-CN"/>
        </w:rPr>
      </w:pPr>
      <w:r>
        <w:rPr>
          <w:rFonts w:hint="eastAsia" w:ascii="宋体" w:hAnsi="宋体" w:cs="宋体"/>
          <w:sz w:val="30"/>
          <w:szCs w:val="30"/>
          <w:highlight w:val="none"/>
        </w:rPr>
        <w:t xml:space="preserve">采   购   人：</w:t>
      </w:r>
      <w:r>
        <w:rPr>
          <w:rFonts w:hint="eastAsia" w:ascii="宋体" w:hAnsi="宋体" w:cs="宋体"/>
          <w:sz w:val="30"/>
          <w:szCs w:val="30"/>
          <w:highlight w:val="none"/>
          <w:lang w:eastAsia="zh-CN"/>
        </w:rPr>
        <w:t xml:space="preserve">无锡市锡山区东港镇人民政府</w:t>
      </w:r>
      <w:r/>
    </w:p>
    <w:p>
      <w:pPr>
        <w:spacing w:line="360" w:lineRule="auto"/>
        <w:rPr>
          <w:rFonts w:hint="eastAsia" w:ascii="宋体" w:hAnsi="宋体" w:cs="宋体"/>
          <w:sz w:val="30"/>
          <w:szCs w:val="30"/>
          <w:highlight w:val="none"/>
        </w:rPr>
      </w:pPr>
      <w:r/>
      <w:bookmarkStart w:id="8" w:name="_Toc12700"/>
      <w:r/>
      <w:bookmarkStart w:id="9" w:name="_Toc22627"/>
      <w:r>
        <w:rPr>
          <w:rFonts w:hint="eastAsia" w:ascii="宋体" w:hAnsi="宋体" w:cs="宋体"/>
          <w:sz w:val="30"/>
          <w:szCs w:val="30"/>
          <w:highlight w:val="none"/>
        </w:rPr>
        <w:t xml:space="preserve">采购代理机构：江苏通汇工程管理咨询有限公司</w:t>
      </w:r>
      <w:bookmarkEnd w:id="8"/>
      <w:r/>
      <w:bookmarkEnd w:id="9"/>
      <w:r/>
      <w:r/>
    </w:p>
    <w:p>
      <w:pPr>
        <w:rPr>
          <w:rFonts w:ascii="华文中宋" w:hAnsi="华文中宋" w:eastAsia="华文中宋"/>
          <w:bCs/>
          <w:sz w:val="30"/>
          <w:highlight w:val="none"/>
        </w:rPr>
      </w:pPr>
      <w:r>
        <w:rPr>
          <w:rFonts w:ascii="华文中宋" w:hAnsi="华文中宋" w:eastAsia="华文中宋"/>
          <w:bCs/>
          <w:sz w:val="30"/>
          <w:highlight w:val="none"/>
        </w:rPr>
      </w:r>
      <w:r/>
    </w:p>
    <w:p>
      <w:pPr>
        <w:jc w:val="center"/>
        <w:rPr>
          <w:rStyle w:val="1439"/>
          <w:rFonts w:eastAsia="黑体"/>
          <w:bCs/>
          <w:sz w:val="48"/>
          <w:highlight w:val="none"/>
        </w:rPr>
      </w:pPr>
      <w:r>
        <w:rPr>
          <w:rFonts w:hint="eastAsia" w:ascii="黑体" w:hAnsi="华文中宋" w:eastAsia="黑体"/>
          <w:bCs/>
          <w:sz w:val="32"/>
          <w:szCs w:val="32"/>
          <w:highlight w:val="none"/>
          <w:lang w:eastAsia="zh-CN"/>
        </w:rPr>
        <w:t xml:space="preserve">二〇二</w:t>
      </w:r>
      <w:r>
        <w:rPr>
          <w:rFonts w:hint="eastAsia" w:ascii="黑体" w:hAnsi="华文中宋" w:eastAsia="黑体"/>
          <w:bCs/>
          <w:sz w:val="32"/>
          <w:szCs w:val="32"/>
          <w:highlight w:val="none"/>
          <w:lang w:val="en-US" w:eastAsia="zh-CN"/>
        </w:rPr>
        <w:t xml:space="preserve">六</w:t>
      </w:r>
      <w:r>
        <w:rPr>
          <w:rFonts w:hint="eastAsia" w:ascii="黑体" w:hAnsi="华文中宋" w:eastAsia="黑体"/>
          <w:bCs/>
          <w:sz w:val="32"/>
          <w:szCs w:val="32"/>
          <w:highlight w:val="none"/>
        </w:rPr>
        <w:t xml:space="preserve">年</w:t>
      </w:r>
      <w:r>
        <w:rPr>
          <w:rFonts w:hint="eastAsia" w:ascii="黑体" w:hAnsi="华文中宋" w:eastAsia="黑体"/>
          <w:bCs/>
          <w:sz w:val="32"/>
          <w:szCs w:val="32"/>
          <w:highlight w:val="none"/>
          <w:lang w:val="en-US" w:eastAsia="zh-CN"/>
        </w:rPr>
        <w:t xml:space="preserve">三</w:t>
      </w:r>
      <w:r>
        <w:rPr>
          <w:rFonts w:hint="eastAsia" w:ascii="黑体" w:hAnsi="华文中宋" w:eastAsia="黑体"/>
          <w:bCs/>
          <w:sz w:val="32"/>
          <w:szCs w:val="32"/>
          <w:highlight w:val="none"/>
        </w:rPr>
        <w:t xml:space="preserve">月</w:t>
      </w:r>
      <w:r/>
    </w:p>
    <w:p>
      <w:pPr>
        <w:jc w:val="center"/>
        <w:rPr>
          <w:rStyle w:val="1439"/>
          <w:rFonts w:hint="eastAsia" w:eastAsia="黑体"/>
          <w:bCs/>
          <w:sz w:val="48"/>
          <w:highlight w:val="none"/>
        </w:rPr>
        <w:sectPr>
          <w:headerReference w:type="default" r:id="rId9"/>
          <w:headerReference w:type="first" r:id="rId10"/>
          <w:footerReference w:type="default" r:id="rId13"/>
          <w:footerReference w:type="first" r:id="rId14"/>
          <w:footnotePr/>
          <w:endnotePr/>
          <w:type w:val="nextPage"/>
          <w:pgSz w:w="11906" w:h="16838" w:orient="portrait"/>
          <w:pgMar w:top="1440" w:right="1800" w:bottom="1440" w:left="1800" w:header="851" w:footer="992" w:gutter="0"/>
          <w:pgNumType w:start="1"/>
          <w:cols w:num="1" w:sep="0" w:space="720" w:equalWidth="1"/>
          <w:docGrid w:linePitch="360"/>
        </w:sectPr>
      </w:pPr>
      <w:r/>
      <w:bookmarkStart w:id="10" w:name="_Toc27240"/>
      <w:r/>
      <w:r/>
    </w:p>
    <w:p>
      <w:pPr>
        <w:jc w:val="center"/>
        <w:rPr>
          <w:rStyle w:val="1439"/>
          <w:rFonts w:hint="eastAsia" w:ascii="宋体" w:hAnsi="宋体" w:cs="宋体"/>
          <w:b/>
          <w:sz w:val="44"/>
          <w:szCs w:val="44"/>
          <w:highlight w:val="none"/>
        </w:rPr>
      </w:pPr>
      <w:r/>
      <w:bookmarkStart w:id="11" w:name="_Toc15618"/>
      <w:r/>
      <w:bookmarkStart w:id="12" w:name="_Toc23032"/>
      <w:r/>
      <w:bookmarkStart w:id="13" w:name="_Toc32576"/>
      <w:r>
        <w:rPr>
          <w:rStyle w:val="1439"/>
          <w:rFonts w:hint="eastAsia" w:ascii="宋体" w:hAnsi="宋体" w:cs="宋体"/>
          <w:b/>
          <w:sz w:val="44"/>
          <w:szCs w:val="44"/>
          <w:highlight w:val="none"/>
        </w:rPr>
        <w:t xml:space="preserve">目     录</w:t>
      </w:r>
      <w:bookmarkEnd w:id="10"/>
      <w:r/>
      <w:bookmarkEnd w:id="11"/>
      <w:r/>
      <w:bookmarkEnd w:id="12"/>
      <w:r/>
      <w:bookmarkEnd w:id="13"/>
      <w:r/>
      <w:r/>
    </w:p>
    <w:p>
      <w:pPr>
        <w:rPr>
          <w:highlight w:val="none"/>
        </w:rPr>
      </w:pPr>
      <w:r>
        <w:rPr>
          <w:highlight w:val="none"/>
        </w:rPr>
      </w:r>
      <w:r/>
    </w:p>
    <w:p>
      <w:pPr>
        <w:pStyle w:val="1426"/>
        <w:spacing w:line="360" w:lineRule="auto"/>
        <w:tabs>
          <w:tab w:val="right" w:pos="8306"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TOC \o "1-1" \f \h \u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_Toc622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一、投标邀请函</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_Toc622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2</w:t>
      </w:r>
      <w:r>
        <w:rPr>
          <w:rFonts w:hint="eastAsia" w:ascii="宋体" w:hAnsi="宋体" w:cs="宋体"/>
          <w:sz w:val="28"/>
          <w:szCs w:val="28"/>
          <w:highlight w:val="none"/>
        </w:rPr>
        <w:fldChar w:fldCharType="end"/>
      </w:r>
      <w:r>
        <w:rPr>
          <w:rFonts w:hint="eastAsia" w:ascii="宋体" w:hAnsi="宋体" w:cs="宋体"/>
          <w:bCs/>
          <w:sz w:val="28"/>
          <w:szCs w:val="28"/>
          <w:highlight w:val="none"/>
        </w:rPr>
        <w:fldChar w:fldCharType="end"/>
      </w:r>
      <w:r/>
    </w:p>
    <w:p>
      <w:pPr>
        <w:pStyle w:val="1426"/>
        <w:spacing w:line="360" w:lineRule="auto"/>
        <w:tabs>
          <w:tab w:val="right" w:pos="8306"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_Toc24863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二、投标人须知</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_Toc24863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6</w:t>
      </w:r>
      <w:r>
        <w:rPr>
          <w:rFonts w:hint="eastAsia" w:ascii="宋体" w:hAnsi="宋体" w:cs="宋体"/>
          <w:sz w:val="28"/>
          <w:szCs w:val="28"/>
          <w:highlight w:val="none"/>
        </w:rPr>
        <w:fldChar w:fldCharType="end"/>
      </w:r>
      <w:r>
        <w:rPr>
          <w:rFonts w:hint="eastAsia" w:ascii="宋体" w:hAnsi="宋体" w:cs="宋体"/>
          <w:bCs/>
          <w:sz w:val="28"/>
          <w:szCs w:val="28"/>
          <w:highlight w:val="none"/>
        </w:rPr>
        <w:fldChar w:fldCharType="end"/>
      </w:r>
      <w:r/>
    </w:p>
    <w:p>
      <w:pPr>
        <w:pStyle w:val="1426"/>
        <w:spacing w:line="360" w:lineRule="auto"/>
        <w:tabs>
          <w:tab w:val="right" w:pos="8306"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_Toc19762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三、项目技术要求和有关说明</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_Toc19762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21</w:t>
      </w:r>
      <w:r>
        <w:rPr>
          <w:rFonts w:hint="eastAsia" w:ascii="宋体" w:hAnsi="宋体" w:cs="宋体"/>
          <w:sz w:val="28"/>
          <w:szCs w:val="28"/>
          <w:highlight w:val="none"/>
        </w:rPr>
        <w:fldChar w:fldCharType="end"/>
      </w:r>
      <w:r>
        <w:rPr>
          <w:rFonts w:hint="eastAsia" w:ascii="宋体" w:hAnsi="宋体" w:cs="宋体"/>
          <w:bCs/>
          <w:sz w:val="28"/>
          <w:szCs w:val="28"/>
          <w:highlight w:val="none"/>
        </w:rPr>
        <w:fldChar w:fldCharType="end"/>
      </w:r>
      <w:r/>
    </w:p>
    <w:p>
      <w:pPr>
        <w:pStyle w:val="1426"/>
        <w:spacing w:line="360" w:lineRule="auto"/>
        <w:tabs>
          <w:tab w:val="right" w:pos="8306"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_Toc12214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四、合同书（格式文本）</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_Toc12214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33</w:t>
      </w:r>
      <w:r>
        <w:rPr>
          <w:rFonts w:hint="eastAsia" w:ascii="宋体" w:hAnsi="宋体" w:cs="宋体"/>
          <w:sz w:val="28"/>
          <w:szCs w:val="28"/>
          <w:highlight w:val="none"/>
        </w:rPr>
        <w:fldChar w:fldCharType="end"/>
      </w:r>
      <w:r>
        <w:rPr>
          <w:rFonts w:hint="eastAsia" w:ascii="宋体" w:hAnsi="宋体" w:cs="宋体"/>
          <w:bCs/>
          <w:sz w:val="28"/>
          <w:szCs w:val="28"/>
          <w:highlight w:val="none"/>
        </w:rPr>
        <w:fldChar w:fldCharType="end"/>
      </w:r>
      <w:r/>
    </w:p>
    <w:p>
      <w:pPr>
        <w:pStyle w:val="1426"/>
        <w:spacing w:line="360" w:lineRule="auto"/>
        <w:tabs>
          <w:tab w:val="right" w:pos="8306"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_Toc5730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五、附件</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_Toc5730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38</w:t>
      </w:r>
      <w:r>
        <w:rPr>
          <w:rFonts w:hint="eastAsia" w:ascii="宋体" w:hAnsi="宋体" w:cs="宋体"/>
          <w:sz w:val="28"/>
          <w:szCs w:val="28"/>
          <w:highlight w:val="none"/>
        </w:rPr>
        <w:fldChar w:fldCharType="end"/>
      </w:r>
      <w:r>
        <w:rPr>
          <w:rFonts w:hint="eastAsia" w:ascii="宋体" w:hAnsi="宋体" w:cs="宋体"/>
          <w:bCs/>
          <w:sz w:val="28"/>
          <w:szCs w:val="28"/>
          <w:highlight w:val="none"/>
        </w:rPr>
        <w:fldChar w:fldCharType="end"/>
      </w:r>
      <w:r/>
    </w:p>
    <w:p>
      <w:pPr>
        <w:ind w:firstLine="420"/>
        <w:spacing w:line="360" w:lineRule="auto"/>
        <w:rPr>
          <w:rFonts w:ascii="宋体" w:hAnsi="宋体"/>
          <w:bCs/>
          <w:sz w:val="24"/>
          <w:szCs w:val="24"/>
          <w:highlight w:val="none"/>
        </w:rPr>
      </w:pPr>
      <w:r>
        <w:rPr>
          <w:rFonts w:hint="eastAsia" w:ascii="宋体" w:hAnsi="宋体" w:cs="宋体"/>
          <w:bCs/>
          <w:sz w:val="28"/>
          <w:szCs w:val="28"/>
          <w:highlight w:val="none"/>
        </w:rPr>
        <w:fldChar w:fldCharType="end"/>
      </w:r>
      <w:r/>
    </w:p>
    <w:p>
      <w:pPr>
        <w:spacing w:line="720" w:lineRule="auto"/>
        <w:rPr>
          <w:rFonts w:ascii="宋体"/>
          <w:bCs/>
          <w:sz w:val="28"/>
          <w:szCs w:val="28"/>
          <w:highlight w:val="none"/>
        </w:rPr>
      </w:pPr>
      <w:r>
        <w:rPr>
          <w:rFonts w:ascii="宋体"/>
          <w:bCs/>
          <w:sz w:val="28"/>
          <w:szCs w:val="28"/>
          <w:highlight w:val="none"/>
        </w:rPr>
      </w:r>
      <w:r/>
    </w:p>
    <w:p>
      <w:pPr>
        <w:spacing w:line="720" w:lineRule="auto"/>
        <w:rPr>
          <w:rFonts w:ascii="宋体"/>
          <w:bCs/>
          <w:sz w:val="28"/>
          <w:szCs w:val="28"/>
          <w:highlight w:val="none"/>
        </w:rPr>
      </w:pPr>
      <w:r>
        <w:rPr>
          <w:rFonts w:ascii="宋体"/>
          <w:bCs/>
          <w:sz w:val="28"/>
          <w:szCs w:val="28"/>
          <w:highlight w:val="none"/>
        </w:rPr>
      </w:r>
      <w:r/>
    </w:p>
    <w:p>
      <w:pPr>
        <w:spacing w:line="720" w:lineRule="auto"/>
        <w:rPr>
          <w:rFonts w:ascii="宋体"/>
          <w:bCs/>
          <w:sz w:val="28"/>
          <w:szCs w:val="28"/>
          <w:highlight w:val="none"/>
        </w:rPr>
      </w:pPr>
      <w:r>
        <w:rPr>
          <w:rFonts w:ascii="宋体"/>
          <w:bCs/>
          <w:sz w:val="28"/>
          <w:szCs w:val="28"/>
          <w:highlight w:val="none"/>
        </w:rPr>
      </w:r>
      <w:r/>
    </w:p>
    <w:p>
      <w:pPr>
        <w:spacing w:line="720" w:lineRule="auto"/>
        <w:rPr>
          <w:rFonts w:ascii="宋体"/>
          <w:bCs/>
          <w:sz w:val="28"/>
          <w:szCs w:val="28"/>
          <w:highlight w:val="none"/>
        </w:rPr>
      </w:pPr>
      <w:r>
        <w:rPr>
          <w:rFonts w:ascii="宋体"/>
          <w:bCs/>
          <w:sz w:val="28"/>
          <w:szCs w:val="28"/>
          <w:highlight w:val="none"/>
        </w:rPr>
      </w:r>
      <w:r/>
    </w:p>
    <w:p>
      <w:pPr>
        <w:spacing w:line="720" w:lineRule="auto"/>
        <w:rPr>
          <w:rFonts w:ascii="宋体"/>
          <w:bCs/>
          <w:sz w:val="28"/>
          <w:szCs w:val="28"/>
          <w:highlight w:val="none"/>
        </w:rPr>
      </w:pPr>
      <w:r>
        <w:rPr>
          <w:rFonts w:ascii="宋体"/>
          <w:bCs/>
          <w:sz w:val="28"/>
          <w:szCs w:val="28"/>
          <w:highlight w:val="none"/>
        </w:rPr>
      </w:r>
      <w:r/>
    </w:p>
    <w:p>
      <w:pPr>
        <w:spacing w:line="720" w:lineRule="auto"/>
        <w:rPr>
          <w:rFonts w:ascii="宋体"/>
          <w:bCs/>
          <w:sz w:val="28"/>
          <w:szCs w:val="28"/>
          <w:highlight w:val="none"/>
        </w:rPr>
      </w:pPr>
      <w:r>
        <w:rPr>
          <w:rFonts w:ascii="宋体"/>
          <w:bCs/>
          <w:sz w:val="28"/>
          <w:szCs w:val="28"/>
          <w:highlight w:val="none"/>
        </w:rPr>
      </w:r>
      <w:r/>
    </w:p>
    <w:p>
      <w:pPr>
        <w:spacing w:line="720" w:lineRule="auto"/>
        <w:rPr>
          <w:rFonts w:hint="eastAsia" w:ascii="宋体"/>
          <w:bCs/>
          <w:sz w:val="28"/>
          <w:szCs w:val="28"/>
          <w:highlight w:val="none"/>
        </w:rPr>
        <w:sectPr>
          <w:headerReference w:type="default" r:id="rId11"/>
          <w:footerReference w:type="default" r:id="rId15"/>
          <w:footerReference w:type="even" r:id="rId16"/>
          <w:footerReference w:type="first" r:id="rId17"/>
          <w:footnotePr/>
          <w:endnotePr/>
          <w:type w:val="nextPage"/>
          <w:pgSz w:w="11906" w:h="16838" w:orient="portrait"/>
          <w:pgMar w:top="1440" w:right="1800" w:bottom="1440" w:left="1800" w:header="624" w:footer="907" w:gutter="0"/>
          <w:pgNumType w:start="1"/>
          <w:cols w:num="1" w:sep="0" w:space="720" w:equalWidth="1"/>
          <w:docGrid w:linePitch="360"/>
          <w:titlePg/>
        </w:sectPr>
      </w:pPr>
      <w:r/>
      <w:bookmarkStart w:id="14" w:name="报价方须知前附表"/>
      <w:r/>
      <w:bookmarkEnd w:id="14"/>
      <w:r/>
      <w:bookmarkStart w:id="15" w:name="_Toc24814"/>
      <w:r/>
      <w:r/>
    </w:p>
    <w:p>
      <w:pPr>
        <w:jc w:val="center"/>
        <w:spacing w:line="360" w:lineRule="auto"/>
        <w:rPr>
          <w:rFonts w:hint="eastAsia" w:hAnsi="宋体" w:cs="宋体"/>
          <w:b/>
          <w:bCs/>
          <w:sz w:val="32"/>
          <w:szCs w:val="32"/>
          <w:highlight w:val="none"/>
        </w:rPr>
        <w:outlineLvl w:val="0"/>
      </w:pPr>
      <w:r/>
      <w:bookmarkStart w:id="16" w:name="_Toc622"/>
      <w:r/>
      <w:bookmarkStart w:id="17" w:name="_Toc13603"/>
      <w:r>
        <w:rPr>
          <w:rFonts w:hint="eastAsia" w:hAnsi="宋体" w:cs="宋体"/>
          <w:b/>
          <w:bCs/>
          <w:sz w:val="32"/>
          <w:szCs w:val="32"/>
          <w:highlight w:val="none"/>
        </w:rPr>
        <w:t xml:space="preserve">一、投标邀请函</w:t>
      </w:r>
      <w:bookmarkEnd w:id="15"/>
      <w:r/>
      <w:bookmarkEnd w:id="16"/>
      <w:r/>
      <w:bookmarkEnd w:id="17"/>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江苏通汇工程管理咨询有限公司受</w:t>
      </w:r>
      <w:r>
        <w:rPr>
          <w:rFonts w:hint="eastAsia" w:ascii="宋体" w:hAnsi="宋体" w:cs="宋体"/>
          <w:bCs/>
          <w:sz w:val="24"/>
          <w:szCs w:val="24"/>
          <w:highlight w:val="none"/>
          <w:lang w:eastAsia="zh-CN"/>
        </w:rPr>
        <w:t xml:space="preserve">无锡市锡山区东港镇人民政府</w:t>
      </w:r>
      <w:r>
        <w:rPr>
          <w:rFonts w:hint="eastAsia" w:ascii="宋体" w:hAnsi="宋体" w:cs="宋体"/>
          <w:bCs/>
          <w:sz w:val="24"/>
          <w:szCs w:val="24"/>
          <w:highlight w:val="none"/>
        </w:rPr>
        <w:t xml:space="preserve">的委托，对</w:t>
      </w:r>
      <w:r>
        <w:rPr>
          <w:rFonts w:hint="eastAsia" w:ascii="宋体" w:hAnsi="宋体" w:cs="宋体"/>
          <w:bCs/>
          <w:sz w:val="24"/>
          <w:szCs w:val="24"/>
          <w:highlight w:val="none"/>
          <w:lang w:eastAsia="zh-CN"/>
        </w:rPr>
        <w:t xml:space="preserve">东港镇2026年5月-2028年4月期间区镇二级河道长效保洁服务项目</w:t>
      </w:r>
      <w:r>
        <w:rPr>
          <w:rFonts w:hint="eastAsia" w:ascii="宋体" w:hAnsi="宋体" w:cs="宋体"/>
          <w:bCs/>
          <w:sz w:val="24"/>
          <w:szCs w:val="24"/>
          <w:highlight w:val="none"/>
        </w:rPr>
        <w:t xml:space="preserve">进行公开招标采购，欢迎符合相关条件的供应商参加投标并提请注意下列相关事项：</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（一）招标项目信息</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1、项目名称：</w:t>
      </w:r>
      <w:r>
        <w:rPr>
          <w:rFonts w:hint="eastAsia" w:ascii="宋体" w:hAnsi="宋体" w:cs="宋体"/>
          <w:bCs/>
          <w:sz w:val="24"/>
          <w:szCs w:val="24"/>
          <w:highlight w:val="none"/>
          <w:lang w:eastAsia="zh-CN"/>
        </w:rPr>
        <w:t xml:space="preserve">东港镇2026年5月-2028年4月期间区镇二级河道长效保洁服务项目</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2、采购项目编号：</w:t>
      </w:r>
      <w:r>
        <w:rPr>
          <w:rFonts w:hint="eastAsia" w:ascii="宋体" w:hAnsi="宋体" w:cs="宋体"/>
          <w:bCs/>
          <w:sz w:val="24"/>
          <w:szCs w:val="24"/>
          <w:highlight w:val="none"/>
          <w:lang w:eastAsia="zh-CN"/>
        </w:rPr>
        <w:t xml:space="preserve">JSZC-320205-THGC-G2026-0007</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3、项目预算：</w:t>
      </w:r>
      <w:r>
        <w:rPr>
          <w:rFonts w:hint="eastAsia" w:ascii="宋体" w:hAnsi="宋体" w:cs="宋体"/>
          <w:bCs/>
          <w:sz w:val="24"/>
          <w:szCs w:val="24"/>
          <w:highlight w:val="none"/>
          <w:lang w:val="en-US" w:eastAsia="zh-CN"/>
        </w:rPr>
        <w:t xml:space="preserve">602.7707</w:t>
      </w:r>
      <w:r>
        <w:rPr>
          <w:rFonts w:hint="eastAsia" w:ascii="宋体" w:hAnsi="宋体" w:cs="宋体"/>
          <w:bCs/>
          <w:sz w:val="24"/>
          <w:szCs w:val="24"/>
          <w:highlight w:val="none"/>
        </w:rPr>
        <w:t xml:space="preserve">万元，最高限价：</w:t>
      </w:r>
      <w:r>
        <w:rPr>
          <w:rFonts w:hint="eastAsia" w:ascii="宋体" w:hAnsi="宋体" w:cs="宋体"/>
          <w:bCs/>
          <w:sz w:val="24"/>
          <w:szCs w:val="24"/>
          <w:highlight w:val="none"/>
          <w:lang w:val="en-US" w:eastAsia="zh-CN"/>
        </w:rPr>
        <w:t xml:space="preserve">602.7707</w:t>
      </w:r>
      <w:r>
        <w:rPr>
          <w:rFonts w:hint="eastAsia" w:ascii="宋体" w:hAnsi="宋体" w:cs="宋体"/>
          <w:bCs/>
          <w:sz w:val="24"/>
          <w:szCs w:val="24"/>
          <w:highlight w:val="none"/>
        </w:rPr>
        <w:t xml:space="preserve">万元；投标报价不得超过最高限价，否则作无效响应文件处理</w:t>
      </w:r>
      <w:r>
        <w:rPr>
          <w:rFonts w:hint="eastAsia" w:ascii="宋体" w:hAnsi="宋体" w:cs="宋体"/>
          <w:bCs/>
          <w:sz w:val="24"/>
          <w:szCs w:val="24"/>
          <w:highlight w:val="none"/>
          <w:lang w:eastAsia="zh-CN"/>
        </w:rPr>
        <w:t xml:space="preserve">。</w:t>
      </w:r>
      <w:r/>
    </w:p>
    <w:p>
      <w:pPr>
        <w:ind w:firstLine="480"/>
        <w:spacing w:line="360" w:lineRule="auto"/>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rPr>
        <w:t xml:space="preserve">4、服务期：</w:t>
      </w:r>
      <w:r>
        <w:rPr>
          <w:rFonts w:hint="eastAsia" w:ascii="宋体" w:hAnsi="宋体" w:cs="宋体"/>
          <w:bCs/>
          <w:sz w:val="24"/>
          <w:szCs w:val="24"/>
          <w:highlight w:val="none"/>
          <w:lang w:val="en-US" w:eastAsia="zh-CN"/>
        </w:rPr>
        <w:t xml:space="preserve">2年，具体开始时间以采购人通知为准</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6、采购方式：公开招标</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7、采购人：</w:t>
      </w:r>
      <w:r>
        <w:rPr>
          <w:rFonts w:hint="eastAsia" w:ascii="宋体" w:hAnsi="宋体" w:cs="宋体"/>
          <w:bCs/>
          <w:sz w:val="24"/>
          <w:szCs w:val="24"/>
          <w:highlight w:val="none"/>
          <w:lang w:eastAsia="zh-CN"/>
        </w:rPr>
        <w:t xml:space="preserve">无锡市锡山区东港镇人民政府</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8、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9、本项目是否专门面向</w:t>
      </w:r>
      <w:r>
        <w:rPr>
          <w:rFonts w:hint="eastAsia" w:cs="宋体"/>
          <w:bCs/>
          <w:sz w:val="24"/>
          <w:szCs w:val="24"/>
          <w:highlight w:val="none"/>
          <w:lang w:val="en-US" w:eastAsia="zh-CN"/>
        </w:rPr>
        <w:t xml:space="preserve">中小</w:t>
      </w:r>
      <w:r>
        <w:rPr>
          <w:rFonts w:hint="eastAsia" w:ascii="宋体" w:hAnsi="宋体" w:cs="宋体"/>
          <w:bCs/>
          <w:sz w:val="24"/>
          <w:szCs w:val="24"/>
          <w:highlight w:val="none"/>
        </w:rPr>
        <w:t xml:space="preserve">企业：</w:t>
      </w:r>
      <w:r>
        <w:rPr>
          <w:rFonts w:hint="eastAsia" w:cs="宋体"/>
          <w:bCs/>
          <w:sz w:val="24"/>
          <w:szCs w:val="24"/>
          <w:highlight w:val="none"/>
        </w:rPr>
        <w:t xml:space="preserve">是</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10、本项目</w:t>
      </w:r>
      <w:r>
        <w:rPr>
          <w:rFonts w:hint="eastAsia" w:ascii="宋体" w:hAnsi="宋体" w:cs="宋体"/>
          <w:b/>
          <w:bCs w:val="0"/>
          <w:sz w:val="24"/>
          <w:szCs w:val="24"/>
          <w:highlight w:val="none"/>
          <w:u w:val="single"/>
          <w:lang w:val="en-US" w:eastAsia="zh-CN"/>
        </w:rPr>
        <w:t xml:space="preserve">不</w:t>
      </w:r>
      <w:r>
        <w:rPr>
          <w:rFonts w:hint="eastAsia" w:ascii="宋体" w:hAnsi="宋体" w:cs="宋体"/>
          <w:b/>
          <w:bCs w:val="0"/>
          <w:sz w:val="24"/>
          <w:szCs w:val="24"/>
          <w:highlight w:val="none"/>
          <w:u w:val="single"/>
        </w:rPr>
        <w:t xml:space="preserve">接</w:t>
      </w:r>
      <w:r>
        <w:rPr>
          <w:rFonts w:hint="eastAsia" w:ascii="宋体" w:hAnsi="宋体" w:cs="宋体"/>
          <w:b/>
          <w:sz w:val="24"/>
          <w:szCs w:val="24"/>
          <w:highlight w:val="none"/>
          <w:u w:val="single"/>
        </w:rPr>
        <w:t xml:space="preserve">受</w:t>
      </w:r>
      <w:r>
        <w:rPr>
          <w:rFonts w:hint="eastAsia" w:ascii="宋体" w:hAnsi="宋体" w:cs="宋体"/>
          <w:bCs/>
          <w:sz w:val="24"/>
          <w:szCs w:val="24"/>
          <w:highlight w:val="none"/>
        </w:rPr>
        <w:t xml:space="preserve">联合体投标</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（二）供应商资格要求</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1、满足《中华人民共和国政府采购法》第二十二条规定；</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2、未被“信用中国”网站（www.creditchina.gov.cn）、中国政府采购网（www.ccgp.gov.cn）列入失信被执行人、重大税收违法案件当事人名单、政府采购严重违法失信行为记录名单；</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3、落实政府采购政策需满足的资格要求：供应商为中型企业/小型企业/微型企业（监狱企业/残疾人福利性单位视同小微企业）；</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4、本项目的特定资格要求：</w:t>
      </w:r>
      <w:r>
        <w:rPr>
          <w:rFonts w:hint="eastAsia" w:ascii="宋体" w:hAnsi="宋体" w:cs="宋体"/>
          <w:bCs/>
          <w:sz w:val="24"/>
          <w:szCs w:val="24"/>
          <w:highlight w:val="none"/>
          <w:lang w:val="en-US" w:eastAsia="zh-CN"/>
        </w:rPr>
        <w:t xml:space="preserve">无。</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（三）供应商主体信息库注册</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请有意参加本项目投标的供应商按以下流程进行操作：</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（1）访问“</w:t>
      </w:r>
      <w:r>
        <w:rPr>
          <w:rFonts w:hint="eastAsia" w:ascii="宋体" w:hAnsi="宋体" w:cs="宋体"/>
          <w:bCs/>
          <w:color w:val="auto"/>
          <w:sz w:val="24"/>
          <w:szCs w:val="24"/>
          <w:highlight w:val="none"/>
          <w:lang w:val="en-US" w:eastAsia="zh-CN"/>
        </w:rPr>
        <w:t xml:space="preserve">江苏政府采购网</w:t>
      </w:r>
      <w:r>
        <w:rPr>
          <w:rFonts w:hint="eastAsia" w:ascii="宋体" w:hAnsi="宋体" w:cs="宋体"/>
          <w:bCs/>
          <w:color w:val="auto"/>
          <w:sz w:val="24"/>
          <w:szCs w:val="24"/>
          <w:highlight w:val="none"/>
        </w:rPr>
        <w:t xml:space="preserve">”点击“苏采云”</w:t>
      </w:r>
      <w:r>
        <w:rPr>
          <w:rFonts w:hint="eastAsia" w:ascii="宋体" w:hAnsi="宋体" w:cs="宋体"/>
          <w:bCs/>
          <w:color w:val="auto"/>
          <w:sz w:val="24"/>
          <w:szCs w:val="24"/>
          <w:highlight w:val="none"/>
          <w:lang w:val="en-US" w:eastAsia="zh-CN"/>
        </w:rPr>
        <w:t xml:space="preserve">的“供应商”登录入口</w:t>
      </w:r>
      <w:r>
        <w:rPr>
          <w:rFonts w:hint="eastAsia" w:ascii="宋体" w:hAnsi="宋体" w:cs="宋体"/>
          <w:bCs/>
          <w:color w:val="auto"/>
          <w:sz w:val="24"/>
          <w:szCs w:val="24"/>
          <w:highlight w:val="none"/>
        </w:rPr>
        <w:t xml:space="preserve">—“用户注册”按钮进入注册界面，也可以直接通过http://jszfcg.jsczt.cn/jszc/login?进入注册界面。</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（2）办理并领取CA和电子签章（办理地址：无锡市观山路市民中心12号楼</w:t>
      </w: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楼公共资源交易大厅）。</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（3）“苏采云”系统供应商操作手册链接：</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http://cz.wuxi.gov.cn/ztzl/zfcg/zlxz/scy/index.shtml</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（4）CA驱动下载链接（政务CA方正签章控件驱动）：</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http://cz.wuxi.gov.cn/ztzl/zfcg/zlxz/scy/index.shtml</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技术服务QQ：3071474382（服务时间：工作日9:00-17:00）</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完成注册的供应商方可绑定CA，并使用CA登录苏采云平台，参与项目，上传投标文件，进行投标。</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如供应商未按上述要求操作，由此所产生的损失及风险由供应商自行承担</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（四）获取采购文件</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供应商可在财政部门指定媒体发布的公告附件中查看公开招标文件，如确定参加本次采购活</w:t>
      </w:r>
      <w:r>
        <w:rPr>
          <w:rFonts w:hint="eastAsia" w:ascii="宋体" w:hAnsi="宋体" w:cs="宋体"/>
          <w:bCs/>
          <w:sz w:val="24"/>
          <w:szCs w:val="24"/>
          <w:highlight w:val="none"/>
        </w:rPr>
        <w:t xml:space="preserve">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（五）公开答疑时间、地点</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采购人、江苏通汇工程管理咨询有限公司将以电话咨询、邮箱（</w:t>
      </w:r>
      <w:r>
        <w:rPr>
          <w:rFonts w:hint="eastAsia" w:ascii="宋体" w:hAnsi="宋体" w:cs="宋体"/>
          <w:bCs/>
          <w:sz w:val="24"/>
          <w:szCs w:val="24"/>
          <w:highlight w:val="none"/>
          <w:lang w:val="en-US" w:eastAsia="zh-CN"/>
        </w:rPr>
        <w:t xml:space="preserve">429177709</w:t>
      </w:r>
      <w:r>
        <w:rPr>
          <w:rFonts w:hint="eastAsia" w:ascii="宋体" w:hAnsi="宋体" w:cs="宋体"/>
          <w:bCs/>
          <w:sz w:val="24"/>
          <w:szCs w:val="24"/>
          <w:highlight w:val="none"/>
          <w:lang w:eastAsia="zh-CN"/>
        </w:rPr>
        <w:t xml:space="preserve">@qq.com</w:t>
      </w:r>
      <w:r>
        <w:rPr>
          <w:rFonts w:hint="eastAsia" w:ascii="宋体" w:hAnsi="宋体" w:cs="宋体"/>
          <w:bCs/>
          <w:sz w:val="24"/>
          <w:szCs w:val="24"/>
          <w:highlight w:val="none"/>
        </w:rPr>
        <w:t xml:space="preserve">）等方式开展线上不见面答疑服务。截</w:t>
      </w:r>
      <w:r>
        <w:rPr>
          <w:rFonts w:hint="eastAsia" w:ascii="宋体" w:hAnsi="宋体" w:cs="宋体"/>
          <w:bCs/>
          <w:sz w:val="24"/>
          <w:szCs w:val="24"/>
          <w:highlight w:val="white"/>
        </w:rPr>
        <w:t xml:space="preserve">止至</w:t>
      </w:r>
      <w:r>
        <w:rPr>
          <w:rFonts w:hint="eastAsia" w:ascii="宋体" w:hAnsi="宋体" w:cs="宋体"/>
          <w:bCs/>
          <w:sz w:val="24"/>
          <w:szCs w:val="24"/>
          <w:highlight w:val="white"/>
        </w:rPr>
        <w:t xml:space="preserve">202</w:t>
      </w:r>
      <w:r>
        <w:rPr>
          <w:rFonts w:hint="eastAsia" w:ascii="宋体" w:hAnsi="宋体" w:cs="宋体"/>
          <w:bCs/>
          <w:sz w:val="24"/>
          <w:szCs w:val="24"/>
          <w:highlight w:val="white"/>
          <w:lang w:val="en-US" w:eastAsia="zh-CN"/>
        </w:rPr>
        <w:t xml:space="preserve">6</w:t>
      </w:r>
      <w:r>
        <w:rPr>
          <w:rFonts w:hint="eastAsia" w:ascii="宋体" w:hAnsi="宋体" w:cs="宋体"/>
          <w:bCs/>
          <w:sz w:val="24"/>
          <w:szCs w:val="24"/>
          <w:highlight w:val="white"/>
        </w:rPr>
        <w:t xml:space="preserve">年</w:t>
      </w:r>
      <w:r>
        <w:rPr>
          <w:rFonts w:hint="eastAsia" w:ascii="宋体" w:hAnsi="宋体" w:cs="宋体"/>
          <w:bCs/>
          <w:sz w:val="24"/>
          <w:szCs w:val="24"/>
          <w:highlight w:val="white"/>
          <w:lang w:val="en-US" w:eastAsia="zh-CN"/>
        </w:rPr>
        <w:t xml:space="preserve">4</w:t>
      </w:r>
      <w:r>
        <w:rPr>
          <w:rFonts w:hint="eastAsia" w:ascii="宋体" w:hAnsi="宋体" w:cs="宋体"/>
          <w:bCs/>
          <w:sz w:val="24"/>
          <w:szCs w:val="24"/>
          <w:highlight w:val="white"/>
        </w:rPr>
        <w:t xml:space="preserve">月</w:t>
      </w:r>
      <w:r>
        <w:rPr>
          <w:rFonts w:hint="eastAsia" w:ascii="宋体" w:hAnsi="宋体" w:cs="宋体"/>
          <w:bCs/>
          <w:sz w:val="24"/>
          <w:szCs w:val="24"/>
          <w:highlight w:val="white"/>
          <w:lang w:val="en-US" w:eastAsia="zh-CN"/>
        </w:rPr>
        <w:t xml:space="preserve">9</w:t>
      </w:r>
      <w:r>
        <w:rPr>
          <w:rFonts w:hint="eastAsia" w:ascii="宋体" w:hAnsi="宋体" w:cs="宋体"/>
          <w:bCs/>
          <w:sz w:val="24"/>
          <w:szCs w:val="24"/>
          <w:highlight w:val="white"/>
        </w:rPr>
        <w:t xml:space="preserve">日10:00前，</w:t>
      </w:r>
      <w:r>
        <w:rPr>
          <w:rFonts w:hint="eastAsia" w:ascii="宋体" w:hAnsi="宋体" w:cs="宋体"/>
          <w:bCs/>
          <w:sz w:val="24"/>
          <w:szCs w:val="24"/>
          <w:highlight w:val="white"/>
        </w:rPr>
        <w:t xml:space="preserve">有关单位对于招标文件的相关事项如有疑问可通过上述方式咨询；供应商如有需要对招标文件要求澄清的问题，请以书面形式（必须加盖</w:t>
      </w:r>
      <w:r>
        <w:rPr>
          <w:rFonts w:hint="eastAsia" w:ascii="宋体" w:hAnsi="宋体" w:cs="宋体"/>
          <w:bCs/>
          <w:sz w:val="24"/>
          <w:szCs w:val="24"/>
          <w:highlight w:val="none"/>
        </w:rPr>
        <w:t xml:space="preserve">供应商公章，也请务必留下联系方式，以便回复）提出“</w:t>
      </w:r>
      <w:r>
        <w:rPr>
          <w:rFonts w:hint="eastAsia" w:ascii="宋体" w:hAnsi="宋体" w:cs="宋体"/>
          <w:bCs/>
          <w:sz w:val="24"/>
          <w:szCs w:val="24"/>
          <w:highlight w:val="none"/>
          <w:lang w:eastAsia="zh-CN"/>
        </w:rPr>
        <w:t xml:space="preserve">JSZC-320205-THGC-G2026-0007</w:t>
      </w:r>
      <w:r>
        <w:rPr>
          <w:rFonts w:hint="eastAsia" w:ascii="宋体" w:hAnsi="宋体" w:cs="宋体"/>
          <w:bCs/>
          <w:sz w:val="24"/>
          <w:szCs w:val="24"/>
          <w:highlight w:val="none"/>
        </w:rPr>
        <w:t xml:space="preserve">项目需澄清问题”，并于答疑截止时间前邮箱（</w:t>
      </w:r>
      <w:r>
        <w:rPr>
          <w:rFonts w:hint="eastAsia" w:ascii="宋体" w:hAnsi="宋体" w:cs="宋体"/>
          <w:bCs/>
          <w:sz w:val="24"/>
          <w:szCs w:val="24"/>
          <w:highlight w:val="none"/>
          <w:lang w:val="en-US" w:eastAsia="zh-CN"/>
        </w:rPr>
        <w:t xml:space="preserve">429177709</w:t>
      </w:r>
      <w:r>
        <w:rPr>
          <w:rFonts w:hint="eastAsia" w:ascii="宋体" w:hAnsi="宋体" w:cs="宋体"/>
          <w:bCs/>
          <w:sz w:val="24"/>
          <w:szCs w:val="24"/>
          <w:highlight w:val="none"/>
          <w:lang w:eastAsia="zh-CN"/>
        </w:rPr>
        <w:t xml:space="preserve">@qq.com</w:t>
      </w:r>
      <w:r>
        <w:rPr>
          <w:rFonts w:hint="eastAsia" w:ascii="宋体" w:hAnsi="宋体" w:cs="宋体"/>
          <w:bCs/>
          <w:sz w:val="24"/>
          <w:szCs w:val="24"/>
          <w:highlight w:val="none"/>
        </w:rPr>
        <w:t xml:space="preserve">）给项目联系人。若未在法定时间内提出澄清，由此造成的损失及风险由供应商自行承担。</w:t>
      </w:r>
      <w:r/>
    </w:p>
    <w:p>
      <w:pPr>
        <w:ind w:firstLine="482"/>
        <w:spacing w:line="360" w:lineRule="auto"/>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lang w:val="en-US" w:eastAsia="zh-CN"/>
        </w:rPr>
        <w:t xml:space="preserve">（六）获取采购文件的时间期限</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时间：本招标文件有效获取期自招标文件公告发布之日起5个工作日，（有效获取期内的）每天上午00:00至12:00，下午12:00至23:59（北京时间，法定节假日除外）。</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地点：“江苏省政府采购（苏采云）平台”。</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3</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方式：请有投标意向的供应商在招标文件有效获取期内及时至“江苏省政府采购（苏采云）平台”获取。在招标文件有效获取期限内，从“江苏省政府采购（苏采云）平台”获取的招标文件，视为依法获取的招标文件。</w:t>
      </w:r>
      <w:r/>
    </w:p>
    <w:p>
      <w:pPr>
        <w:ind w:firstLine="480"/>
        <w:spacing w:line="360" w:lineRule="auto"/>
        <w:rPr>
          <w:rFonts w:hint="eastAsia" w:ascii="宋体" w:hAnsi="宋体" w:cs="宋体"/>
          <w:bCs/>
          <w:color w:val="auto"/>
          <w:sz w:val="24"/>
          <w:szCs w:val="24"/>
          <w:highlight w:val="none"/>
        </w:rPr>
        <w:outlineLvl w:val="9"/>
      </w:pPr>
      <w:r>
        <w:rPr>
          <w:rFonts w:hint="eastAsia" w:ascii="宋体" w:hAnsi="宋体" w:cs="宋体"/>
          <w:bCs/>
          <w:color w:val="auto"/>
          <w:sz w:val="24"/>
          <w:szCs w:val="24"/>
          <w:highlight w:val="none"/>
        </w:rPr>
        <w:t xml:space="preserve">4</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售价：本项目招标文件免费。</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（七）投标及开标、定标时间、地点</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spacing w:line="360" w:lineRule="auto"/>
        <w:rPr>
          <w:rFonts w:hint="eastAsia" w:ascii="宋体" w:hAnsi="宋体" w:cs="宋体"/>
          <w:bCs/>
          <w:sz w:val="24"/>
          <w:szCs w:val="24"/>
          <w:highlight w:val="white"/>
        </w:rPr>
      </w:pPr>
      <w:r>
        <w:rPr>
          <w:rFonts w:hint="eastAsia" w:ascii="宋体" w:hAnsi="宋体" w:cs="宋体"/>
          <w:bCs/>
          <w:sz w:val="24"/>
          <w:szCs w:val="24"/>
          <w:highlight w:val="none"/>
        </w:rPr>
        <w:t xml:space="preserve">投标截止时间（网上投标截止时间苏采云投标客户端投标）</w:t>
      </w:r>
      <w:r>
        <w:rPr>
          <w:rFonts w:hint="eastAsia" w:ascii="宋体" w:hAnsi="宋体" w:cs="宋体"/>
          <w:bCs/>
          <w:sz w:val="24"/>
          <w:szCs w:val="24"/>
          <w:highlight w:val="white"/>
        </w:rPr>
        <w:t xml:space="preserve">：</w:t>
      </w:r>
      <w:r>
        <w:rPr>
          <w:rFonts w:hint="eastAsia" w:ascii="宋体" w:hAnsi="宋体" w:cs="宋体"/>
          <w:bCs/>
          <w:sz w:val="24"/>
          <w:szCs w:val="24"/>
          <w:highlight w:val="white"/>
        </w:rPr>
        <w:t xml:space="preserve">202</w:t>
      </w:r>
      <w:r>
        <w:rPr>
          <w:rFonts w:hint="eastAsia" w:ascii="宋体" w:hAnsi="宋体" w:cs="宋体"/>
          <w:bCs/>
          <w:sz w:val="24"/>
          <w:szCs w:val="24"/>
          <w:highlight w:val="white"/>
          <w:lang w:val="en-US" w:eastAsia="zh-CN"/>
        </w:rPr>
        <w:t xml:space="preserve">6</w:t>
      </w:r>
      <w:r>
        <w:rPr>
          <w:rFonts w:hint="eastAsia" w:ascii="宋体" w:hAnsi="宋体" w:cs="宋体"/>
          <w:bCs/>
          <w:sz w:val="24"/>
          <w:szCs w:val="24"/>
          <w:highlight w:val="white"/>
        </w:rPr>
        <w:t xml:space="preserve">年</w:t>
      </w:r>
      <w:r>
        <w:rPr>
          <w:rFonts w:hint="eastAsia" w:ascii="宋体" w:hAnsi="宋体" w:cs="宋体"/>
          <w:bCs/>
          <w:sz w:val="24"/>
          <w:szCs w:val="24"/>
          <w:highlight w:val="white"/>
          <w:lang w:val="en-US" w:eastAsia="zh-CN"/>
        </w:rPr>
        <w:t xml:space="preserve">4</w:t>
      </w:r>
      <w:r>
        <w:rPr>
          <w:rFonts w:hint="eastAsia" w:ascii="宋体" w:hAnsi="宋体" w:cs="宋体"/>
          <w:bCs/>
          <w:sz w:val="24"/>
          <w:szCs w:val="24"/>
          <w:highlight w:val="white"/>
        </w:rPr>
        <w:t xml:space="preserve">月</w:t>
      </w:r>
      <w:r>
        <w:rPr>
          <w:rFonts w:hint="eastAsia" w:ascii="宋体" w:hAnsi="宋体" w:cs="宋体"/>
          <w:bCs/>
          <w:sz w:val="24"/>
          <w:szCs w:val="24"/>
          <w:highlight w:val="white"/>
          <w:lang w:val="en-US" w:eastAsia="zh-CN"/>
        </w:rPr>
        <w:t xml:space="preserve">24</w:t>
      </w:r>
      <w:r>
        <w:rPr>
          <w:rFonts w:hint="eastAsia" w:ascii="宋体" w:hAnsi="宋体" w:cs="宋体"/>
          <w:bCs/>
          <w:sz w:val="24"/>
          <w:szCs w:val="24"/>
          <w:highlight w:val="white"/>
        </w:rPr>
        <w:t xml:space="preserve">日09:30，</w:t>
      </w:r>
      <w:r>
        <w:rPr>
          <w:rFonts w:hint="eastAsia" w:ascii="宋体" w:hAnsi="宋体" w:cs="宋体"/>
          <w:bCs/>
          <w:sz w:val="24"/>
          <w:szCs w:val="24"/>
          <w:highlight w:val="white"/>
        </w:rPr>
        <w:t xml:space="preserve">投标截止时间后的投标文件恕不接受。</w:t>
      </w:r>
      <w:r>
        <w:rPr>
          <w:highlight w:val="white"/>
        </w:rPr>
      </w:r>
      <w:r/>
    </w:p>
    <w:p>
      <w:pPr>
        <w:ind w:firstLine="480"/>
        <w:spacing w:line="360" w:lineRule="auto"/>
        <w:rPr>
          <w:rFonts w:hint="eastAsia" w:ascii="宋体" w:hAnsi="宋体" w:cs="宋体"/>
          <w:bCs/>
          <w:sz w:val="24"/>
          <w:szCs w:val="24"/>
          <w:highlight w:val="white"/>
        </w:rPr>
      </w:pPr>
      <w:r>
        <w:rPr>
          <w:rFonts w:hint="eastAsia" w:ascii="宋体" w:hAnsi="宋体" w:cs="宋体"/>
          <w:bCs/>
          <w:sz w:val="24"/>
          <w:szCs w:val="24"/>
          <w:highlight w:val="white"/>
        </w:rPr>
        <w:t xml:space="preserve">开标时间：</w:t>
      </w:r>
      <w:r>
        <w:rPr>
          <w:rFonts w:hint="eastAsia" w:ascii="宋体" w:hAnsi="宋体" w:cs="宋体"/>
          <w:bCs/>
          <w:sz w:val="24"/>
          <w:szCs w:val="24"/>
          <w:highlight w:val="white"/>
        </w:rPr>
        <w:t xml:space="preserve">202</w:t>
      </w:r>
      <w:r>
        <w:rPr>
          <w:rFonts w:hint="eastAsia" w:ascii="宋体" w:hAnsi="宋体" w:cs="宋体"/>
          <w:bCs/>
          <w:sz w:val="24"/>
          <w:szCs w:val="24"/>
          <w:highlight w:val="white"/>
          <w:lang w:val="en-US" w:eastAsia="zh-CN"/>
        </w:rPr>
        <w:t xml:space="preserve">6</w:t>
      </w:r>
      <w:r>
        <w:rPr>
          <w:rFonts w:hint="eastAsia" w:ascii="宋体" w:hAnsi="宋体" w:cs="宋体"/>
          <w:bCs/>
          <w:sz w:val="24"/>
          <w:szCs w:val="24"/>
          <w:highlight w:val="white"/>
        </w:rPr>
        <w:t xml:space="preserve">年</w:t>
      </w:r>
      <w:r>
        <w:rPr>
          <w:rFonts w:hint="eastAsia" w:ascii="宋体" w:hAnsi="宋体" w:cs="宋体"/>
          <w:bCs/>
          <w:sz w:val="24"/>
          <w:szCs w:val="24"/>
          <w:highlight w:val="white"/>
          <w:lang w:val="en-US" w:eastAsia="zh-CN"/>
        </w:rPr>
        <w:t xml:space="preserve">4</w:t>
      </w:r>
      <w:r>
        <w:rPr>
          <w:rFonts w:hint="eastAsia" w:ascii="宋体" w:hAnsi="宋体" w:cs="宋体"/>
          <w:bCs/>
          <w:sz w:val="24"/>
          <w:szCs w:val="24"/>
          <w:highlight w:val="white"/>
        </w:rPr>
        <w:t xml:space="preserve">月</w:t>
      </w:r>
      <w:r>
        <w:rPr>
          <w:rFonts w:hint="eastAsia" w:ascii="宋体" w:hAnsi="宋体" w:cs="宋体"/>
          <w:bCs/>
          <w:sz w:val="24"/>
          <w:szCs w:val="24"/>
          <w:highlight w:val="white"/>
          <w:lang w:val="en-US" w:eastAsia="zh-CN"/>
        </w:rPr>
        <w:t xml:space="preserve">24</w:t>
      </w:r>
      <w:r>
        <w:rPr>
          <w:rFonts w:hint="eastAsia" w:ascii="宋体" w:hAnsi="宋体" w:cs="宋体"/>
          <w:bCs/>
          <w:sz w:val="24"/>
          <w:szCs w:val="24"/>
          <w:highlight w:val="white"/>
        </w:rPr>
        <w:t xml:space="preserve">日09:30</w:t>
      </w:r>
      <w:r>
        <w:rPr>
          <w:rFonts w:hint="eastAsia" w:ascii="宋体" w:hAnsi="宋体" w:cs="宋体"/>
          <w:bCs/>
          <w:sz w:val="24"/>
          <w:szCs w:val="24"/>
          <w:highlight w:val="white"/>
        </w:rPr>
        <w:t xml:space="preserve">。</w:t>
      </w:r>
      <w:r>
        <w:rPr>
          <w:highlight w:val="whit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投标及开标地点：江苏省政府采购（苏采云）平台。</w:t>
      </w:r>
      <w:r/>
    </w:p>
    <w:p>
      <w:pPr>
        <w:ind w:firstLine="482"/>
        <w:spacing w:line="360" w:lineRule="auto"/>
        <w:rPr>
          <w:rFonts w:hint="eastAsia" w:ascii="宋体" w:hAnsi="宋体" w:cs="宋体"/>
          <w:bCs/>
          <w:sz w:val="24"/>
          <w:szCs w:val="24"/>
          <w:highlight w:val="none"/>
        </w:rPr>
        <w:outlineLvl w:val="1"/>
      </w:pPr>
      <w:r>
        <w:rPr>
          <w:rFonts w:hint="eastAsia" w:ascii="宋体" w:hAnsi="宋体" w:cs="宋体"/>
          <w:b/>
          <w:sz w:val="24"/>
          <w:szCs w:val="24"/>
          <w:highlight w:val="none"/>
        </w:rPr>
        <w:t xml:space="preserve">（八）投标文件份数：</w:t>
      </w:r>
      <w:r>
        <w:rPr>
          <w:rFonts w:hint="eastAsia" w:ascii="宋体" w:hAnsi="宋体" w:cs="宋体"/>
          <w:bCs/>
          <w:sz w:val="24"/>
          <w:szCs w:val="24"/>
          <w:highlight w:val="none"/>
        </w:rPr>
        <w:t xml:space="preserve">请按规定上传电子响应文件，不接收纸质投标文件</w:t>
      </w:r>
      <w:r/>
    </w:p>
    <w:p>
      <w:pPr>
        <w:ind w:firstLine="482"/>
        <w:spacing w:line="360" w:lineRule="auto"/>
        <w:rPr>
          <w:rFonts w:hint="eastAsia" w:ascii="宋体" w:hAnsi="宋体" w:cs="宋体"/>
          <w:bCs/>
          <w:sz w:val="24"/>
          <w:szCs w:val="24"/>
          <w:highlight w:val="none"/>
        </w:rPr>
        <w:outlineLvl w:val="1"/>
      </w:pPr>
      <w:r>
        <w:rPr>
          <w:rFonts w:hint="eastAsia" w:ascii="宋体" w:hAnsi="宋体" w:cs="宋体"/>
          <w:b/>
          <w:sz w:val="24"/>
          <w:szCs w:val="24"/>
          <w:highlight w:val="none"/>
        </w:rPr>
        <w:t xml:space="preserve">（九）投标有效期：</w:t>
      </w:r>
      <w:r>
        <w:rPr>
          <w:rFonts w:hint="eastAsia" w:ascii="宋体" w:hAnsi="宋体" w:cs="宋体"/>
          <w:bCs/>
          <w:sz w:val="24"/>
          <w:szCs w:val="24"/>
          <w:highlight w:val="none"/>
        </w:rPr>
        <w:t xml:space="preserve">开标之日起90天</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（十）采购方法</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本次采购采用“江苏省政府采购（苏采云）平台”进行招标投标活动，招标、投标、评标和中标结果发布全程电子化。</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（十一）其他</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采购人：</w:t>
      </w:r>
      <w:r>
        <w:rPr>
          <w:rFonts w:hint="eastAsia" w:ascii="宋体" w:hAnsi="宋体" w:cs="宋体"/>
          <w:bCs/>
          <w:sz w:val="24"/>
          <w:szCs w:val="24"/>
          <w:highlight w:val="none"/>
          <w:lang w:eastAsia="zh-CN"/>
        </w:rPr>
        <w:t xml:space="preserve">无锡市锡山区东港镇人民政府</w:t>
      </w:r>
      <w:r/>
    </w:p>
    <w:p>
      <w:pPr>
        <w:ind w:firstLine="480"/>
        <w:spacing w:line="360" w:lineRule="auto"/>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rPr>
        <w:t xml:space="preserve">联系人：</w:t>
      </w:r>
      <w:r>
        <w:rPr>
          <w:rFonts w:hint="eastAsia" w:ascii="宋体" w:hAnsi="宋体" w:cs="宋体"/>
          <w:bCs/>
          <w:sz w:val="24"/>
          <w:szCs w:val="24"/>
          <w:highlight w:val="none"/>
          <w:lang w:val="en-US" w:eastAsia="zh-CN"/>
        </w:rPr>
        <w:t xml:space="preserve">周军</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采购机构：江苏通汇工程管理咨询有限公司</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地址：无锡市锡山区万马广场59-102</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联系人：</w:t>
      </w:r>
      <w:r>
        <w:rPr>
          <w:rFonts w:hint="eastAsia" w:ascii="宋体" w:hAnsi="宋体" w:cs="宋体"/>
          <w:bCs/>
          <w:sz w:val="24"/>
          <w:szCs w:val="24"/>
          <w:highlight w:val="none"/>
          <w:lang w:val="en-US" w:eastAsia="zh-CN"/>
        </w:rPr>
        <w:t xml:space="preserve">刘燕</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电  话：0510-88226300</w:t>
      </w:r>
      <w:r/>
    </w:p>
    <w:p>
      <w:pPr>
        <w:ind w:firstLine="48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邮  编：214000</w:t>
      </w:r>
      <w:r/>
    </w:p>
    <w:p>
      <w:pPr>
        <w:ind w:firstLine="480"/>
        <w:spacing w:line="360" w:lineRule="auto"/>
        <w:rPr>
          <w:rFonts w:hint="eastAsia" w:ascii="宋体" w:hAnsi="宋体" w:cs="宋体"/>
          <w:bCs/>
          <w:sz w:val="24"/>
          <w:szCs w:val="24"/>
          <w:highlight w:val="none"/>
        </w:rPr>
        <w:sectPr>
          <w:footerReference w:type="default" r:id="rId18"/>
          <w:footnotePr/>
          <w:endnotePr/>
          <w:type w:val="nextPage"/>
          <w:pgSz w:w="11906" w:h="16838" w:orient="portrait"/>
          <w:pgMar w:top="1440" w:right="1800" w:bottom="1440" w:left="1800" w:header="851" w:footer="992" w:gutter="0"/>
          <w:cols w:num="1" w:sep="0" w:space="720" w:equalWidth="1"/>
          <w:docGrid w:linePitch="360"/>
        </w:sectPr>
      </w:pPr>
      <w:r/>
      <w:bookmarkStart w:id="18" w:name="_Toc23923"/>
      <w:r/>
      <w:r/>
    </w:p>
    <w:p>
      <w:pPr>
        <w:jc w:val="center"/>
        <w:spacing w:line="360" w:lineRule="auto"/>
        <w:rPr>
          <w:rFonts w:hint="eastAsia" w:hAnsi="宋体" w:cs="宋体"/>
          <w:b/>
          <w:bCs/>
          <w:sz w:val="32"/>
          <w:szCs w:val="32"/>
          <w:highlight w:val="none"/>
        </w:rPr>
        <w:outlineLvl w:val="0"/>
      </w:pPr>
      <w:r/>
      <w:bookmarkStart w:id="19" w:name="_Toc24863"/>
      <w:r>
        <w:rPr>
          <w:rFonts w:hint="eastAsia" w:hAnsi="宋体" w:cs="宋体"/>
          <w:b/>
          <w:bCs/>
          <w:sz w:val="32"/>
          <w:szCs w:val="32"/>
          <w:highlight w:val="none"/>
        </w:rPr>
        <w:t xml:space="preserve">二、投标人须知</w:t>
      </w:r>
      <w:bookmarkEnd w:id="18"/>
      <w:r/>
      <w:bookmarkEnd w:id="19"/>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(一)遵循原则：</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公开透明原则、公平竞争原则、公正原则和诚实信用原则。</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(二)招标文件：</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1．招标文件包括本文件目录所列全部内容，投标人应仔细阅读，并在投标文件中充分响应招标文件的所有要求。</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2.潜在投标人可在项目招标公告附件中查看公开招标文件，如确</w:t>
      </w:r>
      <w:r>
        <w:rPr>
          <w:rFonts w:hint="eastAsia" w:ascii="宋体" w:hAnsi="宋体" w:eastAsia="宋体" w:cs="宋体"/>
          <w:bCs/>
          <w:color w:val="auto"/>
          <w:sz w:val="24"/>
          <w:szCs w:val="24"/>
          <w:highlight w:val="none"/>
        </w:rPr>
        <w:t xml:space="preserve">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3．投标人一旦参加本项目投标，即表明承诺接受了本招标文件中的所有条件和规定。</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4．招标文件仅作为本次招投标使用。</w:t>
      </w:r>
      <w:r/>
    </w:p>
    <w:p>
      <w:pPr>
        <w:pStyle w:val="1490"/>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5．招标文件中的“法定代表人”是指投标人的营业执照或相关部门的登记证明文件中的“法定代表人”或“负责人”。</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(三)招标文件的解释：</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本文件的最终解释权归采购人及江苏通汇工程管理咨询有限公司。</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(四)招标文件的补充或修正：</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1．采购人或采购代理机构可在投标截止时间15日前对招标文件进行必要的澄清或者修改，不足15日的，将顺延提交投标文件的截止时间。</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2．如需对招标文件进行澄清或修正，江苏通汇工程管理咨询有限公司将</w:t>
      </w:r>
      <w:r>
        <w:rPr>
          <w:rFonts w:hint="eastAsia" w:ascii="宋体" w:hAnsi="宋体" w:eastAsia="宋体" w:cs="宋体"/>
          <w:bCs/>
          <w:color w:val="auto"/>
          <w:sz w:val="24"/>
          <w:szCs w:val="24"/>
          <w:highlight w:val="none"/>
          <w:lang w:val="en-US" w:eastAsia="zh-CN"/>
        </w:rPr>
        <w:t xml:space="preserve">在</w:t>
      </w:r>
      <w:r>
        <w:rPr>
          <w:rFonts w:hint="eastAsia" w:ascii="宋体" w:hAnsi="宋体" w:eastAsia="宋体" w:cs="宋体"/>
          <w:bCs/>
          <w:color w:val="auto"/>
          <w:sz w:val="24"/>
          <w:szCs w:val="24"/>
          <w:highlight w:val="none"/>
        </w:rPr>
        <w:t xml:space="preserve">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3．供应商认为</w:t>
      </w:r>
      <w:r>
        <w:rPr>
          <w:rFonts w:hint="eastAsia" w:ascii="宋体" w:hAnsi="宋体" w:eastAsia="宋体" w:cs="宋体"/>
          <w:bCs/>
          <w:color w:val="auto"/>
          <w:sz w:val="24"/>
          <w:szCs w:val="24"/>
          <w:highlight w:val="none"/>
        </w:rPr>
        <w:t xml:space="preserve">招标文件使自己的权益受到损害的，可以自获取招标文件之日或者招标公告期限届满之日（公告期限届满后获取招标文件的，以公告期限届满之日为准）起7个工作日内，以书面形式向采购人或江苏通汇工程管理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通汇工程管理咨询有限公司将在收到符合上述要求的书面质疑后七个工作日内，对质疑内容</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答复。投标人在法定质疑期限外送达的质疑函或法定质疑期限内送达的质疑函不符合上述要求的均为无效质疑，江苏通汇工程管理咨询有限公司对无效质疑不予受理。</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(五)投标文件的组成（相应内容上传至投标客户端）：</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1．投标函</w:t>
      </w:r>
      <w:r>
        <w:rPr>
          <w:rFonts w:hint="eastAsia" w:ascii="宋体" w:hAnsi="宋体" w:cs="宋体"/>
          <w:b/>
          <w:bCs/>
          <w:sz w:val="24"/>
          <w:szCs w:val="24"/>
          <w:highlight w:val="none"/>
        </w:rPr>
        <w:t xml:space="preserve">（格式见附件）</w:t>
      </w:r>
      <w:r>
        <w:rPr>
          <w:rFonts w:hint="eastAsia" w:ascii="宋体" w:hAnsi="宋体" w:cs="宋体"/>
          <w:bCs/>
          <w:sz w:val="24"/>
          <w:szCs w:val="24"/>
          <w:highlight w:val="none"/>
        </w:rPr>
        <w:t xml:space="preserve">；</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2．资格、资信证明文件：</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rPr>
        <w:t xml:space="preserve">（2）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p>
      <w:pPr>
        <w:ind w:left="0" w:firstLine="480"/>
        <w:keepLines w:val="0"/>
        <w:keepNext w:val="0"/>
        <w:pageBreakBefore w:val="0"/>
        <w:spacing w:line="360" w:lineRule="auto"/>
        <w:widowControl w:val="off"/>
        <w:tabs>
          <w:tab w:val="left" w:pos="945" w:leader="none"/>
          <w:tab w:val="left" w:pos="126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（3）供应商法定代表人（其他组织或者自然人）授权委托书（法定代表人亲自参与投标的除外，投标人如是自然人情形的，可不提供，格式见附件）；</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bookmarkStart w:id="20" w:name="_Hlk39128912"/>
      <w:r>
        <w:rPr>
          <w:rFonts w:hint="eastAsia" w:ascii="宋体" w:hAnsi="宋体" w:eastAsia="宋体" w:cs="宋体"/>
          <w:bCs/>
          <w:color w:val="auto"/>
          <w:sz w:val="24"/>
          <w:szCs w:val="24"/>
          <w:highlight w:val="none"/>
        </w:rPr>
        <w:t xml:space="preserve">（4）供应商法定代表人（自然人）身份证扫描件（正、反面）；</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（5）供应商法定代表人（其他组织或者自然人）授权代表身份证扫描件（正、反面）（法定代表人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自然人亲自参加投标的除外）；</w:t>
      </w:r>
      <w:bookmarkEnd w:id="20"/>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（6）供应商近三个月中任意一个月份（不含</w:t>
      </w:r>
      <w:r>
        <w:rPr>
          <w:rFonts w:hint="eastAsia" w:ascii="宋体" w:hAnsi="宋体" w:cs="宋体"/>
          <w:bCs/>
          <w:color w:val="auto"/>
          <w:sz w:val="24"/>
          <w:szCs w:val="24"/>
          <w:highlight w:val="none"/>
          <w:lang w:val="en-US" w:eastAsia="zh-CN"/>
        </w:rPr>
        <w:t xml:space="preserve">开</w:t>
      </w:r>
      <w:r>
        <w:rPr>
          <w:rFonts w:hint="eastAsia" w:ascii="宋体" w:hAnsi="宋体" w:eastAsia="宋体" w:cs="宋体"/>
          <w:bCs/>
          <w:color w:val="auto"/>
          <w:sz w:val="24"/>
          <w:szCs w:val="24"/>
          <w:highlight w:val="none"/>
        </w:rPr>
        <w:t xml:space="preserve">标当月）的财务状况报告（资产负债表和利润表）或由会计师事务所出具的近两年中任意一个年度的审计报告和所附已审财务报告扫描件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新成立的公司（成立不满三个自然月的公司、企业）除外；</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（7）供应商近三个月中任意一个月份（不含</w:t>
      </w:r>
      <w:r>
        <w:rPr>
          <w:rFonts w:hint="eastAsia" w:ascii="宋体" w:hAnsi="宋体" w:cs="宋体"/>
          <w:bCs/>
          <w:color w:val="auto"/>
          <w:sz w:val="24"/>
          <w:szCs w:val="24"/>
          <w:highlight w:val="none"/>
          <w:lang w:val="en-US" w:eastAsia="zh-CN"/>
        </w:rPr>
        <w:t xml:space="preserve">开</w:t>
      </w:r>
      <w:r>
        <w:rPr>
          <w:rFonts w:hint="eastAsia" w:ascii="宋体" w:hAnsi="宋体" w:eastAsia="宋体" w:cs="宋体"/>
          <w:bCs/>
          <w:color w:val="auto"/>
          <w:sz w:val="24"/>
          <w:szCs w:val="24"/>
          <w:highlight w:val="none"/>
        </w:rPr>
        <w:t xml:space="preserve">标当月）的依法缴纳税收的相关材料（提供相关主管部门证明或银行代扣证明）扫描件，若供应商无需依法缴纳税收，请提供纳税申报表；</w:t>
      </w:r>
      <w:r/>
    </w:p>
    <w:p>
      <w:pPr>
        <w:ind w:left="0" w:firstLine="480"/>
        <w:keepLines w:val="0"/>
        <w:keepNext w:val="0"/>
        <w:pageBreakBefore w:val="0"/>
        <w:spacing w:line="360" w:lineRule="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（8）供应商近三个月中任意一个月份（不含</w:t>
      </w:r>
      <w:r>
        <w:rPr>
          <w:rFonts w:hint="eastAsia" w:ascii="宋体" w:hAnsi="宋体" w:cs="宋体"/>
          <w:bCs/>
          <w:color w:val="auto"/>
          <w:sz w:val="24"/>
          <w:szCs w:val="24"/>
          <w:highlight w:val="none"/>
          <w:lang w:val="en-US" w:eastAsia="zh-CN"/>
        </w:rPr>
        <w:t xml:space="preserve">开</w:t>
      </w:r>
      <w:r>
        <w:rPr>
          <w:rFonts w:hint="eastAsia" w:ascii="宋体" w:hAnsi="宋体" w:eastAsia="宋体" w:cs="宋体"/>
          <w:bCs/>
          <w:color w:val="auto"/>
          <w:sz w:val="24"/>
          <w:szCs w:val="24"/>
          <w:highlight w:val="none"/>
        </w:rPr>
        <w:t xml:space="preserve">标当月）的依法缴纳社会保障资金的相关材料（提供相关主管部门证明或银行代扣证明）扫描件，新成立的公司（成立不满三个自然月的公司、企业）除外；</w:t>
      </w:r>
      <w:r/>
    </w:p>
    <w:p>
      <w:pPr>
        <w:ind w:firstLine="480"/>
        <w:spacing w:line="360" w:lineRule="auto"/>
        <w:tabs>
          <w:tab w:val="left" w:pos="1050" w:leader="none"/>
        </w:tabs>
        <w:rPr>
          <w:rFonts w:ascii="宋体" w:hAnsi="宋体" w:cs="宋体"/>
          <w:bCs/>
          <w:sz w:val="24"/>
          <w:szCs w:val="24"/>
          <w:highlight w:val="none"/>
        </w:rPr>
      </w:pPr>
      <w:r>
        <w:rPr>
          <w:rFonts w:hint="eastAsia" w:ascii="宋体" w:hAnsi="宋体" w:cs="宋体"/>
          <w:bCs/>
          <w:sz w:val="24"/>
          <w:szCs w:val="24"/>
          <w:highlight w:val="none"/>
        </w:rPr>
        <w:t xml:space="preserve">（9）承诺书</w:t>
      </w:r>
      <w:r>
        <w:rPr>
          <w:rFonts w:hint="eastAsia" w:ascii="宋体" w:hAnsi="宋体" w:cs="宋体"/>
          <w:b/>
          <w:bCs/>
          <w:sz w:val="24"/>
          <w:szCs w:val="24"/>
          <w:highlight w:val="none"/>
        </w:rPr>
        <w:t xml:space="preserve">（格式见附件）</w:t>
      </w:r>
      <w:r>
        <w:rPr>
          <w:rFonts w:hint="eastAsia" w:ascii="宋体" w:hAnsi="宋体" w:cs="宋体"/>
          <w:bCs/>
          <w:sz w:val="24"/>
          <w:szCs w:val="24"/>
          <w:highlight w:val="none"/>
        </w:rPr>
        <w:t xml:space="preserve">；</w:t>
      </w:r>
      <w:r/>
    </w:p>
    <w:p>
      <w:pPr>
        <w:ind w:firstLine="480"/>
        <w:spacing w:line="360" w:lineRule="auto"/>
        <w:tabs>
          <w:tab w:val="left" w:pos="1050" w:leader="none"/>
        </w:tabs>
        <w:rPr>
          <w:rFonts w:hint="eastAsia" w:ascii="宋体" w:hAnsi="宋体" w:cs="宋体"/>
          <w:bCs/>
          <w:sz w:val="24"/>
          <w:szCs w:val="24"/>
          <w:highlight w:val="none"/>
          <w:lang w:eastAsia="zh-CN"/>
        </w:rPr>
      </w:pPr>
      <w:r>
        <w:rPr>
          <w:rFonts w:hint="eastAsia" w:ascii="宋体" w:hAnsi="宋体" w:cs="宋体"/>
          <w:bCs/>
          <w:sz w:val="24"/>
          <w:szCs w:val="24"/>
          <w:highlight w:val="none"/>
        </w:rPr>
        <w:t xml:space="preserve">（10）中小企业声明函</w:t>
      </w:r>
      <w:r>
        <w:rPr>
          <w:rFonts w:hint="eastAsia" w:ascii="宋体" w:hAnsi="宋体" w:cs="宋体"/>
          <w:b/>
          <w:sz w:val="24"/>
          <w:szCs w:val="24"/>
          <w:highlight w:val="none"/>
        </w:rPr>
        <w:t xml:space="preserve">（格式见附件）</w:t>
      </w:r>
      <w:r>
        <w:rPr>
          <w:rFonts w:hint="eastAsia" w:ascii="宋体" w:hAnsi="宋体" w:cs="宋体"/>
          <w:bCs/>
          <w:sz w:val="24"/>
          <w:szCs w:val="24"/>
          <w:highlight w:val="none"/>
        </w:rPr>
        <w:t xml:space="preserve">或残疾人福利性单位声明函</w:t>
      </w:r>
      <w:r>
        <w:rPr>
          <w:rFonts w:hint="eastAsia" w:ascii="宋体" w:hAnsi="宋体" w:cs="宋体"/>
          <w:b/>
          <w:sz w:val="24"/>
          <w:szCs w:val="24"/>
          <w:highlight w:val="none"/>
        </w:rPr>
        <w:t xml:space="preserve">（格式见附件）</w:t>
      </w:r>
      <w:r>
        <w:rPr>
          <w:rFonts w:hint="eastAsia" w:ascii="宋体" w:hAnsi="宋体" w:cs="宋体"/>
          <w:bCs/>
          <w:sz w:val="24"/>
          <w:szCs w:val="24"/>
          <w:highlight w:val="none"/>
        </w:rPr>
        <w:t xml:space="preserve">或由省级以上监狱管理局、戒毒管理局出具的属于监狱企业的证明文件</w:t>
      </w:r>
      <w:r>
        <w:rPr>
          <w:rFonts w:hint="eastAsia" w:ascii="宋体" w:hAnsi="宋体" w:cs="宋体"/>
          <w:bCs/>
          <w:sz w:val="24"/>
          <w:szCs w:val="24"/>
          <w:highlight w:val="none"/>
          <w:lang w:eastAsia="zh-CN"/>
        </w:rPr>
        <w:t xml:space="preserve">。</w:t>
      </w:r>
      <w:r/>
    </w:p>
    <w:p>
      <w:pPr>
        <w:ind w:firstLine="480"/>
        <w:spacing w:line="360" w:lineRule="auto"/>
        <w:tabs>
          <w:tab w:val="left" w:pos="1050" w:leader="none"/>
        </w:tabs>
        <w:rPr>
          <w:rFonts w:hint="eastAsia" w:ascii="宋体" w:hAnsi="宋体" w:cs="宋体"/>
          <w:b/>
          <w:bCs/>
          <w:sz w:val="24"/>
          <w:szCs w:val="24"/>
          <w:highlight w:val="none"/>
        </w:rPr>
      </w:pPr>
      <w:r>
        <w:rPr>
          <w:rFonts w:hint="eastAsia" w:ascii="宋体" w:hAnsi="宋体" w:cs="宋体"/>
          <w:bCs/>
          <w:sz w:val="24"/>
          <w:szCs w:val="24"/>
          <w:highlight w:val="none"/>
        </w:rPr>
        <w:t xml:space="preserve">3．开标一览表</w:t>
      </w:r>
      <w:r>
        <w:rPr>
          <w:rFonts w:hint="eastAsia" w:ascii="宋体" w:hAnsi="宋体" w:cs="宋体"/>
          <w:b/>
          <w:bCs/>
          <w:sz w:val="24"/>
          <w:szCs w:val="24"/>
          <w:highlight w:val="none"/>
        </w:rPr>
        <w:t xml:space="preserve">（格式见附件）</w:t>
      </w:r>
      <w:r/>
    </w:p>
    <w:p>
      <w:pPr>
        <w:ind w:firstLine="480"/>
        <w:spacing w:line="360" w:lineRule="auto"/>
        <w:tabs>
          <w:tab w:val="left" w:pos="1260" w:leader="none"/>
        </w:tabs>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rPr>
        <w:t xml:space="preserve">4．</w:t>
      </w:r>
      <w:r>
        <w:rPr>
          <w:rFonts w:hint="eastAsia" w:ascii="宋体" w:hAnsi="宋体" w:cs="宋体"/>
          <w:bCs/>
          <w:sz w:val="24"/>
          <w:szCs w:val="24"/>
          <w:highlight w:val="none"/>
          <w:lang w:val="en-US" w:eastAsia="zh-CN"/>
        </w:rPr>
        <w:t xml:space="preserve">报价明细表</w:t>
      </w:r>
      <w:r>
        <w:rPr>
          <w:rFonts w:hint="eastAsia" w:ascii="宋体" w:hAnsi="宋体" w:cs="宋体"/>
          <w:b/>
          <w:bCs/>
          <w:sz w:val="24"/>
          <w:szCs w:val="24"/>
          <w:highlight w:val="none"/>
        </w:rPr>
        <w:t xml:space="preserve">（格式见附件）</w:t>
      </w:r>
      <w:r/>
    </w:p>
    <w:p>
      <w:pPr>
        <w:ind w:firstLine="480"/>
        <w:spacing w:line="360" w:lineRule="auto"/>
        <w:tabs>
          <w:tab w:val="left" w:pos="1260" w:leader="none"/>
        </w:tabs>
        <w:rPr>
          <w:rFonts w:hint="eastAsia" w:ascii="宋体" w:hAnsi="宋体" w:cs="宋体"/>
          <w:b/>
          <w:sz w:val="24"/>
          <w:szCs w:val="24"/>
          <w:highlight w:val="none"/>
        </w:rPr>
      </w:pP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．服务保障承诺</w:t>
      </w:r>
      <w:r>
        <w:rPr>
          <w:rFonts w:hint="eastAsia" w:ascii="宋体" w:hAnsi="宋体" w:cs="宋体"/>
          <w:b/>
          <w:bCs/>
          <w:sz w:val="24"/>
          <w:szCs w:val="24"/>
          <w:highlight w:val="none"/>
        </w:rPr>
        <w:t xml:space="preserve">（格式见附件）</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．投标偏离表</w:t>
      </w:r>
      <w:r>
        <w:rPr>
          <w:rFonts w:hint="eastAsia" w:ascii="宋体" w:hAnsi="宋体" w:cs="宋体"/>
          <w:b/>
          <w:bCs/>
          <w:sz w:val="24"/>
          <w:szCs w:val="24"/>
          <w:highlight w:val="none"/>
        </w:rPr>
        <w:t xml:space="preserve">（格式见附件）</w:t>
      </w:r>
      <w:r/>
    </w:p>
    <w:p>
      <w:pPr>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．投标供应商基本情况表</w:t>
      </w:r>
      <w:r>
        <w:rPr>
          <w:rFonts w:hint="eastAsia" w:ascii="宋体" w:hAnsi="宋体" w:cs="宋体"/>
          <w:b/>
          <w:sz w:val="24"/>
          <w:szCs w:val="24"/>
          <w:highlight w:val="none"/>
        </w:rPr>
        <w:t xml:space="preserve">（格式见附件）</w:t>
      </w:r>
      <w:r/>
    </w:p>
    <w:p>
      <w:pPr>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8</w:t>
      </w:r>
      <w:r>
        <w:rPr>
          <w:rFonts w:hint="eastAsia" w:ascii="宋体" w:hAnsi="宋体" w:cs="宋体"/>
          <w:bCs/>
          <w:sz w:val="24"/>
          <w:szCs w:val="24"/>
          <w:highlight w:val="none"/>
        </w:rPr>
        <w:t xml:space="preserve">．主要人员配置表</w:t>
      </w:r>
      <w:r>
        <w:rPr>
          <w:rFonts w:hint="eastAsia" w:ascii="宋体" w:hAnsi="宋体" w:cs="宋体"/>
          <w:b/>
          <w:sz w:val="24"/>
          <w:szCs w:val="24"/>
          <w:highlight w:val="none"/>
        </w:rPr>
        <w:t xml:space="preserve">（格式见附件）</w:t>
      </w:r>
      <w:r/>
    </w:p>
    <w:p>
      <w:pPr>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．提供第三章项目需求和有关要求需提供的相关证明材料（如有，格式自拟并自行添加）</w:t>
      </w:r>
      <w:r/>
    </w:p>
    <w:p>
      <w:pPr>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10</w:t>
      </w:r>
      <w:r>
        <w:rPr>
          <w:rFonts w:hint="eastAsia" w:ascii="宋体" w:hAnsi="宋体" w:cs="宋体"/>
          <w:bCs/>
          <w:sz w:val="24"/>
          <w:szCs w:val="24"/>
          <w:highlight w:val="none"/>
        </w:rPr>
        <w:t xml:space="preserve">．技术方案</w:t>
      </w:r>
      <w:r/>
    </w:p>
    <w:p>
      <w:pPr>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11</w:t>
      </w:r>
      <w:r>
        <w:rPr>
          <w:rFonts w:hint="eastAsia" w:ascii="宋体" w:hAnsi="宋体" w:cs="宋体"/>
          <w:bCs/>
          <w:sz w:val="24"/>
          <w:szCs w:val="24"/>
          <w:highlight w:val="none"/>
        </w:rPr>
        <w:t xml:space="preserve">．评分标准中对应的所需证明材料（如有自行添加，格式自拟）</w:t>
      </w:r>
      <w:r/>
    </w:p>
    <w:p>
      <w:pPr>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12</w:t>
      </w:r>
      <w:r>
        <w:rPr>
          <w:rFonts w:hint="eastAsia" w:ascii="宋体" w:hAnsi="宋体" w:cs="宋体"/>
          <w:bCs/>
          <w:sz w:val="24"/>
          <w:szCs w:val="24"/>
          <w:highlight w:val="none"/>
        </w:rPr>
        <w:t xml:space="preserve">．要求采购人提供的配合（如有自行添加，格式自拟）</w:t>
      </w:r>
      <w:r/>
    </w:p>
    <w:p>
      <w:pPr>
        <w:ind w:firstLine="480"/>
        <w:spacing w:line="360" w:lineRule="auto"/>
        <w:tabs>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13</w:t>
      </w:r>
      <w:r>
        <w:rPr>
          <w:rFonts w:hint="eastAsia" w:ascii="宋体" w:hAnsi="宋体" w:cs="宋体"/>
          <w:bCs/>
          <w:sz w:val="24"/>
          <w:szCs w:val="24"/>
          <w:highlight w:val="none"/>
        </w:rPr>
        <w:t xml:space="preserve">．其他（</w:t>
      </w:r>
      <w:r>
        <w:rPr>
          <w:rFonts w:hint="eastAsia" w:ascii="宋体" w:hAnsi="宋体" w:cs="宋体"/>
          <w:sz w:val="24"/>
          <w:szCs w:val="24"/>
          <w:highlight w:val="none"/>
        </w:rPr>
        <w:t xml:space="preserve">投标供应商</w:t>
      </w:r>
      <w:r>
        <w:rPr>
          <w:rFonts w:hint="eastAsia" w:ascii="宋体" w:hAnsi="宋体" w:cs="宋体"/>
          <w:bCs/>
          <w:sz w:val="24"/>
          <w:szCs w:val="24"/>
          <w:highlight w:val="none"/>
        </w:rPr>
        <w:t xml:space="preserve">认为有必要提供的声明和文件，如有格式自拟）</w:t>
      </w:r>
      <w:r/>
    </w:p>
    <w:p>
      <w:pPr>
        <w:ind w:firstLine="480"/>
        <w:spacing w:line="360" w:lineRule="auto"/>
        <w:tabs>
          <w:tab w:val="left" w:pos="840"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上述1-</w:t>
      </w:r>
      <w:r>
        <w:rPr>
          <w:rFonts w:hint="eastAsia" w:ascii="宋体" w:hAnsi="宋体" w:cs="宋体"/>
          <w:bCs/>
          <w:sz w:val="24"/>
          <w:szCs w:val="24"/>
          <w:highlight w:val="none"/>
          <w:lang w:val="en-US" w:eastAsia="zh-CN"/>
        </w:rPr>
        <w:t xml:space="preserve">9</w:t>
      </w:r>
      <w:r>
        <w:rPr>
          <w:rFonts w:hint="eastAsia" w:ascii="宋体" w:hAnsi="宋体" w:cs="宋体"/>
          <w:bCs/>
          <w:sz w:val="24"/>
          <w:szCs w:val="24"/>
          <w:highlight w:val="none"/>
        </w:rPr>
        <w:t xml:space="preserve">项投标人必须按要求全部提供，否则投标文件无效。</w:t>
      </w:r>
      <w:r>
        <w:rPr>
          <w:rFonts w:hint="eastAsia" w:ascii="宋体" w:hAnsi="宋体" w:cs="宋体"/>
          <w:sz w:val="24"/>
          <w:szCs w:val="24"/>
          <w:highlight w:val="none"/>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(六)投标文件的制作：</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1．所有文件、往来函件均应使用简体中文（规格、型号辅助符号例外）。</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2．投标文件由投标人按给定格式如实填写(编写)，须有法人(盖章)、法定代表人或法定代表人授权代表签字或盖章，方为有效，未尽事宜可自行补充。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3．如无特别说明，投标人报价一律以人民币为投标结算货币，结算单位为“元”。</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4．投标文件格式部分，应由投标人按给定格式提供，不得更改。</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5．供应商在制作电子投标文件时，请正确关联到对应页，在评审过程中，评审专家如因在相对应页面找不到该相关联的文件，由此产生的后果由供应商自行承担。</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6．投标费用自理。</w:t>
      </w:r>
      <w:r/>
    </w:p>
    <w:p>
      <w:pPr>
        <w:ind w:firstLine="482"/>
        <w:spacing w:line="360" w:lineRule="auto"/>
        <w:tabs>
          <w:tab w:val="left" w:pos="525" w:leader="none"/>
          <w:tab w:val="left" w:pos="1050" w:leader="none"/>
        </w:tabs>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7.特别注意：本项目采用暗标形式，评分标准中除投标报价以外，还须包含明标（投标供应商综合情况）和暗标（</w:t>
      </w:r>
      <w:r>
        <w:rPr>
          <w:rFonts w:hint="eastAsia" w:ascii="宋体" w:hAnsi="宋体" w:cs="宋体"/>
          <w:b/>
          <w:bCs w:val="0"/>
          <w:sz w:val="24"/>
          <w:szCs w:val="24"/>
          <w:highlight w:val="none"/>
          <w:lang w:val="en-US" w:eastAsia="zh-CN"/>
        </w:rPr>
        <w:t xml:space="preserve">服务方案</w:t>
      </w:r>
      <w:r>
        <w:rPr>
          <w:rFonts w:hint="eastAsia" w:ascii="宋体" w:hAnsi="宋体" w:cs="宋体"/>
          <w:b/>
          <w:bCs w:val="0"/>
          <w:sz w:val="24"/>
          <w:szCs w:val="24"/>
          <w:highlight w:val="none"/>
        </w:rPr>
        <w:t xml:space="preserve">）两大部分，投标</w:t>
      </w:r>
      <w:r>
        <w:rPr>
          <w:rFonts w:hint="eastAsia" w:ascii="宋体" w:hAnsi="宋体" w:cs="宋体"/>
          <w:b/>
          <w:bCs w:val="0"/>
          <w:sz w:val="24"/>
          <w:szCs w:val="24"/>
          <w:highlight w:val="none"/>
          <w:lang w:val="en-US" w:eastAsia="zh-CN"/>
        </w:rPr>
        <w:t xml:space="preserve">供应商</w:t>
      </w:r>
      <w:r>
        <w:rPr>
          <w:rFonts w:hint="eastAsia" w:ascii="宋体" w:hAnsi="宋体" w:cs="宋体"/>
          <w:b/>
          <w:bCs w:val="0"/>
          <w:sz w:val="24"/>
          <w:szCs w:val="24"/>
          <w:highlight w:val="none"/>
        </w:rPr>
        <w:t xml:space="preserve">在制作</w:t>
      </w:r>
      <w:r>
        <w:rPr>
          <w:rFonts w:hint="eastAsia" w:ascii="宋体" w:hAnsi="宋体"/>
          <w:b/>
          <w:color w:val="000000"/>
          <w:sz w:val="24"/>
          <w:highlight w:val="none"/>
        </w:rPr>
        <w:t xml:space="preserve">技术部分</w:t>
      </w:r>
      <w:r>
        <w:rPr>
          <w:rFonts w:hint="eastAsia" w:ascii="宋体" w:hAnsi="宋体" w:cs="宋体"/>
          <w:b/>
          <w:bCs w:val="0"/>
          <w:sz w:val="24"/>
          <w:szCs w:val="24"/>
          <w:highlight w:val="none"/>
        </w:rPr>
        <w:t xml:space="preserve">相关内容时不得有体现投标人身份的内容，否则投标无效。</w:t>
      </w:r>
      <w:r/>
    </w:p>
    <w:p>
      <w:pPr>
        <w:ind w:firstLine="482"/>
        <w:spacing w:line="360" w:lineRule="auto"/>
        <w:tabs>
          <w:tab w:val="left" w:pos="525" w:leader="none"/>
          <w:tab w:val="left" w:pos="1050" w:leader="none"/>
        </w:tabs>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上述技术部分不得有体现投标人身份的内容是指：</w:t>
      </w:r>
      <w:r/>
    </w:p>
    <w:p>
      <w:pPr>
        <w:ind w:firstLine="482"/>
        <w:spacing w:line="360" w:lineRule="auto"/>
        <w:tabs>
          <w:tab w:val="left" w:pos="525" w:leader="none"/>
          <w:tab w:val="left" w:pos="1050" w:leader="none"/>
        </w:tabs>
        <w:rPr>
          <w:rFonts w:hint="eastAsia" w:ascii="宋体" w:hAnsi="宋体" w:cs="宋体"/>
          <w:b/>
          <w:bCs w:val="0"/>
          <w:sz w:val="24"/>
          <w:szCs w:val="24"/>
          <w:highlight w:val="none"/>
        </w:rPr>
      </w:pPr>
      <w:r>
        <w:rPr>
          <w:rFonts w:hint="eastAsia" w:ascii="宋体" w:hAnsi="宋体" w:cs="宋体"/>
          <w:b/>
          <w:bCs w:val="0"/>
          <w:sz w:val="24"/>
          <w:szCs w:val="24"/>
          <w:highlight w:val="none"/>
          <w:lang w:eastAsia="zh-CN"/>
        </w:rPr>
        <w:t xml:space="preserve">（</w:t>
      </w:r>
      <w:r>
        <w:rPr>
          <w:rFonts w:hint="eastAsia" w:ascii="宋体" w:hAnsi="宋体" w:cs="宋体"/>
          <w:b/>
          <w:bCs w:val="0"/>
          <w:sz w:val="24"/>
          <w:szCs w:val="24"/>
          <w:highlight w:val="none"/>
          <w:lang w:val="en-US" w:eastAsia="zh-CN"/>
        </w:rPr>
        <w:t xml:space="preserve">1</w:t>
      </w:r>
      <w:r>
        <w:rPr>
          <w:rFonts w:hint="eastAsia" w:ascii="宋体" w:hAnsi="宋体" w:cs="宋体"/>
          <w:b/>
          <w:bCs w:val="0"/>
          <w:sz w:val="24"/>
          <w:szCs w:val="24"/>
          <w:highlight w:val="none"/>
          <w:lang w:eastAsia="zh-CN"/>
        </w:rPr>
        <w:t xml:space="preserve">）</w:t>
      </w:r>
      <w:r>
        <w:rPr>
          <w:rFonts w:hint="eastAsia" w:ascii="宋体" w:hAnsi="宋体" w:cs="宋体"/>
          <w:b/>
          <w:bCs w:val="0"/>
          <w:sz w:val="24"/>
          <w:szCs w:val="24"/>
          <w:highlight w:val="none"/>
        </w:rPr>
        <w:t xml:space="preserve">技术部分不得出现能够体现投标人身份、名称的相关描述、材料、文件等内容；</w:t>
      </w:r>
      <w:r/>
    </w:p>
    <w:p>
      <w:pPr>
        <w:ind w:firstLine="482"/>
        <w:spacing w:line="360" w:lineRule="auto"/>
        <w:tabs>
          <w:tab w:val="left" w:pos="525" w:leader="none"/>
          <w:tab w:val="left" w:pos="1050" w:leader="none"/>
        </w:tabs>
        <w:rPr>
          <w:rFonts w:hint="eastAsia" w:ascii="宋体" w:hAnsi="宋体" w:cs="宋体"/>
          <w:b/>
          <w:bCs w:val="0"/>
          <w:sz w:val="24"/>
          <w:szCs w:val="24"/>
          <w:highlight w:val="none"/>
        </w:rPr>
      </w:pPr>
      <w:r>
        <w:rPr>
          <w:rFonts w:hint="eastAsia" w:ascii="宋体" w:hAnsi="宋体" w:cs="宋体"/>
          <w:b/>
          <w:bCs w:val="0"/>
          <w:sz w:val="24"/>
          <w:szCs w:val="24"/>
          <w:highlight w:val="none"/>
          <w:lang w:eastAsia="zh-CN"/>
        </w:rPr>
        <w:t xml:space="preserve">（</w:t>
      </w:r>
      <w:r>
        <w:rPr>
          <w:rFonts w:hint="eastAsia" w:ascii="宋体" w:hAnsi="宋体" w:cs="宋体"/>
          <w:b/>
          <w:bCs w:val="0"/>
          <w:sz w:val="24"/>
          <w:szCs w:val="24"/>
          <w:highlight w:val="none"/>
          <w:lang w:val="en-US" w:eastAsia="zh-CN"/>
        </w:rPr>
        <w:t xml:space="preserve">2</w:t>
      </w:r>
      <w:r>
        <w:rPr>
          <w:rFonts w:hint="eastAsia" w:ascii="宋体" w:hAnsi="宋体" w:cs="宋体"/>
          <w:b/>
          <w:bCs w:val="0"/>
          <w:sz w:val="24"/>
          <w:szCs w:val="24"/>
          <w:highlight w:val="none"/>
          <w:lang w:eastAsia="zh-CN"/>
        </w:rPr>
        <w:t xml:space="preserve">）</w:t>
      </w:r>
      <w:r>
        <w:rPr>
          <w:rFonts w:hint="eastAsia" w:ascii="宋体" w:hAnsi="宋体" w:cs="宋体"/>
          <w:b/>
          <w:bCs w:val="0"/>
          <w:sz w:val="24"/>
          <w:szCs w:val="24"/>
          <w:highlight w:val="none"/>
        </w:rPr>
        <w:t xml:space="preserve">技术部分不得更改，不得在其中涂改、标注或做任何可以辨认投标人及所属人员身份的名称、印章、商标等标记；</w:t>
      </w:r>
      <w:r/>
    </w:p>
    <w:p>
      <w:pPr>
        <w:ind w:firstLine="482"/>
        <w:spacing w:line="360" w:lineRule="auto"/>
        <w:tabs>
          <w:tab w:val="left" w:pos="525" w:leader="none"/>
          <w:tab w:val="left" w:pos="1050" w:leader="none"/>
        </w:tabs>
        <w:rPr>
          <w:rFonts w:hint="eastAsia" w:ascii="宋体" w:hAnsi="宋体" w:cs="宋体"/>
          <w:b/>
          <w:bCs w:val="0"/>
          <w:sz w:val="24"/>
          <w:szCs w:val="24"/>
          <w:highlight w:val="none"/>
        </w:rPr>
      </w:pPr>
      <w:r>
        <w:rPr>
          <w:rFonts w:hint="eastAsia" w:ascii="宋体" w:hAnsi="宋体" w:cs="宋体"/>
          <w:b/>
          <w:bCs w:val="0"/>
          <w:sz w:val="24"/>
          <w:szCs w:val="24"/>
          <w:highlight w:val="none"/>
          <w:lang w:eastAsia="zh-CN"/>
        </w:rPr>
        <w:t xml:space="preserve">（</w:t>
      </w:r>
      <w:r>
        <w:rPr>
          <w:rFonts w:hint="eastAsia" w:ascii="宋体" w:hAnsi="宋体" w:cs="宋体"/>
          <w:b/>
          <w:bCs w:val="0"/>
          <w:sz w:val="24"/>
          <w:szCs w:val="24"/>
          <w:highlight w:val="none"/>
          <w:lang w:val="en-US" w:eastAsia="zh-CN"/>
        </w:rPr>
        <w:t xml:space="preserve">3</w:t>
      </w:r>
      <w:r>
        <w:rPr>
          <w:rFonts w:hint="eastAsia" w:ascii="宋体" w:hAnsi="宋体" w:cs="宋体"/>
          <w:b/>
          <w:bCs w:val="0"/>
          <w:sz w:val="24"/>
          <w:szCs w:val="24"/>
          <w:highlight w:val="none"/>
          <w:lang w:eastAsia="zh-CN"/>
        </w:rPr>
        <w:t xml:space="preserve">）</w:t>
      </w:r>
      <w:r>
        <w:rPr>
          <w:rFonts w:hint="eastAsia" w:ascii="宋体" w:hAnsi="宋体" w:cs="宋体"/>
          <w:b/>
          <w:bCs w:val="0"/>
          <w:sz w:val="24"/>
          <w:szCs w:val="24"/>
          <w:highlight w:val="none"/>
        </w:rPr>
        <w:t xml:space="preserve">技术部分应当版面整洁、字迹清楚、不许批注或进行底纹、阴影、水印等特殊设置，不得采用任何不符合常规、有别于其他投标人的特殊做法；</w:t>
      </w:r>
      <w:r/>
    </w:p>
    <w:p>
      <w:pPr>
        <w:ind w:firstLine="482"/>
        <w:spacing w:line="360" w:lineRule="auto"/>
        <w:tabs>
          <w:tab w:val="left" w:pos="525" w:leader="none"/>
          <w:tab w:val="left" w:pos="1050" w:leader="none"/>
        </w:tabs>
        <w:rPr>
          <w:rFonts w:hint="eastAsia" w:ascii="宋体" w:hAnsi="宋体" w:cs="宋体"/>
          <w:b/>
          <w:bCs w:val="0"/>
          <w:sz w:val="24"/>
          <w:szCs w:val="24"/>
          <w:highlight w:val="none"/>
        </w:rPr>
      </w:pPr>
      <w:r>
        <w:rPr>
          <w:rFonts w:hint="eastAsia" w:ascii="宋体" w:hAnsi="宋体" w:cs="宋体"/>
          <w:b/>
          <w:bCs w:val="0"/>
          <w:sz w:val="24"/>
          <w:szCs w:val="24"/>
          <w:highlight w:val="none"/>
          <w:lang w:eastAsia="zh-CN"/>
        </w:rPr>
        <w:t xml:space="preserve">（</w:t>
      </w:r>
      <w:r>
        <w:rPr>
          <w:rFonts w:hint="eastAsia" w:ascii="宋体" w:hAnsi="宋体" w:cs="宋体"/>
          <w:b/>
          <w:bCs w:val="0"/>
          <w:sz w:val="24"/>
          <w:szCs w:val="24"/>
          <w:highlight w:val="none"/>
          <w:lang w:val="en-US" w:eastAsia="zh-CN"/>
        </w:rPr>
        <w:t xml:space="preserve">4</w:t>
      </w:r>
      <w:r>
        <w:rPr>
          <w:rFonts w:hint="eastAsia" w:ascii="宋体" w:hAnsi="宋体" w:cs="宋体"/>
          <w:b/>
          <w:bCs w:val="0"/>
          <w:sz w:val="24"/>
          <w:szCs w:val="24"/>
          <w:highlight w:val="none"/>
          <w:lang w:eastAsia="zh-CN"/>
        </w:rPr>
        <w:t xml:space="preserve">）</w:t>
      </w:r>
      <w:r>
        <w:rPr>
          <w:rFonts w:hint="eastAsia" w:ascii="宋体" w:hAnsi="宋体" w:cs="宋体"/>
          <w:b/>
          <w:bCs w:val="0"/>
          <w:sz w:val="24"/>
          <w:szCs w:val="24"/>
          <w:highlight w:val="none"/>
        </w:rPr>
        <w:t xml:space="preserve">不得有其他体现投标人身份的内容。</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(七)网上投标</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1.投标供应商应由其法定代表人或法定代表人授权代表在规定的网上投标时间内，凭CA数字证书</w:t>
      </w:r>
      <w:r>
        <w:rPr>
          <w:rFonts w:hint="eastAsia" w:ascii="宋体" w:hAnsi="宋体" w:cs="宋体"/>
          <w:bCs/>
          <w:sz w:val="24"/>
          <w:szCs w:val="24"/>
          <w:highlight w:val="none"/>
          <w:lang w:eastAsia="zh-CN"/>
        </w:rPr>
        <w:t xml:space="preserve">登录</w:t>
      </w:r>
      <w:r>
        <w:rPr>
          <w:rFonts w:hint="eastAsia" w:ascii="宋体" w:hAnsi="宋体" w:cs="宋体"/>
          <w:bCs/>
          <w:sz w:val="24"/>
          <w:szCs w:val="24"/>
          <w:highlight w:val="none"/>
        </w:rPr>
        <w:t xml:space="preserve">苏采云平台获取招标文件，在投标客户端制作投标文件（电子数据），并在投标截止时间之前上传投标文件。</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2.投标人应对CA数字证书妥善保管，如被他人盗用投标，后果自负。</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3.投标人按招标文件规定的网上解密时间进行解密，如未按时解密后果自负。</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4.投标人应当对招标文件提出的要求和条件作出实质性响应，并在电子投标系统逐条应答。</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5.投标人应对要求提供的资格证明文件（如资质证书、资格证书）、技术资料（如白皮书、彩页、手册、检测报告等）扫描上传至投标系统。</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6.供应商进行网上投标请参照《政府采购项目电子交易管理操作指南－供应商》。</w:t>
      </w:r>
      <w:r/>
    </w:p>
    <w:p>
      <w:pPr>
        <w:ind w:firstLine="482"/>
        <w:spacing w:line="360" w:lineRule="auto"/>
        <w:tabs>
          <w:tab w:val="left" w:pos="525" w:leader="none"/>
          <w:tab w:val="left" w:pos="1050" w:leader="none"/>
        </w:tabs>
        <w:rPr>
          <w:rFonts w:hint="eastAsia" w:ascii="宋体" w:hAnsi="宋体" w:cs="宋体"/>
          <w:b/>
          <w:sz w:val="24"/>
          <w:szCs w:val="24"/>
          <w:highlight w:val="none"/>
        </w:rPr>
      </w:pPr>
      <w:r>
        <w:rPr>
          <w:rFonts w:hint="eastAsia" w:ascii="宋体" w:hAnsi="宋体" w:cs="宋体"/>
          <w:b/>
          <w:sz w:val="24"/>
          <w:szCs w:val="24"/>
          <w:highlight w:val="none"/>
        </w:rPr>
        <w:t xml:space="preserve">特别提醒：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(八)无效投标文件的确认：</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供应商有下列情况之一者，投标文件无效：</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1.电子投标文件未按规定期限上传（递交）的；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2.电子投标文件未按招标文件要求签章的；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3.供应商未按招标文件要求解密电子投标文件的；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4.供应商的法定代表人授权代表，无法定代表人授权委托书的；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5.供应商的法定代表人或被授权代表，未准时参加开标会议的；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6.不具备招标文件中规定的资格要求或未按招标文件规定的要求提供资格、资信证明文件的；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7.被“信用中国”网站（www.creditchina.gov.cn）、中国政府采购网（www.ccgp.gov.cn）列入失信被执行人、重大税收违法案件当事人名单、政府采购严重违法失信行为记录名单的；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8.投标文件未按招标文件规定的内容和要求填写的；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9.投标文件书写潦草、字迹模糊不清、无法辨认的；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10.投标文件中有招标文件未允许提供的选择性内容；</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11.不同供应商委托同一单位或者个人办理投标事宜的；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12.不同供应商的单位负责人为同一人或者存在直接控股、管理关系的；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13.不同供应商的投标文件存在明显的相似性或一致性，特征显示由同一单位或者同一个人编制的；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14.不同供应商投标文件内容存在非正常一致、项目组成员出现同一人、投标文件中错误（或异常）一致或雷同、电子文档信息一致或雷同的、投标报价呈规律性差异的；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15.不同供应商的投标资料相互混装、不同供应商的委托代理人、项目负责人以及其他相关人员有在同一个单位缴纳社会保险、同一投标文件中单位名称落款与公章不是同一单位的；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16.供应商提交两个（含）以上不同的投标报价或项目（标段）投标总价超过本项目（标段）预算或最高限价的；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17.提供虚假材料的（包括工商营业执照、财务报表、资格证明文件等）；</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18.投标文件含有供应商不能接受的附加条件的；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19.评标委员会认定供应商的报价明显低于其他通过符合性审查供应商的报价，有可能影响产品质量或者不能诚信履约，应当要求其在合理的时间（半小时）内通过苏采云平台（使用“CA数字证书”，加盖电子签章）提供书面说明，必要时提交相关证明材料；供应商不能证明其报价合理性的，评审小组应当将其作为无效响应处理；</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20.除单一来源采购项目外，为采购项目提供整体设计、规范编制或者项目管理、监理、检测等服务的；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21.未通过符合性审查的；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22.投标文件内容不全或不符合招标文件中规定的其他实质性要求的；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23.未按要求提供第三章项目要求和有关说明中须提供的相关证明材料的；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24.暗标未按招标文件要求编制的；</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25.法律法规和招标文件规定的其他无效情形。</w:t>
      </w:r>
      <w:r/>
    </w:p>
    <w:p>
      <w:pPr>
        <w:ind w:firstLine="482"/>
        <w:spacing w:line="360" w:lineRule="auto"/>
        <w:rPr>
          <w:rFonts w:hint="eastAsia" w:ascii="宋体" w:hAnsi="宋体" w:cs="宋体"/>
          <w:b/>
          <w:sz w:val="24"/>
          <w:szCs w:val="24"/>
          <w:highlight w:val="none"/>
        </w:rPr>
        <w:outlineLvl w:val="1"/>
      </w:pPr>
      <w:r/>
      <w:bookmarkStart w:id="21" w:name="_Toc14884"/>
      <w:r>
        <w:rPr>
          <w:rFonts w:hint="eastAsia" w:ascii="宋体" w:hAnsi="宋体" w:cs="宋体"/>
          <w:b/>
          <w:sz w:val="24"/>
          <w:szCs w:val="24"/>
          <w:highlight w:val="none"/>
        </w:rPr>
        <w:t xml:space="preserve">(九)开标、评标：</w:t>
      </w:r>
      <w:r/>
    </w:p>
    <w:p>
      <w:pPr>
        <w:ind w:firstLine="480"/>
        <w:spacing w:line="360" w:lineRule="auto"/>
        <w:tabs>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1．所有投标单位在招标文件规定的时间内解密各自投标文件。</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2．投标截止时间后参加投标的供应商或解密投标文件的供应商不足三家的，不开标；开标后，所有供应商可在线上开标大厅中看到所有供应商的投标报价。</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3.投标文件的审查</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(1)投标文件报价出现前后不一致的，按照下列规定修正：</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①投标文件中开标一览表（报价表）内容与投标文件中相应内容不一致的，以开标一览表（报价表）为准；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②大写金额和小写金额不一致的，以大写金额为准；</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③单价金额小数点或者百分比有明显错位的，以开标一览表的总价为准，并修改单价；</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④总价金额与按单价汇总金额不一致的，以单价金额计算结果为准。</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(2)对不同文字文本投标文件的解释发生异议的，以中文文本为准。</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(3)投标人未参加开标的，视同认可开标结果。</w:t>
      </w:r>
      <w:r/>
    </w:p>
    <w:p>
      <w:pPr>
        <w:ind w:firstLine="480"/>
        <w:spacing w:line="360" w:lineRule="auto"/>
        <w:tabs>
          <w:tab w:val="left" w:pos="525" w:leader="none"/>
          <w:tab w:val="left" w:pos="1050"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4．评标委员会认定投标人的报价明显低于其他通过符合性审查投标人的报价，有可能影响产品质量或者不能诚信履约的，应当按照《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60" w:lineRule="auto"/>
        <w:tabs>
          <w:tab w:val="left" w:pos="525" w:leader="none"/>
          <w:tab w:val="left" w:pos="1050"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评标委员会启动异常低价投标（响应）审查的情形和具体要求，包括：</w:t>
      </w:r>
      <w:r/>
    </w:p>
    <w:p>
      <w:pPr>
        <w:ind w:firstLine="482"/>
        <w:spacing w:line="360" w:lineRule="auto"/>
        <w:tabs>
          <w:tab w:val="left" w:pos="525" w:leader="none"/>
          <w:tab w:val="left" w:pos="1050" w:leader="none"/>
        </w:tabs>
        <w:rPr>
          <w:rFonts w:hint="eastAsia" w:ascii="宋体" w:hAnsi="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（1）评审过程中出现下列情形之一的，评标委员会应当启动异常低价投标（响应）审查程序：</w:t>
      </w:r>
      <w:r/>
    </w:p>
    <w:p>
      <w:pPr>
        <w:ind w:firstLine="482"/>
        <w:spacing w:line="360" w:lineRule="auto"/>
        <w:tabs>
          <w:tab w:val="left" w:pos="525" w:leader="none"/>
          <w:tab w:val="left" w:pos="1050" w:leader="none"/>
        </w:tabs>
        <w:rPr>
          <w:rFonts w:hint="eastAsia" w:ascii="宋体" w:hAnsi="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①投标（响应）报价低于全部通过符合性审查供应商投标（响应）报价平均值50%的，即投标（响应）报价&lt;全部通过符合性审查供应商投标（响应）报价平均值×50%；</w:t>
      </w:r>
      <w:r/>
    </w:p>
    <w:p>
      <w:pPr>
        <w:ind w:firstLine="482"/>
        <w:spacing w:line="360" w:lineRule="auto"/>
        <w:tabs>
          <w:tab w:val="left" w:pos="525" w:leader="none"/>
          <w:tab w:val="left" w:pos="1050" w:leader="none"/>
        </w:tabs>
        <w:rPr>
          <w:rFonts w:hint="eastAsia" w:ascii="宋体" w:hAnsi="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②投标（响应）报价低于通过符合性审查的次低报价供应商投标（响应）报价50%的，即投标（响应）报价&lt;通过符合性审查的次低报价供应商投标（响应）报价×50%；</w:t>
      </w:r>
      <w:r/>
    </w:p>
    <w:p>
      <w:pPr>
        <w:ind w:firstLine="482"/>
        <w:spacing w:line="360" w:lineRule="auto"/>
        <w:tabs>
          <w:tab w:val="left" w:pos="525" w:leader="none"/>
          <w:tab w:val="left" w:pos="1050" w:leader="none"/>
        </w:tabs>
        <w:rPr>
          <w:rFonts w:hint="eastAsia" w:ascii="宋体" w:hAnsi="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③投标（响应）报价低于采购项目最高限价45%的，即投标（响应）报价&lt;采购项目最高限价×45%；</w:t>
      </w:r>
      <w:r/>
    </w:p>
    <w:p>
      <w:pPr>
        <w:ind w:firstLine="482"/>
        <w:spacing w:line="360" w:lineRule="auto"/>
        <w:tabs>
          <w:tab w:val="left" w:pos="525" w:leader="none"/>
          <w:tab w:val="left" w:pos="1050" w:leader="none"/>
        </w:tabs>
        <w:rPr>
          <w:rFonts w:hint="eastAsia" w:ascii="宋体" w:hAnsi="宋体" w:cs="宋体"/>
          <w:b/>
          <w:bCs w:val="0"/>
          <w:sz w:val="24"/>
          <w:szCs w:val="24"/>
          <w:highlight w:val="none"/>
          <w:lang w:val="en-US" w:eastAsia="zh-CN"/>
        </w:rPr>
      </w:pPr>
      <w:r>
        <w:rPr>
          <w:rFonts w:hint="eastAsia" w:ascii="宋体" w:hAnsi="宋体" w:cs="宋体"/>
          <w:b/>
          <w:bCs w:val="0"/>
          <w:sz w:val="24"/>
          <w:szCs w:val="24"/>
          <w:highlight w:val="none"/>
          <w:lang w:val="en-US" w:eastAsia="zh-CN"/>
        </w:rPr>
        <w:t xml:space="preserve">④评审委员会基于专业判断，认为供应商报价过低，有可能影响产品质量或者不能诚信履约的其他情形。</w:t>
      </w:r>
      <w:r/>
    </w:p>
    <w:p>
      <w:pPr>
        <w:ind w:firstLine="480"/>
        <w:spacing w:line="360" w:lineRule="auto"/>
        <w:tabs>
          <w:tab w:val="left" w:pos="525" w:leader="none"/>
          <w:tab w:val="left" w:pos="1050"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480"/>
        <w:spacing w:line="360" w:lineRule="auto"/>
        <w:tabs>
          <w:tab w:val="left" w:pos="525" w:leader="none"/>
          <w:tab w:val="left" w:pos="1050"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525" w:leader="none"/>
          <w:tab w:val="left" w:pos="1050" w:leader="none"/>
        </w:tabs>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5</w:t>
      </w:r>
      <w:r>
        <w:rPr>
          <w:rFonts w:hint="eastAsia" w:ascii="宋体" w:hAnsi="宋体" w:cs="宋体"/>
          <w:bCs/>
          <w:sz w:val="24"/>
          <w:szCs w:val="24"/>
          <w:highlight w:val="none"/>
        </w:rPr>
        <w:t xml:space="preserve">．评标程序</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评标工作由采购人和采购代理机构负责组织，具体评标事务由依法组建的评标委员会负责。</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(1)投标文件初审。初审分为资格性检查和符合性检查。</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jc w:val="center"/>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b/>
          <w:sz w:val="24"/>
          <w:highlight w:val="none"/>
        </w:rPr>
        <w:t xml:space="preserve">资格性审查表</w:t>
      </w:r>
      <w:r/>
    </w:p>
    <w:tbl>
      <w:tblPr>
        <w:tblStyle w:val="1436"/>
        <w:tblW w:w="9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3645"/>
        <w:gridCol w:w="4911"/>
      </w:tblGrid>
      <w:tr>
        <w:trPr>
          <w:jc w:val="center"/>
        </w:trPr>
        <w:tc>
          <w:tcPr>
            <w:tcW w:w="923"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vertAlign w:val="baseline"/>
              </w:rPr>
              <w:outlineLvl w:val="9"/>
            </w:pPr>
            <w:r>
              <w:rPr>
                <w:rFonts w:ascii="宋体" w:hAnsi="宋体" w:eastAsia="宋体"/>
                <w:b/>
                <w:bCs/>
                <w:sz w:val="24"/>
                <w:szCs w:val="24"/>
                <w:highlight w:val="none"/>
              </w:rPr>
              <w:t xml:space="preserve">序号</w:t>
            </w:r>
            <w:r/>
          </w:p>
        </w:tc>
        <w:tc>
          <w:tcPr>
            <w:gridSpan w:val="2"/>
            <w:tcW w:w="8556" w:type="dxa"/>
            <w:vAlign w:val="center"/>
            <w:textDirection w:val="lrTb"/>
            <w:noWrap w:val="false"/>
          </w:tcPr>
          <w:p>
            <w:pPr>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vertAlign w:val="baseline"/>
              </w:rPr>
              <w:outlineLvl w:val="9"/>
            </w:pPr>
            <w:r>
              <w:rPr>
                <w:rFonts w:ascii="宋体" w:hAnsi="宋体" w:eastAsia="宋体"/>
                <w:b/>
                <w:bCs/>
                <w:sz w:val="24"/>
                <w:szCs w:val="24"/>
                <w:highlight w:val="none"/>
              </w:rPr>
              <w:t xml:space="preserve">资格审查内容</w:t>
            </w:r>
            <w:r/>
          </w:p>
        </w:tc>
      </w:tr>
      <w:tr>
        <w:trPr>
          <w:jc w:val="center"/>
          <w:trHeight w:val="562"/>
        </w:trPr>
        <w:tc>
          <w:tcPr>
            <w:tcW w:w="923" w:type="dxa"/>
            <w:vAlign w:val="center"/>
            <w:textDirection w:val="lrTb"/>
            <w:noWrap w:val="false"/>
          </w:tcPr>
          <w:p>
            <w:pPr>
              <w:jc w:val="center"/>
              <w:rPr>
                <w:rFonts w:hint="eastAsia" w:ascii="宋体" w:hAnsi="宋体" w:eastAsia="宋体" w:cs="宋体"/>
                <w:bCs/>
                <w:color w:val="auto"/>
                <w:sz w:val="24"/>
                <w:szCs w:val="24"/>
                <w:highlight w:val="none"/>
                <w:vertAlign w:val="baseline"/>
              </w:rPr>
            </w:pPr>
            <w:r>
              <w:rPr>
                <w:rFonts w:hint="eastAsia" w:ascii="宋体" w:hAnsi="宋体" w:eastAsia="宋体"/>
                <w:sz w:val="24"/>
                <w:szCs w:val="24"/>
                <w:highlight w:val="none"/>
              </w:rPr>
              <w:t xml:space="preserve">1</w:t>
            </w:r>
            <w:r/>
          </w:p>
        </w:tc>
        <w:tc>
          <w:tcPr>
            <w:tcW w:w="3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color w:val="000000"/>
                <w:sz w:val="24"/>
                <w:szCs w:val="24"/>
                <w:highlight w:val="none"/>
              </w:rPr>
              <w:t xml:space="preserve">关于资格的声明函</w:t>
            </w:r>
            <w:r/>
          </w:p>
        </w:tc>
        <w:tc>
          <w:tcPr>
            <w:tcW w:w="4911" w:type="dxa"/>
            <w:vAlign w:val="center"/>
            <w:textDirection w:val="lrTb"/>
            <w:noWrap w:val="false"/>
          </w:tcPr>
          <w:p>
            <w:pPr>
              <w:jc w:val="left"/>
              <w:keepLines w:val="0"/>
              <w:keepNext w:val="0"/>
              <w:pageBreakBefore w:val="0"/>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color w:val="000000"/>
                <w:sz w:val="24"/>
                <w:szCs w:val="24"/>
                <w:highlight w:val="none"/>
              </w:rPr>
              <w:t xml:space="preserve">格式见附件</w:t>
            </w:r>
            <w:r/>
          </w:p>
        </w:tc>
      </w:tr>
      <w:tr>
        <w:trPr>
          <w:jc w:val="center"/>
          <w:trHeight w:val="1850"/>
        </w:trPr>
        <w:tc>
          <w:tcPr>
            <w:tcW w:w="923" w:type="dxa"/>
            <w:vAlign w:val="center"/>
            <w:textDirection w:val="lrTb"/>
            <w:noWrap w:val="false"/>
          </w:tcPr>
          <w:p>
            <w:pPr>
              <w:jc w:val="center"/>
              <w:rPr>
                <w:rFonts w:hint="eastAsia" w:ascii="宋体" w:hAnsi="宋体" w:eastAsia="宋体" w:cs="宋体"/>
                <w:bCs/>
                <w:color w:val="auto"/>
                <w:sz w:val="24"/>
                <w:szCs w:val="24"/>
                <w:highlight w:val="none"/>
                <w:vertAlign w:val="baseline"/>
              </w:rPr>
            </w:pPr>
            <w:r>
              <w:rPr>
                <w:rFonts w:ascii="宋体" w:hAnsi="宋体" w:eastAsia="宋体"/>
                <w:sz w:val="24"/>
                <w:szCs w:val="24"/>
                <w:highlight w:val="none"/>
              </w:rPr>
              <w:t xml:space="preserve">2</w:t>
            </w:r>
            <w:r/>
          </w:p>
        </w:tc>
        <w:tc>
          <w:tcPr>
            <w:tcW w:w="3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4911" w:type="dxa"/>
            <w:vAlign w:val="center"/>
            <w:textDirection w:val="lrTb"/>
            <w:noWrap w:val="false"/>
          </w:tcPr>
          <w:p>
            <w:pPr>
              <w:jc w:val="left"/>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jc w:val="center"/>
          <w:trHeight w:val="794"/>
        </w:trPr>
        <w:tc>
          <w:tcPr>
            <w:tcW w:w="923" w:type="dxa"/>
            <w:vAlign w:val="center"/>
            <w:textDirection w:val="lrTb"/>
            <w:noWrap w:val="false"/>
          </w:tcPr>
          <w:p>
            <w:pPr>
              <w:jc w:val="center"/>
              <w:rPr>
                <w:rFonts w:hint="eastAsia" w:ascii="宋体" w:hAnsi="宋体" w:eastAsia="宋体" w:cs="宋体"/>
                <w:bCs/>
                <w:color w:val="auto"/>
                <w:sz w:val="24"/>
                <w:szCs w:val="24"/>
                <w:highlight w:val="none"/>
                <w:vertAlign w:val="baseline"/>
              </w:rPr>
            </w:pPr>
            <w:r>
              <w:rPr>
                <w:rFonts w:hint="eastAsia" w:ascii="宋体" w:hAnsi="宋体" w:eastAsia="宋体"/>
                <w:sz w:val="24"/>
                <w:szCs w:val="24"/>
                <w:highlight w:val="none"/>
              </w:rPr>
              <w:t xml:space="preserve">3</w:t>
            </w:r>
            <w:r/>
          </w:p>
        </w:tc>
        <w:tc>
          <w:tcPr>
            <w:tcW w:w="3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供应商法定代表人（其他组织或者自然人）授权委托书</w:t>
            </w:r>
            <w:r/>
          </w:p>
        </w:tc>
        <w:tc>
          <w:tcPr>
            <w:tcW w:w="4911" w:type="dxa"/>
            <w:vAlign w:val="center"/>
            <w:textDirection w:val="lrTb"/>
            <w:noWrap w:val="false"/>
          </w:tcPr>
          <w:p>
            <w:pPr>
              <w:jc w:val="left"/>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法定代表人亲自参与投标的除外，投标人如是自然人情形的，可不提供，格式见附件</w:t>
            </w:r>
            <w:r/>
          </w:p>
        </w:tc>
      </w:tr>
      <w:tr>
        <w:trPr>
          <w:jc w:val="center"/>
          <w:trHeight w:val="572"/>
        </w:trPr>
        <w:tc>
          <w:tcPr>
            <w:tcW w:w="923" w:type="dxa"/>
            <w:vAlign w:val="center"/>
            <w:textDirection w:val="lrTb"/>
            <w:noWrap w:val="false"/>
          </w:tcPr>
          <w:p>
            <w:pPr>
              <w:jc w:val="center"/>
              <w:rPr>
                <w:rFonts w:hint="eastAsia" w:ascii="宋体" w:hAnsi="宋体" w:eastAsia="宋体" w:cs="宋体"/>
                <w:bCs/>
                <w:color w:val="auto"/>
                <w:sz w:val="24"/>
                <w:szCs w:val="24"/>
                <w:highlight w:val="none"/>
                <w:vertAlign w:val="baseline"/>
              </w:rPr>
            </w:pPr>
            <w:r>
              <w:rPr>
                <w:rFonts w:hint="eastAsia" w:ascii="宋体" w:hAnsi="宋体" w:eastAsia="宋体"/>
                <w:sz w:val="24"/>
                <w:szCs w:val="24"/>
                <w:highlight w:val="none"/>
              </w:rPr>
              <w:t xml:space="preserve">4</w:t>
            </w:r>
            <w:r/>
          </w:p>
        </w:tc>
        <w:tc>
          <w:tcPr>
            <w:tcW w:w="3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供应商法定代表人（自然人）身份证扫描件</w:t>
            </w:r>
            <w:r/>
          </w:p>
        </w:tc>
        <w:tc>
          <w:tcPr>
            <w:tcW w:w="4911" w:type="dxa"/>
            <w:vAlign w:val="center"/>
            <w:textDirection w:val="lrTb"/>
            <w:noWrap w:val="false"/>
          </w:tcPr>
          <w:p>
            <w:pPr>
              <w:jc w:val="left"/>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身份证应为正、反面</w:t>
            </w:r>
            <w:r/>
          </w:p>
        </w:tc>
      </w:tr>
      <w:tr>
        <w:trPr>
          <w:jc w:val="center"/>
          <w:trHeight w:val="829"/>
        </w:trPr>
        <w:tc>
          <w:tcPr>
            <w:tcW w:w="923" w:type="dxa"/>
            <w:vAlign w:val="center"/>
            <w:textDirection w:val="lrTb"/>
            <w:noWrap w:val="false"/>
          </w:tcPr>
          <w:p>
            <w:pPr>
              <w:jc w:val="center"/>
              <w:rPr>
                <w:rFonts w:hint="eastAsia" w:ascii="宋体" w:hAnsi="宋体" w:eastAsia="宋体" w:cs="宋体"/>
                <w:bCs/>
                <w:color w:val="auto"/>
                <w:sz w:val="24"/>
                <w:szCs w:val="24"/>
                <w:highlight w:val="none"/>
                <w:vertAlign w:val="baseline"/>
              </w:rPr>
            </w:pPr>
            <w:r>
              <w:rPr>
                <w:rFonts w:hint="eastAsia" w:ascii="宋体" w:hAnsi="宋体" w:eastAsia="宋体"/>
                <w:sz w:val="24"/>
                <w:szCs w:val="24"/>
                <w:highlight w:val="none"/>
              </w:rPr>
              <w:t xml:space="preserve">5</w:t>
            </w:r>
            <w:r/>
          </w:p>
        </w:tc>
        <w:tc>
          <w:tcPr>
            <w:tcW w:w="3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供应商法定代表人（其他组织或者自然人）授权代表身份证扫描件</w:t>
            </w:r>
            <w:r/>
          </w:p>
        </w:tc>
        <w:tc>
          <w:tcPr>
            <w:tcW w:w="4911" w:type="dxa"/>
            <w:vAlign w:val="center"/>
            <w:textDirection w:val="lrTb"/>
            <w:noWrap w:val="false"/>
          </w:tcPr>
          <w:p>
            <w:pPr>
              <w:jc w:val="left"/>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身份证应为正、反面，法定代表人（自然人）亲自参加投标的除外</w:t>
            </w:r>
            <w:r/>
          </w:p>
        </w:tc>
      </w:tr>
      <w:tr>
        <w:trPr>
          <w:jc w:val="center"/>
          <w:trHeight w:val="1505"/>
        </w:trPr>
        <w:tc>
          <w:tcPr>
            <w:tcW w:w="923" w:type="dxa"/>
            <w:vAlign w:val="center"/>
            <w:textDirection w:val="lrTb"/>
            <w:noWrap w:val="false"/>
          </w:tcPr>
          <w:p>
            <w:pPr>
              <w:jc w:val="center"/>
              <w:rPr>
                <w:rFonts w:hint="eastAsia" w:ascii="宋体" w:hAnsi="宋体" w:eastAsia="宋体" w:cs="宋体"/>
                <w:bCs/>
                <w:color w:val="auto"/>
                <w:sz w:val="24"/>
                <w:szCs w:val="24"/>
                <w:highlight w:val="none"/>
                <w:vertAlign w:val="baseline"/>
              </w:rPr>
            </w:pPr>
            <w:r>
              <w:rPr>
                <w:rFonts w:hint="eastAsia" w:ascii="宋体" w:hAnsi="宋体" w:eastAsia="宋体"/>
                <w:sz w:val="24"/>
                <w:szCs w:val="24"/>
                <w:highlight w:val="none"/>
              </w:rPr>
              <w:t xml:space="preserve">6</w:t>
            </w:r>
            <w:r/>
          </w:p>
        </w:tc>
        <w:tc>
          <w:tcPr>
            <w:tcW w:w="3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p>
        </w:tc>
        <w:tc>
          <w:tcPr>
            <w:tcW w:w="4911" w:type="dxa"/>
            <w:vAlign w:val="center"/>
            <w:textDirection w:val="lrTb"/>
            <w:noWrap w:val="false"/>
          </w:tcPr>
          <w:p>
            <w:pPr>
              <w:jc w:val="left"/>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近三个月中任意一个月份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不含</w:t>
            </w:r>
            <w:r>
              <w:rPr>
                <w:rFonts w:hint="eastAsia" w:ascii="宋体" w:hAnsi="宋体" w:cs="宋体"/>
                <w:bCs/>
                <w:color w:val="auto"/>
                <w:sz w:val="24"/>
                <w:szCs w:val="24"/>
                <w:highlight w:val="none"/>
                <w:lang w:val="en-US" w:eastAsia="zh-CN"/>
              </w:rPr>
              <w:t xml:space="preserve">开</w:t>
            </w:r>
            <w:r>
              <w:rPr>
                <w:rFonts w:hint="eastAsia" w:ascii="宋体" w:hAnsi="宋体" w:eastAsia="宋体" w:cs="宋体"/>
                <w:color w:val="000000"/>
                <w:sz w:val="24"/>
                <w:szCs w:val="24"/>
                <w:highlight w:val="none"/>
              </w:rPr>
              <w:t xml:space="preserve">标当月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的财务状况报告（资产负债表和利润表）或由会计师事务所出具的近两年中任意一个年度的审计报告和所附已审财务报告扫描件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新成立公司（成立不满三个自然月</w:t>
            </w:r>
            <w:r>
              <w:rPr>
                <w:rFonts w:hint="eastAsia" w:ascii="宋体" w:hAnsi="宋体" w:eastAsia="宋体" w:cs="宋体"/>
                <w:color w:val="000000"/>
                <w:sz w:val="24"/>
                <w:szCs w:val="24"/>
                <w:highlight w:val="none"/>
              </w:rPr>
              <w:t xml:space="preserve">的公司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企业</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除外</w:t>
            </w:r>
            <w:r/>
          </w:p>
        </w:tc>
      </w:tr>
      <w:tr>
        <w:trPr>
          <w:jc w:val="center"/>
          <w:trHeight w:val="1143"/>
        </w:trPr>
        <w:tc>
          <w:tcPr>
            <w:tcW w:w="923" w:type="dxa"/>
            <w:vAlign w:val="center"/>
            <w:textDirection w:val="lrTb"/>
            <w:noWrap w:val="false"/>
          </w:tcPr>
          <w:p>
            <w:pPr>
              <w:jc w:val="center"/>
              <w:rPr>
                <w:rFonts w:hint="eastAsia" w:ascii="宋体" w:hAnsi="宋体" w:eastAsia="宋体" w:cs="宋体"/>
                <w:bCs/>
                <w:color w:val="auto"/>
                <w:sz w:val="24"/>
                <w:szCs w:val="24"/>
                <w:highlight w:val="none"/>
                <w:vertAlign w:val="baseline"/>
              </w:rPr>
            </w:pPr>
            <w:r>
              <w:rPr>
                <w:rFonts w:ascii="宋体" w:hAnsi="宋体" w:eastAsia="宋体"/>
                <w:sz w:val="24"/>
                <w:szCs w:val="24"/>
                <w:highlight w:val="none"/>
              </w:rPr>
              <w:t xml:space="preserve">7</w:t>
            </w:r>
            <w:r/>
          </w:p>
        </w:tc>
        <w:tc>
          <w:tcPr>
            <w:tcW w:w="3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p>
        </w:tc>
        <w:tc>
          <w:tcPr>
            <w:tcW w:w="4911" w:type="dxa"/>
            <w:vAlign w:val="top"/>
            <w:textDirection w:val="lrTb"/>
            <w:noWrap w:val="false"/>
          </w:tcPr>
          <w:p>
            <w:pPr>
              <w:jc w:val="left"/>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近三个月中任意一个月份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不含</w:t>
            </w:r>
            <w:r>
              <w:rPr>
                <w:rFonts w:hint="eastAsia" w:ascii="宋体" w:hAnsi="宋体" w:cs="宋体"/>
                <w:bCs/>
                <w:color w:val="auto"/>
                <w:sz w:val="24"/>
                <w:szCs w:val="24"/>
                <w:highlight w:val="none"/>
                <w:lang w:val="en-US" w:eastAsia="zh-CN"/>
              </w:rPr>
              <w:t xml:space="preserve">开</w:t>
            </w:r>
            <w:r>
              <w:rPr>
                <w:rFonts w:hint="eastAsia" w:ascii="宋体" w:hAnsi="宋体" w:eastAsia="宋体" w:cs="宋体"/>
                <w:color w:val="000000"/>
                <w:sz w:val="24"/>
                <w:szCs w:val="24"/>
                <w:highlight w:val="none"/>
              </w:rPr>
              <w:t xml:space="preserve">标当月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的依法缴纳税收的相关材料（提供相关主管部门证明或银行代扣证明）扫描件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若供应商无需依法缴纳税收，请提供纳税申报表</w:t>
            </w:r>
            <w:r/>
          </w:p>
        </w:tc>
      </w:tr>
      <w:tr>
        <w:trPr>
          <w:jc w:val="center"/>
          <w:trHeight w:val="1338"/>
        </w:trPr>
        <w:tc>
          <w:tcPr>
            <w:tcW w:w="923" w:type="dxa"/>
            <w:vAlign w:val="center"/>
            <w:textDirection w:val="lrTb"/>
            <w:noWrap w:val="false"/>
          </w:tcPr>
          <w:p>
            <w:pPr>
              <w:jc w:val="center"/>
              <w:rPr>
                <w:rFonts w:hint="eastAsia" w:ascii="宋体" w:hAnsi="宋体" w:eastAsia="宋体" w:cs="宋体"/>
                <w:bCs/>
                <w:color w:val="auto"/>
                <w:sz w:val="24"/>
                <w:szCs w:val="24"/>
                <w:highlight w:val="none"/>
                <w:vertAlign w:val="baseline"/>
              </w:rPr>
            </w:pPr>
            <w:r>
              <w:rPr>
                <w:rFonts w:hint="eastAsia" w:ascii="宋体" w:hAnsi="宋体" w:eastAsia="宋体"/>
                <w:sz w:val="24"/>
                <w:szCs w:val="24"/>
                <w:highlight w:val="none"/>
              </w:rPr>
              <w:t xml:space="preserve">8</w:t>
            </w:r>
            <w:r/>
          </w:p>
        </w:tc>
        <w:tc>
          <w:tcPr>
            <w:tcW w:w="3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p>
        </w:tc>
        <w:tc>
          <w:tcPr>
            <w:tcW w:w="4911" w:type="dxa"/>
            <w:vAlign w:val="top"/>
            <w:textDirection w:val="lrTb"/>
            <w:noWrap w:val="false"/>
          </w:tcPr>
          <w:p>
            <w:pPr>
              <w:jc w:val="left"/>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近三个月中任意一个月份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不含</w:t>
            </w:r>
            <w:r>
              <w:rPr>
                <w:rFonts w:hint="eastAsia" w:ascii="宋体" w:hAnsi="宋体" w:cs="宋体"/>
                <w:bCs/>
                <w:color w:val="auto"/>
                <w:sz w:val="24"/>
                <w:szCs w:val="24"/>
                <w:highlight w:val="none"/>
                <w:lang w:val="en-US" w:eastAsia="zh-CN"/>
              </w:rPr>
              <w:t xml:space="preserve">开</w:t>
            </w:r>
            <w:r>
              <w:rPr>
                <w:rFonts w:hint="eastAsia" w:ascii="宋体" w:hAnsi="宋体" w:eastAsia="宋体" w:cs="宋体"/>
                <w:color w:val="000000"/>
                <w:sz w:val="24"/>
                <w:szCs w:val="24"/>
                <w:highlight w:val="none"/>
              </w:rPr>
              <w:t xml:space="preserve">标当月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的依法缴纳社会保障资金的相关材料（提供相关主管部门证明或银行代扣证明）扫描件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新成立公司（成立不满三个自然月</w:t>
            </w:r>
            <w:r>
              <w:rPr>
                <w:rFonts w:hint="eastAsia" w:ascii="宋体" w:hAnsi="宋体" w:eastAsia="宋体" w:cs="宋体"/>
                <w:color w:val="000000"/>
                <w:sz w:val="24"/>
                <w:szCs w:val="24"/>
                <w:highlight w:val="none"/>
              </w:rPr>
              <w:t xml:space="preserve">的公司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企业</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除外</w:t>
            </w:r>
            <w:r/>
          </w:p>
        </w:tc>
      </w:tr>
      <w:tr>
        <w:trPr>
          <w:jc w:val="center"/>
          <w:trHeight w:val="667"/>
        </w:trPr>
        <w:tc>
          <w:tcPr>
            <w:tcW w:w="923" w:type="dxa"/>
            <w:vAlign w:val="center"/>
            <w:textDirection w:val="lrTb"/>
            <w:noWrap w:val="false"/>
          </w:tcPr>
          <w:p>
            <w:pPr>
              <w:jc w:val="center"/>
              <w:rPr>
                <w:rFonts w:hint="eastAsia" w:ascii="宋体" w:hAnsi="宋体" w:eastAsia="宋体" w:cs="宋体"/>
                <w:bCs/>
                <w:color w:val="auto"/>
                <w:sz w:val="24"/>
                <w:szCs w:val="24"/>
                <w:highlight w:val="none"/>
                <w:vertAlign w:val="baseline"/>
              </w:rPr>
            </w:pPr>
            <w:r>
              <w:rPr>
                <w:rFonts w:hint="eastAsia" w:ascii="宋体" w:hAnsi="宋体" w:eastAsia="宋体"/>
                <w:sz w:val="24"/>
                <w:szCs w:val="24"/>
                <w:highlight w:val="none"/>
              </w:rPr>
              <w:t xml:space="preserve">9</w:t>
            </w:r>
            <w:r/>
          </w:p>
        </w:tc>
        <w:tc>
          <w:tcPr>
            <w:tcW w:w="3645" w:type="dxa"/>
            <w:vAlign w:val="center"/>
            <w:textDirection w:val="lrTb"/>
            <w:noWrap w:val="false"/>
          </w:tcPr>
          <w:p>
            <w:pPr>
              <w:ind w:left="0" w:right="0" w:firstLine="0"/>
              <w:jc w:val="center"/>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承诺书</w:t>
            </w:r>
            <w:r/>
          </w:p>
        </w:tc>
        <w:tc>
          <w:tcPr>
            <w:tcW w:w="4911" w:type="dxa"/>
            <w:vAlign w:val="center"/>
            <w:textDirection w:val="lrTb"/>
            <w:noWrap w:val="false"/>
          </w:tcPr>
          <w:p>
            <w:pPr>
              <w:jc w:val="left"/>
              <w:keepLines w:val="0"/>
              <w:keepNext w:val="0"/>
              <w:pageBreakBefore w:val="0"/>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jc w:val="center"/>
          <w:trHeight w:val="869"/>
        </w:trPr>
        <w:tc>
          <w:tcPr>
            <w:tcW w:w="923" w:type="dxa"/>
            <w:vAlign w:val="center"/>
            <w:textDirection w:val="lrTb"/>
            <w:noWrap w:val="false"/>
          </w:tcPr>
          <w:p>
            <w:pPr>
              <w:jc w:val="center"/>
              <w:rPr>
                <w:rFonts w:hint="eastAsia" w:ascii="宋体" w:hAnsi="宋体" w:eastAsia="宋体" w:cs="宋体"/>
                <w:bCs/>
                <w:color w:val="auto"/>
                <w:sz w:val="24"/>
                <w:szCs w:val="24"/>
                <w:highlight w:val="none"/>
                <w:vertAlign w:val="baseli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0</w:t>
            </w:r>
            <w:r/>
          </w:p>
        </w:tc>
        <w:tc>
          <w:tcPr>
            <w:tcW w:w="364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bCs/>
                <w:sz w:val="24"/>
                <w:szCs w:val="24"/>
                <w:highlight w:val="none"/>
              </w:rPr>
              <w:t xml:space="preserve">落实政府采购政策需满足的资格要求</w:t>
            </w:r>
            <w:r/>
          </w:p>
        </w:tc>
        <w:tc>
          <w:tcPr>
            <w:tcW w:w="4911"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auto"/>
                <w:sz w:val="24"/>
                <w:szCs w:val="24"/>
                <w:highlight w:val="none"/>
                <w:vertAlign w:val="baseline"/>
                <w:lang w:val="en-US" w:eastAsia="zh-CN"/>
              </w:rPr>
            </w:pPr>
            <w:r>
              <w:rPr>
                <w:rFonts w:hint="eastAsia" w:ascii="宋体" w:hAnsi="宋体" w:cs="宋体"/>
                <w:bCs/>
                <w:sz w:val="24"/>
                <w:szCs w:val="24"/>
                <w:highlight w:val="none"/>
              </w:rPr>
              <w:t xml:space="preserve">供应商为中型企业/小型企业/微型企业（监狱企业/残疾人福利性单位视同小微企业）</w:t>
            </w:r>
            <w:r/>
          </w:p>
        </w:tc>
      </w:tr>
      <w:tr>
        <w:trPr>
          <w:jc w:val="center"/>
          <w:trHeight w:val="824"/>
        </w:trPr>
        <w:tc>
          <w:tcPr>
            <w:tcW w:w="923" w:type="dxa"/>
            <w:vAlign w:val="center"/>
            <w:textDirection w:val="lrTb"/>
            <w:noWrap w:val="false"/>
          </w:tcPr>
          <w:p>
            <w:pPr>
              <w:jc w:val="center"/>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11</w:t>
            </w:r>
            <w:r/>
          </w:p>
        </w:tc>
        <w:tc>
          <w:tcPr>
            <w:tcW w:w="364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bCs/>
                <w:sz w:val="24"/>
                <w:szCs w:val="24"/>
                <w:highlight w:val="none"/>
                <w:lang w:val="en-US" w:eastAsia="zh-CN"/>
              </w:rPr>
              <w:t xml:space="preserve">特定</w:t>
            </w:r>
            <w:r>
              <w:rPr>
                <w:rFonts w:hint="eastAsia" w:ascii="宋体" w:hAnsi="宋体" w:eastAsia="宋体" w:cs="宋体"/>
                <w:bCs/>
                <w:sz w:val="24"/>
                <w:szCs w:val="24"/>
                <w:highlight w:val="none"/>
              </w:rPr>
              <w:t xml:space="preserve">资格要求</w:t>
            </w:r>
            <w:r/>
          </w:p>
        </w:tc>
        <w:tc>
          <w:tcPr>
            <w:tcW w:w="4911" w:type="dxa"/>
            <w:vAlign w:val="center"/>
            <w:textDirection w:val="lrTb"/>
            <w:noWrap w:val="false"/>
          </w:tcPr>
          <w:p>
            <w:pPr>
              <w:jc w:val="left"/>
              <w:keepLines w:val="0"/>
              <w:keepNext w:val="0"/>
              <w:pageBreakBefore w:val="0"/>
              <w:spacing w:line="240" w:lineRule="auto"/>
              <w:widowControl w:val="off"/>
              <w:rPr>
                <w:rFonts w:hint="default" w:ascii="宋体" w:hAnsi="宋体" w:eastAsia="宋体" w:cs="宋体"/>
                <w:bCs/>
                <w:color w:val="auto"/>
                <w:sz w:val="24"/>
                <w:szCs w:val="24"/>
                <w:highlight w:val="none"/>
                <w:vertAlign w:val="baseline"/>
                <w:lang w:val="en-US" w:eastAsia="zh-CN"/>
              </w:rPr>
            </w:pPr>
            <w:r>
              <w:rPr>
                <w:rFonts w:hint="eastAsia" w:ascii="宋体" w:hAnsi="宋体" w:cs="宋体"/>
                <w:bCs/>
                <w:sz w:val="24"/>
                <w:szCs w:val="24"/>
                <w:highlight w:val="none"/>
                <w:lang w:val="en-US" w:eastAsia="zh-CN"/>
              </w:rPr>
              <w:t xml:space="preserve">/</w:t>
            </w:r>
            <w:r/>
          </w:p>
        </w:tc>
      </w:tr>
      <w:tr>
        <w:trPr>
          <w:jc w:val="center"/>
          <w:trHeight w:val="3038"/>
        </w:trPr>
        <w:tc>
          <w:tcPr>
            <w:tcW w:w="923" w:type="dxa"/>
            <w:vAlign w:val="center"/>
            <w:textDirection w:val="lrTb"/>
            <w:noWrap w:val="false"/>
          </w:tcPr>
          <w:p>
            <w:pPr>
              <w:jc w:val="center"/>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12</w:t>
            </w:r>
            <w:r/>
          </w:p>
        </w:tc>
        <w:tc>
          <w:tcPr>
            <w:tcW w:w="364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信用记录</w:t>
            </w:r>
            <w:r/>
          </w:p>
          <w:p>
            <w:pPr>
              <w:pStyle w:val="1412"/>
              <w:ind w:left="0" w:right="0"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color w:val="000000"/>
                <w:sz w:val="24"/>
                <w:szCs w:val="24"/>
                <w:highlight w:val="none"/>
                <w:lang w:val="en-US" w:eastAsia="zh-CN"/>
              </w:rPr>
              <w:t xml:space="preserve">(由网上直接查询，供应商无需提供证明材料)</w:t>
            </w:r>
            <w:r/>
          </w:p>
        </w:tc>
        <w:tc>
          <w:tcPr>
            <w:tcW w:w="4911"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未被列入“信用中国”网站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www.creditchina.gov.cn)“失信被执行人或重大税收违法失信主体或政府采购严重违法失信行为”记录名单；不处于中国政府采购网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www.ccgp.gov.cn)“政府采购严重违法失信行为信息记录”中的禁止参加政府采购活动期间。（有上述处罚记录但处罚期已届满的，视为无记录，以代理机构评标当日查询结果为准）</w:t>
            </w:r>
            <w:r/>
          </w:p>
        </w:tc>
      </w:tr>
      <w:tr>
        <w:trPr>
          <w:jc w:val="center"/>
          <w:trHeight w:val="654"/>
        </w:trPr>
        <w:tc>
          <w:tcPr>
            <w:tcW w:w="923" w:type="dxa"/>
            <w:vAlign w:val="center"/>
            <w:textDirection w:val="lrTb"/>
            <w:noWrap w:val="false"/>
          </w:tcPr>
          <w:p>
            <w:pPr>
              <w:jc w:val="center"/>
              <w:rPr>
                <w:rFonts w:hint="default"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13</w:t>
            </w:r>
            <w:r/>
          </w:p>
        </w:tc>
        <w:tc>
          <w:tcPr>
            <w:tcW w:w="3645"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sz w:val="24"/>
                <w:szCs w:val="24"/>
                <w:highlight w:val="none"/>
              </w:rPr>
              <w:t xml:space="preserve">关于联合体投标</w:t>
            </w:r>
            <w:r/>
          </w:p>
        </w:tc>
        <w:tc>
          <w:tcPr>
            <w:tcW w:w="4911"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Cs/>
                <w:color w:val="auto"/>
                <w:sz w:val="24"/>
                <w:szCs w:val="24"/>
                <w:highlight w:val="none"/>
                <w:vertAlign w:val="baseline"/>
              </w:rPr>
            </w:pPr>
            <w:r>
              <w:rPr>
                <w:rFonts w:hint="eastAsia" w:ascii="宋体" w:hAnsi="宋体" w:eastAsia="宋体" w:cs="宋体"/>
                <w:sz w:val="24"/>
                <w:szCs w:val="24"/>
                <w:highlight w:val="none"/>
              </w:rPr>
              <w:t xml:space="preserve">本项目</w:t>
            </w:r>
            <w:r>
              <w:rPr>
                <w:rFonts w:hint="eastAsia" w:ascii="宋体" w:hAnsi="宋体" w:eastAsia="宋体" w:cs="宋体"/>
                <w:b/>
                <w:bCs/>
                <w:sz w:val="24"/>
                <w:szCs w:val="24"/>
                <w:highlight w:val="none"/>
                <w:u w:val="single"/>
              </w:rPr>
              <w:t xml:space="preserve">不接受</w:t>
            </w:r>
            <w:r>
              <w:rPr>
                <w:rFonts w:hint="eastAsia" w:ascii="宋体" w:hAnsi="宋体" w:eastAsia="宋体" w:cs="宋体"/>
                <w:sz w:val="24"/>
                <w:szCs w:val="24"/>
                <w:highlight w:val="none"/>
              </w:rPr>
              <w:t xml:space="preserve">联合体投标；不允许分包、转包</w:t>
            </w:r>
            <w:r/>
          </w:p>
        </w:tc>
      </w:tr>
    </w:tbl>
    <w:p>
      <w:pPr>
        <w:ind w:firstLine="482"/>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
          <w:sz w:val="24"/>
          <w:szCs w:val="24"/>
          <w:highlight w:val="none"/>
        </w:rPr>
        <w:t xml:space="preserve">特别提醒：资格审查不合格的投标供应商的投标文件不进入后续评审。</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B．符合性检查。评标委员会依据招标文件的规定，从投标文件的有效性、完整性和对招标文件的响应程度进行审查，以确定是否对招标文件的实质性要求作出响应。</w:t>
      </w:r>
      <w:r/>
    </w:p>
    <w:p>
      <w:pPr>
        <w:jc w:val="center"/>
        <w:spacing w:line="360" w:lineRule="auto"/>
        <w:tabs>
          <w:tab w:val="left" w:pos="525" w:leader="none"/>
          <w:tab w:val="left" w:pos="1050" w:leader="none"/>
        </w:tabs>
        <w:rPr>
          <w:rFonts w:hint="eastAsia" w:ascii="宋体" w:hAnsi="宋体"/>
          <w:b/>
          <w:sz w:val="24"/>
          <w:highlight w:val="none"/>
        </w:rPr>
      </w:pPr>
      <w:r>
        <w:rPr>
          <w:rFonts w:hint="eastAsia" w:ascii="宋体" w:hAnsi="宋体"/>
          <w:b/>
          <w:sz w:val="24"/>
          <w:highlight w:val="none"/>
        </w:rPr>
        <w:t xml:space="preserve">符合性审查表</w:t>
      </w:r>
      <w:r/>
    </w:p>
    <w:tbl>
      <w:tblPr>
        <w:tblStyle w:val="1411"/>
        <w:tblW w:w="9299"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2"/>
        <w:gridCol w:w="2992"/>
        <w:gridCol w:w="5485"/>
      </w:tblGrid>
      <w:tr>
        <w:trPr>
          <w:jc w:val="center"/>
          <w:trHeight w:val="459"/>
        </w:trPr>
        <w:tc>
          <w:tcPr>
            <w:tcW w:w="822"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t xml:space="preserve">序号</w:t>
            </w:r>
            <w:r/>
          </w:p>
        </w:tc>
        <w:tc>
          <w:tcPr>
            <w:tcW w:w="2992"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t xml:space="preserve">评审点要求概况</w:t>
            </w:r>
            <w:r/>
          </w:p>
        </w:tc>
        <w:tc>
          <w:tcPr>
            <w:tcW w:w="5485" w:type="dxa"/>
            <w:vAlign w:val="center"/>
            <w:textDirection w:val="lrTb"/>
            <w:noWrap w:val="false"/>
          </w:tcPr>
          <w:p>
            <w:pPr>
              <w:jc w:val="center"/>
              <w:rPr>
                <w:rFonts w:ascii="宋体" w:hAnsi="宋体"/>
                <w:b/>
                <w:bCs/>
                <w:sz w:val="24"/>
                <w:szCs w:val="24"/>
                <w:highlight w:val="none"/>
              </w:rPr>
            </w:pPr>
            <w:r>
              <w:rPr>
                <w:rFonts w:ascii="宋体" w:hAnsi="宋体"/>
                <w:b/>
                <w:bCs/>
                <w:sz w:val="24"/>
                <w:szCs w:val="24"/>
                <w:highlight w:val="none"/>
              </w:rPr>
              <w:t xml:space="preserve">评审点具体描述</w:t>
            </w:r>
            <w:r/>
          </w:p>
        </w:tc>
      </w:tr>
      <w:tr>
        <w:trPr>
          <w:jc w:val="center"/>
          <w:trHeight w:val="648"/>
        </w:trPr>
        <w:tc>
          <w:tcPr>
            <w:tcW w:w="822"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t xml:space="preserve">1</w:t>
            </w:r>
            <w:r/>
          </w:p>
        </w:tc>
        <w:tc>
          <w:tcPr>
            <w:tcW w:w="2992" w:type="dxa"/>
            <w:vAlign w:val="center"/>
            <w:textDirection w:val="lrTb"/>
            <w:noWrap w:val="false"/>
          </w:tcPr>
          <w:p>
            <w:pPr>
              <w:jc w:val="center"/>
              <w:rPr>
                <w:rFonts w:hint="eastAsia" w:ascii="宋体" w:hAnsi="宋体"/>
                <w:b/>
                <w:bCs/>
                <w:sz w:val="24"/>
                <w:szCs w:val="24"/>
                <w:highlight w:val="none"/>
              </w:rPr>
            </w:pPr>
            <w:r>
              <w:rPr>
                <w:rFonts w:hint="eastAsia" w:ascii="宋体" w:hAnsi="宋体"/>
                <w:sz w:val="24"/>
                <w:szCs w:val="24"/>
                <w:highlight w:val="none"/>
              </w:rPr>
              <w:t xml:space="preserve">投标函</w:t>
            </w:r>
            <w:r/>
          </w:p>
        </w:tc>
        <w:tc>
          <w:tcPr>
            <w:tcW w:w="5485" w:type="dxa"/>
            <w:vAlign w:val="center"/>
            <w:textDirection w:val="lrTb"/>
            <w:noWrap w:val="false"/>
          </w:tcPr>
          <w:p>
            <w:pPr>
              <w:jc w:val="left"/>
              <w:rPr>
                <w:rFonts w:ascii="宋体" w:hAnsi="宋体"/>
                <w:b/>
                <w:bCs/>
                <w:sz w:val="24"/>
                <w:szCs w:val="24"/>
                <w:highlight w:val="none"/>
              </w:rPr>
            </w:pPr>
            <w:r>
              <w:rPr>
                <w:rFonts w:hint="eastAsia" w:ascii="宋体" w:hAnsi="宋体"/>
                <w:sz w:val="24"/>
                <w:szCs w:val="24"/>
                <w:highlight w:val="none"/>
              </w:rPr>
              <w:t xml:space="preserve">按招标文件填写，格式见附件</w:t>
            </w:r>
            <w:r/>
          </w:p>
        </w:tc>
      </w:tr>
      <w:tr>
        <w:trPr>
          <w:jc w:val="center"/>
          <w:trHeight w:val="648"/>
        </w:trPr>
        <w:tc>
          <w:tcPr>
            <w:tcW w:w="822"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t xml:space="preserve">2</w:t>
            </w:r>
            <w:r/>
          </w:p>
        </w:tc>
        <w:tc>
          <w:tcPr>
            <w:tcW w:w="2992" w:type="dxa"/>
            <w:vAlign w:val="center"/>
            <w:textDirection w:val="lrTb"/>
            <w:noWrap w:val="false"/>
          </w:tcPr>
          <w:p>
            <w:pPr>
              <w:jc w:val="center"/>
              <w:rPr>
                <w:rFonts w:hint="eastAsia" w:ascii="宋体" w:hAnsi="宋体"/>
                <w:sz w:val="24"/>
                <w:szCs w:val="24"/>
                <w:highlight w:val="none"/>
              </w:rPr>
            </w:pPr>
            <w:r>
              <w:rPr>
                <w:rFonts w:hint="eastAsia" w:ascii="宋体" w:hAnsi="宋体" w:cs="宋体"/>
                <w:bCs/>
                <w:sz w:val="24"/>
                <w:szCs w:val="24"/>
                <w:highlight w:val="none"/>
              </w:rPr>
              <w:t xml:space="preserve">开标一览表</w:t>
            </w:r>
            <w:r/>
          </w:p>
        </w:tc>
        <w:tc>
          <w:tcPr>
            <w:tcW w:w="5485"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t xml:space="preserve">本表无需上传，评审时以苏采云系统自带的开标一览表为准</w:t>
            </w:r>
            <w:r/>
          </w:p>
        </w:tc>
      </w:tr>
      <w:tr>
        <w:trPr>
          <w:jc w:val="center"/>
          <w:trHeight w:val="648"/>
        </w:trPr>
        <w:tc>
          <w:tcPr>
            <w:tcW w:w="822" w:type="dxa"/>
            <w:vAlign w:val="center"/>
            <w:textDirection w:val="lrTb"/>
            <w:noWrap w:val="false"/>
          </w:tcPr>
          <w:p>
            <w:pPr>
              <w:jc w:val="center"/>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3</w:t>
            </w:r>
            <w:r/>
          </w:p>
        </w:tc>
        <w:tc>
          <w:tcPr>
            <w:tcW w:w="2992" w:type="dxa"/>
            <w:vAlign w:val="center"/>
            <w:textDirection w:val="lrTb"/>
            <w:noWrap w:val="false"/>
          </w:tcPr>
          <w:p>
            <w:pPr>
              <w:jc w:val="center"/>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报价明细表</w:t>
            </w:r>
            <w:r/>
          </w:p>
        </w:tc>
        <w:tc>
          <w:tcPr>
            <w:tcW w:w="5485"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t xml:space="preserve">按招标文件填写，格式见附件</w:t>
            </w:r>
            <w:r/>
          </w:p>
        </w:tc>
      </w:tr>
      <w:tr>
        <w:trPr>
          <w:jc w:val="center"/>
          <w:trHeight w:val="648"/>
        </w:trPr>
        <w:tc>
          <w:tcPr>
            <w:tcW w:w="822" w:type="dxa"/>
            <w:vAlign w:val="center"/>
            <w:textDirection w:val="lrTb"/>
            <w:noWrap w:val="false"/>
          </w:tcPr>
          <w:p>
            <w:pPr>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4</w:t>
            </w:r>
            <w:r/>
          </w:p>
        </w:tc>
        <w:tc>
          <w:tcPr>
            <w:tcW w:w="2992"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服务保障承诺书</w:t>
            </w:r>
            <w:r/>
          </w:p>
        </w:tc>
        <w:tc>
          <w:tcPr>
            <w:tcW w:w="5485" w:type="dxa"/>
            <w:vAlign w:val="center"/>
            <w:textDirection w:val="lrTb"/>
            <w:noWrap w:val="false"/>
          </w:tcPr>
          <w:p>
            <w:pPr>
              <w:rPr>
                <w:rFonts w:ascii="宋体" w:hAnsi="宋体"/>
                <w:sz w:val="24"/>
                <w:szCs w:val="24"/>
                <w:highlight w:val="none"/>
              </w:rPr>
            </w:pPr>
            <w:r>
              <w:rPr>
                <w:rFonts w:hint="eastAsia" w:ascii="宋体" w:hAnsi="宋体"/>
                <w:sz w:val="24"/>
                <w:szCs w:val="24"/>
                <w:highlight w:val="none"/>
              </w:rPr>
              <w:t xml:space="preserve">按招标文件填写，格式见附件</w:t>
            </w:r>
            <w:r/>
          </w:p>
        </w:tc>
      </w:tr>
      <w:tr>
        <w:trPr>
          <w:jc w:val="center"/>
          <w:trHeight w:val="648"/>
        </w:trPr>
        <w:tc>
          <w:tcPr>
            <w:tcW w:w="822" w:type="dxa"/>
            <w:vAlign w:val="center"/>
            <w:textDirection w:val="lrTb"/>
            <w:noWrap w:val="false"/>
          </w:tcPr>
          <w:p>
            <w:pPr>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5</w:t>
            </w:r>
            <w:r/>
          </w:p>
        </w:tc>
        <w:tc>
          <w:tcPr>
            <w:tcW w:w="2992"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投标偏离表</w:t>
            </w:r>
            <w:r/>
          </w:p>
        </w:tc>
        <w:tc>
          <w:tcPr>
            <w:tcW w:w="5485" w:type="dxa"/>
            <w:vAlign w:val="center"/>
            <w:textDirection w:val="lrTb"/>
            <w:noWrap w:val="false"/>
          </w:tcPr>
          <w:p>
            <w:pPr>
              <w:rPr>
                <w:rFonts w:ascii="宋体" w:hAnsi="宋体"/>
                <w:sz w:val="24"/>
                <w:szCs w:val="24"/>
                <w:highlight w:val="none"/>
              </w:rPr>
            </w:pPr>
            <w:r>
              <w:rPr>
                <w:rFonts w:hint="eastAsia" w:ascii="宋体" w:hAnsi="宋体"/>
                <w:sz w:val="24"/>
                <w:szCs w:val="24"/>
                <w:highlight w:val="none"/>
              </w:rPr>
              <w:t xml:space="preserve">按招标文件填写，格式见附件</w:t>
            </w:r>
            <w:r/>
          </w:p>
        </w:tc>
      </w:tr>
      <w:tr>
        <w:trPr>
          <w:jc w:val="center"/>
          <w:trHeight w:val="648"/>
        </w:trPr>
        <w:tc>
          <w:tcPr>
            <w:tcW w:w="822" w:type="dxa"/>
            <w:vAlign w:val="center"/>
            <w:textDirection w:val="lrTb"/>
            <w:noWrap w:val="false"/>
          </w:tcPr>
          <w:p>
            <w:pPr>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6</w:t>
            </w:r>
            <w:r/>
          </w:p>
        </w:tc>
        <w:tc>
          <w:tcPr>
            <w:tcW w:w="2992" w:type="dxa"/>
            <w:vAlign w:val="center"/>
            <w:textDirection w:val="lrTb"/>
            <w:noWrap w:val="false"/>
          </w:tcPr>
          <w:p>
            <w:pPr>
              <w:jc w:val="center"/>
              <w:rPr>
                <w:rFonts w:ascii="宋体" w:hAnsi="宋体" w:cs="宋体"/>
                <w:bCs/>
                <w:sz w:val="24"/>
                <w:szCs w:val="24"/>
                <w:highlight w:val="none"/>
              </w:rPr>
            </w:pPr>
            <w:r>
              <w:rPr>
                <w:rFonts w:hint="eastAsia" w:ascii="宋体" w:hAnsi="宋体" w:cs="宋体"/>
                <w:bCs/>
                <w:sz w:val="24"/>
                <w:szCs w:val="24"/>
                <w:highlight w:val="none"/>
              </w:rPr>
              <w:t xml:space="preserve">投标供应商基本情况表</w:t>
            </w:r>
            <w:r/>
          </w:p>
        </w:tc>
        <w:tc>
          <w:tcPr>
            <w:tcW w:w="5485" w:type="dxa"/>
            <w:vAlign w:val="center"/>
            <w:textDirection w:val="lrTb"/>
            <w:noWrap w:val="false"/>
          </w:tcPr>
          <w:p>
            <w:pPr>
              <w:rPr>
                <w:rFonts w:ascii="宋体" w:hAnsi="宋体"/>
                <w:sz w:val="24"/>
                <w:szCs w:val="24"/>
                <w:highlight w:val="none"/>
              </w:rPr>
            </w:pPr>
            <w:r>
              <w:rPr>
                <w:rFonts w:hint="eastAsia" w:ascii="宋体" w:hAnsi="宋体"/>
                <w:sz w:val="24"/>
                <w:szCs w:val="24"/>
                <w:highlight w:val="none"/>
              </w:rPr>
              <w:t xml:space="preserve">按招标文件填写，格式见附件</w:t>
            </w:r>
            <w:r/>
          </w:p>
        </w:tc>
      </w:tr>
      <w:tr>
        <w:trPr>
          <w:jc w:val="center"/>
          <w:trHeight w:val="648"/>
        </w:trPr>
        <w:tc>
          <w:tcPr>
            <w:tcW w:w="822" w:type="dxa"/>
            <w:vAlign w:val="center"/>
            <w:textDirection w:val="lrTb"/>
            <w:noWrap w:val="false"/>
          </w:tcPr>
          <w:p>
            <w:pPr>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7</w:t>
            </w:r>
            <w:r/>
          </w:p>
        </w:tc>
        <w:tc>
          <w:tcPr>
            <w:tcW w:w="2992"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主要人员配置表</w:t>
            </w:r>
            <w:r/>
          </w:p>
        </w:tc>
        <w:tc>
          <w:tcPr>
            <w:tcW w:w="5485" w:type="dxa"/>
            <w:vAlign w:val="center"/>
            <w:textDirection w:val="lrTb"/>
            <w:noWrap w:val="false"/>
          </w:tcPr>
          <w:p>
            <w:pPr>
              <w:rPr>
                <w:rFonts w:hint="eastAsia" w:ascii="宋体" w:hAnsi="宋体"/>
                <w:sz w:val="24"/>
                <w:szCs w:val="24"/>
                <w:highlight w:val="none"/>
              </w:rPr>
            </w:pPr>
            <w:r>
              <w:rPr>
                <w:rFonts w:hint="eastAsia" w:ascii="宋体" w:hAnsi="宋体"/>
                <w:sz w:val="24"/>
                <w:szCs w:val="24"/>
                <w:highlight w:val="none"/>
              </w:rPr>
              <w:t xml:space="preserve">按招标文件填写，格式见附件</w:t>
            </w:r>
            <w:r/>
          </w:p>
        </w:tc>
      </w:tr>
      <w:tr>
        <w:trPr>
          <w:jc w:val="center"/>
          <w:trHeight w:val="648"/>
        </w:trPr>
        <w:tc>
          <w:tcPr>
            <w:tcW w:w="822" w:type="dxa"/>
            <w:vAlign w:val="center"/>
            <w:textDirection w:val="lrTb"/>
            <w:noWrap w:val="false"/>
          </w:tcPr>
          <w:p>
            <w:pPr>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8</w:t>
            </w:r>
            <w:r/>
          </w:p>
        </w:tc>
        <w:tc>
          <w:tcPr>
            <w:tcW w:w="2992"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sz w:val="24"/>
                <w:szCs w:val="24"/>
                <w:highlight w:val="none"/>
              </w:rPr>
              <w:t xml:space="preserve">满足采购文件第三章项目技术要求和有关说明</w:t>
            </w:r>
            <w:r/>
          </w:p>
        </w:tc>
        <w:tc>
          <w:tcPr>
            <w:tcW w:w="5485" w:type="dxa"/>
            <w:vAlign w:val="center"/>
            <w:textDirection w:val="lrTb"/>
            <w:noWrap w:val="false"/>
          </w:tcPr>
          <w:p>
            <w:pPr>
              <w:rPr>
                <w:rFonts w:hint="eastAsia" w:ascii="宋体" w:hAnsi="宋体"/>
                <w:sz w:val="24"/>
                <w:szCs w:val="24"/>
                <w:highlight w:val="none"/>
              </w:rPr>
            </w:pPr>
            <w:r>
              <w:rPr>
                <w:rFonts w:hint="eastAsia" w:ascii="宋体" w:hAnsi="宋体" w:cs="宋体"/>
                <w:bCs/>
                <w:sz w:val="24"/>
                <w:szCs w:val="24"/>
                <w:highlight w:val="none"/>
                <w:lang w:val="en-US" w:eastAsia="zh-CN"/>
              </w:rPr>
              <w:t xml:space="preserve">如有，</w:t>
            </w:r>
            <w:r>
              <w:rPr>
                <w:rFonts w:hint="eastAsia" w:ascii="宋体" w:hAnsi="宋体" w:cs="宋体"/>
                <w:bCs/>
                <w:sz w:val="24"/>
                <w:szCs w:val="24"/>
                <w:highlight w:val="none"/>
              </w:rPr>
              <w:t xml:space="preserve">按招标文件要求</w:t>
            </w:r>
            <w:r>
              <w:rPr>
                <w:rFonts w:hint="eastAsia" w:ascii="宋体" w:hAnsi="宋体" w:cs="宋体"/>
                <w:sz w:val="24"/>
                <w:szCs w:val="24"/>
                <w:highlight w:val="none"/>
              </w:rPr>
              <w:t xml:space="preserve">提供相关证明材料</w:t>
            </w:r>
            <w:r/>
          </w:p>
        </w:tc>
      </w:tr>
      <w:tr>
        <w:trPr>
          <w:jc w:val="center"/>
          <w:trHeight w:val="653"/>
        </w:trPr>
        <w:tc>
          <w:tcPr>
            <w:tcW w:w="822" w:type="dxa"/>
            <w:vAlign w:val="center"/>
            <w:textDirection w:val="lrTb"/>
            <w:noWrap w:val="false"/>
          </w:tcPr>
          <w:p>
            <w:pPr>
              <w:jc w:val="center"/>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9</w:t>
            </w:r>
            <w:r/>
          </w:p>
        </w:tc>
        <w:tc>
          <w:tcPr>
            <w:tcW w:w="2992"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rPr>
              <w:t xml:space="preserve">投标文件内容</w:t>
            </w:r>
            <w:r/>
          </w:p>
        </w:tc>
        <w:tc>
          <w:tcPr>
            <w:tcW w:w="5485" w:type="dxa"/>
            <w:vAlign w:val="center"/>
            <w:textDirection w:val="lrTb"/>
            <w:noWrap w:val="false"/>
          </w:tcPr>
          <w:p>
            <w:pPr>
              <w:rPr>
                <w:rFonts w:ascii="宋体" w:hAnsi="宋体"/>
                <w:sz w:val="24"/>
                <w:szCs w:val="24"/>
                <w:highlight w:val="none"/>
              </w:rPr>
            </w:pPr>
            <w:r>
              <w:rPr>
                <w:rFonts w:hint="eastAsia" w:ascii="宋体" w:hAnsi="宋体"/>
                <w:sz w:val="24"/>
                <w:szCs w:val="24"/>
                <w:highlight w:val="none"/>
              </w:rPr>
              <w:t xml:space="preserve">不存在供应商须知第八条中的情形</w:t>
            </w:r>
            <w:r/>
          </w:p>
        </w:tc>
      </w:tr>
    </w:tbl>
    <w:p>
      <w:pPr>
        <w:ind w:firstLine="482"/>
        <w:spacing w:line="360" w:lineRule="auto"/>
        <w:tabs>
          <w:tab w:val="left" w:pos="525" w:leader="none"/>
          <w:tab w:val="left" w:pos="1050" w:leader="none"/>
        </w:tabs>
        <w:rPr>
          <w:rFonts w:hint="eastAsia" w:ascii="宋体" w:hAnsi="宋体" w:cs="宋体"/>
          <w:b/>
          <w:sz w:val="24"/>
          <w:szCs w:val="24"/>
          <w:highlight w:val="none"/>
        </w:rPr>
      </w:pPr>
      <w:r>
        <w:rPr>
          <w:rFonts w:hint="eastAsia" w:ascii="宋体" w:hAnsi="宋体" w:cs="宋体"/>
          <w:b/>
          <w:sz w:val="24"/>
          <w:szCs w:val="24"/>
          <w:highlight w:val="none"/>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tabs>
          <w:tab w:val="left" w:pos="525" w:leader="none"/>
          <w:tab w:val="left" w:pos="945"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6</w:t>
      </w:r>
      <w:r>
        <w:rPr>
          <w:rFonts w:hint="eastAsia" w:ascii="宋体" w:hAnsi="宋体" w:cs="宋体"/>
          <w:bCs/>
          <w:sz w:val="24"/>
          <w:szCs w:val="24"/>
          <w:highlight w:val="none"/>
        </w:rPr>
        <w:t xml:space="preserve">．评标方法</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供应商通过初审的，方可进入比较与评价程序，本项目采用综合评分法。</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lang w:val="en-US" w:eastAsia="zh-CN"/>
        </w:rPr>
        <w:t xml:space="preserve">7</w:t>
      </w:r>
      <w:r>
        <w:rPr>
          <w:rFonts w:hint="eastAsia" w:ascii="宋体" w:hAnsi="宋体" w:cs="宋体"/>
          <w:bCs/>
          <w:sz w:val="24"/>
          <w:szCs w:val="24"/>
          <w:highlight w:val="none"/>
        </w:rPr>
        <w:t xml:space="preserve">．评标标准：详见附件。</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(十)定标：</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评标委员会根据招标文件规定的评标方法和评标标准进行评审，按评审得分由高到低的原则推荐中标候选人，江苏通汇工程管理咨询有限公司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江苏通汇工程管理咨询有限公司将</w:t>
      </w:r>
      <w:r>
        <w:rPr>
          <w:rFonts w:hint="eastAsia" w:ascii="宋体" w:hAnsi="宋体" w:cs="宋体"/>
          <w:bCs/>
          <w:sz w:val="24"/>
          <w:szCs w:val="24"/>
          <w:highlight w:val="none"/>
          <w:lang w:val="en-US" w:eastAsia="zh-CN"/>
        </w:rPr>
        <w:t xml:space="preserve">在</w:t>
      </w:r>
      <w:r>
        <w:rPr>
          <w:rFonts w:hint="eastAsia" w:ascii="宋体" w:hAnsi="宋体" w:cs="宋体"/>
          <w:bCs/>
          <w:sz w:val="24"/>
          <w:szCs w:val="24"/>
          <w:highlight w:val="none"/>
        </w:rPr>
        <w:t xml:space="preserve">江苏政府采购网上发布中标公告。江苏通汇工程管理咨询有限公司和评标委员会对未中标原因不作解释。</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2．在发布中标公告的同时，江苏通汇工程管理咨询有限</w:t>
      </w:r>
      <w:r>
        <w:rPr>
          <w:rFonts w:hint="eastAsia" w:ascii="宋体" w:hAnsi="宋体" w:cs="宋体"/>
          <w:bCs/>
          <w:sz w:val="24"/>
          <w:szCs w:val="24"/>
          <w:highlight w:val="none"/>
        </w:rPr>
        <w:t xml:space="preserve">公司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3．投标供应商电子投标文件将作为电子档案保存。</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(十一)废标的确认：</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在招标采购中，出现下列情况之一的，应予废标：</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1．符合专业条件的投标人或者对招标文件作出实质性响应的投标人不足三家；</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2．出现影响采购公正的违法、违规行为；</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3．投标人的报价均超过采购预算，采购人不能支付的；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4．因重大变故，采购任务取消。</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(十二)中标无效的确认：</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1．若有充分证据证明，中标人出现下列情况之一的，一经查实，将被取消中标资格：</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①提供虚假材料谋取中标的；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②采取不正当手段诋毁、排挤其他投标人的；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③与招标采购单位、其他投标人恶意串通的；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④向招标采购单位行贿或者提供其他不正当利益的；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⑤在招标过程中与招标采购单位进行协商谈判、不按照招标文件和中标供应商的投标文件订立合同，或者与采购人另行订立背离合同实质性内容的协议的；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⑥拒绝有关部门监督检查或者提供虚假情况的。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人有上述①至⑤项情形之一的，中标无效。有上述①至⑥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2．有下列情形之一的，视为投标人串通投标，投标无效：</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①不同投标人的投标文件由同一单位或者个人编制。</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②不同投标人委托同一单位或者个人办理投标事宜。</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③不同投标人的投标文件载明的项目管理成员或者联系人员为同一人。</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④不同投标人的投标文件异常一致或者投标报价呈规律性差异。</w:t>
      </w:r>
      <w:r/>
    </w:p>
    <w:p>
      <w:pPr>
        <w:ind w:firstLine="482"/>
        <w:spacing w:line="360" w:lineRule="auto"/>
        <w:rPr>
          <w:rFonts w:hint="eastAsia" w:ascii="宋体" w:hAnsi="宋体" w:cs="宋体"/>
          <w:b/>
          <w:sz w:val="24"/>
          <w:szCs w:val="24"/>
          <w:highlight w:val="none"/>
        </w:rPr>
        <w:outlineLvl w:val="1"/>
      </w:pPr>
      <w:r/>
      <w:bookmarkStart w:id="22" w:name="_Toc32174"/>
      <w:r/>
      <w:bookmarkStart w:id="23" w:name="_Toc21337"/>
      <w:r>
        <w:rPr>
          <w:rFonts w:hint="eastAsia" w:ascii="宋体" w:hAnsi="宋体" w:cs="宋体"/>
          <w:b/>
          <w:sz w:val="24"/>
          <w:szCs w:val="24"/>
          <w:highlight w:val="none"/>
        </w:rPr>
        <w:t xml:space="preserve">(十三)签订、履行合同：</w:t>
      </w:r>
      <w:bookmarkEnd w:id="22"/>
      <w:r/>
      <w:bookmarkEnd w:id="23"/>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bookmarkStart w:id="24" w:name="_Toc28715"/>
      <w:r/>
      <w:bookmarkStart w:id="25" w:name="_Toc598"/>
      <w:r>
        <w:rPr>
          <w:rFonts w:hint="eastAsia" w:ascii="宋体" w:hAnsi="宋体" w:eastAsia="宋体" w:cs="宋体"/>
          <w:bCs/>
          <w:color w:val="auto"/>
          <w:sz w:val="24"/>
          <w:szCs w:val="24"/>
          <w:highlight w:val="none"/>
        </w:rPr>
        <w:t xml:space="preserve">1．采购人应当自中标通知书发出之日起三十日内，按照招标文件和中标供应商投标文件的约定，在采购代理机构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采购代理机构见证部分详见招标文件合同书（格式条款），见证后的格式条款不得</w:t>
      </w:r>
      <w:r>
        <w:rPr>
          <w:rFonts w:hint="eastAsia" w:ascii="宋体" w:hAnsi="宋体" w:eastAsia="宋体" w:cs="宋体"/>
          <w:bCs/>
          <w:color w:val="auto"/>
          <w:sz w:val="24"/>
          <w:szCs w:val="24"/>
          <w:highlight w:val="none"/>
          <w:lang w:eastAsia="zh-CN"/>
        </w:rPr>
        <w:t xml:space="preserve">做</w:t>
      </w:r>
      <w:r>
        <w:rPr>
          <w:rFonts w:hint="eastAsia" w:ascii="宋体" w:hAnsi="宋体" w:eastAsia="宋体" w:cs="宋体"/>
          <w:bCs/>
          <w:color w:val="auto"/>
          <w:sz w:val="24"/>
          <w:szCs w:val="24"/>
          <w:highlight w:val="none"/>
        </w:rPr>
        <w:t xml:space="preserve">任何修改。</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left="0"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．江苏通汇工程管理咨询有限公司监督合同的履行。中标方非因不可抗力未履行招、投标文件和合同规定的义务，一经查实，采购人将根据具体情况提请政府采购管理部门作出相应处理。</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(十四)注意事项：</w:t>
      </w:r>
      <w:bookmarkEnd w:id="24"/>
      <w:r/>
      <w:bookmarkEnd w:id="25"/>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（1）中标后无正当理由不与采购人签订合同的；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（2）将中标项目转让给他人，或者在投标文件中未说明，且未经过采购人同意，将中标项目分包给他人的；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（3）拒绝履行合同义务的。</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(十五)质疑处理：</w:t>
      </w:r>
      <w:r/>
    </w:p>
    <w:p>
      <w:pPr>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color w:val="auto"/>
          <w:sz w:val="24"/>
          <w:szCs w:val="24"/>
          <w:highlight w:val="none"/>
          <w:lang w:eastAsia="zh-CN"/>
        </w:rPr>
        <w:t xml:space="preserve">代理机构</w:t>
      </w:r>
      <w:r>
        <w:rPr>
          <w:rFonts w:hint="eastAsia" w:ascii="宋体" w:hAnsi="宋体" w:eastAsia="宋体" w:cs="宋体"/>
          <w:bCs/>
          <w:color w:val="auto"/>
          <w:sz w:val="24"/>
          <w:szCs w:val="24"/>
          <w:highlight w:val="none"/>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供应商认为采购文件、采购过程和采购结果使自己的权益受到损害的，可以在知道或应知其权益受到损害之日起七个工作日内，以书面形式根据下述4.条款的规定向采购人或采购代理提出质疑，上述应知其权益受到损害之日，是指：</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（1）对可以质疑的采购文件提出质疑的，为收到采购文件之日或者采购文件公告期限届满之日；</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（2）对采购过程提出质疑的，为各采购程序环节结束之日；</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（3）对中标或者成交结果提出质疑的，为中标或者成交结果公告期限届满之日。</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供应商应当在法定质疑期内一次性提出针对同一采购程序环节的质疑。供应商如在法定期限内对同一采购程序环节提出多次质疑的，采购代理、采购人将只对供应商第一次质疑作出答复。</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4.供应商（含潜在供应商）对项目属性、采购方式、采购需求、供应商资格条件及审查结果、评标方法和评标标准、合同文本及其他事项的询问、质疑请向采购代理提出，由采购代理负责答复。</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采购人、采购代理只接收以纸质原件形式送达的质疑，质疑供应商可通过面交或邮寄方式送达（采购人和采购代理不接受未填写快递运单的快件）。</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采购人、采购代理联系人、联系方式、通信地址见招标文件第一章。</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5.以下情形的质疑不予受理</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（1）内容不符合《政府采购质疑和投诉办法》第十二条规定的质疑。</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（2）超出政府采购法定期限的质疑。</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（3）以传真、电子邮件等方式递交的非原件形式的质疑。</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（4）未参加投标活动的供应商或在投标活动中自身权益未受到损害的供应商所提出的质疑。</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（5）供应商组成联合体参加投标，联合体中任何一方或多方未按要求签字、盖章、加盖公章的质疑。</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6.供应商提出书面质疑必须有理、有据，如质疑查无实据或供应商捏造事实，提供虚假材料进行恶意质疑或举报，不配合或采用不正当手段干扰政府采购质疑的，一经查实，采购代理有权依据政府采购的有关规定，报请政府采购监管部门对该供应商进行相应的行政处罚和记录该供应商的失信信息。</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(十六)代理服务费：</w:t>
      </w:r>
      <w:r/>
    </w:p>
    <w:p>
      <w:pPr>
        <w:ind w:firstLine="480"/>
        <w:spacing w:line="360" w:lineRule="auto"/>
        <w:tabs>
          <w:tab w:val="left" w:pos="525" w:leader="none"/>
          <w:tab w:val="left" w:pos="1050" w:leader="none"/>
        </w:tabs>
        <w:rPr>
          <w:rFonts w:hint="eastAsia" w:ascii="宋体" w:hAnsi="宋体" w:cs="宋体"/>
          <w:sz w:val="24"/>
          <w:szCs w:val="24"/>
          <w:highlight w:val="none"/>
        </w:rPr>
      </w:pPr>
      <w:r>
        <w:rPr>
          <w:rFonts w:hint="eastAsia" w:ascii="宋体" w:hAnsi="宋体" w:cs="宋体"/>
          <w:sz w:val="24"/>
          <w:szCs w:val="24"/>
          <w:highlight w:val="none"/>
        </w:rPr>
        <w:t xml:space="preserve">招标代理服务费以中标价为计费基础，收费标准为（服务类）：中标金额100万（含100万）以下费率为中标金额的1.2%；中标金额100万—500万</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含500万</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费率为中标金额的0.64%，500万-1000万（含1000万）费率为0.36%</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由采购人支付。</w:t>
      </w:r>
      <w:r/>
    </w:p>
    <w:p>
      <w:pPr>
        <w:ind w:firstLine="482"/>
        <w:spacing w:line="360" w:lineRule="auto"/>
        <w:rPr>
          <w:rFonts w:hint="eastAsia" w:ascii="宋体" w:hAnsi="宋体" w:cs="宋体"/>
          <w:b/>
          <w:sz w:val="24"/>
          <w:szCs w:val="24"/>
          <w:highlight w:val="none"/>
        </w:rPr>
        <w:outlineLvl w:val="1"/>
      </w:pPr>
      <w:r>
        <w:rPr>
          <w:rFonts w:hint="eastAsia" w:ascii="宋体" w:hAnsi="宋体" w:cs="宋体"/>
          <w:b/>
          <w:sz w:val="24"/>
          <w:szCs w:val="24"/>
          <w:highlight w:val="none"/>
        </w:rPr>
        <w:t xml:space="preserve">(十七)其他：</w:t>
      </w:r>
      <w:r/>
    </w:p>
    <w:p>
      <w:pPr>
        <w:ind w:firstLine="480"/>
        <w:spacing w:line="360" w:lineRule="auto"/>
        <w:tabs>
          <w:tab w:val="left" w:pos="525" w:leader="none"/>
          <w:tab w:val="left" w:pos="1050" w:leader="none"/>
        </w:tabs>
        <w:rPr>
          <w:rFonts w:hint="eastAsia" w:ascii="宋体" w:hAnsi="宋体" w:cs="宋体"/>
          <w:sz w:val="24"/>
          <w:szCs w:val="24"/>
          <w:highlight w:val="none"/>
        </w:rPr>
      </w:pPr>
      <w:r>
        <w:rPr>
          <w:rFonts w:hint="eastAsia" w:ascii="宋体" w:hAnsi="宋体" w:cs="宋体"/>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spacing w:line="360" w:lineRule="auto"/>
        <w:tabs>
          <w:tab w:val="left" w:pos="525" w:leader="none"/>
          <w:tab w:val="left" w:pos="1050" w:leader="none"/>
        </w:tabs>
        <w:rPr>
          <w:rFonts w:hint="eastAsia" w:ascii="宋体" w:hAnsi="宋体" w:cs="宋体"/>
          <w:sz w:val="24"/>
          <w:szCs w:val="24"/>
          <w:highlight w:val="none"/>
        </w:rPr>
      </w:pPr>
      <w:r>
        <w:rPr>
          <w:rFonts w:hint="eastAsia" w:ascii="宋体" w:hAnsi="宋体" w:cs="宋体"/>
          <w:sz w:val="24"/>
          <w:szCs w:val="24"/>
          <w:highlight w:val="none"/>
        </w:rPr>
      </w:r>
      <w:r/>
    </w:p>
    <w:p>
      <w:pPr>
        <w:spacing w:line="360" w:lineRule="auto"/>
        <w:tabs>
          <w:tab w:val="left" w:pos="525" w:leader="none"/>
          <w:tab w:val="left" w:pos="1050" w:leader="none"/>
        </w:tabs>
        <w:rPr>
          <w:rFonts w:hint="eastAsia" w:ascii="宋体" w:hAnsi="宋体" w:cs="宋体"/>
          <w:sz w:val="24"/>
          <w:szCs w:val="24"/>
          <w:highlight w:val="none"/>
        </w:rPr>
      </w:pPr>
      <w:r>
        <w:rPr>
          <w:rFonts w:hint="eastAsia" w:ascii="宋体" w:hAnsi="宋体" w:cs="宋体"/>
          <w:sz w:val="24"/>
          <w:szCs w:val="24"/>
          <w:highlight w:val="none"/>
        </w:rPr>
      </w:r>
      <w:r/>
    </w:p>
    <w:p>
      <w:pPr>
        <w:spacing w:line="360" w:lineRule="auto"/>
        <w:tabs>
          <w:tab w:val="left" w:pos="525" w:leader="none"/>
          <w:tab w:val="left" w:pos="1050" w:leader="none"/>
        </w:tabs>
        <w:rPr>
          <w:rFonts w:hint="eastAsia" w:ascii="宋体" w:hAnsi="宋体" w:cs="宋体"/>
          <w:sz w:val="24"/>
          <w:szCs w:val="24"/>
          <w:highlight w:val="none"/>
        </w:rPr>
      </w:pPr>
      <w:r>
        <w:rPr>
          <w:rFonts w:hint="eastAsia" w:ascii="宋体" w:hAnsi="宋体" w:cs="宋体"/>
          <w:sz w:val="24"/>
          <w:szCs w:val="24"/>
          <w:highlight w:val="none"/>
        </w:rPr>
      </w:r>
      <w:r/>
    </w:p>
    <w:p>
      <w:pPr>
        <w:spacing w:line="360" w:lineRule="auto"/>
        <w:tabs>
          <w:tab w:val="left" w:pos="525" w:leader="none"/>
          <w:tab w:val="left" w:pos="1050" w:leader="none"/>
        </w:tabs>
        <w:rPr>
          <w:rFonts w:hint="eastAsia" w:ascii="宋体" w:hAnsi="宋体" w:cs="宋体"/>
          <w:sz w:val="24"/>
          <w:szCs w:val="24"/>
          <w:highlight w:val="none"/>
        </w:rPr>
      </w:pPr>
      <w:r>
        <w:rPr>
          <w:rFonts w:hint="eastAsia" w:ascii="宋体" w:hAnsi="宋体" w:cs="宋体"/>
          <w:sz w:val="24"/>
          <w:szCs w:val="24"/>
          <w:highlight w:val="none"/>
        </w:rPr>
      </w:r>
      <w:r/>
    </w:p>
    <w:p>
      <w:pPr>
        <w:spacing w:line="360" w:lineRule="auto"/>
        <w:tabs>
          <w:tab w:val="left" w:pos="525" w:leader="none"/>
          <w:tab w:val="left" w:pos="1050" w:leader="none"/>
        </w:tabs>
        <w:rPr>
          <w:rFonts w:hint="eastAsia" w:ascii="宋体" w:hAnsi="宋体" w:cs="宋体"/>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26" w:name="_Toc27586"/>
      <w:r/>
      <w:r/>
    </w:p>
    <w:p>
      <w:pPr>
        <w:jc w:val="center"/>
        <w:spacing w:line="360" w:lineRule="auto"/>
        <w:rPr>
          <w:rFonts w:hint="eastAsia" w:hAnsi="宋体" w:cs="宋体"/>
          <w:b/>
          <w:bCs/>
          <w:sz w:val="32"/>
          <w:szCs w:val="32"/>
          <w:highlight w:val="none"/>
        </w:rPr>
        <w:outlineLvl w:val="0"/>
      </w:pPr>
      <w:r/>
      <w:bookmarkStart w:id="27" w:name="_Toc19762"/>
      <w:r>
        <w:rPr>
          <w:rFonts w:hint="eastAsia" w:hAnsi="宋体" w:cs="宋体"/>
          <w:b/>
          <w:bCs/>
          <w:sz w:val="32"/>
          <w:szCs w:val="32"/>
          <w:highlight w:val="none"/>
        </w:rPr>
        <w:t xml:space="preserve">三、项目技术要求和有关说明</w:t>
      </w:r>
      <w:bookmarkEnd w:id="21"/>
      <w:r/>
      <w:bookmarkEnd w:id="26"/>
      <w:r/>
      <w:bookmarkEnd w:id="27"/>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bookmarkStart w:id="28" w:name="_Toc26"/>
      <w:r>
        <w:rPr>
          <w:rFonts w:hint="eastAsia" w:ascii="宋体" w:hAnsi="宋体" w:eastAsia="宋体" w:cs="宋体"/>
          <w:bCs/>
          <w:color w:val="000000"/>
          <w:sz w:val="24"/>
          <w:szCs w:val="24"/>
          <w:highlight w:val="none"/>
          <w:lang w:val="en-US" w:eastAsia="zh-CN"/>
        </w:rPr>
        <w:t xml:space="preserve">一、项目概况</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1.项目名称：</w:t>
      </w:r>
      <w:r>
        <w:rPr>
          <w:rFonts w:hint="eastAsia" w:ascii="宋体" w:hAnsi="宋体" w:cs="宋体"/>
          <w:bCs/>
          <w:color w:val="000000"/>
          <w:sz w:val="24"/>
          <w:szCs w:val="24"/>
          <w:highlight w:val="none"/>
          <w:lang w:val="en-US" w:eastAsia="zh-CN"/>
        </w:rPr>
        <w:t xml:space="preserve">东港镇2026年5月-2028年4月期间区镇二级河道长效保洁服务项目</w:t>
      </w:r>
      <w:r>
        <w:rPr>
          <w:rFonts w:hint="eastAsia" w:ascii="宋体" w:hAnsi="宋体" w:eastAsia="宋体" w:cs="宋体"/>
          <w:bCs/>
          <w:color w:val="000000"/>
          <w:sz w:val="24"/>
          <w:szCs w:val="24"/>
          <w:highlight w:val="none"/>
          <w:lang w:val="en-US" w:eastAsia="zh-CN"/>
        </w:rPr>
        <w:t xml:space="preserve">。</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2.项目地点：无锡市锡山区东港镇。</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3.项目规模：东港镇境内的镇级及以上河道，共计40条、约115.404公里、总计水域面积约2807502平方米。</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4.服务期：2年，具体开始时间以采购人通知为准，采取“1+1”模式，即合同一年一签，若上一年度保洁服务未达到招标人要求，招标人有权拒绝签订下一年度保洁服务合同。</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5.服务质量标准：达到《东港镇河道长效保洁项目考核标准》及合同约定。</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二、服务范围及内容</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1.服务范围：</w:t>
      </w:r>
      <w:r/>
    </w:p>
    <w:tbl>
      <w:tblPr>
        <w:tblStyle w:val="1411"/>
        <w:tblW w:w="858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53"/>
        <w:gridCol w:w="2784"/>
        <w:gridCol w:w="1699"/>
        <w:gridCol w:w="1725"/>
        <w:gridCol w:w="1725"/>
      </w:tblGrid>
      <w:tr>
        <w:trPr>
          <w:jc w:val="center"/>
          <w:trHeight w:val="285"/>
        </w:trPr>
        <w:tc>
          <w:tcPr>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78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河道名称</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河道</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长度</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面积</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8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等级</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（公里）</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（平方米）</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锡北运河</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市级</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14.178</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717732</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走马塘</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市级</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329465</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大塘河</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区级</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5.788</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232061</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潘墅河</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区级</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2.741</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35453</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双泾河</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区级</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3.359</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110228</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严羊河</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区级</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2.652</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26758</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张缪舍塘</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镇级</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6.841</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191800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北走马塘</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镇级</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3.519</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48612</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蚌子河</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镇级</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1.724</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8745</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东风河</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镇级</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5.02</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77869</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横  河</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镇级</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3.16</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81200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南红星联河</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镇级</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5.178</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41998</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北红星联河</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镇级</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4.96</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49230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汤村联河</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镇级</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4.11</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64400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九宫浜</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镇级</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0.675</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9600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潘市新开河</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镇级</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1.469</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14859</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网船浜</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镇级</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1.624</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36292</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野猪坊浜</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镇级</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1.716</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27861</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北联河</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镇级</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3.008</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78080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南联河</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镇级</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4.602</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84000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西联河</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镇级</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3.733</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66600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后墅塘</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镇级</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4.168</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86100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孟将河</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镇级</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0.93</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33800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双泾二河</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镇级</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21600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山前大河</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镇级</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6.422</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102717</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顾山塘</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镇级</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2.228</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27930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富贝河</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镇级</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1.867</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24818</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金星河</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镇级</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1.896</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37943</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杨树下河</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镇级</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1.974</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36230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王家浜</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镇级</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1.176</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18625</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生态园纵河</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生态园河道</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13260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成北河</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市镇河道</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14000</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红豆首府南河</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市镇河道</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0.536</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5446</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威统河</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市镇河道</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0.225</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1935</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诚怡河</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市镇河道</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0.491</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6468</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堰京河</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市镇河道</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0.518</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9025</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医院东河</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市镇河道</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1200</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新湖东苑区间河</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市镇河道</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1.219</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18292</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红豆工业城门前河</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市镇河道</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0.67</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14766</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港下养老院门前河</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市镇河道</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0.067</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504</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278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  计</w:t>
            </w:r>
            <w:r/>
          </w:p>
        </w:tc>
        <w:tc>
          <w:tcPr>
            <w:tcBorders>
              <w:top w:val="single" w:color="000000" w:sz="4" w:space="0"/>
              <w:left w:val="single" w:color="000000" w:sz="4" w:space="0"/>
              <w:bottom w:val="single" w:color="000000" w:sz="4" w:space="0"/>
              <w:right w:val="single" w:color="000000" w:sz="4" w:space="0"/>
            </w:tcBorders>
            <w:tcW w:w="1699" w:type="dxa"/>
            <w:vAlign w:val="center"/>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115.404</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2807502</w:t>
            </w:r>
            <w:r/>
          </w:p>
        </w:tc>
      </w:tr>
    </w:tbl>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2.服务内容：</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实施范围为河道水面以及两侧河坡河岸各2米范围内的保洁，保洁内容包含但不限于水面漂浮物（含蓝藻）、动物尸体以及河岸白色垃圾、其他无主垃圾，另需负责标内水域人工种植水生植物的修剪。如有边界不明确的范围，以城管局市容处意见为准。</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（2）夏季水生植物高发期内集中打捞，包括蓝藻集中打捞等。</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（3）所有保洁范围产生的生活垃圾要求由中标人负责清运至附近的中转站，产生的建筑垃圾和工业垃圾自行合法处置，相关费用由投标供应商自行承担，不得随意倾倒或填埋。</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（4）船只及相关设施损坏，及时维修，相关设施是指河道保洁项目内含有的所有设施设备，包括指示牌、警示牌的维修保养。</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（5）遇到夏季水生植物高发期、重大活动等特殊情况需增派人员、根据市容处的要求延长作业时间。</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中标人必须对所有承包河道每天迂回保洁，确保河道水面无漂浮物、河岸无岸脚垃圾。河埠、河面、岸线(河边坡)全部以及河岸两侧各2米范围内无暴露垃圾，环境整洁。打捞的垃圾、杂物应送到符合处理要求的处置点，做到垃圾、杂物日产日清，保洁船舱内无积存垃圾。接受社会监督，对市民反映和河道巡查员发现的问题及时处办、有记录有答复。</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（7）保洁工作、整改照片、数据及时上报镇河湖办或上传至巡河APP软件中；按采购人要求每年对非通航河道设置拦阻网，通航河道中布设集中拦阻点。</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（8）中标人汛期期间需服从镇河湖办安排及时清理排涝站拦网区域，各类漂浮物，保障排涝工作正常进行。</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3.人员配置要求：</w:t>
      </w:r>
      <w:r/>
    </w:p>
    <w:p>
      <w:pPr>
        <w:ind w:left="0"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（1）本项目中所配备人员总数不得低于40人</w:t>
      </w:r>
      <w:r>
        <w:rPr>
          <w:rFonts w:hint="eastAsia" w:ascii="宋体" w:hAnsi="宋体" w:cs="宋体"/>
          <w:bCs/>
          <w:color w:val="000000"/>
          <w:sz w:val="24"/>
          <w:szCs w:val="24"/>
          <w:highlight w:val="none"/>
          <w:lang w:val="en-US" w:eastAsia="zh-CN"/>
        </w:rPr>
        <w:t xml:space="preserve">（包含一名项目负责人）</w:t>
      </w:r>
      <w:r>
        <w:rPr>
          <w:rFonts w:hint="eastAsia" w:ascii="宋体" w:hAnsi="宋体" w:eastAsia="宋体" w:cs="宋体"/>
          <w:bCs/>
          <w:color w:val="000000"/>
          <w:sz w:val="24"/>
          <w:szCs w:val="24"/>
          <w:highlight w:val="none"/>
          <w:lang w:val="en-US" w:eastAsia="zh-CN"/>
        </w:rPr>
        <w:t xml:space="preserve">的标准，保洁人员男性60岁、女性55岁以下，身体健康，公司必须为保洁人员办理人身意外保险。服务期间人员如有变动必须在7个工作日内书面报告采购人。</w:t>
      </w:r>
      <w:r>
        <w:rPr>
          <w:rFonts w:hint="eastAsia" w:ascii="宋体" w:hAnsi="宋体" w:eastAsia="宋体" w:cs="宋体"/>
          <w:b/>
          <w:bCs w:val="0"/>
          <w:color w:val="000000"/>
          <w:sz w:val="24"/>
          <w:szCs w:val="24"/>
          <w:highlight w:val="none"/>
          <w:lang w:val="en-US" w:eastAsia="zh-CN"/>
        </w:rPr>
        <w:t xml:space="preserve">投标供应商需对此项的最低配置人数要求和岗位配置要求作出承诺，且承诺中标之后10天内必须全部配置至采购人指定现场核查，提供承诺书（格式自拟）。</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现场所有人员工资、社保及福利等必须符合国家及地方相关政策最低要求；工作人员须按国家有关规定持相关工作证件上岗，工作时间及具体轮休时间由中标供应商根据国家有关规定及实际工作需要做具体安排。</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4.设备配置：</w:t>
      </w:r>
      <w:r/>
    </w:p>
    <w:p>
      <w:pPr>
        <w:ind w:left="0" w:firstLine="480"/>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（1）本项目中投标供应商需投入不少于：1艘打捞水葫芦专用船、6艘机动作业船只（有动力）、40艘作业船（可用无动力）、2辆总质量≥6吨无泄漏压缩式垃圾车。</w:t>
      </w:r>
      <w:r>
        <w:rPr>
          <w:rFonts w:hint="eastAsia" w:ascii="宋体" w:hAnsi="宋体" w:eastAsia="宋体" w:cs="宋体"/>
          <w:b/>
          <w:bCs w:val="0"/>
          <w:color w:val="000000"/>
          <w:sz w:val="24"/>
          <w:szCs w:val="24"/>
          <w:highlight w:val="none"/>
          <w:lang w:val="en-US" w:eastAsia="zh-CN"/>
        </w:rPr>
        <w:t xml:space="preserve">投标供应商需承诺在中标后20天内，必须按照招投标文件作业量清单中的设备配置要求全部配置至采购人指定现场核查，提供承诺书（格式自拟）。</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（2）本项目中投标供应商的设备需按投标文件中配备的标准（包含最低配置及评分点中的配置）作为投标报价的测算依据，且用于合同的履行。</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三、作业规范</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1.作业模式和时间</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河道保洁作业模式：通航河道每天上、下午各全面打捞一遍；非通航河道全天巡回保洁，对具备条件的河道每半月进行一次拉网打捞（以甲方意见为准）。</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河道保洁作业时间要求：上午7:00-11:00、下午13:00-17:00，作业过程中根据采购人要求做出调整。</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2.作业规范及质量要求</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按规定配备人员，保洁人员统一着装；打捞作业人员上船必须穿着救生衣。</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根据作业时间、区域，配置合理的设施、设备、人员，进行保洁作业。</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水面应保持整洁，严禁向水域倾倒或抛撒垃圾。</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河堤、护坡上干净、无杂物，无岸脚垃圾；河岸两侧10米范围内(含绿化带)无垃圾、无杂物。不得堆放、弃置和处理生活垃圾、淤泥和渣土等，出现垃圾应及时清理。</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河道保洁垃圾收集后应密闭收集转运、堆放滞留时间不得超过一天，日产日清，不得随意处理。</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河道保洁作业应符合有关水上作业安全的标准和规定。</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河道内基本无聚集性漂浮物（包括垃圾、片状、带状的无根漂浮水生植物等），无死动物，无粗大垃圾；对河道内的水花生、水葫芦、水漂浮(浮)、蓝藻等水生植物及时清理打捞，河道水面无明显蓝藻悬浮物，无成块积聚蓝藻。</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河道漂浮垃圾的运输应符合下列要求：</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对于机械化保洁的水域，在岸边设置水域垃圾收集点和上岸点，水域保洁垃圾依靠保洁船只运往指定的上岸点，上岸后进入水域垃圾收集点，经滤水后就近进入生活垃圾收运处置系统。</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对于人工保洁的水域，人工打捞后的水域垃圾收集后运往附近的生活垃圾收集点，进入生活垃圾收运处置系统。</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3.河道打捞船的管理</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河道打捞船的机械设备应定期保养，及时维修。</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河道打捞船的船容船貌应整洁，无明显油污、锈斑。</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河道打捞船须按规定地点停放，并设有警示牌，严禁攀爬等。</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河道打捞船不得影响其他船舶的航行。</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河道打捞船只应安全可靠，选用无油污染、低噪声的环保型船舶。</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四、报价及有关说明</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1.投标供应商应充分考虑项目服务期间劳务、相应的人身安全保险、赔偿及所需的全部费用的市场风险系数，并计入总报价。除非合同中另有规定，投标报价包括</w:t>
      </w:r>
      <w:r>
        <w:rPr>
          <w:rFonts w:hint="eastAsia" w:ascii="宋体" w:hAnsi="宋体" w:eastAsia="宋体" w:cs="宋体"/>
          <w:bCs/>
          <w:color w:val="000000"/>
          <w:sz w:val="24"/>
          <w:szCs w:val="24"/>
          <w:highlight w:val="none"/>
          <w:lang w:val="en-US" w:eastAsia="zh-CN"/>
        </w:rPr>
        <w:t xml:space="preserve">在服务期内服务需要的人员工资（指实发工资不得低于无锡市最低保障工资）、社保、公积金、人员加班工资、高温费、节日慰问金、意外伤害保险费、人员体检费、劳保用品、工具费、信息化设备购置及使用费、人员服装费、防疫费用、机械化作业车辆折旧费、设备车辆的保养、维修、油料费、车辆保险费、考核以及在服务过程中发生的一切费用。报价中还包括耗材、管理费、各种税费及政策性文件规定及合同中的所有一般风险责任和义务等的一切费用。投标报价为最终报价，除非合同条款中另有规定，否则，中标供应商所报价格在合同实施期间不因市场变化因素而变动。</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2.中标供应商不得以任何形式转包、分包。如一旦发现有转包或分包，采购人有权终止合同并没收履约保证金，一切损失由中标供应商负责。</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3.为保证服务质量，中标供应商配备于本项目的人员、设备只能用于本项目，不得用于其他项目。</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采购人根据国家有关规定、招标文件、中标供应商的投标文件以及合同约定的内容和响应标准在进场作业前进行验收。如中标供应商所配备的人员，车辆设备及场所没有达到招标文件规定要求，导致项目无法正常运行，采购人有权终止合同，一切损失由中标供应商负责。</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bookmarkStart w:id="59" w:name="_GoBack"/>
      <w:r>
        <w:rPr>
          <w:rFonts w:hint="eastAsia" w:ascii="宋体" w:hAnsi="宋体" w:eastAsia="宋体" w:cs="宋体"/>
          <w:bCs/>
          <w:color w:val="000000"/>
          <w:sz w:val="24"/>
          <w:szCs w:val="24"/>
          <w:highlight w:val="none"/>
          <w:lang w:val="en-US" w:eastAsia="zh-CN"/>
        </w:rPr>
        <w:t xml:space="preserve">5.付款方式：按照考核办法，经采购人考核后，根据考核评分结果，按季度结算支付，中标人需出具正规发票（含税），采购人在下季度支付上一季度费用。</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6.履约保证金：本项目不收取履约保证金。</w:t>
      </w:r>
      <w:bookmarkEnd w:id="59"/>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p>
      <w:pPr>
        <w:ind w:left="0"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sectPr>
          <w:footnotePr/>
          <w:endnotePr/>
          <w:type w:val="nextPage"/>
          <w:pgSz w:w="11906" w:h="16838" w:orient="portrait"/>
          <w:pgMar w:top="1440" w:right="1080" w:bottom="1440" w:left="1080" w:header="851" w:footer="992" w:gutter="0"/>
          <w:cols w:num="1" w:sep="0" w:space="720" w:equalWidth="1"/>
          <w:docGrid w:linePitch="360"/>
        </w:sectPr>
        <w:outlineLvl w:val="9"/>
      </w:pPr>
      <w:r>
        <w:rPr>
          <w:rFonts w:hint="eastAsia" w:ascii="宋体" w:hAnsi="宋体" w:eastAsia="宋体" w:cs="宋体"/>
          <w:bCs/>
          <w:color w:val="000000"/>
          <w:sz w:val="24"/>
          <w:szCs w:val="24"/>
          <w:highlight w:val="none"/>
          <w:lang w:val="en-US" w:eastAsia="zh-CN"/>
        </w:rPr>
      </w:r>
      <w:r/>
    </w:p>
    <w:p>
      <w:pPr>
        <w:ind w:left="0" w:right="0" w:firstLine="0"/>
        <w:jc w:val="center"/>
        <w:widowControl w:val="off"/>
        <w:rPr>
          <w:rFonts w:ascii="等线" w:hAnsi="宋体" w:eastAsia="等线" w:cs="Times New Roman"/>
          <w:color w:val="auto"/>
          <w:szCs w:val="24"/>
          <w:highlight w:val="none"/>
          <w:lang w:val="zh-CN" w:eastAsia="zh-CN"/>
        </w:rPr>
      </w:pPr>
      <w:r>
        <w:rPr>
          <w:rFonts w:hint="eastAsia" w:ascii="等线" w:hAnsi="宋体" w:eastAsia="等线" w:cs="Times New Roman"/>
          <w:b/>
          <w:bCs/>
          <w:color w:val="auto"/>
          <w:sz w:val="32"/>
          <w:szCs w:val="32"/>
          <w:highlight w:val="none"/>
          <w:lang w:eastAsia="zh-CN"/>
        </w:rPr>
        <w:t xml:space="preserve">附件一：</w:t>
      </w:r>
      <w:r>
        <w:rPr>
          <w:rFonts w:hint="eastAsia" w:ascii="等线" w:hAnsi="宋体" w:eastAsia="等线" w:cs="Times New Roman"/>
          <w:color w:val="auto"/>
          <w:szCs w:val="24"/>
          <w:highlight w:val="none"/>
          <w:lang w:eastAsia="zh-CN"/>
        </w:rPr>
        <w:t xml:space="preserve">  </w:t>
      </w:r>
      <w:r>
        <w:rPr>
          <w:rFonts w:hint="eastAsia" w:ascii="等线" w:hAnsi="宋体" w:eastAsia="等线" w:cs="Times New Roman"/>
          <w:color w:val="auto"/>
          <w:sz w:val="32"/>
          <w:szCs w:val="32"/>
          <w:highlight w:val="none"/>
          <w:lang w:eastAsia="zh-CN"/>
        </w:rPr>
        <w:t xml:space="preserve">  </w:t>
      </w:r>
      <w:r>
        <w:rPr>
          <w:rFonts w:hint="eastAsia" w:ascii="等线" w:hAnsi="宋体" w:eastAsia="等线" w:cs="Times New Roman"/>
          <w:b/>
          <w:bCs/>
          <w:color w:val="auto"/>
          <w:sz w:val="32"/>
          <w:szCs w:val="32"/>
          <w:highlight w:val="none"/>
          <w:lang w:val="zh-CN" w:eastAsia="zh-CN"/>
        </w:rPr>
        <w:t xml:space="preserve">东港镇河道</w:t>
      </w:r>
      <w:r>
        <w:rPr>
          <w:rFonts w:hint="eastAsia" w:ascii="等线" w:hAnsi="宋体" w:eastAsia="等线" w:cs="Times New Roman"/>
          <w:b/>
          <w:bCs/>
          <w:color w:val="auto"/>
          <w:sz w:val="32"/>
          <w:szCs w:val="32"/>
          <w:highlight w:val="none"/>
          <w:lang w:eastAsia="zh-CN"/>
        </w:rPr>
        <w:t xml:space="preserve">长效</w:t>
      </w:r>
      <w:r>
        <w:rPr>
          <w:rFonts w:hint="eastAsia" w:ascii="等线" w:hAnsi="宋体" w:eastAsia="等线" w:cs="Times New Roman"/>
          <w:b/>
          <w:bCs/>
          <w:color w:val="auto"/>
          <w:sz w:val="32"/>
          <w:szCs w:val="32"/>
          <w:highlight w:val="none"/>
          <w:lang w:val="zh-CN" w:eastAsia="zh-CN"/>
        </w:rPr>
        <w:t xml:space="preserve">保洁</w:t>
      </w:r>
      <w:r>
        <w:rPr>
          <w:rFonts w:hint="eastAsia" w:ascii="等线" w:hAnsi="宋体" w:eastAsia="等线" w:cs="Times New Roman"/>
          <w:b/>
          <w:bCs/>
          <w:color w:val="auto"/>
          <w:sz w:val="32"/>
          <w:szCs w:val="32"/>
          <w:highlight w:val="none"/>
          <w:lang w:eastAsia="zh-CN"/>
        </w:rPr>
        <w:t xml:space="preserve">项目</w:t>
      </w:r>
      <w:r>
        <w:rPr>
          <w:rFonts w:hint="eastAsia" w:ascii="等线" w:hAnsi="宋体" w:eastAsia="等线" w:cs="Times New Roman"/>
          <w:b/>
          <w:bCs/>
          <w:color w:val="auto"/>
          <w:sz w:val="32"/>
          <w:szCs w:val="32"/>
          <w:highlight w:val="none"/>
          <w:lang w:val="zh-CN" w:eastAsia="zh-CN"/>
        </w:rPr>
        <w:t xml:space="preserve">考核办法</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根据区政府《关于河道综合整治工程的实施意见》(锡府发〔2009〕41号)，以及区委办公室、区政府办公室《锡山区全面实施“河长制”管理工作方案的通知》(锡办发〔2009〕48号)文件精神，为做好“河长制”管理工作，落实河容河貌长效管理措施，推行河道保洁市场化运作，制定《东港镇河道长效保洁项目考核办法》，对承包方实行百分制考核。</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一、考核范围和考核对象</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考核范围：东港镇辖区内所有市场化运作的河道。</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考核对象：河道综合保洁承包单位。</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二、工作目标</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通过检查考核，进一步推进河道环境的长效管理，使河道保洁各环节落到实处，提升综合保洁水平，提高工作效能，确保“河长制”管理工作顺利开展，河道综合整治取得长效。</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三、考核内容和标准</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1、定员定岗。</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2、保洁人员统一穿救生衣，有“河道保洁”字样，佩证上岗，文明作业；保洁船只喷涂统一标识标记，有必备的救生设备，船况良好，船容整洁。</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3、河道综合保洁承包单位必须建立河道保洁履职和考核相关管理制度，并及时上报东港镇河湖治理办公室。</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4、落实保洁要求。</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河道综合保洁承包单位必须对所有承包河道每天迂回保洁，确保河道水面无漂浮物、河岸无岸脚垃圾。</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河埠、河面、岸线（河边坡）全部以及河岸两侧各2米范围内无暴露垃圾，环境整洁。打捞的垃圾、杂物应送到符合处理要求的处置点，做到垃圾、杂物日产日清，保洁船舱内无积存垃圾。</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接受社会监督，对市民反映和河道巡查员发现的问题及时处办、有记录有答复。</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5、保洁工作、整改数据及时上传巡河APP软件或上报东港镇河湖治理办公室；按采购人要求每年对非通航河道设置拦阻网，通航河道中布设集中拦阻点。</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（二）考核标准：按《东港镇河道长效保洁项目考核标准表》执行。</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四、考核方式</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由镇河道保洁考核工作小组具体组织实施，采取随机暗访和定期明查相结合的方式进行，以随机暗访考核为主。考核工作小组每周对承包单位暗访考核不少于1次，每个月不少于4次，对8月、9月、10月、11月这4个月内水葫芦高发月份适当增加考核次数。对每次发现的问题，承包单位要立即进行整改；对结算承包保洁经费的考核，每月2次，由东港镇河湖治理办公室负责把每个月考核结果通报承包单位，据此实行奖惩，结算承包经费。每条河道单独考核，具体考核得分与承包经费直接挂钩：</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1、对当月考核平均分为95分以上(含95分) 的，该月承包金全额结算；</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2、对当月考核平均低于95分时，该月承包金按分值的百分比结算，例：月考核平均分94分，则当月的承包金按总额*94%结算；月考核平均分88分，则当月的承包金按总额*88%结算；以此类推。</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3、对当月考核平均分为80分以下时，该月该河承包金全部扣除。</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4、对接收到整改通知，3天内整改不到位的按2-5分扣除。</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5、对市级以上检查通报保洁问题照片每张按1000元扣除。</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6、对区级以上检查通报保洁问题照片每张按500元扣除。</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7、对镇、村级检查发现保洁问题照片每张按300元扣除。</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8、对出现投诉并经核实的、承包单位立即开展整改并到位的，每次按5分扣除；未在规定期限内整改到位的扣10分。</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第4、5、6、7、8项为按月为单位累计扣分（款）。</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五、奖惩内容及标准</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(一)河道违法行为的举报：</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举报内容：</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1、河道管理范围内偷倒、乱倒建筑垃圾。</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2、未经批准擅自侵占、填塞河道的行为。</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3、河道管理范围内随意违章搭建的行为。</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4、雨水排放口有雨污混流的情况或晴天排放污水的情形。</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5、污水管网破损或外溢流入河道影响水质的情形。</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6、河道管理范围内有畜禽养殖的情形。</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7、企业偷排或运输车、船偷倒废水的情形。</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奖励标准：</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举报必须及时、真实，注明详细地址、内容、附真实图片（同一位置同一行为按1次计）。</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1、对举报查实的第1-6项，每次奖励0.02万元。</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2、对举报查实的第7项，每次奖励0.5万-1万元。</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3、对举报后得到及时处置的严重违法行为，视情节轻重或避免造成危害程度给予1万-5万元奖励。</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（二）河道保洁方面的惩处：</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1、本辖区范围内从事河道保洁的人员不得少于40人，查实每少1人扣2万元。</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2、本辖区内主要通航河道必须配备不少于1艘打捞水葫芦专用船，查实未配备扣20万元；不少于6艘机动作业船只（有动力），查实每少一艘扣1万元；不少于40艘自有作业船（可用无动力），查实每少一艘扣0.5万元；不少于2辆总质量≥6吨无泄漏压缩式垃圾车，查实每少一艘扣0.5万元；以上船只船身都要有统一标识。</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3、河道保洁做到有序、到位，每周有工作计划，无计划的每次扣1万元。</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4、保洁打捞起的漂浮物、垃圾不得随意丢放，必须清运到符合处理要求的处置点，每发现一次随意堆放扣0.05万元；居民、村委举报的乱堆放，经核实每次扣0.05万元。</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5、由于保洁不到位，受到市、区批评及整改通知、媒体曝光的，每次扣2万元。</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6、保洁过程中不重视安全生产，发生安全事故每次扣2万元，并诫勉谈话，情节严重的终止保洁合同。</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六、其他</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若连续3个月任何一条河道考核得分低于80分，镇政府约谈承包单位，若约谈后一个月仍无改观，解除合同。年平均考核得分低于80分的，解除合同。</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本考核办法由东港镇人民政府、东港镇河湖治理办公室负责解释。从即日起执行。</w:t>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sectPr>
          <w:footnotePr/>
          <w:endnotePr/>
          <w:type w:val="nextPage"/>
          <w:pgSz w:w="11906" w:h="16838" w:orient="portrait"/>
          <w:pgMar w:top="1440" w:right="1080" w:bottom="1440" w:left="1080" w:header="851" w:footer="992" w:gutter="0"/>
          <w:cols w:num="1" w:sep="0" w:space="720" w:equalWidth="1"/>
          <w:docGrid w:linePitch="360"/>
        </w:sectPr>
        <w:outlineLvl w:val="9"/>
      </w:pPr>
      <w:r>
        <w:rPr>
          <w:rFonts w:hint="eastAsia" w:ascii="宋体" w:hAnsi="宋体" w:eastAsia="宋体" w:cs="宋体"/>
          <w:bCs/>
          <w:color w:val="000000"/>
          <w:sz w:val="24"/>
          <w:szCs w:val="24"/>
          <w:highlight w:val="none"/>
          <w:lang w:val="en-US" w:eastAsia="zh-CN"/>
        </w:rPr>
      </w:r>
      <w:r/>
    </w:p>
    <w:p>
      <w:pPr>
        <w:ind w:left="0" w:right="0" w:firstLine="0"/>
        <w:jc w:val="center"/>
        <w:spacing w:line="600" w:lineRule="exact"/>
        <w:widowControl w:val="off"/>
        <w:rPr>
          <w:rFonts w:ascii="等线" w:hAnsi="宋体" w:eastAsia="等线" w:cs="Times New Roman"/>
          <w:b/>
          <w:color w:val="auto"/>
          <w:sz w:val="32"/>
          <w:szCs w:val="32"/>
          <w:highlight w:val="none"/>
          <w:lang w:eastAsia="zh-CN"/>
        </w:rPr>
      </w:pPr>
      <w:r>
        <w:rPr>
          <w:rFonts w:hint="eastAsia" w:ascii="等线" w:hAnsi="宋体" w:eastAsia="等线" w:cs="Times New Roman"/>
          <w:b/>
          <w:color w:val="auto"/>
          <w:sz w:val="32"/>
          <w:szCs w:val="32"/>
          <w:highlight w:val="none"/>
          <w:lang w:eastAsia="zh-CN"/>
        </w:rPr>
        <w:t xml:space="preserve">附件二：东港镇河道长效保洁项目考核标准表</w:t>
      </w:r>
      <w:r/>
    </w:p>
    <w:tbl>
      <w:tblPr>
        <w:tblStyle w:val="1411"/>
        <w:tblW w:w="13652" w:type="dxa"/>
        <w:tblInd w:w="0" w:type="dxa"/>
        <w:tblLayout w:type="fixed"/>
        <w:tblCellMar>
          <w:left w:w="108" w:type="dxa"/>
          <w:top w:w="0" w:type="dxa"/>
          <w:right w:w="108" w:type="dxa"/>
          <w:bottom w:w="0" w:type="dxa"/>
        </w:tblCellMar>
        <w:tblLook w:val="04A0" w:firstRow="1" w:lastRow="0" w:firstColumn="1" w:lastColumn="0" w:noHBand="0" w:noVBand="1"/>
      </w:tblPr>
      <w:tblGrid>
        <w:gridCol w:w="696"/>
        <w:gridCol w:w="912"/>
        <w:gridCol w:w="4956"/>
        <w:gridCol w:w="696"/>
        <w:gridCol w:w="6392"/>
      </w:tblGrid>
      <w:tr>
        <w:trPr>
          <w:trHeight w:val="379"/>
        </w:trPr>
        <w:tc>
          <w:tcPr>
            <w:gridSpan w:val="2"/>
            <w:tcBorders>
              <w:top w:val="none" w:color="000000" w:sz="4" w:space="0"/>
              <w:left w:val="none" w:color="000000" w:sz="4" w:space="0"/>
              <w:bottom w:val="single" w:color="auto" w:sz="4" w:space="0"/>
              <w:right w:val="none" w:color="000000" w:sz="4" w:space="0"/>
            </w:tcBorders>
            <w:tcW w:w="1608" w:type="dxa"/>
            <w:vAlign w:val="center"/>
            <w:textDirection w:val="lrTb"/>
            <w:noWrap/>
          </w:tcPr>
          <w:p>
            <w:pPr>
              <w:ind w:firstLine="0"/>
              <w:spacing w:line="240" w:lineRule="auto"/>
              <w:rPr>
                <w:rFonts w:ascii="等线" w:hAnsi="宋体" w:eastAsia="等线" w:cs="宋体"/>
                <w:color w:val="auto"/>
                <w:szCs w:val="24"/>
                <w:highlight w:val="none"/>
                <w:lang w:eastAsia="zh-CN"/>
              </w:rPr>
            </w:pPr>
            <w:r>
              <w:rPr>
                <w:rFonts w:hint="eastAsia" w:ascii="等线" w:hAnsi="宋体" w:eastAsia="等线" w:cs="宋体"/>
                <w:color w:val="auto"/>
                <w:szCs w:val="24"/>
                <w:highlight w:val="none"/>
                <w:lang w:eastAsia="zh-CN"/>
              </w:rPr>
              <w:t xml:space="preserve">河道名称：</w:t>
            </w:r>
            <w:r/>
          </w:p>
        </w:tc>
        <w:tc>
          <w:tcPr>
            <w:tcBorders>
              <w:top w:val="none" w:color="000000" w:sz="4" w:space="0"/>
              <w:left w:val="none" w:color="000000" w:sz="4" w:space="0"/>
              <w:bottom w:val="single" w:color="auto" w:sz="4" w:space="0"/>
              <w:right w:val="none" w:color="000000" w:sz="4" w:space="0"/>
            </w:tcBorders>
            <w:tcW w:w="4956" w:type="dxa"/>
            <w:vAlign w:val="center"/>
            <w:textDirection w:val="lrTb"/>
            <w:noWrap/>
          </w:tcPr>
          <w:p>
            <w:pPr>
              <w:ind w:firstLine="0"/>
              <w:spacing w:line="240" w:lineRule="auto"/>
              <w:rPr>
                <w:rFonts w:ascii="等线" w:hAnsi="宋体" w:eastAsia="等线" w:cs="宋体"/>
                <w:color w:val="auto"/>
                <w:szCs w:val="24"/>
                <w:highlight w:val="none"/>
                <w:lang w:eastAsia="zh-CN"/>
              </w:rPr>
            </w:pPr>
            <w:r>
              <w:rPr>
                <w:rFonts w:hint="eastAsia" w:ascii="等线" w:hAnsi="宋体" w:eastAsia="等线" w:cs="宋体"/>
                <w:color w:val="auto"/>
                <w:szCs w:val="24"/>
                <w:highlight w:val="none"/>
                <w:lang w:eastAsia="zh-CN"/>
              </w:rPr>
              <w:t xml:space="preserve">　</w:t>
            </w:r>
            <w:r/>
          </w:p>
        </w:tc>
        <w:tc>
          <w:tcPr>
            <w:gridSpan w:val="2"/>
            <w:tcBorders>
              <w:top w:val="none" w:color="000000" w:sz="4" w:space="0"/>
              <w:left w:val="none" w:color="000000" w:sz="4" w:space="0"/>
              <w:bottom w:val="single" w:color="auto" w:sz="4" w:space="0"/>
              <w:right w:val="none" w:color="000000" w:sz="4" w:space="0"/>
            </w:tcBorders>
            <w:tcW w:w="7088" w:type="dxa"/>
            <w:vAlign w:val="center"/>
            <w:textDirection w:val="lrTb"/>
            <w:noWrap/>
          </w:tcPr>
          <w:p>
            <w:pPr>
              <w:ind w:firstLine="0"/>
              <w:jc w:val="right"/>
              <w:spacing w:line="240" w:lineRule="auto"/>
              <w:rPr>
                <w:rFonts w:ascii="等线" w:hAnsi="宋体" w:eastAsia="等线" w:cs="宋体"/>
                <w:color w:val="auto"/>
                <w:szCs w:val="24"/>
                <w:highlight w:val="none"/>
                <w:lang w:eastAsia="zh-CN"/>
              </w:rPr>
            </w:pPr>
            <w:r>
              <w:rPr>
                <w:rFonts w:hint="eastAsia" w:ascii="等线" w:hAnsi="宋体" w:eastAsia="等线" w:cs="宋体"/>
                <w:color w:val="auto"/>
                <w:szCs w:val="24"/>
                <w:highlight w:val="none"/>
                <w:lang w:eastAsia="zh-CN"/>
              </w:rPr>
              <w:t xml:space="preserve">20  年   月   日</w:t>
            </w:r>
            <w:r/>
          </w:p>
        </w:tc>
      </w:tr>
      <w:tr>
        <w:trPr>
          <w:trHeight w:val="420"/>
        </w:trPr>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序号</w:t>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项目</w:t>
            </w:r>
            <w:r/>
          </w:p>
        </w:tc>
        <w:tc>
          <w:tcPr>
            <w:tcBorders>
              <w:top w:val="single" w:color="auto" w:sz="4" w:space="0"/>
              <w:left w:val="single" w:color="auto" w:sz="4" w:space="0"/>
              <w:bottom w:val="single" w:color="auto" w:sz="4" w:space="0"/>
              <w:right w:val="single" w:color="auto" w:sz="4" w:space="0"/>
            </w:tcBorders>
            <w:tcW w:w="4956" w:type="dxa"/>
            <w:vAlign w:val="center"/>
            <w:textDirection w:val="lrTb"/>
            <w:noWrap/>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考核内容</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分值</w:t>
            </w:r>
            <w:r/>
          </w:p>
        </w:tc>
        <w:tc>
          <w:tcPr>
            <w:tcBorders>
              <w:top w:val="single" w:color="auto" w:sz="4" w:space="0"/>
              <w:left w:val="single" w:color="auto" w:sz="4" w:space="0"/>
              <w:bottom w:val="single" w:color="auto" w:sz="4" w:space="0"/>
              <w:right w:val="single" w:color="auto" w:sz="4" w:space="0"/>
            </w:tcBorders>
            <w:tcW w:w="6392" w:type="dxa"/>
            <w:vAlign w:val="center"/>
            <w:textDirection w:val="lrTb"/>
            <w:noWrap/>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扣分标准</w:t>
            </w:r>
            <w:r/>
          </w:p>
        </w:tc>
      </w:tr>
      <w:tr>
        <w:trPr>
          <w:trHeight w:val="600"/>
        </w:trPr>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1</w:t>
            </w:r>
            <w:r/>
          </w:p>
        </w:tc>
        <w:tc>
          <w:tcPr>
            <w:tcBorders>
              <w:top w:val="single" w:color="auto" w:sz="4" w:space="0"/>
              <w:left w:val="single" w:color="auto" w:sz="4" w:space="0"/>
              <w:bottom w:val="single" w:color="auto" w:sz="4" w:space="0"/>
              <w:right w:val="single" w:color="auto" w:sz="4" w:space="0"/>
            </w:tcBorders>
            <w:tcW w:w="912" w:type="dxa"/>
            <w:vAlign w:val="center"/>
            <w:vMerge w:val="restart"/>
            <w:textDirection w:val="lrTb"/>
            <w:noWrap w:val="false"/>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台账资料（10分）</w:t>
            </w:r>
            <w:r/>
          </w:p>
        </w:tc>
        <w:tc>
          <w:tcPr>
            <w:tcBorders>
              <w:top w:val="single" w:color="auto" w:sz="4" w:space="0"/>
              <w:left w:val="single" w:color="auto" w:sz="4" w:space="0"/>
              <w:bottom w:val="single" w:color="auto" w:sz="4" w:space="0"/>
              <w:right w:val="single" w:color="auto" w:sz="4" w:space="0"/>
            </w:tcBorders>
            <w:tcW w:w="4956" w:type="dxa"/>
            <w:vAlign w:val="center"/>
            <w:textDirection w:val="lrTb"/>
            <w:noWrap w:val="false"/>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每月25日前提供下月河道保洁船只运行情况：作业线路、时间、维护等资料。</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2</w:t>
            </w:r>
            <w:r/>
          </w:p>
        </w:tc>
        <w:tc>
          <w:tcPr>
            <w:tcBorders>
              <w:top w:val="single" w:color="auto" w:sz="4" w:space="0"/>
              <w:left w:val="single" w:color="auto" w:sz="4" w:space="0"/>
              <w:bottom w:val="single" w:color="auto" w:sz="4" w:space="0"/>
              <w:right w:val="single" w:color="auto" w:sz="4" w:space="0"/>
            </w:tcBorders>
            <w:tcW w:w="6392" w:type="dxa"/>
            <w:vAlign w:val="center"/>
            <w:textDirection w:val="lrTb"/>
            <w:noWrap/>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不按时报扣</w:t>
            </w:r>
            <w:r>
              <w:rPr>
                <w:rFonts w:hint="eastAsia" w:ascii="宋体" w:hAnsi="宋体" w:cs="宋体"/>
                <w:color w:val="auto"/>
                <w:szCs w:val="24"/>
                <w:highlight w:val="none"/>
                <w:lang w:eastAsia="zh-CN"/>
              </w:rPr>
              <w:t xml:space="preserve">1</w:t>
            </w:r>
            <w:r>
              <w:rPr>
                <w:rFonts w:hint="eastAsia" w:ascii="宋体" w:hAnsi="宋体" w:cs="宋体"/>
                <w:color w:val="auto"/>
                <w:szCs w:val="24"/>
                <w:highlight w:val="none"/>
                <w:lang w:val="zh-CN" w:eastAsia="zh-CN"/>
              </w:rPr>
              <w:t xml:space="preserve">分（本月内）、不报全扣</w:t>
            </w:r>
            <w:r/>
          </w:p>
        </w:tc>
      </w:tr>
      <w:tr>
        <w:trPr>
          <w:trHeight w:val="660"/>
        </w:trPr>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2</w:t>
            </w:r>
            <w:r/>
          </w:p>
        </w:tc>
        <w:tc>
          <w:tcPr>
            <w:tcBorders>
              <w:top w:val="single" w:color="auto" w:sz="4" w:space="0"/>
              <w:left w:val="single" w:color="auto" w:sz="4" w:space="0"/>
              <w:bottom w:val="single" w:color="auto" w:sz="4" w:space="0"/>
              <w:right w:val="single" w:color="auto" w:sz="4" w:space="0"/>
            </w:tcBorders>
            <w:tcW w:w="912" w:type="dxa"/>
            <w:vAlign w:val="center"/>
            <w:vMerge w:val="continue"/>
            <w:textDirection w:val="lrTb"/>
            <w:noWrap w:val="false"/>
          </w:tcPr>
          <w:p>
            <w:pPr>
              <w:ind w:firstLine="0"/>
              <w:jc w:val="both"/>
              <w:widowControl w:val="off"/>
              <w:rPr>
                <w:rFonts w:ascii="宋体" w:hAnsi="宋体" w:cs="宋体"/>
                <w:color w:val="auto"/>
                <w:szCs w:val="24"/>
                <w:highlight w:val="none"/>
                <w:lang w:val="zh-CN" w:eastAsia="zh-CN"/>
              </w:rPr>
            </w:pPr>
            <w:r>
              <w:rPr>
                <w:rFonts w:ascii="宋体" w:hAnsi="宋体" w:cs="宋体"/>
                <w:color w:val="auto"/>
                <w:szCs w:val="24"/>
                <w:highlight w:val="none"/>
                <w:lang w:val="zh-CN" w:eastAsia="zh-CN"/>
              </w:rPr>
            </w:r>
            <w:r/>
          </w:p>
        </w:tc>
        <w:tc>
          <w:tcPr>
            <w:tcBorders>
              <w:top w:val="single" w:color="auto" w:sz="4" w:space="0"/>
              <w:left w:val="single" w:color="auto" w:sz="4" w:space="0"/>
              <w:bottom w:val="single" w:color="auto" w:sz="4" w:space="0"/>
              <w:right w:val="single" w:color="auto" w:sz="4" w:space="0"/>
            </w:tcBorders>
            <w:tcW w:w="4956" w:type="dxa"/>
            <w:vAlign w:val="center"/>
            <w:textDirection w:val="lrTb"/>
            <w:noWrap w:val="false"/>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每月25日前提供下月河道保洁人员作业分布表及名单；提供保洁人员考勤表及奖惩明细。</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2</w:t>
            </w:r>
            <w:r/>
          </w:p>
        </w:tc>
        <w:tc>
          <w:tcPr>
            <w:tcBorders>
              <w:top w:val="single" w:color="auto" w:sz="4" w:space="0"/>
              <w:left w:val="single" w:color="auto" w:sz="4" w:space="0"/>
              <w:bottom w:val="single" w:color="auto" w:sz="4" w:space="0"/>
              <w:right w:val="single" w:color="auto" w:sz="4" w:space="0"/>
            </w:tcBorders>
            <w:tcW w:w="6392" w:type="dxa"/>
            <w:vAlign w:val="center"/>
            <w:textDirection w:val="lrTb"/>
            <w:noWrap/>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不按时报扣</w:t>
            </w:r>
            <w:r>
              <w:rPr>
                <w:rFonts w:hint="eastAsia" w:ascii="宋体" w:hAnsi="宋体" w:cs="宋体"/>
                <w:color w:val="auto"/>
                <w:szCs w:val="24"/>
                <w:highlight w:val="none"/>
                <w:lang w:eastAsia="zh-CN"/>
              </w:rPr>
              <w:t xml:space="preserve">1</w:t>
            </w:r>
            <w:r>
              <w:rPr>
                <w:rFonts w:hint="eastAsia" w:ascii="宋体" w:hAnsi="宋体" w:cs="宋体"/>
                <w:color w:val="auto"/>
                <w:szCs w:val="24"/>
                <w:highlight w:val="none"/>
                <w:lang w:val="zh-CN" w:eastAsia="zh-CN"/>
              </w:rPr>
              <w:t xml:space="preserve">分（本月内）、不报全扣</w:t>
            </w:r>
            <w:r/>
          </w:p>
        </w:tc>
      </w:tr>
      <w:tr>
        <w:trPr>
          <w:trHeight w:val="660"/>
        </w:trPr>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3</w:t>
            </w:r>
            <w:r/>
          </w:p>
        </w:tc>
        <w:tc>
          <w:tcPr>
            <w:tcBorders>
              <w:top w:val="single" w:color="auto" w:sz="4" w:space="0"/>
              <w:left w:val="single" w:color="auto" w:sz="4" w:space="0"/>
              <w:bottom w:val="single" w:color="auto" w:sz="4" w:space="0"/>
              <w:right w:val="single" w:color="auto" w:sz="4" w:space="0"/>
            </w:tcBorders>
            <w:tcW w:w="912" w:type="dxa"/>
            <w:vAlign w:val="center"/>
            <w:vMerge w:val="continue"/>
            <w:textDirection w:val="lrTb"/>
            <w:noWrap w:val="false"/>
          </w:tcPr>
          <w:p>
            <w:pPr>
              <w:ind w:firstLine="0"/>
              <w:jc w:val="both"/>
              <w:widowControl w:val="off"/>
              <w:rPr>
                <w:rFonts w:ascii="宋体" w:hAnsi="宋体" w:cs="宋体"/>
                <w:color w:val="auto"/>
                <w:szCs w:val="24"/>
                <w:highlight w:val="none"/>
                <w:lang w:val="zh-CN" w:eastAsia="zh-CN"/>
              </w:rPr>
            </w:pPr>
            <w:r>
              <w:rPr>
                <w:rFonts w:ascii="宋体" w:hAnsi="宋体" w:cs="宋体"/>
                <w:color w:val="auto"/>
                <w:szCs w:val="24"/>
                <w:highlight w:val="none"/>
                <w:lang w:val="zh-CN" w:eastAsia="zh-CN"/>
              </w:rPr>
            </w:r>
            <w:r/>
          </w:p>
        </w:tc>
        <w:tc>
          <w:tcPr>
            <w:tcBorders>
              <w:top w:val="single" w:color="auto" w:sz="4" w:space="0"/>
              <w:left w:val="single" w:color="auto" w:sz="4" w:space="0"/>
              <w:bottom w:val="single" w:color="auto" w:sz="4" w:space="0"/>
              <w:right w:val="single" w:color="auto" w:sz="4" w:space="0"/>
            </w:tcBorders>
            <w:tcW w:w="4956" w:type="dxa"/>
            <w:vAlign w:val="center"/>
            <w:textDirection w:val="lrTb"/>
            <w:noWrap w:val="false"/>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每月20日以报表形式递交镇河长办《日打捞河面水草、漂浮物记录表》、《日清理河岸垃圾、杂物记录表》。</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2</w:t>
            </w:r>
            <w:r/>
          </w:p>
        </w:tc>
        <w:tc>
          <w:tcPr>
            <w:tcBorders>
              <w:top w:val="single" w:color="auto" w:sz="4" w:space="0"/>
              <w:left w:val="single" w:color="auto" w:sz="4" w:space="0"/>
              <w:bottom w:val="single" w:color="auto" w:sz="4" w:space="0"/>
              <w:right w:val="single" w:color="auto" w:sz="4" w:space="0"/>
            </w:tcBorders>
            <w:tcW w:w="6392" w:type="dxa"/>
            <w:vAlign w:val="center"/>
            <w:textDirection w:val="lrTb"/>
            <w:noWrap/>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不按时报扣</w:t>
            </w:r>
            <w:r>
              <w:rPr>
                <w:rFonts w:hint="eastAsia" w:ascii="宋体" w:hAnsi="宋体" w:cs="宋体"/>
                <w:color w:val="auto"/>
                <w:szCs w:val="24"/>
                <w:highlight w:val="none"/>
                <w:lang w:eastAsia="zh-CN"/>
              </w:rPr>
              <w:t xml:space="preserve">1</w:t>
            </w:r>
            <w:r>
              <w:rPr>
                <w:rFonts w:hint="eastAsia" w:ascii="宋体" w:hAnsi="宋体" w:cs="宋体"/>
                <w:color w:val="auto"/>
                <w:szCs w:val="24"/>
                <w:highlight w:val="none"/>
                <w:lang w:val="zh-CN" w:eastAsia="zh-CN"/>
              </w:rPr>
              <w:t xml:space="preserve">分（本月内）、不报全扣</w:t>
            </w:r>
            <w:r/>
          </w:p>
        </w:tc>
      </w:tr>
      <w:tr>
        <w:trPr>
          <w:trHeight w:val="642"/>
        </w:trPr>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4</w:t>
            </w:r>
            <w:r/>
          </w:p>
        </w:tc>
        <w:tc>
          <w:tcPr>
            <w:tcBorders>
              <w:top w:val="single" w:color="auto" w:sz="4" w:space="0"/>
              <w:left w:val="single" w:color="auto" w:sz="4" w:space="0"/>
              <w:bottom w:val="single" w:color="auto" w:sz="4" w:space="0"/>
              <w:right w:val="single" w:color="auto" w:sz="4" w:space="0"/>
            </w:tcBorders>
            <w:tcW w:w="912" w:type="dxa"/>
            <w:vAlign w:val="center"/>
            <w:vMerge w:val="continue"/>
            <w:textDirection w:val="lrTb"/>
            <w:noWrap w:val="false"/>
          </w:tcPr>
          <w:p>
            <w:pPr>
              <w:ind w:firstLine="0"/>
              <w:jc w:val="both"/>
              <w:widowControl w:val="off"/>
              <w:rPr>
                <w:rFonts w:ascii="宋体" w:hAnsi="宋体" w:cs="宋体"/>
                <w:color w:val="auto"/>
                <w:szCs w:val="24"/>
                <w:highlight w:val="none"/>
                <w:lang w:val="zh-CN" w:eastAsia="zh-CN"/>
              </w:rPr>
            </w:pPr>
            <w:r>
              <w:rPr>
                <w:rFonts w:ascii="宋体" w:hAnsi="宋体" w:cs="宋体"/>
                <w:color w:val="auto"/>
                <w:szCs w:val="24"/>
                <w:highlight w:val="none"/>
                <w:lang w:val="zh-CN" w:eastAsia="zh-CN"/>
              </w:rPr>
            </w:r>
            <w:r/>
          </w:p>
        </w:tc>
        <w:tc>
          <w:tcPr>
            <w:tcBorders>
              <w:top w:val="single" w:color="auto" w:sz="4" w:space="0"/>
              <w:left w:val="single" w:color="auto" w:sz="4" w:space="0"/>
              <w:bottom w:val="single" w:color="auto" w:sz="4" w:space="0"/>
              <w:right w:val="single" w:color="auto" w:sz="4" w:space="0"/>
            </w:tcBorders>
            <w:tcW w:w="4956" w:type="dxa"/>
            <w:vAlign w:val="center"/>
            <w:textDirection w:val="lrTb"/>
            <w:noWrap w:val="false"/>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认真及时处理甲方在考核中发现的问题，应在规定期限内无条件整改清理，并且有记录、有回复。</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4</w:t>
            </w:r>
            <w:r/>
          </w:p>
        </w:tc>
        <w:tc>
          <w:tcPr>
            <w:tcBorders>
              <w:top w:val="single" w:color="auto" w:sz="4" w:space="0"/>
              <w:left w:val="single" w:color="auto" w:sz="4" w:space="0"/>
              <w:bottom w:val="single" w:color="auto" w:sz="4" w:space="0"/>
              <w:right w:val="single" w:color="auto" w:sz="4" w:space="0"/>
            </w:tcBorders>
            <w:tcW w:w="6392" w:type="dxa"/>
            <w:vAlign w:val="center"/>
            <w:textDirection w:val="lrTb"/>
            <w:noWrap w:val="false"/>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未在规定期限内整改到位的全扣；已整改，无记录、无回复的扣2分。</w:t>
            </w:r>
            <w:r/>
          </w:p>
        </w:tc>
      </w:tr>
      <w:tr>
        <w:trPr>
          <w:trHeight w:val="960"/>
        </w:trPr>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5</w:t>
            </w:r>
            <w:r/>
          </w:p>
        </w:tc>
        <w:tc>
          <w:tcPr>
            <w:tcBorders>
              <w:top w:val="single" w:color="auto" w:sz="4" w:space="0"/>
              <w:left w:val="single" w:color="auto" w:sz="4" w:space="0"/>
              <w:bottom w:val="single" w:color="auto" w:sz="4" w:space="0"/>
              <w:right w:val="single" w:color="auto" w:sz="4" w:space="0"/>
            </w:tcBorders>
            <w:tcW w:w="912" w:type="dxa"/>
            <w:vAlign w:val="center"/>
            <w:vMerge w:val="restart"/>
            <w:textDirection w:val="lrTb"/>
            <w:noWrap w:val="false"/>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保洁工作（80分）</w:t>
            </w:r>
            <w:r/>
          </w:p>
        </w:tc>
        <w:tc>
          <w:tcPr>
            <w:tcBorders>
              <w:top w:val="single" w:color="auto" w:sz="4" w:space="0"/>
              <w:left w:val="single" w:color="auto" w:sz="4" w:space="0"/>
              <w:bottom w:val="single" w:color="auto" w:sz="4" w:space="0"/>
              <w:right w:val="single" w:color="auto" w:sz="4" w:space="0"/>
            </w:tcBorders>
            <w:tcW w:w="4956" w:type="dxa"/>
            <w:vAlign w:val="center"/>
            <w:textDirection w:val="lrTb"/>
            <w:noWrap w:val="false"/>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河道有固定的保洁船只和专职保洁员；落实河道日洁制度，重点河段一天保洁两次；每天做好保洁船只等工具的清洁工作，船只油漆统一的标识颜色，并定期保洁。</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10</w:t>
            </w:r>
            <w:r/>
          </w:p>
        </w:tc>
        <w:tc>
          <w:tcPr>
            <w:tcBorders>
              <w:top w:val="single" w:color="auto" w:sz="4" w:space="0"/>
              <w:left w:val="single" w:color="auto" w:sz="4" w:space="0"/>
              <w:bottom w:val="single" w:color="auto" w:sz="4" w:space="0"/>
              <w:right w:val="single" w:color="auto" w:sz="4" w:space="0"/>
            </w:tcBorders>
            <w:tcW w:w="6392" w:type="dxa"/>
            <w:vAlign w:val="center"/>
            <w:textDirection w:val="lrTb"/>
            <w:noWrap w:val="false"/>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每条河道发现1天未打捞扣5分，不迂回保洁发现一次扣3分；保洁人员缺岗1人扣2分，扣完为止。船只不整洁有积存垃圾每船每次扣2分；不统一标识颜色，每船每次扣2分。</w:t>
            </w:r>
            <w:r/>
          </w:p>
        </w:tc>
      </w:tr>
      <w:tr>
        <w:trPr>
          <w:trHeight w:val="960"/>
        </w:trPr>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6</w:t>
            </w:r>
            <w:r/>
          </w:p>
        </w:tc>
        <w:tc>
          <w:tcPr>
            <w:tcBorders>
              <w:top w:val="single" w:color="auto" w:sz="4" w:space="0"/>
              <w:left w:val="single" w:color="auto" w:sz="4" w:space="0"/>
              <w:bottom w:val="single" w:color="auto" w:sz="4" w:space="0"/>
              <w:right w:val="single" w:color="auto" w:sz="4" w:space="0"/>
            </w:tcBorders>
            <w:tcW w:w="912" w:type="dxa"/>
            <w:vAlign w:val="center"/>
            <w:vMerge w:val="continue"/>
            <w:textDirection w:val="lrTb"/>
            <w:noWrap w:val="false"/>
          </w:tcPr>
          <w:p>
            <w:pPr>
              <w:ind w:firstLine="0"/>
              <w:jc w:val="both"/>
              <w:widowControl w:val="off"/>
              <w:rPr>
                <w:rFonts w:ascii="宋体" w:hAnsi="宋体" w:cs="宋体"/>
                <w:color w:val="auto"/>
                <w:szCs w:val="24"/>
                <w:highlight w:val="none"/>
                <w:lang w:val="zh-CN" w:eastAsia="zh-CN"/>
              </w:rPr>
            </w:pPr>
            <w:r>
              <w:rPr>
                <w:rFonts w:ascii="宋体" w:hAnsi="宋体" w:cs="宋体"/>
                <w:color w:val="auto"/>
                <w:szCs w:val="24"/>
                <w:highlight w:val="none"/>
                <w:lang w:val="zh-CN" w:eastAsia="zh-CN"/>
              </w:rPr>
            </w:r>
            <w:r/>
          </w:p>
        </w:tc>
        <w:tc>
          <w:tcPr>
            <w:tcBorders>
              <w:top w:val="single" w:color="auto" w:sz="4" w:space="0"/>
              <w:left w:val="single" w:color="auto" w:sz="4" w:space="0"/>
              <w:bottom w:val="single" w:color="auto" w:sz="4" w:space="0"/>
              <w:right w:val="single" w:color="auto" w:sz="4" w:space="0"/>
            </w:tcBorders>
            <w:tcW w:w="4956" w:type="dxa"/>
            <w:vAlign w:val="center"/>
            <w:textDirection w:val="lrTb"/>
            <w:noWrap w:val="false"/>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水面无漂浮物、无水生植物、无动物尸体。</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25</w:t>
            </w:r>
            <w:r/>
          </w:p>
        </w:tc>
        <w:tc>
          <w:tcPr>
            <w:tcBorders>
              <w:top w:val="single" w:color="auto" w:sz="4" w:space="0"/>
              <w:left w:val="single" w:color="auto" w:sz="4" w:space="0"/>
              <w:bottom w:val="single" w:color="auto" w:sz="4" w:space="0"/>
              <w:right w:val="single" w:color="auto" w:sz="4" w:space="0"/>
            </w:tcBorders>
            <w:tcW w:w="6392" w:type="dxa"/>
            <w:vAlign w:val="center"/>
            <w:textDirection w:val="lrTb"/>
            <w:noWrap w:val="false"/>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1㎡以下漂浮物每处扣</w:t>
            </w:r>
            <w:r>
              <w:rPr>
                <w:rFonts w:hint="eastAsia" w:ascii="宋体" w:hAnsi="宋体" w:cs="宋体"/>
                <w:color w:val="auto"/>
                <w:szCs w:val="24"/>
                <w:highlight w:val="none"/>
                <w:lang w:eastAsia="zh-CN"/>
              </w:rPr>
              <w:t xml:space="preserve">2</w:t>
            </w:r>
            <w:r>
              <w:rPr>
                <w:rFonts w:hint="eastAsia" w:ascii="宋体" w:hAnsi="宋体" w:cs="宋体"/>
                <w:color w:val="auto"/>
                <w:szCs w:val="24"/>
                <w:highlight w:val="none"/>
                <w:lang w:val="zh-CN" w:eastAsia="zh-CN"/>
              </w:rPr>
              <w:t xml:space="preserve">分；1㎡</w:t>
            </w:r>
            <w:r>
              <w:rPr>
                <w:rFonts w:hint="eastAsia" w:ascii="宋体" w:hAnsi="宋体" w:cs="宋体"/>
                <w:color w:val="auto"/>
                <w:szCs w:val="24"/>
                <w:highlight w:val="none"/>
                <w:lang w:eastAsia="zh-CN"/>
              </w:rPr>
              <w:t xml:space="preserve">-5</w:t>
            </w:r>
            <w:r>
              <w:rPr>
                <w:rFonts w:hint="eastAsia" w:ascii="宋体" w:hAnsi="宋体" w:cs="宋体"/>
                <w:color w:val="auto"/>
                <w:szCs w:val="24"/>
                <w:highlight w:val="none"/>
                <w:lang w:val="zh-CN" w:eastAsia="zh-CN"/>
              </w:rPr>
              <w:t xml:space="preserve">㎡</w:t>
            </w:r>
            <w:r>
              <w:rPr>
                <w:rFonts w:hint="eastAsia" w:ascii="宋体" w:hAnsi="宋体" w:cs="宋体"/>
                <w:color w:val="auto"/>
                <w:szCs w:val="24"/>
                <w:highlight w:val="none"/>
                <w:lang w:eastAsia="zh-CN"/>
              </w:rPr>
              <w:t xml:space="preserve">(含5</w:t>
            </w:r>
            <w:r>
              <w:rPr>
                <w:rFonts w:hint="eastAsia" w:ascii="宋体" w:hAnsi="宋体" w:cs="宋体"/>
                <w:color w:val="auto"/>
                <w:szCs w:val="24"/>
                <w:highlight w:val="none"/>
                <w:lang w:val="zh-CN" w:eastAsia="zh-CN"/>
              </w:rPr>
              <w:t xml:space="preserve">㎡）成片漂浮物每处扣</w:t>
            </w:r>
            <w:r>
              <w:rPr>
                <w:rFonts w:hint="eastAsia" w:ascii="宋体" w:hAnsi="宋体" w:cs="宋体"/>
                <w:color w:val="auto"/>
                <w:szCs w:val="24"/>
                <w:highlight w:val="none"/>
                <w:lang w:eastAsia="zh-CN"/>
              </w:rPr>
              <w:t xml:space="preserve">3</w:t>
            </w:r>
            <w:r>
              <w:rPr>
                <w:rFonts w:hint="eastAsia" w:ascii="宋体" w:hAnsi="宋体" w:cs="宋体"/>
                <w:color w:val="auto"/>
                <w:szCs w:val="24"/>
                <w:highlight w:val="none"/>
                <w:lang w:val="zh-CN" w:eastAsia="zh-CN"/>
              </w:rPr>
              <w:t xml:space="preserve">分；</w:t>
            </w:r>
            <w:r>
              <w:rPr>
                <w:rFonts w:hint="eastAsia" w:ascii="宋体" w:hAnsi="宋体" w:cs="宋体"/>
                <w:color w:val="auto"/>
                <w:szCs w:val="24"/>
                <w:highlight w:val="none"/>
                <w:lang w:eastAsia="zh-CN"/>
              </w:rPr>
              <w:t xml:space="preserve">5</w:t>
            </w:r>
            <w:r>
              <w:rPr>
                <w:rFonts w:hint="eastAsia" w:ascii="宋体" w:hAnsi="宋体" w:cs="宋体"/>
                <w:color w:val="auto"/>
                <w:szCs w:val="24"/>
                <w:highlight w:val="none"/>
                <w:lang w:val="zh-CN" w:eastAsia="zh-CN"/>
              </w:rPr>
              <w:t xml:space="preserve">㎡</w:t>
            </w:r>
            <w:r>
              <w:rPr>
                <w:rFonts w:hint="eastAsia" w:ascii="宋体" w:hAnsi="宋体" w:cs="宋体"/>
                <w:color w:val="auto"/>
                <w:szCs w:val="24"/>
                <w:highlight w:val="none"/>
                <w:lang w:eastAsia="zh-CN"/>
              </w:rPr>
              <w:t xml:space="preserve">-20</w:t>
            </w:r>
            <w:r>
              <w:rPr>
                <w:rFonts w:hint="eastAsia" w:ascii="宋体" w:hAnsi="宋体" w:cs="宋体"/>
                <w:color w:val="auto"/>
                <w:szCs w:val="24"/>
                <w:highlight w:val="none"/>
                <w:lang w:val="zh-CN" w:eastAsia="zh-CN"/>
              </w:rPr>
              <w:t xml:space="preserve">㎡</w:t>
            </w:r>
            <w:r>
              <w:rPr>
                <w:rFonts w:hint="eastAsia" w:ascii="宋体" w:hAnsi="宋体" w:cs="宋体"/>
                <w:color w:val="auto"/>
                <w:szCs w:val="24"/>
                <w:highlight w:val="none"/>
                <w:lang w:eastAsia="zh-CN"/>
              </w:rPr>
              <w:t xml:space="preserve">(含20</w:t>
            </w:r>
            <w:r>
              <w:rPr>
                <w:rFonts w:hint="eastAsia" w:ascii="宋体" w:hAnsi="宋体" w:cs="宋体"/>
                <w:color w:val="auto"/>
                <w:szCs w:val="24"/>
                <w:highlight w:val="none"/>
                <w:lang w:val="zh-CN" w:eastAsia="zh-CN"/>
              </w:rPr>
              <w:t xml:space="preserve">㎡）成片漂浮物每处扣</w:t>
            </w:r>
            <w:r>
              <w:rPr>
                <w:rFonts w:hint="eastAsia" w:ascii="宋体" w:hAnsi="宋体" w:cs="宋体"/>
                <w:color w:val="auto"/>
                <w:szCs w:val="24"/>
                <w:highlight w:val="none"/>
                <w:lang w:eastAsia="zh-CN"/>
              </w:rPr>
              <w:t xml:space="preserve">5分；20</w:t>
            </w:r>
            <w:r>
              <w:rPr>
                <w:rFonts w:hint="eastAsia" w:ascii="宋体" w:hAnsi="宋体" w:cs="宋体"/>
                <w:color w:val="auto"/>
                <w:szCs w:val="24"/>
                <w:highlight w:val="none"/>
                <w:lang w:val="zh-CN" w:eastAsia="zh-CN"/>
              </w:rPr>
              <w:t xml:space="preserve">㎡</w:t>
            </w:r>
            <w:r>
              <w:rPr>
                <w:rFonts w:hint="eastAsia" w:ascii="宋体" w:hAnsi="宋体" w:cs="宋体"/>
                <w:color w:val="auto"/>
                <w:szCs w:val="24"/>
                <w:highlight w:val="none"/>
                <w:lang w:eastAsia="zh-CN"/>
              </w:rPr>
              <w:t xml:space="preserve">-50</w:t>
            </w:r>
            <w:r>
              <w:rPr>
                <w:rFonts w:hint="eastAsia" w:ascii="宋体" w:hAnsi="宋体" w:cs="宋体"/>
                <w:color w:val="auto"/>
                <w:szCs w:val="24"/>
                <w:highlight w:val="none"/>
                <w:lang w:val="zh-CN" w:eastAsia="zh-CN"/>
              </w:rPr>
              <w:t xml:space="preserve">㎡</w:t>
            </w:r>
            <w:r>
              <w:rPr>
                <w:rFonts w:hint="eastAsia" w:ascii="宋体" w:hAnsi="宋体" w:cs="宋体"/>
                <w:color w:val="auto"/>
                <w:szCs w:val="24"/>
                <w:highlight w:val="none"/>
                <w:lang w:eastAsia="zh-CN"/>
              </w:rPr>
              <w:t xml:space="preserve">(含50</w:t>
            </w:r>
            <w:r>
              <w:rPr>
                <w:rFonts w:hint="eastAsia" w:ascii="宋体" w:hAnsi="宋体" w:cs="宋体"/>
                <w:color w:val="auto"/>
                <w:szCs w:val="24"/>
                <w:highlight w:val="none"/>
                <w:lang w:val="zh-CN" w:eastAsia="zh-CN"/>
              </w:rPr>
              <w:t xml:space="preserve">㎡）以上成片漂浮物每处扣10分；50㎡以上成片漂浮物每处扣20分；发现动物尸体、死树枯枝等每处扣2分。扣完为止。</w:t>
            </w:r>
            <w:r/>
          </w:p>
        </w:tc>
      </w:tr>
      <w:tr>
        <w:trPr>
          <w:trHeight w:val="799"/>
        </w:trPr>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7</w:t>
            </w:r>
            <w:r/>
          </w:p>
        </w:tc>
        <w:tc>
          <w:tcPr>
            <w:tcBorders>
              <w:top w:val="single" w:color="auto" w:sz="4" w:space="0"/>
              <w:left w:val="single" w:color="auto" w:sz="4" w:space="0"/>
              <w:bottom w:val="single" w:color="auto" w:sz="4" w:space="0"/>
              <w:right w:val="single" w:color="auto" w:sz="4" w:space="0"/>
            </w:tcBorders>
            <w:tcW w:w="912" w:type="dxa"/>
            <w:vAlign w:val="center"/>
            <w:vMerge w:val="continue"/>
            <w:textDirection w:val="lrTb"/>
            <w:noWrap w:val="false"/>
          </w:tcPr>
          <w:p>
            <w:pPr>
              <w:ind w:firstLine="0"/>
              <w:jc w:val="both"/>
              <w:widowControl w:val="off"/>
              <w:rPr>
                <w:rFonts w:ascii="宋体" w:hAnsi="宋体" w:cs="宋体"/>
                <w:color w:val="auto"/>
                <w:szCs w:val="24"/>
                <w:highlight w:val="none"/>
                <w:lang w:val="zh-CN" w:eastAsia="zh-CN"/>
              </w:rPr>
            </w:pPr>
            <w:r>
              <w:rPr>
                <w:rFonts w:ascii="宋体" w:hAnsi="宋体" w:cs="宋体"/>
                <w:color w:val="auto"/>
                <w:szCs w:val="24"/>
                <w:highlight w:val="none"/>
                <w:lang w:val="zh-CN" w:eastAsia="zh-CN"/>
              </w:rPr>
            </w:r>
            <w:r/>
          </w:p>
        </w:tc>
        <w:tc>
          <w:tcPr>
            <w:tcBorders>
              <w:top w:val="single" w:color="auto" w:sz="4" w:space="0"/>
              <w:left w:val="single" w:color="auto" w:sz="4" w:space="0"/>
              <w:bottom w:val="single" w:color="auto" w:sz="4" w:space="0"/>
              <w:right w:val="single" w:color="auto" w:sz="4" w:space="0"/>
            </w:tcBorders>
            <w:tcW w:w="4956" w:type="dxa"/>
            <w:vAlign w:val="center"/>
            <w:textDirection w:val="lrTb"/>
            <w:noWrap/>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无岸脚、岸坡垃圾，无枯死树木。</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25</w:t>
            </w:r>
            <w:r/>
          </w:p>
        </w:tc>
        <w:tc>
          <w:tcPr>
            <w:tcBorders>
              <w:top w:val="single" w:color="auto" w:sz="4" w:space="0"/>
              <w:left w:val="single" w:color="auto" w:sz="4" w:space="0"/>
              <w:bottom w:val="single" w:color="auto" w:sz="4" w:space="0"/>
              <w:right w:val="single" w:color="auto" w:sz="4" w:space="0"/>
            </w:tcBorders>
            <w:tcW w:w="6392" w:type="dxa"/>
            <w:vAlign w:val="center"/>
            <w:textDirection w:val="lrTb"/>
            <w:noWrap w:val="false"/>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发现岸脚岸坡河岸垃圾每处扣2分；超过1平方米成堆的每处扣5分；超过20平方米成堆的每处扣10分；发现死树枯枝未清理的每处扣2分。</w:t>
            </w:r>
            <w:r/>
          </w:p>
        </w:tc>
      </w:tr>
      <w:tr>
        <w:trPr>
          <w:trHeight w:val="660"/>
        </w:trPr>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8</w:t>
            </w:r>
            <w:r/>
          </w:p>
        </w:tc>
        <w:tc>
          <w:tcPr>
            <w:tcBorders>
              <w:top w:val="single" w:color="auto" w:sz="4" w:space="0"/>
              <w:left w:val="single" w:color="auto" w:sz="4" w:space="0"/>
              <w:bottom w:val="single" w:color="auto" w:sz="4" w:space="0"/>
              <w:right w:val="single" w:color="auto" w:sz="4" w:space="0"/>
            </w:tcBorders>
            <w:tcW w:w="912" w:type="dxa"/>
            <w:vAlign w:val="center"/>
            <w:vMerge w:val="continue"/>
            <w:textDirection w:val="lrTb"/>
            <w:noWrap w:val="false"/>
          </w:tcPr>
          <w:p>
            <w:pPr>
              <w:ind w:firstLine="0"/>
              <w:jc w:val="both"/>
              <w:widowControl w:val="off"/>
              <w:rPr>
                <w:rFonts w:ascii="宋体" w:hAnsi="宋体" w:cs="宋体"/>
                <w:color w:val="auto"/>
                <w:szCs w:val="24"/>
                <w:highlight w:val="none"/>
                <w:lang w:val="zh-CN" w:eastAsia="zh-CN"/>
              </w:rPr>
            </w:pPr>
            <w:r>
              <w:rPr>
                <w:rFonts w:ascii="宋体" w:hAnsi="宋体" w:cs="宋体"/>
                <w:color w:val="auto"/>
                <w:szCs w:val="24"/>
                <w:highlight w:val="none"/>
                <w:lang w:val="zh-CN" w:eastAsia="zh-CN"/>
              </w:rPr>
            </w:r>
            <w:r/>
          </w:p>
        </w:tc>
        <w:tc>
          <w:tcPr>
            <w:tcBorders>
              <w:top w:val="single" w:color="auto" w:sz="4" w:space="0"/>
              <w:left w:val="single" w:color="auto" w:sz="4" w:space="0"/>
              <w:bottom w:val="single" w:color="auto" w:sz="4" w:space="0"/>
              <w:right w:val="single" w:color="auto" w:sz="4" w:space="0"/>
            </w:tcBorders>
            <w:tcW w:w="4956" w:type="dxa"/>
            <w:vAlign w:val="center"/>
            <w:textDirection w:val="lrTb"/>
            <w:noWrap w:val="false"/>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河道保洁垃圾及时清运到符合处理要求的处置点，禁止乱倒，造成二次污染。</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10</w:t>
            </w:r>
            <w:r/>
          </w:p>
        </w:tc>
        <w:tc>
          <w:tcPr>
            <w:tcBorders>
              <w:top w:val="single" w:color="auto" w:sz="4" w:space="0"/>
              <w:left w:val="single" w:color="auto" w:sz="4" w:space="0"/>
              <w:bottom w:val="single" w:color="auto" w:sz="4" w:space="0"/>
              <w:right w:val="single" w:color="auto" w:sz="4" w:space="0"/>
            </w:tcBorders>
            <w:tcW w:w="6392" w:type="dxa"/>
            <w:vAlign w:val="center"/>
            <w:textDirection w:val="lrTb"/>
            <w:noWrap w:val="false"/>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发现未及时清运的保洁垃圾每处扣5分；未清运到符合处理要求的处置点每次扣10分；因乱倒造成二次污染的不得分。</w:t>
            </w:r>
            <w:r/>
          </w:p>
        </w:tc>
      </w:tr>
      <w:tr>
        <w:trPr>
          <w:trHeight w:val="1260"/>
        </w:trPr>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9</w:t>
            </w:r>
            <w:r/>
          </w:p>
        </w:tc>
        <w:tc>
          <w:tcPr>
            <w:tcBorders>
              <w:top w:val="single" w:color="auto" w:sz="4" w:space="0"/>
              <w:left w:val="single" w:color="auto" w:sz="4" w:space="0"/>
              <w:bottom w:val="single" w:color="auto" w:sz="4" w:space="0"/>
              <w:right w:val="single" w:color="auto" w:sz="4" w:space="0"/>
            </w:tcBorders>
            <w:tcW w:w="912" w:type="dxa"/>
            <w:vAlign w:val="center"/>
            <w:vMerge w:val="continue"/>
            <w:textDirection w:val="lrTb"/>
            <w:noWrap w:val="false"/>
          </w:tcPr>
          <w:p>
            <w:pPr>
              <w:ind w:firstLine="0"/>
              <w:jc w:val="both"/>
              <w:widowControl w:val="off"/>
              <w:rPr>
                <w:rFonts w:ascii="宋体" w:hAnsi="宋体" w:cs="宋体"/>
                <w:color w:val="auto"/>
                <w:szCs w:val="24"/>
                <w:highlight w:val="none"/>
                <w:lang w:val="zh-CN" w:eastAsia="zh-CN"/>
              </w:rPr>
            </w:pPr>
            <w:r>
              <w:rPr>
                <w:rFonts w:ascii="宋体" w:hAnsi="宋体" w:cs="宋体"/>
                <w:color w:val="auto"/>
                <w:szCs w:val="24"/>
                <w:highlight w:val="none"/>
                <w:lang w:val="zh-CN" w:eastAsia="zh-CN"/>
              </w:rPr>
            </w:r>
            <w:r/>
          </w:p>
        </w:tc>
        <w:tc>
          <w:tcPr>
            <w:tcBorders>
              <w:top w:val="single" w:color="auto" w:sz="4" w:space="0"/>
              <w:left w:val="single" w:color="auto" w:sz="4" w:space="0"/>
              <w:bottom w:val="single" w:color="auto" w:sz="4" w:space="0"/>
              <w:right w:val="single" w:color="auto" w:sz="4" w:space="0"/>
            </w:tcBorders>
            <w:tcW w:w="4956" w:type="dxa"/>
            <w:vAlign w:val="center"/>
            <w:textDirection w:val="lrTb"/>
            <w:noWrap w:val="false"/>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每月及时上报河道内设置的渔具（鱼簖、地笼、围网等），河道周边乱搭建、乱排污、乱堆放、乱设广告、破坏绿地、“三无”船只等违章行为和驳岸花坛等建筑物墙体的破损等有损市容市貌现象，并有报告记录。</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6</w:t>
            </w:r>
            <w:r/>
          </w:p>
        </w:tc>
        <w:tc>
          <w:tcPr>
            <w:tcBorders>
              <w:top w:val="single" w:color="auto" w:sz="4" w:space="0"/>
              <w:left w:val="single" w:color="auto" w:sz="4" w:space="0"/>
              <w:bottom w:val="single" w:color="auto" w:sz="4" w:space="0"/>
              <w:right w:val="single" w:color="auto" w:sz="4" w:space="0"/>
            </w:tcBorders>
            <w:tcW w:w="6392" w:type="dxa"/>
            <w:vAlign w:val="center"/>
            <w:textDirection w:val="lrTb"/>
            <w:noWrap w:val="false"/>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如发现未及时上报或接到群众举报的每次扣2分；扣完为止。</w:t>
            </w:r>
            <w:r/>
          </w:p>
        </w:tc>
      </w:tr>
      <w:tr>
        <w:trPr>
          <w:trHeight w:val="679"/>
        </w:trPr>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10</w:t>
            </w:r>
            <w:r/>
          </w:p>
        </w:tc>
        <w:tc>
          <w:tcPr>
            <w:tcBorders>
              <w:top w:val="single" w:color="auto" w:sz="4" w:space="0"/>
              <w:left w:val="single" w:color="auto" w:sz="4" w:space="0"/>
              <w:bottom w:val="single" w:color="auto" w:sz="4" w:space="0"/>
              <w:right w:val="single" w:color="auto" w:sz="4" w:space="0"/>
            </w:tcBorders>
            <w:tcW w:w="912" w:type="dxa"/>
            <w:vAlign w:val="center"/>
            <w:vMerge w:val="continue"/>
            <w:textDirection w:val="lrTb"/>
            <w:noWrap w:val="false"/>
          </w:tcPr>
          <w:p>
            <w:pPr>
              <w:ind w:firstLine="0"/>
              <w:jc w:val="both"/>
              <w:widowControl w:val="off"/>
              <w:rPr>
                <w:rFonts w:ascii="宋体" w:hAnsi="宋体" w:cs="宋体"/>
                <w:color w:val="auto"/>
                <w:szCs w:val="24"/>
                <w:highlight w:val="none"/>
                <w:lang w:val="zh-CN" w:eastAsia="zh-CN"/>
              </w:rPr>
            </w:pPr>
            <w:r>
              <w:rPr>
                <w:rFonts w:ascii="宋体" w:hAnsi="宋体" w:cs="宋体"/>
                <w:color w:val="auto"/>
                <w:szCs w:val="24"/>
                <w:highlight w:val="none"/>
                <w:lang w:val="zh-CN" w:eastAsia="zh-CN"/>
              </w:rPr>
            </w:r>
            <w:r/>
          </w:p>
        </w:tc>
        <w:tc>
          <w:tcPr>
            <w:tcBorders>
              <w:top w:val="single" w:color="auto" w:sz="4" w:space="0"/>
              <w:left w:val="single" w:color="auto" w:sz="4" w:space="0"/>
              <w:bottom w:val="single" w:color="auto" w:sz="4" w:space="0"/>
              <w:right w:val="single" w:color="auto" w:sz="4" w:space="0"/>
            </w:tcBorders>
            <w:tcW w:w="4956" w:type="dxa"/>
            <w:vAlign w:val="center"/>
            <w:textDirection w:val="lrTb"/>
            <w:noWrap/>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群众对河道综合管理的满意率大于85%以上。</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4</w:t>
            </w:r>
            <w:r/>
          </w:p>
        </w:tc>
        <w:tc>
          <w:tcPr>
            <w:tcBorders>
              <w:top w:val="single" w:color="auto" w:sz="4" w:space="0"/>
              <w:left w:val="single" w:color="auto" w:sz="4" w:space="0"/>
              <w:bottom w:val="single" w:color="auto" w:sz="4" w:space="0"/>
              <w:right w:val="single" w:color="auto" w:sz="4" w:space="0"/>
            </w:tcBorders>
            <w:tcW w:w="6392" w:type="dxa"/>
            <w:vAlign w:val="center"/>
            <w:textDirection w:val="lrTb"/>
            <w:noWrap w:val="false"/>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满意率大于85%得2分，每增加5个百分点加1分，得完为止。</w:t>
            </w:r>
            <w:r/>
          </w:p>
        </w:tc>
      </w:tr>
      <w:tr>
        <w:trPr>
          <w:trHeight w:val="1020"/>
        </w:trPr>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11</w:t>
            </w:r>
            <w:r/>
          </w:p>
        </w:tc>
        <w:tc>
          <w:tcPr>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安全保障（10分）</w:t>
            </w:r>
            <w:r/>
          </w:p>
        </w:tc>
        <w:tc>
          <w:tcPr>
            <w:tcBorders>
              <w:top w:val="single" w:color="auto" w:sz="4" w:space="0"/>
              <w:left w:val="single" w:color="auto" w:sz="4" w:space="0"/>
              <w:bottom w:val="single" w:color="auto" w:sz="4" w:space="0"/>
              <w:right w:val="single" w:color="auto" w:sz="4" w:space="0"/>
            </w:tcBorders>
            <w:tcW w:w="4956" w:type="dxa"/>
            <w:vAlign w:val="center"/>
            <w:textDirection w:val="lrTb"/>
            <w:noWrap w:val="false"/>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要做好安全生产工作，河道保洁人员上岗统一着装，作业时必须穿好救生衣、操作规范，注意安全，确保无安全事故。</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10</w:t>
            </w:r>
            <w:r/>
          </w:p>
        </w:tc>
        <w:tc>
          <w:tcPr>
            <w:tcBorders>
              <w:top w:val="single" w:color="auto" w:sz="4" w:space="0"/>
              <w:left w:val="single" w:color="auto" w:sz="4" w:space="0"/>
              <w:bottom w:val="single" w:color="auto" w:sz="4" w:space="0"/>
              <w:right w:val="single" w:color="auto" w:sz="4" w:space="0"/>
            </w:tcBorders>
            <w:tcW w:w="6392" w:type="dxa"/>
            <w:vAlign w:val="center"/>
            <w:textDirection w:val="lrTb"/>
            <w:noWrap w:val="false"/>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发现上岗不按规定着装，每人每次扣1分；作业时未穿救生衣的每次每人扣2分，扣完为止；发生安全事故不得分。</w:t>
            </w:r>
            <w:r/>
          </w:p>
        </w:tc>
      </w:tr>
      <w:tr>
        <w:trPr>
          <w:trHeight w:val="600"/>
        </w:trPr>
        <w:tc>
          <w:tcPr>
            <w:gridSpan w:val="5"/>
            <w:tcBorders>
              <w:top w:val="single" w:color="auto" w:sz="4" w:space="0"/>
              <w:left w:val="none" w:color="000000" w:sz="4" w:space="0"/>
              <w:bottom w:val="none" w:color="000000" w:sz="4" w:space="0"/>
              <w:right w:val="none" w:color="000000" w:sz="4" w:space="0"/>
            </w:tcBorders>
            <w:tcW w:w="13652" w:type="dxa"/>
            <w:vAlign w:val="center"/>
            <w:textDirection w:val="lrTb"/>
            <w:noWrap w:val="false"/>
          </w:tcPr>
          <w:p>
            <w:pPr>
              <w:ind w:firstLine="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注：1、对每条河道保洁的考核每月2次，每月按考核结果结算承包费用，按合同兑现。具体见《东港镇河道长效保洁项目考核办法》。</w:t>
            </w:r>
            <w:r/>
          </w:p>
          <w:p>
            <w:pPr>
              <w:ind w:firstLine="420"/>
              <w:jc w:val="both"/>
              <w:widowControl w:val="off"/>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2、95分以上（含95分）该月考核河道承包金全额结算；95分以下、80分以上（含80分），该月被考核河道承包金按分值的百分比结算；80分以下扣除该月被考核河道承包金。</w:t>
            </w:r>
            <w:r/>
          </w:p>
        </w:tc>
      </w:tr>
    </w:tbl>
    <w:p>
      <w:pP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p>
      <w:pPr>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r>
      <w:r/>
    </w:p>
    <w:p>
      <w:pPr>
        <w:ind w:left="0" w:firstLine="480"/>
        <w:keepLines w:val="0"/>
        <w:keepNext w:val="0"/>
        <w:pageBreakBefore w:val="0"/>
        <w:spacing w:line="360" w:lineRule="auto"/>
        <w:rPr>
          <w:rFonts w:hint="eastAsia" w:ascii="宋体" w:hAnsi="宋体" w:eastAsia="宋体" w:cs="宋体"/>
          <w:sz w:val="24"/>
          <w:szCs w:val="24"/>
          <w:highlight w:val="none"/>
        </w:rPr>
        <w:sectPr>
          <w:footnotePr/>
          <w:endnotePr/>
          <w:type w:val="nextPage"/>
          <w:pgSz w:w="16838" w:h="11906" w:orient="landscape"/>
          <w:pgMar w:top="1800" w:right="1440" w:bottom="1800" w:left="1440" w:header="851" w:footer="992" w:gutter="0"/>
          <w:cols w:num="1" w:sep="0" w:space="720" w:equalWidth="1"/>
          <w:docGrid w:linePitch="360"/>
        </w:sectPr>
        <w:outlineLvl w:val="9"/>
      </w:pPr>
      <w:r>
        <w:rPr>
          <w:rFonts w:hint="eastAsia" w:ascii="宋体" w:hAnsi="宋体" w:eastAsia="宋体" w:cs="宋体"/>
          <w:sz w:val="24"/>
          <w:szCs w:val="24"/>
          <w:highlight w:val="none"/>
        </w:rPr>
      </w:r>
      <w:r/>
    </w:p>
    <w:p>
      <w:pPr>
        <w:spacing w:line="360" w:lineRule="auto"/>
        <w:rPr>
          <w:rFonts w:hint="eastAsia" w:ascii="宋体" w:hAnsi="宋体" w:cs="宋体"/>
          <w:b/>
          <w:bCs/>
          <w:sz w:val="24"/>
          <w:szCs w:val="24"/>
          <w:highlight w:val="none"/>
        </w:rPr>
        <w:outlineLvl w:val="1"/>
      </w:pPr>
      <w:r>
        <w:rPr>
          <w:rFonts w:hint="eastAsia" w:ascii="宋体" w:hAnsi="宋体" w:cs="宋体"/>
          <w:b/>
          <w:bCs/>
          <w:sz w:val="24"/>
          <w:szCs w:val="24"/>
          <w:highlight w:val="none"/>
        </w:rPr>
        <w:t xml:space="preserve">附：政府采购政策（包括但不限于下列具体政策要求）</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cs="宋体"/>
          <w:b/>
          <w:sz w:val="32"/>
          <w:szCs w:val="32"/>
          <w:highlight w:val="none"/>
        </w:rPr>
      </w:pPr>
      <w:r>
        <w:rPr>
          <w:rFonts w:hint="eastAsia" w:ascii="宋体" w:hAnsi="宋体" w:cs="宋体"/>
          <w:sz w:val="24"/>
          <w:szCs w:val="24"/>
          <w:highlight w:val="none"/>
        </w:rPr>
        <w:t xml:space="preserve">5.有关中小企业政策，如落实政府采购政策需满足的资格要求以及落实政府采购政策的价格调整的相关内容可详见本文件其他章节。</w:t>
      </w:r>
      <w:r>
        <w:rPr>
          <w:rFonts w:hint="eastAsia" w:ascii="宋体" w:hAnsi="宋体" w:cs="宋体"/>
          <w:bCs/>
          <w:sz w:val="24"/>
          <w:szCs w:val="24"/>
          <w:highlight w:val="none"/>
        </w:rPr>
        <w:t xml:space="preserve">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6.中标、成交供应商可采用合同融资形式，中标人可凭政府采购合同办理融资贷款，详见政府采购网“政采贷”专栏。</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8.本项目中如有涉及数据库、操作系</w:t>
      </w:r>
      <w:r>
        <w:rPr>
          <w:rFonts w:hint="eastAsia" w:ascii="宋体" w:hAnsi="宋体" w:cs="宋体"/>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10.</w:t>
      </w:r>
      <w:r>
        <w:rPr>
          <w:rFonts w:hint="eastAsia" w:ascii="宋体" w:hAnsi="宋体" w:cs="宋体"/>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11.</w:t>
      </w:r>
      <w:r>
        <w:rPr>
          <w:rFonts w:hint="eastAsia" w:ascii="宋体" w:hAnsi="宋体" w:cs="宋体"/>
          <w:sz w:val="24"/>
          <w:szCs w:val="24"/>
          <w:highlight w:val="none"/>
          <w:lang w:val="en"/>
        </w:rPr>
        <w:t xml:space="preserve">采购人原则上应当自收到发票后10个工作日内将资金支付到合同约定的供应商账户。</w:t>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360" w:lineRule="auto"/>
        <w:rPr>
          <w:rFonts w:hint="eastAsia" w:ascii="宋体" w:hAnsi="宋体" w:cs="宋体"/>
          <w:sz w:val="24"/>
          <w:szCs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 w:val="24"/>
          <w:szCs w:val="24"/>
          <w:highlight w:val="none"/>
        </w:rPr>
      </w:r>
      <w:r/>
    </w:p>
    <w:p>
      <w:pPr>
        <w:jc w:val="center"/>
        <w:spacing w:line="360" w:lineRule="auto"/>
        <w:rPr>
          <w:rFonts w:hint="eastAsia" w:hAnsi="宋体" w:cs="宋体"/>
          <w:b/>
          <w:bCs/>
          <w:sz w:val="32"/>
          <w:szCs w:val="32"/>
          <w:highlight w:val="none"/>
        </w:rPr>
        <w:outlineLvl w:val="0"/>
      </w:pPr>
      <w:r/>
      <w:bookmarkStart w:id="29" w:name="_Toc12214"/>
      <w:r/>
      <w:bookmarkStart w:id="30" w:name="_Toc21985"/>
      <w:r>
        <w:rPr>
          <w:rFonts w:hint="eastAsia" w:hAnsi="宋体" w:cs="宋体"/>
          <w:b/>
          <w:bCs/>
          <w:sz w:val="32"/>
          <w:szCs w:val="32"/>
          <w:highlight w:val="none"/>
        </w:rPr>
        <w:t xml:space="preserve">四、合同书（格式文本）</w:t>
      </w:r>
      <w:bookmarkEnd w:id="28"/>
      <w:r/>
      <w:bookmarkEnd w:id="29"/>
      <w:r/>
      <w:bookmarkEnd w:id="30"/>
      <w:r/>
      <w:r/>
    </w:p>
    <w:p>
      <w:pPr>
        <w:keepLines w:val="0"/>
        <w:keepNext w:val="0"/>
        <w:pageBreakBefore w:val="0"/>
        <w:spacing w:line="360" w:lineRule="auto"/>
        <w:widowControl w:val="off"/>
        <w:rPr>
          <w:rFonts w:hint="eastAsia" w:ascii="宋体" w:hAnsi="宋体" w:eastAsia="宋体" w:cs="Times New Roman"/>
          <w:b w:val="0"/>
          <w:bCs/>
          <w:color w:val="auto"/>
          <w:sz w:val="24"/>
          <w:szCs w:val="24"/>
          <w:highlight w:val="none"/>
          <w:u w:val="none"/>
        </w:rPr>
        <w:outlineLvl w:val="9"/>
      </w:pPr>
      <w:r/>
      <w:bookmarkStart w:id="31" w:name="_Toc4709"/>
      <w:r/>
      <w:bookmarkStart w:id="32" w:name="_Toc17918"/>
      <w:r>
        <w:rPr>
          <w:rFonts w:hint="eastAsia" w:ascii="宋体" w:hAnsi="宋体" w:eastAsia="宋体" w:cs="Times New Roman"/>
          <w:b w:val="0"/>
          <w:bCs/>
          <w:color w:val="auto"/>
          <w:sz w:val="24"/>
          <w:szCs w:val="24"/>
          <w:highlight w:val="none"/>
          <w:u w:val="none"/>
          <w:lang w:val="en-US" w:eastAsia="zh-CN"/>
        </w:rPr>
        <w:t xml:space="preserve">甲</w:t>
      </w:r>
      <w:r>
        <w:rPr>
          <w:rFonts w:hint="eastAsia" w:ascii="宋体" w:hAnsi="宋体" w:eastAsia="宋体" w:cs="Times New Roman"/>
          <w:b w:val="0"/>
          <w:bCs/>
          <w:color w:val="auto"/>
          <w:sz w:val="24"/>
          <w:szCs w:val="24"/>
          <w:highlight w:val="none"/>
          <w:u w:val="none"/>
        </w:rPr>
        <w:t xml:space="preserve">方（采购人）：</w:t>
      </w:r>
      <w:r>
        <w:rPr>
          <w:rFonts w:hint="eastAsia" w:ascii="宋体" w:hAnsi="宋体" w:eastAsia="宋体" w:cs="Times New Roman"/>
          <w:b w:val="0"/>
          <w:bCs/>
          <w:color w:val="auto"/>
          <w:sz w:val="24"/>
          <w:szCs w:val="24"/>
          <w:highlight w:val="none"/>
          <w:u w:val="single"/>
        </w:rPr>
        <w:t xml:space="preserve">                 </w:t>
      </w:r>
      <w:r>
        <w:rPr>
          <w:rFonts w:hint="eastAsia" w:ascii="宋体" w:hAnsi="宋体" w:eastAsia="宋体" w:cs="Times New Roman"/>
          <w:b w:val="0"/>
          <w:bCs/>
          <w:color w:val="auto"/>
          <w:sz w:val="24"/>
          <w:szCs w:val="24"/>
          <w:highlight w:val="none"/>
          <w:u w:val="single"/>
          <w:lang w:val="en-US" w:eastAsia="zh-CN"/>
        </w:rPr>
        <w:t xml:space="preserve"> </w:t>
      </w:r>
      <w:r>
        <w:rPr>
          <w:rFonts w:hint="eastAsia" w:ascii="宋体" w:hAnsi="宋体" w:eastAsia="宋体" w:cs="Times New Roman"/>
          <w:b w:val="0"/>
          <w:bCs/>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Times New Roman"/>
          <w:b w:val="0"/>
          <w:bCs/>
          <w:color w:val="auto"/>
          <w:sz w:val="24"/>
          <w:szCs w:val="24"/>
          <w:highlight w:val="none"/>
          <w:u w:val="none"/>
        </w:rPr>
        <w:outlineLvl w:val="9"/>
      </w:pPr>
      <w:r>
        <w:rPr>
          <w:rFonts w:hint="eastAsia" w:ascii="宋体" w:hAnsi="宋体" w:eastAsia="宋体" w:cs="Times New Roman"/>
          <w:b w:val="0"/>
          <w:bCs/>
          <w:color w:val="auto"/>
          <w:sz w:val="24"/>
          <w:szCs w:val="24"/>
          <w:highlight w:val="none"/>
          <w:u w:val="none"/>
          <w:lang w:val="en-US" w:eastAsia="zh-CN"/>
        </w:rPr>
        <w:t xml:space="preserve">乙</w:t>
      </w:r>
      <w:r>
        <w:rPr>
          <w:rFonts w:hint="eastAsia" w:ascii="宋体" w:hAnsi="宋体" w:eastAsia="宋体" w:cs="Times New Roman"/>
          <w:b w:val="0"/>
          <w:bCs/>
          <w:color w:val="auto"/>
          <w:sz w:val="24"/>
          <w:szCs w:val="24"/>
          <w:highlight w:val="none"/>
          <w:u w:val="none"/>
        </w:rPr>
        <w:t xml:space="preserve">方（中标方）：</w:t>
      </w:r>
      <w:r>
        <w:rPr>
          <w:rFonts w:hint="eastAsia" w:ascii="宋体" w:hAnsi="宋体" w:eastAsia="宋体" w:cs="Times New Roman"/>
          <w:b w:val="0"/>
          <w:bCs/>
          <w:color w:val="auto"/>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Times New Roman"/>
          <w:b w:val="0"/>
          <w:bCs/>
          <w:color w:val="auto"/>
          <w:sz w:val="24"/>
          <w:szCs w:val="24"/>
          <w:highlight w:val="none"/>
          <w:u w:val="none"/>
        </w:rPr>
        <w:outlineLvl w:val="9"/>
      </w:pPr>
      <w:r>
        <w:rPr>
          <w:rFonts w:hint="eastAsia" w:ascii="宋体" w:hAnsi="宋体" w:eastAsia="宋体" w:cs="Times New Roman"/>
          <w:b w:val="0"/>
          <w:bCs/>
          <w:color w:val="auto"/>
          <w:sz w:val="24"/>
          <w:szCs w:val="24"/>
          <w:highlight w:val="none"/>
          <w:u w:val="none"/>
        </w:rPr>
        <w:t xml:space="preserve">一、采购项目编号：</w:t>
      </w:r>
      <w:r>
        <w:rPr>
          <w:rFonts w:hint="eastAsia" w:ascii="宋体" w:hAnsi="宋体" w:eastAsia="宋体" w:cs="Times New Roman"/>
          <w:b w:val="0"/>
          <w:bCs/>
          <w:color w:val="auto"/>
          <w:sz w:val="24"/>
          <w:szCs w:val="24"/>
          <w:highlight w:val="none"/>
          <w:u w:val="single"/>
        </w:rPr>
        <w:t xml:space="preserve">        </w:t>
      </w:r>
      <w:r>
        <w:rPr>
          <w:rFonts w:hint="eastAsia" w:ascii="宋体" w:hAnsi="宋体" w:eastAsia="宋体" w:cs="Times New Roman"/>
          <w:b w:val="0"/>
          <w:bCs/>
          <w:color w:val="auto"/>
          <w:sz w:val="24"/>
          <w:szCs w:val="24"/>
          <w:highlight w:val="none"/>
          <w:u w:val="single"/>
          <w:lang w:val="en-US" w:eastAsia="zh-CN"/>
        </w:rPr>
        <w:t xml:space="preserve">    </w:t>
      </w:r>
      <w:r>
        <w:rPr>
          <w:rFonts w:hint="eastAsia" w:ascii="宋体" w:hAnsi="宋体" w:eastAsia="宋体" w:cs="Times New Roman"/>
          <w:b w:val="0"/>
          <w:bCs/>
          <w:color w:val="auto"/>
          <w:sz w:val="24"/>
          <w:szCs w:val="24"/>
          <w:highlight w:val="none"/>
          <w:u w:val="single"/>
        </w:rPr>
        <w:t xml:space="preserve">           </w:t>
      </w:r>
      <w:r/>
    </w:p>
    <w:p>
      <w:pPr>
        <w:numPr>
          <w:ilvl w:val="0"/>
          <w:numId w:val="0"/>
        </w:numPr>
        <w:ind w:firstLine="480"/>
        <w:keepLines w:val="0"/>
        <w:keepNext w:val="0"/>
        <w:pageBreakBefore w:val="0"/>
        <w:spacing w:line="360" w:lineRule="auto"/>
        <w:widowControl w:val="off"/>
        <w:tabs>
          <w:tab w:val="left" w:pos="210" w:leader="none"/>
          <w:tab w:val="left" w:pos="840" w:leader="none"/>
          <w:tab w:val="left" w:pos="1260" w:leader="none"/>
        </w:tabs>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lang w:val="en-US" w:eastAsia="zh-CN"/>
        </w:rPr>
        <w:t xml:space="preserve">二、</w:t>
      </w:r>
      <w:r>
        <w:rPr>
          <w:rFonts w:hint="eastAsia" w:ascii="宋体" w:hAnsi="宋体" w:eastAsia="宋体" w:cs="宋体"/>
          <w:bCs/>
          <w:sz w:val="24"/>
          <w:szCs w:val="24"/>
          <w:highlight w:val="none"/>
        </w:rPr>
        <w:t xml:space="preserve">项目名称：</w:t>
      </w:r>
      <w:r>
        <w:rPr>
          <w:rFonts w:hint="eastAsia" w:ascii="宋体" w:hAnsi="宋体" w:eastAsia="宋体" w:cs="宋体"/>
          <w:bCs/>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Times New Roman"/>
          <w:b w:val="0"/>
          <w:bCs/>
          <w:color w:val="auto"/>
          <w:sz w:val="24"/>
          <w:szCs w:val="24"/>
          <w:highlight w:val="none"/>
          <w:u w:val="none"/>
        </w:rPr>
        <w:outlineLvl w:val="9"/>
      </w:pPr>
      <w:r>
        <w:rPr>
          <w:rFonts w:hint="eastAsia" w:ascii="宋体" w:hAnsi="宋体" w:eastAsia="宋体" w:cs="Times New Roman"/>
          <w:b w:val="0"/>
          <w:bCs/>
          <w:color w:val="auto"/>
          <w:sz w:val="24"/>
          <w:szCs w:val="24"/>
          <w:highlight w:val="none"/>
          <w:u w:val="none"/>
          <w:lang w:val="en-US" w:eastAsia="zh-CN"/>
        </w:rPr>
        <w:t xml:space="preserve">三</w:t>
      </w:r>
      <w:r>
        <w:rPr>
          <w:rFonts w:hint="eastAsia" w:ascii="宋体" w:hAnsi="宋体" w:eastAsia="宋体" w:cs="Times New Roman"/>
          <w:b w:val="0"/>
          <w:bCs/>
          <w:color w:val="auto"/>
          <w:sz w:val="24"/>
          <w:szCs w:val="24"/>
          <w:highlight w:val="none"/>
          <w:u w:val="none"/>
        </w:rPr>
        <w:t xml:space="preserve">、采购内容：</w:t>
      </w:r>
      <w:r>
        <w:rPr>
          <w:rFonts w:hint="eastAsia" w:ascii="宋体" w:hAnsi="宋体" w:eastAsia="宋体" w:cs="Times New Roman"/>
          <w:b w:val="0"/>
          <w:bCs/>
          <w:color w:val="auto"/>
          <w:sz w:val="24"/>
          <w:szCs w:val="24"/>
          <w:highlight w:val="none"/>
          <w:u w:val="single"/>
        </w:rPr>
        <w:t xml:space="preserve">               </w:t>
      </w:r>
      <w:r>
        <w:rPr>
          <w:rFonts w:hint="eastAsia" w:ascii="宋体" w:hAnsi="宋体" w:eastAsia="宋体" w:cs="Times New Roman"/>
          <w:b w:val="0"/>
          <w:bCs/>
          <w:color w:val="auto"/>
          <w:sz w:val="24"/>
          <w:szCs w:val="24"/>
          <w:highlight w:val="none"/>
          <w:u w:val="single"/>
          <w:lang w:val="en-US" w:eastAsia="zh-CN"/>
        </w:rPr>
        <w:t xml:space="preserve">   </w:t>
      </w:r>
      <w:r>
        <w:rPr>
          <w:rFonts w:hint="eastAsia" w:ascii="宋体" w:hAnsi="宋体" w:eastAsia="宋体" w:cs="Times New Roman"/>
          <w:b w:val="0"/>
          <w:bCs/>
          <w:color w:val="auto"/>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Times New Roman"/>
          <w:b w:val="0"/>
          <w:bCs/>
          <w:color w:val="auto"/>
          <w:sz w:val="24"/>
          <w:szCs w:val="24"/>
          <w:highlight w:val="none"/>
          <w:u w:val="none"/>
        </w:rPr>
        <w:outlineLvl w:val="9"/>
      </w:pPr>
      <w:r>
        <w:rPr>
          <w:rFonts w:hint="eastAsia" w:ascii="宋体" w:hAnsi="宋体" w:eastAsia="宋体" w:cs="Times New Roman"/>
          <w:b w:val="0"/>
          <w:bCs/>
          <w:color w:val="auto"/>
          <w:sz w:val="24"/>
          <w:szCs w:val="24"/>
          <w:highlight w:val="none"/>
          <w:u w:val="none"/>
          <w:lang w:val="en-US" w:eastAsia="zh-CN"/>
        </w:rPr>
        <w:t xml:space="preserve">四</w:t>
      </w:r>
      <w:r>
        <w:rPr>
          <w:rFonts w:hint="eastAsia" w:ascii="宋体" w:hAnsi="宋体" w:eastAsia="宋体" w:cs="Times New Roman"/>
          <w:b w:val="0"/>
          <w:bCs/>
          <w:color w:val="auto"/>
          <w:sz w:val="24"/>
          <w:szCs w:val="24"/>
          <w:highlight w:val="none"/>
          <w:u w:val="none"/>
        </w:rPr>
        <w:t xml:space="preserve">、中标总金额：人民币（大写）</w:t>
      </w:r>
      <w:r>
        <w:rPr>
          <w:rFonts w:hint="eastAsia" w:ascii="宋体" w:hAnsi="宋体" w:eastAsia="宋体" w:cs="Times New Roman"/>
          <w:b w:val="0"/>
          <w:bCs/>
          <w:color w:val="auto"/>
          <w:sz w:val="24"/>
          <w:szCs w:val="24"/>
          <w:highlight w:val="none"/>
          <w:u w:val="single"/>
        </w:rPr>
        <w:t xml:space="preserve">     </w:t>
      </w:r>
      <w:r>
        <w:rPr>
          <w:rFonts w:hint="eastAsia" w:ascii="宋体" w:hAnsi="宋体" w:eastAsia="宋体" w:cs="Times New Roman"/>
          <w:b w:val="0"/>
          <w:bCs/>
          <w:color w:val="auto"/>
          <w:sz w:val="24"/>
          <w:szCs w:val="24"/>
          <w:highlight w:val="none"/>
          <w:u w:val="single"/>
          <w:lang w:val="en-US" w:eastAsia="zh-CN"/>
        </w:rPr>
        <w:t xml:space="preserve">   </w:t>
      </w:r>
      <w:r>
        <w:rPr>
          <w:rFonts w:hint="eastAsia" w:ascii="宋体" w:hAnsi="宋体" w:eastAsia="宋体" w:cs="Times New Roman"/>
          <w:b w:val="0"/>
          <w:bCs/>
          <w:color w:val="auto"/>
          <w:sz w:val="24"/>
          <w:szCs w:val="24"/>
          <w:highlight w:val="none"/>
          <w:u w:val="single"/>
        </w:rPr>
        <w:t xml:space="preserve">   </w:t>
      </w:r>
      <w:r>
        <w:rPr>
          <w:rFonts w:hint="eastAsia" w:ascii="宋体" w:hAnsi="宋体" w:eastAsia="宋体" w:cs="Times New Roman"/>
          <w:b w:val="0"/>
          <w:bCs/>
          <w:color w:val="auto"/>
          <w:sz w:val="24"/>
          <w:szCs w:val="24"/>
          <w:highlight w:val="none"/>
          <w:u w:val="none"/>
        </w:rPr>
        <w:t xml:space="preserve">元；人民币（小写）</w:t>
      </w:r>
      <w:r>
        <w:rPr>
          <w:rFonts w:hint="eastAsia" w:ascii="宋体" w:hAnsi="宋体" w:eastAsia="宋体" w:cs="Times New Roman"/>
          <w:b w:val="0"/>
          <w:bCs/>
          <w:color w:val="auto"/>
          <w:sz w:val="24"/>
          <w:szCs w:val="24"/>
          <w:highlight w:val="none"/>
          <w:u w:val="single"/>
        </w:rPr>
        <w:t xml:space="preserve">            </w:t>
      </w:r>
      <w:r>
        <w:rPr>
          <w:rFonts w:hint="eastAsia" w:ascii="宋体" w:hAnsi="宋体" w:eastAsia="宋体" w:cs="Times New Roman"/>
          <w:b w:val="0"/>
          <w:bCs/>
          <w:color w:val="auto"/>
          <w:sz w:val="24"/>
          <w:szCs w:val="24"/>
          <w:highlight w:val="none"/>
          <w:u w:val="none"/>
        </w:rPr>
        <w:t xml:space="preserve">元</w:t>
      </w:r>
      <w:r/>
    </w:p>
    <w:p>
      <w:pPr>
        <w:ind w:left="0" w:firstLine="480"/>
        <w:keepLines w:val="0"/>
        <w:keepNext w:val="0"/>
        <w:pageBreakBefore w:val="0"/>
        <w:spacing w:line="360" w:lineRule="auto"/>
        <w:widowControl w:val="off"/>
        <w:rPr>
          <w:rFonts w:hint="eastAsia" w:ascii="宋体" w:hAnsi="宋体" w:eastAsia="宋体" w:cs="Times New Roman"/>
          <w:b w:val="0"/>
          <w:bCs/>
          <w:color w:val="auto"/>
          <w:sz w:val="24"/>
          <w:szCs w:val="24"/>
          <w:highlight w:val="none"/>
          <w:u w:val="none"/>
        </w:rPr>
        <w:outlineLvl w:val="9"/>
      </w:pPr>
      <w:r>
        <w:rPr>
          <w:rFonts w:hint="eastAsia" w:ascii="宋体" w:hAnsi="宋体" w:eastAsia="宋体" w:cs="Times New Roman"/>
          <w:b w:val="0"/>
          <w:bCs/>
          <w:color w:val="auto"/>
          <w:sz w:val="24"/>
          <w:szCs w:val="24"/>
          <w:highlight w:val="none"/>
          <w:u w:val="none"/>
          <w:lang w:val="en-US" w:eastAsia="zh-CN"/>
        </w:rPr>
        <w:t xml:space="preserve">五</w:t>
      </w:r>
      <w:r>
        <w:rPr>
          <w:rFonts w:hint="eastAsia" w:ascii="宋体" w:hAnsi="宋体" w:eastAsia="宋体" w:cs="Times New Roman"/>
          <w:b w:val="0"/>
          <w:bCs/>
          <w:color w:val="auto"/>
          <w:sz w:val="24"/>
          <w:szCs w:val="24"/>
          <w:highlight w:val="none"/>
          <w:u w:val="none"/>
        </w:rPr>
        <w:t xml:space="preserve">、质量和服务要求及验收标准：</w:t>
      </w:r>
      <w:r>
        <w:rPr>
          <w:rFonts w:hint="eastAsia" w:ascii="宋体" w:hAnsi="宋体" w:eastAsia="宋体" w:cs="Times New Roman"/>
          <w:b w:val="0"/>
          <w:bCs/>
          <w:color w:val="auto"/>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Times New Roman"/>
          <w:b w:val="0"/>
          <w:bCs/>
          <w:color w:val="auto"/>
          <w:sz w:val="24"/>
          <w:szCs w:val="24"/>
          <w:highlight w:val="none"/>
          <w:u w:val="single"/>
        </w:rPr>
        <w:outlineLvl w:val="9"/>
      </w:pPr>
      <w:r>
        <w:rPr>
          <w:rFonts w:hint="eastAsia" w:ascii="宋体" w:hAnsi="宋体" w:eastAsia="宋体" w:cs="Times New Roman"/>
          <w:b w:val="0"/>
          <w:bCs/>
          <w:color w:val="auto"/>
          <w:sz w:val="24"/>
          <w:szCs w:val="24"/>
          <w:highlight w:val="none"/>
          <w:u w:val="none"/>
          <w:lang w:val="en-US" w:eastAsia="zh-CN"/>
        </w:rPr>
        <w:t xml:space="preserve">六</w:t>
      </w:r>
      <w:r>
        <w:rPr>
          <w:rFonts w:hint="eastAsia" w:ascii="宋体" w:hAnsi="宋体" w:eastAsia="宋体" w:cs="Times New Roman"/>
          <w:b w:val="0"/>
          <w:bCs/>
          <w:color w:val="auto"/>
          <w:sz w:val="24"/>
          <w:szCs w:val="24"/>
          <w:highlight w:val="none"/>
          <w:u w:val="none"/>
        </w:rPr>
        <w:t xml:space="preserve">、服务期限：</w:t>
      </w:r>
      <w:r>
        <w:rPr>
          <w:rFonts w:hint="eastAsia" w:ascii="宋体" w:hAnsi="宋体" w:eastAsia="宋体" w:cs="Times New Roman"/>
          <w:b w:val="0"/>
          <w:bCs/>
          <w:color w:val="auto"/>
          <w:sz w:val="24"/>
          <w:szCs w:val="24"/>
          <w:highlight w:val="none"/>
          <w:u w:val="single"/>
        </w:rPr>
        <w:t xml:space="preserve">       </w:t>
      </w:r>
      <w:r>
        <w:rPr>
          <w:rFonts w:hint="eastAsia" w:ascii="宋体" w:hAnsi="宋体" w:eastAsia="宋体" w:cs="Times New Roman"/>
          <w:b w:val="0"/>
          <w:bCs/>
          <w:color w:val="auto"/>
          <w:sz w:val="24"/>
          <w:szCs w:val="24"/>
          <w:highlight w:val="none"/>
          <w:u w:val="single"/>
          <w:lang w:val="en-US" w:eastAsia="zh-CN"/>
        </w:rPr>
        <w:t xml:space="preserve">                                     </w:t>
      </w:r>
      <w:r>
        <w:rPr>
          <w:rFonts w:hint="eastAsia" w:ascii="宋体" w:hAnsi="宋体" w:eastAsia="宋体" w:cs="Times New Roman"/>
          <w:b w:val="0"/>
          <w:bCs/>
          <w:color w:val="auto"/>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Times New Roman"/>
          <w:b w:val="0"/>
          <w:bCs/>
          <w:color w:val="auto"/>
          <w:sz w:val="24"/>
          <w:szCs w:val="24"/>
          <w:highlight w:val="none"/>
          <w:u w:val="single"/>
        </w:rPr>
        <w:outlineLvl w:val="9"/>
      </w:pPr>
      <w:r>
        <w:rPr>
          <w:rFonts w:hint="eastAsia" w:ascii="宋体" w:hAnsi="宋体" w:eastAsia="宋体" w:cs="Times New Roman"/>
          <w:b w:val="0"/>
          <w:bCs/>
          <w:color w:val="auto"/>
          <w:sz w:val="24"/>
          <w:szCs w:val="24"/>
          <w:highlight w:val="none"/>
          <w:u w:val="none"/>
          <w:lang w:val="en-US" w:eastAsia="zh-CN"/>
        </w:rPr>
        <w:t xml:space="preserve">七</w:t>
      </w:r>
      <w:r>
        <w:rPr>
          <w:rFonts w:hint="eastAsia" w:ascii="宋体" w:hAnsi="宋体" w:eastAsia="宋体" w:cs="Times New Roman"/>
          <w:b w:val="0"/>
          <w:bCs/>
          <w:color w:val="auto"/>
          <w:sz w:val="24"/>
          <w:szCs w:val="24"/>
          <w:highlight w:val="none"/>
          <w:u w:val="none"/>
        </w:rPr>
        <w:t xml:space="preserve">、服务地点和方式：</w:t>
      </w:r>
      <w:r>
        <w:rPr>
          <w:rFonts w:hint="eastAsia" w:ascii="宋体" w:hAnsi="宋体" w:eastAsia="宋体" w:cs="Times New Roman"/>
          <w:b w:val="0"/>
          <w:bCs/>
          <w:color w:val="auto"/>
          <w:sz w:val="24"/>
          <w:szCs w:val="24"/>
          <w:highlight w:val="none"/>
          <w:u w:val="single"/>
        </w:rPr>
        <w:t xml:space="preserve">        </w:t>
      </w:r>
      <w:r>
        <w:rPr>
          <w:rFonts w:hint="eastAsia" w:ascii="宋体" w:hAnsi="宋体" w:eastAsia="宋体" w:cs="Times New Roman"/>
          <w:b w:val="0"/>
          <w:bCs/>
          <w:color w:val="auto"/>
          <w:sz w:val="24"/>
          <w:szCs w:val="24"/>
          <w:highlight w:val="none"/>
          <w:u w:val="single"/>
          <w:lang w:val="en-US" w:eastAsia="zh-CN"/>
        </w:rPr>
        <w:t xml:space="preserve">                                  </w:t>
      </w:r>
      <w:r>
        <w:rPr>
          <w:rFonts w:hint="eastAsia" w:ascii="宋体" w:hAnsi="宋体" w:eastAsia="宋体" w:cs="Times New Roman"/>
          <w:b w:val="0"/>
          <w:bCs/>
          <w:color w:val="auto"/>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Times New Roman"/>
          <w:b w:val="0"/>
          <w:bCs/>
          <w:color w:val="auto"/>
          <w:sz w:val="24"/>
          <w:szCs w:val="24"/>
          <w:highlight w:val="none"/>
          <w:u w:val="single"/>
        </w:rPr>
        <w:outlineLvl w:val="9"/>
      </w:pPr>
      <w:r>
        <w:rPr>
          <w:rFonts w:hint="eastAsia" w:ascii="宋体" w:hAnsi="宋体" w:eastAsia="宋体" w:cs="Times New Roman"/>
          <w:b w:val="0"/>
          <w:bCs/>
          <w:color w:val="auto"/>
          <w:sz w:val="24"/>
          <w:szCs w:val="24"/>
          <w:highlight w:val="none"/>
          <w:u w:val="none"/>
          <w:lang w:val="en-US" w:eastAsia="zh-CN"/>
        </w:rPr>
        <w:t xml:space="preserve">八</w:t>
      </w:r>
      <w:r>
        <w:rPr>
          <w:rFonts w:hint="eastAsia" w:ascii="宋体" w:hAnsi="宋体" w:eastAsia="宋体" w:cs="Times New Roman"/>
          <w:b w:val="0"/>
          <w:bCs/>
          <w:color w:val="auto"/>
          <w:sz w:val="24"/>
          <w:szCs w:val="24"/>
          <w:highlight w:val="none"/>
          <w:u w:val="none"/>
        </w:rPr>
        <w:t xml:space="preserve">、货款支付步骤和办法：</w:t>
      </w:r>
      <w:r>
        <w:rPr>
          <w:rFonts w:hint="eastAsia" w:ascii="宋体" w:hAnsi="宋体" w:eastAsia="宋体" w:cs="Times New Roman"/>
          <w:b w:val="0"/>
          <w:bCs/>
          <w:color w:val="auto"/>
          <w:sz w:val="24"/>
          <w:szCs w:val="24"/>
          <w:highlight w:val="none"/>
          <w:u w:val="single"/>
        </w:rPr>
        <w:t xml:space="preserve">                </w:t>
      </w:r>
      <w:r>
        <w:rPr>
          <w:rFonts w:hint="eastAsia" w:ascii="宋体" w:hAnsi="宋体" w:eastAsia="宋体" w:cs="Times New Roman"/>
          <w:b w:val="0"/>
          <w:bCs/>
          <w:color w:val="auto"/>
          <w:sz w:val="24"/>
          <w:szCs w:val="24"/>
          <w:highlight w:val="none"/>
          <w:u w:val="single"/>
          <w:lang w:val="en-US" w:eastAsia="zh-CN"/>
        </w:rPr>
        <w:t xml:space="preserve">                     </w:t>
      </w:r>
      <w:r>
        <w:rPr>
          <w:rFonts w:hint="eastAsia" w:ascii="宋体" w:hAnsi="宋体" w:eastAsia="宋体" w:cs="Times New Roman"/>
          <w:b w:val="0"/>
          <w:bCs/>
          <w:color w:val="auto"/>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Times New Roman"/>
          <w:b w:val="0"/>
          <w:bCs/>
          <w:color w:val="auto"/>
          <w:sz w:val="24"/>
          <w:szCs w:val="24"/>
          <w:highlight w:val="none"/>
          <w:u w:val="single"/>
        </w:rPr>
        <w:outlineLvl w:val="9"/>
      </w:pPr>
      <w:r>
        <w:rPr>
          <w:rFonts w:hint="eastAsia" w:ascii="宋体" w:hAnsi="宋体" w:eastAsia="宋体" w:cs="Times New Roman"/>
          <w:b w:val="0"/>
          <w:bCs/>
          <w:color w:val="auto"/>
          <w:sz w:val="24"/>
          <w:szCs w:val="24"/>
          <w:highlight w:val="none"/>
          <w:u w:val="none"/>
          <w:lang w:val="en-US" w:eastAsia="zh-CN"/>
        </w:rPr>
        <w:t xml:space="preserve">九</w:t>
      </w:r>
      <w:r>
        <w:rPr>
          <w:rFonts w:hint="eastAsia" w:ascii="宋体" w:hAnsi="宋体" w:eastAsia="宋体" w:cs="Times New Roman"/>
          <w:b w:val="0"/>
          <w:bCs/>
          <w:color w:val="auto"/>
          <w:sz w:val="24"/>
          <w:szCs w:val="24"/>
          <w:highlight w:val="none"/>
          <w:u w:val="none"/>
        </w:rPr>
        <w:t xml:space="preserve">、违约责任：</w:t>
      </w:r>
      <w:r>
        <w:rPr>
          <w:rFonts w:hint="eastAsia" w:ascii="宋体" w:hAnsi="宋体" w:eastAsia="宋体" w:cs="Times New Roman"/>
          <w:b w:val="0"/>
          <w:bCs/>
          <w:color w:val="auto"/>
          <w:sz w:val="24"/>
          <w:szCs w:val="24"/>
          <w:highlight w:val="none"/>
          <w:u w:val="single"/>
        </w:rPr>
        <w:t xml:space="preserve">                                 </w:t>
      </w:r>
      <w:r>
        <w:rPr>
          <w:rFonts w:hint="eastAsia" w:ascii="宋体" w:hAnsi="宋体" w:eastAsia="宋体" w:cs="Times New Roman"/>
          <w:b w:val="0"/>
          <w:bCs/>
          <w:color w:val="auto"/>
          <w:sz w:val="24"/>
          <w:szCs w:val="24"/>
          <w:highlight w:val="none"/>
          <w:u w:val="single"/>
          <w:lang w:val="en-US" w:eastAsia="zh-CN"/>
        </w:rPr>
        <w:t xml:space="preserve"> </w:t>
      </w:r>
      <w:r>
        <w:rPr>
          <w:rFonts w:hint="eastAsia" w:ascii="宋体" w:hAnsi="宋体" w:eastAsia="宋体" w:cs="Times New Roman"/>
          <w:b w:val="0"/>
          <w:bCs/>
          <w:color w:val="auto"/>
          <w:sz w:val="24"/>
          <w:szCs w:val="24"/>
          <w:highlight w:val="none"/>
          <w:u w:val="single"/>
        </w:rPr>
        <w:t xml:space="preserve">            </w:t>
      </w:r>
      <w:r>
        <w:rPr>
          <w:rFonts w:hint="eastAsia" w:ascii="宋体" w:hAnsi="宋体" w:eastAsia="宋体" w:cs="Times New Roman"/>
          <w:b w:val="0"/>
          <w:bCs/>
          <w:color w:val="auto"/>
          <w:sz w:val="24"/>
          <w:szCs w:val="24"/>
          <w:highlight w:val="none"/>
          <w:u w:val="single"/>
          <w:lang w:val="en-US" w:eastAsia="zh-CN"/>
        </w:rPr>
        <w:t xml:space="preserve"> </w:t>
      </w:r>
      <w:r>
        <w:rPr>
          <w:rFonts w:hint="eastAsia" w:ascii="宋体" w:hAnsi="宋体" w:eastAsia="宋体" w:cs="Times New Roman"/>
          <w:b w:val="0"/>
          <w:bCs/>
          <w:color w:val="auto"/>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Times New Roman"/>
          <w:b w:val="0"/>
          <w:bCs/>
          <w:color w:val="auto"/>
          <w:sz w:val="24"/>
          <w:szCs w:val="24"/>
          <w:highlight w:val="none"/>
          <w:u w:val="single"/>
        </w:rPr>
        <w:outlineLvl w:val="9"/>
      </w:pPr>
      <w:r>
        <w:rPr>
          <w:rFonts w:hint="eastAsia" w:ascii="宋体" w:hAnsi="宋体" w:eastAsia="宋体" w:cs="Times New Roman"/>
          <w:b w:val="0"/>
          <w:bCs/>
          <w:color w:val="auto"/>
          <w:sz w:val="24"/>
          <w:szCs w:val="24"/>
          <w:highlight w:val="none"/>
          <w:u w:val="none"/>
          <w:lang w:val="en-US" w:eastAsia="zh-CN"/>
        </w:rPr>
        <w:t xml:space="preserve">十</w:t>
      </w:r>
      <w:r>
        <w:rPr>
          <w:rFonts w:hint="eastAsia" w:ascii="宋体" w:hAnsi="宋体" w:eastAsia="宋体" w:cs="Times New Roman"/>
          <w:b w:val="0"/>
          <w:bCs/>
          <w:color w:val="auto"/>
          <w:sz w:val="24"/>
          <w:szCs w:val="24"/>
          <w:highlight w:val="none"/>
          <w:u w:val="none"/>
        </w:rPr>
        <w:t xml:space="preserve">、解决争议的方式：</w:t>
      </w:r>
      <w:r>
        <w:rPr>
          <w:rFonts w:hint="eastAsia" w:ascii="宋体" w:hAnsi="宋体" w:eastAsia="宋体" w:cs="Times New Roman"/>
          <w:b w:val="0"/>
          <w:bCs/>
          <w:color w:val="auto"/>
          <w:sz w:val="24"/>
          <w:szCs w:val="24"/>
          <w:highlight w:val="none"/>
          <w:u w:val="single"/>
        </w:rPr>
        <w:t xml:space="preserve">                         </w:t>
      </w:r>
      <w:r>
        <w:rPr>
          <w:rFonts w:hint="eastAsia" w:ascii="宋体" w:hAnsi="宋体" w:eastAsia="宋体" w:cs="Times New Roman"/>
          <w:b w:val="0"/>
          <w:bCs/>
          <w:color w:val="auto"/>
          <w:sz w:val="24"/>
          <w:szCs w:val="24"/>
          <w:highlight w:val="none"/>
          <w:u w:val="single"/>
          <w:lang w:val="en-US" w:eastAsia="zh-CN"/>
        </w:rPr>
        <w:t xml:space="preserve">             </w:t>
      </w:r>
      <w:r>
        <w:rPr>
          <w:rFonts w:hint="eastAsia" w:ascii="宋体" w:hAnsi="宋体" w:eastAsia="宋体" w:cs="Times New Roman"/>
          <w:b w:val="0"/>
          <w:bCs/>
          <w:color w:val="auto"/>
          <w:sz w:val="24"/>
          <w:szCs w:val="24"/>
          <w:highlight w:val="none"/>
          <w:u w:val="single"/>
        </w:rPr>
        <w:t xml:space="preserve">             </w:t>
      </w:r>
      <w:r/>
    </w:p>
    <w:p>
      <w:pPr>
        <w:ind w:left="0" w:firstLine="480"/>
        <w:keepLines w:val="0"/>
        <w:keepNext w:val="0"/>
        <w:pageBreakBefore w:val="0"/>
        <w:spacing w:line="360" w:lineRule="auto"/>
        <w:widowControl w:val="off"/>
        <w:rPr>
          <w:rFonts w:hint="eastAsia" w:ascii="宋体" w:hAnsi="宋体" w:eastAsia="宋体" w:cs="Times New Roman"/>
          <w:b w:val="0"/>
          <w:bCs/>
          <w:color w:val="auto"/>
          <w:sz w:val="24"/>
          <w:szCs w:val="24"/>
          <w:highlight w:val="none"/>
          <w:u w:val="single"/>
        </w:rPr>
        <w:outlineLvl w:val="9"/>
      </w:pPr>
      <w:r>
        <w:rPr>
          <w:rFonts w:hint="eastAsia" w:ascii="宋体" w:hAnsi="宋体" w:eastAsia="宋体" w:cs="Times New Roman"/>
          <w:b w:val="0"/>
          <w:bCs/>
          <w:color w:val="auto"/>
          <w:sz w:val="24"/>
          <w:szCs w:val="24"/>
          <w:highlight w:val="none"/>
          <w:u w:val="none"/>
        </w:rPr>
        <w:t xml:space="preserve">十</w:t>
      </w:r>
      <w:r>
        <w:rPr>
          <w:rFonts w:hint="eastAsia" w:ascii="宋体" w:hAnsi="宋体" w:eastAsia="宋体" w:cs="Times New Roman"/>
          <w:b w:val="0"/>
          <w:bCs/>
          <w:color w:val="auto"/>
          <w:sz w:val="24"/>
          <w:szCs w:val="24"/>
          <w:highlight w:val="none"/>
          <w:u w:val="none"/>
          <w:lang w:val="en-US" w:eastAsia="zh-CN"/>
        </w:rPr>
        <w:t xml:space="preserve">一</w:t>
      </w:r>
      <w:r>
        <w:rPr>
          <w:rFonts w:hint="eastAsia" w:ascii="宋体" w:hAnsi="宋体" w:eastAsia="宋体" w:cs="Times New Roman"/>
          <w:b w:val="0"/>
          <w:bCs/>
          <w:color w:val="auto"/>
          <w:sz w:val="24"/>
          <w:szCs w:val="24"/>
          <w:highlight w:val="none"/>
          <w:u w:val="none"/>
        </w:rPr>
        <w:t xml:space="preserve">、</w:t>
      </w:r>
      <w:r>
        <w:rPr>
          <w:rFonts w:hint="eastAsia" w:ascii="宋体" w:hAnsi="宋体" w:eastAsia="宋体" w:cs="Times New Roman"/>
          <w:b w:val="0"/>
          <w:bCs/>
          <w:color w:val="auto"/>
          <w:sz w:val="24"/>
          <w:szCs w:val="24"/>
          <w:highlight w:val="none"/>
          <w:u w:val="none"/>
          <w:lang w:eastAsia="zh-CN"/>
        </w:rPr>
        <w:t xml:space="preserve">其他</w:t>
      </w:r>
      <w:r>
        <w:rPr>
          <w:rFonts w:hint="eastAsia" w:ascii="宋体" w:hAnsi="宋体" w:eastAsia="宋体" w:cs="Times New Roman"/>
          <w:b w:val="0"/>
          <w:bCs/>
          <w:color w:val="auto"/>
          <w:sz w:val="24"/>
          <w:szCs w:val="24"/>
          <w:highlight w:val="none"/>
          <w:u w:val="none"/>
        </w:rPr>
        <w:t xml:space="preserve">事项：</w:t>
      </w:r>
      <w:r>
        <w:rPr>
          <w:rFonts w:hint="eastAsia" w:ascii="宋体" w:hAnsi="宋体" w:eastAsia="宋体" w:cs="Times New Roman"/>
          <w:b w:val="0"/>
          <w:bCs/>
          <w:color w:val="auto"/>
          <w:sz w:val="24"/>
          <w:szCs w:val="24"/>
          <w:highlight w:val="none"/>
          <w:u w:val="single"/>
        </w:rPr>
        <w:t xml:space="preserve">                                  </w:t>
      </w:r>
      <w:r>
        <w:rPr>
          <w:rFonts w:hint="eastAsia" w:ascii="宋体" w:hAnsi="宋体" w:eastAsia="宋体" w:cs="Times New Roman"/>
          <w:b w:val="0"/>
          <w:bCs/>
          <w:color w:val="auto"/>
          <w:sz w:val="24"/>
          <w:szCs w:val="24"/>
          <w:highlight w:val="none"/>
          <w:u w:val="single"/>
          <w:lang w:val="en-US" w:eastAsia="zh-CN"/>
        </w:rPr>
        <w:t xml:space="preserve">             </w:t>
      </w:r>
      <w:r>
        <w:rPr>
          <w:rFonts w:hint="eastAsia" w:ascii="宋体" w:hAnsi="宋体" w:eastAsia="宋体" w:cs="Times New Roman"/>
          <w:b w:val="0"/>
          <w:bCs/>
          <w:color w:val="auto"/>
          <w:sz w:val="24"/>
          <w:szCs w:val="24"/>
          <w:highlight w:val="none"/>
          <w:u w:val="single"/>
        </w:rPr>
        <w:t xml:space="preserve">          </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hAnsi="宋体" w:cs="宋体"/>
          <w:bCs/>
          <w:sz w:val="24"/>
          <w:highlight w:val="none"/>
        </w:rPr>
      </w:pPr>
      <w:r>
        <w:rPr>
          <w:rFonts w:hint="eastAsia" w:hAnsi="宋体" w:cs="宋体"/>
          <w:bCs/>
          <w:sz w:val="24"/>
          <w:highlight w:val="none"/>
        </w:rPr>
        <w:t xml:space="preserve">十</w:t>
      </w:r>
      <w:r>
        <w:rPr>
          <w:rFonts w:hint="eastAsia" w:hAnsi="宋体" w:cs="宋体"/>
          <w:bCs/>
          <w:sz w:val="24"/>
          <w:highlight w:val="none"/>
          <w:lang w:val="en-US" w:eastAsia="zh-CN"/>
        </w:rPr>
        <w:t xml:space="preserve">二</w:t>
      </w:r>
      <w:r>
        <w:rPr>
          <w:rFonts w:hint="eastAsia" w:hAnsi="宋体" w:cs="宋体"/>
          <w:bCs/>
          <w:sz w:val="24"/>
          <w:highlight w:val="none"/>
        </w:rPr>
        <w:t xml:space="preserve">、合同不可分割部分：</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招标文件、投标文件、合同条款及中标通知书，乙方在投标、评标过程中所作</w:t>
      </w:r>
      <w:r>
        <w:rPr>
          <w:rFonts w:hint="eastAsia" w:ascii="Times New Roman" w:hAnsi="宋体" w:eastAsia="宋体" w:cs="宋体"/>
          <w:bCs/>
          <w:sz w:val="24"/>
          <w:highlight w:val="none"/>
          <w:lang w:eastAsia="zh-CN"/>
        </w:rPr>
        <w:t xml:space="preserve">其他</w:t>
      </w:r>
      <w:r>
        <w:rPr>
          <w:rFonts w:hint="eastAsia" w:ascii="Times New Roman" w:hAnsi="宋体" w:eastAsia="宋体" w:cs="宋体"/>
          <w:bCs/>
          <w:sz w:val="24"/>
          <w:highlight w:val="none"/>
        </w:rPr>
        <w:t xml:space="preserve">有关承诺、声明、书面澄清等均为合同不可分割的部分，与主合同具有同等法律效力。</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十</w:t>
      </w:r>
      <w:r>
        <w:rPr>
          <w:rFonts w:hint="eastAsia" w:ascii="Times New Roman" w:hAnsi="宋体" w:eastAsia="宋体" w:cs="宋体"/>
          <w:bCs/>
          <w:sz w:val="24"/>
          <w:highlight w:val="none"/>
          <w:lang w:val="en-US" w:eastAsia="zh-CN"/>
        </w:rPr>
        <w:t xml:space="preserve">三</w:t>
      </w:r>
      <w:r>
        <w:rPr>
          <w:rFonts w:hint="eastAsia" w:ascii="Times New Roman" w:hAnsi="宋体" w:eastAsia="宋体" w:cs="宋体"/>
          <w:bCs/>
          <w:sz w:val="24"/>
          <w:highlight w:val="none"/>
        </w:rPr>
        <w:t xml:space="preserve">、合同备案：</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合同一式伍份，甲乙双方各执贰份，采购代理机构壹份。</w:t>
      </w:r>
      <w:r/>
    </w:p>
    <w:p>
      <w:pPr>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十</w:t>
      </w:r>
      <w:r>
        <w:rPr>
          <w:rFonts w:hint="eastAsia" w:ascii="Times New Roman" w:hAnsi="宋体" w:eastAsia="宋体" w:cs="宋体"/>
          <w:bCs/>
          <w:sz w:val="24"/>
          <w:highlight w:val="none"/>
          <w:lang w:val="en-US" w:eastAsia="zh-CN"/>
        </w:rPr>
        <w:t xml:space="preserve">四</w:t>
      </w:r>
      <w:r>
        <w:rPr>
          <w:rFonts w:hint="eastAsia" w:ascii="Times New Roman" w:hAnsi="宋体" w:eastAsia="宋体" w:cs="宋体"/>
          <w:bCs/>
          <w:sz w:val="24"/>
          <w:highlight w:val="none"/>
        </w:rPr>
        <w:t xml:space="preserve">、合同生效：</w:t>
      </w:r>
      <w:r/>
    </w:p>
    <w:p>
      <w:pPr>
        <w:ind w:left="0" w:firstLine="480"/>
        <w:keepLines w:val="0"/>
        <w:keepNext w:val="0"/>
        <w:pageBreakBefore w:val="0"/>
        <w:spacing w:line="360" w:lineRule="auto"/>
        <w:widowControl w:val="off"/>
        <w:rPr>
          <w:rFonts w:hint="eastAsia" w:ascii="宋体" w:hAnsi="宋体" w:eastAsia="宋体" w:cs="Times New Roman"/>
          <w:b w:val="0"/>
          <w:bCs/>
          <w:color w:val="auto"/>
          <w:sz w:val="24"/>
          <w:szCs w:val="24"/>
          <w:highlight w:val="none"/>
          <w:u w:val="none"/>
        </w:rPr>
        <w:outlineLvl w:val="9"/>
      </w:pPr>
      <w:r>
        <w:rPr>
          <w:rFonts w:hint="eastAsia" w:ascii="宋体" w:hAnsi="宋体" w:eastAsia="宋体" w:cs="Times New Roman"/>
          <w:b w:val="0"/>
          <w:bCs/>
          <w:color w:val="auto"/>
          <w:sz w:val="24"/>
          <w:szCs w:val="24"/>
          <w:highlight w:val="none"/>
          <w:u w:val="none"/>
        </w:rPr>
        <w:t xml:space="preserve">本合同由</w:t>
      </w:r>
      <w:r>
        <w:rPr>
          <w:rFonts w:hint="eastAsia" w:ascii="宋体" w:hAnsi="宋体"/>
          <w:bCs/>
          <w:color w:val="auto"/>
          <w:sz w:val="24"/>
          <w:highlight w:val="none"/>
        </w:rPr>
        <w:t xml:space="preserve">甲乙</w:t>
      </w:r>
      <w:r>
        <w:rPr>
          <w:rFonts w:hint="eastAsia" w:ascii="宋体" w:hAnsi="宋体" w:eastAsia="宋体" w:cs="Times New Roman"/>
          <w:b w:val="0"/>
          <w:bCs/>
          <w:color w:val="auto"/>
          <w:sz w:val="24"/>
          <w:szCs w:val="24"/>
          <w:highlight w:val="none"/>
          <w:u w:val="none"/>
        </w:rPr>
        <w:t xml:space="preserve">双方签字、盖章，并经</w:t>
      </w:r>
      <w:r>
        <w:rPr>
          <w:rFonts w:hint="eastAsia" w:ascii="宋体" w:hAnsi="宋体" w:eastAsia="宋体" w:cs="Times New Roman"/>
          <w:b/>
          <w:bCs w:val="0"/>
          <w:color w:val="auto"/>
          <w:sz w:val="24"/>
          <w:szCs w:val="24"/>
          <w:highlight w:val="none"/>
          <w:u w:val="none"/>
        </w:rPr>
        <w:t xml:space="preserve">江苏通汇工程管理咨询有限公司</w:t>
      </w:r>
      <w:r>
        <w:rPr>
          <w:rFonts w:hint="eastAsia" w:ascii="宋体" w:hAnsi="宋体" w:eastAsia="宋体" w:cs="Times New Roman"/>
          <w:b w:val="0"/>
          <w:bCs/>
          <w:color w:val="auto"/>
          <w:sz w:val="24"/>
          <w:szCs w:val="24"/>
          <w:highlight w:val="none"/>
          <w:u w:val="none"/>
        </w:rPr>
        <w:t xml:space="preserve">见证后生效。</w:t>
      </w:r>
      <w:r/>
    </w:p>
    <w:p>
      <w:pPr>
        <w:keepLines w:val="0"/>
        <w:keepNext w:val="0"/>
        <w:pageBreakBefore w:val="0"/>
        <w:spacing w:line="360" w:lineRule="auto"/>
        <w:widowControl w:val="off"/>
        <w:rPr>
          <w:rFonts w:hint="eastAsia" w:ascii="宋体" w:hAnsi="宋体"/>
          <w:bCs/>
          <w:color w:val="auto"/>
          <w:sz w:val="24"/>
          <w:highlight w:val="none"/>
          <w:u w:val="single"/>
        </w:rPr>
      </w:pPr>
      <w:r>
        <w:rPr>
          <w:rFonts w:hint="eastAsia" w:ascii="宋体" w:hAnsi="宋体"/>
          <w:bCs/>
          <w:color w:val="auto"/>
          <w:sz w:val="24"/>
          <w:highlight w:val="none"/>
        </w:rPr>
        <w:t xml:space="preserve">甲方（采购人）：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乙方（中标方）：</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w:t>
      </w:r>
      <w:r/>
    </w:p>
    <w:p>
      <w:pPr>
        <w:keepLines w:val="0"/>
        <w:keepNext w:val="0"/>
        <w:pageBreakBefore w:val="0"/>
        <w:spacing w:line="360" w:lineRule="auto"/>
        <w:widowControl w:val="off"/>
        <w:rPr>
          <w:rFonts w:hint="eastAsia" w:ascii="宋体" w:hAnsi="宋体"/>
          <w:bCs/>
          <w:color w:val="auto"/>
          <w:sz w:val="24"/>
          <w:highlight w:val="none"/>
          <w:u w:val="single"/>
        </w:rPr>
      </w:pPr>
      <w:r>
        <w:rPr>
          <w:rFonts w:hint="eastAsia" w:ascii="宋体" w:hAnsi="宋体"/>
          <w:bCs/>
          <w:color w:val="auto"/>
          <w:sz w:val="24"/>
          <w:highlight w:val="none"/>
        </w:rPr>
        <w:t xml:space="preserve">法定（授权）代表人：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 法定（授权）代表人：</w:t>
      </w:r>
      <w:r>
        <w:rPr>
          <w:rFonts w:hint="eastAsia" w:ascii="宋体" w:hAnsi="宋体"/>
          <w:bCs/>
          <w:color w:val="auto"/>
          <w:sz w:val="24"/>
          <w:highlight w:val="none"/>
          <w:u w:val="single"/>
        </w:rPr>
        <w:t xml:space="preserve">              </w:t>
      </w:r>
      <w:r/>
    </w:p>
    <w:p>
      <w:pPr>
        <w:ind w:firstLine="1440"/>
        <w:keepLines w:val="0"/>
        <w:keepNext w:val="0"/>
        <w:pageBreakBefore w:val="0"/>
        <w:spacing w:line="360" w:lineRule="auto"/>
        <w:widowControl w:val="off"/>
        <w:rPr>
          <w:rFonts w:hint="eastAsia" w:ascii="宋体" w:hAnsi="宋体"/>
          <w:bCs/>
          <w:color w:val="auto"/>
          <w:sz w:val="24"/>
          <w:highlight w:val="none"/>
          <w:u w:val="singl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           </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ind w:firstLine="4560"/>
        <w:keepLines w:val="0"/>
        <w:keepNext w:val="0"/>
        <w:pageBreakBefore w:val="0"/>
        <w:spacing w:line="360" w:lineRule="auto"/>
        <w:widowControl w:val="off"/>
        <w:rPr>
          <w:rFonts w:hint="eastAsia" w:ascii="宋体" w:hAnsi="宋体"/>
          <w:bCs/>
          <w:color w:val="auto"/>
          <w:sz w:val="24"/>
          <w:highlight w:val="none"/>
          <w:u w:val="single"/>
        </w:rPr>
      </w:pPr>
      <w:r>
        <w:rPr>
          <w:rFonts w:hint="eastAsia" w:ascii="宋体" w:hAnsi="宋体"/>
          <w:bCs/>
          <w:color w:val="auto"/>
          <w:sz w:val="24"/>
          <w:highlight w:val="none"/>
        </w:rPr>
        <w:t xml:space="preserve">乙方户名：</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r/>
    </w:p>
    <w:p>
      <w:pPr>
        <w:ind w:firstLine="4560"/>
        <w:keepLines w:val="0"/>
        <w:keepNext w:val="0"/>
        <w:pageBreakBefore w:val="0"/>
        <w:spacing w:line="360" w:lineRule="auto"/>
        <w:widowControl w:val="off"/>
        <w:rPr>
          <w:rFonts w:hint="eastAsia" w:ascii="宋体" w:hAnsi="宋体"/>
          <w:bCs/>
          <w:color w:val="auto"/>
          <w:sz w:val="24"/>
          <w:highlight w:val="none"/>
          <w:u w:val="single"/>
        </w:rPr>
      </w:pPr>
      <w:r>
        <w:rPr>
          <w:rFonts w:hint="eastAsia" w:ascii="宋体" w:hAnsi="宋体"/>
          <w:bCs/>
          <w:color w:val="auto"/>
          <w:sz w:val="24"/>
          <w:highlight w:val="none"/>
        </w:rPr>
        <w:t xml:space="preserve">乙方开户银行：</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r/>
    </w:p>
    <w:p>
      <w:pPr>
        <w:ind w:firstLine="4560"/>
        <w:keepLines w:val="0"/>
        <w:keepNext w:val="0"/>
        <w:pageBreakBefore w:val="0"/>
        <w:spacing w:line="360" w:lineRule="auto"/>
        <w:widowControl w:val="off"/>
        <w:rPr>
          <w:rFonts w:hint="eastAsia" w:ascii="宋体" w:hAnsi="宋体"/>
          <w:bCs/>
          <w:color w:val="auto"/>
          <w:sz w:val="24"/>
          <w:highlight w:val="none"/>
          <w:u w:val="single"/>
        </w:rPr>
      </w:pPr>
      <w:r>
        <w:rPr>
          <w:rFonts w:hint="eastAsia" w:ascii="宋体" w:hAnsi="宋体"/>
          <w:bCs/>
          <w:color w:val="auto"/>
          <w:sz w:val="24"/>
          <w:highlight w:val="none"/>
        </w:rPr>
        <w:t xml:space="preserve">乙方</w:t>
      </w:r>
      <w:r>
        <w:rPr>
          <w:rFonts w:hint="eastAsia" w:ascii="宋体" w:hAnsi="宋体"/>
          <w:bCs/>
          <w:color w:val="auto"/>
          <w:sz w:val="24"/>
          <w:highlight w:val="none"/>
          <w:lang w:eastAsia="zh-CN"/>
        </w:rPr>
        <w:t xml:space="preserve">账号</w:t>
      </w:r>
      <w:r>
        <w:rPr>
          <w:rFonts w:hint="eastAsia" w:ascii="宋体" w:hAnsi="宋体"/>
          <w:bCs/>
          <w:color w:val="auto"/>
          <w:sz w:val="24"/>
          <w:highlight w:val="none"/>
        </w:rPr>
        <w:t xml:space="preserve">：</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r/>
    </w:p>
    <w:p>
      <w:pPr>
        <w:keepLines w:val="0"/>
        <w:keepNext w:val="0"/>
        <w:pageBreakBefore w:val="0"/>
        <w:spacing w:line="360" w:lineRule="auto"/>
        <w:widowControl w:val="off"/>
        <w:rPr>
          <w:rFonts w:hint="eastAsia" w:ascii="宋体" w:hAnsi="宋体"/>
          <w:bCs/>
          <w:color w:val="auto"/>
          <w:sz w:val="24"/>
          <w:highlight w:val="none"/>
        </w:rPr>
      </w:pPr>
      <w:r>
        <w:rPr>
          <w:rFonts w:hint="eastAsia" w:ascii="宋体" w:hAnsi="宋体"/>
          <w:bCs/>
          <w:color w:val="auto"/>
          <w:sz w:val="24"/>
          <w:highlight w:val="none"/>
        </w:rPr>
        <w:t xml:space="preserve">见证方（盖章）：</w:t>
      </w:r>
      <w:r/>
    </w:p>
    <w:p>
      <w:pPr>
        <w:keepLines w:val="0"/>
        <w:keepNext w:val="0"/>
        <w:pageBreakBefore w:val="0"/>
        <w:spacing w:line="360" w:lineRule="auto"/>
        <w:widowControl w:val="off"/>
        <w:rPr>
          <w:rFonts w:hint="eastAsia" w:ascii="宋体" w:hAnsi="宋体" w:eastAsia="宋体" w:cs="Times New Roman"/>
          <w:b w:val="0"/>
          <w:bCs/>
          <w:color w:val="auto"/>
          <w:sz w:val="24"/>
          <w:szCs w:val="24"/>
          <w:highlight w:val="none"/>
          <w:u w:val="none"/>
        </w:rPr>
        <w:outlineLvl w:val="9"/>
      </w:pPr>
      <w:r>
        <w:rPr>
          <w:rFonts w:hint="eastAsia" w:ascii="宋体" w:hAnsi="宋体" w:eastAsia="宋体" w:cs="Times New Roman"/>
          <w:b w:val="0"/>
          <w:bCs/>
          <w:color w:val="auto"/>
          <w:sz w:val="24"/>
          <w:szCs w:val="24"/>
          <w:highlight w:val="none"/>
          <w:u w:val="none"/>
        </w:rPr>
        <w:t xml:space="preserve">★备注</w:t>
      </w:r>
      <w:r>
        <w:rPr>
          <w:rFonts w:hint="eastAsia" w:ascii="宋体" w:hAnsi="宋体" w:eastAsia="宋体" w:cs="Times New Roman"/>
          <w:b w:val="0"/>
          <w:bCs/>
          <w:color w:val="auto"/>
          <w:sz w:val="24"/>
          <w:szCs w:val="24"/>
          <w:highlight w:val="none"/>
          <w:u w:val="none"/>
          <w:lang w:eastAsia="zh-CN"/>
        </w:rPr>
        <w:t xml:space="preserve">：</w:t>
      </w:r>
      <w:r>
        <w:rPr>
          <w:rFonts w:hint="eastAsia" w:ascii="宋体" w:hAnsi="宋体" w:eastAsia="宋体" w:cs="Times New Roman"/>
          <w:b w:val="0"/>
          <w:bCs/>
          <w:color w:val="auto"/>
          <w:sz w:val="24"/>
          <w:szCs w:val="24"/>
          <w:highlight w:val="none"/>
          <w:u w:val="none"/>
          <w:lang w:val="en-US" w:eastAsia="zh-CN"/>
        </w:rPr>
        <w:t xml:space="preserve">甲乙</w:t>
      </w:r>
      <w:r>
        <w:rPr>
          <w:rFonts w:hint="eastAsia" w:ascii="宋体" w:hAnsi="宋体" w:eastAsia="宋体" w:cs="Times New Roman"/>
          <w:b w:val="0"/>
          <w:bCs/>
          <w:color w:val="auto"/>
          <w:sz w:val="24"/>
          <w:szCs w:val="24"/>
          <w:highlight w:val="none"/>
          <w:u w:val="none"/>
        </w:rPr>
        <w:t xml:space="preserve">双方必须以本格式文本，按照合同条款拟订合同。</w:t>
      </w:r>
      <w:r/>
    </w:p>
    <w:p>
      <w:pPr>
        <w:keepLines w:val="0"/>
        <w:keepNext w:val="0"/>
        <w:pageBreakBefore w:val="0"/>
        <w:spacing w:line="360" w:lineRule="auto"/>
        <w:widowControl w:val="off"/>
        <w:rPr>
          <w:rFonts w:hint="eastAsia" w:ascii="宋体" w:hAnsi="宋体" w:eastAsia="宋体" w:cs="Times New Roman"/>
          <w:b w:val="0"/>
          <w:bCs/>
          <w:color w:val="auto"/>
          <w:sz w:val="24"/>
          <w:szCs w:val="24"/>
          <w:highlight w:val="none"/>
          <w:u w:val="none"/>
        </w:rPr>
        <w:sectPr>
          <w:footnotePr/>
          <w:endnotePr/>
          <w:type w:val="nextPage"/>
          <w:pgSz w:w="11906" w:h="16838" w:orient="portrait"/>
          <w:pgMar w:top="1440" w:right="1440" w:bottom="1440" w:left="1418" w:header="851" w:footer="992" w:gutter="0"/>
          <w:cols w:num="1" w:sep="0" w:space="720" w:equalWidth="1"/>
          <w:docGrid w:linePitch="360"/>
        </w:sectPr>
        <w:outlineLvl w:val="9"/>
      </w:pPr>
      <w:r>
        <w:rPr>
          <w:rFonts w:hint="eastAsia" w:ascii="宋体" w:hAnsi="宋体" w:eastAsia="宋体" w:cs="Times New Roman"/>
          <w:b w:val="0"/>
          <w:bCs/>
          <w:color w:val="auto"/>
          <w:sz w:val="24"/>
          <w:szCs w:val="24"/>
          <w:highlight w:val="none"/>
          <w:u w:val="none"/>
        </w:rPr>
      </w:r>
      <w:r/>
    </w:p>
    <w:p>
      <w:pPr>
        <w:jc w:val="center"/>
        <w:spacing w:line="360" w:lineRule="auto"/>
        <w:rPr>
          <w:rFonts w:hint="eastAsia" w:ascii="Times New Roman" w:hAnsi="宋体" w:eastAsia="宋体" w:cs="宋体"/>
          <w:b/>
          <w:bCs/>
          <w:sz w:val="32"/>
          <w:szCs w:val="32"/>
          <w:highlight w:val="none"/>
          <w:lang w:val="en-US" w:eastAsia="zh-CN"/>
        </w:rPr>
        <w:outlineLvl w:val="0"/>
      </w:pPr>
      <w:r>
        <w:rPr>
          <w:rFonts w:hint="eastAsia" w:ascii="Times New Roman" w:hAnsi="宋体" w:eastAsia="宋体" w:cs="宋体"/>
          <w:b/>
          <w:bCs/>
          <w:sz w:val="32"/>
          <w:szCs w:val="32"/>
          <w:highlight w:val="none"/>
          <w:lang w:val="en-US" w:eastAsia="zh-CN"/>
        </w:rPr>
        <w:t xml:space="preserve">合同条款（格式）</w:t>
      </w:r>
      <w:r/>
    </w:p>
    <w:p>
      <w:pPr>
        <w:ind w:left="0" w:firstLine="480"/>
        <w:jc w:val="center"/>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（一）词语定义及合同文件</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1、合同文件及解释顺序</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合同文件组成及解释顺序：本合同协议书(含招标文件澄清中与此有关的部分、评标期间和合同谈判过程中的补充文件及资料)、中标通知书、投标书及其附件(包括询标承诺、专用条款、通用条款、技术标准规范及有关技术文件、报价单、服务方案。)</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2.1甲方有权要求乙方按甲方要求的份数免费提供上述合同文件中出自乙方的有关文件(如投标文件副本)，乙方应遵守执行。</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2、语言文字和适用法律、标准及规范</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 本合同除使用汉语外，还使用</w:t>
      </w:r>
      <w:r>
        <w:rPr>
          <w:rFonts w:hint="eastAsia" w:ascii="宋体" w:hAnsi="宋体" w:eastAsia="宋体" w:cs="宋体"/>
          <w:color w:val="auto"/>
          <w:sz w:val="24"/>
          <w:szCs w:val="24"/>
          <w:highlight w:val="none"/>
          <w:u w:val="single"/>
          <w:lang w:eastAsia="zh-CN"/>
        </w:rPr>
        <w:t xml:space="preserve">    /     </w:t>
      </w:r>
      <w:r>
        <w:rPr>
          <w:rFonts w:hint="eastAsia" w:ascii="宋体" w:hAnsi="宋体" w:eastAsia="宋体" w:cs="宋体"/>
          <w:color w:val="auto"/>
          <w:sz w:val="24"/>
          <w:szCs w:val="24"/>
          <w:highlight w:val="none"/>
          <w:lang w:eastAsia="zh-CN"/>
        </w:rPr>
        <w:t xml:space="preserve">语言文字。</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2.2 适用法律和法规</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需要明示的法律、行政法规：</w:t>
      </w:r>
      <w:r>
        <w:rPr>
          <w:rFonts w:hint="eastAsia" w:ascii="宋体" w:hAnsi="宋体" w:eastAsia="宋体" w:cs="宋体"/>
          <w:color w:val="auto"/>
          <w:sz w:val="24"/>
          <w:szCs w:val="24"/>
          <w:highlight w:val="none"/>
          <w:u w:val="single"/>
          <w:lang w:eastAsia="zh-CN"/>
        </w:rPr>
        <w:t xml:space="preserve">《中华人民共和国民法典》《中华人民共和国政府采购法》及无锡市相应的地方性法规及政策文件。</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2.3 适用标准、规范</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lang w:val="zh-CN" w:eastAsia="zh-CN"/>
        </w:rPr>
      </w:pPr>
      <w:r>
        <w:rPr>
          <w:rFonts w:hint="eastAsia" w:ascii="宋体" w:hAnsi="宋体" w:eastAsia="宋体" w:cs="宋体"/>
          <w:color w:val="auto"/>
          <w:sz w:val="24"/>
          <w:szCs w:val="24"/>
          <w:highlight w:val="none"/>
          <w:lang w:val="zh-CN" w:eastAsia="zh-CN"/>
        </w:rPr>
        <w:t xml:space="preserve">适用标准、规范的名称：</w:t>
      </w:r>
      <w:r>
        <w:rPr>
          <w:rFonts w:hint="eastAsia" w:ascii="宋体" w:hAnsi="宋体" w:eastAsia="宋体" w:cs="宋体"/>
          <w:color w:val="auto"/>
          <w:sz w:val="24"/>
          <w:szCs w:val="24"/>
          <w:highlight w:val="none"/>
          <w:u w:val="single"/>
          <w:lang w:val="zh-CN" w:eastAsia="zh-CN"/>
        </w:rPr>
        <w:t xml:space="preserve">详见合同附件一、二。</w:t>
      </w:r>
      <w:r/>
    </w:p>
    <w:p>
      <w:pPr>
        <w:ind w:left="0" w:firstLine="480"/>
        <w:jc w:val="center"/>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（二）双方一般权利和义务</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3、甲方的权利</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(1)对乙方的河道环卫作业有按照有关法律法规及环卫行业标准，进行监督、检查、考核，并实施奖罚的权利。</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(2)对乙方违反合同规定，有单方终止合同以及要求索赔的权利。</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(3)对乙方违约所造成的社会影响，有实施处罚的权利。</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(4)甲方制订河道保洁考核标准、考核办法，并按标准、考核办法对乙方进行考核。</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4、甲方的义务</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(1)甲方协助乙方对具体作业人员进行业务培训和指导。</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(2)甲方协助乙方协调涉及有关部门之间的相关问题。</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5、乙方的权利</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(1)对甲方违约所造成的经济损失，有要求赔偿的权利。</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(2)出现纠纷的，有提起诉讼的权利。</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6、乙方的义务</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(1)乙方应自觉接受甲方的质量检查考核。</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(2)乙方应严格按照甲方制订的河道保洁时间和质量标准完成保洁任务。</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(3)乙方对甲方提出存在的问题，应及时整改直至甲方满意。</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(4)乙方应无条件服从各项重大活动和上级检查等活动，做好河道保洁工作。</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本合同签订后，乙方不得将合同项下的保洁工作擅自转包、分包。同时未经甲方书面同意，乙方不得将本合同项下的权利义务转让予第三人，亦不得在本合同项下的权利上设置任何权利负担（包括但不限于质押、担保等）。</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7、合同期内乙方自行承担一切安全、交通事故及其它纠纷的责任，发生事故的经济损失一律由乙方承担。一旦发生事故，应及时通知甲方。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8、乙方对河道保洁产生的垃圾，必须运送至就近的垃圾中转站，不得随意乱倒。</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9、河道保洁的机械及保洁工具等设备，由乙方提供并承担一切费用。</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乙方应依法建立劳动用工制度，独立承担用工责任。保洁人员为乙方员工，与乙方系劳动合同关系，保洁人员的薪资、社保、加班费、疾病、生育、非因工死亡、工伤以及在服务过程中的伤亡由乙方自行负责处理并承担费用，甲方概不负责。</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11、有下列情形之一的，本合同自行终止。</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(1)因不可抗力因素及政策原因，造成合同无法履行的。</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(2)经双方协商一致，自愿解除终止的。</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12、有下列情形之一的，甲方有权单方终止合同。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(1)未经甲方同意，乙方擅自分包或者转包他人的。</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(2)经甲方查实乙方存在不依法办理劳动用工手续，除建议有关部门依法处理外，甲方有权终止合同。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13、非因法定或约定事由，乙方需要终止合同的，应提前三个月向甲方提出申请，经双方协商，并经有关部门批准后决定是否终止合同。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14、合同价款及调整</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1本合同采用固定单价承包合同，合同价款中已包括乙方承担本合同项目全部工程所需的所有设备费、物资费、劳务费、管理费、利润、税费以及合同明显或暗示的所有一般风险、责任和义务费用。乙方在编制投标报价时已考虑价格上涨、政策性调整等一切因素，合同协议书一经签订，除合同另有规定外，合同单价一概不予调整。</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14．2价款调整</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合同价款在合同协议书内约定后，任何一方不得擅自改变。协议书另有约定或发生下列情况之一的可作调整。</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(1)甲方确认的工作量增减；</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(2)合同约定的其他增减或调整。</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乙方应在上述情况发生后7天内，将调整的原因、金额以及书面形式通知甲方，经甲方审查批准后通知乙方，作为结算依据。</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15、合同款支付</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付款方式：</w:t>
      </w:r>
      <w:r>
        <w:rPr>
          <w:rFonts w:hint="eastAsia" w:ascii="宋体" w:hAnsi="宋体" w:eastAsia="宋体" w:cs="宋体"/>
          <w:bCs/>
          <w:color w:val="000000"/>
          <w:sz w:val="24"/>
          <w:szCs w:val="24"/>
          <w:highlight w:val="none"/>
          <w:lang w:val="en-US" w:eastAsia="zh-CN"/>
        </w:rPr>
        <w:t xml:space="preserve">按照考核办法，经采购人考核后，根据考核评分结果，按季度结算支付，中标人需出具正规发票（含税），采购人在下季度支付上一季度费用。</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16、合同的变更及终止</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1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（1）甲方内部工作安排、计划调整等自身原因；</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（2）中央、省、市、区级政策变动，以及规划、计划调整等外部原因；</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（3）其他需方原因。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本合同对合同变更、中止或终止合同有其他特殊约定的，按该特殊约定执行。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17、书面通知</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17．1凡根据合同规定，由甲方、乙方发出的或送达的任何通知、指示、建议、意见、决定及申请等均应是书面的，并应作出相应解释，任何这类书面通知都不应被无故扣发或贻误。</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18、不可抗力</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18．1当事人一方因不可抗力不能履行合同的，应当及时通知对方，并应当积极采取措施以减轻或消除可能给对方造成的损失，并应当在事件结束后7天内提供有力证明。</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18．2因不可抗力不能履行合同的，根据不可抗力的影响，部分或者全部(由双方协商确定)免除责任，但法律另有规定的除外。当事人迟延履行后发生不可抗力的，不能免除责任。</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18．3因不可抗力使合同不能如期履行时，由双方协商确定是否延期履行或终止本合同。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19、税金和保险</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19．1政府根据现行税法和有关部门现行规定以及相关政策就本合同项下向乙方征收的所有税金及其它应缴纳的所有费用，均由乙方摊入各工程细目的单价中，且包含在合同价款中，不另报价。</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19．2根据国家规定，甲方要求乙方参加工程保险和人身意外伤害及装备保险，所有保险费用均应包含在所报清单的单价及总额中。</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20、诉讼和法律</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20．1因本合同发生纠纷时，双方应尽量通过协商解决，协商不成时，任何一方均可向甲方所在地的人民法院提起诉讼。</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本合同条款未尽事宜，合同双方应参照《中华人民共和国民法典》执行。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21、合同生效与终止</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21.1本合同自合同经甲乙双方签字盖章并经</w:t>
      </w:r>
      <w:r>
        <w:rPr>
          <w:rFonts w:hint="eastAsia" w:ascii="宋体" w:hAnsi="宋体" w:eastAsia="宋体" w:cs="宋体"/>
          <w:bCs/>
          <w:color w:val="000000"/>
          <w:sz w:val="24"/>
          <w:szCs w:val="24"/>
          <w:highlight w:val="none"/>
          <w:lang w:val="en-US" w:eastAsia="zh-CN"/>
        </w:rPr>
        <w:t xml:space="preserve">招标代理机构</w:t>
      </w:r>
      <w:r>
        <w:rPr>
          <w:rFonts w:hint="eastAsia" w:ascii="宋体" w:hAnsi="宋体" w:eastAsia="宋体" w:cs="宋体"/>
          <w:bCs/>
          <w:color w:val="000000"/>
          <w:sz w:val="24"/>
          <w:szCs w:val="24"/>
          <w:highlight w:val="none"/>
          <w:lang w:eastAsia="zh-CN"/>
        </w:rPr>
        <w:t xml:space="preserve">见证后生效</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21.2本合同条款份数同合同协议书份数</w:t>
      </w:r>
      <w:r>
        <w:rPr>
          <w:rFonts w:hint="eastAsia" w:ascii="宋体" w:hAnsi="宋体" w:eastAsia="宋体" w:cs="宋体"/>
          <w:color w:val="000000"/>
          <w:sz w:val="24"/>
          <w:szCs w:val="24"/>
          <w:highlight w:val="none"/>
          <w:lang w:eastAsia="zh-CN"/>
        </w:rPr>
        <w:t xml:space="preserve">，甲方执叁份，乙方执叁份，见证方壹份</w:t>
      </w:r>
      <w:r>
        <w:rPr>
          <w:rFonts w:hint="eastAsia" w:ascii="宋体" w:hAnsi="宋体" w:eastAsia="宋体" w:cs="宋体"/>
          <w:color w:val="auto"/>
          <w:sz w:val="24"/>
          <w:szCs w:val="24"/>
          <w:highlight w:val="none"/>
          <w:lang w:eastAsia="zh-CN"/>
        </w:rPr>
        <w:t xml:space="preserve">，每份均具有同等法律效力。</w:t>
      </w:r>
      <w:r/>
    </w:p>
    <w:p>
      <w:pPr>
        <w:ind w:left="0" w:firstLine="480"/>
        <w:keepLines w:val="0"/>
        <w:keepNext w:val="0"/>
        <w:pageBreakBefore w:val="0"/>
        <w:spacing w:line="360" w:lineRule="auto"/>
        <w:widowControl w:val="off"/>
        <w:tabs>
          <w:tab w:val="left" w:pos="82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cs="宋体"/>
          <w:sz w:val="24"/>
          <w:szCs w:val="24"/>
          <w:highlight w:val="none"/>
          <w:lang w:val="zh-TW"/>
        </w:rPr>
      </w:pPr>
      <w:r>
        <w:rPr>
          <w:rFonts w:hint="eastAsia" w:ascii="宋体" w:hAnsi="宋体" w:cs="宋体"/>
          <w:sz w:val="24"/>
          <w:szCs w:val="24"/>
          <w:highlight w:val="none"/>
          <w:lang w:val="zh-TW"/>
        </w:rPr>
      </w:r>
      <w:r/>
    </w:p>
    <w:p>
      <w:pPr>
        <w:spacing w:line="360" w:lineRule="auto"/>
        <w:rPr>
          <w:rFonts w:hint="eastAsia" w:ascii="宋体" w:hAnsi="宋体"/>
          <w:b/>
          <w:sz w:val="24"/>
          <w:szCs w:val="24"/>
          <w:highlight w:val="none"/>
          <w:u w:val="single"/>
        </w:rPr>
        <w:sectPr>
          <w:footnotePr/>
          <w:endnotePr/>
          <w:type w:val="nextPage"/>
          <w:pgSz w:w="11906" w:h="16838" w:orient="portrait"/>
          <w:pgMar w:top="1440" w:right="1440" w:bottom="1440" w:left="1418" w:header="851" w:footer="992" w:gutter="0"/>
          <w:cols w:num="1" w:sep="0" w:space="720" w:equalWidth="1"/>
          <w:docGrid w:linePitch="360"/>
        </w:sectPr>
      </w:pPr>
      <w:r>
        <w:rPr>
          <w:rFonts w:hint="eastAsia" w:ascii="宋体" w:hAnsi="宋体"/>
          <w:b/>
          <w:sz w:val="24"/>
          <w:szCs w:val="24"/>
          <w:highlight w:val="none"/>
          <w:u w:val="single"/>
        </w:rPr>
      </w:r>
      <w:r/>
    </w:p>
    <w:p>
      <w:pPr>
        <w:jc w:val="center"/>
        <w:spacing w:line="360" w:lineRule="auto"/>
        <w:rPr>
          <w:rFonts w:hint="eastAsia" w:hAnsi="宋体" w:cs="宋体"/>
          <w:b/>
          <w:bCs/>
          <w:sz w:val="32"/>
          <w:szCs w:val="32"/>
          <w:highlight w:val="none"/>
        </w:rPr>
        <w:outlineLvl w:val="0"/>
      </w:pPr>
      <w:r/>
      <w:bookmarkStart w:id="33" w:name="_Toc5730"/>
      <w:r>
        <w:rPr>
          <w:rFonts w:hint="eastAsia" w:hAnsi="宋体" w:cs="宋体"/>
          <w:b/>
          <w:bCs/>
          <w:sz w:val="32"/>
          <w:szCs w:val="32"/>
          <w:highlight w:val="none"/>
        </w:rPr>
        <w:t xml:space="preserve">五、附件</w:t>
      </w:r>
      <w:bookmarkEnd w:id="31"/>
      <w:r/>
      <w:bookmarkEnd w:id="32"/>
      <w:r/>
      <w:bookmarkEnd w:id="33"/>
      <w:r/>
      <w:r/>
    </w:p>
    <w:p>
      <w:pPr>
        <w:jc w:val="left"/>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附件一：</w:t>
      </w:r>
      <w:r/>
    </w:p>
    <w:p>
      <w:pPr>
        <w:ind w:firstLine="480"/>
        <w:jc w:val="left"/>
        <w:spacing w:line="360" w:lineRule="auto"/>
        <w:rPr>
          <w:rFonts w:hint="eastAsia" w:ascii="宋体" w:hAnsi="宋体" w:cs="宋体"/>
          <w:bCs/>
          <w:sz w:val="24"/>
          <w:szCs w:val="24"/>
          <w:highlight w:val="none"/>
        </w:rPr>
        <w:outlineLvl w:val="2"/>
      </w:pPr>
      <w:r>
        <w:rPr>
          <w:rFonts w:hint="eastAsia" w:ascii="宋体" w:hAnsi="宋体" w:cs="宋体"/>
          <w:bCs/>
          <w:sz w:val="24"/>
          <w:szCs w:val="24"/>
          <w:highlight w:val="none"/>
        </w:rPr>
        <w:t xml:space="preserve">一、评标方法</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未列入本评分标准的其他条件不作为评分内容。</w:t>
      </w:r>
      <w:r/>
    </w:p>
    <w:p>
      <w:pPr>
        <w:ind w:firstLine="480"/>
        <w:jc w:val="left"/>
        <w:spacing w:line="360" w:lineRule="auto"/>
        <w:rPr>
          <w:rFonts w:hint="eastAsia" w:ascii="宋体" w:hAnsi="宋体" w:cs="宋体"/>
          <w:bCs/>
          <w:sz w:val="24"/>
          <w:szCs w:val="24"/>
          <w:highlight w:val="none"/>
        </w:rPr>
        <w:outlineLvl w:val="2"/>
      </w:pPr>
      <w:r>
        <w:rPr>
          <w:rFonts w:hint="eastAsia" w:ascii="宋体" w:hAnsi="宋体" w:cs="宋体"/>
          <w:bCs/>
          <w:sz w:val="24"/>
          <w:szCs w:val="24"/>
          <w:highlight w:val="none"/>
        </w:rPr>
        <w:t xml:space="preserve">二、评分标准</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（一）评分项目及分值（总分100分）</w:t>
      </w:r>
      <w:r/>
    </w:p>
    <w:p>
      <w:pPr>
        <w:ind w:firstLine="480"/>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1、</w:t>
      </w:r>
      <w:r>
        <w:rPr>
          <w:rFonts w:hint="eastAsia" w:ascii="宋体" w:hAnsi="宋体" w:cs="宋体"/>
          <w:b/>
          <w:bCs/>
          <w:sz w:val="24"/>
          <w:szCs w:val="24"/>
          <w:highlight w:val="none"/>
        </w:rPr>
        <w:t xml:space="preserve">价格分</w:t>
      </w:r>
      <w:r>
        <w:rPr>
          <w:rFonts w:hint="eastAsia" w:ascii="宋体" w:hAnsi="宋体" w:cs="宋体"/>
          <w:b/>
          <w:sz w:val="24"/>
          <w:szCs w:val="24"/>
          <w:highlight w:val="none"/>
        </w:rPr>
        <w:t xml:space="preserve">                                   </w:t>
      </w:r>
      <w:r>
        <w:rPr>
          <w:rFonts w:hint="eastAsia" w:ascii="宋体" w:hAnsi="宋体" w:cs="宋体"/>
          <w:b/>
          <w:sz w:val="24"/>
          <w:szCs w:val="24"/>
          <w:highlight w:val="none"/>
          <w:lang w:val="en-US" w:eastAsia="zh-CN"/>
        </w:rPr>
        <w:t xml:space="preserve">25</w:t>
      </w:r>
      <w:r>
        <w:rPr>
          <w:rFonts w:hint="eastAsia" w:ascii="宋体" w:hAnsi="宋体" w:cs="宋体"/>
          <w:b/>
          <w:sz w:val="24"/>
          <w:szCs w:val="24"/>
          <w:highlight w:val="none"/>
        </w:rPr>
        <w:t xml:space="preserve">分</w:t>
      </w:r>
      <w:r/>
    </w:p>
    <w:p>
      <w:pPr>
        <w:ind w:firstLine="480"/>
        <w:jc w:val="left"/>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2、（明标）投标供应商综合情况    </w:t>
      </w:r>
      <w:r>
        <w:rPr>
          <w:rFonts w:hint="eastAsia" w:ascii="宋体" w:hAnsi="宋体" w:cs="宋体"/>
          <w:b/>
          <w:sz w:val="24"/>
          <w:szCs w:val="24"/>
          <w:highlight w:val="none"/>
          <w:lang w:val="en-US" w:eastAsia="zh-CN"/>
        </w:rPr>
        <w:t xml:space="preserve">          </w:t>
      </w:r>
      <w:r>
        <w:rPr>
          <w:rFonts w:hint="eastAsia" w:ascii="宋体" w:hAnsi="宋体" w:cs="宋体"/>
          <w:b/>
          <w:sz w:val="24"/>
          <w:szCs w:val="24"/>
          <w:highlight w:val="none"/>
        </w:rPr>
        <w:t xml:space="preserve"> </w:t>
      </w:r>
      <w:r>
        <w:rPr>
          <w:rFonts w:hint="eastAsia" w:ascii="宋体" w:hAnsi="宋体" w:cs="宋体"/>
          <w:b/>
          <w:sz w:val="24"/>
          <w:szCs w:val="24"/>
          <w:highlight w:val="none"/>
          <w:lang w:val="en-US" w:eastAsia="zh-CN"/>
        </w:rPr>
        <w:t xml:space="preserve">15</w:t>
      </w:r>
      <w:r>
        <w:rPr>
          <w:rFonts w:hint="eastAsia" w:ascii="宋体" w:hAnsi="宋体" w:cs="宋体"/>
          <w:b/>
          <w:sz w:val="24"/>
          <w:szCs w:val="24"/>
          <w:highlight w:val="none"/>
        </w:rPr>
        <w:t xml:space="preserve">分</w:t>
      </w:r>
      <w:r/>
    </w:p>
    <w:p>
      <w:pPr>
        <w:ind w:firstLine="48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3、</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暗标</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技术方案                         </w:t>
      </w:r>
      <w:r>
        <w:rPr>
          <w:rFonts w:hint="eastAsia" w:ascii="宋体" w:hAnsi="宋体" w:cs="宋体"/>
          <w:b/>
          <w:sz w:val="24"/>
          <w:szCs w:val="24"/>
          <w:highlight w:val="none"/>
          <w:lang w:val="en-US" w:eastAsia="zh-CN"/>
        </w:rPr>
        <w:t xml:space="preserve">60</w:t>
      </w:r>
      <w:r>
        <w:rPr>
          <w:rFonts w:hint="eastAsia" w:ascii="宋体" w:hAnsi="宋体" w:cs="宋体"/>
          <w:b/>
          <w:sz w:val="24"/>
          <w:szCs w:val="24"/>
          <w:highlight w:val="none"/>
        </w:rPr>
        <w:t xml:space="preserve">分</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（二)各项目评分标准</w:t>
      </w:r>
      <w:r/>
    </w:p>
    <w:p>
      <w:pPr>
        <w:pStyle w:val="1434"/>
        <w:ind w:firstLine="480"/>
        <w:jc w:val="left"/>
        <w:spacing w:after="0" w:line="360" w:lineRule="auto"/>
        <w:rPr>
          <w:rFonts w:hint="eastAsia" w:ascii="宋体" w:hAnsi="宋体" w:cs="宋体"/>
          <w:b/>
          <w:sz w:val="24"/>
          <w:highlight w:val="none"/>
        </w:rPr>
        <w:outlineLvl w:val="3"/>
      </w:pPr>
      <w:r>
        <w:rPr>
          <w:rFonts w:hint="eastAsia" w:ascii="宋体" w:hAnsi="宋体" w:cs="宋体"/>
          <w:b/>
          <w:sz w:val="24"/>
          <w:highlight w:val="none"/>
        </w:rPr>
        <w:t xml:space="preserve">1、价格分（</w:t>
      </w:r>
      <w:r>
        <w:rPr>
          <w:rFonts w:hint="eastAsia" w:ascii="宋体" w:hAnsi="宋体" w:cs="宋体"/>
          <w:b/>
          <w:sz w:val="24"/>
          <w:highlight w:val="none"/>
          <w:lang w:val="en-US" w:eastAsia="zh-CN"/>
        </w:rPr>
        <w:t xml:space="preserve">25</w:t>
      </w:r>
      <w:r>
        <w:rPr>
          <w:rFonts w:hint="eastAsia" w:ascii="宋体" w:hAnsi="宋体" w:cs="宋体"/>
          <w:b/>
          <w:sz w:val="24"/>
          <w:highlight w:val="none"/>
        </w:rPr>
        <w:t xml:space="preserve">分）</w:t>
      </w:r>
      <w:r/>
    </w:p>
    <w:p>
      <w:pPr>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360" w:lineRule="auto"/>
        <w:tabs>
          <w:tab w:val="left" w:pos="945" w:leader="none"/>
          <w:tab w:val="left" w:pos="1155" w:leader="none"/>
        </w:tabs>
        <w:rPr>
          <w:rFonts w:hint="eastAsia" w:ascii="宋体" w:hAnsi="宋体" w:cs="宋体"/>
          <w:sz w:val="24"/>
          <w:szCs w:val="24"/>
          <w:highlight w:val="none"/>
        </w:rPr>
      </w:pPr>
      <w:r>
        <w:rPr>
          <w:rFonts w:hint="eastAsia" w:ascii="宋体" w:hAnsi="宋体" w:cs="宋体"/>
          <w:bCs/>
          <w:sz w:val="24"/>
          <w:szCs w:val="24"/>
          <w:highlight w:val="none"/>
        </w:rPr>
        <w:t xml:space="preserve">投标报价得分=(评标基准价／投标报价)×价格权值×100。</w:t>
      </w:r>
      <w:r/>
    </w:p>
    <w:p>
      <w:pPr>
        <w:pStyle w:val="1434"/>
        <w:ind w:firstLine="480"/>
        <w:jc w:val="left"/>
        <w:spacing w:after="0" w:line="360" w:lineRule="auto"/>
        <w:rPr>
          <w:rFonts w:hint="eastAsia" w:ascii="宋体" w:hAnsi="宋体" w:cs="宋体"/>
          <w:b/>
          <w:sz w:val="24"/>
          <w:highlight w:val="none"/>
          <w:lang w:val="zh-CN"/>
        </w:rPr>
        <w:outlineLvl w:val="3"/>
      </w:pPr>
      <w:r>
        <w:rPr>
          <w:rFonts w:hint="eastAsia" w:ascii="宋体" w:hAnsi="宋体" w:cs="宋体"/>
          <w:b/>
          <w:sz w:val="24"/>
          <w:highlight w:val="none"/>
        </w:rPr>
        <w:t xml:space="preserve">2、</w:t>
      </w:r>
      <w:r>
        <w:rPr>
          <w:rFonts w:hint="eastAsia" w:ascii="宋体" w:hAnsi="宋体" w:cs="宋体"/>
          <w:b/>
          <w:sz w:val="24"/>
          <w:highlight w:val="none"/>
          <w:lang w:val="zh-CN"/>
        </w:rPr>
        <w:t xml:space="preserve">投标供应商综合情况（</w:t>
      </w:r>
      <w:r>
        <w:rPr>
          <w:rFonts w:hint="eastAsia" w:ascii="宋体" w:hAnsi="宋体" w:cs="宋体"/>
          <w:b/>
          <w:bCs w:val="0"/>
          <w:sz w:val="24"/>
          <w:highlight w:val="none"/>
          <w:lang w:val="en-US" w:eastAsia="zh-CN"/>
        </w:rPr>
        <w:t xml:space="preserve">15</w:t>
      </w:r>
      <w:r>
        <w:rPr>
          <w:rFonts w:hint="eastAsia" w:ascii="宋体" w:hAnsi="宋体" w:cs="宋体"/>
          <w:b/>
          <w:sz w:val="24"/>
          <w:highlight w:val="none"/>
          <w:lang w:val="zh-CN"/>
        </w:rPr>
        <w:t xml:space="preserve">分）</w:t>
      </w:r>
      <w:r/>
    </w:p>
    <w:p>
      <w:pPr>
        <w:ind w:firstLine="480"/>
        <w:jc w:val="left"/>
        <w:spacing w:line="360" w:lineRule="auto"/>
        <w:tabs>
          <w:tab w:val="left" w:pos="945" w:leader="none"/>
          <w:tab w:val="left" w:pos="1155"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w:t>
      </w:r>
      <w:r>
        <w:rPr>
          <w:rFonts w:hint="eastAsia" w:ascii="宋体" w:hAnsi="宋体" w:cs="宋体"/>
          <w:b/>
          <w:sz w:val="24"/>
          <w:szCs w:val="24"/>
          <w:highlight w:val="none"/>
        </w:rPr>
        <w:t xml:space="preserve">1</w:t>
      </w:r>
      <w:r>
        <w:rPr>
          <w:rFonts w:hint="eastAsia" w:ascii="宋体" w:hAnsi="宋体" w:cs="宋体"/>
          <w:b/>
          <w:sz w:val="24"/>
          <w:szCs w:val="24"/>
          <w:highlight w:val="none"/>
          <w:lang w:val="zh-CN"/>
        </w:rPr>
        <w:t xml:space="preserve">）企业业绩（</w:t>
      </w:r>
      <w:r>
        <w:rPr>
          <w:rFonts w:hint="eastAsia" w:ascii="宋体" w:hAnsi="宋体" w:cs="宋体"/>
          <w:b/>
          <w:sz w:val="24"/>
          <w:szCs w:val="24"/>
          <w:highlight w:val="none"/>
          <w:lang w:val="en-US" w:eastAsia="zh-CN"/>
        </w:rPr>
        <w:t xml:space="preserve">2</w:t>
      </w:r>
      <w:r>
        <w:rPr>
          <w:rFonts w:hint="eastAsia" w:ascii="宋体" w:hAnsi="宋体" w:cs="宋体"/>
          <w:b/>
          <w:sz w:val="24"/>
          <w:szCs w:val="24"/>
          <w:highlight w:val="none"/>
          <w:lang w:val="zh-CN"/>
        </w:rPr>
        <w:t xml:space="preserve">分）</w:t>
      </w:r>
      <w:r/>
    </w:p>
    <w:p>
      <w:pPr>
        <w:ind w:firstLine="480"/>
        <w:jc w:val="left"/>
        <w:spacing w:line="360" w:lineRule="auto"/>
        <w:tabs>
          <w:tab w:val="left" w:pos="945" w:leader="none"/>
          <w:tab w:val="left" w:pos="1155" w:leader="none"/>
        </w:tabs>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投标供应商自202</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val="zh-CN"/>
        </w:rPr>
        <w:t xml:space="preserve">年1月1日以来</w:t>
      </w:r>
      <w:r>
        <w:rPr>
          <w:rFonts w:hint="eastAsia" w:ascii="宋体" w:hAnsi="宋体" w:eastAsia="宋体" w:cs="宋体"/>
          <w:bCs/>
          <w:sz w:val="24"/>
          <w:szCs w:val="24"/>
          <w:highlight w:val="none"/>
          <w:lang w:val="zh-CN" w:eastAsia="zh-CN"/>
        </w:rPr>
        <w:t xml:space="preserve">（以签订合同时间为准）</w:t>
      </w:r>
      <w:r>
        <w:rPr>
          <w:rFonts w:hint="eastAsia" w:ascii="宋体" w:hAnsi="宋体" w:eastAsia="宋体" w:cs="宋体"/>
          <w:bCs/>
          <w:sz w:val="24"/>
          <w:szCs w:val="24"/>
          <w:highlight w:val="none"/>
          <w:lang w:val="zh-CN"/>
        </w:rPr>
        <w:t xml:space="preserve">承担过</w:t>
      </w:r>
      <w:r>
        <w:rPr>
          <w:rFonts w:hint="eastAsia" w:ascii="宋体" w:hAnsi="宋体" w:eastAsia="宋体" w:cs="宋体"/>
          <w:bCs/>
          <w:sz w:val="24"/>
          <w:szCs w:val="24"/>
          <w:highlight w:val="none"/>
          <w:lang w:val="en-US" w:eastAsia="zh-CN"/>
        </w:rPr>
        <w:t xml:space="preserve">类似项目业绩</w:t>
      </w:r>
      <w:r>
        <w:rPr>
          <w:rFonts w:hint="eastAsia" w:ascii="宋体" w:hAnsi="宋体" w:eastAsia="宋体" w:cs="宋体"/>
          <w:bCs/>
          <w:sz w:val="24"/>
          <w:szCs w:val="24"/>
          <w:highlight w:val="none"/>
          <w:lang w:val="zh-CN"/>
        </w:rPr>
        <w:t xml:space="preserve">，每个得</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val="zh-CN"/>
        </w:rPr>
        <w:t xml:space="preserve">分，本项最高得</w:t>
      </w:r>
      <w:r>
        <w:rPr>
          <w:rFonts w:hint="eastAsia" w:ascii="宋体" w:hAnsi="宋体" w:eastAsia="宋体" w:cs="宋体"/>
          <w:bCs/>
          <w:sz w:val="24"/>
          <w:szCs w:val="24"/>
          <w:highlight w:val="none"/>
          <w:lang w:val="en-US" w:eastAsia="zh-CN"/>
        </w:rPr>
        <w:t xml:space="preserve">2</w:t>
      </w:r>
      <w:r>
        <w:rPr>
          <w:rFonts w:hint="eastAsia" w:ascii="宋体" w:hAnsi="宋体" w:eastAsia="宋体" w:cs="宋体"/>
          <w:bCs/>
          <w:sz w:val="24"/>
          <w:szCs w:val="24"/>
          <w:highlight w:val="none"/>
          <w:lang w:val="zh-CN"/>
        </w:rPr>
        <w:t xml:space="preserve">分。</w:t>
      </w:r>
      <w:r/>
    </w:p>
    <w:p>
      <w:pPr>
        <w:ind w:firstLine="480"/>
        <w:jc w:val="left"/>
        <w:spacing w:line="360" w:lineRule="auto"/>
        <w:tabs>
          <w:tab w:val="left" w:pos="945" w:leader="none"/>
          <w:tab w:val="left" w:pos="1155" w:leader="none"/>
        </w:tabs>
        <w:rPr>
          <w:rFonts w:hint="eastAsia" w:ascii="宋体" w:hAnsi="宋体" w:eastAsia="宋体" w:cs="宋体"/>
          <w:b/>
          <w:sz w:val="24"/>
          <w:szCs w:val="24"/>
          <w:highlight w:val="none"/>
          <w:lang w:eastAsia="zh-CN"/>
        </w:rPr>
      </w:pPr>
      <w:r>
        <w:rPr>
          <w:rFonts w:hint="eastAsia" w:ascii="宋体" w:hAnsi="宋体" w:cs="宋体"/>
          <w:b/>
          <w:sz w:val="24"/>
          <w:szCs w:val="24"/>
          <w:highlight w:val="none"/>
        </w:rPr>
        <w:t xml:space="preserve">注：投标文件中须提供有</w:t>
      </w:r>
      <w:r>
        <w:rPr>
          <w:rFonts w:hint="eastAsia" w:ascii="宋体" w:hAnsi="宋体" w:eastAsia="宋体" w:cs="宋体"/>
          <w:b/>
          <w:sz w:val="24"/>
          <w:szCs w:val="24"/>
          <w:highlight w:val="none"/>
        </w:rPr>
        <w:t xml:space="preserve">效期内的①合同或协议②</w:t>
      </w:r>
      <w:r>
        <w:rPr>
          <w:rFonts w:hint="eastAsia" w:ascii="宋体" w:hAnsi="宋体" w:eastAsia="宋体" w:cs="宋体"/>
          <w:b/>
          <w:sz w:val="24"/>
          <w:szCs w:val="24"/>
          <w:highlight w:val="none"/>
          <w:lang w:eastAsia="zh-CN"/>
        </w:rPr>
        <w:t xml:space="preserve">支付凭证</w:t>
      </w:r>
      <w:r>
        <w:rPr>
          <w:rFonts w:hint="eastAsia" w:ascii="宋体" w:hAnsi="宋体" w:eastAsia="宋体" w:cs="宋体"/>
          <w:b/>
          <w:sz w:val="24"/>
          <w:szCs w:val="24"/>
          <w:highlight w:val="none"/>
          <w:lang w:val="en-US" w:eastAsia="zh-CN"/>
        </w:rPr>
        <w:t xml:space="preserve">扫描件</w:t>
      </w:r>
      <w:r>
        <w:rPr>
          <w:rFonts w:hint="eastAsia" w:ascii="宋体" w:hAnsi="宋体" w:eastAsia="宋体" w:cs="宋体"/>
          <w:b/>
          <w:bCs w:val="0"/>
          <w:color w:val="auto"/>
          <w:sz w:val="24"/>
          <w:szCs w:val="24"/>
          <w:highlight w:val="none"/>
          <w:lang w:val="en-US" w:eastAsia="zh-CN"/>
        </w:rPr>
        <w:t xml:space="preserve">上传至投标文件并电子签章</w:t>
      </w:r>
      <w:r>
        <w:rPr>
          <w:rFonts w:hint="eastAsia" w:ascii="宋体" w:hAnsi="宋体" w:cs="宋体"/>
          <w:b/>
          <w:sz w:val="24"/>
          <w:szCs w:val="24"/>
          <w:highlight w:val="none"/>
        </w:rPr>
        <w:t xml:space="preserve">，不提供或不符合要求的不得分</w:t>
      </w:r>
      <w:r>
        <w:rPr>
          <w:rFonts w:hint="eastAsia" w:ascii="宋体" w:hAnsi="宋体" w:cs="宋体"/>
          <w:b/>
          <w:sz w:val="24"/>
          <w:szCs w:val="24"/>
          <w:highlight w:val="none"/>
          <w:lang w:eastAsia="zh-CN"/>
        </w:rPr>
        <w:t xml:space="preserve">。</w:t>
      </w:r>
      <w:r/>
    </w:p>
    <w:p>
      <w:pPr>
        <w:ind w:firstLine="480"/>
        <w:jc w:val="left"/>
        <w:spacing w:line="360" w:lineRule="auto"/>
        <w:tabs>
          <w:tab w:val="left" w:pos="945" w:leader="none"/>
          <w:tab w:val="left" w:pos="1155" w:leader="none"/>
        </w:tabs>
        <w:rPr>
          <w:rFonts w:hint="eastAsia" w:ascii="宋体" w:hAnsi="宋体" w:cs="宋体"/>
          <w:b/>
          <w:sz w:val="24"/>
          <w:szCs w:val="24"/>
          <w:highlight w:val="none"/>
        </w:rPr>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2</w:t>
      </w: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认证体系</w:t>
      </w: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3</w:t>
      </w:r>
      <w:r>
        <w:rPr>
          <w:rFonts w:hint="eastAsia" w:ascii="宋体" w:hAnsi="宋体" w:cs="宋体"/>
          <w:b/>
          <w:sz w:val="24"/>
          <w:szCs w:val="24"/>
          <w:highlight w:val="none"/>
        </w:rPr>
        <w:t xml:space="preserve">分）</w:t>
      </w:r>
      <w:r/>
    </w:p>
    <w:p>
      <w:pPr>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投标供应商具备有效期内的质量管理体系认证证书、环境管理体系认证证书、职业健康安全管理体系认证证书，每个得1分，</w:t>
      </w:r>
      <w:r>
        <w:rPr>
          <w:rFonts w:hint="eastAsia" w:ascii="宋体" w:hAnsi="宋体" w:eastAsia="宋体" w:cs="宋体"/>
          <w:bCs/>
          <w:sz w:val="24"/>
          <w:szCs w:val="24"/>
          <w:highlight w:val="none"/>
          <w:lang w:val="zh-CN"/>
        </w:rPr>
        <w:t xml:space="preserve">本项</w:t>
      </w:r>
      <w:r>
        <w:rPr>
          <w:rFonts w:hint="eastAsia" w:ascii="宋体" w:hAnsi="宋体" w:cs="宋体"/>
          <w:bCs/>
          <w:sz w:val="24"/>
          <w:szCs w:val="24"/>
          <w:highlight w:val="none"/>
        </w:rPr>
        <w:t xml:space="preserve">最高得3分。</w:t>
      </w:r>
      <w:r/>
    </w:p>
    <w:p>
      <w:pPr>
        <w:ind w:left="0" w:firstLine="480"/>
        <w:jc w:val="left"/>
        <w:keepLines w:val="0"/>
        <w:keepNext w:val="0"/>
        <w:pageBreakBefore w:val="0"/>
        <w:spacing w:line="360" w:lineRule="auto"/>
        <w:tabs>
          <w:tab w:val="left" w:pos="945" w:leader="none"/>
          <w:tab w:val="left" w:pos="1155" w:leader="none"/>
        </w:tabs>
        <w:rPr>
          <w:rFonts w:hint="default"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注：提供有效证书扫描件及“全国认证认可信息公共服务平台”http://cx.cnca.cn 查询截图（显示证书状态）上传至投标文件并电子签章，</w:t>
      </w:r>
      <w:r>
        <w:rPr>
          <w:rFonts w:hint="eastAsia" w:ascii="宋体" w:hAnsi="宋体" w:cs="宋体"/>
          <w:b/>
          <w:sz w:val="24"/>
          <w:szCs w:val="24"/>
          <w:highlight w:val="none"/>
        </w:rPr>
        <w:t xml:space="preserve">不提供或不符合要求的不得分。</w:t>
      </w:r>
      <w:r/>
    </w:p>
    <w:p>
      <w:pPr>
        <w:ind w:firstLine="480"/>
        <w:jc w:val="left"/>
        <w:spacing w:line="360" w:lineRule="auto"/>
        <w:tabs>
          <w:tab w:val="left" w:pos="945" w:leader="none"/>
          <w:tab w:val="left" w:pos="1155" w:leader="none"/>
        </w:tabs>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（3）人员配备（</w:t>
      </w:r>
      <w:r>
        <w:rPr>
          <w:rFonts w:hint="eastAsia" w:ascii="宋体" w:hAnsi="宋体" w:eastAsia="宋体" w:cs="宋体"/>
          <w:b/>
          <w:sz w:val="24"/>
          <w:szCs w:val="24"/>
          <w:highlight w:val="none"/>
          <w:lang w:val="en-US" w:eastAsia="zh-CN"/>
        </w:rPr>
        <w:t xml:space="preserve">8</w:t>
      </w:r>
      <w:r>
        <w:rPr>
          <w:rFonts w:hint="eastAsia" w:ascii="宋体" w:hAnsi="宋体" w:eastAsia="宋体" w:cs="宋体"/>
          <w:b/>
          <w:sz w:val="24"/>
          <w:szCs w:val="24"/>
          <w:highlight w:val="none"/>
          <w:lang w:val="zh-CN"/>
        </w:rPr>
        <w:t xml:space="preserve">分）</w:t>
      </w:r>
      <w:r/>
    </w:p>
    <w:p>
      <w:pPr>
        <w:ind w:firstLine="480"/>
        <w:jc w:val="left"/>
        <w:spacing w:line="360" w:lineRule="auto"/>
        <w:tabs>
          <w:tab w:val="left" w:pos="945" w:leader="none"/>
          <w:tab w:val="left" w:pos="1155" w:leader="none"/>
        </w:tabs>
        <w:rPr>
          <w:rFonts w:hint="eastAsia" w:ascii="宋体" w:hAnsi="宋体" w:cs="宋体"/>
          <w:b w:val="0"/>
          <w:bCs/>
          <w:sz w:val="24"/>
          <w:szCs w:val="24"/>
          <w:highlight w:val="none"/>
          <w:lang w:val="zh-CN"/>
        </w:rPr>
      </w:pPr>
      <w:r>
        <w:rPr>
          <w:rFonts w:hint="eastAsia" w:ascii="宋体" w:hAnsi="宋体" w:cs="宋体"/>
          <w:b w:val="0"/>
          <w:bCs/>
          <w:sz w:val="24"/>
          <w:szCs w:val="24"/>
          <w:highlight w:val="none"/>
          <w:lang w:val="zh-CN"/>
        </w:rPr>
        <w:t xml:space="preserve">①拟派项目负责人1人（</w:t>
      </w:r>
      <w:r>
        <w:rPr>
          <w:rFonts w:hint="eastAsia" w:ascii="宋体" w:hAnsi="宋体" w:cs="宋体"/>
          <w:b w:val="0"/>
          <w:bCs/>
          <w:sz w:val="24"/>
          <w:szCs w:val="24"/>
          <w:highlight w:val="none"/>
          <w:lang w:val="en-US" w:eastAsia="zh-CN"/>
        </w:rPr>
        <w:t xml:space="preserve">3分</w:t>
      </w:r>
      <w:r>
        <w:rPr>
          <w:rFonts w:hint="eastAsia" w:ascii="宋体" w:hAnsi="宋体" w:cs="宋体"/>
          <w:b w:val="0"/>
          <w:bCs/>
          <w:sz w:val="24"/>
          <w:szCs w:val="24"/>
          <w:highlight w:val="none"/>
          <w:lang w:val="zh-CN"/>
        </w:rPr>
        <w:t xml:space="preserve">）：</w:t>
      </w:r>
      <w:r/>
    </w:p>
    <w:p>
      <w:pPr>
        <w:ind w:firstLine="480"/>
        <w:jc w:val="left"/>
        <w:spacing w:line="360" w:lineRule="auto"/>
        <w:tabs>
          <w:tab w:val="left" w:pos="945" w:leader="none"/>
          <w:tab w:val="left" w:pos="1155" w:leader="none"/>
        </w:tabs>
        <w:rPr>
          <w:rFonts w:hint="eastAsia" w:ascii="宋体" w:hAnsi="宋体" w:cs="宋体"/>
          <w:b w:val="0"/>
          <w:bCs/>
          <w:sz w:val="24"/>
          <w:szCs w:val="24"/>
          <w:highlight w:val="none"/>
          <w:lang w:val="zh-CN"/>
        </w:rPr>
      </w:pPr>
      <w:r>
        <w:rPr>
          <w:rFonts w:hint="eastAsia" w:ascii="宋体" w:hAnsi="宋体" w:cs="宋体"/>
          <w:b w:val="0"/>
          <w:bCs/>
          <w:sz w:val="24"/>
          <w:szCs w:val="24"/>
          <w:highlight w:val="none"/>
          <w:lang w:val="en-US" w:eastAsia="zh-CN"/>
        </w:rPr>
        <w:t xml:space="preserve">a.具备</w:t>
      </w:r>
      <w:r>
        <w:rPr>
          <w:rFonts w:hint="eastAsia" w:ascii="宋体" w:hAnsi="宋体" w:cs="宋体"/>
          <w:b w:val="0"/>
          <w:bCs/>
          <w:sz w:val="24"/>
          <w:szCs w:val="24"/>
          <w:highlight w:val="none"/>
          <w:lang w:val="zh-CN"/>
        </w:rPr>
        <w:t xml:space="preserve">大专及以上学历且年龄50周岁（含）以下，得1分；本科及以上学历且年龄45周岁（含）以下，得2分。本项最高得2分。</w:t>
      </w:r>
      <w:r/>
    </w:p>
    <w:p>
      <w:pPr>
        <w:ind w:firstLine="480"/>
        <w:jc w:val="left"/>
        <w:spacing w:line="360" w:lineRule="auto"/>
        <w:tabs>
          <w:tab w:val="left" w:pos="945" w:leader="none"/>
          <w:tab w:val="left" w:pos="1155" w:leader="none"/>
        </w:tabs>
        <w:rPr>
          <w:rFonts w:hint="eastAsia" w:ascii="宋体" w:hAnsi="宋体" w:eastAsia="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b.具备有效期内的红十字救护员证，得1分。</w:t>
      </w:r>
      <w:r>
        <w:rPr>
          <w:rFonts w:hint="eastAsia" w:ascii="宋体" w:hAnsi="宋体" w:cs="宋体"/>
          <w:b w:val="0"/>
          <w:bCs/>
          <w:sz w:val="24"/>
          <w:szCs w:val="24"/>
          <w:highlight w:val="none"/>
          <w:lang w:val="zh-CN"/>
        </w:rPr>
        <w:t xml:space="preserve">本项最高得</w:t>
      </w:r>
      <w:r>
        <w:rPr>
          <w:rFonts w:hint="eastAsia" w:ascii="宋体" w:hAnsi="宋体" w:cs="宋体"/>
          <w:b w:val="0"/>
          <w:bCs/>
          <w:sz w:val="24"/>
          <w:szCs w:val="24"/>
          <w:highlight w:val="none"/>
          <w:lang w:val="en-US" w:eastAsia="zh-CN"/>
        </w:rPr>
        <w:t xml:space="preserve">1</w:t>
      </w:r>
      <w:r>
        <w:rPr>
          <w:rFonts w:hint="eastAsia" w:ascii="宋体" w:hAnsi="宋体" w:cs="宋体"/>
          <w:b w:val="0"/>
          <w:bCs/>
          <w:sz w:val="24"/>
          <w:szCs w:val="24"/>
          <w:highlight w:val="none"/>
          <w:lang w:val="zh-CN"/>
        </w:rPr>
        <w:t xml:space="preserve">分。</w:t>
      </w:r>
      <w:r/>
    </w:p>
    <w:p>
      <w:pPr>
        <w:ind w:firstLine="480"/>
        <w:jc w:val="left"/>
        <w:spacing w:line="360" w:lineRule="auto"/>
        <w:tabs>
          <w:tab w:val="left" w:pos="945" w:leader="none"/>
          <w:tab w:val="left" w:pos="1155" w:leader="none"/>
        </w:tabs>
        <w:rPr>
          <w:rFonts w:hint="eastAsia" w:ascii="宋体" w:hAnsi="宋体" w:cs="宋体"/>
          <w:b w:val="0"/>
          <w:bCs/>
          <w:sz w:val="24"/>
          <w:szCs w:val="24"/>
          <w:highlight w:val="none"/>
          <w:lang w:val="zh-CN"/>
        </w:rPr>
      </w:pPr>
      <w:r>
        <w:rPr>
          <w:rFonts w:hint="eastAsia" w:ascii="宋体" w:hAnsi="宋体" w:cs="宋体"/>
          <w:b w:val="0"/>
          <w:bCs/>
          <w:sz w:val="24"/>
          <w:szCs w:val="24"/>
          <w:highlight w:val="none"/>
          <w:lang w:val="zh-CN"/>
        </w:rPr>
        <w:t xml:space="preserve">②拟派的打捞人员（</w:t>
      </w:r>
      <w:r>
        <w:rPr>
          <w:rFonts w:hint="eastAsia" w:ascii="宋体" w:hAnsi="宋体" w:cs="宋体"/>
          <w:b w:val="0"/>
          <w:bCs/>
          <w:sz w:val="24"/>
          <w:szCs w:val="24"/>
          <w:highlight w:val="none"/>
          <w:lang w:val="en-US" w:eastAsia="zh-CN"/>
        </w:rPr>
        <w:t xml:space="preserve">5分</w:t>
      </w:r>
      <w:r>
        <w:rPr>
          <w:rFonts w:hint="eastAsia" w:ascii="宋体" w:hAnsi="宋体" w:cs="宋体"/>
          <w:b w:val="0"/>
          <w:bCs/>
          <w:sz w:val="24"/>
          <w:szCs w:val="24"/>
          <w:highlight w:val="none"/>
          <w:lang w:val="zh-CN"/>
        </w:rPr>
        <w:t xml:space="preserve">）：</w:t>
      </w:r>
      <w:r/>
    </w:p>
    <w:p>
      <w:pPr>
        <w:ind w:firstLine="480"/>
        <w:jc w:val="left"/>
        <w:spacing w:line="360" w:lineRule="auto"/>
        <w:tabs>
          <w:tab w:val="left" w:pos="945" w:leader="none"/>
          <w:tab w:val="left" w:pos="1155" w:leader="none"/>
        </w:tabs>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a.具备行政主管部门颁发的内河船舶船员证,有1人得1分，</w:t>
      </w:r>
      <w:r>
        <w:rPr>
          <w:rFonts w:hint="eastAsia" w:ascii="宋体" w:hAnsi="宋体" w:cs="宋体"/>
          <w:b w:val="0"/>
          <w:bCs/>
          <w:sz w:val="24"/>
          <w:szCs w:val="24"/>
          <w:highlight w:val="none"/>
          <w:lang w:val="zh-CN"/>
        </w:rPr>
        <w:t xml:space="preserve">本项最高</w:t>
      </w:r>
      <w:r>
        <w:rPr>
          <w:rFonts w:hint="eastAsia" w:ascii="宋体" w:hAnsi="宋体" w:cs="宋体"/>
          <w:b w:val="0"/>
          <w:bCs/>
          <w:sz w:val="24"/>
          <w:szCs w:val="24"/>
          <w:highlight w:val="none"/>
          <w:lang w:val="en-US" w:eastAsia="zh-CN"/>
        </w:rPr>
        <w:t xml:space="preserve">得3分；</w:t>
      </w:r>
      <w:r/>
    </w:p>
    <w:p>
      <w:pPr>
        <w:ind w:firstLine="480"/>
        <w:jc w:val="left"/>
        <w:spacing w:line="360" w:lineRule="auto"/>
        <w:tabs>
          <w:tab w:val="left" w:pos="945" w:leader="none"/>
          <w:tab w:val="left" w:pos="1155" w:leader="none"/>
        </w:tabs>
        <w:rPr>
          <w:rFonts w:hint="default"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 xml:space="preserve">b.具备行政主管部门应急救援员五级及以上证书，有1人得1分，</w:t>
      </w:r>
      <w:r>
        <w:rPr>
          <w:rFonts w:hint="eastAsia" w:ascii="宋体" w:hAnsi="宋体" w:cs="宋体"/>
          <w:b w:val="0"/>
          <w:bCs/>
          <w:sz w:val="24"/>
          <w:szCs w:val="24"/>
          <w:highlight w:val="none"/>
          <w:lang w:val="zh-CN"/>
        </w:rPr>
        <w:t xml:space="preserve">本项</w:t>
      </w:r>
      <w:r>
        <w:rPr>
          <w:rFonts w:hint="eastAsia" w:ascii="宋体" w:hAnsi="宋体" w:cs="宋体"/>
          <w:b w:val="0"/>
          <w:bCs/>
          <w:sz w:val="24"/>
          <w:szCs w:val="24"/>
          <w:highlight w:val="none"/>
          <w:lang w:val="en-US" w:eastAsia="zh-CN"/>
        </w:rPr>
        <w:t xml:space="preserve">最高得2分。</w:t>
      </w:r>
      <w:r/>
    </w:p>
    <w:p>
      <w:pPr>
        <w:ind w:firstLine="480"/>
        <w:jc w:val="left"/>
        <w:spacing w:line="360" w:lineRule="auto"/>
        <w:tabs>
          <w:tab w:val="left" w:pos="945" w:leader="none"/>
          <w:tab w:val="left" w:pos="1155" w:leader="none"/>
        </w:tabs>
        <w:rPr>
          <w:rFonts w:hint="default" w:ascii="宋体" w:hAnsi="宋体" w:eastAsia="宋体" w:cs="宋体"/>
          <w:b/>
          <w:sz w:val="24"/>
          <w:szCs w:val="24"/>
          <w:highlight w:val="none"/>
          <w:lang w:val="en-US" w:eastAsia="zh-CN"/>
        </w:rPr>
      </w:pPr>
      <w:r>
        <w:rPr>
          <w:rFonts w:hint="eastAsia" w:ascii="宋体" w:hAnsi="宋体" w:cs="宋体"/>
          <w:b/>
          <w:sz w:val="24"/>
          <w:szCs w:val="24"/>
          <w:highlight w:val="none"/>
        </w:rPr>
        <w:t xml:space="preserve">注：提供主要人员配置表（格式见附件），包括以上人员相关证明材料、投标供应商为其连续三个月</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至少包含近三个月中任意一个月份</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不含</w:t>
      </w:r>
      <w:r>
        <w:rPr>
          <w:rFonts w:hint="eastAsia" w:ascii="宋体" w:hAnsi="宋体" w:cs="宋体"/>
          <w:b/>
          <w:sz w:val="24"/>
          <w:szCs w:val="24"/>
          <w:highlight w:val="none"/>
          <w:lang w:val="en-US" w:eastAsia="zh-CN"/>
        </w:rPr>
        <w:t xml:space="preserve">开标</w:t>
      </w:r>
      <w:r>
        <w:rPr>
          <w:rFonts w:hint="eastAsia" w:ascii="宋体" w:hAnsi="宋体" w:cs="宋体"/>
          <w:b/>
          <w:sz w:val="24"/>
          <w:szCs w:val="24"/>
          <w:highlight w:val="none"/>
        </w:rPr>
        <w:t xml:space="preserve">当月</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缴纳社保的证明，社保缴费证明必须提交原件或含有县（区）级及以上社保部门电子签章或带二维码验证的扫描件</w:t>
      </w:r>
      <w:r>
        <w:rPr>
          <w:rFonts w:hint="eastAsia" w:ascii="宋体" w:hAnsi="宋体" w:eastAsia="宋体" w:cs="宋体"/>
          <w:b/>
          <w:bCs w:val="0"/>
          <w:sz w:val="24"/>
          <w:szCs w:val="24"/>
          <w:highlight w:val="none"/>
        </w:rPr>
        <w:t xml:space="preserve">上传至投标文件并电子签章</w:t>
      </w:r>
      <w:r>
        <w:rPr>
          <w:rFonts w:hint="eastAsia" w:ascii="宋体" w:hAnsi="宋体" w:cs="宋体"/>
          <w:b/>
          <w:sz w:val="24"/>
          <w:szCs w:val="24"/>
          <w:highlight w:val="none"/>
        </w:rPr>
        <w:t xml:space="preserve">，不提供或不符合要求均不得分</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以上人员一人多证不重复得分。</w:t>
      </w:r>
      <w:r/>
    </w:p>
    <w:p>
      <w:pPr>
        <w:ind w:firstLine="480"/>
        <w:jc w:val="left"/>
        <w:spacing w:line="360" w:lineRule="auto"/>
        <w:tabs>
          <w:tab w:val="left" w:pos="945" w:leader="none"/>
          <w:tab w:val="left" w:pos="1155" w:leader="none"/>
        </w:tabs>
        <w:rPr>
          <w:rFonts w:hint="eastAsia" w:ascii="宋体" w:hAnsi="宋体" w:cs="宋体"/>
          <w:b/>
          <w:bCs w:val="0"/>
          <w:sz w:val="24"/>
          <w:szCs w:val="24"/>
          <w:highlight w:val="none"/>
          <w:lang w:val="zh-CN"/>
        </w:rPr>
      </w:pPr>
      <w:r>
        <w:rPr>
          <w:rFonts w:hint="eastAsia" w:ascii="宋体" w:hAnsi="宋体" w:cs="宋体"/>
          <w:b/>
          <w:bCs w:val="0"/>
          <w:sz w:val="24"/>
          <w:szCs w:val="24"/>
          <w:highlight w:val="none"/>
          <w:lang w:val="zh-CN"/>
        </w:rPr>
        <w:t xml:space="preserve">（</w:t>
      </w:r>
      <w:r>
        <w:rPr>
          <w:rFonts w:hint="eastAsia" w:ascii="宋体" w:hAnsi="宋体" w:cs="宋体"/>
          <w:b/>
          <w:bCs w:val="0"/>
          <w:sz w:val="24"/>
          <w:szCs w:val="24"/>
          <w:highlight w:val="none"/>
          <w:lang w:val="en-US" w:eastAsia="zh-CN"/>
        </w:rPr>
        <w:t xml:space="preserve">4</w:t>
      </w:r>
      <w:r>
        <w:rPr>
          <w:rFonts w:hint="eastAsia" w:ascii="宋体" w:hAnsi="宋体" w:cs="宋体"/>
          <w:b/>
          <w:bCs w:val="0"/>
          <w:sz w:val="24"/>
          <w:szCs w:val="24"/>
          <w:highlight w:val="none"/>
          <w:lang w:val="zh-CN"/>
        </w:rPr>
        <w:t xml:space="preserve">）设备配备（</w:t>
      </w:r>
      <w:r>
        <w:rPr>
          <w:rFonts w:hint="eastAsia" w:ascii="宋体" w:hAnsi="宋体" w:cs="宋体"/>
          <w:b/>
          <w:bCs w:val="0"/>
          <w:sz w:val="24"/>
          <w:szCs w:val="24"/>
          <w:highlight w:val="none"/>
          <w:lang w:val="en-US" w:eastAsia="zh-CN"/>
        </w:rPr>
        <w:t xml:space="preserve">2</w:t>
      </w:r>
      <w:r>
        <w:rPr>
          <w:rFonts w:hint="eastAsia" w:ascii="宋体" w:hAnsi="宋体" w:cs="宋体"/>
          <w:b/>
          <w:bCs w:val="0"/>
          <w:sz w:val="24"/>
          <w:szCs w:val="24"/>
          <w:highlight w:val="none"/>
          <w:lang w:val="zh-CN"/>
        </w:rPr>
        <w:t xml:space="preserve">分）</w:t>
      </w:r>
      <w:r/>
    </w:p>
    <w:p>
      <w:pPr>
        <w:ind w:firstLine="480"/>
        <w:jc w:val="left"/>
        <w:spacing w:line="360" w:lineRule="auto"/>
        <w:tabs>
          <w:tab w:val="left" w:pos="945" w:leader="none"/>
          <w:tab w:val="left" w:pos="1155" w:leader="none"/>
        </w:tabs>
        <w:rPr>
          <w:rFonts w:hint="eastAsia" w:ascii="宋体" w:hAnsi="宋体" w:cs="宋体"/>
          <w:b w:val="0"/>
          <w:bCs/>
          <w:sz w:val="24"/>
          <w:szCs w:val="24"/>
          <w:highlight w:val="none"/>
          <w:lang w:val="zh-CN"/>
        </w:rPr>
      </w:pPr>
      <w:r>
        <w:rPr>
          <w:rFonts w:hint="eastAsia" w:ascii="宋体" w:hAnsi="宋体" w:cs="宋体"/>
          <w:b w:val="0"/>
          <w:bCs/>
          <w:sz w:val="24"/>
          <w:szCs w:val="24"/>
          <w:highlight w:val="none"/>
          <w:lang w:val="zh-CN"/>
        </w:rPr>
        <w:t xml:space="preserve">投标供应商在</w:t>
      </w:r>
      <w:r>
        <w:rPr>
          <w:rFonts w:hint="eastAsia" w:ascii="宋体" w:hAnsi="宋体" w:cs="宋体"/>
          <w:b/>
          <w:bCs w:val="0"/>
          <w:sz w:val="24"/>
          <w:szCs w:val="24"/>
          <w:highlight w:val="none"/>
          <w:lang w:val="zh-CN"/>
        </w:rPr>
        <w:t xml:space="preserve">拟投入设备符合“三、项目技术要求和有关说明”</w:t>
      </w:r>
      <w:r>
        <w:rPr>
          <w:rFonts w:hint="eastAsia" w:ascii="宋体" w:hAnsi="宋体" w:cs="宋体"/>
          <w:b w:val="0"/>
          <w:bCs/>
          <w:sz w:val="24"/>
          <w:szCs w:val="24"/>
          <w:highlight w:val="none"/>
          <w:lang w:val="zh-CN"/>
        </w:rPr>
        <w:t xml:space="preserve">要求基础上：</w:t>
      </w:r>
      <w:r/>
    </w:p>
    <w:p>
      <w:pPr>
        <w:ind w:firstLine="480"/>
        <w:jc w:val="left"/>
        <w:spacing w:line="360" w:lineRule="auto"/>
        <w:tabs>
          <w:tab w:val="left" w:pos="945" w:leader="none"/>
          <w:tab w:val="left" w:pos="1155" w:leader="none"/>
        </w:tabs>
        <w:rPr>
          <w:rFonts w:hint="eastAsia" w:ascii="宋体" w:hAnsi="宋体" w:cs="宋体"/>
          <w:b w:val="0"/>
          <w:bCs/>
          <w:sz w:val="24"/>
          <w:szCs w:val="24"/>
          <w:highlight w:val="none"/>
          <w:lang w:val="zh-CN"/>
        </w:rPr>
      </w:pPr>
      <w:r>
        <w:rPr>
          <w:rFonts w:hint="eastAsia" w:ascii="宋体" w:hAnsi="宋体" w:cs="宋体"/>
          <w:b w:val="0"/>
          <w:bCs/>
          <w:sz w:val="24"/>
          <w:szCs w:val="24"/>
          <w:highlight w:val="none"/>
          <w:lang w:val="zh-CN"/>
        </w:rPr>
        <w:t xml:space="preserve">拟投入总质量≥8吨无泄漏压缩式垃圾车用于处理河道清理垃圾的，有1辆得1分，</w:t>
      </w:r>
      <w:r>
        <w:rPr>
          <w:rFonts w:hint="eastAsia" w:ascii="宋体" w:hAnsi="宋体" w:cs="宋体"/>
          <w:b w:val="0"/>
          <w:bCs/>
          <w:sz w:val="24"/>
          <w:szCs w:val="24"/>
          <w:highlight w:val="none"/>
          <w:lang w:val="en-US" w:eastAsia="zh-CN"/>
        </w:rPr>
        <w:t xml:space="preserve">本项</w:t>
      </w:r>
      <w:r>
        <w:rPr>
          <w:rFonts w:hint="eastAsia" w:ascii="宋体" w:hAnsi="宋体" w:cs="宋体"/>
          <w:b w:val="0"/>
          <w:bCs/>
          <w:sz w:val="24"/>
          <w:szCs w:val="24"/>
          <w:highlight w:val="none"/>
          <w:lang w:val="zh-CN"/>
        </w:rPr>
        <w:t xml:space="preserve">最高得</w:t>
      </w:r>
      <w:r>
        <w:rPr>
          <w:rFonts w:hint="eastAsia" w:ascii="宋体" w:hAnsi="宋体" w:cs="宋体"/>
          <w:b w:val="0"/>
          <w:bCs/>
          <w:sz w:val="24"/>
          <w:szCs w:val="24"/>
          <w:highlight w:val="none"/>
          <w:lang w:val="en-US" w:eastAsia="zh-CN"/>
        </w:rPr>
        <w:t xml:space="preserve">2</w:t>
      </w:r>
      <w:r>
        <w:rPr>
          <w:rFonts w:hint="eastAsia" w:ascii="宋体" w:hAnsi="宋体" w:cs="宋体"/>
          <w:b w:val="0"/>
          <w:bCs/>
          <w:sz w:val="24"/>
          <w:szCs w:val="24"/>
          <w:highlight w:val="none"/>
          <w:lang w:val="zh-CN"/>
        </w:rPr>
        <w:t xml:space="preserve">分。</w:t>
      </w:r>
      <w:r/>
    </w:p>
    <w:p>
      <w:pPr>
        <w:ind w:firstLine="480"/>
        <w:jc w:val="left"/>
        <w:spacing w:line="360" w:lineRule="auto"/>
        <w:tabs>
          <w:tab w:val="left" w:pos="945" w:leader="none"/>
          <w:tab w:val="left" w:pos="1155" w:leader="none"/>
        </w:tabs>
        <w:rPr>
          <w:rFonts w:hint="default" w:ascii="宋体" w:hAnsi="宋体" w:cs="宋体"/>
          <w:b w:val="0"/>
          <w:bCs/>
          <w:sz w:val="24"/>
          <w:szCs w:val="24"/>
          <w:highlight w:val="none"/>
          <w:lang w:val="en-US"/>
        </w:rPr>
      </w:pPr>
      <w:r>
        <w:rPr>
          <w:rFonts w:hint="eastAsia" w:ascii="宋体" w:hAnsi="宋体" w:cs="宋体"/>
          <w:b/>
          <w:bCs w:val="0"/>
          <w:sz w:val="24"/>
          <w:szCs w:val="24"/>
          <w:highlight w:val="none"/>
          <w:lang w:val="en-US" w:eastAsia="zh-CN"/>
        </w:rPr>
        <w:t xml:space="preserve">注：提供设备配置表（格式自拟），自有设备需提供购买发票，租赁设备需提供租赁证明，有参数要求的要提供相关证明材料</w:t>
      </w:r>
      <w:r>
        <w:rPr>
          <w:rFonts w:hint="eastAsia" w:ascii="宋体" w:hAnsi="宋体" w:cs="宋体"/>
          <w:b/>
          <w:sz w:val="24"/>
          <w:szCs w:val="24"/>
          <w:highlight w:val="none"/>
          <w:lang w:val="en-US" w:eastAsia="zh-CN"/>
        </w:rPr>
        <w:t xml:space="preserve">扫描件</w:t>
      </w:r>
      <w:r>
        <w:rPr>
          <w:rFonts w:hint="eastAsia" w:ascii="宋体" w:hAnsi="宋体" w:eastAsia="宋体" w:cs="宋体"/>
          <w:b/>
          <w:bCs w:val="0"/>
          <w:color w:val="auto"/>
          <w:sz w:val="24"/>
          <w:szCs w:val="24"/>
          <w:highlight w:val="none"/>
          <w:lang w:val="en-US" w:eastAsia="zh-CN"/>
        </w:rPr>
        <w:t xml:space="preserve">上传至投标文件并电子签章</w:t>
      </w:r>
      <w:r>
        <w:rPr>
          <w:rFonts w:hint="eastAsia" w:ascii="宋体" w:hAnsi="宋体" w:cs="宋体"/>
          <w:b/>
          <w:sz w:val="24"/>
          <w:szCs w:val="24"/>
          <w:highlight w:val="none"/>
        </w:rPr>
        <w:t xml:space="preserve">，不提供或不符合要求的不得分</w:t>
      </w:r>
      <w:r>
        <w:rPr>
          <w:rFonts w:hint="eastAsia" w:ascii="宋体" w:hAnsi="宋体" w:cs="宋体"/>
          <w:b/>
          <w:sz w:val="24"/>
          <w:szCs w:val="24"/>
          <w:highlight w:val="none"/>
          <w:lang w:eastAsia="zh-CN"/>
        </w:rPr>
        <w:t xml:space="preserve">。</w:t>
      </w:r>
      <w:r/>
    </w:p>
    <w:p>
      <w:pPr>
        <w:pStyle w:val="1434"/>
        <w:ind w:firstLine="480"/>
        <w:jc w:val="left"/>
        <w:spacing w:after="0" w:line="360" w:lineRule="auto"/>
        <w:rPr>
          <w:rFonts w:hint="eastAsia" w:ascii="宋体" w:hAnsi="宋体" w:cs="宋体"/>
          <w:b/>
          <w:sz w:val="24"/>
          <w:highlight w:val="none"/>
        </w:rPr>
        <w:outlineLvl w:val="3"/>
      </w:pPr>
      <w:r>
        <w:rPr>
          <w:rFonts w:hint="eastAsia" w:ascii="宋体" w:hAnsi="宋体" w:cs="宋体"/>
          <w:b/>
          <w:sz w:val="24"/>
          <w:highlight w:val="none"/>
        </w:rPr>
        <w:t xml:space="preserve">3、</w:t>
      </w:r>
      <w:r>
        <w:rPr>
          <w:rFonts w:hint="eastAsia" w:ascii="宋体" w:hAnsi="宋体" w:cs="宋体"/>
          <w:b/>
          <w:sz w:val="24"/>
          <w:highlight w:val="none"/>
          <w:lang w:val="en-US" w:eastAsia="zh-CN"/>
        </w:rPr>
        <w:t xml:space="preserve">服务</w:t>
      </w:r>
      <w:r>
        <w:rPr>
          <w:rFonts w:hint="eastAsia" w:ascii="宋体" w:hAnsi="宋体" w:cs="宋体"/>
          <w:b/>
          <w:sz w:val="24"/>
          <w:highlight w:val="none"/>
        </w:rPr>
        <w:t xml:space="preserve">方案（</w:t>
      </w:r>
      <w:r>
        <w:rPr>
          <w:rFonts w:hint="eastAsia" w:ascii="宋体" w:hAnsi="宋体" w:cs="宋体"/>
          <w:b/>
          <w:sz w:val="24"/>
          <w:highlight w:val="none"/>
          <w:lang w:val="en-US" w:eastAsia="zh-CN"/>
        </w:rPr>
        <w:t xml:space="preserve">60</w:t>
      </w:r>
      <w:r>
        <w:rPr>
          <w:rFonts w:hint="eastAsia" w:ascii="宋体" w:hAnsi="宋体" w:cs="宋体"/>
          <w:b/>
          <w:sz w:val="24"/>
          <w:highlight w:val="none"/>
        </w:rPr>
        <w:t xml:space="preserve">分）无方案不得分</w:t>
      </w:r>
      <w:r/>
    </w:p>
    <w:p>
      <w:pPr>
        <w:ind w:firstLine="480"/>
        <w:jc w:val="left"/>
        <w:spacing w:line="360" w:lineRule="auto"/>
        <w:tabs>
          <w:tab w:val="left" w:pos="945" w:leader="none"/>
          <w:tab w:val="left" w:pos="1155" w:leader="none"/>
        </w:tabs>
        <w:rPr>
          <w:rFonts w:hint="eastAsia" w:ascii="宋体" w:hAnsi="宋体" w:cs="宋体"/>
          <w:b/>
          <w:bCs w:val="0"/>
          <w:color w:val="000000"/>
          <w:sz w:val="24"/>
          <w:szCs w:val="24"/>
          <w:highlight w:val="none"/>
          <w:u w:val="single"/>
        </w:rPr>
      </w:pPr>
      <w:r>
        <w:rPr>
          <w:rFonts w:hint="eastAsia" w:ascii="宋体" w:hAnsi="宋体" w:cs="宋体"/>
          <w:b/>
          <w:bCs w:val="0"/>
          <w:color w:val="000000"/>
          <w:sz w:val="24"/>
          <w:szCs w:val="24"/>
          <w:highlight w:val="none"/>
          <w:u w:val="single"/>
        </w:rPr>
        <w:t xml:space="preserve">注：技术部分属于暗标，投标人在制作技术部分相关内容时不得有体现投标人身份的内容，否则投标无效。</w:t>
      </w:r>
      <w:r/>
    </w:p>
    <w:p>
      <w:pPr>
        <w:ind w:firstLine="480"/>
        <w:jc w:val="left"/>
        <w:spacing w:line="360" w:lineRule="auto"/>
        <w:tabs>
          <w:tab w:val="left" w:pos="945" w:leader="none"/>
          <w:tab w:val="left" w:pos="1155" w:leader="none"/>
        </w:tabs>
        <w:rPr>
          <w:rFonts w:hint="eastAsia" w:ascii="宋体" w:hAnsi="宋体" w:cs="宋体"/>
          <w:b/>
          <w:bCs w:val="0"/>
          <w:color w:val="000000"/>
          <w:sz w:val="24"/>
          <w:szCs w:val="24"/>
          <w:highlight w:val="none"/>
        </w:rPr>
      </w:pPr>
      <w:r>
        <w:rPr>
          <w:rFonts w:hint="eastAsia" w:ascii="宋体" w:hAnsi="宋体" w:cs="宋体"/>
          <w:b/>
          <w:bCs w:val="0"/>
          <w:color w:val="000000"/>
          <w:sz w:val="24"/>
          <w:szCs w:val="24"/>
          <w:highlight w:val="none"/>
        </w:rPr>
        <w:t xml:space="preserve">（1）运作流程及作业方案（12分）：需包括</w:t>
      </w:r>
      <w:r/>
    </w:p>
    <w:p>
      <w:pPr>
        <w:ind w:firstLine="480"/>
        <w:jc w:val="left"/>
        <w:spacing w:line="360" w:lineRule="auto"/>
        <w:tabs>
          <w:tab w:val="left" w:pos="945" w:leader="none"/>
          <w:tab w:val="left" w:pos="1155"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①针对本项目河道长效管理运作流程</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4分</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w:t>
      </w:r>
      <w:r/>
    </w:p>
    <w:p>
      <w:pPr>
        <w:ind w:firstLine="480"/>
        <w:jc w:val="left"/>
        <w:spacing w:line="360" w:lineRule="auto"/>
        <w:tabs>
          <w:tab w:val="left" w:pos="945" w:leader="none"/>
          <w:tab w:val="left" w:pos="1155"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②作业方案（作业时间安排、重点河道保障安排等）</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4分</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w:t>
      </w:r>
      <w:r/>
    </w:p>
    <w:p>
      <w:pPr>
        <w:ind w:firstLine="480"/>
        <w:jc w:val="left"/>
        <w:spacing w:line="360" w:lineRule="auto"/>
        <w:tabs>
          <w:tab w:val="left" w:pos="945" w:leader="none"/>
          <w:tab w:val="left" w:pos="1155" w:leader="none"/>
        </w:tabs>
        <w:rPr>
          <w:rFonts w:hint="eastAsia" w:ascii="宋体" w:hAnsi="宋体" w:eastAsia="宋体" w:cs="宋体"/>
          <w:b w:val="0"/>
          <w:bCs/>
          <w:color w:val="000000"/>
          <w:sz w:val="24"/>
          <w:szCs w:val="24"/>
          <w:highlight w:val="none"/>
          <w:lang w:eastAsia="zh-CN"/>
        </w:rPr>
      </w:pPr>
      <w:r>
        <w:rPr>
          <w:rFonts w:hint="eastAsia" w:ascii="宋体" w:hAnsi="宋体" w:cs="宋体"/>
          <w:b w:val="0"/>
          <w:bCs/>
          <w:color w:val="000000"/>
          <w:sz w:val="24"/>
          <w:szCs w:val="24"/>
          <w:highlight w:val="none"/>
        </w:rPr>
        <w:t xml:space="preserve">③日常管理标准及措施</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4分</w:t>
      </w:r>
      <w:r>
        <w:rPr>
          <w:rFonts w:hint="eastAsia" w:ascii="宋体" w:hAnsi="宋体" w:cs="宋体"/>
          <w:b w:val="0"/>
          <w:bCs/>
          <w:color w:val="000000"/>
          <w:sz w:val="24"/>
          <w:szCs w:val="24"/>
          <w:highlight w:val="none"/>
          <w:lang w:eastAsia="zh-CN"/>
        </w:rPr>
        <w:t xml:space="preserve">）；</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投标人针对上述内容进行阐述，要求阐述内容合理、条理清晰、针对性强、切实可行有效。以上内容不存在瑕疵的该条得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分；以上内容存在1处瑕疵的该条得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分；以上内容存在2处瑕疵的该条得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rPr>
        <w:t xml:space="preserve">分。</w:t>
      </w:r>
      <w:r/>
    </w:p>
    <w:p>
      <w:pPr>
        <w:ind w:firstLine="480"/>
        <w:jc w:val="left"/>
        <w:spacing w:line="360" w:lineRule="auto"/>
        <w:tabs>
          <w:tab w:val="left" w:pos="945" w:leader="none"/>
          <w:tab w:val="left" w:pos="1155"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（2）安全管理方案（8分）：需包括</w:t>
      </w:r>
      <w:r/>
    </w:p>
    <w:p>
      <w:pPr>
        <w:ind w:firstLine="480"/>
        <w:jc w:val="left"/>
        <w:spacing w:line="360" w:lineRule="auto"/>
        <w:tabs>
          <w:tab w:val="left" w:pos="945" w:leader="none"/>
          <w:tab w:val="left" w:pos="1155"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①正常营运及维护作业时的安全组织和安全防护措施</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4分</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w:t>
      </w:r>
      <w:r/>
    </w:p>
    <w:p>
      <w:pPr>
        <w:ind w:firstLine="480"/>
        <w:jc w:val="left"/>
        <w:spacing w:line="360" w:lineRule="auto"/>
        <w:tabs>
          <w:tab w:val="left" w:pos="945" w:leader="none"/>
          <w:tab w:val="left" w:pos="1155" w:leader="none"/>
        </w:tabs>
        <w:rPr>
          <w:rFonts w:hint="eastAsia" w:ascii="宋体" w:hAnsi="宋体" w:cs="宋体"/>
          <w:b w:val="0"/>
          <w:bCs/>
          <w:color w:val="000000"/>
          <w:sz w:val="24"/>
          <w:szCs w:val="24"/>
          <w:highlight w:val="none"/>
          <w:lang w:eastAsia="zh-CN"/>
        </w:rPr>
      </w:pPr>
      <w:r>
        <w:rPr>
          <w:rFonts w:hint="eastAsia" w:ascii="宋体" w:hAnsi="宋体" w:cs="宋体"/>
          <w:b w:val="0"/>
          <w:bCs/>
          <w:color w:val="000000"/>
          <w:sz w:val="24"/>
          <w:szCs w:val="24"/>
          <w:highlight w:val="none"/>
        </w:rPr>
        <w:t xml:space="preserve">②发生事故时的安全组织和安全防护措施</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4分</w:t>
      </w:r>
      <w:r>
        <w:rPr>
          <w:rFonts w:hint="eastAsia" w:ascii="宋体" w:hAnsi="宋体" w:cs="宋体"/>
          <w:b w:val="0"/>
          <w:bCs/>
          <w:color w:val="000000"/>
          <w:sz w:val="24"/>
          <w:szCs w:val="24"/>
          <w:highlight w:val="none"/>
          <w:lang w:eastAsia="zh-CN"/>
        </w:rPr>
        <w:t xml:space="preserve">）；</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投标人针对上述内容进行阐述，要求阐述内容合理、条理清晰、针对性强、切实可行有效。以上内容不存在瑕疵的该条得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分；以上内容存在1处瑕疵的该条得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分；以上内容存在2处瑕疵的该条得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w:t>
      </w:r>
      <w:r/>
    </w:p>
    <w:p>
      <w:pPr>
        <w:ind w:firstLine="480"/>
        <w:jc w:val="left"/>
        <w:spacing w:line="360" w:lineRule="auto"/>
        <w:tabs>
          <w:tab w:val="left" w:pos="945" w:leader="none"/>
          <w:tab w:val="left" w:pos="1155"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（3）服务期间船只管理维护方案（8分）：需包括</w:t>
      </w:r>
      <w:r/>
    </w:p>
    <w:p>
      <w:pPr>
        <w:ind w:firstLine="480"/>
        <w:jc w:val="left"/>
        <w:spacing w:line="360" w:lineRule="auto"/>
        <w:tabs>
          <w:tab w:val="left" w:pos="945" w:leader="none"/>
          <w:tab w:val="left" w:pos="1155"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①日常船只管理及物资配备方案</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4分</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w:t>
      </w:r>
      <w:r/>
    </w:p>
    <w:p>
      <w:pPr>
        <w:ind w:firstLine="480"/>
        <w:jc w:val="left"/>
        <w:spacing w:line="360" w:lineRule="auto"/>
        <w:tabs>
          <w:tab w:val="left" w:pos="945" w:leader="none"/>
          <w:tab w:val="left" w:pos="1155" w:leader="none"/>
        </w:tabs>
        <w:rPr>
          <w:rFonts w:hint="eastAsia" w:ascii="宋体" w:hAnsi="宋体" w:cs="宋体"/>
          <w:b w:val="0"/>
          <w:bCs/>
          <w:color w:val="000000"/>
          <w:sz w:val="24"/>
          <w:szCs w:val="24"/>
          <w:highlight w:val="none"/>
          <w:lang w:eastAsia="zh-CN"/>
        </w:rPr>
      </w:pPr>
      <w:r>
        <w:rPr>
          <w:rFonts w:hint="eastAsia" w:ascii="宋体" w:hAnsi="宋体" w:cs="宋体"/>
          <w:b w:val="0"/>
          <w:bCs/>
          <w:color w:val="000000"/>
          <w:sz w:val="24"/>
          <w:szCs w:val="24"/>
          <w:highlight w:val="none"/>
        </w:rPr>
        <w:t xml:space="preserve">②故障时维护保养方案及备用方案</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4分</w:t>
      </w:r>
      <w:r>
        <w:rPr>
          <w:rFonts w:hint="eastAsia" w:ascii="宋体" w:hAnsi="宋体" w:cs="宋体"/>
          <w:b w:val="0"/>
          <w:bCs/>
          <w:color w:val="000000"/>
          <w:sz w:val="24"/>
          <w:szCs w:val="24"/>
          <w:highlight w:val="none"/>
          <w:lang w:eastAsia="zh-CN"/>
        </w:rPr>
        <w:t xml:space="preserve">）；</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投标人针对上述内容进行阐述，要求阐述内容合理、条理清晰、针对性强、切实可行有效。以上内容不存在瑕疵的该条得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分；以上内容存在1处瑕疵的该条得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分；以上内容存在2处瑕疵的该条得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w:t>
      </w:r>
      <w:r/>
    </w:p>
    <w:p>
      <w:pPr>
        <w:ind w:firstLine="480"/>
        <w:jc w:val="left"/>
        <w:spacing w:line="360" w:lineRule="auto"/>
        <w:tabs>
          <w:tab w:val="left" w:pos="945" w:leader="none"/>
          <w:tab w:val="left" w:pos="1155"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（4）综合协调方案（8分）：需包括</w:t>
      </w:r>
      <w:r/>
    </w:p>
    <w:p>
      <w:pPr>
        <w:ind w:firstLine="480"/>
        <w:jc w:val="left"/>
        <w:spacing w:line="360" w:lineRule="auto"/>
        <w:tabs>
          <w:tab w:val="left" w:pos="945" w:leader="none"/>
          <w:tab w:val="left" w:pos="1155"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①平常与采购人配合协调的具体措施</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4分</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w:t>
      </w:r>
      <w:r/>
    </w:p>
    <w:p>
      <w:pPr>
        <w:ind w:firstLine="480"/>
        <w:jc w:val="left"/>
        <w:spacing w:line="360" w:lineRule="auto"/>
        <w:tabs>
          <w:tab w:val="left" w:pos="945" w:leader="none"/>
          <w:tab w:val="left" w:pos="1155" w:leader="none"/>
        </w:tabs>
        <w:rPr>
          <w:rFonts w:hint="eastAsia" w:ascii="宋体" w:hAnsi="宋体" w:cs="宋体"/>
          <w:b w:val="0"/>
          <w:bCs/>
          <w:color w:val="000000"/>
          <w:sz w:val="24"/>
          <w:szCs w:val="24"/>
          <w:highlight w:val="none"/>
          <w:lang w:eastAsia="zh-CN"/>
        </w:rPr>
      </w:pPr>
      <w:r>
        <w:rPr>
          <w:rFonts w:hint="eastAsia" w:ascii="宋体" w:hAnsi="宋体" w:cs="宋体"/>
          <w:b w:val="0"/>
          <w:bCs/>
          <w:color w:val="000000"/>
          <w:sz w:val="24"/>
          <w:szCs w:val="24"/>
          <w:highlight w:val="none"/>
        </w:rPr>
        <w:t xml:space="preserve">②重大活动保障时与采购人配合协调的具体措施</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4分</w:t>
      </w:r>
      <w:r>
        <w:rPr>
          <w:rFonts w:hint="eastAsia" w:ascii="宋体" w:hAnsi="宋体" w:cs="宋体"/>
          <w:b w:val="0"/>
          <w:bCs/>
          <w:color w:val="000000"/>
          <w:sz w:val="24"/>
          <w:szCs w:val="24"/>
          <w:highlight w:val="none"/>
          <w:lang w:eastAsia="zh-CN"/>
        </w:rPr>
        <w:t xml:space="preserve">）；</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投标人针对上述内容进行阐述，要求阐述内容合理、条理清晰、针对性强、切实可行有效。以上内容不存在瑕疵的该条得</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分；以上内容存在1处瑕疵的该条得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分；以上内容存在2处瑕疵的该条得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w:t>
      </w:r>
      <w:r/>
    </w:p>
    <w:p>
      <w:pPr>
        <w:ind w:firstLine="480"/>
        <w:jc w:val="left"/>
        <w:spacing w:line="360" w:lineRule="auto"/>
        <w:tabs>
          <w:tab w:val="left" w:pos="945" w:leader="none"/>
          <w:tab w:val="left" w:pos="1155"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（5）内部管理制度</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9分)：需包括</w:t>
      </w:r>
      <w:r/>
    </w:p>
    <w:p>
      <w:pPr>
        <w:ind w:firstLine="480"/>
        <w:jc w:val="left"/>
        <w:spacing w:line="360" w:lineRule="auto"/>
        <w:tabs>
          <w:tab w:val="left" w:pos="945" w:leader="none"/>
          <w:tab w:val="left" w:pos="1155"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①人员组织、分工落实措施</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3分</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w:t>
      </w:r>
      <w:r/>
    </w:p>
    <w:p>
      <w:pPr>
        <w:ind w:firstLine="480"/>
        <w:jc w:val="left"/>
        <w:spacing w:line="360" w:lineRule="auto"/>
        <w:tabs>
          <w:tab w:val="left" w:pos="945" w:leader="none"/>
          <w:tab w:val="left" w:pos="1155"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②人员岗位培训方案</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3分</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w:t>
      </w:r>
      <w:r/>
    </w:p>
    <w:p>
      <w:pPr>
        <w:ind w:firstLine="480"/>
        <w:jc w:val="left"/>
        <w:spacing w:line="360" w:lineRule="auto"/>
        <w:tabs>
          <w:tab w:val="left" w:pos="945" w:leader="none"/>
          <w:tab w:val="left" w:pos="1155" w:leader="none"/>
        </w:tabs>
        <w:rPr>
          <w:rFonts w:hint="eastAsia" w:ascii="宋体" w:hAnsi="宋体" w:cs="宋体"/>
          <w:b w:val="0"/>
          <w:bCs/>
          <w:color w:val="000000"/>
          <w:sz w:val="24"/>
          <w:szCs w:val="24"/>
          <w:highlight w:val="none"/>
          <w:lang w:eastAsia="zh-CN"/>
        </w:rPr>
      </w:pPr>
      <w:r>
        <w:rPr>
          <w:rFonts w:hint="eastAsia" w:ascii="宋体" w:hAnsi="宋体" w:cs="宋体"/>
          <w:b w:val="0"/>
          <w:bCs/>
          <w:color w:val="000000"/>
          <w:sz w:val="24"/>
          <w:szCs w:val="24"/>
          <w:highlight w:val="none"/>
        </w:rPr>
        <w:t xml:space="preserve">③管理责任和人员考核方案</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3分</w:t>
      </w:r>
      <w:r>
        <w:rPr>
          <w:rFonts w:hint="eastAsia" w:ascii="宋体" w:hAnsi="宋体" w:cs="宋体"/>
          <w:b w:val="0"/>
          <w:bCs/>
          <w:color w:val="000000"/>
          <w:sz w:val="24"/>
          <w:szCs w:val="24"/>
          <w:highlight w:val="none"/>
          <w:lang w:eastAsia="zh-CN"/>
        </w:rPr>
        <w:t xml:space="preserve">）；</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投标人针对上述内容进行阐述，要求阐述内容合理、条理清晰、针对性强、切实可行有效。以上内容不存在瑕疵的该条得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分；以上内容存在1处瑕疵的该条得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分；以上内容存在2处瑕疵的该条得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分。</w:t>
      </w:r>
      <w:r/>
    </w:p>
    <w:p>
      <w:pPr>
        <w:ind w:firstLine="480"/>
        <w:jc w:val="left"/>
        <w:spacing w:line="360" w:lineRule="auto"/>
        <w:tabs>
          <w:tab w:val="left" w:pos="945" w:leader="none"/>
          <w:tab w:val="left" w:pos="1155" w:leader="none"/>
        </w:tabs>
        <w:rPr>
          <w:rFonts w:hint="eastAsia" w:ascii="宋体" w:hAnsi="宋体" w:eastAsia="宋体" w:cs="宋体"/>
          <w:b/>
          <w:bCs w:val="0"/>
          <w:color w:val="000000"/>
          <w:sz w:val="24"/>
          <w:szCs w:val="24"/>
          <w:highlight w:val="none"/>
          <w:lang w:eastAsia="zh-CN"/>
        </w:rPr>
      </w:pPr>
      <w:r>
        <w:rPr>
          <w:rFonts w:hint="eastAsia" w:ascii="宋体" w:hAnsi="宋体" w:eastAsia="宋体" w:cs="宋体"/>
          <w:b/>
          <w:bCs w:val="0"/>
          <w:color w:val="000000"/>
          <w:sz w:val="24"/>
          <w:szCs w:val="24"/>
          <w:highlight w:val="none"/>
        </w:rPr>
        <w:t xml:space="preserve">（6）进退场交接方案（6分）：需包括</w:t>
      </w:r>
      <w:r/>
    </w:p>
    <w:p>
      <w:pPr>
        <w:ind w:firstLine="480"/>
        <w:jc w:val="left"/>
        <w:spacing w:line="360" w:lineRule="auto"/>
        <w:tabs>
          <w:tab w:val="left" w:pos="945" w:leader="none"/>
          <w:tab w:val="left" w:pos="1155"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①针对本项目进退场交接过渡工作方案</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3分</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w:t>
      </w:r>
      <w:r/>
    </w:p>
    <w:p>
      <w:pPr>
        <w:ind w:firstLine="480"/>
        <w:jc w:val="left"/>
        <w:spacing w:line="360" w:lineRule="auto"/>
        <w:tabs>
          <w:tab w:val="left" w:pos="945" w:leader="none"/>
          <w:tab w:val="left" w:pos="1155" w:leader="none"/>
        </w:tabs>
        <w:rPr>
          <w:rFonts w:hint="eastAsia" w:ascii="宋体" w:hAnsi="宋体" w:cs="宋体"/>
          <w:b w:val="0"/>
          <w:bCs/>
          <w:color w:val="000000"/>
          <w:sz w:val="24"/>
          <w:szCs w:val="24"/>
          <w:highlight w:val="none"/>
          <w:lang w:eastAsia="zh-CN"/>
        </w:rPr>
      </w:pPr>
      <w:r>
        <w:rPr>
          <w:rFonts w:hint="eastAsia" w:ascii="宋体" w:hAnsi="宋体" w:cs="宋体"/>
          <w:b w:val="0"/>
          <w:bCs/>
          <w:color w:val="000000"/>
          <w:sz w:val="24"/>
          <w:szCs w:val="24"/>
          <w:highlight w:val="none"/>
        </w:rPr>
        <w:t xml:space="preserve">②针对本项目进退场交接保障措施</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3分</w:t>
      </w:r>
      <w:r>
        <w:rPr>
          <w:rFonts w:hint="eastAsia" w:ascii="宋体" w:hAnsi="宋体" w:cs="宋体"/>
          <w:b w:val="0"/>
          <w:bCs/>
          <w:color w:val="000000"/>
          <w:sz w:val="24"/>
          <w:szCs w:val="24"/>
          <w:highlight w:val="none"/>
          <w:lang w:eastAsia="zh-CN"/>
        </w:rPr>
        <w:t xml:space="preserve">）；</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投标人针对上述内容进行阐述，要求阐述内容合理、条理清晰、针对性强、切实可行有效。以上内容不存在瑕疵的该条得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分；以上内容存在1处瑕疵的该条得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分；以上内容存在2处瑕疵的该条得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p>
    <w:p>
      <w:pPr>
        <w:ind w:firstLine="480"/>
        <w:jc w:val="left"/>
        <w:spacing w:line="360" w:lineRule="auto"/>
        <w:tabs>
          <w:tab w:val="left" w:pos="945" w:leader="none"/>
          <w:tab w:val="left" w:pos="1155" w:leader="none"/>
        </w:tabs>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（7）应急措施方案（9分）：需包括</w:t>
      </w:r>
      <w:r/>
    </w:p>
    <w:p>
      <w:pPr>
        <w:ind w:firstLine="480"/>
        <w:jc w:val="left"/>
        <w:spacing w:line="360" w:lineRule="auto"/>
        <w:tabs>
          <w:tab w:val="left" w:pos="945" w:leader="none"/>
          <w:tab w:val="left" w:pos="1155"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①灾害性天气（防汛、防冻、防雪）、治安应急措施</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3分</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w:t>
      </w:r>
      <w:r/>
    </w:p>
    <w:p>
      <w:pPr>
        <w:ind w:firstLine="480"/>
        <w:jc w:val="left"/>
        <w:spacing w:line="360" w:lineRule="auto"/>
        <w:tabs>
          <w:tab w:val="left" w:pos="945" w:leader="none"/>
          <w:tab w:val="left" w:pos="1155" w:leader="none"/>
        </w:tabs>
        <w:rPr>
          <w:rFonts w:hint="eastAsia"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②特殊事故（情况）措施、防疫措施</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3分</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rPr>
        <w:t xml:space="preserve">；</w:t>
      </w:r>
      <w:r/>
    </w:p>
    <w:p>
      <w:pPr>
        <w:ind w:firstLine="480"/>
        <w:jc w:val="left"/>
        <w:spacing w:line="360" w:lineRule="auto"/>
        <w:tabs>
          <w:tab w:val="left" w:pos="945" w:leader="none"/>
          <w:tab w:val="left" w:pos="1155" w:leader="none"/>
        </w:tabs>
        <w:rPr>
          <w:rFonts w:hint="eastAsia" w:ascii="宋体" w:hAnsi="宋体" w:cs="宋体"/>
          <w:b w:val="0"/>
          <w:bCs/>
          <w:color w:val="000000"/>
          <w:sz w:val="24"/>
          <w:szCs w:val="24"/>
          <w:highlight w:val="none"/>
          <w:lang w:eastAsia="zh-CN"/>
        </w:rPr>
      </w:pPr>
      <w:r>
        <w:rPr>
          <w:rFonts w:hint="eastAsia" w:ascii="宋体" w:hAnsi="宋体" w:cs="宋体"/>
          <w:b w:val="0"/>
          <w:bCs/>
          <w:color w:val="000000"/>
          <w:sz w:val="24"/>
          <w:szCs w:val="24"/>
          <w:highlight w:val="none"/>
        </w:rPr>
        <w:t xml:space="preserve">③重大事故的快速处理预案</w:t>
      </w:r>
      <w:r>
        <w:rPr>
          <w:rFonts w:hint="eastAsia" w:ascii="宋体" w:hAnsi="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3分</w:t>
      </w:r>
      <w:r>
        <w:rPr>
          <w:rFonts w:hint="eastAsia" w:ascii="宋体" w:hAnsi="宋体" w:cs="宋体"/>
          <w:b w:val="0"/>
          <w:bCs/>
          <w:color w:val="000000"/>
          <w:sz w:val="24"/>
          <w:szCs w:val="24"/>
          <w:highlight w:val="none"/>
          <w:lang w:eastAsia="zh-CN"/>
        </w:rPr>
        <w:t xml:space="preserve">）；</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投标人针对上述内容进行阐述，要求阐述内容合理、条理清晰、针对性强、切实可行有效。以上内容不存在瑕疵的该条得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分；以上内容存在1处瑕疵的该条得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分；以上内容存在2处瑕疵的该条得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分；未进行阐述或不满足采购需求或内容存在3处及以上瑕疵的该条得0分；本项最高得</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jc w:val="left"/>
        <w:spacing w:line="360" w:lineRule="auto"/>
        <w:tabs>
          <w:tab w:val="left" w:pos="945" w:leader="none"/>
          <w:tab w:val="left" w:pos="1155"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技术标评委在5人及5人以上的，取所有成员的平均值。评分办法及评分细则的解释权属采购人。未列入本评分细则的其他条件不作为评分内容。</w:t>
      </w:r>
      <w:r/>
    </w:p>
    <w:p>
      <w:pPr>
        <w:ind w:firstLine="480"/>
        <w:jc w:val="left"/>
        <w:spacing w:line="360" w:lineRule="auto"/>
        <w:tabs>
          <w:tab w:val="left" w:pos="945" w:leader="none"/>
          <w:tab w:val="left" w:pos="1155" w:leader="none"/>
        </w:tabs>
        <w:rPr>
          <w:rFonts w:hint="eastAsia" w:ascii="宋体" w:hAnsi="宋体" w:cs="宋体"/>
          <w:b/>
          <w:sz w:val="24"/>
          <w:szCs w:val="24"/>
          <w:highlight w:val="none"/>
          <w:lang w:val="zh-CN"/>
        </w:rPr>
      </w:pPr>
      <w:r>
        <w:rPr>
          <w:rFonts w:hint="eastAsia" w:ascii="宋体" w:hAnsi="宋体" w:cs="宋体"/>
          <w:b/>
          <w:sz w:val="24"/>
          <w:szCs w:val="24"/>
          <w:highlight w:val="none"/>
        </w:rPr>
        <w:t xml:space="preserve">注：投标文件中需上传证明的材料文件应上传到相关联对应的页面，若在评审过程中，评委在相对应页面找不到相关联的文件，由此产生的后果由投标人自行负责。所需证明文件扫描件上传至投标文件并电子签章。</w:t>
      </w:r>
      <w:r/>
    </w:p>
    <w:p>
      <w:pPr>
        <w:ind w:firstLine="480"/>
        <w:jc w:val="left"/>
        <w:spacing w:line="360" w:lineRule="auto"/>
        <w:tabs>
          <w:tab w:val="left" w:pos="945" w:leader="none"/>
          <w:tab w:val="left" w:pos="1155" w:leader="none"/>
        </w:tabs>
        <w:rPr>
          <w:rFonts w:hint="eastAsia" w:ascii="宋体" w:hAnsi="宋体" w:cs="宋体"/>
          <w:bCs/>
          <w:sz w:val="24"/>
          <w:szCs w:val="24"/>
          <w:highlight w:val="none"/>
        </w:rPr>
        <w:sectPr>
          <w:headerReference w:type="default" r:id="rId12"/>
          <w:footerReference w:type="default" r:id="rId19"/>
          <w:footerReference w:type="first" r:id="rId20"/>
          <w:footnotePr/>
          <w:endnotePr/>
          <w:type w:val="nextPage"/>
          <w:pgSz w:w="11906" w:h="16838" w:orient="portrait"/>
          <w:pgMar w:top="1440" w:right="1800" w:bottom="1440" w:left="1800" w:header="624" w:footer="907" w:gutter="0"/>
          <w:cols w:num="1" w:sep="0" w:space="720" w:equalWidth="1"/>
          <w:docGrid w:linePitch="360"/>
          <w:titlePg/>
        </w:sectPr>
      </w:pPr>
      <w:r>
        <w:rPr>
          <w:rFonts w:hint="eastAsia" w:ascii="宋体" w:hAnsi="宋体" w:cs="宋体"/>
          <w:bCs/>
          <w:sz w:val="24"/>
          <w:szCs w:val="24"/>
          <w:highlight w:val="none"/>
        </w:rPr>
      </w:r>
      <w:r/>
    </w:p>
    <w:p>
      <w:pPr>
        <w:jc w:val="left"/>
        <w:spacing w:line="360" w:lineRule="auto"/>
        <w:rPr>
          <w:rFonts w:hint="eastAsia" w:ascii="宋体" w:hAnsi="宋体" w:cs="宋体"/>
          <w:bCs/>
          <w:sz w:val="24"/>
          <w:szCs w:val="24"/>
          <w:highlight w:val="none"/>
        </w:rPr>
        <w:outlineLvl w:val="1"/>
      </w:pPr>
      <w:r>
        <w:rPr>
          <w:rFonts w:hint="eastAsia" w:ascii="宋体" w:hAnsi="宋体" w:cs="宋体"/>
          <w:bCs/>
          <w:sz w:val="24"/>
          <w:szCs w:val="24"/>
          <w:highlight w:val="none"/>
        </w:rPr>
        <w:t xml:space="preserve">附件二：投标文件格式</w:t>
      </w:r>
      <w:r/>
    </w:p>
    <w:p>
      <w:pPr>
        <w:rPr>
          <w:rFonts w:ascii="黑体" w:eastAsia="黑体"/>
          <w:bCs/>
          <w:sz w:val="32"/>
          <w:highlight w:val="none"/>
        </w:rPr>
      </w:pPr>
      <w:r>
        <w:rPr>
          <w:rFonts w:ascii="黑体" w:eastAsia="黑体"/>
          <w:bCs/>
          <w:sz w:val="32"/>
          <w:highlight w:val="none"/>
        </w:rPr>
      </w:r>
      <w:r/>
    </w:p>
    <w:p>
      <w:pPr>
        <w:jc w:val="center"/>
        <w:rPr>
          <w:rFonts w:hint="eastAsia" w:ascii="宋体" w:hAnsi="宋体" w:cs="宋体"/>
          <w:b/>
          <w:sz w:val="52"/>
          <w:szCs w:val="52"/>
          <w:highlight w:val="none"/>
        </w:rPr>
      </w:pPr>
      <w:r>
        <w:rPr>
          <w:rFonts w:hint="eastAsia" w:ascii="宋体" w:hAnsi="宋体" w:cs="宋体"/>
          <w:b/>
          <w:sz w:val="52"/>
          <w:szCs w:val="52"/>
          <w:highlight w:val="none"/>
        </w:rPr>
        <w:t xml:space="preserve">投</w:t>
      </w:r>
      <w:r/>
    </w:p>
    <w:p>
      <w:pPr>
        <w:jc w:val="center"/>
        <w:rPr>
          <w:rFonts w:hint="eastAsia" w:ascii="宋体" w:hAnsi="宋体" w:cs="宋体"/>
          <w:b/>
          <w:sz w:val="72"/>
          <w:highlight w:val="none"/>
        </w:rPr>
      </w:pPr>
      <w:r>
        <w:rPr>
          <w:rFonts w:hint="eastAsia" w:ascii="宋体" w:hAnsi="宋体" w:cs="宋体"/>
          <w:b/>
          <w:sz w:val="72"/>
          <w:highlight w:val="none"/>
        </w:rPr>
      </w:r>
      <w:r/>
    </w:p>
    <w:p>
      <w:pPr>
        <w:jc w:val="center"/>
        <w:rPr>
          <w:rFonts w:hint="eastAsia" w:ascii="宋体" w:hAnsi="宋体" w:cs="宋体"/>
          <w:b/>
          <w:sz w:val="52"/>
          <w:szCs w:val="52"/>
          <w:highlight w:val="none"/>
        </w:rPr>
      </w:pPr>
      <w:r>
        <w:rPr>
          <w:rFonts w:hint="eastAsia" w:ascii="宋体" w:hAnsi="宋体" w:cs="宋体"/>
          <w:b/>
          <w:sz w:val="52"/>
          <w:szCs w:val="52"/>
          <w:highlight w:val="none"/>
        </w:rPr>
        <w:t xml:space="preserve">标</w:t>
      </w:r>
      <w:r/>
    </w:p>
    <w:p>
      <w:pPr>
        <w:jc w:val="center"/>
        <w:rPr>
          <w:rFonts w:hint="eastAsia" w:ascii="宋体" w:hAnsi="宋体" w:cs="宋体"/>
          <w:b/>
          <w:sz w:val="72"/>
          <w:highlight w:val="none"/>
        </w:rPr>
      </w:pPr>
      <w:r>
        <w:rPr>
          <w:rFonts w:hint="eastAsia" w:ascii="宋体" w:hAnsi="宋体" w:cs="宋体"/>
          <w:b/>
          <w:sz w:val="72"/>
          <w:highlight w:val="none"/>
        </w:rPr>
      </w:r>
      <w:r/>
    </w:p>
    <w:p>
      <w:pPr>
        <w:jc w:val="center"/>
        <w:rPr>
          <w:rFonts w:hint="eastAsia" w:ascii="宋体" w:hAnsi="宋体" w:cs="宋体"/>
          <w:b/>
          <w:sz w:val="52"/>
          <w:szCs w:val="52"/>
          <w:highlight w:val="none"/>
        </w:rPr>
      </w:pPr>
      <w:r>
        <w:rPr>
          <w:rFonts w:hint="eastAsia" w:ascii="宋体" w:hAnsi="宋体" w:cs="宋体"/>
          <w:b/>
          <w:sz w:val="52"/>
          <w:szCs w:val="52"/>
          <w:highlight w:val="none"/>
        </w:rPr>
        <w:t xml:space="preserve">文</w:t>
      </w:r>
      <w:r/>
    </w:p>
    <w:p>
      <w:pPr>
        <w:jc w:val="center"/>
        <w:rPr>
          <w:rFonts w:hint="eastAsia" w:ascii="宋体" w:hAnsi="宋体" w:cs="宋体"/>
          <w:b/>
          <w:sz w:val="52"/>
          <w:szCs w:val="52"/>
          <w:highlight w:val="none"/>
        </w:rPr>
      </w:pPr>
      <w:r>
        <w:rPr>
          <w:rFonts w:hint="eastAsia" w:ascii="宋体" w:hAnsi="宋体" w:cs="宋体"/>
          <w:b/>
          <w:sz w:val="52"/>
          <w:szCs w:val="52"/>
          <w:highlight w:val="none"/>
        </w:rPr>
      </w:r>
      <w:r/>
    </w:p>
    <w:p>
      <w:pPr>
        <w:jc w:val="center"/>
        <w:rPr>
          <w:rFonts w:hint="eastAsia" w:ascii="宋体" w:hAnsi="宋体" w:cs="宋体"/>
          <w:b/>
          <w:sz w:val="52"/>
          <w:szCs w:val="52"/>
          <w:highlight w:val="none"/>
        </w:rPr>
      </w:pPr>
      <w:r>
        <w:rPr>
          <w:rFonts w:hint="eastAsia" w:ascii="宋体" w:hAnsi="宋体" w:cs="宋体"/>
          <w:b/>
          <w:sz w:val="52"/>
          <w:szCs w:val="52"/>
          <w:highlight w:val="none"/>
        </w:rPr>
        <w:t xml:space="preserve">件</w:t>
      </w:r>
      <w:r/>
    </w:p>
    <w:p>
      <w:pPr>
        <w:jc w:val="center"/>
        <w:rPr>
          <w:rFonts w:hint="eastAsia" w:ascii="宋体" w:hAnsi="宋体" w:cs="宋体"/>
          <w:b/>
          <w:sz w:val="52"/>
          <w:szCs w:val="52"/>
          <w:highlight w:val="none"/>
        </w:rPr>
      </w:pPr>
      <w:r>
        <w:rPr>
          <w:rFonts w:hint="eastAsia" w:ascii="宋体" w:hAnsi="宋体" w:cs="宋体"/>
          <w:b/>
          <w:sz w:val="52"/>
          <w:szCs w:val="52"/>
          <w:highlight w:val="none"/>
        </w:rPr>
      </w:r>
      <w:r/>
    </w:p>
    <w:p>
      <w:pPr>
        <w:pStyle w:val="1412"/>
        <w:jc w:val="center"/>
        <w:rPr>
          <w:rFonts w:hint="eastAsia" w:ascii="宋体" w:hAnsi="宋体" w:cs="宋体"/>
          <w:bCs/>
          <w:sz w:val="52"/>
          <w:szCs w:val="52"/>
          <w:highlight w:val="none"/>
        </w:rPr>
      </w:pPr>
      <w:r>
        <w:rPr>
          <w:rFonts w:hint="eastAsia" w:ascii="宋体" w:hAnsi="宋体" w:cs="宋体"/>
          <w:bCs/>
          <w:sz w:val="52"/>
          <w:szCs w:val="52"/>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eastAsia="宋体" w:cs="宋体"/>
          <w:bCs/>
          <w:sz w:val="30"/>
          <w:szCs w:val="30"/>
          <w:highlight w:val="none"/>
          <w:lang w:eastAsia="zh-CN"/>
        </w:rPr>
      </w:pPr>
      <w:r/>
      <w:bookmarkStart w:id="34" w:name="_Toc31708"/>
      <w:r/>
      <w:bookmarkStart w:id="35" w:name="_Toc3725"/>
      <w:r>
        <w:rPr>
          <w:rFonts w:hint="eastAsia" w:ascii="宋体" w:hAnsi="宋体" w:cs="宋体"/>
          <w:bCs/>
          <w:sz w:val="30"/>
          <w:szCs w:val="30"/>
          <w:highlight w:val="none"/>
        </w:rPr>
        <w:t xml:space="preserve">采购项目编号：</w:t>
      </w:r>
      <w:bookmarkEnd w:id="34"/>
      <w:r/>
      <w:bookmarkEnd w:id="35"/>
      <w:r>
        <w:rPr>
          <w:rFonts w:hint="eastAsia" w:ascii="宋体" w:hAnsi="宋体" w:cs="宋体"/>
          <w:sz w:val="30"/>
          <w:szCs w:val="30"/>
          <w:highlight w:val="none"/>
          <w:lang w:eastAsia="zh-CN"/>
        </w:rPr>
        <w:t xml:space="preserve">JSZC-320205-THGC-G2026-0007</w:t>
      </w:r>
      <w:r/>
    </w:p>
    <w:p>
      <w:pPr>
        <w:ind w:left="2100" w:hanging="2100"/>
        <w:spacing w:line="360" w:lineRule="auto"/>
        <w:rPr>
          <w:rFonts w:hint="eastAsia" w:ascii="宋体" w:hAnsi="宋体" w:eastAsia="宋体"/>
          <w:bCs/>
          <w:sz w:val="30"/>
          <w:szCs w:val="30"/>
          <w:highlight w:val="none"/>
          <w:lang w:eastAsia="zh-CN"/>
        </w:rPr>
      </w:pPr>
      <w:r>
        <w:rPr>
          <w:rFonts w:hint="eastAsia" w:ascii="宋体" w:hAnsi="宋体"/>
          <w:bCs/>
          <w:sz w:val="30"/>
          <w:szCs w:val="30"/>
          <w:highlight w:val="none"/>
        </w:rPr>
        <w:t xml:space="preserve">采购项目名称：</w:t>
      </w:r>
      <w:r>
        <w:rPr>
          <w:rFonts w:hint="eastAsia" w:ascii="宋体" w:hAnsi="宋体"/>
          <w:bCs/>
          <w:sz w:val="30"/>
          <w:szCs w:val="30"/>
          <w:highlight w:val="none"/>
          <w:lang w:eastAsia="zh-CN"/>
        </w:rPr>
        <w:t xml:space="preserve">东港镇2026年5月-2028年4月期间区镇二级河道长效保洁服务项目</w:t>
      </w:r>
      <w:r/>
    </w:p>
    <w:p>
      <w:pPr>
        <w:rPr>
          <w:rFonts w:hint="eastAsia" w:ascii="宋体" w:hAnsi="宋体" w:cs="宋体"/>
          <w:bCs/>
          <w:sz w:val="28"/>
          <w:szCs w:val="28"/>
          <w:highlight w:val="none"/>
        </w:rPr>
      </w:pPr>
      <w:r>
        <w:rPr>
          <w:rFonts w:hint="eastAsia" w:ascii="宋体" w:hAnsi="宋体" w:cs="宋体"/>
          <w:bCs/>
          <w:sz w:val="28"/>
          <w:szCs w:val="28"/>
          <w:highlight w:val="none"/>
        </w:rPr>
        <w:t xml:space="preserve">投标人：</w:t>
      </w:r>
      <w:r/>
    </w:p>
    <w:p>
      <w:pPr>
        <w:jc w:val="center"/>
        <w:rPr>
          <w:rFonts w:hint="eastAsia" w:ascii="宋体" w:hAnsi="宋体" w:cs="宋体"/>
          <w:bCs/>
          <w:sz w:val="28"/>
          <w:szCs w:val="28"/>
          <w:highlight w:val="none"/>
        </w:rPr>
      </w:pPr>
      <w:r>
        <w:rPr>
          <w:rFonts w:hint="eastAsia" w:ascii="宋体" w:hAnsi="宋体" w:cs="宋体"/>
          <w:bCs/>
          <w:sz w:val="28"/>
          <w:szCs w:val="28"/>
          <w:highlight w:val="none"/>
        </w:rPr>
        <w:t xml:space="preserve">年  月  日</w:t>
      </w:r>
      <w:bookmarkStart w:id="36" w:name="一．报价函（格式）"/>
      <w:r/>
      <w:bookmarkEnd w:id="36"/>
      <w:r/>
      <w:r/>
    </w:p>
    <w:p>
      <w:pPr>
        <w:jc w:val="center"/>
        <w:rPr>
          <w:rFonts w:hint="eastAsia" w:ascii="宋体" w:hAnsi="宋体" w:cs="宋体"/>
          <w:bCs/>
          <w:sz w:val="28"/>
          <w:szCs w:val="28"/>
          <w:highlight w:val="none"/>
        </w:rPr>
        <w:sectPr>
          <w:footnotePr/>
          <w:endnotePr/>
          <w:type w:val="nextPage"/>
          <w:pgSz w:w="11906" w:h="16838" w:orient="portrait"/>
          <w:pgMar w:top="1440" w:right="1800" w:bottom="1440" w:left="1800" w:header="624" w:footer="907" w:gutter="0"/>
          <w:cols w:num="1" w:sep="0" w:space="720" w:equalWidth="1"/>
          <w:docGrid w:linePitch="360"/>
          <w:titlePg/>
        </w:sectPr>
      </w:pPr>
      <w:r>
        <w:rPr>
          <w:rFonts w:hint="eastAsia" w:ascii="宋体" w:hAnsi="宋体" w:cs="宋体"/>
          <w:bCs/>
          <w:sz w:val="28"/>
          <w:szCs w:val="28"/>
          <w:highlight w:val="none"/>
        </w:rPr>
      </w:r>
      <w:r/>
    </w:p>
    <w:p>
      <w:pPr>
        <w:rPr>
          <w:rFonts w:hint="eastAsia"/>
          <w:highlight w:val="none"/>
        </w:rPr>
        <w:outlineLvl w:val="2"/>
      </w:pPr>
      <w:r>
        <w:rPr>
          <w:rFonts w:hint="eastAsia" w:ascii="宋体" w:hAnsi="宋体" w:cs="宋体"/>
          <w:b/>
          <w:sz w:val="24"/>
          <w:szCs w:val="24"/>
          <w:highlight w:val="none"/>
        </w:rPr>
        <w:t xml:space="preserve">（一）投标函（格式）：</w:t>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jc w:val="center"/>
        <w:spacing w:line="360" w:lineRule="auto"/>
        <w:rPr>
          <w:rFonts w:hint="eastAsia"/>
          <w:highlight w:val="none"/>
        </w:rPr>
      </w:pPr>
      <w:r>
        <w:rPr>
          <w:rFonts w:hint="eastAsia" w:ascii="宋体" w:hAnsi="宋体" w:cs="宋体"/>
          <w:bCs/>
          <w:sz w:val="24"/>
          <w:szCs w:val="24"/>
          <w:highlight w:val="none"/>
        </w:rPr>
        <w:t xml:space="preserve">投标函</w:t>
      </w:r>
      <w:r/>
    </w:p>
    <w:p>
      <w:pPr>
        <w:spacing w:line="360" w:lineRule="auto"/>
        <w:rPr>
          <w:rFonts w:hint="eastAsia" w:ascii="宋体" w:hAnsi="宋体" w:cs="宋体"/>
          <w:bCs/>
          <w:sz w:val="24"/>
          <w:szCs w:val="24"/>
          <w:highlight w:val="none"/>
          <w:u w:val="single"/>
        </w:rPr>
      </w:pPr>
      <w:r>
        <w:rPr>
          <w:rFonts w:hint="eastAsia" w:ascii="宋体" w:hAnsi="宋体" w:cs="宋体"/>
          <w:bCs/>
          <w:sz w:val="24"/>
          <w:szCs w:val="24"/>
          <w:highlight w:val="none"/>
        </w:rPr>
        <w:t xml:space="preserve">致：</w:t>
      </w:r>
      <w:r>
        <w:rPr>
          <w:rFonts w:hint="eastAsia" w:ascii="宋体" w:hAnsi="宋体" w:cs="宋体"/>
          <w:bCs/>
          <w:sz w:val="24"/>
          <w:szCs w:val="24"/>
          <w:highlight w:val="none"/>
          <w:u w:val="single"/>
        </w:rPr>
        <w:t xml:space="preserve">江苏通汇工程管理咨询有限公司</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我方收到贵方编号</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招标文件，经仔细阅读和研究，我方决定参加此次</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494"/>
          <w:rFonts w:hint="eastAsia"/>
          <w:bCs/>
          <w:highlight w:val="none"/>
        </w:rPr>
      </w:pPr>
      <w:r>
        <w:rPr>
          <w:rFonts w:hint="eastAsia" w:ascii="宋体" w:hAnsi="宋体" w:cs="宋体"/>
          <w:bCs/>
          <w:sz w:val="24"/>
          <w:szCs w:val="24"/>
          <w:highlight w:val="none"/>
        </w:rPr>
        <w:t xml:space="preserve">二、我方愿意提供江苏通汇工程管理咨询有限公司在招标文件中要求的文件、资料。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五、我方愿意遵守《中华人民共和国政府采购法》，并按《中华人民共和国民法典》、财政部《政府采购货物和服务招标投标管理办法》</w:t>
      </w:r>
      <w:r>
        <w:rPr>
          <w:rFonts w:hint="eastAsia" w:ascii="宋体" w:hAnsi="宋体" w:cs="宋体"/>
          <w:sz w:val="24"/>
          <w:szCs w:val="24"/>
          <w:highlight w:val="none"/>
        </w:rPr>
        <w:t xml:space="preserve">和</w:t>
      </w:r>
      <w:r>
        <w:rPr>
          <w:rFonts w:hint="eastAsia" w:ascii="宋体" w:hAnsi="宋体" w:cs="宋体"/>
          <w:bCs/>
          <w:sz w:val="24"/>
          <w:szCs w:val="24"/>
          <w:highlight w:val="none"/>
        </w:rPr>
        <w:t xml:space="preserve">合同条款履行自己的全部责任。</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十一、我方承诺不非法转包、分包。</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十二、我方不存在为本项目提供整体设计、规范编制或者项目管理、监理、检测等服务。</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十三、我方绝不提供虚假材料谋取中标、绝不采取不正当手段诋毁、排挤其他供应商、绝不与采购人、其他供应商或者采购中心恶意串通、绝不向采购人、采购代理工作人员和评委进行商业贿赂、绝不在采购过程中与供应商进行协商谈判、绝不拒绝有关部门监督检查或提供虚假情况，如有违反，无条件接受贵方及相关管理部门的处罚。</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以上条款，如有违反，愿依照国家相关法律处理，并承担由此给采购人带来的损失。</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投标人（盖章）：     </w:t>
      </w:r>
      <w:r/>
    </w:p>
    <w:p>
      <w:pPr>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法定代表人或法定代表人授权代表签字或盖章：</w:t>
      </w:r>
      <w:r/>
    </w:p>
    <w:p>
      <w:pPr>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电话：                              传真：</w:t>
      </w:r>
      <w:r/>
    </w:p>
    <w:p>
      <w:pPr>
        <w:ind w:firstLine="480"/>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通讯地址：                          邮编：</w:t>
      </w:r>
      <w:r/>
    </w:p>
    <w:p>
      <w:pPr>
        <w:rPr>
          <w:rFonts w:hint="eastAsia"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720" w:equalWidth="1"/>
          <w:docGrid w:linePitch="360"/>
          <w:titlePg/>
        </w:sectPr>
      </w:pPr>
      <w:r>
        <w:rPr>
          <w:rFonts w:hint="eastAsia" w:ascii="宋体" w:hAnsi="宋体" w:cs="宋体"/>
          <w:bCs/>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（二）（投标人）关于资格的声明函（格式）：</w:t>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jc w:val="center"/>
        <w:rPr>
          <w:rFonts w:hint="eastAsia" w:ascii="宋体" w:hAnsi="宋体" w:cs="宋体"/>
          <w:bCs/>
          <w:sz w:val="24"/>
          <w:szCs w:val="24"/>
          <w:highlight w:val="none"/>
        </w:rPr>
      </w:pPr>
      <w:r/>
      <w:bookmarkStart w:id="37" w:name="报价方关于资格的声明函（格式）"/>
      <w:r/>
      <w:bookmarkEnd w:id="37"/>
      <w:r>
        <w:rPr>
          <w:rFonts w:hint="eastAsia" w:ascii="宋体" w:hAnsi="宋体" w:cs="宋体"/>
          <w:bCs/>
          <w:sz w:val="24"/>
          <w:szCs w:val="24"/>
          <w:highlight w:val="none"/>
        </w:rPr>
        <w:t xml:space="preserve">关于资格的声明函</w:t>
      </w:r>
      <w:r/>
    </w:p>
    <w:p>
      <w:pPr>
        <w:jc w:val="center"/>
        <w:rPr>
          <w:rFonts w:hint="eastAsia" w:ascii="宋体" w:hAnsi="宋体" w:cs="宋体"/>
          <w:bCs/>
          <w:sz w:val="24"/>
          <w:szCs w:val="24"/>
          <w:highlight w:val="none"/>
        </w:rPr>
      </w:pPr>
      <w:r>
        <w:rPr>
          <w:rFonts w:hint="eastAsia" w:ascii="宋体" w:hAnsi="宋体" w:cs="宋体"/>
          <w:bCs/>
          <w:sz w:val="24"/>
          <w:szCs w:val="24"/>
          <w:highlight w:val="none"/>
        </w:rPr>
      </w:r>
      <w:r/>
    </w:p>
    <w:p>
      <w:pPr>
        <w:jc w:val="right"/>
        <w:spacing w:line="480" w:lineRule="auto"/>
        <w:rPr>
          <w:rFonts w:ascii="宋体" w:hAnsi="宋体" w:cs="宋体"/>
          <w:bCs/>
          <w:sz w:val="24"/>
          <w:szCs w:val="24"/>
          <w:highlight w:val="none"/>
        </w:rPr>
      </w:pPr>
      <w:r>
        <w:rPr>
          <w:rFonts w:hint="eastAsia" w:ascii="宋体" w:hAnsi="宋体" w:cs="宋体"/>
          <w:bCs/>
          <w:sz w:val="24"/>
          <w:szCs w:val="24"/>
          <w:highlight w:val="none"/>
        </w:rPr>
        <w:t xml:space="preserve">政府采购编号：       </w:t>
      </w:r>
      <w:r/>
    </w:p>
    <w:p>
      <w:pPr>
        <w:jc w:val="right"/>
        <w:spacing w:line="480" w:lineRule="auto"/>
        <w:tabs>
          <w:tab w:val="left" w:pos="6300" w:leader="none"/>
        </w:tabs>
        <w:rPr>
          <w:rFonts w:ascii="宋体" w:hAnsi="宋体" w:cs="宋体"/>
          <w:bCs/>
          <w:sz w:val="24"/>
          <w:szCs w:val="24"/>
          <w:highlight w:val="none"/>
        </w:rPr>
      </w:pPr>
      <w:r>
        <w:rPr>
          <w:rFonts w:hint="eastAsia" w:ascii="宋体" w:hAnsi="宋体" w:cs="宋体"/>
          <w:bCs/>
          <w:sz w:val="24"/>
          <w:szCs w:val="24"/>
          <w:highlight w:val="none"/>
        </w:rPr>
        <w:t xml:space="preserve">日期：               </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我公司(单位)愿针对本次项目</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进行投标。</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我公司</w:t>
      </w:r>
      <w:r>
        <w:rPr>
          <w:rFonts w:hint="eastAsia" w:ascii="宋体" w:hAnsi="宋体" w:cs="宋体"/>
          <w:bCs/>
          <w:sz w:val="24"/>
          <w:szCs w:val="24"/>
          <w:highlight w:val="none"/>
        </w:rPr>
        <w:t xml:space="preserve">(单位)</w:t>
      </w:r>
      <w:r>
        <w:rPr>
          <w:rFonts w:hint="eastAsia" w:ascii="宋体" w:hAnsi="宋体" w:cs="宋体"/>
          <w:sz w:val="24"/>
          <w:szCs w:val="24"/>
          <w:highlight w:val="none"/>
        </w:rPr>
        <w:t xml:space="preserve">符合《中华人民共和国政府采购法》第二十二条的规定，在此郑重承诺具备以下条件：</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(一)具有独立承担民事责任的能力；</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(二)具有良好的商业信誉和健全的财务会计制度；</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(三)具有履行合同所必需的设备和专业技术能力；</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(四)有依法缴纳税收和社会保障资金的良好记录；</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(五)近三年内，在经营活动中没有重大违法记录；</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(六)投标文件中所有关于投标资格的文件、证明、陈述均是真实的、准确的。</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若有违背，我公司(单位)愿意承担由此而产生的一切后果。</w:t>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投标人(盖章)：</w:t>
      </w:r>
      <w:r/>
    </w:p>
    <w:p>
      <w:pPr>
        <w:ind w:firstLine="360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法定代表人(签字或盖章)：</w:t>
      </w:r>
      <w:r/>
    </w:p>
    <w:p>
      <w:pPr>
        <w:rPr>
          <w:rFonts w:hint="eastAsia" w:ascii="宋体" w:hAnsi="宋体" w:cs="宋体"/>
          <w:sz w:val="24"/>
          <w:szCs w:val="24"/>
          <w:highlight w:val="none"/>
        </w:rPr>
      </w:pPr>
      <w:r>
        <w:rPr>
          <w:rFonts w:hint="eastAsia" w:ascii="宋体" w:hAnsi="宋体" w:cs="宋体"/>
          <w:sz w:val="24"/>
          <w:szCs w:val="24"/>
          <w:highlight w:val="none"/>
        </w:rPr>
      </w:r>
      <w:r/>
    </w:p>
    <w:p>
      <w:pPr>
        <w:pStyle w:val="1420"/>
        <w:ind w:left="0"/>
        <w:rPr>
          <w:rFonts w:hint="eastAsia" w:ascii="宋体" w:hAnsi="宋体" w:cs="宋体"/>
          <w:sz w:val="24"/>
          <w:highlight w:val="none"/>
        </w:rPr>
      </w:pPr>
      <w:r>
        <w:rPr>
          <w:rFonts w:hint="eastAsia" w:ascii="宋体" w:hAnsi="宋体" w:cs="宋体"/>
          <w:sz w:val="24"/>
          <w:highlight w:val="non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720" w:equalWidth="1"/>
          <w:docGrid w:linePitch="360"/>
          <w:titlePg/>
        </w:sectPr>
      </w:pPr>
      <w:r>
        <w:rPr>
          <w:rFonts w:hint="eastAsia" w:ascii="宋体" w:hAnsi="宋体" w:cs="宋体"/>
          <w:bCs/>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（三）（投标人）法定代表人授权委托书（格式）：</w:t>
      </w:r>
      <w:r/>
    </w:p>
    <w:p>
      <w:pPr>
        <w:spacing w:line="360" w:lineRule="auto"/>
        <w:rPr>
          <w:rFonts w:hint="eastAsia" w:ascii="宋体" w:hAnsi="宋体" w:cs="宋体"/>
          <w:bCs/>
          <w:sz w:val="24"/>
          <w:szCs w:val="24"/>
          <w:highlight w:val="none"/>
        </w:rPr>
      </w:pPr>
      <w:r/>
      <w:bookmarkStart w:id="38" w:name="_Toc32348"/>
      <w:r/>
      <w:bookmarkStart w:id="39" w:name="_Toc2444"/>
      <w:r/>
      <w:r/>
    </w:p>
    <w:p>
      <w:pPr>
        <w:jc w:val="cente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法定代表人授权委托书</w:t>
      </w:r>
      <w:bookmarkEnd w:id="38"/>
      <w:r/>
      <w:bookmarkEnd w:id="39"/>
      <w:r/>
      <w:r/>
    </w:p>
    <w:p>
      <w:pPr>
        <w:ind w:firstLine="480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政府采购编号：</w:t>
      </w:r>
      <w:r/>
    </w:p>
    <w:p>
      <w:pPr>
        <w:ind w:firstLine="480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日期：</w:t>
      </w:r>
      <w:r/>
    </w:p>
    <w:p>
      <w:pPr>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江苏通汇工程管理咨询有限公司：</w:t>
      </w:r>
      <w:r/>
    </w:p>
    <w:p>
      <w:pPr>
        <w:ind w:firstLine="240"/>
        <w:spacing w:line="360" w:lineRule="auto"/>
        <w:rPr>
          <w:rFonts w:hint="eastAsia" w:ascii="宋体" w:hAnsi="宋体" w:cs="宋体"/>
          <w:bCs/>
          <w:sz w:val="24"/>
          <w:szCs w:val="24"/>
          <w:highlight w:val="none"/>
        </w:rPr>
      </w:pP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系中华人民共和国合法企业（单位），特授权</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代表我公司(单位)全权办理针对本项目</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的投标、参与开标、评标、签约等具体工作，并签署全部有关的文件、协议及合同。</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我公司(单位)对被授权人的签名负全部责任。</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在撤销授权的书面通知送达你处以前，本授权书一直有效，被授权人签署的所有文件(在授权书有效期内签署的)不因授权的撤销而失效。</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被授权人情况：</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姓名：          性别：        电话：</w:t>
      </w:r>
      <w:r/>
    </w:p>
    <w:p>
      <w:pPr>
        <w:ind w:firstLine="504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单位名称(盖章)：</w:t>
      </w:r>
      <w:r/>
    </w:p>
    <w:p>
      <w:pPr>
        <w:ind w:firstLine="40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法定代表人(签字或盖章)：</w:t>
      </w:r>
      <w:r/>
    </w:p>
    <w:p>
      <w:pPr>
        <w:pStyle w:val="1466"/>
        <w:ind w:firstLine="0"/>
        <w:rPr>
          <w:rFonts w:hint="eastAsia" w:hAnsi="宋体" w:cs="宋体"/>
          <w:bCs/>
          <w:sz w:val="24"/>
          <w:szCs w:val="24"/>
          <w:highlight w:val="none"/>
        </w:rPr>
      </w:pPr>
      <w:r>
        <w:rPr>
          <w:rFonts w:hint="eastAsia" w:hAnsi="宋体" w:cs="宋体"/>
          <w:bCs/>
          <w:sz w:val="24"/>
          <w:szCs w:val="24"/>
          <w:highlight w:val="none"/>
        </w:rPr>
      </w:r>
      <w:r/>
    </w:p>
    <w:p>
      <w:pPr>
        <w:rPr>
          <w:rFonts w:hint="eastAsia" w:ascii="宋体" w:hAnsi="宋体" w:cs="宋体"/>
          <w:bCs/>
          <w:sz w:val="24"/>
          <w:szCs w:val="24"/>
          <w:highlight w:val="none"/>
        </w:rPr>
      </w:pPr>
      <w:r>
        <w:rPr>
          <w:rFonts w:hint="eastAsia" w:ascii="宋体" w:hAnsi="宋体" w:cs="宋体"/>
          <w:bCs/>
          <w:sz w:val="24"/>
          <w:szCs w:val="24"/>
          <w:highlight w:val="none"/>
        </w:rPr>
      </w:r>
      <w:r/>
    </w:p>
    <w:p>
      <w:pPr>
        <w:pStyle w:val="1466"/>
        <w:ind w:firstLine="480"/>
        <w:rPr>
          <w:rFonts w:hint="eastAsia" w:hAnsi="宋体" w:cs="宋体"/>
          <w:bCs/>
          <w:sz w:val="24"/>
          <w:szCs w:val="24"/>
          <w:highlight w:val="none"/>
        </w:rPr>
      </w:pPr>
      <w:r>
        <w:rPr>
          <w:rFonts w:hint="eastAsia" w:hAnsi="宋体" w:cs="宋体"/>
          <w:bCs/>
          <w:sz w:val="24"/>
          <w:szCs w:val="24"/>
          <w:highlight w:val="none"/>
        </w:rPr>
      </w:r>
      <w:r/>
    </w:p>
    <w:p>
      <w:pPr>
        <w:rPr>
          <w:rFonts w:hint="eastAsia"/>
          <w:highlight w:val="none"/>
        </w:rPr>
      </w:pPr>
      <w:r>
        <w:rPr>
          <w:rFonts w:hint="eastAsia"/>
          <w:highlight w:val="none"/>
        </w:rPr>
      </w:r>
      <w:r/>
    </w:p>
    <w:p>
      <w:pPr>
        <w:ind w:firstLine="480"/>
        <w:spacing w:line="360" w:lineRule="auto"/>
        <w:rPr>
          <w:rFonts w:hint="eastAsia"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720" w:equalWidth="1"/>
          <w:docGrid w:linePitch="360"/>
          <w:titlePg/>
        </w:sectPr>
      </w:pPr>
      <w:r>
        <w:rPr>
          <w:rFonts w:hint="eastAsia" w:ascii="宋体" w:hAnsi="宋体" w:cs="宋体"/>
          <w:bCs/>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法定代表人亲自参加投标的需提供：</w:t>
      </w:r>
      <w:r/>
    </w:p>
    <w:p>
      <w:pPr>
        <w:jc w:val="center"/>
        <w:spacing w:line="360" w:lineRule="auto"/>
        <w:rPr>
          <w:rFonts w:ascii="宋体" w:hAnsi="宋体"/>
          <w:b/>
          <w:sz w:val="28"/>
          <w:szCs w:val="28"/>
          <w:highlight w:val="none"/>
        </w:rPr>
      </w:pPr>
      <w:r>
        <w:rPr>
          <w:rFonts w:ascii="宋体" w:hAnsi="宋体"/>
          <w:b/>
          <w:sz w:val="28"/>
          <w:szCs w:val="28"/>
          <w:highlight w:val="none"/>
        </w:rPr>
      </w:r>
      <w:r/>
    </w:p>
    <w:p>
      <w:pPr>
        <w:jc w:val="center"/>
        <w:spacing w:line="360" w:lineRule="auto"/>
        <w:rPr>
          <w:rFonts w:ascii="宋体" w:hAnsi="宋体"/>
          <w:b/>
          <w:sz w:val="28"/>
          <w:szCs w:val="28"/>
          <w:highlight w:val="none"/>
        </w:rPr>
      </w:pPr>
      <w:r>
        <w:rPr>
          <w:rFonts w:hint="eastAsia" w:ascii="宋体" w:hAnsi="宋体"/>
          <w:b/>
          <w:sz w:val="28"/>
          <w:szCs w:val="28"/>
          <w:highlight w:val="none"/>
        </w:rPr>
        <w:t xml:space="preserve">法定代表人身份证明书（格式）</w:t>
      </w:r>
      <w:r/>
    </w:p>
    <w:p>
      <w:pPr>
        <w:ind w:firstLine="612"/>
        <w:spacing w:line="360" w:lineRule="auto"/>
        <w:rPr>
          <w:rFonts w:ascii="宋体" w:hAnsi="宋体"/>
          <w:sz w:val="24"/>
          <w:szCs w:val="24"/>
          <w:highlight w:val="none"/>
        </w:rPr>
      </w:pPr>
      <w:r>
        <w:rPr>
          <w:rFonts w:hint="eastAsia" w:ascii="宋体" w:hAnsi="宋体"/>
          <w:sz w:val="24"/>
          <w:szCs w:val="24"/>
          <w:highlight w:val="none"/>
        </w:rPr>
        <w:t xml:space="preserve">单位名称：</w:t>
      </w:r>
      <w:r>
        <w:rPr>
          <w:rFonts w:hint="eastAsia" w:ascii="宋体" w:hAnsi="宋体"/>
          <w:sz w:val="24"/>
          <w:szCs w:val="24"/>
          <w:highlight w:val="none"/>
          <w:u w:val="single"/>
        </w:rPr>
        <w:t xml:space="preserve">                                    </w:t>
      </w:r>
      <w:r/>
    </w:p>
    <w:p>
      <w:pPr>
        <w:ind w:firstLine="612"/>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单位性质：</w:t>
      </w:r>
      <w:r>
        <w:rPr>
          <w:rFonts w:hint="eastAsia" w:ascii="宋体" w:hAnsi="宋体"/>
          <w:sz w:val="24"/>
          <w:szCs w:val="24"/>
          <w:highlight w:val="none"/>
          <w:u w:val="single"/>
        </w:rPr>
        <w:t xml:space="preserve">                                    </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地    址：</w:t>
      </w:r>
      <w:r>
        <w:rPr>
          <w:rFonts w:hint="eastAsia" w:ascii="宋体" w:hAnsi="宋体"/>
          <w:sz w:val="24"/>
          <w:szCs w:val="24"/>
          <w:highlight w:val="none"/>
          <w:u w:val="single"/>
        </w:rPr>
        <w:t xml:space="preserve">                                    </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成立时间：</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经营期限：</w:t>
      </w:r>
      <w:r>
        <w:rPr>
          <w:rFonts w:hint="eastAsia" w:ascii="宋体" w:hAnsi="宋体"/>
          <w:sz w:val="24"/>
          <w:szCs w:val="24"/>
          <w:highlight w:val="none"/>
          <w:u w:val="single"/>
        </w:rPr>
        <w:t xml:space="preserve">                                    </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姓    名</w:t>
      </w:r>
      <w:r>
        <w:rPr>
          <w:rFonts w:hint="eastAsia" w:ascii="宋体" w:hAnsi="宋体"/>
          <w:sz w:val="24"/>
          <w:szCs w:val="24"/>
          <w:highlight w:val="none"/>
          <w:u w:val="single"/>
        </w:rPr>
        <w:t xml:space="preserve">        </w:t>
      </w:r>
      <w:r>
        <w:rPr>
          <w:rFonts w:hint="eastAsia" w:ascii="宋体" w:hAnsi="宋体"/>
          <w:sz w:val="24"/>
          <w:szCs w:val="24"/>
          <w:highlight w:val="none"/>
        </w:rPr>
        <w:t xml:space="preserve">性别：</w:t>
      </w:r>
      <w:r>
        <w:rPr>
          <w:rFonts w:hint="eastAsia" w:ascii="宋体" w:hAnsi="宋体"/>
          <w:sz w:val="24"/>
          <w:szCs w:val="24"/>
          <w:highlight w:val="none"/>
          <w:u w:val="single"/>
        </w:rPr>
        <w:t xml:space="preserve">        </w:t>
      </w:r>
      <w:r>
        <w:rPr>
          <w:rFonts w:hint="eastAsia" w:ascii="宋体" w:hAnsi="宋体"/>
          <w:sz w:val="24"/>
          <w:szCs w:val="24"/>
          <w:highlight w:val="none"/>
        </w:rPr>
        <w:t xml:space="preserve">年龄：</w:t>
      </w:r>
      <w:r>
        <w:rPr>
          <w:rFonts w:hint="eastAsia" w:ascii="宋体" w:hAnsi="宋体"/>
          <w:sz w:val="24"/>
          <w:szCs w:val="24"/>
          <w:highlight w:val="none"/>
          <w:u w:val="single"/>
        </w:rPr>
        <w:t xml:space="preserve">        </w:t>
      </w:r>
      <w:r>
        <w:rPr>
          <w:rFonts w:hint="eastAsia" w:ascii="宋体" w:hAnsi="宋体"/>
          <w:sz w:val="24"/>
          <w:szCs w:val="24"/>
          <w:highlight w:val="none"/>
        </w:rPr>
        <w:t xml:space="preserve">职务：</w:t>
      </w:r>
      <w:r>
        <w:rPr>
          <w:rFonts w:hint="eastAsia" w:ascii="宋体" w:hAnsi="宋体"/>
          <w:sz w:val="24"/>
          <w:szCs w:val="24"/>
          <w:highlight w:val="none"/>
          <w:u w:val="single"/>
        </w:rPr>
        <w:t xml:space="preserve">        </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系的法定代表人。</w:t>
      </w:r>
      <w:r/>
    </w:p>
    <w:p>
      <w:pPr>
        <w:ind w:firstLine="610"/>
        <w:spacing w:line="360" w:lineRule="auto"/>
        <w:rPr>
          <w:rFonts w:ascii="宋体" w:hAnsi="宋体"/>
          <w:sz w:val="24"/>
          <w:szCs w:val="24"/>
          <w:highlight w:val="none"/>
        </w:rPr>
      </w:pPr>
      <w:r>
        <w:rPr>
          <w:rFonts w:ascii="宋体" w:hAnsi="宋体"/>
          <w:sz w:val="24"/>
          <w:szCs w:val="24"/>
          <w:highlight w:val="none"/>
        </w:rPr>
      </w:r>
      <w:r/>
    </w:p>
    <w:p>
      <w:pPr>
        <w:ind w:firstLine="610"/>
        <w:spacing w:line="360" w:lineRule="auto"/>
        <w:rPr>
          <w:rFonts w:ascii="宋体" w:hAnsi="宋体"/>
          <w:sz w:val="24"/>
          <w:szCs w:val="24"/>
          <w:highlight w:val="none"/>
        </w:rPr>
      </w:pPr>
      <w:r>
        <w:rPr>
          <w:rFonts w:hint="eastAsia" w:ascii="宋体" w:hAnsi="宋体"/>
          <w:sz w:val="24"/>
          <w:szCs w:val="24"/>
          <w:highlight w:val="none"/>
        </w:rPr>
        <w:t xml:space="preserve">特此证明。</w:t>
      </w:r>
      <w:r/>
    </w:p>
    <w:p>
      <w:pPr>
        <w:ind w:firstLine="4320"/>
        <w:spacing w:line="600" w:lineRule="auto"/>
        <w:tabs>
          <w:tab w:val="left" w:pos="720" w:leader="none"/>
          <w:tab w:val="left" w:pos="900" w:leader="none"/>
        </w:tabs>
        <w:rPr>
          <w:rFonts w:ascii="宋体" w:hAnsi="宋体"/>
          <w:sz w:val="24"/>
          <w:szCs w:val="24"/>
          <w:highlight w:val="none"/>
        </w:rPr>
      </w:pPr>
      <w:r>
        <w:rPr>
          <w:rFonts w:hint="eastAsia" w:ascii="宋体" w:hAnsi="宋体"/>
          <w:sz w:val="24"/>
          <w:szCs w:val="24"/>
          <w:highlight w:val="none"/>
        </w:rPr>
        <w:t xml:space="preserve">投标供应商：</w:t>
      </w:r>
      <w:r>
        <w:rPr>
          <w:rFonts w:hint="eastAsia" w:ascii="宋体" w:hAnsi="宋体"/>
          <w:sz w:val="24"/>
          <w:szCs w:val="24"/>
          <w:highlight w:val="none"/>
          <w:u w:val="single"/>
        </w:rPr>
        <w:t xml:space="preserve">             （盖公章）</w:t>
      </w:r>
      <w:r/>
    </w:p>
    <w:p>
      <w:pPr>
        <w:ind w:right="480" w:firstLine="5280"/>
        <w:widowControl/>
        <w:rPr>
          <w:rFonts w:ascii="宋体" w:hAnsi="宋体"/>
          <w:sz w:val="24"/>
          <w:szCs w:val="24"/>
          <w:highlight w:val="none"/>
        </w:rPr>
      </w:pPr>
      <w:r>
        <w:rPr>
          <w:rFonts w:hint="eastAsia" w:ascii="宋体" w:hAnsi="宋体"/>
          <w:sz w:val="24"/>
          <w:szCs w:val="24"/>
          <w:highlight w:val="none"/>
        </w:rPr>
        <w:t xml:space="preserve">日  期：  年  月  日</w:t>
      </w:r>
      <w:r/>
    </w:p>
    <w:p>
      <w:pPr>
        <w:rPr>
          <w:rFonts w:hint="eastAsia" w:ascii="宋体" w:hAnsi="宋体" w:cs="宋体"/>
          <w:bCs/>
          <w:sz w:val="24"/>
          <w:szCs w:val="24"/>
          <w:highlight w:val="none"/>
        </w:rPr>
      </w:pPr>
      <w:r>
        <w:rPr>
          <w:rFonts w:hint="eastAsia" w:ascii="宋体" w:hAnsi="宋体" w:cs="宋体"/>
          <w:bCs/>
          <w:sz w:val="24"/>
          <w:szCs w:val="24"/>
          <w:highlight w:val="none"/>
        </w:rPr>
      </w:r>
      <w:r/>
    </w:p>
    <w:p>
      <w:pPr>
        <w:pStyle w:val="1466"/>
        <w:ind w:firstLine="420"/>
        <w:rPr>
          <w:rFonts w:hint="eastAsia"/>
          <w:highlight w:val="none"/>
        </w:rPr>
      </w:pPr>
      <w:r/>
      <w:bookmarkStart w:id="40" w:name="_Toc7396"/>
      <w:r/>
      <w:bookmarkStart w:id="41" w:name="_Toc19047"/>
      <w:r/>
      <w:r/>
    </w:p>
    <w:p>
      <w:pPr>
        <w:rPr>
          <w:rFonts w:hint="eastAsia" w:ascii="宋体" w:hAnsi="宋体" w:cs="宋体"/>
          <w:bCs/>
          <w:sz w:val="24"/>
          <w:szCs w:val="24"/>
          <w:highlight w:val="none"/>
        </w:rPr>
      </w:pPr>
      <w:r>
        <w:rPr>
          <w:rFonts w:hint="eastAsia" w:ascii="宋体" w:hAnsi="宋体" w:cs="宋体"/>
          <w:bCs/>
          <w:sz w:val="24"/>
          <w:szCs w:val="24"/>
          <w:highlight w:val="none"/>
        </w:rPr>
      </w:r>
      <w:r/>
    </w:p>
    <w:p>
      <w:pPr>
        <w:rPr>
          <w:rFonts w:hint="eastAsia" w:ascii="宋体" w:hAnsi="宋体" w:cs="宋体"/>
          <w:bCs/>
          <w:sz w:val="24"/>
          <w:szCs w:val="24"/>
          <w:highlight w:val="none"/>
        </w:rPr>
      </w:pPr>
      <w:r>
        <w:rPr>
          <w:rFonts w:hint="eastAsia" w:ascii="宋体" w:hAnsi="宋体" w:cs="宋体"/>
          <w:bCs/>
          <w:sz w:val="24"/>
          <w:szCs w:val="24"/>
          <w:highlight w:val="none"/>
        </w:rPr>
      </w:r>
      <w:r/>
    </w:p>
    <w:p>
      <w:pPr>
        <w:rPr>
          <w:rFonts w:hint="eastAsia"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720" w:equalWidth="1"/>
          <w:docGrid w:linePitch="360"/>
          <w:titlePg/>
        </w:sectPr>
      </w:pPr>
      <w:r>
        <w:rPr>
          <w:rFonts w:hint="eastAsia" w:ascii="宋体" w:hAnsi="宋体" w:cs="宋体"/>
          <w:bCs/>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（四）承诺书</w:t>
      </w:r>
      <w:bookmarkEnd w:id="40"/>
      <w:r/>
      <w:bookmarkEnd w:id="41"/>
      <w:r>
        <w:rPr>
          <w:rFonts w:hint="eastAsia" w:ascii="宋体" w:hAnsi="宋体" w:cs="宋体"/>
          <w:b/>
          <w:sz w:val="24"/>
          <w:szCs w:val="24"/>
          <w:highlight w:val="none"/>
        </w:rPr>
        <w:t xml:space="preserve">（格式）：</w:t>
      </w:r>
      <w:r/>
    </w:p>
    <w:p>
      <w:pPr>
        <w:rPr>
          <w:rFonts w:hint="eastAsia" w:ascii="宋体" w:hAnsi="宋体" w:cs="宋体"/>
          <w:bCs/>
          <w:sz w:val="24"/>
          <w:szCs w:val="24"/>
          <w:highlight w:val="none"/>
        </w:rPr>
      </w:pPr>
      <w:r>
        <w:rPr>
          <w:rFonts w:hint="eastAsia" w:ascii="宋体" w:hAnsi="宋体" w:cs="宋体"/>
          <w:bCs/>
          <w:sz w:val="24"/>
          <w:szCs w:val="24"/>
          <w:highlight w:val="none"/>
        </w:rPr>
      </w:r>
      <w:r/>
    </w:p>
    <w:p>
      <w:pPr>
        <w:jc w:val="center"/>
        <w:rPr>
          <w:rFonts w:hint="eastAsia" w:ascii="宋体" w:hAnsi="宋体" w:cs="宋体"/>
          <w:sz w:val="24"/>
          <w:szCs w:val="24"/>
          <w:highlight w:val="none"/>
        </w:rPr>
      </w:pPr>
      <w:r>
        <w:rPr>
          <w:rFonts w:hint="eastAsia" w:ascii="宋体" w:hAnsi="宋体" w:cs="宋体"/>
          <w:sz w:val="24"/>
          <w:szCs w:val="24"/>
          <w:highlight w:val="none"/>
        </w:rPr>
        <w:t xml:space="preserve">承诺书</w:t>
      </w:r>
      <w:r/>
    </w:p>
    <w:p>
      <w:pPr>
        <w:pStyle w:val="1420"/>
        <w:ind w:left="1260"/>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cs="宋体"/>
          <w:bCs/>
          <w:sz w:val="24"/>
          <w:szCs w:val="24"/>
          <w:highlight w:val="none"/>
        </w:rPr>
      </w:pPr>
      <w:r>
        <w:rPr>
          <w:rFonts w:hint="eastAsia" w:ascii="宋体" w:hAnsi="宋体" w:cs="宋体"/>
          <w:bCs/>
          <w:sz w:val="24"/>
          <w:szCs w:val="24"/>
          <w:highlight w:val="none"/>
        </w:rPr>
      </w:r>
      <w:r/>
    </w:p>
    <w:p>
      <w:pPr>
        <w:spacing w:line="480" w:lineRule="auto"/>
        <w:rPr>
          <w:rFonts w:hint="eastAsia" w:ascii="宋体" w:hAnsi="宋体" w:cs="宋体"/>
          <w:sz w:val="24"/>
          <w:szCs w:val="24"/>
          <w:highlight w:val="none"/>
        </w:rPr>
      </w:pPr>
      <w:r>
        <w:rPr>
          <w:rFonts w:hint="eastAsia" w:ascii="宋体" w:hAnsi="宋体" w:cs="宋体"/>
          <w:sz w:val="24"/>
          <w:szCs w:val="24"/>
          <w:highlight w:val="none"/>
          <w:u w:val="single"/>
        </w:rPr>
        <w:t xml:space="preserve">（投标人名称）  </w:t>
      </w:r>
      <w:r>
        <w:rPr>
          <w:rFonts w:hint="eastAsia" w:ascii="宋体" w:hAnsi="宋体" w:cs="宋体"/>
          <w:sz w:val="24"/>
          <w:szCs w:val="24"/>
          <w:highlight w:val="none"/>
        </w:rPr>
        <w:t xml:space="preserve">在此承诺：</w:t>
      </w:r>
      <w:r/>
    </w:p>
    <w:p>
      <w:pPr>
        <w:ind w:firstLine="480"/>
        <w:spacing w:line="48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480" w:lineRule="auto"/>
        <w:rPr>
          <w:rFonts w:hint="eastAsia" w:ascii="宋体" w:hAnsi="宋体" w:cs="宋体"/>
          <w:bCs/>
          <w:sz w:val="24"/>
          <w:szCs w:val="24"/>
          <w:highlight w:val="none"/>
        </w:rPr>
      </w:pPr>
      <w:r>
        <w:rPr>
          <w:rFonts w:hint="eastAsia" w:ascii="宋体" w:hAnsi="宋体" w:cs="宋体"/>
          <w:sz w:val="24"/>
          <w:szCs w:val="24"/>
          <w:highlight w:val="none"/>
        </w:rPr>
        <w:t xml:space="preserve">1．本公司（单位）</w:t>
      </w:r>
      <w:r>
        <w:rPr>
          <w:rFonts w:hint="eastAsia" w:ascii="宋体" w:hAnsi="宋体" w:cs="宋体"/>
          <w:bCs/>
          <w:sz w:val="24"/>
          <w:szCs w:val="24"/>
          <w:highlight w:val="none"/>
        </w:rPr>
        <w:t xml:space="preserve">具备履行合同所必需的设备和专业技术能力；</w:t>
      </w:r>
      <w:r/>
    </w:p>
    <w:p>
      <w:pPr>
        <w:ind w:firstLine="48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2．</w:t>
      </w:r>
      <w:r>
        <w:rPr>
          <w:rFonts w:hint="eastAsia" w:ascii="宋体" w:hAnsi="宋体" w:cs="宋体"/>
          <w:sz w:val="24"/>
          <w:szCs w:val="24"/>
          <w:highlight w:val="none"/>
        </w:rPr>
        <w:t xml:space="preserve">本公司未被“</w:t>
      </w:r>
      <w:r>
        <w:rPr>
          <w:rFonts w:hint="eastAsia" w:ascii="宋体" w:hAnsi="宋体" w:cs="宋体"/>
          <w:bCs/>
          <w:sz w:val="24"/>
          <w:szCs w:val="24"/>
          <w:highlight w:val="none"/>
        </w:rPr>
        <w:t xml:space="preserve">信用中国</w:t>
      </w:r>
      <w:r>
        <w:rPr>
          <w:rFonts w:hint="eastAsia" w:ascii="宋体" w:hAnsi="宋体" w:cs="宋体"/>
          <w:sz w:val="24"/>
          <w:szCs w:val="24"/>
          <w:highlight w:val="none"/>
        </w:rPr>
        <w:t xml:space="preserve">”</w:t>
      </w:r>
      <w:r>
        <w:rPr>
          <w:rFonts w:hint="eastAsia" w:ascii="宋体" w:hAnsi="宋体" w:cs="宋体"/>
          <w:bCs/>
          <w:sz w:val="24"/>
          <w:szCs w:val="24"/>
          <w:highlight w:val="none"/>
        </w:rPr>
        <w:t xml:space="preserve">网站（www.creditchina.gov.cn）、中国政府采购网（www.ccgp.gov.cn）</w:t>
      </w:r>
      <w:r>
        <w:rPr>
          <w:rFonts w:hint="eastAsia" w:ascii="宋体" w:hAnsi="宋体" w:cs="宋体"/>
          <w:sz w:val="24"/>
          <w:szCs w:val="24"/>
          <w:highlight w:val="none"/>
        </w:rPr>
        <w:t xml:space="preserve">列入失信被执行人、重大税收违法案件当事人名单、政府采购严重违法失信行为记录名单。</w:t>
      </w:r>
      <w:r/>
    </w:p>
    <w:p>
      <w:pPr>
        <w:ind w:firstLine="48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如违背上述承诺，本公司</w:t>
      </w:r>
      <w:r>
        <w:rPr>
          <w:rFonts w:hint="eastAsia" w:ascii="宋体" w:hAnsi="宋体" w:cs="宋体"/>
          <w:sz w:val="24"/>
          <w:szCs w:val="24"/>
          <w:highlight w:val="none"/>
        </w:rPr>
        <w:t xml:space="preserve">（单位）</w:t>
      </w:r>
      <w:r>
        <w:rPr>
          <w:rFonts w:hint="eastAsia" w:ascii="宋体" w:hAnsi="宋体" w:cs="宋体"/>
          <w:bCs/>
          <w:sz w:val="24"/>
          <w:szCs w:val="24"/>
          <w:highlight w:val="none"/>
        </w:rPr>
        <w:t xml:space="preserve">将承担一切法律责任。</w:t>
      </w:r>
      <w:r/>
    </w:p>
    <w:p>
      <w:pPr>
        <w:spacing w:line="48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5400"/>
        <w:spacing w:line="48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372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投标人（盖章）：</w:t>
      </w:r>
      <w:r/>
    </w:p>
    <w:p>
      <w:pPr>
        <w:ind w:firstLine="48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法定代表人或法定代表人授权代表签字或盖章：</w:t>
      </w:r>
      <w:r/>
    </w:p>
    <w:p>
      <w:pPr>
        <w:spacing w:line="480" w:lineRule="auto"/>
        <w:rPr>
          <w:rFonts w:hint="eastAsia" w:ascii="宋体" w:hAnsi="宋体" w:cs="宋体"/>
          <w:sz w:val="24"/>
          <w:szCs w:val="24"/>
          <w:highlight w:val="none"/>
        </w:rPr>
      </w:pPr>
      <w:r>
        <w:rPr>
          <w:rFonts w:hint="eastAsia" w:ascii="宋体" w:hAnsi="宋体" w:cs="宋体"/>
          <w:sz w:val="24"/>
          <w:szCs w:val="24"/>
          <w:highlight w:val="none"/>
        </w:rPr>
      </w:r>
      <w:r/>
    </w:p>
    <w:p>
      <w:pPr>
        <w:spacing w:line="480" w:lineRule="auto"/>
        <w:rPr>
          <w:rFonts w:hint="eastAsia" w:ascii="宋体" w:hAnsi="宋体" w:cs="宋体"/>
          <w:sz w:val="24"/>
          <w:szCs w:val="24"/>
          <w:highlight w:val="none"/>
        </w:rPr>
        <w:sectPr>
          <w:footerReference w:type="default" r:id="rId21"/>
          <w:footerReference w:type="first" r:id="rId22"/>
          <w:footnotePr/>
          <w:endnotePr/>
          <w:type w:val="nextPage"/>
          <w:pgSz w:w="11906" w:h="16838" w:orient="portrait"/>
          <w:pgMar w:top="1440" w:right="1800" w:bottom="1440" w:left="1800" w:header="624" w:footer="907" w:gutter="0"/>
          <w:cols w:num="1" w:sep="0" w:space="720" w:equalWidth="1"/>
          <w:docGrid w:linePitch="360"/>
          <w:titlePg/>
        </w:sectPr>
      </w:pPr>
      <w:r>
        <w:rPr>
          <w:rFonts w:hint="eastAsia" w:ascii="宋体" w:hAnsi="宋体" w:cs="宋体"/>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（五）开标一览表（格式）：</w:t>
      </w:r>
      <w:r/>
    </w:p>
    <w:p>
      <w:pPr>
        <w:jc w:val="center"/>
        <w:rPr>
          <w:rFonts w:hint="eastAsia" w:ascii="宋体" w:hAnsi="宋体" w:cs="宋体"/>
          <w:bCs/>
          <w:sz w:val="24"/>
          <w:szCs w:val="24"/>
          <w:highlight w:val="none"/>
        </w:rPr>
      </w:pPr>
      <w:r>
        <w:rPr>
          <w:rFonts w:hint="eastAsia" w:ascii="宋体" w:hAnsi="宋体" w:cs="宋体"/>
          <w:bCs/>
          <w:sz w:val="24"/>
          <w:szCs w:val="24"/>
          <w:highlight w:val="none"/>
        </w:rPr>
      </w:r>
      <w:r/>
    </w:p>
    <w:p>
      <w:pPr>
        <w:jc w:val="center"/>
        <w:spacing w:line="360" w:lineRule="auto"/>
        <w:tabs>
          <w:tab w:val="left" w:pos="7140" w:leader="none"/>
        </w:tabs>
        <w:rPr>
          <w:rFonts w:eastAsia="黑体"/>
          <w:bCs/>
          <w:color w:val="000000"/>
          <w:sz w:val="28"/>
          <w:szCs w:val="28"/>
          <w:highlight w:val="none"/>
        </w:rPr>
      </w:pPr>
      <w:r>
        <w:rPr>
          <w:rFonts w:eastAsia="黑体"/>
          <w:bCs/>
          <w:color w:val="000000"/>
          <w:sz w:val="28"/>
          <w:szCs w:val="28"/>
          <w:highlight w:val="none"/>
        </w:rPr>
        <w:t xml:space="preserve">开标一览表</w:t>
      </w:r>
      <w:r/>
    </w:p>
    <w:p>
      <w:pPr>
        <w:pStyle w:val="1417"/>
        <w:rPr>
          <w:rFonts w:hint="eastAsia"/>
          <w:highlight w:val="none"/>
        </w:rPr>
      </w:pPr>
      <w:r>
        <w:rPr>
          <w:rFonts w:hint="eastAsia"/>
          <w:highlight w:val="none"/>
        </w:rPr>
      </w:r>
      <w:r/>
    </w:p>
    <w:p>
      <w:pPr>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采购项目编号：</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货币单位：人民币元</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bl>
      <w:tblPr>
        <w:tblStyle w:val="1411"/>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3712"/>
        <w:gridCol w:w="3712"/>
      </w:tblGrid>
      <w:tr>
        <w:trPr>
          <w:jc w:val="center"/>
          <w:trHeight w:val="675"/>
        </w:trPr>
        <w:tc>
          <w:tcPr>
            <w:tcW w:w="2419"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p>
        </w:tc>
        <w:tc>
          <w:tcPr>
            <w:tcW w:w="3712" w:type="dxa"/>
            <w:vAlign w:val="center"/>
            <w:textDirection w:val="lrTb"/>
            <w:noWrap w:val="false"/>
          </w:tcPr>
          <w:p>
            <w:pPr>
              <w:jc w:val="center"/>
              <w:spacing w:line="360" w:lineRule="auto"/>
              <w:rPr>
                <w:rFonts w:ascii="宋体" w:hAnsi="宋体" w:cs="宋体"/>
                <w:color w:val="000000"/>
                <w:sz w:val="24"/>
                <w:szCs w:val="24"/>
                <w:highlight w:val="none"/>
              </w:rPr>
            </w:pPr>
            <w:r>
              <w:rPr>
                <w:rFonts w:hint="eastAsia" w:ascii="宋体" w:hAnsi="宋体" w:cs="宋体"/>
                <w:bCs/>
                <w:color w:val="000000"/>
                <w:sz w:val="24"/>
                <w:szCs w:val="24"/>
                <w:highlight w:val="none"/>
              </w:rPr>
              <w:t xml:space="preserve">项目内容</w:t>
            </w:r>
            <w:r/>
          </w:p>
        </w:tc>
        <w:tc>
          <w:tcPr>
            <w:tcW w:w="3712" w:type="dxa"/>
            <w:vAlign w:val="center"/>
            <w:textDirection w:val="lrTb"/>
            <w:noWrap w:val="false"/>
          </w:tcPr>
          <w:p>
            <w:pPr>
              <w:jc w:val="center"/>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总价（小写）</w:t>
            </w:r>
            <w:r/>
          </w:p>
        </w:tc>
      </w:tr>
      <w:tr>
        <w:trPr>
          <w:jc w:val="center"/>
          <w:trHeight w:val="527"/>
        </w:trPr>
        <w:tc>
          <w:tcPr>
            <w:tcW w:w="2419"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712" w:type="dxa"/>
            <w:vAlign w:val="center"/>
            <w:textDirection w:val="lrTb"/>
            <w:noWrap w:val="false"/>
          </w:tcPr>
          <w:p>
            <w:pPr>
              <w:ind w:left="0" w:right="0" w:firstLine="0"/>
              <w:jc w:val="center"/>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详见投标文件</w:t>
            </w:r>
            <w:r/>
          </w:p>
        </w:tc>
        <w:tc>
          <w:tcPr>
            <w:tcW w:w="3712" w:type="dxa"/>
            <w:vAlign w:val="center"/>
            <w:textDirection w:val="lrTb"/>
            <w:noWrap w:val="false"/>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527"/>
        </w:trPr>
        <w:tc>
          <w:tcPr>
            <w:tcW w:w="2419" w:type="dxa"/>
            <w:vAlign w:val="center"/>
            <w:textDirection w:val="lrTb"/>
            <w:noWrap w:val="false"/>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总价（大写）</w:t>
            </w:r>
            <w:r/>
          </w:p>
        </w:tc>
        <w:tc>
          <w:tcPr>
            <w:gridSpan w:val="2"/>
            <w:tcW w:w="7424" w:type="dxa"/>
            <w:vAlign w:val="center"/>
            <w:textDirection w:val="lrTb"/>
            <w:noWrap w:val="false"/>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投标人公章</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          （电子签章）</w:t>
      </w:r>
      <w:r/>
    </w:p>
    <w:p>
      <w:pP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4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41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cs="宋体"/>
          <w:b/>
          <w:sz w:val="24"/>
          <w:szCs w:val="24"/>
          <w:highlight w:val="none"/>
          <w:u w:val="single"/>
        </w:rPr>
      </w:pPr>
      <w:r>
        <w:rPr>
          <w:rFonts w:hint="eastAsia" w:ascii="宋体" w:hAnsi="宋体" w:cs="宋体"/>
          <w:b/>
          <w:bCs/>
          <w:sz w:val="24"/>
          <w:szCs w:val="24"/>
          <w:highlight w:val="none"/>
        </w:rPr>
        <w:t xml:space="preserve">注：评标时一律按苏采云系统自带的开标一览表中内容为准，开标一览表中必须盖章。投标人对所报相关数据的真实性负责，</w:t>
      </w:r>
      <w:r>
        <w:rPr>
          <w:rFonts w:hint="eastAsia" w:ascii="宋体" w:hAnsi="宋体" w:cs="宋体"/>
          <w:b/>
          <w:sz w:val="24"/>
          <w:szCs w:val="24"/>
          <w:highlight w:val="none"/>
          <w:u w:val="single"/>
        </w:rPr>
        <w:t xml:space="preserve">江苏通汇工程管理咨询有限公司有权将相关内容进行公示。</w:t>
      </w:r>
      <w:r/>
    </w:p>
    <w:p>
      <w:pPr>
        <w:pStyle w:val="1485"/>
        <w:ind w:firstLine="0"/>
        <w:rPr>
          <w:rFonts w:hint="eastAsia" w:ascii="宋体" w:hAnsi="宋体" w:cs="宋体"/>
          <w:sz w:val="24"/>
          <w:szCs w:val="24"/>
          <w:highlight w:val="none"/>
        </w:rPr>
      </w:pPr>
      <w:r>
        <w:rPr>
          <w:rFonts w:hint="eastAsia" w:ascii="宋体" w:hAnsi="宋体" w:cs="宋体"/>
          <w:sz w:val="24"/>
          <w:szCs w:val="24"/>
          <w:highlight w:val="none"/>
        </w:rPr>
      </w:r>
      <w:r/>
    </w:p>
    <w:p>
      <w:pPr>
        <w:spacing w:before="5"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spacing w:before="5" w:line="360" w:lineRule="auto"/>
        <w:rPr>
          <w:rFonts w:hint="eastAsia" w:ascii="宋体" w:hAnsi="宋体" w:cs="宋体"/>
          <w:bCs/>
          <w:sz w:val="24"/>
          <w:szCs w:val="24"/>
          <w:highlight w:val="none"/>
        </w:rPr>
        <w:sectPr>
          <w:footerReference w:type="default" r:id="rId23"/>
          <w:footerReference w:type="first" r:id="rId24"/>
          <w:footnotePr/>
          <w:endnotePr/>
          <w:type w:val="nextPage"/>
          <w:pgSz w:w="11906" w:h="16838" w:orient="portrait"/>
          <w:pgMar w:top="1440" w:right="1800" w:bottom="1440" w:left="1800" w:header="624" w:footer="907" w:gutter="0"/>
          <w:cols w:num="1" w:sep="0" w:space="720" w:equalWidth="1"/>
          <w:docGrid w:linePitch="360"/>
        </w:sectPr>
      </w:pPr>
      <w:r>
        <w:rPr>
          <w:rFonts w:hint="eastAsia" w:ascii="宋体" w:hAnsi="宋体" w:cs="宋体"/>
          <w:bCs/>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六</w:t>
      </w: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报价明细表</w:t>
      </w:r>
      <w:r>
        <w:rPr>
          <w:rFonts w:hint="eastAsia" w:ascii="宋体" w:hAnsi="宋体" w:cs="宋体"/>
          <w:b/>
          <w:sz w:val="24"/>
          <w:szCs w:val="24"/>
          <w:highlight w:val="none"/>
        </w:rPr>
        <w:t xml:space="preserve">（格式）：</w:t>
      </w:r>
      <w:r/>
    </w:p>
    <w:p>
      <w:pPr>
        <w:pStyle w:val="1417"/>
        <w:jc w:val="center"/>
        <w:rPr>
          <w:rFonts w:hint="eastAsia"/>
          <w:szCs w:val="24"/>
          <w:highlight w:val="none"/>
        </w:rPr>
      </w:pPr>
      <w:r>
        <w:rPr>
          <w:rFonts w:hint="eastAsia"/>
          <w:spacing w:val="11"/>
          <w:szCs w:val="24"/>
          <w:highlight w:val="none"/>
        </w:rPr>
        <w:t xml:space="preserve">报</w:t>
      </w:r>
      <w:r>
        <w:rPr>
          <w:rFonts w:hint="eastAsia"/>
          <w:spacing w:val="8"/>
          <w:szCs w:val="24"/>
          <w:highlight w:val="none"/>
        </w:rPr>
        <w:t xml:space="preserve">价明细表</w:t>
      </w:r>
      <w:r/>
    </w:p>
    <w:p>
      <w:pPr>
        <w:pStyle w:val="1417"/>
        <w:rPr>
          <w:rFonts w:hint="eastAsia"/>
          <w:szCs w:val="24"/>
          <w:highlight w:val="none"/>
        </w:rPr>
      </w:pPr>
      <w:r>
        <w:rPr>
          <w:rFonts w:hint="eastAsia"/>
          <w:szCs w:val="24"/>
          <w:highlight w:val="none"/>
        </w:rPr>
      </w:r>
      <w:r/>
    </w:p>
    <w:p>
      <w:pPr>
        <w:pStyle w:val="1417"/>
        <w:rPr>
          <w:rFonts w:hint="eastAsia"/>
          <w:szCs w:val="24"/>
          <w:highlight w:val="none"/>
        </w:rPr>
      </w:pPr>
      <w:r>
        <w:rPr>
          <w:rFonts w:hint="eastAsia"/>
          <w:szCs w:val="24"/>
          <w:highlight w:val="none"/>
        </w:rPr>
      </w:r>
      <w:r/>
    </w:p>
    <w:p>
      <w:pPr>
        <w:ind w:firstLine="420"/>
        <w:spacing w:line="400" w:lineRule="exact"/>
        <w:rPr>
          <w:rFonts w:hint="eastAsia"/>
          <w:b/>
          <w:bCs/>
          <w:highlight w:val="none"/>
        </w:rPr>
      </w:pPr>
      <w:r>
        <w:rPr>
          <w:rFonts w:hint="eastAsia"/>
          <w:b/>
          <w:bCs/>
          <w:highlight w:val="none"/>
        </w:rPr>
        <w:t xml:space="preserve">结合“三、项目技术要求和有关说明”采购需求自行编制。</w:t>
      </w:r>
      <w:r/>
    </w:p>
    <w:p>
      <w:pPr>
        <w:pStyle w:val="1417"/>
        <w:rPr>
          <w:rFonts w:hint="eastAsia"/>
          <w:szCs w:val="24"/>
          <w:highlight w:val="none"/>
        </w:rPr>
      </w:pPr>
      <w:r>
        <w:rPr>
          <w:rFonts w:hint="eastAsia"/>
          <w:szCs w:val="24"/>
          <w:highlight w:val="none"/>
        </w:rPr>
      </w:r>
      <w:r/>
    </w:p>
    <w:p>
      <w:pPr>
        <w:ind w:firstLine="372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投标人（盖章）：</w:t>
      </w:r>
      <w:r/>
    </w:p>
    <w:p>
      <w:pPr>
        <w:ind w:firstLine="288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法定代表人或法定代表人授权代表签字或盖章：</w:t>
      </w:r>
      <w:r/>
    </w:p>
    <w:p>
      <w:pPr>
        <w:pStyle w:val="1417"/>
        <w:ind w:firstLine="3600"/>
        <w:keepLines w:val="0"/>
        <w:keepNext w:val="0"/>
        <w:pageBreakBefore w:val="0"/>
        <w:widowControl w:val="off"/>
        <w:rPr>
          <w:rFonts w:hint="eastAsia"/>
          <w:sz w:val="24"/>
          <w:szCs w:val="22"/>
          <w:highlight w:val="none"/>
        </w:rPr>
      </w:pPr>
      <w:r>
        <w:rPr>
          <w:rFonts w:hint="eastAsia"/>
          <w:sz w:val="24"/>
          <w:szCs w:val="22"/>
          <w:highlight w:val="none"/>
        </w:rPr>
        <w:t xml:space="preserve">日期：     年   月   日</w:t>
      </w:r>
      <w:r/>
    </w:p>
    <w:p>
      <w:pPr>
        <w:pStyle w:val="1417"/>
        <w:rPr>
          <w:rFonts w:hint="eastAsia"/>
          <w:szCs w:val="24"/>
          <w:highlight w:val="none"/>
        </w:rPr>
      </w:pPr>
      <w:r>
        <w:rPr>
          <w:rFonts w:hint="eastAsia"/>
          <w:szCs w:val="24"/>
          <w:highlight w:val="none"/>
        </w:rPr>
      </w:r>
      <w:r/>
    </w:p>
    <w:p>
      <w:pPr>
        <w:pStyle w:val="1417"/>
        <w:rPr>
          <w:rFonts w:hint="eastAsia"/>
          <w:sz w:val="24"/>
          <w:szCs w:val="22"/>
          <w:highlight w:val="none"/>
        </w:rPr>
      </w:pPr>
      <w:r>
        <w:rPr>
          <w:rFonts w:hint="eastAsia" w:cs="宋体"/>
          <w:b/>
          <w:sz w:val="24"/>
          <w:szCs w:val="22"/>
          <w:highlight w:val="none"/>
        </w:rPr>
        <w:t xml:space="preserve">注：投标供应商应当根据“</w:t>
      </w:r>
      <w:r>
        <w:rPr>
          <w:rFonts w:hint="eastAsia"/>
          <w:b/>
          <w:sz w:val="24"/>
          <w:szCs w:val="18"/>
          <w:highlight w:val="none"/>
        </w:rPr>
        <w:t xml:space="preserve">三、</w:t>
      </w:r>
      <w:r>
        <w:rPr>
          <w:rFonts w:hint="eastAsia" w:cs="宋体"/>
          <w:b/>
          <w:sz w:val="24"/>
          <w:szCs w:val="22"/>
          <w:highlight w:val="none"/>
        </w:rPr>
        <w:t xml:space="preserve">项目技术要求和有关说明”的内容</w:t>
      </w:r>
      <w:r>
        <w:rPr>
          <w:rFonts w:hint="eastAsia" w:cs="宋体"/>
          <w:b/>
          <w:sz w:val="24"/>
          <w:szCs w:val="22"/>
          <w:highlight w:val="none"/>
          <w:lang w:eastAsia="zh-CN"/>
        </w:rPr>
        <w:t xml:space="preserve">再</w:t>
      </w:r>
      <w:r>
        <w:rPr>
          <w:rFonts w:hint="eastAsia" w:cs="宋体"/>
          <w:b/>
          <w:sz w:val="24"/>
          <w:szCs w:val="22"/>
          <w:highlight w:val="none"/>
        </w:rPr>
        <w:t xml:space="preserve">详细填写。</w:t>
      </w:r>
      <w:r/>
    </w:p>
    <w:p>
      <w:pPr>
        <w:spacing w:before="5"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left="720" w:hanging="720"/>
        <w:spacing w:line="400" w:lineRule="exact"/>
        <w:rPr>
          <w:rFonts w:hint="eastAsia" w:ascii="宋体" w:hAnsi="宋体" w:cs="宋体"/>
          <w:bCs/>
          <w:sz w:val="24"/>
          <w:szCs w:val="24"/>
          <w:highlight w:val="none"/>
        </w:rPr>
        <w:sectPr>
          <w:footnotePr/>
          <w:endnotePr/>
          <w:type w:val="nextPage"/>
          <w:pgSz w:w="11906" w:h="16838" w:orient="portrait"/>
          <w:pgMar w:top="1080" w:right="1440" w:bottom="1080" w:left="1440" w:header="624" w:footer="907" w:gutter="0"/>
          <w:cols w:num="1" w:sep="0" w:space="720" w:equalWidth="1"/>
          <w:docGrid w:linePitch="360"/>
        </w:sectPr>
      </w:pPr>
      <w:r>
        <w:rPr>
          <w:rFonts w:hint="eastAsia" w:ascii="宋体" w:hAnsi="宋体" w:cs="宋体"/>
          <w:bCs/>
          <w:sz w:val="24"/>
          <w:szCs w:val="24"/>
          <w:highlight w:val="none"/>
        </w:rPr>
      </w:r>
      <w:r/>
    </w:p>
    <w:p>
      <w:pPr>
        <w:rPr>
          <w:rFonts w:hint="eastAsia" w:ascii="宋体" w:hAnsi="宋体" w:cs="宋体"/>
          <w:b/>
          <w:sz w:val="24"/>
          <w:szCs w:val="24"/>
          <w:highlight w:val="none"/>
        </w:rPr>
        <w:outlineLvl w:val="2"/>
      </w:pPr>
      <w:r/>
      <w:bookmarkStart w:id="42" w:name="_Toc11575"/>
      <w:r/>
      <w:bookmarkStart w:id="43" w:name="_Toc17818"/>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七</w:t>
      </w:r>
      <w:r>
        <w:rPr>
          <w:rFonts w:hint="eastAsia" w:ascii="宋体" w:hAnsi="宋体" w:cs="宋体"/>
          <w:b/>
          <w:sz w:val="24"/>
          <w:szCs w:val="24"/>
          <w:highlight w:val="none"/>
        </w:rPr>
        <w:t xml:space="preserve">）服务保障承诺书</w:t>
      </w:r>
      <w:bookmarkEnd w:id="42"/>
      <w:r/>
      <w:bookmarkEnd w:id="43"/>
      <w:r>
        <w:rPr>
          <w:rFonts w:hint="eastAsia" w:ascii="宋体" w:hAnsi="宋体" w:cs="宋体"/>
          <w:b/>
          <w:sz w:val="24"/>
          <w:szCs w:val="24"/>
          <w:highlight w:val="none"/>
        </w:rPr>
        <w:t xml:space="preserve">（格式）：</w:t>
      </w:r>
      <w:r/>
    </w:p>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服务保障承诺</w:t>
      </w:r>
      <w:r/>
    </w:p>
    <w:p>
      <w:pPr>
        <w:jc w:val="left"/>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u w:val="single"/>
        </w:rPr>
        <w:t xml:space="preserve">                   (投标人)</w:t>
      </w:r>
      <w:r>
        <w:rPr>
          <w:rFonts w:hint="eastAsia" w:ascii="宋体" w:hAnsi="宋体" w:cs="宋体"/>
          <w:bCs/>
          <w:sz w:val="24"/>
          <w:szCs w:val="24"/>
          <w:highlight w:val="none"/>
        </w:rPr>
        <w:t xml:space="preserve">针对本项目</w:t>
      </w:r>
      <w:r>
        <w:rPr>
          <w:rFonts w:hint="eastAsia" w:ascii="宋体" w:hAnsi="宋体" w:cs="宋体"/>
          <w:bCs/>
          <w:sz w:val="24"/>
          <w:szCs w:val="24"/>
          <w:highlight w:val="none"/>
          <w:u w:val="single"/>
        </w:rPr>
        <w:t xml:space="preserve">                 </w:t>
      </w:r>
      <w:r>
        <w:rPr>
          <w:rFonts w:hint="eastAsia" w:ascii="宋体" w:hAnsi="宋体" w:cs="宋体"/>
          <w:sz w:val="24"/>
          <w:szCs w:val="24"/>
          <w:highlight w:val="none"/>
        </w:rPr>
        <w:t xml:space="preserve">在此承诺：</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1、本公司承诺所有人员无任何犯罪记录，承诺中标之后提供无犯罪记录证明。</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2、本公司愿意接受本合同要求的作业质量和考核要求；自觉按照国家有关规定，按时足额缴纳各项税费和为本项目中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3、本公司承诺中标后器具、设备确保满足项目最低配置的要求</w:t>
      </w:r>
      <w:r>
        <w:rPr>
          <w:rFonts w:hint="eastAsia" w:ascii="宋体" w:hAnsi="宋体" w:cs="宋体"/>
          <w:sz w:val="24"/>
          <w:szCs w:val="24"/>
          <w:highlight w:val="none"/>
        </w:rPr>
        <w:t xml:space="preserve">。</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4、本公司承诺保质保量按时完成主管部门安排的指令性任务。</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5、本公司承诺中标之后人员配置按工种及人数要求配置到位。</w:t>
      </w:r>
      <w:r/>
    </w:p>
    <w:p>
      <w:pPr>
        <w:ind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w:t>
      </w:r>
      <w:r/>
    </w:p>
    <w:p>
      <w:pPr>
        <w:ind w:firstLine="48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如违背上述承诺，本公司</w:t>
      </w:r>
      <w:r>
        <w:rPr>
          <w:rFonts w:hint="eastAsia" w:ascii="宋体" w:hAnsi="宋体" w:cs="宋体"/>
          <w:sz w:val="24"/>
          <w:szCs w:val="24"/>
          <w:highlight w:val="none"/>
        </w:rPr>
        <w:t xml:space="preserve">（单位）</w:t>
      </w:r>
      <w:r>
        <w:rPr>
          <w:rFonts w:hint="eastAsia" w:ascii="宋体" w:hAnsi="宋体" w:cs="宋体"/>
          <w:bCs/>
          <w:sz w:val="24"/>
          <w:szCs w:val="24"/>
          <w:highlight w:val="none"/>
        </w:rPr>
        <w:t xml:space="preserve">将承担一切法律责任。</w:t>
      </w:r>
      <w:r/>
    </w:p>
    <w:p>
      <w:pPr>
        <w:ind w:firstLine="5760"/>
        <w:spacing w:line="480" w:lineRule="auto"/>
        <w:rPr>
          <w:rFonts w:hint="eastAsia" w:ascii="宋体" w:hAnsi="宋体" w:cs="宋体"/>
          <w:bCs/>
          <w:sz w:val="24"/>
          <w:szCs w:val="24"/>
          <w:highlight w:val="none"/>
        </w:rPr>
      </w:pPr>
      <w:r>
        <w:rPr>
          <w:rFonts w:hint="eastAsia" w:ascii="宋体" w:hAnsi="宋体" w:cs="宋体"/>
          <w:sz w:val="24"/>
          <w:szCs w:val="24"/>
          <w:highlight w:val="none"/>
        </w:rPr>
        <w:t xml:space="preserve">投标人</w:t>
      </w:r>
      <w:r>
        <w:rPr>
          <w:rFonts w:hint="eastAsia" w:ascii="宋体" w:hAnsi="宋体" w:cs="宋体"/>
          <w:bCs/>
          <w:sz w:val="24"/>
          <w:szCs w:val="24"/>
          <w:highlight w:val="none"/>
        </w:rPr>
        <w:t xml:space="preserve">（盖章）：</w:t>
      </w:r>
      <w:r/>
    </w:p>
    <w:p>
      <w:pPr>
        <w:ind w:firstLine="2640"/>
        <w:spacing w:line="480" w:lineRule="auto"/>
        <w:rPr>
          <w:rFonts w:hint="eastAsia" w:ascii="宋体" w:hAnsi="宋体" w:cs="宋体"/>
          <w:bCs/>
          <w:sz w:val="24"/>
          <w:szCs w:val="24"/>
          <w:highlight w:val="none"/>
        </w:rPr>
      </w:pPr>
      <w:r>
        <w:rPr>
          <w:rFonts w:hint="eastAsia" w:ascii="宋体" w:hAnsi="宋体" w:cs="宋体"/>
          <w:bCs/>
          <w:sz w:val="24"/>
          <w:szCs w:val="24"/>
          <w:highlight w:val="none"/>
        </w:rPr>
        <w:t xml:space="preserve">法定代表人或法定代表人授权代表签字或盖章：</w:t>
      </w:r>
      <w:r/>
    </w:p>
    <w:p>
      <w:pPr>
        <w:pStyle w:val="1417"/>
        <w:ind w:firstLine="6720"/>
        <w:rPr>
          <w:rFonts w:hint="eastAsia" w:eastAsia="宋体"/>
          <w:highlight w:val="none"/>
        </w:rPr>
      </w:pPr>
      <w:r>
        <w:rPr>
          <w:rFonts w:hint="eastAsia" w:ascii="宋体" w:hAnsi="宋体" w:eastAsia="宋体" w:cs="宋体"/>
          <w:sz w:val="24"/>
          <w:szCs w:val="24"/>
          <w:highlight w:val="none"/>
        </w:rPr>
        <w:t xml:space="preserve">日  期：</w:t>
      </w:r>
      <w:r/>
    </w:p>
    <w:p>
      <w:pPr>
        <w:ind w:firstLine="480"/>
        <w:spacing w:line="480" w:lineRule="auto"/>
        <w:rPr>
          <w:rFonts w:hint="eastAsia" w:ascii="宋体" w:hAnsi="宋体" w:cs="宋体"/>
          <w:b/>
          <w:sz w:val="24"/>
          <w:szCs w:val="24"/>
          <w:highlight w:val="none"/>
        </w:rPr>
      </w:pPr>
      <w:r>
        <w:rPr>
          <w:rFonts w:hint="eastAsia" w:ascii="宋体" w:hAnsi="宋体" w:cs="宋体"/>
          <w:b/>
          <w:sz w:val="24"/>
          <w:szCs w:val="24"/>
          <w:highlight w:val="none"/>
        </w:rPr>
        <w:t xml:space="preserve">注：以上内容由投标单位根据采购要求自行完善。</w:t>
      </w:r>
      <w:r/>
    </w:p>
    <w:p>
      <w:pPr>
        <w:pStyle w:val="1417"/>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pStyle w:val="1434"/>
        <w:ind w:firstLine="241"/>
        <w:rPr>
          <w:rFonts w:hint="eastAsia" w:ascii="宋体" w:hAnsi="宋体" w:cs="宋体"/>
          <w:b/>
          <w:sz w:val="24"/>
          <w:highlight w:val="none"/>
        </w:rPr>
      </w:pPr>
      <w:r>
        <w:rPr>
          <w:rFonts w:hint="eastAsia" w:ascii="宋体" w:hAnsi="宋体" w:cs="宋体"/>
          <w:b/>
          <w:sz w:val="24"/>
          <w:highlight w:val="none"/>
        </w:rPr>
      </w:r>
      <w:r/>
    </w:p>
    <w:p>
      <w:pPr>
        <w:pStyle w:val="1434"/>
        <w:ind w:firstLine="241"/>
        <w:rPr>
          <w:rFonts w:hint="eastAsia" w:ascii="宋体" w:hAnsi="宋体" w:cs="宋体"/>
          <w:b/>
          <w:sz w:val="24"/>
          <w:highlight w:val="none"/>
        </w:rPr>
        <w:sectPr>
          <w:footnotePr/>
          <w:endnotePr/>
          <w:type w:val="nextPage"/>
          <w:pgSz w:w="11906" w:h="16838" w:orient="portrait"/>
          <w:pgMar w:top="1440" w:right="1800" w:bottom="1440" w:left="1800" w:header="624" w:footer="907" w:gutter="0"/>
          <w:cols w:num="1" w:sep="0" w:space="720" w:equalWidth="1"/>
          <w:docGrid w:linePitch="360"/>
        </w:sectPr>
      </w:pPr>
      <w:r>
        <w:rPr>
          <w:rFonts w:hint="eastAsia" w:ascii="宋体" w:hAnsi="宋体" w:cs="宋体"/>
          <w:b/>
          <w:sz w:val="24"/>
          <w:highlight w:val="none"/>
        </w:rPr>
      </w:r>
      <w:r/>
    </w:p>
    <w:p>
      <w:pPr>
        <w:rPr>
          <w:rFonts w:hint="eastAsia" w:ascii="宋体" w:hAnsi="宋体" w:cs="宋体"/>
          <w:b/>
          <w:sz w:val="24"/>
          <w:szCs w:val="24"/>
          <w:highlight w:val="none"/>
        </w:rPr>
        <w:outlineLvl w:val="2"/>
      </w:pPr>
      <w:r/>
      <w:bookmarkStart w:id="44" w:name="_Toc4377"/>
      <w:r/>
      <w:bookmarkStart w:id="45" w:name="_Toc28479"/>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八</w:t>
      </w:r>
      <w:r>
        <w:rPr>
          <w:rFonts w:hint="eastAsia" w:ascii="宋体" w:hAnsi="宋体" w:cs="宋体"/>
          <w:b/>
          <w:sz w:val="24"/>
          <w:szCs w:val="24"/>
          <w:highlight w:val="none"/>
        </w:rPr>
        <w:t xml:space="preserve">）投标偏离表</w:t>
      </w:r>
      <w:bookmarkEnd w:id="44"/>
      <w:r/>
      <w:bookmarkEnd w:id="45"/>
      <w:r>
        <w:rPr>
          <w:rFonts w:hint="eastAsia" w:ascii="宋体" w:hAnsi="宋体" w:cs="宋体"/>
          <w:b/>
          <w:sz w:val="24"/>
          <w:szCs w:val="24"/>
          <w:highlight w:val="none"/>
        </w:rPr>
        <w:t xml:space="preserve">（格式）：</w:t>
      </w:r>
      <w:r/>
    </w:p>
    <w:p>
      <w:pPr>
        <w:ind w:firstLine="420"/>
        <w:jc w:val="left"/>
        <w:rPr>
          <w:rFonts w:hint="eastAsia" w:ascii="宋体" w:hAnsi="宋体" w:cs="宋体"/>
          <w:bCs/>
          <w:sz w:val="24"/>
          <w:szCs w:val="24"/>
          <w:highlight w:val="none"/>
        </w:rPr>
      </w:pPr>
      <w:r>
        <w:rPr>
          <w:rFonts w:hint="eastAsia" w:ascii="宋体" w:hAnsi="宋体" w:cs="宋体"/>
          <w:bCs/>
          <w:sz w:val="24"/>
          <w:szCs w:val="24"/>
          <w:highlight w:val="none"/>
        </w:rPr>
      </w:r>
      <w:r/>
    </w:p>
    <w:p>
      <w:pPr>
        <w:ind w:firstLine="420"/>
        <w:jc w:val="center"/>
        <w:rPr>
          <w:rFonts w:hint="eastAsia" w:ascii="宋体" w:hAnsi="宋体" w:cs="宋体"/>
          <w:bCs/>
          <w:sz w:val="24"/>
          <w:szCs w:val="24"/>
          <w:highlight w:val="none"/>
        </w:rPr>
      </w:pPr>
      <w:r/>
      <w:bookmarkStart w:id="46" w:name="_Toc25155"/>
      <w:r/>
      <w:bookmarkStart w:id="47" w:name="_Toc27971"/>
      <w:r>
        <w:rPr>
          <w:rFonts w:hint="eastAsia" w:ascii="宋体" w:hAnsi="宋体" w:cs="宋体"/>
          <w:bCs/>
          <w:sz w:val="24"/>
          <w:szCs w:val="24"/>
          <w:highlight w:val="none"/>
        </w:rPr>
        <w:t xml:space="preserve">投标偏离表</w:t>
      </w:r>
      <w:bookmarkEnd w:id="46"/>
      <w:r/>
      <w:bookmarkEnd w:id="47"/>
      <w:r/>
      <w:r/>
    </w:p>
    <w:p>
      <w:pPr>
        <w:jc w:val="center"/>
        <w:spacing w:line="400" w:lineRule="exact"/>
        <w:rPr>
          <w:rFonts w:hint="eastAsia" w:ascii="宋体" w:hAnsi="宋体" w:cs="宋体"/>
          <w:bCs/>
          <w:sz w:val="24"/>
          <w:szCs w:val="24"/>
          <w:highlight w:val="none"/>
        </w:rPr>
      </w:pPr>
      <w:r>
        <w:rPr>
          <w:rFonts w:hint="eastAsia" w:ascii="宋体" w:hAnsi="宋体" w:cs="宋体"/>
          <w:bCs/>
          <w:sz w:val="24"/>
          <w:szCs w:val="24"/>
          <w:highlight w:val="none"/>
        </w:rPr>
      </w:r>
      <w:r/>
    </w:p>
    <w:p>
      <w:pPr>
        <w:spacing w:line="400" w:lineRule="exact"/>
        <w:rPr>
          <w:rFonts w:hint="eastAsia" w:ascii="宋体" w:hAnsi="宋体" w:cs="宋体"/>
          <w:bCs/>
          <w:sz w:val="24"/>
          <w:szCs w:val="24"/>
          <w:highlight w:val="none"/>
        </w:rPr>
      </w:pPr>
      <w:r>
        <w:rPr>
          <w:rFonts w:hint="eastAsia" w:ascii="宋体" w:hAnsi="宋体"/>
          <w:bCs/>
          <w:sz w:val="24"/>
          <w:szCs w:val="24"/>
          <w:highlight w:val="none"/>
        </w:rPr>
        <w:t xml:space="preserve">项目名称：</w:t>
      </w:r>
      <w:r/>
    </w:p>
    <w:p>
      <w:pPr>
        <w:spacing w:line="400" w:lineRule="exact"/>
        <w:rPr>
          <w:rFonts w:hint="eastAsia" w:ascii="宋体" w:hAnsi="宋体" w:cs="宋体"/>
          <w:bCs/>
          <w:sz w:val="24"/>
          <w:szCs w:val="24"/>
          <w:highlight w:val="none"/>
        </w:rPr>
      </w:pPr>
      <w:r>
        <w:rPr>
          <w:rFonts w:hint="eastAsia" w:ascii="宋体" w:hAnsi="宋体" w:cs="宋体"/>
          <w:bCs/>
          <w:sz w:val="24"/>
          <w:szCs w:val="24"/>
          <w:highlight w:val="none"/>
        </w:rPr>
        <w:t xml:space="preserve">政府采购编号：</w:t>
      </w:r>
      <w:r/>
    </w:p>
    <w:tbl>
      <w:tblPr>
        <w:tblStyle w:val="1411"/>
        <w:tblW w:w="0" w:type="auto"/>
        <w:jc w:val="center"/>
        <w:tblLayout w:type="fixed"/>
        <w:tblCellMar>
          <w:left w:w="0" w:type="dxa"/>
          <w:top w:w="0" w:type="dxa"/>
          <w:right w:w="0" w:type="dxa"/>
          <w:bottom w:w="0" w:type="dxa"/>
        </w:tblCellMar>
        <w:tblLook w:val="04A0" w:firstRow="1" w:lastRow="0" w:firstColumn="1" w:lastColumn="0" w:noHBand="0" w:noVBand="1"/>
      </w:tblPr>
      <w:tblGrid>
        <w:gridCol w:w="1858"/>
        <w:gridCol w:w="2410"/>
        <w:gridCol w:w="2410"/>
        <w:gridCol w:w="2551"/>
      </w:tblGrid>
      <w:tr>
        <w:trPr>
          <w:cantSplit/>
          <w:jc w:val="center"/>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偏离说明</w:t>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sz w:val="24"/>
                <w:szCs w:val="24"/>
                <w:highlight w:val="none"/>
                <w:lang w:val="zh-CN"/>
              </w:rPr>
            </w:pPr>
            <w:r>
              <w:rPr>
                <w:rFonts w:hint="eastAsia" w:ascii="宋体" w:hAnsi="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r>
      <w:tr>
        <w:trPr>
          <w:cantSplit/>
          <w:jc w:val="center"/>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cs="宋体"/>
                <w:bCs/>
                <w:sz w:val="24"/>
                <w:szCs w:val="24"/>
                <w:highlight w:val="none"/>
              </w:rPr>
            </w:pPr>
            <w:r>
              <w:rPr>
                <w:rFonts w:hint="eastAsia" w:ascii="宋体" w:hAnsi="宋体" w:cs="宋体"/>
                <w:bCs/>
                <w:sz w:val="24"/>
                <w:szCs w:val="24"/>
                <w:highlight w:val="none"/>
              </w:rPr>
            </w:r>
            <w:r/>
          </w:p>
        </w:tc>
      </w:tr>
    </w:tbl>
    <w:p>
      <w:pPr>
        <w:rPr>
          <w:rFonts w:hint="eastAsia" w:ascii="宋体" w:hAnsi="宋体" w:cs="宋体"/>
          <w:bCs/>
          <w:sz w:val="24"/>
          <w:szCs w:val="24"/>
          <w:highlight w:val="none"/>
        </w:rPr>
      </w:pPr>
      <w:r>
        <w:rPr>
          <w:rFonts w:hint="eastAsia" w:ascii="宋体" w:hAnsi="宋体" w:cs="宋体"/>
          <w:bCs/>
          <w:sz w:val="24"/>
          <w:szCs w:val="24"/>
          <w:highlight w:val="none"/>
        </w:rPr>
      </w:r>
      <w:r/>
    </w:p>
    <w:p>
      <w:pPr>
        <w:ind w:firstLine="3120"/>
        <w:rPr>
          <w:rFonts w:hint="eastAsia" w:ascii="宋体" w:hAnsi="宋体" w:cs="宋体"/>
          <w:b/>
          <w:bCs/>
          <w:sz w:val="24"/>
          <w:szCs w:val="24"/>
          <w:highlight w:val="none"/>
        </w:rPr>
      </w:pPr>
      <w:r/>
      <w:bookmarkStart w:id="48" w:name="_Toc31759"/>
      <w:r/>
      <w:bookmarkStart w:id="49" w:name="_Toc24453"/>
      <w:r>
        <w:rPr>
          <w:rFonts w:hint="eastAsia" w:ascii="宋体" w:hAnsi="宋体" w:cs="宋体"/>
          <w:b/>
          <w:bCs/>
          <w:sz w:val="24"/>
          <w:szCs w:val="24"/>
          <w:highlight w:val="none"/>
        </w:rPr>
        <w:t xml:space="preserve">法定代表人或法定代表人授权代表签字或盖章：</w:t>
      </w:r>
      <w:bookmarkEnd w:id="48"/>
      <w:r/>
      <w:bookmarkEnd w:id="49"/>
      <w:r/>
      <w:r/>
    </w:p>
    <w:p>
      <w:pPr>
        <w:pStyle w:val="1417"/>
        <w:ind w:left="7228" w:hanging="7200"/>
        <w:rPr>
          <w:rFonts w:eastAsia="宋体"/>
          <w:highlight w:val="none"/>
        </w:rPr>
      </w:pPr>
      <w:r>
        <w:rPr>
          <w:rFonts w:hint="eastAsia" w:ascii="宋体" w:hAnsi="宋体" w:eastAsia="宋体" w:cs="宋体"/>
          <w:b/>
          <w:sz w:val="24"/>
          <w:szCs w:val="24"/>
          <w:highlight w:val="none"/>
        </w:rPr>
        <w:t xml:space="preserve">                                                                  日  期：</w:t>
      </w:r>
      <w:r/>
    </w:p>
    <w:p>
      <w:pPr>
        <w:rPr>
          <w:rFonts w:hint="eastAsia" w:ascii="宋体" w:hAnsi="宋体" w:cs="宋体"/>
          <w:bCs/>
          <w:sz w:val="24"/>
          <w:szCs w:val="24"/>
          <w:highlight w:val="none"/>
        </w:rPr>
      </w:pPr>
      <w:r>
        <w:rPr>
          <w:rFonts w:hint="eastAsia" w:ascii="宋体" w:hAnsi="宋体" w:cs="宋体"/>
          <w:bCs/>
          <w:sz w:val="24"/>
          <w:szCs w:val="24"/>
          <w:highlight w:val="none"/>
        </w:rPr>
      </w:r>
      <w:r/>
    </w:p>
    <w:p>
      <w:pPr>
        <w:rPr>
          <w:rFonts w:hint="eastAsia" w:ascii="宋体" w:hAnsi="宋体" w:cs="宋体"/>
          <w:bCs/>
          <w:sz w:val="24"/>
          <w:szCs w:val="24"/>
          <w:highlight w:val="none"/>
        </w:rPr>
      </w:pPr>
      <w:r/>
      <w:bookmarkStart w:id="50" w:name="_Toc2067"/>
      <w:r/>
      <w:bookmarkStart w:id="51" w:name="_Toc8176"/>
      <w:r>
        <w:rPr>
          <w:rFonts w:hint="eastAsia" w:ascii="宋体" w:hAnsi="宋体" w:cs="宋体"/>
          <w:bCs/>
          <w:sz w:val="24"/>
          <w:szCs w:val="24"/>
          <w:highlight w:val="none"/>
        </w:rPr>
        <w:t xml:space="preserve">注：（1）本表不得删除，可自行延长；</w:t>
      </w:r>
      <w:bookmarkEnd w:id="50"/>
      <w:r/>
      <w:bookmarkEnd w:id="51"/>
      <w:r/>
      <w:r/>
    </w:p>
    <w:p>
      <w:pPr>
        <w:ind w:left="-214" w:firstLine="720"/>
        <w:rPr>
          <w:rFonts w:hint="eastAsia" w:ascii="宋体" w:hAnsi="宋体" w:cs="宋体"/>
          <w:bCs/>
          <w:sz w:val="24"/>
          <w:szCs w:val="24"/>
          <w:highlight w:val="none"/>
        </w:rPr>
      </w:pPr>
      <w:r/>
      <w:bookmarkStart w:id="52" w:name="_Toc511"/>
      <w:r/>
      <w:bookmarkStart w:id="53" w:name="_Toc22220"/>
      <w:r>
        <w:rPr>
          <w:rFonts w:hint="eastAsia" w:ascii="宋体" w:hAnsi="宋体" w:cs="宋体"/>
          <w:bCs/>
          <w:sz w:val="24"/>
          <w:szCs w:val="24"/>
          <w:highlight w:val="none"/>
        </w:rPr>
        <w:t xml:space="preserve">（2）如无任何服务偏离，请于本表“偏离说明”中注明“无偏离”；</w:t>
      </w:r>
      <w:bookmarkEnd w:id="52"/>
      <w:r/>
      <w:bookmarkEnd w:id="53"/>
      <w:r/>
      <w:r/>
    </w:p>
    <w:p>
      <w:pPr>
        <w:ind w:firstLine="480"/>
        <w:rPr>
          <w:rFonts w:hint="eastAsia" w:ascii="宋体" w:hAnsi="宋体" w:cs="宋体"/>
          <w:bCs/>
          <w:sz w:val="24"/>
          <w:szCs w:val="24"/>
          <w:highlight w:val="none"/>
        </w:rPr>
      </w:pPr>
      <w:r/>
      <w:bookmarkStart w:id="54" w:name="_Toc10188"/>
      <w:r/>
      <w:bookmarkStart w:id="55" w:name="_Toc9412"/>
      <w:r>
        <w:rPr>
          <w:rFonts w:hint="eastAsia" w:ascii="宋体" w:hAnsi="宋体" w:cs="宋体"/>
          <w:bCs/>
          <w:sz w:val="24"/>
          <w:szCs w:val="24"/>
          <w:highlight w:val="none"/>
        </w:rPr>
        <w:t xml:space="preserve">（3）如有服务偏离项，请于本表中列明偏离内容以及相关证明材料，如需要可自行延长，其余无偏离内容不须赘述。</w:t>
      </w:r>
      <w:bookmarkEnd w:id="54"/>
      <w:r/>
      <w:bookmarkEnd w:id="55"/>
      <w:r/>
      <w:r/>
    </w:p>
    <w:p>
      <w:pPr>
        <w:pStyle w:val="1485"/>
        <w:ind w:firstLine="480"/>
        <w:rPr>
          <w:rFonts w:hint="eastAsia" w:ascii="宋体" w:hAnsi="宋体" w:cs="宋体"/>
          <w:sz w:val="24"/>
          <w:szCs w:val="24"/>
          <w:highlight w:val="none"/>
        </w:rPr>
      </w:pPr>
      <w:r>
        <w:rPr>
          <w:rFonts w:hint="eastAsia" w:ascii="宋体" w:hAnsi="宋体" w:cs="宋体"/>
          <w:sz w:val="24"/>
          <w:szCs w:val="24"/>
          <w:highlight w:val="none"/>
        </w:rPr>
      </w:r>
      <w:r/>
    </w:p>
    <w:p>
      <w:pPr>
        <w:pStyle w:val="1485"/>
        <w:ind w:firstLine="0"/>
        <w:spacing w:line="360" w:lineRule="auto"/>
        <w:tabs>
          <w:tab w:val="left" w:pos="750" w:leader="none"/>
        </w:tabs>
        <w:rPr>
          <w:rFonts w:hint="eastAsia" w:ascii="宋体" w:hAnsi="宋体" w:cs="宋体"/>
          <w:bCs/>
          <w:sz w:val="24"/>
          <w:szCs w:val="24"/>
          <w:highlight w:val="none"/>
        </w:rPr>
      </w:pPr>
      <w:r>
        <w:rPr>
          <w:rFonts w:hint="eastAsia" w:ascii="宋体" w:hAnsi="宋体" w:cs="宋体"/>
          <w:bCs/>
          <w:sz w:val="24"/>
          <w:szCs w:val="24"/>
          <w:highlight w:val="none"/>
        </w:rPr>
      </w:r>
      <w:r/>
    </w:p>
    <w:p>
      <w:pPr>
        <w:pStyle w:val="1485"/>
        <w:ind w:firstLine="0"/>
        <w:spacing w:line="360" w:lineRule="auto"/>
        <w:tabs>
          <w:tab w:val="left" w:pos="750" w:leader="none"/>
        </w:tabs>
        <w:rPr>
          <w:rFonts w:hint="eastAsia" w:ascii="宋体" w:hAnsi="宋体" w:cs="宋体"/>
          <w:bCs/>
          <w:sz w:val="24"/>
          <w:szCs w:val="24"/>
          <w:highlight w:val="none"/>
        </w:rPr>
      </w:pPr>
      <w:r>
        <w:rPr>
          <w:rFonts w:hint="eastAsia" w:ascii="宋体" w:hAnsi="宋体" w:cs="宋体"/>
          <w:bCs/>
          <w:sz w:val="24"/>
          <w:szCs w:val="24"/>
          <w:highlight w:val="none"/>
        </w:rPr>
      </w:r>
      <w:r/>
    </w:p>
    <w:p>
      <w:pPr>
        <w:spacing w:line="360" w:lineRule="auto"/>
        <w:rPr>
          <w:rFonts w:hint="eastAsia"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720" w:equalWidth="1"/>
          <w:docGrid w:linePitch="360"/>
        </w:sectPr>
      </w:pPr>
      <w:r>
        <w:rPr>
          <w:rFonts w:hint="eastAsia" w:ascii="宋体" w:hAnsi="宋体" w:cs="宋体"/>
          <w:bCs/>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九</w:t>
      </w:r>
      <w:r>
        <w:rPr>
          <w:rFonts w:hint="eastAsia" w:ascii="宋体" w:hAnsi="宋体" w:cs="宋体"/>
          <w:b/>
          <w:sz w:val="24"/>
          <w:szCs w:val="24"/>
          <w:highlight w:val="none"/>
        </w:rPr>
        <w:t xml:space="preserve">）投标供应商基本情况表（格式）：</w:t>
      </w:r>
      <w:r/>
    </w:p>
    <w:p>
      <w:pPr>
        <w:jc w:val="center"/>
        <w:rPr>
          <w:rFonts w:hint="eastAsia" w:ascii="宋体" w:hAnsi="宋体" w:cs="宋体"/>
          <w:bCs/>
          <w:sz w:val="24"/>
          <w:szCs w:val="24"/>
          <w:highlight w:val="none"/>
        </w:rPr>
      </w:pPr>
      <w:r>
        <w:rPr>
          <w:rFonts w:hint="eastAsia" w:ascii="宋体" w:hAnsi="宋体" w:cs="宋体"/>
          <w:bCs/>
          <w:sz w:val="24"/>
          <w:szCs w:val="24"/>
          <w:highlight w:val="none"/>
        </w:rPr>
      </w:r>
      <w:r/>
    </w:p>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投标供应商基本情况表</w:t>
      </w:r>
      <w:r/>
    </w:p>
    <w:p>
      <w:pPr>
        <w:rPr>
          <w:rFonts w:hint="eastAsia" w:ascii="宋体" w:hAnsi="宋体" w:cs="宋体"/>
          <w:szCs w:val="22"/>
          <w:highlight w:val="none"/>
        </w:rPr>
      </w:pPr>
      <w:r>
        <w:rPr>
          <w:rFonts w:hint="eastAsia" w:ascii="宋体" w:hAnsi="宋体" w:cs="宋体"/>
          <w:bCs/>
          <w:sz w:val="24"/>
          <w:szCs w:val="24"/>
          <w:highlight w:val="none"/>
        </w:rPr>
        <w:t xml:space="preserve">单位名称：（公章）</w:t>
      </w:r>
      <w:r/>
    </w:p>
    <w:tbl>
      <w:tblPr>
        <w:tblStyle w:val="1411"/>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法定代表人</w:t>
            </w:r>
            <w:r/>
          </w:p>
        </w:tc>
        <w:tc>
          <w:tcPr>
            <w:tcW w:w="1925"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c>
          <w:tcPr>
            <w:tcW w:w="1537"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成立日期</w:t>
            </w:r>
            <w:r/>
          </w:p>
        </w:tc>
        <w:tc>
          <w:tcPr>
            <w:tcW w:w="3216"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jc w:val="center"/>
          <w:trHeight w:val="503"/>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企业地址</w:t>
            </w:r>
            <w:r/>
          </w:p>
        </w:tc>
        <w:tc>
          <w:tcPr>
            <w:tcW w:w="1925"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c>
          <w:tcPr>
            <w:tcW w:w="1537"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注册资本</w:t>
            </w:r>
            <w:r/>
          </w:p>
        </w:tc>
        <w:tc>
          <w:tcPr>
            <w:tcW w:w="3216" w:type="dxa"/>
            <w:vAlign w:val="top"/>
            <w:textDirection w:val="lrTb"/>
            <w:noWrap w:val="false"/>
          </w:tcPr>
          <w:p>
            <w:pPr>
              <w:ind w:firstLine="2160"/>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万元</w:t>
            </w:r>
            <w:r/>
          </w:p>
        </w:tc>
      </w:tr>
      <w:tr>
        <w:trPr>
          <w:cantSplit/>
          <w:jc w:val="center"/>
          <w:trHeight w:val="528"/>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经营范围</w:t>
            </w:r>
            <w:r/>
          </w:p>
        </w:tc>
        <w:tc>
          <w:tcPr>
            <w:gridSpan w:val="3"/>
            <w:tcW w:w="6678"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jc w:val="center"/>
          <w:trHeight w:val="541"/>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开户行</w:t>
            </w:r>
            <w:r/>
          </w:p>
        </w:tc>
        <w:tc>
          <w:tcPr>
            <w:tcW w:w="1925"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c>
          <w:tcPr>
            <w:tcW w:w="1537"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银行账号</w:t>
            </w:r>
            <w:r/>
          </w:p>
        </w:tc>
        <w:tc>
          <w:tcPr>
            <w:tcW w:w="3216"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jc w:val="center"/>
          <w:trHeight w:val="541"/>
        </w:trPr>
        <w:tc>
          <w:tcPr>
            <w:tcW w:w="2590" w:type="dxa"/>
            <w:vAlign w:val="center"/>
            <w:textDirection w:val="lrTb"/>
            <w:noWrap w:val="false"/>
          </w:tcPr>
          <w:p>
            <w:pP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资产总计</w:t>
            </w:r>
            <w:r/>
          </w:p>
        </w:tc>
        <w:tc>
          <w:tcPr>
            <w:tcW w:w="1925" w:type="dxa"/>
            <w:vAlign w:val="center"/>
            <w:textDirection w:val="lrTb"/>
            <w:noWrap w:val="false"/>
          </w:tcPr>
          <w:p>
            <w:pPr>
              <w:jc w:val="cente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      万元</w:t>
            </w:r>
            <w:r/>
          </w:p>
        </w:tc>
        <w:tc>
          <w:tcPr>
            <w:tcW w:w="1537" w:type="dxa"/>
            <w:vAlign w:val="center"/>
            <w:textDirection w:val="lrTb"/>
            <w:noWrap w:val="false"/>
          </w:tcPr>
          <w:p>
            <w:pP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净资产</w:t>
            </w:r>
            <w:r/>
          </w:p>
        </w:tc>
        <w:tc>
          <w:tcPr>
            <w:tcW w:w="3216" w:type="dxa"/>
            <w:vAlign w:val="center"/>
            <w:textDirection w:val="lrTb"/>
            <w:noWrap w:val="false"/>
          </w:tcPr>
          <w:p>
            <w:pPr>
              <w:jc w:val="cente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股东权益</w:t>
            </w:r>
            <w:r/>
          </w:p>
        </w:tc>
        <w:tc>
          <w:tcPr>
            <w:tcW w:w="1925" w:type="dxa"/>
            <w:vAlign w:val="center"/>
            <w:textDirection w:val="lrTb"/>
            <w:noWrap w:val="false"/>
          </w:tcPr>
          <w:p>
            <w:pPr>
              <w:jc w:val="cente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     万元</w:t>
            </w:r>
            <w:r/>
          </w:p>
        </w:tc>
        <w:tc>
          <w:tcPr>
            <w:tcW w:w="1537" w:type="dxa"/>
            <w:vAlign w:val="center"/>
            <w:textDirection w:val="lrTb"/>
            <w:noWrap w:val="false"/>
          </w:tcPr>
          <w:p>
            <w:pP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主营收入</w:t>
            </w:r>
            <w:r/>
          </w:p>
        </w:tc>
        <w:tc>
          <w:tcPr>
            <w:tcW w:w="3216" w:type="dxa"/>
            <w:vAlign w:val="center"/>
            <w:textDirection w:val="lrTb"/>
            <w:noWrap w:val="false"/>
          </w:tcPr>
          <w:p>
            <w:pPr>
              <w:jc w:val="cente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202</w:t>
            </w:r>
            <w:r>
              <w:rPr>
                <w:rFonts w:hint="eastAsia" w:ascii="宋体" w:hAnsi="宋体" w:cs="宋体"/>
                <w:sz w:val="22"/>
                <w:szCs w:val="21"/>
                <w:highlight w:val="none"/>
                <w:lang w:val="en-US" w:eastAsia="zh-CN"/>
              </w:rPr>
              <w:t xml:space="preserve">4</w:t>
            </w:r>
            <w:r>
              <w:rPr>
                <w:rFonts w:hint="eastAsia" w:ascii="宋体" w:hAnsi="宋体" w:cs="宋体"/>
                <w:sz w:val="22"/>
                <w:szCs w:val="21"/>
                <w:highlight w:val="none"/>
              </w:rPr>
              <w:t xml:space="preserve">年     万元</w:t>
            </w:r>
            <w:r/>
          </w:p>
        </w:tc>
      </w:tr>
      <w:tr>
        <w:trPr>
          <w:cantSplit/>
          <w:jc w:val="center"/>
          <w:trHeight w:val="564"/>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实现利润</w:t>
            </w:r>
            <w:r/>
          </w:p>
        </w:tc>
        <w:tc>
          <w:tcPr>
            <w:tcW w:w="1925"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202</w:t>
            </w:r>
            <w:r>
              <w:rPr>
                <w:rFonts w:hint="eastAsia" w:ascii="宋体" w:hAnsi="宋体" w:cs="宋体"/>
                <w:sz w:val="22"/>
                <w:szCs w:val="21"/>
                <w:highlight w:val="none"/>
                <w:lang w:val="en-US" w:eastAsia="zh-CN"/>
              </w:rPr>
              <w:t xml:space="preserve">4</w:t>
            </w:r>
            <w:r>
              <w:rPr>
                <w:rFonts w:hint="eastAsia" w:ascii="宋体" w:hAnsi="宋体" w:cs="宋体"/>
                <w:sz w:val="22"/>
                <w:szCs w:val="21"/>
                <w:highlight w:val="none"/>
              </w:rPr>
              <w:t xml:space="preserve">年 万元</w:t>
            </w:r>
            <w:r/>
          </w:p>
        </w:tc>
        <w:tc>
          <w:tcPr>
            <w:tcW w:w="1537"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c>
          <w:tcPr>
            <w:tcW w:w="3216"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营业面积</w:t>
            </w:r>
            <w:r/>
          </w:p>
        </w:tc>
        <w:tc>
          <w:tcPr>
            <w:tcW w:w="1925" w:type="dxa"/>
            <w:vAlign w:val="center"/>
            <w:textDirection w:val="lrTb"/>
            <w:noWrap w:val="false"/>
          </w:tcPr>
          <w:p>
            <w:pPr>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         平方米</w:t>
            </w:r>
            <w:r/>
          </w:p>
        </w:tc>
        <w:tc>
          <w:tcPr>
            <w:tcW w:w="1537"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其中：</w:t>
            </w:r>
            <w:r/>
          </w:p>
        </w:tc>
        <w:tc>
          <w:tcPr>
            <w:tcW w:w="3216"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自有面积平方米</w:t>
            </w:r>
            <w:r/>
          </w:p>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承租面积平方米</w:t>
            </w:r>
            <w:r/>
          </w:p>
        </w:tc>
      </w:tr>
      <w:tr>
        <w:trPr>
          <w:cantSplit/>
          <w:jc w:val="center"/>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单位简历及内设机构情况</w:t>
            </w:r>
            <w:r/>
          </w:p>
        </w:tc>
        <w:tc>
          <w:tcPr>
            <w:gridSpan w:val="3"/>
            <w:tcW w:w="6678"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jc w:val="center"/>
          <w:trHeight w:val="703"/>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单位优势及特长</w:t>
            </w:r>
            <w:r/>
          </w:p>
        </w:tc>
        <w:tc>
          <w:tcPr>
            <w:gridSpan w:val="3"/>
            <w:tcW w:w="6678"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近三年来完成或正在履行的重大合同情况</w:t>
            </w:r>
            <w:r/>
          </w:p>
        </w:tc>
        <w:tc>
          <w:tcPr>
            <w:gridSpan w:val="3"/>
            <w:tcW w:w="6678"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最近2年内在经营过程中受到何种奖励或处分</w:t>
            </w:r>
            <w:r/>
          </w:p>
        </w:tc>
        <w:tc>
          <w:tcPr>
            <w:gridSpan w:val="3"/>
            <w:tcW w:w="6678"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（包括财政、工商、税务、物价、技监部门稽查情况和结果）</w:t>
            </w:r>
            <w:r/>
          </w:p>
        </w:tc>
      </w:tr>
      <w:tr>
        <w:trPr>
          <w:cantSplit/>
          <w:jc w:val="center"/>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最近3年内有无因售假、售劣或是其他原因被消费者投诉或起诉的情况及说明</w:t>
            </w:r>
            <w:r/>
          </w:p>
        </w:tc>
        <w:tc>
          <w:tcPr>
            <w:gridSpan w:val="3"/>
            <w:tcW w:w="6678"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（包括解决方式和结果）</w:t>
            </w:r>
            <w:r/>
          </w:p>
        </w:tc>
      </w:tr>
      <w:tr>
        <w:trPr>
          <w:cantSplit/>
          <w:jc w:val="center"/>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参加政府采购活动前三年内，在经营活动中有无重大违法记录情况及说明</w:t>
            </w:r>
            <w:r/>
          </w:p>
        </w:tc>
        <w:tc>
          <w:tcPr>
            <w:gridSpan w:val="3"/>
            <w:tcW w:w="6678"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jc w:val="center"/>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获得技术认证的工程师及简介</w:t>
            </w:r>
            <w:r/>
          </w:p>
        </w:tc>
        <w:tc>
          <w:tcPr>
            <w:gridSpan w:val="3"/>
            <w:tcW w:w="6678"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r>
        <w:trPr>
          <w:cantSplit/>
          <w:jc w:val="center"/>
          <w:trHeight w:val="947"/>
        </w:trPr>
        <w:tc>
          <w:tcPr>
            <w:tcW w:w="2590"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t xml:space="preserve">其他需要说明的情况</w:t>
            </w:r>
            <w:r/>
          </w:p>
        </w:tc>
        <w:tc>
          <w:tcPr>
            <w:gridSpan w:val="3"/>
            <w:tcW w:w="6678" w:type="dxa"/>
            <w:vAlign w:val="top"/>
            <w:textDirection w:val="lrTb"/>
            <w:noWrap w:val="false"/>
          </w:tcPr>
          <w:p>
            <w:pPr>
              <w:jc w:val="left"/>
              <w:spacing w:line="276" w:lineRule="auto"/>
              <w:rPr>
                <w:rFonts w:hint="eastAsia" w:ascii="宋体" w:hAnsi="宋体" w:cs="宋体"/>
                <w:sz w:val="22"/>
                <w:szCs w:val="21"/>
                <w:highlight w:val="none"/>
              </w:rPr>
            </w:pPr>
            <w:r>
              <w:rPr>
                <w:rFonts w:hint="eastAsia" w:ascii="宋体" w:hAnsi="宋体" w:cs="宋体"/>
                <w:sz w:val="22"/>
                <w:szCs w:val="21"/>
                <w:highlight w:val="none"/>
              </w:rPr>
            </w:r>
            <w:r/>
          </w:p>
        </w:tc>
      </w:tr>
    </w:tbl>
    <w:p>
      <w:pPr>
        <w:rPr>
          <w:rFonts w:hint="eastAsia" w:ascii="宋体" w:hAnsi="宋体" w:cs="宋体"/>
          <w:bCs/>
          <w:sz w:val="24"/>
          <w:szCs w:val="24"/>
          <w:highlight w:val="none"/>
        </w:rPr>
      </w:pPr>
      <w:r>
        <w:rPr>
          <w:rFonts w:hint="eastAsia" w:ascii="宋体" w:hAnsi="宋体" w:cs="宋体"/>
          <w:bCs/>
          <w:sz w:val="24"/>
          <w:szCs w:val="24"/>
          <w:highlight w:val="none"/>
        </w:rPr>
      </w:r>
      <w:r/>
    </w:p>
    <w:p>
      <w:pPr>
        <w:jc w:val="center"/>
        <w:rPr>
          <w:rFonts w:hint="eastAsia" w:ascii="宋体" w:hAnsi="宋体" w:cs="宋体"/>
          <w:bCs/>
          <w:sz w:val="24"/>
          <w:szCs w:val="24"/>
          <w:highlight w:val="none"/>
        </w:rPr>
        <w:sectPr>
          <w:footnotePr/>
          <w:endnotePr/>
          <w:type w:val="nextPage"/>
          <w:pgSz w:w="11906" w:h="16838" w:orient="portrait"/>
          <w:pgMar w:top="1440" w:right="1800" w:bottom="1440" w:left="1800" w:header="624" w:footer="907" w:gutter="0"/>
          <w:cols w:num="1" w:sep="0" w:space="720" w:equalWidth="1"/>
          <w:docGrid w:linePitch="360"/>
        </w:sectPr>
      </w:pPr>
      <w:r>
        <w:rPr>
          <w:rFonts w:hint="eastAsia" w:ascii="宋体" w:hAnsi="宋体" w:cs="宋体"/>
          <w:bCs/>
          <w:sz w:val="24"/>
          <w:szCs w:val="24"/>
          <w:highlight w:val="none"/>
        </w:rPr>
      </w:r>
      <w:r/>
    </w:p>
    <w:p>
      <w:pPr>
        <w:rPr>
          <w:rFonts w:hint="eastAsia" w:ascii="宋体" w:hAnsi="宋体" w:cs="宋体"/>
          <w:bCs/>
          <w:sz w:val="24"/>
          <w:szCs w:val="24"/>
          <w:highlight w:val="none"/>
        </w:rPr>
        <w:outlineLvl w:val="2"/>
      </w:pP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十</w:t>
      </w:r>
      <w:r>
        <w:rPr>
          <w:rFonts w:hint="eastAsia" w:ascii="宋体" w:hAnsi="宋体" w:cs="宋体"/>
          <w:b/>
          <w:sz w:val="24"/>
          <w:szCs w:val="24"/>
          <w:highlight w:val="none"/>
        </w:rPr>
        <w:t xml:space="preserve">）主要人员配置表（格式）：</w:t>
      </w:r>
      <w:r/>
    </w:p>
    <w:p>
      <w:pPr>
        <w:jc w:val="center"/>
        <w:rPr>
          <w:rFonts w:hint="eastAsia" w:ascii="宋体" w:hAnsi="宋体" w:cs="宋体"/>
          <w:bCs/>
          <w:sz w:val="24"/>
          <w:szCs w:val="24"/>
          <w:highlight w:val="none"/>
        </w:rPr>
      </w:pPr>
      <w:r>
        <w:rPr>
          <w:rFonts w:hint="eastAsia" w:ascii="宋体" w:hAnsi="宋体" w:cs="宋体"/>
          <w:bCs/>
          <w:sz w:val="24"/>
          <w:szCs w:val="24"/>
          <w:highlight w:val="none"/>
        </w:rPr>
      </w:r>
      <w:r/>
    </w:p>
    <w:p>
      <w:pPr>
        <w:jc w:val="center"/>
        <w:rPr>
          <w:rFonts w:hint="eastAsia" w:ascii="宋体" w:hAnsi="宋体" w:cs="宋体"/>
          <w:b/>
          <w:sz w:val="24"/>
          <w:szCs w:val="24"/>
          <w:highlight w:val="none"/>
        </w:rPr>
      </w:pPr>
      <w:r>
        <w:rPr>
          <w:rFonts w:hint="eastAsia" w:ascii="宋体" w:hAnsi="宋体" w:cs="宋体"/>
          <w:bCs/>
          <w:sz w:val="24"/>
          <w:szCs w:val="24"/>
          <w:highlight w:val="none"/>
        </w:rPr>
        <w:t xml:space="preserve">主要人员配置表</w:t>
      </w:r>
      <w:r/>
    </w:p>
    <w:p>
      <w:pPr>
        <w:ind w:left="120"/>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投标人（盖章）：                      政府采购编号：</w:t>
      </w:r>
      <w:r/>
    </w:p>
    <w:tbl>
      <w:tblPr>
        <w:tblStyle w:val="14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103"/>
        <w:gridCol w:w="602"/>
        <w:gridCol w:w="602"/>
        <w:gridCol w:w="1075"/>
        <w:gridCol w:w="765"/>
        <w:gridCol w:w="1015"/>
        <w:gridCol w:w="1194"/>
        <w:gridCol w:w="1343"/>
      </w:tblGrid>
      <w:tr>
        <w:trPr>
          <w:jc w:val="center"/>
        </w:trPr>
        <w:tc>
          <w:tcPr>
            <w:tcW w:w="556" w:type="dxa"/>
            <w:vAlign w:val="center"/>
            <w:textDirection w:val="lrTb"/>
            <w:noWrap w:val="false"/>
          </w:tcPr>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序号</w:t>
            </w:r>
            <w:r/>
          </w:p>
        </w:tc>
        <w:tc>
          <w:tcPr>
            <w:tcW w:w="1103" w:type="dxa"/>
            <w:vAlign w:val="center"/>
            <w:textDirection w:val="lrTb"/>
            <w:noWrap w:val="false"/>
          </w:tcPr>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姓名</w:t>
            </w:r>
            <w:r/>
          </w:p>
        </w:tc>
        <w:tc>
          <w:tcPr>
            <w:tcW w:w="602" w:type="dxa"/>
            <w:vAlign w:val="center"/>
            <w:textDirection w:val="lrTb"/>
            <w:noWrap w:val="false"/>
          </w:tcPr>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性别</w:t>
            </w:r>
            <w:r/>
          </w:p>
        </w:tc>
        <w:tc>
          <w:tcPr>
            <w:tcW w:w="602" w:type="dxa"/>
            <w:vAlign w:val="center"/>
            <w:textDirection w:val="lrTb"/>
            <w:noWrap w:val="false"/>
          </w:tcPr>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年龄</w:t>
            </w:r>
            <w:r/>
          </w:p>
        </w:tc>
        <w:tc>
          <w:tcPr>
            <w:tcW w:w="1075" w:type="dxa"/>
            <w:vAlign w:val="center"/>
            <w:textDirection w:val="lrTb"/>
            <w:noWrap w:val="false"/>
          </w:tcPr>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岗位</w:t>
            </w:r>
            <w:r/>
          </w:p>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名称</w:t>
            </w:r>
            <w:r/>
          </w:p>
        </w:tc>
        <w:tc>
          <w:tcPr>
            <w:tcW w:w="765" w:type="dxa"/>
            <w:vAlign w:val="center"/>
            <w:textDirection w:val="lrTb"/>
            <w:noWrap w:val="false"/>
          </w:tcPr>
          <w:p>
            <w:pPr>
              <w:jc w:val="center"/>
              <w:spacing w:line="420" w:lineRule="exact"/>
              <w:rPr>
                <w:rFonts w:ascii="宋体" w:hAnsi="宋体" w:cs="宋体"/>
                <w:b/>
                <w:bCs/>
                <w:sz w:val="22"/>
                <w:szCs w:val="22"/>
                <w:highlight w:val="none"/>
              </w:rPr>
            </w:pPr>
            <w:r>
              <w:rPr>
                <w:rFonts w:hint="eastAsia" w:ascii="宋体" w:hAnsi="宋体" w:cs="宋体"/>
                <w:b/>
                <w:bCs/>
                <w:sz w:val="22"/>
                <w:szCs w:val="22"/>
                <w:highlight w:val="none"/>
              </w:rPr>
              <w:t xml:space="preserve">学历</w:t>
            </w:r>
            <w:r/>
          </w:p>
        </w:tc>
        <w:tc>
          <w:tcPr>
            <w:tcW w:w="1015" w:type="dxa"/>
            <w:vAlign w:val="center"/>
            <w:textDirection w:val="lrTb"/>
            <w:noWrap w:val="false"/>
          </w:tcPr>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证书</w:t>
            </w:r>
            <w:r/>
          </w:p>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名称</w:t>
            </w:r>
            <w:r/>
          </w:p>
        </w:tc>
        <w:tc>
          <w:tcPr>
            <w:tcW w:w="1194" w:type="dxa"/>
            <w:vAlign w:val="center"/>
            <w:textDirection w:val="lrTb"/>
            <w:noWrap w:val="false"/>
          </w:tcPr>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工作经验</w:t>
            </w:r>
            <w:r/>
          </w:p>
        </w:tc>
        <w:tc>
          <w:tcPr>
            <w:tcW w:w="1343" w:type="dxa"/>
            <w:vAlign w:val="center"/>
            <w:textDirection w:val="lrTb"/>
            <w:noWrap w:val="false"/>
          </w:tcPr>
          <w:p>
            <w:pPr>
              <w:jc w:val="center"/>
              <w:spacing w:line="420" w:lineRule="exact"/>
              <w:rPr>
                <w:rFonts w:hint="eastAsia" w:ascii="宋体" w:hAnsi="宋体" w:cs="宋体"/>
                <w:b/>
                <w:bCs/>
                <w:sz w:val="22"/>
                <w:szCs w:val="22"/>
                <w:highlight w:val="none"/>
              </w:rPr>
            </w:pPr>
            <w:r>
              <w:rPr>
                <w:rFonts w:hint="eastAsia" w:ascii="宋体" w:hAnsi="宋体" w:cs="宋体"/>
                <w:b/>
                <w:bCs/>
                <w:sz w:val="22"/>
                <w:szCs w:val="22"/>
                <w:highlight w:val="none"/>
              </w:rPr>
              <w:t xml:space="preserve">备注</w:t>
            </w:r>
            <w:r/>
          </w:p>
        </w:tc>
      </w:tr>
      <w:tr>
        <w:trPr>
          <w:jc w:val="center"/>
        </w:trPr>
        <w:tc>
          <w:tcPr>
            <w:tcW w:w="556"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1</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2</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3</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4</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5</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6</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7</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8</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393"/>
        </w:trPr>
        <w:tc>
          <w:tcPr>
            <w:tcW w:w="556"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9</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Height w:val="526"/>
        </w:trPr>
        <w:tc>
          <w:tcPr>
            <w:tcW w:w="556"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10</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r>
        <w:trPr>
          <w:jc w:val="center"/>
        </w:trPr>
        <w:tc>
          <w:tcPr>
            <w:tcW w:w="556"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t xml:space="preserve">……</w:t>
            </w:r>
            <w:r/>
          </w:p>
        </w:tc>
        <w:tc>
          <w:tcPr>
            <w:tcW w:w="110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602"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7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76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015"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194" w:type="dxa"/>
            <w:vAlign w:val="top"/>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c>
          <w:tcPr>
            <w:tcW w:w="1343" w:type="dxa"/>
            <w:vAlign w:val="center"/>
            <w:textDirection w:val="lrTb"/>
            <w:noWrap w:val="false"/>
          </w:tcPr>
          <w:p>
            <w:pPr>
              <w:jc w:val="center"/>
              <w:spacing w:line="420" w:lineRule="exact"/>
              <w:rPr>
                <w:rFonts w:hint="eastAsia" w:ascii="宋体" w:hAnsi="宋体" w:cs="宋体"/>
                <w:sz w:val="24"/>
                <w:szCs w:val="24"/>
                <w:highlight w:val="none"/>
              </w:rPr>
            </w:pPr>
            <w:r>
              <w:rPr>
                <w:rFonts w:hint="eastAsia" w:ascii="宋体" w:hAnsi="宋体" w:cs="宋体"/>
                <w:sz w:val="24"/>
                <w:szCs w:val="24"/>
                <w:highlight w:val="none"/>
              </w:rPr>
            </w:r>
            <w:r/>
          </w:p>
        </w:tc>
      </w:tr>
    </w:tbl>
    <w:p>
      <w:pPr>
        <w:ind w:left="120"/>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p>
      <w:pPr>
        <w:ind w:firstLine="3120"/>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法定代表人或法定代表人授权代表签字或盖章：</w:t>
      </w:r>
      <w:r/>
    </w:p>
    <w:p>
      <w:pPr>
        <w:ind w:left="12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备注：1.表格不够可自行延长。</w:t>
      </w:r>
      <w:r/>
    </w:p>
    <w:p>
      <w:pPr>
        <w:ind w:left="120" w:firstLine="48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  2.相关材料请附本表之后。</w:t>
      </w:r>
      <w:r/>
    </w:p>
    <w:p>
      <w:pPr>
        <w:ind w:left="120"/>
        <w:spacing w:line="360" w:lineRule="auto"/>
        <w:rPr>
          <w:rFonts w:hint="eastAsia" w:ascii="宋体" w:hAnsi="宋体" w:cs="宋体"/>
          <w:bCs/>
          <w:sz w:val="24"/>
          <w:szCs w:val="24"/>
          <w:highlight w:val="none"/>
        </w:rPr>
      </w:pPr>
      <w:r>
        <w:rPr>
          <w:rFonts w:hint="eastAsia" w:ascii="宋体" w:hAnsi="宋体" w:cs="宋体"/>
          <w:bCs/>
          <w:sz w:val="24"/>
          <w:szCs w:val="24"/>
          <w:highlight w:val="none"/>
        </w:rPr>
      </w:r>
      <w:r/>
    </w:p>
    <w:p>
      <w:pPr>
        <w:pStyle w:val="1420"/>
        <w:ind w:left="1260"/>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pStyle w:val="1420"/>
        <w:ind w:left="1260"/>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r>
      <w:r/>
    </w:p>
    <w:p>
      <w:pPr>
        <w:pStyle w:val="1420"/>
        <w:ind w:left="1260"/>
        <w:rPr>
          <w:rFonts w:hint="eastAsia" w:ascii="宋体" w:hAnsi="宋体" w:cs="宋体"/>
          <w:sz w:val="24"/>
          <w:highlight w:val="none"/>
        </w:rPr>
        <w:sectPr>
          <w:footnotePr/>
          <w:endnotePr/>
          <w:type w:val="nextPage"/>
          <w:pgSz w:w="11906" w:h="16838" w:orient="portrait"/>
          <w:pgMar w:top="1440" w:right="1800" w:bottom="1440" w:left="1800" w:header="624" w:footer="907" w:gutter="0"/>
          <w:cols w:num="1" w:sep="0" w:space="720" w:equalWidth="1"/>
          <w:docGrid w:linePitch="360"/>
        </w:sectPr>
      </w:pPr>
      <w:r>
        <w:rPr>
          <w:rFonts w:hint="eastAsia" w:ascii="宋体" w:hAnsi="宋体" w:cs="宋体"/>
          <w:sz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（十</w:t>
      </w:r>
      <w:r>
        <w:rPr>
          <w:rFonts w:hint="eastAsia" w:ascii="宋体" w:hAnsi="宋体" w:cs="宋体"/>
          <w:b/>
          <w:sz w:val="24"/>
          <w:szCs w:val="24"/>
          <w:highlight w:val="none"/>
          <w:lang w:val="en-US" w:eastAsia="zh-CN"/>
        </w:rPr>
        <w:t xml:space="preserve">一</w:t>
      </w:r>
      <w:r>
        <w:rPr>
          <w:rFonts w:hint="eastAsia" w:ascii="宋体" w:hAnsi="宋体" w:cs="宋体"/>
          <w:b/>
          <w:sz w:val="24"/>
          <w:szCs w:val="24"/>
          <w:highlight w:val="none"/>
        </w:rPr>
        <w:t xml:space="preserve">）中小企业声明函（格式）：</w:t>
      </w:r>
      <w:r/>
    </w:p>
    <w:p>
      <w:pPr>
        <w:rPr>
          <w:rFonts w:hint="eastAsia" w:ascii="宋体" w:hAnsi="宋体" w:cs="宋体"/>
          <w:sz w:val="24"/>
          <w:szCs w:val="24"/>
          <w:highlight w:val="none"/>
        </w:rPr>
      </w:pPr>
      <w:r>
        <w:rPr>
          <w:rFonts w:hint="eastAsia" w:ascii="宋体" w:hAnsi="宋体" w:cs="宋体"/>
          <w:sz w:val="24"/>
          <w:szCs w:val="24"/>
          <w:highlight w:val="none"/>
        </w:rPr>
      </w:r>
      <w:r/>
    </w:p>
    <w:p>
      <w:pPr>
        <w:jc w:val="center"/>
        <w:spacing w:line="360" w:lineRule="auto"/>
        <w:rPr>
          <w:rFonts w:hint="eastAsia" w:ascii="宋体" w:hAnsi="宋体" w:cs="宋体"/>
          <w:bCs/>
          <w:sz w:val="24"/>
          <w:szCs w:val="24"/>
          <w:highlight w:val="none"/>
        </w:rPr>
      </w:pPr>
      <w:r/>
      <w:bookmarkStart w:id="56" w:name="OLE_LINK13"/>
      <w:r/>
      <w:bookmarkStart w:id="57" w:name="OLE_LINK14"/>
      <w:r/>
      <w:bookmarkStart w:id="58" w:name="_Hlk6917152"/>
      <w:r>
        <w:rPr>
          <w:rFonts w:hint="eastAsia" w:ascii="宋体" w:hAnsi="宋体" w:cs="宋体"/>
          <w:sz w:val="24"/>
          <w:szCs w:val="24"/>
          <w:highlight w:val="none"/>
        </w:rPr>
        <w:t xml:space="preserve">中小企业声明函（服务）</w:t>
      </w:r>
      <w:r/>
    </w:p>
    <w:p>
      <w:pPr>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本公司（联合体）郑重声明，根据《政府采购促进中小企业发展管理办法》（财库﹝2020﹞46 号）的规定，本公司 </w:t>
      </w:r>
      <w:r>
        <w:rPr>
          <w:rFonts w:hint="eastAsia" w:ascii="宋体" w:hAnsi="宋体" w:cs="宋体"/>
          <w:bCs/>
          <w:sz w:val="24"/>
          <w:szCs w:val="24"/>
          <w:highlight w:val="none"/>
          <w:u w:val="single"/>
        </w:rPr>
        <w:t xml:space="preserve">（联合体）</w:t>
      </w:r>
      <w:r>
        <w:rPr>
          <w:rFonts w:hint="eastAsia" w:ascii="宋体" w:hAnsi="宋体" w:cs="宋体"/>
          <w:bCs/>
          <w:sz w:val="24"/>
          <w:szCs w:val="24"/>
          <w:highlight w:val="none"/>
        </w:rPr>
        <w:t xml:space="preserve">参加</w:t>
      </w:r>
      <w:r>
        <w:rPr>
          <w:rFonts w:hint="eastAsia" w:ascii="宋体" w:hAnsi="宋体" w:cs="宋体"/>
          <w:bCs/>
          <w:sz w:val="24"/>
          <w:szCs w:val="24"/>
          <w:highlight w:val="none"/>
          <w:u w:val="single"/>
        </w:rPr>
        <w:t xml:space="preserve">（单位名称）</w:t>
      </w:r>
      <w:r>
        <w:rPr>
          <w:rFonts w:hint="eastAsia" w:ascii="宋体" w:hAnsi="宋体" w:cs="宋体"/>
          <w:bCs/>
          <w:sz w:val="24"/>
          <w:szCs w:val="24"/>
          <w:highlight w:val="none"/>
        </w:rPr>
        <w:t xml:space="preserve">的</w:t>
      </w:r>
      <w:r>
        <w:rPr>
          <w:rFonts w:hint="eastAsia" w:ascii="宋体" w:hAnsi="宋体" w:cs="宋体"/>
          <w:bCs/>
          <w:sz w:val="24"/>
          <w:szCs w:val="24"/>
          <w:highlight w:val="none"/>
          <w:u w:val="single"/>
        </w:rPr>
        <w:t xml:space="preserve">（项目名称）</w:t>
      </w:r>
      <w:r>
        <w:rPr>
          <w:rFonts w:hint="eastAsia" w:ascii="宋体" w:hAnsi="宋体" w:cs="宋体"/>
          <w:bCs/>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hint="eastAsia" w:ascii="宋体" w:hAnsi="宋体" w:cs="宋体"/>
          <w:bCs/>
          <w:sz w:val="24"/>
          <w:szCs w:val="24"/>
          <w:highlight w:val="none"/>
          <w:u w:val="single"/>
        </w:rPr>
        <w:t xml:space="preserve"> （标的名称） </w:t>
      </w:r>
      <w:r>
        <w:rPr>
          <w:rFonts w:hint="eastAsia" w:ascii="宋体" w:hAnsi="宋体" w:cs="宋体"/>
          <w:bCs/>
          <w:sz w:val="24"/>
          <w:szCs w:val="24"/>
          <w:highlight w:val="none"/>
        </w:rPr>
        <w:t xml:space="preserve">，属于</w:t>
      </w:r>
      <w:r>
        <w:rPr>
          <w:rFonts w:hint="eastAsia" w:ascii="宋体" w:hAnsi="宋体" w:cs="宋体"/>
          <w:bCs/>
          <w:sz w:val="24"/>
          <w:szCs w:val="24"/>
          <w:highlight w:val="none"/>
          <w:u w:val="single"/>
        </w:rPr>
        <w:t xml:space="preserve">（采购文件中明确的所属行业）</w:t>
      </w:r>
      <w:r>
        <w:rPr>
          <w:rFonts w:hint="eastAsia" w:ascii="宋体" w:hAnsi="宋体" w:cs="宋体"/>
          <w:bCs/>
          <w:sz w:val="24"/>
          <w:szCs w:val="24"/>
          <w:highlight w:val="none"/>
        </w:rPr>
        <w:t xml:space="preserve">； 承建（承接）企业为</w:t>
      </w:r>
      <w:r>
        <w:rPr>
          <w:rFonts w:hint="eastAsia" w:ascii="宋体" w:hAnsi="宋体" w:cs="宋体"/>
          <w:bCs/>
          <w:sz w:val="24"/>
          <w:szCs w:val="24"/>
          <w:highlight w:val="none"/>
          <w:u w:val="single"/>
        </w:rPr>
        <w:t xml:space="preserve">（企业名称）</w:t>
      </w:r>
      <w:r>
        <w:rPr>
          <w:rFonts w:hint="eastAsia" w:ascii="宋体" w:hAnsi="宋体" w:cs="宋体"/>
          <w:bCs/>
          <w:sz w:val="24"/>
          <w:szCs w:val="24"/>
          <w:highlight w:val="none"/>
        </w:rPr>
        <w:t xml:space="preserve">，从业人员</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人，营业收入为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万元，资产总额为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万元，属于</w:t>
      </w:r>
      <w:r>
        <w:rPr>
          <w:rFonts w:hint="eastAsia" w:ascii="宋体" w:hAnsi="宋体" w:cs="宋体"/>
          <w:bCs/>
          <w:sz w:val="24"/>
          <w:szCs w:val="24"/>
          <w:highlight w:val="none"/>
          <w:u w:val="single"/>
        </w:rPr>
        <w:t xml:space="preserve">（中型企业、 小型企业、微型企业）</w:t>
      </w:r>
      <w:r>
        <w:rPr>
          <w:rFonts w:hint="eastAsia" w:ascii="宋体" w:hAnsi="宋体" w:cs="宋体"/>
          <w:bCs/>
          <w:sz w:val="24"/>
          <w:szCs w:val="24"/>
          <w:highlight w:val="none"/>
        </w:rPr>
        <w:t xml:space="preserve">；</w:t>
      </w:r>
      <w:r/>
    </w:p>
    <w:p>
      <w:pPr>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2.</w:t>
      </w:r>
      <w:r>
        <w:rPr>
          <w:rFonts w:hint="eastAsia" w:ascii="宋体" w:hAnsi="宋体" w:cs="宋体"/>
          <w:bCs/>
          <w:sz w:val="24"/>
          <w:szCs w:val="24"/>
          <w:highlight w:val="none"/>
          <w:u w:val="single"/>
        </w:rPr>
        <w:t xml:space="preserve"> （标的名称） </w:t>
      </w:r>
      <w:r>
        <w:rPr>
          <w:rFonts w:hint="eastAsia" w:ascii="宋体" w:hAnsi="宋体" w:cs="宋体"/>
          <w:bCs/>
          <w:sz w:val="24"/>
          <w:szCs w:val="24"/>
          <w:highlight w:val="none"/>
        </w:rPr>
        <w:t xml:space="preserve">，属于</w:t>
      </w:r>
      <w:r>
        <w:rPr>
          <w:rFonts w:hint="eastAsia" w:ascii="宋体" w:hAnsi="宋体" w:cs="宋体"/>
          <w:bCs/>
          <w:sz w:val="24"/>
          <w:szCs w:val="24"/>
          <w:highlight w:val="none"/>
          <w:u w:val="single"/>
        </w:rPr>
        <w:t xml:space="preserve">（采购文件中明确的所属行业）</w:t>
      </w:r>
      <w:r>
        <w:rPr>
          <w:rFonts w:hint="eastAsia" w:ascii="宋体" w:hAnsi="宋体" w:cs="宋体"/>
          <w:bCs/>
          <w:sz w:val="24"/>
          <w:szCs w:val="24"/>
          <w:highlight w:val="none"/>
        </w:rPr>
        <w:t xml:space="preserve">； 承建（承接）企业为</w:t>
      </w:r>
      <w:r>
        <w:rPr>
          <w:rFonts w:hint="eastAsia" w:ascii="宋体" w:hAnsi="宋体" w:cs="宋体"/>
          <w:bCs/>
          <w:sz w:val="24"/>
          <w:szCs w:val="24"/>
          <w:highlight w:val="none"/>
          <w:u w:val="single"/>
        </w:rPr>
        <w:t xml:space="preserve">（企业名称）</w:t>
      </w:r>
      <w:r>
        <w:rPr>
          <w:rFonts w:hint="eastAsia" w:ascii="宋体" w:hAnsi="宋体" w:cs="宋体"/>
          <w:bCs/>
          <w:sz w:val="24"/>
          <w:szCs w:val="24"/>
          <w:highlight w:val="none"/>
        </w:rPr>
        <w:t xml:space="preserve">，从业人员</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人，营业收入为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万元，资产总额为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万元，属于</w:t>
      </w:r>
      <w:r>
        <w:rPr>
          <w:rFonts w:hint="eastAsia" w:ascii="宋体" w:hAnsi="宋体" w:cs="宋体"/>
          <w:bCs/>
          <w:sz w:val="24"/>
          <w:szCs w:val="24"/>
          <w:highlight w:val="none"/>
          <w:u w:val="single"/>
        </w:rPr>
        <w:t xml:space="preserve">（中型企业、 小型企业、微型企业）</w:t>
      </w:r>
      <w:r>
        <w:rPr>
          <w:rFonts w:hint="eastAsia" w:ascii="宋体" w:hAnsi="宋体" w:cs="宋体"/>
          <w:bCs/>
          <w:sz w:val="24"/>
          <w:szCs w:val="24"/>
          <w:highlight w:val="none"/>
        </w:rPr>
        <w:t xml:space="preserve">；</w:t>
      </w:r>
      <w:r/>
    </w:p>
    <w:p>
      <w:pPr>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w:t>
      </w:r>
      <w:r/>
    </w:p>
    <w:p>
      <w:pPr>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jc w:val="left"/>
        <w:spacing w:line="440" w:lineRule="exact"/>
        <w:rPr>
          <w:rFonts w:hint="eastAsia" w:ascii="宋体" w:hAnsi="宋体" w:cs="宋体"/>
          <w:bCs/>
          <w:sz w:val="24"/>
          <w:szCs w:val="24"/>
          <w:highlight w:val="none"/>
        </w:rPr>
      </w:pPr>
      <w:r>
        <w:rPr>
          <w:rFonts w:hint="eastAsia" w:ascii="宋体" w:hAnsi="宋体" w:cs="宋体"/>
          <w:bCs/>
          <w:sz w:val="24"/>
          <w:highlight w:val="none"/>
        </w:rPr>
        <w:t xml:space="preserve">投标人</w:t>
      </w:r>
      <w:r>
        <w:rPr>
          <w:rFonts w:hint="eastAsia" w:ascii="宋体" w:hAnsi="宋体" w:cs="宋体"/>
          <w:bCs/>
          <w:sz w:val="24"/>
          <w:szCs w:val="24"/>
          <w:highlight w:val="none"/>
        </w:rPr>
        <w:t xml:space="preserve">(盖章)：</w:t>
      </w:r>
      <w:r/>
    </w:p>
    <w:p>
      <w:pPr>
        <w:ind w:firstLine="480"/>
        <w:jc w:val="left"/>
        <w:spacing w:line="440" w:lineRule="exact"/>
        <w:rPr>
          <w:rFonts w:hint="eastAsia" w:ascii="宋体" w:hAnsi="宋体" w:cs="宋体"/>
          <w:bCs/>
          <w:sz w:val="24"/>
          <w:szCs w:val="24"/>
          <w:highlight w:val="none"/>
        </w:rPr>
      </w:pPr>
      <w:r>
        <w:rPr>
          <w:rFonts w:hint="eastAsia" w:ascii="宋体" w:hAnsi="宋体" w:cs="宋体"/>
          <w:bCs/>
          <w:sz w:val="24"/>
          <w:szCs w:val="24"/>
          <w:highlight w:val="none"/>
        </w:rPr>
      </w:r>
      <w:r/>
    </w:p>
    <w:p>
      <w:pPr>
        <w:ind w:firstLine="4800"/>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日　期：</w:t>
      </w:r>
      <w:r/>
    </w:p>
    <w:p>
      <w:pPr>
        <w:pStyle w:val="1412"/>
        <w:rPr>
          <w:rFonts w:hint="eastAsia"/>
          <w:highlight w:val="none"/>
        </w:rPr>
      </w:pPr>
      <w:r>
        <w:rPr>
          <w:rFonts w:hint="eastAsia"/>
          <w:highlight w:val="none"/>
        </w:rPr>
      </w:r>
      <w:r/>
    </w:p>
    <w:p>
      <w:pPr>
        <w:ind w:right="-216"/>
        <w:jc w:val="left"/>
        <w:rPr>
          <w:rFonts w:hint="eastAsia" w:ascii="宋体" w:hAnsi="宋体" w:cs="宋体"/>
          <w:sz w:val="24"/>
          <w:highlight w:val="none"/>
        </w:rPr>
      </w:pPr>
      <w:r>
        <w:rPr>
          <w:rFonts w:hint="eastAsia" w:ascii="宋体" w:hAnsi="宋体" w:cs="宋体"/>
          <w:sz w:val="24"/>
          <w:szCs w:val="24"/>
          <w:highlight w:val="none"/>
        </w:rPr>
        <w:t xml:space="preserve">注：1.</w:t>
      </w:r>
      <w:r>
        <w:rPr>
          <w:rFonts w:hint="eastAsia" w:ascii="宋体" w:hAnsi="宋体" w:cs="宋体"/>
          <w:sz w:val="24"/>
          <w:highlight w:val="none"/>
        </w:rPr>
        <w:t xml:space="preserve">从业人员、营业收入、资产总额填报上一年度数据，无上一年度数据的新成立企业可不填报。 </w:t>
      </w:r>
      <w:r/>
    </w:p>
    <w:p>
      <w:pPr>
        <w:ind w:right="-216"/>
        <w:jc w:val="left"/>
        <w:rPr>
          <w:rFonts w:hint="eastAsia" w:ascii="宋体" w:hAnsi="宋体" w:cs="宋体"/>
          <w:sz w:val="24"/>
          <w:highlight w:val="none"/>
        </w:rPr>
      </w:pPr>
      <w:r>
        <w:rPr>
          <w:rFonts w:hint="eastAsia" w:ascii="宋体" w:hAnsi="宋体" w:cs="宋体"/>
          <w:sz w:val="24"/>
          <w:highlight w:val="none"/>
        </w:rPr>
        <w:t xml:space="preserve">2.供应商根据《工业和信息化部、国家统计局、国家发展和改革委员会、财政部关于印发中小企业划型标准规定的通知》（工信部联企业[2011]300 号）规定的划分标准填写中小企业声明函。</w:t>
      </w:r>
      <w:r/>
    </w:p>
    <w:p>
      <w:pPr>
        <w:ind w:right="-216"/>
        <w:jc w:val="left"/>
        <w:rPr>
          <w:rFonts w:hint="eastAsia" w:ascii="宋体" w:hAnsi="宋体" w:cs="宋体"/>
          <w:sz w:val="24"/>
          <w:highlight w:val="none"/>
        </w:rPr>
        <w:sectPr>
          <w:footnotePr/>
          <w:endnotePr/>
          <w:type w:val="nextPage"/>
          <w:pgSz w:w="11906" w:h="16838" w:orient="portrait"/>
          <w:pgMar w:top="1440" w:right="1800" w:bottom="1440" w:left="1800" w:header="624" w:footer="907" w:gutter="0"/>
          <w:cols w:num="1" w:sep="0" w:space="720" w:equalWidth="1"/>
          <w:docGrid w:linePitch="360"/>
        </w:sectPr>
      </w:pPr>
      <w:r>
        <w:rPr>
          <w:rFonts w:hint="eastAsia" w:ascii="宋体" w:hAnsi="宋体" w:cs="宋体"/>
          <w:sz w:val="24"/>
          <w:highlight w:val="none"/>
        </w:rPr>
        <w:t xml:space="preserve">3.供应商提供的声明函与事实不符的，依照《中华人民共和国政府采购法》第七十七条第一款的规定追究法律责任。</w:t>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（投标人）残疾人福利性单位声明函（格式）：</w:t>
      </w:r>
      <w:bookmarkEnd w:id="56"/>
      <w:r/>
      <w:bookmarkEnd w:id="57"/>
      <w:r/>
      <w:r/>
    </w:p>
    <w:p>
      <w:pPr>
        <w:spacing w:line="588" w:lineRule="exact"/>
        <w:rPr>
          <w:rFonts w:hint="eastAsia" w:ascii="宋体" w:hAnsi="宋体" w:cs="宋体"/>
          <w:b/>
          <w:spacing w:val="6"/>
          <w:sz w:val="24"/>
          <w:szCs w:val="24"/>
          <w:highlight w:val="none"/>
        </w:rPr>
      </w:pPr>
      <w:r>
        <w:rPr>
          <w:rFonts w:hint="eastAsia" w:ascii="宋体" w:hAnsi="宋体" w:cs="宋体"/>
          <w:b/>
          <w:spacing w:val="6"/>
          <w:sz w:val="24"/>
          <w:szCs w:val="24"/>
          <w:highlight w:val="none"/>
        </w:rPr>
      </w:r>
      <w:r/>
    </w:p>
    <w:p>
      <w:pPr>
        <w:jc w:val="center"/>
        <w:rPr>
          <w:rFonts w:hint="eastAsia" w:ascii="宋体" w:hAnsi="宋体" w:cs="宋体"/>
          <w:bCs/>
          <w:sz w:val="24"/>
          <w:szCs w:val="24"/>
          <w:highlight w:val="none"/>
        </w:rPr>
      </w:pPr>
      <w:r>
        <w:rPr>
          <w:rFonts w:hint="eastAsia" w:ascii="宋体" w:hAnsi="宋体" w:cs="宋体"/>
          <w:bCs/>
          <w:sz w:val="24"/>
          <w:szCs w:val="24"/>
          <w:highlight w:val="none"/>
        </w:rPr>
        <w:t xml:space="preserve">残疾人福利性单位声明函</w:t>
      </w:r>
      <w:r/>
    </w:p>
    <w:p>
      <w:pPr>
        <w:jc w:val="center"/>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单位的</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本单位对上述声明的真实性负责。如有虚假，将依法承担相应责任。</w:t>
      </w:r>
      <w:r/>
    </w:p>
    <w:p>
      <w:pPr>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r>
      <w:r/>
    </w:p>
    <w:p>
      <w:pPr>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r>
      <w:r/>
    </w:p>
    <w:p>
      <w:pPr>
        <w:jc w:val="right"/>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单位名称（盖章）：</w:t>
      </w:r>
      <w:r/>
    </w:p>
    <w:p>
      <w:pPr>
        <w:ind w:firstLine="6720"/>
        <w:jc w:val="right"/>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日  期：</w:t>
      </w:r>
      <w:bookmarkEnd w:id="58"/>
      <w:r/>
      <w:r/>
    </w:p>
    <w:p>
      <w:pPr>
        <w:pStyle w:val="1485"/>
        <w:ind w:firstLine="480"/>
        <w:rPr>
          <w:rFonts w:hint="eastAsia" w:ascii="宋体" w:hAnsi="宋体" w:cs="宋体"/>
          <w:sz w:val="24"/>
          <w:szCs w:val="24"/>
          <w:highlight w:val="none"/>
        </w:rPr>
      </w:pPr>
      <w:r>
        <w:rPr>
          <w:rFonts w:hint="eastAsia" w:ascii="宋体" w:hAnsi="宋体" w:cs="宋体"/>
          <w:sz w:val="24"/>
          <w:szCs w:val="24"/>
          <w:highlight w:val="none"/>
        </w:rPr>
      </w:r>
      <w:r/>
    </w:p>
    <w:p>
      <w:pPr>
        <w:pStyle w:val="1485"/>
        <w:ind w:firstLine="480"/>
        <w:rPr>
          <w:rFonts w:hint="eastAsia" w:ascii="宋体" w:hAnsi="宋体" w:cs="宋体"/>
          <w:sz w:val="24"/>
          <w:szCs w:val="24"/>
          <w:highlight w:val="none"/>
        </w:rPr>
      </w:pPr>
      <w:r>
        <w:rPr>
          <w:rFonts w:hint="eastAsia" w:ascii="宋体" w:hAnsi="宋体" w:cs="宋体"/>
          <w:sz w:val="24"/>
          <w:szCs w:val="24"/>
          <w:highlight w:val="none"/>
        </w:rPr>
      </w:r>
      <w:r/>
    </w:p>
    <w:p>
      <w:pPr>
        <w:pStyle w:val="1485"/>
        <w:ind w:firstLine="480"/>
        <w:rPr>
          <w:rFonts w:hint="eastAsia" w:ascii="宋体" w:hAnsi="宋体" w:cs="宋体"/>
          <w:sz w:val="24"/>
          <w:szCs w:val="24"/>
          <w:highlight w:val="none"/>
        </w:rPr>
      </w:pPr>
      <w:r>
        <w:rPr>
          <w:rFonts w:hint="eastAsia" w:ascii="宋体" w:hAnsi="宋体" w:cs="宋体"/>
          <w:sz w:val="24"/>
          <w:szCs w:val="24"/>
          <w:highlight w:val="none"/>
        </w:rPr>
      </w:r>
      <w:r/>
    </w:p>
    <w:p>
      <w:pPr>
        <w:pStyle w:val="1485"/>
        <w:ind w:firstLine="480"/>
        <w:rPr>
          <w:rFonts w:hint="eastAsia" w:ascii="宋体" w:hAnsi="宋体" w:cs="宋体"/>
          <w:sz w:val="24"/>
          <w:szCs w:val="24"/>
          <w:highlight w:val="none"/>
        </w:rPr>
        <w:sectPr>
          <w:footnotePr/>
          <w:endnotePr/>
          <w:type w:val="nextPage"/>
          <w:pgSz w:w="11906" w:h="16838" w:orient="portrait"/>
          <w:pgMar w:top="1440" w:right="1800" w:bottom="1440" w:left="1800" w:header="624" w:footer="907" w:gutter="0"/>
          <w:cols w:num="1" w:sep="0" w:space="720" w:equalWidth="1"/>
          <w:docGrid w:linePitch="360"/>
        </w:sectPr>
      </w:pPr>
      <w:r>
        <w:rPr>
          <w:rFonts w:hint="eastAsia" w:ascii="宋体" w:hAnsi="宋体" w:cs="宋体"/>
          <w:sz w:val="24"/>
          <w:szCs w:val="24"/>
          <w:highlight w:val="none"/>
        </w:rPr>
      </w:r>
      <w:r/>
    </w:p>
    <w:p>
      <w:pPr>
        <w:rPr>
          <w:rFonts w:hint="eastAsia" w:ascii="宋体" w:hAnsi="宋体" w:cs="宋体"/>
          <w:b/>
          <w:sz w:val="24"/>
          <w:szCs w:val="24"/>
          <w:highlight w:val="none"/>
        </w:rPr>
        <w:outlineLvl w:val="2"/>
      </w:pPr>
      <w:r>
        <w:rPr>
          <w:rFonts w:hint="eastAsia" w:ascii="宋体" w:hAnsi="宋体" w:cs="宋体"/>
          <w:b/>
          <w:sz w:val="24"/>
          <w:szCs w:val="24"/>
          <w:highlight w:val="none"/>
        </w:rPr>
        <w:t xml:space="preserve">（十</w:t>
      </w:r>
      <w:r>
        <w:rPr>
          <w:rFonts w:hint="eastAsia" w:ascii="宋体" w:hAnsi="宋体" w:cs="宋体"/>
          <w:b/>
          <w:sz w:val="24"/>
          <w:szCs w:val="24"/>
          <w:highlight w:val="none"/>
          <w:lang w:val="en-US" w:eastAsia="zh-CN"/>
        </w:rPr>
        <w:t xml:space="preserve">二</w:t>
      </w:r>
      <w:r>
        <w:rPr>
          <w:rFonts w:hint="eastAsia" w:ascii="宋体" w:hAnsi="宋体" w:cs="宋体"/>
          <w:b/>
          <w:sz w:val="24"/>
          <w:szCs w:val="24"/>
          <w:highlight w:val="none"/>
        </w:rPr>
        <w:t xml:space="preserve">）技术方案：</w:t>
      </w:r>
      <w:r/>
    </w:p>
    <w:p>
      <w:pPr>
        <w:pStyle w:val="1485"/>
        <w:ind w:firstLine="480"/>
        <w:rPr>
          <w:rFonts w:hint="eastAsia" w:ascii="宋体" w:hAnsi="宋体" w:cs="宋体"/>
          <w:bCs/>
          <w:sz w:val="24"/>
          <w:szCs w:val="24"/>
          <w:highlight w:val="none"/>
        </w:rPr>
      </w:pPr>
      <w:r>
        <w:rPr>
          <w:rFonts w:hint="eastAsia" w:ascii="宋体" w:hAnsi="宋体" w:cs="宋体"/>
          <w:bCs/>
          <w:sz w:val="24"/>
          <w:szCs w:val="24"/>
          <w:highlight w:val="none"/>
        </w:rPr>
      </w:r>
      <w:r/>
    </w:p>
    <w:p>
      <w:pPr>
        <w:pStyle w:val="1485"/>
        <w:ind w:firstLine="480"/>
        <w:rPr>
          <w:rFonts w:hint="eastAsia" w:ascii="宋体" w:hAnsi="宋体" w:cs="宋体"/>
          <w:bCs/>
          <w:sz w:val="24"/>
          <w:szCs w:val="24"/>
          <w:highlight w:val="none"/>
        </w:rPr>
      </w:pPr>
      <w:r>
        <w:rPr>
          <w:rFonts w:hint="eastAsia" w:ascii="宋体" w:hAnsi="宋体" w:cs="宋体"/>
          <w:bCs/>
          <w:sz w:val="24"/>
          <w:szCs w:val="24"/>
          <w:highlight w:val="none"/>
        </w:rPr>
      </w:r>
      <w:r/>
    </w:p>
    <w:p>
      <w:pPr>
        <w:pStyle w:val="1485"/>
        <w:ind w:firstLine="480"/>
        <w:jc w:val="center"/>
        <w:rPr>
          <w:rFonts w:hint="eastAsia" w:ascii="宋体" w:hAnsi="宋体" w:cs="宋体"/>
          <w:bCs/>
          <w:sz w:val="24"/>
          <w:szCs w:val="24"/>
          <w:highlight w:val="none"/>
        </w:rPr>
      </w:pPr>
      <w:r>
        <w:rPr>
          <w:rFonts w:hint="eastAsia" w:ascii="宋体" w:hAnsi="宋体" w:cs="宋体"/>
          <w:bCs/>
          <w:sz w:val="24"/>
          <w:szCs w:val="24"/>
          <w:highlight w:val="none"/>
        </w:rPr>
        <w:t xml:space="preserve">技术方案</w:t>
      </w:r>
      <w:r/>
    </w:p>
    <w:p>
      <w:pPr>
        <w:pStyle w:val="1485"/>
        <w:ind w:firstLine="480"/>
        <w:rPr>
          <w:rFonts w:hint="eastAsia" w:ascii="宋体" w:hAnsi="宋体" w:cs="宋体"/>
          <w:bCs/>
          <w:sz w:val="24"/>
          <w:szCs w:val="24"/>
          <w:highlight w:val="none"/>
        </w:rPr>
      </w:pPr>
      <w:r>
        <w:rPr>
          <w:rFonts w:hint="eastAsia" w:ascii="宋体" w:hAnsi="宋体" w:cs="宋体"/>
          <w:bCs/>
          <w:sz w:val="24"/>
          <w:szCs w:val="24"/>
          <w:highlight w:val="none"/>
        </w:rPr>
      </w:r>
      <w:r/>
    </w:p>
    <w:p>
      <w:pPr>
        <w:pStyle w:val="1485"/>
        <w:ind w:firstLine="480"/>
        <w:rPr>
          <w:rFonts w:hint="eastAsia" w:ascii="宋体" w:hAnsi="宋体" w:cs="宋体"/>
          <w:bCs/>
          <w:sz w:val="24"/>
          <w:szCs w:val="24"/>
          <w:highlight w:val="none"/>
        </w:rPr>
      </w:pPr>
      <w:r>
        <w:rPr>
          <w:rFonts w:hint="eastAsia" w:ascii="宋体" w:hAnsi="宋体" w:cs="宋体"/>
          <w:bCs/>
          <w:sz w:val="24"/>
          <w:szCs w:val="24"/>
          <w:highlight w:val="none"/>
        </w:rPr>
        <w:t xml:space="preserve">投标人应按评分点编制完整的技术方案，以便评审。</w:t>
      </w:r>
      <w:r/>
    </w:p>
    <w:p>
      <w:pPr>
        <w:rPr>
          <w:rFonts w:hint="eastAsia" w:ascii="宋体" w:hAnsi="宋体" w:cs="宋体"/>
          <w:sz w:val="24"/>
          <w:szCs w:val="24"/>
          <w:highlight w:val="none"/>
        </w:rPr>
        <w:sectPr>
          <w:footnotePr/>
          <w:endnotePr/>
          <w:type w:val="nextPage"/>
          <w:pgSz w:w="11906" w:h="16838" w:orient="portrait"/>
          <w:pgMar w:top="1440" w:right="1800" w:bottom="1440" w:left="1800" w:header="624" w:footer="907" w:gutter="0"/>
          <w:cols w:num="1" w:sep="0" w:space="720" w:equalWidth="1"/>
          <w:docGrid w:linePitch="360"/>
        </w:sectPr>
      </w:pPr>
      <w:r>
        <w:rPr>
          <w:rFonts w:hint="eastAsia" w:ascii="宋体" w:hAnsi="宋体" w:cs="宋体"/>
          <w:sz w:val="24"/>
          <w:szCs w:val="24"/>
          <w:highlight w:val="none"/>
        </w:rPr>
      </w:r>
      <w:r/>
    </w:p>
    <w:p>
      <w:pPr>
        <w:rPr>
          <w:rFonts w:hint="eastAsia" w:ascii="宋体" w:hAnsi="宋体" w:cs="宋体"/>
          <w:b/>
          <w:sz w:val="30"/>
          <w:szCs w:val="30"/>
          <w:highlight w:val="none"/>
        </w:rPr>
        <w:outlineLvl w:val="2"/>
      </w:pPr>
      <w:r>
        <w:rPr>
          <w:rFonts w:hint="eastAsia" w:ascii="宋体" w:hAnsi="宋体" w:cs="宋体"/>
          <w:b/>
          <w:sz w:val="24"/>
          <w:szCs w:val="24"/>
          <w:highlight w:val="none"/>
        </w:rPr>
        <w:t xml:space="preserve">（十二）其他</w:t>
      </w:r>
      <w:r>
        <w:rPr>
          <w:rFonts w:hint="eastAsia" w:ascii="宋体" w:hAnsi="宋体" w:cs="宋体"/>
          <w:b/>
          <w:bCs/>
          <w:sz w:val="24"/>
          <w:szCs w:val="24"/>
          <w:highlight w:val="none"/>
        </w:rPr>
        <w:t xml:space="preserve">（投标人认为有必要提供的声明和文件，如有格式自拟）：</w:t>
      </w:r>
      <w:r/>
    </w:p>
    <w:p>
      <w:pPr>
        <w:pStyle w:val="1417"/>
        <w:rPr>
          <w:rFonts w:hint="eastAsia"/>
          <w:highlight w:val="none"/>
        </w:rPr>
      </w:pPr>
      <w:r>
        <w:rPr>
          <w:rFonts w:hint="eastAsia"/>
          <w:highlight w:val="none"/>
        </w:rPr>
      </w:r>
      <w:r/>
    </w:p>
    <w:p>
      <w:pPr>
        <w:pStyle w:val="1428"/>
        <w:rPr>
          <w:rFonts w:hint="eastAsia"/>
          <w:highlight w:val="none"/>
        </w:rPr>
      </w:pPr>
      <w:r>
        <w:rPr>
          <w:rFonts w:hint="eastAsia"/>
          <w:highlight w:val="none"/>
        </w:rPr>
      </w:r>
      <w:r/>
    </w:p>
    <w:p>
      <w:pPr>
        <w:ind w:firstLine="480"/>
        <w:spacing w:line="580" w:lineRule="exact"/>
        <w:rPr>
          <w:rFonts w:hint="eastAsia" w:ascii="宋体" w:hAnsi="宋体" w:cs="宋体"/>
          <w:bCs/>
          <w:sz w:val="24"/>
          <w:szCs w:val="24"/>
          <w:highlight w:val="none"/>
        </w:rPr>
      </w:pPr>
      <w:r>
        <w:rPr>
          <w:rFonts w:hint="eastAsia" w:ascii="宋体" w:hAnsi="宋体" w:cs="宋体"/>
          <w:bCs/>
          <w:sz w:val="24"/>
          <w:szCs w:val="24"/>
          <w:highlight w:val="none"/>
        </w:rPr>
        <w:t xml:space="preserve">供应商认为有必要提供的声明和文件，如有自拟并自行添加</w:t>
      </w:r>
      <w:r/>
    </w:p>
    <w:p>
      <w:pPr>
        <w:pStyle w:val="1428"/>
        <w:rPr>
          <w:rFonts w:hint="eastAsia"/>
          <w:highlight w:val="none"/>
        </w:rPr>
      </w:pPr>
      <w:r>
        <w:rPr>
          <w:rFonts w:hint="eastAsia"/>
          <w:highlight w:val="none"/>
        </w:rPr>
      </w:r>
      <w:r/>
    </w:p>
    <w:p>
      <w:pPr>
        <w:pStyle w:val="1428"/>
        <w:rPr>
          <w:rFonts w:hint="eastAsia"/>
          <w:highlight w:val="none"/>
        </w:rPr>
      </w:pPr>
      <w:r>
        <w:rPr>
          <w:rFonts w:hint="eastAsia"/>
          <w:highlight w:val="none"/>
        </w:rPr>
      </w:r>
      <w:r/>
    </w:p>
    <w:p>
      <w:pPr>
        <w:pStyle w:val="1428"/>
        <w:rPr>
          <w:rFonts w:hint="eastAsia"/>
          <w:highlight w:val="none"/>
        </w:rPr>
      </w:pPr>
      <w:r>
        <w:rPr>
          <w:rFonts w:hint="eastAsia"/>
          <w:highlight w:val="none"/>
        </w:rPr>
      </w:r>
      <w:r/>
    </w:p>
    <w:p>
      <w:pPr>
        <w:ind w:firstLine="44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供应商名称(公章)：</w:t>
      </w:r>
      <w:r/>
    </w:p>
    <w:p>
      <w:pPr>
        <w:ind w:firstLine="44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法定代表人或授权委托人(签字)：</w:t>
      </w:r>
      <w:r/>
    </w:p>
    <w:p>
      <w:pPr>
        <w:ind w:firstLine="444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日期：     年  月   日</w:t>
      </w:r>
      <w:r/>
    </w:p>
    <w:p>
      <w:pPr>
        <w:pStyle w:val="1428"/>
        <w:rPr>
          <w:rFonts w:hint="eastAsia"/>
          <w:highlight w:val="none"/>
        </w:rPr>
      </w:pPr>
      <w:r>
        <w:rPr>
          <w:rFonts w:hint="eastAsia"/>
          <w:highlight w:val="none"/>
        </w:rPr>
      </w:r>
      <w:r/>
    </w:p>
    <w:sectPr>
      <w:footerReference w:type="default" r:id="rId25"/>
      <w:footerReference w:type="even" r:id="rId26"/>
      <w:footnotePr/>
      <w:endnotePr/>
      <w:type w:val="nextPage"/>
      <w:pgSz w:w="11906" w:h="16838" w:orient="portrait"/>
      <w:pgMar w:top="1440" w:right="1800" w:bottom="1440" w:left="1800" w:header="567" w:footer="28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Calibri">
    <w:panose1 w:val="020F0502020204030204"/>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2"/>
      <w:jc w:val="center"/>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2"/>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12"/>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1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2"/>
      <w:rPr>
        <w:rStyle w:val="1438"/>
      </w:rPr>
      <w:framePr w:wrap="around" w:vAnchor="text" w:hAnchor="margin" w:xAlign="center" w:y="1"/>
    </w:pPr>
    <w:r>
      <w:fldChar w:fldCharType="begin"/>
    </w:r>
    <w:r>
      <w:rPr>
        <w:rStyle w:val="1438"/>
      </w:rPr>
      <w:instrText xml:space="preserve">PAGE  </w:instrText>
    </w:r>
    <w:r>
      <w:fldChar w:fldCharType="separate"/>
    </w:r>
    <w:r>
      <w:rPr>
        <w:rStyle w:val="1438"/>
      </w:rPr>
      <w:t xml:space="preserve">1</w:t>
    </w:r>
    <w:r>
      <w:fldChar w:fldCharType="end"/>
    </w:r>
    <w:r/>
  </w:p>
  <w:p>
    <w:pPr>
      <w:pStyle w:val="1412"/>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12"/>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1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2"/>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12"/>
                          </w:pPr>
                          <w:r>
                            <w:fldChar w:fldCharType="begin"/>
                          </w:r>
                          <w:r>
                            <w:instrText xml:space="preserve"> PAGE  \* MERGEFORMAT </w:instrText>
                          </w:r>
                          <w:r>
                            <w:fldChar w:fldCharType="separate"/>
                          </w:r>
                          <w:r>
                            <w:t xml:space="preserve">5</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12"/>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2"/>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3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12"/>
                          </w:pPr>
                          <w:r>
                            <w:fldChar w:fldCharType="begin"/>
                          </w:r>
                          <w:r>
                            <w:instrText xml:space="preserve"> PAGE  \* MERGEFORMAT </w:instrText>
                          </w:r>
                          <w:r>
                            <w:fldChar w:fldCharType="separate"/>
                          </w:r>
                          <w:r>
                            <w:t xml:space="preserve">31</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12"/>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4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12"/>
                          </w:pPr>
                          <w:r>
                            <w:fldChar w:fldCharType="begin"/>
                          </w:r>
                          <w:r>
                            <w:instrText xml:space="preserve"> PAGE  \* MERGEFORMAT </w:instrText>
                          </w:r>
                          <w:r>
                            <w:fldChar w:fldCharType="separate"/>
                          </w:r>
                          <w:r>
                            <w:t xml:space="preserve">30</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12"/>
                    </w:pPr>
                    <w:r>
                      <w:fldChar w:fldCharType="begin"/>
                    </w:r>
                    <w:r>
                      <w:instrText xml:space="preserve"> PAGE  \* MERGEFORMAT </w:instrText>
                    </w:r>
                    <w:r>
                      <w:fldChar w:fldCharType="separate"/>
                    </w:r>
                    <w:r>
                      <w:t xml:space="preserve">30</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txbxContent>
                    </wps:txbx>
                    <wps:bodyPr wrap="none" lIns="0" tIns="0" rIns="0" bIns="0" upright="0">
                      <a:spAutoFit/>
                    </wps:bodyPr>
                  </wps:wsp>
                </a:graphicData>
              </a:graphic>
            </wp:anchor>
          </w:drawing>
        </mc:Choice>
        <mc:Fallback>
          <w:pict>
            <v:shape id="shape 5" o:spid="_x0000_s5"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9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txbxContent>
                    </wps:txbx>
                    <wps:bodyPr wrap="none" lIns="0" tIns="0" rIns="0" bIns="0" upright="0">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3036570</wp:posOffset>
              </wp:positionH>
              <wp:positionV relativeFrom="paragraph">
                <wp:posOffset>-10795</wp:posOffset>
              </wp:positionV>
              <wp:extent cx="1828800" cy="1828800"/>
              <wp:effectExtent l="0" t="0" r="0" b="0"/>
              <wp:wrapNone/>
              <wp:docPr id="8" name="文本框 10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r/>
                          <w:r/>
                        </w:p>
                      </w:txbxContent>
                    </wps:txbx>
                    <wps:bodyPr wrap="none" lIns="0" tIns="0" rIns="0" bIns="0" upright="0">
                      <a:spAutoFit/>
                    </wps:bodyPr>
                  </wps:wsp>
                </a:graphicData>
              </a:graphic>
            </wp:anchor>
          </w:drawing>
        </mc:Choice>
        <mc:Fallback>
          <w:pict>
            <v:shape id="shape 7" o:spid="_x0000_s7" o:spt="202" type="#_x0000_t202" style="position:absolute;z-index:251660288;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5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txbxContent>
                    </wps:txbx>
                    <wps:bodyPr wrap="none" lIns="0" tIns="0" rIns="0" bIns="0" upright="0">
                      <a:spAutoFit/>
                    </wps:bodyPr>
                  </wps:wsp>
                </a:graphicData>
              </a:graphic>
            </wp:anchor>
          </w:drawing>
        </mc:Choice>
        <mc:Fallback>
          <w:pict>
            <v:shape id="shape 8" o:spid="_x0000_s8"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2"/>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2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12"/>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9" o:spid="_x0000_s9"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1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2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12"/>
                          </w:pPr>
                          <w:r>
                            <w:fldChar w:fldCharType="begin"/>
                          </w:r>
                          <w:r>
                            <w:instrText xml:space="preserve"> PAGE  \* MERGEFORMAT </w:instrText>
                          </w:r>
                          <w:r>
                            <w:fldChar w:fldCharType="separate"/>
                          </w:r>
                          <w:r>
                            <w:t xml:space="preserve">39</w:t>
                          </w:r>
                          <w:r>
                            <w:fldChar w:fldCharType="end"/>
                          </w:r>
                          <w:r/>
                        </w:p>
                      </w:txbxContent>
                    </wps:txbx>
                    <wps:bodyPr wrap="none" lIns="0" tIns="0" rIns="0" bIns="0" upright="0">
                      <a:spAutoFit/>
                    </wps:bodyPr>
                  </wps:wsp>
                </a:graphicData>
              </a:graphic>
            </wp:anchor>
          </w:drawing>
        </mc:Choice>
        <mc:Fallback>
          <w:pict>
            <v:shape id="shape 10" o:spid="_x0000_s10"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12"/>
                    </w:pPr>
                    <w:r>
                      <w:fldChar w:fldCharType="begin"/>
                    </w:r>
                    <w:r>
                      <w:instrText xml:space="preserve"> PAGE  \* MERGEFORMAT </w:instrText>
                    </w:r>
                    <w:r>
                      <w:fldChar w:fldCharType="separate"/>
                    </w:r>
                    <w:r>
                      <w:t xml:space="preserve">39</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3036570</wp:posOffset>
              </wp:positionH>
              <wp:positionV relativeFrom="paragraph">
                <wp:posOffset>-10795</wp:posOffset>
              </wp:positionV>
              <wp:extent cx="1828800" cy="1828800"/>
              <wp:effectExtent l="0" t="0" r="0" b="0"/>
              <wp:wrapNone/>
              <wp:docPr id="12" name="文本框 106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txbxContent>
                    </wps:txbx>
                    <wps:bodyPr wrap="none" lIns="0" tIns="0" rIns="0" bIns="0" upright="0">
                      <a:spAutoFit/>
                    </wps:bodyPr>
                  </wps:wsp>
                </a:graphicData>
              </a:graphic>
            </wp:anchor>
          </w:drawing>
        </mc:Choice>
        <mc:Fallback>
          <w:pict>
            <v:shape id="shape 11" o:spid="_x0000_s11" o:spt="202" type="#_x0000_t202" style="position:absolute;z-index:251662336;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06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txbxContent>
                    </wps:txbx>
                    <wps:bodyPr wrap="none" lIns="0" tIns="0" rIns="0" bIns="0" upright="0">
                      <a:spAutoFit/>
                    </wps:bodyPr>
                  </wps:wsp>
                </a:graphicData>
              </a:graphic>
            </wp:anchor>
          </w:drawing>
        </mc:Choice>
        <mc:Fallback>
          <w:pict>
            <v:shape id="shape 12" o:spid="_x0000_s1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2"/>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2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12"/>
                          </w:pPr>
                          <w:r>
                            <w:fldChar w:fldCharType="begin"/>
                          </w:r>
                          <w:r>
                            <w:instrText xml:space="preserve"> PAGE  \* MERGEFORMAT </w:instrText>
                          </w:r>
                          <w:r>
                            <w:fldChar w:fldCharType="separate"/>
                          </w:r>
                          <w:r>
                            <w:t xml:space="preserve">40</w:t>
                          </w:r>
                          <w:r>
                            <w:fldChar w:fldCharType="end"/>
                          </w:r>
                          <w:r/>
                        </w:p>
                      </w:txbxContent>
                    </wps:txbx>
                    <wps:bodyPr wrap="none" lIns="0" tIns="0" rIns="0" bIns="0" upright="0">
                      <a:spAutoFit/>
                    </wps:bodyPr>
                  </wps:wsp>
                </a:graphicData>
              </a:graphic>
            </wp:anchor>
          </w:drawing>
        </mc:Choice>
        <mc:Fallback>
          <w:pict>
            <v:shape id="shape 13" o:spid="_x0000_s13"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12"/>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06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12"/>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4" o:spid="_x0000_s1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12"/>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posOffset>3036570</wp:posOffset>
              </wp:positionH>
              <wp:positionV relativeFrom="paragraph">
                <wp:posOffset>-10795</wp:posOffset>
              </wp:positionV>
              <wp:extent cx="1828800" cy="1828800"/>
              <wp:effectExtent l="0" t="0" r="0" b="0"/>
              <wp:wrapNone/>
              <wp:docPr id="16" name="文本框 107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txbxContent>
                    </wps:txbx>
                    <wps:bodyPr wrap="none" lIns="0" tIns="0" rIns="0" bIns="0" upright="0">
                      <a:spAutoFit/>
                    </wps:bodyPr>
                  </wps:wsp>
                </a:graphicData>
              </a:graphic>
            </wp:anchor>
          </w:drawing>
        </mc:Choice>
        <mc:Fallback>
          <w:pict>
            <v:shape id="shape 15" o:spid="_x0000_s15" o:spt="202" type="#_x0000_t202" style="position:absolute;z-index:251665408;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07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txbxContent>
                    </wps:txbx>
                    <wps:bodyPr wrap="none" lIns="0" tIns="0" rIns="0" bIns="0" upright="0">
                      <a:spAutoFit/>
                    </wps:bodyPr>
                  </wps:wsp>
                </a:graphicData>
              </a:graphic>
            </wp:anchor>
          </w:drawing>
        </mc:Choice>
        <mc:Fallback>
          <w:pict>
            <v:shape id="shape 16" o:spid="_x0000_s16"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rPr>
        <w:rFonts w:hint="eastAsia"/>
      </w:rPr>
      <w:t xml:space="preserve">-17-</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2"/>
      <w:spacing w:after="240"/>
      <w:tabs>
        <w:tab w:val="left" w:pos="780" w:leader="none"/>
        <w:tab w:val="clear" w:pos="4153" w:leader="none"/>
        <w:tab w:val="clear"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24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12"/>
                          </w:pPr>
                          <w:r>
                            <w:fldChar w:fldCharType="begin"/>
                          </w:r>
                          <w:r>
                            <w:instrText xml:space="preserve"> PAGE  \* MERGEFORMAT </w:instrText>
                          </w:r>
                          <w:r>
                            <w:fldChar w:fldCharType="separate"/>
                          </w:r>
                          <w:r>
                            <w:t xml:space="preserve">49</w:t>
                          </w:r>
                          <w:r>
                            <w:fldChar w:fldCharType="end"/>
                          </w:r>
                          <w:r/>
                        </w:p>
                      </w:txbxContent>
                    </wps:txbx>
                    <wps:bodyPr wrap="none" lIns="0" tIns="0" rIns="0" bIns="0" upright="0">
                      <a:spAutoFit/>
                    </wps:bodyPr>
                  </wps:wsp>
                </a:graphicData>
              </a:graphic>
            </wp:anchor>
          </w:drawing>
        </mc:Choice>
        <mc:Fallback>
          <w:pict>
            <v:shape id="shape 17" o:spid="_x0000_s17"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12"/>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12"/>
      <w:spacing w:after="240"/>
      <w:rPr>
        <w:rStyle w:val="1438"/>
      </w:rPr>
      <w:framePr w:wrap="around" w:vAnchor="text" w:hAnchor="margin" w:xAlign="center" w:y="1"/>
    </w:pPr>
    <w:r>
      <w:fldChar w:fldCharType="begin"/>
    </w:r>
    <w:r>
      <w:rPr>
        <w:rStyle w:val="1438"/>
      </w:rPr>
      <w:instrText xml:space="preserve">PAGE  </w:instrText>
    </w:r>
    <w:r>
      <w:fldChar w:fldCharType="end"/>
    </w:r>
    <w:r/>
  </w:p>
  <w:p>
    <w:pPr>
      <w:pStyle w:val="1412"/>
      <w:spacing w:after="2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5"/>
      <w:jc w:val="both"/>
      <w:rPr>
        <w:rFonts w:hint="eastAsia" w:eastAsia="楷体_GB2312"/>
        <w:sz w:val="20"/>
      </w:rPr>
      <w:pBdr>
        <w:bottom w:val="none" w:color="auto" w:sz="0" w:space="1"/>
      </w:pBdr>
    </w:pPr>
    <w:r>
      <w:rPr>
        <w:rFonts w:hint="eastAsia"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5"/>
      <w:jc w:val="both"/>
      <w:rPr>
        <w:rFonts w:hint="eastAsia" w:eastAsia="楷体_GB2312"/>
      </w:rPr>
      <w:pBdr>
        <w:bottom w:val="none" w:color="auto" w:sz="0" w:space="1"/>
      </w:pBdr>
    </w:pPr>
    <w:r>
      <w:rPr>
        <w:rFonts w:hint="eastAsia"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5"/>
      <w:jc w:val="both"/>
      <w:rPr>
        <w:rFonts w:hint="eastAsia" w:ascii="等线" w:hAnsi="等线" w:eastAsia="楷体_GB2312"/>
      </w:rPr>
      <w:pBdr>
        <w:bottom w:val="none" w:color="auto" w:sz="0" w:space="1"/>
      </w:pBdr>
    </w:pPr>
    <w:r>
      <w:rPr>
        <w:rFonts w:hint="eastAsia" w:ascii="等线" w:hAnsi="等线" w:eastAsia="楷体_GB231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25"/>
      <w:rPr>
        <w:rFonts w:hint="eastAsia"/>
      </w:rPr>
      <w:pBdr>
        <w:bottom w:val="none" w:color="auto"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409"/>
      <w:isLgl w:val="false"/>
      <w:suff w:val="tab"/>
      <w:lvlText w:val="%1."/>
      <w:lvlJc w:val="left"/>
      <w:pPr>
        <w:ind w:left="360" w:hanging="360"/>
        <w:tabs>
          <w:tab w:val="left" w:pos="36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239">
    <w:name w:val="Heading 1 Char"/>
    <w:basedOn w:val="1410"/>
    <w:link w:val="1405"/>
    <w:uiPriority w:val="9"/>
    <w:rPr>
      <w:rFonts w:ascii="Arial" w:hAnsi="Arial" w:eastAsia="Arial" w:cs="Arial"/>
      <w:sz w:val="40"/>
      <w:szCs w:val="40"/>
    </w:rPr>
  </w:style>
  <w:style w:type="character" w:styleId="1240">
    <w:name w:val="Heading 2 Char"/>
    <w:basedOn w:val="1410"/>
    <w:link w:val="1406"/>
    <w:uiPriority w:val="9"/>
    <w:rPr>
      <w:rFonts w:ascii="Arial" w:hAnsi="Arial" w:eastAsia="Arial" w:cs="Arial"/>
      <w:sz w:val="34"/>
    </w:rPr>
  </w:style>
  <w:style w:type="character" w:styleId="1241">
    <w:name w:val="Heading 3 Char"/>
    <w:basedOn w:val="1410"/>
    <w:link w:val="1407"/>
    <w:uiPriority w:val="9"/>
    <w:rPr>
      <w:rFonts w:ascii="Arial" w:hAnsi="Arial" w:eastAsia="Arial" w:cs="Arial"/>
      <w:sz w:val="30"/>
      <w:szCs w:val="30"/>
    </w:rPr>
  </w:style>
  <w:style w:type="character" w:styleId="1242">
    <w:name w:val="Heading 4 Char"/>
    <w:basedOn w:val="1410"/>
    <w:link w:val="1408"/>
    <w:uiPriority w:val="9"/>
    <w:rPr>
      <w:rFonts w:ascii="Arial" w:hAnsi="Arial" w:eastAsia="Arial" w:cs="Arial"/>
      <w:b/>
      <w:bCs/>
      <w:sz w:val="26"/>
      <w:szCs w:val="26"/>
    </w:rPr>
  </w:style>
  <w:style w:type="character" w:styleId="1243">
    <w:name w:val="Heading 5 Char"/>
    <w:basedOn w:val="1410"/>
    <w:link w:val="1409"/>
    <w:uiPriority w:val="9"/>
    <w:rPr>
      <w:rFonts w:ascii="Arial" w:hAnsi="Arial" w:eastAsia="Arial" w:cs="Arial"/>
      <w:b/>
      <w:bCs/>
      <w:sz w:val="24"/>
      <w:szCs w:val="24"/>
    </w:rPr>
  </w:style>
  <w:style w:type="paragraph" w:styleId="1244">
    <w:name w:val="Heading 6"/>
    <w:basedOn w:val="1404"/>
    <w:next w:val="1404"/>
    <w:link w:val="1245"/>
    <w:uiPriority w:val="9"/>
    <w:unhideWhenUsed/>
    <w:qFormat/>
    <w:pPr>
      <w:keepLines/>
      <w:keepNext/>
      <w:spacing w:before="320" w:after="200"/>
      <w:outlineLvl w:val="5"/>
    </w:pPr>
    <w:rPr>
      <w:rFonts w:ascii="Arial" w:hAnsi="Arial" w:eastAsia="Arial" w:cs="Arial"/>
      <w:b/>
      <w:bCs/>
      <w:sz w:val="22"/>
      <w:szCs w:val="22"/>
    </w:rPr>
  </w:style>
  <w:style w:type="character" w:styleId="1245">
    <w:name w:val="Heading 6 Char"/>
    <w:basedOn w:val="1410"/>
    <w:link w:val="1244"/>
    <w:uiPriority w:val="9"/>
    <w:rPr>
      <w:rFonts w:ascii="Arial" w:hAnsi="Arial" w:eastAsia="Arial" w:cs="Arial"/>
      <w:b/>
      <w:bCs/>
      <w:sz w:val="22"/>
      <w:szCs w:val="22"/>
    </w:rPr>
  </w:style>
  <w:style w:type="paragraph" w:styleId="1246">
    <w:name w:val="Heading 7"/>
    <w:basedOn w:val="1404"/>
    <w:next w:val="1404"/>
    <w:link w:val="1247"/>
    <w:uiPriority w:val="9"/>
    <w:unhideWhenUsed/>
    <w:qFormat/>
    <w:pPr>
      <w:keepLines/>
      <w:keepNext/>
      <w:spacing w:before="320" w:after="200"/>
      <w:outlineLvl w:val="6"/>
    </w:pPr>
    <w:rPr>
      <w:rFonts w:ascii="Arial" w:hAnsi="Arial" w:eastAsia="Arial" w:cs="Arial"/>
      <w:b/>
      <w:bCs/>
      <w:i/>
      <w:iCs/>
      <w:sz w:val="22"/>
      <w:szCs w:val="22"/>
    </w:rPr>
  </w:style>
  <w:style w:type="character" w:styleId="1247">
    <w:name w:val="Heading 7 Char"/>
    <w:basedOn w:val="1410"/>
    <w:link w:val="1246"/>
    <w:uiPriority w:val="9"/>
    <w:rPr>
      <w:rFonts w:ascii="Arial" w:hAnsi="Arial" w:eastAsia="Arial" w:cs="Arial"/>
      <w:b/>
      <w:bCs/>
      <w:i/>
      <w:iCs/>
      <w:sz w:val="22"/>
      <w:szCs w:val="22"/>
    </w:rPr>
  </w:style>
  <w:style w:type="paragraph" w:styleId="1248">
    <w:name w:val="Heading 8"/>
    <w:basedOn w:val="1404"/>
    <w:next w:val="1404"/>
    <w:link w:val="1249"/>
    <w:uiPriority w:val="9"/>
    <w:unhideWhenUsed/>
    <w:qFormat/>
    <w:pPr>
      <w:keepLines/>
      <w:keepNext/>
      <w:spacing w:before="320" w:after="200"/>
      <w:outlineLvl w:val="7"/>
    </w:pPr>
    <w:rPr>
      <w:rFonts w:ascii="Arial" w:hAnsi="Arial" w:eastAsia="Arial" w:cs="Arial"/>
      <w:i/>
      <w:iCs/>
      <w:sz w:val="22"/>
      <w:szCs w:val="22"/>
    </w:rPr>
  </w:style>
  <w:style w:type="character" w:styleId="1249">
    <w:name w:val="Heading 8 Char"/>
    <w:basedOn w:val="1410"/>
    <w:link w:val="1248"/>
    <w:uiPriority w:val="9"/>
    <w:rPr>
      <w:rFonts w:ascii="Arial" w:hAnsi="Arial" w:eastAsia="Arial" w:cs="Arial"/>
      <w:i/>
      <w:iCs/>
      <w:sz w:val="22"/>
      <w:szCs w:val="22"/>
    </w:rPr>
  </w:style>
  <w:style w:type="paragraph" w:styleId="1250">
    <w:name w:val="Heading 9"/>
    <w:basedOn w:val="1404"/>
    <w:next w:val="1404"/>
    <w:link w:val="1251"/>
    <w:uiPriority w:val="9"/>
    <w:unhideWhenUsed/>
    <w:qFormat/>
    <w:pPr>
      <w:keepLines/>
      <w:keepNext/>
      <w:spacing w:before="320" w:after="200"/>
      <w:outlineLvl w:val="8"/>
    </w:pPr>
    <w:rPr>
      <w:rFonts w:ascii="Arial" w:hAnsi="Arial" w:eastAsia="Arial" w:cs="Arial"/>
      <w:i/>
      <w:iCs/>
      <w:sz w:val="21"/>
      <w:szCs w:val="21"/>
    </w:rPr>
  </w:style>
  <w:style w:type="character" w:styleId="1251">
    <w:name w:val="Heading 9 Char"/>
    <w:basedOn w:val="1410"/>
    <w:link w:val="1250"/>
    <w:uiPriority w:val="9"/>
    <w:rPr>
      <w:rFonts w:ascii="Arial" w:hAnsi="Arial" w:eastAsia="Arial" w:cs="Arial"/>
      <w:i/>
      <w:iCs/>
      <w:sz w:val="21"/>
      <w:szCs w:val="21"/>
    </w:rPr>
  </w:style>
  <w:style w:type="paragraph" w:styleId="1252">
    <w:name w:val="No Spacing"/>
    <w:uiPriority w:val="1"/>
    <w:qFormat/>
    <w:pPr>
      <w:spacing w:before="0" w:after="0" w:line="240" w:lineRule="auto"/>
    </w:pPr>
  </w:style>
  <w:style w:type="paragraph" w:styleId="1253">
    <w:name w:val="Title"/>
    <w:basedOn w:val="1404"/>
    <w:next w:val="1404"/>
    <w:link w:val="1254"/>
    <w:uiPriority w:val="10"/>
    <w:qFormat/>
    <w:pPr>
      <w:contextualSpacing/>
      <w:spacing w:before="300" w:after="200"/>
    </w:pPr>
    <w:rPr>
      <w:sz w:val="48"/>
      <w:szCs w:val="48"/>
    </w:rPr>
  </w:style>
  <w:style w:type="character" w:styleId="1254">
    <w:name w:val="Title Char"/>
    <w:basedOn w:val="1410"/>
    <w:link w:val="1253"/>
    <w:uiPriority w:val="10"/>
    <w:rPr>
      <w:sz w:val="48"/>
      <w:szCs w:val="48"/>
    </w:rPr>
  </w:style>
  <w:style w:type="character" w:styleId="1255">
    <w:name w:val="Subtitle Char"/>
    <w:basedOn w:val="1410"/>
    <w:link w:val="1427"/>
    <w:uiPriority w:val="11"/>
    <w:rPr>
      <w:sz w:val="24"/>
      <w:szCs w:val="24"/>
    </w:rPr>
  </w:style>
  <w:style w:type="paragraph" w:styleId="1256">
    <w:name w:val="Quote"/>
    <w:basedOn w:val="1404"/>
    <w:next w:val="1404"/>
    <w:link w:val="1257"/>
    <w:uiPriority w:val="29"/>
    <w:qFormat/>
    <w:pPr>
      <w:ind w:left="720" w:right="720"/>
    </w:pPr>
    <w:rPr>
      <w:i/>
    </w:rPr>
  </w:style>
  <w:style w:type="character" w:styleId="1257">
    <w:name w:val="Quote Char"/>
    <w:link w:val="1256"/>
    <w:uiPriority w:val="29"/>
    <w:rPr>
      <w:i/>
    </w:rPr>
  </w:style>
  <w:style w:type="paragraph" w:styleId="1258">
    <w:name w:val="Intense Quote"/>
    <w:basedOn w:val="1404"/>
    <w:next w:val="1404"/>
    <w:link w:val="12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59">
    <w:name w:val="Intense Quote Char"/>
    <w:link w:val="1258"/>
    <w:uiPriority w:val="30"/>
    <w:rPr>
      <w:i/>
    </w:rPr>
  </w:style>
  <w:style w:type="character" w:styleId="1260">
    <w:name w:val="Header Char"/>
    <w:basedOn w:val="1410"/>
    <w:link w:val="1425"/>
    <w:uiPriority w:val="99"/>
  </w:style>
  <w:style w:type="character" w:styleId="1261">
    <w:name w:val="Footer Char"/>
    <w:basedOn w:val="1410"/>
    <w:link w:val="1412"/>
    <w:uiPriority w:val="99"/>
  </w:style>
  <w:style w:type="paragraph" w:styleId="1262">
    <w:name w:val="Caption"/>
    <w:basedOn w:val="1404"/>
    <w:next w:val="1404"/>
    <w:uiPriority w:val="35"/>
    <w:semiHidden/>
    <w:unhideWhenUsed/>
    <w:qFormat/>
    <w:pPr>
      <w:spacing w:line="276" w:lineRule="auto"/>
    </w:pPr>
    <w:rPr>
      <w:b/>
      <w:bCs/>
      <w:color w:val="4f81bd" w:themeColor="accent1"/>
      <w:sz w:val="18"/>
      <w:szCs w:val="18"/>
    </w:rPr>
  </w:style>
  <w:style w:type="character" w:styleId="1263">
    <w:name w:val="Caption Char"/>
    <w:basedOn w:val="1262"/>
    <w:link w:val="1412"/>
    <w:uiPriority w:val="99"/>
  </w:style>
  <w:style w:type="table" w:styleId="1264">
    <w:name w:val="Table Grid Light"/>
    <w:basedOn w:val="14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65">
    <w:name w:val="Plain Table 1"/>
    <w:basedOn w:val="14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66">
    <w:name w:val="Plain Table 2"/>
    <w:basedOn w:val="14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67">
    <w:name w:val="Plain Table 3"/>
    <w:basedOn w:val="14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68">
    <w:name w:val="Plain Table 4"/>
    <w:basedOn w:val="14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69">
    <w:name w:val="Plain Table 5"/>
    <w:basedOn w:val="14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70">
    <w:name w:val="Grid Table 1 Light"/>
    <w:basedOn w:val="14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71">
    <w:name w:val="Grid Table 1 Light - Accent 1"/>
    <w:basedOn w:val="14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72">
    <w:name w:val="Grid Table 1 Light - Accent 2"/>
    <w:basedOn w:val="14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73">
    <w:name w:val="Grid Table 1 Light - Accent 3"/>
    <w:basedOn w:val="14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74">
    <w:name w:val="Grid Table 1 Light - Accent 4"/>
    <w:basedOn w:val="14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75">
    <w:name w:val="Grid Table 1 Light - Accent 5"/>
    <w:basedOn w:val="14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76">
    <w:name w:val="Grid Table 1 Light - Accent 6"/>
    <w:basedOn w:val="14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77">
    <w:name w:val="Grid Table 2"/>
    <w:basedOn w:val="14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78">
    <w:name w:val="Grid Table 2 - Accent 1"/>
    <w:basedOn w:val="14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79">
    <w:name w:val="Grid Table 2 - Accent 2"/>
    <w:basedOn w:val="14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80">
    <w:name w:val="Grid Table 2 - Accent 3"/>
    <w:basedOn w:val="14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81">
    <w:name w:val="Grid Table 2 - Accent 4"/>
    <w:basedOn w:val="14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82">
    <w:name w:val="Grid Table 2 - Accent 5"/>
    <w:basedOn w:val="14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83">
    <w:name w:val="Grid Table 2 - Accent 6"/>
    <w:basedOn w:val="14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84">
    <w:name w:val="Grid Table 3"/>
    <w:basedOn w:val="14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85">
    <w:name w:val="Grid Table 3 - Accent 1"/>
    <w:basedOn w:val="14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86">
    <w:name w:val="Grid Table 3 - Accent 2"/>
    <w:basedOn w:val="14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87">
    <w:name w:val="Grid Table 3 - Accent 3"/>
    <w:basedOn w:val="14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88">
    <w:name w:val="Grid Table 3 - Accent 4"/>
    <w:basedOn w:val="14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89">
    <w:name w:val="Grid Table 3 - Accent 5"/>
    <w:basedOn w:val="14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90">
    <w:name w:val="Grid Table 3 - Accent 6"/>
    <w:basedOn w:val="14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91">
    <w:name w:val="Grid Table 4"/>
    <w:basedOn w:val="14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92">
    <w:name w:val="Grid Table 4 - Accent 1"/>
    <w:basedOn w:val="14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93">
    <w:name w:val="Grid Table 4 - Accent 2"/>
    <w:basedOn w:val="14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94">
    <w:name w:val="Grid Table 4 - Accent 3"/>
    <w:basedOn w:val="14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95">
    <w:name w:val="Grid Table 4 - Accent 4"/>
    <w:basedOn w:val="14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96">
    <w:name w:val="Grid Table 4 - Accent 5"/>
    <w:basedOn w:val="14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97">
    <w:name w:val="Grid Table 4 - Accent 6"/>
    <w:basedOn w:val="14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98">
    <w:name w:val="Grid Table 5 Dark"/>
    <w:basedOn w:val="14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99">
    <w:name w:val="Grid Table 5 Dark- Accent 1"/>
    <w:basedOn w:val="14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00">
    <w:name w:val="Grid Table 5 Dark - Accent 2"/>
    <w:basedOn w:val="14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01">
    <w:name w:val="Grid Table 5 Dark - Accent 3"/>
    <w:basedOn w:val="14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02">
    <w:name w:val="Grid Table 5 Dark- Accent 4"/>
    <w:basedOn w:val="14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03">
    <w:name w:val="Grid Table 5 Dark - Accent 5"/>
    <w:basedOn w:val="14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04">
    <w:name w:val="Grid Table 5 Dark - Accent 6"/>
    <w:basedOn w:val="14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05">
    <w:name w:val="Grid Table 6 Colorful"/>
    <w:basedOn w:val="14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06">
    <w:name w:val="Grid Table 6 Colorful - Accent 1"/>
    <w:basedOn w:val="14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07">
    <w:name w:val="Grid Table 6 Colorful - Accent 2"/>
    <w:basedOn w:val="14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08">
    <w:name w:val="Grid Table 6 Colorful - Accent 3"/>
    <w:basedOn w:val="14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09">
    <w:name w:val="Grid Table 6 Colorful - Accent 4"/>
    <w:basedOn w:val="14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10">
    <w:name w:val="Grid Table 6 Colorful - Accent 5"/>
    <w:basedOn w:val="14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11">
    <w:name w:val="Grid Table 6 Colorful - Accent 6"/>
    <w:basedOn w:val="14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12">
    <w:name w:val="Grid Table 7 Colorful"/>
    <w:basedOn w:val="14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13">
    <w:name w:val="Grid Table 7 Colorful - Accent 1"/>
    <w:basedOn w:val="14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14">
    <w:name w:val="Grid Table 7 Colorful - Accent 2"/>
    <w:basedOn w:val="14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15">
    <w:name w:val="Grid Table 7 Colorful - Accent 3"/>
    <w:basedOn w:val="14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16">
    <w:name w:val="Grid Table 7 Colorful - Accent 4"/>
    <w:basedOn w:val="14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17">
    <w:name w:val="Grid Table 7 Colorful - Accent 5"/>
    <w:basedOn w:val="14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18">
    <w:name w:val="Grid Table 7 Colorful - Accent 6"/>
    <w:basedOn w:val="14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19">
    <w:name w:val="List Table 1 Light"/>
    <w:basedOn w:val="14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20">
    <w:name w:val="List Table 1 Light - Accent 1"/>
    <w:basedOn w:val="141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21">
    <w:name w:val="List Table 1 Light - Accent 2"/>
    <w:basedOn w:val="141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22">
    <w:name w:val="List Table 1 Light - Accent 3"/>
    <w:basedOn w:val="141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23">
    <w:name w:val="List Table 1 Light - Accent 4"/>
    <w:basedOn w:val="141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24">
    <w:name w:val="List Table 1 Light - Accent 5"/>
    <w:basedOn w:val="141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25">
    <w:name w:val="List Table 1 Light - Accent 6"/>
    <w:basedOn w:val="141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26">
    <w:name w:val="List Table 2"/>
    <w:basedOn w:val="14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27">
    <w:name w:val="List Table 2 - Accent 1"/>
    <w:basedOn w:val="14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28">
    <w:name w:val="List Table 2 - Accent 2"/>
    <w:basedOn w:val="14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29">
    <w:name w:val="List Table 2 - Accent 3"/>
    <w:basedOn w:val="14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30">
    <w:name w:val="List Table 2 - Accent 4"/>
    <w:basedOn w:val="14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31">
    <w:name w:val="List Table 2 - Accent 5"/>
    <w:basedOn w:val="14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32">
    <w:name w:val="List Table 2 - Accent 6"/>
    <w:basedOn w:val="14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333">
    <w:name w:val="List Table 3"/>
    <w:basedOn w:val="14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34">
    <w:name w:val="List Table 3 - Accent 1"/>
    <w:basedOn w:val="14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35">
    <w:name w:val="List Table 3 - Accent 2"/>
    <w:basedOn w:val="14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336">
    <w:name w:val="List Table 3 - Accent 3"/>
    <w:basedOn w:val="14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337">
    <w:name w:val="List Table 3 - Accent 4"/>
    <w:basedOn w:val="14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338">
    <w:name w:val="List Table 3 - Accent 5"/>
    <w:basedOn w:val="14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339">
    <w:name w:val="List Table 3 - Accent 6"/>
    <w:basedOn w:val="14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340">
    <w:name w:val="List Table 4"/>
    <w:basedOn w:val="14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41">
    <w:name w:val="List Table 4 - Accent 1"/>
    <w:basedOn w:val="14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42">
    <w:name w:val="List Table 4 - Accent 2"/>
    <w:basedOn w:val="14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343">
    <w:name w:val="List Table 4 - Accent 3"/>
    <w:basedOn w:val="14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344">
    <w:name w:val="List Table 4 - Accent 4"/>
    <w:basedOn w:val="14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45">
    <w:name w:val="List Table 4 - Accent 5"/>
    <w:basedOn w:val="14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46">
    <w:name w:val="List Table 4 - Accent 6"/>
    <w:basedOn w:val="14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47">
    <w:name w:val="List Table 5 Dark"/>
    <w:basedOn w:val="14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8">
    <w:name w:val="List Table 5 Dark - Accent 1"/>
    <w:basedOn w:val="14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9">
    <w:name w:val="List Table 5 Dark - Accent 2"/>
    <w:basedOn w:val="14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0">
    <w:name w:val="List Table 5 Dark - Accent 3"/>
    <w:basedOn w:val="14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1">
    <w:name w:val="List Table 5 Dark - Accent 4"/>
    <w:basedOn w:val="14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2">
    <w:name w:val="List Table 5 Dark - Accent 5"/>
    <w:basedOn w:val="14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3">
    <w:name w:val="List Table 5 Dark - Accent 6"/>
    <w:basedOn w:val="14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4">
    <w:name w:val="List Table 6 Colorful"/>
    <w:basedOn w:val="14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55">
    <w:name w:val="List Table 6 Colorful - Accent 1"/>
    <w:basedOn w:val="14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56">
    <w:name w:val="List Table 6 Colorful - Accent 2"/>
    <w:basedOn w:val="14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57">
    <w:name w:val="List Table 6 Colorful - Accent 3"/>
    <w:basedOn w:val="14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58">
    <w:name w:val="List Table 6 Colorful - Accent 4"/>
    <w:basedOn w:val="14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59">
    <w:name w:val="List Table 6 Colorful - Accent 5"/>
    <w:basedOn w:val="14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60">
    <w:name w:val="List Table 6 Colorful - Accent 6"/>
    <w:basedOn w:val="14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61">
    <w:name w:val="List Table 7 Colorful"/>
    <w:basedOn w:val="14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62">
    <w:name w:val="List Table 7 Colorful - Accent 1"/>
    <w:basedOn w:val="14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63">
    <w:name w:val="List Table 7 Colorful - Accent 2"/>
    <w:basedOn w:val="14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64">
    <w:name w:val="List Table 7 Colorful - Accent 3"/>
    <w:basedOn w:val="14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65">
    <w:name w:val="List Table 7 Colorful - Accent 4"/>
    <w:basedOn w:val="14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66">
    <w:name w:val="List Table 7 Colorful - Accent 5"/>
    <w:basedOn w:val="14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67">
    <w:name w:val="List Table 7 Colorful - Accent 6"/>
    <w:basedOn w:val="14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68">
    <w:name w:val="Lined - Accent"/>
    <w:basedOn w:val="14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69">
    <w:name w:val="Lined - Accent 1"/>
    <w:basedOn w:val="14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70">
    <w:name w:val="Lined - Accent 2"/>
    <w:basedOn w:val="14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71">
    <w:name w:val="Lined - Accent 3"/>
    <w:basedOn w:val="14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72">
    <w:name w:val="Lined - Accent 4"/>
    <w:basedOn w:val="14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73">
    <w:name w:val="Lined - Accent 5"/>
    <w:basedOn w:val="14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74">
    <w:name w:val="Lined - Accent 6"/>
    <w:basedOn w:val="14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75">
    <w:name w:val="Bordered &amp; Lined - Accent"/>
    <w:basedOn w:val="14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76">
    <w:name w:val="Bordered &amp; Lined - Accent 1"/>
    <w:basedOn w:val="14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77">
    <w:name w:val="Bordered &amp; Lined - Accent 2"/>
    <w:basedOn w:val="14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78">
    <w:name w:val="Bordered &amp; Lined - Accent 3"/>
    <w:basedOn w:val="14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79">
    <w:name w:val="Bordered &amp; Lined - Accent 4"/>
    <w:basedOn w:val="14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80">
    <w:name w:val="Bordered &amp; Lined - Accent 5"/>
    <w:basedOn w:val="14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81">
    <w:name w:val="Bordered &amp; Lined - Accent 6"/>
    <w:basedOn w:val="14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82">
    <w:name w:val="Bordered"/>
    <w:basedOn w:val="14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83">
    <w:name w:val="Bordered - Accent 1"/>
    <w:basedOn w:val="14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84">
    <w:name w:val="Bordered - Accent 2"/>
    <w:basedOn w:val="14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85">
    <w:name w:val="Bordered - Accent 3"/>
    <w:basedOn w:val="14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86">
    <w:name w:val="Bordered - Accent 4"/>
    <w:basedOn w:val="14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87">
    <w:name w:val="Bordered - Accent 5"/>
    <w:basedOn w:val="14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88">
    <w:name w:val="Bordered - Accent 6"/>
    <w:basedOn w:val="14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389">
    <w:name w:val="footnote text"/>
    <w:basedOn w:val="1404"/>
    <w:link w:val="1390"/>
    <w:uiPriority w:val="99"/>
    <w:semiHidden/>
    <w:unhideWhenUsed/>
    <w:pPr>
      <w:spacing w:after="40" w:line="240" w:lineRule="auto"/>
    </w:pPr>
    <w:rPr>
      <w:sz w:val="18"/>
    </w:rPr>
  </w:style>
  <w:style w:type="character" w:styleId="1390">
    <w:name w:val="Footnote Text Char"/>
    <w:link w:val="1389"/>
    <w:uiPriority w:val="99"/>
    <w:rPr>
      <w:sz w:val="18"/>
    </w:rPr>
  </w:style>
  <w:style w:type="character" w:styleId="1391">
    <w:name w:val="footnote reference"/>
    <w:basedOn w:val="1410"/>
    <w:uiPriority w:val="99"/>
    <w:unhideWhenUsed/>
    <w:rPr>
      <w:vertAlign w:val="superscript"/>
    </w:rPr>
  </w:style>
  <w:style w:type="paragraph" w:styleId="1392">
    <w:name w:val="endnote text"/>
    <w:basedOn w:val="1404"/>
    <w:link w:val="1393"/>
    <w:uiPriority w:val="99"/>
    <w:semiHidden/>
    <w:unhideWhenUsed/>
    <w:pPr>
      <w:spacing w:after="0" w:line="240" w:lineRule="auto"/>
    </w:pPr>
    <w:rPr>
      <w:sz w:val="20"/>
    </w:rPr>
  </w:style>
  <w:style w:type="character" w:styleId="1393">
    <w:name w:val="Endnote Text Char"/>
    <w:link w:val="1392"/>
    <w:uiPriority w:val="99"/>
    <w:rPr>
      <w:sz w:val="20"/>
    </w:rPr>
  </w:style>
  <w:style w:type="character" w:styleId="1394">
    <w:name w:val="endnote reference"/>
    <w:basedOn w:val="1410"/>
    <w:uiPriority w:val="99"/>
    <w:semiHidden/>
    <w:unhideWhenUsed/>
    <w:rPr>
      <w:vertAlign w:val="superscript"/>
    </w:rPr>
  </w:style>
  <w:style w:type="paragraph" w:styleId="1395">
    <w:name w:val="toc 3"/>
    <w:basedOn w:val="1404"/>
    <w:next w:val="1404"/>
    <w:uiPriority w:val="39"/>
    <w:unhideWhenUsed/>
    <w:pPr>
      <w:ind w:left="567" w:right="0" w:firstLine="0"/>
      <w:spacing w:after="57"/>
    </w:pPr>
  </w:style>
  <w:style w:type="paragraph" w:styleId="1396">
    <w:name w:val="toc 4"/>
    <w:basedOn w:val="1404"/>
    <w:next w:val="1404"/>
    <w:uiPriority w:val="39"/>
    <w:unhideWhenUsed/>
    <w:pPr>
      <w:ind w:left="850" w:right="0" w:firstLine="0"/>
      <w:spacing w:after="57"/>
    </w:pPr>
  </w:style>
  <w:style w:type="paragraph" w:styleId="1397">
    <w:name w:val="toc 5"/>
    <w:basedOn w:val="1404"/>
    <w:next w:val="1404"/>
    <w:uiPriority w:val="39"/>
    <w:unhideWhenUsed/>
    <w:pPr>
      <w:ind w:left="1134" w:right="0" w:firstLine="0"/>
      <w:spacing w:after="57"/>
    </w:pPr>
  </w:style>
  <w:style w:type="paragraph" w:styleId="1398">
    <w:name w:val="toc 6"/>
    <w:basedOn w:val="1404"/>
    <w:next w:val="1404"/>
    <w:uiPriority w:val="39"/>
    <w:unhideWhenUsed/>
    <w:pPr>
      <w:ind w:left="1417" w:right="0" w:firstLine="0"/>
      <w:spacing w:after="57"/>
    </w:pPr>
  </w:style>
  <w:style w:type="paragraph" w:styleId="1399">
    <w:name w:val="toc 7"/>
    <w:basedOn w:val="1404"/>
    <w:next w:val="1404"/>
    <w:uiPriority w:val="39"/>
    <w:unhideWhenUsed/>
    <w:pPr>
      <w:ind w:left="1701" w:right="0" w:firstLine="0"/>
      <w:spacing w:after="57"/>
    </w:pPr>
  </w:style>
  <w:style w:type="paragraph" w:styleId="1400">
    <w:name w:val="toc 8"/>
    <w:basedOn w:val="1404"/>
    <w:next w:val="1404"/>
    <w:uiPriority w:val="39"/>
    <w:unhideWhenUsed/>
    <w:pPr>
      <w:ind w:left="1984" w:right="0" w:firstLine="0"/>
      <w:spacing w:after="57"/>
    </w:pPr>
  </w:style>
  <w:style w:type="paragraph" w:styleId="1401">
    <w:name w:val="toc 9"/>
    <w:basedOn w:val="1404"/>
    <w:next w:val="1404"/>
    <w:uiPriority w:val="39"/>
    <w:unhideWhenUsed/>
    <w:pPr>
      <w:ind w:left="2268" w:right="0" w:firstLine="0"/>
      <w:spacing w:after="57"/>
    </w:pPr>
  </w:style>
  <w:style w:type="paragraph" w:styleId="1402">
    <w:name w:val="TOC Heading"/>
    <w:uiPriority w:val="39"/>
    <w:unhideWhenUsed/>
  </w:style>
  <w:style w:type="paragraph" w:styleId="1403">
    <w:name w:val="table of figures"/>
    <w:basedOn w:val="1404"/>
    <w:next w:val="1404"/>
    <w:uiPriority w:val="99"/>
    <w:unhideWhenUsed/>
    <w:pPr>
      <w:spacing w:after="0" w:afterAutospacing="0"/>
    </w:pPr>
  </w:style>
  <w:style w:type="paragraph" w:styleId="1404" w:default="1">
    <w:name w:val="Normal"/>
    <w:next w:val="1412"/>
    <w:uiPriority w:val="0"/>
    <w:qFormat/>
    <w:pPr>
      <w:jc w:val="both"/>
      <w:widowControl w:val="off"/>
    </w:pPr>
    <w:rPr>
      <w:rFonts w:ascii="Times New Roman" w:hAnsi="Times New Roman" w:eastAsia="宋体" w:cs="Times New Roman"/>
      <w:sz w:val="21"/>
      <w:lang w:val="en-US" w:eastAsia="zh-CN" w:bidi="ar-SA"/>
    </w:rPr>
  </w:style>
  <w:style w:type="paragraph" w:styleId="1405">
    <w:name w:val="Heading 1"/>
    <w:basedOn w:val="1404"/>
    <w:next w:val="1404"/>
    <w:link w:val="1442"/>
    <w:uiPriority w:val="0"/>
    <w:qFormat/>
    <w:pPr>
      <w:jc w:val="center"/>
      <w:keepNext/>
      <w:outlineLvl w:val="0"/>
    </w:pPr>
    <w:rPr>
      <w:rFonts w:ascii="楷体_GB2312" w:hAnsi="楷体_GB2312" w:eastAsia="宋体"/>
      <w:b/>
      <w:sz w:val="28"/>
      <w:szCs w:val="32"/>
    </w:rPr>
  </w:style>
  <w:style w:type="paragraph" w:styleId="1406">
    <w:name w:val="Heading 2"/>
    <w:basedOn w:val="1404"/>
    <w:next w:val="1404"/>
    <w:link w:val="1443"/>
    <w:uiPriority w:val="0"/>
    <w:qFormat/>
    <w:pPr>
      <w:jc w:val="center"/>
      <w:keepNext/>
      <w:outlineLvl w:val="1"/>
    </w:pPr>
    <w:rPr>
      <w:rFonts w:ascii="楷体_GB2312" w:eastAsia="楷体_GB2312"/>
      <w:b/>
      <w:bCs/>
      <w:sz w:val="18"/>
    </w:rPr>
  </w:style>
  <w:style w:type="paragraph" w:styleId="1407">
    <w:name w:val="Heading 3"/>
    <w:basedOn w:val="1404"/>
    <w:next w:val="1404"/>
    <w:link w:val="1444"/>
    <w:uiPriority w:val="0"/>
    <w:qFormat/>
    <w:pPr>
      <w:jc w:val="center"/>
      <w:keepNext/>
      <w:outlineLvl w:val="2"/>
    </w:pPr>
    <w:rPr>
      <w:rFonts w:eastAsia="楷体_GB2312"/>
      <w:b/>
      <w:bCs/>
      <w:sz w:val="15"/>
    </w:rPr>
  </w:style>
  <w:style w:type="paragraph" w:styleId="1408">
    <w:name w:val="Heading 4"/>
    <w:basedOn w:val="1404"/>
    <w:next w:val="1404"/>
    <w:link w:val="1445"/>
    <w:uiPriority w:val="0"/>
    <w:qFormat/>
    <w:pPr>
      <w:jc w:val="center"/>
      <w:keepNext/>
      <w:outlineLvl w:val="3"/>
    </w:pPr>
    <w:rPr>
      <w:rFonts w:eastAsia="楷体_GB2312"/>
      <w:b/>
      <w:bCs/>
      <w:sz w:val="13"/>
    </w:rPr>
  </w:style>
  <w:style w:type="paragraph" w:styleId="1409">
    <w:name w:val="Heading 5"/>
    <w:basedOn w:val="1404"/>
    <w:next w:val="1404"/>
    <w:link w:val="1446"/>
    <w:uiPriority w:val="0"/>
    <w:qFormat/>
    <w:pPr>
      <w:numPr>
        <w:ilvl w:val="0"/>
        <w:numId w:val="1"/>
      </w:numPr>
      <w:keepNext/>
      <w:outlineLvl w:val="4"/>
    </w:pPr>
    <w:rPr>
      <w:rFonts w:ascii="楷体_GB2312" w:eastAsia="楷体_GB2312"/>
      <w:bCs/>
      <w:sz w:val="28"/>
    </w:rPr>
  </w:style>
  <w:style w:type="character" w:styleId="1410" w:default="1">
    <w:name w:val="Default Paragraph Font"/>
    <w:uiPriority w:val="1"/>
    <w:unhideWhenUsed/>
    <w:qFormat/>
  </w:style>
  <w:style w:type="table" w:styleId="1411" w:default="1">
    <w:name w:val="Normal Table"/>
    <w:uiPriority w:val="99"/>
    <w:unhideWhenUsed/>
    <w:qFormat/>
    <w:tblPr>
      <w:tblCellMar>
        <w:left w:w="108" w:type="dxa"/>
        <w:top w:w="0" w:type="dxa"/>
        <w:right w:w="108" w:type="dxa"/>
        <w:bottom w:w="0" w:type="dxa"/>
      </w:tblCellMar>
    </w:tblPr>
  </w:style>
  <w:style w:type="paragraph" w:styleId="1412">
    <w:name w:val="Footer"/>
    <w:basedOn w:val="1404"/>
    <w:next w:val="1413"/>
    <w:link w:val="1456"/>
    <w:uiPriority w:val="0"/>
    <w:unhideWhenUsed/>
    <w:qFormat/>
    <w:pPr>
      <w:jc w:val="left"/>
      <w:tabs>
        <w:tab w:val="center" w:pos="4153" w:leader="none"/>
        <w:tab w:val="right" w:pos="8306" w:leader="none"/>
      </w:tabs>
    </w:pPr>
    <w:rPr>
      <w:sz w:val="18"/>
      <w:szCs w:val="18"/>
    </w:rPr>
  </w:style>
  <w:style w:type="paragraph" w:styleId="1413" w:customStyle="1">
    <w:name w:val="TOC Heading1"/>
    <w:next w:val="1404"/>
    <w:uiPriority w:val="0"/>
    <w:qFormat/>
    <w:rPr>
      <w:rFonts w:ascii="Times New Roman" w:hAnsi="Times New Roman" w:eastAsia="宋体" w:cs="Times New Roman"/>
      <w:sz w:val="32"/>
      <w:lang w:val="en-US" w:eastAsia="zh-CN" w:bidi="ar-SA"/>
    </w:rPr>
  </w:style>
  <w:style w:type="paragraph" w:styleId="1414">
    <w:name w:val="Normal Indent"/>
    <w:basedOn w:val="1404"/>
    <w:link w:val="1447"/>
    <w:uiPriority w:val="0"/>
    <w:unhideWhenUsed/>
    <w:qFormat/>
    <w:pPr>
      <w:ind w:firstLine="420"/>
    </w:pPr>
  </w:style>
  <w:style w:type="paragraph" w:styleId="1415">
    <w:name w:val="Document Map"/>
    <w:basedOn w:val="1404"/>
    <w:link w:val="1448"/>
    <w:uiPriority w:val="0"/>
    <w:semiHidden/>
    <w:qFormat/>
    <w:pPr>
      <w:shd w:val="clear" w:color="auto" w:fill="000080"/>
    </w:pPr>
    <w:rPr>
      <w:sz w:val="20"/>
    </w:rPr>
  </w:style>
  <w:style w:type="paragraph" w:styleId="1416">
    <w:name w:val="annotation text"/>
    <w:basedOn w:val="1404"/>
    <w:link w:val="1449"/>
    <w:uiPriority w:val="99"/>
    <w:semiHidden/>
    <w:qFormat/>
    <w:pPr>
      <w:jc w:val="left"/>
    </w:pPr>
    <w:rPr>
      <w:sz w:val="20"/>
      <w:szCs w:val="24"/>
    </w:rPr>
  </w:style>
  <w:style w:type="paragraph" w:styleId="1417">
    <w:name w:val="Body Text"/>
    <w:basedOn w:val="1404"/>
    <w:next w:val="1404"/>
    <w:link w:val="1450"/>
    <w:uiPriority w:val="99"/>
    <w:qFormat/>
    <w:rPr>
      <w:rFonts w:ascii="华文中宋" w:eastAsia="华文中宋"/>
      <w:bCs/>
      <w:sz w:val="28"/>
    </w:rPr>
  </w:style>
  <w:style w:type="paragraph" w:styleId="1418">
    <w:name w:val="Body Text Indent"/>
    <w:basedOn w:val="1404"/>
    <w:next w:val="1419"/>
    <w:link w:val="1451"/>
    <w:uiPriority w:val="0"/>
    <w:qFormat/>
    <w:pPr>
      <w:ind w:firstLine="576"/>
    </w:pPr>
    <w:rPr>
      <w:b/>
      <w:sz w:val="30"/>
    </w:rPr>
  </w:style>
  <w:style w:type="paragraph" w:styleId="1419">
    <w:name w:val="envelope return"/>
    <w:basedOn w:val="1404"/>
    <w:uiPriority w:val="0"/>
    <w:qFormat/>
    <w:rPr>
      <w:rFonts w:ascii="Arial" w:hAnsi="Arial"/>
    </w:rPr>
  </w:style>
  <w:style w:type="paragraph" w:styleId="1420">
    <w:name w:val="index 4"/>
    <w:basedOn w:val="1404"/>
    <w:next w:val="1404"/>
    <w:uiPriority w:val="99"/>
    <w:qFormat/>
    <w:pPr>
      <w:ind w:left="600"/>
    </w:pPr>
    <w:rPr>
      <w:szCs w:val="24"/>
    </w:rPr>
  </w:style>
  <w:style w:type="paragraph" w:styleId="1421">
    <w:name w:val="Plain Text"/>
    <w:basedOn w:val="1404"/>
    <w:link w:val="1452"/>
    <w:uiPriority w:val="0"/>
    <w:qFormat/>
    <w:rPr>
      <w:rFonts w:ascii="宋体" w:hAnsi="Courier New"/>
    </w:rPr>
  </w:style>
  <w:style w:type="paragraph" w:styleId="1422">
    <w:name w:val="Date"/>
    <w:basedOn w:val="1404"/>
    <w:next w:val="1404"/>
    <w:link w:val="1453"/>
    <w:uiPriority w:val="0"/>
    <w:qFormat/>
    <w:rPr>
      <w:rFonts w:eastAsia="黑体"/>
      <w:b/>
      <w:sz w:val="36"/>
    </w:rPr>
  </w:style>
  <w:style w:type="paragraph" w:styleId="1423">
    <w:name w:val="Body Text Indent 2"/>
    <w:basedOn w:val="1404"/>
    <w:link w:val="1454"/>
    <w:uiPriority w:val="0"/>
    <w:qFormat/>
    <w:pPr>
      <w:ind w:left="900"/>
    </w:pPr>
    <w:rPr>
      <w:rFonts w:ascii="楷体_GB2312" w:eastAsia="楷体_GB2312"/>
      <w:b/>
      <w:sz w:val="28"/>
    </w:rPr>
  </w:style>
  <w:style w:type="paragraph" w:styleId="1424">
    <w:name w:val="Balloon Text"/>
    <w:basedOn w:val="1404"/>
    <w:link w:val="1455"/>
    <w:uiPriority w:val="99"/>
    <w:unhideWhenUsed/>
    <w:qFormat/>
    <w:rPr>
      <w:sz w:val="18"/>
      <w:szCs w:val="18"/>
    </w:rPr>
  </w:style>
  <w:style w:type="paragraph" w:styleId="1425">
    <w:name w:val="Header"/>
    <w:basedOn w:val="1404"/>
    <w:link w:val="1457"/>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1426">
    <w:name w:val="toc 1"/>
    <w:basedOn w:val="1404"/>
    <w:next w:val="1404"/>
    <w:uiPriority w:val="39"/>
    <w:unhideWhenUsed/>
    <w:qFormat/>
  </w:style>
  <w:style w:type="paragraph" w:styleId="1427">
    <w:name w:val="Subtitle"/>
    <w:basedOn w:val="1404"/>
    <w:next w:val="1404"/>
    <w:uiPriority w:val="11"/>
    <w:qFormat/>
    <w:pPr>
      <w:spacing w:before="200" w:after="200"/>
    </w:pPr>
    <w:rPr>
      <w:sz w:val="24"/>
      <w:szCs w:val="24"/>
    </w:rPr>
  </w:style>
  <w:style w:type="paragraph" w:styleId="1428">
    <w:name w:val="List"/>
    <w:basedOn w:val="1404"/>
    <w:uiPriority w:val="0"/>
    <w:qFormat/>
    <w:pPr>
      <w:ind w:left="420" w:hanging="420"/>
      <w:spacing w:after="20" w:line="288" w:lineRule="auto"/>
      <w:tabs>
        <w:tab w:val="left" w:pos="420" w:leader="none"/>
      </w:tabs>
    </w:pPr>
    <w:rPr>
      <w:szCs w:val="20"/>
      <w:lang w:val="en-GB"/>
    </w:rPr>
  </w:style>
  <w:style w:type="paragraph" w:styleId="1429">
    <w:name w:val="Body Text Indent 3"/>
    <w:basedOn w:val="1404"/>
    <w:link w:val="1458"/>
    <w:uiPriority w:val="0"/>
    <w:qFormat/>
    <w:pPr>
      <w:ind w:left="359" w:firstLine="359"/>
    </w:pPr>
    <w:rPr>
      <w:sz w:val="20"/>
    </w:rPr>
  </w:style>
  <w:style w:type="paragraph" w:styleId="1430">
    <w:name w:val="toc 2"/>
    <w:basedOn w:val="1404"/>
    <w:next w:val="1404"/>
    <w:uiPriority w:val="39"/>
    <w:qFormat/>
    <w:pPr>
      <w:ind w:left="210" w:firstLine="150"/>
      <w:jc w:val="left"/>
      <w:tabs>
        <w:tab w:val="right" w:pos="9170" w:leader="dot"/>
      </w:tabs>
    </w:pPr>
    <w:rPr>
      <w:smallCaps/>
      <w:sz w:val="20"/>
    </w:rPr>
  </w:style>
  <w:style w:type="paragraph" w:styleId="1431">
    <w:name w:val="Body Text 2"/>
    <w:basedOn w:val="1404"/>
    <w:link w:val="1459"/>
    <w:uiPriority w:val="0"/>
    <w:qFormat/>
    <w:pPr>
      <w:spacing w:after="120" w:line="480" w:lineRule="auto"/>
    </w:pPr>
    <w:rPr>
      <w:sz w:val="20"/>
    </w:rPr>
  </w:style>
  <w:style w:type="paragraph" w:styleId="1432">
    <w:name w:val="Normal (Web)"/>
    <w:basedOn w:val="1404"/>
    <w:uiPriority w:val="99"/>
    <w:qFormat/>
    <w:pPr>
      <w:jc w:val="left"/>
      <w:spacing w:before="100" w:beforeAutospacing="1" w:after="100" w:afterAutospacing="1"/>
      <w:widowControl/>
    </w:pPr>
    <w:rPr>
      <w:rFonts w:ascii="宋体" w:hAnsi="宋体" w:cs="宋体"/>
      <w:sz w:val="24"/>
      <w:szCs w:val="24"/>
    </w:rPr>
  </w:style>
  <w:style w:type="paragraph" w:styleId="1433">
    <w:name w:val="annotation subject"/>
    <w:basedOn w:val="1416"/>
    <w:next w:val="1416"/>
    <w:link w:val="1460"/>
    <w:uiPriority w:val="99"/>
    <w:semiHidden/>
    <w:qFormat/>
    <w:rPr>
      <w:b/>
      <w:bCs/>
    </w:rPr>
  </w:style>
  <w:style w:type="paragraph" w:styleId="1434">
    <w:name w:val="Body Text First Indent"/>
    <w:basedOn w:val="1417"/>
    <w:link w:val="1461"/>
    <w:uiPriority w:val="0"/>
    <w:qFormat/>
    <w:pPr>
      <w:ind w:firstLine="420"/>
      <w:spacing w:after="120"/>
    </w:pPr>
    <w:rPr>
      <w:rFonts w:ascii="Times New Roman" w:eastAsia="宋体"/>
      <w:sz w:val="21"/>
      <w:szCs w:val="24"/>
    </w:rPr>
  </w:style>
  <w:style w:type="paragraph" w:styleId="1435">
    <w:name w:val="Body Text First Indent 2"/>
    <w:basedOn w:val="1418"/>
    <w:next w:val="1404"/>
    <w:uiPriority w:val="99"/>
    <w:qFormat/>
    <w:pPr>
      <w:ind w:left="420" w:firstLine="420"/>
      <w:spacing w:after="120" w:line="240" w:lineRule="auto"/>
      <w:widowControl w:val="off"/>
    </w:pPr>
    <w:rPr>
      <w:rFonts w:ascii="Times New Roman" w:hAnsi="Times New Roman"/>
      <w:spacing w:val="0"/>
      <w:sz w:val="20"/>
      <w:lang w:val="en-US" w:eastAsia="zh-CN"/>
    </w:rPr>
  </w:style>
  <w:style w:type="table" w:styleId="1436">
    <w:name w:val="Table Grid"/>
    <w:basedOn w:val="141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37">
    <w:name w:val="Strong"/>
    <w:uiPriority w:val="99"/>
    <w:qFormat/>
    <w:rPr>
      <w:rFonts w:cs="Times New Roman"/>
      <w:b/>
      <w:bCs/>
    </w:rPr>
  </w:style>
  <w:style w:type="character" w:styleId="1438">
    <w:name w:val="page number"/>
    <w:uiPriority w:val="0"/>
    <w:qFormat/>
    <w:rPr>
      <w:rFonts w:cs="Times New Roman"/>
    </w:rPr>
  </w:style>
  <w:style w:type="character" w:styleId="1439">
    <w:name w:val="FollowedHyperlink"/>
    <w:uiPriority w:val="99"/>
    <w:qFormat/>
    <w:rPr>
      <w:rFonts w:cs="Times New Roman"/>
      <w:color w:val="auto"/>
      <w:u w:val="none"/>
    </w:rPr>
  </w:style>
  <w:style w:type="character" w:styleId="1440">
    <w:name w:val="HTML Typewriter"/>
    <w:uiPriority w:val="99"/>
    <w:qFormat/>
    <w:rPr>
      <w:rFonts w:ascii="宋体" w:hAnsi="宋体" w:eastAsia="宋体" w:cs="宋体"/>
      <w:sz w:val="24"/>
      <w:szCs w:val="24"/>
    </w:rPr>
  </w:style>
  <w:style w:type="character" w:styleId="1441">
    <w:name w:val="Hyperlink"/>
    <w:uiPriority w:val="0"/>
    <w:qFormat/>
    <w:rPr>
      <w:color w:val="auto"/>
      <w:u w:val="none"/>
    </w:rPr>
  </w:style>
  <w:style w:type="character" w:styleId="1442" w:customStyle="1">
    <w:name w:val="标题 1 字符"/>
    <w:link w:val="1405"/>
    <w:uiPriority w:val="0"/>
    <w:qFormat/>
    <w:rPr>
      <w:rFonts w:ascii="楷体_GB2312" w:hAnsi="楷体_GB2312" w:eastAsia="宋体" w:cs="Times New Roman"/>
      <w:b/>
      <w:sz w:val="28"/>
      <w:szCs w:val="32"/>
    </w:rPr>
  </w:style>
  <w:style w:type="character" w:styleId="1443" w:customStyle="1">
    <w:name w:val="标题 2 字符"/>
    <w:link w:val="1406"/>
    <w:uiPriority w:val="0"/>
    <w:qFormat/>
    <w:rPr>
      <w:rFonts w:ascii="楷体_GB2312" w:hAnsi="Times New Roman" w:eastAsia="楷体_GB2312" w:cs="Times New Roman"/>
      <w:b/>
      <w:bCs/>
      <w:sz w:val="18"/>
      <w:szCs w:val="20"/>
    </w:rPr>
  </w:style>
  <w:style w:type="character" w:styleId="1444" w:customStyle="1">
    <w:name w:val="标题 3 字符"/>
    <w:link w:val="1407"/>
    <w:uiPriority w:val="0"/>
    <w:qFormat/>
    <w:rPr>
      <w:rFonts w:ascii="Times New Roman" w:hAnsi="Times New Roman" w:eastAsia="楷体_GB2312" w:cs="Times New Roman"/>
      <w:b/>
      <w:bCs/>
      <w:sz w:val="15"/>
      <w:szCs w:val="20"/>
    </w:rPr>
  </w:style>
  <w:style w:type="character" w:styleId="1445" w:customStyle="1">
    <w:name w:val="标题 4 字符"/>
    <w:link w:val="1408"/>
    <w:uiPriority w:val="0"/>
    <w:qFormat/>
    <w:rPr>
      <w:rFonts w:ascii="Times New Roman" w:hAnsi="Times New Roman" w:eastAsia="楷体_GB2312" w:cs="Times New Roman"/>
      <w:b/>
      <w:bCs/>
      <w:sz w:val="13"/>
      <w:szCs w:val="20"/>
    </w:rPr>
  </w:style>
  <w:style w:type="character" w:styleId="1446" w:customStyle="1">
    <w:name w:val="标题 5 字符"/>
    <w:link w:val="1409"/>
    <w:uiPriority w:val="0"/>
    <w:qFormat/>
    <w:rPr>
      <w:rFonts w:ascii="楷体_GB2312" w:hAnsi="Times New Roman" w:eastAsia="楷体_GB2312" w:cs="Times New Roman"/>
      <w:bCs/>
      <w:sz w:val="28"/>
      <w:szCs w:val="20"/>
    </w:rPr>
  </w:style>
  <w:style w:type="character" w:styleId="1447" w:customStyle="1">
    <w:name w:val="正文缩进 字符"/>
    <w:link w:val="1414"/>
    <w:uiPriority w:val="0"/>
    <w:semiHidden/>
    <w:qFormat/>
    <w:rPr>
      <w:rFonts w:ascii="Times New Roman" w:hAnsi="Times New Roman"/>
      <w:sz w:val="21"/>
    </w:rPr>
  </w:style>
  <w:style w:type="character" w:styleId="1448" w:customStyle="1">
    <w:name w:val="文档结构图 字符"/>
    <w:link w:val="1415"/>
    <w:uiPriority w:val="0"/>
    <w:semiHidden/>
    <w:qFormat/>
    <w:rPr>
      <w:rFonts w:ascii="Times New Roman" w:hAnsi="Times New Roman" w:eastAsia="宋体" w:cs="Times New Roman"/>
      <w:szCs w:val="20"/>
      <w:shd w:val="clear" w:color="auto" w:fill="000080"/>
    </w:rPr>
  </w:style>
  <w:style w:type="character" w:styleId="1449" w:customStyle="1">
    <w:name w:val="批注文字 字符"/>
    <w:link w:val="1416"/>
    <w:uiPriority w:val="99"/>
    <w:semiHidden/>
    <w:qFormat/>
    <w:rPr>
      <w:rFonts w:ascii="Times New Roman" w:hAnsi="Times New Roman" w:eastAsia="宋体" w:cs="Times New Roman"/>
      <w:szCs w:val="24"/>
    </w:rPr>
  </w:style>
  <w:style w:type="character" w:styleId="1450" w:customStyle="1">
    <w:name w:val="正文文本 字符"/>
    <w:link w:val="1417"/>
    <w:uiPriority w:val="99"/>
    <w:qFormat/>
    <w:rPr>
      <w:rFonts w:ascii="华文中宋" w:hAnsi="Times New Roman" w:eastAsia="华文中宋" w:cs="Times New Roman"/>
      <w:bCs/>
      <w:sz w:val="28"/>
      <w:szCs w:val="20"/>
    </w:rPr>
  </w:style>
  <w:style w:type="character" w:styleId="1451" w:customStyle="1">
    <w:name w:val="正文文本缩进 字符"/>
    <w:link w:val="1418"/>
    <w:uiPriority w:val="0"/>
    <w:qFormat/>
    <w:rPr>
      <w:rFonts w:ascii="Times New Roman" w:hAnsi="Times New Roman" w:eastAsia="宋体" w:cs="Times New Roman"/>
      <w:b/>
      <w:sz w:val="30"/>
      <w:szCs w:val="20"/>
    </w:rPr>
  </w:style>
  <w:style w:type="character" w:styleId="1452" w:customStyle="1">
    <w:name w:val="纯文本 字符"/>
    <w:link w:val="1421"/>
    <w:uiPriority w:val="0"/>
    <w:qFormat/>
    <w:rPr>
      <w:rFonts w:ascii="宋体" w:hAnsi="Courier New"/>
      <w:sz w:val="21"/>
    </w:rPr>
  </w:style>
  <w:style w:type="character" w:styleId="1453" w:customStyle="1">
    <w:name w:val="日期 字符"/>
    <w:link w:val="1422"/>
    <w:uiPriority w:val="0"/>
    <w:qFormat/>
    <w:rPr>
      <w:rFonts w:ascii="Times New Roman" w:hAnsi="Times New Roman" w:eastAsia="黑体" w:cs="Times New Roman"/>
      <w:b/>
      <w:sz w:val="36"/>
      <w:szCs w:val="20"/>
    </w:rPr>
  </w:style>
  <w:style w:type="character" w:styleId="1454" w:customStyle="1">
    <w:name w:val="正文文本缩进 2 字符"/>
    <w:link w:val="1423"/>
    <w:uiPriority w:val="0"/>
    <w:qFormat/>
    <w:rPr>
      <w:rFonts w:ascii="楷体_GB2312" w:hAnsi="Times New Roman" w:eastAsia="楷体_GB2312" w:cs="Times New Roman"/>
      <w:b/>
      <w:sz w:val="28"/>
      <w:szCs w:val="20"/>
    </w:rPr>
  </w:style>
  <w:style w:type="character" w:styleId="1455" w:customStyle="1">
    <w:name w:val="批注框文本 字符"/>
    <w:link w:val="1424"/>
    <w:uiPriority w:val="99"/>
    <w:semiHidden/>
    <w:qFormat/>
    <w:rPr>
      <w:rFonts w:ascii="Times New Roman" w:hAnsi="Times New Roman" w:eastAsia="宋体" w:cs="Times New Roman"/>
      <w:sz w:val="18"/>
      <w:szCs w:val="18"/>
    </w:rPr>
  </w:style>
  <w:style w:type="character" w:styleId="1456" w:customStyle="1">
    <w:name w:val="页脚 字符"/>
    <w:link w:val="1412"/>
    <w:uiPriority w:val="0"/>
    <w:qFormat/>
    <w:rPr>
      <w:sz w:val="18"/>
      <w:szCs w:val="18"/>
    </w:rPr>
  </w:style>
  <w:style w:type="character" w:styleId="1457" w:customStyle="1">
    <w:name w:val="页眉 字符"/>
    <w:link w:val="1425"/>
    <w:uiPriority w:val="0"/>
    <w:qFormat/>
    <w:rPr>
      <w:sz w:val="18"/>
      <w:szCs w:val="18"/>
    </w:rPr>
  </w:style>
  <w:style w:type="character" w:styleId="1458" w:customStyle="1">
    <w:name w:val="正文文本缩进 3 字符"/>
    <w:link w:val="1429"/>
    <w:uiPriority w:val="0"/>
    <w:qFormat/>
    <w:rPr>
      <w:rFonts w:ascii="Times New Roman" w:hAnsi="Times New Roman" w:eastAsia="宋体" w:cs="Times New Roman"/>
      <w:szCs w:val="20"/>
    </w:rPr>
  </w:style>
  <w:style w:type="character" w:styleId="1459" w:customStyle="1">
    <w:name w:val="正文文本 2 字符"/>
    <w:link w:val="1431"/>
    <w:uiPriority w:val="0"/>
    <w:qFormat/>
    <w:rPr>
      <w:rFonts w:ascii="Times New Roman" w:hAnsi="Times New Roman" w:eastAsia="宋体" w:cs="Times New Roman"/>
      <w:szCs w:val="20"/>
    </w:rPr>
  </w:style>
  <w:style w:type="character" w:styleId="1460" w:customStyle="1">
    <w:name w:val="批注主题 字符"/>
    <w:link w:val="1433"/>
    <w:uiPriority w:val="99"/>
    <w:semiHidden/>
    <w:qFormat/>
    <w:rPr>
      <w:rFonts w:ascii="Times New Roman" w:hAnsi="Times New Roman" w:eastAsia="宋体" w:cs="Times New Roman"/>
      <w:b/>
      <w:bCs/>
      <w:szCs w:val="24"/>
    </w:rPr>
  </w:style>
  <w:style w:type="character" w:styleId="1461" w:customStyle="1">
    <w:name w:val="正文文本首行缩进 字符"/>
    <w:link w:val="1434"/>
    <w:uiPriority w:val="0"/>
    <w:qFormat/>
    <w:rPr>
      <w:rFonts w:ascii="Times New Roman" w:eastAsia="宋体"/>
      <w:sz w:val="21"/>
      <w:szCs w:val="24"/>
    </w:rPr>
  </w:style>
  <w:style w:type="paragraph" w:styleId="1462" w:customStyle="1">
    <w:name w:val="样式 标题 2 + 首行缩进:  2 字符"/>
    <w:basedOn w:val="1463"/>
    <w:uiPriority w:val="0"/>
    <w:unhideWhenUsed/>
    <w:qFormat/>
    <w:pPr>
      <w:spacing w:after="240"/>
      <w:tabs>
        <w:tab w:val="left" w:pos="900" w:leader="none"/>
      </w:tabs>
    </w:pPr>
    <w:rPr>
      <w:rFonts w:hint="eastAsia" w:ascii="宋体" w:hAnsi="宋体"/>
      <w:sz w:val="28"/>
    </w:rPr>
  </w:style>
  <w:style w:type="paragraph" w:styleId="1463" w:customStyle="1">
    <w:name w:val="标题 21"/>
    <w:basedOn w:val="1404"/>
    <w:next w:val="1404"/>
    <w:uiPriority w:val="0"/>
    <w:qFormat/>
    <w:pPr>
      <w:jc w:val="center"/>
      <w:keepNext/>
      <w:outlineLvl w:val="1"/>
    </w:pPr>
    <w:rPr>
      <w:rFonts w:ascii="楷体_GB2312" w:eastAsia="楷体_GB2312"/>
      <w:b/>
      <w:bCs/>
      <w:sz w:val="18"/>
    </w:rPr>
  </w:style>
  <w:style w:type="paragraph" w:styleId="1464" w:customStyle="1">
    <w:name w:val="_Style 1"/>
    <w:basedOn w:val="1404"/>
    <w:uiPriority w:val="99"/>
    <w:qFormat/>
    <w:pPr>
      <w:ind w:firstLine="420"/>
    </w:pPr>
    <w:rPr>
      <w:rFonts w:ascii="Calibri" w:hAnsi="Calibri" w:eastAsia="宋体" w:cs="Calibri"/>
      <w:sz w:val="34"/>
      <w:szCs w:val="34"/>
    </w:rPr>
  </w:style>
  <w:style w:type="paragraph" w:styleId="1465" w:customStyle="1">
    <w:name w:val="正文文本11"/>
    <w:basedOn w:val="1404"/>
    <w:uiPriority w:val="99"/>
    <w:qFormat/>
    <w:rPr>
      <w:rFonts w:ascii="华文中宋" w:eastAsia="华文中宋"/>
      <w:bCs/>
      <w:sz w:val="28"/>
    </w:rPr>
  </w:style>
  <w:style w:type="paragraph" w:styleId="1466" w:customStyle="1">
    <w:name w:val="段"/>
    <w:next w:val="1404"/>
    <w:uiPriority w:val="0"/>
    <w:qFormat/>
    <w:pPr>
      <w:ind w:firstLine="200"/>
      <w:jc w:val="both"/>
    </w:pPr>
    <w:rPr>
      <w:rFonts w:ascii="宋体" w:hAnsi="Times New Roman" w:eastAsia="宋体" w:cs="Times New Roman"/>
      <w:sz w:val="21"/>
      <w:lang w:val="en-US" w:eastAsia="zh-CN" w:bidi="ar-SA"/>
    </w:rPr>
  </w:style>
  <w:style w:type="character" w:styleId="1467" w:customStyle="1">
    <w:name w:val="font31"/>
    <w:uiPriority w:val="0"/>
    <w:qFormat/>
    <w:rPr>
      <w:rFonts w:hint="eastAsia" w:ascii="仿宋" w:hAnsi="仿宋" w:eastAsia="仿宋" w:cs="仿宋"/>
      <w:color w:val="000000"/>
      <w:sz w:val="24"/>
      <w:szCs w:val="24"/>
      <w:u w:val="none"/>
    </w:rPr>
  </w:style>
  <w:style w:type="character" w:styleId="1468" w:customStyle="1">
    <w:name w:val="font11"/>
    <w:uiPriority w:val="0"/>
    <w:qFormat/>
    <w:rPr>
      <w:rFonts w:hint="eastAsia" w:ascii="宋体" w:hAnsi="宋体" w:eastAsia="宋体" w:cs="宋体"/>
      <w:color w:val="000000"/>
      <w:sz w:val="20"/>
      <w:szCs w:val="20"/>
      <w:u w:val="none"/>
    </w:rPr>
  </w:style>
  <w:style w:type="character" w:styleId="1469" w:customStyle="1">
    <w:name w:val="正文文本缩进 2 Char1"/>
    <w:uiPriority w:val="0"/>
    <w:semiHidden/>
    <w:qFormat/>
    <w:rPr>
      <w:rFonts w:ascii="Times New Roman" w:hAnsi="Times New Roman" w:eastAsia="宋体" w:cs="Times New Roman"/>
      <w:szCs w:val="20"/>
    </w:rPr>
  </w:style>
  <w:style w:type="character" w:styleId="1470" w:customStyle="1">
    <w:name w:val="批注框文本 Char1"/>
    <w:uiPriority w:val="99"/>
    <w:semiHidden/>
    <w:qFormat/>
    <w:rPr>
      <w:rFonts w:ascii="Times New Roman" w:hAnsi="Times New Roman" w:eastAsia="宋体" w:cs="Times New Roman"/>
      <w:sz w:val="18"/>
      <w:szCs w:val="18"/>
    </w:rPr>
  </w:style>
  <w:style w:type="character" w:styleId="1471" w:customStyle="1">
    <w:name w:val="NormalCharacter"/>
    <w:link w:val="1472"/>
    <w:uiPriority w:val="99"/>
    <w:qFormat/>
    <w:rPr>
      <w:sz w:val="20"/>
    </w:rPr>
  </w:style>
  <w:style w:type="paragraph" w:styleId="1472" w:customStyle="1">
    <w:name w:val="UserStyle_4"/>
    <w:basedOn w:val="1404"/>
    <w:link w:val="1471"/>
    <w:uiPriority w:val="99"/>
    <w:qFormat/>
    <w:pPr>
      <w:widowControl/>
    </w:pPr>
    <w:rPr>
      <w:sz w:val="20"/>
    </w:rPr>
  </w:style>
  <w:style w:type="character" w:styleId="1473" w:customStyle="1">
    <w:name w:val="正文文本缩进 Char1"/>
    <w:uiPriority w:val="0"/>
    <w:semiHidden/>
    <w:qFormat/>
    <w:rPr>
      <w:rFonts w:ascii="Times New Roman" w:hAnsi="Times New Roman" w:eastAsia="宋体" w:cs="Times New Roman"/>
      <w:szCs w:val="20"/>
    </w:rPr>
  </w:style>
  <w:style w:type="character" w:styleId="1474" w:customStyle="1">
    <w:name w:val="case31"/>
    <w:uiPriority w:val="0"/>
    <w:qFormat/>
    <w:rPr>
      <w:spacing w:val="390"/>
      <w:sz w:val="21"/>
      <w:szCs w:val="21"/>
    </w:rPr>
  </w:style>
  <w:style w:type="character" w:styleId="1475" w:customStyle="1">
    <w:name w:val="正文首行缩进两字 Char"/>
    <w:link w:val="1476"/>
    <w:uiPriority w:val="0"/>
    <w:qFormat/>
    <w:rPr>
      <w:sz w:val="24"/>
      <w:szCs w:val="24"/>
      <w:lang w:val="en-US" w:eastAsia="zh-CN" w:bidi="ar-SA"/>
    </w:rPr>
  </w:style>
  <w:style w:type="paragraph" w:styleId="1476" w:customStyle="1">
    <w:name w:val="正文首行缩进两字"/>
    <w:link w:val="1475"/>
    <w:uiPriority w:val="0"/>
    <w:qFormat/>
    <w:pPr>
      <w:ind w:left="240" w:right="240" w:firstLine="480"/>
      <w:spacing w:line="300" w:lineRule="auto"/>
    </w:pPr>
    <w:rPr>
      <w:rFonts w:ascii="Times New Roman" w:hAnsi="Times New Roman" w:eastAsia="宋体" w:cs="Times New Roman"/>
      <w:sz w:val="24"/>
      <w:szCs w:val="24"/>
      <w:lang w:val="en-US" w:eastAsia="zh-CN" w:bidi="ar-SA"/>
    </w:rPr>
  </w:style>
  <w:style w:type="character" w:styleId="1477" w:customStyle="1">
    <w:name w:val="正文文本缩进 3 Char1"/>
    <w:uiPriority w:val="0"/>
    <w:semiHidden/>
    <w:qFormat/>
    <w:rPr>
      <w:rFonts w:ascii="Times New Roman" w:hAnsi="Times New Roman" w:eastAsia="宋体" w:cs="Times New Roman"/>
      <w:sz w:val="16"/>
      <w:szCs w:val="16"/>
    </w:rPr>
  </w:style>
  <w:style w:type="character" w:styleId="1478" w:customStyle="1">
    <w:name w:val="日期 Char1"/>
    <w:uiPriority w:val="0"/>
    <w:semiHidden/>
    <w:qFormat/>
    <w:rPr>
      <w:rFonts w:ascii="Times New Roman" w:hAnsi="Times New Roman" w:eastAsia="宋体" w:cs="Times New Roman"/>
      <w:szCs w:val="20"/>
    </w:rPr>
  </w:style>
  <w:style w:type="character" w:styleId="1479" w:customStyle="1">
    <w:name w:val="文档结构图 Char1"/>
    <w:uiPriority w:val="0"/>
    <w:semiHidden/>
    <w:qFormat/>
    <w:rPr>
      <w:rFonts w:ascii="宋体" w:hAnsi="Times New Roman" w:eastAsia="宋体" w:cs="Times New Roman"/>
      <w:sz w:val="18"/>
      <w:szCs w:val="18"/>
    </w:rPr>
  </w:style>
  <w:style w:type="character" w:styleId="1480" w:customStyle="1">
    <w:name w:val="正文文本 2 Char1"/>
    <w:uiPriority w:val="0"/>
    <w:semiHidden/>
    <w:qFormat/>
    <w:rPr>
      <w:rFonts w:ascii="Times New Roman" w:hAnsi="Times New Roman" w:eastAsia="宋体" w:cs="Times New Roman"/>
      <w:szCs w:val="20"/>
    </w:rPr>
  </w:style>
  <w:style w:type="character" w:styleId="1481" w:customStyle="1">
    <w:name w:val="font21"/>
    <w:uiPriority w:val="0"/>
    <w:qFormat/>
    <w:rPr>
      <w:rFonts w:hint="eastAsia" w:ascii="仿宋" w:hAnsi="仿宋" w:eastAsia="仿宋" w:cs="仿宋"/>
      <w:color w:val="000000"/>
      <w:sz w:val="24"/>
      <w:szCs w:val="24"/>
      <w:u w:val="none"/>
    </w:rPr>
  </w:style>
  <w:style w:type="paragraph" w:styleId="1482">
    <w:name w:val="List Paragraph"/>
    <w:basedOn w:val="1404"/>
    <w:uiPriority w:val="34"/>
    <w:qFormat/>
    <w:pPr>
      <w:ind w:firstLine="420"/>
    </w:pPr>
  </w:style>
  <w:style w:type="paragraph" w:styleId="1483" w:customStyle="1">
    <w:name w:val="一级条标题"/>
    <w:next w:val="1404"/>
    <w:uiPriority w:val="0"/>
    <w:qFormat/>
    <w:pPr>
      <w:ind w:left="552" w:hanging="420"/>
      <w:tabs>
        <w:tab w:val="left" w:pos="552" w:leader="none"/>
      </w:tabs>
      <w:outlineLvl w:val="2"/>
    </w:pPr>
    <w:rPr>
      <w:rFonts w:ascii="黑体" w:hAnsi="Times New Roman" w:eastAsia="黑体" w:cs="Times New Roman"/>
      <w:sz w:val="21"/>
      <w:szCs w:val="21"/>
      <w:lang w:val="en-US" w:eastAsia="zh-CN" w:bidi="ar-SA"/>
    </w:rPr>
  </w:style>
  <w:style w:type="paragraph" w:styleId="1484" w:customStyle="1">
    <w:name w:val="首行缩进"/>
    <w:basedOn w:val="1404"/>
    <w:uiPriority w:val="0"/>
    <w:qFormat/>
    <w:pPr>
      <w:ind w:firstLine="480"/>
    </w:pPr>
    <w:rPr>
      <w:szCs w:val="20"/>
      <w:lang w:val="zh-CN"/>
    </w:rPr>
  </w:style>
  <w:style w:type="paragraph" w:styleId="1485" w:customStyle="1">
    <w:name w:val="List Paragraph1"/>
    <w:basedOn w:val="1404"/>
    <w:uiPriority w:val="0"/>
    <w:qFormat/>
    <w:pPr>
      <w:ind w:firstLine="420"/>
    </w:pPr>
    <w:rPr>
      <w:szCs w:val="21"/>
    </w:rPr>
  </w:style>
  <w:style w:type="paragraph" w:styleId="1486" w:customStyle="1">
    <w:name w:val="普通文字"/>
    <w:basedOn w:val="1404"/>
    <w:next w:val="1404"/>
    <w:uiPriority w:val="0"/>
    <w:qFormat/>
    <w:rPr>
      <w:rFonts w:ascii="宋体"/>
      <w:sz w:val="24"/>
      <w:u w:val="none"/>
    </w:rPr>
  </w:style>
  <w:style w:type="paragraph" w:styleId="1487" w:customStyle="1">
    <w:name w:val="二级无"/>
    <w:basedOn w:val="1404"/>
    <w:uiPriority w:val="0"/>
    <w:qFormat/>
    <w:pPr>
      <w:ind w:left="552" w:hanging="420"/>
      <w:jc w:val="left"/>
      <w:widowControl/>
      <w:tabs>
        <w:tab w:val="left" w:pos="552" w:leader="none"/>
      </w:tabs>
      <w:outlineLvl w:val="3"/>
    </w:pPr>
    <w:rPr>
      <w:rFonts w:ascii="宋体"/>
      <w:szCs w:val="21"/>
    </w:rPr>
  </w:style>
  <w:style w:type="paragraph" w:styleId="1488" w:customStyle="1">
    <w:name w:val="正文文本1"/>
    <w:basedOn w:val="1404"/>
    <w:next w:val="1404"/>
    <w:uiPriority w:val="0"/>
    <w:qFormat/>
    <w:rPr>
      <w:rFonts w:ascii="仿宋_GB2312" w:hAnsi="Times New Roman" w:eastAsia="仿宋_GB2312"/>
      <w:sz w:val="28"/>
      <w:szCs w:val="20"/>
    </w:rPr>
  </w:style>
  <w:style w:type="paragraph" w:styleId="1489" w:customStyle="1">
    <w:name w:val="p0 paragraphindent"/>
    <w:basedOn w:val="1404"/>
    <w:uiPriority w:val="0"/>
    <w:qFormat/>
    <w:pPr>
      <w:jc w:val="left"/>
      <w:spacing w:before="100" w:beforeAutospacing="1" w:after="100" w:afterAutospacing="1"/>
      <w:widowControl/>
    </w:pPr>
    <w:rPr>
      <w:rFonts w:ascii="宋体" w:hAnsi="宋体" w:cs="宋体"/>
      <w:sz w:val="24"/>
      <w:szCs w:val="24"/>
    </w:rPr>
  </w:style>
  <w:style w:type="paragraph" w:styleId="1490" w:customStyle="1">
    <w:name w:val="List Paragraph2"/>
    <w:basedOn w:val="1404"/>
    <w:uiPriority w:val="0"/>
    <w:qFormat/>
    <w:pPr>
      <w:ind w:left="0" w:right="0" w:firstLine="42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1"/>
      <w:lang w:val="en-US" w:eastAsia="zh-CN" w:bidi="ar"/>
    </w:rPr>
  </w:style>
  <w:style w:type="paragraph" w:styleId="1491" w:customStyle="1">
    <w:name w:val="字母编号列项（一级）"/>
    <w:uiPriority w:val="0"/>
    <w:qFormat/>
    <w:pPr>
      <w:ind w:left="552" w:hanging="420"/>
      <w:jc w:val="both"/>
      <w:tabs>
        <w:tab w:val="left" w:pos="552" w:leader="none"/>
        <w:tab w:val="left" w:pos="840" w:leader="none"/>
      </w:tabs>
    </w:pPr>
    <w:rPr>
      <w:rFonts w:ascii="宋体" w:hAnsi="Times New Roman" w:eastAsia="宋体" w:cs="Times New Roman"/>
      <w:sz w:val="21"/>
      <w:lang w:val="en-US" w:eastAsia="zh-CN" w:bidi="ar-SA"/>
    </w:rPr>
  </w:style>
  <w:style w:type="paragraph" w:styleId="1492" w:customStyle="1">
    <w:name w:val="标题 41"/>
    <w:basedOn w:val="1404"/>
    <w:next w:val="1404"/>
    <w:uiPriority w:val="0"/>
    <w:qFormat/>
    <w:pPr>
      <w:jc w:val="center"/>
      <w:keepNext/>
      <w:outlineLvl w:val="3"/>
    </w:pPr>
    <w:rPr>
      <w:rFonts w:eastAsia="楷体_GB2312"/>
      <w:b/>
      <w:bCs/>
      <w:sz w:val="13"/>
    </w:rPr>
  </w:style>
  <w:style w:type="paragraph" w:styleId="1493" w:customStyle="1">
    <w:name w:val="样式 小四 段前: 5 磅 段后: 5 磅 首行缩进:  2 字符"/>
    <w:basedOn w:val="1404"/>
    <w:uiPriority w:val="0"/>
    <w:qFormat/>
    <w:pPr>
      <w:jc w:val="center"/>
      <w:spacing w:line="360" w:lineRule="auto"/>
    </w:pPr>
    <w:rPr>
      <w:rFonts w:ascii="宋体" w:hAnsi="宋体"/>
      <w:bCs/>
      <w:color w:val="ff0000"/>
      <w:sz w:val="24"/>
      <w:szCs w:val="24"/>
    </w:rPr>
  </w:style>
  <w:style w:type="character" w:styleId="1494" w:customStyle="1">
    <w:name w:val="HTML 打字机1"/>
    <w:uiPriority w:val="0"/>
    <w:qFormat/>
    <w:rPr>
      <w:rFonts w:ascii="宋体" w:hAnsi="宋体" w:eastAsia="宋体" w:cs="宋体"/>
      <w:sz w:val="24"/>
      <w:szCs w:val="24"/>
    </w:rPr>
  </w:style>
  <w:style w:type="paragraph" w:styleId="1495" w:customStyle="1">
    <w:name w:val="正文缩进1"/>
    <w:basedOn w:val="1404"/>
    <w:uiPriority w:val="0"/>
    <w:qFormat/>
    <w:pPr>
      <w:ind w:firstLine="420"/>
    </w:pPr>
    <w:rPr>
      <w:rFonts w:ascii="Times New Roman" w:hAnsi="Times New Roman" w:eastAsia="宋体" w:cs="Times New Roman"/>
      <w:szCs w:val="20"/>
    </w:rPr>
  </w:style>
  <w:style w:type="paragraph" w:styleId="1496" w:customStyle="1">
    <w:name w:val="_Style 92"/>
    <w:uiPriority w:val="99"/>
    <w:unhideWhenUsed/>
    <w:qFormat/>
    <w:rPr>
      <w:rFonts w:ascii="Times New Roman" w:hAnsi="Times New Roman" w:eastAsia="宋体" w:cs="Times New Roman"/>
      <w:sz w:val="21"/>
      <w:lang w:val="en-US" w:eastAsia="zh-CN" w:bidi="ar-SA"/>
    </w:rPr>
  </w:style>
  <w:style w:type="paragraph" w:styleId="1497" w:customStyle="1">
    <w:name w:val="纯文本1"/>
    <w:basedOn w:val="1404"/>
    <w:uiPriority w:val="0"/>
    <w:qFormat/>
    <w:rPr>
      <w:rFonts w:ascii="宋体" w:hAnsi="Courier New"/>
      <w:szCs w:val="21"/>
    </w:rPr>
  </w:style>
  <w:style w:type="paragraph" w:styleId="1498" w:customStyle="1">
    <w:name w:val="Other|1"/>
    <w:basedOn w:val="1404"/>
    <w:uiPriority w:val="0"/>
    <w:qFormat/>
    <w:pPr>
      <w:shd w:val="clear" w:color="auto" w:fill="auto"/>
      <w:widowControl w:val="off"/>
    </w:pPr>
    <w:rPr>
      <w:rFonts w:ascii="宋体" w:hAnsi="宋体" w:eastAsia="宋体" w:cs="宋体"/>
      <w:sz w:val="14"/>
      <w:szCs w:val="14"/>
      <w:u w:val="none"/>
      <w:shd w:val="clear" w:color="auto" w:fill="auto"/>
      <w:lang w:val="zh-TW" w:eastAsia="zh-TW" w:bidi="zh-TW"/>
    </w:rPr>
  </w:style>
  <w:style w:type="numbering" w:styleId="14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customXml" Target="../customXml/item1.xml" /><Relationship Id="rId2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4f6eb619-df98-47c7-8060-d0da66f025c6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560041AF</paraID>
      <start>17</start>
      <end>18</end>
      <status>unmodified</status>
      <modifiedWord/>
      <trackRevisions>false</trackRevisions>
    </reviewItem>
    <reviewItem>
      <errorID>f84e811f-48f3-4d9b-b382-83a670c271e6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72CB2C0D</paraID>
      <start>43</start>
      <end>44</end>
      <status>unmodified</status>
      <modifiedWord/>
      <trackRevisions>false</trackRevisions>
    </reviewItem>
    <reviewItem>
      <errorID>759b840b-8e80-4127-ad1f-96535fd413fc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59059C24</paraID>
      <start>0</start>
      <end>2</end>
      <status>unmodified</status>
      <modifiedWord/>
      <trackRevisions>false</trackRevisions>
    </reviewItem>
    <reviewItem>
      <errorID>100ffc71-d481-4ecb-accb-aec5305a902c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59059C24</paraID>
      <start>17</start>
      <end>18</end>
      <status>unmodified</status>
      <modifiedWord/>
      <trackRevisions>false</trackRevisions>
    </reviewItem>
    <reviewItem>
      <errorID>e2710aa8-9a2c-4c34-bb58-f4a7e9152e20</errorID>
      <errorWord>2、</errorWord>
      <group>L1_Format</group>
      <groupName>格式问题</groupName>
      <ability>L2_Ordinal</ability>
      <abilityName>序号格式</abilityName>
      <candidateList>
        <item>2.</item>
      </candidateList>
      <explain>当前序号格式不规范，建议修改为规范格式[2.]。</explain>
      <paraID> DF736A2</paraID>
      <start>0</start>
      <end>2</end>
      <status>unmodified</status>
      <modifiedWord/>
      <trackRevisions>false</trackRevisions>
    </reviewItem>
    <reviewItem>
      <errorID>93c298ad-e468-492a-ac01-9fdee725c68e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222F2345</paraID>
      <start>0</start>
      <end>2</end>
      <status>unmodified</status>
      <modifiedWord/>
      <trackRevisions>false</trackRevisions>
    </reviewItem>
    <reviewItem>
      <errorID>c59550cc-7092-477d-bd55-34bc5401c137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624C305C</paraID>
      <start>0</start>
      <end>2</end>
      <status>unmodified</status>
      <modifiedWord/>
      <trackRevisions>false</trackRevisions>
    </reviewItem>
    <reviewItem>
      <errorID>b488ce4f-cd42-435e-a79e-3f9551d3a178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742B8325</paraID>
      <start>0</start>
      <end>2</end>
      <status>unmodified</status>
      <modifiedWord/>
      <trackRevisions>false</trackRevisions>
    </reviewItem>
    <reviewItem>
      <errorID>2b222239-e547-4471-bfeb-437da5214702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4D9AD92B</paraID>
      <start>0</start>
      <end>2</end>
      <status>unmodified</status>
      <modifiedWord/>
      <trackRevisions>false</trackRevisions>
    </reviewItem>
    <reviewItem>
      <errorID>b958ea1f-2376-4eaf-b661-f0e554d18044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50611388</paraID>
      <start>0</start>
      <end>2</end>
      <status>unmodified</status>
      <modifiedWord/>
      <trackRevisions>false</trackRevisions>
    </reviewItem>
    <reviewItem>
      <errorID>bb414e36-4cf3-4b16-bab8-cf59d1b8ee29</errorID>
      <errorWord>号规定</errorWord>
      <group>L1_Grammar</group>
      <groupName>语法问题</groupName>
      <ability>L2_Redundancy</ability>
      <abilityName>成分冗余</abilityName>
      <candidateList>
        <item>号</item>
      </candidateList>
      <explain>句子中可能存在主语、谓语、定语等成分的赘余或重复。</explain>
      <paraID>50611388</paraID>
      <start>56</start>
      <end>59</end>
      <status>unmodified</status>
      <modifiedWord/>
      <trackRevisions>false</trackRevisions>
    </reviewItem>
    <reviewItem>
      <errorID>16208182-2816-4a03-9840-fe716ca6f3cd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7ED6C180</paraID>
      <start>0</start>
      <end>2</end>
      <status>unmodified</status>
      <modifiedWord/>
      <trackRevisions>false</trackRevisions>
    </reviewItem>
    <reviewItem>
      <errorID>cb2a974b-f165-4c7e-83f2-b53cea5477f9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5D61B196</paraID>
      <start>0</start>
      <end>3</end>
      <status>unmodified</status>
      <modifiedWord/>
      <trackRevisions>false</trackRevisions>
    </reviewItem>
    <reviewItem>
      <errorID>3e8a3514-1678-4c23-9ebc-4e8876c6cdce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49CAAECA</paraID>
      <start>0</start>
      <end>2</end>
      <status>unmodified</status>
      <modifiedWord/>
      <trackRevisions>false</trackRevisions>
    </reviewItem>
    <reviewItem>
      <errorID>ca727a7d-a203-4422-a3a0-c57b0a7f4597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3C71E228</paraID>
      <start>0</start>
      <end>2</end>
      <status>unmodified</status>
      <modifiedWord/>
      <trackRevisions>false</trackRevisions>
    </reviewItem>
    <reviewItem>
      <errorID>a0716858-90c0-4e02-a3fc-040cd6778d5f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5AC0EAC8</paraID>
      <start>0</start>
      <end>2</end>
      <status>unmodified</status>
      <modifiedWord/>
      <trackRevisions>false</trackRevisions>
    </reviewItem>
    <reviewItem>
      <errorID>9d3f8326-b87b-491f-8386-89059d62b764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69362C87</paraID>
      <start>0</start>
      <end>2</end>
      <status>unmodified</status>
      <modifiedWord/>
      <trackRevisions>false</trackRevisions>
    </reviewItem>
    <reviewItem>
      <errorID>a3d50c94-9996-40f6-a25a-f1122b67c459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52B2FBC</paraID>
      <start>0</start>
      <end>2</end>
      <status>unmodified</status>
      <modifiedWord/>
      <trackRevisions>false</trackRevisions>
    </reviewItem>
    <reviewItem>
      <errorID>425e258f-e8f5-41ac-8a53-2c61d6570854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7D04489C</paraID>
      <start>0</start>
      <end>2</end>
      <status>unmodified</status>
      <modifiedWord/>
      <trackRevisions>false</trackRevisions>
    </reviewItem>
    <reviewItem>
      <errorID>9bdde7f8-f904-4f22-b5fe-f6b979a82a85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52062E2</paraID>
      <start>0</start>
      <end>2</end>
      <status>unmodified</status>
      <modifiedWord/>
      <trackRevisions>false</trackRevisions>
    </reviewItem>
    <reviewItem>
      <errorID>806448d4-e65f-421d-b4ee-abf0bb13ced1</errorID>
      <errorWord>“.</errorWord>
      <group>L1_Punc</group>
      <groupName>标点问题</groupName>
      <ability>L2_Punc</ability>
      <abilityName>标点符号检查</abilityName>
      <candidateList>
        <item>“</item>
      </candidateList>
      <explain/>
      <paraID>6EFACD42</paraID>
      <start>176</start>
      <end>178</end>
      <status>unmodified</status>
      <modifiedWord/>
      <trackRevisions>false</trackRevisions>
    </reviewItem>
    <reviewItem>
      <errorID>06fc6cb3-b3d2-43b7-a550-4257039b4029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23763CAC</paraID>
      <start>0</start>
      <end>2</end>
      <status>unmodified</status>
      <modifiedWord/>
      <trackRevisions>false</trackRevisions>
    </reviewItem>
    <reviewItem>
      <errorID>0746bda9-74bc-472f-af3b-1b851ef6e553</errorID>
      <errorWord>上午00:00</errorWord>
      <group>L1_Knowledge</group>
      <groupName>知识性问题</groupName>
      <ability>L2_Time</ability>
      <abilityName>日期时间</abilityName>
      <candidateList/>
      <explain>时间与前缀不匹配，可能的时间前缀有“下午、晚上、凌晨、午夜”。</explain>
      <paraID>23763CAC</paraID>
      <start>44</start>
      <end>51</end>
      <status>unmodified</status>
      <modifiedWord/>
      <trackRevisions>false</trackRevisions>
    </reviewItem>
    <reviewItem>
      <errorID>7f957292-feff-4745-b464-b1505ba858c5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520E82AF</paraID>
      <start>0</start>
      <end>2</end>
      <status>unmodified</status>
      <modifiedWord/>
      <trackRevisions>false</trackRevisions>
    </reviewItem>
    <reviewItem>
      <errorID>aed65677-e7c5-4e5b-ba3f-e70c95d34a4d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5B47F167</paraID>
      <start>0</start>
      <end>2</end>
      <status>unmodified</status>
      <modifiedWord/>
      <trackRevisions>false</trackRevisions>
    </reviewItem>
    <reviewItem>
      <errorID>1f6f5c8a-c274-4a63-ad40-e2e41bb83a8b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38B56CA5</paraID>
      <start>0</start>
      <end>2</end>
      <status>unmodified</status>
      <modifiedWord/>
      <trackRevisions>false</trackRevisions>
    </reviewItem>
    <reviewItem>
      <errorID>23d01e69-f68e-4dd8-be07-0745c3fe3959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5DF6310E</paraID>
      <start>0</start>
      <end>3</end>
      <status>unmodified</status>
      <modifiedWord/>
      <trackRevisions>false</trackRevisions>
    </reviewItem>
    <reviewItem>
      <errorID>83ef968f-9f00-4a63-a6a9-b08db7237238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3AC0DE16</paraID>
      <start>0</start>
      <end>3</end>
      <status>unmodified</status>
      <modifiedWord/>
      <trackRevisions>false</trackRevisions>
    </reviewItem>
    <reviewItem>
      <errorID>6d8609c0-a827-435a-ba1a-ee984f9dc5d5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2AD53587</paraID>
      <start>0</start>
      <end>2</end>
      <status>unmodified</status>
      <modifiedWord/>
      <trackRevisions>false</trackRevisions>
    </reviewItem>
    <reviewItem>
      <errorID>ebc27c4d-d020-46cb-9558-faeda1c4e853</errorID>
      <errorWord>导入到</errorWord>
      <group>L1_Word</group>
      <groupName>字词问题</groupName>
      <ability>L2_Typo</ability>
      <abilityName>字词错误</abilityName>
      <candidateList>
        <item>导入</item>
      </candidateList>
      <explain/>
      <paraID>40B6F008</paraID>
      <start>173</start>
      <end>176</end>
      <status>unmodified</status>
      <modifiedWord/>
      <trackRevisions>false</trackRevisions>
    </reviewItem>
    <reviewItem>
      <errorID>dc986131-918d-4a49-b9aa-9b8697cfbfd8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4D8FDAB</paraID>
      <start>0</start>
      <end>2</end>
      <status>unmodified</status>
      <modifiedWord/>
      <trackRevisions>false</trackRevisions>
    </reviewItem>
    <reviewItem>
      <errorID>a3d919f9-0e29-43ba-bdde-376a36f188fe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6441009F</paraID>
      <start>0</start>
      <end>2</end>
      <status>unmodified</status>
      <modifiedWord/>
      <trackRevisions>false</trackRevisions>
    </reviewItem>
    <reviewItem>
      <errorID>ee45044e-5ce9-47fd-a7e6-0f4a52207378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1825B36E</paraID>
      <start>0</start>
      <end>2</end>
      <status>unmodified</status>
      <modifiedWord/>
      <trackRevisions>false</trackRevisions>
    </reviewItem>
    <reviewItem>
      <errorID>d48fa5d7-cdd4-47de-ad0a-9c0117eb6fa0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393C4FE4</paraID>
      <start>0</start>
      <end>3</end>
      <status>unmodified</status>
      <modifiedWord/>
      <trackRevisions>false</trackRevisions>
    </reviewItem>
    <reviewItem>
      <errorID>28229994-f967-442a-98d3-a8f4247c168b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5BD332B0</paraID>
      <start>0</start>
      <end>3</end>
      <status>unmodified</status>
      <modifiedWord/>
      <trackRevisions>false</trackRevisions>
    </reviewItem>
    <reviewItem>
      <errorID>0703eaf1-567e-4ece-83d5-7607490a4ad6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1BC2C688</paraID>
      <start>0</start>
      <end>2</end>
      <status>unmodified</status>
      <modifiedWord/>
      <trackRevisions>false</trackRevisions>
    </reviewItem>
    <reviewItem>
      <errorID>ece18ff3-858d-4b77-88a8-09cb93428bdc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3E8471F2</paraID>
      <start>0</start>
      <end>2</end>
      <status>unmodified</status>
      <modifiedWord/>
      <trackRevisions>false</trackRevisions>
    </reviewItem>
    <reviewItem>
      <errorID>b178a424-0b60-43d2-8d34-6b1f40f7cf06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3696A211</paraID>
      <start>0</start>
      <end>2</end>
      <status>unmodified</status>
      <modifiedWord/>
      <trackRevisions>false</trackRevisions>
    </reviewItem>
    <reviewItem>
      <errorID>a255cf6f-b638-44d1-8218-d59c92b216c0</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5BD8D1A2</paraID>
      <start>0</start>
      <end>3</end>
      <status>unmodified</status>
      <modifiedWord/>
      <trackRevisions>false</trackRevisions>
    </reviewItem>
    <reviewItem>
      <errorID>94361046-c441-454b-a536-6ccbb48230f6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1DE60EBE</paraID>
      <start>0</start>
      <end>2</end>
      <status>unmodified</status>
      <modifiedWord/>
      <trackRevisions>false</trackRevisions>
    </reviewItem>
    <reviewItem>
      <errorID>5ec4cd96-425f-4f91-b541-9fbde1391559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5EDCC1D3</paraID>
      <start>0</start>
      <end>2</end>
      <status>unmodified</status>
      <modifiedWord/>
      <trackRevisions>false</trackRevisions>
    </reviewItem>
    <reviewItem>
      <errorID>fd0a5f03-01b5-4c46-a990-0b36e1018c7b</errorID>
      <errorWord>如是</errorWord>
      <group>L1_Word</group>
      <groupName>字词问题</groupName>
      <ability>L2_Typo</ability>
      <abilityName>字词错误</abilityName>
      <candidateList>
        <item>如</item>
      </candidateList>
      <explain/>
      <paraID>6EC9EFFB</paraID>
      <start>42</start>
      <end>44</end>
      <status>unmodified</status>
      <modifiedWord/>
      <trackRevisions>false</trackRevisions>
    </reviewItem>
    <reviewItem>
      <errorID>a2d473d8-e9e7-4e50-8a21-a93acec4990e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5DBFC485</paraID>
      <start>0</start>
      <end>2</end>
      <status>unmodified</status>
      <modifiedWord/>
      <trackRevisions>false</trackRevisions>
    </reviewItem>
    <reviewItem>
      <errorID>c5b73605-f77b-40e2-ada0-6240255d563b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4AA00428</paraID>
      <start>0</start>
      <end>2</end>
      <status>unmodified</status>
      <modifiedWord/>
      <trackRevisions>false</trackRevisions>
    </reviewItem>
    <reviewItem>
      <errorID>ec504af4-c432-44b1-a41a-bbfa383cf51a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6D0DDE9B</paraID>
      <start>0</start>
      <end>2</end>
      <status>unmodified</status>
      <modifiedWord/>
      <trackRevisions>false</trackRevisions>
    </reviewItem>
    <reviewItem>
      <errorID>8621cc4a-c898-462d-9e88-502b8c66d5ec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525D478F</paraID>
      <start>0</start>
      <end>2</end>
      <status>unmodified</status>
      <modifiedWord/>
      <trackRevisions>false</trackRevisions>
    </reviewItem>
    <reviewItem>
      <errorID>8201db1c-79a9-4c9f-a7d8-947032cf9deb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1909F49</paraID>
      <start>0</start>
      <end>2</end>
      <status>unmodified</status>
      <modifiedWord/>
      <trackRevisions>false</trackRevisions>
    </reviewItem>
    <reviewItem>
      <errorID>f7b76962-34e7-4040-99b7-afe90d419f34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285F7BA0</paraID>
      <start>0</start>
      <end>2</end>
      <status>unmodified</status>
      <modifiedWord/>
      <trackRevisions>false</trackRevisions>
    </reviewItem>
    <reviewItem>
      <errorID>e6856b07-7668-48b7-957a-24007edb5fe6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7A024ECC</paraID>
      <start>0</start>
      <end>2</end>
      <status>unmodified</status>
      <modifiedWord/>
      <trackRevisions>false</trackRevisions>
    </reviewItem>
    <reviewItem>
      <errorID>11f34cd9-0f69-48b9-a263-b7fe60b5819c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314D857A</paraID>
      <start>0</start>
      <end>3</end>
      <status>unmodified</status>
      <modifiedWord/>
      <trackRevisions>false</trackRevisions>
    </reviewItem>
    <reviewItem>
      <errorID>8ec109b3-e55a-45de-8563-3c847d27f2d4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7F7EEC8C</paraID>
      <start>0</start>
      <end>3</end>
      <status>unmodified</status>
      <modifiedWord/>
      <trackRevisions>false</trackRevisions>
    </reviewItem>
    <reviewItem>
      <errorID>644f9153-24b2-4e40-bcc0-b7eac777e601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258F47B5</paraID>
      <start>0</start>
      <end>3</end>
      <status>unmodified</status>
      <modifiedWord/>
      <trackRevisions>false</trackRevisions>
    </reviewItem>
    <reviewItem>
      <errorID>d5948301-8e04-4677-a782-712952a746a4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71B6A8B6</paraID>
      <start>0</start>
      <end>3</end>
      <status>unmodified</status>
      <modifiedWord/>
      <trackRevisions>false</trackRevisions>
    </reviewItem>
    <reviewItem>
      <errorID>c34f39eb-7102-48f6-9249-035e56d57fa4</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2539580A</paraID>
      <start>0</start>
      <end>3</end>
      <status>unmodified</status>
      <modifiedWord/>
      <trackRevisions>false</trackRevisions>
    </reviewItem>
    <reviewItem>
      <errorID>1d73a0f6-a509-4f0f-9393-21ca3286747f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3CBC7260</paraID>
      <start>0</start>
      <end>2</end>
      <status>unmodified</status>
      <modifiedWord/>
      <trackRevisions>false</trackRevisions>
    </reviewItem>
    <reviewItem>
      <errorID>68f64aea-dc22-4f34-96fd-b3a317b1aa37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1A583C90</paraID>
      <start>0</start>
      <end>2</end>
      <status>unmodified</status>
      <modifiedWord/>
      <trackRevisions>false</trackRevisions>
    </reviewItem>
    <reviewItem>
      <errorID>9a89ecd4-a717-44f6-afa9-7c7bbeb7afd3</errorID>
      <errorWord>(</errorWord>
      <group>L1_Format</group>
      <groupName>格式问题</groupName>
      <ability>L2_HalfPunc</ability>
      <abilityName>全半角检查</abilityName>
      <candidateList>
        <item>（</item>
      </candidateList>
      <explain>文本全半角错误。</explain>
      <paraID>1A583C90</paraID>
      <start>19</start>
      <end>20</end>
      <status>unmodified</status>
      <modifiedWord/>
      <trackRevisions>false</trackRevisions>
    </reviewItem>
    <reviewItem>
      <errorID>1f7201c2-252d-4d61-a657-ed0cdab0bb69</errorID>
      <errorWord>)</errorWord>
      <group>L1_Format</group>
      <groupName>格式问题</groupName>
      <ability>L2_HalfPunc</ability>
      <abilityName>全半角检查</abilityName>
      <candidateList>
        <item>）</item>
      </candidateList>
      <explain>文本全半角错误。</explain>
      <paraID>1A583C90</paraID>
      <start>22</start>
      <end>23</end>
      <status>unmodified</status>
      <modifiedWord/>
      <trackRevisions>false</trackRevisions>
    </reviewItem>
    <reviewItem>
      <errorID>b2b3074d-1994-4d0b-be2a-c1b92b30359c</errorID>
      <errorWord>(</errorWord>
      <group>L1_Format</group>
      <groupName>格式问题</groupName>
      <ability>L2_HalfPunc</ability>
      <abilityName>全半角检查</abilityName>
      <candidateList>
        <item>（</item>
      </candidateList>
      <explain>文本全半角错误。</explain>
      <paraID>1A583C90</paraID>
      <start>28</start>
      <end>29</end>
      <status>unmodified</status>
      <modifiedWord/>
      <trackRevisions>false</trackRevisions>
    </reviewItem>
    <reviewItem>
      <errorID>0c12e7ae-d621-49d7-ac8e-66e7ea2c284d</errorID>
      <errorWord>)</errorWord>
      <group>L1_Format</group>
      <groupName>格式问题</groupName>
      <ability>L2_HalfPunc</ability>
      <abilityName>全半角检查</abilityName>
      <candidateList>
        <item>）</item>
      </candidateList>
      <explain>文本全半角错误。</explain>
      <paraID>1A583C90</paraID>
      <start>31</start>
      <end>32</end>
      <status>unmodified</status>
      <modifiedWord/>
      <trackRevisions>false</trackRevisions>
    </reviewItem>
    <reviewItem>
      <errorID>bb6eaeac-d592-4152-9946-7d4cfac896ef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358D38FA</paraID>
      <start>0</start>
      <end>2</end>
      <status>unmodified</status>
      <modifiedWord/>
      <trackRevisions>false</trackRevisions>
    </reviewItem>
    <reviewItem>
      <errorID>9df04c9e-0da8-462e-8d8d-90fe01894be1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6B6C5F7</paraID>
      <start>0</start>
      <end>2</end>
      <status>unmodified</status>
      <modifiedWord/>
      <trackRevisions>false</trackRevisions>
    </reviewItem>
    <reviewItem>
      <errorID>ab282999-f0e5-4939-a688-ec16a2062eb0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43D01873</paraID>
      <start>0</start>
      <end>2</end>
      <status>unmodified</status>
      <modifiedWord/>
      <trackRevisions>false</trackRevisions>
    </reviewItem>
    <reviewItem>
      <errorID>7127078e-0bc9-4833-b12a-7769fe56d850</errorID>
      <errorWord>页</errorWord>
      <group>L1_Word</group>
      <groupName>字词问题</groupName>
      <ability>L2_Typo</ability>
      <abilityName>字词错误</abilityName>
      <candidateList>
        <item>页面</item>
      </candidateList>
      <explain/>
      <paraID>43D01873</paraID>
      <start>24</start>
      <end>25</end>
      <status>unmodified</status>
      <modifiedWord/>
      <trackRevisions>false</trackRevisions>
    </reviewItem>
    <reviewItem>
      <errorID>e9a56a79-c6f0-4a2b-aa70-9b7ee5cbe71e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24A424A2</paraID>
      <start>0</start>
      <end>2</end>
      <status>unmodified</status>
      <modifiedWord/>
      <trackRevisions>false</trackRevisions>
    </reviewItem>
    <reviewItem>
      <errorID>a9241837-1a2a-4ff8-a809-65b48422f499</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798323B7</paraID>
      <start>0</start>
      <end>3</end>
      <status>unmodified</status>
      <modifiedWord/>
      <trackRevisions>false</trackRevisions>
    </reviewItem>
    <reviewItem>
      <errorID>a988674f-b212-4be9-b2d4-5d7afdfb73d3</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2C12B6B0</paraID>
      <start>0</start>
      <end>3</end>
      <status>unmodified</status>
      <modifiedWord/>
      <trackRevisions>false</trackRevisions>
    </reviewItem>
    <reviewItem>
      <errorID>f785c4cf-5788-4019-bb23-6a1fcfa512c0</errorID>
      <errorWord>须</errorWord>
      <group>L1_Word</group>
      <groupName>字词问题</groupName>
      <ability>L2_Typo</ability>
      <abilityName>字词错误</abilityName>
      <candidateList>
        <item>需</item>
      </candidateList>
      <explain>存在发音相同字词的误用。</explain>
      <paraID>5865A2C6</paraID>
      <start>22</start>
      <end>23</end>
      <status>unmodified</status>
      <modifiedWord/>
      <trackRevisions>false</trackRevisions>
    </reviewItem>
    <reviewItem>
      <errorID>b415b3c5-47c3-4c93-b49b-2048b7a41467</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5686605B</paraID>
      <start>0</start>
      <end>3</end>
      <status>unmodified</status>
      <modifiedWord/>
      <trackRevisions>false</trackRevisions>
    </reviewItem>
    <reviewItem>
      <errorID>86673ca8-1d61-48df-8ef2-c32a2ed4c7c9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3A636BD9</paraID>
      <start>0</start>
      <end>2</end>
      <status>unmodified</status>
      <modifiedWord/>
      <trackRevisions>false</trackRevisions>
    </reviewItem>
    <reviewItem>
      <errorID>4cf6b1ad-4624-4522-8f0f-a955602c0a8a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3C28B723</paraID>
      <start>0</start>
      <end>2</end>
      <status>unmodified</status>
      <modifiedWord/>
      <trackRevisions>false</trackRevisions>
    </reviewItem>
    <reviewItem>
      <errorID>558a5c0f-c6ad-4c36-bf83-ec78d6eb706e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681C955B</paraID>
      <start>0</start>
      <end>3</end>
      <status>unmodified</status>
      <modifiedWord/>
      <trackRevisions>false</trackRevisions>
    </reviewItem>
    <reviewItem>
      <errorID>f05e0d01-42ab-44ee-b267-cba10517c597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375C808E</paraID>
      <start>0</start>
      <end>3</end>
      <status>unmodified</status>
      <modifiedWord/>
      <trackRevisions>false</trackRevisions>
    </reviewItem>
    <reviewItem>
      <errorID>5547ee5b-c949-449f-8cb4-0ed7ea560e6e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1C72A75A</paraID>
      <start>0</start>
      <end>3</end>
      <status>unmodified</status>
      <modifiedWord/>
      <trackRevisions>false</trackRevisions>
    </reviewItem>
    <reviewItem>
      <errorID>b2441a19-e21d-44d1-bba0-97bd96c511c9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6EC8BB79</paraID>
      <start>0</start>
      <end>2</end>
      <status>unmodified</status>
      <modifiedWord/>
      <trackRevisions>false</trackRevisions>
    </reviewItem>
    <reviewItem>
      <errorID>7672c686-04e8-4b4c-af08-8549891144df</errorID>
      <errorWord>&lt;</errorWord>
      <group>L1_Format</group>
      <groupName>格式问题</groupName>
      <ability>L2_HalfPunc</ability>
      <abilityName>全半角检查</abilityName>
      <candidateList>
        <item>〈</item>
      </candidateList>
      <explain>文本全半角错误。</explain>
      <paraID>6C0FEBDE</paraID>
      <start>48</start>
      <end>49</end>
      <status>unmodified</status>
      <modifiedWord/>
      <trackRevisions>false</trackRevisions>
    </reviewItem>
    <reviewItem>
      <errorID>a542d758-82d2-439c-9b1a-59efb44106c2</errorID>
      <errorWord>&lt;</errorWord>
      <group>L1_Format</group>
      <groupName>格式问题</groupName>
      <ability>L2_HalfPunc</ability>
      <abilityName>全半角检查</abilityName>
      <candidateList>
        <item>〈</item>
      </candidateList>
      <explain>文本全半角错误。</explain>
      <paraID>1005D044</paraID>
      <start>48</start>
      <end>49</end>
      <status>unmodified</status>
      <modifiedWord/>
      <trackRevisions>false</trackRevisions>
    </reviewItem>
    <reviewItem>
      <errorID>79f0735c-1884-4b36-8e24-f30a325e2b4d</errorID>
      <errorWord>&lt;</errorWord>
      <group>L1_Format</group>
      <groupName>格式问题</groupName>
      <ability>L2_HalfPunc</ability>
      <abilityName>全半角检查</abilityName>
      <candidateList>
        <item>〈</item>
      </candidateList>
      <explain>文本全半角错误。</explain>
      <paraID>16651CDB</paraID>
      <start>33</start>
      <end>34</end>
      <status>unmodified</status>
      <modifiedWord/>
      <trackRevisions>false</trackRevisions>
    </reviewItem>
    <reviewItem>
      <errorID>27c7c1c9-be83-45bf-a49d-6619ccfe4775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1B1BF144</paraID>
      <start>0</start>
      <end>2</end>
      <status>unmodified</status>
      <modifiedWord/>
      <trackRevisions>false</trackRevisions>
    </reviewItem>
    <reviewItem>
      <errorID>30a2f840-b1aa-4bc7-9c43-c84a50a5b53a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12B4C867</paraID>
      <start>0</start>
      <end>3</end>
      <status>unmodified</status>
      <modifiedWord/>
      <trackRevisions>false</trackRevisions>
    </reviewItem>
    <reviewItem>
      <errorID>bbab7f46-ce0b-4c13-8b5f-dceed378728a</errorID>
      <errorWord>）</errorWord>
      <group>L1_Word</group>
      <groupName>字词问题</groupName>
      <ability>L2_Typo</ability>
      <abilityName>字词错误</abilityName>
      <candidateList>
        <item>）和</item>
      </candidateList>
      <explain/>
      <paraID>5831453F</paraID>
      <start>86</start>
      <end>87</end>
      <status>unmodified</status>
      <modifiedWord/>
      <trackRevisions>false</trackRevisions>
    </reviewItem>
    <reviewItem>
      <errorID>637447ed-6e3f-4954-b8b6-3f7dd5861f59</errorID>
      <errorWord>如是</errorWord>
      <group>L1_Word</group>
      <groupName>字词问题</groupName>
      <ability>L2_Typo</ability>
      <abilityName>字词错误</abilityName>
      <candidateList>
        <item>如</item>
      </candidateList>
      <explain/>
      <paraID>62AE759A</paraID>
      <start>39</start>
      <end>41</end>
      <status>unmodified</status>
      <modifiedWord/>
      <trackRevisions>false</trackRevisions>
    </reviewItem>
    <reviewItem>
      <errorID>d030cebd-c403-4e59-8be8-83b478fd8f46</errorID>
      <errorWord>(</errorWord>
      <group>L1_Format</group>
      <groupName>格式问题</groupName>
      <ability>L2_HalfPunc</ability>
      <abilityName>全半角检查</abilityName>
      <candidateList>
        <item>（</item>
      </candidateList>
      <explain>文本全半角错误。</explain>
      <paraID>490AC841</paraID>
      <start>0</start>
      <end>1</end>
      <status>unmodified</status>
      <modifiedWord/>
      <trackRevisions>false</trackRevisions>
    </reviewItem>
    <reviewItem>
      <errorID>fd60df65-7043-4cc0-887d-21178c3ca4ea</errorID>
      <errorWord>)</errorWord>
      <group>L1_Format</group>
      <groupName>格式问题</groupName>
      <ability>L2_HalfPunc</ability>
      <abilityName>全半角检查</abilityName>
      <candidateList>
        <item>）</item>
      </candidateList>
      <explain>文本全半角错误。</explain>
      <paraID>490AC841</paraID>
      <start>20</start>
      <end>21</end>
      <status>unmodified</status>
      <modifiedWord/>
      <trackRevisions>false</trackRevisions>
    </reviewItem>
    <reviewItem>
      <errorID>083eefa0-72e2-4109-a984-ef4be39c89a2</errorID>
      <errorWord>)</errorWord>
      <group>L1_Format</group>
      <groupName>格式问题</groupName>
      <ability>L2_HalfPunc</ability>
      <abilityName>全半角检查</abilityName>
      <candidateList>
        <item>）</item>
      </candidateList>
      <explain>文本全半角错误。</explain>
      <paraID>70479D6F</paraID>
      <start>38</start>
      <end>39</end>
      <status>unmodified</status>
      <modifiedWord/>
      <trackRevisions>false</trackRevisions>
    </reviewItem>
    <reviewItem>
      <errorID>9e3adb55-c756-4daf-8778-763ffccfd536</errorID>
      <errorWord>)</errorWord>
      <group>L1_Format</group>
      <groupName>格式问题</groupName>
      <ability>L2_HalfPunc</ability>
      <abilityName>全半角检查</abilityName>
      <candidateList>
        <item>）</item>
      </candidateList>
      <explain>文本全半角错误。</explain>
      <paraID>70479D6F</paraID>
      <start>102</start>
      <end>103</end>
      <status>unmodified</status>
      <modifiedWord/>
      <trackRevisions>false</trackRevisions>
    </reviewItem>
    <reviewItem>
      <errorID>a024522c-2216-4d62-ba3d-cb99fdd21ea9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A65629E</paraID>
      <start>0</start>
      <end>3</end>
      <status>unmodified</status>
      <modifiedWord/>
      <trackRevisions>false</trackRevisions>
    </reviewItem>
    <reviewItem>
      <errorID>5fdc6a16-086f-4408-b39b-f2d746ff4f3c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1ED206AC</paraID>
      <start>0</start>
      <end>3</end>
      <status>unmodified</status>
      <modifiedWord/>
      <trackRevisions>false</trackRevisions>
    </reviewItem>
    <reviewItem>
      <errorID>21dd28d8-98bb-42ee-a655-d1283c72f7b2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77FA2115</paraID>
      <start>0</start>
      <end>2</end>
      <status>unmodified</status>
      <modifiedWord/>
      <trackRevisions>false</trackRevisions>
    </reviewItem>
    <reviewItem>
      <errorID>fecf9716-2a4b-48bd-a093-de718b56d9e1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7272042A</paraID>
      <start>0</start>
      <end>2</end>
      <status>unmodified</status>
      <modifiedWord/>
      <trackRevisions>false</trackRevisions>
    </reviewItem>
    <reviewItem>
      <errorID>d39d2136-7eb9-471e-bceb-e3e4f7d9028f</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49C4CDA2</paraID>
      <start>0</start>
      <end>3</end>
      <status>unmodified</status>
      <modifiedWord/>
      <trackRevisions>false</trackRevisions>
    </reviewItem>
    <reviewItem>
      <errorID>c4d7f22c-2832-43a9-b431-9deae0e17a59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6398B488</paraID>
      <start>0</start>
      <end>2</end>
      <status>unmodified</status>
      <modifiedWord/>
      <trackRevisions>false</trackRevisions>
    </reviewItem>
    <reviewItem>
      <errorID>002ccb08-9d69-4d3c-8865-5f6de3fa04cd</errorID>
      <errorWord>送</errorWord>
      <group>L1_Word</group>
      <groupName>字词问题</groupName>
      <ability>L2_Typo</ability>
      <abilityName>字词错误</abilityName>
      <candidateList>
        <item>送达</item>
      </candidateList>
      <explain/>
      <paraID>6398B488</paraID>
      <start>81</start>
      <end>82</end>
      <status>unmodified</status>
      <modifiedWord/>
      <trackRevisions>false</trackRevisions>
    </reviewItem>
    <reviewItem>
      <errorID>c459b536-7e7d-459d-a3db-46aea7c33f6c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62788CE9</paraID>
      <start>0</start>
      <end>2</end>
      <status>unmodified</status>
      <modifiedWord/>
      <trackRevisions>false</trackRevisions>
    </reviewItem>
    <reviewItem>
      <errorID>c4170dfb-81e4-4f99-b085-2f5365e71c41</errorID>
      <errorWord>,</errorWord>
      <group>L1_Format</group>
      <groupName>格式问题</groupName>
      <ability>L2_HalfPunc</ability>
      <abilityName>全半角检查</abilityName>
      <candidateList>
        <item>，</item>
      </candidateList>
      <explain>文本全半角错误。</explain>
      <paraID>62788CE9</paraID>
      <start>139</start>
      <end>140</end>
      <status>unmodified</status>
      <modifiedWord/>
      <trackRevisions>false</trackRevisions>
    </reviewItem>
    <reviewItem>
      <errorID>1cbc8454-a023-49a8-9d64-8b9bddca4ca0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727C0948</paraID>
      <start>0</start>
      <end>2</end>
      <status>unmodified</status>
      <modifiedWord/>
      <trackRevisions>false</trackRevisions>
    </reviewItem>
    <reviewItem>
      <errorID>e71d7a9d-0278-48d5-8845-e313d061c321</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59753E69</paraID>
      <start>0</start>
      <end>4</end>
      <status>unmodified</status>
      <modifiedWord/>
      <trackRevisions>false</trackRevisions>
    </reviewItem>
    <reviewItem>
      <errorID>7fec1dec-d85d-4644-9518-e68cdfa32b67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487AB825</paraID>
      <start>0</start>
      <end>2</end>
      <status>unmodified</status>
      <modifiedWord/>
      <trackRevisions>false</trackRevisions>
    </reviewItem>
    <reviewItem>
      <errorID>570951fb-6a2e-4a21-a6ad-74ecf756126d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5781ABC7</paraID>
      <start>0</start>
      <end>2</end>
      <status>unmodified</status>
      <modifiedWord/>
      <trackRevisions>false</trackRevisions>
    </reviewItem>
    <reviewItem>
      <errorID>9aba4e3e-6b6c-425e-82d6-f168032585b1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60595C2C</paraID>
      <start>0</start>
      <end>2</end>
      <status>unmodified</status>
      <modifiedWord/>
      <trackRevisions>false</trackRevisions>
    </reviewItem>
    <reviewItem>
      <errorID>955538fd-2ccd-4644-a582-d3cb4cc6251f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14C4D2AC</paraID>
      <start>0</start>
      <end>2</end>
      <status>unmodified</status>
      <modifiedWord/>
      <trackRevisions>false</trackRevisions>
    </reviewItem>
    <reviewItem>
      <errorID>d514c284-b788-4aa2-9b8d-9cc60eccf556</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1334DB17</paraID>
      <start>0</start>
      <end>4</end>
      <status>unmodified</status>
      <modifiedWord/>
      <trackRevisions>false</trackRevisions>
    </reviewItem>
    <reviewItem>
      <errorID>3ebee40d-36bd-4def-aed5-5602ca80a75b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67F21D92</paraID>
      <start>0</start>
      <end>2</end>
      <status>unmodified</status>
      <modifiedWord/>
      <trackRevisions>false</trackRevisions>
    </reviewItem>
    <reviewItem>
      <errorID>4c3949cc-daa2-4c51-aa78-af324effc798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56D28A22</paraID>
      <start>0</start>
      <end>2</end>
      <status>unmodified</status>
      <modifiedWord/>
      <trackRevisions>false</trackRevisions>
    </reviewItem>
    <reviewItem>
      <errorID>f8e45e64-a88b-44fd-9e0e-7e6bd0881f72</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1725EE10</paraID>
      <start>0</start>
      <end>4</end>
      <status>unmodified</status>
      <modifiedWord/>
      <trackRevisions>false</trackRevisions>
    </reviewItem>
    <reviewItem>
      <errorID>ecaba5ce-be6c-4c69-ac46-02799143700e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68F7E25A</paraID>
      <start>0</start>
      <end>2</end>
      <status>unmodified</status>
      <modifiedWord/>
      <trackRevisions>false</trackRevisions>
    </reviewItem>
    <reviewItem>
      <errorID>a7132ccd-e868-4d71-bdc4-dea3f56cac92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466E02</paraID>
      <start>0</start>
      <end>2</end>
      <status>unmodified</status>
      <modifiedWord/>
      <trackRevisions>false</trackRevisions>
    </reviewItem>
    <reviewItem>
      <errorID>9ba0ba89-8754-4dbc-9d48-db7a188f6b6b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25DC5A07</paraID>
      <start>0</start>
      <end>2</end>
      <status>unmodified</status>
      <modifiedWord/>
      <trackRevisions>false</trackRevisions>
    </reviewItem>
    <reviewItem>
      <errorID>998f0e33-6ea7-4da2-a281-5ee6af688d49</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3906E5DF</paraID>
      <start>0</start>
      <end>4</end>
      <status>unmodified</status>
      <modifiedWord/>
      <trackRevisions>false</trackRevisions>
    </reviewItem>
    <reviewItem>
      <errorID>acea8cf6-fe21-4f4b-86cc-8cef5191305d</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70891139</paraID>
      <start>0</start>
      <end>4</end>
      <status>unmodified</status>
      <modifiedWord/>
      <trackRevisions>false</trackRevisions>
    </reviewItem>
    <reviewItem>
      <errorID>2a551d92-bc0b-46fe-b749-b0a340a1af73</errorID>
      <errorWord>(十六)</errorWord>
      <group>L1_Format</group>
      <groupName>格式问题</groupName>
      <ability>L2_Ordinal</ability>
      <abilityName>序号格式</abilityName>
      <candidateList>
        <item>（十六）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5DD8C4A9</paraID>
      <start>0</start>
      <end>4</end>
      <status>unmodified</status>
      <modifiedWord/>
      <trackRevisions>false</trackRevisions>
    </reviewItem>
    <reviewItem>
      <errorID>67326dd0-6ec1-42b7-909a-d42199b378ba</errorID>
      <errorWord>万</errorWord>
      <group>L1_Word</group>
      <groupName>字词问题</groupName>
      <ability>L2_Typo</ability>
      <abilityName>字词错误</abilityName>
      <candidateList>
        <item>万元</item>
      </candidateList>
      <explain/>
      <paraID>44C5C2D5</paraID>
      <start>52</start>
      <end>53</end>
      <status>unmodified</status>
      <modifiedWord/>
      <trackRevisions>false</trackRevisions>
    </reviewItem>
    <reviewItem>
      <errorID>4a7a425b-8747-4dc3-a491-68ed7b881f20</errorID>
      <errorWord>(十七)</errorWord>
      <group>L1_Format</group>
      <groupName>格式问题</groupName>
      <ability>L2_Ordinal</ability>
      <abilityName>序号格式</abilityName>
      <candidateList>
        <item>（十七）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3B2C65E3</paraID>
      <start>0</start>
      <end>4</end>
      <status>unmodified</status>
      <modifiedWord/>
      <trackRevisions>false</trackRevisions>
    </reviewItem>
    <reviewItem>
      <errorID>f42a0527-e901-4f30-abd0-006c574dec9e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3DFD5886</paraID>
      <start>17</start>
      <end>18</end>
      <status>unmodified</status>
      <modifiedWord/>
      <trackRevisions>false</trackRevisions>
    </reviewItem>
    <reviewItem>
      <errorID>6f887397-5d17-4dab-b320-49bb343efbac</errorID>
      <errorWord>围</errorWord>
      <group>L1_Word</group>
      <groupName>字词问题</groupName>
      <ability>L2_Typo</ability>
      <abilityName>字词错误</abilityName>
      <candidateList>
        <item>围内</item>
      </candidateList>
      <explain/>
      <paraID>5D1F8BBF</paraID>
      <start>8</start>
      <end>9</end>
      <status>unmodified</status>
      <modifiedWord/>
      <trackRevisions>false</trackRevisions>
    </reviewItem>
    <reviewItem>
      <errorID>a72ea87e-115c-457c-9674-1a961a5d29c8</errorID>
      <errorWord>(</errorWord>
      <group>L1_Format</group>
      <groupName>格式问题</groupName>
      <ability>L2_HalfPunc</ability>
      <abilityName>全半角检查</abilityName>
      <candidateList>
        <item>（</item>
      </candidateList>
      <explain>文本全半角错误。</explain>
      <paraID>195FB742</paraID>
      <start>49</start>
      <end>50</end>
      <status>unmodified</status>
      <modifiedWord/>
      <trackRevisions>false</trackRevisions>
    </reviewItem>
    <reviewItem>
      <errorID>0e2f0094-d840-4bcf-a1c0-92b7869ccf54</errorID>
      <errorWord>)</errorWord>
      <group>L1_Format</group>
      <groupName>格式问题</groupName>
      <ability>L2_HalfPunc</ability>
      <abilityName>全半角检查</abilityName>
      <candidateList>
        <item>）</item>
      </candidateList>
      <explain>文本全半角错误。</explain>
      <paraID>195FB742</paraID>
      <start>53</start>
      <end>54</end>
      <status>unmodified</status>
      <modifiedWord/>
      <trackRevisions>false</trackRevisions>
    </reviewItem>
    <reviewItem>
      <errorID>4a586a8f-c0d0-4553-bf6d-4f59bfdca05e</errorID>
      <errorWord>，</errorWord>
      <group>L1_Word</group>
      <groupName>字词问题</groupName>
      <ability>L2_Typo</ability>
      <abilityName>字词错误</abilityName>
      <candidateList>
        <item>，在</item>
      </candidateList>
      <explain/>
      <paraID>5150E306</paraID>
      <start>55</start>
      <end>56</end>
      <status>unmodified</status>
      <modifiedWord/>
      <trackRevisions>false</trackRevisions>
    </reviewItem>
    <reviewItem>
      <errorID>563c448c-766b-4e80-938c-1b24b4d936ed</errorID>
      <errorWord>各全面</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 C69E529</paraID>
      <start>19</start>
      <end>22</end>
      <status>unmodified</status>
      <modifiedWord/>
      <trackRevisions>false</trackRevisions>
    </reviewItem>
    <reviewItem>
      <errorID>1e74ab97-a10e-467a-a213-59ffdf2c6788</errorID>
      <errorWord>下午13:00</errorWord>
      <group>L1_Knowledge</group>
      <groupName>知识性问题</groupName>
      <ability>L2_Time</ability>
      <abilityName>日期时间</abilityName>
      <candidateList>
        <item>13:00</item>
      </candidateList>
      <explain>24小时制的时间，不需要强调“下午”。</explain>
      <paraID>3F897753</paraID>
      <start>24</start>
      <end>31</end>
      <status>unmodified</status>
      <modifiedWord/>
      <trackRevisions>false</trackRevisions>
    </reviewItem>
    <reviewItem>
      <errorID>d0968cb4-05df-482d-acf4-1b580e0a75d0</errorID>
      <errorWord>(</errorWord>
      <group>L1_Format</group>
      <groupName>格式问题</groupName>
      <ability>L2_HalfPunc</ability>
      <abilityName>全半角检查</abilityName>
      <candidateList>
        <item>（</item>
      </candidateList>
      <explain>文本全半角错误。</explain>
      <paraID>44C58DBB</paraID>
      <start>29</start>
      <end>30</end>
      <status>unmodified</status>
      <modifiedWord/>
      <trackRevisions>false</trackRevisions>
    </reviewItem>
    <reviewItem>
      <errorID>4e3a75e6-7e55-4459-854d-5f54192acaae</errorID>
      <errorWord>)</errorWord>
      <group>L1_Format</group>
      <groupName>格式问题</groupName>
      <ability>L2_HalfPunc</ability>
      <abilityName>全半角检查</abilityName>
      <candidateList>
        <item>）</item>
      </candidateList>
      <explain>文本全半角错误。</explain>
      <paraID>44C58DBB</paraID>
      <start>34</start>
      <end>35</end>
      <status>unmodified</status>
      <modifiedWord/>
      <trackRevisions>false</trackRevisions>
    </reviewItem>
    <reviewItem>
      <errorID>1518a7c2-e26f-449e-947f-5b3a809fa2b1</errorID>
      <errorWord>(</errorWord>
      <group>L1_Format</group>
      <groupName>格式问题</groupName>
      <ability>L2_HalfPunc</ability>
      <abilityName>全半角检查</abilityName>
      <candidateList>
        <item>（</item>
      </candidateList>
      <explain>文本全半角错误。</explain>
      <paraID>768FFAD2</paraID>
      <start>62</start>
      <end>63</end>
      <status>unmodified</status>
      <modifiedWord/>
      <trackRevisions>false</trackRevisions>
    </reviewItem>
    <reviewItem>
      <errorID>dd0d170d-7bba-4556-966a-a2ef6f9703fc</errorID>
      <errorWord>)</errorWord>
      <group>L1_Format</group>
      <groupName>格式问题</groupName>
      <ability>L2_HalfPunc</ability>
      <abilityName>全半角检查</abilityName>
      <candidateList>
        <item>）</item>
      </candidateList>
      <explain>文本全半角错误。</explain>
      <paraID>768FFAD2</paraID>
      <start>64</start>
      <end>65</end>
      <status>unmodified</status>
      <modifiedWord/>
      <trackRevisions>false</trackRevisions>
    </reviewItem>
    <reviewItem>
      <errorID>133aa131-c6bd-449f-a891-498c0de30818</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388C3FBE</paraID>
      <start>268</start>
      <end>270</end>
      <status>unmodified</status>
      <modifiedWord/>
      <trackRevisions>false</trackRevisions>
    </reviewItem>
    <reviewItem>
      <errorID>8526d083-3d0e-403a-9dc3-46d50e5401a9</errorID>
      <errorWord>(</errorWord>
      <group>L1_Format</group>
      <groupName>格式问题</groupName>
      <ability>L2_HalfPunc</ability>
      <abilityName>全半角检查</abilityName>
      <candidateList>
        <item>（</item>
      </candidateList>
      <explain>文本全半角错误。</explain>
      <paraID>5F2844F5</paraID>
      <start>22</start>
      <end>23</end>
      <status>unmodified</status>
      <modifiedWord/>
      <trackRevisions>false</trackRevisions>
    </reviewItem>
    <reviewItem>
      <errorID>bce24544-7b40-473b-9de8-08f405acfb07</errorID>
      <errorWord>)</errorWord>
      <group>L1_Format</group>
      <groupName>格式问题</groupName>
      <ability>L2_HalfPunc</ability>
      <abilityName>全半角检查</abilityName>
      <candidateList>
        <item>）</item>
      </candidateList>
      <explain>文本全半角错误。</explain>
      <paraID>5F2844F5</paraID>
      <start>35</start>
      <end>36</end>
      <status>unmodified</status>
      <modifiedWord/>
      <trackRevisions>false</trackRevisions>
    </reviewItem>
    <reviewItem>
      <errorID>621a246a-2565-429d-8bdf-d790fc9ae5a6</errorID>
      <errorWord>(</errorWord>
      <group>L1_Format</group>
      <groupName>格式问题</groupName>
      <ability>L2_HalfPunc</ability>
      <abilityName>全半角检查</abilityName>
      <candidateList>
        <item>（</item>
      </candidateList>
      <explain>文本全半角错误。</explain>
      <paraID>5F2844F5</paraID>
      <start>74</start>
      <end>75</end>
      <status>unmodified</status>
      <modifiedWord/>
      <trackRevisions>false</trackRevisions>
    </reviewItem>
    <reviewItem>
      <errorID>ba4d2d5e-8bca-4514-91d1-58b5674a5683</errorID>
      <errorWord>)</errorWord>
      <group>L1_Format</group>
      <groupName>格式问题</groupName>
      <ability>L2_HalfPunc</ability>
      <abilityName>全半角检查</abilityName>
      <candidateList>
        <item>）</item>
      </candidateList>
      <explain>文本全半角错误。</explain>
      <paraID>5F2844F5</paraID>
      <start>87</start>
      <end>88</end>
      <status>unmodified</status>
      <modifiedWord/>
      <trackRevisions>false</trackRevisions>
    </reviewItem>
    <reviewItem>
      <errorID>c95633ce-d89f-4574-a2ee-9699ada37a33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11365146</paraID>
      <start>0</start>
      <end>2</end>
      <status>unmodified</status>
      <modifiedWord/>
      <trackRevisions>false</trackRevisions>
    </reviewItem>
    <reviewItem>
      <errorID>3dda8fd0-3fa3-435c-bea6-10cea1c2dffb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792571A7</paraID>
      <start>0</start>
      <end>2</end>
      <status>unmodified</status>
      <modifiedWord/>
      <trackRevisions>false</trackRevisions>
    </reviewItem>
    <reviewItem>
      <errorID>8d524c97-084a-47c5-ab03-ee6cad67b56b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7527749E</paraID>
      <start>0</start>
      <end>2</end>
      <status>unmodified</status>
      <modifiedWord/>
      <trackRevisions>false</trackRevisions>
    </reviewItem>
    <reviewItem>
      <errorID>f1c46ff4-3f02-4fbf-91a2-09f58eadcba9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1CEF806C</paraID>
      <start>0</start>
      <end>2</end>
      <status>unmodified</status>
      <modifiedWord/>
      <trackRevisions>false</trackRevisions>
    </reviewItem>
    <reviewItem>
      <errorID>7a36af41-b8b2-4612-a92f-8e39a1ac40da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1DBFED13</paraID>
      <start>0</start>
      <end>2</end>
      <status>unmodified</status>
      <modifiedWord/>
      <trackRevisions>false</trackRevisions>
    </reviewItem>
    <reviewItem>
      <errorID>1361fb43-42e1-43ee-931b-1a3d4a0e333b</errorID>
      <errorWord>，</errorWord>
      <group>L1_Word</group>
      <groupName>字词问题</groupName>
      <ability>L2_Typo</ability>
      <abilityName>字词错误</abilityName>
      <candidateList>
        <item>，在</item>
      </candidateList>
      <explain/>
      <paraID>1DBFED13</paraID>
      <start>55</start>
      <end>56</end>
      <status>unmodified</status>
      <modifiedWord/>
      <trackRevisions>false</trackRevisions>
    </reviewItem>
    <reviewItem>
      <errorID>3406a50f-baab-4760-97b0-fe48289206de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755A90C4</paraID>
      <start>0</start>
      <end>2</end>
      <status>unmodified</status>
      <modifiedWord/>
      <trackRevisions>false</trackRevisions>
    </reviewItem>
    <reviewItem>
      <errorID>e86bc995-26b3-4a0b-b20f-e6c47d20ce9c</errorID>
      <errorWord>(</errorWord>
      <group>L1_Format</group>
      <groupName>格式问题</groupName>
      <ability>L2_HalfPunc</ability>
      <abilityName>全半角检查</abilityName>
      <candidateList>
        <item>（</item>
      </candidateList>
      <explain>文本全半角错误。</explain>
      <paraID>755A90C4</paraID>
      <start>16</start>
      <end>17</end>
      <status>unmodified</status>
      <modifiedWord/>
      <trackRevisions>false</trackRevisions>
    </reviewItem>
    <reviewItem>
      <errorID>5c127898-b458-4863-9524-2eecf05b621d</errorID>
      <errorWord>)</errorWord>
      <group>L1_Format</group>
      <groupName>格式问题</groupName>
      <ability>L2_HalfPunc</ability>
      <abilityName>全半角检查</abilityName>
      <candidateList>
        <item>）</item>
      </candidateList>
      <explain>文本全半角错误。</explain>
      <paraID>755A90C4</paraID>
      <start>21</start>
      <end>22</end>
      <status>unmodified</status>
      <modifiedWord/>
      <trackRevisions>false</trackRevisions>
    </reviewItem>
    <reviewItem>
      <errorID>683f2834-2935-44f9-9006-63ceccd40969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6F029E63</paraID>
      <start>0</start>
      <end>2</end>
      <status>unmodified</status>
      <modifiedWord/>
      <trackRevisions>false</trackRevisions>
    </reviewItem>
    <reviewItem>
      <errorID>45815612-77b3-4c9b-b644-f524a93ceb02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37F6FD83</paraID>
      <start>0</start>
      <end>2</end>
      <status>unmodified</status>
      <modifiedWord/>
      <trackRevisions>false</trackRevisions>
    </reviewItem>
    <reviewItem>
      <errorID>02ddb4b1-891c-4234-9f7d-c378ce0976a6</errorID>
      <errorWord>、对</errorWord>
      <group>L1_Word</group>
      <groupName>字词问题</groupName>
      <ability>L2_Typo</ability>
      <abilityName>字词错误</abilityName>
      <candidateList>
        <item>、</item>
      </candidateList>
      <explain/>
      <paraID>11E46FE4</paraID>
      <start>1</start>
      <end>3</end>
      <status>unmodified</status>
      <modifiedWord/>
      <trackRevisions>false</trackRevisions>
    </reviewItem>
    <reviewItem>
      <errorID>29e2f66f-13e7-4c00-ae9a-4b2a418bcfa4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11E46FE4</paraID>
      <start>22</start>
      <end>23</end>
      <status>unmodified</status>
      <modifiedWord/>
      <trackRevisions>false</trackRevisions>
    </reviewItem>
    <reviewItem>
      <errorID>edc8d60b-2734-43c8-8c3b-d44f7a0560a5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16370CDD</paraID>
      <start>0</start>
      <end>2</end>
      <status>unmodified</status>
      <modifiedWord/>
      <trackRevisions>false</trackRevisions>
    </reviewItem>
    <reviewItem>
      <errorID>ebf1af8e-3dec-42a5-96f7-db00637562ff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2F4B9B1E</paraID>
      <start>0</start>
      <end>2</end>
      <status>unmodified</status>
      <modifiedWord/>
      <trackRevisions>false</trackRevisions>
    </reviewItem>
    <reviewItem>
      <errorID>6f044692-9deb-4e29-8b52-d7a6a1bc02d6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7D4AC259</paraID>
      <start>0</start>
      <end>2</end>
      <status>unmodified</status>
      <modifiedWord/>
      <trackRevisions>false</trackRevisions>
    </reviewItem>
    <reviewItem>
      <errorID>a23727b8-5f5c-401a-8920-05aa10fca7be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480D0B8F</paraID>
      <start>0</start>
      <end>2</end>
      <status>unmodified</status>
      <modifiedWord/>
      <trackRevisions>false</trackRevisions>
    </reviewItem>
    <reviewItem>
      <errorID>6468f469-a85b-4606-b00d-9b0e1eeffda8</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159FC97B</paraID>
      <start>0</start>
      <end>3</end>
      <status>unmodified</status>
      <modifiedWord/>
      <trackRevisions>false</trackRevisions>
    </reviewItem>
    <reviewItem>
      <errorID>21a56bba-906c-4608-9813-411104bf4942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729F6E80</paraID>
      <start>0</start>
      <end>2</end>
      <status>unmodified</status>
      <modifiedWord/>
      <trackRevisions>false</trackRevisions>
    </reviewItem>
    <reviewItem>
      <errorID>507937c8-19d2-4746-b079-97522508b183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73E20771</paraID>
      <start>0</start>
      <end>2</end>
      <status>unmodified</status>
      <modifiedWord/>
      <trackRevisions>false</trackRevisions>
    </reviewItem>
    <reviewItem>
      <errorID>34661264-0fe6-4147-8a3c-e204730a6a80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1895E230</paraID>
      <start>0</start>
      <end>2</end>
      <status>unmodified</status>
      <modifiedWord/>
      <trackRevisions>false</trackRevisions>
    </reviewItem>
    <reviewItem>
      <errorID>47d45e22-0a48-419a-9644-abcf05bb7c69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762FB70F</paraID>
      <start>0</start>
      <end>2</end>
      <status>unmodified</status>
      <modifiedWord/>
      <trackRevisions>false</trackRevisions>
    </reviewItem>
    <reviewItem>
      <errorID>dbb9b248-6e76-412a-b09e-02f6babc8787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3536FE0A</paraID>
      <start>0</start>
      <end>2</end>
      <status>unmodified</status>
      <modifiedWord/>
      <trackRevisions>false</trackRevisions>
    </reviewItem>
    <reviewItem>
      <errorID>76e7098c-46bb-42df-90c3-7ecb1bb49d81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12A0A8AA</paraID>
      <start>0</start>
      <end>2</end>
      <status>unmodified</status>
      <modifiedWord/>
      <trackRevisions>false</trackRevisions>
    </reviewItem>
    <reviewItem>
      <errorID>9b814505-5199-4b78-9ecc-34bf331fd0e3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7A28AE35</paraID>
      <start>0</start>
      <end>2</end>
      <status>unmodified</status>
      <modifiedWord/>
      <trackRevisions>false</trackRevisions>
    </reviewItem>
    <reviewItem>
      <errorID>7eabac0c-d1c8-43e9-9d3d-7511cce938b4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30F3EEA1</paraID>
      <start>0</start>
      <end>2</end>
      <status>unmodified</status>
      <modifiedWord/>
      <trackRevisions>false</trackRevisions>
    </reviewItem>
    <reviewItem>
      <errorID>ff955872-9e43-490e-9694-5b1de2be3061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2C9FC60A</paraID>
      <start>0</start>
      <end>2</end>
      <status>unmodified</status>
      <modifiedWord/>
      <trackRevisions>false</trackRevisions>
    </reviewItem>
    <reviewItem>
      <errorID>c0eae21e-8380-4310-a0d7-6327202f9596</errorID>
      <errorWord>0.5万-1万</errorWord>
      <group>L1_Knowledge</group>
      <groupName>知识性问题</groupName>
      <ability>L2_Knowledge</ability>
      <abilityName>其他知识</abilityName>
      <candidateList>
        <item>0.5万—1万</item>
      </candidateList>
      <explain>1. “0.5万-1万”中的单位“万”仅出现在后一个数字上，容易引起歧义；根据《现代汉语标点符号数字用法规范手册》，数字表示范围两边需要使用统一的格式。2.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2C9FC60A</paraID>
      <start>16</start>
      <end>23</end>
      <status>unmodified</status>
      <modifiedWord/>
      <trackRevisions>false</trackRevisions>
    </reviewItem>
    <reviewItem>
      <errorID>3f73c155-5cb0-45a3-9bab-8ec2557fbfa1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23C556D</paraID>
      <start>0</start>
      <end>2</end>
      <status>unmodified</status>
      <modifiedWord/>
      <trackRevisions>false</trackRevisions>
    </reviewItem>
    <reviewItem>
      <errorID>79eb1f03-d822-46e4-8541-896bd7f6b13d</errorID>
      <errorWord>1万-5万</errorWord>
      <group>L1_Knowledge</group>
      <groupName>知识性问题</groupName>
      <ability>L2_Knowledge</ability>
      <abilityName>其他知识</abilityName>
      <candidateList>
        <item>1万—5万</item>
      </candidateList>
      <explain>1. “1万-5万”中的单位“万”仅出现在后一个数字上，容易引起歧义；根据《现代汉语标点符号数字用法规范手册》，数字表示范围两边需要使用统一的格式。2.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23C556D</paraID>
      <start>36</start>
      <end>41</end>
      <status>unmodified</status>
      <modifiedWord/>
      <trackRevisions>false</trackRevisions>
    </reviewItem>
    <reviewItem>
      <errorID>4381e8ac-0409-4180-aee9-6397bdfa640b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1AF528B8</paraID>
      <start>0</start>
      <end>2</end>
      <status>unmodified</status>
      <modifiedWord/>
      <trackRevisions>false</trackRevisions>
    </reviewItem>
    <reviewItem>
      <errorID>ff3deeaf-7cac-4f76-b31e-d892481d733f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7A6436DA</paraID>
      <start>0</start>
      <end>2</end>
      <status>unmodified</status>
      <modifiedWord/>
      <trackRevisions>false</trackRevisions>
    </reviewItem>
    <reviewItem>
      <errorID>846b597c-ffe4-41aa-b671-5d543625cabd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7A975FC8</paraID>
      <start>0</start>
      <end>2</end>
      <status>unmodified</status>
      <modifiedWord/>
      <trackRevisions>false</trackRevisions>
    </reviewItem>
    <reviewItem>
      <errorID>8da7a7ee-c5dd-49c3-88f4-91d779af7b14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1B05ACFA</paraID>
      <start>0</start>
      <end>2</end>
      <status>unmodified</status>
      <modifiedWord/>
      <trackRevisions>false</trackRevisions>
    </reviewItem>
    <reviewItem>
      <errorID>15ea9ef3-901a-41a7-8b22-49552240671e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3A4CDD8F</paraID>
      <start>0</start>
      <end>2</end>
      <status>unmodified</status>
      <modifiedWord/>
      <trackRevisions>false</trackRevisions>
    </reviewItem>
    <reviewItem>
      <errorID>c00be936-2f68-4e55-ba33-5b0440aa896b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333CF2B6</paraID>
      <start>0</start>
      <end>2</end>
      <status>unmodified</status>
      <modifiedWord/>
      <trackRevisions>false</trackRevisions>
    </reviewItem>
    <reviewItem>
      <errorID>fdf67225-69ff-4199-b432-05bf28cac805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6456C572</paraID>
      <start>31</start>
      <end>34</end>
      <status>unmodified</status>
      <modifiedWord/>
      <trackRevisions>false</trackRevisions>
    </reviewItem>
    <reviewItem>
      <errorID>d186ef17-31a7-4d7b-bf4d-c96acead82da</errorID>
      <errorWord>(</errorWord>
      <group>L1_Format</group>
      <groupName>格式问题</groupName>
      <ability>L2_HalfPunc</ability>
      <abilityName>全半角检查</abilityName>
      <candidateList>
        <item>（</item>
      </candidateList>
      <explain>文本全半角错误。</explain>
      <paraID>54DB5394</paraID>
      <start>18</start>
      <end>19</end>
      <status>unmodified</status>
      <modifiedWord/>
      <trackRevisions>false</trackRevisions>
    </reviewItem>
    <reviewItem>
      <errorID>685f5b0a-860d-49e0-80ed-f7ae56f436d7</errorID>
      <errorWord>(</errorWord>
      <group>L1_Format</group>
      <groupName>格式问题</groupName>
      <ability>L2_HalfPunc</ability>
      <abilityName>全半角检查</abilityName>
      <candidateList>
        <item>（</item>
      </candidateList>
      <explain>文本全半角错误。</explain>
      <paraID>54DB5394</paraID>
      <start>40</start>
      <end>41</end>
      <status>unmodified</status>
      <modifiedWord/>
      <trackRevisions>false</trackRevisions>
    </reviewItem>
    <reviewItem>
      <errorID>234dda9e-0341-461f-8013-6bce6fde2814</errorID>
      <errorWord>(</errorWord>
      <group>L1_Format</group>
      <groupName>格式问题</groupName>
      <ability>L2_HalfPunc</ability>
      <abilityName>全半角检查</abilityName>
      <candidateList>
        <item>（</item>
      </candidateList>
      <explain>文本全半角错误。</explain>
      <paraID>54DB5394</paraID>
      <start>64</start>
      <end>65</end>
      <status>unmodified</status>
      <modifiedWord/>
      <trackRevisions>false</trackRevisions>
    </reviewItem>
    <reviewItem>
      <errorID>df06a2c3-eae6-45d6-8831-9d6ae242ae01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7720CA71</paraID>
      <start>0</start>
      <end>2</end>
      <status>unmodified</status>
      <modifiedWord/>
      <trackRevisions>false</trackRevisions>
    </reviewItem>
    <reviewItem>
      <errorID>d70b7f1e-9284-4696-8ac3-de6a0543a81c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7CCD5607</paraID>
      <start>0</start>
      <end>2</end>
      <status>unmodified</status>
      <modifiedWord/>
      <trackRevisions>false</trackRevisions>
    </reviewItem>
    <reviewItem>
      <errorID>c71fc8f3-e65f-4adf-a42d-f2f3ebbc9097</errorID>
      <errorWord>(</errorWord>
      <group>L1_Format</group>
      <groupName>格式问题</groupName>
      <ability>L2_HalfPunc</ability>
      <abilityName>全半角检查</abilityName>
      <candidateList>
        <item>（</item>
      </candidateList>
      <explain>文本全半角错误。</explain>
      <paraID>551FDE98</paraID>
      <start>18</start>
      <end>19</end>
      <status>unmodified</status>
      <modifiedWord/>
      <trackRevisions>false</trackRevisions>
    </reviewItem>
    <reviewItem>
      <errorID>ecd5015c-e744-4824-8e02-ca86c3ddc6a9</errorID>
      <errorWord>)</errorWord>
      <group>L1_Format</group>
      <groupName>格式问题</groupName>
      <ability>L2_HalfPunc</ability>
      <abilityName>全半角检查</abilityName>
      <candidateList>
        <item>）</item>
      </candidateList>
      <explain>文本全半角错误。</explain>
      <paraID>551FDE98</paraID>
      <start>55</start>
      <end>56</end>
      <status>unmodified</status>
      <modifiedWord/>
      <trackRevisions>false</trackRevisions>
    </reviewItem>
    <reviewItem>
      <errorID>cd18df5f-30f6-4eee-aaf1-2a75de6b60a3</errorID>
      <errorWord>(</errorWord>
      <group>L1_Format</group>
      <groupName>格式问题</groupName>
      <ability>L2_HalfPunc</ability>
      <abilityName>全半角检查</abilityName>
      <candidateList>
        <item>（</item>
      </candidateList>
      <explain>文本全半角错误。</explain>
      <paraID>551FDE98</paraID>
      <start>70</start>
      <end>71</end>
      <status>unmodified</status>
      <modifiedWord/>
      <trackRevisions>false</trackRevisions>
    </reviewItem>
    <reviewItem>
      <errorID>07b3d19e-0e6d-4686-8073-ab24d9830ee9</errorID>
      <errorWord>)</errorWord>
      <group>L1_Format</group>
      <groupName>格式问题</groupName>
      <ability>L2_HalfPunc</ability>
      <abilityName>全半角检查</abilityName>
      <candidateList>
        <item>）</item>
      </candidateList>
      <explain>文本全半角错误。</explain>
      <paraID>551FDE98</paraID>
      <start>111</start>
      <end>112</end>
      <status>unmodified</status>
      <modifiedWord/>
      <trackRevisions>false</trackRevisions>
    </reviewItem>
    <reviewItem>
      <errorID>a12fc23c-ee32-49fa-ae32-0e47de81d50a</errorID>
      <errorWord>(</errorWord>
      <group>L1_Format</group>
      <groupName>格式问题</groupName>
      <ability>L2_HalfPunc</ability>
      <abilityName>全半角检查</abilityName>
      <candidateList>
        <item>（</item>
      </candidateList>
      <explain>文本全半角错误。</explain>
      <paraID>41286827</paraID>
      <start>39</start>
      <end>40</end>
      <status>unmodified</status>
      <modifiedWord/>
      <trackRevisions>false</trackRevisions>
    </reviewItem>
    <reviewItem>
      <errorID>f1914bb2-a328-4a84-9116-6528efedcfa1</errorID>
      <errorWord>)</errorWord>
      <group>L1_Format</group>
      <groupName>格式问题</groupName>
      <ability>L2_HalfPunc</ability>
      <abilityName>全半角检查</abilityName>
      <candidateList>
        <item>）</item>
      </candidateList>
      <explain>文本全半角错误。</explain>
      <paraID>41286827</paraID>
      <start>47</start>
      <end>48</end>
      <status>unmodified</status>
      <modifiedWord/>
      <trackRevisions>false</trackRevisions>
    </reviewItem>
    <reviewItem>
      <errorID>3434bda3-a1d9-42e2-99b1-024893474945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52C93477</paraID>
      <start>0</start>
      <end>2</end>
      <status>unmodified</status>
      <modifiedWord/>
      <trackRevisions>false</trackRevisions>
    </reviewItem>
    <reviewItem>
      <errorID>09a628bb-a793-40c4-bbcd-07c9ad5a172a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1570FAA3</paraID>
      <start>0</start>
      <end>2</end>
      <status>unmodified</status>
      <modifiedWord/>
      <trackRevisions>false</trackRevisions>
    </reviewItem>
    <reviewItem>
      <errorID>14287c85-8e75-4ba2-808e-cb7943463fdf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71FA8A2D</paraID>
      <start>0</start>
      <end>3</end>
      <status>unmodified</status>
      <modifiedWord/>
      <trackRevisions>false</trackRevisions>
    </reviewItem>
    <reviewItem>
      <errorID>61b93ec9-0772-401a-809a-aae6124e82f0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2C894B2D</paraID>
      <start>0</start>
      <end>3</end>
      <status>unmodified</status>
      <modifiedWord/>
      <trackRevisions>false</trackRevisions>
    </reviewItem>
    <reviewItem>
      <errorID>30b14789-7ac1-47e0-abbc-0757adc4d8a8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5A182878</paraID>
      <start>0</start>
      <end>3</end>
      <status>unmodified</status>
      <modifiedWord/>
      <trackRevisions>false</trackRevisions>
    </reviewItem>
    <reviewItem>
      <errorID>75a97757-39da-4def-8bdc-10be32fc445f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10416259</paraID>
      <start>0</start>
      <end>3</end>
      <status>unmodified</status>
      <modifiedWord/>
      <trackRevisions>false</trackRevisions>
    </reviewItem>
    <reviewItem>
      <errorID>7b9cf34e-a632-410b-b5dd-b887f72918e3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2CDDCB4C</paraID>
      <start>0</start>
      <end>2</end>
      <status>unmodified</status>
      <modifiedWord/>
      <trackRevisions>false</trackRevisions>
    </reviewItem>
    <reviewItem>
      <errorID>c885c8d7-29c4-40fa-a184-cfb9f529645f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21286E54</paraID>
      <start>0</start>
      <end>3</end>
      <status>unmodified</status>
      <modifiedWord/>
      <trackRevisions>false</trackRevisions>
    </reviewItem>
    <reviewItem>
      <errorID>e169d7ee-19bd-49fb-9f42-5cc4d13ea2c8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34A94A2</paraID>
      <start>0</start>
      <end>3</end>
      <status>unmodified</status>
      <modifiedWord/>
      <trackRevisions>false</trackRevisions>
    </reviewItem>
    <reviewItem>
      <errorID>6ab98065-f80b-422b-9978-62f7eb26d4fc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3C07DDF9</paraID>
      <start>0</start>
      <end>2</end>
      <status>unmodified</status>
      <modifiedWord/>
      <trackRevisions>false</trackRevisions>
    </reviewItem>
    <reviewItem>
      <errorID>2c7055e3-7fd9-40a4-9638-07c33c41ac33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1BFD668D</paraID>
      <start>0</start>
      <end>3</end>
      <status>unmodified</status>
      <modifiedWord/>
      <trackRevisions>false</trackRevisions>
    </reviewItem>
    <reviewItem>
      <errorID>2b09f04c-9fee-4cc2-aae8-eafd882fff7e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782BCA65</paraID>
      <start>0</start>
      <end>3</end>
      <status>unmodified</status>
      <modifiedWord/>
      <trackRevisions>false</trackRevisions>
    </reviewItem>
    <reviewItem>
      <errorID>f24cb270-d23b-4533-9d6a-aef28c1c412c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3DF5C2AB</paraID>
      <start>0</start>
      <end>2</end>
      <status>unmodified</status>
      <modifiedWord/>
      <trackRevisions>false</trackRevisions>
    </reviewItem>
    <reviewItem>
      <errorID>b446e193-2d2e-4555-81be-0b521be678cc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3942978D</paraID>
      <start>0</start>
      <end>3</end>
      <status>unmodified</status>
      <modifiedWord/>
      <trackRevisions>false</trackRevisions>
    </reviewItem>
    <reviewItem>
      <errorID>9fc10c61-f5f6-4eba-b8c1-9747fc4dcbc0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38F189A5</paraID>
      <start>0</start>
      <end>3</end>
      <status>unmodified</status>
      <modifiedWord/>
      <trackRevisions>false</trackRevisions>
    </reviewItem>
    <reviewItem>
      <errorID>3e9dfa26-4be5-4248-81f5-cf0d9bc05fb5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115B6C44</paraID>
      <start>0</start>
      <end>3</end>
      <status>unmodified</status>
      <modifiedWord/>
      <trackRevisions>false</trackRevisions>
    </reviewItem>
    <reviewItem>
      <errorID>512d59a7-7a0b-490d-9dde-e5e0e999f319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4F694BD7</paraID>
      <start>0</start>
      <end>3</end>
      <status>unmodified</status>
      <modifiedWord/>
      <trackRevisions>false</trackRevisions>
    </reviewItem>
    <reviewItem>
      <errorID>838bd71c-6ce4-4e07-ac04-4405acf5bb17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58D81624</paraID>
      <start>0</start>
      <end>3</end>
      <status>unmodified</status>
      <modifiedWord/>
      <trackRevisions>false</trackRevisions>
    </reviewItem>
    <reviewItem>
      <errorID>5839cc8a-1764-41f1-9cf7-d17e12bca75c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24E2AFC9</paraID>
      <start>0</start>
      <end>2</end>
      <status>unmodified</status>
      <modifiedWord/>
      <trackRevisions>false</trackRevisions>
    </reviewItem>
    <reviewItem>
      <errorID>a9ff550e-335e-4e15-9bab-98a118796af7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6EA5E5DC</paraID>
      <start>0</start>
      <end>2</end>
      <status>unmodified</status>
      <modifiedWord/>
      <trackRevisions>false</trackRevisions>
    </reviewItem>
    <reviewItem>
      <errorID>9238c5f9-3621-4d79-bc9a-eafcccd3cd32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6DD82339</paraID>
      <start>0</start>
      <end>2</end>
      <status>unmodified</status>
      <modifiedWord/>
      <trackRevisions>false</trackRevisions>
    </reviewItem>
    <reviewItem>
      <errorID>19d181c2-e48d-4508-8662-a1d2dc05eca7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4BC5A877</paraID>
      <start>0</start>
      <end>3</end>
      <status>unmodified</status>
      <modifiedWord/>
      <trackRevisions>false</trackRevisions>
    </reviewItem>
    <reviewItem>
      <errorID>a7ee2fe1-1e27-4b9c-ac28-f3147b277e35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4DD6910F</paraID>
      <start>0</start>
      <end>3</end>
      <status>unmodified</status>
      <modifiedWord/>
      <trackRevisions>false</trackRevisions>
    </reviewItem>
    <reviewItem>
      <errorID>7c0cffba-8b96-47d0-9f2d-03e363ad80a9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2E511DB2</paraID>
      <start>0</start>
      <end>3</end>
      <status>unmodified</status>
      <modifiedWord/>
      <trackRevisions>false</trackRevisions>
    </reviewItem>
    <reviewItem>
      <errorID>5133297a-f516-473a-995a-7f3ac9ffbb5c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7DDF5921</paraID>
      <start>0</start>
      <end>3</end>
      <status>unmodified</status>
      <modifiedWord/>
      <trackRevisions>false</trackRevisions>
    </reviewItem>
    <reviewItem>
      <errorID>4a6d08d2-9fbf-4368-a2be-36f69471cd86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339EA079</paraID>
      <start>0</start>
      <end>3</end>
      <status>unmodified</status>
      <modifiedWord/>
      <trackRevisions>false</trackRevisions>
    </reviewItem>
    <reviewItem>
      <errorID>dc5e1860-da28-4cda-83de-eba7e934b73e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3E19D1FF</paraID>
      <start>0</start>
      <end>3</end>
      <status>unmodified</status>
      <modifiedWord/>
      <trackRevisions>false</trackRevisions>
    </reviewItem>
    <reviewItem>
      <errorID>73d0685a-0ff0-4090-affb-4abdf9ba9a8b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E11DB20</paraID>
      <start>0</start>
      <end>3</end>
      <status>unmodified</status>
      <modifiedWord/>
      <trackRevisions>false</trackRevisions>
    </reviewItem>
    <reviewItem>
      <errorID>b1de9797-354b-42f6-a75f-e7cd9bf9f371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6B2F5199</paraID>
      <start>0</start>
      <end>3</end>
      <status>unmodified</status>
      <modifiedWord/>
      <trackRevisions>false</trackRevisions>
    </reviewItem>
    <reviewItem>
      <errorID>6d159b9c-665f-4b30-ab90-9224e7fafe32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6D5C1F25</paraID>
      <start>0</start>
      <end>3</end>
      <status>unmodified</status>
      <modifiedWord/>
      <trackRevisions>false</trackRevisions>
    </reviewItem>
    <reviewItem>
      <errorID>575d4426-98af-45e4-ac91-61438231af21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43BFB444</paraID>
      <start>0</start>
      <end>3</end>
      <status>unmodified</status>
      <modifiedWord/>
      <trackRevisions>false</trackRevisions>
    </reviewItem>
    <reviewItem>
      <errorID>57779478-d068-4b6c-a3f9-0e3c80555da0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24A5BCA3</paraID>
      <start>0</start>
      <end>3</end>
      <status>unmodified</status>
      <modifiedWord/>
      <trackRevisions>false</trackRevisions>
    </reviewItem>
    <reviewItem>
      <errorID>54428e3c-af98-4ebd-ab18-b5f0a385d1f7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433A9F9</paraID>
      <start>0</start>
      <end>3</end>
      <status>unmodified</status>
      <modifiedWord/>
      <trackRevisions>false</trackRevisions>
    </reviewItem>
    <reviewItem>
      <errorID>7b257751-b4c7-4f13-b240-560c813da72b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741A6D58</paraID>
      <start>0</start>
      <end>3</end>
      <status>unmodified</status>
      <modifiedWord/>
      <trackRevisions>false</trackRevisions>
    </reviewItem>
    <reviewItem>
      <errorID>9cff7798-241e-419a-a292-74d975a134b4</errorID>
      <errorWord>以及</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15138087</paraID>
      <start>24</start>
      <end>26</end>
      <status>unmodified</status>
      <modifiedWord/>
      <trackRevisions>false</trackRevisions>
    </reviewItem>
    <reviewItem>
      <errorID>181c4e17-d462-4d9b-8764-28ac1243c909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319FB2BF</paraID>
      <start>0</start>
      <end>3</end>
      <status>unmodified</status>
      <modifiedWord/>
      <trackRevisions>false</trackRevisions>
    </reviewItem>
    <reviewItem>
      <errorID>f2e4a20c-cc82-4e89-bad5-5ec09bcf38f2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66FA6329</paraID>
      <start>0</start>
      <end>3</end>
      <status>unmodified</status>
      <modifiedWord/>
      <trackRevisions>false</trackRevisions>
    </reviewItem>
    <reviewItem>
      <errorID>83fd16f7-4a91-4a75-a51e-38ca269f9a3b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1FE7107C</paraID>
      <start>0</start>
      <end>3</end>
      <status>unmodified</status>
      <modifiedWord/>
      <trackRevisions>false</trackRevisions>
    </reviewItem>
    <reviewItem>
      <errorID>4a14666f-caee-4ffd-a39b-6f4ec2d6ad68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B35E10C</paraID>
      <start>0</start>
      <end>3</end>
      <status>unmodified</status>
      <modifiedWord/>
      <trackRevisions>false</trackRevisions>
    </reviewItem>
    <reviewItem>
      <errorID>ed0ea09e-5faf-4f4d-bbe4-b385db88ccc9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2178B994</paraID>
      <start>0</start>
      <end>3</end>
      <status>unmodified</status>
      <modifiedWord/>
      <trackRevisions>false</trackRevisions>
    </reviewItem>
    <reviewItem>
      <errorID>8d5bd283-d7fc-4755-b98a-f1b8e916fc2c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2ECFF86D</paraID>
      <start>0</start>
      <end>3</end>
      <status>unmodified</status>
      <modifiedWord/>
      <trackRevisions>false</trackRevisions>
    </reviewItem>
    <reviewItem>
      <errorID>929fbd8f-65e0-4f5c-a376-f373ea2f757a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2FE2C326</paraID>
      <start>0</start>
      <end>3</end>
      <status>unmodified</status>
      <modifiedWord/>
      <trackRevisions>false</trackRevisions>
    </reviewItem>
    <reviewItem>
      <errorID>6b73fc12-dec9-47ec-a8f0-3374257bf726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47EE5260</paraID>
      <start>0</start>
      <end>3</end>
      <status>unmodified</status>
      <modifiedWord/>
      <trackRevisions>false</trackRevisions>
    </reviewItem>
    <reviewItem>
      <errorID>25247a17-551c-4912-ab00-7f512e775975</errorID>
      <errorWord>(</errorWord>
      <group>L1_Format</group>
      <groupName>格式问题</groupName>
      <ability>L2_HalfPunc</ability>
      <abilityName>全半角检查</abilityName>
      <candidateList>
        <item>（</item>
      </candidateList>
      <explain>文本全半角错误。</explain>
      <paraID>47EE5260</paraID>
      <start>33</start>
      <end>34</end>
      <status>unmodified</status>
      <modifiedWord/>
      <trackRevisions>false</trackRevisions>
    </reviewItem>
    <reviewItem>
      <errorID>f9720bfe-c4e5-43ec-8c29-4c5a499b19a7</errorID>
      <errorWord>)</errorWord>
      <group>L1_Format</group>
      <groupName>格式问题</groupName>
      <ability>L2_HalfPunc</ability>
      <abilityName>全半角检查</abilityName>
      <candidateList>
        <item>）</item>
      </candidateList>
      <explain>文本全半角错误。</explain>
      <paraID>47EE5260</paraID>
      <start>41</start>
      <end>42</end>
      <status>unmodified</status>
      <modifiedWord/>
      <trackRevisions>false</trackRevisions>
    </reviewItem>
    <reviewItem>
      <errorID>ab95b21e-82ac-4eec-80db-cd3959330002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195C2F6D</paraID>
      <start>0</start>
      <end>3</end>
      <status>unmodified</status>
      <modifiedWord/>
      <trackRevisions>false</trackRevisions>
    </reviewItem>
    <reviewItem>
      <errorID>6fb99385-63b9-4171-b6bb-5148eab6d751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4EE4D529</paraID>
      <start>0</start>
      <end>3</end>
      <status>unmodified</status>
      <modifiedWord/>
      <trackRevisions>false</trackRevisions>
    </reviewItem>
    <reviewItem>
      <errorID>49d3f166-90ab-4820-bbce-787e1b559eb8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72F4EFB</paraID>
      <start>0</start>
      <end>3</end>
      <status>unmodified</status>
      <modifiedWord/>
      <trackRevisions>false</trackRevisions>
    </reviewItem>
    <reviewItem>
      <errorID>4069d762-6915-46a8-b77f-23219d087f36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76813E83</paraID>
      <start>0</start>
      <end>3</end>
      <status>unmodified</status>
      <modifiedWord/>
      <trackRevisions>false</trackRevisions>
    </reviewItem>
    <reviewItem>
      <errorID>d81d1da3-7dc6-4b34-a8ef-c23e0a9297b0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AA06FC9</paraID>
      <start>0</start>
      <end>3</end>
      <status>unmodified</status>
      <modifiedWord/>
      <trackRevisions>false</trackRevisions>
    </reviewItem>
    <reviewItem>
      <errorID>a5f09591-fc8f-4b8a-8839-ea1f292280b6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7A5EF1EC</paraID>
      <start>0</start>
      <end>3</end>
      <status>unmodified</status>
      <modifiedWord/>
      <trackRevisions>false</trackRevisions>
    </reviewItem>
    <reviewItem>
      <errorID>e4fd9623-f999-4c9c-a2df-a26d98ead208</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1A92CE1F</paraID>
      <start>0</start>
      <end>3</end>
      <status>unmodified</status>
      <modifiedWord/>
      <trackRevisions>false</trackRevisions>
    </reviewItem>
    <reviewItem>
      <errorID>d36bb6cd-59fe-4c0b-a712-e6bbacaab19d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3E47172B</paraID>
      <start>0</start>
      <end>2</end>
      <status>unmodified</status>
      <modifiedWord/>
      <trackRevisions>false</trackRevisions>
    </reviewItem>
    <reviewItem>
      <errorID>f44bcf89-601f-4e75-9e4b-32b3b050bb98</errorID>
      <errorWord>)</errorWord>
      <group>L1_Format</group>
      <groupName>格式问题</groupName>
      <ability>L2_HalfPunc</ability>
      <abilityName>全半角检查</abilityName>
      <candidateList>
        <item>）</item>
      </candidateList>
      <explain>文本全半角错误。</explain>
      <paraID>2E299AA7</paraID>
      <start>2</start>
      <end>3</end>
      <status>unmodified</status>
      <modifiedWord/>
      <trackRevisions>false</trackRevisions>
    </reviewItem>
    <reviewItem>
      <errorID>e2529be7-e191-4328-8c61-a90f166ffe26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794510FB</paraID>
      <start>0</start>
      <end>2</end>
      <status>unmodified</status>
      <modifiedWord/>
      <trackRevisions>false</trackRevisions>
    </reviewItem>
    <reviewItem>
      <errorID>c0210735-cbde-4460-8d6c-6a4825841da6</errorID>
      <errorWord>(</errorWord>
      <group>L1_Format</group>
      <groupName>格式问题</groupName>
      <ability>L2_HalfPunc</ability>
      <abilityName>全半角检查</abilityName>
      <candidateList>
        <item>（</item>
      </candidateList>
      <explain>文本全半角错误。</explain>
      <paraID>7D54F174</paraID>
      <start>7</start>
      <end>8</end>
      <status>unmodified</status>
      <modifiedWord/>
      <trackRevisions>false</trackRevisions>
    </reviewItem>
    <reviewItem>
      <errorID>9b3bb381-ef15-482c-85ca-dde6b51eb93f</errorID>
      <errorWord>)</errorWord>
      <group>L1_Format</group>
      <groupName>格式问题</groupName>
      <ability>L2_HalfPunc</ability>
      <abilityName>全半角检查</abilityName>
      <candidateList>
        <item>）</item>
      </candidateList>
      <explain>文本全半角错误。</explain>
      <paraID>7D54F174</paraID>
      <start>18</start>
      <end>19</end>
      <status>unmodified</status>
      <modifiedWord/>
      <trackRevisions>false</trackRevisions>
    </reviewItem>
    <reviewItem>
      <errorID>789abde3-da57-4495-a48a-ccbde887b43c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7C32E2E0</paraID>
      <start>0</start>
      <end>2</end>
      <status>unmodified</status>
      <modifiedWord/>
      <trackRevisions>false</trackRevisions>
    </reviewItem>
    <reviewItem>
      <errorID>92396ca8-8f10-46f1-b834-8db67aa56313</errorID>
      <errorWord>,</errorWord>
      <group>L1_Format</group>
      <groupName>格式问题</groupName>
      <ability>L2_HalfPunc</ability>
      <abilityName>全半角检查</abilityName>
      <candidateList>
        <item>，</item>
      </candidateList>
      <explain>文本全半角错误。</explain>
      <paraID>70EF25E8</paraID>
      <start>20</start>
      <end>21</end>
      <status>unmodified</status>
      <modifiedWord/>
      <trackRevisions>false</trackRevisions>
    </reviewItem>
    <reviewItem>
      <errorID>51410c74-8e7a-417c-bbd7-727d160c7bc7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26365A86</paraID>
      <start>0</start>
      <end>2</end>
      <status>unmodified</status>
      <modifiedWord/>
      <trackRevisions>false</trackRevisions>
    </reviewItem>
    <reviewItem>
      <errorID>7570e79e-48e9-44c6-beca-068687de629c</errorID>
      <errorWord>)</errorWord>
      <group>L1_Format</group>
      <groupName>格式问题</groupName>
      <ability>L2_HalfPunc</ability>
      <abilityName>全半角检查</abilityName>
      <candidateList>
        <item>）</item>
      </candidateList>
      <explain>文本全半角错误。</explain>
      <paraID>38BC390D</paraID>
      <start>12</start>
      <end>13</end>
      <status>unmodified</status>
      <modifiedWord/>
      <trackRevisions>false</trackRevisions>
    </reviewItem>
    <reviewItem>
      <errorID>ba7570ff-5cb9-4ae1-ae6e-7e379f771259</errorID>
      <errorWord>属</errorWord>
      <group>L1_Word</group>
      <groupName>字词问题</groupName>
      <ability>L2_Typo</ability>
      <abilityName>字词错误</abilityName>
      <candidateList>
        <item>属于</item>
      </candidateList>
      <explain/>
      <paraID>69651893</paraID>
      <start>38</start>
      <end>39</end>
      <status>unmodified</status>
      <modifiedWord/>
      <trackRevisions>false</trackRevisions>
    </reviewItem>
    <reviewItem>
      <errorID>0a22292b-e36f-4a9d-afc6-04a86c2695d8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65EE8B67</paraID>
      <start>17</start>
      <end>18</end>
      <status>unmodified</status>
      <modifiedWord/>
      <trackRevisions>false</trackRevisions>
    </reviewItem>
    <reviewItem>
      <errorID>dd42a487-25fe-4177-94cc-10d6276ca0f8</errorID>
      <errorWord>(</errorWord>
      <group>L1_Format</group>
      <groupName>格式问题</groupName>
      <ability>L2_HalfPunc</ability>
      <abilityName>全半角检查</abilityName>
      <candidateList>
        <item>（</item>
      </candidateList>
      <explain>文本全半角错误。</explain>
      <paraID> E771298</paraID>
      <start>3</start>
      <end>4</end>
      <status>unmodified</status>
      <modifiedWord/>
      <trackRevisions>false</trackRevisions>
    </reviewItem>
    <reviewItem>
      <errorID>b2f4d3ab-f16d-4c02-9682-333eb2122893</errorID>
      <errorWord>)</errorWord>
      <group>L1_Format</group>
      <groupName>格式问题</groupName>
      <ability>L2_HalfPunc</ability>
      <abilityName>全半角检查</abilityName>
      <candidateList>
        <item>）</item>
      </candidateList>
      <explain>文本全半角错误。</explain>
      <paraID> E771298</paraID>
      <start>6</start>
      <end>7</end>
      <status>unmodified</status>
      <modifiedWord/>
      <trackRevisions>false</trackRevisions>
    </reviewItem>
    <reviewItem>
      <errorID>f610759c-acb1-4a92-a8f9-81f735bb1d05</errorID>
      <errorWord>(</errorWord>
      <group>L1_Format</group>
      <groupName>格式问题</groupName>
      <ability>L2_HalfPunc</ability>
      <abilityName>全半角检查</abilityName>
      <candidateList>
        <item>（</item>
      </candidateList>
      <explain>文本全半角错误。</explain>
      <paraID>11EAD101</paraID>
      <start>3</start>
      <end>4</end>
      <status>unmodified</status>
      <modifiedWord/>
      <trackRevisions>false</trackRevisions>
    </reviewItem>
    <reviewItem>
      <errorID>9a5db258-d20e-4744-b011-30227c902ada</errorID>
      <errorWord>)</errorWord>
      <group>L1_Format</group>
      <groupName>格式问题</groupName>
      <ability>L2_HalfPunc</ability>
      <abilityName>全半角检查</abilityName>
      <candidateList>
        <item>）</item>
      </candidateList>
      <explain>文本全半角错误。</explain>
      <paraID>11EAD101</paraID>
      <start>6</start>
      <end>7</end>
      <status>unmodified</status>
      <modifiedWord/>
      <trackRevisions>false</trackRevisions>
    </reviewItem>
    <reviewItem>
      <errorID>842e1b1b-eea3-4521-95fa-cf87a8436e4d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5C4AF4CF</paraID>
      <start>0</start>
      <end>3</end>
      <status>unmodified</status>
      <modifiedWord/>
      <trackRevisions>false</trackRevisions>
    </reviewItem>
    <reviewItem>
      <errorID>00ea0cd1-e650-4ba9-b869-76d3c8e86419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A7313B5</paraID>
      <start>0</start>
      <end>3</end>
      <status>unmodified</status>
      <modifiedWord/>
      <trackRevisions>false</trackRevisions>
    </reviewItem>
    <reviewItem>
      <errorID>070bce8e-97d7-4267-8f2e-25afc0f60182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441E788C</paraID>
      <start>0</start>
      <end>3</end>
      <status>unmodified</status>
      <modifiedWord/>
      <trackRevisions>false</trackRevisions>
    </reviewItem>
    <reviewItem>
      <errorID>4f286aa2-4fba-4a72-b888-94dbc7070f1b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42AFCA29</paraID>
      <start>0</start>
      <end>3</end>
      <status>unmodified</status>
      <modifiedWord/>
      <trackRevisions>false</trackRevisions>
    </reviewItem>
    <reviewItem>
      <errorID>cca8f7e9-afa3-403c-810f-29354ccd1719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3B66F837</paraID>
      <start>0</start>
      <end>3</end>
      <status>unmodified</status>
      <modifiedWord/>
      <trackRevisions>false</trackRevisions>
    </reviewItem>
    <reviewItem>
      <errorID>9143d3d1-2a22-4c2d-9527-491f3dc7b1c8</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2181107</paraID>
      <start>0</start>
      <end>3</end>
      <status>unmodified</status>
      <modifiedWord/>
      <trackRevisions>false</trackRevisions>
    </reviewItem>
    <reviewItem>
      <errorID>d0f34f26-7b4b-4f8d-be84-58052caad3eb</errorID>
      <errorWord>(</errorWord>
      <group>L1_Format</group>
      <groupName>格式问题</groupName>
      <ability>L2_HalfPunc</ability>
      <abilityName>全半角检查</abilityName>
      <candidateList>
        <item>（</item>
      </candidateList>
      <explain>文本全半角错误。</explain>
      <paraID>588D8070</paraID>
      <start>8</start>
      <end>9</end>
      <status>unmodified</status>
      <modifiedWord/>
      <trackRevisions>false</trackRevisions>
    </reviewItem>
    <reviewItem>
      <errorID>643e5080-5129-4e14-97bd-788d206ea417</errorID>
      <errorWord>)</errorWord>
      <group>L1_Format</group>
      <groupName>格式问题</groupName>
      <ability>L2_HalfPunc</ability>
      <abilityName>全半角检查</abilityName>
      <candidateList>
        <item>）</item>
      </candidateList>
      <explain>文本全半角错误。</explain>
      <paraID>588D8070</paraID>
      <start>11</start>
      <end>12</end>
      <status>unmodified</status>
      <modifiedWord/>
      <trackRevisions>false</trackRevisions>
    </reviewItem>
    <reviewItem>
      <errorID>2bb13b50-4a4a-4340-a342-45e2fe70a909</errorID>
      <errorWord>(</errorWord>
      <group>L1_Format</group>
      <groupName>格式问题</groupName>
      <ability>L2_HalfPunc</ability>
      <abilityName>全半角检查</abilityName>
      <candidateList>
        <item>（</item>
      </candidateList>
      <explain>文本全半角错误。</explain>
      <paraID>3282B2C3</paraID>
      <start>3</start>
      <end>4</end>
      <status>unmodified</status>
      <modifiedWord/>
      <trackRevisions>false</trackRevisions>
    </reviewItem>
    <reviewItem>
      <errorID>9ade33b8-87b3-4ff9-b05b-4f1c6af0982b</errorID>
      <errorWord>)</errorWord>
      <group>L1_Format</group>
      <groupName>格式问题</groupName>
      <ability>L2_HalfPunc</ability>
      <abilityName>全半角检查</abilityName>
      <candidateList>
        <item>）</item>
      </candidateList>
      <explain>文本全半角错误。</explain>
      <paraID>3282B2C3</paraID>
      <start>6</start>
      <end>7</end>
      <status>unmodified</status>
      <modifiedWord/>
      <trackRevisions>false</trackRevisions>
    </reviewItem>
    <reviewItem>
      <errorID>3c459a07-14c7-4c3f-bd62-ca5a8c2b9b9b</errorID>
      <errorWord>(</errorWord>
      <group>L1_Format</group>
      <groupName>格式问题</groupName>
      <ability>L2_HalfPunc</ability>
      <abilityName>全半角检查</abilityName>
      <candidateList>
        <item>（</item>
      </candidateList>
      <explain>文本全半角错误。</explain>
      <paraID>464871FA</paraID>
      <start>5</start>
      <end>6</end>
      <status>unmodified</status>
      <modifiedWord/>
      <trackRevisions>false</trackRevisions>
    </reviewItem>
    <reviewItem>
      <errorID>0d86ab6c-cea4-466e-84ba-76733708a492</errorID>
      <errorWord>)</errorWord>
      <group>L1_Format</group>
      <groupName>格式问题</groupName>
      <ability>L2_HalfPunc</ability>
      <abilityName>全半角检查</abilityName>
      <candidateList>
        <item>）</item>
      </candidateList>
      <explain>文本全半角错误。</explain>
      <paraID>464871FA</paraID>
      <start>11</start>
      <end>12</end>
      <status>unmodified</status>
      <modifiedWord/>
      <trackRevisions>false</trackRevisions>
    </reviewItem>
    <reviewItem>
      <errorID>a5437b73-e129-4e32-83a9-c8245a1bedb3</errorID>
      <errorWord>(</errorWord>
      <group>L1_Format</group>
      <groupName>格式问题</groupName>
      <ability>L2_HalfPunc</ability>
      <abilityName>全半角检查</abilityName>
      <candidateList>
        <item>（</item>
      </candidateList>
      <explain>文本全半角错误。</explain>
      <paraID> D7E28DD</paraID>
      <start>50</start>
      <end>51</end>
      <status>unmodified</status>
      <modifiedWord/>
      <trackRevisions>false</trackRevisions>
    </reviewItem>
    <reviewItem>
      <errorID>bb7c1448-6ddd-4745-a464-94b6a25386d1</errorID>
      <errorWord>)</errorWord>
      <group>L1_Format</group>
      <groupName>格式问题</groupName>
      <ability>L2_HalfPunc</ability>
      <abilityName>全半角检查</abilityName>
      <candidateList>
        <item>）</item>
      </candidateList>
      <explain>文本全半角错误。</explain>
      <paraID> D7E28DD</paraID>
      <start>53</start>
      <end>54</end>
      <status>unmodified</status>
      <modifiedWord/>
      <trackRevisions>false</trackRevisions>
    </reviewItem>
    <reviewItem>
      <errorID>7ad40b7f-c910-46b4-9756-5d9b29d8409c</errorID>
      <errorWord>(</errorWord>
      <group>L1_Format</group>
      <groupName>格式问题</groupName>
      <ability>L2_HalfPunc</ability>
      <abilityName>全半角检查</abilityName>
      <candidateList>
        <item>（</item>
      </candidateList>
      <explain>文本全半角错误。</explain>
      <paraID>39351052</paraID>
      <start>3</start>
      <end>4</end>
      <status>unmodified</status>
      <modifiedWord/>
      <trackRevisions>false</trackRevisions>
    </reviewItem>
    <reviewItem>
      <errorID>b764bd93-f69b-4366-95d6-6c05910b8fd0</errorID>
      <errorWord>)</errorWord>
      <group>L1_Format</group>
      <groupName>格式问题</groupName>
      <ability>L2_HalfPunc</ability>
      <abilityName>全半角检查</abilityName>
      <candidateList>
        <item>）</item>
      </candidateList>
      <explain>文本全半角错误。</explain>
      <paraID>39351052</paraID>
      <start>6</start>
      <end>7</end>
      <status>unmodified</status>
      <modifiedWord/>
      <trackRevisions>false</trackRevisions>
    </reviewItem>
    <reviewItem>
      <errorID>31b58b62-8b9f-40fc-b708-81994fb31e4d</errorID>
      <errorWord>(</errorWord>
      <group>L1_Format</group>
      <groupName>格式问题</groupName>
      <ability>L2_HalfPunc</ability>
      <abilityName>全半角检查</abilityName>
      <candidateList>
        <item>（</item>
      </candidateList>
      <explain>文本全半角错误。</explain>
      <paraID>1AB66837</paraID>
      <start>37</start>
      <end>38</end>
      <status>unmodified</status>
      <modifiedWord/>
      <trackRevisions>false</trackRevisions>
    </reviewItem>
    <reviewItem>
      <errorID>bd763cd9-b672-4841-b8d6-9009027bfdab</errorID>
      <errorWord>)</errorWord>
      <group>L1_Format</group>
      <groupName>格式问题</groupName>
      <ability>L2_HalfPunc</ability>
      <abilityName>全半角检查</abilityName>
      <candidateList>
        <item>）</item>
      </candidateList>
      <explain>文本全半角错误。</explain>
      <paraID>1AB66837</paraID>
      <start>49</start>
      <end>50</end>
      <status>unmodified</status>
      <modifiedWord/>
      <trackRevisions>false</trackRevisions>
    </reviewItem>
    <reviewItem>
      <errorID>27e079c4-0814-48c3-a151-be3c02d7fcea</errorID>
      <errorWord>(</errorWord>
      <group>L1_Format</group>
      <groupName>格式问题</groupName>
      <ability>L2_HalfPunc</ability>
      <abilityName>全半角检查</abilityName>
      <candidateList>
        <item>（</item>
      </candidateList>
      <explain>文本全半角错误。</explain>
      <paraID>5FFD276A</paraID>
      <start>4</start>
      <end>5</end>
      <status>unmodified</status>
      <modifiedWord/>
      <trackRevisions>false</trackRevisions>
    </reviewItem>
    <reviewItem>
      <errorID>f557a3c8-4d2c-407d-b023-ba04ef58c742</errorID>
      <errorWord>)</errorWord>
      <group>L1_Format</group>
      <groupName>格式问题</groupName>
      <ability>L2_HalfPunc</ability>
      <abilityName>全半角检查</abilityName>
      <candidateList>
        <item>）</item>
      </candidateList>
      <explain>文本全半角错误。</explain>
      <paraID>5FFD276A</paraID>
      <start>7</start>
      <end>8</end>
      <status>unmodified</status>
      <modifiedWord/>
      <trackRevisions>false</trackRevisions>
    </reviewItem>
    <reviewItem>
      <errorID>4cfc20a7-a0b3-4135-a23f-8470a0e3848a</errorID>
      <errorWord>(</errorWord>
      <group>L1_Format</group>
      <groupName>格式问题</groupName>
      <ability>L2_HalfPunc</ability>
      <abilityName>全半角检查</abilityName>
      <candidateList>
        <item>（</item>
      </candidateList>
      <explain>文本全半角错误。</explain>
      <paraID> 682F270</paraID>
      <start>5</start>
      <end>6</end>
      <status>unmodified</status>
      <modifiedWord/>
      <trackRevisions>false</trackRevisions>
    </reviewItem>
    <reviewItem>
      <errorID>e483a89c-4604-4e91-9814-443bc3668e7e</errorID>
      <errorWord>)</errorWord>
      <group>L1_Format</group>
      <groupName>格式问题</groupName>
      <ability>L2_HalfPunc</ability>
      <abilityName>全半角检查</abilityName>
      <candidateList>
        <item>）</item>
      </candidateList>
      <explain>文本全半角错误。</explain>
      <paraID> 682F270</paraID>
      <start>11</start>
      <end>12</end>
      <status>unmodified</status>
      <modifiedWord/>
      <trackRevisions>false</trackRevisions>
    </reviewItem>
    <reviewItem>
      <errorID>b60a3379-653e-429c-8f67-f21fb6cb72fa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27C7D381</paraID>
      <start>0</start>
      <end>2</end>
      <status>unmodified</status>
      <modifiedWord/>
      <trackRevisions>false</trackRevisions>
    </reviewItem>
    <reviewItem>
      <errorID>1063eac2-0e2f-4b08-a3ca-23b248514e48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75FE6747</paraID>
      <start>0</start>
      <end>2</end>
      <status>unmodified</status>
      <modifiedWord/>
      <trackRevisions>false</trackRevisions>
    </reviewItem>
    <reviewItem>
      <errorID>71145733-29ee-439c-932e-6ac92b691e21</errorID>
      <errorWord>(</errorWord>
      <group>L1_Format</group>
      <groupName>格式问题</groupName>
      <ability>L2_HalfPunc</ability>
      <abilityName>全半角检查</abilityName>
      <candidateList>
        <item>（</item>
      </candidateList>
      <explain>文本全半角错误。</explain>
      <paraID>7B77BC7A</paraID>
      <start>19</start>
      <end>20</end>
      <status>unmodified</status>
      <modifiedWord/>
      <trackRevisions>false</trackRevisions>
    </reviewItem>
    <reviewItem>
      <errorID>c61bbecb-f231-4318-a298-811fbafa5c1b</errorID>
      <errorWord>)</errorWord>
      <group>L1_Format</group>
      <groupName>格式问题</groupName>
      <ability>L2_HalfPunc</ability>
      <abilityName>全半角检查</abilityName>
      <candidateList>
        <item>）</item>
      </candidateList>
      <explain>文本全半角错误。</explain>
      <paraID>7B77BC7A</paraID>
      <start>23</start>
      <end>24</end>
      <status>unmodified</status>
      <modifiedWord/>
      <trackRevisions>false</trackRevisions>
    </reviewItem>
    <reviewItem>
      <errorID>59462743-525e-4dde-be77-774be5e86c00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6FF721C4</paraID>
      <start>0</start>
      <end>2</end>
      <status>unmodified</status>
      <modifiedWord/>
      <trackRevisions>false</trackRevisions>
    </reviewItem>
    <reviewItem>
      <errorID>80dda6a0-6067-44fd-bf0e-06e6fe3c8d0e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12DAFB3</paraID>
      <start>0</start>
      <end>2</end>
      <status>unmodified</status>
      <modifiedWord/>
      <trackRevisions>false</trackRevisions>
    </reviewItem>
    <reviewItem>
      <errorID>ab77837f-1431-4fa5-b543-9de6eebc2caa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4B7AD460</paraID>
      <start>0</start>
      <end>2</end>
      <status>unmodified</status>
      <modifiedWord/>
      <trackRevisions>false</trackRevisions>
    </reviewItem>
    <reviewItem>
      <errorID>5a438a8b-dd47-4c59-8374-930ba8834ac8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54B4E067</paraID>
      <start>0</start>
      <end>2</end>
      <status>unmodified</status>
      <modifiedWord/>
      <trackRevisions>false</trackRevisions>
    </reviewItem>
    <reviewItem>
      <errorID>a5a39f47-a9ef-4480-9bd4-39aeae8f10cb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462AEF09</paraID>
      <start>0</start>
      <end>2</end>
      <status>unmodified</status>
      <modifiedWord/>
      <trackRevisions>false</trackRevisions>
    </reviewItem>
    <reviewItem>
      <errorID>7fb5ee4c-bc94-4351-96ff-2c33b50c5d74</errorID>
      <errorWord>不须</errorWord>
      <group>L1_Word</group>
      <groupName>字词问题</groupName>
      <ability>L2_Typo</ability>
      <abilityName>字词错误</abilityName>
      <candidateList>
        <item>无需</item>
      </candidateList>
      <explain>同“无须”。</explain>
      <paraID>4016114F</paraID>
      <start>47</start>
      <end>49</end>
      <status>unmodified</status>
      <modifiedWord/>
      <trackRevisions>false</trackRevisions>
    </reviewItem>
    <reviewItem>
      <errorID>ab5fe34b-7970-4fb8-a74a-d07584d59bc3</errorID>
      <errorWord>(</errorWord>
      <group>L1_Format</group>
      <groupName>格式问题</groupName>
      <ability>L2_HalfPunc</ability>
      <abilityName>全半角检查</abilityName>
      <candidateList>
        <item>（</item>
      </candidateList>
      <explain>文本全半角错误。</explain>
      <paraID>74766362</paraID>
      <start>3</start>
      <end>4</end>
      <status>unmodified</status>
      <modifiedWord/>
      <trackRevisions>false</trackRevisions>
    </reviewItem>
    <reviewItem>
      <errorID>77600c67-c404-4f78-a6a2-7bd78b2c4aa9</errorID>
      <errorWord>)</errorWord>
      <group>L1_Format</group>
      <groupName>格式问题</groupName>
      <ability>L2_HalfPunc</ability>
      <abilityName>全半角检查</abilityName>
      <candidateList>
        <item>）</item>
      </candidateList>
      <explain>文本全半角错误。</explain>
      <paraID>74766362</paraID>
      <start>6</start>
      <end>7</end>
      <status>unmodified</status>
      <modifiedWord/>
      <trackRevisions>false</trackRevisions>
    </reviewItem>
    <reviewItem>
      <errorID>c13475ff-a1e4-46c7-af4f-077e6ee2af2f</errorID>
      <errorWord>[2011]</errorWord>
      <group>L1_Punc</group>
      <groupName>标点问题</groupName>
      <ability>L2_Punc</ability>
      <abilityName>标点符号检查</abilityName>
      <candidateList>
        <item>〔2011〕</item>
      </candidateList>
      <explain/>
      <paraID>2B3BF7C0</paraID>
      <start>61</start>
      <end>67</end>
      <status>unmodified</status>
      <modifiedWord/>
      <trackRevisions>false</trackRevisions>
    </reviewItem>
    <reviewItem>
      <errorID>49188115-d805-44b6-94db-8525d9efccf1</errorID>
      <errorWord>(</errorWord>
      <group>L1_Format</group>
      <groupName>格式问题</groupName>
      <ability>L2_HalfPunc</ability>
      <abilityName>全半角检查</abilityName>
      <candidateList>
        <item>（</item>
      </candidateList>
      <explain>文本全半角错误。</explain>
      <paraID>2E396393</paraID>
      <start>5</start>
      <end>6</end>
      <status>unmodified</status>
      <modifiedWord/>
      <trackRevisions>false</trackRevisions>
    </reviewItem>
    <reviewItem>
      <errorID>a8d6373b-1ab6-4553-9f93-3e8a6d6e7e2b</errorID>
      <errorWord>)</errorWord>
      <group>L1_Format</group>
      <groupName>格式问题</groupName>
      <ability>L2_HalfPunc</ability>
      <abilityName>全半角检查</abilityName>
      <candidateList>
        <item>）</item>
      </candidateList>
      <explain>文本全半角错误。</explain>
      <paraID>2E396393</paraID>
      <start>8</start>
      <end>9</end>
      <status>unmodified</status>
      <modifiedWord/>
      <trackRevisions>false</trackRevisions>
    </reviewItem>
    <reviewItem>
      <errorID>5e74240e-b0ba-4c19-9473-f7068cec6b4c</errorID>
      <errorWord>(</errorWord>
      <group>L1_Format</group>
      <groupName>格式问题</groupName>
      <ability>L2_HalfPunc</ability>
      <abilityName>全半角检查</abilityName>
      <candidateList>
        <item>（</item>
      </candidateList>
      <explain>文本全半角错误。</explain>
      <paraID>169999E7</paraID>
      <start>11</start>
      <end>12</end>
      <status>unmodified</status>
      <modifiedWord/>
      <trackRevisions>false</trackRevisions>
    </reviewItem>
    <reviewItem>
      <errorID>3e75560a-0e80-453b-b291-8cb50541545a</errorID>
      <errorWord>)</errorWord>
      <group>L1_Format</group>
      <groupName>格式问题</groupName>
      <ability>L2_HalfPunc</ability>
      <abilityName>全半角检查</abilityName>
      <candidateList>
        <item>）</item>
      </candidateList>
      <explain>文本全半角错误。</explain>
      <paraID>169999E7</paraID>
      <start>14</start>
      <end>15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BD490A4-0DD6-4AE6-A405-73E19E70F9F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时缪悦</dc:creator>
  <cp:lastModifiedBy>刘燕</cp:lastModifiedBy>
  <cp:revision>5</cp:revision>
  <dcterms:created xsi:type="dcterms:W3CDTF">2023-03-28T06:55:00Z</dcterms:created>
  <dcterms:modified xsi:type="dcterms:W3CDTF">2026-03-30T05:44:50Z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333C15E0C4BD49AA85856F0BB27BAFC5_13</vt:lpwstr>
  </property>
  <property fmtid="{D5CDD505-2E9C-101B-9397-08002B2CF9AE}" pid="4" name="KSOTemplateDocerSaveRecord">
    <vt:lpwstr>eyJoZGlkIjoiNzliOGZlNzA3NGYzYzJmMTQwODAxNGRkNTk4NzkxNGUiLCJ1c2VySWQiOiIxMzY2NzkwNjUwIn0=</vt:lpwstr>
  </property>
</Properties>
</file>