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D22D9">
      <w:pPr>
        <w:kinsoku w:val="0"/>
        <w:autoSpaceDE w:val="0"/>
        <w:autoSpaceDN w:val="0"/>
        <w:adjustRightInd w:val="0"/>
        <w:snapToGrid w:val="0"/>
        <w:spacing w:before="103" w:line="220" w:lineRule="auto"/>
        <w:ind w:firstLine="1482" w:firstLineChars="300"/>
        <w:jc w:val="left"/>
        <w:textAlignment w:val="baseline"/>
        <w:rPr>
          <w:rFonts w:hint="eastAsia" w:ascii="宋体" w:hAnsi="宋体" w:eastAsia="宋体" w:cs="宋体"/>
          <w:b/>
          <w:bCs/>
          <w:snapToGrid w:val="0"/>
          <w:color w:val="000000"/>
          <w:spacing w:val="-14"/>
          <w:kern w:val="0"/>
          <w:sz w:val="52"/>
          <w:szCs w:val="52"/>
          <w:lang w:val="en-US" w:eastAsia="zh-CN" w:bidi="ar-SA"/>
        </w:rPr>
      </w:pPr>
    </w:p>
    <w:p w14:paraId="6B508496">
      <w:pPr>
        <w:jc w:val="center"/>
        <w:rPr>
          <w:rFonts w:hint="default" w:ascii="宋体" w:hAnsi="宋体" w:eastAsia="宋体" w:cs="宋体"/>
          <w:b/>
          <w:bCs/>
          <w:snapToGrid w:val="0"/>
          <w:color w:val="000000"/>
          <w:spacing w:val="-14"/>
          <w:kern w:val="0"/>
          <w:sz w:val="60"/>
          <w:szCs w:val="60"/>
          <w:lang w:val="en-US" w:eastAsia="zh-CN" w:bidi="ar-SA"/>
        </w:rPr>
      </w:pPr>
      <w:r>
        <w:rPr>
          <w:rFonts w:hint="eastAsia" w:ascii="Times New Roman" w:hAnsi="Times New Roman" w:eastAsia="宋体" w:cs="Times New Roman"/>
          <w:b/>
          <w:bCs/>
          <w:color w:val="auto"/>
          <w:sz w:val="48"/>
          <w:szCs w:val="48"/>
          <w:highlight w:val="none"/>
          <w:lang w:val="en-US" w:eastAsia="zh-CN"/>
        </w:rPr>
        <w:t>视频监控链路服务项目</w:t>
      </w:r>
    </w:p>
    <w:p w14:paraId="7940CDAA">
      <w:pPr>
        <w:widowControl/>
        <w:kinsoku w:val="0"/>
        <w:autoSpaceDE w:val="0"/>
        <w:autoSpaceDN w:val="0"/>
        <w:adjustRightInd w:val="0"/>
        <w:snapToGrid w:val="0"/>
        <w:spacing w:line="410" w:lineRule="auto"/>
        <w:jc w:val="left"/>
        <w:textAlignment w:val="baseline"/>
        <w:rPr>
          <w:rFonts w:ascii="Arial" w:hAnsi="Arial" w:eastAsia="Arial" w:cs="Arial"/>
          <w:snapToGrid w:val="0"/>
          <w:color w:val="000000"/>
          <w:kern w:val="0"/>
          <w:sz w:val="24"/>
          <w:szCs w:val="24"/>
          <w:lang w:eastAsia="en-US"/>
        </w:rPr>
      </w:pPr>
    </w:p>
    <w:p w14:paraId="4BBB6FF6">
      <w:pPr>
        <w:kinsoku w:val="0"/>
        <w:autoSpaceDE w:val="0"/>
        <w:autoSpaceDN w:val="0"/>
        <w:adjustRightInd w:val="0"/>
        <w:snapToGrid w:val="0"/>
        <w:spacing w:before="120" w:line="214" w:lineRule="auto"/>
        <w:ind w:left="1460"/>
        <w:jc w:val="left"/>
        <w:textAlignment w:val="baseline"/>
        <w:rPr>
          <w:rFonts w:hint="eastAsia" w:ascii="宋体" w:hAnsi="宋体" w:eastAsia="宋体" w:cs="宋体"/>
          <w:snapToGrid w:val="0"/>
          <w:color w:val="000000"/>
          <w:kern w:val="0"/>
          <w:sz w:val="44"/>
          <w:szCs w:val="44"/>
          <w:lang w:val="en-US" w:eastAsia="zh-CN" w:bidi="ar-SA"/>
        </w:rPr>
      </w:pPr>
      <w:r>
        <w:rPr>
          <w:rFonts w:ascii="宋体" w:hAnsi="宋体" w:eastAsia="宋体" w:cs="宋体"/>
          <w:b/>
          <w:bCs/>
          <w:i/>
          <w:iCs/>
          <w:snapToGrid w:val="0"/>
          <w:color w:val="000000"/>
          <w:spacing w:val="-1"/>
          <w:kern w:val="0"/>
          <w:sz w:val="44"/>
          <w:szCs w:val="44"/>
          <w:lang w:val="en-US" w:eastAsia="en-US" w:bidi="ar-SA"/>
        </w:rPr>
        <w:t>（项目编号：</w:t>
      </w:r>
      <w:r>
        <w:rPr>
          <w:rFonts w:hint="eastAsia" w:ascii="宋体" w:hAnsi="宋体" w:eastAsia="宋体" w:cs="宋体"/>
          <w:b/>
          <w:bCs/>
          <w:i/>
          <w:iCs/>
          <w:snapToGrid w:val="0"/>
          <w:color w:val="000000"/>
          <w:spacing w:val="-1"/>
          <w:kern w:val="0"/>
          <w:sz w:val="44"/>
          <w:szCs w:val="44"/>
          <w:lang w:val="en-US" w:eastAsia="zh-CN" w:bidi="ar-SA"/>
        </w:rPr>
        <w:t>bcx-gkzb-2026-008）</w:t>
      </w:r>
    </w:p>
    <w:p w14:paraId="086DEF63">
      <w:pPr>
        <w:widowControl/>
        <w:kinsoku w:val="0"/>
        <w:autoSpaceDE w:val="0"/>
        <w:autoSpaceDN w:val="0"/>
        <w:adjustRightInd w:val="0"/>
        <w:snapToGrid w:val="0"/>
        <w:spacing w:line="291" w:lineRule="auto"/>
        <w:jc w:val="left"/>
        <w:textAlignment w:val="baseline"/>
        <w:rPr>
          <w:rFonts w:ascii="Arial" w:hAnsi="Arial" w:eastAsia="Arial" w:cs="Arial"/>
          <w:snapToGrid w:val="0"/>
          <w:color w:val="000000"/>
          <w:kern w:val="0"/>
          <w:sz w:val="21"/>
          <w:szCs w:val="21"/>
          <w:lang w:eastAsia="en-US"/>
        </w:rPr>
      </w:pPr>
    </w:p>
    <w:p w14:paraId="0140F966">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lang w:eastAsia="en-US"/>
        </w:rPr>
      </w:pPr>
    </w:p>
    <w:p w14:paraId="429037E5">
      <w:pPr>
        <w:widowControl/>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lang w:eastAsia="en-US"/>
        </w:rPr>
      </w:pPr>
    </w:p>
    <w:p w14:paraId="0CDAC3A8">
      <w:pPr>
        <w:kinsoku w:val="0"/>
        <w:autoSpaceDE w:val="0"/>
        <w:autoSpaceDN w:val="0"/>
        <w:adjustRightInd w:val="0"/>
        <w:snapToGrid w:val="0"/>
        <w:spacing w:before="306" w:line="221" w:lineRule="auto"/>
        <w:ind w:left="2003"/>
        <w:jc w:val="left"/>
        <w:textAlignment w:val="baseline"/>
        <w:rPr>
          <w:rFonts w:ascii="宋体" w:hAnsi="宋体" w:eastAsia="宋体" w:cs="宋体"/>
          <w:snapToGrid w:val="0"/>
          <w:color w:val="000000"/>
          <w:kern w:val="0"/>
          <w:sz w:val="94"/>
          <w:szCs w:val="94"/>
          <w:lang w:val="en-US" w:eastAsia="en-US" w:bidi="ar-SA"/>
        </w:rPr>
      </w:pPr>
      <w:r>
        <w:rPr>
          <w:rFonts w:ascii="宋体" w:hAnsi="宋体" w:eastAsia="宋体" w:cs="宋体"/>
          <w:b/>
          <w:bCs/>
          <w:snapToGrid w:val="0"/>
          <w:color w:val="000000"/>
          <w:spacing w:val="-34"/>
          <w:kern w:val="0"/>
          <w:sz w:val="94"/>
          <w:szCs w:val="94"/>
          <w:lang w:val="en-US" w:eastAsia="en-US" w:bidi="ar-SA"/>
        </w:rPr>
        <w:t>招</w:t>
      </w:r>
      <w:r>
        <w:rPr>
          <w:rFonts w:ascii="宋体" w:hAnsi="宋体" w:eastAsia="宋体" w:cs="宋体"/>
          <w:snapToGrid w:val="0"/>
          <w:color w:val="000000"/>
          <w:spacing w:val="65"/>
          <w:kern w:val="0"/>
          <w:sz w:val="94"/>
          <w:szCs w:val="94"/>
          <w:lang w:val="en-US" w:eastAsia="en-US" w:bidi="ar-SA"/>
        </w:rPr>
        <w:t xml:space="preserve"> </w:t>
      </w:r>
      <w:r>
        <w:rPr>
          <w:rFonts w:ascii="宋体" w:hAnsi="宋体" w:eastAsia="宋体" w:cs="宋体"/>
          <w:b/>
          <w:bCs/>
          <w:snapToGrid w:val="0"/>
          <w:color w:val="000000"/>
          <w:spacing w:val="-34"/>
          <w:kern w:val="0"/>
          <w:sz w:val="94"/>
          <w:szCs w:val="94"/>
          <w:lang w:val="en-US" w:eastAsia="en-US" w:bidi="ar-SA"/>
        </w:rPr>
        <w:t>标</w:t>
      </w:r>
      <w:r>
        <w:rPr>
          <w:rFonts w:ascii="宋体" w:hAnsi="宋体" w:eastAsia="宋体" w:cs="宋体"/>
          <w:snapToGrid w:val="0"/>
          <w:color w:val="000000"/>
          <w:spacing w:val="74"/>
          <w:kern w:val="0"/>
          <w:sz w:val="94"/>
          <w:szCs w:val="94"/>
          <w:lang w:val="en-US" w:eastAsia="en-US" w:bidi="ar-SA"/>
        </w:rPr>
        <w:t xml:space="preserve"> </w:t>
      </w:r>
      <w:r>
        <w:rPr>
          <w:rFonts w:ascii="宋体" w:hAnsi="宋体" w:eastAsia="宋体" w:cs="宋体"/>
          <w:b/>
          <w:bCs/>
          <w:snapToGrid w:val="0"/>
          <w:color w:val="000000"/>
          <w:spacing w:val="-34"/>
          <w:kern w:val="0"/>
          <w:sz w:val="94"/>
          <w:szCs w:val="94"/>
          <w:lang w:val="en-US" w:eastAsia="en-US" w:bidi="ar-SA"/>
        </w:rPr>
        <w:t>文</w:t>
      </w:r>
      <w:r>
        <w:rPr>
          <w:rFonts w:ascii="宋体" w:hAnsi="宋体" w:eastAsia="宋体" w:cs="宋体"/>
          <w:snapToGrid w:val="0"/>
          <w:color w:val="000000"/>
          <w:spacing w:val="50"/>
          <w:kern w:val="0"/>
          <w:sz w:val="94"/>
          <w:szCs w:val="94"/>
          <w:lang w:val="en-US" w:eastAsia="en-US" w:bidi="ar-SA"/>
        </w:rPr>
        <w:t xml:space="preserve"> </w:t>
      </w:r>
      <w:r>
        <w:rPr>
          <w:rFonts w:ascii="宋体" w:hAnsi="宋体" w:eastAsia="宋体" w:cs="宋体"/>
          <w:b/>
          <w:bCs/>
          <w:snapToGrid w:val="0"/>
          <w:color w:val="000000"/>
          <w:spacing w:val="-34"/>
          <w:kern w:val="0"/>
          <w:sz w:val="94"/>
          <w:szCs w:val="94"/>
          <w:lang w:val="en-US" w:eastAsia="en-US" w:bidi="ar-SA"/>
        </w:rPr>
        <w:t>件</w:t>
      </w:r>
    </w:p>
    <w:p w14:paraId="475BB8BC">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53E01DAF">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6C667EB9">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4644742C">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2FF346E1">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67EA0F35">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61BC4C27">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28940662">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09A580CB">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1676FA3C">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4FDE6243">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7C435D2D">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7044509F">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7BC6B440">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2B4590DA">
      <w:pPr>
        <w:kinsoku w:val="0"/>
        <w:autoSpaceDE w:val="0"/>
        <w:autoSpaceDN w:val="0"/>
        <w:adjustRightInd w:val="0"/>
        <w:snapToGrid w:val="0"/>
        <w:spacing w:before="97" w:line="225" w:lineRule="auto"/>
        <w:ind w:left="700"/>
        <w:jc w:val="left"/>
        <w:textAlignment w:val="baseline"/>
        <w:rPr>
          <w:rFonts w:hint="eastAsia" w:ascii="宋体" w:hAnsi="宋体" w:eastAsia="宋体" w:cs="宋体"/>
          <w:b/>
          <w:bCs/>
          <w:snapToGrid w:val="0"/>
          <w:color w:val="000000"/>
          <w:spacing w:val="12"/>
          <w:kern w:val="0"/>
          <w:sz w:val="30"/>
          <w:szCs w:val="30"/>
          <w:lang w:val="en-US" w:eastAsia="zh-CN" w:bidi="ar-SA"/>
        </w:rPr>
      </w:pPr>
      <w:r>
        <w:rPr>
          <w:rFonts w:ascii="宋体" w:hAnsi="宋体" w:eastAsia="宋体" w:cs="宋体"/>
          <w:b/>
          <w:bCs/>
          <w:snapToGrid w:val="0"/>
          <w:color w:val="000000"/>
          <w:spacing w:val="-4"/>
          <w:kern w:val="0"/>
          <w:sz w:val="28"/>
          <w:szCs w:val="28"/>
          <w:lang w:val="en-US" w:eastAsia="en-US" w:bidi="ar-SA"/>
        </w:rPr>
        <w:t>采购人</w:t>
      </w:r>
      <w:r>
        <w:rPr>
          <w:rFonts w:ascii="宋体" w:hAnsi="宋体" w:eastAsia="宋体" w:cs="宋体"/>
          <w:snapToGrid w:val="0"/>
          <w:color w:val="000000"/>
          <w:spacing w:val="-4"/>
          <w:kern w:val="0"/>
          <w:sz w:val="28"/>
          <w:szCs w:val="28"/>
          <w:lang w:val="en-US" w:eastAsia="en-US" w:bidi="ar-SA"/>
        </w:rPr>
        <w:t xml:space="preserve"> </w:t>
      </w:r>
      <w:r>
        <w:rPr>
          <w:rFonts w:ascii="宋体" w:hAnsi="宋体" w:eastAsia="宋体" w:cs="宋体"/>
          <w:b/>
          <w:bCs/>
          <w:snapToGrid w:val="0"/>
          <w:color w:val="000000"/>
          <w:spacing w:val="-4"/>
          <w:kern w:val="0"/>
          <w:sz w:val="28"/>
          <w:szCs w:val="28"/>
          <w:lang w:val="en-US" w:eastAsia="en-US" w:bidi="ar-SA"/>
        </w:rPr>
        <w:t>：</w:t>
      </w:r>
      <w:r>
        <w:rPr>
          <w:rFonts w:ascii="宋体" w:hAnsi="宋体" w:eastAsia="宋体" w:cs="宋体"/>
          <w:snapToGrid w:val="0"/>
          <w:color w:val="000000"/>
          <w:spacing w:val="-42"/>
          <w:kern w:val="0"/>
          <w:sz w:val="28"/>
          <w:szCs w:val="28"/>
          <w:lang w:val="en-US" w:eastAsia="en-US" w:bidi="ar-SA"/>
        </w:rPr>
        <w:t xml:space="preserve"> </w:t>
      </w:r>
      <w:r>
        <w:rPr>
          <w:rFonts w:hint="eastAsia" w:ascii="宋体" w:hAnsi="宋体" w:eastAsia="宋体" w:cs="宋体"/>
          <w:snapToGrid w:val="0"/>
          <w:color w:val="000000"/>
          <w:spacing w:val="-42"/>
          <w:kern w:val="0"/>
          <w:sz w:val="28"/>
          <w:szCs w:val="28"/>
          <w:lang w:val="en-US" w:eastAsia="zh-CN" w:bidi="ar-SA"/>
        </w:rPr>
        <w:t xml:space="preserve">   </w:t>
      </w:r>
      <w:r>
        <w:rPr>
          <w:rFonts w:hint="eastAsia" w:ascii="宋体" w:hAnsi="宋体" w:eastAsia="宋体" w:cs="宋体"/>
          <w:snapToGrid w:val="0"/>
          <w:color w:val="000000"/>
          <w:spacing w:val="-42"/>
          <w:kern w:val="0"/>
          <w:sz w:val="28"/>
          <w:szCs w:val="28"/>
          <w:highlight w:val="none"/>
          <w:lang w:val="en-US" w:eastAsia="zh-CN" w:bidi="ar-SA"/>
        </w:rPr>
        <w:t xml:space="preserve"> </w:t>
      </w:r>
      <w:r>
        <w:rPr>
          <w:rFonts w:hint="eastAsia" w:ascii="宋体" w:hAnsi="宋体" w:eastAsia="宋体" w:cs="宋体"/>
          <w:b/>
          <w:bCs/>
          <w:snapToGrid w:val="0"/>
          <w:color w:val="000000"/>
          <w:spacing w:val="12"/>
          <w:kern w:val="0"/>
          <w:sz w:val="30"/>
          <w:szCs w:val="30"/>
          <w:highlight w:val="none"/>
          <w:lang w:val="en-US" w:eastAsia="zh-CN" w:bidi="ar-SA"/>
        </w:rPr>
        <w:t>中共拜城县委政法委员会</w:t>
      </w:r>
    </w:p>
    <w:p w14:paraId="53CDE6B3">
      <w:pPr>
        <w:widowControl/>
        <w:kinsoku w:val="0"/>
        <w:autoSpaceDE w:val="0"/>
        <w:autoSpaceDN w:val="0"/>
        <w:adjustRightInd w:val="0"/>
        <w:snapToGrid w:val="0"/>
        <w:spacing w:line="330" w:lineRule="auto"/>
        <w:jc w:val="left"/>
        <w:textAlignment w:val="baseline"/>
        <w:rPr>
          <w:rFonts w:ascii="Arial" w:hAnsi="Arial" w:eastAsia="Arial" w:cs="Arial"/>
          <w:snapToGrid w:val="0"/>
          <w:color w:val="000000"/>
          <w:kern w:val="0"/>
          <w:sz w:val="21"/>
          <w:szCs w:val="21"/>
          <w:lang w:eastAsia="en-US"/>
        </w:rPr>
      </w:pPr>
    </w:p>
    <w:p w14:paraId="5F3271B0">
      <w:pPr>
        <w:widowControl/>
        <w:kinsoku w:val="0"/>
        <w:autoSpaceDE w:val="0"/>
        <w:autoSpaceDN w:val="0"/>
        <w:adjustRightInd w:val="0"/>
        <w:snapToGrid w:val="0"/>
        <w:spacing w:line="330" w:lineRule="auto"/>
        <w:jc w:val="left"/>
        <w:textAlignment w:val="baseline"/>
        <w:rPr>
          <w:rFonts w:ascii="Arial" w:hAnsi="Arial" w:eastAsia="Arial" w:cs="Arial"/>
          <w:snapToGrid w:val="0"/>
          <w:color w:val="000000"/>
          <w:kern w:val="0"/>
          <w:sz w:val="21"/>
          <w:szCs w:val="21"/>
          <w:lang w:eastAsia="en-US"/>
        </w:rPr>
      </w:pPr>
    </w:p>
    <w:p w14:paraId="14DD020E">
      <w:pPr>
        <w:kinsoku w:val="0"/>
        <w:autoSpaceDE w:val="0"/>
        <w:autoSpaceDN w:val="0"/>
        <w:adjustRightInd w:val="0"/>
        <w:snapToGrid w:val="0"/>
        <w:spacing w:before="98" w:line="225" w:lineRule="auto"/>
        <w:ind w:left="706"/>
        <w:jc w:val="left"/>
        <w:textAlignment w:val="baseline"/>
        <w:rPr>
          <w:rFonts w:ascii="宋体" w:hAnsi="宋体" w:eastAsia="宋体" w:cs="宋体"/>
          <w:snapToGrid w:val="0"/>
          <w:color w:val="000000"/>
          <w:kern w:val="0"/>
          <w:sz w:val="30"/>
          <w:szCs w:val="30"/>
          <w:lang w:val="en-US" w:eastAsia="en-US" w:bidi="ar-SA"/>
        </w:rPr>
      </w:pPr>
      <w:r>
        <w:rPr>
          <w:rFonts w:ascii="宋体" w:hAnsi="宋体" w:eastAsia="宋体" w:cs="宋体"/>
          <w:b/>
          <w:bCs/>
          <w:snapToGrid w:val="0"/>
          <w:color w:val="000000"/>
          <w:spacing w:val="12"/>
          <w:kern w:val="0"/>
          <w:sz w:val="28"/>
          <w:szCs w:val="28"/>
          <w:lang w:val="en-US" w:eastAsia="en-US" w:bidi="ar-SA"/>
        </w:rPr>
        <w:t>编制单位</w:t>
      </w:r>
      <w:r>
        <w:rPr>
          <w:rFonts w:ascii="宋体" w:hAnsi="宋体" w:eastAsia="宋体" w:cs="宋体"/>
          <w:snapToGrid w:val="0"/>
          <w:color w:val="000000"/>
          <w:spacing w:val="12"/>
          <w:kern w:val="0"/>
          <w:sz w:val="28"/>
          <w:szCs w:val="28"/>
          <w:lang w:val="en-US" w:eastAsia="en-US" w:bidi="ar-SA"/>
        </w:rPr>
        <w:t xml:space="preserve"> </w:t>
      </w:r>
      <w:r>
        <w:rPr>
          <w:rFonts w:ascii="宋体" w:hAnsi="宋体" w:eastAsia="宋体" w:cs="宋体"/>
          <w:b/>
          <w:bCs/>
          <w:snapToGrid w:val="0"/>
          <w:color w:val="000000"/>
          <w:spacing w:val="12"/>
          <w:kern w:val="0"/>
          <w:sz w:val="28"/>
          <w:szCs w:val="28"/>
          <w:lang w:val="en-US" w:eastAsia="en-US" w:bidi="ar-SA"/>
        </w:rPr>
        <w:t>：</w:t>
      </w:r>
      <w:r>
        <w:rPr>
          <w:rFonts w:ascii="宋体" w:hAnsi="宋体" w:eastAsia="宋体" w:cs="宋体"/>
          <w:snapToGrid w:val="0"/>
          <w:color w:val="000000"/>
          <w:spacing w:val="-44"/>
          <w:kern w:val="0"/>
          <w:sz w:val="28"/>
          <w:szCs w:val="28"/>
          <w:lang w:val="en-US" w:eastAsia="en-US" w:bidi="ar-SA"/>
        </w:rPr>
        <w:t xml:space="preserve"> </w:t>
      </w:r>
      <w:r>
        <w:rPr>
          <w:rFonts w:ascii="宋体" w:hAnsi="宋体" w:eastAsia="宋体" w:cs="宋体"/>
          <w:b/>
          <w:bCs/>
          <w:snapToGrid w:val="0"/>
          <w:color w:val="000000"/>
          <w:spacing w:val="12"/>
          <w:kern w:val="0"/>
          <w:sz w:val="30"/>
          <w:szCs w:val="30"/>
          <w:lang w:val="en-US" w:eastAsia="en-US" w:bidi="ar-SA"/>
        </w:rPr>
        <w:t>拜城县政务服务和公共资源交易中心</w:t>
      </w:r>
    </w:p>
    <w:p w14:paraId="263E9AF7">
      <w:pPr>
        <w:widowControl/>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lang w:eastAsia="en-US"/>
        </w:rPr>
      </w:pPr>
    </w:p>
    <w:p w14:paraId="51FBE7B6">
      <w:pPr>
        <w:widowControl/>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lang w:eastAsia="en-US"/>
        </w:rPr>
      </w:pPr>
    </w:p>
    <w:p w14:paraId="3FD3D2A5">
      <w:pPr>
        <w:kinsoku w:val="0"/>
        <w:autoSpaceDE w:val="0"/>
        <w:autoSpaceDN w:val="0"/>
        <w:adjustRightInd w:val="0"/>
        <w:snapToGrid w:val="0"/>
        <w:spacing w:before="98" w:line="225" w:lineRule="auto"/>
        <w:ind w:left="774"/>
        <w:jc w:val="left"/>
        <w:textAlignment w:val="baseline"/>
        <w:rPr>
          <w:rFonts w:ascii="宋体" w:hAnsi="宋体" w:eastAsia="宋体" w:cs="宋体"/>
          <w:snapToGrid w:val="0"/>
          <w:color w:val="000000"/>
          <w:kern w:val="0"/>
          <w:sz w:val="30"/>
          <w:szCs w:val="30"/>
          <w:lang w:val="en-US" w:eastAsia="en-US" w:bidi="ar-SA"/>
        </w:rPr>
      </w:pPr>
      <w:r>
        <w:rPr>
          <w:rFonts w:ascii="宋体" w:hAnsi="宋体" w:eastAsia="宋体" w:cs="宋体"/>
          <w:b/>
          <w:bCs/>
          <w:snapToGrid w:val="0"/>
          <w:color w:val="000000"/>
          <w:spacing w:val="-15"/>
          <w:kern w:val="0"/>
          <w:sz w:val="30"/>
          <w:szCs w:val="30"/>
          <w:lang w:val="en-US" w:eastAsia="en-US" w:bidi="ar-SA"/>
        </w:rPr>
        <w:t>日</w:t>
      </w:r>
      <w:r>
        <w:rPr>
          <w:rFonts w:ascii="宋体" w:hAnsi="宋体" w:eastAsia="宋体" w:cs="宋体"/>
          <w:snapToGrid w:val="0"/>
          <w:color w:val="000000"/>
          <w:spacing w:val="19"/>
          <w:kern w:val="0"/>
          <w:sz w:val="30"/>
          <w:szCs w:val="30"/>
          <w:lang w:val="en-US" w:eastAsia="en-US" w:bidi="ar-SA"/>
        </w:rPr>
        <w:t xml:space="preserve">    </w:t>
      </w:r>
      <w:r>
        <w:rPr>
          <w:rFonts w:ascii="宋体" w:hAnsi="宋体" w:eastAsia="宋体" w:cs="宋体"/>
          <w:b/>
          <w:bCs/>
          <w:snapToGrid w:val="0"/>
          <w:color w:val="000000"/>
          <w:spacing w:val="-15"/>
          <w:kern w:val="0"/>
          <w:sz w:val="30"/>
          <w:szCs w:val="30"/>
          <w:lang w:val="en-US" w:eastAsia="en-US" w:bidi="ar-SA"/>
        </w:rPr>
        <w:t>期：</w:t>
      </w:r>
      <w:r>
        <w:rPr>
          <w:rFonts w:ascii="宋体" w:hAnsi="宋体" w:eastAsia="宋体" w:cs="宋体"/>
          <w:b/>
          <w:bCs/>
          <w:snapToGrid w:val="0"/>
          <w:color w:val="000000"/>
          <w:spacing w:val="12"/>
          <w:kern w:val="0"/>
          <w:sz w:val="30"/>
          <w:szCs w:val="30"/>
          <w:lang w:val="en-US" w:eastAsia="en-US" w:bidi="ar-SA"/>
        </w:rPr>
        <w:t>202</w:t>
      </w:r>
      <w:r>
        <w:rPr>
          <w:rFonts w:hint="eastAsia" w:ascii="宋体" w:hAnsi="宋体" w:eastAsia="宋体" w:cs="宋体"/>
          <w:b/>
          <w:bCs/>
          <w:snapToGrid w:val="0"/>
          <w:color w:val="000000"/>
          <w:spacing w:val="12"/>
          <w:kern w:val="0"/>
          <w:sz w:val="30"/>
          <w:szCs w:val="30"/>
          <w:lang w:val="en-US" w:eastAsia="zh-CN" w:bidi="ar-SA"/>
        </w:rPr>
        <w:t>6年4月2</w:t>
      </w:r>
      <w:r>
        <w:rPr>
          <w:rFonts w:ascii="宋体" w:hAnsi="宋体" w:eastAsia="宋体" w:cs="宋体"/>
          <w:b/>
          <w:bCs/>
          <w:snapToGrid w:val="0"/>
          <w:color w:val="000000"/>
          <w:spacing w:val="12"/>
          <w:kern w:val="0"/>
          <w:sz w:val="30"/>
          <w:szCs w:val="30"/>
          <w:lang w:val="en-US" w:eastAsia="en-US" w:bidi="ar-SA"/>
        </w:rPr>
        <w:t>日</w:t>
      </w:r>
    </w:p>
    <w:p w14:paraId="3CDA5EDA">
      <w:pPr>
        <w:widowControl/>
        <w:kinsoku w:val="0"/>
        <w:autoSpaceDE w:val="0"/>
        <w:autoSpaceDN w:val="0"/>
        <w:adjustRightInd w:val="0"/>
        <w:snapToGrid w:val="0"/>
        <w:spacing w:before="28" w:line="240" w:lineRule="auto"/>
        <w:jc w:val="left"/>
        <w:textAlignment w:val="baseline"/>
        <w:rPr>
          <w:rFonts w:ascii="Arial" w:hAnsi="Arial" w:eastAsia="Arial" w:cs="Arial"/>
          <w:snapToGrid w:val="0"/>
          <w:color w:val="000000"/>
          <w:kern w:val="0"/>
          <w:szCs w:val="21"/>
          <w:lang w:eastAsia="en-US"/>
        </w:rPr>
      </w:pPr>
    </w:p>
    <w:tbl>
      <w:tblPr>
        <w:tblStyle w:val="19"/>
        <w:tblW w:w="92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8"/>
        <w:gridCol w:w="1930"/>
        <w:gridCol w:w="2368"/>
        <w:gridCol w:w="2927"/>
      </w:tblGrid>
      <w:tr w14:paraId="5D16F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2018" w:type="dxa"/>
            <w:vAlign w:val="top"/>
          </w:tcPr>
          <w:p w14:paraId="25169F66">
            <w:pPr>
              <w:widowControl/>
              <w:kinsoku w:val="0"/>
              <w:autoSpaceDE w:val="0"/>
              <w:autoSpaceDN w:val="0"/>
              <w:adjustRightInd w:val="0"/>
              <w:snapToGrid w:val="0"/>
              <w:spacing w:before="133" w:line="228" w:lineRule="auto"/>
              <w:ind w:left="667"/>
              <w:jc w:val="left"/>
              <w:textAlignment w:val="baseline"/>
              <w:rPr>
                <w:rFonts w:ascii="宋体" w:hAnsi="宋体" w:eastAsia="宋体" w:cs="宋体"/>
                <w:snapToGrid w:val="0"/>
                <w:color w:val="000000"/>
                <w:kern w:val="0"/>
                <w:sz w:val="22"/>
                <w:szCs w:val="22"/>
                <w:lang w:eastAsia="en-US"/>
              </w:rPr>
            </w:pPr>
            <w:r>
              <w:rPr>
                <w:rFonts w:ascii="宋体" w:hAnsi="宋体" w:eastAsia="宋体" w:cs="宋体"/>
                <w:snapToGrid w:val="0"/>
                <w:color w:val="000000"/>
                <w:spacing w:val="10"/>
                <w:kern w:val="0"/>
                <w:sz w:val="22"/>
                <w:szCs w:val="22"/>
                <w:lang w:eastAsia="en-US"/>
              </w:rPr>
              <w:t>经办人</w:t>
            </w:r>
          </w:p>
        </w:tc>
        <w:tc>
          <w:tcPr>
            <w:tcW w:w="1930" w:type="dxa"/>
            <w:vAlign w:val="top"/>
          </w:tcPr>
          <w:p w14:paraId="2415FAF6">
            <w:pPr>
              <w:widowControl/>
              <w:kinsoku w:val="0"/>
              <w:autoSpaceDE w:val="0"/>
              <w:autoSpaceDN w:val="0"/>
              <w:adjustRightInd w:val="0"/>
              <w:snapToGrid w:val="0"/>
              <w:spacing w:before="133" w:line="228" w:lineRule="auto"/>
              <w:ind w:left="641"/>
              <w:jc w:val="left"/>
              <w:textAlignment w:val="baseline"/>
              <w:rPr>
                <w:rFonts w:ascii="宋体" w:hAnsi="宋体" w:eastAsia="宋体" w:cs="宋体"/>
                <w:snapToGrid w:val="0"/>
                <w:color w:val="000000"/>
                <w:kern w:val="0"/>
                <w:sz w:val="22"/>
                <w:szCs w:val="22"/>
                <w:lang w:eastAsia="en-US"/>
              </w:rPr>
            </w:pPr>
            <w:r>
              <w:rPr>
                <w:rFonts w:ascii="宋体" w:hAnsi="宋体" w:eastAsia="宋体" w:cs="宋体"/>
                <w:snapToGrid w:val="0"/>
                <w:color w:val="000000"/>
                <w:spacing w:val="4"/>
                <w:kern w:val="0"/>
                <w:sz w:val="22"/>
                <w:szCs w:val="22"/>
                <w:lang w:eastAsia="en-US"/>
              </w:rPr>
              <w:t>审核人</w:t>
            </w:r>
          </w:p>
        </w:tc>
        <w:tc>
          <w:tcPr>
            <w:tcW w:w="2368" w:type="dxa"/>
            <w:vAlign w:val="top"/>
          </w:tcPr>
          <w:p w14:paraId="72471F55">
            <w:pPr>
              <w:widowControl/>
              <w:kinsoku w:val="0"/>
              <w:autoSpaceDE w:val="0"/>
              <w:autoSpaceDN w:val="0"/>
              <w:adjustRightInd w:val="0"/>
              <w:snapToGrid w:val="0"/>
              <w:spacing w:before="145" w:line="362" w:lineRule="auto"/>
              <w:ind w:left="719" w:right="111" w:hanging="556"/>
              <w:jc w:val="left"/>
              <w:textAlignment w:val="baseline"/>
              <w:rPr>
                <w:rFonts w:ascii="宋体" w:hAnsi="宋体" w:eastAsia="宋体" w:cs="宋体"/>
                <w:snapToGrid w:val="0"/>
                <w:color w:val="000000"/>
                <w:kern w:val="0"/>
                <w:sz w:val="22"/>
                <w:szCs w:val="22"/>
                <w:lang w:eastAsia="en-US"/>
              </w:rPr>
            </w:pPr>
            <w:r>
              <w:rPr>
                <w:rFonts w:ascii="宋体" w:hAnsi="宋体" w:eastAsia="宋体" w:cs="宋体"/>
                <w:snapToGrid w:val="0"/>
                <w:color w:val="000000"/>
                <w:spacing w:val="12"/>
                <w:kern w:val="0"/>
                <w:sz w:val="22"/>
                <w:szCs w:val="22"/>
                <w:lang w:eastAsia="en-US"/>
              </w:rPr>
              <w:t>中心主要领导或分管领导签字</w:t>
            </w:r>
          </w:p>
        </w:tc>
        <w:tc>
          <w:tcPr>
            <w:tcW w:w="2927" w:type="dxa"/>
            <w:vAlign w:val="top"/>
          </w:tcPr>
          <w:p w14:paraId="65F042B2">
            <w:pPr>
              <w:widowControl/>
              <w:kinsoku w:val="0"/>
              <w:autoSpaceDE w:val="0"/>
              <w:autoSpaceDN w:val="0"/>
              <w:adjustRightInd w:val="0"/>
              <w:snapToGrid w:val="0"/>
              <w:spacing w:before="145" w:line="362" w:lineRule="auto"/>
              <w:ind w:left="1130" w:right="35" w:hanging="1094"/>
              <w:jc w:val="left"/>
              <w:textAlignment w:val="baseline"/>
              <w:rPr>
                <w:rFonts w:ascii="宋体" w:hAnsi="宋体" w:eastAsia="宋体" w:cs="宋体"/>
                <w:snapToGrid w:val="0"/>
                <w:color w:val="000000"/>
                <w:kern w:val="0"/>
                <w:sz w:val="22"/>
                <w:szCs w:val="22"/>
                <w:lang w:eastAsia="en-US"/>
              </w:rPr>
            </w:pPr>
            <w:r>
              <w:rPr>
                <w:rFonts w:ascii="宋体" w:hAnsi="宋体" w:eastAsia="宋体" w:cs="宋体"/>
                <w:snapToGrid w:val="0"/>
                <w:color w:val="000000"/>
                <w:spacing w:val="17"/>
                <w:kern w:val="0"/>
                <w:sz w:val="22"/>
                <w:szCs w:val="22"/>
                <w:lang w:eastAsia="en-US"/>
              </w:rPr>
              <w:t>业主单位主要领导或分管领</w:t>
            </w:r>
            <w:r>
              <w:rPr>
                <w:rFonts w:ascii="宋体" w:hAnsi="宋体" w:eastAsia="宋体" w:cs="宋体"/>
                <w:snapToGrid w:val="0"/>
                <w:color w:val="000000"/>
                <w:spacing w:val="7"/>
                <w:kern w:val="0"/>
                <w:sz w:val="22"/>
                <w:szCs w:val="22"/>
                <w:lang w:eastAsia="en-US"/>
              </w:rPr>
              <w:t>导签字</w:t>
            </w:r>
          </w:p>
        </w:tc>
      </w:tr>
      <w:tr w14:paraId="2DCA0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trPr>
        <w:tc>
          <w:tcPr>
            <w:tcW w:w="2018" w:type="dxa"/>
            <w:vAlign w:val="top"/>
          </w:tcPr>
          <w:p w14:paraId="38AC19C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930" w:type="dxa"/>
            <w:vAlign w:val="top"/>
          </w:tcPr>
          <w:p w14:paraId="310B283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368" w:type="dxa"/>
            <w:vAlign w:val="top"/>
          </w:tcPr>
          <w:p w14:paraId="4815131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927" w:type="dxa"/>
            <w:vAlign w:val="top"/>
          </w:tcPr>
          <w:p w14:paraId="3F4FF3E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bl>
    <w:p w14:paraId="79F51AC8"/>
    <w:sdt>
      <w:sdtPr>
        <w:rPr>
          <w:rFonts w:ascii="宋体" w:hAnsi="宋体" w:eastAsia="宋体" w:cstheme="minorBidi"/>
          <w:b/>
          <w:bCs/>
          <w:kern w:val="2"/>
          <w:sz w:val="32"/>
          <w:szCs w:val="32"/>
          <w:lang w:val="en-US" w:eastAsia="zh-CN" w:bidi="ar-SA"/>
        </w:rPr>
        <w:id w:val="147476633"/>
        <w15:color w:val="DBDBDB"/>
        <w:docPartObj>
          <w:docPartGallery w:val="Table of Contents"/>
          <w:docPartUnique/>
        </w:docPartObj>
      </w:sdtPr>
      <w:sdtEndPr>
        <w:rPr>
          <w:rFonts w:ascii="宋体" w:hAnsi="宋体" w:eastAsia="宋体" w:cstheme="minorBidi"/>
          <w:b/>
          <w:bCs/>
          <w:kern w:val="2"/>
          <w:sz w:val="32"/>
          <w:szCs w:val="32"/>
          <w:lang w:val="en-US" w:eastAsia="zh-CN" w:bidi="ar-SA"/>
        </w:rPr>
      </w:sdtEndPr>
      <w:sdtContent>
        <w:p w14:paraId="189C5882">
          <w:pPr>
            <w:spacing w:before="0" w:beforeLines="0" w:after="0" w:afterLines="0" w:line="240" w:lineRule="auto"/>
            <w:ind w:left="0" w:leftChars="0" w:right="0" w:rightChars="0" w:firstLine="0" w:firstLineChars="0"/>
            <w:jc w:val="center"/>
            <w:rPr>
              <w:rFonts w:ascii="宋体" w:hAnsi="宋体" w:eastAsia="宋体" w:cstheme="minorBidi"/>
              <w:b/>
              <w:bCs/>
              <w:kern w:val="2"/>
              <w:sz w:val="32"/>
              <w:szCs w:val="32"/>
              <w:lang w:val="en-US" w:eastAsia="zh-CN" w:bidi="ar-SA"/>
            </w:rPr>
          </w:pPr>
        </w:p>
        <w:p w14:paraId="14F60CA1">
          <w:pPr>
            <w:spacing w:before="0" w:beforeLines="0" w:after="0" w:afterLines="0" w:line="240" w:lineRule="auto"/>
            <w:ind w:left="0" w:leftChars="0" w:right="0" w:rightChars="0" w:firstLine="0" w:firstLineChars="0"/>
            <w:jc w:val="center"/>
            <w:rPr>
              <w:rFonts w:ascii="宋体" w:hAnsi="宋体" w:eastAsia="宋体" w:cstheme="minorBidi"/>
              <w:b/>
              <w:bCs/>
              <w:kern w:val="2"/>
              <w:sz w:val="32"/>
              <w:szCs w:val="32"/>
              <w:lang w:val="en-US" w:eastAsia="zh-CN" w:bidi="ar-SA"/>
            </w:rPr>
          </w:pPr>
        </w:p>
        <w:p w14:paraId="1C11A15C">
          <w:pPr>
            <w:spacing w:before="0" w:beforeLines="0" w:after="0" w:afterLines="0" w:line="240" w:lineRule="auto"/>
            <w:ind w:left="0" w:leftChars="0" w:right="0" w:rightChars="0" w:firstLine="0" w:firstLineChars="0"/>
            <w:jc w:val="center"/>
            <w:rPr>
              <w:rFonts w:ascii="宋体" w:hAnsi="宋体" w:eastAsia="宋体" w:cstheme="minorBidi"/>
              <w:b/>
              <w:bCs/>
              <w:kern w:val="2"/>
              <w:sz w:val="32"/>
              <w:szCs w:val="32"/>
              <w:lang w:val="en-US" w:eastAsia="zh-CN" w:bidi="ar-SA"/>
            </w:rPr>
          </w:pPr>
        </w:p>
        <w:p w14:paraId="53105E6B">
          <w:pPr>
            <w:spacing w:before="0" w:beforeLines="0" w:after="0" w:afterLines="0" w:line="240" w:lineRule="auto"/>
            <w:ind w:left="0" w:leftChars="0" w:right="0" w:rightChars="0" w:firstLine="0" w:firstLineChars="0"/>
            <w:jc w:val="center"/>
            <w:rPr>
              <w:rFonts w:ascii="宋体" w:hAnsi="宋体" w:eastAsia="宋体" w:cstheme="minorBidi"/>
              <w:b/>
              <w:bCs/>
              <w:kern w:val="2"/>
              <w:sz w:val="32"/>
              <w:szCs w:val="32"/>
              <w:lang w:val="en-US" w:eastAsia="zh-CN" w:bidi="ar-SA"/>
            </w:rPr>
          </w:pPr>
        </w:p>
        <w:p w14:paraId="4415E984">
          <w:pPr>
            <w:spacing w:before="0" w:beforeLines="0" w:after="0" w:afterLines="0" w:line="240" w:lineRule="auto"/>
            <w:ind w:left="0" w:leftChars="0" w:right="0" w:rightChars="0" w:firstLine="0" w:firstLineChars="0"/>
            <w:jc w:val="center"/>
            <w:rPr>
              <w:b/>
              <w:bCs/>
              <w:sz w:val="32"/>
              <w:szCs w:val="32"/>
            </w:rP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p>
        <w:p w14:paraId="4C09DED4">
          <w:pPr>
            <w:pStyle w:val="10"/>
            <w:tabs>
              <w:tab w:val="right" w:leader="dot" w:pos="9604"/>
            </w:tabs>
            <w:spacing w:line="480" w:lineRule="auto"/>
            <w:rPr>
              <w:sz w:val="24"/>
              <w:szCs w:val="24"/>
            </w:rPr>
          </w:pPr>
          <w:r>
            <w:fldChar w:fldCharType="begin"/>
          </w:r>
          <w:r>
            <w:instrText xml:space="preserve">TOC \o "1-3" \h \u </w:instrText>
          </w:r>
          <w:r>
            <w:fldChar w:fldCharType="separate"/>
          </w:r>
          <w:r>
            <w:rPr>
              <w:sz w:val="24"/>
              <w:szCs w:val="24"/>
            </w:rPr>
            <w:fldChar w:fldCharType="begin"/>
          </w:r>
          <w:r>
            <w:rPr>
              <w:sz w:val="24"/>
              <w:szCs w:val="24"/>
            </w:rPr>
            <w:instrText xml:space="preserve"> HYPERLINK \l _Toc11863 </w:instrText>
          </w:r>
          <w:r>
            <w:rPr>
              <w:sz w:val="24"/>
              <w:szCs w:val="24"/>
            </w:rPr>
            <w:fldChar w:fldCharType="separate"/>
          </w:r>
          <w:r>
            <w:rPr>
              <w:rFonts w:hint="eastAsia" w:ascii="宋体" w:hAnsi="宋体" w:eastAsia="宋体" w:cs="宋体"/>
              <w:bCs/>
              <w:snapToGrid w:val="0"/>
              <w:spacing w:val="12"/>
              <w:kern w:val="0"/>
              <w:sz w:val="24"/>
              <w:szCs w:val="24"/>
              <w:lang w:val="en-US" w:eastAsia="zh-CN" w:bidi="ar-SA"/>
            </w:rPr>
            <w:t>第一章 招标公告</w:t>
          </w:r>
          <w:r>
            <w:rPr>
              <w:sz w:val="24"/>
              <w:szCs w:val="24"/>
            </w:rPr>
            <w:tab/>
          </w:r>
          <w:r>
            <w:rPr>
              <w:sz w:val="24"/>
              <w:szCs w:val="24"/>
            </w:rPr>
            <w:fldChar w:fldCharType="begin"/>
          </w:r>
          <w:r>
            <w:rPr>
              <w:sz w:val="24"/>
              <w:szCs w:val="24"/>
            </w:rPr>
            <w:instrText xml:space="preserve"> PAGEREF _Toc11863 \h </w:instrText>
          </w:r>
          <w:r>
            <w:rPr>
              <w:sz w:val="24"/>
              <w:szCs w:val="24"/>
            </w:rPr>
            <w:fldChar w:fldCharType="separate"/>
          </w:r>
          <w:r>
            <w:rPr>
              <w:sz w:val="24"/>
              <w:szCs w:val="24"/>
            </w:rPr>
            <w:t>3</w:t>
          </w:r>
          <w:r>
            <w:rPr>
              <w:sz w:val="24"/>
              <w:szCs w:val="24"/>
            </w:rPr>
            <w:fldChar w:fldCharType="end"/>
          </w:r>
          <w:r>
            <w:rPr>
              <w:sz w:val="24"/>
              <w:szCs w:val="24"/>
            </w:rPr>
            <w:fldChar w:fldCharType="end"/>
          </w:r>
        </w:p>
        <w:p w14:paraId="607342C6">
          <w:pPr>
            <w:pStyle w:val="10"/>
            <w:tabs>
              <w:tab w:val="right" w:leader="dot" w:pos="9604"/>
            </w:tabs>
            <w:spacing w:line="480" w:lineRule="auto"/>
            <w:rPr>
              <w:sz w:val="24"/>
              <w:szCs w:val="24"/>
            </w:rPr>
          </w:pPr>
          <w:r>
            <w:rPr>
              <w:sz w:val="24"/>
              <w:szCs w:val="24"/>
            </w:rPr>
            <w:fldChar w:fldCharType="begin"/>
          </w:r>
          <w:r>
            <w:rPr>
              <w:sz w:val="24"/>
              <w:szCs w:val="24"/>
            </w:rPr>
            <w:instrText xml:space="preserve"> HYPERLINK \l _Toc20173 </w:instrText>
          </w:r>
          <w:r>
            <w:rPr>
              <w:sz w:val="24"/>
              <w:szCs w:val="24"/>
            </w:rPr>
            <w:fldChar w:fldCharType="separate"/>
          </w:r>
          <w:r>
            <w:rPr>
              <w:rFonts w:hint="eastAsia" w:ascii="Times New Roman" w:hAnsi="Times New Roman" w:cs="Times New Roman"/>
              <w:color w:val="auto"/>
              <w:sz w:val="24"/>
              <w:highlight w:val="none"/>
              <w:u w:val="single"/>
              <w:lang w:eastAsia="zh-CN"/>
            </w:rPr>
            <w:t>视频监控链路服务项目</w:t>
          </w:r>
          <w:r>
            <w:rPr>
              <w:rFonts w:ascii="宋体" w:hAnsi="宋体" w:eastAsia="宋体" w:cs="宋体"/>
              <w:bCs/>
              <w:snapToGrid w:val="0"/>
              <w:spacing w:val="12"/>
              <w:kern w:val="0"/>
              <w:sz w:val="24"/>
              <w:szCs w:val="24"/>
              <w:lang w:val="en-US" w:eastAsia="en-US" w:bidi="ar-SA"/>
            </w:rPr>
            <w:t>公开招标公告</w:t>
          </w:r>
          <w:r>
            <w:rPr>
              <w:sz w:val="24"/>
              <w:szCs w:val="24"/>
            </w:rPr>
            <w:tab/>
          </w:r>
          <w:r>
            <w:rPr>
              <w:sz w:val="24"/>
              <w:szCs w:val="24"/>
            </w:rPr>
            <w:fldChar w:fldCharType="begin"/>
          </w:r>
          <w:r>
            <w:rPr>
              <w:sz w:val="24"/>
              <w:szCs w:val="24"/>
            </w:rPr>
            <w:instrText xml:space="preserve"> PAGEREF _Toc20173 \h </w:instrText>
          </w:r>
          <w:r>
            <w:rPr>
              <w:sz w:val="24"/>
              <w:szCs w:val="24"/>
            </w:rPr>
            <w:fldChar w:fldCharType="separate"/>
          </w:r>
          <w:r>
            <w:rPr>
              <w:sz w:val="24"/>
              <w:szCs w:val="24"/>
            </w:rPr>
            <w:t>3</w:t>
          </w:r>
          <w:r>
            <w:rPr>
              <w:sz w:val="24"/>
              <w:szCs w:val="24"/>
            </w:rPr>
            <w:fldChar w:fldCharType="end"/>
          </w:r>
          <w:r>
            <w:rPr>
              <w:sz w:val="24"/>
              <w:szCs w:val="24"/>
            </w:rPr>
            <w:fldChar w:fldCharType="end"/>
          </w:r>
        </w:p>
        <w:p w14:paraId="59655939">
          <w:pPr>
            <w:pStyle w:val="10"/>
            <w:tabs>
              <w:tab w:val="right" w:leader="dot" w:pos="9604"/>
            </w:tabs>
            <w:spacing w:line="480" w:lineRule="auto"/>
            <w:rPr>
              <w:sz w:val="24"/>
              <w:szCs w:val="24"/>
            </w:rPr>
          </w:pPr>
          <w:r>
            <w:rPr>
              <w:sz w:val="24"/>
              <w:szCs w:val="24"/>
            </w:rPr>
            <w:fldChar w:fldCharType="begin"/>
          </w:r>
          <w:r>
            <w:rPr>
              <w:sz w:val="24"/>
              <w:szCs w:val="24"/>
            </w:rPr>
            <w:instrText xml:space="preserve"> HYPERLINK \l _Toc22506 </w:instrText>
          </w:r>
          <w:r>
            <w:rPr>
              <w:sz w:val="24"/>
              <w:szCs w:val="24"/>
            </w:rPr>
            <w:fldChar w:fldCharType="separate"/>
          </w:r>
          <w:r>
            <w:rPr>
              <w:rFonts w:ascii="宋体" w:hAnsi="宋体" w:eastAsia="宋体" w:cs="宋体"/>
              <w:bCs/>
              <w:snapToGrid w:val="0"/>
              <w:spacing w:val="9"/>
              <w:kern w:val="0"/>
              <w:sz w:val="24"/>
              <w:szCs w:val="24"/>
              <w:lang w:val="en-US" w:eastAsia="en-US" w:bidi="ar-SA"/>
            </w:rPr>
            <w:t>第二章</w:t>
          </w:r>
          <w:r>
            <w:rPr>
              <w:rFonts w:ascii="宋体" w:hAnsi="宋体" w:eastAsia="宋体" w:cs="宋体"/>
              <w:snapToGrid w:val="0"/>
              <w:spacing w:val="24"/>
              <w:kern w:val="0"/>
              <w:sz w:val="24"/>
              <w:szCs w:val="24"/>
              <w:lang w:val="en-US" w:eastAsia="en-US" w:bidi="ar-SA"/>
            </w:rPr>
            <w:t xml:space="preserve">  </w:t>
          </w:r>
          <w:r>
            <w:rPr>
              <w:rFonts w:ascii="宋体" w:hAnsi="宋体" w:eastAsia="宋体" w:cs="宋体"/>
              <w:bCs/>
              <w:snapToGrid w:val="0"/>
              <w:spacing w:val="9"/>
              <w:kern w:val="0"/>
              <w:sz w:val="24"/>
              <w:szCs w:val="24"/>
              <w:lang w:val="en-US" w:eastAsia="en-US" w:bidi="ar-SA"/>
            </w:rPr>
            <w:t>投标人须知</w:t>
          </w:r>
          <w:r>
            <w:rPr>
              <w:sz w:val="24"/>
              <w:szCs w:val="24"/>
            </w:rPr>
            <w:tab/>
          </w:r>
          <w:r>
            <w:rPr>
              <w:sz w:val="24"/>
              <w:szCs w:val="24"/>
            </w:rPr>
            <w:fldChar w:fldCharType="begin"/>
          </w:r>
          <w:r>
            <w:rPr>
              <w:sz w:val="24"/>
              <w:szCs w:val="24"/>
            </w:rPr>
            <w:instrText xml:space="preserve"> PAGEREF _Toc22506 \h </w:instrText>
          </w:r>
          <w:r>
            <w:rPr>
              <w:sz w:val="24"/>
              <w:szCs w:val="24"/>
            </w:rPr>
            <w:fldChar w:fldCharType="separate"/>
          </w:r>
          <w:r>
            <w:rPr>
              <w:sz w:val="24"/>
              <w:szCs w:val="24"/>
            </w:rPr>
            <w:t>6</w:t>
          </w:r>
          <w:r>
            <w:rPr>
              <w:sz w:val="24"/>
              <w:szCs w:val="24"/>
            </w:rPr>
            <w:fldChar w:fldCharType="end"/>
          </w:r>
          <w:r>
            <w:rPr>
              <w:sz w:val="24"/>
              <w:szCs w:val="24"/>
            </w:rPr>
            <w:fldChar w:fldCharType="end"/>
          </w:r>
        </w:p>
        <w:p w14:paraId="577C46CE">
          <w:pPr>
            <w:pStyle w:val="10"/>
            <w:tabs>
              <w:tab w:val="right" w:leader="dot" w:pos="9604"/>
            </w:tabs>
            <w:spacing w:line="480" w:lineRule="auto"/>
            <w:rPr>
              <w:sz w:val="24"/>
              <w:szCs w:val="24"/>
            </w:rPr>
          </w:pPr>
          <w:r>
            <w:rPr>
              <w:sz w:val="24"/>
              <w:szCs w:val="24"/>
            </w:rPr>
            <w:fldChar w:fldCharType="begin"/>
          </w:r>
          <w:r>
            <w:rPr>
              <w:sz w:val="24"/>
              <w:szCs w:val="24"/>
            </w:rPr>
            <w:instrText xml:space="preserve"> HYPERLINK \l _Toc344 </w:instrText>
          </w:r>
          <w:r>
            <w:rPr>
              <w:sz w:val="24"/>
              <w:szCs w:val="24"/>
            </w:rPr>
            <w:fldChar w:fldCharType="separate"/>
          </w:r>
          <w:r>
            <w:rPr>
              <w:rFonts w:ascii="宋体" w:hAnsi="宋体" w:eastAsia="宋体" w:cs="宋体"/>
              <w:bCs/>
              <w:snapToGrid w:val="0"/>
              <w:spacing w:val="10"/>
              <w:kern w:val="0"/>
              <w:sz w:val="24"/>
              <w:szCs w:val="24"/>
              <w:lang w:val="en-US" w:eastAsia="en-US" w:bidi="ar-SA"/>
            </w:rPr>
            <w:t>第三章</w:t>
          </w:r>
          <w:r>
            <w:rPr>
              <w:rFonts w:ascii="宋体" w:hAnsi="宋体" w:eastAsia="宋体" w:cs="宋体"/>
              <w:snapToGrid w:val="0"/>
              <w:spacing w:val="31"/>
              <w:kern w:val="0"/>
              <w:sz w:val="24"/>
              <w:szCs w:val="24"/>
              <w:lang w:val="en-US" w:eastAsia="en-US" w:bidi="ar-SA"/>
            </w:rPr>
            <w:t xml:space="preserve"> </w:t>
          </w:r>
          <w:r>
            <w:rPr>
              <w:rFonts w:ascii="宋体" w:hAnsi="宋体" w:eastAsia="宋体" w:cs="宋体"/>
              <w:bCs/>
              <w:snapToGrid w:val="0"/>
              <w:spacing w:val="10"/>
              <w:kern w:val="0"/>
              <w:sz w:val="24"/>
              <w:szCs w:val="24"/>
              <w:lang w:val="en-US" w:eastAsia="en-US" w:bidi="ar-SA"/>
            </w:rPr>
            <w:t>合同条款</w:t>
          </w:r>
          <w:r>
            <w:rPr>
              <w:sz w:val="24"/>
              <w:szCs w:val="24"/>
            </w:rPr>
            <w:tab/>
          </w:r>
          <w:r>
            <w:rPr>
              <w:sz w:val="24"/>
              <w:szCs w:val="24"/>
            </w:rPr>
            <w:fldChar w:fldCharType="begin"/>
          </w:r>
          <w:r>
            <w:rPr>
              <w:sz w:val="24"/>
              <w:szCs w:val="24"/>
            </w:rPr>
            <w:instrText xml:space="preserve"> PAGEREF _Toc344 \h </w:instrText>
          </w:r>
          <w:r>
            <w:rPr>
              <w:sz w:val="24"/>
              <w:szCs w:val="24"/>
            </w:rPr>
            <w:fldChar w:fldCharType="separate"/>
          </w:r>
          <w:r>
            <w:rPr>
              <w:sz w:val="24"/>
              <w:szCs w:val="24"/>
            </w:rPr>
            <w:t>25</w:t>
          </w:r>
          <w:r>
            <w:rPr>
              <w:sz w:val="24"/>
              <w:szCs w:val="24"/>
            </w:rPr>
            <w:fldChar w:fldCharType="end"/>
          </w:r>
          <w:r>
            <w:rPr>
              <w:sz w:val="24"/>
              <w:szCs w:val="24"/>
            </w:rPr>
            <w:fldChar w:fldCharType="end"/>
          </w:r>
        </w:p>
        <w:p w14:paraId="0797BF19">
          <w:pPr>
            <w:pStyle w:val="10"/>
            <w:tabs>
              <w:tab w:val="right" w:leader="dot" w:pos="9604"/>
            </w:tabs>
            <w:spacing w:line="480" w:lineRule="auto"/>
            <w:rPr>
              <w:sz w:val="24"/>
              <w:szCs w:val="24"/>
            </w:rPr>
          </w:pPr>
          <w:r>
            <w:rPr>
              <w:sz w:val="24"/>
              <w:szCs w:val="24"/>
            </w:rPr>
            <w:fldChar w:fldCharType="begin"/>
          </w:r>
          <w:r>
            <w:rPr>
              <w:sz w:val="24"/>
              <w:szCs w:val="24"/>
            </w:rPr>
            <w:instrText xml:space="preserve"> HYPERLINK \l _Toc32462 </w:instrText>
          </w:r>
          <w:r>
            <w:rPr>
              <w:sz w:val="24"/>
              <w:szCs w:val="24"/>
            </w:rPr>
            <w:fldChar w:fldCharType="separate"/>
          </w:r>
          <w:r>
            <w:rPr>
              <w:rFonts w:ascii="宋体" w:hAnsi="宋体" w:eastAsia="宋体" w:cs="宋体"/>
              <w:bCs/>
              <w:snapToGrid w:val="0"/>
              <w:spacing w:val="9"/>
              <w:kern w:val="0"/>
              <w:sz w:val="24"/>
              <w:szCs w:val="24"/>
              <w:lang w:val="en-US" w:eastAsia="en-US" w:bidi="ar-SA"/>
            </w:rPr>
            <w:t>第四章</w:t>
          </w:r>
          <w:r>
            <w:rPr>
              <w:rFonts w:ascii="宋体" w:hAnsi="宋体" w:eastAsia="宋体" w:cs="宋体"/>
              <w:snapToGrid w:val="0"/>
              <w:spacing w:val="33"/>
              <w:kern w:val="0"/>
              <w:sz w:val="24"/>
              <w:szCs w:val="24"/>
              <w:lang w:val="en-US" w:eastAsia="en-US" w:bidi="ar-SA"/>
            </w:rPr>
            <w:t xml:space="preserve"> </w:t>
          </w:r>
          <w:r>
            <w:rPr>
              <w:rFonts w:ascii="宋体" w:hAnsi="宋体" w:eastAsia="宋体" w:cs="宋体"/>
              <w:bCs/>
              <w:snapToGrid w:val="0"/>
              <w:spacing w:val="9"/>
              <w:kern w:val="0"/>
              <w:sz w:val="24"/>
              <w:szCs w:val="24"/>
              <w:lang w:val="en-US" w:eastAsia="en-US" w:bidi="ar-SA"/>
            </w:rPr>
            <w:t>采购需求</w:t>
          </w:r>
          <w:r>
            <w:rPr>
              <w:sz w:val="24"/>
              <w:szCs w:val="24"/>
            </w:rPr>
            <w:tab/>
          </w:r>
          <w:r>
            <w:rPr>
              <w:sz w:val="24"/>
              <w:szCs w:val="24"/>
            </w:rPr>
            <w:fldChar w:fldCharType="begin"/>
          </w:r>
          <w:r>
            <w:rPr>
              <w:sz w:val="24"/>
              <w:szCs w:val="24"/>
            </w:rPr>
            <w:instrText xml:space="preserve"> PAGEREF _Toc32462 \h </w:instrText>
          </w:r>
          <w:r>
            <w:rPr>
              <w:sz w:val="24"/>
              <w:szCs w:val="24"/>
            </w:rPr>
            <w:fldChar w:fldCharType="separate"/>
          </w:r>
          <w:r>
            <w:rPr>
              <w:sz w:val="24"/>
              <w:szCs w:val="24"/>
            </w:rPr>
            <w:t>30</w:t>
          </w:r>
          <w:r>
            <w:rPr>
              <w:sz w:val="24"/>
              <w:szCs w:val="24"/>
            </w:rPr>
            <w:fldChar w:fldCharType="end"/>
          </w:r>
          <w:r>
            <w:rPr>
              <w:sz w:val="24"/>
              <w:szCs w:val="24"/>
            </w:rPr>
            <w:fldChar w:fldCharType="end"/>
          </w:r>
        </w:p>
        <w:p w14:paraId="26CB9B7A">
          <w:pPr>
            <w:pStyle w:val="10"/>
            <w:tabs>
              <w:tab w:val="right" w:leader="dot" w:pos="9604"/>
            </w:tabs>
            <w:spacing w:line="480" w:lineRule="auto"/>
          </w:pPr>
          <w:r>
            <w:rPr>
              <w:sz w:val="24"/>
              <w:szCs w:val="24"/>
            </w:rPr>
            <w:fldChar w:fldCharType="begin"/>
          </w:r>
          <w:r>
            <w:rPr>
              <w:sz w:val="24"/>
              <w:szCs w:val="24"/>
            </w:rPr>
            <w:instrText xml:space="preserve"> HYPERLINK \l _Toc13847 </w:instrText>
          </w:r>
          <w:r>
            <w:rPr>
              <w:sz w:val="24"/>
              <w:szCs w:val="24"/>
            </w:rPr>
            <w:fldChar w:fldCharType="separate"/>
          </w:r>
          <w:r>
            <w:rPr>
              <w:rFonts w:ascii="宋体" w:hAnsi="宋体" w:eastAsia="宋体" w:cs="宋体"/>
              <w:bCs/>
              <w:snapToGrid w:val="0"/>
              <w:spacing w:val="10"/>
              <w:kern w:val="0"/>
              <w:sz w:val="24"/>
              <w:szCs w:val="24"/>
              <w:lang w:val="en-US" w:eastAsia="en-US" w:bidi="ar-SA"/>
            </w:rPr>
            <w:t>第五章</w:t>
          </w:r>
          <w:r>
            <w:rPr>
              <w:rFonts w:ascii="宋体" w:hAnsi="宋体" w:eastAsia="宋体" w:cs="宋体"/>
              <w:snapToGrid w:val="0"/>
              <w:spacing w:val="38"/>
              <w:kern w:val="0"/>
              <w:sz w:val="24"/>
              <w:szCs w:val="24"/>
              <w:lang w:val="en-US" w:eastAsia="en-US" w:bidi="ar-SA"/>
            </w:rPr>
            <w:t xml:space="preserve"> </w:t>
          </w:r>
          <w:r>
            <w:rPr>
              <w:rFonts w:ascii="宋体" w:hAnsi="宋体" w:eastAsia="宋体" w:cs="宋体"/>
              <w:bCs/>
              <w:snapToGrid w:val="0"/>
              <w:spacing w:val="10"/>
              <w:kern w:val="0"/>
              <w:sz w:val="24"/>
              <w:szCs w:val="24"/>
              <w:lang w:val="en-US" w:eastAsia="en-US" w:bidi="ar-SA"/>
            </w:rPr>
            <w:t>投标文件格式</w:t>
          </w:r>
          <w:r>
            <w:rPr>
              <w:sz w:val="24"/>
              <w:szCs w:val="24"/>
            </w:rPr>
            <w:tab/>
          </w:r>
          <w:r>
            <w:rPr>
              <w:sz w:val="24"/>
              <w:szCs w:val="24"/>
            </w:rPr>
            <w:fldChar w:fldCharType="begin"/>
          </w:r>
          <w:r>
            <w:rPr>
              <w:sz w:val="24"/>
              <w:szCs w:val="24"/>
            </w:rPr>
            <w:instrText xml:space="preserve"> PAGEREF _Toc13847 \h </w:instrText>
          </w:r>
          <w:r>
            <w:rPr>
              <w:sz w:val="24"/>
              <w:szCs w:val="24"/>
            </w:rPr>
            <w:fldChar w:fldCharType="separate"/>
          </w:r>
          <w:r>
            <w:rPr>
              <w:sz w:val="24"/>
              <w:szCs w:val="24"/>
            </w:rPr>
            <w:t>31</w:t>
          </w:r>
          <w:r>
            <w:rPr>
              <w:sz w:val="24"/>
              <w:szCs w:val="24"/>
            </w:rPr>
            <w:fldChar w:fldCharType="end"/>
          </w:r>
          <w:r>
            <w:rPr>
              <w:sz w:val="24"/>
              <w:szCs w:val="24"/>
            </w:rPr>
            <w:fldChar w:fldCharType="end"/>
          </w:r>
        </w:p>
        <w:p w14:paraId="62CA7353">
          <w:pPr>
            <w:pStyle w:val="6"/>
            <w:tabs>
              <w:tab w:val="right" w:leader="dot" w:pos="9604"/>
            </w:tabs>
          </w:pPr>
        </w:p>
        <w:p w14:paraId="009A28EB">
          <w:pPr>
            <w:rPr>
              <w:rFonts w:ascii="宋体" w:hAnsi="宋体" w:eastAsia="宋体" w:cstheme="minorBidi"/>
              <w:b/>
              <w:bCs/>
              <w:kern w:val="2"/>
              <w:sz w:val="32"/>
              <w:szCs w:val="32"/>
              <w:lang w:val="en-US" w:eastAsia="zh-CN" w:bidi="ar-SA"/>
            </w:rPr>
          </w:pPr>
          <w:r>
            <w:fldChar w:fldCharType="end"/>
          </w:r>
        </w:p>
      </w:sdtContent>
    </w:sdt>
    <w:p w14:paraId="676CE512">
      <w:pPr>
        <w:rPr>
          <w:rFonts w:ascii="宋体" w:hAnsi="宋体" w:eastAsia="宋体" w:cstheme="minorBidi"/>
          <w:b/>
          <w:bCs/>
          <w:kern w:val="2"/>
          <w:sz w:val="32"/>
          <w:szCs w:val="32"/>
          <w:lang w:val="en-US" w:eastAsia="zh-CN" w:bidi="ar-SA"/>
        </w:rPr>
      </w:pPr>
    </w:p>
    <w:p w14:paraId="4B52EE98"/>
    <w:p w14:paraId="36907326">
      <w:pPr>
        <w:rPr>
          <w:rFonts w:hint="eastAsia" w:ascii="宋体" w:hAnsi="宋体" w:eastAsia="宋体" w:cs="宋体"/>
          <w:b/>
          <w:bCs/>
          <w:snapToGrid w:val="0"/>
          <w:color w:val="000000"/>
          <w:spacing w:val="12"/>
          <w:kern w:val="0"/>
          <w:sz w:val="30"/>
          <w:szCs w:val="30"/>
          <w:highlight w:val="none"/>
          <w:lang w:val="en-US" w:eastAsia="zh-CN" w:bidi="ar-SA"/>
        </w:rPr>
      </w:pPr>
      <w:r>
        <w:rPr>
          <w:rFonts w:hint="eastAsia" w:ascii="宋体" w:hAnsi="宋体" w:eastAsia="宋体" w:cs="宋体"/>
          <w:b/>
          <w:bCs/>
          <w:snapToGrid w:val="0"/>
          <w:color w:val="000000"/>
          <w:spacing w:val="12"/>
          <w:kern w:val="0"/>
          <w:sz w:val="30"/>
          <w:szCs w:val="30"/>
          <w:lang w:val="en-US" w:eastAsia="zh-CN" w:bidi="ar-SA"/>
        </w:rPr>
        <w:br w:type="page"/>
      </w:r>
    </w:p>
    <w:p w14:paraId="0BED2AA3">
      <w:pPr>
        <w:kinsoku w:val="0"/>
        <w:autoSpaceDE w:val="0"/>
        <w:autoSpaceDN w:val="0"/>
        <w:adjustRightInd w:val="0"/>
        <w:snapToGrid w:val="0"/>
        <w:spacing w:before="204" w:line="224" w:lineRule="auto"/>
        <w:jc w:val="center"/>
        <w:textAlignment w:val="baseline"/>
        <w:outlineLvl w:val="0"/>
        <w:rPr>
          <w:rFonts w:hint="default" w:ascii="宋体" w:hAnsi="宋体" w:eastAsia="宋体" w:cs="宋体"/>
          <w:b/>
          <w:bCs/>
          <w:snapToGrid w:val="0"/>
          <w:color w:val="000000"/>
          <w:spacing w:val="12"/>
          <w:kern w:val="0"/>
          <w:sz w:val="30"/>
          <w:szCs w:val="30"/>
          <w:highlight w:val="none"/>
          <w:lang w:val="en-US" w:eastAsia="zh-CN" w:bidi="ar-SA"/>
        </w:rPr>
      </w:pPr>
      <w:bookmarkStart w:id="0" w:name="_Toc11863"/>
      <w:r>
        <w:rPr>
          <w:rFonts w:hint="eastAsia" w:ascii="宋体" w:hAnsi="宋体" w:eastAsia="宋体" w:cs="宋体"/>
          <w:b/>
          <w:bCs/>
          <w:snapToGrid w:val="0"/>
          <w:color w:val="000000"/>
          <w:spacing w:val="12"/>
          <w:kern w:val="0"/>
          <w:sz w:val="30"/>
          <w:szCs w:val="30"/>
          <w:highlight w:val="none"/>
          <w:lang w:val="en-US" w:eastAsia="zh-CN" w:bidi="ar-SA"/>
        </w:rPr>
        <w:t>第一章 招标公告</w:t>
      </w:r>
      <w:bookmarkEnd w:id="0"/>
    </w:p>
    <w:p w14:paraId="1DE236D1">
      <w:pPr>
        <w:kinsoku w:val="0"/>
        <w:autoSpaceDE w:val="0"/>
        <w:autoSpaceDN w:val="0"/>
        <w:adjustRightInd w:val="0"/>
        <w:snapToGrid w:val="0"/>
        <w:spacing w:before="204" w:line="224" w:lineRule="auto"/>
        <w:ind w:firstLine="1951" w:firstLineChars="600"/>
        <w:jc w:val="left"/>
        <w:textAlignment w:val="baseline"/>
        <w:outlineLvl w:val="0"/>
        <w:rPr>
          <w:rFonts w:ascii="宋体" w:hAnsi="宋体" w:eastAsia="宋体" w:cs="宋体"/>
          <w:snapToGrid w:val="0"/>
          <w:color w:val="000000"/>
          <w:kern w:val="0"/>
          <w:sz w:val="30"/>
          <w:szCs w:val="30"/>
          <w:highlight w:val="none"/>
          <w:lang w:val="en-US" w:eastAsia="en-US" w:bidi="ar-SA"/>
        </w:rPr>
      </w:pPr>
      <w:bookmarkStart w:id="1" w:name="_Toc20173"/>
      <w:r>
        <w:rPr>
          <w:rFonts w:hint="eastAsia" w:ascii="宋体" w:hAnsi="宋体" w:eastAsia="宋体" w:cs="宋体"/>
          <w:b/>
          <w:bCs/>
          <w:snapToGrid w:val="0"/>
          <w:color w:val="000000"/>
          <w:spacing w:val="12"/>
          <w:kern w:val="0"/>
          <w:sz w:val="30"/>
          <w:szCs w:val="30"/>
          <w:highlight w:val="none"/>
          <w:lang w:val="en-US" w:eastAsia="zh-CN" w:bidi="ar-SA"/>
        </w:rPr>
        <w:t>视频监控链路服务项目</w:t>
      </w:r>
      <w:r>
        <w:rPr>
          <w:rFonts w:ascii="宋体" w:hAnsi="宋体" w:eastAsia="宋体" w:cs="宋体"/>
          <w:b/>
          <w:bCs/>
          <w:snapToGrid w:val="0"/>
          <w:color w:val="000000"/>
          <w:spacing w:val="12"/>
          <w:kern w:val="0"/>
          <w:sz w:val="30"/>
          <w:szCs w:val="30"/>
          <w:highlight w:val="none"/>
          <w:lang w:val="en-US" w:eastAsia="en-US" w:bidi="ar-SA"/>
        </w:rPr>
        <w:t>公开招标公告</w:t>
      </w:r>
      <w:bookmarkEnd w:id="1"/>
    </w:p>
    <w:p w14:paraId="0A388994">
      <w:pPr>
        <w:widowControl/>
        <w:kinsoku w:val="0"/>
        <w:autoSpaceDE w:val="0"/>
        <w:autoSpaceDN w:val="0"/>
        <w:adjustRightInd w:val="0"/>
        <w:snapToGrid w:val="0"/>
        <w:spacing w:line="33" w:lineRule="auto"/>
        <w:jc w:val="left"/>
        <w:textAlignment w:val="baseline"/>
        <w:rPr>
          <w:rFonts w:ascii="Arial" w:hAnsi="Arial" w:eastAsia="Arial" w:cs="Arial"/>
          <w:snapToGrid w:val="0"/>
          <w:color w:val="000000"/>
          <w:kern w:val="0"/>
          <w:sz w:val="2"/>
          <w:szCs w:val="21"/>
          <w:highlight w:val="none"/>
          <w:lang w:eastAsia="en-US"/>
        </w:rPr>
      </w:pPr>
    </w:p>
    <w:tbl>
      <w:tblPr>
        <w:tblStyle w:val="19"/>
        <w:tblW w:w="965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53"/>
      </w:tblGrid>
      <w:tr w14:paraId="6E70151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04" w:hRule="atLeast"/>
        </w:trPr>
        <w:tc>
          <w:tcPr>
            <w:tcW w:w="9653" w:type="dxa"/>
            <w:vAlign w:val="top"/>
          </w:tcPr>
          <w:p w14:paraId="4556D2F6">
            <w:pPr>
              <w:spacing w:line="360" w:lineRule="auto"/>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项目概况</w:t>
            </w:r>
          </w:p>
          <w:p w14:paraId="0BBCAFBB">
            <w:pPr>
              <w:spacing w:line="360" w:lineRule="auto"/>
              <w:ind w:firstLine="480" w:firstLineChars="200"/>
              <w:rPr>
                <w:rFonts w:ascii="宋体" w:hAnsi="宋体" w:eastAsia="宋体" w:cs="宋体"/>
                <w:snapToGrid w:val="0"/>
                <w:color w:val="000000"/>
                <w:spacing w:val="10"/>
                <w:kern w:val="0"/>
                <w:sz w:val="22"/>
                <w:szCs w:val="22"/>
                <w:highlight w:val="none"/>
                <w:lang w:val="en-US" w:eastAsia="en-US" w:bidi="ar-SA"/>
              </w:rPr>
            </w:pPr>
            <w:r>
              <w:rPr>
                <w:rFonts w:hint="eastAsia" w:ascii="Times New Roman" w:hAnsi="Times New Roman" w:cs="Times New Roman"/>
                <w:color w:val="auto"/>
                <w:sz w:val="24"/>
                <w:highlight w:val="none"/>
                <w:u w:val="single"/>
                <w:lang w:eastAsia="zh-CN"/>
              </w:rPr>
              <w:t>视频监控链路服务项目</w:t>
            </w:r>
            <w:r>
              <w:rPr>
                <w:rFonts w:hint="eastAsia" w:ascii="宋体" w:hAnsi="宋体" w:eastAsia="宋体" w:cs="宋体"/>
                <w:sz w:val="24"/>
                <w:szCs w:val="24"/>
                <w:highlight w:val="none"/>
                <w:lang w:val="en-US" w:eastAsia="en-US"/>
              </w:rPr>
              <w:t>的潜在投标人应在政采云平台线上获取</w:t>
            </w:r>
            <w:r>
              <w:rPr>
                <w:rFonts w:hint="eastAsia" w:ascii="宋体" w:hAnsi="宋体" w:eastAsia="宋体" w:cs="宋体"/>
                <w:sz w:val="24"/>
                <w:szCs w:val="24"/>
                <w:highlight w:val="none"/>
                <w:lang w:val="en-US" w:eastAsia="zh-CN"/>
              </w:rPr>
              <w:t>采购文件</w:t>
            </w:r>
            <w:r>
              <w:rPr>
                <w:rFonts w:hint="eastAsia" w:ascii="宋体" w:hAnsi="宋体" w:eastAsia="宋体" w:cs="宋体"/>
                <w:sz w:val="24"/>
                <w:szCs w:val="24"/>
                <w:highlight w:val="none"/>
                <w:lang w:val="en-US" w:eastAsia="en-US"/>
              </w:rPr>
              <w:t xml:space="preserve">，并于 </w:t>
            </w:r>
            <w:r>
              <w:rPr>
                <w:rFonts w:hint="eastAsia" w:ascii="宋体" w:hAnsi="宋体" w:eastAsia="宋体" w:cs="宋体"/>
                <w:sz w:val="24"/>
                <w:szCs w:val="24"/>
                <w:highlight w:val="none"/>
                <w:lang w:val="en-US" w:eastAsia="zh-CN"/>
              </w:rPr>
              <w:t>2026 年4月22日10:30 （北京时间）</w:t>
            </w:r>
            <w:r>
              <w:rPr>
                <w:rFonts w:hint="eastAsia" w:ascii="宋体" w:hAnsi="宋体" w:eastAsia="宋体" w:cs="宋体"/>
                <w:sz w:val="24"/>
                <w:szCs w:val="24"/>
                <w:highlight w:val="none"/>
                <w:lang w:val="en-US" w:eastAsia="en-US"/>
              </w:rPr>
              <w:t>前递交投标文件。</w:t>
            </w:r>
          </w:p>
        </w:tc>
      </w:tr>
    </w:tbl>
    <w:p w14:paraId="59A43299">
      <w:pPr>
        <w:keepNext w:val="0"/>
        <w:keepLines w:val="0"/>
        <w:pageBreakBefore w:val="0"/>
        <w:kinsoku w:val="0"/>
        <w:wordWrap/>
        <w:overflowPunct/>
        <w:topLinePunct w:val="0"/>
        <w:autoSpaceDE w:val="0"/>
        <w:autoSpaceDN w:val="0"/>
        <w:bidi w:val="0"/>
        <w:adjustRightInd w:val="0"/>
        <w:snapToGrid w:val="0"/>
        <w:spacing w:line="460" w:lineRule="exact"/>
        <w:jc w:val="left"/>
        <w:textAlignment w:val="baseline"/>
        <w:rPr>
          <w:rFonts w:ascii="宋体" w:hAnsi="宋体" w:eastAsia="宋体" w:cs="宋体"/>
          <w:snapToGrid w:val="0"/>
          <w:color w:val="000000"/>
          <w:spacing w:val="0"/>
          <w:kern w:val="0"/>
          <w:sz w:val="28"/>
          <w:szCs w:val="28"/>
          <w:highlight w:val="none"/>
          <w:lang w:val="en-US" w:eastAsia="en-US" w:bidi="ar-SA"/>
        </w:rPr>
      </w:pPr>
      <w:r>
        <w:rPr>
          <w:rFonts w:hint="eastAsia" w:ascii="宋体" w:hAnsi="宋体" w:eastAsia="宋体" w:cs="宋体"/>
          <w:b/>
          <w:bCs/>
          <w:snapToGrid w:val="0"/>
          <w:color w:val="000000"/>
          <w:spacing w:val="0"/>
          <w:kern w:val="0"/>
          <w:sz w:val="28"/>
          <w:szCs w:val="28"/>
          <w:highlight w:val="none"/>
          <w:lang w:val="en-US" w:eastAsia="zh-CN" w:bidi="ar-SA"/>
        </w:rPr>
        <w:t>一、</w:t>
      </w:r>
      <w:r>
        <w:rPr>
          <w:rFonts w:ascii="宋体" w:hAnsi="宋体" w:eastAsia="宋体" w:cs="宋体"/>
          <w:b/>
          <w:bCs/>
          <w:snapToGrid w:val="0"/>
          <w:color w:val="000000"/>
          <w:spacing w:val="0"/>
          <w:kern w:val="0"/>
          <w:sz w:val="28"/>
          <w:szCs w:val="28"/>
          <w:highlight w:val="none"/>
          <w:lang w:val="en-US" w:eastAsia="en-US" w:bidi="ar-SA"/>
        </w:rPr>
        <w:t>项目基本情况</w:t>
      </w:r>
    </w:p>
    <w:p w14:paraId="189CAC0A">
      <w:pPr>
        <w:keepNext w:val="0"/>
        <w:keepLines w:val="0"/>
        <w:pageBreakBefore w:val="0"/>
        <w:wordWrap/>
        <w:overflowPunct/>
        <w:topLinePunct w:val="0"/>
        <w:bidi w:val="0"/>
        <w:spacing w:line="460" w:lineRule="exact"/>
        <w:rPr>
          <w:rFonts w:hint="default"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en-US"/>
        </w:rPr>
        <w:t>项目编号</w:t>
      </w:r>
      <w:r>
        <w:rPr>
          <w:rFonts w:hint="eastAsia" w:ascii="宋体" w:hAnsi="宋体" w:eastAsia="宋体" w:cs="宋体"/>
          <w:spacing w:val="0"/>
          <w:sz w:val="24"/>
          <w:szCs w:val="24"/>
          <w:highlight w:val="none"/>
          <w:lang w:val="en-US" w:eastAsia="zh-CN"/>
        </w:rPr>
        <w:t>：bcx-gkzb-2026-008</w:t>
      </w:r>
    </w:p>
    <w:p w14:paraId="1A57B554">
      <w:pPr>
        <w:keepNext w:val="0"/>
        <w:keepLines w:val="0"/>
        <w:pageBreakBefore w:val="0"/>
        <w:wordWrap/>
        <w:overflowPunct/>
        <w:topLinePunct w:val="0"/>
        <w:bidi w:val="0"/>
        <w:spacing w:line="460" w:lineRule="exact"/>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en-US"/>
        </w:rPr>
        <w:t>项目名称：</w:t>
      </w:r>
      <w:r>
        <w:rPr>
          <w:rFonts w:hint="eastAsia" w:ascii="宋体" w:hAnsi="宋体" w:eastAsia="宋体" w:cs="宋体"/>
          <w:spacing w:val="0"/>
          <w:sz w:val="24"/>
          <w:szCs w:val="24"/>
          <w:highlight w:val="none"/>
          <w:lang w:val="en-US" w:eastAsia="zh-CN"/>
        </w:rPr>
        <w:t>视频监控链路服务项目</w:t>
      </w:r>
    </w:p>
    <w:p w14:paraId="26D77815">
      <w:pPr>
        <w:keepNext w:val="0"/>
        <w:keepLines w:val="0"/>
        <w:pageBreakBefore w:val="0"/>
        <w:wordWrap/>
        <w:overflowPunct/>
        <w:topLinePunct w:val="0"/>
        <w:bidi w:val="0"/>
        <w:spacing w:line="460" w:lineRule="exact"/>
        <w:rPr>
          <w:rFonts w:hint="eastAsia" w:ascii="宋体" w:hAnsi="宋体" w:eastAsia="宋体" w:cs="宋体"/>
          <w:spacing w:val="0"/>
          <w:sz w:val="24"/>
          <w:szCs w:val="24"/>
          <w:highlight w:val="none"/>
          <w:lang w:val="en-US" w:eastAsia="en-US"/>
        </w:rPr>
      </w:pPr>
      <w:r>
        <w:rPr>
          <w:rFonts w:hint="eastAsia" w:ascii="宋体" w:hAnsi="宋体" w:eastAsia="宋体" w:cs="宋体"/>
          <w:spacing w:val="0"/>
          <w:sz w:val="24"/>
          <w:szCs w:val="24"/>
          <w:highlight w:val="none"/>
          <w:lang w:val="en-US" w:eastAsia="zh-CN"/>
        </w:rPr>
        <w:t>采</w:t>
      </w:r>
      <w:r>
        <w:rPr>
          <w:rFonts w:hint="eastAsia" w:ascii="宋体" w:hAnsi="宋体" w:eastAsia="宋体" w:cs="宋体"/>
          <w:spacing w:val="0"/>
          <w:sz w:val="24"/>
          <w:szCs w:val="24"/>
          <w:highlight w:val="none"/>
          <w:lang w:val="en-US" w:eastAsia="en-US"/>
        </w:rPr>
        <w:t>购方式： 公开招标</w:t>
      </w:r>
    </w:p>
    <w:p w14:paraId="30D9F1BF">
      <w:pPr>
        <w:keepNext w:val="0"/>
        <w:keepLines w:val="0"/>
        <w:pageBreakBefore w:val="0"/>
        <w:wordWrap/>
        <w:overflowPunct/>
        <w:topLinePunct w:val="0"/>
        <w:bidi w:val="0"/>
        <w:spacing w:line="460" w:lineRule="exact"/>
        <w:rPr>
          <w:rFonts w:hint="eastAsia" w:ascii="宋体" w:hAnsi="宋体" w:eastAsia="宋体" w:cs="宋体"/>
          <w:spacing w:val="0"/>
          <w:sz w:val="24"/>
          <w:szCs w:val="24"/>
          <w:highlight w:val="yellow"/>
          <w:lang w:val="en-US" w:eastAsia="zh-CN"/>
        </w:rPr>
      </w:pPr>
      <w:r>
        <w:rPr>
          <w:rFonts w:hint="eastAsia" w:ascii="宋体" w:hAnsi="宋体" w:eastAsia="宋体" w:cs="宋体"/>
          <w:spacing w:val="0"/>
          <w:sz w:val="24"/>
          <w:szCs w:val="24"/>
          <w:highlight w:val="none"/>
          <w:lang w:val="en-US" w:eastAsia="en-US"/>
        </w:rPr>
        <w:t>预算金额（元） ：</w:t>
      </w:r>
      <w:r>
        <w:rPr>
          <w:rFonts w:hint="eastAsia" w:ascii="宋体" w:hAnsi="宋体" w:eastAsia="宋体" w:cs="宋体"/>
          <w:spacing w:val="0"/>
          <w:sz w:val="24"/>
          <w:szCs w:val="24"/>
          <w:highlight w:val="none"/>
          <w:lang w:val="en-US" w:eastAsia="zh-CN"/>
        </w:rPr>
        <w:t>2983000</w:t>
      </w:r>
    </w:p>
    <w:p w14:paraId="45233789">
      <w:pPr>
        <w:keepNext w:val="0"/>
        <w:keepLines w:val="0"/>
        <w:pageBreakBefore w:val="0"/>
        <w:wordWrap/>
        <w:overflowPunct/>
        <w:topLinePunct w:val="0"/>
        <w:bidi w:val="0"/>
        <w:spacing w:line="460" w:lineRule="exact"/>
        <w:rPr>
          <w:rFonts w:hint="eastAsia" w:ascii="宋体" w:hAnsi="宋体" w:eastAsia="宋体" w:cs="宋体"/>
          <w:spacing w:val="0"/>
          <w:sz w:val="24"/>
          <w:szCs w:val="24"/>
          <w:highlight w:val="yellow"/>
          <w:lang w:val="en-US" w:eastAsia="zh-CN"/>
        </w:rPr>
      </w:pPr>
      <w:r>
        <w:rPr>
          <w:rFonts w:hint="eastAsia" w:ascii="宋体" w:hAnsi="宋体" w:eastAsia="宋体" w:cs="宋体"/>
          <w:spacing w:val="0"/>
          <w:sz w:val="24"/>
          <w:szCs w:val="24"/>
          <w:highlight w:val="none"/>
          <w:lang w:val="en-US" w:eastAsia="en-US"/>
        </w:rPr>
        <w:t>最高限价（元） ：</w:t>
      </w:r>
      <w:r>
        <w:rPr>
          <w:rFonts w:hint="eastAsia" w:ascii="宋体" w:hAnsi="宋体" w:eastAsia="宋体" w:cs="宋体"/>
          <w:spacing w:val="0"/>
          <w:sz w:val="24"/>
          <w:szCs w:val="24"/>
          <w:highlight w:val="none"/>
          <w:lang w:val="en-US" w:eastAsia="zh-CN"/>
        </w:rPr>
        <w:t>2983000</w:t>
      </w:r>
    </w:p>
    <w:p w14:paraId="4372B018">
      <w:pPr>
        <w:keepNext w:val="0"/>
        <w:keepLines w:val="0"/>
        <w:pageBreakBefore w:val="0"/>
        <w:wordWrap/>
        <w:overflowPunct/>
        <w:topLinePunct w:val="0"/>
        <w:bidi w:val="0"/>
        <w:spacing w:line="460" w:lineRule="exact"/>
        <w:rPr>
          <w:rFonts w:hint="eastAsia" w:ascii="宋体" w:hAnsi="宋体" w:eastAsia="宋体" w:cs="宋体"/>
          <w:spacing w:val="0"/>
          <w:sz w:val="24"/>
          <w:szCs w:val="24"/>
          <w:highlight w:val="none"/>
          <w:lang w:val="en-US" w:eastAsia="en-US"/>
        </w:rPr>
      </w:pPr>
      <w:r>
        <w:rPr>
          <w:rFonts w:hint="eastAsia" w:ascii="宋体" w:hAnsi="宋体" w:eastAsia="宋体" w:cs="宋体"/>
          <w:spacing w:val="0"/>
          <w:sz w:val="24"/>
          <w:szCs w:val="24"/>
          <w:highlight w:val="none"/>
          <w:lang w:val="en-US" w:eastAsia="en-US"/>
        </w:rPr>
        <w:t>采购需求：详见采购需</w:t>
      </w:r>
    </w:p>
    <w:p w14:paraId="490CD7A4">
      <w:pPr>
        <w:keepNext w:val="0"/>
        <w:keepLines w:val="0"/>
        <w:pageBreakBefore w:val="0"/>
        <w:wordWrap/>
        <w:overflowPunct/>
        <w:topLinePunct w:val="0"/>
        <w:bidi w:val="0"/>
        <w:spacing w:line="460" w:lineRule="exact"/>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en-US"/>
        </w:rPr>
        <w:t>标项名称:：</w:t>
      </w:r>
      <w:r>
        <w:rPr>
          <w:rFonts w:hint="eastAsia" w:ascii="宋体" w:hAnsi="宋体" w:eastAsia="宋体" w:cs="宋体"/>
          <w:spacing w:val="0"/>
          <w:sz w:val="24"/>
          <w:szCs w:val="24"/>
          <w:highlight w:val="none"/>
          <w:lang w:val="en-US" w:eastAsia="zh-CN"/>
        </w:rPr>
        <w:t>视频监控链路服务项目</w:t>
      </w:r>
    </w:p>
    <w:p w14:paraId="2E4BC0A3">
      <w:pPr>
        <w:keepNext w:val="0"/>
        <w:keepLines w:val="0"/>
        <w:pageBreakBefore w:val="0"/>
        <w:wordWrap/>
        <w:overflowPunct/>
        <w:topLinePunct w:val="0"/>
        <w:bidi w:val="0"/>
        <w:spacing w:line="460" w:lineRule="exact"/>
        <w:rPr>
          <w:rFonts w:hint="eastAsia" w:ascii="宋体" w:hAnsi="宋体" w:eastAsia="宋体" w:cs="宋体"/>
          <w:spacing w:val="0"/>
          <w:sz w:val="24"/>
          <w:szCs w:val="24"/>
          <w:highlight w:val="none"/>
          <w:lang w:val="en-US" w:eastAsia="en-US"/>
        </w:rPr>
      </w:pPr>
      <w:r>
        <w:rPr>
          <w:rFonts w:hint="eastAsia" w:ascii="宋体" w:hAnsi="宋体" w:eastAsia="宋体" w:cs="宋体"/>
          <w:spacing w:val="0"/>
          <w:sz w:val="24"/>
          <w:szCs w:val="24"/>
          <w:highlight w:val="none"/>
          <w:lang w:val="en-US" w:eastAsia="en-US"/>
        </w:rPr>
        <w:t>数量:1 批</w:t>
      </w:r>
    </w:p>
    <w:p w14:paraId="50AB1D6C">
      <w:pPr>
        <w:keepNext w:val="0"/>
        <w:keepLines w:val="0"/>
        <w:pageBreakBefore w:val="0"/>
        <w:wordWrap/>
        <w:overflowPunct/>
        <w:topLinePunct w:val="0"/>
        <w:bidi w:val="0"/>
        <w:spacing w:line="460" w:lineRule="exact"/>
        <w:rPr>
          <w:rFonts w:hint="eastAsia" w:ascii="宋体" w:hAnsi="宋体" w:eastAsia="宋体" w:cs="宋体"/>
          <w:spacing w:val="0"/>
          <w:sz w:val="24"/>
          <w:szCs w:val="24"/>
          <w:highlight w:val="none"/>
          <w:lang w:val="en-US" w:eastAsia="en-US"/>
        </w:rPr>
      </w:pPr>
      <w:r>
        <w:rPr>
          <w:rFonts w:hint="eastAsia" w:ascii="宋体" w:hAnsi="宋体" w:eastAsia="宋体" w:cs="宋体"/>
          <w:spacing w:val="0"/>
          <w:sz w:val="24"/>
          <w:szCs w:val="24"/>
          <w:highlight w:val="none"/>
          <w:lang w:val="en-US" w:eastAsia="en-US"/>
        </w:rPr>
        <w:t>简要规格描述：（详见采购需求，采购清单）。</w:t>
      </w:r>
    </w:p>
    <w:p w14:paraId="7F6FBA8D">
      <w:pPr>
        <w:keepNext w:val="0"/>
        <w:keepLines w:val="0"/>
        <w:pageBreakBefore w:val="0"/>
        <w:wordWrap/>
        <w:overflowPunct/>
        <w:topLinePunct w:val="0"/>
        <w:bidi w:val="0"/>
        <w:spacing w:line="460" w:lineRule="exact"/>
        <w:rPr>
          <w:rFonts w:hint="eastAsia" w:ascii="宋体" w:hAnsi="宋体" w:eastAsia="宋体" w:cs="宋体"/>
          <w:spacing w:val="0"/>
          <w:sz w:val="24"/>
          <w:szCs w:val="24"/>
          <w:highlight w:val="none"/>
          <w:lang w:val="en-US" w:eastAsia="en-US"/>
        </w:rPr>
      </w:pPr>
      <w:r>
        <w:rPr>
          <w:rFonts w:hint="eastAsia" w:ascii="宋体" w:hAnsi="宋体" w:eastAsia="宋体" w:cs="宋体"/>
          <w:spacing w:val="0"/>
          <w:sz w:val="24"/>
          <w:szCs w:val="24"/>
          <w:highlight w:val="none"/>
          <w:lang w:val="en-US" w:eastAsia="en-US"/>
        </w:rPr>
        <w:t>备注：</w:t>
      </w:r>
    </w:p>
    <w:p w14:paraId="4EB89760">
      <w:pPr>
        <w:keepNext w:val="0"/>
        <w:keepLines w:val="0"/>
        <w:pageBreakBefore w:val="0"/>
        <w:wordWrap/>
        <w:overflowPunct/>
        <w:topLinePunct w:val="0"/>
        <w:bidi w:val="0"/>
        <w:spacing w:line="460" w:lineRule="exact"/>
        <w:rPr>
          <w:rFonts w:hint="eastAsia" w:ascii="宋体" w:hAnsi="宋体" w:eastAsia="宋体" w:cs="宋体"/>
          <w:spacing w:val="0"/>
          <w:sz w:val="24"/>
          <w:szCs w:val="24"/>
          <w:highlight w:val="none"/>
          <w:lang w:val="en-US" w:eastAsia="en-US"/>
        </w:rPr>
      </w:pPr>
      <w:r>
        <w:rPr>
          <w:rFonts w:hint="eastAsia" w:ascii="宋体" w:hAnsi="宋体" w:eastAsia="宋体" w:cs="宋体"/>
          <w:spacing w:val="0"/>
          <w:sz w:val="24"/>
          <w:szCs w:val="24"/>
          <w:highlight w:val="none"/>
          <w:lang w:val="en-US" w:eastAsia="en-US"/>
        </w:rPr>
        <w:t>合同履约期限：详见采购需求及合同附件</w:t>
      </w:r>
    </w:p>
    <w:p w14:paraId="491FE2EA">
      <w:pPr>
        <w:keepNext w:val="0"/>
        <w:keepLines w:val="0"/>
        <w:pageBreakBefore w:val="0"/>
        <w:wordWrap/>
        <w:overflowPunct/>
        <w:topLinePunct w:val="0"/>
        <w:bidi w:val="0"/>
        <w:spacing w:line="460" w:lineRule="exact"/>
        <w:rPr>
          <w:rFonts w:hint="eastAsia" w:ascii="宋体" w:hAnsi="宋体" w:eastAsia="宋体" w:cs="宋体"/>
          <w:spacing w:val="0"/>
          <w:sz w:val="24"/>
          <w:szCs w:val="24"/>
          <w:highlight w:val="none"/>
          <w:lang w:val="en-US" w:eastAsia="en-US"/>
        </w:rPr>
      </w:pPr>
      <w:r>
        <w:rPr>
          <w:rFonts w:hint="eastAsia" w:ascii="宋体" w:hAnsi="宋体" w:eastAsia="宋体" w:cs="宋体"/>
          <w:spacing w:val="0"/>
          <w:sz w:val="24"/>
          <w:szCs w:val="24"/>
          <w:highlight w:val="none"/>
          <w:lang w:val="en-US" w:eastAsia="en-US"/>
        </w:rPr>
        <w:t>本项目</w:t>
      </w:r>
      <w:r>
        <w:rPr>
          <w:rFonts w:hint="eastAsia" w:ascii="宋体" w:hAnsi="宋体" w:eastAsia="宋体" w:cs="宋体"/>
          <w:spacing w:val="0"/>
          <w:sz w:val="24"/>
          <w:szCs w:val="24"/>
          <w:highlight w:val="none"/>
          <w:lang w:val="en-US" w:eastAsia="zh-CN"/>
        </w:rPr>
        <w:t>:</w:t>
      </w:r>
      <w:r>
        <w:rPr>
          <w:rFonts w:hint="eastAsia" w:ascii="宋体" w:hAnsi="宋体" w:eastAsia="宋体" w:cs="宋体"/>
          <w:spacing w:val="0"/>
          <w:sz w:val="24"/>
          <w:szCs w:val="24"/>
          <w:highlight w:val="none"/>
          <w:lang w:val="en-US" w:eastAsia="en-US"/>
        </w:rPr>
        <w:t>（否）接受联合体投标。</w:t>
      </w:r>
    </w:p>
    <w:p w14:paraId="24A10287">
      <w:pPr>
        <w:keepNext w:val="0"/>
        <w:keepLines w:val="0"/>
        <w:pageBreakBefore w:val="0"/>
        <w:kinsoku w:val="0"/>
        <w:wordWrap/>
        <w:overflowPunct/>
        <w:topLinePunct w:val="0"/>
        <w:autoSpaceDE w:val="0"/>
        <w:autoSpaceDN w:val="0"/>
        <w:bidi w:val="0"/>
        <w:adjustRightInd w:val="0"/>
        <w:snapToGrid w:val="0"/>
        <w:spacing w:line="460" w:lineRule="exact"/>
        <w:ind w:left="0"/>
        <w:jc w:val="left"/>
        <w:textAlignment w:val="baseline"/>
        <w:rPr>
          <w:rFonts w:ascii="宋体" w:hAnsi="宋体" w:eastAsia="宋体" w:cs="宋体"/>
          <w:snapToGrid w:val="0"/>
          <w:color w:val="000000"/>
          <w:spacing w:val="0"/>
          <w:kern w:val="0"/>
          <w:sz w:val="22"/>
          <w:szCs w:val="22"/>
          <w:highlight w:val="none"/>
          <w:lang w:val="en-US" w:eastAsia="en-US" w:bidi="ar-SA"/>
        </w:rPr>
      </w:pPr>
      <w:r>
        <w:rPr>
          <w:rFonts w:ascii="宋体" w:hAnsi="宋体" w:eastAsia="宋体" w:cs="宋体"/>
          <w:b/>
          <w:bCs/>
          <w:snapToGrid w:val="0"/>
          <w:color w:val="000000"/>
          <w:spacing w:val="0"/>
          <w:kern w:val="0"/>
          <w:sz w:val="28"/>
          <w:szCs w:val="28"/>
          <w:highlight w:val="none"/>
          <w:lang w:val="en-US" w:eastAsia="en-US" w:bidi="ar-SA"/>
        </w:rPr>
        <w:t>二、</w:t>
      </w:r>
      <w:r>
        <w:rPr>
          <w:rFonts w:ascii="宋体" w:hAnsi="宋体" w:eastAsia="宋体" w:cs="宋体"/>
          <w:snapToGrid w:val="0"/>
          <w:color w:val="000000"/>
          <w:spacing w:val="0"/>
          <w:kern w:val="0"/>
          <w:sz w:val="28"/>
          <w:szCs w:val="28"/>
          <w:highlight w:val="none"/>
          <w:lang w:val="en-US" w:eastAsia="en-US" w:bidi="ar-SA"/>
        </w:rPr>
        <w:t xml:space="preserve"> </w:t>
      </w:r>
      <w:r>
        <w:rPr>
          <w:rFonts w:ascii="宋体" w:hAnsi="宋体" w:eastAsia="宋体" w:cs="宋体"/>
          <w:b/>
          <w:bCs/>
          <w:snapToGrid w:val="0"/>
          <w:color w:val="000000"/>
          <w:spacing w:val="0"/>
          <w:kern w:val="0"/>
          <w:sz w:val="28"/>
          <w:szCs w:val="28"/>
          <w:highlight w:val="none"/>
          <w:lang w:val="en-US" w:eastAsia="en-US" w:bidi="ar-SA"/>
        </w:rPr>
        <w:t>申请人的资格要求</w:t>
      </w:r>
    </w:p>
    <w:p w14:paraId="6F07175F">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b/>
          <w:bCs/>
          <w:snapToGrid w:val="0"/>
          <w:color w:val="000000"/>
          <w:spacing w:val="0"/>
          <w:kern w:val="0"/>
          <w:sz w:val="24"/>
          <w:szCs w:val="24"/>
          <w:highlight w:val="none"/>
          <w:lang w:eastAsia="zh-CN"/>
        </w:rPr>
      </w:pPr>
      <w:r>
        <w:rPr>
          <w:rFonts w:hint="eastAsia" w:ascii="宋体" w:hAnsi="宋体" w:eastAsia="宋体" w:cs="宋体"/>
          <w:b/>
          <w:bCs/>
          <w:snapToGrid w:val="0"/>
          <w:color w:val="000000"/>
          <w:spacing w:val="0"/>
          <w:kern w:val="0"/>
          <w:sz w:val="24"/>
          <w:szCs w:val="24"/>
          <w:highlight w:val="none"/>
          <w:lang w:eastAsia="en-US"/>
        </w:rPr>
        <w:t>1</w:t>
      </w:r>
      <w:r>
        <w:rPr>
          <w:rFonts w:hint="eastAsia" w:ascii="宋体" w:hAnsi="宋体" w:eastAsia="宋体" w:cs="宋体"/>
          <w:b/>
          <w:bCs/>
          <w:snapToGrid w:val="0"/>
          <w:color w:val="000000"/>
          <w:spacing w:val="0"/>
          <w:kern w:val="0"/>
          <w:sz w:val="24"/>
          <w:szCs w:val="24"/>
          <w:highlight w:val="none"/>
          <w:lang w:eastAsia="zh-CN"/>
        </w:rPr>
        <w:t>.</w:t>
      </w:r>
      <w:r>
        <w:rPr>
          <w:rFonts w:hint="eastAsia" w:ascii="宋体" w:hAnsi="宋体" w:eastAsia="宋体" w:cs="宋体"/>
          <w:b/>
          <w:bCs/>
          <w:snapToGrid w:val="0"/>
          <w:color w:val="000000"/>
          <w:spacing w:val="0"/>
          <w:kern w:val="0"/>
          <w:sz w:val="24"/>
          <w:szCs w:val="24"/>
          <w:highlight w:val="none"/>
          <w:lang w:eastAsia="en-US"/>
        </w:rPr>
        <w:t>满足《中华人民共和国政府采购法》第二十二条规定</w:t>
      </w:r>
      <w:r>
        <w:rPr>
          <w:rFonts w:hint="eastAsia" w:ascii="宋体" w:hAnsi="宋体" w:eastAsia="宋体" w:cs="宋体"/>
          <w:b/>
          <w:bCs/>
          <w:snapToGrid w:val="0"/>
          <w:color w:val="000000"/>
          <w:spacing w:val="0"/>
          <w:kern w:val="0"/>
          <w:sz w:val="24"/>
          <w:szCs w:val="24"/>
          <w:highlight w:val="none"/>
          <w:lang w:eastAsia="zh-CN"/>
        </w:rPr>
        <w:t>。</w:t>
      </w:r>
    </w:p>
    <w:p w14:paraId="7468D360">
      <w:pPr>
        <w:keepNext w:val="0"/>
        <w:keepLines w:val="0"/>
        <w:pageBreakBefore w:val="0"/>
        <w:kinsoku w:val="0"/>
        <w:wordWrap/>
        <w:overflowPunct/>
        <w:topLinePunct w:val="0"/>
        <w:autoSpaceDE w:val="0"/>
        <w:autoSpaceDN w:val="0"/>
        <w:bidi w:val="0"/>
        <w:adjustRightInd w:val="0"/>
        <w:snapToGrid w:val="0"/>
        <w:spacing w:line="460" w:lineRule="exact"/>
        <w:ind w:left="8" w:hanging="9"/>
        <w:jc w:val="left"/>
        <w:textAlignment w:val="baseline"/>
        <w:rPr>
          <w:rFonts w:hint="eastAsia" w:ascii="宋体" w:hAnsi="宋体" w:eastAsia="宋体" w:cs="宋体"/>
          <w:b/>
          <w:bCs/>
          <w:snapToGrid w:val="0"/>
          <w:color w:val="000000"/>
          <w:spacing w:val="0"/>
          <w:kern w:val="0"/>
          <w:sz w:val="24"/>
          <w:szCs w:val="24"/>
          <w:highlight w:val="none"/>
          <w:lang w:val="en-US" w:eastAsia="en-US" w:bidi="ar-SA"/>
        </w:rPr>
      </w:pPr>
      <w:r>
        <w:rPr>
          <w:rFonts w:hint="eastAsia" w:ascii="宋体" w:hAnsi="宋体" w:eastAsia="宋体" w:cs="宋体"/>
          <w:b/>
          <w:bCs/>
          <w:snapToGrid w:val="0"/>
          <w:color w:val="000000"/>
          <w:spacing w:val="0"/>
          <w:kern w:val="0"/>
          <w:sz w:val="24"/>
          <w:szCs w:val="24"/>
          <w:highlight w:val="none"/>
          <w:lang w:val="en-US" w:eastAsia="en-US" w:bidi="ar-SA"/>
        </w:rPr>
        <w:t>2.落实政府采购政策需满足的资格要求：</w:t>
      </w:r>
      <w:r>
        <w:rPr>
          <w:rFonts w:hint="eastAsia" w:ascii="宋体" w:hAnsi="宋体" w:eastAsia="宋体" w:cs="宋体"/>
          <w:snapToGrid w:val="0"/>
          <w:color w:val="000000"/>
          <w:spacing w:val="0"/>
          <w:kern w:val="0"/>
          <w:sz w:val="24"/>
          <w:szCs w:val="24"/>
          <w:highlight w:val="none"/>
          <w:lang w:eastAsia="zh-CN"/>
        </w:rPr>
        <w:t>本项目不专门面向中小企业</w:t>
      </w:r>
      <w:r>
        <w:rPr>
          <w:rFonts w:hint="eastAsia" w:ascii="宋体" w:hAnsi="宋体" w:eastAsia="宋体" w:cs="宋体"/>
          <w:snapToGrid w:val="0"/>
          <w:color w:val="000000"/>
          <w:spacing w:val="0"/>
          <w:kern w:val="0"/>
          <w:sz w:val="24"/>
          <w:szCs w:val="24"/>
          <w:highlight w:val="none"/>
          <w:lang w:eastAsia="en-US"/>
        </w:rPr>
        <w:t>。</w:t>
      </w:r>
      <w:r>
        <w:rPr>
          <w:rFonts w:hint="eastAsia" w:ascii="宋体" w:hAnsi="宋体" w:eastAsia="宋体" w:cs="宋体"/>
          <w:snapToGrid w:val="0"/>
          <w:color w:val="000000"/>
          <w:spacing w:val="0"/>
          <w:kern w:val="0"/>
          <w:sz w:val="24"/>
          <w:szCs w:val="24"/>
          <w:highlight w:val="none"/>
          <w:lang w:val="en-US" w:eastAsia="zh-CN"/>
        </w:rPr>
        <w:t>所属行业（软件和信息技术服务业）。</w:t>
      </w:r>
    </w:p>
    <w:p w14:paraId="2E500DC7">
      <w:pPr>
        <w:keepNext w:val="0"/>
        <w:keepLines w:val="0"/>
        <w:pageBreakBefore w:val="0"/>
        <w:widowControl/>
        <w:kinsoku w:val="0"/>
        <w:wordWrap/>
        <w:overflowPunct/>
        <w:topLinePunct w:val="0"/>
        <w:autoSpaceDE w:val="0"/>
        <w:autoSpaceDN w:val="0"/>
        <w:bidi w:val="0"/>
        <w:adjustRightInd w:val="0"/>
        <w:snapToGrid w:val="0"/>
        <w:spacing w:line="460" w:lineRule="exact"/>
        <w:ind w:left="8"/>
        <w:jc w:val="left"/>
        <w:textAlignment w:val="baseline"/>
        <w:rPr>
          <w:rFonts w:hint="default" w:ascii="宋体" w:hAnsi="宋体" w:eastAsia="宋体" w:cs="宋体"/>
          <w:snapToGrid w:val="0"/>
          <w:color w:val="000000"/>
          <w:spacing w:val="0"/>
          <w:kern w:val="0"/>
          <w:sz w:val="24"/>
          <w:szCs w:val="24"/>
          <w:highlight w:val="none"/>
          <w:lang w:val="en-US" w:eastAsia="zh-CN"/>
        </w:rPr>
      </w:pPr>
      <w:r>
        <w:rPr>
          <w:rFonts w:hint="eastAsia" w:ascii="宋体" w:hAnsi="宋体" w:eastAsia="宋体" w:cs="宋体"/>
          <w:b/>
          <w:bCs/>
          <w:snapToGrid w:val="0"/>
          <w:color w:val="000000"/>
          <w:spacing w:val="0"/>
          <w:kern w:val="0"/>
          <w:sz w:val="24"/>
          <w:szCs w:val="24"/>
          <w:highlight w:val="none"/>
          <w:lang w:eastAsia="en-US"/>
        </w:rPr>
        <w:t>3.本项目的特定资格要求：</w:t>
      </w:r>
      <w:r>
        <w:rPr>
          <w:rFonts w:hint="default" w:ascii="Times New Roman" w:hAnsi="Times New Roman" w:eastAsia="仿宋_GB2312" w:cs="Times New Roman"/>
          <w:spacing w:val="11"/>
          <w:sz w:val="30"/>
          <w:szCs w:val="30"/>
          <w:highlight w:val="none"/>
          <w:lang w:val="en-US" w:eastAsia="zh-CN"/>
        </w:rPr>
        <w:t>基础电信业务经营许可证</w:t>
      </w:r>
      <w:r>
        <w:rPr>
          <w:rFonts w:hint="eastAsia" w:ascii="宋体" w:hAnsi="宋体" w:eastAsia="宋体" w:cs="宋体"/>
          <w:spacing w:val="0"/>
          <w:sz w:val="24"/>
          <w:szCs w:val="24"/>
          <w:highlight w:val="none"/>
          <w:lang w:val="en-US" w:eastAsia="zh-CN"/>
        </w:rPr>
        <w:t>。</w:t>
      </w:r>
    </w:p>
    <w:p w14:paraId="5A86293D">
      <w:pPr>
        <w:keepNext w:val="0"/>
        <w:keepLines w:val="0"/>
        <w:pageBreakBefore w:val="0"/>
        <w:kinsoku w:val="0"/>
        <w:wordWrap/>
        <w:overflowPunct/>
        <w:topLinePunct w:val="0"/>
        <w:autoSpaceDE w:val="0"/>
        <w:autoSpaceDN w:val="0"/>
        <w:bidi w:val="0"/>
        <w:adjustRightInd w:val="0"/>
        <w:snapToGrid w:val="0"/>
        <w:spacing w:line="460" w:lineRule="exact"/>
        <w:ind w:left="8"/>
        <w:jc w:val="left"/>
        <w:textAlignment w:val="baseline"/>
        <w:rPr>
          <w:rFonts w:ascii="宋体" w:hAnsi="宋体" w:eastAsia="宋体" w:cs="宋体"/>
          <w:snapToGrid w:val="0"/>
          <w:color w:val="000000"/>
          <w:spacing w:val="0"/>
          <w:kern w:val="0"/>
          <w:sz w:val="28"/>
          <w:szCs w:val="28"/>
          <w:highlight w:val="none"/>
          <w:lang w:val="en-US" w:eastAsia="en-US" w:bidi="ar-SA"/>
        </w:rPr>
      </w:pPr>
      <w:r>
        <w:rPr>
          <w:rFonts w:ascii="宋体" w:hAnsi="宋体" w:eastAsia="宋体" w:cs="宋体"/>
          <w:b/>
          <w:bCs/>
          <w:snapToGrid w:val="0"/>
          <w:color w:val="000000"/>
          <w:spacing w:val="0"/>
          <w:kern w:val="0"/>
          <w:sz w:val="28"/>
          <w:szCs w:val="28"/>
          <w:highlight w:val="none"/>
          <w:lang w:val="en-US" w:eastAsia="en-US" w:bidi="ar-SA"/>
        </w:rPr>
        <w:t>三、获取采购文件</w:t>
      </w:r>
    </w:p>
    <w:p w14:paraId="4EBA9616">
      <w:pPr>
        <w:keepNext w:val="0"/>
        <w:keepLines w:val="0"/>
        <w:pageBreakBefore w:val="0"/>
        <w:wordWrap/>
        <w:overflowPunct/>
        <w:topLinePunct w:val="0"/>
        <w:bidi w:val="0"/>
        <w:spacing w:line="460" w:lineRule="exact"/>
        <w:rPr>
          <w:rFonts w:hint="eastAsia" w:ascii="宋体" w:hAnsi="宋体" w:eastAsia="宋体" w:cs="宋体"/>
          <w:spacing w:val="0"/>
          <w:sz w:val="24"/>
          <w:szCs w:val="24"/>
          <w:highlight w:val="none"/>
          <w:lang w:val="en-US" w:eastAsia="en-US"/>
        </w:rPr>
      </w:pPr>
      <w:r>
        <w:rPr>
          <w:rFonts w:hint="eastAsia" w:ascii="宋体" w:hAnsi="宋体" w:eastAsia="宋体" w:cs="宋体"/>
          <w:spacing w:val="0"/>
          <w:sz w:val="24"/>
          <w:szCs w:val="24"/>
          <w:highlight w:val="none"/>
          <w:lang w:val="en-US" w:eastAsia="en-US"/>
        </w:rPr>
        <w:t>时间：202</w:t>
      </w:r>
      <w:r>
        <w:rPr>
          <w:rFonts w:hint="eastAsia" w:ascii="宋体" w:hAnsi="宋体" w:eastAsia="宋体" w:cs="宋体"/>
          <w:spacing w:val="0"/>
          <w:sz w:val="24"/>
          <w:szCs w:val="24"/>
          <w:highlight w:val="none"/>
          <w:lang w:val="en-US" w:eastAsia="zh-CN"/>
        </w:rPr>
        <w:t>6</w:t>
      </w:r>
      <w:r>
        <w:rPr>
          <w:rFonts w:hint="eastAsia" w:ascii="宋体" w:hAnsi="宋体" w:eastAsia="宋体" w:cs="宋体"/>
          <w:spacing w:val="0"/>
          <w:sz w:val="24"/>
          <w:szCs w:val="24"/>
          <w:highlight w:val="none"/>
          <w:lang w:val="en-US" w:eastAsia="en-US"/>
        </w:rPr>
        <w:t>年</w:t>
      </w:r>
      <w:r>
        <w:rPr>
          <w:rFonts w:hint="eastAsia" w:ascii="宋体" w:hAnsi="宋体" w:eastAsia="宋体" w:cs="宋体"/>
          <w:spacing w:val="0"/>
          <w:sz w:val="24"/>
          <w:szCs w:val="24"/>
          <w:highlight w:val="none"/>
          <w:lang w:val="en-US" w:eastAsia="zh-CN"/>
        </w:rPr>
        <w:t>4</w:t>
      </w:r>
      <w:r>
        <w:rPr>
          <w:rFonts w:hint="eastAsia" w:ascii="宋体" w:hAnsi="宋体" w:eastAsia="宋体" w:cs="宋体"/>
          <w:spacing w:val="0"/>
          <w:sz w:val="24"/>
          <w:szCs w:val="24"/>
          <w:highlight w:val="none"/>
          <w:lang w:val="en-US" w:eastAsia="en-US"/>
        </w:rPr>
        <w:t>月</w:t>
      </w:r>
      <w:r>
        <w:rPr>
          <w:rFonts w:hint="eastAsia" w:ascii="宋体" w:hAnsi="宋体" w:eastAsia="宋体" w:cs="宋体"/>
          <w:spacing w:val="0"/>
          <w:sz w:val="24"/>
          <w:szCs w:val="24"/>
          <w:highlight w:val="none"/>
          <w:lang w:val="en-US" w:eastAsia="zh-CN"/>
        </w:rPr>
        <w:t>1</w:t>
      </w:r>
      <w:r>
        <w:rPr>
          <w:rFonts w:hint="eastAsia" w:ascii="宋体" w:hAnsi="宋体" w:eastAsia="宋体" w:cs="宋体"/>
          <w:spacing w:val="0"/>
          <w:sz w:val="24"/>
          <w:szCs w:val="24"/>
          <w:highlight w:val="none"/>
          <w:lang w:val="en-US" w:eastAsia="en-US"/>
        </w:rPr>
        <w:t>日至 202</w:t>
      </w:r>
      <w:r>
        <w:rPr>
          <w:rFonts w:hint="eastAsia" w:ascii="宋体" w:hAnsi="宋体" w:eastAsia="宋体" w:cs="宋体"/>
          <w:spacing w:val="0"/>
          <w:sz w:val="24"/>
          <w:szCs w:val="24"/>
          <w:highlight w:val="none"/>
          <w:lang w:val="en-US" w:eastAsia="zh-CN"/>
        </w:rPr>
        <w:t>6</w:t>
      </w:r>
      <w:r>
        <w:rPr>
          <w:rFonts w:hint="eastAsia" w:ascii="宋体" w:hAnsi="宋体" w:eastAsia="宋体" w:cs="宋体"/>
          <w:spacing w:val="0"/>
          <w:sz w:val="24"/>
          <w:szCs w:val="24"/>
          <w:highlight w:val="none"/>
          <w:lang w:val="en-US" w:eastAsia="en-US"/>
        </w:rPr>
        <w:t xml:space="preserve"> 年</w:t>
      </w:r>
      <w:r>
        <w:rPr>
          <w:rFonts w:hint="eastAsia" w:ascii="宋体" w:hAnsi="宋体" w:eastAsia="宋体" w:cs="宋体"/>
          <w:spacing w:val="0"/>
          <w:sz w:val="24"/>
          <w:szCs w:val="24"/>
          <w:highlight w:val="none"/>
          <w:lang w:val="en-US" w:eastAsia="zh-CN"/>
        </w:rPr>
        <w:t>4</w:t>
      </w:r>
      <w:r>
        <w:rPr>
          <w:rFonts w:hint="eastAsia" w:ascii="宋体" w:hAnsi="宋体" w:eastAsia="宋体" w:cs="宋体"/>
          <w:spacing w:val="0"/>
          <w:sz w:val="24"/>
          <w:szCs w:val="24"/>
          <w:highlight w:val="none"/>
          <w:lang w:val="en-US" w:eastAsia="en-US"/>
        </w:rPr>
        <w:t>月</w:t>
      </w:r>
      <w:r>
        <w:rPr>
          <w:rFonts w:hint="eastAsia" w:ascii="宋体" w:hAnsi="宋体" w:eastAsia="宋体" w:cs="宋体"/>
          <w:spacing w:val="0"/>
          <w:sz w:val="24"/>
          <w:szCs w:val="24"/>
          <w:highlight w:val="none"/>
          <w:lang w:val="en-US" w:eastAsia="zh-CN"/>
        </w:rPr>
        <w:t>9</w:t>
      </w:r>
      <w:r>
        <w:rPr>
          <w:rFonts w:hint="eastAsia" w:ascii="宋体" w:hAnsi="宋体" w:eastAsia="宋体" w:cs="宋体"/>
          <w:spacing w:val="0"/>
          <w:sz w:val="24"/>
          <w:szCs w:val="24"/>
          <w:highlight w:val="none"/>
          <w:lang w:val="en-US" w:eastAsia="en-US"/>
        </w:rPr>
        <w:t xml:space="preserve">日，每天上午 10:00 至 14:00，下午 </w:t>
      </w:r>
      <w:r>
        <w:rPr>
          <w:rFonts w:hint="eastAsia" w:ascii="宋体" w:hAnsi="宋体" w:eastAsia="宋体" w:cs="宋体"/>
          <w:spacing w:val="0"/>
          <w:sz w:val="24"/>
          <w:szCs w:val="24"/>
          <w:highlight w:val="none"/>
          <w:lang w:val="en-US" w:eastAsia="zh-CN"/>
        </w:rPr>
        <w:t>15</w:t>
      </w:r>
      <w:r>
        <w:rPr>
          <w:rFonts w:hint="eastAsia" w:ascii="宋体" w:hAnsi="宋体" w:eastAsia="宋体" w:cs="宋体"/>
          <w:spacing w:val="0"/>
          <w:sz w:val="24"/>
          <w:szCs w:val="24"/>
          <w:highlight w:val="none"/>
          <w:lang w:val="en-US" w:eastAsia="en-US"/>
        </w:rPr>
        <w:t>:</w:t>
      </w:r>
      <w:r>
        <w:rPr>
          <w:rFonts w:hint="eastAsia" w:ascii="宋体" w:hAnsi="宋体" w:eastAsia="宋体" w:cs="宋体"/>
          <w:spacing w:val="0"/>
          <w:sz w:val="24"/>
          <w:szCs w:val="24"/>
          <w:highlight w:val="none"/>
          <w:lang w:val="en-US" w:eastAsia="zh-CN"/>
        </w:rPr>
        <w:t>3</w:t>
      </w:r>
      <w:r>
        <w:rPr>
          <w:rFonts w:hint="eastAsia" w:ascii="宋体" w:hAnsi="宋体" w:eastAsia="宋体" w:cs="宋体"/>
          <w:spacing w:val="0"/>
          <w:sz w:val="24"/>
          <w:szCs w:val="24"/>
          <w:highlight w:val="none"/>
          <w:lang w:val="en-US" w:eastAsia="en-US"/>
        </w:rPr>
        <w:t xml:space="preserve">0 至 </w:t>
      </w:r>
      <w:r>
        <w:rPr>
          <w:rFonts w:hint="eastAsia" w:ascii="宋体" w:hAnsi="宋体" w:eastAsia="宋体" w:cs="宋体"/>
          <w:spacing w:val="0"/>
          <w:sz w:val="24"/>
          <w:szCs w:val="24"/>
          <w:highlight w:val="none"/>
          <w:lang w:val="en-US" w:eastAsia="zh-CN"/>
        </w:rPr>
        <w:t>19</w:t>
      </w:r>
      <w:r>
        <w:rPr>
          <w:rFonts w:hint="eastAsia" w:ascii="宋体" w:hAnsi="宋体" w:eastAsia="宋体" w:cs="宋体"/>
          <w:spacing w:val="0"/>
          <w:sz w:val="24"/>
          <w:szCs w:val="24"/>
          <w:highlight w:val="none"/>
          <w:lang w:val="en-US" w:eastAsia="en-US"/>
        </w:rPr>
        <w:t>:</w:t>
      </w:r>
      <w:r>
        <w:rPr>
          <w:rFonts w:hint="eastAsia" w:ascii="宋体" w:hAnsi="宋体" w:eastAsia="宋体" w:cs="宋体"/>
          <w:spacing w:val="0"/>
          <w:sz w:val="24"/>
          <w:szCs w:val="24"/>
          <w:highlight w:val="none"/>
          <w:lang w:val="en-US" w:eastAsia="zh-CN"/>
        </w:rPr>
        <w:t>3</w:t>
      </w:r>
      <w:r>
        <w:rPr>
          <w:rFonts w:hint="eastAsia" w:ascii="宋体" w:hAnsi="宋体" w:eastAsia="宋体" w:cs="宋体"/>
          <w:spacing w:val="0"/>
          <w:sz w:val="24"/>
          <w:szCs w:val="24"/>
          <w:highlight w:val="none"/>
          <w:lang w:val="en-US" w:eastAsia="en-US"/>
        </w:rPr>
        <w:t>0 （北京时间，法定节假日除外）</w:t>
      </w:r>
    </w:p>
    <w:p w14:paraId="56A7BD78">
      <w:pPr>
        <w:keepNext w:val="0"/>
        <w:keepLines w:val="0"/>
        <w:pageBreakBefore w:val="0"/>
        <w:wordWrap/>
        <w:overflowPunct/>
        <w:topLinePunct w:val="0"/>
        <w:bidi w:val="0"/>
        <w:spacing w:line="460" w:lineRule="exact"/>
        <w:rPr>
          <w:rFonts w:hint="eastAsia" w:ascii="宋体" w:hAnsi="宋体" w:eastAsia="宋体" w:cs="宋体"/>
          <w:spacing w:val="0"/>
          <w:sz w:val="24"/>
          <w:szCs w:val="24"/>
          <w:highlight w:val="none"/>
          <w:lang w:val="en-US" w:eastAsia="en-US"/>
        </w:rPr>
      </w:pPr>
      <w:r>
        <w:rPr>
          <w:rFonts w:hint="eastAsia" w:ascii="宋体" w:hAnsi="宋体" w:eastAsia="宋体" w:cs="宋体"/>
          <w:spacing w:val="0"/>
          <w:sz w:val="24"/>
          <w:szCs w:val="24"/>
          <w:highlight w:val="none"/>
          <w:lang w:val="en-US" w:eastAsia="en-US"/>
        </w:rPr>
        <w:t>地点：政采云平台线上获取</w:t>
      </w:r>
    </w:p>
    <w:p w14:paraId="40CD0CD7">
      <w:pPr>
        <w:keepNext w:val="0"/>
        <w:keepLines w:val="0"/>
        <w:pageBreakBefore w:val="0"/>
        <w:wordWrap/>
        <w:overflowPunct/>
        <w:topLinePunct w:val="0"/>
        <w:bidi w:val="0"/>
        <w:spacing w:line="460" w:lineRule="exact"/>
        <w:rPr>
          <w:rFonts w:hint="eastAsia" w:ascii="宋体" w:hAnsi="宋体" w:eastAsia="宋体" w:cs="宋体"/>
          <w:spacing w:val="0"/>
          <w:sz w:val="24"/>
          <w:szCs w:val="24"/>
          <w:highlight w:val="none"/>
          <w:lang w:val="en-US" w:eastAsia="en-US"/>
        </w:rPr>
      </w:pPr>
      <w:r>
        <w:rPr>
          <w:rFonts w:hint="eastAsia" w:ascii="宋体" w:hAnsi="宋体" w:eastAsia="宋体" w:cs="宋体"/>
          <w:spacing w:val="0"/>
          <w:sz w:val="24"/>
          <w:szCs w:val="24"/>
          <w:highlight w:val="none"/>
          <w:lang w:val="en-US" w:eastAsia="en-US"/>
        </w:rPr>
        <w:t xml:space="preserve">方式：供应商登录政采云平台 </w:t>
      </w:r>
      <w:r>
        <w:rPr>
          <w:rFonts w:hint="eastAsia" w:ascii="宋体" w:hAnsi="宋体" w:eastAsia="宋体" w:cs="宋体"/>
          <w:spacing w:val="0"/>
          <w:sz w:val="24"/>
          <w:szCs w:val="24"/>
          <w:highlight w:val="none"/>
          <w:lang w:val="en-US" w:eastAsia="en-US"/>
        </w:rPr>
        <w:fldChar w:fldCharType="begin"/>
      </w:r>
      <w:r>
        <w:rPr>
          <w:rFonts w:hint="eastAsia" w:ascii="宋体" w:hAnsi="宋体" w:eastAsia="宋体" w:cs="宋体"/>
          <w:spacing w:val="0"/>
          <w:sz w:val="24"/>
          <w:szCs w:val="24"/>
          <w:highlight w:val="none"/>
          <w:lang w:val="en-US" w:eastAsia="en-US"/>
        </w:rPr>
        <w:instrText xml:space="preserve"> HYPERLINK "https://www.zcygov.cn/" </w:instrText>
      </w:r>
      <w:r>
        <w:rPr>
          <w:rFonts w:hint="eastAsia" w:ascii="宋体" w:hAnsi="宋体" w:eastAsia="宋体" w:cs="宋体"/>
          <w:spacing w:val="0"/>
          <w:sz w:val="24"/>
          <w:szCs w:val="24"/>
          <w:highlight w:val="none"/>
          <w:lang w:val="en-US" w:eastAsia="en-US"/>
        </w:rPr>
        <w:fldChar w:fldCharType="separate"/>
      </w:r>
      <w:r>
        <w:rPr>
          <w:rFonts w:hint="eastAsia" w:ascii="宋体" w:hAnsi="宋体" w:eastAsia="宋体" w:cs="宋体"/>
          <w:spacing w:val="0"/>
          <w:sz w:val="24"/>
          <w:szCs w:val="24"/>
          <w:highlight w:val="none"/>
          <w:lang w:val="en-US" w:eastAsia="en-US"/>
        </w:rPr>
        <w:t>https://www.zcygov.cn/</w:t>
      </w:r>
      <w:r>
        <w:rPr>
          <w:rFonts w:hint="eastAsia" w:ascii="宋体" w:hAnsi="宋体" w:eastAsia="宋体" w:cs="宋体"/>
          <w:spacing w:val="0"/>
          <w:sz w:val="24"/>
          <w:szCs w:val="24"/>
          <w:highlight w:val="none"/>
          <w:lang w:val="en-US" w:eastAsia="en-US"/>
        </w:rPr>
        <w:fldChar w:fldCharType="end"/>
      </w:r>
      <w:r>
        <w:rPr>
          <w:rFonts w:hint="eastAsia" w:ascii="宋体" w:hAnsi="宋体" w:eastAsia="宋体" w:cs="宋体"/>
          <w:spacing w:val="0"/>
          <w:sz w:val="24"/>
          <w:szCs w:val="24"/>
          <w:highlight w:val="none"/>
          <w:lang w:val="en-US" w:eastAsia="en-US"/>
        </w:rPr>
        <w:t>在线申请获取采购文件（进入“项目 采购 ”应用，在获取采购文件菜单中选择项目，申请获取采购文件）</w:t>
      </w:r>
    </w:p>
    <w:p w14:paraId="6F92D926">
      <w:pPr>
        <w:keepNext w:val="0"/>
        <w:keepLines w:val="0"/>
        <w:pageBreakBefore w:val="0"/>
        <w:wordWrap/>
        <w:overflowPunct/>
        <w:topLinePunct w:val="0"/>
        <w:bidi w:val="0"/>
        <w:spacing w:line="460" w:lineRule="exact"/>
        <w:rPr>
          <w:rFonts w:hint="eastAsia" w:ascii="宋体" w:hAnsi="宋体" w:eastAsia="宋体" w:cs="宋体"/>
          <w:spacing w:val="0"/>
          <w:sz w:val="24"/>
          <w:szCs w:val="24"/>
          <w:highlight w:val="none"/>
          <w:lang w:val="en-US" w:eastAsia="en-US"/>
        </w:rPr>
      </w:pPr>
      <w:r>
        <w:rPr>
          <w:rFonts w:hint="eastAsia" w:ascii="宋体" w:hAnsi="宋体" w:eastAsia="宋体" w:cs="宋体"/>
          <w:spacing w:val="0"/>
          <w:sz w:val="24"/>
          <w:szCs w:val="24"/>
          <w:highlight w:val="none"/>
          <w:lang w:val="en-US" w:eastAsia="en-US"/>
        </w:rPr>
        <w:t>售价（元） ：0</w:t>
      </w:r>
    </w:p>
    <w:p w14:paraId="388D66AE">
      <w:pPr>
        <w:keepNext w:val="0"/>
        <w:keepLines w:val="0"/>
        <w:pageBreakBefore w:val="0"/>
        <w:numPr>
          <w:ilvl w:val="0"/>
          <w:numId w:val="0"/>
        </w:numPr>
        <w:kinsoku w:val="0"/>
        <w:wordWrap/>
        <w:overflowPunct/>
        <w:topLinePunct w:val="0"/>
        <w:autoSpaceDE w:val="0"/>
        <w:autoSpaceDN w:val="0"/>
        <w:bidi w:val="0"/>
        <w:adjustRightInd w:val="0"/>
        <w:snapToGrid w:val="0"/>
        <w:spacing w:line="460" w:lineRule="exact"/>
        <w:jc w:val="left"/>
        <w:textAlignment w:val="baseline"/>
        <w:rPr>
          <w:rFonts w:ascii="宋体" w:hAnsi="宋体" w:eastAsia="宋体" w:cs="宋体"/>
          <w:b/>
          <w:bCs/>
          <w:snapToGrid w:val="0"/>
          <w:color w:val="000000"/>
          <w:spacing w:val="0"/>
          <w:kern w:val="0"/>
          <w:sz w:val="28"/>
          <w:szCs w:val="28"/>
          <w:highlight w:val="none"/>
          <w:lang w:val="en-US" w:eastAsia="en-US" w:bidi="ar-SA"/>
        </w:rPr>
      </w:pPr>
      <w:r>
        <w:rPr>
          <w:rFonts w:hint="eastAsia" w:ascii="宋体" w:hAnsi="宋体" w:eastAsia="宋体" w:cs="宋体"/>
          <w:b/>
          <w:bCs/>
          <w:snapToGrid w:val="0"/>
          <w:color w:val="000000"/>
          <w:spacing w:val="0"/>
          <w:kern w:val="0"/>
          <w:sz w:val="28"/>
          <w:szCs w:val="28"/>
          <w:highlight w:val="none"/>
          <w:lang w:val="en-US" w:eastAsia="zh-CN" w:bidi="ar-SA"/>
        </w:rPr>
        <w:t>四、</w:t>
      </w:r>
      <w:r>
        <w:rPr>
          <w:rFonts w:ascii="宋体" w:hAnsi="宋体" w:eastAsia="宋体" w:cs="宋体"/>
          <w:b/>
          <w:bCs/>
          <w:snapToGrid w:val="0"/>
          <w:color w:val="000000"/>
          <w:spacing w:val="0"/>
          <w:kern w:val="0"/>
          <w:sz w:val="28"/>
          <w:szCs w:val="28"/>
          <w:highlight w:val="none"/>
          <w:lang w:val="en-US" w:eastAsia="en-US" w:bidi="ar-SA"/>
        </w:rPr>
        <w:t>提交投标文件截止时间、开标时间和地点</w:t>
      </w:r>
    </w:p>
    <w:p w14:paraId="4A9E7660">
      <w:pPr>
        <w:keepNext w:val="0"/>
        <w:keepLines w:val="0"/>
        <w:pageBreakBefore w:val="0"/>
        <w:wordWrap/>
        <w:overflowPunct/>
        <w:topLinePunct w:val="0"/>
        <w:bidi w:val="0"/>
        <w:spacing w:line="460" w:lineRule="exact"/>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en-US"/>
        </w:rPr>
        <w:t>投标文件截止时间：</w:t>
      </w:r>
      <w:r>
        <w:rPr>
          <w:rFonts w:hint="eastAsia" w:ascii="宋体" w:hAnsi="宋体" w:eastAsia="宋体" w:cs="宋体"/>
          <w:spacing w:val="0"/>
          <w:sz w:val="24"/>
          <w:szCs w:val="24"/>
          <w:highlight w:val="none"/>
          <w:lang w:val="en-US" w:eastAsia="zh-CN"/>
        </w:rPr>
        <w:t xml:space="preserve">2026 年4月22日 10:30（北京时间) </w:t>
      </w:r>
    </w:p>
    <w:p w14:paraId="3F3E0EF1">
      <w:pPr>
        <w:keepNext w:val="0"/>
        <w:keepLines w:val="0"/>
        <w:pageBreakBefore w:val="0"/>
        <w:wordWrap/>
        <w:overflowPunct/>
        <w:topLinePunct w:val="0"/>
        <w:bidi w:val="0"/>
        <w:spacing w:line="460" w:lineRule="exact"/>
        <w:rPr>
          <w:rFonts w:hint="eastAsia" w:ascii="宋体" w:hAnsi="宋体" w:eastAsia="宋体" w:cs="宋体"/>
          <w:spacing w:val="0"/>
          <w:sz w:val="24"/>
          <w:szCs w:val="24"/>
          <w:highlight w:val="none"/>
          <w:lang w:val="en-US" w:eastAsia="en-US"/>
        </w:rPr>
      </w:pPr>
      <w:r>
        <w:rPr>
          <w:rFonts w:hint="eastAsia" w:ascii="宋体" w:hAnsi="宋体" w:eastAsia="宋体" w:cs="宋体"/>
          <w:spacing w:val="0"/>
          <w:sz w:val="24"/>
          <w:szCs w:val="24"/>
          <w:highlight w:val="none"/>
          <w:lang w:val="en-US" w:eastAsia="en-US"/>
        </w:rPr>
        <w:t>投标地点：政采云一站式政府采购云平台</w:t>
      </w:r>
    </w:p>
    <w:p w14:paraId="2944781A">
      <w:pPr>
        <w:keepNext w:val="0"/>
        <w:keepLines w:val="0"/>
        <w:pageBreakBefore w:val="0"/>
        <w:wordWrap/>
        <w:overflowPunct/>
        <w:topLinePunct w:val="0"/>
        <w:bidi w:val="0"/>
        <w:spacing w:line="460" w:lineRule="exact"/>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en-US"/>
        </w:rPr>
        <w:t>开启时间：</w:t>
      </w:r>
      <w:r>
        <w:rPr>
          <w:rFonts w:hint="eastAsia" w:ascii="宋体" w:hAnsi="宋体" w:eastAsia="宋体" w:cs="宋体"/>
          <w:spacing w:val="0"/>
          <w:sz w:val="24"/>
          <w:szCs w:val="24"/>
          <w:highlight w:val="none"/>
          <w:lang w:val="en-US" w:eastAsia="zh-CN"/>
        </w:rPr>
        <w:t>2026年4月22日 10:30（北京时间）</w:t>
      </w:r>
    </w:p>
    <w:p w14:paraId="3795D29A">
      <w:pPr>
        <w:keepNext w:val="0"/>
        <w:keepLines w:val="0"/>
        <w:pageBreakBefore w:val="0"/>
        <w:wordWrap/>
        <w:overflowPunct/>
        <w:topLinePunct w:val="0"/>
        <w:bidi w:val="0"/>
        <w:spacing w:line="460" w:lineRule="exact"/>
        <w:rPr>
          <w:rFonts w:hint="eastAsia" w:ascii="宋体" w:hAnsi="宋体" w:eastAsia="宋体" w:cs="宋体"/>
          <w:spacing w:val="0"/>
          <w:sz w:val="24"/>
          <w:szCs w:val="24"/>
          <w:highlight w:val="none"/>
          <w:lang w:val="en-US" w:eastAsia="en-US"/>
        </w:rPr>
      </w:pPr>
      <w:r>
        <w:rPr>
          <w:rFonts w:hint="eastAsia" w:ascii="宋体" w:hAnsi="宋体" w:eastAsia="宋体" w:cs="宋体"/>
          <w:spacing w:val="0"/>
          <w:sz w:val="24"/>
          <w:szCs w:val="24"/>
          <w:highlight w:val="none"/>
          <w:lang w:val="en-US" w:eastAsia="en-US"/>
        </w:rPr>
        <w:t>开标地点：政采云一站式政府采购云平台</w:t>
      </w:r>
    </w:p>
    <w:p w14:paraId="7C675CFA">
      <w:pPr>
        <w:keepNext w:val="0"/>
        <w:keepLines w:val="0"/>
        <w:pageBreakBefore w:val="0"/>
        <w:kinsoku w:val="0"/>
        <w:wordWrap/>
        <w:overflowPunct/>
        <w:topLinePunct w:val="0"/>
        <w:autoSpaceDE w:val="0"/>
        <w:autoSpaceDN w:val="0"/>
        <w:bidi w:val="0"/>
        <w:adjustRightInd w:val="0"/>
        <w:snapToGrid w:val="0"/>
        <w:spacing w:line="460" w:lineRule="exact"/>
        <w:ind w:left="15"/>
        <w:jc w:val="left"/>
        <w:textAlignment w:val="baseline"/>
        <w:rPr>
          <w:rFonts w:ascii="Arial" w:hAnsi="宋体" w:eastAsia="宋体" w:cs="宋体"/>
          <w:snapToGrid w:val="0"/>
          <w:color w:val="000000"/>
          <w:spacing w:val="0"/>
          <w:kern w:val="0"/>
          <w:sz w:val="21"/>
          <w:szCs w:val="30"/>
          <w:lang w:val="en-US" w:eastAsia="en-US" w:bidi="ar-SA"/>
        </w:rPr>
      </w:pPr>
      <w:r>
        <w:rPr>
          <w:rFonts w:ascii="宋体" w:hAnsi="宋体" w:eastAsia="宋体" w:cs="宋体"/>
          <w:b/>
          <w:bCs/>
          <w:snapToGrid w:val="0"/>
          <w:color w:val="auto"/>
          <w:spacing w:val="0"/>
          <w:kern w:val="0"/>
          <w:sz w:val="28"/>
          <w:szCs w:val="28"/>
          <w:lang w:val="en-US" w:eastAsia="en-US" w:bidi="ar-SA"/>
        </w:rPr>
        <w:t>五、公告期限</w:t>
      </w:r>
    </w:p>
    <w:p w14:paraId="71C1446A">
      <w:pPr>
        <w:keepNext w:val="0"/>
        <w:keepLines w:val="0"/>
        <w:pageBreakBefore w:val="0"/>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napToGrid w:val="0"/>
          <w:color w:val="000000"/>
          <w:spacing w:val="0"/>
          <w:kern w:val="0"/>
          <w:sz w:val="24"/>
          <w:szCs w:val="24"/>
          <w:lang w:val="en-US" w:eastAsia="en-US" w:bidi="ar-SA"/>
        </w:rPr>
      </w:pPr>
      <w:r>
        <w:rPr>
          <w:rFonts w:hint="eastAsia" w:ascii="宋体" w:hAnsi="宋体" w:eastAsia="宋体" w:cs="宋体"/>
          <w:snapToGrid w:val="0"/>
          <w:color w:val="000000"/>
          <w:spacing w:val="0"/>
          <w:kern w:val="0"/>
          <w:sz w:val="24"/>
          <w:szCs w:val="24"/>
          <w:lang w:val="en-US" w:eastAsia="en-US" w:bidi="ar-SA"/>
        </w:rPr>
        <w:t xml:space="preserve">自本公告发布之日起 </w:t>
      </w:r>
      <w:r>
        <w:rPr>
          <w:rFonts w:hint="eastAsia" w:ascii="宋体" w:hAnsi="宋体" w:eastAsia="宋体" w:cs="宋体"/>
          <w:snapToGrid w:val="0"/>
          <w:color w:val="000000"/>
          <w:spacing w:val="0"/>
          <w:kern w:val="0"/>
          <w:sz w:val="24"/>
          <w:szCs w:val="24"/>
          <w:lang w:val="en-US" w:eastAsia="zh-CN" w:bidi="ar-SA"/>
        </w:rPr>
        <w:t>5</w:t>
      </w:r>
      <w:r>
        <w:rPr>
          <w:rFonts w:hint="eastAsia" w:ascii="宋体" w:hAnsi="宋体" w:eastAsia="宋体" w:cs="宋体"/>
          <w:snapToGrid w:val="0"/>
          <w:color w:val="000000"/>
          <w:spacing w:val="0"/>
          <w:kern w:val="0"/>
          <w:sz w:val="24"/>
          <w:szCs w:val="24"/>
          <w:lang w:val="en-US" w:eastAsia="en-US" w:bidi="ar-SA"/>
        </w:rPr>
        <w:t>个工作日</w:t>
      </w:r>
    </w:p>
    <w:p w14:paraId="765F0C05">
      <w:pPr>
        <w:keepNext w:val="0"/>
        <w:keepLines w:val="0"/>
        <w:pageBreakBefore w:val="0"/>
        <w:kinsoku w:val="0"/>
        <w:wordWrap/>
        <w:overflowPunct/>
        <w:topLinePunct w:val="0"/>
        <w:autoSpaceDE w:val="0"/>
        <w:autoSpaceDN w:val="0"/>
        <w:bidi w:val="0"/>
        <w:adjustRightInd w:val="0"/>
        <w:snapToGrid w:val="0"/>
        <w:spacing w:line="460" w:lineRule="exact"/>
        <w:jc w:val="left"/>
        <w:textAlignment w:val="baseline"/>
        <w:rPr>
          <w:rFonts w:ascii="宋体" w:hAnsi="宋体" w:eastAsia="宋体" w:cs="宋体"/>
          <w:snapToGrid w:val="0"/>
          <w:color w:val="000000"/>
          <w:spacing w:val="0"/>
          <w:kern w:val="0"/>
          <w:sz w:val="28"/>
          <w:szCs w:val="28"/>
          <w:highlight w:val="none"/>
          <w:lang w:val="en-US" w:eastAsia="en-US" w:bidi="ar-SA"/>
        </w:rPr>
      </w:pPr>
      <w:r>
        <w:rPr>
          <w:rFonts w:ascii="宋体" w:hAnsi="宋体" w:eastAsia="宋体" w:cs="宋体"/>
          <w:b/>
          <w:bCs/>
          <w:snapToGrid w:val="0"/>
          <w:color w:val="000000"/>
          <w:spacing w:val="0"/>
          <w:kern w:val="0"/>
          <w:sz w:val="28"/>
          <w:szCs w:val="28"/>
          <w:lang w:val="en-US" w:eastAsia="en-US" w:bidi="ar-SA"/>
        </w:rPr>
        <w:t>六、</w:t>
      </w:r>
      <w:r>
        <w:rPr>
          <w:rFonts w:ascii="宋体" w:hAnsi="宋体" w:eastAsia="宋体" w:cs="宋体"/>
          <w:b/>
          <w:bCs/>
          <w:snapToGrid w:val="0"/>
          <w:color w:val="000000"/>
          <w:spacing w:val="0"/>
          <w:kern w:val="0"/>
          <w:sz w:val="28"/>
          <w:szCs w:val="28"/>
          <w:highlight w:val="none"/>
          <w:lang w:val="en-US" w:eastAsia="en-US" w:bidi="ar-SA"/>
        </w:rPr>
        <w:t>投标保证金的缴纳：</w:t>
      </w:r>
    </w:p>
    <w:p w14:paraId="3D740A21">
      <w:pPr>
        <w:keepNext w:val="0"/>
        <w:keepLines w:val="0"/>
        <w:pageBreakBefore w:val="0"/>
        <w:kinsoku w:val="0"/>
        <w:wordWrap/>
        <w:overflowPunct/>
        <w:topLinePunct w:val="0"/>
        <w:autoSpaceDE w:val="0"/>
        <w:autoSpaceDN w:val="0"/>
        <w:bidi w:val="0"/>
        <w:adjustRightInd w:val="0"/>
        <w:snapToGrid w:val="0"/>
        <w:spacing w:line="460" w:lineRule="exact"/>
        <w:jc w:val="left"/>
        <w:textAlignment w:val="baseline"/>
        <w:rPr>
          <w:rFonts w:hint="default" w:ascii="宋体" w:hAnsi="宋体" w:eastAsia="宋体" w:cs="宋体"/>
          <w:snapToGrid w:val="0"/>
          <w:color w:val="000000"/>
          <w:spacing w:val="0"/>
          <w:kern w:val="0"/>
          <w:sz w:val="24"/>
          <w:szCs w:val="24"/>
          <w:lang w:val="en-US" w:eastAsia="zh-CN" w:bidi="ar-SA"/>
        </w:rPr>
      </w:pPr>
      <w:r>
        <w:rPr>
          <w:rFonts w:hint="eastAsia" w:ascii="宋体" w:hAnsi="宋体" w:eastAsia="宋体" w:cs="宋体"/>
          <w:snapToGrid w:val="0"/>
          <w:color w:val="000000"/>
          <w:spacing w:val="0"/>
          <w:kern w:val="0"/>
          <w:sz w:val="24"/>
          <w:szCs w:val="24"/>
          <w:lang w:val="en-US" w:eastAsia="zh-CN" w:bidi="ar-SA"/>
        </w:rPr>
        <w:t>本项目不做要求</w:t>
      </w:r>
    </w:p>
    <w:p w14:paraId="7978C33A">
      <w:pPr>
        <w:keepNext w:val="0"/>
        <w:keepLines w:val="0"/>
        <w:pageBreakBefore w:val="0"/>
        <w:kinsoku w:val="0"/>
        <w:wordWrap/>
        <w:overflowPunct/>
        <w:topLinePunct w:val="0"/>
        <w:autoSpaceDE w:val="0"/>
        <w:autoSpaceDN w:val="0"/>
        <w:bidi w:val="0"/>
        <w:adjustRightInd w:val="0"/>
        <w:snapToGrid w:val="0"/>
        <w:spacing w:line="460" w:lineRule="exact"/>
        <w:ind w:left="13"/>
        <w:jc w:val="left"/>
        <w:textAlignment w:val="baseline"/>
        <w:rPr>
          <w:rFonts w:ascii="宋体" w:hAnsi="宋体" w:eastAsia="宋体" w:cs="宋体"/>
          <w:snapToGrid w:val="0"/>
          <w:color w:val="000000"/>
          <w:spacing w:val="0"/>
          <w:kern w:val="0"/>
          <w:sz w:val="28"/>
          <w:szCs w:val="28"/>
          <w:lang w:val="en-US" w:eastAsia="en-US" w:bidi="ar-SA"/>
        </w:rPr>
      </w:pPr>
      <w:r>
        <w:rPr>
          <w:rFonts w:ascii="宋体" w:hAnsi="宋体" w:eastAsia="宋体" w:cs="宋体"/>
          <w:b/>
          <w:bCs/>
          <w:snapToGrid w:val="0"/>
          <w:color w:val="000000"/>
          <w:spacing w:val="0"/>
          <w:kern w:val="0"/>
          <w:sz w:val="28"/>
          <w:szCs w:val="28"/>
          <w:lang w:val="en-US" w:eastAsia="en-US" w:bidi="ar-SA"/>
        </w:rPr>
        <w:t>七、其他补充事宜</w:t>
      </w:r>
    </w:p>
    <w:p w14:paraId="62A65488">
      <w:pPr>
        <w:keepNext w:val="0"/>
        <w:keepLines w:val="0"/>
        <w:pageBreakBefore w:val="0"/>
        <w:wordWrap/>
        <w:overflowPunct/>
        <w:topLinePunct w:val="0"/>
        <w:bidi w:val="0"/>
        <w:spacing w:line="460" w:lineRule="exact"/>
        <w:rPr>
          <w:rFonts w:hint="eastAsia" w:ascii="宋体" w:hAnsi="宋体" w:eastAsia="宋体" w:cs="宋体"/>
          <w:spacing w:val="0"/>
          <w:sz w:val="24"/>
          <w:szCs w:val="24"/>
          <w:lang w:val="en-US" w:eastAsia="en-US"/>
        </w:rPr>
      </w:pPr>
      <w:r>
        <w:rPr>
          <w:rFonts w:hint="eastAsia" w:ascii="宋体" w:hAnsi="宋体" w:eastAsia="宋体" w:cs="宋体"/>
          <w:spacing w:val="0"/>
          <w:sz w:val="24"/>
          <w:szCs w:val="24"/>
          <w:lang w:val="en-US" w:eastAsia="en-US"/>
        </w:rPr>
        <w:t>1.本公告在新疆政府采购网。</w:t>
      </w:r>
    </w:p>
    <w:p w14:paraId="2CE55A89">
      <w:pPr>
        <w:keepNext w:val="0"/>
        <w:keepLines w:val="0"/>
        <w:pageBreakBefore w:val="0"/>
        <w:wordWrap/>
        <w:overflowPunct/>
        <w:topLinePunct w:val="0"/>
        <w:bidi w:val="0"/>
        <w:spacing w:line="460" w:lineRule="exact"/>
        <w:rPr>
          <w:rFonts w:hint="eastAsia" w:ascii="宋体" w:hAnsi="宋体" w:eastAsia="宋体" w:cs="宋体"/>
          <w:spacing w:val="0"/>
          <w:sz w:val="24"/>
          <w:szCs w:val="24"/>
          <w:lang w:val="en-US" w:eastAsia="en-US"/>
        </w:rPr>
      </w:pPr>
      <w:r>
        <w:rPr>
          <w:rFonts w:hint="eastAsia" w:ascii="宋体" w:hAnsi="宋体" w:eastAsia="宋体" w:cs="宋体"/>
          <w:spacing w:val="0"/>
          <w:sz w:val="24"/>
          <w:szCs w:val="24"/>
          <w:lang w:val="en-US" w:eastAsia="en-US"/>
        </w:rPr>
        <w:t>2.请投标单位随时关注本项目的澄清、答疑、变更事项。</w:t>
      </w:r>
    </w:p>
    <w:p w14:paraId="37C741A4">
      <w:pPr>
        <w:keepNext w:val="0"/>
        <w:keepLines w:val="0"/>
        <w:pageBreakBefore w:val="0"/>
        <w:wordWrap/>
        <w:overflowPunct/>
        <w:topLinePunct w:val="0"/>
        <w:bidi w:val="0"/>
        <w:spacing w:line="460" w:lineRule="exact"/>
        <w:rPr>
          <w:rFonts w:hint="eastAsia" w:ascii="宋体" w:hAnsi="宋体" w:eastAsia="宋体" w:cs="宋体"/>
          <w:spacing w:val="0"/>
          <w:sz w:val="24"/>
          <w:szCs w:val="24"/>
          <w:lang w:val="en-US" w:eastAsia="en-US"/>
        </w:rPr>
      </w:pPr>
      <w:r>
        <w:rPr>
          <w:rFonts w:hint="eastAsia" w:ascii="宋体" w:hAnsi="宋体" w:eastAsia="宋体" w:cs="宋体"/>
          <w:spacing w:val="0"/>
          <w:sz w:val="24"/>
          <w:szCs w:val="24"/>
          <w:lang w:val="en-US" w:eastAsia="en-US"/>
        </w:rPr>
        <w:t>3. 本项目实行电子招投标，供应商须登录政采云平台申请获取</w:t>
      </w:r>
      <w:r>
        <w:rPr>
          <w:rFonts w:hint="eastAsia" w:ascii="宋体" w:hAnsi="宋体" w:eastAsia="宋体" w:cs="宋体"/>
          <w:spacing w:val="0"/>
          <w:sz w:val="24"/>
          <w:szCs w:val="24"/>
          <w:lang w:val="en-US" w:eastAsia="zh-CN"/>
        </w:rPr>
        <w:t>采购文件</w:t>
      </w:r>
      <w:r>
        <w:rPr>
          <w:rFonts w:hint="eastAsia" w:ascii="宋体" w:hAnsi="宋体" w:eastAsia="宋体" w:cs="宋体"/>
          <w:spacing w:val="0"/>
          <w:sz w:val="24"/>
          <w:szCs w:val="24"/>
          <w:lang w:val="en-US" w:eastAsia="en-US"/>
        </w:rPr>
        <w:t>，并通过政采云电子投标客户端制作响应文件</w:t>
      </w:r>
      <w:r>
        <w:rPr>
          <w:rFonts w:hint="eastAsia" w:ascii="宋体" w:hAnsi="宋体" w:eastAsia="宋体" w:cs="宋体"/>
          <w:spacing w:val="0"/>
          <w:sz w:val="24"/>
          <w:szCs w:val="24"/>
          <w:lang w:val="en-US" w:eastAsia="zh-CN"/>
        </w:rPr>
        <w:t>，</w:t>
      </w:r>
      <w:r>
        <w:rPr>
          <w:rFonts w:hint="eastAsia" w:ascii="宋体" w:hAnsi="宋体" w:eastAsia="宋体" w:cs="宋体"/>
          <w:spacing w:val="0"/>
          <w:sz w:val="24"/>
          <w:szCs w:val="24"/>
          <w:lang w:val="en-US" w:eastAsia="en-US"/>
        </w:rPr>
        <w:t>同时自行承担与投标有关的一切费用。</w:t>
      </w:r>
    </w:p>
    <w:p w14:paraId="5B66D58E">
      <w:pPr>
        <w:keepNext w:val="0"/>
        <w:keepLines w:val="0"/>
        <w:pageBreakBefore w:val="0"/>
        <w:wordWrap/>
        <w:overflowPunct/>
        <w:topLinePunct w:val="0"/>
        <w:bidi w:val="0"/>
        <w:spacing w:line="460" w:lineRule="exact"/>
        <w:rPr>
          <w:rFonts w:hint="eastAsia" w:ascii="宋体" w:hAnsi="宋体" w:eastAsia="宋体" w:cs="宋体"/>
          <w:spacing w:val="0"/>
          <w:sz w:val="24"/>
          <w:szCs w:val="24"/>
          <w:lang w:val="en-US" w:eastAsia="en-US"/>
        </w:rPr>
      </w:pPr>
      <w:r>
        <w:rPr>
          <w:rFonts w:hint="eastAsia" w:ascii="宋体" w:hAnsi="宋体" w:eastAsia="宋体" w:cs="宋体"/>
          <w:spacing w:val="0"/>
          <w:sz w:val="24"/>
          <w:szCs w:val="24"/>
          <w:lang w:val="en-US" w:eastAsia="en-US"/>
        </w:rPr>
        <w:t>4. 各供应商应在开标前确保成为新疆维吾尔自治区政府采购网正式注册入库供应商，并完成 CA 数字证书申领。因未注册入库、未办理 CA 数字证书等原因造成无法投标或投标失败等后 果由供应商自行承担。</w:t>
      </w:r>
    </w:p>
    <w:p w14:paraId="4BFA8EAF">
      <w:pPr>
        <w:keepNext w:val="0"/>
        <w:keepLines w:val="0"/>
        <w:pageBreakBefore w:val="0"/>
        <w:wordWrap/>
        <w:overflowPunct/>
        <w:topLinePunct w:val="0"/>
        <w:bidi w:val="0"/>
        <w:spacing w:line="460" w:lineRule="exact"/>
        <w:rPr>
          <w:rFonts w:hint="eastAsia" w:ascii="宋体" w:hAnsi="宋体" w:eastAsia="宋体" w:cs="宋体"/>
          <w:spacing w:val="0"/>
          <w:sz w:val="24"/>
          <w:szCs w:val="24"/>
          <w:lang w:val="en-US" w:eastAsia="en-US"/>
        </w:rPr>
      </w:pPr>
      <w:r>
        <w:rPr>
          <w:rFonts w:hint="eastAsia" w:ascii="宋体" w:hAnsi="宋体" w:eastAsia="宋体" w:cs="宋体"/>
          <w:spacing w:val="0"/>
          <w:sz w:val="24"/>
          <w:szCs w:val="24"/>
          <w:lang w:val="en-US" w:eastAsia="en-US"/>
        </w:rPr>
        <w:t>5.供应商可前往新疆政府采购网（</w:t>
      </w:r>
      <w:r>
        <w:rPr>
          <w:rFonts w:hint="eastAsia" w:ascii="宋体" w:hAnsi="宋体" w:eastAsia="宋体" w:cs="宋体"/>
          <w:spacing w:val="0"/>
          <w:sz w:val="24"/>
          <w:szCs w:val="24"/>
          <w:lang w:val="en-US" w:eastAsia="en-US"/>
        </w:rPr>
        <w:fldChar w:fldCharType="begin"/>
      </w:r>
      <w:r>
        <w:rPr>
          <w:rFonts w:hint="eastAsia" w:ascii="宋体" w:hAnsi="宋体" w:eastAsia="宋体" w:cs="宋体"/>
          <w:spacing w:val="0"/>
          <w:sz w:val="24"/>
          <w:szCs w:val="24"/>
          <w:lang w:val="en-US" w:eastAsia="en-US"/>
        </w:rPr>
        <w:instrText xml:space="preserve"> HYPERLINK "http://www.ccgp-xinjiang.gov.cn/" </w:instrText>
      </w:r>
      <w:r>
        <w:rPr>
          <w:rFonts w:hint="eastAsia" w:ascii="宋体" w:hAnsi="宋体" w:eastAsia="宋体" w:cs="宋体"/>
          <w:spacing w:val="0"/>
          <w:sz w:val="24"/>
          <w:szCs w:val="24"/>
          <w:lang w:val="en-US" w:eastAsia="en-US"/>
        </w:rPr>
        <w:fldChar w:fldCharType="separate"/>
      </w:r>
      <w:r>
        <w:rPr>
          <w:rFonts w:hint="eastAsia" w:ascii="宋体" w:hAnsi="宋体" w:eastAsia="宋体" w:cs="宋体"/>
          <w:spacing w:val="0"/>
          <w:sz w:val="24"/>
          <w:szCs w:val="24"/>
          <w:lang w:val="en-US" w:eastAsia="en-US"/>
        </w:rPr>
        <w:t>http://www.ccgp-xinjiang.gov.cn/</w:t>
      </w:r>
      <w:r>
        <w:rPr>
          <w:rFonts w:hint="eastAsia" w:ascii="宋体" w:hAnsi="宋体" w:eastAsia="宋体" w:cs="宋体"/>
          <w:spacing w:val="0"/>
          <w:sz w:val="24"/>
          <w:szCs w:val="24"/>
          <w:lang w:val="en-US" w:eastAsia="en-US"/>
        </w:rPr>
        <w:fldChar w:fldCharType="end"/>
      </w:r>
      <w:r>
        <w:rPr>
          <w:rFonts w:hint="eastAsia" w:ascii="宋体" w:hAnsi="宋体" w:eastAsia="宋体" w:cs="宋体"/>
          <w:spacing w:val="0"/>
          <w:sz w:val="24"/>
          <w:szCs w:val="24"/>
          <w:lang w:val="en-US" w:eastAsia="en-US"/>
        </w:rPr>
        <w:t xml:space="preserve"> ）下载专区，下载政采云电子投标客户端，安装完成后，可通过账号密码或 CA 登录客户端进行响应文件制作。在使用政采云电子投标客户端时，建议使用 WIN7及以上操作系统。如有问题可拨打政采云客户服 务热线 400-881-7190 进行咨询。</w:t>
      </w:r>
    </w:p>
    <w:p w14:paraId="7EBA2DB1">
      <w:pPr>
        <w:keepNext w:val="0"/>
        <w:keepLines w:val="0"/>
        <w:pageBreakBefore w:val="0"/>
        <w:wordWrap/>
        <w:overflowPunct/>
        <w:topLinePunct w:val="0"/>
        <w:bidi w:val="0"/>
        <w:spacing w:line="460" w:lineRule="exact"/>
        <w:rPr>
          <w:rFonts w:hint="eastAsia" w:ascii="宋体" w:hAnsi="宋体" w:eastAsia="宋体" w:cs="宋体"/>
          <w:spacing w:val="0"/>
          <w:sz w:val="24"/>
          <w:szCs w:val="24"/>
          <w:lang w:val="en-US" w:eastAsia="en-US"/>
        </w:rPr>
      </w:pPr>
      <w:r>
        <w:rPr>
          <w:rFonts w:hint="eastAsia" w:ascii="宋体" w:hAnsi="宋体" w:eastAsia="宋体" w:cs="宋体"/>
          <w:spacing w:val="0"/>
          <w:sz w:val="24"/>
          <w:szCs w:val="24"/>
          <w:lang w:val="en-US" w:eastAsia="en-US"/>
        </w:rPr>
        <w:t>6.本项目采用不见面开标，供应商须在投标截止时间前通过 CA 在政采云平台上传加密的电子 响应文件。备注：供应商对不见面开评标系统的技术操作咨询，可通过</w:t>
      </w:r>
      <w:r>
        <w:rPr>
          <w:rFonts w:hint="eastAsia" w:ascii="宋体" w:hAnsi="宋体" w:eastAsia="宋体" w:cs="宋体"/>
          <w:spacing w:val="0"/>
          <w:sz w:val="24"/>
          <w:szCs w:val="24"/>
          <w:lang w:val="en-US" w:eastAsia="en-US"/>
        </w:rPr>
        <w:fldChar w:fldCharType="begin"/>
      </w:r>
      <w:r>
        <w:rPr>
          <w:rFonts w:hint="eastAsia" w:ascii="宋体" w:hAnsi="宋体" w:eastAsia="宋体" w:cs="宋体"/>
          <w:spacing w:val="0"/>
          <w:sz w:val="24"/>
          <w:szCs w:val="24"/>
          <w:lang w:val="en-US" w:eastAsia="en-US"/>
        </w:rPr>
        <w:instrText xml:space="preserve"> HYPERLINK "https://edu.zcygov.cn/luban/xinjiang-e-biding" </w:instrText>
      </w:r>
      <w:r>
        <w:rPr>
          <w:rFonts w:hint="eastAsia" w:ascii="宋体" w:hAnsi="宋体" w:eastAsia="宋体" w:cs="宋体"/>
          <w:spacing w:val="0"/>
          <w:sz w:val="24"/>
          <w:szCs w:val="24"/>
          <w:lang w:val="en-US" w:eastAsia="en-US"/>
        </w:rPr>
        <w:fldChar w:fldCharType="separate"/>
      </w:r>
      <w:r>
        <w:rPr>
          <w:rFonts w:hint="eastAsia" w:ascii="宋体" w:hAnsi="宋体" w:eastAsia="宋体" w:cs="宋体"/>
          <w:spacing w:val="0"/>
          <w:sz w:val="24"/>
          <w:szCs w:val="24"/>
          <w:lang w:val="en-US" w:eastAsia="en-US"/>
        </w:rPr>
        <w:t>https://edu.zcygov.cn/luban/xinjiang-e-biding</w:t>
      </w:r>
      <w:r>
        <w:rPr>
          <w:rFonts w:hint="eastAsia" w:ascii="宋体" w:hAnsi="宋体" w:eastAsia="宋体" w:cs="宋体"/>
          <w:spacing w:val="0"/>
          <w:sz w:val="24"/>
          <w:szCs w:val="24"/>
          <w:lang w:val="en-US" w:eastAsia="en-US"/>
        </w:rPr>
        <w:fldChar w:fldCharType="end"/>
      </w:r>
      <w:r>
        <w:rPr>
          <w:rFonts w:hint="eastAsia" w:ascii="宋体" w:hAnsi="宋体" w:eastAsia="宋体" w:cs="宋体"/>
          <w:spacing w:val="0"/>
          <w:sz w:val="24"/>
          <w:szCs w:val="24"/>
          <w:lang w:val="en-US" w:eastAsia="en-US"/>
        </w:rPr>
        <w:t xml:space="preserve">  自助查询，也可在政采云帮助中心常见问题解答和 操作流程讲解视频中自助查询， 网址为：</w:t>
      </w:r>
      <w:r>
        <w:rPr>
          <w:rFonts w:hint="eastAsia" w:ascii="宋体" w:hAnsi="宋体" w:eastAsia="宋体" w:cs="宋体"/>
          <w:spacing w:val="0"/>
          <w:sz w:val="24"/>
          <w:szCs w:val="24"/>
          <w:lang w:val="en-US" w:eastAsia="en-US"/>
        </w:rPr>
        <w:fldChar w:fldCharType="begin"/>
      </w:r>
      <w:r>
        <w:rPr>
          <w:rFonts w:hint="eastAsia" w:ascii="宋体" w:hAnsi="宋体" w:eastAsia="宋体" w:cs="宋体"/>
          <w:spacing w:val="0"/>
          <w:sz w:val="24"/>
          <w:szCs w:val="24"/>
          <w:lang w:val="en-US" w:eastAsia="en-US"/>
        </w:rPr>
        <w:instrText xml:space="preserve"> HYPERLINK "https://service.zcygov.cn/" </w:instrText>
      </w:r>
      <w:r>
        <w:rPr>
          <w:rFonts w:hint="eastAsia" w:ascii="宋体" w:hAnsi="宋体" w:eastAsia="宋体" w:cs="宋体"/>
          <w:spacing w:val="0"/>
          <w:sz w:val="24"/>
          <w:szCs w:val="24"/>
          <w:lang w:val="en-US" w:eastAsia="en-US"/>
        </w:rPr>
        <w:fldChar w:fldCharType="separate"/>
      </w:r>
      <w:r>
        <w:rPr>
          <w:rFonts w:hint="eastAsia" w:ascii="宋体" w:hAnsi="宋体" w:eastAsia="宋体" w:cs="宋体"/>
          <w:spacing w:val="0"/>
          <w:sz w:val="24"/>
          <w:szCs w:val="24"/>
          <w:lang w:val="en-US" w:eastAsia="en-US"/>
        </w:rPr>
        <w:t>https://service.zcygov.cn/#/help</w:t>
      </w:r>
      <w:r>
        <w:rPr>
          <w:rFonts w:hint="eastAsia" w:ascii="宋体" w:hAnsi="宋体" w:eastAsia="宋体" w:cs="宋体"/>
          <w:spacing w:val="0"/>
          <w:sz w:val="24"/>
          <w:szCs w:val="24"/>
          <w:lang w:val="en-US" w:eastAsia="en-US"/>
        </w:rPr>
        <w:fldChar w:fldCharType="end"/>
      </w:r>
      <w:r>
        <w:rPr>
          <w:rFonts w:hint="eastAsia" w:ascii="宋体" w:hAnsi="宋体" w:eastAsia="宋体" w:cs="宋体"/>
          <w:spacing w:val="0"/>
          <w:sz w:val="24"/>
          <w:szCs w:val="24"/>
          <w:lang w:val="en-US" w:eastAsia="en-US"/>
        </w:rPr>
        <w:t xml:space="preserve"> ， “项目采购 ”—“操作流程-电子招投标 ”—“政府采购项目电子交易管理操作指南-供应商 ”版面获取操作指南， 同时对自助查询无法解决的问题可通过钉钉群及政采云在线客服获取服务支持。</w:t>
      </w:r>
    </w:p>
    <w:p w14:paraId="7147E78E">
      <w:pPr>
        <w:keepNext w:val="0"/>
        <w:keepLines w:val="0"/>
        <w:pageBreakBefore w:val="0"/>
        <w:wordWrap/>
        <w:overflowPunct/>
        <w:topLinePunct w:val="0"/>
        <w:bidi w:val="0"/>
        <w:spacing w:line="460" w:lineRule="exact"/>
        <w:rPr>
          <w:rFonts w:hint="eastAsia" w:ascii="宋体" w:hAnsi="宋体" w:eastAsia="宋体" w:cs="宋体"/>
          <w:spacing w:val="0"/>
          <w:sz w:val="24"/>
          <w:szCs w:val="24"/>
          <w:lang w:val="en-US" w:eastAsia="en-US"/>
        </w:rPr>
      </w:pPr>
      <w:r>
        <w:rPr>
          <w:rFonts w:hint="eastAsia" w:ascii="宋体" w:hAnsi="宋体" w:eastAsia="宋体" w:cs="宋体"/>
          <w:spacing w:val="0"/>
          <w:sz w:val="24"/>
          <w:szCs w:val="24"/>
          <w:lang w:val="en-US" w:eastAsia="en-US"/>
        </w:rPr>
        <w:t>7.供应商在开标前须提前配置好电脑浏览器（建议使用 360 浏览器或谷歌浏览器） ，开标时 请使用制作加密电子响应文件的 CA 锁进行解密及报价确认。本项目响应文件解密时间定为30 分钟，如因自身原因导致无法正常解密，后果由供应商自行承担。</w:t>
      </w:r>
    </w:p>
    <w:p w14:paraId="39B6D2D3">
      <w:pPr>
        <w:keepNext w:val="0"/>
        <w:keepLines w:val="0"/>
        <w:pageBreakBefore w:val="0"/>
        <w:kinsoku w:val="0"/>
        <w:wordWrap/>
        <w:overflowPunct/>
        <w:topLinePunct w:val="0"/>
        <w:autoSpaceDE w:val="0"/>
        <w:autoSpaceDN w:val="0"/>
        <w:bidi w:val="0"/>
        <w:adjustRightInd w:val="0"/>
        <w:snapToGrid w:val="0"/>
        <w:spacing w:line="460" w:lineRule="exact"/>
        <w:jc w:val="left"/>
        <w:textAlignment w:val="baseline"/>
        <w:rPr>
          <w:rFonts w:ascii="Arial" w:hAnsi="宋体" w:eastAsia="宋体" w:cs="宋体"/>
          <w:snapToGrid w:val="0"/>
          <w:color w:val="000000"/>
          <w:spacing w:val="0"/>
          <w:kern w:val="0"/>
          <w:sz w:val="28"/>
          <w:szCs w:val="28"/>
          <w:lang w:val="en-US" w:eastAsia="en-US" w:bidi="ar-SA"/>
        </w:rPr>
      </w:pPr>
      <w:r>
        <w:rPr>
          <w:rFonts w:hint="eastAsia" w:ascii="宋体" w:hAnsi="宋体" w:eastAsia="宋体" w:cs="宋体"/>
          <w:b/>
          <w:bCs/>
          <w:snapToGrid w:val="0"/>
          <w:color w:val="000000"/>
          <w:spacing w:val="0"/>
          <w:kern w:val="0"/>
          <w:sz w:val="28"/>
          <w:szCs w:val="28"/>
          <w:lang w:val="en-US" w:eastAsia="zh-CN" w:bidi="ar-SA"/>
        </w:rPr>
        <w:t>八</w:t>
      </w:r>
      <w:r>
        <w:rPr>
          <w:rFonts w:ascii="宋体" w:hAnsi="宋体" w:eastAsia="宋体" w:cs="宋体"/>
          <w:b/>
          <w:bCs/>
          <w:snapToGrid w:val="0"/>
          <w:color w:val="000000"/>
          <w:spacing w:val="0"/>
          <w:kern w:val="0"/>
          <w:sz w:val="28"/>
          <w:szCs w:val="28"/>
          <w:lang w:val="en-US" w:eastAsia="en-US" w:bidi="ar-SA"/>
        </w:rPr>
        <w:t>、对本次采购提出询问，请按以下方式联系</w:t>
      </w:r>
    </w:p>
    <w:p w14:paraId="1DAC2F3D">
      <w:pPr>
        <w:keepNext w:val="0"/>
        <w:keepLines w:val="0"/>
        <w:pageBreakBefore w:val="0"/>
        <w:wordWrap/>
        <w:overflowPunct/>
        <w:topLinePunct w:val="0"/>
        <w:bidi w:val="0"/>
        <w:spacing w:line="460" w:lineRule="exact"/>
        <w:ind w:firstLine="480" w:firstLineChars="200"/>
        <w:rPr>
          <w:rFonts w:hint="eastAsia" w:ascii="宋体" w:hAnsi="宋体" w:eastAsia="宋体" w:cs="宋体"/>
          <w:spacing w:val="0"/>
          <w:sz w:val="24"/>
          <w:szCs w:val="24"/>
          <w:lang w:val="en-US" w:eastAsia="zh-CN"/>
        </w:rPr>
      </w:pPr>
      <w:bookmarkStart w:id="2" w:name="_Toc35393806"/>
      <w:bookmarkStart w:id="3" w:name="_Toc14833"/>
      <w:bookmarkStart w:id="4" w:name="_Toc35393637"/>
      <w:bookmarkStart w:id="5" w:name="_Toc28359019"/>
      <w:bookmarkStart w:id="6" w:name="_Toc28359096"/>
      <w:bookmarkStart w:id="7" w:name="_Toc18074"/>
      <w:bookmarkStart w:id="8" w:name="_Toc26961"/>
      <w:r>
        <w:rPr>
          <w:rFonts w:hint="eastAsia" w:ascii="宋体" w:hAnsi="宋体" w:eastAsia="宋体" w:cs="宋体"/>
          <w:spacing w:val="0"/>
          <w:sz w:val="24"/>
          <w:szCs w:val="24"/>
          <w:lang w:val="en-US" w:eastAsia="zh-CN"/>
        </w:rPr>
        <w:t>1.采购人信息</w:t>
      </w:r>
      <w:bookmarkEnd w:id="2"/>
      <w:bookmarkEnd w:id="3"/>
      <w:bookmarkEnd w:id="4"/>
      <w:bookmarkEnd w:id="5"/>
      <w:bookmarkEnd w:id="6"/>
      <w:bookmarkEnd w:id="7"/>
      <w:bookmarkEnd w:id="8"/>
    </w:p>
    <w:p w14:paraId="58AC88E8">
      <w:pPr>
        <w:keepNext w:val="0"/>
        <w:keepLines w:val="0"/>
        <w:pageBreakBefore w:val="0"/>
        <w:wordWrap/>
        <w:overflowPunct/>
        <w:topLinePunct w:val="0"/>
        <w:bidi w:val="0"/>
        <w:spacing w:line="460" w:lineRule="exact"/>
        <w:ind w:firstLine="480" w:firstLineChars="200"/>
        <w:rPr>
          <w:rFonts w:hint="eastAsia" w:ascii="宋体" w:hAnsi="宋体" w:eastAsia="宋体" w:cs="宋体"/>
          <w:spacing w:val="0"/>
          <w:sz w:val="24"/>
          <w:szCs w:val="24"/>
          <w:highlight w:val="yellow"/>
          <w:lang w:val="en-US" w:eastAsia="zh-CN"/>
        </w:rPr>
      </w:pPr>
      <w:r>
        <w:rPr>
          <w:rFonts w:hint="eastAsia" w:ascii="宋体" w:hAnsi="宋体" w:eastAsia="宋体" w:cs="宋体"/>
          <w:spacing w:val="0"/>
          <w:sz w:val="24"/>
          <w:szCs w:val="24"/>
          <w:lang w:val="en-US" w:eastAsia="zh-CN"/>
        </w:rPr>
        <w:t>名    称：</w:t>
      </w:r>
      <w:r>
        <w:rPr>
          <w:rFonts w:hint="eastAsia" w:ascii="宋体" w:hAnsi="宋体" w:eastAsia="宋体" w:cs="宋体"/>
          <w:spacing w:val="0"/>
          <w:sz w:val="24"/>
          <w:szCs w:val="24"/>
          <w:highlight w:val="none"/>
          <w:lang w:val="en-US" w:eastAsia="zh-CN"/>
        </w:rPr>
        <w:t>中共拜城县委政法委员会</w:t>
      </w:r>
    </w:p>
    <w:p w14:paraId="4719EB25">
      <w:pPr>
        <w:keepNext w:val="0"/>
        <w:keepLines w:val="0"/>
        <w:pageBreakBefore w:val="0"/>
        <w:wordWrap/>
        <w:overflowPunct/>
        <w:topLinePunct w:val="0"/>
        <w:bidi w:val="0"/>
        <w:spacing w:line="460" w:lineRule="exact"/>
        <w:ind w:firstLine="480" w:firstLineChars="200"/>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lang w:val="en-US" w:eastAsia="zh-CN"/>
        </w:rPr>
        <w:t>地    址：</w:t>
      </w:r>
      <w:r>
        <w:rPr>
          <w:rFonts w:hint="eastAsia" w:ascii="宋体" w:hAnsi="宋体" w:eastAsia="宋体" w:cs="宋体"/>
          <w:color w:val="auto"/>
          <w:spacing w:val="0"/>
          <w:sz w:val="24"/>
          <w:szCs w:val="24"/>
          <w:highlight w:val="none"/>
          <w:lang w:val="en-US" w:eastAsia="zh-CN"/>
        </w:rPr>
        <w:t>新疆阿克苏地区拜城县拜城镇胜利路35号</w:t>
      </w:r>
    </w:p>
    <w:p w14:paraId="1D0FBEAC">
      <w:pPr>
        <w:keepNext w:val="0"/>
        <w:keepLines w:val="0"/>
        <w:pageBreakBefore w:val="0"/>
        <w:wordWrap/>
        <w:overflowPunct/>
        <w:topLinePunct w:val="0"/>
        <w:bidi w:val="0"/>
        <w:spacing w:line="460" w:lineRule="exact"/>
        <w:ind w:firstLine="480" w:firstLineChars="200"/>
        <w:rPr>
          <w:rFonts w:hint="default"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highlight w:val="none"/>
          <w:lang w:val="en-US" w:eastAsia="zh-CN"/>
        </w:rPr>
        <w:t>联系方式：0997-8628402</w:t>
      </w:r>
      <w:r>
        <w:rPr>
          <w:rFonts w:hint="default"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lang w:val="en-US" w:eastAsia="zh-CN"/>
        </w:rPr>
        <w:t>1669907</w:t>
      </w:r>
      <w:r>
        <w:rPr>
          <w:rFonts w:hint="eastAsia" w:ascii="宋体" w:hAnsi="宋体" w:eastAsia="宋体" w:cs="宋体"/>
          <w:color w:val="auto"/>
          <w:spacing w:val="0"/>
          <w:sz w:val="24"/>
          <w:szCs w:val="24"/>
          <w:lang w:val="en-US" w:eastAsia="zh-CN"/>
        </w:rPr>
        <w:t>2915</w:t>
      </w:r>
    </w:p>
    <w:p w14:paraId="1D81814A">
      <w:pPr>
        <w:keepNext w:val="0"/>
        <w:keepLines w:val="0"/>
        <w:pageBreakBefore w:val="0"/>
        <w:wordWrap/>
        <w:overflowPunct/>
        <w:topLinePunct w:val="0"/>
        <w:bidi w:val="0"/>
        <w:spacing w:line="460" w:lineRule="exact"/>
        <w:ind w:firstLine="480" w:firstLineChars="200"/>
        <w:rPr>
          <w:rFonts w:hint="eastAsia" w:ascii="宋体" w:hAnsi="宋体" w:eastAsia="宋体" w:cs="宋体"/>
          <w:spacing w:val="0"/>
          <w:sz w:val="24"/>
          <w:szCs w:val="24"/>
          <w:lang w:val="en-US" w:eastAsia="en-US"/>
        </w:rPr>
      </w:pPr>
      <w:r>
        <w:rPr>
          <w:rFonts w:hint="eastAsia" w:ascii="宋体" w:hAnsi="宋体" w:eastAsia="宋体" w:cs="宋体"/>
          <w:spacing w:val="0"/>
          <w:sz w:val="24"/>
          <w:szCs w:val="24"/>
          <w:lang w:val="en-US" w:eastAsia="en-US"/>
        </w:rPr>
        <w:t>2.采购代理机构信息</w:t>
      </w:r>
    </w:p>
    <w:p w14:paraId="4E383C76">
      <w:pPr>
        <w:keepNext w:val="0"/>
        <w:keepLines w:val="0"/>
        <w:pageBreakBefore w:val="0"/>
        <w:wordWrap/>
        <w:overflowPunct/>
        <w:topLinePunct w:val="0"/>
        <w:bidi w:val="0"/>
        <w:spacing w:line="460" w:lineRule="exact"/>
        <w:ind w:firstLine="480" w:firstLineChars="200"/>
        <w:rPr>
          <w:rFonts w:hint="eastAsia" w:ascii="宋体" w:hAnsi="宋体" w:eastAsia="宋体" w:cs="宋体"/>
          <w:spacing w:val="0"/>
          <w:sz w:val="24"/>
          <w:szCs w:val="24"/>
          <w:lang w:val="en-US" w:eastAsia="en-US"/>
        </w:rPr>
      </w:pPr>
      <w:r>
        <w:rPr>
          <w:rFonts w:hint="eastAsia" w:ascii="宋体" w:hAnsi="宋体" w:eastAsia="宋体" w:cs="宋体"/>
          <w:spacing w:val="0"/>
          <w:sz w:val="24"/>
          <w:szCs w:val="24"/>
          <w:lang w:val="en-US" w:eastAsia="en-US"/>
        </w:rPr>
        <w:t>名    称：拜城县政务服务和公共资源交易中心</w:t>
      </w:r>
    </w:p>
    <w:p w14:paraId="679303F4">
      <w:pPr>
        <w:keepNext w:val="0"/>
        <w:keepLines w:val="0"/>
        <w:pageBreakBefore w:val="0"/>
        <w:wordWrap/>
        <w:overflowPunct/>
        <w:topLinePunct w:val="0"/>
        <w:bidi w:val="0"/>
        <w:spacing w:line="460" w:lineRule="exact"/>
        <w:ind w:firstLine="480" w:firstLineChars="200"/>
        <w:rPr>
          <w:rFonts w:hint="eastAsia" w:ascii="宋体" w:hAnsi="宋体" w:eastAsia="宋体" w:cs="宋体"/>
          <w:spacing w:val="0"/>
          <w:sz w:val="24"/>
          <w:szCs w:val="24"/>
          <w:lang w:val="en-US" w:eastAsia="en-US"/>
        </w:rPr>
      </w:pPr>
      <w:r>
        <w:rPr>
          <w:rFonts w:hint="eastAsia" w:ascii="宋体" w:hAnsi="宋体" w:eastAsia="宋体" w:cs="宋体"/>
          <w:spacing w:val="0"/>
          <w:sz w:val="24"/>
          <w:szCs w:val="24"/>
          <w:lang w:val="en-US" w:eastAsia="en-US"/>
        </w:rPr>
        <w:t>地　　址：拜城县政务服务和公共资源交易中心（中央公园中心城）</w:t>
      </w:r>
    </w:p>
    <w:p w14:paraId="32D4D173">
      <w:pPr>
        <w:keepNext w:val="0"/>
        <w:keepLines w:val="0"/>
        <w:pageBreakBefore w:val="0"/>
        <w:wordWrap/>
        <w:overflowPunct/>
        <w:topLinePunct w:val="0"/>
        <w:bidi w:val="0"/>
        <w:spacing w:line="460" w:lineRule="exact"/>
        <w:ind w:firstLine="480" w:firstLineChars="200"/>
        <w:rPr>
          <w:rFonts w:hint="eastAsia" w:ascii="宋体" w:hAnsi="宋体" w:eastAsia="宋体" w:cs="宋体"/>
          <w:spacing w:val="0"/>
          <w:sz w:val="24"/>
          <w:szCs w:val="24"/>
          <w:lang w:val="en-US" w:eastAsia="en-US"/>
        </w:rPr>
      </w:pPr>
      <w:r>
        <w:rPr>
          <w:rFonts w:hint="eastAsia" w:ascii="宋体" w:hAnsi="宋体" w:eastAsia="宋体" w:cs="宋体"/>
          <w:spacing w:val="0"/>
          <w:sz w:val="24"/>
          <w:szCs w:val="24"/>
          <w:lang w:val="en-US" w:eastAsia="en-US"/>
        </w:rPr>
        <w:t>联系方式：0997-8622037</w:t>
      </w:r>
    </w:p>
    <w:p w14:paraId="07728A22">
      <w:pPr>
        <w:keepNext w:val="0"/>
        <w:keepLines w:val="0"/>
        <w:pageBreakBefore w:val="0"/>
        <w:wordWrap/>
        <w:overflowPunct/>
        <w:topLinePunct w:val="0"/>
        <w:bidi w:val="0"/>
        <w:spacing w:line="460" w:lineRule="exact"/>
        <w:ind w:firstLine="480" w:firstLineChars="200"/>
        <w:rPr>
          <w:rFonts w:hint="eastAsia" w:ascii="宋体" w:hAnsi="宋体" w:eastAsia="宋体" w:cs="宋体"/>
          <w:spacing w:val="0"/>
          <w:sz w:val="24"/>
          <w:szCs w:val="24"/>
          <w:lang w:val="en-US" w:eastAsia="en-US"/>
        </w:rPr>
      </w:pPr>
      <w:r>
        <w:rPr>
          <w:rFonts w:hint="eastAsia" w:ascii="宋体" w:hAnsi="宋体" w:eastAsia="宋体" w:cs="宋体"/>
          <w:spacing w:val="0"/>
          <w:sz w:val="24"/>
          <w:szCs w:val="24"/>
          <w:lang w:val="en-US" w:eastAsia="en-US"/>
        </w:rPr>
        <w:t>电子邮箱：1756298704@qq.com</w:t>
      </w:r>
    </w:p>
    <w:p w14:paraId="51C5F252">
      <w:pPr>
        <w:keepNext w:val="0"/>
        <w:keepLines w:val="0"/>
        <w:pageBreakBefore w:val="0"/>
        <w:kinsoku w:val="0"/>
        <w:wordWrap/>
        <w:overflowPunct/>
        <w:topLinePunct w:val="0"/>
        <w:autoSpaceDE w:val="0"/>
        <w:autoSpaceDN w:val="0"/>
        <w:bidi w:val="0"/>
        <w:adjustRightInd w:val="0"/>
        <w:snapToGrid w:val="0"/>
        <w:spacing w:line="460" w:lineRule="exact"/>
        <w:ind w:firstLine="3360" w:firstLineChars="1400"/>
        <w:jc w:val="right"/>
        <w:textAlignment w:val="baseline"/>
        <w:rPr>
          <w:rFonts w:hint="eastAsia" w:ascii="宋体" w:hAnsi="宋体" w:eastAsia="宋体" w:cs="宋体"/>
          <w:snapToGrid w:val="0"/>
          <w:color w:val="000000"/>
          <w:spacing w:val="0"/>
          <w:kern w:val="0"/>
          <w:sz w:val="24"/>
          <w:szCs w:val="24"/>
          <w:lang w:val="en-US" w:eastAsia="zh-CN" w:bidi="ar-SA"/>
        </w:rPr>
      </w:pPr>
    </w:p>
    <w:p w14:paraId="18E1649C">
      <w:pPr>
        <w:keepNext w:val="0"/>
        <w:keepLines w:val="0"/>
        <w:pageBreakBefore w:val="0"/>
        <w:kinsoku w:val="0"/>
        <w:wordWrap/>
        <w:overflowPunct/>
        <w:topLinePunct w:val="0"/>
        <w:autoSpaceDE w:val="0"/>
        <w:autoSpaceDN w:val="0"/>
        <w:bidi w:val="0"/>
        <w:adjustRightInd w:val="0"/>
        <w:snapToGrid w:val="0"/>
        <w:spacing w:line="460" w:lineRule="exact"/>
        <w:ind w:firstLine="3360" w:firstLineChars="1400"/>
        <w:jc w:val="right"/>
        <w:textAlignment w:val="baseline"/>
        <w:rPr>
          <w:rFonts w:hint="eastAsia" w:ascii="宋体" w:hAnsi="宋体" w:eastAsia="宋体" w:cs="宋体"/>
          <w:snapToGrid w:val="0"/>
          <w:color w:val="000000"/>
          <w:spacing w:val="0"/>
          <w:kern w:val="0"/>
          <w:sz w:val="24"/>
          <w:szCs w:val="24"/>
          <w:lang w:val="en-US" w:eastAsia="zh-CN" w:bidi="ar-SA"/>
        </w:rPr>
      </w:pPr>
      <w:r>
        <w:rPr>
          <w:rFonts w:hint="eastAsia" w:ascii="宋体" w:hAnsi="宋体" w:eastAsia="宋体" w:cs="宋体"/>
          <w:snapToGrid w:val="0"/>
          <w:color w:val="000000"/>
          <w:spacing w:val="0"/>
          <w:kern w:val="0"/>
          <w:sz w:val="24"/>
          <w:szCs w:val="24"/>
          <w:lang w:val="en-US" w:eastAsia="zh-CN" w:bidi="ar-SA"/>
        </w:rPr>
        <w:t>拜城县政务服务和公共资源交易中心</w:t>
      </w:r>
    </w:p>
    <w:p w14:paraId="3090E946">
      <w:pPr>
        <w:keepNext w:val="0"/>
        <w:keepLines w:val="0"/>
        <w:pageBreakBefore w:val="0"/>
        <w:kinsoku w:val="0"/>
        <w:wordWrap/>
        <w:overflowPunct/>
        <w:topLinePunct w:val="0"/>
        <w:autoSpaceDE w:val="0"/>
        <w:autoSpaceDN w:val="0"/>
        <w:bidi w:val="0"/>
        <w:adjustRightInd w:val="0"/>
        <w:snapToGrid w:val="0"/>
        <w:spacing w:line="460" w:lineRule="exact"/>
        <w:ind w:firstLine="3360" w:firstLineChars="1400"/>
        <w:jc w:val="right"/>
        <w:textAlignment w:val="baseline"/>
        <w:rPr>
          <w:rFonts w:hint="default" w:ascii="宋体" w:hAnsi="宋体" w:eastAsia="宋体" w:cs="宋体"/>
          <w:spacing w:val="0"/>
          <w:sz w:val="24"/>
          <w:szCs w:val="24"/>
          <w:lang w:val="en-US" w:eastAsia="zh-CN"/>
        </w:rPr>
        <w:sectPr>
          <w:headerReference r:id="rId3" w:type="default"/>
          <w:footerReference r:id="rId4" w:type="default"/>
          <w:pgSz w:w="11849" w:h="16775"/>
          <w:pgMar w:top="1134" w:right="1134" w:bottom="1134" w:left="1134" w:header="850" w:footer="850" w:gutter="0"/>
          <w:pgBorders>
            <w:top w:val="none" w:sz="0" w:space="0"/>
            <w:left w:val="none" w:sz="0" w:space="0"/>
            <w:bottom w:val="none" w:sz="0" w:space="0"/>
            <w:right w:val="none" w:sz="0" w:space="0"/>
          </w:pgBorders>
          <w:pgNumType w:fmt="decimal" w:start="1"/>
          <w:cols w:space="0" w:num="1"/>
          <w:rtlGutter w:val="0"/>
          <w:docGrid w:linePitch="0" w:charSpace="0"/>
        </w:sectPr>
      </w:pPr>
      <w:r>
        <w:rPr>
          <w:rFonts w:hint="eastAsia" w:ascii="宋体" w:hAnsi="宋体" w:eastAsia="宋体" w:cs="宋体"/>
          <w:snapToGrid w:val="0"/>
          <w:color w:val="000000"/>
          <w:spacing w:val="0"/>
          <w:kern w:val="0"/>
          <w:sz w:val="24"/>
          <w:szCs w:val="24"/>
          <w:lang w:val="en-US" w:eastAsia="zh-CN" w:bidi="ar-SA"/>
        </w:rPr>
        <w:t>2026年4月2日</w:t>
      </w:r>
      <w:bookmarkStart w:id="201" w:name="_GoBack"/>
      <w:bookmarkEnd w:id="201"/>
    </w:p>
    <w:p w14:paraId="174D2AD9">
      <w:pPr>
        <w:keepNext/>
        <w:keepLines/>
        <w:pageBreakBefore w:val="0"/>
        <w:widowControl w:val="0"/>
        <w:kinsoku w:val="0"/>
        <w:wordWrap/>
        <w:overflowPunct/>
        <w:topLinePunct w:val="0"/>
        <w:autoSpaceDE w:val="0"/>
        <w:autoSpaceDN w:val="0"/>
        <w:bidi w:val="0"/>
        <w:adjustRightInd w:val="0"/>
        <w:snapToGrid w:val="0"/>
        <w:spacing w:before="204" w:line="226" w:lineRule="auto"/>
        <w:ind w:left="3441"/>
        <w:jc w:val="left"/>
        <w:textAlignment w:val="baseline"/>
        <w:outlineLvl w:val="0"/>
        <w:rPr>
          <w:rFonts w:ascii="Arial" w:hAnsi="Arial" w:eastAsia="Arial" w:cs="Arial"/>
          <w:snapToGrid w:val="0"/>
          <w:color w:val="000000"/>
          <w:kern w:val="0"/>
          <w:sz w:val="21"/>
          <w:szCs w:val="21"/>
          <w:lang w:eastAsia="en-US"/>
        </w:rPr>
      </w:pPr>
      <w:r>
        <w:rPr>
          <w:rFonts w:ascii="宋体" w:hAnsi="宋体" w:eastAsia="宋体" w:cs="宋体"/>
          <w:snapToGrid w:val="0"/>
          <w:color w:val="333333"/>
          <w:kern w:val="0"/>
          <w:sz w:val="22"/>
          <w:szCs w:val="22"/>
          <w:lang w:val="en-US" w:eastAsia="en-US" w:bidi="ar-SA"/>
        </w:rPr>
        <w:t xml:space="preserve"> </w:t>
      </w:r>
      <w:bookmarkStart w:id="9" w:name="_Toc22506"/>
      <w:r>
        <w:rPr>
          <w:rFonts w:ascii="宋体" w:hAnsi="宋体" w:eastAsia="宋体" w:cs="宋体"/>
          <w:b/>
          <w:bCs/>
          <w:snapToGrid w:val="0"/>
          <w:color w:val="000000"/>
          <w:spacing w:val="9"/>
          <w:kern w:val="0"/>
          <w:sz w:val="30"/>
          <w:szCs w:val="30"/>
          <w:lang w:val="en-US" w:eastAsia="en-US" w:bidi="ar-SA"/>
        </w:rPr>
        <w:t>第二章</w:t>
      </w:r>
      <w:r>
        <w:rPr>
          <w:rFonts w:ascii="宋体" w:hAnsi="宋体" w:eastAsia="宋体" w:cs="宋体"/>
          <w:snapToGrid w:val="0"/>
          <w:color w:val="000000"/>
          <w:spacing w:val="24"/>
          <w:kern w:val="0"/>
          <w:sz w:val="30"/>
          <w:szCs w:val="30"/>
          <w:lang w:val="en-US" w:eastAsia="en-US" w:bidi="ar-SA"/>
        </w:rPr>
        <w:t xml:space="preserve">  </w:t>
      </w:r>
      <w:r>
        <w:rPr>
          <w:rFonts w:ascii="宋体" w:hAnsi="宋体" w:eastAsia="宋体" w:cs="宋体"/>
          <w:b/>
          <w:bCs/>
          <w:snapToGrid w:val="0"/>
          <w:color w:val="000000"/>
          <w:spacing w:val="9"/>
          <w:kern w:val="0"/>
          <w:sz w:val="30"/>
          <w:szCs w:val="30"/>
          <w:lang w:val="en-US" w:eastAsia="en-US" w:bidi="ar-SA"/>
        </w:rPr>
        <w:t>投标人须知</w:t>
      </w:r>
      <w:bookmarkEnd w:id="9"/>
    </w:p>
    <w:p w14:paraId="37CF1B59">
      <w:pPr>
        <w:keepNext/>
        <w:keepLines/>
        <w:pageBreakBefore w:val="0"/>
        <w:widowControl w:val="0"/>
        <w:kinsoku w:val="0"/>
        <w:wordWrap/>
        <w:overflowPunct/>
        <w:topLinePunct w:val="0"/>
        <w:autoSpaceDE w:val="0"/>
        <w:autoSpaceDN w:val="0"/>
        <w:bidi w:val="0"/>
        <w:adjustRightInd w:val="0"/>
        <w:snapToGrid w:val="0"/>
        <w:spacing w:before="91" w:line="219" w:lineRule="auto"/>
        <w:ind w:left="3765"/>
        <w:jc w:val="left"/>
        <w:textAlignment w:val="baseline"/>
        <w:outlineLvl w:val="1"/>
        <w:rPr>
          <w:rFonts w:ascii="宋体" w:hAnsi="宋体" w:eastAsia="宋体" w:cs="宋体"/>
          <w:b/>
          <w:bCs/>
          <w:snapToGrid w:val="0"/>
          <w:color w:val="000000"/>
          <w:spacing w:val="-7"/>
          <w:kern w:val="0"/>
          <w:sz w:val="28"/>
          <w:szCs w:val="28"/>
          <w:lang w:val="en-US" w:eastAsia="en-US" w:bidi="ar-SA"/>
        </w:rPr>
      </w:pPr>
      <w:bookmarkStart w:id="10" w:name="_Toc7240"/>
      <w:r>
        <w:rPr>
          <w:rFonts w:ascii="宋体" w:hAnsi="宋体" w:eastAsia="宋体" w:cs="宋体"/>
          <w:b/>
          <w:bCs/>
          <w:snapToGrid w:val="0"/>
          <w:color w:val="000000"/>
          <w:spacing w:val="-7"/>
          <w:kern w:val="0"/>
          <w:sz w:val="28"/>
          <w:szCs w:val="28"/>
          <w:lang w:val="en-US" w:eastAsia="en-US" w:bidi="ar-SA"/>
        </w:rPr>
        <w:t>投标人须知前附表</w:t>
      </w:r>
      <w:bookmarkEnd w:id="10"/>
    </w:p>
    <w:tbl>
      <w:tblPr>
        <w:tblStyle w:val="19"/>
        <w:tblW w:w="97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6"/>
        <w:gridCol w:w="8997"/>
      </w:tblGrid>
      <w:tr w14:paraId="2CEAF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blHeader/>
        </w:trPr>
        <w:tc>
          <w:tcPr>
            <w:tcW w:w="726" w:type="dxa"/>
            <w:vAlign w:val="center"/>
          </w:tcPr>
          <w:p w14:paraId="7CC5827D">
            <w:pPr>
              <w:keepNext/>
              <w:keepLines/>
              <w:pageBreakBefore w:val="0"/>
              <w:widowControl w:val="0"/>
              <w:kinsoku w:val="0"/>
              <w:wordWrap/>
              <w:overflowPunct w:val="0"/>
              <w:topLinePunct w:val="0"/>
              <w:autoSpaceDE w:val="0"/>
              <w:autoSpaceDN w:val="0"/>
              <w:bidi w:val="0"/>
              <w:adjustRightInd w:val="0"/>
              <w:snapToGrid w:val="0"/>
              <w:spacing w:line="240" w:lineRule="auto"/>
              <w:ind w:left="134"/>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b/>
                <w:bCs/>
                <w:snapToGrid w:val="0"/>
                <w:color w:val="000000"/>
                <w:spacing w:val="0"/>
                <w:w w:val="100"/>
                <w:kern w:val="0"/>
                <w:sz w:val="22"/>
                <w:szCs w:val="22"/>
                <w:lang w:val="en-US" w:eastAsia="en-US" w:bidi="ar-SA"/>
              </w:rPr>
              <w:t>序号</w:t>
            </w:r>
          </w:p>
        </w:tc>
        <w:tc>
          <w:tcPr>
            <w:tcW w:w="8997" w:type="dxa"/>
            <w:vAlign w:val="center"/>
          </w:tcPr>
          <w:p w14:paraId="0A064747">
            <w:pPr>
              <w:keepNext/>
              <w:keepLines/>
              <w:pageBreakBefore w:val="0"/>
              <w:widowControl w:val="0"/>
              <w:kinsoku w:val="0"/>
              <w:wordWrap/>
              <w:overflowPunct w:val="0"/>
              <w:topLinePunct w:val="0"/>
              <w:autoSpaceDE w:val="0"/>
              <w:autoSpaceDN w:val="0"/>
              <w:bidi w:val="0"/>
              <w:adjustRightInd w:val="0"/>
              <w:snapToGrid w:val="0"/>
              <w:spacing w:line="240" w:lineRule="auto"/>
              <w:ind w:left="4026"/>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b/>
                <w:bCs/>
                <w:snapToGrid w:val="0"/>
                <w:color w:val="000000"/>
                <w:spacing w:val="0"/>
                <w:w w:val="100"/>
                <w:kern w:val="0"/>
                <w:sz w:val="22"/>
                <w:szCs w:val="22"/>
                <w:lang w:val="en-US" w:eastAsia="en-US" w:bidi="ar-SA"/>
              </w:rPr>
              <w:t>内     容</w:t>
            </w:r>
          </w:p>
        </w:tc>
      </w:tr>
      <w:tr w14:paraId="22A3B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26" w:type="dxa"/>
            <w:vAlign w:val="center"/>
          </w:tcPr>
          <w:p w14:paraId="502FA8C5">
            <w:pPr>
              <w:keepNext/>
              <w:keepLines/>
              <w:pageBreakBefore w:val="0"/>
              <w:widowControl w:val="0"/>
              <w:kinsoku w:val="0"/>
              <w:wordWrap/>
              <w:overflowPunct w:val="0"/>
              <w:topLinePunct w:val="0"/>
              <w:autoSpaceDE w:val="0"/>
              <w:autoSpaceDN w:val="0"/>
              <w:bidi w:val="0"/>
              <w:adjustRightInd w:val="0"/>
              <w:snapToGrid w:val="0"/>
              <w:spacing w:line="240" w:lineRule="auto"/>
              <w:ind w:left="351"/>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1</w:t>
            </w:r>
          </w:p>
        </w:tc>
        <w:tc>
          <w:tcPr>
            <w:tcW w:w="8997" w:type="dxa"/>
            <w:vAlign w:val="center"/>
          </w:tcPr>
          <w:p w14:paraId="111B6AB9">
            <w:pPr>
              <w:keepNext/>
              <w:keepLines/>
              <w:pageBreakBefore w:val="0"/>
              <w:widowControl w:val="0"/>
              <w:kinsoku w:val="0"/>
              <w:wordWrap/>
              <w:overflowPunct w:val="0"/>
              <w:topLinePunct w:val="0"/>
              <w:autoSpaceDE w:val="0"/>
              <w:autoSpaceDN w:val="0"/>
              <w:bidi w:val="0"/>
              <w:adjustRightInd w:val="0"/>
              <w:snapToGrid w:val="0"/>
              <w:spacing w:line="240" w:lineRule="auto"/>
              <w:ind w:left="116"/>
              <w:jc w:val="left"/>
              <w:textAlignment w:val="baseline"/>
              <w:rPr>
                <w:rFonts w:hint="default" w:ascii="宋体" w:hAnsi="宋体" w:eastAsia="宋体" w:cs="宋体"/>
                <w:snapToGrid w:val="0"/>
                <w:color w:val="000000"/>
                <w:spacing w:val="0"/>
                <w:w w:val="100"/>
                <w:kern w:val="0"/>
                <w:sz w:val="22"/>
                <w:szCs w:val="22"/>
                <w:lang w:val="en-US" w:eastAsia="zh-CN" w:bidi="ar-SA"/>
              </w:rPr>
            </w:pPr>
            <w:bookmarkStart w:id="11" w:name="OLE_LINK21"/>
            <w:r>
              <w:rPr>
                <w:rFonts w:hint="eastAsia" w:ascii="宋体" w:hAnsi="宋体" w:eastAsia="宋体" w:cs="宋体"/>
                <w:snapToGrid w:val="0"/>
                <w:color w:val="000000"/>
                <w:spacing w:val="0"/>
                <w:w w:val="100"/>
                <w:kern w:val="0"/>
                <w:sz w:val="22"/>
                <w:szCs w:val="22"/>
                <w:lang w:val="en-US" w:eastAsia="zh-CN" w:bidi="ar-SA"/>
              </w:rPr>
              <w:t>名 称：中共拜城县委政法委员会</w:t>
            </w:r>
          </w:p>
          <w:bookmarkEnd w:id="11"/>
          <w:p w14:paraId="5FD838A1">
            <w:pPr>
              <w:keepNext/>
              <w:keepLines/>
              <w:pageBreakBefore w:val="0"/>
              <w:widowControl w:val="0"/>
              <w:kinsoku w:val="0"/>
              <w:wordWrap/>
              <w:overflowPunct w:val="0"/>
              <w:topLinePunct w:val="0"/>
              <w:autoSpaceDE w:val="0"/>
              <w:autoSpaceDN w:val="0"/>
              <w:bidi w:val="0"/>
              <w:adjustRightInd w:val="0"/>
              <w:snapToGrid w:val="0"/>
              <w:spacing w:line="240" w:lineRule="auto"/>
              <w:ind w:left="116"/>
              <w:jc w:val="left"/>
              <w:textAlignment w:val="baseline"/>
              <w:rPr>
                <w:rFonts w:hint="default" w:ascii="宋体" w:hAnsi="宋体" w:eastAsia="宋体" w:cs="宋体"/>
                <w:snapToGrid w:val="0"/>
                <w:color w:val="000000"/>
                <w:spacing w:val="0"/>
                <w:w w:val="100"/>
                <w:kern w:val="0"/>
                <w:sz w:val="22"/>
                <w:szCs w:val="22"/>
                <w:lang w:val="en-US" w:eastAsia="zh-CN" w:bidi="ar-SA"/>
              </w:rPr>
            </w:pPr>
            <w:r>
              <w:rPr>
                <w:rFonts w:hint="eastAsia" w:ascii="宋体" w:hAnsi="宋体" w:eastAsia="宋体" w:cs="宋体"/>
                <w:snapToGrid w:val="0"/>
                <w:color w:val="000000"/>
                <w:spacing w:val="0"/>
                <w:w w:val="100"/>
                <w:kern w:val="0"/>
                <w:sz w:val="22"/>
                <w:szCs w:val="22"/>
                <w:lang w:val="en-US" w:eastAsia="zh-CN" w:bidi="ar-SA"/>
              </w:rPr>
              <w:t>联系方式：16699072915</w:t>
            </w:r>
          </w:p>
          <w:p w14:paraId="074FF57C">
            <w:pPr>
              <w:keepNext/>
              <w:keepLines/>
              <w:pageBreakBefore w:val="0"/>
              <w:widowControl w:val="0"/>
              <w:kinsoku w:val="0"/>
              <w:wordWrap/>
              <w:overflowPunct w:val="0"/>
              <w:topLinePunct w:val="0"/>
              <w:autoSpaceDE w:val="0"/>
              <w:autoSpaceDN w:val="0"/>
              <w:bidi w:val="0"/>
              <w:adjustRightInd w:val="0"/>
              <w:snapToGrid w:val="0"/>
              <w:spacing w:line="240" w:lineRule="auto"/>
              <w:ind w:left="116"/>
              <w:jc w:val="left"/>
              <w:textAlignment w:val="baseline"/>
              <w:rPr>
                <w:rFonts w:hint="default" w:ascii="宋体" w:hAnsi="宋体" w:eastAsia="宋体" w:cs="宋体"/>
                <w:snapToGrid w:val="0"/>
                <w:color w:val="000000"/>
                <w:spacing w:val="0"/>
                <w:w w:val="100"/>
                <w:kern w:val="0"/>
                <w:sz w:val="22"/>
                <w:szCs w:val="22"/>
                <w:lang w:val="en-US" w:eastAsia="zh-CN" w:bidi="ar-SA"/>
              </w:rPr>
            </w:pPr>
            <w:r>
              <w:rPr>
                <w:rFonts w:hint="eastAsia" w:ascii="宋体" w:hAnsi="宋体" w:eastAsia="宋体" w:cs="宋体"/>
                <w:snapToGrid w:val="0"/>
                <w:color w:val="000000"/>
                <w:spacing w:val="0"/>
                <w:w w:val="100"/>
                <w:kern w:val="0"/>
                <w:sz w:val="22"/>
                <w:szCs w:val="22"/>
                <w:lang w:val="en-US" w:eastAsia="zh-CN" w:bidi="ar-SA"/>
              </w:rPr>
              <w:t>项目负责人：</w:t>
            </w:r>
            <w:r>
              <w:rPr>
                <w:rFonts w:hint="eastAsia" w:ascii="宋体" w:hAnsi="宋体" w:eastAsia="宋体" w:cs="宋体"/>
                <w:snapToGrid w:val="0"/>
                <w:color w:val="000000"/>
                <w:spacing w:val="0"/>
                <w:w w:val="100"/>
                <w:kern w:val="0"/>
                <w:sz w:val="22"/>
                <w:szCs w:val="22"/>
                <w:highlight w:val="none"/>
                <w:lang w:val="en-US" w:eastAsia="zh-CN" w:bidi="ar-SA"/>
              </w:rPr>
              <w:t>乔佳楠</w:t>
            </w:r>
          </w:p>
        </w:tc>
      </w:tr>
      <w:tr w14:paraId="0D6A3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26" w:type="dxa"/>
            <w:vAlign w:val="center"/>
          </w:tcPr>
          <w:p w14:paraId="047E7449">
            <w:pPr>
              <w:keepNext/>
              <w:keepLines/>
              <w:pageBreakBefore w:val="0"/>
              <w:widowControl w:val="0"/>
              <w:kinsoku w:val="0"/>
              <w:wordWrap/>
              <w:overflowPunct w:val="0"/>
              <w:topLinePunct w:val="0"/>
              <w:autoSpaceDE w:val="0"/>
              <w:autoSpaceDN w:val="0"/>
              <w:bidi w:val="0"/>
              <w:adjustRightInd w:val="0"/>
              <w:snapToGrid w:val="0"/>
              <w:spacing w:line="240" w:lineRule="auto"/>
              <w:ind w:left="320"/>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2</w:t>
            </w:r>
          </w:p>
        </w:tc>
        <w:tc>
          <w:tcPr>
            <w:tcW w:w="8997" w:type="dxa"/>
            <w:vAlign w:val="center"/>
          </w:tcPr>
          <w:p w14:paraId="1722B72D">
            <w:pPr>
              <w:keepNext/>
              <w:keepLines/>
              <w:pageBreakBefore w:val="0"/>
              <w:widowControl w:val="0"/>
              <w:kinsoku w:val="0"/>
              <w:wordWrap/>
              <w:overflowPunct w:val="0"/>
              <w:topLinePunct w:val="0"/>
              <w:autoSpaceDE w:val="0"/>
              <w:autoSpaceDN w:val="0"/>
              <w:bidi w:val="0"/>
              <w:adjustRightInd w:val="0"/>
              <w:snapToGrid w:val="0"/>
              <w:spacing w:line="240" w:lineRule="auto"/>
              <w:ind w:left="116"/>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采购代理机构：拜城县政府采购中心</w:t>
            </w:r>
          </w:p>
          <w:p w14:paraId="5BE6A5D6">
            <w:pPr>
              <w:keepNext/>
              <w:keepLines/>
              <w:pageBreakBefore w:val="0"/>
              <w:widowControl w:val="0"/>
              <w:kinsoku w:val="0"/>
              <w:wordWrap/>
              <w:overflowPunct w:val="0"/>
              <w:topLinePunct w:val="0"/>
              <w:autoSpaceDE w:val="0"/>
              <w:autoSpaceDN w:val="0"/>
              <w:bidi w:val="0"/>
              <w:adjustRightInd w:val="0"/>
              <w:snapToGrid w:val="0"/>
              <w:spacing w:line="240" w:lineRule="auto"/>
              <w:ind w:left="116"/>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地址：拜城县政务服务和公共资源交易中心</w:t>
            </w:r>
          </w:p>
          <w:p w14:paraId="608784E0">
            <w:pPr>
              <w:keepNext/>
              <w:keepLines/>
              <w:pageBreakBefore w:val="0"/>
              <w:widowControl w:val="0"/>
              <w:kinsoku w:val="0"/>
              <w:wordWrap/>
              <w:overflowPunct w:val="0"/>
              <w:topLinePunct w:val="0"/>
              <w:autoSpaceDE w:val="0"/>
              <w:autoSpaceDN w:val="0"/>
              <w:bidi w:val="0"/>
              <w:adjustRightInd w:val="0"/>
              <w:snapToGrid w:val="0"/>
              <w:spacing w:line="240" w:lineRule="auto"/>
              <w:ind w:left="116"/>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联系人：阿米乃木 ·艾买尔</w:t>
            </w:r>
          </w:p>
          <w:p w14:paraId="07CBA907">
            <w:pPr>
              <w:keepNext/>
              <w:keepLines/>
              <w:pageBreakBefore w:val="0"/>
              <w:widowControl w:val="0"/>
              <w:kinsoku w:val="0"/>
              <w:wordWrap/>
              <w:overflowPunct w:val="0"/>
              <w:topLinePunct w:val="0"/>
              <w:autoSpaceDE w:val="0"/>
              <w:autoSpaceDN w:val="0"/>
              <w:bidi w:val="0"/>
              <w:adjustRightInd w:val="0"/>
              <w:snapToGrid w:val="0"/>
              <w:spacing w:line="240" w:lineRule="auto"/>
              <w:ind w:left="116"/>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联系电话：0997-8622037</w:t>
            </w:r>
          </w:p>
        </w:tc>
      </w:tr>
      <w:tr w14:paraId="35E7C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26" w:type="dxa"/>
            <w:vAlign w:val="center"/>
          </w:tcPr>
          <w:p w14:paraId="28221FA8">
            <w:pPr>
              <w:keepNext/>
              <w:keepLines/>
              <w:pageBreakBefore w:val="0"/>
              <w:widowControl w:val="0"/>
              <w:kinsoku w:val="0"/>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w w:val="100"/>
                <w:kern w:val="0"/>
                <w:sz w:val="22"/>
                <w:szCs w:val="22"/>
                <w:lang w:eastAsia="en-US"/>
              </w:rPr>
            </w:pPr>
          </w:p>
          <w:p w14:paraId="783D2324">
            <w:pPr>
              <w:keepNext/>
              <w:keepLines/>
              <w:pageBreakBefore w:val="0"/>
              <w:widowControl w:val="0"/>
              <w:kinsoku w:val="0"/>
              <w:wordWrap/>
              <w:overflowPunct w:val="0"/>
              <w:topLinePunct w:val="0"/>
              <w:autoSpaceDE w:val="0"/>
              <w:autoSpaceDN w:val="0"/>
              <w:bidi w:val="0"/>
              <w:adjustRightInd w:val="0"/>
              <w:snapToGrid w:val="0"/>
              <w:spacing w:line="240" w:lineRule="auto"/>
              <w:ind w:left="325"/>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3</w:t>
            </w:r>
          </w:p>
        </w:tc>
        <w:tc>
          <w:tcPr>
            <w:tcW w:w="8997" w:type="dxa"/>
            <w:vAlign w:val="center"/>
          </w:tcPr>
          <w:p w14:paraId="3B89C5BD">
            <w:pPr>
              <w:keepNext/>
              <w:keepLines/>
              <w:pageBreakBefore w:val="0"/>
              <w:widowControl w:val="0"/>
              <w:kinsoku w:val="0"/>
              <w:wordWrap/>
              <w:overflowPunct w:val="0"/>
              <w:topLinePunct w:val="0"/>
              <w:autoSpaceDE w:val="0"/>
              <w:autoSpaceDN w:val="0"/>
              <w:bidi w:val="0"/>
              <w:adjustRightInd w:val="0"/>
              <w:snapToGrid w:val="0"/>
              <w:spacing w:line="240" w:lineRule="auto"/>
              <w:ind w:left="116"/>
              <w:jc w:val="left"/>
              <w:textAlignment w:val="baseline"/>
              <w:rPr>
                <w:rFonts w:hint="eastAsia" w:ascii="宋体" w:hAnsi="宋体" w:eastAsia="宋体" w:cs="宋体"/>
                <w:snapToGrid w:val="0"/>
                <w:color w:val="000000"/>
                <w:spacing w:val="0"/>
                <w:w w:val="100"/>
                <w:kern w:val="0"/>
                <w:sz w:val="22"/>
                <w:szCs w:val="22"/>
                <w:highlight w:val="yellow"/>
                <w:lang w:val="en-US" w:eastAsia="zh-CN" w:bidi="ar-SA"/>
              </w:rPr>
            </w:pPr>
            <w:r>
              <w:rPr>
                <w:rFonts w:hint="eastAsia" w:ascii="宋体" w:hAnsi="宋体" w:eastAsia="宋体" w:cs="宋体"/>
                <w:snapToGrid w:val="0"/>
                <w:color w:val="000000"/>
                <w:spacing w:val="0"/>
                <w:w w:val="100"/>
                <w:kern w:val="0"/>
                <w:sz w:val="22"/>
                <w:szCs w:val="22"/>
                <w:lang w:val="en-US" w:eastAsia="en-US" w:bidi="ar-SA"/>
              </w:rPr>
              <w:t>采购金额</w:t>
            </w:r>
            <w:r>
              <w:rPr>
                <w:rFonts w:hint="eastAsia" w:ascii="宋体" w:hAnsi="宋体" w:eastAsia="宋体" w:cs="宋体"/>
                <w:snapToGrid w:val="0"/>
                <w:color w:val="000000"/>
                <w:spacing w:val="0"/>
                <w:w w:val="100"/>
                <w:kern w:val="0"/>
                <w:sz w:val="22"/>
                <w:szCs w:val="22"/>
                <w:highlight w:val="none"/>
                <w:lang w:val="en-US" w:eastAsia="en-US" w:bidi="ar-SA"/>
              </w:rPr>
              <w:t>：</w:t>
            </w:r>
            <w:r>
              <w:rPr>
                <w:rFonts w:hint="eastAsia" w:ascii="宋体" w:hAnsi="宋体" w:eastAsia="宋体" w:cs="宋体"/>
                <w:spacing w:val="0"/>
                <w:sz w:val="24"/>
                <w:szCs w:val="24"/>
                <w:highlight w:val="none"/>
                <w:lang w:val="en-US" w:eastAsia="zh-CN"/>
              </w:rPr>
              <w:t>2983000</w:t>
            </w:r>
          </w:p>
          <w:p w14:paraId="38B3261F">
            <w:pPr>
              <w:keepNext/>
              <w:keepLines/>
              <w:pageBreakBefore w:val="0"/>
              <w:widowControl w:val="0"/>
              <w:kinsoku w:val="0"/>
              <w:wordWrap/>
              <w:overflowPunct w:val="0"/>
              <w:topLinePunct w:val="0"/>
              <w:autoSpaceDE w:val="0"/>
              <w:autoSpaceDN w:val="0"/>
              <w:bidi w:val="0"/>
              <w:adjustRightInd w:val="0"/>
              <w:snapToGrid w:val="0"/>
              <w:spacing w:line="240" w:lineRule="auto"/>
              <w:ind w:left="116"/>
              <w:jc w:val="left"/>
              <w:textAlignment w:val="baseline"/>
              <w:rPr>
                <w:rFonts w:hint="eastAsia" w:ascii="宋体" w:hAnsi="宋体" w:eastAsia="宋体" w:cs="宋体"/>
                <w:snapToGrid w:val="0"/>
                <w:color w:val="000000"/>
                <w:spacing w:val="0"/>
                <w:w w:val="100"/>
                <w:kern w:val="0"/>
                <w:sz w:val="22"/>
                <w:szCs w:val="22"/>
                <w:highlight w:val="none"/>
                <w:lang w:val="en-US" w:eastAsia="en-US" w:bidi="ar-SA"/>
              </w:rPr>
            </w:pPr>
            <w:r>
              <w:rPr>
                <w:rFonts w:hint="eastAsia" w:ascii="宋体" w:hAnsi="宋体" w:eastAsia="宋体" w:cs="宋体"/>
                <w:snapToGrid w:val="0"/>
                <w:color w:val="000000"/>
                <w:spacing w:val="0"/>
                <w:w w:val="100"/>
                <w:kern w:val="0"/>
                <w:sz w:val="22"/>
                <w:szCs w:val="22"/>
                <w:highlight w:val="none"/>
                <w:lang w:val="en-US" w:eastAsia="en-US" w:bidi="ar-SA"/>
              </w:rPr>
              <w:t>资金来源：财政拨款</w:t>
            </w:r>
          </w:p>
          <w:p w14:paraId="2331F099">
            <w:pPr>
              <w:keepNext/>
              <w:keepLines/>
              <w:pageBreakBefore w:val="0"/>
              <w:widowControl w:val="0"/>
              <w:kinsoku w:val="0"/>
              <w:wordWrap/>
              <w:overflowPunct w:val="0"/>
              <w:topLinePunct w:val="0"/>
              <w:autoSpaceDE w:val="0"/>
              <w:autoSpaceDN w:val="0"/>
              <w:bidi w:val="0"/>
              <w:adjustRightInd w:val="0"/>
              <w:snapToGrid w:val="0"/>
              <w:spacing w:line="240" w:lineRule="auto"/>
              <w:ind w:left="116"/>
              <w:jc w:val="left"/>
              <w:textAlignment w:val="baseline"/>
              <w:rPr>
                <w:rFonts w:hint="eastAsia" w:ascii="宋体" w:hAnsi="宋体" w:eastAsia="宋体" w:cs="宋体"/>
                <w:snapToGrid w:val="0"/>
                <w:color w:val="000000"/>
                <w:spacing w:val="0"/>
                <w:w w:val="100"/>
                <w:kern w:val="0"/>
                <w:sz w:val="22"/>
                <w:szCs w:val="22"/>
                <w:highlight w:val="none"/>
                <w:lang w:val="en-US" w:eastAsia="en-US" w:bidi="ar-SA"/>
              </w:rPr>
            </w:pPr>
            <w:r>
              <w:rPr>
                <w:rFonts w:hint="eastAsia" w:ascii="宋体" w:hAnsi="宋体" w:eastAsia="宋体" w:cs="宋体"/>
                <w:snapToGrid w:val="0"/>
                <w:color w:val="000000"/>
                <w:spacing w:val="0"/>
                <w:w w:val="100"/>
                <w:kern w:val="0"/>
                <w:sz w:val="22"/>
                <w:szCs w:val="22"/>
                <w:highlight w:val="none"/>
                <w:lang w:val="en-US" w:eastAsia="en-US" w:bidi="ar-SA"/>
              </w:rPr>
              <w:t>招标内容：</w:t>
            </w:r>
            <w:r>
              <w:rPr>
                <w:rFonts w:hint="eastAsia" w:ascii="Times New Roman" w:hAnsi="Times New Roman" w:cs="Times New Roman"/>
                <w:color w:val="auto"/>
                <w:kern w:val="0"/>
                <w:sz w:val="24"/>
                <w:szCs w:val="24"/>
                <w:highlight w:val="none"/>
                <w:lang w:val="en-US" w:eastAsia="zh-CN"/>
              </w:rPr>
              <w:t>视频监控链路服务项目</w:t>
            </w:r>
            <w:r>
              <w:rPr>
                <w:rFonts w:hint="eastAsia" w:ascii="宋体" w:hAnsi="宋体" w:eastAsia="宋体" w:cs="宋体"/>
                <w:snapToGrid w:val="0"/>
                <w:color w:val="auto"/>
                <w:spacing w:val="0"/>
                <w:w w:val="100"/>
                <w:kern w:val="0"/>
                <w:sz w:val="22"/>
                <w:szCs w:val="22"/>
                <w:highlight w:val="none"/>
                <w:lang w:val="en-US" w:eastAsia="en-US" w:bidi="ar-SA"/>
              </w:rPr>
              <w:t>（详见采购清单）</w:t>
            </w:r>
            <w:r>
              <w:rPr>
                <w:rFonts w:hint="eastAsia" w:ascii="宋体" w:hAnsi="宋体" w:eastAsia="宋体" w:cs="宋体"/>
                <w:snapToGrid w:val="0"/>
                <w:color w:val="000000"/>
                <w:spacing w:val="0"/>
                <w:w w:val="100"/>
                <w:kern w:val="0"/>
                <w:sz w:val="22"/>
                <w:szCs w:val="22"/>
                <w:highlight w:val="none"/>
                <w:lang w:val="en-US" w:eastAsia="en-US" w:bidi="ar-SA"/>
              </w:rPr>
              <w:t xml:space="preserve"> </w:t>
            </w:r>
          </w:p>
          <w:p w14:paraId="5500FC9D">
            <w:pPr>
              <w:keepNext/>
              <w:keepLines/>
              <w:pageBreakBefore w:val="0"/>
              <w:widowControl w:val="0"/>
              <w:kinsoku w:val="0"/>
              <w:wordWrap/>
              <w:overflowPunct w:val="0"/>
              <w:topLinePunct w:val="0"/>
              <w:autoSpaceDE w:val="0"/>
              <w:autoSpaceDN w:val="0"/>
              <w:bidi w:val="0"/>
              <w:adjustRightInd w:val="0"/>
              <w:snapToGrid w:val="0"/>
              <w:spacing w:line="240" w:lineRule="auto"/>
              <w:ind w:left="116"/>
              <w:jc w:val="left"/>
              <w:textAlignment w:val="baseline"/>
              <w:rPr>
                <w:rFonts w:hint="eastAsia" w:ascii="宋体" w:hAnsi="宋体" w:eastAsia="宋体" w:cs="宋体"/>
                <w:snapToGrid w:val="0"/>
                <w:color w:val="000000"/>
                <w:spacing w:val="0"/>
                <w:w w:val="100"/>
                <w:kern w:val="0"/>
                <w:sz w:val="22"/>
                <w:szCs w:val="22"/>
                <w:lang w:val="en-US" w:eastAsia="zh-CN" w:bidi="ar-SA"/>
              </w:rPr>
            </w:pPr>
            <w:r>
              <w:rPr>
                <w:rFonts w:hint="eastAsia" w:ascii="宋体" w:hAnsi="宋体" w:eastAsia="宋体" w:cs="宋体"/>
                <w:snapToGrid w:val="0"/>
                <w:color w:val="000000"/>
                <w:spacing w:val="0"/>
                <w:w w:val="100"/>
                <w:kern w:val="0"/>
                <w:sz w:val="22"/>
                <w:szCs w:val="22"/>
                <w:highlight w:val="none"/>
                <w:lang w:val="en-US" w:eastAsia="en-US" w:bidi="ar-SA"/>
              </w:rPr>
              <w:t>最高限价（元） ：</w:t>
            </w:r>
            <w:r>
              <w:rPr>
                <w:rFonts w:hint="eastAsia" w:ascii="宋体" w:hAnsi="宋体" w:eastAsia="宋体" w:cs="宋体"/>
                <w:snapToGrid w:val="0"/>
                <w:color w:val="000000"/>
                <w:spacing w:val="0"/>
                <w:w w:val="100"/>
                <w:kern w:val="0"/>
                <w:sz w:val="22"/>
                <w:szCs w:val="22"/>
                <w:highlight w:val="none"/>
                <w:lang w:val="en-US" w:eastAsia="zh-CN" w:bidi="ar-SA"/>
              </w:rPr>
              <w:t xml:space="preserve"> </w:t>
            </w:r>
            <w:r>
              <w:rPr>
                <w:rFonts w:hint="eastAsia" w:ascii="宋体" w:hAnsi="宋体" w:eastAsia="宋体" w:cs="宋体"/>
                <w:spacing w:val="0"/>
                <w:sz w:val="24"/>
                <w:szCs w:val="24"/>
                <w:highlight w:val="none"/>
                <w:lang w:val="en-US" w:eastAsia="zh-CN"/>
              </w:rPr>
              <w:t>2983000</w:t>
            </w:r>
          </w:p>
        </w:tc>
      </w:tr>
      <w:tr w14:paraId="0D891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26" w:type="dxa"/>
            <w:vAlign w:val="center"/>
          </w:tcPr>
          <w:p w14:paraId="3F38ECEA">
            <w:pPr>
              <w:keepNext/>
              <w:keepLines/>
              <w:pageBreakBefore w:val="0"/>
              <w:widowControl w:val="0"/>
              <w:kinsoku w:val="0"/>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w w:val="100"/>
                <w:kern w:val="0"/>
                <w:sz w:val="22"/>
                <w:szCs w:val="22"/>
                <w:lang w:eastAsia="en-US"/>
              </w:rPr>
            </w:pPr>
          </w:p>
          <w:p w14:paraId="596BA41D">
            <w:pPr>
              <w:keepNext/>
              <w:keepLines/>
              <w:pageBreakBefore w:val="0"/>
              <w:widowControl w:val="0"/>
              <w:kinsoku w:val="0"/>
              <w:wordWrap/>
              <w:overflowPunct w:val="0"/>
              <w:topLinePunct w:val="0"/>
              <w:autoSpaceDE w:val="0"/>
              <w:autoSpaceDN w:val="0"/>
              <w:bidi w:val="0"/>
              <w:adjustRightInd w:val="0"/>
              <w:snapToGrid w:val="0"/>
              <w:spacing w:line="240" w:lineRule="auto"/>
              <w:ind w:left="314"/>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4</w:t>
            </w:r>
          </w:p>
        </w:tc>
        <w:tc>
          <w:tcPr>
            <w:tcW w:w="8997" w:type="dxa"/>
            <w:vAlign w:val="center"/>
          </w:tcPr>
          <w:p w14:paraId="2CE5464C">
            <w:pPr>
              <w:keepNext/>
              <w:keepLines/>
              <w:pageBreakBefore w:val="0"/>
              <w:widowControl w:val="0"/>
              <w:kinsoku w:val="0"/>
              <w:wordWrap/>
              <w:overflowPunct w:val="0"/>
              <w:topLinePunct w:val="0"/>
              <w:autoSpaceDE w:val="0"/>
              <w:autoSpaceDN w:val="0"/>
              <w:bidi w:val="0"/>
              <w:adjustRightInd w:val="0"/>
              <w:snapToGrid w:val="0"/>
              <w:spacing w:line="240" w:lineRule="auto"/>
              <w:ind w:left="117"/>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供货期：详见采购需求</w:t>
            </w:r>
          </w:p>
          <w:p w14:paraId="25071BDD">
            <w:pPr>
              <w:keepNext/>
              <w:keepLines/>
              <w:pageBreakBefore w:val="0"/>
              <w:widowControl w:val="0"/>
              <w:kinsoku w:val="0"/>
              <w:wordWrap/>
              <w:overflowPunct w:val="0"/>
              <w:topLinePunct w:val="0"/>
              <w:autoSpaceDE w:val="0"/>
              <w:autoSpaceDN w:val="0"/>
              <w:bidi w:val="0"/>
              <w:adjustRightInd w:val="0"/>
              <w:snapToGrid w:val="0"/>
              <w:spacing w:line="240" w:lineRule="auto"/>
              <w:ind w:left="117"/>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供货地点：采购人指定地点</w:t>
            </w:r>
          </w:p>
        </w:tc>
      </w:tr>
      <w:tr w14:paraId="7ED40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26" w:type="dxa"/>
            <w:vAlign w:val="center"/>
          </w:tcPr>
          <w:p w14:paraId="0C07F7B3">
            <w:pPr>
              <w:keepNext/>
              <w:keepLines/>
              <w:pageBreakBefore w:val="0"/>
              <w:widowControl w:val="0"/>
              <w:kinsoku w:val="0"/>
              <w:wordWrap/>
              <w:overflowPunct w:val="0"/>
              <w:topLinePunct w:val="0"/>
              <w:autoSpaceDE w:val="0"/>
              <w:autoSpaceDN w:val="0"/>
              <w:bidi w:val="0"/>
              <w:adjustRightInd w:val="0"/>
              <w:snapToGrid w:val="0"/>
              <w:spacing w:line="240" w:lineRule="auto"/>
              <w:ind w:left="325"/>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5</w:t>
            </w:r>
          </w:p>
        </w:tc>
        <w:tc>
          <w:tcPr>
            <w:tcW w:w="8997" w:type="dxa"/>
            <w:vAlign w:val="center"/>
          </w:tcPr>
          <w:p w14:paraId="63C20D7E">
            <w:pPr>
              <w:keepNext/>
              <w:keepLines/>
              <w:pageBreakBefore w:val="0"/>
              <w:widowControl w:val="0"/>
              <w:kinsoku w:val="0"/>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b/>
                <w:bCs/>
                <w:snapToGrid w:val="0"/>
                <w:color w:val="000000"/>
                <w:spacing w:val="0"/>
                <w:w w:val="100"/>
                <w:kern w:val="0"/>
                <w:sz w:val="22"/>
                <w:szCs w:val="22"/>
                <w:lang w:val="en-US" w:eastAsia="en-US" w:bidi="ar-SA"/>
              </w:rPr>
              <w:t>投标人的资格要求：</w:t>
            </w:r>
          </w:p>
          <w:p w14:paraId="4E899EF8">
            <w:pPr>
              <w:keepNext/>
              <w:keepLines/>
              <w:pageBreakBefore w:val="0"/>
              <w:widowControl w:val="0"/>
              <w:numPr>
                <w:ilvl w:val="0"/>
                <w:numId w:val="0"/>
              </w:numPr>
              <w:kinsoku w:val="0"/>
              <w:wordWrap/>
              <w:overflowPunct w:val="0"/>
              <w:topLinePunct w:val="0"/>
              <w:autoSpaceDE w:val="0"/>
              <w:autoSpaceDN w:val="0"/>
              <w:bidi w:val="0"/>
              <w:adjustRightInd w:val="0"/>
              <w:snapToGrid/>
              <w:spacing w:line="240" w:lineRule="auto"/>
              <w:jc w:val="left"/>
              <w:textAlignment w:val="auto"/>
              <w:rPr>
                <w:rFonts w:hint="eastAsia" w:ascii="宋体" w:hAnsi="宋体" w:eastAsia="宋体" w:cs="宋体"/>
                <w:snapToGrid w:val="0"/>
                <w:color w:val="auto"/>
                <w:spacing w:val="0"/>
                <w:w w:val="100"/>
                <w:kern w:val="2"/>
                <w:sz w:val="22"/>
                <w:szCs w:val="22"/>
                <w:highlight w:val="none"/>
                <w:lang w:val="en-US" w:eastAsia="zh-CN" w:bidi="ar-SA"/>
              </w:rPr>
            </w:pPr>
            <w:r>
              <w:rPr>
                <w:rFonts w:hint="eastAsia" w:ascii="宋体" w:hAnsi="宋体" w:eastAsia="宋体" w:cs="宋体"/>
                <w:b/>
                <w:bCs/>
                <w:snapToGrid w:val="0"/>
                <w:color w:val="000000"/>
                <w:spacing w:val="0"/>
                <w:w w:val="100"/>
                <w:kern w:val="0"/>
                <w:sz w:val="22"/>
                <w:szCs w:val="22"/>
                <w:lang w:val="en-US" w:eastAsia="en-US" w:bidi="ar-SA"/>
              </w:rPr>
              <w:t>1.满足《中华人民共和国政府采购法》第二十二条规定；</w:t>
            </w:r>
          </w:p>
          <w:p w14:paraId="0E5502D8">
            <w:pPr>
              <w:keepNext/>
              <w:keepLines/>
              <w:pageBreakBefore w:val="0"/>
              <w:widowControl w:val="0"/>
              <w:kinsoku w:val="0"/>
              <w:wordWrap/>
              <w:overflowPunct w:val="0"/>
              <w:topLinePunct w:val="0"/>
              <w:autoSpaceDE w:val="0"/>
              <w:autoSpaceDN w:val="0"/>
              <w:bidi w:val="0"/>
              <w:adjustRightInd w:val="0"/>
              <w:snapToGrid/>
              <w:spacing w:line="240" w:lineRule="auto"/>
              <w:jc w:val="left"/>
              <w:textAlignment w:val="auto"/>
              <w:rPr>
                <w:rFonts w:hint="eastAsia" w:ascii="宋体" w:hAnsi="宋体" w:eastAsia="宋体" w:cs="宋体"/>
                <w:snapToGrid w:val="0"/>
                <w:color w:val="auto"/>
                <w:spacing w:val="0"/>
                <w:w w:val="100"/>
                <w:kern w:val="2"/>
                <w:sz w:val="22"/>
                <w:szCs w:val="22"/>
                <w:highlight w:val="none"/>
                <w:lang w:val="en-US" w:eastAsia="zh-CN" w:bidi="ar-SA"/>
              </w:rPr>
            </w:pPr>
            <w:r>
              <w:rPr>
                <w:rFonts w:hint="eastAsia" w:ascii="宋体" w:hAnsi="宋体" w:eastAsia="宋体" w:cs="宋体"/>
                <w:b/>
                <w:bCs/>
                <w:snapToGrid w:val="0"/>
                <w:color w:val="auto"/>
                <w:spacing w:val="0"/>
                <w:w w:val="100"/>
                <w:kern w:val="2"/>
                <w:sz w:val="22"/>
                <w:szCs w:val="22"/>
                <w:highlight w:val="none"/>
                <w:lang w:val="en-US" w:eastAsia="zh-CN" w:bidi="ar-SA"/>
              </w:rPr>
              <w:t>2.落实政府采购政策需满足的一般资格要求</w:t>
            </w:r>
            <w:r>
              <w:rPr>
                <w:rFonts w:hint="eastAsia" w:ascii="宋体" w:hAnsi="宋体" w:eastAsia="宋体" w:cs="宋体"/>
                <w:snapToGrid w:val="0"/>
                <w:color w:val="auto"/>
                <w:spacing w:val="0"/>
                <w:w w:val="100"/>
                <w:kern w:val="2"/>
                <w:sz w:val="22"/>
                <w:szCs w:val="22"/>
                <w:highlight w:val="none"/>
                <w:lang w:val="en-US" w:eastAsia="zh-CN" w:bidi="ar-SA"/>
              </w:rPr>
              <w:t>：</w:t>
            </w:r>
            <w:r>
              <w:rPr>
                <w:rFonts w:hint="eastAsia" w:ascii="宋体" w:hAnsi="宋体" w:eastAsia="宋体" w:cs="宋体"/>
                <w:snapToGrid w:val="0"/>
                <w:color w:val="000000"/>
                <w:spacing w:val="0"/>
                <w:w w:val="100"/>
                <w:kern w:val="0"/>
                <w:sz w:val="22"/>
                <w:szCs w:val="22"/>
                <w:lang w:eastAsia="zh-CN"/>
              </w:rPr>
              <w:t>本项目不专门面向中小企业</w:t>
            </w:r>
            <w:r>
              <w:rPr>
                <w:rFonts w:hint="eastAsia" w:ascii="宋体" w:hAnsi="宋体" w:eastAsia="宋体" w:cs="宋体"/>
                <w:snapToGrid w:val="0"/>
                <w:color w:val="000000"/>
                <w:spacing w:val="0"/>
                <w:w w:val="100"/>
                <w:kern w:val="0"/>
                <w:sz w:val="22"/>
                <w:szCs w:val="22"/>
                <w:lang w:eastAsia="en-US"/>
              </w:rPr>
              <w:t>。</w:t>
            </w:r>
            <w:r>
              <w:rPr>
                <w:rFonts w:hint="eastAsia" w:ascii="宋体" w:hAnsi="宋体" w:eastAsia="宋体" w:cs="宋体"/>
                <w:snapToGrid w:val="0"/>
                <w:color w:val="000000"/>
                <w:spacing w:val="0"/>
                <w:w w:val="100"/>
                <w:kern w:val="0"/>
                <w:sz w:val="22"/>
                <w:szCs w:val="22"/>
                <w:highlight w:val="none"/>
                <w:lang w:val="en-US" w:eastAsia="zh-CN"/>
              </w:rPr>
              <w:t>所属行业（软件和信息技术服务业）</w:t>
            </w:r>
          </w:p>
          <w:p w14:paraId="4AF8F0E6">
            <w:pPr>
              <w:keepNext/>
              <w:keepLines/>
              <w:pageBreakBefore w:val="0"/>
              <w:widowControl w:val="0"/>
              <w:kinsoku w:val="0"/>
              <w:wordWrap/>
              <w:overflowPunct w:val="0"/>
              <w:topLinePunct w:val="0"/>
              <w:autoSpaceDE w:val="0"/>
              <w:autoSpaceDN w:val="0"/>
              <w:bidi w:val="0"/>
              <w:adjustRightInd w:val="0"/>
              <w:snapToGrid/>
              <w:spacing w:line="240" w:lineRule="auto"/>
              <w:jc w:val="left"/>
              <w:textAlignment w:val="auto"/>
              <w:rPr>
                <w:rFonts w:hint="default" w:ascii="宋体" w:hAnsi="宋体" w:eastAsia="宋体" w:cs="宋体"/>
                <w:snapToGrid w:val="0"/>
                <w:color w:val="auto"/>
                <w:spacing w:val="0"/>
                <w:w w:val="100"/>
                <w:kern w:val="2"/>
                <w:sz w:val="22"/>
                <w:szCs w:val="22"/>
                <w:lang w:val="en-US" w:eastAsia="zh-CN" w:bidi="ar-SA"/>
              </w:rPr>
            </w:pPr>
            <w:r>
              <w:rPr>
                <w:rFonts w:hint="eastAsia" w:ascii="宋体" w:hAnsi="宋体" w:eastAsia="宋体" w:cs="宋体"/>
                <w:snapToGrid w:val="0"/>
                <w:color w:val="auto"/>
                <w:spacing w:val="0"/>
                <w:w w:val="100"/>
                <w:kern w:val="2"/>
                <w:sz w:val="22"/>
                <w:szCs w:val="22"/>
                <w:highlight w:val="none"/>
                <w:lang w:val="en-US" w:eastAsia="zh-CN" w:bidi="ar-SA"/>
              </w:rPr>
              <w:t>3</w:t>
            </w:r>
            <w:r>
              <w:rPr>
                <w:rFonts w:hint="eastAsia" w:ascii="宋体" w:hAnsi="宋体" w:eastAsia="宋体" w:cs="宋体"/>
                <w:snapToGrid w:val="0"/>
                <w:color w:val="auto"/>
                <w:spacing w:val="0"/>
                <w:w w:val="100"/>
                <w:kern w:val="2"/>
                <w:sz w:val="22"/>
                <w:szCs w:val="22"/>
                <w:highlight w:val="none"/>
                <w:lang w:val="en-US" w:eastAsia="en-US" w:bidi="ar-SA"/>
              </w:rPr>
              <w:t>.本项目的特定资格要求：</w:t>
            </w:r>
            <w:r>
              <w:rPr>
                <w:rFonts w:hint="default" w:ascii="宋体" w:hAnsi="宋体" w:eastAsia="宋体" w:cs="宋体"/>
                <w:snapToGrid w:val="0"/>
                <w:color w:val="auto"/>
                <w:spacing w:val="0"/>
                <w:w w:val="100"/>
                <w:kern w:val="2"/>
                <w:sz w:val="22"/>
                <w:szCs w:val="22"/>
                <w:highlight w:val="none"/>
                <w:lang w:val="en-US" w:eastAsia="zh-CN" w:bidi="ar-SA"/>
              </w:rPr>
              <w:t>基础电信业务经营许可证</w:t>
            </w:r>
            <w:r>
              <w:rPr>
                <w:rFonts w:hint="eastAsia" w:ascii="宋体" w:hAnsi="宋体" w:eastAsia="宋体" w:cs="宋体"/>
                <w:snapToGrid w:val="0"/>
                <w:color w:val="auto"/>
                <w:spacing w:val="0"/>
                <w:w w:val="100"/>
                <w:kern w:val="2"/>
                <w:sz w:val="22"/>
                <w:szCs w:val="22"/>
                <w:highlight w:val="none"/>
                <w:lang w:val="en-US" w:eastAsia="zh-CN" w:bidi="ar-SA"/>
              </w:rPr>
              <w:t>。</w:t>
            </w:r>
          </w:p>
        </w:tc>
      </w:tr>
      <w:tr w14:paraId="231E2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26" w:type="dxa"/>
            <w:vAlign w:val="center"/>
          </w:tcPr>
          <w:p w14:paraId="444C16A9">
            <w:pPr>
              <w:keepNext/>
              <w:keepLines/>
              <w:pageBreakBefore w:val="0"/>
              <w:widowControl w:val="0"/>
              <w:kinsoku w:val="0"/>
              <w:wordWrap/>
              <w:overflowPunct w:val="0"/>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6</w:t>
            </w:r>
          </w:p>
        </w:tc>
        <w:tc>
          <w:tcPr>
            <w:tcW w:w="8997" w:type="dxa"/>
            <w:vAlign w:val="center"/>
          </w:tcPr>
          <w:p w14:paraId="2C8128F0">
            <w:pPr>
              <w:keepNext/>
              <w:keepLines/>
              <w:pageBreakBefore w:val="0"/>
              <w:widowControl w:val="0"/>
              <w:kinsoku w:val="0"/>
              <w:wordWrap/>
              <w:overflowPunct w:val="0"/>
              <w:topLinePunct w:val="0"/>
              <w:autoSpaceDE w:val="0"/>
              <w:autoSpaceDN w:val="0"/>
              <w:bidi w:val="0"/>
              <w:adjustRightInd w:val="0"/>
              <w:snapToGrid w:val="0"/>
              <w:spacing w:line="240" w:lineRule="auto"/>
              <w:ind w:left="132"/>
              <w:jc w:val="left"/>
              <w:textAlignment w:val="baseline"/>
              <w:rPr>
                <w:rFonts w:hint="eastAsia" w:ascii="宋体" w:hAnsi="宋体" w:eastAsia="宋体" w:cs="宋体"/>
                <w:snapToGrid w:val="0"/>
                <w:color w:val="000000"/>
                <w:spacing w:val="0"/>
                <w:w w:val="100"/>
                <w:kern w:val="0"/>
                <w:sz w:val="22"/>
                <w:szCs w:val="22"/>
                <w:lang w:val="en-US" w:eastAsia="zh-CN"/>
              </w:rPr>
            </w:pPr>
            <w:r>
              <w:rPr>
                <w:rFonts w:hint="eastAsia" w:ascii="宋体" w:hAnsi="宋体" w:eastAsia="宋体" w:cs="宋体"/>
                <w:snapToGrid w:val="0"/>
                <w:color w:val="000000"/>
                <w:spacing w:val="0"/>
                <w:w w:val="100"/>
                <w:kern w:val="0"/>
                <w:sz w:val="22"/>
                <w:szCs w:val="22"/>
                <w:lang w:val="en-US" w:eastAsia="en-US" w:bidi="ar-SA"/>
              </w:rPr>
              <w:t>投标保证金金额（元）</w:t>
            </w:r>
            <w:r>
              <w:rPr>
                <w:rFonts w:hint="eastAsia" w:ascii="宋体" w:hAnsi="宋体" w:eastAsia="宋体" w:cs="宋体"/>
                <w:snapToGrid w:val="0"/>
                <w:color w:val="000000"/>
                <w:spacing w:val="0"/>
                <w:w w:val="100"/>
                <w:kern w:val="0"/>
                <w:sz w:val="22"/>
                <w:szCs w:val="22"/>
                <w:lang w:val="en-US" w:eastAsia="zh-CN" w:bidi="ar-SA"/>
              </w:rPr>
              <w:t>：本项目不做要求</w:t>
            </w:r>
          </w:p>
        </w:tc>
      </w:tr>
      <w:tr w14:paraId="4707D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26" w:type="dxa"/>
            <w:vAlign w:val="center"/>
          </w:tcPr>
          <w:p w14:paraId="4678F4AC">
            <w:pPr>
              <w:keepNext/>
              <w:keepLines/>
              <w:pageBreakBefore w:val="0"/>
              <w:widowControl w:val="0"/>
              <w:kinsoku w:val="0"/>
              <w:wordWrap/>
              <w:overflowPunct w:val="0"/>
              <w:topLinePunct w:val="0"/>
              <w:autoSpaceDE w:val="0"/>
              <w:autoSpaceDN w:val="0"/>
              <w:bidi w:val="0"/>
              <w:adjustRightInd w:val="0"/>
              <w:snapToGrid w:val="0"/>
              <w:spacing w:line="240" w:lineRule="auto"/>
              <w:ind w:left="328"/>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7</w:t>
            </w:r>
          </w:p>
        </w:tc>
        <w:tc>
          <w:tcPr>
            <w:tcW w:w="8997" w:type="dxa"/>
            <w:vAlign w:val="center"/>
          </w:tcPr>
          <w:p w14:paraId="55EDCB44">
            <w:pPr>
              <w:keepNext/>
              <w:keepLines/>
              <w:pageBreakBefore w:val="0"/>
              <w:widowControl w:val="0"/>
              <w:kinsoku w:val="0"/>
              <w:wordWrap/>
              <w:overflowPunct w:val="0"/>
              <w:topLinePunct w:val="0"/>
              <w:autoSpaceDE w:val="0"/>
              <w:autoSpaceDN w:val="0"/>
              <w:bidi w:val="0"/>
              <w:adjustRightInd w:val="0"/>
              <w:snapToGrid w:val="0"/>
              <w:spacing w:line="240" w:lineRule="auto"/>
              <w:ind w:left="122"/>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投标文件有效期：90 天</w:t>
            </w:r>
          </w:p>
        </w:tc>
      </w:tr>
      <w:tr w14:paraId="097FE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26" w:type="dxa"/>
            <w:vAlign w:val="center"/>
          </w:tcPr>
          <w:p w14:paraId="24386BE5">
            <w:pPr>
              <w:keepNext/>
              <w:keepLines/>
              <w:pageBreakBefore w:val="0"/>
              <w:widowControl w:val="0"/>
              <w:kinsoku w:val="0"/>
              <w:wordWrap/>
              <w:overflowPunct w:val="0"/>
              <w:topLinePunct w:val="0"/>
              <w:autoSpaceDE w:val="0"/>
              <w:autoSpaceDN w:val="0"/>
              <w:bidi w:val="0"/>
              <w:adjustRightInd w:val="0"/>
              <w:snapToGrid w:val="0"/>
              <w:spacing w:line="240" w:lineRule="auto"/>
              <w:ind w:left="319"/>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8</w:t>
            </w:r>
          </w:p>
        </w:tc>
        <w:tc>
          <w:tcPr>
            <w:tcW w:w="8997" w:type="dxa"/>
            <w:vAlign w:val="center"/>
          </w:tcPr>
          <w:p w14:paraId="64D1C2A8">
            <w:pPr>
              <w:keepNext/>
              <w:keepLines/>
              <w:pageBreakBefore w:val="0"/>
              <w:widowControl w:val="0"/>
              <w:kinsoku w:val="0"/>
              <w:wordWrap/>
              <w:overflowPunct w:val="0"/>
              <w:topLinePunct w:val="0"/>
              <w:autoSpaceDE w:val="0"/>
              <w:autoSpaceDN w:val="0"/>
              <w:bidi w:val="0"/>
              <w:adjustRightInd w:val="0"/>
              <w:snapToGrid w:val="0"/>
              <w:spacing w:line="240" w:lineRule="auto"/>
              <w:ind w:left="122"/>
              <w:jc w:val="left"/>
              <w:textAlignment w:val="baseline"/>
              <w:rPr>
                <w:rFonts w:hint="eastAsia" w:ascii="宋体" w:hAnsi="宋体" w:eastAsia="宋体" w:cs="宋体"/>
                <w:snapToGrid w:val="0"/>
                <w:color w:val="000000"/>
                <w:spacing w:val="0"/>
                <w:w w:val="100"/>
                <w:kern w:val="0"/>
                <w:sz w:val="22"/>
                <w:szCs w:val="22"/>
                <w:highlight w:val="none"/>
                <w:lang w:val="en-US" w:eastAsia="en-US" w:bidi="ar-SA"/>
              </w:rPr>
            </w:pPr>
            <w:r>
              <w:rPr>
                <w:rFonts w:hint="eastAsia" w:ascii="宋体" w:hAnsi="宋体" w:eastAsia="宋体" w:cs="宋体"/>
                <w:snapToGrid w:val="0"/>
                <w:color w:val="000000"/>
                <w:spacing w:val="0"/>
                <w:w w:val="100"/>
                <w:kern w:val="0"/>
                <w:sz w:val="22"/>
                <w:szCs w:val="22"/>
                <w:highlight w:val="none"/>
                <w:lang w:val="en-US" w:eastAsia="en-US" w:bidi="ar-SA"/>
              </w:rPr>
              <w:t>投标截止时间</w:t>
            </w:r>
            <w:r>
              <w:rPr>
                <w:rFonts w:hint="eastAsia" w:ascii="宋体" w:hAnsi="宋体" w:eastAsia="宋体" w:cs="宋体"/>
                <w:snapToGrid w:val="0"/>
                <w:color w:val="auto"/>
                <w:spacing w:val="0"/>
                <w:w w:val="100"/>
                <w:kern w:val="0"/>
                <w:sz w:val="22"/>
                <w:szCs w:val="22"/>
                <w:highlight w:val="none"/>
                <w:lang w:val="en-US" w:eastAsia="en-US" w:bidi="ar-SA"/>
              </w:rPr>
              <w:t>：202</w:t>
            </w:r>
            <w:r>
              <w:rPr>
                <w:rFonts w:hint="eastAsia" w:ascii="宋体" w:hAnsi="宋体" w:eastAsia="宋体" w:cs="宋体"/>
                <w:snapToGrid w:val="0"/>
                <w:color w:val="auto"/>
                <w:spacing w:val="0"/>
                <w:w w:val="100"/>
                <w:kern w:val="0"/>
                <w:sz w:val="22"/>
                <w:szCs w:val="22"/>
                <w:highlight w:val="none"/>
                <w:lang w:val="en-US" w:eastAsia="zh-CN" w:bidi="ar-SA"/>
              </w:rPr>
              <w:t>6</w:t>
            </w:r>
            <w:r>
              <w:rPr>
                <w:rFonts w:hint="eastAsia" w:ascii="宋体" w:hAnsi="宋体" w:eastAsia="宋体" w:cs="宋体"/>
                <w:snapToGrid w:val="0"/>
                <w:color w:val="auto"/>
                <w:spacing w:val="0"/>
                <w:w w:val="100"/>
                <w:kern w:val="0"/>
                <w:sz w:val="22"/>
                <w:szCs w:val="22"/>
                <w:highlight w:val="none"/>
                <w:lang w:val="en-US" w:eastAsia="en-US" w:bidi="ar-SA"/>
              </w:rPr>
              <w:t>年</w:t>
            </w:r>
            <w:r>
              <w:rPr>
                <w:rFonts w:hint="eastAsia" w:ascii="宋体" w:hAnsi="宋体" w:eastAsia="宋体" w:cs="宋体"/>
                <w:snapToGrid w:val="0"/>
                <w:color w:val="auto"/>
                <w:spacing w:val="0"/>
                <w:w w:val="100"/>
                <w:kern w:val="0"/>
                <w:sz w:val="22"/>
                <w:szCs w:val="22"/>
                <w:highlight w:val="none"/>
                <w:lang w:val="en-US" w:eastAsia="zh-CN" w:bidi="ar-SA"/>
              </w:rPr>
              <w:t>4</w:t>
            </w:r>
            <w:r>
              <w:rPr>
                <w:rFonts w:hint="eastAsia" w:ascii="宋体" w:hAnsi="宋体" w:eastAsia="宋体" w:cs="宋体"/>
                <w:snapToGrid w:val="0"/>
                <w:color w:val="auto"/>
                <w:spacing w:val="0"/>
                <w:w w:val="100"/>
                <w:kern w:val="0"/>
                <w:sz w:val="22"/>
                <w:szCs w:val="22"/>
                <w:highlight w:val="none"/>
                <w:lang w:val="en-US" w:eastAsia="en-US" w:bidi="ar-SA"/>
              </w:rPr>
              <w:t>月</w:t>
            </w:r>
            <w:r>
              <w:rPr>
                <w:rFonts w:hint="eastAsia" w:ascii="宋体" w:hAnsi="宋体" w:eastAsia="宋体" w:cs="宋体"/>
                <w:snapToGrid w:val="0"/>
                <w:color w:val="auto"/>
                <w:spacing w:val="0"/>
                <w:w w:val="100"/>
                <w:kern w:val="0"/>
                <w:sz w:val="22"/>
                <w:szCs w:val="22"/>
                <w:highlight w:val="none"/>
                <w:lang w:val="en-US" w:eastAsia="zh-CN" w:bidi="ar-SA"/>
              </w:rPr>
              <w:t>22</w:t>
            </w:r>
            <w:r>
              <w:rPr>
                <w:rFonts w:hint="eastAsia" w:ascii="宋体" w:hAnsi="宋体" w:eastAsia="宋体" w:cs="宋体"/>
                <w:snapToGrid w:val="0"/>
                <w:color w:val="auto"/>
                <w:spacing w:val="0"/>
                <w:w w:val="100"/>
                <w:kern w:val="0"/>
                <w:sz w:val="22"/>
                <w:szCs w:val="22"/>
                <w:highlight w:val="none"/>
                <w:lang w:val="en-US" w:eastAsia="en-US" w:bidi="ar-SA"/>
              </w:rPr>
              <w:t>日 10:30（北京时间）</w:t>
            </w:r>
          </w:p>
        </w:tc>
      </w:tr>
      <w:tr w14:paraId="34477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26" w:type="dxa"/>
            <w:vAlign w:val="center"/>
          </w:tcPr>
          <w:p w14:paraId="759B7B1D">
            <w:pPr>
              <w:keepNext/>
              <w:keepLines/>
              <w:pageBreakBefore w:val="0"/>
              <w:widowControl w:val="0"/>
              <w:kinsoku w:val="0"/>
              <w:wordWrap/>
              <w:overflowPunct w:val="0"/>
              <w:topLinePunct w:val="0"/>
              <w:autoSpaceDE w:val="0"/>
              <w:autoSpaceDN w:val="0"/>
              <w:bidi w:val="0"/>
              <w:adjustRightInd w:val="0"/>
              <w:snapToGrid w:val="0"/>
              <w:spacing w:line="240" w:lineRule="auto"/>
              <w:ind w:left="319"/>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9</w:t>
            </w:r>
          </w:p>
        </w:tc>
        <w:tc>
          <w:tcPr>
            <w:tcW w:w="8997" w:type="dxa"/>
            <w:vAlign w:val="center"/>
          </w:tcPr>
          <w:p w14:paraId="3B402330">
            <w:pPr>
              <w:keepNext/>
              <w:keepLines/>
              <w:pageBreakBefore w:val="0"/>
              <w:widowControl w:val="0"/>
              <w:kinsoku w:val="0"/>
              <w:wordWrap/>
              <w:overflowPunct w:val="0"/>
              <w:topLinePunct w:val="0"/>
              <w:autoSpaceDE w:val="0"/>
              <w:autoSpaceDN w:val="0"/>
              <w:bidi w:val="0"/>
              <w:adjustRightInd w:val="0"/>
              <w:snapToGrid w:val="0"/>
              <w:spacing w:line="240" w:lineRule="auto"/>
              <w:ind w:left="122"/>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投标文件递交地点：政采云一站式政府采购云平台</w:t>
            </w:r>
          </w:p>
        </w:tc>
      </w:tr>
      <w:tr w14:paraId="3177E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26" w:type="dxa"/>
            <w:vAlign w:val="center"/>
          </w:tcPr>
          <w:p w14:paraId="130ED81D">
            <w:pPr>
              <w:keepNext/>
              <w:keepLines/>
              <w:pageBreakBefore w:val="0"/>
              <w:widowControl w:val="0"/>
              <w:kinsoku w:val="0"/>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w w:val="100"/>
                <w:kern w:val="0"/>
                <w:sz w:val="22"/>
                <w:szCs w:val="22"/>
                <w:lang w:eastAsia="en-US"/>
              </w:rPr>
            </w:pPr>
          </w:p>
          <w:p w14:paraId="29D313A6">
            <w:pPr>
              <w:keepNext/>
              <w:keepLines/>
              <w:pageBreakBefore w:val="0"/>
              <w:widowControl w:val="0"/>
              <w:kinsoku w:val="0"/>
              <w:wordWrap/>
              <w:overflowPunct w:val="0"/>
              <w:topLinePunct w:val="0"/>
              <w:autoSpaceDE w:val="0"/>
              <w:autoSpaceDN w:val="0"/>
              <w:bidi w:val="0"/>
              <w:adjustRightInd w:val="0"/>
              <w:snapToGrid w:val="0"/>
              <w:spacing w:line="240" w:lineRule="auto"/>
              <w:ind w:left="291"/>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10</w:t>
            </w:r>
          </w:p>
        </w:tc>
        <w:tc>
          <w:tcPr>
            <w:tcW w:w="8997" w:type="dxa"/>
            <w:vAlign w:val="center"/>
          </w:tcPr>
          <w:p w14:paraId="5C60AA4D">
            <w:pPr>
              <w:keepNext/>
              <w:keepLines/>
              <w:pageBreakBefore w:val="0"/>
              <w:widowControl w:val="0"/>
              <w:kinsoku w:val="0"/>
              <w:wordWrap/>
              <w:overflowPunct w:val="0"/>
              <w:topLinePunct w:val="0"/>
              <w:autoSpaceDE w:val="0"/>
              <w:autoSpaceDN w:val="0"/>
              <w:bidi w:val="0"/>
              <w:adjustRightInd w:val="0"/>
              <w:snapToGrid w:val="0"/>
              <w:spacing w:line="240" w:lineRule="auto"/>
              <w:ind w:left="121"/>
              <w:jc w:val="left"/>
              <w:textAlignment w:val="baseline"/>
              <w:rPr>
                <w:rFonts w:hint="eastAsia" w:ascii="宋体" w:hAnsi="宋体" w:eastAsia="宋体" w:cs="宋体"/>
                <w:snapToGrid w:val="0"/>
                <w:color w:val="0000FF"/>
                <w:spacing w:val="0"/>
                <w:w w:val="100"/>
                <w:kern w:val="0"/>
                <w:sz w:val="22"/>
                <w:szCs w:val="22"/>
                <w:highlight w:val="none"/>
                <w:lang w:val="en-US" w:eastAsia="en-US" w:bidi="ar-SA"/>
              </w:rPr>
            </w:pPr>
            <w:r>
              <w:rPr>
                <w:rFonts w:hint="eastAsia" w:ascii="宋体" w:hAnsi="宋体" w:eastAsia="宋体" w:cs="宋体"/>
                <w:snapToGrid w:val="0"/>
                <w:color w:val="000000"/>
                <w:spacing w:val="0"/>
                <w:w w:val="100"/>
                <w:kern w:val="0"/>
                <w:sz w:val="22"/>
                <w:szCs w:val="22"/>
                <w:highlight w:val="none"/>
                <w:lang w:val="en-US" w:eastAsia="en-US" w:bidi="ar-SA"/>
              </w:rPr>
              <w:t>开标日期：</w:t>
            </w:r>
            <w:r>
              <w:rPr>
                <w:rFonts w:hint="eastAsia" w:ascii="宋体" w:hAnsi="宋体" w:eastAsia="宋体" w:cs="宋体"/>
                <w:snapToGrid w:val="0"/>
                <w:color w:val="auto"/>
                <w:spacing w:val="0"/>
                <w:w w:val="100"/>
                <w:kern w:val="0"/>
                <w:sz w:val="22"/>
                <w:szCs w:val="22"/>
                <w:highlight w:val="none"/>
                <w:lang w:val="en-US" w:eastAsia="en-US" w:bidi="ar-SA"/>
              </w:rPr>
              <w:t>202</w:t>
            </w:r>
            <w:r>
              <w:rPr>
                <w:rFonts w:hint="eastAsia" w:ascii="宋体" w:hAnsi="宋体" w:eastAsia="宋体" w:cs="宋体"/>
                <w:snapToGrid w:val="0"/>
                <w:color w:val="auto"/>
                <w:spacing w:val="0"/>
                <w:w w:val="100"/>
                <w:kern w:val="0"/>
                <w:sz w:val="22"/>
                <w:szCs w:val="22"/>
                <w:highlight w:val="none"/>
                <w:lang w:val="en-US" w:eastAsia="zh-CN" w:bidi="ar-SA"/>
              </w:rPr>
              <w:t>6</w:t>
            </w:r>
            <w:r>
              <w:rPr>
                <w:rFonts w:hint="eastAsia" w:ascii="宋体" w:hAnsi="宋体" w:eastAsia="宋体" w:cs="宋体"/>
                <w:snapToGrid w:val="0"/>
                <w:color w:val="auto"/>
                <w:spacing w:val="0"/>
                <w:w w:val="100"/>
                <w:kern w:val="0"/>
                <w:sz w:val="22"/>
                <w:szCs w:val="22"/>
                <w:highlight w:val="none"/>
                <w:lang w:val="en-US" w:eastAsia="en-US" w:bidi="ar-SA"/>
              </w:rPr>
              <w:t>年</w:t>
            </w:r>
            <w:r>
              <w:rPr>
                <w:rFonts w:hint="eastAsia" w:ascii="宋体" w:hAnsi="宋体" w:eastAsia="宋体" w:cs="宋体"/>
                <w:snapToGrid w:val="0"/>
                <w:color w:val="auto"/>
                <w:spacing w:val="0"/>
                <w:w w:val="100"/>
                <w:kern w:val="0"/>
                <w:sz w:val="22"/>
                <w:szCs w:val="22"/>
                <w:highlight w:val="none"/>
                <w:lang w:val="en-US" w:eastAsia="zh-CN" w:bidi="ar-SA"/>
              </w:rPr>
              <w:t>4</w:t>
            </w:r>
            <w:r>
              <w:rPr>
                <w:rFonts w:hint="eastAsia" w:ascii="宋体" w:hAnsi="宋体" w:eastAsia="宋体" w:cs="宋体"/>
                <w:snapToGrid w:val="0"/>
                <w:color w:val="auto"/>
                <w:spacing w:val="0"/>
                <w:w w:val="100"/>
                <w:kern w:val="0"/>
                <w:sz w:val="22"/>
                <w:szCs w:val="22"/>
                <w:highlight w:val="none"/>
                <w:lang w:val="en-US" w:eastAsia="en-US" w:bidi="ar-SA"/>
              </w:rPr>
              <w:t>月</w:t>
            </w:r>
            <w:r>
              <w:rPr>
                <w:rFonts w:hint="eastAsia" w:ascii="宋体" w:hAnsi="宋体" w:eastAsia="宋体" w:cs="宋体"/>
                <w:snapToGrid w:val="0"/>
                <w:color w:val="auto"/>
                <w:spacing w:val="0"/>
                <w:w w:val="100"/>
                <w:kern w:val="0"/>
                <w:sz w:val="22"/>
                <w:szCs w:val="22"/>
                <w:highlight w:val="none"/>
                <w:lang w:val="en-US" w:eastAsia="zh-CN" w:bidi="ar-SA"/>
              </w:rPr>
              <w:t>22</w:t>
            </w:r>
            <w:r>
              <w:rPr>
                <w:rFonts w:hint="eastAsia" w:ascii="宋体" w:hAnsi="宋体" w:eastAsia="宋体" w:cs="宋体"/>
                <w:snapToGrid w:val="0"/>
                <w:color w:val="auto"/>
                <w:spacing w:val="0"/>
                <w:w w:val="100"/>
                <w:kern w:val="0"/>
                <w:sz w:val="22"/>
                <w:szCs w:val="22"/>
                <w:highlight w:val="none"/>
                <w:lang w:val="en-US" w:eastAsia="en-US" w:bidi="ar-SA"/>
              </w:rPr>
              <w:t>日 10:30（北京时间）</w:t>
            </w:r>
          </w:p>
          <w:p w14:paraId="22109CC3">
            <w:pPr>
              <w:keepNext/>
              <w:keepLines/>
              <w:pageBreakBefore w:val="0"/>
              <w:widowControl w:val="0"/>
              <w:kinsoku w:val="0"/>
              <w:wordWrap/>
              <w:overflowPunct w:val="0"/>
              <w:topLinePunct w:val="0"/>
              <w:autoSpaceDE w:val="0"/>
              <w:autoSpaceDN w:val="0"/>
              <w:bidi w:val="0"/>
              <w:adjustRightInd w:val="0"/>
              <w:snapToGrid w:val="0"/>
              <w:spacing w:line="240" w:lineRule="auto"/>
              <w:ind w:left="121"/>
              <w:jc w:val="left"/>
              <w:textAlignment w:val="baseline"/>
              <w:rPr>
                <w:rFonts w:hint="eastAsia" w:ascii="宋体" w:hAnsi="宋体" w:eastAsia="宋体" w:cs="宋体"/>
                <w:snapToGrid w:val="0"/>
                <w:color w:val="000000"/>
                <w:spacing w:val="0"/>
                <w:w w:val="100"/>
                <w:kern w:val="0"/>
                <w:sz w:val="22"/>
                <w:szCs w:val="22"/>
                <w:highlight w:val="none"/>
                <w:lang w:val="en-US" w:eastAsia="en-US" w:bidi="ar-SA"/>
              </w:rPr>
            </w:pPr>
            <w:r>
              <w:rPr>
                <w:rFonts w:hint="eastAsia" w:ascii="宋体" w:hAnsi="宋体" w:eastAsia="宋体" w:cs="宋体"/>
                <w:snapToGrid w:val="0"/>
                <w:color w:val="000000"/>
                <w:spacing w:val="0"/>
                <w:w w:val="100"/>
                <w:kern w:val="0"/>
                <w:sz w:val="22"/>
                <w:szCs w:val="22"/>
                <w:highlight w:val="none"/>
                <w:lang w:val="en-US" w:eastAsia="en-US" w:bidi="ar-SA"/>
              </w:rPr>
              <w:t>开标地点：政采云一站式政府采购云平台</w:t>
            </w:r>
          </w:p>
        </w:tc>
      </w:tr>
      <w:tr w14:paraId="24138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26" w:type="dxa"/>
            <w:vAlign w:val="center"/>
          </w:tcPr>
          <w:p w14:paraId="5156C68B">
            <w:pPr>
              <w:keepNext/>
              <w:keepLines/>
              <w:pageBreakBefore w:val="0"/>
              <w:widowControl w:val="0"/>
              <w:kinsoku w:val="0"/>
              <w:wordWrap/>
              <w:overflowPunct w:val="0"/>
              <w:topLinePunct w:val="0"/>
              <w:autoSpaceDE w:val="0"/>
              <w:autoSpaceDN w:val="0"/>
              <w:bidi w:val="0"/>
              <w:adjustRightInd w:val="0"/>
              <w:snapToGrid w:val="0"/>
              <w:spacing w:line="240" w:lineRule="auto"/>
              <w:ind w:left="291"/>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11</w:t>
            </w:r>
          </w:p>
        </w:tc>
        <w:tc>
          <w:tcPr>
            <w:tcW w:w="8997" w:type="dxa"/>
            <w:vAlign w:val="center"/>
          </w:tcPr>
          <w:p w14:paraId="46B82F22">
            <w:pPr>
              <w:keepNext/>
              <w:keepLines/>
              <w:pageBreakBefore w:val="0"/>
              <w:widowControl w:val="0"/>
              <w:wordWrap/>
              <w:topLinePunct w:val="0"/>
              <w:bidi w:val="0"/>
              <w:spacing w:line="240" w:lineRule="auto"/>
              <w:rPr>
                <w:rFonts w:hint="eastAsia" w:ascii="宋体" w:hAnsi="宋体" w:eastAsia="宋体" w:cs="宋体"/>
                <w:spacing w:val="0"/>
                <w:w w:val="100"/>
                <w:sz w:val="22"/>
                <w:szCs w:val="22"/>
                <w:highlight w:val="none"/>
                <w:lang w:val="en-US" w:eastAsia="en-US"/>
              </w:rPr>
            </w:pPr>
            <w:r>
              <w:rPr>
                <w:rFonts w:hint="eastAsia" w:ascii="宋体" w:hAnsi="宋体" w:eastAsia="宋体" w:cs="宋体"/>
                <w:spacing w:val="0"/>
                <w:w w:val="100"/>
                <w:sz w:val="22"/>
                <w:szCs w:val="22"/>
                <w:highlight w:val="none"/>
                <w:lang w:val="en-US" w:eastAsia="en-US"/>
              </w:rPr>
              <w:t>投标文件的要求：</w:t>
            </w:r>
          </w:p>
          <w:p w14:paraId="0A6B60CB">
            <w:pPr>
              <w:keepNext/>
              <w:keepLines/>
              <w:pageBreakBefore w:val="0"/>
              <w:widowControl w:val="0"/>
              <w:wordWrap/>
              <w:topLinePunct w:val="0"/>
              <w:bidi w:val="0"/>
              <w:spacing w:line="240" w:lineRule="auto"/>
              <w:rPr>
                <w:rFonts w:hint="eastAsia" w:ascii="宋体" w:hAnsi="宋体" w:eastAsia="宋体" w:cs="宋体"/>
                <w:spacing w:val="0"/>
                <w:w w:val="100"/>
                <w:sz w:val="22"/>
                <w:szCs w:val="22"/>
                <w:highlight w:val="none"/>
                <w:lang w:val="en-US" w:eastAsia="en-US"/>
              </w:rPr>
            </w:pPr>
            <w:r>
              <w:rPr>
                <w:rFonts w:hint="eastAsia" w:ascii="宋体" w:hAnsi="宋体" w:eastAsia="宋体" w:cs="宋体"/>
                <w:spacing w:val="0"/>
                <w:w w:val="100"/>
                <w:sz w:val="22"/>
                <w:szCs w:val="22"/>
                <w:highlight w:val="none"/>
                <w:lang w:val="en-US" w:eastAsia="en-US"/>
              </w:rPr>
              <w:t>1. 投标文件电子版要求：按照本</w:t>
            </w:r>
            <w:r>
              <w:rPr>
                <w:rFonts w:hint="eastAsia" w:ascii="宋体" w:hAnsi="宋体" w:eastAsia="宋体" w:cs="宋体"/>
                <w:spacing w:val="0"/>
                <w:w w:val="100"/>
                <w:sz w:val="22"/>
                <w:szCs w:val="22"/>
                <w:highlight w:val="none"/>
                <w:lang w:val="en-US" w:eastAsia="zh-CN"/>
              </w:rPr>
              <w:t>采购文件</w:t>
            </w:r>
            <w:r>
              <w:rPr>
                <w:rFonts w:hint="eastAsia" w:ascii="宋体" w:hAnsi="宋体" w:eastAsia="宋体" w:cs="宋体"/>
                <w:spacing w:val="0"/>
                <w:w w:val="100"/>
                <w:sz w:val="22"/>
                <w:szCs w:val="22"/>
                <w:highlight w:val="none"/>
                <w:lang w:val="en-US" w:eastAsia="en-US"/>
              </w:rPr>
              <w:t>“第五章 投标文件格式 ”编写（第五章未附格式的，由投标人自行拟定），不可涂改并在规定加盖公章处加盖电子公章，否则投标文件按无效响应处理。</w:t>
            </w:r>
          </w:p>
          <w:p w14:paraId="44D5D934">
            <w:pPr>
              <w:keepNext/>
              <w:keepLines/>
              <w:pageBreakBefore w:val="0"/>
              <w:widowControl w:val="0"/>
              <w:wordWrap/>
              <w:topLinePunct w:val="0"/>
              <w:bidi w:val="0"/>
              <w:spacing w:line="240" w:lineRule="auto"/>
              <w:rPr>
                <w:rFonts w:hint="eastAsia" w:ascii="宋体" w:hAnsi="宋体" w:eastAsia="宋体" w:cs="宋体"/>
                <w:spacing w:val="0"/>
                <w:w w:val="100"/>
                <w:sz w:val="22"/>
                <w:szCs w:val="22"/>
                <w:highlight w:val="none"/>
                <w:lang w:val="en-US" w:eastAsia="en-US"/>
              </w:rPr>
            </w:pPr>
            <w:r>
              <w:rPr>
                <w:rFonts w:hint="eastAsia" w:ascii="宋体" w:hAnsi="宋体" w:eastAsia="宋体" w:cs="宋体"/>
                <w:spacing w:val="0"/>
                <w:w w:val="100"/>
                <w:sz w:val="22"/>
                <w:szCs w:val="22"/>
                <w:highlight w:val="none"/>
                <w:lang w:val="en-US" w:eastAsia="en-US"/>
              </w:rPr>
              <w:t>2. 投标文件电子版密封方式：电子投标文件通过平台有效CA加密后在“政采云”平台投送。（操作方式见公告要求“电子投标文件制作与投送教程”）</w:t>
            </w:r>
          </w:p>
          <w:p w14:paraId="4053B4C0">
            <w:pPr>
              <w:keepNext/>
              <w:keepLines/>
              <w:pageBreakBefore w:val="0"/>
              <w:widowControl w:val="0"/>
              <w:wordWrap/>
              <w:topLinePunct w:val="0"/>
              <w:bidi w:val="0"/>
              <w:spacing w:line="240" w:lineRule="auto"/>
              <w:rPr>
                <w:rFonts w:hint="eastAsia" w:ascii="宋体" w:hAnsi="宋体" w:eastAsia="宋体" w:cs="宋体"/>
                <w:spacing w:val="0"/>
                <w:w w:val="100"/>
                <w:sz w:val="22"/>
                <w:szCs w:val="22"/>
                <w:highlight w:val="none"/>
                <w:lang w:val="en-US" w:eastAsia="en-US"/>
              </w:rPr>
            </w:pPr>
            <w:r>
              <w:rPr>
                <w:rFonts w:hint="eastAsia" w:ascii="宋体" w:hAnsi="宋体" w:eastAsia="宋体" w:cs="宋体"/>
                <w:spacing w:val="0"/>
                <w:w w:val="100"/>
                <w:sz w:val="22"/>
                <w:szCs w:val="22"/>
                <w:highlight w:val="none"/>
                <w:lang w:val="en-US" w:eastAsia="en-US"/>
              </w:rPr>
              <w:t>3.（1）份数：本项目采用电子招投标，开标现场无需提供纸质版投标文件，评标结束后各投标单位需在一周内按</w:t>
            </w:r>
            <w:r>
              <w:rPr>
                <w:rFonts w:hint="eastAsia" w:ascii="宋体" w:hAnsi="宋体" w:eastAsia="宋体" w:cs="宋体"/>
                <w:spacing w:val="0"/>
                <w:w w:val="100"/>
                <w:sz w:val="22"/>
                <w:szCs w:val="22"/>
                <w:highlight w:val="none"/>
                <w:lang w:val="en-US" w:eastAsia="zh-CN"/>
              </w:rPr>
              <w:t>采购文件</w:t>
            </w:r>
            <w:r>
              <w:rPr>
                <w:rFonts w:hint="eastAsia" w:ascii="宋体" w:hAnsi="宋体" w:eastAsia="宋体" w:cs="宋体"/>
                <w:spacing w:val="0"/>
                <w:w w:val="100"/>
                <w:sz w:val="22"/>
                <w:szCs w:val="22"/>
                <w:highlight w:val="none"/>
                <w:lang w:val="en-US" w:eastAsia="en-US"/>
              </w:rPr>
              <w:t>要求将纸质版投标文件递交至拜城县政务服务和公共资源交易中心（306 室），（所产生的费用投标单位自理），纸质版投标文件可通过加密电子版投标文件打印生成，应当与电子版投标文件一致【份数及装订要求：投标文件商务技术部分装订成一册，（正本一份，副本根据甲方单位要求提供，投标文件的装订必须采用死页粘胶本。】</w:t>
            </w:r>
          </w:p>
          <w:p w14:paraId="3F6F2792">
            <w:pPr>
              <w:keepNext/>
              <w:keepLines/>
              <w:pageBreakBefore w:val="0"/>
              <w:widowControl w:val="0"/>
              <w:wordWrap/>
              <w:topLinePunct w:val="0"/>
              <w:bidi w:val="0"/>
              <w:spacing w:line="240" w:lineRule="auto"/>
              <w:rPr>
                <w:rFonts w:hint="eastAsia" w:ascii="宋体" w:hAnsi="宋体" w:eastAsia="宋体" w:cs="宋体"/>
                <w:spacing w:val="0"/>
                <w:w w:val="100"/>
                <w:sz w:val="22"/>
                <w:szCs w:val="22"/>
                <w:highlight w:val="none"/>
                <w:lang w:val="en-US" w:eastAsia="en-US"/>
              </w:rPr>
            </w:pPr>
            <w:r>
              <w:rPr>
                <w:rFonts w:hint="eastAsia" w:ascii="宋体" w:hAnsi="宋体" w:eastAsia="宋体" w:cs="宋体"/>
                <w:spacing w:val="0"/>
                <w:w w:val="100"/>
                <w:sz w:val="22"/>
                <w:szCs w:val="22"/>
                <w:highlight w:val="none"/>
                <w:lang w:val="en-US" w:eastAsia="en-US"/>
              </w:rPr>
              <w:t>（2）政采云投标文件递交截止时间：202</w:t>
            </w:r>
            <w:r>
              <w:rPr>
                <w:rFonts w:hint="eastAsia" w:ascii="宋体" w:hAnsi="宋体" w:eastAsia="宋体" w:cs="宋体"/>
                <w:spacing w:val="0"/>
                <w:w w:val="100"/>
                <w:sz w:val="22"/>
                <w:szCs w:val="22"/>
                <w:highlight w:val="none"/>
                <w:lang w:val="en-US" w:eastAsia="zh-CN"/>
              </w:rPr>
              <w:t>6</w:t>
            </w:r>
            <w:r>
              <w:rPr>
                <w:rFonts w:hint="eastAsia" w:ascii="宋体" w:hAnsi="宋体" w:eastAsia="宋体" w:cs="宋体"/>
                <w:spacing w:val="0"/>
                <w:w w:val="100"/>
                <w:sz w:val="22"/>
                <w:szCs w:val="22"/>
                <w:highlight w:val="none"/>
                <w:lang w:val="en-US" w:eastAsia="en-US"/>
              </w:rPr>
              <w:t>年</w:t>
            </w:r>
            <w:r>
              <w:rPr>
                <w:rFonts w:hint="eastAsia" w:ascii="宋体" w:hAnsi="宋体" w:eastAsia="宋体" w:cs="宋体"/>
                <w:spacing w:val="0"/>
                <w:w w:val="100"/>
                <w:sz w:val="22"/>
                <w:szCs w:val="22"/>
                <w:highlight w:val="none"/>
                <w:lang w:val="en-US" w:eastAsia="zh-CN"/>
              </w:rPr>
              <w:t>4</w:t>
            </w:r>
            <w:r>
              <w:rPr>
                <w:rFonts w:hint="eastAsia" w:ascii="宋体" w:hAnsi="宋体" w:eastAsia="宋体" w:cs="宋体"/>
                <w:spacing w:val="0"/>
                <w:w w:val="100"/>
                <w:sz w:val="22"/>
                <w:szCs w:val="22"/>
                <w:highlight w:val="none"/>
                <w:lang w:val="en-US" w:eastAsia="en-US"/>
              </w:rPr>
              <w:t>月</w:t>
            </w:r>
            <w:r>
              <w:rPr>
                <w:rFonts w:hint="eastAsia" w:ascii="宋体" w:hAnsi="宋体" w:eastAsia="宋体" w:cs="宋体"/>
                <w:spacing w:val="0"/>
                <w:w w:val="100"/>
                <w:sz w:val="22"/>
                <w:szCs w:val="22"/>
                <w:highlight w:val="none"/>
                <w:lang w:val="en-US" w:eastAsia="zh-CN"/>
              </w:rPr>
              <w:t>22</w:t>
            </w:r>
            <w:r>
              <w:rPr>
                <w:rFonts w:hint="eastAsia" w:ascii="宋体" w:hAnsi="宋体" w:eastAsia="宋体" w:cs="宋体"/>
                <w:spacing w:val="0"/>
                <w:w w:val="100"/>
                <w:sz w:val="22"/>
                <w:szCs w:val="22"/>
                <w:highlight w:val="none"/>
                <w:lang w:val="en-US" w:eastAsia="en-US"/>
              </w:rPr>
              <w:t>日 10:30（北京时间）</w:t>
            </w:r>
          </w:p>
          <w:p w14:paraId="730A5ED5">
            <w:pPr>
              <w:keepNext/>
              <w:keepLines/>
              <w:pageBreakBefore w:val="0"/>
              <w:widowControl w:val="0"/>
              <w:wordWrap/>
              <w:topLinePunct w:val="0"/>
              <w:bidi w:val="0"/>
              <w:spacing w:line="240" w:lineRule="auto"/>
              <w:rPr>
                <w:rFonts w:hint="eastAsia" w:ascii="宋体" w:hAnsi="宋体" w:eastAsia="宋体" w:cs="宋体"/>
                <w:snapToGrid w:val="0"/>
                <w:color w:val="000000"/>
                <w:spacing w:val="0"/>
                <w:w w:val="100"/>
                <w:kern w:val="0"/>
                <w:sz w:val="22"/>
                <w:szCs w:val="22"/>
                <w:highlight w:val="none"/>
                <w:lang w:val="en-US" w:eastAsia="en-US" w:bidi="ar-SA"/>
              </w:rPr>
            </w:pPr>
            <w:r>
              <w:rPr>
                <w:rFonts w:hint="eastAsia" w:ascii="宋体" w:hAnsi="宋体" w:eastAsia="宋体" w:cs="宋体"/>
                <w:spacing w:val="0"/>
                <w:w w:val="100"/>
                <w:sz w:val="22"/>
                <w:szCs w:val="22"/>
                <w:highlight w:val="none"/>
                <w:lang w:val="en-US" w:eastAsia="en-US"/>
              </w:rPr>
              <w:t>（3）递交地点：政采云网上不见面开标系统</w:t>
            </w:r>
          </w:p>
        </w:tc>
      </w:tr>
      <w:tr w14:paraId="42275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26" w:type="dxa"/>
            <w:vAlign w:val="center"/>
          </w:tcPr>
          <w:p w14:paraId="726CE958">
            <w:pPr>
              <w:keepNext/>
              <w:keepLines/>
              <w:pageBreakBefore w:val="0"/>
              <w:widowControl w:val="0"/>
              <w:kinsoku w:val="0"/>
              <w:wordWrap/>
              <w:overflowPunct w:val="0"/>
              <w:topLinePunct w:val="0"/>
              <w:autoSpaceDE w:val="0"/>
              <w:autoSpaceDN w:val="0"/>
              <w:bidi w:val="0"/>
              <w:adjustRightInd w:val="0"/>
              <w:snapToGrid w:val="0"/>
              <w:spacing w:line="240" w:lineRule="auto"/>
              <w:ind w:left="291"/>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12</w:t>
            </w:r>
          </w:p>
        </w:tc>
        <w:tc>
          <w:tcPr>
            <w:tcW w:w="8997" w:type="dxa"/>
            <w:vAlign w:val="center"/>
          </w:tcPr>
          <w:p w14:paraId="2F1C2CFF">
            <w:pPr>
              <w:keepNext/>
              <w:keepLines/>
              <w:pageBreakBefore w:val="0"/>
              <w:widowControl w:val="0"/>
              <w:kinsoku w:val="0"/>
              <w:wordWrap/>
              <w:overflowPunct w:val="0"/>
              <w:topLinePunct w:val="0"/>
              <w:autoSpaceDE w:val="0"/>
              <w:autoSpaceDN w:val="0"/>
              <w:bidi w:val="0"/>
              <w:adjustRightInd w:val="0"/>
              <w:snapToGrid w:val="0"/>
              <w:spacing w:line="240" w:lineRule="auto"/>
              <w:ind w:left="121"/>
              <w:jc w:val="left"/>
              <w:textAlignment w:val="baseline"/>
              <w:rPr>
                <w:rFonts w:hint="eastAsia" w:ascii="宋体" w:hAnsi="宋体" w:eastAsia="宋体" w:cs="宋体"/>
                <w:snapToGrid w:val="0"/>
                <w:color w:val="000000"/>
                <w:spacing w:val="0"/>
                <w:w w:val="100"/>
                <w:kern w:val="0"/>
                <w:sz w:val="22"/>
                <w:szCs w:val="22"/>
                <w:highlight w:val="none"/>
                <w:lang w:val="en-US" w:eastAsia="en-US" w:bidi="ar-SA"/>
              </w:rPr>
            </w:pPr>
            <w:r>
              <w:rPr>
                <w:rFonts w:hint="eastAsia" w:ascii="宋体" w:hAnsi="宋体" w:eastAsia="宋体" w:cs="宋体"/>
                <w:snapToGrid w:val="0"/>
                <w:color w:val="000000"/>
                <w:spacing w:val="0"/>
                <w:w w:val="100"/>
                <w:kern w:val="0"/>
                <w:sz w:val="22"/>
                <w:szCs w:val="22"/>
                <w:highlight w:val="none"/>
                <w:lang w:val="en-US" w:eastAsia="en-US" w:bidi="ar-SA"/>
              </w:rPr>
              <w:t>质量要求：合格</w:t>
            </w:r>
          </w:p>
        </w:tc>
      </w:tr>
      <w:tr w14:paraId="401F4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26" w:type="dxa"/>
            <w:vAlign w:val="center"/>
          </w:tcPr>
          <w:p w14:paraId="337A44A4">
            <w:pPr>
              <w:keepNext/>
              <w:keepLines/>
              <w:pageBreakBefore w:val="0"/>
              <w:widowControl w:val="0"/>
              <w:kinsoku w:val="0"/>
              <w:wordWrap/>
              <w:overflowPunct w:val="0"/>
              <w:topLinePunct w:val="0"/>
              <w:autoSpaceDE w:val="0"/>
              <w:autoSpaceDN w:val="0"/>
              <w:bidi w:val="0"/>
              <w:adjustRightInd w:val="0"/>
              <w:snapToGrid w:val="0"/>
              <w:spacing w:line="240" w:lineRule="auto"/>
              <w:ind w:left="291"/>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13</w:t>
            </w:r>
          </w:p>
        </w:tc>
        <w:tc>
          <w:tcPr>
            <w:tcW w:w="8997" w:type="dxa"/>
            <w:vAlign w:val="center"/>
          </w:tcPr>
          <w:p w14:paraId="2AB6CEC9">
            <w:pPr>
              <w:keepNext/>
              <w:keepLines/>
              <w:pageBreakBefore w:val="0"/>
              <w:widowControl w:val="0"/>
              <w:kinsoku w:val="0"/>
              <w:wordWrap/>
              <w:overflowPunct w:val="0"/>
              <w:topLinePunct w:val="0"/>
              <w:autoSpaceDE w:val="0"/>
              <w:autoSpaceDN w:val="0"/>
              <w:bidi w:val="0"/>
              <w:adjustRightInd w:val="0"/>
              <w:snapToGrid w:val="0"/>
              <w:spacing w:line="240" w:lineRule="auto"/>
              <w:ind w:left="116"/>
              <w:jc w:val="left"/>
              <w:textAlignment w:val="baseline"/>
              <w:rPr>
                <w:rFonts w:hint="eastAsia" w:ascii="宋体" w:hAnsi="宋体" w:eastAsia="宋体" w:cs="宋体"/>
                <w:snapToGrid w:val="0"/>
                <w:color w:val="000000"/>
                <w:spacing w:val="0"/>
                <w:w w:val="100"/>
                <w:kern w:val="0"/>
                <w:sz w:val="22"/>
                <w:szCs w:val="22"/>
                <w:highlight w:val="none"/>
                <w:lang w:val="en-US" w:eastAsia="en-US" w:bidi="ar-SA"/>
              </w:rPr>
            </w:pPr>
            <w:r>
              <w:rPr>
                <w:rFonts w:hint="eastAsia" w:ascii="宋体" w:hAnsi="宋体" w:eastAsia="宋体" w:cs="宋体"/>
                <w:snapToGrid w:val="0"/>
                <w:color w:val="000000"/>
                <w:spacing w:val="0"/>
                <w:w w:val="100"/>
                <w:kern w:val="0"/>
                <w:sz w:val="22"/>
                <w:szCs w:val="22"/>
                <w:highlight w:val="none"/>
                <w:lang w:val="en-US" w:eastAsia="en-US" w:bidi="ar-SA"/>
              </w:rPr>
              <w:t>评标委员会的组建：</w:t>
            </w:r>
          </w:p>
          <w:p w14:paraId="0490CC0F">
            <w:pPr>
              <w:keepNext/>
              <w:keepLines/>
              <w:pageBreakBefore w:val="0"/>
              <w:widowControl w:val="0"/>
              <w:kinsoku w:val="0"/>
              <w:wordWrap/>
              <w:overflowPunct w:val="0"/>
              <w:topLinePunct w:val="0"/>
              <w:autoSpaceDE w:val="0"/>
              <w:autoSpaceDN w:val="0"/>
              <w:bidi w:val="0"/>
              <w:adjustRightInd w:val="0"/>
              <w:snapToGrid w:val="0"/>
              <w:spacing w:line="240" w:lineRule="auto"/>
              <w:ind w:left="121" w:right="109" w:hanging="5"/>
              <w:jc w:val="left"/>
              <w:textAlignment w:val="baseline"/>
              <w:rPr>
                <w:rFonts w:hint="eastAsia" w:ascii="宋体" w:hAnsi="宋体" w:eastAsia="宋体" w:cs="宋体"/>
                <w:snapToGrid w:val="0"/>
                <w:color w:val="000000"/>
                <w:spacing w:val="0"/>
                <w:w w:val="100"/>
                <w:kern w:val="0"/>
                <w:sz w:val="22"/>
                <w:szCs w:val="22"/>
                <w:highlight w:val="none"/>
                <w:lang w:val="en-US" w:eastAsia="en-US" w:bidi="ar-SA"/>
              </w:rPr>
            </w:pPr>
            <w:r>
              <w:rPr>
                <w:rFonts w:hint="eastAsia" w:ascii="宋体" w:hAnsi="宋体" w:eastAsia="宋体" w:cs="宋体"/>
                <w:snapToGrid w:val="0"/>
                <w:color w:val="000000"/>
                <w:spacing w:val="0"/>
                <w:w w:val="100"/>
                <w:kern w:val="0"/>
                <w:sz w:val="22"/>
                <w:szCs w:val="22"/>
                <w:highlight w:val="none"/>
                <w:lang w:val="en-US" w:eastAsia="en-US" w:bidi="ar-SA"/>
              </w:rPr>
              <w:t>评标委员会由5人构成，其中招标人代表</w:t>
            </w:r>
            <w:r>
              <w:rPr>
                <w:rFonts w:hint="eastAsia" w:ascii="宋体" w:hAnsi="宋体" w:eastAsia="宋体" w:cs="宋体"/>
                <w:snapToGrid w:val="0"/>
                <w:color w:val="000000"/>
                <w:spacing w:val="0"/>
                <w:w w:val="100"/>
                <w:kern w:val="0"/>
                <w:sz w:val="22"/>
                <w:szCs w:val="22"/>
                <w:highlight w:val="none"/>
                <w:lang w:val="en-US" w:eastAsia="zh-CN" w:bidi="ar-SA"/>
              </w:rPr>
              <w:t>1</w:t>
            </w:r>
            <w:r>
              <w:rPr>
                <w:rFonts w:hint="eastAsia" w:ascii="宋体" w:hAnsi="宋体" w:eastAsia="宋体" w:cs="宋体"/>
                <w:snapToGrid w:val="0"/>
                <w:color w:val="000000"/>
                <w:spacing w:val="0"/>
                <w:w w:val="100"/>
                <w:kern w:val="0"/>
                <w:sz w:val="22"/>
                <w:szCs w:val="22"/>
                <w:highlight w:val="none"/>
                <w:lang w:val="en-US" w:eastAsia="en-US" w:bidi="ar-SA"/>
              </w:rPr>
              <w:t>人（</w:t>
            </w:r>
            <w:r>
              <w:rPr>
                <w:rFonts w:hint="eastAsia" w:ascii="宋体" w:hAnsi="宋体" w:eastAsia="宋体" w:cs="宋体"/>
                <w:snapToGrid w:val="0"/>
                <w:color w:val="000000"/>
                <w:spacing w:val="0"/>
                <w:w w:val="100"/>
                <w:kern w:val="0"/>
                <w:sz w:val="22"/>
                <w:szCs w:val="22"/>
                <w:highlight w:val="none"/>
                <w:lang w:val="en-US" w:eastAsia="zh-CN" w:bidi="ar-SA"/>
              </w:rPr>
              <w:t>熟悉项目需求人员</w:t>
            </w:r>
            <w:r>
              <w:rPr>
                <w:rFonts w:hint="eastAsia" w:ascii="宋体" w:hAnsi="宋体" w:eastAsia="宋体" w:cs="宋体"/>
                <w:snapToGrid w:val="0"/>
                <w:color w:val="000000"/>
                <w:spacing w:val="0"/>
                <w:w w:val="100"/>
                <w:kern w:val="0"/>
                <w:sz w:val="22"/>
                <w:szCs w:val="22"/>
                <w:highlight w:val="none"/>
                <w:lang w:val="en-US" w:eastAsia="en-US" w:bidi="ar-SA"/>
              </w:rPr>
              <w:t>），专家</w:t>
            </w:r>
            <w:r>
              <w:rPr>
                <w:rFonts w:hint="eastAsia" w:ascii="宋体" w:hAnsi="宋体" w:eastAsia="宋体" w:cs="宋体"/>
                <w:snapToGrid w:val="0"/>
                <w:color w:val="000000"/>
                <w:spacing w:val="0"/>
                <w:w w:val="100"/>
                <w:kern w:val="0"/>
                <w:sz w:val="22"/>
                <w:szCs w:val="22"/>
                <w:highlight w:val="none"/>
                <w:lang w:val="en-US" w:eastAsia="zh-CN" w:bidi="ar-SA"/>
              </w:rPr>
              <w:t>4</w:t>
            </w:r>
            <w:r>
              <w:rPr>
                <w:rFonts w:hint="eastAsia" w:ascii="宋体" w:hAnsi="宋体" w:eastAsia="宋体" w:cs="宋体"/>
                <w:snapToGrid w:val="0"/>
                <w:color w:val="000000"/>
                <w:spacing w:val="0"/>
                <w:w w:val="100"/>
                <w:kern w:val="0"/>
                <w:sz w:val="22"/>
                <w:szCs w:val="22"/>
                <w:highlight w:val="none"/>
                <w:lang w:val="en-US" w:eastAsia="en-US" w:bidi="ar-SA"/>
              </w:rPr>
              <w:t>人；</w:t>
            </w:r>
          </w:p>
          <w:p w14:paraId="1B42502A">
            <w:pPr>
              <w:keepNext/>
              <w:keepLines/>
              <w:pageBreakBefore w:val="0"/>
              <w:widowControl w:val="0"/>
              <w:kinsoku w:val="0"/>
              <w:wordWrap/>
              <w:overflowPunct w:val="0"/>
              <w:topLinePunct w:val="0"/>
              <w:autoSpaceDE w:val="0"/>
              <w:autoSpaceDN w:val="0"/>
              <w:bidi w:val="0"/>
              <w:adjustRightInd w:val="0"/>
              <w:snapToGrid w:val="0"/>
              <w:spacing w:line="240" w:lineRule="auto"/>
              <w:ind w:left="116"/>
              <w:jc w:val="left"/>
              <w:textAlignment w:val="baseline"/>
              <w:rPr>
                <w:rFonts w:hint="eastAsia" w:ascii="宋体" w:hAnsi="宋体" w:eastAsia="宋体" w:cs="宋体"/>
                <w:snapToGrid w:val="0"/>
                <w:color w:val="000000"/>
                <w:spacing w:val="0"/>
                <w:w w:val="100"/>
                <w:kern w:val="0"/>
                <w:sz w:val="22"/>
                <w:szCs w:val="22"/>
                <w:highlight w:val="none"/>
                <w:lang w:val="en-US" w:eastAsia="zh-CN" w:bidi="ar-SA"/>
              </w:rPr>
            </w:pPr>
            <w:r>
              <w:rPr>
                <w:rFonts w:hint="eastAsia" w:ascii="宋体" w:hAnsi="宋体" w:eastAsia="宋体" w:cs="宋体"/>
                <w:snapToGrid w:val="0"/>
                <w:color w:val="000000"/>
                <w:spacing w:val="0"/>
                <w:w w:val="100"/>
                <w:kern w:val="0"/>
                <w:sz w:val="22"/>
                <w:szCs w:val="22"/>
                <w:highlight w:val="none"/>
                <w:lang w:val="en-US" w:eastAsia="en-US" w:bidi="ar-SA"/>
              </w:rPr>
              <w:t>评标专家确定方式：在政采云专家库中随机抽取</w:t>
            </w:r>
            <w:r>
              <w:rPr>
                <w:rFonts w:hint="eastAsia" w:ascii="宋体" w:hAnsi="宋体" w:eastAsia="宋体" w:cs="宋体"/>
                <w:snapToGrid w:val="0"/>
                <w:color w:val="000000"/>
                <w:spacing w:val="0"/>
                <w:w w:val="100"/>
                <w:kern w:val="0"/>
                <w:sz w:val="22"/>
                <w:szCs w:val="22"/>
                <w:highlight w:val="none"/>
                <w:lang w:val="en-US" w:eastAsia="zh-CN" w:bidi="ar-SA"/>
              </w:rPr>
              <w:t>。</w:t>
            </w:r>
          </w:p>
        </w:tc>
      </w:tr>
      <w:tr w14:paraId="34917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26" w:type="dxa"/>
            <w:vAlign w:val="center"/>
          </w:tcPr>
          <w:p w14:paraId="2D6CE7C0">
            <w:pPr>
              <w:keepNext/>
              <w:keepLines/>
              <w:pageBreakBefore w:val="0"/>
              <w:widowControl w:val="0"/>
              <w:kinsoku w:val="0"/>
              <w:wordWrap/>
              <w:overflowPunct w:val="0"/>
              <w:topLinePunct w:val="0"/>
              <w:autoSpaceDE w:val="0"/>
              <w:autoSpaceDN w:val="0"/>
              <w:bidi w:val="0"/>
              <w:adjustRightInd w:val="0"/>
              <w:snapToGrid w:val="0"/>
              <w:spacing w:line="240" w:lineRule="auto"/>
              <w:ind w:left="291"/>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14</w:t>
            </w:r>
          </w:p>
        </w:tc>
        <w:tc>
          <w:tcPr>
            <w:tcW w:w="8997" w:type="dxa"/>
            <w:vAlign w:val="center"/>
          </w:tcPr>
          <w:p w14:paraId="2CBB6EA7">
            <w:pPr>
              <w:keepNext/>
              <w:keepLines/>
              <w:pageBreakBefore w:val="0"/>
              <w:widowControl w:val="0"/>
              <w:kinsoku w:val="0"/>
              <w:wordWrap/>
              <w:overflowPunct w:val="0"/>
              <w:topLinePunct w:val="0"/>
              <w:autoSpaceDE w:val="0"/>
              <w:autoSpaceDN w:val="0"/>
              <w:bidi w:val="0"/>
              <w:adjustRightInd w:val="0"/>
              <w:snapToGrid w:val="0"/>
              <w:spacing w:line="240" w:lineRule="auto"/>
              <w:ind w:left="116"/>
              <w:jc w:val="left"/>
              <w:textAlignment w:val="baseline"/>
              <w:rPr>
                <w:rFonts w:hint="eastAsia" w:ascii="宋体" w:hAnsi="宋体" w:eastAsia="宋体" w:cs="宋体"/>
                <w:snapToGrid w:val="0"/>
                <w:color w:val="000000"/>
                <w:spacing w:val="0"/>
                <w:w w:val="100"/>
                <w:kern w:val="0"/>
                <w:sz w:val="22"/>
                <w:szCs w:val="22"/>
                <w:highlight w:val="none"/>
                <w:lang w:val="en-US" w:eastAsia="en-US" w:bidi="ar-SA"/>
              </w:rPr>
            </w:pPr>
            <w:r>
              <w:rPr>
                <w:rFonts w:hint="eastAsia" w:ascii="宋体" w:hAnsi="宋体" w:eastAsia="宋体" w:cs="宋体"/>
                <w:snapToGrid w:val="0"/>
                <w:color w:val="000000"/>
                <w:spacing w:val="0"/>
                <w:w w:val="100"/>
                <w:kern w:val="0"/>
                <w:sz w:val="22"/>
                <w:szCs w:val="22"/>
                <w:highlight w:val="none"/>
                <w:lang w:val="en-US" w:eastAsia="en-US" w:bidi="ar-SA"/>
              </w:rPr>
              <w:t>评标委员会推荐中标候选人的人数：</w:t>
            </w:r>
            <w:r>
              <w:rPr>
                <w:rFonts w:hint="eastAsia" w:ascii="宋体" w:hAnsi="宋体" w:eastAsia="宋体" w:cs="宋体"/>
                <w:snapToGrid w:val="0"/>
                <w:color w:val="000000"/>
                <w:spacing w:val="0"/>
                <w:w w:val="100"/>
                <w:kern w:val="0"/>
                <w:sz w:val="22"/>
                <w:szCs w:val="22"/>
                <w:highlight w:val="none"/>
                <w:lang w:val="en-US" w:eastAsia="zh-CN" w:bidi="ar-SA"/>
              </w:rPr>
              <w:t>3</w:t>
            </w:r>
            <w:r>
              <w:rPr>
                <w:rFonts w:hint="eastAsia" w:ascii="宋体" w:hAnsi="宋体" w:eastAsia="宋体" w:cs="宋体"/>
                <w:snapToGrid w:val="0"/>
                <w:color w:val="000000"/>
                <w:spacing w:val="0"/>
                <w:w w:val="100"/>
                <w:kern w:val="0"/>
                <w:sz w:val="22"/>
                <w:szCs w:val="22"/>
                <w:highlight w:val="none"/>
                <w:lang w:val="en-US" w:eastAsia="en-US" w:bidi="ar-SA"/>
              </w:rPr>
              <w:t>人</w:t>
            </w:r>
          </w:p>
        </w:tc>
      </w:tr>
      <w:tr w14:paraId="74D4D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26" w:type="dxa"/>
            <w:vAlign w:val="center"/>
          </w:tcPr>
          <w:p w14:paraId="646D81F4">
            <w:pPr>
              <w:keepNext/>
              <w:keepLines/>
              <w:pageBreakBefore w:val="0"/>
              <w:widowControl w:val="0"/>
              <w:kinsoku w:val="0"/>
              <w:wordWrap/>
              <w:overflowPunct w:val="0"/>
              <w:topLinePunct w:val="0"/>
              <w:autoSpaceDE w:val="0"/>
              <w:autoSpaceDN w:val="0"/>
              <w:bidi w:val="0"/>
              <w:adjustRightInd w:val="0"/>
              <w:snapToGrid w:val="0"/>
              <w:spacing w:line="240" w:lineRule="auto"/>
              <w:ind w:left="291"/>
              <w:jc w:val="left"/>
              <w:textAlignment w:val="baseline"/>
              <w:rPr>
                <w:rFonts w:hint="eastAsia" w:ascii="宋体" w:hAnsi="宋体" w:eastAsia="宋体" w:cs="宋体"/>
                <w:snapToGrid w:val="0"/>
                <w:color w:val="000000"/>
                <w:spacing w:val="0"/>
                <w:w w:val="100"/>
                <w:kern w:val="0"/>
                <w:sz w:val="22"/>
                <w:szCs w:val="22"/>
                <w:lang w:val="en-US" w:eastAsia="zh-CN" w:bidi="ar-SA"/>
              </w:rPr>
            </w:pPr>
            <w:r>
              <w:rPr>
                <w:rFonts w:hint="eastAsia" w:ascii="宋体" w:hAnsi="宋体" w:eastAsia="宋体" w:cs="宋体"/>
                <w:snapToGrid w:val="0"/>
                <w:color w:val="000000"/>
                <w:spacing w:val="0"/>
                <w:w w:val="100"/>
                <w:kern w:val="0"/>
                <w:sz w:val="22"/>
                <w:szCs w:val="22"/>
                <w:lang w:val="en-US" w:eastAsia="en-US" w:bidi="ar-SA"/>
              </w:rPr>
              <w:t>1</w:t>
            </w:r>
            <w:r>
              <w:rPr>
                <w:rFonts w:hint="eastAsia" w:ascii="宋体" w:hAnsi="宋体" w:eastAsia="宋体" w:cs="宋体"/>
                <w:snapToGrid w:val="0"/>
                <w:color w:val="000000"/>
                <w:spacing w:val="0"/>
                <w:w w:val="100"/>
                <w:kern w:val="0"/>
                <w:sz w:val="22"/>
                <w:szCs w:val="22"/>
                <w:lang w:val="en-US" w:eastAsia="zh-CN" w:bidi="ar-SA"/>
              </w:rPr>
              <w:t>5</w:t>
            </w:r>
          </w:p>
        </w:tc>
        <w:tc>
          <w:tcPr>
            <w:tcW w:w="8997" w:type="dxa"/>
            <w:vAlign w:val="center"/>
          </w:tcPr>
          <w:p w14:paraId="64F11518">
            <w:pPr>
              <w:keepNext/>
              <w:keepLines/>
              <w:pageBreakBefore w:val="0"/>
              <w:widowControl w:val="0"/>
              <w:kinsoku w:val="0"/>
              <w:wordWrap/>
              <w:overflowPunct w:val="0"/>
              <w:topLinePunct w:val="0"/>
              <w:autoSpaceDE w:val="0"/>
              <w:autoSpaceDN w:val="0"/>
              <w:bidi w:val="0"/>
              <w:adjustRightInd w:val="0"/>
              <w:snapToGrid w:val="0"/>
              <w:spacing w:line="240" w:lineRule="auto"/>
              <w:ind w:left="160"/>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中标公示及中标公告媒介：新疆政府采购网</w:t>
            </w:r>
          </w:p>
        </w:tc>
      </w:tr>
      <w:tr w14:paraId="2D5FD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26" w:type="dxa"/>
            <w:vAlign w:val="center"/>
          </w:tcPr>
          <w:p w14:paraId="7F4C3810">
            <w:pPr>
              <w:keepNext/>
              <w:keepLines/>
              <w:pageBreakBefore w:val="0"/>
              <w:widowControl w:val="0"/>
              <w:kinsoku w:val="0"/>
              <w:wordWrap/>
              <w:overflowPunct w:val="0"/>
              <w:topLinePunct w:val="0"/>
              <w:autoSpaceDE w:val="0"/>
              <w:autoSpaceDN w:val="0"/>
              <w:bidi w:val="0"/>
              <w:adjustRightInd w:val="0"/>
              <w:snapToGrid w:val="0"/>
              <w:spacing w:line="240" w:lineRule="auto"/>
              <w:ind w:left="291"/>
              <w:jc w:val="left"/>
              <w:textAlignment w:val="baseline"/>
              <w:rPr>
                <w:rFonts w:hint="eastAsia" w:ascii="宋体" w:hAnsi="宋体" w:eastAsia="宋体" w:cs="宋体"/>
                <w:snapToGrid w:val="0"/>
                <w:color w:val="000000"/>
                <w:spacing w:val="0"/>
                <w:w w:val="100"/>
                <w:kern w:val="0"/>
                <w:sz w:val="22"/>
                <w:szCs w:val="22"/>
                <w:lang w:val="en-US" w:eastAsia="zh-CN" w:bidi="ar-SA"/>
              </w:rPr>
            </w:pPr>
            <w:r>
              <w:rPr>
                <w:rFonts w:hint="eastAsia" w:ascii="宋体" w:hAnsi="宋体" w:eastAsia="宋体" w:cs="宋体"/>
                <w:snapToGrid w:val="0"/>
                <w:color w:val="000000"/>
                <w:spacing w:val="0"/>
                <w:w w:val="100"/>
                <w:kern w:val="0"/>
                <w:sz w:val="22"/>
                <w:szCs w:val="22"/>
                <w:lang w:val="en-US" w:eastAsia="zh-CN" w:bidi="ar-SA"/>
              </w:rPr>
              <w:t>16</w:t>
            </w:r>
          </w:p>
        </w:tc>
        <w:tc>
          <w:tcPr>
            <w:tcW w:w="8997" w:type="dxa"/>
            <w:vAlign w:val="center"/>
          </w:tcPr>
          <w:p w14:paraId="15276AB0">
            <w:pPr>
              <w:keepNext/>
              <w:keepLines/>
              <w:pageBreakBefore w:val="0"/>
              <w:widowControl w:val="0"/>
              <w:kinsoku w:val="0"/>
              <w:wordWrap/>
              <w:overflowPunct w:val="0"/>
              <w:topLinePunct w:val="0"/>
              <w:autoSpaceDE w:val="0"/>
              <w:autoSpaceDN w:val="0"/>
              <w:bidi w:val="0"/>
              <w:adjustRightInd w:val="0"/>
              <w:snapToGrid w:val="0"/>
              <w:spacing w:line="240" w:lineRule="auto"/>
              <w:ind w:left="122"/>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构成</w:t>
            </w:r>
            <w:r>
              <w:rPr>
                <w:rFonts w:hint="eastAsia" w:ascii="宋体" w:hAnsi="宋体" w:eastAsia="宋体" w:cs="宋体"/>
                <w:snapToGrid w:val="0"/>
                <w:color w:val="000000"/>
                <w:spacing w:val="0"/>
                <w:w w:val="100"/>
                <w:kern w:val="0"/>
                <w:sz w:val="22"/>
                <w:szCs w:val="22"/>
                <w:lang w:val="en-US" w:eastAsia="zh-CN" w:bidi="ar-SA"/>
              </w:rPr>
              <w:t>采购文件</w:t>
            </w:r>
            <w:r>
              <w:rPr>
                <w:rFonts w:hint="eastAsia" w:ascii="宋体" w:hAnsi="宋体" w:eastAsia="宋体" w:cs="宋体"/>
                <w:snapToGrid w:val="0"/>
                <w:color w:val="000000"/>
                <w:spacing w:val="0"/>
                <w:w w:val="100"/>
                <w:kern w:val="0"/>
                <w:sz w:val="22"/>
                <w:szCs w:val="22"/>
                <w:lang w:val="en-US" w:eastAsia="en-US" w:bidi="ar-SA"/>
              </w:rPr>
              <w:t>的其他资料：答疑、澄清、修改、补充文件</w:t>
            </w:r>
          </w:p>
        </w:tc>
      </w:tr>
      <w:tr w14:paraId="256B7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26" w:type="dxa"/>
            <w:vAlign w:val="center"/>
          </w:tcPr>
          <w:p w14:paraId="79658328">
            <w:pPr>
              <w:keepNext/>
              <w:keepLines/>
              <w:pageBreakBefore w:val="0"/>
              <w:widowControl w:val="0"/>
              <w:kinsoku w:val="0"/>
              <w:wordWrap/>
              <w:overflowPunct w:val="0"/>
              <w:topLinePunct w:val="0"/>
              <w:autoSpaceDE w:val="0"/>
              <w:autoSpaceDN w:val="0"/>
              <w:bidi w:val="0"/>
              <w:adjustRightInd w:val="0"/>
              <w:snapToGrid w:val="0"/>
              <w:spacing w:line="240" w:lineRule="auto"/>
              <w:ind w:left="291"/>
              <w:jc w:val="left"/>
              <w:textAlignment w:val="baseline"/>
              <w:rPr>
                <w:rFonts w:hint="eastAsia" w:ascii="宋体" w:hAnsi="宋体" w:eastAsia="宋体" w:cs="宋体"/>
                <w:snapToGrid w:val="0"/>
                <w:color w:val="000000"/>
                <w:spacing w:val="0"/>
                <w:w w:val="100"/>
                <w:kern w:val="0"/>
                <w:sz w:val="22"/>
                <w:szCs w:val="22"/>
                <w:lang w:val="en-US" w:eastAsia="zh-CN" w:bidi="ar-SA"/>
              </w:rPr>
            </w:pPr>
            <w:r>
              <w:rPr>
                <w:rFonts w:hint="eastAsia" w:ascii="宋体" w:hAnsi="宋体" w:eastAsia="宋体" w:cs="宋体"/>
                <w:snapToGrid w:val="0"/>
                <w:color w:val="000000"/>
                <w:spacing w:val="0"/>
                <w:w w:val="100"/>
                <w:kern w:val="0"/>
                <w:sz w:val="22"/>
                <w:szCs w:val="22"/>
                <w:lang w:val="en-US" w:eastAsia="en-US" w:bidi="ar-SA"/>
              </w:rPr>
              <w:t>1</w:t>
            </w:r>
            <w:r>
              <w:rPr>
                <w:rFonts w:hint="eastAsia" w:ascii="宋体" w:hAnsi="宋体" w:eastAsia="宋体" w:cs="宋体"/>
                <w:snapToGrid w:val="0"/>
                <w:color w:val="000000"/>
                <w:spacing w:val="0"/>
                <w:w w:val="100"/>
                <w:kern w:val="0"/>
                <w:sz w:val="22"/>
                <w:szCs w:val="22"/>
                <w:lang w:val="en-US" w:eastAsia="zh-CN" w:bidi="ar-SA"/>
              </w:rPr>
              <w:t>7</w:t>
            </w:r>
          </w:p>
        </w:tc>
        <w:tc>
          <w:tcPr>
            <w:tcW w:w="8997" w:type="dxa"/>
            <w:vAlign w:val="center"/>
          </w:tcPr>
          <w:p w14:paraId="6CE4058C">
            <w:pPr>
              <w:keepNext/>
              <w:keepLines/>
              <w:pageBreakBefore w:val="0"/>
              <w:widowControl w:val="0"/>
              <w:kinsoku w:val="0"/>
              <w:wordWrap/>
              <w:overflowPunct w:val="0"/>
              <w:topLinePunct w:val="0"/>
              <w:autoSpaceDE w:val="0"/>
              <w:autoSpaceDN w:val="0"/>
              <w:bidi w:val="0"/>
              <w:adjustRightInd w:val="0"/>
              <w:snapToGrid w:val="0"/>
              <w:spacing w:line="240" w:lineRule="auto"/>
              <w:ind w:left="116"/>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评标办法：综合评分法</w:t>
            </w:r>
          </w:p>
        </w:tc>
      </w:tr>
      <w:tr w14:paraId="71DE4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26" w:type="dxa"/>
            <w:vAlign w:val="center"/>
          </w:tcPr>
          <w:p w14:paraId="134E65FD">
            <w:pPr>
              <w:keepNext/>
              <w:keepLines/>
              <w:pageBreakBefore w:val="0"/>
              <w:widowControl w:val="0"/>
              <w:kinsoku w:val="0"/>
              <w:wordWrap/>
              <w:overflowPunct w:val="0"/>
              <w:topLinePunct w:val="0"/>
              <w:autoSpaceDE w:val="0"/>
              <w:autoSpaceDN w:val="0"/>
              <w:bidi w:val="0"/>
              <w:adjustRightInd w:val="0"/>
              <w:snapToGrid w:val="0"/>
              <w:spacing w:line="240" w:lineRule="auto"/>
              <w:ind w:left="291"/>
              <w:jc w:val="left"/>
              <w:textAlignment w:val="baseline"/>
              <w:rPr>
                <w:rFonts w:hint="eastAsia" w:ascii="宋体" w:hAnsi="宋体" w:eastAsia="宋体" w:cs="宋体"/>
                <w:snapToGrid w:val="0"/>
                <w:color w:val="000000"/>
                <w:spacing w:val="0"/>
                <w:w w:val="100"/>
                <w:kern w:val="0"/>
                <w:sz w:val="22"/>
                <w:szCs w:val="22"/>
                <w:lang w:val="en-US" w:eastAsia="zh-CN" w:bidi="ar-SA"/>
              </w:rPr>
            </w:pPr>
            <w:r>
              <w:rPr>
                <w:rFonts w:hint="eastAsia" w:ascii="宋体" w:hAnsi="宋体" w:eastAsia="宋体" w:cs="宋体"/>
                <w:snapToGrid w:val="0"/>
                <w:color w:val="000000"/>
                <w:spacing w:val="0"/>
                <w:w w:val="100"/>
                <w:kern w:val="0"/>
                <w:sz w:val="22"/>
                <w:szCs w:val="22"/>
                <w:lang w:val="en-US" w:eastAsia="en-US" w:bidi="ar-SA"/>
              </w:rPr>
              <w:t>1</w:t>
            </w:r>
            <w:r>
              <w:rPr>
                <w:rFonts w:hint="eastAsia" w:ascii="宋体" w:hAnsi="宋体" w:eastAsia="宋体" w:cs="宋体"/>
                <w:snapToGrid w:val="0"/>
                <w:color w:val="000000"/>
                <w:spacing w:val="0"/>
                <w:w w:val="100"/>
                <w:kern w:val="0"/>
                <w:sz w:val="22"/>
                <w:szCs w:val="22"/>
                <w:lang w:val="en-US" w:eastAsia="zh-CN" w:bidi="ar-SA"/>
              </w:rPr>
              <w:t>8</w:t>
            </w:r>
          </w:p>
        </w:tc>
        <w:tc>
          <w:tcPr>
            <w:tcW w:w="8997" w:type="dxa"/>
            <w:vAlign w:val="center"/>
          </w:tcPr>
          <w:p w14:paraId="3DCDAC1B">
            <w:pPr>
              <w:keepNext/>
              <w:keepLines/>
              <w:pageBreakBefore w:val="0"/>
              <w:widowControl w:val="0"/>
              <w:kinsoku w:val="0"/>
              <w:wordWrap/>
              <w:overflowPunct w:val="0"/>
              <w:topLinePunct w:val="0"/>
              <w:autoSpaceDE w:val="0"/>
              <w:autoSpaceDN w:val="0"/>
              <w:bidi w:val="0"/>
              <w:adjustRightInd w:val="0"/>
              <w:snapToGrid w:val="0"/>
              <w:spacing w:line="240" w:lineRule="auto"/>
              <w:ind w:left="116"/>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场地使用费：0元。</w:t>
            </w:r>
          </w:p>
        </w:tc>
      </w:tr>
      <w:tr w14:paraId="78F4E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26" w:type="dxa"/>
            <w:vAlign w:val="center"/>
          </w:tcPr>
          <w:p w14:paraId="1C969E16">
            <w:pPr>
              <w:keepNext/>
              <w:keepLines/>
              <w:pageBreakBefore w:val="0"/>
              <w:widowControl w:val="0"/>
              <w:kinsoku w:val="0"/>
              <w:wordWrap/>
              <w:overflowPunct w:val="0"/>
              <w:topLinePunct w:val="0"/>
              <w:autoSpaceDE w:val="0"/>
              <w:autoSpaceDN w:val="0"/>
              <w:bidi w:val="0"/>
              <w:adjustRightInd w:val="0"/>
              <w:snapToGrid w:val="0"/>
              <w:spacing w:line="240" w:lineRule="auto"/>
              <w:ind w:left="260"/>
              <w:jc w:val="left"/>
              <w:textAlignment w:val="baseline"/>
              <w:rPr>
                <w:rFonts w:hint="eastAsia" w:ascii="宋体" w:hAnsi="宋体" w:eastAsia="宋体" w:cs="宋体"/>
                <w:snapToGrid w:val="0"/>
                <w:color w:val="000000"/>
                <w:spacing w:val="0"/>
                <w:w w:val="100"/>
                <w:kern w:val="0"/>
                <w:sz w:val="22"/>
                <w:szCs w:val="22"/>
                <w:lang w:val="en-US" w:eastAsia="zh-CN" w:bidi="ar-SA"/>
              </w:rPr>
            </w:pPr>
            <w:r>
              <w:rPr>
                <w:rFonts w:hint="eastAsia" w:ascii="宋体" w:hAnsi="宋体" w:eastAsia="宋体" w:cs="宋体"/>
                <w:snapToGrid w:val="0"/>
                <w:color w:val="000000"/>
                <w:spacing w:val="0"/>
                <w:w w:val="100"/>
                <w:kern w:val="0"/>
                <w:sz w:val="22"/>
                <w:szCs w:val="22"/>
                <w:lang w:val="en-US" w:eastAsia="zh-CN" w:bidi="ar-SA"/>
              </w:rPr>
              <w:t>19</w:t>
            </w:r>
          </w:p>
        </w:tc>
        <w:tc>
          <w:tcPr>
            <w:tcW w:w="8997" w:type="dxa"/>
            <w:vAlign w:val="center"/>
          </w:tcPr>
          <w:p w14:paraId="08D798AC">
            <w:pPr>
              <w:keepNext/>
              <w:keepLines/>
              <w:pageBreakBefore w:val="0"/>
              <w:widowControl w:val="0"/>
              <w:kinsoku w:val="0"/>
              <w:wordWrap/>
              <w:overflowPunct w:val="0"/>
              <w:topLinePunct w:val="0"/>
              <w:autoSpaceDE w:val="0"/>
              <w:autoSpaceDN w:val="0"/>
              <w:bidi w:val="0"/>
              <w:adjustRightInd w:val="0"/>
              <w:snapToGrid w:val="0"/>
              <w:spacing w:line="240" w:lineRule="auto"/>
              <w:ind w:left="117"/>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付款方式： 甲乙双方签订合同中约定。</w:t>
            </w:r>
          </w:p>
        </w:tc>
      </w:tr>
      <w:tr w14:paraId="41C01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26" w:type="dxa"/>
            <w:vAlign w:val="center"/>
          </w:tcPr>
          <w:p w14:paraId="7D456034">
            <w:pPr>
              <w:keepNext/>
              <w:keepLines/>
              <w:pageBreakBefore w:val="0"/>
              <w:widowControl w:val="0"/>
              <w:kinsoku w:val="0"/>
              <w:wordWrap/>
              <w:overflowPunct w:val="0"/>
              <w:topLinePunct w:val="0"/>
              <w:autoSpaceDE w:val="0"/>
              <w:autoSpaceDN w:val="0"/>
              <w:bidi w:val="0"/>
              <w:adjustRightInd w:val="0"/>
              <w:snapToGrid w:val="0"/>
              <w:spacing w:line="240" w:lineRule="auto"/>
              <w:ind w:left="260"/>
              <w:jc w:val="left"/>
              <w:textAlignment w:val="baseline"/>
              <w:rPr>
                <w:rFonts w:hint="eastAsia" w:ascii="宋体" w:hAnsi="宋体" w:eastAsia="宋体" w:cs="宋体"/>
                <w:snapToGrid w:val="0"/>
                <w:color w:val="000000"/>
                <w:spacing w:val="0"/>
                <w:w w:val="100"/>
                <w:kern w:val="0"/>
                <w:sz w:val="22"/>
                <w:szCs w:val="22"/>
                <w:lang w:val="en-US" w:eastAsia="zh-CN" w:bidi="ar-SA"/>
              </w:rPr>
            </w:pPr>
            <w:r>
              <w:rPr>
                <w:rFonts w:hint="eastAsia" w:ascii="宋体" w:hAnsi="宋体" w:eastAsia="宋体" w:cs="宋体"/>
                <w:snapToGrid w:val="0"/>
                <w:color w:val="000000"/>
                <w:spacing w:val="0"/>
                <w:w w:val="100"/>
                <w:kern w:val="0"/>
                <w:sz w:val="22"/>
                <w:szCs w:val="22"/>
                <w:lang w:val="en-US" w:eastAsia="en-US" w:bidi="ar-SA"/>
              </w:rPr>
              <w:t>2</w:t>
            </w:r>
            <w:r>
              <w:rPr>
                <w:rFonts w:hint="eastAsia" w:ascii="宋体" w:hAnsi="宋体" w:eastAsia="宋体" w:cs="宋体"/>
                <w:snapToGrid w:val="0"/>
                <w:color w:val="000000"/>
                <w:spacing w:val="0"/>
                <w:w w:val="100"/>
                <w:kern w:val="0"/>
                <w:sz w:val="22"/>
                <w:szCs w:val="22"/>
                <w:lang w:val="en-US" w:eastAsia="zh-CN" w:bidi="ar-SA"/>
              </w:rPr>
              <w:t>0</w:t>
            </w:r>
          </w:p>
        </w:tc>
        <w:tc>
          <w:tcPr>
            <w:tcW w:w="8997" w:type="dxa"/>
            <w:vAlign w:val="center"/>
          </w:tcPr>
          <w:p w14:paraId="4DEECF52">
            <w:pPr>
              <w:keepNext/>
              <w:keepLines/>
              <w:pageBreakBefore w:val="0"/>
              <w:widowControl w:val="0"/>
              <w:kinsoku w:val="0"/>
              <w:wordWrap/>
              <w:overflowPunct w:val="0"/>
              <w:topLinePunct w:val="0"/>
              <w:autoSpaceDE w:val="0"/>
              <w:autoSpaceDN w:val="0"/>
              <w:bidi w:val="0"/>
              <w:adjustRightInd w:val="0"/>
              <w:snapToGrid w:val="0"/>
              <w:spacing w:line="240" w:lineRule="auto"/>
              <w:ind w:left="122"/>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投标人信用信息查询：</w:t>
            </w:r>
          </w:p>
          <w:p w14:paraId="4D9FF7F4">
            <w:pPr>
              <w:keepNext/>
              <w:keepLines/>
              <w:pageBreakBefore w:val="0"/>
              <w:widowControl w:val="0"/>
              <w:kinsoku w:val="0"/>
              <w:wordWrap/>
              <w:overflowPunct w:val="0"/>
              <w:topLinePunct w:val="0"/>
              <w:autoSpaceDE w:val="0"/>
              <w:autoSpaceDN w:val="0"/>
              <w:bidi w:val="0"/>
              <w:adjustRightInd w:val="0"/>
              <w:snapToGrid w:val="0"/>
              <w:spacing w:line="240" w:lineRule="auto"/>
              <w:ind w:right="121"/>
              <w:jc w:val="left"/>
              <w:textAlignment w:val="baseline"/>
              <w:rPr>
                <w:rFonts w:hint="eastAsia" w:ascii="宋体" w:hAnsi="宋体" w:eastAsia="宋体" w:cs="宋体"/>
                <w:snapToGrid w:val="0"/>
                <w:color w:val="000000"/>
                <w:spacing w:val="0"/>
                <w:w w:val="100"/>
                <w:kern w:val="0"/>
                <w:sz w:val="22"/>
                <w:szCs w:val="22"/>
                <w:lang w:val="en-US" w:eastAsia="zh-CN" w:bidi="ar-SA"/>
              </w:rPr>
            </w:pPr>
            <w:r>
              <w:rPr>
                <w:rFonts w:hint="eastAsia" w:ascii="宋体" w:hAnsi="宋体" w:eastAsia="宋体" w:cs="宋体"/>
                <w:snapToGrid w:val="0"/>
                <w:color w:val="000000"/>
                <w:spacing w:val="0"/>
                <w:w w:val="100"/>
                <w:kern w:val="0"/>
                <w:sz w:val="22"/>
                <w:szCs w:val="22"/>
                <w:lang w:val="en-US" w:eastAsia="en-US" w:bidi="ar-SA"/>
              </w:rPr>
              <w:t>（1）查询渠道：“信用中国”网站信用信息报告（www.creditchina.gov.cn）和中国政府采购网（www.ccgp.gov.cn）</w:t>
            </w:r>
            <w:r>
              <w:rPr>
                <w:rFonts w:hint="eastAsia" w:ascii="宋体" w:hAnsi="宋体" w:eastAsia="宋体" w:cs="宋体"/>
                <w:snapToGrid w:val="0"/>
                <w:color w:val="000000"/>
                <w:spacing w:val="0"/>
                <w:w w:val="100"/>
                <w:kern w:val="0"/>
                <w:sz w:val="22"/>
                <w:szCs w:val="22"/>
                <w:lang w:val="en-US" w:eastAsia="zh-CN" w:bidi="ar-SA"/>
              </w:rPr>
              <w:t>。</w:t>
            </w:r>
          </w:p>
          <w:p w14:paraId="69D0F465">
            <w:pPr>
              <w:keepNext/>
              <w:keepLines/>
              <w:pageBreakBefore w:val="0"/>
              <w:widowControl w:val="0"/>
              <w:kinsoku w:val="0"/>
              <w:wordWrap/>
              <w:overflowPunct w:val="0"/>
              <w:topLinePunct w:val="0"/>
              <w:autoSpaceDE w:val="0"/>
              <w:autoSpaceDN w:val="0"/>
              <w:bidi w:val="0"/>
              <w:adjustRightInd w:val="0"/>
              <w:snapToGrid w:val="0"/>
              <w:spacing w:line="240" w:lineRule="auto"/>
              <w:ind w:right="121"/>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（2）信用信息查询记录和证据留存的方式：</w:t>
            </w:r>
            <w:r>
              <w:rPr>
                <w:rFonts w:hint="eastAsia" w:ascii="宋体" w:hAnsi="宋体" w:eastAsia="宋体" w:cs="宋体"/>
                <w:snapToGrid w:val="0"/>
                <w:color w:val="000000"/>
                <w:spacing w:val="0"/>
                <w:w w:val="100"/>
                <w:kern w:val="0"/>
                <w:sz w:val="22"/>
                <w:szCs w:val="22"/>
                <w:lang w:val="en-US" w:eastAsia="zh-CN" w:bidi="ar-SA"/>
              </w:rPr>
              <w:t>信用截图或评标委员会自行网上查询。</w:t>
            </w:r>
          </w:p>
          <w:p w14:paraId="198B602C">
            <w:pPr>
              <w:keepNext/>
              <w:keepLines/>
              <w:pageBreakBefore w:val="0"/>
              <w:widowControl w:val="0"/>
              <w:kinsoku w:val="0"/>
              <w:wordWrap/>
              <w:overflowPunct w:val="0"/>
              <w:topLinePunct w:val="0"/>
              <w:autoSpaceDE w:val="0"/>
              <w:autoSpaceDN w:val="0"/>
              <w:bidi w:val="0"/>
              <w:adjustRightInd w:val="0"/>
              <w:snapToGrid w:val="0"/>
              <w:spacing w:line="240" w:lineRule="auto"/>
              <w:ind w:right="114"/>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（3）信用信息的使用规则：经核查</w:t>
            </w:r>
            <w:r>
              <w:rPr>
                <w:rFonts w:hint="eastAsia" w:ascii="宋体" w:hAnsi="宋体" w:eastAsia="宋体" w:cs="宋体"/>
                <w:snapToGrid w:val="0"/>
                <w:color w:val="000000"/>
                <w:spacing w:val="0"/>
                <w:w w:val="100"/>
                <w:kern w:val="0"/>
                <w:sz w:val="22"/>
                <w:szCs w:val="22"/>
                <w:lang w:val="en-US" w:eastAsia="zh-CN" w:bidi="ar-SA"/>
              </w:rPr>
              <w:t>投标人</w:t>
            </w:r>
            <w:r>
              <w:rPr>
                <w:rFonts w:hint="eastAsia" w:ascii="宋体" w:hAnsi="宋体" w:eastAsia="宋体" w:cs="宋体"/>
                <w:snapToGrid w:val="0"/>
                <w:color w:val="000000"/>
                <w:spacing w:val="0"/>
                <w:w w:val="100"/>
                <w:kern w:val="0"/>
                <w:sz w:val="22"/>
                <w:szCs w:val="22"/>
                <w:lang w:val="en-US" w:eastAsia="en-US" w:bidi="ar-SA"/>
              </w:rPr>
              <w:t>被列入失信被执行人、重大税收违法案件当事人名单、政府采购严重违法失信行为记录名单、经营异常名录等黑名单的将拒绝其投标。</w:t>
            </w:r>
          </w:p>
          <w:p w14:paraId="3734693F">
            <w:pPr>
              <w:keepNext/>
              <w:keepLines/>
              <w:pageBreakBefore w:val="0"/>
              <w:widowControl w:val="0"/>
              <w:kinsoku w:val="0"/>
              <w:wordWrap/>
              <w:overflowPunct w:val="0"/>
              <w:topLinePunct w:val="0"/>
              <w:autoSpaceDE w:val="0"/>
              <w:autoSpaceDN w:val="0"/>
              <w:bidi w:val="0"/>
              <w:adjustRightInd w:val="0"/>
              <w:snapToGrid w:val="0"/>
              <w:spacing w:line="240" w:lineRule="auto"/>
              <w:ind w:right="106"/>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（4）查询时间：自招标公告发布日期起至开标日期止，超出此时间范围将被视为无效投标。</w:t>
            </w:r>
          </w:p>
        </w:tc>
      </w:tr>
      <w:tr w14:paraId="2D306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26" w:type="dxa"/>
            <w:vAlign w:val="center"/>
          </w:tcPr>
          <w:p w14:paraId="6BD005A7">
            <w:pPr>
              <w:keepNext/>
              <w:keepLines/>
              <w:pageBreakBefore w:val="0"/>
              <w:widowControl w:val="0"/>
              <w:kinsoku w:val="0"/>
              <w:wordWrap/>
              <w:overflowPunct w:val="0"/>
              <w:topLinePunct w:val="0"/>
              <w:autoSpaceDE w:val="0"/>
              <w:autoSpaceDN w:val="0"/>
              <w:bidi w:val="0"/>
              <w:adjustRightInd w:val="0"/>
              <w:snapToGrid w:val="0"/>
              <w:spacing w:line="240" w:lineRule="auto"/>
              <w:ind w:left="260"/>
              <w:jc w:val="left"/>
              <w:textAlignment w:val="baseline"/>
              <w:rPr>
                <w:rFonts w:hint="eastAsia" w:ascii="宋体" w:hAnsi="宋体" w:eastAsia="宋体" w:cs="宋体"/>
                <w:snapToGrid w:val="0"/>
                <w:color w:val="000000"/>
                <w:spacing w:val="0"/>
                <w:w w:val="100"/>
                <w:kern w:val="0"/>
                <w:sz w:val="22"/>
                <w:szCs w:val="22"/>
                <w:lang w:val="en-US" w:eastAsia="zh-CN" w:bidi="ar-SA"/>
              </w:rPr>
            </w:pPr>
            <w:r>
              <w:rPr>
                <w:rFonts w:hint="eastAsia" w:ascii="宋体" w:hAnsi="宋体" w:eastAsia="宋体" w:cs="宋体"/>
                <w:snapToGrid w:val="0"/>
                <w:color w:val="000000"/>
                <w:spacing w:val="0"/>
                <w:w w:val="100"/>
                <w:kern w:val="0"/>
                <w:sz w:val="22"/>
                <w:szCs w:val="22"/>
                <w:lang w:val="en-US" w:eastAsia="en-US" w:bidi="ar-SA"/>
              </w:rPr>
              <w:t>2</w:t>
            </w:r>
            <w:r>
              <w:rPr>
                <w:rFonts w:hint="eastAsia" w:ascii="宋体" w:hAnsi="宋体" w:eastAsia="宋体" w:cs="宋体"/>
                <w:snapToGrid w:val="0"/>
                <w:color w:val="000000"/>
                <w:spacing w:val="0"/>
                <w:w w:val="100"/>
                <w:kern w:val="0"/>
                <w:sz w:val="22"/>
                <w:szCs w:val="22"/>
                <w:lang w:val="en-US" w:eastAsia="zh-CN" w:bidi="ar-SA"/>
              </w:rPr>
              <w:t>1</w:t>
            </w:r>
          </w:p>
        </w:tc>
        <w:tc>
          <w:tcPr>
            <w:tcW w:w="8997" w:type="dxa"/>
            <w:vAlign w:val="center"/>
          </w:tcPr>
          <w:p w14:paraId="0F53A8DB">
            <w:pPr>
              <w:keepNext/>
              <w:keepLines/>
              <w:pageBreakBefore w:val="0"/>
              <w:widowControl w:val="0"/>
              <w:kinsoku w:val="0"/>
              <w:wordWrap/>
              <w:overflowPunct w:val="0"/>
              <w:topLinePunct w:val="0"/>
              <w:autoSpaceDE w:val="0"/>
              <w:autoSpaceDN w:val="0"/>
              <w:bidi w:val="0"/>
              <w:adjustRightInd w:val="0"/>
              <w:snapToGrid w:val="0"/>
              <w:spacing w:line="240" w:lineRule="auto"/>
              <w:ind w:left="116"/>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政府采购强制采购：</w:t>
            </w:r>
          </w:p>
          <w:p w14:paraId="4279E02B">
            <w:pPr>
              <w:keepNext/>
              <w:keepLines/>
              <w:pageBreakBefore w:val="0"/>
              <w:widowControl w:val="0"/>
              <w:kinsoku w:val="0"/>
              <w:wordWrap/>
              <w:overflowPunct w:val="0"/>
              <w:topLinePunct w:val="0"/>
              <w:autoSpaceDE w:val="0"/>
              <w:autoSpaceDN w:val="0"/>
              <w:bidi w:val="0"/>
              <w:adjustRightInd w:val="0"/>
              <w:snapToGrid w:val="0"/>
              <w:spacing w:line="240" w:lineRule="auto"/>
              <w:ind w:left="154"/>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zh-CN" w:bidi="ar-SA"/>
              </w:rPr>
              <w:t>1.</w:t>
            </w:r>
            <w:r>
              <w:rPr>
                <w:rFonts w:hint="eastAsia" w:ascii="宋体" w:hAnsi="宋体" w:eastAsia="宋体" w:cs="宋体"/>
                <w:snapToGrid w:val="0"/>
                <w:color w:val="000000"/>
                <w:spacing w:val="0"/>
                <w:w w:val="100"/>
                <w:kern w:val="0"/>
                <w:sz w:val="22"/>
                <w:szCs w:val="22"/>
                <w:lang w:val="en-US" w:eastAsia="en-US" w:bidi="ar-SA"/>
              </w:rPr>
              <w:t>标记*符号的节能产品；</w:t>
            </w:r>
          </w:p>
          <w:p w14:paraId="40E4EA33">
            <w:pPr>
              <w:keepNext/>
              <w:keepLines/>
              <w:pageBreakBefore w:val="0"/>
              <w:widowControl w:val="0"/>
              <w:kinsoku w:val="0"/>
              <w:wordWrap/>
              <w:overflowPunct w:val="0"/>
              <w:topLinePunct w:val="0"/>
              <w:autoSpaceDE w:val="0"/>
              <w:autoSpaceDN w:val="0"/>
              <w:bidi w:val="0"/>
              <w:adjustRightInd w:val="0"/>
              <w:snapToGrid w:val="0"/>
              <w:spacing w:line="240" w:lineRule="auto"/>
              <w:ind w:left="154"/>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zh-CN" w:bidi="ar-SA"/>
              </w:rPr>
              <w:t>2.</w:t>
            </w:r>
            <w:r>
              <w:rPr>
                <w:rFonts w:hint="eastAsia" w:ascii="宋体" w:hAnsi="宋体" w:eastAsia="宋体" w:cs="宋体"/>
                <w:snapToGrid w:val="0"/>
                <w:color w:val="000000"/>
                <w:spacing w:val="0"/>
                <w:w w:val="100"/>
                <w:kern w:val="0"/>
                <w:sz w:val="22"/>
                <w:szCs w:val="22"/>
                <w:lang w:val="en-US" w:eastAsia="en-US" w:bidi="ar-SA"/>
              </w:rPr>
              <w:t>其他。采购《节能产品政府采购清单》最新一期内的产品。</w:t>
            </w:r>
          </w:p>
          <w:p w14:paraId="5BDE7658">
            <w:pPr>
              <w:keepNext/>
              <w:keepLines/>
              <w:pageBreakBefore w:val="0"/>
              <w:widowControl w:val="0"/>
              <w:kinsoku w:val="0"/>
              <w:wordWrap/>
              <w:overflowPunct w:val="0"/>
              <w:topLinePunct w:val="0"/>
              <w:autoSpaceDE w:val="0"/>
              <w:autoSpaceDN w:val="0"/>
              <w:bidi w:val="0"/>
              <w:adjustRightInd w:val="0"/>
              <w:snapToGrid w:val="0"/>
              <w:spacing w:line="240" w:lineRule="auto"/>
              <w:ind w:left="154"/>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zh-CN" w:bidi="ar-SA"/>
              </w:rPr>
              <w:t>3.</w:t>
            </w:r>
            <w:r>
              <w:rPr>
                <w:rFonts w:hint="eastAsia" w:ascii="宋体" w:hAnsi="宋体" w:eastAsia="宋体" w:cs="宋体"/>
                <w:snapToGrid w:val="0"/>
                <w:color w:val="000000"/>
                <w:spacing w:val="0"/>
                <w:w w:val="100"/>
                <w:kern w:val="0"/>
                <w:sz w:val="22"/>
                <w:szCs w:val="22"/>
                <w:lang w:val="en-US" w:eastAsia="en-US" w:bidi="ar-SA"/>
              </w:rPr>
              <w:t>政府采购优先采购：(1)非标记*符号的节能产品；(2)环境标志产品；</w:t>
            </w:r>
          </w:p>
          <w:p w14:paraId="44F3F4E4">
            <w:pPr>
              <w:keepNext/>
              <w:keepLines/>
              <w:pageBreakBefore w:val="0"/>
              <w:widowControl w:val="0"/>
              <w:kinsoku w:val="0"/>
              <w:wordWrap/>
              <w:overflowPunct w:val="0"/>
              <w:topLinePunct w:val="0"/>
              <w:autoSpaceDE w:val="0"/>
              <w:autoSpaceDN w:val="0"/>
              <w:bidi w:val="0"/>
              <w:adjustRightInd w:val="0"/>
              <w:snapToGrid w:val="0"/>
              <w:spacing w:line="240" w:lineRule="auto"/>
              <w:ind w:left="154"/>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zh-CN" w:bidi="ar-SA"/>
              </w:rPr>
              <w:t>4.</w:t>
            </w:r>
            <w:r>
              <w:rPr>
                <w:rFonts w:hint="eastAsia" w:ascii="宋体" w:hAnsi="宋体" w:eastAsia="宋体" w:cs="宋体"/>
                <w:snapToGrid w:val="0"/>
                <w:color w:val="000000"/>
                <w:spacing w:val="0"/>
                <w:w w:val="100"/>
                <w:kern w:val="0"/>
                <w:sz w:val="22"/>
                <w:szCs w:val="22"/>
                <w:lang w:val="en-US" w:eastAsia="en-US" w:bidi="ar-SA"/>
              </w:rPr>
              <w:t>采购产品为《节能产品政府采购清单》(最新一期)内非标记*符号的节能产品及《环境标志产品政府采购清单》(最新一期)内的产品：</w:t>
            </w:r>
          </w:p>
          <w:p w14:paraId="591A5194">
            <w:pPr>
              <w:keepNext/>
              <w:keepLines/>
              <w:pageBreakBefore w:val="0"/>
              <w:widowControl w:val="0"/>
              <w:kinsoku w:val="0"/>
              <w:wordWrap/>
              <w:overflowPunct w:val="0"/>
              <w:topLinePunct w:val="0"/>
              <w:autoSpaceDE w:val="0"/>
              <w:autoSpaceDN w:val="0"/>
              <w:bidi w:val="0"/>
              <w:adjustRightInd w:val="0"/>
              <w:snapToGrid w:val="0"/>
              <w:spacing w:line="240" w:lineRule="auto"/>
              <w:ind w:left="116" w:right="109" w:firstLine="6"/>
              <w:jc w:val="both"/>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 目录清单、证书等），未单独分项报价且未提供属于清单内产品的证明资料的不给予加分。</w:t>
            </w:r>
          </w:p>
        </w:tc>
      </w:tr>
      <w:tr w14:paraId="4B315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26" w:type="dxa"/>
            <w:vAlign w:val="center"/>
          </w:tcPr>
          <w:p w14:paraId="21A8A789">
            <w:pPr>
              <w:keepNext/>
              <w:keepLines/>
              <w:pageBreakBefore w:val="0"/>
              <w:widowControl w:val="0"/>
              <w:kinsoku w:val="0"/>
              <w:wordWrap/>
              <w:overflowPunct w:val="0"/>
              <w:topLinePunct w:val="0"/>
              <w:autoSpaceDE w:val="0"/>
              <w:autoSpaceDN w:val="0"/>
              <w:bidi w:val="0"/>
              <w:adjustRightInd w:val="0"/>
              <w:snapToGrid w:val="0"/>
              <w:spacing w:line="240" w:lineRule="auto"/>
              <w:ind w:firstLine="220" w:firstLineChars="100"/>
              <w:jc w:val="left"/>
              <w:textAlignment w:val="baseline"/>
              <w:rPr>
                <w:rFonts w:hint="eastAsia" w:ascii="宋体" w:hAnsi="宋体" w:eastAsia="宋体" w:cs="宋体"/>
                <w:snapToGrid w:val="0"/>
                <w:color w:val="000000"/>
                <w:spacing w:val="0"/>
                <w:w w:val="100"/>
                <w:kern w:val="0"/>
                <w:sz w:val="22"/>
                <w:szCs w:val="22"/>
                <w:lang w:val="en-US" w:eastAsia="zh-CN" w:bidi="ar-SA"/>
              </w:rPr>
            </w:pPr>
            <w:r>
              <w:rPr>
                <w:rFonts w:hint="eastAsia" w:ascii="宋体" w:hAnsi="宋体" w:eastAsia="宋体" w:cs="宋体"/>
                <w:snapToGrid w:val="0"/>
                <w:color w:val="000000"/>
                <w:spacing w:val="0"/>
                <w:w w:val="100"/>
                <w:kern w:val="0"/>
                <w:sz w:val="22"/>
                <w:szCs w:val="22"/>
                <w:lang w:val="en-US" w:eastAsia="en-US" w:bidi="ar-SA"/>
              </w:rPr>
              <w:t>2</w:t>
            </w:r>
            <w:r>
              <w:rPr>
                <w:rFonts w:hint="eastAsia" w:ascii="宋体" w:hAnsi="宋体" w:eastAsia="宋体" w:cs="宋体"/>
                <w:snapToGrid w:val="0"/>
                <w:color w:val="000000"/>
                <w:spacing w:val="0"/>
                <w:w w:val="100"/>
                <w:kern w:val="0"/>
                <w:sz w:val="22"/>
                <w:szCs w:val="22"/>
                <w:lang w:val="en-US" w:eastAsia="zh-CN" w:bidi="ar-SA"/>
              </w:rPr>
              <w:t>2</w:t>
            </w:r>
          </w:p>
        </w:tc>
        <w:tc>
          <w:tcPr>
            <w:tcW w:w="8997" w:type="dxa"/>
            <w:vAlign w:val="center"/>
          </w:tcPr>
          <w:p w14:paraId="294933B7">
            <w:pPr>
              <w:keepNext/>
              <w:keepLines/>
              <w:pageBreakBefore w:val="0"/>
              <w:widowControl w:val="0"/>
              <w:kinsoku w:val="0"/>
              <w:wordWrap/>
              <w:overflowPunct w:val="0"/>
              <w:topLinePunct w:val="0"/>
              <w:autoSpaceDE w:val="0"/>
              <w:autoSpaceDN w:val="0"/>
              <w:bidi w:val="0"/>
              <w:adjustRightInd w:val="0"/>
              <w:snapToGrid w:val="0"/>
              <w:spacing w:line="240" w:lineRule="auto"/>
              <w:ind w:left="121"/>
              <w:jc w:val="left"/>
              <w:textAlignment w:val="baseline"/>
              <w:rPr>
                <w:rFonts w:hint="eastAsia" w:ascii="宋体" w:hAnsi="宋体" w:eastAsia="宋体" w:cs="宋体"/>
                <w:snapToGrid w:val="0"/>
                <w:color w:val="000000"/>
                <w:spacing w:val="0"/>
                <w:w w:val="100"/>
                <w:kern w:val="0"/>
                <w:sz w:val="22"/>
                <w:szCs w:val="22"/>
                <w:highlight w:val="none"/>
                <w:lang w:val="en-US" w:eastAsia="zh-CN" w:bidi="ar-SA"/>
              </w:rPr>
            </w:pPr>
            <w:r>
              <w:rPr>
                <w:rFonts w:hint="eastAsia" w:ascii="宋体" w:hAnsi="宋体" w:eastAsia="宋体" w:cs="宋体"/>
                <w:snapToGrid w:val="0"/>
                <w:color w:val="000000"/>
                <w:spacing w:val="0"/>
                <w:w w:val="100"/>
                <w:kern w:val="0"/>
                <w:sz w:val="22"/>
                <w:szCs w:val="22"/>
                <w:highlight w:val="none"/>
                <w:lang w:val="en-US" w:eastAsia="zh-CN" w:bidi="ar-SA"/>
              </w:rPr>
              <w:t>关于中小企业、残疾人福利性单位、监狱企业扶持政策落实的规定：</w:t>
            </w:r>
          </w:p>
          <w:p w14:paraId="22FE589C">
            <w:pPr>
              <w:keepNext/>
              <w:keepLines/>
              <w:pageBreakBefore w:val="0"/>
              <w:widowControl w:val="0"/>
              <w:kinsoku w:val="0"/>
              <w:wordWrap/>
              <w:overflowPunct w:val="0"/>
              <w:topLinePunct w:val="0"/>
              <w:autoSpaceDE w:val="0"/>
              <w:autoSpaceDN w:val="0"/>
              <w:bidi w:val="0"/>
              <w:adjustRightInd w:val="0"/>
              <w:snapToGrid w:val="0"/>
              <w:spacing w:line="240" w:lineRule="auto"/>
              <w:ind w:left="121"/>
              <w:jc w:val="left"/>
              <w:textAlignment w:val="baseline"/>
              <w:rPr>
                <w:rFonts w:hint="eastAsia" w:ascii="宋体" w:hAnsi="宋体" w:eastAsia="宋体" w:cs="宋体"/>
                <w:snapToGrid w:val="0"/>
                <w:color w:val="000000"/>
                <w:spacing w:val="0"/>
                <w:w w:val="100"/>
                <w:kern w:val="0"/>
                <w:sz w:val="22"/>
                <w:szCs w:val="22"/>
                <w:highlight w:val="none"/>
                <w:lang w:val="en-US" w:eastAsia="zh-CN" w:bidi="ar-SA"/>
              </w:rPr>
            </w:pPr>
            <w:r>
              <w:rPr>
                <w:rFonts w:hint="eastAsia" w:ascii="宋体" w:hAnsi="宋体" w:eastAsia="宋体" w:cs="宋体"/>
                <w:snapToGrid w:val="0"/>
                <w:color w:val="000000"/>
                <w:spacing w:val="0"/>
                <w:w w:val="100"/>
                <w:kern w:val="0"/>
                <w:sz w:val="22"/>
                <w:szCs w:val="22"/>
                <w:highlight w:val="none"/>
                <w:lang w:val="en-US" w:eastAsia="zh-CN" w:bidi="ar-SA"/>
              </w:rPr>
              <w:t>本项目按照《新疆维吾尔自治区政府采购促进中小企业发展管理实施办法》（新财规〔2021〕6号）</w:t>
            </w:r>
          </w:p>
          <w:p w14:paraId="1C136DF8">
            <w:pPr>
              <w:keepNext/>
              <w:keepLines/>
              <w:pageBreakBefore w:val="0"/>
              <w:widowControl w:val="0"/>
              <w:kinsoku w:val="0"/>
              <w:wordWrap/>
              <w:overflowPunct w:val="0"/>
              <w:topLinePunct w:val="0"/>
              <w:autoSpaceDE w:val="0"/>
              <w:autoSpaceDN w:val="0"/>
              <w:bidi w:val="0"/>
              <w:adjustRightInd w:val="0"/>
              <w:snapToGrid w:val="0"/>
              <w:spacing w:line="240" w:lineRule="auto"/>
              <w:ind w:left="121"/>
              <w:jc w:val="left"/>
              <w:textAlignment w:val="baseline"/>
              <w:rPr>
                <w:rFonts w:hint="eastAsia" w:ascii="宋体" w:hAnsi="宋体" w:eastAsia="宋体" w:cs="宋体"/>
                <w:snapToGrid w:val="0"/>
                <w:color w:val="000000"/>
                <w:spacing w:val="0"/>
                <w:w w:val="100"/>
                <w:kern w:val="0"/>
                <w:sz w:val="22"/>
                <w:szCs w:val="22"/>
                <w:highlight w:val="none"/>
                <w:lang w:val="en-US" w:eastAsia="en-US" w:bidi="ar-SA"/>
              </w:rPr>
            </w:pPr>
            <w:r>
              <w:rPr>
                <w:rFonts w:hint="eastAsia" w:ascii="宋体" w:hAnsi="宋体" w:eastAsia="宋体" w:cs="宋体"/>
                <w:snapToGrid w:val="0"/>
                <w:color w:val="000000"/>
                <w:spacing w:val="0"/>
                <w:w w:val="100"/>
                <w:kern w:val="0"/>
                <w:sz w:val="22"/>
                <w:szCs w:val="22"/>
                <w:highlight w:val="none"/>
                <w:lang w:val="en-US" w:eastAsia="zh-CN" w:bidi="ar-SA"/>
              </w:rPr>
              <w:t>本项目不专门面向中小微企业，本项目所属行业（软件和信息技术服务业</w:t>
            </w:r>
            <w:r>
              <w:rPr>
                <w:rFonts w:hint="eastAsia" w:ascii="宋体" w:hAnsi="宋体" w:eastAsia="宋体" w:cs="宋体"/>
                <w:snapToGrid w:val="0"/>
                <w:color w:val="000000"/>
                <w:spacing w:val="0"/>
                <w:w w:val="100"/>
                <w:kern w:val="0"/>
                <w:sz w:val="22"/>
                <w:szCs w:val="22"/>
                <w:highlight w:val="none"/>
                <w:lang w:val="en-US" w:eastAsia="en-US" w:bidi="ar-SA"/>
              </w:rPr>
              <w:t xml:space="preserve">） </w:t>
            </w:r>
          </w:p>
        </w:tc>
      </w:tr>
      <w:tr w14:paraId="446C8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726" w:type="dxa"/>
            <w:vAlign w:val="center"/>
          </w:tcPr>
          <w:p w14:paraId="3141BFA3">
            <w:pPr>
              <w:keepNext/>
              <w:keepLines/>
              <w:pageBreakBefore w:val="0"/>
              <w:widowControl w:val="0"/>
              <w:kinsoku w:val="0"/>
              <w:wordWrap/>
              <w:overflowPunct w:val="0"/>
              <w:topLinePunct w:val="0"/>
              <w:autoSpaceDE w:val="0"/>
              <w:autoSpaceDN w:val="0"/>
              <w:bidi w:val="0"/>
              <w:adjustRightInd w:val="0"/>
              <w:snapToGrid w:val="0"/>
              <w:spacing w:line="240" w:lineRule="auto"/>
              <w:ind w:firstLine="220" w:firstLineChars="100"/>
              <w:jc w:val="left"/>
              <w:textAlignment w:val="baseline"/>
              <w:rPr>
                <w:rFonts w:hint="eastAsia" w:ascii="宋体" w:hAnsi="宋体" w:eastAsia="宋体" w:cs="宋体"/>
                <w:snapToGrid w:val="0"/>
                <w:color w:val="000000"/>
                <w:spacing w:val="0"/>
                <w:w w:val="100"/>
                <w:kern w:val="0"/>
                <w:sz w:val="22"/>
                <w:szCs w:val="22"/>
                <w:lang w:val="en-US" w:eastAsia="zh-CN" w:bidi="ar-SA"/>
              </w:rPr>
            </w:pPr>
            <w:r>
              <w:rPr>
                <w:rFonts w:hint="eastAsia" w:ascii="宋体" w:hAnsi="宋体" w:eastAsia="宋体" w:cs="宋体"/>
                <w:snapToGrid w:val="0"/>
                <w:color w:val="000000"/>
                <w:spacing w:val="0"/>
                <w:w w:val="100"/>
                <w:kern w:val="0"/>
                <w:sz w:val="22"/>
                <w:szCs w:val="22"/>
                <w:lang w:val="en-US" w:eastAsia="en-US" w:bidi="ar-SA"/>
              </w:rPr>
              <w:t>2</w:t>
            </w:r>
            <w:r>
              <w:rPr>
                <w:rFonts w:hint="eastAsia" w:ascii="宋体" w:hAnsi="宋体" w:eastAsia="宋体" w:cs="宋体"/>
                <w:snapToGrid w:val="0"/>
                <w:color w:val="000000"/>
                <w:spacing w:val="0"/>
                <w:w w:val="100"/>
                <w:kern w:val="0"/>
                <w:sz w:val="22"/>
                <w:szCs w:val="22"/>
                <w:lang w:val="en-US" w:eastAsia="zh-CN" w:bidi="ar-SA"/>
              </w:rPr>
              <w:t>3</w:t>
            </w:r>
          </w:p>
        </w:tc>
        <w:tc>
          <w:tcPr>
            <w:tcW w:w="8997" w:type="dxa"/>
            <w:vAlign w:val="center"/>
          </w:tcPr>
          <w:p w14:paraId="277AE8F6">
            <w:pPr>
              <w:keepNext/>
              <w:keepLines/>
              <w:pageBreakBefore w:val="0"/>
              <w:widowControl w:val="0"/>
              <w:kinsoku w:val="0"/>
              <w:wordWrap/>
              <w:overflowPunct w:val="0"/>
              <w:topLinePunct w:val="0"/>
              <w:autoSpaceDE w:val="0"/>
              <w:autoSpaceDN w:val="0"/>
              <w:bidi w:val="0"/>
              <w:adjustRightInd w:val="0"/>
              <w:snapToGrid w:val="0"/>
              <w:spacing w:line="240" w:lineRule="auto"/>
              <w:ind w:left="121"/>
              <w:jc w:val="left"/>
              <w:textAlignment w:val="baseline"/>
              <w:rPr>
                <w:rFonts w:hint="eastAsia" w:ascii="宋体" w:hAnsi="宋体" w:eastAsia="宋体" w:cs="宋体"/>
                <w:snapToGrid w:val="0"/>
                <w:color w:val="000000"/>
                <w:spacing w:val="0"/>
                <w:w w:val="100"/>
                <w:kern w:val="0"/>
                <w:sz w:val="22"/>
                <w:szCs w:val="22"/>
                <w:highlight w:val="none"/>
                <w:lang w:val="en-US" w:eastAsia="en-US" w:bidi="ar-SA"/>
              </w:rPr>
            </w:pPr>
            <w:r>
              <w:rPr>
                <w:rFonts w:hint="eastAsia" w:ascii="宋体" w:hAnsi="宋体" w:eastAsia="宋体" w:cs="宋体"/>
                <w:snapToGrid w:val="0"/>
                <w:color w:val="000000"/>
                <w:spacing w:val="0"/>
                <w:w w:val="100"/>
                <w:kern w:val="0"/>
                <w:sz w:val="22"/>
                <w:szCs w:val="22"/>
                <w:highlight w:val="none"/>
                <w:lang w:val="en-US" w:eastAsia="en-US" w:bidi="ar-SA"/>
              </w:rPr>
              <w:t>政府采购信用担保：有担保需求的，可查询相关业务。</w:t>
            </w:r>
          </w:p>
        </w:tc>
      </w:tr>
      <w:tr w14:paraId="7186E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26" w:type="dxa"/>
            <w:vAlign w:val="center"/>
          </w:tcPr>
          <w:p w14:paraId="4EB668BD">
            <w:pPr>
              <w:keepNext/>
              <w:keepLines/>
              <w:pageBreakBefore w:val="0"/>
              <w:widowControl w:val="0"/>
              <w:kinsoku w:val="0"/>
              <w:wordWrap/>
              <w:overflowPunct w:val="0"/>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000000"/>
                <w:spacing w:val="0"/>
                <w:w w:val="100"/>
                <w:kern w:val="0"/>
                <w:sz w:val="22"/>
                <w:szCs w:val="22"/>
                <w:lang w:val="en-US" w:eastAsia="zh-CN" w:bidi="ar-SA"/>
              </w:rPr>
            </w:pPr>
            <w:r>
              <w:rPr>
                <w:rFonts w:hint="eastAsia" w:ascii="宋体" w:hAnsi="宋体" w:eastAsia="宋体" w:cs="宋体"/>
                <w:snapToGrid w:val="0"/>
                <w:color w:val="000000"/>
                <w:spacing w:val="0"/>
                <w:w w:val="100"/>
                <w:kern w:val="0"/>
                <w:sz w:val="22"/>
                <w:szCs w:val="22"/>
                <w:lang w:val="en-US" w:eastAsia="en-US" w:bidi="ar-SA"/>
              </w:rPr>
              <w:t>2</w:t>
            </w:r>
            <w:r>
              <w:rPr>
                <w:rFonts w:hint="eastAsia" w:ascii="宋体" w:hAnsi="宋体" w:eastAsia="宋体" w:cs="宋体"/>
                <w:snapToGrid w:val="0"/>
                <w:color w:val="000000"/>
                <w:spacing w:val="0"/>
                <w:w w:val="100"/>
                <w:kern w:val="0"/>
                <w:sz w:val="22"/>
                <w:szCs w:val="22"/>
                <w:lang w:val="en-US" w:eastAsia="zh-CN" w:bidi="ar-SA"/>
              </w:rPr>
              <w:t>4</w:t>
            </w:r>
          </w:p>
        </w:tc>
        <w:tc>
          <w:tcPr>
            <w:tcW w:w="8997" w:type="dxa"/>
            <w:vAlign w:val="center"/>
          </w:tcPr>
          <w:p w14:paraId="6F3B578E">
            <w:pPr>
              <w:keepNext/>
              <w:keepLines/>
              <w:pageBreakBefore w:val="0"/>
              <w:widowControl w:val="0"/>
              <w:kinsoku w:val="0"/>
              <w:wordWrap/>
              <w:overflowPunct w:val="0"/>
              <w:topLinePunct w:val="0"/>
              <w:autoSpaceDE w:val="0"/>
              <w:autoSpaceDN w:val="0"/>
              <w:bidi w:val="0"/>
              <w:adjustRightInd w:val="0"/>
              <w:snapToGrid w:val="0"/>
              <w:spacing w:line="240" w:lineRule="auto"/>
              <w:ind w:left="121"/>
              <w:jc w:val="left"/>
              <w:textAlignment w:val="baseline"/>
              <w:rPr>
                <w:rFonts w:hint="eastAsia" w:ascii="宋体" w:hAnsi="宋体" w:eastAsia="宋体" w:cs="宋体"/>
                <w:snapToGrid w:val="0"/>
                <w:color w:val="000000"/>
                <w:spacing w:val="0"/>
                <w:w w:val="100"/>
                <w:kern w:val="0"/>
                <w:sz w:val="22"/>
                <w:szCs w:val="22"/>
                <w:highlight w:val="none"/>
                <w:lang w:val="en-US" w:eastAsia="zh-CN" w:bidi="ar-SA"/>
              </w:rPr>
            </w:pPr>
            <w:r>
              <w:rPr>
                <w:rFonts w:hint="eastAsia" w:ascii="宋体" w:hAnsi="宋体" w:eastAsia="宋体" w:cs="宋体"/>
                <w:snapToGrid w:val="0"/>
                <w:color w:val="000000"/>
                <w:spacing w:val="0"/>
                <w:w w:val="100"/>
                <w:kern w:val="0"/>
                <w:sz w:val="22"/>
                <w:szCs w:val="22"/>
                <w:highlight w:val="none"/>
                <w:lang w:val="en-US" w:eastAsia="en-US" w:bidi="ar-SA"/>
              </w:rPr>
              <w:t>履约</w:t>
            </w:r>
            <w:r>
              <w:rPr>
                <w:rFonts w:hint="eastAsia" w:ascii="宋体" w:hAnsi="宋体" w:eastAsia="宋体" w:cs="宋体"/>
                <w:snapToGrid w:val="0"/>
                <w:color w:val="000000"/>
                <w:spacing w:val="0"/>
                <w:w w:val="100"/>
                <w:kern w:val="0"/>
                <w:sz w:val="22"/>
                <w:szCs w:val="22"/>
                <w:highlight w:val="none"/>
                <w:lang w:val="en-US" w:eastAsia="zh-CN" w:bidi="ar-SA"/>
              </w:rPr>
              <w:t>保证金</w:t>
            </w:r>
            <w:r>
              <w:rPr>
                <w:rFonts w:hint="eastAsia" w:ascii="宋体" w:hAnsi="宋体" w:eastAsia="宋体" w:cs="宋体"/>
                <w:snapToGrid w:val="0"/>
                <w:color w:val="000000"/>
                <w:spacing w:val="0"/>
                <w:w w:val="100"/>
                <w:kern w:val="0"/>
                <w:sz w:val="22"/>
                <w:szCs w:val="22"/>
                <w:highlight w:val="none"/>
                <w:lang w:val="en-US" w:eastAsia="en-US" w:bidi="ar-SA"/>
              </w:rPr>
              <w:t>：</w:t>
            </w:r>
            <w:r>
              <w:rPr>
                <w:rFonts w:hint="eastAsia" w:ascii="宋体" w:hAnsi="宋体" w:eastAsia="宋体" w:cs="宋体"/>
                <w:snapToGrid w:val="0"/>
                <w:color w:val="000000"/>
                <w:spacing w:val="0"/>
                <w:w w:val="100"/>
                <w:kern w:val="0"/>
                <w:sz w:val="22"/>
                <w:szCs w:val="22"/>
                <w:highlight w:val="none"/>
                <w:lang w:val="en-US" w:eastAsia="zh-CN" w:bidi="ar-SA"/>
              </w:rPr>
              <w:t>无</w:t>
            </w:r>
          </w:p>
        </w:tc>
      </w:tr>
      <w:tr w14:paraId="247C4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26" w:type="dxa"/>
            <w:vAlign w:val="center"/>
          </w:tcPr>
          <w:p w14:paraId="63ABA19D">
            <w:pPr>
              <w:keepNext/>
              <w:keepLines/>
              <w:pageBreakBefore w:val="0"/>
              <w:widowControl w:val="0"/>
              <w:kinsoku w:val="0"/>
              <w:wordWrap/>
              <w:overflowPunct w:val="0"/>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000000"/>
                <w:spacing w:val="0"/>
                <w:w w:val="100"/>
                <w:kern w:val="0"/>
                <w:sz w:val="22"/>
                <w:szCs w:val="22"/>
                <w:lang w:val="en-US" w:eastAsia="zh-CN" w:bidi="ar-SA"/>
              </w:rPr>
            </w:pPr>
            <w:r>
              <w:rPr>
                <w:rFonts w:hint="eastAsia" w:ascii="宋体" w:hAnsi="宋体" w:eastAsia="宋体" w:cs="宋体"/>
                <w:snapToGrid w:val="0"/>
                <w:color w:val="000000"/>
                <w:spacing w:val="0"/>
                <w:w w:val="100"/>
                <w:kern w:val="0"/>
                <w:sz w:val="22"/>
                <w:szCs w:val="22"/>
                <w:lang w:val="en-US" w:eastAsia="en-US" w:bidi="ar-SA"/>
              </w:rPr>
              <w:t>2</w:t>
            </w:r>
            <w:r>
              <w:rPr>
                <w:rFonts w:hint="eastAsia" w:ascii="宋体" w:hAnsi="宋体" w:eastAsia="宋体" w:cs="宋体"/>
                <w:snapToGrid w:val="0"/>
                <w:color w:val="000000"/>
                <w:spacing w:val="0"/>
                <w:w w:val="100"/>
                <w:kern w:val="0"/>
                <w:sz w:val="22"/>
                <w:szCs w:val="22"/>
                <w:lang w:val="en-US" w:eastAsia="zh-CN" w:bidi="ar-SA"/>
              </w:rPr>
              <w:t>5</w:t>
            </w:r>
          </w:p>
        </w:tc>
        <w:tc>
          <w:tcPr>
            <w:tcW w:w="8997" w:type="dxa"/>
            <w:vAlign w:val="center"/>
          </w:tcPr>
          <w:p w14:paraId="00354797">
            <w:pPr>
              <w:keepNext/>
              <w:keepLines/>
              <w:pageBreakBefore w:val="0"/>
              <w:widowControl w:val="0"/>
              <w:kinsoku w:val="0"/>
              <w:wordWrap/>
              <w:overflowPunct w:val="0"/>
              <w:topLinePunct w:val="0"/>
              <w:autoSpaceDE w:val="0"/>
              <w:autoSpaceDN w:val="0"/>
              <w:bidi w:val="0"/>
              <w:adjustRightInd w:val="0"/>
              <w:snapToGrid w:val="0"/>
              <w:spacing w:line="240" w:lineRule="auto"/>
              <w:ind w:left="154"/>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投标人不得存在下列情形之一：</w:t>
            </w:r>
          </w:p>
          <w:p w14:paraId="0E00CCD7">
            <w:pPr>
              <w:keepNext/>
              <w:keepLines/>
              <w:pageBreakBefore w:val="0"/>
              <w:widowControl w:val="0"/>
              <w:kinsoku w:val="0"/>
              <w:wordWrap/>
              <w:overflowPunct w:val="0"/>
              <w:topLinePunct w:val="0"/>
              <w:autoSpaceDE w:val="0"/>
              <w:autoSpaceDN w:val="0"/>
              <w:bidi w:val="0"/>
              <w:adjustRightInd w:val="0"/>
              <w:snapToGrid w:val="0"/>
              <w:spacing w:line="240" w:lineRule="auto"/>
              <w:ind w:left="140"/>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（1）与招标人存在利害关系且可能影响招标公正性；</w:t>
            </w:r>
          </w:p>
          <w:p w14:paraId="5BE66193">
            <w:pPr>
              <w:keepNext/>
              <w:keepLines/>
              <w:pageBreakBefore w:val="0"/>
              <w:widowControl w:val="0"/>
              <w:kinsoku w:val="0"/>
              <w:wordWrap/>
              <w:overflowPunct w:val="0"/>
              <w:topLinePunct w:val="0"/>
              <w:autoSpaceDE w:val="0"/>
              <w:autoSpaceDN w:val="0"/>
              <w:bidi w:val="0"/>
              <w:adjustRightInd w:val="0"/>
              <w:snapToGrid w:val="0"/>
              <w:spacing w:line="240" w:lineRule="auto"/>
              <w:ind w:left="140"/>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（2）与本招标项目的其他投标人为同一个单位负责人；</w:t>
            </w:r>
          </w:p>
          <w:p w14:paraId="553A75A6">
            <w:pPr>
              <w:keepNext/>
              <w:keepLines/>
              <w:pageBreakBefore w:val="0"/>
              <w:widowControl w:val="0"/>
              <w:kinsoku w:val="0"/>
              <w:wordWrap/>
              <w:overflowPunct w:val="0"/>
              <w:topLinePunct w:val="0"/>
              <w:autoSpaceDE w:val="0"/>
              <w:autoSpaceDN w:val="0"/>
              <w:bidi w:val="0"/>
              <w:adjustRightInd w:val="0"/>
              <w:snapToGrid w:val="0"/>
              <w:spacing w:line="240" w:lineRule="auto"/>
              <w:ind w:left="140"/>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（3）与本招标项目的其他投标人存在控股、管理关系；</w:t>
            </w:r>
          </w:p>
          <w:p w14:paraId="2EC11837">
            <w:pPr>
              <w:keepNext/>
              <w:keepLines/>
              <w:pageBreakBefore w:val="0"/>
              <w:widowControl w:val="0"/>
              <w:kinsoku w:val="0"/>
              <w:wordWrap/>
              <w:overflowPunct w:val="0"/>
              <w:topLinePunct w:val="0"/>
              <w:autoSpaceDE w:val="0"/>
              <w:autoSpaceDN w:val="0"/>
              <w:bidi w:val="0"/>
              <w:adjustRightInd w:val="0"/>
              <w:snapToGrid w:val="0"/>
              <w:spacing w:line="240" w:lineRule="auto"/>
              <w:ind w:left="140"/>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（4）被依法暂停或者取消投标资格；</w:t>
            </w:r>
          </w:p>
          <w:p w14:paraId="20DF0D96">
            <w:pPr>
              <w:keepNext/>
              <w:keepLines/>
              <w:pageBreakBefore w:val="0"/>
              <w:widowControl w:val="0"/>
              <w:kinsoku w:val="0"/>
              <w:wordWrap/>
              <w:overflowPunct w:val="0"/>
              <w:topLinePunct w:val="0"/>
              <w:autoSpaceDE w:val="0"/>
              <w:autoSpaceDN w:val="0"/>
              <w:bidi w:val="0"/>
              <w:adjustRightInd w:val="0"/>
              <w:snapToGrid w:val="0"/>
              <w:spacing w:line="240" w:lineRule="auto"/>
              <w:ind w:left="140"/>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（5）被责令停产停业、暂扣或者吊销许可证、暂扣或者吊销执照；</w:t>
            </w:r>
          </w:p>
          <w:p w14:paraId="42933162">
            <w:pPr>
              <w:keepNext/>
              <w:keepLines/>
              <w:pageBreakBefore w:val="0"/>
              <w:widowControl w:val="0"/>
              <w:kinsoku w:val="0"/>
              <w:wordWrap/>
              <w:overflowPunct w:val="0"/>
              <w:topLinePunct w:val="0"/>
              <w:autoSpaceDE w:val="0"/>
              <w:autoSpaceDN w:val="0"/>
              <w:bidi w:val="0"/>
              <w:adjustRightInd w:val="0"/>
              <w:snapToGrid w:val="0"/>
              <w:spacing w:line="240" w:lineRule="auto"/>
              <w:ind w:left="140"/>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（6）进入清算程序，或被宣告破产，或其他丧失履约能力的情形；</w:t>
            </w:r>
          </w:p>
          <w:p w14:paraId="1CBDEC0E">
            <w:pPr>
              <w:keepNext/>
              <w:keepLines/>
              <w:pageBreakBefore w:val="0"/>
              <w:widowControl w:val="0"/>
              <w:kinsoku w:val="0"/>
              <w:wordWrap/>
              <w:overflowPunct w:val="0"/>
              <w:topLinePunct w:val="0"/>
              <w:autoSpaceDE w:val="0"/>
              <w:autoSpaceDN w:val="0"/>
              <w:bidi w:val="0"/>
              <w:adjustRightInd w:val="0"/>
              <w:snapToGrid w:val="0"/>
              <w:spacing w:line="240" w:lineRule="auto"/>
              <w:ind w:left="130" w:right="97" w:firstLine="10"/>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（7）在“信用中国 ”网站（ www.creditchina.gov.cn）信用信息报 告和中国政府采购网（ www.ccgp.gov.cn）列入失信被执行人名单</w:t>
            </w:r>
            <w:r>
              <w:rPr>
                <w:rFonts w:hint="eastAsia" w:ascii="宋体" w:hAnsi="宋体" w:eastAsia="宋体" w:cs="宋体"/>
                <w:snapToGrid w:val="0"/>
                <w:color w:val="000000"/>
                <w:spacing w:val="0"/>
                <w:w w:val="100"/>
                <w:kern w:val="0"/>
                <w:sz w:val="22"/>
                <w:szCs w:val="22"/>
                <w:lang w:val="en-US" w:eastAsia="zh-CN" w:bidi="ar-SA"/>
              </w:rPr>
              <w:t>（通过系统查询）</w:t>
            </w:r>
            <w:r>
              <w:rPr>
                <w:rFonts w:hint="eastAsia" w:ascii="宋体" w:hAnsi="宋体" w:eastAsia="宋体" w:cs="宋体"/>
                <w:snapToGrid w:val="0"/>
                <w:color w:val="000000"/>
                <w:spacing w:val="0"/>
                <w:w w:val="100"/>
                <w:kern w:val="0"/>
                <w:sz w:val="22"/>
                <w:szCs w:val="22"/>
                <w:lang w:val="en-US" w:eastAsia="en-US" w:bidi="ar-SA"/>
              </w:rPr>
              <w:t>；</w:t>
            </w:r>
          </w:p>
          <w:p w14:paraId="75484906">
            <w:pPr>
              <w:keepNext/>
              <w:keepLines/>
              <w:pageBreakBefore w:val="0"/>
              <w:widowControl w:val="0"/>
              <w:kinsoku w:val="0"/>
              <w:wordWrap/>
              <w:overflowPunct w:val="0"/>
              <w:topLinePunct w:val="0"/>
              <w:autoSpaceDE w:val="0"/>
              <w:autoSpaceDN w:val="0"/>
              <w:bidi w:val="0"/>
              <w:adjustRightInd w:val="0"/>
              <w:snapToGrid w:val="0"/>
              <w:spacing w:line="240" w:lineRule="auto"/>
              <w:ind w:left="140"/>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（8）法律法规或投标人须知前附表规定的其他情形。</w:t>
            </w:r>
          </w:p>
        </w:tc>
      </w:tr>
      <w:tr w14:paraId="76236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26" w:type="dxa"/>
            <w:vAlign w:val="center"/>
          </w:tcPr>
          <w:p w14:paraId="1943A24F">
            <w:pPr>
              <w:keepNext/>
              <w:keepLines/>
              <w:pageBreakBefore w:val="0"/>
              <w:widowControl w:val="0"/>
              <w:kinsoku w:val="0"/>
              <w:wordWrap/>
              <w:overflowPunct w:val="0"/>
              <w:topLinePunct w:val="0"/>
              <w:autoSpaceDE w:val="0"/>
              <w:autoSpaceDN w:val="0"/>
              <w:bidi w:val="0"/>
              <w:adjustRightInd w:val="0"/>
              <w:snapToGrid w:val="0"/>
              <w:spacing w:line="240" w:lineRule="auto"/>
              <w:ind w:left="260"/>
              <w:jc w:val="left"/>
              <w:textAlignment w:val="baseline"/>
              <w:rPr>
                <w:rFonts w:hint="eastAsia" w:ascii="宋体" w:hAnsi="宋体" w:eastAsia="宋体" w:cs="宋体"/>
                <w:snapToGrid w:val="0"/>
                <w:color w:val="000000"/>
                <w:spacing w:val="0"/>
                <w:w w:val="100"/>
                <w:kern w:val="0"/>
                <w:sz w:val="22"/>
                <w:szCs w:val="22"/>
                <w:lang w:val="en-US" w:eastAsia="zh-CN" w:bidi="ar-SA"/>
              </w:rPr>
            </w:pPr>
            <w:r>
              <w:rPr>
                <w:rFonts w:hint="eastAsia" w:ascii="宋体" w:hAnsi="宋体" w:eastAsia="宋体" w:cs="宋体"/>
                <w:snapToGrid w:val="0"/>
                <w:color w:val="000000"/>
                <w:spacing w:val="0"/>
                <w:w w:val="100"/>
                <w:kern w:val="0"/>
                <w:sz w:val="22"/>
                <w:szCs w:val="22"/>
                <w:lang w:val="en-US" w:eastAsia="en-US" w:bidi="ar-SA"/>
              </w:rPr>
              <w:t>2</w:t>
            </w:r>
            <w:r>
              <w:rPr>
                <w:rFonts w:hint="eastAsia" w:ascii="宋体" w:hAnsi="宋体" w:eastAsia="宋体" w:cs="宋体"/>
                <w:snapToGrid w:val="0"/>
                <w:color w:val="000000"/>
                <w:spacing w:val="0"/>
                <w:w w:val="100"/>
                <w:kern w:val="0"/>
                <w:sz w:val="22"/>
                <w:szCs w:val="22"/>
                <w:lang w:val="en-US" w:eastAsia="zh-CN" w:bidi="ar-SA"/>
              </w:rPr>
              <w:t>6</w:t>
            </w:r>
          </w:p>
        </w:tc>
        <w:tc>
          <w:tcPr>
            <w:tcW w:w="8997" w:type="dxa"/>
            <w:vAlign w:val="center"/>
          </w:tcPr>
          <w:p w14:paraId="52EACBBA">
            <w:pPr>
              <w:keepNext/>
              <w:keepLines/>
              <w:pageBreakBefore w:val="0"/>
              <w:widowControl w:val="0"/>
              <w:kinsoku w:val="0"/>
              <w:wordWrap/>
              <w:overflowPunct w:val="0"/>
              <w:topLinePunct w:val="0"/>
              <w:autoSpaceDE w:val="0"/>
              <w:autoSpaceDN w:val="0"/>
              <w:bidi w:val="0"/>
              <w:adjustRightInd w:val="0"/>
              <w:snapToGrid w:val="0"/>
              <w:spacing w:line="240" w:lineRule="auto"/>
              <w:ind w:left="116" w:right="102"/>
              <w:jc w:val="both"/>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b/>
                <w:bCs/>
                <w:snapToGrid w:val="0"/>
                <w:color w:val="000000"/>
                <w:spacing w:val="0"/>
                <w:w w:val="100"/>
                <w:kern w:val="0"/>
                <w:sz w:val="22"/>
                <w:szCs w:val="22"/>
                <w:lang w:val="en-US" w:eastAsia="en-US" w:bidi="ar-SA"/>
              </w:rPr>
              <w:t>补充：</w:t>
            </w:r>
            <w:r>
              <w:rPr>
                <w:rFonts w:hint="eastAsia" w:ascii="宋体" w:hAnsi="宋体" w:eastAsia="宋体" w:cs="宋体"/>
                <w:snapToGrid w:val="0"/>
                <w:color w:val="000000"/>
                <w:spacing w:val="0"/>
                <w:w w:val="100"/>
                <w:kern w:val="0"/>
                <w:sz w:val="22"/>
                <w:szCs w:val="22"/>
                <w:lang w:val="en-US" w:eastAsia="en-US" w:bidi="ar-SA"/>
              </w:rPr>
              <w:t xml:space="preserve"> </w:t>
            </w:r>
          </w:p>
          <w:p w14:paraId="70CFFF65">
            <w:pPr>
              <w:keepNext/>
              <w:keepLines/>
              <w:pageBreakBefore w:val="0"/>
              <w:widowControl w:val="0"/>
              <w:kinsoku w:val="0"/>
              <w:wordWrap/>
              <w:overflowPunct w:val="0"/>
              <w:topLinePunct w:val="0"/>
              <w:autoSpaceDE w:val="0"/>
              <w:autoSpaceDN w:val="0"/>
              <w:bidi w:val="0"/>
              <w:adjustRightInd w:val="0"/>
              <w:snapToGrid w:val="0"/>
              <w:spacing w:line="240" w:lineRule="auto"/>
              <w:ind w:left="116" w:right="102"/>
              <w:jc w:val="both"/>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zh-CN" w:bidi="ar-SA"/>
              </w:rPr>
              <w:t>1.（1）</w:t>
            </w:r>
            <w:r>
              <w:rPr>
                <w:rFonts w:hint="eastAsia" w:ascii="宋体" w:hAnsi="宋体" w:eastAsia="宋体" w:cs="宋体"/>
                <w:snapToGrid w:val="0"/>
                <w:color w:val="000000"/>
                <w:spacing w:val="0"/>
                <w:w w:val="100"/>
                <w:kern w:val="0"/>
                <w:sz w:val="22"/>
                <w:szCs w:val="22"/>
                <w:lang w:val="en-US" w:eastAsia="en-US" w:bidi="ar-SA"/>
              </w:rPr>
              <w:t>本项目采购文件的答疑、澄清将在新疆政府采购网上发布，采购人 在新疆政府采购 网上发出澄清或修改通知即视为所有供应商收到该澄清或修改通知。请供应商每天自行登录新疆政府采购网查阅澄清或修改通知；</w:t>
            </w:r>
          </w:p>
          <w:p w14:paraId="77843BDA">
            <w:pPr>
              <w:keepNext/>
              <w:keepLines/>
              <w:pageBreakBefore w:val="0"/>
              <w:widowControl w:val="0"/>
              <w:kinsoku w:val="0"/>
              <w:wordWrap/>
              <w:overflowPunct w:val="0"/>
              <w:topLinePunct w:val="0"/>
              <w:autoSpaceDE w:val="0"/>
              <w:autoSpaceDN w:val="0"/>
              <w:bidi w:val="0"/>
              <w:adjustRightInd w:val="0"/>
              <w:snapToGrid w:val="0"/>
              <w:spacing w:line="240" w:lineRule="auto"/>
              <w:ind w:left="140"/>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zh-CN" w:bidi="ar-SA"/>
              </w:rPr>
              <w:t>（2）</w:t>
            </w:r>
            <w:r>
              <w:rPr>
                <w:rFonts w:hint="eastAsia" w:ascii="宋体" w:hAnsi="宋体" w:eastAsia="宋体" w:cs="宋体"/>
                <w:snapToGrid w:val="0"/>
                <w:color w:val="000000"/>
                <w:spacing w:val="0"/>
                <w:w w:val="100"/>
                <w:kern w:val="0"/>
                <w:sz w:val="22"/>
                <w:szCs w:val="22"/>
                <w:lang w:val="en-US" w:eastAsia="en-US" w:bidi="ar-SA"/>
              </w:rPr>
              <w:t>本次公告在新疆政府采购网发布。</w:t>
            </w:r>
          </w:p>
          <w:p w14:paraId="6BAFC375">
            <w:pPr>
              <w:keepNext/>
              <w:keepLines/>
              <w:pageBreakBefore w:val="0"/>
              <w:widowControl w:val="0"/>
              <w:kinsoku w:val="0"/>
              <w:wordWrap/>
              <w:overflowPunct w:val="0"/>
              <w:topLinePunct w:val="0"/>
              <w:autoSpaceDE w:val="0"/>
              <w:autoSpaceDN w:val="0"/>
              <w:bidi w:val="0"/>
              <w:adjustRightInd w:val="0"/>
              <w:snapToGrid w:val="0"/>
              <w:spacing w:line="240" w:lineRule="auto"/>
              <w:ind w:left="140"/>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zh-CN" w:bidi="ar-SA"/>
              </w:rPr>
              <w:t>（3）</w:t>
            </w:r>
            <w:r>
              <w:rPr>
                <w:rFonts w:hint="eastAsia" w:ascii="宋体" w:hAnsi="宋体" w:eastAsia="宋体" w:cs="宋体"/>
                <w:snapToGrid w:val="0"/>
                <w:color w:val="000000"/>
                <w:spacing w:val="0"/>
                <w:w w:val="100"/>
                <w:kern w:val="0"/>
                <w:sz w:val="22"/>
                <w:szCs w:val="22"/>
                <w:lang w:val="en-US" w:eastAsia="en-US" w:bidi="ar-SA"/>
              </w:rPr>
              <w:t>本项目所有信息均以在新疆政府采购网上所发布公告内容为准。</w:t>
            </w:r>
          </w:p>
          <w:p w14:paraId="711F600E">
            <w:pPr>
              <w:keepNext/>
              <w:keepLines/>
              <w:pageBreakBefore w:val="0"/>
              <w:widowControl w:val="0"/>
              <w:kinsoku w:val="0"/>
              <w:wordWrap/>
              <w:overflowPunct w:val="0"/>
              <w:topLinePunct w:val="0"/>
              <w:autoSpaceDE w:val="0"/>
              <w:autoSpaceDN w:val="0"/>
              <w:bidi w:val="0"/>
              <w:adjustRightInd w:val="0"/>
              <w:snapToGrid w:val="0"/>
              <w:spacing w:line="240" w:lineRule="auto"/>
              <w:ind w:left="122" w:right="109"/>
              <w:jc w:val="left"/>
              <w:textAlignment w:val="baseline"/>
              <w:rPr>
                <w:rFonts w:hint="eastAsia" w:ascii="宋体" w:hAnsi="宋体" w:eastAsia="宋体" w:cs="宋体"/>
                <w:snapToGrid w:val="0"/>
                <w:color w:val="000000"/>
                <w:spacing w:val="0"/>
                <w:w w:val="100"/>
                <w:kern w:val="0"/>
                <w:sz w:val="22"/>
                <w:szCs w:val="22"/>
                <w:lang w:val="en-US" w:eastAsia="zh-CN" w:bidi="ar-SA"/>
              </w:rPr>
            </w:pPr>
            <w:r>
              <w:rPr>
                <w:rFonts w:hint="eastAsia" w:ascii="宋体" w:hAnsi="宋体" w:eastAsia="宋体" w:cs="宋体"/>
                <w:snapToGrid w:val="0"/>
                <w:color w:val="000000"/>
                <w:spacing w:val="0"/>
                <w:w w:val="100"/>
                <w:kern w:val="0"/>
                <w:sz w:val="22"/>
                <w:szCs w:val="22"/>
                <w:lang w:val="en-US" w:eastAsia="zh-CN" w:bidi="ar-SA"/>
              </w:rPr>
              <w:t>2.（1）</w:t>
            </w:r>
            <w:r>
              <w:rPr>
                <w:rFonts w:hint="eastAsia" w:ascii="宋体" w:hAnsi="宋体" w:eastAsia="宋体" w:cs="宋体"/>
                <w:snapToGrid w:val="0"/>
                <w:color w:val="000000"/>
                <w:spacing w:val="0"/>
                <w:w w:val="100"/>
                <w:kern w:val="0"/>
                <w:sz w:val="22"/>
                <w:szCs w:val="22"/>
                <w:lang w:val="en-US" w:eastAsia="en-US" w:bidi="ar-SA"/>
              </w:rPr>
              <w:t>本项目实行电子招投标，供应商须登录政采云平台申请获取采购文件，并需要使用 CA 锁，登录政采云电子投标客户端制作响应文件，若供应商参与投标, 自行承担与投标有关的一切费用。</w:t>
            </w:r>
          </w:p>
          <w:p w14:paraId="75D44E45">
            <w:pPr>
              <w:keepNext/>
              <w:keepLines/>
              <w:pageBreakBefore w:val="0"/>
              <w:widowControl w:val="0"/>
              <w:kinsoku w:val="0"/>
              <w:wordWrap/>
              <w:overflowPunct w:val="0"/>
              <w:topLinePunct w:val="0"/>
              <w:autoSpaceDE w:val="0"/>
              <w:autoSpaceDN w:val="0"/>
              <w:bidi w:val="0"/>
              <w:adjustRightInd w:val="0"/>
              <w:snapToGrid w:val="0"/>
              <w:spacing w:line="240" w:lineRule="auto"/>
              <w:ind w:left="122" w:right="111" w:firstLine="18"/>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（2）各供应商应在开标前确保是新疆维吾尔自治区政府采购网正式注册入库的供应 商，并完成 CA 数字证书申领。因未注册入库、未办理 CA 数字证书等原因造成无法投标或投标失败等后果的由供应商自行承担。</w:t>
            </w:r>
          </w:p>
          <w:p w14:paraId="6261B419">
            <w:pPr>
              <w:keepNext/>
              <w:keepLines/>
              <w:pageBreakBefore w:val="0"/>
              <w:widowControl w:val="0"/>
              <w:kinsoku w:val="0"/>
              <w:wordWrap/>
              <w:overflowPunct w:val="0"/>
              <w:topLinePunct w:val="0"/>
              <w:autoSpaceDE w:val="0"/>
              <w:autoSpaceDN w:val="0"/>
              <w:bidi w:val="0"/>
              <w:adjustRightInd w:val="0"/>
              <w:snapToGrid w:val="0"/>
              <w:spacing w:line="240" w:lineRule="auto"/>
              <w:ind w:left="126" w:right="58" w:firstLine="14"/>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（3）供应商可前往新疆政府采购网（http://www.ccgp-xinjiang.gov.cn/） 下载专区，下载政采云电子投标客户端，安装完成后，可通过账号密码或 CA 登录客户端进行响应文件制作。在使用政采云电子投标客户端时，建议使用 WIN7 及以上操作系统。如有问题可拨打政采云客户服务热线400-881-7190进行咨询。</w:t>
            </w:r>
          </w:p>
          <w:p w14:paraId="256815B6">
            <w:pPr>
              <w:keepNext/>
              <w:keepLines/>
              <w:pageBreakBefore w:val="0"/>
              <w:widowControl w:val="0"/>
              <w:kinsoku w:val="0"/>
              <w:wordWrap/>
              <w:overflowPunct w:val="0"/>
              <w:topLinePunct w:val="0"/>
              <w:autoSpaceDE w:val="0"/>
              <w:autoSpaceDN w:val="0"/>
              <w:bidi w:val="0"/>
              <w:adjustRightInd w:val="0"/>
              <w:snapToGrid w:val="0"/>
              <w:spacing w:line="240" w:lineRule="auto"/>
              <w:ind w:left="113" w:right="162" w:firstLine="27"/>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（4）</w:t>
            </w:r>
            <w:r>
              <w:rPr>
                <w:rFonts w:hint="eastAsia" w:ascii="宋体" w:hAnsi="宋体" w:eastAsia="宋体" w:cs="宋体"/>
                <w:b/>
                <w:bCs/>
                <w:snapToGrid w:val="0"/>
                <w:color w:val="000000"/>
                <w:spacing w:val="0"/>
                <w:w w:val="100"/>
                <w:kern w:val="0"/>
                <w:sz w:val="22"/>
                <w:szCs w:val="22"/>
                <w:lang w:val="en-US" w:eastAsia="en-US" w:bidi="ar-SA"/>
              </w:rPr>
              <w:t>供应商在开标时须携带制作加密电子响应文件所使用的CA锁，电脑须提前配置好浏览器（建议使用</w:t>
            </w:r>
            <w:r>
              <w:rPr>
                <w:rFonts w:hint="eastAsia" w:ascii="宋体" w:hAnsi="宋体" w:eastAsia="宋体" w:cs="宋体"/>
                <w:snapToGrid w:val="0"/>
                <w:color w:val="000000"/>
                <w:spacing w:val="0"/>
                <w:w w:val="100"/>
                <w:kern w:val="0"/>
                <w:sz w:val="22"/>
                <w:szCs w:val="22"/>
                <w:lang w:val="en-US" w:eastAsia="en-US" w:bidi="ar-SA"/>
              </w:rPr>
              <w:t xml:space="preserve"> </w:t>
            </w:r>
            <w:r>
              <w:rPr>
                <w:rFonts w:hint="eastAsia" w:ascii="宋体" w:hAnsi="宋体" w:eastAsia="宋体" w:cs="宋体"/>
                <w:b/>
                <w:bCs/>
                <w:snapToGrid w:val="0"/>
                <w:color w:val="000000"/>
                <w:spacing w:val="0"/>
                <w:w w:val="100"/>
                <w:kern w:val="0"/>
                <w:sz w:val="22"/>
                <w:szCs w:val="22"/>
                <w:lang w:val="en-US" w:eastAsia="en-US" w:bidi="ar-SA"/>
              </w:rPr>
              <w:t>360</w:t>
            </w:r>
            <w:r>
              <w:rPr>
                <w:rFonts w:hint="eastAsia" w:ascii="宋体" w:hAnsi="宋体" w:eastAsia="宋体" w:cs="宋体"/>
                <w:snapToGrid w:val="0"/>
                <w:color w:val="000000"/>
                <w:spacing w:val="0"/>
                <w:w w:val="100"/>
                <w:kern w:val="0"/>
                <w:sz w:val="22"/>
                <w:szCs w:val="22"/>
                <w:lang w:val="en-US" w:eastAsia="en-US" w:bidi="ar-SA"/>
              </w:rPr>
              <w:t xml:space="preserve"> </w:t>
            </w:r>
            <w:r>
              <w:rPr>
                <w:rFonts w:hint="eastAsia" w:ascii="宋体" w:hAnsi="宋体" w:eastAsia="宋体" w:cs="宋体"/>
                <w:b/>
                <w:bCs/>
                <w:snapToGrid w:val="0"/>
                <w:color w:val="000000"/>
                <w:spacing w:val="0"/>
                <w:w w:val="100"/>
                <w:kern w:val="0"/>
                <w:sz w:val="22"/>
                <w:szCs w:val="22"/>
                <w:lang w:val="en-US" w:eastAsia="en-US" w:bidi="ar-SA"/>
              </w:rPr>
              <w:t>浏览器或谷歌浏览器），以便开标时在线解密。</w:t>
            </w:r>
          </w:p>
          <w:p w14:paraId="59E3E8FF">
            <w:pPr>
              <w:keepNext/>
              <w:keepLines/>
              <w:pageBreakBefore w:val="0"/>
              <w:widowControl w:val="0"/>
              <w:kinsoku w:val="0"/>
              <w:wordWrap/>
              <w:overflowPunct w:val="0"/>
              <w:topLinePunct w:val="0"/>
              <w:autoSpaceDE w:val="0"/>
              <w:autoSpaceDN w:val="0"/>
              <w:bidi w:val="0"/>
              <w:adjustRightInd w:val="0"/>
              <w:snapToGrid w:val="0"/>
              <w:spacing w:line="240" w:lineRule="auto"/>
              <w:ind w:left="116" w:right="159" w:firstLine="24"/>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（5）</w:t>
            </w:r>
            <w:r>
              <w:rPr>
                <w:rFonts w:hint="eastAsia" w:ascii="宋体" w:hAnsi="宋体" w:eastAsia="宋体" w:cs="宋体"/>
                <w:b/>
                <w:bCs/>
                <w:snapToGrid w:val="0"/>
                <w:color w:val="000000"/>
                <w:spacing w:val="0"/>
                <w:w w:val="100"/>
                <w:kern w:val="0"/>
                <w:sz w:val="22"/>
                <w:szCs w:val="22"/>
                <w:lang w:val="en-US" w:eastAsia="en-US" w:bidi="ar-SA"/>
              </w:rPr>
              <w:t>投标供应商应当在投标截止时间前，将生成的“电子加密响应文件”上传递交至“政府采购云平台”，投标截止时间以后上传递交的响应文件将被“政府采购云平台”拒收。</w:t>
            </w:r>
          </w:p>
          <w:p w14:paraId="1D432E33">
            <w:pPr>
              <w:keepNext/>
              <w:keepLines/>
              <w:pageBreakBefore w:val="0"/>
              <w:widowControl w:val="0"/>
              <w:kinsoku w:val="0"/>
              <w:wordWrap/>
              <w:overflowPunct w:val="0"/>
              <w:topLinePunct w:val="0"/>
              <w:autoSpaceDE w:val="0"/>
              <w:autoSpaceDN w:val="0"/>
              <w:bidi w:val="0"/>
              <w:adjustRightInd w:val="0"/>
              <w:snapToGrid w:val="0"/>
              <w:spacing w:line="240" w:lineRule="auto"/>
              <w:ind w:left="127" w:right="111" w:firstLine="13"/>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（6） 本项目响应文件解密时间定为30分钟，如因自身原因导致无法正常解密，后 果由供应商自行承担。</w:t>
            </w:r>
          </w:p>
          <w:p w14:paraId="6B6E02EB">
            <w:pPr>
              <w:keepNext/>
              <w:keepLines/>
              <w:pageBreakBefore w:val="0"/>
              <w:widowControl w:val="0"/>
              <w:kinsoku w:val="0"/>
              <w:wordWrap/>
              <w:overflowPunct w:val="0"/>
              <w:topLinePunct w:val="0"/>
              <w:autoSpaceDE w:val="0"/>
              <w:autoSpaceDN w:val="0"/>
              <w:bidi w:val="0"/>
              <w:adjustRightInd w:val="0"/>
              <w:snapToGrid w:val="0"/>
              <w:spacing w:line="240" w:lineRule="auto"/>
              <w:ind w:left="116" w:right="114" w:firstLine="24"/>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（7）</w:t>
            </w:r>
            <w:r>
              <w:rPr>
                <w:rFonts w:hint="eastAsia" w:ascii="宋体" w:hAnsi="宋体" w:eastAsia="宋体" w:cs="宋体"/>
                <w:snapToGrid w:val="0"/>
                <w:color w:val="000000"/>
                <w:spacing w:val="0"/>
                <w:w w:val="100"/>
                <w:kern w:val="0"/>
                <w:sz w:val="22"/>
                <w:szCs w:val="22"/>
                <w:lang w:val="en-US" w:eastAsia="zh-CN" w:bidi="ar-SA"/>
              </w:rPr>
              <w:t>投标人</w:t>
            </w:r>
            <w:r>
              <w:rPr>
                <w:rFonts w:hint="eastAsia" w:ascii="宋体" w:hAnsi="宋体" w:eastAsia="宋体" w:cs="宋体"/>
                <w:snapToGrid w:val="0"/>
                <w:color w:val="000000"/>
                <w:spacing w:val="0"/>
                <w:w w:val="100"/>
                <w:kern w:val="0"/>
                <w:sz w:val="22"/>
                <w:szCs w:val="22"/>
                <w:lang w:val="en-US" w:eastAsia="en-US" w:bidi="ar-SA"/>
              </w:rPr>
              <w:t>下载采购文件后请仔细阅读，如对采购文件内容有质疑，投标人应在 采购文件规定的质疑及澄清时间内以书面形式通知招标人 。招标人认为必要时，将（澄清） 修改后的公告发布在新疆政府采购网，敬请</w:t>
            </w:r>
            <w:r>
              <w:rPr>
                <w:rFonts w:hint="eastAsia" w:ascii="宋体" w:hAnsi="宋体" w:eastAsia="宋体" w:cs="宋体"/>
                <w:snapToGrid w:val="0"/>
                <w:color w:val="000000"/>
                <w:spacing w:val="0"/>
                <w:w w:val="100"/>
                <w:kern w:val="0"/>
                <w:sz w:val="22"/>
                <w:szCs w:val="22"/>
                <w:lang w:val="en-US" w:eastAsia="zh-CN" w:bidi="ar-SA"/>
              </w:rPr>
              <w:t>投标人</w:t>
            </w:r>
            <w:r>
              <w:rPr>
                <w:rFonts w:hint="eastAsia" w:ascii="宋体" w:hAnsi="宋体" w:eastAsia="宋体" w:cs="宋体"/>
                <w:snapToGrid w:val="0"/>
                <w:color w:val="000000"/>
                <w:spacing w:val="0"/>
                <w:w w:val="100"/>
                <w:kern w:val="0"/>
                <w:sz w:val="22"/>
                <w:szCs w:val="22"/>
                <w:lang w:val="en-US" w:eastAsia="en-US" w:bidi="ar-SA"/>
              </w:rPr>
              <w:t>及时关注。在规定期 限内</w:t>
            </w:r>
            <w:r>
              <w:rPr>
                <w:rFonts w:hint="eastAsia" w:ascii="宋体" w:hAnsi="宋体" w:eastAsia="宋体" w:cs="宋体"/>
                <w:snapToGrid w:val="0"/>
                <w:color w:val="000000"/>
                <w:spacing w:val="0"/>
                <w:w w:val="100"/>
                <w:kern w:val="0"/>
                <w:sz w:val="22"/>
                <w:szCs w:val="22"/>
                <w:lang w:val="en-US" w:eastAsia="zh-CN" w:bidi="ar-SA"/>
              </w:rPr>
              <w:t>投标人</w:t>
            </w:r>
            <w:r>
              <w:rPr>
                <w:rFonts w:hint="eastAsia" w:ascii="宋体" w:hAnsi="宋体" w:eastAsia="宋体" w:cs="宋体"/>
                <w:snapToGrid w:val="0"/>
                <w:color w:val="000000"/>
                <w:spacing w:val="0"/>
                <w:w w:val="100"/>
                <w:kern w:val="0"/>
                <w:sz w:val="22"/>
                <w:szCs w:val="22"/>
                <w:lang w:val="en-US" w:eastAsia="en-US" w:bidi="ar-SA"/>
              </w:rPr>
              <w:t>未提出质疑的视为</w:t>
            </w:r>
            <w:r>
              <w:rPr>
                <w:rFonts w:hint="eastAsia" w:ascii="宋体" w:hAnsi="宋体" w:eastAsia="宋体" w:cs="宋体"/>
                <w:snapToGrid w:val="0"/>
                <w:color w:val="000000"/>
                <w:spacing w:val="0"/>
                <w:w w:val="100"/>
                <w:kern w:val="0"/>
                <w:sz w:val="22"/>
                <w:szCs w:val="22"/>
                <w:lang w:val="en-US" w:eastAsia="zh-CN" w:bidi="ar-SA"/>
              </w:rPr>
              <w:t>投标人</w:t>
            </w:r>
            <w:r>
              <w:rPr>
                <w:rFonts w:hint="eastAsia" w:ascii="宋体" w:hAnsi="宋体" w:eastAsia="宋体" w:cs="宋体"/>
                <w:snapToGrid w:val="0"/>
                <w:color w:val="000000"/>
                <w:spacing w:val="0"/>
                <w:w w:val="100"/>
                <w:kern w:val="0"/>
                <w:sz w:val="22"/>
                <w:szCs w:val="22"/>
                <w:lang w:val="en-US" w:eastAsia="en-US" w:bidi="ar-SA"/>
              </w:rPr>
              <w:t>默认</w:t>
            </w:r>
            <w:r>
              <w:rPr>
                <w:rFonts w:hint="eastAsia" w:ascii="宋体" w:hAnsi="宋体" w:eastAsia="宋体" w:cs="宋体"/>
                <w:snapToGrid w:val="0"/>
                <w:color w:val="000000"/>
                <w:spacing w:val="0"/>
                <w:w w:val="100"/>
                <w:kern w:val="0"/>
                <w:sz w:val="22"/>
                <w:szCs w:val="22"/>
                <w:lang w:val="en-US" w:eastAsia="zh-CN" w:bidi="ar-SA"/>
              </w:rPr>
              <w:t>采购文件</w:t>
            </w:r>
            <w:r>
              <w:rPr>
                <w:rFonts w:hint="eastAsia" w:ascii="宋体" w:hAnsi="宋体" w:eastAsia="宋体" w:cs="宋体"/>
                <w:snapToGrid w:val="0"/>
                <w:color w:val="000000"/>
                <w:spacing w:val="0"/>
                <w:w w:val="100"/>
                <w:kern w:val="0"/>
                <w:sz w:val="22"/>
                <w:szCs w:val="22"/>
                <w:lang w:val="en-US" w:eastAsia="en-US" w:bidi="ar-SA"/>
              </w:rPr>
              <w:t>不存在质疑的相关问题 。超过</w:t>
            </w:r>
            <w:r>
              <w:rPr>
                <w:rFonts w:hint="eastAsia" w:ascii="宋体" w:hAnsi="宋体" w:eastAsia="宋体" w:cs="宋体"/>
                <w:snapToGrid w:val="0"/>
                <w:color w:val="000000"/>
                <w:spacing w:val="0"/>
                <w:w w:val="100"/>
                <w:kern w:val="0"/>
                <w:sz w:val="22"/>
                <w:szCs w:val="22"/>
                <w:lang w:val="en-US" w:eastAsia="zh-CN" w:bidi="ar-SA"/>
              </w:rPr>
              <w:t>采购文件</w:t>
            </w:r>
            <w:r>
              <w:rPr>
                <w:rFonts w:hint="eastAsia" w:ascii="宋体" w:hAnsi="宋体" w:eastAsia="宋体" w:cs="宋体"/>
                <w:snapToGrid w:val="0"/>
                <w:color w:val="000000"/>
                <w:spacing w:val="0"/>
                <w:w w:val="100"/>
                <w:kern w:val="0"/>
                <w:sz w:val="22"/>
                <w:szCs w:val="22"/>
                <w:lang w:val="en-US" w:eastAsia="en-US" w:bidi="ar-SA"/>
              </w:rPr>
              <w:t>质疑时间将不再接受</w:t>
            </w:r>
            <w:r>
              <w:rPr>
                <w:rFonts w:hint="eastAsia" w:ascii="宋体" w:hAnsi="宋体" w:eastAsia="宋体" w:cs="宋体"/>
                <w:snapToGrid w:val="0"/>
                <w:color w:val="000000"/>
                <w:spacing w:val="0"/>
                <w:w w:val="100"/>
                <w:kern w:val="0"/>
                <w:sz w:val="22"/>
                <w:szCs w:val="22"/>
                <w:lang w:val="en-US" w:eastAsia="zh-CN" w:bidi="ar-SA"/>
              </w:rPr>
              <w:t>投标人</w:t>
            </w:r>
            <w:r>
              <w:rPr>
                <w:rFonts w:hint="eastAsia" w:ascii="宋体" w:hAnsi="宋体" w:eastAsia="宋体" w:cs="宋体"/>
                <w:snapToGrid w:val="0"/>
                <w:color w:val="000000"/>
                <w:spacing w:val="0"/>
                <w:w w:val="100"/>
                <w:kern w:val="0"/>
                <w:sz w:val="22"/>
                <w:szCs w:val="22"/>
                <w:lang w:val="en-US" w:eastAsia="en-US" w:bidi="ar-SA"/>
              </w:rPr>
              <w:t>所提出的质疑。</w:t>
            </w:r>
          </w:p>
        </w:tc>
      </w:tr>
      <w:tr w14:paraId="5085D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26" w:type="dxa"/>
            <w:vAlign w:val="center"/>
          </w:tcPr>
          <w:p w14:paraId="64C66D86">
            <w:pPr>
              <w:keepNext/>
              <w:keepLines/>
              <w:pageBreakBefore w:val="0"/>
              <w:widowControl w:val="0"/>
              <w:kinsoku w:val="0"/>
              <w:wordWrap/>
              <w:overflowPunct w:val="0"/>
              <w:topLinePunct w:val="0"/>
              <w:autoSpaceDE w:val="0"/>
              <w:autoSpaceDN w:val="0"/>
              <w:bidi w:val="0"/>
              <w:adjustRightInd w:val="0"/>
              <w:snapToGrid w:val="0"/>
              <w:spacing w:line="240" w:lineRule="auto"/>
              <w:ind w:left="260"/>
              <w:jc w:val="left"/>
              <w:textAlignment w:val="baseline"/>
              <w:rPr>
                <w:rFonts w:hint="eastAsia" w:ascii="宋体" w:hAnsi="宋体" w:eastAsia="宋体" w:cs="宋体"/>
                <w:snapToGrid w:val="0"/>
                <w:color w:val="000000"/>
                <w:spacing w:val="0"/>
                <w:w w:val="100"/>
                <w:kern w:val="0"/>
                <w:sz w:val="22"/>
                <w:szCs w:val="22"/>
                <w:lang w:val="en-US" w:eastAsia="zh-CN" w:bidi="ar-SA"/>
              </w:rPr>
            </w:pPr>
            <w:r>
              <w:rPr>
                <w:rFonts w:hint="eastAsia" w:ascii="宋体" w:hAnsi="宋体" w:eastAsia="宋体" w:cs="宋体"/>
                <w:snapToGrid w:val="0"/>
                <w:color w:val="000000"/>
                <w:spacing w:val="0"/>
                <w:w w:val="100"/>
                <w:kern w:val="0"/>
                <w:sz w:val="22"/>
                <w:szCs w:val="22"/>
                <w:lang w:val="en-US" w:eastAsia="en-US" w:bidi="ar-SA"/>
              </w:rPr>
              <w:t>2</w:t>
            </w:r>
            <w:r>
              <w:rPr>
                <w:rFonts w:hint="eastAsia" w:ascii="宋体" w:hAnsi="宋体" w:eastAsia="宋体" w:cs="宋体"/>
                <w:snapToGrid w:val="0"/>
                <w:color w:val="000000"/>
                <w:spacing w:val="0"/>
                <w:w w:val="100"/>
                <w:kern w:val="0"/>
                <w:sz w:val="22"/>
                <w:szCs w:val="22"/>
                <w:lang w:val="en-US" w:eastAsia="zh-CN" w:bidi="ar-SA"/>
              </w:rPr>
              <w:t>7</w:t>
            </w:r>
          </w:p>
        </w:tc>
        <w:tc>
          <w:tcPr>
            <w:tcW w:w="8997" w:type="dxa"/>
            <w:vAlign w:val="center"/>
          </w:tcPr>
          <w:p w14:paraId="6572B907">
            <w:pPr>
              <w:keepNext/>
              <w:keepLines/>
              <w:pageBreakBefore w:val="0"/>
              <w:widowControl w:val="0"/>
              <w:kinsoku w:val="0"/>
              <w:wordWrap/>
              <w:overflowPunct w:val="0"/>
              <w:topLinePunct w:val="0"/>
              <w:autoSpaceDE w:val="0"/>
              <w:autoSpaceDN w:val="0"/>
              <w:bidi w:val="0"/>
              <w:adjustRightInd w:val="0"/>
              <w:snapToGrid w:val="0"/>
              <w:spacing w:line="240" w:lineRule="auto"/>
              <w:ind w:left="126"/>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b/>
                <w:bCs/>
                <w:snapToGrid w:val="0"/>
                <w:color w:val="000000"/>
                <w:spacing w:val="0"/>
                <w:w w:val="100"/>
                <w:kern w:val="0"/>
                <w:sz w:val="22"/>
                <w:szCs w:val="22"/>
                <w:lang w:val="en-US" w:eastAsia="en-US" w:bidi="ar-SA"/>
              </w:rPr>
              <w:t>须在投标文件投标函中须添加如下附件（原件扫描件加盖公章）</w:t>
            </w:r>
            <w:r>
              <w:rPr>
                <w:rFonts w:hint="eastAsia" w:ascii="宋体" w:hAnsi="宋体" w:eastAsia="宋体" w:cs="宋体"/>
                <w:snapToGrid w:val="0"/>
                <w:color w:val="000000"/>
                <w:spacing w:val="0"/>
                <w:w w:val="100"/>
                <w:kern w:val="0"/>
                <w:sz w:val="22"/>
                <w:szCs w:val="22"/>
                <w:lang w:val="en-US" w:eastAsia="en-US" w:bidi="ar-SA"/>
              </w:rPr>
              <w:t>：</w:t>
            </w:r>
          </w:p>
          <w:p w14:paraId="03F152A7">
            <w:pPr>
              <w:keepNext/>
              <w:keepLines/>
              <w:pageBreakBefore w:val="0"/>
              <w:widowControl w:val="0"/>
              <w:kinsoku w:val="0"/>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w w:val="100"/>
                <w:kern w:val="0"/>
                <w:sz w:val="22"/>
                <w:szCs w:val="22"/>
                <w:lang w:val="en-US" w:eastAsia="zh-CN" w:bidi="ar-SA"/>
              </w:rPr>
            </w:pPr>
            <w:r>
              <w:rPr>
                <w:rFonts w:hint="eastAsia" w:ascii="宋体" w:hAnsi="宋体" w:eastAsia="宋体" w:cs="宋体"/>
                <w:snapToGrid w:val="0"/>
                <w:color w:val="000000"/>
                <w:spacing w:val="0"/>
                <w:w w:val="100"/>
                <w:kern w:val="0"/>
                <w:sz w:val="22"/>
                <w:szCs w:val="22"/>
                <w:lang w:val="en-US" w:eastAsia="zh-CN"/>
              </w:rPr>
              <w:t>（</w:t>
            </w:r>
            <w:r>
              <w:rPr>
                <w:rFonts w:hint="eastAsia" w:ascii="宋体" w:hAnsi="宋体" w:eastAsia="宋体" w:cs="宋体"/>
                <w:snapToGrid w:val="0"/>
                <w:color w:val="000000"/>
                <w:spacing w:val="0"/>
                <w:w w:val="100"/>
                <w:kern w:val="0"/>
                <w:sz w:val="22"/>
                <w:szCs w:val="22"/>
                <w:lang w:val="en-US" w:eastAsia="zh-CN" w:bidi="ar-SA"/>
              </w:rPr>
              <w:t>1）法人代表或其委托代理人应提供法定代表人身份证明、授权委托人身份证明及授权委托书；</w:t>
            </w:r>
          </w:p>
          <w:p w14:paraId="4B2B041E">
            <w:pPr>
              <w:keepNext/>
              <w:keepLines/>
              <w:pageBreakBefore w:val="0"/>
              <w:widowControl w:val="0"/>
              <w:kinsoku w:val="0"/>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w w:val="100"/>
                <w:kern w:val="0"/>
                <w:sz w:val="22"/>
                <w:szCs w:val="22"/>
                <w:lang w:val="en-US" w:eastAsia="zh-CN" w:bidi="ar-SA"/>
              </w:rPr>
            </w:pPr>
            <w:r>
              <w:rPr>
                <w:rFonts w:hint="eastAsia" w:ascii="宋体" w:hAnsi="宋体" w:eastAsia="宋体" w:cs="宋体"/>
                <w:snapToGrid w:val="0"/>
                <w:color w:val="000000"/>
                <w:spacing w:val="0"/>
                <w:w w:val="100"/>
                <w:kern w:val="0"/>
                <w:sz w:val="22"/>
                <w:szCs w:val="22"/>
                <w:lang w:val="en-US" w:eastAsia="zh-CN" w:bidi="ar-SA"/>
              </w:rPr>
              <w:t>（2）提供有效的营业执照正本或副本原件扫描件加盖公章；</w:t>
            </w:r>
          </w:p>
          <w:p w14:paraId="727FC183">
            <w:pPr>
              <w:keepNext/>
              <w:keepLines/>
              <w:pageBreakBefore w:val="0"/>
              <w:widowControl w:val="0"/>
              <w:kinsoku w:val="0"/>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w w:val="100"/>
                <w:kern w:val="0"/>
                <w:sz w:val="22"/>
                <w:szCs w:val="22"/>
                <w:highlight w:val="none"/>
                <w:lang w:val="en-US" w:eastAsia="zh-CN" w:bidi="ar-SA"/>
              </w:rPr>
            </w:pPr>
            <w:r>
              <w:rPr>
                <w:rFonts w:hint="eastAsia" w:ascii="宋体" w:hAnsi="宋体" w:eastAsia="宋体" w:cs="宋体"/>
                <w:snapToGrid w:val="0"/>
                <w:color w:val="000000"/>
                <w:spacing w:val="0"/>
                <w:w w:val="100"/>
                <w:kern w:val="0"/>
                <w:sz w:val="22"/>
                <w:szCs w:val="22"/>
                <w:lang w:val="en-US" w:eastAsia="zh-CN" w:bidi="ar-SA"/>
              </w:rPr>
              <w:t>（3）</w:t>
            </w:r>
            <w:r>
              <w:rPr>
                <w:rFonts w:hint="eastAsia" w:ascii="宋体" w:hAnsi="宋体" w:eastAsia="宋体" w:cs="宋体"/>
                <w:snapToGrid w:val="0"/>
                <w:color w:val="000000"/>
                <w:spacing w:val="0"/>
                <w:w w:val="100"/>
                <w:kern w:val="0"/>
                <w:sz w:val="22"/>
                <w:szCs w:val="22"/>
                <w:highlight w:val="none"/>
                <w:lang w:val="en-US" w:eastAsia="zh-CN" w:bidi="ar-SA"/>
              </w:rPr>
              <w:t>三年（2023-2025年）任意一年的财务审计报告或财务报表（成立不足一年的提供成立至今的财务审计报告或财务报表，包含资产负债表、现金流量表、利润表）；</w:t>
            </w:r>
          </w:p>
          <w:p w14:paraId="5CFCBA1F">
            <w:pPr>
              <w:keepNext/>
              <w:keepLines/>
              <w:pageBreakBefore w:val="0"/>
              <w:widowControl w:val="0"/>
              <w:kinsoku w:val="0"/>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w w:val="100"/>
                <w:kern w:val="0"/>
                <w:sz w:val="22"/>
                <w:szCs w:val="22"/>
                <w:lang w:val="en-US" w:eastAsia="zh-CN" w:bidi="ar-SA"/>
              </w:rPr>
            </w:pPr>
            <w:r>
              <w:rPr>
                <w:rFonts w:hint="eastAsia" w:ascii="宋体" w:hAnsi="宋体" w:eastAsia="宋体" w:cs="宋体"/>
                <w:snapToGrid w:val="0"/>
                <w:color w:val="000000"/>
                <w:spacing w:val="0"/>
                <w:w w:val="100"/>
                <w:kern w:val="0"/>
                <w:sz w:val="22"/>
                <w:szCs w:val="22"/>
                <w:lang w:val="en-US" w:eastAsia="zh-CN" w:bidi="ar-SA"/>
              </w:rPr>
              <w:t>（4）投标人提供完税证明（近一年内任意一个月）、社保缴纳证明（近6个月任意一个月）等材料的原件扫描件</w:t>
            </w:r>
          </w:p>
          <w:p w14:paraId="20205767">
            <w:pPr>
              <w:keepNext/>
              <w:keepLines/>
              <w:pageBreakBefore w:val="0"/>
              <w:widowControl w:val="0"/>
              <w:kinsoku w:val="0"/>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w w:val="100"/>
                <w:kern w:val="0"/>
                <w:sz w:val="22"/>
                <w:szCs w:val="22"/>
                <w:lang w:val="en-US" w:eastAsia="zh-CN" w:bidi="ar-SA"/>
              </w:rPr>
            </w:pPr>
            <w:r>
              <w:rPr>
                <w:rFonts w:hint="eastAsia" w:ascii="宋体" w:hAnsi="宋体" w:eastAsia="宋体" w:cs="宋体"/>
                <w:snapToGrid w:val="0"/>
                <w:color w:val="000000"/>
                <w:spacing w:val="0"/>
                <w:w w:val="100"/>
                <w:kern w:val="0"/>
                <w:sz w:val="22"/>
                <w:szCs w:val="22"/>
                <w:lang w:val="en-US" w:eastAsia="zh-CN" w:bidi="ar-SA"/>
              </w:rPr>
              <w:t>（5）供应商须具有良好的信誉，未在“信用中国”网站（www.creditchina.gov.cn）、中国政府采购网（www.ccgp.gov.cn）被列入失信被执行人、重大税收违法案件当事人名单、政府采购违法失信名单且在处罚期内（由采购单位指派工作人员组成资格审查小组，通过系统查询进行资格审查）。</w:t>
            </w:r>
          </w:p>
          <w:p w14:paraId="59B1EBC0">
            <w:pPr>
              <w:keepNext/>
              <w:keepLines/>
              <w:pageBreakBefore w:val="0"/>
              <w:widowControl w:val="0"/>
              <w:kinsoku w:val="0"/>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w w:val="100"/>
                <w:kern w:val="0"/>
                <w:sz w:val="22"/>
                <w:szCs w:val="22"/>
                <w:highlight w:val="none"/>
                <w:lang w:val="en-US" w:eastAsia="zh-CN" w:bidi="ar-SA"/>
              </w:rPr>
            </w:pPr>
            <w:r>
              <w:rPr>
                <w:rFonts w:hint="eastAsia" w:ascii="宋体" w:hAnsi="宋体" w:eastAsia="宋体" w:cs="宋体"/>
                <w:snapToGrid w:val="0"/>
                <w:color w:val="000000"/>
                <w:spacing w:val="0"/>
                <w:w w:val="100"/>
                <w:kern w:val="0"/>
                <w:sz w:val="22"/>
                <w:szCs w:val="22"/>
                <w:lang w:val="en-US" w:eastAsia="zh-CN" w:bidi="ar-SA"/>
              </w:rPr>
              <w:t>（6）《申请材料真实性声明函》、《投标人的资格声明》、《投标单位（供应商）反商业贿</w:t>
            </w:r>
            <w:r>
              <w:rPr>
                <w:rFonts w:hint="eastAsia" w:ascii="宋体" w:hAnsi="宋体" w:eastAsia="宋体" w:cs="宋体"/>
                <w:snapToGrid w:val="0"/>
                <w:color w:val="000000"/>
                <w:spacing w:val="0"/>
                <w:w w:val="100"/>
                <w:kern w:val="0"/>
                <w:sz w:val="22"/>
                <w:szCs w:val="22"/>
                <w:highlight w:val="none"/>
                <w:lang w:val="en-US" w:eastAsia="zh-CN" w:bidi="ar-SA"/>
              </w:rPr>
              <w:t>赂承诺书》（见附件）；</w:t>
            </w:r>
          </w:p>
          <w:p w14:paraId="02E716BC">
            <w:pPr>
              <w:keepNext/>
              <w:keepLines/>
              <w:pageBreakBefore w:val="0"/>
              <w:widowControl w:val="0"/>
              <w:kinsoku w:val="0"/>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w w:val="100"/>
                <w:kern w:val="0"/>
                <w:sz w:val="22"/>
                <w:szCs w:val="22"/>
                <w:lang w:eastAsia="zh-CN"/>
              </w:rPr>
            </w:pPr>
            <w:r>
              <w:rPr>
                <w:rFonts w:hint="eastAsia" w:ascii="宋体" w:hAnsi="宋体" w:eastAsia="宋体" w:cs="宋体"/>
                <w:snapToGrid w:val="0"/>
                <w:color w:val="000000"/>
                <w:spacing w:val="0"/>
                <w:w w:val="100"/>
                <w:kern w:val="0"/>
                <w:sz w:val="22"/>
                <w:szCs w:val="22"/>
                <w:highlight w:val="none"/>
                <w:lang w:val="en-US" w:eastAsia="zh-CN" w:bidi="ar-SA"/>
              </w:rPr>
              <w:t>（7）中小企业声明函（如有）。</w:t>
            </w:r>
          </w:p>
        </w:tc>
      </w:tr>
      <w:tr w14:paraId="48AD4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26" w:type="dxa"/>
            <w:vAlign w:val="center"/>
          </w:tcPr>
          <w:p w14:paraId="1446FBD4">
            <w:pPr>
              <w:keepNext/>
              <w:keepLines/>
              <w:pageBreakBefore w:val="0"/>
              <w:widowControl w:val="0"/>
              <w:kinsoku w:val="0"/>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w w:val="100"/>
                <w:kern w:val="0"/>
                <w:sz w:val="22"/>
                <w:szCs w:val="22"/>
                <w:lang w:eastAsia="en-US"/>
              </w:rPr>
            </w:pPr>
          </w:p>
          <w:p w14:paraId="305EAEA2">
            <w:pPr>
              <w:keepNext/>
              <w:keepLines/>
              <w:pageBreakBefore w:val="0"/>
              <w:widowControl w:val="0"/>
              <w:kinsoku w:val="0"/>
              <w:wordWrap/>
              <w:overflowPunct w:val="0"/>
              <w:topLinePunct w:val="0"/>
              <w:autoSpaceDE w:val="0"/>
              <w:autoSpaceDN w:val="0"/>
              <w:bidi w:val="0"/>
              <w:adjustRightInd w:val="0"/>
              <w:snapToGrid w:val="0"/>
              <w:spacing w:line="240" w:lineRule="auto"/>
              <w:ind w:left="260"/>
              <w:jc w:val="left"/>
              <w:textAlignment w:val="baseline"/>
              <w:rPr>
                <w:rFonts w:hint="eastAsia" w:ascii="宋体" w:hAnsi="宋体" w:eastAsia="宋体" w:cs="宋体"/>
                <w:snapToGrid w:val="0"/>
                <w:color w:val="000000"/>
                <w:spacing w:val="0"/>
                <w:w w:val="100"/>
                <w:kern w:val="0"/>
                <w:sz w:val="22"/>
                <w:szCs w:val="22"/>
                <w:lang w:val="en-US" w:eastAsia="zh-CN" w:bidi="ar-SA"/>
              </w:rPr>
            </w:pPr>
            <w:r>
              <w:rPr>
                <w:rFonts w:hint="eastAsia" w:ascii="宋体" w:hAnsi="宋体" w:eastAsia="宋体" w:cs="宋体"/>
                <w:snapToGrid w:val="0"/>
                <w:color w:val="000000"/>
                <w:spacing w:val="0"/>
                <w:w w:val="100"/>
                <w:kern w:val="0"/>
                <w:sz w:val="22"/>
                <w:szCs w:val="22"/>
                <w:lang w:val="en-US" w:eastAsia="en-US" w:bidi="ar-SA"/>
              </w:rPr>
              <w:t>2</w:t>
            </w:r>
            <w:r>
              <w:rPr>
                <w:rFonts w:hint="eastAsia" w:ascii="宋体" w:hAnsi="宋体" w:eastAsia="宋体" w:cs="宋体"/>
                <w:snapToGrid w:val="0"/>
                <w:color w:val="000000"/>
                <w:spacing w:val="0"/>
                <w:w w:val="100"/>
                <w:kern w:val="0"/>
                <w:sz w:val="22"/>
                <w:szCs w:val="22"/>
                <w:lang w:val="en-US" w:eastAsia="zh-CN" w:bidi="ar-SA"/>
              </w:rPr>
              <w:t>8</w:t>
            </w:r>
          </w:p>
        </w:tc>
        <w:tc>
          <w:tcPr>
            <w:tcW w:w="8997" w:type="dxa"/>
            <w:vAlign w:val="center"/>
          </w:tcPr>
          <w:p w14:paraId="33701B75">
            <w:pPr>
              <w:pStyle w:val="25"/>
              <w:keepNext w:val="0"/>
              <w:keepLines w:val="0"/>
              <w:pageBreakBefore w:val="0"/>
              <w:kinsoku/>
              <w:wordWrap/>
              <w:overflowPunct/>
              <w:topLinePunct w:val="0"/>
              <w:autoSpaceDE/>
              <w:autoSpaceDN/>
              <w:bidi w:val="0"/>
              <w:adjustRightInd/>
              <w:spacing w:before="0" w:after="0" w:line="240" w:lineRule="auto"/>
              <w:ind w:left="112" w:right="106"/>
              <w:textAlignment w:val="auto"/>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低价不正当竞争预防措施（实质性要求）：</w:t>
            </w:r>
          </w:p>
          <w:p w14:paraId="662B2949">
            <w:pPr>
              <w:keepNext/>
              <w:keepLines/>
              <w:pageBreakBefore w:val="0"/>
              <w:widowControl w:val="0"/>
              <w:kinsoku w:val="0"/>
              <w:wordWrap/>
              <w:overflowPunct w:val="0"/>
              <w:topLinePunct w:val="0"/>
              <w:autoSpaceDE w:val="0"/>
              <w:autoSpaceDN w:val="0"/>
              <w:bidi w:val="0"/>
              <w:adjustRightInd w:val="0"/>
              <w:snapToGrid w:val="0"/>
              <w:spacing w:line="240" w:lineRule="auto"/>
              <w:ind w:right="169" w:firstLine="440" w:firstLineChars="200"/>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bCs/>
                <w:color w:val="auto"/>
                <w:sz w:val="22"/>
                <w:szCs w:val="22"/>
                <w:highlight w:val="none"/>
                <w:lang w:val="en-US" w:eastAsia="zh-CN"/>
              </w:rPr>
              <w:t>根据“财政部 87 号令《政府采购货物服务招标投标管理办法》”第六十条以及《关于推动解决政府采购异常低价问题的通知》（财库〔2026〕2号）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6E7B9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26" w:type="dxa"/>
            <w:vAlign w:val="center"/>
          </w:tcPr>
          <w:p w14:paraId="112569A2">
            <w:pPr>
              <w:keepNext/>
              <w:keepLines/>
              <w:pageBreakBefore w:val="0"/>
              <w:widowControl w:val="0"/>
              <w:kinsoku w:val="0"/>
              <w:wordWrap/>
              <w:overflowPunct w:val="0"/>
              <w:topLinePunct w:val="0"/>
              <w:autoSpaceDE w:val="0"/>
              <w:autoSpaceDN w:val="0"/>
              <w:bidi w:val="0"/>
              <w:adjustRightInd w:val="0"/>
              <w:snapToGrid w:val="0"/>
              <w:spacing w:line="240" w:lineRule="auto"/>
              <w:ind w:left="265"/>
              <w:jc w:val="left"/>
              <w:textAlignment w:val="baseline"/>
              <w:rPr>
                <w:rFonts w:hint="eastAsia" w:ascii="宋体" w:hAnsi="宋体" w:eastAsia="宋体" w:cs="宋体"/>
                <w:snapToGrid w:val="0"/>
                <w:color w:val="000000"/>
                <w:spacing w:val="0"/>
                <w:w w:val="100"/>
                <w:kern w:val="0"/>
                <w:sz w:val="22"/>
                <w:szCs w:val="22"/>
                <w:lang w:val="en-US" w:eastAsia="zh-CN" w:bidi="ar-SA"/>
              </w:rPr>
            </w:pPr>
            <w:r>
              <w:rPr>
                <w:rFonts w:hint="eastAsia" w:ascii="宋体" w:hAnsi="宋体" w:eastAsia="宋体" w:cs="宋体"/>
                <w:snapToGrid w:val="0"/>
                <w:color w:val="000000"/>
                <w:spacing w:val="0"/>
                <w:w w:val="100"/>
                <w:kern w:val="0"/>
                <w:sz w:val="22"/>
                <w:szCs w:val="22"/>
                <w:lang w:val="en-US" w:eastAsia="zh-CN" w:bidi="ar-SA"/>
              </w:rPr>
              <w:t>29</w:t>
            </w:r>
          </w:p>
        </w:tc>
        <w:tc>
          <w:tcPr>
            <w:tcW w:w="8997" w:type="dxa"/>
            <w:vAlign w:val="center"/>
          </w:tcPr>
          <w:p w14:paraId="0BEF3395">
            <w:pPr>
              <w:keepNext/>
              <w:keepLines/>
              <w:pageBreakBefore w:val="0"/>
              <w:widowControl w:val="0"/>
              <w:kinsoku w:val="0"/>
              <w:wordWrap/>
              <w:overflowPunct w:val="0"/>
              <w:topLinePunct w:val="0"/>
              <w:autoSpaceDE w:val="0"/>
              <w:autoSpaceDN w:val="0"/>
              <w:bidi w:val="0"/>
              <w:adjustRightInd w:val="0"/>
              <w:snapToGrid w:val="0"/>
              <w:spacing w:line="240" w:lineRule="auto"/>
              <w:ind w:firstLine="440" w:firstLineChars="200"/>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zh-CN" w:bidi="ar-SA"/>
              </w:rPr>
              <w:t>1.采购文件</w:t>
            </w:r>
            <w:r>
              <w:rPr>
                <w:rFonts w:hint="eastAsia" w:ascii="宋体" w:hAnsi="宋体" w:eastAsia="宋体" w:cs="宋体"/>
                <w:snapToGrid w:val="0"/>
                <w:color w:val="000000"/>
                <w:spacing w:val="0"/>
                <w:w w:val="100"/>
                <w:kern w:val="0"/>
                <w:sz w:val="22"/>
                <w:szCs w:val="22"/>
                <w:lang w:val="en-US" w:eastAsia="en-US" w:bidi="ar-SA"/>
              </w:rPr>
              <w:t>文件的澄清和质疑综合说明</w:t>
            </w:r>
          </w:p>
          <w:p w14:paraId="3F8D732C">
            <w:pPr>
              <w:keepNext/>
              <w:keepLines/>
              <w:pageBreakBefore w:val="0"/>
              <w:widowControl w:val="0"/>
              <w:kinsoku w:val="0"/>
              <w:wordWrap/>
              <w:overflowPunct w:val="0"/>
              <w:topLinePunct w:val="0"/>
              <w:autoSpaceDE w:val="0"/>
              <w:autoSpaceDN w:val="0"/>
              <w:bidi w:val="0"/>
              <w:adjustRightInd w:val="0"/>
              <w:snapToGrid w:val="0"/>
              <w:spacing w:line="240" w:lineRule="auto"/>
              <w:ind w:right="103" w:firstLine="440" w:firstLineChars="200"/>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投标人对政府采购活动事项有疑问的，可以向被质疑人提出询问，被质疑人应当及时予以答复，但答复的内容不得涉及商业秘密。投标人询问和质疑实行实名制。投标人询问和质疑应当有事实根据</w:t>
            </w:r>
            <w:r>
              <w:rPr>
                <w:rFonts w:hint="eastAsia" w:ascii="宋体" w:hAnsi="宋体" w:eastAsia="宋体" w:cs="宋体"/>
                <w:snapToGrid w:val="0"/>
                <w:color w:val="000000"/>
                <w:spacing w:val="0"/>
                <w:w w:val="100"/>
                <w:kern w:val="0"/>
                <w:sz w:val="22"/>
                <w:szCs w:val="22"/>
                <w:lang w:val="en-US" w:eastAsia="zh-CN" w:bidi="ar-SA"/>
              </w:rPr>
              <w:t>，</w:t>
            </w:r>
            <w:r>
              <w:rPr>
                <w:rFonts w:hint="eastAsia" w:ascii="宋体" w:hAnsi="宋体" w:eastAsia="宋体" w:cs="宋体"/>
                <w:snapToGrid w:val="0"/>
                <w:color w:val="000000"/>
                <w:spacing w:val="0"/>
                <w:w w:val="100"/>
                <w:kern w:val="0"/>
                <w:sz w:val="22"/>
                <w:szCs w:val="22"/>
                <w:lang w:val="en-US" w:eastAsia="en-US" w:bidi="ar-SA"/>
              </w:rPr>
              <w:t>不得进行虚假、恶意询问或质疑，干扰政府采购正常的工作秩序。</w:t>
            </w:r>
          </w:p>
          <w:p w14:paraId="3781275F">
            <w:pPr>
              <w:keepNext/>
              <w:keepLines/>
              <w:pageBreakBefore w:val="0"/>
              <w:widowControl w:val="0"/>
              <w:kinsoku w:val="0"/>
              <w:wordWrap/>
              <w:overflowPunct w:val="0"/>
              <w:topLinePunct w:val="0"/>
              <w:autoSpaceDE w:val="0"/>
              <w:autoSpaceDN w:val="0"/>
              <w:bidi w:val="0"/>
              <w:adjustRightInd w:val="0"/>
              <w:snapToGrid w:val="0"/>
              <w:spacing w:line="240" w:lineRule="auto"/>
              <w:ind w:right="103" w:firstLine="440" w:firstLineChars="200"/>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投标人提起质疑应当符合下列条件：必须是参与被质疑项目的投 标人；必须在法定规定的质疑有效期内提起质疑；政府采购监督管理部门规定的其 他条件。质疑人提出质疑时，应当提交书面质疑书，质疑书应当包括下列主要内容：被质疑人的名称、地址、电话；采购项目名称、项目编号；具体事项、请求和主张</w:t>
            </w:r>
            <w:r>
              <w:rPr>
                <w:rFonts w:hint="eastAsia" w:ascii="宋体" w:hAnsi="宋体" w:eastAsia="宋体" w:cs="宋体"/>
                <w:snapToGrid w:val="0"/>
                <w:color w:val="000000"/>
                <w:spacing w:val="0"/>
                <w:w w:val="100"/>
                <w:kern w:val="0"/>
                <w:sz w:val="22"/>
                <w:szCs w:val="22"/>
                <w:lang w:val="en-US" w:eastAsia="zh-CN" w:bidi="ar-SA"/>
              </w:rPr>
              <w:t>，</w:t>
            </w:r>
            <w:r>
              <w:rPr>
                <w:rFonts w:hint="eastAsia" w:ascii="宋体" w:hAnsi="宋体" w:eastAsia="宋体" w:cs="宋体"/>
                <w:snapToGrid w:val="0"/>
                <w:color w:val="000000"/>
                <w:spacing w:val="0"/>
                <w:w w:val="100"/>
                <w:kern w:val="0"/>
                <w:sz w:val="22"/>
                <w:szCs w:val="22"/>
                <w:lang w:val="en-US" w:eastAsia="en-US" w:bidi="ar-SA"/>
              </w:rPr>
              <w:t>提起质疑的投标人名称、地址及联系方式</w:t>
            </w:r>
            <w:r>
              <w:rPr>
                <w:rFonts w:hint="eastAsia" w:ascii="宋体" w:hAnsi="宋体" w:eastAsia="宋体" w:cs="宋体"/>
                <w:snapToGrid w:val="0"/>
                <w:color w:val="000000"/>
                <w:spacing w:val="0"/>
                <w:w w:val="100"/>
                <w:kern w:val="0"/>
                <w:sz w:val="22"/>
                <w:szCs w:val="22"/>
                <w:lang w:val="en-US" w:eastAsia="zh-CN" w:bidi="ar-SA"/>
              </w:rPr>
              <w:t>、</w:t>
            </w:r>
            <w:r>
              <w:rPr>
                <w:rFonts w:hint="eastAsia" w:ascii="宋体" w:hAnsi="宋体" w:eastAsia="宋体" w:cs="宋体"/>
                <w:snapToGrid w:val="0"/>
                <w:color w:val="000000"/>
                <w:spacing w:val="0"/>
                <w:w w:val="100"/>
                <w:kern w:val="0"/>
                <w:sz w:val="22"/>
                <w:szCs w:val="22"/>
                <w:lang w:val="en-US" w:eastAsia="en-US" w:bidi="ar-SA"/>
              </w:rPr>
              <w:t>质疑日期。</w:t>
            </w:r>
          </w:p>
          <w:p w14:paraId="0A998CEB">
            <w:pPr>
              <w:keepNext/>
              <w:keepLines/>
              <w:pageBreakBefore w:val="0"/>
              <w:widowControl w:val="0"/>
              <w:kinsoku w:val="0"/>
              <w:wordWrap/>
              <w:overflowPunct w:val="0"/>
              <w:topLinePunct w:val="0"/>
              <w:autoSpaceDE w:val="0"/>
              <w:autoSpaceDN w:val="0"/>
              <w:bidi w:val="0"/>
              <w:adjustRightInd w:val="0"/>
              <w:snapToGrid w:val="0"/>
              <w:spacing w:line="240" w:lineRule="auto"/>
              <w:ind w:firstLine="440" w:firstLineChars="200"/>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zh-CN" w:bidi="ar-SA"/>
              </w:rPr>
              <w:t>2.</w:t>
            </w:r>
            <w:r>
              <w:rPr>
                <w:rFonts w:hint="eastAsia" w:ascii="宋体" w:hAnsi="宋体" w:eastAsia="宋体" w:cs="宋体"/>
                <w:snapToGrid w:val="0"/>
                <w:color w:val="000000"/>
                <w:spacing w:val="0"/>
                <w:w w:val="100"/>
                <w:kern w:val="0"/>
                <w:sz w:val="22"/>
                <w:szCs w:val="22"/>
                <w:lang w:val="en-US" w:eastAsia="en-US" w:bidi="ar-SA"/>
              </w:rPr>
              <w:t>对</w:t>
            </w:r>
            <w:r>
              <w:rPr>
                <w:rFonts w:hint="eastAsia" w:ascii="宋体" w:hAnsi="宋体" w:eastAsia="宋体" w:cs="宋体"/>
                <w:snapToGrid w:val="0"/>
                <w:color w:val="000000"/>
                <w:spacing w:val="0"/>
                <w:w w:val="100"/>
                <w:kern w:val="0"/>
                <w:sz w:val="22"/>
                <w:szCs w:val="22"/>
                <w:lang w:val="en-US" w:eastAsia="zh-CN" w:bidi="ar-SA"/>
              </w:rPr>
              <w:t>采购文件</w:t>
            </w:r>
            <w:r>
              <w:rPr>
                <w:rFonts w:hint="eastAsia" w:ascii="宋体" w:hAnsi="宋体" w:eastAsia="宋体" w:cs="宋体"/>
                <w:snapToGrid w:val="0"/>
                <w:color w:val="000000"/>
                <w:spacing w:val="0"/>
                <w:w w:val="100"/>
                <w:kern w:val="0"/>
                <w:sz w:val="22"/>
                <w:szCs w:val="22"/>
                <w:lang w:val="en-US" w:eastAsia="en-US" w:bidi="ar-SA"/>
              </w:rPr>
              <w:t>的澄清和质疑</w:t>
            </w:r>
          </w:p>
          <w:p w14:paraId="3C8AE9F9">
            <w:pPr>
              <w:keepNext/>
              <w:keepLines/>
              <w:pageBreakBefore w:val="0"/>
              <w:widowControl w:val="0"/>
              <w:kinsoku w:val="0"/>
              <w:wordWrap/>
              <w:overflowPunct w:val="0"/>
              <w:topLinePunct w:val="0"/>
              <w:autoSpaceDE w:val="0"/>
              <w:autoSpaceDN w:val="0"/>
              <w:bidi w:val="0"/>
              <w:adjustRightInd w:val="0"/>
              <w:snapToGrid w:val="0"/>
              <w:spacing w:line="240" w:lineRule="auto"/>
              <w:ind w:right="110" w:firstLine="440" w:firstLineChars="200"/>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投标人应尽早领取</w:t>
            </w:r>
            <w:r>
              <w:rPr>
                <w:rFonts w:hint="eastAsia" w:ascii="宋体" w:hAnsi="宋体" w:eastAsia="宋体" w:cs="宋体"/>
                <w:snapToGrid w:val="0"/>
                <w:color w:val="000000"/>
                <w:spacing w:val="0"/>
                <w:w w:val="100"/>
                <w:kern w:val="0"/>
                <w:sz w:val="22"/>
                <w:szCs w:val="22"/>
                <w:lang w:val="en-US" w:eastAsia="zh-CN" w:bidi="ar-SA"/>
              </w:rPr>
              <w:t>采购文件</w:t>
            </w:r>
            <w:r>
              <w:rPr>
                <w:rFonts w:hint="eastAsia" w:ascii="宋体" w:hAnsi="宋体" w:eastAsia="宋体" w:cs="宋体"/>
                <w:snapToGrid w:val="0"/>
                <w:color w:val="000000"/>
                <w:spacing w:val="0"/>
                <w:w w:val="100"/>
                <w:kern w:val="0"/>
                <w:sz w:val="22"/>
                <w:szCs w:val="22"/>
                <w:lang w:val="en-US" w:eastAsia="en-US" w:bidi="ar-SA"/>
              </w:rPr>
              <w:t>，若对</w:t>
            </w:r>
            <w:r>
              <w:rPr>
                <w:rFonts w:hint="eastAsia" w:ascii="宋体" w:hAnsi="宋体" w:eastAsia="宋体" w:cs="宋体"/>
                <w:snapToGrid w:val="0"/>
                <w:color w:val="000000"/>
                <w:spacing w:val="0"/>
                <w:w w:val="100"/>
                <w:kern w:val="0"/>
                <w:sz w:val="22"/>
                <w:szCs w:val="22"/>
                <w:lang w:val="en-US" w:eastAsia="zh-CN" w:bidi="ar-SA"/>
              </w:rPr>
              <w:t>采购文件</w:t>
            </w:r>
            <w:r>
              <w:rPr>
                <w:rFonts w:hint="eastAsia" w:ascii="宋体" w:hAnsi="宋体" w:eastAsia="宋体" w:cs="宋体"/>
                <w:snapToGrid w:val="0"/>
                <w:color w:val="000000"/>
                <w:spacing w:val="0"/>
                <w:w w:val="100"/>
                <w:kern w:val="0"/>
                <w:sz w:val="22"/>
                <w:szCs w:val="22"/>
                <w:lang w:val="en-US" w:eastAsia="en-US" w:bidi="ar-SA"/>
              </w:rPr>
              <w:t>有疑问需要澄清或质疑，应当在获取采购文件或者采购文件公告期限届满之日起7个工作日 内由澄清或质疑方的法定代表 人或授权投标人（必须为法定代表人授权进行该项目投标的被授权人）以书面形式 向招标人递交澄清或质疑函(原件) ，并登记备案。澄清或质疑函须有法定代表人亲笔 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w:t>
            </w:r>
            <w:r>
              <w:rPr>
                <w:rFonts w:hint="eastAsia" w:ascii="宋体" w:hAnsi="宋体" w:eastAsia="宋体" w:cs="宋体"/>
                <w:snapToGrid w:val="0"/>
                <w:color w:val="000000"/>
                <w:spacing w:val="0"/>
                <w:w w:val="100"/>
                <w:kern w:val="0"/>
                <w:sz w:val="22"/>
                <w:szCs w:val="22"/>
                <w:lang w:val="en-US" w:eastAsia="zh-CN" w:bidi="ar-SA"/>
              </w:rPr>
              <w:t>扫描件</w:t>
            </w:r>
            <w:r>
              <w:rPr>
                <w:rFonts w:hint="eastAsia" w:ascii="宋体" w:hAnsi="宋体" w:eastAsia="宋体" w:cs="宋体"/>
                <w:snapToGrid w:val="0"/>
                <w:color w:val="000000"/>
                <w:spacing w:val="0"/>
                <w:w w:val="100"/>
                <w:kern w:val="0"/>
                <w:sz w:val="22"/>
                <w:szCs w:val="22"/>
                <w:lang w:val="en-US" w:eastAsia="en-US" w:bidi="ar-SA"/>
              </w:rPr>
              <w:t>；由授权投标人递交澄清或质疑函时，还须提供法人投标授权函和质疑授权函（均为原件）及被授权投标人的身份证</w:t>
            </w:r>
            <w:r>
              <w:rPr>
                <w:rFonts w:hint="eastAsia" w:ascii="宋体" w:hAnsi="宋体" w:eastAsia="宋体" w:cs="宋体"/>
                <w:snapToGrid w:val="0"/>
                <w:color w:val="000000"/>
                <w:spacing w:val="0"/>
                <w:w w:val="100"/>
                <w:kern w:val="0"/>
                <w:sz w:val="22"/>
                <w:szCs w:val="22"/>
                <w:lang w:val="en-US" w:eastAsia="zh-CN" w:bidi="ar-SA"/>
              </w:rPr>
              <w:t>扫描件</w:t>
            </w:r>
            <w:r>
              <w:rPr>
                <w:rFonts w:hint="eastAsia" w:ascii="宋体" w:hAnsi="宋体" w:eastAsia="宋体" w:cs="宋体"/>
                <w:snapToGrid w:val="0"/>
                <w:color w:val="000000"/>
                <w:spacing w:val="0"/>
                <w:w w:val="100"/>
                <w:kern w:val="0"/>
                <w:sz w:val="22"/>
                <w:szCs w:val="22"/>
                <w:lang w:val="en-US" w:eastAsia="en-US" w:bidi="ar-SA"/>
              </w:rPr>
              <w:t>。身份证</w:t>
            </w:r>
            <w:r>
              <w:rPr>
                <w:rFonts w:hint="eastAsia" w:ascii="宋体" w:hAnsi="宋体" w:eastAsia="宋体" w:cs="宋体"/>
                <w:snapToGrid w:val="0"/>
                <w:color w:val="000000"/>
                <w:spacing w:val="0"/>
                <w:w w:val="100"/>
                <w:kern w:val="0"/>
                <w:sz w:val="22"/>
                <w:szCs w:val="22"/>
                <w:lang w:val="en-US" w:eastAsia="zh-CN" w:bidi="ar-SA"/>
              </w:rPr>
              <w:t>扫描件</w:t>
            </w:r>
            <w:r>
              <w:rPr>
                <w:rFonts w:hint="eastAsia" w:ascii="宋体" w:hAnsi="宋体" w:eastAsia="宋体" w:cs="宋体"/>
                <w:snapToGrid w:val="0"/>
                <w:color w:val="000000"/>
                <w:spacing w:val="0"/>
                <w:w w:val="100"/>
                <w:kern w:val="0"/>
                <w:sz w:val="22"/>
                <w:szCs w:val="22"/>
                <w:lang w:val="en-US" w:eastAsia="en-US" w:bidi="ar-SA"/>
              </w:rPr>
              <w:t>须正反面清晰、有效，并要 求由该身份证持有人在</w:t>
            </w:r>
            <w:r>
              <w:rPr>
                <w:rFonts w:hint="eastAsia" w:ascii="宋体" w:hAnsi="宋体" w:eastAsia="宋体" w:cs="宋体"/>
                <w:snapToGrid w:val="0"/>
                <w:color w:val="000000"/>
                <w:spacing w:val="0"/>
                <w:w w:val="100"/>
                <w:kern w:val="0"/>
                <w:sz w:val="22"/>
                <w:szCs w:val="22"/>
                <w:lang w:val="en-US" w:eastAsia="zh-CN" w:bidi="ar-SA"/>
              </w:rPr>
              <w:t>扫描件</w:t>
            </w:r>
            <w:r>
              <w:rPr>
                <w:rFonts w:hint="eastAsia" w:ascii="宋体" w:hAnsi="宋体" w:eastAsia="宋体" w:cs="宋体"/>
                <w:snapToGrid w:val="0"/>
                <w:color w:val="000000"/>
                <w:spacing w:val="0"/>
                <w:w w:val="100"/>
                <w:kern w:val="0"/>
                <w:sz w:val="22"/>
                <w:szCs w:val="22"/>
                <w:lang w:val="en-US" w:eastAsia="en-US" w:bidi="ar-SA"/>
              </w:rPr>
              <w:t>正反面非空白位置注明“该</w:t>
            </w:r>
            <w:r>
              <w:rPr>
                <w:rFonts w:hint="eastAsia" w:ascii="宋体" w:hAnsi="宋体" w:eastAsia="宋体" w:cs="宋体"/>
                <w:snapToGrid w:val="0"/>
                <w:color w:val="000000"/>
                <w:spacing w:val="0"/>
                <w:w w:val="100"/>
                <w:kern w:val="0"/>
                <w:sz w:val="22"/>
                <w:szCs w:val="22"/>
                <w:lang w:val="en-US" w:eastAsia="zh-CN" w:bidi="ar-SA"/>
              </w:rPr>
              <w:t>扫描件</w:t>
            </w:r>
            <w:r>
              <w:rPr>
                <w:rFonts w:hint="eastAsia" w:ascii="宋体" w:hAnsi="宋体" w:eastAsia="宋体" w:cs="宋体"/>
                <w:snapToGrid w:val="0"/>
                <w:color w:val="000000"/>
                <w:spacing w:val="0"/>
                <w:w w:val="100"/>
                <w:kern w:val="0"/>
                <w:sz w:val="22"/>
                <w:szCs w:val="22"/>
                <w:lang w:val="en-US" w:eastAsia="en-US" w:bidi="ar-SA"/>
              </w:rPr>
              <w:t>用于在(项目名称）澄清或质疑使用”字样，并由身份证持有人签字确认。上述资料均须加盖公章。招标人在</w:t>
            </w:r>
            <w:r>
              <w:rPr>
                <w:rFonts w:hint="eastAsia" w:ascii="宋体" w:hAnsi="宋体" w:eastAsia="宋体" w:cs="宋体"/>
                <w:snapToGrid w:val="0"/>
                <w:color w:val="000000"/>
                <w:spacing w:val="0"/>
                <w:w w:val="100"/>
                <w:kern w:val="0"/>
                <w:sz w:val="22"/>
                <w:szCs w:val="22"/>
                <w:lang w:val="en-US" w:eastAsia="zh-CN" w:bidi="ar-SA"/>
              </w:rPr>
              <w:t>规定的时间内</w:t>
            </w:r>
            <w:r>
              <w:rPr>
                <w:rFonts w:hint="eastAsia" w:ascii="宋体" w:hAnsi="宋体" w:eastAsia="宋体" w:cs="宋体"/>
                <w:snapToGrid w:val="0"/>
                <w:color w:val="000000"/>
                <w:spacing w:val="0"/>
                <w:w w:val="100"/>
                <w:kern w:val="0"/>
                <w:sz w:val="22"/>
                <w:szCs w:val="22"/>
                <w:lang w:val="en-US" w:eastAsia="en-US" w:bidi="ar-SA"/>
              </w:rPr>
              <w:t>根据澄清或质疑函的具体内容相应作出答复或不予答复，答复内容不得涉及商业秘密。作出答复的将以书面形式通知提出澄清或质疑的投标人和其他有关投标人，或在新疆政府采购网上予以公布 。递交质疑的投标人和其他有关投标人在被告知、收到上述公告、通知或答疑书后，应立即向招标人回函确认。未确认情况应当视为对质疑答复的知晓，也将视为对质疑答复内容接受的默认。对于未在响应文件中对修改内容做实质性响应的，对其产生的不利因素由未确认者自行承担。同时招标人可以酌情延长投标截止时间。</w:t>
            </w:r>
          </w:p>
          <w:p w14:paraId="49CFC85C">
            <w:pPr>
              <w:keepNext/>
              <w:keepLines/>
              <w:pageBreakBefore w:val="0"/>
              <w:widowControl w:val="0"/>
              <w:kinsoku w:val="0"/>
              <w:wordWrap/>
              <w:overflowPunct w:val="0"/>
              <w:topLinePunct w:val="0"/>
              <w:autoSpaceDE w:val="0"/>
              <w:autoSpaceDN w:val="0"/>
              <w:bidi w:val="0"/>
              <w:adjustRightInd w:val="0"/>
              <w:snapToGrid w:val="0"/>
              <w:spacing w:line="240" w:lineRule="auto"/>
              <w:ind w:firstLine="440" w:firstLineChars="200"/>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zh-CN" w:bidi="ar-SA"/>
              </w:rPr>
              <w:t>3.</w:t>
            </w:r>
            <w:r>
              <w:rPr>
                <w:rFonts w:hint="eastAsia" w:ascii="宋体" w:hAnsi="宋体" w:eastAsia="宋体" w:cs="宋体"/>
                <w:snapToGrid w:val="0"/>
                <w:color w:val="000000"/>
                <w:spacing w:val="0"/>
                <w:w w:val="100"/>
                <w:kern w:val="0"/>
                <w:sz w:val="22"/>
                <w:szCs w:val="22"/>
                <w:lang w:val="en-US" w:eastAsia="en-US" w:bidi="ar-SA"/>
              </w:rPr>
              <w:t>对招标过程和拟中标结果的质疑</w:t>
            </w:r>
          </w:p>
          <w:p w14:paraId="30D63635">
            <w:pPr>
              <w:keepNext/>
              <w:keepLines/>
              <w:pageBreakBefore w:val="0"/>
              <w:widowControl w:val="0"/>
              <w:kinsoku w:val="0"/>
              <w:wordWrap/>
              <w:overflowPunct w:val="0"/>
              <w:topLinePunct w:val="0"/>
              <w:autoSpaceDE w:val="0"/>
              <w:autoSpaceDN w:val="0"/>
              <w:bidi w:val="0"/>
              <w:adjustRightInd w:val="0"/>
              <w:snapToGrid w:val="0"/>
              <w:spacing w:line="240" w:lineRule="auto"/>
              <w:ind w:right="77" w:firstLine="440" w:firstLineChars="200"/>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投标人认为招标过程和拟中标结果使自己的权益受到损害的，可以在新疆政府采购网发布拟中标结果之日起</w:t>
            </w:r>
            <w:r>
              <w:rPr>
                <w:rFonts w:hint="eastAsia" w:ascii="宋体" w:hAnsi="宋体" w:eastAsia="宋体" w:cs="宋体"/>
                <w:snapToGrid w:val="0"/>
                <w:color w:val="000000"/>
                <w:spacing w:val="0"/>
                <w:w w:val="100"/>
                <w:kern w:val="0"/>
                <w:sz w:val="22"/>
                <w:szCs w:val="22"/>
                <w:lang w:val="en-US" w:eastAsia="zh-CN" w:bidi="ar-SA"/>
              </w:rPr>
              <w:t>7</w:t>
            </w:r>
            <w:r>
              <w:rPr>
                <w:rFonts w:hint="eastAsia" w:ascii="宋体" w:hAnsi="宋体" w:eastAsia="宋体" w:cs="宋体"/>
                <w:snapToGrid w:val="0"/>
                <w:color w:val="000000"/>
                <w:spacing w:val="0"/>
                <w:w w:val="100"/>
                <w:kern w:val="0"/>
                <w:sz w:val="22"/>
                <w:szCs w:val="22"/>
                <w:lang w:val="en-US" w:eastAsia="en-US" w:bidi="ar-SA"/>
              </w:rPr>
              <w:t>个工作日内， 由质疑方的法定代表人或授权投标人以书面形式向投标人递交质疑函（原件）</w:t>
            </w:r>
            <w:r>
              <w:rPr>
                <w:rFonts w:hint="eastAsia" w:ascii="宋体" w:hAnsi="宋体" w:eastAsia="宋体" w:cs="宋体"/>
                <w:snapToGrid w:val="0"/>
                <w:color w:val="000000"/>
                <w:spacing w:val="0"/>
                <w:w w:val="100"/>
                <w:kern w:val="0"/>
                <w:sz w:val="22"/>
                <w:szCs w:val="22"/>
                <w:lang w:val="en-US" w:eastAsia="zh-CN" w:bidi="ar-SA"/>
              </w:rPr>
              <w:t>，</w:t>
            </w:r>
            <w:r>
              <w:rPr>
                <w:rFonts w:hint="eastAsia" w:ascii="宋体" w:hAnsi="宋体" w:eastAsia="宋体" w:cs="宋体"/>
                <w:snapToGrid w:val="0"/>
                <w:color w:val="000000"/>
                <w:spacing w:val="0"/>
                <w:w w:val="100"/>
                <w:kern w:val="0"/>
                <w:sz w:val="22"/>
                <w:szCs w:val="22"/>
                <w:lang w:val="en-US" w:eastAsia="en-US" w:bidi="ar-SA"/>
              </w:rPr>
              <w:t>并登记备案。质疑函须有法定代表人</w:t>
            </w:r>
            <w:r>
              <w:rPr>
                <w:rFonts w:hint="eastAsia" w:ascii="宋体" w:hAnsi="宋体" w:eastAsia="宋体" w:cs="宋体"/>
                <w:snapToGrid w:val="0"/>
                <w:color w:val="000000"/>
                <w:spacing w:val="0"/>
                <w:w w:val="100"/>
                <w:kern w:val="0"/>
                <w:sz w:val="22"/>
                <w:szCs w:val="22"/>
                <w:lang w:val="en-US" w:eastAsia="zh-CN" w:bidi="ar-SA"/>
              </w:rPr>
              <w:t>签字或签章</w:t>
            </w:r>
            <w:r>
              <w:rPr>
                <w:rFonts w:hint="eastAsia" w:ascii="宋体" w:hAnsi="宋体" w:eastAsia="宋体" w:cs="宋体"/>
                <w:snapToGrid w:val="0"/>
                <w:color w:val="000000"/>
                <w:spacing w:val="0"/>
                <w:w w:val="100"/>
                <w:kern w:val="0"/>
                <w:sz w:val="22"/>
                <w:szCs w:val="22"/>
                <w:lang w:val="en-US" w:eastAsia="en-US" w:bidi="ar-SA"/>
              </w:rPr>
              <w:t>，除应说明需要质疑的内容外，还应提供能够证明质疑内容的相关书面证据。质疑函应内容真实，证据充分，不得进行恶意质疑。由法定代表人递交质疑函时，提供法定代表人身份证</w:t>
            </w:r>
            <w:r>
              <w:rPr>
                <w:rFonts w:hint="eastAsia" w:ascii="宋体" w:hAnsi="宋体" w:eastAsia="宋体" w:cs="宋体"/>
                <w:snapToGrid w:val="0"/>
                <w:color w:val="000000"/>
                <w:spacing w:val="0"/>
                <w:w w:val="100"/>
                <w:kern w:val="0"/>
                <w:sz w:val="22"/>
                <w:szCs w:val="22"/>
                <w:lang w:val="en-US" w:eastAsia="zh-CN" w:bidi="ar-SA"/>
              </w:rPr>
              <w:t>扫描件</w:t>
            </w:r>
            <w:r>
              <w:rPr>
                <w:rFonts w:hint="eastAsia" w:ascii="宋体" w:hAnsi="宋体" w:eastAsia="宋体" w:cs="宋体"/>
                <w:snapToGrid w:val="0"/>
                <w:color w:val="000000"/>
                <w:spacing w:val="0"/>
                <w:w w:val="100"/>
                <w:kern w:val="0"/>
                <w:sz w:val="22"/>
                <w:szCs w:val="22"/>
                <w:lang w:val="en-US" w:eastAsia="en-US" w:bidi="ar-SA"/>
              </w:rPr>
              <w:t>；由授权投标人递交质疑函时，还须提供法人投标授权函和质疑授权函（均为原件）及被授权投标人的身份证</w:t>
            </w:r>
            <w:r>
              <w:rPr>
                <w:rFonts w:hint="eastAsia" w:ascii="宋体" w:hAnsi="宋体" w:eastAsia="宋体" w:cs="宋体"/>
                <w:snapToGrid w:val="0"/>
                <w:color w:val="000000"/>
                <w:spacing w:val="0"/>
                <w:w w:val="100"/>
                <w:kern w:val="0"/>
                <w:sz w:val="22"/>
                <w:szCs w:val="22"/>
                <w:lang w:val="en-US" w:eastAsia="zh-CN" w:bidi="ar-SA"/>
              </w:rPr>
              <w:t>扫描件</w:t>
            </w:r>
            <w:r>
              <w:rPr>
                <w:rFonts w:hint="eastAsia" w:ascii="宋体" w:hAnsi="宋体" w:eastAsia="宋体" w:cs="宋体"/>
                <w:snapToGrid w:val="0"/>
                <w:color w:val="000000"/>
                <w:spacing w:val="0"/>
                <w:w w:val="100"/>
                <w:kern w:val="0"/>
                <w:sz w:val="22"/>
                <w:szCs w:val="22"/>
                <w:lang w:val="en-US" w:eastAsia="en-US" w:bidi="ar-SA"/>
              </w:rPr>
              <w:t xml:space="preserve"> 。身份证</w:t>
            </w:r>
            <w:r>
              <w:rPr>
                <w:rFonts w:hint="eastAsia" w:ascii="宋体" w:hAnsi="宋体" w:eastAsia="宋体" w:cs="宋体"/>
                <w:snapToGrid w:val="0"/>
                <w:color w:val="000000"/>
                <w:spacing w:val="0"/>
                <w:w w:val="100"/>
                <w:kern w:val="0"/>
                <w:sz w:val="22"/>
                <w:szCs w:val="22"/>
                <w:lang w:val="en-US" w:eastAsia="zh-CN" w:bidi="ar-SA"/>
              </w:rPr>
              <w:t>扫描件</w:t>
            </w:r>
            <w:r>
              <w:rPr>
                <w:rFonts w:hint="eastAsia" w:ascii="宋体" w:hAnsi="宋体" w:eastAsia="宋体" w:cs="宋体"/>
                <w:snapToGrid w:val="0"/>
                <w:color w:val="000000"/>
                <w:spacing w:val="0"/>
                <w:w w:val="100"/>
                <w:kern w:val="0"/>
                <w:sz w:val="22"/>
                <w:szCs w:val="22"/>
                <w:lang w:val="en-US" w:eastAsia="en-US" w:bidi="ar-SA"/>
              </w:rPr>
              <w:t>须正反面清晰、有效，并要求由该身份证持有人在</w:t>
            </w:r>
            <w:r>
              <w:rPr>
                <w:rFonts w:hint="eastAsia" w:ascii="宋体" w:hAnsi="宋体" w:eastAsia="宋体" w:cs="宋体"/>
                <w:snapToGrid w:val="0"/>
                <w:color w:val="000000"/>
                <w:spacing w:val="0"/>
                <w:w w:val="100"/>
                <w:kern w:val="0"/>
                <w:sz w:val="22"/>
                <w:szCs w:val="22"/>
                <w:lang w:val="en-US" w:eastAsia="zh-CN" w:bidi="ar-SA"/>
              </w:rPr>
              <w:t>扫描件</w:t>
            </w:r>
            <w:r>
              <w:rPr>
                <w:rFonts w:hint="eastAsia" w:ascii="宋体" w:hAnsi="宋体" w:eastAsia="宋体" w:cs="宋体"/>
                <w:snapToGrid w:val="0"/>
                <w:color w:val="000000"/>
                <w:spacing w:val="0"/>
                <w:w w:val="100"/>
                <w:kern w:val="0"/>
                <w:sz w:val="22"/>
                <w:szCs w:val="22"/>
                <w:lang w:val="en-US" w:eastAsia="en-US" w:bidi="ar-SA"/>
              </w:rPr>
              <w:t>正反面非空白位置注明 “该</w:t>
            </w:r>
            <w:r>
              <w:rPr>
                <w:rFonts w:hint="eastAsia" w:ascii="宋体" w:hAnsi="宋体" w:eastAsia="宋体" w:cs="宋体"/>
                <w:snapToGrid w:val="0"/>
                <w:color w:val="000000"/>
                <w:spacing w:val="0"/>
                <w:w w:val="100"/>
                <w:kern w:val="0"/>
                <w:sz w:val="22"/>
                <w:szCs w:val="22"/>
                <w:lang w:val="en-US" w:eastAsia="zh-CN" w:bidi="ar-SA"/>
              </w:rPr>
              <w:t>扫描件</w:t>
            </w:r>
            <w:r>
              <w:rPr>
                <w:rFonts w:hint="eastAsia" w:ascii="宋体" w:hAnsi="宋体" w:eastAsia="宋体" w:cs="宋体"/>
                <w:snapToGrid w:val="0"/>
                <w:color w:val="000000"/>
                <w:spacing w:val="0"/>
                <w:w w:val="100"/>
                <w:kern w:val="0"/>
                <w:sz w:val="22"/>
                <w:szCs w:val="22"/>
                <w:lang w:val="en-US" w:eastAsia="en-US" w:bidi="ar-SA"/>
              </w:rPr>
              <w:t>用于在（项目名称）”字样，并由身份证持有人签字确认。上述资料均须加盖公章。招标人应在受理投标人的书面质疑后，根据质疑函的具体内容及时向递交质疑函的投标人作出答复或不予答复，答复内容不得涉及商业秘密。作出答复的以书面形式通知递交质疑的投标人和其他有关投标人 。递交质疑的投标人和其他有关投标人在被告知、收到上述公告、 通知或答疑书后，应立即向招标人回函确认。未确认情况应当视为对质疑答复的知晓，也将视为对质疑答复内容接受的默认。</w:t>
            </w:r>
          </w:p>
          <w:p w14:paraId="25F4FD43">
            <w:pPr>
              <w:keepNext/>
              <w:keepLines/>
              <w:pageBreakBefore w:val="0"/>
              <w:widowControl w:val="0"/>
              <w:kinsoku w:val="0"/>
              <w:wordWrap/>
              <w:overflowPunct w:val="0"/>
              <w:topLinePunct w:val="0"/>
              <w:autoSpaceDE w:val="0"/>
              <w:autoSpaceDN w:val="0"/>
              <w:bidi w:val="0"/>
              <w:adjustRightInd w:val="0"/>
              <w:snapToGrid w:val="0"/>
              <w:spacing w:line="240" w:lineRule="auto"/>
              <w:ind w:left="480"/>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供应商须在法定质疑期内一次性提出针对同一采购程序环节的质疑。</w:t>
            </w:r>
          </w:p>
          <w:p w14:paraId="7DD75D6A">
            <w:pPr>
              <w:keepNext/>
              <w:keepLines/>
              <w:pageBreakBefore w:val="0"/>
              <w:widowControl w:val="0"/>
              <w:kinsoku w:val="0"/>
              <w:wordWrap/>
              <w:overflowPunct w:val="0"/>
              <w:topLinePunct w:val="0"/>
              <w:autoSpaceDE w:val="0"/>
              <w:autoSpaceDN w:val="0"/>
              <w:bidi w:val="0"/>
              <w:adjustRightInd w:val="0"/>
              <w:snapToGrid w:val="0"/>
              <w:spacing w:line="240" w:lineRule="auto"/>
              <w:ind w:right="109" w:firstLine="440" w:firstLineChars="200"/>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zh-CN" w:bidi="ar-SA"/>
              </w:rPr>
              <w:t>4.</w:t>
            </w:r>
            <w:r>
              <w:rPr>
                <w:rFonts w:hint="eastAsia" w:ascii="宋体" w:hAnsi="宋体" w:eastAsia="宋体" w:cs="宋体"/>
                <w:snapToGrid w:val="0"/>
                <w:color w:val="000000"/>
                <w:spacing w:val="0"/>
                <w:w w:val="100"/>
                <w:kern w:val="0"/>
                <w:sz w:val="22"/>
                <w:szCs w:val="22"/>
                <w:lang w:val="en-US" w:eastAsia="en-US" w:bidi="ar-SA"/>
              </w:rPr>
              <w:t>澄清或质疑不予受理的情况，有下列情形之一的，属于无效质疑被质疑人不予受 理， 由此产生的影响由投标人自行承担：</w:t>
            </w:r>
          </w:p>
          <w:p w14:paraId="24D9DDF5">
            <w:pPr>
              <w:keepNext/>
              <w:keepLines/>
              <w:pageBreakBefore w:val="0"/>
              <w:widowControl w:val="0"/>
              <w:kinsoku w:val="0"/>
              <w:wordWrap/>
              <w:overflowPunct w:val="0"/>
              <w:topLinePunct w:val="0"/>
              <w:autoSpaceDE w:val="0"/>
              <w:autoSpaceDN w:val="0"/>
              <w:bidi w:val="0"/>
              <w:adjustRightInd w:val="0"/>
              <w:snapToGrid w:val="0"/>
              <w:spacing w:line="240" w:lineRule="auto"/>
              <w:ind w:right="109" w:firstLine="440" w:firstLineChars="200"/>
              <w:jc w:val="left"/>
              <w:textAlignment w:val="baseline"/>
              <w:rPr>
                <w:rFonts w:hint="eastAsia" w:ascii="宋体" w:hAnsi="宋体" w:eastAsia="宋体" w:cs="宋体"/>
                <w:snapToGrid w:val="0"/>
                <w:color w:val="000000"/>
                <w:spacing w:val="0"/>
                <w:w w:val="100"/>
                <w:kern w:val="0"/>
                <w:sz w:val="22"/>
                <w:szCs w:val="22"/>
                <w:lang w:val="en-US" w:eastAsia="zh-CN" w:bidi="ar-SA"/>
              </w:rPr>
            </w:pPr>
            <w:r>
              <w:rPr>
                <w:rFonts w:hint="eastAsia" w:ascii="宋体" w:hAnsi="宋体" w:eastAsia="宋体" w:cs="宋体"/>
                <w:snapToGrid w:val="0"/>
                <w:color w:val="000000"/>
                <w:spacing w:val="0"/>
                <w:w w:val="100"/>
                <w:kern w:val="0"/>
                <w:sz w:val="22"/>
                <w:szCs w:val="22"/>
                <w:lang w:val="en-US" w:eastAsia="en-US" w:bidi="ar-SA"/>
              </w:rPr>
              <w:t>(一)不是参与该政府采购项目活动供应商的</w:t>
            </w:r>
            <w:r>
              <w:rPr>
                <w:rFonts w:hint="eastAsia" w:ascii="宋体" w:hAnsi="宋体" w:eastAsia="宋体" w:cs="宋体"/>
                <w:snapToGrid w:val="0"/>
                <w:color w:val="000000"/>
                <w:spacing w:val="0"/>
                <w:w w:val="100"/>
                <w:kern w:val="0"/>
                <w:sz w:val="22"/>
                <w:szCs w:val="22"/>
                <w:lang w:val="en-US" w:eastAsia="zh-CN" w:bidi="ar-SA"/>
              </w:rPr>
              <w:t>；</w:t>
            </w:r>
          </w:p>
          <w:p w14:paraId="3FC7CE6E">
            <w:pPr>
              <w:keepNext/>
              <w:keepLines/>
              <w:pageBreakBefore w:val="0"/>
              <w:widowControl w:val="0"/>
              <w:kinsoku w:val="0"/>
              <w:wordWrap/>
              <w:overflowPunct w:val="0"/>
              <w:topLinePunct w:val="0"/>
              <w:autoSpaceDE w:val="0"/>
              <w:autoSpaceDN w:val="0"/>
              <w:bidi w:val="0"/>
              <w:adjustRightInd w:val="0"/>
              <w:snapToGrid w:val="0"/>
              <w:spacing w:line="240" w:lineRule="auto"/>
              <w:ind w:right="109" w:firstLine="440" w:firstLineChars="200"/>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(二)被质疑人为采购人或政府采购代理机构之外的；</w:t>
            </w:r>
          </w:p>
          <w:p w14:paraId="6E537778">
            <w:pPr>
              <w:keepNext/>
              <w:keepLines/>
              <w:pageBreakBefore w:val="0"/>
              <w:widowControl w:val="0"/>
              <w:kinsoku w:val="0"/>
              <w:wordWrap/>
              <w:overflowPunct w:val="0"/>
              <w:topLinePunct w:val="0"/>
              <w:autoSpaceDE w:val="0"/>
              <w:autoSpaceDN w:val="0"/>
              <w:bidi w:val="0"/>
              <w:adjustRightInd w:val="0"/>
              <w:snapToGrid w:val="0"/>
              <w:spacing w:line="240" w:lineRule="auto"/>
              <w:ind w:right="109" w:firstLine="440" w:firstLineChars="200"/>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(三)所有质疑事项超过质疑有效期的；</w:t>
            </w:r>
          </w:p>
          <w:p w14:paraId="2B7F2833">
            <w:pPr>
              <w:keepNext/>
              <w:keepLines/>
              <w:pageBreakBefore w:val="0"/>
              <w:widowControl w:val="0"/>
              <w:kinsoku w:val="0"/>
              <w:wordWrap/>
              <w:overflowPunct w:val="0"/>
              <w:topLinePunct w:val="0"/>
              <w:autoSpaceDE w:val="0"/>
              <w:autoSpaceDN w:val="0"/>
              <w:bidi w:val="0"/>
              <w:adjustRightInd w:val="0"/>
              <w:snapToGrid w:val="0"/>
              <w:spacing w:line="240" w:lineRule="auto"/>
              <w:ind w:right="109" w:firstLine="440" w:firstLineChars="200"/>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(四)以具有法律效力的文书送达之外方式提出的；</w:t>
            </w:r>
          </w:p>
          <w:p w14:paraId="2C8A6201">
            <w:pPr>
              <w:keepNext/>
              <w:keepLines/>
              <w:pageBreakBefore w:val="0"/>
              <w:widowControl w:val="0"/>
              <w:kinsoku w:val="0"/>
              <w:wordWrap/>
              <w:overflowPunct w:val="0"/>
              <w:topLinePunct w:val="0"/>
              <w:autoSpaceDE w:val="0"/>
              <w:autoSpaceDN w:val="0"/>
              <w:bidi w:val="0"/>
              <w:adjustRightInd w:val="0"/>
              <w:snapToGrid w:val="0"/>
              <w:spacing w:line="240" w:lineRule="auto"/>
              <w:ind w:right="109" w:firstLine="440" w:firstLineChars="200"/>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(五)投标人对采购文件条款或技术参数有异议 ，未在开标前通过澄清或修改程序提出，并且投标人已经参与报价，而于开标后对采购文件提出质疑的；</w:t>
            </w:r>
          </w:p>
          <w:p w14:paraId="4FD7AFE6">
            <w:pPr>
              <w:keepNext/>
              <w:keepLines/>
              <w:pageBreakBefore w:val="0"/>
              <w:widowControl w:val="0"/>
              <w:kinsoku w:val="0"/>
              <w:wordWrap/>
              <w:overflowPunct w:val="0"/>
              <w:topLinePunct w:val="0"/>
              <w:autoSpaceDE w:val="0"/>
              <w:autoSpaceDN w:val="0"/>
              <w:bidi w:val="0"/>
              <w:adjustRightInd w:val="0"/>
              <w:snapToGrid w:val="0"/>
              <w:spacing w:line="240" w:lineRule="auto"/>
              <w:ind w:right="109" w:firstLine="440" w:firstLineChars="200"/>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(六)在提出本次质疑前半年内连续三次质疑而无事实依据的；</w:t>
            </w:r>
          </w:p>
          <w:p w14:paraId="5C3EF34B">
            <w:pPr>
              <w:keepNext/>
              <w:keepLines/>
              <w:pageBreakBefore w:val="0"/>
              <w:widowControl w:val="0"/>
              <w:kinsoku w:val="0"/>
              <w:wordWrap/>
              <w:overflowPunct w:val="0"/>
              <w:topLinePunct w:val="0"/>
              <w:autoSpaceDE w:val="0"/>
              <w:autoSpaceDN w:val="0"/>
              <w:bidi w:val="0"/>
              <w:adjustRightInd w:val="0"/>
              <w:snapToGrid w:val="0"/>
              <w:spacing w:line="240" w:lineRule="auto"/>
              <w:ind w:right="109" w:firstLine="440" w:firstLineChars="200"/>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(七)未按上述规定递交澄清或质疑函的；</w:t>
            </w:r>
          </w:p>
          <w:p w14:paraId="6C266789">
            <w:pPr>
              <w:keepNext/>
              <w:keepLines/>
              <w:pageBreakBefore w:val="0"/>
              <w:widowControl w:val="0"/>
              <w:kinsoku w:val="0"/>
              <w:wordWrap/>
              <w:overflowPunct w:val="0"/>
              <w:topLinePunct w:val="0"/>
              <w:autoSpaceDE w:val="0"/>
              <w:autoSpaceDN w:val="0"/>
              <w:bidi w:val="0"/>
              <w:adjustRightInd w:val="0"/>
              <w:snapToGrid w:val="0"/>
              <w:spacing w:line="240" w:lineRule="auto"/>
              <w:ind w:right="109" w:firstLine="440" w:firstLineChars="200"/>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(八)其它不符合受理条件的情形。</w:t>
            </w:r>
          </w:p>
          <w:p w14:paraId="48C5FCE5">
            <w:pPr>
              <w:keepNext/>
              <w:keepLines/>
              <w:pageBreakBefore w:val="0"/>
              <w:widowControl w:val="0"/>
              <w:kinsoku w:val="0"/>
              <w:wordWrap/>
              <w:overflowPunct w:val="0"/>
              <w:topLinePunct w:val="0"/>
              <w:autoSpaceDE w:val="0"/>
              <w:autoSpaceDN w:val="0"/>
              <w:bidi w:val="0"/>
              <w:adjustRightInd w:val="0"/>
              <w:snapToGrid w:val="0"/>
              <w:spacing w:line="240" w:lineRule="auto"/>
              <w:ind w:firstLine="440" w:firstLineChars="200"/>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zh-CN" w:bidi="ar-SA"/>
              </w:rPr>
              <w:t>5.</w:t>
            </w:r>
            <w:r>
              <w:rPr>
                <w:rFonts w:hint="eastAsia" w:ascii="宋体" w:hAnsi="宋体" w:eastAsia="宋体" w:cs="宋体"/>
                <w:snapToGrid w:val="0"/>
                <w:color w:val="000000"/>
                <w:spacing w:val="0"/>
                <w:w w:val="100"/>
                <w:kern w:val="0"/>
                <w:sz w:val="22"/>
                <w:szCs w:val="22"/>
                <w:lang w:val="en-US" w:eastAsia="en-US" w:bidi="ar-SA"/>
              </w:rPr>
              <w:t>其他</w:t>
            </w:r>
            <w:r>
              <w:rPr>
                <w:rFonts w:hint="eastAsia" w:ascii="宋体" w:hAnsi="宋体" w:eastAsia="宋体" w:cs="宋体"/>
                <w:snapToGrid w:val="0"/>
                <w:color w:val="000000"/>
                <w:spacing w:val="0"/>
                <w:w w:val="100"/>
                <w:kern w:val="0"/>
                <w:sz w:val="22"/>
                <w:szCs w:val="22"/>
                <w:lang w:val="en-US" w:eastAsia="zh-CN" w:bidi="ar-SA"/>
              </w:rPr>
              <w:t>、</w:t>
            </w:r>
            <w:r>
              <w:rPr>
                <w:rFonts w:hint="eastAsia" w:ascii="宋体" w:hAnsi="宋体" w:eastAsia="宋体" w:cs="宋体"/>
                <w:snapToGrid w:val="0"/>
                <w:color w:val="000000"/>
                <w:spacing w:val="0"/>
                <w:w w:val="100"/>
                <w:kern w:val="0"/>
                <w:sz w:val="22"/>
                <w:szCs w:val="22"/>
                <w:lang w:val="en-US" w:eastAsia="en-US" w:bidi="ar-SA"/>
              </w:rPr>
              <w:t>澄清或质疑函递交地点：拜城县政务服务和公共资源交易中心（中央公园中心城 306 办公室）</w:t>
            </w:r>
          </w:p>
          <w:p w14:paraId="714F4D48">
            <w:pPr>
              <w:keepNext/>
              <w:keepLines/>
              <w:pageBreakBefore w:val="0"/>
              <w:widowControl w:val="0"/>
              <w:kinsoku w:val="0"/>
              <w:wordWrap/>
              <w:overflowPunct w:val="0"/>
              <w:topLinePunct w:val="0"/>
              <w:autoSpaceDE w:val="0"/>
              <w:autoSpaceDN w:val="0"/>
              <w:bidi w:val="0"/>
              <w:adjustRightInd w:val="0"/>
              <w:snapToGrid w:val="0"/>
              <w:spacing w:line="240" w:lineRule="auto"/>
              <w:ind w:firstLine="440" w:firstLineChars="200"/>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联系电话：0997-8622037</w:t>
            </w:r>
          </w:p>
        </w:tc>
      </w:tr>
      <w:tr w14:paraId="19A1E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26" w:type="dxa"/>
            <w:vAlign w:val="center"/>
          </w:tcPr>
          <w:p w14:paraId="7FCA0CD8">
            <w:pPr>
              <w:keepNext/>
              <w:keepLines/>
              <w:pageBreakBefore w:val="0"/>
              <w:widowControl w:val="0"/>
              <w:kinsoku w:val="0"/>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w w:val="100"/>
                <w:kern w:val="0"/>
                <w:sz w:val="22"/>
                <w:szCs w:val="22"/>
                <w:lang w:eastAsia="en-US"/>
              </w:rPr>
            </w:pPr>
          </w:p>
          <w:p w14:paraId="6C4CBE34">
            <w:pPr>
              <w:keepNext/>
              <w:keepLines/>
              <w:pageBreakBefore w:val="0"/>
              <w:widowControl w:val="0"/>
              <w:kinsoku w:val="0"/>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w w:val="100"/>
                <w:kern w:val="0"/>
                <w:sz w:val="22"/>
                <w:szCs w:val="22"/>
                <w:lang w:eastAsia="en-US"/>
              </w:rPr>
            </w:pPr>
          </w:p>
          <w:p w14:paraId="2194960E">
            <w:pPr>
              <w:keepNext/>
              <w:keepLines/>
              <w:pageBreakBefore w:val="0"/>
              <w:widowControl w:val="0"/>
              <w:kinsoku w:val="0"/>
              <w:wordWrap/>
              <w:overflowPunct w:val="0"/>
              <w:topLinePunct w:val="0"/>
              <w:autoSpaceDE w:val="0"/>
              <w:autoSpaceDN w:val="0"/>
              <w:bidi w:val="0"/>
              <w:adjustRightInd w:val="0"/>
              <w:snapToGrid w:val="0"/>
              <w:spacing w:line="240" w:lineRule="auto"/>
              <w:ind w:left="265" w:leftChars="0"/>
              <w:jc w:val="left"/>
              <w:textAlignment w:val="baseline"/>
              <w:rPr>
                <w:rFonts w:hint="eastAsia" w:ascii="宋体" w:hAnsi="宋体" w:eastAsia="宋体" w:cs="宋体"/>
                <w:snapToGrid w:val="0"/>
                <w:color w:val="000000"/>
                <w:spacing w:val="0"/>
                <w:w w:val="100"/>
                <w:kern w:val="0"/>
                <w:sz w:val="22"/>
                <w:szCs w:val="22"/>
                <w:lang w:val="en-US" w:eastAsia="zh-CN" w:bidi="ar-SA"/>
              </w:rPr>
            </w:pPr>
            <w:r>
              <w:rPr>
                <w:rFonts w:hint="eastAsia" w:ascii="宋体" w:hAnsi="宋体" w:eastAsia="宋体" w:cs="宋体"/>
                <w:snapToGrid w:val="0"/>
                <w:color w:val="000000"/>
                <w:spacing w:val="0"/>
                <w:w w:val="100"/>
                <w:kern w:val="0"/>
                <w:sz w:val="22"/>
                <w:szCs w:val="22"/>
                <w:lang w:val="en-US" w:eastAsia="en-US" w:bidi="ar-SA"/>
              </w:rPr>
              <w:t>3</w:t>
            </w:r>
            <w:r>
              <w:rPr>
                <w:rFonts w:hint="eastAsia" w:ascii="宋体" w:hAnsi="宋体" w:eastAsia="宋体" w:cs="宋体"/>
                <w:snapToGrid w:val="0"/>
                <w:color w:val="000000"/>
                <w:spacing w:val="0"/>
                <w:w w:val="100"/>
                <w:kern w:val="0"/>
                <w:sz w:val="22"/>
                <w:szCs w:val="22"/>
                <w:lang w:val="en-US" w:eastAsia="zh-CN" w:bidi="ar-SA"/>
              </w:rPr>
              <w:t>0</w:t>
            </w:r>
          </w:p>
        </w:tc>
        <w:tc>
          <w:tcPr>
            <w:tcW w:w="8997" w:type="dxa"/>
            <w:vAlign w:val="center"/>
          </w:tcPr>
          <w:p w14:paraId="275FF792">
            <w:pPr>
              <w:keepNext/>
              <w:keepLines/>
              <w:pageBreakBefore w:val="0"/>
              <w:widowControl w:val="0"/>
              <w:kinsoku w:val="0"/>
              <w:wordWrap/>
              <w:overflowPunct w:val="0"/>
              <w:topLinePunct w:val="0"/>
              <w:autoSpaceDE w:val="0"/>
              <w:autoSpaceDN w:val="0"/>
              <w:bidi w:val="0"/>
              <w:adjustRightInd w:val="0"/>
              <w:snapToGrid w:val="0"/>
              <w:spacing w:line="240" w:lineRule="auto"/>
              <w:ind w:right="106" w:rightChars="0" w:firstLine="440" w:firstLineChars="200"/>
              <w:jc w:val="both"/>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r w14:paraId="6EC41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26" w:type="dxa"/>
            <w:vAlign w:val="center"/>
          </w:tcPr>
          <w:p w14:paraId="49278BBB">
            <w:pPr>
              <w:keepNext/>
              <w:keepLines/>
              <w:pageBreakBefore w:val="0"/>
              <w:widowControl w:val="0"/>
              <w:kinsoku w:val="0"/>
              <w:wordWrap/>
              <w:overflowPunct w:val="0"/>
              <w:topLinePunct w:val="0"/>
              <w:autoSpaceDE w:val="0"/>
              <w:autoSpaceDN w:val="0"/>
              <w:bidi w:val="0"/>
              <w:adjustRightInd w:val="0"/>
              <w:snapToGrid w:val="0"/>
              <w:spacing w:line="240" w:lineRule="auto"/>
              <w:ind w:left="265" w:leftChars="0"/>
              <w:jc w:val="left"/>
              <w:textAlignment w:val="baseline"/>
              <w:rPr>
                <w:rFonts w:hint="eastAsia" w:ascii="宋体" w:hAnsi="宋体" w:eastAsia="宋体" w:cs="宋体"/>
                <w:snapToGrid w:val="0"/>
                <w:color w:val="000000"/>
                <w:spacing w:val="0"/>
                <w:w w:val="100"/>
                <w:kern w:val="0"/>
                <w:sz w:val="22"/>
                <w:szCs w:val="22"/>
                <w:lang w:val="en-US" w:eastAsia="zh-CN" w:bidi="ar-SA"/>
              </w:rPr>
            </w:pPr>
            <w:r>
              <w:rPr>
                <w:rFonts w:hint="eastAsia" w:ascii="宋体" w:hAnsi="宋体" w:eastAsia="宋体" w:cs="宋体"/>
                <w:snapToGrid w:val="0"/>
                <w:color w:val="000000"/>
                <w:spacing w:val="0"/>
                <w:w w:val="100"/>
                <w:kern w:val="0"/>
                <w:sz w:val="22"/>
                <w:szCs w:val="22"/>
                <w:lang w:val="en-US" w:eastAsia="en-US" w:bidi="ar-SA"/>
              </w:rPr>
              <w:t>3</w:t>
            </w:r>
            <w:r>
              <w:rPr>
                <w:rFonts w:hint="eastAsia" w:ascii="宋体" w:hAnsi="宋体" w:eastAsia="宋体" w:cs="宋体"/>
                <w:snapToGrid w:val="0"/>
                <w:color w:val="000000"/>
                <w:spacing w:val="0"/>
                <w:w w:val="100"/>
                <w:kern w:val="0"/>
                <w:sz w:val="22"/>
                <w:szCs w:val="22"/>
                <w:lang w:val="en-US" w:eastAsia="zh-CN" w:bidi="ar-SA"/>
              </w:rPr>
              <w:t>1</w:t>
            </w:r>
          </w:p>
        </w:tc>
        <w:tc>
          <w:tcPr>
            <w:tcW w:w="8997" w:type="dxa"/>
            <w:vAlign w:val="center"/>
          </w:tcPr>
          <w:p w14:paraId="237CB3E4">
            <w:pPr>
              <w:keepNext/>
              <w:keepLines/>
              <w:pageBreakBefore w:val="0"/>
              <w:widowControl w:val="0"/>
              <w:kinsoku w:val="0"/>
              <w:wordWrap/>
              <w:overflowPunct w:val="0"/>
              <w:topLinePunct w:val="0"/>
              <w:autoSpaceDE w:val="0"/>
              <w:autoSpaceDN w:val="0"/>
              <w:bidi w:val="0"/>
              <w:adjustRightInd w:val="0"/>
              <w:snapToGrid w:val="0"/>
              <w:spacing w:line="240" w:lineRule="auto"/>
              <w:ind w:firstLine="440" w:firstLineChars="200"/>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en-US" w:bidi="ar-SA"/>
              </w:rPr>
              <w:t>其他补充事宜：</w:t>
            </w:r>
            <w:r>
              <w:rPr>
                <w:rFonts w:hint="eastAsia" w:ascii="宋体" w:hAnsi="宋体" w:eastAsia="宋体" w:cs="宋体"/>
                <w:snapToGrid w:val="0"/>
                <w:color w:val="000000"/>
                <w:spacing w:val="0"/>
                <w:w w:val="100"/>
                <w:kern w:val="0"/>
                <w:sz w:val="22"/>
                <w:szCs w:val="22"/>
                <w:lang w:val="en-US" w:eastAsia="zh-CN" w:bidi="ar-SA"/>
              </w:rPr>
              <w:t>无</w:t>
            </w:r>
          </w:p>
        </w:tc>
      </w:tr>
      <w:tr w14:paraId="2DD97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26" w:type="dxa"/>
            <w:vAlign w:val="center"/>
          </w:tcPr>
          <w:p w14:paraId="548105B0">
            <w:pPr>
              <w:keepNext/>
              <w:keepLines/>
              <w:pageBreakBefore w:val="0"/>
              <w:widowControl w:val="0"/>
              <w:kinsoku w:val="0"/>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w w:val="100"/>
                <w:kern w:val="0"/>
                <w:sz w:val="22"/>
                <w:szCs w:val="22"/>
                <w:lang w:eastAsia="en-US"/>
              </w:rPr>
            </w:pPr>
          </w:p>
          <w:p w14:paraId="6AA126A3">
            <w:pPr>
              <w:keepNext/>
              <w:keepLines/>
              <w:pageBreakBefore w:val="0"/>
              <w:widowControl w:val="0"/>
              <w:kinsoku w:val="0"/>
              <w:wordWrap/>
              <w:overflowPunct w:val="0"/>
              <w:topLinePunct w:val="0"/>
              <w:autoSpaceDE w:val="0"/>
              <w:autoSpaceDN w:val="0"/>
              <w:bidi w:val="0"/>
              <w:adjustRightInd w:val="0"/>
              <w:snapToGrid w:val="0"/>
              <w:spacing w:line="240" w:lineRule="auto"/>
              <w:ind w:left="265" w:leftChars="0"/>
              <w:jc w:val="left"/>
              <w:textAlignment w:val="baseline"/>
              <w:rPr>
                <w:rFonts w:hint="eastAsia" w:ascii="宋体" w:hAnsi="宋体" w:eastAsia="宋体" w:cs="宋体"/>
                <w:snapToGrid w:val="0"/>
                <w:color w:val="000000"/>
                <w:spacing w:val="0"/>
                <w:w w:val="100"/>
                <w:kern w:val="0"/>
                <w:sz w:val="22"/>
                <w:szCs w:val="22"/>
                <w:lang w:val="en-US" w:eastAsia="zh-CN" w:bidi="ar-SA"/>
              </w:rPr>
            </w:pPr>
            <w:r>
              <w:rPr>
                <w:rFonts w:hint="eastAsia" w:ascii="宋体" w:hAnsi="宋体" w:eastAsia="宋体" w:cs="宋体"/>
                <w:snapToGrid w:val="0"/>
                <w:color w:val="000000"/>
                <w:spacing w:val="0"/>
                <w:w w:val="100"/>
                <w:kern w:val="0"/>
                <w:sz w:val="22"/>
                <w:szCs w:val="22"/>
                <w:lang w:val="en-US" w:eastAsia="en-US" w:bidi="ar-SA"/>
              </w:rPr>
              <w:t>3</w:t>
            </w:r>
            <w:r>
              <w:rPr>
                <w:rFonts w:hint="eastAsia" w:ascii="宋体" w:hAnsi="宋体" w:eastAsia="宋体" w:cs="宋体"/>
                <w:snapToGrid w:val="0"/>
                <w:color w:val="000000"/>
                <w:spacing w:val="0"/>
                <w:w w:val="100"/>
                <w:kern w:val="0"/>
                <w:sz w:val="22"/>
                <w:szCs w:val="22"/>
                <w:lang w:val="en-US" w:eastAsia="zh-CN" w:bidi="ar-SA"/>
              </w:rPr>
              <w:t>2</w:t>
            </w:r>
          </w:p>
        </w:tc>
        <w:tc>
          <w:tcPr>
            <w:tcW w:w="8997" w:type="dxa"/>
            <w:vAlign w:val="center"/>
          </w:tcPr>
          <w:p w14:paraId="152441B8">
            <w:pPr>
              <w:keepNext/>
              <w:keepLines/>
              <w:pageBreakBefore w:val="0"/>
              <w:widowControl w:val="0"/>
              <w:kinsoku w:val="0"/>
              <w:wordWrap/>
              <w:overflowPunct w:val="0"/>
              <w:topLinePunct w:val="0"/>
              <w:autoSpaceDE w:val="0"/>
              <w:autoSpaceDN w:val="0"/>
              <w:bidi w:val="0"/>
              <w:adjustRightInd w:val="0"/>
              <w:snapToGrid w:val="0"/>
              <w:spacing w:line="240" w:lineRule="auto"/>
              <w:ind w:right="114" w:rightChars="0" w:firstLine="440" w:firstLineChars="200"/>
              <w:jc w:val="left"/>
              <w:textAlignment w:val="baseline"/>
              <w:rPr>
                <w:rFonts w:hint="eastAsia" w:ascii="宋体" w:hAnsi="宋体" w:eastAsia="宋体" w:cs="宋体"/>
                <w:snapToGrid w:val="0"/>
                <w:color w:val="000000"/>
                <w:spacing w:val="0"/>
                <w:w w:val="100"/>
                <w:kern w:val="0"/>
                <w:sz w:val="22"/>
                <w:szCs w:val="22"/>
                <w:lang w:val="en-US" w:eastAsia="en-US" w:bidi="ar-SA"/>
              </w:rPr>
            </w:pPr>
            <w:r>
              <w:rPr>
                <w:rFonts w:hint="eastAsia" w:ascii="宋体" w:hAnsi="宋体" w:eastAsia="宋体" w:cs="宋体"/>
                <w:snapToGrid w:val="0"/>
                <w:color w:val="000000"/>
                <w:spacing w:val="0"/>
                <w:w w:val="100"/>
                <w:kern w:val="0"/>
                <w:sz w:val="22"/>
                <w:szCs w:val="22"/>
                <w:lang w:val="en-US" w:eastAsia="zh-CN" w:bidi="ar-SA"/>
              </w:rPr>
              <w:t>投标人</w:t>
            </w:r>
            <w:r>
              <w:rPr>
                <w:rFonts w:hint="eastAsia" w:ascii="宋体" w:hAnsi="宋体" w:eastAsia="宋体" w:cs="宋体"/>
                <w:snapToGrid w:val="0"/>
                <w:color w:val="000000"/>
                <w:spacing w:val="0"/>
                <w:w w:val="100"/>
                <w:kern w:val="0"/>
                <w:sz w:val="22"/>
                <w:szCs w:val="22"/>
                <w:lang w:val="en-US" w:eastAsia="en-US" w:bidi="ar-SA"/>
              </w:rPr>
              <w:t>必须对提供的</w:t>
            </w:r>
            <w:r>
              <w:rPr>
                <w:rFonts w:hint="eastAsia" w:ascii="宋体" w:hAnsi="宋体" w:eastAsia="宋体" w:cs="宋体"/>
                <w:snapToGrid w:val="0"/>
                <w:color w:val="000000"/>
                <w:spacing w:val="0"/>
                <w:w w:val="100"/>
                <w:kern w:val="0"/>
                <w:sz w:val="22"/>
                <w:szCs w:val="22"/>
                <w:lang w:val="en-US" w:eastAsia="zh-CN" w:bidi="ar-SA"/>
              </w:rPr>
              <w:t>单位</w:t>
            </w:r>
            <w:r>
              <w:rPr>
                <w:rFonts w:hint="eastAsia" w:ascii="宋体" w:hAnsi="宋体" w:eastAsia="宋体" w:cs="宋体"/>
                <w:snapToGrid w:val="0"/>
                <w:color w:val="000000"/>
                <w:spacing w:val="0"/>
                <w:w w:val="100"/>
                <w:kern w:val="0"/>
                <w:sz w:val="22"/>
                <w:szCs w:val="22"/>
                <w:lang w:val="en-US" w:eastAsia="en-US" w:bidi="ar-SA"/>
              </w:rPr>
              <w:t>和人员资质负责，如出现资质不符将取消</w:t>
            </w:r>
            <w:r>
              <w:rPr>
                <w:rFonts w:hint="eastAsia" w:ascii="宋体" w:hAnsi="宋体" w:eastAsia="宋体" w:cs="宋体"/>
                <w:snapToGrid w:val="0"/>
                <w:color w:val="000000"/>
                <w:spacing w:val="0"/>
                <w:w w:val="100"/>
                <w:kern w:val="0"/>
                <w:sz w:val="22"/>
                <w:szCs w:val="22"/>
                <w:lang w:val="en-US" w:eastAsia="zh-CN" w:bidi="ar-SA"/>
              </w:rPr>
              <w:t>投标</w:t>
            </w:r>
            <w:r>
              <w:rPr>
                <w:rFonts w:hint="eastAsia" w:ascii="宋体" w:hAnsi="宋体" w:eastAsia="宋体" w:cs="宋体"/>
                <w:snapToGrid w:val="0"/>
                <w:color w:val="000000"/>
                <w:spacing w:val="0"/>
                <w:w w:val="100"/>
                <w:kern w:val="0"/>
                <w:sz w:val="22"/>
                <w:szCs w:val="22"/>
                <w:lang w:val="en-US" w:eastAsia="en-US" w:bidi="ar-SA"/>
              </w:rPr>
              <w:t>资格。若有涉嫌造假的行为，将上报自治区行业主管部门启动失信黑名单处罚措施。</w:t>
            </w:r>
          </w:p>
        </w:tc>
      </w:tr>
    </w:tbl>
    <w:p w14:paraId="3CC4CFA1">
      <w:pPr>
        <w:keepNext/>
        <w:keepLines/>
        <w:widowControl w:val="0"/>
        <w:kinsoku w:val="0"/>
        <w:overflowPunct w:val="0"/>
        <w:autoSpaceDE w:val="0"/>
        <w:autoSpaceDN w:val="0"/>
        <w:adjustRightInd w:val="0"/>
        <w:snapToGrid w:val="0"/>
        <w:spacing w:line="136" w:lineRule="auto"/>
        <w:jc w:val="left"/>
        <w:textAlignment w:val="baseline"/>
        <w:rPr>
          <w:rFonts w:ascii="Arial" w:hAnsi="Arial" w:eastAsia="Arial" w:cs="Arial"/>
          <w:snapToGrid w:val="0"/>
          <w:color w:val="000000"/>
          <w:kern w:val="0"/>
          <w:sz w:val="2"/>
          <w:szCs w:val="21"/>
          <w:lang w:eastAsia="en-US"/>
        </w:rPr>
      </w:pPr>
    </w:p>
    <w:p w14:paraId="2D38F09E">
      <w:pPr>
        <w:keepNext/>
        <w:keepLines/>
        <w:widowControl w:val="0"/>
        <w:kinsoku w:val="0"/>
        <w:overflowPunct w:val="0"/>
        <w:autoSpaceDE w:val="0"/>
        <w:autoSpaceDN w:val="0"/>
        <w:adjustRightInd w:val="0"/>
        <w:snapToGrid w:val="0"/>
        <w:spacing w:line="136" w:lineRule="auto"/>
        <w:jc w:val="left"/>
        <w:textAlignment w:val="baseline"/>
        <w:rPr>
          <w:rFonts w:ascii="Arial" w:hAnsi="Arial" w:eastAsia="Arial" w:cs="Arial"/>
          <w:snapToGrid w:val="0"/>
          <w:color w:val="000000"/>
          <w:kern w:val="0"/>
          <w:sz w:val="2"/>
          <w:szCs w:val="21"/>
          <w:lang w:eastAsia="en-US"/>
        </w:rPr>
      </w:pPr>
    </w:p>
    <w:p w14:paraId="3C15A7A4">
      <w:pPr>
        <w:keepNext/>
        <w:keepLines/>
        <w:widowControl w:val="0"/>
        <w:kinsoku w:val="0"/>
        <w:overflowPunct w:val="0"/>
        <w:autoSpaceDE w:val="0"/>
        <w:autoSpaceDN w:val="0"/>
        <w:adjustRightInd w:val="0"/>
        <w:snapToGrid w:val="0"/>
        <w:spacing w:line="136" w:lineRule="auto"/>
        <w:jc w:val="left"/>
        <w:textAlignment w:val="baseline"/>
        <w:rPr>
          <w:rFonts w:ascii="Arial" w:hAnsi="Arial" w:eastAsia="Arial" w:cs="Arial"/>
          <w:snapToGrid w:val="0"/>
          <w:color w:val="000000"/>
          <w:kern w:val="0"/>
          <w:sz w:val="2"/>
          <w:szCs w:val="21"/>
          <w:lang w:eastAsia="en-US"/>
        </w:rPr>
      </w:pPr>
    </w:p>
    <w:p w14:paraId="56A46B60">
      <w:pPr>
        <w:keepNext/>
        <w:keepLines/>
        <w:widowControl w:val="0"/>
        <w:kinsoku w:val="0"/>
        <w:overflowPunct w:val="0"/>
        <w:autoSpaceDE w:val="0"/>
        <w:autoSpaceDN w:val="0"/>
        <w:adjustRightInd w:val="0"/>
        <w:snapToGrid w:val="0"/>
        <w:spacing w:line="136" w:lineRule="auto"/>
        <w:jc w:val="left"/>
        <w:textAlignment w:val="baseline"/>
        <w:rPr>
          <w:rFonts w:ascii="Arial" w:hAnsi="Arial" w:eastAsia="Arial" w:cs="Arial"/>
          <w:snapToGrid w:val="0"/>
          <w:color w:val="000000"/>
          <w:kern w:val="0"/>
          <w:sz w:val="2"/>
          <w:szCs w:val="21"/>
          <w:lang w:eastAsia="en-US"/>
        </w:rPr>
      </w:pPr>
    </w:p>
    <w:p w14:paraId="5FA43B6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024B9C78">
      <w:pPr>
        <w:spacing w:line="240" w:lineRule="auto"/>
        <w:rPr>
          <w:rFonts w:hint="eastAsia" w:ascii="宋体" w:hAnsi="宋体" w:eastAsia="宋体" w:cs="宋体"/>
          <w:lang w:val="en-US" w:eastAsia="zh-CN"/>
        </w:rPr>
        <w:sectPr>
          <w:footerReference r:id="rId5" w:type="default"/>
          <w:pgSz w:w="11849" w:h="16775"/>
          <w:pgMar w:top="1134" w:right="1134" w:bottom="1134" w:left="1134" w:header="850" w:footer="85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b/>
          <w:bCs/>
          <w:snapToGrid w:val="0"/>
          <w:color w:val="000000"/>
          <w:spacing w:val="18"/>
          <w:kern w:val="0"/>
          <w:sz w:val="22"/>
          <w:szCs w:val="22"/>
          <w:lang w:eastAsia="en-US"/>
        </w:rPr>
        <w:t>注：</w:t>
      </w:r>
      <w:r>
        <w:rPr>
          <w:rFonts w:hint="eastAsia" w:ascii="宋体" w:hAnsi="宋体" w:eastAsia="宋体" w:cs="宋体"/>
          <w:snapToGrid w:val="0"/>
          <w:color w:val="000000"/>
          <w:spacing w:val="0"/>
          <w:w w:val="100"/>
          <w:kern w:val="0"/>
          <w:sz w:val="22"/>
          <w:szCs w:val="22"/>
          <w:lang w:val="en-US" w:eastAsia="en-US" w:bidi="ar-SA"/>
        </w:rPr>
        <w:t>1、本表内容与</w:t>
      </w:r>
      <w:r>
        <w:rPr>
          <w:rFonts w:hint="eastAsia" w:ascii="宋体" w:hAnsi="宋体" w:eastAsia="宋体" w:cs="宋体"/>
          <w:snapToGrid w:val="0"/>
          <w:color w:val="000000"/>
          <w:spacing w:val="0"/>
          <w:w w:val="100"/>
          <w:kern w:val="0"/>
          <w:sz w:val="22"/>
          <w:szCs w:val="22"/>
          <w:lang w:val="en-US" w:eastAsia="zh-CN" w:bidi="ar-SA"/>
        </w:rPr>
        <w:t>采购文件</w:t>
      </w:r>
      <w:r>
        <w:rPr>
          <w:rFonts w:hint="eastAsia" w:ascii="宋体" w:hAnsi="宋体" w:eastAsia="宋体" w:cs="宋体"/>
          <w:snapToGrid w:val="0"/>
          <w:color w:val="000000"/>
          <w:spacing w:val="0"/>
          <w:w w:val="100"/>
          <w:kern w:val="0"/>
          <w:sz w:val="22"/>
          <w:szCs w:val="22"/>
          <w:lang w:val="en-US" w:eastAsia="en-US" w:bidi="ar-SA"/>
        </w:rPr>
        <w:t>其它内容不一致的，应当以本表内容为准</w:t>
      </w:r>
      <w:r>
        <w:rPr>
          <w:rFonts w:hint="eastAsia" w:ascii="宋体" w:hAnsi="宋体" w:eastAsia="宋体" w:cs="宋体"/>
          <w:snapToGrid w:val="0"/>
          <w:color w:val="000000"/>
          <w:spacing w:val="18"/>
          <w:kern w:val="0"/>
          <w:sz w:val="22"/>
          <w:szCs w:val="22"/>
          <w:lang w:eastAsia="zh-CN"/>
        </w:rPr>
        <w:t>。</w:t>
      </w:r>
      <w:r>
        <w:rPr>
          <w:rFonts w:hint="eastAsia" w:ascii="宋体" w:hAnsi="宋体" w:eastAsia="宋体" w:cs="宋体"/>
          <w:snapToGrid w:val="0"/>
          <w:color w:val="000000"/>
          <w:spacing w:val="18"/>
          <w:kern w:val="0"/>
          <w:sz w:val="22"/>
          <w:szCs w:val="22"/>
          <w:lang w:val="en-US" w:eastAsia="zh-CN"/>
        </w:rPr>
        <w:t xml:space="preserve"> </w:t>
      </w:r>
    </w:p>
    <w:p w14:paraId="09CE6F41">
      <w:pPr>
        <w:kinsoku w:val="0"/>
        <w:autoSpaceDE w:val="0"/>
        <w:autoSpaceDN w:val="0"/>
        <w:adjustRightInd w:val="0"/>
        <w:snapToGrid w:val="0"/>
        <w:spacing w:before="188" w:line="220" w:lineRule="auto"/>
        <w:ind w:firstLine="3498" w:firstLineChars="1300"/>
        <w:jc w:val="left"/>
        <w:textAlignment w:val="baseline"/>
        <w:rPr>
          <w:rFonts w:ascii="宋体" w:hAnsi="宋体" w:eastAsia="宋体" w:cs="宋体"/>
          <w:snapToGrid w:val="0"/>
          <w:color w:val="000000"/>
          <w:kern w:val="0"/>
          <w:sz w:val="28"/>
          <w:szCs w:val="28"/>
          <w:lang w:val="en-US" w:eastAsia="en-US" w:bidi="ar-SA"/>
        </w:rPr>
      </w:pPr>
      <w:r>
        <w:rPr>
          <w:rFonts w:ascii="宋体" w:hAnsi="宋体" w:eastAsia="宋体" w:cs="宋体"/>
          <w:b/>
          <w:bCs/>
          <w:snapToGrid w:val="0"/>
          <w:color w:val="000000"/>
          <w:spacing w:val="-6"/>
          <w:kern w:val="0"/>
          <w:sz w:val="28"/>
          <w:szCs w:val="28"/>
          <w:lang w:val="en-US" w:eastAsia="en-US" w:bidi="ar-SA"/>
        </w:rPr>
        <w:t>投标人须知正文部分</w:t>
      </w:r>
    </w:p>
    <w:p w14:paraId="04DAB88E">
      <w:pPr>
        <w:widowControl/>
        <w:kinsoku w:val="0"/>
        <w:autoSpaceDE w:val="0"/>
        <w:autoSpaceDN w:val="0"/>
        <w:adjustRightInd w:val="0"/>
        <w:snapToGrid w:val="0"/>
        <w:spacing w:line="335" w:lineRule="auto"/>
        <w:jc w:val="left"/>
        <w:textAlignment w:val="baseline"/>
        <w:rPr>
          <w:rFonts w:ascii="Arial" w:hAnsi="Arial" w:eastAsia="Arial" w:cs="Arial"/>
          <w:snapToGrid w:val="0"/>
          <w:color w:val="000000"/>
          <w:kern w:val="0"/>
          <w:sz w:val="21"/>
          <w:szCs w:val="21"/>
          <w:lang w:eastAsia="en-US"/>
        </w:rPr>
      </w:pPr>
    </w:p>
    <w:p w14:paraId="13D6ECB2">
      <w:pPr>
        <w:pageBreakBefore w:val="0"/>
        <w:tabs>
          <w:tab w:val="left" w:pos="0"/>
        </w:tabs>
        <w:kinsoku w:val="0"/>
        <w:wordWrap/>
        <w:overflowPunct/>
        <w:topLinePunct w:val="0"/>
        <w:autoSpaceDE w:val="0"/>
        <w:autoSpaceDN w:val="0"/>
        <w:bidi w:val="0"/>
        <w:adjustRightInd w:val="0"/>
        <w:snapToGrid w:val="0"/>
        <w:spacing w:line="460" w:lineRule="atLeast"/>
        <w:ind w:left="15" w:leftChars="0" w:right="120" w:rightChars="57" w:hanging="15" w:hangingChars="6"/>
        <w:jc w:val="center"/>
        <w:textAlignment w:val="baseline"/>
        <w:outlineLvl w:val="2"/>
        <w:rPr>
          <w:rFonts w:hint="eastAsia" w:ascii="宋体" w:hAnsi="宋体" w:eastAsia="宋体" w:cs="宋体"/>
          <w:b/>
          <w:bCs/>
          <w:snapToGrid w:val="0"/>
          <w:color w:val="000000"/>
          <w:spacing w:val="14"/>
          <w:kern w:val="0"/>
          <w:sz w:val="22"/>
          <w:szCs w:val="22"/>
          <w:lang w:val="en-US" w:eastAsia="en-US" w:bidi="ar-SA"/>
        </w:rPr>
      </w:pPr>
      <w:bookmarkStart w:id="12" w:name="_Toc4733"/>
      <w:r>
        <w:rPr>
          <w:rFonts w:hint="eastAsia" w:ascii="宋体" w:hAnsi="宋体" w:eastAsia="宋体" w:cs="宋体"/>
          <w:b/>
          <w:bCs/>
          <w:snapToGrid w:val="0"/>
          <w:color w:val="000000"/>
          <w:spacing w:val="14"/>
          <w:kern w:val="0"/>
          <w:sz w:val="22"/>
          <w:szCs w:val="22"/>
          <w:lang w:val="en-US" w:eastAsia="en-US" w:bidi="ar-SA"/>
        </w:rPr>
        <w:t>一、总则</w:t>
      </w:r>
      <w:bookmarkEnd w:id="12"/>
    </w:p>
    <w:p w14:paraId="57F5F9DE">
      <w:pPr>
        <w:pageBreakBefore w:val="0"/>
        <w:kinsoku w:val="0"/>
        <w:wordWrap/>
        <w:overflowPunct/>
        <w:topLinePunct w:val="0"/>
        <w:autoSpaceDE w:val="0"/>
        <w:autoSpaceDN w:val="0"/>
        <w:bidi w:val="0"/>
        <w:adjustRightInd w:val="0"/>
        <w:snapToGrid w:val="0"/>
        <w:spacing w:line="460" w:lineRule="atLeast"/>
        <w:ind w:firstLine="442" w:firstLineChars="200"/>
        <w:jc w:val="left"/>
        <w:textAlignment w:val="baseline"/>
        <w:rPr>
          <w:rFonts w:ascii="宋体" w:hAnsi="宋体" w:eastAsia="宋体" w:cs="宋体"/>
          <w:b/>
          <w:bCs/>
          <w:snapToGrid w:val="0"/>
          <w:color w:val="000000"/>
          <w:spacing w:val="0"/>
          <w:kern w:val="0"/>
          <w:sz w:val="22"/>
          <w:szCs w:val="22"/>
          <w:lang w:val="en-US" w:eastAsia="en-US" w:bidi="ar-SA"/>
        </w:rPr>
      </w:pPr>
      <w:r>
        <w:rPr>
          <w:rFonts w:ascii="宋体" w:hAnsi="宋体" w:eastAsia="宋体" w:cs="宋体"/>
          <w:b/>
          <w:bCs/>
          <w:snapToGrid w:val="0"/>
          <w:color w:val="000000"/>
          <w:spacing w:val="0"/>
          <w:kern w:val="0"/>
          <w:sz w:val="22"/>
          <w:szCs w:val="22"/>
          <w:lang w:val="en-US" w:eastAsia="en-US" w:bidi="ar-SA"/>
        </w:rPr>
        <w:t>1.适用范围</w:t>
      </w:r>
    </w:p>
    <w:p w14:paraId="1D66B4C5">
      <w:pPr>
        <w:pageBreakBefore w:val="0"/>
        <w:kinsoku w:val="0"/>
        <w:wordWrap/>
        <w:overflowPunct/>
        <w:topLinePunct w:val="0"/>
        <w:autoSpaceDE w:val="0"/>
        <w:autoSpaceDN w:val="0"/>
        <w:bidi w:val="0"/>
        <w:adjustRightInd w:val="0"/>
        <w:snapToGrid w:val="0"/>
        <w:spacing w:line="460" w:lineRule="atLeas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1.1本</w:t>
      </w:r>
      <w:r>
        <w:rPr>
          <w:rFonts w:hint="eastAsia" w:ascii="宋体" w:hAnsi="宋体" w:eastAsia="宋体" w:cs="宋体"/>
          <w:snapToGrid w:val="0"/>
          <w:color w:val="000000"/>
          <w:spacing w:val="0"/>
          <w:kern w:val="0"/>
          <w:sz w:val="22"/>
          <w:szCs w:val="22"/>
          <w:lang w:val="en-US" w:eastAsia="zh-CN" w:bidi="ar-SA"/>
        </w:rPr>
        <w:t>采购文件</w:t>
      </w:r>
      <w:r>
        <w:rPr>
          <w:rFonts w:ascii="宋体" w:hAnsi="宋体" w:eastAsia="宋体" w:cs="宋体"/>
          <w:snapToGrid w:val="0"/>
          <w:color w:val="000000"/>
          <w:spacing w:val="0"/>
          <w:kern w:val="0"/>
          <w:sz w:val="22"/>
          <w:szCs w:val="22"/>
          <w:lang w:val="en-US" w:eastAsia="en-US" w:bidi="ar-SA"/>
        </w:rPr>
        <w:t>仅适用于本</w:t>
      </w:r>
      <w:r>
        <w:rPr>
          <w:rFonts w:hint="eastAsia" w:ascii="宋体" w:hAnsi="宋体" w:eastAsia="宋体" w:cs="宋体"/>
          <w:snapToGrid w:val="0"/>
          <w:color w:val="000000"/>
          <w:spacing w:val="0"/>
          <w:kern w:val="0"/>
          <w:sz w:val="22"/>
          <w:szCs w:val="22"/>
          <w:lang w:val="en-US" w:eastAsia="zh-CN" w:bidi="ar-SA"/>
        </w:rPr>
        <w:t>采购文件</w:t>
      </w:r>
      <w:r>
        <w:rPr>
          <w:rFonts w:ascii="宋体" w:hAnsi="宋体" w:eastAsia="宋体" w:cs="宋体"/>
          <w:snapToGrid w:val="0"/>
          <w:color w:val="000000"/>
          <w:spacing w:val="0"/>
          <w:kern w:val="0"/>
          <w:sz w:val="22"/>
          <w:szCs w:val="22"/>
          <w:lang w:val="en-US" w:eastAsia="en-US" w:bidi="ar-SA"/>
        </w:rPr>
        <w:t>中所述</w:t>
      </w:r>
      <w:r>
        <w:rPr>
          <w:rFonts w:hint="eastAsia" w:ascii="宋体" w:hAnsi="宋体" w:eastAsia="宋体" w:cs="宋体"/>
          <w:b/>
          <w:bCs/>
          <w:snapToGrid w:val="0"/>
          <w:color w:val="000000"/>
          <w:spacing w:val="0"/>
          <w:kern w:val="0"/>
          <w:sz w:val="22"/>
          <w:szCs w:val="22"/>
          <w:u w:val="single"/>
          <w:lang w:val="en-US" w:eastAsia="zh-CN" w:bidi="ar-SA"/>
        </w:rPr>
        <w:t>视频监控链路服务项目</w:t>
      </w:r>
      <w:r>
        <w:rPr>
          <w:rFonts w:ascii="宋体" w:hAnsi="宋体" w:eastAsia="宋体" w:cs="宋体"/>
          <w:snapToGrid w:val="0"/>
          <w:color w:val="000000"/>
          <w:spacing w:val="0"/>
          <w:kern w:val="0"/>
          <w:sz w:val="22"/>
          <w:szCs w:val="22"/>
          <w:lang w:val="en-US" w:eastAsia="en-US" w:bidi="ar-SA"/>
        </w:rPr>
        <w:t>的采购。</w:t>
      </w:r>
    </w:p>
    <w:p w14:paraId="42644956">
      <w:pPr>
        <w:pageBreakBefore w:val="0"/>
        <w:kinsoku w:val="0"/>
        <w:wordWrap/>
        <w:overflowPunct/>
        <w:topLinePunct w:val="0"/>
        <w:autoSpaceDE w:val="0"/>
        <w:autoSpaceDN w:val="0"/>
        <w:bidi w:val="0"/>
        <w:adjustRightInd w:val="0"/>
        <w:snapToGrid w:val="0"/>
        <w:spacing w:line="460" w:lineRule="atLeast"/>
        <w:ind w:right="2" w:firstLine="442" w:firstLineChars="200"/>
        <w:jc w:val="left"/>
        <w:textAlignment w:val="baseline"/>
        <w:rPr>
          <w:rFonts w:ascii="宋体" w:hAnsi="宋体" w:eastAsia="宋体" w:cs="宋体"/>
          <w:b/>
          <w:bCs/>
          <w:snapToGrid w:val="0"/>
          <w:color w:val="000000"/>
          <w:spacing w:val="0"/>
          <w:kern w:val="0"/>
          <w:sz w:val="22"/>
          <w:szCs w:val="22"/>
          <w:lang w:val="en-US" w:eastAsia="en-US" w:bidi="ar-SA"/>
        </w:rPr>
      </w:pPr>
      <w:r>
        <w:rPr>
          <w:rFonts w:ascii="宋体" w:hAnsi="宋体" w:eastAsia="宋体" w:cs="宋体"/>
          <w:b/>
          <w:bCs/>
          <w:snapToGrid w:val="0"/>
          <w:color w:val="000000"/>
          <w:spacing w:val="0"/>
          <w:kern w:val="0"/>
          <w:sz w:val="22"/>
          <w:szCs w:val="22"/>
          <w:lang w:val="en-US" w:eastAsia="en-US" w:bidi="ar-SA"/>
        </w:rPr>
        <w:t>2. 定义</w:t>
      </w:r>
    </w:p>
    <w:p w14:paraId="64E42A48">
      <w:pPr>
        <w:pageBreakBefore w:val="0"/>
        <w:kinsoku w:val="0"/>
        <w:wordWrap/>
        <w:overflowPunct/>
        <w:topLinePunct w:val="0"/>
        <w:autoSpaceDE w:val="0"/>
        <w:autoSpaceDN w:val="0"/>
        <w:bidi w:val="0"/>
        <w:adjustRightInd w:val="0"/>
        <w:snapToGrid w:val="0"/>
        <w:spacing w:line="460" w:lineRule="atLeast"/>
        <w:ind w:right="2"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2.1“采购代理机构”系指</w:t>
      </w:r>
      <w:r>
        <w:rPr>
          <w:rFonts w:ascii="宋体" w:hAnsi="宋体" w:eastAsia="宋体" w:cs="宋体"/>
          <w:b/>
          <w:bCs/>
          <w:snapToGrid w:val="0"/>
          <w:color w:val="000000"/>
          <w:spacing w:val="0"/>
          <w:kern w:val="0"/>
          <w:sz w:val="22"/>
          <w:szCs w:val="22"/>
          <w:u w:val="single"/>
          <w:lang w:val="en-US" w:eastAsia="en-US" w:bidi="ar-SA"/>
        </w:rPr>
        <w:t>拜城县</w:t>
      </w:r>
      <w:r>
        <w:rPr>
          <w:rFonts w:hint="eastAsia" w:ascii="宋体" w:hAnsi="宋体" w:eastAsia="宋体" w:cs="宋体"/>
          <w:b/>
          <w:bCs/>
          <w:snapToGrid w:val="0"/>
          <w:color w:val="000000"/>
          <w:spacing w:val="0"/>
          <w:kern w:val="0"/>
          <w:sz w:val="22"/>
          <w:szCs w:val="22"/>
          <w:u w:val="single"/>
          <w:lang w:val="en-US" w:eastAsia="zh-CN" w:bidi="ar-SA"/>
        </w:rPr>
        <w:t>政务服务和公共资源交易</w:t>
      </w:r>
      <w:r>
        <w:rPr>
          <w:rFonts w:ascii="宋体" w:hAnsi="宋体" w:eastAsia="宋体" w:cs="宋体"/>
          <w:b/>
          <w:bCs/>
          <w:snapToGrid w:val="0"/>
          <w:color w:val="000000"/>
          <w:spacing w:val="0"/>
          <w:kern w:val="0"/>
          <w:sz w:val="22"/>
          <w:szCs w:val="22"/>
          <w:u w:val="single"/>
          <w:lang w:val="en-US" w:eastAsia="en-US" w:bidi="ar-SA"/>
        </w:rPr>
        <w:t>中心</w:t>
      </w:r>
      <w:r>
        <w:rPr>
          <w:rFonts w:ascii="宋体" w:hAnsi="宋体" w:eastAsia="宋体" w:cs="宋体"/>
          <w:snapToGrid w:val="0"/>
          <w:color w:val="000000"/>
          <w:spacing w:val="0"/>
          <w:kern w:val="0"/>
          <w:sz w:val="22"/>
          <w:szCs w:val="22"/>
          <w:lang w:val="en-US" w:eastAsia="en-US" w:bidi="ar-SA"/>
        </w:rPr>
        <w:t>。</w:t>
      </w:r>
    </w:p>
    <w:p w14:paraId="276D0E6A">
      <w:pPr>
        <w:pageBreakBefore w:val="0"/>
        <w:kinsoku w:val="0"/>
        <w:wordWrap/>
        <w:overflowPunct/>
        <w:topLinePunct w:val="0"/>
        <w:autoSpaceDE w:val="0"/>
        <w:autoSpaceDN w:val="0"/>
        <w:bidi w:val="0"/>
        <w:adjustRightInd w:val="0"/>
        <w:snapToGrid w:val="0"/>
        <w:spacing w:line="460" w:lineRule="atLeast"/>
        <w:ind w:right="2"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2.2“投标人”系指向采购采购中心提交投标文件的货物制造商或代理商。</w:t>
      </w:r>
    </w:p>
    <w:p w14:paraId="54F69180">
      <w:pPr>
        <w:pageBreakBefore w:val="0"/>
        <w:kinsoku w:val="0"/>
        <w:wordWrap/>
        <w:overflowPunct/>
        <w:topLinePunct w:val="0"/>
        <w:autoSpaceDE w:val="0"/>
        <w:autoSpaceDN w:val="0"/>
        <w:bidi w:val="0"/>
        <w:adjustRightInd w:val="0"/>
        <w:snapToGrid w:val="0"/>
        <w:spacing w:line="460" w:lineRule="atLeast"/>
        <w:ind w:right="2"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2.3“货物”系指卖方按合同要求，须向买方提供的设计文件、货物、机械、材料、备品、手册及其他技术资料和材料。详见《政府采购品目分类目录》。</w:t>
      </w:r>
    </w:p>
    <w:p w14:paraId="0F9BF658">
      <w:pPr>
        <w:pageBreakBefore w:val="0"/>
        <w:kinsoku w:val="0"/>
        <w:wordWrap/>
        <w:overflowPunct/>
        <w:topLinePunct w:val="0"/>
        <w:autoSpaceDE w:val="0"/>
        <w:autoSpaceDN w:val="0"/>
        <w:bidi w:val="0"/>
        <w:adjustRightInd w:val="0"/>
        <w:snapToGrid w:val="0"/>
        <w:spacing w:line="460" w:lineRule="atLeast"/>
        <w:ind w:right="2"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2.4“服务”系指按合同规定卖方须承担的运输、装卸、安装调试、技术协助、培训和 交付使用后保修期内应履行的义务及售后服务等其他类似的义务。</w:t>
      </w:r>
    </w:p>
    <w:p w14:paraId="53F1488E">
      <w:pPr>
        <w:pageBreakBefore w:val="0"/>
        <w:kinsoku w:val="0"/>
        <w:wordWrap/>
        <w:overflowPunct/>
        <w:topLinePunct w:val="0"/>
        <w:autoSpaceDE w:val="0"/>
        <w:autoSpaceDN w:val="0"/>
        <w:bidi w:val="0"/>
        <w:adjustRightInd w:val="0"/>
        <w:snapToGrid w:val="0"/>
        <w:spacing w:line="460" w:lineRule="atLeast"/>
        <w:ind w:right="2"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2.5“卖方”系指提供合同货物和服务的经济实体。本次招标指中标人</w:t>
      </w:r>
      <w:r>
        <w:rPr>
          <w:rFonts w:hint="eastAsia" w:ascii="宋体" w:hAnsi="宋体" w:eastAsia="宋体" w:cs="宋体"/>
          <w:snapToGrid w:val="0"/>
          <w:color w:val="000000"/>
          <w:spacing w:val="0"/>
          <w:kern w:val="0"/>
          <w:sz w:val="22"/>
          <w:szCs w:val="22"/>
          <w:lang w:val="en-US" w:eastAsia="zh-CN" w:bidi="ar-SA"/>
        </w:rPr>
        <w:t>。</w:t>
      </w:r>
      <w:r>
        <w:rPr>
          <w:rFonts w:ascii="宋体" w:hAnsi="宋体" w:eastAsia="宋体" w:cs="宋体"/>
          <w:snapToGrid w:val="0"/>
          <w:color w:val="000000"/>
          <w:spacing w:val="0"/>
          <w:kern w:val="0"/>
          <w:sz w:val="22"/>
          <w:szCs w:val="22"/>
          <w:lang w:val="en-US" w:eastAsia="en-US" w:bidi="ar-SA"/>
        </w:rPr>
        <w:t xml:space="preserve"> </w:t>
      </w:r>
    </w:p>
    <w:p w14:paraId="40661A01">
      <w:pPr>
        <w:pageBreakBefore w:val="0"/>
        <w:kinsoku w:val="0"/>
        <w:wordWrap/>
        <w:overflowPunct/>
        <w:topLinePunct w:val="0"/>
        <w:autoSpaceDE w:val="0"/>
        <w:autoSpaceDN w:val="0"/>
        <w:bidi w:val="0"/>
        <w:adjustRightInd w:val="0"/>
        <w:snapToGrid w:val="0"/>
        <w:spacing w:line="460" w:lineRule="atLeast"/>
        <w:ind w:right="2"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2.6“买方”系指购买货物和服务的单位，即为本次招标的采购人。</w:t>
      </w:r>
    </w:p>
    <w:p w14:paraId="72900C6D">
      <w:pPr>
        <w:pageBreakBefore w:val="0"/>
        <w:kinsoku w:val="0"/>
        <w:wordWrap/>
        <w:overflowPunct/>
        <w:topLinePunct w:val="0"/>
        <w:autoSpaceDE w:val="0"/>
        <w:autoSpaceDN w:val="0"/>
        <w:bidi w:val="0"/>
        <w:adjustRightInd w:val="0"/>
        <w:snapToGrid w:val="0"/>
        <w:spacing w:line="460" w:lineRule="atLeast"/>
        <w:ind w:right="2"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2.7 “语言文字”招标投标文件使用的语言文字为中文。专用术语使用外文的，应附有中文注释。</w:t>
      </w:r>
    </w:p>
    <w:p w14:paraId="307758E8">
      <w:pPr>
        <w:pageBreakBefore w:val="0"/>
        <w:kinsoku w:val="0"/>
        <w:wordWrap/>
        <w:overflowPunct/>
        <w:topLinePunct w:val="0"/>
        <w:autoSpaceDE w:val="0"/>
        <w:autoSpaceDN w:val="0"/>
        <w:bidi w:val="0"/>
        <w:adjustRightInd w:val="0"/>
        <w:snapToGrid w:val="0"/>
        <w:spacing w:line="460" w:lineRule="atLeast"/>
        <w:ind w:right="2"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2.8“计量单位”所有计量均采用中华人民共和国法定计量单位。</w:t>
      </w:r>
    </w:p>
    <w:p w14:paraId="4BE19BB9">
      <w:pPr>
        <w:pageBreakBefore w:val="0"/>
        <w:kinsoku w:val="0"/>
        <w:wordWrap/>
        <w:overflowPunct/>
        <w:topLinePunct w:val="0"/>
        <w:autoSpaceDE w:val="0"/>
        <w:autoSpaceDN w:val="0"/>
        <w:bidi w:val="0"/>
        <w:adjustRightInd w:val="0"/>
        <w:snapToGrid w:val="0"/>
        <w:spacing w:line="460" w:lineRule="atLeast"/>
        <w:ind w:right="2" w:firstLine="442" w:firstLineChars="200"/>
        <w:jc w:val="left"/>
        <w:textAlignment w:val="baseline"/>
        <w:rPr>
          <w:rFonts w:ascii="宋体" w:hAnsi="宋体" w:eastAsia="宋体" w:cs="宋体"/>
          <w:b/>
          <w:bCs/>
          <w:snapToGrid w:val="0"/>
          <w:color w:val="000000"/>
          <w:spacing w:val="0"/>
          <w:kern w:val="0"/>
          <w:sz w:val="22"/>
          <w:szCs w:val="22"/>
          <w:lang w:val="en-US" w:eastAsia="en-US" w:bidi="ar-SA"/>
        </w:rPr>
      </w:pPr>
      <w:r>
        <w:rPr>
          <w:rFonts w:ascii="宋体" w:hAnsi="宋体" w:eastAsia="宋体" w:cs="宋体"/>
          <w:b/>
          <w:bCs/>
          <w:snapToGrid w:val="0"/>
          <w:color w:val="000000"/>
          <w:spacing w:val="0"/>
          <w:kern w:val="0"/>
          <w:sz w:val="22"/>
          <w:szCs w:val="22"/>
          <w:lang w:val="en-US" w:eastAsia="en-US" w:bidi="ar-SA"/>
        </w:rPr>
        <w:t>3. 其他要求</w:t>
      </w:r>
    </w:p>
    <w:p w14:paraId="705E38E3">
      <w:pPr>
        <w:pageBreakBefore w:val="0"/>
        <w:kinsoku w:val="0"/>
        <w:wordWrap/>
        <w:overflowPunct/>
        <w:topLinePunct w:val="0"/>
        <w:autoSpaceDE w:val="0"/>
        <w:autoSpaceDN w:val="0"/>
        <w:bidi w:val="0"/>
        <w:adjustRightInd w:val="0"/>
        <w:snapToGrid w:val="0"/>
        <w:spacing w:line="460" w:lineRule="atLeast"/>
        <w:ind w:right="2"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3.1 投标费用</w:t>
      </w:r>
    </w:p>
    <w:p w14:paraId="3CA0BF0D">
      <w:pPr>
        <w:pageBreakBefore w:val="0"/>
        <w:kinsoku w:val="0"/>
        <w:wordWrap/>
        <w:overflowPunct/>
        <w:topLinePunct w:val="0"/>
        <w:autoSpaceDE w:val="0"/>
        <w:autoSpaceDN w:val="0"/>
        <w:bidi w:val="0"/>
        <w:adjustRightInd w:val="0"/>
        <w:snapToGrid w:val="0"/>
        <w:spacing w:line="460" w:lineRule="atLeast"/>
        <w:ind w:right="2"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投标人应自行承担所有与本次招标投标有关的费用，而不论投标的结果如何。</w:t>
      </w:r>
    </w:p>
    <w:p w14:paraId="116B0E4D">
      <w:pPr>
        <w:pageBreakBefore w:val="0"/>
        <w:kinsoku w:val="0"/>
        <w:wordWrap/>
        <w:overflowPunct/>
        <w:topLinePunct w:val="0"/>
        <w:autoSpaceDE w:val="0"/>
        <w:autoSpaceDN w:val="0"/>
        <w:bidi w:val="0"/>
        <w:adjustRightInd w:val="0"/>
        <w:snapToGrid w:val="0"/>
        <w:spacing w:line="460" w:lineRule="atLeast"/>
        <w:ind w:right="2"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3.2 采购进口产品</w:t>
      </w:r>
    </w:p>
    <w:p w14:paraId="71B30C60">
      <w:pPr>
        <w:pageBreakBefore w:val="0"/>
        <w:kinsoku w:val="0"/>
        <w:wordWrap/>
        <w:overflowPunct/>
        <w:topLinePunct w:val="0"/>
        <w:autoSpaceDE w:val="0"/>
        <w:autoSpaceDN w:val="0"/>
        <w:bidi w:val="0"/>
        <w:adjustRightInd w:val="0"/>
        <w:snapToGrid w:val="0"/>
        <w:spacing w:line="460" w:lineRule="atLeast"/>
        <w:ind w:right="2" w:firstLine="440" w:firstLineChars="200"/>
        <w:jc w:val="left"/>
        <w:textAlignment w:val="baseline"/>
        <w:rPr>
          <w:rFonts w:hint="eastAsia" w:ascii="宋体" w:hAnsi="宋体" w:eastAsia="宋体" w:cs="宋体"/>
          <w:snapToGrid w:val="0"/>
          <w:color w:val="000000"/>
          <w:spacing w:val="0"/>
          <w:kern w:val="0"/>
          <w:sz w:val="22"/>
          <w:szCs w:val="22"/>
          <w:lang w:val="en-US" w:eastAsia="zh-CN" w:bidi="ar-SA"/>
        </w:rPr>
      </w:pPr>
      <w:r>
        <w:rPr>
          <w:rFonts w:ascii="宋体" w:hAnsi="宋体" w:eastAsia="宋体" w:cs="宋体"/>
          <w:snapToGrid w:val="0"/>
          <w:color w:val="000000"/>
          <w:spacing w:val="0"/>
          <w:kern w:val="0"/>
          <w:sz w:val="22"/>
          <w:szCs w:val="22"/>
          <w:lang w:val="en-US" w:eastAsia="en-US" w:bidi="ar-SA"/>
        </w:rPr>
        <w:t>3.2.1 除投标人须知前附表另有规定外，本项目拒绝进口产品参加招标采购活动</w:t>
      </w:r>
      <w:r>
        <w:rPr>
          <w:rFonts w:hint="eastAsia" w:ascii="宋体" w:hAnsi="宋体" w:eastAsia="宋体" w:cs="宋体"/>
          <w:snapToGrid w:val="0"/>
          <w:color w:val="000000"/>
          <w:spacing w:val="0"/>
          <w:kern w:val="0"/>
          <w:sz w:val="22"/>
          <w:szCs w:val="22"/>
          <w:lang w:val="en-US" w:eastAsia="zh-CN" w:bidi="ar-SA"/>
        </w:rPr>
        <w:t>。</w:t>
      </w:r>
    </w:p>
    <w:p w14:paraId="4D3E0A12">
      <w:pPr>
        <w:pageBreakBefore w:val="0"/>
        <w:kinsoku w:val="0"/>
        <w:wordWrap/>
        <w:overflowPunct/>
        <w:topLinePunct w:val="0"/>
        <w:autoSpaceDE w:val="0"/>
        <w:autoSpaceDN w:val="0"/>
        <w:bidi w:val="0"/>
        <w:adjustRightInd w:val="0"/>
        <w:snapToGrid w:val="0"/>
        <w:spacing w:line="460" w:lineRule="atLeast"/>
        <w:ind w:right="2"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3.2.2 同意购买进口产品的，本项目采购活动不限制满足</w:t>
      </w:r>
      <w:r>
        <w:rPr>
          <w:rFonts w:hint="eastAsia" w:ascii="宋体" w:hAnsi="宋体" w:eastAsia="宋体" w:cs="宋体"/>
          <w:snapToGrid w:val="0"/>
          <w:color w:val="000000"/>
          <w:spacing w:val="0"/>
          <w:kern w:val="0"/>
          <w:sz w:val="22"/>
          <w:szCs w:val="22"/>
          <w:lang w:val="en-US" w:eastAsia="zh-CN" w:bidi="ar-SA"/>
        </w:rPr>
        <w:t>采购文件</w:t>
      </w:r>
      <w:r>
        <w:rPr>
          <w:rFonts w:ascii="宋体" w:hAnsi="宋体" w:eastAsia="宋体" w:cs="宋体"/>
          <w:snapToGrid w:val="0"/>
          <w:color w:val="000000"/>
          <w:spacing w:val="0"/>
          <w:kern w:val="0"/>
          <w:sz w:val="22"/>
          <w:szCs w:val="22"/>
          <w:lang w:val="en-US" w:eastAsia="en-US" w:bidi="ar-SA"/>
        </w:rPr>
        <w:t>要求的国内产品参与招标。</w:t>
      </w:r>
    </w:p>
    <w:p w14:paraId="358C88C3">
      <w:pPr>
        <w:pageBreakBefore w:val="0"/>
        <w:kinsoku w:val="0"/>
        <w:wordWrap/>
        <w:overflowPunct/>
        <w:topLinePunct w:val="0"/>
        <w:autoSpaceDE w:val="0"/>
        <w:autoSpaceDN w:val="0"/>
        <w:bidi w:val="0"/>
        <w:adjustRightInd w:val="0"/>
        <w:snapToGrid w:val="0"/>
        <w:spacing w:line="460" w:lineRule="atLeast"/>
        <w:ind w:right="2"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3.3 政府采购政策支持</w:t>
      </w:r>
    </w:p>
    <w:p w14:paraId="1A9DA698">
      <w:pPr>
        <w:pageBreakBefore w:val="0"/>
        <w:kinsoku w:val="0"/>
        <w:wordWrap/>
        <w:overflowPunct/>
        <w:topLinePunct w:val="0"/>
        <w:autoSpaceDE w:val="0"/>
        <w:autoSpaceDN w:val="0"/>
        <w:bidi w:val="0"/>
        <w:adjustRightInd w:val="0"/>
        <w:snapToGrid w:val="0"/>
        <w:spacing w:line="460" w:lineRule="atLeast"/>
        <w:ind w:right="2" w:firstLine="440" w:firstLineChars="200"/>
        <w:jc w:val="left"/>
        <w:textAlignment w:val="baseline"/>
        <w:rPr>
          <w:rFonts w:hint="eastAsia"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3.3.1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产品优惠累加优惠。财政部门关于政府采购强制采购、优先采购的政策规定可在中国政</w:t>
      </w:r>
      <w:r>
        <w:rPr>
          <w:rFonts w:hint="eastAsia" w:ascii="宋体" w:hAnsi="宋体" w:eastAsia="宋体" w:cs="宋体"/>
          <w:snapToGrid w:val="0"/>
          <w:color w:val="000000"/>
          <w:spacing w:val="0"/>
          <w:kern w:val="0"/>
          <w:sz w:val="22"/>
          <w:szCs w:val="22"/>
          <w:lang w:val="en-US" w:eastAsia="zh-CN" w:bidi="ar-SA"/>
        </w:rPr>
        <w:t>服</w:t>
      </w:r>
      <w:r>
        <w:rPr>
          <w:rFonts w:hint="eastAsia" w:ascii="宋体" w:hAnsi="宋体" w:eastAsia="宋体" w:cs="宋体"/>
          <w:snapToGrid w:val="0"/>
          <w:color w:val="000000"/>
          <w:spacing w:val="0"/>
          <w:kern w:val="0"/>
          <w:sz w:val="22"/>
          <w:szCs w:val="22"/>
          <w:lang w:val="en-US" w:eastAsia="en-US" w:bidi="ar-SA"/>
        </w:rPr>
        <w:t>府采购网(www.ccgp.gov.cn)查询。本项目价格扣除比例见投标人须知前附表。</w:t>
      </w:r>
    </w:p>
    <w:p w14:paraId="1CAD4EB9">
      <w:pPr>
        <w:keepNext/>
        <w:keepLines/>
        <w:pageBreakBefore w:val="0"/>
        <w:widowControl w:val="0"/>
        <w:kinsoku/>
        <w:wordWrap/>
        <w:overflowPunct/>
        <w:topLinePunct w:val="0"/>
        <w:autoSpaceDE w:val="0"/>
        <w:autoSpaceDN w:val="0"/>
        <w:bidi w:val="0"/>
        <w:adjustRightInd w:val="0"/>
        <w:snapToGrid w:val="0"/>
        <w:spacing w:line="460" w:lineRule="atLeast"/>
        <w:ind w:left="6" w:right="0" w:firstLine="561"/>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3.3.2 同一项目中部分产品属于优先采购政策的，评审时只对该部分产品的报价实行价格优惠。</w:t>
      </w:r>
    </w:p>
    <w:p w14:paraId="757D34B0">
      <w:pPr>
        <w:pageBreakBefore w:val="0"/>
        <w:tabs>
          <w:tab w:val="left" w:pos="0"/>
        </w:tabs>
        <w:kinsoku w:val="0"/>
        <w:wordWrap/>
        <w:overflowPunct/>
        <w:topLinePunct w:val="0"/>
        <w:autoSpaceDE w:val="0"/>
        <w:autoSpaceDN w:val="0"/>
        <w:bidi w:val="0"/>
        <w:adjustRightInd w:val="0"/>
        <w:snapToGrid w:val="0"/>
        <w:spacing w:line="460" w:lineRule="atLeast"/>
        <w:ind w:left="15" w:leftChars="0" w:right="120" w:rightChars="57" w:hanging="15" w:hangingChars="6"/>
        <w:jc w:val="center"/>
        <w:textAlignment w:val="baseline"/>
        <w:outlineLvl w:val="2"/>
        <w:rPr>
          <w:rFonts w:hint="eastAsia" w:ascii="宋体" w:hAnsi="宋体" w:eastAsia="宋体" w:cs="宋体"/>
          <w:b/>
          <w:bCs/>
          <w:snapToGrid w:val="0"/>
          <w:color w:val="000000"/>
          <w:spacing w:val="14"/>
          <w:kern w:val="0"/>
          <w:sz w:val="22"/>
          <w:szCs w:val="22"/>
          <w:lang w:val="en-US" w:eastAsia="en-US" w:bidi="ar-SA"/>
        </w:rPr>
      </w:pPr>
      <w:bookmarkStart w:id="13" w:name="_Toc32418"/>
    </w:p>
    <w:p w14:paraId="34E326FA">
      <w:pPr>
        <w:pageBreakBefore w:val="0"/>
        <w:tabs>
          <w:tab w:val="left" w:pos="0"/>
        </w:tabs>
        <w:kinsoku w:val="0"/>
        <w:wordWrap/>
        <w:overflowPunct/>
        <w:topLinePunct w:val="0"/>
        <w:autoSpaceDE w:val="0"/>
        <w:autoSpaceDN w:val="0"/>
        <w:bidi w:val="0"/>
        <w:adjustRightInd w:val="0"/>
        <w:snapToGrid w:val="0"/>
        <w:spacing w:line="460" w:lineRule="atLeast"/>
        <w:ind w:left="15" w:leftChars="0" w:right="120" w:rightChars="57" w:hanging="15" w:hangingChars="6"/>
        <w:jc w:val="center"/>
        <w:textAlignment w:val="baseline"/>
        <w:outlineLvl w:val="2"/>
        <w:rPr>
          <w:rFonts w:hint="eastAsia" w:ascii="宋体" w:hAnsi="宋体" w:eastAsia="宋体" w:cs="宋体"/>
          <w:b/>
          <w:bCs/>
          <w:snapToGrid w:val="0"/>
          <w:color w:val="000000"/>
          <w:spacing w:val="14"/>
          <w:kern w:val="0"/>
          <w:sz w:val="22"/>
          <w:szCs w:val="22"/>
          <w:lang w:val="en-US" w:eastAsia="zh-CN" w:bidi="ar-SA"/>
        </w:rPr>
      </w:pPr>
      <w:r>
        <w:rPr>
          <w:rFonts w:hint="eastAsia" w:ascii="宋体" w:hAnsi="宋体" w:eastAsia="宋体" w:cs="宋体"/>
          <w:b/>
          <w:bCs/>
          <w:snapToGrid w:val="0"/>
          <w:color w:val="000000"/>
          <w:spacing w:val="14"/>
          <w:kern w:val="0"/>
          <w:sz w:val="22"/>
          <w:szCs w:val="22"/>
          <w:lang w:val="en-US" w:eastAsia="en-US" w:bidi="ar-SA"/>
        </w:rPr>
        <w:t>二、</w:t>
      </w:r>
      <w:bookmarkEnd w:id="13"/>
      <w:r>
        <w:rPr>
          <w:rFonts w:hint="eastAsia" w:ascii="宋体" w:hAnsi="宋体" w:eastAsia="宋体" w:cs="宋体"/>
          <w:b/>
          <w:bCs/>
          <w:snapToGrid w:val="0"/>
          <w:color w:val="000000"/>
          <w:spacing w:val="14"/>
          <w:kern w:val="0"/>
          <w:sz w:val="22"/>
          <w:szCs w:val="22"/>
          <w:lang w:val="en-US" w:eastAsia="zh-CN" w:bidi="ar-SA"/>
        </w:rPr>
        <w:t>采购文件</w:t>
      </w:r>
    </w:p>
    <w:p w14:paraId="6C874A27">
      <w:pPr>
        <w:pageBreakBefore w:val="0"/>
        <w:kinsoku w:val="0"/>
        <w:wordWrap/>
        <w:overflowPunct/>
        <w:topLinePunct w:val="0"/>
        <w:autoSpaceDE w:val="0"/>
        <w:autoSpaceDN w:val="0"/>
        <w:bidi w:val="0"/>
        <w:adjustRightInd w:val="0"/>
        <w:snapToGrid w:val="0"/>
        <w:spacing w:line="460" w:lineRule="atLeast"/>
        <w:ind w:firstLine="442" w:firstLineChars="200"/>
        <w:jc w:val="left"/>
        <w:textAlignment w:val="baseline"/>
        <w:rPr>
          <w:rFonts w:hint="eastAsia" w:ascii="宋体" w:hAnsi="宋体" w:eastAsia="宋体" w:cs="宋体"/>
          <w:b/>
          <w:bCs/>
          <w:snapToGrid w:val="0"/>
          <w:color w:val="000000"/>
          <w:spacing w:val="0"/>
          <w:kern w:val="0"/>
          <w:sz w:val="22"/>
          <w:szCs w:val="22"/>
          <w:lang w:val="en-US" w:eastAsia="zh-CN" w:bidi="ar-SA"/>
        </w:rPr>
      </w:pPr>
      <w:r>
        <w:rPr>
          <w:rFonts w:ascii="宋体" w:hAnsi="宋体" w:eastAsia="宋体" w:cs="宋体"/>
          <w:b/>
          <w:bCs/>
          <w:snapToGrid w:val="0"/>
          <w:color w:val="000000"/>
          <w:spacing w:val="0"/>
          <w:kern w:val="0"/>
          <w:sz w:val="22"/>
          <w:szCs w:val="22"/>
          <w:lang w:val="en-US" w:eastAsia="en-US" w:bidi="ar-SA"/>
        </w:rPr>
        <w:t xml:space="preserve">4. </w:t>
      </w:r>
      <w:r>
        <w:rPr>
          <w:rFonts w:hint="eastAsia" w:ascii="宋体" w:hAnsi="宋体" w:eastAsia="宋体" w:cs="宋体"/>
          <w:b/>
          <w:bCs/>
          <w:snapToGrid w:val="0"/>
          <w:color w:val="000000"/>
          <w:spacing w:val="0"/>
          <w:kern w:val="0"/>
          <w:sz w:val="22"/>
          <w:szCs w:val="22"/>
          <w:lang w:val="en-US" w:eastAsia="zh-CN" w:bidi="ar-SA"/>
        </w:rPr>
        <w:t>采购文件</w:t>
      </w:r>
    </w:p>
    <w:p w14:paraId="7C499FAB">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 xml:space="preserve">4.1 </w:t>
      </w:r>
      <w:r>
        <w:rPr>
          <w:rFonts w:hint="eastAsia" w:ascii="宋体" w:hAnsi="宋体" w:eastAsia="宋体" w:cs="宋体"/>
          <w:spacing w:val="0"/>
          <w:sz w:val="22"/>
          <w:szCs w:val="22"/>
          <w:lang w:val="en-US" w:eastAsia="zh-CN"/>
        </w:rPr>
        <w:t>采购文件</w:t>
      </w:r>
      <w:r>
        <w:rPr>
          <w:rFonts w:hint="eastAsia" w:ascii="宋体" w:hAnsi="宋体" w:eastAsia="宋体" w:cs="宋体"/>
          <w:spacing w:val="0"/>
          <w:sz w:val="22"/>
          <w:szCs w:val="22"/>
          <w:lang w:val="en-US" w:eastAsia="en-US"/>
        </w:rPr>
        <w:t>用以阐明所需货物和服务、招标投标程序和合同条款。包括：</w:t>
      </w:r>
    </w:p>
    <w:p w14:paraId="1B4D591F">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4.1.1 招标公告</w:t>
      </w:r>
    </w:p>
    <w:p w14:paraId="007DDD7D">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4.1.2 投标人须知</w:t>
      </w:r>
    </w:p>
    <w:p w14:paraId="5AF3652D">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4.1.3 合同条款及格式</w:t>
      </w:r>
    </w:p>
    <w:p w14:paraId="4A5ABE06">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4.1.4 采购需求</w:t>
      </w:r>
    </w:p>
    <w:p w14:paraId="7F76B49C">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4.1.5 投标文件格式</w:t>
      </w:r>
    </w:p>
    <w:p w14:paraId="3EC36D1A">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4.1.6 其他资料</w:t>
      </w:r>
    </w:p>
    <w:p w14:paraId="2816581E">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4.2 投标人应认真阅读</w:t>
      </w:r>
      <w:r>
        <w:rPr>
          <w:rFonts w:hint="eastAsia" w:ascii="宋体" w:hAnsi="宋体" w:eastAsia="宋体" w:cs="宋体"/>
          <w:spacing w:val="0"/>
          <w:sz w:val="22"/>
          <w:szCs w:val="22"/>
          <w:lang w:val="en-US" w:eastAsia="zh-CN"/>
        </w:rPr>
        <w:t>采购文件</w:t>
      </w:r>
      <w:r>
        <w:rPr>
          <w:rFonts w:hint="eastAsia" w:ascii="宋体" w:hAnsi="宋体" w:eastAsia="宋体" w:cs="宋体"/>
          <w:spacing w:val="0"/>
          <w:sz w:val="22"/>
          <w:szCs w:val="22"/>
          <w:lang w:val="en-US" w:eastAsia="en-US"/>
        </w:rPr>
        <w:t>中所有的事项、格式、条款和规范等要求。如果没有按照</w:t>
      </w:r>
      <w:r>
        <w:rPr>
          <w:rFonts w:hint="eastAsia" w:ascii="宋体" w:hAnsi="宋体" w:eastAsia="宋体" w:cs="宋体"/>
          <w:spacing w:val="0"/>
          <w:sz w:val="22"/>
          <w:szCs w:val="22"/>
          <w:lang w:val="en-US" w:eastAsia="zh-CN"/>
        </w:rPr>
        <w:t>采购文件</w:t>
      </w:r>
      <w:r>
        <w:rPr>
          <w:rFonts w:hint="eastAsia" w:ascii="宋体" w:hAnsi="宋体" w:eastAsia="宋体" w:cs="宋体"/>
          <w:spacing w:val="0"/>
          <w:sz w:val="22"/>
          <w:szCs w:val="22"/>
          <w:lang w:val="en-US" w:eastAsia="en-US"/>
        </w:rPr>
        <w:t>要求提交全部资料或者投标文件没有对</w:t>
      </w:r>
      <w:r>
        <w:rPr>
          <w:rFonts w:hint="eastAsia" w:ascii="宋体" w:hAnsi="宋体" w:eastAsia="宋体" w:cs="宋体"/>
          <w:spacing w:val="0"/>
          <w:sz w:val="22"/>
          <w:szCs w:val="22"/>
          <w:lang w:val="en-US" w:eastAsia="zh-CN"/>
        </w:rPr>
        <w:t>采购文件</w:t>
      </w:r>
      <w:r>
        <w:rPr>
          <w:rFonts w:hint="eastAsia" w:ascii="宋体" w:hAnsi="宋体" w:eastAsia="宋体" w:cs="宋体"/>
          <w:spacing w:val="0"/>
          <w:sz w:val="22"/>
          <w:szCs w:val="22"/>
          <w:lang w:val="en-US" w:eastAsia="en-US"/>
        </w:rPr>
        <w:t>做出实质性响应，其投标将被拒绝。</w:t>
      </w:r>
    </w:p>
    <w:p w14:paraId="4FA151D8">
      <w:pPr>
        <w:pageBreakBefore w:val="0"/>
        <w:kinsoku w:val="0"/>
        <w:wordWrap/>
        <w:overflowPunct/>
        <w:topLinePunct w:val="0"/>
        <w:autoSpaceDE w:val="0"/>
        <w:autoSpaceDN w:val="0"/>
        <w:bidi w:val="0"/>
        <w:adjustRightInd w:val="0"/>
        <w:snapToGrid w:val="0"/>
        <w:spacing w:line="460" w:lineRule="atLeast"/>
        <w:ind w:firstLine="442" w:firstLineChars="200"/>
        <w:jc w:val="left"/>
        <w:textAlignment w:val="baseline"/>
        <w:rPr>
          <w:rFonts w:ascii="宋体" w:hAnsi="宋体" w:eastAsia="宋体" w:cs="宋体"/>
          <w:b/>
          <w:bCs/>
          <w:snapToGrid w:val="0"/>
          <w:color w:val="000000"/>
          <w:spacing w:val="0"/>
          <w:kern w:val="0"/>
          <w:sz w:val="22"/>
          <w:szCs w:val="22"/>
          <w:lang w:val="en-US" w:eastAsia="en-US" w:bidi="ar-SA"/>
        </w:rPr>
      </w:pPr>
      <w:r>
        <w:rPr>
          <w:rFonts w:ascii="宋体" w:hAnsi="宋体" w:eastAsia="宋体" w:cs="宋体"/>
          <w:b/>
          <w:bCs/>
          <w:snapToGrid w:val="0"/>
          <w:color w:val="000000"/>
          <w:spacing w:val="0"/>
          <w:kern w:val="0"/>
          <w:sz w:val="22"/>
          <w:szCs w:val="22"/>
          <w:lang w:val="en-US" w:eastAsia="en-US" w:bidi="ar-SA"/>
        </w:rPr>
        <w:t xml:space="preserve">5. </w:t>
      </w:r>
      <w:r>
        <w:rPr>
          <w:rFonts w:hint="eastAsia" w:ascii="宋体" w:hAnsi="宋体" w:eastAsia="宋体" w:cs="宋体"/>
          <w:b/>
          <w:bCs/>
          <w:snapToGrid w:val="0"/>
          <w:color w:val="000000"/>
          <w:spacing w:val="0"/>
          <w:kern w:val="0"/>
          <w:sz w:val="22"/>
          <w:szCs w:val="22"/>
          <w:lang w:val="en-US" w:eastAsia="zh-CN" w:bidi="ar-SA"/>
        </w:rPr>
        <w:t>采购文件</w:t>
      </w:r>
      <w:r>
        <w:rPr>
          <w:rFonts w:ascii="宋体" w:hAnsi="宋体" w:eastAsia="宋体" w:cs="宋体"/>
          <w:b/>
          <w:bCs/>
          <w:snapToGrid w:val="0"/>
          <w:color w:val="000000"/>
          <w:spacing w:val="0"/>
          <w:kern w:val="0"/>
          <w:sz w:val="22"/>
          <w:szCs w:val="22"/>
          <w:lang w:val="en-US" w:eastAsia="en-US" w:bidi="ar-SA"/>
        </w:rPr>
        <w:t>的澄清和修改</w:t>
      </w:r>
    </w:p>
    <w:p w14:paraId="4B806601">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5.1 招标人如需对已发出的</w:t>
      </w:r>
      <w:r>
        <w:rPr>
          <w:rFonts w:hint="eastAsia" w:ascii="宋体" w:hAnsi="宋体" w:eastAsia="宋体" w:cs="宋体"/>
          <w:spacing w:val="0"/>
          <w:sz w:val="22"/>
          <w:szCs w:val="22"/>
          <w:lang w:val="en-US" w:eastAsia="zh-CN"/>
        </w:rPr>
        <w:t>采购文件</w:t>
      </w:r>
      <w:r>
        <w:rPr>
          <w:rFonts w:hint="eastAsia" w:ascii="宋体" w:hAnsi="宋体" w:eastAsia="宋体" w:cs="宋体"/>
          <w:spacing w:val="0"/>
          <w:sz w:val="22"/>
          <w:szCs w:val="22"/>
          <w:lang w:val="en-US" w:eastAsia="en-US"/>
        </w:rPr>
        <w:t>进行必要澄清或者修改的，招标代理机构将在</w:t>
      </w:r>
      <w:r>
        <w:rPr>
          <w:rFonts w:hint="eastAsia" w:ascii="宋体" w:hAnsi="宋体" w:eastAsia="宋体" w:cs="宋体"/>
          <w:spacing w:val="0"/>
          <w:sz w:val="22"/>
          <w:szCs w:val="22"/>
          <w:lang w:val="en-US" w:eastAsia="zh-CN"/>
        </w:rPr>
        <w:t>采购文件</w:t>
      </w:r>
      <w:r>
        <w:rPr>
          <w:rFonts w:hint="eastAsia" w:ascii="宋体" w:hAnsi="宋体" w:eastAsia="宋体" w:cs="宋体"/>
          <w:spacing w:val="0"/>
          <w:sz w:val="22"/>
          <w:szCs w:val="22"/>
          <w:lang w:val="en-US" w:eastAsia="en-US"/>
        </w:rPr>
        <w:t>要求提交投标文件截止时间15日前，</w:t>
      </w:r>
      <w:r>
        <w:rPr>
          <w:rFonts w:hint="eastAsia" w:ascii="宋体" w:hAnsi="宋体" w:eastAsia="宋体" w:cs="宋体"/>
          <w:spacing w:val="0"/>
          <w:sz w:val="22"/>
          <w:szCs w:val="22"/>
          <w:lang w:val="en-US" w:eastAsia="zh-CN"/>
        </w:rPr>
        <w:t>在项目招标公告发布网站发布公告，</w:t>
      </w:r>
      <w:r>
        <w:rPr>
          <w:rFonts w:hint="eastAsia" w:ascii="宋体" w:hAnsi="宋体" w:eastAsia="宋体" w:cs="宋体"/>
          <w:spacing w:val="0"/>
          <w:sz w:val="22"/>
          <w:szCs w:val="22"/>
          <w:lang w:val="en-US" w:eastAsia="en-US"/>
        </w:rPr>
        <w:t>通知所有获取</w:t>
      </w:r>
      <w:r>
        <w:rPr>
          <w:rFonts w:hint="eastAsia" w:ascii="宋体" w:hAnsi="宋体" w:eastAsia="宋体" w:cs="宋体"/>
          <w:spacing w:val="0"/>
          <w:sz w:val="22"/>
          <w:szCs w:val="22"/>
          <w:lang w:val="en-US" w:eastAsia="zh-CN"/>
        </w:rPr>
        <w:t>采购文件</w:t>
      </w:r>
      <w:r>
        <w:rPr>
          <w:rFonts w:hint="eastAsia" w:ascii="宋体" w:hAnsi="宋体" w:eastAsia="宋体" w:cs="宋体"/>
          <w:spacing w:val="0"/>
          <w:sz w:val="22"/>
          <w:szCs w:val="22"/>
          <w:lang w:val="en-US" w:eastAsia="en-US"/>
        </w:rPr>
        <w:t>的投标人。该澄清或者修改的内容为</w:t>
      </w:r>
      <w:r>
        <w:rPr>
          <w:rFonts w:hint="eastAsia" w:ascii="宋体" w:hAnsi="宋体" w:eastAsia="宋体" w:cs="宋体"/>
          <w:spacing w:val="0"/>
          <w:sz w:val="22"/>
          <w:szCs w:val="22"/>
          <w:lang w:val="en-US" w:eastAsia="zh-CN"/>
        </w:rPr>
        <w:t>采购文件</w:t>
      </w:r>
      <w:r>
        <w:rPr>
          <w:rFonts w:hint="eastAsia" w:ascii="宋体" w:hAnsi="宋体" w:eastAsia="宋体" w:cs="宋体"/>
          <w:spacing w:val="0"/>
          <w:sz w:val="22"/>
          <w:szCs w:val="22"/>
          <w:lang w:val="en-US" w:eastAsia="en-US"/>
        </w:rPr>
        <w:t>的组成部分。</w:t>
      </w:r>
    </w:p>
    <w:p w14:paraId="2FA89145">
      <w:pPr>
        <w:pageBreakBefore w:val="0"/>
        <w:kinsoku w:val="0"/>
        <w:wordWrap/>
        <w:overflowPunct/>
        <w:topLinePunct w:val="0"/>
        <w:autoSpaceDE w:val="0"/>
        <w:autoSpaceDN w:val="0"/>
        <w:bidi w:val="0"/>
        <w:adjustRightInd w:val="0"/>
        <w:snapToGrid w:val="0"/>
        <w:spacing w:line="460" w:lineRule="atLeast"/>
        <w:ind w:firstLine="442" w:firstLineChars="200"/>
        <w:jc w:val="left"/>
        <w:textAlignment w:val="baseline"/>
        <w:rPr>
          <w:rFonts w:ascii="宋体" w:hAnsi="宋体" w:eastAsia="宋体" w:cs="宋体"/>
          <w:b/>
          <w:bCs/>
          <w:snapToGrid w:val="0"/>
          <w:color w:val="000000"/>
          <w:spacing w:val="0"/>
          <w:kern w:val="0"/>
          <w:sz w:val="22"/>
          <w:szCs w:val="22"/>
          <w:lang w:val="en-US" w:eastAsia="en-US" w:bidi="ar-SA"/>
        </w:rPr>
      </w:pPr>
      <w:r>
        <w:rPr>
          <w:rFonts w:ascii="宋体" w:hAnsi="宋体" w:eastAsia="宋体" w:cs="宋体"/>
          <w:b/>
          <w:bCs/>
          <w:snapToGrid w:val="0"/>
          <w:color w:val="000000"/>
          <w:spacing w:val="0"/>
          <w:kern w:val="0"/>
          <w:sz w:val="22"/>
          <w:szCs w:val="22"/>
          <w:lang w:val="en-US" w:eastAsia="en-US" w:bidi="ar-SA"/>
        </w:rPr>
        <w:t>6. 延长开标时间</w:t>
      </w:r>
    </w:p>
    <w:p w14:paraId="35C62E41">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招标人视采购具体情况如需延长投标截止时间和开标时间，招标代理机构将在</w:t>
      </w:r>
      <w:r>
        <w:rPr>
          <w:rFonts w:hint="eastAsia" w:ascii="宋体" w:hAnsi="宋体" w:eastAsia="宋体" w:cs="宋体"/>
          <w:spacing w:val="0"/>
          <w:sz w:val="22"/>
          <w:szCs w:val="22"/>
          <w:lang w:val="en-US" w:eastAsia="zh-CN"/>
        </w:rPr>
        <w:t>采购文件</w:t>
      </w:r>
      <w:r>
        <w:rPr>
          <w:rFonts w:hint="eastAsia" w:ascii="宋体" w:hAnsi="宋体" w:eastAsia="宋体" w:cs="宋体"/>
          <w:spacing w:val="0"/>
          <w:sz w:val="22"/>
          <w:szCs w:val="22"/>
          <w:lang w:val="en-US" w:eastAsia="en-US"/>
        </w:rPr>
        <w:t>要求提交投标文件的截止时间，变更时间</w:t>
      </w:r>
      <w:r>
        <w:rPr>
          <w:rFonts w:hint="eastAsia" w:ascii="宋体" w:hAnsi="宋体" w:eastAsia="宋体" w:cs="宋体"/>
          <w:spacing w:val="0"/>
          <w:sz w:val="22"/>
          <w:szCs w:val="22"/>
          <w:lang w:val="en-US" w:eastAsia="zh-CN"/>
        </w:rPr>
        <w:t>各投标人见项目招标公告发布网站</w:t>
      </w:r>
      <w:r>
        <w:rPr>
          <w:rFonts w:hint="eastAsia" w:ascii="宋体" w:hAnsi="宋体" w:eastAsia="宋体" w:cs="宋体"/>
          <w:spacing w:val="0"/>
          <w:sz w:val="22"/>
          <w:szCs w:val="22"/>
          <w:lang w:val="en-US" w:eastAsia="en-US"/>
        </w:rPr>
        <w:t>。</w:t>
      </w:r>
    </w:p>
    <w:p w14:paraId="6130EAA4">
      <w:pPr>
        <w:pageBreakBefore w:val="0"/>
        <w:kinsoku w:val="0"/>
        <w:wordWrap/>
        <w:overflowPunct/>
        <w:topLinePunct w:val="0"/>
        <w:autoSpaceDE w:val="0"/>
        <w:autoSpaceDN w:val="0"/>
        <w:bidi w:val="0"/>
        <w:adjustRightInd w:val="0"/>
        <w:snapToGrid w:val="0"/>
        <w:spacing w:line="460" w:lineRule="atLeast"/>
        <w:ind w:left="3665"/>
        <w:jc w:val="left"/>
        <w:textAlignment w:val="baseline"/>
        <w:outlineLvl w:val="2"/>
        <w:rPr>
          <w:rFonts w:ascii="宋体" w:hAnsi="宋体" w:eastAsia="宋体" w:cs="宋体"/>
          <w:b/>
          <w:bCs/>
          <w:snapToGrid w:val="0"/>
          <w:color w:val="000000"/>
          <w:spacing w:val="0"/>
          <w:kern w:val="0"/>
          <w:sz w:val="22"/>
          <w:szCs w:val="22"/>
          <w:lang w:val="en-US" w:eastAsia="en-US" w:bidi="ar-SA"/>
        </w:rPr>
      </w:pPr>
    </w:p>
    <w:p w14:paraId="7931A1A0">
      <w:pPr>
        <w:pageBreakBefore w:val="0"/>
        <w:tabs>
          <w:tab w:val="left" w:pos="0"/>
        </w:tabs>
        <w:kinsoku w:val="0"/>
        <w:wordWrap/>
        <w:overflowPunct/>
        <w:topLinePunct w:val="0"/>
        <w:autoSpaceDE w:val="0"/>
        <w:autoSpaceDN w:val="0"/>
        <w:bidi w:val="0"/>
        <w:adjustRightInd w:val="0"/>
        <w:snapToGrid w:val="0"/>
        <w:spacing w:line="460" w:lineRule="atLeast"/>
        <w:ind w:left="13" w:leftChars="0" w:right="120" w:rightChars="57" w:hanging="13" w:hangingChars="6"/>
        <w:jc w:val="center"/>
        <w:textAlignment w:val="baseline"/>
        <w:outlineLvl w:val="2"/>
        <w:rPr>
          <w:rFonts w:hint="eastAsia" w:ascii="宋体" w:hAnsi="宋体" w:eastAsia="宋体" w:cs="宋体"/>
          <w:b/>
          <w:bCs/>
          <w:snapToGrid w:val="0"/>
          <w:color w:val="000000"/>
          <w:spacing w:val="0"/>
          <w:kern w:val="0"/>
          <w:sz w:val="22"/>
          <w:szCs w:val="22"/>
          <w:lang w:val="en-US" w:eastAsia="en-US" w:bidi="ar-SA"/>
        </w:rPr>
      </w:pPr>
      <w:bookmarkStart w:id="14" w:name="_Toc17364"/>
      <w:r>
        <w:rPr>
          <w:rFonts w:hint="eastAsia" w:ascii="宋体" w:hAnsi="宋体" w:eastAsia="宋体" w:cs="宋体"/>
          <w:b/>
          <w:bCs/>
          <w:snapToGrid w:val="0"/>
          <w:color w:val="000000"/>
          <w:spacing w:val="0"/>
          <w:kern w:val="0"/>
          <w:sz w:val="22"/>
          <w:szCs w:val="22"/>
          <w:lang w:val="en-US" w:eastAsia="en-US" w:bidi="ar-SA"/>
        </w:rPr>
        <w:t>三、投标文件的编制</w:t>
      </w:r>
      <w:bookmarkEnd w:id="14"/>
    </w:p>
    <w:p w14:paraId="08107CEB">
      <w:pPr>
        <w:keepNext w:val="0"/>
        <w:keepLines w:val="0"/>
        <w:pageBreakBefore w:val="0"/>
        <w:widowControl w:val="0"/>
        <w:kinsoku/>
        <w:wordWrap/>
        <w:overflowPunct/>
        <w:topLinePunct w:val="0"/>
        <w:autoSpaceDE/>
        <w:autoSpaceDN/>
        <w:bidi w:val="0"/>
        <w:adjustRightInd/>
        <w:snapToGrid/>
        <w:spacing w:line="460" w:lineRule="atLeast"/>
        <w:ind w:firstLine="442" w:firstLineChars="200"/>
        <w:textAlignment w:val="auto"/>
        <w:rPr>
          <w:rFonts w:hint="eastAsia" w:ascii="宋体" w:hAnsi="宋体" w:eastAsia="宋体" w:cs="宋体"/>
          <w:b/>
          <w:bCs/>
          <w:spacing w:val="0"/>
          <w:sz w:val="22"/>
          <w:szCs w:val="22"/>
          <w:lang w:eastAsia="en-US"/>
        </w:rPr>
      </w:pPr>
      <w:r>
        <w:rPr>
          <w:rFonts w:hint="eastAsia" w:ascii="宋体" w:hAnsi="宋体" w:eastAsia="宋体" w:cs="宋体"/>
          <w:b/>
          <w:bCs/>
          <w:spacing w:val="0"/>
          <w:sz w:val="22"/>
          <w:szCs w:val="22"/>
          <w:lang w:eastAsia="en-US"/>
        </w:rPr>
        <w:t>7. 投标文件的编写</w:t>
      </w:r>
    </w:p>
    <w:p w14:paraId="4003C0C4">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en-US"/>
        </w:rPr>
      </w:pPr>
      <w:r>
        <w:rPr>
          <w:rFonts w:hint="eastAsia" w:ascii="宋体" w:hAnsi="宋体" w:eastAsia="宋体" w:cs="宋体"/>
          <w:spacing w:val="0"/>
          <w:sz w:val="22"/>
          <w:szCs w:val="22"/>
          <w:lang w:eastAsia="en-US"/>
        </w:rPr>
        <w:t>7.1 投标人应仔细阅读</w:t>
      </w:r>
      <w:r>
        <w:rPr>
          <w:rFonts w:hint="eastAsia" w:ascii="宋体" w:hAnsi="宋体" w:eastAsia="宋体" w:cs="宋体"/>
          <w:spacing w:val="0"/>
          <w:sz w:val="22"/>
          <w:szCs w:val="22"/>
          <w:lang w:eastAsia="zh-CN"/>
        </w:rPr>
        <w:t>采购文件</w:t>
      </w:r>
      <w:r>
        <w:rPr>
          <w:rFonts w:hint="eastAsia" w:ascii="宋体" w:hAnsi="宋体" w:eastAsia="宋体" w:cs="宋体"/>
          <w:spacing w:val="0"/>
          <w:sz w:val="22"/>
          <w:szCs w:val="22"/>
          <w:lang w:eastAsia="en-US"/>
        </w:rPr>
        <w:t>,了解</w:t>
      </w:r>
      <w:r>
        <w:rPr>
          <w:rFonts w:hint="eastAsia" w:ascii="宋体" w:hAnsi="宋体" w:eastAsia="宋体" w:cs="宋体"/>
          <w:spacing w:val="0"/>
          <w:sz w:val="22"/>
          <w:szCs w:val="22"/>
          <w:lang w:eastAsia="zh-CN"/>
        </w:rPr>
        <w:t>采购文件</w:t>
      </w:r>
      <w:r>
        <w:rPr>
          <w:rFonts w:hint="eastAsia" w:ascii="宋体" w:hAnsi="宋体" w:eastAsia="宋体" w:cs="宋体"/>
          <w:spacing w:val="0"/>
          <w:sz w:val="22"/>
          <w:szCs w:val="22"/>
          <w:lang w:eastAsia="en-US"/>
        </w:rPr>
        <w:t>的要求，并在充分理解</w:t>
      </w:r>
      <w:r>
        <w:rPr>
          <w:rFonts w:hint="eastAsia" w:ascii="宋体" w:hAnsi="宋体" w:eastAsia="宋体" w:cs="宋体"/>
          <w:spacing w:val="0"/>
          <w:sz w:val="22"/>
          <w:szCs w:val="22"/>
          <w:lang w:eastAsia="zh-CN"/>
        </w:rPr>
        <w:t>采购文件</w:t>
      </w:r>
      <w:r>
        <w:rPr>
          <w:rFonts w:hint="eastAsia" w:ascii="宋体" w:hAnsi="宋体" w:eastAsia="宋体" w:cs="宋体"/>
          <w:spacing w:val="0"/>
          <w:sz w:val="22"/>
          <w:szCs w:val="22"/>
          <w:lang w:eastAsia="en-US"/>
        </w:rPr>
        <w:t>提出的货物技术规范、服务和商务条款后的基础上制作投标文件。</w:t>
      </w:r>
    </w:p>
    <w:p w14:paraId="2B33D50B">
      <w:pPr>
        <w:keepNext w:val="0"/>
        <w:keepLines w:val="0"/>
        <w:pageBreakBefore w:val="0"/>
        <w:widowControl w:val="0"/>
        <w:kinsoku/>
        <w:wordWrap/>
        <w:overflowPunct/>
        <w:topLinePunct w:val="0"/>
        <w:autoSpaceDE/>
        <w:autoSpaceDN/>
        <w:bidi w:val="0"/>
        <w:adjustRightInd/>
        <w:snapToGrid/>
        <w:spacing w:line="460" w:lineRule="atLeast"/>
        <w:ind w:firstLine="442" w:firstLineChars="200"/>
        <w:textAlignment w:val="auto"/>
        <w:rPr>
          <w:rFonts w:hint="eastAsia" w:ascii="宋体" w:hAnsi="宋体" w:eastAsia="宋体" w:cs="宋体"/>
          <w:b/>
          <w:bCs/>
          <w:spacing w:val="0"/>
          <w:sz w:val="22"/>
          <w:szCs w:val="22"/>
          <w:lang w:eastAsia="en-US"/>
        </w:rPr>
      </w:pPr>
      <w:r>
        <w:rPr>
          <w:rFonts w:hint="eastAsia" w:ascii="宋体" w:hAnsi="宋体" w:eastAsia="宋体" w:cs="宋体"/>
          <w:b/>
          <w:bCs/>
          <w:spacing w:val="0"/>
          <w:sz w:val="22"/>
          <w:szCs w:val="22"/>
          <w:lang w:eastAsia="en-US"/>
        </w:rPr>
        <w:t>8. 投标的语言及计量单位</w:t>
      </w:r>
    </w:p>
    <w:p w14:paraId="54A2195F">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en-US"/>
        </w:rPr>
      </w:pPr>
      <w:r>
        <w:rPr>
          <w:rFonts w:hint="eastAsia" w:ascii="宋体" w:hAnsi="宋体" w:eastAsia="宋体" w:cs="宋体"/>
          <w:spacing w:val="0"/>
          <w:sz w:val="22"/>
          <w:szCs w:val="22"/>
          <w:lang w:eastAsia="en-US"/>
        </w:rPr>
        <w:t>8.1 投标人的投标文件以及投标人与采购代理机构就有关招标活动的所有来往函电均应使用中文。如果投标文件或与投标有关的其它文件、信件及来往函电以其它语言书写的，投标人应将其译成中文。</w:t>
      </w:r>
    </w:p>
    <w:p w14:paraId="5CC933E3">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en-US"/>
        </w:rPr>
      </w:pPr>
      <w:r>
        <w:rPr>
          <w:rFonts w:hint="eastAsia" w:ascii="宋体" w:hAnsi="宋体" w:eastAsia="宋体" w:cs="宋体"/>
          <w:spacing w:val="0"/>
          <w:sz w:val="22"/>
          <w:szCs w:val="22"/>
          <w:lang w:eastAsia="en-US"/>
        </w:rPr>
        <w:t>8.2 投标文件中所使用的计量单位除</w:t>
      </w:r>
      <w:r>
        <w:rPr>
          <w:rFonts w:hint="eastAsia" w:ascii="宋体" w:hAnsi="宋体" w:eastAsia="宋体" w:cs="宋体"/>
          <w:spacing w:val="0"/>
          <w:sz w:val="22"/>
          <w:szCs w:val="22"/>
          <w:lang w:eastAsia="zh-CN"/>
        </w:rPr>
        <w:t>采购文件</w:t>
      </w:r>
      <w:r>
        <w:rPr>
          <w:rFonts w:hint="eastAsia" w:ascii="宋体" w:hAnsi="宋体" w:eastAsia="宋体" w:cs="宋体"/>
          <w:spacing w:val="0"/>
          <w:sz w:val="22"/>
          <w:szCs w:val="22"/>
          <w:lang w:eastAsia="en-US"/>
        </w:rPr>
        <w:t>中有特殊规定外，一律使用法定计量单位。</w:t>
      </w:r>
    </w:p>
    <w:p w14:paraId="69CDEAB8">
      <w:pPr>
        <w:keepNext w:val="0"/>
        <w:keepLines w:val="0"/>
        <w:pageBreakBefore w:val="0"/>
        <w:widowControl w:val="0"/>
        <w:kinsoku/>
        <w:wordWrap/>
        <w:overflowPunct/>
        <w:topLinePunct w:val="0"/>
        <w:autoSpaceDE/>
        <w:autoSpaceDN/>
        <w:bidi w:val="0"/>
        <w:adjustRightInd/>
        <w:snapToGrid/>
        <w:spacing w:line="460" w:lineRule="atLeast"/>
        <w:ind w:firstLine="442" w:firstLineChars="200"/>
        <w:textAlignment w:val="auto"/>
        <w:rPr>
          <w:rFonts w:hint="eastAsia" w:ascii="宋体" w:hAnsi="宋体" w:eastAsia="宋体" w:cs="宋体"/>
          <w:b/>
          <w:bCs/>
          <w:spacing w:val="0"/>
          <w:sz w:val="22"/>
          <w:szCs w:val="22"/>
          <w:lang w:eastAsia="en-US"/>
        </w:rPr>
      </w:pPr>
      <w:r>
        <w:rPr>
          <w:rFonts w:hint="eastAsia" w:ascii="宋体" w:hAnsi="宋体" w:eastAsia="宋体" w:cs="宋体"/>
          <w:b/>
          <w:bCs/>
          <w:spacing w:val="0"/>
          <w:sz w:val="22"/>
          <w:szCs w:val="22"/>
          <w:lang w:eastAsia="en-US"/>
        </w:rPr>
        <w:t>9. 投标文件构成</w:t>
      </w:r>
    </w:p>
    <w:p w14:paraId="7DCA1953">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en-US"/>
        </w:rPr>
      </w:pPr>
      <w:r>
        <w:rPr>
          <w:rFonts w:hint="eastAsia" w:ascii="宋体" w:hAnsi="宋体" w:eastAsia="宋体" w:cs="宋体"/>
          <w:spacing w:val="0"/>
          <w:sz w:val="22"/>
          <w:szCs w:val="22"/>
          <w:lang w:eastAsia="en-US"/>
        </w:rPr>
        <w:t>9.1 投标人编写的投标文件应包含</w:t>
      </w:r>
      <w:r>
        <w:rPr>
          <w:rFonts w:hint="eastAsia" w:ascii="宋体" w:hAnsi="宋体" w:eastAsia="宋体" w:cs="宋体"/>
          <w:spacing w:val="0"/>
          <w:sz w:val="22"/>
          <w:szCs w:val="22"/>
          <w:lang w:eastAsia="zh-CN"/>
        </w:rPr>
        <w:t>采购文件</w:t>
      </w:r>
      <w:r>
        <w:rPr>
          <w:rFonts w:hint="eastAsia" w:ascii="宋体" w:hAnsi="宋体" w:eastAsia="宋体" w:cs="宋体"/>
          <w:spacing w:val="0"/>
          <w:sz w:val="22"/>
          <w:szCs w:val="22"/>
          <w:lang w:val="en-US" w:eastAsia="zh-CN"/>
        </w:rPr>
        <w:t>第五章“投标文件格式”</w:t>
      </w:r>
      <w:r>
        <w:rPr>
          <w:rFonts w:hint="eastAsia" w:ascii="宋体" w:hAnsi="宋体" w:eastAsia="宋体" w:cs="宋体"/>
          <w:spacing w:val="0"/>
          <w:sz w:val="22"/>
          <w:szCs w:val="22"/>
          <w:lang w:eastAsia="en-US"/>
        </w:rPr>
        <w:t>要求的全部内容</w:t>
      </w:r>
      <w:r>
        <w:rPr>
          <w:rFonts w:hint="eastAsia" w:ascii="宋体" w:hAnsi="宋体" w:eastAsia="宋体" w:cs="宋体"/>
          <w:spacing w:val="0"/>
          <w:sz w:val="22"/>
          <w:szCs w:val="22"/>
          <w:lang w:eastAsia="zh-CN"/>
        </w:rPr>
        <w:t>，</w:t>
      </w:r>
      <w:r>
        <w:rPr>
          <w:rFonts w:hint="eastAsia" w:ascii="宋体" w:hAnsi="宋体" w:eastAsia="宋体" w:cs="宋体"/>
          <w:spacing w:val="0"/>
          <w:sz w:val="22"/>
          <w:szCs w:val="22"/>
          <w:lang w:val="en-US" w:eastAsia="zh-CN"/>
        </w:rPr>
        <w:t>并严格按照所提供的格式填写，不得有空项；无相应内容可填的项，应填写“无”、“未测试”、“没有相应指标”等明确的书面应答。由于编排混乱导致投标文件被评委误读或无法查找，其产生的相应责任及后果由投标人承担</w:t>
      </w:r>
      <w:r>
        <w:rPr>
          <w:rFonts w:hint="eastAsia" w:ascii="宋体" w:hAnsi="宋体" w:eastAsia="宋体" w:cs="宋体"/>
          <w:spacing w:val="0"/>
          <w:sz w:val="22"/>
          <w:szCs w:val="22"/>
          <w:lang w:eastAsia="en-US"/>
        </w:rPr>
        <w:t>。</w:t>
      </w:r>
    </w:p>
    <w:p w14:paraId="58BB5A49">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en-US"/>
        </w:rPr>
      </w:pPr>
      <w:r>
        <w:rPr>
          <w:rFonts w:hint="eastAsia" w:ascii="宋体" w:hAnsi="宋体" w:eastAsia="宋体" w:cs="宋体"/>
          <w:spacing w:val="0"/>
          <w:sz w:val="22"/>
          <w:szCs w:val="22"/>
          <w:lang w:eastAsia="en-US"/>
        </w:rPr>
        <w:t>9.2 投标人在投标中违反国家有关法律法规的强制性规定的，其投标按未满足</w:t>
      </w:r>
      <w:r>
        <w:rPr>
          <w:rFonts w:hint="eastAsia" w:ascii="宋体" w:hAnsi="宋体" w:eastAsia="宋体" w:cs="宋体"/>
          <w:spacing w:val="0"/>
          <w:sz w:val="22"/>
          <w:szCs w:val="22"/>
          <w:lang w:eastAsia="zh-CN"/>
        </w:rPr>
        <w:t>采购文件</w:t>
      </w:r>
      <w:r>
        <w:rPr>
          <w:rFonts w:hint="eastAsia" w:ascii="宋体" w:hAnsi="宋体" w:eastAsia="宋体" w:cs="宋体"/>
          <w:spacing w:val="0"/>
          <w:sz w:val="22"/>
          <w:szCs w:val="22"/>
          <w:lang w:eastAsia="en-US"/>
        </w:rPr>
        <w:t>实质性要求处理。</w:t>
      </w:r>
    </w:p>
    <w:p w14:paraId="6BFA74BE">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en-US"/>
        </w:rPr>
      </w:pPr>
      <w:r>
        <w:rPr>
          <w:rFonts w:hint="eastAsia" w:ascii="宋体" w:hAnsi="宋体" w:eastAsia="宋体" w:cs="宋体"/>
          <w:spacing w:val="0"/>
          <w:sz w:val="22"/>
          <w:szCs w:val="22"/>
          <w:lang w:eastAsia="en-US"/>
        </w:rPr>
        <w:t>9.3 电子标书</w:t>
      </w:r>
    </w:p>
    <w:p w14:paraId="0FB91F98">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en-US"/>
        </w:rPr>
      </w:pPr>
      <w:r>
        <w:rPr>
          <w:rFonts w:hint="eastAsia" w:ascii="宋体" w:hAnsi="宋体" w:eastAsia="宋体" w:cs="宋体"/>
          <w:spacing w:val="0"/>
          <w:sz w:val="22"/>
          <w:szCs w:val="22"/>
          <w:lang w:eastAsia="en-US"/>
        </w:rPr>
        <w:t>本项目实行电子招投标，供应商需要使用CA锁，在新疆政府采购网--下载专区下载--供应商客户端制作投标文件，并生成JMBS格式加密文件，在投标截止前上传至政府采购云平台。</w:t>
      </w:r>
    </w:p>
    <w:p w14:paraId="24FCAEFA">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en-US"/>
        </w:rPr>
      </w:pPr>
      <w:r>
        <w:rPr>
          <w:rFonts w:hint="eastAsia" w:ascii="宋体" w:hAnsi="宋体" w:eastAsia="宋体" w:cs="宋体"/>
          <w:spacing w:val="0"/>
          <w:sz w:val="22"/>
          <w:szCs w:val="22"/>
          <w:lang w:eastAsia="en-US"/>
        </w:rPr>
        <w:t>9.4 货物的技术参数有具体数值要求的，且</w:t>
      </w:r>
      <w:r>
        <w:rPr>
          <w:rFonts w:hint="eastAsia" w:ascii="宋体" w:hAnsi="宋体" w:eastAsia="宋体" w:cs="宋体"/>
          <w:spacing w:val="0"/>
          <w:sz w:val="22"/>
          <w:szCs w:val="22"/>
          <w:lang w:eastAsia="zh-CN"/>
        </w:rPr>
        <w:t>采购文件</w:t>
      </w:r>
      <w:r>
        <w:rPr>
          <w:rFonts w:hint="eastAsia" w:ascii="宋体" w:hAnsi="宋体" w:eastAsia="宋体" w:cs="宋体"/>
          <w:spacing w:val="0"/>
          <w:sz w:val="22"/>
          <w:szCs w:val="22"/>
          <w:lang w:eastAsia="en-US"/>
        </w:rPr>
        <w:t>要求投标人提供响应产品彩页、检验检测报告、厂家使用说明书等证明材料（具体要求以评标方法及标准的内容为准），则投标人在</w:t>
      </w:r>
      <w:r>
        <w:rPr>
          <w:rFonts w:hint="eastAsia" w:ascii="宋体" w:hAnsi="宋体" w:eastAsia="宋体" w:cs="宋体"/>
          <w:spacing w:val="0"/>
          <w:sz w:val="22"/>
          <w:szCs w:val="22"/>
          <w:lang w:val="en-US" w:eastAsia="zh-CN"/>
        </w:rPr>
        <w:t>详细的供货清单以及技术要求偏离表</w:t>
      </w:r>
      <w:r>
        <w:rPr>
          <w:rFonts w:hint="eastAsia" w:ascii="宋体" w:hAnsi="宋体" w:eastAsia="宋体" w:cs="宋体"/>
          <w:spacing w:val="0"/>
          <w:sz w:val="22"/>
          <w:szCs w:val="22"/>
          <w:lang w:eastAsia="en-US"/>
        </w:rPr>
        <w:t>中须标注产品实际参数数值，照搬照抄</w:t>
      </w:r>
      <w:r>
        <w:rPr>
          <w:rFonts w:hint="eastAsia" w:ascii="宋体" w:hAnsi="宋体" w:eastAsia="宋体" w:cs="宋体"/>
          <w:spacing w:val="0"/>
          <w:sz w:val="22"/>
          <w:szCs w:val="22"/>
          <w:lang w:eastAsia="zh-CN"/>
        </w:rPr>
        <w:t>采购文件</w:t>
      </w:r>
      <w:r>
        <w:rPr>
          <w:rFonts w:hint="eastAsia" w:ascii="宋体" w:hAnsi="宋体" w:eastAsia="宋体" w:cs="宋体"/>
          <w:spacing w:val="0"/>
          <w:sz w:val="22"/>
          <w:szCs w:val="22"/>
          <w:lang w:eastAsia="en-US"/>
        </w:rPr>
        <w:t>参数、不注明实际数值者视为未响应。</w:t>
      </w:r>
    </w:p>
    <w:p w14:paraId="3F4C678C">
      <w:pPr>
        <w:keepNext w:val="0"/>
        <w:keepLines w:val="0"/>
        <w:pageBreakBefore w:val="0"/>
        <w:widowControl w:val="0"/>
        <w:kinsoku/>
        <w:wordWrap/>
        <w:overflowPunct/>
        <w:topLinePunct w:val="0"/>
        <w:autoSpaceDE/>
        <w:autoSpaceDN/>
        <w:bidi w:val="0"/>
        <w:adjustRightInd/>
        <w:snapToGrid/>
        <w:spacing w:line="460" w:lineRule="atLeast"/>
        <w:ind w:firstLine="442" w:firstLineChars="200"/>
        <w:textAlignment w:val="auto"/>
        <w:rPr>
          <w:rFonts w:hint="eastAsia" w:ascii="宋体" w:hAnsi="宋体" w:eastAsia="宋体" w:cs="宋体"/>
          <w:b/>
          <w:bCs/>
          <w:spacing w:val="0"/>
          <w:sz w:val="22"/>
          <w:szCs w:val="22"/>
          <w:lang w:eastAsia="zh-CN"/>
        </w:rPr>
      </w:pPr>
      <w:r>
        <w:rPr>
          <w:rFonts w:hint="eastAsia" w:ascii="宋体" w:hAnsi="宋体" w:eastAsia="宋体" w:cs="宋体"/>
          <w:b/>
          <w:bCs/>
          <w:spacing w:val="0"/>
          <w:sz w:val="22"/>
          <w:szCs w:val="22"/>
          <w:lang w:eastAsia="en-US"/>
        </w:rPr>
        <w:t xml:space="preserve">10.  </w:t>
      </w:r>
      <w:r>
        <w:rPr>
          <w:rFonts w:hint="eastAsia" w:ascii="宋体" w:hAnsi="宋体" w:eastAsia="宋体" w:cs="宋体"/>
          <w:b/>
          <w:bCs/>
          <w:spacing w:val="0"/>
          <w:sz w:val="22"/>
          <w:szCs w:val="22"/>
          <w:lang w:val="en-US" w:eastAsia="zh-CN"/>
        </w:rPr>
        <w:t>电子标书</w:t>
      </w:r>
    </w:p>
    <w:p w14:paraId="598B398D">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en-US"/>
        </w:rPr>
      </w:pPr>
      <w:r>
        <w:rPr>
          <w:rFonts w:hint="eastAsia" w:ascii="宋体" w:hAnsi="宋体" w:eastAsia="宋体" w:cs="宋体"/>
          <w:spacing w:val="0"/>
          <w:sz w:val="22"/>
          <w:szCs w:val="22"/>
          <w:lang w:eastAsia="en-US"/>
        </w:rPr>
        <w:t>10.1电子投标文件需按</w:t>
      </w:r>
      <w:r>
        <w:rPr>
          <w:rFonts w:hint="eastAsia" w:ascii="宋体" w:hAnsi="宋体" w:eastAsia="宋体" w:cs="宋体"/>
          <w:spacing w:val="0"/>
          <w:sz w:val="22"/>
          <w:szCs w:val="22"/>
          <w:lang w:eastAsia="zh-CN"/>
        </w:rPr>
        <w:t>采购文件</w:t>
      </w:r>
      <w:r>
        <w:rPr>
          <w:rFonts w:hint="eastAsia" w:ascii="宋体" w:hAnsi="宋体" w:eastAsia="宋体" w:cs="宋体"/>
          <w:spacing w:val="0"/>
          <w:sz w:val="22"/>
          <w:szCs w:val="22"/>
          <w:lang w:eastAsia="en-US"/>
        </w:rPr>
        <w:t>要求进行制作编制。投标文件制作时，不同内容按标签提示制作导入，按照</w:t>
      </w:r>
      <w:r>
        <w:rPr>
          <w:rFonts w:hint="eastAsia" w:ascii="宋体" w:hAnsi="宋体" w:eastAsia="宋体" w:cs="宋体"/>
          <w:spacing w:val="0"/>
          <w:sz w:val="22"/>
          <w:szCs w:val="22"/>
          <w:lang w:eastAsia="zh-CN"/>
        </w:rPr>
        <w:t>采购文件</w:t>
      </w:r>
      <w:r>
        <w:rPr>
          <w:rFonts w:hint="eastAsia" w:ascii="宋体" w:hAnsi="宋体" w:eastAsia="宋体" w:cs="宋体"/>
          <w:spacing w:val="0"/>
          <w:sz w:val="22"/>
          <w:szCs w:val="22"/>
          <w:lang w:eastAsia="en-US"/>
        </w:rPr>
        <w:t>中明确的投标文件目录和格式进行编制，保证目录清晰、内容完整；</w:t>
      </w:r>
    </w:p>
    <w:p w14:paraId="25588372">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en-US"/>
        </w:rPr>
      </w:pPr>
      <w:r>
        <w:rPr>
          <w:rFonts w:hint="eastAsia" w:ascii="宋体" w:hAnsi="宋体" w:eastAsia="宋体" w:cs="宋体"/>
          <w:spacing w:val="0"/>
          <w:sz w:val="22"/>
          <w:szCs w:val="22"/>
          <w:lang w:eastAsia="en-US"/>
        </w:rPr>
        <w:t>10.2电子招投标文件具有法律效力，与其他形式的招投标文件在内容和格式上等同，若投标文件与</w:t>
      </w:r>
      <w:r>
        <w:rPr>
          <w:rFonts w:hint="eastAsia" w:ascii="宋体" w:hAnsi="宋体" w:eastAsia="宋体" w:cs="宋体"/>
          <w:spacing w:val="0"/>
          <w:sz w:val="22"/>
          <w:szCs w:val="22"/>
          <w:lang w:eastAsia="zh-CN"/>
        </w:rPr>
        <w:t>采购文件</w:t>
      </w:r>
      <w:r>
        <w:rPr>
          <w:rFonts w:hint="eastAsia" w:ascii="宋体" w:hAnsi="宋体" w:eastAsia="宋体" w:cs="宋体"/>
          <w:spacing w:val="0"/>
          <w:sz w:val="22"/>
          <w:szCs w:val="22"/>
          <w:lang w:eastAsia="en-US"/>
        </w:rPr>
        <w:t xml:space="preserve">要求不一致，其内容影响中标结果时，责任由投标人自行承担。投标人递交的电子投标文件因投标人自身原因而导致无法导入电子辅助评标系统，该投标文件视为无效投标文件，其投标无效。  </w:t>
      </w:r>
    </w:p>
    <w:p w14:paraId="01E672AF">
      <w:pPr>
        <w:keepNext w:val="0"/>
        <w:keepLines w:val="0"/>
        <w:pageBreakBefore w:val="0"/>
        <w:widowControl w:val="0"/>
        <w:kinsoku/>
        <w:wordWrap/>
        <w:overflowPunct/>
        <w:topLinePunct w:val="0"/>
        <w:autoSpaceDE/>
        <w:autoSpaceDN/>
        <w:bidi w:val="0"/>
        <w:adjustRightInd/>
        <w:snapToGrid/>
        <w:spacing w:line="460" w:lineRule="atLeast"/>
        <w:ind w:firstLine="442" w:firstLineChars="200"/>
        <w:textAlignment w:val="auto"/>
        <w:rPr>
          <w:rFonts w:hint="eastAsia" w:ascii="宋体" w:hAnsi="宋体" w:eastAsia="宋体" w:cs="宋体"/>
          <w:b/>
          <w:bCs/>
          <w:spacing w:val="0"/>
          <w:sz w:val="22"/>
          <w:szCs w:val="22"/>
          <w:lang w:eastAsia="en-US"/>
        </w:rPr>
      </w:pPr>
      <w:r>
        <w:rPr>
          <w:rFonts w:hint="eastAsia" w:ascii="宋体" w:hAnsi="宋体" w:eastAsia="宋体" w:cs="宋体"/>
          <w:b/>
          <w:bCs/>
          <w:spacing w:val="0"/>
          <w:sz w:val="22"/>
          <w:szCs w:val="22"/>
          <w:lang w:eastAsia="en-US"/>
        </w:rPr>
        <w:t>11.  投标报价</w:t>
      </w:r>
    </w:p>
    <w:p w14:paraId="15CAEE6D">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en-US"/>
        </w:rPr>
      </w:pPr>
      <w:r>
        <w:rPr>
          <w:rFonts w:hint="eastAsia" w:ascii="宋体" w:hAnsi="宋体" w:eastAsia="宋体" w:cs="宋体"/>
          <w:spacing w:val="0"/>
          <w:sz w:val="22"/>
          <w:szCs w:val="22"/>
          <w:lang w:eastAsia="en-US"/>
        </w:rPr>
        <w:t>11.1 投标人应按</w:t>
      </w:r>
      <w:r>
        <w:rPr>
          <w:rFonts w:hint="eastAsia" w:ascii="宋体" w:hAnsi="宋体" w:eastAsia="宋体" w:cs="宋体"/>
          <w:spacing w:val="0"/>
          <w:sz w:val="22"/>
          <w:szCs w:val="22"/>
          <w:lang w:eastAsia="zh-CN"/>
        </w:rPr>
        <w:t>采购文件</w:t>
      </w:r>
      <w:r>
        <w:rPr>
          <w:rFonts w:hint="eastAsia" w:ascii="宋体" w:hAnsi="宋体" w:eastAsia="宋体" w:cs="宋体"/>
          <w:spacing w:val="0"/>
          <w:sz w:val="22"/>
          <w:szCs w:val="22"/>
          <w:lang w:eastAsia="en-US"/>
        </w:rPr>
        <w:t>所附的《开标一览表》和《分项报价明细表》中的项目，标明拟提供货物和服务的单价和总价。如单价和总价不符，以单价累计为准。</w:t>
      </w:r>
    </w:p>
    <w:p w14:paraId="16FB7A55">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en-US"/>
        </w:rPr>
      </w:pPr>
      <w:r>
        <w:rPr>
          <w:rFonts w:hint="eastAsia" w:ascii="宋体" w:hAnsi="宋体" w:eastAsia="宋体" w:cs="宋体"/>
          <w:spacing w:val="0"/>
          <w:sz w:val="22"/>
          <w:szCs w:val="22"/>
          <w:lang w:eastAsia="en-US"/>
        </w:rPr>
        <w:t>11.2 本标针对每种货物只接受一个报价，不接受备选方案，但不拒绝优惠声明。</w:t>
      </w:r>
    </w:p>
    <w:p w14:paraId="117D1578">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en-US"/>
        </w:rPr>
      </w:pPr>
      <w:r>
        <w:rPr>
          <w:rFonts w:hint="eastAsia" w:ascii="宋体" w:hAnsi="宋体" w:eastAsia="宋体" w:cs="宋体"/>
          <w:spacing w:val="0"/>
          <w:sz w:val="22"/>
          <w:szCs w:val="22"/>
          <w:lang w:eastAsia="en-US"/>
        </w:rPr>
        <w:t>11.3 投标人应按</w:t>
      </w:r>
      <w:r>
        <w:rPr>
          <w:rFonts w:hint="eastAsia" w:ascii="宋体" w:hAnsi="宋体" w:eastAsia="宋体" w:cs="宋体"/>
          <w:spacing w:val="0"/>
          <w:sz w:val="22"/>
          <w:szCs w:val="22"/>
          <w:lang w:eastAsia="zh-CN"/>
        </w:rPr>
        <w:t>采购文件</w:t>
      </w:r>
      <w:r>
        <w:rPr>
          <w:rFonts w:hint="eastAsia" w:ascii="宋体" w:hAnsi="宋体" w:eastAsia="宋体" w:cs="宋体"/>
          <w:spacing w:val="0"/>
          <w:sz w:val="22"/>
          <w:szCs w:val="22"/>
          <w:lang w:eastAsia="en-US"/>
        </w:rPr>
        <w:t>的要求对有关设计文件、货物及其配套服务的全部内容进行报价。投标报价应包括：</w:t>
      </w:r>
    </w:p>
    <w:p w14:paraId="54ED1B73">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en-US"/>
        </w:rPr>
      </w:pPr>
      <w:r>
        <w:rPr>
          <w:rFonts w:hint="eastAsia" w:ascii="宋体" w:hAnsi="宋体" w:eastAsia="宋体" w:cs="宋体"/>
          <w:spacing w:val="0"/>
          <w:sz w:val="22"/>
          <w:szCs w:val="22"/>
          <w:lang w:eastAsia="en-US"/>
        </w:rPr>
        <w:t>11.3.1 外购、外协、配套件、原材料及功能设计生产制造、检验、油漆、包装、保险、利税、管理、运杂、安装调试、人员培训等费用。</w:t>
      </w:r>
    </w:p>
    <w:p w14:paraId="12CF440B">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en-US"/>
        </w:rPr>
      </w:pPr>
      <w:r>
        <w:rPr>
          <w:rFonts w:hint="eastAsia" w:ascii="宋体" w:hAnsi="宋体" w:eastAsia="宋体" w:cs="宋体"/>
          <w:spacing w:val="0"/>
          <w:sz w:val="22"/>
          <w:szCs w:val="22"/>
          <w:lang w:eastAsia="en-US"/>
        </w:rPr>
        <w:t xml:space="preserve">11.3.2 </w:t>
      </w:r>
      <w:r>
        <w:rPr>
          <w:rFonts w:hint="eastAsia" w:ascii="宋体" w:hAnsi="宋体" w:eastAsia="宋体" w:cs="宋体"/>
          <w:spacing w:val="0"/>
          <w:sz w:val="22"/>
          <w:szCs w:val="22"/>
          <w:lang w:eastAsia="zh-CN"/>
        </w:rPr>
        <w:t>采购文件</w:t>
      </w:r>
      <w:r>
        <w:rPr>
          <w:rFonts w:hint="eastAsia" w:ascii="宋体" w:hAnsi="宋体" w:eastAsia="宋体" w:cs="宋体"/>
          <w:spacing w:val="0"/>
          <w:sz w:val="22"/>
          <w:szCs w:val="22"/>
          <w:lang w:eastAsia="en-US"/>
        </w:rPr>
        <w:t>中特别要求的零件、备品备件等费用。</w:t>
      </w:r>
    </w:p>
    <w:p w14:paraId="55B07BF7">
      <w:pPr>
        <w:keepNext w:val="0"/>
        <w:keepLines w:val="0"/>
        <w:pageBreakBefore w:val="0"/>
        <w:widowControl w:val="0"/>
        <w:kinsoku/>
        <w:wordWrap/>
        <w:overflowPunct/>
        <w:topLinePunct w:val="0"/>
        <w:autoSpaceDE/>
        <w:autoSpaceDN/>
        <w:bidi w:val="0"/>
        <w:adjustRightInd/>
        <w:snapToGrid/>
        <w:spacing w:line="460" w:lineRule="atLeast"/>
        <w:ind w:firstLine="442" w:firstLineChars="200"/>
        <w:textAlignment w:val="auto"/>
        <w:rPr>
          <w:rFonts w:hint="eastAsia" w:ascii="宋体" w:hAnsi="宋体" w:eastAsia="宋体" w:cs="宋体"/>
          <w:b/>
          <w:bCs/>
          <w:spacing w:val="0"/>
          <w:sz w:val="22"/>
          <w:szCs w:val="22"/>
          <w:lang w:eastAsia="en-US"/>
        </w:rPr>
      </w:pPr>
      <w:r>
        <w:rPr>
          <w:rFonts w:hint="eastAsia" w:ascii="宋体" w:hAnsi="宋体" w:eastAsia="宋体" w:cs="宋体"/>
          <w:b/>
          <w:bCs/>
          <w:spacing w:val="0"/>
          <w:sz w:val="22"/>
          <w:szCs w:val="22"/>
          <w:lang w:eastAsia="en-US"/>
        </w:rPr>
        <w:t>12.   投标货币</w:t>
      </w:r>
    </w:p>
    <w:p w14:paraId="123469A3">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en-US"/>
        </w:rPr>
      </w:pPr>
      <w:r>
        <w:rPr>
          <w:rFonts w:hint="eastAsia" w:ascii="宋体" w:hAnsi="宋体" w:eastAsia="宋体" w:cs="宋体"/>
          <w:spacing w:val="0"/>
          <w:sz w:val="22"/>
          <w:szCs w:val="22"/>
          <w:lang w:eastAsia="en-US"/>
        </w:rPr>
        <w:t>12.1 本次投标货币为人民币。</w:t>
      </w:r>
    </w:p>
    <w:p w14:paraId="428ED6D9">
      <w:pPr>
        <w:keepNext w:val="0"/>
        <w:keepLines w:val="0"/>
        <w:pageBreakBefore w:val="0"/>
        <w:widowControl w:val="0"/>
        <w:kinsoku/>
        <w:wordWrap/>
        <w:overflowPunct/>
        <w:topLinePunct w:val="0"/>
        <w:autoSpaceDE/>
        <w:autoSpaceDN/>
        <w:bidi w:val="0"/>
        <w:adjustRightInd/>
        <w:snapToGrid/>
        <w:spacing w:line="460" w:lineRule="atLeast"/>
        <w:ind w:firstLine="442" w:firstLineChars="200"/>
        <w:textAlignment w:val="auto"/>
        <w:rPr>
          <w:rFonts w:hint="eastAsia" w:ascii="宋体" w:hAnsi="宋体" w:eastAsia="宋体" w:cs="宋体"/>
          <w:b/>
          <w:bCs/>
          <w:spacing w:val="0"/>
          <w:sz w:val="22"/>
          <w:szCs w:val="22"/>
          <w:lang w:eastAsia="en-US"/>
        </w:rPr>
      </w:pPr>
      <w:r>
        <w:rPr>
          <w:rFonts w:hint="eastAsia" w:ascii="宋体" w:hAnsi="宋体" w:eastAsia="宋体" w:cs="宋体"/>
          <w:b/>
          <w:bCs/>
          <w:spacing w:val="0"/>
          <w:sz w:val="22"/>
          <w:szCs w:val="22"/>
          <w:lang w:eastAsia="en-US"/>
        </w:rPr>
        <w:t>13.  证明投标人合格和资格的文件</w:t>
      </w:r>
    </w:p>
    <w:p w14:paraId="492C513A">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en-US"/>
        </w:rPr>
      </w:pPr>
      <w:r>
        <w:rPr>
          <w:rFonts w:hint="eastAsia" w:ascii="宋体" w:hAnsi="宋体" w:eastAsia="宋体" w:cs="宋体"/>
          <w:spacing w:val="0"/>
          <w:sz w:val="22"/>
          <w:szCs w:val="22"/>
          <w:lang w:eastAsia="en-US"/>
        </w:rPr>
        <w:t>13.1 投标人应提交证明其有资格参加投标和一旦其投标被接受则有能力履行合同的文件，并作为其投标文件的一部分。</w:t>
      </w:r>
    </w:p>
    <w:p w14:paraId="2545BFD7">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en-US"/>
        </w:rPr>
      </w:pPr>
      <w:r>
        <w:rPr>
          <w:rFonts w:hint="eastAsia" w:ascii="宋体" w:hAnsi="宋体" w:eastAsia="宋体" w:cs="宋体"/>
          <w:spacing w:val="0"/>
          <w:sz w:val="22"/>
          <w:szCs w:val="22"/>
          <w:lang w:eastAsia="en-US"/>
        </w:rPr>
        <w:t>13.2 投标人应填写并提交</w:t>
      </w:r>
      <w:r>
        <w:rPr>
          <w:rFonts w:hint="eastAsia" w:ascii="宋体" w:hAnsi="宋体" w:eastAsia="宋体" w:cs="宋体"/>
          <w:spacing w:val="0"/>
          <w:sz w:val="22"/>
          <w:szCs w:val="22"/>
          <w:lang w:eastAsia="zh-CN"/>
        </w:rPr>
        <w:t>采购文件</w:t>
      </w:r>
      <w:r>
        <w:rPr>
          <w:rFonts w:hint="eastAsia" w:ascii="宋体" w:hAnsi="宋体" w:eastAsia="宋体" w:cs="宋体"/>
          <w:spacing w:val="0"/>
          <w:sz w:val="22"/>
          <w:szCs w:val="22"/>
          <w:lang w:eastAsia="en-US"/>
        </w:rPr>
        <w:t>所要求的资格证明类文件。</w:t>
      </w:r>
    </w:p>
    <w:p w14:paraId="7B40F3E5">
      <w:pPr>
        <w:keepNext w:val="0"/>
        <w:keepLines w:val="0"/>
        <w:pageBreakBefore w:val="0"/>
        <w:widowControl w:val="0"/>
        <w:kinsoku/>
        <w:wordWrap/>
        <w:overflowPunct/>
        <w:topLinePunct w:val="0"/>
        <w:autoSpaceDE/>
        <w:autoSpaceDN/>
        <w:bidi w:val="0"/>
        <w:adjustRightInd/>
        <w:snapToGrid/>
        <w:spacing w:line="460" w:lineRule="atLeast"/>
        <w:ind w:firstLine="442" w:firstLineChars="200"/>
        <w:textAlignment w:val="auto"/>
        <w:rPr>
          <w:rFonts w:hint="eastAsia" w:ascii="宋体" w:hAnsi="宋体" w:eastAsia="宋体" w:cs="宋体"/>
          <w:b/>
          <w:bCs/>
          <w:spacing w:val="0"/>
          <w:sz w:val="22"/>
          <w:szCs w:val="22"/>
          <w:lang w:eastAsia="en-US"/>
        </w:rPr>
      </w:pPr>
      <w:r>
        <w:rPr>
          <w:rFonts w:hint="eastAsia" w:ascii="宋体" w:hAnsi="宋体" w:eastAsia="宋体" w:cs="宋体"/>
          <w:b/>
          <w:bCs/>
          <w:spacing w:val="0"/>
          <w:sz w:val="22"/>
          <w:szCs w:val="22"/>
          <w:lang w:eastAsia="en-US"/>
        </w:rPr>
        <w:t>14.  证明货物的合格性和符合</w:t>
      </w:r>
      <w:r>
        <w:rPr>
          <w:rFonts w:hint="eastAsia" w:ascii="宋体" w:hAnsi="宋体" w:eastAsia="宋体" w:cs="宋体"/>
          <w:b/>
          <w:bCs/>
          <w:spacing w:val="0"/>
          <w:sz w:val="22"/>
          <w:szCs w:val="22"/>
          <w:lang w:eastAsia="zh-CN"/>
        </w:rPr>
        <w:t>采购文件</w:t>
      </w:r>
      <w:r>
        <w:rPr>
          <w:rFonts w:hint="eastAsia" w:ascii="宋体" w:hAnsi="宋体" w:eastAsia="宋体" w:cs="宋体"/>
          <w:b/>
          <w:bCs/>
          <w:spacing w:val="0"/>
          <w:sz w:val="22"/>
          <w:szCs w:val="22"/>
          <w:lang w:eastAsia="en-US"/>
        </w:rPr>
        <w:t>规定的文件</w:t>
      </w:r>
    </w:p>
    <w:p w14:paraId="24B95973">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en-US"/>
        </w:rPr>
      </w:pPr>
      <w:r>
        <w:rPr>
          <w:rFonts w:hint="eastAsia" w:ascii="宋体" w:hAnsi="宋体" w:eastAsia="宋体" w:cs="宋体"/>
          <w:spacing w:val="0"/>
          <w:sz w:val="22"/>
          <w:szCs w:val="22"/>
          <w:lang w:eastAsia="en-US"/>
        </w:rPr>
        <w:t>14.1 投标人应提交</w:t>
      </w:r>
      <w:r>
        <w:rPr>
          <w:rFonts w:hint="eastAsia" w:ascii="宋体" w:hAnsi="宋体" w:eastAsia="宋体" w:cs="宋体"/>
          <w:spacing w:val="0"/>
          <w:sz w:val="22"/>
          <w:szCs w:val="22"/>
          <w:lang w:eastAsia="zh-CN"/>
        </w:rPr>
        <w:t>采购文件</w:t>
      </w:r>
      <w:r>
        <w:rPr>
          <w:rFonts w:hint="eastAsia" w:ascii="宋体" w:hAnsi="宋体" w:eastAsia="宋体" w:cs="宋体"/>
          <w:spacing w:val="0"/>
          <w:sz w:val="22"/>
          <w:szCs w:val="22"/>
          <w:lang w:eastAsia="en-US"/>
        </w:rPr>
        <w:t>要求的货物及其服务的合格性及符合</w:t>
      </w:r>
      <w:r>
        <w:rPr>
          <w:rFonts w:hint="eastAsia" w:ascii="宋体" w:hAnsi="宋体" w:eastAsia="宋体" w:cs="宋体"/>
          <w:spacing w:val="0"/>
          <w:sz w:val="22"/>
          <w:szCs w:val="22"/>
          <w:lang w:eastAsia="zh-CN"/>
        </w:rPr>
        <w:t>采购文件</w:t>
      </w:r>
      <w:r>
        <w:rPr>
          <w:rFonts w:hint="eastAsia" w:ascii="宋体" w:hAnsi="宋体" w:eastAsia="宋体" w:cs="宋体"/>
          <w:spacing w:val="0"/>
          <w:sz w:val="22"/>
          <w:szCs w:val="22"/>
          <w:lang w:eastAsia="en-US"/>
        </w:rPr>
        <w:t>规定的证明文件。证明文件可以是手册、图纸和资料等，并作为投标文件的一部分。</w:t>
      </w:r>
    </w:p>
    <w:p w14:paraId="26EE8270">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en-US"/>
        </w:rPr>
      </w:pPr>
      <w:r>
        <w:rPr>
          <w:rFonts w:hint="eastAsia" w:ascii="宋体" w:hAnsi="宋体" w:eastAsia="宋体" w:cs="宋体"/>
          <w:spacing w:val="0"/>
          <w:sz w:val="22"/>
          <w:szCs w:val="22"/>
          <w:lang w:eastAsia="en-US"/>
        </w:rPr>
        <w:t>14.2 投标人应逐条阅读</w:t>
      </w:r>
      <w:r>
        <w:rPr>
          <w:rFonts w:hint="eastAsia" w:ascii="宋体" w:hAnsi="宋体" w:eastAsia="宋体" w:cs="宋体"/>
          <w:spacing w:val="0"/>
          <w:sz w:val="22"/>
          <w:szCs w:val="22"/>
          <w:lang w:eastAsia="zh-CN"/>
        </w:rPr>
        <w:t>采购文件</w:t>
      </w:r>
      <w:r>
        <w:rPr>
          <w:rFonts w:hint="eastAsia" w:ascii="宋体" w:hAnsi="宋体" w:eastAsia="宋体" w:cs="宋体"/>
          <w:spacing w:val="0"/>
          <w:sz w:val="22"/>
          <w:szCs w:val="22"/>
          <w:lang w:eastAsia="en-US"/>
        </w:rPr>
        <w:t>要求的技术规格条款要求，指出自己提供的货物和服务是否对</w:t>
      </w:r>
      <w:r>
        <w:rPr>
          <w:rFonts w:hint="eastAsia" w:ascii="宋体" w:hAnsi="宋体" w:eastAsia="宋体" w:cs="宋体"/>
          <w:spacing w:val="0"/>
          <w:sz w:val="22"/>
          <w:szCs w:val="22"/>
          <w:lang w:eastAsia="zh-CN"/>
        </w:rPr>
        <w:t>采购文件</w:t>
      </w:r>
      <w:r>
        <w:rPr>
          <w:rFonts w:hint="eastAsia" w:ascii="宋体" w:hAnsi="宋体" w:eastAsia="宋体" w:cs="宋体"/>
          <w:spacing w:val="0"/>
          <w:sz w:val="22"/>
          <w:szCs w:val="22"/>
          <w:lang w:eastAsia="en-US"/>
        </w:rPr>
        <w:t>做出实质性的响应，并将不能响应之处在</w:t>
      </w:r>
      <w:r>
        <w:rPr>
          <w:rFonts w:hint="eastAsia" w:ascii="宋体" w:hAnsi="宋体" w:eastAsia="宋体" w:cs="宋体"/>
          <w:spacing w:val="0"/>
          <w:sz w:val="22"/>
          <w:szCs w:val="22"/>
          <w:lang w:eastAsia="zh-CN"/>
        </w:rPr>
        <w:t>采购文件</w:t>
      </w:r>
      <w:r>
        <w:rPr>
          <w:rFonts w:hint="eastAsia" w:ascii="宋体" w:hAnsi="宋体" w:eastAsia="宋体" w:cs="宋体"/>
          <w:spacing w:val="0"/>
          <w:sz w:val="22"/>
          <w:szCs w:val="22"/>
          <w:lang w:eastAsia="en-US"/>
        </w:rPr>
        <w:t>所附的“技术</w:t>
      </w:r>
      <w:r>
        <w:rPr>
          <w:rFonts w:hint="eastAsia" w:ascii="宋体" w:hAnsi="宋体" w:eastAsia="宋体" w:cs="宋体"/>
          <w:spacing w:val="0"/>
          <w:sz w:val="22"/>
          <w:szCs w:val="22"/>
          <w:lang w:val="en-US" w:eastAsia="zh-CN"/>
        </w:rPr>
        <w:t>要求</w:t>
      </w:r>
      <w:r>
        <w:rPr>
          <w:rFonts w:hint="eastAsia" w:ascii="宋体" w:hAnsi="宋体" w:eastAsia="宋体" w:cs="宋体"/>
          <w:spacing w:val="0"/>
          <w:sz w:val="22"/>
          <w:szCs w:val="22"/>
          <w:lang w:eastAsia="en-US"/>
        </w:rPr>
        <w:t>偏离表”和“</w:t>
      </w:r>
      <w:r>
        <w:rPr>
          <w:rFonts w:hint="eastAsia" w:ascii="宋体" w:hAnsi="宋体" w:eastAsia="宋体" w:cs="宋体"/>
          <w:spacing w:val="0"/>
          <w:sz w:val="22"/>
          <w:szCs w:val="22"/>
          <w:lang w:val="en-US" w:eastAsia="zh-CN"/>
        </w:rPr>
        <w:t>商务</w:t>
      </w:r>
      <w:r>
        <w:rPr>
          <w:rFonts w:hint="eastAsia" w:ascii="宋体" w:hAnsi="宋体" w:eastAsia="宋体" w:cs="宋体"/>
          <w:spacing w:val="0"/>
          <w:sz w:val="22"/>
          <w:szCs w:val="22"/>
          <w:lang w:eastAsia="en-US"/>
        </w:rPr>
        <w:t>条款偏离表”中一一列出。否则，将视为投标人同意、确认或接受</w:t>
      </w:r>
      <w:r>
        <w:rPr>
          <w:rFonts w:hint="eastAsia" w:ascii="宋体" w:hAnsi="宋体" w:eastAsia="宋体" w:cs="宋体"/>
          <w:spacing w:val="0"/>
          <w:sz w:val="22"/>
          <w:szCs w:val="22"/>
          <w:lang w:eastAsia="zh-CN"/>
        </w:rPr>
        <w:t>采购文件</w:t>
      </w:r>
      <w:r>
        <w:rPr>
          <w:rFonts w:hint="eastAsia" w:ascii="宋体" w:hAnsi="宋体" w:eastAsia="宋体" w:cs="宋体"/>
          <w:spacing w:val="0"/>
          <w:sz w:val="22"/>
          <w:szCs w:val="22"/>
          <w:lang w:eastAsia="en-US"/>
        </w:rPr>
        <w:t>的全部或相应部分的要求。</w:t>
      </w:r>
    </w:p>
    <w:p w14:paraId="0A63F982">
      <w:pPr>
        <w:keepNext w:val="0"/>
        <w:keepLines w:val="0"/>
        <w:pageBreakBefore w:val="0"/>
        <w:widowControl w:val="0"/>
        <w:kinsoku/>
        <w:wordWrap/>
        <w:overflowPunct/>
        <w:topLinePunct w:val="0"/>
        <w:autoSpaceDE/>
        <w:autoSpaceDN/>
        <w:bidi w:val="0"/>
        <w:adjustRightInd/>
        <w:snapToGrid/>
        <w:spacing w:line="460" w:lineRule="atLeast"/>
        <w:ind w:firstLine="442" w:firstLineChars="200"/>
        <w:textAlignment w:val="auto"/>
        <w:rPr>
          <w:rFonts w:hint="eastAsia" w:ascii="宋体" w:hAnsi="宋体" w:eastAsia="宋体" w:cs="宋体"/>
          <w:b/>
          <w:bCs/>
          <w:spacing w:val="0"/>
          <w:sz w:val="22"/>
          <w:szCs w:val="22"/>
          <w:lang w:eastAsia="en-US"/>
        </w:rPr>
      </w:pPr>
      <w:r>
        <w:rPr>
          <w:rFonts w:hint="eastAsia" w:ascii="宋体" w:hAnsi="宋体" w:eastAsia="宋体" w:cs="宋体"/>
          <w:b/>
          <w:bCs/>
          <w:spacing w:val="0"/>
          <w:sz w:val="22"/>
          <w:szCs w:val="22"/>
          <w:lang w:eastAsia="en-US"/>
        </w:rPr>
        <w:t>15. 投标文件的有效期</w:t>
      </w:r>
    </w:p>
    <w:p w14:paraId="62304F67">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en-US"/>
        </w:rPr>
      </w:pPr>
      <w:r>
        <w:rPr>
          <w:rFonts w:hint="eastAsia" w:ascii="宋体" w:hAnsi="宋体" w:eastAsia="宋体" w:cs="宋体"/>
          <w:spacing w:val="0"/>
          <w:sz w:val="22"/>
          <w:szCs w:val="22"/>
          <w:lang w:eastAsia="en-US"/>
        </w:rPr>
        <w:t>15.1  投标文件从实际开标之日起90天内有效。</w:t>
      </w:r>
    </w:p>
    <w:p w14:paraId="61A16131">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en-US"/>
        </w:rPr>
      </w:pPr>
      <w:r>
        <w:rPr>
          <w:rFonts w:hint="eastAsia" w:ascii="宋体" w:hAnsi="宋体" w:eastAsia="宋体" w:cs="宋体"/>
          <w:spacing w:val="0"/>
          <w:sz w:val="22"/>
          <w:szCs w:val="22"/>
          <w:lang w:eastAsia="en-US"/>
        </w:rPr>
        <w:t>15.2  在特殊情况下, 在原投标有效期届满之前，采购代理机构可与投标单位协商延长投标文件的有效期，并经投标方确认。</w:t>
      </w:r>
    </w:p>
    <w:p w14:paraId="5F907DB5">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en-US"/>
        </w:rPr>
      </w:pPr>
      <w:r>
        <w:rPr>
          <w:rFonts w:hint="eastAsia" w:ascii="宋体" w:hAnsi="宋体" w:eastAsia="宋体" w:cs="宋体"/>
          <w:spacing w:val="0"/>
          <w:sz w:val="22"/>
          <w:szCs w:val="22"/>
          <w:lang w:eastAsia="en-US"/>
        </w:rPr>
        <w:t>15.3 投标人在投标有效期内撤销投标文件的，采购代理机构可以不退还投标保证金。</w:t>
      </w:r>
    </w:p>
    <w:p w14:paraId="026EACF5">
      <w:pPr>
        <w:keepNext w:val="0"/>
        <w:keepLines w:val="0"/>
        <w:pageBreakBefore w:val="0"/>
        <w:widowControl w:val="0"/>
        <w:kinsoku/>
        <w:wordWrap/>
        <w:overflowPunct/>
        <w:topLinePunct w:val="0"/>
        <w:autoSpaceDE/>
        <w:autoSpaceDN/>
        <w:bidi w:val="0"/>
        <w:adjustRightInd/>
        <w:snapToGrid/>
        <w:spacing w:line="460" w:lineRule="atLeast"/>
        <w:ind w:firstLine="442" w:firstLineChars="200"/>
        <w:textAlignment w:val="auto"/>
        <w:rPr>
          <w:rFonts w:hint="eastAsia" w:ascii="宋体" w:hAnsi="宋体" w:eastAsia="宋体" w:cs="宋体"/>
          <w:b/>
          <w:bCs/>
          <w:spacing w:val="0"/>
          <w:sz w:val="22"/>
          <w:szCs w:val="22"/>
          <w:lang w:eastAsia="en-US"/>
        </w:rPr>
      </w:pPr>
      <w:r>
        <w:rPr>
          <w:rFonts w:hint="eastAsia" w:ascii="宋体" w:hAnsi="宋体" w:eastAsia="宋体" w:cs="宋体"/>
          <w:b/>
          <w:bCs/>
          <w:spacing w:val="0"/>
          <w:sz w:val="22"/>
          <w:szCs w:val="22"/>
          <w:lang w:eastAsia="en-US"/>
        </w:rPr>
        <w:t>16.  投标文件的书写要求、签署及份数</w:t>
      </w:r>
    </w:p>
    <w:p w14:paraId="3AF6AAE6">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en-US"/>
        </w:rPr>
      </w:pPr>
      <w:r>
        <w:rPr>
          <w:rFonts w:hint="eastAsia" w:ascii="宋体" w:hAnsi="宋体" w:eastAsia="宋体" w:cs="宋体"/>
          <w:spacing w:val="0"/>
          <w:sz w:val="22"/>
          <w:szCs w:val="22"/>
          <w:lang w:eastAsia="en-US"/>
        </w:rPr>
        <w:t>16.1  投标文件须用不褪色的墨水笔书写或打印。</w:t>
      </w:r>
    </w:p>
    <w:p w14:paraId="478A1148">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en-US"/>
        </w:rPr>
      </w:pPr>
      <w:r>
        <w:rPr>
          <w:rFonts w:hint="eastAsia" w:ascii="宋体" w:hAnsi="宋体" w:eastAsia="宋体" w:cs="宋体"/>
          <w:spacing w:val="0"/>
          <w:sz w:val="22"/>
          <w:szCs w:val="22"/>
          <w:lang w:eastAsia="en-US"/>
        </w:rPr>
        <w:t>16.2  投标文件的书写应清楚工整，修改处应由法定代表人或投标人授权代表签字或盖章。</w:t>
      </w:r>
    </w:p>
    <w:p w14:paraId="2B4DC20B">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en-US"/>
        </w:rPr>
      </w:pPr>
      <w:r>
        <w:rPr>
          <w:rFonts w:hint="eastAsia" w:ascii="宋体" w:hAnsi="宋体" w:eastAsia="宋体" w:cs="宋体"/>
          <w:spacing w:val="0"/>
          <w:sz w:val="22"/>
          <w:szCs w:val="22"/>
          <w:lang w:eastAsia="en-US"/>
        </w:rPr>
        <w:t>16.3  未实质性响应</w:t>
      </w:r>
      <w:r>
        <w:rPr>
          <w:rFonts w:hint="eastAsia" w:ascii="宋体" w:hAnsi="宋体" w:eastAsia="宋体" w:cs="宋体"/>
          <w:spacing w:val="0"/>
          <w:sz w:val="22"/>
          <w:szCs w:val="22"/>
          <w:lang w:eastAsia="zh-CN"/>
        </w:rPr>
        <w:t>采购文件</w:t>
      </w:r>
      <w:r>
        <w:rPr>
          <w:rFonts w:hint="eastAsia" w:ascii="宋体" w:hAnsi="宋体" w:eastAsia="宋体" w:cs="宋体"/>
          <w:spacing w:val="0"/>
          <w:sz w:val="22"/>
          <w:szCs w:val="22"/>
          <w:lang w:eastAsia="en-US"/>
        </w:rPr>
        <w:t>、或者关键字迹潦草、关键内容表达不清、或者未按要求填写、或者可能导致非唯一理解的投标文件将被拒绝。</w:t>
      </w:r>
    </w:p>
    <w:p w14:paraId="7CF18AF5">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en-US"/>
        </w:rPr>
      </w:pPr>
      <w:r>
        <w:rPr>
          <w:rFonts w:hint="eastAsia" w:ascii="宋体" w:hAnsi="宋体" w:eastAsia="宋体" w:cs="宋体"/>
          <w:spacing w:val="0"/>
          <w:sz w:val="22"/>
          <w:szCs w:val="22"/>
          <w:lang w:eastAsia="en-US"/>
        </w:rPr>
        <w:t>16.4  响应文件具有法律效力,若响应文件与采购需求要求不一致，其内容影响成交结果时，责任由供应商自行承担。</w:t>
      </w:r>
    </w:p>
    <w:p w14:paraId="11CE9E85">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en-US"/>
        </w:rPr>
      </w:pPr>
      <w:r>
        <w:rPr>
          <w:rFonts w:hint="eastAsia" w:ascii="宋体" w:hAnsi="宋体" w:eastAsia="宋体" w:cs="宋体"/>
          <w:spacing w:val="0"/>
          <w:sz w:val="22"/>
          <w:szCs w:val="22"/>
          <w:lang w:eastAsia="en-US"/>
        </w:rPr>
        <w:t xml:space="preserve">16.5  </w:t>
      </w:r>
      <w:r>
        <w:rPr>
          <w:rFonts w:hint="eastAsia" w:ascii="宋体" w:hAnsi="宋体" w:eastAsia="宋体" w:cs="宋体"/>
          <w:b/>
          <w:bCs/>
          <w:spacing w:val="0"/>
          <w:sz w:val="22"/>
          <w:szCs w:val="22"/>
          <w:u w:val="single"/>
          <w:lang w:eastAsia="en-US"/>
        </w:rPr>
        <w:t>为了保证响应文件的合法性、安全性和完整性，响应文件必须逐页加盖单位公章</w:t>
      </w:r>
      <w:r>
        <w:rPr>
          <w:rFonts w:hint="eastAsia" w:ascii="宋体" w:hAnsi="宋体" w:eastAsia="宋体" w:cs="宋体"/>
          <w:b/>
          <w:bCs/>
          <w:spacing w:val="0"/>
          <w:sz w:val="22"/>
          <w:szCs w:val="22"/>
          <w:u w:val="single"/>
          <w:lang w:eastAsia="zh-CN"/>
        </w:rPr>
        <w:t>（使用电子签章逐</w:t>
      </w:r>
      <w:r>
        <w:rPr>
          <w:rFonts w:hint="eastAsia" w:ascii="宋体" w:hAnsi="宋体" w:eastAsia="宋体" w:cs="宋体"/>
          <w:b/>
          <w:bCs/>
          <w:spacing w:val="0"/>
          <w:sz w:val="22"/>
          <w:szCs w:val="22"/>
          <w:u w:val="single"/>
          <w:lang w:val="en-US" w:eastAsia="zh-CN"/>
        </w:rPr>
        <w:t>页</w:t>
      </w:r>
      <w:r>
        <w:rPr>
          <w:rFonts w:hint="eastAsia" w:ascii="宋体" w:hAnsi="宋体" w:eastAsia="宋体" w:cs="宋体"/>
          <w:b/>
          <w:bCs/>
          <w:spacing w:val="0"/>
          <w:sz w:val="22"/>
          <w:szCs w:val="22"/>
          <w:u w:val="single"/>
          <w:lang w:eastAsia="zh-CN"/>
        </w:rPr>
        <w:t>进行签章）</w:t>
      </w:r>
      <w:r>
        <w:rPr>
          <w:rFonts w:hint="eastAsia" w:ascii="宋体" w:hAnsi="宋体" w:eastAsia="宋体" w:cs="宋体"/>
          <w:b/>
          <w:bCs/>
          <w:spacing w:val="0"/>
          <w:sz w:val="22"/>
          <w:szCs w:val="22"/>
          <w:u w:val="single"/>
          <w:lang w:eastAsia="en-US"/>
        </w:rPr>
        <w:t>。</w:t>
      </w:r>
    </w:p>
    <w:p w14:paraId="2C8C001E">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en-US"/>
        </w:rPr>
      </w:pPr>
      <w:r>
        <w:rPr>
          <w:rFonts w:hint="eastAsia" w:ascii="宋体" w:hAnsi="宋体" w:eastAsia="宋体" w:cs="宋体"/>
          <w:spacing w:val="0"/>
          <w:sz w:val="22"/>
          <w:szCs w:val="22"/>
          <w:lang w:eastAsia="en-US"/>
        </w:rPr>
        <w:t>16.6 除供应商对错处做必要修改外，响应文件不得行间插字、涂改或增删。如有修改错漏处，必须由响应文件签署人签字或盖章。</w:t>
      </w:r>
    </w:p>
    <w:p w14:paraId="7620264A">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en-US"/>
        </w:rPr>
      </w:pPr>
      <w:r>
        <w:rPr>
          <w:rFonts w:hint="eastAsia" w:ascii="宋体" w:hAnsi="宋体" w:eastAsia="宋体" w:cs="宋体"/>
          <w:spacing w:val="0"/>
          <w:sz w:val="22"/>
          <w:szCs w:val="22"/>
          <w:lang w:eastAsia="en-US"/>
        </w:rPr>
        <w:t>16.7 投标文件应由</w:t>
      </w:r>
      <w:r>
        <w:rPr>
          <w:rFonts w:hint="eastAsia" w:ascii="宋体" w:hAnsi="宋体" w:eastAsia="宋体" w:cs="宋体"/>
          <w:spacing w:val="0"/>
          <w:sz w:val="22"/>
          <w:szCs w:val="22"/>
          <w:lang w:val="en-US" w:eastAsia="zh-CN"/>
        </w:rPr>
        <w:t>法定代表人</w:t>
      </w:r>
      <w:r>
        <w:rPr>
          <w:rFonts w:hint="eastAsia" w:ascii="宋体" w:hAnsi="宋体" w:eastAsia="宋体" w:cs="宋体"/>
          <w:spacing w:val="0"/>
          <w:sz w:val="22"/>
          <w:szCs w:val="22"/>
          <w:lang w:eastAsia="en-US"/>
        </w:rPr>
        <w:t>或法人授权代表在所有规定签章处逐一签署及加盖单位的公章。</w:t>
      </w:r>
    </w:p>
    <w:p w14:paraId="63C5A3AA">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en-US"/>
        </w:rPr>
      </w:pPr>
      <w:r>
        <w:rPr>
          <w:rFonts w:hint="eastAsia" w:ascii="宋体" w:hAnsi="宋体" w:eastAsia="宋体" w:cs="宋体"/>
          <w:spacing w:val="0"/>
          <w:sz w:val="22"/>
          <w:szCs w:val="22"/>
          <w:lang w:eastAsia="en-US"/>
        </w:rPr>
        <w:t>16.8 投标文件的份数：详见《投标人须知前附表》。</w:t>
      </w:r>
    </w:p>
    <w:p w14:paraId="09605D23">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en-US"/>
        </w:rPr>
      </w:pPr>
      <w:r>
        <w:rPr>
          <w:rFonts w:hint="eastAsia" w:ascii="宋体" w:hAnsi="宋体" w:eastAsia="宋体" w:cs="宋体"/>
          <w:spacing w:val="0"/>
          <w:sz w:val="22"/>
          <w:szCs w:val="22"/>
          <w:lang w:eastAsia="en-US"/>
        </w:rPr>
        <w:t>16.9 投标人可根据投标服务的具体需要自行编制其它文件纳入投标书中。</w:t>
      </w:r>
    </w:p>
    <w:p w14:paraId="463F3EF3">
      <w:pPr>
        <w:keepNext w:val="0"/>
        <w:keepLines w:val="0"/>
        <w:pageBreakBefore w:val="0"/>
        <w:widowControl w:val="0"/>
        <w:kinsoku/>
        <w:wordWrap/>
        <w:overflowPunct/>
        <w:topLinePunct w:val="0"/>
        <w:autoSpaceDE/>
        <w:autoSpaceDN/>
        <w:bidi w:val="0"/>
        <w:adjustRightInd/>
        <w:snapToGrid/>
        <w:spacing w:line="460" w:lineRule="atLeast"/>
        <w:ind w:firstLine="442" w:firstLineChars="200"/>
        <w:textAlignment w:val="auto"/>
        <w:rPr>
          <w:rFonts w:hint="eastAsia" w:ascii="宋体" w:hAnsi="宋体" w:eastAsia="宋体" w:cs="宋体"/>
          <w:b/>
          <w:bCs/>
          <w:spacing w:val="0"/>
          <w:sz w:val="22"/>
          <w:szCs w:val="22"/>
          <w:lang w:eastAsia="en-US"/>
        </w:rPr>
      </w:pPr>
      <w:r>
        <w:rPr>
          <w:rFonts w:hint="eastAsia" w:ascii="宋体" w:hAnsi="宋体" w:eastAsia="宋体" w:cs="宋体"/>
          <w:b/>
          <w:bCs/>
          <w:spacing w:val="0"/>
          <w:sz w:val="22"/>
          <w:szCs w:val="22"/>
          <w:lang w:eastAsia="en-US"/>
        </w:rPr>
        <w:t>17.  投标保证金</w:t>
      </w:r>
    </w:p>
    <w:p w14:paraId="17C8B5F2">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en-US"/>
        </w:rPr>
      </w:pPr>
      <w:r>
        <w:rPr>
          <w:rFonts w:hint="eastAsia" w:ascii="宋体" w:hAnsi="宋体" w:eastAsia="宋体" w:cs="宋体"/>
          <w:spacing w:val="0"/>
          <w:sz w:val="22"/>
          <w:szCs w:val="22"/>
          <w:lang w:eastAsia="en-US"/>
        </w:rPr>
        <w:t>17.1投标保证金金额：详见投标人须知前附表规定。</w:t>
      </w:r>
    </w:p>
    <w:p w14:paraId="3C3D496C">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en-US"/>
        </w:rPr>
      </w:pPr>
      <w:r>
        <w:rPr>
          <w:rFonts w:hint="eastAsia" w:ascii="宋体" w:hAnsi="宋体" w:eastAsia="宋体" w:cs="宋体"/>
          <w:spacing w:val="0"/>
          <w:sz w:val="22"/>
          <w:szCs w:val="22"/>
          <w:lang w:eastAsia="en-US"/>
        </w:rPr>
        <w:t>17.2投标保证金用于保护本次招标免受投标人的违规、违约行为而引起的风险。</w:t>
      </w:r>
    </w:p>
    <w:p w14:paraId="41D7A362">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en-US"/>
        </w:rPr>
      </w:pPr>
      <w:r>
        <w:rPr>
          <w:rFonts w:hint="eastAsia" w:ascii="宋体" w:hAnsi="宋体" w:eastAsia="宋体" w:cs="宋体"/>
          <w:spacing w:val="0"/>
          <w:sz w:val="22"/>
          <w:szCs w:val="22"/>
          <w:lang w:eastAsia="en-US"/>
        </w:rPr>
        <w:t>17.3投标保证金应用人民币，由投标人按第二章《投标人须知》中明确的银行、帐号等信息，于开标前缴纳。对未按要求提交投标保证金的投标书，将视为不响应投标而予以拒绝。</w:t>
      </w:r>
    </w:p>
    <w:p w14:paraId="61F60C57">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en-US"/>
        </w:rPr>
      </w:pPr>
      <w:r>
        <w:rPr>
          <w:rFonts w:hint="eastAsia" w:ascii="宋体" w:hAnsi="宋体" w:eastAsia="宋体" w:cs="宋体"/>
          <w:spacing w:val="0"/>
          <w:sz w:val="22"/>
          <w:szCs w:val="22"/>
          <w:lang w:eastAsia="en-US"/>
        </w:rPr>
        <w:t>17.4投标保证金应以前附表要求的方式提交。</w:t>
      </w:r>
    </w:p>
    <w:p w14:paraId="19F1F64D">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en-US"/>
        </w:rPr>
      </w:pPr>
      <w:r>
        <w:rPr>
          <w:rFonts w:hint="eastAsia" w:ascii="宋体" w:hAnsi="宋体" w:eastAsia="宋体" w:cs="宋体"/>
          <w:spacing w:val="0"/>
          <w:sz w:val="22"/>
          <w:szCs w:val="22"/>
          <w:lang w:eastAsia="en-US"/>
        </w:rPr>
        <w:t>17.5中标人的投标保证金自采购合同签定之日起5个工作日内不计利息予以退还。</w:t>
      </w:r>
    </w:p>
    <w:p w14:paraId="1EEBBA99">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en-US"/>
        </w:rPr>
      </w:pPr>
      <w:r>
        <w:rPr>
          <w:rFonts w:hint="eastAsia" w:ascii="宋体" w:hAnsi="宋体" w:eastAsia="宋体" w:cs="宋体"/>
          <w:spacing w:val="0"/>
          <w:sz w:val="22"/>
          <w:szCs w:val="22"/>
          <w:lang w:eastAsia="en-US"/>
        </w:rPr>
        <w:t xml:space="preserve">17.6未中标人的投标保证金，自中标通知书发出之日起5个工作日内不计利息予以退还。 </w:t>
      </w:r>
    </w:p>
    <w:p w14:paraId="030BA313">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en-US"/>
        </w:rPr>
      </w:pPr>
      <w:r>
        <w:rPr>
          <w:rFonts w:hint="eastAsia" w:ascii="宋体" w:hAnsi="宋体" w:eastAsia="宋体" w:cs="宋体"/>
          <w:spacing w:val="0"/>
          <w:sz w:val="22"/>
          <w:szCs w:val="22"/>
          <w:lang w:eastAsia="en-US"/>
        </w:rPr>
        <w:t>17.7发生以下情况中标人的投标保证金可能被没收：</w:t>
      </w:r>
    </w:p>
    <w:p w14:paraId="2BFA9B64">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eastAsia="zh-CN"/>
        </w:rPr>
      </w:pPr>
      <w:r>
        <w:rPr>
          <w:rFonts w:hint="eastAsia" w:ascii="宋体" w:hAnsi="宋体" w:eastAsia="宋体" w:cs="宋体"/>
          <w:spacing w:val="0"/>
          <w:sz w:val="22"/>
          <w:szCs w:val="22"/>
          <w:lang w:eastAsia="en-US"/>
        </w:rPr>
        <w:t>17.7.1未按28条规定签定合同</w:t>
      </w:r>
      <w:r>
        <w:rPr>
          <w:rFonts w:hint="eastAsia" w:ascii="宋体" w:hAnsi="宋体" w:eastAsia="宋体" w:cs="宋体"/>
          <w:spacing w:val="0"/>
          <w:sz w:val="22"/>
          <w:szCs w:val="22"/>
          <w:lang w:eastAsia="zh-CN"/>
        </w:rPr>
        <w:t>。</w:t>
      </w:r>
    </w:p>
    <w:p w14:paraId="6D780973">
      <w:pPr>
        <w:pageBreakBefore w:val="0"/>
        <w:widowControl/>
        <w:kinsoku w:val="0"/>
        <w:wordWrap/>
        <w:overflowPunct/>
        <w:topLinePunct w:val="0"/>
        <w:autoSpaceDE w:val="0"/>
        <w:autoSpaceDN w:val="0"/>
        <w:bidi w:val="0"/>
        <w:adjustRightInd w:val="0"/>
        <w:snapToGrid w:val="0"/>
        <w:spacing w:line="460" w:lineRule="atLeast"/>
        <w:jc w:val="left"/>
        <w:textAlignment w:val="baseline"/>
        <w:rPr>
          <w:rFonts w:ascii="Arial" w:hAnsi="Arial" w:eastAsia="Arial" w:cs="Arial"/>
          <w:snapToGrid w:val="0"/>
          <w:color w:val="000000"/>
          <w:spacing w:val="0"/>
          <w:kern w:val="0"/>
          <w:sz w:val="21"/>
          <w:szCs w:val="21"/>
          <w:lang w:eastAsia="en-US"/>
        </w:rPr>
      </w:pPr>
    </w:p>
    <w:p w14:paraId="0760E1D1">
      <w:pPr>
        <w:pageBreakBefore w:val="0"/>
        <w:tabs>
          <w:tab w:val="left" w:pos="0"/>
        </w:tabs>
        <w:kinsoku w:val="0"/>
        <w:wordWrap/>
        <w:overflowPunct/>
        <w:topLinePunct w:val="0"/>
        <w:autoSpaceDE w:val="0"/>
        <w:autoSpaceDN w:val="0"/>
        <w:bidi w:val="0"/>
        <w:adjustRightInd w:val="0"/>
        <w:snapToGrid w:val="0"/>
        <w:spacing w:line="460" w:lineRule="atLeast"/>
        <w:ind w:left="13" w:leftChars="0" w:right="120" w:rightChars="57" w:hanging="13" w:hangingChars="6"/>
        <w:jc w:val="center"/>
        <w:textAlignment w:val="baseline"/>
        <w:outlineLvl w:val="2"/>
        <w:rPr>
          <w:rFonts w:hint="eastAsia" w:ascii="宋体" w:hAnsi="宋体" w:eastAsia="宋体" w:cs="宋体"/>
          <w:b/>
          <w:bCs/>
          <w:snapToGrid w:val="0"/>
          <w:color w:val="000000"/>
          <w:spacing w:val="0"/>
          <w:kern w:val="0"/>
          <w:sz w:val="22"/>
          <w:szCs w:val="22"/>
          <w:lang w:val="en-US" w:eastAsia="en-US" w:bidi="ar-SA"/>
        </w:rPr>
      </w:pPr>
      <w:bookmarkStart w:id="15" w:name="_Toc13707"/>
      <w:r>
        <w:rPr>
          <w:rFonts w:hint="eastAsia" w:ascii="宋体" w:hAnsi="宋体" w:eastAsia="宋体" w:cs="宋体"/>
          <w:b/>
          <w:bCs/>
          <w:snapToGrid w:val="0"/>
          <w:color w:val="000000"/>
          <w:spacing w:val="0"/>
          <w:kern w:val="0"/>
          <w:sz w:val="22"/>
          <w:szCs w:val="22"/>
          <w:lang w:val="en-US" w:eastAsia="en-US" w:bidi="ar-SA"/>
        </w:rPr>
        <w:t>四、投标文件的递交</w:t>
      </w:r>
      <w:bookmarkEnd w:id="15"/>
    </w:p>
    <w:p w14:paraId="707D927A">
      <w:pPr>
        <w:keepNext w:val="0"/>
        <w:keepLines w:val="0"/>
        <w:pageBreakBefore w:val="0"/>
        <w:widowControl w:val="0"/>
        <w:kinsoku/>
        <w:wordWrap/>
        <w:overflowPunct/>
        <w:topLinePunct w:val="0"/>
        <w:autoSpaceDE/>
        <w:autoSpaceDN/>
        <w:bidi w:val="0"/>
        <w:adjustRightInd/>
        <w:snapToGrid/>
        <w:spacing w:line="460" w:lineRule="atLeast"/>
        <w:ind w:firstLine="442" w:firstLineChars="200"/>
        <w:textAlignment w:val="auto"/>
        <w:rPr>
          <w:rFonts w:hint="eastAsia" w:ascii="宋体" w:hAnsi="宋体" w:eastAsia="宋体" w:cs="宋体"/>
          <w:b/>
          <w:bCs/>
          <w:spacing w:val="0"/>
          <w:sz w:val="22"/>
          <w:szCs w:val="22"/>
          <w:lang w:val="en-US" w:eastAsia="en-US"/>
        </w:rPr>
      </w:pPr>
      <w:r>
        <w:rPr>
          <w:rFonts w:hint="eastAsia" w:ascii="宋体" w:hAnsi="宋体" w:eastAsia="宋体" w:cs="宋体"/>
          <w:b/>
          <w:bCs/>
          <w:spacing w:val="0"/>
          <w:sz w:val="22"/>
          <w:szCs w:val="22"/>
          <w:lang w:val="en-US" w:eastAsia="en-US"/>
        </w:rPr>
        <w:t>18.投标文件的加密</w:t>
      </w:r>
    </w:p>
    <w:p w14:paraId="32526945">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18.1投标人在供应商客户端中生成投标文件并完成签章之后，使用CA证书在供应商客户端中对投标文件进行加密。</w:t>
      </w:r>
    </w:p>
    <w:p w14:paraId="5E0851AD">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18.2投标人应在供应商客户端中对加密的投标文件进行解密验证，以防止投标文件加密异常，在开标时无法解密。</w:t>
      </w:r>
    </w:p>
    <w:p w14:paraId="60C76FA4">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18.3 投标人应保证加密投标文件的CA证书有效期在开标时间之前。若CA证书有效期临近开标时间，建议投标人提前办理CA证书续期，以免开标时无法进行解密。</w:t>
      </w:r>
    </w:p>
    <w:p w14:paraId="4700DDE5">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18.4投标人在投标文件递交截止时间前通过新疆政府采购网（http://www.ccgpxinjiang.gov.cn/）的”政采云登录入口”登录后，将加密电子投标文件上传到对应项目的指定位置，投标人认为有必要提交的其他资料请于投标截止时间前一并提交。</w:t>
      </w:r>
    </w:p>
    <w:p w14:paraId="3BCF80E9">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18.5如果投标人未按上述要求加密并上传，采购代理机构对投标文件的误投、无法解密、传输错误等问题概不负责。对由此造成无法正常开启的投标文件，采购代理机构有权予以拒绝，并退回投标人。</w:t>
      </w:r>
    </w:p>
    <w:p w14:paraId="6DF21387">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18.6本项目采用不见面开标，无需提供电子投标文件U盘。</w:t>
      </w:r>
    </w:p>
    <w:p w14:paraId="2AD86B84">
      <w:pPr>
        <w:keepNext w:val="0"/>
        <w:keepLines w:val="0"/>
        <w:pageBreakBefore w:val="0"/>
        <w:widowControl w:val="0"/>
        <w:kinsoku/>
        <w:wordWrap/>
        <w:overflowPunct/>
        <w:topLinePunct w:val="0"/>
        <w:autoSpaceDE/>
        <w:autoSpaceDN/>
        <w:bidi w:val="0"/>
        <w:adjustRightInd/>
        <w:snapToGrid/>
        <w:spacing w:line="460" w:lineRule="atLeast"/>
        <w:ind w:firstLine="442" w:firstLineChars="200"/>
        <w:textAlignment w:val="auto"/>
        <w:rPr>
          <w:rFonts w:hint="eastAsia" w:ascii="宋体" w:hAnsi="宋体" w:eastAsia="宋体" w:cs="宋体"/>
          <w:b/>
          <w:bCs/>
          <w:spacing w:val="0"/>
          <w:sz w:val="22"/>
          <w:szCs w:val="22"/>
          <w:lang w:val="en-US" w:eastAsia="en-US"/>
        </w:rPr>
      </w:pPr>
      <w:r>
        <w:rPr>
          <w:rFonts w:hint="eastAsia" w:ascii="宋体" w:hAnsi="宋体" w:eastAsia="宋体" w:cs="宋体"/>
          <w:b/>
          <w:bCs/>
          <w:spacing w:val="0"/>
          <w:sz w:val="22"/>
          <w:szCs w:val="22"/>
          <w:lang w:val="en-US" w:eastAsia="en-US"/>
        </w:rPr>
        <w:t>19.投标文件的递交（上传）</w:t>
      </w:r>
    </w:p>
    <w:p w14:paraId="6D50655F">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19.1 投标人应在“第一章 招标公告”规定的投标截止时间前递交（上传）投标文件。</w:t>
      </w:r>
    </w:p>
    <w:p w14:paraId="08E926A2">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19.2 投标人递交（上传）投标文件的地点见“</w:t>
      </w:r>
      <w:r>
        <w:rPr>
          <w:rFonts w:hint="eastAsia" w:ascii="宋体" w:hAnsi="宋体" w:eastAsia="宋体" w:cs="宋体"/>
          <w:spacing w:val="0"/>
          <w:sz w:val="22"/>
          <w:szCs w:val="22"/>
          <w:lang w:val="en-US" w:eastAsia="zh-CN"/>
        </w:rPr>
        <w:t>投标人须知前附表</w:t>
      </w:r>
      <w:r>
        <w:rPr>
          <w:rFonts w:hint="eastAsia" w:ascii="宋体" w:hAnsi="宋体" w:eastAsia="宋体" w:cs="宋体"/>
          <w:spacing w:val="0"/>
          <w:sz w:val="22"/>
          <w:szCs w:val="22"/>
          <w:lang w:val="en-US" w:eastAsia="en-US"/>
        </w:rPr>
        <w:t>”。</w:t>
      </w:r>
    </w:p>
    <w:p w14:paraId="2120E84B">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19.3投标人应充分评估集中同时投标带来的网络影响，尽量避开投标高峰时间，错峰进行电子投标。</w:t>
      </w:r>
    </w:p>
    <w:p w14:paraId="577F4EC7">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19.4 投标人应在供应商客户端中下载未加密且完成签章的投标文件妥善保存，以便启动应急开标程序时使用。</w:t>
      </w:r>
    </w:p>
    <w:p w14:paraId="7671D70D">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19.5投标人所递交的投标文件不予退还。</w:t>
      </w:r>
    </w:p>
    <w:p w14:paraId="6E745C16">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zh-CN"/>
        </w:rPr>
        <w:t>19.6</w:t>
      </w:r>
      <w:r>
        <w:rPr>
          <w:rFonts w:hint="eastAsia" w:ascii="宋体" w:hAnsi="宋体" w:eastAsia="宋体" w:cs="宋体"/>
          <w:spacing w:val="0"/>
          <w:sz w:val="22"/>
          <w:szCs w:val="22"/>
          <w:lang w:val="en-US" w:eastAsia="en-US"/>
        </w:rPr>
        <w:t>超过投标文件提交截止时间或者不按照</w:t>
      </w:r>
      <w:r>
        <w:rPr>
          <w:rFonts w:hint="eastAsia" w:ascii="宋体" w:hAnsi="宋体" w:eastAsia="宋体" w:cs="宋体"/>
          <w:spacing w:val="0"/>
          <w:sz w:val="22"/>
          <w:szCs w:val="22"/>
          <w:lang w:val="en-US" w:eastAsia="zh-CN"/>
        </w:rPr>
        <w:t>采购文件</w:t>
      </w:r>
      <w:r>
        <w:rPr>
          <w:rFonts w:hint="eastAsia" w:ascii="宋体" w:hAnsi="宋体" w:eastAsia="宋体" w:cs="宋体"/>
          <w:spacing w:val="0"/>
          <w:sz w:val="22"/>
          <w:szCs w:val="22"/>
          <w:lang w:val="en-US" w:eastAsia="en-US"/>
        </w:rPr>
        <w:t>要求加密的投标文件，交易系统</w:t>
      </w:r>
      <w:r>
        <w:rPr>
          <w:rFonts w:hint="eastAsia" w:ascii="宋体" w:hAnsi="宋体" w:eastAsia="宋体" w:cs="宋体"/>
          <w:spacing w:val="0"/>
          <w:sz w:val="22"/>
          <w:szCs w:val="22"/>
          <w:lang w:val="en-US" w:eastAsia="zh-CN"/>
        </w:rPr>
        <w:t>将会</w:t>
      </w:r>
      <w:r>
        <w:rPr>
          <w:rFonts w:hint="eastAsia" w:ascii="宋体" w:hAnsi="宋体" w:eastAsia="宋体" w:cs="宋体"/>
          <w:spacing w:val="0"/>
          <w:sz w:val="22"/>
          <w:szCs w:val="22"/>
          <w:lang w:val="en-US" w:eastAsia="en-US"/>
        </w:rPr>
        <w:t>拒收。</w:t>
      </w:r>
    </w:p>
    <w:p w14:paraId="32DBABFE">
      <w:pPr>
        <w:keepNext w:val="0"/>
        <w:keepLines w:val="0"/>
        <w:pageBreakBefore w:val="0"/>
        <w:widowControl w:val="0"/>
        <w:kinsoku/>
        <w:wordWrap/>
        <w:overflowPunct/>
        <w:topLinePunct w:val="0"/>
        <w:autoSpaceDE/>
        <w:autoSpaceDN/>
        <w:bidi w:val="0"/>
        <w:adjustRightInd/>
        <w:snapToGrid/>
        <w:spacing w:line="460" w:lineRule="atLeast"/>
        <w:ind w:firstLine="442" w:firstLineChars="200"/>
        <w:textAlignment w:val="auto"/>
        <w:rPr>
          <w:rFonts w:hint="eastAsia" w:ascii="宋体" w:hAnsi="宋体" w:eastAsia="宋体" w:cs="宋体"/>
          <w:b/>
          <w:bCs/>
          <w:spacing w:val="0"/>
          <w:sz w:val="22"/>
          <w:szCs w:val="22"/>
          <w:lang w:val="en-US" w:eastAsia="zh-CN"/>
        </w:rPr>
      </w:pPr>
      <w:r>
        <w:rPr>
          <w:rFonts w:hint="eastAsia" w:ascii="宋体" w:hAnsi="宋体" w:eastAsia="宋体" w:cs="宋体"/>
          <w:b/>
          <w:bCs/>
          <w:spacing w:val="0"/>
          <w:sz w:val="22"/>
          <w:szCs w:val="22"/>
          <w:lang w:val="en-US" w:eastAsia="en-US"/>
        </w:rPr>
        <w:t>20.  投标文件的修改和</w:t>
      </w:r>
      <w:r>
        <w:rPr>
          <w:rFonts w:hint="eastAsia" w:ascii="宋体" w:hAnsi="宋体" w:eastAsia="宋体" w:cs="宋体"/>
          <w:b/>
          <w:bCs/>
          <w:spacing w:val="0"/>
          <w:sz w:val="22"/>
          <w:szCs w:val="22"/>
          <w:lang w:val="en-US" w:eastAsia="zh-CN"/>
        </w:rPr>
        <w:t>回</w:t>
      </w:r>
    </w:p>
    <w:p w14:paraId="7DEC831C">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ascii="宋体" w:hAnsi="宋体" w:eastAsia="宋体" w:cs="宋体"/>
          <w:snapToGrid w:val="0"/>
          <w:color w:val="000000"/>
          <w:spacing w:val="0"/>
          <w:kern w:val="0"/>
          <w:sz w:val="22"/>
          <w:szCs w:val="22"/>
          <w:lang w:val="en-US" w:eastAsia="en-US" w:bidi="ar-SA"/>
        </w:rPr>
      </w:pPr>
      <w:r>
        <w:rPr>
          <w:rFonts w:hint="eastAsia" w:ascii="宋体" w:hAnsi="宋体" w:eastAsia="宋体" w:cs="宋体"/>
          <w:spacing w:val="0"/>
          <w:sz w:val="22"/>
          <w:szCs w:val="22"/>
          <w:lang w:val="en-US" w:eastAsia="en-US"/>
        </w:rPr>
        <w:t>2</w:t>
      </w:r>
      <w:r>
        <w:rPr>
          <w:rFonts w:hint="eastAsia" w:ascii="宋体" w:hAnsi="宋体" w:eastAsia="宋体" w:cs="宋体"/>
          <w:spacing w:val="0"/>
          <w:sz w:val="22"/>
          <w:szCs w:val="22"/>
          <w:lang w:val="en-US" w:eastAsia="zh-CN"/>
        </w:rPr>
        <w:t>0</w:t>
      </w:r>
      <w:r>
        <w:rPr>
          <w:rFonts w:hint="eastAsia" w:ascii="宋体" w:hAnsi="宋体" w:eastAsia="宋体" w:cs="宋体"/>
          <w:spacing w:val="0"/>
          <w:sz w:val="22"/>
          <w:szCs w:val="22"/>
          <w:lang w:val="en-US" w:eastAsia="en-US"/>
        </w:rPr>
        <w:t>.1投标人在“</w:t>
      </w:r>
      <w:r>
        <w:rPr>
          <w:rFonts w:hint="eastAsia" w:ascii="宋体" w:hAnsi="宋体" w:eastAsia="宋体" w:cs="宋体"/>
          <w:spacing w:val="0"/>
          <w:sz w:val="22"/>
          <w:szCs w:val="22"/>
          <w:lang w:val="en-US" w:eastAsia="zh-CN"/>
        </w:rPr>
        <w:t>投标人须知前附表</w:t>
      </w:r>
      <w:r>
        <w:rPr>
          <w:rFonts w:hint="eastAsia" w:ascii="宋体" w:hAnsi="宋体" w:eastAsia="宋体" w:cs="宋体"/>
          <w:spacing w:val="0"/>
          <w:sz w:val="22"/>
          <w:szCs w:val="22"/>
          <w:lang w:val="en-US" w:eastAsia="en-US"/>
        </w:rPr>
        <w:t>”规定的投标文件递交截止时间之前，可随时撤回已上传的电子投标文件，将修改好的电子投标文件在投标文件递交截止时间前重新上传到政府采购电子交易云平台的指定位置。</w:t>
      </w:r>
    </w:p>
    <w:p w14:paraId="4B1F845A">
      <w:pPr>
        <w:pageBreakBefore w:val="0"/>
        <w:tabs>
          <w:tab w:val="left" w:pos="0"/>
        </w:tabs>
        <w:kinsoku w:val="0"/>
        <w:wordWrap/>
        <w:overflowPunct/>
        <w:topLinePunct w:val="0"/>
        <w:autoSpaceDE w:val="0"/>
        <w:autoSpaceDN w:val="0"/>
        <w:bidi w:val="0"/>
        <w:adjustRightInd w:val="0"/>
        <w:snapToGrid w:val="0"/>
        <w:spacing w:line="460" w:lineRule="atLeast"/>
        <w:ind w:left="13" w:leftChars="0" w:right="120" w:rightChars="57" w:hanging="13" w:hangingChars="6"/>
        <w:jc w:val="center"/>
        <w:textAlignment w:val="baseline"/>
        <w:outlineLvl w:val="2"/>
        <w:rPr>
          <w:rFonts w:hint="eastAsia" w:ascii="宋体" w:hAnsi="宋体" w:eastAsia="宋体" w:cs="宋体"/>
          <w:b/>
          <w:bCs/>
          <w:snapToGrid w:val="0"/>
          <w:color w:val="000000"/>
          <w:spacing w:val="0"/>
          <w:kern w:val="0"/>
          <w:sz w:val="22"/>
          <w:szCs w:val="22"/>
          <w:lang w:val="en-US" w:eastAsia="en-US" w:bidi="ar-SA"/>
        </w:rPr>
      </w:pPr>
      <w:bookmarkStart w:id="16" w:name="_Toc16886"/>
    </w:p>
    <w:p w14:paraId="3753FB41">
      <w:pPr>
        <w:pageBreakBefore w:val="0"/>
        <w:tabs>
          <w:tab w:val="left" w:pos="0"/>
        </w:tabs>
        <w:kinsoku w:val="0"/>
        <w:wordWrap/>
        <w:overflowPunct/>
        <w:topLinePunct w:val="0"/>
        <w:autoSpaceDE w:val="0"/>
        <w:autoSpaceDN w:val="0"/>
        <w:bidi w:val="0"/>
        <w:adjustRightInd w:val="0"/>
        <w:snapToGrid w:val="0"/>
        <w:spacing w:line="460" w:lineRule="atLeast"/>
        <w:ind w:left="13" w:leftChars="0" w:right="120" w:rightChars="57" w:hanging="13" w:hangingChars="6"/>
        <w:jc w:val="center"/>
        <w:textAlignment w:val="baseline"/>
        <w:outlineLvl w:val="2"/>
        <w:rPr>
          <w:rFonts w:hint="eastAsia" w:ascii="宋体" w:hAnsi="宋体" w:eastAsia="宋体" w:cs="宋体"/>
          <w:b/>
          <w:bCs/>
          <w:snapToGrid w:val="0"/>
          <w:color w:val="000000"/>
          <w:spacing w:val="0"/>
          <w:kern w:val="0"/>
          <w:sz w:val="22"/>
          <w:szCs w:val="22"/>
          <w:lang w:val="en-US" w:eastAsia="en-US" w:bidi="ar-SA"/>
        </w:rPr>
      </w:pPr>
      <w:r>
        <w:rPr>
          <w:rFonts w:hint="eastAsia" w:ascii="宋体" w:hAnsi="宋体" w:eastAsia="宋体" w:cs="宋体"/>
          <w:b/>
          <w:bCs/>
          <w:snapToGrid w:val="0"/>
          <w:color w:val="000000"/>
          <w:spacing w:val="0"/>
          <w:kern w:val="0"/>
          <w:sz w:val="22"/>
          <w:szCs w:val="22"/>
          <w:lang w:val="en-US" w:eastAsia="en-US" w:bidi="ar-SA"/>
        </w:rPr>
        <w:t>五、开标</w:t>
      </w:r>
      <w:bookmarkEnd w:id="16"/>
    </w:p>
    <w:p w14:paraId="23299B7D">
      <w:pPr>
        <w:keepNext w:val="0"/>
        <w:keepLines w:val="0"/>
        <w:pageBreakBefore w:val="0"/>
        <w:widowControl w:val="0"/>
        <w:kinsoku/>
        <w:wordWrap/>
        <w:overflowPunct/>
        <w:topLinePunct w:val="0"/>
        <w:autoSpaceDE/>
        <w:autoSpaceDN/>
        <w:bidi w:val="0"/>
        <w:adjustRightInd/>
        <w:snapToGrid/>
        <w:spacing w:line="460" w:lineRule="atLeast"/>
        <w:ind w:firstLine="442" w:firstLineChars="200"/>
        <w:textAlignment w:val="auto"/>
        <w:rPr>
          <w:rFonts w:hint="eastAsia" w:ascii="宋体" w:hAnsi="宋体" w:eastAsia="宋体" w:cs="宋体"/>
          <w:b/>
          <w:bCs/>
          <w:spacing w:val="0"/>
          <w:sz w:val="22"/>
          <w:szCs w:val="22"/>
          <w:lang w:val="en-US" w:eastAsia="en-US"/>
        </w:rPr>
      </w:pPr>
      <w:r>
        <w:rPr>
          <w:rFonts w:hint="eastAsia" w:ascii="宋体" w:hAnsi="宋体" w:eastAsia="宋体" w:cs="宋体"/>
          <w:b/>
          <w:bCs/>
          <w:spacing w:val="0"/>
          <w:sz w:val="22"/>
          <w:szCs w:val="22"/>
          <w:lang w:val="en-US" w:eastAsia="en-US"/>
        </w:rPr>
        <w:t>21.  开标</w:t>
      </w:r>
    </w:p>
    <w:p w14:paraId="4895E671">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21.1  除非采购代理机构另外书面通知，本标将按本</w:t>
      </w:r>
      <w:r>
        <w:rPr>
          <w:rFonts w:hint="eastAsia" w:ascii="宋体" w:hAnsi="宋体" w:eastAsia="宋体" w:cs="宋体"/>
          <w:spacing w:val="0"/>
          <w:sz w:val="22"/>
          <w:szCs w:val="22"/>
          <w:lang w:val="en-US" w:eastAsia="zh-CN"/>
        </w:rPr>
        <w:t>采购文件</w:t>
      </w:r>
      <w:r>
        <w:rPr>
          <w:rFonts w:hint="eastAsia" w:ascii="宋体" w:hAnsi="宋体" w:eastAsia="宋体" w:cs="宋体"/>
          <w:spacing w:val="0"/>
          <w:sz w:val="22"/>
          <w:szCs w:val="22"/>
          <w:lang w:val="en-US" w:eastAsia="en-US"/>
        </w:rPr>
        <w:t>《投标人须知前附表》 中规定的时间和地点开标。</w:t>
      </w:r>
    </w:p>
    <w:p w14:paraId="7F32A298">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zh-CN"/>
        </w:rPr>
        <w:t>21.2</w:t>
      </w:r>
      <w:r>
        <w:rPr>
          <w:rFonts w:hint="eastAsia" w:ascii="宋体" w:hAnsi="宋体" w:eastAsia="宋体" w:cs="宋体"/>
          <w:spacing w:val="0"/>
          <w:sz w:val="22"/>
          <w:szCs w:val="22"/>
          <w:lang w:val="en-US" w:eastAsia="en-US"/>
        </w:rPr>
        <w:t>采购代理机构按照</w:t>
      </w:r>
      <w:r>
        <w:rPr>
          <w:rFonts w:hint="eastAsia" w:ascii="宋体" w:hAnsi="宋体" w:eastAsia="宋体" w:cs="宋体"/>
          <w:spacing w:val="0"/>
          <w:sz w:val="22"/>
          <w:szCs w:val="22"/>
          <w:lang w:val="en-US" w:eastAsia="zh-CN"/>
        </w:rPr>
        <w:t>采购文件</w:t>
      </w:r>
      <w:r>
        <w:rPr>
          <w:rFonts w:hint="eastAsia" w:ascii="宋体" w:hAnsi="宋体" w:eastAsia="宋体" w:cs="宋体"/>
          <w:spacing w:val="0"/>
          <w:sz w:val="22"/>
          <w:szCs w:val="22"/>
          <w:lang w:val="en-US" w:eastAsia="en-US"/>
        </w:rPr>
        <w:t>规定的时间、地点主持开标。采购人在规定的投标文件递交截止时间（开标时间）和地点进行不见面远程开标。投标人的法定代表人或其委托代理人无需到达开标现场，仅需在任意地点通过政府采购云平台（网址：https://www.zcygov.cn/）的“政采云登录入口”登录后，进入“政采云远程开标大厅”参加开标会议，并使用CA密钥完成远程解密、提疑澄清、开标唱标、结果公布等交互环节。</w:t>
      </w:r>
    </w:p>
    <w:p w14:paraId="5BAA99FB">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zh-CN"/>
        </w:rPr>
      </w:pPr>
      <w:r>
        <w:rPr>
          <w:rFonts w:hint="eastAsia" w:ascii="宋体" w:hAnsi="宋体" w:eastAsia="宋体" w:cs="宋体"/>
          <w:spacing w:val="0"/>
          <w:sz w:val="22"/>
          <w:szCs w:val="22"/>
          <w:lang w:val="en-US" w:eastAsia="zh-CN"/>
        </w:rPr>
        <w:t>21.3开标过程将宣布投标人名称、投标价格和采购文件规定的需要宣布的其他内容并进行记录，并由参加开标的各投标人确认。投标人未在规定时间内提出疑义或确认一览表的，视同认可开标结果。</w:t>
      </w:r>
    </w:p>
    <w:p w14:paraId="37680B4E">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zh-CN"/>
        </w:rPr>
        <w:t>21.4</w:t>
      </w:r>
      <w:r>
        <w:rPr>
          <w:rFonts w:hint="eastAsia" w:ascii="宋体" w:hAnsi="宋体" w:eastAsia="宋体" w:cs="宋体"/>
          <w:spacing w:val="0"/>
          <w:sz w:val="22"/>
          <w:szCs w:val="22"/>
          <w:lang w:val="en-US" w:eastAsia="en-US"/>
        </w:rPr>
        <w:t>开标程序</w:t>
      </w:r>
    </w:p>
    <w:p w14:paraId="1E0BF5F6">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zh-CN"/>
        </w:rPr>
        <w:t>（1）</w:t>
      </w:r>
      <w:r>
        <w:rPr>
          <w:rFonts w:hint="eastAsia" w:ascii="宋体" w:hAnsi="宋体" w:eastAsia="宋体" w:cs="宋体"/>
          <w:spacing w:val="0"/>
          <w:sz w:val="22"/>
          <w:szCs w:val="22"/>
          <w:lang w:val="en-US" w:eastAsia="en-US"/>
        </w:rPr>
        <w:t>投标人不足3家的，不得开标。</w:t>
      </w:r>
    </w:p>
    <w:p w14:paraId="736C80A3">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zh-CN"/>
        </w:rPr>
        <w:t>（2）</w:t>
      </w:r>
      <w:r>
        <w:rPr>
          <w:rFonts w:hint="eastAsia" w:ascii="宋体" w:hAnsi="宋体" w:eastAsia="宋体" w:cs="宋体"/>
          <w:spacing w:val="0"/>
          <w:sz w:val="22"/>
          <w:szCs w:val="22"/>
          <w:lang w:val="en-US" w:eastAsia="en-US"/>
        </w:rPr>
        <w:t xml:space="preserve"> 评标委员会成员不得参加开标活动。</w:t>
      </w:r>
    </w:p>
    <w:p w14:paraId="5A58A932">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zh-CN"/>
        </w:rPr>
        <w:t>（3）</w:t>
      </w:r>
      <w:r>
        <w:rPr>
          <w:rFonts w:hint="eastAsia" w:ascii="宋体" w:hAnsi="宋体" w:eastAsia="宋体" w:cs="宋体"/>
          <w:spacing w:val="0"/>
          <w:sz w:val="22"/>
          <w:szCs w:val="22"/>
          <w:lang w:val="en-US" w:eastAsia="en-US"/>
        </w:rPr>
        <w:t>主持人按下列程序进行开标：</w:t>
      </w:r>
    </w:p>
    <w:p w14:paraId="1D3C1DC5">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①宣布开标会纪律；</w:t>
      </w:r>
    </w:p>
    <w:p w14:paraId="6B0E3087">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②介绍参加开标会的单位和人员；</w:t>
      </w:r>
    </w:p>
    <w:p w14:paraId="51A51C0B">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③发起投标文件解密。投标人应在“投标人须知前附表”规定的时间内使用加密投标文件的CA证书在系统中完成投标文件的解密；</w:t>
      </w:r>
    </w:p>
    <w:p w14:paraId="1DD538D5">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④解密完成后，系统自动显示投标人名称、投标价格和</w:t>
      </w:r>
      <w:r>
        <w:rPr>
          <w:rFonts w:hint="eastAsia" w:ascii="宋体" w:hAnsi="宋体" w:eastAsia="宋体" w:cs="宋体"/>
          <w:spacing w:val="0"/>
          <w:sz w:val="22"/>
          <w:szCs w:val="22"/>
          <w:lang w:val="en-US" w:eastAsia="zh-CN"/>
        </w:rPr>
        <w:t>采购文件</w:t>
      </w:r>
      <w:r>
        <w:rPr>
          <w:rFonts w:hint="eastAsia" w:ascii="宋体" w:hAnsi="宋体" w:eastAsia="宋体" w:cs="宋体"/>
          <w:spacing w:val="0"/>
          <w:sz w:val="22"/>
          <w:szCs w:val="22"/>
          <w:lang w:val="en-US" w:eastAsia="en-US"/>
        </w:rPr>
        <w:t>规定的需要宣布的其他内容；</w:t>
      </w:r>
    </w:p>
    <w:p w14:paraId="0F4CFF0F">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⑤系统自动生成开标记录表，投标人应在线对开标记录进行签署确认；</w:t>
      </w:r>
    </w:p>
    <w:p w14:paraId="14BB0E11">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⑥开标会结束。</w:t>
      </w:r>
    </w:p>
    <w:p w14:paraId="430D781A">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zh-CN"/>
        </w:rPr>
        <w:t>21.5</w:t>
      </w:r>
      <w:r>
        <w:rPr>
          <w:rFonts w:hint="eastAsia" w:ascii="宋体" w:hAnsi="宋体" w:eastAsia="宋体" w:cs="宋体"/>
          <w:spacing w:val="0"/>
          <w:sz w:val="22"/>
          <w:szCs w:val="22"/>
          <w:lang w:val="en-US" w:eastAsia="en-US"/>
        </w:rPr>
        <w:t>开标疑义及回避情形</w:t>
      </w:r>
    </w:p>
    <w:p w14:paraId="4CE0F69A">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zh-CN"/>
        </w:rPr>
        <w:t>（1）</w:t>
      </w:r>
      <w:r>
        <w:rPr>
          <w:rFonts w:hint="eastAsia" w:ascii="宋体" w:hAnsi="宋体" w:eastAsia="宋体" w:cs="宋体"/>
          <w:spacing w:val="0"/>
          <w:sz w:val="22"/>
          <w:szCs w:val="22"/>
          <w:lang w:val="en-US" w:eastAsia="en-US"/>
        </w:rPr>
        <w:t>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1B1087F6">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zh-CN"/>
        </w:rPr>
        <w:t>（2）</w:t>
      </w:r>
      <w:r>
        <w:rPr>
          <w:rFonts w:hint="eastAsia" w:ascii="宋体" w:hAnsi="宋体" w:eastAsia="宋体" w:cs="宋体"/>
          <w:spacing w:val="0"/>
          <w:sz w:val="22"/>
          <w:szCs w:val="22"/>
          <w:lang w:val="en-US" w:eastAsia="en-US"/>
        </w:rPr>
        <w:t>投标人未参加开标的，视同认可开标结果。</w:t>
      </w:r>
    </w:p>
    <w:p w14:paraId="6E8BD06F">
      <w:pPr>
        <w:pageBreakBefore w:val="0"/>
        <w:widowControl/>
        <w:kinsoku w:val="0"/>
        <w:wordWrap/>
        <w:overflowPunct/>
        <w:topLinePunct w:val="0"/>
        <w:autoSpaceDE w:val="0"/>
        <w:autoSpaceDN w:val="0"/>
        <w:bidi w:val="0"/>
        <w:adjustRightInd w:val="0"/>
        <w:snapToGrid w:val="0"/>
        <w:spacing w:line="460" w:lineRule="atLeast"/>
        <w:jc w:val="left"/>
        <w:textAlignment w:val="baseline"/>
        <w:rPr>
          <w:rFonts w:ascii="Arial" w:hAnsi="Arial" w:eastAsia="Arial" w:cs="Arial"/>
          <w:snapToGrid w:val="0"/>
          <w:color w:val="000000"/>
          <w:spacing w:val="0"/>
          <w:kern w:val="0"/>
          <w:sz w:val="21"/>
          <w:szCs w:val="21"/>
          <w:lang w:eastAsia="en-US"/>
        </w:rPr>
      </w:pPr>
    </w:p>
    <w:p w14:paraId="5DA9D5B6">
      <w:pPr>
        <w:pageBreakBefore w:val="0"/>
        <w:tabs>
          <w:tab w:val="left" w:pos="0"/>
        </w:tabs>
        <w:kinsoku w:val="0"/>
        <w:wordWrap/>
        <w:overflowPunct/>
        <w:topLinePunct w:val="0"/>
        <w:autoSpaceDE w:val="0"/>
        <w:autoSpaceDN w:val="0"/>
        <w:bidi w:val="0"/>
        <w:adjustRightInd w:val="0"/>
        <w:snapToGrid w:val="0"/>
        <w:spacing w:line="460" w:lineRule="atLeast"/>
        <w:ind w:left="13" w:leftChars="0" w:right="120" w:rightChars="57" w:hanging="13" w:hangingChars="6"/>
        <w:jc w:val="center"/>
        <w:textAlignment w:val="baseline"/>
        <w:outlineLvl w:val="2"/>
        <w:rPr>
          <w:rFonts w:hint="eastAsia" w:ascii="宋体" w:hAnsi="宋体" w:eastAsia="宋体" w:cs="宋体"/>
          <w:b/>
          <w:bCs/>
          <w:snapToGrid w:val="0"/>
          <w:color w:val="000000"/>
          <w:spacing w:val="0"/>
          <w:kern w:val="0"/>
          <w:sz w:val="22"/>
          <w:szCs w:val="22"/>
          <w:lang w:val="en-US" w:eastAsia="en-US" w:bidi="ar-SA"/>
        </w:rPr>
      </w:pPr>
      <w:bookmarkStart w:id="17" w:name="_Toc18355"/>
      <w:r>
        <w:rPr>
          <w:rFonts w:hint="eastAsia" w:ascii="宋体" w:hAnsi="宋体" w:eastAsia="宋体" w:cs="宋体"/>
          <w:b/>
          <w:bCs/>
          <w:snapToGrid w:val="0"/>
          <w:color w:val="000000"/>
          <w:spacing w:val="0"/>
          <w:kern w:val="0"/>
          <w:sz w:val="22"/>
          <w:szCs w:val="22"/>
          <w:lang w:val="en-US" w:eastAsia="en-US" w:bidi="ar-SA"/>
        </w:rPr>
        <w:t>六、评标和定标</w:t>
      </w:r>
      <w:bookmarkEnd w:id="17"/>
    </w:p>
    <w:p w14:paraId="63BAC473">
      <w:pPr>
        <w:keepNext w:val="0"/>
        <w:keepLines w:val="0"/>
        <w:pageBreakBefore w:val="0"/>
        <w:widowControl w:val="0"/>
        <w:kinsoku/>
        <w:wordWrap/>
        <w:overflowPunct/>
        <w:topLinePunct w:val="0"/>
        <w:autoSpaceDE/>
        <w:autoSpaceDN/>
        <w:bidi w:val="0"/>
        <w:adjustRightInd/>
        <w:snapToGrid/>
        <w:spacing w:line="460" w:lineRule="atLeast"/>
        <w:ind w:firstLine="442" w:firstLineChars="200"/>
        <w:textAlignment w:val="auto"/>
        <w:rPr>
          <w:rFonts w:hint="eastAsia" w:ascii="宋体" w:hAnsi="宋体" w:eastAsia="宋体" w:cs="宋体"/>
          <w:b/>
          <w:bCs/>
          <w:spacing w:val="0"/>
          <w:sz w:val="22"/>
          <w:szCs w:val="22"/>
          <w:lang w:val="en-US" w:eastAsia="en-US"/>
        </w:rPr>
      </w:pPr>
      <w:r>
        <w:rPr>
          <w:rFonts w:hint="eastAsia" w:ascii="宋体" w:hAnsi="宋体" w:eastAsia="宋体" w:cs="宋体"/>
          <w:b/>
          <w:bCs/>
          <w:spacing w:val="0"/>
          <w:sz w:val="22"/>
          <w:szCs w:val="22"/>
          <w:lang w:val="en-US" w:eastAsia="en-US"/>
        </w:rPr>
        <w:t>22. 评标原则</w:t>
      </w:r>
    </w:p>
    <w:p w14:paraId="7842996E">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22.1  本标的评标遵循公平、公正、科学、择优的原则。</w:t>
      </w:r>
    </w:p>
    <w:p w14:paraId="7219F224">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22.2  评标委员会将严格按照《政府采购货物和服务招标投标管理办法》 （财政部87号令） 的规定及相关法律法规的规定依法评标，维护招标投标各方当事人的合法权益。法律、法规、规章和省级以上财政部门涉及政府采购政策功能及其他规定，评标委员会应根据</w:t>
      </w:r>
      <w:r>
        <w:rPr>
          <w:rFonts w:hint="eastAsia" w:ascii="宋体" w:hAnsi="宋体" w:eastAsia="宋体" w:cs="宋体"/>
          <w:spacing w:val="0"/>
          <w:sz w:val="22"/>
          <w:szCs w:val="22"/>
          <w:lang w:val="en-US" w:eastAsia="zh-CN"/>
        </w:rPr>
        <w:t>采购文件</w:t>
      </w:r>
      <w:r>
        <w:rPr>
          <w:rFonts w:hint="eastAsia" w:ascii="宋体" w:hAnsi="宋体" w:eastAsia="宋体" w:cs="宋体"/>
          <w:spacing w:val="0"/>
          <w:sz w:val="22"/>
          <w:szCs w:val="22"/>
          <w:lang w:val="en-US" w:eastAsia="en-US"/>
        </w:rPr>
        <w:t>规定，优先推荐节能、环保产品，优先考虑中小企业。投标人符合规定，获得相应政府采购政策优惠的，应提供相关证明材料。</w:t>
      </w:r>
    </w:p>
    <w:p w14:paraId="44EE1866">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22.3  不徇私情，不明招暗定。</w:t>
      </w:r>
    </w:p>
    <w:p w14:paraId="60B07E30">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22.4  资格审查合格的投标人，均有同等机会参加竞争。</w:t>
      </w:r>
    </w:p>
    <w:p w14:paraId="6C3C5F80">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22.5  评标人员不得私自泄露评标内容，不得进行旨在影响评标结果公正、公平的任何活动。</w:t>
      </w:r>
    </w:p>
    <w:p w14:paraId="0D6D9FD0">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22.6  对于投标文件中含义不明确、 同类问题表述不一致或者有明显文字和计算错误的内容，评标委员会应当以书面形式要求投标人作出必要的澄清、说明或者补正。</w:t>
      </w:r>
    </w:p>
    <w:p w14:paraId="672AC8B7">
      <w:pPr>
        <w:keepNext w:val="0"/>
        <w:keepLines w:val="0"/>
        <w:pageBreakBefore w:val="0"/>
        <w:widowControl w:val="0"/>
        <w:kinsoku/>
        <w:wordWrap/>
        <w:overflowPunct/>
        <w:topLinePunct w:val="0"/>
        <w:autoSpaceDE/>
        <w:autoSpaceDN/>
        <w:bidi w:val="0"/>
        <w:adjustRightInd/>
        <w:snapToGrid/>
        <w:spacing w:line="460" w:lineRule="atLeast"/>
        <w:ind w:firstLine="442" w:firstLineChars="200"/>
        <w:textAlignment w:val="auto"/>
        <w:rPr>
          <w:rFonts w:hint="eastAsia" w:ascii="宋体" w:hAnsi="宋体" w:eastAsia="宋体" w:cs="宋体"/>
          <w:b/>
          <w:bCs/>
          <w:spacing w:val="0"/>
          <w:sz w:val="22"/>
          <w:szCs w:val="22"/>
          <w:lang w:val="en-US" w:eastAsia="en-US"/>
        </w:rPr>
      </w:pPr>
      <w:r>
        <w:rPr>
          <w:rFonts w:hint="eastAsia" w:ascii="宋体" w:hAnsi="宋体" w:eastAsia="宋体" w:cs="宋体"/>
          <w:b/>
          <w:bCs/>
          <w:spacing w:val="0"/>
          <w:sz w:val="22"/>
          <w:szCs w:val="22"/>
          <w:lang w:val="en-US" w:eastAsia="en-US"/>
        </w:rPr>
        <w:t>23.  评标方法</w:t>
      </w:r>
    </w:p>
    <w:p w14:paraId="6B4602F3">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23.1  采购代理机构将根据有关法律法规的规定组建本次招标的评标委员会。评标委员会成员由相关技术、经济等方面的专家组成。其中，技术、经济等方面的专家不少于成员总人数的三分之二。</w:t>
      </w:r>
    </w:p>
    <w:p w14:paraId="3EE133F5">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23.2  评标的依据为</w:t>
      </w:r>
      <w:r>
        <w:rPr>
          <w:rFonts w:hint="eastAsia" w:ascii="宋体" w:hAnsi="宋体" w:eastAsia="宋体" w:cs="宋体"/>
          <w:spacing w:val="0"/>
          <w:sz w:val="22"/>
          <w:szCs w:val="22"/>
          <w:lang w:val="en-US" w:eastAsia="zh-CN"/>
        </w:rPr>
        <w:t>采购文件</w:t>
      </w:r>
      <w:r>
        <w:rPr>
          <w:rFonts w:hint="eastAsia" w:ascii="宋体" w:hAnsi="宋体" w:eastAsia="宋体" w:cs="宋体"/>
          <w:spacing w:val="0"/>
          <w:sz w:val="22"/>
          <w:szCs w:val="22"/>
          <w:lang w:val="en-US" w:eastAsia="en-US"/>
        </w:rPr>
        <w:t>和投标文件。根据相关法律法规的规定，评标委员会不以任何外部证据作为其评标的依据或标准。</w:t>
      </w:r>
    </w:p>
    <w:p w14:paraId="43D1FFCD">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23.3  评标过程将严格保密。开标后直到授予中标人合同止，凡是属于审查、澄清、评价和比较的有关评标资料以及授标建议等均不得向投标人或其他无关的人员透露。</w:t>
      </w:r>
    </w:p>
    <w:p w14:paraId="42240A3D">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23.4  在评标的整个过程中，投标人所进行的旨在影响评标结果的活动，可能导致其投标被拒绝，或者被取消中标资格。</w:t>
      </w:r>
    </w:p>
    <w:p w14:paraId="45F8587C">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23.5  本次招标采用综合评分法进行评标。评标分初步评审和详细评审两个阶段。</w:t>
      </w:r>
    </w:p>
    <w:p w14:paraId="3A755E20">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23.5.1  初步评审分为资格性检查和符合性检查，只有通过初步评审的投标文件才可进入详细评审阶段。</w:t>
      </w:r>
    </w:p>
    <w:p w14:paraId="5B7E204B">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23.5.2  详细评审分为报价部分和技术商务标评审。</w:t>
      </w:r>
    </w:p>
    <w:p w14:paraId="32FB026B">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23.6  初步评审</w:t>
      </w:r>
    </w:p>
    <w:p w14:paraId="72EE33F6">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A. 资格性检查：开标结束后，采购人或者采购代理机构应当依法对投标人的资格进行审查</w:t>
      </w:r>
      <w:r>
        <w:rPr>
          <w:rFonts w:hint="eastAsia" w:ascii="宋体" w:hAnsi="宋体" w:eastAsia="宋体" w:cs="宋体"/>
          <w:spacing w:val="0"/>
          <w:sz w:val="22"/>
          <w:szCs w:val="22"/>
          <w:lang w:val="en-US" w:eastAsia="zh-CN"/>
        </w:rPr>
        <w:t>，资格审查合格投标人不足3家的，不得评标</w:t>
      </w:r>
      <w:r>
        <w:rPr>
          <w:rFonts w:hint="eastAsia" w:ascii="宋体" w:hAnsi="宋体" w:eastAsia="宋体" w:cs="宋体"/>
          <w:spacing w:val="0"/>
          <w:sz w:val="22"/>
          <w:szCs w:val="22"/>
          <w:lang w:val="en-US" w:eastAsia="en-US"/>
        </w:rPr>
        <w:t>。</w:t>
      </w:r>
    </w:p>
    <w:p w14:paraId="26089809">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B. 符合性检查：依据</w:t>
      </w:r>
      <w:r>
        <w:rPr>
          <w:rFonts w:hint="eastAsia" w:ascii="宋体" w:hAnsi="宋体" w:eastAsia="宋体" w:cs="宋体"/>
          <w:spacing w:val="0"/>
          <w:sz w:val="22"/>
          <w:szCs w:val="22"/>
          <w:lang w:val="en-US" w:eastAsia="zh-CN"/>
        </w:rPr>
        <w:t>采购文件</w:t>
      </w:r>
      <w:r>
        <w:rPr>
          <w:rFonts w:hint="eastAsia" w:ascii="宋体" w:hAnsi="宋体" w:eastAsia="宋体" w:cs="宋体"/>
          <w:spacing w:val="0"/>
          <w:sz w:val="22"/>
          <w:szCs w:val="22"/>
          <w:lang w:val="en-US" w:eastAsia="en-US"/>
        </w:rPr>
        <w:t>的规定，从投标文件的有效性、完整性和对</w:t>
      </w:r>
      <w:r>
        <w:rPr>
          <w:rFonts w:hint="eastAsia" w:ascii="宋体" w:hAnsi="宋体" w:eastAsia="宋体" w:cs="宋体"/>
          <w:spacing w:val="0"/>
          <w:sz w:val="22"/>
          <w:szCs w:val="22"/>
          <w:lang w:val="en-US" w:eastAsia="zh-CN"/>
        </w:rPr>
        <w:t>采购文件</w:t>
      </w:r>
      <w:r>
        <w:rPr>
          <w:rFonts w:hint="eastAsia" w:ascii="宋体" w:hAnsi="宋体" w:eastAsia="宋体" w:cs="宋体"/>
          <w:spacing w:val="0"/>
          <w:sz w:val="22"/>
          <w:szCs w:val="22"/>
          <w:lang w:val="en-US" w:eastAsia="en-US"/>
        </w:rPr>
        <w:t>的响应程度进行审查，以确定是否对</w:t>
      </w:r>
      <w:r>
        <w:rPr>
          <w:rFonts w:hint="eastAsia" w:ascii="宋体" w:hAnsi="宋体" w:eastAsia="宋体" w:cs="宋体"/>
          <w:spacing w:val="0"/>
          <w:sz w:val="22"/>
          <w:szCs w:val="22"/>
          <w:lang w:val="en-US" w:eastAsia="zh-CN"/>
        </w:rPr>
        <w:t>采购文件</w:t>
      </w:r>
      <w:r>
        <w:rPr>
          <w:rFonts w:hint="eastAsia" w:ascii="宋体" w:hAnsi="宋体" w:eastAsia="宋体" w:cs="宋体"/>
          <w:spacing w:val="0"/>
          <w:sz w:val="22"/>
          <w:szCs w:val="22"/>
          <w:lang w:val="en-US" w:eastAsia="en-US"/>
        </w:rPr>
        <w:t>的实质性要求作出响应，判定其内容是否真实可靠，是否满足</w:t>
      </w:r>
      <w:r>
        <w:rPr>
          <w:rFonts w:hint="eastAsia" w:ascii="宋体" w:hAnsi="宋体" w:eastAsia="宋体" w:cs="宋体"/>
          <w:spacing w:val="0"/>
          <w:sz w:val="22"/>
          <w:szCs w:val="22"/>
          <w:lang w:val="en-US" w:eastAsia="zh-CN"/>
        </w:rPr>
        <w:t>采购文件</w:t>
      </w:r>
      <w:r>
        <w:rPr>
          <w:rFonts w:hint="eastAsia" w:ascii="宋体" w:hAnsi="宋体" w:eastAsia="宋体" w:cs="宋体"/>
          <w:spacing w:val="0"/>
          <w:sz w:val="22"/>
          <w:szCs w:val="22"/>
          <w:lang w:val="en-US" w:eastAsia="en-US"/>
        </w:rPr>
        <w:t>的最基本的实质性要求，是否存在重大偏离。重大偏离系指投标文件的有</w:t>
      </w:r>
      <w:r>
        <w:rPr>
          <w:rFonts w:ascii="宋体" w:hAnsi="宋体" w:eastAsia="宋体" w:cs="宋体"/>
          <w:snapToGrid w:val="0"/>
          <w:color w:val="000000"/>
          <w:spacing w:val="0"/>
          <w:kern w:val="0"/>
          <w:sz w:val="22"/>
          <w:szCs w:val="22"/>
          <w:lang w:val="en-US" w:eastAsia="en-US" w:bidi="ar-SA"/>
        </w:rPr>
        <w:t>效性、真实性、合同的供货范围、质量、性能和规格等内容在实质上与</w:t>
      </w:r>
      <w:r>
        <w:rPr>
          <w:rFonts w:hint="eastAsia" w:ascii="宋体" w:hAnsi="宋体" w:eastAsia="宋体" w:cs="宋体"/>
          <w:snapToGrid w:val="0"/>
          <w:color w:val="000000"/>
          <w:spacing w:val="0"/>
          <w:kern w:val="0"/>
          <w:sz w:val="22"/>
          <w:szCs w:val="22"/>
          <w:lang w:val="en-US" w:eastAsia="zh-CN" w:bidi="ar-SA"/>
        </w:rPr>
        <w:t>采购文件</w:t>
      </w:r>
      <w:r>
        <w:rPr>
          <w:rFonts w:ascii="宋体" w:hAnsi="宋体" w:eastAsia="宋体" w:cs="宋体"/>
          <w:snapToGrid w:val="0"/>
          <w:color w:val="000000"/>
          <w:spacing w:val="0"/>
          <w:kern w:val="0"/>
          <w:sz w:val="22"/>
          <w:szCs w:val="22"/>
          <w:lang w:val="en-US" w:eastAsia="en-US" w:bidi="ar-SA"/>
        </w:rPr>
        <w:t>形成了重大的不一致，而这种不一致可</w:t>
      </w:r>
      <w:r>
        <w:rPr>
          <w:rFonts w:hint="eastAsia" w:ascii="宋体" w:hAnsi="宋体" w:eastAsia="宋体" w:cs="宋体"/>
          <w:spacing w:val="0"/>
          <w:sz w:val="22"/>
          <w:szCs w:val="22"/>
          <w:lang w:val="en-US" w:eastAsia="en-US"/>
        </w:rPr>
        <w:t>能限制了买方的</w:t>
      </w:r>
      <w:r>
        <w:rPr>
          <w:rFonts w:hint="eastAsia" w:ascii="宋体" w:hAnsi="宋体" w:eastAsia="宋体" w:cs="宋体"/>
          <w:spacing w:val="0"/>
          <w:sz w:val="22"/>
          <w:szCs w:val="22"/>
          <w:lang w:val="en-US" w:eastAsia="zh-CN"/>
        </w:rPr>
        <w:t>权利</w:t>
      </w:r>
      <w:r>
        <w:rPr>
          <w:rFonts w:hint="eastAsia" w:ascii="宋体" w:hAnsi="宋体" w:eastAsia="宋体" w:cs="宋体"/>
          <w:spacing w:val="0"/>
          <w:sz w:val="22"/>
          <w:szCs w:val="22"/>
          <w:lang w:val="en-US" w:eastAsia="en-US"/>
        </w:rPr>
        <w:t>和投标人的义务，纠正或承认这些偏离将会对该投标人和其它投标人合理的竞争地位产生不公正的影响。与</w:t>
      </w:r>
      <w:r>
        <w:rPr>
          <w:rFonts w:hint="eastAsia" w:ascii="宋体" w:hAnsi="宋体" w:eastAsia="宋体" w:cs="宋体"/>
          <w:spacing w:val="0"/>
          <w:sz w:val="22"/>
          <w:szCs w:val="22"/>
          <w:lang w:val="en-US" w:eastAsia="zh-CN"/>
        </w:rPr>
        <w:t>采购文件</w:t>
      </w:r>
      <w:r>
        <w:rPr>
          <w:rFonts w:hint="eastAsia" w:ascii="宋体" w:hAnsi="宋体" w:eastAsia="宋体" w:cs="宋体"/>
          <w:spacing w:val="0"/>
          <w:sz w:val="22"/>
          <w:szCs w:val="22"/>
          <w:lang w:val="en-US" w:eastAsia="en-US"/>
        </w:rPr>
        <w:t>有重大偏离的投标文件将被拒绝。</w:t>
      </w:r>
    </w:p>
    <w:p w14:paraId="593D6FEA">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具体评审内容系指：（详见</w:t>
      </w:r>
      <w:r>
        <w:rPr>
          <w:rFonts w:hint="eastAsia" w:ascii="宋体" w:hAnsi="宋体" w:eastAsia="宋体" w:cs="宋体"/>
          <w:spacing w:val="0"/>
          <w:sz w:val="22"/>
          <w:szCs w:val="22"/>
          <w:lang w:val="en-US" w:eastAsia="zh-CN"/>
        </w:rPr>
        <w:t>评分标准</w:t>
      </w:r>
      <w:r>
        <w:rPr>
          <w:rFonts w:hint="eastAsia" w:ascii="宋体" w:hAnsi="宋体" w:eastAsia="宋体" w:cs="宋体"/>
          <w:spacing w:val="0"/>
          <w:sz w:val="22"/>
          <w:szCs w:val="22"/>
          <w:lang w:val="en-US" w:eastAsia="en-US"/>
        </w:rPr>
        <w:t>附表）</w:t>
      </w:r>
    </w:p>
    <w:p w14:paraId="0B29C65C">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23.7 对通过初步评审的投标文件，评标委员会将对其进行算术性修正。算术性修正是指对投标文件的报价明细进行校核，并对其算术上和运算上的差错给予修正。修正的原则如下：</w:t>
      </w:r>
    </w:p>
    <w:p w14:paraId="3CE72DC2">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23.7.1  投标文件中开标一览表（报价表） 内容与投标文件中相应内容不一致的，以开标一览表（报价表）为准；</w:t>
      </w:r>
    </w:p>
    <w:p w14:paraId="235EAF22">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23.7.2  大写金额和小写金额不一致的，以大写金额为准；</w:t>
      </w:r>
    </w:p>
    <w:p w14:paraId="4453D096">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23.7.3  单价金额小数点或者百分比有明显错位的，以开标一览表的总价为准，并修改单价；</w:t>
      </w:r>
    </w:p>
    <w:p w14:paraId="7F9F0F90">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23.7.4  总价金额与按单价汇总金额不一致的，以单价金额计算结果为准。</w:t>
      </w:r>
    </w:p>
    <w:p w14:paraId="26EBB3FC">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23.7.5  同时出现两种以上不一致的，按照前款规定的顺序修正。修正后的报价需经投标人确认后产生约束力，投标人不确认的，其投标无效。</w:t>
      </w:r>
    </w:p>
    <w:p w14:paraId="57309AAB">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23.7.6  投标人的澄清、说明或者补正应当采用书面形式，并加盖公章，或者由法定代表人或其授权的代表签字。投标人的澄清、说明或者补正不得超出投标文件的范围或者改变投标文件的实质性内容。</w:t>
      </w:r>
    </w:p>
    <w:p w14:paraId="6B1BE6EC">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23.7.4  对不同文字文本投标文件的解释发生异议的，以中文文本为准。</w:t>
      </w:r>
    </w:p>
    <w:p w14:paraId="2189E416">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23.7.5  评标委员会将拒绝被定为实质上非响应性的投标，投标人不能通过修正或撤销不符之处而使其投标成为</w:t>
      </w:r>
      <w:r>
        <w:rPr>
          <w:rFonts w:hint="eastAsia" w:ascii="宋体" w:hAnsi="宋体" w:eastAsia="宋体" w:cs="宋体"/>
          <w:spacing w:val="0"/>
          <w:sz w:val="22"/>
          <w:szCs w:val="22"/>
          <w:lang w:val="en-US" w:eastAsia="zh-CN"/>
        </w:rPr>
        <w:t>实质上</w:t>
      </w:r>
      <w:r>
        <w:rPr>
          <w:rFonts w:hint="eastAsia" w:ascii="宋体" w:hAnsi="宋体" w:eastAsia="宋体" w:cs="宋体"/>
          <w:spacing w:val="0"/>
          <w:sz w:val="22"/>
          <w:szCs w:val="22"/>
          <w:lang w:val="en-US" w:eastAsia="en-US"/>
        </w:rPr>
        <w:t>响应性投标。</w:t>
      </w:r>
    </w:p>
    <w:p w14:paraId="6C3150A1">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23.7.6  评标委员会将允许投标中有微小的不正规、不一致或不规则，而该微小之处不构成重大偏离。</w:t>
      </w:r>
    </w:p>
    <w:p w14:paraId="0A6EB047">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23.8  通过初步评审及算术性修正的投标文件将进入详细评审阶段。</w:t>
      </w:r>
    </w:p>
    <w:p w14:paraId="39D8C20C">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23.8.1  详细评审中，评标委员会将采用综合评估法中的打分法，以投标文件能最大限度地满足</w:t>
      </w:r>
      <w:r>
        <w:rPr>
          <w:rFonts w:hint="eastAsia" w:ascii="宋体" w:hAnsi="宋体" w:eastAsia="宋体" w:cs="宋体"/>
          <w:spacing w:val="0"/>
          <w:sz w:val="22"/>
          <w:szCs w:val="22"/>
          <w:lang w:val="en-US" w:eastAsia="zh-CN"/>
        </w:rPr>
        <w:t>采购文件</w:t>
      </w:r>
      <w:r>
        <w:rPr>
          <w:rFonts w:hint="eastAsia" w:ascii="宋体" w:hAnsi="宋体" w:eastAsia="宋体" w:cs="宋体"/>
          <w:spacing w:val="0"/>
          <w:sz w:val="22"/>
          <w:szCs w:val="22"/>
          <w:lang w:val="en-US" w:eastAsia="en-US"/>
        </w:rPr>
        <w:t>中规定的各项评价标准为依据，独立地对各投标文件进行评审和打分。</w:t>
      </w:r>
    </w:p>
    <w:p w14:paraId="78A75BC0">
      <w:pPr>
        <w:keepNext w:val="0"/>
        <w:keepLines w:val="0"/>
        <w:pageBreakBefore w:val="0"/>
        <w:widowControl w:val="0"/>
        <w:kinsoku/>
        <w:wordWrap/>
        <w:overflowPunct/>
        <w:topLinePunct w:val="0"/>
        <w:autoSpaceDE/>
        <w:autoSpaceDN/>
        <w:bidi w:val="0"/>
        <w:adjustRightInd/>
        <w:snapToGrid/>
        <w:spacing w:line="460" w:lineRule="atLeast"/>
        <w:ind w:firstLine="440" w:firstLineChars="200"/>
        <w:textAlignment w:val="auto"/>
        <w:rPr>
          <w:rFonts w:ascii="Arial" w:hAnsi="Arial" w:eastAsia="Arial" w:cs="Arial"/>
          <w:snapToGrid w:val="0"/>
          <w:color w:val="000000"/>
          <w:spacing w:val="0"/>
          <w:kern w:val="0"/>
          <w:sz w:val="21"/>
          <w:szCs w:val="21"/>
          <w:lang w:eastAsia="en-US"/>
        </w:rPr>
      </w:pPr>
      <w:r>
        <w:rPr>
          <w:rFonts w:hint="eastAsia" w:ascii="宋体" w:hAnsi="宋体" w:eastAsia="宋体" w:cs="宋体"/>
          <w:spacing w:val="0"/>
          <w:sz w:val="22"/>
          <w:szCs w:val="22"/>
          <w:lang w:val="en-US" w:eastAsia="en-US"/>
        </w:rPr>
        <w:t>23.8.2  评标委员会将对下述评审因素进行量化，并根据评委会每个成员对投标文件的评审和理解进行打分。</w:t>
      </w:r>
    </w:p>
    <w:p w14:paraId="30E6A778">
      <w:pPr>
        <w:rPr>
          <w:rFonts w:ascii="宋体" w:hAnsi="宋体" w:eastAsia="宋体" w:cs="宋体"/>
          <w:b/>
          <w:bCs/>
          <w:snapToGrid w:val="0"/>
          <w:color w:val="000000"/>
          <w:spacing w:val="12"/>
          <w:kern w:val="0"/>
          <w:sz w:val="28"/>
          <w:szCs w:val="28"/>
          <w:lang w:val="en-US" w:eastAsia="en-US" w:bidi="ar-SA"/>
        </w:rPr>
      </w:pPr>
      <w:r>
        <w:rPr>
          <w:rFonts w:ascii="宋体" w:hAnsi="宋体" w:eastAsia="宋体" w:cs="宋体"/>
          <w:b/>
          <w:bCs/>
          <w:snapToGrid w:val="0"/>
          <w:color w:val="000000"/>
          <w:spacing w:val="12"/>
          <w:kern w:val="0"/>
          <w:sz w:val="28"/>
          <w:szCs w:val="28"/>
          <w:lang w:val="en-US" w:eastAsia="en-US" w:bidi="ar-SA"/>
        </w:rPr>
        <w:br w:type="page"/>
      </w:r>
    </w:p>
    <w:p w14:paraId="6C22472E">
      <w:pPr>
        <w:kinsoku w:val="0"/>
        <w:autoSpaceDE w:val="0"/>
        <w:autoSpaceDN w:val="0"/>
        <w:adjustRightInd w:val="0"/>
        <w:snapToGrid w:val="0"/>
        <w:spacing w:before="71" w:line="228" w:lineRule="auto"/>
        <w:jc w:val="center"/>
        <w:textAlignment w:val="baseline"/>
        <w:outlineLvl w:val="2"/>
        <w:rPr>
          <w:rFonts w:hint="eastAsia" w:ascii="宋体" w:hAnsi="宋体" w:eastAsia="宋体" w:cs="宋体"/>
          <w:b/>
          <w:bCs/>
          <w:snapToGrid w:val="0"/>
          <w:color w:val="000000"/>
          <w:spacing w:val="14"/>
          <w:kern w:val="0"/>
          <w:sz w:val="22"/>
          <w:szCs w:val="22"/>
          <w:highlight w:val="none"/>
          <w:lang w:val="en-US" w:eastAsia="en-US" w:bidi="ar-SA"/>
        </w:rPr>
      </w:pPr>
      <w:bookmarkStart w:id="18" w:name="_Toc1645"/>
    </w:p>
    <w:p w14:paraId="4E7F5B14">
      <w:pPr>
        <w:kinsoku w:val="0"/>
        <w:autoSpaceDE w:val="0"/>
        <w:autoSpaceDN w:val="0"/>
        <w:adjustRightInd w:val="0"/>
        <w:snapToGrid w:val="0"/>
        <w:spacing w:before="71" w:line="228" w:lineRule="auto"/>
        <w:jc w:val="both"/>
        <w:textAlignment w:val="baseline"/>
        <w:outlineLvl w:val="2"/>
        <w:rPr>
          <w:rFonts w:hint="eastAsia" w:ascii="宋体" w:hAnsi="宋体" w:eastAsia="宋体" w:cs="宋体"/>
          <w:b/>
          <w:bCs/>
          <w:snapToGrid w:val="0"/>
          <w:color w:val="000000"/>
          <w:spacing w:val="14"/>
          <w:kern w:val="0"/>
          <w:sz w:val="22"/>
          <w:szCs w:val="22"/>
          <w:highlight w:val="none"/>
          <w:lang w:val="en-US" w:eastAsia="en-US" w:bidi="ar-SA"/>
        </w:rPr>
      </w:pPr>
      <w:r>
        <w:rPr>
          <w:rFonts w:hint="eastAsia" w:ascii="宋体" w:hAnsi="宋体" w:eastAsia="宋体" w:cs="宋体"/>
          <w:b/>
          <w:bCs/>
          <w:snapToGrid w:val="0"/>
          <w:color w:val="000000"/>
          <w:spacing w:val="14"/>
          <w:kern w:val="0"/>
          <w:sz w:val="22"/>
          <w:szCs w:val="22"/>
          <w:highlight w:val="none"/>
          <w:lang w:val="en-US" w:eastAsia="en-US" w:bidi="ar-SA"/>
        </w:rPr>
        <w:t>附：初步评审标准</w:t>
      </w:r>
      <w:bookmarkEnd w:id="18"/>
    </w:p>
    <w:tbl>
      <w:tblPr>
        <w:tblStyle w:val="19"/>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7"/>
        <w:gridCol w:w="534"/>
        <w:gridCol w:w="2591"/>
        <w:gridCol w:w="5149"/>
        <w:gridCol w:w="1069"/>
      </w:tblGrid>
      <w:tr w14:paraId="4166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91" w:type="dxa"/>
            <w:gridSpan w:val="2"/>
            <w:vAlign w:val="center"/>
          </w:tcPr>
          <w:p w14:paraId="7122541E">
            <w:pPr>
              <w:keepNext w:val="0"/>
              <w:keepLines w:val="0"/>
              <w:pageBreakBefore w:val="0"/>
              <w:kinsoku w:val="0"/>
              <w:wordWrap/>
              <w:overflowPunct/>
              <w:topLinePunct w:val="0"/>
              <w:autoSpaceDE w:val="0"/>
              <w:autoSpaceDN w:val="0"/>
              <w:bidi w:val="0"/>
              <w:adjustRightInd w:val="0"/>
              <w:snapToGrid w:val="0"/>
              <w:spacing w:line="240" w:lineRule="auto"/>
              <w:ind w:left="130"/>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b/>
                <w:bCs/>
                <w:snapToGrid w:val="0"/>
                <w:color w:val="000000"/>
                <w:spacing w:val="0"/>
                <w:kern w:val="0"/>
                <w:sz w:val="22"/>
                <w:szCs w:val="22"/>
                <w:lang w:val="en-US" w:eastAsia="en-US" w:bidi="ar-SA"/>
              </w:rPr>
              <w:t>评审因素</w:t>
            </w:r>
          </w:p>
        </w:tc>
        <w:tc>
          <w:tcPr>
            <w:tcW w:w="2591" w:type="dxa"/>
            <w:vAlign w:val="center"/>
          </w:tcPr>
          <w:p w14:paraId="70A5B5D5">
            <w:pPr>
              <w:keepNext w:val="0"/>
              <w:keepLines w:val="0"/>
              <w:pageBreakBefore w:val="0"/>
              <w:kinsoku w:val="0"/>
              <w:wordWrap/>
              <w:overflowPunct/>
              <w:topLinePunct w:val="0"/>
              <w:autoSpaceDE w:val="0"/>
              <w:autoSpaceDN w:val="0"/>
              <w:bidi w:val="0"/>
              <w:adjustRightInd w:val="0"/>
              <w:snapToGrid w:val="0"/>
              <w:spacing w:line="240" w:lineRule="auto"/>
              <w:ind w:left="1074"/>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b/>
                <w:bCs/>
                <w:snapToGrid w:val="0"/>
                <w:color w:val="000000"/>
                <w:spacing w:val="0"/>
                <w:kern w:val="0"/>
                <w:sz w:val="22"/>
                <w:szCs w:val="22"/>
                <w:lang w:val="en-US" w:eastAsia="en-US" w:bidi="ar-SA"/>
              </w:rPr>
              <w:t>评审内容</w:t>
            </w:r>
          </w:p>
        </w:tc>
        <w:tc>
          <w:tcPr>
            <w:tcW w:w="5149" w:type="dxa"/>
            <w:vAlign w:val="center"/>
          </w:tcPr>
          <w:p w14:paraId="440AC88A">
            <w:pPr>
              <w:keepNext w:val="0"/>
              <w:keepLines w:val="0"/>
              <w:pageBreakBefore w:val="0"/>
              <w:kinsoku w:val="0"/>
              <w:wordWrap/>
              <w:overflowPunct/>
              <w:topLinePunct w:val="0"/>
              <w:autoSpaceDE w:val="0"/>
              <w:autoSpaceDN w:val="0"/>
              <w:bidi w:val="0"/>
              <w:adjustRightInd w:val="0"/>
              <w:snapToGrid w:val="0"/>
              <w:spacing w:line="240" w:lineRule="auto"/>
              <w:ind w:left="2036"/>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b/>
                <w:bCs/>
                <w:snapToGrid w:val="0"/>
                <w:color w:val="000000"/>
                <w:spacing w:val="0"/>
                <w:kern w:val="0"/>
                <w:sz w:val="22"/>
                <w:szCs w:val="22"/>
                <w:lang w:val="en-US" w:eastAsia="en-US" w:bidi="ar-SA"/>
              </w:rPr>
              <w:t>评审标准</w:t>
            </w:r>
          </w:p>
        </w:tc>
        <w:tc>
          <w:tcPr>
            <w:tcW w:w="1069" w:type="dxa"/>
            <w:vAlign w:val="center"/>
          </w:tcPr>
          <w:p w14:paraId="656BFD69">
            <w:pPr>
              <w:keepNext w:val="0"/>
              <w:keepLines w:val="0"/>
              <w:pageBreakBefore w:val="0"/>
              <w:kinsoku w:val="0"/>
              <w:wordWrap/>
              <w:overflowPunct/>
              <w:topLinePunct w:val="0"/>
              <w:autoSpaceDE w:val="0"/>
              <w:autoSpaceDN w:val="0"/>
              <w:bidi w:val="0"/>
              <w:adjustRightInd w:val="0"/>
              <w:snapToGrid w:val="0"/>
              <w:spacing w:line="240" w:lineRule="auto"/>
              <w:ind w:left="51"/>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b/>
                <w:bCs/>
                <w:snapToGrid w:val="0"/>
                <w:color w:val="000000"/>
                <w:spacing w:val="0"/>
                <w:kern w:val="0"/>
                <w:sz w:val="22"/>
                <w:szCs w:val="22"/>
                <w:lang w:val="en-US" w:eastAsia="en-US" w:bidi="ar-SA"/>
              </w:rPr>
              <w:t>评审意见</w:t>
            </w:r>
          </w:p>
        </w:tc>
      </w:tr>
      <w:tr w14:paraId="0BF81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57" w:type="dxa"/>
            <w:vMerge w:val="restart"/>
            <w:textDirection w:val="tbRlV"/>
            <w:vAlign w:val="center"/>
          </w:tcPr>
          <w:p w14:paraId="52968650">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初 步 评 审</w:t>
            </w:r>
          </w:p>
        </w:tc>
        <w:tc>
          <w:tcPr>
            <w:tcW w:w="534" w:type="dxa"/>
            <w:vMerge w:val="restart"/>
            <w:textDirection w:val="tbRlV"/>
            <w:vAlign w:val="center"/>
          </w:tcPr>
          <w:p w14:paraId="5BFE6B6F">
            <w:pPr>
              <w:keepNext w:val="0"/>
              <w:keepLines w:val="0"/>
              <w:pageBreakBefore w:val="0"/>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资 格 审 查</w:t>
            </w:r>
          </w:p>
        </w:tc>
        <w:tc>
          <w:tcPr>
            <w:tcW w:w="2591" w:type="dxa"/>
            <w:vAlign w:val="center"/>
          </w:tcPr>
          <w:p w14:paraId="2CC945CC">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具有独立承担民事责任的能力</w:t>
            </w:r>
          </w:p>
        </w:tc>
        <w:tc>
          <w:tcPr>
            <w:tcW w:w="5149" w:type="dxa"/>
            <w:vAlign w:val="center"/>
          </w:tcPr>
          <w:p w14:paraId="613C22AD">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snapToGrid w:val="0"/>
                <w:color w:val="000000"/>
                <w:spacing w:val="0"/>
                <w:kern w:val="0"/>
                <w:sz w:val="22"/>
                <w:szCs w:val="22"/>
                <w:lang w:val="en-US" w:eastAsia="zh-CN" w:bidi="ar-SA"/>
              </w:rPr>
            </w:pPr>
            <w:r>
              <w:rPr>
                <w:rFonts w:hint="eastAsia" w:ascii="宋体" w:hAnsi="宋体" w:eastAsia="宋体" w:cs="宋体"/>
                <w:snapToGrid w:val="0"/>
                <w:color w:val="000000"/>
                <w:spacing w:val="0"/>
                <w:kern w:val="0"/>
                <w:sz w:val="22"/>
                <w:szCs w:val="22"/>
                <w:lang w:val="en-US" w:eastAsia="zh-CN" w:bidi="ar-SA"/>
              </w:rPr>
              <w:t>（1）法定代表人应上传《法定代表人资格证明文件》原件扫描件，或者委托全权代理人上传《法定代表人授权委托书》原件扫描件。</w:t>
            </w:r>
          </w:p>
          <w:p w14:paraId="4E2C5389">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zh-CN" w:bidi="ar-SA"/>
              </w:rPr>
              <w:t>（2）提供有效的营业执照扫描件加盖公章。</w:t>
            </w:r>
          </w:p>
        </w:tc>
        <w:tc>
          <w:tcPr>
            <w:tcW w:w="1069" w:type="dxa"/>
            <w:vAlign w:val="center"/>
          </w:tcPr>
          <w:p w14:paraId="16257444">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lang w:eastAsia="en-US"/>
              </w:rPr>
            </w:pPr>
          </w:p>
        </w:tc>
      </w:tr>
      <w:tr w14:paraId="28EC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57" w:type="dxa"/>
            <w:vMerge w:val="continue"/>
            <w:textDirection w:val="tbRlV"/>
            <w:vAlign w:val="center"/>
          </w:tcPr>
          <w:p w14:paraId="290A9529">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lang w:eastAsia="en-US"/>
              </w:rPr>
            </w:pPr>
          </w:p>
        </w:tc>
        <w:tc>
          <w:tcPr>
            <w:tcW w:w="534" w:type="dxa"/>
            <w:vMerge w:val="continue"/>
            <w:textDirection w:val="tbRlV"/>
            <w:vAlign w:val="center"/>
          </w:tcPr>
          <w:p w14:paraId="2FF712B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000000"/>
                <w:spacing w:val="0"/>
                <w:kern w:val="0"/>
                <w:sz w:val="22"/>
                <w:szCs w:val="22"/>
                <w:lang w:eastAsia="en-US"/>
              </w:rPr>
            </w:pPr>
          </w:p>
        </w:tc>
        <w:tc>
          <w:tcPr>
            <w:tcW w:w="2591" w:type="dxa"/>
            <w:vAlign w:val="center"/>
          </w:tcPr>
          <w:p w14:paraId="30D74202">
            <w:pPr>
              <w:keepNext w:val="0"/>
              <w:keepLines w:val="0"/>
              <w:pageBreakBefore w:val="0"/>
              <w:kinsoku w:val="0"/>
              <w:wordWrap/>
              <w:overflowPunct/>
              <w:topLinePunct w:val="0"/>
              <w:autoSpaceDE w:val="0"/>
              <w:autoSpaceDN w:val="0"/>
              <w:bidi w:val="0"/>
              <w:adjustRightInd w:val="0"/>
              <w:snapToGrid w:val="0"/>
              <w:spacing w:line="240" w:lineRule="auto"/>
              <w:ind w:right="29"/>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具备良好的商业信誉和健全的财务会计制度</w:t>
            </w:r>
          </w:p>
        </w:tc>
        <w:tc>
          <w:tcPr>
            <w:tcW w:w="5149" w:type="dxa"/>
            <w:vAlign w:val="center"/>
          </w:tcPr>
          <w:p w14:paraId="39EA39F7">
            <w:pPr>
              <w:keepNext/>
              <w:keepLines/>
              <w:pageBreakBefore w:val="0"/>
              <w:widowControl w:val="0"/>
              <w:kinsoku w:val="0"/>
              <w:wordWrap/>
              <w:overflowPunct w:val="0"/>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w w:val="100"/>
                <w:kern w:val="0"/>
                <w:sz w:val="22"/>
                <w:szCs w:val="22"/>
                <w:highlight w:val="none"/>
                <w:lang w:val="en-US" w:eastAsia="zh-CN" w:bidi="ar-SA"/>
              </w:rPr>
              <w:t>三年（2023-2025年）任意一年的财务审计报告或财务报表（成立不足一年的提供成立至今的财务审计报告或财务报表，包含资产负债表、现金流量表、利润表）；</w:t>
            </w:r>
          </w:p>
        </w:tc>
        <w:tc>
          <w:tcPr>
            <w:tcW w:w="1069" w:type="dxa"/>
            <w:vAlign w:val="center"/>
          </w:tcPr>
          <w:p w14:paraId="00437A70">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lang w:eastAsia="en-US"/>
              </w:rPr>
            </w:pPr>
          </w:p>
        </w:tc>
      </w:tr>
      <w:tr w14:paraId="2011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57" w:type="dxa"/>
            <w:vMerge w:val="continue"/>
            <w:textDirection w:val="tbRlV"/>
            <w:vAlign w:val="center"/>
          </w:tcPr>
          <w:p w14:paraId="337EE501">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lang w:eastAsia="en-US"/>
              </w:rPr>
            </w:pPr>
          </w:p>
        </w:tc>
        <w:tc>
          <w:tcPr>
            <w:tcW w:w="534" w:type="dxa"/>
            <w:vMerge w:val="continue"/>
            <w:textDirection w:val="tbRlV"/>
            <w:vAlign w:val="center"/>
          </w:tcPr>
          <w:p w14:paraId="3CE93F8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000000"/>
                <w:spacing w:val="0"/>
                <w:kern w:val="0"/>
                <w:sz w:val="22"/>
                <w:szCs w:val="22"/>
                <w:lang w:eastAsia="en-US"/>
              </w:rPr>
            </w:pPr>
          </w:p>
        </w:tc>
        <w:tc>
          <w:tcPr>
            <w:tcW w:w="2591" w:type="dxa"/>
            <w:vAlign w:val="center"/>
          </w:tcPr>
          <w:p w14:paraId="1BCB11A1">
            <w:pPr>
              <w:keepNext w:val="0"/>
              <w:keepLines w:val="0"/>
              <w:pageBreakBefore w:val="0"/>
              <w:kinsoku w:val="0"/>
              <w:wordWrap/>
              <w:overflowPunct/>
              <w:topLinePunct w:val="0"/>
              <w:autoSpaceDE w:val="0"/>
              <w:autoSpaceDN w:val="0"/>
              <w:bidi w:val="0"/>
              <w:adjustRightInd w:val="0"/>
              <w:snapToGrid w:val="0"/>
              <w:spacing w:line="240" w:lineRule="auto"/>
              <w:ind w:right="34"/>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有依法缴纳税收和社会保障资金的良好记录</w:t>
            </w:r>
          </w:p>
        </w:tc>
        <w:tc>
          <w:tcPr>
            <w:tcW w:w="5149" w:type="dxa"/>
            <w:vAlign w:val="center"/>
          </w:tcPr>
          <w:p w14:paraId="2BD337CA">
            <w:pPr>
              <w:keepNext w:val="0"/>
              <w:keepLines w:val="0"/>
              <w:pageBreakBefore w:val="0"/>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zh-CN" w:bidi="ar-SA"/>
              </w:rPr>
              <w:t>投标人提供完税证明（近一年内任意一个月）、社保缴纳证明（近6个月任意一个月）等材料的原件扫描件。</w:t>
            </w:r>
          </w:p>
        </w:tc>
        <w:tc>
          <w:tcPr>
            <w:tcW w:w="1069" w:type="dxa"/>
            <w:vAlign w:val="center"/>
          </w:tcPr>
          <w:p w14:paraId="041AF0F2">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lang w:eastAsia="en-US"/>
              </w:rPr>
            </w:pPr>
          </w:p>
        </w:tc>
      </w:tr>
      <w:tr w14:paraId="1B2C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57" w:type="dxa"/>
            <w:vMerge w:val="continue"/>
            <w:textDirection w:val="tbRlV"/>
            <w:vAlign w:val="center"/>
          </w:tcPr>
          <w:p w14:paraId="2B209839">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lang w:eastAsia="en-US"/>
              </w:rPr>
            </w:pPr>
          </w:p>
        </w:tc>
        <w:tc>
          <w:tcPr>
            <w:tcW w:w="534" w:type="dxa"/>
            <w:vMerge w:val="continue"/>
            <w:textDirection w:val="tbRlV"/>
            <w:vAlign w:val="center"/>
          </w:tcPr>
          <w:p w14:paraId="114DD6E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000000"/>
                <w:spacing w:val="0"/>
                <w:kern w:val="0"/>
                <w:sz w:val="22"/>
                <w:szCs w:val="22"/>
                <w:lang w:eastAsia="en-US"/>
              </w:rPr>
            </w:pPr>
          </w:p>
        </w:tc>
        <w:tc>
          <w:tcPr>
            <w:tcW w:w="2591" w:type="dxa"/>
            <w:vAlign w:val="center"/>
          </w:tcPr>
          <w:p w14:paraId="4AFF098D">
            <w:pPr>
              <w:keepNext w:val="0"/>
              <w:keepLines w:val="0"/>
              <w:pageBreakBefore w:val="0"/>
              <w:kinsoku w:val="0"/>
              <w:wordWrap/>
              <w:overflowPunct/>
              <w:topLinePunct w:val="0"/>
              <w:autoSpaceDE w:val="0"/>
              <w:autoSpaceDN w:val="0"/>
              <w:bidi w:val="0"/>
              <w:adjustRightInd w:val="0"/>
              <w:snapToGrid w:val="0"/>
              <w:spacing w:line="240" w:lineRule="auto"/>
              <w:ind w:right="34"/>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参加政府采购活动前三年内，在 经营活动中没有重大违法记录</w:t>
            </w:r>
          </w:p>
        </w:tc>
        <w:tc>
          <w:tcPr>
            <w:tcW w:w="5149" w:type="dxa"/>
            <w:vAlign w:val="center"/>
          </w:tcPr>
          <w:p w14:paraId="445622DE">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zh-CN" w:bidi="ar-SA"/>
              </w:rPr>
              <w:t>上传《申请材料真实性声明函》、《投标人的资格声明》、《投标单位（供应商）反商业贿赂承诺书》原件扫描件</w:t>
            </w:r>
          </w:p>
        </w:tc>
        <w:tc>
          <w:tcPr>
            <w:tcW w:w="1069" w:type="dxa"/>
            <w:vAlign w:val="center"/>
          </w:tcPr>
          <w:p w14:paraId="6894C242">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lang w:eastAsia="en-US"/>
              </w:rPr>
            </w:pPr>
          </w:p>
        </w:tc>
      </w:tr>
      <w:tr w14:paraId="5363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57" w:type="dxa"/>
            <w:vMerge w:val="continue"/>
            <w:textDirection w:val="tbRlV"/>
            <w:vAlign w:val="center"/>
          </w:tcPr>
          <w:p w14:paraId="0C24E640">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lang w:eastAsia="en-US"/>
              </w:rPr>
            </w:pPr>
          </w:p>
        </w:tc>
        <w:tc>
          <w:tcPr>
            <w:tcW w:w="534" w:type="dxa"/>
            <w:vMerge w:val="continue"/>
            <w:textDirection w:val="tbRlV"/>
            <w:vAlign w:val="center"/>
          </w:tcPr>
          <w:p w14:paraId="5E8BEC7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000000"/>
                <w:spacing w:val="0"/>
                <w:kern w:val="0"/>
                <w:sz w:val="22"/>
                <w:szCs w:val="22"/>
                <w:lang w:eastAsia="en-US"/>
              </w:rPr>
            </w:pPr>
          </w:p>
        </w:tc>
        <w:tc>
          <w:tcPr>
            <w:tcW w:w="2591" w:type="dxa"/>
            <w:vAlign w:val="center"/>
          </w:tcPr>
          <w:p w14:paraId="46F6AA50">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信用查询记录</w:t>
            </w:r>
          </w:p>
        </w:tc>
        <w:tc>
          <w:tcPr>
            <w:tcW w:w="5149" w:type="dxa"/>
            <w:vAlign w:val="center"/>
          </w:tcPr>
          <w:p w14:paraId="2381B9D8">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供 应 商 如 在 “ 信 用 中 国 ” 网 站 （www.creditchina.gov.cn ）信用信息报告和 中国政府采购网（ www.ccgp.gov.cn） 、严重违 法失信行为记录名单（尚在处罚期内的将被拒 绝投标）。</w:t>
            </w:r>
          </w:p>
        </w:tc>
        <w:tc>
          <w:tcPr>
            <w:tcW w:w="1069" w:type="dxa"/>
            <w:vAlign w:val="center"/>
          </w:tcPr>
          <w:p w14:paraId="1A564BAF">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lang w:eastAsia="en-US"/>
              </w:rPr>
            </w:pPr>
          </w:p>
        </w:tc>
      </w:tr>
      <w:tr w14:paraId="2092A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57" w:type="dxa"/>
            <w:vMerge w:val="continue"/>
            <w:textDirection w:val="tbRlV"/>
            <w:vAlign w:val="center"/>
          </w:tcPr>
          <w:p w14:paraId="01BC4AF7">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lang w:eastAsia="en-US"/>
              </w:rPr>
            </w:pPr>
          </w:p>
        </w:tc>
        <w:tc>
          <w:tcPr>
            <w:tcW w:w="534" w:type="dxa"/>
            <w:vMerge w:val="continue"/>
            <w:textDirection w:val="tbRlV"/>
            <w:vAlign w:val="center"/>
          </w:tcPr>
          <w:p w14:paraId="18B5FAF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000000"/>
                <w:spacing w:val="0"/>
                <w:kern w:val="0"/>
                <w:sz w:val="22"/>
                <w:szCs w:val="22"/>
                <w:highlight w:val="none"/>
                <w:lang w:eastAsia="en-US"/>
              </w:rPr>
            </w:pPr>
          </w:p>
        </w:tc>
        <w:tc>
          <w:tcPr>
            <w:tcW w:w="2591" w:type="dxa"/>
            <w:vAlign w:val="center"/>
          </w:tcPr>
          <w:p w14:paraId="1B3DD01A">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highlight w:val="none"/>
                <w:lang w:val="en-US" w:eastAsia="en-US" w:bidi="ar-SA"/>
              </w:rPr>
            </w:pPr>
            <w:r>
              <w:rPr>
                <w:rFonts w:hint="default" w:ascii="宋体" w:hAnsi="宋体" w:eastAsia="宋体" w:cs="宋体"/>
                <w:snapToGrid w:val="0"/>
                <w:color w:val="auto"/>
                <w:spacing w:val="0"/>
                <w:w w:val="100"/>
                <w:kern w:val="2"/>
                <w:sz w:val="22"/>
                <w:szCs w:val="22"/>
                <w:highlight w:val="none"/>
                <w:lang w:val="en-US" w:eastAsia="zh-CN" w:bidi="ar-SA"/>
              </w:rPr>
              <w:t>基础电信业务经营许可证</w:t>
            </w:r>
            <w:r>
              <w:rPr>
                <w:rFonts w:hint="eastAsia" w:ascii="宋体" w:hAnsi="宋体" w:eastAsia="宋体" w:cs="宋体"/>
                <w:snapToGrid w:val="0"/>
                <w:color w:val="auto"/>
                <w:spacing w:val="0"/>
                <w:w w:val="100"/>
                <w:kern w:val="2"/>
                <w:sz w:val="22"/>
                <w:szCs w:val="22"/>
                <w:highlight w:val="none"/>
                <w:lang w:val="en-US" w:eastAsia="zh-CN" w:bidi="ar-SA"/>
              </w:rPr>
              <w:t>。</w:t>
            </w:r>
          </w:p>
        </w:tc>
        <w:tc>
          <w:tcPr>
            <w:tcW w:w="5149" w:type="dxa"/>
            <w:vAlign w:val="center"/>
          </w:tcPr>
          <w:p w14:paraId="3FF56B83">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napToGrid w:val="0"/>
                <w:color w:val="auto"/>
                <w:spacing w:val="0"/>
                <w:w w:val="100"/>
                <w:kern w:val="2"/>
                <w:sz w:val="22"/>
                <w:szCs w:val="22"/>
                <w:highlight w:val="none"/>
                <w:lang w:val="en-US" w:eastAsia="zh-CN" w:bidi="ar-SA"/>
              </w:rPr>
              <w:t>提供有效期的</w:t>
            </w:r>
            <w:r>
              <w:rPr>
                <w:rFonts w:hint="default" w:ascii="宋体" w:hAnsi="宋体" w:eastAsia="宋体" w:cs="宋体"/>
                <w:snapToGrid w:val="0"/>
                <w:color w:val="auto"/>
                <w:spacing w:val="0"/>
                <w:w w:val="100"/>
                <w:kern w:val="2"/>
                <w:sz w:val="22"/>
                <w:szCs w:val="22"/>
                <w:highlight w:val="none"/>
                <w:lang w:val="en-US" w:eastAsia="zh-CN" w:bidi="ar-SA"/>
              </w:rPr>
              <w:t>基础电信业务经营许可证</w:t>
            </w:r>
            <w:r>
              <w:rPr>
                <w:rFonts w:hint="eastAsia" w:ascii="宋体" w:hAnsi="宋体" w:eastAsia="宋体" w:cs="宋体"/>
                <w:snapToGrid w:val="0"/>
                <w:color w:val="auto"/>
                <w:spacing w:val="0"/>
                <w:w w:val="100"/>
                <w:kern w:val="2"/>
                <w:sz w:val="22"/>
                <w:szCs w:val="22"/>
                <w:highlight w:val="none"/>
                <w:lang w:val="en-US" w:eastAsia="zh-CN" w:bidi="ar-SA"/>
              </w:rPr>
              <w:t>扫描件。</w:t>
            </w:r>
          </w:p>
        </w:tc>
        <w:tc>
          <w:tcPr>
            <w:tcW w:w="1069" w:type="dxa"/>
            <w:vAlign w:val="center"/>
          </w:tcPr>
          <w:p w14:paraId="387F67E0">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lang w:eastAsia="en-US"/>
              </w:rPr>
            </w:pPr>
          </w:p>
        </w:tc>
      </w:tr>
      <w:tr w14:paraId="0F4B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57" w:type="dxa"/>
            <w:vMerge w:val="continue"/>
            <w:textDirection w:val="tbRlV"/>
            <w:vAlign w:val="center"/>
          </w:tcPr>
          <w:p w14:paraId="6554AF9B">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lang w:eastAsia="en-US"/>
              </w:rPr>
            </w:pPr>
          </w:p>
        </w:tc>
        <w:tc>
          <w:tcPr>
            <w:tcW w:w="534" w:type="dxa"/>
            <w:vMerge w:val="restart"/>
            <w:textDirection w:val="tbLrV"/>
            <w:vAlign w:val="center"/>
          </w:tcPr>
          <w:p w14:paraId="03AF5023">
            <w:pPr>
              <w:keepNext w:val="0"/>
              <w:keepLines w:val="0"/>
              <w:pageBreakBefore w:val="0"/>
              <w:kinsoku w:val="0"/>
              <w:wordWrap/>
              <w:overflowPunct/>
              <w:topLinePunct w:val="0"/>
              <w:autoSpaceDE w:val="0"/>
              <w:autoSpaceDN w:val="0"/>
              <w:bidi w:val="0"/>
              <w:adjustRightInd w:val="0"/>
              <w:snapToGrid w:val="0"/>
              <w:spacing w:line="240" w:lineRule="auto"/>
              <w:ind w:left="113" w:leftChars="0" w:right="113"/>
              <w:jc w:val="center"/>
              <w:textAlignment w:val="baseline"/>
              <w:rPr>
                <w:rFonts w:hint="default" w:ascii="宋体" w:hAnsi="宋体" w:eastAsia="宋体" w:cs="宋体"/>
                <w:snapToGrid w:val="0"/>
                <w:color w:val="000000"/>
                <w:spacing w:val="0"/>
                <w:kern w:val="0"/>
                <w:sz w:val="22"/>
                <w:szCs w:val="22"/>
                <w:lang w:val="en-US" w:eastAsia="zh-CN" w:bidi="ar-SA"/>
              </w:rPr>
            </w:pPr>
            <w:r>
              <w:rPr>
                <w:rFonts w:hint="eastAsia" w:ascii="宋体" w:hAnsi="宋体" w:eastAsia="宋体" w:cs="宋体"/>
                <w:snapToGrid w:val="0"/>
                <w:color w:val="000000"/>
                <w:spacing w:val="0"/>
                <w:kern w:val="0"/>
                <w:sz w:val="22"/>
                <w:szCs w:val="22"/>
                <w:lang w:val="en-US" w:eastAsia="en-US" w:bidi="ar-SA"/>
              </w:rPr>
              <w:t>符合</w:t>
            </w:r>
            <w:r>
              <w:rPr>
                <w:rFonts w:hint="eastAsia" w:ascii="宋体" w:hAnsi="宋体" w:eastAsia="宋体" w:cs="宋体"/>
                <w:snapToGrid w:val="0"/>
                <w:color w:val="000000"/>
                <w:spacing w:val="0"/>
                <w:kern w:val="0"/>
                <w:sz w:val="22"/>
                <w:szCs w:val="22"/>
                <w:lang w:val="en-US" w:eastAsia="zh-CN" w:bidi="ar-SA"/>
              </w:rPr>
              <w:t>性审查</w:t>
            </w:r>
          </w:p>
        </w:tc>
        <w:tc>
          <w:tcPr>
            <w:tcW w:w="7740" w:type="dxa"/>
            <w:gridSpan w:val="2"/>
            <w:vAlign w:val="center"/>
          </w:tcPr>
          <w:p w14:paraId="0EE28A45">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lang w:eastAsia="en-US"/>
              </w:rPr>
            </w:pPr>
            <w:r>
              <w:rPr>
                <w:rFonts w:hint="eastAsia" w:ascii="宋体" w:hAnsi="宋体" w:eastAsia="宋体" w:cs="宋体"/>
                <w:snapToGrid w:val="0"/>
                <w:color w:val="000000"/>
                <w:spacing w:val="0"/>
                <w:kern w:val="0"/>
                <w:sz w:val="22"/>
                <w:szCs w:val="22"/>
                <w:lang w:eastAsia="en-US"/>
              </w:rPr>
              <w:t>供应商名称与购买文件时一致且有有效变更证明的</w:t>
            </w:r>
          </w:p>
        </w:tc>
        <w:tc>
          <w:tcPr>
            <w:tcW w:w="1069" w:type="dxa"/>
            <w:vAlign w:val="center"/>
          </w:tcPr>
          <w:p w14:paraId="272CBE7B">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lang w:eastAsia="en-US"/>
              </w:rPr>
            </w:pPr>
          </w:p>
        </w:tc>
      </w:tr>
      <w:tr w14:paraId="3881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57" w:type="dxa"/>
            <w:vMerge w:val="continue"/>
            <w:textDirection w:val="tbRlV"/>
            <w:vAlign w:val="center"/>
          </w:tcPr>
          <w:p w14:paraId="18CB43D6">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lang w:eastAsia="en-US"/>
              </w:rPr>
            </w:pPr>
          </w:p>
        </w:tc>
        <w:tc>
          <w:tcPr>
            <w:tcW w:w="534" w:type="dxa"/>
            <w:vMerge w:val="continue"/>
            <w:textDirection w:val="tbRlV"/>
            <w:vAlign w:val="center"/>
          </w:tcPr>
          <w:p w14:paraId="2A0FE886">
            <w:pPr>
              <w:keepNext w:val="0"/>
              <w:keepLines w:val="0"/>
              <w:pageBreakBefore w:val="0"/>
              <w:kinsoku w:val="0"/>
              <w:wordWrap/>
              <w:overflowPunct/>
              <w:topLinePunct w:val="0"/>
              <w:autoSpaceDE w:val="0"/>
              <w:autoSpaceDN w:val="0"/>
              <w:bidi w:val="0"/>
              <w:adjustRightInd w:val="0"/>
              <w:snapToGrid w:val="0"/>
              <w:spacing w:line="240" w:lineRule="auto"/>
              <w:ind w:left="113"/>
              <w:jc w:val="left"/>
              <w:textAlignment w:val="baseline"/>
              <w:rPr>
                <w:rFonts w:hint="eastAsia" w:ascii="宋体" w:hAnsi="宋体" w:eastAsia="宋体" w:cs="宋体"/>
                <w:snapToGrid w:val="0"/>
                <w:color w:val="000000"/>
                <w:spacing w:val="0"/>
                <w:kern w:val="0"/>
                <w:sz w:val="22"/>
                <w:szCs w:val="22"/>
                <w:lang w:val="en-US" w:eastAsia="en-US" w:bidi="ar-SA"/>
              </w:rPr>
            </w:pPr>
          </w:p>
        </w:tc>
        <w:tc>
          <w:tcPr>
            <w:tcW w:w="7740" w:type="dxa"/>
            <w:gridSpan w:val="2"/>
            <w:vAlign w:val="center"/>
          </w:tcPr>
          <w:p w14:paraId="041F24CA">
            <w:pPr>
              <w:keepNext w:val="0"/>
              <w:keepLines w:val="0"/>
              <w:pageBreakBefore w:val="0"/>
              <w:kinsoku w:val="0"/>
              <w:wordWrap/>
              <w:overflowPunct/>
              <w:topLinePunct w:val="0"/>
              <w:autoSpaceDE w:val="0"/>
              <w:autoSpaceDN w:val="0"/>
              <w:bidi w:val="0"/>
              <w:adjustRightInd w:val="0"/>
              <w:snapToGrid w:val="0"/>
              <w:spacing w:line="240" w:lineRule="auto"/>
              <w:ind w:left="32"/>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响应文件按照</w:t>
            </w:r>
            <w:r>
              <w:rPr>
                <w:rFonts w:hint="eastAsia" w:ascii="宋体" w:hAnsi="宋体" w:eastAsia="宋体" w:cs="宋体"/>
                <w:snapToGrid w:val="0"/>
                <w:color w:val="000000"/>
                <w:spacing w:val="0"/>
                <w:kern w:val="0"/>
                <w:sz w:val="22"/>
                <w:szCs w:val="22"/>
                <w:lang w:val="en-US" w:eastAsia="zh-CN" w:bidi="ar-SA"/>
              </w:rPr>
              <w:t>采购文件</w:t>
            </w:r>
            <w:r>
              <w:rPr>
                <w:rFonts w:hint="eastAsia" w:ascii="宋体" w:hAnsi="宋体" w:eastAsia="宋体" w:cs="宋体"/>
                <w:snapToGrid w:val="0"/>
                <w:color w:val="000000"/>
                <w:spacing w:val="0"/>
                <w:kern w:val="0"/>
                <w:sz w:val="22"/>
                <w:szCs w:val="22"/>
                <w:lang w:val="en-US" w:eastAsia="en-US" w:bidi="ar-SA"/>
              </w:rPr>
              <w:t>规定要求密封、签署、盖章的</w:t>
            </w:r>
          </w:p>
        </w:tc>
        <w:tc>
          <w:tcPr>
            <w:tcW w:w="1069" w:type="dxa"/>
            <w:vAlign w:val="center"/>
          </w:tcPr>
          <w:p w14:paraId="5784B6DF">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lang w:eastAsia="en-US"/>
              </w:rPr>
            </w:pPr>
          </w:p>
        </w:tc>
      </w:tr>
      <w:tr w14:paraId="7DB2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57" w:type="dxa"/>
            <w:vMerge w:val="continue"/>
            <w:textDirection w:val="tbRlV"/>
            <w:vAlign w:val="center"/>
          </w:tcPr>
          <w:p w14:paraId="68808882">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lang w:eastAsia="en-US"/>
              </w:rPr>
            </w:pPr>
          </w:p>
        </w:tc>
        <w:tc>
          <w:tcPr>
            <w:tcW w:w="534" w:type="dxa"/>
            <w:vMerge w:val="continue"/>
            <w:textDirection w:val="tbRlV"/>
            <w:vAlign w:val="center"/>
          </w:tcPr>
          <w:p w14:paraId="7B114430">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lang w:eastAsia="en-US"/>
              </w:rPr>
            </w:pPr>
          </w:p>
        </w:tc>
        <w:tc>
          <w:tcPr>
            <w:tcW w:w="7740" w:type="dxa"/>
            <w:gridSpan w:val="2"/>
            <w:vAlign w:val="center"/>
          </w:tcPr>
          <w:p w14:paraId="21866F8A">
            <w:pPr>
              <w:keepNext w:val="0"/>
              <w:keepLines w:val="0"/>
              <w:pageBreakBefore w:val="0"/>
              <w:kinsoku w:val="0"/>
              <w:wordWrap/>
              <w:overflowPunct/>
              <w:topLinePunct w:val="0"/>
              <w:autoSpaceDE w:val="0"/>
              <w:autoSpaceDN w:val="0"/>
              <w:bidi w:val="0"/>
              <w:adjustRightInd w:val="0"/>
              <w:snapToGrid w:val="0"/>
              <w:spacing w:line="240" w:lineRule="auto"/>
              <w:ind w:left="9"/>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供应商报价低于</w:t>
            </w:r>
            <w:r>
              <w:rPr>
                <w:rFonts w:hint="eastAsia" w:ascii="宋体" w:hAnsi="宋体" w:eastAsia="宋体" w:cs="宋体"/>
                <w:snapToGrid w:val="0"/>
                <w:color w:val="000000"/>
                <w:spacing w:val="0"/>
                <w:kern w:val="0"/>
                <w:sz w:val="22"/>
                <w:szCs w:val="22"/>
                <w:lang w:val="en-US" w:eastAsia="zh-CN" w:bidi="ar-SA"/>
              </w:rPr>
              <w:t>采购文件</w:t>
            </w:r>
            <w:r>
              <w:rPr>
                <w:rFonts w:hint="eastAsia" w:ascii="宋体" w:hAnsi="宋体" w:eastAsia="宋体" w:cs="宋体"/>
                <w:snapToGrid w:val="0"/>
                <w:color w:val="000000"/>
                <w:spacing w:val="0"/>
                <w:kern w:val="0"/>
                <w:sz w:val="22"/>
                <w:szCs w:val="22"/>
                <w:lang w:val="en-US" w:eastAsia="en-US" w:bidi="ar-SA"/>
              </w:rPr>
              <w:t>规定的预算金额（最高限价）</w:t>
            </w:r>
          </w:p>
        </w:tc>
        <w:tc>
          <w:tcPr>
            <w:tcW w:w="1069" w:type="dxa"/>
            <w:vAlign w:val="center"/>
          </w:tcPr>
          <w:p w14:paraId="7CD288CC">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lang w:eastAsia="en-US"/>
              </w:rPr>
            </w:pPr>
          </w:p>
        </w:tc>
      </w:tr>
      <w:tr w14:paraId="47B1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57" w:type="dxa"/>
            <w:vMerge w:val="continue"/>
            <w:textDirection w:val="tbRlV"/>
            <w:vAlign w:val="center"/>
          </w:tcPr>
          <w:p w14:paraId="25276FB6">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lang w:eastAsia="en-US"/>
              </w:rPr>
            </w:pPr>
          </w:p>
        </w:tc>
        <w:tc>
          <w:tcPr>
            <w:tcW w:w="534" w:type="dxa"/>
            <w:vMerge w:val="continue"/>
            <w:textDirection w:val="tbRlV"/>
            <w:vAlign w:val="center"/>
          </w:tcPr>
          <w:p w14:paraId="289017EE">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lang w:eastAsia="en-US"/>
              </w:rPr>
            </w:pPr>
          </w:p>
        </w:tc>
        <w:tc>
          <w:tcPr>
            <w:tcW w:w="7740" w:type="dxa"/>
            <w:gridSpan w:val="2"/>
            <w:shd w:val="clear" w:color="auto" w:fill="auto"/>
            <w:vAlign w:val="center"/>
          </w:tcPr>
          <w:p w14:paraId="1029B405">
            <w:pPr>
              <w:keepNext w:val="0"/>
              <w:keepLines w:val="0"/>
              <w:pageBreakBefore w:val="0"/>
              <w:kinsoku w:val="0"/>
              <w:wordWrap/>
              <w:overflowPunct/>
              <w:topLinePunct w:val="0"/>
              <w:autoSpaceDE w:val="0"/>
              <w:autoSpaceDN w:val="0"/>
              <w:bidi w:val="0"/>
              <w:adjustRightInd w:val="0"/>
              <w:snapToGrid w:val="0"/>
              <w:spacing w:line="240" w:lineRule="auto"/>
              <w:ind w:left="19" w:leftChars="0"/>
              <w:jc w:val="left"/>
              <w:textAlignment w:val="baseline"/>
              <w:rPr>
                <w:rFonts w:hint="eastAsia"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投标有效期符合</w:t>
            </w:r>
            <w:r>
              <w:rPr>
                <w:rFonts w:hint="eastAsia" w:ascii="宋体" w:hAnsi="宋体" w:eastAsia="宋体" w:cs="宋体"/>
                <w:snapToGrid w:val="0"/>
                <w:color w:val="000000"/>
                <w:spacing w:val="0"/>
                <w:kern w:val="0"/>
                <w:sz w:val="22"/>
                <w:szCs w:val="22"/>
                <w:lang w:val="en-US" w:eastAsia="zh-CN" w:bidi="ar-SA"/>
              </w:rPr>
              <w:t>采购文件</w:t>
            </w:r>
            <w:r>
              <w:rPr>
                <w:rFonts w:ascii="宋体" w:hAnsi="宋体" w:eastAsia="宋体" w:cs="宋体"/>
                <w:snapToGrid w:val="0"/>
                <w:color w:val="000000"/>
                <w:spacing w:val="0"/>
                <w:kern w:val="0"/>
                <w:sz w:val="22"/>
                <w:szCs w:val="22"/>
                <w:lang w:val="en-US" w:eastAsia="en-US" w:bidi="ar-SA"/>
              </w:rPr>
              <w:t>中规定的</w:t>
            </w:r>
          </w:p>
        </w:tc>
        <w:tc>
          <w:tcPr>
            <w:tcW w:w="1069" w:type="dxa"/>
            <w:vAlign w:val="center"/>
          </w:tcPr>
          <w:p w14:paraId="5CC56DBE">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lang w:eastAsia="en-US"/>
              </w:rPr>
            </w:pPr>
          </w:p>
        </w:tc>
      </w:tr>
      <w:tr w14:paraId="12C8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57" w:type="dxa"/>
            <w:vMerge w:val="continue"/>
            <w:textDirection w:val="tbRlV"/>
            <w:vAlign w:val="center"/>
          </w:tcPr>
          <w:p w14:paraId="55B1371C">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lang w:eastAsia="en-US"/>
              </w:rPr>
            </w:pPr>
          </w:p>
        </w:tc>
        <w:tc>
          <w:tcPr>
            <w:tcW w:w="534" w:type="dxa"/>
            <w:vMerge w:val="continue"/>
            <w:textDirection w:val="tbRlV"/>
            <w:vAlign w:val="center"/>
          </w:tcPr>
          <w:p w14:paraId="5044A2A9">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lang w:eastAsia="en-US"/>
              </w:rPr>
            </w:pPr>
          </w:p>
        </w:tc>
        <w:tc>
          <w:tcPr>
            <w:tcW w:w="7740" w:type="dxa"/>
            <w:gridSpan w:val="2"/>
            <w:shd w:val="clear" w:color="auto" w:fill="auto"/>
            <w:vAlign w:val="center"/>
          </w:tcPr>
          <w:p w14:paraId="5133B407">
            <w:pPr>
              <w:keepNext w:val="0"/>
              <w:keepLines w:val="0"/>
              <w:pageBreakBefore w:val="0"/>
              <w:kinsoku w:val="0"/>
              <w:wordWrap/>
              <w:overflowPunct/>
              <w:topLinePunct w:val="0"/>
              <w:autoSpaceDE w:val="0"/>
              <w:autoSpaceDN w:val="0"/>
              <w:bidi w:val="0"/>
              <w:adjustRightInd w:val="0"/>
              <w:snapToGrid w:val="0"/>
              <w:spacing w:line="240" w:lineRule="auto"/>
              <w:ind w:left="19" w:leftChars="0"/>
              <w:jc w:val="left"/>
              <w:textAlignment w:val="baseline"/>
              <w:rPr>
                <w:rFonts w:hint="eastAsia"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没有串通投标或弄虚作假或有其他违法行为的</w:t>
            </w:r>
          </w:p>
        </w:tc>
        <w:tc>
          <w:tcPr>
            <w:tcW w:w="1069" w:type="dxa"/>
            <w:vAlign w:val="center"/>
          </w:tcPr>
          <w:p w14:paraId="6585C252">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lang w:eastAsia="en-US"/>
              </w:rPr>
            </w:pPr>
          </w:p>
        </w:tc>
      </w:tr>
      <w:tr w14:paraId="487F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57" w:type="dxa"/>
            <w:vMerge w:val="continue"/>
            <w:textDirection w:val="tbRlV"/>
            <w:vAlign w:val="center"/>
          </w:tcPr>
          <w:p w14:paraId="54806E70">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lang w:eastAsia="en-US"/>
              </w:rPr>
            </w:pPr>
          </w:p>
        </w:tc>
        <w:tc>
          <w:tcPr>
            <w:tcW w:w="534" w:type="dxa"/>
            <w:vMerge w:val="continue"/>
            <w:textDirection w:val="tbRlV"/>
            <w:vAlign w:val="center"/>
          </w:tcPr>
          <w:p w14:paraId="7DFB364D">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lang w:eastAsia="en-US"/>
              </w:rPr>
            </w:pPr>
          </w:p>
        </w:tc>
        <w:tc>
          <w:tcPr>
            <w:tcW w:w="7740" w:type="dxa"/>
            <w:gridSpan w:val="2"/>
            <w:shd w:val="clear" w:color="auto" w:fill="auto"/>
            <w:vAlign w:val="center"/>
          </w:tcPr>
          <w:p w14:paraId="4ABB433A">
            <w:pPr>
              <w:keepNext w:val="0"/>
              <w:keepLines w:val="0"/>
              <w:pageBreakBefore w:val="0"/>
              <w:kinsoku w:val="0"/>
              <w:wordWrap/>
              <w:overflowPunct/>
              <w:topLinePunct w:val="0"/>
              <w:autoSpaceDE w:val="0"/>
              <w:autoSpaceDN w:val="0"/>
              <w:bidi w:val="0"/>
              <w:adjustRightInd w:val="0"/>
              <w:snapToGrid w:val="0"/>
              <w:spacing w:line="240" w:lineRule="auto"/>
              <w:ind w:left="15" w:leftChars="0"/>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zh-CN" w:bidi="ar-SA"/>
              </w:rPr>
              <w:t>投标文件是否对采购文件中的内容做出实质性和完整的响应，是否做出错误响应</w:t>
            </w:r>
          </w:p>
        </w:tc>
        <w:tc>
          <w:tcPr>
            <w:tcW w:w="1069" w:type="dxa"/>
            <w:vAlign w:val="center"/>
          </w:tcPr>
          <w:p w14:paraId="24204A77">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lang w:eastAsia="en-US"/>
              </w:rPr>
            </w:pPr>
          </w:p>
        </w:tc>
      </w:tr>
      <w:tr w14:paraId="16C3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57" w:type="dxa"/>
            <w:vMerge w:val="continue"/>
            <w:textDirection w:val="tbRlV"/>
            <w:vAlign w:val="center"/>
          </w:tcPr>
          <w:p w14:paraId="7B0E58AB">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lang w:eastAsia="en-US"/>
              </w:rPr>
            </w:pPr>
          </w:p>
        </w:tc>
        <w:tc>
          <w:tcPr>
            <w:tcW w:w="534" w:type="dxa"/>
            <w:vMerge w:val="continue"/>
            <w:textDirection w:val="tbRlV"/>
            <w:vAlign w:val="center"/>
          </w:tcPr>
          <w:p w14:paraId="2BCC4E17">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lang w:eastAsia="en-US"/>
              </w:rPr>
            </w:pPr>
          </w:p>
        </w:tc>
        <w:tc>
          <w:tcPr>
            <w:tcW w:w="7740" w:type="dxa"/>
            <w:gridSpan w:val="2"/>
            <w:shd w:val="clear" w:color="auto" w:fill="auto"/>
            <w:vAlign w:val="center"/>
          </w:tcPr>
          <w:p w14:paraId="23605D0F">
            <w:pPr>
              <w:keepNext w:val="0"/>
              <w:keepLines w:val="0"/>
              <w:pageBreakBefore w:val="0"/>
              <w:kinsoku w:val="0"/>
              <w:wordWrap/>
              <w:overflowPunct/>
              <w:topLinePunct w:val="0"/>
              <w:autoSpaceDE w:val="0"/>
              <w:autoSpaceDN w:val="0"/>
              <w:bidi w:val="0"/>
              <w:adjustRightInd w:val="0"/>
              <w:snapToGrid w:val="0"/>
              <w:spacing w:line="240" w:lineRule="auto"/>
              <w:ind w:left="15" w:leftChars="0"/>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zh-CN" w:bidi="ar-SA"/>
              </w:rPr>
              <w:t>不满足采购人技术参数要求或严重偏离的</w:t>
            </w:r>
          </w:p>
        </w:tc>
        <w:tc>
          <w:tcPr>
            <w:tcW w:w="1069" w:type="dxa"/>
            <w:vAlign w:val="center"/>
          </w:tcPr>
          <w:p w14:paraId="3D874BBF">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lang w:eastAsia="en-US"/>
              </w:rPr>
            </w:pPr>
          </w:p>
        </w:tc>
      </w:tr>
      <w:tr w14:paraId="58FE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900" w:type="dxa"/>
            <w:gridSpan w:val="5"/>
            <w:vAlign w:val="center"/>
          </w:tcPr>
          <w:p w14:paraId="2FB2063A">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b/>
                <w:bCs/>
                <w:snapToGrid w:val="0"/>
                <w:color w:val="000000"/>
                <w:spacing w:val="0"/>
                <w:kern w:val="0"/>
                <w:sz w:val="22"/>
                <w:szCs w:val="22"/>
                <w:lang w:val="en-US" w:eastAsia="en-US" w:bidi="ar-SA"/>
              </w:rPr>
              <w:t>注：</w:t>
            </w:r>
            <w:r>
              <w:rPr>
                <w:rFonts w:ascii="宋体" w:hAnsi="宋体" w:eastAsia="宋体" w:cs="宋体"/>
                <w:snapToGrid w:val="0"/>
                <w:color w:val="000000"/>
                <w:spacing w:val="0"/>
                <w:kern w:val="0"/>
                <w:sz w:val="22"/>
                <w:szCs w:val="22"/>
                <w:lang w:val="en-US" w:eastAsia="en-US" w:bidi="ar-SA"/>
              </w:rPr>
              <w:t xml:space="preserve"> </w:t>
            </w:r>
          </w:p>
          <w:p w14:paraId="7D7E442B">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spacing w:val="0"/>
                <w:kern w:val="0"/>
                <w:sz w:val="22"/>
                <w:szCs w:val="22"/>
                <w:lang w:eastAsia="en-US"/>
              </w:rPr>
            </w:pPr>
            <w:r>
              <w:rPr>
                <w:rFonts w:ascii="宋体" w:hAnsi="宋体" w:eastAsia="宋体" w:cs="宋体"/>
                <w:b/>
                <w:bCs/>
                <w:snapToGrid w:val="0"/>
                <w:color w:val="000000"/>
                <w:spacing w:val="0"/>
                <w:kern w:val="0"/>
                <w:sz w:val="22"/>
                <w:szCs w:val="22"/>
                <w:lang w:val="en-US" w:eastAsia="en-US" w:bidi="ar-SA"/>
              </w:rPr>
              <w:t>以上检查内容必须全部满足检查标准，否则视为无效投标。</w:t>
            </w:r>
            <w:r>
              <w:rPr>
                <w:rFonts w:ascii="宋体" w:hAnsi="宋体" w:eastAsia="宋体" w:cs="宋体"/>
                <w:snapToGrid w:val="0"/>
                <w:color w:val="000000"/>
                <w:spacing w:val="0"/>
                <w:kern w:val="0"/>
                <w:sz w:val="22"/>
                <w:szCs w:val="22"/>
                <w:lang w:val="en-US" w:eastAsia="en-US" w:bidi="ar-SA"/>
              </w:rPr>
              <w:t xml:space="preserve"> </w:t>
            </w:r>
            <w:r>
              <w:rPr>
                <w:rFonts w:ascii="宋体" w:hAnsi="宋体" w:eastAsia="宋体" w:cs="宋体"/>
                <w:b/>
                <w:bCs/>
                <w:snapToGrid w:val="0"/>
                <w:color w:val="000000"/>
                <w:spacing w:val="0"/>
                <w:kern w:val="0"/>
                <w:sz w:val="22"/>
                <w:szCs w:val="22"/>
                <w:lang w:val="en-US" w:eastAsia="en-US" w:bidi="ar-SA"/>
              </w:rPr>
              <w:t>初步评审合格后方可进入详细评审阶段。</w:t>
            </w:r>
          </w:p>
        </w:tc>
      </w:tr>
    </w:tbl>
    <w:p w14:paraId="6CDC08C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0E79E0F2">
      <w:pPr>
        <w:rPr>
          <w:rFonts w:ascii="Arial" w:hAnsi="Arial" w:eastAsia="Arial" w:cs="Arial"/>
          <w:sz w:val="21"/>
          <w:szCs w:val="21"/>
        </w:rPr>
        <w:sectPr>
          <w:footerReference r:id="rId6" w:type="default"/>
          <w:pgSz w:w="11849" w:h="16775"/>
          <w:pgMar w:top="1134" w:right="1134" w:bottom="1134" w:left="1134"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14:paraId="45748268">
      <w:pPr>
        <w:kinsoku w:val="0"/>
        <w:autoSpaceDE w:val="0"/>
        <w:autoSpaceDN w:val="0"/>
        <w:adjustRightInd w:val="0"/>
        <w:snapToGrid w:val="0"/>
        <w:spacing w:before="71" w:line="228" w:lineRule="auto"/>
        <w:jc w:val="center"/>
        <w:textAlignment w:val="baseline"/>
        <w:outlineLvl w:val="2"/>
        <w:rPr>
          <w:rFonts w:ascii="宋体" w:hAnsi="宋体" w:eastAsia="宋体" w:cs="宋体"/>
          <w:snapToGrid w:val="0"/>
          <w:color w:val="000000"/>
          <w:kern w:val="0"/>
          <w:sz w:val="22"/>
          <w:szCs w:val="22"/>
          <w:highlight w:val="none"/>
          <w:lang w:val="en-US" w:eastAsia="en-US" w:bidi="ar-SA"/>
        </w:rPr>
      </w:pPr>
      <w:bookmarkStart w:id="19" w:name="_Toc10140"/>
      <w:r>
        <w:rPr>
          <w:rFonts w:ascii="宋体" w:hAnsi="宋体" w:eastAsia="宋体" w:cs="宋体"/>
          <w:b/>
          <w:bCs/>
          <w:snapToGrid w:val="0"/>
          <w:color w:val="000000"/>
          <w:spacing w:val="14"/>
          <w:kern w:val="0"/>
          <w:sz w:val="22"/>
          <w:szCs w:val="22"/>
          <w:highlight w:val="none"/>
          <w:lang w:val="en-US" w:eastAsia="en-US" w:bidi="ar-SA"/>
        </w:rPr>
        <w:t>评分标准</w:t>
      </w:r>
      <w:bookmarkEnd w:id="19"/>
    </w:p>
    <w:tbl>
      <w:tblPr>
        <w:tblStyle w:val="15"/>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1033"/>
        <w:gridCol w:w="691"/>
        <w:gridCol w:w="7423"/>
      </w:tblGrid>
      <w:tr w14:paraId="5FDC2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blHead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340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E7C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评分因素</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1B1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分值</w:t>
            </w:r>
          </w:p>
        </w:tc>
        <w:tc>
          <w:tcPr>
            <w:tcW w:w="3791" w:type="pct"/>
            <w:tcBorders>
              <w:top w:val="single" w:color="000000" w:sz="4" w:space="0"/>
              <w:left w:val="single" w:color="000000" w:sz="4" w:space="0"/>
              <w:bottom w:val="single" w:color="000000" w:sz="4" w:space="0"/>
              <w:right w:val="single" w:color="auto" w:sz="4" w:space="0"/>
            </w:tcBorders>
            <w:shd w:val="clear" w:color="auto" w:fill="auto"/>
            <w:vAlign w:val="center"/>
          </w:tcPr>
          <w:p w14:paraId="53BA84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评分标准</w:t>
            </w:r>
          </w:p>
        </w:tc>
      </w:tr>
      <w:tr w14:paraId="2C688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06A0EC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报价部分（30分）</w:t>
            </w:r>
          </w:p>
        </w:tc>
      </w:tr>
      <w:tr w14:paraId="73E73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1BA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648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投标报价</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CB3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30</w:t>
            </w:r>
          </w:p>
        </w:tc>
        <w:tc>
          <w:tcPr>
            <w:tcW w:w="3791" w:type="pct"/>
            <w:tcBorders>
              <w:top w:val="single" w:color="000000" w:sz="4" w:space="0"/>
              <w:left w:val="single" w:color="000000" w:sz="4" w:space="0"/>
              <w:bottom w:val="single" w:color="000000" w:sz="4" w:space="0"/>
              <w:right w:val="single" w:color="auto" w:sz="4" w:space="0"/>
            </w:tcBorders>
            <w:shd w:val="clear" w:color="auto" w:fill="auto"/>
            <w:vAlign w:val="center"/>
          </w:tcPr>
          <w:p w14:paraId="33574769">
            <w:pPr>
              <w:pStyle w:val="26"/>
              <w:keepNext w:val="0"/>
              <w:keepLines w:val="0"/>
              <w:numPr>
                <w:ilvl w:val="0"/>
                <w:numId w:val="0"/>
              </w:numPr>
              <w:tabs>
                <w:tab w:val="left" w:pos="0"/>
              </w:tabs>
              <w:kinsoku/>
              <w:overflowPunct/>
              <w:autoSpaceDE/>
              <w:bidi w:val="0"/>
              <w:snapToGrid w:val="0"/>
              <w:spacing w:line="240" w:lineRule="auto"/>
              <w:ind w:right="0" w:rightChars="0"/>
              <w:jc w:val="both"/>
              <w:textAlignment w:val="auto"/>
              <w:rPr>
                <w:rFonts w:hint="eastAsia" w:ascii="仿宋" w:hAnsi="仿宋" w:eastAsia="仿宋" w:cs="仿宋"/>
                <w:b w:val="0"/>
                <w:bCs w:val="0"/>
                <w:color w:val="auto"/>
                <w:spacing w:val="-3"/>
                <w:sz w:val="22"/>
                <w:szCs w:val="22"/>
                <w:highlight w:val="none"/>
                <w:lang w:eastAsia="zh-CN"/>
              </w:rPr>
            </w:pPr>
            <w:r>
              <w:rPr>
                <w:rFonts w:hint="eastAsia" w:ascii="仿宋" w:hAnsi="仿宋" w:eastAsia="仿宋" w:cs="仿宋"/>
                <w:b w:val="0"/>
                <w:bCs w:val="0"/>
                <w:color w:val="auto"/>
                <w:spacing w:val="-3"/>
                <w:sz w:val="22"/>
                <w:szCs w:val="22"/>
                <w:highlight w:val="none"/>
                <w:lang w:eastAsia="zh-CN"/>
              </w:rPr>
              <w:t>报价得分计算：</w:t>
            </w:r>
          </w:p>
          <w:p w14:paraId="6BF1FEC1">
            <w:pPr>
              <w:pStyle w:val="26"/>
              <w:keepNext w:val="0"/>
              <w:keepLines w:val="0"/>
              <w:numPr>
                <w:ilvl w:val="0"/>
                <w:numId w:val="0"/>
              </w:numPr>
              <w:tabs>
                <w:tab w:val="left" w:pos="0"/>
              </w:tabs>
              <w:kinsoku/>
              <w:overflowPunct/>
              <w:autoSpaceDE/>
              <w:bidi w:val="0"/>
              <w:snapToGrid w:val="0"/>
              <w:spacing w:line="240" w:lineRule="auto"/>
              <w:ind w:right="0" w:rightChars="0"/>
              <w:jc w:val="both"/>
              <w:textAlignment w:val="auto"/>
              <w:rPr>
                <w:rFonts w:hint="eastAsia" w:ascii="仿宋" w:hAnsi="仿宋" w:eastAsia="仿宋" w:cs="仿宋"/>
                <w:b w:val="0"/>
                <w:bCs w:val="0"/>
                <w:color w:val="auto"/>
                <w:spacing w:val="-3"/>
                <w:sz w:val="22"/>
                <w:szCs w:val="22"/>
                <w:highlight w:val="none"/>
                <w:lang w:eastAsia="zh-CN"/>
              </w:rPr>
            </w:pPr>
            <w:r>
              <w:rPr>
                <w:rFonts w:hint="eastAsia" w:ascii="仿宋" w:hAnsi="仿宋" w:eastAsia="仿宋" w:cs="仿宋"/>
                <w:b w:val="0"/>
                <w:bCs w:val="0"/>
                <w:color w:val="auto"/>
                <w:spacing w:val="-3"/>
                <w:sz w:val="22"/>
                <w:szCs w:val="22"/>
                <w:highlight w:val="none"/>
                <w:lang w:eastAsia="zh-CN"/>
              </w:rPr>
              <w:t>(1)对于报价的评分，按以下方法进行：即满足竞争性磋商文件要求且投标价格最低的</w:t>
            </w:r>
            <w:r>
              <w:rPr>
                <w:rFonts w:hint="eastAsia" w:ascii="仿宋" w:hAnsi="仿宋" w:eastAsia="仿宋" w:cs="仿宋"/>
                <w:b w:val="0"/>
                <w:bCs w:val="0"/>
                <w:color w:val="auto"/>
                <w:spacing w:val="-3"/>
                <w:sz w:val="22"/>
                <w:szCs w:val="22"/>
                <w:highlight w:val="none"/>
                <w:lang w:val="en-US" w:eastAsia="zh-CN"/>
              </w:rPr>
              <w:t>最终</w:t>
            </w:r>
            <w:r>
              <w:rPr>
                <w:rFonts w:hint="eastAsia" w:ascii="仿宋" w:hAnsi="仿宋" w:eastAsia="仿宋" w:cs="仿宋"/>
                <w:b w:val="0"/>
                <w:bCs w:val="0"/>
                <w:color w:val="auto"/>
                <w:spacing w:val="-3"/>
                <w:sz w:val="22"/>
                <w:szCs w:val="22"/>
                <w:highlight w:val="none"/>
                <w:lang w:eastAsia="zh-CN"/>
              </w:rPr>
              <w:t>报价为评标基准价，其价格分为满分。其他投标人的价格分统一按照下列公式计算：</w:t>
            </w:r>
          </w:p>
          <w:p w14:paraId="2EB54ECC">
            <w:pPr>
              <w:pStyle w:val="26"/>
              <w:keepNext w:val="0"/>
              <w:keepLines w:val="0"/>
              <w:numPr>
                <w:ilvl w:val="0"/>
                <w:numId w:val="0"/>
              </w:numPr>
              <w:tabs>
                <w:tab w:val="left" w:pos="0"/>
              </w:tabs>
              <w:kinsoku/>
              <w:overflowPunct/>
              <w:autoSpaceDE/>
              <w:bidi w:val="0"/>
              <w:snapToGrid w:val="0"/>
              <w:spacing w:line="240" w:lineRule="auto"/>
              <w:ind w:right="0" w:rightChars="0"/>
              <w:jc w:val="both"/>
              <w:textAlignment w:val="auto"/>
              <w:rPr>
                <w:rFonts w:hint="eastAsia" w:ascii="仿宋" w:hAnsi="仿宋" w:eastAsia="仿宋" w:cs="仿宋"/>
                <w:b w:val="0"/>
                <w:bCs w:val="0"/>
                <w:color w:val="auto"/>
                <w:spacing w:val="-3"/>
                <w:sz w:val="22"/>
                <w:szCs w:val="22"/>
                <w:highlight w:val="none"/>
                <w:lang w:eastAsia="zh-CN"/>
              </w:rPr>
            </w:pPr>
            <w:r>
              <w:rPr>
                <w:rFonts w:hint="eastAsia" w:ascii="仿宋" w:hAnsi="仿宋" w:eastAsia="仿宋" w:cs="仿宋"/>
                <w:b w:val="0"/>
                <w:bCs w:val="0"/>
                <w:color w:val="auto"/>
                <w:spacing w:val="-3"/>
                <w:sz w:val="22"/>
                <w:szCs w:val="22"/>
                <w:highlight w:val="none"/>
                <w:lang w:eastAsia="zh-CN"/>
              </w:rPr>
              <w:t>报价得分=(评标基准价/评标价格)×</w:t>
            </w:r>
            <w:r>
              <w:rPr>
                <w:rFonts w:hint="eastAsia" w:ascii="仿宋" w:hAnsi="仿宋" w:eastAsia="仿宋" w:cs="仿宋"/>
                <w:b w:val="0"/>
                <w:bCs w:val="0"/>
                <w:color w:val="auto"/>
                <w:spacing w:val="-3"/>
                <w:sz w:val="22"/>
                <w:szCs w:val="22"/>
                <w:highlight w:val="none"/>
                <w:lang w:val="en-US" w:eastAsia="zh-CN"/>
              </w:rPr>
              <w:t>3</w:t>
            </w:r>
            <w:r>
              <w:rPr>
                <w:rFonts w:hint="eastAsia" w:ascii="仿宋" w:hAnsi="仿宋" w:eastAsia="仿宋" w:cs="仿宋"/>
                <w:b w:val="0"/>
                <w:bCs w:val="0"/>
                <w:color w:val="auto"/>
                <w:spacing w:val="-3"/>
                <w:sz w:val="22"/>
                <w:szCs w:val="22"/>
                <w:highlight w:val="none"/>
                <w:lang w:eastAsia="zh-CN"/>
              </w:rPr>
              <w:t>0%×100</w:t>
            </w:r>
          </w:p>
          <w:p w14:paraId="56A1BFB6">
            <w:pPr>
              <w:pStyle w:val="26"/>
              <w:keepNext w:val="0"/>
              <w:keepLines w:val="0"/>
              <w:numPr>
                <w:ilvl w:val="0"/>
                <w:numId w:val="0"/>
              </w:numPr>
              <w:tabs>
                <w:tab w:val="left" w:pos="0"/>
              </w:tabs>
              <w:kinsoku/>
              <w:overflowPunct/>
              <w:autoSpaceDE/>
              <w:bidi w:val="0"/>
              <w:snapToGrid w:val="0"/>
              <w:spacing w:line="240" w:lineRule="auto"/>
              <w:ind w:right="0" w:rightChars="0"/>
              <w:jc w:val="both"/>
              <w:textAlignment w:val="auto"/>
              <w:rPr>
                <w:rFonts w:hint="eastAsia" w:ascii="仿宋" w:hAnsi="仿宋" w:eastAsia="仿宋" w:cs="仿宋"/>
                <w:b w:val="0"/>
                <w:bCs w:val="0"/>
                <w:color w:val="auto"/>
                <w:spacing w:val="-3"/>
                <w:sz w:val="22"/>
                <w:szCs w:val="22"/>
                <w:highlight w:val="none"/>
                <w:lang w:eastAsia="zh-CN"/>
              </w:rPr>
            </w:pPr>
            <w:r>
              <w:rPr>
                <w:rFonts w:hint="eastAsia" w:ascii="仿宋" w:hAnsi="仿宋" w:eastAsia="仿宋" w:cs="仿宋"/>
                <w:b w:val="0"/>
                <w:bCs w:val="0"/>
                <w:color w:val="auto"/>
                <w:spacing w:val="-3"/>
                <w:sz w:val="22"/>
                <w:szCs w:val="22"/>
                <w:highlight w:val="none"/>
                <w:lang w:eastAsia="zh-CN"/>
              </w:rPr>
              <w:t>其中：评标基准价为评标价格最低的报价</w:t>
            </w:r>
          </w:p>
          <w:p w14:paraId="1EE92DFC">
            <w:pPr>
              <w:pStyle w:val="26"/>
              <w:keepNext w:val="0"/>
              <w:keepLines w:val="0"/>
              <w:numPr>
                <w:ilvl w:val="0"/>
                <w:numId w:val="0"/>
              </w:numPr>
              <w:tabs>
                <w:tab w:val="left" w:pos="0"/>
              </w:tabs>
              <w:kinsoku/>
              <w:overflowPunct/>
              <w:autoSpaceDE/>
              <w:bidi w:val="0"/>
              <w:snapToGrid w:val="0"/>
              <w:spacing w:line="240" w:lineRule="auto"/>
              <w:ind w:right="0" w:rightChars="0"/>
              <w:jc w:val="both"/>
              <w:textAlignment w:val="auto"/>
              <w:rPr>
                <w:rFonts w:hint="eastAsia" w:ascii="仿宋" w:hAnsi="仿宋" w:eastAsia="仿宋" w:cs="仿宋"/>
                <w:b w:val="0"/>
                <w:bCs w:val="0"/>
                <w:color w:val="auto"/>
                <w:spacing w:val="-3"/>
                <w:sz w:val="22"/>
                <w:szCs w:val="22"/>
                <w:highlight w:val="none"/>
                <w:lang w:eastAsia="zh-CN"/>
              </w:rPr>
            </w:pPr>
            <w:r>
              <w:rPr>
                <w:rFonts w:hint="eastAsia" w:ascii="仿宋" w:hAnsi="仿宋" w:eastAsia="仿宋" w:cs="仿宋"/>
                <w:b w:val="0"/>
                <w:bCs w:val="0"/>
                <w:color w:val="auto"/>
                <w:spacing w:val="-3"/>
                <w:sz w:val="22"/>
                <w:szCs w:val="22"/>
                <w:highlight w:val="none"/>
                <w:lang w:eastAsia="zh-CN"/>
              </w:rPr>
              <w:t>(2)</w:t>
            </w:r>
            <w:r>
              <w:rPr>
                <w:rFonts w:hint="eastAsia" w:ascii="仿宋" w:hAnsi="仿宋" w:eastAsia="仿宋" w:cs="仿宋"/>
                <w:b w:val="0"/>
                <w:bCs w:val="0"/>
                <w:color w:val="auto"/>
                <w:spacing w:val="-3"/>
                <w:sz w:val="22"/>
                <w:szCs w:val="22"/>
                <w:highlight w:val="none"/>
                <w:lang w:val="en-US" w:eastAsia="zh-CN"/>
              </w:rPr>
              <w:t>根据“财政部 87 号令《政府采购货物服务招标投标管理办法》”第六十条以及《关于推动解决政府采购异常低价问题的通知》（财库〔2026〕2号）之规定：</w:t>
            </w:r>
            <w:r>
              <w:rPr>
                <w:rFonts w:hint="eastAsia" w:ascii="仿宋" w:hAnsi="仿宋" w:eastAsia="仿宋" w:cs="仿宋"/>
                <w:b w:val="0"/>
                <w:bCs w:val="0"/>
                <w:color w:val="auto"/>
                <w:spacing w:val="-3"/>
                <w:sz w:val="22"/>
                <w:szCs w:val="22"/>
                <w:highlight w:val="none"/>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9B1DB58">
            <w:pPr>
              <w:pStyle w:val="26"/>
              <w:keepNext w:val="0"/>
              <w:keepLines w:val="0"/>
              <w:numPr>
                <w:ilvl w:val="0"/>
                <w:numId w:val="0"/>
              </w:numPr>
              <w:tabs>
                <w:tab w:val="left" w:pos="0"/>
              </w:tabs>
              <w:kinsoku/>
              <w:overflowPunct/>
              <w:autoSpaceDE/>
              <w:bidi w:val="0"/>
              <w:snapToGrid w:val="0"/>
              <w:spacing w:line="240" w:lineRule="auto"/>
              <w:ind w:right="0" w:rightChars="0"/>
              <w:jc w:val="both"/>
              <w:textAlignment w:val="auto"/>
              <w:rPr>
                <w:rFonts w:hint="default" w:ascii="宋体" w:hAnsi="宋体" w:eastAsia="宋体" w:cs="宋体"/>
                <w:i w:val="0"/>
                <w:iCs w:val="0"/>
                <w:color w:val="000000"/>
                <w:sz w:val="22"/>
                <w:szCs w:val="22"/>
                <w:highlight w:val="none"/>
                <w:u w:val="none"/>
                <w:lang w:val="en-US"/>
              </w:rPr>
            </w:pPr>
            <w:r>
              <w:rPr>
                <w:rFonts w:hint="eastAsia" w:ascii="仿宋" w:hAnsi="仿宋" w:eastAsia="仿宋" w:cs="仿宋"/>
                <w:b w:val="0"/>
                <w:bCs w:val="0"/>
                <w:color w:val="auto"/>
                <w:spacing w:val="-3"/>
                <w:sz w:val="22"/>
                <w:szCs w:val="22"/>
                <w:highlight w:val="none"/>
                <w:lang w:eastAsia="zh-CN"/>
              </w:rPr>
              <w:t>(3)最低报价不作为评标的唯一依据，采购人不承诺将合同授予报价最低的投标人。</w:t>
            </w:r>
          </w:p>
        </w:tc>
      </w:tr>
      <w:tr w14:paraId="0B2F0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03FE2A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商务和技术部分（70 分）</w:t>
            </w:r>
          </w:p>
        </w:tc>
      </w:tr>
      <w:tr w14:paraId="738AB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E11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42A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项目实施</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AC7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15</w:t>
            </w:r>
          </w:p>
        </w:tc>
        <w:tc>
          <w:tcPr>
            <w:tcW w:w="3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3F12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项目实施（15分）：（1）根据各投标单位在线路分布情况，为满足用户现有终端接入点接入根据投标人承诺进行打分。（承诺所有点位线路覆盖的得5分，承诺50%以上点位线路覆盖的得2分，低于20%点位线路覆盖的得0分）</w:t>
            </w:r>
          </w:p>
          <w:p w14:paraId="79BBADE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（2）投标单位提供长途光缆传输线路维护机构资质证明，提供得10分，不提供不得分。</w:t>
            </w:r>
          </w:p>
        </w:tc>
      </w:tr>
      <w:tr w14:paraId="3B78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5EE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72B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业绩</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C78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4</w:t>
            </w:r>
          </w:p>
        </w:tc>
        <w:tc>
          <w:tcPr>
            <w:tcW w:w="3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59450">
            <w:pPr>
              <w:pStyle w:val="25"/>
              <w:keepNext w:val="0"/>
              <w:keepLines w:val="0"/>
              <w:pageBreakBefore w:val="0"/>
              <w:kinsoku/>
              <w:wordWrap/>
              <w:overflowPunct/>
              <w:topLinePunct w:val="0"/>
              <w:autoSpaceDE/>
              <w:autoSpaceDN/>
              <w:bidi w:val="0"/>
              <w:adjustRightInd/>
              <w:snapToGrid/>
              <w:spacing w:line="240" w:lineRule="auto"/>
              <w:ind w:left="110" w:right="17" w:firstLine="1"/>
              <w:jc w:val="both"/>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业绩（4分）：</w:t>
            </w:r>
          </w:p>
          <w:p w14:paraId="07390A0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1. 投标供应商提供近三年（2023年1月1日至今以合同签订日期为准）类似本项目业绩（视频**链路服务及相关项目），每提供 1 个符合业绩得 1 分，最高得4分；未提供不得分，每项业绩与本项目无关或不满足下列材料要求则该业绩不得分。</w:t>
            </w:r>
          </w:p>
          <w:p w14:paraId="46F3258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2. 有效证明材料要求：</w:t>
            </w:r>
          </w:p>
          <w:p w14:paraId="7CA003C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政府采购类业绩：中标（成交）通知书（或中标公告网页打印件）+ 完整合同（甲乙方均加盖公章并签署）原件扫描件。</w:t>
            </w:r>
          </w:p>
          <w:p w14:paraId="3ADB17C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非政府采购类业绩：完整合同（甲乙方均加盖公章并签署）原件扫描件。</w:t>
            </w:r>
          </w:p>
        </w:tc>
      </w:tr>
      <w:tr w14:paraId="16B1F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459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48287">
            <w:pPr>
              <w:pStyle w:val="25"/>
              <w:keepNext w:val="0"/>
              <w:keepLines w:val="0"/>
              <w:pageBreakBefore w:val="0"/>
              <w:kinsoku/>
              <w:wordWrap/>
              <w:overflowPunct/>
              <w:topLinePunct w:val="0"/>
              <w:autoSpaceDE/>
              <w:autoSpaceDN/>
              <w:bidi w:val="0"/>
              <w:adjustRightInd/>
              <w:snapToGrid/>
              <w:spacing w:line="240" w:lineRule="auto"/>
              <w:ind w:left="111"/>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服务团队</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FA6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10</w:t>
            </w:r>
          </w:p>
        </w:tc>
        <w:tc>
          <w:tcPr>
            <w:tcW w:w="3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C4D9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服务团队（10分）：（1）投标单位经理人具备PMP项目管理专业人士资格认证、网络工程师证证书得3分，没有或缺项不计分；</w:t>
            </w:r>
          </w:p>
          <w:p w14:paraId="61A14B9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（2）投标单位技术负责人同时具有网络工程师证和信息系统监理师证的得2分，只具备其中一个证的得1分，无不得分；</w:t>
            </w:r>
          </w:p>
          <w:p w14:paraId="0C0A1AC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（3）除项目经理外，项目团队配备中级及以上职称的专业技术人员总人数 10 人及以上得2分，10人以下的得 0 分。</w:t>
            </w:r>
          </w:p>
          <w:p w14:paraId="396B499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（4）投标单位除项目经理人、项目技术负责人以外拟派的项目团队人员中，需具备系统集成项目管理师、软件工程师，每提供一个得 2分，满分3分，未提供不得分。</w:t>
            </w:r>
          </w:p>
          <w:p w14:paraId="79493DE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（以上人员需提供身份证、近半年社保缴纳证明及职称证书等相关证明材料）</w:t>
            </w:r>
          </w:p>
        </w:tc>
      </w:tr>
      <w:tr w14:paraId="0096C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E3D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64D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项目实施方案</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9FA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15</w:t>
            </w:r>
          </w:p>
        </w:tc>
        <w:tc>
          <w:tcPr>
            <w:tcW w:w="3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DA27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项目实施方案（15分）：</w:t>
            </w:r>
          </w:p>
          <w:p w14:paraId="0F5D692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仿宋" w:hAnsi="仿宋" w:eastAsia="仿宋" w:cs="仿宋"/>
                <w:b w:val="0"/>
                <w:bCs w:val="0"/>
                <w:color w:val="auto"/>
                <w:spacing w:val="-3"/>
                <w:kern w:val="2"/>
                <w:sz w:val="22"/>
                <w:szCs w:val="22"/>
                <w:highlight w:val="none"/>
                <w:lang w:val="en-US" w:eastAsia="zh-CN" w:bidi="ar-SA"/>
              </w:rPr>
            </w:pPr>
            <w:r>
              <w:rPr>
                <w:rFonts w:hint="default" w:ascii="仿宋" w:hAnsi="仿宋" w:eastAsia="仿宋" w:cs="仿宋"/>
                <w:b w:val="0"/>
                <w:bCs w:val="0"/>
                <w:color w:val="auto"/>
                <w:spacing w:val="-3"/>
                <w:kern w:val="2"/>
                <w:sz w:val="22"/>
                <w:szCs w:val="22"/>
                <w:highlight w:val="none"/>
                <w:lang w:val="en-US" w:eastAsia="zh-CN" w:bidi="ar-SA"/>
              </w:rPr>
              <w:t xml:space="preserve">1. 方案需包含：服务方案、技术支持方案、巡检方案、进度保障措施、质量保障措施、安全保密措施共 </w:t>
            </w:r>
            <w:r>
              <w:rPr>
                <w:rFonts w:hint="eastAsia" w:ascii="仿宋" w:hAnsi="仿宋" w:eastAsia="仿宋" w:cs="仿宋"/>
                <w:b w:val="0"/>
                <w:bCs w:val="0"/>
                <w:color w:val="auto"/>
                <w:spacing w:val="-3"/>
                <w:kern w:val="2"/>
                <w:sz w:val="22"/>
                <w:szCs w:val="22"/>
                <w:highlight w:val="none"/>
                <w:lang w:val="en-US" w:eastAsia="zh-CN" w:bidi="ar-SA"/>
              </w:rPr>
              <w:t>6</w:t>
            </w:r>
            <w:r>
              <w:rPr>
                <w:rFonts w:hint="default" w:ascii="仿宋" w:hAnsi="仿宋" w:eastAsia="仿宋" w:cs="仿宋"/>
                <w:b w:val="0"/>
                <w:bCs w:val="0"/>
                <w:color w:val="auto"/>
                <w:spacing w:val="-3"/>
                <w:kern w:val="2"/>
                <w:sz w:val="22"/>
                <w:szCs w:val="22"/>
                <w:highlight w:val="none"/>
                <w:lang w:val="en-US" w:eastAsia="zh-CN" w:bidi="ar-SA"/>
              </w:rPr>
              <w:t>项核心内容</w:t>
            </w:r>
            <w:r>
              <w:rPr>
                <w:rFonts w:hint="eastAsia" w:ascii="仿宋" w:hAnsi="仿宋" w:eastAsia="仿宋" w:cs="仿宋"/>
                <w:b w:val="0"/>
                <w:bCs w:val="0"/>
                <w:color w:val="auto"/>
                <w:spacing w:val="-3"/>
                <w:kern w:val="2"/>
                <w:sz w:val="22"/>
                <w:szCs w:val="22"/>
                <w:highlight w:val="none"/>
                <w:lang w:val="en-US" w:eastAsia="zh-CN" w:bidi="ar-SA"/>
              </w:rPr>
              <w:t>，每项2.5分，共15分</w:t>
            </w:r>
            <w:r>
              <w:rPr>
                <w:rFonts w:hint="default" w:ascii="仿宋" w:hAnsi="仿宋" w:eastAsia="仿宋" w:cs="仿宋"/>
                <w:b w:val="0"/>
                <w:bCs w:val="0"/>
                <w:color w:val="auto"/>
                <w:spacing w:val="-3"/>
                <w:kern w:val="2"/>
                <w:sz w:val="22"/>
                <w:szCs w:val="22"/>
                <w:highlight w:val="none"/>
                <w:lang w:val="en-US" w:eastAsia="zh-CN" w:bidi="ar-SA"/>
              </w:rPr>
              <w:t>。</w:t>
            </w:r>
          </w:p>
          <w:p w14:paraId="53E9046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default" w:ascii="仿宋" w:hAnsi="仿宋" w:eastAsia="仿宋" w:cs="仿宋"/>
                <w:b w:val="0"/>
                <w:bCs w:val="0"/>
                <w:color w:val="auto"/>
                <w:spacing w:val="-3"/>
                <w:kern w:val="2"/>
                <w:sz w:val="22"/>
                <w:szCs w:val="22"/>
                <w:highlight w:val="none"/>
                <w:lang w:val="en-US" w:eastAsia="zh-CN" w:bidi="ar-SA"/>
              </w:rPr>
              <w:t>2. 方案</w:t>
            </w:r>
            <w:r>
              <w:rPr>
                <w:rFonts w:hint="eastAsia" w:ascii="仿宋" w:hAnsi="仿宋" w:eastAsia="仿宋" w:cs="仿宋"/>
                <w:b w:val="0"/>
                <w:bCs w:val="0"/>
                <w:color w:val="auto"/>
                <w:spacing w:val="-3"/>
                <w:kern w:val="2"/>
                <w:sz w:val="22"/>
                <w:szCs w:val="22"/>
                <w:highlight w:val="none"/>
                <w:lang w:val="en-US" w:eastAsia="zh-CN" w:bidi="ar-SA"/>
              </w:rPr>
              <w:t>包含以上6</w:t>
            </w:r>
            <w:r>
              <w:rPr>
                <w:rFonts w:hint="default" w:ascii="仿宋" w:hAnsi="仿宋" w:eastAsia="仿宋" w:cs="仿宋"/>
                <w:b w:val="0"/>
                <w:bCs w:val="0"/>
                <w:color w:val="auto"/>
                <w:spacing w:val="-3"/>
                <w:kern w:val="2"/>
                <w:sz w:val="22"/>
                <w:szCs w:val="22"/>
                <w:highlight w:val="none"/>
                <w:lang w:val="en-US" w:eastAsia="zh-CN" w:bidi="ar-SA"/>
              </w:rPr>
              <w:t xml:space="preserve"> 项核心内容</w:t>
            </w:r>
            <w:r>
              <w:rPr>
                <w:rFonts w:hint="eastAsia" w:ascii="仿宋" w:hAnsi="仿宋" w:eastAsia="仿宋" w:cs="仿宋"/>
                <w:b w:val="0"/>
                <w:bCs w:val="0"/>
                <w:color w:val="auto"/>
                <w:spacing w:val="-3"/>
                <w:kern w:val="2"/>
                <w:sz w:val="22"/>
                <w:szCs w:val="22"/>
                <w:highlight w:val="none"/>
                <w:lang w:val="en-US" w:eastAsia="zh-CN" w:bidi="ar-SA"/>
              </w:rPr>
              <w:t>，</w:t>
            </w:r>
            <w:r>
              <w:rPr>
                <w:rFonts w:hint="default" w:ascii="仿宋" w:hAnsi="仿宋" w:eastAsia="仿宋" w:cs="仿宋"/>
                <w:b w:val="0"/>
                <w:bCs w:val="0"/>
                <w:color w:val="auto"/>
                <w:spacing w:val="-3"/>
                <w:kern w:val="2"/>
                <w:sz w:val="22"/>
                <w:szCs w:val="22"/>
                <w:highlight w:val="none"/>
                <w:lang w:val="en-US" w:eastAsia="zh-CN" w:bidi="ar-SA"/>
              </w:rPr>
              <w:t>满足项目要求、针对性强、逻辑清晰、内容详尽</w:t>
            </w:r>
            <w:r>
              <w:rPr>
                <w:rFonts w:hint="eastAsia" w:ascii="仿宋" w:hAnsi="仿宋" w:eastAsia="仿宋" w:cs="仿宋"/>
                <w:b w:val="0"/>
                <w:bCs w:val="0"/>
                <w:color w:val="auto"/>
                <w:spacing w:val="-3"/>
                <w:kern w:val="2"/>
                <w:sz w:val="22"/>
                <w:szCs w:val="22"/>
                <w:highlight w:val="none"/>
                <w:lang w:val="en-US" w:eastAsia="zh-CN" w:bidi="ar-SA"/>
              </w:rPr>
              <w:t>、层次分明</w:t>
            </w:r>
            <w:r>
              <w:rPr>
                <w:rFonts w:hint="default" w:ascii="仿宋" w:hAnsi="仿宋" w:eastAsia="仿宋" w:cs="仿宋"/>
                <w:b w:val="0"/>
                <w:bCs w:val="0"/>
                <w:color w:val="auto"/>
                <w:spacing w:val="-3"/>
                <w:kern w:val="2"/>
                <w:sz w:val="22"/>
                <w:szCs w:val="22"/>
                <w:highlight w:val="none"/>
                <w:lang w:val="en-US" w:eastAsia="zh-CN" w:bidi="ar-SA"/>
              </w:rPr>
              <w:t>的得 15 分</w:t>
            </w:r>
            <w:r>
              <w:rPr>
                <w:rFonts w:hint="eastAsia" w:ascii="仿宋" w:hAnsi="仿宋" w:eastAsia="仿宋" w:cs="仿宋"/>
                <w:b w:val="0"/>
                <w:bCs w:val="0"/>
                <w:color w:val="auto"/>
                <w:spacing w:val="-3"/>
                <w:kern w:val="2"/>
                <w:sz w:val="22"/>
                <w:szCs w:val="22"/>
                <w:highlight w:val="none"/>
                <w:lang w:val="en-US" w:eastAsia="zh-CN" w:bidi="ar-SA"/>
              </w:rPr>
              <w:t>，每缺1项核心内容或1项核心内容表述不清扣2.5分。</w:t>
            </w:r>
          </w:p>
        </w:tc>
      </w:tr>
      <w:tr w14:paraId="05C33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899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FFC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运维服务方案</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226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12</w:t>
            </w:r>
          </w:p>
        </w:tc>
        <w:tc>
          <w:tcPr>
            <w:tcW w:w="3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7C97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运维服务方案（12分）：</w:t>
            </w:r>
          </w:p>
          <w:p w14:paraId="48EBE32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方案需包含：运维服务内容（故障处理、上门维护等）、驻场服务（目标 / 过程 / 输入 / 输出）、重大活动保障及应急响应、运维管理规范制定，共 4 项核心内容，每项得分3分，最高得12分。</w:t>
            </w:r>
          </w:p>
          <w:p w14:paraId="7A48057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方案包含以上4 项核心内容，方案满足项目要求、针对性强、逻辑清晰、内容详尽、层次分明的得 12 分，每缺1项核心内容或1项核心内容表述不清扣3分。</w:t>
            </w:r>
          </w:p>
        </w:tc>
      </w:tr>
      <w:tr w14:paraId="32A9D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3F2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E1B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质量管理与保证措施</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7B7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4</w:t>
            </w:r>
          </w:p>
        </w:tc>
        <w:tc>
          <w:tcPr>
            <w:tcW w:w="3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FAF7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质量管理与保证措施（4分）：针对本项目制定质量保证体系、质量管理实施方案、质量保证措施、质量保证风险预估。以上内容每缺一项扣1分，每有一项内容描述不详细或不清晰扣0.5分，满分4分，扣完为止；未提供或明显套用其他项目内容的不得分。</w:t>
            </w:r>
          </w:p>
        </w:tc>
      </w:tr>
      <w:tr w14:paraId="0F828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33F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9B4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售后服务方案</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0CC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10</w:t>
            </w:r>
          </w:p>
        </w:tc>
        <w:tc>
          <w:tcPr>
            <w:tcW w:w="3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BC0B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售后服务方案（10分）：</w:t>
            </w:r>
          </w:p>
          <w:p w14:paraId="3E1C596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方案需包含：售后服务体系、售后服务保障措施、售后服务优势、备货方案、售后响应时间，共 5 项核心内容，每项2分，共10分。</w:t>
            </w:r>
          </w:p>
          <w:p w14:paraId="5B28592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2、方案包含以上5项核心内容，方案满足项目要求、针对性强、逻辑清晰、内容详尽、层次分明的得 10 分，每缺1项核心内容或1项核心内容表述不清扣2分。</w:t>
            </w:r>
          </w:p>
        </w:tc>
      </w:tr>
      <w:tr w14:paraId="118B6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5054BC">
            <w:pPr>
              <w:pStyle w:val="25"/>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pacing w:val="8"/>
                <w:lang w:val="en-US" w:eastAsia="zh-CN"/>
              </w:rPr>
            </w:pPr>
          </w:p>
        </w:tc>
      </w:tr>
    </w:tbl>
    <w:p w14:paraId="4F4286FE">
      <w:pPr>
        <w:keepNext w:val="0"/>
        <w:keepLines w:val="0"/>
        <w:pageBreakBefore w:val="0"/>
        <w:kinsoku w:val="0"/>
        <w:wordWrap/>
        <w:overflowPunct/>
        <w:topLinePunct w:val="0"/>
        <w:autoSpaceDE w:val="0"/>
        <w:autoSpaceDN w:val="0"/>
        <w:bidi w:val="0"/>
        <w:adjustRightInd w:val="0"/>
        <w:snapToGrid w:val="0"/>
        <w:spacing w:line="460" w:lineRule="atLeast"/>
        <w:ind w:right="120" w:rightChars="57" w:firstLine="440" w:firstLineChars="200"/>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23.8.3  各评标委员会成员对每个投标人的经济报价和技术标的打分合计即为该投标人的评标总得分。</w:t>
      </w:r>
    </w:p>
    <w:p w14:paraId="498D629A">
      <w:pPr>
        <w:keepNext w:val="0"/>
        <w:keepLines w:val="0"/>
        <w:pageBreakBefore w:val="0"/>
        <w:kinsoku w:val="0"/>
        <w:wordWrap/>
        <w:overflowPunct/>
        <w:topLinePunct w:val="0"/>
        <w:autoSpaceDE w:val="0"/>
        <w:autoSpaceDN w:val="0"/>
        <w:bidi w:val="0"/>
        <w:adjustRightInd w:val="0"/>
        <w:snapToGrid w:val="0"/>
        <w:spacing w:line="460" w:lineRule="atLeast"/>
        <w:ind w:right="120" w:rightChars="57" w:firstLine="440" w:firstLineChars="200"/>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（1）本项目最终得分=报价部分得分+商务技术部分得分。</w:t>
      </w:r>
    </w:p>
    <w:p w14:paraId="0134F9F7">
      <w:pPr>
        <w:keepNext w:val="0"/>
        <w:keepLines w:val="0"/>
        <w:pageBreakBefore w:val="0"/>
        <w:kinsoku w:val="0"/>
        <w:wordWrap/>
        <w:overflowPunct/>
        <w:topLinePunct w:val="0"/>
        <w:autoSpaceDE w:val="0"/>
        <w:autoSpaceDN w:val="0"/>
        <w:bidi w:val="0"/>
        <w:adjustRightInd w:val="0"/>
        <w:snapToGrid w:val="0"/>
        <w:spacing w:line="460" w:lineRule="atLeast"/>
        <w:ind w:right="120" w:rightChars="57" w:firstLine="440" w:firstLineChars="200"/>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（2）报价部分得分</w:t>
      </w:r>
      <w:r>
        <w:rPr>
          <w:rFonts w:hint="eastAsia" w:ascii="宋体" w:hAnsi="宋体" w:eastAsia="宋体" w:cs="宋体"/>
          <w:snapToGrid w:val="0"/>
          <w:color w:val="000000"/>
          <w:spacing w:val="0"/>
          <w:kern w:val="0"/>
          <w:sz w:val="22"/>
          <w:szCs w:val="22"/>
          <w:lang w:val="en-US" w:eastAsia="zh-CN" w:bidi="ar-SA"/>
        </w:rPr>
        <w:t>及</w:t>
      </w:r>
      <w:r>
        <w:rPr>
          <w:rFonts w:hint="eastAsia" w:ascii="宋体" w:hAnsi="宋体" w:eastAsia="宋体" w:cs="宋体"/>
          <w:snapToGrid w:val="0"/>
          <w:color w:val="000000"/>
          <w:spacing w:val="0"/>
          <w:kern w:val="0"/>
          <w:sz w:val="22"/>
          <w:szCs w:val="22"/>
          <w:lang w:val="en-US" w:eastAsia="en-US" w:bidi="ar-SA"/>
        </w:rPr>
        <w:t>商务技术部分得分</w:t>
      </w:r>
      <w:r>
        <w:rPr>
          <w:rFonts w:hint="eastAsia" w:ascii="宋体" w:hAnsi="宋体" w:eastAsia="宋体" w:cs="宋体"/>
          <w:snapToGrid w:val="0"/>
          <w:color w:val="000000"/>
          <w:spacing w:val="0"/>
          <w:kern w:val="0"/>
          <w:sz w:val="22"/>
          <w:szCs w:val="22"/>
          <w:lang w:val="en-US" w:eastAsia="zh-CN" w:bidi="ar-SA"/>
        </w:rPr>
        <w:t>以及</w:t>
      </w:r>
      <w:r>
        <w:rPr>
          <w:rFonts w:hint="eastAsia" w:ascii="宋体" w:hAnsi="宋体" w:eastAsia="宋体" w:cs="宋体"/>
          <w:snapToGrid w:val="0"/>
          <w:color w:val="000000"/>
          <w:spacing w:val="0"/>
          <w:kern w:val="0"/>
          <w:sz w:val="22"/>
          <w:szCs w:val="22"/>
          <w:lang w:val="en-US" w:eastAsia="en-US" w:bidi="ar-SA"/>
        </w:rPr>
        <w:t>最终</w:t>
      </w:r>
      <w:r>
        <w:rPr>
          <w:rFonts w:hint="eastAsia" w:ascii="宋体" w:hAnsi="宋体" w:eastAsia="宋体" w:cs="宋体"/>
          <w:snapToGrid w:val="0"/>
          <w:color w:val="000000"/>
          <w:spacing w:val="0"/>
          <w:kern w:val="0"/>
          <w:sz w:val="22"/>
          <w:szCs w:val="22"/>
          <w:lang w:val="en-US" w:eastAsia="zh-CN" w:bidi="ar-SA"/>
        </w:rPr>
        <w:t>得分</w:t>
      </w:r>
      <w:r>
        <w:rPr>
          <w:rFonts w:hint="eastAsia" w:ascii="宋体" w:hAnsi="宋体" w:eastAsia="宋体" w:cs="宋体"/>
          <w:snapToGrid w:val="0"/>
          <w:color w:val="000000"/>
          <w:spacing w:val="0"/>
          <w:kern w:val="0"/>
          <w:sz w:val="22"/>
          <w:szCs w:val="22"/>
          <w:lang w:val="en-US" w:eastAsia="en-US" w:bidi="ar-SA"/>
        </w:rPr>
        <w:t>结果</w:t>
      </w:r>
      <w:r>
        <w:rPr>
          <w:rFonts w:hint="eastAsia" w:ascii="宋体" w:hAnsi="宋体" w:eastAsia="宋体" w:cs="宋体"/>
          <w:snapToGrid w:val="0"/>
          <w:color w:val="000000"/>
          <w:spacing w:val="0"/>
          <w:kern w:val="0"/>
          <w:sz w:val="22"/>
          <w:szCs w:val="22"/>
          <w:lang w:val="en-US" w:eastAsia="zh-CN" w:bidi="ar-SA"/>
        </w:rPr>
        <w:t>均四舍五入</w:t>
      </w:r>
      <w:r>
        <w:rPr>
          <w:rFonts w:hint="eastAsia" w:ascii="宋体" w:hAnsi="宋体" w:eastAsia="宋体" w:cs="宋体"/>
          <w:snapToGrid w:val="0"/>
          <w:color w:val="000000"/>
          <w:spacing w:val="0"/>
          <w:kern w:val="0"/>
          <w:sz w:val="22"/>
          <w:szCs w:val="22"/>
          <w:lang w:val="en-US" w:eastAsia="en-US" w:bidi="ar-SA"/>
        </w:rPr>
        <w:t>保留小数2位。</w:t>
      </w:r>
    </w:p>
    <w:p w14:paraId="74BA104F">
      <w:pPr>
        <w:keepNext w:val="0"/>
        <w:keepLines w:val="0"/>
        <w:pageBreakBefore w:val="0"/>
        <w:kinsoku w:val="0"/>
        <w:wordWrap/>
        <w:overflowPunct/>
        <w:topLinePunct w:val="0"/>
        <w:autoSpaceDE w:val="0"/>
        <w:autoSpaceDN w:val="0"/>
        <w:bidi w:val="0"/>
        <w:adjustRightInd w:val="0"/>
        <w:snapToGrid w:val="0"/>
        <w:spacing w:line="460" w:lineRule="atLeast"/>
        <w:ind w:right="120" w:rightChars="57" w:firstLine="440" w:firstLineChars="200"/>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（3）</w:t>
      </w:r>
      <w:r>
        <w:rPr>
          <w:rFonts w:hint="eastAsia" w:ascii="宋体" w:hAnsi="宋体" w:eastAsia="宋体" w:cs="宋体"/>
          <w:snapToGrid w:val="0"/>
          <w:color w:val="000000"/>
          <w:spacing w:val="0"/>
          <w:kern w:val="0"/>
          <w:sz w:val="22"/>
          <w:szCs w:val="22"/>
          <w:lang w:val="en-US" w:eastAsia="zh-CN" w:bidi="ar-SA"/>
        </w:rPr>
        <w:t>各</w:t>
      </w:r>
      <w:r>
        <w:rPr>
          <w:rFonts w:hint="eastAsia" w:ascii="宋体" w:hAnsi="宋体" w:eastAsia="宋体" w:cs="宋体"/>
          <w:snapToGrid w:val="0"/>
          <w:color w:val="000000"/>
          <w:spacing w:val="0"/>
          <w:kern w:val="0"/>
          <w:sz w:val="22"/>
          <w:szCs w:val="22"/>
          <w:lang w:val="en-US" w:eastAsia="en-US" w:bidi="ar-SA"/>
        </w:rPr>
        <w:t>投标人的商务技术部分得分为</w:t>
      </w:r>
      <w:r>
        <w:rPr>
          <w:rFonts w:hint="eastAsia" w:ascii="宋体" w:hAnsi="宋体" w:eastAsia="宋体" w:cs="宋体"/>
          <w:snapToGrid w:val="0"/>
          <w:color w:val="000000"/>
          <w:spacing w:val="0"/>
          <w:kern w:val="0"/>
          <w:sz w:val="22"/>
          <w:szCs w:val="22"/>
          <w:lang w:val="en-US" w:eastAsia="zh-CN" w:bidi="ar-SA"/>
        </w:rPr>
        <w:t>各</w:t>
      </w:r>
      <w:r>
        <w:rPr>
          <w:rFonts w:hint="eastAsia" w:ascii="宋体" w:hAnsi="宋体" w:eastAsia="宋体" w:cs="宋体"/>
          <w:snapToGrid w:val="0"/>
          <w:color w:val="000000"/>
          <w:spacing w:val="0"/>
          <w:kern w:val="0"/>
          <w:sz w:val="22"/>
          <w:szCs w:val="22"/>
          <w:lang w:val="en-US" w:eastAsia="en-US" w:bidi="ar-SA"/>
        </w:rPr>
        <w:t>评委评分的算术平均值。</w:t>
      </w:r>
    </w:p>
    <w:p w14:paraId="52C5AAB2">
      <w:pPr>
        <w:keepNext w:val="0"/>
        <w:keepLines w:val="0"/>
        <w:pageBreakBefore w:val="0"/>
        <w:kinsoku w:val="0"/>
        <w:wordWrap/>
        <w:overflowPunct/>
        <w:topLinePunct w:val="0"/>
        <w:autoSpaceDE w:val="0"/>
        <w:autoSpaceDN w:val="0"/>
        <w:bidi w:val="0"/>
        <w:adjustRightInd w:val="0"/>
        <w:snapToGrid w:val="0"/>
        <w:spacing w:line="460" w:lineRule="atLeast"/>
        <w:ind w:right="120" w:rightChars="57" w:firstLine="440" w:firstLineChars="200"/>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23.8.4 评标报告签署前，经复核发现存在以下情形之一的：分值汇总计算错误的；分项评分超出评分标准范围的；评标委员会成员对客观评审因素评分不一致的；经评标委员会认定评分畸高、畸低的 。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7D39705">
      <w:pPr>
        <w:keepNext w:val="0"/>
        <w:keepLines w:val="0"/>
        <w:pageBreakBefore w:val="0"/>
        <w:kinsoku w:val="0"/>
        <w:wordWrap/>
        <w:overflowPunct/>
        <w:topLinePunct w:val="0"/>
        <w:autoSpaceDE w:val="0"/>
        <w:autoSpaceDN w:val="0"/>
        <w:bidi w:val="0"/>
        <w:adjustRightInd w:val="0"/>
        <w:snapToGrid w:val="0"/>
        <w:spacing w:line="460" w:lineRule="atLeast"/>
        <w:ind w:right="120" w:rightChars="57" w:firstLine="440" w:firstLineChars="200"/>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23.8.5 评标委员会将按投标人得分顺序由高到低依次排名，得分相同的，按投标报价由低到高顺序排列。得分及报价相同的，按技术指标优劣顺序排列。得分最高的前一名至前三名投标</w:t>
      </w:r>
      <w:r>
        <w:rPr>
          <w:rFonts w:hint="eastAsia" w:ascii="宋体" w:hAnsi="宋体" w:eastAsia="宋体" w:cs="宋体"/>
          <w:snapToGrid w:val="0"/>
          <w:color w:val="000000"/>
          <w:spacing w:val="0"/>
          <w:kern w:val="0"/>
          <w:sz w:val="22"/>
          <w:szCs w:val="22"/>
          <w:lang w:val="en-US" w:eastAsia="zh-CN" w:bidi="ar-SA"/>
        </w:rPr>
        <w:t>人</w:t>
      </w:r>
      <w:r>
        <w:rPr>
          <w:rFonts w:hint="eastAsia" w:ascii="宋体" w:hAnsi="宋体" w:eastAsia="宋体" w:cs="宋体"/>
          <w:snapToGrid w:val="0"/>
          <w:color w:val="000000"/>
          <w:spacing w:val="0"/>
          <w:kern w:val="0"/>
          <w:sz w:val="22"/>
          <w:szCs w:val="22"/>
          <w:lang w:val="en-US" w:eastAsia="en-US" w:bidi="ar-SA"/>
        </w:rPr>
        <w:t>将</w:t>
      </w:r>
      <w:r>
        <w:rPr>
          <w:rFonts w:hint="eastAsia" w:ascii="宋体" w:hAnsi="宋体" w:eastAsia="宋体" w:cs="宋体"/>
          <w:snapToGrid w:val="0"/>
          <w:color w:val="000000"/>
          <w:spacing w:val="0"/>
          <w:kern w:val="0"/>
          <w:sz w:val="22"/>
          <w:szCs w:val="22"/>
          <w:lang w:val="en-US" w:eastAsia="zh-CN" w:bidi="ar-SA"/>
        </w:rPr>
        <w:t>被推荐</w:t>
      </w:r>
      <w:r>
        <w:rPr>
          <w:rFonts w:hint="eastAsia" w:ascii="宋体" w:hAnsi="宋体" w:eastAsia="宋体" w:cs="宋体"/>
          <w:snapToGrid w:val="0"/>
          <w:color w:val="000000"/>
          <w:spacing w:val="0"/>
          <w:kern w:val="0"/>
          <w:sz w:val="22"/>
          <w:szCs w:val="22"/>
          <w:lang w:val="en-US" w:eastAsia="en-US" w:bidi="ar-SA"/>
        </w:rPr>
        <w:t>为中标候选人。</w:t>
      </w:r>
    </w:p>
    <w:p w14:paraId="3D28AF29">
      <w:pPr>
        <w:keepNext w:val="0"/>
        <w:keepLines w:val="0"/>
        <w:pageBreakBefore w:val="0"/>
        <w:kinsoku w:val="0"/>
        <w:wordWrap/>
        <w:overflowPunct/>
        <w:topLinePunct w:val="0"/>
        <w:autoSpaceDE w:val="0"/>
        <w:autoSpaceDN w:val="0"/>
        <w:bidi w:val="0"/>
        <w:adjustRightInd w:val="0"/>
        <w:snapToGrid w:val="0"/>
        <w:spacing w:line="460" w:lineRule="atLeast"/>
        <w:ind w:right="120" w:rightChars="57" w:firstLine="440" w:firstLineChars="200"/>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23.8.6 评标委员会成员对需要共同认定的事项存在争议的，应当按照少数服从多数的原则作出结论。持不同意见的评标委员会成员应当在评标报告上签署不同意见及理由，否则视为同意评标报告。</w:t>
      </w:r>
    </w:p>
    <w:p w14:paraId="67D0DBA3">
      <w:pPr>
        <w:keepNext w:val="0"/>
        <w:keepLines w:val="0"/>
        <w:pageBreakBefore w:val="0"/>
        <w:kinsoku w:val="0"/>
        <w:wordWrap/>
        <w:overflowPunct/>
        <w:topLinePunct w:val="0"/>
        <w:autoSpaceDE w:val="0"/>
        <w:autoSpaceDN w:val="0"/>
        <w:bidi w:val="0"/>
        <w:adjustRightInd w:val="0"/>
        <w:snapToGrid w:val="0"/>
        <w:spacing w:line="460" w:lineRule="atLeast"/>
        <w:ind w:right="120" w:rightChars="57" w:firstLine="442" w:firstLineChars="200"/>
        <w:jc w:val="left"/>
        <w:textAlignment w:val="baseline"/>
        <w:rPr>
          <w:rFonts w:hint="eastAsia" w:ascii="宋体" w:hAnsi="宋体" w:eastAsia="宋体" w:cs="宋体"/>
          <w:b/>
          <w:bCs/>
          <w:snapToGrid w:val="0"/>
          <w:color w:val="000000"/>
          <w:spacing w:val="0"/>
          <w:kern w:val="0"/>
          <w:sz w:val="22"/>
          <w:szCs w:val="22"/>
          <w:lang w:val="en-US" w:eastAsia="en-US" w:bidi="ar-SA"/>
        </w:rPr>
      </w:pPr>
      <w:r>
        <w:rPr>
          <w:rFonts w:hint="eastAsia" w:ascii="宋体" w:hAnsi="宋体" w:eastAsia="宋体" w:cs="宋体"/>
          <w:b/>
          <w:bCs/>
          <w:snapToGrid w:val="0"/>
          <w:color w:val="000000"/>
          <w:spacing w:val="0"/>
          <w:kern w:val="0"/>
          <w:sz w:val="22"/>
          <w:szCs w:val="22"/>
          <w:lang w:val="en-US" w:eastAsia="en-US" w:bidi="ar-SA"/>
        </w:rPr>
        <w:t>24. 投标文件的澄清</w:t>
      </w:r>
    </w:p>
    <w:p w14:paraId="1328FFE2">
      <w:pPr>
        <w:keepNext w:val="0"/>
        <w:keepLines w:val="0"/>
        <w:pageBreakBefore w:val="0"/>
        <w:kinsoku w:val="0"/>
        <w:wordWrap/>
        <w:overflowPunct/>
        <w:topLinePunct w:val="0"/>
        <w:autoSpaceDE w:val="0"/>
        <w:autoSpaceDN w:val="0"/>
        <w:bidi w:val="0"/>
        <w:adjustRightInd w:val="0"/>
        <w:snapToGrid w:val="0"/>
        <w:spacing w:line="460" w:lineRule="atLeast"/>
        <w:ind w:right="120" w:rightChars="57" w:firstLine="440" w:firstLineChars="200"/>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24.1  评标委员会在评标过程中有权随时请投标人就投标文件中含混之处加以澄清或答疑。</w:t>
      </w:r>
    </w:p>
    <w:p w14:paraId="72D4CB87">
      <w:pPr>
        <w:keepNext w:val="0"/>
        <w:keepLines w:val="0"/>
        <w:pageBreakBefore w:val="0"/>
        <w:kinsoku w:val="0"/>
        <w:wordWrap/>
        <w:overflowPunct/>
        <w:topLinePunct w:val="0"/>
        <w:autoSpaceDE w:val="0"/>
        <w:autoSpaceDN w:val="0"/>
        <w:bidi w:val="0"/>
        <w:adjustRightInd w:val="0"/>
        <w:snapToGrid w:val="0"/>
        <w:spacing w:line="460" w:lineRule="atLeast"/>
        <w:ind w:right="120" w:rightChars="57" w:firstLine="440" w:firstLineChars="200"/>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24.2  投标人的澄清、说明或者补正应当采用书面形式，并加盖公章，或者由法定代表人或其授权的代表签字。</w:t>
      </w:r>
    </w:p>
    <w:p w14:paraId="049DFF5B">
      <w:pPr>
        <w:keepNext w:val="0"/>
        <w:keepLines w:val="0"/>
        <w:pageBreakBefore w:val="0"/>
        <w:widowControl w:val="0"/>
        <w:kinsoku/>
        <w:wordWrap/>
        <w:overflowPunct/>
        <w:topLinePunct w:val="0"/>
        <w:autoSpaceDE w:val="0"/>
        <w:autoSpaceDN w:val="0"/>
        <w:bidi w:val="0"/>
        <w:adjustRightInd w:val="0"/>
        <w:snapToGrid w:val="0"/>
        <w:spacing w:line="460" w:lineRule="atLeast"/>
        <w:ind w:right="120" w:rightChars="57" w:firstLine="440" w:firstLineChars="200"/>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24.3  投标人的澄清、说明或者补正不得超出投标文件的范围或者改变投标文件的实质性内容。</w:t>
      </w:r>
    </w:p>
    <w:p w14:paraId="41F2F9CB">
      <w:pPr>
        <w:keepNext w:val="0"/>
        <w:keepLines w:val="0"/>
        <w:pageBreakBefore w:val="0"/>
        <w:widowControl w:val="0"/>
        <w:kinsoku/>
        <w:wordWrap/>
        <w:overflowPunct/>
        <w:topLinePunct w:val="0"/>
        <w:autoSpaceDE w:val="0"/>
        <w:autoSpaceDN w:val="0"/>
        <w:bidi w:val="0"/>
        <w:adjustRightInd w:val="0"/>
        <w:snapToGrid w:val="0"/>
        <w:spacing w:line="460" w:lineRule="atLeast"/>
        <w:ind w:right="120" w:rightChars="57" w:firstLine="440" w:firstLineChars="200"/>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24.4  投标人的澄清文件是投标文件的组成部分，并取代投标文件中被澄清的部分。</w:t>
      </w:r>
    </w:p>
    <w:p w14:paraId="794DD3AF">
      <w:pPr>
        <w:keepNext w:val="0"/>
        <w:keepLines w:val="0"/>
        <w:pageBreakBefore w:val="0"/>
        <w:kinsoku w:val="0"/>
        <w:wordWrap/>
        <w:overflowPunct/>
        <w:topLinePunct w:val="0"/>
        <w:autoSpaceDE w:val="0"/>
        <w:autoSpaceDN w:val="0"/>
        <w:bidi w:val="0"/>
        <w:adjustRightInd w:val="0"/>
        <w:snapToGrid w:val="0"/>
        <w:spacing w:line="460" w:lineRule="atLeast"/>
        <w:ind w:right="120" w:rightChars="57" w:firstLine="442" w:firstLineChars="200"/>
        <w:jc w:val="left"/>
        <w:textAlignment w:val="baseline"/>
        <w:rPr>
          <w:rFonts w:hint="eastAsia" w:ascii="宋体" w:hAnsi="宋体" w:eastAsia="宋体" w:cs="宋体"/>
          <w:b/>
          <w:bCs/>
          <w:snapToGrid w:val="0"/>
          <w:color w:val="000000"/>
          <w:spacing w:val="0"/>
          <w:kern w:val="0"/>
          <w:sz w:val="22"/>
          <w:szCs w:val="22"/>
          <w:lang w:val="en-US" w:eastAsia="en-US" w:bidi="ar-SA"/>
        </w:rPr>
      </w:pPr>
      <w:r>
        <w:rPr>
          <w:rFonts w:hint="eastAsia" w:ascii="宋体" w:hAnsi="宋体" w:eastAsia="宋体" w:cs="宋体"/>
          <w:b/>
          <w:bCs/>
          <w:snapToGrid w:val="0"/>
          <w:color w:val="000000"/>
          <w:spacing w:val="0"/>
          <w:kern w:val="0"/>
          <w:sz w:val="22"/>
          <w:szCs w:val="22"/>
          <w:lang w:val="en-US" w:eastAsia="en-US" w:bidi="ar-SA"/>
        </w:rPr>
        <w:t>25. 中标人的确定</w:t>
      </w:r>
    </w:p>
    <w:p w14:paraId="2AA29741">
      <w:pPr>
        <w:keepNext w:val="0"/>
        <w:keepLines w:val="0"/>
        <w:pageBreakBefore w:val="0"/>
        <w:kinsoku w:val="0"/>
        <w:wordWrap/>
        <w:overflowPunct/>
        <w:topLinePunct w:val="0"/>
        <w:autoSpaceDE w:val="0"/>
        <w:autoSpaceDN w:val="0"/>
        <w:bidi w:val="0"/>
        <w:adjustRightInd w:val="0"/>
        <w:snapToGrid w:val="0"/>
        <w:spacing w:line="460" w:lineRule="atLeast"/>
        <w:ind w:right="120" w:rightChars="57" w:firstLine="440" w:firstLineChars="200"/>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25.1  采购人应当自收到评标报告之日起5个工作日内，在评标报告确定的中标候选人名单中按顺序确定中标人。中标候选人并列的，由采购人或者采购人委托评标委员会按照</w:t>
      </w:r>
      <w:r>
        <w:rPr>
          <w:rFonts w:hint="eastAsia" w:ascii="宋体" w:hAnsi="宋体" w:eastAsia="宋体" w:cs="宋体"/>
          <w:snapToGrid w:val="0"/>
          <w:color w:val="000000"/>
          <w:spacing w:val="0"/>
          <w:kern w:val="0"/>
          <w:sz w:val="22"/>
          <w:szCs w:val="22"/>
          <w:lang w:val="en-US" w:eastAsia="zh-CN" w:bidi="ar-SA"/>
        </w:rPr>
        <w:t>采购文件</w:t>
      </w:r>
      <w:r>
        <w:rPr>
          <w:rFonts w:hint="eastAsia" w:ascii="宋体" w:hAnsi="宋体" w:eastAsia="宋体" w:cs="宋体"/>
          <w:snapToGrid w:val="0"/>
          <w:color w:val="000000"/>
          <w:spacing w:val="0"/>
          <w:kern w:val="0"/>
          <w:sz w:val="22"/>
          <w:szCs w:val="22"/>
          <w:lang w:val="en-US" w:eastAsia="en-US" w:bidi="ar-SA"/>
        </w:rPr>
        <w:t>规定的方式确定中标人；</w:t>
      </w:r>
      <w:r>
        <w:rPr>
          <w:rFonts w:hint="eastAsia" w:ascii="宋体" w:hAnsi="宋体" w:eastAsia="宋体" w:cs="宋体"/>
          <w:snapToGrid w:val="0"/>
          <w:color w:val="000000"/>
          <w:spacing w:val="0"/>
          <w:kern w:val="0"/>
          <w:sz w:val="22"/>
          <w:szCs w:val="22"/>
          <w:lang w:val="en-US" w:eastAsia="zh-CN" w:bidi="ar-SA"/>
        </w:rPr>
        <w:t>采购文件</w:t>
      </w:r>
      <w:r>
        <w:rPr>
          <w:rFonts w:hint="eastAsia" w:ascii="宋体" w:hAnsi="宋体" w:eastAsia="宋体" w:cs="宋体"/>
          <w:snapToGrid w:val="0"/>
          <w:color w:val="000000"/>
          <w:spacing w:val="0"/>
          <w:kern w:val="0"/>
          <w:sz w:val="22"/>
          <w:szCs w:val="22"/>
          <w:lang w:val="en-US" w:eastAsia="en-US" w:bidi="ar-SA"/>
        </w:rPr>
        <w:t>未规定的，采取随机抽取的方式确定。</w:t>
      </w:r>
    </w:p>
    <w:p w14:paraId="7D9BBBE1">
      <w:pPr>
        <w:keepNext w:val="0"/>
        <w:keepLines w:val="0"/>
        <w:pageBreakBefore w:val="0"/>
        <w:kinsoku w:val="0"/>
        <w:wordWrap/>
        <w:overflowPunct/>
        <w:topLinePunct w:val="0"/>
        <w:autoSpaceDE w:val="0"/>
        <w:autoSpaceDN w:val="0"/>
        <w:bidi w:val="0"/>
        <w:adjustRightInd w:val="0"/>
        <w:snapToGrid w:val="0"/>
        <w:spacing w:line="460" w:lineRule="atLeast"/>
        <w:ind w:right="120" w:rightChars="57" w:firstLine="440" w:firstLineChars="200"/>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25.</w:t>
      </w:r>
      <w:r>
        <w:rPr>
          <w:rFonts w:hint="eastAsia" w:ascii="宋体" w:hAnsi="宋体" w:eastAsia="宋体" w:cs="宋体"/>
          <w:snapToGrid w:val="0"/>
          <w:color w:val="000000"/>
          <w:spacing w:val="0"/>
          <w:kern w:val="0"/>
          <w:sz w:val="22"/>
          <w:szCs w:val="22"/>
          <w:lang w:val="en-US" w:eastAsia="zh-CN" w:bidi="ar-SA"/>
        </w:rPr>
        <w:t>2</w:t>
      </w:r>
      <w:r>
        <w:rPr>
          <w:rFonts w:hint="eastAsia" w:ascii="宋体" w:hAnsi="宋体" w:eastAsia="宋体" w:cs="宋体"/>
          <w:snapToGrid w:val="0"/>
          <w:color w:val="000000"/>
          <w:spacing w:val="0"/>
          <w:kern w:val="0"/>
          <w:sz w:val="22"/>
          <w:szCs w:val="22"/>
          <w:lang w:val="en-US" w:eastAsia="en-US" w:bidi="ar-SA"/>
        </w:rPr>
        <w:t xml:space="preserve">  中标</w:t>
      </w:r>
      <w:r>
        <w:rPr>
          <w:rFonts w:hint="eastAsia" w:ascii="宋体" w:hAnsi="宋体" w:eastAsia="宋体" w:cs="宋体"/>
          <w:snapToGrid w:val="0"/>
          <w:color w:val="000000"/>
          <w:spacing w:val="0"/>
          <w:kern w:val="0"/>
          <w:sz w:val="22"/>
          <w:szCs w:val="22"/>
          <w:lang w:val="en-US" w:eastAsia="zh-CN" w:bidi="ar-SA"/>
        </w:rPr>
        <w:t>人</w:t>
      </w:r>
      <w:r>
        <w:rPr>
          <w:rFonts w:hint="eastAsia" w:ascii="宋体" w:hAnsi="宋体" w:eastAsia="宋体" w:cs="宋体"/>
          <w:snapToGrid w:val="0"/>
          <w:color w:val="000000"/>
          <w:spacing w:val="0"/>
          <w:kern w:val="0"/>
          <w:sz w:val="22"/>
          <w:szCs w:val="22"/>
          <w:lang w:val="en-US" w:eastAsia="en-US" w:bidi="ar-SA"/>
        </w:rPr>
        <w:t>拒绝与采购人签订合同的，采购人可以按照评审报告推荐的中标</w:t>
      </w:r>
      <w:r>
        <w:rPr>
          <w:rFonts w:hint="eastAsia" w:ascii="宋体" w:hAnsi="宋体" w:eastAsia="宋体" w:cs="宋体"/>
          <w:snapToGrid w:val="0"/>
          <w:color w:val="000000"/>
          <w:spacing w:val="0"/>
          <w:kern w:val="0"/>
          <w:sz w:val="22"/>
          <w:szCs w:val="22"/>
          <w:lang w:val="en-US" w:eastAsia="zh-CN" w:bidi="ar-SA"/>
        </w:rPr>
        <w:t>候选</w:t>
      </w:r>
      <w:r>
        <w:rPr>
          <w:rFonts w:hint="eastAsia" w:ascii="宋体" w:hAnsi="宋体" w:eastAsia="宋体" w:cs="宋体"/>
          <w:snapToGrid w:val="0"/>
          <w:color w:val="000000"/>
          <w:spacing w:val="0"/>
          <w:kern w:val="0"/>
          <w:sz w:val="22"/>
          <w:szCs w:val="22"/>
          <w:lang w:val="en-US" w:eastAsia="en-US" w:bidi="ar-SA"/>
        </w:rPr>
        <w:t>人排序名单确定下一候选人为中标人，也可以重新开展政府采购活动。</w:t>
      </w:r>
    </w:p>
    <w:p w14:paraId="573B4997">
      <w:pPr>
        <w:keepNext w:val="0"/>
        <w:keepLines w:val="0"/>
        <w:pageBreakBefore w:val="0"/>
        <w:kinsoku w:val="0"/>
        <w:wordWrap/>
        <w:overflowPunct/>
        <w:topLinePunct w:val="0"/>
        <w:autoSpaceDE w:val="0"/>
        <w:autoSpaceDN w:val="0"/>
        <w:bidi w:val="0"/>
        <w:adjustRightInd w:val="0"/>
        <w:snapToGrid w:val="0"/>
        <w:spacing w:line="460" w:lineRule="atLeast"/>
        <w:ind w:right="120" w:rightChars="57" w:firstLine="442" w:firstLineChars="200"/>
        <w:jc w:val="left"/>
        <w:textAlignment w:val="baseline"/>
        <w:rPr>
          <w:rFonts w:hint="eastAsia" w:ascii="宋体" w:hAnsi="宋体" w:eastAsia="宋体" w:cs="宋体"/>
          <w:b/>
          <w:bCs/>
          <w:snapToGrid w:val="0"/>
          <w:color w:val="000000"/>
          <w:spacing w:val="0"/>
          <w:kern w:val="0"/>
          <w:sz w:val="22"/>
          <w:szCs w:val="22"/>
          <w:lang w:val="en-US" w:eastAsia="en-US" w:bidi="ar-SA"/>
        </w:rPr>
      </w:pPr>
      <w:r>
        <w:rPr>
          <w:rFonts w:hint="eastAsia" w:ascii="宋体" w:hAnsi="宋体" w:eastAsia="宋体" w:cs="宋体"/>
          <w:b/>
          <w:bCs/>
          <w:snapToGrid w:val="0"/>
          <w:color w:val="000000"/>
          <w:spacing w:val="0"/>
          <w:kern w:val="0"/>
          <w:sz w:val="22"/>
          <w:szCs w:val="22"/>
          <w:lang w:val="en-US" w:eastAsia="zh-CN" w:bidi="ar-SA"/>
        </w:rPr>
        <w:t>26.</w:t>
      </w:r>
      <w:r>
        <w:rPr>
          <w:rFonts w:hint="eastAsia" w:ascii="宋体" w:hAnsi="宋体" w:eastAsia="宋体" w:cs="宋体"/>
          <w:b/>
          <w:bCs/>
          <w:snapToGrid w:val="0"/>
          <w:color w:val="000000"/>
          <w:spacing w:val="0"/>
          <w:kern w:val="0"/>
          <w:sz w:val="22"/>
          <w:szCs w:val="22"/>
          <w:lang w:val="en-US" w:eastAsia="en-US" w:bidi="ar-SA"/>
        </w:rPr>
        <w:t>中标通知</w:t>
      </w:r>
    </w:p>
    <w:p w14:paraId="4038915E">
      <w:pPr>
        <w:keepNext w:val="0"/>
        <w:keepLines w:val="0"/>
        <w:pageBreakBefore w:val="0"/>
        <w:kinsoku w:val="0"/>
        <w:wordWrap/>
        <w:overflowPunct/>
        <w:topLinePunct w:val="0"/>
        <w:autoSpaceDE w:val="0"/>
        <w:autoSpaceDN w:val="0"/>
        <w:bidi w:val="0"/>
        <w:adjustRightInd w:val="0"/>
        <w:snapToGrid w:val="0"/>
        <w:spacing w:line="460" w:lineRule="atLeast"/>
        <w:ind w:right="120" w:rightChars="57" w:firstLine="440" w:firstLineChars="200"/>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26.1 在公告中标结果的同时，采购人或者采购代理机构向中标人发出中标通知书。</w:t>
      </w:r>
    </w:p>
    <w:p w14:paraId="7628B7AE">
      <w:pPr>
        <w:keepNext w:val="0"/>
        <w:keepLines w:val="0"/>
        <w:pageBreakBefore w:val="0"/>
        <w:kinsoku w:val="0"/>
        <w:wordWrap/>
        <w:overflowPunct/>
        <w:topLinePunct w:val="0"/>
        <w:autoSpaceDE w:val="0"/>
        <w:autoSpaceDN w:val="0"/>
        <w:bidi w:val="0"/>
        <w:adjustRightInd w:val="0"/>
        <w:snapToGrid w:val="0"/>
        <w:spacing w:line="460" w:lineRule="atLeast"/>
        <w:ind w:right="120" w:rightChars="57" w:firstLine="440" w:firstLineChars="200"/>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26.2 对于所有投标人的投标文件均不予以退还，但对其承担保密责任。</w:t>
      </w:r>
    </w:p>
    <w:p w14:paraId="4B57E97E">
      <w:pPr>
        <w:keepNext w:val="0"/>
        <w:keepLines w:val="0"/>
        <w:pageBreakBefore w:val="0"/>
        <w:kinsoku w:val="0"/>
        <w:wordWrap/>
        <w:overflowPunct/>
        <w:topLinePunct w:val="0"/>
        <w:autoSpaceDE w:val="0"/>
        <w:autoSpaceDN w:val="0"/>
        <w:bidi w:val="0"/>
        <w:adjustRightInd w:val="0"/>
        <w:snapToGrid w:val="0"/>
        <w:spacing w:line="460" w:lineRule="atLeast"/>
        <w:ind w:right="120" w:rightChars="57" w:firstLine="442" w:firstLineChars="200"/>
        <w:jc w:val="left"/>
        <w:textAlignment w:val="baseline"/>
        <w:rPr>
          <w:rFonts w:hint="eastAsia" w:ascii="宋体" w:hAnsi="宋体" w:eastAsia="宋体" w:cs="宋体"/>
          <w:b/>
          <w:bCs/>
          <w:snapToGrid w:val="0"/>
          <w:color w:val="000000"/>
          <w:spacing w:val="0"/>
          <w:kern w:val="0"/>
          <w:sz w:val="22"/>
          <w:szCs w:val="22"/>
          <w:lang w:val="en-US" w:eastAsia="en-US" w:bidi="ar-SA"/>
        </w:rPr>
      </w:pPr>
      <w:r>
        <w:rPr>
          <w:rFonts w:hint="eastAsia" w:ascii="宋体" w:hAnsi="宋体" w:eastAsia="宋体" w:cs="宋体"/>
          <w:b/>
          <w:bCs/>
          <w:snapToGrid w:val="0"/>
          <w:color w:val="000000"/>
          <w:spacing w:val="0"/>
          <w:kern w:val="0"/>
          <w:sz w:val="22"/>
          <w:szCs w:val="22"/>
          <w:lang w:val="en-US" w:eastAsia="en-US" w:bidi="ar-SA"/>
        </w:rPr>
        <w:t>27. 拒绝某些或所有投标的权力。</w:t>
      </w:r>
    </w:p>
    <w:p w14:paraId="6AB8AF47">
      <w:pPr>
        <w:keepNext w:val="0"/>
        <w:keepLines w:val="0"/>
        <w:pageBreakBefore w:val="0"/>
        <w:kinsoku w:val="0"/>
        <w:wordWrap/>
        <w:overflowPunct/>
        <w:topLinePunct w:val="0"/>
        <w:autoSpaceDE w:val="0"/>
        <w:autoSpaceDN w:val="0"/>
        <w:bidi w:val="0"/>
        <w:adjustRightInd w:val="0"/>
        <w:snapToGrid w:val="0"/>
        <w:spacing w:line="460" w:lineRule="atLeast"/>
        <w:ind w:right="120" w:rightChars="57" w:firstLine="440" w:firstLineChars="200"/>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27.1 采购人或采购代理机构有权在中标通知书发放之前的任何时候拒绝任何有不正当行为或扰乱正常招标工作的投标人，由此对相关投标人造成的损失不负责任。</w:t>
      </w:r>
    </w:p>
    <w:p w14:paraId="222444B6">
      <w:pPr>
        <w:keepNext w:val="0"/>
        <w:keepLines w:val="0"/>
        <w:pageBreakBefore w:val="0"/>
        <w:widowControl/>
        <w:kinsoku w:val="0"/>
        <w:wordWrap/>
        <w:overflowPunct/>
        <w:topLinePunct w:val="0"/>
        <w:autoSpaceDE w:val="0"/>
        <w:autoSpaceDN w:val="0"/>
        <w:bidi w:val="0"/>
        <w:adjustRightInd w:val="0"/>
        <w:snapToGrid w:val="0"/>
        <w:spacing w:line="460" w:lineRule="atLeast"/>
        <w:ind w:right="120" w:rightChars="57"/>
        <w:jc w:val="left"/>
        <w:textAlignment w:val="baseline"/>
        <w:rPr>
          <w:rFonts w:hint="eastAsia" w:ascii="宋体" w:hAnsi="宋体" w:eastAsia="宋体" w:cs="宋体"/>
          <w:snapToGrid w:val="0"/>
          <w:color w:val="000000"/>
          <w:spacing w:val="0"/>
          <w:kern w:val="0"/>
          <w:sz w:val="21"/>
          <w:szCs w:val="21"/>
          <w:lang w:eastAsia="en-US"/>
        </w:rPr>
      </w:pPr>
    </w:p>
    <w:p w14:paraId="091C81AA">
      <w:pPr>
        <w:pageBreakBefore w:val="0"/>
        <w:tabs>
          <w:tab w:val="left" w:pos="0"/>
        </w:tabs>
        <w:kinsoku w:val="0"/>
        <w:wordWrap/>
        <w:overflowPunct/>
        <w:topLinePunct w:val="0"/>
        <w:autoSpaceDE w:val="0"/>
        <w:autoSpaceDN w:val="0"/>
        <w:bidi w:val="0"/>
        <w:adjustRightInd w:val="0"/>
        <w:snapToGrid w:val="0"/>
        <w:spacing w:line="460" w:lineRule="atLeast"/>
        <w:ind w:left="15" w:leftChars="0" w:right="120" w:rightChars="57" w:hanging="15" w:hangingChars="6"/>
        <w:jc w:val="center"/>
        <w:textAlignment w:val="baseline"/>
        <w:outlineLvl w:val="2"/>
        <w:rPr>
          <w:rFonts w:hint="eastAsia" w:ascii="宋体" w:hAnsi="宋体" w:eastAsia="宋体" w:cs="宋体"/>
          <w:b/>
          <w:bCs/>
          <w:snapToGrid w:val="0"/>
          <w:color w:val="000000"/>
          <w:spacing w:val="14"/>
          <w:kern w:val="0"/>
          <w:sz w:val="22"/>
          <w:szCs w:val="22"/>
          <w:lang w:val="en-US" w:eastAsia="en-US" w:bidi="ar-SA"/>
        </w:rPr>
      </w:pPr>
      <w:bookmarkStart w:id="20" w:name="_Toc1133"/>
      <w:r>
        <w:rPr>
          <w:rFonts w:hint="eastAsia" w:ascii="宋体" w:hAnsi="宋体" w:eastAsia="宋体" w:cs="宋体"/>
          <w:b/>
          <w:bCs/>
          <w:snapToGrid w:val="0"/>
          <w:color w:val="000000"/>
          <w:spacing w:val="14"/>
          <w:kern w:val="0"/>
          <w:sz w:val="22"/>
          <w:szCs w:val="22"/>
          <w:lang w:val="en-US" w:eastAsia="en-US" w:bidi="ar-SA"/>
        </w:rPr>
        <w:t>七、授予合同</w:t>
      </w:r>
      <w:bookmarkEnd w:id="20"/>
    </w:p>
    <w:p w14:paraId="253326B2">
      <w:pPr>
        <w:keepNext w:val="0"/>
        <w:keepLines w:val="0"/>
        <w:pageBreakBefore w:val="0"/>
        <w:kinsoku w:val="0"/>
        <w:wordWrap/>
        <w:overflowPunct/>
        <w:topLinePunct w:val="0"/>
        <w:autoSpaceDE w:val="0"/>
        <w:autoSpaceDN w:val="0"/>
        <w:bidi w:val="0"/>
        <w:adjustRightInd w:val="0"/>
        <w:snapToGrid w:val="0"/>
        <w:spacing w:line="460" w:lineRule="atLeast"/>
        <w:ind w:right="120" w:rightChars="57" w:firstLine="442" w:firstLineChars="200"/>
        <w:jc w:val="left"/>
        <w:textAlignment w:val="baseline"/>
        <w:rPr>
          <w:rFonts w:hint="eastAsia" w:ascii="宋体" w:hAnsi="宋体" w:eastAsia="宋体" w:cs="宋体"/>
          <w:b/>
          <w:bCs/>
          <w:snapToGrid w:val="0"/>
          <w:color w:val="000000"/>
          <w:spacing w:val="0"/>
          <w:kern w:val="0"/>
          <w:sz w:val="22"/>
          <w:szCs w:val="22"/>
          <w:lang w:val="en-US" w:eastAsia="en-US" w:bidi="ar-SA"/>
        </w:rPr>
      </w:pPr>
      <w:r>
        <w:rPr>
          <w:rFonts w:hint="eastAsia" w:ascii="宋体" w:hAnsi="宋体" w:eastAsia="宋体" w:cs="宋体"/>
          <w:b/>
          <w:bCs/>
          <w:snapToGrid w:val="0"/>
          <w:color w:val="000000"/>
          <w:spacing w:val="0"/>
          <w:kern w:val="0"/>
          <w:sz w:val="22"/>
          <w:szCs w:val="22"/>
          <w:lang w:val="en-US" w:eastAsia="en-US" w:bidi="ar-SA"/>
        </w:rPr>
        <w:t>28.  签订合同</w:t>
      </w:r>
    </w:p>
    <w:p w14:paraId="236F9F28">
      <w:pPr>
        <w:keepNext w:val="0"/>
        <w:keepLines w:val="0"/>
        <w:pageBreakBefore w:val="0"/>
        <w:kinsoku w:val="0"/>
        <w:wordWrap/>
        <w:overflowPunct/>
        <w:topLinePunct w:val="0"/>
        <w:autoSpaceDE w:val="0"/>
        <w:autoSpaceDN w:val="0"/>
        <w:bidi w:val="0"/>
        <w:adjustRightInd w:val="0"/>
        <w:snapToGrid w:val="0"/>
        <w:spacing w:line="460" w:lineRule="atLeast"/>
        <w:ind w:right="120" w:rightChars="57" w:firstLine="440" w:firstLineChars="200"/>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28.1  中标人收到中标通知书后，须按有关规定与采购人签定经济合同。合同的签订一般在中标通知书发出</w:t>
      </w:r>
      <w:r>
        <w:rPr>
          <w:rFonts w:hint="eastAsia" w:ascii="宋体" w:hAnsi="宋体" w:eastAsia="宋体" w:cs="宋体"/>
          <w:snapToGrid w:val="0"/>
          <w:color w:val="000000"/>
          <w:spacing w:val="0"/>
          <w:kern w:val="0"/>
          <w:sz w:val="22"/>
          <w:szCs w:val="22"/>
          <w:lang w:val="en-US" w:eastAsia="zh-CN" w:bidi="ar-SA"/>
        </w:rPr>
        <w:t>之日起</w:t>
      </w:r>
      <w:r>
        <w:rPr>
          <w:rFonts w:hint="eastAsia" w:ascii="宋体" w:hAnsi="宋体" w:eastAsia="宋体" w:cs="宋体"/>
          <w:snapToGrid w:val="0"/>
          <w:color w:val="000000"/>
          <w:spacing w:val="0"/>
          <w:kern w:val="0"/>
          <w:sz w:val="22"/>
          <w:szCs w:val="22"/>
          <w:lang w:val="en-US" w:eastAsia="en-US" w:bidi="ar-SA"/>
        </w:rPr>
        <w:t>30天内</w:t>
      </w:r>
      <w:r>
        <w:rPr>
          <w:rFonts w:hint="eastAsia" w:ascii="宋体" w:hAnsi="宋体" w:eastAsia="宋体" w:cs="宋体"/>
          <w:snapToGrid w:val="0"/>
          <w:color w:val="000000"/>
          <w:spacing w:val="0"/>
          <w:kern w:val="0"/>
          <w:sz w:val="22"/>
          <w:szCs w:val="22"/>
          <w:lang w:val="en-US" w:eastAsia="zh-CN" w:bidi="ar-SA"/>
        </w:rPr>
        <w:t>完成</w:t>
      </w:r>
      <w:r>
        <w:rPr>
          <w:rFonts w:hint="eastAsia" w:ascii="宋体" w:hAnsi="宋体" w:eastAsia="宋体" w:cs="宋体"/>
          <w:snapToGrid w:val="0"/>
          <w:color w:val="000000"/>
          <w:spacing w:val="0"/>
          <w:kern w:val="0"/>
          <w:sz w:val="22"/>
          <w:szCs w:val="22"/>
          <w:lang w:val="en-US" w:eastAsia="en-US" w:bidi="ar-SA"/>
        </w:rPr>
        <w:t>，但采购人事先约定的情况除外。</w:t>
      </w:r>
    </w:p>
    <w:p w14:paraId="0B8377B4">
      <w:pPr>
        <w:keepNext w:val="0"/>
        <w:keepLines w:val="0"/>
        <w:pageBreakBefore w:val="0"/>
        <w:kinsoku w:val="0"/>
        <w:wordWrap/>
        <w:overflowPunct/>
        <w:topLinePunct w:val="0"/>
        <w:autoSpaceDE w:val="0"/>
        <w:autoSpaceDN w:val="0"/>
        <w:bidi w:val="0"/>
        <w:adjustRightInd w:val="0"/>
        <w:snapToGrid w:val="0"/>
        <w:spacing w:line="460" w:lineRule="atLeast"/>
        <w:ind w:right="120" w:rightChars="57" w:firstLine="440" w:firstLineChars="200"/>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28.2  合同签订后，中标人应按合同的规定履行合同，未按规定履约的，采购人有权取消合同，并且不退还中标人的投标保证金。</w:t>
      </w:r>
    </w:p>
    <w:p w14:paraId="4C1CCD85">
      <w:pPr>
        <w:keepNext w:val="0"/>
        <w:keepLines w:val="0"/>
        <w:pageBreakBefore w:val="0"/>
        <w:kinsoku w:val="0"/>
        <w:wordWrap/>
        <w:overflowPunct/>
        <w:topLinePunct w:val="0"/>
        <w:autoSpaceDE w:val="0"/>
        <w:autoSpaceDN w:val="0"/>
        <w:bidi w:val="0"/>
        <w:adjustRightInd w:val="0"/>
        <w:snapToGrid w:val="0"/>
        <w:spacing w:line="460" w:lineRule="atLeast"/>
        <w:ind w:right="120" w:rightChars="57" w:firstLine="440" w:firstLineChars="200"/>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28.3  中标合同不得转让或分包。如需对合同的非主体部分进行转让或分包，投标人必须在投标文件中予以说明，并需经采购人同意。否则，采购人有权取消中标人的中标资格。</w:t>
      </w:r>
    </w:p>
    <w:p w14:paraId="165CC7DF">
      <w:pPr>
        <w:keepNext w:val="0"/>
        <w:keepLines w:val="0"/>
        <w:pageBreakBefore w:val="0"/>
        <w:kinsoku w:val="0"/>
        <w:wordWrap/>
        <w:overflowPunct/>
        <w:topLinePunct w:val="0"/>
        <w:autoSpaceDE w:val="0"/>
        <w:autoSpaceDN w:val="0"/>
        <w:bidi w:val="0"/>
        <w:adjustRightInd w:val="0"/>
        <w:snapToGrid w:val="0"/>
        <w:spacing w:line="460" w:lineRule="atLeast"/>
        <w:ind w:right="120" w:rightChars="57" w:firstLine="440" w:firstLineChars="200"/>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28.4  如中标人未按有关规定与采购人签订合同或提交合同履约保证金的，采购人可以选择其他中标候选人为中标人，并组织中标人和采购人签订经济合同。</w:t>
      </w:r>
    </w:p>
    <w:p w14:paraId="42EC449A">
      <w:pPr>
        <w:keepNext w:val="0"/>
        <w:keepLines w:val="0"/>
        <w:pageBreakBefore w:val="0"/>
        <w:kinsoku w:val="0"/>
        <w:wordWrap/>
        <w:overflowPunct/>
        <w:topLinePunct w:val="0"/>
        <w:autoSpaceDE w:val="0"/>
        <w:autoSpaceDN w:val="0"/>
        <w:bidi w:val="0"/>
        <w:adjustRightInd w:val="0"/>
        <w:snapToGrid w:val="0"/>
        <w:spacing w:line="460" w:lineRule="atLeast"/>
        <w:ind w:right="120" w:rightChars="57" w:firstLine="440" w:firstLineChars="200"/>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28.5  合同履约保证金的形式为银行保函，另有约定的，按照约定条件执行。</w:t>
      </w:r>
    </w:p>
    <w:p w14:paraId="41780F49">
      <w:pPr>
        <w:keepNext w:val="0"/>
        <w:keepLines w:val="0"/>
        <w:pageBreakBefore w:val="0"/>
        <w:kinsoku w:val="0"/>
        <w:wordWrap/>
        <w:overflowPunct/>
        <w:topLinePunct w:val="0"/>
        <w:autoSpaceDE w:val="0"/>
        <w:autoSpaceDN w:val="0"/>
        <w:bidi w:val="0"/>
        <w:adjustRightInd w:val="0"/>
        <w:snapToGrid w:val="0"/>
        <w:spacing w:line="460" w:lineRule="atLeast"/>
        <w:ind w:left="493" w:right="120" w:rightChars="57"/>
        <w:jc w:val="left"/>
        <w:textAlignment w:val="baseline"/>
        <w:rPr>
          <w:rFonts w:hint="eastAsia" w:ascii="宋体" w:hAnsi="宋体" w:eastAsia="宋体" w:cs="宋体"/>
          <w:b/>
          <w:bCs/>
          <w:snapToGrid w:val="0"/>
          <w:color w:val="000000"/>
          <w:spacing w:val="0"/>
          <w:kern w:val="0"/>
          <w:sz w:val="22"/>
          <w:szCs w:val="22"/>
          <w:lang w:val="en-US" w:eastAsia="en-US" w:bidi="ar-SA"/>
        </w:rPr>
      </w:pPr>
      <w:r>
        <w:rPr>
          <w:rFonts w:hint="eastAsia" w:ascii="宋体" w:hAnsi="宋体" w:eastAsia="宋体" w:cs="宋体"/>
          <w:b/>
          <w:bCs/>
          <w:snapToGrid w:val="0"/>
          <w:color w:val="000000"/>
          <w:spacing w:val="0"/>
          <w:kern w:val="0"/>
          <w:sz w:val="22"/>
          <w:szCs w:val="22"/>
          <w:lang w:val="en-US" w:eastAsia="en-US" w:bidi="ar-SA"/>
        </w:rPr>
        <w:t>29.  合同的组成</w:t>
      </w:r>
    </w:p>
    <w:p w14:paraId="6EC48AB8">
      <w:pPr>
        <w:keepNext w:val="0"/>
        <w:keepLines w:val="0"/>
        <w:pageBreakBefore w:val="0"/>
        <w:kinsoku w:val="0"/>
        <w:wordWrap/>
        <w:overflowPunct/>
        <w:topLinePunct w:val="0"/>
        <w:autoSpaceDE w:val="0"/>
        <w:autoSpaceDN w:val="0"/>
        <w:bidi w:val="0"/>
        <w:adjustRightInd w:val="0"/>
        <w:snapToGrid w:val="0"/>
        <w:spacing w:line="460" w:lineRule="atLeast"/>
        <w:ind w:left="493" w:right="120" w:rightChars="57"/>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29.1  下列文件均为经济合同不可分割的组成部分：</w:t>
      </w:r>
    </w:p>
    <w:p w14:paraId="046E7CCF">
      <w:pPr>
        <w:keepNext w:val="0"/>
        <w:keepLines w:val="0"/>
        <w:pageBreakBefore w:val="0"/>
        <w:kinsoku w:val="0"/>
        <w:wordWrap/>
        <w:overflowPunct/>
        <w:topLinePunct w:val="0"/>
        <w:autoSpaceDE w:val="0"/>
        <w:autoSpaceDN w:val="0"/>
        <w:bidi w:val="0"/>
        <w:adjustRightInd w:val="0"/>
        <w:snapToGrid w:val="0"/>
        <w:spacing w:line="460" w:lineRule="atLeast"/>
        <w:ind w:left="493" w:right="120" w:rightChars="57"/>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 xml:space="preserve">29.1.1  </w:t>
      </w:r>
      <w:r>
        <w:rPr>
          <w:rFonts w:hint="eastAsia" w:ascii="宋体" w:hAnsi="宋体" w:eastAsia="宋体" w:cs="宋体"/>
          <w:snapToGrid w:val="0"/>
          <w:color w:val="000000"/>
          <w:spacing w:val="0"/>
          <w:kern w:val="0"/>
          <w:sz w:val="22"/>
          <w:szCs w:val="22"/>
          <w:lang w:val="en-US" w:eastAsia="zh-CN" w:bidi="ar-SA"/>
        </w:rPr>
        <w:t>采购文件</w:t>
      </w:r>
      <w:r>
        <w:rPr>
          <w:rFonts w:hint="eastAsia" w:ascii="宋体" w:hAnsi="宋体" w:eastAsia="宋体" w:cs="宋体"/>
          <w:snapToGrid w:val="0"/>
          <w:color w:val="000000"/>
          <w:spacing w:val="0"/>
          <w:kern w:val="0"/>
          <w:sz w:val="22"/>
          <w:szCs w:val="22"/>
          <w:lang w:val="en-US" w:eastAsia="en-US" w:bidi="ar-SA"/>
        </w:rPr>
        <w:t>及其附件、澄清文件；</w:t>
      </w:r>
    </w:p>
    <w:p w14:paraId="19C01EA2">
      <w:pPr>
        <w:keepNext w:val="0"/>
        <w:keepLines w:val="0"/>
        <w:pageBreakBefore w:val="0"/>
        <w:kinsoku w:val="0"/>
        <w:wordWrap/>
        <w:overflowPunct/>
        <w:topLinePunct w:val="0"/>
        <w:autoSpaceDE w:val="0"/>
        <w:autoSpaceDN w:val="0"/>
        <w:bidi w:val="0"/>
        <w:adjustRightInd w:val="0"/>
        <w:snapToGrid w:val="0"/>
        <w:spacing w:line="460" w:lineRule="atLeast"/>
        <w:ind w:left="493" w:right="120" w:rightChars="57"/>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 xml:space="preserve">29.1.2 </w:t>
      </w:r>
      <w:r>
        <w:rPr>
          <w:rFonts w:hint="eastAsia" w:ascii="宋体" w:hAnsi="宋体" w:eastAsia="宋体" w:cs="宋体"/>
          <w:snapToGrid w:val="0"/>
          <w:color w:val="000000"/>
          <w:spacing w:val="0"/>
          <w:kern w:val="0"/>
          <w:sz w:val="22"/>
          <w:szCs w:val="22"/>
          <w:lang w:val="en-US" w:eastAsia="zh-CN" w:bidi="ar-SA"/>
        </w:rPr>
        <w:t xml:space="preserve"> </w:t>
      </w:r>
      <w:r>
        <w:rPr>
          <w:rFonts w:hint="eastAsia" w:ascii="宋体" w:hAnsi="宋体" w:eastAsia="宋体" w:cs="宋体"/>
          <w:snapToGrid w:val="0"/>
          <w:color w:val="000000"/>
          <w:spacing w:val="0"/>
          <w:kern w:val="0"/>
          <w:sz w:val="22"/>
          <w:szCs w:val="22"/>
          <w:lang w:val="en-US" w:eastAsia="en-US" w:bidi="ar-SA"/>
        </w:rPr>
        <w:t>中标的投标文件及其他附件；</w:t>
      </w:r>
    </w:p>
    <w:p w14:paraId="29599911">
      <w:pPr>
        <w:keepNext w:val="0"/>
        <w:keepLines w:val="0"/>
        <w:pageBreakBefore w:val="0"/>
        <w:kinsoku w:val="0"/>
        <w:wordWrap/>
        <w:overflowPunct/>
        <w:topLinePunct w:val="0"/>
        <w:autoSpaceDE w:val="0"/>
        <w:autoSpaceDN w:val="0"/>
        <w:bidi w:val="0"/>
        <w:adjustRightInd w:val="0"/>
        <w:snapToGrid w:val="0"/>
        <w:spacing w:line="460" w:lineRule="atLeast"/>
        <w:ind w:left="493" w:right="120" w:rightChars="57"/>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29.1.3  经确认的答疑记录；</w:t>
      </w:r>
    </w:p>
    <w:p w14:paraId="4C5AFE37">
      <w:pPr>
        <w:keepNext w:val="0"/>
        <w:keepLines w:val="0"/>
        <w:pageBreakBefore w:val="0"/>
        <w:kinsoku w:val="0"/>
        <w:wordWrap/>
        <w:overflowPunct/>
        <w:topLinePunct w:val="0"/>
        <w:autoSpaceDE w:val="0"/>
        <w:autoSpaceDN w:val="0"/>
        <w:bidi w:val="0"/>
        <w:adjustRightInd w:val="0"/>
        <w:snapToGrid w:val="0"/>
        <w:spacing w:line="460" w:lineRule="atLeast"/>
        <w:ind w:left="493" w:right="120" w:rightChars="57"/>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29.1.4  中标通知书。</w:t>
      </w:r>
    </w:p>
    <w:p w14:paraId="2C3143F1">
      <w:pPr>
        <w:keepNext w:val="0"/>
        <w:keepLines w:val="0"/>
        <w:pageBreakBefore w:val="0"/>
        <w:widowControl/>
        <w:kinsoku w:val="0"/>
        <w:wordWrap/>
        <w:overflowPunct/>
        <w:topLinePunct w:val="0"/>
        <w:autoSpaceDE w:val="0"/>
        <w:autoSpaceDN w:val="0"/>
        <w:bidi w:val="0"/>
        <w:adjustRightInd w:val="0"/>
        <w:snapToGrid w:val="0"/>
        <w:spacing w:line="460" w:lineRule="atLeast"/>
        <w:ind w:right="120" w:rightChars="57"/>
        <w:jc w:val="left"/>
        <w:textAlignment w:val="baseline"/>
        <w:rPr>
          <w:rFonts w:hint="eastAsia" w:ascii="宋体" w:hAnsi="宋体" w:eastAsia="宋体" w:cs="宋体"/>
          <w:snapToGrid w:val="0"/>
          <w:color w:val="000000"/>
          <w:spacing w:val="0"/>
          <w:kern w:val="0"/>
          <w:sz w:val="21"/>
          <w:szCs w:val="21"/>
          <w:lang w:eastAsia="en-US"/>
        </w:rPr>
      </w:pPr>
    </w:p>
    <w:p w14:paraId="66B6C1DD">
      <w:pPr>
        <w:pageBreakBefore w:val="0"/>
        <w:tabs>
          <w:tab w:val="left" w:pos="0"/>
        </w:tabs>
        <w:kinsoku w:val="0"/>
        <w:wordWrap/>
        <w:overflowPunct/>
        <w:topLinePunct w:val="0"/>
        <w:autoSpaceDE w:val="0"/>
        <w:autoSpaceDN w:val="0"/>
        <w:bidi w:val="0"/>
        <w:adjustRightInd w:val="0"/>
        <w:snapToGrid w:val="0"/>
        <w:spacing w:line="460" w:lineRule="atLeast"/>
        <w:ind w:left="15" w:leftChars="0" w:right="120" w:rightChars="57" w:hanging="15" w:hangingChars="6"/>
        <w:jc w:val="center"/>
        <w:textAlignment w:val="baseline"/>
        <w:outlineLvl w:val="2"/>
        <w:rPr>
          <w:rFonts w:hint="eastAsia" w:ascii="宋体" w:hAnsi="宋体" w:eastAsia="宋体" w:cs="宋体"/>
          <w:b/>
          <w:bCs/>
          <w:snapToGrid w:val="0"/>
          <w:color w:val="000000"/>
          <w:spacing w:val="14"/>
          <w:kern w:val="0"/>
          <w:sz w:val="22"/>
          <w:szCs w:val="22"/>
          <w:lang w:val="en-US" w:eastAsia="en-US" w:bidi="ar-SA"/>
        </w:rPr>
      </w:pPr>
      <w:bookmarkStart w:id="21" w:name="_Toc25487"/>
      <w:r>
        <w:rPr>
          <w:rFonts w:hint="eastAsia" w:ascii="宋体" w:hAnsi="宋体" w:eastAsia="宋体" w:cs="宋体"/>
          <w:b/>
          <w:bCs/>
          <w:snapToGrid w:val="0"/>
          <w:color w:val="000000"/>
          <w:spacing w:val="14"/>
          <w:kern w:val="0"/>
          <w:sz w:val="22"/>
          <w:szCs w:val="22"/>
          <w:lang w:val="en-US" w:eastAsia="zh-CN" w:bidi="ar-SA"/>
        </w:rPr>
        <w:t>八</w:t>
      </w:r>
      <w:r>
        <w:rPr>
          <w:rFonts w:hint="eastAsia" w:ascii="宋体" w:hAnsi="宋体" w:eastAsia="宋体" w:cs="宋体"/>
          <w:b/>
          <w:bCs/>
          <w:snapToGrid w:val="0"/>
          <w:color w:val="000000"/>
          <w:spacing w:val="14"/>
          <w:kern w:val="0"/>
          <w:sz w:val="22"/>
          <w:szCs w:val="22"/>
          <w:lang w:val="en-US" w:eastAsia="en-US" w:bidi="ar-SA"/>
        </w:rPr>
        <w:t>、无效投标的认定和废标</w:t>
      </w:r>
      <w:bookmarkEnd w:id="21"/>
    </w:p>
    <w:p w14:paraId="16C7165A">
      <w:pPr>
        <w:keepNext w:val="0"/>
        <w:keepLines w:val="0"/>
        <w:pageBreakBefore w:val="0"/>
        <w:kinsoku w:val="0"/>
        <w:wordWrap/>
        <w:overflowPunct/>
        <w:topLinePunct w:val="0"/>
        <w:autoSpaceDE w:val="0"/>
        <w:autoSpaceDN w:val="0"/>
        <w:bidi w:val="0"/>
        <w:adjustRightInd w:val="0"/>
        <w:snapToGrid w:val="0"/>
        <w:spacing w:line="460" w:lineRule="atLeast"/>
        <w:ind w:left="493" w:right="120" w:rightChars="57"/>
        <w:jc w:val="left"/>
        <w:textAlignment w:val="baseline"/>
        <w:rPr>
          <w:rFonts w:hint="eastAsia" w:ascii="宋体" w:hAnsi="宋体" w:eastAsia="宋体" w:cs="宋体"/>
          <w:b/>
          <w:bCs/>
          <w:snapToGrid w:val="0"/>
          <w:color w:val="000000"/>
          <w:spacing w:val="0"/>
          <w:kern w:val="0"/>
          <w:sz w:val="22"/>
          <w:szCs w:val="22"/>
          <w:lang w:val="en-US" w:eastAsia="en-US" w:bidi="ar-SA"/>
        </w:rPr>
      </w:pPr>
      <w:r>
        <w:rPr>
          <w:rFonts w:hint="eastAsia" w:ascii="宋体" w:hAnsi="宋体" w:eastAsia="宋体" w:cs="宋体"/>
          <w:b/>
          <w:bCs/>
          <w:snapToGrid w:val="0"/>
          <w:color w:val="000000"/>
          <w:spacing w:val="0"/>
          <w:kern w:val="0"/>
          <w:sz w:val="22"/>
          <w:szCs w:val="22"/>
          <w:lang w:val="en-US" w:eastAsia="en-US" w:bidi="ar-SA"/>
        </w:rPr>
        <w:t>31.投标文件属下列情况之一的，应当按照无效投标处理：</w:t>
      </w:r>
    </w:p>
    <w:p w14:paraId="2F3A54F1">
      <w:pPr>
        <w:keepNext w:val="0"/>
        <w:keepLines w:val="0"/>
        <w:pageBreakBefore w:val="0"/>
        <w:kinsoku w:val="0"/>
        <w:wordWrap/>
        <w:overflowPunct/>
        <w:topLinePunct w:val="0"/>
        <w:autoSpaceDE w:val="0"/>
        <w:autoSpaceDN w:val="0"/>
        <w:bidi w:val="0"/>
        <w:adjustRightInd w:val="0"/>
        <w:snapToGrid w:val="0"/>
        <w:spacing w:line="460" w:lineRule="atLeast"/>
        <w:ind w:left="493" w:right="120" w:rightChars="57"/>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31.1 未按照</w:t>
      </w:r>
      <w:r>
        <w:rPr>
          <w:rFonts w:hint="eastAsia" w:ascii="宋体" w:hAnsi="宋体" w:eastAsia="宋体" w:cs="宋体"/>
          <w:snapToGrid w:val="0"/>
          <w:color w:val="000000"/>
          <w:spacing w:val="0"/>
          <w:kern w:val="0"/>
          <w:sz w:val="22"/>
          <w:szCs w:val="22"/>
          <w:lang w:val="en-US" w:eastAsia="zh-CN" w:bidi="ar-SA"/>
        </w:rPr>
        <w:t>采购文件</w:t>
      </w:r>
      <w:r>
        <w:rPr>
          <w:rFonts w:hint="eastAsia" w:ascii="宋体" w:hAnsi="宋体" w:eastAsia="宋体" w:cs="宋体"/>
          <w:snapToGrid w:val="0"/>
          <w:color w:val="000000"/>
          <w:spacing w:val="0"/>
          <w:kern w:val="0"/>
          <w:sz w:val="22"/>
          <w:szCs w:val="22"/>
          <w:lang w:val="en-US" w:eastAsia="en-US" w:bidi="ar-SA"/>
        </w:rPr>
        <w:t>规定要求密封、签署、盖章。</w:t>
      </w:r>
    </w:p>
    <w:p w14:paraId="03A49521">
      <w:pPr>
        <w:keepNext w:val="0"/>
        <w:keepLines w:val="0"/>
        <w:pageBreakBefore w:val="0"/>
        <w:kinsoku w:val="0"/>
        <w:wordWrap/>
        <w:overflowPunct/>
        <w:topLinePunct w:val="0"/>
        <w:autoSpaceDE w:val="0"/>
        <w:autoSpaceDN w:val="0"/>
        <w:bidi w:val="0"/>
        <w:adjustRightInd w:val="0"/>
        <w:snapToGrid w:val="0"/>
        <w:spacing w:line="460" w:lineRule="atLeast"/>
        <w:ind w:left="493" w:right="120" w:rightChars="57"/>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31.2 投标函没有投标人盖章或其法定代表人（或法定代表人授权代表人） 的印鉴或签名。</w:t>
      </w:r>
    </w:p>
    <w:p w14:paraId="74990519">
      <w:pPr>
        <w:keepNext w:val="0"/>
        <w:keepLines w:val="0"/>
        <w:pageBreakBefore w:val="0"/>
        <w:kinsoku w:val="0"/>
        <w:wordWrap/>
        <w:overflowPunct/>
        <w:topLinePunct w:val="0"/>
        <w:autoSpaceDE w:val="0"/>
        <w:autoSpaceDN w:val="0"/>
        <w:bidi w:val="0"/>
        <w:adjustRightInd w:val="0"/>
        <w:snapToGrid w:val="0"/>
        <w:spacing w:line="460" w:lineRule="atLeast"/>
        <w:ind w:left="493" w:right="120" w:rightChars="57"/>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31.3 投标文件未按规定格式填写、 内容不全或字迹模糊辨认不清。</w:t>
      </w:r>
    </w:p>
    <w:p w14:paraId="6D24357C">
      <w:pPr>
        <w:keepNext w:val="0"/>
        <w:keepLines w:val="0"/>
        <w:pageBreakBefore w:val="0"/>
        <w:kinsoku w:val="0"/>
        <w:wordWrap/>
        <w:overflowPunct/>
        <w:topLinePunct w:val="0"/>
        <w:autoSpaceDE w:val="0"/>
        <w:autoSpaceDN w:val="0"/>
        <w:bidi w:val="0"/>
        <w:adjustRightInd w:val="0"/>
        <w:snapToGrid w:val="0"/>
        <w:spacing w:line="460" w:lineRule="atLeast"/>
        <w:ind w:left="493" w:right="120" w:rightChars="57"/>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31.4 投标人提交的投标文件不完整。</w:t>
      </w:r>
    </w:p>
    <w:p w14:paraId="547C5F97">
      <w:pPr>
        <w:keepNext w:val="0"/>
        <w:keepLines w:val="0"/>
        <w:pageBreakBefore w:val="0"/>
        <w:kinsoku w:val="0"/>
        <w:wordWrap/>
        <w:overflowPunct/>
        <w:topLinePunct w:val="0"/>
        <w:autoSpaceDE w:val="0"/>
        <w:autoSpaceDN w:val="0"/>
        <w:bidi w:val="0"/>
        <w:adjustRightInd w:val="0"/>
        <w:snapToGrid w:val="0"/>
        <w:spacing w:line="460" w:lineRule="atLeast"/>
        <w:ind w:left="493" w:right="120" w:rightChars="57"/>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31.5 投标报价低于成本报价竞标。</w:t>
      </w:r>
    </w:p>
    <w:p w14:paraId="7FD5B678">
      <w:pPr>
        <w:keepNext w:val="0"/>
        <w:keepLines w:val="0"/>
        <w:pageBreakBefore w:val="0"/>
        <w:kinsoku w:val="0"/>
        <w:wordWrap/>
        <w:overflowPunct/>
        <w:topLinePunct w:val="0"/>
        <w:autoSpaceDE w:val="0"/>
        <w:autoSpaceDN w:val="0"/>
        <w:bidi w:val="0"/>
        <w:adjustRightInd w:val="0"/>
        <w:snapToGrid w:val="0"/>
        <w:spacing w:line="460" w:lineRule="atLeast"/>
        <w:ind w:left="493" w:right="120" w:rightChars="57"/>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31.6 投标报价超出最高限价（预算金额）。</w:t>
      </w:r>
    </w:p>
    <w:p w14:paraId="59D6C7ED">
      <w:pPr>
        <w:keepNext w:val="0"/>
        <w:keepLines w:val="0"/>
        <w:pageBreakBefore w:val="0"/>
        <w:kinsoku w:val="0"/>
        <w:wordWrap/>
        <w:overflowPunct/>
        <w:topLinePunct w:val="0"/>
        <w:autoSpaceDE w:val="0"/>
        <w:autoSpaceDN w:val="0"/>
        <w:bidi w:val="0"/>
        <w:adjustRightInd w:val="0"/>
        <w:snapToGrid w:val="0"/>
        <w:spacing w:line="460" w:lineRule="atLeast"/>
        <w:ind w:left="493" w:right="120" w:rightChars="57"/>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31.7 不具备</w:t>
      </w:r>
      <w:r>
        <w:rPr>
          <w:rFonts w:hint="eastAsia" w:ascii="宋体" w:hAnsi="宋体" w:eastAsia="宋体" w:cs="宋体"/>
          <w:snapToGrid w:val="0"/>
          <w:color w:val="000000"/>
          <w:spacing w:val="0"/>
          <w:kern w:val="0"/>
          <w:sz w:val="22"/>
          <w:szCs w:val="22"/>
          <w:lang w:val="en-US" w:eastAsia="zh-CN" w:bidi="ar-SA"/>
        </w:rPr>
        <w:t>采购文件</w:t>
      </w:r>
      <w:r>
        <w:rPr>
          <w:rFonts w:hint="eastAsia" w:ascii="宋体" w:hAnsi="宋体" w:eastAsia="宋体" w:cs="宋体"/>
          <w:snapToGrid w:val="0"/>
          <w:color w:val="000000"/>
          <w:spacing w:val="0"/>
          <w:kern w:val="0"/>
          <w:sz w:val="22"/>
          <w:szCs w:val="22"/>
          <w:lang w:val="en-US" w:eastAsia="en-US" w:bidi="ar-SA"/>
        </w:rPr>
        <w:t>中规定的资格要求。</w:t>
      </w:r>
    </w:p>
    <w:p w14:paraId="3FAB1A6F">
      <w:pPr>
        <w:keepNext w:val="0"/>
        <w:keepLines w:val="0"/>
        <w:pageBreakBefore w:val="0"/>
        <w:kinsoku w:val="0"/>
        <w:wordWrap/>
        <w:overflowPunct/>
        <w:topLinePunct w:val="0"/>
        <w:autoSpaceDE w:val="0"/>
        <w:autoSpaceDN w:val="0"/>
        <w:bidi w:val="0"/>
        <w:adjustRightInd w:val="0"/>
        <w:snapToGrid w:val="0"/>
        <w:spacing w:line="460" w:lineRule="atLeast"/>
        <w:ind w:left="493" w:right="120" w:rightChars="57"/>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31.8 投标文件逾期送达。</w:t>
      </w:r>
    </w:p>
    <w:p w14:paraId="351A6E9F">
      <w:pPr>
        <w:keepNext w:val="0"/>
        <w:keepLines w:val="0"/>
        <w:pageBreakBefore w:val="0"/>
        <w:kinsoku w:val="0"/>
        <w:wordWrap/>
        <w:overflowPunct/>
        <w:topLinePunct w:val="0"/>
        <w:autoSpaceDE w:val="0"/>
        <w:autoSpaceDN w:val="0"/>
        <w:bidi w:val="0"/>
        <w:adjustRightInd w:val="0"/>
        <w:snapToGrid w:val="0"/>
        <w:spacing w:line="460" w:lineRule="atLeast"/>
        <w:ind w:left="493" w:right="120" w:rightChars="57"/>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31.9 有虚假、谎报等造假现象。</w:t>
      </w:r>
    </w:p>
    <w:p w14:paraId="1C214593">
      <w:pPr>
        <w:keepNext w:val="0"/>
        <w:keepLines w:val="0"/>
        <w:pageBreakBefore w:val="0"/>
        <w:kinsoku w:val="0"/>
        <w:wordWrap/>
        <w:overflowPunct/>
        <w:topLinePunct w:val="0"/>
        <w:autoSpaceDE w:val="0"/>
        <w:autoSpaceDN w:val="0"/>
        <w:bidi w:val="0"/>
        <w:adjustRightInd w:val="0"/>
        <w:snapToGrid w:val="0"/>
        <w:spacing w:line="460" w:lineRule="atLeast"/>
        <w:ind w:left="493" w:right="120" w:rightChars="57"/>
        <w:jc w:val="left"/>
        <w:textAlignment w:val="baseline"/>
        <w:rPr>
          <w:rFonts w:hint="eastAsia" w:ascii="宋体" w:hAnsi="宋体" w:eastAsia="宋体" w:cs="宋体"/>
          <w:b/>
          <w:bCs/>
          <w:snapToGrid w:val="0"/>
          <w:color w:val="000000"/>
          <w:spacing w:val="0"/>
          <w:kern w:val="0"/>
          <w:sz w:val="22"/>
          <w:szCs w:val="22"/>
          <w:lang w:val="en-US" w:eastAsia="en-US" w:bidi="ar-SA"/>
        </w:rPr>
      </w:pPr>
      <w:r>
        <w:rPr>
          <w:rFonts w:hint="eastAsia" w:ascii="宋体" w:hAnsi="宋体" w:eastAsia="宋体" w:cs="宋体"/>
          <w:b/>
          <w:bCs/>
          <w:snapToGrid w:val="0"/>
          <w:color w:val="000000"/>
          <w:spacing w:val="0"/>
          <w:kern w:val="0"/>
          <w:sz w:val="22"/>
          <w:szCs w:val="22"/>
          <w:lang w:val="en-US" w:eastAsia="en-US" w:bidi="ar-SA"/>
        </w:rPr>
        <w:t>32.有下列情况之一出现，将视为招标失败或废标：</w:t>
      </w:r>
    </w:p>
    <w:p w14:paraId="6F726A7B">
      <w:pPr>
        <w:keepNext w:val="0"/>
        <w:keepLines w:val="0"/>
        <w:pageBreakBefore w:val="0"/>
        <w:kinsoku w:val="0"/>
        <w:wordWrap/>
        <w:overflowPunct/>
        <w:topLinePunct w:val="0"/>
        <w:autoSpaceDE w:val="0"/>
        <w:autoSpaceDN w:val="0"/>
        <w:bidi w:val="0"/>
        <w:adjustRightInd w:val="0"/>
        <w:snapToGrid w:val="0"/>
        <w:spacing w:line="460" w:lineRule="atLeast"/>
        <w:ind w:left="486" w:right="120" w:rightChars="57"/>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32.1 符合专业条件的供应商或者对</w:t>
      </w:r>
      <w:r>
        <w:rPr>
          <w:rFonts w:hint="eastAsia" w:ascii="宋体" w:hAnsi="宋体" w:eastAsia="宋体" w:cs="宋体"/>
          <w:snapToGrid w:val="0"/>
          <w:color w:val="000000"/>
          <w:spacing w:val="0"/>
          <w:kern w:val="0"/>
          <w:sz w:val="22"/>
          <w:szCs w:val="22"/>
          <w:lang w:val="en-US" w:eastAsia="zh-CN" w:bidi="ar-SA"/>
        </w:rPr>
        <w:t>采购文件</w:t>
      </w:r>
      <w:r>
        <w:rPr>
          <w:rFonts w:hint="eastAsia" w:ascii="宋体" w:hAnsi="宋体" w:eastAsia="宋体" w:cs="宋体"/>
          <w:snapToGrid w:val="0"/>
          <w:color w:val="000000"/>
          <w:spacing w:val="0"/>
          <w:kern w:val="0"/>
          <w:sz w:val="22"/>
          <w:szCs w:val="22"/>
          <w:lang w:val="en-US" w:eastAsia="en-US" w:bidi="ar-SA"/>
        </w:rPr>
        <w:t>作实质响应的供应商不足三家的；</w:t>
      </w:r>
    </w:p>
    <w:p w14:paraId="2C1C7937">
      <w:pPr>
        <w:keepNext w:val="0"/>
        <w:keepLines w:val="0"/>
        <w:pageBreakBefore w:val="0"/>
        <w:kinsoku w:val="0"/>
        <w:wordWrap/>
        <w:overflowPunct/>
        <w:topLinePunct w:val="0"/>
        <w:autoSpaceDE w:val="0"/>
        <w:autoSpaceDN w:val="0"/>
        <w:bidi w:val="0"/>
        <w:adjustRightInd w:val="0"/>
        <w:snapToGrid w:val="0"/>
        <w:spacing w:line="460" w:lineRule="atLeast"/>
        <w:ind w:left="486" w:right="120" w:rightChars="57"/>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32.2 出现影响采购公正的违法、违规行为的；</w:t>
      </w:r>
    </w:p>
    <w:p w14:paraId="263B090C">
      <w:pPr>
        <w:keepNext w:val="0"/>
        <w:keepLines w:val="0"/>
        <w:pageBreakBefore w:val="0"/>
        <w:kinsoku w:val="0"/>
        <w:wordWrap/>
        <w:overflowPunct/>
        <w:topLinePunct w:val="0"/>
        <w:autoSpaceDE w:val="0"/>
        <w:autoSpaceDN w:val="0"/>
        <w:bidi w:val="0"/>
        <w:adjustRightInd w:val="0"/>
        <w:snapToGrid w:val="0"/>
        <w:spacing w:line="460" w:lineRule="atLeast"/>
        <w:ind w:left="486" w:right="120" w:rightChars="57"/>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32.3 投标人的报价均超过了采购预算，采购人不能支付的；</w:t>
      </w:r>
    </w:p>
    <w:p w14:paraId="732E9604">
      <w:pPr>
        <w:keepNext w:val="0"/>
        <w:keepLines w:val="0"/>
        <w:pageBreakBefore w:val="0"/>
        <w:kinsoku w:val="0"/>
        <w:wordWrap/>
        <w:overflowPunct/>
        <w:topLinePunct w:val="0"/>
        <w:autoSpaceDE w:val="0"/>
        <w:autoSpaceDN w:val="0"/>
        <w:bidi w:val="0"/>
        <w:adjustRightInd w:val="0"/>
        <w:snapToGrid w:val="0"/>
        <w:spacing w:line="460" w:lineRule="atLeast"/>
        <w:ind w:left="486" w:right="120" w:rightChars="57"/>
        <w:jc w:val="left"/>
        <w:textAlignment w:val="baseline"/>
        <w:rPr>
          <w:rFonts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32.4 因重大变故，采购任务取消的。</w:t>
      </w:r>
    </w:p>
    <w:p w14:paraId="4DF8D7CF">
      <w:pPr>
        <w:widowControl/>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lang w:eastAsia="en-US"/>
        </w:rPr>
      </w:pPr>
    </w:p>
    <w:p w14:paraId="12F73316">
      <w:pPr>
        <w:widowControl/>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lang w:eastAsia="en-US"/>
        </w:rPr>
      </w:pPr>
    </w:p>
    <w:p w14:paraId="6F580CFF">
      <w:pPr>
        <w:widowControl/>
        <w:kinsoku w:val="0"/>
        <w:autoSpaceDE w:val="0"/>
        <w:autoSpaceDN w:val="0"/>
        <w:adjustRightInd w:val="0"/>
        <w:snapToGrid w:val="0"/>
        <w:spacing w:line="269" w:lineRule="auto"/>
        <w:jc w:val="left"/>
        <w:textAlignment w:val="baseline"/>
        <w:rPr>
          <w:rFonts w:ascii="Arial" w:hAnsi="Arial" w:eastAsia="Arial" w:cs="Arial"/>
          <w:snapToGrid w:val="0"/>
          <w:color w:val="000000"/>
          <w:kern w:val="0"/>
          <w:sz w:val="21"/>
          <w:szCs w:val="21"/>
          <w:lang w:eastAsia="en-US"/>
        </w:rPr>
      </w:pPr>
    </w:p>
    <w:p w14:paraId="35D5626A">
      <w:pPr>
        <w:kinsoku w:val="0"/>
        <w:autoSpaceDE w:val="0"/>
        <w:autoSpaceDN w:val="0"/>
        <w:adjustRightInd w:val="0"/>
        <w:snapToGrid w:val="0"/>
        <w:spacing w:before="72" w:line="227" w:lineRule="auto"/>
        <w:ind w:left="3932"/>
        <w:jc w:val="left"/>
        <w:textAlignment w:val="baseline"/>
        <w:outlineLvl w:val="0"/>
        <w:rPr>
          <w:rFonts w:ascii="宋体" w:hAnsi="宋体" w:eastAsia="宋体" w:cs="宋体"/>
          <w:b/>
          <w:bCs/>
          <w:snapToGrid w:val="0"/>
          <w:color w:val="000000"/>
          <w:spacing w:val="10"/>
          <w:kern w:val="0"/>
          <w:sz w:val="28"/>
          <w:szCs w:val="28"/>
          <w:lang w:val="en-US" w:eastAsia="en-US" w:bidi="ar-SA"/>
        </w:rPr>
      </w:pPr>
    </w:p>
    <w:p w14:paraId="50261AD2">
      <w:pPr>
        <w:kinsoku w:val="0"/>
        <w:autoSpaceDE w:val="0"/>
        <w:autoSpaceDN w:val="0"/>
        <w:adjustRightInd w:val="0"/>
        <w:snapToGrid w:val="0"/>
        <w:spacing w:before="72" w:line="227" w:lineRule="auto"/>
        <w:ind w:left="3932"/>
        <w:jc w:val="left"/>
        <w:textAlignment w:val="baseline"/>
        <w:outlineLvl w:val="0"/>
        <w:rPr>
          <w:rFonts w:ascii="宋体" w:hAnsi="宋体" w:eastAsia="宋体" w:cs="宋体"/>
          <w:b/>
          <w:bCs/>
          <w:snapToGrid w:val="0"/>
          <w:color w:val="000000"/>
          <w:spacing w:val="10"/>
          <w:kern w:val="0"/>
          <w:sz w:val="28"/>
          <w:szCs w:val="28"/>
          <w:lang w:val="en-US" w:eastAsia="en-US" w:bidi="ar-SA"/>
        </w:rPr>
      </w:pPr>
    </w:p>
    <w:p w14:paraId="0CA23BF8">
      <w:pPr>
        <w:kinsoku w:val="0"/>
        <w:autoSpaceDE w:val="0"/>
        <w:autoSpaceDN w:val="0"/>
        <w:adjustRightInd w:val="0"/>
        <w:snapToGrid w:val="0"/>
        <w:spacing w:before="72" w:line="227" w:lineRule="auto"/>
        <w:ind w:left="3932"/>
        <w:jc w:val="left"/>
        <w:textAlignment w:val="baseline"/>
        <w:outlineLvl w:val="0"/>
        <w:rPr>
          <w:rFonts w:ascii="宋体" w:hAnsi="宋体" w:eastAsia="宋体" w:cs="宋体"/>
          <w:b/>
          <w:bCs/>
          <w:snapToGrid w:val="0"/>
          <w:color w:val="000000"/>
          <w:spacing w:val="10"/>
          <w:kern w:val="0"/>
          <w:sz w:val="28"/>
          <w:szCs w:val="28"/>
          <w:lang w:val="en-US" w:eastAsia="en-US" w:bidi="ar-SA"/>
        </w:rPr>
      </w:pPr>
    </w:p>
    <w:p w14:paraId="64E5FCE0">
      <w:pPr>
        <w:rPr>
          <w:rFonts w:ascii="宋体" w:hAnsi="宋体" w:eastAsia="宋体" w:cs="宋体"/>
          <w:b/>
          <w:bCs/>
          <w:snapToGrid w:val="0"/>
          <w:color w:val="000000"/>
          <w:spacing w:val="10"/>
          <w:kern w:val="0"/>
          <w:sz w:val="28"/>
          <w:szCs w:val="28"/>
          <w:lang w:val="en-US" w:eastAsia="en-US" w:bidi="ar-SA"/>
        </w:rPr>
      </w:pPr>
      <w:r>
        <w:rPr>
          <w:rFonts w:ascii="宋体" w:hAnsi="宋体" w:eastAsia="宋体" w:cs="宋体"/>
          <w:b/>
          <w:bCs/>
          <w:snapToGrid w:val="0"/>
          <w:color w:val="000000"/>
          <w:spacing w:val="10"/>
          <w:kern w:val="0"/>
          <w:sz w:val="28"/>
          <w:szCs w:val="28"/>
          <w:lang w:val="en-US" w:eastAsia="en-US" w:bidi="ar-SA"/>
        </w:rPr>
        <w:br w:type="page"/>
      </w:r>
    </w:p>
    <w:p w14:paraId="7169F028">
      <w:pPr>
        <w:keepNext/>
        <w:keepLines w:val="0"/>
        <w:pageBreakBefore w:val="0"/>
        <w:widowControl w:val="0"/>
        <w:kinsoku w:val="0"/>
        <w:wordWrap/>
        <w:overflowPunct/>
        <w:topLinePunct w:val="0"/>
        <w:autoSpaceDE w:val="0"/>
        <w:autoSpaceDN w:val="0"/>
        <w:bidi w:val="0"/>
        <w:adjustRightInd w:val="0"/>
        <w:snapToGrid w:val="0"/>
        <w:spacing w:before="72" w:line="228" w:lineRule="auto"/>
        <w:ind w:left="3934"/>
        <w:jc w:val="left"/>
        <w:textAlignment w:val="baseline"/>
        <w:outlineLvl w:val="0"/>
        <w:rPr>
          <w:rFonts w:ascii="宋体" w:hAnsi="宋体" w:eastAsia="宋体" w:cs="宋体"/>
          <w:snapToGrid w:val="0"/>
          <w:color w:val="000000"/>
          <w:kern w:val="0"/>
          <w:sz w:val="28"/>
          <w:szCs w:val="28"/>
          <w:lang w:val="en-US" w:eastAsia="en-US" w:bidi="ar-SA"/>
        </w:rPr>
      </w:pPr>
      <w:bookmarkStart w:id="22" w:name="_Toc344"/>
      <w:r>
        <w:rPr>
          <w:rFonts w:ascii="宋体" w:hAnsi="宋体" w:eastAsia="宋体" w:cs="宋体"/>
          <w:b/>
          <w:bCs/>
          <w:snapToGrid w:val="0"/>
          <w:color w:val="000000"/>
          <w:spacing w:val="10"/>
          <w:kern w:val="0"/>
          <w:sz w:val="28"/>
          <w:szCs w:val="28"/>
          <w:lang w:val="en-US" w:eastAsia="en-US" w:bidi="ar-SA"/>
        </w:rPr>
        <w:t>第三章</w:t>
      </w:r>
      <w:r>
        <w:rPr>
          <w:rFonts w:ascii="宋体" w:hAnsi="宋体" w:eastAsia="宋体" w:cs="宋体"/>
          <w:snapToGrid w:val="0"/>
          <w:color w:val="000000"/>
          <w:spacing w:val="31"/>
          <w:kern w:val="0"/>
          <w:sz w:val="28"/>
          <w:szCs w:val="28"/>
          <w:lang w:val="en-US" w:eastAsia="en-US" w:bidi="ar-SA"/>
        </w:rPr>
        <w:t xml:space="preserve"> </w:t>
      </w:r>
      <w:r>
        <w:rPr>
          <w:rFonts w:ascii="宋体" w:hAnsi="宋体" w:eastAsia="宋体" w:cs="宋体"/>
          <w:b/>
          <w:bCs/>
          <w:snapToGrid w:val="0"/>
          <w:color w:val="000000"/>
          <w:spacing w:val="10"/>
          <w:kern w:val="0"/>
          <w:sz w:val="28"/>
          <w:szCs w:val="28"/>
          <w:lang w:val="en-US" w:eastAsia="en-US" w:bidi="ar-SA"/>
        </w:rPr>
        <w:t>合同条款</w:t>
      </w:r>
      <w:bookmarkEnd w:id="22"/>
    </w:p>
    <w:p w14:paraId="233F0647">
      <w:pPr>
        <w:keepNext/>
        <w:pageBreakBefore w:val="0"/>
        <w:widowControl w:val="0"/>
        <w:kinsoku w:val="0"/>
        <w:wordWrap/>
        <w:overflowPunct/>
        <w:topLinePunct w:val="0"/>
        <w:autoSpaceDE w:val="0"/>
        <w:autoSpaceDN w:val="0"/>
        <w:bidi w:val="0"/>
        <w:adjustRightInd w:val="0"/>
        <w:snapToGrid w:val="0"/>
        <w:spacing w:line="460" w:lineRule="exact"/>
        <w:ind w:left="32"/>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b/>
          <w:bCs/>
          <w:snapToGrid w:val="0"/>
          <w:color w:val="000000"/>
          <w:spacing w:val="0"/>
          <w:kern w:val="0"/>
          <w:sz w:val="22"/>
          <w:szCs w:val="22"/>
          <w:lang w:val="en-US" w:eastAsia="en-US" w:bidi="ar-SA"/>
        </w:rPr>
        <w:t>1.</w:t>
      </w:r>
      <w:r>
        <w:rPr>
          <w:rFonts w:ascii="宋体" w:hAnsi="宋体" w:eastAsia="宋体" w:cs="宋体"/>
          <w:snapToGrid w:val="0"/>
          <w:color w:val="000000"/>
          <w:spacing w:val="0"/>
          <w:kern w:val="0"/>
          <w:sz w:val="22"/>
          <w:szCs w:val="22"/>
          <w:lang w:val="en-US" w:eastAsia="en-US" w:bidi="ar-SA"/>
        </w:rPr>
        <w:t xml:space="preserve"> </w:t>
      </w:r>
      <w:r>
        <w:rPr>
          <w:rFonts w:ascii="宋体" w:hAnsi="宋体" w:eastAsia="宋体" w:cs="宋体"/>
          <w:b/>
          <w:bCs/>
          <w:snapToGrid w:val="0"/>
          <w:color w:val="000000"/>
          <w:spacing w:val="0"/>
          <w:kern w:val="0"/>
          <w:sz w:val="22"/>
          <w:szCs w:val="22"/>
          <w:lang w:val="en-US" w:eastAsia="en-US" w:bidi="ar-SA"/>
        </w:rPr>
        <w:t>定义</w:t>
      </w:r>
    </w:p>
    <w:p w14:paraId="2BA9FBFB">
      <w:pPr>
        <w:keepNext/>
        <w:pageBreakBefore w:val="0"/>
        <w:widowControl w:val="0"/>
        <w:kinsoku w:val="0"/>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本合同下列术语应解释为：</w:t>
      </w:r>
    </w:p>
    <w:p w14:paraId="4708DF46">
      <w:pPr>
        <w:keepNext/>
        <w:pageBreakBefore w:val="0"/>
        <w:widowControl w:val="0"/>
        <w:kinsoku w:val="0"/>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1.1 “合同”系指买卖双方签署的、合同格式中载明的买卖双方所达成的协议,包括所有的附件、附录和上述文件所提到的构成合同的所有文件。</w:t>
      </w:r>
    </w:p>
    <w:p w14:paraId="4BA2E8FE">
      <w:pPr>
        <w:keepNext/>
        <w:pageBreakBefore w:val="0"/>
        <w:widowControl w:val="0"/>
        <w:kinsoku w:val="0"/>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1.2 “合同价”系指根据合同规定卖方在正确地完全履行合同义务后买方应支付给卖方的价格。</w:t>
      </w:r>
    </w:p>
    <w:p w14:paraId="0E43D82D">
      <w:pPr>
        <w:keepNext/>
        <w:pageBreakBefore w:val="0"/>
        <w:widowControl w:val="0"/>
        <w:kinsoku w:val="0"/>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1.3 “货物”系指卖方根据合同规定须向买方提供的一切材料、设备、机械、仪表、备件、工具或其它材料。</w:t>
      </w:r>
    </w:p>
    <w:p w14:paraId="5A650B66">
      <w:pPr>
        <w:keepNext/>
        <w:pageBreakBefore w:val="0"/>
        <w:widowControl w:val="0"/>
        <w:kinsoku w:val="0"/>
        <w:wordWrap/>
        <w:overflowPunct/>
        <w:topLinePunct w:val="0"/>
        <w:autoSpaceDE w:val="0"/>
        <w:autoSpaceDN w:val="0"/>
        <w:bidi w:val="0"/>
        <w:adjustRightInd w:val="0"/>
        <w:snapToGrid w:val="0"/>
        <w:spacing w:line="460" w:lineRule="exact"/>
        <w:ind w:firstLine="440" w:firstLineChars="200"/>
        <w:jc w:val="left"/>
        <w:textAlignment w:val="baseline"/>
        <w:rPr>
          <w:rFonts w:hint="eastAsia" w:ascii="宋体" w:hAnsi="宋体" w:eastAsia="宋体" w:cs="宋体"/>
          <w:snapToGrid w:val="0"/>
          <w:color w:val="000000"/>
          <w:spacing w:val="0"/>
          <w:kern w:val="0"/>
          <w:sz w:val="22"/>
          <w:szCs w:val="22"/>
          <w:lang w:val="en-US" w:eastAsia="zh-CN" w:bidi="ar-SA"/>
        </w:rPr>
      </w:pPr>
      <w:r>
        <w:rPr>
          <w:rFonts w:ascii="宋体" w:hAnsi="宋体" w:eastAsia="宋体" w:cs="宋体"/>
          <w:snapToGrid w:val="0"/>
          <w:color w:val="000000"/>
          <w:spacing w:val="0"/>
          <w:kern w:val="0"/>
          <w:sz w:val="22"/>
          <w:szCs w:val="22"/>
          <w:lang w:val="en-US" w:eastAsia="en-US" w:bidi="ar-SA"/>
        </w:rPr>
        <w:t>1.4 “服务”系指根据合同规定卖方承担与供货有关的辅助服务，比如运输、保险、以及其它的伴随服务，比如安装、调试、提供技术援助、培训和合同中规定卖方应承担的</w:t>
      </w:r>
      <w:r>
        <w:rPr>
          <w:rFonts w:hint="eastAsia" w:ascii="宋体" w:hAnsi="宋体" w:eastAsia="宋体" w:cs="宋体"/>
          <w:snapToGrid w:val="0"/>
          <w:color w:val="000000"/>
          <w:spacing w:val="0"/>
          <w:kern w:val="0"/>
          <w:sz w:val="22"/>
          <w:szCs w:val="22"/>
          <w:lang w:val="en-US" w:eastAsia="zh-CN" w:bidi="ar-SA"/>
        </w:rPr>
        <w:t>其它义务。</w:t>
      </w:r>
    </w:p>
    <w:p w14:paraId="396E9E8F">
      <w:pPr>
        <w:keepNext/>
        <w:pageBreakBefore w:val="0"/>
        <w:widowControl w:val="0"/>
        <w:kinsoku w:val="0"/>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1.5 “买方”系指前附表中所述购买货物和服务的单位。</w:t>
      </w:r>
    </w:p>
    <w:p w14:paraId="05B04828">
      <w:pPr>
        <w:keepNext/>
        <w:pageBreakBefore w:val="0"/>
        <w:widowControl w:val="0"/>
        <w:kinsoku w:val="0"/>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1.6 “卖方”系指前附表中所述提供货物和服务的公司或实体。</w:t>
      </w:r>
    </w:p>
    <w:p w14:paraId="4A1A1409">
      <w:pPr>
        <w:keepNext/>
        <w:pageBreakBefore w:val="0"/>
        <w:widowControl w:val="0"/>
        <w:kinsoku w:val="0"/>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1.7 “项目现场”系指合同条款前附表中指明的地点。</w:t>
      </w:r>
    </w:p>
    <w:p w14:paraId="3867E27F">
      <w:pPr>
        <w:keepNext/>
        <w:pageBreakBefore w:val="0"/>
        <w:widowControl w:val="0"/>
        <w:kinsoku w:val="0"/>
        <w:wordWrap/>
        <w:overflowPunct/>
        <w:topLinePunct w:val="0"/>
        <w:autoSpaceDE w:val="0"/>
        <w:autoSpaceDN w:val="0"/>
        <w:bidi w:val="0"/>
        <w:adjustRightInd w:val="0"/>
        <w:snapToGrid w:val="0"/>
        <w:spacing w:line="460" w:lineRule="exact"/>
        <w:ind w:firstLine="440" w:firstLineChars="200"/>
        <w:jc w:val="left"/>
        <w:textAlignment w:val="baseline"/>
        <w:rPr>
          <w:rFonts w:hint="default" w:ascii="宋体" w:hAnsi="宋体" w:eastAsia="宋体" w:cs="宋体"/>
          <w:snapToGrid w:val="0"/>
          <w:color w:val="000000"/>
          <w:spacing w:val="0"/>
          <w:kern w:val="0"/>
          <w:sz w:val="22"/>
          <w:szCs w:val="22"/>
          <w:lang w:val="en-US" w:eastAsia="zh-CN" w:bidi="ar-SA"/>
        </w:rPr>
      </w:pPr>
      <w:r>
        <w:rPr>
          <w:rFonts w:ascii="宋体" w:hAnsi="宋体" w:eastAsia="宋体" w:cs="宋体"/>
          <w:snapToGrid w:val="0"/>
          <w:color w:val="000000"/>
          <w:spacing w:val="0"/>
          <w:kern w:val="0"/>
          <w:sz w:val="22"/>
          <w:szCs w:val="22"/>
          <w:lang w:val="en-US" w:eastAsia="en-US" w:bidi="ar-SA"/>
        </w:rPr>
        <w:t>1.8 “天”指日历天数。</w:t>
      </w:r>
    </w:p>
    <w:p w14:paraId="61314C30">
      <w:pPr>
        <w:keepNext/>
        <w:pageBreakBefore w:val="0"/>
        <w:widowControl w:val="0"/>
        <w:kinsoku w:val="0"/>
        <w:wordWrap/>
        <w:overflowPunct/>
        <w:topLinePunct w:val="0"/>
        <w:autoSpaceDE w:val="0"/>
        <w:autoSpaceDN w:val="0"/>
        <w:bidi w:val="0"/>
        <w:adjustRightInd w:val="0"/>
        <w:snapToGrid w:val="0"/>
        <w:spacing w:line="460" w:lineRule="exact"/>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b/>
          <w:bCs/>
          <w:snapToGrid w:val="0"/>
          <w:color w:val="000000"/>
          <w:spacing w:val="0"/>
          <w:kern w:val="0"/>
          <w:sz w:val="22"/>
          <w:szCs w:val="22"/>
          <w:lang w:val="en-US" w:eastAsia="en-US" w:bidi="ar-SA"/>
        </w:rPr>
        <w:t>2.</w:t>
      </w:r>
      <w:r>
        <w:rPr>
          <w:rFonts w:ascii="宋体" w:hAnsi="宋体" w:eastAsia="宋体" w:cs="宋体"/>
          <w:snapToGrid w:val="0"/>
          <w:color w:val="000000"/>
          <w:spacing w:val="0"/>
          <w:kern w:val="0"/>
          <w:sz w:val="22"/>
          <w:szCs w:val="22"/>
          <w:lang w:val="en-US" w:eastAsia="en-US" w:bidi="ar-SA"/>
        </w:rPr>
        <w:t xml:space="preserve"> </w:t>
      </w:r>
      <w:r>
        <w:rPr>
          <w:rFonts w:ascii="宋体" w:hAnsi="宋体" w:eastAsia="宋体" w:cs="宋体"/>
          <w:b/>
          <w:bCs/>
          <w:snapToGrid w:val="0"/>
          <w:color w:val="000000"/>
          <w:spacing w:val="0"/>
          <w:kern w:val="0"/>
          <w:sz w:val="22"/>
          <w:szCs w:val="22"/>
          <w:lang w:val="en-US" w:eastAsia="en-US" w:bidi="ar-SA"/>
        </w:rPr>
        <w:t>来源地</w:t>
      </w:r>
    </w:p>
    <w:p w14:paraId="55728680">
      <w:pPr>
        <w:keepNext/>
        <w:pageBreakBefore w:val="0"/>
        <w:widowControl w:val="0"/>
        <w:kinsoku w:val="0"/>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2.1 本条所述的“来源地 ”系指货物生产地或提供服务的来源地。</w:t>
      </w:r>
    </w:p>
    <w:p w14:paraId="0C793B68">
      <w:pPr>
        <w:keepNext/>
        <w:pageBreakBefore w:val="0"/>
        <w:widowControl w:val="0"/>
        <w:kinsoku w:val="0"/>
        <w:wordWrap/>
        <w:overflowPunct/>
        <w:topLinePunct w:val="0"/>
        <w:autoSpaceDE w:val="0"/>
        <w:autoSpaceDN w:val="0"/>
        <w:bidi w:val="0"/>
        <w:adjustRightInd w:val="0"/>
        <w:snapToGrid w:val="0"/>
        <w:spacing w:line="460" w:lineRule="exact"/>
        <w:ind w:left="1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b/>
          <w:bCs/>
          <w:snapToGrid w:val="0"/>
          <w:color w:val="000000"/>
          <w:spacing w:val="0"/>
          <w:kern w:val="0"/>
          <w:sz w:val="22"/>
          <w:szCs w:val="22"/>
          <w:lang w:val="en-US" w:eastAsia="en-US" w:bidi="ar-SA"/>
        </w:rPr>
        <w:t>3.技术规格</w:t>
      </w:r>
    </w:p>
    <w:p w14:paraId="467F599A">
      <w:pPr>
        <w:keepNext/>
        <w:pageBreakBefore w:val="0"/>
        <w:widowControl w:val="0"/>
        <w:kinsoku w:val="0"/>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3.1 交付的货物的技术规格应与</w:t>
      </w:r>
      <w:r>
        <w:rPr>
          <w:rFonts w:hint="eastAsia" w:ascii="宋体" w:hAnsi="宋体" w:eastAsia="宋体" w:cs="宋体"/>
          <w:snapToGrid w:val="0"/>
          <w:color w:val="000000"/>
          <w:spacing w:val="0"/>
          <w:kern w:val="0"/>
          <w:sz w:val="22"/>
          <w:szCs w:val="22"/>
          <w:lang w:val="en-US" w:eastAsia="zh-CN" w:bidi="ar-SA"/>
        </w:rPr>
        <w:t>采购文件</w:t>
      </w:r>
      <w:r>
        <w:rPr>
          <w:rFonts w:ascii="宋体" w:hAnsi="宋体" w:eastAsia="宋体" w:cs="宋体"/>
          <w:snapToGrid w:val="0"/>
          <w:color w:val="000000"/>
          <w:spacing w:val="0"/>
          <w:kern w:val="0"/>
          <w:sz w:val="22"/>
          <w:szCs w:val="22"/>
          <w:lang w:val="en-US" w:eastAsia="en-US" w:bidi="ar-SA"/>
        </w:rPr>
        <w:t>规定的技术规格相一致。</w:t>
      </w:r>
    </w:p>
    <w:p w14:paraId="67BC968D">
      <w:pPr>
        <w:keepNext/>
        <w:pageBreakBefore w:val="0"/>
        <w:widowControl w:val="0"/>
        <w:kinsoku w:val="0"/>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3.2 除技术规格另有规定外,计量单位应该使用公制。</w:t>
      </w:r>
    </w:p>
    <w:p w14:paraId="6BF9F017">
      <w:pPr>
        <w:keepNext/>
        <w:pageBreakBefore w:val="0"/>
        <w:widowControl w:val="0"/>
        <w:kinsoku w:val="0"/>
        <w:wordWrap/>
        <w:overflowPunct/>
        <w:topLinePunct w:val="0"/>
        <w:autoSpaceDE w:val="0"/>
        <w:autoSpaceDN w:val="0"/>
        <w:bidi w:val="0"/>
        <w:adjustRightInd w:val="0"/>
        <w:snapToGrid w:val="0"/>
        <w:spacing w:line="460" w:lineRule="exact"/>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b/>
          <w:bCs/>
          <w:snapToGrid w:val="0"/>
          <w:color w:val="000000"/>
          <w:spacing w:val="0"/>
          <w:kern w:val="0"/>
          <w:sz w:val="22"/>
          <w:szCs w:val="22"/>
          <w:lang w:val="en-US" w:eastAsia="en-US" w:bidi="ar-SA"/>
        </w:rPr>
        <w:t>4.专利权</w:t>
      </w:r>
    </w:p>
    <w:p w14:paraId="071F841A">
      <w:pPr>
        <w:keepNext/>
        <w:pageBreakBefore w:val="0"/>
        <w:widowControl w:val="0"/>
        <w:kinsoku w:val="0"/>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4.1 卖方应保证买方在使用该货物或其任何一部分免受第三方提出侵犯其专利权、商标权或工业设计权的起诉。</w:t>
      </w:r>
    </w:p>
    <w:p w14:paraId="0462C14C">
      <w:pPr>
        <w:keepNext/>
        <w:pageBreakBefore w:val="0"/>
        <w:widowControl w:val="0"/>
        <w:kinsoku w:val="0"/>
        <w:wordWrap/>
        <w:overflowPunct/>
        <w:topLinePunct w:val="0"/>
        <w:autoSpaceDE w:val="0"/>
        <w:autoSpaceDN w:val="0"/>
        <w:bidi w:val="0"/>
        <w:adjustRightInd w:val="0"/>
        <w:snapToGrid w:val="0"/>
        <w:spacing w:line="460" w:lineRule="exact"/>
        <w:ind w:left="1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b/>
          <w:bCs/>
          <w:snapToGrid w:val="0"/>
          <w:color w:val="000000"/>
          <w:spacing w:val="0"/>
          <w:kern w:val="0"/>
          <w:sz w:val="22"/>
          <w:szCs w:val="22"/>
          <w:lang w:val="en-US" w:eastAsia="en-US" w:bidi="ar-SA"/>
        </w:rPr>
        <w:t>5.包装要求</w:t>
      </w:r>
    </w:p>
    <w:p w14:paraId="5F9A868D">
      <w:pPr>
        <w:keepNext/>
        <w:pageBreakBefore w:val="0"/>
        <w:widowControl w:val="0"/>
        <w:kinsoku w:val="0"/>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5.1 除合同另有规定外，卖方提供的全部货物均应按标准保护措施进行包装，这类包装应适应于远距离运输、防潮、防震、防锈和防野蛮装卸，以确保货物安全无损运抵指定现场。</w:t>
      </w:r>
    </w:p>
    <w:p w14:paraId="452DB40E">
      <w:pPr>
        <w:keepNext/>
        <w:pageBreakBefore w:val="0"/>
        <w:widowControl w:val="0"/>
        <w:kinsoku w:val="0"/>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5.2 货物包装应附一份详细包装单和质量证书。</w:t>
      </w:r>
    </w:p>
    <w:p w14:paraId="3FA75BEB">
      <w:pPr>
        <w:keepNext/>
        <w:pageBreakBefore w:val="0"/>
        <w:widowControl w:val="0"/>
        <w:kinsoku w:val="0"/>
        <w:wordWrap/>
        <w:overflowPunct/>
        <w:topLinePunct w:val="0"/>
        <w:autoSpaceDE w:val="0"/>
        <w:autoSpaceDN w:val="0"/>
        <w:bidi w:val="0"/>
        <w:adjustRightInd w:val="0"/>
        <w:snapToGrid w:val="0"/>
        <w:spacing w:line="460" w:lineRule="exact"/>
        <w:ind w:left="5"/>
        <w:jc w:val="left"/>
        <w:textAlignment w:val="baseline"/>
        <w:rPr>
          <w:rFonts w:ascii="宋体" w:hAnsi="宋体" w:eastAsia="宋体" w:cs="宋体"/>
          <w:b/>
          <w:bCs/>
          <w:snapToGrid w:val="0"/>
          <w:color w:val="000000"/>
          <w:spacing w:val="0"/>
          <w:kern w:val="0"/>
          <w:sz w:val="22"/>
          <w:szCs w:val="22"/>
          <w:lang w:val="en-US" w:eastAsia="en-US" w:bidi="ar-SA"/>
        </w:rPr>
      </w:pPr>
      <w:r>
        <w:rPr>
          <w:rFonts w:ascii="宋体" w:hAnsi="宋体" w:eastAsia="宋体" w:cs="宋体"/>
          <w:b/>
          <w:bCs/>
          <w:snapToGrid w:val="0"/>
          <w:color w:val="000000"/>
          <w:spacing w:val="0"/>
          <w:kern w:val="0"/>
          <w:sz w:val="22"/>
          <w:szCs w:val="22"/>
          <w:lang w:val="en-US" w:eastAsia="en-US" w:bidi="ar-SA"/>
        </w:rPr>
        <w:t>6.包装标志</w:t>
      </w:r>
    </w:p>
    <w:p w14:paraId="614A3CE2">
      <w:pPr>
        <w:keepNext/>
        <w:pageBreakBefore w:val="0"/>
        <w:widowControl w:val="0"/>
        <w:kinsoku w:val="0"/>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6.1 卖方应在每一包装用不褪色的、以醒目的中文字样做出下列标记:</w:t>
      </w:r>
    </w:p>
    <w:p w14:paraId="6A5170D7">
      <w:pPr>
        <w:keepNext/>
        <w:pageBreakBefore w:val="0"/>
        <w:widowControl w:val="0"/>
        <w:kinsoku w:val="0"/>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zh-CN" w:bidi="ar-SA"/>
        </w:rPr>
        <w:t>（1）</w:t>
      </w:r>
      <w:r>
        <w:rPr>
          <w:rFonts w:ascii="宋体" w:hAnsi="宋体" w:eastAsia="宋体" w:cs="宋体"/>
          <w:snapToGrid w:val="0"/>
          <w:color w:val="000000"/>
          <w:spacing w:val="0"/>
          <w:kern w:val="0"/>
          <w:sz w:val="22"/>
          <w:szCs w:val="22"/>
          <w:lang w:val="en-US" w:eastAsia="en-US" w:bidi="ar-SA"/>
        </w:rPr>
        <w:t>货物名称、品目号和规格：</w:t>
      </w:r>
    </w:p>
    <w:p w14:paraId="1F27257E">
      <w:pPr>
        <w:keepNext/>
        <w:pageBreakBefore w:val="0"/>
        <w:widowControl w:val="0"/>
        <w:kinsoku w:val="0"/>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zh-CN" w:bidi="ar-SA"/>
        </w:rPr>
        <w:t>（2）</w:t>
      </w:r>
      <w:r>
        <w:rPr>
          <w:rFonts w:ascii="宋体" w:hAnsi="宋体" w:eastAsia="宋体" w:cs="宋体"/>
          <w:snapToGrid w:val="0"/>
          <w:color w:val="000000"/>
          <w:spacing w:val="0"/>
          <w:kern w:val="0"/>
          <w:sz w:val="22"/>
          <w:szCs w:val="22"/>
          <w:lang w:val="en-US" w:eastAsia="en-US" w:bidi="ar-SA"/>
        </w:rPr>
        <w:t>毛重/净重：</w:t>
      </w:r>
    </w:p>
    <w:p w14:paraId="0178EBFA">
      <w:pPr>
        <w:keepNext/>
        <w:pageBreakBefore w:val="0"/>
        <w:widowControl w:val="0"/>
        <w:kinsoku w:val="0"/>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zh-CN" w:bidi="ar-SA"/>
        </w:rPr>
        <w:t>（3）</w:t>
      </w:r>
      <w:r>
        <w:rPr>
          <w:rFonts w:ascii="宋体" w:hAnsi="宋体" w:eastAsia="宋体" w:cs="宋体"/>
          <w:snapToGrid w:val="0"/>
          <w:color w:val="000000"/>
          <w:spacing w:val="0"/>
          <w:kern w:val="0"/>
          <w:sz w:val="22"/>
          <w:szCs w:val="22"/>
          <w:lang w:val="en-US" w:eastAsia="en-US" w:bidi="ar-SA"/>
        </w:rPr>
        <w:t>生产日期</w:t>
      </w:r>
    </w:p>
    <w:p w14:paraId="3D7F2E4F">
      <w:pPr>
        <w:keepNext/>
        <w:pageBreakBefore w:val="0"/>
        <w:widowControl w:val="0"/>
        <w:kinsoku w:val="0"/>
        <w:wordWrap/>
        <w:overflowPunct/>
        <w:topLinePunct w:val="0"/>
        <w:autoSpaceDE w:val="0"/>
        <w:autoSpaceDN w:val="0"/>
        <w:bidi w:val="0"/>
        <w:adjustRightInd w:val="0"/>
        <w:snapToGrid w:val="0"/>
        <w:spacing w:line="460" w:lineRule="exact"/>
        <w:ind w:firstLine="440" w:firstLineChars="200"/>
        <w:jc w:val="left"/>
        <w:textAlignment w:val="baseline"/>
        <w:rPr>
          <w:rFonts w:hint="default" w:ascii="宋体" w:hAnsi="宋体" w:eastAsia="宋体" w:cs="宋体"/>
          <w:snapToGrid w:val="0"/>
          <w:color w:val="000000"/>
          <w:spacing w:val="0"/>
          <w:kern w:val="0"/>
          <w:sz w:val="22"/>
          <w:szCs w:val="22"/>
          <w:lang w:val="en-US" w:eastAsia="zh-CN" w:bidi="ar-SA"/>
        </w:rPr>
      </w:pPr>
      <w:r>
        <w:rPr>
          <w:rFonts w:hint="eastAsia" w:ascii="宋体" w:hAnsi="宋体" w:eastAsia="宋体" w:cs="宋体"/>
          <w:snapToGrid w:val="0"/>
          <w:color w:val="000000"/>
          <w:spacing w:val="0"/>
          <w:kern w:val="0"/>
          <w:sz w:val="22"/>
          <w:szCs w:val="22"/>
          <w:lang w:val="en-US" w:eastAsia="zh-CN" w:bidi="ar-SA"/>
        </w:rPr>
        <w:t>（4）</w:t>
      </w:r>
      <w:r>
        <w:rPr>
          <w:rFonts w:ascii="宋体" w:hAnsi="宋体" w:eastAsia="宋体" w:cs="宋体"/>
          <w:snapToGrid w:val="0"/>
          <w:color w:val="000000"/>
          <w:spacing w:val="0"/>
          <w:kern w:val="0"/>
          <w:sz w:val="22"/>
          <w:szCs w:val="22"/>
          <w:lang w:val="en-US" w:eastAsia="en-US" w:bidi="ar-SA"/>
        </w:rPr>
        <w:t>行业规定的其它标识</w:t>
      </w:r>
    </w:p>
    <w:p w14:paraId="24558F1A">
      <w:pPr>
        <w:keepNext/>
        <w:pageBreakBefore w:val="0"/>
        <w:widowControl w:val="0"/>
        <w:kinsoku w:val="0"/>
        <w:wordWrap/>
        <w:overflowPunct/>
        <w:topLinePunct w:val="0"/>
        <w:autoSpaceDE w:val="0"/>
        <w:autoSpaceDN w:val="0"/>
        <w:bidi w:val="0"/>
        <w:adjustRightInd w:val="0"/>
        <w:snapToGrid w:val="0"/>
        <w:spacing w:line="460" w:lineRule="exact"/>
        <w:ind w:left="13"/>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b/>
          <w:bCs/>
          <w:snapToGrid w:val="0"/>
          <w:color w:val="000000"/>
          <w:spacing w:val="0"/>
          <w:kern w:val="0"/>
          <w:sz w:val="22"/>
          <w:szCs w:val="22"/>
          <w:lang w:val="en-US" w:eastAsia="en-US" w:bidi="ar-SA"/>
        </w:rPr>
        <w:t>7.装运条件</w:t>
      </w:r>
    </w:p>
    <w:p w14:paraId="0CB03FD1">
      <w:pPr>
        <w:keepNext/>
        <w:pageBreakBefore w:val="0"/>
        <w:widowControl w:val="0"/>
        <w:kinsoku w:val="0"/>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如果是从国内供应的货物</w:t>
      </w:r>
      <w:r>
        <w:rPr>
          <w:rFonts w:hint="eastAsia" w:ascii="宋体" w:hAnsi="宋体" w:eastAsia="宋体" w:cs="宋体"/>
          <w:snapToGrid w:val="0"/>
          <w:color w:val="000000"/>
          <w:spacing w:val="0"/>
          <w:kern w:val="0"/>
          <w:sz w:val="22"/>
          <w:szCs w:val="22"/>
          <w:lang w:val="en-US" w:eastAsia="zh-CN" w:bidi="ar-SA"/>
        </w:rPr>
        <w:t>，</w:t>
      </w:r>
      <w:r>
        <w:rPr>
          <w:rFonts w:ascii="宋体" w:hAnsi="宋体" w:eastAsia="宋体" w:cs="宋体"/>
          <w:snapToGrid w:val="0"/>
          <w:color w:val="000000"/>
          <w:spacing w:val="0"/>
          <w:kern w:val="0"/>
          <w:sz w:val="22"/>
          <w:szCs w:val="22"/>
          <w:lang w:val="en-US" w:eastAsia="en-US" w:bidi="ar-SA"/>
        </w:rPr>
        <w:t>卖方应负责内陆运输</w:t>
      </w:r>
      <w:r>
        <w:rPr>
          <w:rFonts w:hint="eastAsia" w:ascii="宋体" w:hAnsi="宋体" w:eastAsia="宋体" w:cs="宋体"/>
          <w:snapToGrid w:val="0"/>
          <w:color w:val="000000"/>
          <w:spacing w:val="0"/>
          <w:kern w:val="0"/>
          <w:sz w:val="22"/>
          <w:szCs w:val="22"/>
          <w:lang w:val="en-US" w:eastAsia="zh-CN" w:bidi="ar-SA"/>
        </w:rPr>
        <w:t>，</w:t>
      </w:r>
      <w:r>
        <w:rPr>
          <w:rFonts w:ascii="宋体" w:hAnsi="宋体" w:eastAsia="宋体" w:cs="宋体"/>
          <w:snapToGrid w:val="0"/>
          <w:color w:val="000000"/>
          <w:spacing w:val="0"/>
          <w:kern w:val="0"/>
          <w:sz w:val="22"/>
          <w:szCs w:val="22"/>
          <w:lang w:val="en-US" w:eastAsia="en-US" w:bidi="ar-SA"/>
        </w:rPr>
        <w:t>货物到达买方目的地，经验收合格，买方签字认可后的日期为交货日期。</w:t>
      </w:r>
    </w:p>
    <w:p w14:paraId="556D4F83">
      <w:pPr>
        <w:keepNext/>
        <w:pageBreakBefore w:val="0"/>
        <w:widowControl w:val="0"/>
        <w:kinsoku w:val="0"/>
        <w:wordWrap/>
        <w:overflowPunct/>
        <w:topLinePunct w:val="0"/>
        <w:autoSpaceDE w:val="0"/>
        <w:autoSpaceDN w:val="0"/>
        <w:bidi w:val="0"/>
        <w:adjustRightInd w:val="0"/>
        <w:snapToGrid w:val="0"/>
        <w:spacing w:line="460" w:lineRule="exact"/>
        <w:ind w:left="4"/>
        <w:jc w:val="left"/>
        <w:textAlignment w:val="baseline"/>
        <w:rPr>
          <w:spacing w:val="0"/>
          <w:sz w:val="22"/>
          <w:szCs w:val="22"/>
        </w:rPr>
      </w:pPr>
      <w:r>
        <w:rPr>
          <w:rFonts w:ascii="宋体" w:hAnsi="宋体" w:eastAsia="宋体" w:cs="宋体"/>
          <w:b/>
          <w:bCs/>
          <w:snapToGrid w:val="0"/>
          <w:color w:val="000000"/>
          <w:spacing w:val="0"/>
          <w:kern w:val="0"/>
          <w:sz w:val="22"/>
          <w:szCs w:val="22"/>
          <w:lang w:val="en-US" w:eastAsia="en-US" w:bidi="ar-SA"/>
        </w:rPr>
        <w:t>8.装运通知</w:t>
      </w:r>
    </w:p>
    <w:p w14:paraId="783F7F40">
      <w:pPr>
        <w:keepNext/>
        <w:pageBreakBefore w:val="0"/>
        <w:widowControl w:val="0"/>
        <w:kinsoku w:val="0"/>
        <w:wordWrap/>
        <w:overflowPunct/>
        <w:topLinePunct w:val="0"/>
        <w:autoSpaceDE w:val="0"/>
        <w:autoSpaceDN w:val="0"/>
        <w:bidi w:val="0"/>
        <w:adjustRightInd w:val="0"/>
        <w:snapToGrid w:val="0"/>
        <w:spacing w:line="460" w:lineRule="exact"/>
        <w:ind w:firstLine="440" w:firstLineChars="200"/>
        <w:jc w:val="left"/>
        <w:textAlignment w:val="baseline"/>
        <w:rPr>
          <w:rFonts w:hint="eastAsia" w:ascii="宋体" w:hAnsi="宋体" w:eastAsia="宋体" w:cs="宋体"/>
          <w:snapToGrid w:val="0"/>
          <w:color w:val="000000"/>
          <w:spacing w:val="0"/>
          <w:kern w:val="0"/>
          <w:sz w:val="22"/>
          <w:szCs w:val="22"/>
          <w:lang w:val="en-US" w:eastAsia="zh-CN" w:bidi="ar-SA"/>
        </w:rPr>
      </w:pPr>
      <w:r>
        <w:rPr>
          <w:rFonts w:ascii="宋体" w:hAnsi="宋体" w:eastAsia="宋体" w:cs="宋体"/>
          <w:snapToGrid w:val="0"/>
          <w:color w:val="000000"/>
          <w:spacing w:val="0"/>
          <w:kern w:val="0"/>
          <w:sz w:val="22"/>
          <w:szCs w:val="22"/>
          <w:lang w:val="en-US" w:eastAsia="en-US" w:bidi="ar-SA"/>
        </w:rPr>
        <w:t>8.2 如果是从国内供应的货物，买方提前十四天制定需求计划给卖方</w:t>
      </w:r>
      <w:r>
        <w:rPr>
          <w:rFonts w:hint="eastAsia" w:ascii="宋体" w:hAnsi="宋体" w:eastAsia="宋体" w:cs="宋体"/>
          <w:snapToGrid w:val="0"/>
          <w:color w:val="000000"/>
          <w:spacing w:val="0"/>
          <w:kern w:val="0"/>
          <w:sz w:val="22"/>
          <w:szCs w:val="22"/>
          <w:lang w:val="en-US" w:eastAsia="zh-CN" w:bidi="ar-SA"/>
        </w:rPr>
        <w:t>。</w:t>
      </w:r>
    </w:p>
    <w:p w14:paraId="2573D7CB">
      <w:pPr>
        <w:keepNext/>
        <w:pageBreakBefore w:val="0"/>
        <w:widowControl w:val="0"/>
        <w:kinsoku w:val="0"/>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8.2.1卖方应在合同规定的装运日期之前七天内以电报或电传或传真形式将合同号、货物名称、数量和到货日期通知买方。同时，卖方应用挂号信把详细的货物清单一式两份，包括合同号、货物名称、规格、数量、待运日期和货物在运输、储存中的特殊要求 和注意事项等通知买方。</w:t>
      </w:r>
    </w:p>
    <w:p w14:paraId="03A122D7">
      <w:pPr>
        <w:keepNext/>
        <w:pageBreakBefore w:val="0"/>
        <w:widowControl w:val="0"/>
        <w:kinsoku w:val="0"/>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8.2.2 卖方应在货物装完后24小时之内以电报或电传或传真形式将合同号、货物名称、数量、发票金额、运输工具名称及启运日期通知买方。</w:t>
      </w:r>
    </w:p>
    <w:p w14:paraId="5F877A90">
      <w:pPr>
        <w:keepNext/>
        <w:pageBreakBefore w:val="0"/>
        <w:widowControl w:val="0"/>
        <w:kinsoku w:val="0"/>
        <w:wordWrap/>
        <w:overflowPunct/>
        <w:topLinePunct w:val="0"/>
        <w:autoSpaceDE w:val="0"/>
        <w:autoSpaceDN w:val="0"/>
        <w:bidi w:val="0"/>
        <w:adjustRightInd w:val="0"/>
        <w:snapToGrid w:val="0"/>
        <w:spacing w:line="460" w:lineRule="exact"/>
        <w:ind w:left="4"/>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b/>
          <w:bCs/>
          <w:snapToGrid w:val="0"/>
          <w:color w:val="000000"/>
          <w:spacing w:val="0"/>
          <w:kern w:val="0"/>
          <w:sz w:val="22"/>
          <w:szCs w:val="22"/>
          <w:lang w:val="en-US" w:eastAsia="en-US" w:bidi="ar-SA"/>
        </w:rPr>
        <w:t>9.付款</w:t>
      </w:r>
    </w:p>
    <w:p w14:paraId="751F8CFA">
      <w:pPr>
        <w:keepNext/>
        <w:pageBreakBefore w:val="0"/>
        <w:widowControl w:val="0"/>
        <w:kinsoku w:val="0"/>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9.1 本合同以人民币付款。</w:t>
      </w:r>
    </w:p>
    <w:p w14:paraId="2D48AFB2">
      <w:pPr>
        <w:keepNext/>
        <w:pageBreakBefore w:val="0"/>
        <w:widowControl w:val="0"/>
        <w:kinsoku w:val="0"/>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9.2 卖方应按照双方签订的合同规定交货。交货后卖方应把下列单据提交给买方，买方按合同规定审核后付款。</w:t>
      </w:r>
    </w:p>
    <w:p w14:paraId="5F93F166">
      <w:pPr>
        <w:keepNext/>
        <w:pageBreakBefore w:val="0"/>
        <w:widowControl w:val="0"/>
        <w:kinsoku w:val="0"/>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zh-CN" w:bidi="ar-SA"/>
        </w:rPr>
        <w:t>（1）</w:t>
      </w:r>
      <w:r>
        <w:rPr>
          <w:rFonts w:ascii="宋体" w:hAnsi="宋体" w:eastAsia="宋体" w:cs="宋体"/>
          <w:snapToGrid w:val="0"/>
          <w:color w:val="000000"/>
          <w:spacing w:val="0"/>
          <w:kern w:val="0"/>
          <w:sz w:val="22"/>
          <w:szCs w:val="22"/>
          <w:lang w:val="en-US" w:eastAsia="en-US" w:bidi="ar-SA"/>
        </w:rPr>
        <w:t>发票；</w:t>
      </w:r>
    </w:p>
    <w:p w14:paraId="4076163F">
      <w:pPr>
        <w:keepNext/>
        <w:pageBreakBefore w:val="0"/>
        <w:widowControl w:val="0"/>
        <w:kinsoku w:val="0"/>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zh-CN" w:bidi="ar-SA"/>
        </w:rPr>
        <w:t>（2）</w:t>
      </w:r>
      <w:r>
        <w:rPr>
          <w:rFonts w:ascii="宋体" w:hAnsi="宋体" w:eastAsia="宋体" w:cs="宋体"/>
          <w:snapToGrid w:val="0"/>
          <w:color w:val="000000"/>
          <w:spacing w:val="0"/>
          <w:kern w:val="0"/>
          <w:sz w:val="22"/>
          <w:szCs w:val="22"/>
          <w:lang w:val="en-US" w:eastAsia="en-US" w:bidi="ar-SA"/>
        </w:rPr>
        <w:t>装车单；</w:t>
      </w:r>
    </w:p>
    <w:p w14:paraId="18364149">
      <w:pPr>
        <w:keepNext/>
        <w:pageBreakBefore w:val="0"/>
        <w:widowControl w:val="0"/>
        <w:kinsoku w:val="0"/>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zh-CN" w:bidi="ar-SA"/>
        </w:rPr>
        <w:t>（3）</w:t>
      </w:r>
      <w:r>
        <w:rPr>
          <w:rFonts w:ascii="宋体" w:hAnsi="宋体" w:eastAsia="宋体" w:cs="宋体"/>
          <w:snapToGrid w:val="0"/>
          <w:color w:val="000000"/>
          <w:spacing w:val="0"/>
          <w:kern w:val="0"/>
          <w:sz w:val="22"/>
          <w:szCs w:val="22"/>
          <w:lang w:val="en-US" w:eastAsia="en-US" w:bidi="ar-SA"/>
        </w:rPr>
        <w:t>商家出具的质量检验证书和数量证明；</w:t>
      </w:r>
    </w:p>
    <w:p w14:paraId="446EE577">
      <w:pPr>
        <w:keepNext/>
        <w:pageBreakBefore w:val="0"/>
        <w:widowControl w:val="0"/>
        <w:kinsoku w:val="0"/>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zh-CN" w:bidi="ar-SA"/>
        </w:rPr>
        <w:t>（4）</w:t>
      </w:r>
      <w:r>
        <w:rPr>
          <w:rFonts w:ascii="宋体" w:hAnsi="宋体" w:eastAsia="宋体" w:cs="宋体"/>
          <w:snapToGrid w:val="0"/>
          <w:color w:val="000000"/>
          <w:spacing w:val="0"/>
          <w:kern w:val="0"/>
          <w:sz w:val="22"/>
          <w:szCs w:val="22"/>
          <w:lang w:val="en-US" w:eastAsia="en-US" w:bidi="ar-SA"/>
        </w:rPr>
        <w:t>验收证书。</w:t>
      </w:r>
    </w:p>
    <w:p w14:paraId="3E996C31">
      <w:pPr>
        <w:keepNext/>
        <w:pageBreakBefore w:val="0"/>
        <w:widowControl w:val="0"/>
        <w:kinsoku w:val="0"/>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zh-CN" w:bidi="ar-SA"/>
        </w:rPr>
        <w:t>（5）</w:t>
      </w:r>
      <w:r>
        <w:rPr>
          <w:rFonts w:ascii="宋体" w:hAnsi="宋体" w:eastAsia="宋体" w:cs="宋体"/>
          <w:snapToGrid w:val="0"/>
          <w:color w:val="000000"/>
          <w:spacing w:val="0"/>
          <w:kern w:val="0"/>
          <w:sz w:val="22"/>
          <w:szCs w:val="22"/>
          <w:lang w:val="en-US" w:eastAsia="en-US" w:bidi="ar-SA"/>
        </w:rPr>
        <w:t>买方验收签证</w:t>
      </w:r>
    </w:p>
    <w:p w14:paraId="207E1742">
      <w:pPr>
        <w:keepNext/>
        <w:pageBreakBefore w:val="0"/>
        <w:widowControl w:val="0"/>
        <w:kinsoku w:val="0"/>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9.3 卖方应在每批货物到达买方目的地后，经验收数量与卖方提供的数量证明书一致后四十八小时内将上述9.2条要求的单据给买方。</w:t>
      </w:r>
    </w:p>
    <w:p w14:paraId="1A36180B">
      <w:pPr>
        <w:keepNext/>
        <w:pageBreakBefore w:val="0"/>
        <w:widowControl w:val="0"/>
        <w:kinsoku w:val="0"/>
        <w:wordWrap/>
        <w:overflowPunct/>
        <w:topLinePunct w:val="0"/>
        <w:autoSpaceDE w:val="0"/>
        <w:autoSpaceDN w:val="0"/>
        <w:bidi w:val="0"/>
        <w:adjustRightInd w:val="0"/>
        <w:snapToGrid w:val="0"/>
        <w:spacing w:line="460" w:lineRule="exact"/>
        <w:ind w:firstLine="440" w:firstLineChars="200"/>
        <w:jc w:val="left"/>
        <w:textAlignment w:val="baseline"/>
        <w:rPr>
          <w:rFonts w:hint="eastAsia" w:ascii="宋体" w:hAnsi="宋体" w:eastAsia="宋体" w:cs="宋体"/>
          <w:snapToGrid w:val="0"/>
          <w:color w:val="000000"/>
          <w:spacing w:val="0"/>
          <w:kern w:val="0"/>
          <w:sz w:val="22"/>
          <w:szCs w:val="22"/>
          <w:highlight w:val="none"/>
          <w:lang w:val="en-US" w:eastAsia="en-US" w:bidi="ar-SA"/>
        </w:rPr>
      </w:pPr>
      <w:bookmarkStart w:id="23" w:name="_Toc22085"/>
      <w:bookmarkStart w:id="24" w:name="_Toc25253"/>
      <w:r>
        <w:rPr>
          <w:rFonts w:ascii="宋体" w:hAnsi="宋体" w:eastAsia="宋体" w:cs="宋体"/>
          <w:snapToGrid w:val="0"/>
          <w:color w:val="000000"/>
          <w:spacing w:val="0"/>
          <w:kern w:val="0"/>
          <w:sz w:val="22"/>
          <w:szCs w:val="22"/>
          <w:highlight w:val="none"/>
          <w:lang w:val="en-US" w:eastAsia="en-US" w:bidi="ar-SA"/>
        </w:rPr>
        <w:t xml:space="preserve">9.4 </w:t>
      </w:r>
      <w:r>
        <w:rPr>
          <w:rFonts w:ascii="宋体" w:hAnsi="宋体" w:eastAsia="宋体" w:cs="宋体"/>
          <w:b/>
          <w:bCs/>
          <w:snapToGrid w:val="0"/>
          <w:color w:val="000000"/>
          <w:spacing w:val="0"/>
          <w:kern w:val="0"/>
          <w:sz w:val="22"/>
          <w:szCs w:val="22"/>
          <w:highlight w:val="none"/>
          <w:lang w:val="en-US" w:eastAsia="en-US" w:bidi="ar-SA"/>
        </w:rPr>
        <w:t>付款方式：</w:t>
      </w:r>
      <w:bookmarkEnd w:id="23"/>
      <w:bookmarkEnd w:id="24"/>
      <w:r>
        <w:rPr>
          <w:rFonts w:hint="eastAsia" w:ascii="宋体" w:hAnsi="宋体" w:eastAsia="宋体" w:cs="宋体"/>
          <w:snapToGrid w:val="0"/>
          <w:color w:val="000000"/>
          <w:spacing w:val="0"/>
          <w:kern w:val="0"/>
          <w:sz w:val="22"/>
          <w:szCs w:val="22"/>
          <w:highlight w:val="none"/>
          <w:lang w:val="en-US" w:eastAsia="en-US" w:bidi="ar-SA"/>
        </w:rPr>
        <w:t>本合同款项支付方式为每半年支付一次。首次支付时间为合同生效后满六个月之日起15天内支付，后续每满6个月之日起15内支付下一期费用至中标供应商指定账户。</w:t>
      </w:r>
    </w:p>
    <w:p w14:paraId="3E3B13C6">
      <w:pPr>
        <w:pStyle w:val="3"/>
        <w:keepNext/>
        <w:pageBreakBefore w:val="0"/>
        <w:widowControl w:val="0"/>
        <w:wordWrap/>
        <w:overflowPunct/>
        <w:topLinePunct w:val="0"/>
        <w:bidi w:val="0"/>
        <w:spacing w:before="0" w:line="460" w:lineRule="exact"/>
        <w:jc w:val="both"/>
        <w:rPr>
          <w:rFonts w:ascii="宋体" w:hAnsi="宋体" w:eastAsia="宋体" w:cs="宋体"/>
          <w:snapToGrid w:val="0"/>
          <w:color w:val="000000"/>
          <w:spacing w:val="0"/>
          <w:kern w:val="0"/>
          <w:sz w:val="22"/>
          <w:szCs w:val="22"/>
          <w:highlight w:val="none"/>
          <w:lang w:val="en-US" w:eastAsia="en-US" w:bidi="ar-SA"/>
        </w:rPr>
      </w:pPr>
      <w:bookmarkStart w:id="25" w:name="_Toc20580"/>
      <w:bookmarkStart w:id="26" w:name="_Toc2613"/>
      <w:r>
        <w:rPr>
          <w:rFonts w:ascii="宋体" w:hAnsi="宋体" w:eastAsia="宋体" w:cs="宋体"/>
          <w:b/>
          <w:bCs/>
          <w:snapToGrid w:val="0"/>
          <w:color w:val="000000"/>
          <w:spacing w:val="0"/>
          <w:kern w:val="0"/>
          <w:sz w:val="22"/>
          <w:szCs w:val="22"/>
          <w:highlight w:val="none"/>
          <w:lang w:val="en-US" w:eastAsia="en-US" w:bidi="ar-SA"/>
        </w:rPr>
        <w:t>10.</w:t>
      </w:r>
      <w:r>
        <w:rPr>
          <w:rFonts w:ascii="宋体" w:hAnsi="宋体" w:eastAsia="宋体" w:cs="宋体"/>
          <w:snapToGrid w:val="0"/>
          <w:color w:val="000000"/>
          <w:spacing w:val="0"/>
          <w:kern w:val="0"/>
          <w:sz w:val="22"/>
          <w:szCs w:val="22"/>
          <w:highlight w:val="none"/>
          <w:lang w:val="en-US" w:eastAsia="en-US" w:bidi="ar-SA"/>
        </w:rPr>
        <w:t xml:space="preserve"> </w:t>
      </w:r>
      <w:r>
        <w:rPr>
          <w:rFonts w:ascii="宋体" w:hAnsi="宋体" w:eastAsia="宋体" w:cs="宋体"/>
          <w:b/>
          <w:bCs/>
          <w:snapToGrid w:val="0"/>
          <w:color w:val="000000"/>
          <w:spacing w:val="0"/>
          <w:kern w:val="0"/>
          <w:sz w:val="22"/>
          <w:szCs w:val="22"/>
          <w:highlight w:val="none"/>
          <w:lang w:val="en-US" w:eastAsia="en-US" w:bidi="ar-SA"/>
        </w:rPr>
        <w:t>质量保证</w:t>
      </w:r>
      <w:bookmarkEnd w:id="25"/>
      <w:bookmarkEnd w:id="26"/>
    </w:p>
    <w:p w14:paraId="56173C46">
      <w:pPr>
        <w:keepNext/>
        <w:pageBreakBefore w:val="0"/>
        <w:widowControl w:val="0"/>
        <w:kinsoku w:val="0"/>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10.1 质量要求、技术标准及卖方对质量负责的条件期限。</w:t>
      </w:r>
    </w:p>
    <w:p w14:paraId="771CD713">
      <w:pPr>
        <w:keepNext/>
        <w:pageBreakBefore w:val="0"/>
        <w:widowControl w:val="0"/>
        <w:kinsoku w:val="0"/>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10.2 卖方应严格按照设备制造国家标准和行业标准进行制造。出厂前卖方的质量检验部门应按照产品原产地国家制定的各项规定</w:t>
      </w:r>
      <w:r>
        <w:rPr>
          <w:rFonts w:hint="eastAsia" w:ascii="宋体" w:hAnsi="宋体" w:eastAsia="宋体" w:cs="宋体"/>
          <w:snapToGrid w:val="0"/>
          <w:color w:val="000000"/>
          <w:spacing w:val="0"/>
          <w:kern w:val="0"/>
          <w:sz w:val="22"/>
          <w:szCs w:val="22"/>
          <w:lang w:val="en-US" w:eastAsia="zh-CN" w:bidi="ar-SA"/>
        </w:rPr>
        <w:t>及标准</w:t>
      </w:r>
      <w:r>
        <w:rPr>
          <w:rFonts w:ascii="宋体" w:hAnsi="宋体" w:eastAsia="宋体" w:cs="宋体"/>
          <w:snapToGrid w:val="0"/>
          <w:color w:val="000000"/>
          <w:spacing w:val="0"/>
          <w:kern w:val="0"/>
          <w:sz w:val="22"/>
          <w:szCs w:val="22"/>
          <w:lang w:val="en-US" w:eastAsia="en-US" w:bidi="ar-SA"/>
        </w:rPr>
        <w:t>进行产品质量检验，检验合格后出具质量证明书后，方能出厂。</w:t>
      </w:r>
    </w:p>
    <w:p w14:paraId="715AC7D2">
      <w:pPr>
        <w:keepNext/>
        <w:keepLines w:val="0"/>
        <w:pageBreakBefore w:val="0"/>
        <w:widowControl w:val="0"/>
        <w:kinsoku/>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10.3 卖方对设备制造质量负责，在买方按照使用维护说明书的规定正确的安装维护及存放的情况下，卖方应保证所供设备自正式投入运行之日起36</w:t>
      </w:r>
      <w:r>
        <w:rPr>
          <w:rFonts w:hint="eastAsia" w:ascii="宋体" w:hAnsi="宋体" w:eastAsia="宋体" w:cs="宋体"/>
          <w:snapToGrid w:val="0"/>
          <w:color w:val="000000"/>
          <w:spacing w:val="0"/>
          <w:kern w:val="0"/>
          <w:sz w:val="22"/>
          <w:szCs w:val="22"/>
          <w:lang w:val="en-US" w:eastAsia="zh-CN" w:bidi="ar-SA"/>
        </w:rPr>
        <w:t>个</w:t>
      </w:r>
      <w:r>
        <w:rPr>
          <w:rFonts w:ascii="宋体" w:hAnsi="宋体" w:eastAsia="宋体" w:cs="宋体"/>
          <w:snapToGrid w:val="0"/>
          <w:color w:val="000000"/>
          <w:spacing w:val="0"/>
          <w:kern w:val="0"/>
          <w:sz w:val="22"/>
          <w:szCs w:val="22"/>
          <w:lang w:val="en-US" w:eastAsia="en-US" w:bidi="ar-SA"/>
        </w:rPr>
        <w:t>月内无故障，如确因设计和制造质量不良而发生损坏或并非因维护操作不当导致不能正常使用，卖方应按国务院发布的《工业产品质量责任条例》在接到买方通知之日起1日内派人抵达设备使用现场处理，并承担相应的经济责任。</w:t>
      </w:r>
    </w:p>
    <w:p w14:paraId="3ABAEB72">
      <w:pPr>
        <w:keepNext/>
        <w:keepLines w:val="0"/>
        <w:pageBreakBefore w:val="0"/>
        <w:widowControl w:val="0"/>
        <w:kinsoku/>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10.4 卖方应对所供应设备的外协、外购件质量负责，其负责期限和责任范围等同于1.2条款的约定。卖方在交货时应提供外购件的使用维护说明书及证明文件。</w:t>
      </w:r>
    </w:p>
    <w:p w14:paraId="3861567B">
      <w:pPr>
        <w:keepNext/>
        <w:keepLines w:val="0"/>
        <w:pageBreakBefore w:val="0"/>
        <w:widowControl w:val="0"/>
        <w:kinsoku/>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10.5 卖方单位所提供产品的技术应是最新的,并且已有运行2年以上的成功经验,并附有证明文件。</w:t>
      </w:r>
    </w:p>
    <w:p w14:paraId="0E08A7F6">
      <w:pPr>
        <w:keepNext/>
        <w:keepLines w:val="0"/>
        <w:pageBreakBefore w:val="0"/>
        <w:widowControl w:val="0"/>
        <w:kinsoku/>
        <w:wordWrap/>
        <w:overflowPunct/>
        <w:topLinePunct w:val="0"/>
        <w:autoSpaceDE w:val="0"/>
        <w:autoSpaceDN w:val="0"/>
        <w:bidi w:val="0"/>
        <w:adjustRightInd w:val="0"/>
        <w:snapToGrid w:val="0"/>
        <w:spacing w:line="460" w:lineRule="exact"/>
        <w:ind w:firstLine="440" w:firstLineChars="200"/>
        <w:jc w:val="left"/>
        <w:textAlignment w:val="baseline"/>
        <w:rPr>
          <w:rFonts w:hint="eastAsia" w:ascii="宋体" w:hAnsi="宋体" w:eastAsia="宋体" w:cs="宋体"/>
          <w:snapToGrid w:val="0"/>
          <w:color w:val="000000"/>
          <w:spacing w:val="0"/>
          <w:kern w:val="0"/>
          <w:sz w:val="22"/>
          <w:szCs w:val="22"/>
          <w:lang w:val="en-US" w:eastAsia="zh-CN" w:bidi="ar-SA"/>
        </w:rPr>
      </w:pPr>
      <w:r>
        <w:rPr>
          <w:rFonts w:ascii="宋体" w:hAnsi="宋体" w:eastAsia="宋体" w:cs="宋体"/>
          <w:snapToGrid w:val="0"/>
          <w:color w:val="000000"/>
          <w:spacing w:val="0"/>
          <w:kern w:val="0"/>
          <w:sz w:val="22"/>
          <w:szCs w:val="22"/>
          <w:lang w:val="en-US" w:eastAsia="en-US" w:bidi="ar-SA"/>
        </w:rPr>
        <w:t>10.6 运输方式、交货地点及到达项目现场费用负担</w:t>
      </w:r>
      <w:r>
        <w:rPr>
          <w:rFonts w:hint="eastAsia" w:ascii="宋体" w:hAnsi="宋体" w:eastAsia="宋体" w:cs="宋体"/>
          <w:snapToGrid w:val="0"/>
          <w:color w:val="000000"/>
          <w:spacing w:val="0"/>
          <w:kern w:val="0"/>
          <w:sz w:val="22"/>
          <w:szCs w:val="22"/>
          <w:lang w:val="en-US" w:eastAsia="zh-CN" w:bidi="ar-SA"/>
        </w:rPr>
        <w:t>。</w:t>
      </w:r>
    </w:p>
    <w:p w14:paraId="7C81C851">
      <w:pPr>
        <w:keepNext/>
        <w:keepLines w:val="0"/>
        <w:pageBreakBefore w:val="0"/>
        <w:widowControl w:val="0"/>
        <w:kinsoku/>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10.7 运输方式由卖方决定、由卖方办理，运杂费用由卖方承担，产品包装应符合国家有关要求。</w:t>
      </w:r>
    </w:p>
    <w:p w14:paraId="376CF3C9">
      <w:pPr>
        <w:keepNext/>
        <w:pageBreakBefore w:val="0"/>
        <w:widowControl w:val="0"/>
        <w:kinsoku w:val="0"/>
        <w:wordWrap/>
        <w:overflowPunct/>
        <w:topLinePunct w:val="0"/>
        <w:autoSpaceDE w:val="0"/>
        <w:autoSpaceDN w:val="0"/>
        <w:bidi w:val="0"/>
        <w:adjustRightInd w:val="0"/>
        <w:snapToGrid w:val="0"/>
        <w:spacing w:line="460" w:lineRule="exact"/>
        <w:ind w:left="33"/>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b/>
          <w:bCs/>
          <w:snapToGrid w:val="0"/>
          <w:color w:val="000000"/>
          <w:spacing w:val="0"/>
          <w:kern w:val="0"/>
          <w:sz w:val="22"/>
          <w:szCs w:val="22"/>
          <w:lang w:val="en-US" w:eastAsia="en-US" w:bidi="ar-SA"/>
        </w:rPr>
        <w:t>11.</w:t>
      </w:r>
      <w:r>
        <w:rPr>
          <w:rFonts w:ascii="宋体" w:hAnsi="宋体" w:eastAsia="宋体" w:cs="宋体"/>
          <w:snapToGrid w:val="0"/>
          <w:color w:val="000000"/>
          <w:spacing w:val="0"/>
          <w:kern w:val="0"/>
          <w:sz w:val="22"/>
          <w:szCs w:val="22"/>
          <w:lang w:val="en-US" w:eastAsia="en-US" w:bidi="ar-SA"/>
        </w:rPr>
        <w:t xml:space="preserve"> </w:t>
      </w:r>
      <w:r>
        <w:rPr>
          <w:rFonts w:ascii="宋体" w:hAnsi="宋体" w:eastAsia="宋体" w:cs="宋体"/>
          <w:b/>
          <w:bCs/>
          <w:snapToGrid w:val="0"/>
          <w:color w:val="000000"/>
          <w:spacing w:val="0"/>
          <w:kern w:val="0"/>
          <w:sz w:val="22"/>
          <w:szCs w:val="22"/>
          <w:lang w:val="en-US" w:eastAsia="en-US" w:bidi="ar-SA"/>
        </w:rPr>
        <w:t>售后服务</w:t>
      </w:r>
    </w:p>
    <w:p w14:paraId="4EC392F8">
      <w:pPr>
        <w:keepNext/>
        <w:keepLines w:val="0"/>
        <w:pageBreakBefore w:val="0"/>
        <w:widowControl w:val="0"/>
        <w:kinsoku/>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12.1 在货物到达使用单位后，接到买方通知后，应在1天内工作人员到达现场，在买方技术人员在场的情况下开箱清点货物，并承担由此发生的一切费用，时间不长于1天。</w:t>
      </w:r>
    </w:p>
    <w:p w14:paraId="7F9423BB">
      <w:pPr>
        <w:keepNext/>
        <w:keepLines w:val="0"/>
        <w:pageBreakBefore w:val="0"/>
        <w:widowControl w:val="0"/>
        <w:kinsoku/>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12.2 对配套设备中的产品必须提供有关资料及售后服务承诺。</w:t>
      </w:r>
    </w:p>
    <w:p w14:paraId="263150E4">
      <w:pPr>
        <w:keepNext/>
        <w:pageBreakBefore w:val="0"/>
        <w:widowControl w:val="0"/>
        <w:kinsoku w:val="0"/>
        <w:wordWrap/>
        <w:overflowPunct/>
        <w:topLinePunct w:val="0"/>
        <w:autoSpaceDE w:val="0"/>
        <w:autoSpaceDN w:val="0"/>
        <w:bidi w:val="0"/>
        <w:adjustRightInd w:val="0"/>
        <w:snapToGrid w:val="0"/>
        <w:spacing w:line="460" w:lineRule="exact"/>
        <w:ind w:left="33"/>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b/>
          <w:bCs/>
          <w:snapToGrid w:val="0"/>
          <w:color w:val="000000"/>
          <w:spacing w:val="0"/>
          <w:kern w:val="0"/>
          <w:sz w:val="22"/>
          <w:szCs w:val="22"/>
          <w:lang w:val="en-US" w:eastAsia="en-US" w:bidi="ar-SA"/>
        </w:rPr>
        <w:t>13.</w:t>
      </w:r>
      <w:r>
        <w:rPr>
          <w:rFonts w:ascii="宋体" w:hAnsi="宋体" w:eastAsia="宋体" w:cs="宋体"/>
          <w:snapToGrid w:val="0"/>
          <w:color w:val="000000"/>
          <w:spacing w:val="0"/>
          <w:kern w:val="0"/>
          <w:sz w:val="22"/>
          <w:szCs w:val="22"/>
          <w:lang w:val="en-US" w:eastAsia="en-US" w:bidi="ar-SA"/>
        </w:rPr>
        <w:t xml:space="preserve"> </w:t>
      </w:r>
      <w:r>
        <w:rPr>
          <w:rFonts w:ascii="宋体" w:hAnsi="宋体" w:eastAsia="宋体" w:cs="宋体"/>
          <w:b/>
          <w:bCs/>
          <w:snapToGrid w:val="0"/>
          <w:color w:val="000000"/>
          <w:spacing w:val="0"/>
          <w:kern w:val="0"/>
          <w:sz w:val="22"/>
          <w:szCs w:val="22"/>
          <w:lang w:val="en-US" w:eastAsia="en-US" w:bidi="ar-SA"/>
        </w:rPr>
        <w:t>备品备件</w:t>
      </w:r>
    </w:p>
    <w:p w14:paraId="6AC1C1EF">
      <w:pPr>
        <w:keepNext/>
        <w:keepLines w:val="0"/>
        <w:pageBreakBefore w:val="0"/>
        <w:widowControl w:val="0"/>
        <w:kinsoku/>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13.1 应保证终身提供该设备的所有配件。</w:t>
      </w:r>
    </w:p>
    <w:p w14:paraId="2517FF07">
      <w:pPr>
        <w:keepNext/>
        <w:keepLines w:val="0"/>
        <w:pageBreakBefore w:val="0"/>
        <w:widowControl w:val="0"/>
        <w:kinsoku/>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13.2 卖方须提供备件的名称、价格及有效期，保证供货期等。</w:t>
      </w:r>
    </w:p>
    <w:p w14:paraId="13BD806C">
      <w:pPr>
        <w:keepNext/>
        <w:pageBreakBefore w:val="0"/>
        <w:widowControl w:val="0"/>
        <w:kinsoku w:val="0"/>
        <w:wordWrap/>
        <w:overflowPunct/>
        <w:topLinePunct w:val="0"/>
        <w:autoSpaceDE w:val="0"/>
        <w:autoSpaceDN w:val="0"/>
        <w:bidi w:val="0"/>
        <w:adjustRightInd w:val="0"/>
        <w:snapToGrid w:val="0"/>
        <w:spacing w:line="460" w:lineRule="exact"/>
        <w:ind w:left="33"/>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b/>
          <w:bCs/>
          <w:snapToGrid w:val="0"/>
          <w:color w:val="000000"/>
          <w:spacing w:val="0"/>
          <w:kern w:val="0"/>
          <w:sz w:val="22"/>
          <w:szCs w:val="22"/>
          <w:lang w:val="en-US" w:eastAsia="en-US" w:bidi="ar-SA"/>
        </w:rPr>
        <w:t>14．保修</w:t>
      </w:r>
    </w:p>
    <w:p w14:paraId="0A159266">
      <w:pPr>
        <w:keepNext/>
        <w:keepLines w:val="0"/>
        <w:pageBreakBefore w:val="0"/>
        <w:widowControl w:val="0"/>
        <w:kinsoku/>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14.1 本次招标采购的产品</w:t>
      </w:r>
      <w:r>
        <w:rPr>
          <w:rFonts w:hint="eastAsia" w:ascii="宋体" w:hAnsi="宋体" w:eastAsia="宋体" w:cs="宋体"/>
          <w:snapToGrid w:val="0"/>
          <w:color w:val="000000"/>
          <w:spacing w:val="0"/>
          <w:kern w:val="0"/>
          <w:sz w:val="22"/>
          <w:szCs w:val="22"/>
          <w:lang w:val="en-US" w:eastAsia="zh-CN" w:bidi="ar-SA"/>
        </w:rPr>
        <w:t>，</w:t>
      </w:r>
      <w:r>
        <w:rPr>
          <w:rFonts w:ascii="宋体" w:hAnsi="宋体" w:eastAsia="宋体" w:cs="宋体"/>
          <w:snapToGrid w:val="0"/>
          <w:color w:val="000000"/>
          <w:spacing w:val="0"/>
          <w:kern w:val="0"/>
          <w:sz w:val="22"/>
          <w:szCs w:val="22"/>
          <w:lang w:val="en-US" w:eastAsia="en-US" w:bidi="ar-SA"/>
        </w:rPr>
        <w:t>要求质保期</w:t>
      </w:r>
      <w:r>
        <w:rPr>
          <w:rFonts w:hint="eastAsia" w:ascii="宋体" w:hAnsi="宋体" w:eastAsia="宋体" w:cs="宋体"/>
          <w:snapToGrid w:val="0"/>
          <w:color w:val="000000"/>
          <w:spacing w:val="0"/>
          <w:kern w:val="0"/>
          <w:sz w:val="22"/>
          <w:szCs w:val="22"/>
          <w:lang w:val="en-US" w:eastAsia="zh-CN" w:bidi="ar-SA"/>
        </w:rPr>
        <w:t>三</w:t>
      </w:r>
      <w:r>
        <w:rPr>
          <w:rFonts w:ascii="宋体" w:hAnsi="宋体" w:eastAsia="宋体" w:cs="宋体"/>
          <w:snapToGrid w:val="0"/>
          <w:color w:val="000000"/>
          <w:spacing w:val="0"/>
          <w:kern w:val="0"/>
          <w:sz w:val="22"/>
          <w:szCs w:val="22"/>
          <w:lang w:val="en-US" w:eastAsia="en-US" w:bidi="ar-SA"/>
        </w:rPr>
        <w:t>年。质保期即自安装验收合格正式运行之日算起，至少</w:t>
      </w:r>
      <w:r>
        <w:rPr>
          <w:rFonts w:hint="eastAsia" w:ascii="宋体" w:hAnsi="宋体" w:eastAsia="宋体" w:cs="宋体"/>
          <w:snapToGrid w:val="0"/>
          <w:color w:val="000000"/>
          <w:spacing w:val="0"/>
          <w:kern w:val="0"/>
          <w:sz w:val="22"/>
          <w:szCs w:val="22"/>
          <w:lang w:val="en-US" w:eastAsia="zh-CN" w:bidi="ar-SA"/>
        </w:rPr>
        <w:t>36</w:t>
      </w:r>
      <w:r>
        <w:rPr>
          <w:rFonts w:ascii="宋体" w:hAnsi="宋体" w:eastAsia="宋体" w:cs="宋体"/>
          <w:snapToGrid w:val="0"/>
          <w:color w:val="000000"/>
          <w:spacing w:val="0"/>
          <w:kern w:val="0"/>
          <w:sz w:val="22"/>
          <w:szCs w:val="22"/>
          <w:lang w:val="en-US" w:eastAsia="en-US" w:bidi="ar-SA"/>
        </w:rPr>
        <w:t>个月内无重大质量问题（如出现质量问题，卖方在保修期内免费更换部件及维修）。</w:t>
      </w:r>
    </w:p>
    <w:p w14:paraId="08C7E065">
      <w:pPr>
        <w:keepNext/>
        <w:pageBreakBefore w:val="0"/>
        <w:widowControl w:val="0"/>
        <w:kinsoku w:val="0"/>
        <w:wordWrap/>
        <w:overflowPunct/>
        <w:topLinePunct w:val="0"/>
        <w:autoSpaceDE w:val="0"/>
        <w:autoSpaceDN w:val="0"/>
        <w:bidi w:val="0"/>
        <w:adjustRightInd w:val="0"/>
        <w:snapToGrid w:val="0"/>
        <w:spacing w:line="460" w:lineRule="exact"/>
        <w:ind w:left="33"/>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b/>
          <w:bCs/>
          <w:snapToGrid w:val="0"/>
          <w:color w:val="000000"/>
          <w:spacing w:val="0"/>
          <w:kern w:val="0"/>
          <w:sz w:val="22"/>
          <w:szCs w:val="22"/>
          <w:lang w:val="en-US" w:eastAsia="en-US" w:bidi="ar-SA"/>
        </w:rPr>
        <w:t>15.检验</w:t>
      </w:r>
    </w:p>
    <w:p w14:paraId="527A8D7F">
      <w:pPr>
        <w:keepNext/>
        <w:keepLines w:val="0"/>
        <w:pageBreakBefore w:val="0"/>
        <w:widowControl w:val="0"/>
        <w:kinsoku/>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15.1 在交货前，卖方应对货物的质量、规格、性能、数量和重量等进行详细而全面的检验，并出具一份证明货物符合合同规定的检验证书，检验证书是付款时所需文件的组成部分，但不能作为有关质量、规格、数量或重量的最终检验。卖方的检验结果应附在检验证书后面。</w:t>
      </w:r>
    </w:p>
    <w:p w14:paraId="470BDA80">
      <w:pPr>
        <w:keepNext/>
        <w:keepLines w:val="0"/>
        <w:pageBreakBefore w:val="0"/>
        <w:widowControl w:val="0"/>
        <w:kinsoku/>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15.2 货物运抵买方目的地后，买方对货物的质量、规格、数量和重量进行检验，并出具检验证书。费用由卖方承担。</w:t>
      </w:r>
    </w:p>
    <w:p w14:paraId="1926BF60">
      <w:pPr>
        <w:keepNext/>
        <w:pageBreakBefore w:val="0"/>
        <w:widowControl w:val="0"/>
        <w:kinsoku w:val="0"/>
        <w:wordWrap/>
        <w:overflowPunct/>
        <w:topLinePunct w:val="0"/>
        <w:autoSpaceDE w:val="0"/>
        <w:autoSpaceDN w:val="0"/>
        <w:bidi w:val="0"/>
        <w:adjustRightInd w:val="0"/>
        <w:snapToGrid w:val="0"/>
        <w:spacing w:line="460" w:lineRule="exact"/>
        <w:ind w:left="33"/>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b/>
          <w:bCs/>
          <w:snapToGrid w:val="0"/>
          <w:color w:val="000000"/>
          <w:spacing w:val="0"/>
          <w:kern w:val="0"/>
          <w:sz w:val="22"/>
          <w:szCs w:val="22"/>
          <w:lang w:val="en-US" w:eastAsia="en-US" w:bidi="ar-SA"/>
        </w:rPr>
        <w:t>16.卖方履约延误</w:t>
      </w:r>
    </w:p>
    <w:p w14:paraId="3EF8E774">
      <w:pPr>
        <w:keepNext/>
        <w:keepLines w:val="0"/>
        <w:pageBreakBefore w:val="0"/>
        <w:widowControl w:val="0"/>
        <w:kinsoku/>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16.1 卖方应按照“货物需求一览表及技术规格要求”中买方规定的时间表交货和提供服务。</w:t>
      </w:r>
    </w:p>
    <w:p w14:paraId="47D17DE1">
      <w:pPr>
        <w:keepNext/>
        <w:keepLines w:val="0"/>
        <w:pageBreakBefore w:val="0"/>
        <w:widowControl w:val="0"/>
        <w:kinsoku/>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16.2 如卖方无正当理由而拖延交货，将受到以下制裁：没收履约保证金，加收误期赔偿或违约终止合同。</w:t>
      </w:r>
    </w:p>
    <w:p w14:paraId="21844C27">
      <w:pPr>
        <w:keepNext/>
        <w:keepLines w:val="0"/>
        <w:pageBreakBefore w:val="0"/>
        <w:widowControl w:val="0"/>
        <w:kinsoku/>
        <w:wordWrap/>
        <w:overflowPunct/>
        <w:topLinePunct w:val="0"/>
        <w:autoSpaceDE w:val="0"/>
        <w:autoSpaceDN w:val="0"/>
        <w:bidi w:val="0"/>
        <w:adjustRightInd w:val="0"/>
        <w:snapToGrid w:val="0"/>
        <w:spacing w:line="460" w:lineRule="exact"/>
        <w:ind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16.3 在履行合同过程中，如果卖方可能遇到妨碍按时交货和提供服务的情况时，应及时以书面形式将拖延的事实，可能拖延的期限和理由通知买方。买方在收到卖方通知后，应尽快对情况进行评价，并确定是否通过修改合同，酌情延长交货时间。</w:t>
      </w:r>
    </w:p>
    <w:p w14:paraId="0A711155">
      <w:pPr>
        <w:keepNext/>
        <w:pageBreakBefore w:val="0"/>
        <w:widowControl w:val="0"/>
        <w:kinsoku w:val="0"/>
        <w:wordWrap/>
        <w:overflowPunct/>
        <w:topLinePunct w:val="0"/>
        <w:autoSpaceDE w:val="0"/>
        <w:autoSpaceDN w:val="0"/>
        <w:bidi w:val="0"/>
        <w:adjustRightInd w:val="0"/>
        <w:snapToGrid w:val="0"/>
        <w:spacing w:line="460" w:lineRule="exact"/>
        <w:ind w:left="37"/>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b/>
          <w:bCs/>
          <w:snapToGrid w:val="0"/>
          <w:color w:val="000000"/>
          <w:spacing w:val="0"/>
          <w:kern w:val="0"/>
          <w:sz w:val="22"/>
          <w:szCs w:val="22"/>
          <w:lang w:val="en-US" w:eastAsia="en-US" w:bidi="ar-SA"/>
        </w:rPr>
        <w:t>17.误期赔偿</w:t>
      </w:r>
    </w:p>
    <w:p w14:paraId="60B1FFD7">
      <w:pPr>
        <w:keepNext/>
        <w:pageBreakBefore w:val="0"/>
        <w:widowControl w:val="0"/>
        <w:kinsoku w:val="0"/>
        <w:wordWrap/>
        <w:overflowPunct/>
        <w:topLinePunct w:val="0"/>
        <w:autoSpaceDE w:val="0"/>
        <w:autoSpaceDN w:val="0"/>
        <w:bidi w:val="0"/>
        <w:adjustRightInd w:val="0"/>
        <w:snapToGrid w:val="0"/>
        <w:spacing w:line="460" w:lineRule="exact"/>
        <w:ind w:right="4"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17.1 除合同第 17 条规定外，如果卖方没有按照合同规定的时间交货和提供服务，买方应从货款中扣除误期赔偿费而不影响合同项下的其他补救方法，赔偿费按每周迟交货物交货价或未提供服务费用的千分之二（2‰）计收,直至交货或提供服务为止。但误期赔偿费 的最高限额不超过误期货物总价或服务合同价的百分之五（5%）。一周按七（7）天计算，不足七（7）天按一周计算。一旦达到误期赔偿的最高限额，买方可考虑终止合同。</w:t>
      </w:r>
    </w:p>
    <w:p w14:paraId="74C4044C">
      <w:pPr>
        <w:keepNext/>
        <w:pageBreakBefore w:val="0"/>
        <w:widowControl w:val="0"/>
        <w:kinsoku w:val="0"/>
        <w:wordWrap/>
        <w:overflowPunct/>
        <w:topLinePunct w:val="0"/>
        <w:autoSpaceDE w:val="0"/>
        <w:autoSpaceDN w:val="0"/>
        <w:bidi w:val="0"/>
        <w:adjustRightInd w:val="0"/>
        <w:snapToGrid w:val="0"/>
        <w:spacing w:line="460" w:lineRule="exact"/>
        <w:ind w:left="37"/>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b/>
          <w:bCs/>
          <w:snapToGrid w:val="0"/>
          <w:color w:val="000000"/>
          <w:spacing w:val="0"/>
          <w:kern w:val="0"/>
          <w:sz w:val="22"/>
          <w:szCs w:val="22"/>
          <w:lang w:val="en-US" w:eastAsia="en-US" w:bidi="ar-SA"/>
        </w:rPr>
        <w:t>18.不可抗力</w:t>
      </w:r>
    </w:p>
    <w:p w14:paraId="0BD99026">
      <w:pPr>
        <w:keepNext/>
        <w:pageBreakBefore w:val="0"/>
        <w:widowControl w:val="0"/>
        <w:kinsoku w:val="0"/>
        <w:wordWrap/>
        <w:overflowPunct/>
        <w:topLinePunct w:val="0"/>
        <w:autoSpaceDE w:val="0"/>
        <w:autoSpaceDN w:val="0"/>
        <w:bidi w:val="0"/>
        <w:adjustRightInd w:val="0"/>
        <w:snapToGrid w:val="0"/>
        <w:spacing w:line="460" w:lineRule="exact"/>
        <w:ind w:right="4"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18.1 如果卖方因不可抗力而导致合同实施延误或不能履行合同义务的话，买方不应没收履约保证金，卖方也不应该承担误期赔偿或终止合同的责任。</w:t>
      </w:r>
    </w:p>
    <w:p w14:paraId="58ED09A6">
      <w:pPr>
        <w:keepNext/>
        <w:pageBreakBefore w:val="0"/>
        <w:widowControl w:val="0"/>
        <w:kinsoku w:val="0"/>
        <w:wordWrap/>
        <w:overflowPunct/>
        <w:topLinePunct w:val="0"/>
        <w:autoSpaceDE w:val="0"/>
        <w:autoSpaceDN w:val="0"/>
        <w:bidi w:val="0"/>
        <w:adjustRightInd w:val="0"/>
        <w:snapToGrid w:val="0"/>
        <w:spacing w:line="460" w:lineRule="exact"/>
        <w:ind w:right="4"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18. 本条所述的“不可抗力”系指那些卖方无法控制，不可预见的事件，但不包括卖方的违约或疏忽。这些事件包括： 战争、严重火灾、洪水、台风、地震以及其它经双方商定的事件。</w:t>
      </w:r>
    </w:p>
    <w:p w14:paraId="0A52E328">
      <w:pPr>
        <w:keepNext/>
        <w:pageBreakBefore w:val="0"/>
        <w:widowControl w:val="0"/>
        <w:kinsoku w:val="0"/>
        <w:wordWrap/>
        <w:overflowPunct/>
        <w:topLinePunct w:val="0"/>
        <w:autoSpaceDE w:val="0"/>
        <w:autoSpaceDN w:val="0"/>
        <w:bidi w:val="0"/>
        <w:adjustRightInd w:val="0"/>
        <w:snapToGrid w:val="0"/>
        <w:spacing w:line="460" w:lineRule="exact"/>
        <w:ind w:right="4" w:firstLine="440" w:firstLineChars="200"/>
        <w:jc w:val="left"/>
        <w:textAlignment w:val="baseline"/>
        <w:rPr>
          <w:rFonts w:ascii="Arial" w:hAnsi="Arial" w:eastAsia="Arial" w:cs="Arial"/>
          <w:snapToGrid w:val="0"/>
          <w:color w:val="000000"/>
          <w:spacing w:val="0"/>
          <w:kern w:val="0"/>
          <w:sz w:val="21"/>
          <w:szCs w:val="21"/>
          <w:lang w:eastAsia="en-US"/>
        </w:rPr>
      </w:pPr>
      <w:r>
        <w:rPr>
          <w:rFonts w:ascii="宋体" w:hAnsi="宋体" w:eastAsia="宋体" w:cs="宋体"/>
          <w:snapToGrid w:val="0"/>
          <w:color w:val="000000"/>
          <w:spacing w:val="0"/>
          <w:kern w:val="0"/>
          <w:sz w:val="22"/>
          <w:szCs w:val="22"/>
          <w:lang w:val="en-US" w:eastAsia="en-US" w:bidi="ar-SA"/>
        </w:rPr>
        <w:t>18.3 在不可抗力事件发生后，卖方应尽快以书面形式将不可抗力的情况和原因通知买方。除买方书面另行要求外，卖方应尽实际可能继续履行合同义务， 以及寻求采取合理的方案履行不受不可抗力影响的其他事项。如果不可抗力事件影响持续超过一百二十六（126）天，双方应通过友好协商在合理的时间内达成进一步履行合同的协议。</w:t>
      </w:r>
    </w:p>
    <w:p w14:paraId="4B3B3B3F">
      <w:pPr>
        <w:keepNext/>
        <w:pageBreakBefore w:val="0"/>
        <w:widowControl w:val="0"/>
        <w:kinsoku w:val="0"/>
        <w:wordWrap/>
        <w:overflowPunct/>
        <w:topLinePunct w:val="0"/>
        <w:autoSpaceDE w:val="0"/>
        <w:autoSpaceDN w:val="0"/>
        <w:bidi w:val="0"/>
        <w:adjustRightInd w:val="0"/>
        <w:snapToGrid w:val="0"/>
        <w:spacing w:line="460" w:lineRule="exact"/>
        <w:ind w:left="37"/>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b/>
          <w:bCs/>
          <w:snapToGrid w:val="0"/>
          <w:color w:val="000000"/>
          <w:spacing w:val="0"/>
          <w:kern w:val="0"/>
          <w:sz w:val="22"/>
          <w:szCs w:val="22"/>
          <w:lang w:val="en-US" w:eastAsia="en-US" w:bidi="ar-SA"/>
        </w:rPr>
        <w:t>19.税费</w:t>
      </w:r>
    </w:p>
    <w:p w14:paraId="47EA06A8">
      <w:pPr>
        <w:keepNext/>
        <w:pageBreakBefore w:val="0"/>
        <w:widowControl w:val="0"/>
        <w:kinsoku w:val="0"/>
        <w:wordWrap/>
        <w:overflowPunct/>
        <w:topLinePunct w:val="0"/>
        <w:autoSpaceDE w:val="0"/>
        <w:autoSpaceDN w:val="0"/>
        <w:bidi w:val="0"/>
        <w:adjustRightInd w:val="0"/>
        <w:snapToGrid w:val="0"/>
        <w:spacing w:line="460" w:lineRule="exact"/>
        <w:ind w:right="4"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1</w:t>
      </w:r>
      <w:r>
        <w:rPr>
          <w:rFonts w:hint="eastAsia" w:ascii="宋体" w:hAnsi="宋体" w:eastAsia="宋体" w:cs="宋体"/>
          <w:snapToGrid w:val="0"/>
          <w:color w:val="000000"/>
          <w:spacing w:val="0"/>
          <w:kern w:val="0"/>
          <w:sz w:val="22"/>
          <w:szCs w:val="22"/>
          <w:lang w:val="en-US" w:eastAsia="zh-CN" w:bidi="ar-SA"/>
        </w:rPr>
        <w:t>9</w:t>
      </w:r>
      <w:r>
        <w:rPr>
          <w:rFonts w:ascii="宋体" w:hAnsi="宋体" w:eastAsia="宋体" w:cs="宋体"/>
          <w:snapToGrid w:val="0"/>
          <w:color w:val="000000"/>
          <w:spacing w:val="0"/>
          <w:kern w:val="0"/>
          <w:sz w:val="22"/>
          <w:szCs w:val="22"/>
          <w:lang w:val="en-US" w:eastAsia="en-US" w:bidi="ar-SA"/>
        </w:rPr>
        <w:t>.1 卖方报价应包括货物送达买方目的地以前的所有税费。既与本合同有关的一切税费均应由卖方负担。</w:t>
      </w:r>
    </w:p>
    <w:p w14:paraId="584FF994">
      <w:pPr>
        <w:keepNext/>
        <w:pageBreakBefore w:val="0"/>
        <w:widowControl w:val="0"/>
        <w:kinsoku w:val="0"/>
        <w:wordWrap/>
        <w:overflowPunct/>
        <w:topLinePunct w:val="0"/>
        <w:autoSpaceDE w:val="0"/>
        <w:autoSpaceDN w:val="0"/>
        <w:bidi w:val="0"/>
        <w:adjustRightInd w:val="0"/>
        <w:snapToGrid w:val="0"/>
        <w:spacing w:line="460" w:lineRule="exact"/>
        <w:ind w:left="8"/>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b/>
          <w:bCs/>
          <w:snapToGrid w:val="0"/>
          <w:color w:val="000000"/>
          <w:spacing w:val="0"/>
          <w:kern w:val="0"/>
          <w:sz w:val="22"/>
          <w:szCs w:val="22"/>
          <w:lang w:val="en-US" w:eastAsia="en-US" w:bidi="ar-SA"/>
        </w:rPr>
        <w:t>20.价格调整</w:t>
      </w:r>
    </w:p>
    <w:p w14:paraId="16F3B2C0">
      <w:pPr>
        <w:keepNext/>
        <w:pageBreakBefore w:val="0"/>
        <w:widowControl w:val="0"/>
        <w:kinsoku w:val="0"/>
        <w:wordWrap/>
        <w:overflowPunct/>
        <w:topLinePunct w:val="0"/>
        <w:autoSpaceDE w:val="0"/>
        <w:autoSpaceDN w:val="0"/>
        <w:bidi w:val="0"/>
        <w:adjustRightInd w:val="0"/>
        <w:snapToGrid w:val="0"/>
        <w:spacing w:line="460" w:lineRule="exact"/>
        <w:ind w:right="4" w:firstLine="440" w:firstLineChars="2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20.1 物价波动引起的价格调整</w:t>
      </w:r>
    </w:p>
    <w:p w14:paraId="0427EA1E">
      <w:pPr>
        <w:keepNext/>
        <w:pageBreakBefore w:val="0"/>
        <w:widowControl w:val="0"/>
        <w:kinsoku w:val="0"/>
        <w:wordWrap/>
        <w:overflowPunct/>
        <w:topLinePunct w:val="0"/>
        <w:autoSpaceDE w:val="0"/>
        <w:autoSpaceDN w:val="0"/>
        <w:bidi w:val="0"/>
        <w:adjustRightInd w:val="0"/>
        <w:snapToGrid w:val="0"/>
        <w:spacing w:line="460" w:lineRule="exact"/>
        <w:ind w:right="4" w:firstLine="440" w:firstLineChars="200"/>
        <w:jc w:val="left"/>
        <w:textAlignment w:val="baseline"/>
        <w:rPr>
          <w:rFonts w:hint="eastAsia" w:ascii="宋体" w:hAnsi="宋体" w:eastAsia="宋体" w:cs="宋体"/>
          <w:snapToGrid w:val="0"/>
          <w:color w:val="000000"/>
          <w:spacing w:val="0"/>
          <w:kern w:val="0"/>
          <w:sz w:val="22"/>
          <w:szCs w:val="22"/>
          <w:lang w:val="en-US" w:eastAsia="zh-CN" w:bidi="ar-SA"/>
        </w:rPr>
      </w:pPr>
      <w:r>
        <w:rPr>
          <w:rFonts w:ascii="宋体" w:hAnsi="宋体" w:eastAsia="宋体" w:cs="宋体"/>
          <w:snapToGrid w:val="0"/>
          <w:color w:val="000000"/>
          <w:spacing w:val="0"/>
          <w:kern w:val="0"/>
          <w:sz w:val="22"/>
          <w:szCs w:val="22"/>
          <w:lang w:val="en-US" w:eastAsia="en-US" w:bidi="ar-SA"/>
        </w:rPr>
        <w:t>本项目交货期较短，投标人应自行考虑项目实施过程中材料的价格波动。招标人对物价波动引起的价格不予调整</w:t>
      </w:r>
      <w:r>
        <w:rPr>
          <w:rFonts w:hint="eastAsia" w:ascii="宋体" w:hAnsi="宋体" w:eastAsia="宋体" w:cs="宋体"/>
          <w:snapToGrid w:val="0"/>
          <w:color w:val="000000"/>
          <w:spacing w:val="0"/>
          <w:kern w:val="0"/>
          <w:sz w:val="22"/>
          <w:szCs w:val="22"/>
          <w:lang w:val="en-US" w:eastAsia="zh-CN" w:bidi="ar-SA"/>
        </w:rPr>
        <w:t>。</w:t>
      </w:r>
    </w:p>
    <w:p w14:paraId="2141F6D7">
      <w:pPr>
        <w:keepNext/>
        <w:pageBreakBefore w:val="0"/>
        <w:widowControl w:val="0"/>
        <w:kinsoku w:val="0"/>
        <w:wordWrap/>
        <w:overflowPunct/>
        <w:topLinePunct w:val="0"/>
        <w:autoSpaceDE w:val="0"/>
        <w:autoSpaceDN w:val="0"/>
        <w:bidi w:val="0"/>
        <w:adjustRightInd w:val="0"/>
        <w:snapToGrid w:val="0"/>
        <w:spacing w:line="460" w:lineRule="exact"/>
        <w:ind w:left="8"/>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b/>
          <w:bCs/>
          <w:snapToGrid w:val="0"/>
          <w:color w:val="000000"/>
          <w:spacing w:val="0"/>
          <w:kern w:val="0"/>
          <w:sz w:val="22"/>
          <w:szCs w:val="22"/>
          <w:lang w:val="en-US" w:eastAsia="en-US" w:bidi="ar-SA"/>
        </w:rPr>
        <w:t>21．履约保证金</w:t>
      </w:r>
    </w:p>
    <w:p w14:paraId="1DE23C94">
      <w:pPr>
        <w:keepNext/>
        <w:pageBreakBefore w:val="0"/>
        <w:widowControl w:val="0"/>
        <w:kinsoku w:val="0"/>
        <w:wordWrap/>
        <w:overflowPunct/>
        <w:topLinePunct w:val="0"/>
        <w:autoSpaceDE w:val="0"/>
        <w:autoSpaceDN w:val="0"/>
        <w:bidi w:val="0"/>
        <w:adjustRightInd w:val="0"/>
        <w:snapToGrid w:val="0"/>
        <w:spacing w:line="460" w:lineRule="exact"/>
        <w:ind w:right="4" w:firstLine="440" w:firstLineChars="200"/>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21.1卖方应在收到中标通告书后七（7）天内，应按“投标人须知前附表”的要求向买方提供履约保证金。履约保证金的有效期到货物通过初步验收后28天时为止。</w:t>
      </w:r>
    </w:p>
    <w:p w14:paraId="4C66A756">
      <w:pPr>
        <w:keepNext/>
        <w:pageBreakBefore w:val="0"/>
        <w:widowControl w:val="0"/>
        <w:kinsoku w:val="0"/>
        <w:wordWrap/>
        <w:overflowPunct/>
        <w:topLinePunct w:val="0"/>
        <w:autoSpaceDE w:val="0"/>
        <w:autoSpaceDN w:val="0"/>
        <w:bidi w:val="0"/>
        <w:adjustRightInd w:val="0"/>
        <w:snapToGrid w:val="0"/>
        <w:spacing w:line="460" w:lineRule="exact"/>
        <w:ind w:right="4" w:firstLine="440" w:firstLineChars="200"/>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21.2卖方提供的履约保证金应按</w:t>
      </w:r>
      <w:r>
        <w:rPr>
          <w:rFonts w:hint="eastAsia" w:ascii="宋体" w:hAnsi="宋体" w:eastAsia="宋体" w:cs="宋体"/>
          <w:snapToGrid w:val="0"/>
          <w:color w:val="000000"/>
          <w:spacing w:val="0"/>
          <w:kern w:val="0"/>
          <w:sz w:val="22"/>
          <w:szCs w:val="22"/>
          <w:lang w:val="en-US" w:eastAsia="zh-CN" w:bidi="ar-SA"/>
        </w:rPr>
        <w:t>采购文件</w:t>
      </w:r>
      <w:r>
        <w:rPr>
          <w:rFonts w:hint="eastAsia" w:ascii="宋体" w:hAnsi="宋体" w:eastAsia="宋体" w:cs="宋体"/>
          <w:snapToGrid w:val="0"/>
          <w:color w:val="000000"/>
          <w:spacing w:val="0"/>
          <w:kern w:val="0"/>
          <w:sz w:val="22"/>
          <w:szCs w:val="22"/>
          <w:lang w:val="en-US" w:eastAsia="en-US" w:bidi="ar-SA"/>
        </w:rPr>
        <w:t>所附的格式或买方可接受的其他格式提供，与此有关的费用均由卖方负担。</w:t>
      </w:r>
    </w:p>
    <w:p w14:paraId="5EC7218F">
      <w:pPr>
        <w:keepNext/>
        <w:pageBreakBefore w:val="0"/>
        <w:widowControl w:val="0"/>
        <w:kinsoku w:val="0"/>
        <w:wordWrap/>
        <w:overflowPunct/>
        <w:topLinePunct w:val="0"/>
        <w:autoSpaceDE w:val="0"/>
        <w:autoSpaceDN w:val="0"/>
        <w:bidi w:val="0"/>
        <w:adjustRightInd w:val="0"/>
        <w:snapToGrid w:val="0"/>
        <w:spacing w:line="460" w:lineRule="exact"/>
        <w:ind w:right="4" w:firstLine="440" w:firstLineChars="200"/>
        <w:jc w:val="left"/>
        <w:textAlignment w:val="baseline"/>
        <w:rPr>
          <w:rFonts w:hint="eastAsia" w:ascii="宋体" w:hAnsi="宋体" w:eastAsia="宋体" w:cs="宋体"/>
          <w:snapToGrid w:val="0"/>
          <w:color w:val="000000"/>
          <w:spacing w:val="0"/>
          <w:kern w:val="0"/>
          <w:sz w:val="22"/>
          <w:szCs w:val="22"/>
          <w:lang w:val="en-US" w:eastAsia="zh-CN" w:bidi="ar-SA"/>
        </w:rPr>
      </w:pPr>
      <w:r>
        <w:rPr>
          <w:rFonts w:hint="eastAsia" w:ascii="宋体" w:hAnsi="宋体" w:eastAsia="宋体" w:cs="宋体"/>
          <w:snapToGrid w:val="0"/>
          <w:color w:val="000000"/>
          <w:spacing w:val="0"/>
          <w:kern w:val="0"/>
          <w:sz w:val="22"/>
          <w:szCs w:val="22"/>
          <w:lang w:val="en-US" w:eastAsia="en-US" w:bidi="ar-SA"/>
        </w:rPr>
        <w:t>21.3如果卖方未能履行合同规定的任何义务，买方有权从履约保证金中得到补偿</w:t>
      </w:r>
      <w:r>
        <w:rPr>
          <w:rFonts w:hint="eastAsia" w:ascii="宋体" w:hAnsi="宋体" w:eastAsia="宋体" w:cs="宋体"/>
          <w:snapToGrid w:val="0"/>
          <w:color w:val="000000"/>
          <w:spacing w:val="0"/>
          <w:kern w:val="0"/>
          <w:sz w:val="22"/>
          <w:szCs w:val="22"/>
          <w:lang w:val="en-US" w:eastAsia="zh-CN" w:bidi="ar-SA"/>
        </w:rPr>
        <w:t>。</w:t>
      </w:r>
    </w:p>
    <w:p w14:paraId="39AEC5FD">
      <w:pPr>
        <w:keepNext/>
        <w:pageBreakBefore w:val="0"/>
        <w:widowControl w:val="0"/>
        <w:kinsoku w:val="0"/>
        <w:wordWrap/>
        <w:overflowPunct/>
        <w:topLinePunct w:val="0"/>
        <w:autoSpaceDE w:val="0"/>
        <w:autoSpaceDN w:val="0"/>
        <w:bidi w:val="0"/>
        <w:adjustRightInd w:val="0"/>
        <w:snapToGrid w:val="0"/>
        <w:spacing w:line="460" w:lineRule="exact"/>
        <w:ind w:left="5" w:firstLine="221" w:firstLineChars="100"/>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b/>
          <w:bCs/>
          <w:snapToGrid w:val="0"/>
          <w:color w:val="000000"/>
          <w:spacing w:val="0"/>
          <w:kern w:val="0"/>
          <w:sz w:val="22"/>
          <w:szCs w:val="22"/>
          <w:lang w:val="en-US" w:eastAsia="en-US" w:bidi="ar-SA"/>
        </w:rPr>
        <w:t>22.争端的解决</w:t>
      </w:r>
    </w:p>
    <w:p w14:paraId="79FD288E">
      <w:pPr>
        <w:keepNext/>
        <w:pageBreakBefore w:val="0"/>
        <w:widowControl w:val="0"/>
        <w:kinsoku w:val="0"/>
        <w:wordWrap/>
        <w:overflowPunct/>
        <w:topLinePunct w:val="0"/>
        <w:autoSpaceDE w:val="0"/>
        <w:autoSpaceDN w:val="0"/>
        <w:bidi w:val="0"/>
        <w:adjustRightInd w:val="0"/>
        <w:snapToGrid w:val="0"/>
        <w:spacing w:line="460" w:lineRule="exact"/>
        <w:ind w:right="4" w:firstLine="440" w:firstLineChars="200"/>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22.1 买卖双方通过友好协商，解决在执行本合同中所发生的或与本合同有关的一切争端 。如从协商开始二十八（28）天内仍不能解决，双方应将争端提交阿克苏地区行业主管部门寻求可能解决的办法。如果提交行业主管部门后二十八（28）天内仍得不到解决，则应提请仲裁。</w:t>
      </w:r>
    </w:p>
    <w:p w14:paraId="30212359">
      <w:pPr>
        <w:keepNext/>
        <w:pageBreakBefore w:val="0"/>
        <w:widowControl w:val="0"/>
        <w:kinsoku w:val="0"/>
        <w:wordWrap/>
        <w:overflowPunct/>
        <w:topLinePunct w:val="0"/>
        <w:autoSpaceDE w:val="0"/>
        <w:autoSpaceDN w:val="0"/>
        <w:bidi w:val="0"/>
        <w:adjustRightInd w:val="0"/>
        <w:snapToGrid w:val="0"/>
        <w:spacing w:line="460" w:lineRule="exact"/>
        <w:ind w:right="4" w:firstLine="440" w:firstLineChars="200"/>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22.2 仲裁应按照双方商定的仲裁委员会根据其仲裁程序进行仲裁；</w:t>
      </w:r>
    </w:p>
    <w:p w14:paraId="3EFE1FCC">
      <w:pPr>
        <w:keepNext/>
        <w:pageBreakBefore w:val="0"/>
        <w:widowControl w:val="0"/>
        <w:kinsoku w:val="0"/>
        <w:wordWrap/>
        <w:overflowPunct/>
        <w:topLinePunct w:val="0"/>
        <w:autoSpaceDE w:val="0"/>
        <w:autoSpaceDN w:val="0"/>
        <w:bidi w:val="0"/>
        <w:adjustRightInd w:val="0"/>
        <w:snapToGrid w:val="0"/>
        <w:spacing w:line="460" w:lineRule="exact"/>
        <w:ind w:right="4" w:firstLine="440" w:firstLineChars="200"/>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22.3 仲裁裁决应为最终裁决，对双方均具有约束力。</w:t>
      </w:r>
    </w:p>
    <w:p w14:paraId="6E7EEEC3">
      <w:pPr>
        <w:keepNext/>
        <w:pageBreakBefore w:val="0"/>
        <w:widowControl w:val="0"/>
        <w:kinsoku w:val="0"/>
        <w:wordWrap/>
        <w:overflowPunct/>
        <w:topLinePunct w:val="0"/>
        <w:autoSpaceDE w:val="0"/>
        <w:autoSpaceDN w:val="0"/>
        <w:bidi w:val="0"/>
        <w:adjustRightInd w:val="0"/>
        <w:snapToGrid w:val="0"/>
        <w:spacing w:line="460" w:lineRule="exact"/>
        <w:ind w:right="4" w:firstLine="440" w:firstLineChars="200"/>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22.4 仲裁费除仲裁机关另有裁决外均应由败诉方负担。</w:t>
      </w:r>
    </w:p>
    <w:p w14:paraId="73563796">
      <w:pPr>
        <w:keepNext/>
        <w:pageBreakBefore w:val="0"/>
        <w:widowControl w:val="0"/>
        <w:kinsoku w:val="0"/>
        <w:wordWrap/>
        <w:overflowPunct/>
        <w:topLinePunct w:val="0"/>
        <w:autoSpaceDE w:val="0"/>
        <w:autoSpaceDN w:val="0"/>
        <w:bidi w:val="0"/>
        <w:adjustRightInd w:val="0"/>
        <w:snapToGrid w:val="0"/>
        <w:spacing w:line="460" w:lineRule="exact"/>
        <w:ind w:right="4" w:firstLine="440" w:firstLineChars="200"/>
        <w:jc w:val="left"/>
        <w:textAlignment w:val="baseline"/>
        <w:rPr>
          <w:rFonts w:hint="eastAsia"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en-US" w:bidi="ar-SA"/>
        </w:rPr>
        <w:t>22.5 在仲裁期间，除正在进行仲裁的部分外，本合同的其它部分应继续执行。</w:t>
      </w:r>
    </w:p>
    <w:p w14:paraId="0A2889FE">
      <w:pPr>
        <w:keepNext/>
        <w:pageBreakBefore w:val="0"/>
        <w:widowControl w:val="0"/>
        <w:kinsoku w:val="0"/>
        <w:wordWrap/>
        <w:overflowPunct/>
        <w:topLinePunct w:val="0"/>
        <w:autoSpaceDE w:val="0"/>
        <w:autoSpaceDN w:val="0"/>
        <w:bidi w:val="0"/>
        <w:adjustRightInd w:val="0"/>
        <w:snapToGrid w:val="0"/>
        <w:spacing w:line="460" w:lineRule="exact"/>
        <w:ind w:left="5"/>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b/>
          <w:bCs/>
          <w:snapToGrid w:val="0"/>
          <w:color w:val="000000"/>
          <w:spacing w:val="0"/>
          <w:kern w:val="0"/>
          <w:sz w:val="22"/>
          <w:szCs w:val="22"/>
          <w:lang w:val="en-US" w:eastAsia="en-US" w:bidi="ar-SA"/>
        </w:rPr>
        <w:t>23.违约终止合同</w:t>
      </w:r>
    </w:p>
    <w:p w14:paraId="754EFF1A">
      <w:pPr>
        <w:keepNext/>
        <w:pageBreakBefore w:val="0"/>
        <w:widowControl w:val="0"/>
        <w:kinsoku w:val="0"/>
        <w:wordWrap/>
        <w:overflowPunct/>
        <w:topLinePunct w:val="0"/>
        <w:autoSpaceDE w:val="0"/>
        <w:autoSpaceDN w:val="0"/>
        <w:bidi w:val="0"/>
        <w:adjustRightInd w:val="0"/>
        <w:snapToGrid w:val="0"/>
        <w:spacing w:line="460" w:lineRule="exact"/>
        <w:ind w:right="177" w:firstLine="486"/>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23.1 在买方对卖方违约而采取的任何补救措施对项目都受影响的情况下，买方可向卖 方发出书面通知书，提出终止部分或全部合同。</w:t>
      </w:r>
    </w:p>
    <w:p w14:paraId="355EBE2C">
      <w:pPr>
        <w:keepNext/>
        <w:pageBreakBefore w:val="0"/>
        <w:widowControl w:val="0"/>
        <w:kinsoku w:val="0"/>
        <w:wordWrap/>
        <w:overflowPunct/>
        <w:topLinePunct w:val="0"/>
        <w:autoSpaceDE w:val="0"/>
        <w:autoSpaceDN w:val="0"/>
        <w:bidi w:val="0"/>
        <w:adjustRightInd w:val="0"/>
        <w:snapToGrid w:val="0"/>
        <w:spacing w:line="460" w:lineRule="exact"/>
        <w:ind w:left="518"/>
        <w:jc w:val="left"/>
        <w:textAlignment w:val="baseline"/>
        <w:rPr>
          <w:rFonts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zh-CN" w:bidi="ar-SA"/>
        </w:rPr>
        <w:t>（1）</w:t>
      </w:r>
      <w:r>
        <w:rPr>
          <w:rFonts w:ascii="宋体" w:hAnsi="宋体" w:eastAsia="宋体" w:cs="宋体"/>
          <w:snapToGrid w:val="0"/>
          <w:color w:val="000000"/>
          <w:spacing w:val="0"/>
          <w:kern w:val="0"/>
          <w:sz w:val="22"/>
          <w:szCs w:val="22"/>
          <w:lang w:val="en-US" w:eastAsia="en-US" w:bidi="ar-SA"/>
        </w:rPr>
        <w:t>如果卖方未能在合同规定的期限或买方同意延长的期限内提供部分或全部货物；</w:t>
      </w:r>
    </w:p>
    <w:p w14:paraId="14E3402E">
      <w:pPr>
        <w:keepNext/>
        <w:pageBreakBefore w:val="0"/>
        <w:widowControl w:val="0"/>
        <w:kinsoku w:val="0"/>
        <w:wordWrap/>
        <w:overflowPunct/>
        <w:topLinePunct w:val="0"/>
        <w:autoSpaceDE w:val="0"/>
        <w:autoSpaceDN w:val="0"/>
        <w:bidi w:val="0"/>
        <w:adjustRightInd w:val="0"/>
        <w:snapToGrid w:val="0"/>
        <w:spacing w:line="460" w:lineRule="exact"/>
        <w:ind w:left="489"/>
        <w:jc w:val="left"/>
        <w:textAlignment w:val="baseline"/>
        <w:rPr>
          <w:rFonts w:ascii="宋体" w:hAnsi="宋体" w:eastAsia="宋体" w:cs="宋体"/>
          <w:snapToGrid w:val="0"/>
          <w:color w:val="000000"/>
          <w:spacing w:val="0"/>
          <w:kern w:val="0"/>
          <w:sz w:val="22"/>
          <w:szCs w:val="22"/>
          <w:lang w:val="en-US" w:eastAsia="en-US" w:bidi="ar-SA"/>
        </w:rPr>
      </w:pPr>
      <w:r>
        <w:rPr>
          <w:rFonts w:hint="eastAsia" w:ascii="宋体" w:hAnsi="宋体" w:eastAsia="宋体" w:cs="宋体"/>
          <w:snapToGrid w:val="0"/>
          <w:color w:val="000000"/>
          <w:spacing w:val="0"/>
          <w:kern w:val="0"/>
          <w:sz w:val="22"/>
          <w:szCs w:val="22"/>
          <w:lang w:val="en-US" w:eastAsia="zh-CN" w:bidi="ar-SA"/>
        </w:rPr>
        <w:t>（2）</w:t>
      </w:r>
      <w:r>
        <w:rPr>
          <w:rFonts w:ascii="宋体" w:hAnsi="宋体" w:eastAsia="宋体" w:cs="宋体"/>
          <w:snapToGrid w:val="0"/>
          <w:color w:val="000000"/>
          <w:spacing w:val="0"/>
          <w:kern w:val="0"/>
          <w:sz w:val="22"/>
          <w:szCs w:val="22"/>
          <w:lang w:val="en-US" w:eastAsia="en-US" w:bidi="ar-SA"/>
        </w:rPr>
        <w:t>如果卖方未能履行合同规定的其它任何义务。</w:t>
      </w:r>
    </w:p>
    <w:p w14:paraId="1B566EFF">
      <w:pPr>
        <w:keepNext/>
        <w:pageBreakBefore w:val="0"/>
        <w:widowControl w:val="0"/>
        <w:kinsoku w:val="0"/>
        <w:wordWrap/>
        <w:overflowPunct/>
        <w:topLinePunct w:val="0"/>
        <w:autoSpaceDE w:val="0"/>
        <w:autoSpaceDN w:val="0"/>
        <w:bidi w:val="0"/>
        <w:adjustRightInd w:val="0"/>
        <w:snapToGrid w:val="0"/>
        <w:spacing w:line="460" w:lineRule="exact"/>
        <w:ind w:left="489"/>
        <w:jc w:val="left"/>
        <w:textAlignment w:val="baseline"/>
        <w:rPr>
          <w:rFonts w:hint="default" w:ascii="宋体" w:hAnsi="宋体" w:eastAsia="宋体" w:cs="宋体"/>
          <w:snapToGrid w:val="0"/>
          <w:color w:val="000000"/>
          <w:spacing w:val="0"/>
          <w:kern w:val="0"/>
          <w:sz w:val="22"/>
          <w:szCs w:val="22"/>
          <w:lang w:val="en-US" w:eastAsia="zh-CN" w:bidi="ar-SA"/>
        </w:rPr>
      </w:pPr>
      <w:r>
        <w:rPr>
          <w:rFonts w:hint="eastAsia" w:ascii="宋体" w:hAnsi="宋体" w:eastAsia="宋体" w:cs="宋体"/>
          <w:snapToGrid w:val="0"/>
          <w:color w:val="000000"/>
          <w:spacing w:val="0"/>
          <w:kern w:val="0"/>
          <w:sz w:val="22"/>
          <w:szCs w:val="22"/>
          <w:lang w:val="en-US" w:eastAsia="zh-CN" w:bidi="ar-SA"/>
        </w:rPr>
        <w:t>（3）如果卖方因质量问题或延期交货导致合同终止，则履约保证金不予退还。</w:t>
      </w:r>
    </w:p>
    <w:p w14:paraId="0F19D5CD">
      <w:pPr>
        <w:keepNext/>
        <w:pageBreakBefore w:val="0"/>
        <w:widowControl w:val="0"/>
        <w:kinsoku w:val="0"/>
        <w:wordWrap/>
        <w:overflowPunct/>
        <w:topLinePunct w:val="0"/>
        <w:autoSpaceDE w:val="0"/>
        <w:autoSpaceDN w:val="0"/>
        <w:bidi w:val="0"/>
        <w:adjustRightInd w:val="0"/>
        <w:snapToGrid w:val="0"/>
        <w:spacing w:line="460" w:lineRule="exact"/>
        <w:ind w:left="5"/>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b/>
          <w:bCs/>
          <w:snapToGrid w:val="0"/>
          <w:color w:val="000000"/>
          <w:spacing w:val="0"/>
          <w:kern w:val="0"/>
          <w:sz w:val="22"/>
          <w:szCs w:val="22"/>
          <w:lang w:val="en-US" w:eastAsia="en-US" w:bidi="ar-SA"/>
        </w:rPr>
        <w:t>24.转让和分包</w:t>
      </w:r>
    </w:p>
    <w:p w14:paraId="2738C42F">
      <w:pPr>
        <w:keepNext/>
        <w:pageBreakBefore w:val="0"/>
        <w:widowControl w:val="0"/>
        <w:kinsoku w:val="0"/>
        <w:wordWrap/>
        <w:overflowPunct/>
        <w:topLinePunct w:val="0"/>
        <w:autoSpaceDE w:val="0"/>
        <w:autoSpaceDN w:val="0"/>
        <w:bidi w:val="0"/>
        <w:adjustRightInd w:val="0"/>
        <w:snapToGrid w:val="0"/>
        <w:spacing w:line="460" w:lineRule="exact"/>
        <w:ind w:left="489"/>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24.1 除买方事先书面同意外，卖方不得部分转让或全部转让其应履行的合同义务。</w:t>
      </w:r>
    </w:p>
    <w:p w14:paraId="3BBE3F0B">
      <w:pPr>
        <w:keepNext/>
        <w:pageBreakBefore w:val="0"/>
        <w:widowControl w:val="0"/>
        <w:kinsoku w:val="0"/>
        <w:wordWrap/>
        <w:overflowPunct/>
        <w:topLinePunct w:val="0"/>
        <w:autoSpaceDE w:val="0"/>
        <w:autoSpaceDN w:val="0"/>
        <w:bidi w:val="0"/>
        <w:adjustRightInd w:val="0"/>
        <w:snapToGrid w:val="0"/>
        <w:spacing w:line="460" w:lineRule="exact"/>
        <w:ind w:left="5"/>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b/>
          <w:bCs/>
          <w:snapToGrid w:val="0"/>
          <w:color w:val="000000"/>
          <w:spacing w:val="0"/>
          <w:kern w:val="0"/>
          <w:sz w:val="22"/>
          <w:szCs w:val="22"/>
          <w:lang w:val="en-US" w:eastAsia="en-US" w:bidi="ar-SA"/>
        </w:rPr>
        <w:t>25.适用法律</w:t>
      </w:r>
    </w:p>
    <w:p w14:paraId="67EC1300">
      <w:pPr>
        <w:keepNext/>
        <w:pageBreakBefore w:val="0"/>
        <w:widowControl w:val="0"/>
        <w:kinsoku w:val="0"/>
        <w:wordWrap/>
        <w:overflowPunct/>
        <w:topLinePunct w:val="0"/>
        <w:autoSpaceDE w:val="0"/>
        <w:autoSpaceDN w:val="0"/>
        <w:bidi w:val="0"/>
        <w:adjustRightInd w:val="0"/>
        <w:snapToGrid w:val="0"/>
        <w:spacing w:line="460" w:lineRule="exact"/>
        <w:ind w:left="513"/>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2</w:t>
      </w:r>
      <w:r>
        <w:rPr>
          <w:rFonts w:hint="eastAsia" w:ascii="宋体" w:hAnsi="宋体" w:eastAsia="宋体" w:cs="宋体"/>
          <w:snapToGrid w:val="0"/>
          <w:color w:val="000000"/>
          <w:spacing w:val="0"/>
          <w:kern w:val="0"/>
          <w:sz w:val="22"/>
          <w:szCs w:val="22"/>
          <w:lang w:val="en-US" w:eastAsia="zh-CN" w:bidi="ar-SA"/>
        </w:rPr>
        <w:t>5.</w:t>
      </w:r>
      <w:r>
        <w:rPr>
          <w:rFonts w:ascii="宋体" w:hAnsi="宋体" w:eastAsia="宋体" w:cs="宋体"/>
          <w:snapToGrid w:val="0"/>
          <w:color w:val="000000"/>
          <w:spacing w:val="0"/>
          <w:kern w:val="0"/>
          <w:sz w:val="22"/>
          <w:szCs w:val="22"/>
          <w:lang w:val="en-US" w:eastAsia="en-US" w:bidi="ar-SA"/>
        </w:rPr>
        <w:t>1 本合同应按照中华人民共和国的现行法律进行解释。</w:t>
      </w:r>
    </w:p>
    <w:p w14:paraId="54E27BE5">
      <w:pPr>
        <w:keepNext/>
        <w:pageBreakBefore w:val="0"/>
        <w:widowControl w:val="0"/>
        <w:kinsoku w:val="0"/>
        <w:wordWrap/>
        <w:overflowPunct/>
        <w:topLinePunct w:val="0"/>
        <w:autoSpaceDE w:val="0"/>
        <w:autoSpaceDN w:val="0"/>
        <w:bidi w:val="0"/>
        <w:adjustRightInd w:val="0"/>
        <w:snapToGrid w:val="0"/>
        <w:spacing w:line="460" w:lineRule="exact"/>
        <w:ind w:left="5"/>
        <w:jc w:val="left"/>
        <w:textAlignment w:val="baseline"/>
        <w:rPr>
          <w:spacing w:val="0"/>
          <w:lang w:val="en-US" w:eastAsia="en-US"/>
        </w:rPr>
      </w:pPr>
      <w:r>
        <w:rPr>
          <w:rFonts w:ascii="宋体" w:hAnsi="宋体" w:eastAsia="宋体" w:cs="宋体"/>
          <w:b/>
          <w:bCs/>
          <w:snapToGrid w:val="0"/>
          <w:color w:val="000000"/>
          <w:spacing w:val="0"/>
          <w:kern w:val="0"/>
          <w:sz w:val="22"/>
          <w:szCs w:val="22"/>
          <w:lang w:val="en-US" w:eastAsia="en-US" w:bidi="ar-SA"/>
        </w:rPr>
        <w:t>2</w:t>
      </w:r>
      <w:r>
        <w:rPr>
          <w:rFonts w:hint="eastAsia" w:ascii="宋体" w:hAnsi="宋体" w:eastAsia="宋体" w:cs="宋体"/>
          <w:b/>
          <w:bCs/>
          <w:snapToGrid w:val="0"/>
          <w:color w:val="000000"/>
          <w:spacing w:val="0"/>
          <w:kern w:val="0"/>
          <w:sz w:val="22"/>
          <w:szCs w:val="22"/>
          <w:lang w:val="en-US" w:eastAsia="zh-CN" w:bidi="ar-SA"/>
        </w:rPr>
        <w:t>6</w:t>
      </w:r>
      <w:r>
        <w:rPr>
          <w:rFonts w:ascii="宋体" w:hAnsi="宋体" w:eastAsia="宋体" w:cs="宋体"/>
          <w:b/>
          <w:bCs/>
          <w:snapToGrid w:val="0"/>
          <w:color w:val="000000"/>
          <w:spacing w:val="0"/>
          <w:kern w:val="0"/>
          <w:sz w:val="22"/>
          <w:szCs w:val="22"/>
          <w:lang w:val="en-US" w:eastAsia="en-US" w:bidi="ar-SA"/>
        </w:rPr>
        <w:t>.合同生效</w:t>
      </w:r>
    </w:p>
    <w:p w14:paraId="198BE17E">
      <w:pPr>
        <w:keepNext/>
        <w:pageBreakBefore w:val="0"/>
        <w:widowControl w:val="0"/>
        <w:kinsoku w:val="0"/>
        <w:wordWrap/>
        <w:overflowPunct/>
        <w:topLinePunct w:val="0"/>
        <w:autoSpaceDE w:val="0"/>
        <w:autoSpaceDN w:val="0"/>
        <w:bidi w:val="0"/>
        <w:adjustRightInd w:val="0"/>
        <w:snapToGrid w:val="0"/>
        <w:spacing w:line="460" w:lineRule="exact"/>
        <w:ind w:left="513"/>
        <w:jc w:val="left"/>
        <w:textAlignment w:val="baseline"/>
        <w:rPr>
          <w:rFonts w:hint="eastAsia" w:ascii="宋体" w:hAnsi="宋体" w:eastAsia="宋体" w:cs="宋体"/>
          <w:snapToGrid w:val="0"/>
          <w:color w:val="000000"/>
          <w:spacing w:val="0"/>
          <w:kern w:val="0"/>
          <w:sz w:val="22"/>
          <w:szCs w:val="22"/>
          <w:lang w:val="en-US" w:eastAsia="zh-CN" w:bidi="ar-SA"/>
        </w:rPr>
      </w:pPr>
      <w:r>
        <w:rPr>
          <w:rFonts w:ascii="宋体" w:hAnsi="宋体" w:eastAsia="宋体" w:cs="宋体"/>
          <w:snapToGrid w:val="0"/>
          <w:color w:val="000000"/>
          <w:spacing w:val="0"/>
          <w:kern w:val="0"/>
          <w:sz w:val="22"/>
          <w:szCs w:val="22"/>
          <w:lang w:val="en-US" w:eastAsia="en-US" w:bidi="ar-SA"/>
        </w:rPr>
        <w:t>2</w:t>
      </w:r>
      <w:r>
        <w:rPr>
          <w:rFonts w:hint="eastAsia" w:ascii="宋体" w:hAnsi="宋体" w:eastAsia="宋体" w:cs="宋体"/>
          <w:snapToGrid w:val="0"/>
          <w:color w:val="000000"/>
          <w:spacing w:val="0"/>
          <w:kern w:val="0"/>
          <w:sz w:val="22"/>
          <w:szCs w:val="22"/>
          <w:lang w:val="en-US" w:eastAsia="zh-CN" w:bidi="ar-SA"/>
        </w:rPr>
        <w:t>6</w:t>
      </w:r>
      <w:r>
        <w:rPr>
          <w:rFonts w:ascii="宋体" w:hAnsi="宋体" w:eastAsia="宋体" w:cs="宋体"/>
          <w:snapToGrid w:val="0"/>
          <w:color w:val="000000"/>
          <w:spacing w:val="0"/>
          <w:kern w:val="0"/>
          <w:sz w:val="22"/>
          <w:szCs w:val="22"/>
          <w:lang w:val="en-US" w:eastAsia="en-US" w:bidi="ar-SA"/>
        </w:rPr>
        <w:t>.1 本合同应在双方签字和买方收到卖方提供的履约保证金后</w:t>
      </w:r>
      <w:r>
        <w:rPr>
          <w:rFonts w:hint="eastAsia" w:ascii="宋体" w:hAnsi="宋体" w:eastAsia="宋体" w:cs="宋体"/>
          <w:snapToGrid w:val="0"/>
          <w:color w:val="000000"/>
          <w:spacing w:val="0"/>
          <w:kern w:val="0"/>
          <w:sz w:val="22"/>
          <w:szCs w:val="22"/>
          <w:lang w:val="en-US" w:eastAsia="zh-CN" w:bidi="ar-SA"/>
        </w:rPr>
        <w:t>生效。</w:t>
      </w:r>
    </w:p>
    <w:p w14:paraId="765252F9">
      <w:pPr>
        <w:keepNext/>
        <w:pageBreakBefore w:val="0"/>
        <w:widowControl w:val="0"/>
        <w:kinsoku w:val="0"/>
        <w:wordWrap/>
        <w:overflowPunct/>
        <w:topLinePunct w:val="0"/>
        <w:autoSpaceDE w:val="0"/>
        <w:autoSpaceDN w:val="0"/>
        <w:bidi w:val="0"/>
        <w:adjustRightInd w:val="0"/>
        <w:snapToGrid w:val="0"/>
        <w:spacing w:line="460" w:lineRule="exact"/>
        <w:ind w:right="1972"/>
        <w:jc w:val="left"/>
        <w:textAlignment w:val="baseline"/>
        <w:rPr>
          <w:rFonts w:hint="eastAsia" w:ascii="宋体" w:hAnsi="宋体" w:eastAsia="宋体" w:cs="宋体"/>
          <w:snapToGrid w:val="0"/>
          <w:color w:val="000000"/>
          <w:spacing w:val="0"/>
          <w:kern w:val="0"/>
          <w:sz w:val="22"/>
          <w:szCs w:val="22"/>
          <w:lang w:val="en-US" w:eastAsia="zh-CN" w:bidi="ar-SA"/>
        </w:rPr>
      </w:pPr>
      <w:r>
        <w:rPr>
          <w:rFonts w:ascii="宋体" w:hAnsi="宋体" w:eastAsia="宋体" w:cs="宋体"/>
          <w:b/>
          <w:bCs/>
          <w:snapToGrid w:val="0"/>
          <w:color w:val="000000"/>
          <w:spacing w:val="0"/>
          <w:kern w:val="0"/>
          <w:sz w:val="22"/>
          <w:szCs w:val="22"/>
          <w:lang w:val="en-US" w:eastAsia="en-US" w:bidi="ar-SA"/>
        </w:rPr>
        <w:t>2</w:t>
      </w:r>
      <w:r>
        <w:rPr>
          <w:rFonts w:hint="eastAsia" w:ascii="宋体" w:hAnsi="宋体" w:eastAsia="宋体" w:cs="宋体"/>
          <w:b/>
          <w:bCs/>
          <w:snapToGrid w:val="0"/>
          <w:color w:val="000000"/>
          <w:spacing w:val="0"/>
          <w:kern w:val="0"/>
          <w:sz w:val="22"/>
          <w:szCs w:val="22"/>
          <w:lang w:val="en-US" w:eastAsia="zh-CN" w:bidi="ar-SA"/>
        </w:rPr>
        <w:t>7</w:t>
      </w:r>
      <w:r>
        <w:rPr>
          <w:rFonts w:ascii="宋体" w:hAnsi="宋体" w:eastAsia="宋体" w:cs="宋体"/>
          <w:b/>
          <w:bCs/>
          <w:snapToGrid w:val="0"/>
          <w:color w:val="000000"/>
          <w:spacing w:val="0"/>
          <w:kern w:val="0"/>
          <w:sz w:val="22"/>
          <w:szCs w:val="22"/>
          <w:lang w:val="en-US" w:eastAsia="en-US" w:bidi="ar-SA"/>
        </w:rPr>
        <w:t>.</w:t>
      </w:r>
      <w:r>
        <w:rPr>
          <w:rFonts w:hint="eastAsia" w:ascii="宋体" w:hAnsi="宋体" w:eastAsia="宋体" w:cs="宋体"/>
          <w:b/>
          <w:bCs/>
          <w:snapToGrid w:val="0"/>
          <w:color w:val="000000"/>
          <w:spacing w:val="0"/>
          <w:kern w:val="0"/>
          <w:sz w:val="22"/>
          <w:szCs w:val="22"/>
          <w:lang w:val="en-US" w:eastAsia="zh-CN" w:bidi="ar-SA"/>
        </w:rPr>
        <w:t>合同语言及数量</w:t>
      </w:r>
    </w:p>
    <w:p w14:paraId="0868C9F6">
      <w:pPr>
        <w:keepNext/>
        <w:pageBreakBefore w:val="0"/>
        <w:widowControl w:val="0"/>
        <w:kinsoku w:val="0"/>
        <w:wordWrap/>
        <w:overflowPunct/>
        <w:topLinePunct w:val="0"/>
        <w:autoSpaceDE w:val="0"/>
        <w:autoSpaceDN w:val="0"/>
        <w:bidi w:val="0"/>
        <w:adjustRightInd w:val="0"/>
        <w:snapToGrid w:val="0"/>
        <w:spacing w:line="460" w:lineRule="exact"/>
        <w:ind w:left="513"/>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2</w:t>
      </w:r>
      <w:r>
        <w:rPr>
          <w:rFonts w:hint="eastAsia" w:ascii="宋体" w:hAnsi="宋体" w:eastAsia="宋体" w:cs="宋体"/>
          <w:snapToGrid w:val="0"/>
          <w:color w:val="000000"/>
          <w:spacing w:val="0"/>
          <w:kern w:val="0"/>
          <w:sz w:val="22"/>
          <w:szCs w:val="22"/>
          <w:lang w:val="en-US" w:eastAsia="zh-CN" w:bidi="ar-SA"/>
        </w:rPr>
        <w:t>7</w:t>
      </w:r>
      <w:r>
        <w:rPr>
          <w:rFonts w:ascii="宋体" w:hAnsi="宋体" w:eastAsia="宋体" w:cs="宋体"/>
          <w:snapToGrid w:val="0"/>
          <w:color w:val="000000"/>
          <w:spacing w:val="0"/>
          <w:kern w:val="0"/>
          <w:sz w:val="22"/>
          <w:szCs w:val="22"/>
          <w:lang w:val="en-US" w:eastAsia="en-US" w:bidi="ar-SA"/>
        </w:rPr>
        <w:t>.1 本合同一式四份，以中文书写，买方执三份，卖方执一份。</w:t>
      </w:r>
    </w:p>
    <w:p w14:paraId="4C92C1A5">
      <w:pPr>
        <w:keepNext/>
        <w:pageBreakBefore w:val="0"/>
        <w:widowControl w:val="0"/>
        <w:kinsoku w:val="0"/>
        <w:wordWrap/>
        <w:overflowPunct/>
        <w:topLinePunct w:val="0"/>
        <w:autoSpaceDE w:val="0"/>
        <w:autoSpaceDN w:val="0"/>
        <w:bidi w:val="0"/>
        <w:adjustRightInd w:val="0"/>
        <w:snapToGrid w:val="0"/>
        <w:spacing w:line="460" w:lineRule="exact"/>
        <w:ind w:left="5"/>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b/>
          <w:bCs/>
          <w:snapToGrid w:val="0"/>
          <w:color w:val="000000"/>
          <w:spacing w:val="0"/>
          <w:kern w:val="0"/>
          <w:sz w:val="22"/>
          <w:szCs w:val="22"/>
          <w:lang w:val="en-US" w:eastAsia="en-US" w:bidi="ar-SA"/>
        </w:rPr>
        <w:t>2</w:t>
      </w:r>
      <w:r>
        <w:rPr>
          <w:rFonts w:hint="eastAsia" w:ascii="宋体" w:hAnsi="宋体" w:eastAsia="宋体" w:cs="宋体"/>
          <w:b/>
          <w:bCs/>
          <w:snapToGrid w:val="0"/>
          <w:color w:val="000000"/>
          <w:spacing w:val="0"/>
          <w:kern w:val="0"/>
          <w:sz w:val="22"/>
          <w:szCs w:val="22"/>
          <w:lang w:val="en-US" w:eastAsia="zh-CN" w:bidi="ar-SA"/>
        </w:rPr>
        <w:t>8</w:t>
      </w:r>
      <w:r>
        <w:rPr>
          <w:rFonts w:ascii="宋体" w:hAnsi="宋体" w:eastAsia="宋体" w:cs="宋体"/>
          <w:b/>
          <w:bCs/>
          <w:snapToGrid w:val="0"/>
          <w:color w:val="000000"/>
          <w:spacing w:val="0"/>
          <w:kern w:val="0"/>
          <w:sz w:val="22"/>
          <w:szCs w:val="22"/>
          <w:lang w:val="en-US" w:eastAsia="en-US" w:bidi="ar-SA"/>
        </w:rPr>
        <w:t>.合同修改</w:t>
      </w:r>
    </w:p>
    <w:p w14:paraId="520366C6">
      <w:pPr>
        <w:keepNext/>
        <w:pageBreakBefore w:val="0"/>
        <w:widowControl w:val="0"/>
        <w:kinsoku w:val="0"/>
        <w:wordWrap/>
        <w:overflowPunct/>
        <w:topLinePunct w:val="0"/>
        <w:autoSpaceDE w:val="0"/>
        <w:autoSpaceDN w:val="0"/>
        <w:bidi w:val="0"/>
        <w:adjustRightInd w:val="0"/>
        <w:snapToGrid w:val="0"/>
        <w:spacing w:line="460" w:lineRule="exact"/>
        <w:ind w:left="38" w:firstLine="449"/>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2</w:t>
      </w:r>
      <w:r>
        <w:rPr>
          <w:rFonts w:hint="eastAsia" w:ascii="宋体" w:hAnsi="宋体" w:eastAsia="宋体" w:cs="宋体"/>
          <w:snapToGrid w:val="0"/>
          <w:color w:val="000000"/>
          <w:spacing w:val="0"/>
          <w:kern w:val="0"/>
          <w:sz w:val="22"/>
          <w:szCs w:val="22"/>
          <w:lang w:val="en-US" w:eastAsia="zh-CN" w:bidi="ar-SA"/>
        </w:rPr>
        <w:t>8</w:t>
      </w:r>
      <w:r>
        <w:rPr>
          <w:rFonts w:ascii="宋体" w:hAnsi="宋体" w:eastAsia="宋体" w:cs="宋体"/>
          <w:snapToGrid w:val="0"/>
          <w:color w:val="000000"/>
          <w:spacing w:val="0"/>
          <w:kern w:val="0"/>
          <w:sz w:val="22"/>
          <w:szCs w:val="22"/>
          <w:lang w:val="en-US" w:eastAsia="en-US" w:bidi="ar-SA"/>
        </w:rPr>
        <w:t>.1 除了双方签署书面修改协议，并成为本合同不可分割的一部分的情况之外，本合同的条件不得有任何变化或修改。</w:t>
      </w:r>
    </w:p>
    <w:p w14:paraId="2A1768F5">
      <w:pPr>
        <w:keepNext/>
        <w:pageBreakBefore w:val="0"/>
        <w:widowControl w:val="0"/>
        <w:kinsoku w:val="0"/>
        <w:wordWrap/>
        <w:overflowPunct/>
        <w:topLinePunct w:val="0"/>
        <w:autoSpaceDE w:val="0"/>
        <w:autoSpaceDN w:val="0"/>
        <w:bidi w:val="0"/>
        <w:adjustRightInd w:val="0"/>
        <w:snapToGrid w:val="0"/>
        <w:spacing w:line="460" w:lineRule="exact"/>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b/>
          <w:bCs/>
          <w:snapToGrid w:val="0"/>
          <w:color w:val="000000"/>
          <w:spacing w:val="0"/>
          <w:kern w:val="0"/>
          <w:sz w:val="22"/>
          <w:szCs w:val="22"/>
          <w:lang w:val="en-US" w:eastAsia="en-US" w:bidi="ar-SA"/>
        </w:rPr>
        <w:t>2</w:t>
      </w:r>
      <w:r>
        <w:rPr>
          <w:rFonts w:hint="eastAsia" w:ascii="宋体" w:hAnsi="宋体" w:eastAsia="宋体" w:cs="宋体"/>
          <w:b/>
          <w:bCs/>
          <w:snapToGrid w:val="0"/>
          <w:color w:val="000000"/>
          <w:spacing w:val="0"/>
          <w:kern w:val="0"/>
          <w:sz w:val="22"/>
          <w:szCs w:val="22"/>
          <w:lang w:val="en-US" w:eastAsia="zh-CN" w:bidi="ar-SA"/>
        </w:rPr>
        <w:t>9</w:t>
      </w:r>
      <w:r>
        <w:rPr>
          <w:rFonts w:ascii="宋体" w:hAnsi="宋体" w:eastAsia="宋体" w:cs="宋体"/>
          <w:b/>
          <w:bCs/>
          <w:snapToGrid w:val="0"/>
          <w:color w:val="000000"/>
          <w:spacing w:val="0"/>
          <w:kern w:val="0"/>
          <w:sz w:val="22"/>
          <w:szCs w:val="22"/>
          <w:lang w:val="en-US" w:eastAsia="en-US" w:bidi="ar-SA"/>
        </w:rPr>
        <w:t>.</w:t>
      </w:r>
      <w:r>
        <w:rPr>
          <w:rFonts w:ascii="宋体" w:hAnsi="宋体" w:eastAsia="宋体" w:cs="宋体"/>
          <w:snapToGrid w:val="0"/>
          <w:color w:val="000000"/>
          <w:spacing w:val="0"/>
          <w:kern w:val="0"/>
          <w:sz w:val="22"/>
          <w:szCs w:val="22"/>
          <w:lang w:val="en-US" w:eastAsia="en-US" w:bidi="ar-SA"/>
        </w:rPr>
        <w:t xml:space="preserve"> </w:t>
      </w:r>
      <w:r>
        <w:rPr>
          <w:rFonts w:ascii="宋体" w:hAnsi="宋体" w:eastAsia="宋体" w:cs="宋体"/>
          <w:b/>
          <w:bCs/>
          <w:snapToGrid w:val="0"/>
          <w:color w:val="000000"/>
          <w:spacing w:val="0"/>
          <w:kern w:val="0"/>
          <w:sz w:val="22"/>
          <w:szCs w:val="22"/>
          <w:lang w:val="en-US" w:eastAsia="en-US" w:bidi="ar-SA"/>
        </w:rPr>
        <w:t>其它事项</w:t>
      </w:r>
    </w:p>
    <w:p w14:paraId="4E494AE3">
      <w:pPr>
        <w:keepNext/>
        <w:pageBreakBefore w:val="0"/>
        <w:widowControl w:val="0"/>
        <w:kinsoku w:val="0"/>
        <w:wordWrap/>
        <w:overflowPunct/>
        <w:topLinePunct w:val="0"/>
        <w:autoSpaceDE w:val="0"/>
        <w:autoSpaceDN w:val="0"/>
        <w:bidi w:val="0"/>
        <w:adjustRightInd w:val="0"/>
        <w:snapToGrid w:val="0"/>
        <w:spacing w:line="460" w:lineRule="exact"/>
        <w:ind w:firstLine="493"/>
        <w:jc w:val="left"/>
        <w:textAlignment w:val="baseline"/>
        <w:rPr>
          <w:rFonts w:ascii="宋体" w:hAnsi="宋体" w:eastAsia="宋体" w:cs="宋体"/>
          <w:snapToGrid w:val="0"/>
          <w:color w:val="000000"/>
          <w:spacing w:val="0"/>
          <w:kern w:val="0"/>
          <w:sz w:val="22"/>
          <w:szCs w:val="22"/>
          <w:lang w:val="en-US" w:eastAsia="en-US" w:bidi="ar-SA"/>
        </w:rPr>
      </w:pPr>
      <w:r>
        <w:rPr>
          <w:rFonts w:ascii="宋体" w:hAnsi="宋体" w:eastAsia="宋体" w:cs="宋体"/>
          <w:snapToGrid w:val="0"/>
          <w:color w:val="000000"/>
          <w:spacing w:val="0"/>
          <w:kern w:val="0"/>
          <w:sz w:val="22"/>
          <w:szCs w:val="22"/>
          <w:lang w:val="en-US" w:eastAsia="en-US" w:bidi="ar-SA"/>
        </w:rPr>
        <w:t>2</w:t>
      </w:r>
      <w:r>
        <w:rPr>
          <w:rFonts w:hint="eastAsia" w:ascii="宋体" w:hAnsi="宋体" w:eastAsia="宋体" w:cs="宋体"/>
          <w:snapToGrid w:val="0"/>
          <w:color w:val="000000"/>
          <w:spacing w:val="0"/>
          <w:kern w:val="0"/>
          <w:sz w:val="22"/>
          <w:szCs w:val="22"/>
          <w:lang w:val="en-US" w:eastAsia="zh-CN" w:bidi="ar-SA"/>
        </w:rPr>
        <w:t>9</w:t>
      </w:r>
      <w:r>
        <w:rPr>
          <w:rFonts w:ascii="宋体" w:hAnsi="宋体" w:eastAsia="宋体" w:cs="宋体"/>
          <w:snapToGrid w:val="0"/>
          <w:color w:val="000000"/>
          <w:spacing w:val="0"/>
          <w:kern w:val="0"/>
          <w:sz w:val="22"/>
          <w:szCs w:val="22"/>
          <w:lang w:val="en-US" w:eastAsia="en-US" w:bidi="ar-SA"/>
        </w:rPr>
        <w:t>.1 本合同所确定的价格为最终价格, 已包含包装费、运杂费、保险费、卖方的现场验收、安装调试费、现场服务费等各项费用。</w:t>
      </w:r>
    </w:p>
    <w:p w14:paraId="430C5086">
      <w:pPr>
        <w:keepNext/>
        <w:pageBreakBefore w:val="0"/>
        <w:widowControl w:val="0"/>
        <w:kinsoku w:val="0"/>
        <w:wordWrap/>
        <w:overflowPunct/>
        <w:topLinePunct w:val="0"/>
        <w:autoSpaceDE w:val="0"/>
        <w:autoSpaceDN w:val="0"/>
        <w:bidi w:val="0"/>
        <w:adjustRightInd w:val="0"/>
        <w:snapToGrid w:val="0"/>
        <w:spacing w:line="460" w:lineRule="exact"/>
        <w:ind w:left="8"/>
        <w:jc w:val="left"/>
        <w:textAlignment w:val="baseline"/>
        <w:rPr>
          <w:rFonts w:ascii="宋体" w:hAnsi="宋体" w:eastAsia="宋体" w:cs="宋体"/>
          <w:snapToGrid w:val="0"/>
          <w:color w:val="000000"/>
          <w:spacing w:val="0"/>
          <w:kern w:val="0"/>
          <w:sz w:val="22"/>
          <w:szCs w:val="22"/>
          <w:lang w:val="en-US" w:eastAsia="en-US" w:bidi="ar-SA"/>
        </w:rPr>
      </w:pPr>
      <w:r>
        <w:rPr>
          <w:rFonts w:hint="eastAsia" w:ascii="宋体" w:hAnsi="宋体" w:eastAsia="宋体" w:cs="宋体"/>
          <w:b/>
          <w:bCs/>
          <w:snapToGrid w:val="0"/>
          <w:color w:val="000000"/>
          <w:spacing w:val="0"/>
          <w:kern w:val="0"/>
          <w:sz w:val="22"/>
          <w:szCs w:val="22"/>
          <w:lang w:val="en-US" w:eastAsia="zh-CN" w:bidi="ar-SA"/>
        </w:rPr>
        <w:t>30</w:t>
      </w:r>
      <w:r>
        <w:rPr>
          <w:rFonts w:ascii="宋体" w:hAnsi="宋体" w:eastAsia="宋体" w:cs="宋体"/>
          <w:b/>
          <w:bCs/>
          <w:snapToGrid w:val="0"/>
          <w:color w:val="000000"/>
          <w:spacing w:val="0"/>
          <w:kern w:val="0"/>
          <w:sz w:val="22"/>
          <w:szCs w:val="22"/>
          <w:lang w:val="en-US" w:eastAsia="en-US" w:bidi="ar-SA"/>
        </w:rPr>
        <w:t>.</w:t>
      </w:r>
      <w:r>
        <w:rPr>
          <w:rFonts w:ascii="宋体" w:hAnsi="宋体" w:eastAsia="宋体" w:cs="宋体"/>
          <w:snapToGrid w:val="0"/>
          <w:color w:val="000000"/>
          <w:spacing w:val="0"/>
          <w:kern w:val="0"/>
          <w:sz w:val="22"/>
          <w:szCs w:val="22"/>
          <w:lang w:val="en-US" w:eastAsia="en-US" w:bidi="ar-SA"/>
        </w:rPr>
        <w:t xml:space="preserve">  </w:t>
      </w:r>
      <w:r>
        <w:rPr>
          <w:rFonts w:ascii="宋体" w:hAnsi="宋体" w:eastAsia="宋体" w:cs="宋体"/>
          <w:b/>
          <w:bCs/>
          <w:snapToGrid w:val="0"/>
          <w:color w:val="000000"/>
          <w:spacing w:val="0"/>
          <w:kern w:val="0"/>
          <w:sz w:val="22"/>
          <w:szCs w:val="22"/>
          <w:lang w:val="en-US" w:eastAsia="en-US" w:bidi="ar-SA"/>
        </w:rPr>
        <w:t>其它要求</w:t>
      </w:r>
    </w:p>
    <w:p w14:paraId="5056573A">
      <w:pPr>
        <w:keepNext/>
        <w:pageBreakBefore w:val="0"/>
        <w:widowControl w:val="0"/>
        <w:wordWrap/>
        <w:overflowPunct/>
        <w:topLinePunct w:val="0"/>
        <w:bidi w:val="0"/>
        <w:spacing w:line="460" w:lineRule="exact"/>
        <w:ind w:left="493"/>
        <w:rPr>
          <w:rFonts w:hint="eastAsia" w:eastAsia="宋体"/>
          <w:spacing w:val="0"/>
          <w:sz w:val="22"/>
          <w:szCs w:val="22"/>
          <w:lang w:eastAsia="zh-CN"/>
        </w:rPr>
        <w:sectPr>
          <w:footerReference r:id="rId7" w:type="default"/>
          <w:pgSz w:w="11849" w:h="16775"/>
          <w:pgMar w:top="1134" w:right="1134" w:bottom="1134" w:left="1134" w:header="850" w:footer="85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snapToGrid w:val="0"/>
          <w:color w:val="000000"/>
          <w:spacing w:val="0"/>
          <w:kern w:val="0"/>
          <w:sz w:val="22"/>
          <w:szCs w:val="22"/>
          <w:lang w:val="en-US" w:eastAsia="zh-CN" w:bidi="ar-SA"/>
        </w:rPr>
        <w:t>30</w:t>
      </w:r>
      <w:r>
        <w:rPr>
          <w:rFonts w:ascii="宋体" w:hAnsi="宋体" w:eastAsia="宋体" w:cs="宋体"/>
          <w:snapToGrid w:val="0"/>
          <w:color w:val="000000"/>
          <w:spacing w:val="0"/>
          <w:kern w:val="0"/>
          <w:sz w:val="22"/>
          <w:szCs w:val="22"/>
          <w:lang w:val="en-US" w:eastAsia="en-US" w:bidi="ar-SA"/>
        </w:rPr>
        <w:t xml:space="preserve">.1 </w:t>
      </w:r>
      <w:r>
        <w:rPr>
          <w:rFonts w:hint="eastAsia" w:ascii="宋体" w:hAnsi="宋体" w:eastAsia="宋体" w:cs="宋体"/>
          <w:snapToGrid w:val="0"/>
          <w:color w:val="000000"/>
          <w:spacing w:val="0"/>
          <w:kern w:val="0"/>
          <w:sz w:val="22"/>
          <w:szCs w:val="22"/>
          <w:lang w:val="en-US" w:eastAsia="zh-CN" w:bidi="ar-SA"/>
        </w:rPr>
        <w:t>乙方</w:t>
      </w:r>
      <w:r>
        <w:rPr>
          <w:rFonts w:ascii="宋体" w:hAnsi="宋体" w:eastAsia="宋体" w:cs="宋体"/>
          <w:snapToGrid w:val="0"/>
          <w:color w:val="000000"/>
          <w:spacing w:val="0"/>
          <w:kern w:val="0"/>
          <w:sz w:val="22"/>
          <w:szCs w:val="22"/>
          <w:lang w:val="en-US" w:eastAsia="en-US" w:bidi="ar-SA"/>
        </w:rPr>
        <w:t>必须满足甲方提出的合理要求</w:t>
      </w:r>
      <w:r>
        <w:rPr>
          <w:rFonts w:hint="eastAsia" w:ascii="宋体" w:hAnsi="宋体" w:eastAsia="宋体" w:cs="宋体"/>
          <w:snapToGrid w:val="0"/>
          <w:color w:val="000000"/>
          <w:spacing w:val="0"/>
          <w:kern w:val="0"/>
          <w:sz w:val="22"/>
          <w:szCs w:val="22"/>
          <w:lang w:val="en-US" w:eastAsia="zh-CN" w:bidi="ar-SA"/>
        </w:rPr>
        <w:t>。</w:t>
      </w:r>
    </w:p>
    <w:p w14:paraId="4C449F54">
      <w:pPr>
        <w:kinsoku w:val="0"/>
        <w:autoSpaceDE w:val="0"/>
        <w:autoSpaceDN w:val="0"/>
        <w:adjustRightInd w:val="0"/>
        <w:snapToGrid w:val="0"/>
        <w:spacing w:before="204" w:line="225" w:lineRule="auto"/>
        <w:ind w:left="3416"/>
        <w:jc w:val="left"/>
        <w:textAlignment w:val="baseline"/>
        <w:outlineLvl w:val="0"/>
        <w:rPr>
          <w:rFonts w:ascii="Arial" w:hAnsi="Arial" w:eastAsia="Arial" w:cs="Arial"/>
          <w:snapToGrid w:val="0"/>
          <w:color w:val="000000"/>
          <w:kern w:val="0"/>
          <w:sz w:val="30"/>
          <w:szCs w:val="30"/>
          <w:lang w:eastAsia="en-US"/>
        </w:rPr>
      </w:pPr>
      <w:bookmarkStart w:id="27" w:name="_Toc32462"/>
      <w:r>
        <w:rPr>
          <w:rFonts w:ascii="宋体" w:hAnsi="宋体" w:eastAsia="宋体" w:cs="宋体"/>
          <w:b/>
          <w:bCs/>
          <w:snapToGrid w:val="0"/>
          <w:color w:val="000000"/>
          <w:spacing w:val="9"/>
          <w:kern w:val="0"/>
          <w:sz w:val="30"/>
          <w:szCs w:val="30"/>
          <w:lang w:val="en-US" w:eastAsia="en-US" w:bidi="ar-SA"/>
        </w:rPr>
        <w:t>第四章</w:t>
      </w:r>
      <w:r>
        <w:rPr>
          <w:rFonts w:ascii="宋体" w:hAnsi="宋体" w:eastAsia="宋体" w:cs="宋体"/>
          <w:snapToGrid w:val="0"/>
          <w:color w:val="000000"/>
          <w:spacing w:val="33"/>
          <w:kern w:val="0"/>
          <w:sz w:val="30"/>
          <w:szCs w:val="30"/>
          <w:lang w:val="en-US" w:eastAsia="en-US" w:bidi="ar-SA"/>
        </w:rPr>
        <w:t xml:space="preserve"> </w:t>
      </w:r>
      <w:r>
        <w:rPr>
          <w:rFonts w:ascii="宋体" w:hAnsi="宋体" w:eastAsia="宋体" w:cs="宋体"/>
          <w:b/>
          <w:bCs/>
          <w:snapToGrid w:val="0"/>
          <w:color w:val="000000"/>
          <w:spacing w:val="9"/>
          <w:kern w:val="0"/>
          <w:sz w:val="30"/>
          <w:szCs w:val="30"/>
          <w:lang w:val="en-US" w:eastAsia="en-US" w:bidi="ar-SA"/>
        </w:rPr>
        <w:t>采购需求</w:t>
      </w:r>
      <w:bookmarkEnd w:id="27"/>
    </w:p>
    <w:tbl>
      <w:tblPr>
        <w:tblStyle w:val="15"/>
        <w:tblpPr w:leftFromText="180" w:rightFromText="180" w:vertAnchor="text" w:horzAnchor="page" w:tblpX="383" w:tblpY="1186"/>
        <w:tblOverlap w:val="never"/>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560"/>
      </w:tblGrid>
      <w:tr w14:paraId="2AE7A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5" w:hRule="atLeast"/>
          <w:jc w:val="center"/>
        </w:trPr>
        <w:tc>
          <w:tcPr>
            <w:tcW w:w="10560" w:type="dxa"/>
            <w:tcBorders>
              <w:top w:val="nil"/>
              <w:left w:val="nil"/>
              <w:bottom w:val="single" w:color="auto" w:sz="4" w:space="0"/>
              <w:right w:val="nil"/>
            </w:tcBorders>
            <w:shd w:val="clear" w:color="auto" w:fill="auto"/>
            <w:tcMar>
              <w:top w:w="15" w:type="dxa"/>
              <w:left w:w="15" w:type="dxa"/>
              <w:right w:w="15" w:type="dxa"/>
            </w:tcMar>
            <w:vAlign w:val="top"/>
          </w:tcPr>
          <w:p w14:paraId="7EF4361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pacing w:val="11"/>
                <w:sz w:val="30"/>
                <w:szCs w:val="30"/>
                <w:lang w:val="en-US" w:eastAsia="zh-CN"/>
              </w:rPr>
            </w:pPr>
          </w:p>
          <w:p w14:paraId="04CFFA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default" w:ascii="Times New Roman" w:hAnsi="Times New Roman" w:eastAsia="黑体" w:cs="Times New Roman"/>
                <w:spacing w:val="11"/>
                <w:sz w:val="30"/>
                <w:szCs w:val="30"/>
                <w:lang w:val="en-US" w:eastAsia="zh-CN"/>
              </w:rPr>
            </w:pPr>
            <w:r>
              <w:rPr>
                <w:rFonts w:hint="default" w:ascii="Times New Roman" w:hAnsi="Times New Roman" w:eastAsia="黑体" w:cs="Times New Roman"/>
                <w:spacing w:val="11"/>
                <w:sz w:val="30"/>
                <w:szCs w:val="30"/>
                <w:lang w:val="en-US" w:eastAsia="zh-CN"/>
              </w:rPr>
              <w:t>一、项目名称：</w:t>
            </w:r>
            <w:r>
              <w:rPr>
                <w:rFonts w:hint="default" w:ascii="Times New Roman" w:hAnsi="Times New Roman" w:eastAsia="仿宋_GB2312" w:cs="Times New Roman"/>
                <w:spacing w:val="11"/>
                <w:sz w:val="30"/>
                <w:szCs w:val="30"/>
                <w:lang w:val="en-US" w:eastAsia="zh-CN"/>
              </w:rPr>
              <w:t>视频监控链路服务</w:t>
            </w:r>
          </w:p>
          <w:p w14:paraId="1F3EA1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default" w:ascii="Times New Roman" w:hAnsi="Times New Roman" w:eastAsia="黑体" w:cs="Times New Roman"/>
                <w:spacing w:val="11"/>
                <w:sz w:val="30"/>
                <w:szCs w:val="30"/>
                <w:lang w:val="en-US" w:eastAsia="zh-CN"/>
              </w:rPr>
            </w:pPr>
            <w:r>
              <w:rPr>
                <w:rFonts w:hint="default" w:ascii="Times New Roman" w:hAnsi="Times New Roman" w:eastAsia="黑体" w:cs="Times New Roman"/>
                <w:spacing w:val="11"/>
                <w:sz w:val="30"/>
                <w:szCs w:val="30"/>
                <w:lang w:val="en-US" w:eastAsia="zh-CN"/>
              </w:rPr>
              <w:t>二、采购内容：</w:t>
            </w:r>
          </w:p>
          <w:p w14:paraId="3C93F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default" w:ascii="Times New Roman" w:hAnsi="Times New Roman" w:eastAsia="仿宋_GB2312" w:cs="Times New Roman"/>
                <w:spacing w:val="11"/>
                <w:sz w:val="30"/>
                <w:szCs w:val="30"/>
                <w:lang w:val="en-US" w:eastAsia="zh-CN"/>
              </w:rPr>
            </w:pPr>
            <w:r>
              <w:rPr>
                <w:rFonts w:hint="default" w:ascii="Times New Roman" w:hAnsi="Times New Roman" w:eastAsia="仿宋_GB2312" w:cs="Times New Roman"/>
                <w:spacing w:val="11"/>
                <w:sz w:val="30"/>
                <w:szCs w:val="30"/>
                <w:lang w:val="en-US" w:eastAsia="zh-CN"/>
              </w:rPr>
              <w:t>保障25</w:t>
            </w:r>
            <w:r>
              <w:rPr>
                <w:rFonts w:hint="default" w:ascii="Times New Roman" w:hAnsi="Times New Roman" w:eastAsia="仿宋_GB2312" w:cs="Times New Roman"/>
                <w:spacing w:val="11"/>
                <w:sz w:val="30"/>
                <w:szCs w:val="30"/>
                <w:lang w:val="en-US" w:eastAsia="zh"/>
              </w:rPr>
              <w:t>19</w:t>
            </w:r>
            <w:r>
              <w:rPr>
                <w:rFonts w:hint="default" w:ascii="Times New Roman" w:hAnsi="Times New Roman" w:eastAsia="仿宋_GB2312" w:cs="Times New Roman"/>
                <w:spacing w:val="11"/>
                <w:sz w:val="30"/>
                <w:szCs w:val="30"/>
                <w:lang w:val="en-US" w:eastAsia="zh-CN"/>
              </w:rPr>
              <w:t>条监控链路正常使用，如有故障及时维修维护</w:t>
            </w:r>
          </w:p>
          <w:p w14:paraId="1EE534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default" w:ascii="Times New Roman" w:hAnsi="Times New Roman" w:eastAsia="仿宋_GB2312" w:cs="Times New Roman"/>
                <w:spacing w:val="11"/>
                <w:sz w:val="30"/>
                <w:szCs w:val="30"/>
                <w:lang w:val="en-US" w:eastAsia="zh-CN"/>
              </w:rPr>
            </w:pPr>
            <w:r>
              <w:rPr>
                <w:rFonts w:hint="default" w:ascii="Times New Roman" w:hAnsi="Times New Roman" w:eastAsia="黑体" w:cs="Times New Roman"/>
                <w:spacing w:val="11"/>
                <w:sz w:val="30"/>
                <w:szCs w:val="30"/>
                <w:lang w:val="en-US" w:eastAsia="zh-CN"/>
              </w:rPr>
              <w:t>三、对供应商的资质要求：</w:t>
            </w:r>
          </w:p>
          <w:p w14:paraId="5DEE72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4" w:firstLineChars="200"/>
              <w:textAlignment w:val="auto"/>
              <w:rPr>
                <w:rFonts w:hint="default" w:ascii="Times New Roman" w:hAnsi="Times New Roman" w:eastAsia="仿宋_GB2312" w:cs="Times New Roman"/>
                <w:spacing w:val="11"/>
                <w:sz w:val="30"/>
                <w:szCs w:val="30"/>
              </w:rPr>
            </w:pPr>
            <w:r>
              <w:rPr>
                <w:rFonts w:hint="default" w:ascii="Times New Roman" w:hAnsi="Times New Roman" w:eastAsia="仿宋_GB2312" w:cs="Times New Roman"/>
                <w:spacing w:val="11"/>
                <w:sz w:val="30"/>
                <w:szCs w:val="30"/>
                <w:lang w:val="en-US" w:eastAsia="zh-CN"/>
              </w:rPr>
              <w:t>1.</w:t>
            </w:r>
            <w:r>
              <w:rPr>
                <w:rFonts w:hint="default" w:ascii="Times New Roman" w:hAnsi="Times New Roman" w:eastAsia="仿宋_GB2312" w:cs="Times New Roman"/>
                <w:spacing w:val="11"/>
                <w:sz w:val="30"/>
                <w:szCs w:val="30"/>
              </w:rPr>
              <w:t>国内注册（指按国家有关规定要求注册的）生产或经营本次采购</w:t>
            </w:r>
            <w:r>
              <w:rPr>
                <w:rFonts w:hint="default" w:ascii="Times New Roman" w:hAnsi="Times New Roman" w:eastAsia="仿宋_GB2312" w:cs="Times New Roman"/>
                <w:spacing w:val="11"/>
                <w:sz w:val="30"/>
                <w:szCs w:val="30"/>
                <w:lang w:eastAsia="zh-CN"/>
              </w:rPr>
              <w:t>项目</w:t>
            </w:r>
            <w:r>
              <w:rPr>
                <w:rFonts w:hint="default" w:ascii="Times New Roman" w:hAnsi="Times New Roman" w:eastAsia="仿宋_GB2312" w:cs="Times New Roman"/>
                <w:spacing w:val="11"/>
                <w:sz w:val="30"/>
                <w:szCs w:val="30"/>
              </w:rPr>
              <w:t>的供应商；</w:t>
            </w:r>
          </w:p>
          <w:p w14:paraId="5C806A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4" w:firstLineChars="200"/>
              <w:textAlignment w:val="auto"/>
              <w:rPr>
                <w:rFonts w:hint="default" w:ascii="Times New Roman" w:hAnsi="Times New Roman" w:eastAsia="仿宋_GB2312" w:cs="Times New Roman"/>
                <w:spacing w:val="11"/>
                <w:sz w:val="30"/>
                <w:szCs w:val="30"/>
              </w:rPr>
            </w:pPr>
            <w:r>
              <w:rPr>
                <w:rFonts w:hint="default" w:ascii="Times New Roman" w:hAnsi="Times New Roman" w:eastAsia="仿宋_GB2312" w:cs="Times New Roman"/>
                <w:spacing w:val="11"/>
                <w:sz w:val="30"/>
                <w:szCs w:val="30"/>
                <w:lang w:val="en-US" w:eastAsia="zh-CN"/>
              </w:rPr>
              <w:t>2.</w:t>
            </w:r>
            <w:r>
              <w:rPr>
                <w:rFonts w:hint="default" w:ascii="Times New Roman" w:hAnsi="Times New Roman" w:eastAsia="仿宋_GB2312" w:cs="Times New Roman"/>
                <w:spacing w:val="11"/>
                <w:sz w:val="30"/>
                <w:szCs w:val="30"/>
              </w:rPr>
              <w:t>符合《中华人民共和国政府采购法》第二十二条规定；</w:t>
            </w:r>
          </w:p>
          <w:p w14:paraId="5C101B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4" w:firstLineChars="200"/>
              <w:textAlignment w:val="auto"/>
              <w:rPr>
                <w:rFonts w:hint="default" w:ascii="Times New Roman" w:hAnsi="Times New Roman" w:eastAsia="仿宋_GB2312" w:cs="Times New Roman"/>
                <w:spacing w:val="11"/>
                <w:sz w:val="30"/>
                <w:szCs w:val="30"/>
                <w:lang w:eastAsia="zh-CN"/>
              </w:rPr>
            </w:pPr>
            <w:r>
              <w:rPr>
                <w:rFonts w:hint="default" w:ascii="Times New Roman" w:hAnsi="Times New Roman" w:eastAsia="仿宋_GB2312" w:cs="Times New Roman"/>
                <w:spacing w:val="11"/>
                <w:sz w:val="30"/>
                <w:szCs w:val="30"/>
                <w:lang w:val="en-US" w:eastAsia="zh-CN"/>
              </w:rPr>
              <w:t>3.</w:t>
            </w:r>
            <w:r>
              <w:rPr>
                <w:rFonts w:hint="default" w:ascii="Times New Roman" w:hAnsi="Times New Roman" w:eastAsia="仿宋_GB2312" w:cs="Times New Roman"/>
                <w:spacing w:val="11"/>
                <w:sz w:val="30"/>
                <w:szCs w:val="30"/>
              </w:rPr>
              <w:t>本项目不接受联合体报价</w:t>
            </w:r>
            <w:r>
              <w:rPr>
                <w:rFonts w:hint="default" w:ascii="Times New Roman" w:hAnsi="Times New Roman" w:eastAsia="仿宋_GB2312" w:cs="Times New Roman"/>
                <w:spacing w:val="11"/>
                <w:sz w:val="30"/>
                <w:szCs w:val="30"/>
                <w:lang w:eastAsia="zh-CN"/>
              </w:rPr>
              <w:t>；</w:t>
            </w:r>
          </w:p>
          <w:p w14:paraId="2E0AA4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4" w:firstLineChars="200"/>
              <w:textAlignment w:val="auto"/>
              <w:rPr>
                <w:rFonts w:hint="default" w:ascii="Times New Roman" w:hAnsi="Times New Roman" w:eastAsia="仿宋_GB2312" w:cs="Times New Roman"/>
                <w:spacing w:val="11"/>
                <w:sz w:val="30"/>
                <w:szCs w:val="30"/>
                <w:lang w:eastAsia="zh-CN"/>
              </w:rPr>
            </w:pPr>
            <w:r>
              <w:rPr>
                <w:rFonts w:hint="default" w:ascii="Times New Roman" w:hAnsi="Times New Roman" w:eastAsia="仿宋_GB2312" w:cs="Times New Roman"/>
                <w:b w:val="0"/>
                <w:bCs w:val="0"/>
                <w:spacing w:val="11"/>
                <w:sz w:val="30"/>
                <w:szCs w:val="30"/>
                <w:lang w:val="en-US" w:eastAsia="zh-CN"/>
              </w:rPr>
              <w:t>4.</w:t>
            </w:r>
            <w:r>
              <w:rPr>
                <w:rFonts w:hint="default" w:ascii="Times New Roman" w:hAnsi="Times New Roman" w:eastAsia="仿宋_GB2312" w:cs="Times New Roman"/>
                <w:b w:val="0"/>
                <w:bCs w:val="0"/>
                <w:spacing w:val="11"/>
                <w:sz w:val="30"/>
                <w:szCs w:val="30"/>
                <w:lang w:eastAsia="zh-CN"/>
              </w:rPr>
              <w:t>投标商在竞标前三年内在中国政府采购网、信用中国网上没有任何不良记录；我单位不接受有任何不良记录的供货商参与竞标；竞标单位一年内未发生安全生产事故、未被行政主管部门行政处罚或其他不良记录，信用信息截至时点为开标当日；</w:t>
            </w:r>
          </w:p>
          <w:p w14:paraId="405F47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4" w:firstLineChars="200"/>
              <w:textAlignment w:val="auto"/>
              <w:rPr>
                <w:rFonts w:hint="default" w:ascii="Times New Roman" w:hAnsi="Times New Roman" w:eastAsia="仿宋_GB2312" w:cs="Times New Roman"/>
                <w:spacing w:val="11"/>
                <w:sz w:val="30"/>
                <w:szCs w:val="30"/>
                <w:lang w:val="en-US" w:eastAsia="zh-CN"/>
              </w:rPr>
            </w:pPr>
            <w:r>
              <w:rPr>
                <w:rFonts w:hint="default" w:ascii="Times New Roman" w:hAnsi="Times New Roman" w:eastAsia="仿宋_GB2312" w:cs="Times New Roman"/>
                <w:spacing w:val="11"/>
                <w:sz w:val="30"/>
                <w:szCs w:val="30"/>
                <w:lang w:val="en-US" w:eastAsia="zh-CN"/>
              </w:rPr>
              <w:t>5.具有基础电信业务经营许可证；</w:t>
            </w:r>
          </w:p>
          <w:p w14:paraId="70CF5F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4" w:firstLineChars="200"/>
              <w:textAlignment w:val="auto"/>
              <w:rPr>
                <w:rFonts w:hint="default" w:ascii="Times New Roman" w:hAnsi="Times New Roman" w:eastAsia="黑体" w:cs="Times New Roman"/>
                <w:spacing w:val="11"/>
                <w:sz w:val="30"/>
                <w:szCs w:val="30"/>
                <w:lang w:val="en-US" w:eastAsia="zh-CN"/>
              </w:rPr>
            </w:pPr>
            <w:r>
              <w:rPr>
                <w:rFonts w:hint="default" w:ascii="Times New Roman" w:hAnsi="Times New Roman" w:eastAsia="仿宋_GB2312" w:cs="Times New Roman"/>
                <w:spacing w:val="11"/>
                <w:sz w:val="30"/>
                <w:szCs w:val="30"/>
                <w:lang w:val="en-US" w:eastAsia="zh-CN"/>
              </w:rPr>
              <w:t>6.投标商需提供项目保密措施方案，严格遵守保密协议。</w:t>
            </w:r>
          </w:p>
          <w:p w14:paraId="6ED7C4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4" w:firstLineChars="200"/>
              <w:textAlignment w:val="auto"/>
              <w:rPr>
                <w:rFonts w:hint="default" w:ascii="Times New Roman" w:hAnsi="Times New Roman" w:eastAsia="仿宋_GB2312" w:cs="Times New Roman"/>
                <w:spacing w:val="11"/>
                <w:sz w:val="30"/>
                <w:szCs w:val="30"/>
                <w:lang w:val="en-US" w:eastAsia="zh-CN"/>
              </w:rPr>
            </w:pPr>
            <w:r>
              <w:rPr>
                <w:rFonts w:hint="default" w:ascii="Times New Roman" w:hAnsi="Times New Roman" w:eastAsia="黑体" w:cs="Times New Roman"/>
                <w:spacing w:val="11"/>
                <w:sz w:val="30"/>
                <w:szCs w:val="30"/>
                <w:lang w:val="en-US" w:eastAsia="zh-CN"/>
              </w:rPr>
              <w:t>四、该项目是否面向中小企业：</w:t>
            </w:r>
            <w:r>
              <w:rPr>
                <w:rFonts w:hint="default" w:ascii="Times New Roman" w:hAnsi="Times New Roman" w:eastAsia="仿宋_GB2312" w:cs="Times New Roman"/>
                <w:spacing w:val="11"/>
                <w:sz w:val="30"/>
                <w:szCs w:val="30"/>
                <w:lang w:val="en-US" w:eastAsia="zh-CN"/>
              </w:rPr>
              <w:t>否</w:t>
            </w:r>
          </w:p>
          <w:p w14:paraId="276E98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4" w:firstLineChars="200"/>
              <w:textAlignment w:val="auto"/>
              <w:rPr>
                <w:rFonts w:hint="default" w:ascii="Times New Roman" w:hAnsi="Times New Roman" w:eastAsia="仿宋_GB2312" w:cs="Times New Roman"/>
                <w:spacing w:val="11"/>
                <w:sz w:val="30"/>
                <w:szCs w:val="30"/>
                <w:lang w:val="en-US" w:eastAsia="zh-CN"/>
              </w:rPr>
            </w:pPr>
            <w:r>
              <w:rPr>
                <w:rFonts w:hint="default" w:ascii="Times New Roman" w:hAnsi="Times New Roman" w:eastAsia="黑体" w:cs="Times New Roman"/>
                <w:spacing w:val="11"/>
                <w:sz w:val="30"/>
                <w:szCs w:val="30"/>
                <w:lang w:val="en-US" w:eastAsia="zh-CN"/>
              </w:rPr>
              <w:t>五、履约保证金：</w:t>
            </w:r>
            <w:r>
              <w:rPr>
                <w:rFonts w:hint="default" w:ascii="Times New Roman" w:hAnsi="Times New Roman" w:eastAsia="仿宋_GB2312" w:cs="Times New Roman"/>
                <w:spacing w:val="11"/>
                <w:sz w:val="30"/>
                <w:szCs w:val="30"/>
                <w:lang w:val="en-US" w:eastAsia="zh-CN"/>
              </w:rPr>
              <w:t>无</w:t>
            </w:r>
          </w:p>
          <w:p w14:paraId="759D06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4" w:firstLineChars="200"/>
              <w:textAlignment w:val="auto"/>
              <w:rPr>
                <w:rFonts w:hint="default" w:ascii="Times New Roman" w:hAnsi="Times New Roman" w:eastAsia="黑体" w:cs="Times New Roman"/>
                <w:spacing w:val="11"/>
                <w:sz w:val="30"/>
                <w:szCs w:val="30"/>
                <w:lang w:val="en-US" w:eastAsia="zh-CN"/>
              </w:rPr>
            </w:pPr>
            <w:r>
              <w:rPr>
                <w:rFonts w:hint="default" w:ascii="Times New Roman" w:hAnsi="Times New Roman" w:eastAsia="黑体" w:cs="Times New Roman"/>
                <w:spacing w:val="11"/>
                <w:sz w:val="30"/>
                <w:szCs w:val="30"/>
                <w:lang w:val="en-US" w:eastAsia="zh-CN"/>
              </w:rPr>
              <w:t>六、合同签订：</w:t>
            </w:r>
            <w:r>
              <w:rPr>
                <w:rFonts w:hint="default" w:ascii="Times New Roman" w:hAnsi="Times New Roman" w:eastAsia="仿宋_GB2312" w:cs="Times New Roman"/>
                <w:spacing w:val="11"/>
                <w:sz w:val="30"/>
                <w:szCs w:val="30"/>
                <w:lang w:val="en-US" w:eastAsia="zh-CN"/>
              </w:rPr>
              <w:t>公示结束后，在无投诉质疑的情况下，</w:t>
            </w:r>
            <w:r>
              <w:rPr>
                <w:rFonts w:hint="default" w:ascii="Times New Roman" w:hAnsi="Times New Roman" w:eastAsia="仿宋_GB2312" w:cs="Times New Roman"/>
                <w:spacing w:val="11"/>
                <w:sz w:val="30"/>
                <w:szCs w:val="30"/>
                <w:highlight w:val="none"/>
                <w:lang w:val="en-US" w:eastAsia="zh-CN"/>
              </w:rPr>
              <w:t>3</w:t>
            </w:r>
            <w:r>
              <w:rPr>
                <w:rFonts w:hint="eastAsia" w:ascii="Times New Roman" w:hAnsi="Times New Roman" w:eastAsia="仿宋_GB2312" w:cs="Times New Roman"/>
                <w:spacing w:val="11"/>
                <w:sz w:val="30"/>
                <w:szCs w:val="30"/>
                <w:highlight w:val="none"/>
                <w:lang w:val="en-US" w:eastAsia="zh-CN"/>
              </w:rPr>
              <w:t>0</w:t>
            </w:r>
            <w:r>
              <w:rPr>
                <w:rFonts w:hint="default" w:ascii="Times New Roman" w:hAnsi="Times New Roman" w:eastAsia="仿宋_GB2312" w:cs="Times New Roman"/>
                <w:spacing w:val="11"/>
                <w:sz w:val="30"/>
                <w:szCs w:val="30"/>
                <w:highlight w:val="none"/>
                <w:lang w:val="en-US" w:eastAsia="zh-CN"/>
              </w:rPr>
              <w:t>天之内签订，如不按时签订视为拒绝签订合同，采购单位有权取消其成交供应商资格，给采购单位造成损失的，依据《</w:t>
            </w:r>
            <w:r>
              <w:rPr>
                <w:rFonts w:hint="eastAsia" w:ascii="Times New Roman" w:hAnsi="Times New Roman" w:eastAsia="仿宋_GB2312" w:cs="Times New Roman"/>
                <w:spacing w:val="11"/>
                <w:sz w:val="30"/>
                <w:szCs w:val="30"/>
                <w:highlight w:val="none"/>
                <w:lang w:val="en-US" w:eastAsia="zh-CN"/>
              </w:rPr>
              <w:t>政府采购法</w:t>
            </w:r>
            <w:r>
              <w:rPr>
                <w:rFonts w:hint="default" w:ascii="Times New Roman" w:hAnsi="Times New Roman" w:eastAsia="仿宋_GB2312" w:cs="Times New Roman"/>
                <w:spacing w:val="11"/>
                <w:sz w:val="30"/>
                <w:szCs w:val="30"/>
                <w:highlight w:val="none"/>
                <w:lang w:val="en-US" w:eastAsia="zh-CN"/>
              </w:rPr>
              <w:t>》</w:t>
            </w:r>
            <w:r>
              <w:rPr>
                <w:rFonts w:hint="eastAsia" w:ascii="Times New Roman" w:hAnsi="Times New Roman" w:eastAsia="仿宋_GB2312" w:cs="Times New Roman"/>
                <w:spacing w:val="11"/>
                <w:sz w:val="30"/>
                <w:szCs w:val="30"/>
                <w:highlight w:val="none"/>
                <w:lang w:val="en-US" w:eastAsia="zh-CN"/>
              </w:rPr>
              <w:t>等相关法规上报监管单位</w:t>
            </w:r>
            <w:r>
              <w:rPr>
                <w:rFonts w:hint="default" w:ascii="Times New Roman" w:hAnsi="Times New Roman" w:eastAsia="仿宋_GB2312" w:cs="Times New Roman"/>
                <w:spacing w:val="11"/>
                <w:sz w:val="30"/>
                <w:szCs w:val="30"/>
                <w:highlight w:val="none"/>
                <w:lang w:val="en-US" w:eastAsia="zh-CN"/>
              </w:rPr>
              <w:t>，</w:t>
            </w:r>
            <w:r>
              <w:rPr>
                <w:rFonts w:hint="default" w:ascii="Times New Roman" w:hAnsi="Times New Roman" w:eastAsia="仿宋_GB2312" w:cs="Times New Roman"/>
                <w:spacing w:val="11"/>
                <w:sz w:val="30"/>
                <w:szCs w:val="30"/>
                <w:lang w:val="en-US" w:eastAsia="zh-CN"/>
              </w:rPr>
              <w:t>合同具体内容参照正式签订合同内容执行。</w:t>
            </w:r>
          </w:p>
          <w:p w14:paraId="55C635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4" w:firstLineChars="200"/>
              <w:textAlignment w:val="auto"/>
              <w:rPr>
                <w:rFonts w:hint="default" w:ascii="Times New Roman" w:hAnsi="Times New Roman" w:eastAsia="黑体" w:cs="Times New Roman"/>
                <w:spacing w:val="11"/>
                <w:sz w:val="30"/>
                <w:szCs w:val="30"/>
                <w:lang w:val="en-US" w:eastAsia="zh-CN"/>
              </w:rPr>
            </w:pPr>
            <w:r>
              <w:rPr>
                <w:rFonts w:hint="eastAsia" w:ascii="Times New Roman" w:hAnsi="Times New Roman" w:eastAsia="黑体" w:cs="Times New Roman"/>
                <w:spacing w:val="11"/>
                <w:sz w:val="30"/>
                <w:szCs w:val="30"/>
                <w:lang w:val="en-US" w:eastAsia="zh-CN"/>
              </w:rPr>
              <w:t>七</w:t>
            </w:r>
            <w:r>
              <w:rPr>
                <w:rFonts w:hint="default" w:ascii="Times New Roman" w:hAnsi="Times New Roman" w:eastAsia="黑体" w:cs="Times New Roman"/>
                <w:spacing w:val="11"/>
                <w:sz w:val="30"/>
                <w:szCs w:val="30"/>
                <w:lang w:val="en-US" w:eastAsia="zh-CN"/>
              </w:rPr>
              <w:t>、服务时限：</w:t>
            </w:r>
            <w:r>
              <w:rPr>
                <w:rFonts w:hint="default" w:ascii="Times New Roman" w:hAnsi="Times New Roman" w:eastAsia="仿宋_GB2312" w:cs="Times New Roman"/>
                <w:spacing w:val="11"/>
                <w:sz w:val="30"/>
                <w:szCs w:val="30"/>
                <w:lang w:val="en-US" w:eastAsia="zh-CN"/>
              </w:rPr>
              <w:t>合同签订起为期12个月</w:t>
            </w:r>
          </w:p>
          <w:p w14:paraId="74CF72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4" w:firstLineChars="200"/>
              <w:textAlignment w:val="auto"/>
              <w:rPr>
                <w:rFonts w:hint="default" w:ascii="Times New Roman" w:hAnsi="Times New Roman" w:eastAsia="黑体" w:cs="Times New Roman"/>
                <w:spacing w:val="11"/>
                <w:sz w:val="30"/>
                <w:szCs w:val="30"/>
                <w:lang w:val="en-US" w:eastAsia="zh-CN"/>
              </w:rPr>
            </w:pPr>
            <w:r>
              <w:rPr>
                <w:rFonts w:hint="eastAsia" w:ascii="Times New Roman" w:hAnsi="Times New Roman" w:eastAsia="黑体" w:cs="Times New Roman"/>
                <w:spacing w:val="11"/>
                <w:sz w:val="30"/>
                <w:szCs w:val="30"/>
                <w:lang w:val="en-US" w:eastAsia="zh-CN"/>
              </w:rPr>
              <w:t>八</w:t>
            </w:r>
            <w:r>
              <w:rPr>
                <w:rFonts w:hint="default" w:ascii="Times New Roman" w:hAnsi="Times New Roman" w:eastAsia="黑体" w:cs="Times New Roman"/>
                <w:spacing w:val="11"/>
                <w:sz w:val="30"/>
                <w:szCs w:val="30"/>
                <w:lang w:val="en-US" w:eastAsia="zh-CN"/>
              </w:rPr>
              <w:t>、履约要求：</w:t>
            </w:r>
          </w:p>
          <w:p w14:paraId="118F45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4" w:firstLineChars="200"/>
              <w:textAlignment w:val="auto"/>
              <w:rPr>
                <w:rFonts w:hint="default" w:ascii="Times New Roman" w:hAnsi="Times New Roman" w:eastAsia="仿宋_GB2312" w:cs="Times New Roman"/>
                <w:spacing w:val="11"/>
                <w:sz w:val="30"/>
                <w:szCs w:val="30"/>
                <w:lang w:val="en-US" w:eastAsia="zh-CN"/>
              </w:rPr>
            </w:pPr>
            <w:r>
              <w:rPr>
                <w:rFonts w:hint="default" w:ascii="Times New Roman" w:hAnsi="Times New Roman" w:eastAsia="仿宋_GB2312" w:cs="Times New Roman"/>
                <w:spacing w:val="11"/>
                <w:sz w:val="30"/>
                <w:szCs w:val="30"/>
                <w:lang w:val="en-US" w:eastAsia="zh-CN"/>
              </w:rPr>
              <w:t>1.中标单位须配备相应的技术服务保障团队开展项目交付、售后等相关工作。具体包括项目经理1名，负责协助采购单位完成电路的日常管理、维护、监测、故障处理、运维抢修等工作，结合采购单位现有网络、系统、各类平台架构现状提出网络优化方案；技术负责人1名，负责解决日常运维工作中遇到的技术及网络故障问题，并对整体项目质量负责；技术支持人员要具备相关专业技术能力，确保技术支持服务的及时性和有效性。</w:t>
            </w:r>
          </w:p>
          <w:p w14:paraId="20C352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4" w:firstLineChars="200"/>
              <w:textAlignment w:val="auto"/>
              <w:rPr>
                <w:rFonts w:hint="default" w:ascii="Times New Roman" w:hAnsi="Times New Roman" w:eastAsia="仿宋_GB2312" w:cs="Times New Roman"/>
                <w:spacing w:val="11"/>
                <w:sz w:val="30"/>
                <w:szCs w:val="30"/>
                <w:lang w:val="en-US" w:eastAsia="zh-CN"/>
              </w:rPr>
            </w:pPr>
            <w:r>
              <w:rPr>
                <w:rFonts w:hint="default" w:ascii="Times New Roman" w:hAnsi="Times New Roman" w:eastAsia="仿宋_GB2312" w:cs="Times New Roman"/>
                <w:spacing w:val="11"/>
                <w:sz w:val="30"/>
                <w:szCs w:val="30"/>
                <w:lang w:val="en-US" w:eastAsia="zh-CN"/>
              </w:rPr>
              <w:t>2.中标单位需提供7×24小时技术支持服务，以及链路基础设施维护、网络传输层保障、终端接入层维护、网络安全防护等服务。</w:t>
            </w:r>
          </w:p>
          <w:p w14:paraId="39F275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4" w:firstLineChars="200"/>
              <w:textAlignment w:val="auto"/>
              <w:rPr>
                <w:rFonts w:hint="default" w:ascii="Times New Roman" w:hAnsi="Times New Roman" w:eastAsia="仿宋_GB2312" w:cs="Times New Roman"/>
                <w:spacing w:val="11"/>
                <w:sz w:val="30"/>
                <w:szCs w:val="30"/>
                <w:lang w:val="en-US" w:eastAsia="zh-CN"/>
              </w:rPr>
            </w:pPr>
            <w:r>
              <w:rPr>
                <w:rFonts w:hint="default" w:ascii="Times New Roman" w:hAnsi="Times New Roman" w:eastAsia="仿宋_GB2312" w:cs="Times New Roman"/>
                <w:spacing w:val="11"/>
                <w:sz w:val="30"/>
                <w:szCs w:val="30"/>
                <w:lang w:val="en-US" w:eastAsia="zh-CN"/>
              </w:rPr>
              <w:t>3.中标单位要根据采购单位需求提供应急响应方案，发生故障时应30分钟内作出相应，及时到达现场。</w:t>
            </w:r>
          </w:p>
          <w:p w14:paraId="23B171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4" w:firstLineChars="200"/>
              <w:textAlignment w:val="auto"/>
              <w:rPr>
                <w:rFonts w:hint="default" w:ascii="Times New Roman" w:hAnsi="Times New Roman" w:eastAsia="仿宋_GB2312" w:cs="Times New Roman"/>
                <w:spacing w:val="11"/>
                <w:sz w:val="30"/>
                <w:szCs w:val="30"/>
                <w:lang w:val="en-US" w:eastAsia="zh-CN"/>
              </w:rPr>
            </w:pPr>
            <w:r>
              <w:rPr>
                <w:rFonts w:hint="default" w:ascii="Times New Roman" w:hAnsi="Times New Roman" w:eastAsia="仿宋_GB2312" w:cs="Times New Roman"/>
                <w:spacing w:val="11"/>
                <w:sz w:val="30"/>
                <w:szCs w:val="30"/>
                <w:lang w:val="en-US" w:eastAsia="zh-CN"/>
              </w:rPr>
              <w:t>4.中标单位要主动告知设备运行状况及系统可用性状况，在保障电路服务期内专线设备出现硬件问题，造成的任何直接损伤和损坏由中标单位承担相应责任，并在规定时间内负责检修，消除故障。</w:t>
            </w:r>
          </w:p>
          <w:p w14:paraId="19EECE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4" w:firstLineChars="200"/>
              <w:textAlignment w:val="auto"/>
              <w:rPr>
                <w:rFonts w:hint="default" w:ascii="Times New Roman" w:hAnsi="Times New Roman" w:eastAsia="仿宋_GB2312" w:cs="Times New Roman"/>
                <w:spacing w:val="11"/>
                <w:sz w:val="30"/>
                <w:szCs w:val="30"/>
                <w:lang w:val="en-US" w:eastAsia="zh-CN"/>
              </w:rPr>
            </w:pPr>
            <w:r>
              <w:rPr>
                <w:rFonts w:hint="default" w:ascii="Times New Roman" w:hAnsi="Times New Roman" w:eastAsia="仿宋_GB2312" w:cs="Times New Roman"/>
                <w:spacing w:val="11"/>
                <w:sz w:val="30"/>
                <w:szCs w:val="30"/>
                <w:lang w:val="en-US" w:eastAsia="zh-CN"/>
              </w:rPr>
              <w:t>5.中标单位需要定期对整个服务情况提供规范报告，主要包括光缆传输线路巡检报告、专线巡检报告、验收报告等。</w:t>
            </w:r>
          </w:p>
          <w:p w14:paraId="24DAC2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黑体" w:cs="Times New Roman"/>
                <w:color w:val="000000" w:themeColor="text1"/>
                <w:sz w:val="30"/>
                <w:szCs w:val="30"/>
                <w:lang w:val="en-US" w:eastAsia="zh-CN"/>
                <w14:textFill>
                  <w14:solidFill>
                    <w14:schemeClr w14:val="tx1"/>
                  </w14:solidFill>
                </w14:textFill>
              </w:rPr>
            </w:pPr>
            <w:r>
              <w:rPr>
                <w:rFonts w:hint="default" w:ascii="Times New Roman" w:hAnsi="Times New Roman" w:eastAsia="黑体" w:cs="Times New Roman"/>
                <w:color w:val="000000" w:themeColor="text1"/>
                <w:sz w:val="30"/>
                <w:szCs w:val="30"/>
                <w:lang w:val="en-US" w:eastAsia="zh-CN"/>
                <w14:textFill>
                  <w14:solidFill>
                    <w14:schemeClr w14:val="tx1"/>
                  </w14:solidFill>
                </w14:textFill>
              </w:rPr>
              <w:t>十、商务要求：</w:t>
            </w:r>
          </w:p>
          <w:p w14:paraId="33C3119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4" w:firstLineChars="200"/>
              <w:textAlignment w:val="auto"/>
              <w:rPr>
                <w:rFonts w:hint="default" w:ascii="Times New Roman" w:hAnsi="Times New Roman" w:eastAsia="仿宋_GB2312" w:cs="Times New Roman"/>
                <w:spacing w:val="11"/>
                <w:sz w:val="30"/>
                <w:szCs w:val="30"/>
                <w:lang w:val="en-US" w:eastAsia="zh-CN"/>
              </w:rPr>
            </w:pPr>
            <w:bookmarkStart w:id="28" w:name="OLE_LINK1"/>
            <w:r>
              <w:rPr>
                <w:rFonts w:hint="default" w:ascii="Times New Roman" w:hAnsi="Times New Roman" w:eastAsia="仿宋_GB2312" w:cs="Times New Roman"/>
                <w:spacing w:val="11"/>
                <w:sz w:val="30"/>
                <w:szCs w:val="30"/>
                <w:lang w:val="en-US" w:eastAsia="zh-CN"/>
              </w:rPr>
              <w:t>1.投标人报价费用包含项目实施所有费用，包括但不限于：人工、安装调试、培训、修理、调换、退货、送检等所需费用、质保、维保及各种税金税费等完成项目实施的所有费用。</w:t>
            </w:r>
          </w:p>
          <w:p w14:paraId="770F57D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4" w:firstLineChars="200"/>
              <w:textAlignment w:val="auto"/>
              <w:rPr>
                <w:rFonts w:hint="default" w:ascii="Times New Roman" w:hAnsi="Times New Roman" w:eastAsia="仿宋_GB2312" w:cs="Times New Roman"/>
                <w:spacing w:val="11"/>
                <w:sz w:val="30"/>
                <w:szCs w:val="30"/>
                <w:lang w:val="en-US" w:eastAsia="zh-CN"/>
              </w:rPr>
            </w:pPr>
            <w:r>
              <w:rPr>
                <w:rFonts w:hint="default" w:ascii="Times New Roman" w:hAnsi="Times New Roman" w:eastAsia="仿宋_GB2312" w:cs="Times New Roman"/>
                <w:spacing w:val="11"/>
                <w:sz w:val="30"/>
                <w:szCs w:val="30"/>
                <w:lang w:val="en-US" w:eastAsia="zh-CN"/>
              </w:rPr>
              <w:t>2.投标人的投标文件必须响应采购项目的技术参数，投标人必须响应相当于或优于采购人技术参数性能（配置）要求和各项技术标准必须符合国家强制性标准的产品，如响应产品优于采购人技术参数性能（配置）要求时，投标人必须对其参数、功能、用途作相应补充并说明理由，并经采购人评审小组通过，否则视为报价无效。</w:t>
            </w:r>
          </w:p>
          <w:p w14:paraId="47E2DA8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4" w:firstLineChars="200"/>
              <w:textAlignment w:val="auto"/>
              <w:rPr>
                <w:rFonts w:hint="default" w:ascii="Times New Roman" w:hAnsi="Times New Roman" w:eastAsia="仿宋_GB2312" w:cs="Times New Roman"/>
                <w:spacing w:val="11"/>
                <w:sz w:val="30"/>
                <w:szCs w:val="30"/>
                <w:lang w:val="en-US" w:eastAsia="zh-CN"/>
              </w:rPr>
            </w:pPr>
            <w:r>
              <w:rPr>
                <w:rFonts w:hint="default" w:ascii="Times New Roman" w:hAnsi="Times New Roman" w:eastAsia="仿宋_GB2312" w:cs="Times New Roman"/>
                <w:spacing w:val="11"/>
                <w:sz w:val="30"/>
                <w:szCs w:val="30"/>
                <w:lang w:val="en-US" w:eastAsia="zh-CN"/>
              </w:rPr>
              <w:t>3.根据《中华人民共和国招标投标法》第三十三条规定：“投标人不得以低于成本的报价竞标”；第四十一条第二款规定中标条件为：“能够满足招标文件实质性要求，并且经评审的投标价格最低；但投标价格低于成本的除外”。据此，本项目请各潜在投标人认真核算报价，严禁恶意低价谋取中标后在供货过程中贴牌、以次充好等弄虚作假的行为。严禁围标、串标、陪标、恶性竞标。严禁投标人报价中存在规律性下浮、百分比阶梯式下浮、明显不平衡报价和虚假报价。</w:t>
            </w:r>
          </w:p>
          <w:p w14:paraId="49A9E42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4" w:firstLineChars="200"/>
              <w:textAlignment w:val="auto"/>
              <w:rPr>
                <w:rFonts w:hint="default" w:ascii="Times New Roman" w:hAnsi="Times New Roman" w:eastAsia="仿宋_GB2312" w:cs="Times New Roman"/>
                <w:spacing w:val="11"/>
                <w:sz w:val="30"/>
                <w:szCs w:val="30"/>
                <w:lang w:val="en-US" w:eastAsia="zh-CN"/>
              </w:rPr>
            </w:pPr>
            <w:r>
              <w:rPr>
                <w:rFonts w:hint="default" w:ascii="Times New Roman" w:hAnsi="Times New Roman" w:eastAsia="仿宋_GB2312" w:cs="Times New Roman"/>
                <w:spacing w:val="11"/>
                <w:sz w:val="30"/>
                <w:szCs w:val="30"/>
                <w:lang w:val="en-US" w:eastAsia="zh-CN"/>
              </w:rPr>
              <w:t>4.投标人参与在线投标报价，由政采云平台根据报价推荐出潜在中标人。投标人响应品牌、型号、技术参数必须等同或高于采购方询价技术参数。</w:t>
            </w:r>
          </w:p>
          <w:p w14:paraId="6DEB95F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4" w:firstLineChars="200"/>
              <w:textAlignment w:val="auto"/>
              <w:rPr>
                <w:rFonts w:hint="default" w:ascii="Times New Roman" w:hAnsi="Times New Roman" w:eastAsia="仿宋_GB2312" w:cs="Times New Roman"/>
                <w:spacing w:val="11"/>
                <w:sz w:val="30"/>
                <w:szCs w:val="30"/>
                <w:lang w:val="en-US" w:eastAsia="zh-CN"/>
              </w:rPr>
            </w:pPr>
            <w:r>
              <w:rPr>
                <w:rFonts w:hint="default" w:ascii="Times New Roman" w:hAnsi="Times New Roman" w:eastAsia="仿宋_GB2312" w:cs="Times New Roman"/>
                <w:spacing w:val="11"/>
                <w:sz w:val="30"/>
                <w:szCs w:val="30"/>
                <w:lang w:val="en-US" w:eastAsia="zh-CN"/>
              </w:rPr>
              <w:t>5.对于不能满足参数要求或虚假响应、无法按时完成项目交付影响使用的中标人，采购人可以根据《政府采购法》第七十七条规定，供应商提供虚假材料谋取中标、成交的，中标、成交无效，并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bookmarkEnd w:id="28"/>
          <w:p w14:paraId="54EBC0D4">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jc w:val="both"/>
              <w:textAlignment w:val="auto"/>
              <w:rPr>
                <w:rFonts w:hint="default" w:ascii="Times New Roman" w:hAnsi="Times New Roman" w:eastAsia="仿宋_GB2312" w:cs="Times New Roman"/>
                <w:spacing w:val="11"/>
                <w:sz w:val="30"/>
                <w:szCs w:val="30"/>
                <w:lang w:val="en-US" w:eastAsia="zh-CN"/>
              </w:rPr>
            </w:pPr>
            <w:r>
              <w:rPr>
                <w:rFonts w:hint="default" w:ascii="Times New Roman" w:hAnsi="Times New Roman" w:eastAsia="黑体" w:cs="Times New Roman"/>
                <w:spacing w:val="11"/>
                <w:sz w:val="30"/>
                <w:szCs w:val="30"/>
                <w:lang w:val="en-US" w:eastAsia="zh-CN"/>
              </w:rPr>
              <w:t>十</w:t>
            </w:r>
            <w:r>
              <w:rPr>
                <w:rFonts w:hint="eastAsia" w:ascii="Times New Roman" w:hAnsi="Times New Roman" w:eastAsia="黑体" w:cs="Times New Roman"/>
                <w:spacing w:val="11"/>
                <w:sz w:val="30"/>
                <w:szCs w:val="30"/>
                <w:lang w:val="en-US" w:eastAsia="zh-CN"/>
              </w:rPr>
              <w:t>一</w:t>
            </w:r>
            <w:r>
              <w:rPr>
                <w:rFonts w:hint="default" w:ascii="Times New Roman" w:hAnsi="Times New Roman" w:eastAsia="黑体" w:cs="Times New Roman"/>
                <w:spacing w:val="11"/>
                <w:sz w:val="30"/>
                <w:szCs w:val="30"/>
                <w:lang w:val="en-US" w:eastAsia="zh-CN"/>
              </w:rPr>
              <w:t>、验收标准：</w:t>
            </w:r>
            <w:r>
              <w:rPr>
                <w:rFonts w:hint="default" w:ascii="Times New Roman" w:hAnsi="Times New Roman" w:eastAsia="仿宋_GB2312" w:cs="Times New Roman"/>
                <w:spacing w:val="11"/>
                <w:sz w:val="30"/>
                <w:szCs w:val="30"/>
                <w:lang w:val="en-US" w:eastAsia="zh-CN"/>
              </w:rPr>
              <w:t>主要是设备安装调试和专线链路畅情况，对照采购清单验收合格后，相关负责人签字确认。验收不合格的，供应商需在规定时间内整改并重新申请验收，重新验收费用由供应商承担。</w:t>
            </w:r>
          </w:p>
          <w:p w14:paraId="5DF682E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4" w:firstLineChars="200"/>
              <w:textAlignment w:val="auto"/>
              <w:rPr>
                <w:rFonts w:hint="default" w:ascii="Times New Roman" w:hAnsi="Times New Roman" w:eastAsia="仿宋_GB2312" w:cs="Times New Roman"/>
                <w:spacing w:val="11"/>
                <w:sz w:val="30"/>
                <w:szCs w:val="30"/>
                <w:lang w:val="en-US" w:eastAsia="zh-CN"/>
              </w:rPr>
            </w:pPr>
            <w:r>
              <w:rPr>
                <w:rFonts w:hint="default" w:ascii="Times New Roman" w:hAnsi="Times New Roman" w:eastAsia="黑体" w:cs="Times New Roman"/>
                <w:spacing w:val="11"/>
                <w:sz w:val="30"/>
                <w:szCs w:val="30"/>
                <w:lang w:val="en-US" w:eastAsia="zh-CN"/>
              </w:rPr>
              <w:t>十</w:t>
            </w:r>
            <w:r>
              <w:rPr>
                <w:rFonts w:hint="eastAsia" w:ascii="Times New Roman" w:hAnsi="Times New Roman" w:eastAsia="黑体" w:cs="Times New Roman"/>
                <w:spacing w:val="11"/>
                <w:sz w:val="30"/>
                <w:szCs w:val="30"/>
                <w:lang w:val="en-US" w:eastAsia="zh-CN"/>
              </w:rPr>
              <w:t>二</w:t>
            </w:r>
            <w:r>
              <w:rPr>
                <w:rFonts w:hint="default" w:ascii="Times New Roman" w:hAnsi="Times New Roman" w:eastAsia="黑体" w:cs="Times New Roman"/>
                <w:spacing w:val="11"/>
                <w:sz w:val="30"/>
                <w:szCs w:val="30"/>
                <w:lang w:val="en-US" w:eastAsia="zh-CN"/>
              </w:rPr>
              <w:t>、</w:t>
            </w:r>
            <w:r>
              <w:rPr>
                <w:rFonts w:hint="default" w:ascii="Times New Roman" w:hAnsi="Times New Roman" w:eastAsia="黑体" w:cs="Times New Roman"/>
                <w:color w:val="000000" w:themeColor="text1"/>
                <w:sz w:val="30"/>
                <w:szCs w:val="30"/>
                <w:lang w:val="en-US" w:eastAsia="zh-CN"/>
                <w14:textFill>
                  <w14:solidFill>
                    <w14:schemeClr w14:val="tx1"/>
                  </w14:solidFill>
                </w14:textFill>
              </w:rPr>
              <w:t>投标人响应附件要求：</w:t>
            </w:r>
            <w:r>
              <w:rPr>
                <w:rFonts w:hint="default" w:ascii="Times New Roman" w:hAnsi="Times New Roman" w:eastAsia="仿宋_GB2312" w:cs="Times New Roman"/>
                <w:spacing w:val="11"/>
                <w:sz w:val="30"/>
                <w:szCs w:val="30"/>
                <w:lang w:eastAsia="zh-CN"/>
              </w:rPr>
              <w:t>投标人需提交以下响应附件资料，所有资料需加盖公章扫描后合并为一个PDF文件，上传至政采云报价指定位置，缺少任何一项资料的，按</w:t>
            </w:r>
            <w:r>
              <w:rPr>
                <w:rFonts w:hint="default" w:ascii="Times New Roman" w:hAnsi="Times New Roman" w:eastAsia="仿宋_GB2312" w:cs="Times New Roman"/>
                <w:spacing w:val="11"/>
                <w:sz w:val="30"/>
                <w:szCs w:val="30"/>
                <w:lang w:val="en-US" w:eastAsia="zh-CN"/>
              </w:rPr>
              <w:t>无效响应</w:t>
            </w:r>
            <w:r>
              <w:rPr>
                <w:rFonts w:hint="default" w:ascii="Times New Roman" w:hAnsi="Times New Roman" w:eastAsia="仿宋_GB2312" w:cs="Times New Roman"/>
                <w:spacing w:val="11"/>
                <w:sz w:val="30"/>
                <w:szCs w:val="30"/>
                <w:lang w:eastAsia="zh-CN"/>
              </w:rPr>
              <w:t>处理：</w:t>
            </w:r>
          </w:p>
          <w:p w14:paraId="244CCDA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6" w:firstLineChars="200"/>
              <w:textAlignment w:val="auto"/>
              <w:rPr>
                <w:rFonts w:hint="default" w:ascii="Times New Roman" w:hAnsi="Times New Roman" w:eastAsia="仿宋_GB2312" w:cs="Times New Roman"/>
                <w:spacing w:val="11"/>
                <w:sz w:val="30"/>
                <w:szCs w:val="30"/>
                <w:lang w:val="en-US" w:eastAsia="zh-CN"/>
              </w:rPr>
            </w:pPr>
            <w:r>
              <w:rPr>
                <w:rFonts w:hint="default" w:ascii="Times New Roman" w:hAnsi="Times New Roman" w:eastAsia="仿宋_GB2312" w:cs="Times New Roman"/>
                <w:b/>
                <w:bCs/>
                <w:spacing w:val="11"/>
                <w:sz w:val="30"/>
                <w:szCs w:val="30"/>
                <w:lang w:val="en-US" w:eastAsia="zh-CN"/>
              </w:rPr>
              <w:t>1.投标人基本情况：</w:t>
            </w:r>
            <w:r>
              <w:rPr>
                <w:rFonts w:hint="default" w:ascii="Times New Roman" w:hAnsi="Times New Roman" w:eastAsia="仿宋_GB2312" w:cs="Times New Roman"/>
                <w:spacing w:val="11"/>
                <w:sz w:val="30"/>
                <w:szCs w:val="30"/>
                <w:lang w:val="en-US" w:eastAsia="zh-CN"/>
              </w:rPr>
              <w:t>包含投标单位负责人姓名及联系方式/邮箱，若所提供信息未能在规定时间内使采购人与投标人取得联系的，按无效响应处理。</w:t>
            </w:r>
          </w:p>
          <w:p w14:paraId="2CA2517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6" w:firstLineChars="200"/>
              <w:textAlignment w:val="auto"/>
              <w:rPr>
                <w:rFonts w:hint="default" w:ascii="Times New Roman" w:hAnsi="Times New Roman" w:eastAsia="仿宋_GB2312" w:cs="Times New Roman"/>
                <w:spacing w:val="11"/>
                <w:sz w:val="30"/>
                <w:szCs w:val="30"/>
                <w:lang w:val="en-US" w:eastAsia="zh-CN"/>
              </w:rPr>
            </w:pPr>
            <w:r>
              <w:rPr>
                <w:rFonts w:hint="default" w:ascii="Times New Roman" w:hAnsi="Times New Roman" w:eastAsia="仿宋_GB2312" w:cs="Times New Roman"/>
                <w:b/>
                <w:bCs/>
                <w:spacing w:val="11"/>
                <w:sz w:val="30"/>
                <w:szCs w:val="30"/>
                <w:lang w:val="en-US" w:eastAsia="zh-CN"/>
              </w:rPr>
              <w:t>2.服务方案：</w:t>
            </w:r>
            <w:r>
              <w:rPr>
                <w:rFonts w:hint="default" w:ascii="Times New Roman" w:hAnsi="Times New Roman" w:eastAsia="仿宋_GB2312" w:cs="Times New Roman"/>
                <w:spacing w:val="11"/>
                <w:sz w:val="30"/>
                <w:szCs w:val="30"/>
                <w:lang w:eastAsia="zh-CN"/>
              </w:rPr>
              <w:t>需详细说明服务内容、技术标准、响应时间、售后、应急保障措施等</w:t>
            </w:r>
            <w:r>
              <w:rPr>
                <w:rFonts w:hint="default" w:ascii="Times New Roman" w:hAnsi="Times New Roman" w:eastAsia="仿宋_GB2312" w:cs="Times New Roman"/>
                <w:spacing w:val="11"/>
                <w:sz w:val="30"/>
                <w:szCs w:val="30"/>
                <w:lang w:val="en-US" w:eastAsia="zh-CN"/>
              </w:rPr>
              <w:t>。</w:t>
            </w:r>
          </w:p>
          <w:p w14:paraId="5F76BEE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6" w:firstLineChars="200"/>
              <w:textAlignment w:val="auto"/>
              <w:rPr>
                <w:rFonts w:hint="default" w:ascii="Times New Roman" w:hAnsi="Times New Roman" w:eastAsia="仿宋_GB2312" w:cs="Times New Roman"/>
                <w:spacing w:val="11"/>
                <w:sz w:val="30"/>
                <w:szCs w:val="30"/>
                <w:lang w:eastAsia="zh-CN"/>
              </w:rPr>
            </w:pPr>
            <w:r>
              <w:rPr>
                <w:rFonts w:hint="default" w:ascii="Times New Roman" w:hAnsi="Times New Roman" w:eastAsia="仿宋_GB2312" w:cs="Times New Roman"/>
                <w:b/>
                <w:bCs/>
                <w:spacing w:val="11"/>
                <w:sz w:val="30"/>
                <w:szCs w:val="30"/>
                <w:lang w:val="en-US" w:eastAsia="zh-CN"/>
              </w:rPr>
              <w:t>3.售后、质保承诺函：</w:t>
            </w:r>
            <w:r>
              <w:rPr>
                <w:rFonts w:hint="default" w:ascii="Times New Roman" w:hAnsi="Times New Roman" w:eastAsia="仿宋_GB2312" w:cs="Times New Roman"/>
                <w:spacing w:val="11"/>
                <w:sz w:val="30"/>
                <w:szCs w:val="30"/>
                <w:lang w:eastAsia="zh-CN"/>
              </w:rPr>
              <w:t>需明确退换货政策、质保期等，承诺函需由法定代表人或授权代理人签字并加盖公章。</w:t>
            </w:r>
          </w:p>
          <w:p w14:paraId="37606B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default" w:ascii="Times New Roman" w:hAnsi="Times New Roman" w:eastAsia="黑体" w:cs="Times New Roman"/>
                <w:spacing w:val="11"/>
                <w:sz w:val="30"/>
                <w:szCs w:val="30"/>
                <w:lang w:val="en-US" w:eastAsia="zh-CN"/>
              </w:rPr>
            </w:pPr>
            <w:r>
              <w:rPr>
                <w:rFonts w:hint="default" w:ascii="Times New Roman" w:hAnsi="Times New Roman" w:eastAsia="黑体" w:cs="Times New Roman"/>
                <w:spacing w:val="11"/>
                <w:sz w:val="30"/>
                <w:szCs w:val="30"/>
                <w:lang w:val="en-US" w:eastAsia="zh-CN"/>
              </w:rPr>
              <w:t>十</w:t>
            </w:r>
            <w:r>
              <w:rPr>
                <w:rFonts w:hint="eastAsia" w:ascii="Times New Roman" w:hAnsi="Times New Roman" w:eastAsia="黑体" w:cs="Times New Roman"/>
                <w:spacing w:val="11"/>
                <w:sz w:val="30"/>
                <w:szCs w:val="30"/>
                <w:lang w:val="en-US" w:eastAsia="zh-CN"/>
              </w:rPr>
              <w:t>三</w:t>
            </w:r>
            <w:r>
              <w:rPr>
                <w:rFonts w:hint="default" w:ascii="Times New Roman" w:hAnsi="Times New Roman" w:eastAsia="黑体" w:cs="Times New Roman"/>
                <w:spacing w:val="11"/>
                <w:sz w:val="30"/>
                <w:szCs w:val="30"/>
                <w:lang w:val="en-US" w:eastAsia="zh-CN"/>
              </w:rPr>
              <w:t>、项目负责人：</w:t>
            </w:r>
          </w:p>
          <w:p w14:paraId="48943C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4" w:firstLineChars="200"/>
              <w:textAlignment w:val="auto"/>
              <w:rPr>
                <w:rFonts w:hint="default" w:ascii="Times New Roman" w:hAnsi="Times New Roman" w:eastAsia="仿宋_GB2312" w:cs="Times New Roman"/>
                <w:spacing w:val="11"/>
                <w:sz w:val="30"/>
                <w:szCs w:val="30"/>
                <w:lang w:val="en-US" w:eastAsia="zh-CN"/>
              </w:rPr>
            </w:pPr>
            <w:r>
              <w:rPr>
                <w:rFonts w:hint="default" w:ascii="Times New Roman" w:hAnsi="Times New Roman" w:eastAsia="仿宋_GB2312" w:cs="Times New Roman"/>
                <w:spacing w:val="11"/>
                <w:sz w:val="30"/>
                <w:szCs w:val="30"/>
                <w:lang w:val="en-US" w:eastAsia="zh-CN"/>
              </w:rPr>
              <w:t>苏 晓 斌：13394987806</w:t>
            </w:r>
          </w:p>
          <w:p w14:paraId="4EF5C7A9">
            <w:pPr>
              <w:keepNext w:val="0"/>
              <w:keepLines w:val="0"/>
              <w:pageBreakBefore w:val="0"/>
              <w:widowControl w:val="0"/>
              <w:kinsoku/>
              <w:wordWrap/>
              <w:overflowPunct/>
              <w:topLinePunct w:val="0"/>
              <w:autoSpaceDE/>
              <w:autoSpaceDN/>
              <w:bidi w:val="0"/>
              <w:adjustRightInd/>
              <w:snapToGrid/>
              <w:spacing w:line="560" w:lineRule="exact"/>
              <w:ind w:firstLine="644" w:firstLineChars="200"/>
              <w:jc w:val="left"/>
              <w:textAlignment w:val="auto"/>
              <w:rPr>
                <w:rFonts w:hint="default" w:ascii="Times New Roman" w:hAnsi="Times New Roman" w:eastAsia="仿宋_GB2312" w:cs="Times New Roman"/>
                <w:spacing w:val="11"/>
                <w:sz w:val="30"/>
                <w:szCs w:val="30"/>
                <w:lang w:val="en-US" w:eastAsia="zh-CN"/>
              </w:rPr>
            </w:pPr>
            <w:r>
              <w:rPr>
                <w:rFonts w:hint="default" w:ascii="Times New Roman" w:hAnsi="Times New Roman" w:eastAsia="仿宋_GB2312" w:cs="Times New Roman"/>
                <w:spacing w:val="11"/>
                <w:sz w:val="30"/>
                <w:szCs w:val="30"/>
                <w:lang w:val="en-US" w:eastAsia="zh-CN"/>
              </w:rPr>
              <w:t>电子邮箱：</w:t>
            </w:r>
            <w:r>
              <w:rPr>
                <w:rFonts w:hint="default" w:ascii="Times New Roman" w:hAnsi="Times New Roman" w:eastAsia="仿宋_GB2312" w:cs="Times New Roman"/>
                <w:spacing w:val="11"/>
                <w:sz w:val="30"/>
                <w:szCs w:val="30"/>
                <w:highlight w:val="none"/>
                <w:lang w:val="en-US" w:eastAsia="zh-CN"/>
              </w:rPr>
              <w:t>2530698976@qq.com</w:t>
            </w:r>
          </w:p>
          <w:p w14:paraId="796EC6B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pacing w:val="11"/>
                <w:sz w:val="30"/>
                <w:szCs w:val="30"/>
                <w:lang w:val="en-US" w:eastAsia="zh-CN"/>
              </w:rPr>
            </w:pPr>
          </w:p>
          <w:p w14:paraId="6FD877C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pacing w:val="11"/>
                <w:sz w:val="30"/>
                <w:szCs w:val="30"/>
                <w:lang w:val="en-US" w:eastAsia="zh-CN"/>
              </w:rPr>
            </w:pPr>
          </w:p>
          <w:p w14:paraId="6825873E">
            <w:pPr>
              <w:keepNext w:val="0"/>
              <w:keepLines w:val="0"/>
              <w:widowControl/>
              <w:suppressLineNumbers w:val="0"/>
              <w:kinsoku w:val="0"/>
              <w:autoSpaceDE w:val="0"/>
              <w:autoSpaceDN w:val="0"/>
              <w:adjustRightInd w:val="0"/>
              <w:snapToGrid w:val="0"/>
              <w:spacing w:line="240" w:lineRule="auto"/>
              <w:ind w:firstLine="4830" w:firstLineChars="1500"/>
              <w:jc w:val="both"/>
              <w:textAlignment w:val="top"/>
              <w:rPr>
                <w:rFonts w:hint="eastAsia" w:ascii="宋体" w:hAnsi="宋体" w:eastAsia="宋体" w:cs="宋体"/>
                <w:b/>
                <w:bCs/>
                <w:snapToGrid w:val="0"/>
                <w:color w:val="000000"/>
                <w:spacing w:val="9"/>
                <w:kern w:val="0"/>
                <w:sz w:val="30"/>
                <w:szCs w:val="30"/>
                <w:lang w:val="en-US" w:eastAsia="zh-CN" w:bidi="ar-SA"/>
              </w:rPr>
            </w:pPr>
            <w:r>
              <w:rPr>
                <w:rFonts w:hint="default" w:ascii="Times New Roman" w:hAnsi="Times New Roman" w:eastAsia="仿宋_GB2312" w:cs="Times New Roman"/>
                <w:spacing w:val="11"/>
                <w:sz w:val="30"/>
                <w:szCs w:val="30"/>
                <w:lang w:val="en-US" w:eastAsia="zh-CN"/>
              </w:rPr>
              <w:t xml:space="preserve">                              </w:t>
            </w:r>
          </w:p>
          <w:p w14:paraId="55C4999B">
            <w:pPr>
              <w:keepNext w:val="0"/>
              <w:keepLines w:val="0"/>
              <w:widowControl/>
              <w:suppressLineNumbers w:val="0"/>
              <w:kinsoku w:val="0"/>
              <w:autoSpaceDE w:val="0"/>
              <w:autoSpaceDN w:val="0"/>
              <w:adjustRightInd w:val="0"/>
              <w:snapToGrid w:val="0"/>
              <w:spacing w:line="240" w:lineRule="auto"/>
              <w:ind w:firstLine="4788" w:firstLineChars="1500"/>
              <w:jc w:val="both"/>
              <w:textAlignment w:val="top"/>
              <w:rPr>
                <w:rFonts w:hint="eastAsia" w:ascii="宋体" w:hAnsi="宋体" w:eastAsia="宋体" w:cs="宋体"/>
                <w:b/>
                <w:bCs/>
                <w:snapToGrid w:val="0"/>
                <w:color w:val="000000"/>
                <w:spacing w:val="9"/>
                <w:kern w:val="0"/>
                <w:sz w:val="30"/>
                <w:szCs w:val="30"/>
                <w:lang w:val="en-US" w:eastAsia="zh-CN" w:bidi="ar-SA"/>
              </w:rPr>
            </w:pPr>
          </w:p>
          <w:p w14:paraId="2790CA06">
            <w:pPr>
              <w:keepNext w:val="0"/>
              <w:keepLines w:val="0"/>
              <w:widowControl/>
              <w:suppressLineNumbers w:val="0"/>
              <w:kinsoku w:val="0"/>
              <w:autoSpaceDE w:val="0"/>
              <w:autoSpaceDN w:val="0"/>
              <w:adjustRightInd w:val="0"/>
              <w:snapToGrid w:val="0"/>
              <w:spacing w:line="240" w:lineRule="auto"/>
              <w:ind w:firstLine="4788" w:firstLineChars="1500"/>
              <w:jc w:val="both"/>
              <w:textAlignment w:val="top"/>
              <w:rPr>
                <w:rFonts w:hint="eastAsia" w:ascii="宋体" w:hAnsi="宋体" w:eastAsia="宋体" w:cs="宋体"/>
                <w:b/>
                <w:bCs/>
                <w:snapToGrid w:val="0"/>
                <w:color w:val="000000"/>
                <w:spacing w:val="9"/>
                <w:kern w:val="0"/>
                <w:sz w:val="30"/>
                <w:szCs w:val="30"/>
                <w:lang w:val="en-US" w:eastAsia="zh-CN" w:bidi="ar-SA"/>
              </w:rPr>
            </w:pPr>
          </w:p>
          <w:p w14:paraId="67A61072">
            <w:pPr>
              <w:keepNext w:val="0"/>
              <w:keepLines w:val="0"/>
              <w:widowControl/>
              <w:suppressLineNumbers w:val="0"/>
              <w:kinsoku w:val="0"/>
              <w:autoSpaceDE w:val="0"/>
              <w:autoSpaceDN w:val="0"/>
              <w:adjustRightInd w:val="0"/>
              <w:snapToGrid w:val="0"/>
              <w:spacing w:line="240" w:lineRule="auto"/>
              <w:ind w:firstLine="4788" w:firstLineChars="1500"/>
              <w:jc w:val="both"/>
              <w:textAlignment w:val="top"/>
              <w:rPr>
                <w:rFonts w:hint="eastAsia" w:ascii="宋体" w:hAnsi="宋体" w:eastAsia="宋体" w:cs="宋体"/>
                <w:b/>
                <w:bCs/>
                <w:snapToGrid w:val="0"/>
                <w:color w:val="000000"/>
                <w:spacing w:val="9"/>
                <w:kern w:val="0"/>
                <w:sz w:val="30"/>
                <w:szCs w:val="30"/>
                <w:lang w:val="en-US" w:eastAsia="en-US" w:bidi="ar-SA"/>
              </w:rPr>
            </w:pPr>
            <w:r>
              <w:rPr>
                <w:rFonts w:hint="eastAsia" w:ascii="宋体" w:hAnsi="宋体" w:eastAsia="宋体" w:cs="宋体"/>
                <w:b/>
                <w:bCs/>
                <w:snapToGrid w:val="0"/>
                <w:color w:val="000000"/>
                <w:spacing w:val="9"/>
                <w:kern w:val="0"/>
                <w:sz w:val="30"/>
                <w:szCs w:val="30"/>
                <w:lang w:val="en-US" w:eastAsia="zh-CN" w:bidi="ar-SA"/>
              </w:rPr>
              <w:t>采购清单</w:t>
            </w:r>
          </w:p>
        </w:tc>
      </w:tr>
    </w:tbl>
    <w:p w14:paraId="79E1C9A3">
      <w:pPr>
        <w:widowControl/>
        <w:kinsoku w:val="0"/>
        <w:autoSpaceDE w:val="0"/>
        <w:autoSpaceDN w:val="0"/>
        <w:adjustRightInd w:val="0"/>
        <w:snapToGrid w:val="0"/>
        <w:spacing w:line="260" w:lineRule="auto"/>
        <w:jc w:val="left"/>
        <w:textAlignment w:val="baseline"/>
        <w:rPr>
          <w:rFonts w:ascii="宋体" w:hAnsi="宋体" w:eastAsia="宋体" w:cs="宋体"/>
          <w:b/>
          <w:bCs/>
          <w:snapToGrid w:val="0"/>
          <w:color w:val="000000"/>
          <w:spacing w:val="9"/>
          <w:kern w:val="0"/>
          <w:sz w:val="30"/>
          <w:szCs w:val="30"/>
          <w:lang w:val="en-US" w:eastAsia="en-US" w:bidi="ar-SA"/>
        </w:rPr>
      </w:pPr>
    </w:p>
    <w:p w14:paraId="60BAB0BC">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lang w:eastAsia="en-US"/>
        </w:rPr>
      </w:pPr>
    </w:p>
    <w:p w14:paraId="112ADE62">
      <w:pPr>
        <w:kinsoku w:val="0"/>
        <w:autoSpaceDE w:val="0"/>
        <w:autoSpaceDN w:val="0"/>
        <w:adjustRightInd w:val="0"/>
        <w:snapToGrid w:val="0"/>
        <w:spacing w:line="240" w:lineRule="auto"/>
        <w:ind w:firstLine="420" w:firstLineChars="200"/>
        <w:jc w:val="left"/>
        <w:textAlignment w:val="baseline"/>
        <w:rPr>
          <w:rFonts w:ascii="Calibri" w:hAnsi="Calibri" w:eastAsia="Arial" w:cs="Arial"/>
          <w:snapToGrid w:val="0"/>
          <w:color w:val="000000"/>
          <w:kern w:val="0"/>
          <w:sz w:val="21"/>
          <w:szCs w:val="21"/>
          <w:lang w:val="en-US" w:eastAsia="en-US" w:bidi="ar-SA"/>
        </w:rPr>
      </w:pPr>
    </w:p>
    <w:p w14:paraId="7AEABB87">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lang w:eastAsia="en-US"/>
        </w:rPr>
      </w:pPr>
    </w:p>
    <w:p w14:paraId="3D57EF81">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lang w:eastAsia="en-US"/>
        </w:rPr>
      </w:pPr>
    </w:p>
    <w:p w14:paraId="06F68028">
      <w:pPr>
        <w:widowControl/>
        <w:kinsoku w:val="0"/>
        <w:autoSpaceDE w:val="0"/>
        <w:autoSpaceDN w:val="0"/>
        <w:adjustRightInd w:val="0"/>
        <w:snapToGrid w:val="0"/>
        <w:spacing w:line="460" w:lineRule="auto"/>
        <w:jc w:val="left"/>
        <w:textAlignment w:val="baseline"/>
        <w:rPr>
          <w:rFonts w:ascii="Arial" w:hAnsi="Arial" w:eastAsia="Arial" w:cs="Arial"/>
          <w:snapToGrid w:val="0"/>
          <w:color w:val="000000"/>
          <w:kern w:val="0"/>
          <w:sz w:val="21"/>
          <w:szCs w:val="21"/>
          <w:lang w:eastAsia="en-US"/>
        </w:rPr>
      </w:pPr>
    </w:p>
    <w:p w14:paraId="5D418E82">
      <w:pPr>
        <w:widowControl/>
        <w:kinsoku w:val="0"/>
        <w:autoSpaceDE w:val="0"/>
        <w:autoSpaceDN w:val="0"/>
        <w:adjustRightInd w:val="0"/>
        <w:snapToGrid w:val="0"/>
        <w:spacing w:line="460" w:lineRule="auto"/>
        <w:jc w:val="left"/>
        <w:textAlignment w:val="baseline"/>
        <w:rPr>
          <w:rFonts w:ascii="Arial" w:hAnsi="Arial" w:eastAsia="Arial" w:cs="Arial"/>
          <w:snapToGrid w:val="0"/>
          <w:color w:val="000000"/>
          <w:kern w:val="0"/>
          <w:sz w:val="21"/>
          <w:szCs w:val="21"/>
          <w:lang w:eastAsia="en-US"/>
        </w:rPr>
      </w:pPr>
    </w:p>
    <w:p w14:paraId="0CF2B020">
      <w:pPr>
        <w:widowControl/>
        <w:kinsoku w:val="0"/>
        <w:autoSpaceDE w:val="0"/>
        <w:autoSpaceDN w:val="0"/>
        <w:adjustRightInd w:val="0"/>
        <w:snapToGrid w:val="0"/>
        <w:spacing w:line="248" w:lineRule="auto"/>
        <w:jc w:val="left"/>
        <w:textAlignment w:val="baseline"/>
        <w:rPr>
          <w:rFonts w:hint="eastAsia" w:ascii="Arial" w:hAnsi="Arial" w:eastAsia="Arial" w:cs="Arial"/>
          <w:snapToGrid w:val="0"/>
          <w:color w:val="000000"/>
          <w:kern w:val="0"/>
          <w:sz w:val="30"/>
          <w:szCs w:val="30"/>
          <w:lang w:val="en-US" w:eastAsia="zh-CN"/>
        </w:rPr>
      </w:pPr>
      <w:r>
        <w:rPr>
          <w:rFonts w:hint="eastAsia" w:ascii="Arial" w:hAnsi="Arial" w:eastAsia="Arial" w:cs="Arial"/>
          <w:snapToGrid w:val="0"/>
          <w:color w:val="000000"/>
          <w:kern w:val="0"/>
          <w:sz w:val="30"/>
          <w:szCs w:val="30"/>
          <w:lang w:val="en-US" w:eastAsia="zh-CN"/>
        </w:rPr>
        <w:t>详见采购清单附件</w:t>
      </w:r>
    </w:p>
    <w:p w14:paraId="18C4812D">
      <w:pPr>
        <w:widowControl/>
        <w:kinsoku w:val="0"/>
        <w:autoSpaceDE w:val="0"/>
        <w:autoSpaceDN w:val="0"/>
        <w:adjustRightInd w:val="0"/>
        <w:snapToGrid w:val="0"/>
        <w:spacing w:line="460" w:lineRule="auto"/>
        <w:jc w:val="left"/>
        <w:textAlignment w:val="baseline"/>
        <w:rPr>
          <w:rFonts w:ascii="Arial" w:hAnsi="Arial" w:eastAsia="Arial" w:cs="Arial"/>
          <w:snapToGrid w:val="0"/>
          <w:color w:val="000000"/>
          <w:kern w:val="0"/>
          <w:sz w:val="21"/>
          <w:szCs w:val="21"/>
          <w:lang w:eastAsia="en-US"/>
        </w:rPr>
      </w:pPr>
    </w:p>
    <w:p w14:paraId="11B1BB3F">
      <w:pPr>
        <w:widowControl/>
        <w:kinsoku w:val="0"/>
        <w:autoSpaceDE w:val="0"/>
        <w:autoSpaceDN w:val="0"/>
        <w:adjustRightInd w:val="0"/>
        <w:snapToGrid w:val="0"/>
        <w:spacing w:line="460" w:lineRule="auto"/>
        <w:jc w:val="left"/>
        <w:textAlignment w:val="baseline"/>
        <w:rPr>
          <w:rFonts w:ascii="Arial" w:hAnsi="Arial" w:eastAsia="Arial" w:cs="Arial"/>
          <w:snapToGrid w:val="0"/>
          <w:color w:val="000000"/>
          <w:kern w:val="0"/>
          <w:sz w:val="21"/>
          <w:szCs w:val="21"/>
          <w:lang w:eastAsia="en-US"/>
        </w:rPr>
      </w:pPr>
    </w:p>
    <w:p w14:paraId="690FFE5F">
      <w:pPr>
        <w:widowControl/>
        <w:kinsoku w:val="0"/>
        <w:autoSpaceDE w:val="0"/>
        <w:autoSpaceDN w:val="0"/>
        <w:adjustRightInd w:val="0"/>
        <w:snapToGrid w:val="0"/>
        <w:spacing w:line="460" w:lineRule="auto"/>
        <w:jc w:val="left"/>
        <w:textAlignment w:val="baseline"/>
        <w:rPr>
          <w:rFonts w:ascii="Arial" w:hAnsi="Arial" w:eastAsia="Arial" w:cs="Arial"/>
          <w:snapToGrid w:val="0"/>
          <w:color w:val="000000"/>
          <w:kern w:val="0"/>
          <w:sz w:val="21"/>
          <w:szCs w:val="21"/>
          <w:lang w:eastAsia="en-US"/>
        </w:rPr>
      </w:pPr>
    </w:p>
    <w:p w14:paraId="17BF5376">
      <w:pPr>
        <w:widowControl/>
        <w:kinsoku w:val="0"/>
        <w:autoSpaceDE w:val="0"/>
        <w:autoSpaceDN w:val="0"/>
        <w:adjustRightInd w:val="0"/>
        <w:snapToGrid w:val="0"/>
        <w:spacing w:line="460" w:lineRule="auto"/>
        <w:jc w:val="left"/>
        <w:textAlignment w:val="baseline"/>
        <w:rPr>
          <w:rFonts w:ascii="Arial" w:hAnsi="Arial" w:eastAsia="Arial" w:cs="Arial"/>
          <w:snapToGrid w:val="0"/>
          <w:color w:val="000000"/>
          <w:kern w:val="0"/>
          <w:sz w:val="21"/>
          <w:szCs w:val="21"/>
          <w:lang w:eastAsia="en-US"/>
        </w:rPr>
      </w:pPr>
    </w:p>
    <w:p w14:paraId="699C6DD3">
      <w:pPr>
        <w:widowControl/>
        <w:kinsoku w:val="0"/>
        <w:autoSpaceDE w:val="0"/>
        <w:autoSpaceDN w:val="0"/>
        <w:adjustRightInd w:val="0"/>
        <w:snapToGrid w:val="0"/>
        <w:spacing w:line="460" w:lineRule="auto"/>
        <w:jc w:val="left"/>
        <w:textAlignment w:val="baseline"/>
        <w:rPr>
          <w:rFonts w:ascii="Arial" w:hAnsi="Arial" w:eastAsia="Arial" w:cs="Arial"/>
          <w:snapToGrid w:val="0"/>
          <w:color w:val="000000"/>
          <w:kern w:val="0"/>
          <w:sz w:val="21"/>
          <w:szCs w:val="21"/>
          <w:lang w:eastAsia="en-US"/>
        </w:rPr>
      </w:pPr>
    </w:p>
    <w:p w14:paraId="337AE4F2">
      <w:pPr>
        <w:widowControl/>
        <w:kinsoku w:val="0"/>
        <w:autoSpaceDE w:val="0"/>
        <w:autoSpaceDN w:val="0"/>
        <w:adjustRightInd w:val="0"/>
        <w:snapToGrid w:val="0"/>
        <w:spacing w:line="460" w:lineRule="auto"/>
        <w:jc w:val="left"/>
        <w:textAlignment w:val="baseline"/>
        <w:rPr>
          <w:rFonts w:ascii="Arial" w:hAnsi="Arial" w:eastAsia="Arial" w:cs="Arial"/>
          <w:snapToGrid w:val="0"/>
          <w:color w:val="000000"/>
          <w:kern w:val="0"/>
          <w:sz w:val="21"/>
          <w:szCs w:val="21"/>
          <w:lang w:eastAsia="en-US"/>
        </w:rPr>
      </w:pPr>
    </w:p>
    <w:p w14:paraId="06D19CC2">
      <w:pPr>
        <w:widowControl/>
        <w:kinsoku w:val="0"/>
        <w:autoSpaceDE w:val="0"/>
        <w:autoSpaceDN w:val="0"/>
        <w:adjustRightInd w:val="0"/>
        <w:snapToGrid w:val="0"/>
        <w:spacing w:line="460" w:lineRule="auto"/>
        <w:jc w:val="left"/>
        <w:textAlignment w:val="baseline"/>
        <w:rPr>
          <w:rFonts w:ascii="Arial" w:hAnsi="Arial" w:eastAsia="Arial" w:cs="Arial"/>
          <w:snapToGrid w:val="0"/>
          <w:color w:val="000000"/>
          <w:kern w:val="0"/>
          <w:sz w:val="21"/>
          <w:szCs w:val="21"/>
          <w:lang w:eastAsia="en-US"/>
        </w:rPr>
      </w:pPr>
    </w:p>
    <w:p w14:paraId="20EFD079">
      <w:pPr>
        <w:widowControl/>
        <w:kinsoku w:val="0"/>
        <w:autoSpaceDE w:val="0"/>
        <w:autoSpaceDN w:val="0"/>
        <w:adjustRightInd w:val="0"/>
        <w:snapToGrid w:val="0"/>
        <w:spacing w:line="460" w:lineRule="auto"/>
        <w:jc w:val="left"/>
        <w:textAlignment w:val="baseline"/>
        <w:rPr>
          <w:rFonts w:ascii="Arial" w:hAnsi="Arial" w:eastAsia="Arial" w:cs="Arial"/>
          <w:snapToGrid w:val="0"/>
          <w:color w:val="000000"/>
          <w:kern w:val="0"/>
          <w:sz w:val="21"/>
          <w:szCs w:val="21"/>
          <w:lang w:eastAsia="en-US"/>
        </w:rPr>
      </w:pPr>
    </w:p>
    <w:p w14:paraId="01E90E82">
      <w:pPr>
        <w:widowControl/>
        <w:kinsoku w:val="0"/>
        <w:autoSpaceDE w:val="0"/>
        <w:autoSpaceDN w:val="0"/>
        <w:adjustRightInd w:val="0"/>
        <w:snapToGrid w:val="0"/>
        <w:spacing w:line="460" w:lineRule="auto"/>
        <w:jc w:val="left"/>
        <w:textAlignment w:val="baseline"/>
        <w:rPr>
          <w:rFonts w:ascii="Arial" w:hAnsi="Arial" w:eastAsia="Arial" w:cs="Arial"/>
          <w:snapToGrid w:val="0"/>
          <w:color w:val="000000"/>
          <w:kern w:val="0"/>
          <w:sz w:val="21"/>
          <w:szCs w:val="21"/>
          <w:lang w:eastAsia="en-US"/>
        </w:rPr>
      </w:pPr>
    </w:p>
    <w:p w14:paraId="48B2020D">
      <w:pPr>
        <w:widowControl/>
        <w:kinsoku w:val="0"/>
        <w:autoSpaceDE w:val="0"/>
        <w:autoSpaceDN w:val="0"/>
        <w:adjustRightInd w:val="0"/>
        <w:snapToGrid w:val="0"/>
        <w:spacing w:line="460" w:lineRule="auto"/>
        <w:jc w:val="left"/>
        <w:textAlignment w:val="baseline"/>
        <w:rPr>
          <w:rFonts w:ascii="Arial" w:hAnsi="Arial" w:eastAsia="Arial" w:cs="Arial"/>
          <w:snapToGrid w:val="0"/>
          <w:color w:val="000000"/>
          <w:kern w:val="0"/>
          <w:sz w:val="21"/>
          <w:szCs w:val="21"/>
          <w:lang w:eastAsia="en-US"/>
        </w:rPr>
      </w:pPr>
    </w:p>
    <w:p w14:paraId="56DB93E3">
      <w:pPr>
        <w:widowControl/>
        <w:kinsoku w:val="0"/>
        <w:autoSpaceDE w:val="0"/>
        <w:autoSpaceDN w:val="0"/>
        <w:adjustRightInd w:val="0"/>
        <w:snapToGrid w:val="0"/>
        <w:spacing w:line="460" w:lineRule="auto"/>
        <w:jc w:val="left"/>
        <w:textAlignment w:val="baseline"/>
        <w:rPr>
          <w:rFonts w:ascii="Arial" w:hAnsi="Arial" w:eastAsia="Arial" w:cs="Arial"/>
          <w:snapToGrid w:val="0"/>
          <w:color w:val="000000"/>
          <w:kern w:val="0"/>
          <w:sz w:val="21"/>
          <w:szCs w:val="21"/>
          <w:lang w:eastAsia="en-US"/>
        </w:rPr>
      </w:pPr>
    </w:p>
    <w:p w14:paraId="71D543AF">
      <w:pPr>
        <w:widowControl/>
        <w:kinsoku w:val="0"/>
        <w:autoSpaceDE w:val="0"/>
        <w:autoSpaceDN w:val="0"/>
        <w:adjustRightInd w:val="0"/>
        <w:snapToGrid w:val="0"/>
        <w:spacing w:line="460" w:lineRule="auto"/>
        <w:jc w:val="left"/>
        <w:textAlignment w:val="baseline"/>
        <w:rPr>
          <w:rFonts w:ascii="Arial" w:hAnsi="Arial" w:eastAsia="Arial" w:cs="Arial"/>
          <w:snapToGrid w:val="0"/>
          <w:color w:val="000000"/>
          <w:kern w:val="0"/>
          <w:sz w:val="21"/>
          <w:szCs w:val="21"/>
          <w:lang w:eastAsia="en-US"/>
        </w:rPr>
      </w:pPr>
      <w:r>
        <w:rPr>
          <w:rFonts w:ascii="Arial" w:hAnsi="Arial" w:eastAsia="Arial" w:cs="Arial"/>
          <w:snapToGrid w:val="0"/>
          <w:color w:val="000000"/>
          <w:kern w:val="0"/>
          <w:szCs w:val="21"/>
          <w:lang w:eastAsia="en-US"/>
        </w:rPr>
        <w:drawing>
          <wp:anchor distT="0" distB="0" distL="0" distR="0" simplePos="0" relativeHeight="251659264" behindDoc="0" locked="0" layoutInCell="0" allowOverlap="1">
            <wp:simplePos x="0" y="0"/>
            <wp:positionH relativeFrom="page">
              <wp:posOffset>685800</wp:posOffset>
            </wp:positionH>
            <wp:positionV relativeFrom="page">
              <wp:posOffset>683895</wp:posOffset>
            </wp:positionV>
            <wp:extent cx="6152515" cy="889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6"/>
                    <a:stretch>
                      <a:fillRect/>
                    </a:stretch>
                  </pic:blipFill>
                  <pic:spPr>
                    <a:xfrm>
                      <a:off x="0" y="0"/>
                      <a:ext cx="6152388" cy="9143"/>
                    </a:xfrm>
                    <a:prstGeom prst="rect">
                      <a:avLst/>
                    </a:prstGeom>
                  </pic:spPr>
                </pic:pic>
              </a:graphicData>
            </a:graphic>
          </wp:anchor>
        </w:drawing>
      </w:r>
      <w:r>
        <w:rPr>
          <w:rFonts w:ascii="Arial" w:hAnsi="Arial" w:eastAsia="Arial" w:cs="Arial"/>
          <w:snapToGrid w:val="0"/>
          <w:color w:val="000000"/>
          <w:kern w:val="0"/>
          <w:szCs w:val="21"/>
          <w:lang w:eastAsia="en-US"/>
        </w:rPr>
        <w:drawing>
          <wp:anchor distT="0" distB="0" distL="0" distR="0" simplePos="0" relativeHeight="251660288" behindDoc="0" locked="0" layoutInCell="0" allowOverlap="1">
            <wp:simplePos x="0" y="0"/>
            <wp:positionH relativeFrom="page">
              <wp:posOffset>685800</wp:posOffset>
            </wp:positionH>
            <wp:positionV relativeFrom="page">
              <wp:posOffset>683895</wp:posOffset>
            </wp:positionV>
            <wp:extent cx="6152515" cy="889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6"/>
                    <a:stretch>
                      <a:fillRect/>
                    </a:stretch>
                  </pic:blipFill>
                  <pic:spPr>
                    <a:xfrm>
                      <a:off x="0" y="0"/>
                      <a:ext cx="6152388" cy="9143"/>
                    </a:xfrm>
                    <a:prstGeom prst="rect">
                      <a:avLst/>
                    </a:prstGeom>
                  </pic:spPr>
                </pic:pic>
              </a:graphicData>
            </a:graphic>
          </wp:anchor>
        </w:drawing>
      </w:r>
    </w:p>
    <w:p w14:paraId="093B270B">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4AF3F2C8">
      <w:pPr>
        <w:kinsoku w:val="0"/>
        <w:autoSpaceDE w:val="0"/>
        <w:autoSpaceDN w:val="0"/>
        <w:adjustRightInd w:val="0"/>
        <w:snapToGrid w:val="0"/>
        <w:spacing w:line="240" w:lineRule="auto"/>
        <w:ind w:firstLine="420" w:firstLineChars="200"/>
        <w:jc w:val="left"/>
        <w:textAlignment w:val="baseline"/>
        <w:rPr>
          <w:rFonts w:ascii="Arial" w:hAnsi="Calibri" w:eastAsia="Arial" w:cs="Arial"/>
          <w:snapToGrid w:val="0"/>
          <w:color w:val="000000"/>
          <w:kern w:val="0"/>
          <w:sz w:val="21"/>
          <w:szCs w:val="21"/>
          <w:lang w:val="en-US" w:eastAsia="en-US" w:bidi="ar-SA"/>
        </w:rPr>
      </w:pPr>
    </w:p>
    <w:p w14:paraId="09928A5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02C17276">
      <w:pPr>
        <w:ind w:left="1644" w:hanging="510"/>
        <w:outlineLvl w:val="4"/>
        <w:rPr>
          <w:rFonts w:ascii="Arial" w:hAnsi="Times New Roman" w:eastAsia="宋体" w:cs="Times New Roman"/>
          <w:sz w:val="21"/>
          <w:lang w:val="en-US" w:eastAsia="zh-CN" w:bidi="ar-SA"/>
        </w:rPr>
      </w:pPr>
    </w:p>
    <w:p w14:paraId="0C2FCF3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46FD6D0E">
      <w:pPr>
        <w:kinsoku w:val="0"/>
        <w:autoSpaceDE w:val="0"/>
        <w:autoSpaceDN w:val="0"/>
        <w:adjustRightInd w:val="0"/>
        <w:snapToGrid w:val="0"/>
        <w:spacing w:line="240" w:lineRule="auto"/>
        <w:ind w:firstLine="420" w:firstLineChars="200"/>
        <w:jc w:val="left"/>
        <w:textAlignment w:val="baseline"/>
        <w:rPr>
          <w:rFonts w:ascii="Arial" w:hAnsi="Calibri" w:eastAsia="Arial" w:cs="Arial"/>
          <w:snapToGrid w:val="0"/>
          <w:color w:val="000000"/>
          <w:kern w:val="0"/>
          <w:sz w:val="21"/>
          <w:szCs w:val="21"/>
          <w:lang w:val="en-US" w:eastAsia="en-US" w:bidi="ar-SA"/>
        </w:rPr>
      </w:pPr>
    </w:p>
    <w:p w14:paraId="5EBE312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17D13048">
      <w:pPr>
        <w:ind w:left="1644" w:hanging="510"/>
        <w:outlineLvl w:val="4"/>
        <w:rPr>
          <w:rFonts w:ascii="Arial" w:hAnsi="Times New Roman" w:eastAsia="宋体" w:cs="Times New Roman"/>
          <w:sz w:val="21"/>
          <w:lang w:val="en-US" w:eastAsia="zh-CN" w:bidi="ar-SA"/>
        </w:rPr>
      </w:pPr>
    </w:p>
    <w:p w14:paraId="0D875C2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3A6DC413">
      <w:pPr>
        <w:kinsoku w:val="0"/>
        <w:autoSpaceDE w:val="0"/>
        <w:autoSpaceDN w:val="0"/>
        <w:adjustRightInd w:val="0"/>
        <w:snapToGrid w:val="0"/>
        <w:spacing w:line="240" w:lineRule="auto"/>
        <w:ind w:firstLine="420" w:firstLineChars="200"/>
        <w:jc w:val="left"/>
        <w:textAlignment w:val="baseline"/>
        <w:rPr>
          <w:rFonts w:ascii="Arial" w:hAnsi="Calibri" w:eastAsia="Arial" w:cs="Arial"/>
          <w:snapToGrid w:val="0"/>
          <w:color w:val="000000"/>
          <w:kern w:val="0"/>
          <w:sz w:val="21"/>
          <w:szCs w:val="21"/>
          <w:lang w:val="en-US" w:eastAsia="en-US" w:bidi="ar-SA"/>
        </w:rPr>
      </w:pPr>
    </w:p>
    <w:p w14:paraId="73651B2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25BB00FB">
      <w:pPr>
        <w:ind w:left="1644" w:hanging="510"/>
        <w:outlineLvl w:val="4"/>
        <w:rPr>
          <w:rFonts w:ascii="Arial" w:hAnsi="Times New Roman" w:eastAsia="宋体" w:cs="Times New Roman"/>
          <w:sz w:val="21"/>
          <w:lang w:val="en-US" w:eastAsia="zh-CN" w:bidi="ar-SA"/>
        </w:rPr>
      </w:pPr>
    </w:p>
    <w:p w14:paraId="381B01F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Cs w:val="21"/>
          <w:lang w:eastAsia="en-US"/>
        </w:rPr>
      </w:pPr>
    </w:p>
    <w:p w14:paraId="16B73D51">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50C9A927">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5423EF80">
      <w:pPr>
        <w:kinsoku w:val="0"/>
        <w:autoSpaceDE w:val="0"/>
        <w:autoSpaceDN w:val="0"/>
        <w:adjustRightInd w:val="0"/>
        <w:snapToGrid w:val="0"/>
        <w:spacing w:before="97" w:line="225" w:lineRule="auto"/>
        <w:ind w:left="3439"/>
        <w:jc w:val="left"/>
        <w:textAlignment w:val="baseline"/>
        <w:outlineLvl w:val="0"/>
        <w:rPr>
          <w:rFonts w:ascii="宋体" w:hAnsi="宋体" w:eastAsia="宋体" w:cs="宋体"/>
          <w:snapToGrid w:val="0"/>
          <w:color w:val="000000"/>
          <w:kern w:val="0"/>
          <w:sz w:val="30"/>
          <w:szCs w:val="30"/>
          <w:lang w:val="en-US" w:eastAsia="en-US" w:bidi="ar-SA"/>
        </w:rPr>
      </w:pPr>
      <w:bookmarkStart w:id="29" w:name="_Toc13847"/>
      <w:r>
        <w:rPr>
          <w:rFonts w:ascii="宋体" w:hAnsi="宋体" w:eastAsia="宋体" w:cs="宋体"/>
          <w:b/>
          <w:bCs/>
          <w:snapToGrid w:val="0"/>
          <w:color w:val="000000"/>
          <w:spacing w:val="10"/>
          <w:kern w:val="0"/>
          <w:sz w:val="30"/>
          <w:szCs w:val="30"/>
          <w:lang w:val="en-US" w:eastAsia="en-US" w:bidi="ar-SA"/>
        </w:rPr>
        <w:t>第五章</w:t>
      </w:r>
      <w:r>
        <w:rPr>
          <w:rFonts w:ascii="宋体" w:hAnsi="宋体" w:eastAsia="宋体" w:cs="宋体"/>
          <w:snapToGrid w:val="0"/>
          <w:color w:val="000000"/>
          <w:spacing w:val="38"/>
          <w:kern w:val="0"/>
          <w:sz w:val="30"/>
          <w:szCs w:val="30"/>
          <w:lang w:val="en-US" w:eastAsia="en-US" w:bidi="ar-SA"/>
        </w:rPr>
        <w:t xml:space="preserve"> </w:t>
      </w:r>
      <w:r>
        <w:rPr>
          <w:rFonts w:ascii="宋体" w:hAnsi="宋体" w:eastAsia="宋体" w:cs="宋体"/>
          <w:b/>
          <w:bCs/>
          <w:snapToGrid w:val="0"/>
          <w:color w:val="000000"/>
          <w:spacing w:val="10"/>
          <w:kern w:val="0"/>
          <w:sz w:val="30"/>
          <w:szCs w:val="30"/>
          <w:lang w:val="en-US" w:eastAsia="en-US" w:bidi="ar-SA"/>
        </w:rPr>
        <w:t>投标文件格式</w:t>
      </w:r>
      <w:bookmarkEnd w:id="29"/>
    </w:p>
    <w:p w14:paraId="30838497">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14:paraId="4D7CBB03">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14:paraId="266E5A75">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14:paraId="0905CF29">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14:paraId="21784ED2">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14:paraId="1AF768D3">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14:paraId="3C328F8A">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14:paraId="4104CF48">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14:paraId="66D35D9C">
      <w:pPr>
        <w:kinsoku w:val="0"/>
        <w:autoSpaceDE w:val="0"/>
        <w:autoSpaceDN w:val="0"/>
        <w:adjustRightInd w:val="0"/>
        <w:snapToGrid w:val="0"/>
        <w:spacing w:before="227" w:line="299" w:lineRule="auto"/>
        <w:ind w:left="2504" w:right="2400" w:hanging="212"/>
        <w:jc w:val="left"/>
        <w:textAlignment w:val="baseline"/>
        <w:rPr>
          <w:rFonts w:ascii="宋体" w:hAnsi="宋体" w:eastAsia="宋体" w:cs="宋体"/>
          <w:snapToGrid w:val="0"/>
          <w:color w:val="000000"/>
          <w:kern w:val="0"/>
          <w:sz w:val="70"/>
          <w:szCs w:val="70"/>
          <w:lang w:val="en-US" w:eastAsia="en-US" w:bidi="ar-SA"/>
        </w:rPr>
      </w:pPr>
      <w:r>
        <w:rPr>
          <w:rFonts w:ascii="宋体" w:hAnsi="宋体" w:eastAsia="宋体" w:cs="宋体"/>
          <w:b/>
          <w:bCs/>
          <w:snapToGrid w:val="0"/>
          <w:color w:val="000000"/>
          <w:spacing w:val="-29"/>
          <w:kern w:val="0"/>
          <w:sz w:val="70"/>
          <w:szCs w:val="70"/>
          <w:lang w:val="en-US" w:eastAsia="en-US" w:bidi="ar-SA"/>
        </w:rPr>
        <w:t>投</w:t>
      </w:r>
      <w:r>
        <w:rPr>
          <w:rFonts w:ascii="宋体" w:hAnsi="宋体" w:eastAsia="宋体" w:cs="宋体"/>
          <w:snapToGrid w:val="0"/>
          <w:color w:val="000000"/>
          <w:spacing w:val="31"/>
          <w:kern w:val="0"/>
          <w:sz w:val="70"/>
          <w:szCs w:val="70"/>
          <w:lang w:val="en-US" w:eastAsia="en-US" w:bidi="ar-SA"/>
        </w:rPr>
        <w:t xml:space="preserve"> </w:t>
      </w:r>
      <w:r>
        <w:rPr>
          <w:rFonts w:ascii="宋体" w:hAnsi="宋体" w:eastAsia="宋体" w:cs="宋体"/>
          <w:b/>
          <w:bCs/>
          <w:snapToGrid w:val="0"/>
          <w:color w:val="000000"/>
          <w:spacing w:val="-29"/>
          <w:kern w:val="0"/>
          <w:sz w:val="70"/>
          <w:szCs w:val="70"/>
          <w:lang w:val="en-US" w:eastAsia="en-US" w:bidi="ar-SA"/>
        </w:rPr>
        <w:t>标</w:t>
      </w:r>
      <w:r>
        <w:rPr>
          <w:rFonts w:ascii="宋体" w:hAnsi="宋体" w:eastAsia="宋体" w:cs="宋体"/>
          <w:snapToGrid w:val="0"/>
          <w:color w:val="000000"/>
          <w:spacing w:val="33"/>
          <w:kern w:val="0"/>
          <w:sz w:val="70"/>
          <w:szCs w:val="70"/>
          <w:lang w:val="en-US" w:eastAsia="en-US" w:bidi="ar-SA"/>
        </w:rPr>
        <w:t xml:space="preserve"> </w:t>
      </w:r>
      <w:r>
        <w:rPr>
          <w:rFonts w:ascii="宋体" w:hAnsi="宋体" w:eastAsia="宋体" w:cs="宋体"/>
          <w:b/>
          <w:bCs/>
          <w:snapToGrid w:val="0"/>
          <w:color w:val="000000"/>
          <w:spacing w:val="-29"/>
          <w:kern w:val="0"/>
          <w:sz w:val="70"/>
          <w:szCs w:val="70"/>
          <w:lang w:val="en-US" w:eastAsia="en-US" w:bidi="ar-SA"/>
        </w:rPr>
        <w:t>文</w:t>
      </w:r>
      <w:r>
        <w:rPr>
          <w:rFonts w:ascii="宋体" w:hAnsi="宋体" w:eastAsia="宋体" w:cs="宋体"/>
          <w:snapToGrid w:val="0"/>
          <w:color w:val="000000"/>
          <w:spacing w:val="26"/>
          <w:kern w:val="0"/>
          <w:sz w:val="70"/>
          <w:szCs w:val="70"/>
          <w:lang w:val="en-US" w:eastAsia="en-US" w:bidi="ar-SA"/>
        </w:rPr>
        <w:t xml:space="preserve"> </w:t>
      </w:r>
      <w:r>
        <w:rPr>
          <w:rFonts w:ascii="宋体" w:hAnsi="宋体" w:eastAsia="宋体" w:cs="宋体"/>
          <w:b/>
          <w:bCs/>
          <w:snapToGrid w:val="0"/>
          <w:color w:val="000000"/>
          <w:spacing w:val="-29"/>
          <w:kern w:val="0"/>
          <w:sz w:val="70"/>
          <w:szCs w:val="70"/>
          <w:lang w:val="en-US" w:eastAsia="en-US" w:bidi="ar-SA"/>
        </w:rPr>
        <w:t>件</w:t>
      </w:r>
      <w:r>
        <w:rPr>
          <w:rFonts w:ascii="宋体" w:hAnsi="宋体" w:eastAsia="宋体" w:cs="宋体"/>
          <w:snapToGrid w:val="0"/>
          <w:color w:val="000000"/>
          <w:spacing w:val="1"/>
          <w:kern w:val="0"/>
          <w:sz w:val="70"/>
          <w:szCs w:val="70"/>
          <w:lang w:val="en-US" w:eastAsia="en-US" w:bidi="ar-SA"/>
        </w:rPr>
        <w:t xml:space="preserve"> </w:t>
      </w:r>
    </w:p>
    <w:p w14:paraId="1B9BCE51">
      <w:pPr>
        <w:kinsoku w:val="0"/>
        <w:autoSpaceDE w:val="0"/>
        <w:autoSpaceDN w:val="0"/>
        <w:adjustRightInd w:val="0"/>
        <w:snapToGrid w:val="0"/>
        <w:spacing w:before="32" w:line="225" w:lineRule="auto"/>
        <w:ind w:left="1123"/>
        <w:jc w:val="left"/>
        <w:textAlignment w:val="baseline"/>
        <w:rPr>
          <w:rFonts w:ascii="宋体" w:hAnsi="宋体" w:eastAsia="宋体" w:cs="宋体"/>
          <w:snapToGrid w:val="0"/>
          <w:color w:val="000000"/>
          <w:kern w:val="0"/>
          <w:sz w:val="34"/>
          <w:szCs w:val="34"/>
          <w:lang w:val="en-US" w:eastAsia="en-US" w:bidi="ar-SA"/>
        </w:rPr>
      </w:pPr>
      <w:r>
        <w:rPr>
          <w:rFonts w:ascii="宋体" w:hAnsi="宋体" w:eastAsia="宋体" w:cs="宋体"/>
          <w:b/>
          <w:bCs/>
          <w:snapToGrid w:val="0"/>
          <w:color w:val="000000"/>
          <w:spacing w:val="-14"/>
          <w:kern w:val="0"/>
          <w:sz w:val="34"/>
          <w:szCs w:val="34"/>
          <w:lang w:val="en-US" w:eastAsia="en-US" w:bidi="ar-SA"/>
        </w:rPr>
        <w:t>项</w:t>
      </w:r>
      <w:r>
        <w:rPr>
          <w:rFonts w:ascii="宋体" w:hAnsi="宋体" w:eastAsia="宋体" w:cs="宋体"/>
          <w:snapToGrid w:val="0"/>
          <w:color w:val="000000"/>
          <w:spacing w:val="-14"/>
          <w:kern w:val="0"/>
          <w:sz w:val="34"/>
          <w:szCs w:val="34"/>
          <w:lang w:val="en-US" w:eastAsia="en-US" w:bidi="ar-SA"/>
        </w:rPr>
        <w:t xml:space="preserve">  </w:t>
      </w:r>
      <w:r>
        <w:rPr>
          <w:rFonts w:ascii="宋体" w:hAnsi="宋体" w:eastAsia="宋体" w:cs="宋体"/>
          <w:b/>
          <w:bCs/>
          <w:snapToGrid w:val="0"/>
          <w:color w:val="000000"/>
          <w:spacing w:val="-14"/>
          <w:kern w:val="0"/>
          <w:sz w:val="34"/>
          <w:szCs w:val="34"/>
          <w:lang w:val="en-US" w:eastAsia="en-US" w:bidi="ar-SA"/>
        </w:rPr>
        <w:t>目</w:t>
      </w:r>
      <w:r>
        <w:rPr>
          <w:rFonts w:ascii="宋体" w:hAnsi="宋体" w:eastAsia="宋体" w:cs="宋体"/>
          <w:snapToGrid w:val="0"/>
          <w:color w:val="000000"/>
          <w:spacing w:val="33"/>
          <w:kern w:val="0"/>
          <w:sz w:val="34"/>
          <w:szCs w:val="34"/>
          <w:lang w:val="en-US" w:eastAsia="en-US" w:bidi="ar-SA"/>
        </w:rPr>
        <w:t xml:space="preserve"> </w:t>
      </w:r>
      <w:r>
        <w:rPr>
          <w:rFonts w:ascii="宋体" w:hAnsi="宋体" w:eastAsia="宋体" w:cs="宋体"/>
          <w:b/>
          <w:bCs/>
          <w:snapToGrid w:val="0"/>
          <w:color w:val="000000"/>
          <w:spacing w:val="-14"/>
          <w:kern w:val="0"/>
          <w:sz w:val="34"/>
          <w:szCs w:val="34"/>
          <w:lang w:val="en-US" w:eastAsia="en-US" w:bidi="ar-SA"/>
        </w:rPr>
        <w:t>名</w:t>
      </w:r>
      <w:r>
        <w:rPr>
          <w:rFonts w:ascii="宋体" w:hAnsi="宋体" w:eastAsia="宋体" w:cs="宋体"/>
          <w:snapToGrid w:val="0"/>
          <w:color w:val="000000"/>
          <w:spacing w:val="20"/>
          <w:kern w:val="0"/>
          <w:sz w:val="34"/>
          <w:szCs w:val="34"/>
          <w:lang w:val="en-US" w:eastAsia="en-US" w:bidi="ar-SA"/>
        </w:rPr>
        <w:t xml:space="preserve"> </w:t>
      </w:r>
      <w:r>
        <w:rPr>
          <w:rFonts w:ascii="宋体" w:hAnsi="宋体" w:eastAsia="宋体" w:cs="宋体"/>
          <w:b/>
          <w:bCs/>
          <w:snapToGrid w:val="0"/>
          <w:color w:val="000000"/>
          <w:spacing w:val="-14"/>
          <w:kern w:val="0"/>
          <w:sz w:val="34"/>
          <w:szCs w:val="34"/>
          <w:lang w:val="en-US" w:eastAsia="en-US" w:bidi="ar-SA"/>
        </w:rPr>
        <w:t>称：</w:t>
      </w:r>
      <w:r>
        <w:rPr>
          <w:rFonts w:ascii="宋体" w:hAnsi="宋体" w:eastAsia="宋体" w:cs="宋体"/>
          <w:snapToGrid w:val="0"/>
          <w:color w:val="000000"/>
          <w:spacing w:val="-14"/>
          <w:kern w:val="0"/>
          <w:sz w:val="34"/>
          <w:szCs w:val="34"/>
          <w:u w:val="single" w:color="auto"/>
          <w:lang w:val="en-US" w:eastAsia="en-US" w:bidi="ar-SA"/>
        </w:rPr>
        <w:t xml:space="preserve">                     </w:t>
      </w:r>
    </w:p>
    <w:p w14:paraId="41BA04F5">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3A2A7A14">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6B0EAEB2">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07F73711">
      <w:pPr>
        <w:kinsoku w:val="0"/>
        <w:autoSpaceDE w:val="0"/>
        <w:autoSpaceDN w:val="0"/>
        <w:adjustRightInd w:val="0"/>
        <w:snapToGrid w:val="0"/>
        <w:spacing w:before="110" w:line="224" w:lineRule="auto"/>
        <w:ind w:left="1121"/>
        <w:jc w:val="left"/>
        <w:textAlignment w:val="baseline"/>
        <w:rPr>
          <w:rFonts w:ascii="宋体" w:hAnsi="宋体" w:eastAsia="宋体" w:cs="宋体"/>
          <w:snapToGrid w:val="0"/>
          <w:color w:val="000000"/>
          <w:kern w:val="0"/>
          <w:sz w:val="34"/>
          <w:szCs w:val="34"/>
          <w:lang w:val="en-US" w:eastAsia="en-US" w:bidi="ar-SA"/>
        </w:rPr>
      </w:pPr>
      <w:r>
        <w:rPr>
          <w:rFonts w:ascii="宋体" w:hAnsi="宋体" w:eastAsia="宋体" w:cs="宋体"/>
          <w:b/>
          <w:bCs/>
          <w:snapToGrid w:val="0"/>
          <w:color w:val="000000"/>
          <w:spacing w:val="13"/>
          <w:kern w:val="0"/>
          <w:sz w:val="34"/>
          <w:szCs w:val="34"/>
          <w:lang w:val="en-US" w:eastAsia="en-US" w:bidi="ar-SA"/>
        </w:rPr>
        <w:t>投标人名称</w:t>
      </w:r>
      <w:r>
        <w:rPr>
          <w:rFonts w:ascii="宋体" w:hAnsi="宋体" w:eastAsia="宋体" w:cs="宋体"/>
          <w:snapToGrid w:val="0"/>
          <w:color w:val="000000"/>
          <w:spacing w:val="72"/>
          <w:kern w:val="0"/>
          <w:sz w:val="34"/>
          <w:szCs w:val="34"/>
          <w:lang w:val="en-US" w:eastAsia="en-US" w:bidi="ar-SA"/>
        </w:rPr>
        <w:t xml:space="preserve"> </w:t>
      </w:r>
      <w:r>
        <w:rPr>
          <w:rFonts w:ascii="宋体" w:hAnsi="宋体" w:eastAsia="宋体" w:cs="宋体"/>
          <w:b/>
          <w:bCs/>
          <w:snapToGrid w:val="0"/>
          <w:color w:val="000000"/>
          <w:spacing w:val="-32"/>
          <w:kern w:val="0"/>
          <w:sz w:val="34"/>
          <w:szCs w:val="34"/>
          <w:lang w:val="en-US" w:eastAsia="en-US" w:bidi="ar-SA"/>
        </w:rPr>
        <w:t>：</w:t>
      </w:r>
      <w:r>
        <w:rPr>
          <w:rFonts w:ascii="宋体" w:hAnsi="宋体" w:eastAsia="宋体" w:cs="宋体"/>
          <w:b/>
          <w:bCs/>
          <w:snapToGrid w:val="0"/>
          <w:color w:val="000000"/>
          <w:spacing w:val="-32"/>
          <w:kern w:val="0"/>
          <w:sz w:val="34"/>
          <w:szCs w:val="34"/>
          <w:u w:val="single" w:color="auto"/>
          <w:lang w:val="en-US" w:eastAsia="en-US" w:bidi="ar-SA"/>
        </w:rPr>
        <w:t>（</w:t>
      </w:r>
      <w:r>
        <w:rPr>
          <w:rFonts w:ascii="宋体" w:hAnsi="宋体" w:eastAsia="宋体" w:cs="宋体"/>
          <w:b/>
          <w:bCs/>
          <w:snapToGrid w:val="0"/>
          <w:color w:val="000000"/>
          <w:spacing w:val="13"/>
          <w:kern w:val="0"/>
          <w:sz w:val="34"/>
          <w:szCs w:val="34"/>
          <w:u w:val="single" w:color="auto"/>
          <w:lang w:val="en-US" w:eastAsia="en-US" w:bidi="ar-SA"/>
        </w:rPr>
        <w:t>全称并加盖公章）</w:t>
      </w:r>
      <w:r>
        <w:rPr>
          <w:rFonts w:ascii="宋体" w:hAnsi="宋体" w:eastAsia="宋体" w:cs="宋体"/>
          <w:snapToGrid w:val="0"/>
          <w:color w:val="000000"/>
          <w:spacing w:val="13"/>
          <w:kern w:val="0"/>
          <w:sz w:val="34"/>
          <w:szCs w:val="34"/>
          <w:u w:val="single" w:color="auto"/>
          <w:lang w:val="en-US" w:eastAsia="en-US" w:bidi="ar-SA"/>
        </w:rPr>
        <w:t xml:space="preserve"> </w:t>
      </w:r>
    </w:p>
    <w:p w14:paraId="4354793D">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14:paraId="7DC36289">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14:paraId="78877829">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14:paraId="2BE60A0E">
      <w:pPr>
        <w:kinsoku w:val="0"/>
        <w:autoSpaceDE w:val="0"/>
        <w:autoSpaceDN w:val="0"/>
        <w:adjustRightInd w:val="0"/>
        <w:snapToGrid w:val="0"/>
        <w:spacing w:before="111" w:line="225" w:lineRule="auto"/>
        <w:ind w:left="1109"/>
        <w:jc w:val="left"/>
        <w:textAlignment w:val="baseline"/>
        <w:rPr>
          <w:rFonts w:ascii="宋体" w:hAnsi="宋体" w:eastAsia="宋体" w:cs="宋体"/>
          <w:snapToGrid w:val="0"/>
          <w:color w:val="000000"/>
          <w:kern w:val="0"/>
          <w:sz w:val="34"/>
          <w:szCs w:val="34"/>
          <w:lang w:val="en-US" w:eastAsia="en-US" w:bidi="ar-SA"/>
        </w:rPr>
      </w:pPr>
      <w:r>
        <w:rPr>
          <w:rFonts w:ascii="宋体" w:hAnsi="宋体" w:eastAsia="宋体" w:cs="宋体"/>
          <w:b/>
          <w:bCs/>
          <w:snapToGrid w:val="0"/>
          <w:color w:val="000000"/>
          <w:spacing w:val="7"/>
          <w:kern w:val="0"/>
          <w:sz w:val="34"/>
          <w:szCs w:val="34"/>
          <w:lang w:val="en-US" w:eastAsia="en-US" w:bidi="ar-SA"/>
        </w:rPr>
        <w:t>授权人签字：</w:t>
      </w:r>
      <w:r>
        <w:rPr>
          <w:rFonts w:ascii="宋体" w:hAnsi="宋体" w:eastAsia="宋体" w:cs="宋体"/>
          <w:snapToGrid w:val="0"/>
          <w:color w:val="000000"/>
          <w:spacing w:val="-144"/>
          <w:kern w:val="0"/>
          <w:sz w:val="34"/>
          <w:szCs w:val="34"/>
          <w:lang w:val="en-US" w:eastAsia="en-US" w:bidi="ar-SA"/>
        </w:rPr>
        <w:t xml:space="preserve"> </w:t>
      </w:r>
      <w:r>
        <w:rPr>
          <w:rFonts w:ascii="宋体" w:hAnsi="宋体" w:eastAsia="宋体" w:cs="宋体"/>
          <w:snapToGrid w:val="0"/>
          <w:color w:val="000000"/>
          <w:kern w:val="0"/>
          <w:sz w:val="34"/>
          <w:szCs w:val="34"/>
          <w:u w:val="single" w:color="auto"/>
          <w:lang w:val="en-US" w:eastAsia="en-US" w:bidi="ar-SA"/>
        </w:rPr>
        <w:t xml:space="preserve">                     </w:t>
      </w:r>
    </w:p>
    <w:p w14:paraId="664DFCA8">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eastAsia="en-US"/>
        </w:rPr>
      </w:pPr>
    </w:p>
    <w:p w14:paraId="302299C4">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eastAsia="en-US"/>
        </w:rPr>
      </w:pPr>
    </w:p>
    <w:p w14:paraId="46B22C1B">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14:paraId="2BFF270F">
      <w:pPr>
        <w:kinsoku w:val="0"/>
        <w:autoSpaceDE w:val="0"/>
        <w:autoSpaceDN w:val="0"/>
        <w:adjustRightInd w:val="0"/>
        <w:snapToGrid w:val="0"/>
        <w:spacing w:before="111" w:line="225" w:lineRule="auto"/>
        <w:ind w:left="1233"/>
        <w:jc w:val="left"/>
        <w:textAlignment w:val="baseline"/>
        <w:rPr>
          <w:rFonts w:ascii="宋体" w:hAnsi="宋体" w:eastAsia="宋体" w:cs="宋体"/>
          <w:snapToGrid w:val="0"/>
          <w:color w:val="000000"/>
          <w:kern w:val="0"/>
          <w:sz w:val="34"/>
          <w:szCs w:val="34"/>
          <w:lang w:val="en-US" w:eastAsia="en-US" w:bidi="ar-SA"/>
        </w:rPr>
      </w:pPr>
      <w:r>
        <w:rPr>
          <w:rFonts w:ascii="宋体" w:hAnsi="宋体" w:eastAsia="宋体" w:cs="宋体"/>
          <w:b/>
          <w:bCs/>
          <w:snapToGrid w:val="0"/>
          <w:color w:val="000000"/>
          <w:spacing w:val="-32"/>
          <w:kern w:val="0"/>
          <w:sz w:val="34"/>
          <w:szCs w:val="34"/>
          <w:lang w:val="en-US" w:eastAsia="en-US" w:bidi="ar-SA"/>
        </w:rPr>
        <w:t>日</w:t>
      </w:r>
      <w:r>
        <w:rPr>
          <w:rFonts w:ascii="宋体" w:hAnsi="宋体" w:eastAsia="宋体" w:cs="宋体"/>
          <w:snapToGrid w:val="0"/>
          <w:color w:val="000000"/>
          <w:spacing w:val="5"/>
          <w:kern w:val="0"/>
          <w:sz w:val="34"/>
          <w:szCs w:val="34"/>
          <w:lang w:val="en-US" w:eastAsia="en-US" w:bidi="ar-SA"/>
        </w:rPr>
        <w:t xml:space="preserve">      </w:t>
      </w:r>
      <w:r>
        <w:rPr>
          <w:rFonts w:ascii="宋体" w:hAnsi="宋体" w:eastAsia="宋体" w:cs="宋体"/>
          <w:b/>
          <w:bCs/>
          <w:snapToGrid w:val="0"/>
          <w:color w:val="000000"/>
          <w:spacing w:val="-32"/>
          <w:kern w:val="0"/>
          <w:sz w:val="34"/>
          <w:szCs w:val="34"/>
          <w:lang w:val="en-US" w:eastAsia="en-US" w:bidi="ar-SA"/>
        </w:rPr>
        <w:t>期</w:t>
      </w:r>
      <w:r>
        <w:rPr>
          <w:rFonts w:ascii="宋体" w:hAnsi="宋体" w:eastAsia="宋体" w:cs="宋体"/>
          <w:snapToGrid w:val="0"/>
          <w:color w:val="000000"/>
          <w:spacing w:val="45"/>
          <w:kern w:val="0"/>
          <w:sz w:val="34"/>
          <w:szCs w:val="34"/>
          <w:lang w:val="en-US" w:eastAsia="en-US" w:bidi="ar-SA"/>
        </w:rPr>
        <w:t xml:space="preserve"> </w:t>
      </w:r>
      <w:r>
        <w:rPr>
          <w:rFonts w:ascii="宋体" w:hAnsi="宋体" w:eastAsia="宋体" w:cs="宋体"/>
          <w:b/>
          <w:bCs/>
          <w:snapToGrid w:val="0"/>
          <w:color w:val="000000"/>
          <w:spacing w:val="-32"/>
          <w:kern w:val="0"/>
          <w:sz w:val="34"/>
          <w:szCs w:val="34"/>
          <w:lang w:val="en-US" w:eastAsia="en-US" w:bidi="ar-SA"/>
        </w:rPr>
        <w:t>：</w:t>
      </w:r>
      <w:r>
        <w:rPr>
          <w:rFonts w:ascii="宋体" w:hAnsi="宋体" w:eastAsia="宋体" w:cs="宋体"/>
          <w:snapToGrid w:val="0"/>
          <w:color w:val="000000"/>
          <w:kern w:val="0"/>
          <w:sz w:val="34"/>
          <w:szCs w:val="34"/>
          <w:u w:val="single" w:color="auto"/>
          <w:lang w:val="en-US" w:eastAsia="en-US" w:bidi="ar-SA"/>
        </w:rPr>
        <w:t xml:space="preserve">                    </w:t>
      </w:r>
    </w:p>
    <w:p w14:paraId="04625307">
      <w:pPr>
        <w:spacing w:line="225" w:lineRule="auto"/>
        <w:rPr>
          <w:sz w:val="34"/>
          <w:szCs w:val="34"/>
        </w:rPr>
        <w:sectPr>
          <w:footerReference r:id="rId8" w:type="default"/>
          <w:pgSz w:w="11849" w:h="16775"/>
          <w:pgMar w:top="1134" w:right="1134" w:bottom="1134" w:left="1134"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14:paraId="6DCF0136">
      <w:pPr>
        <w:widowControl/>
        <w:kinsoku w:val="0"/>
        <w:autoSpaceDE w:val="0"/>
        <w:autoSpaceDN w:val="0"/>
        <w:adjustRightInd w:val="0"/>
        <w:snapToGrid w:val="0"/>
        <w:spacing w:line="302" w:lineRule="auto"/>
        <w:jc w:val="center"/>
        <w:textAlignment w:val="baseline"/>
        <w:rPr>
          <w:rFonts w:ascii="宋体" w:hAnsi="宋体" w:eastAsia="宋体" w:cs="宋体"/>
          <w:snapToGrid w:val="0"/>
          <w:color w:val="000000"/>
          <w:kern w:val="0"/>
          <w:sz w:val="48"/>
          <w:szCs w:val="48"/>
          <w:lang w:val="en-US" w:eastAsia="en-US" w:bidi="ar-SA"/>
        </w:rPr>
      </w:pPr>
      <w:r>
        <w:rPr>
          <w:rFonts w:ascii="Arial" w:hAnsi="Arial" w:eastAsia="Arial" w:cs="Arial"/>
          <w:snapToGrid w:val="0"/>
          <w:color w:val="000000"/>
          <w:kern w:val="0"/>
          <w:sz w:val="48"/>
          <w:szCs w:val="48"/>
          <w:lang w:eastAsia="en-US"/>
        </w:rPr>
        <w:drawing>
          <wp:anchor distT="0" distB="0" distL="0" distR="0" simplePos="0" relativeHeight="251661312" behindDoc="0" locked="0" layoutInCell="1" allowOverlap="1">
            <wp:simplePos x="0" y="0"/>
            <wp:positionH relativeFrom="column">
              <wp:posOffset>0</wp:posOffset>
            </wp:positionH>
            <wp:positionV relativeFrom="paragraph">
              <wp:posOffset>0</wp:posOffset>
            </wp:positionV>
            <wp:extent cx="6152515" cy="889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6"/>
                    <a:stretch>
                      <a:fillRect/>
                    </a:stretch>
                  </pic:blipFill>
                  <pic:spPr>
                    <a:xfrm>
                      <a:off x="0" y="0"/>
                      <a:ext cx="6152388" cy="9143"/>
                    </a:xfrm>
                    <a:prstGeom prst="rect">
                      <a:avLst/>
                    </a:prstGeom>
                  </pic:spPr>
                </pic:pic>
              </a:graphicData>
            </a:graphic>
          </wp:anchor>
        </w:drawing>
      </w:r>
      <w:bookmarkStart w:id="30" w:name="_Toc7156"/>
      <w:bookmarkStart w:id="31" w:name="_Toc3117"/>
      <w:r>
        <w:rPr>
          <w:rFonts w:ascii="宋体" w:hAnsi="宋体" w:eastAsia="宋体" w:cs="宋体"/>
          <w:b/>
          <w:bCs/>
          <w:snapToGrid w:val="0"/>
          <w:color w:val="000000"/>
          <w:spacing w:val="-24"/>
          <w:kern w:val="0"/>
          <w:sz w:val="48"/>
          <w:szCs w:val="48"/>
          <w:lang w:val="en-US" w:eastAsia="en-US" w:bidi="ar-SA"/>
        </w:rPr>
        <w:t>目</w:t>
      </w:r>
      <w:r>
        <w:rPr>
          <w:rFonts w:hint="eastAsia" w:ascii="宋体" w:hAnsi="宋体" w:eastAsia="宋体" w:cs="宋体"/>
          <w:b/>
          <w:bCs/>
          <w:snapToGrid w:val="0"/>
          <w:color w:val="000000"/>
          <w:spacing w:val="-24"/>
          <w:kern w:val="0"/>
          <w:sz w:val="48"/>
          <w:szCs w:val="48"/>
          <w:lang w:val="en-US" w:eastAsia="zh-CN" w:bidi="ar-SA"/>
        </w:rPr>
        <w:t xml:space="preserve">    </w:t>
      </w:r>
      <w:r>
        <w:rPr>
          <w:rFonts w:ascii="宋体" w:hAnsi="宋体" w:eastAsia="宋体" w:cs="宋体"/>
          <w:b/>
          <w:bCs/>
          <w:snapToGrid w:val="0"/>
          <w:color w:val="000000"/>
          <w:spacing w:val="-24"/>
          <w:kern w:val="0"/>
          <w:sz w:val="48"/>
          <w:szCs w:val="48"/>
          <w:lang w:val="en-US" w:eastAsia="en-US" w:bidi="ar-SA"/>
        </w:rPr>
        <w:t>录</w:t>
      </w:r>
      <w:bookmarkEnd w:id="30"/>
      <w:bookmarkEnd w:id="31"/>
    </w:p>
    <w:p w14:paraId="5E4EA94A">
      <w:pPr>
        <w:kinsoku w:val="0"/>
        <w:autoSpaceDE w:val="0"/>
        <w:autoSpaceDN w:val="0"/>
        <w:adjustRightInd w:val="0"/>
        <w:snapToGrid w:val="0"/>
        <w:spacing w:before="71" w:line="360" w:lineRule="auto"/>
        <w:ind w:left="439"/>
        <w:jc w:val="left"/>
        <w:textAlignment w:val="baseline"/>
        <w:rPr>
          <w:rFonts w:hint="eastAsia" w:ascii="宋体" w:hAnsi="宋体" w:eastAsia="宋体" w:cs="宋体"/>
          <w:snapToGrid w:val="0"/>
          <w:color w:val="000000"/>
          <w:spacing w:val="14"/>
          <w:kern w:val="0"/>
          <w:sz w:val="28"/>
          <w:szCs w:val="28"/>
          <w:lang w:val="en-US" w:eastAsia="en-US" w:bidi="ar-SA"/>
        </w:rPr>
      </w:pPr>
    </w:p>
    <w:p w14:paraId="2698F2DA">
      <w:pPr>
        <w:kinsoku w:val="0"/>
        <w:autoSpaceDE w:val="0"/>
        <w:autoSpaceDN w:val="0"/>
        <w:adjustRightInd w:val="0"/>
        <w:snapToGrid w:val="0"/>
        <w:spacing w:before="71" w:line="360" w:lineRule="auto"/>
        <w:ind w:left="439"/>
        <w:jc w:val="left"/>
        <w:textAlignment w:val="baseline"/>
        <w:rPr>
          <w:rFonts w:hint="eastAsia" w:ascii="宋体" w:hAnsi="宋体" w:eastAsia="宋体" w:cs="宋体"/>
          <w:snapToGrid w:val="0"/>
          <w:color w:val="000000"/>
          <w:spacing w:val="14"/>
          <w:kern w:val="0"/>
          <w:sz w:val="28"/>
          <w:szCs w:val="28"/>
          <w:lang w:val="en-US" w:eastAsia="en-US" w:bidi="ar-SA"/>
        </w:rPr>
      </w:pPr>
      <w:r>
        <w:rPr>
          <w:rFonts w:hint="eastAsia" w:ascii="宋体" w:hAnsi="宋体" w:eastAsia="宋体" w:cs="宋体"/>
          <w:snapToGrid w:val="0"/>
          <w:color w:val="000000"/>
          <w:spacing w:val="14"/>
          <w:kern w:val="0"/>
          <w:sz w:val="28"/>
          <w:szCs w:val="28"/>
          <w:lang w:val="en-US" w:eastAsia="en-US" w:bidi="ar-SA"/>
        </w:rPr>
        <w:t>一、法定代表人身份证明</w:t>
      </w:r>
      <w:r>
        <w:rPr>
          <w:rFonts w:hint="eastAsia" w:ascii="宋体" w:hAnsi="宋体" w:eastAsia="宋体" w:cs="宋体"/>
          <w:snapToGrid w:val="0"/>
          <w:color w:val="000000"/>
          <w:spacing w:val="14"/>
          <w:kern w:val="0"/>
          <w:sz w:val="28"/>
          <w:szCs w:val="28"/>
          <w:lang w:val="en-US" w:eastAsia="zh-CN" w:bidi="ar-SA"/>
        </w:rPr>
        <w:t>、</w:t>
      </w:r>
      <w:r>
        <w:rPr>
          <w:rFonts w:hint="eastAsia" w:ascii="宋体" w:hAnsi="宋体" w:eastAsia="宋体" w:cs="宋体"/>
          <w:snapToGrid w:val="0"/>
          <w:color w:val="000000"/>
          <w:spacing w:val="14"/>
          <w:kern w:val="0"/>
          <w:sz w:val="28"/>
          <w:szCs w:val="28"/>
          <w:lang w:val="en-US" w:eastAsia="en-US" w:bidi="ar-SA"/>
        </w:rPr>
        <w:t>授权委托书</w:t>
      </w:r>
    </w:p>
    <w:p w14:paraId="619E214C">
      <w:pPr>
        <w:kinsoku w:val="0"/>
        <w:autoSpaceDE w:val="0"/>
        <w:autoSpaceDN w:val="0"/>
        <w:adjustRightInd w:val="0"/>
        <w:snapToGrid w:val="0"/>
        <w:spacing w:before="71" w:line="360" w:lineRule="auto"/>
        <w:ind w:left="439"/>
        <w:jc w:val="left"/>
        <w:textAlignment w:val="baseline"/>
        <w:rPr>
          <w:rFonts w:hint="eastAsia" w:ascii="宋体" w:hAnsi="宋体" w:eastAsia="宋体" w:cs="宋体"/>
          <w:snapToGrid w:val="0"/>
          <w:color w:val="000000"/>
          <w:spacing w:val="14"/>
          <w:kern w:val="0"/>
          <w:sz w:val="28"/>
          <w:szCs w:val="28"/>
          <w:lang w:val="en-US" w:eastAsia="en-US" w:bidi="ar-SA"/>
        </w:rPr>
      </w:pPr>
      <w:r>
        <w:rPr>
          <w:rFonts w:hint="eastAsia" w:ascii="宋体" w:hAnsi="宋体" w:eastAsia="宋体" w:cs="宋体"/>
          <w:snapToGrid w:val="0"/>
          <w:color w:val="000000"/>
          <w:spacing w:val="14"/>
          <w:kern w:val="0"/>
          <w:sz w:val="28"/>
          <w:szCs w:val="28"/>
          <w:lang w:val="en-US" w:eastAsia="en-US" w:bidi="ar-SA"/>
        </w:rPr>
        <w:t>二、开标一览表</w:t>
      </w:r>
    </w:p>
    <w:p w14:paraId="116F811B">
      <w:pPr>
        <w:kinsoku w:val="0"/>
        <w:autoSpaceDE w:val="0"/>
        <w:autoSpaceDN w:val="0"/>
        <w:adjustRightInd w:val="0"/>
        <w:snapToGrid w:val="0"/>
        <w:spacing w:before="71" w:line="360" w:lineRule="auto"/>
        <w:ind w:left="439"/>
        <w:jc w:val="left"/>
        <w:textAlignment w:val="baseline"/>
        <w:rPr>
          <w:rFonts w:hint="eastAsia" w:ascii="宋体" w:hAnsi="宋体" w:eastAsia="宋体" w:cs="宋体"/>
          <w:snapToGrid w:val="0"/>
          <w:color w:val="000000"/>
          <w:spacing w:val="14"/>
          <w:kern w:val="0"/>
          <w:sz w:val="28"/>
          <w:szCs w:val="28"/>
          <w:lang w:val="en-US" w:eastAsia="zh-CN" w:bidi="ar-SA"/>
        </w:rPr>
      </w:pPr>
      <w:r>
        <w:rPr>
          <w:rFonts w:hint="eastAsia" w:ascii="宋体" w:hAnsi="宋体" w:eastAsia="宋体" w:cs="宋体"/>
          <w:snapToGrid w:val="0"/>
          <w:color w:val="000000"/>
          <w:spacing w:val="14"/>
          <w:kern w:val="0"/>
          <w:sz w:val="28"/>
          <w:szCs w:val="28"/>
          <w:lang w:val="en-US" w:eastAsia="en-US" w:bidi="ar-SA"/>
        </w:rPr>
        <w:t>三、分项报价明细表</w:t>
      </w:r>
      <w:r>
        <w:rPr>
          <w:rFonts w:hint="eastAsia" w:ascii="宋体" w:hAnsi="宋体" w:eastAsia="宋体" w:cs="宋体"/>
          <w:snapToGrid w:val="0"/>
          <w:color w:val="000000"/>
          <w:spacing w:val="14"/>
          <w:kern w:val="0"/>
          <w:sz w:val="28"/>
          <w:szCs w:val="28"/>
          <w:lang w:val="en-US" w:eastAsia="zh-CN" w:bidi="ar-SA"/>
        </w:rPr>
        <w:t>（本项目不适用）</w:t>
      </w:r>
    </w:p>
    <w:p w14:paraId="19E596EF">
      <w:pPr>
        <w:kinsoku w:val="0"/>
        <w:autoSpaceDE w:val="0"/>
        <w:autoSpaceDN w:val="0"/>
        <w:adjustRightInd w:val="0"/>
        <w:snapToGrid w:val="0"/>
        <w:spacing w:before="71" w:line="360" w:lineRule="auto"/>
        <w:ind w:left="439"/>
        <w:jc w:val="left"/>
        <w:textAlignment w:val="baseline"/>
        <w:rPr>
          <w:rFonts w:hint="eastAsia" w:ascii="宋体" w:hAnsi="宋体" w:eastAsia="宋体" w:cs="宋体"/>
          <w:snapToGrid w:val="0"/>
          <w:color w:val="000000"/>
          <w:spacing w:val="14"/>
          <w:kern w:val="0"/>
          <w:sz w:val="28"/>
          <w:szCs w:val="28"/>
          <w:lang w:val="en-US" w:eastAsia="en-US" w:bidi="ar-SA"/>
        </w:rPr>
      </w:pPr>
      <w:r>
        <w:rPr>
          <w:rFonts w:hint="eastAsia" w:ascii="宋体" w:hAnsi="宋体" w:eastAsia="宋体" w:cs="宋体"/>
          <w:snapToGrid w:val="0"/>
          <w:color w:val="000000"/>
          <w:spacing w:val="14"/>
          <w:kern w:val="0"/>
          <w:sz w:val="28"/>
          <w:szCs w:val="28"/>
          <w:lang w:val="en-US" w:eastAsia="en-US" w:bidi="ar-SA"/>
        </w:rPr>
        <w:t>四、</w:t>
      </w:r>
      <w:r>
        <w:rPr>
          <w:rFonts w:hint="eastAsia" w:ascii="宋体" w:hAnsi="宋体" w:eastAsia="宋体" w:cs="宋体"/>
          <w:snapToGrid w:val="0"/>
          <w:color w:val="000000"/>
          <w:spacing w:val="14"/>
          <w:kern w:val="0"/>
          <w:sz w:val="28"/>
          <w:szCs w:val="28"/>
          <w:lang w:val="en-US" w:eastAsia="zh-CN" w:bidi="ar-SA"/>
        </w:rPr>
        <w:t>详细的供货清单</w:t>
      </w:r>
    </w:p>
    <w:p w14:paraId="3417EEEC">
      <w:pPr>
        <w:kinsoku w:val="0"/>
        <w:autoSpaceDE w:val="0"/>
        <w:autoSpaceDN w:val="0"/>
        <w:adjustRightInd w:val="0"/>
        <w:snapToGrid w:val="0"/>
        <w:spacing w:before="71" w:line="360" w:lineRule="auto"/>
        <w:ind w:left="439"/>
        <w:jc w:val="left"/>
        <w:textAlignment w:val="baseline"/>
        <w:rPr>
          <w:rFonts w:hint="eastAsia" w:ascii="宋体" w:hAnsi="宋体" w:eastAsia="宋体" w:cs="宋体"/>
          <w:snapToGrid w:val="0"/>
          <w:color w:val="000000"/>
          <w:spacing w:val="14"/>
          <w:kern w:val="0"/>
          <w:sz w:val="28"/>
          <w:szCs w:val="28"/>
          <w:lang w:val="en-US" w:eastAsia="en-US" w:bidi="ar-SA"/>
        </w:rPr>
      </w:pPr>
      <w:r>
        <w:rPr>
          <w:rFonts w:hint="eastAsia" w:ascii="宋体" w:hAnsi="宋体" w:eastAsia="宋体" w:cs="宋体"/>
          <w:snapToGrid w:val="0"/>
          <w:color w:val="000000"/>
          <w:spacing w:val="14"/>
          <w:kern w:val="0"/>
          <w:sz w:val="28"/>
          <w:szCs w:val="28"/>
          <w:lang w:val="en-US" w:eastAsia="en-US" w:bidi="ar-SA"/>
        </w:rPr>
        <w:t>五、申请材料真实性声明函</w:t>
      </w:r>
    </w:p>
    <w:p w14:paraId="7D36C526">
      <w:pPr>
        <w:kinsoku w:val="0"/>
        <w:autoSpaceDE w:val="0"/>
        <w:autoSpaceDN w:val="0"/>
        <w:adjustRightInd w:val="0"/>
        <w:snapToGrid w:val="0"/>
        <w:spacing w:before="71" w:line="360" w:lineRule="auto"/>
        <w:ind w:left="439"/>
        <w:jc w:val="left"/>
        <w:textAlignment w:val="baseline"/>
        <w:rPr>
          <w:rFonts w:hint="eastAsia" w:ascii="宋体" w:hAnsi="宋体" w:eastAsia="宋体" w:cs="宋体"/>
          <w:snapToGrid w:val="0"/>
          <w:color w:val="000000"/>
          <w:spacing w:val="14"/>
          <w:kern w:val="0"/>
          <w:sz w:val="28"/>
          <w:szCs w:val="28"/>
          <w:lang w:val="en-US" w:eastAsia="en-US" w:bidi="ar-SA"/>
        </w:rPr>
      </w:pPr>
      <w:r>
        <w:rPr>
          <w:rFonts w:hint="eastAsia" w:ascii="宋体" w:hAnsi="宋体" w:eastAsia="宋体" w:cs="宋体"/>
          <w:snapToGrid w:val="0"/>
          <w:color w:val="000000"/>
          <w:spacing w:val="14"/>
          <w:kern w:val="0"/>
          <w:sz w:val="28"/>
          <w:szCs w:val="28"/>
          <w:lang w:val="en-US" w:eastAsia="en-US" w:bidi="ar-SA"/>
        </w:rPr>
        <w:t>六、投标人的资格声明</w:t>
      </w:r>
    </w:p>
    <w:p w14:paraId="4D9F2AF3">
      <w:pPr>
        <w:kinsoku w:val="0"/>
        <w:autoSpaceDE w:val="0"/>
        <w:autoSpaceDN w:val="0"/>
        <w:adjustRightInd w:val="0"/>
        <w:snapToGrid w:val="0"/>
        <w:spacing w:before="71" w:line="360" w:lineRule="auto"/>
        <w:ind w:left="439"/>
        <w:jc w:val="left"/>
        <w:textAlignment w:val="baseline"/>
        <w:rPr>
          <w:rFonts w:hint="eastAsia" w:ascii="宋体" w:hAnsi="宋体" w:eastAsia="宋体" w:cs="宋体"/>
          <w:snapToGrid w:val="0"/>
          <w:color w:val="000000"/>
          <w:spacing w:val="14"/>
          <w:kern w:val="0"/>
          <w:sz w:val="28"/>
          <w:szCs w:val="28"/>
          <w:lang w:val="en-US" w:eastAsia="en-US" w:bidi="ar-SA"/>
        </w:rPr>
      </w:pPr>
      <w:r>
        <w:rPr>
          <w:rFonts w:hint="eastAsia" w:ascii="宋体" w:hAnsi="宋体" w:eastAsia="宋体" w:cs="宋体"/>
          <w:snapToGrid w:val="0"/>
          <w:color w:val="000000"/>
          <w:spacing w:val="14"/>
          <w:kern w:val="0"/>
          <w:sz w:val="28"/>
          <w:szCs w:val="28"/>
          <w:lang w:val="en-US" w:eastAsia="en-US" w:bidi="ar-SA"/>
        </w:rPr>
        <w:t>七、法人营业执照</w:t>
      </w:r>
    </w:p>
    <w:p w14:paraId="23D40E5F">
      <w:pPr>
        <w:kinsoku w:val="0"/>
        <w:autoSpaceDE w:val="0"/>
        <w:autoSpaceDN w:val="0"/>
        <w:adjustRightInd w:val="0"/>
        <w:snapToGrid w:val="0"/>
        <w:spacing w:before="71" w:line="360" w:lineRule="auto"/>
        <w:ind w:left="439"/>
        <w:jc w:val="left"/>
        <w:textAlignment w:val="baseline"/>
        <w:rPr>
          <w:rFonts w:hint="eastAsia" w:ascii="宋体" w:hAnsi="宋体" w:eastAsia="宋体" w:cs="宋体"/>
          <w:snapToGrid w:val="0"/>
          <w:color w:val="000000"/>
          <w:spacing w:val="14"/>
          <w:kern w:val="0"/>
          <w:sz w:val="28"/>
          <w:szCs w:val="28"/>
          <w:lang w:val="en-US" w:eastAsia="en-US" w:bidi="ar-SA"/>
        </w:rPr>
      </w:pPr>
      <w:r>
        <w:rPr>
          <w:rFonts w:hint="eastAsia" w:ascii="宋体" w:hAnsi="宋体" w:eastAsia="宋体" w:cs="宋体"/>
          <w:snapToGrid w:val="0"/>
          <w:color w:val="000000"/>
          <w:spacing w:val="14"/>
          <w:kern w:val="0"/>
          <w:sz w:val="28"/>
          <w:szCs w:val="28"/>
          <w:lang w:val="en-US" w:eastAsia="en-US" w:bidi="ar-SA"/>
        </w:rPr>
        <w:t>八、投标单位（供应商）反商业贿赂承诺书</w:t>
      </w:r>
    </w:p>
    <w:p w14:paraId="101E8D1E">
      <w:pPr>
        <w:kinsoku w:val="0"/>
        <w:autoSpaceDE w:val="0"/>
        <w:autoSpaceDN w:val="0"/>
        <w:adjustRightInd w:val="0"/>
        <w:snapToGrid w:val="0"/>
        <w:spacing w:before="71" w:line="360" w:lineRule="auto"/>
        <w:ind w:left="439"/>
        <w:jc w:val="left"/>
        <w:textAlignment w:val="baseline"/>
        <w:rPr>
          <w:rFonts w:hint="eastAsia" w:ascii="宋体" w:hAnsi="宋体" w:eastAsia="宋体" w:cs="宋体"/>
          <w:snapToGrid w:val="0"/>
          <w:color w:val="000000"/>
          <w:spacing w:val="14"/>
          <w:kern w:val="0"/>
          <w:sz w:val="28"/>
          <w:szCs w:val="28"/>
          <w:lang w:val="en-US" w:eastAsia="en-US" w:bidi="ar-SA"/>
        </w:rPr>
      </w:pPr>
      <w:r>
        <w:rPr>
          <w:rFonts w:hint="eastAsia" w:ascii="宋体" w:hAnsi="宋体" w:eastAsia="宋体" w:cs="宋体"/>
          <w:snapToGrid w:val="0"/>
          <w:color w:val="000000"/>
          <w:spacing w:val="14"/>
          <w:kern w:val="0"/>
          <w:sz w:val="28"/>
          <w:szCs w:val="28"/>
          <w:lang w:val="en-US" w:eastAsia="en-US" w:bidi="ar-SA"/>
        </w:rPr>
        <w:t>九、投标人提交的其它资料</w:t>
      </w:r>
    </w:p>
    <w:p w14:paraId="32F1ACD5">
      <w:pPr>
        <w:kinsoku w:val="0"/>
        <w:autoSpaceDE w:val="0"/>
        <w:autoSpaceDN w:val="0"/>
        <w:adjustRightInd w:val="0"/>
        <w:snapToGrid w:val="0"/>
        <w:spacing w:before="71" w:line="360" w:lineRule="auto"/>
        <w:ind w:left="439"/>
        <w:jc w:val="left"/>
        <w:textAlignment w:val="baseline"/>
        <w:rPr>
          <w:rFonts w:hint="eastAsia" w:ascii="宋体" w:hAnsi="宋体" w:eastAsia="宋体" w:cs="宋体"/>
          <w:snapToGrid w:val="0"/>
          <w:color w:val="000000"/>
          <w:spacing w:val="14"/>
          <w:kern w:val="0"/>
          <w:sz w:val="28"/>
          <w:szCs w:val="28"/>
          <w:lang w:val="en-US" w:eastAsia="en-US" w:bidi="ar-SA"/>
        </w:rPr>
      </w:pPr>
      <w:r>
        <w:rPr>
          <w:rFonts w:hint="eastAsia" w:ascii="宋体" w:hAnsi="宋体" w:eastAsia="宋体" w:cs="宋体"/>
          <w:snapToGrid w:val="0"/>
          <w:color w:val="000000"/>
          <w:spacing w:val="14"/>
          <w:kern w:val="0"/>
          <w:sz w:val="28"/>
          <w:szCs w:val="28"/>
          <w:lang w:val="en-US" w:eastAsia="en-US" w:bidi="ar-SA"/>
        </w:rPr>
        <w:t>十、投标人业绩一览表</w:t>
      </w:r>
    </w:p>
    <w:p w14:paraId="3BE4D71C">
      <w:pPr>
        <w:kinsoku w:val="0"/>
        <w:autoSpaceDE w:val="0"/>
        <w:autoSpaceDN w:val="0"/>
        <w:adjustRightInd w:val="0"/>
        <w:snapToGrid w:val="0"/>
        <w:spacing w:before="71" w:line="360" w:lineRule="auto"/>
        <w:ind w:left="439"/>
        <w:jc w:val="left"/>
        <w:textAlignment w:val="baseline"/>
        <w:rPr>
          <w:rFonts w:hint="eastAsia" w:ascii="宋体" w:hAnsi="宋体" w:eastAsia="宋体" w:cs="宋体"/>
          <w:snapToGrid w:val="0"/>
          <w:color w:val="000000"/>
          <w:spacing w:val="14"/>
          <w:kern w:val="0"/>
          <w:sz w:val="28"/>
          <w:szCs w:val="28"/>
          <w:lang w:val="en-US" w:eastAsia="en-US" w:bidi="ar-SA"/>
        </w:rPr>
      </w:pPr>
      <w:r>
        <w:rPr>
          <w:rFonts w:hint="eastAsia" w:ascii="宋体" w:hAnsi="宋体" w:eastAsia="宋体" w:cs="宋体"/>
          <w:snapToGrid w:val="0"/>
          <w:color w:val="000000"/>
          <w:spacing w:val="14"/>
          <w:kern w:val="0"/>
          <w:sz w:val="28"/>
          <w:szCs w:val="28"/>
          <w:lang w:val="en-US" w:eastAsia="en-US" w:bidi="ar-SA"/>
        </w:rPr>
        <w:t>十一、供货产品的详细说明及质量保证方案</w:t>
      </w:r>
    </w:p>
    <w:p w14:paraId="5E0DDCD0">
      <w:pPr>
        <w:kinsoku w:val="0"/>
        <w:autoSpaceDE w:val="0"/>
        <w:autoSpaceDN w:val="0"/>
        <w:adjustRightInd w:val="0"/>
        <w:snapToGrid w:val="0"/>
        <w:spacing w:before="71" w:line="360" w:lineRule="auto"/>
        <w:ind w:left="439"/>
        <w:jc w:val="left"/>
        <w:textAlignment w:val="baseline"/>
        <w:rPr>
          <w:rFonts w:hint="eastAsia" w:ascii="宋体" w:hAnsi="宋体" w:eastAsia="宋体" w:cs="宋体"/>
          <w:snapToGrid w:val="0"/>
          <w:color w:val="000000"/>
          <w:spacing w:val="14"/>
          <w:kern w:val="0"/>
          <w:sz w:val="28"/>
          <w:szCs w:val="28"/>
          <w:lang w:val="en-US" w:eastAsia="en-US" w:bidi="ar-SA"/>
        </w:rPr>
      </w:pPr>
      <w:r>
        <w:rPr>
          <w:rFonts w:hint="eastAsia" w:ascii="宋体" w:hAnsi="宋体" w:eastAsia="宋体" w:cs="宋体"/>
          <w:snapToGrid w:val="0"/>
          <w:color w:val="000000"/>
          <w:spacing w:val="14"/>
          <w:kern w:val="0"/>
          <w:sz w:val="28"/>
          <w:szCs w:val="28"/>
          <w:lang w:val="en-US" w:eastAsia="en-US" w:bidi="ar-SA"/>
        </w:rPr>
        <w:t>十二、供货能力及详细的供货方案</w:t>
      </w:r>
    </w:p>
    <w:p w14:paraId="7A79B1BE">
      <w:pPr>
        <w:kinsoku w:val="0"/>
        <w:autoSpaceDE w:val="0"/>
        <w:autoSpaceDN w:val="0"/>
        <w:adjustRightInd w:val="0"/>
        <w:snapToGrid w:val="0"/>
        <w:spacing w:before="71" w:line="360" w:lineRule="auto"/>
        <w:ind w:left="439"/>
        <w:jc w:val="left"/>
        <w:textAlignment w:val="baseline"/>
        <w:rPr>
          <w:rFonts w:hint="eastAsia" w:ascii="宋体" w:hAnsi="宋体" w:eastAsia="宋体" w:cs="宋体"/>
          <w:snapToGrid w:val="0"/>
          <w:color w:val="000000"/>
          <w:spacing w:val="14"/>
          <w:kern w:val="0"/>
          <w:sz w:val="28"/>
          <w:szCs w:val="28"/>
          <w:lang w:val="en-US" w:eastAsia="en-US" w:bidi="ar-SA"/>
        </w:rPr>
      </w:pPr>
      <w:r>
        <w:rPr>
          <w:rFonts w:hint="eastAsia" w:ascii="宋体" w:hAnsi="宋体" w:eastAsia="宋体" w:cs="宋体"/>
          <w:snapToGrid w:val="0"/>
          <w:color w:val="000000"/>
          <w:spacing w:val="14"/>
          <w:kern w:val="0"/>
          <w:sz w:val="28"/>
          <w:szCs w:val="28"/>
          <w:lang w:val="en-US" w:eastAsia="en-US" w:bidi="ar-SA"/>
        </w:rPr>
        <w:t>十三、售后服务计划</w:t>
      </w:r>
    </w:p>
    <w:p w14:paraId="246BBC3D">
      <w:pPr>
        <w:kinsoku w:val="0"/>
        <w:autoSpaceDE w:val="0"/>
        <w:autoSpaceDN w:val="0"/>
        <w:adjustRightInd w:val="0"/>
        <w:snapToGrid w:val="0"/>
        <w:spacing w:before="71" w:line="360" w:lineRule="auto"/>
        <w:ind w:left="439"/>
        <w:jc w:val="left"/>
        <w:textAlignment w:val="baseline"/>
        <w:rPr>
          <w:rFonts w:hint="eastAsia" w:ascii="宋体" w:hAnsi="宋体" w:eastAsia="宋体" w:cs="宋体"/>
          <w:snapToGrid w:val="0"/>
          <w:color w:val="000000"/>
          <w:spacing w:val="14"/>
          <w:kern w:val="0"/>
          <w:sz w:val="28"/>
          <w:szCs w:val="28"/>
          <w:lang w:val="en-US" w:eastAsia="en-US" w:bidi="ar-SA"/>
        </w:rPr>
      </w:pPr>
      <w:r>
        <w:rPr>
          <w:rFonts w:hint="eastAsia" w:ascii="宋体" w:hAnsi="宋体" w:eastAsia="宋体" w:cs="宋体"/>
          <w:snapToGrid w:val="0"/>
          <w:color w:val="000000"/>
          <w:spacing w:val="14"/>
          <w:kern w:val="0"/>
          <w:sz w:val="28"/>
          <w:szCs w:val="28"/>
          <w:lang w:val="en-US" w:eastAsia="en-US" w:bidi="ar-SA"/>
        </w:rPr>
        <w:t>十四、中小企业声明函</w:t>
      </w:r>
    </w:p>
    <w:p w14:paraId="40B34AF3">
      <w:pPr>
        <w:kinsoku w:val="0"/>
        <w:autoSpaceDE w:val="0"/>
        <w:autoSpaceDN w:val="0"/>
        <w:adjustRightInd w:val="0"/>
        <w:snapToGrid w:val="0"/>
        <w:spacing w:before="71" w:line="360" w:lineRule="auto"/>
        <w:ind w:left="439"/>
        <w:jc w:val="left"/>
        <w:textAlignment w:val="baseline"/>
        <w:rPr>
          <w:rFonts w:hint="eastAsia" w:ascii="宋体" w:hAnsi="宋体" w:eastAsia="宋体" w:cs="宋体"/>
          <w:snapToGrid w:val="0"/>
          <w:color w:val="000000"/>
          <w:spacing w:val="14"/>
          <w:kern w:val="0"/>
          <w:sz w:val="28"/>
          <w:szCs w:val="28"/>
          <w:lang w:val="en-US" w:eastAsia="en-US" w:bidi="ar-SA"/>
        </w:rPr>
      </w:pPr>
      <w:r>
        <w:rPr>
          <w:rFonts w:hint="eastAsia" w:ascii="宋体" w:hAnsi="宋体" w:eastAsia="宋体" w:cs="宋体"/>
          <w:snapToGrid w:val="0"/>
          <w:color w:val="000000"/>
          <w:spacing w:val="14"/>
          <w:kern w:val="0"/>
          <w:sz w:val="28"/>
          <w:szCs w:val="28"/>
          <w:lang w:val="en-US" w:eastAsia="en-US" w:bidi="ar-SA"/>
        </w:rPr>
        <w:t>十五、合同</w:t>
      </w:r>
    </w:p>
    <w:p w14:paraId="77C117A4">
      <w:pPr>
        <w:kinsoku w:val="0"/>
        <w:autoSpaceDE w:val="0"/>
        <w:autoSpaceDN w:val="0"/>
        <w:adjustRightInd w:val="0"/>
        <w:snapToGrid w:val="0"/>
        <w:spacing w:before="71" w:line="360" w:lineRule="auto"/>
        <w:ind w:left="439"/>
        <w:jc w:val="left"/>
        <w:textAlignment w:val="baseline"/>
        <w:rPr>
          <w:rFonts w:hint="default" w:ascii="宋体" w:hAnsi="宋体" w:eastAsia="宋体" w:cs="宋体"/>
          <w:snapToGrid w:val="0"/>
          <w:color w:val="000000"/>
          <w:spacing w:val="14"/>
          <w:kern w:val="0"/>
          <w:sz w:val="28"/>
          <w:szCs w:val="28"/>
          <w:lang w:val="en-US" w:eastAsia="zh-CN" w:bidi="ar-SA"/>
        </w:rPr>
        <w:sectPr>
          <w:footerReference r:id="rId9" w:type="default"/>
          <w:pgSz w:w="11849" w:h="16775"/>
          <w:pgMar w:top="1134" w:right="1134" w:bottom="1134" w:left="1134" w:header="850" w:footer="85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snapToGrid w:val="0"/>
          <w:color w:val="000000"/>
          <w:spacing w:val="14"/>
          <w:kern w:val="0"/>
          <w:sz w:val="28"/>
          <w:szCs w:val="28"/>
          <w:lang w:val="en-US" w:eastAsia="zh-CN" w:bidi="ar-SA"/>
        </w:rPr>
        <w:t>十六、偏离表</w:t>
      </w:r>
    </w:p>
    <w:p w14:paraId="383F306F">
      <w:pPr>
        <w:widowControl/>
        <w:kinsoku w:val="0"/>
        <w:autoSpaceDE w:val="0"/>
        <w:autoSpaceDN w:val="0"/>
        <w:adjustRightInd w:val="0"/>
        <w:snapToGrid w:val="0"/>
        <w:spacing w:line="338" w:lineRule="auto"/>
        <w:jc w:val="center"/>
        <w:textAlignment w:val="baseline"/>
        <w:rPr>
          <w:rFonts w:hint="eastAsia" w:ascii="宋体" w:hAnsi="宋体" w:eastAsia="Arial" w:cs="Arial"/>
          <w:b/>
          <w:snapToGrid w:val="0"/>
          <w:color w:val="000000"/>
          <w:kern w:val="0"/>
          <w:szCs w:val="21"/>
          <w:lang w:eastAsia="en-US"/>
        </w:rPr>
      </w:pPr>
      <w:r>
        <w:rPr>
          <w:rFonts w:ascii="Arial" w:hAnsi="Arial" w:eastAsia="Arial" w:cs="Arial"/>
          <w:snapToGrid w:val="0"/>
          <w:color w:val="000000"/>
          <w:kern w:val="0"/>
          <w:szCs w:val="21"/>
          <w:lang w:eastAsia="en-US"/>
        </w:rPr>
        <w:drawing>
          <wp:anchor distT="0" distB="0" distL="0" distR="0" simplePos="0" relativeHeight="251662336" behindDoc="0" locked="0" layoutInCell="1" allowOverlap="1">
            <wp:simplePos x="0" y="0"/>
            <wp:positionH relativeFrom="column">
              <wp:posOffset>0</wp:posOffset>
            </wp:positionH>
            <wp:positionV relativeFrom="paragraph">
              <wp:posOffset>0</wp:posOffset>
            </wp:positionV>
            <wp:extent cx="6152515" cy="889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6"/>
                    <a:stretch>
                      <a:fillRect/>
                    </a:stretch>
                  </pic:blipFill>
                  <pic:spPr>
                    <a:xfrm>
                      <a:off x="0" y="0"/>
                      <a:ext cx="6152388" cy="9143"/>
                    </a:xfrm>
                    <a:prstGeom prst="rect">
                      <a:avLst/>
                    </a:prstGeom>
                  </pic:spPr>
                </pic:pic>
              </a:graphicData>
            </a:graphic>
          </wp:anchor>
        </w:drawing>
      </w:r>
      <w:bookmarkStart w:id="32" w:name="_Toc9354"/>
      <w:bookmarkStart w:id="33" w:name="_Toc4531"/>
      <w:r>
        <w:rPr>
          <w:rFonts w:hint="eastAsia" w:ascii="宋体" w:hAnsi="宋体" w:eastAsia="Arial" w:cs="Arial"/>
          <w:b/>
          <w:snapToGrid w:val="0"/>
          <w:color w:val="000000"/>
          <w:kern w:val="0"/>
          <w:sz w:val="30"/>
          <w:szCs w:val="30"/>
          <w:lang w:eastAsia="en-US"/>
        </w:rPr>
        <w:t>一、法</w:t>
      </w:r>
      <w:r>
        <w:rPr>
          <w:rFonts w:hint="eastAsia" w:ascii="宋体" w:hAnsi="宋体" w:eastAsia="宋体" w:cs="Arial"/>
          <w:b/>
          <w:snapToGrid w:val="0"/>
          <w:color w:val="000000"/>
          <w:kern w:val="0"/>
          <w:sz w:val="30"/>
          <w:szCs w:val="30"/>
          <w:lang w:val="en-US" w:eastAsia="zh-CN"/>
        </w:rPr>
        <w:t>定代表人身份证明</w:t>
      </w:r>
      <w:r>
        <w:rPr>
          <w:rFonts w:hint="eastAsia" w:ascii="宋体" w:hAnsi="宋体" w:eastAsia="Arial" w:cs="Arial"/>
          <w:b/>
          <w:snapToGrid w:val="0"/>
          <w:color w:val="000000"/>
          <w:kern w:val="0"/>
          <w:sz w:val="30"/>
          <w:szCs w:val="30"/>
          <w:lang w:eastAsia="en-US"/>
        </w:rPr>
        <w:cr/>
      </w:r>
      <w:bookmarkEnd w:id="32"/>
      <w:bookmarkEnd w:id="33"/>
    </w:p>
    <w:p w14:paraId="1D53EE0A">
      <w:pPr>
        <w:kinsoku w:val="0"/>
        <w:autoSpaceDE w:val="0"/>
        <w:autoSpaceDN w:val="0"/>
        <w:adjustRightInd/>
        <w:snapToGrid w:val="0"/>
        <w:spacing w:before="0" w:line="240" w:lineRule="atLeast"/>
        <w:ind w:left="0" w:firstLine="0"/>
        <w:jc w:val="left"/>
        <w:textAlignment w:val="baseline"/>
        <w:outlineLvl w:val="9"/>
        <w:rPr>
          <w:rFonts w:hint="eastAsia" w:ascii="宋体" w:hAnsi="宋体" w:eastAsia="宋体" w:cs="Arial"/>
          <w:snapToGrid w:val="0"/>
          <w:color w:val="000000"/>
          <w:kern w:val="0"/>
          <w:sz w:val="24"/>
          <w:szCs w:val="24"/>
          <w:lang w:val="en-US" w:eastAsia="en-US" w:bidi="ar-SA"/>
        </w:rPr>
      </w:pPr>
    </w:p>
    <w:p w14:paraId="54AF783A">
      <w:pPr>
        <w:widowControl/>
        <w:kinsoku w:val="0"/>
        <w:autoSpaceDE w:val="0"/>
        <w:autoSpaceDN w:val="0"/>
        <w:adjustRightInd w:val="0"/>
        <w:snapToGrid w:val="0"/>
        <w:spacing w:line="480" w:lineRule="auto"/>
        <w:jc w:val="left"/>
        <w:textAlignment w:val="baseline"/>
        <w:rPr>
          <w:rFonts w:hint="eastAsia" w:ascii="宋体" w:hAnsi="宋体" w:eastAsia="宋体" w:cs="宋体"/>
          <w:b/>
          <w:bCs/>
          <w:snapToGrid w:val="0"/>
          <w:color w:val="000000"/>
          <w:kern w:val="0"/>
          <w:sz w:val="22"/>
          <w:szCs w:val="22"/>
          <w:lang w:eastAsia="en-US"/>
        </w:rPr>
      </w:pPr>
      <w:r>
        <w:rPr>
          <w:rFonts w:hint="eastAsia" w:ascii="宋体" w:hAnsi="宋体" w:eastAsia="宋体" w:cs="宋体"/>
          <w:b/>
          <w:bCs/>
          <w:snapToGrid w:val="0"/>
          <w:color w:val="000000"/>
          <w:kern w:val="0"/>
          <w:sz w:val="22"/>
          <w:szCs w:val="22"/>
          <w:u w:val="single"/>
          <w:lang w:val="en-US" w:eastAsia="zh-CN"/>
        </w:rPr>
        <w:t xml:space="preserve">    （采购人名称）     </w:t>
      </w:r>
      <w:r>
        <w:rPr>
          <w:rFonts w:hint="eastAsia" w:ascii="宋体" w:hAnsi="宋体" w:eastAsia="宋体" w:cs="宋体"/>
          <w:b/>
          <w:bCs/>
          <w:snapToGrid w:val="0"/>
          <w:color w:val="000000"/>
          <w:kern w:val="0"/>
          <w:sz w:val="22"/>
          <w:szCs w:val="22"/>
          <w:lang w:val="en-US" w:eastAsia="zh-CN"/>
        </w:rPr>
        <w:t xml:space="preserve"> </w:t>
      </w:r>
      <w:r>
        <w:rPr>
          <w:rFonts w:hint="eastAsia" w:ascii="宋体" w:hAnsi="宋体" w:eastAsia="宋体" w:cs="宋体"/>
          <w:b/>
          <w:bCs/>
          <w:snapToGrid w:val="0"/>
          <w:color w:val="000000"/>
          <w:kern w:val="0"/>
          <w:sz w:val="22"/>
          <w:szCs w:val="22"/>
          <w:lang w:val="zh-CN" w:eastAsia="en-US"/>
        </w:rPr>
        <w:t>：</w:t>
      </w:r>
    </w:p>
    <w:p w14:paraId="3C8CD059">
      <w:pPr>
        <w:widowControl/>
        <w:kinsoku w:val="0"/>
        <w:autoSpaceDE w:val="0"/>
        <w:autoSpaceDN w:val="0"/>
        <w:adjustRightInd w:val="0"/>
        <w:snapToGrid w:val="0"/>
        <w:spacing w:line="480" w:lineRule="auto"/>
        <w:ind w:firstLine="480"/>
        <w:jc w:val="left"/>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kern w:val="0"/>
          <w:sz w:val="22"/>
          <w:szCs w:val="22"/>
          <w:u w:val="single"/>
          <w:lang w:val="zh-CN" w:eastAsia="en-US"/>
        </w:rPr>
        <w:t>（投标人全称）</w:t>
      </w:r>
      <w:r>
        <w:rPr>
          <w:rFonts w:hint="eastAsia" w:ascii="宋体" w:hAnsi="宋体" w:eastAsia="宋体" w:cs="宋体"/>
          <w:snapToGrid w:val="0"/>
          <w:color w:val="000000"/>
          <w:kern w:val="0"/>
          <w:sz w:val="22"/>
          <w:szCs w:val="22"/>
          <w:lang w:val="zh-CN" w:eastAsia="en-US"/>
        </w:rPr>
        <w:t>法定代表人</w:t>
      </w:r>
      <w:r>
        <w:rPr>
          <w:rFonts w:hint="eastAsia" w:ascii="宋体" w:hAnsi="宋体" w:eastAsia="宋体" w:cs="宋体"/>
          <w:snapToGrid w:val="0"/>
          <w:color w:val="000000"/>
          <w:kern w:val="0"/>
          <w:sz w:val="22"/>
          <w:szCs w:val="22"/>
          <w:u w:val="single"/>
          <w:lang w:eastAsia="en-US"/>
        </w:rPr>
        <w:t xml:space="preserve"> （姓名）、</w:t>
      </w:r>
      <w:r>
        <w:rPr>
          <w:rFonts w:hint="eastAsia" w:ascii="宋体" w:hAnsi="宋体" w:eastAsia="宋体" w:cs="宋体"/>
          <w:snapToGrid w:val="0"/>
          <w:color w:val="000000"/>
          <w:kern w:val="0"/>
          <w:sz w:val="22"/>
          <w:szCs w:val="22"/>
          <w:lang w:eastAsia="en-US"/>
        </w:rPr>
        <w:t xml:space="preserve"> </w:t>
      </w:r>
      <w:r>
        <w:rPr>
          <w:rFonts w:hint="eastAsia" w:ascii="宋体" w:hAnsi="宋体" w:eastAsia="宋体" w:cs="宋体"/>
          <w:snapToGrid w:val="0"/>
          <w:color w:val="000000"/>
          <w:kern w:val="0"/>
          <w:sz w:val="22"/>
          <w:szCs w:val="22"/>
          <w:u w:val="single"/>
          <w:lang w:eastAsia="en-US"/>
        </w:rPr>
        <w:t xml:space="preserve">  （身份证号）  </w:t>
      </w:r>
      <w:r>
        <w:rPr>
          <w:rFonts w:hint="eastAsia" w:ascii="宋体" w:hAnsi="宋体" w:eastAsia="宋体" w:cs="宋体"/>
          <w:snapToGrid w:val="0"/>
          <w:color w:val="000000"/>
          <w:kern w:val="0"/>
          <w:sz w:val="22"/>
          <w:szCs w:val="22"/>
          <w:lang w:val="zh-CN" w:eastAsia="en-US"/>
        </w:rPr>
        <w:t>为投标人代表，代表本公司参加贵</w:t>
      </w:r>
      <w:r>
        <w:rPr>
          <w:rFonts w:hint="eastAsia" w:ascii="宋体" w:hAnsi="宋体" w:eastAsia="宋体" w:cs="宋体"/>
          <w:snapToGrid w:val="0"/>
          <w:color w:val="000000"/>
          <w:kern w:val="0"/>
          <w:sz w:val="22"/>
          <w:szCs w:val="22"/>
          <w:lang w:val="en-US" w:eastAsia="zh-CN"/>
        </w:rPr>
        <w:t>单位</w:t>
      </w:r>
      <w:r>
        <w:rPr>
          <w:rFonts w:hint="eastAsia" w:ascii="宋体" w:hAnsi="宋体" w:eastAsia="宋体" w:cs="宋体"/>
          <w:snapToGrid w:val="0"/>
          <w:color w:val="000000"/>
          <w:kern w:val="0"/>
          <w:sz w:val="22"/>
          <w:szCs w:val="22"/>
          <w:lang w:val="zh-CN" w:eastAsia="en-US"/>
        </w:rPr>
        <w:t>组织的</w:t>
      </w:r>
      <w:r>
        <w:rPr>
          <w:rFonts w:hint="eastAsia" w:ascii="宋体" w:hAnsi="宋体" w:eastAsia="宋体" w:cs="宋体"/>
          <w:snapToGrid w:val="0"/>
          <w:color w:val="000000"/>
          <w:kern w:val="0"/>
          <w:sz w:val="22"/>
          <w:szCs w:val="22"/>
          <w:u w:val="single"/>
          <w:lang w:eastAsia="en-US"/>
        </w:rPr>
        <w:t xml:space="preserve">            </w:t>
      </w:r>
      <w:r>
        <w:rPr>
          <w:rFonts w:hint="eastAsia" w:ascii="宋体" w:hAnsi="宋体" w:eastAsia="宋体" w:cs="宋体"/>
          <w:snapToGrid w:val="0"/>
          <w:color w:val="000000"/>
          <w:kern w:val="0"/>
          <w:sz w:val="22"/>
          <w:szCs w:val="22"/>
          <w:lang w:val="zh-CN" w:eastAsia="en-US"/>
        </w:rPr>
        <w:t>项目）招标活动，全权代表本公司处理投标过程的一切事宜，包括但不限于：投标、参与开标、招标、签约等。投标人代表在投标过程中所签署的一切文件和处理与之有关的一切事务，本公司均予以认可并对此承担责任。</w:t>
      </w:r>
    </w:p>
    <w:p w14:paraId="0FAA4647">
      <w:pPr>
        <w:widowControl/>
        <w:kinsoku w:val="0"/>
        <w:autoSpaceDE w:val="0"/>
        <w:autoSpaceDN w:val="0"/>
        <w:adjustRightInd w:val="0"/>
        <w:snapToGrid w:val="0"/>
        <w:spacing w:line="520" w:lineRule="exact"/>
        <w:ind w:firstLine="220" w:firstLineChars="100"/>
        <w:jc w:val="left"/>
        <w:textAlignment w:val="baseline"/>
        <w:rPr>
          <w:rFonts w:hint="eastAsia" w:ascii="宋体" w:hAnsi="宋体" w:eastAsia="宋体" w:cs="宋体"/>
          <w:snapToGrid w:val="0"/>
          <w:color w:val="000000"/>
          <w:kern w:val="0"/>
          <w:sz w:val="22"/>
          <w:szCs w:val="22"/>
          <w:lang w:val="zh-CN" w:eastAsia="en-US"/>
        </w:rPr>
      </w:pPr>
      <w:r>
        <w:rPr>
          <w:rFonts w:hint="eastAsia" w:ascii="宋体" w:hAnsi="宋体" w:eastAsia="宋体" w:cs="宋体"/>
          <w:snapToGrid w:val="0"/>
          <w:color w:val="000000"/>
          <w:kern w:val="0"/>
          <w:sz w:val="22"/>
          <w:szCs w:val="22"/>
          <w:lang w:val="zh-CN" w:eastAsia="en-US"/>
        </w:rPr>
        <w:t>本</w:t>
      </w:r>
      <w:r>
        <w:rPr>
          <w:rFonts w:hint="eastAsia" w:ascii="宋体" w:hAnsi="宋体" w:eastAsia="宋体" w:cs="宋体"/>
          <w:snapToGrid w:val="0"/>
          <w:color w:val="000000"/>
          <w:kern w:val="0"/>
          <w:sz w:val="22"/>
          <w:szCs w:val="22"/>
          <w:lang w:val="en-US" w:eastAsia="zh-CN"/>
        </w:rPr>
        <w:t>证明文件</w:t>
      </w:r>
      <w:r>
        <w:rPr>
          <w:rFonts w:hint="eastAsia" w:ascii="宋体" w:hAnsi="宋体" w:eastAsia="宋体" w:cs="宋体"/>
          <w:snapToGrid w:val="0"/>
          <w:color w:val="000000"/>
          <w:kern w:val="0"/>
          <w:sz w:val="22"/>
          <w:szCs w:val="22"/>
          <w:lang w:val="zh-CN" w:eastAsia="en-US"/>
        </w:rPr>
        <w:t>自出具之日起生效。</w:t>
      </w:r>
    </w:p>
    <w:p w14:paraId="61281E26">
      <w:pPr>
        <w:widowControl/>
        <w:kinsoku w:val="0"/>
        <w:autoSpaceDE w:val="0"/>
        <w:autoSpaceDN w:val="0"/>
        <w:adjustRightInd w:val="0"/>
        <w:snapToGrid w:val="0"/>
        <w:spacing w:line="520" w:lineRule="exact"/>
        <w:ind w:firstLine="220" w:firstLineChars="100"/>
        <w:jc w:val="left"/>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kern w:val="0"/>
          <w:sz w:val="22"/>
          <w:szCs w:val="22"/>
          <w:lang w:eastAsia="en-US"/>
        </w:rPr>
        <w:t>投标单位全称：</w:t>
      </w:r>
      <w:r>
        <w:rPr>
          <w:rFonts w:hint="eastAsia" w:ascii="宋体" w:hAnsi="宋体" w:eastAsia="宋体" w:cs="宋体"/>
          <w:snapToGrid w:val="0"/>
          <w:color w:val="000000"/>
          <w:kern w:val="0"/>
          <w:sz w:val="22"/>
          <w:szCs w:val="22"/>
          <w:u w:val="single"/>
          <w:lang w:eastAsia="en-US"/>
        </w:rPr>
        <w:t xml:space="preserve">                              </w:t>
      </w:r>
      <w:r>
        <w:rPr>
          <w:rFonts w:hint="eastAsia" w:ascii="宋体" w:hAnsi="宋体" w:eastAsia="宋体" w:cs="宋体"/>
          <w:snapToGrid w:val="0"/>
          <w:color w:val="000000"/>
          <w:kern w:val="0"/>
          <w:sz w:val="22"/>
          <w:szCs w:val="22"/>
          <w:lang w:eastAsia="en-US"/>
        </w:rPr>
        <w:t>（加盖单位公章）</w:t>
      </w:r>
    </w:p>
    <w:p w14:paraId="5893579D">
      <w:pPr>
        <w:widowControl/>
        <w:kinsoku w:val="0"/>
        <w:autoSpaceDE w:val="0"/>
        <w:autoSpaceDN w:val="0"/>
        <w:adjustRightInd w:val="0"/>
        <w:snapToGrid w:val="0"/>
        <w:spacing w:line="520" w:lineRule="exact"/>
        <w:ind w:firstLine="220" w:firstLineChars="100"/>
        <w:jc w:val="left"/>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kern w:val="0"/>
          <w:sz w:val="22"/>
          <w:szCs w:val="22"/>
          <w:lang w:eastAsia="en-US"/>
        </w:rPr>
        <w:t xml:space="preserve">                  </w:t>
      </w:r>
    </w:p>
    <w:p w14:paraId="14017EB2">
      <w:pPr>
        <w:widowControl/>
        <w:kinsoku w:val="0"/>
        <w:autoSpaceDE w:val="0"/>
        <w:autoSpaceDN w:val="0"/>
        <w:adjustRightInd w:val="0"/>
        <w:snapToGrid w:val="0"/>
        <w:spacing w:line="520" w:lineRule="exact"/>
        <w:ind w:firstLine="2420" w:firstLineChars="1100"/>
        <w:jc w:val="left"/>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kern w:val="0"/>
          <w:sz w:val="22"/>
          <w:szCs w:val="22"/>
          <w:lang w:eastAsia="en-US"/>
        </w:rPr>
        <w:t>签署日期：      年     月     日</w:t>
      </w:r>
    </w:p>
    <w:p w14:paraId="39E26167">
      <w:pPr>
        <w:widowControl/>
        <w:kinsoku w:val="0"/>
        <w:autoSpaceDE w:val="0"/>
        <w:autoSpaceDN w:val="0"/>
        <w:adjustRightInd w:val="0"/>
        <w:snapToGrid w:val="0"/>
        <w:spacing w:line="480" w:lineRule="auto"/>
        <w:ind w:firstLine="480"/>
        <w:jc w:val="left"/>
        <w:textAlignment w:val="baseline"/>
        <w:rPr>
          <w:rFonts w:hint="eastAsia" w:ascii="宋体" w:hAnsi="宋体" w:eastAsia="Arial" w:cs="Arial"/>
          <w:snapToGrid w:val="0"/>
          <w:color w:val="000000"/>
          <w:kern w:val="0"/>
          <w:sz w:val="24"/>
          <w:szCs w:val="21"/>
          <w:lang w:eastAsia="en-US"/>
        </w:rPr>
      </w:pPr>
    </w:p>
    <w:p w14:paraId="22D7627D">
      <w:pPr>
        <w:widowControl/>
        <w:kinsoku w:val="0"/>
        <w:autoSpaceDE w:val="0"/>
        <w:autoSpaceDN w:val="0"/>
        <w:adjustRightInd w:val="0"/>
        <w:snapToGrid w:val="0"/>
        <w:spacing w:line="380" w:lineRule="exact"/>
        <w:ind w:firstLine="480"/>
        <w:jc w:val="left"/>
        <w:textAlignment w:val="baseline"/>
        <w:rPr>
          <w:rFonts w:hint="eastAsia" w:ascii="宋体" w:hAnsi="宋体" w:eastAsia="Arial" w:cs="Arial"/>
          <w:snapToGrid w:val="0"/>
          <w:color w:val="000000"/>
          <w:kern w:val="0"/>
          <w:sz w:val="24"/>
          <w:szCs w:val="21"/>
          <w:lang w:eastAsia="en-US"/>
        </w:rPr>
      </w:pPr>
    </w:p>
    <w:p w14:paraId="73F99E99">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lang w:eastAsia="en-US"/>
        </w:rPr>
      </w:pPr>
    </w:p>
    <w:p w14:paraId="7AD46AF0">
      <w:pPr>
        <w:widowControl/>
        <w:kinsoku w:val="0"/>
        <w:autoSpaceDE w:val="0"/>
        <w:autoSpaceDN w:val="0"/>
        <w:adjustRightInd w:val="0"/>
        <w:snapToGrid w:val="0"/>
        <w:spacing w:line="520" w:lineRule="exact"/>
        <w:jc w:val="left"/>
        <w:textAlignment w:val="baseline"/>
        <w:rPr>
          <w:rFonts w:hint="eastAsia" w:ascii="宋体" w:hAnsi="宋体" w:eastAsia="宋体" w:cs="宋体"/>
          <w:snapToGrid w:val="0"/>
          <w:color w:val="000000"/>
          <w:kern w:val="0"/>
          <w:szCs w:val="21"/>
          <w:lang w:eastAsia="en-US"/>
        </w:rPr>
      </w:pPr>
      <w:r>
        <w:rPr>
          <w:rFonts w:hint="eastAsia" w:ascii="宋体" w:hAnsi="宋体" w:eastAsia="宋体" w:cs="宋体"/>
          <w:snapToGrid w:val="0"/>
          <w:color w:val="000000"/>
          <w:kern w:val="0"/>
          <w:szCs w:val="21"/>
          <w:lang w:eastAsia="en-US"/>
        </w:rPr>
        <w:t>注：1</w:t>
      </w:r>
      <w:r>
        <w:rPr>
          <w:rFonts w:hint="eastAsia" w:ascii="宋体" w:hAnsi="宋体" w:eastAsia="宋体" w:cs="宋体"/>
          <w:snapToGrid w:val="0"/>
          <w:color w:val="000000"/>
          <w:kern w:val="0"/>
          <w:szCs w:val="21"/>
          <w:lang w:val="en-US" w:eastAsia="zh-CN"/>
        </w:rPr>
        <w:t>.</w:t>
      </w:r>
      <w:r>
        <w:rPr>
          <w:rFonts w:hint="eastAsia" w:ascii="宋体" w:hAnsi="宋体" w:eastAsia="宋体" w:cs="宋体"/>
          <w:snapToGrid w:val="0"/>
          <w:color w:val="000000"/>
          <w:kern w:val="0"/>
          <w:szCs w:val="21"/>
          <w:lang w:eastAsia="en-US"/>
        </w:rPr>
        <w:t>法定代表人参加本次投标的应签署本文件并附本人身份证</w:t>
      </w:r>
      <w:r>
        <w:rPr>
          <w:rFonts w:hint="eastAsia" w:ascii="宋体" w:hAnsi="宋体" w:eastAsia="宋体" w:cs="宋体"/>
          <w:snapToGrid w:val="0"/>
          <w:color w:val="000000"/>
          <w:kern w:val="0"/>
          <w:szCs w:val="21"/>
          <w:lang w:eastAsia="zh-CN"/>
        </w:rPr>
        <w:t>扫描件</w:t>
      </w:r>
      <w:r>
        <w:rPr>
          <w:rFonts w:hint="eastAsia" w:ascii="宋体" w:hAnsi="宋体" w:eastAsia="宋体" w:cs="宋体"/>
          <w:snapToGrid w:val="0"/>
          <w:color w:val="000000"/>
          <w:kern w:val="0"/>
          <w:szCs w:val="21"/>
          <w:lang w:eastAsia="en-US"/>
        </w:rPr>
        <w:t>；</w:t>
      </w:r>
    </w:p>
    <w:p w14:paraId="0F196F48">
      <w:pPr>
        <w:widowControl/>
        <w:kinsoku w:val="0"/>
        <w:autoSpaceDE w:val="0"/>
        <w:autoSpaceDN w:val="0"/>
        <w:adjustRightInd w:val="0"/>
        <w:snapToGrid w:val="0"/>
        <w:spacing w:line="520" w:lineRule="exact"/>
        <w:ind w:firstLine="420" w:firstLineChars="200"/>
        <w:jc w:val="left"/>
        <w:textAlignment w:val="baseline"/>
        <w:rPr>
          <w:rFonts w:hint="eastAsia" w:ascii="宋体" w:hAnsi="宋体" w:eastAsia="宋体" w:cs="宋体"/>
          <w:snapToGrid w:val="0"/>
          <w:color w:val="000000"/>
          <w:kern w:val="0"/>
          <w:szCs w:val="21"/>
          <w:lang w:eastAsia="en-US"/>
        </w:rPr>
      </w:pPr>
      <w:r>
        <w:rPr>
          <w:rFonts w:hint="eastAsia" w:ascii="宋体" w:hAnsi="宋体" w:eastAsia="宋体" w:cs="宋体"/>
          <w:snapToGrid w:val="0"/>
          <w:color w:val="000000"/>
          <w:kern w:val="0"/>
          <w:szCs w:val="21"/>
          <w:lang w:eastAsia="en-US"/>
        </w:rPr>
        <w:t>2</w:t>
      </w:r>
      <w:r>
        <w:rPr>
          <w:rFonts w:hint="eastAsia" w:ascii="宋体" w:hAnsi="宋体" w:eastAsia="宋体" w:cs="宋体"/>
          <w:snapToGrid w:val="0"/>
          <w:color w:val="000000"/>
          <w:kern w:val="0"/>
          <w:szCs w:val="21"/>
          <w:lang w:val="en-US" w:eastAsia="zh-CN"/>
        </w:rPr>
        <w:t>.</w:t>
      </w:r>
      <w:r>
        <w:rPr>
          <w:rFonts w:hint="eastAsia" w:ascii="宋体" w:hAnsi="宋体" w:eastAsia="宋体" w:cs="宋体"/>
          <w:snapToGrid w:val="0"/>
          <w:color w:val="000000"/>
          <w:kern w:val="0"/>
          <w:szCs w:val="21"/>
          <w:lang w:eastAsia="en-US"/>
        </w:rPr>
        <w:t>如法定代表人不参加本次投标，应签署《授权委托书》。</w:t>
      </w:r>
    </w:p>
    <w:p w14:paraId="47926674">
      <w:pPr>
        <w:widowControl/>
        <w:kinsoku w:val="0"/>
        <w:autoSpaceDE w:val="0"/>
        <w:autoSpaceDN w:val="0"/>
        <w:adjustRightInd w:val="0"/>
        <w:snapToGrid w:val="0"/>
        <w:spacing w:line="520" w:lineRule="exact"/>
        <w:ind w:firstLine="210" w:firstLineChars="100"/>
        <w:jc w:val="left"/>
        <w:textAlignment w:val="baseline"/>
        <w:rPr>
          <w:rFonts w:hint="eastAsia" w:ascii="仿宋_GB2312" w:hAnsi="仿宋_GB2312" w:eastAsia="仿宋_GB2312" w:cs="仿宋_GB2312"/>
          <w:snapToGrid w:val="0"/>
          <w:color w:val="000000"/>
          <w:kern w:val="0"/>
          <w:szCs w:val="21"/>
          <w:lang w:eastAsia="en-US"/>
        </w:rPr>
      </w:pPr>
    </w:p>
    <w:tbl>
      <w:tblPr>
        <w:tblStyle w:val="15"/>
        <w:tblW w:w="0" w:type="auto"/>
        <w:tblInd w:w="1728"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5040"/>
      </w:tblGrid>
      <w:tr w14:paraId="249E86E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622" w:hRule="atLeast"/>
        </w:trPr>
        <w:tc>
          <w:tcPr>
            <w:tcW w:w="5040" w:type="dxa"/>
            <w:noWrap w:val="0"/>
            <w:vAlign w:val="center"/>
          </w:tcPr>
          <w:p w14:paraId="1B956690">
            <w:pPr>
              <w:widowControl/>
              <w:kinsoku w:val="0"/>
              <w:autoSpaceDE w:val="0"/>
              <w:autoSpaceDN w:val="0"/>
              <w:adjustRightInd w:val="0"/>
              <w:snapToGrid w:val="0"/>
              <w:spacing w:line="240" w:lineRule="auto"/>
              <w:ind w:firstLine="210" w:firstLineChars="100"/>
              <w:jc w:val="left"/>
              <w:textAlignment w:val="baseline"/>
              <w:rPr>
                <w:rFonts w:hint="eastAsia" w:ascii="仿宋_GB2312" w:hAnsi="仿宋_GB2312" w:eastAsia="仿宋_GB2312" w:cs="仿宋_GB2312"/>
                <w:snapToGrid w:val="0"/>
                <w:color w:val="000000"/>
                <w:kern w:val="0"/>
                <w:szCs w:val="21"/>
                <w:lang w:eastAsia="en-US"/>
              </w:rPr>
            </w:pPr>
            <w:r>
              <w:rPr>
                <w:rFonts w:hint="eastAsia" w:ascii="仿宋_GB2312" w:hAnsi="仿宋_GB2312" w:eastAsia="仿宋_GB2312" w:cs="仿宋_GB2312"/>
                <w:snapToGrid w:val="0"/>
                <w:color w:val="000000"/>
                <w:kern w:val="0"/>
                <w:szCs w:val="21"/>
                <w:lang w:eastAsia="en-US"/>
              </w:rPr>
              <w:t>法定代表人身份证</w:t>
            </w:r>
            <w:r>
              <w:rPr>
                <w:rFonts w:hint="eastAsia" w:ascii="仿宋_GB2312" w:hAnsi="仿宋_GB2312" w:eastAsia="仿宋_GB2312" w:cs="仿宋_GB2312"/>
                <w:snapToGrid w:val="0"/>
                <w:color w:val="000000"/>
                <w:kern w:val="0"/>
                <w:szCs w:val="21"/>
                <w:lang w:eastAsia="zh-CN"/>
              </w:rPr>
              <w:t>扫描件</w:t>
            </w:r>
            <w:r>
              <w:rPr>
                <w:rFonts w:hint="eastAsia" w:ascii="仿宋_GB2312" w:hAnsi="仿宋_GB2312" w:eastAsia="仿宋_GB2312" w:cs="仿宋_GB2312"/>
                <w:snapToGrid w:val="0"/>
                <w:color w:val="000000"/>
                <w:kern w:val="0"/>
                <w:szCs w:val="21"/>
                <w:lang w:eastAsia="en-US"/>
              </w:rPr>
              <w:t>粘贴处</w:t>
            </w:r>
          </w:p>
        </w:tc>
      </w:tr>
    </w:tbl>
    <w:p w14:paraId="7B99CA4A">
      <w:pPr>
        <w:rPr>
          <w:rFonts w:hint="eastAsia" w:ascii="宋体" w:hAnsi="宋体" w:eastAsia="宋体" w:cs="宋体"/>
          <w:b/>
          <w:bCs/>
          <w:snapToGrid w:val="0"/>
          <w:color w:val="000000"/>
          <w:spacing w:val="12"/>
          <w:kern w:val="0"/>
          <w:sz w:val="32"/>
          <w:szCs w:val="32"/>
          <w:lang w:val="en-US" w:eastAsia="en-US"/>
        </w:rPr>
      </w:pPr>
      <w:bookmarkStart w:id="34" w:name="_Toc8265"/>
      <w:bookmarkStart w:id="35" w:name="_Toc26229"/>
      <w:r>
        <w:rPr>
          <w:rFonts w:hint="eastAsia" w:ascii="宋体" w:hAnsi="宋体" w:eastAsia="宋体" w:cs="宋体"/>
          <w:b/>
          <w:bCs/>
          <w:snapToGrid w:val="0"/>
          <w:color w:val="000000"/>
          <w:spacing w:val="12"/>
          <w:kern w:val="0"/>
          <w:sz w:val="32"/>
          <w:szCs w:val="32"/>
          <w:lang w:val="en-US" w:eastAsia="en-US"/>
        </w:rPr>
        <w:br w:type="page"/>
      </w:r>
    </w:p>
    <w:p w14:paraId="30DF50DB">
      <w:pPr>
        <w:widowControl/>
        <w:numPr>
          <w:ilvl w:val="-1"/>
          <w:numId w:val="0"/>
        </w:numPr>
        <w:kinsoku w:val="0"/>
        <w:autoSpaceDE w:val="0"/>
        <w:autoSpaceDN w:val="0"/>
        <w:adjustRightInd w:val="0"/>
        <w:snapToGrid w:val="0"/>
        <w:spacing w:before="0" w:line="393" w:lineRule="auto"/>
        <w:ind w:left="0" w:leftChars="0" w:firstLine="0" w:firstLineChars="0"/>
        <w:jc w:val="center"/>
        <w:textAlignment w:val="baseline"/>
        <w:rPr>
          <w:rFonts w:hint="eastAsia" w:ascii="宋体" w:hAnsi="宋体" w:eastAsia="宋体" w:cs="宋体"/>
          <w:b/>
          <w:bCs/>
          <w:snapToGrid w:val="0"/>
          <w:color w:val="000000"/>
          <w:spacing w:val="12"/>
          <w:kern w:val="0"/>
          <w:sz w:val="32"/>
          <w:szCs w:val="32"/>
          <w:lang w:val="en-US" w:eastAsia="en-US"/>
        </w:rPr>
      </w:pPr>
      <w:r>
        <w:rPr>
          <w:rFonts w:hint="eastAsia" w:ascii="宋体" w:hAnsi="宋体" w:eastAsia="宋体" w:cs="宋体"/>
          <w:b/>
          <w:bCs/>
          <w:snapToGrid w:val="0"/>
          <w:color w:val="000000"/>
          <w:spacing w:val="12"/>
          <w:kern w:val="0"/>
          <w:sz w:val="32"/>
          <w:szCs w:val="32"/>
          <w:lang w:val="en-US" w:eastAsia="en-US"/>
        </w:rPr>
        <w:t>授权委托书</w:t>
      </w:r>
      <w:bookmarkEnd w:id="34"/>
      <w:bookmarkEnd w:id="35"/>
    </w:p>
    <w:p w14:paraId="34631C57">
      <w:pPr>
        <w:widowControl w:val="0"/>
        <w:kinsoku w:val="0"/>
        <w:autoSpaceDE w:val="0"/>
        <w:autoSpaceDN w:val="0"/>
        <w:adjustRightInd/>
        <w:snapToGrid/>
        <w:spacing w:after="0" w:line="460" w:lineRule="exact"/>
        <w:ind w:left="420" w:leftChars="200" w:firstLine="540" w:firstLineChars="200"/>
        <w:jc w:val="both"/>
        <w:textAlignment w:val="baseline"/>
        <w:rPr>
          <w:rFonts w:hint="eastAsia" w:ascii="仿宋_GB2312" w:hAnsi="仿宋_GB2312" w:eastAsia="仿宋_GB2312" w:cs="仿宋_GB2312"/>
          <w:snapToGrid w:val="0"/>
          <w:color w:val="000000"/>
          <w:spacing w:val="15"/>
          <w:kern w:val="10"/>
          <w:sz w:val="24"/>
          <w:szCs w:val="24"/>
          <w:lang w:val="en-US" w:eastAsia="en-US" w:bidi="ar-SA"/>
        </w:rPr>
      </w:pPr>
    </w:p>
    <w:p w14:paraId="6ED535F2">
      <w:pPr>
        <w:widowControl/>
        <w:kinsoku w:val="0"/>
        <w:autoSpaceDE w:val="0"/>
        <w:autoSpaceDN w:val="0"/>
        <w:adjustRightInd w:val="0"/>
        <w:snapToGrid w:val="0"/>
        <w:spacing w:line="460" w:lineRule="exact"/>
        <w:ind w:firstLine="440" w:firstLineChars="200"/>
        <w:jc w:val="left"/>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kern w:val="0"/>
          <w:sz w:val="22"/>
          <w:szCs w:val="22"/>
          <w:lang w:eastAsia="en-US"/>
        </w:rPr>
        <w:t>我</w:t>
      </w:r>
      <w:r>
        <w:rPr>
          <w:rFonts w:hint="eastAsia" w:ascii="宋体" w:hAnsi="宋体" w:eastAsia="宋体" w:cs="宋体"/>
          <w:snapToGrid w:val="0"/>
          <w:color w:val="000000"/>
          <w:kern w:val="0"/>
          <w:sz w:val="22"/>
          <w:szCs w:val="22"/>
          <w:u w:val="single"/>
          <w:lang w:eastAsia="en-US"/>
        </w:rPr>
        <w:t>（姓名）</w:t>
      </w:r>
      <w:r>
        <w:rPr>
          <w:rFonts w:hint="eastAsia" w:ascii="宋体" w:hAnsi="宋体" w:eastAsia="宋体" w:cs="宋体"/>
          <w:snapToGrid w:val="0"/>
          <w:color w:val="000000"/>
          <w:kern w:val="0"/>
          <w:sz w:val="22"/>
          <w:szCs w:val="22"/>
          <w:lang w:eastAsia="en-US"/>
        </w:rPr>
        <w:t>是</w:t>
      </w:r>
      <w:r>
        <w:rPr>
          <w:rFonts w:hint="eastAsia" w:ascii="宋体" w:hAnsi="宋体" w:eastAsia="宋体" w:cs="宋体"/>
          <w:snapToGrid w:val="0"/>
          <w:color w:val="000000"/>
          <w:kern w:val="0"/>
          <w:sz w:val="22"/>
          <w:szCs w:val="22"/>
          <w:u w:val="single"/>
          <w:lang w:eastAsia="en-US"/>
        </w:rPr>
        <w:t>（投标单位名称）</w:t>
      </w:r>
      <w:r>
        <w:rPr>
          <w:rFonts w:hint="eastAsia" w:ascii="宋体" w:hAnsi="宋体" w:eastAsia="宋体" w:cs="宋体"/>
          <w:snapToGrid w:val="0"/>
          <w:color w:val="000000"/>
          <w:kern w:val="0"/>
          <w:sz w:val="22"/>
          <w:szCs w:val="22"/>
          <w:lang w:eastAsia="en-US"/>
        </w:rPr>
        <w:t>的法定代表人，现授权</w:t>
      </w:r>
      <w:r>
        <w:rPr>
          <w:rFonts w:hint="eastAsia" w:ascii="宋体" w:hAnsi="宋体" w:eastAsia="宋体" w:cs="宋体"/>
          <w:snapToGrid w:val="0"/>
          <w:color w:val="000000"/>
          <w:kern w:val="0"/>
          <w:sz w:val="22"/>
          <w:szCs w:val="22"/>
          <w:u w:val="single"/>
          <w:lang w:eastAsia="en-US"/>
        </w:rPr>
        <w:t>（姓名）</w:t>
      </w:r>
      <w:r>
        <w:rPr>
          <w:rFonts w:hint="eastAsia" w:ascii="宋体" w:hAnsi="宋体" w:eastAsia="宋体" w:cs="宋体"/>
          <w:snapToGrid w:val="0"/>
          <w:color w:val="000000"/>
          <w:kern w:val="0"/>
          <w:sz w:val="22"/>
          <w:szCs w:val="22"/>
          <w:lang w:eastAsia="en-US"/>
        </w:rPr>
        <w:t>为我</w:t>
      </w:r>
      <w:r>
        <w:rPr>
          <w:rFonts w:hint="eastAsia" w:ascii="宋体" w:hAnsi="宋体" w:eastAsia="宋体" w:cs="宋体"/>
          <w:snapToGrid w:val="0"/>
          <w:color w:val="000000"/>
          <w:kern w:val="0"/>
          <w:sz w:val="22"/>
          <w:szCs w:val="22"/>
          <w:lang w:eastAsia="zh-CN"/>
        </w:rPr>
        <w:t>单位</w:t>
      </w:r>
      <w:r>
        <w:rPr>
          <w:rFonts w:hint="eastAsia" w:ascii="宋体" w:hAnsi="宋体" w:eastAsia="宋体" w:cs="宋体"/>
          <w:snapToGrid w:val="0"/>
          <w:color w:val="000000"/>
          <w:kern w:val="0"/>
          <w:sz w:val="22"/>
          <w:szCs w:val="22"/>
          <w:lang w:eastAsia="en-US"/>
        </w:rPr>
        <w:t>全权代理人，以我单位名义参加</w:t>
      </w:r>
      <w:r>
        <w:rPr>
          <w:rFonts w:hint="eastAsia" w:ascii="宋体" w:hAnsi="宋体" w:eastAsia="宋体" w:cs="宋体"/>
          <w:snapToGrid w:val="0"/>
          <w:color w:val="000000"/>
          <w:kern w:val="0"/>
          <w:sz w:val="22"/>
          <w:szCs w:val="22"/>
          <w:lang w:val="en-US" w:eastAsia="zh-CN"/>
        </w:rPr>
        <w:t>拜城县</w:t>
      </w:r>
      <w:r>
        <w:rPr>
          <w:rFonts w:hint="eastAsia" w:ascii="宋体" w:hAnsi="宋体" w:eastAsia="宋体" w:cs="宋体"/>
          <w:snapToGrid w:val="0"/>
          <w:color w:val="000000"/>
          <w:kern w:val="0"/>
          <w:sz w:val="22"/>
          <w:szCs w:val="22"/>
          <w:lang w:eastAsia="en-US"/>
        </w:rPr>
        <w:t>政</w:t>
      </w:r>
      <w:r>
        <w:rPr>
          <w:rFonts w:hint="eastAsia" w:ascii="宋体" w:hAnsi="宋体" w:eastAsia="宋体" w:cs="宋体"/>
          <w:snapToGrid w:val="0"/>
          <w:color w:val="000000"/>
          <w:kern w:val="0"/>
          <w:sz w:val="22"/>
          <w:szCs w:val="22"/>
          <w:lang w:val="en-US" w:eastAsia="zh-CN"/>
        </w:rPr>
        <w:t>务服务和公共资源交易</w:t>
      </w:r>
      <w:r>
        <w:rPr>
          <w:rFonts w:hint="eastAsia" w:ascii="宋体" w:hAnsi="宋体" w:eastAsia="宋体" w:cs="宋体"/>
          <w:snapToGrid w:val="0"/>
          <w:color w:val="000000"/>
          <w:kern w:val="0"/>
          <w:sz w:val="22"/>
          <w:szCs w:val="22"/>
          <w:lang w:eastAsia="en-US"/>
        </w:rPr>
        <w:t>中心组织的</w:t>
      </w:r>
      <w:r>
        <w:rPr>
          <w:rFonts w:hint="eastAsia" w:ascii="宋体" w:hAnsi="宋体" w:eastAsia="宋体" w:cs="宋体"/>
          <w:snapToGrid w:val="0"/>
          <w:color w:val="000000"/>
          <w:kern w:val="0"/>
          <w:sz w:val="22"/>
          <w:szCs w:val="22"/>
          <w:u w:val="single"/>
          <w:lang w:eastAsia="en-US"/>
        </w:rPr>
        <w:t>（招标项目名称、招标编号）</w:t>
      </w:r>
      <w:r>
        <w:rPr>
          <w:rFonts w:hint="eastAsia" w:ascii="宋体" w:hAnsi="宋体" w:eastAsia="宋体" w:cs="宋体"/>
          <w:snapToGrid w:val="0"/>
          <w:color w:val="000000"/>
          <w:kern w:val="0"/>
          <w:sz w:val="22"/>
          <w:szCs w:val="22"/>
          <w:lang w:eastAsia="en-US"/>
        </w:rPr>
        <w:t>的投标活动。全权代理人可全权代表我负责签署本次投标文件，并全权处理开标、评标、澄清事项过程中的一切文件和签署合同，其在处理与本次招标项目有关的一切事务，我均予以承认。</w:t>
      </w:r>
    </w:p>
    <w:p w14:paraId="7B8A4BFE">
      <w:pPr>
        <w:widowControl/>
        <w:kinsoku w:val="0"/>
        <w:autoSpaceDE w:val="0"/>
        <w:autoSpaceDN w:val="0"/>
        <w:adjustRightInd w:val="0"/>
        <w:snapToGrid w:val="0"/>
        <w:spacing w:line="460" w:lineRule="exact"/>
        <w:ind w:firstLine="440" w:firstLineChars="200"/>
        <w:jc w:val="left"/>
        <w:textAlignment w:val="bottom"/>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kern w:val="0"/>
          <w:sz w:val="22"/>
          <w:szCs w:val="22"/>
          <w:lang w:eastAsia="en-US"/>
        </w:rPr>
        <w:t>全权代理人无权再转委托权。</w:t>
      </w:r>
    </w:p>
    <w:p w14:paraId="332CB3A1">
      <w:pPr>
        <w:widowControl/>
        <w:kinsoku w:val="0"/>
        <w:autoSpaceDE w:val="0"/>
        <w:autoSpaceDN w:val="0"/>
        <w:adjustRightInd w:val="0"/>
        <w:snapToGrid w:val="0"/>
        <w:spacing w:line="460" w:lineRule="exact"/>
        <w:ind w:firstLine="440" w:firstLineChars="200"/>
        <w:jc w:val="left"/>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kern w:val="0"/>
          <w:sz w:val="22"/>
          <w:szCs w:val="22"/>
          <w:lang w:eastAsia="en-US"/>
        </w:rPr>
        <w:t>特此声明。</w:t>
      </w:r>
    </w:p>
    <w:p w14:paraId="6CEF1F80">
      <w:pPr>
        <w:widowControl/>
        <w:kinsoku w:val="0"/>
        <w:autoSpaceDE w:val="0"/>
        <w:autoSpaceDN w:val="0"/>
        <w:adjustRightInd w:val="0"/>
        <w:snapToGrid w:val="0"/>
        <w:spacing w:line="460" w:lineRule="exact"/>
        <w:ind w:firstLine="440" w:firstLineChars="200"/>
        <w:jc w:val="left"/>
        <w:textAlignment w:val="baseline"/>
        <w:rPr>
          <w:rFonts w:hint="eastAsia" w:ascii="宋体" w:hAnsi="宋体" w:eastAsia="宋体" w:cs="宋体"/>
          <w:snapToGrid w:val="0"/>
          <w:color w:val="000000"/>
          <w:kern w:val="0"/>
          <w:sz w:val="22"/>
          <w:szCs w:val="22"/>
          <w:lang w:eastAsia="en-US"/>
        </w:rPr>
      </w:pPr>
    </w:p>
    <w:p w14:paraId="3FA9E074">
      <w:pPr>
        <w:tabs>
          <w:tab w:val="right" w:leader="dot" w:pos="8777"/>
        </w:tabs>
        <w:kinsoku w:val="0"/>
        <w:autoSpaceDE w:val="0"/>
        <w:autoSpaceDN w:val="0"/>
        <w:adjustRightInd w:val="0"/>
        <w:snapToGrid w:val="0"/>
        <w:spacing w:line="240" w:lineRule="auto"/>
        <w:ind w:left="840" w:leftChars="400"/>
        <w:jc w:val="left"/>
        <w:textAlignment w:val="baseline"/>
        <w:rPr>
          <w:rFonts w:hint="eastAsia" w:ascii="仿宋_GB2312" w:hAnsi="仿宋_GB2312" w:eastAsia="仿宋_GB2312" w:cs="仿宋_GB2312"/>
          <w:snapToGrid w:val="0"/>
          <w:color w:val="000000"/>
          <w:kern w:val="0"/>
          <w:sz w:val="21"/>
          <w:szCs w:val="21"/>
          <w:lang w:val="en-US" w:eastAsia="en-US" w:bidi="ar-SA"/>
        </w:rPr>
      </w:pPr>
    </w:p>
    <w:p w14:paraId="3871B6FC">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kern w:val="0"/>
          <w:szCs w:val="21"/>
          <w:lang w:eastAsia="en-US"/>
        </w:rPr>
      </w:pPr>
    </w:p>
    <w:p w14:paraId="5D0AC47C">
      <w:pPr>
        <w:widowControl/>
        <w:kinsoku w:val="0"/>
        <w:autoSpaceDE w:val="0"/>
        <w:autoSpaceDN w:val="0"/>
        <w:adjustRightInd w:val="0"/>
        <w:snapToGrid w:val="0"/>
        <w:spacing w:line="460" w:lineRule="exact"/>
        <w:ind w:firstLine="2730" w:firstLineChars="1300"/>
        <w:jc w:val="left"/>
        <w:textAlignment w:val="baseline"/>
        <w:rPr>
          <w:rFonts w:hint="eastAsia" w:ascii="仿宋_GB2312" w:hAnsi="仿宋_GB2312" w:eastAsia="仿宋_GB2312" w:cs="仿宋_GB2312"/>
          <w:snapToGrid w:val="0"/>
          <w:color w:val="000000"/>
          <w:kern w:val="0"/>
          <w:szCs w:val="21"/>
          <w:lang w:eastAsia="en-US"/>
        </w:rPr>
      </w:pPr>
      <w:r>
        <w:rPr>
          <w:rFonts w:hint="eastAsia" w:ascii="仿宋_GB2312" w:hAnsi="仿宋_GB2312" w:eastAsia="仿宋_GB2312" w:cs="仿宋_GB2312"/>
          <w:snapToGrid w:val="0"/>
          <w:color w:val="000000"/>
          <w:kern w:val="0"/>
          <w:szCs w:val="21"/>
          <w:lang w:eastAsia="en-US"/>
        </w:rPr>
        <w:t xml:space="preserve">法定代表人：         （签字）   </w:t>
      </w:r>
    </w:p>
    <w:p w14:paraId="3C9DA659">
      <w:pPr>
        <w:widowControl/>
        <w:kinsoku w:val="0"/>
        <w:autoSpaceDE w:val="0"/>
        <w:autoSpaceDN w:val="0"/>
        <w:adjustRightInd w:val="0"/>
        <w:snapToGrid w:val="0"/>
        <w:spacing w:line="460" w:lineRule="exact"/>
        <w:ind w:firstLine="1785" w:firstLineChars="850"/>
        <w:jc w:val="left"/>
        <w:textAlignment w:val="baseline"/>
        <w:rPr>
          <w:rFonts w:hint="eastAsia" w:ascii="仿宋_GB2312" w:hAnsi="仿宋_GB2312" w:eastAsia="仿宋_GB2312" w:cs="仿宋_GB2312"/>
          <w:snapToGrid w:val="0"/>
          <w:color w:val="000000"/>
          <w:kern w:val="0"/>
          <w:szCs w:val="21"/>
          <w:lang w:eastAsia="en-US"/>
        </w:rPr>
      </w:pPr>
      <w:r>
        <w:rPr>
          <w:rFonts w:hint="eastAsia" w:ascii="仿宋_GB2312" w:hAnsi="仿宋_GB2312" w:eastAsia="仿宋_GB2312" w:cs="仿宋_GB2312"/>
          <w:snapToGrid w:val="0"/>
          <w:color w:val="000000"/>
          <w:kern w:val="0"/>
          <w:szCs w:val="21"/>
          <w:lang w:eastAsia="en-US"/>
        </w:rPr>
        <w:t xml:space="preserve">                 </w:t>
      </w:r>
    </w:p>
    <w:p w14:paraId="18F33EA1">
      <w:pPr>
        <w:widowControl/>
        <w:kinsoku w:val="0"/>
        <w:autoSpaceDE w:val="0"/>
        <w:autoSpaceDN w:val="0"/>
        <w:adjustRightInd w:val="0"/>
        <w:snapToGrid w:val="0"/>
        <w:spacing w:line="460" w:lineRule="exact"/>
        <w:ind w:firstLine="1785" w:firstLineChars="850"/>
        <w:jc w:val="left"/>
        <w:textAlignment w:val="baseline"/>
        <w:rPr>
          <w:rFonts w:hint="eastAsia" w:ascii="仿宋_GB2312" w:hAnsi="仿宋_GB2312" w:eastAsia="仿宋_GB2312" w:cs="仿宋_GB2312"/>
          <w:snapToGrid w:val="0"/>
          <w:color w:val="000000"/>
          <w:kern w:val="0"/>
          <w:szCs w:val="21"/>
          <w:lang w:eastAsia="en-US"/>
        </w:rPr>
      </w:pPr>
      <w:r>
        <w:rPr>
          <w:rFonts w:hint="eastAsia" w:ascii="仿宋_GB2312" w:hAnsi="仿宋_GB2312" w:eastAsia="仿宋_GB2312" w:cs="仿宋_GB2312"/>
          <w:snapToGrid w:val="0"/>
          <w:color w:val="000000"/>
          <w:kern w:val="0"/>
          <w:szCs w:val="21"/>
          <w:lang w:eastAsia="en-US"/>
        </w:rPr>
        <w:t xml:space="preserve">       投标单位全称：         （加盖单位公章）</w:t>
      </w:r>
    </w:p>
    <w:p w14:paraId="1EEF8683">
      <w:pPr>
        <w:widowControl/>
        <w:kinsoku w:val="0"/>
        <w:autoSpaceDE w:val="0"/>
        <w:autoSpaceDN w:val="0"/>
        <w:adjustRightInd w:val="0"/>
        <w:snapToGrid w:val="0"/>
        <w:spacing w:line="460" w:lineRule="exact"/>
        <w:ind w:firstLine="105" w:firstLineChars="50"/>
        <w:jc w:val="left"/>
        <w:textAlignment w:val="baseline"/>
        <w:rPr>
          <w:rFonts w:hint="eastAsia" w:ascii="仿宋_GB2312" w:hAnsi="仿宋_GB2312" w:eastAsia="仿宋_GB2312" w:cs="仿宋_GB2312"/>
          <w:snapToGrid w:val="0"/>
          <w:color w:val="000000"/>
          <w:kern w:val="0"/>
          <w:szCs w:val="21"/>
          <w:lang w:eastAsia="en-US"/>
        </w:rPr>
      </w:pPr>
      <w:r>
        <w:rPr>
          <w:rFonts w:hint="eastAsia" w:ascii="仿宋_GB2312" w:hAnsi="仿宋_GB2312" w:eastAsia="仿宋_GB2312" w:cs="仿宋_GB2312"/>
          <w:snapToGrid w:val="0"/>
          <w:color w:val="000000"/>
          <w:kern w:val="0"/>
          <w:szCs w:val="21"/>
          <w:lang w:eastAsia="en-US"/>
        </w:rPr>
        <w:t xml:space="preserve">                                </w:t>
      </w:r>
    </w:p>
    <w:p w14:paraId="10075054">
      <w:pPr>
        <w:widowControl/>
        <w:kinsoku w:val="0"/>
        <w:autoSpaceDE w:val="0"/>
        <w:autoSpaceDN w:val="0"/>
        <w:adjustRightInd w:val="0"/>
        <w:snapToGrid w:val="0"/>
        <w:spacing w:line="460" w:lineRule="exact"/>
        <w:ind w:firstLine="2835" w:firstLineChars="1350"/>
        <w:jc w:val="left"/>
        <w:textAlignment w:val="baseline"/>
        <w:rPr>
          <w:rFonts w:hint="eastAsia" w:ascii="仿宋_GB2312" w:hAnsi="仿宋_GB2312" w:eastAsia="仿宋_GB2312" w:cs="仿宋_GB2312"/>
          <w:snapToGrid w:val="0"/>
          <w:color w:val="000000"/>
          <w:kern w:val="0"/>
          <w:szCs w:val="21"/>
          <w:lang w:eastAsia="en-US"/>
        </w:rPr>
      </w:pPr>
      <w:r>
        <w:rPr>
          <w:rFonts w:hint="eastAsia" w:ascii="仿宋_GB2312" w:hAnsi="仿宋_GB2312" w:eastAsia="仿宋_GB2312" w:cs="仿宋_GB2312"/>
          <w:snapToGrid w:val="0"/>
          <w:color w:val="000000"/>
          <w:kern w:val="0"/>
          <w:szCs w:val="21"/>
          <w:lang w:eastAsia="en-US"/>
        </w:rPr>
        <w:t>签署日期：      年     月     日</w:t>
      </w:r>
    </w:p>
    <w:p w14:paraId="0850B0CA">
      <w:pPr>
        <w:widowControl w:val="0"/>
        <w:kinsoku w:val="0"/>
        <w:autoSpaceDE w:val="0"/>
        <w:autoSpaceDN w:val="0"/>
        <w:adjustRightInd/>
        <w:snapToGrid/>
        <w:spacing w:after="120" w:line="360" w:lineRule="auto"/>
        <w:ind w:left="420" w:leftChars="200" w:firstLine="540" w:firstLineChars="200"/>
        <w:jc w:val="both"/>
        <w:textAlignment w:val="baseline"/>
        <w:rPr>
          <w:rFonts w:hint="eastAsia" w:ascii="仿宋_GB2312" w:hAnsi="仿宋_GB2312" w:eastAsia="仿宋_GB2312" w:cs="仿宋_GB2312"/>
          <w:snapToGrid w:val="0"/>
          <w:color w:val="000000"/>
          <w:spacing w:val="15"/>
          <w:kern w:val="10"/>
          <w:sz w:val="24"/>
          <w:szCs w:val="24"/>
          <w:lang w:val="en-US" w:eastAsia="en-US" w:bidi="ar-SA"/>
        </w:rPr>
      </w:pPr>
    </w:p>
    <w:p w14:paraId="68E6ED4F">
      <w:pPr>
        <w:widowControl w:val="0"/>
        <w:kinsoku w:val="0"/>
        <w:autoSpaceDE w:val="0"/>
        <w:autoSpaceDN w:val="0"/>
        <w:adjustRightInd/>
        <w:snapToGrid/>
        <w:spacing w:after="120" w:line="360" w:lineRule="auto"/>
        <w:ind w:left="420" w:leftChars="200" w:firstLine="540" w:firstLineChars="200"/>
        <w:jc w:val="both"/>
        <w:textAlignment w:val="baseline"/>
        <w:rPr>
          <w:rFonts w:hint="eastAsia" w:ascii="仿宋_GB2312" w:hAnsi="仿宋_GB2312" w:eastAsia="仿宋_GB2312" w:cs="仿宋_GB2312"/>
          <w:snapToGrid w:val="0"/>
          <w:color w:val="000000"/>
          <w:spacing w:val="15"/>
          <w:kern w:val="10"/>
          <w:sz w:val="24"/>
          <w:szCs w:val="24"/>
          <w:lang w:val="en-US" w:eastAsia="en-US" w:bidi="ar-SA"/>
        </w:rPr>
      </w:pPr>
    </w:p>
    <w:p w14:paraId="1FA65B28">
      <w:pPr>
        <w:widowControl/>
        <w:kinsoku w:val="0"/>
        <w:autoSpaceDE w:val="0"/>
        <w:autoSpaceDN w:val="0"/>
        <w:adjustRightInd w:val="0"/>
        <w:snapToGrid w:val="0"/>
        <w:spacing w:line="360" w:lineRule="auto"/>
        <w:ind w:firstLine="315" w:firstLineChars="150"/>
        <w:jc w:val="left"/>
        <w:textAlignment w:val="baseline"/>
        <w:rPr>
          <w:rFonts w:hint="eastAsia" w:ascii="仿宋_GB2312" w:hAnsi="仿宋_GB2312" w:eastAsia="仿宋_GB2312" w:cs="仿宋_GB2312"/>
          <w:snapToGrid w:val="0"/>
          <w:color w:val="000000"/>
          <w:kern w:val="0"/>
          <w:szCs w:val="21"/>
          <w:lang w:eastAsia="en-US"/>
        </w:rPr>
      </w:pPr>
      <w:r>
        <w:rPr>
          <w:rFonts w:hint="eastAsia" w:ascii="仿宋_GB2312" w:hAnsi="仿宋_GB2312" w:eastAsia="仿宋_GB2312" w:cs="仿宋_GB2312"/>
          <w:snapToGrid w:val="0"/>
          <w:color w:val="000000"/>
          <w:kern w:val="0"/>
          <w:szCs w:val="21"/>
          <w:lang w:eastAsia="en-US"/>
        </w:rPr>
        <w:t>说明：应附法定代表人和全权代理人身份证</w:t>
      </w:r>
      <w:r>
        <w:rPr>
          <w:rFonts w:hint="eastAsia" w:ascii="仿宋_GB2312" w:hAnsi="仿宋_GB2312" w:eastAsia="仿宋_GB2312" w:cs="仿宋_GB2312"/>
          <w:snapToGrid w:val="0"/>
          <w:color w:val="000000"/>
          <w:kern w:val="0"/>
          <w:szCs w:val="21"/>
          <w:lang w:eastAsia="zh-CN"/>
        </w:rPr>
        <w:t>扫描件</w:t>
      </w:r>
      <w:r>
        <w:rPr>
          <w:rFonts w:hint="eastAsia" w:ascii="仿宋_GB2312" w:hAnsi="仿宋_GB2312" w:eastAsia="仿宋_GB2312" w:cs="仿宋_GB2312"/>
          <w:snapToGrid w:val="0"/>
          <w:color w:val="000000"/>
          <w:kern w:val="0"/>
          <w:szCs w:val="21"/>
          <w:lang w:eastAsia="en-US"/>
        </w:rPr>
        <w:t xml:space="preserve">    </w:t>
      </w:r>
    </w:p>
    <w:tbl>
      <w:tblPr>
        <w:tblStyle w:val="15"/>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60"/>
        <w:gridCol w:w="4320"/>
      </w:tblGrid>
      <w:tr w14:paraId="0DAE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trPr>
        <w:tc>
          <w:tcPr>
            <w:tcW w:w="4320" w:type="dxa"/>
            <w:noWrap w:val="0"/>
            <w:vAlign w:val="center"/>
          </w:tcPr>
          <w:p w14:paraId="5C6F0ABD">
            <w:pPr>
              <w:widowControl/>
              <w:kinsoku w:val="0"/>
              <w:autoSpaceDE w:val="0"/>
              <w:autoSpaceDN w:val="0"/>
              <w:adjustRightInd w:val="0"/>
              <w:snapToGrid w:val="0"/>
              <w:spacing w:line="360" w:lineRule="exact"/>
              <w:jc w:val="center"/>
              <w:textAlignment w:val="baseline"/>
              <w:rPr>
                <w:rFonts w:hint="eastAsia" w:ascii="仿宋_GB2312" w:hAnsi="仿宋_GB2312" w:eastAsia="仿宋_GB2312" w:cs="仿宋_GB2312"/>
                <w:snapToGrid w:val="0"/>
                <w:color w:val="000000"/>
                <w:kern w:val="0"/>
                <w:szCs w:val="21"/>
                <w:lang w:eastAsia="en-US"/>
              </w:rPr>
            </w:pPr>
            <w:r>
              <w:rPr>
                <w:rFonts w:hint="eastAsia" w:ascii="仿宋_GB2312" w:hAnsi="仿宋_GB2312" w:eastAsia="仿宋_GB2312" w:cs="仿宋_GB2312"/>
                <w:snapToGrid w:val="0"/>
                <w:color w:val="000000"/>
                <w:kern w:val="0"/>
                <w:szCs w:val="21"/>
                <w:lang w:eastAsia="en-US"/>
              </w:rPr>
              <w:t>法定代表人身份证</w:t>
            </w:r>
          </w:p>
          <w:p w14:paraId="79CEF637">
            <w:pPr>
              <w:widowControl/>
              <w:kinsoku w:val="0"/>
              <w:autoSpaceDE w:val="0"/>
              <w:autoSpaceDN w:val="0"/>
              <w:adjustRightInd w:val="0"/>
              <w:snapToGrid w:val="0"/>
              <w:spacing w:line="360" w:lineRule="exact"/>
              <w:jc w:val="center"/>
              <w:textAlignment w:val="baseline"/>
              <w:rPr>
                <w:rFonts w:hint="eastAsia" w:ascii="仿宋_GB2312" w:hAnsi="仿宋_GB2312" w:eastAsia="仿宋_GB2312" w:cs="仿宋_GB2312"/>
                <w:snapToGrid w:val="0"/>
                <w:color w:val="000000"/>
                <w:kern w:val="0"/>
                <w:szCs w:val="21"/>
                <w:lang w:eastAsia="en-US"/>
              </w:rPr>
            </w:pPr>
            <w:r>
              <w:rPr>
                <w:rFonts w:hint="eastAsia" w:ascii="仿宋_GB2312" w:hAnsi="仿宋_GB2312" w:eastAsia="仿宋_GB2312" w:cs="仿宋_GB2312"/>
                <w:snapToGrid w:val="0"/>
                <w:color w:val="000000"/>
                <w:kern w:val="0"/>
                <w:szCs w:val="21"/>
                <w:lang w:eastAsia="zh-CN"/>
              </w:rPr>
              <w:t>扫描件</w:t>
            </w:r>
            <w:r>
              <w:rPr>
                <w:rFonts w:hint="eastAsia" w:ascii="仿宋_GB2312" w:hAnsi="仿宋_GB2312" w:eastAsia="仿宋_GB2312" w:cs="仿宋_GB2312"/>
                <w:snapToGrid w:val="0"/>
                <w:color w:val="000000"/>
                <w:kern w:val="0"/>
                <w:szCs w:val="21"/>
                <w:lang w:eastAsia="en-US"/>
              </w:rPr>
              <w:t>粘贴处</w:t>
            </w:r>
          </w:p>
        </w:tc>
        <w:tc>
          <w:tcPr>
            <w:tcW w:w="360" w:type="dxa"/>
            <w:tcBorders>
              <w:top w:val="nil"/>
              <w:bottom w:val="nil"/>
            </w:tcBorders>
            <w:noWrap w:val="0"/>
            <w:vAlign w:val="center"/>
          </w:tcPr>
          <w:p w14:paraId="0B9E552B">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Cs w:val="21"/>
                <w:lang w:eastAsia="en-US"/>
              </w:rPr>
            </w:pPr>
          </w:p>
        </w:tc>
        <w:tc>
          <w:tcPr>
            <w:tcW w:w="4320" w:type="dxa"/>
            <w:noWrap w:val="0"/>
            <w:vAlign w:val="center"/>
          </w:tcPr>
          <w:p w14:paraId="4143E639">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Cs w:val="21"/>
                <w:lang w:eastAsia="en-US"/>
              </w:rPr>
            </w:pPr>
            <w:r>
              <w:rPr>
                <w:rFonts w:hint="eastAsia" w:ascii="仿宋_GB2312" w:hAnsi="仿宋_GB2312" w:eastAsia="仿宋_GB2312" w:cs="仿宋_GB2312"/>
                <w:snapToGrid w:val="0"/>
                <w:color w:val="000000"/>
                <w:kern w:val="0"/>
                <w:szCs w:val="21"/>
                <w:lang w:eastAsia="en-US"/>
              </w:rPr>
              <w:t>委托全权代理人身份证</w:t>
            </w:r>
          </w:p>
          <w:p w14:paraId="4000445E">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Cs w:val="21"/>
                <w:lang w:eastAsia="en-US"/>
              </w:rPr>
            </w:pPr>
            <w:r>
              <w:rPr>
                <w:rFonts w:hint="eastAsia" w:ascii="仿宋_GB2312" w:hAnsi="仿宋_GB2312" w:eastAsia="仿宋_GB2312" w:cs="仿宋_GB2312"/>
                <w:snapToGrid w:val="0"/>
                <w:color w:val="000000"/>
                <w:kern w:val="0"/>
                <w:szCs w:val="21"/>
                <w:lang w:eastAsia="zh-CN"/>
              </w:rPr>
              <w:t>扫描件</w:t>
            </w:r>
            <w:r>
              <w:rPr>
                <w:rFonts w:hint="eastAsia" w:ascii="仿宋_GB2312" w:hAnsi="仿宋_GB2312" w:eastAsia="仿宋_GB2312" w:cs="仿宋_GB2312"/>
                <w:snapToGrid w:val="0"/>
                <w:color w:val="000000"/>
                <w:kern w:val="0"/>
                <w:szCs w:val="21"/>
                <w:lang w:eastAsia="en-US"/>
              </w:rPr>
              <w:t>粘贴处</w:t>
            </w:r>
          </w:p>
        </w:tc>
      </w:tr>
    </w:tbl>
    <w:p w14:paraId="448D65A0">
      <w:pPr>
        <w:kinsoku w:val="0"/>
        <w:autoSpaceDE w:val="0"/>
        <w:autoSpaceDN w:val="0"/>
        <w:adjustRightInd w:val="0"/>
        <w:snapToGrid w:val="0"/>
        <w:spacing w:line="360" w:lineRule="atLeast"/>
        <w:ind w:left="0" w:leftChars="0" w:firstLine="0" w:firstLineChars="0"/>
        <w:jc w:val="left"/>
        <w:textAlignment w:val="baseline"/>
        <w:rPr>
          <w:rFonts w:hint="eastAsia" w:ascii="宋体" w:hAnsi="宋体" w:eastAsia="Arial" w:cs="Arial"/>
          <w:b/>
          <w:bCs/>
          <w:snapToGrid w:val="0"/>
          <w:color w:val="auto"/>
          <w:kern w:val="0"/>
          <w:sz w:val="32"/>
          <w:szCs w:val="32"/>
          <w:lang w:val="en-US" w:eastAsia="en-US" w:bidi="ar-SA"/>
        </w:rPr>
      </w:pPr>
    </w:p>
    <w:p w14:paraId="45D83E05">
      <w:pPr>
        <w:rPr>
          <w:rFonts w:hint="eastAsia"/>
        </w:rPr>
        <w:sectPr>
          <w:footerReference r:id="rId10" w:type="default"/>
          <w:pgSz w:w="11849" w:h="16775"/>
          <w:pgMar w:top="1134" w:right="1134" w:bottom="1134" w:left="1134"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14:paraId="12A39888">
      <w:pPr>
        <w:widowControl w:val="0"/>
        <w:kinsoku w:val="0"/>
        <w:autoSpaceDE w:val="0"/>
        <w:autoSpaceDN w:val="0"/>
        <w:adjustRightInd/>
        <w:snapToGrid/>
        <w:spacing w:after="120" w:line="360" w:lineRule="auto"/>
        <w:ind w:left="420" w:leftChars="200" w:firstLine="540" w:firstLineChars="200"/>
        <w:jc w:val="both"/>
        <w:textAlignment w:val="baseline"/>
        <w:rPr>
          <w:rFonts w:hint="eastAsia" w:ascii="Times New Roman" w:hAnsi="Times New Roman" w:eastAsia="仿宋_GB2312" w:cs="Times New Roman"/>
          <w:snapToGrid w:val="0"/>
          <w:color w:val="000000"/>
          <w:spacing w:val="15"/>
          <w:kern w:val="10"/>
          <w:sz w:val="24"/>
          <w:szCs w:val="24"/>
          <w:lang w:val="en-US" w:eastAsia="en-US" w:bidi="ar-SA"/>
        </w:rPr>
      </w:pPr>
    </w:p>
    <w:p w14:paraId="70F81966">
      <w:pPr>
        <w:rPr>
          <w:rFonts w:hint="eastAsia" w:ascii="宋体" w:hAnsi="宋体" w:eastAsia="宋体" w:cs="宋体"/>
          <w:b/>
          <w:bCs/>
          <w:snapToGrid w:val="0"/>
          <w:color w:val="000000"/>
          <w:spacing w:val="12"/>
          <w:kern w:val="0"/>
          <w:sz w:val="32"/>
          <w:szCs w:val="32"/>
          <w:lang w:val="en-US" w:eastAsia="en-US"/>
        </w:rPr>
      </w:pPr>
      <w:bookmarkStart w:id="36" w:name="_Toc24692"/>
      <w:bookmarkStart w:id="37" w:name="_Toc15267"/>
      <w:r>
        <w:rPr>
          <w:rFonts w:hint="eastAsia" w:ascii="宋体" w:hAnsi="宋体" w:eastAsia="宋体" w:cs="宋体"/>
          <w:b/>
          <w:bCs/>
          <w:snapToGrid w:val="0"/>
          <w:color w:val="000000"/>
          <w:spacing w:val="12"/>
          <w:kern w:val="0"/>
          <w:sz w:val="32"/>
          <w:szCs w:val="32"/>
          <w:lang w:val="en-US" w:eastAsia="en-US"/>
        </w:rPr>
        <w:br w:type="page"/>
      </w:r>
    </w:p>
    <w:bookmarkEnd w:id="36"/>
    <w:bookmarkEnd w:id="37"/>
    <w:p w14:paraId="7403D904">
      <w:pPr>
        <w:numPr>
          <w:ilvl w:val="0"/>
          <w:numId w:val="1"/>
        </w:numPr>
        <w:jc w:val="center"/>
        <w:outlineLvl w:val="1"/>
        <w:rPr>
          <w:rFonts w:hint="eastAsia" w:ascii="宋体" w:hAnsi="宋体"/>
          <w:b/>
          <w:bCs/>
          <w:color w:val="auto"/>
          <w:sz w:val="32"/>
          <w:szCs w:val="32"/>
          <w:highlight w:val="none"/>
        </w:rPr>
      </w:pPr>
      <w:bookmarkStart w:id="38" w:name="_Toc102227313"/>
      <w:r>
        <w:rPr>
          <w:rFonts w:hint="eastAsia" w:ascii="宋体" w:hAnsi="宋体"/>
          <w:b/>
          <w:bCs/>
          <w:color w:val="auto"/>
          <w:sz w:val="32"/>
          <w:szCs w:val="32"/>
          <w:highlight w:val="none"/>
        </w:rPr>
        <w:t>开标一览表</w:t>
      </w:r>
    </w:p>
    <w:p w14:paraId="776D9ECB">
      <w:pPr>
        <w:pStyle w:val="5"/>
        <w:numPr>
          <w:ilvl w:val="0"/>
          <w:numId w:val="0"/>
        </w:numPr>
        <w:rPr>
          <w:rFonts w:hint="eastAsia"/>
        </w:rPr>
      </w:pPr>
    </w:p>
    <w:p w14:paraId="1AED3B6A">
      <w:pPr>
        <w:spacing w:line="360" w:lineRule="auto"/>
        <w:ind w:firstLine="120" w:firstLineChars="50"/>
        <w:rPr>
          <w:rFonts w:hint="eastAsia"/>
        </w:rPr>
      </w:pPr>
      <w:r>
        <w:rPr>
          <w:rFonts w:hint="eastAsia" w:ascii="宋体" w:hAnsi="宋体"/>
          <w:sz w:val="24"/>
        </w:rPr>
        <w:t>投标人：</w:t>
      </w:r>
      <w:r>
        <w:rPr>
          <w:rFonts w:hint="eastAsia" w:ascii="宋体" w:hAnsi="宋体"/>
          <w:sz w:val="24"/>
          <w:lang w:val="zh-CN"/>
        </w:rPr>
        <w:t>（全称并加盖公章）</w:t>
      </w:r>
      <w:r>
        <w:rPr>
          <w:rFonts w:hint="eastAsia" w:ascii="宋体" w:hAnsi="宋体"/>
          <w:sz w:val="24"/>
        </w:rPr>
        <w:t xml:space="preserve">                               货币单位：元</w:t>
      </w:r>
    </w:p>
    <w:tbl>
      <w:tblPr>
        <w:tblStyle w:val="15"/>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603"/>
        <w:gridCol w:w="1902"/>
        <w:gridCol w:w="2877"/>
        <w:gridCol w:w="2633"/>
      </w:tblGrid>
      <w:tr w14:paraId="5641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682" w:type="dxa"/>
            <w:noWrap w:val="0"/>
            <w:vAlign w:val="bottom"/>
          </w:tcPr>
          <w:p w14:paraId="7D3590C6">
            <w:pPr>
              <w:spacing w:line="360" w:lineRule="auto"/>
              <w:jc w:val="center"/>
              <w:rPr>
                <w:rFonts w:hint="eastAsia"/>
              </w:rPr>
            </w:pPr>
            <w:r>
              <w:rPr>
                <w:rFonts w:hint="eastAsia"/>
              </w:rPr>
              <w:t>序号</w:t>
            </w:r>
          </w:p>
        </w:tc>
        <w:tc>
          <w:tcPr>
            <w:tcW w:w="3505" w:type="dxa"/>
            <w:gridSpan w:val="2"/>
            <w:noWrap w:val="0"/>
            <w:vAlign w:val="bottom"/>
          </w:tcPr>
          <w:p w14:paraId="4E1B932E">
            <w:pPr>
              <w:spacing w:line="360" w:lineRule="auto"/>
              <w:jc w:val="center"/>
              <w:rPr>
                <w:rFonts w:hint="eastAsia" w:eastAsia="宋体"/>
                <w:lang w:eastAsia="zh-CN"/>
              </w:rPr>
            </w:pPr>
            <w:r>
              <w:rPr>
                <w:rFonts w:hint="eastAsia"/>
              </w:rPr>
              <w:t>名称</w:t>
            </w:r>
          </w:p>
        </w:tc>
        <w:tc>
          <w:tcPr>
            <w:tcW w:w="2877" w:type="dxa"/>
            <w:noWrap w:val="0"/>
            <w:vAlign w:val="bottom"/>
          </w:tcPr>
          <w:p w14:paraId="193C38EE">
            <w:pPr>
              <w:spacing w:line="360" w:lineRule="auto"/>
              <w:jc w:val="center"/>
              <w:rPr>
                <w:rFonts w:hint="eastAsia" w:eastAsia="宋体"/>
                <w:lang w:eastAsia="zh-CN"/>
              </w:rPr>
            </w:pPr>
            <w:r>
              <w:rPr>
                <w:rFonts w:hint="eastAsia"/>
                <w:lang w:val="en-US" w:eastAsia="zh-CN"/>
              </w:rPr>
              <w:t>价格</w:t>
            </w:r>
            <w:r>
              <w:rPr>
                <w:rFonts w:hint="eastAsia"/>
                <w:lang w:eastAsia="zh-CN"/>
              </w:rPr>
              <w:t>（元）</w:t>
            </w:r>
          </w:p>
        </w:tc>
        <w:tc>
          <w:tcPr>
            <w:tcW w:w="2633" w:type="dxa"/>
            <w:noWrap w:val="0"/>
            <w:vAlign w:val="bottom"/>
          </w:tcPr>
          <w:p w14:paraId="0A04A10E">
            <w:pPr>
              <w:spacing w:line="360" w:lineRule="auto"/>
              <w:jc w:val="center"/>
              <w:rPr>
                <w:rFonts w:hint="eastAsia" w:eastAsia="宋体"/>
                <w:lang w:eastAsia="zh-CN"/>
              </w:rPr>
            </w:pPr>
            <w:r>
              <w:rPr>
                <w:rFonts w:hint="eastAsia"/>
                <w:lang w:eastAsia="zh-CN"/>
              </w:rPr>
              <w:t>供货期</w:t>
            </w:r>
          </w:p>
        </w:tc>
      </w:tr>
      <w:tr w14:paraId="4BBC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285" w:type="dxa"/>
            <w:gridSpan w:val="2"/>
            <w:vMerge w:val="restart"/>
            <w:noWrap w:val="0"/>
            <w:vAlign w:val="center"/>
          </w:tcPr>
          <w:p w14:paraId="2167F9F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投标报价总合计</w:t>
            </w:r>
          </w:p>
        </w:tc>
        <w:tc>
          <w:tcPr>
            <w:tcW w:w="1902" w:type="dxa"/>
            <w:noWrap w:val="0"/>
            <w:vAlign w:val="center"/>
          </w:tcPr>
          <w:p w14:paraId="6949403C">
            <w:pPr>
              <w:spacing w:line="240" w:lineRule="exact"/>
              <w:jc w:val="center"/>
              <w:rPr>
                <w:rFonts w:hint="eastAsia" w:eastAsia="宋体"/>
                <w:lang w:eastAsia="zh-CN"/>
              </w:rPr>
            </w:pPr>
            <w:r>
              <w:rPr>
                <w:rFonts w:hint="eastAsia"/>
                <w:lang w:eastAsia="zh-CN"/>
              </w:rPr>
              <w:t>小写</w:t>
            </w:r>
          </w:p>
        </w:tc>
        <w:tc>
          <w:tcPr>
            <w:tcW w:w="2877" w:type="dxa"/>
            <w:noWrap w:val="0"/>
            <w:vAlign w:val="center"/>
          </w:tcPr>
          <w:p w14:paraId="14A84B0C">
            <w:pPr>
              <w:spacing w:line="240" w:lineRule="exact"/>
            </w:pPr>
          </w:p>
        </w:tc>
        <w:tc>
          <w:tcPr>
            <w:tcW w:w="2633" w:type="dxa"/>
            <w:vMerge w:val="restart"/>
            <w:noWrap w:val="0"/>
            <w:vAlign w:val="center"/>
          </w:tcPr>
          <w:p w14:paraId="4F8DB018">
            <w:pPr>
              <w:spacing w:line="240" w:lineRule="exact"/>
              <w:rPr>
                <w:rFonts w:hint="eastAsia"/>
              </w:rPr>
            </w:pPr>
          </w:p>
        </w:tc>
      </w:tr>
      <w:tr w14:paraId="16CFD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285" w:type="dxa"/>
            <w:gridSpan w:val="2"/>
            <w:vMerge w:val="continue"/>
            <w:noWrap w:val="0"/>
            <w:vAlign w:val="center"/>
          </w:tcPr>
          <w:p w14:paraId="0CBDE5D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02" w:type="dxa"/>
            <w:noWrap w:val="0"/>
            <w:vAlign w:val="center"/>
          </w:tcPr>
          <w:p w14:paraId="39A93B52">
            <w:pPr>
              <w:spacing w:line="240" w:lineRule="exact"/>
              <w:jc w:val="center"/>
              <w:rPr>
                <w:rFonts w:hint="eastAsia" w:eastAsia="宋体"/>
                <w:lang w:eastAsia="zh-CN"/>
              </w:rPr>
            </w:pPr>
            <w:r>
              <w:rPr>
                <w:rFonts w:hint="eastAsia"/>
                <w:lang w:eastAsia="zh-CN"/>
              </w:rPr>
              <w:t>大写</w:t>
            </w:r>
          </w:p>
        </w:tc>
        <w:tc>
          <w:tcPr>
            <w:tcW w:w="2877" w:type="dxa"/>
            <w:noWrap w:val="0"/>
            <w:vAlign w:val="center"/>
          </w:tcPr>
          <w:p w14:paraId="3D298A88">
            <w:pPr>
              <w:spacing w:line="240" w:lineRule="exact"/>
            </w:pPr>
          </w:p>
        </w:tc>
        <w:tc>
          <w:tcPr>
            <w:tcW w:w="2633" w:type="dxa"/>
            <w:vMerge w:val="continue"/>
            <w:noWrap w:val="0"/>
            <w:vAlign w:val="center"/>
          </w:tcPr>
          <w:p w14:paraId="59A61D1C">
            <w:pPr>
              <w:spacing w:line="240" w:lineRule="exact"/>
              <w:rPr>
                <w:rFonts w:hint="eastAsia"/>
              </w:rPr>
            </w:pPr>
          </w:p>
        </w:tc>
      </w:tr>
    </w:tbl>
    <w:p w14:paraId="23B41257">
      <w:pPr>
        <w:pStyle w:val="20"/>
        <w:rPr>
          <w:rFonts w:hint="eastAsia"/>
          <w:lang w:val="zh-CN"/>
        </w:rPr>
      </w:pPr>
      <w:r>
        <w:rPr>
          <w:rFonts w:hint="eastAsia"/>
        </w:rPr>
        <w:t>注：</w:t>
      </w:r>
      <w:r>
        <w:rPr>
          <w:rFonts w:hint="eastAsia"/>
          <w:lang w:val="zh-CN"/>
        </w:rPr>
        <w:t>开标一览表中投标价为符合招标文件要求的所有费用。投标供应商应考虑企业自身实力、经验及项目实施过程中的各种因素</w:t>
      </w:r>
      <w:r>
        <w:rPr>
          <w:rFonts w:hint="eastAsia"/>
        </w:rPr>
        <w:t>及相关费用</w:t>
      </w:r>
      <w:r>
        <w:rPr>
          <w:rFonts w:hint="eastAsia"/>
          <w:lang w:val="zh-CN"/>
        </w:rPr>
        <w:t>。</w:t>
      </w:r>
    </w:p>
    <w:p w14:paraId="73F8D8DA">
      <w:pPr>
        <w:pStyle w:val="20"/>
        <w:rPr>
          <w:rFonts w:hint="eastAsia"/>
          <w:lang w:val="zh-CN"/>
        </w:rPr>
      </w:pPr>
    </w:p>
    <w:p w14:paraId="1ACD1E9C">
      <w:pPr>
        <w:spacing w:line="380" w:lineRule="exact"/>
        <w:ind w:firstLine="4200" w:firstLineChars="1750"/>
        <w:rPr>
          <w:rFonts w:hint="eastAsia" w:ascii="宋体" w:hAnsi="宋体"/>
          <w:sz w:val="24"/>
          <w:u w:val="single"/>
        </w:rPr>
      </w:pPr>
      <w:r>
        <w:rPr>
          <w:rFonts w:ascii="宋体" w:hAnsi="宋体"/>
          <w:sz w:val="24"/>
          <w:lang w:val="zh-CN"/>
        </w:rPr>
        <w:t>投标人代表签字：</w:t>
      </w:r>
      <w:r>
        <w:rPr>
          <w:rFonts w:ascii="宋体" w:hAnsi="宋体"/>
          <w:sz w:val="24"/>
          <w:u w:val="single"/>
        </w:rPr>
        <w:t xml:space="preserve">              </w:t>
      </w:r>
    </w:p>
    <w:p w14:paraId="68889CB5">
      <w:pPr>
        <w:pStyle w:val="7"/>
        <w:ind w:right="-553"/>
        <w:jc w:val="center"/>
        <w:rPr>
          <w:rFonts w:hint="eastAsia" w:hAnsi="宋体"/>
          <w:sz w:val="24"/>
          <w:u w:val="single"/>
        </w:rPr>
      </w:pPr>
      <w:r>
        <w:rPr>
          <w:rFonts w:hint="eastAsia" w:hAnsi="宋体"/>
          <w:sz w:val="24"/>
        </w:rPr>
        <w:t xml:space="preserve">  日      期：</w:t>
      </w:r>
      <w:r>
        <w:rPr>
          <w:rFonts w:hint="eastAsia" w:hAnsi="宋体"/>
          <w:sz w:val="24"/>
          <w:u w:val="single"/>
        </w:rPr>
        <w:t xml:space="preserve">                  </w:t>
      </w:r>
    </w:p>
    <w:p w14:paraId="67DF1194">
      <w:pPr>
        <w:pStyle w:val="7"/>
        <w:ind w:right="-553"/>
        <w:jc w:val="center"/>
        <w:rPr>
          <w:rFonts w:hint="eastAsia" w:hAnsi="宋体"/>
          <w:sz w:val="24"/>
          <w:u w:val="single"/>
        </w:rPr>
      </w:pPr>
    </w:p>
    <w:p w14:paraId="013A5C2F">
      <w:pPr>
        <w:pStyle w:val="7"/>
        <w:ind w:right="-553"/>
        <w:jc w:val="center"/>
        <w:rPr>
          <w:rFonts w:hAnsi="宋体"/>
        </w:rPr>
      </w:pPr>
    </w:p>
    <w:p w14:paraId="45A22B6C">
      <w:pPr>
        <w:pStyle w:val="7"/>
        <w:ind w:right="-553"/>
        <w:jc w:val="center"/>
        <w:rPr>
          <w:rFonts w:hAnsi="宋体"/>
        </w:rPr>
      </w:pPr>
    </w:p>
    <w:p w14:paraId="28CB757C">
      <w:pPr>
        <w:pStyle w:val="7"/>
        <w:ind w:right="-553"/>
        <w:jc w:val="center"/>
        <w:rPr>
          <w:rFonts w:hAnsi="宋体"/>
        </w:rPr>
      </w:pPr>
    </w:p>
    <w:p w14:paraId="7016653A">
      <w:pPr>
        <w:pStyle w:val="7"/>
        <w:ind w:right="-553"/>
        <w:jc w:val="center"/>
        <w:rPr>
          <w:rFonts w:hAnsi="宋体"/>
        </w:rPr>
      </w:pPr>
    </w:p>
    <w:p w14:paraId="767B44D2">
      <w:pPr>
        <w:pStyle w:val="7"/>
        <w:ind w:right="-553"/>
        <w:jc w:val="center"/>
        <w:rPr>
          <w:rFonts w:hAnsi="宋体"/>
        </w:rPr>
      </w:pPr>
    </w:p>
    <w:p w14:paraId="28B38A51">
      <w:pPr>
        <w:pStyle w:val="7"/>
        <w:ind w:right="-553"/>
        <w:jc w:val="center"/>
        <w:rPr>
          <w:rFonts w:hAnsi="宋体"/>
        </w:rPr>
      </w:pPr>
    </w:p>
    <w:p w14:paraId="2ED8588A">
      <w:pPr>
        <w:pStyle w:val="7"/>
        <w:ind w:right="-553"/>
        <w:jc w:val="center"/>
        <w:rPr>
          <w:rFonts w:hAnsi="宋体"/>
        </w:rPr>
      </w:pPr>
    </w:p>
    <w:p w14:paraId="708D3304">
      <w:pPr>
        <w:pStyle w:val="7"/>
        <w:ind w:right="-553"/>
        <w:jc w:val="center"/>
        <w:rPr>
          <w:rFonts w:hAnsi="宋体"/>
        </w:rPr>
      </w:pPr>
    </w:p>
    <w:p w14:paraId="7F793ECE">
      <w:pPr>
        <w:pStyle w:val="7"/>
        <w:ind w:right="-553"/>
        <w:jc w:val="center"/>
        <w:rPr>
          <w:rFonts w:hAnsi="宋体"/>
        </w:rPr>
      </w:pPr>
    </w:p>
    <w:p w14:paraId="71394B9E">
      <w:pPr>
        <w:pStyle w:val="7"/>
        <w:ind w:right="-553"/>
        <w:jc w:val="center"/>
        <w:rPr>
          <w:rFonts w:hAnsi="宋体"/>
        </w:rPr>
      </w:pPr>
    </w:p>
    <w:p w14:paraId="3EFFCAD5">
      <w:pPr>
        <w:pStyle w:val="7"/>
        <w:ind w:right="-553"/>
        <w:jc w:val="center"/>
        <w:rPr>
          <w:rFonts w:hAnsi="宋体"/>
        </w:rPr>
      </w:pPr>
    </w:p>
    <w:p w14:paraId="39E99718">
      <w:pPr>
        <w:pStyle w:val="7"/>
        <w:ind w:right="-553"/>
        <w:jc w:val="center"/>
        <w:rPr>
          <w:rFonts w:hAnsi="宋体"/>
        </w:rPr>
      </w:pPr>
    </w:p>
    <w:p w14:paraId="406E27EF">
      <w:pPr>
        <w:pStyle w:val="7"/>
        <w:ind w:right="-553"/>
        <w:jc w:val="center"/>
        <w:rPr>
          <w:rFonts w:hAnsi="宋体"/>
        </w:rPr>
      </w:pPr>
    </w:p>
    <w:p w14:paraId="71E6C9E6">
      <w:pPr>
        <w:pStyle w:val="7"/>
        <w:ind w:right="-553"/>
        <w:jc w:val="center"/>
        <w:rPr>
          <w:rFonts w:hAnsi="宋体"/>
        </w:rPr>
      </w:pPr>
    </w:p>
    <w:p w14:paraId="39D39BFF">
      <w:pPr>
        <w:pStyle w:val="7"/>
        <w:ind w:right="-553"/>
        <w:jc w:val="center"/>
        <w:rPr>
          <w:rFonts w:hAnsi="宋体"/>
        </w:rPr>
      </w:pPr>
    </w:p>
    <w:p w14:paraId="675013BB">
      <w:pPr>
        <w:numPr>
          <w:ilvl w:val="0"/>
          <w:numId w:val="1"/>
        </w:numPr>
        <w:jc w:val="center"/>
        <w:outlineLvl w:val="1"/>
        <w:rPr>
          <w:rFonts w:hint="eastAsia" w:ascii="宋体" w:hAnsi="宋体"/>
          <w:b/>
          <w:bCs/>
          <w:color w:val="auto"/>
          <w:sz w:val="32"/>
          <w:szCs w:val="32"/>
          <w:highlight w:val="none"/>
        </w:rPr>
      </w:pPr>
      <w:r>
        <w:rPr>
          <w:rFonts w:hAnsi="宋体"/>
        </w:rPr>
        <w:br w:type="page"/>
      </w:r>
      <w:r>
        <w:rPr>
          <w:rFonts w:hint="eastAsia" w:ascii="宋体" w:hAnsi="宋体"/>
          <w:b/>
          <w:bCs/>
          <w:color w:val="auto"/>
          <w:sz w:val="32"/>
          <w:szCs w:val="32"/>
          <w:highlight w:val="none"/>
          <w:lang w:val="en-US" w:eastAsia="zh-CN"/>
        </w:rPr>
        <w:t>投标分项报价</w:t>
      </w:r>
      <w:r>
        <w:rPr>
          <w:rFonts w:hint="eastAsia" w:ascii="宋体" w:hAnsi="宋体"/>
          <w:b/>
          <w:bCs/>
          <w:color w:val="auto"/>
          <w:sz w:val="32"/>
          <w:szCs w:val="32"/>
          <w:highlight w:val="none"/>
        </w:rPr>
        <w:t>表</w:t>
      </w:r>
    </w:p>
    <w:p w14:paraId="0DE23955">
      <w:pPr>
        <w:keepNext w:val="0"/>
        <w:keepLines w:val="0"/>
        <w:widowControl/>
        <w:suppressLineNumbers w:val="0"/>
        <w:jc w:val="center"/>
        <w:rPr>
          <w:rFonts w:ascii="Bold" w:hAnsi="Bold" w:eastAsia="Bold" w:cs="Bold"/>
          <w:b w:val="0"/>
          <w:bCs w:val="0"/>
          <w:color w:val="000000"/>
          <w:kern w:val="0"/>
          <w:sz w:val="24"/>
          <w:szCs w:val="24"/>
          <w:lang w:val="en-US" w:eastAsia="zh-CN" w:bidi="ar"/>
        </w:rPr>
      </w:pPr>
      <w:r>
        <w:rPr>
          <w:rFonts w:ascii="Bold" w:hAnsi="Bold" w:eastAsia="Bold" w:cs="Bold"/>
          <w:b w:val="0"/>
          <w:bCs w:val="0"/>
          <w:color w:val="000000"/>
          <w:kern w:val="0"/>
          <w:sz w:val="24"/>
          <w:szCs w:val="24"/>
          <w:lang w:val="en-US" w:eastAsia="zh-CN" w:bidi="ar"/>
        </w:rPr>
        <w:t>投标分项报价明细表</w:t>
      </w:r>
    </w:p>
    <w:p w14:paraId="1B643866">
      <w:pPr>
        <w:pStyle w:val="5"/>
        <w:rPr>
          <w:lang w:val="en-US" w:eastAsia="zh-CN"/>
        </w:rPr>
      </w:pPr>
    </w:p>
    <w:p w14:paraId="5E66786B">
      <w:pPr>
        <w:pStyle w:val="5"/>
        <w:ind w:firstLine="720" w:firstLineChars="300"/>
        <w:rPr>
          <w:rFonts w:hint="eastAsia" w:ascii="Bold" w:hAnsi="Bold" w:eastAsia="Bold" w:cs="Bold"/>
          <w:b w:val="0"/>
          <w:bCs w:val="0"/>
          <w:color w:val="000000"/>
          <w:kern w:val="0"/>
          <w:sz w:val="24"/>
          <w:szCs w:val="24"/>
          <w:lang w:val="en-US" w:eastAsia="zh-CN" w:bidi="ar"/>
        </w:rPr>
      </w:pPr>
      <w:r>
        <w:rPr>
          <w:rFonts w:hint="eastAsia" w:ascii="Bold" w:hAnsi="Bold" w:eastAsia="Bold" w:cs="Bold"/>
          <w:b w:val="0"/>
          <w:bCs w:val="0"/>
          <w:color w:val="000000"/>
          <w:kern w:val="0"/>
          <w:sz w:val="24"/>
          <w:szCs w:val="24"/>
          <w:lang w:val="en-US" w:eastAsia="zh-CN" w:bidi="ar"/>
        </w:rPr>
        <w:t>项目名称：</w:t>
      </w:r>
    </w:p>
    <w:p w14:paraId="129D9777">
      <w:pPr>
        <w:ind w:firstLine="720" w:firstLineChars="300"/>
        <w:rPr>
          <w:rFonts w:hint="default"/>
          <w:lang w:val="en-US"/>
        </w:rPr>
      </w:pPr>
      <w:r>
        <w:rPr>
          <w:rFonts w:hint="eastAsia" w:ascii="Bold" w:hAnsi="Bold" w:eastAsia="Bold" w:cs="Bold"/>
          <w:b w:val="0"/>
          <w:bCs w:val="0"/>
          <w:color w:val="000000"/>
          <w:kern w:val="0"/>
          <w:sz w:val="24"/>
          <w:szCs w:val="24"/>
          <w:lang w:val="en-US" w:eastAsia="zh-CN" w:bidi="ar"/>
        </w:rPr>
        <w:t>项目编号：                                           金额单位：元</w:t>
      </w:r>
    </w:p>
    <w:tbl>
      <w:tblPr>
        <w:tblStyle w:val="15"/>
        <w:tblW w:w="103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0"/>
        <w:gridCol w:w="791"/>
        <w:gridCol w:w="354"/>
        <w:gridCol w:w="1350"/>
        <w:gridCol w:w="859"/>
        <w:gridCol w:w="1010"/>
        <w:gridCol w:w="668"/>
        <w:gridCol w:w="804"/>
        <w:gridCol w:w="818"/>
        <w:gridCol w:w="1881"/>
        <w:gridCol w:w="1080"/>
      </w:tblGrid>
      <w:tr w14:paraId="2F573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1338F7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311B37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货物名称</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9DD75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规格及型号</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D35FE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57F55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4CC61F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E6C13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4ADDEF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w:t>
            </w:r>
          </w:p>
        </w:tc>
        <w:tc>
          <w:tcPr>
            <w:tcW w:w="1881" w:type="dxa"/>
            <w:tcBorders>
              <w:top w:val="single" w:color="000000" w:sz="4" w:space="0"/>
              <w:left w:val="single" w:color="000000" w:sz="4" w:space="0"/>
              <w:bottom w:val="single" w:color="000000" w:sz="4" w:space="0"/>
              <w:right w:val="single" w:color="000000" w:sz="4" w:space="0"/>
            </w:tcBorders>
            <w:noWrap w:val="0"/>
            <w:vAlign w:val="center"/>
          </w:tcPr>
          <w:p w14:paraId="56FCBD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合同履行期限</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C0D3A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7BD09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3CF56C5E">
            <w:pPr>
              <w:rPr>
                <w:rFonts w:hint="eastAsia" w:ascii="宋体" w:hAnsi="宋体" w:eastAsia="宋体" w:cs="宋体"/>
                <w:i w:val="0"/>
                <w:iCs w:val="0"/>
                <w:color w:val="000000"/>
                <w:sz w:val="22"/>
                <w:szCs w:val="22"/>
                <w:u w:val="none"/>
              </w:rPr>
            </w:pPr>
          </w:p>
        </w:tc>
        <w:tc>
          <w:tcPr>
            <w:tcW w:w="1145" w:type="dxa"/>
            <w:gridSpan w:val="2"/>
            <w:tcBorders>
              <w:top w:val="single" w:color="000000" w:sz="4" w:space="0"/>
              <w:left w:val="single" w:color="000000" w:sz="4" w:space="0"/>
              <w:bottom w:val="single" w:color="000000" w:sz="4" w:space="0"/>
              <w:right w:val="single" w:color="000000" w:sz="4" w:space="0"/>
            </w:tcBorders>
            <w:noWrap/>
            <w:vAlign w:val="center"/>
          </w:tcPr>
          <w:p w14:paraId="6D9B1E25">
            <w:pP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AD8AA92">
            <w:pPr>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599B3C60">
            <w:pPr>
              <w:rPr>
                <w:rFonts w:hint="eastAsia" w:ascii="宋体" w:hAnsi="宋体" w:eastAsia="宋体" w:cs="宋体"/>
                <w:i w:val="0"/>
                <w:iCs w:val="0"/>
                <w:color w:val="000000"/>
                <w:sz w:val="22"/>
                <w:szCs w:val="22"/>
                <w:u w:val="none"/>
              </w:rPr>
            </w:pP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00EBA41A">
            <w:pPr>
              <w:rPr>
                <w:rFonts w:hint="eastAsia" w:ascii="宋体" w:hAnsi="宋体" w:eastAsia="宋体" w:cs="宋体"/>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209FB48">
            <w:pPr>
              <w:rPr>
                <w:rFonts w:hint="eastAsia" w:ascii="宋体" w:hAnsi="宋体" w:eastAsia="宋体" w:cs="宋体"/>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0F124F2F">
            <w:pPr>
              <w:rPr>
                <w:rFonts w:hint="eastAsia" w:ascii="宋体" w:hAnsi="宋体" w:eastAsia="宋体" w:cs="宋体"/>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noWrap/>
            <w:vAlign w:val="center"/>
          </w:tcPr>
          <w:p w14:paraId="25D06309">
            <w:pPr>
              <w:rPr>
                <w:rFonts w:hint="eastAsia" w:ascii="宋体" w:hAnsi="宋体" w:eastAsia="宋体" w:cs="宋体"/>
                <w:i w:val="0"/>
                <w:iCs w:val="0"/>
                <w:color w:val="000000"/>
                <w:sz w:val="22"/>
                <w:szCs w:val="22"/>
                <w:u w:val="none"/>
              </w:rPr>
            </w:pPr>
          </w:p>
        </w:tc>
        <w:tc>
          <w:tcPr>
            <w:tcW w:w="1881" w:type="dxa"/>
            <w:tcBorders>
              <w:top w:val="single" w:color="000000" w:sz="4" w:space="0"/>
              <w:left w:val="single" w:color="000000" w:sz="4" w:space="0"/>
              <w:bottom w:val="single" w:color="000000" w:sz="4" w:space="0"/>
              <w:right w:val="single" w:color="000000" w:sz="4" w:space="0"/>
            </w:tcBorders>
            <w:noWrap/>
            <w:vAlign w:val="center"/>
          </w:tcPr>
          <w:p w14:paraId="2FEA5BC4">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9559539">
            <w:pPr>
              <w:rPr>
                <w:rFonts w:hint="eastAsia" w:ascii="宋体" w:hAnsi="宋体" w:eastAsia="宋体" w:cs="宋体"/>
                <w:i w:val="0"/>
                <w:iCs w:val="0"/>
                <w:color w:val="000000"/>
                <w:sz w:val="22"/>
                <w:szCs w:val="22"/>
                <w:u w:val="none"/>
              </w:rPr>
            </w:pPr>
          </w:p>
        </w:tc>
      </w:tr>
      <w:tr w14:paraId="5850E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4FF800DA">
            <w:pPr>
              <w:rPr>
                <w:rFonts w:hint="eastAsia" w:ascii="宋体" w:hAnsi="宋体" w:eastAsia="宋体" w:cs="宋体"/>
                <w:i w:val="0"/>
                <w:iCs w:val="0"/>
                <w:color w:val="000000"/>
                <w:sz w:val="22"/>
                <w:szCs w:val="22"/>
                <w:u w:val="none"/>
              </w:rPr>
            </w:pPr>
          </w:p>
        </w:tc>
        <w:tc>
          <w:tcPr>
            <w:tcW w:w="1145" w:type="dxa"/>
            <w:gridSpan w:val="2"/>
            <w:tcBorders>
              <w:top w:val="single" w:color="000000" w:sz="4" w:space="0"/>
              <w:left w:val="single" w:color="000000" w:sz="4" w:space="0"/>
              <w:bottom w:val="single" w:color="000000" w:sz="4" w:space="0"/>
              <w:right w:val="single" w:color="000000" w:sz="4" w:space="0"/>
            </w:tcBorders>
            <w:noWrap/>
            <w:vAlign w:val="center"/>
          </w:tcPr>
          <w:p w14:paraId="0FB9FBE2">
            <w:pP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5CBD112">
            <w:pPr>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6166C5C1">
            <w:pPr>
              <w:rPr>
                <w:rFonts w:hint="eastAsia" w:ascii="宋体" w:hAnsi="宋体" w:eastAsia="宋体" w:cs="宋体"/>
                <w:i w:val="0"/>
                <w:iCs w:val="0"/>
                <w:color w:val="000000"/>
                <w:sz w:val="22"/>
                <w:szCs w:val="22"/>
                <w:u w:val="none"/>
              </w:rPr>
            </w:pP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6D2A0738">
            <w:pPr>
              <w:rPr>
                <w:rFonts w:hint="eastAsia" w:ascii="宋体" w:hAnsi="宋体" w:eastAsia="宋体" w:cs="宋体"/>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520DAE0">
            <w:pPr>
              <w:rPr>
                <w:rFonts w:hint="eastAsia" w:ascii="宋体" w:hAnsi="宋体" w:eastAsia="宋体" w:cs="宋体"/>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3A881D6B">
            <w:pPr>
              <w:rPr>
                <w:rFonts w:hint="eastAsia" w:ascii="宋体" w:hAnsi="宋体" w:eastAsia="宋体" w:cs="宋体"/>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noWrap/>
            <w:vAlign w:val="center"/>
          </w:tcPr>
          <w:p w14:paraId="6D5539BE">
            <w:pPr>
              <w:rPr>
                <w:rFonts w:hint="eastAsia" w:ascii="宋体" w:hAnsi="宋体" w:eastAsia="宋体" w:cs="宋体"/>
                <w:i w:val="0"/>
                <w:iCs w:val="0"/>
                <w:color w:val="000000"/>
                <w:sz w:val="22"/>
                <w:szCs w:val="22"/>
                <w:u w:val="none"/>
              </w:rPr>
            </w:pPr>
          </w:p>
        </w:tc>
        <w:tc>
          <w:tcPr>
            <w:tcW w:w="1881" w:type="dxa"/>
            <w:tcBorders>
              <w:top w:val="single" w:color="000000" w:sz="4" w:space="0"/>
              <w:left w:val="single" w:color="000000" w:sz="4" w:space="0"/>
              <w:bottom w:val="single" w:color="000000" w:sz="4" w:space="0"/>
              <w:right w:val="single" w:color="000000" w:sz="4" w:space="0"/>
            </w:tcBorders>
            <w:noWrap/>
            <w:vAlign w:val="center"/>
          </w:tcPr>
          <w:p w14:paraId="1F04FFEA">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8122B8A">
            <w:pPr>
              <w:rPr>
                <w:rFonts w:hint="eastAsia" w:ascii="宋体" w:hAnsi="宋体" w:eastAsia="宋体" w:cs="宋体"/>
                <w:i w:val="0"/>
                <w:iCs w:val="0"/>
                <w:color w:val="000000"/>
                <w:sz w:val="22"/>
                <w:szCs w:val="22"/>
                <w:u w:val="none"/>
              </w:rPr>
            </w:pPr>
          </w:p>
        </w:tc>
      </w:tr>
      <w:tr w14:paraId="3BA92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702EEFCA">
            <w:pPr>
              <w:rPr>
                <w:rFonts w:hint="eastAsia" w:ascii="宋体" w:hAnsi="宋体" w:eastAsia="宋体" w:cs="宋体"/>
                <w:i w:val="0"/>
                <w:iCs w:val="0"/>
                <w:color w:val="000000"/>
                <w:sz w:val="22"/>
                <w:szCs w:val="22"/>
                <w:u w:val="none"/>
              </w:rPr>
            </w:pPr>
          </w:p>
        </w:tc>
        <w:tc>
          <w:tcPr>
            <w:tcW w:w="1145" w:type="dxa"/>
            <w:gridSpan w:val="2"/>
            <w:tcBorders>
              <w:top w:val="single" w:color="000000" w:sz="4" w:space="0"/>
              <w:left w:val="single" w:color="000000" w:sz="4" w:space="0"/>
              <w:bottom w:val="single" w:color="000000" w:sz="4" w:space="0"/>
              <w:right w:val="single" w:color="000000" w:sz="4" w:space="0"/>
            </w:tcBorders>
            <w:noWrap/>
            <w:vAlign w:val="center"/>
          </w:tcPr>
          <w:p w14:paraId="057625BE">
            <w:pP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3D6849D">
            <w:pPr>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0B5D497C">
            <w:pPr>
              <w:rPr>
                <w:rFonts w:hint="eastAsia" w:ascii="宋体" w:hAnsi="宋体" w:eastAsia="宋体" w:cs="宋体"/>
                <w:i w:val="0"/>
                <w:iCs w:val="0"/>
                <w:color w:val="000000"/>
                <w:sz w:val="22"/>
                <w:szCs w:val="22"/>
                <w:u w:val="none"/>
              </w:rPr>
            </w:pP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67FBE3D9">
            <w:pPr>
              <w:rPr>
                <w:rFonts w:hint="eastAsia" w:ascii="宋体" w:hAnsi="宋体" w:eastAsia="宋体" w:cs="宋体"/>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C7B65A5">
            <w:pPr>
              <w:rPr>
                <w:rFonts w:hint="eastAsia" w:ascii="宋体" w:hAnsi="宋体" w:eastAsia="宋体" w:cs="宋体"/>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4A50890D">
            <w:pPr>
              <w:rPr>
                <w:rFonts w:hint="eastAsia" w:ascii="宋体" w:hAnsi="宋体" w:eastAsia="宋体" w:cs="宋体"/>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noWrap/>
            <w:vAlign w:val="center"/>
          </w:tcPr>
          <w:p w14:paraId="65635C6F">
            <w:pPr>
              <w:rPr>
                <w:rFonts w:hint="eastAsia" w:ascii="宋体" w:hAnsi="宋体" w:eastAsia="宋体" w:cs="宋体"/>
                <w:i w:val="0"/>
                <w:iCs w:val="0"/>
                <w:color w:val="000000"/>
                <w:sz w:val="22"/>
                <w:szCs w:val="22"/>
                <w:u w:val="none"/>
              </w:rPr>
            </w:pPr>
          </w:p>
        </w:tc>
        <w:tc>
          <w:tcPr>
            <w:tcW w:w="1881" w:type="dxa"/>
            <w:tcBorders>
              <w:top w:val="single" w:color="000000" w:sz="4" w:space="0"/>
              <w:left w:val="single" w:color="000000" w:sz="4" w:space="0"/>
              <w:bottom w:val="single" w:color="000000" w:sz="4" w:space="0"/>
              <w:right w:val="single" w:color="000000" w:sz="4" w:space="0"/>
            </w:tcBorders>
            <w:noWrap/>
            <w:vAlign w:val="center"/>
          </w:tcPr>
          <w:p w14:paraId="5725E90A">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B05526B">
            <w:pPr>
              <w:rPr>
                <w:rFonts w:hint="eastAsia" w:ascii="宋体" w:hAnsi="宋体" w:eastAsia="宋体" w:cs="宋体"/>
                <w:i w:val="0"/>
                <w:iCs w:val="0"/>
                <w:color w:val="000000"/>
                <w:sz w:val="22"/>
                <w:szCs w:val="22"/>
                <w:u w:val="none"/>
              </w:rPr>
            </w:pPr>
          </w:p>
        </w:tc>
      </w:tr>
      <w:tr w14:paraId="2B792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080BC2FB">
            <w:pPr>
              <w:rPr>
                <w:rFonts w:hint="eastAsia" w:ascii="宋体" w:hAnsi="宋体" w:eastAsia="宋体" w:cs="宋体"/>
                <w:i w:val="0"/>
                <w:iCs w:val="0"/>
                <w:color w:val="000000"/>
                <w:sz w:val="22"/>
                <w:szCs w:val="22"/>
                <w:u w:val="none"/>
              </w:rPr>
            </w:pPr>
          </w:p>
        </w:tc>
        <w:tc>
          <w:tcPr>
            <w:tcW w:w="1145" w:type="dxa"/>
            <w:gridSpan w:val="2"/>
            <w:tcBorders>
              <w:top w:val="single" w:color="000000" w:sz="4" w:space="0"/>
              <w:left w:val="single" w:color="000000" w:sz="4" w:space="0"/>
              <w:bottom w:val="single" w:color="000000" w:sz="4" w:space="0"/>
              <w:right w:val="single" w:color="000000" w:sz="4" w:space="0"/>
            </w:tcBorders>
            <w:noWrap/>
            <w:vAlign w:val="center"/>
          </w:tcPr>
          <w:p w14:paraId="376EF655">
            <w:pP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75E23E5">
            <w:pPr>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76A18485">
            <w:pPr>
              <w:rPr>
                <w:rFonts w:hint="eastAsia" w:ascii="宋体" w:hAnsi="宋体" w:eastAsia="宋体" w:cs="宋体"/>
                <w:i w:val="0"/>
                <w:iCs w:val="0"/>
                <w:color w:val="000000"/>
                <w:sz w:val="22"/>
                <w:szCs w:val="22"/>
                <w:u w:val="none"/>
              </w:rPr>
            </w:pP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403D4C0F">
            <w:pPr>
              <w:rPr>
                <w:rFonts w:hint="eastAsia" w:ascii="宋体" w:hAnsi="宋体" w:eastAsia="宋体" w:cs="宋体"/>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6A59489">
            <w:pPr>
              <w:rPr>
                <w:rFonts w:hint="eastAsia" w:ascii="宋体" w:hAnsi="宋体" w:eastAsia="宋体" w:cs="宋体"/>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2A707DBB">
            <w:pPr>
              <w:rPr>
                <w:rFonts w:hint="eastAsia" w:ascii="宋体" w:hAnsi="宋体" w:eastAsia="宋体" w:cs="宋体"/>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noWrap/>
            <w:vAlign w:val="center"/>
          </w:tcPr>
          <w:p w14:paraId="26BA9971">
            <w:pPr>
              <w:rPr>
                <w:rFonts w:hint="eastAsia" w:ascii="宋体" w:hAnsi="宋体" w:eastAsia="宋体" w:cs="宋体"/>
                <w:i w:val="0"/>
                <w:iCs w:val="0"/>
                <w:color w:val="000000"/>
                <w:sz w:val="22"/>
                <w:szCs w:val="22"/>
                <w:u w:val="none"/>
              </w:rPr>
            </w:pPr>
          </w:p>
        </w:tc>
        <w:tc>
          <w:tcPr>
            <w:tcW w:w="1881" w:type="dxa"/>
            <w:tcBorders>
              <w:top w:val="single" w:color="000000" w:sz="4" w:space="0"/>
              <w:left w:val="single" w:color="000000" w:sz="4" w:space="0"/>
              <w:bottom w:val="single" w:color="000000" w:sz="4" w:space="0"/>
              <w:right w:val="single" w:color="000000" w:sz="4" w:space="0"/>
            </w:tcBorders>
            <w:noWrap/>
            <w:vAlign w:val="center"/>
          </w:tcPr>
          <w:p w14:paraId="58D7B3DB">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0BC6C43">
            <w:pPr>
              <w:rPr>
                <w:rFonts w:hint="eastAsia" w:ascii="宋体" w:hAnsi="宋体" w:eastAsia="宋体" w:cs="宋体"/>
                <w:i w:val="0"/>
                <w:iCs w:val="0"/>
                <w:color w:val="000000"/>
                <w:sz w:val="22"/>
                <w:szCs w:val="22"/>
                <w:u w:val="none"/>
              </w:rPr>
            </w:pPr>
          </w:p>
        </w:tc>
      </w:tr>
      <w:tr w14:paraId="29BDA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49A80065">
            <w:pPr>
              <w:rPr>
                <w:rFonts w:hint="eastAsia" w:ascii="宋体" w:hAnsi="宋体" w:eastAsia="宋体" w:cs="宋体"/>
                <w:i w:val="0"/>
                <w:iCs w:val="0"/>
                <w:color w:val="000000"/>
                <w:sz w:val="22"/>
                <w:szCs w:val="22"/>
                <w:u w:val="none"/>
              </w:rPr>
            </w:pPr>
          </w:p>
        </w:tc>
        <w:tc>
          <w:tcPr>
            <w:tcW w:w="1145" w:type="dxa"/>
            <w:gridSpan w:val="2"/>
            <w:tcBorders>
              <w:top w:val="single" w:color="000000" w:sz="4" w:space="0"/>
              <w:left w:val="single" w:color="000000" w:sz="4" w:space="0"/>
              <w:bottom w:val="single" w:color="000000" w:sz="4" w:space="0"/>
              <w:right w:val="single" w:color="000000" w:sz="4" w:space="0"/>
            </w:tcBorders>
            <w:noWrap/>
            <w:vAlign w:val="center"/>
          </w:tcPr>
          <w:p w14:paraId="11CD4215">
            <w:pP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3D5FE09">
            <w:pPr>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3E49E320">
            <w:pPr>
              <w:rPr>
                <w:rFonts w:hint="eastAsia" w:ascii="宋体" w:hAnsi="宋体" w:eastAsia="宋体" w:cs="宋体"/>
                <w:i w:val="0"/>
                <w:iCs w:val="0"/>
                <w:color w:val="000000"/>
                <w:sz w:val="22"/>
                <w:szCs w:val="22"/>
                <w:u w:val="none"/>
              </w:rPr>
            </w:pP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FB9DC34">
            <w:pPr>
              <w:rPr>
                <w:rFonts w:hint="eastAsia" w:ascii="宋体" w:hAnsi="宋体" w:eastAsia="宋体" w:cs="宋体"/>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89ADF4D">
            <w:pPr>
              <w:rPr>
                <w:rFonts w:hint="eastAsia" w:ascii="宋体" w:hAnsi="宋体" w:eastAsia="宋体" w:cs="宋体"/>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238705B8">
            <w:pPr>
              <w:rPr>
                <w:rFonts w:hint="eastAsia" w:ascii="宋体" w:hAnsi="宋体" w:eastAsia="宋体" w:cs="宋体"/>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noWrap/>
            <w:vAlign w:val="center"/>
          </w:tcPr>
          <w:p w14:paraId="6D08A511">
            <w:pPr>
              <w:rPr>
                <w:rFonts w:hint="eastAsia" w:ascii="宋体" w:hAnsi="宋体" w:eastAsia="宋体" w:cs="宋体"/>
                <w:i w:val="0"/>
                <w:iCs w:val="0"/>
                <w:color w:val="000000"/>
                <w:sz w:val="22"/>
                <w:szCs w:val="22"/>
                <w:u w:val="none"/>
              </w:rPr>
            </w:pPr>
          </w:p>
        </w:tc>
        <w:tc>
          <w:tcPr>
            <w:tcW w:w="1881" w:type="dxa"/>
            <w:tcBorders>
              <w:top w:val="single" w:color="000000" w:sz="4" w:space="0"/>
              <w:left w:val="single" w:color="000000" w:sz="4" w:space="0"/>
              <w:bottom w:val="single" w:color="000000" w:sz="4" w:space="0"/>
              <w:right w:val="single" w:color="000000" w:sz="4" w:space="0"/>
            </w:tcBorders>
            <w:noWrap/>
            <w:vAlign w:val="center"/>
          </w:tcPr>
          <w:p w14:paraId="0F7AD33E">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E11EAA5">
            <w:pPr>
              <w:rPr>
                <w:rFonts w:hint="eastAsia" w:ascii="宋体" w:hAnsi="宋体" w:eastAsia="宋体" w:cs="宋体"/>
                <w:i w:val="0"/>
                <w:iCs w:val="0"/>
                <w:color w:val="000000"/>
                <w:sz w:val="22"/>
                <w:szCs w:val="22"/>
                <w:u w:val="none"/>
              </w:rPr>
            </w:pPr>
          </w:p>
        </w:tc>
      </w:tr>
      <w:tr w14:paraId="6CD4A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63B89FFF">
            <w:pPr>
              <w:rPr>
                <w:rFonts w:hint="eastAsia" w:ascii="宋体" w:hAnsi="宋体" w:eastAsia="宋体" w:cs="宋体"/>
                <w:i w:val="0"/>
                <w:iCs w:val="0"/>
                <w:color w:val="000000"/>
                <w:sz w:val="22"/>
                <w:szCs w:val="22"/>
                <w:u w:val="none"/>
              </w:rPr>
            </w:pPr>
          </w:p>
        </w:tc>
        <w:tc>
          <w:tcPr>
            <w:tcW w:w="1145" w:type="dxa"/>
            <w:gridSpan w:val="2"/>
            <w:tcBorders>
              <w:top w:val="single" w:color="000000" w:sz="4" w:space="0"/>
              <w:left w:val="single" w:color="000000" w:sz="4" w:space="0"/>
              <w:bottom w:val="single" w:color="000000" w:sz="4" w:space="0"/>
              <w:right w:val="single" w:color="000000" w:sz="4" w:space="0"/>
            </w:tcBorders>
            <w:noWrap/>
            <w:vAlign w:val="center"/>
          </w:tcPr>
          <w:p w14:paraId="4CB83C1E">
            <w:pP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13E82C3">
            <w:pPr>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663C7DE0">
            <w:pPr>
              <w:rPr>
                <w:rFonts w:hint="eastAsia" w:ascii="宋体" w:hAnsi="宋体" w:eastAsia="宋体" w:cs="宋体"/>
                <w:i w:val="0"/>
                <w:iCs w:val="0"/>
                <w:color w:val="000000"/>
                <w:sz w:val="22"/>
                <w:szCs w:val="22"/>
                <w:u w:val="none"/>
              </w:rPr>
            </w:pP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42DB3B2A">
            <w:pPr>
              <w:rPr>
                <w:rFonts w:hint="eastAsia" w:ascii="宋体" w:hAnsi="宋体" w:eastAsia="宋体" w:cs="宋体"/>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E4C12F5">
            <w:pPr>
              <w:rPr>
                <w:rFonts w:hint="eastAsia" w:ascii="宋体" w:hAnsi="宋体" w:eastAsia="宋体" w:cs="宋体"/>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326CBC3A">
            <w:pPr>
              <w:rPr>
                <w:rFonts w:hint="eastAsia" w:ascii="宋体" w:hAnsi="宋体" w:eastAsia="宋体" w:cs="宋体"/>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noWrap/>
            <w:vAlign w:val="center"/>
          </w:tcPr>
          <w:p w14:paraId="143AA7CC">
            <w:pPr>
              <w:rPr>
                <w:rFonts w:hint="eastAsia" w:ascii="宋体" w:hAnsi="宋体" w:eastAsia="宋体" w:cs="宋体"/>
                <w:i w:val="0"/>
                <w:iCs w:val="0"/>
                <w:color w:val="000000"/>
                <w:sz w:val="22"/>
                <w:szCs w:val="22"/>
                <w:u w:val="none"/>
              </w:rPr>
            </w:pPr>
          </w:p>
        </w:tc>
        <w:tc>
          <w:tcPr>
            <w:tcW w:w="1881" w:type="dxa"/>
            <w:tcBorders>
              <w:top w:val="single" w:color="000000" w:sz="4" w:space="0"/>
              <w:left w:val="single" w:color="000000" w:sz="4" w:space="0"/>
              <w:bottom w:val="single" w:color="000000" w:sz="4" w:space="0"/>
              <w:right w:val="single" w:color="000000" w:sz="4" w:space="0"/>
            </w:tcBorders>
            <w:noWrap/>
            <w:vAlign w:val="center"/>
          </w:tcPr>
          <w:p w14:paraId="70583081">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EF4830B">
            <w:pPr>
              <w:rPr>
                <w:rFonts w:hint="eastAsia" w:ascii="宋体" w:hAnsi="宋体" w:eastAsia="宋体" w:cs="宋体"/>
                <w:i w:val="0"/>
                <w:iCs w:val="0"/>
                <w:color w:val="000000"/>
                <w:sz w:val="22"/>
                <w:szCs w:val="22"/>
                <w:u w:val="none"/>
              </w:rPr>
            </w:pPr>
          </w:p>
        </w:tc>
      </w:tr>
      <w:tr w14:paraId="26E12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19018C02">
            <w:pPr>
              <w:rPr>
                <w:rFonts w:hint="eastAsia" w:ascii="宋体" w:hAnsi="宋体" w:eastAsia="宋体" w:cs="宋体"/>
                <w:i w:val="0"/>
                <w:iCs w:val="0"/>
                <w:color w:val="000000"/>
                <w:sz w:val="22"/>
                <w:szCs w:val="22"/>
                <w:u w:val="none"/>
              </w:rPr>
            </w:pPr>
          </w:p>
        </w:tc>
        <w:tc>
          <w:tcPr>
            <w:tcW w:w="1145" w:type="dxa"/>
            <w:gridSpan w:val="2"/>
            <w:tcBorders>
              <w:top w:val="single" w:color="000000" w:sz="4" w:space="0"/>
              <w:left w:val="single" w:color="000000" w:sz="4" w:space="0"/>
              <w:bottom w:val="single" w:color="000000" w:sz="4" w:space="0"/>
              <w:right w:val="single" w:color="000000" w:sz="4" w:space="0"/>
            </w:tcBorders>
            <w:noWrap/>
            <w:vAlign w:val="center"/>
          </w:tcPr>
          <w:p w14:paraId="11EB64F5">
            <w:pP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A5FFC84">
            <w:pPr>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06A0563C">
            <w:pPr>
              <w:rPr>
                <w:rFonts w:hint="eastAsia" w:ascii="宋体" w:hAnsi="宋体" w:eastAsia="宋体" w:cs="宋体"/>
                <w:i w:val="0"/>
                <w:iCs w:val="0"/>
                <w:color w:val="000000"/>
                <w:sz w:val="22"/>
                <w:szCs w:val="22"/>
                <w:u w:val="none"/>
              </w:rPr>
            </w:pP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02EE09ED">
            <w:pPr>
              <w:rPr>
                <w:rFonts w:hint="eastAsia" w:ascii="宋体" w:hAnsi="宋体" w:eastAsia="宋体" w:cs="宋体"/>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E65389B">
            <w:pPr>
              <w:rPr>
                <w:rFonts w:hint="eastAsia" w:ascii="宋体" w:hAnsi="宋体" w:eastAsia="宋体" w:cs="宋体"/>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5245FBA8">
            <w:pPr>
              <w:rPr>
                <w:rFonts w:hint="eastAsia" w:ascii="宋体" w:hAnsi="宋体" w:eastAsia="宋体" w:cs="宋体"/>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noWrap/>
            <w:vAlign w:val="center"/>
          </w:tcPr>
          <w:p w14:paraId="580B022C">
            <w:pPr>
              <w:rPr>
                <w:rFonts w:hint="eastAsia" w:ascii="宋体" w:hAnsi="宋体" w:eastAsia="宋体" w:cs="宋体"/>
                <w:i w:val="0"/>
                <w:iCs w:val="0"/>
                <w:color w:val="000000"/>
                <w:sz w:val="22"/>
                <w:szCs w:val="22"/>
                <w:u w:val="none"/>
              </w:rPr>
            </w:pPr>
          </w:p>
        </w:tc>
        <w:tc>
          <w:tcPr>
            <w:tcW w:w="1881" w:type="dxa"/>
            <w:tcBorders>
              <w:top w:val="single" w:color="000000" w:sz="4" w:space="0"/>
              <w:left w:val="single" w:color="000000" w:sz="4" w:space="0"/>
              <w:bottom w:val="single" w:color="000000" w:sz="4" w:space="0"/>
              <w:right w:val="single" w:color="000000" w:sz="4" w:space="0"/>
            </w:tcBorders>
            <w:noWrap/>
            <w:vAlign w:val="center"/>
          </w:tcPr>
          <w:p w14:paraId="7CA041AC">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16355AD">
            <w:pPr>
              <w:rPr>
                <w:rFonts w:hint="eastAsia" w:ascii="宋体" w:hAnsi="宋体" w:eastAsia="宋体" w:cs="宋体"/>
                <w:i w:val="0"/>
                <w:iCs w:val="0"/>
                <w:color w:val="000000"/>
                <w:sz w:val="22"/>
                <w:szCs w:val="22"/>
                <w:u w:val="none"/>
              </w:rPr>
            </w:pPr>
          </w:p>
        </w:tc>
      </w:tr>
      <w:tr w14:paraId="28D90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4277C511">
            <w:pPr>
              <w:rPr>
                <w:rFonts w:hint="eastAsia" w:ascii="宋体" w:hAnsi="宋体" w:eastAsia="宋体" w:cs="宋体"/>
                <w:i w:val="0"/>
                <w:iCs w:val="0"/>
                <w:color w:val="000000"/>
                <w:sz w:val="22"/>
                <w:szCs w:val="22"/>
                <w:u w:val="none"/>
              </w:rPr>
            </w:pPr>
          </w:p>
        </w:tc>
        <w:tc>
          <w:tcPr>
            <w:tcW w:w="1145" w:type="dxa"/>
            <w:gridSpan w:val="2"/>
            <w:tcBorders>
              <w:top w:val="single" w:color="000000" w:sz="4" w:space="0"/>
              <w:left w:val="single" w:color="000000" w:sz="4" w:space="0"/>
              <w:bottom w:val="single" w:color="000000" w:sz="4" w:space="0"/>
              <w:right w:val="single" w:color="000000" w:sz="4" w:space="0"/>
            </w:tcBorders>
            <w:noWrap/>
            <w:vAlign w:val="center"/>
          </w:tcPr>
          <w:p w14:paraId="4BB0B4F4">
            <w:pP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24BF6B6">
            <w:pPr>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6BA160A3">
            <w:pPr>
              <w:rPr>
                <w:rFonts w:hint="eastAsia" w:ascii="宋体" w:hAnsi="宋体" w:eastAsia="宋体" w:cs="宋体"/>
                <w:i w:val="0"/>
                <w:iCs w:val="0"/>
                <w:color w:val="000000"/>
                <w:sz w:val="22"/>
                <w:szCs w:val="22"/>
                <w:u w:val="none"/>
              </w:rPr>
            </w:pP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261F0F9D">
            <w:pPr>
              <w:rPr>
                <w:rFonts w:hint="eastAsia" w:ascii="宋体" w:hAnsi="宋体" w:eastAsia="宋体" w:cs="宋体"/>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5B52185">
            <w:pPr>
              <w:rPr>
                <w:rFonts w:hint="eastAsia" w:ascii="宋体" w:hAnsi="宋体" w:eastAsia="宋体" w:cs="宋体"/>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5241F539">
            <w:pPr>
              <w:rPr>
                <w:rFonts w:hint="eastAsia" w:ascii="宋体" w:hAnsi="宋体" w:eastAsia="宋体" w:cs="宋体"/>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noWrap/>
            <w:vAlign w:val="center"/>
          </w:tcPr>
          <w:p w14:paraId="0F3C4262">
            <w:pPr>
              <w:rPr>
                <w:rFonts w:hint="eastAsia" w:ascii="宋体" w:hAnsi="宋体" w:eastAsia="宋体" w:cs="宋体"/>
                <w:i w:val="0"/>
                <w:iCs w:val="0"/>
                <w:color w:val="000000"/>
                <w:sz w:val="22"/>
                <w:szCs w:val="22"/>
                <w:u w:val="none"/>
              </w:rPr>
            </w:pPr>
          </w:p>
        </w:tc>
        <w:tc>
          <w:tcPr>
            <w:tcW w:w="1881" w:type="dxa"/>
            <w:tcBorders>
              <w:top w:val="single" w:color="000000" w:sz="4" w:space="0"/>
              <w:left w:val="single" w:color="000000" w:sz="4" w:space="0"/>
              <w:bottom w:val="single" w:color="000000" w:sz="4" w:space="0"/>
              <w:right w:val="single" w:color="000000" w:sz="4" w:space="0"/>
            </w:tcBorders>
            <w:noWrap/>
            <w:vAlign w:val="center"/>
          </w:tcPr>
          <w:p w14:paraId="32FFFC4F">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BA05F2F">
            <w:pPr>
              <w:rPr>
                <w:rFonts w:hint="eastAsia" w:ascii="宋体" w:hAnsi="宋体" w:eastAsia="宋体" w:cs="宋体"/>
                <w:i w:val="0"/>
                <w:iCs w:val="0"/>
                <w:color w:val="000000"/>
                <w:sz w:val="22"/>
                <w:szCs w:val="22"/>
                <w:u w:val="none"/>
              </w:rPr>
            </w:pPr>
          </w:p>
        </w:tc>
      </w:tr>
      <w:tr w14:paraId="725E5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41" w:type="dxa"/>
            <w:gridSpan w:val="2"/>
            <w:tcBorders>
              <w:top w:val="single" w:color="000000" w:sz="4" w:space="0"/>
              <w:left w:val="single" w:color="000000" w:sz="4" w:space="0"/>
              <w:bottom w:val="single" w:color="000000" w:sz="4" w:space="0"/>
              <w:right w:val="single" w:color="000000" w:sz="4" w:space="0"/>
            </w:tcBorders>
            <w:noWrap/>
            <w:vAlign w:val="center"/>
          </w:tcPr>
          <w:p w14:paraId="437F8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824" w:type="dxa"/>
            <w:gridSpan w:val="9"/>
            <w:tcBorders>
              <w:top w:val="single" w:color="000000" w:sz="4" w:space="0"/>
              <w:left w:val="single" w:color="000000" w:sz="4" w:space="0"/>
              <w:bottom w:val="single" w:color="000000" w:sz="4" w:space="0"/>
              <w:right w:val="single" w:color="000000" w:sz="4" w:space="0"/>
            </w:tcBorders>
            <w:noWrap/>
            <w:vAlign w:val="center"/>
          </w:tcPr>
          <w:p w14:paraId="6DA40708">
            <w:pPr>
              <w:jc w:val="center"/>
              <w:rPr>
                <w:rFonts w:hint="eastAsia" w:ascii="宋体" w:hAnsi="宋体" w:eastAsia="宋体" w:cs="宋体"/>
                <w:i w:val="0"/>
                <w:iCs w:val="0"/>
                <w:color w:val="000000"/>
                <w:sz w:val="22"/>
                <w:szCs w:val="22"/>
                <w:u w:val="none"/>
              </w:rPr>
            </w:pPr>
          </w:p>
        </w:tc>
      </w:tr>
    </w:tbl>
    <w:p w14:paraId="638E79BC">
      <w:pPr>
        <w:pStyle w:val="7"/>
        <w:ind w:right="-553"/>
        <w:jc w:val="both"/>
        <w:rPr>
          <w:rFonts w:hAnsi="宋体"/>
        </w:rPr>
      </w:pPr>
    </w:p>
    <w:p w14:paraId="56C3F034">
      <w:pPr>
        <w:keepNext w:val="0"/>
        <w:keepLines w:val="0"/>
        <w:widowControl/>
        <w:suppressLineNumbers w:val="0"/>
        <w:spacing w:line="360" w:lineRule="auto"/>
        <w:ind w:firstLine="420" w:firstLineChars="200"/>
        <w:jc w:val="left"/>
        <w:rPr>
          <w:rFonts w:hint="eastAsia" w:ascii="Times New Roman" w:hAnsi="Times New Roman" w:eastAsia="宋体" w:cs="Times New Roman"/>
          <w:kern w:val="0"/>
          <w:sz w:val="21"/>
          <w:szCs w:val="20"/>
          <w:lang w:val="zh-CN" w:eastAsia="zh-CN" w:bidi="ar-SA"/>
        </w:rPr>
      </w:pPr>
      <w:r>
        <w:rPr>
          <w:rFonts w:hint="eastAsia" w:ascii="Times New Roman" w:hAnsi="Times New Roman" w:eastAsia="宋体" w:cs="Times New Roman"/>
          <w:kern w:val="0"/>
          <w:sz w:val="21"/>
          <w:szCs w:val="20"/>
          <w:lang w:val="en-US" w:eastAsia="zh-CN" w:bidi="ar-SA"/>
        </w:rPr>
        <w:t xml:space="preserve">（此表可延长） </w:t>
      </w:r>
    </w:p>
    <w:p w14:paraId="6252D6D7">
      <w:pPr>
        <w:keepNext w:val="0"/>
        <w:keepLines w:val="0"/>
        <w:widowControl/>
        <w:suppressLineNumbers w:val="0"/>
        <w:spacing w:line="360" w:lineRule="auto"/>
        <w:ind w:firstLine="420" w:firstLineChars="200"/>
        <w:jc w:val="left"/>
        <w:rPr>
          <w:rFonts w:hint="eastAsia" w:ascii="Times New Roman" w:hAnsi="Times New Roman" w:eastAsia="宋体" w:cs="Times New Roman"/>
          <w:kern w:val="0"/>
          <w:sz w:val="21"/>
          <w:szCs w:val="20"/>
          <w:lang w:val="zh-CN" w:eastAsia="zh-CN" w:bidi="ar-SA"/>
        </w:rPr>
      </w:pPr>
      <w:r>
        <w:rPr>
          <w:rFonts w:hint="default" w:ascii="Times New Roman" w:hAnsi="Times New Roman" w:eastAsia="宋体" w:cs="Times New Roman"/>
          <w:kern w:val="0"/>
          <w:sz w:val="21"/>
          <w:szCs w:val="20"/>
          <w:lang w:val="en-US" w:eastAsia="zh-CN" w:bidi="ar-SA"/>
        </w:rPr>
        <w:t xml:space="preserve">注：1.此表需详列响应的每种产品 </w:t>
      </w:r>
    </w:p>
    <w:p w14:paraId="31548CBD">
      <w:pPr>
        <w:keepNext w:val="0"/>
        <w:keepLines w:val="0"/>
        <w:widowControl/>
        <w:suppressLineNumbers w:val="0"/>
        <w:spacing w:line="360" w:lineRule="auto"/>
        <w:ind w:firstLine="420" w:firstLineChars="200"/>
        <w:jc w:val="left"/>
        <w:rPr>
          <w:rFonts w:hint="eastAsia" w:ascii="Times New Roman" w:hAnsi="Times New Roman" w:eastAsia="宋体" w:cs="Times New Roman"/>
          <w:kern w:val="0"/>
          <w:sz w:val="21"/>
          <w:szCs w:val="20"/>
          <w:lang w:val="zh-CN" w:eastAsia="zh-CN" w:bidi="ar-SA"/>
        </w:rPr>
      </w:pPr>
      <w:r>
        <w:rPr>
          <w:rFonts w:hint="default" w:ascii="Times New Roman" w:hAnsi="Times New Roman" w:eastAsia="宋体" w:cs="Times New Roman"/>
          <w:kern w:val="0"/>
          <w:sz w:val="21"/>
          <w:szCs w:val="20"/>
          <w:lang w:val="en-US" w:eastAsia="zh-CN" w:bidi="ar-SA"/>
        </w:rPr>
        <w:t xml:space="preserve">2.总单价金额与单价汇总金额一致。 </w:t>
      </w:r>
    </w:p>
    <w:p w14:paraId="00059E73">
      <w:pPr>
        <w:keepNext w:val="0"/>
        <w:keepLines w:val="0"/>
        <w:widowControl/>
        <w:suppressLineNumbers w:val="0"/>
        <w:spacing w:line="360" w:lineRule="auto"/>
        <w:ind w:firstLine="420" w:firstLineChars="200"/>
        <w:jc w:val="left"/>
        <w:rPr>
          <w:rFonts w:hint="eastAsia" w:ascii="Times New Roman" w:hAnsi="Times New Roman" w:eastAsia="宋体" w:cs="Times New Roman"/>
          <w:kern w:val="0"/>
          <w:sz w:val="21"/>
          <w:szCs w:val="20"/>
          <w:lang w:val="zh-CN" w:eastAsia="zh-CN" w:bidi="ar-SA"/>
        </w:rPr>
      </w:pPr>
      <w:r>
        <w:rPr>
          <w:rFonts w:hint="default" w:ascii="Times New Roman" w:hAnsi="Times New Roman" w:eastAsia="宋体" w:cs="Times New Roman"/>
          <w:kern w:val="0"/>
          <w:sz w:val="21"/>
          <w:szCs w:val="20"/>
          <w:lang w:val="en-US" w:eastAsia="zh-CN" w:bidi="ar-SA"/>
        </w:rPr>
        <w:t xml:space="preserve">3.供应商应根据货物清单分项进行填报，表中表格行数可自行添加。招标文件中未列出的相关辅助材料和在实施过程中涉及到的其它一切费用应在报价时一并考虑，项目实施过程中不 </w:t>
      </w:r>
    </w:p>
    <w:p w14:paraId="0BCC7B03">
      <w:pPr>
        <w:keepNext w:val="0"/>
        <w:keepLines w:val="0"/>
        <w:widowControl/>
        <w:suppressLineNumbers w:val="0"/>
        <w:spacing w:line="360" w:lineRule="auto"/>
        <w:jc w:val="left"/>
        <w:rPr>
          <w:rFonts w:hint="eastAsia" w:ascii="Times New Roman" w:hAnsi="Times New Roman" w:eastAsia="宋体" w:cs="Times New Roman"/>
          <w:kern w:val="0"/>
          <w:sz w:val="21"/>
          <w:szCs w:val="20"/>
          <w:lang w:val="zh-CN" w:eastAsia="zh-CN" w:bidi="ar-SA"/>
        </w:rPr>
      </w:pPr>
      <w:r>
        <w:rPr>
          <w:rFonts w:hint="default" w:ascii="Times New Roman" w:hAnsi="Times New Roman" w:eastAsia="宋体" w:cs="Times New Roman"/>
          <w:kern w:val="0"/>
          <w:sz w:val="21"/>
          <w:szCs w:val="20"/>
          <w:lang w:val="en-US" w:eastAsia="zh-CN" w:bidi="ar-SA"/>
        </w:rPr>
        <w:t xml:space="preserve">再单独结算。 </w:t>
      </w:r>
    </w:p>
    <w:p w14:paraId="38C566CF">
      <w:pPr>
        <w:keepNext w:val="0"/>
        <w:keepLines w:val="0"/>
        <w:widowControl/>
        <w:suppressLineNumbers w:val="0"/>
        <w:spacing w:line="360" w:lineRule="auto"/>
        <w:ind w:firstLine="420" w:firstLineChars="200"/>
        <w:jc w:val="left"/>
        <w:rPr>
          <w:rFonts w:hint="eastAsia" w:ascii="Times New Roman" w:hAnsi="Times New Roman" w:eastAsia="宋体" w:cs="Times New Roman"/>
          <w:kern w:val="0"/>
          <w:sz w:val="21"/>
          <w:szCs w:val="20"/>
          <w:lang w:val="zh-CN" w:eastAsia="zh-CN" w:bidi="ar-SA"/>
        </w:rPr>
      </w:pPr>
      <w:r>
        <w:rPr>
          <w:rFonts w:hint="default" w:ascii="Times New Roman" w:hAnsi="Times New Roman" w:eastAsia="宋体" w:cs="Times New Roman"/>
          <w:kern w:val="0"/>
          <w:sz w:val="21"/>
          <w:szCs w:val="20"/>
          <w:lang w:val="en-US" w:eastAsia="zh-CN" w:bidi="ar-SA"/>
        </w:rPr>
        <w:t xml:space="preserve">供应商名称（盖章）： </w:t>
      </w:r>
    </w:p>
    <w:p w14:paraId="1C2472C3">
      <w:pPr>
        <w:keepNext w:val="0"/>
        <w:keepLines w:val="0"/>
        <w:widowControl/>
        <w:suppressLineNumbers w:val="0"/>
        <w:spacing w:line="360" w:lineRule="auto"/>
        <w:ind w:firstLine="420" w:firstLineChars="200"/>
        <w:jc w:val="left"/>
        <w:rPr>
          <w:rFonts w:hint="eastAsia" w:ascii="Times New Roman" w:hAnsi="Times New Roman" w:eastAsia="宋体" w:cs="Times New Roman"/>
          <w:kern w:val="0"/>
          <w:sz w:val="21"/>
          <w:szCs w:val="20"/>
          <w:lang w:val="zh-CN" w:eastAsia="zh-CN" w:bidi="ar-SA"/>
        </w:rPr>
      </w:pPr>
      <w:r>
        <w:rPr>
          <w:rFonts w:hint="default" w:ascii="Times New Roman" w:hAnsi="Times New Roman" w:eastAsia="宋体" w:cs="Times New Roman"/>
          <w:kern w:val="0"/>
          <w:sz w:val="21"/>
          <w:szCs w:val="20"/>
          <w:lang w:val="en-US" w:eastAsia="zh-CN" w:bidi="ar-SA"/>
        </w:rPr>
        <w:t xml:space="preserve">法定代表人（代表人）签字或盖章： </w:t>
      </w:r>
    </w:p>
    <w:p w14:paraId="0D712EF2">
      <w:pPr>
        <w:keepNext w:val="0"/>
        <w:keepLines w:val="0"/>
        <w:widowControl/>
        <w:suppressLineNumbers w:val="0"/>
        <w:spacing w:line="360" w:lineRule="auto"/>
        <w:ind w:firstLine="420" w:firstLineChars="200"/>
        <w:jc w:val="left"/>
        <w:rPr>
          <w:rFonts w:hint="eastAsia" w:ascii="Times New Roman" w:hAnsi="Times New Roman" w:eastAsia="宋体" w:cs="Times New Roman"/>
          <w:kern w:val="0"/>
          <w:sz w:val="21"/>
          <w:szCs w:val="20"/>
          <w:lang w:val="zh-CN" w:eastAsia="zh-CN" w:bidi="ar-SA"/>
        </w:rPr>
      </w:pPr>
      <w:r>
        <w:rPr>
          <w:rFonts w:hint="default" w:ascii="Times New Roman" w:hAnsi="Times New Roman" w:eastAsia="宋体" w:cs="Times New Roman"/>
          <w:kern w:val="0"/>
          <w:sz w:val="21"/>
          <w:szCs w:val="20"/>
          <w:lang w:val="en-US" w:eastAsia="zh-CN" w:bidi="ar-SA"/>
        </w:rPr>
        <w:t xml:space="preserve">日 期： 年 </w:t>
      </w:r>
      <w:r>
        <w:rPr>
          <w:rFonts w:hint="eastAsia" w:ascii="Times New Roman" w:hAnsi="Times New Roman" w:eastAsia="宋体" w:cs="Times New Roman"/>
          <w:kern w:val="0"/>
          <w:sz w:val="21"/>
          <w:szCs w:val="20"/>
          <w:lang w:val="en-US" w:eastAsia="zh-CN" w:bidi="ar-SA"/>
        </w:rPr>
        <w:t xml:space="preserve">  </w:t>
      </w:r>
      <w:r>
        <w:rPr>
          <w:rFonts w:hint="default" w:ascii="Times New Roman" w:hAnsi="Times New Roman" w:eastAsia="宋体" w:cs="Times New Roman"/>
          <w:kern w:val="0"/>
          <w:sz w:val="21"/>
          <w:szCs w:val="20"/>
          <w:lang w:val="en-US" w:eastAsia="zh-CN" w:bidi="ar-SA"/>
        </w:rPr>
        <w:t xml:space="preserve">月 </w:t>
      </w:r>
      <w:r>
        <w:rPr>
          <w:rFonts w:hint="eastAsia" w:ascii="Times New Roman" w:hAnsi="Times New Roman" w:eastAsia="宋体" w:cs="Times New Roman"/>
          <w:kern w:val="0"/>
          <w:sz w:val="21"/>
          <w:szCs w:val="20"/>
          <w:lang w:val="en-US" w:eastAsia="zh-CN" w:bidi="ar-SA"/>
        </w:rPr>
        <w:t xml:space="preserve">  </w:t>
      </w:r>
      <w:r>
        <w:rPr>
          <w:rFonts w:hint="default" w:ascii="Times New Roman" w:hAnsi="Times New Roman" w:eastAsia="宋体" w:cs="Times New Roman"/>
          <w:kern w:val="0"/>
          <w:sz w:val="21"/>
          <w:szCs w:val="20"/>
          <w:lang w:val="en-US" w:eastAsia="zh-CN" w:bidi="ar-SA"/>
        </w:rPr>
        <w:t>日</w:t>
      </w:r>
    </w:p>
    <w:p w14:paraId="5E848B92">
      <w:pPr>
        <w:pStyle w:val="7"/>
        <w:ind w:right="-553"/>
        <w:jc w:val="center"/>
        <w:rPr>
          <w:rFonts w:hint="eastAsia" w:ascii="微软雅黑" w:hAnsi="微软雅黑" w:eastAsia="微软雅黑" w:cs="微软雅黑"/>
          <w:sz w:val="32"/>
          <w:szCs w:val="40"/>
          <w:lang w:eastAsia="zh-CN"/>
        </w:rPr>
      </w:pPr>
    </w:p>
    <w:p w14:paraId="411E89EF">
      <w:pPr>
        <w:spacing w:line="400" w:lineRule="exact"/>
        <w:jc w:val="both"/>
        <w:rPr>
          <w:rFonts w:hint="eastAsia"/>
        </w:rPr>
        <w:sectPr>
          <w:headerReference r:id="rId11" w:type="first"/>
          <w:footerReference r:id="rId14" w:type="first"/>
          <w:footerReference r:id="rId12" w:type="default"/>
          <w:footerReference r:id="rId13" w:type="even"/>
          <w:pgSz w:w="11849" w:h="16775"/>
          <w:pgMar w:top="1134" w:right="1134" w:bottom="1134" w:left="1134" w:header="850" w:footer="850" w:gutter="0"/>
          <w:pgBorders>
            <w:top w:val="none" w:sz="0" w:space="0"/>
            <w:left w:val="none" w:sz="0" w:space="0"/>
            <w:bottom w:val="none" w:sz="0" w:space="0"/>
            <w:right w:val="none" w:sz="0" w:space="0"/>
          </w:pgBorders>
          <w:pgNumType w:fmt="decimal"/>
          <w:cols w:space="0" w:num="1"/>
          <w:rtlGutter w:val="0"/>
          <w:docGrid w:linePitch="312" w:charSpace="0"/>
        </w:sectPr>
      </w:pPr>
      <w:r>
        <w:rPr>
          <w:sz w:val="24"/>
          <w:szCs w:val="24"/>
          <w:u w:val="single"/>
        </w:rPr>
        <w:t xml:space="preserve"> </w:t>
      </w:r>
    </w:p>
    <w:p w14:paraId="43259B63">
      <w:pPr>
        <w:widowControl/>
        <w:numPr>
          <w:ilvl w:val="-1"/>
          <w:numId w:val="0"/>
        </w:numPr>
        <w:kinsoku w:val="0"/>
        <w:autoSpaceDE w:val="0"/>
        <w:autoSpaceDN w:val="0"/>
        <w:adjustRightInd w:val="0"/>
        <w:snapToGrid w:val="0"/>
        <w:spacing w:before="0" w:line="393" w:lineRule="auto"/>
        <w:ind w:left="0" w:leftChars="0" w:firstLine="0" w:firstLineChars="0"/>
        <w:jc w:val="center"/>
        <w:textAlignment w:val="baseline"/>
        <w:rPr>
          <w:rFonts w:hint="eastAsia" w:ascii="宋体" w:hAnsi="宋体" w:eastAsia="宋体" w:cs="宋体"/>
          <w:b/>
          <w:bCs/>
          <w:snapToGrid w:val="0"/>
          <w:color w:val="000000"/>
          <w:spacing w:val="12"/>
          <w:kern w:val="0"/>
          <w:sz w:val="32"/>
          <w:szCs w:val="32"/>
          <w:lang w:val="en-US" w:eastAsia="zh-CN"/>
        </w:rPr>
      </w:pPr>
      <w:r>
        <w:rPr>
          <w:rFonts w:hint="eastAsia" w:ascii="宋体" w:hAnsi="宋体" w:eastAsia="宋体" w:cs="宋体"/>
          <w:b/>
          <w:bCs/>
          <w:snapToGrid w:val="0"/>
          <w:color w:val="000000"/>
          <w:spacing w:val="12"/>
          <w:kern w:val="0"/>
          <w:sz w:val="32"/>
          <w:szCs w:val="32"/>
          <w:lang w:val="en-US" w:eastAsia="zh-CN"/>
        </w:rPr>
        <w:t>四、详细的供货清单</w:t>
      </w:r>
      <w:bookmarkEnd w:id="38"/>
    </w:p>
    <w:p w14:paraId="14D80CB1">
      <w:pPr>
        <w:kinsoku w:val="0"/>
        <w:autoSpaceDE w:val="0"/>
        <w:autoSpaceDN w:val="0"/>
        <w:adjustRightInd w:val="0"/>
        <w:snapToGrid w:val="0"/>
        <w:spacing w:line="240" w:lineRule="auto"/>
        <w:ind w:right="-553"/>
        <w:jc w:val="both"/>
        <w:textAlignment w:val="baseline"/>
        <w:rPr>
          <w:rFonts w:hint="eastAsia" w:ascii="宋体" w:hAnsi="宋体" w:eastAsia="宋体" w:cs="宋体"/>
          <w:b/>
          <w:bCs/>
          <w:snapToGrid w:val="0"/>
          <w:color w:val="000000"/>
          <w:kern w:val="0"/>
          <w:sz w:val="28"/>
          <w:szCs w:val="28"/>
          <w:lang w:val="en-US" w:eastAsia="zh-CN" w:bidi="ar-SA"/>
        </w:rPr>
      </w:pPr>
    </w:p>
    <w:p w14:paraId="00E8F157">
      <w:pPr>
        <w:kinsoku w:val="0"/>
        <w:autoSpaceDE w:val="0"/>
        <w:autoSpaceDN w:val="0"/>
        <w:adjustRightInd w:val="0"/>
        <w:snapToGrid w:val="0"/>
        <w:spacing w:line="240" w:lineRule="auto"/>
        <w:ind w:right="-553"/>
        <w:jc w:val="both"/>
        <w:textAlignment w:val="baseline"/>
        <w:rPr>
          <w:rFonts w:hint="eastAsia" w:ascii="宋体" w:hAnsi="宋体" w:eastAsia="宋体" w:cs="宋体"/>
          <w:b/>
          <w:bCs/>
          <w:snapToGrid w:val="0"/>
          <w:color w:val="000000"/>
          <w:kern w:val="0"/>
          <w:sz w:val="22"/>
          <w:szCs w:val="22"/>
          <w:lang w:val="en-US" w:eastAsia="zh-CN" w:bidi="ar-SA"/>
        </w:rPr>
      </w:pPr>
      <w:r>
        <w:rPr>
          <w:rFonts w:hint="eastAsia" w:ascii="宋体" w:hAnsi="宋体" w:eastAsia="宋体" w:cs="宋体"/>
          <w:b/>
          <w:bCs/>
          <w:snapToGrid w:val="0"/>
          <w:color w:val="000000"/>
          <w:kern w:val="0"/>
          <w:sz w:val="22"/>
          <w:szCs w:val="22"/>
          <w:lang w:val="en-US" w:eastAsia="zh-CN" w:bidi="ar-SA"/>
        </w:rPr>
        <w:t>注：</w:t>
      </w:r>
    </w:p>
    <w:p w14:paraId="220A6A50">
      <w:pPr>
        <w:kinsoku w:val="0"/>
        <w:autoSpaceDE w:val="0"/>
        <w:autoSpaceDN w:val="0"/>
        <w:adjustRightInd w:val="0"/>
        <w:snapToGrid w:val="0"/>
        <w:spacing w:line="240" w:lineRule="auto"/>
        <w:ind w:right="-553"/>
        <w:jc w:val="both"/>
        <w:textAlignment w:val="baseline"/>
        <w:rPr>
          <w:rFonts w:hint="eastAsia" w:ascii="宋体" w:hAnsi="宋体" w:eastAsia="宋体" w:cs="宋体"/>
          <w:b/>
          <w:bCs/>
          <w:snapToGrid w:val="0"/>
          <w:color w:val="000000"/>
          <w:kern w:val="0"/>
          <w:sz w:val="22"/>
          <w:szCs w:val="22"/>
          <w:lang w:val="en-US" w:eastAsia="zh-CN" w:bidi="ar-SA"/>
        </w:rPr>
      </w:pPr>
      <w:r>
        <w:rPr>
          <w:rFonts w:hint="eastAsia" w:ascii="宋体" w:hAnsi="宋体" w:eastAsia="宋体" w:cs="宋体"/>
          <w:b/>
          <w:bCs/>
          <w:snapToGrid w:val="0"/>
          <w:color w:val="000000"/>
          <w:kern w:val="0"/>
          <w:sz w:val="22"/>
          <w:szCs w:val="22"/>
          <w:lang w:val="en-US" w:eastAsia="zh-CN" w:bidi="ar-SA"/>
        </w:rPr>
        <w:t>1.投标人须按照采购内容附件采购清单的要求，编制详细的供货清单，供货清单包括但不仅限于：货物的名称、品牌、型号、详细参数（不得照抄照搬采购清单）、产地、以及投标人认为需要提交的信息，未提供供货清单或未按照要求提供产品详细信息的供货清单可能造成的无效标认定风险由投标人承担。</w:t>
      </w:r>
    </w:p>
    <w:p w14:paraId="6FD187B2">
      <w:pPr>
        <w:pStyle w:val="14"/>
        <w:ind w:left="0" w:leftChars="0" w:firstLine="0" w:firstLineChars="0"/>
        <w:rPr>
          <w:rFonts w:hint="default"/>
          <w:sz w:val="22"/>
          <w:szCs w:val="22"/>
          <w:lang w:val="en-US" w:eastAsia="zh-CN"/>
        </w:rPr>
      </w:pPr>
      <w:r>
        <w:rPr>
          <w:rFonts w:hint="eastAsia" w:ascii="宋体" w:hAnsi="宋体" w:eastAsia="宋体" w:cs="宋体"/>
          <w:b/>
          <w:bCs/>
          <w:snapToGrid w:val="0"/>
          <w:color w:val="000000"/>
          <w:kern w:val="0"/>
          <w:sz w:val="22"/>
          <w:szCs w:val="22"/>
          <w:lang w:val="en-US" w:eastAsia="zh-CN" w:bidi="ar-SA"/>
        </w:rPr>
        <w:t>2.下表仅为参考格式，投标人可根据实际情况调整编写</w:t>
      </w:r>
    </w:p>
    <w:tbl>
      <w:tblPr>
        <w:tblStyle w:val="15"/>
        <w:tblW w:w="5016" w:type="pct"/>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autofit"/>
        <w:tblCellMar>
          <w:top w:w="0" w:type="dxa"/>
          <w:left w:w="0" w:type="dxa"/>
          <w:bottom w:w="0" w:type="dxa"/>
          <w:right w:w="0" w:type="dxa"/>
        </w:tblCellMar>
      </w:tblPr>
      <w:tblGrid>
        <w:gridCol w:w="859"/>
        <w:gridCol w:w="1549"/>
        <w:gridCol w:w="3128"/>
        <w:gridCol w:w="934"/>
        <w:gridCol w:w="747"/>
        <w:gridCol w:w="1308"/>
        <w:gridCol w:w="1117"/>
      </w:tblGrid>
      <w:tr w14:paraId="50EED35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cantSplit/>
          <w:trHeight w:val="397" w:hRule="atLeast"/>
        </w:trPr>
        <w:tc>
          <w:tcPr>
            <w:tcW w:w="445" w:type="pct"/>
            <w:tcBorders>
              <w:tl2br w:val="nil"/>
              <w:tr2bl w:val="nil"/>
            </w:tcBorders>
            <w:noWrap w:val="0"/>
            <w:vAlign w:val="center"/>
          </w:tcPr>
          <w:p w14:paraId="183B2099">
            <w:pPr>
              <w:jc w:val="center"/>
              <w:rPr>
                <w:rStyle w:val="24"/>
                <w:rFonts w:ascii="新宋体" w:hAnsi="新宋体" w:eastAsia="新宋体"/>
                <w:b/>
                <w:bCs/>
                <w:color w:val="auto"/>
                <w:sz w:val="22"/>
                <w:szCs w:val="22"/>
                <w:highlight w:val="none"/>
              </w:rPr>
            </w:pPr>
            <w:r>
              <w:rPr>
                <w:rStyle w:val="24"/>
                <w:rFonts w:ascii="新宋体" w:hAnsi="新宋体" w:eastAsia="新宋体"/>
                <w:b/>
                <w:bCs/>
                <w:color w:val="auto"/>
                <w:sz w:val="22"/>
                <w:szCs w:val="22"/>
                <w:highlight w:val="none"/>
              </w:rPr>
              <w:t>序号</w:t>
            </w:r>
          </w:p>
        </w:tc>
        <w:tc>
          <w:tcPr>
            <w:tcW w:w="803" w:type="pct"/>
            <w:tcBorders>
              <w:tl2br w:val="nil"/>
              <w:tr2bl w:val="nil"/>
            </w:tcBorders>
            <w:noWrap w:val="0"/>
            <w:vAlign w:val="center"/>
          </w:tcPr>
          <w:p w14:paraId="4FCE3603">
            <w:pPr>
              <w:jc w:val="center"/>
              <w:rPr>
                <w:rStyle w:val="24"/>
                <w:rFonts w:ascii="新宋体" w:hAnsi="新宋体" w:eastAsia="新宋体"/>
                <w:b/>
                <w:bCs/>
                <w:color w:val="auto"/>
                <w:sz w:val="22"/>
                <w:szCs w:val="22"/>
                <w:highlight w:val="none"/>
              </w:rPr>
            </w:pPr>
            <w:r>
              <w:rPr>
                <w:rStyle w:val="24"/>
                <w:rFonts w:ascii="新宋体" w:hAnsi="新宋体" w:eastAsia="新宋体"/>
                <w:b/>
                <w:bCs/>
                <w:color w:val="auto"/>
                <w:sz w:val="22"/>
                <w:szCs w:val="22"/>
                <w:highlight w:val="none"/>
              </w:rPr>
              <w:t>设备名称</w:t>
            </w:r>
          </w:p>
        </w:tc>
        <w:tc>
          <w:tcPr>
            <w:tcW w:w="1621" w:type="pct"/>
            <w:tcBorders>
              <w:tl2br w:val="nil"/>
              <w:tr2bl w:val="nil"/>
            </w:tcBorders>
            <w:noWrap w:val="0"/>
            <w:vAlign w:val="center"/>
          </w:tcPr>
          <w:p w14:paraId="7678B99E">
            <w:pPr>
              <w:jc w:val="center"/>
              <w:rPr>
                <w:rStyle w:val="24"/>
                <w:rFonts w:ascii="新宋体" w:hAnsi="新宋体" w:eastAsia="新宋体"/>
                <w:b/>
                <w:bCs/>
                <w:color w:val="auto"/>
                <w:sz w:val="22"/>
                <w:szCs w:val="22"/>
                <w:highlight w:val="none"/>
              </w:rPr>
            </w:pPr>
            <w:r>
              <w:rPr>
                <w:rStyle w:val="24"/>
                <w:rFonts w:ascii="新宋体" w:hAnsi="新宋体" w:eastAsia="新宋体"/>
                <w:b/>
                <w:bCs/>
                <w:color w:val="auto"/>
                <w:sz w:val="22"/>
                <w:szCs w:val="22"/>
                <w:highlight w:val="none"/>
              </w:rPr>
              <w:t>详细配置说明（品牌、型号，详细参数）</w:t>
            </w:r>
          </w:p>
        </w:tc>
        <w:tc>
          <w:tcPr>
            <w:tcW w:w="484" w:type="pct"/>
            <w:tcBorders>
              <w:tl2br w:val="nil"/>
              <w:tr2bl w:val="nil"/>
            </w:tcBorders>
            <w:noWrap w:val="0"/>
            <w:vAlign w:val="center"/>
          </w:tcPr>
          <w:p w14:paraId="4BFEE653">
            <w:pPr>
              <w:jc w:val="center"/>
              <w:rPr>
                <w:rStyle w:val="24"/>
                <w:rFonts w:ascii="新宋体" w:hAnsi="新宋体" w:eastAsia="新宋体"/>
                <w:b/>
                <w:bCs/>
                <w:color w:val="auto"/>
                <w:sz w:val="22"/>
                <w:szCs w:val="22"/>
                <w:highlight w:val="none"/>
              </w:rPr>
            </w:pPr>
            <w:r>
              <w:rPr>
                <w:rStyle w:val="24"/>
                <w:rFonts w:ascii="新宋体" w:hAnsi="新宋体" w:eastAsia="新宋体"/>
                <w:b/>
                <w:bCs/>
                <w:color w:val="auto"/>
                <w:sz w:val="22"/>
                <w:szCs w:val="22"/>
                <w:highlight w:val="none"/>
              </w:rPr>
              <w:t>产地</w:t>
            </w:r>
          </w:p>
        </w:tc>
        <w:tc>
          <w:tcPr>
            <w:tcW w:w="387" w:type="pct"/>
            <w:tcBorders>
              <w:tl2br w:val="nil"/>
              <w:tr2bl w:val="nil"/>
            </w:tcBorders>
            <w:noWrap w:val="0"/>
            <w:vAlign w:val="center"/>
          </w:tcPr>
          <w:p w14:paraId="33DE04FE">
            <w:pPr>
              <w:jc w:val="center"/>
              <w:rPr>
                <w:rStyle w:val="24"/>
                <w:rFonts w:ascii="新宋体" w:hAnsi="新宋体" w:eastAsia="新宋体"/>
                <w:b/>
                <w:bCs/>
                <w:color w:val="auto"/>
                <w:sz w:val="22"/>
                <w:szCs w:val="22"/>
                <w:highlight w:val="none"/>
              </w:rPr>
            </w:pPr>
            <w:r>
              <w:rPr>
                <w:rStyle w:val="24"/>
                <w:rFonts w:ascii="新宋体" w:hAnsi="新宋体" w:eastAsia="新宋体"/>
                <w:b/>
                <w:bCs/>
                <w:color w:val="auto"/>
                <w:sz w:val="22"/>
                <w:szCs w:val="22"/>
                <w:highlight w:val="none"/>
              </w:rPr>
              <w:t>数量</w:t>
            </w:r>
          </w:p>
        </w:tc>
        <w:tc>
          <w:tcPr>
            <w:tcW w:w="678" w:type="pct"/>
            <w:tcBorders>
              <w:tl2br w:val="nil"/>
              <w:tr2bl w:val="nil"/>
            </w:tcBorders>
            <w:noWrap w:val="0"/>
            <w:vAlign w:val="center"/>
          </w:tcPr>
          <w:p w14:paraId="4ADB5181">
            <w:pPr>
              <w:jc w:val="center"/>
              <w:rPr>
                <w:rStyle w:val="24"/>
                <w:rFonts w:ascii="新宋体" w:hAnsi="新宋体" w:eastAsia="新宋体"/>
                <w:b/>
                <w:bCs/>
                <w:color w:val="auto"/>
                <w:sz w:val="22"/>
                <w:szCs w:val="22"/>
                <w:highlight w:val="none"/>
              </w:rPr>
            </w:pPr>
            <w:r>
              <w:rPr>
                <w:rStyle w:val="24"/>
                <w:rFonts w:ascii="新宋体" w:hAnsi="新宋体" w:eastAsia="新宋体"/>
                <w:b/>
                <w:bCs/>
                <w:color w:val="auto"/>
                <w:sz w:val="22"/>
                <w:szCs w:val="22"/>
                <w:highlight w:val="none"/>
              </w:rPr>
              <w:t>质保期限</w:t>
            </w:r>
          </w:p>
        </w:tc>
        <w:tc>
          <w:tcPr>
            <w:tcW w:w="579" w:type="pct"/>
            <w:tcBorders>
              <w:tl2br w:val="nil"/>
              <w:tr2bl w:val="nil"/>
            </w:tcBorders>
            <w:noWrap w:val="0"/>
            <w:vAlign w:val="center"/>
          </w:tcPr>
          <w:p w14:paraId="5D53F440">
            <w:pPr>
              <w:jc w:val="center"/>
              <w:rPr>
                <w:rStyle w:val="24"/>
                <w:rFonts w:ascii="新宋体" w:hAnsi="新宋体" w:eastAsia="新宋体"/>
                <w:b/>
                <w:bCs/>
                <w:color w:val="auto"/>
                <w:sz w:val="22"/>
                <w:szCs w:val="22"/>
                <w:highlight w:val="none"/>
              </w:rPr>
            </w:pPr>
            <w:r>
              <w:rPr>
                <w:rStyle w:val="24"/>
                <w:rFonts w:ascii="新宋体" w:hAnsi="新宋体" w:eastAsia="新宋体"/>
                <w:b/>
                <w:bCs/>
                <w:color w:val="auto"/>
                <w:sz w:val="22"/>
                <w:szCs w:val="22"/>
                <w:highlight w:val="none"/>
              </w:rPr>
              <w:t>备注</w:t>
            </w:r>
          </w:p>
        </w:tc>
      </w:tr>
      <w:tr w14:paraId="6CEA096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cantSplit/>
          <w:trHeight w:val="397" w:hRule="atLeast"/>
        </w:trPr>
        <w:tc>
          <w:tcPr>
            <w:tcW w:w="445" w:type="pct"/>
            <w:vMerge w:val="restart"/>
            <w:tcBorders>
              <w:tl2br w:val="nil"/>
              <w:tr2bl w:val="nil"/>
            </w:tcBorders>
            <w:noWrap w:val="0"/>
            <w:vAlign w:val="top"/>
          </w:tcPr>
          <w:p w14:paraId="276AE7B5">
            <w:pPr>
              <w:rPr>
                <w:rStyle w:val="24"/>
                <w:rFonts w:ascii="新宋体" w:hAnsi="新宋体" w:eastAsia="新宋体"/>
                <w:b/>
                <w:bCs/>
                <w:color w:val="auto"/>
                <w:sz w:val="22"/>
                <w:szCs w:val="22"/>
                <w:highlight w:val="none"/>
              </w:rPr>
            </w:pPr>
          </w:p>
        </w:tc>
        <w:tc>
          <w:tcPr>
            <w:tcW w:w="803" w:type="pct"/>
            <w:vMerge w:val="restart"/>
            <w:tcBorders>
              <w:tl2br w:val="nil"/>
              <w:tr2bl w:val="nil"/>
            </w:tcBorders>
            <w:noWrap w:val="0"/>
            <w:vAlign w:val="top"/>
          </w:tcPr>
          <w:p w14:paraId="12460D08">
            <w:pPr>
              <w:rPr>
                <w:rStyle w:val="24"/>
                <w:rFonts w:ascii="新宋体" w:hAnsi="新宋体" w:eastAsia="新宋体"/>
                <w:b/>
                <w:bCs/>
                <w:color w:val="auto"/>
                <w:sz w:val="22"/>
                <w:szCs w:val="22"/>
                <w:highlight w:val="none"/>
              </w:rPr>
            </w:pPr>
          </w:p>
        </w:tc>
        <w:tc>
          <w:tcPr>
            <w:tcW w:w="1621" w:type="pct"/>
            <w:tcBorders>
              <w:tl2br w:val="nil"/>
              <w:tr2bl w:val="nil"/>
            </w:tcBorders>
            <w:noWrap w:val="0"/>
            <w:vAlign w:val="top"/>
          </w:tcPr>
          <w:p w14:paraId="17CE6FD4">
            <w:pPr>
              <w:rPr>
                <w:rStyle w:val="24"/>
                <w:rFonts w:ascii="新宋体" w:hAnsi="新宋体" w:eastAsia="新宋体"/>
                <w:b/>
                <w:bCs/>
                <w:color w:val="auto"/>
                <w:sz w:val="22"/>
                <w:szCs w:val="22"/>
                <w:highlight w:val="none"/>
              </w:rPr>
            </w:pPr>
          </w:p>
        </w:tc>
        <w:tc>
          <w:tcPr>
            <w:tcW w:w="484" w:type="pct"/>
            <w:tcBorders>
              <w:tl2br w:val="nil"/>
              <w:tr2bl w:val="nil"/>
            </w:tcBorders>
            <w:noWrap w:val="0"/>
            <w:vAlign w:val="top"/>
          </w:tcPr>
          <w:p w14:paraId="15519254">
            <w:pPr>
              <w:rPr>
                <w:rStyle w:val="24"/>
                <w:rFonts w:ascii="新宋体" w:hAnsi="新宋体" w:eastAsia="新宋体"/>
                <w:b/>
                <w:bCs/>
                <w:color w:val="auto"/>
                <w:sz w:val="22"/>
                <w:szCs w:val="22"/>
                <w:highlight w:val="none"/>
              </w:rPr>
            </w:pPr>
          </w:p>
        </w:tc>
        <w:tc>
          <w:tcPr>
            <w:tcW w:w="387" w:type="pct"/>
            <w:tcBorders>
              <w:tl2br w:val="nil"/>
              <w:tr2bl w:val="nil"/>
            </w:tcBorders>
            <w:noWrap w:val="0"/>
            <w:vAlign w:val="top"/>
          </w:tcPr>
          <w:p w14:paraId="541AC7FA">
            <w:pPr>
              <w:rPr>
                <w:rStyle w:val="24"/>
                <w:rFonts w:ascii="新宋体" w:hAnsi="新宋体" w:eastAsia="新宋体"/>
                <w:b/>
                <w:bCs/>
                <w:color w:val="auto"/>
                <w:sz w:val="22"/>
                <w:szCs w:val="22"/>
                <w:highlight w:val="none"/>
              </w:rPr>
            </w:pPr>
          </w:p>
        </w:tc>
        <w:tc>
          <w:tcPr>
            <w:tcW w:w="678" w:type="pct"/>
            <w:tcBorders>
              <w:tl2br w:val="nil"/>
              <w:tr2bl w:val="nil"/>
            </w:tcBorders>
            <w:noWrap w:val="0"/>
            <w:vAlign w:val="top"/>
          </w:tcPr>
          <w:p w14:paraId="20A361E1">
            <w:pPr>
              <w:rPr>
                <w:rStyle w:val="24"/>
                <w:rFonts w:ascii="新宋体" w:hAnsi="新宋体" w:eastAsia="新宋体"/>
                <w:b/>
                <w:bCs/>
                <w:color w:val="auto"/>
                <w:sz w:val="22"/>
                <w:szCs w:val="22"/>
                <w:highlight w:val="none"/>
              </w:rPr>
            </w:pPr>
          </w:p>
        </w:tc>
        <w:tc>
          <w:tcPr>
            <w:tcW w:w="579" w:type="pct"/>
            <w:tcBorders>
              <w:tl2br w:val="nil"/>
              <w:tr2bl w:val="nil"/>
            </w:tcBorders>
            <w:noWrap w:val="0"/>
            <w:vAlign w:val="top"/>
          </w:tcPr>
          <w:p w14:paraId="0078A2D0">
            <w:pPr>
              <w:rPr>
                <w:rStyle w:val="24"/>
                <w:rFonts w:ascii="新宋体" w:hAnsi="新宋体" w:eastAsia="新宋体"/>
                <w:b/>
                <w:bCs/>
                <w:color w:val="auto"/>
                <w:sz w:val="22"/>
                <w:szCs w:val="22"/>
                <w:highlight w:val="none"/>
              </w:rPr>
            </w:pPr>
          </w:p>
        </w:tc>
      </w:tr>
      <w:tr w14:paraId="0AE7245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PrEx>
        <w:trPr>
          <w:cantSplit/>
          <w:trHeight w:val="397" w:hRule="atLeast"/>
        </w:trPr>
        <w:tc>
          <w:tcPr>
            <w:tcW w:w="445" w:type="pct"/>
            <w:vMerge w:val="continue"/>
            <w:tcBorders>
              <w:tl2br w:val="nil"/>
              <w:tr2bl w:val="nil"/>
            </w:tcBorders>
            <w:noWrap w:val="0"/>
            <w:vAlign w:val="top"/>
          </w:tcPr>
          <w:p w14:paraId="6A2144C5">
            <w:pPr>
              <w:rPr>
                <w:rStyle w:val="24"/>
                <w:rFonts w:ascii="新宋体" w:hAnsi="新宋体" w:eastAsia="新宋体"/>
                <w:b/>
                <w:bCs/>
                <w:color w:val="auto"/>
                <w:sz w:val="22"/>
                <w:szCs w:val="22"/>
                <w:highlight w:val="none"/>
              </w:rPr>
            </w:pPr>
          </w:p>
        </w:tc>
        <w:tc>
          <w:tcPr>
            <w:tcW w:w="803" w:type="pct"/>
            <w:vMerge w:val="continue"/>
            <w:tcBorders>
              <w:tl2br w:val="nil"/>
              <w:tr2bl w:val="nil"/>
            </w:tcBorders>
            <w:noWrap w:val="0"/>
            <w:vAlign w:val="top"/>
          </w:tcPr>
          <w:p w14:paraId="35575114">
            <w:pPr>
              <w:rPr>
                <w:rStyle w:val="24"/>
                <w:rFonts w:ascii="新宋体" w:hAnsi="新宋体" w:eastAsia="新宋体"/>
                <w:b/>
                <w:bCs/>
                <w:color w:val="auto"/>
                <w:sz w:val="22"/>
                <w:szCs w:val="22"/>
                <w:highlight w:val="none"/>
              </w:rPr>
            </w:pPr>
          </w:p>
        </w:tc>
        <w:tc>
          <w:tcPr>
            <w:tcW w:w="1621" w:type="pct"/>
            <w:tcBorders>
              <w:tl2br w:val="nil"/>
              <w:tr2bl w:val="nil"/>
            </w:tcBorders>
            <w:noWrap w:val="0"/>
            <w:vAlign w:val="top"/>
          </w:tcPr>
          <w:p w14:paraId="45BA6FDB">
            <w:pPr>
              <w:rPr>
                <w:rStyle w:val="24"/>
                <w:rFonts w:ascii="新宋体" w:hAnsi="新宋体" w:eastAsia="新宋体"/>
                <w:b/>
                <w:bCs/>
                <w:color w:val="auto"/>
                <w:sz w:val="22"/>
                <w:szCs w:val="22"/>
                <w:highlight w:val="none"/>
              </w:rPr>
            </w:pPr>
          </w:p>
        </w:tc>
        <w:tc>
          <w:tcPr>
            <w:tcW w:w="484" w:type="pct"/>
            <w:tcBorders>
              <w:tl2br w:val="nil"/>
              <w:tr2bl w:val="nil"/>
            </w:tcBorders>
            <w:noWrap w:val="0"/>
            <w:vAlign w:val="top"/>
          </w:tcPr>
          <w:p w14:paraId="16E534DC">
            <w:pPr>
              <w:rPr>
                <w:rStyle w:val="24"/>
                <w:rFonts w:ascii="新宋体" w:hAnsi="新宋体" w:eastAsia="新宋体"/>
                <w:b/>
                <w:bCs/>
                <w:color w:val="auto"/>
                <w:sz w:val="22"/>
                <w:szCs w:val="22"/>
                <w:highlight w:val="none"/>
              </w:rPr>
            </w:pPr>
          </w:p>
        </w:tc>
        <w:tc>
          <w:tcPr>
            <w:tcW w:w="387" w:type="pct"/>
            <w:tcBorders>
              <w:tl2br w:val="nil"/>
              <w:tr2bl w:val="nil"/>
            </w:tcBorders>
            <w:noWrap w:val="0"/>
            <w:vAlign w:val="top"/>
          </w:tcPr>
          <w:p w14:paraId="3DE5387A">
            <w:pPr>
              <w:rPr>
                <w:rStyle w:val="24"/>
                <w:rFonts w:ascii="新宋体" w:hAnsi="新宋体" w:eastAsia="新宋体"/>
                <w:b/>
                <w:bCs/>
                <w:color w:val="auto"/>
                <w:sz w:val="22"/>
                <w:szCs w:val="22"/>
                <w:highlight w:val="none"/>
              </w:rPr>
            </w:pPr>
          </w:p>
        </w:tc>
        <w:tc>
          <w:tcPr>
            <w:tcW w:w="678" w:type="pct"/>
            <w:tcBorders>
              <w:tl2br w:val="nil"/>
              <w:tr2bl w:val="nil"/>
            </w:tcBorders>
            <w:noWrap w:val="0"/>
            <w:vAlign w:val="top"/>
          </w:tcPr>
          <w:p w14:paraId="0E9CA6F2">
            <w:pPr>
              <w:rPr>
                <w:rStyle w:val="24"/>
                <w:rFonts w:ascii="新宋体" w:hAnsi="新宋体" w:eastAsia="新宋体"/>
                <w:b/>
                <w:bCs/>
                <w:color w:val="auto"/>
                <w:sz w:val="22"/>
                <w:szCs w:val="22"/>
                <w:highlight w:val="none"/>
              </w:rPr>
            </w:pPr>
          </w:p>
        </w:tc>
        <w:tc>
          <w:tcPr>
            <w:tcW w:w="579" w:type="pct"/>
            <w:tcBorders>
              <w:tl2br w:val="nil"/>
              <w:tr2bl w:val="nil"/>
            </w:tcBorders>
            <w:noWrap w:val="0"/>
            <w:vAlign w:val="top"/>
          </w:tcPr>
          <w:p w14:paraId="31A9C961">
            <w:pPr>
              <w:rPr>
                <w:rStyle w:val="24"/>
                <w:rFonts w:ascii="新宋体" w:hAnsi="新宋体" w:eastAsia="新宋体"/>
                <w:b/>
                <w:bCs/>
                <w:color w:val="auto"/>
                <w:sz w:val="22"/>
                <w:szCs w:val="22"/>
                <w:highlight w:val="none"/>
              </w:rPr>
            </w:pPr>
          </w:p>
        </w:tc>
      </w:tr>
      <w:tr w14:paraId="7FE08A1C">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PrEx>
        <w:trPr>
          <w:cantSplit/>
          <w:trHeight w:val="397" w:hRule="atLeast"/>
        </w:trPr>
        <w:tc>
          <w:tcPr>
            <w:tcW w:w="445" w:type="pct"/>
            <w:vMerge w:val="continue"/>
            <w:tcBorders>
              <w:tl2br w:val="nil"/>
              <w:tr2bl w:val="nil"/>
            </w:tcBorders>
            <w:noWrap w:val="0"/>
            <w:vAlign w:val="top"/>
          </w:tcPr>
          <w:p w14:paraId="02FF7605">
            <w:pPr>
              <w:rPr>
                <w:rStyle w:val="24"/>
                <w:rFonts w:ascii="新宋体" w:hAnsi="新宋体" w:eastAsia="新宋体"/>
                <w:b/>
                <w:bCs/>
                <w:color w:val="auto"/>
                <w:sz w:val="22"/>
                <w:szCs w:val="22"/>
                <w:highlight w:val="none"/>
              </w:rPr>
            </w:pPr>
          </w:p>
        </w:tc>
        <w:tc>
          <w:tcPr>
            <w:tcW w:w="803" w:type="pct"/>
            <w:vMerge w:val="continue"/>
            <w:tcBorders>
              <w:tl2br w:val="nil"/>
              <w:tr2bl w:val="nil"/>
            </w:tcBorders>
            <w:noWrap w:val="0"/>
            <w:vAlign w:val="top"/>
          </w:tcPr>
          <w:p w14:paraId="334FAB8E">
            <w:pPr>
              <w:rPr>
                <w:rStyle w:val="24"/>
                <w:rFonts w:ascii="新宋体" w:hAnsi="新宋体" w:eastAsia="新宋体"/>
                <w:b/>
                <w:bCs/>
                <w:color w:val="auto"/>
                <w:sz w:val="22"/>
                <w:szCs w:val="22"/>
                <w:highlight w:val="none"/>
              </w:rPr>
            </w:pPr>
          </w:p>
        </w:tc>
        <w:tc>
          <w:tcPr>
            <w:tcW w:w="1621" w:type="pct"/>
            <w:tcBorders>
              <w:tl2br w:val="nil"/>
              <w:tr2bl w:val="nil"/>
            </w:tcBorders>
            <w:noWrap w:val="0"/>
            <w:vAlign w:val="top"/>
          </w:tcPr>
          <w:p w14:paraId="65AFEF63">
            <w:pPr>
              <w:rPr>
                <w:rStyle w:val="24"/>
                <w:rFonts w:ascii="新宋体" w:hAnsi="新宋体" w:eastAsia="新宋体"/>
                <w:b/>
                <w:bCs/>
                <w:color w:val="auto"/>
                <w:sz w:val="22"/>
                <w:szCs w:val="22"/>
                <w:highlight w:val="none"/>
              </w:rPr>
            </w:pPr>
          </w:p>
        </w:tc>
        <w:tc>
          <w:tcPr>
            <w:tcW w:w="484" w:type="pct"/>
            <w:tcBorders>
              <w:tl2br w:val="nil"/>
              <w:tr2bl w:val="nil"/>
            </w:tcBorders>
            <w:noWrap w:val="0"/>
            <w:vAlign w:val="top"/>
          </w:tcPr>
          <w:p w14:paraId="18D80E9A">
            <w:pPr>
              <w:rPr>
                <w:rStyle w:val="24"/>
                <w:rFonts w:ascii="新宋体" w:hAnsi="新宋体" w:eastAsia="新宋体"/>
                <w:b/>
                <w:bCs/>
                <w:color w:val="auto"/>
                <w:sz w:val="22"/>
                <w:szCs w:val="22"/>
                <w:highlight w:val="none"/>
              </w:rPr>
            </w:pPr>
          </w:p>
        </w:tc>
        <w:tc>
          <w:tcPr>
            <w:tcW w:w="387" w:type="pct"/>
            <w:tcBorders>
              <w:tl2br w:val="nil"/>
              <w:tr2bl w:val="nil"/>
            </w:tcBorders>
            <w:noWrap w:val="0"/>
            <w:vAlign w:val="top"/>
          </w:tcPr>
          <w:p w14:paraId="09643C8B">
            <w:pPr>
              <w:rPr>
                <w:rStyle w:val="24"/>
                <w:rFonts w:ascii="新宋体" w:hAnsi="新宋体" w:eastAsia="新宋体"/>
                <w:b/>
                <w:bCs/>
                <w:color w:val="auto"/>
                <w:sz w:val="22"/>
                <w:szCs w:val="22"/>
                <w:highlight w:val="none"/>
              </w:rPr>
            </w:pPr>
          </w:p>
        </w:tc>
        <w:tc>
          <w:tcPr>
            <w:tcW w:w="678" w:type="pct"/>
            <w:tcBorders>
              <w:tl2br w:val="nil"/>
              <w:tr2bl w:val="nil"/>
            </w:tcBorders>
            <w:noWrap w:val="0"/>
            <w:vAlign w:val="top"/>
          </w:tcPr>
          <w:p w14:paraId="31AD8B52">
            <w:pPr>
              <w:rPr>
                <w:rStyle w:val="24"/>
                <w:rFonts w:ascii="新宋体" w:hAnsi="新宋体" w:eastAsia="新宋体"/>
                <w:b/>
                <w:bCs/>
                <w:color w:val="auto"/>
                <w:sz w:val="22"/>
                <w:szCs w:val="22"/>
                <w:highlight w:val="none"/>
              </w:rPr>
            </w:pPr>
          </w:p>
        </w:tc>
        <w:tc>
          <w:tcPr>
            <w:tcW w:w="579" w:type="pct"/>
            <w:tcBorders>
              <w:tl2br w:val="nil"/>
              <w:tr2bl w:val="nil"/>
            </w:tcBorders>
            <w:noWrap w:val="0"/>
            <w:vAlign w:val="top"/>
          </w:tcPr>
          <w:p w14:paraId="19C79D2C">
            <w:pPr>
              <w:rPr>
                <w:rStyle w:val="24"/>
                <w:rFonts w:ascii="新宋体" w:hAnsi="新宋体" w:eastAsia="新宋体"/>
                <w:b/>
                <w:bCs/>
                <w:color w:val="auto"/>
                <w:sz w:val="22"/>
                <w:szCs w:val="22"/>
                <w:highlight w:val="none"/>
              </w:rPr>
            </w:pPr>
          </w:p>
        </w:tc>
      </w:tr>
      <w:tr w14:paraId="322F040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cantSplit/>
          <w:trHeight w:val="397" w:hRule="atLeast"/>
        </w:trPr>
        <w:tc>
          <w:tcPr>
            <w:tcW w:w="445" w:type="pct"/>
            <w:vMerge w:val="restart"/>
            <w:tcBorders>
              <w:tl2br w:val="nil"/>
              <w:tr2bl w:val="nil"/>
            </w:tcBorders>
            <w:noWrap w:val="0"/>
            <w:vAlign w:val="top"/>
          </w:tcPr>
          <w:p w14:paraId="7EAA15FC">
            <w:pPr>
              <w:rPr>
                <w:rStyle w:val="24"/>
                <w:rFonts w:ascii="新宋体" w:hAnsi="新宋体" w:eastAsia="新宋体"/>
                <w:b/>
                <w:bCs/>
                <w:color w:val="auto"/>
                <w:sz w:val="22"/>
                <w:szCs w:val="22"/>
                <w:highlight w:val="none"/>
              </w:rPr>
            </w:pPr>
          </w:p>
        </w:tc>
        <w:tc>
          <w:tcPr>
            <w:tcW w:w="803" w:type="pct"/>
            <w:vMerge w:val="restart"/>
            <w:tcBorders>
              <w:tl2br w:val="nil"/>
              <w:tr2bl w:val="nil"/>
            </w:tcBorders>
            <w:noWrap w:val="0"/>
            <w:vAlign w:val="top"/>
          </w:tcPr>
          <w:p w14:paraId="109B027A">
            <w:pPr>
              <w:rPr>
                <w:rStyle w:val="24"/>
                <w:rFonts w:ascii="新宋体" w:hAnsi="新宋体" w:eastAsia="新宋体"/>
                <w:b/>
                <w:bCs/>
                <w:color w:val="auto"/>
                <w:sz w:val="22"/>
                <w:szCs w:val="22"/>
                <w:highlight w:val="none"/>
              </w:rPr>
            </w:pPr>
          </w:p>
        </w:tc>
        <w:tc>
          <w:tcPr>
            <w:tcW w:w="1621" w:type="pct"/>
            <w:tcBorders>
              <w:tl2br w:val="nil"/>
              <w:tr2bl w:val="nil"/>
            </w:tcBorders>
            <w:noWrap w:val="0"/>
            <w:vAlign w:val="top"/>
          </w:tcPr>
          <w:p w14:paraId="2CC3EF0C">
            <w:pPr>
              <w:rPr>
                <w:rStyle w:val="24"/>
                <w:rFonts w:ascii="新宋体" w:hAnsi="新宋体" w:eastAsia="新宋体"/>
                <w:b/>
                <w:bCs/>
                <w:color w:val="auto"/>
                <w:sz w:val="22"/>
                <w:szCs w:val="22"/>
                <w:highlight w:val="none"/>
              </w:rPr>
            </w:pPr>
          </w:p>
        </w:tc>
        <w:tc>
          <w:tcPr>
            <w:tcW w:w="484" w:type="pct"/>
            <w:tcBorders>
              <w:tl2br w:val="nil"/>
              <w:tr2bl w:val="nil"/>
            </w:tcBorders>
            <w:noWrap w:val="0"/>
            <w:vAlign w:val="top"/>
          </w:tcPr>
          <w:p w14:paraId="0164912A">
            <w:pPr>
              <w:rPr>
                <w:rStyle w:val="24"/>
                <w:rFonts w:ascii="新宋体" w:hAnsi="新宋体" w:eastAsia="新宋体"/>
                <w:b/>
                <w:bCs/>
                <w:color w:val="auto"/>
                <w:sz w:val="22"/>
                <w:szCs w:val="22"/>
                <w:highlight w:val="none"/>
              </w:rPr>
            </w:pPr>
          </w:p>
        </w:tc>
        <w:tc>
          <w:tcPr>
            <w:tcW w:w="387" w:type="pct"/>
            <w:tcBorders>
              <w:tl2br w:val="nil"/>
              <w:tr2bl w:val="nil"/>
            </w:tcBorders>
            <w:noWrap w:val="0"/>
            <w:vAlign w:val="top"/>
          </w:tcPr>
          <w:p w14:paraId="751A25D8">
            <w:pPr>
              <w:rPr>
                <w:rStyle w:val="24"/>
                <w:rFonts w:ascii="新宋体" w:hAnsi="新宋体" w:eastAsia="新宋体"/>
                <w:b/>
                <w:bCs/>
                <w:color w:val="auto"/>
                <w:sz w:val="22"/>
                <w:szCs w:val="22"/>
                <w:highlight w:val="none"/>
              </w:rPr>
            </w:pPr>
          </w:p>
        </w:tc>
        <w:tc>
          <w:tcPr>
            <w:tcW w:w="678" w:type="pct"/>
            <w:tcBorders>
              <w:tl2br w:val="nil"/>
              <w:tr2bl w:val="nil"/>
            </w:tcBorders>
            <w:noWrap w:val="0"/>
            <w:vAlign w:val="top"/>
          </w:tcPr>
          <w:p w14:paraId="553C8FC4">
            <w:pPr>
              <w:rPr>
                <w:rStyle w:val="24"/>
                <w:rFonts w:ascii="新宋体" w:hAnsi="新宋体" w:eastAsia="新宋体"/>
                <w:b/>
                <w:bCs/>
                <w:color w:val="auto"/>
                <w:sz w:val="22"/>
                <w:szCs w:val="22"/>
                <w:highlight w:val="none"/>
              </w:rPr>
            </w:pPr>
          </w:p>
        </w:tc>
        <w:tc>
          <w:tcPr>
            <w:tcW w:w="579" w:type="pct"/>
            <w:tcBorders>
              <w:tl2br w:val="nil"/>
              <w:tr2bl w:val="nil"/>
            </w:tcBorders>
            <w:noWrap w:val="0"/>
            <w:vAlign w:val="top"/>
          </w:tcPr>
          <w:p w14:paraId="5DDB96DB">
            <w:pPr>
              <w:rPr>
                <w:rStyle w:val="24"/>
                <w:rFonts w:ascii="新宋体" w:hAnsi="新宋体" w:eastAsia="新宋体"/>
                <w:b/>
                <w:bCs/>
                <w:color w:val="auto"/>
                <w:sz w:val="22"/>
                <w:szCs w:val="22"/>
                <w:highlight w:val="none"/>
              </w:rPr>
            </w:pPr>
          </w:p>
        </w:tc>
      </w:tr>
      <w:tr w14:paraId="606E0E70">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cantSplit/>
          <w:trHeight w:val="397" w:hRule="atLeast"/>
        </w:trPr>
        <w:tc>
          <w:tcPr>
            <w:tcW w:w="445" w:type="pct"/>
            <w:vMerge w:val="continue"/>
            <w:tcBorders>
              <w:tl2br w:val="nil"/>
              <w:tr2bl w:val="nil"/>
            </w:tcBorders>
            <w:noWrap w:val="0"/>
            <w:vAlign w:val="top"/>
          </w:tcPr>
          <w:p w14:paraId="22E42714">
            <w:pPr>
              <w:rPr>
                <w:rStyle w:val="24"/>
                <w:rFonts w:ascii="新宋体" w:hAnsi="新宋体" w:eastAsia="新宋体"/>
                <w:b/>
                <w:bCs/>
                <w:color w:val="auto"/>
                <w:sz w:val="22"/>
                <w:szCs w:val="22"/>
                <w:highlight w:val="none"/>
              </w:rPr>
            </w:pPr>
          </w:p>
        </w:tc>
        <w:tc>
          <w:tcPr>
            <w:tcW w:w="803" w:type="pct"/>
            <w:vMerge w:val="continue"/>
            <w:tcBorders>
              <w:tl2br w:val="nil"/>
              <w:tr2bl w:val="nil"/>
            </w:tcBorders>
            <w:noWrap w:val="0"/>
            <w:vAlign w:val="top"/>
          </w:tcPr>
          <w:p w14:paraId="55681E7A">
            <w:pPr>
              <w:rPr>
                <w:rStyle w:val="24"/>
                <w:rFonts w:ascii="新宋体" w:hAnsi="新宋体" w:eastAsia="新宋体"/>
                <w:b/>
                <w:bCs/>
                <w:color w:val="auto"/>
                <w:sz w:val="22"/>
                <w:szCs w:val="22"/>
                <w:highlight w:val="none"/>
              </w:rPr>
            </w:pPr>
          </w:p>
        </w:tc>
        <w:tc>
          <w:tcPr>
            <w:tcW w:w="1621" w:type="pct"/>
            <w:tcBorders>
              <w:tl2br w:val="nil"/>
              <w:tr2bl w:val="nil"/>
            </w:tcBorders>
            <w:noWrap w:val="0"/>
            <w:vAlign w:val="top"/>
          </w:tcPr>
          <w:p w14:paraId="0AB5AF44">
            <w:pPr>
              <w:rPr>
                <w:rStyle w:val="24"/>
                <w:rFonts w:ascii="新宋体" w:hAnsi="新宋体" w:eastAsia="新宋体"/>
                <w:b/>
                <w:bCs/>
                <w:color w:val="auto"/>
                <w:sz w:val="22"/>
                <w:szCs w:val="22"/>
                <w:highlight w:val="none"/>
              </w:rPr>
            </w:pPr>
          </w:p>
        </w:tc>
        <w:tc>
          <w:tcPr>
            <w:tcW w:w="484" w:type="pct"/>
            <w:tcBorders>
              <w:tl2br w:val="nil"/>
              <w:tr2bl w:val="nil"/>
            </w:tcBorders>
            <w:noWrap w:val="0"/>
            <w:vAlign w:val="top"/>
          </w:tcPr>
          <w:p w14:paraId="65CEF4F1">
            <w:pPr>
              <w:rPr>
                <w:rStyle w:val="24"/>
                <w:rFonts w:ascii="新宋体" w:hAnsi="新宋体" w:eastAsia="新宋体"/>
                <w:b/>
                <w:bCs/>
                <w:color w:val="auto"/>
                <w:sz w:val="22"/>
                <w:szCs w:val="22"/>
                <w:highlight w:val="none"/>
              </w:rPr>
            </w:pPr>
          </w:p>
        </w:tc>
        <w:tc>
          <w:tcPr>
            <w:tcW w:w="387" w:type="pct"/>
            <w:tcBorders>
              <w:tl2br w:val="nil"/>
              <w:tr2bl w:val="nil"/>
            </w:tcBorders>
            <w:noWrap w:val="0"/>
            <w:vAlign w:val="top"/>
          </w:tcPr>
          <w:p w14:paraId="3FF82DB9">
            <w:pPr>
              <w:rPr>
                <w:rStyle w:val="24"/>
                <w:rFonts w:ascii="新宋体" w:hAnsi="新宋体" w:eastAsia="新宋体"/>
                <w:b/>
                <w:bCs/>
                <w:color w:val="auto"/>
                <w:sz w:val="22"/>
                <w:szCs w:val="22"/>
                <w:highlight w:val="none"/>
              </w:rPr>
            </w:pPr>
          </w:p>
        </w:tc>
        <w:tc>
          <w:tcPr>
            <w:tcW w:w="678" w:type="pct"/>
            <w:tcBorders>
              <w:tl2br w:val="nil"/>
              <w:tr2bl w:val="nil"/>
            </w:tcBorders>
            <w:noWrap w:val="0"/>
            <w:vAlign w:val="top"/>
          </w:tcPr>
          <w:p w14:paraId="519AF921">
            <w:pPr>
              <w:rPr>
                <w:rStyle w:val="24"/>
                <w:rFonts w:ascii="新宋体" w:hAnsi="新宋体" w:eastAsia="新宋体"/>
                <w:b/>
                <w:bCs/>
                <w:color w:val="auto"/>
                <w:sz w:val="22"/>
                <w:szCs w:val="22"/>
                <w:highlight w:val="none"/>
              </w:rPr>
            </w:pPr>
          </w:p>
        </w:tc>
        <w:tc>
          <w:tcPr>
            <w:tcW w:w="579" w:type="pct"/>
            <w:tcBorders>
              <w:tl2br w:val="nil"/>
              <w:tr2bl w:val="nil"/>
            </w:tcBorders>
            <w:noWrap w:val="0"/>
            <w:vAlign w:val="top"/>
          </w:tcPr>
          <w:p w14:paraId="76906C48">
            <w:pPr>
              <w:rPr>
                <w:rStyle w:val="24"/>
                <w:rFonts w:ascii="新宋体" w:hAnsi="新宋体" w:eastAsia="新宋体"/>
                <w:b/>
                <w:bCs/>
                <w:color w:val="auto"/>
                <w:sz w:val="22"/>
                <w:szCs w:val="22"/>
                <w:highlight w:val="none"/>
              </w:rPr>
            </w:pPr>
          </w:p>
        </w:tc>
      </w:tr>
      <w:tr w14:paraId="7A92D0B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cantSplit/>
          <w:trHeight w:val="397" w:hRule="atLeast"/>
        </w:trPr>
        <w:tc>
          <w:tcPr>
            <w:tcW w:w="445" w:type="pct"/>
            <w:vMerge w:val="continue"/>
            <w:tcBorders>
              <w:tl2br w:val="nil"/>
              <w:tr2bl w:val="nil"/>
            </w:tcBorders>
            <w:noWrap w:val="0"/>
            <w:vAlign w:val="top"/>
          </w:tcPr>
          <w:p w14:paraId="03EB178F">
            <w:pPr>
              <w:rPr>
                <w:rStyle w:val="24"/>
                <w:rFonts w:ascii="新宋体" w:hAnsi="新宋体" w:eastAsia="新宋体"/>
                <w:b/>
                <w:bCs/>
                <w:color w:val="auto"/>
                <w:sz w:val="22"/>
                <w:szCs w:val="22"/>
                <w:highlight w:val="none"/>
              </w:rPr>
            </w:pPr>
          </w:p>
        </w:tc>
        <w:tc>
          <w:tcPr>
            <w:tcW w:w="803" w:type="pct"/>
            <w:vMerge w:val="continue"/>
            <w:tcBorders>
              <w:tl2br w:val="nil"/>
              <w:tr2bl w:val="nil"/>
            </w:tcBorders>
            <w:noWrap w:val="0"/>
            <w:vAlign w:val="top"/>
          </w:tcPr>
          <w:p w14:paraId="1F068D26">
            <w:pPr>
              <w:rPr>
                <w:rStyle w:val="24"/>
                <w:rFonts w:ascii="新宋体" w:hAnsi="新宋体" w:eastAsia="新宋体"/>
                <w:b/>
                <w:bCs/>
                <w:color w:val="auto"/>
                <w:sz w:val="22"/>
                <w:szCs w:val="22"/>
                <w:highlight w:val="none"/>
              </w:rPr>
            </w:pPr>
          </w:p>
        </w:tc>
        <w:tc>
          <w:tcPr>
            <w:tcW w:w="1621" w:type="pct"/>
            <w:tcBorders>
              <w:tl2br w:val="nil"/>
              <w:tr2bl w:val="nil"/>
            </w:tcBorders>
            <w:noWrap w:val="0"/>
            <w:vAlign w:val="top"/>
          </w:tcPr>
          <w:p w14:paraId="3507C187">
            <w:pPr>
              <w:rPr>
                <w:rStyle w:val="24"/>
                <w:rFonts w:ascii="新宋体" w:hAnsi="新宋体" w:eastAsia="新宋体"/>
                <w:b/>
                <w:bCs/>
                <w:color w:val="auto"/>
                <w:sz w:val="22"/>
                <w:szCs w:val="22"/>
                <w:highlight w:val="none"/>
              </w:rPr>
            </w:pPr>
          </w:p>
        </w:tc>
        <w:tc>
          <w:tcPr>
            <w:tcW w:w="484" w:type="pct"/>
            <w:tcBorders>
              <w:tl2br w:val="nil"/>
              <w:tr2bl w:val="nil"/>
            </w:tcBorders>
            <w:noWrap w:val="0"/>
            <w:vAlign w:val="top"/>
          </w:tcPr>
          <w:p w14:paraId="65612B5D">
            <w:pPr>
              <w:rPr>
                <w:rStyle w:val="24"/>
                <w:rFonts w:ascii="新宋体" w:hAnsi="新宋体" w:eastAsia="新宋体"/>
                <w:b/>
                <w:bCs/>
                <w:color w:val="auto"/>
                <w:sz w:val="22"/>
                <w:szCs w:val="22"/>
                <w:highlight w:val="none"/>
              </w:rPr>
            </w:pPr>
          </w:p>
        </w:tc>
        <w:tc>
          <w:tcPr>
            <w:tcW w:w="387" w:type="pct"/>
            <w:tcBorders>
              <w:tl2br w:val="nil"/>
              <w:tr2bl w:val="nil"/>
            </w:tcBorders>
            <w:noWrap w:val="0"/>
            <w:vAlign w:val="top"/>
          </w:tcPr>
          <w:p w14:paraId="0B947602">
            <w:pPr>
              <w:rPr>
                <w:rStyle w:val="24"/>
                <w:rFonts w:ascii="新宋体" w:hAnsi="新宋体" w:eastAsia="新宋体"/>
                <w:b/>
                <w:bCs/>
                <w:color w:val="auto"/>
                <w:sz w:val="22"/>
                <w:szCs w:val="22"/>
                <w:highlight w:val="none"/>
              </w:rPr>
            </w:pPr>
          </w:p>
        </w:tc>
        <w:tc>
          <w:tcPr>
            <w:tcW w:w="678" w:type="pct"/>
            <w:tcBorders>
              <w:tl2br w:val="nil"/>
              <w:tr2bl w:val="nil"/>
            </w:tcBorders>
            <w:noWrap w:val="0"/>
            <w:vAlign w:val="top"/>
          </w:tcPr>
          <w:p w14:paraId="78C03241">
            <w:pPr>
              <w:rPr>
                <w:rStyle w:val="24"/>
                <w:rFonts w:ascii="新宋体" w:hAnsi="新宋体" w:eastAsia="新宋体"/>
                <w:b/>
                <w:bCs/>
                <w:color w:val="auto"/>
                <w:sz w:val="22"/>
                <w:szCs w:val="22"/>
                <w:highlight w:val="none"/>
              </w:rPr>
            </w:pPr>
          </w:p>
        </w:tc>
        <w:tc>
          <w:tcPr>
            <w:tcW w:w="579" w:type="pct"/>
            <w:tcBorders>
              <w:tl2br w:val="nil"/>
              <w:tr2bl w:val="nil"/>
            </w:tcBorders>
            <w:noWrap w:val="0"/>
            <w:vAlign w:val="top"/>
          </w:tcPr>
          <w:p w14:paraId="66F6CC0E">
            <w:pPr>
              <w:rPr>
                <w:rStyle w:val="24"/>
                <w:rFonts w:ascii="新宋体" w:hAnsi="新宋体" w:eastAsia="新宋体"/>
                <w:b/>
                <w:bCs/>
                <w:color w:val="auto"/>
                <w:sz w:val="22"/>
                <w:szCs w:val="22"/>
                <w:highlight w:val="none"/>
              </w:rPr>
            </w:pPr>
          </w:p>
        </w:tc>
      </w:tr>
      <w:tr w14:paraId="6ACC51FD">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cantSplit/>
          <w:trHeight w:val="397" w:hRule="atLeast"/>
        </w:trPr>
        <w:tc>
          <w:tcPr>
            <w:tcW w:w="445" w:type="pct"/>
            <w:vMerge w:val="restart"/>
            <w:tcBorders>
              <w:tl2br w:val="nil"/>
              <w:tr2bl w:val="nil"/>
            </w:tcBorders>
            <w:noWrap w:val="0"/>
            <w:vAlign w:val="top"/>
          </w:tcPr>
          <w:p w14:paraId="6F990750">
            <w:pPr>
              <w:rPr>
                <w:rStyle w:val="24"/>
                <w:rFonts w:ascii="新宋体" w:hAnsi="新宋体" w:eastAsia="新宋体"/>
                <w:b/>
                <w:bCs/>
                <w:color w:val="auto"/>
                <w:sz w:val="22"/>
                <w:szCs w:val="22"/>
                <w:highlight w:val="none"/>
              </w:rPr>
            </w:pPr>
          </w:p>
        </w:tc>
        <w:tc>
          <w:tcPr>
            <w:tcW w:w="803" w:type="pct"/>
            <w:vMerge w:val="restart"/>
            <w:tcBorders>
              <w:tl2br w:val="nil"/>
              <w:tr2bl w:val="nil"/>
            </w:tcBorders>
            <w:noWrap w:val="0"/>
            <w:vAlign w:val="top"/>
          </w:tcPr>
          <w:p w14:paraId="5473B4BF">
            <w:pPr>
              <w:rPr>
                <w:rStyle w:val="24"/>
                <w:rFonts w:ascii="新宋体" w:hAnsi="新宋体" w:eastAsia="新宋体"/>
                <w:b/>
                <w:bCs/>
                <w:color w:val="auto"/>
                <w:sz w:val="22"/>
                <w:szCs w:val="22"/>
                <w:highlight w:val="none"/>
              </w:rPr>
            </w:pPr>
          </w:p>
        </w:tc>
        <w:tc>
          <w:tcPr>
            <w:tcW w:w="1621" w:type="pct"/>
            <w:tcBorders>
              <w:tl2br w:val="nil"/>
              <w:tr2bl w:val="nil"/>
            </w:tcBorders>
            <w:noWrap w:val="0"/>
            <w:vAlign w:val="top"/>
          </w:tcPr>
          <w:p w14:paraId="200E01A4">
            <w:pPr>
              <w:rPr>
                <w:rStyle w:val="24"/>
                <w:rFonts w:ascii="新宋体" w:hAnsi="新宋体" w:eastAsia="新宋体"/>
                <w:b/>
                <w:bCs/>
                <w:color w:val="auto"/>
                <w:sz w:val="22"/>
                <w:szCs w:val="22"/>
                <w:highlight w:val="none"/>
              </w:rPr>
            </w:pPr>
          </w:p>
        </w:tc>
        <w:tc>
          <w:tcPr>
            <w:tcW w:w="484" w:type="pct"/>
            <w:tcBorders>
              <w:tl2br w:val="nil"/>
              <w:tr2bl w:val="nil"/>
            </w:tcBorders>
            <w:noWrap w:val="0"/>
            <w:vAlign w:val="top"/>
          </w:tcPr>
          <w:p w14:paraId="736FB4BB">
            <w:pPr>
              <w:rPr>
                <w:rStyle w:val="24"/>
                <w:rFonts w:ascii="新宋体" w:hAnsi="新宋体" w:eastAsia="新宋体"/>
                <w:b/>
                <w:bCs/>
                <w:color w:val="auto"/>
                <w:sz w:val="22"/>
                <w:szCs w:val="22"/>
                <w:highlight w:val="none"/>
              </w:rPr>
            </w:pPr>
          </w:p>
        </w:tc>
        <w:tc>
          <w:tcPr>
            <w:tcW w:w="387" w:type="pct"/>
            <w:tcBorders>
              <w:tl2br w:val="nil"/>
              <w:tr2bl w:val="nil"/>
            </w:tcBorders>
            <w:noWrap w:val="0"/>
            <w:vAlign w:val="top"/>
          </w:tcPr>
          <w:p w14:paraId="66D7102B">
            <w:pPr>
              <w:rPr>
                <w:rStyle w:val="24"/>
                <w:rFonts w:ascii="新宋体" w:hAnsi="新宋体" w:eastAsia="新宋体"/>
                <w:b/>
                <w:bCs/>
                <w:color w:val="auto"/>
                <w:sz w:val="22"/>
                <w:szCs w:val="22"/>
                <w:highlight w:val="none"/>
              </w:rPr>
            </w:pPr>
          </w:p>
        </w:tc>
        <w:tc>
          <w:tcPr>
            <w:tcW w:w="678" w:type="pct"/>
            <w:tcBorders>
              <w:tl2br w:val="nil"/>
              <w:tr2bl w:val="nil"/>
            </w:tcBorders>
            <w:noWrap w:val="0"/>
            <w:vAlign w:val="top"/>
          </w:tcPr>
          <w:p w14:paraId="5AEB6AC5">
            <w:pPr>
              <w:rPr>
                <w:rStyle w:val="24"/>
                <w:rFonts w:ascii="新宋体" w:hAnsi="新宋体" w:eastAsia="新宋体"/>
                <w:b/>
                <w:bCs/>
                <w:color w:val="auto"/>
                <w:sz w:val="22"/>
                <w:szCs w:val="22"/>
                <w:highlight w:val="none"/>
              </w:rPr>
            </w:pPr>
          </w:p>
        </w:tc>
        <w:tc>
          <w:tcPr>
            <w:tcW w:w="579" w:type="pct"/>
            <w:tcBorders>
              <w:tl2br w:val="nil"/>
              <w:tr2bl w:val="nil"/>
            </w:tcBorders>
            <w:noWrap w:val="0"/>
            <w:vAlign w:val="top"/>
          </w:tcPr>
          <w:p w14:paraId="181CA5FE">
            <w:pPr>
              <w:rPr>
                <w:rStyle w:val="24"/>
                <w:rFonts w:ascii="新宋体" w:hAnsi="新宋体" w:eastAsia="新宋体"/>
                <w:b/>
                <w:bCs/>
                <w:color w:val="auto"/>
                <w:sz w:val="22"/>
                <w:szCs w:val="22"/>
                <w:highlight w:val="none"/>
              </w:rPr>
            </w:pPr>
          </w:p>
        </w:tc>
      </w:tr>
      <w:tr w14:paraId="7CACC898">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cantSplit/>
          <w:trHeight w:val="397" w:hRule="atLeast"/>
        </w:trPr>
        <w:tc>
          <w:tcPr>
            <w:tcW w:w="445" w:type="pct"/>
            <w:vMerge w:val="continue"/>
            <w:tcBorders>
              <w:tl2br w:val="nil"/>
              <w:tr2bl w:val="nil"/>
            </w:tcBorders>
            <w:noWrap w:val="0"/>
            <w:vAlign w:val="top"/>
          </w:tcPr>
          <w:p w14:paraId="7E752D1D">
            <w:pPr>
              <w:rPr>
                <w:rStyle w:val="24"/>
                <w:rFonts w:ascii="新宋体" w:hAnsi="新宋体" w:eastAsia="新宋体"/>
                <w:b/>
                <w:bCs/>
                <w:color w:val="auto"/>
                <w:sz w:val="22"/>
                <w:szCs w:val="22"/>
                <w:highlight w:val="none"/>
              </w:rPr>
            </w:pPr>
          </w:p>
        </w:tc>
        <w:tc>
          <w:tcPr>
            <w:tcW w:w="803" w:type="pct"/>
            <w:vMerge w:val="continue"/>
            <w:tcBorders>
              <w:tl2br w:val="nil"/>
              <w:tr2bl w:val="nil"/>
            </w:tcBorders>
            <w:noWrap w:val="0"/>
            <w:vAlign w:val="top"/>
          </w:tcPr>
          <w:p w14:paraId="30B6637F">
            <w:pPr>
              <w:rPr>
                <w:rStyle w:val="24"/>
                <w:rFonts w:ascii="新宋体" w:hAnsi="新宋体" w:eastAsia="新宋体"/>
                <w:b/>
                <w:bCs/>
                <w:color w:val="auto"/>
                <w:sz w:val="22"/>
                <w:szCs w:val="22"/>
                <w:highlight w:val="none"/>
              </w:rPr>
            </w:pPr>
          </w:p>
        </w:tc>
        <w:tc>
          <w:tcPr>
            <w:tcW w:w="1621" w:type="pct"/>
            <w:tcBorders>
              <w:tl2br w:val="nil"/>
              <w:tr2bl w:val="nil"/>
            </w:tcBorders>
            <w:noWrap w:val="0"/>
            <w:vAlign w:val="top"/>
          </w:tcPr>
          <w:p w14:paraId="782BB40C">
            <w:pPr>
              <w:rPr>
                <w:rStyle w:val="24"/>
                <w:rFonts w:ascii="新宋体" w:hAnsi="新宋体" w:eastAsia="新宋体"/>
                <w:b/>
                <w:bCs/>
                <w:color w:val="auto"/>
                <w:sz w:val="22"/>
                <w:szCs w:val="22"/>
                <w:highlight w:val="none"/>
              </w:rPr>
            </w:pPr>
          </w:p>
        </w:tc>
        <w:tc>
          <w:tcPr>
            <w:tcW w:w="484" w:type="pct"/>
            <w:tcBorders>
              <w:tl2br w:val="nil"/>
              <w:tr2bl w:val="nil"/>
            </w:tcBorders>
            <w:noWrap w:val="0"/>
            <w:vAlign w:val="top"/>
          </w:tcPr>
          <w:p w14:paraId="3AB225E9">
            <w:pPr>
              <w:rPr>
                <w:rStyle w:val="24"/>
                <w:rFonts w:ascii="新宋体" w:hAnsi="新宋体" w:eastAsia="新宋体"/>
                <w:b/>
                <w:bCs/>
                <w:color w:val="auto"/>
                <w:sz w:val="22"/>
                <w:szCs w:val="22"/>
                <w:highlight w:val="none"/>
              </w:rPr>
            </w:pPr>
          </w:p>
        </w:tc>
        <w:tc>
          <w:tcPr>
            <w:tcW w:w="387" w:type="pct"/>
            <w:tcBorders>
              <w:tl2br w:val="nil"/>
              <w:tr2bl w:val="nil"/>
            </w:tcBorders>
            <w:noWrap w:val="0"/>
            <w:vAlign w:val="top"/>
          </w:tcPr>
          <w:p w14:paraId="752F2673">
            <w:pPr>
              <w:rPr>
                <w:rStyle w:val="24"/>
                <w:rFonts w:ascii="新宋体" w:hAnsi="新宋体" w:eastAsia="新宋体"/>
                <w:b/>
                <w:bCs/>
                <w:color w:val="auto"/>
                <w:sz w:val="22"/>
                <w:szCs w:val="22"/>
                <w:highlight w:val="none"/>
              </w:rPr>
            </w:pPr>
          </w:p>
        </w:tc>
        <w:tc>
          <w:tcPr>
            <w:tcW w:w="678" w:type="pct"/>
            <w:tcBorders>
              <w:tl2br w:val="nil"/>
              <w:tr2bl w:val="nil"/>
            </w:tcBorders>
            <w:noWrap w:val="0"/>
            <w:vAlign w:val="top"/>
          </w:tcPr>
          <w:p w14:paraId="7522DB32">
            <w:pPr>
              <w:rPr>
                <w:rStyle w:val="24"/>
                <w:rFonts w:ascii="新宋体" w:hAnsi="新宋体" w:eastAsia="新宋体"/>
                <w:b/>
                <w:bCs/>
                <w:color w:val="auto"/>
                <w:sz w:val="22"/>
                <w:szCs w:val="22"/>
                <w:highlight w:val="none"/>
              </w:rPr>
            </w:pPr>
          </w:p>
        </w:tc>
        <w:tc>
          <w:tcPr>
            <w:tcW w:w="579" w:type="pct"/>
            <w:tcBorders>
              <w:tl2br w:val="nil"/>
              <w:tr2bl w:val="nil"/>
            </w:tcBorders>
            <w:noWrap w:val="0"/>
            <w:vAlign w:val="top"/>
          </w:tcPr>
          <w:p w14:paraId="72968D6D">
            <w:pPr>
              <w:rPr>
                <w:rStyle w:val="24"/>
                <w:rFonts w:ascii="新宋体" w:hAnsi="新宋体" w:eastAsia="新宋体"/>
                <w:b/>
                <w:bCs/>
                <w:color w:val="auto"/>
                <w:sz w:val="22"/>
                <w:szCs w:val="22"/>
                <w:highlight w:val="none"/>
              </w:rPr>
            </w:pPr>
          </w:p>
        </w:tc>
      </w:tr>
      <w:tr w14:paraId="134F1A4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cantSplit/>
          <w:trHeight w:val="397" w:hRule="atLeast"/>
        </w:trPr>
        <w:tc>
          <w:tcPr>
            <w:tcW w:w="445" w:type="pct"/>
            <w:vMerge w:val="continue"/>
            <w:tcBorders>
              <w:tl2br w:val="nil"/>
              <w:tr2bl w:val="nil"/>
            </w:tcBorders>
            <w:noWrap w:val="0"/>
            <w:vAlign w:val="top"/>
          </w:tcPr>
          <w:p w14:paraId="406C7A1B">
            <w:pPr>
              <w:rPr>
                <w:rStyle w:val="24"/>
                <w:rFonts w:ascii="新宋体" w:hAnsi="新宋体" w:eastAsia="新宋体"/>
                <w:b/>
                <w:bCs/>
                <w:color w:val="auto"/>
                <w:sz w:val="22"/>
                <w:szCs w:val="22"/>
                <w:highlight w:val="none"/>
              </w:rPr>
            </w:pPr>
          </w:p>
        </w:tc>
        <w:tc>
          <w:tcPr>
            <w:tcW w:w="803" w:type="pct"/>
            <w:vMerge w:val="continue"/>
            <w:tcBorders>
              <w:tl2br w:val="nil"/>
              <w:tr2bl w:val="nil"/>
            </w:tcBorders>
            <w:noWrap w:val="0"/>
            <w:vAlign w:val="top"/>
          </w:tcPr>
          <w:p w14:paraId="642CDF43">
            <w:pPr>
              <w:rPr>
                <w:rStyle w:val="24"/>
                <w:rFonts w:ascii="新宋体" w:hAnsi="新宋体" w:eastAsia="新宋体"/>
                <w:b/>
                <w:bCs/>
                <w:color w:val="auto"/>
                <w:sz w:val="22"/>
                <w:szCs w:val="22"/>
                <w:highlight w:val="none"/>
              </w:rPr>
            </w:pPr>
          </w:p>
        </w:tc>
        <w:tc>
          <w:tcPr>
            <w:tcW w:w="1621" w:type="pct"/>
            <w:tcBorders>
              <w:tl2br w:val="nil"/>
              <w:tr2bl w:val="nil"/>
            </w:tcBorders>
            <w:noWrap w:val="0"/>
            <w:vAlign w:val="top"/>
          </w:tcPr>
          <w:p w14:paraId="48D09CCF">
            <w:pPr>
              <w:rPr>
                <w:rStyle w:val="24"/>
                <w:rFonts w:ascii="新宋体" w:hAnsi="新宋体" w:eastAsia="新宋体"/>
                <w:b/>
                <w:bCs/>
                <w:color w:val="auto"/>
                <w:sz w:val="22"/>
                <w:szCs w:val="22"/>
                <w:highlight w:val="none"/>
              </w:rPr>
            </w:pPr>
          </w:p>
        </w:tc>
        <w:tc>
          <w:tcPr>
            <w:tcW w:w="484" w:type="pct"/>
            <w:tcBorders>
              <w:tl2br w:val="nil"/>
              <w:tr2bl w:val="nil"/>
            </w:tcBorders>
            <w:noWrap w:val="0"/>
            <w:vAlign w:val="top"/>
          </w:tcPr>
          <w:p w14:paraId="1F36157F">
            <w:pPr>
              <w:rPr>
                <w:rStyle w:val="24"/>
                <w:rFonts w:ascii="新宋体" w:hAnsi="新宋体" w:eastAsia="新宋体"/>
                <w:b/>
                <w:bCs/>
                <w:color w:val="auto"/>
                <w:sz w:val="22"/>
                <w:szCs w:val="22"/>
                <w:highlight w:val="none"/>
              </w:rPr>
            </w:pPr>
          </w:p>
        </w:tc>
        <w:tc>
          <w:tcPr>
            <w:tcW w:w="387" w:type="pct"/>
            <w:tcBorders>
              <w:tl2br w:val="nil"/>
              <w:tr2bl w:val="nil"/>
            </w:tcBorders>
            <w:noWrap w:val="0"/>
            <w:vAlign w:val="top"/>
          </w:tcPr>
          <w:p w14:paraId="20E3C667">
            <w:pPr>
              <w:rPr>
                <w:rStyle w:val="24"/>
                <w:rFonts w:ascii="新宋体" w:hAnsi="新宋体" w:eastAsia="新宋体"/>
                <w:b/>
                <w:bCs/>
                <w:color w:val="auto"/>
                <w:sz w:val="22"/>
                <w:szCs w:val="22"/>
                <w:highlight w:val="none"/>
              </w:rPr>
            </w:pPr>
          </w:p>
        </w:tc>
        <w:tc>
          <w:tcPr>
            <w:tcW w:w="678" w:type="pct"/>
            <w:tcBorders>
              <w:tl2br w:val="nil"/>
              <w:tr2bl w:val="nil"/>
            </w:tcBorders>
            <w:noWrap w:val="0"/>
            <w:vAlign w:val="top"/>
          </w:tcPr>
          <w:p w14:paraId="759A8717">
            <w:pPr>
              <w:rPr>
                <w:rStyle w:val="24"/>
                <w:rFonts w:ascii="新宋体" w:hAnsi="新宋体" w:eastAsia="新宋体"/>
                <w:b/>
                <w:bCs/>
                <w:color w:val="auto"/>
                <w:sz w:val="22"/>
                <w:szCs w:val="22"/>
                <w:highlight w:val="none"/>
              </w:rPr>
            </w:pPr>
          </w:p>
        </w:tc>
        <w:tc>
          <w:tcPr>
            <w:tcW w:w="579" w:type="pct"/>
            <w:tcBorders>
              <w:tl2br w:val="nil"/>
              <w:tr2bl w:val="nil"/>
            </w:tcBorders>
            <w:noWrap w:val="0"/>
            <w:vAlign w:val="top"/>
          </w:tcPr>
          <w:p w14:paraId="6C87A0BD">
            <w:pPr>
              <w:rPr>
                <w:rStyle w:val="24"/>
                <w:rFonts w:ascii="新宋体" w:hAnsi="新宋体" w:eastAsia="新宋体"/>
                <w:b/>
                <w:bCs/>
                <w:color w:val="auto"/>
                <w:sz w:val="22"/>
                <w:szCs w:val="22"/>
                <w:highlight w:val="none"/>
              </w:rPr>
            </w:pPr>
          </w:p>
        </w:tc>
      </w:tr>
      <w:tr w14:paraId="40E14B58">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cantSplit/>
          <w:trHeight w:val="397" w:hRule="atLeast"/>
        </w:trPr>
        <w:tc>
          <w:tcPr>
            <w:tcW w:w="445" w:type="pct"/>
            <w:vMerge w:val="restart"/>
            <w:tcBorders>
              <w:tl2br w:val="nil"/>
              <w:tr2bl w:val="nil"/>
            </w:tcBorders>
            <w:noWrap w:val="0"/>
            <w:vAlign w:val="top"/>
          </w:tcPr>
          <w:p w14:paraId="634B9140">
            <w:pPr>
              <w:rPr>
                <w:rStyle w:val="24"/>
                <w:rFonts w:ascii="新宋体" w:hAnsi="新宋体" w:eastAsia="新宋体"/>
                <w:b/>
                <w:bCs/>
                <w:color w:val="auto"/>
                <w:sz w:val="22"/>
                <w:szCs w:val="22"/>
                <w:highlight w:val="none"/>
              </w:rPr>
            </w:pPr>
          </w:p>
        </w:tc>
        <w:tc>
          <w:tcPr>
            <w:tcW w:w="803" w:type="pct"/>
            <w:vMerge w:val="restart"/>
            <w:tcBorders>
              <w:tl2br w:val="nil"/>
              <w:tr2bl w:val="nil"/>
            </w:tcBorders>
            <w:noWrap w:val="0"/>
            <w:vAlign w:val="top"/>
          </w:tcPr>
          <w:p w14:paraId="7F43C4AA">
            <w:pPr>
              <w:rPr>
                <w:rStyle w:val="24"/>
                <w:rFonts w:ascii="新宋体" w:hAnsi="新宋体" w:eastAsia="新宋体"/>
                <w:b/>
                <w:bCs/>
                <w:color w:val="auto"/>
                <w:sz w:val="22"/>
                <w:szCs w:val="22"/>
                <w:highlight w:val="none"/>
              </w:rPr>
            </w:pPr>
          </w:p>
        </w:tc>
        <w:tc>
          <w:tcPr>
            <w:tcW w:w="1621" w:type="pct"/>
            <w:tcBorders>
              <w:tl2br w:val="nil"/>
              <w:tr2bl w:val="nil"/>
            </w:tcBorders>
            <w:noWrap w:val="0"/>
            <w:vAlign w:val="top"/>
          </w:tcPr>
          <w:p w14:paraId="5BB6D520">
            <w:pPr>
              <w:rPr>
                <w:rStyle w:val="24"/>
                <w:rFonts w:ascii="新宋体" w:hAnsi="新宋体" w:eastAsia="新宋体"/>
                <w:b/>
                <w:bCs/>
                <w:color w:val="auto"/>
                <w:sz w:val="22"/>
                <w:szCs w:val="22"/>
                <w:highlight w:val="none"/>
              </w:rPr>
            </w:pPr>
          </w:p>
        </w:tc>
        <w:tc>
          <w:tcPr>
            <w:tcW w:w="484" w:type="pct"/>
            <w:tcBorders>
              <w:tl2br w:val="nil"/>
              <w:tr2bl w:val="nil"/>
            </w:tcBorders>
            <w:noWrap w:val="0"/>
            <w:vAlign w:val="top"/>
          </w:tcPr>
          <w:p w14:paraId="193859F0">
            <w:pPr>
              <w:rPr>
                <w:rStyle w:val="24"/>
                <w:rFonts w:ascii="新宋体" w:hAnsi="新宋体" w:eastAsia="新宋体"/>
                <w:b/>
                <w:bCs/>
                <w:color w:val="auto"/>
                <w:sz w:val="22"/>
                <w:szCs w:val="22"/>
                <w:highlight w:val="none"/>
              </w:rPr>
            </w:pPr>
          </w:p>
        </w:tc>
        <w:tc>
          <w:tcPr>
            <w:tcW w:w="387" w:type="pct"/>
            <w:tcBorders>
              <w:tl2br w:val="nil"/>
              <w:tr2bl w:val="nil"/>
            </w:tcBorders>
            <w:noWrap w:val="0"/>
            <w:vAlign w:val="top"/>
          </w:tcPr>
          <w:p w14:paraId="7716F43B">
            <w:pPr>
              <w:rPr>
                <w:rStyle w:val="24"/>
                <w:rFonts w:ascii="新宋体" w:hAnsi="新宋体" w:eastAsia="新宋体"/>
                <w:b/>
                <w:bCs/>
                <w:color w:val="auto"/>
                <w:sz w:val="22"/>
                <w:szCs w:val="22"/>
                <w:highlight w:val="none"/>
              </w:rPr>
            </w:pPr>
          </w:p>
        </w:tc>
        <w:tc>
          <w:tcPr>
            <w:tcW w:w="678" w:type="pct"/>
            <w:tcBorders>
              <w:tl2br w:val="nil"/>
              <w:tr2bl w:val="nil"/>
            </w:tcBorders>
            <w:noWrap w:val="0"/>
            <w:vAlign w:val="top"/>
          </w:tcPr>
          <w:p w14:paraId="2469237F">
            <w:pPr>
              <w:rPr>
                <w:rStyle w:val="24"/>
                <w:rFonts w:ascii="新宋体" w:hAnsi="新宋体" w:eastAsia="新宋体"/>
                <w:b/>
                <w:bCs/>
                <w:color w:val="auto"/>
                <w:sz w:val="22"/>
                <w:szCs w:val="22"/>
                <w:highlight w:val="none"/>
              </w:rPr>
            </w:pPr>
          </w:p>
        </w:tc>
        <w:tc>
          <w:tcPr>
            <w:tcW w:w="579" w:type="pct"/>
            <w:tcBorders>
              <w:tl2br w:val="nil"/>
              <w:tr2bl w:val="nil"/>
            </w:tcBorders>
            <w:noWrap w:val="0"/>
            <w:vAlign w:val="top"/>
          </w:tcPr>
          <w:p w14:paraId="69E85917">
            <w:pPr>
              <w:rPr>
                <w:rStyle w:val="24"/>
                <w:rFonts w:ascii="新宋体" w:hAnsi="新宋体" w:eastAsia="新宋体"/>
                <w:b/>
                <w:bCs/>
                <w:color w:val="auto"/>
                <w:sz w:val="22"/>
                <w:szCs w:val="22"/>
                <w:highlight w:val="none"/>
              </w:rPr>
            </w:pPr>
          </w:p>
        </w:tc>
      </w:tr>
      <w:tr w14:paraId="074ECAE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cantSplit/>
          <w:trHeight w:val="397" w:hRule="atLeast"/>
        </w:trPr>
        <w:tc>
          <w:tcPr>
            <w:tcW w:w="445" w:type="pct"/>
            <w:vMerge w:val="continue"/>
            <w:tcBorders>
              <w:tl2br w:val="nil"/>
              <w:tr2bl w:val="nil"/>
            </w:tcBorders>
            <w:noWrap w:val="0"/>
            <w:vAlign w:val="top"/>
          </w:tcPr>
          <w:p w14:paraId="0B2F5F3C">
            <w:pPr>
              <w:rPr>
                <w:rStyle w:val="24"/>
                <w:rFonts w:ascii="新宋体" w:hAnsi="新宋体" w:eastAsia="新宋体"/>
                <w:b/>
                <w:bCs/>
                <w:color w:val="auto"/>
                <w:sz w:val="22"/>
                <w:szCs w:val="22"/>
                <w:highlight w:val="none"/>
              </w:rPr>
            </w:pPr>
          </w:p>
        </w:tc>
        <w:tc>
          <w:tcPr>
            <w:tcW w:w="803" w:type="pct"/>
            <w:vMerge w:val="continue"/>
            <w:tcBorders>
              <w:tl2br w:val="nil"/>
              <w:tr2bl w:val="nil"/>
            </w:tcBorders>
            <w:noWrap w:val="0"/>
            <w:vAlign w:val="top"/>
          </w:tcPr>
          <w:p w14:paraId="3BDF39DA">
            <w:pPr>
              <w:rPr>
                <w:rStyle w:val="24"/>
                <w:rFonts w:ascii="新宋体" w:hAnsi="新宋体" w:eastAsia="新宋体"/>
                <w:b/>
                <w:bCs/>
                <w:color w:val="auto"/>
                <w:sz w:val="22"/>
                <w:szCs w:val="22"/>
                <w:highlight w:val="none"/>
              </w:rPr>
            </w:pPr>
          </w:p>
        </w:tc>
        <w:tc>
          <w:tcPr>
            <w:tcW w:w="1621" w:type="pct"/>
            <w:tcBorders>
              <w:tl2br w:val="nil"/>
              <w:tr2bl w:val="nil"/>
            </w:tcBorders>
            <w:noWrap w:val="0"/>
            <w:vAlign w:val="top"/>
          </w:tcPr>
          <w:p w14:paraId="54904057">
            <w:pPr>
              <w:rPr>
                <w:rStyle w:val="24"/>
                <w:rFonts w:ascii="新宋体" w:hAnsi="新宋体" w:eastAsia="新宋体"/>
                <w:b/>
                <w:bCs/>
                <w:color w:val="auto"/>
                <w:sz w:val="22"/>
                <w:szCs w:val="22"/>
                <w:highlight w:val="none"/>
              </w:rPr>
            </w:pPr>
          </w:p>
        </w:tc>
        <w:tc>
          <w:tcPr>
            <w:tcW w:w="484" w:type="pct"/>
            <w:tcBorders>
              <w:tl2br w:val="nil"/>
              <w:tr2bl w:val="nil"/>
            </w:tcBorders>
            <w:noWrap w:val="0"/>
            <w:vAlign w:val="top"/>
          </w:tcPr>
          <w:p w14:paraId="5441F601">
            <w:pPr>
              <w:rPr>
                <w:rStyle w:val="24"/>
                <w:rFonts w:ascii="新宋体" w:hAnsi="新宋体" w:eastAsia="新宋体"/>
                <w:b/>
                <w:bCs/>
                <w:color w:val="auto"/>
                <w:sz w:val="22"/>
                <w:szCs w:val="22"/>
                <w:highlight w:val="none"/>
              </w:rPr>
            </w:pPr>
          </w:p>
        </w:tc>
        <w:tc>
          <w:tcPr>
            <w:tcW w:w="387" w:type="pct"/>
            <w:tcBorders>
              <w:tl2br w:val="nil"/>
              <w:tr2bl w:val="nil"/>
            </w:tcBorders>
            <w:noWrap w:val="0"/>
            <w:vAlign w:val="top"/>
          </w:tcPr>
          <w:p w14:paraId="3C097AFF">
            <w:pPr>
              <w:rPr>
                <w:rStyle w:val="24"/>
                <w:rFonts w:ascii="新宋体" w:hAnsi="新宋体" w:eastAsia="新宋体"/>
                <w:b/>
                <w:bCs/>
                <w:color w:val="auto"/>
                <w:sz w:val="22"/>
                <w:szCs w:val="22"/>
                <w:highlight w:val="none"/>
              </w:rPr>
            </w:pPr>
          </w:p>
        </w:tc>
        <w:tc>
          <w:tcPr>
            <w:tcW w:w="678" w:type="pct"/>
            <w:tcBorders>
              <w:tl2br w:val="nil"/>
              <w:tr2bl w:val="nil"/>
            </w:tcBorders>
            <w:noWrap w:val="0"/>
            <w:vAlign w:val="top"/>
          </w:tcPr>
          <w:p w14:paraId="7F9D10EF">
            <w:pPr>
              <w:rPr>
                <w:rStyle w:val="24"/>
                <w:rFonts w:ascii="新宋体" w:hAnsi="新宋体" w:eastAsia="新宋体"/>
                <w:b/>
                <w:bCs/>
                <w:color w:val="auto"/>
                <w:sz w:val="22"/>
                <w:szCs w:val="22"/>
                <w:highlight w:val="none"/>
              </w:rPr>
            </w:pPr>
          </w:p>
        </w:tc>
        <w:tc>
          <w:tcPr>
            <w:tcW w:w="579" w:type="pct"/>
            <w:tcBorders>
              <w:tl2br w:val="nil"/>
              <w:tr2bl w:val="nil"/>
            </w:tcBorders>
            <w:noWrap w:val="0"/>
            <w:vAlign w:val="top"/>
          </w:tcPr>
          <w:p w14:paraId="45090707">
            <w:pPr>
              <w:rPr>
                <w:rStyle w:val="24"/>
                <w:rFonts w:ascii="新宋体" w:hAnsi="新宋体" w:eastAsia="新宋体"/>
                <w:b/>
                <w:bCs/>
                <w:color w:val="auto"/>
                <w:sz w:val="22"/>
                <w:szCs w:val="22"/>
                <w:highlight w:val="none"/>
              </w:rPr>
            </w:pPr>
          </w:p>
        </w:tc>
      </w:tr>
      <w:tr w14:paraId="2167FA6C">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cantSplit/>
          <w:trHeight w:val="397" w:hRule="atLeast"/>
        </w:trPr>
        <w:tc>
          <w:tcPr>
            <w:tcW w:w="445" w:type="pct"/>
            <w:vMerge w:val="continue"/>
            <w:tcBorders>
              <w:tl2br w:val="nil"/>
              <w:tr2bl w:val="nil"/>
            </w:tcBorders>
            <w:noWrap w:val="0"/>
            <w:vAlign w:val="top"/>
          </w:tcPr>
          <w:p w14:paraId="46C145A2">
            <w:pPr>
              <w:rPr>
                <w:rStyle w:val="24"/>
                <w:rFonts w:ascii="新宋体" w:hAnsi="新宋体" w:eastAsia="新宋体"/>
                <w:b/>
                <w:bCs/>
                <w:color w:val="auto"/>
                <w:sz w:val="22"/>
                <w:szCs w:val="22"/>
                <w:highlight w:val="none"/>
              </w:rPr>
            </w:pPr>
          </w:p>
        </w:tc>
        <w:tc>
          <w:tcPr>
            <w:tcW w:w="803" w:type="pct"/>
            <w:vMerge w:val="continue"/>
            <w:tcBorders>
              <w:tl2br w:val="nil"/>
              <w:tr2bl w:val="nil"/>
            </w:tcBorders>
            <w:noWrap w:val="0"/>
            <w:vAlign w:val="top"/>
          </w:tcPr>
          <w:p w14:paraId="2321AD9A">
            <w:pPr>
              <w:rPr>
                <w:rStyle w:val="24"/>
                <w:rFonts w:ascii="新宋体" w:hAnsi="新宋体" w:eastAsia="新宋体"/>
                <w:b/>
                <w:bCs/>
                <w:color w:val="auto"/>
                <w:sz w:val="22"/>
                <w:szCs w:val="22"/>
                <w:highlight w:val="none"/>
              </w:rPr>
            </w:pPr>
          </w:p>
        </w:tc>
        <w:tc>
          <w:tcPr>
            <w:tcW w:w="1621" w:type="pct"/>
            <w:tcBorders>
              <w:tl2br w:val="nil"/>
              <w:tr2bl w:val="nil"/>
            </w:tcBorders>
            <w:noWrap w:val="0"/>
            <w:vAlign w:val="top"/>
          </w:tcPr>
          <w:p w14:paraId="7D134AA0">
            <w:pPr>
              <w:rPr>
                <w:rStyle w:val="24"/>
                <w:rFonts w:ascii="新宋体" w:hAnsi="新宋体" w:eastAsia="新宋体"/>
                <w:b/>
                <w:bCs/>
                <w:color w:val="auto"/>
                <w:sz w:val="22"/>
                <w:szCs w:val="22"/>
                <w:highlight w:val="none"/>
              </w:rPr>
            </w:pPr>
          </w:p>
        </w:tc>
        <w:tc>
          <w:tcPr>
            <w:tcW w:w="484" w:type="pct"/>
            <w:tcBorders>
              <w:tl2br w:val="nil"/>
              <w:tr2bl w:val="nil"/>
            </w:tcBorders>
            <w:noWrap w:val="0"/>
            <w:vAlign w:val="top"/>
          </w:tcPr>
          <w:p w14:paraId="4B1BEE5F">
            <w:pPr>
              <w:rPr>
                <w:rStyle w:val="24"/>
                <w:rFonts w:ascii="新宋体" w:hAnsi="新宋体" w:eastAsia="新宋体"/>
                <w:b/>
                <w:bCs/>
                <w:color w:val="auto"/>
                <w:sz w:val="22"/>
                <w:szCs w:val="22"/>
                <w:highlight w:val="none"/>
              </w:rPr>
            </w:pPr>
          </w:p>
        </w:tc>
        <w:tc>
          <w:tcPr>
            <w:tcW w:w="387" w:type="pct"/>
            <w:tcBorders>
              <w:tl2br w:val="nil"/>
              <w:tr2bl w:val="nil"/>
            </w:tcBorders>
            <w:noWrap w:val="0"/>
            <w:vAlign w:val="top"/>
          </w:tcPr>
          <w:p w14:paraId="4609D798">
            <w:pPr>
              <w:rPr>
                <w:rStyle w:val="24"/>
                <w:rFonts w:ascii="新宋体" w:hAnsi="新宋体" w:eastAsia="新宋体"/>
                <w:b/>
                <w:bCs/>
                <w:color w:val="auto"/>
                <w:sz w:val="22"/>
                <w:szCs w:val="22"/>
                <w:highlight w:val="none"/>
              </w:rPr>
            </w:pPr>
          </w:p>
        </w:tc>
        <w:tc>
          <w:tcPr>
            <w:tcW w:w="678" w:type="pct"/>
            <w:tcBorders>
              <w:tl2br w:val="nil"/>
              <w:tr2bl w:val="nil"/>
            </w:tcBorders>
            <w:noWrap w:val="0"/>
            <w:vAlign w:val="top"/>
          </w:tcPr>
          <w:p w14:paraId="265551E3">
            <w:pPr>
              <w:rPr>
                <w:rStyle w:val="24"/>
                <w:rFonts w:ascii="新宋体" w:hAnsi="新宋体" w:eastAsia="新宋体"/>
                <w:b/>
                <w:bCs/>
                <w:color w:val="auto"/>
                <w:sz w:val="22"/>
                <w:szCs w:val="22"/>
                <w:highlight w:val="none"/>
              </w:rPr>
            </w:pPr>
          </w:p>
        </w:tc>
        <w:tc>
          <w:tcPr>
            <w:tcW w:w="579" w:type="pct"/>
            <w:tcBorders>
              <w:tl2br w:val="nil"/>
              <w:tr2bl w:val="nil"/>
            </w:tcBorders>
            <w:noWrap w:val="0"/>
            <w:vAlign w:val="top"/>
          </w:tcPr>
          <w:p w14:paraId="37E9E1A4">
            <w:pPr>
              <w:rPr>
                <w:rStyle w:val="24"/>
                <w:rFonts w:ascii="新宋体" w:hAnsi="新宋体" w:eastAsia="新宋体"/>
                <w:b/>
                <w:bCs/>
                <w:color w:val="auto"/>
                <w:sz w:val="22"/>
                <w:szCs w:val="22"/>
                <w:highlight w:val="none"/>
              </w:rPr>
            </w:pPr>
          </w:p>
        </w:tc>
      </w:tr>
      <w:tr w14:paraId="3C7778FB">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PrEx>
        <w:trPr>
          <w:cantSplit/>
          <w:trHeight w:val="397" w:hRule="atLeast"/>
        </w:trPr>
        <w:tc>
          <w:tcPr>
            <w:tcW w:w="445" w:type="pct"/>
            <w:vMerge w:val="restart"/>
            <w:tcBorders>
              <w:tl2br w:val="nil"/>
              <w:tr2bl w:val="nil"/>
            </w:tcBorders>
            <w:noWrap w:val="0"/>
            <w:vAlign w:val="top"/>
          </w:tcPr>
          <w:p w14:paraId="7887565D">
            <w:pPr>
              <w:rPr>
                <w:rStyle w:val="24"/>
                <w:rFonts w:ascii="新宋体" w:hAnsi="新宋体" w:eastAsia="新宋体"/>
                <w:b/>
                <w:bCs/>
                <w:color w:val="auto"/>
                <w:sz w:val="22"/>
                <w:szCs w:val="22"/>
                <w:highlight w:val="none"/>
              </w:rPr>
            </w:pPr>
          </w:p>
        </w:tc>
        <w:tc>
          <w:tcPr>
            <w:tcW w:w="803" w:type="pct"/>
            <w:vMerge w:val="restart"/>
            <w:tcBorders>
              <w:tl2br w:val="nil"/>
              <w:tr2bl w:val="nil"/>
            </w:tcBorders>
            <w:noWrap w:val="0"/>
            <w:vAlign w:val="top"/>
          </w:tcPr>
          <w:p w14:paraId="36F25AD5">
            <w:pPr>
              <w:rPr>
                <w:rStyle w:val="24"/>
                <w:rFonts w:ascii="新宋体" w:hAnsi="新宋体" w:eastAsia="新宋体"/>
                <w:b/>
                <w:bCs/>
                <w:color w:val="auto"/>
                <w:sz w:val="22"/>
                <w:szCs w:val="22"/>
                <w:highlight w:val="none"/>
              </w:rPr>
            </w:pPr>
          </w:p>
        </w:tc>
        <w:tc>
          <w:tcPr>
            <w:tcW w:w="1621" w:type="pct"/>
            <w:tcBorders>
              <w:tl2br w:val="nil"/>
              <w:tr2bl w:val="nil"/>
            </w:tcBorders>
            <w:noWrap w:val="0"/>
            <w:vAlign w:val="top"/>
          </w:tcPr>
          <w:p w14:paraId="681E71B5">
            <w:pPr>
              <w:rPr>
                <w:rStyle w:val="24"/>
                <w:rFonts w:ascii="新宋体" w:hAnsi="新宋体" w:eastAsia="新宋体"/>
                <w:b/>
                <w:bCs/>
                <w:color w:val="auto"/>
                <w:sz w:val="22"/>
                <w:szCs w:val="22"/>
                <w:highlight w:val="none"/>
              </w:rPr>
            </w:pPr>
          </w:p>
        </w:tc>
        <w:tc>
          <w:tcPr>
            <w:tcW w:w="484" w:type="pct"/>
            <w:tcBorders>
              <w:tl2br w:val="nil"/>
              <w:tr2bl w:val="nil"/>
            </w:tcBorders>
            <w:noWrap w:val="0"/>
            <w:vAlign w:val="top"/>
          </w:tcPr>
          <w:p w14:paraId="076FC9BF">
            <w:pPr>
              <w:rPr>
                <w:rStyle w:val="24"/>
                <w:rFonts w:ascii="新宋体" w:hAnsi="新宋体" w:eastAsia="新宋体"/>
                <w:b/>
                <w:bCs/>
                <w:color w:val="auto"/>
                <w:sz w:val="22"/>
                <w:szCs w:val="22"/>
                <w:highlight w:val="none"/>
              </w:rPr>
            </w:pPr>
          </w:p>
        </w:tc>
        <w:tc>
          <w:tcPr>
            <w:tcW w:w="387" w:type="pct"/>
            <w:tcBorders>
              <w:tl2br w:val="nil"/>
              <w:tr2bl w:val="nil"/>
            </w:tcBorders>
            <w:noWrap w:val="0"/>
            <w:vAlign w:val="top"/>
          </w:tcPr>
          <w:p w14:paraId="0FBBBD23">
            <w:pPr>
              <w:rPr>
                <w:rStyle w:val="24"/>
                <w:rFonts w:ascii="新宋体" w:hAnsi="新宋体" w:eastAsia="新宋体"/>
                <w:b/>
                <w:bCs/>
                <w:color w:val="auto"/>
                <w:sz w:val="22"/>
                <w:szCs w:val="22"/>
                <w:highlight w:val="none"/>
              </w:rPr>
            </w:pPr>
          </w:p>
        </w:tc>
        <w:tc>
          <w:tcPr>
            <w:tcW w:w="678" w:type="pct"/>
            <w:tcBorders>
              <w:tl2br w:val="nil"/>
              <w:tr2bl w:val="nil"/>
            </w:tcBorders>
            <w:noWrap w:val="0"/>
            <w:vAlign w:val="top"/>
          </w:tcPr>
          <w:p w14:paraId="6996CBBF">
            <w:pPr>
              <w:rPr>
                <w:rStyle w:val="24"/>
                <w:rFonts w:ascii="新宋体" w:hAnsi="新宋体" w:eastAsia="新宋体"/>
                <w:b/>
                <w:bCs/>
                <w:color w:val="auto"/>
                <w:sz w:val="22"/>
                <w:szCs w:val="22"/>
                <w:highlight w:val="none"/>
              </w:rPr>
            </w:pPr>
          </w:p>
        </w:tc>
        <w:tc>
          <w:tcPr>
            <w:tcW w:w="579" w:type="pct"/>
            <w:tcBorders>
              <w:tl2br w:val="nil"/>
              <w:tr2bl w:val="nil"/>
            </w:tcBorders>
            <w:noWrap w:val="0"/>
            <w:vAlign w:val="top"/>
          </w:tcPr>
          <w:p w14:paraId="6A1A909F">
            <w:pPr>
              <w:rPr>
                <w:rStyle w:val="24"/>
                <w:rFonts w:ascii="新宋体" w:hAnsi="新宋体" w:eastAsia="新宋体"/>
                <w:b/>
                <w:bCs/>
                <w:color w:val="auto"/>
                <w:sz w:val="22"/>
                <w:szCs w:val="22"/>
                <w:highlight w:val="none"/>
              </w:rPr>
            </w:pPr>
          </w:p>
        </w:tc>
      </w:tr>
      <w:tr w14:paraId="5D2FAEB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cantSplit/>
          <w:trHeight w:val="397" w:hRule="atLeast"/>
        </w:trPr>
        <w:tc>
          <w:tcPr>
            <w:tcW w:w="445" w:type="pct"/>
            <w:vMerge w:val="continue"/>
            <w:tcBorders>
              <w:tl2br w:val="nil"/>
              <w:tr2bl w:val="nil"/>
            </w:tcBorders>
            <w:noWrap w:val="0"/>
            <w:vAlign w:val="top"/>
          </w:tcPr>
          <w:p w14:paraId="49505502">
            <w:pPr>
              <w:rPr>
                <w:rStyle w:val="24"/>
                <w:rFonts w:ascii="新宋体" w:hAnsi="新宋体" w:eastAsia="新宋体"/>
                <w:b/>
                <w:bCs/>
                <w:color w:val="auto"/>
                <w:sz w:val="22"/>
                <w:szCs w:val="22"/>
                <w:highlight w:val="none"/>
              </w:rPr>
            </w:pPr>
          </w:p>
        </w:tc>
        <w:tc>
          <w:tcPr>
            <w:tcW w:w="803" w:type="pct"/>
            <w:vMerge w:val="continue"/>
            <w:tcBorders>
              <w:tl2br w:val="nil"/>
              <w:tr2bl w:val="nil"/>
            </w:tcBorders>
            <w:noWrap w:val="0"/>
            <w:vAlign w:val="top"/>
          </w:tcPr>
          <w:p w14:paraId="24E1EB75">
            <w:pPr>
              <w:rPr>
                <w:rStyle w:val="24"/>
                <w:rFonts w:ascii="新宋体" w:hAnsi="新宋体" w:eastAsia="新宋体"/>
                <w:b/>
                <w:bCs/>
                <w:color w:val="auto"/>
                <w:sz w:val="22"/>
                <w:szCs w:val="22"/>
                <w:highlight w:val="none"/>
              </w:rPr>
            </w:pPr>
          </w:p>
        </w:tc>
        <w:tc>
          <w:tcPr>
            <w:tcW w:w="1621" w:type="pct"/>
            <w:tcBorders>
              <w:tl2br w:val="nil"/>
              <w:tr2bl w:val="nil"/>
            </w:tcBorders>
            <w:noWrap w:val="0"/>
            <w:vAlign w:val="top"/>
          </w:tcPr>
          <w:p w14:paraId="69D86F1C">
            <w:pPr>
              <w:rPr>
                <w:rStyle w:val="24"/>
                <w:rFonts w:ascii="新宋体" w:hAnsi="新宋体" w:eastAsia="新宋体"/>
                <w:b/>
                <w:bCs/>
                <w:color w:val="auto"/>
                <w:sz w:val="22"/>
                <w:szCs w:val="22"/>
                <w:highlight w:val="none"/>
              </w:rPr>
            </w:pPr>
          </w:p>
        </w:tc>
        <w:tc>
          <w:tcPr>
            <w:tcW w:w="484" w:type="pct"/>
            <w:tcBorders>
              <w:tl2br w:val="nil"/>
              <w:tr2bl w:val="nil"/>
            </w:tcBorders>
            <w:noWrap w:val="0"/>
            <w:vAlign w:val="top"/>
          </w:tcPr>
          <w:p w14:paraId="7F5A24DC">
            <w:pPr>
              <w:rPr>
                <w:rStyle w:val="24"/>
                <w:rFonts w:ascii="新宋体" w:hAnsi="新宋体" w:eastAsia="新宋体"/>
                <w:b/>
                <w:bCs/>
                <w:color w:val="auto"/>
                <w:sz w:val="22"/>
                <w:szCs w:val="22"/>
                <w:highlight w:val="none"/>
              </w:rPr>
            </w:pPr>
          </w:p>
        </w:tc>
        <w:tc>
          <w:tcPr>
            <w:tcW w:w="387" w:type="pct"/>
            <w:tcBorders>
              <w:tl2br w:val="nil"/>
              <w:tr2bl w:val="nil"/>
            </w:tcBorders>
            <w:noWrap w:val="0"/>
            <w:vAlign w:val="top"/>
          </w:tcPr>
          <w:p w14:paraId="04255095">
            <w:pPr>
              <w:rPr>
                <w:rStyle w:val="24"/>
                <w:rFonts w:ascii="新宋体" w:hAnsi="新宋体" w:eastAsia="新宋体"/>
                <w:b/>
                <w:bCs/>
                <w:color w:val="auto"/>
                <w:sz w:val="22"/>
                <w:szCs w:val="22"/>
                <w:highlight w:val="none"/>
              </w:rPr>
            </w:pPr>
          </w:p>
        </w:tc>
        <w:tc>
          <w:tcPr>
            <w:tcW w:w="678" w:type="pct"/>
            <w:tcBorders>
              <w:tl2br w:val="nil"/>
              <w:tr2bl w:val="nil"/>
            </w:tcBorders>
            <w:noWrap w:val="0"/>
            <w:vAlign w:val="top"/>
          </w:tcPr>
          <w:p w14:paraId="19B227A3">
            <w:pPr>
              <w:rPr>
                <w:rStyle w:val="24"/>
                <w:rFonts w:ascii="新宋体" w:hAnsi="新宋体" w:eastAsia="新宋体"/>
                <w:b/>
                <w:bCs/>
                <w:color w:val="auto"/>
                <w:sz w:val="22"/>
                <w:szCs w:val="22"/>
                <w:highlight w:val="none"/>
              </w:rPr>
            </w:pPr>
          </w:p>
        </w:tc>
        <w:tc>
          <w:tcPr>
            <w:tcW w:w="579" w:type="pct"/>
            <w:tcBorders>
              <w:tl2br w:val="nil"/>
              <w:tr2bl w:val="nil"/>
            </w:tcBorders>
            <w:noWrap w:val="0"/>
            <w:vAlign w:val="top"/>
          </w:tcPr>
          <w:p w14:paraId="69E59C4D">
            <w:pPr>
              <w:rPr>
                <w:rStyle w:val="24"/>
                <w:rFonts w:ascii="新宋体" w:hAnsi="新宋体" w:eastAsia="新宋体"/>
                <w:b/>
                <w:bCs/>
                <w:color w:val="auto"/>
                <w:sz w:val="22"/>
                <w:szCs w:val="22"/>
                <w:highlight w:val="none"/>
              </w:rPr>
            </w:pPr>
          </w:p>
        </w:tc>
      </w:tr>
      <w:tr w14:paraId="4ECE436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cantSplit/>
          <w:trHeight w:val="397" w:hRule="atLeast"/>
        </w:trPr>
        <w:tc>
          <w:tcPr>
            <w:tcW w:w="445" w:type="pct"/>
            <w:vMerge w:val="continue"/>
            <w:tcBorders>
              <w:tl2br w:val="nil"/>
              <w:tr2bl w:val="nil"/>
            </w:tcBorders>
            <w:noWrap w:val="0"/>
            <w:vAlign w:val="top"/>
          </w:tcPr>
          <w:p w14:paraId="41E1AAE5">
            <w:pPr>
              <w:rPr>
                <w:rStyle w:val="24"/>
                <w:rFonts w:ascii="新宋体" w:hAnsi="新宋体" w:eastAsia="新宋体"/>
                <w:b/>
                <w:bCs/>
                <w:color w:val="auto"/>
                <w:sz w:val="22"/>
                <w:szCs w:val="22"/>
                <w:highlight w:val="none"/>
              </w:rPr>
            </w:pPr>
          </w:p>
        </w:tc>
        <w:tc>
          <w:tcPr>
            <w:tcW w:w="803" w:type="pct"/>
            <w:vMerge w:val="continue"/>
            <w:tcBorders>
              <w:tl2br w:val="nil"/>
              <w:tr2bl w:val="nil"/>
            </w:tcBorders>
            <w:noWrap w:val="0"/>
            <w:vAlign w:val="top"/>
          </w:tcPr>
          <w:p w14:paraId="5093B9D1">
            <w:pPr>
              <w:rPr>
                <w:rStyle w:val="24"/>
                <w:rFonts w:ascii="新宋体" w:hAnsi="新宋体" w:eastAsia="新宋体"/>
                <w:b/>
                <w:bCs/>
                <w:color w:val="auto"/>
                <w:sz w:val="22"/>
                <w:szCs w:val="22"/>
                <w:highlight w:val="none"/>
              </w:rPr>
            </w:pPr>
          </w:p>
        </w:tc>
        <w:tc>
          <w:tcPr>
            <w:tcW w:w="1621" w:type="pct"/>
            <w:tcBorders>
              <w:tl2br w:val="nil"/>
              <w:tr2bl w:val="nil"/>
            </w:tcBorders>
            <w:noWrap w:val="0"/>
            <w:vAlign w:val="top"/>
          </w:tcPr>
          <w:p w14:paraId="70D49D07">
            <w:pPr>
              <w:rPr>
                <w:rStyle w:val="24"/>
                <w:rFonts w:ascii="新宋体" w:hAnsi="新宋体" w:eastAsia="新宋体"/>
                <w:b/>
                <w:bCs/>
                <w:color w:val="auto"/>
                <w:sz w:val="22"/>
                <w:szCs w:val="22"/>
                <w:highlight w:val="none"/>
              </w:rPr>
            </w:pPr>
          </w:p>
        </w:tc>
        <w:tc>
          <w:tcPr>
            <w:tcW w:w="484" w:type="pct"/>
            <w:tcBorders>
              <w:tl2br w:val="nil"/>
              <w:tr2bl w:val="nil"/>
            </w:tcBorders>
            <w:noWrap w:val="0"/>
            <w:vAlign w:val="top"/>
          </w:tcPr>
          <w:p w14:paraId="122780C7">
            <w:pPr>
              <w:rPr>
                <w:rStyle w:val="24"/>
                <w:rFonts w:ascii="新宋体" w:hAnsi="新宋体" w:eastAsia="新宋体"/>
                <w:b/>
                <w:bCs/>
                <w:color w:val="auto"/>
                <w:sz w:val="22"/>
                <w:szCs w:val="22"/>
                <w:highlight w:val="none"/>
              </w:rPr>
            </w:pPr>
          </w:p>
        </w:tc>
        <w:tc>
          <w:tcPr>
            <w:tcW w:w="387" w:type="pct"/>
            <w:tcBorders>
              <w:tl2br w:val="nil"/>
              <w:tr2bl w:val="nil"/>
            </w:tcBorders>
            <w:noWrap w:val="0"/>
            <w:vAlign w:val="top"/>
          </w:tcPr>
          <w:p w14:paraId="2BF46243">
            <w:pPr>
              <w:rPr>
                <w:rStyle w:val="24"/>
                <w:rFonts w:ascii="新宋体" w:hAnsi="新宋体" w:eastAsia="新宋体"/>
                <w:b/>
                <w:bCs/>
                <w:color w:val="auto"/>
                <w:sz w:val="22"/>
                <w:szCs w:val="22"/>
                <w:highlight w:val="none"/>
              </w:rPr>
            </w:pPr>
          </w:p>
        </w:tc>
        <w:tc>
          <w:tcPr>
            <w:tcW w:w="678" w:type="pct"/>
            <w:tcBorders>
              <w:tl2br w:val="nil"/>
              <w:tr2bl w:val="nil"/>
            </w:tcBorders>
            <w:noWrap w:val="0"/>
            <w:vAlign w:val="top"/>
          </w:tcPr>
          <w:p w14:paraId="4EFBEE4F">
            <w:pPr>
              <w:rPr>
                <w:rStyle w:val="24"/>
                <w:rFonts w:ascii="新宋体" w:hAnsi="新宋体" w:eastAsia="新宋体"/>
                <w:b/>
                <w:bCs/>
                <w:color w:val="auto"/>
                <w:sz w:val="22"/>
                <w:szCs w:val="22"/>
                <w:highlight w:val="none"/>
              </w:rPr>
            </w:pPr>
          </w:p>
        </w:tc>
        <w:tc>
          <w:tcPr>
            <w:tcW w:w="579" w:type="pct"/>
            <w:tcBorders>
              <w:tl2br w:val="nil"/>
              <w:tr2bl w:val="nil"/>
            </w:tcBorders>
            <w:noWrap w:val="0"/>
            <w:vAlign w:val="top"/>
          </w:tcPr>
          <w:p w14:paraId="2310FF2A">
            <w:pPr>
              <w:rPr>
                <w:rStyle w:val="24"/>
                <w:rFonts w:ascii="新宋体" w:hAnsi="新宋体" w:eastAsia="新宋体"/>
                <w:b/>
                <w:bCs/>
                <w:color w:val="auto"/>
                <w:sz w:val="22"/>
                <w:szCs w:val="22"/>
                <w:highlight w:val="none"/>
              </w:rPr>
            </w:pPr>
          </w:p>
        </w:tc>
      </w:tr>
    </w:tbl>
    <w:p w14:paraId="244332A9">
      <w:pPr>
        <w:kinsoku w:val="0"/>
        <w:autoSpaceDE w:val="0"/>
        <w:autoSpaceDN w:val="0"/>
        <w:adjustRightInd w:val="0"/>
        <w:snapToGrid w:val="0"/>
        <w:spacing w:line="240" w:lineRule="auto"/>
        <w:ind w:right="-553"/>
        <w:jc w:val="center"/>
        <w:textAlignment w:val="baseline"/>
        <w:rPr>
          <w:rFonts w:hint="default" w:ascii="宋体" w:hAnsi="宋体" w:eastAsia="宋体" w:cs="Courier New"/>
          <w:snapToGrid w:val="0"/>
          <w:color w:val="000000"/>
          <w:kern w:val="0"/>
          <w:sz w:val="21"/>
          <w:szCs w:val="21"/>
          <w:lang w:val="en-US" w:eastAsia="zh-CN" w:bidi="ar-SA"/>
        </w:rPr>
      </w:pPr>
    </w:p>
    <w:p w14:paraId="47169B75">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lang w:eastAsia="en-US"/>
        </w:rPr>
      </w:pPr>
      <w:bookmarkStart w:id="39" w:name="_Toc213756058"/>
      <w:bookmarkStart w:id="40" w:name="_Toc253066625"/>
      <w:bookmarkStart w:id="41" w:name="_Toc254790910"/>
      <w:bookmarkStart w:id="42" w:name="_Toc236021458"/>
      <w:bookmarkStart w:id="43" w:name="_Toc259692657"/>
      <w:bookmarkStart w:id="44" w:name="_Toc235438282"/>
      <w:bookmarkStart w:id="45" w:name="_Toc266870442"/>
      <w:bookmarkStart w:id="46" w:name="_Toc266870917"/>
      <w:bookmarkStart w:id="47" w:name="_Toc259692750"/>
      <w:bookmarkStart w:id="48" w:name="_Toc235437999"/>
      <w:bookmarkStart w:id="49" w:name="_Toc267060077"/>
      <w:bookmarkStart w:id="50" w:name="_Toc223146615"/>
      <w:bookmarkStart w:id="51" w:name="_Toc227058537"/>
      <w:bookmarkStart w:id="52" w:name="_Toc266868680"/>
      <w:bookmarkStart w:id="53" w:name="_Toc267060217"/>
      <w:bookmarkStart w:id="54" w:name="_Toc259520875"/>
      <w:bookmarkStart w:id="55" w:name="_Toc235438353"/>
      <w:bookmarkStart w:id="56" w:name="_Toc232302123"/>
      <w:bookmarkStart w:id="57" w:name="_Toc251586242"/>
      <w:bookmarkStart w:id="58" w:name="_Toc225669329"/>
      <w:bookmarkStart w:id="59" w:name="_Toc230071154"/>
      <w:bookmarkStart w:id="60" w:name="_Toc217891409"/>
      <w:bookmarkStart w:id="61" w:name="_Toc251613840"/>
      <w:bookmarkStart w:id="62" w:name="_Toc219800250"/>
      <w:bookmarkStart w:id="63" w:name="_Toc255975017"/>
      <w:bookmarkStart w:id="64" w:name="_Toc249325721"/>
      <w:bookmarkStart w:id="65" w:name="_Toc258401266"/>
      <w:bookmarkStart w:id="66" w:name="_Toc267060462"/>
    </w:p>
    <w:p w14:paraId="35CBF555">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lang w:eastAsia="en-US"/>
        </w:rPr>
      </w:pPr>
    </w:p>
    <w:p w14:paraId="563870D5">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投 标 人（全称并加盖公章）：</w:t>
      </w:r>
      <w:r>
        <w:rPr>
          <w:rFonts w:hint="eastAsia" w:ascii="宋体" w:hAnsi="宋体" w:eastAsia="Arial" w:cs="Arial"/>
          <w:snapToGrid w:val="0"/>
          <w:color w:val="000000"/>
          <w:kern w:val="0"/>
          <w:sz w:val="24"/>
          <w:szCs w:val="21"/>
          <w:u w:val="single"/>
          <w:lang w:eastAsia="en-US"/>
        </w:rPr>
        <w:t xml:space="preserve">                 </w:t>
      </w:r>
      <w:r>
        <w:rPr>
          <w:rFonts w:hint="eastAsia" w:ascii="宋体" w:hAnsi="宋体" w:eastAsia="Arial" w:cs="Arial"/>
          <w:snapToGrid w:val="0"/>
          <w:color w:val="000000"/>
          <w:kern w:val="0"/>
          <w:sz w:val="24"/>
          <w:szCs w:val="21"/>
          <w:lang w:eastAsia="en-US"/>
        </w:rPr>
        <w:t xml:space="preserve">     </w:t>
      </w:r>
    </w:p>
    <w:p w14:paraId="568D982D">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投标人代表签字：</w:t>
      </w:r>
      <w:r>
        <w:rPr>
          <w:rFonts w:hint="eastAsia" w:ascii="宋体" w:hAnsi="宋体" w:eastAsia="Arial" w:cs="Arial"/>
          <w:snapToGrid w:val="0"/>
          <w:color w:val="000000"/>
          <w:kern w:val="0"/>
          <w:sz w:val="24"/>
          <w:szCs w:val="21"/>
          <w:u w:val="single"/>
          <w:lang w:eastAsia="en-US"/>
        </w:rPr>
        <w:t xml:space="preserve">                         </w:t>
      </w:r>
    </w:p>
    <w:p w14:paraId="3BCD6FC7">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日      期：</w:t>
      </w:r>
      <w:r>
        <w:rPr>
          <w:rFonts w:hint="eastAsia" w:ascii="宋体" w:hAnsi="宋体" w:eastAsia="Arial" w:cs="Arial"/>
          <w:snapToGrid w:val="0"/>
          <w:color w:val="000000"/>
          <w:kern w:val="0"/>
          <w:sz w:val="24"/>
          <w:szCs w:val="21"/>
          <w:u w:val="single"/>
          <w:lang w:eastAsia="en-US"/>
        </w:rPr>
        <w:t xml:space="preserve">                                </w:t>
      </w:r>
    </w:p>
    <w:p w14:paraId="635C941B">
      <w:pPr>
        <w:widowControl/>
        <w:kinsoku w:val="0"/>
        <w:autoSpaceDE w:val="0"/>
        <w:autoSpaceDN w:val="0"/>
        <w:adjustRightInd w:val="0"/>
        <w:snapToGrid w:val="0"/>
        <w:spacing w:line="240" w:lineRule="auto"/>
        <w:jc w:val="left"/>
        <w:textAlignment w:val="baseline"/>
        <w:rPr>
          <w:rFonts w:hint="eastAsia" w:ascii="宋体" w:hAnsi="宋体" w:eastAsia="Arial" w:cs="Arial"/>
          <w:b/>
          <w:snapToGrid w:val="0"/>
          <w:color w:val="000000"/>
          <w:kern w:val="0"/>
          <w:sz w:val="24"/>
          <w:szCs w:val="21"/>
          <w:lang w:val="en-US" w:eastAsia="zh-CN"/>
        </w:rPr>
      </w:pPr>
    </w:p>
    <w:p w14:paraId="6B3B0808">
      <w:pPr>
        <w:rPr>
          <w:rFonts w:hint="eastAsia" w:ascii="宋体" w:hAnsi="宋体" w:eastAsia="Arial" w:cs="Arial"/>
          <w:b/>
          <w:snapToGrid w:val="0"/>
          <w:color w:val="000000"/>
          <w:kern w:val="0"/>
          <w:sz w:val="28"/>
          <w:szCs w:val="22"/>
          <w:lang w:val="en-US" w:eastAsia="zh-CN"/>
        </w:rPr>
      </w:pPr>
      <w:bookmarkStart w:id="67" w:name="_Toc11403"/>
      <w:bookmarkStart w:id="68" w:name="_Toc4235"/>
      <w:r>
        <w:rPr>
          <w:rFonts w:hint="eastAsia" w:ascii="宋体" w:hAnsi="宋体" w:eastAsia="Arial" w:cs="Arial"/>
          <w:b/>
          <w:snapToGrid w:val="0"/>
          <w:color w:val="000000"/>
          <w:kern w:val="0"/>
          <w:sz w:val="28"/>
          <w:szCs w:val="22"/>
          <w:lang w:val="en-US" w:eastAsia="zh-CN"/>
        </w:rPr>
        <w:br w:type="page"/>
      </w:r>
    </w:p>
    <w:p w14:paraId="08F556CC">
      <w:pPr>
        <w:widowControl/>
        <w:numPr>
          <w:ilvl w:val="-1"/>
          <w:numId w:val="0"/>
        </w:numPr>
        <w:kinsoku w:val="0"/>
        <w:autoSpaceDE w:val="0"/>
        <w:autoSpaceDN w:val="0"/>
        <w:adjustRightInd w:val="0"/>
        <w:snapToGrid w:val="0"/>
        <w:spacing w:before="0" w:line="393" w:lineRule="auto"/>
        <w:ind w:left="0" w:leftChars="0" w:firstLine="0" w:firstLineChars="0"/>
        <w:jc w:val="center"/>
        <w:textAlignment w:val="baseline"/>
        <w:rPr>
          <w:rFonts w:hint="eastAsia" w:ascii="宋体" w:hAnsi="宋体" w:eastAsia="Arial" w:cs="Arial"/>
          <w:b/>
          <w:snapToGrid w:val="0"/>
          <w:color w:val="000000"/>
          <w:kern w:val="0"/>
          <w:sz w:val="24"/>
          <w:szCs w:val="21"/>
          <w:lang w:eastAsia="en-US"/>
        </w:rPr>
      </w:pPr>
      <w:r>
        <w:rPr>
          <w:rFonts w:hint="eastAsia" w:ascii="宋体" w:hAnsi="宋体" w:eastAsia="宋体" w:cs="宋体"/>
          <w:b/>
          <w:bCs/>
          <w:snapToGrid w:val="0"/>
          <w:color w:val="000000"/>
          <w:spacing w:val="12"/>
          <w:kern w:val="0"/>
          <w:sz w:val="32"/>
          <w:szCs w:val="32"/>
          <w:lang w:val="en-US" w:eastAsia="zh-CN"/>
        </w:rPr>
        <w:t>五、</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Pr>
          <w:rFonts w:hint="eastAsia" w:ascii="宋体" w:hAnsi="宋体" w:eastAsia="宋体" w:cs="宋体"/>
          <w:b/>
          <w:bCs/>
          <w:snapToGrid w:val="0"/>
          <w:color w:val="000000"/>
          <w:spacing w:val="12"/>
          <w:kern w:val="0"/>
          <w:sz w:val="32"/>
          <w:szCs w:val="32"/>
          <w:lang w:val="en-US" w:eastAsia="zh-CN"/>
        </w:rPr>
        <w:t>申请材料真实性声明函</w:t>
      </w:r>
      <w:r>
        <w:rPr>
          <w:rFonts w:hint="eastAsia" w:ascii="宋体" w:hAnsi="宋体" w:eastAsia="宋体" w:cs="宋体"/>
          <w:b/>
          <w:bCs/>
          <w:snapToGrid w:val="0"/>
          <w:color w:val="000000"/>
          <w:spacing w:val="12"/>
          <w:kern w:val="0"/>
          <w:sz w:val="32"/>
          <w:szCs w:val="32"/>
          <w:lang w:val="en-US" w:eastAsia="en-US"/>
        </w:rPr>
        <w:cr/>
      </w:r>
      <w:bookmarkEnd w:id="67"/>
      <w:bookmarkEnd w:id="68"/>
    </w:p>
    <w:p w14:paraId="3A545028">
      <w:pPr>
        <w:widowControl/>
        <w:kinsoku w:val="0"/>
        <w:autoSpaceDE w:val="0"/>
        <w:autoSpaceDN w:val="0"/>
        <w:adjustRightInd w:val="0"/>
        <w:snapToGrid w:val="0"/>
        <w:spacing w:line="480" w:lineRule="auto"/>
        <w:jc w:val="left"/>
        <w:textAlignment w:val="baseline"/>
        <w:rPr>
          <w:rFonts w:hint="eastAsia" w:ascii="宋体" w:hAnsi="宋体" w:eastAsia="Arial" w:cs="Arial"/>
          <w:b/>
          <w:bCs/>
          <w:snapToGrid w:val="0"/>
          <w:color w:val="000000"/>
          <w:kern w:val="0"/>
          <w:sz w:val="24"/>
          <w:szCs w:val="21"/>
          <w:lang w:eastAsia="en-US"/>
        </w:rPr>
      </w:pPr>
      <w:r>
        <w:rPr>
          <w:rFonts w:hint="eastAsia" w:ascii="宋体" w:hAnsi="宋体" w:eastAsia="Arial" w:cs="Arial"/>
          <w:b/>
          <w:bCs/>
          <w:snapToGrid w:val="0"/>
          <w:color w:val="000000"/>
          <w:kern w:val="0"/>
          <w:sz w:val="24"/>
          <w:szCs w:val="21"/>
          <w:u w:val="single"/>
          <w:lang w:eastAsia="en-US"/>
        </w:rPr>
        <w:t xml:space="preserve"> </w:t>
      </w:r>
      <w:r>
        <w:rPr>
          <w:rFonts w:hint="eastAsia" w:ascii="宋体" w:hAnsi="宋体" w:eastAsia="Arial" w:cs="Arial"/>
          <w:b/>
          <w:bCs/>
          <w:snapToGrid w:val="0"/>
          <w:color w:val="000000"/>
          <w:kern w:val="0"/>
          <w:sz w:val="24"/>
          <w:szCs w:val="21"/>
          <w:u w:val="single"/>
          <w:lang w:val="en-US" w:eastAsia="zh-CN"/>
        </w:rPr>
        <w:t xml:space="preserve">     （采购人名称）     </w:t>
      </w:r>
      <w:r>
        <w:rPr>
          <w:rFonts w:hint="eastAsia" w:ascii="宋体" w:hAnsi="宋体" w:eastAsia="Arial" w:cs="Arial"/>
          <w:b/>
          <w:bCs/>
          <w:snapToGrid w:val="0"/>
          <w:color w:val="000000"/>
          <w:kern w:val="0"/>
          <w:sz w:val="24"/>
          <w:szCs w:val="21"/>
          <w:lang w:eastAsia="en-US"/>
        </w:rPr>
        <w:t>：</w:t>
      </w:r>
    </w:p>
    <w:p w14:paraId="670E11C8">
      <w:pPr>
        <w:widowControl/>
        <w:kinsoku w:val="0"/>
        <w:autoSpaceDE w:val="0"/>
        <w:autoSpaceDN w:val="0"/>
        <w:adjustRightInd w:val="0"/>
        <w:snapToGrid w:val="0"/>
        <w:spacing w:line="480" w:lineRule="auto"/>
        <w:ind w:firstLine="480" w:firstLineChars="200"/>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关于贵方发布的</w:t>
      </w:r>
      <w:r>
        <w:rPr>
          <w:rFonts w:hint="eastAsia" w:ascii="宋体" w:hAnsi="宋体" w:eastAsia="Arial" w:cs="Arial"/>
          <w:snapToGrid w:val="0"/>
          <w:color w:val="000000"/>
          <w:kern w:val="0"/>
          <w:sz w:val="24"/>
          <w:szCs w:val="21"/>
          <w:u w:val="single"/>
          <w:lang w:eastAsia="en-US"/>
        </w:rPr>
        <w:t xml:space="preserve">                      </w:t>
      </w:r>
      <w:r>
        <w:rPr>
          <w:rFonts w:hint="eastAsia" w:ascii="宋体" w:hAnsi="宋体" w:eastAsia="Arial" w:cs="Arial"/>
          <w:snapToGrid w:val="0"/>
          <w:color w:val="000000"/>
          <w:kern w:val="0"/>
          <w:sz w:val="24"/>
          <w:szCs w:val="21"/>
          <w:lang w:eastAsia="en-US"/>
        </w:rPr>
        <w:t>（项目名称），本签字人愿意参加投标，提供</w:t>
      </w:r>
      <w:r>
        <w:rPr>
          <w:rFonts w:hint="eastAsia" w:ascii="宋体" w:hAnsi="宋体" w:eastAsia="宋体" w:cs="Arial"/>
          <w:snapToGrid w:val="0"/>
          <w:color w:val="000000"/>
          <w:kern w:val="0"/>
          <w:sz w:val="24"/>
          <w:szCs w:val="21"/>
          <w:lang w:eastAsia="zh-CN"/>
        </w:rPr>
        <w:t>采购文件</w:t>
      </w:r>
      <w:r>
        <w:rPr>
          <w:rFonts w:hint="eastAsia" w:ascii="宋体" w:hAnsi="宋体" w:eastAsia="Arial" w:cs="Arial"/>
          <w:snapToGrid w:val="0"/>
          <w:color w:val="000000"/>
          <w:kern w:val="0"/>
          <w:sz w:val="24"/>
          <w:szCs w:val="21"/>
          <w:lang w:eastAsia="en-US"/>
        </w:rPr>
        <w:t>“采购清单”中规定的</w:t>
      </w:r>
      <w:r>
        <w:rPr>
          <w:rFonts w:hint="eastAsia" w:ascii="宋体" w:hAnsi="宋体" w:eastAsia="Arial" w:cs="Arial"/>
          <w:snapToGrid w:val="0"/>
          <w:color w:val="000000"/>
          <w:kern w:val="0"/>
          <w:sz w:val="24"/>
          <w:szCs w:val="21"/>
          <w:u w:val="single"/>
          <w:lang w:eastAsia="en-US"/>
        </w:rPr>
        <w:t xml:space="preserve">          </w:t>
      </w:r>
      <w:r>
        <w:rPr>
          <w:rFonts w:hint="eastAsia" w:ascii="宋体" w:hAnsi="宋体" w:eastAsia="Arial" w:cs="Arial"/>
          <w:snapToGrid w:val="0"/>
          <w:color w:val="000000"/>
          <w:kern w:val="0"/>
          <w:sz w:val="24"/>
          <w:szCs w:val="21"/>
          <w:lang w:eastAsia="en-US"/>
        </w:rPr>
        <w:t>（合同包/品目号）</w:t>
      </w:r>
      <w:r>
        <w:rPr>
          <w:rFonts w:hint="eastAsia" w:ascii="宋体" w:hAnsi="宋体" w:eastAsia="Arial" w:cs="Arial"/>
          <w:snapToGrid w:val="0"/>
          <w:color w:val="000000"/>
          <w:kern w:val="0"/>
          <w:sz w:val="24"/>
          <w:szCs w:val="21"/>
          <w:u w:val="single"/>
          <w:lang w:eastAsia="en-US"/>
        </w:rPr>
        <w:t xml:space="preserve">         </w:t>
      </w:r>
      <w:r>
        <w:rPr>
          <w:rFonts w:hint="eastAsia" w:ascii="宋体" w:hAnsi="宋体" w:eastAsia="Arial" w:cs="Arial"/>
          <w:snapToGrid w:val="0"/>
          <w:color w:val="000000"/>
          <w:kern w:val="0"/>
          <w:sz w:val="24"/>
          <w:szCs w:val="21"/>
          <w:lang w:eastAsia="en-US"/>
        </w:rPr>
        <w:t>（货物名称），并证明提交的下列文件和说明是准确的和真实的。</w:t>
      </w:r>
      <w:r>
        <w:rPr>
          <w:rFonts w:hint="eastAsia" w:ascii="宋体" w:hAnsi="宋体" w:eastAsia="Arial" w:cs="Arial"/>
          <w:snapToGrid w:val="0"/>
          <w:color w:val="000000"/>
          <w:kern w:val="0"/>
          <w:sz w:val="24"/>
          <w:szCs w:val="21"/>
          <w:lang w:eastAsia="en-US"/>
        </w:rPr>
        <w:cr/>
      </w:r>
    </w:p>
    <w:p w14:paraId="2834BE6A">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1．本签字人确认资格文件中的说明以及投标文件中所有提交的文件和材料是真实的、准确</w:t>
      </w:r>
      <w:r>
        <w:rPr>
          <w:rFonts w:hint="eastAsia" w:ascii="宋体" w:hAnsi="宋体" w:eastAsia="宋体" w:cs="Arial"/>
          <w:snapToGrid w:val="0"/>
          <w:color w:val="000000"/>
          <w:kern w:val="0"/>
          <w:sz w:val="24"/>
          <w:szCs w:val="21"/>
          <w:lang w:eastAsia="zh-CN"/>
        </w:rPr>
        <w:t>、</w:t>
      </w:r>
      <w:r>
        <w:rPr>
          <w:rFonts w:hint="eastAsia" w:ascii="宋体" w:hAnsi="宋体" w:eastAsia="宋体" w:cs="Arial"/>
          <w:snapToGrid w:val="0"/>
          <w:color w:val="000000"/>
          <w:kern w:val="0"/>
          <w:sz w:val="24"/>
          <w:szCs w:val="21"/>
          <w:lang w:val="en-US" w:eastAsia="zh-CN"/>
        </w:rPr>
        <w:t>合法</w:t>
      </w:r>
      <w:r>
        <w:rPr>
          <w:rFonts w:hint="eastAsia" w:ascii="宋体" w:hAnsi="宋体" w:eastAsia="Arial" w:cs="Arial"/>
          <w:snapToGrid w:val="0"/>
          <w:color w:val="000000"/>
          <w:kern w:val="0"/>
          <w:sz w:val="24"/>
          <w:szCs w:val="21"/>
          <w:lang w:eastAsia="en-US"/>
        </w:rPr>
        <w:t>的。</w:t>
      </w:r>
    </w:p>
    <w:p w14:paraId="3FB23BB0">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2．</w:t>
      </w:r>
      <w:r>
        <w:rPr>
          <w:rFonts w:hint="eastAsia" w:ascii="宋体" w:hAnsi="宋体" w:eastAsia="宋体" w:cs="Arial"/>
          <w:snapToGrid w:val="0"/>
          <w:color w:val="000000"/>
          <w:kern w:val="0"/>
          <w:sz w:val="24"/>
          <w:szCs w:val="21"/>
          <w:lang w:val="en-US" w:eastAsia="zh-CN"/>
        </w:rPr>
        <w:t>我方提交</w:t>
      </w:r>
      <w:r>
        <w:rPr>
          <w:rFonts w:hint="eastAsia" w:ascii="宋体" w:hAnsi="宋体" w:eastAsia="Arial" w:cs="Arial"/>
          <w:snapToGrid w:val="0"/>
          <w:color w:val="000000"/>
          <w:kern w:val="0"/>
          <w:sz w:val="24"/>
          <w:szCs w:val="21"/>
          <w:lang w:eastAsia="en-US"/>
        </w:rPr>
        <w:t>文件和材料如有不实之处，愿负相应的法律责任，并承担由此产生的一切后果。</w:t>
      </w:r>
    </w:p>
    <w:p w14:paraId="3403D457">
      <w:pPr>
        <w:widowControl/>
        <w:kinsoku w:val="0"/>
        <w:autoSpaceDE w:val="0"/>
        <w:autoSpaceDN w:val="0"/>
        <w:adjustRightInd w:val="0"/>
        <w:snapToGrid w:val="0"/>
        <w:spacing w:line="380" w:lineRule="exact"/>
        <w:ind w:firstLine="480" w:firstLineChars="200"/>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 xml:space="preserve"> </w:t>
      </w:r>
    </w:p>
    <w:p w14:paraId="5EF06ED3">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 xml:space="preserve">    </w:t>
      </w:r>
    </w:p>
    <w:p w14:paraId="687A794C">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lang w:eastAsia="en-US"/>
        </w:rPr>
      </w:pPr>
    </w:p>
    <w:p w14:paraId="29F28926">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lang w:eastAsia="en-US"/>
        </w:rPr>
      </w:pPr>
    </w:p>
    <w:p w14:paraId="1F829785">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lang w:eastAsia="en-US"/>
        </w:rPr>
      </w:pPr>
    </w:p>
    <w:p w14:paraId="6F34ACA1">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lang w:eastAsia="en-US"/>
        </w:rPr>
      </w:pPr>
    </w:p>
    <w:p w14:paraId="2BF451D3">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投标人（全称并加盖公章）：</w:t>
      </w:r>
      <w:r>
        <w:rPr>
          <w:rFonts w:hint="eastAsia" w:ascii="宋体" w:hAnsi="宋体" w:eastAsia="Arial" w:cs="Arial"/>
          <w:snapToGrid w:val="0"/>
          <w:color w:val="000000"/>
          <w:kern w:val="0"/>
          <w:sz w:val="24"/>
          <w:szCs w:val="21"/>
          <w:u w:val="single"/>
          <w:lang w:eastAsia="en-US"/>
        </w:rPr>
        <w:t xml:space="preserve">                        </w:t>
      </w:r>
      <w:r>
        <w:rPr>
          <w:rFonts w:hint="eastAsia" w:ascii="宋体" w:hAnsi="宋体" w:eastAsia="Arial" w:cs="Arial"/>
          <w:snapToGrid w:val="0"/>
          <w:color w:val="000000"/>
          <w:kern w:val="0"/>
          <w:sz w:val="24"/>
          <w:szCs w:val="21"/>
          <w:lang w:eastAsia="en-US"/>
        </w:rPr>
        <w:t xml:space="preserve">                     </w:t>
      </w:r>
    </w:p>
    <w:p w14:paraId="72A1D99A">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地     址：</w:t>
      </w:r>
      <w:r>
        <w:rPr>
          <w:rFonts w:hint="eastAsia" w:ascii="宋体" w:hAnsi="宋体" w:eastAsia="Arial" w:cs="Arial"/>
          <w:snapToGrid w:val="0"/>
          <w:color w:val="000000"/>
          <w:kern w:val="0"/>
          <w:sz w:val="24"/>
          <w:szCs w:val="21"/>
          <w:u w:val="single"/>
          <w:lang w:eastAsia="en-US"/>
        </w:rPr>
        <w:t xml:space="preserve">                         </w:t>
      </w:r>
    </w:p>
    <w:p w14:paraId="65740300">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邮     编：</w:t>
      </w:r>
      <w:r>
        <w:rPr>
          <w:rFonts w:hint="eastAsia" w:ascii="宋体" w:hAnsi="宋体" w:eastAsia="Arial" w:cs="Arial"/>
          <w:snapToGrid w:val="0"/>
          <w:color w:val="000000"/>
          <w:kern w:val="0"/>
          <w:sz w:val="24"/>
          <w:szCs w:val="21"/>
          <w:u w:val="single"/>
          <w:lang w:eastAsia="en-US"/>
        </w:rPr>
        <w:t xml:space="preserve">                         </w:t>
      </w:r>
    </w:p>
    <w:p w14:paraId="3341D0CF">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电 话/传 真：</w:t>
      </w:r>
      <w:r>
        <w:rPr>
          <w:rFonts w:hint="eastAsia" w:ascii="宋体" w:hAnsi="宋体" w:eastAsia="Arial" w:cs="Arial"/>
          <w:snapToGrid w:val="0"/>
          <w:color w:val="000000"/>
          <w:kern w:val="0"/>
          <w:sz w:val="24"/>
          <w:szCs w:val="21"/>
          <w:u w:val="single"/>
          <w:lang w:eastAsia="en-US"/>
        </w:rPr>
        <w:t xml:space="preserve">                       </w:t>
      </w:r>
      <w:r>
        <w:rPr>
          <w:rFonts w:hint="eastAsia" w:ascii="宋体" w:hAnsi="宋体" w:eastAsia="Arial" w:cs="Arial"/>
          <w:snapToGrid w:val="0"/>
          <w:color w:val="000000"/>
          <w:kern w:val="0"/>
          <w:sz w:val="24"/>
          <w:szCs w:val="21"/>
          <w:lang w:eastAsia="en-US"/>
        </w:rPr>
        <w:t xml:space="preserve"> </w:t>
      </w:r>
    </w:p>
    <w:p w14:paraId="68E04895">
      <w:pPr>
        <w:widowControl/>
        <w:kinsoku w:val="0"/>
        <w:autoSpaceDE w:val="0"/>
        <w:autoSpaceDN w:val="0"/>
        <w:adjustRightInd w:val="0"/>
        <w:snapToGrid w:val="0"/>
        <w:spacing w:line="380" w:lineRule="exact"/>
        <w:jc w:val="left"/>
        <w:textAlignment w:val="baseline"/>
        <w:rPr>
          <w:rFonts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 xml:space="preserve">投标人代表签字： </w:t>
      </w:r>
      <w:r>
        <w:rPr>
          <w:rFonts w:hint="eastAsia" w:ascii="宋体" w:hAnsi="宋体" w:eastAsia="Arial" w:cs="Arial"/>
          <w:snapToGrid w:val="0"/>
          <w:color w:val="000000"/>
          <w:kern w:val="0"/>
          <w:sz w:val="24"/>
          <w:szCs w:val="21"/>
          <w:u w:val="single"/>
          <w:lang w:eastAsia="en-US"/>
        </w:rPr>
        <w:t xml:space="preserve">                   </w:t>
      </w:r>
      <w:r>
        <w:rPr>
          <w:rFonts w:hint="eastAsia" w:ascii="宋体" w:hAnsi="宋体" w:eastAsia="Arial" w:cs="Arial"/>
          <w:snapToGrid w:val="0"/>
          <w:color w:val="000000"/>
          <w:kern w:val="0"/>
          <w:sz w:val="24"/>
          <w:szCs w:val="21"/>
          <w:lang w:eastAsia="en-US"/>
        </w:rPr>
        <w:t xml:space="preserve">                                </w:t>
      </w:r>
      <w:bookmarkStart w:id="69" w:name="_Toc236021459"/>
      <w:bookmarkStart w:id="70" w:name="_Toc251613841"/>
      <w:bookmarkStart w:id="71" w:name="_Toc223146616"/>
      <w:bookmarkStart w:id="72" w:name="_Toc213756059"/>
      <w:bookmarkStart w:id="73" w:name="_Toc258401267"/>
      <w:bookmarkStart w:id="74" w:name="_Toc235438283"/>
      <w:bookmarkStart w:id="75" w:name="_Toc259692751"/>
      <w:bookmarkStart w:id="76" w:name="_Toc235438354"/>
      <w:bookmarkStart w:id="77" w:name="_Toc259520876"/>
      <w:bookmarkStart w:id="78" w:name="_Toc254790911"/>
      <w:bookmarkStart w:id="79" w:name="_Toc259692658"/>
      <w:bookmarkStart w:id="80" w:name="_Toc249325722"/>
      <w:bookmarkStart w:id="81" w:name="_Toc266870918"/>
      <w:bookmarkStart w:id="82" w:name="_Toc230071155"/>
      <w:bookmarkStart w:id="83" w:name="_Toc253066626"/>
      <w:bookmarkStart w:id="84" w:name="_Toc266870443"/>
      <w:bookmarkStart w:id="85" w:name="_Toc232302124"/>
      <w:bookmarkStart w:id="86" w:name="_Toc217891410"/>
      <w:bookmarkStart w:id="87" w:name="_Toc235438000"/>
      <w:bookmarkStart w:id="88" w:name="_Toc227058538"/>
      <w:bookmarkStart w:id="89" w:name="_Toc255975018"/>
      <w:bookmarkStart w:id="90" w:name="_Toc251586243"/>
      <w:bookmarkStart w:id="91" w:name="_Toc219800251"/>
      <w:bookmarkStart w:id="92" w:name="_Toc225669330"/>
      <w:bookmarkStart w:id="93" w:name="_Toc266868681"/>
    </w:p>
    <w:p w14:paraId="34FB7168">
      <w:pPr>
        <w:widowControl/>
        <w:numPr>
          <w:ilvl w:val="-1"/>
          <w:numId w:val="0"/>
        </w:numPr>
        <w:kinsoku w:val="0"/>
        <w:autoSpaceDE w:val="0"/>
        <w:autoSpaceDN w:val="0"/>
        <w:adjustRightInd w:val="0"/>
        <w:snapToGrid w:val="0"/>
        <w:spacing w:before="0" w:line="393" w:lineRule="auto"/>
        <w:ind w:left="0" w:leftChars="0" w:firstLine="0" w:firstLineChars="0"/>
        <w:jc w:val="center"/>
        <w:textAlignment w:val="baseline"/>
        <w:rPr>
          <w:rFonts w:hint="eastAsia" w:ascii="宋体" w:hAnsi="宋体" w:eastAsia="Arial" w:cs="Arial"/>
          <w:b/>
          <w:snapToGrid w:val="0"/>
          <w:color w:val="000000"/>
          <w:kern w:val="0"/>
          <w:sz w:val="24"/>
          <w:szCs w:val="21"/>
          <w:lang w:eastAsia="en-US"/>
        </w:rPr>
      </w:pPr>
      <w:r>
        <w:rPr>
          <w:rFonts w:ascii="宋体" w:hAnsi="宋体" w:eastAsia="Arial" w:cs="Arial"/>
          <w:snapToGrid w:val="0"/>
          <w:color w:val="000000"/>
          <w:kern w:val="0"/>
          <w:sz w:val="24"/>
          <w:szCs w:val="21"/>
          <w:lang w:eastAsia="en-US"/>
        </w:rPr>
        <w:br w:type="page"/>
      </w:r>
      <w:r>
        <w:rPr>
          <w:rFonts w:hint="eastAsia" w:ascii="宋体" w:hAnsi="宋体" w:eastAsia="宋体" w:cs="宋体"/>
          <w:b/>
          <w:bCs/>
          <w:snapToGrid w:val="0"/>
          <w:color w:val="000000"/>
          <w:spacing w:val="12"/>
          <w:kern w:val="0"/>
          <w:sz w:val="32"/>
          <w:szCs w:val="32"/>
          <w:lang w:val="en-US" w:eastAsia="zh-CN"/>
        </w:rPr>
        <w:t>六</w:t>
      </w:r>
      <w:r>
        <w:rPr>
          <w:rFonts w:hint="eastAsia" w:ascii="宋体" w:hAnsi="宋体" w:eastAsia="宋体" w:cs="宋体"/>
          <w:b/>
          <w:bCs/>
          <w:snapToGrid w:val="0"/>
          <w:color w:val="000000"/>
          <w:spacing w:val="12"/>
          <w:kern w:val="0"/>
          <w:sz w:val="32"/>
          <w:szCs w:val="32"/>
          <w:lang w:val="en-US" w:eastAsia="en-US"/>
        </w:rPr>
        <w:t>、投标人的资格声明</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hint="eastAsia" w:ascii="宋体" w:hAnsi="宋体" w:eastAsia="宋体" w:cs="宋体"/>
          <w:b/>
          <w:bCs/>
          <w:snapToGrid w:val="0"/>
          <w:color w:val="000000"/>
          <w:spacing w:val="12"/>
          <w:kern w:val="0"/>
          <w:sz w:val="32"/>
          <w:szCs w:val="32"/>
          <w:lang w:val="en-US" w:eastAsia="en-US"/>
        </w:rPr>
        <w:cr/>
      </w:r>
    </w:p>
    <w:p w14:paraId="53E352C7">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u w:val="single"/>
          <w:lang w:eastAsia="en-US"/>
        </w:rPr>
      </w:pPr>
      <w:r>
        <w:rPr>
          <w:rFonts w:hint="eastAsia" w:ascii="宋体" w:hAnsi="宋体" w:eastAsia="Arial" w:cs="Arial"/>
          <w:snapToGrid w:val="0"/>
          <w:color w:val="000000"/>
          <w:kern w:val="0"/>
          <w:sz w:val="24"/>
          <w:szCs w:val="21"/>
          <w:lang w:eastAsia="en-US"/>
        </w:rPr>
        <w:t xml:space="preserve">1．投标人概况：                                   </w:t>
      </w:r>
      <w:r>
        <w:rPr>
          <w:rFonts w:hint="eastAsia" w:ascii="宋体" w:hAnsi="宋体" w:eastAsia="Arial" w:cs="Arial"/>
          <w:snapToGrid w:val="0"/>
          <w:color w:val="000000"/>
          <w:kern w:val="0"/>
          <w:sz w:val="24"/>
          <w:szCs w:val="21"/>
          <w:lang w:eastAsia="en-US"/>
        </w:rPr>
        <w:cr/>
      </w:r>
      <w:r>
        <w:rPr>
          <w:rFonts w:hint="eastAsia" w:ascii="宋体" w:hAnsi="宋体" w:eastAsia="Arial" w:cs="Arial"/>
          <w:snapToGrid w:val="0"/>
          <w:color w:val="000000"/>
          <w:kern w:val="0"/>
          <w:sz w:val="24"/>
          <w:szCs w:val="21"/>
          <w:lang w:eastAsia="en-US"/>
        </w:rPr>
        <w:t xml:space="preserve">   Ａ．投标人名称：</w:t>
      </w:r>
      <w:r>
        <w:rPr>
          <w:rFonts w:hint="eastAsia" w:ascii="宋体" w:hAnsi="宋体" w:eastAsia="Arial" w:cs="Arial"/>
          <w:snapToGrid w:val="0"/>
          <w:color w:val="000000"/>
          <w:kern w:val="0"/>
          <w:sz w:val="24"/>
          <w:szCs w:val="21"/>
          <w:u w:val="single"/>
          <w:lang w:eastAsia="en-US"/>
        </w:rPr>
        <w:t xml:space="preserve">                               </w:t>
      </w:r>
      <w:r>
        <w:rPr>
          <w:rFonts w:hint="eastAsia" w:ascii="宋体" w:hAnsi="宋体" w:eastAsia="Arial" w:cs="Arial"/>
          <w:snapToGrid w:val="0"/>
          <w:color w:val="000000"/>
          <w:kern w:val="0"/>
          <w:sz w:val="24"/>
          <w:szCs w:val="21"/>
          <w:u w:val="single"/>
          <w:lang w:eastAsia="en-US"/>
        </w:rPr>
        <w:cr/>
      </w:r>
      <w:r>
        <w:rPr>
          <w:rFonts w:hint="eastAsia" w:ascii="宋体" w:hAnsi="宋体" w:eastAsia="Arial" w:cs="Arial"/>
          <w:snapToGrid w:val="0"/>
          <w:color w:val="000000"/>
          <w:kern w:val="0"/>
          <w:sz w:val="24"/>
          <w:szCs w:val="21"/>
          <w:lang w:eastAsia="en-US"/>
        </w:rPr>
        <w:t xml:space="preserve">   Ｂ．注册地址：</w:t>
      </w:r>
      <w:r>
        <w:rPr>
          <w:rFonts w:hint="eastAsia" w:ascii="宋体" w:hAnsi="宋体" w:eastAsia="Arial" w:cs="Arial"/>
          <w:snapToGrid w:val="0"/>
          <w:color w:val="000000"/>
          <w:kern w:val="0"/>
          <w:sz w:val="24"/>
          <w:szCs w:val="21"/>
          <w:u w:val="single"/>
          <w:lang w:eastAsia="en-US"/>
        </w:rPr>
        <w:t xml:space="preserve">                                 </w:t>
      </w:r>
      <w:r>
        <w:rPr>
          <w:rFonts w:hint="eastAsia" w:ascii="宋体" w:hAnsi="宋体" w:eastAsia="Arial" w:cs="Arial"/>
          <w:snapToGrid w:val="0"/>
          <w:color w:val="000000"/>
          <w:kern w:val="0"/>
          <w:sz w:val="24"/>
          <w:szCs w:val="21"/>
          <w:u w:val="single"/>
          <w:lang w:eastAsia="en-US"/>
        </w:rPr>
        <w:cr/>
      </w:r>
      <w:r>
        <w:rPr>
          <w:rFonts w:hint="eastAsia" w:ascii="宋体" w:hAnsi="宋体" w:eastAsia="Arial" w:cs="Arial"/>
          <w:snapToGrid w:val="0"/>
          <w:color w:val="000000"/>
          <w:kern w:val="0"/>
          <w:sz w:val="24"/>
          <w:szCs w:val="21"/>
          <w:lang w:eastAsia="en-US"/>
        </w:rPr>
        <w:t xml:space="preserve">       传真：</w:t>
      </w:r>
      <w:r>
        <w:rPr>
          <w:rFonts w:hint="eastAsia" w:ascii="宋体" w:hAnsi="宋体" w:eastAsia="Arial" w:cs="Arial"/>
          <w:snapToGrid w:val="0"/>
          <w:color w:val="000000"/>
          <w:kern w:val="0"/>
          <w:sz w:val="24"/>
          <w:szCs w:val="21"/>
          <w:u w:val="single"/>
          <w:lang w:eastAsia="en-US"/>
        </w:rPr>
        <w:t xml:space="preserve">           </w:t>
      </w:r>
      <w:r>
        <w:rPr>
          <w:rFonts w:hint="eastAsia" w:ascii="宋体" w:hAnsi="宋体" w:eastAsia="Arial" w:cs="Arial"/>
          <w:snapToGrid w:val="0"/>
          <w:color w:val="000000"/>
          <w:kern w:val="0"/>
          <w:sz w:val="24"/>
          <w:szCs w:val="21"/>
          <w:lang w:eastAsia="en-US"/>
        </w:rPr>
        <w:t>电话：</w:t>
      </w:r>
      <w:r>
        <w:rPr>
          <w:rFonts w:hint="eastAsia" w:ascii="宋体" w:hAnsi="宋体" w:eastAsia="Arial" w:cs="Arial"/>
          <w:snapToGrid w:val="0"/>
          <w:color w:val="000000"/>
          <w:kern w:val="0"/>
          <w:sz w:val="24"/>
          <w:szCs w:val="21"/>
          <w:u w:val="single"/>
          <w:lang w:eastAsia="en-US"/>
        </w:rPr>
        <w:t xml:space="preserve">         </w:t>
      </w:r>
      <w:r>
        <w:rPr>
          <w:rFonts w:hint="eastAsia" w:ascii="宋体" w:hAnsi="宋体" w:eastAsia="Arial" w:cs="Arial"/>
          <w:snapToGrid w:val="0"/>
          <w:color w:val="000000"/>
          <w:kern w:val="0"/>
          <w:sz w:val="24"/>
          <w:szCs w:val="21"/>
          <w:lang w:eastAsia="en-US"/>
        </w:rPr>
        <w:t xml:space="preserve">  邮编：</w:t>
      </w:r>
      <w:r>
        <w:rPr>
          <w:rFonts w:hint="eastAsia" w:ascii="宋体" w:hAnsi="宋体" w:eastAsia="Arial" w:cs="Arial"/>
          <w:snapToGrid w:val="0"/>
          <w:color w:val="000000"/>
          <w:kern w:val="0"/>
          <w:sz w:val="24"/>
          <w:szCs w:val="21"/>
          <w:u w:val="single"/>
          <w:lang w:eastAsia="en-US"/>
        </w:rPr>
        <w:t xml:space="preserve">         </w:t>
      </w:r>
      <w:r>
        <w:rPr>
          <w:rFonts w:hint="eastAsia" w:ascii="宋体" w:hAnsi="宋体" w:eastAsia="Arial" w:cs="Arial"/>
          <w:snapToGrid w:val="0"/>
          <w:color w:val="000000"/>
          <w:kern w:val="0"/>
          <w:sz w:val="24"/>
          <w:szCs w:val="21"/>
          <w:lang w:eastAsia="en-US"/>
        </w:rPr>
        <w:cr/>
      </w:r>
      <w:r>
        <w:rPr>
          <w:rFonts w:hint="eastAsia" w:ascii="宋体" w:hAnsi="宋体" w:eastAsia="Arial" w:cs="Arial"/>
          <w:snapToGrid w:val="0"/>
          <w:color w:val="000000"/>
          <w:kern w:val="0"/>
          <w:sz w:val="24"/>
          <w:szCs w:val="21"/>
          <w:lang w:eastAsia="en-US"/>
        </w:rPr>
        <w:t xml:space="preserve">   Ｃ．成立或注册日期：</w:t>
      </w:r>
      <w:r>
        <w:rPr>
          <w:rFonts w:hint="eastAsia" w:ascii="宋体" w:hAnsi="宋体" w:eastAsia="Arial" w:cs="Arial"/>
          <w:snapToGrid w:val="0"/>
          <w:color w:val="000000"/>
          <w:kern w:val="0"/>
          <w:sz w:val="24"/>
          <w:szCs w:val="21"/>
          <w:u w:val="single"/>
          <w:lang w:eastAsia="en-US"/>
        </w:rPr>
        <w:t xml:space="preserve">                      </w:t>
      </w:r>
    </w:p>
    <w:p w14:paraId="718EE951">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 xml:space="preserve">   Ｄ．法人代表：</w:t>
      </w:r>
      <w:r>
        <w:rPr>
          <w:rFonts w:hint="eastAsia" w:ascii="宋体" w:hAnsi="宋体" w:eastAsia="Arial" w:cs="Arial"/>
          <w:snapToGrid w:val="0"/>
          <w:color w:val="000000"/>
          <w:kern w:val="0"/>
          <w:sz w:val="24"/>
          <w:szCs w:val="21"/>
          <w:u w:val="single"/>
          <w:lang w:eastAsia="en-US"/>
        </w:rPr>
        <w:t xml:space="preserve">                   </w:t>
      </w:r>
      <w:r>
        <w:rPr>
          <w:rFonts w:hint="eastAsia" w:ascii="宋体" w:hAnsi="宋体" w:eastAsia="Arial" w:cs="Arial"/>
          <w:snapToGrid w:val="0"/>
          <w:color w:val="000000"/>
          <w:kern w:val="0"/>
          <w:sz w:val="24"/>
          <w:szCs w:val="21"/>
          <w:lang w:eastAsia="en-US"/>
        </w:rPr>
        <w:t>（姓名、职务）</w:t>
      </w:r>
    </w:p>
    <w:p w14:paraId="4D739C16">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u w:val="single"/>
          <w:lang w:eastAsia="en-US"/>
        </w:rPr>
      </w:pPr>
      <w:r>
        <w:rPr>
          <w:rFonts w:hint="eastAsia" w:ascii="宋体" w:hAnsi="宋体" w:eastAsia="Arial" w:cs="Arial"/>
          <w:snapToGrid w:val="0"/>
          <w:color w:val="000000"/>
          <w:kern w:val="0"/>
          <w:sz w:val="24"/>
          <w:szCs w:val="21"/>
          <w:lang w:eastAsia="en-US"/>
        </w:rPr>
        <w:t xml:space="preserve">   </w:t>
      </w:r>
      <w:r>
        <w:rPr>
          <w:rFonts w:hint="eastAsia" w:ascii="宋体" w:hAnsi="宋体" w:eastAsia="宋体" w:cs="Arial"/>
          <w:snapToGrid w:val="0"/>
          <w:color w:val="000000"/>
          <w:kern w:val="0"/>
          <w:sz w:val="24"/>
          <w:szCs w:val="21"/>
          <w:lang w:val="en-US" w:eastAsia="zh-CN"/>
        </w:rPr>
        <w:t xml:space="preserve"> </w:t>
      </w:r>
      <w:r>
        <w:rPr>
          <w:rFonts w:hint="eastAsia" w:ascii="宋体" w:hAnsi="宋体" w:eastAsia="Arial" w:cs="Arial"/>
          <w:snapToGrid w:val="0"/>
          <w:color w:val="000000"/>
          <w:kern w:val="0"/>
          <w:sz w:val="24"/>
          <w:szCs w:val="21"/>
          <w:lang w:eastAsia="en-US"/>
        </w:rPr>
        <w:t xml:space="preserve">   实收资本：</w:t>
      </w:r>
      <w:r>
        <w:rPr>
          <w:rFonts w:hint="eastAsia" w:ascii="宋体" w:hAnsi="宋体" w:eastAsia="Arial" w:cs="Arial"/>
          <w:snapToGrid w:val="0"/>
          <w:color w:val="000000"/>
          <w:kern w:val="0"/>
          <w:sz w:val="24"/>
          <w:szCs w:val="21"/>
          <w:u w:val="single"/>
          <w:lang w:eastAsia="en-US"/>
        </w:rPr>
        <w:t xml:space="preserve">                    </w:t>
      </w:r>
    </w:p>
    <w:p w14:paraId="5716BAD0">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 xml:space="preserve">       其中 国家资本：</w:t>
      </w:r>
      <w:r>
        <w:rPr>
          <w:rFonts w:hint="eastAsia" w:ascii="宋体" w:hAnsi="宋体" w:eastAsia="Arial" w:cs="Arial"/>
          <w:snapToGrid w:val="0"/>
          <w:color w:val="000000"/>
          <w:kern w:val="0"/>
          <w:sz w:val="24"/>
          <w:szCs w:val="21"/>
          <w:u w:val="single"/>
          <w:lang w:eastAsia="en-US"/>
        </w:rPr>
        <w:t xml:space="preserve">             </w:t>
      </w:r>
      <w:r>
        <w:rPr>
          <w:rFonts w:hint="eastAsia" w:ascii="宋体" w:hAnsi="宋体" w:eastAsia="Arial" w:cs="Arial"/>
          <w:snapToGrid w:val="0"/>
          <w:color w:val="000000"/>
          <w:kern w:val="0"/>
          <w:sz w:val="24"/>
          <w:szCs w:val="21"/>
          <w:lang w:eastAsia="en-US"/>
        </w:rPr>
        <w:t xml:space="preserve"> 法人资本：</w:t>
      </w:r>
      <w:r>
        <w:rPr>
          <w:rFonts w:hint="eastAsia" w:ascii="宋体" w:hAnsi="宋体" w:eastAsia="Arial" w:cs="Arial"/>
          <w:snapToGrid w:val="0"/>
          <w:color w:val="000000"/>
          <w:kern w:val="0"/>
          <w:sz w:val="24"/>
          <w:szCs w:val="21"/>
          <w:u w:val="single"/>
          <w:lang w:eastAsia="en-US"/>
        </w:rPr>
        <w:t xml:space="preserve">           </w:t>
      </w:r>
    </w:p>
    <w:p w14:paraId="05CB1A54">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 xml:space="preserve">       个人资本：</w:t>
      </w:r>
      <w:r>
        <w:rPr>
          <w:rFonts w:hint="eastAsia" w:ascii="宋体" w:hAnsi="宋体" w:eastAsia="Arial" w:cs="Arial"/>
          <w:snapToGrid w:val="0"/>
          <w:color w:val="000000"/>
          <w:kern w:val="0"/>
          <w:sz w:val="24"/>
          <w:szCs w:val="21"/>
          <w:u w:val="single"/>
          <w:lang w:eastAsia="en-US"/>
        </w:rPr>
        <w:t xml:space="preserve">             </w:t>
      </w:r>
      <w:r>
        <w:rPr>
          <w:rFonts w:hint="eastAsia" w:ascii="宋体" w:hAnsi="宋体" w:eastAsia="Arial" w:cs="Arial"/>
          <w:snapToGrid w:val="0"/>
          <w:color w:val="000000"/>
          <w:kern w:val="0"/>
          <w:sz w:val="24"/>
          <w:szCs w:val="21"/>
          <w:lang w:eastAsia="en-US"/>
        </w:rPr>
        <w:t xml:space="preserve"> 外商资本：</w:t>
      </w:r>
      <w:r>
        <w:rPr>
          <w:rFonts w:hint="eastAsia" w:ascii="宋体" w:hAnsi="宋体" w:eastAsia="Arial" w:cs="Arial"/>
          <w:snapToGrid w:val="0"/>
          <w:color w:val="000000"/>
          <w:kern w:val="0"/>
          <w:sz w:val="24"/>
          <w:szCs w:val="21"/>
          <w:u w:val="single"/>
          <w:lang w:eastAsia="en-US"/>
        </w:rPr>
        <w:t xml:space="preserve">           </w:t>
      </w:r>
    </w:p>
    <w:p w14:paraId="7FE82FF2">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 xml:space="preserve">    Ｅ．最近资产负债表（到 </w:t>
      </w:r>
      <w:r>
        <w:rPr>
          <w:rFonts w:hint="eastAsia" w:ascii="宋体" w:hAnsi="宋体" w:eastAsia="Arial" w:cs="Arial"/>
          <w:snapToGrid w:val="0"/>
          <w:color w:val="000000"/>
          <w:kern w:val="0"/>
          <w:sz w:val="24"/>
          <w:szCs w:val="21"/>
          <w:u w:val="single"/>
          <w:lang w:eastAsia="en-US"/>
        </w:rPr>
        <w:t xml:space="preserve">    </w:t>
      </w:r>
      <w:r>
        <w:rPr>
          <w:rFonts w:hint="eastAsia" w:ascii="宋体" w:hAnsi="宋体" w:eastAsia="Arial" w:cs="Arial"/>
          <w:snapToGrid w:val="0"/>
          <w:color w:val="000000"/>
          <w:kern w:val="0"/>
          <w:sz w:val="24"/>
          <w:szCs w:val="21"/>
          <w:lang w:eastAsia="en-US"/>
        </w:rPr>
        <w:t>年</w:t>
      </w:r>
      <w:r>
        <w:rPr>
          <w:rFonts w:hint="eastAsia" w:ascii="宋体" w:hAnsi="宋体" w:eastAsia="Arial" w:cs="Arial"/>
          <w:snapToGrid w:val="0"/>
          <w:color w:val="000000"/>
          <w:kern w:val="0"/>
          <w:sz w:val="24"/>
          <w:szCs w:val="21"/>
          <w:u w:val="single"/>
          <w:lang w:eastAsia="en-US"/>
        </w:rPr>
        <w:t xml:space="preserve">     </w:t>
      </w:r>
      <w:r>
        <w:rPr>
          <w:rFonts w:hint="eastAsia" w:ascii="宋体" w:hAnsi="宋体" w:eastAsia="Arial" w:cs="Arial"/>
          <w:snapToGrid w:val="0"/>
          <w:color w:val="000000"/>
          <w:kern w:val="0"/>
          <w:sz w:val="24"/>
          <w:szCs w:val="21"/>
          <w:lang w:eastAsia="en-US"/>
        </w:rPr>
        <w:t xml:space="preserve">月 </w:t>
      </w:r>
      <w:r>
        <w:rPr>
          <w:rFonts w:hint="eastAsia" w:ascii="宋体" w:hAnsi="宋体" w:eastAsia="Arial" w:cs="Arial"/>
          <w:snapToGrid w:val="0"/>
          <w:color w:val="000000"/>
          <w:kern w:val="0"/>
          <w:sz w:val="24"/>
          <w:szCs w:val="21"/>
          <w:u w:val="single"/>
          <w:lang w:eastAsia="en-US"/>
        </w:rPr>
        <w:t xml:space="preserve">     </w:t>
      </w:r>
      <w:r>
        <w:rPr>
          <w:rFonts w:hint="eastAsia" w:ascii="宋体" w:hAnsi="宋体" w:eastAsia="Arial" w:cs="Arial"/>
          <w:snapToGrid w:val="0"/>
          <w:color w:val="000000"/>
          <w:kern w:val="0"/>
          <w:sz w:val="24"/>
          <w:szCs w:val="21"/>
          <w:lang w:eastAsia="en-US"/>
        </w:rPr>
        <w:t>日为止）。</w:t>
      </w:r>
    </w:p>
    <w:p w14:paraId="037789A4">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u w:val="single"/>
          <w:lang w:eastAsia="en-US"/>
        </w:rPr>
      </w:pPr>
      <w:r>
        <w:rPr>
          <w:rFonts w:hint="eastAsia" w:ascii="宋体" w:hAnsi="宋体" w:eastAsia="Arial" w:cs="Arial"/>
          <w:snapToGrid w:val="0"/>
          <w:color w:val="000000"/>
          <w:kern w:val="0"/>
          <w:sz w:val="24"/>
          <w:szCs w:val="21"/>
          <w:lang w:eastAsia="en-US"/>
        </w:rPr>
        <w:t xml:space="preserve">        (1)固定资产合计:</w:t>
      </w:r>
      <w:r>
        <w:rPr>
          <w:rFonts w:hint="eastAsia" w:ascii="宋体" w:hAnsi="宋体" w:eastAsia="Arial" w:cs="Arial"/>
          <w:snapToGrid w:val="0"/>
          <w:color w:val="000000"/>
          <w:kern w:val="0"/>
          <w:sz w:val="24"/>
          <w:szCs w:val="21"/>
          <w:u w:val="single"/>
          <w:lang w:eastAsia="en-US"/>
        </w:rPr>
        <w:t xml:space="preserve">                   </w:t>
      </w:r>
    </w:p>
    <w:p w14:paraId="04089350">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 xml:space="preserve">        (2)流动资产合计:</w:t>
      </w:r>
      <w:r>
        <w:rPr>
          <w:rFonts w:hint="eastAsia" w:ascii="宋体" w:hAnsi="宋体" w:eastAsia="Arial" w:cs="Arial"/>
          <w:snapToGrid w:val="0"/>
          <w:color w:val="000000"/>
          <w:kern w:val="0"/>
          <w:sz w:val="24"/>
          <w:szCs w:val="21"/>
          <w:u w:val="single"/>
          <w:lang w:eastAsia="en-US"/>
        </w:rPr>
        <w:t xml:space="preserve">                   </w:t>
      </w:r>
    </w:p>
    <w:p w14:paraId="7C64E5F9">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 xml:space="preserve">        (3)长期负债合计:</w:t>
      </w:r>
      <w:r>
        <w:rPr>
          <w:rFonts w:hint="eastAsia" w:ascii="宋体" w:hAnsi="宋体" w:eastAsia="Arial" w:cs="Arial"/>
          <w:snapToGrid w:val="0"/>
          <w:color w:val="000000"/>
          <w:kern w:val="0"/>
          <w:sz w:val="24"/>
          <w:szCs w:val="21"/>
          <w:u w:val="single"/>
          <w:lang w:eastAsia="en-US"/>
        </w:rPr>
        <w:t xml:space="preserve">                   </w:t>
      </w:r>
    </w:p>
    <w:p w14:paraId="3E337800">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 xml:space="preserve">        (4)流动负债合计:</w:t>
      </w:r>
      <w:r>
        <w:rPr>
          <w:rFonts w:hint="eastAsia" w:ascii="宋体" w:hAnsi="宋体" w:eastAsia="Arial" w:cs="Arial"/>
          <w:snapToGrid w:val="0"/>
          <w:color w:val="000000"/>
          <w:kern w:val="0"/>
          <w:sz w:val="24"/>
          <w:szCs w:val="21"/>
          <w:u w:val="single"/>
          <w:lang w:eastAsia="en-US"/>
        </w:rPr>
        <w:t xml:space="preserve">                   </w:t>
      </w:r>
    </w:p>
    <w:p w14:paraId="61967141">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 xml:space="preserve">    Ｆ．最近损失表（到</w:t>
      </w:r>
      <w:r>
        <w:rPr>
          <w:rFonts w:hint="eastAsia" w:ascii="宋体" w:hAnsi="宋体" w:eastAsia="Arial" w:cs="Arial"/>
          <w:snapToGrid w:val="0"/>
          <w:color w:val="000000"/>
          <w:kern w:val="0"/>
          <w:sz w:val="24"/>
          <w:szCs w:val="21"/>
          <w:u w:val="single"/>
          <w:lang w:eastAsia="en-US"/>
        </w:rPr>
        <w:t xml:space="preserve">     </w:t>
      </w:r>
      <w:r>
        <w:rPr>
          <w:rFonts w:hint="eastAsia" w:ascii="宋体" w:hAnsi="宋体" w:eastAsia="Arial" w:cs="Arial"/>
          <w:snapToGrid w:val="0"/>
          <w:color w:val="000000"/>
          <w:kern w:val="0"/>
          <w:sz w:val="24"/>
          <w:szCs w:val="21"/>
          <w:lang w:eastAsia="en-US"/>
        </w:rPr>
        <w:t>年</w:t>
      </w:r>
      <w:r>
        <w:rPr>
          <w:rFonts w:hint="eastAsia" w:ascii="宋体" w:hAnsi="宋体" w:eastAsia="Arial" w:cs="Arial"/>
          <w:snapToGrid w:val="0"/>
          <w:color w:val="000000"/>
          <w:kern w:val="0"/>
          <w:sz w:val="24"/>
          <w:szCs w:val="21"/>
          <w:u w:val="single"/>
          <w:lang w:eastAsia="en-US"/>
        </w:rPr>
        <w:t xml:space="preserve">     </w:t>
      </w:r>
      <w:r>
        <w:rPr>
          <w:rFonts w:hint="eastAsia" w:ascii="宋体" w:hAnsi="宋体" w:eastAsia="Arial" w:cs="Arial"/>
          <w:snapToGrid w:val="0"/>
          <w:color w:val="000000"/>
          <w:kern w:val="0"/>
          <w:sz w:val="24"/>
          <w:szCs w:val="21"/>
          <w:lang w:eastAsia="en-US"/>
        </w:rPr>
        <w:t>月</w:t>
      </w:r>
      <w:r>
        <w:rPr>
          <w:rFonts w:hint="eastAsia" w:ascii="宋体" w:hAnsi="宋体" w:eastAsia="Arial" w:cs="Arial"/>
          <w:snapToGrid w:val="0"/>
          <w:color w:val="000000"/>
          <w:kern w:val="0"/>
          <w:sz w:val="24"/>
          <w:szCs w:val="21"/>
          <w:u w:val="single"/>
          <w:lang w:eastAsia="en-US"/>
        </w:rPr>
        <w:t xml:space="preserve">      </w:t>
      </w:r>
      <w:r>
        <w:rPr>
          <w:rFonts w:hint="eastAsia" w:ascii="宋体" w:hAnsi="宋体" w:eastAsia="Arial" w:cs="Arial"/>
          <w:snapToGrid w:val="0"/>
          <w:color w:val="000000"/>
          <w:kern w:val="0"/>
          <w:sz w:val="24"/>
          <w:szCs w:val="21"/>
          <w:lang w:eastAsia="en-US"/>
        </w:rPr>
        <w:t>日为止）。</w:t>
      </w:r>
    </w:p>
    <w:p w14:paraId="248ED921">
      <w:pPr>
        <w:widowControl/>
        <w:kinsoku w:val="0"/>
        <w:autoSpaceDE w:val="0"/>
        <w:autoSpaceDN w:val="0"/>
        <w:adjustRightInd w:val="0"/>
        <w:snapToGrid w:val="0"/>
        <w:spacing w:line="380" w:lineRule="exact"/>
        <w:ind w:firstLine="960" w:firstLineChars="400"/>
        <w:jc w:val="left"/>
        <w:textAlignment w:val="baseline"/>
        <w:rPr>
          <w:rFonts w:hint="eastAsia" w:ascii="宋体" w:hAnsi="宋体" w:eastAsia="Arial" w:cs="Arial"/>
          <w:snapToGrid w:val="0"/>
          <w:color w:val="000000"/>
          <w:kern w:val="0"/>
          <w:sz w:val="24"/>
          <w:szCs w:val="21"/>
          <w:u w:val="single"/>
          <w:lang w:eastAsia="en-US"/>
        </w:rPr>
      </w:pPr>
      <w:r>
        <w:rPr>
          <w:rFonts w:hint="eastAsia" w:ascii="宋体" w:hAnsi="宋体" w:eastAsia="Arial" w:cs="Arial"/>
          <w:snapToGrid w:val="0"/>
          <w:color w:val="000000"/>
          <w:kern w:val="0"/>
          <w:sz w:val="24"/>
          <w:szCs w:val="21"/>
          <w:lang w:eastAsia="en-US"/>
        </w:rPr>
        <w:t>(1)本年（期）利润总额累计：</w:t>
      </w:r>
      <w:r>
        <w:rPr>
          <w:rFonts w:hint="eastAsia" w:ascii="宋体" w:hAnsi="宋体" w:eastAsia="Arial" w:cs="Arial"/>
          <w:snapToGrid w:val="0"/>
          <w:color w:val="000000"/>
          <w:kern w:val="0"/>
          <w:sz w:val="24"/>
          <w:szCs w:val="21"/>
          <w:u w:val="single"/>
          <w:lang w:eastAsia="en-US"/>
        </w:rPr>
        <w:t xml:space="preserve">            </w:t>
      </w:r>
    </w:p>
    <w:p w14:paraId="0282C25D">
      <w:pPr>
        <w:widowControl/>
        <w:kinsoku w:val="0"/>
        <w:autoSpaceDE w:val="0"/>
        <w:autoSpaceDN w:val="0"/>
        <w:adjustRightInd w:val="0"/>
        <w:snapToGrid w:val="0"/>
        <w:spacing w:line="380" w:lineRule="exact"/>
        <w:ind w:firstLine="960" w:firstLineChars="400"/>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 xml:space="preserve">(2)本年（期）净利润累计： </w:t>
      </w:r>
      <w:r>
        <w:rPr>
          <w:rFonts w:hint="eastAsia" w:ascii="宋体" w:hAnsi="宋体" w:eastAsia="Arial" w:cs="Arial"/>
          <w:snapToGrid w:val="0"/>
          <w:color w:val="000000"/>
          <w:kern w:val="0"/>
          <w:sz w:val="24"/>
          <w:szCs w:val="21"/>
          <w:u w:val="single"/>
          <w:lang w:eastAsia="en-US"/>
        </w:rPr>
        <w:t xml:space="preserve">             </w:t>
      </w:r>
    </w:p>
    <w:p w14:paraId="38C8D1D4">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2．我方在此声明，我方具备并满足下列各项条款的规定。本声明如有虚假或不实之处，我方将失去合格投标人资格且我方的投标保证金将不予退还。</w:t>
      </w:r>
    </w:p>
    <w:p w14:paraId="41ABCD16">
      <w:pPr>
        <w:widowControl/>
        <w:kinsoku w:val="0"/>
        <w:autoSpaceDE w:val="0"/>
        <w:autoSpaceDN w:val="0"/>
        <w:adjustRightInd w:val="0"/>
        <w:snapToGrid w:val="0"/>
        <w:spacing w:line="380" w:lineRule="exact"/>
        <w:ind w:firstLine="960" w:firstLineChars="400"/>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（1）具有独立承担民事责任的能力；</w:t>
      </w:r>
    </w:p>
    <w:p w14:paraId="5D04886A">
      <w:pPr>
        <w:widowControl/>
        <w:kinsoku w:val="0"/>
        <w:autoSpaceDE w:val="0"/>
        <w:autoSpaceDN w:val="0"/>
        <w:adjustRightInd w:val="0"/>
        <w:snapToGrid w:val="0"/>
        <w:spacing w:line="380" w:lineRule="exact"/>
        <w:ind w:firstLine="960" w:firstLineChars="400"/>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（2）具有良好的商业信誉和健全的财务会计制度；</w:t>
      </w:r>
    </w:p>
    <w:p w14:paraId="6523EEC7">
      <w:pPr>
        <w:widowControl/>
        <w:kinsoku w:val="0"/>
        <w:autoSpaceDE w:val="0"/>
        <w:autoSpaceDN w:val="0"/>
        <w:adjustRightInd w:val="0"/>
        <w:snapToGrid w:val="0"/>
        <w:spacing w:line="380" w:lineRule="exact"/>
        <w:ind w:firstLine="960" w:firstLineChars="400"/>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 xml:space="preserve">（3）具有履行合同所必需的设备和专业技术能力； </w:t>
      </w:r>
    </w:p>
    <w:p w14:paraId="1F1AD34F">
      <w:pPr>
        <w:widowControl/>
        <w:kinsoku w:val="0"/>
        <w:autoSpaceDE w:val="0"/>
        <w:autoSpaceDN w:val="0"/>
        <w:adjustRightInd w:val="0"/>
        <w:snapToGrid w:val="0"/>
        <w:spacing w:line="380" w:lineRule="exact"/>
        <w:ind w:firstLine="960" w:firstLineChars="400"/>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 xml:space="preserve">（4）有依法缴纳税收和社会保障资金的良好记录； </w:t>
      </w:r>
    </w:p>
    <w:p w14:paraId="5A3EEB9F">
      <w:pPr>
        <w:widowControl/>
        <w:kinsoku w:val="0"/>
        <w:autoSpaceDE w:val="0"/>
        <w:autoSpaceDN w:val="0"/>
        <w:adjustRightInd w:val="0"/>
        <w:snapToGrid w:val="0"/>
        <w:spacing w:line="380" w:lineRule="exact"/>
        <w:ind w:firstLine="960" w:firstLineChars="400"/>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（5）近三年内，在经营活动中没有重大违法记录</w:t>
      </w:r>
      <w:r>
        <w:rPr>
          <w:rFonts w:hint="eastAsia" w:ascii="宋体" w:hAnsi="宋体" w:eastAsia="宋体" w:cs="Arial"/>
          <w:snapToGrid w:val="0"/>
          <w:color w:val="000000"/>
          <w:kern w:val="0"/>
          <w:sz w:val="24"/>
          <w:szCs w:val="21"/>
          <w:lang w:eastAsia="zh-CN"/>
        </w:rPr>
        <w:t>。</w:t>
      </w:r>
      <w:r>
        <w:rPr>
          <w:rFonts w:hint="eastAsia" w:ascii="宋体" w:hAnsi="宋体" w:eastAsia="Arial" w:cs="Arial"/>
          <w:snapToGrid w:val="0"/>
          <w:color w:val="000000"/>
          <w:kern w:val="0"/>
          <w:sz w:val="24"/>
          <w:szCs w:val="21"/>
          <w:lang w:eastAsia="en-US"/>
        </w:rPr>
        <w:t xml:space="preserve">         </w:t>
      </w:r>
    </w:p>
    <w:p w14:paraId="54335D6F">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 xml:space="preserve"> 3. 法人营业执照见附件。</w:t>
      </w:r>
    </w:p>
    <w:p w14:paraId="3BD5497A">
      <w:pPr>
        <w:widowControl/>
        <w:kinsoku w:val="0"/>
        <w:autoSpaceDE w:val="0"/>
        <w:autoSpaceDN w:val="0"/>
        <w:adjustRightInd w:val="0"/>
        <w:snapToGrid w:val="0"/>
        <w:spacing w:line="380" w:lineRule="exact"/>
        <w:ind w:firstLine="480" w:firstLineChars="200"/>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就我方全部所知，兹证明上述声明是真实、正确的，并已提供了全部现有资料和数据，我方同意根据贵方要求出示文件予以证实。</w:t>
      </w:r>
    </w:p>
    <w:p w14:paraId="3E75CCE9">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lang w:eastAsia="en-US"/>
        </w:rPr>
      </w:pPr>
    </w:p>
    <w:p w14:paraId="2C4925E7">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 xml:space="preserve">    投标人（全称并加盖公章）：</w:t>
      </w:r>
      <w:r>
        <w:rPr>
          <w:rFonts w:hint="eastAsia" w:ascii="宋体" w:hAnsi="宋体" w:eastAsia="Arial" w:cs="Arial"/>
          <w:snapToGrid w:val="0"/>
          <w:color w:val="000000"/>
          <w:kern w:val="0"/>
          <w:sz w:val="24"/>
          <w:szCs w:val="21"/>
          <w:u w:val="single"/>
          <w:lang w:eastAsia="en-US"/>
        </w:rPr>
        <w:t xml:space="preserve">                   </w:t>
      </w:r>
    </w:p>
    <w:p w14:paraId="641C14A6">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u w:val="single"/>
          <w:lang w:eastAsia="en-US"/>
        </w:rPr>
      </w:pPr>
      <w:r>
        <w:rPr>
          <w:rFonts w:hint="eastAsia" w:ascii="宋体" w:hAnsi="宋体" w:eastAsia="Arial" w:cs="Arial"/>
          <w:snapToGrid w:val="0"/>
          <w:color w:val="000000"/>
          <w:kern w:val="0"/>
          <w:sz w:val="24"/>
          <w:szCs w:val="21"/>
          <w:lang w:eastAsia="en-US"/>
        </w:rPr>
        <w:t xml:space="preserve">    投标人代表签字：</w:t>
      </w:r>
      <w:r>
        <w:rPr>
          <w:rFonts w:hint="eastAsia" w:ascii="宋体" w:hAnsi="宋体" w:eastAsia="Arial" w:cs="Arial"/>
          <w:snapToGrid w:val="0"/>
          <w:color w:val="000000"/>
          <w:kern w:val="0"/>
          <w:sz w:val="24"/>
          <w:szCs w:val="21"/>
          <w:u w:val="single"/>
          <w:lang w:eastAsia="en-US"/>
        </w:rPr>
        <w:t xml:space="preserve">                            </w:t>
      </w:r>
    </w:p>
    <w:p w14:paraId="2A4CE497">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 xml:space="preserve">    日      期：</w:t>
      </w:r>
      <w:r>
        <w:rPr>
          <w:rFonts w:hint="eastAsia" w:ascii="宋体" w:hAnsi="宋体" w:eastAsia="Arial" w:cs="Arial"/>
          <w:snapToGrid w:val="0"/>
          <w:color w:val="000000"/>
          <w:kern w:val="0"/>
          <w:sz w:val="24"/>
          <w:szCs w:val="21"/>
          <w:u w:val="single"/>
          <w:lang w:eastAsia="en-US"/>
        </w:rPr>
        <w:t xml:space="preserve">       </w:t>
      </w:r>
      <w:r>
        <w:rPr>
          <w:rFonts w:hint="eastAsia" w:ascii="宋体" w:hAnsi="宋体" w:eastAsia="Arial" w:cs="Arial"/>
          <w:snapToGrid w:val="0"/>
          <w:color w:val="000000"/>
          <w:kern w:val="0"/>
          <w:sz w:val="24"/>
          <w:szCs w:val="21"/>
          <w:lang w:eastAsia="en-US"/>
        </w:rPr>
        <w:t>年</w:t>
      </w:r>
      <w:r>
        <w:rPr>
          <w:rFonts w:hint="eastAsia" w:ascii="宋体" w:hAnsi="宋体" w:eastAsia="Arial" w:cs="Arial"/>
          <w:snapToGrid w:val="0"/>
          <w:color w:val="000000"/>
          <w:kern w:val="0"/>
          <w:sz w:val="24"/>
          <w:szCs w:val="21"/>
          <w:u w:val="single"/>
          <w:lang w:eastAsia="en-US"/>
        </w:rPr>
        <w:t xml:space="preserve">        </w:t>
      </w:r>
      <w:r>
        <w:rPr>
          <w:rFonts w:hint="eastAsia" w:ascii="宋体" w:hAnsi="宋体" w:eastAsia="Arial" w:cs="Arial"/>
          <w:snapToGrid w:val="0"/>
          <w:color w:val="000000"/>
          <w:kern w:val="0"/>
          <w:sz w:val="24"/>
          <w:szCs w:val="21"/>
          <w:lang w:eastAsia="en-US"/>
        </w:rPr>
        <w:t xml:space="preserve">月 </w:t>
      </w:r>
      <w:r>
        <w:rPr>
          <w:rFonts w:hint="eastAsia" w:ascii="宋体" w:hAnsi="宋体" w:eastAsia="Arial" w:cs="Arial"/>
          <w:snapToGrid w:val="0"/>
          <w:color w:val="000000"/>
          <w:kern w:val="0"/>
          <w:sz w:val="24"/>
          <w:szCs w:val="21"/>
          <w:u w:val="single"/>
          <w:lang w:eastAsia="en-US"/>
        </w:rPr>
        <w:t xml:space="preserve">      </w:t>
      </w:r>
      <w:r>
        <w:rPr>
          <w:rFonts w:hint="eastAsia" w:ascii="宋体" w:hAnsi="宋体" w:eastAsia="Arial" w:cs="Arial"/>
          <w:snapToGrid w:val="0"/>
          <w:color w:val="000000"/>
          <w:kern w:val="0"/>
          <w:sz w:val="24"/>
          <w:szCs w:val="21"/>
          <w:lang w:eastAsia="en-US"/>
        </w:rPr>
        <w:t xml:space="preserve"> 日</w:t>
      </w:r>
    </w:p>
    <w:p w14:paraId="04F464B5">
      <w:pPr>
        <w:widowControl/>
        <w:kinsoku w:val="0"/>
        <w:autoSpaceDE w:val="0"/>
        <w:autoSpaceDN w:val="0"/>
        <w:adjustRightInd w:val="0"/>
        <w:snapToGrid w:val="0"/>
        <w:spacing w:line="380" w:lineRule="exact"/>
        <w:ind w:firstLine="480" w:firstLineChars="200"/>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传      真：</w:t>
      </w:r>
      <w:r>
        <w:rPr>
          <w:rFonts w:hint="eastAsia" w:ascii="宋体" w:hAnsi="宋体" w:eastAsia="Arial" w:cs="Arial"/>
          <w:snapToGrid w:val="0"/>
          <w:color w:val="000000"/>
          <w:kern w:val="0"/>
          <w:sz w:val="24"/>
          <w:szCs w:val="21"/>
          <w:u w:val="single"/>
          <w:lang w:eastAsia="en-US"/>
        </w:rPr>
        <w:t xml:space="preserve">                </w:t>
      </w:r>
    </w:p>
    <w:p w14:paraId="7C321288">
      <w:pPr>
        <w:widowControl/>
        <w:kinsoku w:val="0"/>
        <w:autoSpaceDE w:val="0"/>
        <w:autoSpaceDN w:val="0"/>
        <w:adjustRightInd w:val="0"/>
        <w:snapToGrid w:val="0"/>
        <w:spacing w:line="380" w:lineRule="exact"/>
        <w:ind w:firstLine="480" w:firstLineChars="200"/>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电      话：</w:t>
      </w:r>
      <w:r>
        <w:rPr>
          <w:rFonts w:hint="eastAsia" w:ascii="宋体" w:hAnsi="宋体" w:eastAsia="Arial" w:cs="Arial"/>
          <w:snapToGrid w:val="0"/>
          <w:color w:val="000000"/>
          <w:kern w:val="0"/>
          <w:sz w:val="24"/>
          <w:szCs w:val="21"/>
          <w:u w:val="single"/>
          <w:lang w:eastAsia="en-US"/>
        </w:rPr>
        <w:t xml:space="preserve">                </w:t>
      </w:r>
    </w:p>
    <w:p w14:paraId="20ECB4AB">
      <w:pPr>
        <w:widowControl/>
        <w:numPr>
          <w:ilvl w:val="-1"/>
          <w:numId w:val="0"/>
        </w:numPr>
        <w:kinsoku w:val="0"/>
        <w:autoSpaceDE w:val="0"/>
        <w:autoSpaceDN w:val="0"/>
        <w:adjustRightInd w:val="0"/>
        <w:snapToGrid w:val="0"/>
        <w:spacing w:before="0" w:line="393" w:lineRule="auto"/>
        <w:ind w:left="0" w:leftChars="0" w:firstLine="0" w:firstLineChars="0"/>
        <w:jc w:val="center"/>
        <w:textAlignment w:val="baseline"/>
        <w:rPr>
          <w:rFonts w:hint="eastAsia" w:ascii="宋体" w:hAnsi="宋体" w:eastAsia="宋体" w:cs="宋体"/>
          <w:b/>
          <w:bCs/>
          <w:snapToGrid w:val="0"/>
          <w:color w:val="000000"/>
          <w:spacing w:val="12"/>
          <w:kern w:val="0"/>
          <w:sz w:val="32"/>
          <w:szCs w:val="32"/>
          <w:lang w:val="en-US" w:eastAsia="en-US"/>
        </w:rPr>
      </w:pPr>
      <w:r>
        <w:rPr>
          <w:rFonts w:hint="eastAsia" w:ascii="宋体" w:hAnsi="宋体" w:eastAsia="Arial" w:cs="Arial"/>
          <w:snapToGrid w:val="0"/>
          <w:color w:val="000000"/>
          <w:kern w:val="0"/>
          <w:sz w:val="24"/>
          <w:szCs w:val="21"/>
          <w:lang w:eastAsia="en-US"/>
        </w:rPr>
        <w:br w:type="page"/>
      </w:r>
      <w:bookmarkStart w:id="94" w:name="_Toc251586245"/>
      <w:bookmarkStart w:id="95" w:name="_Toc213756003"/>
      <w:bookmarkStart w:id="96" w:name="_Toc203355740"/>
      <w:bookmarkStart w:id="97" w:name="_Toc21369"/>
      <w:bookmarkStart w:id="98" w:name="_Toc193165741"/>
      <w:bookmarkStart w:id="99" w:name="_Toc227058540"/>
      <w:bookmarkStart w:id="100" w:name="_Toc4128"/>
      <w:bookmarkStart w:id="101" w:name="_Toc169332956"/>
      <w:bookmarkStart w:id="102" w:name="_Toc266870445"/>
      <w:bookmarkStart w:id="103" w:name="_Toc213755866"/>
      <w:bookmarkStart w:id="104" w:name="_Toc225669332"/>
      <w:bookmarkStart w:id="105" w:name="_Toc259520878"/>
      <w:bookmarkStart w:id="106" w:name="_Toc169332845"/>
      <w:bookmarkStart w:id="107" w:name="_Toc191789336"/>
      <w:bookmarkStart w:id="108" w:name="_Toc181436468"/>
      <w:bookmarkStart w:id="109" w:name="_Toc191802697"/>
      <w:bookmarkStart w:id="110" w:name="_Toc213755947"/>
      <w:bookmarkStart w:id="111" w:name="_Toc217891412"/>
      <w:bookmarkStart w:id="112" w:name="_Toc192664160"/>
      <w:bookmarkStart w:id="113" w:name="_Toc259692753"/>
      <w:bookmarkStart w:id="114" w:name="_Toc192663693"/>
      <w:bookmarkStart w:id="115" w:name="_Toc266868683"/>
      <w:bookmarkStart w:id="116" w:name="_Toc267060219"/>
      <w:bookmarkStart w:id="117" w:name="_Toc160880167"/>
      <w:bookmarkStart w:id="118" w:name="_Toc213756061"/>
      <w:bookmarkStart w:id="119" w:name="_Toc259692660"/>
      <w:bookmarkStart w:id="120" w:name="_Toc192996345"/>
      <w:bookmarkStart w:id="121" w:name="_Toc236021461"/>
      <w:bookmarkStart w:id="122" w:name="_Toc266870920"/>
      <w:bookmarkStart w:id="123" w:name="_Toc192663842"/>
      <w:bookmarkStart w:id="124" w:name="_Toc160880536"/>
      <w:bookmarkStart w:id="125" w:name="_Toc235438356"/>
      <w:bookmarkStart w:id="126" w:name="_Toc181436572"/>
      <w:bookmarkStart w:id="127" w:name="_Toc223146618"/>
      <w:bookmarkStart w:id="128" w:name="_Toc211917123"/>
      <w:bookmarkStart w:id="129" w:name="_Toc192996453"/>
      <w:bookmarkStart w:id="130" w:name="_Toc251613843"/>
      <w:bookmarkStart w:id="131" w:name="_Toc267060464"/>
      <w:bookmarkStart w:id="132" w:name="_Toc249325724"/>
      <w:bookmarkStart w:id="133" w:name="_Toc254790913"/>
      <w:bookmarkStart w:id="134" w:name="_Toc182372789"/>
      <w:bookmarkStart w:id="135" w:name="_Toc267060079"/>
      <w:bookmarkStart w:id="136" w:name="_Toc235438002"/>
      <w:bookmarkStart w:id="137" w:name="_Toc253066628"/>
      <w:bookmarkStart w:id="138" w:name="_Toc170798800"/>
      <w:bookmarkStart w:id="139" w:name="_Toc235438285"/>
      <w:bookmarkStart w:id="140" w:name="_Toc219800253"/>
      <w:bookmarkStart w:id="141" w:name="_Toc177985476"/>
      <w:bookmarkStart w:id="142" w:name="_Toc193160455"/>
      <w:bookmarkStart w:id="143" w:name="_Toc230071157"/>
      <w:bookmarkStart w:id="144" w:name="_Toc255975020"/>
      <w:bookmarkStart w:id="145" w:name="_Toc182805224"/>
      <w:bookmarkStart w:id="146" w:name="_Toc232302126"/>
      <w:bookmarkStart w:id="147" w:name="_Toc191803633"/>
      <w:bookmarkStart w:id="148" w:name="_Toc258401269"/>
      <w:bookmarkStart w:id="149" w:name="_Toc191783229"/>
      <w:bookmarkStart w:id="150" w:name="_Toc213208773"/>
      <w:bookmarkStart w:id="151" w:name="_Toc180302920"/>
      <w:r>
        <w:rPr>
          <w:rFonts w:hint="eastAsia" w:ascii="宋体" w:hAnsi="宋体" w:eastAsia="宋体" w:cs="宋体"/>
          <w:b/>
          <w:bCs/>
          <w:snapToGrid w:val="0"/>
          <w:color w:val="000000"/>
          <w:spacing w:val="12"/>
          <w:kern w:val="0"/>
          <w:sz w:val="32"/>
          <w:szCs w:val="32"/>
          <w:lang w:val="en-US" w:eastAsia="zh-CN"/>
        </w:rPr>
        <w:t>七</w:t>
      </w:r>
      <w:r>
        <w:rPr>
          <w:rFonts w:hint="eastAsia" w:ascii="宋体" w:hAnsi="宋体" w:eastAsia="宋体" w:cs="宋体"/>
          <w:b/>
          <w:bCs/>
          <w:snapToGrid w:val="0"/>
          <w:color w:val="000000"/>
          <w:spacing w:val="12"/>
          <w:kern w:val="0"/>
          <w:sz w:val="32"/>
          <w:szCs w:val="32"/>
          <w:lang w:val="en-US" w:eastAsia="en-US"/>
        </w:rPr>
        <w:t>、法人营业执照</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73B15A1B">
      <w:pPr>
        <w:widowControl/>
        <w:kinsoku w:val="0"/>
        <w:autoSpaceDE w:val="0"/>
        <w:autoSpaceDN w:val="0"/>
        <w:adjustRightInd w:val="0"/>
        <w:snapToGrid w:val="0"/>
        <w:spacing w:line="240" w:lineRule="auto"/>
        <w:jc w:val="left"/>
        <w:textAlignment w:val="baseline"/>
        <w:rPr>
          <w:rFonts w:hint="eastAsia" w:ascii="宋体" w:hAnsi="宋体" w:eastAsia="Arial" w:cs="Arial"/>
          <w:snapToGrid w:val="0"/>
          <w:color w:val="000000"/>
          <w:kern w:val="0"/>
          <w:sz w:val="24"/>
          <w:szCs w:val="21"/>
          <w:lang w:eastAsia="en-US"/>
        </w:rPr>
      </w:pPr>
    </w:p>
    <w:p w14:paraId="08E1FBC4">
      <w:pPr>
        <w:widowControl/>
        <w:kinsoku w:val="0"/>
        <w:autoSpaceDE w:val="0"/>
        <w:autoSpaceDN w:val="0"/>
        <w:adjustRightInd w:val="0"/>
        <w:snapToGrid w:val="0"/>
        <w:spacing w:line="240" w:lineRule="auto"/>
        <w:jc w:val="left"/>
        <w:textAlignment w:val="baseline"/>
        <w:rPr>
          <w:rFonts w:hint="eastAsia" w:ascii="宋体" w:hAnsi="宋体" w:eastAsia="Arial" w:cs="Arial"/>
          <w:snapToGrid w:val="0"/>
          <w:color w:val="000000"/>
          <w:kern w:val="0"/>
          <w:sz w:val="24"/>
          <w:szCs w:val="21"/>
          <w:lang w:eastAsia="en-US"/>
        </w:rPr>
      </w:pPr>
    </w:p>
    <w:p w14:paraId="17BA3E6E">
      <w:pPr>
        <w:widowControl/>
        <w:kinsoku w:val="0"/>
        <w:autoSpaceDE w:val="0"/>
        <w:autoSpaceDN w:val="0"/>
        <w:adjustRightInd w:val="0"/>
        <w:snapToGrid w:val="0"/>
        <w:spacing w:line="240" w:lineRule="auto"/>
        <w:jc w:val="left"/>
        <w:textAlignment w:val="baseline"/>
        <w:rPr>
          <w:rFonts w:hint="eastAsia" w:ascii="宋体" w:hAnsi="宋体" w:eastAsia="Arial" w:cs="Arial"/>
          <w:snapToGrid w:val="0"/>
          <w:color w:val="000000"/>
          <w:kern w:val="0"/>
          <w:sz w:val="24"/>
          <w:szCs w:val="21"/>
          <w:lang w:eastAsia="en-US"/>
        </w:rPr>
      </w:pPr>
    </w:p>
    <w:p w14:paraId="25466DD8">
      <w:pPr>
        <w:widowControl/>
        <w:kinsoku w:val="0"/>
        <w:autoSpaceDE w:val="0"/>
        <w:autoSpaceDN w:val="0"/>
        <w:adjustRightInd w:val="0"/>
        <w:snapToGrid w:val="0"/>
        <w:spacing w:line="380" w:lineRule="exact"/>
        <w:jc w:val="left"/>
        <w:textAlignment w:val="baseline"/>
        <w:rPr>
          <w:rFonts w:hint="eastAsia" w:ascii="宋体" w:hAnsi="宋体" w:eastAsia="Arial" w:cs="Arial"/>
          <w:b/>
          <w:bCs/>
          <w:snapToGrid w:val="0"/>
          <w:color w:val="000000"/>
          <w:kern w:val="0"/>
          <w:sz w:val="24"/>
          <w:szCs w:val="21"/>
          <w:lang w:eastAsia="en-US"/>
        </w:rPr>
      </w:pPr>
      <w:r>
        <w:rPr>
          <w:rFonts w:hint="eastAsia" w:ascii="宋体" w:hAnsi="宋体" w:eastAsia="Arial" w:cs="Arial"/>
          <w:b/>
          <w:bCs/>
          <w:snapToGrid w:val="0"/>
          <w:color w:val="000000"/>
          <w:kern w:val="0"/>
          <w:sz w:val="24"/>
          <w:szCs w:val="21"/>
          <w:u w:val="single"/>
          <w:lang w:eastAsia="en-US"/>
        </w:rPr>
        <w:t xml:space="preserve"> </w:t>
      </w:r>
      <w:r>
        <w:rPr>
          <w:rFonts w:hint="eastAsia" w:ascii="宋体" w:hAnsi="宋体" w:eastAsia="Arial" w:cs="Arial"/>
          <w:b/>
          <w:bCs/>
          <w:snapToGrid w:val="0"/>
          <w:color w:val="000000"/>
          <w:kern w:val="0"/>
          <w:sz w:val="24"/>
          <w:szCs w:val="21"/>
          <w:u w:val="single"/>
          <w:lang w:val="en-US" w:eastAsia="zh-CN"/>
        </w:rPr>
        <w:t xml:space="preserve">    （采购人）        </w:t>
      </w:r>
      <w:r>
        <w:rPr>
          <w:rFonts w:hint="eastAsia" w:ascii="宋体" w:hAnsi="宋体" w:eastAsia="Arial" w:cs="Arial"/>
          <w:b/>
          <w:bCs/>
          <w:snapToGrid w:val="0"/>
          <w:color w:val="000000"/>
          <w:kern w:val="0"/>
          <w:sz w:val="24"/>
          <w:szCs w:val="21"/>
          <w:lang w:val="en-US" w:eastAsia="zh-CN"/>
        </w:rPr>
        <w:t xml:space="preserve"> </w:t>
      </w:r>
      <w:r>
        <w:rPr>
          <w:rFonts w:hint="eastAsia" w:ascii="宋体" w:hAnsi="宋体" w:eastAsia="Arial" w:cs="Arial"/>
          <w:b/>
          <w:bCs/>
          <w:snapToGrid w:val="0"/>
          <w:color w:val="000000"/>
          <w:kern w:val="0"/>
          <w:sz w:val="24"/>
          <w:szCs w:val="21"/>
          <w:lang w:eastAsia="en-US"/>
        </w:rPr>
        <w:t>：</w:t>
      </w:r>
    </w:p>
    <w:p w14:paraId="23A4A799">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lang w:eastAsia="en-US"/>
        </w:rPr>
      </w:pPr>
    </w:p>
    <w:p w14:paraId="46132B6A">
      <w:pPr>
        <w:widowControl/>
        <w:kinsoku w:val="0"/>
        <w:autoSpaceDE w:val="0"/>
        <w:autoSpaceDN w:val="0"/>
        <w:adjustRightInd w:val="0"/>
        <w:snapToGrid w:val="0"/>
        <w:spacing w:line="380" w:lineRule="exact"/>
        <w:ind w:firstLine="480" w:firstLineChars="200"/>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现附上由</w:t>
      </w:r>
      <w:r>
        <w:rPr>
          <w:rFonts w:hint="eastAsia" w:ascii="宋体" w:hAnsi="宋体" w:eastAsia="Arial" w:cs="Arial"/>
          <w:snapToGrid w:val="0"/>
          <w:color w:val="000000"/>
          <w:kern w:val="0"/>
          <w:sz w:val="24"/>
          <w:szCs w:val="21"/>
          <w:u w:val="single"/>
          <w:lang w:eastAsia="en-US"/>
        </w:rPr>
        <w:t xml:space="preserve">                         </w:t>
      </w:r>
      <w:r>
        <w:rPr>
          <w:rFonts w:hint="eastAsia" w:ascii="宋体" w:hAnsi="宋体" w:eastAsia="Arial" w:cs="Arial"/>
          <w:snapToGrid w:val="0"/>
          <w:color w:val="000000"/>
          <w:kern w:val="0"/>
          <w:sz w:val="24"/>
          <w:szCs w:val="21"/>
          <w:lang w:eastAsia="en-US"/>
        </w:rPr>
        <w:t>（签发机关名称）签发的我方法人营业执照副本</w:t>
      </w:r>
      <w:r>
        <w:rPr>
          <w:rFonts w:hint="eastAsia" w:ascii="宋体" w:hAnsi="宋体" w:eastAsia="宋体" w:cs="Arial"/>
          <w:snapToGrid w:val="0"/>
          <w:color w:val="000000"/>
          <w:kern w:val="0"/>
          <w:sz w:val="24"/>
          <w:szCs w:val="21"/>
          <w:lang w:eastAsia="zh-CN"/>
        </w:rPr>
        <w:t>扫描件</w:t>
      </w:r>
      <w:r>
        <w:rPr>
          <w:rFonts w:hint="eastAsia" w:ascii="宋体" w:hAnsi="宋体" w:eastAsia="Arial" w:cs="Arial"/>
          <w:snapToGrid w:val="0"/>
          <w:color w:val="000000"/>
          <w:kern w:val="0"/>
          <w:sz w:val="24"/>
          <w:szCs w:val="21"/>
          <w:lang w:eastAsia="en-US"/>
        </w:rPr>
        <w:t>，该执照业经年检，真实有效。</w:t>
      </w:r>
    </w:p>
    <w:p w14:paraId="33B5E628">
      <w:pPr>
        <w:widowControl/>
        <w:kinsoku w:val="0"/>
        <w:autoSpaceDE w:val="0"/>
        <w:autoSpaceDN w:val="0"/>
        <w:adjustRightInd w:val="0"/>
        <w:snapToGrid w:val="0"/>
        <w:spacing w:line="380" w:lineRule="exact"/>
        <w:ind w:firstLine="480" w:firstLineChars="200"/>
        <w:jc w:val="left"/>
        <w:textAlignment w:val="baseline"/>
        <w:rPr>
          <w:rFonts w:hint="eastAsia" w:ascii="宋体" w:hAnsi="宋体" w:eastAsia="Arial" w:cs="Arial"/>
          <w:snapToGrid w:val="0"/>
          <w:color w:val="000000"/>
          <w:kern w:val="0"/>
          <w:sz w:val="24"/>
          <w:szCs w:val="21"/>
          <w:lang w:eastAsia="en-US"/>
        </w:rPr>
      </w:pPr>
    </w:p>
    <w:p w14:paraId="352425E1">
      <w:pPr>
        <w:widowControl/>
        <w:kinsoku w:val="0"/>
        <w:autoSpaceDE w:val="0"/>
        <w:autoSpaceDN w:val="0"/>
        <w:adjustRightInd w:val="0"/>
        <w:snapToGrid w:val="0"/>
        <w:spacing w:line="380" w:lineRule="exact"/>
        <w:ind w:firstLine="480" w:firstLineChars="200"/>
        <w:jc w:val="left"/>
        <w:textAlignment w:val="baseline"/>
        <w:rPr>
          <w:rFonts w:hint="eastAsia" w:ascii="宋体" w:hAnsi="宋体" w:eastAsia="Arial" w:cs="Arial"/>
          <w:snapToGrid w:val="0"/>
          <w:color w:val="000000"/>
          <w:kern w:val="0"/>
          <w:sz w:val="24"/>
          <w:szCs w:val="21"/>
          <w:lang w:eastAsia="en-US"/>
        </w:rPr>
      </w:pPr>
    </w:p>
    <w:p w14:paraId="6E128A8B">
      <w:pPr>
        <w:widowControl/>
        <w:kinsoku w:val="0"/>
        <w:autoSpaceDE w:val="0"/>
        <w:autoSpaceDN w:val="0"/>
        <w:adjustRightInd w:val="0"/>
        <w:snapToGrid w:val="0"/>
        <w:spacing w:line="380" w:lineRule="exact"/>
        <w:ind w:firstLine="480" w:firstLineChars="200"/>
        <w:jc w:val="left"/>
        <w:textAlignment w:val="baseline"/>
        <w:rPr>
          <w:rFonts w:hint="eastAsia" w:ascii="宋体" w:hAnsi="宋体" w:eastAsia="Arial" w:cs="Arial"/>
          <w:snapToGrid w:val="0"/>
          <w:color w:val="000000"/>
          <w:kern w:val="0"/>
          <w:sz w:val="24"/>
          <w:szCs w:val="21"/>
          <w:lang w:eastAsia="en-US"/>
        </w:rPr>
      </w:pPr>
    </w:p>
    <w:p w14:paraId="124EBB4C">
      <w:pPr>
        <w:widowControl/>
        <w:kinsoku w:val="0"/>
        <w:autoSpaceDE w:val="0"/>
        <w:autoSpaceDN w:val="0"/>
        <w:adjustRightInd w:val="0"/>
        <w:snapToGrid w:val="0"/>
        <w:spacing w:line="380" w:lineRule="exact"/>
        <w:ind w:firstLine="480" w:firstLineChars="200"/>
        <w:jc w:val="left"/>
        <w:textAlignment w:val="baseline"/>
        <w:rPr>
          <w:rFonts w:hint="eastAsia" w:ascii="宋体" w:hAnsi="宋体" w:eastAsia="Arial" w:cs="Arial"/>
          <w:snapToGrid w:val="0"/>
          <w:color w:val="000000"/>
          <w:kern w:val="0"/>
          <w:sz w:val="24"/>
          <w:szCs w:val="21"/>
          <w:lang w:eastAsia="en-US"/>
        </w:rPr>
      </w:pPr>
    </w:p>
    <w:p w14:paraId="7966ECC5">
      <w:pPr>
        <w:widowControl/>
        <w:kinsoku w:val="0"/>
        <w:autoSpaceDE w:val="0"/>
        <w:autoSpaceDN w:val="0"/>
        <w:adjustRightInd w:val="0"/>
        <w:snapToGrid w:val="0"/>
        <w:spacing w:line="380" w:lineRule="exact"/>
        <w:ind w:firstLine="480" w:firstLineChars="200"/>
        <w:jc w:val="left"/>
        <w:textAlignment w:val="baseline"/>
        <w:rPr>
          <w:rFonts w:hint="eastAsia" w:ascii="宋体" w:hAnsi="宋体" w:eastAsia="Arial" w:cs="Arial"/>
          <w:snapToGrid w:val="0"/>
          <w:color w:val="000000"/>
          <w:kern w:val="0"/>
          <w:sz w:val="24"/>
          <w:szCs w:val="21"/>
          <w:lang w:eastAsia="en-US"/>
        </w:rPr>
      </w:pPr>
    </w:p>
    <w:p w14:paraId="3E4ED9F6">
      <w:pPr>
        <w:widowControl/>
        <w:kinsoku w:val="0"/>
        <w:autoSpaceDE w:val="0"/>
        <w:autoSpaceDN w:val="0"/>
        <w:adjustRightInd w:val="0"/>
        <w:snapToGrid w:val="0"/>
        <w:spacing w:line="380" w:lineRule="exact"/>
        <w:ind w:firstLine="480" w:firstLineChars="200"/>
        <w:jc w:val="left"/>
        <w:textAlignment w:val="baseline"/>
        <w:rPr>
          <w:rFonts w:hint="eastAsia" w:ascii="宋体" w:hAnsi="宋体" w:eastAsia="Arial" w:cs="Arial"/>
          <w:snapToGrid w:val="0"/>
          <w:color w:val="000000"/>
          <w:kern w:val="0"/>
          <w:sz w:val="24"/>
          <w:szCs w:val="21"/>
          <w:lang w:eastAsia="en-US"/>
        </w:rPr>
      </w:pPr>
    </w:p>
    <w:p w14:paraId="6403A524">
      <w:pPr>
        <w:widowControl/>
        <w:kinsoku w:val="0"/>
        <w:autoSpaceDE w:val="0"/>
        <w:autoSpaceDN w:val="0"/>
        <w:adjustRightInd w:val="0"/>
        <w:snapToGrid w:val="0"/>
        <w:spacing w:line="380" w:lineRule="exact"/>
        <w:ind w:firstLine="480" w:firstLineChars="200"/>
        <w:jc w:val="left"/>
        <w:textAlignment w:val="baseline"/>
        <w:rPr>
          <w:rFonts w:hint="eastAsia" w:ascii="宋体" w:hAnsi="宋体" w:eastAsia="Arial" w:cs="Arial"/>
          <w:snapToGrid w:val="0"/>
          <w:color w:val="000000"/>
          <w:kern w:val="0"/>
          <w:sz w:val="24"/>
          <w:szCs w:val="21"/>
          <w:lang w:eastAsia="en-US"/>
        </w:rPr>
      </w:pPr>
    </w:p>
    <w:p w14:paraId="34D7561E">
      <w:pPr>
        <w:widowControl/>
        <w:kinsoku w:val="0"/>
        <w:autoSpaceDE w:val="0"/>
        <w:autoSpaceDN w:val="0"/>
        <w:adjustRightInd w:val="0"/>
        <w:snapToGrid w:val="0"/>
        <w:spacing w:line="380" w:lineRule="exact"/>
        <w:ind w:firstLine="480" w:firstLineChars="200"/>
        <w:jc w:val="left"/>
        <w:textAlignment w:val="baseline"/>
        <w:rPr>
          <w:rFonts w:hint="eastAsia" w:ascii="宋体" w:hAnsi="宋体" w:eastAsia="Arial" w:cs="Arial"/>
          <w:snapToGrid w:val="0"/>
          <w:color w:val="000000"/>
          <w:kern w:val="0"/>
          <w:sz w:val="24"/>
          <w:szCs w:val="21"/>
          <w:lang w:eastAsia="en-US"/>
        </w:rPr>
      </w:pPr>
    </w:p>
    <w:p w14:paraId="443B0612">
      <w:pPr>
        <w:widowControl/>
        <w:kinsoku w:val="0"/>
        <w:autoSpaceDE w:val="0"/>
        <w:autoSpaceDN w:val="0"/>
        <w:adjustRightInd w:val="0"/>
        <w:snapToGrid w:val="0"/>
        <w:spacing w:line="380" w:lineRule="exact"/>
        <w:ind w:firstLine="480" w:firstLineChars="200"/>
        <w:jc w:val="left"/>
        <w:textAlignment w:val="baseline"/>
        <w:rPr>
          <w:rFonts w:hint="eastAsia" w:ascii="宋体" w:hAnsi="宋体" w:eastAsia="Arial" w:cs="Arial"/>
          <w:snapToGrid w:val="0"/>
          <w:color w:val="000000"/>
          <w:kern w:val="0"/>
          <w:sz w:val="24"/>
          <w:szCs w:val="21"/>
          <w:lang w:eastAsia="en-US"/>
        </w:rPr>
      </w:pPr>
    </w:p>
    <w:p w14:paraId="0AD709B4">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lang w:eastAsia="en-US"/>
        </w:rPr>
      </w:pPr>
    </w:p>
    <w:p w14:paraId="2CB16D11">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lang w:eastAsia="en-US"/>
        </w:rPr>
      </w:pPr>
    </w:p>
    <w:p w14:paraId="3DC7B325">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lang w:eastAsia="en-US"/>
        </w:rPr>
      </w:pPr>
    </w:p>
    <w:p w14:paraId="2ACBBFD9">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lang w:eastAsia="en-US"/>
        </w:rPr>
      </w:pPr>
    </w:p>
    <w:p w14:paraId="394D8873">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 xml:space="preserve">                         投 标 人（全称并加盖公章）：</w:t>
      </w:r>
      <w:r>
        <w:rPr>
          <w:rFonts w:hint="eastAsia" w:ascii="宋体" w:hAnsi="宋体" w:eastAsia="Arial" w:cs="Arial"/>
          <w:snapToGrid w:val="0"/>
          <w:color w:val="000000"/>
          <w:kern w:val="0"/>
          <w:sz w:val="24"/>
          <w:szCs w:val="21"/>
          <w:u w:val="single"/>
          <w:lang w:eastAsia="en-US"/>
        </w:rPr>
        <w:t xml:space="preserve">                 </w:t>
      </w:r>
      <w:r>
        <w:rPr>
          <w:rFonts w:hint="eastAsia" w:ascii="宋体" w:hAnsi="宋体" w:eastAsia="Arial" w:cs="Arial"/>
          <w:snapToGrid w:val="0"/>
          <w:color w:val="000000"/>
          <w:kern w:val="0"/>
          <w:sz w:val="24"/>
          <w:szCs w:val="21"/>
          <w:lang w:eastAsia="en-US"/>
        </w:rPr>
        <w:t xml:space="preserve">     </w:t>
      </w:r>
    </w:p>
    <w:p w14:paraId="64B2F4C4">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 xml:space="preserve">                         投标人代表签字：</w:t>
      </w:r>
      <w:r>
        <w:rPr>
          <w:rFonts w:hint="eastAsia" w:ascii="宋体" w:hAnsi="宋体" w:eastAsia="Arial" w:cs="Arial"/>
          <w:snapToGrid w:val="0"/>
          <w:color w:val="000000"/>
          <w:kern w:val="0"/>
          <w:sz w:val="24"/>
          <w:szCs w:val="21"/>
          <w:u w:val="single"/>
          <w:lang w:eastAsia="en-US"/>
        </w:rPr>
        <w:t xml:space="preserve">                         </w:t>
      </w:r>
    </w:p>
    <w:p w14:paraId="78515B54">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 xml:space="preserve">                         日      期：</w:t>
      </w:r>
      <w:r>
        <w:rPr>
          <w:rFonts w:hint="eastAsia" w:ascii="宋体" w:hAnsi="宋体" w:eastAsia="Arial" w:cs="Arial"/>
          <w:snapToGrid w:val="0"/>
          <w:color w:val="000000"/>
          <w:kern w:val="0"/>
          <w:sz w:val="24"/>
          <w:szCs w:val="21"/>
          <w:u w:val="single"/>
          <w:lang w:eastAsia="en-US"/>
        </w:rPr>
        <w:t xml:space="preserve">                                </w:t>
      </w:r>
    </w:p>
    <w:p w14:paraId="7C031A74">
      <w:pPr>
        <w:widowControl/>
        <w:kinsoku w:val="0"/>
        <w:autoSpaceDE w:val="0"/>
        <w:autoSpaceDN w:val="0"/>
        <w:adjustRightInd w:val="0"/>
        <w:snapToGrid w:val="0"/>
        <w:spacing w:line="460" w:lineRule="exact"/>
        <w:jc w:val="left"/>
        <w:textAlignment w:val="baseline"/>
        <w:rPr>
          <w:rFonts w:ascii="宋体" w:hAnsi="宋体" w:eastAsia="Arial" w:cs="Arial"/>
          <w:snapToGrid w:val="0"/>
          <w:color w:val="000000"/>
          <w:kern w:val="0"/>
          <w:sz w:val="24"/>
          <w:szCs w:val="21"/>
          <w:lang w:val="zh-CN" w:eastAsia="en-US"/>
        </w:rPr>
      </w:pPr>
      <w:bookmarkStart w:id="152" w:name="_Toc235438286"/>
      <w:bookmarkStart w:id="153" w:name="_Toc236021462"/>
      <w:bookmarkStart w:id="154" w:name="_Toc235438003"/>
      <w:bookmarkStart w:id="155" w:name="_Toc235438357"/>
      <w:bookmarkStart w:id="156" w:name="_Toc232302127"/>
      <w:bookmarkStart w:id="157" w:name="_Toc251586246"/>
      <w:bookmarkStart w:id="158" w:name="_Toc253066629"/>
      <w:bookmarkStart w:id="159" w:name="_Toc251613844"/>
      <w:bookmarkStart w:id="160" w:name="_Toc249325725"/>
      <w:bookmarkStart w:id="161" w:name="_Toc182805225"/>
      <w:bookmarkStart w:id="162" w:name="_Toc182372790"/>
      <w:bookmarkStart w:id="163" w:name="_Toc211917124"/>
      <w:bookmarkStart w:id="164" w:name="_Toc193160456"/>
      <w:bookmarkStart w:id="165" w:name="_Toc169332957"/>
      <w:bookmarkStart w:id="166" w:name="_Toc169332846"/>
      <w:bookmarkStart w:id="167" w:name="_Toc192996346"/>
      <w:bookmarkStart w:id="168" w:name="_Toc191803634"/>
      <w:bookmarkStart w:id="169" w:name="_Toc180302921"/>
      <w:bookmarkStart w:id="170" w:name="_Toc181436469"/>
      <w:bookmarkStart w:id="171" w:name="_Toc192996454"/>
      <w:bookmarkStart w:id="172" w:name="_Toc192663694"/>
      <w:bookmarkStart w:id="173" w:name="_Toc191802698"/>
      <w:bookmarkStart w:id="174" w:name="_Toc170798801"/>
      <w:bookmarkStart w:id="175" w:name="_Toc192664161"/>
      <w:bookmarkStart w:id="176" w:name="_Toc160880537"/>
      <w:bookmarkStart w:id="177" w:name="_Toc177985477"/>
      <w:bookmarkStart w:id="178" w:name="_Toc160880168"/>
      <w:bookmarkStart w:id="179" w:name="_Toc193165742"/>
      <w:bookmarkStart w:id="180" w:name="_Toc203355741"/>
      <w:bookmarkStart w:id="181" w:name="_Toc191789337"/>
      <w:bookmarkStart w:id="182" w:name="_Toc192663843"/>
      <w:bookmarkStart w:id="183" w:name="_Toc191783230"/>
      <w:bookmarkStart w:id="184" w:name="_Toc181436573"/>
    </w:p>
    <w:p w14:paraId="7D388CD9">
      <w:pPr>
        <w:widowControl/>
        <w:kinsoku w:val="0"/>
        <w:autoSpaceDE w:val="0"/>
        <w:autoSpaceDN w:val="0"/>
        <w:adjustRightInd w:val="0"/>
        <w:snapToGrid w:val="0"/>
        <w:spacing w:line="380" w:lineRule="exact"/>
        <w:jc w:val="center"/>
        <w:textAlignment w:val="baseline"/>
        <w:outlineLvl w:val="2"/>
        <w:rPr>
          <w:rFonts w:ascii="宋体" w:hAnsi="宋体" w:eastAsia="Arial" w:cs="Arial"/>
          <w:b/>
          <w:snapToGrid w:val="0"/>
          <w:color w:val="000000"/>
          <w:kern w:val="0"/>
          <w:sz w:val="24"/>
          <w:szCs w:val="21"/>
          <w:lang w:eastAsia="en-US"/>
        </w:rPr>
      </w:pPr>
    </w:p>
    <w:p w14:paraId="6C69458B">
      <w:pPr>
        <w:widowControl/>
        <w:kinsoku w:val="0"/>
        <w:autoSpaceDE w:val="0"/>
        <w:autoSpaceDN w:val="0"/>
        <w:adjustRightInd w:val="0"/>
        <w:snapToGrid w:val="0"/>
        <w:spacing w:line="380" w:lineRule="exact"/>
        <w:jc w:val="center"/>
        <w:textAlignment w:val="baseline"/>
        <w:outlineLvl w:val="2"/>
        <w:rPr>
          <w:rFonts w:ascii="宋体" w:hAnsi="宋体" w:eastAsia="Arial" w:cs="Arial"/>
          <w:b/>
          <w:snapToGrid w:val="0"/>
          <w:color w:val="000000"/>
          <w:kern w:val="0"/>
          <w:sz w:val="24"/>
          <w:szCs w:val="21"/>
          <w:lang w:eastAsia="en-US"/>
        </w:rPr>
      </w:pPr>
    </w:p>
    <w:p w14:paraId="3AD82B13">
      <w:pPr>
        <w:widowControl/>
        <w:kinsoku w:val="0"/>
        <w:autoSpaceDE w:val="0"/>
        <w:autoSpaceDN w:val="0"/>
        <w:adjustRightInd w:val="0"/>
        <w:snapToGrid w:val="0"/>
        <w:spacing w:line="380" w:lineRule="exact"/>
        <w:jc w:val="center"/>
        <w:textAlignment w:val="baseline"/>
        <w:outlineLvl w:val="2"/>
        <w:rPr>
          <w:rFonts w:ascii="宋体" w:hAnsi="宋体" w:eastAsia="Arial" w:cs="Arial"/>
          <w:b/>
          <w:snapToGrid w:val="0"/>
          <w:color w:val="000000"/>
          <w:kern w:val="0"/>
          <w:sz w:val="24"/>
          <w:szCs w:val="21"/>
          <w:lang w:eastAsia="en-US"/>
        </w:rPr>
      </w:pPr>
    </w:p>
    <w:p w14:paraId="3BE51BA8">
      <w:pPr>
        <w:widowControl/>
        <w:kinsoku w:val="0"/>
        <w:autoSpaceDE w:val="0"/>
        <w:autoSpaceDN w:val="0"/>
        <w:adjustRightInd w:val="0"/>
        <w:snapToGrid w:val="0"/>
        <w:spacing w:line="380" w:lineRule="exact"/>
        <w:jc w:val="center"/>
        <w:textAlignment w:val="baseline"/>
        <w:outlineLvl w:val="2"/>
        <w:rPr>
          <w:rFonts w:ascii="宋体" w:hAnsi="宋体" w:eastAsia="Arial" w:cs="Arial"/>
          <w:b/>
          <w:snapToGrid w:val="0"/>
          <w:color w:val="000000"/>
          <w:kern w:val="0"/>
          <w:sz w:val="24"/>
          <w:szCs w:val="21"/>
          <w:lang w:eastAsia="en-US"/>
        </w:rPr>
      </w:pPr>
    </w:p>
    <w:p w14:paraId="08D5952B">
      <w:pPr>
        <w:widowControl/>
        <w:kinsoku w:val="0"/>
        <w:autoSpaceDE w:val="0"/>
        <w:autoSpaceDN w:val="0"/>
        <w:adjustRightInd w:val="0"/>
        <w:snapToGrid w:val="0"/>
        <w:spacing w:line="380" w:lineRule="exact"/>
        <w:jc w:val="center"/>
        <w:textAlignment w:val="baseline"/>
        <w:outlineLvl w:val="2"/>
        <w:rPr>
          <w:rFonts w:ascii="宋体" w:hAnsi="宋体" w:eastAsia="Arial" w:cs="Arial"/>
          <w:b/>
          <w:snapToGrid w:val="0"/>
          <w:color w:val="000000"/>
          <w:kern w:val="0"/>
          <w:sz w:val="24"/>
          <w:szCs w:val="21"/>
          <w:lang w:eastAsia="en-US"/>
        </w:rPr>
      </w:pPr>
    </w:p>
    <w:p w14:paraId="43378BC8">
      <w:pPr>
        <w:widowControl/>
        <w:kinsoku w:val="0"/>
        <w:autoSpaceDE w:val="0"/>
        <w:autoSpaceDN w:val="0"/>
        <w:adjustRightInd w:val="0"/>
        <w:snapToGrid w:val="0"/>
        <w:spacing w:line="380" w:lineRule="exact"/>
        <w:jc w:val="center"/>
        <w:textAlignment w:val="baseline"/>
        <w:outlineLvl w:val="2"/>
        <w:rPr>
          <w:rFonts w:ascii="宋体" w:hAnsi="宋体" w:eastAsia="Arial" w:cs="Arial"/>
          <w:b/>
          <w:snapToGrid w:val="0"/>
          <w:color w:val="000000"/>
          <w:kern w:val="0"/>
          <w:sz w:val="24"/>
          <w:szCs w:val="21"/>
          <w:lang w:eastAsia="en-US"/>
        </w:rPr>
      </w:pPr>
    </w:p>
    <w:p w14:paraId="6C1D0381">
      <w:pPr>
        <w:kinsoku w:val="0"/>
        <w:autoSpaceDE w:val="0"/>
        <w:autoSpaceDN w:val="0"/>
        <w:adjustRightInd w:val="0"/>
        <w:snapToGrid w:val="0"/>
        <w:spacing w:line="420" w:lineRule="atLeast"/>
        <w:jc w:val="left"/>
        <w:textAlignment w:val="baseline"/>
        <w:rPr>
          <w:rFonts w:ascii="宋体" w:hAnsi="宋体" w:eastAsia="Arial" w:cs="Arial"/>
          <w:b/>
          <w:snapToGrid w:val="0"/>
          <w:color w:val="000000"/>
          <w:kern w:val="0"/>
          <w:sz w:val="24"/>
          <w:szCs w:val="24"/>
          <w:lang w:val="en-US" w:eastAsia="en-US" w:bidi="ar-SA"/>
        </w:rPr>
      </w:pPr>
    </w:p>
    <w:p w14:paraId="564B823B">
      <w:pPr>
        <w:kinsoku w:val="0"/>
        <w:autoSpaceDE w:val="0"/>
        <w:autoSpaceDN w:val="0"/>
        <w:adjustRightInd w:val="0"/>
        <w:snapToGrid w:val="0"/>
        <w:spacing w:line="240" w:lineRule="auto"/>
        <w:jc w:val="left"/>
        <w:textAlignment w:val="baseline"/>
        <w:rPr>
          <w:rFonts w:ascii="宋体" w:hAnsi="宋体" w:eastAsia="宋体" w:cs="宋体"/>
          <w:snapToGrid w:val="0"/>
          <w:color w:val="000000"/>
          <w:kern w:val="0"/>
          <w:sz w:val="30"/>
          <w:szCs w:val="30"/>
          <w:lang w:val="en-US" w:eastAsia="en-US" w:bidi="ar-SA"/>
        </w:rPr>
      </w:pPr>
    </w:p>
    <w:p w14:paraId="0BD12FDF">
      <w:pPr>
        <w:widowControl/>
        <w:kinsoku w:val="0"/>
        <w:autoSpaceDE w:val="0"/>
        <w:autoSpaceDN w:val="0"/>
        <w:adjustRightInd w:val="0"/>
        <w:snapToGrid w:val="0"/>
        <w:spacing w:line="380" w:lineRule="exact"/>
        <w:jc w:val="center"/>
        <w:textAlignment w:val="baseline"/>
        <w:outlineLvl w:val="2"/>
        <w:rPr>
          <w:rFonts w:ascii="宋体" w:hAnsi="宋体" w:eastAsia="Arial" w:cs="Arial"/>
          <w:b/>
          <w:snapToGrid w:val="0"/>
          <w:color w:val="000000"/>
          <w:kern w:val="0"/>
          <w:sz w:val="24"/>
          <w:szCs w:val="21"/>
          <w:lang w:eastAsia="en-US"/>
        </w:rPr>
      </w:pPr>
    </w:p>
    <w:p w14:paraId="683FDDA1">
      <w:pPr>
        <w:widowControl w:val="0"/>
        <w:kinsoku w:val="0"/>
        <w:autoSpaceDE w:val="0"/>
        <w:autoSpaceDN w:val="0"/>
        <w:adjustRightInd/>
        <w:snapToGrid/>
        <w:spacing w:after="120" w:line="360" w:lineRule="auto"/>
        <w:jc w:val="both"/>
        <w:textAlignment w:val="baseline"/>
        <w:rPr>
          <w:rFonts w:ascii="宋体" w:hAnsi="宋体" w:eastAsia="仿宋_GB2312" w:cs="Times New Roman"/>
          <w:b/>
          <w:snapToGrid w:val="0"/>
          <w:color w:val="000000"/>
          <w:spacing w:val="15"/>
          <w:kern w:val="10"/>
          <w:sz w:val="24"/>
          <w:szCs w:val="24"/>
          <w:lang w:val="en-US" w:eastAsia="en-US" w:bidi="ar-SA"/>
        </w:rPr>
      </w:pPr>
    </w:p>
    <w:p w14:paraId="731A5AB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Cs w:val="21"/>
          <w:lang w:eastAsia="en-US"/>
        </w:rPr>
      </w:pPr>
    </w:p>
    <w:p w14:paraId="11DD0743">
      <w:pPr>
        <w:rPr>
          <w:rFonts w:hint="eastAsia" w:ascii="宋体" w:hAnsi="宋体" w:eastAsia="Arial" w:cs="宋体"/>
          <w:b/>
          <w:bCs/>
          <w:snapToGrid w:val="0"/>
          <w:color w:val="000000"/>
          <w:kern w:val="0"/>
          <w:sz w:val="28"/>
          <w:szCs w:val="22"/>
          <w:lang w:val="en-US" w:eastAsia="zh-CN"/>
        </w:rPr>
      </w:pPr>
      <w:bookmarkStart w:id="185" w:name="_Toc267060081"/>
      <w:bookmarkStart w:id="186" w:name="_Toc267060466"/>
      <w:bookmarkStart w:id="187" w:name="_Toc254790916"/>
      <w:bookmarkStart w:id="188" w:name="_Toc266870447"/>
      <w:bookmarkStart w:id="189" w:name="_Toc258401272"/>
      <w:bookmarkStart w:id="190" w:name="_Toc255975023"/>
      <w:bookmarkStart w:id="191" w:name="_Toc266868686"/>
      <w:bookmarkStart w:id="192" w:name="_Toc267060221"/>
      <w:bookmarkStart w:id="193" w:name="_Toc259692756"/>
      <w:bookmarkStart w:id="194" w:name="_Toc259692663"/>
      <w:bookmarkStart w:id="195" w:name="_Toc266870922"/>
      <w:bookmarkStart w:id="196" w:name="_Toc259520881"/>
      <w:r>
        <w:rPr>
          <w:rFonts w:hint="eastAsia" w:ascii="宋体" w:hAnsi="宋体" w:eastAsia="Arial" w:cs="宋体"/>
          <w:b/>
          <w:bCs/>
          <w:snapToGrid w:val="0"/>
          <w:color w:val="000000"/>
          <w:kern w:val="0"/>
          <w:sz w:val="28"/>
          <w:szCs w:val="22"/>
          <w:lang w:val="en-US" w:eastAsia="zh-CN"/>
        </w:rPr>
        <w:br w:type="page"/>
      </w:r>
    </w:p>
    <w:p w14:paraId="449890A7">
      <w:pPr>
        <w:widowControl/>
        <w:numPr>
          <w:ilvl w:val="-1"/>
          <w:numId w:val="0"/>
        </w:numPr>
        <w:kinsoku w:val="0"/>
        <w:autoSpaceDE w:val="0"/>
        <w:autoSpaceDN w:val="0"/>
        <w:adjustRightInd w:val="0"/>
        <w:snapToGrid w:val="0"/>
        <w:spacing w:before="0" w:line="393" w:lineRule="auto"/>
        <w:ind w:left="0" w:leftChars="0" w:firstLine="0" w:firstLineChars="0"/>
        <w:jc w:val="center"/>
        <w:textAlignment w:val="baseline"/>
        <w:rPr>
          <w:rFonts w:hint="eastAsia" w:ascii="宋体" w:hAnsi="宋体" w:eastAsia="宋体" w:cs="宋体"/>
          <w:b/>
          <w:bCs/>
          <w:snapToGrid w:val="0"/>
          <w:color w:val="000000"/>
          <w:spacing w:val="12"/>
          <w:kern w:val="0"/>
          <w:sz w:val="32"/>
          <w:szCs w:val="32"/>
          <w:lang w:val="en-US" w:eastAsia="en-US"/>
        </w:rPr>
      </w:pPr>
      <w:r>
        <w:rPr>
          <w:rFonts w:hint="eastAsia" w:ascii="宋体" w:hAnsi="宋体" w:eastAsia="宋体" w:cs="宋体"/>
          <w:b/>
          <w:bCs/>
          <w:snapToGrid w:val="0"/>
          <w:color w:val="000000"/>
          <w:spacing w:val="12"/>
          <w:kern w:val="0"/>
          <w:sz w:val="32"/>
          <w:szCs w:val="32"/>
          <w:lang w:val="en-US" w:eastAsia="zh-CN"/>
        </w:rPr>
        <w:t>八</w:t>
      </w:r>
      <w:r>
        <w:rPr>
          <w:rFonts w:hint="eastAsia" w:ascii="宋体" w:hAnsi="宋体" w:eastAsia="宋体" w:cs="宋体"/>
          <w:b/>
          <w:bCs/>
          <w:snapToGrid w:val="0"/>
          <w:color w:val="000000"/>
          <w:spacing w:val="12"/>
          <w:kern w:val="0"/>
          <w:sz w:val="32"/>
          <w:szCs w:val="32"/>
          <w:lang w:val="en-US" w:eastAsia="en-US"/>
        </w:rPr>
        <w:t>、投标单位（供应商）反商业贿赂承诺书</w:t>
      </w:r>
    </w:p>
    <w:p w14:paraId="57CCDAB7">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2"/>
          <w:szCs w:val="22"/>
          <w:lang w:eastAsia="en-US"/>
        </w:rPr>
      </w:pPr>
    </w:p>
    <w:p w14:paraId="7185C647">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lang w:eastAsia="en-US"/>
        </w:rPr>
        <w:t>我公司承诺在（项目编号、项目名称）招标活动中，不给予国家工作人员以及中介 机构工作人员及其亲属各种形式的商业贿（包括送礼金礼品、有价证券、购物券、回扣、佣金、咨询费、劳务费、赞助费、宣传费、支付旅游费用、报销各种消费凭证、宴请、娱乐等），如有上述行为，我公司及项目参与人员愿意按照《反不正当竞争法》的有关规定接受处罚</w:t>
      </w:r>
      <w:r>
        <w:rPr>
          <w:rFonts w:hint="eastAsia" w:ascii="宋体" w:hAnsi="宋体" w:eastAsia="宋体" w:cs="宋体"/>
          <w:snapToGrid w:val="0"/>
          <w:color w:val="000000"/>
          <w:kern w:val="0"/>
          <w:sz w:val="22"/>
          <w:szCs w:val="22"/>
          <w:lang w:eastAsia="zh-CN"/>
        </w:rPr>
        <w:t>。</w:t>
      </w:r>
    </w:p>
    <w:p w14:paraId="41039B73">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jc w:val="left"/>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kern w:val="0"/>
          <w:sz w:val="22"/>
          <w:szCs w:val="22"/>
          <w:lang w:eastAsia="en-US"/>
        </w:rPr>
        <w:t xml:space="preserve"> </w:t>
      </w:r>
    </w:p>
    <w:p w14:paraId="09A72E66">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kern w:val="0"/>
          <w:sz w:val="22"/>
          <w:szCs w:val="22"/>
          <w:lang w:eastAsia="en-US"/>
        </w:rPr>
        <w:t xml:space="preserve">法定代表人： </w:t>
      </w:r>
    </w:p>
    <w:p w14:paraId="1B127807">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kern w:val="0"/>
          <w:sz w:val="22"/>
          <w:szCs w:val="22"/>
          <w:lang w:eastAsia="en-US"/>
        </w:rPr>
        <w:t xml:space="preserve">法人授权代表： </w:t>
      </w:r>
    </w:p>
    <w:p w14:paraId="0AFEEAC9">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kern w:val="0"/>
          <w:sz w:val="22"/>
          <w:szCs w:val="22"/>
          <w:lang w:eastAsia="en-US"/>
        </w:rPr>
        <w:t xml:space="preserve">项目经办人： </w:t>
      </w:r>
    </w:p>
    <w:p w14:paraId="5515ED3B">
      <w:pPr>
        <w:widowControl/>
        <w:kinsoku w:val="0"/>
        <w:autoSpaceDE w:val="0"/>
        <w:autoSpaceDN w:val="0"/>
        <w:adjustRightInd w:val="0"/>
        <w:snapToGrid w:val="0"/>
        <w:spacing w:line="360" w:lineRule="auto"/>
        <w:ind w:firstLine="440" w:firstLineChars="200"/>
        <w:jc w:val="left"/>
        <w:textAlignment w:val="baseline"/>
        <w:rPr>
          <w:rFonts w:hint="eastAsia" w:ascii="宋体" w:hAnsi="宋体" w:eastAsia="宋体" w:cs="宋体"/>
          <w:snapToGrid w:val="0"/>
          <w:color w:val="000000"/>
          <w:kern w:val="0"/>
          <w:sz w:val="22"/>
          <w:szCs w:val="22"/>
          <w:lang w:eastAsia="en-US"/>
        </w:rPr>
      </w:pPr>
    </w:p>
    <w:p w14:paraId="509DA0C1">
      <w:pPr>
        <w:widowControl/>
        <w:kinsoku w:val="0"/>
        <w:autoSpaceDE w:val="0"/>
        <w:autoSpaceDN w:val="0"/>
        <w:adjustRightInd w:val="0"/>
        <w:snapToGrid w:val="0"/>
        <w:spacing w:line="360" w:lineRule="auto"/>
        <w:ind w:firstLine="440" w:firstLineChars="200"/>
        <w:jc w:val="left"/>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kern w:val="0"/>
          <w:sz w:val="22"/>
          <w:szCs w:val="22"/>
          <w:lang w:eastAsia="en-US"/>
        </w:rPr>
        <w:t xml:space="preserve">我公司承诺在参加本次投标前三年内，无以下行为： </w:t>
      </w:r>
    </w:p>
    <w:p w14:paraId="1BCFCDE0">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kern w:val="0"/>
          <w:sz w:val="22"/>
          <w:szCs w:val="22"/>
          <w:lang w:eastAsia="en-US"/>
        </w:rPr>
        <w:t xml:space="preserve">重大违法行为； </w:t>
      </w:r>
    </w:p>
    <w:p w14:paraId="16059376">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kern w:val="0"/>
          <w:sz w:val="22"/>
          <w:szCs w:val="22"/>
          <w:lang w:eastAsia="en-US"/>
        </w:rPr>
        <w:t xml:space="preserve">商业行贿行为； </w:t>
      </w:r>
    </w:p>
    <w:p w14:paraId="0E2FE127">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kern w:val="0"/>
          <w:sz w:val="22"/>
          <w:szCs w:val="22"/>
          <w:lang w:eastAsia="en-US"/>
        </w:rPr>
        <w:t xml:space="preserve">政府采购法《第七十七条》，列入不良行为记录名单的各种行为； </w:t>
      </w:r>
    </w:p>
    <w:p w14:paraId="4D845C61">
      <w:pPr>
        <w:widowControl/>
        <w:kinsoku w:val="0"/>
        <w:autoSpaceDE w:val="0"/>
        <w:autoSpaceDN w:val="0"/>
        <w:adjustRightInd w:val="0"/>
        <w:snapToGrid w:val="0"/>
        <w:spacing w:line="360" w:lineRule="auto"/>
        <w:ind w:firstLine="440" w:firstLineChars="200"/>
        <w:jc w:val="left"/>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snapToGrid w:val="0"/>
          <w:color w:val="000000"/>
          <w:kern w:val="0"/>
          <w:sz w:val="22"/>
          <w:szCs w:val="22"/>
          <w:lang w:eastAsia="en-US"/>
        </w:rPr>
        <w:t xml:space="preserve">如有上述行为，我公司及项目参与人员自愿放弃本次项目的投标、报价资格，若为预中标、成交人，也自愿放弃中标、成交资格 </w:t>
      </w:r>
    </w:p>
    <w:p w14:paraId="09571D2D">
      <w:pPr>
        <w:widowControl/>
        <w:kinsoku w:val="0"/>
        <w:autoSpaceDE w:val="0"/>
        <w:autoSpaceDN w:val="0"/>
        <w:adjustRightInd w:val="0"/>
        <w:snapToGrid w:val="0"/>
        <w:spacing w:line="360" w:lineRule="auto"/>
        <w:jc w:val="left"/>
        <w:textAlignment w:val="baseline"/>
        <w:rPr>
          <w:rFonts w:hint="eastAsia" w:ascii="宋体" w:hAnsi="宋体" w:eastAsia="Arial" w:cs="宋体"/>
          <w:snapToGrid w:val="0"/>
          <w:color w:val="000000"/>
          <w:kern w:val="0"/>
          <w:sz w:val="24"/>
          <w:szCs w:val="21"/>
          <w:lang w:eastAsia="en-US"/>
        </w:rPr>
      </w:pPr>
    </w:p>
    <w:p w14:paraId="215B17AB">
      <w:pPr>
        <w:widowControl/>
        <w:kinsoku w:val="0"/>
        <w:autoSpaceDE w:val="0"/>
        <w:autoSpaceDN w:val="0"/>
        <w:adjustRightInd w:val="0"/>
        <w:snapToGrid w:val="0"/>
        <w:spacing w:line="360" w:lineRule="auto"/>
        <w:jc w:val="left"/>
        <w:textAlignment w:val="baseline"/>
        <w:rPr>
          <w:rFonts w:hint="eastAsia" w:ascii="宋体" w:hAnsi="宋体" w:eastAsia="Arial" w:cs="宋体"/>
          <w:snapToGrid w:val="0"/>
          <w:color w:val="000000"/>
          <w:kern w:val="0"/>
          <w:sz w:val="24"/>
          <w:szCs w:val="21"/>
          <w:lang w:eastAsia="en-US"/>
        </w:rPr>
      </w:pPr>
    </w:p>
    <w:p w14:paraId="19956DE4">
      <w:pPr>
        <w:widowControl/>
        <w:kinsoku w:val="0"/>
        <w:autoSpaceDE w:val="0"/>
        <w:autoSpaceDN w:val="0"/>
        <w:adjustRightInd w:val="0"/>
        <w:snapToGrid w:val="0"/>
        <w:spacing w:line="360" w:lineRule="auto"/>
        <w:jc w:val="left"/>
        <w:textAlignment w:val="baseline"/>
        <w:rPr>
          <w:rFonts w:hint="eastAsia" w:ascii="宋体" w:hAnsi="宋体" w:eastAsia="Arial" w:cs="宋体"/>
          <w:snapToGrid w:val="0"/>
          <w:color w:val="000000"/>
          <w:kern w:val="0"/>
          <w:sz w:val="24"/>
          <w:szCs w:val="21"/>
          <w:lang w:eastAsia="en-US"/>
        </w:rPr>
      </w:pPr>
    </w:p>
    <w:p w14:paraId="54059A80">
      <w:pPr>
        <w:widowControl/>
        <w:kinsoku w:val="0"/>
        <w:autoSpaceDE w:val="0"/>
        <w:autoSpaceDN w:val="0"/>
        <w:adjustRightInd w:val="0"/>
        <w:snapToGrid w:val="0"/>
        <w:spacing w:line="360" w:lineRule="auto"/>
        <w:jc w:val="right"/>
        <w:textAlignment w:val="baseline"/>
        <w:rPr>
          <w:rFonts w:hint="eastAsia" w:ascii="宋体" w:hAnsi="宋体" w:eastAsia="Arial" w:cs="宋体"/>
          <w:snapToGrid w:val="0"/>
          <w:color w:val="000000"/>
          <w:kern w:val="0"/>
          <w:sz w:val="24"/>
          <w:szCs w:val="21"/>
          <w:lang w:eastAsia="en-US"/>
        </w:rPr>
      </w:pPr>
      <w:r>
        <w:rPr>
          <w:rFonts w:hint="eastAsia" w:ascii="宋体" w:hAnsi="宋体" w:eastAsia="Arial" w:cs="宋体"/>
          <w:snapToGrid w:val="0"/>
          <w:color w:val="000000"/>
          <w:kern w:val="0"/>
          <w:sz w:val="24"/>
          <w:szCs w:val="21"/>
          <w:lang w:eastAsia="en-US"/>
        </w:rPr>
        <w:t>投标人名称（盖章）：</w:t>
      </w:r>
    </w:p>
    <w:p w14:paraId="088C3D03">
      <w:pPr>
        <w:widowControl/>
        <w:kinsoku w:val="0"/>
        <w:autoSpaceDE w:val="0"/>
        <w:autoSpaceDN w:val="0"/>
        <w:adjustRightInd w:val="0"/>
        <w:snapToGrid w:val="0"/>
        <w:spacing w:line="360" w:lineRule="auto"/>
        <w:jc w:val="right"/>
        <w:textAlignment w:val="baseline"/>
        <w:rPr>
          <w:rFonts w:hint="eastAsia" w:ascii="宋体" w:hAnsi="宋体" w:eastAsia="Arial" w:cs="宋体"/>
          <w:snapToGrid w:val="0"/>
          <w:color w:val="000000"/>
          <w:kern w:val="0"/>
          <w:sz w:val="24"/>
          <w:szCs w:val="21"/>
          <w:lang w:eastAsia="en-US"/>
        </w:rPr>
      </w:pPr>
      <w:r>
        <w:rPr>
          <w:rFonts w:hint="eastAsia" w:ascii="宋体" w:hAnsi="宋体" w:eastAsia="Arial" w:cs="宋体"/>
          <w:snapToGrid w:val="0"/>
          <w:color w:val="000000"/>
          <w:kern w:val="0"/>
          <w:sz w:val="24"/>
          <w:szCs w:val="21"/>
          <w:lang w:eastAsia="en-US"/>
        </w:rPr>
        <w:t>法定代表人或授权代理人（签字或盖章）：</w:t>
      </w:r>
    </w:p>
    <w:p w14:paraId="4F35E4F3">
      <w:pPr>
        <w:widowControl/>
        <w:kinsoku w:val="0"/>
        <w:autoSpaceDE w:val="0"/>
        <w:autoSpaceDN w:val="0"/>
        <w:adjustRightInd w:val="0"/>
        <w:snapToGrid w:val="0"/>
        <w:spacing w:line="360" w:lineRule="auto"/>
        <w:jc w:val="right"/>
        <w:textAlignment w:val="baseline"/>
        <w:rPr>
          <w:rFonts w:hint="eastAsia" w:ascii="宋体" w:hAnsi="宋体" w:eastAsia="Arial" w:cs="宋体"/>
          <w:snapToGrid w:val="0"/>
          <w:color w:val="000000"/>
          <w:kern w:val="0"/>
          <w:sz w:val="24"/>
          <w:szCs w:val="21"/>
          <w:lang w:eastAsia="en-US"/>
        </w:rPr>
      </w:pPr>
    </w:p>
    <w:p w14:paraId="004121FF">
      <w:pPr>
        <w:widowControl/>
        <w:kinsoku w:val="0"/>
        <w:autoSpaceDE w:val="0"/>
        <w:autoSpaceDN w:val="0"/>
        <w:adjustRightInd w:val="0"/>
        <w:snapToGrid w:val="0"/>
        <w:spacing w:line="360" w:lineRule="auto"/>
        <w:jc w:val="right"/>
        <w:textAlignment w:val="baseline"/>
        <w:rPr>
          <w:rFonts w:hint="eastAsia" w:ascii="宋体" w:hAnsi="宋体" w:eastAsia="Arial" w:cs="宋体"/>
          <w:snapToGrid w:val="0"/>
          <w:color w:val="000000"/>
          <w:kern w:val="0"/>
          <w:sz w:val="24"/>
          <w:szCs w:val="21"/>
          <w:lang w:eastAsia="en-US"/>
        </w:rPr>
      </w:pPr>
      <w:r>
        <w:rPr>
          <w:rFonts w:hint="eastAsia" w:ascii="宋体" w:hAnsi="宋体" w:eastAsia="Arial" w:cs="宋体"/>
          <w:snapToGrid w:val="0"/>
          <w:color w:val="000000"/>
          <w:kern w:val="0"/>
          <w:sz w:val="24"/>
          <w:szCs w:val="21"/>
          <w:lang w:eastAsia="en-US"/>
        </w:rPr>
        <w:t xml:space="preserve">     年    月    日</w:t>
      </w:r>
    </w:p>
    <w:p w14:paraId="22D71CF0">
      <w:pPr>
        <w:widowControl/>
        <w:kinsoku w:val="0"/>
        <w:autoSpaceDE w:val="0"/>
        <w:autoSpaceDN w:val="0"/>
        <w:adjustRightInd w:val="0"/>
        <w:snapToGrid w:val="0"/>
        <w:spacing w:line="360" w:lineRule="auto"/>
        <w:jc w:val="left"/>
        <w:textAlignment w:val="baseline"/>
        <w:rPr>
          <w:rFonts w:hint="eastAsia" w:ascii="宋体" w:hAnsi="宋体" w:eastAsia="Arial" w:cs="宋体"/>
          <w:b/>
          <w:snapToGrid w:val="0"/>
          <w:color w:val="000000"/>
          <w:kern w:val="0"/>
          <w:sz w:val="24"/>
          <w:szCs w:val="21"/>
          <w:lang w:eastAsia="en-US"/>
        </w:rPr>
      </w:pPr>
    </w:p>
    <w:p w14:paraId="573685D8">
      <w:pPr>
        <w:widowControl/>
        <w:kinsoku w:val="0"/>
        <w:autoSpaceDE w:val="0"/>
        <w:autoSpaceDN w:val="0"/>
        <w:adjustRightInd w:val="0"/>
        <w:snapToGrid w:val="0"/>
        <w:spacing w:line="360" w:lineRule="auto"/>
        <w:jc w:val="left"/>
        <w:textAlignment w:val="baseline"/>
        <w:rPr>
          <w:rFonts w:hint="eastAsia" w:ascii="宋体" w:hAnsi="宋体" w:eastAsia="Arial" w:cs="宋体"/>
          <w:b/>
          <w:snapToGrid w:val="0"/>
          <w:color w:val="000000"/>
          <w:kern w:val="0"/>
          <w:sz w:val="24"/>
          <w:szCs w:val="21"/>
          <w:lang w:eastAsia="en-US"/>
        </w:rPr>
      </w:pPr>
    </w:p>
    <w:p w14:paraId="638ACC97">
      <w:pPr>
        <w:widowControl/>
        <w:kinsoku w:val="0"/>
        <w:autoSpaceDE w:val="0"/>
        <w:autoSpaceDN w:val="0"/>
        <w:adjustRightInd w:val="0"/>
        <w:snapToGrid w:val="0"/>
        <w:spacing w:line="360" w:lineRule="auto"/>
        <w:jc w:val="left"/>
        <w:textAlignment w:val="baseline"/>
        <w:rPr>
          <w:rFonts w:hint="eastAsia" w:ascii="宋体" w:hAnsi="宋体" w:eastAsia="Arial" w:cs="宋体"/>
          <w:b/>
          <w:snapToGrid w:val="0"/>
          <w:color w:val="000000"/>
          <w:kern w:val="0"/>
          <w:sz w:val="24"/>
          <w:szCs w:val="21"/>
          <w:lang w:eastAsia="en-US"/>
        </w:rPr>
      </w:pPr>
    </w:p>
    <w:p w14:paraId="42E41B26">
      <w:pPr>
        <w:widowControl/>
        <w:kinsoku w:val="0"/>
        <w:autoSpaceDE w:val="0"/>
        <w:autoSpaceDN w:val="0"/>
        <w:adjustRightInd w:val="0"/>
        <w:snapToGrid w:val="0"/>
        <w:spacing w:line="360" w:lineRule="auto"/>
        <w:jc w:val="left"/>
        <w:textAlignment w:val="baseline"/>
        <w:rPr>
          <w:rFonts w:hint="eastAsia" w:ascii="宋体" w:hAnsi="宋体" w:eastAsia="Arial" w:cs="宋体"/>
          <w:b/>
          <w:snapToGrid w:val="0"/>
          <w:color w:val="000000"/>
          <w:kern w:val="0"/>
          <w:sz w:val="24"/>
          <w:szCs w:val="21"/>
          <w:lang w:eastAsia="en-US"/>
        </w:rPr>
      </w:pPr>
    </w:p>
    <w:p w14:paraId="2F840BC8">
      <w:pPr>
        <w:widowControl/>
        <w:kinsoku w:val="0"/>
        <w:autoSpaceDE w:val="0"/>
        <w:autoSpaceDN w:val="0"/>
        <w:adjustRightInd w:val="0"/>
        <w:snapToGrid w:val="0"/>
        <w:spacing w:line="360" w:lineRule="auto"/>
        <w:jc w:val="left"/>
        <w:textAlignment w:val="baseline"/>
        <w:rPr>
          <w:rFonts w:hint="eastAsia" w:ascii="宋体" w:hAnsi="宋体" w:eastAsia="Arial" w:cs="宋体"/>
          <w:snapToGrid w:val="0"/>
          <w:color w:val="000000"/>
          <w:kern w:val="0"/>
          <w:sz w:val="24"/>
          <w:szCs w:val="21"/>
          <w:lang w:eastAsia="en-US"/>
        </w:rPr>
      </w:pPr>
    </w:p>
    <w:p w14:paraId="196AC97E">
      <w:pPr>
        <w:widowControl/>
        <w:kinsoku w:val="0"/>
        <w:autoSpaceDE w:val="0"/>
        <w:autoSpaceDN w:val="0"/>
        <w:adjustRightInd w:val="0"/>
        <w:snapToGrid w:val="0"/>
        <w:spacing w:line="380" w:lineRule="exact"/>
        <w:jc w:val="center"/>
        <w:textAlignment w:val="baseline"/>
        <w:outlineLvl w:val="2"/>
        <w:rPr>
          <w:rFonts w:hint="eastAsia" w:ascii="宋体" w:hAnsi="宋体" w:eastAsia="Arial" w:cs="Arial"/>
          <w:b/>
          <w:snapToGrid w:val="0"/>
          <w:color w:val="000000"/>
          <w:kern w:val="0"/>
          <w:sz w:val="24"/>
          <w:szCs w:val="21"/>
          <w:lang w:val="en-US" w:eastAsia="zh-CN"/>
        </w:rPr>
      </w:pPr>
    </w:p>
    <w:p w14:paraId="5B847A38">
      <w:pPr>
        <w:rPr>
          <w:rFonts w:hint="eastAsia" w:ascii="宋体" w:hAnsi="宋体" w:eastAsia="Arial" w:cs="Arial"/>
          <w:b/>
          <w:snapToGrid w:val="0"/>
          <w:color w:val="000000"/>
          <w:kern w:val="0"/>
          <w:sz w:val="28"/>
          <w:szCs w:val="22"/>
          <w:lang w:val="en-US" w:eastAsia="zh-CN"/>
        </w:rPr>
      </w:pPr>
      <w:bookmarkStart w:id="197" w:name="_Toc21205"/>
      <w:bookmarkStart w:id="198" w:name="_Toc2266"/>
      <w:r>
        <w:rPr>
          <w:rFonts w:hint="eastAsia" w:ascii="宋体" w:hAnsi="宋体" w:eastAsia="Arial" w:cs="Arial"/>
          <w:b/>
          <w:snapToGrid w:val="0"/>
          <w:color w:val="000000"/>
          <w:kern w:val="0"/>
          <w:sz w:val="28"/>
          <w:szCs w:val="22"/>
          <w:lang w:val="en-US" w:eastAsia="zh-CN"/>
        </w:rPr>
        <w:br w:type="page"/>
      </w:r>
    </w:p>
    <w:p w14:paraId="3245CF98">
      <w:pPr>
        <w:widowControl/>
        <w:numPr>
          <w:ilvl w:val="-1"/>
          <w:numId w:val="0"/>
        </w:numPr>
        <w:kinsoku w:val="0"/>
        <w:autoSpaceDE w:val="0"/>
        <w:autoSpaceDN w:val="0"/>
        <w:adjustRightInd w:val="0"/>
        <w:snapToGrid w:val="0"/>
        <w:spacing w:before="0" w:line="393" w:lineRule="auto"/>
        <w:ind w:left="0" w:leftChars="0" w:firstLine="0" w:firstLineChars="0"/>
        <w:jc w:val="center"/>
        <w:textAlignment w:val="baseline"/>
        <w:rPr>
          <w:rFonts w:hint="eastAsia" w:ascii="宋体" w:hAnsi="宋体" w:eastAsia="宋体" w:cs="宋体"/>
          <w:b/>
          <w:bCs/>
          <w:snapToGrid w:val="0"/>
          <w:color w:val="000000"/>
          <w:spacing w:val="12"/>
          <w:kern w:val="0"/>
          <w:sz w:val="32"/>
          <w:szCs w:val="32"/>
          <w:lang w:val="en-US" w:eastAsia="en-US"/>
        </w:rPr>
      </w:pPr>
      <w:r>
        <w:rPr>
          <w:rFonts w:hint="eastAsia" w:ascii="宋体" w:hAnsi="宋体" w:eastAsia="宋体" w:cs="宋体"/>
          <w:b/>
          <w:bCs/>
          <w:snapToGrid w:val="0"/>
          <w:color w:val="000000"/>
          <w:spacing w:val="12"/>
          <w:kern w:val="0"/>
          <w:sz w:val="32"/>
          <w:szCs w:val="32"/>
          <w:lang w:val="en-US" w:eastAsia="zh-CN"/>
        </w:rPr>
        <w:t>九</w:t>
      </w:r>
      <w:r>
        <w:rPr>
          <w:rFonts w:hint="eastAsia" w:ascii="宋体" w:hAnsi="宋体" w:eastAsia="宋体" w:cs="宋体"/>
          <w:b/>
          <w:bCs/>
          <w:snapToGrid w:val="0"/>
          <w:color w:val="000000"/>
          <w:spacing w:val="12"/>
          <w:kern w:val="0"/>
          <w:sz w:val="32"/>
          <w:szCs w:val="32"/>
          <w:lang w:val="en-US" w:eastAsia="en-US"/>
        </w:rPr>
        <w:t>、投标人提交的其它资料</w:t>
      </w:r>
      <w:bookmarkEnd w:id="152"/>
      <w:bookmarkEnd w:id="153"/>
      <w:bookmarkEnd w:id="154"/>
      <w:bookmarkEnd w:id="155"/>
      <w:bookmarkEnd w:id="156"/>
      <w:bookmarkEnd w:id="157"/>
      <w:bookmarkEnd w:id="158"/>
      <w:bookmarkEnd w:id="159"/>
      <w:bookmarkEnd w:id="160"/>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50164323">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lang w:eastAsia="en-US"/>
        </w:rPr>
      </w:pPr>
    </w:p>
    <w:p w14:paraId="42AEC70F">
      <w:pPr>
        <w:widowControl/>
        <w:kinsoku w:val="0"/>
        <w:autoSpaceDE w:val="0"/>
        <w:autoSpaceDN w:val="0"/>
        <w:adjustRightInd w:val="0"/>
        <w:snapToGrid w:val="0"/>
        <w:spacing w:line="380" w:lineRule="exact"/>
        <w:ind w:firstLine="480" w:firstLineChars="200"/>
        <w:jc w:val="left"/>
        <w:textAlignment w:val="baseline"/>
        <w:rPr>
          <w:rFonts w:hint="eastAsia" w:ascii="宋体" w:hAnsi="宋体" w:eastAsia="宋体" w:cs="Arial"/>
          <w:snapToGrid w:val="0"/>
          <w:color w:val="000000"/>
          <w:kern w:val="0"/>
          <w:sz w:val="24"/>
          <w:szCs w:val="21"/>
          <w:lang w:eastAsia="zh-CN"/>
        </w:rPr>
      </w:pPr>
      <w:r>
        <w:rPr>
          <w:rFonts w:hint="eastAsia" w:ascii="宋体" w:hAnsi="宋体" w:eastAsia="宋体" w:cs="Arial"/>
          <w:snapToGrid w:val="0"/>
          <w:color w:val="000000"/>
          <w:kern w:val="0"/>
          <w:sz w:val="24"/>
          <w:szCs w:val="21"/>
          <w:lang w:val="en-US" w:eastAsia="zh-CN"/>
        </w:rPr>
        <w:t>此部分为</w:t>
      </w:r>
      <w:r>
        <w:rPr>
          <w:rFonts w:hint="eastAsia" w:ascii="宋体" w:hAnsi="宋体" w:eastAsia="Arial" w:cs="Arial"/>
          <w:snapToGrid w:val="0"/>
          <w:color w:val="000000"/>
          <w:kern w:val="0"/>
          <w:sz w:val="24"/>
          <w:szCs w:val="21"/>
          <w:lang w:eastAsia="en-US"/>
        </w:rPr>
        <w:t>投标人</w:t>
      </w:r>
      <w:r>
        <w:rPr>
          <w:rFonts w:hint="eastAsia" w:ascii="宋体" w:hAnsi="宋体" w:eastAsia="宋体" w:cs="Arial"/>
          <w:snapToGrid w:val="0"/>
          <w:color w:val="000000"/>
          <w:kern w:val="0"/>
          <w:sz w:val="24"/>
          <w:szCs w:val="21"/>
          <w:lang w:val="en-US" w:eastAsia="zh-CN"/>
        </w:rPr>
        <w:t>根据项目采购文件需求内容以及评分标准需提交的相关证明材料，</w:t>
      </w:r>
      <w:r>
        <w:rPr>
          <w:rFonts w:hint="eastAsia" w:ascii="宋体" w:hAnsi="宋体" w:eastAsia="Arial" w:cs="Arial"/>
          <w:snapToGrid w:val="0"/>
          <w:color w:val="000000"/>
          <w:kern w:val="0"/>
          <w:sz w:val="24"/>
          <w:szCs w:val="21"/>
          <w:lang w:eastAsia="en-US"/>
        </w:rPr>
        <w:t>应提交的其它资料</w:t>
      </w:r>
      <w:r>
        <w:rPr>
          <w:rFonts w:hint="eastAsia" w:ascii="宋体" w:hAnsi="宋体" w:eastAsia="宋体" w:cs="Arial"/>
          <w:snapToGrid w:val="0"/>
          <w:color w:val="000000"/>
          <w:kern w:val="0"/>
          <w:sz w:val="24"/>
          <w:szCs w:val="21"/>
          <w:lang w:eastAsia="zh-CN"/>
        </w:rPr>
        <w:t>。</w:t>
      </w:r>
    </w:p>
    <w:p w14:paraId="237DB95D">
      <w:pPr>
        <w:widowControl/>
        <w:kinsoku w:val="0"/>
        <w:autoSpaceDE w:val="0"/>
        <w:autoSpaceDN w:val="0"/>
        <w:adjustRightInd w:val="0"/>
        <w:snapToGrid w:val="0"/>
        <w:spacing w:line="420" w:lineRule="exact"/>
        <w:ind w:firstLine="480"/>
        <w:jc w:val="left"/>
        <w:textAlignment w:val="baseline"/>
        <w:rPr>
          <w:rFonts w:hint="eastAsia" w:ascii="宋体" w:hAnsi="宋体" w:eastAsia="Arial" w:cs="Arial"/>
          <w:snapToGrid w:val="0"/>
          <w:color w:val="000000"/>
          <w:kern w:val="0"/>
          <w:sz w:val="24"/>
          <w:szCs w:val="21"/>
          <w:lang w:eastAsia="en-US"/>
        </w:rPr>
      </w:pPr>
    </w:p>
    <w:p w14:paraId="1DFCEBF0">
      <w:pPr>
        <w:kinsoku w:val="0"/>
        <w:autoSpaceDE w:val="0"/>
        <w:autoSpaceDN w:val="0"/>
        <w:adjustRightInd w:val="0"/>
        <w:snapToGrid w:val="0"/>
        <w:spacing w:line="240" w:lineRule="auto"/>
        <w:ind w:firstLine="600" w:firstLineChars="250"/>
        <w:jc w:val="left"/>
        <w:textAlignment w:val="baseline"/>
        <w:rPr>
          <w:rFonts w:hint="eastAsia" w:ascii="宋体" w:hAnsi="宋体" w:eastAsia="宋体" w:cs="宋体"/>
          <w:snapToGrid w:val="0"/>
          <w:color w:val="000000"/>
          <w:kern w:val="0"/>
          <w:sz w:val="24"/>
          <w:szCs w:val="30"/>
          <w:lang w:val="en-US" w:eastAsia="en-US" w:bidi="ar-SA"/>
        </w:rPr>
      </w:pPr>
    </w:p>
    <w:p w14:paraId="246CAC75">
      <w:pPr>
        <w:kinsoku w:val="0"/>
        <w:autoSpaceDE w:val="0"/>
        <w:autoSpaceDN w:val="0"/>
        <w:adjustRightInd w:val="0"/>
        <w:snapToGrid w:val="0"/>
        <w:spacing w:line="240" w:lineRule="auto"/>
        <w:ind w:firstLine="600" w:firstLineChars="250"/>
        <w:jc w:val="left"/>
        <w:textAlignment w:val="baseline"/>
        <w:rPr>
          <w:rFonts w:hint="eastAsia" w:ascii="宋体" w:hAnsi="宋体" w:eastAsia="宋体" w:cs="宋体"/>
          <w:snapToGrid w:val="0"/>
          <w:color w:val="000000"/>
          <w:kern w:val="0"/>
          <w:sz w:val="24"/>
          <w:szCs w:val="30"/>
          <w:lang w:val="en-US" w:eastAsia="en-US" w:bidi="ar-SA"/>
        </w:rPr>
      </w:pPr>
      <w:r>
        <w:rPr>
          <w:rFonts w:hint="eastAsia" w:ascii="宋体" w:hAnsi="宋体" w:eastAsia="宋体" w:cs="宋体"/>
          <w:snapToGrid w:val="0"/>
          <w:color w:val="000000"/>
          <w:kern w:val="0"/>
          <w:sz w:val="24"/>
          <w:szCs w:val="30"/>
          <w:lang w:val="en-US" w:eastAsia="en-US" w:bidi="ar-SA"/>
        </w:rPr>
        <w:t>注：</w:t>
      </w:r>
      <w:r>
        <w:rPr>
          <w:rFonts w:hint="eastAsia" w:ascii="宋体" w:hAnsi="宋体" w:eastAsia="宋体" w:cs="宋体"/>
          <w:snapToGrid w:val="0"/>
          <w:color w:val="000000"/>
          <w:kern w:val="0"/>
          <w:sz w:val="24"/>
          <w:szCs w:val="30"/>
          <w:lang w:val="en-US" w:eastAsia="zh-CN" w:bidi="ar-SA"/>
        </w:rPr>
        <w:t>扫描件</w:t>
      </w:r>
      <w:r>
        <w:rPr>
          <w:rFonts w:hint="eastAsia" w:ascii="宋体" w:hAnsi="宋体" w:eastAsia="宋体" w:cs="宋体"/>
          <w:snapToGrid w:val="0"/>
          <w:color w:val="000000"/>
          <w:kern w:val="0"/>
          <w:sz w:val="24"/>
          <w:szCs w:val="30"/>
          <w:lang w:val="en-US" w:eastAsia="en-US" w:bidi="ar-SA"/>
        </w:rPr>
        <w:t>均需由</w:t>
      </w:r>
      <w:r>
        <w:rPr>
          <w:rFonts w:hint="eastAsia" w:ascii="宋体" w:hAnsi="宋体" w:eastAsia="宋体" w:cs="宋体"/>
          <w:snapToGrid w:val="0"/>
          <w:color w:val="000000"/>
          <w:kern w:val="0"/>
          <w:sz w:val="24"/>
          <w:szCs w:val="30"/>
          <w:lang w:val="en-US" w:eastAsia="zh-CN" w:bidi="ar-SA"/>
        </w:rPr>
        <w:t>投标人</w:t>
      </w:r>
      <w:r>
        <w:rPr>
          <w:rFonts w:hint="eastAsia" w:ascii="宋体" w:hAnsi="宋体" w:eastAsia="宋体" w:cs="宋体"/>
          <w:snapToGrid w:val="0"/>
          <w:color w:val="000000"/>
          <w:kern w:val="0"/>
          <w:sz w:val="24"/>
          <w:szCs w:val="30"/>
          <w:lang w:val="en-US" w:eastAsia="en-US" w:bidi="ar-SA"/>
        </w:rPr>
        <w:t>加盖公章并注明与原件一致。</w:t>
      </w:r>
    </w:p>
    <w:p w14:paraId="23F3D370">
      <w:pPr>
        <w:kinsoku w:val="0"/>
        <w:autoSpaceDE w:val="0"/>
        <w:autoSpaceDN w:val="0"/>
        <w:adjustRightInd w:val="0"/>
        <w:snapToGrid w:val="0"/>
        <w:spacing w:line="240" w:lineRule="auto"/>
        <w:ind w:firstLine="480" w:firstLineChars="200"/>
        <w:jc w:val="left"/>
        <w:textAlignment w:val="baseline"/>
        <w:rPr>
          <w:rFonts w:hint="eastAsia" w:ascii="宋体" w:hAnsi="宋体" w:eastAsia="宋体" w:cs="宋体"/>
          <w:snapToGrid w:val="0"/>
          <w:color w:val="000000"/>
          <w:kern w:val="0"/>
          <w:sz w:val="24"/>
          <w:szCs w:val="30"/>
          <w:lang w:val="en-US" w:eastAsia="en-US" w:bidi="ar-SA"/>
        </w:rPr>
      </w:pPr>
    </w:p>
    <w:p w14:paraId="6FE2985A">
      <w:pPr>
        <w:kinsoku w:val="0"/>
        <w:autoSpaceDE w:val="0"/>
        <w:autoSpaceDN w:val="0"/>
        <w:adjustRightInd w:val="0"/>
        <w:snapToGrid w:val="0"/>
        <w:spacing w:line="240" w:lineRule="auto"/>
        <w:ind w:firstLine="480" w:firstLineChars="200"/>
        <w:jc w:val="left"/>
        <w:textAlignment w:val="baseline"/>
        <w:rPr>
          <w:rFonts w:hint="eastAsia" w:ascii="宋体" w:hAnsi="宋体" w:eastAsia="宋体" w:cs="宋体"/>
          <w:snapToGrid w:val="0"/>
          <w:color w:val="000000"/>
          <w:kern w:val="0"/>
          <w:sz w:val="24"/>
          <w:szCs w:val="30"/>
          <w:lang w:val="en-US" w:eastAsia="en-US" w:bidi="ar-SA"/>
        </w:rPr>
      </w:pPr>
    </w:p>
    <w:p w14:paraId="68645D5B">
      <w:pPr>
        <w:kinsoku w:val="0"/>
        <w:autoSpaceDE w:val="0"/>
        <w:autoSpaceDN w:val="0"/>
        <w:adjustRightInd w:val="0"/>
        <w:snapToGrid w:val="0"/>
        <w:spacing w:line="240" w:lineRule="auto"/>
        <w:ind w:firstLine="480" w:firstLineChars="200"/>
        <w:jc w:val="left"/>
        <w:textAlignment w:val="baseline"/>
        <w:rPr>
          <w:rFonts w:hint="eastAsia" w:ascii="宋体" w:hAnsi="宋体" w:eastAsia="宋体" w:cs="宋体"/>
          <w:snapToGrid w:val="0"/>
          <w:color w:val="000000"/>
          <w:kern w:val="0"/>
          <w:sz w:val="24"/>
          <w:szCs w:val="30"/>
          <w:lang w:val="en-US" w:eastAsia="en-US" w:bidi="ar-SA"/>
        </w:rPr>
      </w:pPr>
    </w:p>
    <w:p w14:paraId="28366191">
      <w:pPr>
        <w:kinsoku w:val="0"/>
        <w:autoSpaceDE w:val="0"/>
        <w:autoSpaceDN w:val="0"/>
        <w:adjustRightInd w:val="0"/>
        <w:snapToGrid w:val="0"/>
        <w:spacing w:line="240" w:lineRule="auto"/>
        <w:ind w:firstLine="480" w:firstLineChars="200"/>
        <w:jc w:val="left"/>
        <w:textAlignment w:val="baseline"/>
        <w:rPr>
          <w:rFonts w:hint="eastAsia" w:ascii="宋体" w:hAnsi="宋体" w:eastAsia="宋体" w:cs="宋体"/>
          <w:snapToGrid w:val="0"/>
          <w:color w:val="000000"/>
          <w:kern w:val="0"/>
          <w:sz w:val="24"/>
          <w:szCs w:val="30"/>
          <w:lang w:val="en-US" w:eastAsia="en-US" w:bidi="ar-SA"/>
        </w:rPr>
      </w:pPr>
    </w:p>
    <w:p w14:paraId="6DD564F5">
      <w:pPr>
        <w:kinsoku w:val="0"/>
        <w:autoSpaceDE w:val="0"/>
        <w:autoSpaceDN w:val="0"/>
        <w:adjustRightInd w:val="0"/>
        <w:snapToGrid w:val="0"/>
        <w:spacing w:line="240" w:lineRule="auto"/>
        <w:ind w:firstLine="480" w:firstLineChars="200"/>
        <w:jc w:val="left"/>
        <w:textAlignment w:val="baseline"/>
        <w:rPr>
          <w:rFonts w:hint="eastAsia" w:ascii="宋体" w:hAnsi="宋体" w:eastAsia="宋体" w:cs="宋体"/>
          <w:snapToGrid w:val="0"/>
          <w:color w:val="000000"/>
          <w:kern w:val="0"/>
          <w:sz w:val="24"/>
          <w:szCs w:val="30"/>
          <w:lang w:val="en-US" w:eastAsia="en-US" w:bidi="ar-SA"/>
        </w:rPr>
      </w:pPr>
    </w:p>
    <w:p w14:paraId="206B5D9E">
      <w:pPr>
        <w:widowControl/>
        <w:kinsoku w:val="0"/>
        <w:autoSpaceDE w:val="0"/>
        <w:autoSpaceDN w:val="0"/>
        <w:adjustRightInd w:val="0"/>
        <w:snapToGrid w:val="0"/>
        <w:spacing w:line="380" w:lineRule="exact"/>
        <w:ind w:firstLine="3120" w:firstLineChars="1300"/>
        <w:jc w:val="left"/>
        <w:textAlignment w:val="baseline"/>
        <w:rPr>
          <w:rFonts w:hint="eastAsia" w:ascii="宋体" w:hAnsi="宋体" w:eastAsia="Arial" w:cs="Arial"/>
          <w:snapToGrid w:val="0"/>
          <w:color w:val="000000"/>
          <w:kern w:val="0"/>
          <w:sz w:val="24"/>
          <w:szCs w:val="21"/>
          <w:lang w:eastAsia="en-US"/>
        </w:rPr>
      </w:pPr>
    </w:p>
    <w:p w14:paraId="1E802168">
      <w:pPr>
        <w:widowControl/>
        <w:kinsoku w:val="0"/>
        <w:autoSpaceDE w:val="0"/>
        <w:autoSpaceDN w:val="0"/>
        <w:adjustRightInd w:val="0"/>
        <w:snapToGrid w:val="0"/>
        <w:spacing w:line="380" w:lineRule="exact"/>
        <w:ind w:firstLine="3120" w:firstLineChars="1300"/>
        <w:jc w:val="left"/>
        <w:textAlignment w:val="baseline"/>
        <w:rPr>
          <w:rFonts w:hint="eastAsia" w:ascii="宋体" w:hAnsi="宋体" w:eastAsia="Arial" w:cs="Arial"/>
          <w:snapToGrid w:val="0"/>
          <w:color w:val="000000"/>
          <w:kern w:val="0"/>
          <w:sz w:val="24"/>
          <w:szCs w:val="21"/>
          <w:lang w:eastAsia="en-US"/>
        </w:rPr>
      </w:pPr>
    </w:p>
    <w:p w14:paraId="7F952182">
      <w:pPr>
        <w:widowControl/>
        <w:kinsoku w:val="0"/>
        <w:autoSpaceDE w:val="0"/>
        <w:autoSpaceDN w:val="0"/>
        <w:adjustRightInd w:val="0"/>
        <w:snapToGrid w:val="0"/>
        <w:spacing w:line="380" w:lineRule="exact"/>
        <w:ind w:firstLine="3120" w:firstLineChars="1300"/>
        <w:jc w:val="left"/>
        <w:textAlignment w:val="baseline"/>
        <w:rPr>
          <w:rFonts w:hint="eastAsia" w:ascii="宋体" w:hAnsi="宋体" w:eastAsia="Arial" w:cs="Arial"/>
          <w:snapToGrid w:val="0"/>
          <w:color w:val="000000"/>
          <w:kern w:val="0"/>
          <w:sz w:val="24"/>
          <w:szCs w:val="21"/>
          <w:lang w:eastAsia="en-US"/>
        </w:rPr>
      </w:pPr>
    </w:p>
    <w:p w14:paraId="4E7C7094">
      <w:pPr>
        <w:widowControl/>
        <w:kinsoku w:val="0"/>
        <w:autoSpaceDE w:val="0"/>
        <w:autoSpaceDN w:val="0"/>
        <w:adjustRightInd w:val="0"/>
        <w:snapToGrid w:val="0"/>
        <w:spacing w:line="380" w:lineRule="exact"/>
        <w:ind w:firstLine="3120" w:firstLineChars="1300"/>
        <w:jc w:val="left"/>
        <w:textAlignment w:val="baseline"/>
        <w:rPr>
          <w:rFonts w:hint="eastAsia" w:ascii="宋体" w:hAnsi="宋体" w:eastAsia="Arial" w:cs="Arial"/>
          <w:snapToGrid w:val="0"/>
          <w:color w:val="000000"/>
          <w:kern w:val="0"/>
          <w:sz w:val="24"/>
          <w:szCs w:val="21"/>
          <w:lang w:eastAsia="en-US"/>
        </w:rPr>
      </w:pPr>
    </w:p>
    <w:p w14:paraId="1BE5E0EE">
      <w:pPr>
        <w:widowControl/>
        <w:kinsoku w:val="0"/>
        <w:autoSpaceDE w:val="0"/>
        <w:autoSpaceDN w:val="0"/>
        <w:adjustRightInd w:val="0"/>
        <w:snapToGrid w:val="0"/>
        <w:spacing w:line="380" w:lineRule="exact"/>
        <w:ind w:firstLine="3120" w:firstLineChars="1300"/>
        <w:jc w:val="left"/>
        <w:textAlignment w:val="baseline"/>
        <w:rPr>
          <w:rFonts w:hint="eastAsia" w:ascii="宋体" w:hAnsi="宋体" w:eastAsia="Arial" w:cs="Arial"/>
          <w:snapToGrid w:val="0"/>
          <w:color w:val="000000"/>
          <w:kern w:val="0"/>
          <w:sz w:val="24"/>
          <w:szCs w:val="21"/>
          <w:lang w:eastAsia="en-US"/>
        </w:rPr>
      </w:pPr>
    </w:p>
    <w:p w14:paraId="23505CC8">
      <w:pPr>
        <w:widowControl/>
        <w:kinsoku w:val="0"/>
        <w:autoSpaceDE w:val="0"/>
        <w:autoSpaceDN w:val="0"/>
        <w:adjustRightInd w:val="0"/>
        <w:snapToGrid w:val="0"/>
        <w:spacing w:line="380" w:lineRule="exact"/>
        <w:ind w:firstLine="3120" w:firstLineChars="1300"/>
        <w:jc w:val="left"/>
        <w:textAlignment w:val="baseline"/>
        <w:rPr>
          <w:rFonts w:hint="eastAsia" w:ascii="宋体" w:hAnsi="宋体" w:eastAsia="Arial" w:cs="Arial"/>
          <w:snapToGrid w:val="0"/>
          <w:color w:val="000000"/>
          <w:kern w:val="0"/>
          <w:sz w:val="24"/>
          <w:szCs w:val="21"/>
          <w:lang w:eastAsia="en-US"/>
        </w:rPr>
      </w:pPr>
    </w:p>
    <w:p w14:paraId="139DC7F1">
      <w:pPr>
        <w:widowControl/>
        <w:kinsoku w:val="0"/>
        <w:autoSpaceDE w:val="0"/>
        <w:autoSpaceDN w:val="0"/>
        <w:adjustRightInd w:val="0"/>
        <w:snapToGrid w:val="0"/>
        <w:spacing w:line="380" w:lineRule="exact"/>
        <w:ind w:firstLine="3120" w:firstLineChars="1300"/>
        <w:jc w:val="left"/>
        <w:textAlignment w:val="baseline"/>
        <w:rPr>
          <w:rFonts w:hint="eastAsia" w:ascii="宋体" w:hAnsi="宋体" w:eastAsia="Arial" w:cs="Arial"/>
          <w:snapToGrid w:val="0"/>
          <w:color w:val="000000"/>
          <w:kern w:val="0"/>
          <w:sz w:val="24"/>
          <w:szCs w:val="21"/>
          <w:lang w:eastAsia="en-US"/>
        </w:rPr>
      </w:pPr>
    </w:p>
    <w:p w14:paraId="13AABB78">
      <w:pPr>
        <w:widowControl/>
        <w:kinsoku w:val="0"/>
        <w:autoSpaceDE w:val="0"/>
        <w:autoSpaceDN w:val="0"/>
        <w:adjustRightInd w:val="0"/>
        <w:snapToGrid w:val="0"/>
        <w:spacing w:line="380" w:lineRule="exact"/>
        <w:ind w:firstLine="3120" w:firstLineChars="1300"/>
        <w:jc w:val="left"/>
        <w:textAlignment w:val="baseline"/>
        <w:rPr>
          <w:rFonts w:hint="eastAsia" w:ascii="宋体" w:hAnsi="宋体" w:eastAsia="Arial" w:cs="Arial"/>
          <w:snapToGrid w:val="0"/>
          <w:color w:val="000000"/>
          <w:kern w:val="0"/>
          <w:sz w:val="24"/>
          <w:szCs w:val="21"/>
          <w:lang w:eastAsia="en-US"/>
        </w:rPr>
      </w:pPr>
    </w:p>
    <w:p w14:paraId="66F599FD">
      <w:pPr>
        <w:widowControl/>
        <w:kinsoku w:val="0"/>
        <w:autoSpaceDE w:val="0"/>
        <w:autoSpaceDN w:val="0"/>
        <w:adjustRightInd w:val="0"/>
        <w:snapToGrid w:val="0"/>
        <w:spacing w:line="380" w:lineRule="exact"/>
        <w:ind w:firstLine="3120" w:firstLineChars="1300"/>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投 标 人（全称并加盖公章）：</w:t>
      </w:r>
      <w:r>
        <w:rPr>
          <w:rFonts w:hint="eastAsia" w:ascii="宋体" w:hAnsi="宋体" w:eastAsia="Arial" w:cs="Arial"/>
          <w:snapToGrid w:val="0"/>
          <w:color w:val="000000"/>
          <w:kern w:val="0"/>
          <w:sz w:val="24"/>
          <w:szCs w:val="21"/>
          <w:u w:val="single"/>
          <w:lang w:eastAsia="en-US"/>
        </w:rPr>
        <w:t xml:space="preserve">                 </w:t>
      </w:r>
      <w:r>
        <w:rPr>
          <w:rFonts w:hint="eastAsia" w:ascii="宋体" w:hAnsi="宋体" w:eastAsia="Arial" w:cs="Arial"/>
          <w:snapToGrid w:val="0"/>
          <w:color w:val="000000"/>
          <w:kern w:val="0"/>
          <w:sz w:val="24"/>
          <w:szCs w:val="21"/>
          <w:lang w:eastAsia="en-US"/>
        </w:rPr>
        <w:t xml:space="preserve">     </w:t>
      </w:r>
    </w:p>
    <w:p w14:paraId="52841760">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 xml:space="preserve">                          投标人代表签字：</w:t>
      </w:r>
      <w:r>
        <w:rPr>
          <w:rFonts w:hint="eastAsia" w:ascii="宋体" w:hAnsi="宋体" w:eastAsia="Arial" w:cs="Arial"/>
          <w:snapToGrid w:val="0"/>
          <w:color w:val="000000"/>
          <w:kern w:val="0"/>
          <w:sz w:val="24"/>
          <w:szCs w:val="21"/>
          <w:u w:val="single"/>
          <w:lang w:eastAsia="en-US"/>
        </w:rPr>
        <w:t xml:space="preserve">                         </w:t>
      </w:r>
    </w:p>
    <w:p w14:paraId="03E53B3A">
      <w:pPr>
        <w:widowControl/>
        <w:kinsoku w:val="0"/>
        <w:autoSpaceDE w:val="0"/>
        <w:autoSpaceDN w:val="0"/>
        <w:adjustRightInd w:val="0"/>
        <w:snapToGrid w:val="0"/>
        <w:spacing w:line="380" w:lineRule="exact"/>
        <w:jc w:val="left"/>
        <w:textAlignment w:val="baseline"/>
        <w:rPr>
          <w:rFonts w:hint="eastAsia" w:ascii="宋体" w:hAnsi="宋体" w:eastAsia="Arial" w:cs="Arial"/>
          <w:snapToGrid w:val="0"/>
          <w:color w:val="000000"/>
          <w:kern w:val="0"/>
          <w:sz w:val="24"/>
          <w:szCs w:val="21"/>
          <w:lang w:eastAsia="en-US"/>
        </w:rPr>
      </w:pPr>
      <w:r>
        <w:rPr>
          <w:rFonts w:hint="eastAsia" w:ascii="宋体" w:hAnsi="宋体" w:eastAsia="Arial" w:cs="Arial"/>
          <w:snapToGrid w:val="0"/>
          <w:color w:val="000000"/>
          <w:kern w:val="0"/>
          <w:sz w:val="24"/>
          <w:szCs w:val="21"/>
          <w:lang w:eastAsia="en-US"/>
        </w:rPr>
        <w:t xml:space="preserve">                          日      期：</w:t>
      </w:r>
      <w:r>
        <w:rPr>
          <w:rFonts w:hint="eastAsia" w:ascii="宋体" w:hAnsi="宋体" w:eastAsia="Arial" w:cs="Arial"/>
          <w:snapToGrid w:val="0"/>
          <w:color w:val="000000"/>
          <w:kern w:val="0"/>
          <w:sz w:val="24"/>
          <w:szCs w:val="21"/>
          <w:u w:val="single"/>
          <w:lang w:eastAsia="en-US"/>
        </w:rPr>
        <w:t xml:space="preserve">                                </w:t>
      </w:r>
    </w:p>
    <w:p w14:paraId="1F893BED">
      <w:pPr>
        <w:widowControl/>
        <w:kinsoku w:val="0"/>
        <w:autoSpaceDE w:val="0"/>
        <w:autoSpaceDN w:val="0"/>
        <w:adjustRightInd w:val="0"/>
        <w:snapToGrid w:val="0"/>
        <w:spacing w:line="440" w:lineRule="exact"/>
        <w:jc w:val="left"/>
        <w:textAlignment w:val="baseline"/>
        <w:rPr>
          <w:rFonts w:ascii="宋体" w:hAnsi="宋体" w:eastAsia="Arial" w:cs="Arial"/>
          <w:snapToGrid w:val="0"/>
          <w:color w:val="000000"/>
          <w:kern w:val="0"/>
          <w:sz w:val="24"/>
          <w:szCs w:val="21"/>
          <w:lang w:eastAsia="en-US"/>
        </w:rPr>
      </w:pPr>
    </w:p>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14:paraId="73D5AD35">
      <w:pPr>
        <w:kinsoku w:val="0"/>
        <w:autoSpaceDE w:val="0"/>
        <w:autoSpaceDN w:val="0"/>
        <w:adjustRightInd w:val="0"/>
        <w:snapToGrid w:val="0"/>
        <w:spacing w:line="360" w:lineRule="atLeast"/>
        <w:ind w:left="0" w:leftChars="0" w:firstLine="0" w:firstLineChars="0"/>
        <w:jc w:val="both"/>
        <w:textAlignment w:val="baseline"/>
        <w:rPr>
          <w:rFonts w:hint="eastAsia" w:ascii="宋体" w:hAnsi="宋体" w:eastAsia="宋体" w:cs="Arial"/>
          <w:b/>
          <w:bCs/>
          <w:snapToGrid w:val="0"/>
          <w:color w:val="000000"/>
          <w:kern w:val="2"/>
          <w:sz w:val="24"/>
          <w:szCs w:val="24"/>
          <w:lang w:val="en-US" w:eastAsia="zh-CN" w:bidi="ar-SA"/>
        </w:rPr>
      </w:pPr>
    </w:p>
    <w:p w14:paraId="3212BCA2">
      <w:pPr>
        <w:widowControl/>
        <w:numPr>
          <w:ilvl w:val="-1"/>
          <w:numId w:val="0"/>
        </w:numPr>
        <w:kinsoku w:val="0"/>
        <w:autoSpaceDE w:val="0"/>
        <w:autoSpaceDN w:val="0"/>
        <w:adjustRightInd w:val="0"/>
        <w:snapToGrid w:val="0"/>
        <w:spacing w:before="0" w:line="393" w:lineRule="auto"/>
        <w:ind w:left="0" w:leftChars="0" w:firstLine="0" w:firstLineChars="0"/>
        <w:jc w:val="center"/>
        <w:textAlignment w:val="baseline"/>
        <w:rPr>
          <w:rFonts w:hint="default" w:ascii="宋体" w:hAnsi="宋体" w:eastAsia="宋体" w:cs="宋体"/>
          <w:b/>
          <w:bCs/>
          <w:snapToGrid w:val="0"/>
          <w:color w:val="000000"/>
          <w:spacing w:val="12"/>
          <w:kern w:val="0"/>
          <w:sz w:val="32"/>
          <w:szCs w:val="32"/>
          <w:lang w:val="en-US" w:eastAsia="zh-CN"/>
        </w:rPr>
      </w:pPr>
      <w:r>
        <w:rPr>
          <w:rFonts w:hint="eastAsia" w:ascii="宋体" w:hAnsi="宋体" w:eastAsia="Arial" w:cs="Arial"/>
          <w:b/>
          <w:bCs/>
          <w:snapToGrid w:val="0"/>
          <w:color w:val="000000"/>
          <w:kern w:val="0"/>
          <w:sz w:val="24"/>
          <w:szCs w:val="24"/>
          <w:lang w:val="en-US" w:eastAsia="zh-CN"/>
        </w:rPr>
        <w:br w:type="page"/>
      </w:r>
      <w:r>
        <w:rPr>
          <w:rFonts w:hint="eastAsia" w:ascii="宋体" w:hAnsi="宋体" w:eastAsia="宋体" w:cs="宋体"/>
          <w:b/>
          <w:bCs/>
          <w:snapToGrid w:val="0"/>
          <w:color w:val="000000"/>
          <w:spacing w:val="12"/>
          <w:kern w:val="0"/>
          <w:sz w:val="32"/>
          <w:szCs w:val="32"/>
          <w:lang w:val="en-US" w:eastAsia="zh-CN"/>
        </w:rPr>
        <w:t>十、投标人业绩一览表</w:t>
      </w:r>
    </w:p>
    <w:p w14:paraId="43338177">
      <w:pPr>
        <w:widowControl/>
        <w:kinsoku w:val="0"/>
        <w:autoSpaceDE w:val="0"/>
        <w:autoSpaceDN w:val="0"/>
        <w:adjustRightInd w:val="0"/>
        <w:snapToGrid w:val="0"/>
        <w:spacing w:line="360" w:lineRule="auto"/>
        <w:jc w:val="left"/>
        <w:textAlignment w:val="baseline"/>
        <w:rPr>
          <w:rFonts w:hint="eastAsia" w:ascii="仿宋" w:hAnsi="仿宋" w:eastAsia="仿宋" w:cs="Arial"/>
          <w:b/>
          <w:snapToGrid w:val="0"/>
          <w:color w:val="000000"/>
          <w:kern w:val="0"/>
          <w:szCs w:val="21"/>
          <w:lang w:eastAsia="en-US"/>
        </w:rPr>
      </w:pP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2205"/>
        <w:gridCol w:w="1513"/>
        <w:gridCol w:w="1513"/>
        <w:gridCol w:w="1460"/>
        <w:gridCol w:w="2332"/>
      </w:tblGrid>
      <w:tr w14:paraId="4A4A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393" w:type="pct"/>
            <w:noWrap w:val="0"/>
            <w:vAlign w:val="center"/>
          </w:tcPr>
          <w:p w14:paraId="781EE0CE">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lang w:eastAsia="en-US"/>
              </w:rPr>
            </w:pPr>
            <w:r>
              <w:rPr>
                <w:rFonts w:hint="eastAsia" w:ascii="宋体" w:hAnsi="宋体" w:eastAsia="宋体" w:cs="宋体"/>
                <w:b/>
                <w:bCs/>
                <w:snapToGrid w:val="0"/>
                <w:color w:val="000000"/>
                <w:kern w:val="0"/>
                <w:sz w:val="22"/>
                <w:szCs w:val="22"/>
                <w:lang w:eastAsia="en-US"/>
              </w:rPr>
              <w:t>序号</w:t>
            </w:r>
          </w:p>
        </w:tc>
        <w:tc>
          <w:tcPr>
            <w:tcW w:w="1125" w:type="pct"/>
            <w:noWrap w:val="0"/>
            <w:vAlign w:val="center"/>
          </w:tcPr>
          <w:p w14:paraId="73FE9E40">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lang w:eastAsia="en-US"/>
              </w:rPr>
            </w:pPr>
            <w:r>
              <w:rPr>
                <w:rFonts w:hint="eastAsia" w:ascii="宋体" w:hAnsi="宋体" w:eastAsia="宋体" w:cs="宋体"/>
                <w:b/>
                <w:bCs/>
                <w:snapToGrid w:val="0"/>
                <w:color w:val="000000"/>
                <w:kern w:val="0"/>
                <w:sz w:val="22"/>
                <w:szCs w:val="22"/>
                <w:lang w:eastAsia="en-US"/>
              </w:rPr>
              <w:t>使用单位全称</w:t>
            </w:r>
          </w:p>
        </w:tc>
        <w:tc>
          <w:tcPr>
            <w:tcW w:w="772" w:type="pct"/>
            <w:noWrap w:val="0"/>
            <w:vAlign w:val="center"/>
          </w:tcPr>
          <w:p w14:paraId="5D9510F8">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lang w:eastAsia="en-US"/>
              </w:rPr>
            </w:pPr>
            <w:r>
              <w:rPr>
                <w:rFonts w:hint="eastAsia" w:ascii="宋体" w:hAnsi="宋体" w:eastAsia="宋体" w:cs="宋体"/>
                <w:b/>
                <w:bCs/>
                <w:snapToGrid w:val="0"/>
                <w:color w:val="000000"/>
                <w:kern w:val="0"/>
                <w:sz w:val="22"/>
                <w:szCs w:val="22"/>
                <w:lang w:eastAsia="en-US"/>
              </w:rPr>
              <w:t>合同金额</w:t>
            </w:r>
          </w:p>
        </w:tc>
        <w:tc>
          <w:tcPr>
            <w:tcW w:w="772" w:type="pct"/>
            <w:noWrap w:val="0"/>
            <w:vAlign w:val="center"/>
          </w:tcPr>
          <w:p w14:paraId="05EA6245">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lang w:eastAsia="en-US"/>
              </w:rPr>
            </w:pPr>
            <w:r>
              <w:rPr>
                <w:rFonts w:hint="eastAsia" w:ascii="宋体" w:hAnsi="宋体" w:eastAsia="宋体" w:cs="宋体"/>
                <w:b/>
                <w:bCs/>
                <w:snapToGrid w:val="0"/>
                <w:color w:val="000000"/>
                <w:kern w:val="0"/>
                <w:sz w:val="22"/>
                <w:szCs w:val="22"/>
                <w:lang w:eastAsia="en-US"/>
              </w:rPr>
              <w:t>完成时间</w:t>
            </w:r>
          </w:p>
        </w:tc>
        <w:tc>
          <w:tcPr>
            <w:tcW w:w="745" w:type="pct"/>
            <w:noWrap w:val="0"/>
            <w:vAlign w:val="center"/>
          </w:tcPr>
          <w:p w14:paraId="7D63B7CC">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lang w:eastAsia="en-US"/>
              </w:rPr>
            </w:pPr>
            <w:r>
              <w:rPr>
                <w:rFonts w:hint="eastAsia" w:ascii="宋体" w:hAnsi="宋体" w:eastAsia="宋体" w:cs="宋体"/>
                <w:b/>
                <w:bCs/>
                <w:snapToGrid w:val="0"/>
                <w:color w:val="000000"/>
                <w:kern w:val="0"/>
                <w:sz w:val="22"/>
                <w:szCs w:val="22"/>
                <w:lang w:eastAsia="en-US"/>
              </w:rPr>
              <w:t>联系人</w:t>
            </w:r>
          </w:p>
        </w:tc>
        <w:tc>
          <w:tcPr>
            <w:tcW w:w="1189" w:type="pct"/>
            <w:noWrap w:val="0"/>
            <w:vAlign w:val="center"/>
          </w:tcPr>
          <w:p w14:paraId="11EFCC85">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lang w:eastAsia="en-US"/>
              </w:rPr>
            </w:pPr>
            <w:r>
              <w:rPr>
                <w:rFonts w:hint="eastAsia" w:ascii="宋体" w:hAnsi="宋体" w:eastAsia="宋体" w:cs="宋体"/>
                <w:b/>
                <w:bCs/>
                <w:snapToGrid w:val="0"/>
                <w:color w:val="000000"/>
                <w:kern w:val="0"/>
                <w:sz w:val="22"/>
                <w:szCs w:val="22"/>
                <w:lang w:eastAsia="en-US"/>
              </w:rPr>
              <w:t>联系电话</w:t>
            </w:r>
          </w:p>
        </w:tc>
      </w:tr>
      <w:tr w14:paraId="3EF1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93" w:type="pct"/>
            <w:noWrap w:val="0"/>
            <w:vAlign w:val="center"/>
          </w:tcPr>
          <w:p w14:paraId="06BFD97F">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lang w:eastAsia="en-US"/>
              </w:rPr>
            </w:pPr>
            <w:r>
              <w:rPr>
                <w:rFonts w:hint="eastAsia" w:ascii="宋体" w:hAnsi="宋体" w:eastAsia="宋体" w:cs="宋体"/>
                <w:b/>
                <w:bCs/>
                <w:snapToGrid w:val="0"/>
                <w:color w:val="000000"/>
                <w:kern w:val="0"/>
                <w:sz w:val="22"/>
                <w:szCs w:val="22"/>
                <w:lang w:eastAsia="en-US"/>
              </w:rPr>
              <w:t>1</w:t>
            </w:r>
          </w:p>
        </w:tc>
        <w:tc>
          <w:tcPr>
            <w:tcW w:w="1125" w:type="pct"/>
            <w:noWrap w:val="0"/>
            <w:vAlign w:val="top"/>
          </w:tcPr>
          <w:p w14:paraId="414DC933">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lang w:eastAsia="en-US"/>
              </w:rPr>
            </w:pPr>
          </w:p>
        </w:tc>
        <w:tc>
          <w:tcPr>
            <w:tcW w:w="772" w:type="pct"/>
            <w:noWrap w:val="0"/>
            <w:vAlign w:val="top"/>
          </w:tcPr>
          <w:p w14:paraId="1205E80E">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lang w:eastAsia="en-US"/>
              </w:rPr>
            </w:pPr>
          </w:p>
        </w:tc>
        <w:tc>
          <w:tcPr>
            <w:tcW w:w="772" w:type="pct"/>
            <w:noWrap w:val="0"/>
            <w:vAlign w:val="top"/>
          </w:tcPr>
          <w:p w14:paraId="7EF69029">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lang w:eastAsia="en-US"/>
              </w:rPr>
            </w:pPr>
          </w:p>
        </w:tc>
        <w:tc>
          <w:tcPr>
            <w:tcW w:w="745" w:type="pct"/>
            <w:noWrap w:val="0"/>
            <w:vAlign w:val="top"/>
          </w:tcPr>
          <w:p w14:paraId="3C98A2A8">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lang w:eastAsia="en-US"/>
              </w:rPr>
            </w:pPr>
          </w:p>
        </w:tc>
        <w:tc>
          <w:tcPr>
            <w:tcW w:w="1189" w:type="pct"/>
            <w:noWrap w:val="0"/>
            <w:vAlign w:val="top"/>
          </w:tcPr>
          <w:p w14:paraId="7B2CAD43">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lang w:eastAsia="en-US"/>
              </w:rPr>
            </w:pPr>
          </w:p>
        </w:tc>
      </w:tr>
      <w:tr w14:paraId="510F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93" w:type="pct"/>
            <w:noWrap w:val="0"/>
            <w:vAlign w:val="center"/>
          </w:tcPr>
          <w:p w14:paraId="2EEB69BA">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lang w:eastAsia="en-US"/>
              </w:rPr>
            </w:pPr>
            <w:r>
              <w:rPr>
                <w:rFonts w:hint="eastAsia" w:ascii="宋体" w:hAnsi="宋体" w:eastAsia="宋体" w:cs="宋体"/>
                <w:b/>
                <w:bCs/>
                <w:snapToGrid w:val="0"/>
                <w:color w:val="000000"/>
                <w:kern w:val="0"/>
                <w:sz w:val="22"/>
                <w:szCs w:val="22"/>
                <w:lang w:eastAsia="en-US"/>
              </w:rPr>
              <w:t>2</w:t>
            </w:r>
          </w:p>
        </w:tc>
        <w:tc>
          <w:tcPr>
            <w:tcW w:w="1125" w:type="pct"/>
            <w:noWrap w:val="0"/>
            <w:vAlign w:val="top"/>
          </w:tcPr>
          <w:p w14:paraId="685BAB37">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u w:val="single"/>
                <w:lang w:eastAsia="en-US"/>
              </w:rPr>
            </w:pPr>
          </w:p>
        </w:tc>
        <w:tc>
          <w:tcPr>
            <w:tcW w:w="772" w:type="pct"/>
            <w:noWrap w:val="0"/>
            <w:vAlign w:val="top"/>
          </w:tcPr>
          <w:p w14:paraId="486D0FCD">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u w:val="single"/>
                <w:lang w:eastAsia="en-US"/>
              </w:rPr>
            </w:pPr>
          </w:p>
        </w:tc>
        <w:tc>
          <w:tcPr>
            <w:tcW w:w="772" w:type="pct"/>
            <w:noWrap w:val="0"/>
            <w:vAlign w:val="top"/>
          </w:tcPr>
          <w:p w14:paraId="46BE2924">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u w:val="single"/>
                <w:lang w:eastAsia="en-US"/>
              </w:rPr>
            </w:pPr>
          </w:p>
        </w:tc>
        <w:tc>
          <w:tcPr>
            <w:tcW w:w="745" w:type="pct"/>
            <w:noWrap w:val="0"/>
            <w:vAlign w:val="top"/>
          </w:tcPr>
          <w:p w14:paraId="1347334B">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u w:val="single"/>
                <w:lang w:eastAsia="en-US"/>
              </w:rPr>
            </w:pPr>
          </w:p>
        </w:tc>
        <w:tc>
          <w:tcPr>
            <w:tcW w:w="1189" w:type="pct"/>
            <w:noWrap w:val="0"/>
            <w:vAlign w:val="top"/>
          </w:tcPr>
          <w:p w14:paraId="382C7505">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u w:val="single"/>
                <w:lang w:eastAsia="en-US"/>
              </w:rPr>
            </w:pPr>
          </w:p>
        </w:tc>
      </w:tr>
      <w:tr w14:paraId="7580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93" w:type="pct"/>
            <w:noWrap w:val="0"/>
            <w:vAlign w:val="center"/>
          </w:tcPr>
          <w:p w14:paraId="13F1C181">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lang w:eastAsia="en-US"/>
              </w:rPr>
            </w:pPr>
            <w:r>
              <w:rPr>
                <w:rFonts w:hint="eastAsia" w:ascii="宋体" w:hAnsi="宋体" w:eastAsia="宋体" w:cs="宋体"/>
                <w:b/>
                <w:bCs/>
                <w:snapToGrid w:val="0"/>
                <w:color w:val="000000"/>
                <w:kern w:val="0"/>
                <w:sz w:val="22"/>
                <w:szCs w:val="22"/>
                <w:lang w:eastAsia="en-US"/>
              </w:rPr>
              <w:t>3</w:t>
            </w:r>
          </w:p>
        </w:tc>
        <w:tc>
          <w:tcPr>
            <w:tcW w:w="1125" w:type="pct"/>
            <w:noWrap w:val="0"/>
            <w:vAlign w:val="top"/>
          </w:tcPr>
          <w:p w14:paraId="21454B12">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u w:val="single"/>
                <w:lang w:eastAsia="en-US"/>
              </w:rPr>
            </w:pPr>
          </w:p>
        </w:tc>
        <w:tc>
          <w:tcPr>
            <w:tcW w:w="772" w:type="pct"/>
            <w:noWrap w:val="0"/>
            <w:vAlign w:val="top"/>
          </w:tcPr>
          <w:p w14:paraId="5538689B">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u w:val="single"/>
                <w:lang w:eastAsia="en-US"/>
              </w:rPr>
            </w:pPr>
          </w:p>
        </w:tc>
        <w:tc>
          <w:tcPr>
            <w:tcW w:w="772" w:type="pct"/>
            <w:noWrap w:val="0"/>
            <w:vAlign w:val="top"/>
          </w:tcPr>
          <w:p w14:paraId="1DDA5CC7">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u w:val="single"/>
                <w:lang w:eastAsia="en-US"/>
              </w:rPr>
            </w:pPr>
          </w:p>
        </w:tc>
        <w:tc>
          <w:tcPr>
            <w:tcW w:w="745" w:type="pct"/>
            <w:noWrap w:val="0"/>
            <w:vAlign w:val="top"/>
          </w:tcPr>
          <w:p w14:paraId="5628E579">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u w:val="single"/>
                <w:lang w:eastAsia="en-US"/>
              </w:rPr>
            </w:pPr>
          </w:p>
        </w:tc>
        <w:tc>
          <w:tcPr>
            <w:tcW w:w="1189" w:type="pct"/>
            <w:noWrap w:val="0"/>
            <w:vAlign w:val="top"/>
          </w:tcPr>
          <w:p w14:paraId="5DBA0806">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u w:val="single"/>
                <w:lang w:eastAsia="en-US"/>
              </w:rPr>
            </w:pPr>
          </w:p>
        </w:tc>
      </w:tr>
      <w:tr w14:paraId="3CC6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93" w:type="pct"/>
            <w:noWrap w:val="0"/>
            <w:vAlign w:val="center"/>
          </w:tcPr>
          <w:p w14:paraId="108D33A9">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lang w:eastAsia="en-US"/>
              </w:rPr>
            </w:pPr>
            <w:r>
              <w:rPr>
                <w:rFonts w:hint="eastAsia" w:ascii="宋体" w:hAnsi="宋体" w:eastAsia="宋体" w:cs="宋体"/>
                <w:b/>
                <w:bCs/>
                <w:snapToGrid w:val="0"/>
                <w:color w:val="000000"/>
                <w:kern w:val="0"/>
                <w:sz w:val="22"/>
                <w:szCs w:val="22"/>
                <w:lang w:eastAsia="en-US"/>
              </w:rPr>
              <w:t>4</w:t>
            </w:r>
          </w:p>
        </w:tc>
        <w:tc>
          <w:tcPr>
            <w:tcW w:w="1125" w:type="pct"/>
            <w:noWrap w:val="0"/>
            <w:vAlign w:val="top"/>
          </w:tcPr>
          <w:p w14:paraId="163F0837">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u w:val="single"/>
                <w:lang w:eastAsia="en-US"/>
              </w:rPr>
            </w:pPr>
          </w:p>
        </w:tc>
        <w:tc>
          <w:tcPr>
            <w:tcW w:w="772" w:type="pct"/>
            <w:noWrap w:val="0"/>
            <w:vAlign w:val="top"/>
          </w:tcPr>
          <w:p w14:paraId="5E47C291">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u w:val="single"/>
                <w:lang w:eastAsia="en-US"/>
              </w:rPr>
            </w:pPr>
          </w:p>
        </w:tc>
        <w:tc>
          <w:tcPr>
            <w:tcW w:w="772" w:type="pct"/>
            <w:noWrap w:val="0"/>
            <w:vAlign w:val="top"/>
          </w:tcPr>
          <w:p w14:paraId="69E169FB">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u w:val="single"/>
                <w:lang w:eastAsia="en-US"/>
              </w:rPr>
            </w:pPr>
          </w:p>
        </w:tc>
        <w:tc>
          <w:tcPr>
            <w:tcW w:w="745" w:type="pct"/>
            <w:noWrap w:val="0"/>
            <w:vAlign w:val="top"/>
          </w:tcPr>
          <w:p w14:paraId="6E0202BF">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u w:val="single"/>
                <w:lang w:eastAsia="en-US"/>
              </w:rPr>
            </w:pPr>
          </w:p>
        </w:tc>
        <w:tc>
          <w:tcPr>
            <w:tcW w:w="1189" w:type="pct"/>
            <w:noWrap w:val="0"/>
            <w:vAlign w:val="top"/>
          </w:tcPr>
          <w:p w14:paraId="68F13587">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u w:val="single"/>
                <w:lang w:eastAsia="en-US"/>
              </w:rPr>
            </w:pPr>
          </w:p>
        </w:tc>
      </w:tr>
      <w:tr w14:paraId="4D26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393" w:type="pct"/>
            <w:noWrap w:val="0"/>
            <w:vAlign w:val="center"/>
          </w:tcPr>
          <w:p w14:paraId="59F71C12">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lang w:eastAsia="en-US"/>
              </w:rPr>
            </w:pPr>
            <w:r>
              <w:rPr>
                <w:rFonts w:hint="eastAsia" w:ascii="宋体" w:hAnsi="宋体" w:eastAsia="宋体" w:cs="宋体"/>
                <w:b/>
                <w:bCs/>
                <w:snapToGrid w:val="0"/>
                <w:color w:val="000000"/>
                <w:kern w:val="0"/>
                <w:sz w:val="22"/>
                <w:szCs w:val="22"/>
                <w:lang w:eastAsia="en-US"/>
              </w:rPr>
              <w:t>5</w:t>
            </w:r>
          </w:p>
        </w:tc>
        <w:tc>
          <w:tcPr>
            <w:tcW w:w="1125" w:type="pct"/>
            <w:noWrap w:val="0"/>
            <w:vAlign w:val="top"/>
          </w:tcPr>
          <w:p w14:paraId="238359DF">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u w:val="single"/>
                <w:lang w:eastAsia="en-US"/>
              </w:rPr>
            </w:pPr>
          </w:p>
        </w:tc>
        <w:tc>
          <w:tcPr>
            <w:tcW w:w="772" w:type="pct"/>
            <w:noWrap w:val="0"/>
            <w:vAlign w:val="top"/>
          </w:tcPr>
          <w:p w14:paraId="42FB4905">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u w:val="single"/>
                <w:lang w:eastAsia="en-US"/>
              </w:rPr>
            </w:pPr>
          </w:p>
        </w:tc>
        <w:tc>
          <w:tcPr>
            <w:tcW w:w="772" w:type="pct"/>
            <w:noWrap w:val="0"/>
            <w:vAlign w:val="top"/>
          </w:tcPr>
          <w:p w14:paraId="44302DF2">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u w:val="single"/>
                <w:lang w:eastAsia="en-US"/>
              </w:rPr>
            </w:pPr>
          </w:p>
        </w:tc>
        <w:tc>
          <w:tcPr>
            <w:tcW w:w="745" w:type="pct"/>
            <w:noWrap w:val="0"/>
            <w:vAlign w:val="top"/>
          </w:tcPr>
          <w:p w14:paraId="01658351">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u w:val="single"/>
                <w:lang w:eastAsia="en-US"/>
              </w:rPr>
            </w:pPr>
          </w:p>
        </w:tc>
        <w:tc>
          <w:tcPr>
            <w:tcW w:w="1189" w:type="pct"/>
            <w:noWrap w:val="0"/>
            <w:vAlign w:val="top"/>
          </w:tcPr>
          <w:p w14:paraId="0A5EC89B">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u w:val="single"/>
                <w:lang w:eastAsia="en-US"/>
              </w:rPr>
            </w:pPr>
          </w:p>
        </w:tc>
      </w:tr>
      <w:tr w14:paraId="0F00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93" w:type="pct"/>
            <w:noWrap w:val="0"/>
            <w:vAlign w:val="center"/>
          </w:tcPr>
          <w:p w14:paraId="26C9312A">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u w:val="single"/>
                <w:lang w:eastAsia="en-US"/>
              </w:rPr>
            </w:pPr>
            <w:r>
              <w:rPr>
                <w:rFonts w:hint="eastAsia" w:ascii="宋体" w:hAnsi="宋体" w:eastAsia="宋体" w:cs="宋体"/>
                <w:b/>
                <w:bCs/>
                <w:snapToGrid w:val="0"/>
                <w:color w:val="000000"/>
                <w:kern w:val="0"/>
                <w:sz w:val="22"/>
                <w:szCs w:val="22"/>
                <w:lang w:eastAsia="en-US"/>
              </w:rPr>
              <w:t>…</w:t>
            </w:r>
          </w:p>
        </w:tc>
        <w:tc>
          <w:tcPr>
            <w:tcW w:w="1125" w:type="pct"/>
            <w:noWrap w:val="0"/>
            <w:vAlign w:val="top"/>
          </w:tcPr>
          <w:p w14:paraId="3D3F0438">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u w:val="single"/>
                <w:lang w:eastAsia="en-US"/>
              </w:rPr>
            </w:pPr>
          </w:p>
        </w:tc>
        <w:tc>
          <w:tcPr>
            <w:tcW w:w="772" w:type="pct"/>
            <w:noWrap w:val="0"/>
            <w:vAlign w:val="top"/>
          </w:tcPr>
          <w:p w14:paraId="2D03686B">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u w:val="single"/>
                <w:lang w:eastAsia="en-US"/>
              </w:rPr>
            </w:pPr>
          </w:p>
        </w:tc>
        <w:tc>
          <w:tcPr>
            <w:tcW w:w="772" w:type="pct"/>
            <w:noWrap w:val="0"/>
            <w:vAlign w:val="top"/>
          </w:tcPr>
          <w:p w14:paraId="7F66D104">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u w:val="single"/>
                <w:lang w:eastAsia="en-US"/>
              </w:rPr>
            </w:pPr>
          </w:p>
        </w:tc>
        <w:tc>
          <w:tcPr>
            <w:tcW w:w="745" w:type="pct"/>
            <w:noWrap w:val="0"/>
            <w:vAlign w:val="top"/>
          </w:tcPr>
          <w:p w14:paraId="14B26AAD">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u w:val="single"/>
                <w:lang w:eastAsia="en-US"/>
              </w:rPr>
            </w:pPr>
          </w:p>
        </w:tc>
        <w:tc>
          <w:tcPr>
            <w:tcW w:w="1189" w:type="pct"/>
            <w:noWrap w:val="0"/>
            <w:vAlign w:val="top"/>
          </w:tcPr>
          <w:p w14:paraId="10714FB6">
            <w:pPr>
              <w:widowControl/>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2"/>
                <w:szCs w:val="22"/>
                <w:u w:val="single"/>
                <w:lang w:eastAsia="en-US"/>
              </w:rPr>
            </w:pPr>
          </w:p>
        </w:tc>
      </w:tr>
    </w:tbl>
    <w:p w14:paraId="3BF15B00">
      <w:pPr>
        <w:widowControl/>
        <w:kinsoku w:val="0"/>
        <w:autoSpaceDE w:val="0"/>
        <w:autoSpaceDN w:val="0"/>
        <w:adjustRightInd w:val="0"/>
        <w:snapToGrid w:val="0"/>
        <w:spacing w:line="360" w:lineRule="auto"/>
        <w:ind w:left="1084" w:hanging="994" w:hangingChars="450"/>
        <w:jc w:val="left"/>
        <w:textAlignment w:val="baseline"/>
        <w:rPr>
          <w:rFonts w:hint="eastAsia" w:ascii="宋体" w:hAnsi="宋体" w:eastAsia="宋体" w:cs="宋体"/>
          <w:b/>
          <w:snapToGrid w:val="0"/>
          <w:color w:val="000000"/>
          <w:kern w:val="0"/>
          <w:sz w:val="22"/>
          <w:szCs w:val="22"/>
          <w:lang w:eastAsia="en-US"/>
        </w:rPr>
      </w:pPr>
      <w:r>
        <w:rPr>
          <w:rFonts w:hint="eastAsia" w:ascii="宋体" w:hAnsi="宋体" w:eastAsia="宋体" w:cs="宋体"/>
          <w:b/>
          <w:snapToGrid w:val="0"/>
          <w:color w:val="000000"/>
          <w:kern w:val="0"/>
          <w:sz w:val="22"/>
          <w:szCs w:val="22"/>
          <w:lang w:eastAsia="en-US"/>
        </w:rPr>
        <w:t>备注：</w:t>
      </w:r>
    </w:p>
    <w:p w14:paraId="75DF1699">
      <w:pPr>
        <w:widowControl/>
        <w:kinsoku w:val="0"/>
        <w:autoSpaceDE w:val="0"/>
        <w:autoSpaceDN w:val="0"/>
        <w:adjustRightInd w:val="0"/>
        <w:snapToGrid w:val="0"/>
        <w:spacing w:line="360" w:lineRule="auto"/>
        <w:ind w:firstLine="442" w:firstLineChars="200"/>
        <w:jc w:val="left"/>
        <w:textAlignment w:val="baseline"/>
        <w:rPr>
          <w:rFonts w:hint="eastAsia" w:ascii="宋体" w:hAnsi="宋体" w:eastAsia="宋体" w:cs="宋体"/>
          <w:b/>
          <w:snapToGrid w:val="0"/>
          <w:color w:val="000000"/>
          <w:kern w:val="0"/>
          <w:sz w:val="22"/>
          <w:szCs w:val="22"/>
          <w:lang w:val="en-US" w:eastAsia="en-US"/>
        </w:rPr>
      </w:pPr>
      <w:r>
        <w:rPr>
          <w:rFonts w:hint="eastAsia" w:ascii="宋体" w:hAnsi="宋体" w:eastAsia="宋体" w:cs="宋体"/>
          <w:b/>
          <w:snapToGrid w:val="0"/>
          <w:color w:val="000000"/>
          <w:kern w:val="0"/>
          <w:sz w:val="22"/>
          <w:szCs w:val="22"/>
          <w:lang w:val="en-US" w:eastAsia="zh-CN"/>
        </w:rPr>
        <w:t>1.</w:t>
      </w:r>
      <w:r>
        <w:rPr>
          <w:rFonts w:hint="eastAsia" w:ascii="宋体" w:hAnsi="宋体" w:eastAsia="宋体" w:cs="宋体"/>
          <w:b/>
          <w:snapToGrid w:val="0"/>
          <w:color w:val="000000"/>
          <w:kern w:val="0"/>
          <w:sz w:val="22"/>
          <w:szCs w:val="22"/>
          <w:lang w:val="en-US" w:eastAsia="en-US"/>
        </w:rPr>
        <w:t>投标人应</w:t>
      </w:r>
      <w:r>
        <w:rPr>
          <w:rFonts w:hint="eastAsia" w:ascii="宋体" w:hAnsi="宋体" w:eastAsia="宋体" w:cs="宋体"/>
          <w:b/>
          <w:snapToGrid w:val="0"/>
          <w:color w:val="000000"/>
          <w:kern w:val="0"/>
          <w:sz w:val="22"/>
          <w:szCs w:val="22"/>
          <w:lang w:val="en-US" w:eastAsia="zh-CN"/>
        </w:rPr>
        <w:t>根据评分标准</w:t>
      </w:r>
      <w:r>
        <w:rPr>
          <w:rFonts w:hint="eastAsia" w:ascii="宋体" w:hAnsi="宋体" w:eastAsia="宋体" w:cs="宋体"/>
          <w:b/>
          <w:snapToGrid w:val="0"/>
          <w:color w:val="000000"/>
          <w:kern w:val="0"/>
          <w:sz w:val="22"/>
          <w:szCs w:val="22"/>
          <w:lang w:val="en-US" w:eastAsia="en-US"/>
        </w:rPr>
        <w:t>填写与招标项目相一致或相类似的业绩。所有业绩应提供</w:t>
      </w:r>
      <w:r>
        <w:rPr>
          <w:rFonts w:hint="eastAsia" w:ascii="宋体" w:hAnsi="宋体" w:eastAsia="宋体" w:cs="宋体"/>
          <w:b/>
          <w:snapToGrid w:val="0"/>
          <w:color w:val="000000"/>
          <w:kern w:val="0"/>
          <w:sz w:val="22"/>
          <w:szCs w:val="22"/>
          <w:lang w:val="en-US" w:eastAsia="zh-CN"/>
        </w:rPr>
        <w:t>加盖公章的</w:t>
      </w:r>
      <w:r>
        <w:rPr>
          <w:rFonts w:hint="eastAsia" w:ascii="宋体" w:hAnsi="宋体" w:eastAsia="宋体" w:cs="宋体"/>
          <w:b/>
          <w:snapToGrid w:val="0"/>
          <w:color w:val="000000"/>
          <w:kern w:val="0"/>
          <w:sz w:val="22"/>
          <w:szCs w:val="22"/>
          <w:lang w:val="en-US" w:eastAsia="en-US"/>
        </w:rPr>
        <w:t>合同或中标通知书</w:t>
      </w:r>
      <w:r>
        <w:rPr>
          <w:rFonts w:hint="eastAsia" w:ascii="宋体" w:hAnsi="宋体" w:eastAsia="宋体" w:cs="宋体"/>
          <w:b/>
          <w:snapToGrid w:val="0"/>
          <w:color w:val="000000"/>
          <w:kern w:val="0"/>
          <w:sz w:val="22"/>
          <w:szCs w:val="22"/>
          <w:lang w:val="en-US" w:eastAsia="zh-CN"/>
        </w:rPr>
        <w:t>扫描</w:t>
      </w:r>
      <w:r>
        <w:rPr>
          <w:rFonts w:hint="eastAsia" w:ascii="宋体" w:hAnsi="宋体" w:eastAsia="宋体" w:cs="宋体"/>
          <w:b/>
          <w:snapToGrid w:val="0"/>
          <w:color w:val="000000"/>
          <w:kern w:val="0"/>
          <w:sz w:val="22"/>
          <w:szCs w:val="22"/>
          <w:lang w:val="en-US" w:eastAsia="en-US"/>
        </w:rPr>
        <w:t>件并附在此业绩表之后。</w:t>
      </w:r>
    </w:p>
    <w:p w14:paraId="5D384335">
      <w:pPr>
        <w:widowControl/>
        <w:kinsoku w:val="0"/>
        <w:autoSpaceDE w:val="0"/>
        <w:autoSpaceDN w:val="0"/>
        <w:adjustRightInd w:val="0"/>
        <w:snapToGrid w:val="0"/>
        <w:spacing w:line="360" w:lineRule="auto"/>
        <w:ind w:firstLine="442" w:firstLineChars="200"/>
        <w:jc w:val="left"/>
        <w:textAlignment w:val="baseline"/>
        <w:rPr>
          <w:rFonts w:hint="eastAsia" w:ascii="宋体" w:hAnsi="宋体" w:eastAsia="宋体" w:cs="宋体"/>
          <w:b/>
          <w:snapToGrid w:val="0"/>
          <w:color w:val="000000"/>
          <w:kern w:val="0"/>
          <w:sz w:val="22"/>
          <w:szCs w:val="22"/>
          <w:lang w:val="en-US" w:eastAsia="en-US"/>
        </w:rPr>
      </w:pPr>
      <w:r>
        <w:rPr>
          <w:rFonts w:hint="eastAsia" w:ascii="宋体" w:hAnsi="宋体" w:eastAsia="宋体" w:cs="宋体"/>
          <w:b/>
          <w:snapToGrid w:val="0"/>
          <w:color w:val="000000"/>
          <w:kern w:val="0"/>
          <w:sz w:val="22"/>
          <w:szCs w:val="22"/>
          <w:lang w:val="en-US" w:eastAsia="en-US"/>
        </w:rPr>
        <w:t>2</w:t>
      </w:r>
      <w:r>
        <w:rPr>
          <w:rFonts w:hint="eastAsia" w:ascii="宋体" w:hAnsi="宋体" w:eastAsia="宋体" w:cs="宋体"/>
          <w:b/>
          <w:snapToGrid w:val="0"/>
          <w:color w:val="000000"/>
          <w:kern w:val="0"/>
          <w:sz w:val="22"/>
          <w:szCs w:val="22"/>
          <w:lang w:val="en-US" w:eastAsia="zh-CN"/>
        </w:rPr>
        <w:t>.</w:t>
      </w:r>
      <w:r>
        <w:rPr>
          <w:rFonts w:hint="eastAsia" w:ascii="宋体" w:hAnsi="宋体" w:eastAsia="宋体" w:cs="宋体"/>
          <w:b/>
          <w:snapToGrid w:val="0"/>
          <w:color w:val="000000"/>
          <w:kern w:val="0"/>
          <w:sz w:val="22"/>
          <w:szCs w:val="22"/>
          <w:lang w:val="en-US" w:eastAsia="en-US"/>
        </w:rPr>
        <w:t>业绩不实而造成的</w:t>
      </w:r>
      <w:r>
        <w:rPr>
          <w:rFonts w:hint="eastAsia" w:ascii="宋体" w:hAnsi="宋体" w:eastAsia="宋体" w:cs="宋体"/>
          <w:b/>
          <w:snapToGrid w:val="0"/>
          <w:color w:val="000000"/>
          <w:kern w:val="0"/>
          <w:sz w:val="22"/>
          <w:szCs w:val="22"/>
          <w:lang w:val="en-US" w:eastAsia="zh-CN"/>
        </w:rPr>
        <w:t>投标无效</w:t>
      </w:r>
      <w:r>
        <w:rPr>
          <w:rFonts w:hint="eastAsia" w:ascii="宋体" w:hAnsi="宋体" w:eastAsia="宋体" w:cs="宋体"/>
          <w:b/>
          <w:snapToGrid w:val="0"/>
          <w:color w:val="000000"/>
          <w:kern w:val="0"/>
          <w:sz w:val="22"/>
          <w:szCs w:val="22"/>
          <w:lang w:val="en-US" w:eastAsia="en-US"/>
        </w:rPr>
        <w:t>，由投标人自行承担</w:t>
      </w:r>
    </w:p>
    <w:p w14:paraId="4A9A1325">
      <w:pPr>
        <w:widowControl/>
        <w:kinsoku w:val="0"/>
        <w:autoSpaceDE w:val="0"/>
        <w:autoSpaceDN w:val="0"/>
        <w:adjustRightInd w:val="0"/>
        <w:snapToGrid w:val="0"/>
        <w:spacing w:line="360" w:lineRule="auto"/>
        <w:ind w:firstLine="442" w:firstLineChars="200"/>
        <w:jc w:val="left"/>
        <w:textAlignment w:val="baseline"/>
        <w:rPr>
          <w:rFonts w:hint="eastAsia" w:ascii="宋体" w:hAnsi="宋体" w:eastAsia="宋体" w:cs="宋体"/>
          <w:b/>
          <w:snapToGrid w:val="0"/>
          <w:color w:val="000000"/>
          <w:kern w:val="0"/>
          <w:sz w:val="22"/>
          <w:szCs w:val="22"/>
          <w:lang w:val="en-US" w:eastAsia="en-US"/>
        </w:rPr>
      </w:pPr>
      <w:r>
        <w:rPr>
          <w:rFonts w:hint="eastAsia" w:ascii="宋体" w:hAnsi="宋体" w:eastAsia="宋体" w:cs="宋体"/>
          <w:b/>
          <w:snapToGrid w:val="0"/>
          <w:color w:val="000000"/>
          <w:kern w:val="0"/>
          <w:sz w:val="22"/>
          <w:szCs w:val="22"/>
          <w:lang w:val="en-US" w:eastAsia="en-US"/>
        </w:rPr>
        <w:t>3</w:t>
      </w:r>
      <w:r>
        <w:rPr>
          <w:rFonts w:hint="eastAsia" w:ascii="宋体" w:hAnsi="宋体" w:eastAsia="宋体" w:cs="宋体"/>
          <w:b/>
          <w:snapToGrid w:val="0"/>
          <w:color w:val="000000"/>
          <w:kern w:val="0"/>
          <w:sz w:val="22"/>
          <w:szCs w:val="22"/>
          <w:lang w:val="en-US" w:eastAsia="zh-CN"/>
        </w:rPr>
        <w:t>.</w:t>
      </w:r>
      <w:r>
        <w:rPr>
          <w:rFonts w:hint="eastAsia" w:ascii="宋体" w:hAnsi="宋体" w:eastAsia="宋体" w:cs="宋体"/>
          <w:b/>
          <w:snapToGrid w:val="0"/>
          <w:color w:val="000000"/>
          <w:kern w:val="0"/>
          <w:sz w:val="22"/>
          <w:szCs w:val="22"/>
          <w:lang w:val="en-US" w:eastAsia="en-US"/>
        </w:rPr>
        <w:t>此表如填写不完内容，可另附页。</w:t>
      </w:r>
    </w:p>
    <w:p w14:paraId="6EF3F880">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lang w:val="en-US" w:eastAsia="zh-CN" w:bidi="ar-SA"/>
        </w:rPr>
      </w:pPr>
    </w:p>
    <w:p w14:paraId="1901E4BA">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lang w:val="en-US" w:eastAsia="zh-CN" w:bidi="ar-SA"/>
        </w:rPr>
      </w:pPr>
    </w:p>
    <w:p w14:paraId="31563B3B">
      <w:pPr>
        <w:rPr>
          <w:rFonts w:hint="eastAsia" w:ascii="仿宋" w:hAnsi="仿宋" w:eastAsia="仿宋" w:cs="Arial"/>
          <w:b/>
          <w:bCs/>
          <w:snapToGrid w:val="0"/>
          <w:color w:val="000000"/>
          <w:kern w:val="0"/>
          <w:sz w:val="32"/>
          <w:szCs w:val="32"/>
          <w:lang w:eastAsia="zh-CN"/>
        </w:rPr>
      </w:pPr>
    </w:p>
    <w:p w14:paraId="62296A31">
      <w:pPr>
        <w:rPr>
          <w:rFonts w:hint="eastAsia" w:ascii="仿宋" w:hAnsi="仿宋" w:eastAsia="仿宋" w:cs="Arial"/>
          <w:b/>
          <w:bCs/>
          <w:snapToGrid w:val="0"/>
          <w:color w:val="000000"/>
          <w:kern w:val="0"/>
          <w:sz w:val="32"/>
          <w:szCs w:val="32"/>
          <w:lang w:eastAsia="zh-CN"/>
        </w:rPr>
      </w:pPr>
    </w:p>
    <w:p w14:paraId="313F6397">
      <w:pPr>
        <w:rPr>
          <w:rFonts w:hint="eastAsia" w:ascii="仿宋" w:hAnsi="仿宋" w:eastAsia="仿宋" w:cs="Arial"/>
          <w:b/>
          <w:bCs/>
          <w:snapToGrid w:val="0"/>
          <w:color w:val="000000"/>
          <w:kern w:val="0"/>
          <w:sz w:val="32"/>
          <w:szCs w:val="32"/>
          <w:lang w:eastAsia="zh-CN"/>
        </w:rPr>
      </w:pPr>
    </w:p>
    <w:p w14:paraId="17E56E0A">
      <w:pPr>
        <w:rPr>
          <w:rFonts w:hint="eastAsia" w:ascii="仿宋" w:hAnsi="仿宋" w:eastAsia="仿宋" w:cs="Arial"/>
          <w:b/>
          <w:bCs/>
          <w:snapToGrid w:val="0"/>
          <w:color w:val="000000"/>
          <w:kern w:val="0"/>
          <w:sz w:val="32"/>
          <w:szCs w:val="32"/>
          <w:lang w:eastAsia="zh-CN"/>
        </w:rPr>
      </w:pPr>
    </w:p>
    <w:p w14:paraId="0D664376">
      <w:pPr>
        <w:rPr>
          <w:rFonts w:hint="eastAsia" w:ascii="仿宋" w:hAnsi="仿宋" w:eastAsia="仿宋" w:cs="Arial"/>
          <w:b/>
          <w:bCs/>
          <w:snapToGrid w:val="0"/>
          <w:color w:val="000000"/>
          <w:kern w:val="0"/>
          <w:sz w:val="32"/>
          <w:szCs w:val="32"/>
          <w:lang w:eastAsia="zh-CN"/>
        </w:rPr>
      </w:pPr>
    </w:p>
    <w:p w14:paraId="75A1FF52">
      <w:pPr>
        <w:rPr>
          <w:rFonts w:hint="eastAsia" w:ascii="仿宋" w:hAnsi="仿宋" w:eastAsia="仿宋" w:cs="Arial"/>
          <w:b/>
          <w:bCs/>
          <w:snapToGrid w:val="0"/>
          <w:color w:val="000000"/>
          <w:kern w:val="0"/>
          <w:sz w:val="32"/>
          <w:szCs w:val="32"/>
          <w:lang w:eastAsia="zh-CN"/>
        </w:rPr>
      </w:pPr>
    </w:p>
    <w:p w14:paraId="786B4080">
      <w:pPr>
        <w:rPr>
          <w:rFonts w:hint="eastAsia" w:ascii="仿宋" w:hAnsi="仿宋" w:eastAsia="仿宋" w:cs="Arial"/>
          <w:b/>
          <w:bCs/>
          <w:snapToGrid w:val="0"/>
          <w:color w:val="000000"/>
          <w:kern w:val="0"/>
          <w:sz w:val="32"/>
          <w:szCs w:val="32"/>
          <w:lang w:eastAsia="zh-CN"/>
        </w:rPr>
      </w:pPr>
    </w:p>
    <w:p w14:paraId="7E14C2AE">
      <w:pPr>
        <w:rPr>
          <w:rFonts w:hint="eastAsia" w:ascii="仿宋" w:hAnsi="仿宋" w:eastAsia="仿宋" w:cs="Arial"/>
          <w:b/>
          <w:bCs/>
          <w:snapToGrid w:val="0"/>
          <w:color w:val="000000"/>
          <w:kern w:val="0"/>
          <w:sz w:val="32"/>
          <w:szCs w:val="32"/>
          <w:lang w:eastAsia="zh-CN"/>
        </w:rPr>
      </w:pPr>
    </w:p>
    <w:p w14:paraId="0DFB59D2">
      <w:pPr>
        <w:rPr>
          <w:rFonts w:hint="eastAsia" w:ascii="仿宋" w:hAnsi="仿宋" w:eastAsia="仿宋" w:cs="Arial"/>
          <w:b/>
          <w:bCs/>
          <w:snapToGrid w:val="0"/>
          <w:color w:val="000000"/>
          <w:kern w:val="0"/>
          <w:sz w:val="32"/>
          <w:szCs w:val="32"/>
          <w:lang w:eastAsia="zh-CN"/>
        </w:rPr>
      </w:pPr>
    </w:p>
    <w:p w14:paraId="734C51D9">
      <w:pPr>
        <w:rPr>
          <w:rFonts w:hint="eastAsia" w:ascii="仿宋" w:hAnsi="仿宋" w:eastAsia="仿宋" w:cs="Arial"/>
          <w:b/>
          <w:bCs/>
          <w:snapToGrid w:val="0"/>
          <w:color w:val="000000"/>
          <w:kern w:val="0"/>
          <w:sz w:val="32"/>
          <w:szCs w:val="32"/>
          <w:lang w:eastAsia="zh-CN"/>
        </w:rPr>
      </w:pPr>
    </w:p>
    <w:p w14:paraId="7D068C98">
      <w:pPr>
        <w:rPr>
          <w:rFonts w:hint="eastAsia" w:ascii="仿宋" w:hAnsi="仿宋" w:eastAsia="仿宋" w:cs="Arial"/>
          <w:b/>
          <w:bCs/>
          <w:snapToGrid w:val="0"/>
          <w:color w:val="000000"/>
          <w:kern w:val="0"/>
          <w:sz w:val="32"/>
          <w:szCs w:val="32"/>
          <w:lang w:eastAsia="zh-CN"/>
        </w:rPr>
      </w:pPr>
    </w:p>
    <w:p w14:paraId="7262636B">
      <w:pPr>
        <w:rPr>
          <w:rFonts w:hint="eastAsia" w:ascii="仿宋" w:hAnsi="仿宋" w:eastAsia="仿宋" w:cs="Arial"/>
          <w:b/>
          <w:bCs/>
          <w:snapToGrid w:val="0"/>
          <w:color w:val="000000"/>
          <w:kern w:val="0"/>
          <w:sz w:val="32"/>
          <w:szCs w:val="32"/>
          <w:lang w:eastAsia="zh-CN"/>
        </w:rPr>
      </w:pPr>
    </w:p>
    <w:p w14:paraId="1C5B32BB">
      <w:pPr>
        <w:rPr>
          <w:rFonts w:hint="eastAsia" w:ascii="仿宋" w:hAnsi="仿宋" w:eastAsia="仿宋" w:cs="Arial"/>
          <w:b/>
          <w:bCs/>
          <w:snapToGrid w:val="0"/>
          <w:color w:val="000000"/>
          <w:kern w:val="0"/>
          <w:sz w:val="32"/>
          <w:szCs w:val="32"/>
          <w:lang w:eastAsia="zh-CN"/>
        </w:rPr>
      </w:pPr>
    </w:p>
    <w:p w14:paraId="31B1B5FC">
      <w:pPr>
        <w:rPr>
          <w:rFonts w:hint="eastAsia" w:ascii="仿宋" w:hAnsi="仿宋" w:eastAsia="仿宋" w:cs="Arial"/>
          <w:b/>
          <w:bCs/>
          <w:snapToGrid w:val="0"/>
          <w:color w:val="000000"/>
          <w:kern w:val="0"/>
          <w:sz w:val="32"/>
          <w:szCs w:val="32"/>
          <w:lang w:eastAsia="zh-CN"/>
        </w:rPr>
      </w:pPr>
    </w:p>
    <w:p w14:paraId="6CAB84F5">
      <w:pPr>
        <w:widowControl/>
        <w:numPr>
          <w:ilvl w:val="-1"/>
          <w:numId w:val="0"/>
        </w:numPr>
        <w:kinsoku w:val="0"/>
        <w:autoSpaceDE w:val="0"/>
        <w:autoSpaceDN w:val="0"/>
        <w:adjustRightInd w:val="0"/>
        <w:snapToGrid w:val="0"/>
        <w:spacing w:before="0" w:line="393" w:lineRule="auto"/>
        <w:ind w:left="0" w:leftChars="0" w:firstLine="0" w:firstLineChars="0"/>
        <w:jc w:val="center"/>
        <w:textAlignment w:val="baseline"/>
        <w:rPr>
          <w:rFonts w:hint="default" w:ascii="宋体" w:hAnsi="宋体" w:eastAsia="宋体" w:cs="宋体"/>
          <w:b/>
          <w:bCs/>
          <w:snapToGrid w:val="0"/>
          <w:color w:val="000000"/>
          <w:spacing w:val="12"/>
          <w:kern w:val="0"/>
          <w:sz w:val="32"/>
          <w:szCs w:val="32"/>
          <w:lang w:val="en-US" w:eastAsia="zh-CN"/>
        </w:rPr>
      </w:pPr>
      <w:r>
        <w:rPr>
          <w:rFonts w:hint="eastAsia" w:ascii="宋体" w:hAnsi="宋体" w:eastAsia="宋体" w:cs="宋体"/>
          <w:b/>
          <w:bCs/>
          <w:snapToGrid w:val="0"/>
          <w:color w:val="000000"/>
          <w:spacing w:val="12"/>
          <w:kern w:val="0"/>
          <w:sz w:val="32"/>
          <w:szCs w:val="32"/>
          <w:lang w:val="en-US" w:eastAsia="zh-CN"/>
        </w:rPr>
        <w:t>十一、供货产品的详细说明及质量保证方案</w:t>
      </w:r>
    </w:p>
    <w:p w14:paraId="14D2179E">
      <w:pPr>
        <w:widowControl/>
        <w:kinsoku w:val="0"/>
        <w:autoSpaceDE w:val="0"/>
        <w:autoSpaceDN w:val="0"/>
        <w:adjustRightInd w:val="0"/>
        <w:snapToGrid w:val="0"/>
        <w:spacing w:line="240" w:lineRule="atLeast"/>
        <w:jc w:val="center"/>
        <w:textAlignment w:val="baseline"/>
        <w:rPr>
          <w:rFonts w:hint="eastAsia" w:ascii="仿宋" w:hAnsi="仿宋" w:eastAsia="仿宋" w:cs="Arial"/>
          <w:b/>
          <w:bCs/>
          <w:snapToGrid w:val="0"/>
          <w:color w:val="000000"/>
          <w:kern w:val="0"/>
          <w:sz w:val="32"/>
          <w:szCs w:val="32"/>
          <w:lang w:eastAsia="zh-CN"/>
        </w:rPr>
      </w:pPr>
      <w:r>
        <w:rPr>
          <w:rFonts w:hint="eastAsia" w:ascii="仿宋" w:hAnsi="仿宋" w:eastAsia="仿宋" w:cs="Arial"/>
          <w:b/>
          <w:bCs/>
          <w:snapToGrid w:val="0"/>
          <w:color w:val="000000"/>
          <w:kern w:val="0"/>
          <w:sz w:val="32"/>
          <w:szCs w:val="32"/>
          <w:lang w:eastAsia="zh-CN"/>
        </w:rPr>
        <w:t>（投标人自行</w:t>
      </w:r>
      <w:r>
        <w:rPr>
          <w:rFonts w:hint="eastAsia" w:ascii="仿宋" w:hAnsi="仿宋" w:eastAsia="仿宋" w:cs="Arial"/>
          <w:b/>
          <w:bCs/>
          <w:snapToGrid w:val="0"/>
          <w:color w:val="000000"/>
          <w:kern w:val="0"/>
          <w:sz w:val="32"/>
          <w:szCs w:val="32"/>
          <w:lang w:val="en-US" w:eastAsia="zh-CN"/>
        </w:rPr>
        <w:t>编写</w:t>
      </w:r>
      <w:r>
        <w:rPr>
          <w:rFonts w:hint="eastAsia" w:ascii="仿宋" w:hAnsi="仿宋" w:eastAsia="仿宋" w:cs="Arial"/>
          <w:b/>
          <w:bCs/>
          <w:snapToGrid w:val="0"/>
          <w:color w:val="000000"/>
          <w:kern w:val="0"/>
          <w:sz w:val="32"/>
          <w:szCs w:val="32"/>
          <w:lang w:eastAsia="zh-CN"/>
        </w:rPr>
        <w:t>，</w:t>
      </w:r>
      <w:r>
        <w:rPr>
          <w:rFonts w:hint="eastAsia" w:ascii="仿宋" w:hAnsi="仿宋" w:eastAsia="仿宋" w:cs="Arial"/>
          <w:b/>
          <w:bCs/>
          <w:snapToGrid w:val="0"/>
          <w:color w:val="000000"/>
          <w:kern w:val="0"/>
          <w:sz w:val="32"/>
          <w:szCs w:val="32"/>
          <w:lang w:val="en-US" w:eastAsia="zh-CN"/>
        </w:rPr>
        <w:t>内容包括并不仅限于投标产品的品牌、型号、规格、图片（如有）、详细参数等内容，以及投标产品的质量保证方案</w:t>
      </w:r>
      <w:r>
        <w:rPr>
          <w:rFonts w:hint="eastAsia" w:ascii="仿宋" w:hAnsi="仿宋" w:eastAsia="仿宋" w:cs="Arial"/>
          <w:b/>
          <w:bCs/>
          <w:snapToGrid w:val="0"/>
          <w:color w:val="000000"/>
          <w:kern w:val="0"/>
          <w:sz w:val="32"/>
          <w:szCs w:val="32"/>
          <w:lang w:eastAsia="zh-CN"/>
        </w:rPr>
        <w:t>）</w:t>
      </w:r>
    </w:p>
    <w:p w14:paraId="5D4C68FC">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lang w:val="en-US" w:eastAsia="zh-CN" w:bidi="ar-SA"/>
        </w:rPr>
      </w:pPr>
    </w:p>
    <w:p w14:paraId="45CD56A1">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lang w:val="en-US" w:eastAsia="zh-CN" w:bidi="ar-SA"/>
        </w:rPr>
      </w:pPr>
    </w:p>
    <w:p w14:paraId="3922F9E9">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lang w:val="en-US" w:eastAsia="zh-CN" w:bidi="ar-SA"/>
        </w:rPr>
      </w:pPr>
    </w:p>
    <w:p w14:paraId="3B942168">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lang w:val="en-US" w:eastAsia="zh-CN" w:bidi="ar-SA"/>
        </w:rPr>
      </w:pPr>
    </w:p>
    <w:p w14:paraId="2805307F">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lang w:val="en-US" w:eastAsia="zh-CN" w:bidi="ar-SA"/>
        </w:rPr>
      </w:pPr>
    </w:p>
    <w:p w14:paraId="0BC68EBF">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lang w:val="en-US" w:eastAsia="zh-CN" w:bidi="ar-SA"/>
        </w:rPr>
      </w:pPr>
    </w:p>
    <w:p w14:paraId="59D603CF">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lang w:val="en-US" w:eastAsia="zh-CN" w:bidi="ar-SA"/>
        </w:rPr>
      </w:pPr>
    </w:p>
    <w:p w14:paraId="1C5730AB">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lang w:val="en-US" w:eastAsia="zh-CN" w:bidi="ar-SA"/>
        </w:rPr>
      </w:pPr>
    </w:p>
    <w:p w14:paraId="6740EB7D">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lang w:val="en-US" w:eastAsia="zh-CN" w:bidi="ar-SA"/>
        </w:rPr>
      </w:pPr>
    </w:p>
    <w:p w14:paraId="681C47F5">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lang w:val="en-US" w:eastAsia="zh-CN" w:bidi="ar-SA"/>
        </w:rPr>
      </w:pPr>
    </w:p>
    <w:p w14:paraId="0AE9F6D5">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lang w:val="en-US" w:eastAsia="zh-CN" w:bidi="ar-SA"/>
        </w:rPr>
      </w:pPr>
    </w:p>
    <w:p w14:paraId="7C3DB063">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lang w:val="en-US" w:eastAsia="zh-CN" w:bidi="ar-SA"/>
        </w:rPr>
      </w:pPr>
    </w:p>
    <w:p w14:paraId="235454AE">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lang w:val="en-US" w:eastAsia="zh-CN" w:bidi="ar-SA"/>
        </w:rPr>
      </w:pPr>
    </w:p>
    <w:p w14:paraId="5A72D3A7">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lang w:val="en-US" w:eastAsia="zh-CN" w:bidi="ar-SA"/>
        </w:rPr>
      </w:pPr>
    </w:p>
    <w:p w14:paraId="0E240D3F">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lang w:val="en-US" w:eastAsia="zh-CN" w:bidi="ar-SA"/>
        </w:rPr>
      </w:pPr>
    </w:p>
    <w:p w14:paraId="6B08EADF">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lang w:val="en-US" w:eastAsia="zh-CN" w:bidi="ar-SA"/>
        </w:rPr>
      </w:pPr>
    </w:p>
    <w:p w14:paraId="25EA0CB3">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lang w:val="en-US" w:eastAsia="zh-CN" w:bidi="ar-SA"/>
        </w:rPr>
      </w:pPr>
    </w:p>
    <w:p w14:paraId="342CC357">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lang w:val="en-US" w:eastAsia="zh-CN" w:bidi="ar-SA"/>
        </w:rPr>
      </w:pPr>
    </w:p>
    <w:p w14:paraId="3BCDF53A">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lang w:val="en-US" w:eastAsia="zh-CN" w:bidi="ar-SA"/>
        </w:rPr>
      </w:pPr>
    </w:p>
    <w:p w14:paraId="5FCC877F">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lang w:val="en-US" w:eastAsia="zh-CN" w:bidi="ar-SA"/>
        </w:rPr>
      </w:pPr>
    </w:p>
    <w:p w14:paraId="03673A88">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lang w:val="en-US" w:eastAsia="zh-CN" w:bidi="ar-SA"/>
        </w:rPr>
      </w:pPr>
    </w:p>
    <w:p w14:paraId="36F56882">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lang w:val="en-US" w:eastAsia="zh-CN" w:bidi="ar-SA"/>
        </w:rPr>
      </w:pPr>
    </w:p>
    <w:p w14:paraId="3DD21E6C">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1740EC44">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151B48B0">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43AD83CF">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53299D9D">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285B2B4B">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7E058DDC">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16354F35">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55A27A0B">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4477A6AD">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67E2A64F">
      <w:pPr>
        <w:rPr>
          <w:rFonts w:hint="eastAsia" w:ascii="仿宋" w:hAnsi="仿宋" w:eastAsia="仿宋" w:cs="Arial"/>
          <w:b/>
          <w:bCs/>
          <w:snapToGrid w:val="0"/>
          <w:color w:val="000000"/>
          <w:kern w:val="0"/>
          <w:sz w:val="32"/>
          <w:szCs w:val="32"/>
          <w:lang w:eastAsia="zh-CN"/>
        </w:rPr>
      </w:pPr>
    </w:p>
    <w:p w14:paraId="7904DA97">
      <w:pPr>
        <w:rPr>
          <w:rFonts w:hint="eastAsia" w:ascii="仿宋" w:hAnsi="仿宋" w:eastAsia="仿宋" w:cs="Arial"/>
          <w:b/>
          <w:bCs/>
          <w:snapToGrid w:val="0"/>
          <w:color w:val="000000"/>
          <w:kern w:val="0"/>
          <w:sz w:val="32"/>
          <w:szCs w:val="32"/>
          <w:lang w:eastAsia="zh-CN"/>
        </w:rPr>
      </w:pPr>
      <w:r>
        <w:rPr>
          <w:rFonts w:hint="eastAsia" w:ascii="仿宋" w:hAnsi="仿宋" w:eastAsia="仿宋" w:cs="Arial"/>
          <w:b/>
          <w:bCs/>
          <w:snapToGrid w:val="0"/>
          <w:color w:val="000000"/>
          <w:kern w:val="0"/>
          <w:sz w:val="32"/>
          <w:szCs w:val="32"/>
          <w:lang w:eastAsia="zh-CN"/>
        </w:rPr>
        <w:t>、</w:t>
      </w:r>
    </w:p>
    <w:p w14:paraId="2E982BC8">
      <w:pPr>
        <w:rPr>
          <w:rFonts w:hint="eastAsia" w:ascii="仿宋" w:hAnsi="仿宋" w:eastAsia="仿宋" w:cs="Arial"/>
          <w:b/>
          <w:bCs/>
          <w:snapToGrid w:val="0"/>
          <w:color w:val="000000"/>
          <w:kern w:val="0"/>
          <w:sz w:val="32"/>
          <w:szCs w:val="32"/>
          <w:lang w:eastAsia="zh-CN"/>
        </w:rPr>
      </w:pPr>
    </w:p>
    <w:p w14:paraId="58B2F35B">
      <w:pPr>
        <w:rPr>
          <w:rFonts w:hint="eastAsia" w:ascii="仿宋" w:hAnsi="仿宋" w:eastAsia="仿宋" w:cs="Arial"/>
          <w:b/>
          <w:bCs/>
          <w:snapToGrid w:val="0"/>
          <w:color w:val="000000"/>
          <w:kern w:val="0"/>
          <w:sz w:val="32"/>
          <w:szCs w:val="32"/>
          <w:lang w:eastAsia="zh-CN"/>
        </w:rPr>
      </w:pPr>
    </w:p>
    <w:p w14:paraId="3C2FEA01">
      <w:pPr>
        <w:widowControl/>
        <w:numPr>
          <w:ilvl w:val="-1"/>
          <w:numId w:val="0"/>
        </w:numPr>
        <w:kinsoku w:val="0"/>
        <w:autoSpaceDE w:val="0"/>
        <w:autoSpaceDN w:val="0"/>
        <w:adjustRightInd w:val="0"/>
        <w:snapToGrid w:val="0"/>
        <w:spacing w:before="0" w:line="393" w:lineRule="auto"/>
        <w:ind w:left="0" w:leftChars="0" w:firstLine="0" w:firstLineChars="0"/>
        <w:jc w:val="center"/>
        <w:textAlignment w:val="baseline"/>
        <w:rPr>
          <w:rFonts w:hint="eastAsia" w:ascii="宋体" w:hAnsi="宋体" w:eastAsia="宋体" w:cs="宋体"/>
          <w:b/>
          <w:bCs/>
          <w:snapToGrid w:val="0"/>
          <w:color w:val="000000"/>
          <w:spacing w:val="12"/>
          <w:kern w:val="0"/>
          <w:sz w:val="32"/>
          <w:szCs w:val="32"/>
          <w:lang w:val="en-US" w:eastAsia="zh-CN"/>
        </w:rPr>
      </w:pPr>
      <w:r>
        <w:rPr>
          <w:rFonts w:hint="eastAsia" w:ascii="宋体" w:hAnsi="宋体" w:eastAsia="宋体" w:cs="宋体"/>
          <w:b/>
          <w:bCs/>
          <w:snapToGrid w:val="0"/>
          <w:color w:val="000000"/>
          <w:spacing w:val="12"/>
          <w:kern w:val="0"/>
          <w:sz w:val="32"/>
          <w:szCs w:val="32"/>
          <w:lang w:val="en-US" w:eastAsia="zh-CN"/>
        </w:rPr>
        <w:t>十二、供货能力及详细的供货方案</w:t>
      </w:r>
    </w:p>
    <w:p w14:paraId="600D77A4">
      <w:pPr>
        <w:widowControl/>
        <w:kinsoku w:val="0"/>
        <w:autoSpaceDE w:val="0"/>
        <w:autoSpaceDN w:val="0"/>
        <w:adjustRightInd w:val="0"/>
        <w:snapToGrid w:val="0"/>
        <w:spacing w:line="240" w:lineRule="atLeast"/>
        <w:jc w:val="center"/>
        <w:textAlignment w:val="baseline"/>
        <w:rPr>
          <w:rFonts w:hint="eastAsia" w:ascii="仿宋" w:hAnsi="仿宋" w:eastAsia="仿宋" w:cs="Arial"/>
          <w:b/>
          <w:bCs/>
          <w:snapToGrid w:val="0"/>
          <w:color w:val="000000"/>
          <w:kern w:val="0"/>
          <w:sz w:val="32"/>
          <w:szCs w:val="32"/>
          <w:lang w:eastAsia="en-US"/>
        </w:rPr>
      </w:pPr>
      <w:r>
        <w:rPr>
          <w:rFonts w:hint="eastAsia" w:ascii="仿宋" w:hAnsi="仿宋" w:eastAsia="仿宋" w:cs="Arial"/>
          <w:b/>
          <w:bCs/>
          <w:snapToGrid w:val="0"/>
          <w:color w:val="000000"/>
          <w:kern w:val="0"/>
          <w:sz w:val="32"/>
          <w:szCs w:val="32"/>
          <w:lang w:eastAsia="en-US"/>
        </w:rPr>
        <w:t>（</w:t>
      </w:r>
      <w:r>
        <w:rPr>
          <w:rFonts w:hint="eastAsia" w:ascii="仿宋" w:hAnsi="仿宋" w:eastAsia="仿宋" w:cs="Arial"/>
          <w:b/>
          <w:bCs/>
          <w:snapToGrid w:val="0"/>
          <w:color w:val="000000"/>
          <w:kern w:val="0"/>
          <w:sz w:val="32"/>
          <w:szCs w:val="32"/>
          <w:lang w:eastAsia="zh-CN"/>
        </w:rPr>
        <w:t>投标人自行</w:t>
      </w:r>
      <w:r>
        <w:rPr>
          <w:rFonts w:hint="eastAsia" w:ascii="仿宋" w:hAnsi="仿宋" w:eastAsia="仿宋" w:cs="Arial"/>
          <w:b/>
          <w:bCs/>
          <w:snapToGrid w:val="0"/>
          <w:color w:val="000000"/>
          <w:kern w:val="0"/>
          <w:sz w:val="32"/>
          <w:szCs w:val="32"/>
          <w:lang w:val="en-US" w:eastAsia="zh-CN"/>
        </w:rPr>
        <w:t>编写</w:t>
      </w:r>
      <w:r>
        <w:rPr>
          <w:rFonts w:hint="eastAsia" w:ascii="仿宋" w:hAnsi="仿宋" w:eastAsia="仿宋" w:cs="Arial"/>
          <w:b/>
          <w:bCs/>
          <w:snapToGrid w:val="0"/>
          <w:color w:val="000000"/>
          <w:kern w:val="0"/>
          <w:sz w:val="32"/>
          <w:szCs w:val="32"/>
          <w:lang w:eastAsia="en-US"/>
        </w:rPr>
        <w:t>）</w:t>
      </w:r>
    </w:p>
    <w:p w14:paraId="4552BC8E">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17D42A4C">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2C7CDD48">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507C0264">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6AF3E33D">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18CDD719">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681E823A">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73F268A7">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71AAF36C">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716F4B07">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73AA4469">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5B5C8862">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3E2E31B0">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2C13D955">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2C3778C1">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0BCEEFBB">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13AC3095">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3205D9B1">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7D3FEDA1">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65ED0BC0">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5E607A82">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40172F9F">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7137EA69">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39541C1F">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6EB9F431">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5A4DCA48">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6B18FE1E">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0E7E34A5">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7727080E">
      <w:pPr>
        <w:kinsoku w:val="0"/>
        <w:autoSpaceDE w:val="0"/>
        <w:autoSpaceDN w:val="0"/>
        <w:adjustRightInd w:val="0"/>
        <w:snapToGrid w:val="0"/>
        <w:spacing w:line="360" w:lineRule="atLeast"/>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2B406B11">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1193144A">
      <w:pPr>
        <w:pStyle w:val="4"/>
        <w:rPr>
          <w:rFonts w:hint="eastAsia" w:ascii="宋体" w:hAnsi="宋体" w:eastAsia="宋体" w:cs="Arial"/>
          <w:b/>
          <w:bCs/>
          <w:snapToGrid w:val="0"/>
          <w:color w:val="000000"/>
          <w:kern w:val="2"/>
          <w:sz w:val="24"/>
          <w:szCs w:val="24"/>
          <w:highlight w:val="none"/>
          <w:lang w:val="en-US" w:eastAsia="zh-CN" w:bidi="ar-SA"/>
        </w:rPr>
      </w:pPr>
    </w:p>
    <w:p w14:paraId="6AB1694E">
      <w:pPr>
        <w:widowControl/>
        <w:numPr>
          <w:ilvl w:val="0"/>
          <w:numId w:val="0"/>
        </w:numPr>
        <w:kinsoku w:val="0"/>
        <w:autoSpaceDE w:val="0"/>
        <w:autoSpaceDN w:val="0"/>
        <w:adjustRightInd w:val="0"/>
        <w:snapToGrid w:val="0"/>
        <w:spacing w:line="240" w:lineRule="atLeast"/>
        <w:jc w:val="both"/>
        <w:textAlignment w:val="baseline"/>
        <w:rPr>
          <w:rFonts w:hint="eastAsia" w:ascii="仿宋" w:hAnsi="仿宋" w:eastAsia="仿宋" w:cs="Arial"/>
          <w:b/>
          <w:bCs/>
          <w:snapToGrid w:val="0"/>
          <w:color w:val="000000"/>
          <w:kern w:val="0"/>
          <w:sz w:val="32"/>
          <w:szCs w:val="32"/>
          <w:lang w:eastAsia="zh-CN"/>
        </w:rPr>
      </w:pPr>
    </w:p>
    <w:p w14:paraId="5C58A934">
      <w:pPr>
        <w:pStyle w:val="3"/>
        <w:rPr>
          <w:rFonts w:hint="eastAsia"/>
          <w:lang w:eastAsia="zh-CN"/>
        </w:rPr>
      </w:pPr>
    </w:p>
    <w:p w14:paraId="67BDE74C">
      <w:pPr>
        <w:rPr>
          <w:rFonts w:hint="eastAsia" w:ascii="仿宋" w:hAnsi="仿宋" w:eastAsia="仿宋" w:cs="Arial"/>
          <w:b/>
          <w:bCs/>
          <w:snapToGrid w:val="0"/>
          <w:color w:val="000000"/>
          <w:kern w:val="0"/>
          <w:sz w:val="32"/>
          <w:szCs w:val="32"/>
          <w:lang w:eastAsia="zh-CN"/>
        </w:rPr>
      </w:pPr>
      <w:r>
        <w:rPr>
          <w:rFonts w:hint="eastAsia" w:ascii="仿宋" w:hAnsi="仿宋" w:eastAsia="仿宋" w:cs="Arial"/>
          <w:b/>
          <w:bCs/>
          <w:snapToGrid w:val="0"/>
          <w:color w:val="000000"/>
          <w:kern w:val="0"/>
          <w:sz w:val="32"/>
          <w:szCs w:val="32"/>
          <w:lang w:eastAsia="zh-CN"/>
        </w:rPr>
        <w:br w:type="page"/>
      </w:r>
    </w:p>
    <w:p w14:paraId="6E61FB14">
      <w:pPr>
        <w:widowControl/>
        <w:numPr>
          <w:ilvl w:val="-1"/>
          <w:numId w:val="0"/>
        </w:numPr>
        <w:kinsoku w:val="0"/>
        <w:autoSpaceDE w:val="0"/>
        <w:autoSpaceDN w:val="0"/>
        <w:adjustRightInd w:val="0"/>
        <w:snapToGrid w:val="0"/>
        <w:spacing w:before="0" w:line="393" w:lineRule="auto"/>
        <w:ind w:left="0" w:leftChars="0" w:firstLine="0" w:firstLineChars="0"/>
        <w:jc w:val="center"/>
        <w:textAlignment w:val="baseline"/>
        <w:rPr>
          <w:rFonts w:hint="eastAsia" w:ascii="宋体" w:hAnsi="宋体" w:eastAsia="宋体" w:cs="宋体"/>
          <w:b/>
          <w:bCs/>
          <w:snapToGrid w:val="0"/>
          <w:color w:val="000000"/>
          <w:spacing w:val="12"/>
          <w:kern w:val="0"/>
          <w:sz w:val="32"/>
          <w:szCs w:val="32"/>
          <w:lang w:val="en-US" w:eastAsia="en-US"/>
        </w:rPr>
      </w:pPr>
      <w:r>
        <w:rPr>
          <w:rFonts w:hint="eastAsia" w:ascii="宋体" w:hAnsi="宋体" w:eastAsia="宋体" w:cs="宋体"/>
          <w:b/>
          <w:bCs/>
          <w:snapToGrid w:val="0"/>
          <w:color w:val="000000"/>
          <w:spacing w:val="12"/>
          <w:kern w:val="0"/>
          <w:sz w:val="32"/>
          <w:szCs w:val="32"/>
          <w:lang w:val="en-US" w:eastAsia="zh-CN"/>
        </w:rPr>
        <w:t>十三、售后服务计划</w:t>
      </w:r>
    </w:p>
    <w:p w14:paraId="0F561E62">
      <w:pPr>
        <w:widowControl/>
        <w:numPr>
          <w:ilvl w:val="0"/>
          <w:numId w:val="0"/>
        </w:numPr>
        <w:kinsoku w:val="0"/>
        <w:autoSpaceDE w:val="0"/>
        <w:autoSpaceDN w:val="0"/>
        <w:adjustRightInd w:val="0"/>
        <w:snapToGrid w:val="0"/>
        <w:spacing w:line="240" w:lineRule="atLeast"/>
        <w:ind w:left="3360" w:leftChars="0"/>
        <w:jc w:val="both"/>
        <w:textAlignment w:val="baseline"/>
        <w:rPr>
          <w:rFonts w:hint="eastAsia" w:ascii="仿宋" w:hAnsi="仿宋" w:eastAsia="仿宋" w:cs="Arial"/>
          <w:b/>
          <w:bCs/>
          <w:snapToGrid w:val="0"/>
          <w:color w:val="000000"/>
          <w:kern w:val="0"/>
          <w:sz w:val="32"/>
          <w:szCs w:val="32"/>
          <w:lang w:eastAsia="en-US"/>
        </w:rPr>
      </w:pPr>
      <w:r>
        <w:rPr>
          <w:rFonts w:hint="eastAsia" w:ascii="仿宋" w:hAnsi="仿宋" w:eastAsia="仿宋" w:cs="Arial"/>
          <w:b/>
          <w:bCs/>
          <w:snapToGrid w:val="0"/>
          <w:color w:val="000000"/>
          <w:kern w:val="0"/>
          <w:sz w:val="32"/>
          <w:szCs w:val="32"/>
          <w:lang w:eastAsia="en-US"/>
        </w:rPr>
        <w:t>（</w:t>
      </w:r>
      <w:r>
        <w:rPr>
          <w:rFonts w:hint="eastAsia" w:ascii="仿宋" w:hAnsi="仿宋" w:eastAsia="仿宋" w:cs="Arial"/>
          <w:b/>
          <w:bCs/>
          <w:snapToGrid w:val="0"/>
          <w:color w:val="000000"/>
          <w:kern w:val="0"/>
          <w:sz w:val="32"/>
          <w:szCs w:val="32"/>
          <w:lang w:eastAsia="zh-CN"/>
        </w:rPr>
        <w:t>投标人自行</w:t>
      </w:r>
      <w:r>
        <w:rPr>
          <w:rFonts w:hint="eastAsia" w:ascii="仿宋" w:hAnsi="仿宋" w:eastAsia="仿宋" w:cs="Arial"/>
          <w:b/>
          <w:bCs/>
          <w:snapToGrid w:val="0"/>
          <w:color w:val="000000"/>
          <w:kern w:val="0"/>
          <w:sz w:val="32"/>
          <w:szCs w:val="32"/>
          <w:lang w:val="en-US" w:eastAsia="zh-CN"/>
        </w:rPr>
        <w:t>编写</w:t>
      </w:r>
      <w:r>
        <w:rPr>
          <w:rFonts w:hint="eastAsia" w:ascii="仿宋" w:hAnsi="仿宋" w:eastAsia="仿宋" w:cs="Arial"/>
          <w:b/>
          <w:bCs/>
          <w:snapToGrid w:val="0"/>
          <w:color w:val="000000"/>
          <w:kern w:val="0"/>
          <w:sz w:val="32"/>
          <w:szCs w:val="32"/>
          <w:lang w:eastAsia="en-US"/>
        </w:rPr>
        <w:t>）</w:t>
      </w:r>
    </w:p>
    <w:p w14:paraId="62D72088">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092FB275">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2682CFE5">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5E02EBF3">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3ADCEC88">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4811D449">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6CFA2BB7">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3869249A">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5C61715B">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650B0DA1">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12EE02AA">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0709EB3C">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3765724B">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6D6FD634">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05BBC9A3">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10FBE0E9">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63AD56C4">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5246738A">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4332890D">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665076D3">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720C07C6">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6AE9A5B7">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3CA7BEAE">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7C14A65A">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45C5D5F8">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283223C7">
      <w:pPr>
        <w:kinsoku w:val="0"/>
        <w:autoSpaceDE w:val="0"/>
        <w:autoSpaceDN w:val="0"/>
        <w:adjustRightInd w:val="0"/>
        <w:snapToGrid w:val="0"/>
        <w:spacing w:line="360" w:lineRule="atLeast"/>
        <w:ind w:left="0" w:leftChars="0" w:firstLine="3373" w:firstLineChars="1400"/>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5690C5B3">
      <w:pPr>
        <w:pStyle w:val="4"/>
        <w:rPr>
          <w:rFonts w:hint="eastAsia" w:ascii="宋体" w:hAnsi="宋体" w:eastAsia="宋体" w:cs="Arial"/>
          <w:b/>
          <w:bCs/>
          <w:snapToGrid w:val="0"/>
          <w:color w:val="000000"/>
          <w:kern w:val="2"/>
          <w:sz w:val="24"/>
          <w:szCs w:val="24"/>
          <w:highlight w:val="none"/>
          <w:lang w:val="en-US" w:eastAsia="zh-CN" w:bidi="ar-SA"/>
        </w:rPr>
      </w:pPr>
    </w:p>
    <w:p w14:paraId="30339C79">
      <w:pPr>
        <w:rPr>
          <w:rFonts w:hint="eastAsia" w:ascii="宋体" w:hAnsi="宋体" w:eastAsia="宋体" w:cs="Arial"/>
          <w:b/>
          <w:bCs/>
          <w:snapToGrid w:val="0"/>
          <w:color w:val="000000"/>
          <w:kern w:val="2"/>
          <w:sz w:val="24"/>
          <w:szCs w:val="24"/>
          <w:highlight w:val="none"/>
          <w:lang w:val="en-US" w:eastAsia="zh-CN" w:bidi="ar-SA"/>
        </w:rPr>
      </w:pPr>
    </w:p>
    <w:p w14:paraId="6E2ABF68">
      <w:pPr>
        <w:pStyle w:val="4"/>
        <w:rPr>
          <w:rFonts w:hint="eastAsia" w:ascii="宋体" w:hAnsi="宋体" w:eastAsia="宋体" w:cs="Arial"/>
          <w:b/>
          <w:bCs/>
          <w:snapToGrid w:val="0"/>
          <w:color w:val="000000"/>
          <w:kern w:val="2"/>
          <w:sz w:val="24"/>
          <w:szCs w:val="24"/>
          <w:highlight w:val="none"/>
          <w:lang w:val="en-US" w:eastAsia="zh-CN" w:bidi="ar-SA"/>
        </w:rPr>
      </w:pPr>
    </w:p>
    <w:p w14:paraId="7C62F71A">
      <w:pPr>
        <w:rPr>
          <w:rFonts w:hint="eastAsia" w:ascii="宋体" w:hAnsi="宋体" w:eastAsia="宋体" w:cs="Arial"/>
          <w:b/>
          <w:bCs/>
          <w:snapToGrid w:val="0"/>
          <w:color w:val="000000"/>
          <w:kern w:val="2"/>
          <w:sz w:val="24"/>
          <w:szCs w:val="24"/>
          <w:highlight w:val="none"/>
          <w:lang w:val="en-US" w:eastAsia="zh-CN" w:bidi="ar-SA"/>
        </w:rPr>
      </w:pPr>
    </w:p>
    <w:p w14:paraId="7396011A">
      <w:pPr>
        <w:pStyle w:val="4"/>
        <w:rPr>
          <w:rFonts w:hint="eastAsia"/>
          <w:lang w:val="en-US" w:eastAsia="zh-CN"/>
        </w:rPr>
      </w:pPr>
    </w:p>
    <w:p w14:paraId="3FA79F19">
      <w:pPr>
        <w:kinsoku w:val="0"/>
        <w:autoSpaceDE w:val="0"/>
        <w:autoSpaceDN w:val="0"/>
        <w:adjustRightInd w:val="0"/>
        <w:snapToGrid w:val="0"/>
        <w:spacing w:line="360" w:lineRule="atLeast"/>
        <w:jc w:val="both"/>
        <w:textAlignment w:val="baseline"/>
        <w:rPr>
          <w:rFonts w:hint="eastAsia" w:ascii="宋体" w:hAnsi="宋体" w:eastAsia="宋体" w:cs="Arial"/>
          <w:b/>
          <w:bCs/>
          <w:snapToGrid w:val="0"/>
          <w:color w:val="000000"/>
          <w:kern w:val="2"/>
          <w:sz w:val="24"/>
          <w:szCs w:val="24"/>
          <w:highlight w:val="none"/>
          <w:lang w:val="en-US" w:eastAsia="zh-CN" w:bidi="ar-SA"/>
        </w:rPr>
      </w:pPr>
    </w:p>
    <w:p w14:paraId="09D48C22">
      <w:pPr>
        <w:pStyle w:val="4"/>
        <w:rPr>
          <w:rFonts w:hint="eastAsia" w:ascii="宋体" w:hAnsi="宋体" w:eastAsia="宋体" w:cs="Arial"/>
          <w:b/>
          <w:bCs/>
          <w:snapToGrid w:val="0"/>
          <w:color w:val="000000"/>
          <w:kern w:val="2"/>
          <w:sz w:val="24"/>
          <w:szCs w:val="24"/>
          <w:highlight w:val="none"/>
          <w:lang w:val="en-US" w:eastAsia="zh-CN" w:bidi="ar-SA"/>
        </w:rPr>
      </w:pPr>
    </w:p>
    <w:p w14:paraId="4B18A519">
      <w:pPr>
        <w:rPr>
          <w:rFonts w:hint="eastAsia"/>
          <w:lang w:val="en-US" w:eastAsia="zh-CN"/>
        </w:rPr>
      </w:pPr>
    </w:p>
    <w:p w14:paraId="332A6468">
      <w:pPr>
        <w:rPr>
          <w:rFonts w:hint="eastAsia"/>
          <w:lang w:val="en-US" w:eastAsia="zh-CN"/>
        </w:rPr>
      </w:pPr>
    </w:p>
    <w:p w14:paraId="0039F5F4">
      <w:pPr>
        <w:rPr>
          <w:rFonts w:hint="eastAsia" w:ascii="宋体" w:hAnsi="宋体" w:eastAsia="宋体" w:cs="宋体"/>
          <w:b/>
          <w:bCs/>
          <w:snapToGrid w:val="0"/>
          <w:color w:val="000000"/>
          <w:spacing w:val="12"/>
          <w:kern w:val="0"/>
          <w:sz w:val="32"/>
          <w:szCs w:val="32"/>
          <w:lang w:eastAsia="en-US"/>
        </w:rPr>
      </w:pPr>
      <w:r>
        <w:rPr>
          <w:rFonts w:hint="eastAsia" w:ascii="宋体" w:hAnsi="宋体" w:eastAsia="宋体" w:cs="宋体"/>
          <w:b/>
          <w:bCs/>
          <w:snapToGrid w:val="0"/>
          <w:color w:val="000000"/>
          <w:spacing w:val="12"/>
          <w:kern w:val="0"/>
          <w:sz w:val="32"/>
          <w:szCs w:val="32"/>
          <w:lang w:eastAsia="en-US"/>
        </w:rPr>
        <w:br w:type="page"/>
      </w:r>
    </w:p>
    <w:p w14:paraId="158746F6">
      <w:pPr>
        <w:widowControl/>
        <w:numPr>
          <w:ilvl w:val="-1"/>
          <w:numId w:val="0"/>
        </w:numPr>
        <w:kinsoku w:val="0"/>
        <w:autoSpaceDE w:val="0"/>
        <w:autoSpaceDN w:val="0"/>
        <w:adjustRightInd w:val="0"/>
        <w:snapToGrid w:val="0"/>
        <w:spacing w:before="0" w:line="393" w:lineRule="auto"/>
        <w:ind w:left="0" w:leftChars="0" w:firstLine="0" w:firstLineChars="0"/>
        <w:jc w:val="center"/>
        <w:textAlignment w:val="baseline"/>
        <w:rPr>
          <w:rFonts w:hint="eastAsia" w:ascii="宋体" w:hAnsi="宋体" w:eastAsia="宋体" w:cs="宋体"/>
          <w:b/>
          <w:bCs/>
          <w:snapToGrid w:val="0"/>
          <w:color w:val="000000"/>
          <w:spacing w:val="12"/>
          <w:kern w:val="0"/>
          <w:sz w:val="32"/>
          <w:szCs w:val="32"/>
          <w:lang w:val="en-US" w:eastAsia="en-US"/>
        </w:rPr>
      </w:pPr>
      <w:r>
        <w:rPr>
          <w:rFonts w:hint="eastAsia" w:ascii="宋体" w:hAnsi="宋体" w:eastAsia="宋体" w:cs="宋体"/>
          <w:b/>
          <w:bCs/>
          <w:snapToGrid w:val="0"/>
          <w:color w:val="000000"/>
          <w:spacing w:val="12"/>
          <w:kern w:val="0"/>
          <w:sz w:val="32"/>
          <w:szCs w:val="32"/>
          <w:lang w:val="en-US" w:eastAsia="en-US"/>
        </w:rPr>
        <mc:AlternateContent>
          <mc:Choice Requires="wps">
            <w:drawing>
              <wp:anchor distT="0" distB="0" distL="114300" distR="114300" simplePos="0" relativeHeight="251663360" behindDoc="0" locked="0" layoutInCell="0" allowOverlap="1">
                <wp:simplePos x="0" y="0"/>
                <wp:positionH relativeFrom="page">
                  <wp:posOffset>685800</wp:posOffset>
                </wp:positionH>
                <wp:positionV relativeFrom="page">
                  <wp:posOffset>683895</wp:posOffset>
                </wp:positionV>
                <wp:extent cx="6152515" cy="9525"/>
                <wp:effectExtent l="0" t="0" r="0" b="0"/>
                <wp:wrapNone/>
                <wp:docPr id="1" name="矩形 1"/>
                <wp:cNvGraphicFramePr/>
                <a:graphic xmlns:a="http://schemas.openxmlformats.org/drawingml/2006/main">
                  <a:graphicData uri="http://schemas.microsoft.com/office/word/2010/wordprocessingShape">
                    <wps:wsp>
                      <wps:cNvSpPr/>
                      <wps:spPr>
                        <a:xfrm>
                          <a:off x="0" y="0"/>
                          <a:ext cx="6152515" cy="9525"/>
                        </a:xfrm>
                        <a:prstGeom prst="rect">
                          <a:avLst/>
                        </a:prstGeom>
                        <a:solidFill>
                          <a:srgbClr val="000000">
                            <a:alpha val="60001"/>
                          </a:srgbClr>
                        </a:solidFill>
                        <a:ln>
                          <a:noFill/>
                        </a:ln>
                      </wps:spPr>
                      <wps:bodyPr upright="0"/>
                    </wps:wsp>
                  </a:graphicData>
                </a:graphic>
              </wp:anchor>
            </w:drawing>
          </mc:Choice>
          <mc:Fallback>
            <w:pict>
              <v:rect id="_x0000_s1026" o:spid="_x0000_s1026" o:spt="1" style="position:absolute;left:0pt;margin-left:54pt;margin-top:53.85pt;height:0.75pt;width:484.45pt;mso-position-horizontal-relative:page;mso-position-vertical-relative:page;z-index:251663360;mso-width-relative:page;mso-height-relative:page;" fillcolor="#000000" filled="t" stroked="f" coordsize="21600,21600" o:allowincell="f" o:gfxdata="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GVFOH1wAAAAwBAAAPAAAAAAAAAAEAIAAAACIAAABkcnMvZG93bnJldi54bWxQSwECFAAU&#10;AAAACACHTuJAFwhyy7kBAAB+AwAADgAAAAAAAAABACAAAAAmAQAAZHJzL2Uyb0RvYy54bWxQSwUG&#10;AAAAAAYABgBZAQAAUQUAAAAA&#10;">
                <v:fill on="t" opacity="39322f" focussize="0,0"/>
                <v:stroke on="f"/>
                <v:imagedata o:title=""/>
                <o:lock v:ext="edit" aspectratio="f"/>
              </v:rect>
            </w:pict>
          </mc:Fallback>
        </mc:AlternateContent>
      </w:r>
      <w:r>
        <w:rPr>
          <w:rFonts w:hint="eastAsia" w:ascii="宋体" w:hAnsi="宋体" w:eastAsia="宋体" w:cs="宋体"/>
          <w:b/>
          <w:bCs/>
          <w:snapToGrid w:val="0"/>
          <w:color w:val="000000"/>
          <w:spacing w:val="12"/>
          <w:kern w:val="0"/>
          <w:sz w:val="32"/>
          <w:szCs w:val="32"/>
          <w:lang w:val="en-US" w:eastAsia="en-US"/>
        </w:rPr>
        <w:drawing>
          <wp:anchor distT="0" distB="0" distL="0" distR="0" simplePos="0" relativeHeight="251664384" behindDoc="0" locked="0" layoutInCell="0" allowOverlap="1">
            <wp:simplePos x="0" y="0"/>
            <wp:positionH relativeFrom="page">
              <wp:posOffset>685800</wp:posOffset>
            </wp:positionH>
            <wp:positionV relativeFrom="page">
              <wp:posOffset>683895</wp:posOffset>
            </wp:positionV>
            <wp:extent cx="6152515" cy="8890"/>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6"/>
                    <a:stretch>
                      <a:fillRect/>
                    </a:stretch>
                  </pic:blipFill>
                  <pic:spPr>
                    <a:xfrm>
                      <a:off x="0" y="0"/>
                      <a:ext cx="6152388" cy="9143"/>
                    </a:xfrm>
                    <a:prstGeom prst="rect">
                      <a:avLst/>
                    </a:prstGeom>
                  </pic:spPr>
                </pic:pic>
              </a:graphicData>
            </a:graphic>
          </wp:anchor>
        </w:drawing>
      </w:r>
      <w:r>
        <w:rPr>
          <w:rFonts w:hint="eastAsia" w:ascii="宋体" w:hAnsi="宋体" w:eastAsia="宋体" w:cs="宋体"/>
          <w:b/>
          <w:bCs/>
          <w:snapToGrid w:val="0"/>
          <w:color w:val="000000"/>
          <w:spacing w:val="12"/>
          <w:kern w:val="0"/>
          <w:sz w:val="32"/>
          <w:szCs w:val="32"/>
          <w:lang w:val="en-US" w:eastAsia="en-US"/>
        </w:rPr>
        <w:t>十</w:t>
      </w:r>
      <w:r>
        <w:rPr>
          <w:rFonts w:hint="eastAsia" w:ascii="宋体" w:hAnsi="宋体" w:eastAsia="宋体" w:cs="宋体"/>
          <w:b/>
          <w:bCs/>
          <w:snapToGrid w:val="0"/>
          <w:color w:val="000000"/>
          <w:spacing w:val="12"/>
          <w:kern w:val="0"/>
          <w:sz w:val="32"/>
          <w:szCs w:val="32"/>
          <w:lang w:val="en-US" w:eastAsia="zh-CN"/>
        </w:rPr>
        <w:t>四</w:t>
      </w:r>
      <w:r>
        <w:rPr>
          <w:rFonts w:hint="eastAsia" w:ascii="宋体" w:hAnsi="宋体" w:eastAsia="宋体" w:cs="宋体"/>
          <w:b/>
          <w:bCs/>
          <w:snapToGrid w:val="0"/>
          <w:color w:val="000000"/>
          <w:spacing w:val="12"/>
          <w:kern w:val="0"/>
          <w:sz w:val="32"/>
          <w:szCs w:val="32"/>
          <w:lang w:val="en-US" w:eastAsia="en-US"/>
        </w:rPr>
        <w:t>、中小企业声明函</w:t>
      </w:r>
    </w:p>
    <w:p w14:paraId="386D9400">
      <w:pPr>
        <w:widowControl/>
        <w:spacing w:before="100" w:beforeAutospacing="1" w:after="100" w:afterAutospacing="1" w:line="440" w:lineRule="atLeast"/>
        <w:jc w:val="center"/>
        <w:rPr>
          <w:rFonts w:hint="eastAsia" w:ascii="宋体" w:hAnsi="宋体" w:cs="宋体"/>
          <w:b/>
          <w:sz w:val="24"/>
        </w:rPr>
      </w:pPr>
      <w:r>
        <w:rPr>
          <w:rFonts w:hint="eastAsia" w:ascii="宋体" w:hAnsi="宋体" w:cs="宋体"/>
          <w:b/>
          <w:bCs/>
          <w:sz w:val="24"/>
        </w:rPr>
        <w:t>中小企业声明函（工程、服务）</w:t>
      </w:r>
    </w:p>
    <w:p w14:paraId="2A43A094">
      <w:pPr>
        <w:widowControl/>
        <w:tabs>
          <w:tab w:val="left" w:pos="312"/>
        </w:tabs>
        <w:spacing w:line="500" w:lineRule="atLeast"/>
        <w:ind w:firstLine="440" w:firstLineChars="200"/>
        <w:jc w:val="left"/>
        <w:rPr>
          <w:rFonts w:hint="eastAsia" w:ascii="宋体" w:hAnsi="宋体" w:cs="宋体"/>
          <w:bCs/>
          <w:sz w:val="22"/>
          <w:szCs w:val="22"/>
        </w:rPr>
      </w:pPr>
      <w:r>
        <w:rPr>
          <w:rFonts w:hint="eastAsia" w:ascii="宋体" w:hAnsi="宋体" w:cs="宋体"/>
          <w:bCs/>
          <w:sz w:val="22"/>
          <w:szCs w:val="22"/>
        </w:rPr>
        <w:t xml:space="preserve">本公司（联合体）郑重声明，根据《政府采购促进中小企业发展管理办法》（财库﹝2020﹞46 号）的规定，本公司（联合体）参加 </w:t>
      </w:r>
      <w:r>
        <w:rPr>
          <w:rFonts w:hint="eastAsia" w:ascii="宋体" w:hAnsi="宋体" w:cs="宋体"/>
          <w:bCs/>
          <w:sz w:val="22"/>
          <w:szCs w:val="22"/>
          <w:u w:val="single"/>
        </w:rPr>
        <w:t>（单位名称）</w:t>
      </w:r>
      <w:r>
        <w:rPr>
          <w:rFonts w:hint="eastAsia" w:ascii="宋体" w:hAnsi="宋体" w:cs="宋体"/>
          <w:bCs/>
          <w:sz w:val="22"/>
          <w:szCs w:val="22"/>
        </w:rPr>
        <w:t xml:space="preserve"> 的</w:t>
      </w:r>
      <w:r>
        <w:rPr>
          <w:rFonts w:hint="eastAsia" w:ascii="宋体" w:hAnsi="宋体" w:cs="宋体"/>
          <w:bCs/>
          <w:sz w:val="22"/>
          <w:szCs w:val="22"/>
          <w:u w:val="single"/>
        </w:rPr>
        <w:t xml:space="preserve"> （项目名称） </w:t>
      </w:r>
      <w:r>
        <w:rPr>
          <w:rFonts w:hint="eastAsia" w:ascii="宋体" w:hAnsi="宋体" w:cs="宋体"/>
          <w:bCs/>
          <w:sz w:val="22"/>
          <w:szCs w:val="22"/>
        </w:rPr>
        <w:t>采购活动，工程的施工单位全部为符合政策要求的中小企业（或者：服务全部由符合政策要求的中小企业承接）。相关企业（含联合体中的中小企业、签订分包意向协议的中小企业）的具体情况如下：</w:t>
      </w:r>
    </w:p>
    <w:p w14:paraId="7C33E0DF">
      <w:pPr>
        <w:widowControl/>
        <w:tabs>
          <w:tab w:val="left" w:pos="312"/>
        </w:tabs>
        <w:spacing w:line="500" w:lineRule="atLeast"/>
        <w:ind w:firstLine="440" w:firstLineChars="200"/>
        <w:jc w:val="left"/>
        <w:rPr>
          <w:rFonts w:hint="eastAsia" w:ascii="宋体" w:hAnsi="宋体" w:cs="宋体"/>
          <w:bCs/>
          <w:sz w:val="22"/>
          <w:szCs w:val="22"/>
        </w:rPr>
      </w:pPr>
      <w:r>
        <w:rPr>
          <w:rFonts w:hint="eastAsia" w:ascii="宋体" w:hAnsi="宋体" w:cs="宋体"/>
          <w:bCs/>
          <w:sz w:val="22"/>
          <w:szCs w:val="22"/>
        </w:rPr>
        <w:t xml:space="preserve">1. </w:t>
      </w:r>
      <w:r>
        <w:rPr>
          <w:rFonts w:hint="eastAsia" w:ascii="宋体" w:hAnsi="宋体" w:cs="宋体"/>
          <w:bCs/>
          <w:sz w:val="22"/>
          <w:szCs w:val="22"/>
          <w:u w:val="single"/>
        </w:rPr>
        <w:t>（标的名称）</w:t>
      </w:r>
      <w:r>
        <w:rPr>
          <w:rFonts w:hint="eastAsia" w:ascii="宋体" w:hAnsi="宋体" w:cs="宋体"/>
          <w:bCs/>
          <w:sz w:val="22"/>
          <w:szCs w:val="22"/>
        </w:rPr>
        <w:t xml:space="preserve"> ，属于</w:t>
      </w:r>
      <w:r>
        <w:rPr>
          <w:rFonts w:hint="eastAsia" w:ascii="宋体" w:hAnsi="宋体" w:cs="宋体"/>
          <w:bCs/>
          <w:sz w:val="22"/>
          <w:szCs w:val="22"/>
          <w:u w:val="single"/>
        </w:rPr>
        <w:t xml:space="preserve"> （采购文件中明确的所属行业）</w:t>
      </w:r>
      <w:r>
        <w:rPr>
          <w:rFonts w:hint="eastAsia" w:ascii="宋体" w:hAnsi="宋体" w:cs="宋体"/>
          <w:bCs/>
          <w:sz w:val="22"/>
          <w:szCs w:val="22"/>
        </w:rPr>
        <w:t>行业 ；承建（承接）企业为</w:t>
      </w:r>
      <w:r>
        <w:rPr>
          <w:rFonts w:hint="eastAsia" w:ascii="宋体" w:hAnsi="宋体" w:cs="宋体"/>
          <w:bCs/>
          <w:sz w:val="22"/>
          <w:szCs w:val="22"/>
          <w:u w:val="single"/>
        </w:rPr>
        <w:t xml:space="preserve"> （企业名称） </w:t>
      </w:r>
      <w:r>
        <w:rPr>
          <w:rFonts w:hint="eastAsia" w:ascii="宋体" w:hAnsi="宋体" w:cs="宋体"/>
          <w:bCs/>
          <w:sz w:val="22"/>
          <w:szCs w:val="22"/>
        </w:rPr>
        <w:t>，从业人员</w:t>
      </w:r>
      <w:r>
        <w:rPr>
          <w:rFonts w:hint="eastAsia" w:ascii="宋体" w:hAnsi="宋体" w:cs="宋体"/>
          <w:bCs/>
          <w:sz w:val="22"/>
          <w:szCs w:val="22"/>
          <w:u w:val="single"/>
        </w:rPr>
        <w:t xml:space="preserve">    </w:t>
      </w:r>
      <w:r>
        <w:rPr>
          <w:rFonts w:hint="eastAsia" w:ascii="宋体" w:hAnsi="宋体" w:cs="宋体"/>
          <w:bCs/>
          <w:sz w:val="22"/>
          <w:szCs w:val="22"/>
        </w:rPr>
        <w:t>人，营业收入为</w:t>
      </w:r>
      <w:r>
        <w:rPr>
          <w:rFonts w:hint="eastAsia" w:ascii="宋体" w:hAnsi="宋体" w:cs="宋体"/>
          <w:bCs/>
          <w:sz w:val="22"/>
          <w:szCs w:val="22"/>
          <w:u w:val="single"/>
        </w:rPr>
        <w:t xml:space="preserve">     </w:t>
      </w:r>
      <w:r>
        <w:rPr>
          <w:rFonts w:hint="eastAsia" w:ascii="宋体" w:hAnsi="宋体" w:cs="宋体"/>
          <w:bCs/>
          <w:sz w:val="22"/>
          <w:szCs w:val="22"/>
        </w:rPr>
        <w:t>万元，资产总额为</w:t>
      </w:r>
      <w:r>
        <w:rPr>
          <w:rFonts w:hint="eastAsia" w:ascii="宋体" w:hAnsi="宋体" w:cs="宋体"/>
          <w:bCs/>
          <w:sz w:val="22"/>
          <w:szCs w:val="22"/>
          <w:u w:val="single"/>
        </w:rPr>
        <w:t xml:space="preserve">      </w:t>
      </w:r>
      <w:r>
        <w:rPr>
          <w:rFonts w:hint="eastAsia" w:ascii="宋体" w:hAnsi="宋体" w:cs="宋体"/>
          <w:bCs/>
          <w:sz w:val="22"/>
          <w:szCs w:val="22"/>
        </w:rPr>
        <w:t>万元</w:t>
      </w:r>
      <w:r>
        <w:rPr>
          <w:rFonts w:hint="eastAsia" w:ascii="宋体" w:hAnsi="宋体" w:cs="宋体"/>
          <w:bCs/>
          <w:sz w:val="22"/>
          <w:szCs w:val="22"/>
          <w:vertAlign w:val="superscript"/>
        </w:rPr>
        <w:t>1</w:t>
      </w:r>
      <w:r>
        <w:rPr>
          <w:rFonts w:hint="eastAsia" w:ascii="宋体" w:hAnsi="宋体" w:cs="宋体"/>
          <w:bCs/>
          <w:sz w:val="22"/>
          <w:szCs w:val="22"/>
        </w:rPr>
        <w:t>，属于</w:t>
      </w:r>
      <w:r>
        <w:rPr>
          <w:rFonts w:hint="eastAsia" w:ascii="宋体" w:hAnsi="宋体" w:cs="宋体"/>
          <w:bCs/>
          <w:sz w:val="22"/>
          <w:szCs w:val="22"/>
          <w:u w:val="single"/>
        </w:rPr>
        <w:t>（中型企业、小型企业、微型企业）</w:t>
      </w:r>
      <w:r>
        <w:rPr>
          <w:rFonts w:hint="eastAsia" w:ascii="宋体" w:hAnsi="宋体" w:cs="宋体"/>
          <w:bCs/>
          <w:sz w:val="22"/>
          <w:szCs w:val="22"/>
        </w:rPr>
        <w:t>；</w:t>
      </w:r>
    </w:p>
    <w:p w14:paraId="35CD5BBD">
      <w:pPr>
        <w:widowControl/>
        <w:tabs>
          <w:tab w:val="left" w:pos="312"/>
        </w:tabs>
        <w:spacing w:line="500" w:lineRule="atLeast"/>
        <w:ind w:firstLine="440" w:firstLineChars="200"/>
        <w:jc w:val="left"/>
        <w:rPr>
          <w:rFonts w:hint="eastAsia" w:ascii="宋体" w:hAnsi="宋体" w:cs="宋体"/>
          <w:bCs/>
          <w:sz w:val="22"/>
          <w:szCs w:val="22"/>
        </w:rPr>
      </w:pPr>
      <w:r>
        <w:rPr>
          <w:rFonts w:hint="eastAsia" w:ascii="宋体" w:hAnsi="宋体" w:cs="宋体"/>
          <w:bCs/>
          <w:sz w:val="22"/>
          <w:szCs w:val="22"/>
        </w:rPr>
        <w:t xml:space="preserve">2. </w:t>
      </w:r>
      <w:r>
        <w:rPr>
          <w:rFonts w:hint="eastAsia" w:ascii="宋体" w:hAnsi="宋体" w:cs="宋体"/>
          <w:bCs/>
          <w:sz w:val="22"/>
          <w:szCs w:val="22"/>
          <w:u w:val="single"/>
        </w:rPr>
        <w:t xml:space="preserve">（标的名称） </w:t>
      </w:r>
      <w:r>
        <w:rPr>
          <w:rFonts w:hint="eastAsia" w:ascii="宋体" w:hAnsi="宋体" w:cs="宋体"/>
          <w:bCs/>
          <w:sz w:val="22"/>
          <w:szCs w:val="22"/>
        </w:rPr>
        <w:t>，属于</w:t>
      </w:r>
      <w:r>
        <w:rPr>
          <w:rFonts w:hint="eastAsia" w:ascii="宋体" w:hAnsi="宋体" w:cs="宋体"/>
          <w:bCs/>
          <w:sz w:val="22"/>
          <w:szCs w:val="22"/>
          <w:u w:val="single"/>
        </w:rPr>
        <w:t xml:space="preserve"> （采购文件中明确的所属行业）</w:t>
      </w:r>
      <w:r>
        <w:rPr>
          <w:rFonts w:hint="eastAsia" w:ascii="宋体" w:hAnsi="宋体" w:cs="宋体"/>
          <w:bCs/>
          <w:sz w:val="22"/>
          <w:szCs w:val="22"/>
        </w:rPr>
        <w:t>行业 ；承建（承接）企业为</w:t>
      </w:r>
      <w:r>
        <w:rPr>
          <w:rFonts w:hint="eastAsia" w:ascii="宋体" w:hAnsi="宋体" w:cs="宋体"/>
          <w:bCs/>
          <w:sz w:val="22"/>
          <w:szCs w:val="22"/>
          <w:u w:val="single"/>
        </w:rPr>
        <w:t xml:space="preserve">（企业名称） </w:t>
      </w:r>
      <w:r>
        <w:rPr>
          <w:rFonts w:hint="eastAsia" w:ascii="宋体" w:hAnsi="宋体" w:cs="宋体"/>
          <w:bCs/>
          <w:sz w:val="22"/>
          <w:szCs w:val="22"/>
        </w:rPr>
        <w:t>，从业人员</w:t>
      </w:r>
      <w:r>
        <w:rPr>
          <w:rFonts w:hint="eastAsia" w:ascii="宋体" w:hAnsi="宋体" w:cs="宋体"/>
          <w:bCs/>
          <w:sz w:val="22"/>
          <w:szCs w:val="22"/>
          <w:u w:val="single"/>
        </w:rPr>
        <w:t xml:space="preserve">     </w:t>
      </w:r>
      <w:r>
        <w:rPr>
          <w:rFonts w:hint="eastAsia" w:ascii="宋体" w:hAnsi="宋体" w:cs="宋体"/>
          <w:bCs/>
          <w:sz w:val="22"/>
          <w:szCs w:val="22"/>
        </w:rPr>
        <w:t>人，营业收入为</w:t>
      </w:r>
      <w:r>
        <w:rPr>
          <w:rFonts w:hint="eastAsia" w:ascii="宋体" w:hAnsi="宋体" w:cs="宋体"/>
          <w:bCs/>
          <w:sz w:val="22"/>
          <w:szCs w:val="22"/>
          <w:u w:val="single"/>
        </w:rPr>
        <w:t xml:space="preserve">       </w:t>
      </w:r>
      <w:r>
        <w:rPr>
          <w:rFonts w:hint="eastAsia" w:ascii="宋体" w:hAnsi="宋体" w:cs="宋体"/>
          <w:bCs/>
          <w:sz w:val="22"/>
          <w:szCs w:val="22"/>
        </w:rPr>
        <w:t>万元，资产总额为</w:t>
      </w:r>
      <w:r>
        <w:rPr>
          <w:rFonts w:hint="eastAsia" w:ascii="宋体" w:hAnsi="宋体" w:cs="宋体"/>
          <w:bCs/>
          <w:sz w:val="22"/>
          <w:szCs w:val="22"/>
          <w:u w:val="single"/>
        </w:rPr>
        <w:t xml:space="preserve">       </w:t>
      </w:r>
      <w:r>
        <w:rPr>
          <w:rFonts w:hint="eastAsia" w:ascii="宋体" w:hAnsi="宋体" w:cs="宋体"/>
          <w:bCs/>
          <w:sz w:val="22"/>
          <w:szCs w:val="22"/>
        </w:rPr>
        <w:t>万元，属于 （中型企业、小型企业、微型企业） ；</w:t>
      </w:r>
    </w:p>
    <w:p w14:paraId="2A57751E">
      <w:pPr>
        <w:widowControl/>
        <w:tabs>
          <w:tab w:val="left" w:pos="312"/>
        </w:tabs>
        <w:spacing w:line="500" w:lineRule="atLeast"/>
        <w:ind w:firstLine="440" w:firstLineChars="200"/>
        <w:jc w:val="left"/>
        <w:rPr>
          <w:rFonts w:hint="eastAsia" w:ascii="宋体" w:hAnsi="宋体" w:cs="宋体"/>
          <w:bCs/>
          <w:sz w:val="22"/>
          <w:szCs w:val="22"/>
        </w:rPr>
      </w:pPr>
      <w:r>
        <w:rPr>
          <w:rFonts w:hint="eastAsia" w:ascii="宋体" w:hAnsi="宋体" w:cs="宋体"/>
          <w:bCs/>
          <w:sz w:val="22"/>
          <w:szCs w:val="22"/>
        </w:rPr>
        <w:t>……</w:t>
      </w:r>
    </w:p>
    <w:p w14:paraId="71FDE97B">
      <w:pPr>
        <w:widowControl/>
        <w:tabs>
          <w:tab w:val="left" w:pos="312"/>
        </w:tabs>
        <w:spacing w:line="500" w:lineRule="atLeast"/>
        <w:ind w:firstLine="440" w:firstLineChars="200"/>
        <w:jc w:val="left"/>
        <w:rPr>
          <w:rFonts w:hint="eastAsia" w:ascii="宋体" w:hAnsi="宋体" w:cs="宋体"/>
          <w:bCs/>
          <w:sz w:val="22"/>
          <w:szCs w:val="22"/>
        </w:rPr>
      </w:pPr>
      <w:r>
        <w:rPr>
          <w:rFonts w:hint="eastAsia" w:ascii="宋体" w:hAnsi="宋体" w:cs="宋体"/>
          <w:bCs/>
          <w:sz w:val="22"/>
          <w:szCs w:val="22"/>
        </w:rPr>
        <w:t>以上企业，不属于大企业的分支机构，不存在控股股东为大企业的情形，也不存在与大企业的负责人为同一人的情形。</w:t>
      </w:r>
    </w:p>
    <w:p w14:paraId="4C26DB6F">
      <w:pPr>
        <w:widowControl/>
        <w:tabs>
          <w:tab w:val="left" w:pos="312"/>
        </w:tabs>
        <w:spacing w:line="500" w:lineRule="atLeast"/>
        <w:ind w:firstLine="440" w:firstLineChars="200"/>
        <w:jc w:val="left"/>
        <w:rPr>
          <w:rFonts w:hint="eastAsia" w:ascii="宋体" w:hAnsi="宋体" w:cs="宋体"/>
          <w:bCs/>
          <w:sz w:val="22"/>
          <w:szCs w:val="22"/>
        </w:rPr>
      </w:pPr>
      <w:r>
        <w:rPr>
          <w:rFonts w:hint="eastAsia" w:ascii="宋体" w:hAnsi="宋体" w:cs="宋体"/>
          <w:bCs/>
          <w:sz w:val="22"/>
          <w:szCs w:val="22"/>
        </w:rPr>
        <w:t>本企业对上述声明内容的真实性负责。如有虚假，将依法承担相应责任。</w:t>
      </w:r>
    </w:p>
    <w:p w14:paraId="03BDF416">
      <w:pPr>
        <w:widowControl/>
        <w:tabs>
          <w:tab w:val="left" w:pos="312"/>
        </w:tabs>
        <w:spacing w:line="500" w:lineRule="atLeast"/>
        <w:ind w:firstLine="440" w:firstLineChars="200"/>
        <w:jc w:val="left"/>
        <w:rPr>
          <w:rFonts w:ascii="宋体" w:hAnsi="宋体" w:cs="宋体"/>
          <w:bCs/>
          <w:color w:val="auto"/>
          <w:sz w:val="22"/>
          <w:szCs w:val="22"/>
          <w:highlight w:val="none"/>
        </w:rPr>
      </w:pPr>
    </w:p>
    <w:p w14:paraId="53C800AD">
      <w:pPr>
        <w:widowControl/>
        <w:spacing w:before="100" w:beforeAutospacing="1" w:after="100" w:afterAutospacing="1" w:line="440" w:lineRule="atLeast"/>
        <w:ind w:firstLine="5669" w:firstLineChars="2577"/>
        <w:jc w:val="left"/>
        <w:rPr>
          <w:rFonts w:ascii="宋体" w:hAnsi="宋体" w:cs="宋体"/>
          <w:bCs/>
          <w:color w:val="auto"/>
          <w:sz w:val="22"/>
          <w:szCs w:val="22"/>
          <w:highlight w:val="none"/>
        </w:rPr>
      </w:pPr>
      <w:r>
        <w:rPr>
          <w:rFonts w:hint="eastAsia" w:ascii="宋体" w:hAnsi="宋体" w:cs="宋体"/>
          <w:bCs/>
          <w:color w:val="auto"/>
          <w:sz w:val="22"/>
          <w:szCs w:val="22"/>
          <w:highlight w:val="none"/>
          <w:lang w:val="en-US" w:eastAsia="zh-CN"/>
        </w:rPr>
        <w:t>投标人</w:t>
      </w:r>
      <w:r>
        <w:rPr>
          <w:rFonts w:hint="eastAsia" w:ascii="宋体" w:hAnsi="宋体" w:cs="宋体"/>
          <w:bCs/>
          <w:color w:val="auto"/>
          <w:sz w:val="22"/>
          <w:szCs w:val="22"/>
          <w:highlight w:val="none"/>
        </w:rPr>
        <w:t>名称（盖章）：</w:t>
      </w:r>
    </w:p>
    <w:p w14:paraId="2817BF81">
      <w:pPr>
        <w:widowControl/>
        <w:spacing w:before="100" w:beforeAutospacing="1" w:after="100" w:afterAutospacing="1" w:line="440" w:lineRule="atLeast"/>
        <w:ind w:firstLine="5669" w:firstLineChars="2577"/>
        <w:jc w:val="left"/>
        <w:rPr>
          <w:rFonts w:ascii="宋体" w:hAnsi="宋体" w:cs="宋体"/>
          <w:bCs/>
          <w:color w:val="auto"/>
          <w:sz w:val="22"/>
          <w:szCs w:val="22"/>
          <w:highlight w:val="none"/>
        </w:rPr>
      </w:pPr>
      <w:r>
        <w:rPr>
          <w:rFonts w:hint="eastAsia" w:ascii="宋体" w:hAnsi="宋体" w:cs="宋体"/>
          <w:bCs/>
          <w:color w:val="auto"/>
          <w:sz w:val="22"/>
          <w:szCs w:val="22"/>
          <w:highlight w:val="none"/>
        </w:rPr>
        <w:t>日 期：</w:t>
      </w:r>
    </w:p>
    <w:p w14:paraId="1F015D36">
      <w:pPr>
        <w:widowControl/>
        <w:tabs>
          <w:tab w:val="left" w:pos="312"/>
        </w:tabs>
        <w:spacing w:before="100" w:beforeAutospacing="1" w:after="100" w:afterAutospacing="1" w:line="440" w:lineRule="atLeast"/>
        <w:jc w:val="left"/>
        <w:rPr>
          <w:rFonts w:ascii="宋体" w:hAnsi="宋体" w:cs="宋体"/>
          <w:bCs/>
          <w:color w:val="auto"/>
          <w:sz w:val="18"/>
          <w:szCs w:val="18"/>
          <w:highlight w:val="none"/>
        </w:rPr>
      </w:pPr>
    </w:p>
    <w:p w14:paraId="3DF95284">
      <w:pPr>
        <w:widowControl/>
        <w:tabs>
          <w:tab w:val="left" w:pos="312"/>
        </w:tabs>
        <w:spacing w:before="100" w:beforeAutospacing="1" w:after="100" w:afterAutospacing="1" w:line="440" w:lineRule="atLeast"/>
        <w:jc w:val="left"/>
        <w:rPr>
          <w:rFonts w:ascii="宋体" w:hAnsi="宋体" w:cs="宋体"/>
          <w:bCs/>
          <w:color w:val="auto"/>
          <w:sz w:val="18"/>
          <w:szCs w:val="18"/>
          <w:highlight w:val="none"/>
        </w:rPr>
      </w:pPr>
    </w:p>
    <w:p w14:paraId="3D9491DC">
      <w:pPr>
        <w:widowControl/>
        <w:tabs>
          <w:tab w:val="left" w:pos="312"/>
        </w:tabs>
        <w:spacing w:before="100" w:beforeAutospacing="1" w:after="100" w:afterAutospacing="1" w:line="440" w:lineRule="atLeast"/>
        <w:jc w:val="left"/>
        <w:rPr>
          <w:rFonts w:ascii="宋体" w:hAnsi="宋体" w:cs="宋体"/>
          <w:bCs/>
          <w:color w:val="auto"/>
          <w:sz w:val="18"/>
          <w:szCs w:val="18"/>
          <w:highlight w:val="none"/>
        </w:rPr>
      </w:pPr>
      <w:r>
        <w:rPr>
          <w:rFonts w:hint="eastAsia" w:ascii="宋体" w:hAnsi="宋体" w:cs="宋体"/>
          <w:bCs/>
          <w:color w:val="auto"/>
          <w:sz w:val="18"/>
          <w:szCs w:val="18"/>
          <w:highlight w:val="none"/>
        </w:rPr>
        <w:t>注1.从业人员、营业收入、资产总额填报上一年度数据，无上一年度数据的新成立企业可不填报。</w:t>
      </w:r>
    </w:p>
    <w:p w14:paraId="641F2C58">
      <w:pPr>
        <w:widowControl/>
        <w:spacing w:before="100" w:beforeAutospacing="1" w:after="100" w:afterAutospacing="1" w:line="440" w:lineRule="atLeast"/>
        <w:jc w:val="left"/>
        <w:rPr>
          <w:rFonts w:ascii="宋体" w:hAnsi="宋体" w:cs="宋体"/>
          <w:b/>
          <w:color w:val="auto"/>
          <w:sz w:val="24"/>
          <w:highlight w:val="none"/>
        </w:rPr>
      </w:pPr>
      <w:r>
        <w:rPr>
          <w:rFonts w:hint="eastAsia" w:ascii="宋体" w:hAnsi="宋体" w:cs="宋体"/>
          <w:b/>
          <w:color w:val="auto"/>
          <w:sz w:val="24"/>
          <w:highlight w:val="none"/>
        </w:rPr>
        <w:br w:type="page"/>
      </w:r>
    </w:p>
    <w:p w14:paraId="471F09EF">
      <w:pPr>
        <w:widowControl/>
        <w:spacing w:before="100" w:beforeAutospacing="1" w:after="100" w:afterAutospacing="1" w:line="440" w:lineRule="atLeast"/>
        <w:jc w:val="center"/>
        <w:rPr>
          <w:rFonts w:ascii="宋体" w:hAnsi="宋体" w:cs="宋体"/>
          <w:b/>
          <w:bCs/>
          <w:color w:val="auto"/>
          <w:sz w:val="24"/>
          <w:highlight w:val="none"/>
        </w:rPr>
      </w:pPr>
      <w:bookmarkStart w:id="199" w:name="OLE_LINK14"/>
      <w:bookmarkStart w:id="200" w:name="OLE_LINK13"/>
      <w:r>
        <w:rPr>
          <w:rFonts w:hint="eastAsia" w:ascii="宋体" w:hAnsi="宋体" w:cs="宋体"/>
          <w:b/>
          <w:bCs/>
          <w:color w:val="auto"/>
          <w:sz w:val="24"/>
          <w:highlight w:val="none"/>
        </w:rPr>
        <w:t>残疾人福利性单位声明函</w:t>
      </w:r>
    </w:p>
    <w:bookmarkEnd w:id="199"/>
    <w:bookmarkEnd w:id="200"/>
    <w:p w14:paraId="6DD78A0D">
      <w:pPr>
        <w:spacing w:line="588" w:lineRule="exact"/>
        <w:rPr>
          <w:rFonts w:ascii="宋体" w:hAnsi="宋体" w:cs="宋体"/>
          <w:b/>
          <w:color w:val="auto"/>
          <w:spacing w:val="6"/>
          <w:sz w:val="30"/>
          <w:szCs w:val="30"/>
          <w:highlight w:val="none"/>
        </w:rPr>
      </w:pPr>
    </w:p>
    <w:p w14:paraId="625B6376">
      <w:pPr>
        <w:spacing w:line="588"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本单位郑重声明，根据《财政部 民政部 中国残疾人联合会关于促进残疾人就业政府采购政策的通知》（财库</w:t>
      </w:r>
      <w:r>
        <w:rPr>
          <w:rFonts w:hint="eastAsia" w:ascii="宋体" w:hAnsi="宋体" w:cs="宋体"/>
          <w:color w:val="auto"/>
          <w:sz w:val="22"/>
          <w:szCs w:val="22"/>
          <w:highlight w:val="none"/>
        </w:rPr>
        <w:t>〔2017〕 141</w:t>
      </w:r>
      <w:r>
        <w:rPr>
          <w:rFonts w:hint="eastAsia" w:ascii="宋体" w:hAnsi="宋体" w:cs="宋体"/>
          <w:color w:val="auto"/>
          <w:spacing w:val="6"/>
          <w:sz w:val="22"/>
          <w:szCs w:val="22"/>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7D4E71B">
      <w:pPr>
        <w:spacing w:line="588" w:lineRule="exact"/>
        <w:ind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本单位对上述声明的真实性负责。如有虚假，将依法承担相应责任。</w:t>
      </w:r>
    </w:p>
    <w:p w14:paraId="1A04DEDD">
      <w:pPr>
        <w:spacing w:line="588" w:lineRule="exact"/>
        <w:ind w:firstLine="464" w:firstLineChars="200"/>
        <w:rPr>
          <w:rFonts w:ascii="宋体" w:hAnsi="宋体" w:cs="宋体"/>
          <w:color w:val="auto"/>
          <w:spacing w:val="6"/>
          <w:sz w:val="22"/>
          <w:szCs w:val="22"/>
          <w:highlight w:val="none"/>
        </w:rPr>
      </w:pPr>
    </w:p>
    <w:p w14:paraId="212C50AB">
      <w:pPr>
        <w:tabs>
          <w:tab w:val="left" w:pos="4860"/>
        </w:tabs>
        <w:spacing w:line="588" w:lineRule="exact"/>
        <w:ind w:right="1560" w:firstLine="464" w:firstLineChars="200"/>
        <w:rPr>
          <w:rFonts w:ascii="宋体" w:hAnsi="宋体" w:cs="宋体"/>
          <w:color w:val="auto"/>
          <w:spacing w:val="6"/>
          <w:sz w:val="22"/>
          <w:szCs w:val="22"/>
          <w:highlight w:val="none"/>
        </w:rPr>
      </w:pPr>
    </w:p>
    <w:p w14:paraId="5F0ACF5B">
      <w:pPr>
        <w:tabs>
          <w:tab w:val="left" w:pos="4860"/>
        </w:tabs>
        <w:spacing w:line="588" w:lineRule="exact"/>
        <w:ind w:right="1560"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投标人全称（盖章）：</w:t>
      </w:r>
    </w:p>
    <w:p w14:paraId="1F5369B8">
      <w:pPr>
        <w:tabs>
          <w:tab w:val="left" w:pos="4860"/>
        </w:tabs>
        <w:spacing w:line="588" w:lineRule="exact"/>
        <w:ind w:right="1560"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日  期：</w:t>
      </w:r>
    </w:p>
    <w:p w14:paraId="355A2AD5">
      <w:pPr>
        <w:tabs>
          <w:tab w:val="left" w:pos="4860"/>
        </w:tabs>
        <w:spacing w:line="588" w:lineRule="exact"/>
        <w:ind w:right="1560" w:firstLine="464" w:firstLineChars="200"/>
        <w:jc w:val="center"/>
        <w:rPr>
          <w:rFonts w:ascii="宋体" w:hAnsi="宋体" w:cs="宋体"/>
          <w:color w:val="auto"/>
          <w:spacing w:val="6"/>
          <w:sz w:val="22"/>
          <w:szCs w:val="22"/>
          <w:highlight w:val="none"/>
        </w:rPr>
      </w:pPr>
    </w:p>
    <w:p w14:paraId="10887F89">
      <w:pPr>
        <w:tabs>
          <w:tab w:val="left" w:pos="4860"/>
        </w:tabs>
        <w:spacing w:line="588" w:lineRule="exact"/>
        <w:ind w:right="1560" w:firstLine="464" w:firstLineChars="200"/>
        <w:jc w:val="center"/>
        <w:rPr>
          <w:rFonts w:ascii="宋体" w:hAnsi="宋体" w:cs="宋体"/>
          <w:color w:val="auto"/>
          <w:spacing w:val="6"/>
          <w:sz w:val="22"/>
          <w:szCs w:val="22"/>
          <w:highlight w:val="none"/>
        </w:rPr>
      </w:pPr>
    </w:p>
    <w:p w14:paraId="28A87EBC">
      <w:pPr>
        <w:tabs>
          <w:tab w:val="left" w:pos="4860"/>
        </w:tabs>
        <w:spacing w:line="588" w:lineRule="exact"/>
        <w:ind w:right="1560"/>
        <w:jc w:val="left"/>
        <w:rPr>
          <w:rFonts w:ascii="宋体" w:hAnsi="宋体" w:cs="宋体"/>
          <w:b/>
          <w:color w:val="auto"/>
          <w:sz w:val="22"/>
          <w:szCs w:val="22"/>
          <w:highlight w:val="none"/>
        </w:rPr>
      </w:pPr>
      <w:r>
        <w:rPr>
          <w:rFonts w:hint="eastAsia" w:ascii="宋体" w:hAnsi="宋体" w:cs="宋体"/>
          <w:b/>
          <w:color w:val="auto"/>
          <w:sz w:val="22"/>
          <w:szCs w:val="22"/>
          <w:highlight w:val="none"/>
        </w:rPr>
        <w:t>备注说明：</w:t>
      </w:r>
    </w:p>
    <w:p w14:paraId="6D89A887">
      <w:pPr>
        <w:numPr>
          <w:ilvl w:val="2"/>
          <w:numId w:val="2"/>
        </w:numPr>
        <w:tabs>
          <w:tab w:val="left" w:pos="0"/>
        </w:tabs>
        <w:spacing w:line="588" w:lineRule="exact"/>
        <w:ind w:left="0" w:right="114" w:firstLine="0"/>
        <w:jc w:val="left"/>
        <w:rPr>
          <w:rFonts w:ascii="宋体" w:hAnsi="宋体" w:cs="宋体"/>
          <w:color w:val="auto"/>
          <w:sz w:val="22"/>
          <w:szCs w:val="22"/>
          <w:highlight w:val="none"/>
        </w:rPr>
      </w:pPr>
      <w:r>
        <w:rPr>
          <w:rFonts w:hint="eastAsia" w:ascii="宋体" w:hAnsi="宋体" w:cs="宋体"/>
          <w:color w:val="auto"/>
          <w:sz w:val="22"/>
          <w:szCs w:val="22"/>
          <w:highlight w:val="none"/>
        </w:rPr>
        <w:t>如中标，将在中标公示中将此残疾人福利性单位声明函予以公示，接受社会监督。</w:t>
      </w:r>
    </w:p>
    <w:p w14:paraId="62041A6C">
      <w:pPr>
        <w:numPr>
          <w:ilvl w:val="2"/>
          <w:numId w:val="2"/>
        </w:numPr>
        <w:tabs>
          <w:tab w:val="left" w:pos="0"/>
        </w:tabs>
        <w:spacing w:line="588" w:lineRule="exact"/>
        <w:ind w:left="0" w:right="114" w:firstLine="0"/>
        <w:jc w:val="left"/>
        <w:rPr>
          <w:rFonts w:ascii="宋体" w:hAnsi="宋体" w:cs="宋体"/>
          <w:color w:val="auto"/>
          <w:sz w:val="22"/>
          <w:szCs w:val="22"/>
          <w:highlight w:val="none"/>
        </w:rPr>
      </w:pPr>
      <w:r>
        <w:rPr>
          <w:rFonts w:hint="eastAsia" w:ascii="宋体" w:hAnsi="宋体" w:cs="宋体"/>
          <w:color w:val="auto"/>
          <w:sz w:val="22"/>
          <w:szCs w:val="22"/>
          <w:highlight w:val="none"/>
        </w:rPr>
        <w:t>投标人提供的《残疾人福利性单位声明函》与事实不符的，依照《政府采购法》第七十七条第一款的规定追究法律责任。</w:t>
      </w:r>
    </w:p>
    <w:p w14:paraId="763260AB">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37CCDC27">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14:paraId="33300F5D">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14:paraId="76691D0E">
      <w:pPr>
        <w:widowControl/>
        <w:numPr>
          <w:ilvl w:val="0"/>
          <w:numId w:val="0"/>
        </w:numPr>
        <w:kinsoku w:val="0"/>
        <w:autoSpaceDE w:val="0"/>
        <w:autoSpaceDN w:val="0"/>
        <w:adjustRightInd w:val="0"/>
        <w:snapToGrid w:val="0"/>
        <w:spacing w:before="267" w:line="224" w:lineRule="auto"/>
        <w:jc w:val="left"/>
        <w:textAlignment w:val="baseline"/>
        <w:rPr>
          <w:rFonts w:hint="eastAsia" w:ascii="黑体" w:hAnsi="黑体" w:eastAsia="黑体" w:cs="黑体"/>
          <w:b/>
          <w:bCs/>
          <w:snapToGrid w:val="0"/>
          <w:color w:val="000000"/>
          <w:spacing w:val="-40"/>
          <w:kern w:val="0"/>
          <w:sz w:val="44"/>
          <w:szCs w:val="44"/>
          <w:highlight w:val="none"/>
          <w:lang w:val="en-US" w:eastAsia="zh-CN"/>
        </w:rPr>
      </w:pPr>
    </w:p>
    <w:p w14:paraId="1FBB50C8">
      <w:pPr>
        <w:rPr>
          <w:rFonts w:hint="eastAsia" w:ascii="黑体" w:hAnsi="黑体" w:eastAsia="黑体" w:cs="黑体"/>
          <w:b/>
          <w:bCs/>
          <w:snapToGrid w:val="0"/>
          <w:color w:val="000000"/>
          <w:spacing w:val="-40"/>
          <w:kern w:val="0"/>
          <w:sz w:val="44"/>
          <w:szCs w:val="44"/>
          <w:highlight w:val="none"/>
          <w:lang w:val="en-US" w:eastAsia="zh-CN"/>
        </w:rPr>
      </w:pPr>
      <w:r>
        <w:rPr>
          <w:rFonts w:hint="eastAsia" w:ascii="黑体" w:hAnsi="黑体" w:eastAsia="黑体" w:cs="黑体"/>
          <w:b/>
          <w:bCs/>
          <w:snapToGrid w:val="0"/>
          <w:color w:val="000000"/>
          <w:spacing w:val="-40"/>
          <w:kern w:val="0"/>
          <w:sz w:val="44"/>
          <w:szCs w:val="44"/>
          <w:highlight w:val="none"/>
          <w:lang w:val="en-US" w:eastAsia="zh-CN"/>
        </w:rPr>
        <w:br w:type="page"/>
      </w:r>
    </w:p>
    <w:p w14:paraId="19C052AA">
      <w:pPr>
        <w:widowControl/>
        <w:spacing w:before="100" w:beforeAutospacing="1" w:after="100" w:afterAutospacing="1" w:line="440" w:lineRule="atLeast"/>
        <w:jc w:val="center"/>
        <w:rPr>
          <w:rFonts w:hint="eastAsia" w:ascii="宋体" w:hAnsi="宋体" w:cs="宋体"/>
          <w:b/>
          <w:bCs/>
          <w:color w:val="auto"/>
          <w:sz w:val="24"/>
          <w:highlight w:val="none"/>
        </w:rPr>
      </w:pPr>
      <w:r>
        <w:rPr>
          <w:rFonts w:hint="eastAsia" w:ascii="宋体" w:hAnsi="宋体" w:cs="宋体"/>
          <w:b/>
          <w:bCs/>
          <w:color w:val="auto"/>
          <w:sz w:val="24"/>
          <w:highlight w:val="none"/>
        </w:rPr>
        <w:t>监狱企业声明函</w:t>
      </w:r>
    </w:p>
    <w:p w14:paraId="6168EEA2">
      <w:pPr>
        <w:spacing w:before="468" w:beforeLines="150" w:line="480" w:lineRule="auto"/>
        <w:ind w:firstLine="444" w:firstLineChars="200"/>
        <w:rPr>
          <w:rFonts w:hint="eastAsia" w:ascii="宋体" w:hAnsi="宋体"/>
          <w:spacing w:val="6"/>
          <w:szCs w:val="21"/>
        </w:rPr>
      </w:pPr>
      <w:r>
        <w:rPr>
          <w:rFonts w:hint="eastAsia" w:ascii="宋体" w:hAnsi="宋体"/>
          <w:spacing w:val="6"/>
          <w:szCs w:val="21"/>
        </w:rPr>
        <w:t>本单位郑重声明，根据</w:t>
      </w:r>
      <w:r>
        <w:rPr>
          <w:rFonts w:hint="eastAsia" w:ascii="宋体" w:hAnsi="宋体" w:cs="仿宋"/>
          <w:szCs w:val="21"/>
        </w:rPr>
        <w:t>《关于政府采购支持监狱企业发展有关问题的通知》</w:t>
      </w:r>
      <w:r>
        <w:rPr>
          <w:rFonts w:hint="eastAsia" w:ascii="宋体" w:hAnsi="宋体"/>
          <w:spacing w:val="6"/>
          <w:szCs w:val="21"/>
        </w:rPr>
        <w:t>（财库</w:t>
      </w:r>
      <w:r>
        <w:rPr>
          <w:rFonts w:hint="eastAsia" w:ascii="宋体" w:hAnsi="宋体"/>
          <w:szCs w:val="21"/>
        </w:rPr>
        <w:t>〔2014〕 68</w:t>
      </w:r>
      <w:r>
        <w:rPr>
          <w:rFonts w:hint="eastAsia" w:ascii="宋体" w:hAnsi="宋体"/>
          <w:spacing w:val="6"/>
          <w:szCs w:val="21"/>
        </w:rPr>
        <w:t>号）的规定，本单位为符合条件的监狱单位，且本单位参加______单位的______项目采购活动提供本单位制造的货物（由本单位承担工程/提供服务）。</w:t>
      </w:r>
    </w:p>
    <w:p w14:paraId="1A65EB94">
      <w:pPr>
        <w:spacing w:before="468" w:beforeLines="150" w:line="480" w:lineRule="auto"/>
        <w:ind w:firstLine="444" w:firstLineChars="200"/>
        <w:rPr>
          <w:rFonts w:ascii="宋体" w:hAnsi="宋体"/>
          <w:spacing w:val="6"/>
          <w:szCs w:val="21"/>
        </w:rPr>
      </w:pPr>
      <w:r>
        <w:rPr>
          <w:rFonts w:hint="eastAsia" w:ascii="宋体" w:hAnsi="宋体"/>
          <w:spacing w:val="6"/>
          <w:szCs w:val="21"/>
        </w:rPr>
        <w:t>本单位对上述声明的真实性负责。如有虚假，将依法承担相应责任。</w:t>
      </w:r>
    </w:p>
    <w:p w14:paraId="15574B5E">
      <w:pPr>
        <w:spacing w:line="480" w:lineRule="auto"/>
        <w:ind w:firstLine="200"/>
        <w:rPr>
          <w:rFonts w:ascii="宋体" w:hAnsi="宋体"/>
          <w:spacing w:val="6"/>
          <w:szCs w:val="21"/>
        </w:rPr>
      </w:pPr>
    </w:p>
    <w:p w14:paraId="7EB5054A">
      <w:pPr>
        <w:spacing w:line="588" w:lineRule="exact"/>
        <w:ind w:firstLine="624" w:firstLineChars="200"/>
        <w:rPr>
          <w:rFonts w:ascii="仿宋_GB2312" w:eastAsia="仿宋_GB2312"/>
          <w:spacing w:val="6"/>
          <w:sz w:val="30"/>
          <w:szCs w:val="30"/>
        </w:rPr>
      </w:pPr>
    </w:p>
    <w:p w14:paraId="1D9A311B">
      <w:pPr>
        <w:spacing w:line="588" w:lineRule="exact"/>
        <w:ind w:firstLine="624" w:firstLineChars="200"/>
        <w:rPr>
          <w:rFonts w:ascii="仿宋_GB2312" w:eastAsia="仿宋_GB2312"/>
          <w:spacing w:val="6"/>
          <w:sz w:val="30"/>
          <w:szCs w:val="30"/>
        </w:rPr>
      </w:pPr>
    </w:p>
    <w:p w14:paraId="0D210777">
      <w:pPr>
        <w:tabs>
          <w:tab w:val="left" w:pos="4860"/>
        </w:tabs>
        <w:spacing w:line="588" w:lineRule="exact"/>
        <w:ind w:right="1560"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投标人全称（盖章）：</w:t>
      </w:r>
    </w:p>
    <w:p w14:paraId="3E537C23">
      <w:pPr>
        <w:tabs>
          <w:tab w:val="left" w:pos="4860"/>
        </w:tabs>
        <w:spacing w:line="588" w:lineRule="exact"/>
        <w:ind w:right="1560" w:firstLine="464" w:firstLineChars="200"/>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日  期：</w:t>
      </w:r>
    </w:p>
    <w:p w14:paraId="03FB7C16">
      <w:pPr>
        <w:pStyle w:val="14"/>
        <w:rPr>
          <w:rFonts w:hint="eastAsia"/>
          <w:lang w:val="en-US" w:eastAsia="zh-CN"/>
        </w:rPr>
      </w:pPr>
    </w:p>
    <w:p w14:paraId="56303F25">
      <w:pPr>
        <w:widowControl/>
        <w:numPr>
          <w:ilvl w:val="0"/>
          <w:numId w:val="0"/>
        </w:numPr>
        <w:kinsoku w:val="0"/>
        <w:autoSpaceDE w:val="0"/>
        <w:autoSpaceDN w:val="0"/>
        <w:adjustRightInd w:val="0"/>
        <w:snapToGrid w:val="0"/>
        <w:spacing w:before="267" w:line="224" w:lineRule="auto"/>
        <w:jc w:val="left"/>
        <w:textAlignment w:val="baseline"/>
        <w:rPr>
          <w:rFonts w:hint="eastAsia" w:ascii="黑体" w:hAnsi="黑体" w:eastAsia="黑体" w:cs="黑体"/>
          <w:b/>
          <w:bCs/>
          <w:snapToGrid w:val="0"/>
          <w:color w:val="000000"/>
          <w:spacing w:val="-40"/>
          <w:kern w:val="0"/>
          <w:sz w:val="44"/>
          <w:szCs w:val="44"/>
          <w:highlight w:val="none"/>
          <w:lang w:val="en-US" w:eastAsia="zh-CN"/>
        </w:rPr>
      </w:pPr>
    </w:p>
    <w:p w14:paraId="01CDEB3E">
      <w:pPr>
        <w:rPr>
          <w:rFonts w:hint="eastAsia" w:ascii="宋体" w:hAnsi="宋体" w:eastAsia="宋体" w:cs="宋体"/>
          <w:b/>
          <w:bCs/>
          <w:snapToGrid w:val="0"/>
          <w:color w:val="000000"/>
          <w:spacing w:val="12"/>
          <w:kern w:val="0"/>
          <w:sz w:val="32"/>
          <w:szCs w:val="32"/>
          <w:lang w:val="en-US" w:eastAsia="zh-CN"/>
        </w:rPr>
      </w:pPr>
      <w:r>
        <w:rPr>
          <w:rFonts w:hint="eastAsia" w:ascii="宋体" w:hAnsi="宋体" w:eastAsia="宋体" w:cs="宋体"/>
          <w:b/>
          <w:bCs/>
          <w:snapToGrid w:val="0"/>
          <w:color w:val="000000"/>
          <w:spacing w:val="12"/>
          <w:kern w:val="0"/>
          <w:sz w:val="32"/>
          <w:szCs w:val="32"/>
          <w:lang w:val="en-US" w:eastAsia="zh-CN"/>
        </w:rPr>
        <w:br w:type="page"/>
      </w:r>
    </w:p>
    <w:p w14:paraId="3714F986">
      <w:pPr>
        <w:widowControl/>
        <w:numPr>
          <w:ilvl w:val="-1"/>
          <w:numId w:val="0"/>
        </w:numPr>
        <w:kinsoku w:val="0"/>
        <w:autoSpaceDE w:val="0"/>
        <w:autoSpaceDN w:val="0"/>
        <w:adjustRightInd w:val="0"/>
        <w:snapToGrid w:val="0"/>
        <w:spacing w:before="0" w:line="393" w:lineRule="auto"/>
        <w:ind w:left="0" w:leftChars="0" w:firstLine="0" w:firstLineChars="0"/>
        <w:jc w:val="center"/>
        <w:textAlignment w:val="baseline"/>
        <w:rPr>
          <w:rFonts w:hint="eastAsia" w:ascii="宋体" w:hAnsi="宋体" w:eastAsia="宋体" w:cs="宋体"/>
          <w:b/>
          <w:bCs/>
          <w:snapToGrid w:val="0"/>
          <w:color w:val="000000"/>
          <w:spacing w:val="12"/>
          <w:kern w:val="0"/>
          <w:sz w:val="32"/>
          <w:szCs w:val="32"/>
          <w:lang w:val="en-US" w:eastAsia="zh-CN"/>
        </w:rPr>
      </w:pPr>
      <w:r>
        <w:rPr>
          <w:rFonts w:hint="eastAsia" w:ascii="宋体" w:hAnsi="宋体" w:eastAsia="宋体" w:cs="宋体"/>
          <w:b/>
          <w:bCs/>
          <w:snapToGrid w:val="0"/>
          <w:color w:val="000000"/>
          <w:spacing w:val="12"/>
          <w:kern w:val="0"/>
          <w:sz w:val="32"/>
          <w:szCs w:val="32"/>
          <w:lang w:val="en-US" w:eastAsia="zh-CN"/>
        </w:rPr>
        <w:t>十五、合同</w:t>
      </w:r>
    </w:p>
    <w:p w14:paraId="343F9F83">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14:paraId="52EB08CF">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14:paraId="6C5EB174">
      <w:pPr>
        <w:widowControl/>
        <w:kinsoku w:val="0"/>
        <w:autoSpaceDE w:val="0"/>
        <w:autoSpaceDN w:val="0"/>
        <w:adjustRightInd w:val="0"/>
        <w:snapToGrid w:val="0"/>
        <w:spacing w:line="245" w:lineRule="auto"/>
        <w:jc w:val="left"/>
        <w:textAlignment w:val="baseline"/>
        <w:rPr>
          <w:rFonts w:hint="eastAsia" w:ascii="Arial" w:hAnsi="Arial" w:eastAsia="宋体" w:cs="Arial"/>
          <w:snapToGrid w:val="0"/>
          <w:color w:val="000000"/>
          <w:kern w:val="0"/>
          <w:sz w:val="21"/>
          <w:szCs w:val="21"/>
          <w:lang w:eastAsia="zh-CN"/>
        </w:rPr>
      </w:pPr>
      <w:r>
        <w:rPr>
          <w:rFonts w:hint="eastAsia" w:ascii="Arial" w:hAnsi="Arial" w:eastAsia="宋体" w:cs="Arial"/>
          <w:snapToGrid w:val="0"/>
          <w:color w:val="000000"/>
          <w:kern w:val="0"/>
          <w:sz w:val="21"/>
          <w:szCs w:val="21"/>
          <w:lang w:eastAsia="zh-CN"/>
        </w:rPr>
        <w:t>（</w:t>
      </w:r>
      <w:r>
        <w:rPr>
          <w:rFonts w:hint="eastAsia" w:ascii="Arial" w:hAnsi="Arial" w:eastAsia="宋体" w:cs="Arial"/>
          <w:snapToGrid w:val="0"/>
          <w:color w:val="000000"/>
          <w:kern w:val="0"/>
          <w:sz w:val="21"/>
          <w:szCs w:val="21"/>
          <w:lang w:val="en-US" w:eastAsia="zh-CN"/>
        </w:rPr>
        <w:t>详见采购合同附件</w:t>
      </w:r>
      <w:r>
        <w:rPr>
          <w:rFonts w:hint="eastAsia" w:ascii="Arial" w:hAnsi="Arial" w:eastAsia="宋体" w:cs="Arial"/>
          <w:snapToGrid w:val="0"/>
          <w:color w:val="000000"/>
          <w:kern w:val="0"/>
          <w:sz w:val="21"/>
          <w:szCs w:val="21"/>
          <w:lang w:eastAsia="zh-CN"/>
        </w:rPr>
        <w:t>）</w:t>
      </w:r>
    </w:p>
    <w:p w14:paraId="24C4246F">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14:paraId="33ED64FA">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eastAsia="en-US"/>
        </w:rPr>
      </w:pPr>
    </w:p>
    <w:p w14:paraId="15C5E184">
      <w:pPr>
        <w:rPr>
          <w:rFonts w:ascii="宋体" w:hAnsi="宋体" w:eastAsia="宋体" w:cs="宋体"/>
          <w:snapToGrid w:val="0"/>
          <w:color w:val="000000"/>
          <w:kern w:val="0"/>
          <w:sz w:val="19"/>
          <w:szCs w:val="19"/>
          <w:lang w:val="en-US" w:eastAsia="en-US" w:bidi="ar-SA"/>
        </w:rPr>
      </w:pPr>
      <w:r>
        <w:rPr>
          <w:rFonts w:ascii="宋体" w:hAnsi="宋体" w:eastAsia="宋体" w:cs="宋体"/>
          <w:snapToGrid w:val="0"/>
          <w:color w:val="000000"/>
          <w:kern w:val="0"/>
          <w:sz w:val="19"/>
          <w:szCs w:val="19"/>
          <w:lang w:val="en-US" w:eastAsia="en-US" w:bidi="ar-SA"/>
        </w:rPr>
        <w:br w:type="page"/>
      </w:r>
    </w:p>
    <w:p w14:paraId="420665A0">
      <w:pPr>
        <w:widowControl/>
        <w:numPr>
          <w:ilvl w:val="-1"/>
          <w:numId w:val="0"/>
        </w:numPr>
        <w:kinsoku w:val="0"/>
        <w:autoSpaceDE w:val="0"/>
        <w:autoSpaceDN w:val="0"/>
        <w:adjustRightInd w:val="0"/>
        <w:snapToGrid w:val="0"/>
        <w:spacing w:before="0" w:line="393" w:lineRule="auto"/>
        <w:ind w:left="0" w:leftChars="0" w:firstLine="0" w:firstLineChars="0"/>
        <w:jc w:val="center"/>
        <w:textAlignment w:val="baseline"/>
        <w:rPr>
          <w:rFonts w:hint="eastAsia" w:ascii="宋体" w:hAnsi="宋体" w:eastAsia="宋体" w:cs="宋体"/>
          <w:b/>
          <w:bCs/>
          <w:snapToGrid w:val="0"/>
          <w:color w:val="000000"/>
          <w:spacing w:val="12"/>
          <w:kern w:val="0"/>
          <w:sz w:val="32"/>
          <w:szCs w:val="32"/>
          <w:lang w:val="en-US" w:eastAsia="zh-CN"/>
        </w:rPr>
      </w:pPr>
      <w:r>
        <w:rPr>
          <w:rFonts w:hint="eastAsia" w:ascii="宋体" w:hAnsi="宋体" w:eastAsia="宋体" w:cs="宋体"/>
          <w:b/>
          <w:bCs/>
          <w:snapToGrid w:val="0"/>
          <w:color w:val="000000"/>
          <w:spacing w:val="12"/>
          <w:kern w:val="0"/>
          <w:sz w:val="32"/>
          <w:szCs w:val="32"/>
          <w:lang w:val="en-US" w:eastAsia="zh-CN"/>
        </w:rPr>
        <w:t>十六、偏离表</w:t>
      </w:r>
    </w:p>
    <w:p w14:paraId="4EC5E539">
      <w:pPr>
        <w:spacing w:line="46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(1)技术要求</w:t>
      </w:r>
      <w:r>
        <w:rPr>
          <w:rFonts w:hint="eastAsia" w:ascii="宋体" w:hAnsi="宋体" w:eastAsia="宋体" w:cs="宋体"/>
          <w:b/>
          <w:bCs/>
          <w:color w:val="auto"/>
          <w:sz w:val="28"/>
          <w:szCs w:val="28"/>
          <w:highlight w:val="none"/>
          <w:lang w:val="en-US" w:eastAsia="zh-CN"/>
        </w:rPr>
        <w:t>偏离</w:t>
      </w:r>
      <w:r>
        <w:rPr>
          <w:rFonts w:hint="eastAsia" w:ascii="宋体" w:hAnsi="宋体" w:eastAsia="宋体" w:cs="宋体"/>
          <w:b/>
          <w:bCs/>
          <w:color w:val="auto"/>
          <w:sz w:val="28"/>
          <w:szCs w:val="28"/>
          <w:highlight w:val="none"/>
        </w:rPr>
        <w:t>表</w:t>
      </w:r>
    </w:p>
    <w:p w14:paraId="1C3C5AB2">
      <w:pPr>
        <w:ind w:firstLine="435"/>
        <w:jc w:val="center"/>
        <w:rPr>
          <w:rFonts w:hint="eastAsia" w:ascii="宋体" w:hAnsi="宋体" w:eastAsia="宋体" w:cs="宋体"/>
          <w:b/>
          <w:color w:val="auto"/>
          <w:sz w:val="44"/>
          <w:highlight w:val="none"/>
        </w:rPr>
      </w:pPr>
    </w:p>
    <w:p w14:paraId="3959BD6C">
      <w:pPr>
        <w:overflowPunct w:val="0"/>
        <w:spacing w:line="380" w:lineRule="exact"/>
        <w:rPr>
          <w:rFonts w:hint="eastAsia" w:ascii="宋体" w:hAnsi="宋体" w:eastAsia="宋体" w:cs="宋体"/>
          <w:bCs/>
          <w:color w:val="auto"/>
          <w:sz w:val="22"/>
          <w:szCs w:val="22"/>
          <w:highlight w:val="none"/>
        </w:rPr>
      </w:pPr>
      <w:r>
        <w:rPr>
          <w:rFonts w:hint="eastAsia" w:ascii="宋体" w:hAnsi="宋体" w:eastAsia="宋体" w:cs="宋体"/>
          <w:b/>
          <w:color w:val="auto"/>
          <w:sz w:val="24"/>
          <w:highlight w:val="none"/>
        </w:rPr>
        <w:t xml:space="preserve">   </w:t>
      </w:r>
      <w:r>
        <w:rPr>
          <w:rFonts w:hint="eastAsia" w:ascii="宋体" w:hAnsi="宋体" w:eastAsia="宋体" w:cs="宋体"/>
          <w:bCs/>
          <w:color w:val="auto"/>
          <w:sz w:val="22"/>
          <w:szCs w:val="22"/>
          <w:highlight w:val="none"/>
        </w:rPr>
        <w:t>项目名称：                                      项目编号：</w:t>
      </w:r>
    </w:p>
    <w:p w14:paraId="53478F31">
      <w:pPr>
        <w:ind w:firstLine="361" w:firstLineChars="150"/>
        <w:rPr>
          <w:rFonts w:hint="eastAsia" w:ascii="宋体" w:hAnsi="宋体" w:eastAsia="宋体" w:cs="宋体"/>
          <w:b/>
          <w:color w:val="auto"/>
          <w:sz w:val="24"/>
          <w:highlight w:val="none"/>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3"/>
        <w:gridCol w:w="2538"/>
        <w:gridCol w:w="2326"/>
        <w:gridCol w:w="2115"/>
        <w:gridCol w:w="1902"/>
      </w:tblGrid>
      <w:tr w14:paraId="5F66B1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40" w:hRule="atLeast"/>
          <w:jc w:val="center"/>
        </w:trPr>
        <w:tc>
          <w:tcPr>
            <w:tcW w:w="973" w:type="dxa"/>
            <w:noWrap w:val="0"/>
            <w:vAlign w:val="center"/>
          </w:tcPr>
          <w:p w14:paraId="391E111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2538" w:type="dxa"/>
            <w:noWrap w:val="0"/>
            <w:vAlign w:val="center"/>
          </w:tcPr>
          <w:p w14:paraId="4227B46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采购文件技术要求</w:t>
            </w:r>
          </w:p>
        </w:tc>
        <w:tc>
          <w:tcPr>
            <w:tcW w:w="2326" w:type="dxa"/>
            <w:noWrap w:val="0"/>
            <w:vAlign w:val="center"/>
          </w:tcPr>
          <w:p w14:paraId="46FA021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投标人技术响应</w:t>
            </w:r>
          </w:p>
        </w:tc>
        <w:tc>
          <w:tcPr>
            <w:tcW w:w="2115" w:type="dxa"/>
            <w:noWrap w:val="0"/>
            <w:vAlign w:val="center"/>
          </w:tcPr>
          <w:p w14:paraId="58FFD52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偏离</w:t>
            </w:r>
          </w:p>
        </w:tc>
        <w:tc>
          <w:tcPr>
            <w:tcW w:w="1902" w:type="dxa"/>
            <w:noWrap w:val="0"/>
            <w:vAlign w:val="center"/>
          </w:tcPr>
          <w:p w14:paraId="542055C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  明</w:t>
            </w:r>
          </w:p>
        </w:tc>
      </w:tr>
      <w:tr w14:paraId="2A97D2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973" w:type="dxa"/>
            <w:noWrap w:val="0"/>
            <w:vAlign w:val="center"/>
          </w:tcPr>
          <w:p w14:paraId="08C6CF40">
            <w:pPr>
              <w:jc w:val="center"/>
              <w:rPr>
                <w:rFonts w:hint="eastAsia" w:ascii="宋体" w:hAnsi="宋体" w:eastAsia="宋体" w:cs="宋体"/>
                <w:color w:val="auto"/>
                <w:sz w:val="22"/>
                <w:szCs w:val="22"/>
                <w:highlight w:val="none"/>
              </w:rPr>
            </w:pPr>
          </w:p>
        </w:tc>
        <w:tc>
          <w:tcPr>
            <w:tcW w:w="2538" w:type="dxa"/>
            <w:noWrap w:val="0"/>
            <w:vAlign w:val="center"/>
          </w:tcPr>
          <w:p w14:paraId="6C966666">
            <w:pPr>
              <w:jc w:val="center"/>
              <w:rPr>
                <w:rFonts w:hint="eastAsia" w:ascii="宋体" w:hAnsi="宋体" w:eastAsia="宋体" w:cs="宋体"/>
                <w:color w:val="auto"/>
                <w:sz w:val="22"/>
                <w:szCs w:val="22"/>
                <w:highlight w:val="none"/>
              </w:rPr>
            </w:pPr>
          </w:p>
        </w:tc>
        <w:tc>
          <w:tcPr>
            <w:tcW w:w="2326" w:type="dxa"/>
            <w:noWrap w:val="0"/>
            <w:vAlign w:val="center"/>
          </w:tcPr>
          <w:p w14:paraId="64F9332B">
            <w:pPr>
              <w:jc w:val="center"/>
              <w:rPr>
                <w:rFonts w:hint="eastAsia" w:ascii="宋体" w:hAnsi="宋体" w:eastAsia="宋体" w:cs="宋体"/>
                <w:color w:val="auto"/>
                <w:sz w:val="22"/>
                <w:szCs w:val="22"/>
                <w:highlight w:val="none"/>
              </w:rPr>
            </w:pPr>
          </w:p>
        </w:tc>
        <w:tc>
          <w:tcPr>
            <w:tcW w:w="2115" w:type="dxa"/>
            <w:noWrap w:val="0"/>
            <w:vAlign w:val="center"/>
          </w:tcPr>
          <w:p w14:paraId="6D95DD7E">
            <w:pPr>
              <w:jc w:val="center"/>
              <w:rPr>
                <w:rFonts w:hint="eastAsia" w:ascii="宋体" w:hAnsi="宋体" w:eastAsia="宋体" w:cs="宋体"/>
                <w:color w:val="auto"/>
                <w:sz w:val="22"/>
                <w:szCs w:val="22"/>
                <w:highlight w:val="none"/>
              </w:rPr>
            </w:pPr>
          </w:p>
        </w:tc>
        <w:tc>
          <w:tcPr>
            <w:tcW w:w="1902" w:type="dxa"/>
            <w:noWrap w:val="0"/>
            <w:vAlign w:val="center"/>
          </w:tcPr>
          <w:p w14:paraId="1813995A">
            <w:pPr>
              <w:jc w:val="center"/>
              <w:rPr>
                <w:rFonts w:hint="eastAsia" w:ascii="宋体" w:hAnsi="宋体" w:eastAsia="宋体" w:cs="宋体"/>
                <w:color w:val="auto"/>
                <w:sz w:val="22"/>
                <w:szCs w:val="22"/>
                <w:highlight w:val="none"/>
              </w:rPr>
            </w:pPr>
          </w:p>
        </w:tc>
      </w:tr>
      <w:tr w14:paraId="3C33BB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noWrap w:val="0"/>
            <w:vAlign w:val="center"/>
          </w:tcPr>
          <w:p w14:paraId="40111232">
            <w:pPr>
              <w:jc w:val="center"/>
              <w:rPr>
                <w:rFonts w:hint="eastAsia" w:ascii="宋体" w:hAnsi="宋体" w:eastAsia="宋体" w:cs="宋体"/>
                <w:color w:val="auto"/>
                <w:sz w:val="22"/>
                <w:szCs w:val="22"/>
                <w:highlight w:val="none"/>
              </w:rPr>
            </w:pPr>
          </w:p>
        </w:tc>
        <w:tc>
          <w:tcPr>
            <w:tcW w:w="2538" w:type="dxa"/>
            <w:noWrap w:val="0"/>
            <w:vAlign w:val="center"/>
          </w:tcPr>
          <w:p w14:paraId="36736C19">
            <w:pPr>
              <w:jc w:val="center"/>
              <w:rPr>
                <w:rFonts w:hint="eastAsia" w:ascii="宋体" w:hAnsi="宋体" w:eastAsia="宋体" w:cs="宋体"/>
                <w:color w:val="auto"/>
                <w:sz w:val="22"/>
                <w:szCs w:val="22"/>
                <w:highlight w:val="none"/>
              </w:rPr>
            </w:pPr>
          </w:p>
        </w:tc>
        <w:tc>
          <w:tcPr>
            <w:tcW w:w="2326" w:type="dxa"/>
            <w:noWrap w:val="0"/>
            <w:vAlign w:val="center"/>
          </w:tcPr>
          <w:p w14:paraId="14B18AEE">
            <w:pPr>
              <w:jc w:val="center"/>
              <w:rPr>
                <w:rFonts w:hint="eastAsia" w:ascii="宋体" w:hAnsi="宋体" w:eastAsia="宋体" w:cs="宋体"/>
                <w:color w:val="auto"/>
                <w:sz w:val="22"/>
                <w:szCs w:val="22"/>
                <w:highlight w:val="none"/>
              </w:rPr>
            </w:pPr>
          </w:p>
        </w:tc>
        <w:tc>
          <w:tcPr>
            <w:tcW w:w="2115" w:type="dxa"/>
            <w:noWrap w:val="0"/>
            <w:vAlign w:val="center"/>
          </w:tcPr>
          <w:p w14:paraId="7F67423A">
            <w:pPr>
              <w:jc w:val="center"/>
              <w:rPr>
                <w:rFonts w:hint="eastAsia" w:ascii="宋体" w:hAnsi="宋体" w:eastAsia="宋体" w:cs="宋体"/>
                <w:color w:val="auto"/>
                <w:sz w:val="22"/>
                <w:szCs w:val="22"/>
                <w:highlight w:val="none"/>
              </w:rPr>
            </w:pPr>
          </w:p>
        </w:tc>
        <w:tc>
          <w:tcPr>
            <w:tcW w:w="1902" w:type="dxa"/>
            <w:noWrap w:val="0"/>
            <w:vAlign w:val="center"/>
          </w:tcPr>
          <w:p w14:paraId="5ED29381">
            <w:pPr>
              <w:jc w:val="center"/>
              <w:rPr>
                <w:rFonts w:hint="eastAsia" w:ascii="宋体" w:hAnsi="宋体" w:eastAsia="宋体" w:cs="宋体"/>
                <w:color w:val="auto"/>
                <w:sz w:val="22"/>
                <w:szCs w:val="22"/>
                <w:highlight w:val="none"/>
              </w:rPr>
            </w:pPr>
          </w:p>
        </w:tc>
      </w:tr>
      <w:tr w14:paraId="1D08A3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noWrap w:val="0"/>
            <w:vAlign w:val="center"/>
          </w:tcPr>
          <w:p w14:paraId="057D1C97">
            <w:pPr>
              <w:jc w:val="center"/>
              <w:rPr>
                <w:rFonts w:hint="eastAsia" w:ascii="宋体" w:hAnsi="宋体" w:eastAsia="宋体" w:cs="宋体"/>
                <w:color w:val="auto"/>
                <w:sz w:val="22"/>
                <w:szCs w:val="22"/>
                <w:highlight w:val="none"/>
              </w:rPr>
            </w:pPr>
          </w:p>
        </w:tc>
        <w:tc>
          <w:tcPr>
            <w:tcW w:w="2538" w:type="dxa"/>
            <w:noWrap w:val="0"/>
            <w:vAlign w:val="center"/>
          </w:tcPr>
          <w:p w14:paraId="422E023B">
            <w:pPr>
              <w:jc w:val="center"/>
              <w:rPr>
                <w:rFonts w:hint="eastAsia" w:ascii="宋体" w:hAnsi="宋体" w:eastAsia="宋体" w:cs="宋体"/>
                <w:color w:val="auto"/>
                <w:sz w:val="22"/>
                <w:szCs w:val="22"/>
                <w:highlight w:val="none"/>
              </w:rPr>
            </w:pPr>
          </w:p>
        </w:tc>
        <w:tc>
          <w:tcPr>
            <w:tcW w:w="2326" w:type="dxa"/>
            <w:noWrap w:val="0"/>
            <w:vAlign w:val="center"/>
          </w:tcPr>
          <w:p w14:paraId="0A77E128">
            <w:pPr>
              <w:jc w:val="center"/>
              <w:rPr>
                <w:rFonts w:hint="eastAsia" w:ascii="宋体" w:hAnsi="宋体" w:eastAsia="宋体" w:cs="宋体"/>
                <w:color w:val="auto"/>
                <w:sz w:val="22"/>
                <w:szCs w:val="22"/>
                <w:highlight w:val="none"/>
              </w:rPr>
            </w:pPr>
          </w:p>
        </w:tc>
        <w:tc>
          <w:tcPr>
            <w:tcW w:w="2115" w:type="dxa"/>
            <w:noWrap w:val="0"/>
            <w:vAlign w:val="center"/>
          </w:tcPr>
          <w:p w14:paraId="4633C8EF">
            <w:pPr>
              <w:jc w:val="center"/>
              <w:rPr>
                <w:rFonts w:hint="eastAsia" w:ascii="宋体" w:hAnsi="宋体" w:eastAsia="宋体" w:cs="宋体"/>
                <w:color w:val="auto"/>
                <w:sz w:val="22"/>
                <w:szCs w:val="22"/>
                <w:highlight w:val="none"/>
              </w:rPr>
            </w:pPr>
          </w:p>
        </w:tc>
        <w:tc>
          <w:tcPr>
            <w:tcW w:w="1902" w:type="dxa"/>
            <w:noWrap w:val="0"/>
            <w:vAlign w:val="center"/>
          </w:tcPr>
          <w:p w14:paraId="50459EBE">
            <w:pPr>
              <w:jc w:val="center"/>
              <w:rPr>
                <w:rFonts w:hint="eastAsia" w:ascii="宋体" w:hAnsi="宋体" w:eastAsia="宋体" w:cs="宋体"/>
                <w:color w:val="auto"/>
                <w:sz w:val="22"/>
                <w:szCs w:val="22"/>
                <w:highlight w:val="none"/>
              </w:rPr>
            </w:pPr>
          </w:p>
        </w:tc>
      </w:tr>
      <w:tr w14:paraId="0442BC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noWrap w:val="0"/>
            <w:vAlign w:val="center"/>
          </w:tcPr>
          <w:p w14:paraId="1E479D01">
            <w:pPr>
              <w:jc w:val="center"/>
              <w:rPr>
                <w:rFonts w:hint="eastAsia" w:ascii="宋体" w:hAnsi="宋体" w:eastAsia="宋体" w:cs="宋体"/>
                <w:color w:val="auto"/>
                <w:sz w:val="22"/>
                <w:szCs w:val="22"/>
                <w:highlight w:val="none"/>
              </w:rPr>
            </w:pPr>
          </w:p>
        </w:tc>
        <w:tc>
          <w:tcPr>
            <w:tcW w:w="2538" w:type="dxa"/>
            <w:noWrap w:val="0"/>
            <w:vAlign w:val="center"/>
          </w:tcPr>
          <w:p w14:paraId="2CA41602">
            <w:pPr>
              <w:jc w:val="center"/>
              <w:rPr>
                <w:rFonts w:hint="eastAsia" w:ascii="宋体" w:hAnsi="宋体" w:eastAsia="宋体" w:cs="宋体"/>
                <w:color w:val="auto"/>
                <w:sz w:val="22"/>
                <w:szCs w:val="22"/>
                <w:highlight w:val="none"/>
              </w:rPr>
            </w:pPr>
          </w:p>
        </w:tc>
        <w:tc>
          <w:tcPr>
            <w:tcW w:w="2326" w:type="dxa"/>
            <w:noWrap w:val="0"/>
            <w:vAlign w:val="center"/>
          </w:tcPr>
          <w:p w14:paraId="220C4EC6">
            <w:pPr>
              <w:jc w:val="center"/>
              <w:rPr>
                <w:rFonts w:hint="eastAsia" w:ascii="宋体" w:hAnsi="宋体" w:eastAsia="宋体" w:cs="宋体"/>
                <w:color w:val="auto"/>
                <w:sz w:val="22"/>
                <w:szCs w:val="22"/>
                <w:highlight w:val="none"/>
              </w:rPr>
            </w:pPr>
          </w:p>
        </w:tc>
        <w:tc>
          <w:tcPr>
            <w:tcW w:w="2115" w:type="dxa"/>
            <w:noWrap w:val="0"/>
            <w:vAlign w:val="center"/>
          </w:tcPr>
          <w:p w14:paraId="33F8F856">
            <w:pPr>
              <w:jc w:val="center"/>
              <w:rPr>
                <w:rFonts w:hint="eastAsia" w:ascii="宋体" w:hAnsi="宋体" w:eastAsia="宋体" w:cs="宋体"/>
                <w:color w:val="auto"/>
                <w:sz w:val="22"/>
                <w:szCs w:val="22"/>
                <w:highlight w:val="none"/>
              </w:rPr>
            </w:pPr>
          </w:p>
        </w:tc>
        <w:tc>
          <w:tcPr>
            <w:tcW w:w="1902" w:type="dxa"/>
            <w:noWrap w:val="0"/>
            <w:vAlign w:val="center"/>
          </w:tcPr>
          <w:p w14:paraId="43AA11CE">
            <w:pPr>
              <w:jc w:val="center"/>
              <w:rPr>
                <w:rFonts w:hint="eastAsia" w:ascii="宋体" w:hAnsi="宋体" w:eastAsia="宋体" w:cs="宋体"/>
                <w:color w:val="auto"/>
                <w:sz w:val="22"/>
                <w:szCs w:val="22"/>
                <w:highlight w:val="none"/>
              </w:rPr>
            </w:pPr>
          </w:p>
        </w:tc>
      </w:tr>
      <w:tr w14:paraId="542412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noWrap w:val="0"/>
            <w:vAlign w:val="center"/>
          </w:tcPr>
          <w:p w14:paraId="267CB3C8">
            <w:pPr>
              <w:jc w:val="center"/>
              <w:rPr>
                <w:rFonts w:hint="eastAsia" w:ascii="宋体" w:hAnsi="宋体" w:eastAsia="宋体" w:cs="宋体"/>
                <w:color w:val="auto"/>
                <w:sz w:val="22"/>
                <w:szCs w:val="22"/>
                <w:highlight w:val="none"/>
              </w:rPr>
            </w:pPr>
          </w:p>
        </w:tc>
        <w:tc>
          <w:tcPr>
            <w:tcW w:w="2538" w:type="dxa"/>
            <w:noWrap w:val="0"/>
            <w:vAlign w:val="center"/>
          </w:tcPr>
          <w:p w14:paraId="39B88767">
            <w:pPr>
              <w:jc w:val="center"/>
              <w:rPr>
                <w:rFonts w:hint="eastAsia" w:ascii="宋体" w:hAnsi="宋体" w:eastAsia="宋体" w:cs="宋体"/>
                <w:color w:val="auto"/>
                <w:sz w:val="22"/>
                <w:szCs w:val="22"/>
                <w:highlight w:val="none"/>
              </w:rPr>
            </w:pPr>
          </w:p>
        </w:tc>
        <w:tc>
          <w:tcPr>
            <w:tcW w:w="2326" w:type="dxa"/>
            <w:noWrap w:val="0"/>
            <w:vAlign w:val="center"/>
          </w:tcPr>
          <w:p w14:paraId="7D07D185">
            <w:pPr>
              <w:jc w:val="center"/>
              <w:rPr>
                <w:rFonts w:hint="eastAsia" w:ascii="宋体" w:hAnsi="宋体" w:eastAsia="宋体" w:cs="宋体"/>
                <w:color w:val="auto"/>
                <w:sz w:val="22"/>
                <w:szCs w:val="22"/>
                <w:highlight w:val="none"/>
              </w:rPr>
            </w:pPr>
          </w:p>
        </w:tc>
        <w:tc>
          <w:tcPr>
            <w:tcW w:w="2115" w:type="dxa"/>
            <w:noWrap w:val="0"/>
            <w:vAlign w:val="center"/>
          </w:tcPr>
          <w:p w14:paraId="69B2000D">
            <w:pPr>
              <w:jc w:val="center"/>
              <w:rPr>
                <w:rFonts w:hint="eastAsia" w:ascii="宋体" w:hAnsi="宋体" w:eastAsia="宋体" w:cs="宋体"/>
                <w:color w:val="auto"/>
                <w:sz w:val="22"/>
                <w:szCs w:val="22"/>
                <w:highlight w:val="none"/>
              </w:rPr>
            </w:pPr>
          </w:p>
        </w:tc>
        <w:tc>
          <w:tcPr>
            <w:tcW w:w="1902" w:type="dxa"/>
            <w:noWrap w:val="0"/>
            <w:vAlign w:val="center"/>
          </w:tcPr>
          <w:p w14:paraId="28E38E6F">
            <w:pPr>
              <w:jc w:val="center"/>
              <w:rPr>
                <w:rFonts w:hint="eastAsia" w:ascii="宋体" w:hAnsi="宋体" w:eastAsia="宋体" w:cs="宋体"/>
                <w:color w:val="auto"/>
                <w:sz w:val="22"/>
                <w:szCs w:val="22"/>
                <w:highlight w:val="none"/>
              </w:rPr>
            </w:pPr>
          </w:p>
        </w:tc>
      </w:tr>
    </w:tbl>
    <w:p w14:paraId="514F1E35">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579FBBF1">
      <w:pPr>
        <w:spacing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不填写此表视作完全响应采购文件要求。</w:t>
      </w:r>
    </w:p>
    <w:p w14:paraId="40025350">
      <w:pPr>
        <w:spacing w:line="400" w:lineRule="exact"/>
        <w:rPr>
          <w:rFonts w:hint="eastAsia" w:ascii="宋体" w:hAnsi="宋体" w:eastAsia="宋体" w:cs="宋体"/>
          <w:color w:val="auto"/>
          <w:sz w:val="22"/>
          <w:szCs w:val="22"/>
          <w:highlight w:val="none"/>
        </w:rPr>
      </w:pPr>
    </w:p>
    <w:p w14:paraId="1C908061">
      <w:pPr>
        <w:spacing w:line="400" w:lineRule="exact"/>
        <w:rPr>
          <w:rFonts w:hint="eastAsia" w:ascii="宋体" w:hAnsi="宋体" w:eastAsia="宋体" w:cs="宋体"/>
          <w:color w:val="auto"/>
          <w:sz w:val="22"/>
          <w:szCs w:val="22"/>
          <w:highlight w:val="none"/>
        </w:rPr>
      </w:pPr>
    </w:p>
    <w:p w14:paraId="0C55113A">
      <w:pPr>
        <w:spacing w:line="400" w:lineRule="exact"/>
        <w:rPr>
          <w:rFonts w:hint="eastAsia" w:ascii="宋体" w:hAnsi="宋体" w:eastAsia="宋体" w:cs="宋体"/>
          <w:color w:val="auto"/>
          <w:sz w:val="22"/>
          <w:szCs w:val="22"/>
          <w:highlight w:val="none"/>
        </w:rPr>
      </w:pPr>
    </w:p>
    <w:p w14:paraId="5A3BE738">
      <w:pPr>
        <w:spacing w:line="400" w:lineRule="exact"/>
        <w:rPr>
          <w:rFonts w:hint="eastAsia" w:ascii="宋体" w:hAnsi="宋体" w:eastAsia="宋体" w:cs="宋体"/>
          <w:color w:val="auto"/>
          <w:sz w:val="22"/>
          <w:szCs w:val="22"/>
          <w:highlight w:val="none"/>
        </w:rPr>
      </w:pPr>
    </w:p>
    <w:p w14:paraId="14F9A527">
      <w:pPr>
        <w:spacing w:line="38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投标人全称（盖章）：</w:t>
      </w:r>
    </w:p>
    <w:p w14:paraId="6432D5D8">
      <w:pPr>
        <w:spacing w:line="38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法定代表人或其授权代表（签字）：</w:t>
      </w:r>
    </w:p>
    <w:p w14:paraId="59F52EF6">
      <w:pPr>
        <w:spacing w:line="38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2E2ECA3F">
      <w:pPr>
        <w:spacing w:line="400" w:lineRule="exact"/>
        <w:rPr>
          <w:rFonts w:hint="eastAsia" w:ascii="宋体" w:hAnsi="宋体" w:eastAsia="宋体" w:cs="宋体"/>
          <w:color w:val="auto"/>
          <w:sz w:val="22"/>
          <w:szCs w:val="22"/>
          <w:highlight w:val="none"/>
        </w:rPr>
      </w:pPr>
    </w:p>
    <w:p w14:paraId="2E22643E">
      <w:pPr>
        <w:spacing w:line="500" w:lineRule="exact"/>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28"/>
          <w:szCs w:val="28"/>
          <w:highlight w:val="none"/>
        </w:rPr>
        <w:t>(2)商务条款偏离表</w:t>
      </w:r>
    </w:p>
    <w:p w14:paraId="3C1D2898">
      <w:pPr>
        <w:ind w:firstLine="435"/>
        <w:jc w:val="center"/>
        <w:rPr>
          <w:rFonts w:hint="eastAsia" w:ascii="宋体" w:hAnsi="宋体" w:eastAsia="宋体" w:cs="宋体"/>
          <w:b/>
          <w:color w:val="auto"/>
          <w:sz w:val="44"/>
          <w:highlight w:val="none"/>
        </w:rPr>
      </w:pPr>
    </w:p>
    <w:p w14:paraId="7B36A07B">
      <w:pPr>
        <w:overflowPunct w:val="0"/>
        <w:spacing w:line="380" w:lineRule="exact"/>
        <w:rPr>
          <w:rFonts w:hint="eastAsia" w:ascii="宋体" w:hAnsi="宋体" w:eastAsia="宋体" w:cs="宋体"/>
          <w:bCs/>
          <w:color w:val="auto"/>
          <w:sz w:val="22"/>
          <w:szCs w:val="22"/>
          <w:highlight w:val="none"/>
        </w:rPr>
      </w:pPr>
      <w:r>
        <w:rPr>
          <w:rFonts w:hint="eastAsia" w:ascii="宋体" w:hAnsi="宋体" w:eastAsia="宋体" w:cs="宋体"/>
          <w:b/>
          <w:color w:val="auto"/>
          <w:sz w:val="22"/>
          <w:szCs w:val="22"/>
          <w:highlight w:val="none"/>
        </w:rPr>
        <w:t xml:space="preserve">  </w:t>
      </w:r>
      <w:r>
        <w:rPr>
          <w:rFonts w:hint="eastAsia" w:ascii="宋体" w:hAnsi="宋体" w:eastAsia="宋体" w:cs="宋体"/>
          <w:bCs/>
          <w:color w:val="auto"/>
          <w:sz w:val="22"/>
          <w:szCs w:val="22"/>
          <w:highlight w:val="none"/>
        </w:rPr>
        <w:t>项目名称：                                      项目编号：</w:t>
      </w:r>
    </w:p>
    <w:p w14:paraId="7B6C087D">
      <w:pPr>
        <w:ind w:firstLine="221" w:firstLineChars="100"/>
        <w:rPr>
          <w:rFonts w:hint="eastAsia" w:ascii="宋体" w:hAnsi="宋体" w:eastAsia="宋体" w:cs="宋体"/>
          <w:b/>
          <w:color w:val="auto"/>
          <w:sz w:val="22"/>
          <w:szCs w:val="22"/>
          <w:highlight w:val="none"/>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21"/>
        <w:gridCol w:w="1559"/>
        <w:gridCol w:w="2184"/>
        <w:gridCol w:w="2402"/>
        <w:gridCol w:w="1200"/>
        <w:gridCol w:w="1588"/>
      </w:tblGrid>
      <w:tr w14:paraId="045C74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40" w:hRule="atLeast"/>
          <w:jc w:val="center"/>
        </w:trPr>
        <w:tc>
          <w:tcPr>
            <w:tcW w:w="921" w:type="dxa"/>
            <w:noWrap w:val="0"/>
            <w:vAlign w:val="center"/>
          </w:tcPr>
          <w:p w14:paraId="301BF74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559" w:type="dxa"/>
            <w:noWrap w:val="0"/>
            <w:vAlign w:val="center"/>
          </w:tcPr>
          <w:p w14:paraId="6420EA4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条款内容</w:t>
            </w:r>
          </w:p>
        </w:tc>
        <w:tc>
          <w:tcPr>
            <w:tcW w:w="2184" w:type="dxa"/>
            <w:noWrap w:val="0"/>
            <w:vAlign w:val="center"/>
          </w:tcPr>
          <w:p w14:paraId="5D3D1CA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采购文件商务条款描述</w:t>
            </w:r>
          </w:p>
        </w:tc>
        <w:tc>
          <w:tcPr>
            <w:tcW w:w="2402" w:type="dxa"/>
            <w:noWrap w:val="0"/>
            <w:vAlign w:val="center"/>
          </w:tcPr>
          <w:p w14:paraId="1076637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投标文件商务条款</w:t>
            </w:r>
          </w:p>
        </w:tc>
        <w:tc>
          <w:tcPr>
            <w:tcW w:w="1200" w:type="dxa"/>
            <w:noWrap w:val="0"/>
            <w:vAlign w:val="center"/>
          </w:tcPr>
          <w:p w14:paraId="0584187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偏离</w:t>
            </w:r>
          </w:p>
        </w:tc>
        <w:tc>
          <w:tcPr>
            <w:tcW w:w="1588" w:type="dxa"/>
            <w:noWrap w:val="0"/>
            <w:vAlign w:val="center"/>
          </w:tcPr>
          <w:p w14:paraId="318A136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   明</w:t>
            </w:r>
          </w:p>
        </w:tc>
      </w:tr>
      <w:tr w14:paraId="04A3B4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40" w:hRule="atLeast"/>
          <w:jc w:val="center"/>
        </w:trPr>
        <w:tc>
          <w:tcPr>
            <w:tcW w:w="921" w:type="dxa"/>
            <w:noWrap w:val="0"/>
            <w:vAlign w:val="center"/>
          </w:tcPr>
          <w:p w14:paraId="5AAF0D1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559" w:type="dxa"/>
            <w:noWrap w:val="0"/>
            <w:vAlign w:val="center"/>
          </w:tcPr>
          <w:p w14:paraId="3E94681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付款方式</w:t>
            </w:r>
          </w:p>
        </w:tc>
        <w:tc>
          <w:tcPr>
            <w:tcW w:w="2184" w:type="dxa"/>
            <w:noWrap w:val="0"/>
            <w:vAlign w:val="center"/>
          </w:tcPr>
          <w:p w14:paraId="6B51DEC9">
            <w:pPr>
              <w:jc w:val="center"/>
              <w:rPr>
                <w:rFonts w:hint="eastAsia" w:ascii="宋体" w:hAnsi="宋体" w:eastAsia="宋体" w:cs="宋体"/>
                <w:color w:val="auto"/>
                <w:sz w:val="22"/>
                <w:szCs w:val="22"/>
                <w:highlight w:val="none"/>
              </w:rPr>
            </w:pPr>
          </w:p>
        </w:tc>
        <w:tc>
          <w:tcPr>
            <w:tcW w:w="2402" w:type="dxa"/>
            <w:noWrap w:val="0"/>
            <w:vAlign w:val="center"/>
          </w:tcPr>
          <w:p w14:paraId="5EA0F408">
            <w:pPr>
              <w:jc w:val="center"/>
              <w:rPr>
                <w:rFonts w:hint="eastAsia" w:ascii="宋体" w:hAnsi="宋体" w:eastAsia="宋体" w:cs="宋体"/>
                <w:color w:val="auto"/>
                <w:sz w:val="22"/>
                <w:szCs w:val="22"/>
                <w:highlight w:val="none"/>
              </w:rPr>
            </w:pPr>
          </w:p>
        </w:tc>
        <w:tc>
          <w:tcPr>
            <w:tcW w:w="1200" w:type="dxa"/>
            <w:noWrap w:val="0"/>
            <w:vAlign w:val="center"/>
          </w:tcPr>
          <w:p w14:paraId="6F832A50">
            <w:pPr>
              <w:jc w:val="center"/>
              <w:rPr>
                <w:rFonts w:hint="eastAsia" w:ascii="宋体" w:hAnsi="宋体" w:eastAsia="宋体" w:cs="宋体"/>
                <w:color w:val="auto"/>
                <w:sz w:val="22"/>
                <w:szCs w:val="22"/>
                <w:highlight w:val="none"/>
              </w:rPr>
            </w:pPr>
          </w:p>
        </w:tc>
        <w:tc>
          <w:tcPr>
            <w:tcW w:w="1588" w:type="dxa"/>
            <w:noWrap w:val="0"/>
            <w:vAlign w:val="center"/>
          </w:tcPr>
          <w:p w14:paraId="734F04FA">
            <w:pPr>
              <w:jc w:val="center"/>
              <w:rPr>
                <w:rFonts w:hint="eastAsia" w:ascii="宋体" w:hAnsi="宋体" w:eastAsia="宋体" w:cs="宋体"/>
                <w:color w:val="auto"/>
                <w:sz w:val="22"/>
                <w:szCs w:val="22"/>
                <w:highlight w:val="none"/>
              </w:rPr>
            </w:pPr>
          </w:p>
        </w:tc>
      </w:tr>
      <w:tr w14:paraId="1FE135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noWrap w:val="0"/>
            <w:vAlign w:val="center"/>
          </w:tcPr>
          <w:p w14:paraId="612333C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559" w:type="dxa"/>
            <w:noWrap w:val="0"/>
            <w:vAlign w:val="center"/>
          </w:tcPr>
          <w:p w14:paraId="6F55725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服务时间</w:t>
            </w:r>
          </w:p>
        </w:tc>
        <w:tc>
          <w:tcPr>
            <w:tcW w:w="2184" w:type="dxa"/>
            <w:noWrap w:val="0"/>
            <w:vAlign w:val="center"/>
          </w:tcPr>
          <w:p w14:paraId="53D50A90">
            <w:pPr>
              <w:jc w:val="center"/>
              <w:rPr>
                <w:rFonts w:hint="eastAsia" w:ascii="宋体" w:hAnsi="宋体" w:eastAsia="宋体" w:cs="宋体"/>
                <w:color w:val="auto"/>
                <w:sz w:val="22"/>
                <w:szCs w:val="22"/>
                <w:highlight w:val="none"/>
              </w:rPr>
            </w:pPr>
          </w:p>
        </w:tc>
        <w:tc>
          <w:tcPr>
            <w:tcW w:w="2402" w:type="dxa"/>
            <w:noWrap w:val="0"/>
            <w:vAlign w:val="center"/>
          </w:tcPr>
          <w:p w14:paraId="1B7054C4">
            <w:pPr>
              <w:jc w:val="center"/>
              <w:rPr>
                <w:rFonts w:hint="eastAsia" w:ascii="宋体" w:hAnsi="宋体" w:eastAsia="宋体" w:cs="宋体"/>
                <w:color w:val="auto"/>
                <w:sz w:val="22"/>
                <w:szCs w:val="22"/>
                <w:highlight w:val="none"/>
              </w:rPr>
            </w:pPr>
          </w:p>
        </w:tc>
        <w:tc>
          <w:tcPr>
            <w:tcW w:w="1200" w:type="dxa"/>
            <w:noWrap w:val="0"/>
            <w:vAlign w:val="center"/>
          </w:tcPr>
          <w:p w14:paraId="6B9C8BB1">
            <w:pPr>
              <w:jc w:val="center"/>
              <w:rPr>
                <w:rFonts w:hint="eastAsia" w:ascii="宋体" w:hAnsi="宋体" w:eastAsia="宋体" w:cs="宋体"/>
                <w:color w:val="auto"/>
                <w:sz w:val="22"/>
                <w:szCs w:val="22"/>
                <w:highlight w:val="none"/>
              </w:rPr>
            </w:pPr>
          </w:p>
        </w:tc>
        <w:tc>
          <w:tcPr>
            <w:tcW w:w="1588" w:type="dxa"/>
            <w:noWrap w:val="0"/>
            <w:vAlign w:val="center"/>
          </w:tcPr>
          <w:p w14:paraId="4EE918CE">
            <w:pPr>
              <w:jc w:val="center"/>
              <w:rPr>
                <w:rFonts w:hint="eastAsia" w:ascii="宋体" w:hAnsi="宋体" w:eastAsia="宋体" w:cs="宋体"/>
                <w:color w:val="auto"/>
                <w:sz w:val="22"/>
                <w:szCs w:val="22"/>
                <w:highlight w:val="none"/>
              </w:rPr>
            </w:pPr>
          </w:p>
        </w:tc>
      </w:tr>
      <w:tr w14:paraId="75D13C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noWrap w:val="0"/>
            <w:vAlign w:val="center"/>
          </w:tcPr>
          <w:p w14:paraId="01CDE2F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559" w:type="dxa"/>
            <w:noWrap w:val="0"/>
            <w:vAlign w:val="center"/>
          </w:tcPr>
          <w:p w14:paraId="54D5681A">
            <w:pPr>
              <w:jc w:val="center"/>
              <w:rPr>
                <w:rFonts w:hint="eastAsia" w:ascii="宋体" w:hAnsi="宋体" w:eastAsia="宋体" w:cs="宋体"/>
                <w:color w:val="auto"/>
                <w:sz w:val="22"/>
                <w:szCs w:val="22"/>
                <w:highlight w:val="none"/>
              </w:rPr>
            </w:pPr>
          </w:p>
        </w:tc>
        <w:tc>
          <w:tcPr>
            <w:tcW w:w="2184" w:type="dxa"/>
            <w:noWrap w:val="0"/>
            <w:vAlign w:val="center"/>
          </w:tcPr>
          <w:p w14:paraId="653C0B4A">
            <w:pPr>
              <w:jc w:val="center"/>
              <w:rPr>
                <w:rFonts w:hint="eastAsia" w:ascii="宋体" w:hAnsi="宋体" w:eastAsia="宋体" w:cs="宋体"/>
                <w:color w:val="auto"/>
                <w:sz w:val="22"/>
                <w:szCs w:val="22"/>
                <w:highlight w:val="none"/>
              </w:rPr>
            </w:pPr>
          </w:p>
        </w:tc>
        <w:tc>
          <w:tcPr>
            <w:tcW w:w="2402" w:type="dxa"/>
            <w:noWrap w:val="0"/>
            <w:vAlign w:val="center"/>
          </w:tcPr>
          <w:p w14:paraId="57041C1D">
            <w:pPr>
              <w:jc w:val="center"/>
              <w:rPr>
                <w:rFonts w:hint="eastAsia" w:ascii="宋体" w:hAnsi="宋体" w:eastAsia="宋体" w:cs="宋体"/>
                <w:color w:val="auto"/>
                <w:sz w:val="22"/>
                <w:szCs w:val="22"/>
                <w:highlight w:val="none"/>
              </w:rPr>
            </w:pPr>
          </w:p>
        </w:tc>
        <w:tc>
          <w:tcPr>
            <w:tcW w:w="1200" w:type="dxa"/>
            <w:noWrap w:val="0"/>
            <w:vAlign w:val="center"/>
          </w:tcPr>
          <w:p w14:paraId="3F76C485">
            <w:pPr>
              <w:jc w:val="center"/>
              <w:rPr>
                <w:rFonts w:hint="eastAsia" w:ascii="宋体" w:hAnsi="宋体" w:eastAsia="宋体" w:cs="宋体"/>
                <w:color w:val="auto"/>
                <w:sz w:val="22"/>
                <w:szCs w:val="22"/>
                <w:highlight w:val="none"/>
              </w:rPr>
            </w:pPr>
          </w:p>
        </w:tc>
        <w:tc>
          <w:tcPr>
            <w:tcW w:w="1588" w:type="dxa"/>
            <w:noWrap w:val="0"/>
            <w:vAlign w:val="center"/>
          </w:tcPr>
          <w:p w14:paraId="1461D710">
            <w:pPr>
              <w:jc w:val="center"/>
              <w:rPr>
                <w:rFonts w:hint="eastAsia" w:ascii="宋体" w:hAnsi="宋体" w:eastAsia="宋体" w:cs="宋体"/>
                <w:color w:val="auto"/>
                <w:sz w:val="22"/>
                <w:szCs w:val="22"/>
                <w:highlight w:val="none"/>
              </w:rPr>
            </w:pPr>
          </w:p>
        </w:tc>
      </w:tr>
      <w:tr w14:paraId="024C2D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noWrap w:val="0"/>
            <w:vAlign w:val="center"/>
          </w:tcPr>
          <w:p w14:paraId="0A43762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1559" w:type="dxa"/>
            <w:noWrap w:val="0"/>
            <w:vAlign w:val="center"/>
          </w:tcPr>
          <w:p w14:paraId="0066E5BE">
            <w:pPr>
              <w:jc w:val="center"/>
              <w:rPr>
                <w:rFonts w:hint="eastAsia" w:ascii="宋体" w:hAnsi="宋体" w:eastAsia="宋体" w:cs="宋体"/>
                <w:color w:val="auto"/>
                <w:sz w:val="22"/>
                <w:szCs w:val="22"/>
                <w:highlight w:val="none"/>
              </w:rPr>
            </w:pPr>
          </w:p>
        </w:tc>
        <w:tc>
          <w:tcPr>
            <w:tcW w:w="2184" w:type="dxa"/>
            <w:noWrap w:val="0"/>
            <w:vAlign w:val="center"/>
          </w:tcPr>
          <w:p w14:paraId="615BBA7B">
            <w:pPr>
              <w:jc w:val="center"/>
              <w:rPr>
                <w:rFonts w:hint="eastAsia" w:ascii="宋体" w:hAnsi="宋体" w:eastAsia="宋体" w:cs="宋体"/>
                <w:color w:val="auto"/>
                <w:sz w:val="22"/>
                <w:szCs w:val="22"/>
                <w:highlight w:val="none"/>
              </w:rPr>
            </w:pPr>
          </w:p>
        </w:tc>
        <w:tc>
          <w:tcPr>
            <w:tcW w:w="2402" w:type="dxa"/>
            <w:noWrap w:val="0"/>
            <w:vAlign w:val="center"/>
          </w:tcPr>
          <w:p w14:paraId="05D7169B">
            <w:pPr>
              <w:jc w:val="center"/>
              <w:rPr>
                <w:rFonts w:hint="eastAsia" w:ascii="宋体" w:hAnsi="宋体" w:eastAsia="宋体" w:cs="宋体"/>
                <w:color w:val="auto"/>
                <w:sz w:val="22"/>
                <w:szCs w:val="22"/>
                <w:highlight w:val="none"/>
              </w:rPr>
            </w:pPr>
          </w:p>
        </w:tc>
        <w:tc>
          <w:tcPr>
            <w:tcW w:w="1200" w:type="dxa"/>
            <w:noWrap w:val="0"/>
            <w:vAlign w:val="center"/>
          </w:tcPr>
          <w:p w14:paraId="6A43CB6A">
            <w:pPr>
              <w:jc w:val="center"/>
              <w:rPr>
                <w:rFonts w:hint="eastAsia" w:ascii="宋体" w:hAnsi="宋体" w:eastAsia="宋体" w:cs="宋体"/>
                <w:color w:val="auto"/>
                <w:sz w:val="22"/>
                <w:szCs w:val="22"/>
                <w:highlight w:val="none"/>
              </w:rPr>
            </w:pPr>
          </w:p>
        </w:tc>
        <w:tc>
          <w:tcPr>
            <w:tcW w:w="1588" w:type="dxa"/>
            <w:noWrap w:val="0"/>
            <w:vAlign w:val="center"/>
          </w:tcPr>
          <w:p w14:paraId="1C2DB034">
            <w:pPr>
              <w:jc w:val="center"/>
              <w:rPr>
                <w:rFonts w:hint="eastAsia" w:ascii="宋体" w:hAnsi="宋体" w:eastAsia="宋体" w:cs="宋体"/>
                <w:color w:val="auto"/>
                <w:sz w:val="22"/>
                <w:szCs w:val="22"/>
                <w:highlight w:val="none"/>
              </w:rPr>
            </w:pPr>
          </w:p>
        </w:tc>
      </w:tr>
      <w:tr w14:paraId="398B2A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noWrap w:val="0"/>
            <w:vAlign w:val="center"/>
          </w:tcPr>
          <w:p w14:paraId="0763818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1559" w:type="dxa"/>
            <w:noWrap w:val="0"/>
            <w:vAlign w:val="center"/>
          </w:tcPr>
          <w:p w14:paraId="27AA0A52">
            <w:pPr>
              <w:jc w:val="center"/>
              <w:rPr>
                <w:rFonts w:hint="eastAsia" w:ascii="宋体" w:hAnsi="宋体" w:eastAsia="宋体" w:cs="宋体"/>
                <w:color w:val="auto"/>
                <w:sz w:val="22"/>
                <w:szCs w:val="22"/>
                <w:highlight w:val="none"/>
              </w:rPr>
            </w:pPr>
          </w:p>
        </w:tc>
        <w:tc>
          <w:tcPr>
            <w:tcW w:w="2184" w:type="dxa"/>
            <w:noWrap w:val="0"/>
            <w:vAlign w:val="center"/>
          </w:tcPr>
          <w:p w14:paraId="2AC81F81">
            <w:pPr>
              <w:jc w:val="center"/>
              <w:rPr>
                <w:rFonts w:hint="eastAsia" w:ascii="宋体" w:hAnsi="宋体" w:eastAsia="宋体" w:cs="宋体"/>
                <w:color w:val="auto"/>
                <w:sz w:val="22"/>
                <w:szCs w:val="22"/>
                <w:highlight w:val="none"/>
              </w:rPr>
            </w:pPr>
          </w:p>
        </w:tc>
        <w:tc>
          <w:tcPr>
            <w:tcW w:w="2402" w:type="dxa"/>
            <w:noWrap w:val="0"/>
            <w:vAlign w:val="center"/>
          </w:tcPr>
          <w:p w14:paraId="40A1AAB4">
            <w:pPr>
              <w:jc w:val="center"/>
              <w:rPr>
                <w:rFonts w:hint="eastAsia" w:ascii="宋体" w:hAnsi="宋体" w:eastAsia="宋体" w:cs="宋体"/>
                <w:color w:val="auto"/>
                <w:sz w:val="22"/>
                <w:szCs w:val="22"/>
                <w:highlight w:val="none"/>
              </w:rPr>
            </w:pPr>
          </w:p>
        </w:tc>
        <w:tc>
          <w:tcPr>
            <w:tcW w:w="1200" w:type="dxa"/>
            <w:noWrap w:val="0"/>
            <w:vAlign w:val="center"/>
          </w:tcPr>
          <w:p w14:paraId="6FD6B53F">
            <w:pPr>
              <w:jc w:val="center"/>
              <w:rPr>
                <w:rFonts w:hint="eastAsia" w:ascii="宋体" w:hAnsi="宋体" w:eastAsia="宋体" w:cs="宋体"/>
                <w:color w:val="auto"/>
                <w:sz w:val="22"/>
                <w:szCs w:val="22"/>
                <w:highlight w:val="none"/>
              </w:rPr>
            </w:pPr>
          </w:p>
        </w:tc>
        <w:tc>
          <w:tcPr>
            <w:tcW w:w="1588" w:type="dxa"/>
            <w:noWrap w:val="0"/>
            <w:vAlign w:val="center"/>
          </w:tcPr>
          <w:p w14:paraId="464398BD">
            <w:pPr>
              <w:jc w:val="center"/>
              <w:rPr>
                <w:rFonts w:hint="eastAsia" w:ascii="宋体" w:hAnsi="宋体" w:eastAsia="宋体" w:cs="宋体"/>
                <w:color w:val="auto"/>
                <w:sz w:val="22"/>
                <w:szCs w:val="22"/>
                <w:highlight w:val="none"/>
              </w:rPr>
            </w:pPr>
          </w:p>
        </w:tc>
      </w:tr>
      <w:tr w14:paraId="236FB8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noWrap w:val="0"/>
            <w:vAlign w:val="center"/>
          </w:tcPr>
          <w:p w14:paraId="790845C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559" w:type="dxa"/>
            <w:noWrap w:val="0"/>
            <w:vAlign w:val="center"/>
          </w:tcPr>
          <w:p w14:paraId="6941681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2184" w:type="dxa"/>
            <w:noWrap w:val="0"/>
            <w:vAlign w:val="center"/>
          </w:tcPr>
          <w:p w14:paraId="18DE847E">
            <w:pPr>
              <w:jc w:val="center"/>
              <w:rPr>
                <w:rFonts w:hint="eastAsia" w:ascii="宋体" w:hAnsi="宋体" w:eastAsia="宋体" w:cs="宋体"/>
                <w:color w:val="auto"/>
                <w:sz w:val="22"/>
                <w:szCs w:val="22"/>
                <w:highlight w:val="none"/>
              </w:rPr>
            </w:pPr>
          </w:p>
        </w:tc>
        <w:tc>
          <w:tcPr>
            <w:tcW w:w="2402" w:type="dxa"/>
            <w:noWrap w:val="0"/>
            <w:vAlign w:val="center"/>
          </w:tcPr>
          <w:p w14:paraId="6FBC11CA">
            <w:pPr>
              <w:jc w:val="center"/>
              <w:rPr>
                <w:rFonts w:hint="eastAsia" w:ascii="宋体" w:hAnsi="宋体" w:eastAsia="宋体" w:cs="宋体"/>
                <w:color w:val="auto"/>
                <w:sz w:val="22"/>
                <w:szCs w:val="22"/>
                <w:highlight w:val="none"/>
              </w:rPr>
            </w:pPr>
          </w:p>
        </w:tc>
        <w:tc>
          <w:tcPr>
            <w:tcW w:w="1200" w:type="dxa"/>
            <w:noWrap w:val="0"/>
            <w:vAlign w:val="center"/>
          </w:tcPr>
          <w:p w14:paraId="22BCB4ED">
            <w:pPr>
              <w:jc w:val="center"/>
              <w:rPr>
                <w:rFonts w:hint="eastAsia" w:ascii="宋体" w:hAnsi="宋体" w:eastAsia="宋体" w:cs="宋体"/>
                <w:color w:val="auto"/>
                <w:sz w:val="22"/>
                <w:szCs w:val="22"/>
                <w:highlight w:val="none"/>
              </w:rPr>
            </w:pPr>
          </w:p>
        </w:tc>
        <w:tc>
          <w:tcPr>
            <w:tcW w:w="1588" w:type="dxa"/>
            <w:noWrap w:val="0"/>
            <w:vAlign w:val="center"/>
          </w:tcPr>
          <w:p w14:paraId="2418F56D">
            <w:pPr>
              <w:jc w:val="center"/>
              <w:rPr>
                <w:rFonts w:hint="eastAsia" w:ascii="宋体" w:hAnsi="宋体" w:eastAsia="宋体" w:cs="宋体"/>
                <w:color w:val="auto"/>
                <w:sz w:val="22"/>
                <w:szCs w:val="22"/>
                <w:highlight w:val="none"/>
              </w:rPr>
            </w:pPr>
          </w:p>
        </w:tc>
      </w:tr>
    </w:tbl>
    <w:p w14:paraId="7222CAD2">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7A023DC8">
      <w:pPr>
        <w:spacing w:line="5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不填写此表视作完全响应采购文件要求。</w:t>
      </w:r>
    </w:p>
    <w:p w14:paraId="193F6298">
      <w:pPr>
        <w:spacing w:line="500" w:lineRule="exact"/>
        <w:ind w:firstLine="4400" w:firstLineChars="2000"/>
        <w:rPr>
          <w:rFonts w:hint="eastAsia" w:ascii="宋体" w:hAnsi="宋体" w:eastAsia="宋体" w:cs="宋体"/>
          <w:color w:val="auto"/>
          <w:sz w:val="22"/>
          <w:szCs w:val="22"/>
          <w:highlight w:val="none"/>
        </w:rPr>
      </w:pPr>
    </w:p>
    <w:p w14:paraId="0CB66478">
      <w:pPr>
        <w:spacing w:line="500" w:lineRule="exact"/>
        <w:ind w:firstLine="4400" w:firstLineChars="2000"/>
        <w:rPr>
          <w:rFonts w:hint="eastAsia" w:ascii="宋体" w:hAnsi="宋体" w:eastAsia="宋体" w:cs="宋体"/>
          <w:color w:val="auto"/>
          <w:sz w:val="22"/>
          <w:szCs w:val="22"/>
          <w:highlight w:val="none"/>
        </w:rPr>
      </w:pPr>
    </w:p>
    <w:p w14:paraId="5B22E0F8">
      <w:pPr>
        <w:spacing w:line="500" w:lineRule="exact"/>
        <w:ind w:firstLine="4400" w:firstLineChars="2000"/>
        <w:rPr>
          <w:rFonts w:hint="eastAsia" w:ascii="宋体" w:hAnsi="宋体" w:eastAsia="宋体" w:cs="宋体"/>
          <w:color w:val="auto"/>
          <w:sz w:val="22"/>
          <w:szCs w:val="22"/>
          <w:highlight w:val="none"/>
        </w:rPr>
      </w:pPr>
    </w:p>
    <w:p w14:paraId="05BD94BA">
      <w:pPr>
        <w:spacing w:line="38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投标人全称（盖章）：</w:t>
      </w:r>
    </w:p>
    <w:p w14:paraId="0C0F4909">
      <w:pPr>
        <w:spacing w:line="38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法定代表人或其授权代表（签字）：</w:t>
      </w:r>
    </w:p>
    <w:p w14:paraId="4E75CB5D">
      <w:pPr>
        <w:spacing w:line="38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60F021E0">
      <w:pPr>
        <w:tabs>
          <w:tab w:val="left" w:pos="840"/>
        </w:tabs>
        <w:adjustRightInd w:val="0"/>
        <w:snapToGrid w:val="0"/>
        <w:spacing w:line="360" w:lineRule="auto"/>
        <w:ind w:left="420" w:leftChars="200" w:firstLine="330" w:firstLineChars="150"/>
        <w:rPr>
          <w:rFonts w:hint="eastAsia" w:ascii="宋体" w:hAnsi="宋体" w:eastAsia="宋体" w:cs="宋体"/>
          <w:color w:val="auto"/>
          <w:sz w:val="22"/>
          <w:szCs w:val="22"/>
          <w:highlight w:val="none"/>
        </w:rPr>
      </w:pPr>
    </w:p>
    <w:p w14:paraId="0991FEBF">
      <w:pPr>
        <w:kinsoku w:val="0"/>
        <w:autoSpaceDE w:val="0"/>
        <w:autoSpaceDN w:val="0"/>
        <w:adjustRightInd w:val="0"/>
        <w:snapToGrid w:val="0"/>
        <w:spacing w:before="62" w:line="228" w:lineRule="auto"/>
        <w:ind w:left="4957"/>
        <w:jc w:val="left"/>
        <w:textAlignment w:val="baseline"/>
        <w:rPr>
          <w:rFonts w:ascii="宋体" w:hAnsi="宋体" w:eastAsia="宋体" w:cs="宋体"/>
          <w:snapToGrid w:val="0"/>
          <w:color w:val="000000"/>
          <w:kern w:val="0"/>
          <w:sz w:val="19"/>
          <w:szCs w:val="19"/>
          <w:lang w:val="en-US" w:eastAsia="en-US" w:bidi="ar-SA"/>
        </w:rPr>
      </w:pPr>
    </w:p>
    <w:sectPr>
      <w:pgSz w:w="11849" w:h="16775"/>
      <w:pgMar w:top="1134" w:right="1134" w:bottom="1134" w:left="1134" w:header="850" w:footer="850"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Bold">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B3A06">
    <w:pPr>
      <w:widowControl/>
      <w:kinsoku w:val="0"/>
      <w:autoSpaceDE w:val="0"/>
      <w:autoSpaceDN w:val="0"/>
      <w:adjustRightInd w:val="0"/>
      <w:snapToGrid w:val="0"/>
      <w:spacing w:line="184" w:lineRule="auto"/>
      <w:ind w:left="4789"/>
      <w:jc w:val="left"/>
      <w:textAlignment w:val="baseline"/>
      <w:rPr>
        <w:rFonts w:ascii="Times New Roman" w:hAnsi="Times New Roman" w:eastAsia="Times New Roman" w:cs="Times New Roman"/>
        <w:snapToGrid w:val="0"/>
        <w:color w:val="000000"/>
        <w:kern w:val="0"/>
        <w:sz w:val="16"/>
        <w:szCs w:val="16"/>
        <w:lang w:eastAsia="en-US"/>
      </w:rPr>
    </w:pPr>
    <w:r>
      <w:rPr>
        <w:rFonts w:ascii="Arial" w:hAnsi="Arial" w:eastAsia="Arial" w:cs="Arial"/>
        <w:snapToGrid w:val="0"/>
        <w:color w:val="000000"/>
        <w:kern w:val="0"/>
        <w:sz w:val="16"/>
        <w:szCs w:val="21"/>
        <w:lang w:eastAsia="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6A2E6B">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4</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25dc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f25dc5AgAAcQQAAA4AAAAAAAAAAQAgAAAAHwEAAGRycy9lMm9Eb2Mu&#10;eG1sUEsFBgAAAAAGAAYAWQEAAMoFAAAAAA==&#10;">
              <v:fill on="f" focussize="0,0"/>
              <v:stroke on="f" weight="0.5pt"/>
              <v:imagedata o:title=""/>
              <o:lock v:ext="edit" aspectratio="f"/>
              <v:textbox inset="0mm,0mm,0mm,0mm" style="mso-fit-shape-to-text:t;">
                <w:txbxContent>
                  <w:p w14:paraId="476A2E6B">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4</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BB712">
    <w:pPr>
      <w:pStyle w:val="23"/>
      <w:pBdr>
        <w:top w:val="single" w:color="auto" w:sz="4" w:space="1"/>
      </w:pBdr>
      <w:tabs>
        <w:tab w:val="center" w:pos="4339"/>
        <w:tab w:val="clear" w:pos="4153"/>
      </w:tabs>
      <w:rPr>
        <w:rFonts w:hint="default"/>
        <w:lang w:val="en-US"/>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546299">
                          <w:pPr>
                            <w:pStyle w:val="8"/>
                          </w:pPr>
                          <w:r>
                            <w:fldChar w:fldCharType="begin"/>
                          </w:r>
                          <w:r>
                            <w:instrText xml:space="preserve"> PAGE  \* MERGEFORMAT </w:instrText>
                          </w:r>
                          <w:r>
                            <w:fldChar w:fldCharType="separate"/>
                          </w:r>
                          <w:r>
                            <w:t>39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D546299">
                    <w:pPr>
                      <w:pStyle w:val="8"/>
                    </w:pPr>
                    <w:r>
                      <w:fldChar w:fldCharType="begin"/>
                    </w:r>
                    <w:r>
                      <w:instrText xml:space="preserve"> PAGE  \* MERGEFORMAT </w:instrText>
                    </w:r>
                    <w:r>
                      <w:fldChar w:fldCharType="separate"/>
                    </w:r>
                    <w:r>
                      <w:t>39</w:t>
                    </w:r>
                    <w:r>
                      <w:fldChar w:fldCharType="end"/>
                    </w:r>
                  </w:p>
                </w:txbxContent>
              </v:textbox>
            </v:shape>
          </w:pict>
        </mc:Fallback>
      </mc:AlternateContent>
    </w:r>
    <w:r>
      <w:rPr>
        <w:rFonts w:hint="eastAsia"/>
        <w:sz w:val="18"/>
        <w:lang w:val="en-US" w:eastAsia="zh-CN"/>
      </w:rPr>
      <w:t xml:space="preserve"> </w: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C32DC">
    <w:pPr>
      <w:widowControl/>
      <w:kinsoku w:val="0"/>
      <w:autoSpaceDE w:val="0"/>
      <w:autoSpaceDN w:val="0"/>
      <w:adjustRightInd w:val="0"/>
      <w:snapToGrid w:val="0"/>
      <w:spacing w:line="184" w:lineRule="auto"/>
      <w:ind w:left="4817"/>
      <w:jc w:val="left"/>
      <w:textAlignment w:val="baseline"/>
      <w:rPr>
        <w:rFonts w:ascii="Times New Roman" w:hAnsi="Times New Roman" w:eastAsia="Times New Roman" w:cs="Times New Roman"/>
        <w:snapToGrid w:val="0"/>
        <w:color w:val="000000"/>
        <w:kern w:val="0"/>
        <w:sz w:val="16"/>
        <w:szCs w:val="16"/>
        <w:lang w:eastAsia="en-US"/>
      </w:rPr>
    </w:pPr>
    <w:r>
      <w:rPr>
        <w:rFonts w:ascii="Arial" w:hAnsi="Arial" w:eastAsia="Arial" w:cs="Arial"/>
        <w:snapToGrid w:val="0"/>
        <w:color w:val="000000"/>
        <w:kern w:val="0"/>
        <w:sz w:val="16"/>
        <w:szCs w:val="21"/>
        <w:lang w:eastAsia="en-US"/>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4950AB">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15</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cK5M5AgAAcQQAAA4AAABkcnMvZTJvRG9jLnhtbK1UzY7TMBC+I/EO&#10;lu80bYGqqp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MBcK5M5AgAAcQQAAA4AAAAAAAAAAQAgAAAAHwEAAGRycy9lMm9Eb2Mu&#10;eG1sUEsFBgAAAAAGAAYAWQEAAMoFAAAAAA==&#10;">
              <v:fill on="f" focussize="0,0"/>
              <v:stroke on="f" weight="0.5pt"/>
              <v:imagedata o:title=""/>
              <o:lock v:ext="edit" aspectratio="f"/>
              <v:textbox inset="0mm,0mm,0mm,0mm" style="mso-fit-shape-to-text:t;">
                <w:txbxContent>
                  <w:p w14:paraId="0E4950AB">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15</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688BF">
    <w:pPr>
      <w:widowControl/>
      <w:kinsoku w:val="0"/>
      <w:autoSpaceDE w:val="0"/>
      <w:autoSpaceDN w:val="0"/>
      <w:adjustRightInd w:val="0"/>
      <w:snapToGrid w:val="0"/>
      <w:spacing w:line="184" w:lineRule="auto"/>
      <w:ind w:left="4869"/>
      <w:jc w:val="left"/>
      <w:textAlignment w:val="baseline"/>
      <w:rPr>
        <w:rFonts w:ascii="Times New Roman" w:hAnsi="Times New Roman" w:eastAsia="Times New Roman" w:cs="Times New Roman"/>
        <w:snapToGrid w:val="0"/>
        <w:color w:val="000000"/>
        <w:kern w:val="0"/>
        <w:sz w:val="16"/>
        <w:szCs w:val="16"/>
        <w:lang w:eastAsia="en-US"/>
      </w:rPr>
    </w:pPr>
    <w:r>
      <w:rPr>
        <w:rFonts w:ascii="Arial" w:hAnsi="Arial" w:eastAsia="Arial" w:cs="Arial"/>
        <w:snapToGrid w:val="0"/>
        <w:color w:val="000000"/>
        <w:kern w:val="0"/>
        <w:sz w:val="16"/>
        <w:szCs w:val="21"/>
        <w:lang w:eastAsia="en-US"/>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200660" cy="12954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200660" cy="129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1D7C1D">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26</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0.2pt;width:15.8pt;mso-position-horizontal:center;mso-position-horizontal-relative:margin;z-index:251668480;mso-width-relative:page;mso-height-relative:page;" filled="f" stroked="f" coordsize="21600,21600" o:gfxdata="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sEiLTNMAAAADAQAADwAAAAAAAAABACAAAAAiAAAAZHJzL2Rvd25y&#10;ZXYueG1sUEsBAhQAFAAAAAgAh07iQNDlQtY8AgAAcQQAAA4AAAAAAAAAAQAgAAAAIgEAAGRycy9l&#10;Mm9Eb2MueG1sUEsFBgAAAAAGAAYAWQEAANAFAAAAAA==&#10;">
              <v:fill on="f" focussize="0,0"/>
              <v:stroke on="f" weight="0.5pt"/>
              <v:imagedata o:title=""/>
              <o:lock v:ext="edit" aspectratio="f"/>
              <v:textbox inset="0mm,0mm,0mm,0mm">
                <w:txbxContent>
                  <w:p w14:paraId="521D7C1D">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26</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AD3E4">
    <w:pPr>
      <w:widowControl/>
      <w:kinsoku w:val="0"/>
      <w:autoSpaceDE w:val="0"/>
      <w:autoSpaceDN w:val="0"/>
      <w:adjustRightInd w:val="0"/>
      <w:snapToGrid w:val="0"/>
      <w:spacing w:line="184" w:lineRule="auto"/>
      <w:ind w:left="4753"/>
      <w:jc w:val="left"/>
      <w:textAlignment w:val="baseline"/>
      <w:rPr>
        <w:rFonts w:ascii="Times New Roman" w:hAnsi="Times New Roman" w:eastAsia="Times New Roman" w:cs="Times New Roman"/>
        <w:snapToGrid w:val="0"/>
        <w:color w:val="000000"/>
        <w:kern w:val="0"/>
        <w:sz w:val="16"/>
        <w:szCs w:val="16"/>
        <w:lang w:eastAsia="en-US"/>
      </w:rPr>
    </w:pPr>
    <w:r>
      <w:rPr>
        <w:rFonts w:ascii="Arial" w:hAnsi="Arial" w:eastAsia="Arial" w:cs="Arial"/>
        <w:snapToGrid w:val="0"/>
        <w:color w:val="000000"/>
        <w:kern w:val="0"/>
        <w:sz w:val="16"/>
        <w:szCs w:val="21"/>
        <w:lang w:eastAsia="en-US"/>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6AED7C">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38</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TYewg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VNh7CDgCAABxBAAADgAAAAAAAAABACAAAAAfAQAAZHJzL2Uyb0RvYy54&#10;bWxQSwUGAAAAAAYABgBZAQAAyQUAAAAA&#10;">
              <v:fill on="f" focussize="0,0"/>
              <v:stroke on="f" weight="0.5pt"/>
              <v:imagedata o:title=""/>
              <o:lock v:ext="edit" aspectratio="f"/>
              <v:textbox inset="0mm,0mm,0mm,0mm" style="mso-fit-shape-to-text:t;">
                <w:txbxContent>
                  <w:p w14:paraId="796AED7C">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38</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FC7C2">
    <w:pPr>
      <w:widowControl/>
      <w:kinsoku w:val="0"/>
      <w:autoSpaceDE w:val="0"/>
      <w:autoSpaceDN w:val="0"/>
      <w:adjustRightInd w:val="0"/>
      <w:snapToGrid w:val="0"/>
      <w:spacing w:line="193" w:lineRule="auto"/>
      <w:ind w:left="4759"/>
      <w:jc w:val="left"/>
      <w:textAlignment w:val="baseline"/>
      <w:rPr>
        <w:rFonts w:ascii="Arial" w:hAnsi="Arial" w:eastAsia="Arial" w:cs="Arial"/>
        <w:snapToGrid w:val="0"/>
        <w:color w:val="000000"/>
        <w:kern w:val="0"/>
        <w:sz w:val="16"/>
        <w:szCs w:val="16"/>
        <w:lang w:eastAsia="en-US"/>
      </w:rPr>
    </w:pPr>
    <w:r>
      <w:rPr>
        <w:rFonts w:ascii="Arial" w:hAnsi="Arial" w:eastAsia="Arial" w:cs="Arial"/>
        <w:snapToGrid w:val="0"/>
        <w:color w:val="000000"/>
        <w:kern w:val="0"/>
        <w:sz w:val="16"/>
        <w:szCs w:val="21"/>
        <w:lang w:eastAsia="en-US"/>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873118">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39</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rMQ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Hs/rMQ5AgAAcQQAAA4AAAAAAAAAAQAgAAAAHwEAAGRycy9lMm9Eb2Mu&#10;eG1sUEsFBgAAAAAGAAYAWQEAAMoFAAAAAA==&#10;">
              <v:fill on="f" focussize="0,0"/>
              <v:stroke on="f" weight="0.5pt"/>
              <v:imagedata o:title=""/>
              <o:lock v:ext="edit" aspectratio="f"/>
              <v:textbox inset="0mm,0mm,0mm,0mm" style="mso-fit-shape-to-text:t;">
                <w:txbxContent>
                  <w:p w14:paraId="62873118">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39</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CBC01">
    <w:pPr>
      <w:widowControl/>
      <w:kinsoku w:val="0"/>
      <w:autoSpaceDE w:val="0"/>
      <w:autoSpaceDN w:val="0"/>
      <w:adjustRightInd w:val="0"/>
      <w:snapToGrid w:val="0"/>
      <w:spacing w:line="192" w:lineRule="auto"/>
      <w:ind w:left="4747"/>
      <w:jc w:val="left"/>
      <w:textAlignment w:val="baseline"/>
      <w:rPr>
        <w:rFonts w:ascii="Arial" w:hAnsi="Arial" w:eastAsia="Arial" w:cs="Arial"/>
        <w:snapToGrid w:val="0"/>
        <w:color w:val="000000"/>
        <w:kern w:val="0"/>
        <w:sz w:val="16"/>
        <w:szCs w:val="16"/>
        <w:lang w:eastAsia="en-US"/>
      </w:rPr>
    </w:pPr>
    <w:r>
      <w:rPr>
        <w:rFonts w:ascii="Arial" w:hAnsi="Arial" w:eastAsia="Arial" w:cs="Arial"/>
        <w:snapToGrid w:val="0"/>
        <w:color w:val="000000"/>
        <w:kern w:val="0"/>
        <w:sz w:val="16"/>
        <w:szCs w:val="21"/>
        <w:lang w:eastAsia="en-US"/>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B869CA">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41</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jpcws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OlzCzgCAABxBAAADgAAAAAAAAABACAAAAAfAQAAZHJzL2Uyb0RvYy54&#10;bWxQSwUGAAAAAAYABgBZAQAAyQUAAAAA&#10;">
              <v:fill on="f" focussize="0,0"/>
              <v:stroke on="f" weight="0.5pt"/>
              <v:imagedata o:title=""/>
              <o:lock v:ext="edit" aspectratio="f"/>
              <v:textbox inset="0mm,0mm,0mm,0mm" style="mso-fit-shape-to-text:t;">
                <w:txbxContent>
                  <w:p w14:paraId="0CB869CA">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41</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D23A4">
    <w:pPr>
      <w:widowControl/>
      <w:pBdr>
        <w:top w:val="single" w:color="auto" w:sz="4" w:space="0"/>
      </w:pBdr>
      <w:kinsoku w:val="0"/>
      <w:autoSpaceDE w:val="0"/>
      <w:autoSpaceDN w:val="0"/>
      <w:adjustRightInd w:val="0"/>
      <w:snapToGrid w:val="0"/>
      <w:spacing w:line="192" w:lineRule="auto"/>
      <w:jc w:val="left"/>
      <w:textAlignment w:val="baseline"/>
      <w:rPr>
        <w:rFonts w:ascii="Arial" w:hAnsi="Arial" w:eastAsia="Arial" w:cs="Arial"/>
        <w:snapToGrid w:val="0"/>
        <w:color w:val="000000"/>
        <w:kern w:val="0"/>
        <w:sz w:val="16"/>
        <w:szCs w:val="16"/>
        <w:lang w:eastAsia="en-US"/>
      </w:rPr>
    </w:pPr>
    <w:r>
      <w:rPr>
        <w:rFonts w:ascii="Arial" w:hAnsi="Arial" w:eastAsia="Arial" w:cs="Arial"/>
        <w:snapToGrid w:val="0"/>
        <w:color w:val="000000"/>
        <w:kern w:val="0"/>
        <w:sz w:val="16"/>
        <w:szCs w:val="21"/>
        <w:lang w:eastAsia="en-US"/>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6775F0">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42</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lbOU4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lbOU45AgAAcQQAAA4AAAAAAAAAAQAgAAAAHwEAAGRycy9lMm9Eb2Mu&#10;eG1sUEsFBgAAAAAGAAYAWQEAAMoFAAAAAA==&#10;">
              <v:fill on="f" focussize="0,0"/>
              <v:stroke on="f" weight="0.5pt"/>
              <v:imagedata o:title=""/>
              <o:lock v:ext="edit" aspectratio="f"/>
              <v:textbox inset="0mm,0mm,0mm,0mm" style="mso-fit-shape-to-text:t;">
                <w:txbxContent>
                  <w:p w14:paraId="0E6775F0">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42</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5DB2E">
    <w:pPr>
      <w:pStyle w:val="8"/>
      <w:pBdr>
        <w:top w:val="single" w:color="auto" w:sz="4" w:space="1"/>
      </w:pBdr>
      <w:rPr>
        <w:rStyle w:val="22"/>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17AF5C">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217AF5C">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5ABAC">
    <w:pPr>
      <w:pStyle w:val="23"/>
      <w:framePr w:wrap="around" w:vAnchor="text" w:hAnchor="margin" w:xAlign="center" w:y="1"/>
      <w:rPr>
        <w:rStyle w:val="22"/>
      </w:rPr>
    </w:pPr>
    <w:r>
      <w:fldChar w:fldCharType="begin"/>
    </w:r>
    <w:r>
      <w:rPr>
        <w:rStyle w:val="22"/>
      </w:rPr>
      <w:instrText xml:space="preserve">PAGE  </w:instrText>
    </w:r>
    <w:r>
      <w:fldChar w:fldCharType="separate"/>
    </w:r>
    <w:r>
      <w:rPr>
        <w:rStyle w:val="22"/>
      </w:rPr>
      <w:t>25</w:t>
    </w:r>
    <w:r>
      <w:fldChar w:fldCharType="end"/>
    </w:r>
  </w:p>
  <w:p w14:paraId="2B422C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C8C72">
    <w:pPr>
      <w:pBdr>
        <w:top w:val="none" w:color="auto" w:sz="0" w:space="1"/>
        <w:left w:val="none" w:color="auto" w:sz="0" w:space="4"/>
        <w:bottom w:val="single" w:color="auto" w:sz="4" w:space="1"/>
        <w:right w:val="none" w:color="auto" w:sz="0" w:space="4"/>
      </w:pBdr>
      <w:tabs>
        <w:tab w:val="center" w:pos="4153"/>
        <w:tab w:val="right" w:pos="8306"/>
      </w:tabs>
      <w:kinsoku w:val="0"/>
      <w:autoSpaceDE w:val="0"/>
      <w:autoSpaceDN w:val="0"/>
      <w:adjustRightInd w:val="0"/>
      <w:snapToGrid w:val="0"/>
      <w:spacing w:line="240" w:lineRule="auto"/>
      <w:jc w:val="both"/>
      <w:textAlignment w:val="baseline"/>
      <w:outlineLvl w:val="9"/>
      <w:rPr>
        <w:rFonts w:hint="default" w:ascii="Arial" w:hAnsi="Arial" w:eastAsia="宋体" w:cs="Arial"/>
        <w:snapToGrid w:val="0"/>
        <w:color w:val="000000"/>
        <w:kern w:val="0"/>
        <w:sz w:val="18"/>
        <w:szCs w:val="21"/>
        <w:lang w:val="en-US" w:eastAsia="zh-CN" w:bidi="ar-SA"/>
      </w:rPr>
    </w:pPr>
    <w:r>
      <w:rPr>
        <w:rFonts w:hint="eastAsia" w:ascii="Arial" w:hAnsi="Arial" w:eastAsia="宋体" w:cs="Arial"/>
        <w:snapToGrid w:val="0"/>
        <w:color w:val="000000"/>
        <w:kern w:val="0"/>
        <w:sz w:val="18"/>
        <w:szCs w:val="21"/>
        <w:lang w:val="en-US" w:eastAsia="zh-CN" w:bidi="ar-SA"/>
      </w:rPr>
      <w:t>拜城县政务服务和公共资源交易中心 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5335C">
    <w:pPr>
      <w:pBdr>
        <w:bottom w:val="single" w:color="auto" w:sz="4" w:space="0"/>
      </w:pBdr>
      <w:tabs>
        <w:tab w:val="left" w:pos="331"/>
        <w:tab w:val="center" w:pos="4216"/>
      </w:tabs>
      <w:jc w:val="left"/>
      <w:rPr>
        <w:rFonts w:hint="eastAsia"/>
      </w:rPr>
    </w:pPr>
    <w:r>
      <w:rPr>
        <w:rFonts w:hint="eastAsia" w:ascii="宋体" w:hAnsi="宋体"/>
        <w:b w:val="0"/>
        <w:bCs/>
        <w:sz w:val="21"/>
        <w:szCs w:val="21"/>
        <w:lang w:val="en-US" w:eastAsia="zh-CN"/>
      </w:rPr>
      <w:t>拜城县政务服务和公共资源交易中心  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D5443E"/>
    <w:multiLevelType w:val="multilevel"/>
    <w:tmpl w:val="57D5443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E1373ED"/>
    <w:multiLevelType w:val="singleLevel"/>
    <w:tmpl w:val="6E1373E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444CB7"/>
    <w:rsid w:val="01017684"/>
    <w:rsid w:val="01785C6F"/>
    <w:rsid w:val="017A4AB9"/>
    <w:rsid w:val="03173601"/>
    <w:rsid w:val="0395216D"/>
    <w:rsid w:val="03D25BB7"/>
    <w:rsid w:val="04001E75"/>
    <w:rsid w:val="0623600B"/>
    <w:rsid w:val="079018C0"/>
    <w:rsid w:val="0A7964DD"/>
    <w:rsid w:val="0B3E5A05"/>
    <w:rsid w:val="0BC2681F"/>
    <w:rsid w:val="0BE620B2"/>
    <w:rsid w:val="0BF758C0"/>
    <w:rsid w:val="0EA16002"/>
    <w:rsid w:val="0F504BA9"/>
    <w:rsid w:val="0FDA0218"/>
    <w:rsid w:val="109B245A"/>
    <w:rsid w:val="12AE664A"/>
    <w:rsid w:val="149D330D"/>
    <w:rsid w:val="15444CB7"/>
    <w:rsid w:val="156A4CF0"/>
    <w:rsid w:val="17853021"/>
    <w:rsid w:val="17B40B54"/>
    <w:rsid w:val="1A347212"/>
    <w:rsid w:val="1AE629C1"/>
    <w:rsid w:val="1B3D55E8"/>
    <w:rsid w:val="1BFE2CE6"/>
    <w:rsid w:val="1D4200DD"/>
    <w:rsid w:val="1E3B3D7D"/>
    <w:rsid w:val="21113116"/>
    <w:rsid w:val="212705E9"/>
    <w:rsid w:val="21632B87"/>
    <w:rsid w:val="225151F9"/>
    <w:rsid w:val="226053A2"/>
    <w:rsid w:val="23353491"/>
    <w:rsid w:val="23F8626D"/>
    <w:rsid w:val="275E1585"/>
    <w:rsid w:val="278C1829"/>
    <w:rsid w:val="28036E24"/>
    <w:rsid w:val="2BD92719"/>
    <w:rsid w:val="2D684463"/>
    <w:rsid w:val="2DAF7178"/>
    <w:rsid w:val="2F2F348A"/>
    <w:rsid w:val="2F697B4A"/>
    <w:rsid w:val="30790277"/>
    <w:rsid w:val="327B69E7"/>
    <w:rsid w:val="32B92D8E"/>
    <w:rsid w:val="33032140"/>
    <w:rsid w:val="34E345C7"/>
    <w:rsid w:val="35657A7E"/>
    <w:rsid w:val="361B6516"/>
    <w:rsid w:val="368A71F8"/>
    <w:rsid w:val="38174ABC"/>
    <w:rsid w:val="3C4619DA"/>
    <w:rsid w:val="435634B1"/>
    <w:rsid w:val="43825E24"/>
    <w:rsid w:val="43D25E63"/>
    <w:rsid w:val="44C25999"/>
    <w:rsid w:val="45440EBA"/>
    <w:rsid w:val="45845E73"/>
    <w:rsid w:val="46BE5F5F"/>
    <w:rsid w:val="47F839F3"/>
    <w:rsid w:val="4A74443F"/>
    <w:rsid w:val="4AD50ED2"/>
    <w:rsid w:val="4AEA06D8"/>
    <w:rsid w:val="4C9E407A"/>
    <w:rsid w:val="4F885313"/>
    <w:rsid w:val="508D6F48"/>
    <w:rsid w:val="50F92D34"/>
    <w:rsid w:val="54072226"/>
    <w:rsid w:val="58AC6B93"/>
    <w:rsid w:val="5AD01F28"/>
    <w:rsid w:val="5C2515ED"/>
    <w:rsid w:val="5C8E2CEF"/>
    <w:rsid w:val="641C5084"/>
    <w:rsid w:val="644F36B3"/>
    <w:rsid w:val="674C7A2E"/>
    <w:rsid w:val="68C92F60"/>
    <w:rsid w:val="69277BB7"/>
    <w:rsid w:val="6BF37F42"/>
    <w:rsid w:val="6C300A85"/>
    <w:rsid w:val="6D002200"/>
    <w:rsid w:val="6E7959C2"/>
    <w:rsid w:val="70A94143"/>
    <w:rsid w:val="714B51FB"/>
    <w:rsid w:val="71CD79BE"/>
    <w:rsid w:val="72AC1CC9"/>
    <w:rsid w:val="72AE5D81"/>
    <w:rsid w:val="73D527CC"/>
    <w:rsid w:val="740F250F"/>
    <w:rsid w:val="769B62DC"/>
    <w:rsid w:val="7ABF2249"/>
    <w:rsid w:val="7BDC361F"/>
    <w:rsid w:val="7D0C1FFA"/>
    <w:rsid w:val="7EC51CAC"/>
    <w:rsid w:val="7F825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adjustRightInd w:val="0"/>
      <w:spacing w:before="240" w:line="360" w:lineRule="auto"/>
      <w:jc w:val="center"/>
      <w:textAlignment w:val="baseline"/>
      <w:outlineLvl w:val="1"/>
    </w:pPr>
    <w:rPr>
      <w:rFonts w:ascii="Arial" w:hAnsi="Arial" w:eastAsia="黑体"/>
      <w:b/>
      <w:kern w:val="0"/>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adjustRightInd w:val="0"/>
      <w:spacing w:line="360" w:lineRule="atLeast"/>
      <w:ind w:firstLine="420"/>
      <w:textAlignment w:val="baseline"/>
    </w:pPr>
    <w:rPr>
      <w:szCs w:val="20"/>
    </w:rPr>
  </w:style>
  <w:style w:type="paragraph" w:styleId="5">
    <w:name w:val="Body Text"/>
    <w:basedOn w:val="1"/>
    <w:qFormat/>
    <w:uiPriority w:val="0"/>
    <w:rPr>
      <w:rFonts w:eastAsia="黑体"/>
      <w:sz w:val="36"/>
    </w:rPr>
  </w:style>
  <w:style w:type="paragraph" w:styleId="6">
    <w:name w:val="toc 3"/>
    <w:basedOn w:val="1"/>
    <w:next w:val="1"/>
    <w:qFormat/>
    <w:uiPriority w:val="0"/>
    <w:pPr>
      <w:ind w:left="840" w:leftChars="400"/>
    </w:pPr>
  </w:style>
  <w:style w:type="paragraph" w:styleId="7">
    <w:name w:val="Plain Text"/>
    <w:basedOn w:val="1"/>
    <w:qFormat/>
    <w:uiPriority w:val="0"/>
    <w:rPr>
      <w:rFonts w:ascii="宋体" w:hAnsi="Courier New" w:eastAsia="宋体"/>
      <w:kern w:val="2"/>
      <w:sz w:val="21"/>
      <w:lang w:val="en-US" w:eastAsia="zh-CN" w:bidi="ar-SA"/>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2"/>
    <w:basedOn w:val="1"/>
    <w:qFormat/>
    <w:uiPriority w:val="0"/>
    <w:pPr>
      <w:jc w:val="center"/>
    </w:pPr>
    <w:rPr>
      <w:rFonts w:eastAsia="黑体"/>
      <w:bCs/>
      <w:sz w:val="72"/>
    </w:rPr>
  </w:style>
  <w:style w:type="paragraph" w:styleId="13">
    <w:name w:val="Normal (Web)"/>
    <w:basedOn w:val="1"/>
    <w:next w:val="9"/>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w:basedOn w:val="5"/>
    <w:next w:val="1"/>
    <w:qFormat/>
    <w:uiPriority w:val="0"/>
    <w:pPr>
      <w:autoSpaceDE w:val="0"/>
      <w:autoSpaceDN w:val="0"/>
      <w:adjustRightInd w:val="0"/>
      <w:ind w:firstLine="420" w:firstLineChars="100"/>
      <w:jc w:val="left"/>
    </w:pPr>
    <w:rPr>
      <w:kern w:val="0"/>
      <w:sz w:val="20"/>
      <w:szCs w:val="20"/>
    </w:rPr>
  </w:style>
  <w:style w:type="table" w:styleId="16">
    <w:name w:val="Table Gri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_Style 2"/>
    <w:basedOn w:val="2"/>
    <w:next w:val="1"/>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表格文字"/>
    <w:basedOn w:val="1"/>
    <w:qFormat/>
    <w:uiPriority w:val="0"/>
    <w:pPr>
      <w:adjustRightInd w:val="0"/>
      <w:spacing w:line="420" w:lineRule="atLeast"/>
      <w:jc w:val="left"/>
      <w:textAlignment w:val="baseline"/>
    </w:pPr>
    <w:rPr>
      <w:kern w:val="0"/>
      <w:szCs w:val="20"/>
    </w:rPr>
  </w:style>
  <w:style w:type="paragraph" w:customStyle="1" w:styleId="21">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22">
    <w:name w:val="page number"/>
    <w:basedOn w:val="17"/>
    <w:qFormat/>
    <w:uiPriority w:val="0"/>
  </w:style>
  <w:style w:type="paragraph" w:customStyle="1" w:styleId="23">
    <w:name w:val="footer"/>
    <w:basedOn w:val="1"/>
    <w:qFormat/>
    <w:uiPriority w:val="99"/>
    <w:pPr>
      <w:tabs>
        <w:tab w:val="center" w:pos="4153"/>
        <w:tab w:val="right" w:pos="8306"/>
      </w:tabs>
      <w:snapToGrid w:val="0"/>
      <w:jc w:val="left"/>
    </w:pPr>
    <w:rPr>
      <w:kern w:val="0"/>
      <w:sz w:val="18"/>
      <w:szCs w:val="20"/>
    </w:rPr>
  </w:style>
  <w:style w:type="character" w:customStyle="1" w:styleId="24">
    <w:name w:val="NormalCharacter"/>
    <w:qFormat/>
    <w:uiPriority w:val="0"/>
  </w:style>
  <w:style w:type="paragraph" w:customStyle="1" w:styleId="25">
    <w:name w:val="Table Text"/>
    <w:basedOn w:val="1"/>
    <w:semiHidden/>
    <w:qFormat/>
    <w:uiPriority w:val="0"/>
    <w:rPr>
      <w:rFonts w:ascii="宋体" w:hAnsi="宋体" w:eastAsia="宋体" w:cs="宋体"/>
      <w:sz w:val="20"/>
      <w:szCs w:val="20"/>
      <w:lang w:val="en-US" w:eastAsia="en-US" w:bidi="ar-SA"/>
    </w:rPr>
  </w:style>
  <w:style w:type="paragraph" w:customStyle="1" w:styleId="26">
    <w:name w:val="标书正文"/>
    <w:basedOn w:val="1"/>
    <w:qFormat/>
    <w:uiPriority w:val="0"/>
    <w:pPr>
      <w:spacing w:line="560" w:lineRule="exact"/>
      <w:ind w:firstLine="723" w:firstLineChars="200"/>
      <w:jc w:val="center"/>
    </w:pPr>
    <w:rPr>
      <w:rFonts w:ascii="仿宋_GB2312" w:eastAsia="仿宋_GB2312"/>
      <w:b/>
      <w:sz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11942</Words>
  <Characters>12924</Characters>
  <Lines>0</Lines>
  <Paragraphs>0</Paragraphs>
  <TotalTime>10</TotalTime>
  <ScaleCrop>false</ScaleCrop>
  <LinksUpToDate>false</LinksUpToDate>
  <CharactersWithSpaces>13233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2025-08-22T11:57:00Z</dcterms:created>
  <dc:creator>╰倾国倾城┃谁等谁回眸</dc:creator>
  <cp:lastModifiedBy> ꧁西风瘦马꧂</cp:lastModifiedBy>
  <dcterms:modified xsi:type="dcterms:W3CDTF">2026-04-02T08:12:37Z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FCFD2D16F9FC452FA8C4D4EF7539FF21_13</vt:lpwstr>
  </property>
  <property fmtid="{D5CDD505-2E9C-101B-9397-08002B2CF9AE}" pid="4" name="KSOTemplateDocerSaveRecord">
    <vt:lpwstr>eyJoZGlkIjoiNTRlZDY1MDcwMWJlZmY4NGNkZjY3NTI1ZDI2ZWIzODQiLCJ1c2VySWQiOiIxMzMxMTA1MDY5In0=</vt:lpwstr>
  </property>
</Properties>
</file>