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9E3F">
      <w:pPr>
        <w:pStyle w:val="4"/>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sz w:val="36"/>
          <w:szCs w:val="36"/>
          <w:highlight w:val="none"/>
          <w:lang w:val="zh-CN"/>
        </w:rPr>
      </w:pPr>
      <w:r>
        <w:rPr>
          <w:rFonts w:hint="eastAsia"/>
          <w:sz w:val="36"/>
          <w:szCs w:val="36"/>
          <w:highlight w:val="none"/>
          <w:lang w:val="zh-CN"/>
        </w:rPr>
        <w:t>竞争性磋商公告</w:t>
      </w:r>
      <w:bookmarkStart w:id="0" w:name="_Hlk179450882"/>
    </w:p>
    <w:p w14:paraId="6954CBCB">
      <w:pPr>
        <w:pStyle w:val="4"/>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val="0"/>
          <w:bCs w:val="0"/>
          <w:sz w:val="28"/>
          <w:szCs w:val="28"/>
          <w:highlight w:val="none"/>
        </w:rPr>
      </w:pPr>
      <w:r>
        <w:rPr>
          <w:rFonts w:hint="eastAsia" w:ascii="宋体" w:hAnsi="宋体" w:cs="宋体"/>
          <w:b w:val="0"/>
          <w:bCs w:val="0"/>
          <w:sz w:val="28"/>
          <w:szCs w:val="28"/>
          <w:highlight w:val="none"/>
          <w:lang w:eastAsia="zh-CN"/>
        </w:rPr>
        <w:t>吉林省水利厅系统等保测评项目</w:t>
      </w:r>
      <w:r>
        <w:rPr>
          <w:rFonts w:hint="eastAsia" w:ascii="宋体" w:hAnsi="宋体" w:cs="宋体"/>
          <w:b w:val="0"/>
          <w:bCs w:val="0"/>
          <w:sz w:val="28"/>
          <w:szCs w:val="28"/>
          <w:highlight w:val="none"/>
        </w:rPr>
        <w:t>竞争性磋商公告</w:t>
      </w:r>
    </w:p>
    <w:tbl>
      <w:tblPr>
        <w:tblStyle w:val="5"/>
        <w:tblW w:w="9315" w:type="dxa"/>
        <w:tblInd w:w="3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15"/>
      </w:tblGrid>
      <w:tr w14:paraId="7D90BAD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09" w:hRule="atLeast"/>
        </w:trPr>
        <w:tc>
          <w:tcPr>
            <w:tcW w:w="9315" w:type="dxa"/>
            <w:noWrap w:val="0"/>
            <w:vAlign w:val="top"/>
          </w:tcPr>
          <w:p w14:paraId="1118383A">
            <w:pPr>
              <w:spacing w:line="276" w:lineRule="auto"/>
              <w:rPr>
                <w:rFonts w:hint="eastAsia" w:ascii="宋体" w:hAnsi="宋体" w:cs="宋体"/>
                <w:sz w:val="24"/>
                <w:szCs w:val="24"/>
                <w:highlight w:val="none"/>
              </w:rPr>
            </w:pPr>
            <w:r>
              <w:rPr>
                <w:rFonts w:hint="eastAsia" w:ascii="宋体" w:hAnsi="宋体" w:cs="宋体"/>
                <w:sz w:val="24"/>
                <w:szCs w:val="24"/>
                <w:highlight w:val="none"/>
              </w:rPr>
              <w:t>项目概况</w:t>
            </w:r>
          </w:p>
          <w:p w14:paraId="29559411">
            <w:pPr>
              <w:keepNext w:val="0"/>
              <w:keepLines w:val="0"/>
              <w:pageBreakBefore w:val="0"/>
              <w:widowControl w:val="0"/>
              <w:kinsoku/>
              <w:wordWrap w:val="0"/>
              <w:overflowPunct/>
              <w:topLinePunct w:val="0"/>
              <w:autoSpaceDE/>
              <w:autoSpaceDN/>
              <w:bidi w:val="0"/>
              <w:adjustRightInd/>
              <w:snapToGrid/>
              <w:spacing w:line="276" w:lineRule="auto"/>
              <w:ind w:firstLine="480" w:firstLineChars="200"/>
              <w:textAlignment w:val="auto"/>
              <w:rPr>
                <w:rFonts w:hint="eastAsia" w:ascii="宋体" w:hAnsi="宋体" w:cs="宋体"/>
                <w:sz w:val="28"/>
                <w:szCs w:val="28"/>
                <w:highlight w:val="none"/>
              </w:rPr>
            </w:pPr>
            <w:r>
              <w:rPr>
                <w:rFonts w:hint="eastAsia" w:ascii="宋体" w:hAnsi="宋体" w:cs="宋体"/>
                <w:sz w:val="24"/>
                <w:szCs w:val="24"/>
                <w:highlight w:val="none"/>
                <w:lang w:eastAsia="zh-CN"/>
              </w:rPr>
              <w:t>吉林省水利厅系统等保测评项目</w:t>
            </w:r>
            <w:r>
              <w:rPr>
                <w:rFonts w:hint="eastAsia" w:ascii="宋体" w:hAnsi="宋体" w:cs="宋体"/>
                <w:sz w:val="24"/>
                <w:szCs w:val="24"/>
                <w:highlight w:val="none"/>
              </w:rPr>
              <w:t>的潜在投标人应在政采云平台（</w:t>
            </w:r>
            <w:r>
              <w:rPr>
                <w:rFonts w:ascii="Arial" w:hAnsi="Arial" w:eastAsia="Arial" w:cs="Arial"/>
                <w:snapToGrid w:val="0"/>
                <w:color w:val="000000"/>
                <w:kern w:val="0"/>
                <w:szCs w:val="21"/>
                <w:highlight w:val="none"/>
                <w:lang w:eastAsia="en-US"/>
              </w:rPr>
              <w:fldChar w:fldCharType="begin"/>
            </w:r>
            <w:r>
              <w:rPr>
                <w:rFonts w:ascii="Arial" w:hAnsi="Arial" w:eastAsia="Arial" w:cs="Arial"/>
                <w:snapToGrid w:val="0"/>
                <w:color w:val="000000"/>
                <w:kern w:val="0"/>
                <w:szCs w:val="21"/>
                <w:highlight w:val="none"/>
                <w:lang w:eastAsia="en-US"/>
              </w:rPr>
              <w:instrText xml:space="preserve">HYPERLINK "https://www.zcygov.cn/"</w:instrText>
            </w:r>
            <w:r>
              <w:rPr>
                <w:rFonts w:ascii="Arial" w:hAnsi="Arial" w:eastAsia="Arial" w:cs="Arial"/>
                <w:snapToGrid w:val="0"/>
                <w:color w:val="000000"/>
                <w:kern w:val="0"/>
                <w:szCs w:val="21"/>
                <w:highlight w:val="none"/>
                <w:lang w:eastAsia="en-US"/>
              </w:rPr>
              <w:fldChar w:fldCharType="separate"/>
            </w:r>
            <w:r>
              <w:rPr>
                <w:rFonts w:hint="eastAsia" w:ascii="宋体" w:hAnsi="宋体" w:cs="宋体"/>
                <w:sz w:val="24"/>
                <w:szCs w:val="24"/>
                <w:highlight w:val="none"/>
              </w:rPr>
              <w:t>https://www.zcygov.cn/</w:t>
            </w:r>
            <w:r>
              <w:rPr>
                <w:rFonts w:ascii="宋体" w:hAnsi="宋体" w:cs="宋体"/>
                <w:sz w:val="24"/>
                <w:szCs w:val="24"/>
                <w:highlight w:val="none"/>
              </w:rPr>
              <w:fldChar w:fldCharType="end"/>
            </w:r>
            <w:r>
              <w:rPr>
                <w:rFonts w:hint="eastAsia" w:ascii="宋体" w:hAnsi="宋体" w:cs="宋体"/>
                <w:sz w:val="24"/>
                <w:szCs w:val="24"/>
                <w:highlight w:val="none"/>
              </w:rPr>
              <w:t>）获取采购文件，并于202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rPr>
              <w:t>日</w:t>
            </w:r>
            <w:r>
              <w:rPr>
                <w:rFonts w:hint="eastAsia" w:ascii="宋体" w:hAnsi="宋体" w:cs="宋体"/>
                <w:sz w:val="24"/>
                <w:szCs w:val="24"/>
                <w:highlight w:val="none"/>
                <w:lang w:val="en-US" w:eastAsia="zh-CN"/>
              </w:rPr>
              <w:t>13</w:t>
            </w:r>
            <w:r>
              <w:rPr>
                <w:rFonts w:hint="eastAsia" w:ascii="宋体" w:hAnsi="宋体" w:cs="宋体"/>
                <w:sz w:val="24"/>
                <w:szCs w:val="24"/>
                <w:highlight w:val="none"/>
              </w:rPr>
              <w:t>点</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分（北京时间）前递交响应文件。</w:t>
            </w:r>
          </w:p>
        </w:tc>
      </w:tr>
    </w:tbl>
    <w:p w14:paraId="5EA2CF6E">
      <w:pPr>
        <w:widowControl/>
        <w:spacing w:line="276" w:lineRule="auto"/>
        <w:rPr>
          <w:rFonts w:hint="eastAsia" w:ascii="宋体" w:hAnsi="宋体" w:cs="宋体"/>
          <w:b/>
          <w:bCs/>
          <w:kern w:val="0"/>
          <w:sz w:val="28"/>
          <w:szCs w:val="28"/>
          <w:highlight w:val="none"/>
          <w:shd w:val="clear" w:color="auto" w:fill="FFFFFF"/>
        </w:rPr>
      </w:pPr>
      <w:r>
        <w:rPr>
          <w:rFonts w:hint="eastAsia" w:ascii="宋体" w:hAnsi="宋体" w:cs="宋体"/>
          <w:b/>
          <w:bCs/>
          <w:kern w:val="0"/>
          <w:sz w:val="28"/>
          <w:szCs w:val="28"/>
          <w:highlight w:val="none"/>
          <w:shd w:val="clear" w:color="auto" w:fill="FFFFFF"/>
        </w:rPr>
        <w:t>一、项目基本情况</w:t>
      </w:r>
    </w:p>
    <w:p w14:paraId="73AE3C55">
      <w:pPr>
        <w:widowControl/>
        <w:spacing w:line="276" w:lineRule="auto"/>
        <w:ind w:firstLine="480" w:firstLineChars="200"/>
        <w:rPr>
          <w:rFonts w:hint="eastAsia" w:ascii="宋体" w:hAnsi="宋体" w:eastAsia="宋体" w:cs="宋体"/>
          <w:kern w:val="0"/>
          <w:sz w:val="24"/>
          <w:szCs w:val="24"/>
          <w:highlight w:val="none"/>
          <w:shd w:val="clear" w:color="auto" w:fill="FFFFFF"/>
          <w:lang w:eastAsia="zh-CN"/>
        </w:rPr>
      </w:pPr>
      <w:r>
        <w:rPr>
          <w:rFonts w:hint="eastAsia" w:ascii="宋体" w:hAnsi="宋体" w:cs="宋体"/>
          <w:kern w:val="0"/>
          <w:sz w:val="24"/>
          <w:szCs w:val="24"/>
          <w:highlight w:val="none"/>
          <w:shd w:val="clear" w:color="auto" w:fill="FFFFFF"/>
        </w:rPr>
        <w:t>项目编号：</w:t>
      </w:r>
      <w:r>
        <w:rPr>
          <w:rFonts w:hint="eastAsia" w:ascii="宋体" w:hAnsi="宋体" w:cs="宋体"/>
          <w:kern w:val="0"/>
          <w:sz w:val="24"/>
          <w:szCs w:val="24"/>
          <w:highlight w:val="none"/>
          <w:shd w:val="clear" w:color="auto" w:fill="FFFFFF"/>
          <w:lang w:eastAsia="zh-CN"/>
        </w:rPr>
        <w:t>采购计划备-[2026]-03978号-ZLJL-2026-006</w:t>
      </w:r>
    </w:p>
    <w:p w14:paraId="3CF38DFA">
      <w:pPr>
        <w:widowControl/>
        <w:spacing w:line="276"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采购</w:t>
      </w:r>
      <w:r>
        <w:rPr>
          <w:rFonts w:hint="eastAsia" w:ascii="宋体" w:hAnsi="宋体" w:cs="宋体"/>
          <w:kern w:val="0"/>
          <w:sz w:val="24"/>
          <w:szCs w:val="24"/>
          <w:highlight w:val="none"/>
          <w:shd w:val="clear" w:color="auto" w:fill="FFFFFF"/>
          <w:lang w:val="en-US" w:eastAsia="zh-CN"/>
        </w:rPr>
        <w:t>计划</w:t>
      </w:r>
      <w:r>
        <w:rPr>
          <w:rFonts w:hint="eastAsia" w:ascii="宋体" w:hAnsi="宋体" w:cs="宋体"/>
          <w:kern w:val="0"/>
          <w:sz w:val="24"/>
          <w:szCs w:val="24"/>
          <w:highlight w:val="none"/>
          <w:shd w:val="clear" w:color="auto" w:fill="FFFFFF"/>
        </w:rPr>
        <w:t>编号：</w:t>
      </w:r>
      <w:r>
        <w:rPr>
          <w:rFonts w:hint="eastAsia" w:ascii="宋体" w:hAnsi="宋体" w:cs="宋体"/>
          <w:kern w:val="0"/>
          <w:sz w:val="24"/>
          <w:szCs w:val="24"/>
          <w:highlight w:val="none"/>
          <w:shd w:val="clear" w:color="auto" w:fill="FFFFFF"/>
          <w:lang w:eastAsia="zh-CN"/>
        </w:rPr>
        <w:t>采购计划备-[2026]-03978号</w:t>
      </w:r>
    </w:p>
    <w:p w14:paraId="6C74650F">
      <w:pPr>
        <w:widowControl/>
        <w:spacing w:line="276" w:lineRule="auto"/>
        <w:ind w:firstLine="480" w:firstLineChars="200"/>
        <w:rPr>
          <w:rFonts w:hint="eastAsia" w:ascii="宋体" w:hAnsi="宋体" w:eastAsia="宋体" w:cs="宋体"/>
          <w:kern w:val="0"/>
          <w:sz w:val="24"/>
          <w:szCs w:val="24"/>
          <w:highlight w:val="none"/>
          <w:shd w:val="clear" w:color="auto" w:fill="FFFFFF"/>
          <w:lang w:eastAsia="zh-CN"/>
        </w:rPr>
      </w:pPr>
      <w:r>
        <w:rPr>
          <w:rFonts w:hint="eastAsia" w:ascii="宋体" w:hAnsi="宋体" w:cs="宋体"/>
          <w:kern w:val="0"/>
          <w:sz w:val="24"/>
          <w:szCs w:val="24"/>
          <w:highlight w:val="none"/>
          <w:shd w:val="clear" w:color="auto" w:fill="FFFFFF"/>
        </w:rPr>
        <w:t>项目名称：</w:t>
      </w:r>
      <w:r>
        <w:rPr>
          <w:rFonts w:hint="eastAsia" w:ascii="宋体" w:hAnsi="宋体" w:cs="宋体"/>
          <w:kern w:val="0"/>
          <w:sz w:val="24"/>
          <w:szCs w:val="24"/>
          <w:highlight w:val="none"/>
          <w:shd w:val="clear" w:color="auto" w:fill="FFFFFF"/>
          <w:lang w:eastAsia="zh-CN"/>
        </w:rPr>
        <w:t>吉林省水利厅系统等保测评项目</w:t>
      </w:r>
    </w:p>
    <w:p w14:paraId="3605B051">
      <w:pPr>
        <w:widowControl/>
        <w:spacing w:line="276"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采购方式：竞争性磋商</w:t>
      </w:r>
    </w:p>
    <w:p w14:paraId="4031B602">
      <w:pPr>
        <w:widowControl/>
        <w:spacing w:line="276"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预算金额：</w:t>
      </w:r>
      <w:r>
        <w:rPr>
          <w:rFonts w:hint="eastAsia" w:ascii="宋体" w:hAnsi="宋体" w:cs="宋体"/>
          <w:kern w:val="0"/>
          <w:sz w:val="24"/>
          <w:szCs w:val="24"/>
          <w:highlight w:val="none"/>
          <w:shd w:val="clear" w:color="auto" w:fill="FFFFFF"/>
          <w:lang w:val="en-US" w:eastAsia="zh-CN"/>
        </w:rPr>
        <w:t>651000</w:t>
      </w:r>
      <w:r>
        <w:rPr>
          <w:rFonts w:hint="eastAsia" w:ascii="宋体" w:hAnsi="宋体" w:cs="宋体"/>
          <w:kern w:val="0"/>
          <w:sz w:val="24"/>
          <w:szCs w:val="24"/>
          <w:highlight w:val="none"/>
          <w:shd w:val="clear" w:color="auto" w:fill="FFFFFF"/>
        </w:rPr>
        <w:t>元</w:t>
      </w:r>
    </w:p>
    <w:p w14:paraId="6B9AD245">
      <w:pPr>
        <w:widowControl/>
        <w:spacing w:line="276"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最高限价：</w:t>
      </w:r>
      <w:r>
        <w:rPr>
          <w:rFonts w:hint="eastAsia" w:ascii="宋体" w:hAnsi="宋体" w:cs="宋体"/>
          <w:kern w:val="0"/>
          <w:sz w:val="24"/>
          <w:szCs w:val="24"/>
          <w:highlight w:val="none"/>
          <w:shd w:val="clear" w:color="auto" w:fill="FFFFFF"/>
          <w:lang w:val="en-US" w:eastAsia="zh-CN"/>
        </w:rPr>
        <w:t>651000</w:t>
      </w:r>
      <w:r>
        <w:rPr>
          <w:rFonts w:hint="eastAsia" w:ascii="宋体" w:hAnsi="宋体" w:cs="宋体"/>
          <w:kern w:val="0"/>
          <w:sz w:val="24"/>
          <w:szCs w:val="24"/>
          <w:highlight w:val="none"/>
          <w:shd w:val="clear" w:color="auto" w:fill="FFFFFF"/>
        </w:rPr>
        <w:t>元</w:t>
      </w:r>
    </w:p>
    <w:p w14:paraId="13D8DFD8">
      <w:pPr>
        <w:widowControl/>
        <w:spacing w:line="276" w:lineRule="auto"/>
        <w:ind w:firstLine="480" w:firstLineChars="200"/>
        <w:rPr>
          <w:rFonts w:hint="eastAsia" w:ascii="宋体" w:hAnsi="宋体" w:cs="宋体"/>
          <w:kern w:val="0"/>
          <w:sz w:val="24"/>
          <w:szCs w:val="24"/>
          <w:highlight w:val="none"/>
          <w:shd w:val="clear" w:color="auto" w:fill="FFFFFF"/>
          <w:lang w:eastAsia="zh-CN"/>
        </w:rPr>
      </w:pPr>
      <w:r>
        <w:rPr>
          <w:rFonts w:hint="eastAsia" w:ascii="宋体" w:hAnsi="宋体" w:cs="宋体"/>
          <w:kern w:val="0"/>
          <w:sz w:val="24"/>
          <w:szCs w:val="24"/>
          <w:highlight w:val="none"/>
          <w:shd w:val="clear" w:color="auto" w:fill="FFFFFF"/>
        </w:rPr>
        <w:t>采购内容：</w:t>
      </w:r>
      <w:r>
        <w:rPr>
          <w:rFonts w:hint="eastAsia" w:ascii="宋体" w:hAnsi="宋体" w:cs="宋体"/>
          <w:kern w:val="0"/>
          <w:sz w:val="24"/>
          <w:szCs w:val="24"/>
          <w:highlight w:val="none"/>
          <w:shd w:val="clear" w:color="auto" w:fill="FFFFFF"/>
          <w:lang w:val="en-US" w:eastAsia="zh-CN"/>
        </w:rPr>
        <w:t>依据《网络安全等级保护测评要求》、《网络安全等级保护测评过程指南》等国家标准及行业标准为我单位提供信息安全等级保护测评服务，按照《吉林省网络安全等级保护测评机构管理办法（试行）》相关规定，与被测评单位签署测评服务协议，依据有关标准规范开展测评业务，防范测评风险，客观准确地反映被测评对象的安全保护状况。按照公安部统一制订的《网络安全等级保护测评报告模板》格式出具具有法律效力的测评报告。（具体内容详见竞争性磋商文件采购需求）。</w:t>
      </w:r>
    </w:p>
    <w:p w14:paraId="2A7E8D23">
      <w:pPr>
        <w:widowControl/>
        <w:spacing w:line="276"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合同履行期限：采购合同签订之日起</w:t>
      </w:r>
      <w:r>
        <w:rPr>
          <w:rFonts w:hint="eastAsia" w:ascii="宋体" w:hAnsi="宋体" w:cs="宋体"/>
          <w:kern w:val="0"/>
          <w:sz w:val="24"/>
          <w:szCs w:val="24"/>
          <w:highlight w:val="none"/>
          <w:lang w:val="en-US" w:eastAsia="zh-CN"/>
        </w:rPr>
        <w:t>90</w:t>
      </w:r>
      <w:r>
        <w:rPr>
          <w:rFonts w:hint="eastAsia" w:ascii="宋体" w:hAnsi="宋体" w:cs="宋体"/>
          <w:kern w:val="0"/>
          <w:sz w:val="24"/>
          <w:szCs w:val="24"/>
          <w:highlight w:val="none"/>
        </w:rPr>
        <w:t>天内完成。</w:t>
      </w:r>
    </w:p>
    <w:p w14:paraId="1D8B8CA2">
      <w:pPr>
        <w:widowControl/>
        <w:spacing w:line="276" w:lineRule="auto"/>
        <w:ind w:firstLine="480" w:firstLineChars="200"/>
        <w:rPr>
          <w:rFonts w:hint="eastAsia" w:ascii="宋体" w:hAnsi="宋体" w:cs="宋体"/>
          <w:kern w:val="0"/>
          <w:sz w:val="24"/>
          <w:szCs w:val="24"/>
          <w:highlight w:val="none"/>
        </w:rPr>
      </w:pPr>
      <w:r>
        <w:rPr>
          <w:rFonts w:hint="eastAsia" w:ascii="宋体" w:hAnsi="宋体" w:cs="宋体"/>
          <w:snapToGrid w:val="0"/>
          <w:kern w:val="0"/>
          <w:sz w:val="24"/>
          <w:szCs w:val="24"/>
          <w:highlight w:val="none"/>
        </w:rPr>
        <w:t>本项目不接受联合体投标</w:t>
      </w:r>
      <w:r>
        <w:rPr>
          <w:rFonts w:hint="eastAsia" w:ascii="宋体" w:hAnsi="宋体" w:cs="宋体"/>
          <w:kern w:val="0"/>
          <w:sz w:val="24"/>
          <w:szCs w:val="24"/>
          <w:highlight w:val="none"/>
        </w:rPr>
        <w:t>；</w:t>
      </w:r>
    </w:p>
    <w:p w14:paraId="681CE13E">
      <w:pPr>
        <w:widowControl/>
        <w:spacing w:line="276" w:lineRule="auto"/>
        <w:rPr>
          <w:rFonts w:hint="eastAsia" w:ascii="宋体" w:hAnsi="宋体" w:cs="宋体"/>
          <w:b/>
          <w:bCs/>
          <w:kern w:val="0"/>
          <w:sz w:val="28"/>
          <w:szCs w:val="28"/>
          <w:highlight w:val="none"/>
          <w:shd w:val="clear" w:color="auto" w:fill="FFFFFF"/>
        </w:rPr>
      </w:pPr>
      <w:r>
        <w:rPr>
          <w:rFonts w:hint="eastAsia" w:ascii="宋体" w:hAnsi="宋体" w:cs="宋体"/>
          <w:b/>
          <w:bCs/>
          <w:kern w:val="0"/>
          <w:sz w:val="28"/>
          <w:szCs w:val="28"/>
          <w:highlight w:val="none"/>
          <w:shd w:val="clear" w:color="auto" w:fill="FFFFFF"/>
        </w:rPr>
        <w:t>二、申请人的资格要求</w:t>
      </w:r>
    </w:p>
    <w:p w14:paraId="60E272A4">
      <w:pPr>
        <w:widowControl/>
        <w:spacing w:line="276" w:lineRule="auto"/>
        <w:ind w:firstLine="480" w:firstLineChars="200"/>
        <w:rPr>
          <w:rFonts w:hint="eastAsia" w:ascii="宋体" w:hAnsi="宋体" w:cs="宋体"/>
          <w:kern w:val="0"/>
          <w:sz w:val="24"/>
          <w:szCs w:val="24"/>
          <w:highlight w:val="none"/>
        </w:rPr>
      </w:pPr>
      <w:bookmarkStart w:id="1" w:name="_Toc28359014"/>
      <w:bookmarkEnd w:id="1"/>
      <w:bookmarkStart w:id="2" w:name="_Toc35393631"/>
      <w:bookmarkEnd w:id="2"/>
      <w:bookmarkStart w:id="3" w:name="_Toc28359091"/>
      <w:bookmarkEnd w:id="3"/>
      <w:r>
        <w:rPr>
          <w:rFonts w:hint="eastAsia" w:ascii="宋体" w:hAnsi="宋体" w:cs="宋体"/>
          <w:kern w:val="0"/>
          <w:sz w:val="24"/>
          <w:szCs w:val="24"/>
          <w:highlight w:val="none"/>
        </w:rPr>
        <w:t>1.满足《中华人民共和国政府采购法》第二十二条规定；</w:t>
      </w:r>
    </w:p>
    <w:p w14:paraId="6BDDFFA2">
      <w:pPr>
        <w:widowControl/>
        <w:spacing w:line="276"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2.落实政府采购政策需满足的资格要求：本项目专门面向中小企业采购；</w:t>
      </w:r>
    </w:p>
    <w:p w14:paraId="49DB712E">
      <w:pPr>
        <w:widowControl/>
        <w:spacing w:line="276"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3.本项目的特定资格要求：</w:t>
      </w:r>
    </w:p>
    <w:p w14:paraId="75C9BE8C">
      <w:pPr>
        <w:widowControl/>
        <w:spacing w:line="276" w:lineRule="auto"/>
        <w:ind w:firstLine="720" w:firstLineChars="3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3.1</w:t>
      </w:r>
      <w:r>
        <w:rPr>
          <w:rFonts w:hint="eastAsia" w:ascii="宋体" w:hAnsi="宋体" w:eastAsia="宋体" w:cs="宋体"/>
          <w:sz w:val="24"/>
          <w:szCs w:val="24"/>
          <w:highlight w:val="none"/>
        </w:rPr>
        <w:t>投标人应为网络安全等级保护测评服务认证获证机构名录内机构，具备网络安全服务认证证书等级保护测评服务认证</w:t>
      </w:r>
      <w:r>
        <w:rPr>
          <w:rFonts w:hint="eastAsia" w:ascii="宋体" w:hAnsi="宋体" w:cs="宋体"/>
          <w:kern w:val="0"/>
          <w:sz w:val="24"/>
          <w:szCs w:val="24"/>
          <w:highlight w:val="none"/>
          <w:lang w:val="en-US" w:eastAsia="zh-CN"/>
        </w:rPr>
        <w:t>。 </w:t>
      </w:r>
    </w:p>
    <w:p w14:paraId="02EA8980">
      <w:pPr>
        <w:widowControl/>
        <w:spacing w:line="276" w:lineRule="auto"/>
        <w:ind w:firstLine="720" w:firstLineChars="300"/>
        <w:rPr>
          <w:rFonts w:hint="eastAsia" w:ascii="宋体" w:hAnsi="宋体" w:cs="宋体"/>
          <w:kern w:val="0"/>
          <w:sz w:val="24"/>
          <w:szCs w:val="24"/>
          <w:highlight w:val="none"/>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信誉要求：（1）拒绝列入政府取消投标资格记录期间的企业或个人投标。</w:t>
      </w:r>
    </w:p>
    <w:p w14:paraId="721C8075">
      <w:pPr>
        <w:widowControl/>
        <w:spacing w:line="276"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供应商不得为“信用中国”网站（www.creditchina.gov.cn）中列入失信被执行人和重大税收违法失信主体的供应商，不得为中国政府采购网（www.ccgp.gov.cn）政府采购严重违法失信行为记录名单中被财政部门禁止参加政府采购活动的供应商（在处罚决定规定的时间和地域范围内）（详见财库【2016】125号文）。</w:t>
      </w:r>
    </w:p>
    <w:p w14:paraId="227D3760">
      <w:pPr>
        <w:widowControl/>
        <w:spacing w:line="276" w:lineRule="auto"/>
        <w:ind w:firstLine="720" w:firstLineChars="300"/>
        <w:rPr>
          <w:rFonts w:hint="eastAsia" w:ascii="宋体" w:hAnsi="宋体" w:cs="宋体"/>
          <w:kern w:val="0"/>
          <w:sz w:val="24"/>
          <w:szCs w:val="24"/>
          <w:highlight w:val="none"/>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与采购人存在利害关系可能影响采购公正性的法人、其它组织或者个人，不得参加投标；单位负责人为同一人或者存在直接控股、管理关系的不同供应商，不得参加同一合同项下的政府采购活动。否则相关投标无效。</w:t>
      </w:r>
    </w:p>
    <w:p w14:paraId="13E272BD">
      <w:pPr>
        <w:widowControl/>
        <w:spacing w:line="276" w:lineRule="auto"/>
        <w:rPr>
          <w:rFonts w:hint="eastAsia" w:ascii="宋体" w:hAnsi="宋体" w:cs="宋体"/>
          <w:b/>
          <w:bCs/>
          <w:kern w:val="0"/>
          <w:sz w:val="28"/>
          <w:szCs w:val="28"/>
          <w:highlight w:val="none"/>
          <w:shd w:val="clear" w:color="auto" w:fill="FFFFFF"/>
        </w:rPr>
      </w:pPr>
      <w:r>
        <w:rPr>
          <w:rFonts w:hint="eastAsia" w:ascii="宋体" w:hAnsi="宋体" w:cs="宋体"/>
          <w:b/>
          <w:bCs/>
          <w:kern w:val="0"/>
          <w:sz w:val="28"/>
          <w:szCs w:val="28"/>
          <w:highlight w:val="none"/>
          <w:shd w:val="clear" w:color="auto" w:fill="FFFFFF"/>
        </w:rPr>
        <w:t>三、获取采购文件</w:t>
      </w:r>
    </w:p>
    <w:p w14:paraId="7A0314FD">
      <w:pPr>
        <w:widowControl/>
        <w:spacing w:line="276" w:lineRule="auto"/>
        <w:ind w:firstLine="480" w:firstLineChars="200"/>
        <w:rPr>
          <w:rFonts w:hint="eastAsia" w:ascii="宋体" w:hAnsi="宋体" w:cs="宋体"/>
          <w:kern w:val="0"/>
          <w:sz w:val="24"/>
          <w:szCs w:val="24"/>
          <w:highlight w:val="none"/>
        </w:rPr>
      </w:pPr>
      <w:bookmarkStart w:id="4" w:name="_Toc35393801"/>
      <w:bookmarkEnd w:id="4"/>
      <w:bookmarkStart w:id="5" w:name="_Toc35393632"/>
      <w:bookmarkEnd w:id="5"/>
      <w:bookmarkStart w:id="6" w:name="_Toc28359015"/>
      <w:bookmarkEnd w:id="6"/>
      <w:bookmarkStart w:id="7" w:name="_Toc28359092"/>
      <w:r>
        <w:rPr>
          <w:rFonts w:hint="eastAsia" w:ascii="宋体" w:hAnsi="宋体" w:cs="宋体"/>
          <w:kern w:val="0"/>
          <w:sz w:val="24"/>
          <w:szCs w:val="24"/>
          <w:highlight w:val="none"/>
        </w:rPr>
        <w:t>1.时间：</w:t>
      </w:r>
      <w:r>
        <w:rPr>
          <w:rFonts w:hint="eastAsia" w:ascii="宋体" w:hAnsi="宋体" w:cs="宋体"/>
          <w:snapToGrid w:val="0"/>
          <w:kern w:val="0"/>
          <w:sz w:val="24"/>
          <w:szCs w:val="24"/>
          <w:highlight w:val="none"/>
        </w:rPr>
        <w:t>202</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lang w:val="en-US" w:eastAsia="zh-CN"/>
        </w:rPr>
        <w:t>4</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lang w:val="en-US" w:eastAsia="zh-CN"/>
        </w:rPr>
        <w:t>23</w:t>
      </w:r>
      <w:r>
        <w:rPr>
          <w:rFonts w:hint="eastAsia" w:ascii="宋体" w:hAnsi="宋体" w:cs="宋体"/>
          <w:snapToGrid w:val="0"/>
          <w:kern w:val="0"/>
          <w:sz w:val="24"/>
          <w:szCs w:val="24"/>
          <w:highlight w:val="none"/>
        </w:rPr>
        <w:t>日至202</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lang w:val="en-US" w:eastAsia="zh-CN"/>
        </w:rPr>
        <w:t>4</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lang w:val="en-US" w:eastAsia="zh-CN"/>
        </w:rPr>
        <w:t>30</w:t>
      </w:r>
      <w:r>
        <w:rPr>
          <w:rFonts w:hint="eastAsia" w:ascii="宋体" w:hAnsi="宋体" w:cs="宋体"/>
          <w:snapToGrid w:val="0"/>
          <w:kern w:val="0"/>
          <w:sz w:val="24"/>
          <w:szCs w:val="24"/>
          <w:highlight w:val="none"/>
        </w:rPr>
        <w:t>日</w:t>
      </w:r>
      <w:r>
        <w:rPr>
          <w:rFonts w:hint="eastAsia" w:ascii="宋体" w:hAnsi="宋体" w:cs="宋体"/>
          <w:kern w:val="0"/>
          <w:sz w:val="24"/>
          <w:szCs w:val="24"/>
          <w:highlight w:val="none"/>
        </w:rPr>
        <w:t>；</w:t>
      </w:r>
    </w:p>
    <w:p w14:paraId="2ACE11BD">
      <w:pPr>
        <w:widowControl/>
        <w:spacing w:line="276"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方式：网上下载，本项目不发放纸质版竞争性磋商文件。供应商可自行在“政采云”平台（http：//www.zcygov.cn）下载采购文件（操作路径：登录“政采云”平台－项目采购－获取采购文件－找到本项目-点击“申请获取采购文件”），电子响应文件制作需要基于“政采云”平台获取的采购文件编制。</w:t>
      </w:r>
    </w:p>
    <w:p w14:paraId="4DE412D6">
      <w:pPr>
        <w:widowControl/>
        <w:spacing w:line="276"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3.售价：0元</w:t>
      </w:r>
      <w:r>
        <w:rPr>
          <w:rFonts w:hint="eastAsia" w:ascii="宋体" w:hAnsi="宋体" w:cs="宋体"/>
          <w:kern w:val="0"/>
          <w:sz w:val="24"/>
          <w:szCs w:val="24"/>
          <w:highlight w:val="none"/>
          <w:lang w:val="zh-CN"/>
        </w:rPr>
        <w:t>。</w:t>
      </w:r>
    </w:p>
    <w:p w14:paraId="6F9CBC71">
      <w:pPr>
        <w:widowControl/>
        <w:spacing w:line="276" w:lineRule="auto"/>
        <w:rPr>
          <w:rFonts w:hint="eastAsia" w:ascii="宋体" w:hAnsi="宋体" w:cs="宋体"/>
          <w:b/>
          <w:bCs/>
          <w:kern w:val="0"/>
          <w:sz w:val="28"/>
          <w:szCs w:val="28"/>
          <w:highlight w:val="none"/>
          <w:shd w:val="clear" w:color="auto" w:fill="FFFFFF"/>
        </w:rPr>
      </w:pPr>
      <w:r>
        <w:rPr>
          <w:rFonts w:hint="eastAsia" w:ascii="宋体" w:hAnsi="宋体" w:cs="宋体"/>
          <w:b/>
          <w:bCs/>
          <w:kern w:val="0"/>
          <w:sz w:val="28"/>
          <w:szCs w:val="28"/>
          <w:highlight w:val="none"/>
          <w:shd w:val="clear" w:color="auto" w:fill="FFFFFF"/>
        </w:rPr>
        <w:t>四、响应文件提交</w:t>
      </w:r>
      <w:bookmarkEnd w:id="7"/>
    </w:p>
    <w:p w14:paraId="50DE0891">
      <w:pPr>
        <w:widowControl/>
        <w:spacing w:line="276"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截止时间：</w:t>
      </w:r>
      <w:r>
        <w:rPr>
          <w:rFonts w:hint="eastAsia" w:ascii="宋体" w:hAnsi="宋体" w:cs="宋体"/>
          <w:snapToGrid w:val="0"/>
          <w:kern w:val="0"/>
          <w:sz w:val="24"/>
          <w:szCs w:val="24"/>
          <w:highlight w:val="none"/>
        </w:rPr>
        <w:t>202</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lang w:val="en-US" w:eastAsia="zh-CN"/>
        </w:rPr>
        <w:t>5</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lang w:val="en-US" w:eastAsia="zh-CN"/>
        </w:rPr>
        <w:t>9</w:t>
      </w:r>
      <w:r>
        <w:rPr>
          <w:rFonts w:hint="eastAsia" w:ascii="宋体" w:hAnsi="宋体" w:cs="宋体"/>
          <w:snapToGrid w:val="0"/>
          <w:kern w:val="0"/>
          <w:sz w:val="24"/>
          <w:szCs w:val="24"/>
          <w:highlight w:val="none"/>
        </w:rPr>
        <w:t>日</w:t>
      </w:r>
      <w:r>
        <w:rPr>
          <w:rFonts w:hint="eastAsia" w:ascii="宋体" w:hAnsi="宋体" w:cs="宋体"/>
          <w:snapToGrid w:val="0"/>
          <w:kern w:val="0"/>
          <w:sz w:val="24"/>
          <w:szCs w:val="24"/>
          <w:highlight w:val="none"/>
          <w:lang w:val="en-US" w:eastAsia="zh-CN"/>
        </w:rPr>
        <w:t>13</w:t>
      </w:r>
      <w:r>
        <w:rPr>
          <w:rFonts w:hint="eastAsia" w:ascii="宋体" w:hAnsi="宋体" w:cs="宋体"/>
          <w:snapToGrid w:val="0"/>
          <w:kern w:val="0"/>
          <w:sz w:val="24"/>
          <w:szCs w:val="24"/>
          <w:highlight w:val="none"/>
        </w:rPr>
        <w:t>点</w:t>
      </w:r>
      <w:r>
        <w:rPr>
          <w:rFonts w:hint="eastAsia" w:ascii="宋体" w:hAnsi="宋体" w:cs="宋体"/>
          <w:snapToGrid w:val="0"/>
          <w:kern w:val="0"/>
          <w:sz w:val="24"/>
          <w:szCs w:val="24"/>
          <w:highlight w:val="none"/>
          <w:lang w:val="en-US" w:eastAsia="zh-CN"/>
        </w:rPr>
        <w:t>30</w:t>
      </w:r>
      <w:r>
        <w:rPr>
          <w:rFonts w:hint="eastAsia" w:ascii="宋体" w:hAnsi="宋体" w:cs="宋体"/>
          <w:snapToGrid w:val="0"/>
          <w:kern w:val="0"/>
          <w:sz w:val="24"/>
          <w:szCs w:val="24"/>
          <w:highlight w:val="none"/>
        </w:rPr>
        <w:t>分</w:t>
      </w:r>
      <w:r>
        <w:rPr>
          <w:rFonts w:hint="eastAsia" w:ascii="宋体" w:hAnsi="宋体" w:cs="宋体"/>
          <w:kern w:val="0"/>
          <w:sz w:val="24"/>
          <w:szCs w:val="24"/>
          <w:highlight w:val="none"/>
          <w:shd w:val="clear" w:color="auto" w:fill="FFFFFF"/>
        </w:rPr>
        <w:t>（北京时间）</w:t>
      </w:r>
    </w:p>
    <w:p w14:paraId="15F2D1E8">
      <w:pPr>
        <w:widowControl/>
        <w:spacing w:line="276"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地点：</w:t>
      </w:r>
      <w:r>
        <w:rPr>
          <w:rFonts w:hint="eastAsia" w:ascii="宋体" w:hAnsi="宋体" w:eastAsia="宋体" w:cs="宋体"/>
          <w:color w:val="auto"/>
          <w:sz w:val="24"/>
          <w:highlight w:val="none"/>
          <w:lang w:val="en-US" w:eastAsia="zh-CN"/>
        </w:rPr>
        <w:t>长春市二道区洋浦大街凯利中心AB栋101开标</w:t>
      </w:r>
      <w:r>
        <w:rPr>
          <w:rFonts w:hint="eastAsia" w:ascii="宋体" w:hAnsi="宋体" w:cs="宋体"/>
          <w:snapToGrid w:val="0"/>
          <w:kern w:val="0"/>
          <w:sz w:val="24"/>
          <w:szCs w:val="24"/>
          <w:highlight w:val="none"/>
          <w:lang w:val="en-US" w:eastAsia="zh-CN"/>
        </w:rPr>
        <w:t>二</w:t>
      </w:r>
      <w:r>
        <w:rPr>
          <w:rFonts w:hint="eastAsia" w:ascii="宋体" w:hAnsi="宋体" w:cs="宋体"/>
          <w:snapToGrid w:val="0"/>
          <w:kern w:val="0"/>
          <w:sz w:val="24"/>
          <w:szCs w:val="24"/>
          <w:highlight w:val="none"/>
        </w:rPr>
        <w:t>室</w:t>
      </w:r>
    </w:p>
    <w:p w14:paraId="7A6C626B">
      <w:pPr>
        <w:widowControl/>
        <w:spacing w:line="276" w:lineRule="auto"/>
        <w:rPr>
          <w:rFonts w:hint="eastAsia" w:ascii="宋体" w:hAnsi="宋体" w:cs="宋体"/>
          <w:kern w:val="0"/>
          <w:sz w:val="28"/>
          <w:szCs w:val="28"/>
          <w:highlight w:val="none"/>
          <w:shd w:val="clear" w:color="auto" w:fill="FFFFFF"/>
        </w:rPr>
      </w:pPr>
      <w:bookmarkStart w:id="8" w:name="_Toc35393802"/>
      <w:bookmarkEnd w:id="8"/>
      <w:bookmarkStart w:id="9" w:name="_Toc28359093"/>
      <w:bookmarkEnd w:id="9"/>
      <w:bookmarkStart w:id="10" w:name="_Toc35393633"/>
      <w:bookmarkEnd w:id="10"/>
      <w:bookmarkStart w:id="11" w:name="_Toc28359016"/>
      <w:r>
        <w:rPr>
          <w:rFonts w:hint="eastAsia" w:ascii="宋体" w:hAnsi="宋体" w:cs="宋体"/>
          <w:b/>
          <w:bCs/>
          <w:kern w:val="0"/>
          <w:sz w:val="28"/>
          <w:szCs w:val="28"/>
          <w:highlight w:val="none"/>
          <w:shd w:val="clear" w:color="auto" w:fill="FFFFFF"/>
        </w:rPr>
        <w:t>五、开启</w:t>
      </w:r>
      <w:bookmarkEnd w:id="11"/>
    </w:p>
    <w:p w14:paraId="78C654B3">
      <w:pPr>
        <w:widowControl/>
        <w:spacing w:line="276" w:lineRule="auto"/>
        <w:ind w:firstLine="480" w:firstLineChars="200"/>
        <w:rPr>
          <w:rFonts w:hint="eastAsia" w:ascii="宋体" w:hAnsi="宋体" w:cs="宋体"/>
          <w:kern w:val="0"/>
          <w:sz w:val="24"/>
          <w:szCs w:val="24"/>
          <w:highlight w:val="none"/>
          <w:shd w:val="clear" w:color="auto" w:fill="FFFFFF"/>
        </w:rPr>
      </w:pPr>
      <w:bookmarkStart w:id="12" w:name="_Toc35393634"/>
      <w:bookmarkEnd w:id="12"/>
      <w:bookmarkStart w:id="13" w:name="_Toc28359017"/>
      <w:bookmarkEnd w:id="13"/>
      <w:bookmarkStart w:id="14" w:name="_Toc28359094"/>
      <w:bookmarkEnd w:id="14"/>
      <w:bookmarkStart w:id="15" w:name="_Toc35393803"/>
      <w:r>
        <w:rPr>
          <w:rFonts w:hint="eastAsia" w:ascii="宋体" w:hAnsi="宋体" w:cs="宋体"/>
          <w:kern w:val="0"/>
          <w:sz w:val="24"/>
          <w:szCs w:val="24"/>
          <w:highlight w:val="none"/>
        </w:rPr>
        <w:t>时间：</w:t>
      </w:r>
      <w:r>
        <w:rPr>
          <w:rFonts w:hint="eastAsia" w:ascii="宋体" w:hAnsi="宋体" w:cs="宋体"/>
          <w:snapToGrid w:val="0"/>
          <w:kern w:val="0"/>
          <w:sz w:val="24"/>
          <w:szCs w:val="24"/>
          <w:highlight w:val="none"/>
        </w:rPr>
        <w:t>202</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lang w:val="en-US" w:eastAsia="zh-CN"/>
        </w:rPr>
        <w:t>5</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lang w:val="en-US" w:eastAsia="zh-CN"/>
        </w:rPr>
        <w:t>9</w:t>
      </w:r>
      <w:r>
        <w:rPr>
          <w:rFonts w:hint="eastAsia" w:ascii="宋体" w:hAnsi="宋体" w:cs="宋体"/>
          <w:snapToGrid w:val="0"/>
          <w:kern w:val="0"/>
          <w:sz w:val="24"/>
          <w:szCs w:val="24"/>
          <w:highlight w:val="none"/>
        </w:rPr>
        <w:t>日</w:t>
      </w:r>
      <w:r>
        <w:rPr>
          <w:rFonts w:hint="eastAsia" w:ascii="宋体" w:hAnsi="宋体" w:cs="宋体"/>
          <w:snapToGrid w:val="0"/>
          <w:kern w:val="0"/>
          <w:sz w:val="24"/>
          <w:szCs w:val="24"/>
          <w:highlight w:val="none"/>
          <w:lang w:val="en-US" w:eastAsia="zh-CN"/>
        </w:rPr>
        <w:t>13</w:t>
      </w:r>
      <w:r>
        <w:rPr>
          <w:rFonts w:hint="eastAsia" w:ascii="宋体" w:hAnsi="宋体" w:cs="宋体"/>
          <w:snapToGrid w:val="0"/>
          <w:kern w:val="0"/>
          <w:sz w:val="24"/>
          <w:szCs w:val="24"/>
          <w:highlight w:val="none"/>
        </w:rPr>
        <w:t>点</w:t>
      </w:r>
      <w:r>
        <w:rPr>
          <w:rFonts w:hint="eastAsia" w:ascii="宋体" w:hAnsi="宋体" w:cs="宋体"/>
          <w:snapToGrid w:val="0"/>
          <w:kern w:val="0"/>
          <w:sz w:val="24"/>
          <w:szCs w:val="24"/>
          <w:highlight w:val="none"/>
          <w:lang w:val="en-US" w:eastAsia="zh-CN"/>
        </w:rPr>
        <w:t>30</w:t>
      </w:r>
      <w:r>
        <w:rPr>
          <w:rFonts w:hint="eastAsia" w:ascii="宋体" w:hAnsi="宋体" w:cs="宋体"/>
          <w:snapToGrid w:val="0"/>
          <w:kern w:val="0"/>
          <w:sz w:val="24"/>
          <w:szCs w:val="24"/>
          <w:highlight w:val="none"/>
        </w:rPr>
        <w:t>分</w:t>
      </w:r>
      <w:r>
        <w:rPr>
          <w:rFonts w:hint="eastAsia" w:ascii="宋体" w:hAnsi="宋体" w:cs="宋体"/>
          <w:kern w:val="0"/>
          <w:sz w:val="24"/>
          <w:szCs w:val="24"/>
          <w:highlight w:val="none"/>
          <w:shd w:val="clear" w:color="auto" w:fill="FFFFFF"/>
        </w:rPr>
        <w:t>（北京时间）</w:t>
      </w:r>
    </w:p>
    <w:p w14:paraId="3B922D07">
      <w:pPr>
        <w:widowControl/>
        <w:spacing w:line="276"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地点：</w:t>
      </w:r>
      <w:r>
        <w:rPr>
          <w:rFonts w:hint="eastAsia" w:ascii="宋体" w:hAnsi="宋体" w:eastAsia="宋体" w:cs="宋体"/>
          <w:color w:val="auto"/>
          <w:sz w:val="24"/>
          <w:highlight w:val="none"/>
          <w:lang w:val="en-US" w:eastAsia="zh-CN"/>
        </w:rPr>
        <w:t>长春市二道区洋浦大街凯利中心AB栋101开标</w:t>
      </w:r>
      <w:r>
        <w:rPr>
          <w:rFonts w:hint="eastAsia" w:ascii="宋体" w:hAnsi="宋体" w:cs="宋体"/>
          <w:snapToGrid w:val="0"/>
          <w:kern w:val="0"/>
          <w:sz w:val="24"/>
          <w:szCs w:val="24"/>
          <w:highlight w:val="none"/>
          <w:lang w:val="en-US" w:eastAsia="zh-CN"/>
        </w:rPr>
        <w:t>二</w:t>
      </w:r>
      <w:r>
        <w:rPr>
          <w:rFonts w:hint="eastAsia" w:ascii="宋体" w:hAnsi="宋体" w:cs="宋体"/>
          <w:snapToGrid w:val="0"/>
          <w:kern w:val="0"/>
          <w:sz w:val="24"/>
          <w:szCs w:val="24"/>
          <w:highlight w:val="none"/>
        </w:rPr>
        <w:t>室</w:t>
      </w:r>
    </w:p>
    <w:p w14:paraId="492C3C5F">
      <w:pPr>
        <w:widowControl/>
        <w:spacing w:line="276" w:lineRule="auto"/>
        <w:rPr>
          <w:rFonts w:hint="eastAsia" w:ascii="宋体" w:hAnsi="宋体" w:cs="宋体"/>
          <w:b/>
          <w:bCs/>
          <w:kern w:val="0"/>
          <w:sz w:val="28"/>
          <w:szCs w:val="28"/>
          <w:highlight w:val="none"/>
          <w:shd w:val="clear" w:color="auto" w:fill="FFFFFF"/>
        </w:rPr>
      </w:pPr>
      <w:r>
        <w:rPr>
          <w:rFonts w:hint="eastAsia" w:ascii="宋体" w:hAnsi="宋体" w:cs="宋体"/>
          <w:b/>
          <w:bCs/>
          <w:kern w:val="0"/>
          <w:sz w:val="28"/>
          <w:szCs w:val="28"/>
          <w:highlight w:val="none"/>
          <w:shd w:val="clear" w:color="auto" w:fill="FFFFFF"/>
        </w:rPr>
        <w:t>六、公告期限</w:t>
      </w:r>
      <w:bookmarkEnd w:id="15"/>
    </w:p>
    <w:p w14:paraId="3016E17C">
      <w:pPr>
        <w:widowControl/>
        <w:spacing w:line="276"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自本公告发布之日起5个工作日。</w:t>
      </w:r>
    </w:p>
    <w:p w14:paraId="70F33C45">
      <w:pPr>
        <w:widowControl/>
        <w:spacing w:line="276" w:lineRule="auto"/>
        <w:rPr>
          <w:rFonts w:hint="eastAsia" w:ascii="宋体" w:hAnsi="宋体" w:cs="宋体"/>
          <w:b/>
          <w:bCs/>
          <w:kern w:val="0"/>
          <w:sz w:val="28"/>
          <w:szCs w:val="28"/>
          <w:highlight w:val="none"/>
          <w:shd w:val="clear" w:color="auto" w:fill="FFFFFF"/>
        </w:rPr>
      </w:pPr>
      <w:bookmarkStart w:id="16" w:name="_Toc35393635"/>
      <w:bookmarkEnd w:id="16"/>
      <w:bookmarkStart w:id="17" w:name="_Toc35393804"/>
      <w:r>
        <w:rPr>
          <w:rFonts w:hint="eastAsia" w:ascii="宋体" w:hAnsi="宋体" w:cs="宋体"/>
          <w:b/>
          <w:bCs/>
          <w:kern w:val="0"/>
          <w:sz w:val="28"/>
          <w:szCs w:val="28"/>
          <w:highlight w:val="none"/>
          <w:shd w:val="clear" w:color="auto" w:fill="FFFFFF"/>
        </w:rPr>
        <w:t>七、其他补充事宜</w:t>
      </w:r>
      <w:bookmarkEnd w:id="17"/>
      <w:bookmarkStart w:id="18" w:name="_Toc28359095"/>
      <w:bookmarkEnd w:id="18"/>
      <w:bookmarkStart w:id="19" w:name="_Toc35393636"/>
      <w:bookmarkEnd w:id="19"/>
      <w:bookmarkStart w:id="20" w:name="_Toc28359018"/>
      <w:bookmarkEnd w:id="20"/>
      <w:bookmarkStart w:id="21" w:name="_Toc35393805"/>
    </w:p>
    <w:p w14:paraId="5CDB11CC">
      <w:pPr>
        <w:widowControl/>
        <w:spacing w:line="276" w:lineRule="auto"/>
        <w:ind w:firstLine="480" w:firstLineChars="200"/>
        <w:rPr>
          <w:rFonts w:hint="eastAsia" w:ascii="宋体" w:hAnsi="宋体" w:cs="宋体"/>
          <w:kern w:val="0"/>
          <w:sz w:val="24"/>
          <w:szCs w:val="24"/>
          <w:highlight w:val="none"/>
        </w:rPr>
      </w:pPr>
      <w:bookmarkStart w:id="22" w:name="_Hlk179899281"/>
      <w:r>
        <w:rPr>
          <w:rFonts w:hint="eastAsia" w:ascii="宋体" w:hAnsi="宋体" w:cs="宋体"/>
          <w:kern w:val="0"/>
          <w:sz w:val="24"/>
          <w:szCs w:val="24"/>
          <w:highlight w:val="none"/>
        </w:rPr>
        <w:t>6.1公告媒介：本次招标公告同时在长春市公共资源交易网（同步推送至吉林省公共资源交易公共服务平台）、“政采云”平台（http://www.zcygov.cn）（同步推送到吉林省政府采购网和中国政府采购网）上发布。</w:t>
      </w:r>
    </w:p>
    <w:bookmarkEnd w:id="22"/>
    <w:p w14:paraId="1723BA26">
      <w:pPr>
        <w:widowControl/>
        <w:spacing w:line="276"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6.2采购项目需要落实的政府采购政策：《政府采购促进中小企业发展管理办法》（财库〔2020〕46号）、《关于进一步加大政府采购支持中小企业力度的通知》（财库〔2022〕19号）、《关于政府采购支持监狱企业发展有关问题的通知》(财库〔2014〕68号)、《关于促进残疾人就业政府采购政策的通知》(财库〔2017〕141号)、《关于调整优化节能产品、环境标志产品政府采购执行机制的通知》(财库〔2019〕9号)等最新政策。</w:t>
      </w:r>
    </w:p>
    <w:p w14:paraId="09F9184B">
      <w:pPr>
        <w:widowControl/>
        <w:spacing w:line="276"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6.3政采云平台相关流程：</w:t>
      </w:r>
    </w:p>
    <w:p w14:paraId="47A55D37">
      <w:pPr>
        <w:widowControl/>
        <w:spacing w:line="276" w:lineRule="auto"/>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1）投标人在电子化平台参与政府采购项目前，应在电子化平台完成信息注册（如已注册长春市政府采购电子商城则无需重复注册），注册链接：https://middle.zcygov.cn/v-settle-front/registry，政采云平台客服热线：95763；</w:t>
      </w:r>
    </w:p>
    <w:p w14:paraId="3B93AD11">
      <w:pPr>
        <w:widowControl/>
        <w:spacing w:line="276" w:lineRule="auto"/>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（2）政采云投标客户端及CA驱动下载地址：</w:t>
      </w:r>
    </w:p>
    <w:p w14:paraId="1DAE9095">
      <w:pPr>
        <w:widowControl/>
        <w:spacing w:line="276" w:lineRule="auto"/>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https://customer.zcygov.cn/CA-driver-download?utm=web-login-front.52cebfa2.0.0.04df4040034511edaac705fda12edb43；</w:t>
      </w:r>
    </w:p>
    <w:p w14:paraId="2B900C91">
      <w:pPr>
        <w:widowControl/>
        <w:spacing w:line="276" w:lineRule="auto"/>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（3）CA数字证书申请流程链接：</w:t>
      </w:r>
    </w:p>
    <w:p w14:paraId="25C20413">
      <w:pPr>
        <w:widowControl/>
        <w:spacing w:line="276" w:lineRule="auto"/>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http://www.anxinca.com/kehu/zcy/kh-zcy-zsshenqing.html，未进行政采云注册并办理数字证书（CA认证）的投标人将无法参与本项目政府采购活动，潜在投标人应当在投标 截止时间前，完成政采云平台上的CA数字证书办理及投标文件的提交。投标人须自行考虑办理时间，由于投标人自身原因导致无法完成办理的，后果自负；</w:t>
      </w:r>
    </w:p>
    <w:p w14:paraId="5612AB0A">
      <w:pPr>
        <w:widowControl/>
        <w:spacing w:line="276" w:lineRule="auto"/>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（4）为确保网上操作合法、有效和安全，请投标人确保在电子响应过程中能够对相关数据电文进行加密和使用电子签章，妥善保管CA数字证书并使用有效的CA数字证书参与整个采购活动；</w:t>
      </w:r>
    </w:p>
    <w:p w14:paraId="36C49CF5">
      <w:pPr>
        <w:widowControl/>
        <w:spacing w:line="276" w:lineRule="auto"/>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（5）若对项目采购电子交易系统操作有疑问，可登录政采云平台，点击右侧咨询小采获取采小蜜智能服务管家帮助或点击右侧帮助文档查看投标人指南或拨打政采云服务热线95763获取热线服务帮助。</w:t>
      </w:r>
    </w:p>
    <w:p w14:paraId="4D38A7E3">
      <w:pPr>
        <w:widowControl/>
        <w:spacing w:line="276" w:lineRule="auto"/>
        <w:rPr>
          <w:rFonts w:hint="eastAsia" w:ascii="宋体" w:hAnsi="宋体" w:cs="宋体"/>
          <w:b/>
          <w:bCs/>
          <w:kern w:val="0"/>
          <w:sz w:val="28"/>
          <w:szCs w:val="28"/>
          <w:highlight w:val="none"/>
          <w:shd w:val="clear" w:color="auto" w:fill="FFFFFF"/>
        </w:rPr>
      </w:pPr>
      <w:r>
        <w:rPr>
          <w:rFonts w:hint="eastAsia" w:ascii="宋体" w:hAnsi="宋体" w:cs="宋体"/>
          <w:b/>
          <w:bCs/>
          <w:kern w:val="0"/>
          <w:sz w:val="28"/>
          <w:szCs w:val="28"/>
          <w:highlight w:val="none"/>
          <w:shd w:val="clear" w:color="auto" w:fill="FFFFFF"/>
        </w:rPr>
        <w:t>八、凡对本次采购提出询问，请按以下方式联系</w:t>
      </w:r>
      <w:bookmarkEnd w:id="21"/>
    </w:p>
    <w:p w14:paraId="5E0D4CFF">
      <w:pPr>
        <w:widowControl/>
        <w:kinsoku w:val="0"/>
        <w:autoSpaceDE w:val="0"/>
        <w:autoSpaceDN w:val="0"/>
        <w:adjustRightInd w:val="0"/>
        <w:snapToGrid w:val="0"/>
        <w:spacing w:line="276" w:lineRule="auto"/>
        <w:ind w:firstLine="480" w:firstLineChars="200"/>
        <w:jc w:val="left"/>
        <w:textAlignment w:val="baseline"/>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1、采购人信息</w:t>
      </w:r>
    </w:p>
    <w:p w14:paraId="50A7D91F">
      <w:pPr>
        <w:widowControl/>
        <w:kinsoku w:val="0"/>
        <w:autoSpaceDE w:val="0"/>
        <w:autoSpaceDN w:val="0"/>
        <w:adjustRightInd w:val="0"/>
        <w:snapToGrid w:val="0"/>
        <w:spacing w:line="276" w:lineRule="auto"/>
        <w:ind w:firstLine="480" w:firstLineChars="200"/>
        <w:jc w:val="left"/>
        <w:textAlignment w:val="baseline"/>
        <w:rPr>
          <w:rFonts w:hint="default" w:ascii="宋体" w:hAnsi="宋体" w:eastAsia="宋体" w:cs="宋体"/>
          <w:snapToGrid w:val="0"/>
          <w:kern w:val="0"/>
          <w:sz w:val="24"/>
          <w:szCs w:val="24"/>
          <w:highlight w:val="none"/>
          <w:lang w:val="en-US" w:eastAsia="zh-CN"/>
        </w:rPr>
      </w:pPr>
      <w:r>
        <w:rPr>
          <w:rFonts w:hint="eastAsia" w:ascii="宋体" w:hAnsi="宋体" w:cs="宋体"/>
          <w:snapToGrid w:val="0"/>
          <w:kern w:val="0"/>
          <w:sz w:val="24"/>
          <w:szCs w:val="24"/>
          <w:highlight w:val="none"/>
        </w:rPr>
        <w:t>采购人：</w:t>
      </w:r>
      <w:r>
        <w:rPr>
          <w:rFonts w:hint="eastAsia" w:ascii="宋体" w:hAnsi="宋体" w:cs="宋体"/>
          <w:snapToGrid w:val="0"/>
          <w:kern w:val="0"/>
          <w:sz w:val="24"/>
          <w:szCs w:val="24"/>
          <w:highlight w:val="none"/>
          <w:lang w:val="en-US" w:eastAsia="zh-CN"/>
        </w:rPr>
        <w:t>吉林省水利宣传中心（吉林省水利信息中心）</w:t>
      </w:r>
    </w:p>
    <w:p w14:paraId="16C60029">
      <w:pPr>
        <w:widowControl/>
        <w:kinsoku w:val="0"/>
        <w:autoSpaceDE w:val="0"/>
        <w:autoSpaceDN w:val="0"/>
        <w:adjustRightInd w:val="0"/>
        <w:snapToGrid w:val="0"/>
        <w:spacing w:line="276" w:lineRule="auto"/>
        <w:ind w:firstLine="480" w:firstLineChars="200"/>
        <w:jc w:val="left"/>
        <w:textAlignment w:val="baseline"/>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地址：吉林省长春市卫星路3726号</w:t>
      </w:r>
    </w:p>
    <w:p w14:paraId="32601456">
      <w:pPr>
        <w:widowControl/>
        <w:kinsoku w:val="0"/>
        <w:autoSpaceDE w:val="0"/>
        <w:autoSpaceDN w:val="0"/>
        <w:adjustRightInd w:val="0"/>
        <w:snapToGrid w:val="0"/>
        <w:spacing w:line="276" w:lineRule="auto"/>
        <w:ind w:firstLine="480" w:firstLineChars="200"/>
        <w:jc w:val="left"/>
        <w:textAlignment w:val="baseline"/>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联系电话：李琦 0431-84994216</w:t>
      </w:r>
    </w:p>
    <w:p w14:paraId="77F1516D">
      <w:pPr>
        <w:widowControl/>
        <w:kinsoku w:val="0"/>
        <w:autoSpaceDE w:val="0"/>
        <w:autoSpaceDN w:val="0"/>
        <w:adjustRightInd w:val="0"/>
        <w:snapToGrid w:val="0"/>
        <w:spacing w:line="276" w:lineRule="auto"/>
        <w:ind w:firstLine="480" w:firstLineChars="200"/>
        <w:jc w:val="left"/>
        <w:textAlignment w:val="baseline"/>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2、采购代理机构信息</w:t>
      </w:r>
    </w:p>
    <w:p w14:paraId="15580EF2">
      <w:pPr>
        <w:widowControl/>
        <w:kinsoku w:val="0"/>
        <w:autoSpaceDE w:val="0"/>
        <w:autoSpaceDN w:val="0"/>
        <w:adjustRightInd w:val="0"/>
        <w:snapToGrid w:val="0"/>
        <w:spacing w:line="276" w:lineRule="auto"/>
        <w:ind w:firstLine="480" w:firstLineChars="200"/>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cs="宋体"/>
          <w:snapToGrid w:val="0"/>
          <w:kern w:val="0"/>
          <w:sz w:val="24"/>
          <w:szCs w:val="24"/>
          <w:highlight w:val="none"/>
        </w:rPr>
        <w:t>采购代理机构：</w:t>
      </w:r>
      <w:r>
        <w:rPr>
          <w:rFonts w:hint="eastAsia" w:ascii="宋体" w:hAnsi="宋体" w:cs="宋体"/>
          <w:snapToGrid w:val="0"/>
          <w:kern w:val="0"/>
          <w:sz w:val="24"/>
          <w:szCs w:val="24"/>
          <w:highlight w:val="none"/>
          <w:lang w:eastAsia="zh-CN"/>
        </w:rPr>
        <w:t>中联国际工程管理（吉林）有限公司</w:t>
      </w:r>
    </w:p>
    <w:p w14:paraId="72FE206A">
      <w:pPr>
        <w:widowControl/>
        <w:kinsoku w:val="0"/>
        <w:autoSpaceDE w:val="0"/>
        <w:autoSpaceDN w:val="0"/>
        <w:adjustRightInd w:val="0"/>
        <w:snapToGrid w:val="0"/>
        <w:spacing w:line="276" w:lineRule="auto"/>
        <w:ind w:firstLine="480" w:firstLineChars="200"/>
        <w:jc w:val="left"/>
        <w:textAlignment w:val="baseline"/>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地址：</w:t>
      </w:r>
      <w:r>
        <w:rPr>
          <w:rFonts w:hint="eastAsia" w:ascii="宋体" w:hAnsi="宋体" w:cs="宋体"/>
          <w:kern w:val="0"/>
          <w:sz w:val="24"/>
          <w:szCs w:val="21"/>
          <w:highlight w:val="none"/>
          <w:lang w:eastAsia="zh-CN"/>
        </w:rPr>
        <w:t>长春市朝阳区人民大街4111号兆丰国际1209室</w:t>
      </w:r>
      <w:r>
        <w:rPr>
          <w:rFonts w:ascii="宋体" w:hAnsi="宋体" w:cs="宋体"/>
          <w:snapToGrid w:val="0"/>
          <w:kern w:val="0"/>
          <w:sz w:val="24"/>
          <w:szCs w:val="24"/>
          <w:highlight w:val="none"/>
        </w:rPr>
        <w:t xml:space="preserve">  </w:t>
      </w:r>
    </w:p>
    <w:p w14:paraId="29311A7B">
      <w:pPr>
        <w:widowControl/>
        <w:kinsoku w:val="0"/>
        <w:autoSpaceDE w:val="0"/>
        <w:autoSpaceDN w:val="0"/>
        <w:adjustRightInd w:val="0"/>
        <w:snapToGrid w:val="0"/>
        <w:spacing w:line="276" w:lineRule="auto"/>
        <w:ind w:firstLine="480" w:firstLineChars="200"/>
        <w:jc w:val="left"/>
        <w:textAlignment w:val="baseline"/>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项目联系人：李玉锟15326308767</w:t>
      </w:r>
    </w:p>
    <w:p w14:paraId="0E9AA62C">
      <w:pPr>
        <w:widowControl/>
        <w:kinsoku w:val="0"/>
        <w:autoSpaceDE w:val="0"/>
        <w:autoSpaceDN w:val="0"/>
        <w:adjustRightInd w:val="0"/>
        <w:snapToGrid w:val="0"/>
        <w:spacing w:line="276" w:lineRule="auto"/>
        <w:ind w:firstLine="480" w:firstLineChars="200"/>
        <w:jc w:val="left"/>
        <w:textAlignment w:val="baseline"/>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3、项目联系方式：</w:t>
      </w:r>
    </w:p>
    <w:p w14:paraId="76C35D79">
      <w:pPr>
        <w:widowControl/>
        <w:kinsoku w:val="0"/>
        <w:autoSpaceDE w:val="0"/>
        <w:autoSpaceDN w:val="0"/>
        <w:adjustRightInd w:val="0"/>
        <w:snapToGrid w:val="0"/>
        <w:spacing w:line="276"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cs="宋体"/>
          <w:snapToGrid w:val="0"/>
          <w:kern w:val="0"/>
          <w:sz w:val="24"/>
          <w:szCs w:val="24"/>
          <w:highlight w:val="none"/>
        </w:rPr>
        <w:t>项目联系</w:t>
      </w:r>
      <w:r>
        <w:rPr>
          <w:rFonts w:hint="eastAsia" w:ascii="宋体" w:hAnsi="宋体" w:eastAsia="宋体" w:cs="宋体"/>
          <w:snapToGrid w:val="0"/>
          <w:kern w:val="0"/>
          <w:sz w:val="24"/>
          <w:szCs w:val="24"/>
          <w:highlight w:val="none"/>
        </w:rPr>
        <w:t>人：李玉锟</w:t>
      </w:r>
    </w:p>
    <w:p w14:paraId="15205512">
      <w:pPr>
        <w:widowControl/>
        <w:kinsoku w:val="0"/>
        <w:autoSpaceDE w:val="0"/>
        <w:autoSpaceDN w:val="0"/>
        <w:adjustRightInd w:val="0"/>
        <w:snapToGrid w:val="0"/>
        <w:spacing w:line="276"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联系电话：15326308767</w:t>
      </w:r>
    </w:p>
    <w:bookmarkEnd w:id="0"/>
    <w:p w14:paraId="40C2090C">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6B904"/>
    <w:multiLevelType w:val="singleLevel"/>
    <w:tmpl w:val="8EC6B90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E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2"/>
    <w:basedOn w:val="1"/>
    <w:next w:val="1"/>
    <w:qFormat/>
    <w:uiPriority w:val="0"/>
    <w:pPr>
      <w:ind w:left="210"/>
      <w:jc w:val="left"/>
    </w:pPr>
    <w:rPr>
      <w:smallCaps/>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2026-04-23T03:49:39Z</dcterms:created>
  <dc:creator>Administrator</dc:creator>
  <cp:lastModifiedBy>Administrator</cp:lastModifiedBy>
  <dcterms:modified xsi:type="dcterms:W3CDTF">2026-04-23T03:49:44Z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eyJoZGlkIjoiOTc5ODE3NzJiYTU0NGRiOGZjOWVjM2NmMDZlMjk0ODMiLCJ1c2VySWQiOiIxNTA1MzIwNzI2In0=</vt:lpwstr>
  </property>
  <property fmtid="{D5CDD505-2E9C-101B-9397-08002B2CF9AE}" pid="4" name="ICV">
    <vt:lpwstr>2E566C0CB9404CC9BFF2DBEC57F145D2_12</vt:lpwstr>
  </property>
</Properties>
</file>