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723BD">
      <w:pPr>
        <w:spacing w:line="55" w:lineRule="exact"/>
        <w:rPr>
          <w:rFonts w:hint="default" w:eastAsia="微软雅黑" w:cs="微软雅黑" w:asciiTheme="minorAscii" w:hAnsiTheme="minorAscii"/>
        </w:rPr>
      </w:pPr>
    </w:p>
    <w:p w14:paraId="38F6272B">
      <w:pPr>
        <w:spacing w:line="249" w:lineRule="auto"/>
        <w:rPr>
          <w:rFonts w:hint="default" w:eastAsia="微软雅黑" w:cs="微软雅黑" w:asciiTheme="minorAscii" w:hAnsiTheme="minorAscii"/>
          <w:sz w:val="21"/>
        </w:rPr>
      </w:pPr>
    </w:p>
    <w:p w14:paraId="43606F58">
      <w:pPr>
        <w:spacing w:line="249" w:lineRule="auto"/>
        <w:rPr>
          <w:rFonts w:hint="default" w:eastAsia="微软雅黑" w:cs="微软雅黑" w:asciiTheme="minorAscii" w:hAnsiTheme="minorAscii"/>
          <w:sz w:val="21"/>
        </w:rPr>
      </w:pPr>
    </w:p>
    <w:p w14:paraId="33E4C95B">
      <w:pPr>
        <w:spacing w:line="249" w:lineRule="auto"/>
        <w:rPr>
          <w:rFonts w:hint="default" w:eastAsia="微软雅黑" w:cs="微软雅黑" w:asciiTheme="minorAscii" w:hAnsiTheme="minorAscii"/>
          <w:sz w:val="21"/>
        </w:rPr>
      </w:pPr>
    </w:p>
    <w:p w14:paraId="77667F4D">
      <w:pPr>
        <w:pStyle w:val="3"/>
        <w:spacing w:before="181" w:line="219" w:lineRule="auto"/>
        <w:ind w:right="926"/>
        <w:jc w:val="center"/>
        <w:outlineLvl w:val="0"/>
        <w:rPr>
          <w:rFonts w:hint="default" w:eastAsia="微软雅黑" w:cs="微软雅黑" w:asciiTheme="minorAscii" w:hAnsiTheme="minorAscii"/>
          <w:b/>
          <w:bCs/>
          <w:spacing w:val="16"/>
          <w:sz w:val="42"/>
          <w:szCs w:val="42"/>
          <w:lang w:eastAsia="zh-CN"/>
        </w:rPr>
      </w:pPr>
      <w:r>
        <w:rPr>
          <w:rFonts w:hint="default" w:eastAsia="微软雅黑" w:cs="微软雅黑" w:asciiTheme="minorAscii" w:hAnsiTheme="minorAscii"/>
          <w:b/>
          <w:bCs/>
          <w:spacing w:val="16"/>
          <w:sz w:val="42"/>
          <w:szCs w:val="42"/>
          <w:lang w:val="en-US" w:eastAsia="zh-CN"/>
        </w:rPr>
        <w:t xml:space="preserve">   麦盖提县昂格特勒克乡2026年农村生产道路以工代赈项目</w:t>
      </w:r>
    </w:p>
    <w:p w14:paraId="45D5DE08">
      <w:pPr>
        <w:pStyle w:val="3"/>
        <w:spacing w:before="181" w:line="219" w:lineRule="auto"/>
        <w:ind w:right="926"/>
        <w:jc w:val="center"/>
        <w:outlineLvl w:val="0"/>
        <w:rPr>
          <w:rFonts w:hint="default" w:eastAsia="微软雅黑" w:cs="微软雅黑" w:asciiTheme="minorAscii" w:hAnsiTheme="minorAscii"/>
          <w:b/>
          <w:bCs/>
          <w:spacing w:val="15"/>
          <w:sz w:val="42"/>
          <w:szCs w:val="42"/>
        </w:rPr>
      </w:pPr>
    </w:p>
    <w:p w14:paraId="6431368B">
      <w:pPr>
        <w:pStyle w:val="3"/>
        <w:spacing w:before="181" w:line="219" w:lineRule="auto"/>
        <w:ind w:right="926"/>
        <w:jc w:val="center"/>
        <w:outlineLvl w:val="0"/>
        <w:rPr>
          <w:rFonts w:hint="default" w:eastAsia="微软雅黑" w:cs="微软雅黑" w:asciiTheme="minorAscii" w:hAnsiTheme="minorAscii"/>
          <w:sz w:val="42"/>
          <w:szCs w:val="42"/>
        </w:rPr>
      </w:pPr>
      <w:r>
        <w:rPr>
          <w:rFonts w:hint="default" w:eastAsia="微软雅黑" w:cs="微软雅黑" w:asciiTheme="minorAscii" w:hAnsiTheme="minorAscii"/>
          <w:b/>
          <w:bCs/>
          <w:spacing w:val="15"/>
          <w:sz w:val="42"/>
          <w:szCs w:val="42"/>
        </w:rPr>
        <w:t>竞争性磋商文件</w:t>
      </w:r>
    </w:p>
    <w:p w14:paraId="0D45B115">
      <w:pPr>
        <w:spacing w:line="265" w:lineRule="auto"/>
        <w:rPr>
          <w:rFonts w:hint="default" w:eastAsia="微软雅黑" w:cs="微软雅黑" w:asciiTheme="minorAscii" w:hAnsiTheme="minorAscii"/>
          <w:sz w:val="21"/>
        </w:rPr>
      </w:pPr>
    </w:p>
    <w:p w14:paraId="108487D8">
      <w:pPr>
        <w:spacing w:line="265" w:lineRule="auto"/>
        <w:rPr>
          <w:rFonts w:hint="default" w:eastAsia="微软雅黑" w:cs="微软雅黑" w:asciiTheme="minorAscii" w:hAnsiTheme="minorAscii"/>
          <w:sz w:val="21"/>
        </w:rPr>
      </w:pPr>
    </w:p>
    <w:p w14:paraId="00D005B4">
      <w:pPr>
        <w:spacing w:line="266" w:lineRule="auto"/>
        <w:rPr>
          <w:rFonts w:hint="default" w:eastAsia="微软雅黑" w:cs="微软雅黑" w:asciiTheme="minorAscii" w:hAnsiTheme="minorAscii"/>
          <w:sz w:val="21"/>
        </w:rPr>
      </w:pPr>
    </w:p>
    <w:p w14:paraId="4B328C5C">
      <w:pPr>
        <w:spacing w:line="266" w:lineRule="auto"/>
        <w:rPr>
          <w:rFonts w:hint="default" w:eastAsia="微软雅黑" w:cs="微软雅黑" w:asciiTheme="minorAscii" w:hAnsiTheme="minorAscii"/>
          <w:sz w:val="21"/>
        </w:rPr>
      </w:pPr>
    </w:p>
    <w:p w14:paraId="735E4DD4">
      <w:pPr>
        <w:spacing w:line="266" w:lineRule="auto"/>
        <w:rPr>
          <w:rFonts w:hint="default" w:eastAsia="微软雅黑" w:cs="微软雅黑" w:asciiTheme="minorAscii" w:hAnsiTheme="minorAscii"/>
          <w:sz w:val="21"/>
        </w:rPr>
      </w:pPr>
    </w:p>
    <w:p w14:paraId="05C5BD1E">
      <w:pPr>
        <w:pStyle w:val="3"/>
        <w:spacing w:before="146" w:line="187" w:lineRule="auto"/>
        <w:jc w:val="center"/>
        <w:rPr>
          <w:rFonts w:hint="default" w:eastAsia="微软雅黑" w:cs="微软雅黑" w:asciiTheme="minorAscii" w:hAnsiTheme="minorAscii"/>
          <w:sz w:val="34"/>
          <w:szCs w:val="34"/>
          <w:lang w:eastAsia="zh-CN"/>
        </w:rPr>
      </w:pPr>
      <w:r>
        <w:rPr>
          <w:rFonts w:hint="default" w:eastAsia="微软雅黑" w:cs="微软雅黑" w:asciiTheme="minorAscii" w:hAnsiTheme="minorAscii"/>
          <w:b/>
          <w:bCs/>
          <w:spacing w:val="17"/>
          <w:sz w:val="34"/>
          <w:szCs w:val="34"/>
        </w:rPr>
        <w:t>项目编号：</w:t>
      </w:r>
      <w:r>
        <w:rPr>
          <w:rFonts w:hint="eastAsia" w:cs="微软雅黑" w:asciiTheme="minorAscii" w:hAnsiTheme="minorAscii"/>
          <w:b/>
          <w:bCs/>
          <w:spacing w:val="17"/>
          <w:sz w:val="34"/>
          <w:szCs w:val="34"/>
          <w:lang w:eastAsia="zh-CN"/>
        </w:rPr>
        <w:t>TYMH-CS-2026-06</w:t>
      </w:r>
    </w:p>
    <w:p w14:paraId="67BBF57A">
      <w:pPr>
        <w:spacing w:line="248" w:lineRule="auto"/>
        <w:rPr>
          <w:rFonts w:hint="default" w:eastAsia="微软雅黑" w:cs="微软雅黑" w:asciiTheme="minorAscii" w:hAnsiTheme="minorAscii"/>
          <w:sz w:val="21"/>
        </w:rPr>
      </w:pPr>
    </w:p>
    <w:p w14:paraId="44AC35E0">
      <w:pPr>
        <w:spacing w:line="248" w:lineRule="auto"/>
        <w:rPr>
          <w:rFonts w:hint="default" w:eastAsia="微软雅黑" w:cs="微软雅黑" w:asciiTheme="minorAscii" w:hAnsiTheme="minorAscii"/>
          <w:sz w:val="21"/>
        </w:rPr>
      </w:pPr>
    </w:p>
    <w:p w14:paraId="63F77348">
      <w:pPr>
        <w:spacing w:line="248" w:lineRule="auto"/>
        <w:rPr>
          <w:rFonts w:hint="default" w:eastAsia="微软雅黑" w:cs="微软雅黑" w:asciiTheme="minorAscii" w:hAnsiTheme="minorAscii"/>
          <w:sz w:val="21"/>
        </w:rPr>
      </w:pPr>
    </w:p>
    <w:p w14:paraId="16E9EC8B">
      <w:pPr>
        <w:spacing w:line="248" w:lineRule="auto"/>
        <w:rPr>
          <w:rFonts w:hint="default" w:eastAsia="微软雅黑" w:cs="微软雅黑" w:asciiTheme="minorAscii" w:hAnsiTheme="minorAscii"/>
          <w:sz w:val="21"/>
        </w:rPr>
      </w:pPr>
    </w:p>
    <w:p w14:paraId="6435D6AF">
      <w:pPr>
        <w:spacing w:line="248" w:lineRule="auto"/>
        <w:rPr>
          <w:rFonts w:hint="default" w:eastAsia="微软雅黑" w:cs="微软雅黑" w:asciiTheme="minorAscii" w:hAnsiTheme="minorAscii"/>
          <w:sz w:val="21"/>
        </w:rPr>
      </w:pPr>
    </w:p>
    <w:p w14:paraId="439DADAE">
      <w:pPr>
        <w:spacing w:line="248" w:lineRule="auto"/>
        <w:rPr>
          <w:rFonts w:hint="default" w:eastAsia="微软雅黑" w:cs="微软雅黑" w:asciiTheme="minorAscii" w:hAnsiTheme="minorAscii"/>
          <w:sz w:val="21"/>
        </w:rPr>
      </w:pPr>
    </w:p>
    <w:p w14:paraId="12E2EF01">
      <w:pPr>
        <w:spacing w:line="248" w:lineRule="auto"/>
        <w:rPr>
          <w:rFonts w:hint="default" w:eastAsia="微软雅黑" w:cs="微软雅黑" w:asciiTheme="minorAscii" w:hAnsiTheme="minorAscii"/>
          <w:sz w:val="21"/>
        </w:rPr>
      </w:pPr>
    </w:p>
    <w:p w14:paraId="4A6B5F72">
      <w:pPr>
        <w:spacing w:line="248" w:lineRule="auto"/>
        <w:rPr>
          <w:rFonts w:hint="default" w:eastAsia="微软雅黑" w:cs="微软雅黑" w:asciiTheme="minorAscii" w:hAnsiTheme="minorAscii"/>
          <w:sz w:val="21"/>
        </w:rPr>
      </w:pPr>
    </w:p>
    <w:p w14:paraId="4A3AF7C3">
      <w:pPr>
        <w:pStyle w:val="3"/>
        <w:tabs>
          <w:tab w:val="left" w:pos="8397"/>
        </w:tabs>
        <w:spacing w:before="120" w:line="297" w:lineRule="auto"/>
        <w:ind w:left="567" w:right="1341" w:hanging="3"/>
        <w:jc w:val="both"/>
        <w:rPr>
          <w:rFonts w:hint="default" w:eastAsia="微软雅黑" w:cs="微软雅黑" w:asciiTheme="minorAscii" w:hAnsiTheme="minorAscii"/>
        </w:rPr>
      </w:pPr>
      <w:r>
        <w:rPr>
          <w:rFonts w:hint="default" w:eastAsia="微软雅黑" w:cs="微软雅黑" w:asciiTheme="minorAscii" w:hAnsiTheme="minorAscii"/>
          <w:b/>
          <w:bCs/>
        </w:rPr>
        <w:t>采购单位名称：</w:t>
      </w:r>
      <w:r>
        <w:rPr>
          <w:rFonts w:hint="default" w:eastAsia="微软雅黑" w:cs="微软雅黑" w:asciiTheme="minorAscii" w:hAnsiTheme="minorAscii"/>
          <w:b/>
          <w:bCs/>
          <w:u w:val="single" w:color="auto"/>
        </w:rPr>
        <w:t xml:space="preserve">    </w:t>
      </w:r>
      <w:r>
        <w:rPr>
          <w:rFonts w:hint="eastAsia" w:cs="微软雅黑" w:asciiTheme="minorAscii" w:hAnsiTheme="minorAscii"/>
          <w:b/>
          <w:bCs/>
          <w:u w:val="single" w:color="auto"/>
          <w:lang w:eastAsia="zh-CN"/>
        </w:rPr>
        <w:t>麦盖提县昂格特勒克乡人民政府</w:t>
      </w:r>
      <w:r>
        <w:rPr>
          <w:rFonts w:hint="default" w:eastAsia="微软雅黑" w:cs="微软雅黑" w:asciiTheme="minorAscii" w:hAnsiTheme="minorAscii"/>
          <w:b/>
          <w:bCs/>
          <w:u w:val="single" w:color="auto"/>
        </w:rPr>
        <w:tab/>
      </w:r>
      <w:r>
        <w:rPr>
          <w:rFonts w:hint="default" w:eastAsia="微软雅黑" w:cs="微软雅黑" w:asciiTheme="minorAscii" w:hAnsiTheme="minorAscii"/>
          <w:b/>
          <w:bCs/>
        </w:rPr>
        <w:t xml:space="preserve"> 联     系     人：</w:t>
      </w:r>
      <w:r>
        <w:rPr>
          <w:rFonts w:hint="default" w:eastAsia="微软雅黑" w:cs="微软雅黑" w:asciiTheme="minorAscii" w:hAnsiTheme="minorAscii"/>
          <w:b/>
          <w:bCs/>
          <w:u w:val="single" w:color="auto"/>
        </w:rPr>
        <w:t xml:space="preserve">                  </w:t>
      </w:r>
      <w:r>
        <w:rPr>
          <w:rFonts w:hint="default" w:eastAsia="微软雅黑" w:cs="微软雅黑" w:asciiTheme="minorAscii" w:hAnsiTheme="minorAscii"/>
          <w:b/>
          <w:bCs/>
          <w:spacing w:val="-1"/>
          <w:u w:val="single" w:color="auto"/>
        </w:rPr>
        <w:t xml:space="preserve">    </w:t>
      </w:r>
      <w:r>
        <w:rPr>
          <w:rFonts w:hint="eastAsia" w:cs="微软雅黑" w:asciiTheme="minorAscii" w:hAnsiTheme="minorAscii"/>
          <w:b/>
          <w:bCs/>
          <w:spacing w:val="-1"/>
          <w:u w:val="single" w:color="auto"/>
          <w:lang w:eastAsia="zh-CN"/>
        </w:rPr>
        <w:t>沙琦麟</w:t>
      </w:r>
      <w:r>
        <w:rPr>
          <w:rFonts w:hint="default" w:eastAsia="微软雅黑" w:cs="微软雅黑" w:asciiTheme="minorAscii" w:hAnsiTheme="minorAscii"/>
          <w:b/>
          <w:bCs/>
          <w:u w:val="single" w:color="auto"/>
        </w:rPr>
        <w:tab/>
      </w:r>
      <w:r>
        <w:rPr>
          <w:rFonts w:hint="default" w:eastAsia="微软雅黑" w:cs="微软雅黑" w:asciiTheme="minorAscii" w:hAnsiTheme="minorAscii"/>
          <w:b/>
          <w:bCs/>
        </w:rPr>
        <w:t xml:space="preserve"> </w:t>
      </w:r>
      <w:r>
        <w:rPr>
          <w:rFonts w:hint="default" w:eastAsia="微软雅黑" w:cs="微软雅黑" w:asciiTheme="minorAscii" w:hAnsiTheme="minorAscii"/>
          <w:b/>
          <w:bCs/>
          <w:spacing w:val="-2"/>
        </w:rPr>
        <w:t>联</w:t>
      </w:r>
      <w:r>
        <w:rPr>
          <w:rFonts w:hint="default" w:eastAsia="微软雅黑" w:cs="微软雅黑" w:asciiTheme="minorAscii" w:hAnsiTheme="minorAscii"/>
          <w:b/>
          <w:bCs/>
          <w:spacing w:val="59"/>
        </w:rPr>
        <w:t xml:space="preserve"> </w:t>
      </w:r>
      <w:r>
        <w:rPr>
          <w:rFonts w:hint="default" w:eastAsia="微软雅黑" w:cs="微软雅黑" w:asciiTheme="minorAscii" w:hAnsiTheme="minorAscii"/>
          <w:b/>
          <w:bCs/>
          <w:spacing w:val="-2"/>
        </w:rPr>
        <w:t>系</w:t>
      </w:r>
      <w:r>
        <w:rPr>
          <w:rFonts w:hint="default" w:eastAsia="微软雅黑" w:cs="微软雅黑" w:asciiTheme="minorAscii" w:hAnsiTheme="minorAscii"/>
          <w:b/>
          <w:bCs/>
          <w:spacing w:val="19"/>
        </w:rPr>
        <w:t xml:space="preserve">   </w:t>
      </w:r>
      <w:r>
        <w:rPr>
          <w:rFonts w:hint="default" w:eastAsia="微软雅黑" w:cs="微软雅黑" w:asciiTheme="minorAscii" w:hAnsiTheme="minorAscii"/>
          <w:b/>
          <w:bCs/>
          <w:spacing w:val="-2"/>
        </w:rPr>
        <w:t>电</w:t>
      </w:r>
      <w:r>
        <w:rPr>
          <w:rFonts w:hint="default" w:eastAsia="微软雅黑" w:cs="微软雅黑" w:asciiTheme="minorAscii" w:hAnsiTheme="minorAscii"/>
          <w:b/>
          <w:bCs/>
          <w:spacing w:val="66"/>
        </w:rPr>
        <w:t xml:space="preserve"> </w:t>
      </w:r>
      <w:r>
        <w:rPr>
          <w:rFonts w:hint="default" w:eastAsia="微软雅黑" w:cs="微软雅黑" w:asciiTheme="minorAscii" w:hAnsiTheme="minorAscii"/>
          <w:b/>
          <w:bCs/>
          <w:spacing w:val="-2"/>
        </w:rPr>
        <w:t>话：</w:t>
      </w:r>
      <w:r>
        <w:rPr>
          <w:rFonts w:hint="default" w:eastAsia="微软雅黑" w:cs="微软雅黑" w:asciiTheme="minorAscii" w:hAnsiTheme="minorAscii"/>
          <w:b/>
          <w:bCs/>
          <w:spacing w:val="-2"/>
          <w:u w:val="single" w:color="auto"/>
        </w:rPr>
        <w:t xml:space="preserve">                  </w:t>
      </w:r>
      <w:r>
        <w:rPr>
          <w:rFonts w:hint="eastAsia" w:cs="微软雅黑" w:asciiTheme="minorAscii" w:hAnsiTheme="minorAscii"/>
          <w:b/>
          <w:bCs/>
          <w:spacing w:val="-2"/>
          <w:u w:val="single" w:color="auto"/>
          <w:lang w:eastAsia="zh-CN"/>
        </w:rPr>
        <w:t>19690079019</w:t>
      </w:r>
      <w:r>
        <w:rPr>
          <w:rFonts w:hint="default" w:eastAsia="微软雅黑" w:cs="微软雅黑" w:asciiTheme="minorAscii" w:hAnsiTheme="minorAscii"/>
          <w:b/>
          <w:bCs/>
          <w:spacing w:val="-3"/>
          <w:u w:val="single" w:color="auto"/>
        </w:rPr>
        <w:t xml:space="preserve">                     </w:t>
      </w:r>
      <w:r>
        <w:rPr>
          <w:rFonts w:hint="default" w:eastAsia="微软雅黑" w:cs="微软雅黑" w:asciiTheme="minorAscii" w:hAnsiTheme="minorAscii"/>
          <w:b/>
          <w:bCs/>
          <w:spacing w:val="-3"/>
          <w:u w:val="single" w:color="auto"/>
          <w:lang w:val="en-US" w:eastAsia="zh-CN"/>
        </w:rPr>
        <w:t xml:space="preserve">      </w:t>
      </w:r>
      <w:r>
        <w:rPr>
          <w:rFonts w:hint="default" w:eastAsia="微软雅黑" w:cs="微软雅黑" w:asciiTheme="minorAscii" w:hAnsiTheme="minorAscii"/>
          <w:b/>
          <w:bCs/>
          <w:spacing w:val="-3"/>
          <w:u w:val="single" w:color="auto"/>
        </w:rPr>
        <w:t xml:space="preserve">    </w:t>
      </w:r>
    </w:p>
    <w:p w14:paraId="2F6C51CF">
      <w:pPr>
        <w:spacing w:line="250" w:lineRule="auto"/>
        <w:rPr>
          <w:rFonts w:hint="default" w:eastAsia="微软雅黑" w:cs="微软雅黑" w:asciiTheme="minorAscii" w:hAnsiTheme="minorAscii"/>
          <w:sz w:val="21"/>
        </w:rPr>
      </w:pPr>
    </w:p>
    <w:p w14:paraId="63584117">
      <w:pPr>
        <w:spacing w:line="250" w:lineRule="auto"/>
        <w:rPr>
          <w:rFonts w:hint="default" w:eastAsia="微软雅黑" w:cs="微软雅黑" w:asciiTheme="minorAscii" w:hAnsiTheme="minorAscii"/>
          <w:sz w:val="21"/>
        </w:rPr>
      </w:pPr>
    </w:p>
    <w:p w14:paraId="2F1395C4">
      <w:pPr>
        <w:spacing w:line="250" w:lineRule="auto"/>
        <w:rPr>
          <w:rFonts w:hint="default" w:eastAsia="微软雅黑" w:cs="微软雅黑" w:asciiTheme="minorAscii" w:hAnsiTheme="minorAscii"/>
          <w:sz w:val="21"/>
        </w:rPr>
      </w:pPr>
    </w:p>
    <w:p w14:paraId="5C6B4407">
      <w:pPr>
        <w:spacing w:line="250" w:lineRule="auto"/>
        <w:rPr>
          <w:rFonts w:hint="default" w:eastAsia="微软雅黑" w:cs="微软雅黑" w:asciiTheme="minorAscii" w:hAnsiTheme="minorAscii"/>
          <w:sz w:val="21"/>
        </w:rPr>
      </w:pPr>
    </w:p>
    <w:p w14:paraId="5EAFE5A4">
      <w:pPr>
        <w:pStyle w:val="3"/>
        <w:spacing w:before="120" w:line="184" w:lineRule="auto"/>
        <w:ind w:left="567"/>
        <w:rPr>
          <w:rFonts w:hint="default" w:eastAsia="微软雅黑" w:cs="微软雅黑" w:asciiTheme="minorAscii" w:hAnsiTheme="minorAscii"/>
        </w:rPr>
      </w:pPr>
      <w:r>
        <w:rPr>
          <w:rFonts w:hint="default" w:eastAsia="微软雅黑" w:cs="微软雅黑" w:asciiTheme="minorAscii" w:hAnsiTheme="minorAscii"/>
          <w:b/>
          <w:bCs/>
        </w:rPr>
        <w:t>代理机构名称：</w:t>
      </w:r>
      <w:r>
        <w:rPr>
          <w:rFonts w:hint="default" w:eastAsia="微软雅黑" w:cs="微软雅黑" w:asciiTheme="minorAscii" w:hAnsiTheme="minorAscii"/>
          <w:b/>
          <w:bCs/>
          <w:u w:val="single" w:color="auto"/>
        </w:rPr>
        <w:t xml:space="preserve">             </w:t>
      </w:r>
      <w:r>
        <w:rPr>
          <w:rFonts w:hint="default" w:eastAsia="微软雅黑" w:cs="微软雅黑" w:asciiTheme="minorAscii" w:hAnsiTheme="minorAscii"/>
          <w:b/>
          <w:bCs/>
          <w:u w:val="single" w:color="auto"/>
          <w:lang w:eastAsia="zh-CN"/>
        </w:rPr>
        <w:t>新疆天佑铭华项目管理有限公司</w:t>
      </w:r>
      <w:r>
        <w:rPr>
          <w:rFonts w:hint="default" w:eastAsia="微软雅黑" w:cs="微软雅黑" w:asciiTheme="minorAscii" w:hAnsiTheme="minorAscii"/>
          <w:b/>
          <w:bCs/>
          <w:spacing w:val="-1"/>
          <w:u w:val="single" w:color="auto"/>
        </w:rPr>
        <w:t xml:space="preserve">         </w:t>
      </w:r>
    </w:p>
    <w:p w14:paraId="53B5C96C">
      <w:pPr>
        <w:pStyle w:val="3"/>
        <w:spacing w:before="232" w:line="184" w:lineRule="auto"/>
        <w:ind w:left="567"/>
        <w:rPr>
          <w:rFonts w:hint="default" w:eastAsia="微软雅黑" w:cs="微软雅黑" w:asciiTheme="minorAscii" w:hAnsiTheme="minorAscii"/>
        </w:rPr>
      </w:pPr>
      <w:r>
        <w:rPr>
          <w:rFonts w:hint="default" w:eastAsia="微软雅黑" w:cs="微软雅黑" w:asciiTheme="minorAscii" w:hAnsiTheme="minorAscii"/>
          <w:b/>
          <w:bCs/>
          <w:spacing w:val="-1"/>
        </w:rPr>
        <w:t>联</w:t>
      </w:r>
      <w:r>
        <w:rPr>
          <w:rFonts w:hint="default" w:eastAsia="微软雅黑" w:cs="微软雅黑" w:asciiTheme="minorAscii" w:hAnsiTheme="minorAscii"/>
          <w:b/>
          <w:bCs/>
          <w:spacing w:val="19"/>
        </w:rPr>
        <w:t xml:space="preserve">    </w:t>
      </w:r>
      <w:r>
        <w:rPr>
          <w:rFonts w:hint="default" w:eastAsia="微软雅黑" w:cs="微软雅黑" w:asciiTheme="minorAscii" w:hAnsiTheme="minorAscii"/>
          <w:b/>
          <w:bCs/>
          <w:spacing w:val="-1"/>
        </w:rPr>
        <w:t>系     人：</w:t>
      </w:r>
      <w:r>
        <w:rPr>
          <w:rFonts w:hint="default" w:eastAsia="微软雅黑" w:cs="微软雅黑" w:asciiTheme="minorAscii" w:hAnsiTheme="minorAscii"/>
          <w:b/>
          <w:bCs/>
          <w:spacing w:val="-1"/>
          <w:u w:val="single" w:color="auto"/>
        </w:rPr>
        <w:t xml:space="preserve">                           </w:t>
      </w:r>
      <w:r>
        <w:rPr>
          <w:rFonts w:hint="default" w:eastAsia="微软雅黑" w:cs="微软雅黑" w:asciiTheme="minorAscii" w:hAnsiTheme="minorAscii"/>
          <w:b/>
          <w:bCs/>
          <w:spacing w:val="-2"/>
          <w:u w:val="single" w:color="auto"/>
        </w:rPr>
        <w:t xml:space="preserve">  </w:t>
      </w:r>
      <w:r>
        <w:rPr>
          <w:rFonts w:hint="eastAsia" w:cs="微软雅黑" w:asciiTheme="minorAscii" w:hAnsiTheme="minorAscii"/>
          <w:b/>
          <w:bCs/>
          <w:spacing w:val="-2"/>
          <w:u w:val="single" w:color="auto"/>
          <w:lang w:eastAsia="zh-CN"/>
        </w:rPr>
        <w:t>郭俊杰</w:t>
      </w:r>
      <w:r>
        <w:rPr>
          <w:rFonts w:hint="default" w:eastAsia="微软雅黑" w:cs="微软雅黑" w:asciiTheme="minorAscii" w:hAnsiTheme="minorAscii"/>
          <w:b/>
          <w:bCs/>
          <w:spacing w:val="-2"/>
          <w:u w:val="single" w:color="auto"/>
        </w:rPr>
        <w:t xml:space="preserve">                              </w:t>
      </w:r>
    </w:p>
    <w:p w14:paraId="497115A2">
      <w:pPr>
        <w:pStyle w:val="3"/>
        <w:spacing w:before="232" w:line="184" w:lineRule="auto"/>
        <w:ind w:left="567"/>
        <w:rPr>
          <w:rFonts w:hint="default" w:eastAsia="微软雅黑" w:cs="微软雅黑" w:asciiTheme="minorAscii" w:hAnsiTheme="minorAscii"/>
        </w:rPr>
      </w:pPr>
      <w:r>
        <w:rPr>
          <w:rFonts w:hint="default" w:eastAsia="微软雅黑" w:cs="微软雅黑" w:asciiTheme="minorAscii" w:hAnsiTheme="minorAscii"/>
          <w:b/>
          <w:bCs/>
          <w:spacing w:val="-2"/>
        </w:rPr>
        <w:t>联</w:t>
      </w:r>
      <w:r>
        <w:rPr>
          <w:rFonts w:hint="default" w:eastAsia="微软雅黑" w:cs="微软雅黑" w:asciiTheme="minorAscii" w:hAnsiTheme="minorAscii"/>
          <w:b/>
          <w:bCs/>
          <w:spacing w:val="74"/>
        </w:rPr>
        <w:t xml:space="preserve"> </w:t>
      </w:r>
      <w:r>
        <w:rPr>
          <w:rFonts w:hint="default" w:eastAsia="微软雅黑" w:cs="微软雅黑" w:asciiTheme="minorAscii" w:hAnsiTheme="minorAscii"/>
          <w:b/>
          <w:bCs/>
          <w:spacing w:val="-2"/>
        </w:rPr>
        <w:t>系  电</w:t>
      </w:r>
      <w:r>
        <w:rPr>
          <w:rFonts w:hint="default" w:eastAsia="微软雅黑" w:cs="微软雅黑" w:asciiTheme="minorAscii" w:hAnsiTheme="minorAscii"/>
          <w:b/>
          <w:bCs/>
          <w:spacing w:val="66"/>
        </w:rPr>
        <w:t xml:space="preserve"> </w:t>
      </w:r>
      <w:r>
        <w:rPr>
          <w:rFonts w:hint="default" w:eastAsia="微软雅黑" w:cs="微软雅黑" w:asciiTheme="minorAscii" w:hAnsiTheme="minorAscii"/>
          <w:b/>
          <w:bCs/>
          <w:spacing w:val="-2"/>
        </w:rPr>
        <w:t>话</w:t>
      </w:r>
      <w:r>
        <w:rPr>
          <w:rFonts w:hint="default" w:eastAsia="微软雅黑" w:cs="微软雅黑" w:asciiTheme="minorAscii" w:hAnsiTheme="minorAscii"/>
          <w:b/>
          <w:bCs/>
          <w:spacing w:val="51"/>
        </w:rPr>
        <w:t xml:space="preserve"> </w:t>
      </w:r>
      <w:r>
        <w:rPr>
          <w:rFonts w:hint="default" w:eastAsia="微软雅黑" w:cs="微软雅黑" w:asciiTheme="minorAscii" w:hAnsiTheme="minorAscii"/>
          <w:b/>
          <w:bCs/>
          <w:spacing w:val="-2"/>
        </w:rPr>
        <w:t>：</w:t>
      </w:r>
      <w:r>
        <w:rPr>
          <w:rFonts w:hint="default" w:eastAsia="微软雅黑" w:cs="微软雅黑" w:asciiTheme="minorAscii" w:hAnsiTheme="minorAscii"/>
          <w:b/>
          <w:bCs/>
          <w:spacing w:val="-2"/>
          <w:u w:val="single" w:color="auto"/>
        </w:rPr>
        <w:t xml:space="preserve">                        </w:t>
      </w:r>
      <w:r>
        <w:rPr>
          <w:rFonts w:hint="eastAsia" w:cs="微软雅黑" w:asciiTheme="minorAscii" w:hAnsiTheme="minorAscii"/>
          <w:b/>
          <w:bCs/>
          <w:spacing w:val="-2"/>
          <w:u w:val="single" w:color="auto"/>
          <w:lang w:eastAsia="zh-CN"/>
        </w:rPr>
        <w:t>18090815646</w:t>
      </w:r>
      <w:r>
        <w:rPr>
          <w:rFonts w:hint="default" w:eastAsia="微软雅黑" w:cs="微软雅黑" w:asciiTheme="minorAscii" w:hAnsiTheme="minorAscii"/>
          <w:b/>
          <w:bCs/>
          <w:spacing w:val="-2"/>
          <w:u w:val="single" w:color="auto"/>
        </w:rPr>
        <w:t xml:space="preserve">          </w:t>
      </w:r>
      <w:r>
        <w:rPr>
          <w:rFonts w:hint="default" w:eastAsia="微软雅黑" w:cs="微软雅黑" w:asciiTheme="minorAscii" w:hAnsiTheme="minorAscii"/>
          <w:b/>
          <w:bCs/>
          <w:spacing w:val="-3"/>
          <w:u w:val="single" w:color="auto"/>
        </w:rPr>
        <w:t xml:space="preserve">             </w:t>
      </w:r>
    </w:p>
    <w:p w14:paraId="3B1F3EEC">
      <w:pPr>
        <w:spacing w:line="184" w:lineRule="auto"/>
        <w:rPr>
          <w:rFonts w:hint="default" w:eastAsia="微软雅黑" w:cs="微软雅黑" w:asciiTheme="minorAscii" w:hAnsiTheme="minorAscii"/>
        </w:rPr>
        <w:sectPr>
          <w:footerReference r:id="rId5" w:type="default"/>
          <w:pgSz w:w="11900" w:h="16839"/>
          <w:pgMar w:top="735" w:right="1078" w:bottom="2562" w:left="1082" w:header="0" w:footer="2195" w:gutter="0"/>
          <w:cols w:space="720" w:num="1"/>
        </w:sectPr>
      </w:pPr>
    </w:p>
    <w:p w14:paraId="2545EA1C">
      <w:pPr>
        <w:spacing w:line="57" w:lineRule="exact"/>
        <w:rPr>
          <w:rFonts w:hint="default" w:eastAsia="微软雅黑" w:cs="微软雅黑" w:asciiTheme="minorAscii" w:hAnsiTheme="minorAscii"/>
        </w:rPr>
      </w:pPr>
    </w:p>
    <w:p w14:paraId="79087675">
      <w:pPr>
        <w:spacing w:line="277" w:lineRule="auto"/>
        <w:rPr>
          <w:rFonts w:hint="default" w:eastAsia="微软雅黑" w:cs="微软雅黑" w:asciiTheme="minorAscii" w:hAnsiTheme="minorAscii"/>
          <w:sz w:val="21"/>
        </w:rPr>
      </w:pPr>
    </w:p>
    <w:p w14:paraId="4ABAF5F5">
      <w:pPr>
        <w:pStyle w:val="3"/>
        <w:spacing w:before="197" w:line="179" w:lineRule="auto"/>
        <w:ind w:left="4496"/>
        <w:outlineLvl w:val="0"/>
        <w:rPr>
          <w:rFonts w:hint="default" w:eastAsia="微软雅黑" w:cs="微软雅黑" w:asciiTheme="minorAscii" w:hAnsiTheme="minorAscii"/>
          <w:sz w:val="46"/>
          <w:szCs w:val="46"/>
        </w:rPr>
      </w:pPr>
      <w:bookmarkStart w:id="0" w:name="bookmark1"/>
      <w:bookmarkEnd w:id="0"/>
      <w:r>
        <w:rPr>
          <w:rFonts w:hint="default" w:eastAsia="微软雅黑" w:cs="微软雅黑" w:asciiTheme="minorAscii" w:hAnsiTheme="minorAscii"/>
          <w:b/>
          <w:bCs/>
          <w:spacing w:val="-22"/>
          <w:sz w:val="46"/>
          <w:szCs w:val="46"/>
        </w:rPr>
        <w:t>目录</w:t>
      </w:r>
    </w:p>
    <w:sdt>
      <w:sdtPr>
        <w:rPr>
          <w:rFonts w:hint="default" w:eastAsia="微软雅黑" w:cs="微软雅黑" w:asciiTheme="minorAscii" w:hAnsiTheme="minorAscii"/>
          <w:sz w:val="19"/>
          <w:szCs w:val="19"/>
        </w:rPr>
        <w:id w:val="147477215"/>
        <w:docPartObj>
          <w:docPartGallery w:val="Table of Contents"/>
          <w:docPartUnique/>
        </w:docPartObj>
      </w:sdtPr>
      <w:sdtEndPr>
        <w:rPr>
          <w:rFonts w:hint="default" w:eastAsia="微软雅黑" w:cs="微软雅黑" w:asciiTheme="minorAscii" w:hAnsiTheme="minorAscii"/>
          <w:sz w:val="19"/>
          <w:szCs w:val="19"/>
        </w:rPr>
      </w:sdtEndPr>
      <w:sdtContent>
        <w:p w14:paraId="6FFF9302">
          <w:pPr>
            <w:pStyle w:val="3"/>
            <w:tabs>
              <w:tab w:val="right" w:leader="dot" w:pos="9020"/>
            </w:tabs>
            <w:spacing w:before="70" w:line="182" w:lineRule="auto"/>
            <w:ind w:left="1195"/>
            <w:rPr>
              <w:rFonts w:hint="default" w:eastAsia="微软雅黑" w:cs="微软雅黑" w:asciiTheme="minorAscii" w:hAnsiTheme="minorAscii"/>
              <w:sz w:val="19"/>
              <w:szCs w:val="19"/>
            </w:rPr>
          </w:pPr>
          <w:bookmarkStart w:id="1" w:name="bookmark1"/>
          <w:bookmarkEnd w:id="1"/>
        </w:p>
        <w:p w14:paraId="65A88A72">
          <w:pPr>
            <w:pStyle w:val="3"/>
            <w:tabs>
              <w:tab w:val="right" w:leader="dot" w:pos="9020"/>
            </w:tabs>
            <w:spacing w:before="100" w:line="191" w:lineRule="auto"/>
            <w:ind w:left="718"/>
            <w:rPr>
              <w:rFonts w:hint="default" w:eastAsia="微软雅黑" w:cs="微软雅黑" w:asciiTheme="minorAscii" w:hAnsiTheme="minorAscii"/>
              <w:sz w:val="19"/>
              <w:szCs w:val="19"/>
            </w:rPr>
          </w:pPr>
          <w:bookmarkStart w:id="2" w:name="bookmark1"/>
          <w:bookmarkEnd w:id="2"/>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"bookmark2"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7"/>
              <w:sz w:val="19"/>
              <w:szCs w:val="19"/>
            </w:rPr>
            <w:t>第</w:t>
          </w:r>
          <w:r>
            <w:rPr>
              <w:rFonts w:hint="default" w:eastAsia="微软雅黑" w:cs="微软雅黑" w:asciiTheme="minorAscii" w:hAnsiTheme="minorAscii"/>
              <w:spacing w:val="37"/>
              <w:w w:val="101"/>
              <w:sz w:val="19"/>
              <w:szCs w:val="19"/>
            </w:rPr>
            <w:t xml:space="preserve"> </w:t>
          </w:r>
          <w:r>
            <w:rPr>
              <w:rFonts w:hint="default" w:eastAsia="微软雅黑" w:cs="微软雅黑" w:asciiTheme="minorAscii" w:hAnsiTheme="minorAscii"/>
              <w:spacing w:val="7"/>
              <w:sz w:val="19"/>
              <w:szCs w:val="19"/>
            </w:rPr>
            <w:t>1</w:t>
          </w:r>
          <w:r>
            <w:rPr>
              <w:rFonts w:hint="default" w:eastAsia="微软雅黑" w:cs="微软雅黑" w:asciiTheme="minorAscii" w:hAnsiTheme="minorAscii"/>
              <w:spacing w:val="18"/>
              <w:w w:val="101"/>
              <w:sz w:val="19"/>
              <w:szCs w:val="19"/>
            </w:rPr>
            <w:t xml:space="preserve"> </w:t>
          </w:r>
          <w:r>
            <w:rPr>
              <w:rFonts w:hint="default" w:eastAsia="微软雅黑" w:cs="微软雅黑" w:asciiTheme="minorAscii" w:hAnsiTheme="minorAscii"/>
              <w:spacing w:val="7"/>
              <w:sz w:val="19"/>
              <w:szCs w:val="19"/>
            </w:rPr>
            <w:t>章  供应商须知</w:t>
          </w:r>
          <w:r>
            <w:rPr>
              <w:rFonts w:hint="default" w:eastAsia="微软雅黑" w:cs="微软雅黑" w:asciiTheme="minorAscii" w:hAnsiTheme="minorAscii"/>
              <w:sz w:val="19"/>
              <w:szCs w:val="19"/>
            </w:rPr>
            <w:tab/>
          </w:r>
          <w:r>
            <w:rPr>
              <w:rFonts w:hint="default" w:eastAsia="微软雅黑" w:cs="微软雅黑" w:asciiTheme="minorAscii" w:hAnsiTheme="minorAscii"/>
              <w:spacing w:val="8"/>
              <w:sz w:val="19"/>
              <w:szCs w:val="19"/>
            </w:rPr>
            <w:t>2</w:t>
          </w:r>
          <w:r>
            <w:rPr>
              <w:rFonts w:hint="default" w:eastAsia="微软雅黑" w:cs="微软雅黑" w:asciiTheme="minorAscii" w:hAnsiTheme="minorAscii"/>
              <w:spacing w:val="8"/>
              <w:sz w:val="19"/>
              <w:szCs w:val="19"/>
            </w:rPr>
            <w:fldChar w:fldCharType="end"/>
          </w:r>
        </w:p>
        <w:p w14:paraId="06C0EC10">
          <w:pPr>
            <w:pStyle w:val="3"/>
            <w:tabs>
              <w:tab w:val="right" w:leader="dot" w:pos="9029"/>
            </w:tabs>
            <w:spacing w:before="100" w:line="191" w:lineRule="auto"/>
            <w:ind w:left="718"/>
            <w:rPr>
              <w:rFonts w:hint="default" w:eastAsia="微软雅黑" w:cs="微软雅黑" w:asciiTheme="minorAscii" w:hAnsiTheme="minorAscii"/>
              <w:sz w:val="19"/>
              <w:szCs w:val="19"/>
            </w:rPr>
          </w:pPr>
          <w:bookmarkStart w:id="3" w:name="bookmark3"/>
          <w:bookmarkEnd w:id="3"/>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"bookmark4"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8"/>
              <w:sz w:val="19"/>
              <w:szCs w:val="19"/>
            </w:rPr>
            <w:t>第</w:t>
          </w:r>
          <w:r>
            <w:rPr>
              <w:rFonts w:hint="default" w:eastAsia="微软雅黑" w:cs="微软雅黑" w:asciiTheme="minorAscii" w:hAnsiTheme="minorAscii"/>
              <w:spacing w:val="30"/>
              <w:sz w:val="19"/>
              <w:szCs w:val="19"/>
            </w:rPr>
            <w:t xml:space="preserve"> </w:t>
          </w:r>
          <w:r>
            <w:rPr>
              <w:rFonts w:hint="default" w:eastAsia="微软雅黑" w:cs="微软雅黑" w:asciiTheme="minorAscii" w:hAnsiTheme="minorAscii"/>
              <w:spacing w:val="8"/>
              <w:sz w:val="19"/>
              <w:szCs w:val="19"/>
            </w:rPr>
            <w:t>2 章</w:t>
          </w:r>
          <w:r>
            <w:rPr>
              <w:rFonts w:hint="default" w:eastAsia="微软雅黑" w:cs="微软雅黑" w:asciiTheme="minorAscii" w:hAnsiTheme="minorAscii"/>
              <w:spacing w:val="17"/>
              <w:sz w:val="19"/>
              <w:szCs w:val="19"/>
            </w:rPr>
            <w:t xml:space="preserve">  </w:t>
          </w:r>
          <w:r>
            <w:rPr>
              <w:rFonts w:hint="default" w:eastAsia="微软雅黑" w:cs="微软雅黑" w:asciiTheme="minorAscii" w:hAnsiTheme="minorAscii"/>
              <w:spacing w:val="8"/>
              <w:sz w:val="19"/>
              <w:szCs w:val="19"/>
            </w:rPr>
            <w:t>响应文件格式</w:t>
          </w:r>
          <w:r>
            <w:rPr>
              <w:rFonts w:hint="default" w:eastAsia="微软雅黑" w:cs="微软雅黑" w:asciiTheme="minorAscii" w:hAnsiTheme="minorAscii"/>
              <w:sz w:val="19"/>
              <w:szCs w:val="19"/>
            </w:rPr>
            <w:tab/>
          </w:r>
          <w:r>
            <w:rPr>
              <w:rFonts w:hint="default" w:eastAsia="微软雅黑" w:cs="微软雅黑" w:asciiTheme="minorAscii" w:hAnsiTheme="minorAscii"/>
              <w:spacing w:val="28"/>
              <w:sz w:val="19"/>
              <w:szCs w:val="19"/>
            </w:rPr>
            <w:t xml:space="preserve"> </w:t>
          </w:r>
          <w:r>
            <w:rPr>
              <w:rFonts w:hint="default" w:eastAsia="微软雅黑" w:cs="微软雅黑" w:asciiTheme="minorAscii" w:hAnsiTheme="minorAscii"/>
              <w:spacing w:val="-10"/>
              <w:sz w:val="19"/>
              <w:szCs w:val="19"/>
            </w:rPr>
            <w:t>19</w:t>
          </w:r>
          <w:r>
            <w:rPr>
              <w:rFonts w:hint="default" w:eastAsia="微软雅黑" w:cs="微软雅黑" w:asciiTheme="minorAscii" w:hAnsiTheme="minorAscii"/>
              <w:spacing w:val="-10"/>
              <w:sz w:val="19"/>
              <w:szCs w:val="19"/>
            </w:rPr>
            <w:fldChar w:fldCharType="end"/>
          </w:r>
        </w:p>
        <w:p w14:paraId="68A8AB75">
          <w:pPr>
            <w:pStyle w:val="3"/>
            <w:tabs>
              <w:tab w:val="right" w:leader="dot" w:pos="9027"/>
            </w:tabs>
            <w:spacing w:before="102" w:line="190" w:lineRule="auto"/>
            <w:ind w:left="718"/>
            <w:rPr>
              <w:rFonts w:hint="default" w:eastAsia="微软雅黑" w:cs="微软雅黑" w:asciiTheme="minorAscii" w:hAnsiTheme="minorAscii"/>
              <w:sz w:val="19"/>
              <w:szCs w:val="19"/>
            </w:rPr>
          </w:pPr>
          <w:bookmarkStart w:id="4" w:name="bookmark5"/>
          <w:bookmarkEnd w:id="4"/>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"bookmark6"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6"/>
              <w:sz w:val="19"/>
              <w:szCs w:val="19"/>
            </w:rPr>
            <w:t>第一部分  磋商报价表及资格证明文件</w:t>
          </w:r>
          <w:r>
            <w:rPr>
              <w:rFonts w:hint="default" w:eastAsia="微软雅黑" w:cs="微软雅黑" w:asciiTheme="minorAscii" w:hAnsiTheme="minorAscii"/>
              <w:sz w:val="19"/>
              <w:szCs w:val="19"/>
            </w:rPr>
            <w:tab/>
          </w:r>
          <w:r>
            <w:rPr>
              <w:rFonts w:hint="default" w:eastAsia="微软雅黑" w:cs="微软雅黑" w:asciiTheme="minorAscii" w:hAnsiTheme="minorAscii"/>
              <w:spacing w:val="6"/>
              <w:sz w:val="19"/>
              <w:szCs w:val="19"/>
            </w:rPr>
            <w:t>19</w:t>
          </w:r>
          <w:r>
            <w:rPr>
              <w:rFonts w:hint="default" w:eastAsia="微软雅黑" w:cs="微软雅黑" w:asciiTheme="minorAscii" w:hAnsiTheme="minorAscii"/>
              <w:spacing w:val="6"/>
              <w:sz w:val="19"/>
              <w:szCs w:val="19"/>
            </w:rPr>
            <w:fldChar w:fldCharType="end"/>
          </w:r>
        </w:p>
        <w:p w14:paraId="6AE8BE4D">
          <w:pPr>
            <w:pStyle w:val="3"/>
            <w:tabs>
              <w:tab w:val="right" w:leader="dot" w:pos="9025"/>
            </w:tabs>
            <w:spacing w:before="102" w:line="190" w:lineRule="auto"/>
            <w:ind w:left="718"/>
            <w:rPr>
              <w:rFonts w:hint="default" w:eastAsia="微软雅黑" w:cs="微软雅黑" w:asciiTheme="minorAscii" w:hAnsiTheme="minorAscii"/>
              <w:sz w:val="19"/>
              <w:szCs w:val="19"/>
            </w:rPr>
          </w:pPr>
          <w:bookmarkStart w:id="5" w:name="bookmark7"/>
          <w:bookmarkEnd w:id="5"/>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"bookmark8"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6"/>
              <w:sz w:val="19"/>
              <w:szCs w:val="19"/>
            </w:rPr>
            <w:t>第二部分</w:t>
          </w:r>
          <w:r>
            <w:rPr>
              <w:rFonts w:hint="default" w:eastAsia="微软雅黑" w:cs="微软雅黑" w:asciiTheme="minorAscii" w:hAnsiTheme="minorAscii"/>
              <w:spacing w:val="2"/>
              <w:sz w:val="19"/>
              <w:szCs w:val="19"/>
            </w:rPr>
            <w:t xml:space="preserve">    </w:t>
          </w:r>
          <w:r>
            <w:rPr>
              <w:rFonts w:hint="default" w:eastAsia="微软雅黑" w:cs="微软雅黑" w:asciiTheme="minorAscii" w:hAnsiTheme="minorAscii"/>
              <w:spacing w:val="16"/>
              <w:sz w:val="19"/>
              <w:szCs w:val="19"/>
            </w:rPr>
            <w:t>商务及技术文件</w:t>
          </w:r>
          <w:r>
            <w:rPr>
              <w:rFonts w:hint="default" w:eastAsia="微软雅黑" w:cs="微软雅黑" w:asciiTheme="minorAscii" w:hAnsiTheme="minorAscii"/>
              <w:sz w:val="19"/>
              <w:szCs w:val="19"/>
            </w:rPr>
            <w:tab/>
          </w:r>
          <w:r>
            <w:rPr>
              <w:rFonts w:hint="default" w:eastAsia="微软雅黑" w:cs="微软雅黑" w:asciiTheme="minorAscii" w:hAnsiTheme="minorAscii"/>
              <w:spacing w:val="-7"/>
              <w:sz w:val="19"/>
              <w:szCs w:val="19"/>
            </w:rPr>
            <w:t xml:space="preserve"> </w:t>
          </w:r>
          <w:r>
            <w:rPr>
              <w:rFonts w:hint="default" w:eastAsia="微软雅黑" w:cs="微软雅黑" w:asciiTheme="minorAscii" w:hAnsiTheme="minorAscii"/>
              <w:spacing w:val="1"/>
              <w:sz w:val="19"/>
              <w:szCs w:val="19"/>
            </w:rPr>
            <w:t>26</w:t>
          </w:r>
          <w:r>
            <w:rPr>
              <w:rFonts w:hint="default" w:eastAsia="微软雅黑" w:cs="微软雅黑" w:asciiTheme="minorAscii" w:hAnsiTheme="minorAscii"/>
              <w:spacing w:val="1"/>
              <w:sz w:val="19"/>
              <w:szCs w:val="19"/>
            </w:rPr>
            <w:fldChar w:fldCharType="end"/>
          </w:r>
        </w:p>
        <w:p w14:paraId="47018992">
          <w:pPr>
            <w:pStyle w:val="3"/>
            <w:tabs>
              <w:tab w:val="right" w:leader="dot" w:pos="9017"/>
            </w:tabs>
            <w:spacing w:before="103" w:line="189" w:lineRule="auto"/>
            <w:ind w:left="718"/>
            <w:rPr>
              <w:rFonts w:hint="default" w:eastAsia="微软雅黑" w:cs="微软雅黑" w:asciiTheme="minorAscii" w:hAnsiTheme="minorAscii"/>
              <w:sz w:val="19"/>
              <w:szCs w:val="19"/>
            </w:rPr>
          </w:pPr>
          <w:bookmarkStart w:id="6" w:name="bookmark9"/>
          <w:bookmarkEnd w:id="6"/>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"bookmark10"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5"/>
              <w:sz w:val="19"/>
              <w:szCs w:val="19"/>
            </w:rPr>
            <w:t>第二册</w:t>
          </w:r>
          <w:r>
            <w:rPr>
              <w:rFonts w:hint="default" w:eastAsia="微软雅黑" w:cs="微软雅黑" w:asciiTheme="minorAscii" w:hAnsiTheme="minorAscii"/>
              <w:sz w:val="19"/>
              <w:szCs w:val="19"/>
            </w:rPr>
            <w:tab/>
          </w:r>
          <w:r>
            <w:rPr>
              <w:rFonts w:hint="default" w:eastAsia="微软雅黑" w:cs="微软雅黑" w:asciiTheme="minorAscii" w:hAnsiTheme="minorAscii"/>
              <w:spacing w:val="-24"/>
              <w:sz w:val="19"/>
              <w:szCs w:val="19"/>
            </w:rPr>
            <w:t xml:space="preserve"> </w:t>
          </w:r>
          <w:r>
            <w:rPr>
              <w:rFonts w:hint="default" w:eastAsia="微软雅黑" w:cs="微软雅黑" w:asciiTheme="minorAscii" w:hAnsiTheme="minorAscii"/>
              <w:spacing w:val="1"/>
              <w:sz w:val="19"/>
              <w:szCs w:val="19"/>
            </w:rPr>
            <w:t>35</w:t>
          </w:r>
          <w:r>
            <w:rPr>
              <w:rFonts w:hint="default" w:eastAsia="微软雅黑" w:cs="微软雅黑" w:asciiTheme="minorAscii" w:hAnsiTheme="minorAscii"/>
              <w:spacing w:val="1"/>
              <w:sz w:val="19"/>
              <w:szCs w:val="19"/>
            </w:rPr>
            <w:fldChar w:fldCharType="end"/>
          </w:r>
        </w:p>
        <w:p w14:paraId="61B4B9A6">
          <w:pPr>
            <w:pStyle w:val="3"/>
            <w:tabs>
              <w:tab w:val="right" w:leader="dot" w:pos="9020"/>
            </w:tabs>
            <w:spacing w:before="102" w:line="190" w:lineRule="auto"/>
            <w:ind w:left="722"/>
            <w:rPr>
              <w:rFonts w:hint="default" w:eastAsia="微软雅黑" w:cs="微软雅黑" w:asciiTheme="minorAscii" w:hAnsiTheme="minorAscii"/>
              <w:sz w:val="19"/>
              <w:szCs w:val="19"/>
            </w:rPr>
          </w:pPr>
          <w:bookmarkStart w:id="7" w:name="bookmark11"/>
          <w:bookmarkEnd w:id="7"/>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"bookmark12"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6"/>
              <w:sz w:val="19"/>
              <w:szCs w:val="19"/>
            </w:rPr>
            <w:t>竞争性磋商公告</w:t>
          </w:r>
          <w:r>
            <w:rPr>
              <w:rFonts w:hint="default" w:eastAsia="微软雅黑" w:cs="微软雅黑" w:asciiTheme="minorAscii" w:hAnsiTheme="minorAscii"/>
              <w:sz w:val="19"/>
              <w:szCs w:val="19"/>
            </w:rPr>
            <w:tab/>
          </w:r>
          <w:r>
            <w:rPr>
              <w:rFonts w:hint="default" w:eastAsia="微软雅黑" w:cs="微软雅黑" w:asciiTheme="minorAscii" w:hAnsiTheme="minorAscii"/>
              <w:spacing w:val="-10"/>
              <w:sz w:val="19"/>
              <w:szCs w:val="19"/>
            </w:rPr>
            <w:t xml:space="preserve"> </w:t>
          </w:r>
          <w:r>
            <w:rPr>
              <w:rFonts w:hint="default" w:eastAsia="微软雅黑" w:cs="微软雅黑" w:asciiTheme="minorAscii" w:hAnsiTheme="minorAscii"/>
              <w:spacing w:val="1"/>
              <w:sz w:val="19"/>
              <w:szCs w:val="19"/>
            </w:rPr>
            <w:t>36</w:t>
          </w:r>
          <w:r>
            <w:rPr>
              <w:rFonts w:hint="default" w:eastAsia="微软雅黑" w:cs="微软雅黑" w:asciiTheme="minorAscii" w:hAnsiTheme="minorAscii"/>
              <w:spacing w:val="1"/>
              <w:sz w:val="19"/>
              <w:szCs w:val="19"/>
            </w:rPr>
            <w:fldChar w:fldCharType="end"/>
          </w:r>
        </w:p>
        <w:p w14:paraId="6F14FE92">
          <w:pPr>
            <w:pStyle w:val="3"/>
            <w:tabs>
              <w:tab w:val="right" w:leader="dot" w:pos="9015"/>
            </w:tabs>
            <w:spacing w:before="101" w:line="191" w:lineRule="auto"/>
            <w:ind w:left="718"/>
            <w:rPr>
              <w:rFonts w:hint="default" w:eastAsia="微软雅黑" w:cs="微软雅黑" w:asciiTheme="minorAscii" w:hAnsiTheme="minorAscii"/>
              <w:sz w:val="19"/>
              <w:szCs w:val="19"/>
            </w:rPr>
          </w:pPr>
          <w:bookmarkStart w:id="8" w:name="bookmark13"/>
          <w:bookmarkEnd w:id="8"/>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"bookmark14"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0"/>
              <w:sz w:val="19"/>
              <w:szCs w:val="19"/>
            </w:rPr>
            <w:t>第</w:t>
          </w:r>
          <w:r>
            <w:rPr>
              <w:rFonts w:hint="default" w:eastAsia="微软雅黑" w:cs="微软雅黑" w:asciiTheme="minorAscii" w:hAnsiTheme="minorAscii"/>
              <w:spacing w:val="33"/>
              <w:w w:val="101"/>
              <w:sz w:val="19"/>
              <w:szCs w:val="19"/>
            </w:rPr>
            <w:t xml:space="preserve"> </w:t>
          </w:r>
          <w:r>
            <w:rPr>
              <w:rFonts w:hint="default" w:eastAsia="微软雅黑" w:cs="微软雅黑" w:asciiTheme="minorAscii" w:hAnsiTheme="minorAscii"/>
              <w:spacing w:val="10"/>
              <w:sz w:val="19"/>
              <w:szCs w:val="19"/>
            </w:rPr>
            <w:t>5</w:t>
          </w:r>
          <w:r>
            <w:rPr>
              <w:rFonts w:hint="default" w:eastAsia="微软雅黑" w:cs="微软雅黑" w:asciiTheme="minorAscii" w:hAnsiTheme="minorAscii"/>
              <w:spacing w:val="18"/>
              <w:w w:val="101"/>
              <w:sz w:val="19"/>
              <w:szCs w:val="19"/>
            </w:rPr>
            <w:t xml:space="preserve"> </w:t>
          </w:r>
          <w:r>
            <w:rPr>
              <w:rFonts w:hint="default" w:eastAsia="微软雅黑" w:cs="微软雅黑" w:asciiTheme="minorAscii" w:hAnsiTheme="minorAscii"/>
              <w:spacing w:val="10"/>
              <w:sz w:val="19"/>
              <w:szCs w:val="19"/>
            </w:rPr>
            <w:t>章</w:t>
          </w:r>
          <w:r>
            <w:rPr>
              <w:rFonts w:hint="default" w:eastAsia="微软雅黑" w:cs="微软雅黑" w:asciiTheme="minorAscii" w:hAnsiTheme="minorAscii"/>
              <w:sz w:val="19"/>
              <w:szCs w:val="19"/>
            </w:rPr>
            <w:t xml:space="preserve">    </w:t>
          </w:r>
          <w:r>
            <w:rPr>
              <w:rFonts w:hint="default" w:eastAsia="微软雅黑" w:cs="微软雅黑" w:asciiTheme="minorAscii" w:hAnsiTheme="minorAscii"/>
              <w:spacing w:val="10"/>
              <w:sz w:val="19"/>
              <w:szCs w:val="19"/>
            </w:rPr>
            <w:t>服务内容及要求</w:t>
          </w:r>
          <w:r>
            <w:rPr>
              <w:rFonts w:hint="default" w:eastAsia="微软雅黑" w:cs="微软雅黑" w:asciiTheme="minorAscii" w:hAnsiTheme="minorAscii"/>
              <w:sz w:val="19"/>
              <w:szCs w:val="19"/>
            </w:rPr>
            <w:tab/>
          </w:r>
          <w:r>
            <w:rPr>
              <w:rFonts w:hint="default" w:eastAsia="微软雅黑" w:cs="微软雅黑" w:asciiTheme="minorAscii" w:hAnsiTheme="minorAscii"/>
              <w:spacing w:val="-28"/>
              <w:sz w:val="19"/>
              <w:szCs w:val="19"/>
            </w:rPr>
            <w:t xml:space="preserve"> </w:t>
          </w:r>
          <w:r>
            <w:rPr>
              <w:rFonts w:hint="default" w:eastAsia="微软雅黑" w:cs="微软雅黑" w:asciiTheme="minorAscii" w:hAnsiTheme="minorAscii"/>
              <w:spacing w:val="3"/>
              <w:sz w:val="19"/>
              <w:szCs w:val="19"/>
            </w:rPr>
            <w:t>42</w:t>
          </w:r>
          <w:r>
            <w:rPr>
              <w:rFonts w:hint="default" w:eastAsia="微软雅黑" w:cs="微软雅黑" w:asciiTheme="minorAscii" w:hAnsiTheme="minorAscii"/>
              <w:spacing w:val="3"/>
              <w:sz w:val="19"/>
              <w:szCs w:val="19"/>
            </w:rPr>
            <w:fldChar w:fldCharType="end"/>
          </w:r>
        </w:p>
        <w:p w14:paraId="6FE6C3C0">
          <w:pPr>
            <w:pStyle w:val="3"/>
            <w:tabs>
              <w:tab w:val="right" w:leader="dot" w:pos="9015"/>
            </w:tabs>
            <w:spacing w:before="100" w:line="191" w:lineRule="auto"/>
            <w:ind w:left="718"/>
            <w:rPr>
              <w:rFonts w:hint="default" w:eastAsia="微软雅黑" w:cs="微软雅黑" w:asciiTheme="minorAscii" w:hAnsiTheme="minorAscii"/>
              <w:sz w:val="19"/>
              <w:szCs w:val="19"/>
            </w:rPr>
          </w:pPr>
          <w:bookmarkStart w:id="9" w:name="bookmark15"/>
          <w:bookmarkEnd w:id="9"/>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"bookmark16"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8"/>
              <w:sz w:val="19"/>
              <w:szCs w:val="19"/>
            </w:rPr>
            <w:t>第</w:t>
          </w:r>
          <w:r>
            <w:rPr>
              <w:rFonts w:hint="default" w:eastAsia="微软雅黑" w:cs="微软雅黑" w:asciiTheme="minorAscii" w:hAnsiTheme="minorAscii"/>
              <w:spacing w:val="34"/>
              <w:w w:val="101"/>
              <w:sz w:val="19"/>
              <w:szCs w:val="19"/>
            </w:rPr>
            <w:t xml:space="preserve"> </w:t>
          </w:r>
          <w:r>
            <w:rPr>
              <w:rFonts w:hint="default" w:eastAsia="微软雅黑" w:cs="微软雅黑" w:asciiTheme="minorAscii" w:hAnsiTheme="minorAscii"/>
              <w:spacing w:val="8"/>
              <w:sz w:val="19"/>
              <w:szCs w:val="19"/>
            </w:rPr>
            <w:t>6 章    评标方法和标准</w:t>
          </w:r>
          <w:r>
            <w:rPr>
              <w:rFonts w:hint="default" w:eastAsia="微软雅黑" w:cs="微软雅黑" w:asciiTheme="minorAscii" w:hAnsiTheme="minorAscii"/>
              <w:sz w:val="19"/>
              <w:szCs w:val="19"/>
            </w:rPr>
            <w:tab/>
          </w:r>
          <w:r>
            <w:rPr>
              <w:rFonts w:hint="default" w:eastAsia="微软雅黑" w:cs="微软雅黑" w:asciiTheme="minorAscii" w:hAnsiTheme="minorAscii"/>
              <w:spacing w:val="-28"/>
              <w:sz w:val="19"/>
              <w:szCs w:val="19"/>
            </w:rPr>
            <w:t xml:space="preserve"> </w:t>
          </w:r>
          <w:r>
            <w:rPr>
              <w:rFonts w:hint="default" w:eastAsia="微软雅黑" w:cs="微软雅黑" w:asciiTheme="minorAscii" w:hAnsiTheme="minorAscii"/>
              <w:spacing w:val="3"/>
              <w:sz w:val="19"/>
              <w:szCs w:val="19"/>
            </w:rPr>
            <w:t>44</w:t>
          </w:r>
          <w:r>
            <w:rPr>
              <w:rFonts w:hint="default" w:eastAsia="微软雅黑" w:cs="微软雅黑" w:asciiTheme="minorAscii" w:hAnsiTheme="minorAscii"/>
              <w:spacing w:val="3"/>
              <w:sz w:val="19"/>
              <w:szCs w:val="19"/>
            </w:rPr>
            <w:fldChar w:fldCharType="end"/>
          </w:r>
        </w:p>
        <w:p w14:paraId="669CCC4D">
          <w:pPr>
            <w:pStyle w:val="3"/>
            <w:tabs>
              <w:tab w:val="right" w:leader="dot" w:pos="9017"/>
            </w:tabs>
            <w:spacing w:before="104" w:line="189" w:lineRule="auto"/>
            <w:ind w:left="718"/>
            <w:rPr>
              <w:rFonts w:hint="default" w:eastAsia="微软雅黑" w:cs="微软雅黑" w:asciiTheme="minorAscii" w:hAnsiTheme="minorAscii"/>
              <w:sz w:val="19"/>
              <w:szCs w:val="19"/>
            </w:rPr>
          </w:pPr>
          <w:bookmarkStart w:id="10" w:name="bookmark17"/>
          <w:bookmarkEnd w:id="10"/>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"bookmark18"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5"/>
              <w:sz w:val="19"/>
              <w:szCs w:val="19"/>
            </w:rPr>
            <w:t>第三册</w:t>
          </w:r>
          <w:r>
            <w:rPr>
              <w:rFonts w:hint="default" w:eastAsia="微软雅黑" w:cs="微软雅黑" w:asciiTheme="minorAscii" w:hAnsiTheme="minorAscii"/>
              <w:sz w:val="19"/>
              <w:szCs w:val="19"/>
            </w:rPr>
            <w:tab/>
          </w:r>
          <w:r>
            <w:rPr>
              <w:rFonts w:hint="default" w:eastAsia="微软雅黑" w:cs="微软雅黑" w:asciiTheme="minorAscii" w:hAnsiTheme="minorAscii"/>
              <w:spacing w:val="-23"/>
              <w:sz w:val="19"/>
              <w:szCs w:val="19"/>
            </w:rPr>
            <w:t xml:space="preserve"> </w:t>
          </w:r>
          <w:r>
            <w:rPr>
              <w:rFonts w:hint="default" w:eastAsia="微软雅黑" w:cs="微软雅黑" w:asciiTheme="minorAscii" w:hAnsiTheme="minorAscii"/>
              <w:sz w:val="19"/>
              <w:szCs w:val="19"/>
            </w:rPr>
            <w:t>58</w:t>
          </w:r>
          <w:r>
            <w:rPr>
              <w:rFonts w:hint="default" w:eastAsia="微软雅黑" w:cs="微软雅黑" w:asciiTheme="minorAscii" w:hAnsiTheme="minorAscii"/>
              <w:sz w:val="19"/>
              <w:szCs w:val="19"/>
            </w:rPr>
            <w:fldChar w:fldCharType="end"/>
          </w:r>
        </w:p>
        <w:p w14:paraId="26F481F4">
          <w:pPr>
            <w:pStyle w:val="3"/>
            <w:tabs>
              <w:tab w:val="right" w:leader="dot" w:pos="9020"/>
            </w:tabs>
            <w:spacing w:before="117" w:line="191" w:lineRule="auto"/>
            <w:ind w:left="718"/>
            <w:rPr>
              <w:rFonts w:hint="default" w:eastAsia="微软雅黑" w:cs="微软雅黑" w:asciiTheme="minorAscii" w:hAnsiTheme="minorAscii"/>
              <w:sz w:val="19"/>
              <w:szCs w:val="19"/>
            </w:rPr>
          </w:pPr>
          <w:bookmarkStart w:id="11" w:name="bookmark19"/>
          <w:bookmarkEnd w:id="11"/>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"bookmark20"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9"/>
              <w:sz w:val="19"/>
              <w:szCs w:val="19"/>
            </w:rPr>
            <w:t>第</w:t>
          </w:r>
          <w:r>
            <w:rPr>
              <w:rFonts w:hint="default" w:eastAsia="微软雅黑" w:cs="微软雅黑" w:asciiTheme="minorAscii" w:hAnsiTheme="minorAscii"/>
              <w:spacing w:val="30"/>
              <w:sz w:val="19"/>
              <w:szCs w:val="19"/>
            </w:rPr>
            <w:t xml:space="preserve"> </w:t>
          </w:r>
          <w:r>
            <w:rPr>
              <w:rFonts w:hint="default" w:eastAsia="微软雅黑" w:cs="微软雅黑" w:asciiTheme="minorAscii" w:hAnsiTheme="minorAscii"/>
              <w:spacing w:val="9"/>
              <w:sz w:val="19"/>
              <w:szCs w:val="19"/>
            </w:rPr>
            <w:t>7</w:t>
          </w:r>
          <w:r>
            <w:rPr>
              <w:rFonts w:hint="default" w:eastAsia="微软雅黑" w:cs="微软雅黑" w:asciiTheme="minorAscii" w:hAnsiTheme="minorAscii"/>
              <w:spacing w:val="18"/>
              <w:w w:val="101"/>
              <w:sz w:val="19"/>
              <w:szCs w:val="19"/>
            </w:rPr>
            <w:t xml:space="preserve"> </w:t>
          </w:r>
          <w:r>
            <w:rPr>
              <w:rFonts w:hint="default" w:eastAsia="微软雅黑" w:cs="微软雅黑" w:asciiTheme="minorAscii" w:hAnsiTheme="minorAscii"/>
              <w:spacing w:val="9"/>
              <w:sz w:val="19"/>
              <w:szCs w:val="19"/>
            </w:rPr>
            <w:t>章</w:t>
          </w:r>
          <w:r>
            <w:rPr>
              <w:rFonts w:hint="default" w:eastAsia="微软雅黑" w:cs="微软雅黑" w:asciiTheme="minorAscii" w:hAnsiTheme="minorAscii"/>
              <w:sz w:val="19"/>
              <w:szCs w:val="19"/>
            </w:rPr>
            <w:t xml:space="preserve">    </w:t>
          </w:r>
          <w:r>
            <w:rPr>
              <w:rFonts w:hint="default" w:eastAsia="微软雅黑" w:cs="微软雅黑" w:asciiTheme="minorAscii" w:hAnsiTheme="minorAscii"/>
              <w:spacing w:val="9"/>
              <w:sz w:val="19"/>
              <w:szCs w:val="19"/>
            </w:rPr>
            <w:t>政府采购合同</w:t>
          </w:r>
          <w:r>
            <w:rPr>
              <w:rFonts w:hint="default" w:eastAsia="微软雅黑" w:cs="微软雅黑" w:asciiTheme="minorAscii" w:hAnsiTheme="minorAscii"/>
              <w:sz w:val="19"/>
              <w:szCs w:val="19"/>
            </w:rPr>
            <w:tab/>
          </w:r>
          <w:r>
            <w:rPr>
              <w:rFonts w:hint="default" w:eastAsia="微软雅黑" w:cs="微软雅黑" w:asciiTheme="minorAscii" w:hAnsiTheme="minorAscii"/>
              <w:spacing w:val="-6"/>
              <w:sz w:val="19"/>
              <w:szCs w:val="19"/>
            </w:rPr>
            <w:t xml:space="preserve"> </w:t>
          </w:r>
          <w:r>
            <w:rPr>
              <w:rFonts w:hint="default" w:eastAsia="微软雅黑" w:cs="微软雅黑" w:asciiTheme="minorAscii" w:hAnsiTheme="minorAscii"/>
              <w:sz w:val="19"/>
              <w:szCs w:val="19"/>
            </w:rPr>
            <w:t>60</w:t>
          </w:r>
          <w:r>
            <w:rPr>
              <w:rFonts w:hint="default" w:eastAsia="微软雅黑" w:cs="微软雅黑" w:asciiTheme="minorAscii" w:hAnsiTheme="minorAscii"/>
              <w:sz w:val="19"/>
              <w:szCs w:val="19"/>
            </w:rPr>
            <w:fldChar w:fldCharType="end"/>
          </w:r>
        </w:p>
      </w:sdtContent>
    </w:sdt>
    <w:p w14:paraId="202C9792">
      <w:pPr>
        <w:spacing w:line="191" w:lineRule="auto"/>
        <w:rPr>
          <w:rFonts w:hint="default" w:eastAsia="微软雅黑" w:cs="微软雅黑" w:asciiTheme="minorAscii" w:hAnsiTheme="minorAscii"/>
          <w:sz w:val="19"/>
          <w:szCs w:val="19"/>
        </w:rPr>
        <w:sectPr>
          <w:footerReference r:id="rId6" w:type="default"/>
          <w:pgSz w:w="11900" w:h="16839"/>
          <w:pgMar w:top="736" w:right="1078" w:bottom="1152" w:left="1082" w:header="0" w:footer="986" w:gutter="0"/>
          <w:cols w:space="720" w:num="1"/>
        </w:sectPr>
      </w:pPr>
    </w:p>
    <w:p w14:paraId="7ED9CD56">
      <w:pPr>
        <w:spacing w:line="57" w:lineRule="exact"/>
        <w:rPr>
          <w:rFonts w:hint="default" w:eastAsia="微软雅黑" w:cs="微软雅黑" w:asciiTheme="minorAscii" w:hAnsiTheme="minorAscii"/>
        </w:rPr>
      </w:pPr>
    </w:p>
    <w:p w14:paraId="4E477434">
      <w:pPr>
        <w:spacing w:line="244" w:lineRule="auto"/>
        <w:rPr>
          <w:rFonts w:hint="default" w:eastAsia="微软雅黑" w:cs="微软雅黑" w:asciiTheme="minorAscii" w:hAnsiTheme="minorAscii"/>
          <w:sz w:val="21"/>
        </w:rPr>
      </w:pPr>
    </w:p>
    <w:p w14:paraId="67BEA36E">
      <w:pPr>
        <w:spacing w:line="244" w:lineRule="auto"/>
        <w:rPr>
          <w:rFonts w:hint="default" w:eastAsia="微软雅黑" w:cs="微软雅黑" w:asciiTheme="minorAscii" w:hAnsiTheme="minorAscii"/>
          <w:sz w:val="21"/>
        </w:rPr>
      </w:pPr>
    </w:p>
    <w:p w14:paraId="3DEB984D">
      <w:pPr>
        <w:spacing w:line="244" w:lineRule="auto"/>
        <w:rPr>
          <w:rFonts w:hint="default" w:eastAsia="微软雅黑" w:cs="微软雅黑" w:asciiTheme="minorAscii" w:hAnsiTheme="minorAscii"/>
          <w:sz w:val="21"/>
        </w:rPr>
      </w:pPr>
    </w:p>
    <w:p w14:paraId="35E043C3">
      <w:pPr>
        <w:spacing w:line="245" w:lineRule="auto"/>
        <w:rPr>
          <w:rFonts w:hint="default" w:eastAsia="微软雅黑" w:cs="微软雅黑" w:asciiTheme="minorAscii" w:hAnsiTheme="minorAscii"/>
          <w:sz w:val="21"/>
        </w:rPr>
      </w:pPr>
    </w:p>
    <w:p w14:paraId="65143E63">
      <w:pPr>
        <w:spacing w:line="245" w:lineRule="auto"/>
        <w:rPr>
          <w:rFonts w:hint="default" w:eastAsia="微软雅黑" w:cs="微软雅黑" w:asciiTheme="minorAscii" w:hAnsiTheme="minorAscii"/>
          <w:sz w:val="21"/>
        </w:rPr>
      </w:pPr>
    </w:p>
    <w:p w14:paraId="4C0BBC8A">
      <w:pPr>
        <w:spacing w:line="245" w:lineRule="auto"/>
        <w:rPr>
          <w:rFonts w:hint="default" w:eastAsia="微软雅黑" w:cs="微软雅黑" w:asciiTheme="minorAscii" w:hAnsiTheme="minorAscii"/>
          <w:sz w:val="21"/>
        </w:rPr>
      </w:pPr>
    </w:p>
    <w:p w14:paraId="7CCD8017">
      <w:pPr>
        <w:spacing w:line="245" w:lineRule="auto"/>
        <w:rPr>
          <w:rFonts w:hint="default" w:eastAsia="微软雅黑" w:cs="微软雅黑" w:asciiTheme="minorAscii" w:hAnsiTheme="minorAscii"/>
          <w:sz w:val="21"/>
        </w:rPr>
      </w:pPr>
    </w:p>
    <w:p w14:paraId="1BE2CB9B">
      <w:pPr>
        <w:pStyle w:val="3"/>
        <w:spacing w:before="180" w:line="250" w:lineRule="auto"/>
        <w:ind w:right="926"/>
        <w:jc w:val="center"/>
        <w:rPr>
          <w:rFonts w:hint="default" w:eastAsia="微软雅黑" w:cs="微软雅黑" w:asciiTheme="minorAscii" w:hAnsiTheme="minorAscii"/>
          <w:b/>
          <w:bCs/>
          <w:spacing w:val="16"/>
          <w:sz w:val="42"/>
          <w:szCs w:val="42"/>
          <w:lang w:eastAsia="zh-CN"/>
        </w:rPr>
      </w:pPr>
      <w:r>
        <w:rPr>
          <w:rFonts w:hint="default" w:eastAsia="微软雅黑" w:cs="微软雅黑" w:asciiTheme="minorAscii" w:hAnsiTheme="minorAscii"/>
          <w:b/>
          <w:bCs/>
          <w:spacing w:val="16"/>
          <w:sz w:val="42"/>
          <w:szCs w:val="42"/>
          <w:lang w:val="en-US" w:eastAsia="zh-CN"/>
        </w:rPr>
        <w:t>麦盖提县昂格特勒克乡2026年农村生产道路以工代赈项目</w:t>
      </w:r>
    </w:p>
    <w:p w14:paraId="7881181C">
      <w:pPr>
        <w:pStyle w:val="3"/>
        <w:spacing w:before="180" w:line="250" w:lineRule="auto"/>
        <w:ind w:left="3341" w:right="926" w:hanging="2418"/>
        <w:jc w:val="center"/>
        <w:rPr>
          <w:rFonts w:hint="default" w:eastAsia="微软雅黑" w:cs="微软雅黑" w:asciiTheme="minorAscii" w:hAnsiTheme="minorAscii"/>
          <w:b/>
          <w:bCs/>
          <w:spacing w:val="15"/>
          <w:sz w:val="42"/>
          <w:szCs w:val="42"/>
        </w:rPr>
      </w:pPr>
    </w:p>
    <w:p w14:paraId="40BA6B6F">
      <w:pPr>
        <w:pStyle w:val="3"/>
        <w:spacing w:before="180" w:line="250" w:lineRule="auto"/>
        <w:ind w:left="3341" w:right="926" w:hanging="2418"/>
        <w:jc w:val="center"/>
        <w:rPr>
          <w:rFonts w:hint="default" w:eastAsia="微软雅黑" w:cs="微软雅黑" w:asciiTheme="minorAscii" w:hAnsiTheme="minorAscii"/>
          <w:sz w:val="42"/>
          <w:szCs w:val="42"/>
        </w:rPr>
      </w:pPr>
      <w:r>
        <w:rPr>
          <w:rFonts w:hint="default" w:eastAsia="微软雅黑" w:cs="微软雅黑" w:asciiTheme="minorAscii" w:hAnsiTheme="minorAscii"/>
          <w:b/>
          <w:bCs/>
          <w:spacing w:val="15"/>
          <w:sz w:val="42"/>
          <w:szCs w:val="42"/>
        </w:rPr>
        <w:t>竞争性磋商文件</w:t>
      </w:r>
    </w:p>
    <w:p w14:paraId="37921DAB">
      <w:pPr>
        <w:spacing w:line="440" w:lineRule="auto"/>
        <w:rPr>
          <w:rFonts w:hint="default" w:eastAsia="微软雅黑" w:cs="微软雅黑" w:asciiTheme="minorAscii" w:hAnsiTheme="minorAscii"/>
          <w:sz w:val="21"/>
        </w:rPr>
      </w:pPr>
    </w:p>
    <w:p w14:paraId="0B3C1AFB">
      <w:pPr>
        <w:pStyle w:val="3"/>
        <w:spacing w:before="145" w:line="187" w:lineRule="auto"/>
        <w:ind w:left="2241"/>
        <w:rPr>
          <w:rFonts w:hint="default" w:eastAsia="微软雅黑" w:cs="微软雅黑" w:asciiTheme="minorAscii" w:hAnsiTheme="minorAscii"/>
          <w:sz w:val="34"/>
          <w:szCs w:val="34"/>
          <w:lang w:eastAsia="zh-CN"/>
        </w:rPr>
      </w:pPr>
      <w:r>
        <w:rPr>
          <w:rFonts w:hint="default" w:eastAsia="微软雅黑" w:cs="微软雅黑" w:asciiTheme="minorAscii" w:hAnsiTheme="minorAscii"/>
          <w:b/>
          <w:bCs/>
          <w:spacing w:val="16"/>
          <w:sz w:val="34"/>
          <w:szCs w:val="34"/>
        </w:rPr>
        <w:t>项目编号：</w:t>
      </w:r>
      <w:r>
        <w:rPr>
          <w:rFonts w:hint="eastAsia" w:cs="微软雅黑" w:asciiTheme="minorAscii" w:hAnsiTheme="minorAscii"/>
          <w:b/>
          <w:bCs/>
          <w:spacing w:val="-27"/>
          <w:sz w:val="34"/>
          <w:szCs w:val="34"/>
          <w:lang w:eastAsia="zh-CN"/>
        </w:rPr>
        <w:t>TYMH-CS-2026-06</w:t>
      </w:r>
    </w:p>
    <w:p w14:paraId="63D6075A">
      <w:pPr>
        <w:spacing w:line="263" w:lineRule="auto"/>
        <w:rPr>
          <w:rFonts w:hint="default" w:eastAsia="微软雅黑" w:cs="微软雅黑" w:asciiTheme="minorAscii" w:hAnsiTheme="minorAscii"/>
          <w:sz w:val="21"/>
        </w:rPr>
      </w:pPr>
    </w:p>
    <w:p w14:paraId="6A4A456D">
      <w:pPr>
        <w:spacing w:line="263" w:lineRule="auto"/>
        <w:rPr>
          <w:rFonts w:hint="default" w:eastAsia="微软雅黑" w:cs="微软雅黑" w:asciiTheme="minorAscii" w:hAnsiTheme="minorAscii"/>
          <w:sz w:val="21"/>
        </w:rPr>
      </w:pPr>
    </w:p>
    <w:p w14:paraId="0390368D">
      <w:pPr>
        <w:spacing w:line="263" w:lineRule="auto"/>
        <w:rPr>
          <w:rFonts w:hint="default" w:eastAsia="微软雅黑" w:cs="微软雅黑" w:asciiTheme="minorAscii" w:hAnsiTheme="minorAscii"/>
          <w:sz w:val="21"/>
        </w:rPr>
      </w:pPr>
    </w:p>
    <w:p w14:paraId="637D4832">
      <w:pPr>
        <w:spacing w:line="263" w:lineRule="auto"/>
        <w:rPr>
          <w:rFonts w:hint="default" w:eastAsia="微软雅黑" w:cs="微软雅黑" w:asciiTheme="minorAscii" w:hAnsiTheme="minorAscii"/>
          <w:sz w:val="21"/>
        </w:rPr>
      </w:pPr>
    </w:p>
    <w:p w14:paraId="0A27F36B">
      <w:pPr>
        <w:spacing w:line="263" w:lineRule="auto"/>
        <w:rPr>
          <w:rFonts w:hint="default" w:eastAsia="微软雅黑" w:cs="微软雅黑" w:asciiTheme="minorAscii" w:hAnsiTheme="minorAscii"/>
          <w:sz w:val="21"/>
        </w:rPr>
      </w:pPr>
    </w:p>
    <w:p w14:paraId="2971FB5D">
      <w:pPr>
        <w:spacing w:line="263" w:lineRule="auto"/>
        <w:rPr>
          <w:rFonts w:hint="default" w:eastAsia="微软雅黑" w:cs="微软雅黑" w:asciiTheme="minorAscii" w:hAnsiTheme="minorAscii"/>
          <w:sz w:val="21"/>
        </w:rPr>
      </w:pPr>
    </w:p>
    <w:p w14:paraId="7CE471F9">
      <w:pPr>
        <w:spacing w:line="263" w:lineRule="auto"/>
        <w:rPr>
          <w:rFonts w:hint="default" w:eastAsia="微软雅黑" w:cs="微软雅黑" w:asciiTheme="minorAscii" w:hAnsiTheme="minorAscii"/>
          <w:sz w:val="21"/>
        </w:rPr>
      </w:pPr>
    </w:p>
    <w:p w14:paraId="66736E06">
      <w:pPr>
        <w:spacing w:line="263" w:lineRule="auto"/>
        <w:rPr>
          <w:rFonts w:hint="default" w:eastAsia="微软雅黑" w:cs="微软雅黑" w:asciiTheme="minorAscii" w:hAnsiTheme="minorAscii"/>
          <w:sz w:val="21"/>
        </w:rPr>
      </w:pPr>
    </w:p>
    <w:p w14:paraId="4DA2248E">
      <w:pPr>
        <w:spacing w:line="263" w:lineRule="auto"/>
        <w:rPr>
          <w:rFonts w:hint="default" w:eastAsia="微软雅黑" w:cs="微软雅黑" w:asciiTheme="minorAscii" w:hAnsiTheme="minorAscii"/>
          <w:sz w:val="21"/>
        </w:rPr>
      </w:pPr>
    </w:p>
    <w:p w14:paraId="1DAE13C2">
      <w:pPr>
        <w:spacing w:line="263" w:lineRule="auto"/>
        <w:rPr>
          <w:rFonts w:hint="default" w:eastAsia="微软雅黑" w:cs="微软雅黑" w:asciiTheme="minorAscii" w:hAnsiTheme="minorAscii"/>
          <w:sz w:val="21"/>
        </w:rPr>
      </w:pPr>
    </w:p>
    <w:p w14:paraId="3B3C8E7A">
      <w:pPr>
        <w:pStyle w:val="3"/>
        <w:spacing w:before="198" w:line="186" w:lineRule="auto"/>
        <w:ind w:left="4151"/>
        <w:rPr>
          <w:rFonts w:hint="default" w:eastAsia="微软雅黑" w:cs="微软雅黑" w:asciiTheme="minorAscii" w:hAnsiTheme="minorAscii"/>
          <w:sz w:val="46"/>
          <w:szCs w:val="46"/>
        </w:rPr>
      </w:pPr>
      <w:r>
        <w:rPr>
          <w:rFonts w:hint="default" w:eastAsia="微软雅黑" w:cs="微软雅黑" w:asciiTheme="minorAscii" w:hAnsiTheme="minorAscii"/>
          <w:b/>
          <w:bCs/>
          <w:spacing w:val="15"/>
          <w:sz w:val="46"/>
          <w:szCs w:val="46"/>
        </w:rPr>
        <w:t>第一册</w:t>
      </w:r>
    </w:p>
    <w:p w14:paraId="11B319E2">
      <w:pPr>
        <w:spacing w:line="247" w:lineRule="auto"/>
        <w:rPr>
          <w:rFonts w:hint="default" w:eastAsia="微软雅黑" w:cs="微软雅黑" w:asciiTheme="minorAscii" w:hAnsiTheme="minorAscii"/>
          <w:sz w:val="21"/>
        </w:rPr>
      </w:pPr>
    </w:p>
    <w:p w14:paraId="3A14C847">
      <w:pPr>
        <w:spacing w:line="247" w:lineRule="auto"/>
        <w:rPr>
          <w:rFonts w:hint="default" w:eastAsia="微软雅黑" w:cs="微软雅黑" w:asciiTheme="minorAscii" w:hAnsiTheme="minorAscii"/>
          <w:sz w:val="21"/>
        </w:rPr>
      </w:pPr>
    </w:p>
    <w:p w14:paraId="27A3FE4A">
      <w:pPr>
        <w:spacing w:line="247" w:lineRule="auto"/>
        <w:rPr>
          <w:rFonts w:hint="default" w:eastAsia="微软雅黑" w:cs="微软雅黑" w:asciiTheme="minorAscii" w:hAnsiTheme="minorAscii"/>
          <w:sz w:val="21"/>
        </w:rPr>
      </w:pPr>
    </w:p>
    <w:p w14:paraId="7DC877BA">
      <w:pPr>
        <w:spacing w:line="247" w:lineRule="auto"/>
        <w:rPr>
          <w:rFonts w:hint="default" w:eastAsia="微软雅黑" w:cs="微软雅黑" w:asciiTheme="minorAscii" w:hAnsiTheme="minorAscii"/>
          <w:sz w:val="21"/>
        </w:rPr>
      </w:pPr>
    </w:p>
    <w:p w14:paraId="10E489F7">
      <w:pPr>
        <w:spacing w:line="247" w:lineRule="auto"/>
        <w:rPr>
          <w:rFonts w:hint="default" w:eastAsia="微软雅黑" w:cs="微软雅黑" w:asciiTheme="minorAscii" w:hAnsiTheme="minorAscii"/>
          <w:sz w:val="21"/>
        </w:rPr>
      </w:pPr>
    </w:p>
    <w:p w14:paraId="4561A643">
      <w:pPr>
        <w:spacing w:line="248" w:lineRule="auto"/>
        <w:rPr>
          <w:rFonts w:hint="default" w:eastAsia="微软雅黑" w:cs="微软雅黑" w:asciiTheme="minorAscii" w:hAnsiTheme="minorAscii"/>
          <w:sz w:val="21"/>
        </w:rPr>
      </w:pPr>
    </w:p>
    <w:p w14:paraId="65B5BDFA">
      <w:pPr>
        <w:spacing w:line="248" w:lineRule="auto"/>
        <w:rPr>
          <w:rFonts w:hint="default" w:eastAsia="微软雅黑" w:cs="微软雅黑" w:asciiTheme="minorAscii" w:hAnsiTheme="minorAscii"/>
          <w:sz w:val="21"/>
        </w:rPr>
      </w:pPr>
    </w:p>
    <w:p w14:paraId="6E7831B6">
      <w:pPr>
        <w:spacing w:line="248" w:lineRule="auto"/>
        <w:rPr>
          <w:rFonts w:hint="default" w:eastAsia="微软雅黑" w:cs="微软雅黑" w:asciiTheme="minorAscii" w:hAnsiTheme="minorAscii"/>
          <w:sz w:val="21"/>
        </w:rPr>
      </w:pPr>
    </w:p>
    <w:p w14:paraId="6AEAC1D0">
      <w:pPr>
        <w:spacing w:line="248" w:lineRule="auto"/>
        <w:rPr>
          <w:rFonts w:hint="default" w:eastAsia="微软雅黑" w:cs="微软雅黑" w:asciiTheme="minorAscii" w:hAnsiTheme="minorAscii"/>
          <w:sz w:val="21"/>
        </w:rPr>
      </w:pPr>
    </w:p>
    <w:p w14:paraId="4842BD60">
      <w:pPr>
        <w:spacing w:line="248" w:lineRule="auto"/>
        <w:rPr>
          <w:rFonts w:hint="default" w:eastAsia="微软雅黑" w:cs="微软雅黑" w:asciiTheme="minorAscii" w:hAnsiTheme="minorAscii"/>
          <w:sz w:val="21"/>
        </w:rPr>
      </w:pPr>
    </w:p>
    <w:p w14:paraId="539CD5C5">
      <w:pPr>
        <w:spacing w:line="248" w:lineRule="auto"/>
        <w:rPr>
          <w:rFonts w:hint="default" w:eastAsia="微软雅黑" w:cs="微软雅黑" w:asciiTheme="minorAscii" w:hAnsiTheme="minorAscii"/>
          <w:sz w:val="21"/>
        </w:rPr>
      </w:pPr>
    </w:p>
    <w:p w14:paraId="1CA81169">
      <w:pPr>
        <w:spacing w:line="248" w:lineRule="auto"/>
        <w:rPr>
          <w:rFonts w:hint="default" w:eastAsia="微软雅黑" w:cs="微软雅黑" w:asciiTheme="minorAscii" w:hAnsiTheme="minorAscii"/>
          <w:sz w:val="21"/>
        </w:rPr>
      </w:pPr>
    </w:p>
    <w:p w14:paraId="14A4AD80">
      <w:pPr>
        <w:spacing w:line="248" w:lineRule="auto"/>
        <w:rPr>
          <w:rFonts w:hint="default" w:eastAsia="微软雅黑" w:cs="微软雅黑" w:asciiTheme="minorAscii" w:hAnsiTheme="minorAscii"/>
          <w:sz w:val="21"/>
        </w:rPr>
      </w:pPr>
    </w:p>
    <w:p w14:paraId="7993A31C">
      <w:pPr>
        <w:spacing w:line="248" w:lineRule="auto"/>
        <w:rPr>
          <w:rFonts w:hint="default" w:eastAsia="微软雅黑" w:cs="微软雅黑" w:asciiTheme="minorAscii" w:hAnsiTheme="minorAscii"/>
          <w:sz w:val="21"/>
        </w:rPr>
      </w:pPr>
    </w:p>
    <w:p w14:paraId="42AE24AC">
      <w:pPr>
        <w:spacing w:line="183" w:lineRule="auto"/>
        <w:rPr>
          <w:rFonts w:hint="default" w:eastAsia="微软雅黑" w:cs="微软雅黑" w:asciiTheme="minorAscii" w:hAnsiTheme="minorAscii"/>
        </w:rPr>
        <w:sectPr>
          <w:footerReference r:id="rId7" w:type="default"/>
          <w:pgSz w:w="11900" w:h="16839"/>
          <w:pgMar w:top="715" w:right="1078" w:bottom="1152" w:left="1082" w:header="0" w:footer="986" w:gutter="0"/>
          <w:cols w:space="720" w:num="1"/>
        </w:sectPr>
      </w:pPr>
    </w:p>
    <w:p w14:paraId="2DEB4DEE">
      <w:pPr>
        <w:spacing w:line="57" w:lineRule="exact"/>
        <w:rPr>
          <w:rFonts w:hint="default" w:eastAsia="微软雅黑" w:cs="微软雅黑" w:asciiTheme="minorAscii" w:hAnsiTheme="minorAscii"/>
        </w:rPr>
      </w:pPr>
    </w:p>
    <w:p w14:paraId="279E16A2">
      <w:pPr>
        <w:spacing w:line="307" w:lineRule="auto"/>
        <w:rPr>
          <w:rFonts w:hint="default" w:eastAsia="微软雅黑" w:cs="微软雅黑" w:asciiTheme="minorAscii" w:hAnsiTheme="minorAscii"/>
          <w:sz w:val="21"/>
        </w:rPr>
      </w:pPr>
    </w:p>
    <w:p w14:paraId="6D035623">
      <w:pPr>
        <w:spacing w:line="307" w:lineRule="auto"/>
        <w:rPr>
          <w:rFonts w:hint="default" w:eastAsia="微软雅黑" w:cs="微软雅黑" w:asciiTheme="minorAscii" w:hAnsiTheme="minorAscii"/>
          <w:sz w:val="21"/>
        </w:rPr>
      </w:pPr>
    </w:p>
    <w:p w14:paraId="7921E30D">
      <w:pPr>
        <w:pStyle w:val="3"/>
        <w:spacing w:before="128" w:line="188" w:lineRule="auto"/>
        <w:ind w:left="3570"/>
        <w:outlineLvl w:val="0"/>
        <w:rPr>
          <w:rFonts w:hint="default" w:eastAsia="微软雅黑" w:cs="微软雅黑" w:asciiTheme="minorAscii" w:hAnsiTheme="minorAscii"/>
          <w:sz w:val="30"/>
          <w:szCs w:val="30"/>
        </w:rPr>
      </w:pPr>
      <w:bookmarkStart w:id="12" w:name="bookmark2"/>
      <w:bookmarkEnd w:id="12"/>
      <w:r>
        <w:rPr>
          <w:rFonts w:hint="default" w:eastAsia="微软雅黑" w:cs="微软雅黑" w:asciiTheme="minorAscii" w:hAnsiTheme="minorAscii"/>
          <w:b/>
          <w:bCs/>
          <w:spacing w:val="14"/>
          <w:sz w:val="30"/>
          <w:szCs w:val="30"/>
        </w:rPr>
        <w:t>第1章</w:t>
      </w:r>
      <w:r>
        <w:rPr>
          <w:rFonts w:hint="default" w:eastAsia="微软雅黑" w:cs="微软雅黑" w:asciiTheme="minorAscii" w:hAnsiTheme="minorAscii"/>
          <w:b/>
          <w:bCs/>
          <w:spacing w:val="4"/>
          <w:sz w:val="30"/>
          <w:szCs w:val="30"/>
        </w:rPr>
        <w:t xml:space="preserve">  </w:t>
      </w:r>
      <w:r>
        <w:rPr>
          <w:rFonts w:hint="default" w:eastAsia="微软雅黑" w:cs="微软雅黑" w:asciiTheme="minorAscii" w:hAnsiTheme="minorAscii"/>
          <w:b/>
          <w:bCs/>
          <w:spacing w:val="14"/>
          <w:sz w:val="30"/>
          <w:szCs w:val="30"/>
        </w:rPr>
        <w:t>供应商须知</w:t>
      </w:r>
    </w:p>
    <w:p w14:paraId="61512263">
      <w:pPr>
        <w:pStyle w:val="3"/>
        <w:spacing w:before="21" w:line="184" w:lineRule="auto"/>
        <w:ind w:left="4114"/>
        <w:outlineLvl w:val="1"/>
        <w:rPr>
          <w:rFonts w:hint="default" w:eastAsia="微软雅黑" w:cs="微软雅黑" w:asciiTheme="minorAscii" w:hAnsiTheme="minorAscii"/>
        </w:rPr>
      </w:pPr>
      <w:r>
        <w:rPr>
          <w:rFonts w:hint="default" w:eastAsia="微软雅黑" w:cs="微软雅黑" w:asciiTheme="minorAscii" w:hAnsiTheme="minorAscii"/>
          <w:b/>
          <w:bCs/>
          <w:spacing w:val="-2"/>
        </w:rPr>
        <w:t>一     总</w:t>
      </w:r>
      <w:r>
        <w:rPr>
          <w:rFonts w:hint="default" w:eastAsia="微软雅黑" w:cs="微软雅黑" w:asciiTheme="minorAscii" w:hAnsiTheme="minorAscii"/>
          <w:b/>
          <w:bCs/>
          <w:spacing w:val="13"/>
        </w:rPr>
        <w:t xml:space="preserve">   </w:t>
      </w:r>
      <w:r>
        <w:rPr>
          <w:rFonts w:hint="default" w:eastAsia="微软雅黑" w:cs="微软雅黑" w:asciiTheme="minorAscii" w:hAnsiTheme="minorAscii"/>
          <w:b/>
          <w:bCs/>
          <w:spacing w:val="-2"/>
        </w:rPr>
        <w:t>则</w:t>
      </w:r>
    </w:p>
    <w:p w14:paraId="34F57ED3">
      <w:pPr>
        <w:pStyle w:val="3"/>
        <w:spacing w:before="69" w:line="190"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1.采购人、采购代理机构及供应商</w:t>
      </w:r>
    </w:p>
    <w:p w14:paraId="78766093">
      <w:pPr>
        <w:pStyle w:val="3"/>
        <w:spacing w:before="163" w:line="222" w:lineRule="auto"/>
        <w:ind w:left="965" w:right="1239" w:hanging="915"/>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1.1        采购人</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2"/>
          <w:sz w:val="22"/>
          <w:szCs w:val="22"/>
        </w:rPr>
        <w:t>：是指依法开展</w:t>
      </w:r>
      <w:r>
        <w:rPr>
          <w:rFonts w:hint="default" w:eastAsia="微软雅黑" w:cs="微软雅黑" w:asciiTheme="minorAscii" w:hAnsiTheme="minorAscii"/>
          <w:spacing w:val="11"/>
          <w:sz w:val="22"/>
          <w:szCs w:val="22"/>
        </w:rPr>
        <w:t>政府采购活动的国家机关、事业单位、</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1"/>
          <w:sz w:val="22"/>
          <w:szCs w:val="22"/>
        </w:rPr>
        <w:t>团体组织。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本项目的采购人见</w:t>
      </w:r>
      <w:r>
        <w:rPr>
          <w:rFonts w:hint="default" w:eastAsia="微软雅黑" w:cs="微软雅黑" w:asciiTheme="minorAscii" w:hAnsiTheme="minorAscii"/>
          <w:spacing w:val="17"/>
          <w:sz w:val="22"/>
          <w:szCs w:val="22"/>
          <w:u w:val="single" w:color="auto"/>
        </w:rPr>
        <w:t>供应商须知资料表</w:t>
      </w:r>
      <w:r>
        <w:rPr>
          <w:rFonts w:hint="default" w:eastAsia="微软雅黑" w:cs="微软雅黑" w:asciiTheme="minorAscii" w:hAnsiTheme="minorAscii"/>
          <w:spacing w:val="17"/>
          <w:sz w:val="22"/>
          <w:szCs w:val="22"/>
        </w:rPr>
        <w:t>。</w:t>
      </w:r>
    </w:p>
    <w:p w14:paraId="1F9B6963">
      <w:pPr>
        <w:pStyle w:val="3"/>
        <w:spacing w:before="38" w:line="222" w:lineRule="auto"/>
        <w:ind w:left="904" w:right="7" w:hanging="85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1.2        采购代理机构</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4"/>
          <w:sz w:val="22"/>
          <w:szCs w:val="22"/>
        </w:rPr>
        <w:t>：是指集中采购机构或从事采购代理业务的</w:t>
      </w:r>
      <w:r>
        <w:rPr>
          <w:rFonts w:hint="default" w:eastAsia="微软雅黑" w:cs="微软雅黑" w:asciiTheme="minorAscii" w:hAnsiTheme="minorAscii"/>
          <w:spacing w:val="13"/>
          <w:sz w:val="22"/>
          <w:szCs w:val="22"/>
        </w:rPr>
        <w:t>社会中介机构。本项目的采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购代理机构见</w:t>
      </w:r>
      <w:r>
        <w:rPr>
          <w:rFonts w:hint="default" w:eastAsia="微软雅黑" w:cs="微软雅黑" w:asciiTheme="minorAscii" w:hAnsiTheme="minorAscii"/>
          <w:spacing w:val="17"/>
          <w:sz w:val="22"/>
          <w:szCs w:val="22"/>
          <w:u w:val="single" w:color="auto"/>
        </w:rPr>
        <w:t>供应商须知资料表</w:t>
      </w:r>
      <w:r>
        <w:rPr>
          <w:rFonts w:hint="default" w:eastAsia="微软雅黑" w:cs="微软雅黑" w:asciiTheme="minorAscii" w:hAnsiTheme="minorAscii"/>
          <w:spacing w:val="17"/>
          <w:sz w:val="22"/>
          <w:szCs w:val="22"/>
        </w:rPr>
        <w:t>。</w:t>
      </w:r>
    </w:p>
    <w:p w14:paraId="30986DA5">
      <w:pPr>
        <w:pStyle w:val="3"/>
        <w:spacing w:before="104" w:line="222" w:lineRule="auto"/>
        <w:ind w:left="901" w:hanging="846"/>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1.3        供应商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：是指向采购人提供货物、</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3"/>
          <w:sz w:val="22"/>
          <w:szCs w:val="22"/>
        </w:rPr>
        <w:t>工程或者服务的法人、非法人组织或者自然人。本</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项目的供应商须满足以下条件：</w:t>
      </w:r>
    </w:p>
    <w:p w14:paraId="5E834316">
      <w:pPr>
        <w:pStyle w:val="3"/>
        <w:spacing w:before="100" w:line="222" w:lineRule="auto"/>
        <w:ind w:left="1094" w:right="2" w:hanging="104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1.3.1     在中华人民共和国境内注册</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，能够独立承担民事责任</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，有生产或供应能力的本国供应</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商。</w:t>
      </w:r>
    </w:p>
    <w:p w14:paraId="14C66C5C">
      <w:pPr>
        <w:pStyle w:val="3"/>
        <w:spacing w:before="74" w:line="230" w:lineRule="auto"/>
        <w:ind w:left="904" w:right="10" w:hanging="857"/>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1.3.2     具备《中华人民共和国政</w:t>
      </w:r>
      <w:r>
        <w:rPr>
          <w:rFonts w:hint="default" w:eastAsia="微软雅黑" w:cs="微软雅黑" w:asciiTheme="minorAscii" w:hAnsiTheme="minorAscii"/>
          <w:spacing w:val="14"/>
          <w:sz w:val="22"/>
          <w:szCs w:val="22"/>
        </w:rPr>
        <w:t>府采购法》第二十二条关于供应商条件的规定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，遵守本项目</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采购人本级和上级财政部门政府采购的有关规定。</w:t>
      </w:r>
    </w:p>
    <w:p w14:paraId="47FF452C">
      <w:pPr>
        <w:pStyle w:val="3"/>
        <w:spacing w:before="103" w:line="189"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1.3.3     以采购代理机构认可的方式</w:t>
      </w:r>
      <w:r>
        <w:rPr>
          <w:rFonts w:hint="default" w:eastAsia="微软雅黑" w:cs="微软雅黑" w:asciiTheme="minorAscii" w:hAnsiTheme="minorAscii"/>
          <w:spacing w:val="12"/>
          <w:sz w:val="22"/>
          <w:szCs w:val="22"/>
        </w:rPr>
        <w:t>了本项目的磋商文件。</w:t>
      </w:r>
    </w:p>
    <w:p w14:paraId="1F41309C">
      <w:pPr>
        <w:pStyle w:val="3"/>
        <w:spacing w:before="105"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1.3.4     符合</w:t>
      </w:r>
      <w:r>
        <w:rPr>
          <w:rFonts w:hint="default" w:eastAsia="微软雅黑" w:cs="微软雅黑" w:asciiTheme="minorAscii" w:hAnsiTheme="minorAscii"/>
          <w:spacing w:val="11"/>
          <w:sz w:val="22"/>
          <w:szCs w:val="22"/>
          <w:u w:val="single" w:color="auto"/>
        </w:rPr>
        <w:t>供应商须知资料表</w:t>
      </w:r>
      <w:r>
        <w:rPr>
          <w:rFonts w:hint="default" w:eastAsia="微软雅黑" w:cs="微软雅黑" w:asciiTheme="minorAscii" w:hAnsiTheme="minorAscii"/>
          <w:spacing w:val="11"/>
          <w:sz w:val="22"/>
          <w:szCs w:val="22"/>
        </w:rPr>
        <w:t>中规定的其他要求。</w:t>
      </w:r>
    </w:p>
    <w:p w14:paraId="4CC0FFC4">
      <w:pPr>
        <w:pStyle w:val="3"/>
        <w:spacing w:before="97" w:line="223" w:lineRule="auto"/>
        <w:ind w:left="904" w:right="2" w:hanging="85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1.3.5     若</w:t>
      </w:r>
      <w:r>
        <w:rPr>
          <w:rFonts w:hint="default" w:eastAsia="微软雅黑" w:cs="微软雅黑" w:asciiTheme="minorAscii" w:hAnsiTheme="minorAscii"/>
          <w:spacing w:val="14"/>
          <w:sz w:val="22"/>
          <w:szCs w:val="22"/>
          <w:u w:val="single" w:color="auto"/>
        </w:rPr>
        <w:t>供应商须知资料表</w:t>
      </w:r>
      <w:r>
        <w:rPr>
          <w:rFonts w:hint="default" w:eastAsia="微软雅黑" w:cs="微软雅黑" w:asciiTheme="minorAscii" w:hAnsiTheme="minorAscii"/>
          <w:spacing w:val="14"/>
          <w:sz w:val="22"/>
          <w:szCs w:val="22"/>
        </w:rPr>
        <w:t>中写明专门面向中小企业采购的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，如供应商为非中小企业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，其</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5"/>
          <w:sz w:val="22"/>
          <w:szCs w:val="22"/>
        </w:rPr>
        <w:t>将被认定为</w:t>
      </w:r>
      <w:r>
        <w:rPr>
          <w:rFonts w:hint="default" w:eastAsia="微软雅黑" w:cs="微软雅黑" w:asciiTheme="minorAscii" w:hAnsiTheme="minorAscii"/>
          <w:b/>
          <w:bCs/>
          <w:spacing w:val="15"/>
          <w:sz w:val="22"/>
          <w:szCs w:val="22"/>
          <w:lang w:eastAsia="zh-CN"/>
        </w:rPr>
        <w:t>响应无效</w:t>
      </w:r>
      <w:r>
        <w:rPr>
          <w:rFonts w:hint="default" w:eastAsia="微软雅黑" w:cs="微软雅黑" w:asciiTheme="minorAscii" w:hAnsiTheme="minorAscii"/>
          <w:spacing w:val="15"/>
          <w:sz w:val="22"/>
          <w:szCs w:val="22"/>
        </w:rPr>
        <w:t>。</w:t>
      </w:r>
    </w:p>
    <w:p w14:paraId="54B3FFF9">
      <w:pPr>
        <w:pStyle w:val="3"/>
        <w:spacing w:before="100"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1.4</w:t>
      </w:r>
      <w:r>
        <w:rPr>
          <w:rFonts w:hint="default" w:eastAsia="微软雅黑" w:cs="微软雅黑" w:asciiTheme="minorAscii" w:hAnsiTheme="minorAscii"/>
          <w:spacing w:val="3"/>
          <w:sz w:val="22"/>
          <w:szCs w:val="22"/>
        </w:rPr>
        <w:t xml:space="preserve">         </w:t>
      </w:r>
      <w:r>
        <w:rPr>
          <w:rFonts w:hint="default" w:eastAsia="微软雅黑" w:cs="微软雅黑" w:asciiTheme="minorAscii" w:hAnsiTheme="minorAscii"/>
          <w:spacing w:val="13"/>
          <w:sz w:val="22"/>
          <w:szCs w:val="22"/>
        </w:rPr>
        <w:t>如</w:t>
      </w:r>
      <w:r>
        <w:rPr>
          <w:rFonts w:hint="default" w:eastAsia="微软雅黑" w:cs="微软雅黑" w:asciiTheme="minorAscii" w:hAnsiTheme="minorAscii"/>
          <w:spacing w:val="13"/>
          <w:sz w:val="22"/>
          <w:szCs w:val="22"/>
          <w:u w:val="single" w:color="auto"/>
        </w:rPr>
        <w:t>供应商须知资料表</w:t>
      </w:r>
      <w:r>
        <w:rPr>
          <w:rFonts w:hint="default" w:eastAsia="微软雅黑" w:cs="微软雅黑" w:asciiTheme="minorAscii" w:hAnsiTheme="minorAscii"/>
          <w:spacing w:val="13"/>
          <w:sz w:val="22"/>
          <w:szCs w:val="22"/>
        </w:rPr>
        <w:t>中允许联合体磋商</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3"/>
          <w:sz w:val="22"/>
          <w:szCs w:val="22"/>
        </w:rPr>
        <w:t>，对联合体</w:t>
      </w:r>
      <w:r>
        <w:rPr>
          <w:rFonts w:hint="default" w:eastAsia="微软雅黑" w:cs="微软雅黑" w:asciiTheme="minorAscii" w:hAnsiTheme="minorAscii"/>
          <w:spacing w:val="12"/>
          <w:sz w:val="22"/>
          <w:szCs w:val="22"/>
        </w:rPr>
        <w:t>规定如下：</w:t>
      </w:r>
    </w:p>
    <w:p w14:paraId="124E62BD">
      <w:pPr>
        <w:pStyle w:val="3"/>
        <w:spacing w:before="101" w:line="222" w:lineRule="auto"/>
        <w:ind w:left="905" w:hanging="855"/>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1.4.1     两个以上供应商可以组成一个磋商联合体 ，</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3"/>
          <w:sz w:val="22"/>
          <w:szCs w:val="22"/>
        </w:rPr>
        <w:t>以一个供应商的身份磋商。</w:t>
      </w:r>
      <w:r>
        <w:rPr>
          <w:rFonts w:hint="default" w:eastAsia="微软雅黑" w:cs="微软雅黑" w:asciiTheme="minorAscii" w:hAnsiTheme="minorAscii"/>
          <w:b/>
          <w:bCs/>
          <w:spacing w:val="13"/>
          <w:sz w:val="22"/>
          <w:szCs w:val="22"/>
        </w:rPr>
        <w:t>本项目不接受</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8"/>
          <w:sz w:val="22"/>
          <w:szCs w:val="22"/>
        </w:rPr>
        <w:t>联合体。</w:t>
      </w:r>
    </w:p>
    <w:p w14:paraId="2FBFABCD">
      <w:pPr>
        <w:pStyle w:val="3"/>
        <w:spacing w:before="76" w:line="230" w:lineRule="auto"/>
        <w:ind w:left="904" w:right="10" w:hanging="857"/>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1.4.2     联合体各方均应符合《中华人民共和国政府采购法》</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5"/>
          <w:sz w:val="22"/>
          <w:szCs w:val="22"/>
        </w:rPr>
        <w:t>第二十二</w:t>
      </w:r>
      <w:r>
        <w:rPr>
          <w:rFonts w:hint="default" w:eastAsia="微软雅黑" w:cs="微软雅黑" w:asciiTheme="minorAscii" w:hAnsiTheme="minorAscii"/>
          <w:spacing w:val="14"/>
          <w:sz w:val="22"/>
          <w:szCs w:val="22"/>
        </w:rPr>
        <w:t>条规定的条件。</w:t>
      </w:r>
      <w:r>
        <w:rPr>
          <w:rFonts w:hint="default" w:eastAsia="微软雅黑" w:cs="微软雅黑" w:asciiTheme="minorAscii" w:hAnsiTheme="minorAscii"/>
          <w:b/>
          <w:bCs/>
          <w:spacing w:val="14"/>
          <w:sz w:val="22"/>
          <w:szCs w:val="22"/>
        </w:rPr>
        <w:t>本项目</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1"/>
          <w:sz w:val="22"/>
          <w:szCs w:val="22"/>
        </w:rPr>
        <w:t>不接受联合体。</w:t>
      </w:r>
    </w:p>
    <w:p w14:paraId="262F7321">
      <w:pPr>
        <w:pStyle w:val="3"/>
        <w:spacing w:before="104" w:line="190" w:lineRule="auto"/>
        <w:ind w:left="7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1.4.3     采购人根据采购项目对供应商的特殊要求</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，联合体中至少应</w:t>
      </w:r>
      <w:r>
        <w:rPr>
          <w:rFonts w:hint="default" w:eastAsia="微软雅黑" w:cs="微软雅黑" w:asciiTheme="minorAscii" w:hAnsiTheme="minorAscii"/>
          <w:spacing w:val="13"/>
          <w:sz w:val="22"/>
          <w:szCs w:val="22"/>
        </w:rPr>
        <w:t>当有一方符合相关规定。</w:t>
      </w:r>
    </w:p>
    <w:p w14:paraId="12B611C8">
      <w:pPr>
        <w:pStyle w:val="3"/>
        <w:spacing w:before="101" w:line="189" w:lineRule="auto"/>
        <w:ind w:left="905"/>
        <w:rPr>
          <w:rFonts w:hint="default" w:eastAsia="微软雅黑" w:cs="微软雅黑" w:asciiTheme="minorAscii" w:hAnsiTheme="minorAscii"/>
          <w:sz w:val="22"/>
          <w:szCs w:val="22"/>
        </w:rPr>
      </w:pPr>
      <w:r>
        <w:rPr>
          <w:rFonts w:hint="default" w:eastAsia="微软雅黑" w:cs="微软雅黑" w:asciiTheme="minorAscii" w:hAnsiTheme="minorAscii"/>
          <w:b/>
          <w:bCs/>
          <w:spacing w:val="13"/>
          <w:sz w:val="22"/>
          <w:szCs w:val="22"/>
        </w:rPr>
        <w:t>本项目不接受联合体。</w:t>
      </w:r>
    </w:p>
    <w:p w14:paraId="54BF178C">
      <w:pPr>
        <w:pStyle w:val="3"/>
        <w:spacing w:before="99" w:line="247" w:lineRule="auto"/>
        <w:ind w:left="905" w:right="2" w:hanging="85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1.4.4     联合体各方应签订共同响应本磋商文件协议</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4"/>
          <w:sz w:val="22"/>
          <w:szCs w:val="22"/>
        </w:rPr>
        <w:t>明确约定联合体各方承担的工</w:t>
      </w:r>
      <w:r>
        <w:rPr>
          <w:rFonts w:hint="default" w:eastAsia="微软雅黑" w:cs="微软雅黑" w:asciiTheme="minorAscii" w:hAnsiTheme="minorAscii"/>
          <w:spacing w:val="13"/>
          <w:sz w:val="22"/>
          <w:szCs w:val="22"/>
        </w:rPr>
        <w:t>作和相应</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的责任</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6"/>
          <w:sz w:val="22"/>
          <w:szCs w:val="22"/>
        </w:rPr>
        <w:t>并将共同响应协议连同响应文件一并提交招标采购单位。</w:t>
      </w:r>
      <w:r>
        <w:rPr>
          <w:rFonts w:hint="default" w:eastAsia="微软雅黑" w:cs="微软雅黑" w:asciiTheme="minorAscii" w:hAnsiTheme="minorAscii"/>
          <w:b/>
          <w:bCs/>
          <w:spacing w:val="16"/>
          <w:sz w:val="22"/>
          <w:szCs w:val="22"/>
        </w:rPr>
        <w:t>本项目不接受联合</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5"/>
          <w:sz w:val="22"/>
          <w:szCs w:val="22"/>
        </w:rPr>
        <w:t>体。</w:t>
      </w:r>
    </w:p>
    <w:p w14:paraId="043940CC">
      <w:pPr>
        <w:pStyle w:val="3"/>
        <w:spacing w:before="37" w:line="246" w:lineRule="auto"/>
        <w:ind w:left="899" w:right="10" w:hanging="85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1.4.5     大中型企业、其他自然人、法人或者非法人组织与小型、微型企业组成联合体共同参</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7"/>
          <w:sz w:val="22"/>
          <w:szCs w:val="22"/>
        </w:rPr>
        <w:t>加磋商</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7"/>
          <w:sz w:val="22"/>
          <w:szCs w:val="22"/>
        </w:rPr>
        <w:t>，共同响应协议中应写明小型、微型企业的协议合同金额占到共同响应协议报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价总金额的比例。</w:t>
      </w:r>
    </w:p>
    <w:p w14:paraId="47781F8B">
      <w:pPr>
        <w:pStyle w:val="3"/>
        <w:spacing w:before="39" w:line="222" w:lineRule="auto"/>
        <w:ind w:left="899" w:right="10" w:hanging="85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1.4.6     联合体中有同类资质的供</w:t>
      </w:r>
      <w:r>
        <w:rPr>
          <w:rFonts w:hint="default" w:eastAsia="微软雅黑" w:cs="微软雅黑" w:asciiTheme="minorAscii" w:hAnsiTheme="minorAscii"/>
          <w:spacing w:val="14"/>
          <w:sz w:val="22"/>
          <w:szCs w:val="22"/>
        </w:rPr>
        <w:t>应商按照联合体分工承担相同工作的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，按照资质等级较低的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供应商确定资质等级。</w:t>
      </w:r>
    </w:p>
    <w:p w14:paraId="512951D8">
      <w:pPr>
        <w:pStyle w:val="3"/>
        <w:spacing w:before="101" w:line="222" w:lineRule="auto"/>
        <w:ind w:left="901" w:right="2" w:hanging="85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1.4.7     以联合体形式参加政府采购活动的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5"/>
          <w:sz w:val="22"/>
          <w:szCs w:val="22"/>
        </w:rPr>
        <w:t>，联合</w:t>
      </w:r>
      <w:r>
        <w:rPr>
          <w:rFonts w:hint="default" w:eastAsia="微软雅黑" w:cs="微软雅黑" w:asciiTheme="minorAscii" w:hAnsiTheme="minorAscii"/>
          <w:spacing w:val="14"/>
          <w:sz w:val="22"/>
          <w:szCs w:val="22"/>
        </w:rPr>
        <w:t>体各方不得再单独参加或者与其他供应商另</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外组成联合体参加本项目磋商</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，否则相关磋</w:t>
      </w:r>
      <w:r>
        <w:rPr>
          <w:rFonts w:hint="default" w:eastAsia="微软雅黑" w:cs="微软雅黑" w:asciiTheme="minorAscii" w:hAnsiTheme="minorAscii"/>
          <w:spacing w:val="15"/>
          <w:sz w:val="22"/>
          <w:szCs w:val="22"/>
        </w:rPr>
        <w:t>商将被认定为响应无效。</w:t>
      </w:r>
    </w:p>
    <w:p w14:paraId="39B4890E">
      <w:pPr>
        <w:spacing w:line="222" w:lineRule="auto"/>
        <w:rPr>
          <w:rFonts w:hint="default" w:eastAsia="微软雅黑" w:cs="微软雅黑" w:asciiTheme="minorAscii" w:hAnsiTheme="minorAscii"/>
          <w:sz w:val="22"/>
          <w:szCs w:val="22"/>
        </w:rPr>
        <w:sectPr>
          <w:footerReference r:id="rId8" w:type="default"/>
          <w:pgSz w:w="11900" w:h="16839"/>
          <w:pgMar w:top="715" w:right="1078" w:bottom="1152" w:left="1082" w:header="0" w:footer="986" w:gutter="0"/>
          <w:cols w:space="720" w:num="1"/>
        </w:sectPr>
      </w:pPr>
    </w:p>
    <w:p w14:paraId="7B0B8E98">
      <w:pPr>
        <w:spacing w:line="57" w:lineRule="exact"/>
        <w:rPr>
          <w:rFonts w:hint="default" w:eastAsia="微软雅黑" w:cs="微软雅黑" w:asciiTheme="minorAscii" w:hAnsiTheme="minorAscii"/>
        </w:rPr>
      </w:pPr>
    </w:p>
    <w:p w14:paraId="6E5940D3">
      <w:pPr>
        <w:spacing w:line="354" w:lineRule="auto"/>
        <w:rPr>
          <w:rFonts w:hint="default" w:eastAsia="微软雅黑" w:cs="微软雅黑" w:asciiTheme="minorAscii" w:hAnsiTheme="minorAscii"/>
          <w:sz w:val="21"/>
        </w:rPr>
      </w:pPr>
    </w:p>
    <w:p w14:paraId="58E2D1C2">
      <w:pPr>
        <w:spacing w:line="354" w:lineRule="auto"/>
        <w:rPr>
          <w:rFonts w:hint="default" w:eastAsia="微软雅黑" w:cs="微软雅黑" w:asciiTheme="minorAscii" w:hAnsiTheme="minorAscii"/>
          <w:sz w:val="21"/>
        </w:rPr>
      </w:pPr>
    </w:p>
    <w:p w14:paraId="7064A914">
      <w:pPr>
        <w:pStyle w:val="3"/>
        <w:spacing w:before="95"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1.4.8     对联合体提交响应文件的其他资格要求见</w:t>
      </w:r>
      <w:r>
        <w:rPr>
          <w:rFonts w:hint="default" w:eastAsia="微软雅黑" w:cs="微软雅黑" w:asciiTheme="minorAscii" w:hAnsiTheme="minorAscii"/>
          <w:spacing w:val="14"/>
          <w:sz w:val="22"/>
          <w:szCs w:val="22"/>
          <w:u w:val="single" w:color="auto"/>
        </w:rPr>
        <w:t>供应商须知资料表</w:t>
      </w:r>
      <w:r>
        <w:rPr>
          <w:rFonts w:hint="default" w:eastAsia="微软雅黑" w:cs="微软雅黑" w:asciiTheme="minorAscii" w:hAnsiTheme="minorAscii"/>
          <w:spacing w:val="14"/>
          <w:sz w:val="22"/>
          <w:szCs w:val="22"/>
        </w:rPr>
        <w:t>。</w:t>
      </w:r>
    </w:p>
    <w:p w14:paraId="6649487D">
      <w:pPr>
        <w:pStyle w:val="3"/>
        <w:spacing w:before="164" w:line="221" w:lineRule="auto"/>
        <w:ind w:left="904" w:right="10" w:hanging="857"/>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1.5      单位负责人为同一人或者存在直接控股、</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6"/>
          <w:sz w:val="22"/>
          <w:szCs w:val="22"/>
        </w:rPr>
        <w:t>管理关系的不同供应</w:t>
      </w:r>
      <w:r>
        <w:rPr>
          <w:rFonts w:hint="default" w:eastAsia="微软雅黑" w:cs="微软雅黑" w:asciiTheme="minorAscii" w:hAnsiTheme="minorAscii"/>
          <w:spacing w:val="15"/>
          <w:sz w:val="22"/>
          <w:szCs w:val="22"/>
        </w:rPr>
        <w:t>商</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5"/>
          <w:sz w:val="22"/>
          <w:szCs w:val="22"/>
        </w:rPr>
        <w:t>其相关</w:t>
      </w:r>
      <w:r>
        <w:rPr>
          <w:rFonts w:hint="default" w:eastAsia="微软雅黑" w:cs="微软雅黑" w:asciiTheme="minorAscii" w:hAnsiTheme="minorAscii"/>
          <w:spacing w:val="15"/>
          <w:sz w:val="22"/>
          <w:szCs w:val="22"/>
          <w:lang w:val="en-US" w:eastAsia="zh-CN"/>
        </w:rPr>
        <w:t>响应</w:t>
      </w:r>
      <w:r>
        <w:rPr>
          <w:rFonts w:hint="default" w:eastAsia="微软雅黑" w:cs="微软雅黑" w:asciiTheme="minorAscii" w:hAnsiTheme="minorAscii"/>
          <w:spacing w:val="15"/>
          <w:sz w:val="22"/>
          <w:szCs w:val="22"/>
        </w:rPr>
        <w:t>将被认</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定为</w:t>
      </w:r>
      <w:r>
        <w:rPr>
          <w:rFonts w:hint="default" w:eastAsia="微软雅黑" w:cs="微软雅黑" w:asciiTheme="minorAscii" w:hAnsiTheme="minorAscii"/>
          <w:b/>
          <w:bCs/>
          <w:spacing w:val="13"/>
          <w:sz w:val="22"/>
          <w:szCs w:val="22"/>
          <w:lang w:eastAsia="zh-CN"/>
        </w:rPr>
        <w:t>响应无效</w:t>
      </w:r>
      <w:r>
        <w:rPr>
          <w:rFonts w:hint="default" w:eastAsia="微软雅黑" w:cs="微软雅黑" w:asciiTheme="minorAscii" w:hAnsiTheme="minorAscii"/>
          <w:spacing w:val="13"/>
          <w:sz w:val="22"/>
          <w:szCs w:val="22"/>
        </w:rPr>
        <w:t>。</w:t>
      </w:r>
    </w:p>
    <w:p w14:paraId="7D7AE14A">
      <w:pPr>
        <w:pStyle w:val="3"/>
        <w:spacing w:before="103" w:line="222" w:lineRule="auto"/>
        <w:ind w:left="904" w:right="10" w:hanging="85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1.6       为本项目提供过整体设计、</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4"/>
          <w:sz w:val="22"/>
          <w:szCs w:val="22"/>
        </w:rPr>
        <w:t>规范编制或者项目管理、</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3"/>
          <w:sz w:val="22"/>
          <w:szCs w:val="22"/>
        </w:rPr>
        <w:t>监理、检测等服务的供应商</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3"/>
          <w:sz w:val="22"/>
          <w:szCs w:val="22"/>
        </w:rPr>
        <w:t>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得再参加本项目上述服务以外的其他采购活动。</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8"/>
          <w:sz w:val="22"/>
          <w:szCs w:val="22"/>
        </w:rPr>
        <w:t>否则其</w:t>
      </w:r>
      <w:r>
        <w:rPr>
          <w:rFonts w:hint="default" w:eastAsia="微软雅黑" w:cs="微软雅黑" w:asciiTheme="minorAscii" w:hAnsiTheme="minorAscii"/>
          <w:spacing w:val="18"/>
          <w:sz w:val="22"/>
          <w:szCs w:val="22"/>
          <w:lang w:val="en-US" w:eastAsia="zh-CN"/>
        </w:rPr>
        <w:t>响应</w:t>
      </w:r>
      <w:r>
        <w:rPr>
          <w:rFonts w:hint="default" w:eastAsia="微软雅黑" w:cs="微软雅黑" w:asciiTheme="minorAscii" w:hAnsiTheme="minorAscii"/>
          <w:spacing w:val="18"/>
          <w:sz w:val="22"/>
          <w:szCs w:val="22"/>
        </w:rPr>
        <w:t>将被认定为</w:t>
      </w:r>
      <w:r>
        <w:rPr>
          <w:rFonts w:hint="default" w:eastAsia="微软雅黑" w:cs="微软雅黑" w:asciiTheme="minorAscii" w:hAnsiTheme="minorAscii"/>
          <w:b/>
          <w:bCs/>
          <w:spacing w:val="18"/>
          <w:sz w:val="22"/>
          <w:szCs w:val="22"/>
          <w:lang w:eastAsia="zh-CN"/>
        </w:rPr>
        <w:t>响应无效</w:t>
      </w:r>
      <w:r>
        <w:rPr>
          <w:rFonts w:hint="default" w:eastAsia="微软雅黑" w:cs="微软雅黑" w:asciiTheme="minorAscii" w:hAnsiTheme="minorAscii"/>
          <w:spacing w:val="18"/>
          <w:sz w:val="22"/>
          <w:szCs w:val="22"/>
        </w:rPr>
        <w:t>。</w:t>
      </w:r>
    </w:p>
    <w:p w14:paraId="42D5184A">
      <w:pPr>
        <w:pStyle w:val="3"/>
        <w:spacing w:before="101"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20"/>
          <w:sz w:val="22"/>
          <w:szCs w:val="22"/>
        </w:rPr>
        <w:t>1.7        供应商在</w:t>
      </w:r>
      <w:r>
        <w:rPr>
          <w:rFonts w:hint="default" w:eastAsia="微软雅黑" w:cs="微软雅黑" w:asciiTheme="minorAscii" w:hAnsiTheme="minorAscii"/>
          <w:spacing w:val="20"/>
          <w:sz w:val="22"/>
          <w:szCs w:val="22"/>
          <w:lang w:val="en-US" w:eastAsia="zh-CN"/>
        </w:rPr>
        <w:t>响应</w:t>
      </w:r>
      <w:r>
        <w:rPr>
          <w:rFonts w:hint="default" w:eastAsia="微软雅黑" w:cs="微软雅黑" w:asciiTheme="minorAscii" w:hAnsiTheme="minorAscii"/>
          <w:spacing w:val="20"/>
          <w:sz w:val="22"/>
          <w:szCs w:val="22"/>
        </w:rPr>
        <w:t>过程中不得向采购人提供或给</w:t>
      </w:r>
      <w:r>
        <w:rPr>
          <w:rFonts w:hint="default" w:eastAsia="微软雅黑" w:cs="微软雅黑" w:asciiTheme="minorAscii" w:hAnsiTheme="minorAscii"/>
          <w:spacing w:val="19"/>
          <w:sz w:val="22"/>
          <w:szCs w:val="22"/>
        </w:rPr>
        <w:t>予影响其正常决策行为的任何有价值物</w:t>
      </w:r>
    </w:p>
    <w:p w14:paraId="5B127A30">
      <w:pPr>
        <w:pStyle w:val="3"/>
        <w:spacing w:before="99" w:line="190" w:lineRule="auto"/>
        <w:ind w:left="929"/>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品或服务。 一经发现</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，其</w:t>
      </w:r>
      <w:r>
        <w:rPr>
          <w:rFonts w:hint="default" w:eastAsia="微软雅黑" w:cs="微软雅黑" w:asciiTheme="minorAscii" w:hAnsiTheme="minorAscii"/>
          <w:spacing w:val="12"/>
          <w:sz w:val="22"/>
          <w:szCs w:val="22"/>
          <w:lang w:val="en-US" w:eastAsia="zh-CN"/>
        </w:rPr>
        <w:t>响应</w:t>
      </w:r>
      <w:r>
        <w:rPr>
          <w:rFonts w:hint="default" w:eastAsia="微软雅黑" w:cs="微软雅黑" w:asciiTheme="minorAscii" w:hAnsiTheme="minorAscii"/>
          <w:spacing w:val="12"/>
          <w:sz w:val="22"/>
          <w:szCs w:val="22"/>
        </w:rPr>
        <w:t>将被认定为</w:t>
      </w:r>
      <w:r>
        <w:rPr>
          <w:rFonts w:hint="default" w:eastAsia="微软雅黑" w:cs="微软雅黑" w:asciiTheme="minorAscii" w:hAnsiTheme="minorAscii"/>
          <w:b/>
          <w:bCs/>
          <w:spacing w:val="12"/>
          <w:sz w:val="22"/>
          <w:szCs w:val="22"/>
          <w:lang w:eastAsia="zh-CN"/>
        </w:rPr>
        <w:t>响应无效</w:t>
      </w:r>
      <w:r>
        <w:rPr>
          <w:rFonts w:hint="default" w:eastAsia="微软雅黑" w:cs="微软雅黑" w:asciiTheme="minorAscii" w:hAnsiTheme="minorAscii"/>
          <w:spacing w:val="11"/>
          <w:sz w:val="22"/>
          <w:szCs w:val="22"/>
        </w:rPr>
        <w:t>。</w:t>
      </w:r>
    </w:p>
    <w:p w14:paraId="66D3C069">
      <w:pPr>
        <w:pStyle w:val="3"/>
        <w:spacing w:before="40" w:line="190"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2.资金来源</w:t>
      </w:r>
    </w:p>
    <w:p w14:paraId="2F7EEF79">
      <w:pPr>
        <w:pStyle w:val="3"/>
        <w:spacing w:before="57" w:line="262" w:lineRule="auto"/>
        <w:ind w:left="901" w:right="7" w:hanging="874"/>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2.</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8"/>
          <w:sz w:val="22"/>
          <w:szCs w:val="22"/>
        </w:rPr>
        <w:t>1      本项目的采购人已获得足以支付本次磋商后所签订的合同项下的资金（包括财</w:t>
      </w:r>
      <w:r>
        <w:rPr>
          <w:rFonts w:hint="default" w:eastAsia="微软雅黑" w:cs="微软雅黑" w:asciiTheme="minorAscii" w:hAnsiTheme="minorAscii"/>
          <w:spacing w:val="17"/>
          <w:sz w:val="22"/>
          <w:szCs w:val="22"/>
        </w:rPr>
        <w:t>政性资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金和本项目采购中无法与财政性资金分割的非财政性资金）</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6"/>
          <w:sz w:val="22"/>
          <w:szCs w:val="22"/>
        </w:rPr>
        <w:t>。</w:t>
      </w:r>
    </w:p>
    <w:p w14:paraId="29730CCB">
      <w:pPr>
        <w:pStyle w:val="3"/>
        <w:spacing w:before="75" w:line="190" w:lineRule="auto"/>
        <w:ind w:left="25"/>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2.2      项目预算金额和分项或分包最高限价</w:t>
      </w:r>
      <w:r>
        <w:rPr>
          <w:rFonts w:hint="default" w:eastAsia="微软雅黑" w:cs="微软雅黑" w:asciiTheme="minorAscii" w:hAnsiTheme="minorAscii"/>
          <w:spacing w:val="16"/>
          <w:sz w:val="22"/>
          <w:szCs w:val="22"/>
          <w:u w:val="single" w:color="auto"/>
        </w:rPr>
        <w:t>见供应商须知资料表</w:t>
      </w:r>
      <w:r>
        <w:rPr>
          <w:rFonts w:hint="default" w:eastAsia="微软雅黑" w:cs="微软雅黑" w:asciiTheme="minorAscii" w:hAnsiTheme="minorAscii"/>
          <w:spacing w:val="16"/>
          <w:sz w:val="22"/>
          <w:szCs w:val="22"/>
        </w:rPr>
        <w:t>。</w:t>
      </w:r>
    </w:p>
    <w:p w14:paraId="480ABE95">
      <w:pPr>
        <w:pStyle w:val="3"/>
        <w:spacing w:before="107" w:line="190" w:lineRule="auto"/>
        <w:ind w:left="25"/>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2.3      供应商报价超过磋商文件规定的预算金额或者分项</w:t>
      </w:r>
      <w:r>
        <w:rPr>
          <w:rFonts w:hint="default" w:eastAsia="微软雅黑" w:cs="微软雅黑" w:asciiTheme="minorAscii" w:hAnsiTheme="minorAscii"/>
          <w:spacing w:val="16"/>
          <w:sz w:val="22"/>
          <w:szCs w:val="22"/>
        </w:rPr>
        <w:t>、分包最高限价的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6"/>
          <w:sz w:val="22"/>
          <w:szCs w:val="22"/>
        </w:rPr>
        <w:t>其</w:t>
      </w:r>
      <w:r>
        <w:rPr>
          <w:rFonts w:hint="default" w:eastAsia="微软雅黑" w:cs="微软雅黑" w:asciiTheme="minorAscii" w:hAnsiTheme="minorAscii"/>
          <w:spacing w:val="16"/>
          <w:sz w:val="22"/>
          <w:szCs w:val="22"/>
          <w:lang w:val="en-US" w:eastAsia="zh-CN"/>
        </w:rPr>
        <w:t>响应</w:t>
      </w:r>
      <w:r>
        <w:rPr>
          <w:rFonts w:hint="default" w:eastAsia="微软雅黑" w:cs="微软雅黑" w:asciiTheme="minorAscii" w:hAnsiTheme="minorAscii"/>
          <w:spacing w:val="16"/>
          <w:sz w:val="22"/>
          <w:szCs w:val="22"/>
        </w:rPr>
        <w:t>将被认</w:t>
      </w:r>
    </w:p>
    <w:p w14:paraId="07FFE933">
      <w:pPr>
        <w:pStyle w:val="3"/>
        <w:spacing w:before="101" w:line="189" w:lineRule="auto"/>
        <w:ind w:left="905"/>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定为</w:t>
      </w:r>
      <w:r>
        <w:rPr>
          <w:rFonts w:hint="default" w:eastAsia="微软雅黑" w:cs="微软雅黑" w:asciiTheme="minorAscii" w:hAnsiTheme="minorAscii"/>
          <w:b/>
          <w:bCs/>
          <w:spacing w:val="13"/>
          <w:sz w:val="22"/>
          <w:szCs w:val="22"/>
          <w:lang w:eastAsia="zh-CN"/>
        </w:rPr>
        <w:t>响应无效</w:t>
      </w:r>
      <w:r>
        <w:rPr>
          <w:rFonts w:hint="default" w:eastAsia="微软雅黑" w:cs="微软雅黑" w:asciiTheme="minorAscii" w:hAnsiTheme="minorAscii"/>
          <w:spacing w:val="13"/>
          <w:sz w:val="22"/>
          <w:szCs w:val="22"/>
        </w:rPr>
        <w:t>。</w:t>
      </w:r>
    </w:p>
    <w:p w14:paraId="74C9F8AD">
      <w:pPr>
        <w:pStyle w:val="3"/>
        <w:spacing w:before="45" w:line="188" w:lineRule="auto"/>
        <w:ind w:left="3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3.</w:t>
      </w:r>
      <w:r>
        <w:rPr>
          <w:rFonts w:hint="default" w:eastAsia="微软雅黑" w:cs="微软雅黑" w:asciiTheme="minorAscii" w:hAnsiTheme="minorAscii"/>
          <w:spacing w:val="9"/>
          <w:sz w:val="22"/>
          <w:szCs w:val="22"/>
          <w:lang w:val="en-US" w:eastAsia="zh-CN"/>
        </w:rPr>
        <w:t>响应</w:t>
      </w:r>
      <w:r>
        <w:rPr>
          <w:rFonts w:hint="default" w:eastAsia="微软雅黑" w:cs="微软雅黑" w:asciiTheme="minorAscii" w:hAnsiTheme="minorAscii"/>
          <w:spacing w:val="9"/>
          <w:sz w:val="22"/>
          <w:szCs w:val="22"/>
        </w:rPr>
        <w:t>费用</w:t>
      </w:r>
    </w:p>
    <w:p w14:paraId="6D3950AE">
      <w:pPr>
        <w:pStyle w:val="3"/>
        <w:spacing w:before="100" w:line="190" w:lineRule="auto"/>
        <w:ind w:left="901"/>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不论</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3"/>
          <w:sz w:val="22"/>
          <w:szCs w:val="22"/>
        </w:rPr>
        <w:t>的结果如何</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3"/>
          <w:sz w:val="22"/>
          <w:szCs w:val="22"/>
        </w:rPr>
        <w:t>供应商应承担所有与准备和参加</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3"/>
          <w:sz w:val="22"/>
          <w:szCs w:val="22"/>
        </w:rPr>
        <w:t>有关的费用。</w:t>
      </w:r>
    </w:p>
    <w:p w14:paraId="6E7DE3E8">
      <w:pPr>
        <w:pStyle w:val="3"/>
        <w:spacing w:before="101" w:line="189" w:lineRule="auto"/>
        <w:ind w:left="1"/>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4.</w:t>
      </w:r>
      <w:r>
        <w:rPr>
          <w:rFonts w:hint="default" w:eastAsia="微软雅黑" w:cs="微软雅黑" w:asciiTheme="minorAscii" w:hAnsiTheme="minorAscii"/>
          <w:spacing w:val="66"/>
          <w:sz w:val="22"/>
          <w:szCs w:val="22"/>
        </w:rPr>
        <w:t xml:space="preserve"> </w:t>
      </w:r>
      <w:r>
        <w:rPr>
          <w:rFonts w:hint="default" w:eastAsia="微软雅黑" w:cs="微软雅黑" w:asciiTheme="minorAscii" w:hAnsiTheme="minorAscii"/>
          <w:spacing w:val="11"/>
          <w:sz w:val="22"/>
          <w:szCs w:val="22"/>
        </w:rPr>
        <w:t>适用法律</w:t>
      </w:r>
    </w:p>
    <w:p w14:paraId="5F56C902">
      <w:pPr>
        <w:pStyle w:val="3"/>
        <w:spacing w:before="67" w:line="252" w:lineRule="auto"/>
        <w:ind w:right="7" w:firstLine="512"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 xml:space="preserve">本项目采购人、采购代理机构、供应商、磋商小组成员的相关行为均受《中华人民共 </w:t>
      </w:r>
      <w:r>
        <w:rPr>
          <w:rFonts w:hint="default" w:eastAsia="微软雅黑" w:cs="微软雅黑" w:asciiTheme="minorAscii" w:hAnsiTheme="minorAscii"/>
          <w:spacing w:val="16"/>
          <w:sz w:val="22"/>
          <w:szCs w:val="22"/>
        </w:rPr>
        <w:t>和国政府采购法》</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6"/>
          <w:sz w:val="22"/>
          <w:szCs w:val="22"/>
        </w:rPr>
        <w:t>、《中华人民共和国政府采购法实施条例》</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、《政府采购竞争性磋</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商采购方式管理暂行办法》</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7"/>
          <w:sz w:val="22"/>
          <w:szCs w:val="22"/>
        </w:rPr>
        <w:t>及本项目本级和</w:t>
      </w:r>
      <w:r>
        <w:rPr>
          <w:rFonts w:hint="default" w:eastAsia="微软雅黑" w:cs="微软雅黑" w:asciiTheme="minorAscii" w:hAnsiTheme="minorAscii"/>
          <w:spacing w:val="16"/>
          <w:sz w:val="22"/>
          <w:szCs w:val="22"/>
        </w:rPr>
        <w:t>上级财政部门政府采购有关规定的约束</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其权利受到上述法律法规的保护。</w:t>
      </w:r>
    </w:p>
    <w:p w14:paraId="26CE29E3">
      <w:pPr>
        <w:pStyle w:val="3"/>
        <w:spacing w:before="59" w:line="183" w:lineRule="auto"/>
        <w:ind w:left="4244"/>
        <w:outlineLvl w:val="1"/>
        <w:rPr>
          <w:rFonts w:hint="default" w:eastAsia="微软雅黑" w:cs="微软雅黑" w:asciiTheme="minorAscii" w:hAnsiTheme="minorAscii"/>
        </w:rPr>
      </w:pPr>
      <w:r>
        <w:rPr>
          <w:rFonts w:hint="default" w:eastAsia="微软雅黑" w:cs="微软雅黑" w:asciiTheme="minorAscii" w:hAnsiTheme="minorAscii"/>
          <w:b/>
          <w:bCs/>
          <w:spacing w:val="-3"/>
        </w:rPr>
        <w:t>二</w:t>
      </w:r>
      <w:r>
        <w:rPr>
          <w:rFonts w:hint="default" w:eastAsia="微软雅黑" w:cs="微软雅黑" w:asciiTheme="minorAscii" w:hAnsiTheme="minorAscii"/>
          <w:b/>
          <w:bCs/>
          <w:spacing w:val="19"/>
        </w:rPr>
        <w:t xml:space="preserve">    </w:t>
      </w:r>
      <w:r>
        <w:rPr>
          <w:rFonts w:hint="default" w:eastAsia="微软雅黑" w:cs="微软雅黑" w:asciiTheme="minorAscii" w:hAnsiTheme="minorAscii"/>
          <w:b/>
          <w:bCs/>
          <w:spacing w:val="-3"/>
        </w:rPr>
        <w:t>磋商文件</w:t>
      </w:r>
    </w:p>
    <w:p w14:paraId="50CD84A9">
      <w:pPr>
        <w:pStyle w:val="3"/>
        <w:spacing w:before="71" w:line="189" w:lineRule="auto"/>
        <w:ind w:left="38"/>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5.磋商文件构成</w:t>
      </w:r>
    </w:p>
    <w:p w14:paraId="60FACD74">
      <w:pPr>
        <w:pStyle w:val="3"/>
        <w:spacing w:before="166" w:line="190" w:lineRule="auto"/>
        <w:ind w:left="38"/>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5.1</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6"/>
          <w:sz w:val="22"/>
          <w:szCs w:val="22"/>
        </w:rPr>
        <w:t>磋商文件分为三册共</w:t>
      </w:r>
      <w:r>
        <w:rPr>
          <w:rFonts w:hint="default" w:eastAsia="微软雅黑" w:cs="微软雅黑" w:asciiTheme="minorAscii" w:hAnsiTheme="minorAscii"/>
          <w:spacing w:val="27"/>
          <w:w w:val="101"/>
          <w:sz w:val="22"/>
          <w:szCs w:val="22"/>
        </w:rPr>
        <w:t xml:space="preserve"> </w:t>
      </w:r>
      <w:r>
        <w:rPr>
          <w:rFonts w:hint="default" w:eastAsia="微软雅黑" w:cs="微软雅黑" w:asciiTheme="minorAscii" w:hAnsiTheme="minorAscii"/>
          <w:spacing w:val="6"/>
          <w:sz w:val="22"/>
          <w:szCs w:val="22"/>
        </w:rPr>
        <w:t>7 章</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6"/>
          <w:sz w:val="22"/>
          <w:szCs w:val="22"/>
        </w:rPr>
        <w:t>内容如下：</w:t>
      </w:r>
    </w:p>
    <w:p w14:paraId="37BA6639">
      <w:pPr>
        <w:pStyle w:val="3"/>
        <w:spacing w:before="99" w:line="189" w:lineRule="auto"/>
        <w:ind w:left="90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第一册</w:t>
      </w:r>
    </w:p>
    <w:p w14:paraId="3A0857DD">
      <w:pPr>
        <w:pStyle w:val="3"/>
        <w:spacing w:before="40" w:line="190"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第</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8"/>
          <w:sz w:val="22"/>
          <w:szCs w:val="22"/>
        </w:rPr>
        <w:t>1 章    供应商须知</w:t>
      </w:r>
    </w:p>
    <w:p w14:paraId="7AF01E55">
      <w:pPr>
        <w:pStyle w:val="3"/>
        <w:spacing w:before="102" w:line="190"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第</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8"/>
          <w:sz w:val="22"/>
          <w:szCs w:val="22"/>
        </w:rPr>
        <w:t>2 章</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8"/>
          <w:sz w:val="22"/>
          <w:szCs w:val="22"/>
        </w:rPr>
        <w:t>响应文件格式</w:t>
      </w:r>
    </w:p>
    <w:p w14:paraId="0E59FC62">
      <w:pPr>
        <w:pStyle w:val="3"/>
        <w:spacing w:before="101" w:line="189"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第二册</w:t>
      </w:r>
    </w:p>
    <w:p w14:paraId="06D01292">
      <w:pPr>
        <w:pStyle w:val="3"/>
        <w:spacing w:before="102" w:line="190"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第</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0"/>
          <w:sz w:val="22"/>
          <w:szCs w:val="22"/>
        </w:rPr>
        <w:t>3 章    竞争性磋商公告</w:t>
      </w:r>
    </w:p>
    <w:p w14:paraId="0BF3B000">
      <w:pPr>
        <w:pStyle w:val="3"/>
        <w:spacing w:before="102" w:line="190"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第 4</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2"/>
          <w:sz w:val="22"/>
          <w:szCs w:val="22"/>
        </w:rPr>
        <w:t>章</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2"/>
          <w:sz w:val="22"/>
          <w:szCs w:val="22"/>
        </w:rPr>
        <w:t>供应商须知资料表</w:t>
      </w:r>
    </w:p>
    <w:p w14:paraId="7C225A44">
      <w:pPr>
        <w:pStyle w:val="3"/>
        <w:spacing w:before="99" w:line="190"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第</w:t>
      </w:r>
      <w:r>
        <w:rPr>
          <w:rFonts w:hint="default" w:eastAsia="微软雅黑" w:cs="微软雅黑" w:asciiTheme="minorAscii" w:hAnsiTheme="minorAscii"/>
          <w:spacing w:val="35"/>
          <w:w w:val="101"/>
          <w:sz w:val="22"/>
          <w:szCs w:val="22"/>
        </w:rPr>
        <w:t xml:space="preserve"> </w:t>
      </w:r>
      <w:r>
        <w:rPr>
          <w:rFonts w:hint="default" w:eastAsia="微软雅黑" w:cs="微软雅黑" w:asciiTheme="minorAscii" w:hAnsiTheme="minorAscii"/>
          <w:spacing w:val="7"/>
          <w:sz w:val="22"/>
          <w:szCs w:val="22"/>
        </w:rPr>
        <w:t>5 章</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7"/>
          <w:sz w:val="22"/>
          <w:szCs w:val="22"/>
        </w:rPr>
        <w:t>采购需求</w:t>
      </w:r>
    </w:p>
    <w:p w14:paraId="1FA8F55E">
      <w:pPr>
        <w:pStyle w:val="3"/>
        <w:spacing w:before="102" w:line="190"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第</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0"/>
          <w:sz w:val="22"/>
          <w:szCs w:val="22"/>
        </w:rPr>
        <w:t>6 章    评标方法和标准</w:t>
      </w:r>
    </w:p>
    <w:p w14:paraId="2E33BDA7">
      <w:pPr>
        <w:pStyle w:val="3"/>
        <w:spacing w:before="101" w:line="189"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第三册</w:t>
      </w:r>
    </w:p>
    <w:p w14:paraId="5D226ECE">
      <w:pPr>
        <w:pStyle w:val="3"/>
        <w:spacing w:before="102" w:line="190" w:lineRule="auto"/>
        <w:ind w:left="904"/>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第</w:t>
      </w:r>
      <w:r>
        <w:rPr>
          <w:rFonts w:hint="default" w:eastAsia="微软雅黑" w:cs="微软雅黑" w:asciiTheme="minorAscii" w:hAnsiTheme="minorAscii"/>
          <w:spacing w:val="27"/>
          <w:w w:val="101"/>
          <w:sz w:val="22"/>
          <w:szCs w:val="22"/>
        </w:rPr>
        <w:t xml:space="preserve"> </w:t>
      </w:r>
      <w:r>
        <w:rPr>
          <w:rFonts w:hint="default" w:eastAsia="微软雅黑" w:cs="微软雅黑" w:asciiTheme="minorAscii" w:hAnsiTheme="minorAscii"/>
          <w:spacing w:val="11"/>
          <w:sz w:val="22"/>
          <w:szCs w:val="22"/>
        </w:rPr>
        <w:t>7 章</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1"/>
          <w:sz w:val="22"/>
          <w:szCs w:val="22"/>
        </w:rPr>
        <w:t>政府采购合同格式</w:t>
      </w:r>
    </w:p>
    <w:p w14:paraId="40602A71">
      <w:pPr>
        <w:pStyle w:val="3"/>
        <w:spacing w:before="102" w:line="190" w:lineRule="auto"/>
        <w:ind w:left="38"/>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5.2</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spacing w:val="9"/>
          <w:sz w:val="22"/>
          <w:szCs w:val="22"/>
        </w:rPr>
        <w:t>如本文件的前后内容不一致</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9"/>
          <w:sz w:val="22"/>
          <w:szCs w:val="22"/>
        </w:rPr>
        <w:t>，</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9"/>
          <w:sz w:val="22"/>
          <w:szCs w:val="22"/>
        </w:rPr>
        <w:t>以最后描述为准。</w:t>
      </w:r>
    </w:p>
    <w:p w14:paraId="10041506">
      <w:pPr>
        <w:spacing w:line="190" w:lineRule="auto"/>
        <w:rPr>
          <w:rFonts w:hint="default" w:eastAsia="微软雅黑" w:cs="微软雅黑" w:asciiTheme="minorAscii" w:hAnsiTheme="minorAscii"/>
          <w:sz w:val="22"/>
          <w:szCs w:val="22"/>
        </w:rPr>
        <w:sectPr>
          <w:footerReference r:id="rId9" w:type="default"/>
          <w:pgSz w:w="11900" w:h="16839"/>
          <w:pgMar w:top="715" w:right="1078" w:bottom="1153" w:left="1082" w:header="0" w:footer="989" w:gutter="0"/>
          <w:cols w:space="720" w:num="1"/>
        </w:sectPr>
      </w:pPr>
    </w:p>
    <w:p w14:paraId="2E7B9CD5">
      <w:pPr>
        <w:spacing w:line="55" w:lineRule="exact"/>
        <w:rPr>
          <w:rFonts w:hint="default" w:eastAsia="微软雅黑" w:cs="微软雅黑" w:asciiTheme="minorAscii" w:hAnsiTheme="minorAscii"/>
        </w:rPr>
      </w:pPr>
    </w:p>
    <w:p w14:paraId="0CB164AE">
      <w:pPr>
        <w:spacing w:line="257" w:lineRule="auto"/>
        <w:rPr>
          <w:rFonts w:hint="default" w:eastAsia="微软雅黑" w:cs="微软雅黑" w:asciiTheme="minorAscii" w:hAnsiTheme="minorAscii"/>
          <w:sz w:val="21"/>
        </w:rPr>
      </w:pPr>
    </w:p>
    <w:p w14:paraId="46E0C0E0">
      <w:pPr>
        <w:spacing w:line="258" w:lineRule="auto"/>
        <w:rPr>
          <w:rFonts w:hint="default" w:eastAsia="微软雅黑" w:cs="微软雅黑" w:asciiTheme="minorAscii" w:hAnsiTheme="minorAscii"/>
          <w:sz w:val="21"/>
        </w:rPr>
      </w:pPr>
    </w:p>
    <w:p w14:paraId="47251D68">
      <w:pPr>
        <w:spacing w:line="258" w:lineRule="auto"/>
        <w:rPr>
          <w:rFonts w:hint="default" w:eastAsia="微软雅黑" w:cs="微软雅黑" w:asciiTheme="minorAscii" w:hAnsiTheme="minorAscii"/>
          <w:sz w:val="21"/>
        </w:rPr>
      </w:pPr>
    </w:p>
    <w:p w14:paraId="18333456">
      <w:pPr>
        <w:pStyle w:val="3"/>
        <w:spacing w:before="94" w:line="251" w:lineRule="auto"/>
        <w:ind w:left="907" w:right="10" w:hanging="869"/>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5.3       供应商应认真阅读磋商文件所有的事项、格式</w:t>
      </w:r>
      <w:r>
        <w:rPr>
          <w:rFonts w:hint="default" w:eastAsia="微软雅黑" w:cs="微软雅黑" w:asciiTheme="minorAscii" w:hAnsiTheme="minorAscii"/>
          <w:spacing w:val="16"/>
          <w:sz w:val="22"/>
          <w:szCs w:val="22"/>
        </w:rPr>
        <w:t>、条款和技术规范等。如供应商没有按</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照磋商文件要求提交全部资料</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7"/>
          <w:sz w:val="22"/>
          <w:szCs w:val="22"/>
        </w:rPr>
        <w:t>，或者响应文件没有对磋商文件在各方面都做出实质性</w:t>
      </w:r>
    </w:p>
    <w:p w14:paraId="1C575E59">
      <w:pPr>
        <w:pStyle w:val="3"/>
        <w:spacing w:before="4" w:line="190" w:lineRule="auto"/>
        <w:ind w:left="91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响应</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可能导致其响应文件被认定为</w:t>
      </w:r>
      <w:r>
        <w:rPr>
          <w:rFonts w:hint="default" w:eastAsia="微软雅黑" w:cs="微软雅黑" w:asciiTheme="minorAscii" w:hAnsiTheme="minorAscii"/>
          <w:b/>
          <w:bCs/>
          <w:spacing w:val="14"/>
          <w:sz w:val="22"/>
          <w:szCs w:val="22"/>
          <w:lang w:eastAsia="zh-CN"/>
        </w:rPr>
        <w:t>响应无效</w:t>
      </w:r>
      <w:r>
        <w:rPr>
          <w:rFonts w:hint="default" w:eastAsia="微软雅黑" w:cs="微软雅黑" w:asciiTheme="minorAscii" w:hAnsiTheme="minorAscii"/>
          <w:spacing w:val="14"/>
          <w:sz w:val="22"/>
          <w:szCs w:val="22"/>
        </w:rPr>
        <w:t>。</w:t>
      </w:r>
    </w:p>
    <w:p w14:paraId="553920BA">
      <w:pPr>
        <w:pStyle w:val="3"/>
        <w:spacing w:before="43" w:line="189"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6.磋商文件的澄清与修改</w:t>
      </w:r>
    </w:p>
    <w:p w14:paraId="685CE4CD">
      <w:pPr>
        <w:pStyle w:val="3"/>
        <w:spacing w:before="165" w:line="222" w:lineRule="auto"/>
        <w:ind w:left="837" w:right="53" w:hanging="812"/>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6.</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6"/>
          <w:sz w:val="22"/>
          <w:szCs w:val="22"/>
        </w:rPr>
        <w:t>1    提交首次响应文件截止之日前</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，采购人、采购代理机构或者磋商小组可以对已发出的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磋商文件进行必要的澄清或者修改</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7"/>
          <w:sz w:val="22"/>
          <w:szCs w:val="22"/>
        </w:rPr>
        <w:t>，澄清或者修改的</w:t>
      </w:r>
      <w:r>
        <w:rPr>
          <w:rFonts w:hint="default" w:eastAsia="微软雅黑" w:cs="微软雅黑" w:asciiTheme="minorAscii" w:hAnsiTheme="minorAscii"/>
          <w:spacing w:val="16"/>
          <w:sz w:val="22"/>
          <w:szCs w:val="22"/>
        </w:rPr>
        <w:t>内容作为磋商文件的组成部分。</w:t>
      </w:r>
    </w:p>
    <w:p w14:paraId="60FFBC40">
      <w:pPr>
        <w:pStyle w:val="3"/>
        <w:spacing w:before="102" w:line="228" w:lineRule="auto"/>
        <w:ind w:left="840" w:right="31"/>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澄清或者修改的内容可能影响响应文件编制的</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8"/>
          <w:sz w:val="22"/>
          <w:szCs w:val="22"/>
        </w:rPr>
        <w:t>，采购人、采购代理机构应当在提交首</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次响应文件截止时间至少5日前</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5"/>
          <w:sz w:val="22"/>
          <w:szCs w:val="22"/>
        </w:rPr>
        <w:t>采购代理机构将以发布澄清（更正）</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5"/>
          <w:sz w:val="22"/>
          <w:szCs w:val="22"/>
        </w:rPr>
        <w:t>公告的方式，</w:t>
      </w:r>
    </w:p>
    <w:p w14:paraId="586947E9">
      <w:pPr>
        <w:pStyle w:val="3"/>
        <w:spacing w:before="84" w:line="221" w:lineRule="auto"/>
        <w:ind w:left="844" w:right="130"/>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澄清或修改磋商文件；</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7"/>
          <w:sz w:val="22"/>
          <w:szCs w:val="22"/>
        </w:rPr>
        <w:t>不足5日的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7"/>
          <w:sz w:val="22"/>
          <w:szCs w:val="22"/>
        </w:rPr>
        <w:t>，采购人、采购代理机构应当顺延提交首次响应文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件截止时间。</w:t>
      </w:r>
    </w:p>
    <w:p w14:paraId="202538AB">
      <w:pPr>
        <w:pStyle w:val="3"/>
        <w:spacing w:before="101" w:line="232" w:lineRule="auto"/>
        <w:ind w:left="837" w:right="31" w:hanging="812"/>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6.2       采购人可主动地或在解答供应商提出的澄清问题时对磋商文件澄清或修改。采购代理</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6"/>
          <w:sz w:val="22"/>
          <w:szCs w:val="22"/>
        </w:rPr>
        <w:t>机构将以发布澄清（更正）</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6"/>
          <w:sz w:val="22"/>
          <w:szCs w:val="22"/>
        </w:rPr>
        <w:t>公告的方式</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，澄清或修改磋商文件</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，澄清或修改内容作为</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磋商文件的组成部分。</w:t>
      </w:r>
    </w:p>
    <w:p w14:paraId="6AE55FAD">
      <w:pPr>
        <w:pStyle w:val="3"/>
        <w:spacing w:before="44" w:line="221" w:lineRule="auto"/>
        <w:ind w:left="846" w:right="38" w:hanging="821"/>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6.3       澄清或者修改的内容将在新疆政府采购网发布</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1"/>
          <w:sz w:val="22"/>
          <w:szCs w:val="22"/>
        </w:rPr>
        <w:t>，  一经发布视为潜在</w:t>
      </w:r>
      <w:r>
        <w:rPr>
          <w:rFonts w:hint="default" w:eastAsia="微软雅黑" w:cs="微软雅黑" w:asciiTheme="minorAscii" w:hAnsiTheme="minorAscii"/>
          <w:spacing w:val="11"/>
          <w:sz w:val="22"/>
          <w:szCs w:val="22"/>
          <w:lang w:eastAsia="zh-CN"/>
        </w:rPr>
        <w:t>供应商</w:t>
      </w:r>
      <w:r>
        <w:rPr>
          <w:rFonts w:hint="default" w:eastAsia="微软雅黑" w:cs="微软雅黑" w:asciiTheme="minorAscii" w:hAnsiTheme="minorAscii"/>
          <w:spacing w:val="11"/>
          <w:sz w:val="22"/>
          <w:szCs w:val="22"/>
        </w:rPr>
        <w:t>已收到</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再进行确认。若因</w:t>
      </w:r>
      <w:r>
        <w:rPr>
          <w:rFonts w:hint="default" w:eastAsia="微软雅黑" w:cs="微软雅黑" w:asciiTheme="minorAscii" w:hAnsiTheme="minorAscii"/>
          <w:spacing w:val="17"/>
          <w:sz w:val="22"/>
          <w:szCs w:val="22"/>
          <w:lang w:eastAsia="zh-CN"/>
        </w:rPr>
        <w:t>供应商</w:t>
      </w:r>
      <w:r>
        <w:rPr>
          <w:rFonts w:hint="default" w:eastAsia="微软雅黑" w:cs="微软雅黑" w:asciiTheme="minorAscii" w:hAnsiTheme="minorAscii"/>
          <w:spacing w:val="17"/>
          <w:sz w:val="22"/>
          <w:szCs w:val="22"/>
        </w:rPr>
        <w:t>个人原因未及时查看</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7"/>
          <w:sz w:val="22"/>
          <w:szCs w:val="22"/>
        </w:rPr>
        <w:t>，造成的一切后</w:t>
      </w:r>
      <w:r>
        <w:rPr>
          <w:rFonts w:hint="default" w:eastAsia="微软雅黑" w:cs="微软雅黑" w:asciiTheme="minorAscii" w:hAnsiTheme="minorAscii"/>
          <w:spacing w:val="16"/>
          <w:sz w:val="22"/>
          <w:szCs w:val="22"/>
        </w:rPr>
        <w:t>果需自行承担。</w:t>
      </w:r>
    </w:p>
    <w:p w14:paraId="539B8F8C">
      <w:pPr>
        <w:pStyle w:val="3"/>
        <w:spacing w:before="106" w:line="189" w:lineRule="auto"/>
        <w:ind w:left="24"/>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7.</w:t>
      </w:r>
      <w:r>
        <w:rPr>
          <w:rFonts w:hint="default" w:eastAsia="微软雅黑" w:cs="微软雅黑" w:asciiTheme="minorAscii" w:hAnsiTheme="minorAscii"/>
          <w:spacing w:val="15"/>
          <w:sz w:val="22"/>
          <w:szCs w:val="22"/>
          <w:lang w:val="en-US" w:eastAsia="zh-CN"/>
        </w:rPr>
        <w:t xml:space="preserve"> 响应</w:t>
      </w:r>
      <w:r>
        <w:rPr>
          <w:rFonts w:hint="default" w:eastAsia="微软雅黑" w:cs="微软雅黑" w:asciiTheme="minorAscii" w:hAnsiTheme="minorAscii"/>
          <w:spacing w:val="15"/>
          <w:sz w:val="22"/>
          <w:szCs w:val="22"/>
        </w:rPr>
        <w:t>截止截止时间的顺延</w:t>
      </w:r>
    </w:p>
    <w:p w14:paraId="6A41FB74">
      <w:pPr>
        <w:pStyle w:val="3"/>
        <w:spacing w:before="153" w:line="225" w:lineRule="auto"/>
        <w:ind w:left="905" w:right="26" w:firstLine="9"/>
        <w:rPr>
          <w:rFonts w:hint="default" w:eastAsia="微软雅黑" w:cs="微软雅黑" w:asciiTheme="minorAscii" w:hAnsiTheme="minorAscii"/>
          <w:sz w:val="22"/>
          <w:szCs w:val="22"/>
        </w:rPr>
      </w:pPr>
      <w:r>
        <w:rPr>
          <w:rFonts w:hint="default" w:eastAsia="微软雅黑" w:cs="微软雅黑" w:asciiTheme="minorAscii" w:hAnsiTheme="minorAscii"/>
          <w:spacing w:val="24"/>
          <w:sz w:val="22"/>
          <w:szCs w:val="22"/>
        </w:rPr>
        <w:t>为使供应商准备递交响应文件时有足够的时间对磋商文件的澄清或者修改部分进行</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5"/>
          <w:sz w:val="22"/>
          <w:szCs w:val="22"/>
        </w:rPr>
        <w:t>研究</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5"/>
          <w:sz w:val="22"/>
          <w:szCs w:val="22"/>
        </w:rPr>
        <w:t>，采购人将依法决定是否顺延响应文件递交截止时间。</w:t>
      </w:r>
    </w:p>
    <w:p w14:paraId="07616C11">
      <w:pPr>
        <w:pStyle w:val="3"/>
        <w:spacing w:before="2" w:line="183" w:lineRule="auto"/>
        <w:ind w:left="3824"/>
        <w:outlineLvl w:val="1"/>
        <w:rPr>
          <w:rFonts w:hint="default" w:eastAsia="微软雅黑" w:cs="微软雅黑" w:asciiTheme="minorAscii" w:hAnsiTheme="minorAscii"/>
          <w:b/>
          <w:bCs/>
          <w:spacing w:val="-2"/>
        </w:rPr>
      </w:pPr>
    </w:p>
    <w:p w14:paraId="70C1147F">
      <w:pPr>
        <w:pStyle w:val="3"/>
        <w:spacing w:before="2" w:line="183" w:lineRule="auto"/>
        <w:ind w:left="3824"/>
        <w:outlineLvl w:val="1"/>
        <w:rPr>
          <w:rFonts w:hint="default" w:eastAsia="微软雅黑" w:cs="微软雅黑" w:asciiTheme="minorAscii" w:hAnsiTheme="minorAscii"/>
        </w:rPr>
      </w:pPr>
      <w:r>
        <w:rPr>
          <w:rFonts w:hint="default" w:eastAsia="微软雅黑" w:cs="微软雅黑" w:asciiTheme="minorAscii" w:hAnsiTheme="minorAscii"/>
          <w:b/>
          <w:bCs/>
          <w:spacing w:val="-2"/>
        </w:rPr>
        <w:t>三     响应文件的编制</w:t>
      </w:r>
    </w:p>
    <w:p w14:paraId="234DC33E">
      <w:pPr>
        <w:pStyle w:val="3"/>
        <w:spacing w:before="71" w:line="190" w:lineRule="auto"/>
        <w:ind w:left="2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8.</w:t>
      </w:r>
      <w:r>
        <w:rPr>
          <w:rFonts w:hint="default" w:eastAsia="微软雅黑" w:cs="微软雅黑" w:asciiTheme="minorAscii" w:hAnsiTheme="minorAscii"/>
          <w:spacing w:val="17"/>
          <w:sz w:val="22"/>
          <w:szCs w:val="22"/>
          <w:lang w:val="en-US" w:eastAsia="zh-CN"/>
        </w:rPr>
        <w:t>响应</w:t>
      </w:r>
      <w:r>
        <w:rPr>
          <w:rFonts w:hint="default" w:eastAsia="微软雅黑" w:cs="微软雅黑" w:asciiTheme="minorAscii" w:hAnsiTheme="minorAscii"/>
          <w:spacing w:val="17"/>
          <w:sz w:val="22"/>
          <w:szCs w:val="22"/>
        </w:rPr>
        <w:t>范围及响应文件成交准和计量单位的使用</w:t>
      </w:r>
    </w:p>
    <w:p w14:paraId="706552FE">
      <w:pPr>
        <w:pStyle w:val="3"/>
        <w:spacing w:before="100" w:line="222" w:lineRule="auto"/>
        <w:ind w:left="901" w:right="5" w:hanging="878"/>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8.1        项目有分包的</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2"/>
          <w:sz w:val="22"/>
          <w:szCs w:val="22"/>
        </w:rPr>
        <w:t>，供应商可对磋商文件其中一个或几个分包进行</w:t>
      </w:r>
      <w:r>
        <w:rPr>
          <w:rFonts w:hint="default" w:eastAsia="微软雅黑" w:cs="微软雅黑" w:asciiTheme="minorAscii" w:hAnsiTheme="minorAscii"/>
          <w:spacing w:val="12"/>
          <w:sz w:val="22"/>
          <w:szCs w:val="22"/>
          <w:lang w:val="en-US" w:eastAsia="zh-CN"/>
        </w:rPr>
        <w:t>响应</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2"/>
          <w:sz w:val="22"/>
          <w:szCs w:val="22"/>
        </w:rPr>
        <w:t>除非在</w:t>
      </w:r>
      <w:r>
        <w:rPr>
          <w:rFonts w:hint="default" w:eastAsia="微软雅黑" w:cs="微软雅黑" w:asciiTheme="minorAscii" w:hAnsiTheme="minorAscii"/>
          <w:spacing w:val="12"/>
          <w:sz w:val="22"/>
          <w:szCs w:val="22"/>
          <w:u w:val="single" w:color="auto"/>
        </w:rPr>
        <w:t>供应商须</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u w:val="single" w:color="auto"/>
        </w:rPr>
        <w:t>知资料表</w:t>
      </w:r>
      <w:r>
        <w:rPr>
          <w:rFonts w:hint="default" w:eastAsia="微软雅黑" w:cs="微软雅黑" w:asciiTheme="minorAscii" w:hAnsiTheme="minorAscii"/>
          <w:spacing w:val="12"/>
          <w:sz w:val="22"/>
          <w:szCs w:val="22"/>
        </w:rPr>
        <w:t>中另有规定。</w:t>
      </w:r>
    </w:p>
    <w:p w14:paraId="03992060">
      <w:pPr>
        <w:pStyle w:val="3"/>
        <w:spacing w:before="167" w:line="221" w:lineRule="auto"/>
        <w:ind w:left="926" w:right="14" w:hanging="906"/>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8.2      供应商应当对所投分包磋商文件中</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“采购需求</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7"/>
          <w:sz w:val="22"/>
          <w:szCs w:val="22"/>
        </w:rPr>
        <w:t>”所列的所有服务</w:t>
      </w:r>
      <w:r>
        <w:rPr>
          <w:rFonts w:hint="default" w:eastAsia="微软雅黑" w:cs="微软雅黑" w:asciiTheme="minorAscii" w:hAnsiTheme="minorAscii"/>
          <w:spacing w:val="16"/>
          <w:sz w:val="22"/>
          <w:szCs w:val="22"/>
        </w:rPr>
        <w:t>内容进行</w:t>
      </w:r>
      <w:r>
        <w:rPr>
          <w:rFonts w:hint="default" w:eastAsia="微软雅黑" w:cs="微软雅黑" w:asciiTheme="minorAscii" w:hAnsiTheme="minorAscii"/>
          <w:spacing w:val="16"/>
          <w:sz w:val="22"/>
          <w:szCs w:val="22"/>
          <w:lang w:val="en-US" w:eastAsia="zh-CN"/>
        </w:rPr>
        <w:t>响应</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，如仅</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响应某一包中的部分内容</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其该包</w:t>
      </w:r>
      <w:r>
        <w:rPr>
          <w:rFonts w:hint="default" w:eastAsia="微软雅黑" w:cs="微软雅黑" w:asciiTheme="minorAscii" w:hAnsiTheme="minorAscii"/>
          <w:spacing w:val="15"/>
          <w:sz w:val="22"/>
          <w:szCs w:val="22"/>
          <w:lang w:val="en-US" w:eastAsia="zh-CN"/>
        </w:rPr>
        <w:t>响应</w:t>
      </w:r>
      <w:r>
        <w:rPr>
          <w:rFonts w:hint="default" w:eastAsia="微软雅黑" w:cs="微软雅黑" w:asciiTheme="minorAscii" w:hAnsiTheme="minorAscii"/>
          <w:spacing w:val="15"/>
          <w:sz w:val="22"/>
          <w:szCs w:val="22"/>
        </w:rPr>
        <w:t>将被认定为</w:t>
      </w:r>
      <w:r>
        <w:rPr>
          <w:rFonts w:hint="default" w:eastAsia="微软雅黑" w:cs="微软雅黑" w:asciiTheme="minorAscii" w:hAnsiTheme="minorAscii"/>
          <w:b/>
          <w:bCs/>
          <w:spacing w:val="15"/>
          <w:sz w:val="22"/>
          <w:szCs w:val="22"/>
          <w:lang w:eastAsia="zh-CN"/>
        </w:rPr>
        <w:t>响应无效</w:t>
      </w:r>
      <w:r>
        <w:rPr>
          <w:rFonts w:hint="default" w:eastAsia="微软雅黑" w:cs="微软雅黑" w:asciiTheme="minorAscii" w:hAnsiTheme="minorAscii"/>
          <w:spacing w:val="15"/>
          <w:sz w:val="22"/>
          <w:szCs w:val="22"/>
        </w:rPr>
        <w:t>。</w:t>
      </w:r>
    </w:p>
    <w:p w14:paraId="5CA89FAB">
      <w:pPr>
        <w:pStyle w:val="3"/>
        <w:spacing w:before="103" w:line="222" w:lineRule="auto"/>
        <w:ind w:left="902" w:right="17" w:hanging="88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8.3        无论磋商文件第</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3"/>
          <w:sz w:val="22"/>
          <w:szCs w:val="22"/>
        </w:rPr>
        <w:t>5 章采购需求中是</w:t>
      </w:r>
      <w:r>
        <w:rPr>
          <w:rFonts w:hint="default" w:eastAsia="微软雅黑" w:cs="微软雅黑" w:asciiTheme="minorAscii" w:hAnsiTheme="minorAscii"/>
          <w:spacing w:val="12"/>
          <w:sz w:val="22"/>
          <w:szCs w:val="22"/>
        </w:rPr>
        <w:t>否要求</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2"/>
          <w:sz w:val="22"/>
          <w:szCs w:val="22"/>
        </w:rPr>
        <w:t>，供应商所提供的服务均应符合国家强制性</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
          <w:sz w:val="22"/>
          <w:szCs w:val="22"/>
        </w:rPr>
        <w:t>标准。</w:t>
      </w:r>
    </w:p>
    <w:p w14:paraId="6D01E2DF">
      <w:pPr>
        <w:pStyle w:val="3"/>
        <w:spacing w:before="36" w:line="222" w:lineRule="auto"/>
        <w:ind w:left="905" w:right="5" w:hanging="86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8.4         除磋商文件中有特殊要求外</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1"/>
          <w:sz w:val="22"/>
          <w:szCs w:val="22"/>
        </w:rPr>
        <w:t>响应文件中所使用的计量单位</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，应采用中华人民共和国</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法定计量单位。</w:t>
      </w:r>
    </w:p>
    <w:p w14:paraId="5E31BE36">
      <w:pPr>
        <w:pStyle w:val="3"/>
        <w:spacing w:before="104" w:line="190" w:lineRule="auto"/>
        <w:ind w:left="2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9.响应文件构成</w:t>
      </w:r>
    </w:p>
    <w:p w14:paraId="3D609BE2">
      <w:pPr>
        <w:pStyle w:val="3"/>
        <w:spacing w:before="160" w:line="243" w:lineRule="auto"/>
        <w:ind w:left="960" w:right="17" w:hanging="940"/>
        <w:rPr>
          <w:rFonts w:hint="default" w:eastAsia="微软雅黑" w:cs="微软雅黑" w:asciiTheme="minorAscii" w:hAnsiTheme="minorAscii"/>
          <w:b/>
          <w:bCs/>
          <w:sz w:val="22"/>
          <w:szCs w:val="22"/>
        </w:rPr>
        <w:sectPr>
          <w:footerReference r:id="rId10" w:type="default"/>
          <w:pgSz w:w="11900" w:h="16839"/>
          <w:pgMar w:top="715" w:right="1078" w:bottom="1152" w:left="1082" w:header="0" w:footer="986" w:gutter="0"/>
          <w:cols w:space="720" w:num="1"/>
        </w:sectPr>
      </w:pPr>
      <w:r>
        <w:rPr>
          <w:rFonts w:hint="default" w:eastAsia="微软雅黑" w:cs="微软雅黑" w:asciiTheme="minorAscii" w:hAnsiTheme="minorAscii"/>
          <w:spacing w:val="14"/>
          <w:sz w:val="22"/>
          <w:szCs w:val="22"/>
        </w:rPr>
        <w:t xml:space="preserve">9.1       </w:t>
      </w:r>
      <w:r>
        <w:rPr>
          <w:rFonts w:hint="default" w:eastAsia="微软雅黑" w:cs="微软雅黑" w:asciiTheme="minorAscii" w:hAnsiTheme="minorAscii"/>
          <w:b/>
          <w:bCs/>
          <w:spacing w:val="14"/>
          <w:sz w:val="22"/>
          <w:szCs w:val="22"/>
        </w:rPr>
        <w:t xml:space="preserve"> </w:t>
      </w:r>
      <w:r>
        <w:rPr>
          <w:rFonts w:hint="default" w:eastAsia="微软雅黑" w:cs="微软雅黑" w:asciiTheme="minorAscii" w:hAnsiTheme="minorAscii"/>
          <w:b/>
          <w:bCs/>
          <w:spacing w:val="14"/>
          <w:sz w:val="22"/>
          <w:szCs w:val="22"/>
          <w:u w:val="single" w:color="auto"/>
        </w:rPr>
        <w:t>供应商应完整地按磋商文件提供的响应文件格式及要求编写响应文件</w:t>
      </w:r>
      <w:r>
        <w:rPr>
          <w:rFonts w:hint="default" w:eastAsia="微软雅黑" w:cs="微软雅黑" w:asciiTheme="minorAscii" w:hAnsiTheme="minorAscii"/>
          <w:b/>
          <w:bCs/>
          <w:spacing w:val="-12"/>
          <w:sz w:val="22"/>
          <w:szCs w:val="22"/>
          <w:u w:val="single" w:color="auto"/>
        </w:rPr>
        <w:t xml:space="preserve"> </w:t>
      </w:r>
      <w:r>
        <w:rPr>
          <w:rFonts w:hint="default" w:eastAsia="微软雅黑" w:cs="微软雅黑" w:asciiTheme="minorAscii" w:hAnsiTheme="minorAscii"/>
          <w:b/>
          <w:bCs/>
          <w:spacing w:val="14"/>
          <w:sz w:val="22"/>
          <w:szCs w:val="22"/>
          <w:u w:val="single" w:color="auto"/>
        </w:rPr>
        <w:t>，供应商须在响</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6"/>
          <w:sz w:val="22"/>
          <w:szCs w:val="22"/>
          <w:u w:val="single" w:color="auto"/>
        </w:rPr>
        <w:t>应截止时间前完成在系统上递交电子响应文件。供应商的电子响应文件是经过</w:t>
      </w:r>
      <w:r>
        <w:rPr>
          <w:rFonts w:hint="default" w:eastAsia="微软雅黑" w:cs="微软雅黑" w:asciiTheme="minorAscii" w:hAnsiTheme="minorAscii"/>
          <w:b/>
          <w:bCs/>
          <w:spacing w:val="42"/>
          <w:sz w:val="22"/>
          <w:szCs w:val="22"/>
          <w:u w:val="single" w:color="auto"/>
        </w:rPr>
        <w:t xml:space="preserve"> </w:t>
      </w:r>
      <w:r>
        <w:rPr>
          <w:rFonts w:hint="default" w:eastAsia="微软雅黑" w:cs="微软雅黑" w:asciiTheme="minorAscii" w:hAnsiTheme="minorAscii"/>
          <w:b/>
          <w:bCs/>
          <w:sz w:val="22"/>
          <w:szCs w:val="22"/>
          <w:u w:val="single" w:color="auto"/>
        </w:rPr>
        <w:t>CA</w:t>
      </w:r>
      <w:r>
        <w:rPr>
          <w:rFonts w:hint="default" w:eastAsia="微软雅黑" w:cs="微软雅黑" w:asciiTheme="minorAscii" w:hAnsiTheme="minorAscii"/>
          <w:b/>
          <w:bCs/>
          <w:spacing w:val="16"/>
          <w:sz w:val="22"/>
          <w:szCs w:val="22"/>
          <w:u w:val="single" w:color="auto"/>
        </w:rPr>
        <w:t xml:space="preserve"> 证</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5"/>
          <w:sz w:val="22"/>
          <w:szCs w:val="22"/>
          <w:u w:val="single" w:color="auto"/>
        </w:rPr>
        <w:t>书加密后上传提交的</w:t>
      </w:r>
      <w:r>
        <w:rPr>
          <w:rFonts w:hint="default" w:eastAsia="微软雅黑" w:cs="微软雅黑" w:asciiTheme="minorAscii" w:hAnsiTheme="minorAscii"/>
          <w:b/>
          <w:bCs/>
          <w:spacing w:val="-22"/>
          <w:sz w:val="22"/>
          <w:szCs w:val="22"/>
          <w:u w:val="single" w:color="auto"/>
        </w:rPr>
        <w:t xml:space="preserve"> </w:t>
      </w:r>
      <w:r>
        <w:rPr>
          <w:rFonts w:hint="default" w:eastAsia="微软雅黑" w:cs="微软雅黑" w:asciiTheme="minorAscii" w:hAnsiTheme="minorAscii"/>
          <w:b/>
          <w:bCs/>
          <w:spacing w:val="15"/>
          <w:sz w:val="22"/>
          <w:szCs w:val="22"/>
          <w:u w:val="single" w:color="auto"/>
        </w:rPr>
        <w:t>，任何单位或个人均无法在响应截止时间（即开标时间）</w:t>
      </w:r>
      <w:r>
        <w:rPr>
          <w:rFonts w:hint="default" w:eastAsia="微软雅黑" w:cs="微软雅黑" w:asciiTheme="minorAscii" w:hAnsiTheme="minorAscii"/>
          <w:b/>
          <w:bCs/>
          <w:spacing w:val="-41"/>
          <w:sz w:val="22"/>
          <w:szCs w:val="22"/>
          <w:u w:val="single" w:color="auto"/>
        </w:rPr>
        <w:t xml:space="preserve"> </w:t>
      </w:r>
      <w:r>
        <w:rPr>
          <w:rFonts w:hint="default" w:eastAsia="微软雅黑" w:cs="微软雅黑" w:asciiTheme="minorAscii" w:hAnsiTheme="minorAscii"/>
          <w:b/>
          <w:bCs/>
          <w:spacing w:val="14"/>
          <w:sz w:val="22"/>
          <w:szCs w:val="22"/>
          <w:u w:val="single" w:color="auto"/>
        </w:rPr>
        <w:t>之前查</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6"/>
          <w:sz w:val="22"/>
          <w:szCs w:val="22"/>
          <w:u w:val="single" w:color="auto"/>
        </w:rPr>
        <w:t>看或篡改</w:t>
      </w:r>
      <w:r>
        <w:rPr>
          <w:rFonts w:hint="default" w:eastAsia="微软雅黑" w:cs="微软雅黑" w:asciiTheme="minorAscii" w:hAnsiTheme="minorAscii"/>
          <w:b/>
          <w:bCs/>
          <w:spacing w:val="-23"/>
          <w:sz w:val="22"/>
          <w:szCs w:val="22"/>
          <w:u w:val="single" w:color="auto"/>
        </w:rPr>
        <w:t xml:space="preserve"> </w:t>
      </w:r>
      <w:r>
        <w:rPr>
          <w:rFonts w:hint="default" w:eastAsia="微软雅黑" w:cs="微软雅黑" w:asciiTheme="minorAscii" w:hAnsiTheme="minorAscii"/>
          <w:b/>
          <w:bCs/>
          <w:spacing w:val="16"/>
          <w:sz w:val="22"/>
          <w:szCs w:val="22"/>
          <w:u w:val="single" w:color="auto"/>
        </w:rPr>
        <w:t>，不存在泄密风险。（严格按照政采云电</w:t>
      </w:r>
      <w:r>
        <w:rPr>
          <w:rFonts w:hint="default" w:eastAsia="微软雅黑" w:cs="微软雅黑" w:asciiTheme="minorAscii" w:hAnsiTheme="minorAscii"/>
          <w:b/>
          <w:bCs/>
          <w:spacing w:val="15"/>
          <w:sz w:val="22"/>
          <w:szCs w:val="22"/>
          <w:u w:val="single" w:color="auto"/>
        </w:rPr>
        <w:t>子投标流程制作并上传电子响应文</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4"/>
          <w:sz w:val="22"/>
          <w:szCs w:val="22"/>
          <w:u w:val="single" w:color="auto"/>
        </w:rPr>
        <w:t>件）</w:t>
      </w:r>
      <w:r>
        <w:rPr>
          <w:rFonts w:hint="default" w:eastAsia="微软雅黑" w:cs="微软雅黑" w:asciiTheme="minorAscii" w:hAnsiTheme="minorAscii"/>
          <w:b/>
          <w:bCs/>
          <w:sz w:val="22"/>
          <w:szCs w:val="22"/>
          <w:u w:val="single" w:color="auto"/>
        </w:rPr>
        <w:t xml:space="preserve">  </w:t>
      </w:r>
    </w:p>
    <w:p w14:paraId="18C57630">
      <w:pPr>
        <w:spacing w:line="354" w:lineRule="auto"/>
        <w:rPr>
          <w:rFonts w:hint="default" w:eastAsia="微软雅黑" w:cs="微软雅黑" w:asciiTheme="minorAscii" w:hAnsiTheme="minorAscii"/>
          <w:sz w:val="21"/>
        </w:rPr>
      </w:pPr>
    </w:p>
    <w:p w14:paraId="2B27BC2A">
      <w:pPr>
        <w:pStyle w:val="3"/>
        <w:spacing w:before="95" w:line="190" w:lineRule="auto"/>
        <w:ind w:left="20"/>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9.2       上述文件应按照磋商文件规定的格式填写、签署</w:t>
      </w:r>
      <w:r>
        <w:rPr>
          <w:rFonts w:hint="default" w:eastAsia="微软雅黑" w:cs="微软雅黑" w:asciiTheme="minorAscii" w:hAnsiTheme="minorAscii"/>
          <w:spacing w:val="12"/>
          <w:sz w:val="22"/>
          <w:szCs w:val="22"/>
        </w:rPr>
        <w:t>和盖章。</w:t>
      </w:r>
    </w:p>
    <w:p w14:paraId="22358126">
      <w:pPr>
        <w:pStyle w:val="3"/>
        <w:spacing w:before="99" w:line="190"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10.</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4"/>
          <w:sz w:val="22"/>
          <w:szCs w:val="22"/>
        </w:rPr>
        <w:t>证明</w:t>
      </w:r>
      <w:r>
        <w:rPr>
          <w:rFonts w:hint="default" w:eastAsia="微软雅黑" w:cs="微软雅黑" w:asciiTheme="minorAscii" w:hAnsiTheme="minorAscii"/>
          <w:spacing w:val="14"/>
          <w:sz w:val="22"/>
          <w:szCs w:val="22"/>
          <w:lang w:val="en-US" w:eastAsia="zh-CN"/>
        </w:rPr>
        <w:t>响应</w:t>
      </w:r>
      <w:r>
        <w:rPr>
          <w:rFonts w:hint="default" w:eastAsia="微软雅黑" w:cs="微软雅黑" w:asciiTheme="minorAscii" w:hAnsiTheme="minorAscii"/>
          <w:spacing w:val="14"/>
          <w:sz w:val="22"/>
          <w:szCs w:val="22"/>
        </w:rPr>
        <w:t>标的的合格性和符合磋商文件规定的响应文件</w:t>
      </w:r>
    </w:p>
    <w:p w14:paraId="25AAB3A5">
      <w:pPr>
        <w:pStyle w:val="3"/>
        <w:spacing w:before="100" w:line="222" w:lineRule="auto"/>
        <w:ind w:left="906" w:right="76" w:hanging="859"/>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10.</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5"/>
          <w:sz w:val="22"/>
          <w:szCs w:val="22"/>
        </w:rPr>
        <w:t>1     供应商应提交证明文件</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，证明其响应文件内容符合磋商文件规定。该证明文件是响应</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文件的一部分。</w:t>
      </w:r>
    </w:p>
    <w:p w14:paraId="429E7E60">
      <w:pPr>
        <w:pStyle w:val="3"/>
        <w:spacing w:before="151" w:line="216" w:lineRule="auto"/>
        <w:ind w:left="47" w:right="3317"/>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10"/>
          <w:sz w:val="22"/>
          <w:szCs w:val="22"/>
        </w:rPr>
        <w:t>10.2     上款所述的证明文件</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，可以是文字资料、</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0"/>
          <w:sz w:val="22"/>
          <w:szCs w:val="22"/>
        </w:rPr>
        <w:t>图纸</w:t>
      </w:r>
      <w:r>
        <w:rPr>
          <w:rFonts w:hint="default" w:eastAsia="微软雅黑" w:cs="微软雅黑" w:asciiTheme="minorAscii" w:hAnsiTheme="minorAscii"/>
          <w:spacing w:val="9"/>
          <w:sz w:val="22"/>
          <w:szCs w:val="22"/>
        </w:rPr>
        <w:t>和数据。</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7"/>
          <w:sz w:val="22"/>
          <w:szCs w:val="22"/>
        </w:rPr>
        <w:t>11.</w:t>
      </w:r>
      <w:r>
        <w:rPr>
          <w:rFonts w:hint="default" w:eastAsia="微软雅黑" w:cs="微软雅黑" w:asciiTheme="minorAscii" w:hAnsiTheme="minorAscii"/>
          <w:spacing w:val="7"/>
          <w:sz w:val="22"/>
          <w:szCs w:val="22"/>
          <w:lang w:eastAsia="zh-CN"/>
        </w:rPr>
        <w:t>响应报价</w:t>
      </w:r>
    </w:p>
    <w:p w14:paraId="5F264BCB">
      <w:pPr>
        <w:pStyle w:val="3"/>
        <w:spacing w:before="41" w:line="242" w:lineRule="auto"/>
        <w:ind w:left="906" w:right="67" w:hanging="859"/>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11.</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1     所有</w:t>
      </w:r>
      <w:r>
        <w:rPr>
          <w:rFonts w:hint="default" w:eastAsia="微软雅黑" w:cs="微软雅黑" w:asciiTheme="minorAscii" w:hAnsiTheme="minorAscii"/>
          <w:spacing w:val="15"/>
          <w:sz w:val="22"/>
          <w:szCs w:val="22"/>
          <w:lang w:val="en-US" w:eastAsia="zh-CN"/>
        </w:rPr>
        <w:t>响应</w:t>
      </w:r>
      <w:r>
        <w:rPr>
          <w:rFonts w:hint="default" w:eastAsia="微软雅黑" w:cs="微软雅黑" w:asciiTheme="minorAscii" w:hAnsiTheme="minorAscii"/>
          <w:spacing w:val="15"/>
          <w:sz w:val="22"/>
          <w:szCs w:val="22"/>
        </w:rPr>
        <w:t>均以人民币报价。供应商的</w:t>
      </w:r>
      <w:r>
        <w:rPr>
          <w:rFonts w:hint="default" w:eastAsia="微软雅黑" w:cs="微软雅黑" w:asciiTheme="minorAscii" w:hAnsiTheme="minorAscii"/>
          <w:spacing w:val="15"/>
          <w:sz w:val="22"/>
          <w:szCs w:val="22"/>
          <w:lang w:eastAsia="zh-CN"/>
        </w:rPr>
        <w:t>响应报价</w:t>
      </w:r>
      <w:r>
        <w:rPr>
          <w:rFonts w:hint="default" w:eastAsia="微软雅黑" w:cs="微软雅黑" w:asciiTheme="minorAscii" w:hAnsiTheme="minorAscii"/>
          <w:spacing w:val="14"/>
          <w:sz w:val="22"/>
          <w:szCs w:val="22"/>
        </w:rPr>
        <w:t>应遵守《中华人民共和国价格法》</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4"/>
          <w:sz w:val="22"/>
          <w:szCs w:val="22"/>
        </w:rPr>
        <w:t>同</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时 ，根据《中华人民共和国政府采购法》第二条的规定 ，</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2"/>
          <w:sz w:val="22"/>
          <w:szCs w:val="22"/>
        </w:rPr>
        <w:t>为保</w:t>
      </w:r>
      <w:r>
        <w:rPr>
          <w:rFonts w:hint="default" w:eastAsia="微软雅黑" w:cs="微软雅黑" w:asciiTheme="minorAscii" w:hAnsiTheme="minorAscii"/>
          <w:spacing w:val="11"/>
          <w:sz w:val="22"/>
          <w:szCs w:val="22"/>
        </w:rPr>
        <w:t>证公平竞争 ，如有服务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主体部分标的的赠与行为</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其响应将被认定为</w:t>
      </w:r>
      <w:r>
        <w:rPr>
          <w:rFonts w:hint="default" w:eastAsia="微软雅黑" w:cs="微软雅黑" w:asciiTheme="minorAscii" w:hAnsiTheme="minorAscii"/>
          <w:b/>
          <w:bCs/>
          <w:spacing w:val="15"/>
          <w:sz w:val="22"/>
          <w:szCs w:val="22"/>
          <w:lang w:eastAsia="zh-CN"/>
        </w:rPr>
        <w:t>响应无效</w:t>
      </w:r>
      <w:r>
        <w:rPr>
          <w:rFonts w:hint="default" w:eastAsia="微软雅黑" w:cs="微软雅黑" w:asciiTheme="minorAscii" w:hAnsiTheme="minorAscii"/>
          <w:spacing w:val="15"/>
          <w:sz w:val="22"/>
          <w:szCs w:val="22"/>
        </w:rPr>
        <w:t>。</w:t>
      </w:r>
    </w:p>
    <w:p w14:paraId="260748B7">
      <w:pPr>
        <w:pStyle w:val="3"/>
        <w:spacing w:before="89" w:line="222" w:lineRule="auto"/>
        <w:ind w:left="905" w:right="76" w:hanging="858"/>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11.2     供应商所报的各分项</w:t>
      </w:r>
      <w:r>
        <w:rPr>
          <w:rFonts w:hint="default" w:eastAsia="微软雅黑" w:cs="微软雅黑" w:asciiTheme="minorAscii" w:hAnsiTheme="minorAscii"/>
          <w:spacing w:val="16"/>
          <w:sz w:val="22"/>
          <w:szCs w:val="22"/>
          <w:lang w:val="en-US" w:eastAsia="zh-CN"/>
        </w:rPr>
        <w:t>响应</w:t>
      </w:r>
      <w:r>
        <w:rPr>
          <w:rFonts w:hint="default" w:eastAsia="微软雅黑" w:cs="微软雅黑" w:asciiTheme="minorAscii" w:hAnsiTheme="minorAscii"/>
          <w:spacing w:val="16"/>
          <w:sz w:val="22"/>
          <w:szCs w:val="22"/>
        </w:rPr>
        <w:t>单价在合同履行过程中是固定不变的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，不得</w:t>
      </w:r>
      <w:r>
        <w:rPr>
          <w:rFonts w:hint="default" w:eastAsia="微软雅黑" w:cs="微软雅黑" w:asciiTheme="minorAscii" w:hAnsiTheme="minorAscii"/>
          <w:spacing w:val="15"/>
          <w:sz w:val="22"/>
          <w:szCs w:val="22"/>
        </w:rPr>
        <w:t>以任何理由予以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变更。任何包含价格调整要求的</w:t>
      </w:r>
      <w:r>
        <w:rPr>
          <w:rFonts w:hint="default" w:eastAsia="微软雅黑" w:cs="微软雅黑" w:asciiTheme="minorAscii" w:hAnsiTheme="minorAscii"/>
          <w:spacing w:val="16"/>
          <w:sz w:val="22"/>
          <w:szCs w:val="22"/>
          <w:lang w:val="en-US" w:eastAsia="zh-CN"/>
        </w:rPr>
        <w:t>响应</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6"/>
          <w:sz w:val="22"/>
          <w:szCs w:val="22"/>
        </w:rPr>
        <w:t>其</w:t>
      </w:r>
      <w:r>
        <w:rPr>
          <w:rFonts w:hint="default" w:eastAsia="微软雅黑" w:cs="微软雅黑" w:asciiTheme="minorAscii" w:hAnsiTheme="minorAscii"/>
          <w:spacing w:val="16"/>
          <w:sz w:val="22"/>
          <w:szCs w:val="22"/>
          <w:lang w:val="en-US" w:eastAsia="zh-CN"/>
        </w:rPr>
        <w:t>响应</w:t>
      </w:r>
      <w:r>
        <w:rPr>
          <w:rFonts w:hint="default" w:eastAsia="微软雅黑" w:cs="微软雅黑" w:asciiTheme="minorAscii" w:hAnsiTheme="minorAscii"/>
          <w:spacing w:val="16"/>
          <w:sz w:val="22"/>
          <w:szCs w:val="22"/>
        </w:rPr>
        <w:t>将被认定为</w:t>
      </w:r>
      <w:r>
        <w:rPr>
          <w:rFonts w:hint="default" w:eastAsia="微软雅黑" w:cs="微软雅黑" w:asciiTheme="minorAscii" w:hAnsiTheme="minorAscii"/>
          <w:b/>
          <w:bCs/>
          <w:spacing w:val="15"/>
          <w:sz w:val="22"/>
          <w:szCs w:val="22"/>
          <w:lang w:eastAsia="zh-CN"/>
        </w:rPr>
        <w:t>响应无效</w:t>
      </w:r>
      <w:r>
        <w:rPr>
          <w:rFonts w:hint="default" w:eastAsia="微软雅黑" w:cs="微软雅黑" w:asciiTheme="minorAscii" w:hAnsiTheme="minorAscii"/>
          <w:spacing w:val="15"/>
          <w:sz w:val="22"/>
          <w:szCs w:val="22"/>
        </w:rPr>
        <w:t>。</w:t>
      </w:r>
    </w:p>
    <w:p w14:paraId="1DBC26D8">
      <w:pPr>
        <w:pStyle w:val="3"/>
        <w:spacing w:before="99" w:line="189"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11.3      采购人不接受具有附加条件的</w:t>
      </w:r>
      <w:r>
        <w:rPr>
          <w:rFonts w:hint="default" w:eastAsia="微软雅黑" w:cs="微软雅黑" w:asciiTheme="minorAscii" w:hAnsiTheme="minorAscii"/>
          <w:spacing w:val="9"/>
          <w:sz w:val="22"/>
          <w:szCs w:val="22"/>
        </w:rPr>
        <w:t>报价。</w:t>
      </w:r>
    </w:p>
    <w:p w14:paraId="085630FC">
      <w:pPr>
        <w:pStyle w:val="3"/>
        <w:spacing w:before="103" w:line="189"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11.4</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b/>
          <w:bCs/>
          <w:spacing w:val="11"/>
          <w:sz w:val="22"/>
          <w:szCs w:val="22"/>
        </w:rPr>
        <w:t>竞争性磋商采用两次报价的方式。</w:t>
      </w:r>
    </w:p>
    <w:p w14:paraId="786606C3">
      <w:pPr>
        <w:pStyle w:val="3"/>
        <w:spacing w:before="274" w:line="257" w:lineRule="auto"/>
        <w:ind w:left="958" w:firstLine="10"/>
        <w:jc w:val="both"/>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二次报价为最终报价</w:t>
      </w:r>
      <w:r>
        <w:rPr>
          <w:rFonts w:hint="default" w:eastAsia="微软雅黑" w:cs="微软雅黑" w:asciiTheme="minorAscii" w:hAnsiTheme="minorAscii"/>
          <w:b/>
          <w:bCs/>
          <w:spacing w:val="-24"/>
          <w:sz w:val="22"/>
          <w:szCs w:val="22"/>
        </w:rPr>
        <w:t xml:space="preserve"> </w:t>
      </w:r>
      <w:r>
        <w:rPr>
          <w:rFonts w:hint="default" w:eastAsia="微软雅黑" w:cs="微软雅黑" w:asciiTheme="minorAscii" w:hAnsiTheme="minorAscii"/>
          <w:b/>
          <w:bCs/>
          <w:spacing w:val="16"/>
          <w:sz w:val="22"/>
          <w:szCs w:val="22"/>
        </w:rPr>
        <w:t>，磋商小组所有成员集中与单一供应商分别进行磋商</w:t>
      </w:r>
      <w:r>
        <w:rPr>
          <w:rFonts w:hint="default" w:eastAsia="微软雅黑" w:cs="微软雅黑" w:asciiTheme="minorAscii" w:hAnsiTheme="minorAscii"/>
          <w:b/>
          <w:bCs/>
          <w:spacing w:val="-25"/>
          <w:sz w:val="22"/>
          <w:szCs w:val="22"/>
        </w:rPr>
        <w:t xml:space="preserve"> </w:t>
      </w:r>
      <w:r>
        <w:rPr>
          <w:rFonts w:hint="default" w:eastAsia="微软雅黑" w:cs="微软雅黑" w:asciiTheme="minorAscii" w:hAnsiTheme="minorAscii"/>
          <w:b/>
          <w:bCs/>
          <w:spacing w:val="16"/>
          <w:sz w:val="22"/>
          <w:szCs w:val="22"/>
        </w:rPr>
        <w:t>，</w:t>
      </w:r>
      <w:r>
        <w:rPr>
          <w:rFonts w:hint="default" w:eastAsia="微软雅黑" w:cs="微软雅黑" w:asciiTheme="minorAscii" w:hAnsiTheme="minorAscii"/>
          <w:b/>
          <w:bCs/>
          <w:spacing w:val="-45"/>
          <w:sz w:val="22"/>
          <w:szCs w:val="22"/>
        </w:rPr>
        <w:t xml:space="preserve"> </w:t>
      </w:r>
      <w:r>
        <w:rPr>
          <w:rFonts w:hint="default" w:eastAsia="微软雅黑" w:cs="微软雅黑" w:asciiTheme="minorAscii" w:hAnsiTheme="minorAscii"/>
          <w:b/>
          <w:bCs/>
          <w:spacing w:val="16"/>
          <w:sz w:val="22"/>
          <w:szCs w:val="22"/>
        </w:rPr>
        <w:t>并给予所</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8"/>
          <w:sz w:val="22"/>
          <w:szCs w:val="22"/>
        </w:rPr>
        <w:t>有参加磋商的供应商平等的磋商机会</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18"/>
          <w:sz w:val="22"/>
          <w:szCs w:val="22"/>
        </w:rPr>
        <w:t>，磋商小组要求所有实质性响应的供应商在规定</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7"/>
          <w:sz w:val="22"/>
          <w:szCs w:val="22"/>
        </w:rPr>
        <w:t>时间内提交最后报价</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26"/>
          <w:sz w:val="22"/>
          <w:szCs w:val="22"/>
          <w:lang w:eastAsia="zh-CN"/>
        </w:rPr>
        <w:t>、</w:t>
      </w:r>
      <w:r>
        <w:rPr>
          <w:rFonts w:hint="default" w:eastAsia="微软雅黑" w:cs="微软雅黑" w:asciiTheme="minorAscii" w:hAnsiTheme="minorAscii"/>
          <w:b/>
          <w:bCs/>
          <w:spacing w:val="17"/>
          <w:sz w:val="22"/>
          <w:szCs w:val="22"/>
          <w:lang w:val="en-US" w:eastAsia="zh-CN"/>
        </w:rPr>
        <w:t>30分钟内未提交最后报价按无效投标处理，</w:t>
      </w:r>
      <w:r>
        <w:rPr>
          <w:rFonts w:hint="default" w:eastAsia="微软雅黑" w:cs="微软雅黑" w:asciiTheme="minorAscii" w:hAnsiTheme="minorAscii"/>
          <w:b/>
          <w:bCs/>
          <w:spacing w:val="17"/>
          <w:sz w:val="22"/>
          <w:szCs w:val="22"/>
        </w:rPr>
        <w:t>最后报价是供应商响应文件的有效组成部分</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17"/>
          <w:sz w:val="22"/>
          <w:szCs w:val="22"/>
        </w:rPr>
        <w:t>，经磋商确</w:t>
      </w:r>
      <w:r>
        <w:rPr>
          <w:rFonts w:hint="default" w:eastAsia="微软雅黑" w:cs="微软雅黑" w:asciiTheme="minorAscii" w:hAnsiTheme="minorAscii"/>
          <w:b/>
          <w:bCs/>
          <w:spacing w:val="16"/>
          <w:sz w:val="22"/>
          <w:szCs w:val="22"/>
        </w:rPr>
        <w:t>定最终</w:t>
      </w:r>
      <w:r>
        <w:rPr>
          <w:rFonts w:hint="default" w:eastAsia="微软雅黑" w:cs="微软雅黑" w:asciiTheme="minorAscii" w:hAnsiTheme="minorAscii"/>
          <w:b/>
          <w:bCs/>
          <w:spacing w:val="17"/>
          <w:sz w:val="22"/>
          <w:szCs w:val="22"/>
        </w:rPr>
        <w:t>采购需求和提交最后报价的供应商后</w:t>
      </w:r>
      <w:r>
        <w:rPr>
          <w:rFonts w:hint="default" w:eastAsia="微软雅黑" w:cs="微软雅黑" w:asciiTheme="minorAscii" w:hAnsiTheme="minorAscii"/>
          <w:b/>
          <w:bCs/>
          <w:spacing w:val="-24"/>
          <w:sz w:val="22"/>
          <w:szCs w:val="22"/>
        </w:rPr>
        <w:t xml:space="preserve"> </w:t>
      </w:r>
      <w:r>
        <w:rPr>
          <w:rFonts w:hint="default" w:eastAsia="微软雅黑" w:cs="微软雅黑" w:asciiTheme="minorAscii" w:hAnsiTheme="minorAscii"/>
          <w:b/>
          <w:bCs/>
          <w:spacing w:val="17"/>
          <w:sz w:val="22"/>
          <w:szCs w:val="22"/>
        </w:rPr>
        <w:t>，</w:t>
      </w:r>
      <w:r>
        <w:rPr>
          <w:rFonts w:hint="default" w:eastAsia="微软雅黑" w:cs="微软雅黑" w:asciiTheme="minorAscii" w:hAnsiTheme="minorAscii"/>
          <w:b/>
          <w:bCs/>
          <w:spacing w:val="-31"/>
          <w:sz w:val="22"/>
          <w:szCs w:val="22"/>
        </w:rPr>
        <w:t xml:space="preserve"> </w:t>
      </w:r>
      <w:r>
        <w:rPr>
          <w:rFonts w:hint="default" w:eastAsia="微软雅黑" w:cs="微软雅黑" w:asciiTheme="minorAscii" w:hAnsiTheme="minorAscii"/>
          <w:b/>
          <w:bCs/>
          <w:spacing w:val="17"/>
          <w:sz w:val="22"/>
          <w:szCs w:val="22"/>
        </w:rPr>
        <w:t>由磋商小组采用综合评分法对提交最后报价的</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9"/>
          <w:sz w:val="22"/>
          <w:szCs w:val="22"/>
        </w:rPr>
        <w:t>供应商的响应文件和最后报价进行综合评分。磋商小组应当从服务质量和合同履约能</w:t>
      </w:r>
      <w:r>
        <w:rPr>
          <w:rFonts w:hint="default" w:eastAsia="微软雅黑" w:cs="微软雅黑" w:asciiTheme="minorAscii" w:hAnsiTheme="minorAscii"/>
          <w:b/>
          <w:bCs/>
          <w:spacing w:val="2"/>
          <w:sz w:val="22"/>
          <w:szCs w:val="22"/>
        </w:rPr>
        <w:t xml:space="preserve"> </w:t>
      </w:r>
      <w:r>
        <w:rPr>
          <w:rFonts w:hint="default" w:eastAsia="微软雅黑" w:cs="微软雅黑" w:asciiTheme="minorAscii" w:hAnsiTheme="minorAscii"/>
          <w:b/>
          <w:bCs/>
          <w:spacing w:val="18"/>
          <w:sz w:val="22"/>
          <w:szCs w:val="22"/>
        </w:rPr>
        <w:t>力均能满足采购文件实质性响应要求的供应商中</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18"/>
          <w:sz w:val="22"/>
          <w:szCs w:val="22"/>
        </w:rPr>
        <w:t>，按照综合评分由高到低的顺序推荐</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1"/>
          <w:sz w:val="22"/>
          <w:szCs w:val="22"/>
        </w:rPr>
        <w:t>前三名为成交候选人</w:t>
      </w:r>
      <w:r>
        <w:rPr>
          <w:rFonts w:hint="default" w:eastAsia="微软雅黑" w:cs="微软雅黑" w:asciiTheme="minorAscii" w:hAnsiTheme="minorAscii"/>
          <w:b/>
          <w:bCs/>
          <w:spacing w:val="-33"/>
          <w:sz w:val="22"/>
          <w:szCs w:val="22"/>
        </w:rPr>
        <w:t xml:space="preserve"> </w:t>
      </w:r>
      <w:r>
        <w:rPr>
          <w:rFonts w:hint="default" w:eastAsia="微软雅黑" w:cs="微软雅黑" w:asciiTheme="minorAscii" w:hAnsiTheme="minorAscii"/>
          <w:b/>
          <w:bCs/>
          <w:spacing w:val="11"/>
          <w:sz w:val="22"/>
          <w:szCs w:val="22"/>
        </w:rPr>
        <w:t>，并编写评审报告</w:t>
      </w:r>
      <w:r>
        <w:rPr>
          <w:rFonts w:hint="default" w:eastAsia="微软雅黑" w:cs="微软雅黑" w:asciiTheme="minorAscii" w:hAnsiTheme="minorAscii"/>
          <w:b/>
          <w:bCs/>
          <w:spacing w:val="-33"/>
          <w:sz w:val="22"/>
          <w:szCs w:val="22"/>
        </w:rPr>
        <w:t xml:space="preserve"> </w:t>
      </w:r>
      <w:r>
        <w:rPr>
          <w:rFonts w:hint="default" w:eastAsia="微软雅黑" w:cs="微软雅黑" w:asciiTheme="minorAscii" w:hAnsiTheme="minorAscii"/>
          <w:b/>
          <w:bCs/>
          <w:spacing w:val="11"/>
          <w:sz w:val="22"/>
          <w:szCs w:val="22"/>
        </w:rPr>
        <w:t>，将结果通知所有参加磋商的</w:t>
      </w:r>
      <w:r>
        <w:rPr>
          <w:rFonts w:hint="default" w:eastAsia="微软雅黑" w:cs="微软雅黑" w:asciiTheme="minorAscii" w:hAnsiTheme="minorAscii"/>
          <w:b/>
          <w:bCs/>
          <w:spacing w:val="10"/>
          <w:sz w:val="22"/>
          <w:szCs w:val="22"/>
        </w:rPr>
        <w:t>未成交的供应商。</w:t>
      </w:r>
    </w:p>
    <w:p w14:paraId="387043AB">
      <w:pPr>
        <w:pStyle w:val="3"/>
        <w:spacing w:line="189"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12.磋商保证金</w:t>
      </w:r>
    </w:p>
    <w:p w14:paraId="193A6C3A">
      <w:pPr>
        <w:pStyle w:val="3"/>
        <w:spacing w:before="103"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12.</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1     供应商应提交</w:t>
      </w:r>
      <w:r>
        <w:rPr>
          <w:rFonts w:hint="default" w:eastAsia="微软雅黑" w:cs="微软雅黑" w:asciiTheme="minorAscii" w:hAnsiTheme="minorAscii"/>
          <w:spacing w:val="15"/>
          <w:sz w:val="22"/>
          <w:szCs w:val="22"/>
          <w:u w:val="single" w:color="auto"/>
        </w:rPr>
        <w:t>供应商须知资料表</w:t>
      </w:r>
      <w:r>
        <w:rPr>
          <w:rFonts w:hint="default" w:eastAsia="微软雅黑" w:cs="微软雅黑" w:asciiTheme="minorAscii" w:hAnsiTheme="minorAscii"/>
          <w:spacing w:val="15"/>
          <w:sz w:val="22"/>
          <w:szCs w:val="22"/>
        </w:rPr>
        <w:t>中规定的磋商保证金</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5"/>
          <w:sz w:val="22"/>
          <w:szCs w:val="22"/>
        </w:rPr>
        <w:t>并作为其响应文件的</w:t>
      </w:r>
      <w:r>
        <w:rPr>
          <w:rFonts w:hint="default" w:eastAsia="微软雅黑" w:cs="微软雅黑" w:asciiTheme="minorAscii" w:hAnsiTheme="minorAscii"/>
          <w:spacing w:val="14"/>
          <w:sz w:val="22"/>
          <w:szCs w:val="22"/>
        </w:rPr>
        <w:t>一部分。</w:t>
      </w:r>
    </w:p>
    <w:p w14:paraId="622050D7">
      <w:pPr>
        <w:pStyle w:val="3"/>
        <w:spacing w:before="99"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12.2      供应商存在下列情形的</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6"/>
          <w:sz w:val="22"/>
          <w:szCs w:val="22"/>
        </w:rPr>
        <w:t>，  磋商保证金不予退还：</w:t>
      </w:r>
    </w:p>
    <w:p w14:paraId="1C0FDAE7">
      <w:pPr>
        <w:pStyle w:val="3"/>
        <w:spacing w:before="68"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7"/>
          <w:sz w:val="22"/>
          <w:szCs w:val="22"/>
        </w:rPr>
        <w:t>1）在</w:t>
      </w:r>
      <w:r>
        <w:rPr>
          <w:rFonts w:hint="default" w:eastAsia="微软雅黑" w:cs="微软雅黑" w:asciiTheme="minorAscii" w:hAnsiTheme="minorAscii"/>
          <w:spacing w:val="7"/>
          <w:sz w:val="22"/>
          <w:szCs w:val="22"/>
          <w:lang w:val="en-US" w:eastAsia="zh-CN"/>
        </w:rPr>
        <w:t>响应</w:t>
      </w:r>
      <w:r>
        <w:rPr>
          <w:rFonts w:hint="default" w:eastAsia="微软雅黑" w:cs="微软雅黑" w:asciiTheme="minorAscii" w:hAnsiTheme="minorAscii"/>
          <w:spacing w:val="7"/>
          <w:sz w:val="22"/>
          <w:szCs w:val="22"/>
        </w:rPr>
        <w:t>有效期内</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7"/>
          <w:sz w:val="22"/>
          <w:szCs w:val="22"/>
        </w:rPr>
        <w:t>，撤销</w:t>
      </w:r>
      <w:r>
        <w:rPr>
          <w:rFonts w:hint="default" w:eastAsia="微软雅黑" w:cs="微软雅黑" w:asciiTheme="minorAscii" w:hAnsiTheme="minorAscii"/>
          <w:spacing w:val="7"/>
          <w:sz w:val="22"/>
          <w:szCs w:val="22"/>
          <w:lang w:val="en-US" w:eastAsia="zh-CN"/>
        </w:rPr>
        <w:t>响应</w:t>
      </w:r>
      <w:r>
        <w:rPr>
          <w:rFonts w:hint="default" w:eastAsia="微软雅黑" w:cs="微软雅黑" w:asciiTheme="minorAscii" w:hAnsiTheme="minorAscii"/>
          <w:spacing w:val="7"/>
          <w:sz w:val="22"/>
          <w:szCs w:val="22"/>
        </w:rPr>
        <w:t>的；</w:t>
      </w:r>
    </w:p>
    <w:p w14:paraId="686BF604">
      <w:pPr>
        <w:pStyle w:val="3"/>
        <w:spacing w:before="40"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（2）成交后不按本须知第</w:t>
      </w:r>
      <w:r>
        <w:rPr>
          <w:rFonts w:hint="default" w:eastAsia="微软雅黑" w:cs="微软雅黑" w:asciiTheme="minorAscii" w:hAnsiTheme="minorAscii"/>
          <w:spacing w:val="43"/>
          <w:w w:val="101"/>
          <w:sz w:val="22"/>
          <w:szCs w:val="22"/>
        </w:rPr>
        <w:t xml:space="preserve"> </w:t>
      </w:r>
      <w:r>
        <w:rPr>
          <w:rFonts w:hint="default" w:eastAsia="微软雅黑" w:cs="微软雅黑" w:asciiTheme="minorAscii" w:hAnsiTheme="minorAscii"/>
          <w:spacing w:val="11"/>
          <w:sz w:val="22"/>
          <w:szCs w:val="22"/>
        </w:rPr>
        <w:t>30 条的规定与采购人签订合同的；</w:t>
      </w:r>
    </w:p>
    <w:p w14:paraId="54C1A73B">
      <w:pPr>
        <w:pStyle w:val="3"/>
        <w:spacing w:before="39"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（3）成交后不按本须知第</w:t>
      </w:r>
      <w:r>
        <w:rPr>
          <w:rFonts w:hint="default" w:eastAsia="微软雅黑" w:cs="微软雅黑" w:asciiTheme="minorAscii" w:hAnsiTheme="minorAscii"/>
          <w:spacing w:val="45"/>
          <w:w w:val="101"/>
          <w:sz w:val="22"/>
          <w:szCs w:val="22"/>
        </w:rPr>
        <w:t xml:space="preserve"> </w:t>
      </w:r>
      <w:r>
        <w:rPr>
          <w:rFonts w:hint="default" w:eastAsia="微软雅黑" w:cs="微软雅黑" w:asciiTheme="minorAscii" w:hAnsiTheme="minorAscii"/>
          <w:spacing w:val="11"/>
          <w:sz w:val="22"/>
          <w:szCs w:val="22"/>
        </w:rPr>
        <w:t>31</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1"/>
          <w:sz w:val="22"/>
          <w:szCs w:val="22"/>
        </w:rPr>
        <w:t>条的规定提交履约保证金的；</w:t>
      </w:r>
    </w:p>
    <w:p w14:paraId="6D47FF1F">
      <w:pPr>
        <w:pStyle w:val="3"/>
        <w:spacing w:before="40"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（4）成交后不按本须知第</w:t>
      </w:r>
      <w:r>
        <w:rPr>
          <w:rFonts w:hint="default" w:eastAsia="微软雅黑" w:cs="微软雅黑" w:asciiTheme="minorAscii" w:hAnsiTheme="minorAscii"/>
          <w:spacing w:val="39"/>
          <w:w w:val="101"/>
          <w:sz w:val="22"/>
          <w:szCs w:val="22"/>
        </w:rPr>
        <w:t xml:space="preserve"> </w:t>
      </w:r>
      <w:r>
        <w:rPr>
          <w:rFonts w:hint="default" w:eastAsia="微软雅黑" w:cs="微软雅黑" w:asciiTheme="minorAscii" w:hAnsiTheme="minorAscii"/>
          <w:spacing w:val="11"/>
          <w:sz w:val="22"/>
          <w:szCs w:val="22"/>
        </w:rPr>
        <w:t>32 条的规定缴纳成交服务费的；</w:t>
      </w:r>
    </w:p>
    <w:p w14:paraId="677CBE36">
      <w:pPr>
        <w:pStyle w:val="3"/>
        <w:spacing w:before="41"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（5）存在其他违法违规行为的。</w:t>
      </w:r>
    </w:p>
    <w:p w14:paraId="192B81E2">
      <w:pPr>
        <w:pStyle w:val="3"/>
        <w:spacing w:before="71" w:line="223" w:lineRule="auto"/>
        <w:ind w:left="900" w:right="81" w:hanging="853"/>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12.3      政府采购信用担保试点范围内的项目</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4"/>
          <w:sz w:val="22"/>
          <w:szCs w:val="22"/>
        </w:rPr>
        <w:t>，接受符合财政部门规定的政府采购磋商担保函</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
          <w:sz w:val="22"/>
          <w:szCs w:val="22"/>
        </w:rPr>
        <w:t>原件。</w:t>
      </w:r>
    </w:p>
    <w:p w14:paraId="050807EF">
      <w:pPr>
        <w:pStyle w:val="3"/>
        <w:spacing w:before="100" w:line="222" w:lineRule="auto"/>
        <w:ind w:left="905" w:right="67" w:hanging="85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12.4      供应商未按本须知第</w:t>
      </w:r>
      <w:r>
        <w:rPr>
          <w:rFonts w:hint="default" w:eastAsia="微软雅黑" w:cs="微软雅黑" w:asciiTheme="minorAscii" w:hAnsiTheme="minorAscii"/>
          <w:spacing w:val="55"/>
          <w:sz w:val="22"/>
          <w:szCs w:val="22"/>
        </w:rPr>
        <w:t xml:space="preserve"> </w:t>
      </w:r>
      <w:r>
        <w:rPr>
          <w:rFonts w:hint="default" w:eastAsia="微软雅黑" w:cs="微软雅黑" w:asciiTheme="minorAscii" w:hAnsiTheme="minorAscii"/>
          <w:spacing w:val="10"/>
          <w:sz w:val="22"/>
          <w:szCs w:val="22"/>
        </w:rPr>
        <w:t>12.1</w:t>
      </w:r>
      <w:r>
        <w:rPr>
          <w:rFonts w:hint="default" w:eastAsia="微软雅黑" w:cs="微软雅黑" w:asciiTheme="minorAscii" w:hAnsiTheme="minorAscii"/>
          <w:spacing w:val="23"/>
          <w:w w:val="101"/>
          <w:sz w:val="22"/>
          <w:szCs w:val="22"/>
        </w:rPr>
        <w:t xml:space="preserve"> </w:t>
      </w:r>
      <w:r>
        <w:rPr>
          <w:rFonts w:hint="default" w:eastAsia="微软雅黑" w:cs="微软雅黑" w:asciiTheme="minorAscii" w:hAnsiTheme="minorAscii"/>
          <w:spacing w:val="10"/>
          <w:sz w:val="22"/>
          <w:szCs w:val="22"/>
        </w:rPr>
        <w:t>和</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0"/>
          <w:sz w:val="22"/>
          <w:szCs w:val="22"/>
        </w:rPr>
        <w:t>12.3</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0"/>
          <w:sz w:val="22"/>
          <w:szCs w:val="22"/>
        </w:rPr>
        <w:t>条规定提交磋商保证金的</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0"/>
          <w:sz w:val="22"/>
          <w:szCs w:val="22"/>
        </w:rPr>
        <w:t>，其磋商资格将被认定为</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b/>
          <w:bCs/>
          <w:spacing w:val="11"/>
          <w:sz w:val="22"/>
          <w:szCs w:val="22"/>
          <w:lang w:eastAsia="zh-CN"/>
        </w:rPr>
        <w:t>响应无效</w:t>
      </w:r>
      <w:r>
        <w:rPr>
          <w:rFonts w:hint="default" w:eastAsia="微软雅黑" w:cs="微软雅黑" w:asciiTheme="minorAscii" w:hAnsiTheme="minorAscii"/>
          <w:spacing w:val="11"/>
          <w:sz w:val="22"/>
          <w:szCs w:val="22"/>
        </w:rPr>
        <w:t>。</w:t>
      </w:r>
    </w:p>
    <w:p w14:paraId="7C488768">
      <w:pPr>
        <w:pStyle w:val="3"/>
        <w:spacing w:before="104" w:line="189"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12.4.1   采用电汇形式的</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7"/>
          <w:sz w:val="22"/>
          <w:szCs w:val="22"/>
        </w:rPr>
        <w:t>一般可以实时入账；</w:t>
      </w:r>
    </w:p>
    <w:p w14:paraId="0338CB73">
      <w:pPr>
        <w:pStyle w:val="3"/>
        <w:spacing w:before="102"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12.4.2   采用支票形式的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，供应</w:t>
      </w:r>
      <w:r>
        <w:rPr>
          <w:rFonts w:hint="default" w:eastAsia="微软雅黑" w:cs="微软雅黑" w:asciiTheme="minorAscii" w:hAnsiTheme="minorAscii"/>
          <w:spacing w:val="13"/>
          <w:sz w:val="22"/>
          <w:szCs w:val="22"/>
        </w:rPr>
        <w:t>商则应充分考虑支票入账时间</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3"/>
          <w:sz w:val="22"/>
          <w:szCs w:val="22"/>
        </w:rPr>
        <w:t>以确保磋商保证金能按时进入</w:t>
      </w:r>
    </w:p>
    <w:p w14:paraId="40351D76">
      <w:pPr>
        <w:spacing w:line="190" w:lineRule="auto"/>
        <w:rPr>
          <w:rFonts w:hint="default" w:eastAsia="微软雅黑" w:cs="微软雅黑" w:asciiTheme="minorAscii" w:hAnsiTheme="minorAscii"/>
          <w:sz w:val="22"/>
          <w:szCs w:val="22"/>
        </w:rPr>
        <w:sectPr>
          <w:footerReference r:id="rId11" w:type="default"/>
          <w:pgSz w:w="11900" w:h="16839"/>
          <w:pgMar w:top="715" w:right="1011" w:bottom="1153" w:left="1082" w:header="0" w:footer="989" w:gutter="0"/>
          <w:cols w:space="720" w:num="1"/>
        </w:sectPr>
      </w:pPr>
    </w:p>
    <w:p w14:paraId="734C75D4">
      <w:pPr>
        <w:spacing w:line="57" w:lineRule="exact"/>
        <w:rPr>
          <w:rFonts w:hint="default" w:eastAsia="微软雅黑" w:cs="微软雅黑" w:asciiTheme="minorAscii" w:hAnsiTheme="minorAscii"/>
        </w:rPr>
      </w:pPr>
    </w:p>
    <w:p w14:paraId="278846C1">
      <w:pPr>
        <w:spacing w:line="256" w:lineRule="auto"/>
        <w:rPr>
          <w:rFonts w:hint="default" w:eastAsia="微软雅黑" w:cs="微软雅黑" w:asciiTheme="minorAscii" w:hAnsiTheme="minorAscii"/>
          <w:sz w:val="21"/>
        </w:rPr>
      </w:pPr>
    </w:p>
    <w:p w14:paraId="28B690EF">
      <w:pPr>
        <w:spacing w:line="257" w:lineRule="auto"/>
        <w:rPr>
          <w:rFonts w:hint="default" w:eastAsia="微软雅黑" w:cs="微软雅黑" w:asciiTheme="minorAscii" w:hAnsiTheme="minorAscii"/>
          <w:sz w:val="21"/>
        </w:rPr>
      </w:pPr>
    </w:p>
    <w:p w14:paraId="29703D75">
      <w:pPr>
        <w:spacing w:line="257" w:lineRule="auto"/>
        <w:rPr>
          <w:rFonts w:hint="default" w:eastAsia="微软雅黑" w:cs="微软雅黑" w:asciiTheme="minorAscii" w:hAnsiTheme="minorAscii"/>
          <w:sz w:val="21"/>
        </w:rPr>
      </w:pPr>
    </w:p>
    <w:p w14:paraId="7AB222D1">
      <w:pPr>
        <w:pStyle w:val="3"/>
        <w:spacing w:before="94" w:line="241" w:lineRule="auto"/>
        <w:ind w:left="965" w:right="24"/>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指定账户</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7"/>
          <w:sz w:val="22"/>
          <w:szCs w:val="22"/>
        </w:rPr>
        <w:t>根据银行信息交换和付款时间</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7"/>
          <w:sz w:val="22"/>
          <w:szCs w:val="22"/>
        </w:rPr>
        <w:t>支票从递交至实际入账一般需要</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7"/>
          <w:sz w:val="22"/>
          <w:szCs w:val="22"/>
        </w:rPr>
        <w:t>4-5</w:t>
      </w:r>
      <w:r>
        <w:rPr>
          <w:rFonts w:hint="default" w:eastAsia="微软雅黑" w:cs="微软雅黑" w:asciiTheme="minorAscii" w:hAnsiTheme="minorAscii"/>
          <w:spacing w:val="33"/>
          <w:w w:val="101"/>
          <w:sz w:val="22"/>
          <w:szCs w:val="22"/>
        </w:rPr>
        <w:t xml:space="preserve"> </w:t>
      </w:r>
      <w:r>
        <w:rPr>
          <w:rFonts w:hint="default" w:eastAsia="微软雅黑" w:cs="微软雅黑" w:asciiTheme="minorAscii" w:hAnsiTheme="minorAscii"/>
          <w:spacing w:val="17"/>
          <w:sz w:val="22"/>
          <w:szCs w:val="22"/>
        </w:rPr>
        <w:t>个</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工作日。如供应商未及时提交支票或支票不符合银行委托收款要求（如污损、折叠、</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7"/>
          <w:sz w:val="22"/>
          <w:szCs w:val="22"/>
        </w:rPr>
        <w:t>胶装等</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3"/>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导致磋商保证金不能按时进入指定账</w:t>
      </w:r>
      <w:r>
        <w:rPr>
          <w:rFonts w:hint="default" w:eastAsia="微软雅黑" w:cs="微软雅黑" w:asciiTheme="minorAscii" w:hAnsiTheme="minorAscii"/>
          <w:spacing w:val="16"/>
          <w:sz w:val="22"/>
          <w:szCs w:val="22"/>
        </w:rPr>
        <w:t>户的</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6"/>
          <w:sz w:val="22"/>
          <w:szCs w:val="22"/>
        </w:rPr>
        <w:t>，将按照磋商文件的第</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6"/>
          <w:sz w:val="22"/>
          <w:szCs w:val="22"/>
        </w:rPr>
        <w:t>22.2</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6"/>
          <w:sz w:val="22"/>
          <w:szCs w:val="22"/>
        </w:rPr>
        <w:t>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相关规定处理。</w:t>
      </w:r>
    </w:p>
    <w:p w14:paraId="604CE81F">
      <w:pPr>
        <w:pStyle w:val="3"/>
        <w:spacing w:before="22" w:line="221" w:lineRule="auto"/>
        <w:ind w:left="905" w:right="79" w:hanging="85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12.5      联合体递交响应文件的</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4"/>
          <w:sz w:val="22"/>
          <w:szCs w:val="22"/>
        </w:rPr>
        <w:t>，可以由联合体中</w:t>
      </w:r>
      <w:r>
        <w:rPr>
          <w:rFonts w:hint="default" w:eastAsia="微软雅黑" w:cs="微软雅黑" w:asciiTheme="minorAscii" w:hAnsiTheme="minorAscii"/>
          <w:spacing w:val="13"/>
          <w:sz w:val="22"/>
          <w:szCs w:val="22"/>
        </w:rPr>
        <w:t>的一方或者共同提交磋商保证金。</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3"/>
          <w:sz w:val="22"/>
          <w:szCs w:val="22"/>
        </w:rPr>
        <w:t>以一方名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义提交磋商保证金的</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2"/>
          <w:sz w:val="22"/>
          <w:szCs w:val="22"/>
        </w:rPr>
        <w:t xml:space="preserve">，对联合体各方均具有约束力。  </w:t>
      </w:r>
      <w:r>
        <w:rPr>
          <w:rFonts w:hint="default" w:eastAsia="微软雅黑" w:cs="微软雅黑" w:asciiTheme="minorAscii" w:hAnsiTheme="minorAscii"/>
          <w:b/>
          <w:bCs/>
          <w:spacing w:val="12"/>
          <w:sz w:val="22"/>
          <w:szCs w:val="22"/>
        </w:rPr>
        <w:t>本项目不接受联合体。</w:t>
      </w:r>
    </w:p>
    <w:p w14:paraId="5BF4E106">
      <w:pPr>
        <w:pStyle w:val="3"/>
        <w:spacing w:before="103" w:line="189"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12.6</w:t>
      </w:r>
      <w:r>
        <w:rPr>
          <w:rFonts w:hint="default" w:eastAsia="微软雅黑" w:cs="微软雅黑" w:asciiTheme="minorAscii" w:hAnsiTheme="minorAscii"/>
          <w:spacing w:val="4"/>
          <w:sz w:val="22"/>
          <w:szCs w:val="22"/>
        </w:rPr>
        <w:t xml:space="preserve">        </w:t>
      </w:r>
      <w:r>
        <w:rPr>
          <w:rFonts w:hint="default" w:eastAsia="微软雅黑" w:cs="微软雅黑" w:asciiTheme="minorAscii" w:hAnsiTheme="minorAscii"/>
          <w:b/>
          <w:bCs/>
          <w:spacing w:val="10"/>
          <w:sz w:val="22"/>
          <w:szCs w:val="22"/>
        </w:rPr>
        <w:t>磋商保证金的退还</w:t>
      </w:r>
    </w:p>
    <w:p w14:paraId="0BF97CC0">
      <w:pPr>
        <w:pStyle w:val="3"/>
        <w:spacing w:before="104" w:line="221" w:lineRule="auto"/>
        <w:ind w:left="1034" w:right="86" w:hanging="98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 xml:space="preserve">12.6.1   </w:t>
      </w:r>
      <w:r>
        <w:rPr>
          <w:rFonts w:hint="default" w:eastAsia="微软雅黑" w:cs="微软雅黑" w:asciiTheme="minorAscii" w:hAnsiTheme="minorAscii"/>
          <w:b/>
          <w:bCs/>
          <w:spacing w:val="13"/>
          <w:sz w:val="22"/>
          <w:szCs w:val="22"/>
        </w:rPr>
        <w:t>成交人应在与采购人签订合同之日起</w:t>
      </w:r>
      <w:r>
        <w:rPr>
          <w:rFonts w:hint="default" w:eastAsia="微软雅黑" w:cs="微软雅黑" w:asciiTheme="minorAscii" w:hAnsiTheme="minorAscii"/>
          <w:b/>
          <w:bCs/>
          <w:spacing w:val="33"/>
          <w:sz w:val="22"/>
          <w:szCs w:val="22"/>
        </w:rPr>
        <w:t xml:space="preserve"> </w:t>
      </w:r>
      <w:r>
        <w:rPr>
          <w:rFonts w:hint="default" w:eastAsia="微软雅黑" w:cs="微软雅黑" w:asciiTheme="minorAscii" w:hAnsiTheme="minorAscii"/>
          <w:b/>
          <w:bCs/>
          <w:spacing w:val="13"/>
          <w:sz w:val="22"/>
          <w:szCs w:val="22"/>
        </w:rPr>
        <w:t>5 个工</w:t>
      </w:r>
      <w:r>
        <w:rPr>
          <w:rFonts w:hint="default" w:eastAsia="微软雅黑" w:cs="微软雅黑" w:asciiTheme="minorAscii" w:hAnsiTheme="minorAscii"/>
          <w:b/>
          <w:bCs/>
          <w:spacing w:val="12"/>
          <w:sz w:val="22"/>
          <w:szCs w:val="22"/>
        </w:rPr>
        <w:t>作日内</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2"/>
          <w:sz w:val="22"/>
          <w:szCs w:val="22"/>
        </w:rPr>
        <w:t>，及时联系保证金收受机构办理磋</w:t>
      </w:r>
      <w:r>
        <w:rPr>
          <w:rFonts w:hint="default" w:eastAsia="微软雅黑" w:cs="微软雅黑" w:asciiTheme="minorAscii" w:hAnsiTheme="minorAscii"/>
          <w:b/>
          <w:bCs/>
          <w:spacing w:val="11"/>
          <w:sz w:val="22"/>
          <w:szCs w:val="22"/>
        </w:rPr>
        <w:t>商保证金无息退还手续。</w:t>
      </w:r>
    </w:p>
    <w:p w14:paraId="25A0FD20">
      <w:pPr>
        <w:pStyle w:val="3"/>
        <w:spacing w:before="103" w:line="222" w:lineRule="auto"/>
        <w:ind w:left="1024" w:right="61" w:hanging="977"/>
        <w:rPr>
          <w:rFonts w:hint="default" w:eastAsia="微软雅黑" w:cs="微软雅黑" w:asciiTheme="minorAscii" w:hAnsiTheme="minorAscii"/>
          <w:sz w:val="22"/>
          <w:szCs w:val="22"/>
        </w:rPr>
      </w:pPr>
      <w:r>
        <w:rPr>
          <w:rFonts w:hint="default" w:eastAsia="微软雅黑" w:cs="微软雅黑" w:asciiTheme="minorAscii" w:hAnsiTheme="minorAscii"/>
          <w:spacing w:val="21"/>
          <w:sz w:val="22"/>
          <w:szCs w:val="22"/>
        </w:rPr>
        <w:t>12.6.2  未成交供应商的磋商保证金将在成交通知书发出</w:t>
      </w:r>
      <w:r>
        <w:rPr>
          <w:rFonts w:hint="default" w:eastAsia="微软雅黑" w:cs="微软雅黑" w:asciiTheme="minorAscii" w:hAnsiTheme="minorAscii"/>
          <w:spacing w:val="20"/>
          <w:sz w:val="22"/>
          <w:szCs w:val="22"/>
        </w:rPr>
        <w:t>之日暨成交结果公告公布之日起</w:t>
      </w:r>
      <w:r>
        <w:rPr>
          <w:rFonts w:hint="default" w:eastAsia="微软雅黑" w:cs="微软雅黑" w:asciiTheme="minorAscii" w:hAnsiTheme="minorAscii"/>
          <w:spacing w:val="51"/>
          <w:w w:val="101"/>
          <w:sz w:val="22"/>
          <w:szCs w:val="22"/>
        </w:rPr>
        <w:t xml:space="preserve"> </w:t>
      </w:r>
      <w:r>
        <w:rPr>
          <w:rFonts w:hint="default" w:eastAsia="微软雅黑" w:cs="微软雅黑" w:asciiTheme="minorAscii" w:hAnsiTheme="minorAscii"/>
          <w:spacing w:val="20"/>
          <w:sz w:val="22"/>
          <w:szCs w:val="22"/>
        </w:rPr>
        <w:t>5</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个工作日内无息退还。供应商及时联系保证金收受机构办理退还磋商保证金手续。</w:t>
      </w:r>
    </w:p>
    <w:p w14:paraId="708F5E6D">
      <w:pPr>
        <w:pStyle w:val="3"/>
        <w:spacing w:before="99" w:line="189"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12.6.3   政府采购</w:t>
      </w:r>
      <w:r>
        <w:rPr>
          <w:rFonts w:hint="default" w:eastAsia="微软雅黑" w:cs="微软雅黑" w:asciiTheme="minorAscii" w:hAnsiTheme="minorAscii"/>
          <w:spacing w:val="10"/>
          <w:sz w:val="22"/>
          <w:szCs w:val="22"/>
          <w:lang w:val="en-US" w:eastAsia="zh-CN"/>
        </w:rPr>
        <w:t>响应</w:t>
      </w:r>
      <w:r>
        <w:rPr>
          <w:rFonts w:hint="default" w:eastAsia="微软雅黑" w:cs="微软雅黑" w:asciiTheme="minorAscii" w:hAnsiTheme="minorAscii"/>
          <w:spacing w:val="10"/>
          <w:sz w:val="22"/>
          <w:szCs w:val="22"/>
        </w:rPr>
        <w:t>担保函不予退回。</w:t>
      </w:r>
    </w:p>
    <w:p w14:paraId="6B3B3067">
      <w:pPr>
        <w:pStyle w:val="3"/>
        <w:spacing w:before="102" w:line="190" w:lineRule="auto"/>
        <w:ind w:left="74"/>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12.7    因供应商自身原因导致无法及时退还的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，采购人</w:t>
      </w:r>
      <w:r>
        <w:rPr>
          <w:rFonts w:hint="default" w:eastAsia="微软雅黑" w:cs="微软雅黑" w:asciiTheme="minorAscii" w:hAnsiTheme="minorAscii"/>
          <w:spacing w:val="11"/>
          <w:sz w:val="22"/>
          <w:szCs w:val="22"/>
        </w:rPr>
        <w:t>或采购代理机构将不承担相应责任。</w:t>
      </w:r>
    </w:p>
    <w:p w14:paraId="25599A39">
      <w:pPr>
        <w:pStyle w:val="3"/>
        <w:spacing w:before="104" w:line="189"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13.</w:t>
      </w:r>
      <w:r>
        <w:rPr>
          <w:rFonts w:hint="default" w:eastAsia="微软雅黑" w:cs="微软雅黑" w:asciiTheme="minorAscii" w:hAnsiTheme="minorAscii"/>
          <w:spacing w:val="8"/>
          <w:sz w:val="22"/>
          <w:szCs w:val="22"/>
          <w:lang w:val="en-US" w:eastAsia="zh-CN"/>
        </w:rPr>
        <w:t>响应</w:t>
      </w:r>
      <w:r>
        <w:rPr>
          <w:rFonts w:hint="default" w:eastAsia="微软雅黑" w:cs="微软雅黑" w:asciiTheme="minorAscii" w:hAnsiTheme="minorAscii"/>
          <w:spacing w:val="8"/>
          <w:sz w:val="22"/>
          <w:szCs w:val="22"/>
        </w:rPr>
        <w:t>有效期</w:t>
      </w:r>
    </w:p>
    <w:p w14:paraId="6A50B68D">
      <w:pPr>
        <w:pStyle w:val="3"/>
        <w:spacing w:before="100" w:line="222" w:lineRule="auto"/>
        <w:ind w:left="904" w:right="91" w:hanging="857"/>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 xml:space="preserve">13.1 </w:t>
      </w:r>
      <w:r>
        <w:rPr>
          <w:rFonts w:hint="default" w:eastAsia="微软雅黑" w:cs="微软雅黑" w:asciiTheme="minorAscii" w:hAnsiTheme="minorAscii"/>
          <w:spacing w:val="12"/>
          <w:sz w:val="22"/>
          <w:szCs w:val="22"/>
          <w:lang w:val="en-US" w:eastAsia="zh-CN"/>
        </w:rPr>
        <w:t>响应</w:t>
      </w:r>
      <w:r>
        <w:rPr>
          <w:rFonts w:hint="default" w:eastAsia="微软雅黑" w:cs="微软雅黑" w:asciiTheme="minorAscii" w:hAnsiTheme="minorAscii"/>
          <w:spacing w:val="12"/>
          <w:sz w:val="22"/>
          <w:szCs w:val="22"/>
        </w:rPr>
        <w:t>应在</w:t>
      </w:r>
      <w:r>
        <w:rPr>
          <w:rFonts w:hint="default" w:eastAsia="微软雅黑" w:cs="微软雅黑" w:asciiTheme="minorAscii" w:hAnsiTheme="minorAscii"/>
          <w:spacing w:val="12"/>
          <w:sz w:val="22"/>
          <w:szCs w:val="22"/>
          <w:u w:val="single" w:color="auto"/>
        </w:rPr>
        <w:t>供应商须知资料表</w:t>
      </w:r>
      <w:r>
        <w:rPr>
          <w:rFonts w:hint="default" w:eastAsia="微软雅黑" w:cs="微软雅黑" w:asciiTheme="minorAscii" w:hAnsiTheme="minorAscii"/>
          <w:spacing w:val="12"/>
          <w:sz w:val="22"/>
          <w:szCs w:val="22"/>
        </w:rPr>
        <w:t>中规定时间内保持有效。</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12"/>
          <w:sz w:val="22"/>
          <w:szCs w:val="22"/>
          <w:lang w:val="en-US" w:eastAsia="zh-CN"/>
        </w:rPr>
        <w:t>响应</w:t>
      </w:r>
      <w:r>
        <w:rPr>
          <w:rFonts w:hint="default" w:eastAsia="微软雅黑" w:cs="微软雅黑" w:asciiTheme="minorAscii" w:hAnsiTheme="minorAscii"/>
          <w:spacing w:val="12"/>
          <w:sz w:val="22"/>
          <w:szCs w:val="22"/>
        </w:rPr>
        <w:t>有效期不满足要求的，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其</w:t>
      </w:r>
      <w:r>
        <w:rPr>
          <w:rFonts w:hint="default" w:eastAsia="微软雅黑" w:cs="微软雅黑" w:asciiTheme="minorAscii" w:hAnsiTheme="minorAscii"/>
          <w:spacing w:val="15"/>
          <w:sz w:val="22"/>
          <w:szCs w:val="22"/>
          <w:lang w:val="en-US" w:eastAsia="zh-CN"/>
        </w:rPr>
        <w:t>响应</w:t>
      </w:r>
      <w:r>
        <w:rPr>
          <w:rFonts w:hint="default" w:eastAsia="微软雅黑" w:cs="微软雅黑" w:asciiTheme="minorAscii" w:hAnsiTheme="minorAscii"/>
          <w:spacing w:val="15"/>
          <w:sz w:val="22"/>
          <w:szCs w:val="22"/>
        </w:rPr>
        <w:t>将被认定为</w:t>
      </w:r>
      <w:r>
        <w:rPr>
          <w:rFonts w:hint="default" w:eastAsia="微软雅黑" w:cs="微软雅黑" w:asciiTheme="minorAscii" w:hAnsiTheme="minorAscii"/>
          <w:b/>
          <w:bCs/>
          <w:spacing w:val="15"/>
          <w:sz w:val="22"/>
          <w:szCs w:val="22"/>
          <w:lang w:eastAsia="zh-CN"/>
        </w:rPr>
        <w:t>响应无效</w:t>
      </w:r>
      <w:r>
        <w:rPr>
          <w:rFonts w:hint="default" w:eastAsia="微软雅黑" w:cs="微软雅黑" w:asciiTheme="minorAscii" w:hAnsiTheme="minorAscii"/>
          <w:spacing w:val="15"/>
          <w:sz w:val="22"/>
          <w:szCs w:val="22"/>
        </w:rPr>
        <w:t>。</w:t>
      </w:r>
    </w:p>
    <w:p w14:paraId="05EE1025">
      <w:pPr>
        <w:pStyle w:val="3"/>
        <w:spacing w:before="105" w:line="246" w:lineRule="auto"/>
        <w:ind w:left="901" w:hanging="854"/>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13.2      为保证有充分时间签订合同</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3"/>
          <w:sz w:val="22"/>
          <w:szCs w:val="22"/>
        </w:rPr>
        <w:t>，采购人或采购代理机构可根据实际情况</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，在原</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3"/>
          <w:sz w:val="22"/>
          <w:szCs w:val="22"/>
        </w:rPr>
        <w:t>有效</w:t>
      </w:r>
      <w:r>
        <w:rPr>
          <w:rFonts w:hint="default" w:eastAsia="微软雅黑" w:cs="微软雅黑" w:asciiTheme="minorAscii" w:hAnsiTheme="minorAscii"/>
          <w:spacing w:val="17"/>
          <w:sz w:val="22"/>
          <w:szCs w:val="22"/>
        </w:rPr>
        <w:t>期截止之前</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7"/>
          <w:sz w:val="22"/>
          <w:szCs w:val="22"/>
        </w:rPr>
        <w:t>要求供应商延长响应文件的有效期</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接受该要求的供应商将不会被要求</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9"/>
          <w:sz w:val="22"/>
          <w:szCs w:val="22"/>
        </w:rPr>
        <w:t>和允许修正其响应文件</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9"/>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9"/>
          <w:sz w:val="22"/>
          <w:szCs w:val="22"/>
        </w:rPr>
        <w:t>且本须知中有关磋商保证金的要求</w:t>
      </w:r>
      <w:r>
        <w:rPr>
          <w:rFonts w:hint="default" w:eastAsia="微软雅黑" w:cs="微软雅黑" w:asciiTheme="minorAscii" w:hAnsiTheme="minorAscii"/>
          <w:spacing w:val="18"/>
          <w:sz w:val="22"/>
          <w:szCs w:val="22"/>
        </w:rPr>
        <w:t>须在延长的有效期内继续</w:t>
      </w:r>
      <w:r>
        <w:rPr>
          <w:rFonts w:hint="default" w:eastAsia="微软雅黑" w:cs="微软雅黑" w:asciiTheme="minorAscii" w:hAnsiTheme="minorAscii"/>
          <w:spacing w:val="12"/>
          <w:sz w:val="22"/>
          <w:szCs w:val="22"/>
        </w:rPr>
        <w:t>有效。供应商可以拒绝延长</w:t>
      </w:r>
      <w:r>
        <w:rPr>
          <w:rFonts w:hint="default" w:eastAsia="微软雅黑" w:cs="微软雅黑" w:asciiTheme="minorAscii" w:hAnsiTheme="minorAscii"/>
          <w:spacing w:val="12"/>
          <w:sz w:val="22"/>
          <w:szCs w:val="22"/>
          <w:lang w:val="en-US" w:eastAsia="zh-CN"/>
        </w:rPr>
        <w:t>响应</w:t>
      </w:r>
      <w:r>
        <w:rPr>
          <w:rFonts w:hint="default" w:eastAsia="微软雅黑" w:cs="微软雅黑" w:asciiTheme="minorAscii" w:hAnsiTheme="minorAscii"/>
          <w:spacing w:val="12"/>
          <w:sz w:val="22"/>
          <w:szCs w:val="22"/>
        </w:rPr>
        <w:t>有效期的要求</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2"/>
          <w:sz w:val="22"/>
          <w:szCs w:val="22"/>
        </w:rPr>
        <w:t>，其磋商保证金将及时按规定无息退还。</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上述要求和答复都应以书面形式提交。</w:t>
      </w:r>
    </w:p>
    <w:p w14:paraId="7D1B1016">
      <w:pPr>
        <w:pStyle w:val="3"/>
        <w:spacing w:line="229"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14.响应文件的签署及规定（电子投标以政采云系统生成</w:t>
      </w:r>
      <w:r>
        <w:rPr>
          <w:rFonts w:hint="default" w:eastAsia="微软雅黑" w:cs="微软雅黑" w:asciiTheme="minorAscii" w:hAnsiTheme="minorAscii"/>
          <w:spacing w:val="14"/>
          <w:sz w:val="22"/>
          <w:szCs w:val="22"/>
        </w:rPr>
        <w:t>格式为准）</w:t>
      </w:r>
    </w:p>
    <w:p w14:paraId="7B3D5C19">
      <w:pPr>
        <w:pStyle w:val="3"/>
        <w:spacing w:before="41" w:line="229"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14.1     供应商应按供应商须知资料表中的规定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，准备和递交（加密</w:t>
      </w:r>
      <w:r>
        <w:rPr>
          <w:rFonts w:hint="default" w:eastAsia="微软雅黑" w:cs="微软雅黑" w:asciiTheme="minorAscii" w:hAnsiTheme="minorAscii"/>
          <w:spacing w:val="12"/>
          <w:sz w:val="22"/>
          <w:szCs w:val="22"/>
        </w:rPr>
        <w:t>上传）</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电子响应文件。</w:t>
      </w:r>
    </w:p>
    <w:p w14:paraId="76D1ACA8">
      <w:pPr>
        <w:pStyle w:val="3"/>
        <w:spacing w:before="80"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14.2     所有响应文件应按照磋商文件规定的格式填写、签署和盖章。</w:t>
      </w:r>
    </w:p>
    <w:p w14:paraId="19FE43CF">
      <w:pPr>
        <w:pStyle w:val="3"/>
        <w:spacing w:before="165" w:line="222" w:lineRule="auto"/>
        <w:ind w:left="6" w:right="110" w:firstLine="39"/>
        <w:rPr>
          <w:rFonts w:hint="default" w:eastAsia="微软雅黑" w:cs="微软雅黑" w:asciiTheme="minorAscii" w:hAnsiTheme="minorAscii"/>
        </w:rPr>
      </w:pPr>
      <w:r>
        <w:rPr>
          <w:rFonts w:hint="default" w:eastAsia="微软雅黑" w:cs="微软雅黑" w:asciiTheme="minorAscii" w:hAnsiTheme="minorAscii"/>
          <w:spacing w:val="16"/>
          <w:sz w:val="22"/>
          <w:szCs w:val="22"/>
        </w:rPr>
        <w:t>14.3     响应文件因字迹潦草、</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6"/>
          <w:sz w:val="22"/>
          <w:szCs w:val="22"/>
        </w:rPr>
        <w:t>表达不清或未按照磋商文</w:t>
      </w:r>
      <w:r>
        <w:rPr>
          <w:rFonts w:hint="default" w:eastAsia="微软雅黑" w:cs="微软雅黑" w:asciiTheme="minorAscii" w:hAnsiTheme="minorAscii"/>
          <w:spacing w:val="15"/>
          <w:sz w:val="22"/>
          <w:szCs w:val="22"/>
        </w:rPr>
        <w:t>件规定的格式填写、签署和盖章所引</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起的后果由供应商负责。</w:t>
      </w:r>
    </w:p>
    <w:p w14:paraId="043D26A5">
      <w:pPr>
        <w:spacing w:line="356" w:lineRule="auto"/>
        <w:rPr>
          <w:rFonts w:hint="default" w:eastAsia="微软雅黑" w:cs="微软雅黑" w:asciiTheme="minorAscii" w:hAnsiTheme="minorAscii"/>
          <w:sz w:val="21"/>
        </w:rPr>
      </w:pPr>
    </w:p>
    <w:p w14:paraId="57B49A1E">
      <w:pPr>
        <w:spacing w:line="356" w:lineRule="auto"/>
        <w:rPr>
          <w:rFonts w:hint="default" w:eastAsia="微软雅黑" w:cs="微软雅黑" w:asciiTheme="minorAscii" w:hAnsiTheme="minorAscii"/>
          <w:sz w:val="21"/>
        </w:rPr>
      </w:pPr>
    </w:p>
    <w:p w14:paraId="19C9D552">
      <w:pPr>
        <w:pStyle w:val="3"/>
        <w:spacing w:before="94" w:line="189" w:lineRule="auto"/>
        <w:ind w:left="375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四</w:t>
      </w:r>
      <w:r>
        <w:rPr>
          <w:rFonts w:hint="default" w:eastAsia="微软雅黑" w:cs="微软雅黑" w:asciiTheme="minorAscii" w:hAnsiTheme="minorAscii"/>
          <w:b/>
          <w:bCs/>
          <w:spacing w:val="12"/>
          <w:sz w:val="22"/>
          <w:szCs w:val="22"/>
        </w:rPr>
        <w:t xml:space="preserve">     </w:t>
      </w:r>
      <w:r>
        <w:rPr>
          <w:rFonts w:hint="default" w:eastAsia="微软雅黑" w:cs="微软雅黑" w:asciiTheme="minorAscii" w:hAnsiTheme="minorAscii"/>
          <w:b/>
          <w:bCs/>
          <w:spacing w:val="11"/>
          <w:sz w:val="22"/>
          <w:szCs w:val="22"/>
        </w:rPr>
        <w:t>响应文件的递交</w:t>
      </w:r>
    </w:p>
    <w:p w14:paraId="4C66B504">
      <w:pPr>
        <w:pStyle w:val="3"/>
        <w:spacing w:before="57" w:line="229"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15.响应文件的递交和标记（电子投标以政采云系统生成</w:t>
      </w:r>
      <w:r>
        <w:rPr>
          <w:rFonts w:hint="default" w:eastAsia="微软雅黑" w:cs="微软雅黑" w:asciiTheme="minorAscii" w:hAnsiTheme="minorAscii"/>
          <w:spacing w:val="14"/>
          <w:sz w:val="22"/>
          <w:szCs w:val="22"/>
        </w:rPr>
        <w:t>格式为准）</w:t>
      </w:r>
    </w:p>
    <w:p w14:paraId="5C2A4D6B">
      <w:pPr>
        <w:pStyle w:val="3"/>
        <w:spacing w:before="80" w:line="190"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15.</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5"/>
          <w:sz w:val="22"/>
          <w:szCs w:val="22"/>
        </w:rPr>
        <w:t xml:space="preserve">1   </w:t>
      </w:r>
      <w:r>
        <w:rPr>
          <w:rFonts w:hint="default" w:eastAsia="微软雅黑" w:cs="微软雅黑" w:asciiTheme="minorAscii" w:hAnsiTheme="minorAscii"/>
          <w:b/>
          <w:bCs/>
          <w:spacing w:val="-58"/>
          <w:sz w:val="22"/>
          <w:szCs w:val="22"/>
          <w:u w:val="single" w:color="auto"/>
        </w:rPr>
        <w:t xml:space="preserve"> </w:t>
      </w:r>
      <w:r>
        <w:rPr>
          <w:rFonts w:hint="default" w:eastAsia="微软雅黑" w:cs="微软雅黑" w:asciiTheme="minorAscii" w:hAnsiTheme="minorAscii"/>
          <w:b/>
          <w:bCs/>
          <w:spacing w:val="15"/>
          <w:sz w:val="22"/>
          <w:szCs w:val="22"/>
          <w:u w:val="single" w:color="auto"/>
        </w:rPr>
        <w:t>为方便评审及进行资格审查</w:t>
      </w:r>
      <w:r>
        <w:rPr>
          <w:rFonts w:hint="default" w:eastAsia="微软雅黑" w:cs="微软雅黑" w:asciiTheme="minorAscii" w:hAnsiTheme="minorAscii"/>
          <w:b/>
          <w:bCs/>
          <w:spacing w:val="-26"/>
          <w:sz w:val="22"/>
          <w:szCs w:val="22"/>
          <w:u w:val="single" w:color="auto"/>
        </w:rPr>
        <w:t xml:space="preserve"> </w:t>
      </w:r>
      <w:r>
        <w:rPr>
          <w:rFonts w:hint="default" w:eastAsia="微软雅黑" w:cs="微软雅黑" w:asciiTheme="minorAscii" w:hAnsiTheme="minorAscii"/>
          <w:b/>
          <w:bCs/>
          <w:spacing w:val="15"/>
          <w:sz w:val="22"/>
          <w:szCs w:val="22"/>
          <w:u w:val="single" w:color="auto"/>
        </w:rPr>
        <w:t>，</w:t>
      </w:r>
      <w:r>
        <w:rPr>
          <w:rFonts w:hint="default" w:eastAsia="微软雅黑" w:cs="微软雅黑" w:asciiTheme="minorAscii" w:hAnsiTheme="minorAscii"/>
          <w:b/>
          <w:bCs/>
          <w:spacing w:val="-45"/>
          <w:sz w:val="22"/>
          <w:szCs w:val="22"/>
          <w:u w:val="single" w:color="auto"/>
        </w:rPr>
        <w:t xml:space="preserve"> </w:t>
      </w:r>
      <w:r>
        <w:rPr>
          <w:rFonts w:hint="default" w:eastAsia="微软雅黑" w:cs="微软雅黑" w:asciiTheme="minorAscii" w:hAnsiTheme="minorAscii"/>
          <w:b/>
          <w:bCs/>
          <w:spacing w:val="15"/>
          <w:sz w:val="22"/>
          <w:szCs w:val="22"/>
          <w:u w:val="single" w:color="auto"/>
        </w:rPr>
        <w:t>供应商应完整地按磋商文件提供的响应文件格式及要求</w:t>
      </w:r>
    </w:p>
    <w:p w14:paraId="6BE337F8">
      <w:pPr>
        <w:pStyle w:val="3"/>
        <w:spacing w:before="103" w:line="189" w:lineRule="auto"/>
        <w:ind w:right="5"/>
        <w:jc w:val="right"/>
        <w:outlineLvl w:val="2"/>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u w:val="single" w:color="auto"/>
        </w:rPr>
        <w:t>编写响应文件</w:t>
      </w:r>
      <w:r>
        <w:rPr>
          <w:rFonts w:hint="default" w:eastAsia="微软雅黑" w:cs="微软雅黑" w:asciiTheme="minorAscii" w:hAnsiTheme="minorAscii"/>
          <w:b/>
          <w:bCs/>
          <w:spacing w:val="-27"/>
          <w:sz w:val="22"/>
          <w:szCs w:val="22"/>
          <w:u w:val="single" w:color="auto"/>
        </w:rPr>
        <w:t xml:space="preserve"> </w:t>
      </w:r>
      <w:r>
        <w:rPr>
          <w:rFonts w:hint="default" w:eastAsia="微软雅黑" w:cs="微软雅黑" w:asciiTheme="minorAscii" w:hAnsiTheme="minorAscii"/>
          <w:b/>
          <w:bCs/>
          <w:spacing w:val="15"/>
          <w:sz w:val="22"/>
          <w:szCs w:val="22"/>
          <w:u w:val="single" w:color="auto"/>
        </w:rPr>
        <w:t>，供应商须在响应截止时间前完成在系统上传递交电子响应文件。</w:t>
      </w:r>
      <w:r>
        <w:rPr>
          <w:rFonts w:hint="default" w:eastAsia="微软雅黑" w:cs="微软雅黑" w:asciiTheme="minorAscii" w:hAnsiTheme="minorAscii"/>
          <w:b/>
          <w:bCs/>
          <w:spacing w:val="-39"/>
          <w:sz w:val="22"/>
          <w:szCs w:val="22"/>
          <w:u w:val="single" w:color="auto"/>
        </w:rPr>
        <w:t xml:space="preserve"> </w:t>
      </w:r>
      <w:r>
        <w:rPr>
          <w:rFonts w:hint="default" w:eastAsia="微软雅黑" w:cs="微软雅黑" w:asciiTheme="minorAscii" w:hAnsiTheme="minorAscii"/>
          <w:b/>
          <w:bCs/>
          <w:spacing w:val="15"/>
          <w:sz w:val="22"/>
          <w:szCs w:val="22"/>
          <w:u w:val="single" w:color="auto"/>
        </w:rPr>
        <w:t>供应商</w:t>
      </w:r>
    </w:p>
    <w:p w14:paraId="70D8C329">
      <w:pPr>
        <w:pStyle w:val="3"/>
        <w:spacing w:before="158" w:line="228" w:lineRule="auto"/>
        <w:ind w:left="724" w:right="5" w:firstLine="17"/>
        <w:jc w:val="both"/>
        <w:rPr>
          <w:rFonts w:hint="default" w:eastAsia="微软雅黑" w:cs="微软雅黑" w:asciiTheme="minorAscii" w:hAnsiTheme="minorAscii"/>
          <w:sz w:val="22"/>
          <w:szCs w:val="22"/>
        </w:rPr>
      </w:pPr>
      <w:r>
        <w:rPr>
          <w:rFonts w:hint="default" w:eastAsia="微软雅黑" w:cs="微软雅黑" w:asciiTheme="minorAscii" w:hAnsiTheme="minorAscii"/>
          <w:b/>
          <w:bCs/>
          <w:spacing w:val="19"/>
          <w:sz w:val="22"/>
          <w:szCs w:val="22"/>
          <w:u w:val="single" w:color="auto"/>
        </w:rPr>
        <w:t>的电子响应文件是经过</w:t>
      </w:r>
      <w:r>
        <w:rPr>
          <w:rFonts w:hint="default" w:eastAsia="微软雅黑" w:cs="微软雅黑" w:asciiTheme="minorAscii" w:hAnsiTheme="minorAscii"/>
          <w:b/>
          <w:bCs/>
          <w:sz w:val="22"/>
          <w:szCs w:val="22"/>
          <w:u w:val="single" w:color="auto"/>
        </w:rPr>
        <w:t>CA</w:t>
      </w:r>
      <w:r>
        <w:rPr>
          <w:rFonts w:hint="default" w:eastAsia="微软雅黑" w:cs="微软雅黑" w:asciiTheme="minorAscii" w:hAnsiTheme="minorAscii"/>
          <w:b/>
          <w:bCs/>
          <w:spacing w:val="19"/>
          <w:sz w:val="22"/>
          <w:szCs w:val="22"/>
          <w:u w:val="single" w:color="auto"/>
        </w:rPr>
        <w:t>证书加密后上传提交的</w:t>
      </w:r>
      <w:r>
        <w:rPr>
          <w:rFonts w:hint="default" w:eastAsia="微软雅黑" w:cs="微软雅黑" w:asciiTheme="minorAscii" w:hAnsiTheme="minorAscii"/>
          <w:b/>
          <w:bCs/>
          <w:spacing w:val="-17"/>
          <w:sz w:val="22"/>
          <w:szCs w:val="22"/>
          <w:u w:val="single" w:color="auto"/>
        </w:rPr>
        <w:t xml:space="preserve"> </w:t>
      </w:r>
      <w:r>
        <w:rPr>
          <w:rFonts w:hint="default" w:eastAsia="微软雅黑" w:cs="微软雅黑" w:asciiTheme="minorAscii" w:hAnsiTheme="minorAscii"/>
          <w:b/>
          <w:bCs/>
          <w:spacing w:val="19"/>
          <w:sz w:val="22"/>
          <w:szCs w:val="22"/>
          <w:u w:val="single" w:color="auto"/>
        </w:rPr>
        <w:t>，</w:t>
      </w:r>
      <w:r>
        <w:rPr>
          <w:rFonts w:hint="default" w:eastAsia="微软雅黑" w:cs="微软雅黑" w:asciiTheme="minorAscii" w:hAnsiTheme="minorAscii"/>
          <w:b/>
          <w:bCs/>
          <w:spacing w:val="-43"/>
          <w:sz w:val="22"/>
          <w:szCs w:val="22"/>
          <w:u w:val="single" w:color="auto"/>
        </w:rPr>
        <w:t xml:space="preserve"> </w:t>
      </w:r>
      <w:r>
        <w:rPr>
          <w:rFonts w:hint="default" w:eastAsia="微软雅黑" w:cs="微软雅黑" w:asciiTheme="minorAscii" w:hAnsiTheme="minorAscii"/>
          <w:b/>
          <w:bCs/>
          <w:spacing w:val="19"/>
          <w:sz w:val="22"/>
          <w:szCs w:val="22"/>
          <w:u w:val="single" w:color="auto"/>
        </w:rPr>
        <w:t>任何单位或个人均无法在</w:t>
      </w:r>
      <w:r>
        <w:rPr>
          <w:rFonts w:hint="default" w:eastAsia="微软雅黑" w:cs="微软雅黑" w:asciiTheme="minorAscii" w:hAnsiTheme="minorAscii"/>
          <w:b/>
          <w:bCs/>
          <w:spacing w:val="19"/>
          <w:sz w:val="22"/>
          <w:szCs w:val="22"/>
          <w:u w:val="single" w:color="auto"/>
          <w:lang w:val="en-US" w:eastAsia="zh-CN"/>
        </w:rPr>
        <w:t>响应</w:t>
      </w:r>
      <w:r>
        <w:rPr>
          <w:rFonts w:hint="default" w:eastAsia="微软雅黑" w:cs="微软雅黑" w:asciiTheme="minorAscii" w:hAnsiTheme="minorAscii"/>
          <w:b/>
          <w:bCs/>
          <w:spacing w:val="19"/>
          <w:sz w:val="22"/>
          <w:szCs w:val="22"/>
          <w:u w:val="single" w:color="auto"/>
        </w:rPr>
        <w:t>截止</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6"/>
          <w:sz w:val="22"/>
          <w:szCs w:val="22"/>
          <w:u w:val="single" w:color="auto"/>
        </w:rPr>
        <w:t>时间(即开标时间)之前查看或篡改 ，不存在泄密风险。（严格按照</w:t>
      </w:r>
      <w:r>
        <w:rPr>
          <w:rFonts w:hint="default" w:eastAsia="微软雅黑" w:cs="微软雅黑" w:asciiTheme="minorAscii" w:hAnsiTheme="minorAscii"/>
          <w:b/>
          <w:bCs/>
          <w:spacing w:val="15"/>
          <w:sz w:val="22"/>
          <w:szCs w:val="22"/>
          <w:u w:val="single" w:color="auto"/>
        </w:rPr>
        <w:t>政采云电子投标流程</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7"/>
          <w:sz w:val="22"/>
          <w:szCs w:val="22"/>
          <w:u w:val="single" w:color="auto"/>
        </w:rPr>
        <w:t>制作并上传电子响应文件）</w:t>
      </w:r>
      <w:r>
        <w:rPr>
          <w:rFonts w:hint="default" w:eastAsia="微软雅黑" w:cs="微软雅黑" w:asciiTheme="minorAscii" w:hAnsiTheme="minorAscii"/>
          <w:b/>
          <w:bCs/>
          <w:spacing w:val="3"/>
          <w:sz w:val="22"/>
          <w:szCs w:val="22"/>
          <w:u w:val="single" w:color="auto"/>
        </w:rPr>
        <w:t xml:space="preserve">   </w:t>
      </w:r>
    </w:p>
    <w:p w14:paraId="11257C81">
      <w:pPr>
        <w:pStyle w:val="3"/>
        <w:spacing w:before="68" w:line="190" w:lineRule="auto"/>
        <w:ind w:left="43"/>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15.2   供应商因自身原因导致电子响应文件无法导入电子评标系统的</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4"/>
          <w:sz w:val="22"/>
          <w:szCs w:val="22"/>
        </w:rPr>
        <w:t>，该响应文件视为无效文</w:t>
      </w:r>
    </w:p>
    <w:p w14:paraId="09054642">
      <w:pPr>
        <w:pStyle w:val="3"/>
        <w:spacing w:before="105" w:line="187" w:lineRule="auto"/>
        <w:ind w:left="720"/>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件。</w:t>
      </w:r>
    </w:p>
    <w:p w14:paraId="206C6942">
      <w:pPr>
        <w:pStyle w:val="3"/>
        <w:spacing w:before="102" w:line="190" w:lineRule="auto"/>
        <w:ind w:left="43"/>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15.3   电子响应文件具有法律效力,与其他形式的响应文件在内容和格式上等同</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，若响应文件</w:t>
      </w:r>
    </w:p>
    <w:p w14:paraId="11A1A6D2">
      <w:pPr>
        <w:pStyle w:val="3"/>
        <w:spacing w:before="102" w:line="190" w:lineRule="auto"/>
        <w:ind w:left="72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与磋商文件要求不一致</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，其内容影响成交结果时</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责任由</w:t>
      </w:r>
      <w:r>
        <w:rPr>
          <w:rFonts w:hint="default" w:eastAsia="微软雅黑" w:cs="微软雅黑" w:asciiTheme="minorAscii" w:hAnsiTheme="minorAscii"/>
          <w:spacing w:val="13"/>
          <w:sz w:val="22"/>
          <w:szCs w:val="22"/>
        </w:rPr>
        <w:t>供应商自行承担。</w:t>
      </w:r>
    </w:p>
    <w:p w14:paraId="672C911F">
      <w:pPr>
        <w:pStyle w:val="3"/>
        <w:spacing w:before="102" w:line="188"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16.</w:t>
      </w:r>
      <w:r>
        <w:rPr>
          <w:rFonts w:hint="default" w:eastAsia="微软雅黑" w:cs="微软雅黑" w:asciiTheme="minorAscii" w:hAnsiTheme="minorAscii"/>
          <w:spacing w:val="7"/>
          <w:sz w:val="22"/>
          <w:szCs w:val="22"/>
          <w:lang w:val="en-US" w:eastAsia="zh-CN"/>
        </w:rPr>
        <w:t>响应</w:t>
      </w:r>
      <w:r>
        <w:rPr>
          <w:rFonts w:hint="default" w:eastAsia="微软雅黑" w:cs="微软雅黑" w:asciiTheme="minorAscii" w:hAnsiTheme="minorAscii"/>
          <w:spacing w:val="7"/>
          <w:sz w:val="22"/>
          <w:szCs w:val="22"/>
        </w:rPr>
        <w:t>截止</w:t>
      </w:r>
    </w:p>
    <w:p w14:paraId="23878747">
      <w:pPr>
        <w:pStyle w:val="3"/>
        <w:spacing w:before="98" w:line="223" w:lineRule="auto"/>
        <w:ind w:left="987" w:right="12" w:hanging="94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16.</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 xml:space="preserve">1     </w:t>
      </w:r>
      <w:r>
        <w:rPr>
          <w:rFonts w:hint="default" w:eastAsia="微软雅黑" w:cs="微软雅黑" w:asciiTheme="minorAscii" w:hAnsiTheme="minorAscii"/>
          <w:b/>
          <w:bCs/>
          <w:spacing w:val="15"/>
          <w:sz w:val="22"/>
          <w:szCs w:val="22"/>
        </w:rPr>
        <w:t>供应商应在磋商文件中规定的截止时间前</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45"/>
          <w:sz w:val="22"/>
          <w:szCs w:val="22"/>
        </w:rPr>
        <w:t xml:space="preserve"> </w:t>
      </w:r>
      <w:r>
        <w:rPr>
          <w:rFonts w:hint="default" w:eastAsia="微软雅黑" w:cs="微软雅黑" w:asciiTheme="minorAscii" w:hAnsiTheme="minorAscii"/>
          <w:b/>
          <w:bCs/>
          <w:spacing w:val="15"/>
          <w:sz w:val="22"/>
          <w:szCs w:val="22"/>
        </w:rPr>
        <w:t>将电子响应文件上传</w:t>
      </w:r>
      <w:r>
        <w:rPr>
          <w:rFonts w:hint="default" w:eastAsia="微软雅黑" w:cs="微软雅黑" w:asciiTheme="minorAscii" w:hAnsiTheme="minorAscii"/>
          <w:b/>
          <w:bCs/>
          <w:spacing w:val="14"/>
          <w:sz w:val="22"/>
          <w:szCs w:val="22"/>
        </w:rPr>
        <w:t>到政采云平台。解密</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9"/>
          <w:sz w:val="22"/>
          <w:szCs w:val="22"/>
        </w:rPr>
        <w:t>时间</w:t>
      </w:r>
      <w:r>
        <w:rPr>
          <w:rFonts w:hint="default" w:eastAsia="微软雅黑" w:cs="微软雅黑" w:asciiTheme="minorAscii" w:hAnsiTheme="minorAscii"/>
          <w:b/>
          <w:bCs/>
          <w:spacing w:val="48"/>
          <w:sz w:val="22"/>
          <w:szCs w:val="22"/>
        </w:rPr>
        <w:t xml:space="preserve"> </w:t>
      </w:r>
      <w:r>
        <w:rPr>
          <w:rFonts w:hint="default" w:eastAsia="微软雅黑" w:cs="微软雅黑" w:asciiTheme="minorAscii" w:hAnsiTheme="minorAscii"/>
          <w:b/>
          <w:bCs/>
          <w:spacing w:val="9"/>
          <w:sz w:val="22"/>
          <w:szCs w:val="22"/>
        </w:rPr>
        <w:t>30 分钟</w:t>
      </w:r>
      <w:r>
        <w:rPr>
          <w:rFonts w:hint="default" w:eastAsia="微软雅黑" w:cs="微软雅黑" w:asciiTheme="minorAscii" w:hAnsiTheme="minorAscii"/>
          <w:b/>
          <w:bCs/>
          <w:spacing w:val="-31"/>
          <w:sz w:val="22"/>
          <w:szCs w:val="22"/>
        </w:rPr>
        <w:t xml:space="preserve"> </w:t>
      </w:r>
      <w:r>
        <w:rPr>
          <w:rFonts w:hint="default" w:eastAsia="微软雅黑" w:cs="微软雅黑" w:asciiTheme="minorAscii" w:hAnsiTheme="minorAscii"/>
          <w:b/>
          <w:bCs/>
          <w:spacing w:val="9"/>
          <w:sz w:val="22"/>
          <w:szCs w:val="22"/>
        </w:rPr>
        <w:t>，逾期未解密的视为</w:t>
      </w:r>
      <w:r>
        <w:rPr>
          <w:rFonts w:hint="default" w:eastAsia="微软雅黑" w:cs="微软雅黑" w:asciiTheme="minorAscii" w:hAnsiTheme="minorAscii"/>
          <w:b/>
          <w:bCs/>
          <w:spacing w:val="9"/>
          <w:sz w:val="22"/>
          <w:szCs w:val="22"/>
          <w:lang w:eastAsia="zh-CN"/>
        </w:rPr>
        <w:t>响应无效</w:t>
      </w:r>
      <w:r>
        <w:rPr>
          <w:rFonts w:hint="default" w:eastAsia="微软雅黑" w:cs="微软雅黑" w:asciiTheme="minorAscii" w:hAnsiTheme="minorAscii"/>
          <w:b/>
          <w:bCs/>
          <w:spacing w:val="9"/>
          <w:sz w:val="22"/>
          <w:szCs w:val="22"/>
        </w:rPr>
        <w:t>。</w:t>
      </w:r>
    </w:p>
    <w:p w14:paraId="4A2055AF">
      <w:pPr>
        <w:pStyle w:val="3"/>
        <w:spacing w:before="99" w:line="247" w:lineRule="auto"/>
        <w:ind w:left="905" w:right="2" w:hanging="846"/>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16.2     采购人和采购代理机构有权按本须知的规定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31"/>
          <w:w w:val="101"/>
          <w:sz w:val="22"/>
          <w:szCs w:val="22"/>
        </w:rPr>
        <w:t xml:space="preserve"> </w:t>
      </w:r>
      <w:r>
        <w:rPr>
          <w:rFonts w:hint="default" w:eastAsia="微软雅黑" w:cs="微软雅黑" w:asciiTheme="minorAscii" w:hAnsiTheme="minorAscii"/>
          <w:spacing w:val="13"/>
          <w:sz w:val="22"/>
          <w:szCs w:val="22"/>
        </w:rPr>
        <w:t>延迟</w:t>
      </w:r>
      <w:r>
        <w:rPr>
          <w:rFonts w:hint="default" w:eastAsia="微软雅黑" w:cs="微软雅黑" w:asciiTheme="minorAscii" w:hAnsiTheme="minorAscii"/>
          <w:spacing w:val="13"/>
          <w:sz w:val="22"/>
          <w:szCs w:val="22"/>
          <w:lang w:eastAsia="zh-CN"/>
        </w:rPr>
        <w:t>响应截止时间</w:t>
      </w:r>
      <w:r>
        <w:rPr>
          <w:rFonts w:hint="default" w:eastAsia="微软雅黑" w:cs="微软雅黑" w:asciiTheme="minorAscii" w:hAnsiTheme="minorAscii"/>
          <w:spacing w:val="13"/>
          <w:sz w:val="22"/>
          <w:szCs w:val="22"/>
        </w:rPr>
        <w:t>。在</w:t>
      </w:r>
      <w:r>
        <w:rPr>
          <w:rFonts w:hint="default" w:eastAsia="微软雅黑" w:cs="微软雅黑" w:asciiTheme="minorAscii" w:hAnsiTheme="minorAscii"/>
          <w:spacing w:val="12"/>
          <w:sz w:val="22"/>
          <w:szCs w:val="22"/>
        </w:rPr>
        <w:t>此情况下</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2"/>
          <w:sz w:val="22"/>
          <w:szCs w:val="22"/>
        </w:rPr>
        <w:t>，采购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人、采购代理机构和供应商受</w:t>
      </w:r>
      <w:r>
        <w:rPr>
          <w:rFonts w:hint="default" w:eastAsia="微软雅黑" w:cs="微软雅黑" w:asciiTheme="minorAscii" w:hAnsiTheme="minorAscii"/>
          <w:spacing w:val="18"/>
          <w:sz w:val="22"/>
          <w:szCs w:val="22"/>
          <w:lang w:eastAsia="zh-CN"/>
        </w:rPr>
        <w:t>响应截止时间</w:t>
      </w:r>
      <w:r>
        <w:rPr>
          <w:rFonts w:hint="default" w:eastAsia="微软雅黑" w:cs="微软雅黑" w:asciiTheme="minorAscii" w:hAnsiTheme="minorAscii"/>
          <w:spacing w:val="18"/>
          <w:sz w:val="22"/>
          <w:szCs w:val="22"/>
        </w:rPr>
        <w:t>制约的所有权利和义务均应延长至新的截</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4"/>
          <w:sz w:val="22"/>
          <w:szCs w:val="22"/>
        </w:rPr>
        <w:t>止时间。</w:t>
      </w:r>
    </w:p>
    <w:p w14:paraId="656B66BE">
      <w:pPr>
        <w:pStyle w:val="3"/>
        <w:spacing w:before="136"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16.3     采购人和采购代理机构将拒绝接收在</w:t>
      </w:r>
      <w:r>
        <w:rPr>
          <w:rFonts w:hint="default" w:eastAsia="微软雅黑" w:cs="微软雅黑" w:asciiTheme="minorAscii" w:hAnsiTheme="minorAscii"/>
          <w:spacing w:val="14"/>
          <w:sz w:val="22"/>
          <w:szCs w:val="22"/>
          <w:lang w:eastAsia="zh-CN"/>
        </w:rPr>
        <w:t>响应截止时间</w:t>
      </w:r>
      <w:r>
        <w:rPr>
          <w:rFonts w:hint="default" w:eastAsia="微软雅黑" w:cs="微软雅黑" w:asciiTheme="minorAscii" w:hAnsiTheme="minorAscii"/>
          <w:spacing w:val="14"/>
          <w:sz w:val="22"/>
          <w:szCs w:val="22"/>
        </w:rPr>
        <w:t>后上传的响应文件。</w:t>
      </w:r>
    </w:p>
    <w:p w14:paraId="7FBF6E27">
      <w:pPr>
        <w:pStyle w:val="3"/>
        <w:spacing w:before="131" w:line="190"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17.响应文件的接收、修改与撤回与解密</w:t>
      </w:r>
    </w:p>
    <w:p w14:paraId="0AE820B8">
      <w:pPr>
        <w:pStyle w:val="3"/>
        <w:spacing w:before="100" w:line="248" w:lineRule="auto"/>
        <w:ind w:left="924" w:right="5" w:hanging="874"/>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17.1     在响应文件提交截止时间前</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供应商须将电子</w:t>
      </w:r>
      <w:r>
        <w:rPr>
          <w:rFonts w:hint="default" w:eastAsia="微软雅黑" w:cs="微软雅黑" w:asciiTheme="minorAscii" w:hAnsiTheme="minorAscii"/>
          <w:spacing w:val="15"/>
          <w:sz w:val="22"/>
          <w:szCs w:val="22"/>
          <w:lang w:eastAsia="zh-CN"/>
        </w:rPr>
        <w:t>响应文件</w:t>
      </w:r>
      <w:r>
        <w:rPr>
          <w:rFonts w:hint="default" w:eastAsia="微软雅黑" w:cs="微软雅黑" w:asciiTheme="minorAscii" w:hAnsiTheme="minorAscii"/>
          <w:spacing w:val="15"/>
          <w:sz w:val="22"/>
          <w:szCs w:val="22"/>
        </w:rPr>
        <w:t>成功完整上传</w:t>
      </w:r>
      <w:r>
        <w:rPr>
          <w:rFonts w:hint="default" w:eastAsia="微软雅黑" w:cs="微软雅黑" w:asciiTheme="minorAscii" w:hAnsiTheme="minorAscii"/>
          <w:spacing w:val="14"/>
          <w:sz w:val="22"/>
          <w:szCs w:val="22"/>
        </w:rPr>
        <w:t>到政采云平台项</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目采购系统。</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7"/>
          <w:sz w:val="22"/>
          <w:szCs w:val="22"/>
        </w:rPr>
        <w:t>时间以政采云平台项目采购系统服务器从中国科学院国家授时中心取得</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的北京时间为准</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3"/>
          <w:sz w:val="22"/>
          <w:szCs w:val="22"/>
        </w:rPr>
        <w:t>截止时间结束后</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，系统将不允许</w:t>
      </w:r>
      <w:r>
        <w:rPr>
          <w:rFonts w:hint="default" w:eastAsia="微软雅黑" w:cs="微软雅黑" w:asciiTheme="minorAscii" w:hAnsiTheme="minorAscii"/>
          <w:spacing w:val="12"/>
          <w:sz w:val="22"/>
          <w:szCs w:val="22"/>
        </w:rPr>
        <w:t>供应商上传响应文件 ，</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2"/>
          <w:sz w:val="22"/>
          <w:szCs w:val="22"/>
        </w:rPr>
        <w:t>已上传</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响应文件但未完成传输的文件系统将拒绝接收。</w:t>
      </w:r>
    </w:p>
    <w:p w14:paraId="528CE14F">
      <w:pPr>
        <w:pStyle w:val="3"/>
        <w:spacing w:before="42"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17.2     代理机构对因不可抗力事件造成的响应文件的损坏、</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3"/>
          <w:sz w:val="22"/>
          <w:szCs w:val="22"/>
        </w:rPr>
        <w:t>丢失的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，不承担责任。</w:t>
      </w:r>
    </w:p>
    <w:p w14:paraId="56F57C8F">
      <w:pPr>
        <w:pStyle w:val="3"/>
        <w:spacing w:before="100"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17.3     出现下述情形之一</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，属于未成功提交响应文件</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，按</w:t>
      </w:r>
      <w:r>
        <w:rPr>
          <w:rFonts w:hint="default" w:eastAsia="微软雅黑" w:cs="微软雅黑" w:asciiTheme="minorAscii" w:hAnsiTheme="minorAscii"/>
          <w:spacing w:val="11"/>
          <w:sz w:val="22"/>
          <w:szCs w:val="22"/>
          <w:lang w:eastAsia="zh-CN"/>
        </w:rPr>
        <w:t>无效响应</w:t>
      </w:r>
      <w:r>
        <w:rPr>
          <w:rFonts w:hint="default" w:eastAsia="微软雅黑" w:cs="微软雅黑" w:asciiTheme="minorAscii" w:hAnsiTheme="minorAscii"/>
          <w:spacing w:val="11"/>
          <w:sz w:val="22"/>
          <w:szCs w:val="22"/>
        </w:rPr>
        <w:t>处理：</w:t>
      </w:r>
    </w:p>
    <w:p w14:paraId="24E8F029">
      <w:pPr>
        <w:pStyle w:val="3"/>
        <w:spacing w:before="67"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7"/>
          <w:sz w:val="22"/>
          <w:szCs w:val="22"/>
        </w:rPr>
        <w:t>1）至提交响应文件截止时间</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7"/>
          <w:sz w:val="22"/>
          <w:szCs w:val="22"/>
        </w:rPr>
        <w:t>响应文件未完整上传的。</w:t>
      </w:r>
    </w:p>
    <w:p w14:paraId="0AFF5B66">
      <w:pPr>
        <w:pStyle w:val="3"/>
        <w:spacing w:before="44" w:line="234" w:lineRule="auto"/>
        <w:ind w:left="923" w:right="12" w:hanging="12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4"/>
          <w:sz w:val="22"/>
          <w:szCs w:val="22"/>
        </w:rPr>
        <w:t>响应文件未按</w:t>
      </w:r>
      <w:r>
        <w:rPr>
          <w:rFonts w:hint="default" w:eastAsia="微软雅黑" w:cs="微软雅黑" w:asciiTheme="minorAscii" w:hAnsiTheme="minorAscii"/>
          <w:spacing w:val="14"/>
          <w:sz w:val="22"/>
          <w:szCs w:val="22"/>
          <w:lang w:val="en-US" w:eastAsia="zh-CN"/>
        </w:rPr>
        <w:t>文件</w:t>
      </w:r>
      <w:r>
        <w:rPr>
          <w:rFonts w:hint="default" w:eastAsia="微软雅黑" w:cs="微软雅黑" w:asciiTheme="minorAscii" w:hAnsiTheme="minorAscii"/>
          <w:spacing w:val="14"/>
          <w:sz w:val="22"/>
          <w:szCs w:val="22"/>
        </w:rPr>
        <w:t>格式中注明需签字盖章的要求进行签名（含电子签名）</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4"/>
          <w:sz w:val="22"/>
          <w:szCs w:val="22"/>
        </w:rPr>
        <w:t>和加盖</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电子印章</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2"/>
          <w:sz w:val="22"/>
          <w:szCs w:val="22"/>
        </w:rPr>
        <w:t>，或签名（含电子签名）</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2"/>
          <w:sz w:val="22"/>
          <w:szCs w:val="22"/>
        </w:rPr>
        <w:t>或电子印章不完整的。</w:t>
      </w:r>
    </w:p>
    <w:p w14:paraId="4D291B0D">
      <w:pPr>
        <w:pStyle w:val="3"/>
        <w:spacing w:before="60"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（3）</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8"/>
          <w:sz w:val="22"/>
          <w:szCs w:val="22"/>
        </w:rPr>
        <w:t>响应文件损坏或格式不正确的。</w:t>
      </w:r>
    </w:p>
    <w:p w14:paraId="55645BCA">
      <w:pPr>
        <w:pStyle w:val="3"/>
        <w:spacing w:before="75" w:line="246" w:lineRule="auto"/>
        <w:ind w:left="904" w:right="5" w:hanging="85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17.4     在提交响应文件截止时间前</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4"/>
          <w:sz w:val="22"/>
          <w:szCs w:val="22"/>
        </w:rPr>
        <w:t>，供应商可以修改或撤回未解密的</w:t>
      </w:r>
      <w:r>
        <w:rPr>
          <w:rFonts w:hint="default" w:eastAsia="微软雅黑" w:cs="微软雅黑" w:asciiTheme="minorAscii" w:hAnsiTheme="minorAscii"/>
          <w:spacing w:val="13"/>
          <w:sz w:val="22"/>
          <w:szCs w:val="22"/>
        </w:rPr>
        <w:t>电子响应文件</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3"/>
          <w:sz w:val="22"/>
          <w:szCs w:val="22"/>
        </w:rPr>
        <w:t>并于提</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4"/>
          <w:sz w:val="22"/>
          <w:szCs w:val="22"/>
        </w:rPr>
        <w:t>交响应文件截止时间前将修改后重新生成的电子响应文件上传至政采云平台项目采</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3"/>
          <w:sz w:val="22"/>
          <w:szCs w:val="22"/>
        </w:rPr>
        <w:t>购系统</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3"/>
          <w:sz w:val="22"/>
          <w:szCs w:val="22"/>
        </w:rPr>
        <w:t>到达响应文件提交截止时间后</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，将不允许修改或撤回。</w:t>
      </w:r>
    </w:p>
    <w:p w14:paraId="78ACFBDC">
      <w:pPr>
        <w:pStyle w:val="3"/>
        <w:spacing w:before="40"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17.5     在提交响应文件截止时间后</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11"/>
          <w:sz w:val="22"/>
          <w:szCs w:val="22"/>
        </w:rPr>
        <w:t>， 供应商不得补充、修改和更换响应文件。</w:t>
      </w:r>
    </w:p>
    <w:p w14:paraId="1C0FA493">
      <w:pPr>
        <w:pStyle w:val="3"/>
        <w:spacing w:before="99" w:line="190" w:lineRule="auto"/>
        <w:ind w:right="2"/>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17.6     到达开标时间后</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，供应商需使用上传响应文件的同一数字证书解密</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，供应商须在采购</w:t>
      </w:r>
    </w:p>
    <w:p w14:paraId="49EAD027">
      <w:pPr>
        <w:pStyle w:val="3"/>
        <w:spacing w:before="95" w:line="233" w:lineRule="auto"/>
        <w:ind w:left="900" w:right="12"/>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代理机构规定的时间内完成响应文件解密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7"/>
          <w:sz w:val="22"/>
          <w:szCs w:val="22"/>
          <w:lang w:eastAsia="zh-CN"/>
        </w:rPr>
        <w:t>供应商</w:t>
      </w:r>
      <w:r>
        <w:rPr>
          <w:rFonts w:hint="default" w:eastAsia="微软雅黑" w:cs="微软雅黑" w:asciiTheme="minorAscii" w:hAnsiTheme="minorAscii"/>
          <w:spacing w:val="17"/>
          <w:sz w:val="22"/>
          <w:szCs w:val="22"/>
        </w:rPr>
        <w:t>因非系统原因导</w:t>
      </w:r>
      <w:r>
        <w:rPr>
          <w:rFonts w:hint="default" w:eastAsia="微软雅黑" w:cs="微软雅黑" w:asciiTheme="minorAscii" w:hAnsiTheme="minorAscii"/>
          <w:spacing w:val="16"/>
          <w:sz w:val="22"/>
          <w:szCs w:val="22"/>
        </w:rPr>
        <w:t>致的逾期未解密响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应文件</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1"/>
          <w:sz w:val="22"/>
          <w:szCs w:val="22"/>
        </w:rPr>
        <w:t>，将作</w:t>
      </w:r>
      <w:r>
        <w:rPr>
          <w:rFonts w:hint="default" w:eastAsia="微软雅黑" w:cs="微软雅黑" w:asciiTheme="minorAscii" w:hAnsiTheme="minorAscii"/>
          <w:spacing w:val="11"/>
          <w:sz w:val="22"/>
          <w:szCs w:val="22"/>
          <w:lang w:eastAsia="zh-CN"/>
        </w:rPr>
        <w:t>无效响应</w:t>
      </w:r>
      <w:r>
        <w:rPr>
          <w:rFonts w:hint="default" w:eastAsia="微软雅黑" w:cs="微软雅黑" w:asciiTheme="minorAscii" w:hAnsiTheme="minorAscii"/>
          <w:spacing w:val="11"/>
          <w:sz w:val="22"/>
          <w:szCs w:val="22"/>
        </w:rPr>
        <w:t>处理。</w:t>
      </w:r>
    </w:p>
    <w:p w14:paraId="3BBE752A">
      <w:pPr>
        <w:pStyle w:val="3"/>
        <w:spacing w:line="189" w:lineRule="auto"/>
        <w:ind w:left="400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rPr>
        <w:t>五</w:t>
      </w:r>
      <w:r>
        <w:rPr>
          <w:rFonts w:hint="default" w:eastAsia="微软雅黑" w:cs="微软雅黑" w:asciiTheme="minorAscii" w:hAnsiTheme="minorAscii"/>
          <w:b/>
          <w:bCs/>
          <w:spacing w:val="11"/>
          <w:sz w:val="22"/>
          <w:szCs w:val="22"/>
        </w:rPr>
        <w:t xml:space="preserve">     </w:t>
      </w:r>
      <w:r>
        <w:rPr>
          <w:rFonts w:hint="default" w:eastAsia="微软雅黑" w:cs="微软雅黑" w:asciiTheme="minorAscii" w:hAnsiTheme="minorAscii"/>
          <w:b/>
          <w:bCs/>
          <w:spacing w:val="14"/>
          <w:sz w:val="22"/>
          <w:szCs w:val="22"/>
        </w:rPr>
        <w:t>磋商开启及评审</w:t>
      </w:r>
    </w:p>
    <w:p w14:paraId="698BDCEF">
      <w:pPr>
        <w:pStyle w:val="3"/>
        <w:spacing w:before="101" w:line="190"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18.磋商开启</w:t>
      </w:r>
    </w:p>
    <w:p w14:paraId="38B709A9">
      <w:pPr>
        <w:pStyle w:val="3"/>
        <w:spacing w:before="100" w:line="222" w:lineRule="auto"/>
        <w:ind w:left="959" w:right="150" w:hanging="91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18.</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5"/>
          <w:sz w:val="22"/>
          <w:szCs w:val="22"/>
        </w:rPr>
        <w:t>1       采购人和采购代理机构将按</w:t>
      </w:r>
      <w:r>
        <w:rPr>
          <w:rFonts w:hint="default" w:eastAsia="微软雅黑" w:cs="微软雅黑" w:asciiTheme="minorAscii" w:hAnsiTheme="minorAscii"/>
          <w:spacing w:val="15"/>
          <w:sz w:val="22"/>
          <w:szCs w:val="22"/>
          <w:u w:val="single" w:color="auto"/>
        </w:rPr>
        <w:t>供应商须知资料表</w:t>
      </w:r>
      <w:r>
        <w:rPr>
          <w:rFonts w:hint="default" w:eastAsia="微软雅黑" w:cs="微软雅黑" w:asciiTheme="minorAscii" w:hAnsiTheme="minorAscii"/>
          <w:spacing w:val="15"/>
          <w:sz w:val="22"/>
          <w:szCs w:val="22"/>
        </w:rPr>
        <w:t>中</w:t>
      </w:r>
      <w:r>
        <w:rPr>
          <w:rFonts w:hint="default" w:eastAsia="微软雅黑" w:cs="微软雅黑" w:asciiTheme="minorAscii" w:hAnsiTheme="minorAscii"/>
          <w:spacing w:val="14"/>
          <w:sz w:val="22"/>
          <w:szCs w:val="22"/>
        </w:rPr>
        <w:t>规定的磋商时间和地点组织开标。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供应商不足</w:t>
      </w:r>
      <w:r>
        <w:rPr>
          <w:rFonts w:hint="default" w:eastAsia="微软雅黑" w:cs="微软雅黑" w:asciiTheme="minorAscii" w:hAnsiTheme="minorAscii"/>
          <w:spacing w:val="33"/>
          <w:w w:val="101"/>
          <w:sz w:val="22"/>
          <w:szCs w:val="22"/>
        </w:rPr>
        <w:t xml:space="preserve"> </w:t>
      </w:r>
      <w:r>
        <w:rPr>
          <w:rFonts w:hint="default" w:eastAsia="微软雅黑" w:cs="微软雅黑" w:asciiTheme="minorAscii" w:hAnsiTheme="minorAscii"/>
          <w:spacing w:val="9"/>
          <w:sz w:val="22"/>
          <w:szCs w:val="22"/>
        </w:rPr>
        <w:t>3 家的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9"/>
          <w:sz w:val="22"/>
          <w:szCs w:val="22"/>
        </w:rPr>
        <w:t>，不得开标。</w:t>
      </w:r>
    </w:p>
    <w:p w14:paraId="47B3123B">
      <w:pPr>
        <w:pStyle w:val="3"/>
        <w:spacing w:before="106" w:line="249" w:lineRule="auto"/>
        <w:ind w:left="960" w:right="3" w:hanging="913"/>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18.2      供应商应当按照本磋商文件载明的时间和模式等要求参加磋商。磋商时</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4"/>
          <w:sz w:val="22"/>
          <w:szCs w:val="22"/>
        </w:rPr>
        <w:t>，供应商应当</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使用上传本项目（采购包）</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6"/>
          <w:sz w:val="22"/>
          <w:szCs w:val="22"/>
        </w:rPr>
        <w:t>电子响应文件时加密所用数字证书在开始解密后按照代理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机构规定的时间内完成电子响应文件的解密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，如遇不可抗力等其</w:t>
      </w:r>
      <w:r>
        <w:rPr>
          <w:rFonts w:hint="default" w:eastAsia="微软雅黑" w:cs="微软雅黑" w:asciiTheme="minorAscii" w:hAnsiTheme="minorAscii"/>
          <w:spacing w:val="14"/>
          <w:sz w:val="22"/>
          <w:szCs w:val="22"/>
        </w:rPr>
        <w:t>他特殊情况</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，采购代</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理机构可视情况延长解密时间。供应商未携带数字证书或其他非系统原因导致的在规</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spacing w:val="15"/>
          <w:sz w:val="22"/>
          <w:szCs w:val="22"/>
        </w:rPr>
        <w:t>定时间内未解密响应文件</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，将作无效</w:t>
      </w:r>
      <w:r>
        <w:rPr>
          <w:rFonts w:hint="default" w:eastAsia="微软雅黑" w:cs="微软雅黑" w:asciiTheme="minorAscii" w:hAnsiTheme="minorAscii"/>
          <w:spacing w:val="15"/>
          <w:sz w:val="22"/>
          <w:szCs w:val="22"/>
          <w:lang w:val="en-US" w:eastAsia="zh-CN"/>
        </w:rPr>
        <w:t>响应</w:t>
      </w:r>
      <w:r>
        <w:rPr>
          <w:rFonts w:hint="default" w:eastAsia="微软雅黑" w:cs="微软雅黑" w:asciiTheme="minorAscii" w:hAnsiTheme="minorAscii"/>
          <w:spacing w:val="15"/>
          <w:sz w:val="22"/>
          <w:szCs w:val="22"/>
        </w:rPr>
        <w:t>处理。（采用不见面电</w:t>
      </w:r>
      <w:r>
        <w:rPr>
          <w:rFonts w:hint="default" w:eastAsia="微软雅黑" w:cs="微软雅黑" w:asciiTheme="minorAscii" w:hAnsiTheme="minorAscii"/>
          <w:spacing w:val="14"/>
          <w:sz w:val="22"/>
          <w:szCs w:val="22"/>
        </w:rPr>
        <w:t>子开标</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，各供应商在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参加磋商会议以前须自行对使用电脑的网络环境、驱动安装、客户端安装以及数字证</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spacing w:val="13"/>
          <w:sz w:val="22"/>
          <w:szCs w:val="22"/>
        </w:rPr>
        <w:t>书的有效性等进行检测</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3"/>
          <w:sz w:val="22"/>
          <w:szCs w:val="22"/>
        </w:rPr>
        <w:t>，确保可以正常使用）</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3"/>
          <w:sz w:val="22"/>
          <w:szCs w:val="22"/>
        </w:rPr>
        <w:t>。</w:t>
      </w:r>
    </w:p>
    <w:p w14:paraId="73CCB07F">
      <w:pPr>
        <w:pStyle w:val="3"/>
        <w:spacing w:before="155" w:line="226" w:lineRule="auto"/>
        <w:ind w:left="964" w:right="12" w:hanging="917"/>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18.3       采购人或采购代理机构将对磋商过程进行</w:t>
      </w:r>
      <w:r>
        <w:rPr>
          <w:rFonts w:hint="default" w:eastAsia="微软雅黑" w:cs="微软雅黑" w:asciiTheme="minorAscii" w:hAnsiTheme="minorAscii"/>
          <w:spacing w:val="15"/>
          <w:sz w:val="22"/>
          <w:szCs w:val="22"/>
        </w:rPr>
        <w:t>记录</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5"/>
          <w:sz w:val="22"/>
          <w:szCs w:val="22"/>
        </w:rPr>
        <w:t>， 由参加磋商的相关工作人员签字确</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认</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9"/>
          <w:sz w:val="22"/>
          <w:szCs w:val="22"/>
        </w:rPr>
        <w:t>，并存档备查。</w:t>
      </w:r>
    </w:p>
    <w:p w14:paraId="289C2939">
      <w:pPr>
        <w:pStyle w:val="3"/>
        <w:spacing w:before="232" w:line="226" w:lineRule="auto"/>
        <w:ind w:left="965" w:right="15" w:hanging="91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18.4      供应商代表对磋商过程和磋商记录有疑</w:t>
      </w:r>
      <w:r>
        <w:rPr>
          <w:rFonts w:hint="default" w:eastAsia="微软雅黑" w:cs="微软雅黑" w:asciiTheme="minorAscii" w:hAnsiTheme="minorAscii"/>
          <w:spacing w:val="13"/>
          <w:sz w:val="22"/>
          <w:szCs w:val="22"/>
        </w:rPr>
        <w:t>义</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3"/>
          <w:sz w:val="22"/>
          <w:szCs w:val="22"/>
        </w:rPr>
        <w:t>以及认为采购人、采购代理机构相关工作</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人员有需要回避的情形的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，应当场提出询问或者回避申请。</w:t>
      </w:r>
    </w:p>
    <w:p w14:paraId="0B603A91">
      <w:pPr>
        <w:pStyle w:val="3"/>
        <w:spacing w:before="129" w:line="190" w:lineRule="auto"/>
        <w:ind w:left="47"/>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19.资格审查及组建评审委员会</w:t>
      </w:r>
    </w:p>
    <w:p w14:paraId="0C258A20">
      <w:pPr>
        <w:pStyle w:val="3"/>
        <w:spacing w:before="102"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19.</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5"/>
          <w:sz w:val="22"/>
          <w:szCs w:val="22"/>
        </w:rPr>
        <w:t>1      采购人依据法律法规和磋商文件中规定的内容</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，对供应商的资格进行审查。未按要</w:t>
      </w:r>
    </w:p>
    <w:p w14:paraId="6B6F3A12">
      <w:pPr>
        <w:pStyle w:val="3"/>
        <w:spacing w:before="166" w:line="190"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求提供资格审查资料的供应商或其中一项未通过的供应商</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5"/>
          <w:sz w:val="22"/>
          <w:szCs w:val="22"/>
        </w:rPr>
        <w:t>，将视为资格审查不合格，</w:t>
      </w:r>
    </w:p>
    <w:p w14:paraId="08843B07">
      <w:pPr>
        <w:pStyle w:val="3"/>
        <w:spacing w:before="94" w:line="215" w:lineRule="auto"/>
        <w:ind w:left="965" w:right="483"/>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未能通过资格审查的供应商不进入下一阶段的详</w:t>
      </w:r>
      <w:r>
        <w:rPr>
          <w:rFonts w:hint="default" w:eastAsia="微软雅黑" w:cs="微软雅黑" w:asciiTheme="minorAscii" w:hAnsiTheme="minorAscii"/>
          <w:spacing w:val="15"/>
          <w:sz w:val="22"/>
          <w:szCs w:val="22"/>
        </w:rPr>
        <w:t>细评审</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，将被认定为</w:t>
      </w:r>
      <w:r>
        <w:rPr>
          <w:rFonts w:hint="default" w:eastAsia="微软雅黑" w:cs="微软雅黑" w:asciiTheme="minorAscii" w:hAnsiTheme="minorAscii"/>
          <w:spacing w:val="15"/>
          <w:sz w:val="22"/>
          <w:szCs w:val="22"/>
          <w:lang w:eastAsia="zh-CN"/>
        </w:rPr>
        <w:t>响应无效</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通过资格审查的</w:t>
      </w:r>
      <w:r>
        <w:rPr>
          <w:rFonts w:hint="default" w:eastAsia="微软雅黑" w:cs="微软雅黑" w:asciiTheme="minorAscii" w:hAnsiTheme="minorAscii"/>
          <w:spacing w:val="14"/>
          <w:sz w:val="22"/>
          <w:szCs w:val="22"/>
          <w:lang w:eastAsia="zh-CN"/>
        </w:rPr>
        <w:t>供应商</w:t>
      </w:r>
      <w:r>
        <w:rPr>
          <w:rFonts w:hint="default" w:eastAsia="微软雅黑" w:cs="微软雅黑" w:asciiTheme="minorAscii" w:hAnsiTheme="minorAscii"/>
          <w:spacing w:val="14"/>
          <w:sz w:val="22"/>
          <w:szCs w:val="22"/>
        </w:rPr>
        <w:t>少于不足三家的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，不得评标。</w:t>
      </w:r>
    </w:p>
    <w:p w14:paraId="438C35CA">
      <w:pPr>
        <w:pStyle w:val="3"/>
        <w:spacing w:before="66"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19.2</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spacing w:val="14"/>
          <w:sz w:val="22"/>
          <w:szCs w:val="22"/>
        </w:rPr>
        <w:t>供应商存在不良信用记录的</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4"/>
          <w:sz w:val="22"/>
          <w:szCs w:val="22"/>
        </w:rPr>
        <w:t>其磋商</w:t>
      </w:r>
      <w:r>
        <w:rPr>
          <w:rFonts w:hint="default" w:eastAsia="微软雅黑" w:cs="微软雅黑" w:asciiTheme="minorAscii" w:hAnsiTheme="minorAscii"/>
          <w:spacing w:val="13"/>
          <w:sz w:val="22"/>
          <w:szCs w:val="22"/>
        </w:rPr>
        <w:t>将被认定为</w:t>
      </w:r>
      <w:r>
        <w:rPr>
          <w:rFonts w:hint="default" w:eastAsia="微软雅黑" w:cs="微软雅黑" w:asciiTheme="minorAscii" w:hAnsiTheme="minorAscii"/>
          <w:b/>
          <w:bCs/>
          <w:spacing w:val="13"/>
          <w:sz w:val="22"/>
          <w:szCs w:val="22"/>
          <w:lang w:eastAsia="zh-CN"/>
        </w:rPr>
        <w:t>响应无效</w:t>
      </w:r>
      <w:r>
        <w:rPr>
          <w:rFonts w:hint="default" w:eastAsia="微软雅黑" w:cs="微软雅黑" w:asciiTheme="minorAscii" w:hAnsiTheme="minorAscii"/>
          <w:spacing w:val="13"/>
          <w:sz w:val="22"/>
          <w:szCs w:val="22"/>
        </w:rPr>
        <w:t>。</w:t>
      </w:r>
    </w:p>
    <w:p w14:paraId="7076CF06">
      <w:pPr>
        <w:pStyle w:val="3"/>
        <w:spacing w:before="169" w:line="236" w:lineRule="auto"/>
        <w:ind w:left="858" w:right="10" w:hanging="806"/>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19.2.</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4"/>
          <w:sz w:val="22"/>
          <w:szCs w:val="22"/>
        </w:rPr>
        <w:t>1  不良信用记录指</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4"/>
          <w:sz w:val="22"/>
          <w:szCs w:val="22"/>
        </w:rPr>
        <w:t>：供应商被</w:t>
      </w:r>
      <w:r>
        <w:rPr>
          <w:rFonts w:hint="default" w:eastAsia="微软雅黑" w:cs="微软雅黑" w:asciiTheme="minorAscii" w:hAnsiTheme="minorAscii"/>
          <w:spacing w:val="-46"/>
          <w:sz w:val="22"/>
          <w:szCs w:val="22"/>
        </w:rPr>
        <w:t xml:space="preserve"> </w:t>
      </w:r>
      <w:r>
        <w:rPr>
          <w:rFonts w:hint="default" w:eastAsia="微软雅黑" w:cs="微软雅黑" w:asciiTheme="minorAscii" w:hAnsiTheme="minorAscii"/>
          <w:spacing w:val="14"/>
          <w:sz w:val="22"/>
          <w:szCs w:val="22"/>
        </w:rPr>
        <w:t>“信用中国</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4"/>
          <w:sz w:val="22"/>
          <w:szCs w:val="22"/>
        </w:rPr>
        <w:t>网站列入失信被执行人和重大税收违</w:t>
      </w:r>
      <w:r>
        <w:rPr>
          <w:rFonts w:hint="default" w:eastAsia="微软雅黑" w:cs="微软雅黑" w:asciiTheme="minorAscii" w:hAnsiTheme="minorAscii"/>
          <w:spacing w:val="13"/>
          <w:sz w:val="22"/>
          <w:szCs w:val="22"/>
        </w:rPr>
        <w:t>法失信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主体的、被</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6"/>
          <w:sz w:val="22"/>
          <w:szCs w:val="22"/>
        </w:rPr>
        <w:t>中国政府采购网</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网站列入政府采购严重违法失信行为记录名单（处罚</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期限尚未届满的）</w:t>
      </w:r>
      <w:r>
        <w:rPr>
          <w:rFonts w:hint="default" w:eastAsia="微软雅黑" w:cs="微软雅黑" w:asciiTheme="minorAscii" w:hAnsiTheme="minorAscii"/>
          <w:spacing w:val="-4"/>
          <w:sz w:val="22"/>
          <w:szCs w:val="22"/>
        </w:rPr>
        <w:t xml:space="preserve"> </w:t>
      </w:r>
      <w:r>
        <w:rPr>
          <w:rFonts w:hint="default" w:eastAsia="微软雅黑" w:cs="微软雅黑" w:asciiTheme="minorAscii" w:hAnsiTheme="minorAscii"/>
          <w:spacing w:val="16"/>
          <w:sz w:val="22"/>
          <w:szCs w:val="22"/>
        </w:rPr>
        <w:t>的供应商；</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6"/>
          <w:sz w:val="22"/>
          <w:szCs w:val="22"/>
        </w:rPr>
        <w:t>以及存在《中华人民共和国政府采购法实施条例》</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6"/>
          <w:sz w:val="22"/>
          <w:szCs w:val="22"/>
        </w:rPr>
        <w:t>第十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九条规定的行政处罚记录。</w:t>
      </w:r>
    </w:p>
    <w:p w14:paraId="5DE58488">
      <w:pPr>
        <w:pStyle w:val="3"/>
        <w:spacing w:before="114" w:line="250" w:lineRule="auto"/>
        <w:ind w:left="963" w:right="10" w:firstLine="1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以联合体形式参加的</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4"/>
          <w:sz w:val="22"/>
          <w:szCs w:val="22"/>
        </w:rPr>
        <w:t>，联合体任何成员存在以上不良信用记录的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，联合体</w:t>
      </w:r>
      <w:r>
        <w:rPr>
          <w:rFonts w:hint="default" w:eastAsia="微软雅黑" w:cs="微软雅黑" w:asciiTheme="minorAscii" w:hAnsiTheme="minorAscii"/>
          <w:spacing w:val="14"/>
          <w:sz w:val="22"/>
          <w:szCs w:val="22"/>
          <w:lang w:val="en-US" w:eastAsia="zh-CN"/>
        </w:rPr>
        <w:t>响应</w:t>
      </w:r>
      <w:r>
        <w:rPr>
          <w:rFonts w:hint="default" w:eastAsia="微软雅黑" w:cs="微软雅黑" w:asciiTheme="minorAscii" w:hAnsiTheme="minorAscii"/>
          <w:spacing w:val="14"/>
          <w:sz w:val="22"/>
          <w:szCs w:val="22"/>
        </w:rPr>
        <w:t>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被认定为</w:t>
      </w:r>
      <w:r>
        <w:rPr>
          <w:rFonts w:hint="default" w:eastAsia="微软雅黑" w:cs="微软雅黑" w:asciiTheme="minorAscii" w:hAnsiTheme="minorAscii"/>
          <w:spacing w:val="11"/>
          <w:sz w:val="22"/>
          <w:szCs w:val="22"/>
          <w:lang w:eastAsia="zh-CN"/>
        </w:rPr>
        <w:t>响应无效</w:t>
      </w:r>
      <w:r>
        <w:rPr>
          <w:rFonts w:hint="default" w:eastAsia="微软雅黑" w:cs="微软雅黑" w:asciiTheme="minorAscii" w:hAnsiTheme="minorAscii"/>
          <w:spacing w:val="11"/>
          <w:sz w:val="22"/>
          <w:szCs w:val="22"/>
        </w:rPr>
        <w:t>。</w:t>
      </w:r>
    </w:p>
    <w:p w14:paraId="0427CF35">
      <w:pPr>
        <w:pStyle w:val="3"/>
        <w:spacing w:before="45" w:line="261" w:lineRule="auto"/>
        <w:ind w:left="960" w:right="7" w:hanging="913"/>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19.2.2   查询及记录方式</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：采购人或采购代理机构经办人</w:t>
      </w:r>
      <w:r>
        <w:rPr>
          <w:rFonts w:hint="default" w:eastAsia="微软雅黑" w:cs="微软雅黑" w:asciiTheme="minorAscii" w:hAnsiTheme="minorAscii"/>
          <w:spacing w:val="14"/>
          <w:sz w:val="22"/>
          <w:szCs w:val="22"/>
        </w:rPr>
        <w:t>将查询网页打印并存档备查。供应商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不良信用记录以采购人或采购代理机构查询结</w:t>
      </w:r>
      <w:r>
        <w:rPr>
          <w:rFonts w:hint="default" w:eastAsia="微软雅黑" w:cs="微软雅黑" w:asciiTheme="minorAscii" w:hAnsiTheme="minorAscii"/>
          <w:spacing w:val="15"/>
          <w:sz w:val="22"/>
          <w:szCs w:val="22"/>
        </w:rPr>
        <w:t>果为准。</w:t>
      </w:r>
    </w:p>
    <w:p w14:paraId="64547305">
      <w:pPr>
        <w:pStyle w:val="3"/>
        <w:spacing w:before="188" w:line="334" w:lineRule="auto"/>
        <w:ind w:left="960" w:right="11" w:firstLine="1"/>
        <w:rPr>
          <w:rFonts w:hint="default" w:eastAsia="微软雅黑" w:cs="微软雅黑" w:asciiTheme="minorAscii" w:hAnsiTheme="minorAscii"/>
          <w:sz w:val="21"/>
        </w:rPr>
      </w:pPr>
      <w:r>
        <w:rPr>
          <w:rFonts w:hint="default" w:eastAsia="微软雅黑" w:cs="微软雅黑" w:asciiTheme="minorAscii" w:hAnsiTheme="minorAscii"/>
          <w:spacing w:val="15"/>
          <w:sz w:val="22"/>
          <w:szCs w:val="22"/>
        </w:rPr>
        <w:t>在本磋商文件规定的查询时间之后</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5"/>
          <w:sz w:val="22"/>
          <w:szCs w:val="22"/>
        </w:rPr>
        <w:t>网站信息发生的任何变更均</w:t>
      </w:r>
      <w:r>
        <w:rPr>
          <w:rFonts w:hint="default" w:eastAsia="微软雅黑" w:cs="微软雅黑" w:asciiTheme="minorAscii" w:hAnsiTheme="minorAscii"/>
          <w:spacing w:val="14"/>
          <w:sz w:val="22"/>
          <w:szCs w:val="22"/>
        </w:rPr>
        <w:t>不再作为评标依据。</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供应商自行提供的与网站信息不一致的其他证明材料亦不作为资格审查依据。</w:t>
      </w:r>
    </w:p>
    <w:p w14:paraId="0789B1EA">
      <w:pPr>
        <w:pStyle w:val="3"/>
        <w:spacing w:before="94" w:line="234" w:lineRule="auto"/>
        <w:ind w:left="6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19.3     按照《中华人民共和国政府采购法》</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1"/>
          <w:sz w:val="22"/>
          <w:szCs w:val="22"/>
        </w:rPr>
        <w:t>、《中华人民共和国政府采</w:t>
      </w:r>
      <w:r>
        <w:rPr>
          <w:rFonts w:hint="default" w:eastAsia="微软雅黑" w:cs="微软雅黑" w:asciiTheme="minorAscii" w:hAnsiTheme="minorAscii"/>
          <w:spacing w:val="10"/>
          <w:sz w:val="22"/>
          <w:szCs w:val="22"/>
        </w:rPr>
        <w:t>购法实施条例》、《政</w:t>
      </w:r>
      <w:r>
        <w:rPr>
          <w:rFonts w:hint="default" w:eastAsia="微软雅黑" w:cs="微软雅黑" w:asciiTheme="minorAscii" w:hAnsiTheme="minorAscii"/>
          <w:spacing w:val="19"/>
          <w:sz w:val="22"/>
          <w:szCs w:val="22"/>
        </w:rPr>
        <w:t>府采购竞争性磋商采购方式管理暂行办法》</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9"/>
          <w:sz w:val="22"/>
          <w:szCs w:val="22"/>
        </w:rPr>
        <w:t>及本项目本级和</w:t>
      </w:r>
      <w:r>
        <w:rPr>
          <w:rFonts w:hint="default" w:eastAsia="微软雅黑" w:cs="微软雅黑" w:asciiTheme="minorAscii" w:hAnsiTheme="minorAscii"/>
          <w:spacing w:val="18"/>
          <w:sz w:val="22"/>
          <w:szCs w:val="22"/>
        </w:rPr>
        <w:t>上级财政部门的有关规定</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依法组建的评审委员会</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3"/>
          <w:sz w:val="22"/>
          <w:szCs w:val="22"/>
        </w:rPr>
        <w:t>，负责本项目评审工作。</w:t>
      </w:r>
    </w:p>
    <w:p w14:paraId="39B053C4">
      <w:pPr>
        <w:pStyle w:val="3"/>
        <w:spacing w:line="233" w:lineRule="auto"/>
        <w:ind w:left="985"/>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u w:val="single" w:color="auto"/>
        </w:rPr>
        <w:t xml:space="preserve"> 本项目磋商小组由政府采购专家库专家及采购人代表共</w:t>
      </w:r>
      <w:r>
        <w:rPr>
          <w:rFonts w:hint="eastAsia" w:cs="微软雅黑" w:asciiTheme="minorAscii" w:hAnsiTheme="minorAscii"/>
          <w:b/>
          <w:bCs/>
          <w:spacing w:val="11"/>
          <w:sz w:val="22"/>
          <w:szCs w:val="22"/>
          <w:u w:val="single" w:color="auto"/>
          <w:lang w:val="en-US" w:eastAsia="zh-CN"/>
        </w:rPr>
        <w:t>5</w:t>
      </w:r>
      <w:r>
        <w:rPr>
          <w:rFonts w:hint="default" w:eastAsia="微软雅黑" w:cs="微软雅黑" w:asciiTheme="minorAscii" w:hAnsiTheme="minorAscii"/>
          <w:b/>
          <w:bCs/>
          <w:spacing w:val="11"/>
          <w:sz w:val="22"/>
          <w:szCs w:val="22"/>
          <w:u w:val="single" w:color="auto"/>
        </w:rPr>
        <w:t xml:space="preserve"> 人组成   </w:t>
      </w:r>
    </w:p>
    <w:p w14:paraId="7FD534B5">
      <w:pPr>
        <w:pStyle w:val="3"/>
        <w:spacing w:before="78" w:line="190" w:lineRule="auto"/>
        <w:ind w:left="4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20.</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4"/>
          <w:sz w:val="22"/>
          <w:szCs w:val="22"/>
        </w:rPr>
        <w:t>响应文件的符合性审查与澄清</w:t>
      </w:r>
    </w:p>
    <w:p w14:paraId="2455F2CD">
      <w:pPr>
        <w:pStyle w:val="3"/>
        <w:spacing w:before="98" w:line="223" w:lineRule="auto"/>
        <w:ind w:left="920" w:right="68" w:hanging="875"/>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20.</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6"/>
          <w:sz w:val="22"/>
          <w:szCs w:val="22"/>
        </w:rPr>
        <w:t>1     符合性审查是指依据磋商文件的规定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，从响应</w:t>
      </w:r>
      <w:r>
        <w:rPr>
          <w:rFonts w:hint="default" w:eastAsia="微软雅黑" w:cs="微软雅黑" w:asciiTheme="minorAscii" w:hAnsiTheme="minorAscii"/>
          <w:spacing w:val="15"/>
          <w:sz w:val="22"/>
          <w:szCs w:val="22"/>
        </w:rPr>
        <w:t>文件的有效性和完整性对磋商文件的响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应程度进行审查</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4"/>
          <w:sz w:val="22"/>
          <w:szCs w:val="22"/>
        </w:rPr>
        <w:t>以确定是否对磋商文件的实质性要求做出响应。</w:t>
      </w:r>
    </w:p>
    <w:p w14:paraId="139F7302">
      <w:pPr>
        <w:pStyle w:val="3"/>
        <w:spacing w:before="101" w:line="190" w:lineRule="auto"/>
        <w:ind w:left="45"/>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20.2</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9"/>
          <w:sz w:val="22"/>
          <w:szCs w:val="22"/>
        </w:rPr>
        <w:t>响应文件的澄清</w:t>
      </w:r>
    </w:p>
    <w:p w14:paraId="7AF1CC17">
      <w:pPr>
        <w:pStyle w:val="3"/>
        <w:spacing w:before="162" w:line="241" w:lineRule="auto"/>
        <w:ind w:left="925" w:right="60" w:hanging="88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20.2.</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1   在评审期间</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5"/>
          <w:sz w:val="22"/>
          <w:szCs w:val="22"/>
        </w:rPr>
        <w:t>，评审委员会将以书面方式要求供应</w:t>
      </w:r>
      <w:r>
        <w:rPr>
          <w:rFonts w:hint="default" w:eastAsia="微软雅黑" w:cs="微软雅黑" w:asciiTheme="minorAscii" w:hAnsiTheme="minorAscii"/>
          <w:spacing w:val="14"/>
          <w:sz w:val="22"/>
          <w:szCs w:val="22"/>
        </w:rPr>
        <w:t>商对其响应文件中含义不明确、对同</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类问题表述不一致或者有明显文字和计算错误的内容</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6"/>
          <w:sz w:val="22"/>
          <w:szCs w:val="22"/>
        </w:rPr>
        <w:t>以及评审委员会认为供应商的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报价明显低于其他通过符合性检查供应商的报价</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7"/>
          <w:sz w:val="22"/>
          <w:szCs w:val="22"/>
        </w:rPr>
        <w:t>，有可能影响履约的情况作必要的澄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9"/>
          <w:sz w:val="22"/>
          <w:szCs w:val="22"/>
        </w:rPr>
        <w:t>清、说明或补正。供应商澄清、说明或补正</w:t>
      </w:r>
      <w:r>
        <w:rPr>
          <w:rFonts w:hint="default" w:eastAsia="微软雅黑" w:cs="微软雅黑" w:asciiTheme="minorAscii" w:hAnsiTheme="minorAscii"/>
          <w:spacing w:val="18"/>
          <w:sz w:val="22"/>
          <w:szCs w:val="22"/>
        </w:rPr>
        <w:t>。应在评审委员会规定的时间内以书面方</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式进行</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并不得超出响应文件范围或者改变响应文件的实质</w:t>
      </w:r>
      <w:r>
        <w:rPr>
          <w:rFonts w:hint="default" w:eastAsia="微软雅黑" w:cs="微软雅黑" w:asciiTheme="minorAscii" w:hAnsiTheme="minorAscii"/>
          <w:spacing w:val="14"/>
          <w:sz w:val="22"/>
          <w:szCs w:val="22"/>
        </w:rPr>
        <w:t>性内容。</w:t>
      </w:r>
    </w:p>
    <w:p w14:paraId="332D5697">
      <w:pPr>
        <w:pStyle w:val="3"/>
        <w:spacing w:before="95" w:line="190" w:lineRule="auto"/>
        <w:ind w:left="4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20.2.2   供应商的澄清、说明或补正将作为响应文件的一部分。</w:t>
      </w:r>
    </w:p>
    <w:p w14:paraId="7C603935">
      <w:pPr>
        <w:pStyle w:val="3"/>
        <w:spacing w:before="80" w:line="190" w:lineRule="auto"/>
        <w:ind w:left="45"/>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20.3     响应文件报价出现前后不一致的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，按照下列规定</w:t>
      </w:r>
      <w:r>
        <w:rPr>
          <w:rFonts w:hint="default" w:eastAsia="微软雅黑" w:cs="微软雅黑" w:asciiTheme="minorAscii" w:hAnsiTheme="minorAscii"/>
          <w:spacing w:val="11"/>
          <w:sz w:val="22"/>
          <w:szCs w:val="22"/>
        </w:rPr>
        <w:t>修正：</w:t>
      </w:r>
    </w:p>
    <w:p w14:paraId="0CBA3BF1">
      <w:pPr>
        <w:pStyle w:val="3"/>
        <w:spacing w:before="37" w:line="235" w:lineRule="auto"/>
        <w:ind w:left="1047" w:right="63" w:hanging="104"/>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（一） 响应文件中磋商一览表（报价表）</w:t>
      </w:r>
      <w:r>
        <w:rPr>
          <w:rFonts w:hint="default" w:eastAsia="微软雅黑" w:cs="微软雅黑" w:asciiTheme="minorAscii" w:hAnsiTheme="minorAscii"/>
          <w:spacing w:val="55"/>
          <w:w w:val="101"/>
          <w:sz w:val="22"/>
          <w:szCs w:val="22"/>
        </w:rPr>
        <w:t xml:space="preserve"> </w:t>
      </w:r>
      <w:r>
        <w:rPr>
          <w:rFonts w:hint="default" w:eastAsia="微软雅黑" w:cs="微软雅黑" w:asciiTheme="minorAscii" w:hAnsiTheme="minorAscii"/>
          <w:spacing w:val="11"/>
          <w:sz w:val="22"/>
          <w:szCs w:val="22"/>
        </w:rPr>
        <w:t>内容与响应文件中相应内容不一致的</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1"/>
          <w:sz w:val="22"/>
          <w:szCs w:val="22"/>
        </w:rPr>
        <w:t>以磋</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商一览表（报价表）</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0"/>
          <w:sz w:val="22"/>
          <w:szCs w:val="22"/>
        </w:rPr>
        <w:t>为准；</w:t>
      </w:r>
    </w:p>
    <w:p w14:paraId="57FBA5B4">
      <w:pPr>
        <w:pStyle w:val="3"/>
        <w:spacing w:before="50" w:line="229" w:lineRule="auto"/>
        <w:ind w:left="941"/>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（二</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9"/>
          <w:sz w:val="22"/>
          <w:szCs w:val="22"/>
        </w:rPr>
        <w:t>）大写金额和小写金额不一致的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9"/>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9"/>
          <w:sz w:val="22"/>
          <w:szCs w:val="22"/>
        </w:rPr>
        <w:t>以大写金额为准；</w:t>
      </w:r>
    </w:p>
    <w:p w14:paraId="0BE64928">
      <w:pPr>
        <w:pStyle w:val="3"/>
        <w:spacing w:before="77" w:line="221" w:lineRule="auto"/>
        <w:ind w:left="1046" w:right="77" w:hanging="103"/>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（三）单价金额小数点或者百分比有明显错位的</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2"/>
          <w:sz w:val="22"/>
          <w:szCs w:val="22"/>
        </w:rPr>
        <w:t>以报价一览表的总价为准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2"/>
          <w:sz w:val="22"/>
          <w:szCs w:val="22"/>
        </w:rPr>
        <w:t>并修改</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单价；</w:t>
      </w:r>
    </w:p>
    <w:p w14:paraId="08177110">
      <w:pPr>
        <w:pStyle w:val="3"/>
        <w:spacing w:before="68" w:line="229" w:lineRule="auto"/>
        <w:ind w:left="94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（四）</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2"/>
          <w:sz w:val="22"/>
          <w:szCs w:val="22"/>
        </w:rPr>
        <w:t>总价金额与按单价汇总金额不一致的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2"/>
          <w:sz w:val="22"/>
          <w:szCs w:val="22"/>
        </w:rPr>
        <w:t>以单价金额计算结果为准。</w:t>
      </w:r>
    </w:p>
    <w:p w14:paraId="2EBE0062">
      <w:pPr>
        <w:pStyle w:val="3"/>
        <w:spacing w:before="146" w:line="250" w:lineRule="auto"/>
        <w:ind w:left="880" w:firstLine="150"/>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同时出现两种以上不一致的</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7"/>
          <w:sz w:val="22"/>
          <w:szCs w:val="22"/>
        </w:rPr>
        <w:t>按照前款规定的顺序修正</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7"/>
          <w:sz w:val="22"/>
          <w:szCs w:val="22"/>
        </w:rPr>
        <w:t>修正后</w:t>
      </w:r>
      <w:r>
        <w:rPr>
          <w:rFonts w:hint="default" w:eastAsia="微软雅黑" w:cs="微软雅黑" w:asciiTheme="minorAscii" w:hAnsiTheme="minorAscii"/>
          <w:spacing w:val="16"/>
          <w:sz w:val="22"/>
          <w:szCs w:val="22"/>
        </w:rPr>
        <w:t>的报价按照第</w:t>
      </w:r>
      <w:r>
        <w:rPr>
          <w:rFonts w:hint="default" w:eastAsia="微软雅黑" w:cs="微软雅黑" w:asciiTheme="minorAscii" w:hAnsiTheme="minorAscii"/>
          <w:spacing w:val="42"/>
          <w:w w:val="101"/>
          <w:sz w:val="22"/>
          <w:szCs w:val="22"/>
        </w:rPr>
        <w:t xml:space="preserve"> </w:t>
      </w:r>
      <w:r>
        <w:rPr>
          <w:rFonts w:hint="default" w:eastAsia="微软雅黑" w:cs="微软雅黑" w:asciiTheme="minorAscii" w:hAnsiTheme="minorAscii"/>
          <w:spacing w:val="16"/>
          <w:sz w:val="22"/>
          <w:szCs w:val="22"/>
        </w:rPr>
        <w:t>20.2</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条的规定经供应商确认后产生约束力</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，供应商不确认的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，其</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3"/>
          <w:sz w:val="22"/>
          <w:szCs w:val="22"/>
        </w:rPr>
        <w:t>将被认</w:t>
      </w:r>
      <w:r>
        <w:rPr>
          <w:rFonts w:hint="default" w:eastAsia="微软雅黑" w:cs="微软雅黑" w:asciiTheme="minorAscii" w:hAnsiTheme="minorAscii"/>
          <w:spacing w:val="12"/>
          <w:sz w:val="22"/>
          <w:szCs w:val="22"/>
        </w:rPr>
        <w:t>定为</w:t>
      </w:r>
      <w:r>
        <w:rPr>
          <w:rFonts w:hint="default" w:eastAsia="微软雅黑" w:cs="微软雅黑" w:asciiTheme="minorAscii" w:hAnsiTheme="minorAscii"/>
          <w:b/>
          <w:bCs/>
          <w:spacing w:val="12"/>
          <w:sz w:val="22"/>
          <w:szCs w:val="22"/>
          <w:lang w:eastAsia="zh-CN"/>
        </w:rPr>
        <w:t>响应无效</w:t>
      </w:r>
      <w:r>
        <w:rPr>
          <w:rFonts w:hint="default" w:eastAsia="微软雅黑" w:cs="微软雅黑" w:asciiTheme="minorAscii" w:hAnsiTheme="minorAscii"/>
          <w:spacing w:val="12"/>
          <w:sz w:val="22"/>
          <w:szCs w:val="22"/>
        </w:rPr>
        <w:t>。</w:t>
      </w:r>
    </w:p>
    <w:p w14:paraId="2A0B8696">
      <w:pPr>
        <w:pStyle w:val="3"/>
        <w:spacing w:before="9" w:line="190" w:lineRule="auto"/>
        <w:ind w:left="880"/>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对不同文字文本响应文件的解释发生异议的</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4"/>
          <w:sz w:val="22"/>
          <w:szCs w:val="22"/>
        </w:rPr>
        <w:t>以中文文本为准。</w:t>
      </w:r>
    </w:p>
    <w:p w14:paraId="75F65E0A">
      <w:pPr>
        <w:pStyle w:val="3"/>
        <w:spacing w:before="42" w:line="190" w:lineRule="auto"/>
        <w:ind w:left="4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21.</w:t>
      </w:r>
      <w:r>
        <w:rPr>
          <w:rFonts w:hint="default" w:eastAsia="微软雅黑" w:cs="微软雅黑" w:asciiTheme="minorAscii" w:hAnsiTheme="minorAscii"/>
          <w:spacing w:val="10"/>
          <w:sz w:val="22"/>
          <w:szCs w:val="22"/>
          <w:lang w:val="en-US" w:eastAsia="zh-CN"/>
        </w:rPr>
        <w:t>响应</w:t>
      </w:r>
      <w:r>
        <w:rPr>
          <w:rFonts w:hint="default" w:eastAsia="微软雅黑" w:cs="微软雅黑" w:asciiTheme="minorAscii" w:hAnsiTheme="minorAscii"/>
          <w:spacing w:val="10"/>
          <w:sz w:val="22"/>
          <w:szCs w:val="22"/>
        </w:rPr>
        <w:t>偏离</w:t>
      </w:r>
    </w:p>
    <w:p w14:paraId="144F15F1">
      <w:pPr>
        <w:pStyle w:val="3"/>
        <w:spacing w:before="102" w:line="190" w:lineRule="auto"/>
        <w:ind w:left="829"/>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磋商小组可以接受响应文件中不构成实质性偏离的细微偏</w:t>
      </w:r>
      <w:r>
        <w:rPr>
          <w:rFonts w:hint="default" w:eastAsia="微软雅黑" w:cs="微软雅黑" w:asciiTheme="minorAscii" w:hAnsiTheme="minorAscii"/>
          <w:spacing w:val="17"/>
          <w:sz w:val="22"/>
          <w:szCs w:val="22"/>
        </w:rPr>
        <w:t>差。</w:t>
      </w:r>
    </w:p>
    <w:p w14:paraId="3AF29BF4">
      <w:pPr>
        <w:pStyle w:val="3"/>
        <w:spacing w:before="101" w:line="189" w:lineRule="auto"/>
        <w:ind w:left="4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22.</w:t>
      </w:r>
      <w:r>
        <w:rPr>
          <w:rFonts w:hint="default" w:eastAsia="微软雅黑" w:cs="微软雅黑" w:asciiTheme="minorAscii" w:hAnsiTheme="minorAscii"/>
          <w:spacing w:val="10"/>
          <w:sz w:val="22"/>
          <w:szCs w:val="22"/>
          <w:lang w:val="en-US" w:eastAsia="zh-CN"/>
        </w:rPr>
        <w:t>响应</w:t>
      </w:r>
      <w:r>
        <w:rPr>
          <w:rFonts w:hint="default" w:eastAsia="微软雅黑" w:cs="微软雅黑" w:asciiTheme="minorAscii" w:hAnsiTheme="minorAscii"/>
          <w:spacing w:val="10"/>
          <w:sz w:val="22"/>
          <w:szCs w:val="22"/>
        </w:rPr>
        <w:t>无效</w:t>
      </w:r>
    </w:p>
    <w:p w14:paraId="3D9309D8">
      <w:pPr>
        <w:pStyle w:val="3"/>
        <w:spacing w:before="102" w:line="190" w:lineRule="auto"/>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22.</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1     在比较与评价之前</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根据本须知的规定</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评审委</w:t>
      </w:r>
      <w:r>
        <w:rPr>
          <w:rFonts w:hint="default" w:eastAsia="微软雅黑" w:cs="微软雅黑" w:asciiTheme="minorAscii" w:hAnsiTheme="minorAscii"/>
          <w:spacing w:val="14"/>
          <w:sz w:val="22"/>
          <w:szCs w:val="22"/>
        </w:rPr>
        <w:t>员会要审查每份响应文件是否实质上</w:t>
      </w:r>
      <w:r>
        <w:rPr>
          <w:rFonts w:hint="default" w:eastAsia="微软雅黑" w:cs="微软雅黑" w:asciiTheme="minorAscii" w:hAnsiTheme="minorAscii"/>
          <w:spacing w:val="18"/>
          <w:sz w:val="22"/>
          <w:szCs w:val="22"/>
        </w:rPr>
        <w:t>响应了磋商文件的要求。</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8"/>
          <w:sz w:val="22"/>
          <w:szCs w:val="22"/>
        </w:rPr>
        <w:t>实质上响应应该是与磋商文件要求的全部条款、条件</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和规格相符</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没有重大偏离的</w:t>
      </w:r>
      <w:r>
        <w:rPr>
          <w:rFonts w:hint="default" w:eastAsia="微软雅黑" w:cs="微软雅黑" w:asciiTheme="minorAscii" w:hAnsiTheme="minorAscii"/>
          <w:spacing w:val="17"/>
          <w:sz w:val="22"/>
          <w:szCs w:val="22"/>
          <w:lang w:val="en-US" w:eastAsia="zh-CN"/>
        </w:rPr>
        <w:t>响应</w:t>
      </w:r>
      <w:r>
        <w:rPr>
          <w:rFonts w:hint="default" w:eastAsia="微软雅黑" w:cs="微软雅黑" w:asciiTheme="minorAscii" w:hAnsiTheme="minorAscii"/>
          <w:spacing w:val="17"/>
          <w:sz w:val="22"/>
          <w:szCs w:val="22"/>
        </w:rPr>
        <w:t>。对关键条款的偏离</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，将被认定为</w:t>
      </w:r>
      <w:r>
        <w:rPr>
          <w:rFonts w:hint="default" w:eastAsia="微软雅黑" w:cs="微软雅黑" w:asciiTheme="minorAscii" w:hAnsiTheme="minorAscii"/>
          <w:spacing w:val="16"/>
          <w:sz w:val="22"/>
          <w:szCs w:val="22"/>
          <w:lang w:val="en-US" w:eastAsia="zh-CN"/>
        </w:rPr>
        <w:t>响应</w:t>
      </w:r>
      <w:r>
        <w:rPr>
          <w:rFonts w:hint="default" w:eastAsia="微软雅黑" w:cs="微软雅黑" w:asciiTheme="minorAscii" w:hAnsiTheme="minorAscii"/>
          <w:spacing w:val="16"/>
          <w:sz w:val="22"/>
          <w:szCs w:val="22"/>
        </w:rPr>
        <w:t>无效。供应</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商不得通过修正或撤销不符合要求的偏离 ，从而使其投标成为实质上响应的投标。</w:t>
      </w:r>
    </w:p>
    <w:p w14:paraId="05E7E875">
      <w:pPr>
        <w:pStyle w:val="3"/>
        <w:spacing w:before="8" w:line="221" w:lineRule="auto"/>
        <w:ind w:left="260" w:right="68" w:hanging="260" w:hangingChars="100"/>
        <w:rPr>
          <w:rFonts w:hint="default" w:eastAsia="微软雅黑" w:cs="微软雅黑" w:asciiTheme="minorAscii" w:hAnsiTheme="minorAscii"/>
          <w:sz w:val="22"/>
          <w:szCs w:val="22"/>
        </w:rPr>
      </w:pPr>
      <w:r>
        <w:rPr>
          <w:rFonts w:hint="default" w:eastAsia="微软雅黑" w:cs="微软雅黑" w:asciiTheme="minorAscii" w:hAnsiTheme="minorAscii"/>
          <w:spacing w:val="20"/>
          <w:sz w:val="22"/>
          <w:szCs w:val="22"/>
        </w:rPr>
        <w:t>评审委员会决定响应性只根据磋商文件要求</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20"/>
          <w:sz w:val="22"/>
          <w:szCs w:val="22"/>
        </w:rPr>
        <w:t>、</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9"/>
          <w:sz w:val="22"/>
          <w:szCs w:val="22"/>
        </w:rPr>
        <w:t>响应文件内容及财政主管部门指</w:t>
      </w:r>
      <w:r>
        <w:rPr>
          <w:rFonts w:hint="default" w:eastAsia="微软雅黑" w:cs="微软雅黑" w:asciiTheme="minorAscii" w:hAnsiTheme="minorAscii"/>
          <w:spacing w:val="11"/>
          <w:sz w:val="22"/>
          <w:szCs w:val="22"/>
        </w:rPr>
        <w:t>定相关信息发布媒体。</w:t>
      </w:r>
    </w:p>
    <w:p w14:paraId="1042279E">
      <w:pPr>
        <w:pStyle w:val="3"/>
        <w:spacing w:line="229" w:lineRule="auto"/>
        <w:ind w:left="45"/>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22.2     如发现下列情况之一的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其</w:t>
      </w:r>
      <w:r>
        <w:rPr>
          <w:rFonts w:hint="default" w:eastAsia="微软雅黑" w:cs="微软雅黑" w:asciiTheme="minorAscii" w:hAnsiTheme="minorAscii"/>
          <w:spacing w:val="15"/>
          <w:sz w:val="22"/>
          <w:szCs w:val="22"/>
          <w:lang w:val="en-US" w:eastAsia="zh-CN"/>
        </w:rPr>
        <w:t>响应</w:t>
      </w:r>
      <w:r>
        <w:rPr>
          <w:rFonts w:hint="default" w:eastAsia="微软雅黑" w:cs="微软雅黑" w:asciiTheme="minorAscii" w:hAnsiTheme="minorAscii"/>
          <w:spacing w:val="15"/>
          <w:sz w:val="22"/>
          <w:szCs w:val="22"/>
        </w:rPr>
        <w:t>将被认定为响应无效</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b/>
          <w:bCs/>
          <w:spacing w:val="15"/>
          <w:sz w:val="22"/>
          <w:szCs w:val="22"/>
        </w:rPr>
        <w:t>以下情形应当在磋商文件中</w:t>
      </w:r>
      <w:r>
        <w:rPr>
          <w:rFonts w:hint="default" w:eastAsia="微软雅黑" w:cs="微软雅黑" w:asciiTheme="minorAscii" w:hAnsiTheme="minorAscii"/>
          <w:b/>
          <w:bCs/>
          <w:spacing w:val="12"/>
          <w:sz w:val="22"/>
          <w:szCs w:val="22"/>
        </w:rPr>
        <w:t>规定</w:t>
      </w:r>
      <w:r>
        <w:rPr>
          <w:rFonts w:hint="default" w:eastAsia="微软雅黑" w:cs="微软雅黑" w:asciiTheme="minorAscii" w:hAnsiTheme="minorAscii"/>
          <w:b/>
          <w:bCs/>
          <w:spacing w:val="-29"/>
          <w:sz w:val="22"/>
          <w:szCs w:val="22"/>
        </w:rPr>
        <w:t xml:space="preserve"> </w:t>
      </w:r>
      <w:r>
        <w:rPr>
          <w:rFonts w:hint="default" w:eastAsia="微软雅黑" w:cs="微软雅黑" w:asciiTheme="minorAscii" w:hAnsiTheme="minorAscii"/>
          <w:b/>
          <w:bCs/>
          <w:spacing w:val="12"/>
          <w:sz w:val="22"/>
          <w:szCs w:val="22"/>
        </w:rPr>
        <w:t>，</w:t>
      </w:r>
      <w:r>
        <w:rPr>
          <w:rFonts w:hint="default" w:eastAsia="微软雅黑" w:cs="微软雅黑" w:asciiTheme="minorAscii" w:hAnsiTheme="minorAscii"/>
          <w:b/>
          <w:bCs/>
          <w:spacing w:val="-44"/>
          <w:sz w:val="22"/>
          <w:szCs w:val="22"/>
        </w:rPr>
        <w:t xml:space="preserve"> </w:t>
      </w:r>
      <w:r>
        <w:rPr>
          <w:rFonts w:hint="default" w:eastAsia="微软雅黑" w:cs="微软雅黑" w:asciiTheme="minorAscii" w:hAnsiTheme="minorAscii"/>
          <w:b/>
          <w:bCs/>
          <w:spacing w:val="12"/>
          <w:sz w:val="22"/>
          <w:szCs w:val="22"/>
        </w:rPr>
        <w:t>并以醒目的方式标明</w:t>
      </w:r>
      <w:r>
        <w:rPr>
          <w:rFonts w:hint="default" w:eastAsia="微软雅黑" w:cs="微软雅黑" w:asciiTheme="minorAscii" w:hAnsiTheme="minorAscii"/>
          <w:spacing w:val="12"/>
          <w:sz w:val="22"/>
          <w:szCs w:val="22"/>
        </w:rPr>
        <w:t>）</w:t>
      </w:r>
    </w:p>
    <w:p w14:paraId="2D3EA6CB">
      <w:pPr>
        <w:pStyle w:val="3"/>
        <w:spacing w:before="74" w:line="194" w:lineRule="auto"/>
        <w:ind w:left="924"/>
        <w:rPr>
          <w:rFonts w:hint="default" w:eastAsia="微软雅黑" w:cs="微软雅黑" w:asciiTheme="minorAscii" w:hAnsiTheme="minorAscii"/>
          <w:sz w:val="22"/>
          <w:szCs w:val="22"/>
        </w:rPr>
      </w:pPr>
      <w:r>
        <w:rPr>
          <w:rFonts w:hint="default" w:eastAsia="微软雅黑" w:cs="微软雅黑" w:asciiTheme="minorAscii" w:hAnsiTheme="minorAscii"/>
          <w:b/>
          <w:bCs/>
          <w:spacing w:val="10"/>
          <w:sz w:val="22"/>
          <w:szCs w:val="22"/>
        </w:rPr>
        <w:t>（</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b/>
          <w:bCs/>
          <w:spacing w:val="10"/>
          <w:sz w:val="22"/>
          <w:szCs w:val="22"/>
        </w:rPr>
        <w:t>1）</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b/>
          <w:bCs/>
          <w:spacing w:val="10"/>
          <w:sz w:val="22"/>
          <w:szCs w:val="22"/>
        </w:rPr>
        <w:t>未按磋商文件规定的形式和金额提交磋商保证金的；</w:t>
      </w:r>
    </w:p>
    <w:p w14:paraId="01515A4C">
      <w:pPr>
        <w:pStyle w:val="3"/>
        <w:spacing w:before="93" w:line="194" w:lineRule="auto"/>
        <w:ind w:left="924"/>
        <w:rPr>
          <w:rFonts w:hint="default" w:eastAsia="微软雅黑" w:cs="微软雅黑" w:asciiTheme="minorAscii" w:hAnsiTheme="minorAscii"/>
          <w:sz w:val="22"/>
          <w:szCs w:val="22"/>
        </w:rPr>
      </w:pPr>
      <w:r>
        <w:rPr>
          <w:rFonts w:hint="default" w:eastAsia="微软雅黑" w:cs="微软雅黑" w:asciiTheme="minorAscii" w:hAnsiTheme="minorAscii"/>
          <w:b/>
          <w:bCs/>
          <w:spacing w:val="9"/>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b/>
          <w:bCs/>
          <w:spacing w:val="9"/>
          <w:sz w:val="22"/>
          <w:szCs w:val="22"/>
        </w:rPr>
        <w:t>2）</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b/>
          <w:bCs/>
          <w:spacing w:val="9"/>
          <w:sz w:val="22"/>
          <w:szCs w:val="22"/>
        </w:rPr>
        <w:t>未按照磋商文件规定要求签署、</w:t>
      </w:r>
      <w:r>
        <w:rPr>
          <w:rFonts w:hint="default" w:eastAsia="微软雅黑" w:cs="微软雅黑" w:asciiTheme="minorAscii" w:hAnsiTheme="minorAscii"/>
          <w:b/>
          <w:bCs/>
          <w:spacing w:val="-41"/>
          <w:sz w:val="22"/>
          <w:szCs w:val="22"/>
        </w:rPr>
        <w:t xml:space="preserve"> </w:t>
      </w:r>
      <w:r>
        <w:rPr>
          <w:rFonts w:hint="default" w:eastAsia="微软雅黑" w:cs="微软雅黑" w:asciiTheme="minorAscii" w:hAnsiTheme="minorAscii"/>
          <w:b/>
          <w:bCs/>
          <w:spacing w:val="9"/>
          <w:sz w:val="22"/>
          <w:szCs w:val="22"/>
        </w:rPr>
        <w:t>盖章的；</w:t>
      </w:r>
    </w:p>
    <w:p w14:paraId="1401E958">
      <w:pPr>
        <w:pStyle w:val="3"/>
        <w:spacing w:before="95" w:line="194" w:lineRule="auto"/>
        <w:ind w:left="924"/>
        <w:rPr>
          <w:rFonts w:hint="default" w:eastAsia="微软雅黑" w:cs="微软雅黑" w:asciiTheme="minorAscii" w:hAnsiTheme="minorAscii"/>
          <w:sz w:val="22"/>
          <w:szCs w:val="22"/>
        </w:rPr>
      </w:pPr>
      <w:r>
        <w:rPr>
          <w:rFonts w:hint="default" w:eastAsia="微软雅黑" w:cs="微软雅黑" w:asciiTheme="minorAscii" w:hAnsiTheme="minorAscii"/>
          <w:b/>
          <w:bCs/>
          <w:spacing w:val="8"/>
          <w:sz w:val="22"/>
          <w:szCs w:val="22"/>
        </w:rPr>
        <w:t>（</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b/>
          <w:bCs/>
          <w:spacing w:val="8"/>
          <w:sz w:val="22"/>
          <w:szCs w:val="22"/>
        </w:rPr>
        <w:t>3）</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b/>
          <w:bCs/>
          <w:spacing w:val="8"/>
          <w:sz w:val="22"/>
          <w:szCs w:val="22"/>
        </w:rPr>
        <w:t>未满足磋商文件中技术条款的实质性要求；</w:t>
      </w:r>
    </w:p>
    <w:p w14:paraId="101A10E5">
      <w:pPr>
        <w:pStyle w:val="3"/>
        <w:spacing w:before="95" w:line="195" w:lineRule="auto"/>
        <w:ind w:left="924"/>
        <w:rPr>
          <w:rFonts w:hint="default" w:eastAsia="微软雅黑" w:cs="微软雅黑" w:asciiTheme="minorAscii" w:hAnsiTheme="minorAscii"/>
          <w:sz w:val="22"/>
          <w:szCs w:val="22"/>
        </w:rPr>
      </w:pPr>
      <w:r>
        <w:rPr>
          <w:rFonts w:hint="default" w:eastAsia="微软雅黑" w:cs="微软雅黑" w:asciiTheme="minorAscii" w:hAnsiTheme="minorAscii"/>
          <w:b/>
          <w:bCs/>
          <w:spacing w:val="10"/>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b/>
          <w:bCs/>
          <w:spacing w:val="10"/>
          <w:sz w:val="22"/>
          <w:szCs w:val="22"/>
        </w:rPr>
        <w:t>4）</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b/>
          <w:bCs/>
          <w:spacing w:val="10"/>
          <w:sz w:val="22"/>
          <w:szCs w:val="22"/>
        </w:rPr>
        <w:t>与其他供应商串通投标</w:t>
      </w:r>
      <w:r>
        <w:rPr>
          <w:rFonts w:hint="default" w:eastAsia="微软雅黑" w:cs="微软雅黑" w:asciiTheme="minorAscii" w:hAnsiTheme="minorAscii"/>
          <w:b/>
          <w:bCs/>
          <w:spacing w:val="-30"/>
          <w:sz w:val="22"/>
          <w:szCs w:val="22"/>
        </w:rPr>
        <w:t xml:space="preserve"> </w:t>
      </w:r>
      <w:r>
        <w:rPr>
          <w:rFonts w:hint="default" w:eastAsia="微软雅黑" w:cs="微软雅黑" w:asciiTheme="minorAscii" w:hAnsiTheme="minorAscii"/>
          <w:b/>
          <w:bCs/>
          <w:spacing w:val="10"/>
          <w:sz w:val="22"/>
          <w:szCs w:val="22"/>
        </w:rPr>
        <w:t>，或者与采购人串通投标；</w:t>
      </w:r>
    </w:p>
    <w:p w14:paraId="44DDDE3C">
      <w:pPr>
        <w:pStyle w:val="3"/>
        <w:spacing w:before="92" w:line="194" w:lineRule="auto"/>
        <w:ind w:left="924"/>
        <w:rPr>
          <w:rFonts w:hint="default" w:eastAsia="微软雅黑" w:cs="微软雅黑" w:asciiTheme="minorAscii" w:hAnsiTheme="minorAscii"/>
          <w:sz w:val="22"/>
          <w:szCs w:val="22"/>
        </w:rPr>
      </w:pPr>
      <w:r>
        <w:rPr>
          <w:rFonts w:hint="default" w:eastAsia="微软雅黑" w:cs="微软雅黑" w:asciiTheme="minorAscii" w:hAnsiTheme="minorAscii"/>
          <w:b/>
          <w:bCs/>
          <w:spacing w:val="9"/>
          <w:sz w:val="22"/>
          <w:szCs w:val="22"/>
        </w:rPr>
        <w:t>（</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b/>
          <w:bCs/>
          <w:spacing w:val="9"/>
          <w:sz w:val="22"/>
          <w:szCs w:val="22"/>
        </w:rPr>
        <w:t>5）</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b/>
          <w:bCs/>
          <w:spacing w:val="9"/>
          <w:sz w:val="22"/>
          <w:szCs w:val="22"/>
        </w:rPr>
        <w:t>属于磋商文件规定的其他响应无效情形；</w:t>
      </w:r>
    </w:p>
    <w:p w14:paraId="6CA44F7F">
      <w:pPr>
        <w:pStyle w:val="3"/>
        <w:spacing w:before="161" w:line="193" w:lineRule="auto"/>
        <w:ind w:right="17"/>
        <w:jc w:val="center"/>
        <w:rPr>
          <w:rFonts w:hint="default" w:eastAsia="微软雅黑" w:cs="微软雅黑" w:asciiTheme="minorAscii" w:hAnsiTheme="minorAscii"/>
          <w:sz w:val="22"/>
          <w:szCs w:val="22"/>
        </w:rPr>
      </w:pPr>
      <w:r>
        <w:rPr>
          <w:rFonts w:hint="eastAsia" w:cs="微软雅黑" w:asciiTheme="minorAscii" w:hAnsiTheme="minorAscii"/>
          <w:b/>
          <w:bCs/>
          <w:spacing w:val="14"/>
          <w:sz w:val="22"/>
          <w:szCs w:val="22"/>
          <w:lang w:val="en-US" w:eastAsia="zh-CN"/>
        </w:rPr>
        <w:t xml:space="preserve">           </w:t>
      </w:r>
      <w:r>
        <w:rPr>
          <w:rFonts w:hint="default" w:eastAsia="微软雅黑" w:cs="微软雅黑" w:asciiTheme="minorAscii" w:hAnsiTheme="minorAscii"/>
          <w:b/>
          <w:bCs/>
          <w:spacing w:val="14"/>
          <w:sz w:val="22"/>
          <w:szCs w:val="22"/>
        </w:rPr>
        <w:t>（</w:t>
      </w:r>
      <w:r>
        <w:rPr>
          <w:rFonts w:hint="default" w:eastAsia="微软雅黑" w:cs="微软雅黑" w:asciiTheme="minorAscii" w:hAnsiTheme="minorAscii"/>
          <w:spacing w:val="-4"/>
          <w:sz w:val="22"/>
          <w:szCs w:val="22"/>
        </w:rPr>
        <w:t xml:space="preserve"> </w:t>
      </w:r>
      <w:r>
        <w:rPr>
          <w:rFonts w:hint="default" w:eastAsia="微软雅黑" w:cs="微软雅黑" w:asciiTheme="minorAscii" w:hAnsiTheme="minorAscii"/>
          <w:b/>
          <w:bCs/>
          <w:spacing w:val="14"/>
          <w:sz w:val="22"/>
          <w:szCs w:val="22"/>
        </w:rPr>
        <w:t>6）</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b/>
          <w:bCs/>
          <w:spacing w:val="14"/>
          <w:sz w:val="22"/>
          <w:szCs w:val="22"/>
        </w:rPr>
        <w:t>评审委员会认为供应商的报价明显低于其他通过符合性检查供应商的报价</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4"/>
          <w:sz w:val="22"/>
          <w:szCs w:val="22"/>
        </w:rPr>
        <w:t>，有</w:t>
      </w:r>
    </w:p>
    <w:p w14:paraId="5308530D">
      <w:pPr>
        <w:pStyle w:val="3"/>
        <w:spacing w:before="93" w:line="190" w:lineRule="auto"/>
        <w:ind w:left="1090"/>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可能影响履约的</w:t>
      </w:r>
      <w:r>
        <w:rPr>
          <w:rFonts w:hint="default" w:eastAsia="微软雅黑" w:cs="微软雅黑" w:asciiTheme="minorAscii" w:hAnsiTheme="minorAscii"/>
          <w:b/>
          <w:bCs/>
          <w:spacing w:val="-18"/>
          <w:sz w:val="22"/>
          <w:szCs w:val="22"/>
        </w:rPr>
        <w:t xml:space="preserve"> </w:t>
      </w:r>
      <w:r>
        <w:rPr>
          <w:rFonts w:hint="default" w:eastAsia="微软雅黑" w:cs="微软雅黑" w:asciiTheme="minorAscii" w:hAnsiTheme="minorAscii"/>
          <w:b/>
          <w:bCs/>
          <w:spacing w:val="15"/>
          <w:sz w:val="22"/>
          <w:szCs w:val="22"/>
        </w:rPr>
        <w:t>，且供应商未按照规定证明其报价合理性的；</w:t>
      </w:r>
    </w:p>
    <w:p w14:paraId="1B720002">
      <w:pPr>
        <w:pStyle w:val="3"/>
        <w:spacing w:before="38" w:line="195" w:lineRule="auto"/>
        <w:ind w:left="924"/>
        <w:rPr>
          <w:rFonts w:hint="default" w:eastAsia="微软雅黑" w:cs="微软雅黑" w:asciiTheme="minorAscii" w:hAnsiTheme="minorAscii"/>
          <w:sz w:val="22"/>
          <w:szCs w:val="22"/>
        </w:rPr>
      </w:pPr>
      <w:r>
        <w:rPr>
          <w:rFonts w:hint="default" w:eastAsia="微软雅黑" w:cs="微软雅黑" w:asciiTheme="minorAscii" w:hAnsiTheme="minorAscii"/>
          <w:b/>
          <w:bCs/>
          <w:spacing w:val="9"/>
          <w:sz w:val="22"/>
          <w:szCs w:val="22"/>
        </w:rPr>
        <w:t>（</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b/>
          <w:bCs/>
          <w:spacing w:val="9"/>
          <w:sz w:val="22"/>
          <w:szCs w:val="22"/>
        </w:rPr>
        <w:t>7）</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b/>
          <w:bCs/>
          <w:spacing w:val="9"/>
          <w:sz w:val="22"/>
          <w:szCs w:val="22"/>
        </w:rPr>
        <w:t>响应文件含有采购人不能接受的附加条件的；</w:t>
      </w:r>
    </w:p>
    <w:p w14:paraId="425AFF47">
      <w:pPr>
        <w:pStyle w:val="3"/>
        <w:spacing w:before="92" w:line="194" w:lineRule="auto"/>
        <w:ind w:left="924"/>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b/>
          <w:bCs/>
          <w:spacing w:val="11"/>
          <w:sz w:val="22"/>
          <w:szCs w:val="22"/>
        </w:rPr>
        <w:t>8）</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b/>
          <w:bCs/>
          <w:spacing w:val="11"/>
          <w:sz w:val="22"/>
          <w:szCs w:val="22"/>
        </w:rPr>
        <w:t>不符合法规和磋商文件中规定的其他实质性要求的。</w:t>
      </w:r>
    </w:p>
    <w:p w14:paraId="7B60E2E2">
      <w:pPr>
        <w:pStyle w:val="3"/>
        <w:spacing w:before="98" w:line="189" w:lineRule="auto"/>
        <w:ind w:left="21"/>
        <w:outlineLvl w:val="2"/>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23.比较与评价</w:t>
      </w:r>
    </w:p>
    <w:p w14:paraId="18D4E4C4">
      <w:pPr>
        <w:pStyle w:val="3"/>
        <w:spacing w:before="98" w:line="223" w:lineRule="auto"/>
        <w:ind w:left="905" w:right="106" w:hanging="880"/>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23.1     经符合性审查合格的响应文件</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14"/>
          <w:sz w:val="22"/>
          <w:szCs w:val="22"/>
        </w:rPr>
        <w:t>，评审委员会将根据磋商文件确定的评审方法和标准，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对其技术部分和商务部分作进一步的比较和评价。</w:t>
      </w:r>
    </w:p>
    <w:p w14:paraId="09807493">
      <w:pPr>
        <w:pStyle w:val="3"/>
        <w:spacing w:before="98" w:line="222" w:lineRule="auto"/>
        <w:ind w:left="905" w:right="10" w:hanging="88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23.2     评审严格按照磋商文件的要求和条件进行。</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6"/>
          <w:sz w:val="22"/>
          <w:szCs w:val="22"/>
        </w:rPr>
        <w:t>根据实际情况</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，在</w:t>
      </w:r>
      <w:r>
        <w:rPr>
          <w:rFonts w:hint="default" w:eastAsia="微软雅黑" w:cs="微软雅黑" w:asciiTheme="minorAscii" w:hAnsiTheme="minorAscii"/>
          <w:spacing w:val="16"/>
          <w:sz w:val="22"/>
          <w:szCs w:val="22"/>
          <w:u w:val="single" w:color="auto"/>
        </w:rPr>
        <w:t>供应商须知资</w:t>
      </w:r>
      <w:r>
        <w:rPr>
          <w:rFonts w:hint="default" w:eastAsia="微软雅黑" w:cs="微软雅黑" w:asciiTheme="minorAscii" w:hAnsiTheme="minorAscii"/>
          <w:spacing w:val="15"/>
          <w:sz w:val="22"/>
          <w:szCs w:val="22"/>
          <w:u w:val="single" w:color="auto"/>
        </w:rPr>
        <w:t>料表</w:t>
      </w:r>
      <w:r>
        <w:rPr>
          <w:rFonts w:hint="default" w:eastAsia="微软雅黑" w:cs="微软雅黑" w:asciiTheme="minorAscii" w:hAnsiTheme="minorAscii"/>
          <w:spacing w:val="15"/>
          <w:sz w:val="22"/>
          <w:szCs w:val="22"/>
        </w:rPr>
        <w:t>中规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定采用下列一种评审方法</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5"/>
          <w:sz w:val="22"/>
          <w:szCs w:val="22"/>
        </w:rPr>
        <w:t>，详细评审标准见磋商文件第六章：</w:t>
      </w:r>
    </w:p>
    <w:p w14:paraId="7C9A585F">
      <w:pPr>
        <w:pStyle w:val="3"/>
        <w:spacing w:before="169" w:line="250" w:lineRule="auto"/>
        <w:ind w:left="723" w:right="19"/>
        <w:rPr>
          <w:rFonts w:hint="default" w:eastAsia="微软雅黑" w:cs="微软雅黑" w:asciiTheme="minorAscii" w:hAnsiTheme="minorAscii"/>
          <w:spacing w:val="15"/>
          <w:sz w:val="22"/>
          <w:szCs w:val="22"/>
        </w:rPr>
      </w:pPr>
      <w:r>
        <w:rPr>
          <w:rFonts w:hint="default" w:eastAsia="微软雅黑" w:cs="微软雅黑" w:asciiTheme="minorAscii" w:hAnsiTheme="minorAscii"/>
          <w:b/>
          <w:bCs/>
          <w:spacing w:val="14"/>
          <w:sz w:val="22"/>
          <w:szCs w:val="22"/>
        </w:rPr>
        <w:t>综合评分法</w:t>
      </w:r>
      <w:r>
        <w:rPr>
          <w:rFonts w:hint="default" w:eastAsia="微软雅黑" w:cs="微软雅黑" w:asciiTheme="minorAscii" w:hAnsiTheme="minorAscii"/>
          <w:b/>
          <w:bCs/>
          <w:spacing w:val="-6"/>
          <w:sz w:val="22"/>
          <w:szCs w:val="22"/>
        </w:rPr>
        <w:t xml:space="preserve"> </w:t>
      </w:r>
      <w:r>
        <w:rPr>
          <w:rFonts w:hint="default" w:eastAsia="微软雅黑" w:cs="微软雅黑" w:asciiTheme="minorAscii" w:hAnsiTheme="minorAscii"/>
          <w:b/>
          <w:bCs/>
          <w:spacing w:val="14"/>
          <w:sz w:val="22"/>
          <w:szCs w:val="22"/>
        </w:rPr>
        <w:t>，是指响应文件满足磋商文件全部实质性要求</w:t>
      </w:r>
      <w:r>
        <w:rPr>
          <w:rFonts w:hint="default" w:eastAsia="微软雅黑" w:cs="微软雅黑" w:asciiTheme="minorAscii" w:hAnsiTheme="minorAscii"/>
          <w:b/>
          <w:bCs/>
          <w:spacing w:val="-23"/>
          <w:sz w:val="22"/>
          <w:szCs w:val="22"/>
        </w:rPr>
        <w:t xml:space="preserve"> </w:t>
      </w:r>
      <w:r>
        <w:rPr>
          <w:rFonts w:hint="default" w:eastAsia="微软雅黑" w:cs="微软雅黑" w:asciiTheme="minorAscii" w:hAnsiTheme="minorAscii"/>
          <w:b/>
          <w:bCs/>
          <w:spacing w:val="14"/>
          <w:sz w:val="22"/>
          <w:szCs w:val="22"/>
        </w:rPr>
        <w:t>，且按照评审因素的量化指标</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5"/>
          <w:sz w:val="22"/>
          <w:szCs w:val="22"/>
        </w:rPr>
        <w:t>评审得分最高的供应商为成交候选人的评审方法。</w:t>
      </w:r>
    </w:p>
    <w:p w14:paraId="1B919D9D">
      <w:pPr>
        <w:pStyle w:val="3"/>
        <w:spacing w:before="113" w:line="252" w:lineRule="auto"/>
        <w:ind w:left="718" w:right="5" w:firstLine="528" w:firstLineChars="200"/>
        <w:jc w:val="both"/>
        <w:rPr>
          <w:rFonts w:hint="default" w:asciiTheme="minorAscii" w:hAnsiTheme="minorAscii"/>
        </w:rPr>
      </w:pPr>
      <w:r>
        <w:rPr>
          <w:rFonts w:hint="default" w:eastAsia="微软雅黑" w:cs="微软雅黑" w:asciiTheme="minorAscii" w:hAnsiTheme="minorAscii"/>
          <w:spacing w:val="22"/>
          <w:sz w:val="22"/>
          <w:szCs w:val="22"/>
        </w:rPr>
        <w:t>本次评定的标准和方法采用综合评分法</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22"/>
          <w:sz w:val="22"/>
          <w:szCs w:val="22"/>
        </w:rPr>
        <w:t>。</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22"/>
          <w:sz w:val="22"/>
          <w:szCs w:val="22"/>
        </w:rPr>
        <w:t>在满足磋商文件所要求的必要合格</w:t>
      </w:r>
      <w:r>
        <w:rPr>
          <w:rFonts w:hint="default" w:eastAsia="微软雅黑" w:cs="微软雅黑" w:asciiTheme="minorAscii" w:hAnsiTheme="minorAscii"/>
          <w:spacing w:val="21"/>
          <w:sz w:val="22"/>
          <w:szCs w:val="22"/>
        </w:rPr>
        <w:t>条件的前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提下</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4"/>
          <w:sz w:val="22"/>
          <w:szCs w:val="22"/>
        </w:rPr>
        <w:t>，经磋商确定最终磋商需求和提交最后报价的供应商后</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4"/>
          <w:sz w:val="22"/>
          <w:szCs w:val="22"/>
        </w:rPr>
        <w:t>由磋商小组采用综合评分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法对提交最后报价的供应商的响应文件和最后报价进行综合评分</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，按照评审得分由高到</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低顺序推荐</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4"/>
          <w:sz w:val="22"/>
          <w:szCs w:val="22"/>
        </w:rPr>
        <w:t>3 名（</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4"/>
          <w:sz w:val="22"/>
          <w:szCs w:val="22"/>
        </w:rPr>
        <w:t>《财政部关于政府采购竞争性磋商采购方式管理暂行办法有关问题的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补充通知》</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4"/>
          <w:sz w:val="22"/>
          <w:szCs w:val="22"/>
        </w:rPr>
        <w:t>规定的情形除外）</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4"/>
          <w:sz w:val="22"/>
          <w:szCs w:val="22"/>
        </w:rPr>
        <w:t>成交候选供应</w:t>
      </w:r>
      <w:r>
        <w:rPr>
          <w:rFonts w:hint="default" w:eastAsia="微软雅黑" w:cs="微软雅黑" w:asciiTheme="minorAscii" w:hAnsiTheme="minorAscii"/>
          <w:spacing w:val="13"/>
          <w:sz w:val="22"/>
          <w:szCs w:val="22"/>
        </w:rPr>
        <w:t>商</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3"/>
          <w:sz w:val="22"/>
          <w:szCs w:val="22"/>
        </w:rPr>
        <w:t>，评审得分且最后报价相同的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，按照技术</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指标优劣顺序推荐。</w:t>
      </w:r>
    </w:p>
    <w:p w14:paraId="0BE5EE64">
      <w:pPr>
        <w:pStyle w:val="4"/>
        <w:ind w:firstLine="528" w:firstLineChars="200"/>
        <w:rPr>
          <w:rFonts w:hint="default" w:eastAsia="微软雅黑" w:cs="微软雅黑" w:asciiTheme="minorAscii" w:hAnsiTheme="minorAscii"/>
          <w:b/>
          <w:bCs/>
          <w:snapToGrid w:val="0"/>
          <w:color w:val="000000"/>
          <w:spacing w:val="22"/>
          <w:kern w:val="0"/>
          <w:sz w:val="22"/>
          <w:szCs w:val="22"/>
          <w:lang w:val="en-US" w:eastAsia="zh-CN" w:bidi="ar-SA"/>
        </w:rPr>
      </w:pPr>
      <w:r>
        <w:rPr>
          <w:rFonts w:hint="default" w:cs="微软雅黑" w:asciiTheme="minorAscii" w:hAnsiTheme="minorAscii"/>
          <w:b/>
          <w:bCs/>
          <w:snapToGrid w:val="0"/>
          <w:color w:val="000000"/>
          <w:spacing w:val="22"/>
          <w:kern w:val="0"/>
          <w:sz w:val="22"/>
          <w:szCs w:val="22"/>
          <w:lang w:val="en-US" w:eastAsia="zh-CN" w:bidi="ar-SA"/>
        </w:rPr>
        <w:t>**</w:t>
      </w:r>
      <w:r>
        <w:rPr>
          <w:rFonts w:hint="default" w:eastAsia="微软雅黑" w:cs="微软雅黑" w:asciiTheme="minorAscii" w:hAnsiTheme="minorAscii"/>
          <w:b/>
          <w:bCs/>
          <w:snapToGrid w:val="0"/>
          <w:color w:val="000000"/>
          <w:spacing w:val="22"/>
          <w:kern w:val="0"/>
          <w:sz w:val="22"/>
          <w:szCs w:val="22"/>
          <w:lang w:val="en-US" w:eastAsia="zh-CN" w:bidi="ar-SA"/>
        </w:rPr>
        <w:t xml:space="preserve">若存在不合理低价竞标，需进行政府采购异常低价审查 </w:t>
      </w:r>
    </w:p>
    <w:p w14:paraId="247DAA5C">
      <w:pPr>
        <w:pStyle w:val="3"/>
        <w:keepNext w:val="0"/>
        <w:keepLines w:val="0"/>
        <w:pageBreakBefore w:val="0"/>
        <w:overflowPunct/>
        <w:topLinePunct w:val="0"/>
        <w:bidi w:val="0"/>
        <w:spacing w:before="153" w:line="264" w:lineRule="auto"/>
        <w:ind w:left="744" w:right="126" w:hanging="792" w:hangingChars="300"/>
        <w:jc w:val="both"/>
        <w:rPr>
          <w:rFonts w:hint="default" w:eastAsia="微软雅黑" w:cs="微软雅黑" w:asciiTheme="minorAscii" w:hAnsiTheme="minorAscii"/>
          <w:b/>
          <w:bCs/>
          <w:snapToGrid w:val="0"/>
          <w:color w:val="000000"/>
          <w:spacing w:val="22"/>
          <w:kern w:val="0"/>
          <w:sz w:val="22"/>
          <w:szCs w:val="22"/>
          <w:lang w:val="en-US" w:eastAsia="zh-CN" w:bidi="ar-SA"/>
        </w:rPr>
      </w:pPr>
      <w:r>
        <w:rPr>
          <w:rFonts w:hint="default" w:eastAsia="微软雅黑" w:cs="微软雅黑" w:asciiTheme="minorAscii" w:hAnsiTheme="minorAscii"/>
          <w:b/>
          <w:bCs/>
          <w:snapToGrid w:val="0"/>
          <w:color w:val="000000"/>
          <w:spacing w:val="22"/>
          <w:kern w:val="0"/>
          <w:sz w:val="22"/>
          <w:szCs w:val="22"/>
          <w:lang w:val="en-US" w:eastAsia="zh-CN" w:bidi="ar-SA"/>
        </w:rPr>
        <w:t xml:space="preserve">（一）采购人应当在采购文件中明确，政府采购评审中出现下列情形之一的，评审委员会应当启动异常低价投标（响应）审查程序： </w:t>
      </w:r>
    </w:p>
    <w:p w14:paraId="4B5C1F55">
      <w:pPr>
        <w:pStyle w:val="3"/>
        <w:keepNext w:val="0"/>
        <w:keepLines w:val="0"/>
        <w:pageBreakBefore w:val="0"/>
        <w:overflowPunct/>
        <w:topLinePunct w:val="0"/>
        <w:bidi w:val="0"/>
        <w:spacing w:before="153" w:line="264" w:lineRule="auto"/>
        <w:ind w:left="781" w:leftChars="372" w:right="126" w:firstLine="0" w:firstLineChars="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eastAsia="微软雅黑" w:cs="微软雅黑" w:asciiTheme="minorAscii" w:hAnsiTheme="minorAscii"/>
          <w:snapToGrid w:val="0"/>
          <w:color w:val="000000"/>
          <w:spacing w:val="22"/>
          <w:kern w:val="0"/>
          <w:sz w:val="22"/>
          <w:szCs w:val="22"/>
          <w:lang w:val="en-US" w:eastAsia="zh-CN" w:bidi="ar-SA"/>
        </w:rPr>
        <w:t xml:space="preserve">1.投标（响应）报价低于全部通过符合性审查供应商投标（响应）报价平均值50%的，即投标（响应）报价&lt;全部通过符合性审查供应商投标（响应）报价平均值×50%； </w:t>
      </w:r>
    </w:p>
    <w:p w14:paraId="038A8E6F">
      <w:pPr>
        <w:pStyle w:val="3"/>
        <w:keepNext w:val="0"/>
        <w:keepLines w:val="0"/>
        <w:pageBreakBefore w:val="0"/>
        <w:overflowPunct/>
        <w:topLinePunct w:val="0"/>
        <w:bidi w:val="0"/>
        <w:spacing w:before="153" w:line="264" w:lineRule="auto"/>
        <w:ind w:left="781" w:leftChars="372" w:right="126" w:firstLine="0" w:firstLineChars="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eastAsia="微软雅黑" w:cs="微软雅黑" w:asciiTheme="minorAscii" w:hAnsiTheme="minorAscii"/>
          <w:snapToGrid w:val="0"/>
          <w:color w:val="000000"/>
          <w:spacing w:val="22"/>
          <w:kern w:val="0"/>
          <w:sz w:val="22"/>
          <w:szCs w:val="22"/>
          <w:lang w:val="en-US" w:eastAsia="zh-CN" w:bidi="ar-SA"/>
        </w:rPr>
        <w:t xml:space="preserve">2.投标（响应）报价低于通过符合性审查的次低报价供应商投标（响应）报价50%的，即投标（响应）报价&lt;通过符合性审查的次低报价供应商投标（响应）报价×50%； </w:t>
      </w:r>
    </w:p>
    <w:p w14:paraId="15440A49">
      <w:pPr>
        <w:pStyle w:val="3"/>
        <w:keepNext w:val="0"/>
        <w:keepLines w:val="0"/>
        <w:pageBreakBefore w:val="0"/>
        <w:overflowPunct/>
        <w:topLinePunct w:val="0"/>
        <w:bidi w:val="0"/>
        <w:spacing w:before="153" w:line="264" w:lineRule="auto"/>
        <w:ind w:left="781" w:leftChars="372" w:right="126" w:firstLine="0" w:firstLineChars="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eastAsia="微软雅黑" w:cs="微软雅黑" w:asciiTheme="minorAscii" w:hAnsiTheme="minorAscii"/>
          <w:snapToGrid w:val="0"/>
          <w:color w:val="000000"/>
          <w:spacing w:val="22"/>
          <w:kern w:val="0"/>
          <w:sz w:val="22"/>
          <w:szCs w:val="22"/>
          <w:lang w:val="en-US" w:eastAsia="zh-CN" w:bidi="ar-SA"/>
        </w:rPr>
        <w:t xml:space="preserve">3.投标（响应）报价低于采购项目最高限价45%的，即投标（响应）报价&lt;采购项目最高限价×45%； </w:t>
      </w:r>
    </w:p>
    <w:p w14:paraId="058CA785">
      <w:pPr>
        <w:pStyle w:val="3"/>
        <w:keepNext w:val="0"/>
        <w:keepLines w:val="0"/>
        <w:pageBreakBefore w:val="0"/>
        <w:overflowPunct/>
        <w:topLinePunct w:val="0"/>
        <w:bidi w:val="0"/>
        <w:spacing w:before="153" w:line="264" w:lineRule="auto"/>
        <w:ind w:left="781" w:leftChars="372" w:right="126" w:firstLine="0" w:firstLineChars="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eastAsia="微软雅黑" w:cs="微软雅黑" w:asciiTheme="minorAscii" w:hAnsiTheme="minorAscii"/>
          <w:snapToGrid w:val="0"/>
          <w:color w:val="000000"/>
          <w:spacing w:val="22"/>
          <w:kern w:val="0"/>
          <w:sz w:val="22"/>
          <w:szCs w:val="22"/>
          <w:lang w:val="en-US" w:eastAsia="zh-CN" w:bidi="ar-SA"/>
        </w:rPr>
        <w:t>4.评审委员会基于专业判断，认为供应商报价过低，有可能影响产品质量或者不能诚信履约的其他情形。</w:t>
      </w:r>
    </w:p>
    <w:p w14:paraId="08F5EA08">
      <w:pPr>
        <w:pStyle w:val="3"/>
        <w:keepNext w:val="0"/>
        <w:keepLines w:val="0"/>
        <w:pageBreakBefore w:val="0"/>
        <w:overflowPunct/>
        <w:topLinePunct w:val="0"/>
        <w:bidi w:val="0"/>
        <w:spacing w:before="153" w:line="264" w:lineRule="auto"/>
        <w:ind w:left="655" w:leftChars="312" w:right="126" w:firstLine="0" w:firstLineChars="0"/>
        <w:jc w:val="both"/>
        <w:rPr>
          <w:rFonts w:hint="default" w:eastAsia="微软雅黑" w:cs="微软雅黑" w:asciiTheme="minorAscii" w:hAnsiTheme="minorAscii"/>
          <w:b/>
          <w:bCs/>
          <w:snapToGrid w:val="0"/>
          <w:color w:val="000000"/>
          <w:spacing w:val="22"/>
          <w:kern w:val="0"/>
          <w:sz w:val="22"/>
          <w:szCs w:val="22"/>
          <w:lang w:val="en-US" w:eastAsia="zh-CN" w:bidi="ar-SA"/>
        </w:rPr>
      </w:pPr>
      <w:r>
        <w:rPr>
          <w:rFonts w:hint="default" w:eastAsia="微软雅黑" w:cs="微软雅黑" w:asciiTheme="minorAscii" w:hAnsiTheme="minorAscii"/>
          <w:b/>
          <w:bCs/>
          <w:snapToGrid w:val="0"/>
          <w:color w:val="000000"/>
          <w:spacing w:val="22"/>
          <w:kern w:val="0"/>
          <w:sz w:val="22"/>
          <w:szCs w:val="22"/>
          <w:lang w:val="en-US" w:eastAsia="zh-CN" w:bidi="ar-SA"/>
        </w:rPr>
        <w:t xml:space="preserve">采购人可以结合具体项目实际情况，按上述第1项至第3项中启动异常低价投标（响应）审查的数值标准，但是最高不得超过65%。相关法律法规对供应商报价有规定的，从其规定。 </w:t>
      </w:r>
    </w:p>
    <w:p w14:paraId="37DB71AA">
      <w:pPr>
        <w:pStyle w:val="3"/>
        <w:keepNext w:val="0"/>
        <w:keepLines w:val="0"/>
        <w:pageBreakBefore w:val="0"/>
        <w:numPr>
          <w:ilvl w:val="0"/>
          <w:numId w:val="1"/>
        </w:numPr>
        <w:overflowPunct/>
        <w:topLinePunct w:val="0"/>
        <w:bidi w:val="0"/>
        <w:spacing w:before="153" w:line="264" w:lineRule="auto"/>
        <w:ind w:left="744" w:right="126" w:hanging="792" w:hangingChars="30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cs="微软雅黑" w:asciiTheme="minorAscii" w:hAnsiTheme="minorAscii"/>
          <w:snapToGrid w:val="0"/>
          <w:color w:val="000000"/>
          <w:spacing w:val="22"/>
          <w:kern w:val="0"/>
          <w:sz w:val="22"/>
          <w:szCs w:val="22"/>
          <w:lang w:val="en-US" w:eastAsia="zh-CN" w:bidi="ar-SA"/>
        </w:rPr>
        <w:t xml:space="preserve"> </w:t>
      </w:r>
      <w:r>
        <w:rPr>
          <w:rFonts w:hint="default" w:eastAsia="微软雅黑" w:cs="微软雅黑" w:asciiTheme="minorAscii" w:hAnsiTheme="minorAscii"/>
          <w:snapToGrid w:val="0"/>
          <w:color w:val="000000"/>
          <w:spacing w:val="22"/>
          <w:kern w:val="0"/>
          <w:sz w:val="22"/>
          <w:szCs w:val="22"/>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D82D64">
      <w:pPr>
        <w:pStyle w:val="3"/>
        <w:keepNext w:val="0"/>
        <w:keepLines w:val="0"/>
        <w:pageBreakBefore w:val="0"/>
        <w:overflowPunct/>
        <w:topLinePunct w:val="0"/>
        <w:bidi w:val="0"/>
        <w:spacing w:before="153" w:line="264" w:lineRule="auto"/>
        <w:ind w:left="781" w:leftChars="372" w:right="126" w:firstLine="528" w:firstLineChars="20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eastAsia="微软雅黑" w:cs="微软雅黑" w:asciiTheme="minorAscii" w:hAnsiTheme="minorAscii"/>
          <w:snapToGrid w:val="0"/>
          <w:color w:val="000000"/>
          <w:spacing w:val="22"/>
          <w:kern w:val="0"/>
          <w:sz w:val="22"/>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7F12F3">
      <w:pPr>
        <w:pStyle w:val="3"/>
        <w:keepNext w:val="0"/>
        <w:keepLines w:val="0"/>
        <w:pageBreakBefore w:val="0"/>
        <w:overflowPunct/>
        <w:topLinePunct w:val="0"/>
        <w:bidi w:val="0"/>
        <w:spacing w:before="153" w:line="264" w:lineRule="auto"/>
        <w:ind w:left="781" w:leftChars="372" w:right="126" w:firstLine="264" w:firstLineChars="10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eastAsia="微软雅黑" w:cs="微软雅黑" w:asciiTheme="minorAscii" w:hAnsiTheme="minorAscii"/>
          <w:snapToGrid w:val="0"/>
          <w:color w:val="000000"/>
          <w:spacing w:val="22"/>
          <w:kern w:val="0"/>
          <w:sz w:val="22"/>
          <w:szCs w:val="22"/>
          <w:lang w:val="en-US" w:eastAsia="zh-CN" w:bidi="ar-SA"/>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8CE0B3A">
      <w:pPr>
        <w:pStyle w:val="3"/>
        <w:keepNext w:val="0"/>
        <w:keepLines w:val="0"/>
        <w:pageBreakBefore w:val="0"/>
        <w:overflowPunct/>
        <w:topLinePunct w:val="0"/>
        <w:bidi w:val="0"/>
        <w:spacing w:before="153" w:line="264" w:lineRule="auto"/>
        <w:ind w:left="781" w:leftChars="372" w:right="126" w:firstLine="264" w:firstLineChars="100"/>
        <w:jc w:val="both"/>
        <w:rPr>
          <w:rFonts w:hint="default" w:eastAsia="微软雅黑" w:cs="微软雅黑" w:asciiTheme="minorAscii" w:hAnsiTheme="minorAscii"/>
          <w:snapToGrid w:val="0"/>
          <w:color w:val="000000"/>
          <w:spacing w:val="22"/>
          <w:kern w:val="0"/>
          <w:sz w:val="22"/>
          <w:szCs w:val="22"/>
          <w:lang w:val="en-US" w:eastAsia="zh-CN" w:bidi="ar-SA"/>
        </w:rPr>
      </w:pPr>
      <w:r>
        <w:rPr>
          <w:rFonts w:hint="default" w:eastAsia="微软雅黑" w:cs="微软雅黑" w:asciiTheme="minorAscii" w:hAnsiTheme="minorAscii"/>
          <w:snapToGrid w:val="0"/>
          <w:color w:val="000000"/>
          <w:spacing w:val="22"/>
          <w:kern w:val="0"/>
          <w:sz w:val="22"/>
          <w:szCs w:val="22"/>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45B3C418">
      <w:pPr>
        <w:pStyle w:val="4"/>
        <w:rPr>
          <w:rFonts w:hint="default" w:eastAsia="微软雅黑" w:cs="微软雅黑" w:asciiTheme="minorAscii" w:hAnsiTheme="minorAscii"/>
          <w:snapToGrid w:val="0"/>
          <w:color w:val="000000"/>
          <w:spacing w:val="22"/>
          <w:kern w:val="0"/>
          <w:sz w:val="22"/>
          <w:szCs w:val="22"/>
          <w:lang w:val="en-US" w:eastAsia="en-US" w:bidi="ar-SA"/>
        </w:rPr>
      </w:pPr>
    </w:p>
    <w:p w14:paraId="42B3E657">
      <w:pPr>
        <w:pStyle w:val="3"/>
        <w:spacing w:before="82" w:line="247" w:lineRule="auto"/>
        <w:ind w:left="721" w:right="5" w:hanging="696"/>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23.3     根据《政府采购促进中小企业发展管理办法》</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2"/>
          <w:sz w:val="22"/>
          <w:szCs w:val="22"/>
        </w:rPr>
        <w:t>（财库[2020]46</w:t>
      </w:r>
      <w:r>
        <w:rPr>
          <w:rFonts w:hint="default" w:eastAsia="微软雅黑" w:cs="微软雅黑" w:asciiTheme="minorAscii" w:hAnsiTheme="minorAscii"/>
          <w:spacing w:val="22"/>
          <w:w w:val="101"/>
          <w:sz w:val="22"/>
          <w:szCs w:val="22"/>
        </w:rPr>
        <w:t xml:space="preserve"> </w:t>
      </w:r>
      <w:r>
        <w:rPr>
          <w:rFonts w:hint="default" w:eastAsia="微软雅黑" w:cs="微软雅黑" w:asciiTheme="minorAscii" w:hAnsiTheme="minorAscii"/>
          <w:spacing w:val="12"/>
          <w:sz w:val="22"/>
          <w:szCs w:val="22"/>
        </w:rPr>
        <w:t>号）</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2"/>
          <w:sz w:val="22"/>
          <w:szCs w:val="22"/>
        </w:rPr>
        <w:t>、关于进一步加大</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政府采购支持中小企业力度的通知财库〔</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4"/>
          <w:sz w:val="22"/>
          <w:szCs w:val="22"/>
        </w:rPr>
        <w:t>2022〕</w:t>
      </w:r>
      <w:r>
        <w:rPr>
          <w:rFonts w:hint="default" w:eastAsia="微软雅黑" w:cs="微软雅黑" w:asciiTheme="minorAscii" w:hAnsiTheme="minorAscii"/>
          <w:spacing w:val="33"/>
          <w:w w:val="101"/>
          <w:sz w:val="22"/>
          <w:szCs w:val="22"/>
        </w:rPr>
        <w:t xml:space="preserve"> </w:t>
      </w:r>
      <w:r>
        <w:rPr>
          <w:rFonts w:hint="default" w:eastAsia="微软雅黑" w:cs="微软雅黑" w:asciiTheme="minorAscii" w:hAnsiTheme="minorAscii"/>
          <w:spacing w:val="14"/>
          <w:sz w:val="22"/>
          <w:szCs w:val="22"/>
        </w:rPr>
        <w:t>19</w:t>
      </w:r>
      <w:r>
        <w:rPr>
          <w:rFonts w:hint="default" w:eastAsia="微软雅黑" w:cs="微软雅黑" w:asciiTheme="minorAscii" w:hAnsiTheme="minorAscii"/>
          <w:spacing w:val="29"/>
          <w:w w:val="101"/>
          <w:sz w:val="22"/>
          <w:szCs w:val="22"/>
        </w:rPr>
        <w:t xml:space="preserve"> </w:t>
      </w:r>
      <w:r>
        <w:rPr>
          <w:rFonts w:hint="default" w:eastAsia="微软雅黑" w:cs="微软雅黑" w:asciiTheme="minorAscii" w:hAnsiTheme="minorAscii"/>
          <w:spacing w:val="14"/>
          <w:sz w:val="22"/>
          <w:szCs w:val="22"/>
        </w:rPr>
        <w:t>号</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3"/>
          <w:sz w:val="22"/>
          <w:szCs w:val="22"/>
        </w:rPr>
        <w:t>《财政部  司法部关于政府采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购支持监狱企业发展有关问题的通知》</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2"/>
          <w:sz w:val="22"/>
          <w:szCs w:val="22"/>
        </w:rPr>
        <w:t xml:space="preserve">（财库〔 </w:t>
      </w:r>
      <w:r>
        <w:rPr>
          <w:rFonts w:hint="default" w:eastAsia="微软雅黑" w:cs="微软雅黑" w:asciiTheme="minorAscii" w:hAnsiTheme="minorAscii"/>
          <w:spacing w:val="11"/>
          <w:sz w:val="22"/>
          <w:szCs w:val="22"/>
        </w:rPr>
        <w:t>2014〕</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68</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号）</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1"/>
          <w:sz w:val="22"/>
          <w:szCs w:val="22"/>
        </w:rPr>
        <w:t>和《</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1"/>
          <w:sz w:val="22"/>
          <w:szCs w:val="22"/>
        </w:rPr>
        <w:t>三部门联合发布关</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于促进残疾人就业政府采购政策的通知》</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2"/>
          <w:sz w:val="22"/>
          <w:szCs w:val="22"/>
        </w:rPr>
        <w:t>（财库〔</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2"/>
          <w:sz w:val="22"/>
          <w:szCs w:val="22"/>
        </w:rPr>
        <w:t>2017〕</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2"/>
          <w:sz w:val="22"/>
          <w:szCs w:val="22"/>
        </w:rPr>
        <w:t>141</w:t>
      </w:r>
      <w:r>
        <w:rPr>
          <w:rFonts w:hint="default" w:eastAsia="微软雅黑" w:cs="微软雅黑" w:asciiTheme="minorAscii" w:hAnsiTheme="minorAscii"/>
          <w:spacing w:val="32"/>
          <w:w w:val="101"/>
          <w:sz w:val="22"/>
          <w:szCs w:val="22"/>
        </w:rPr>
        <w:t xml:space="preserve"> </w:t>
      </w:r>
      <w:r>
        <w:rPr>
          <w:rFonts w:hint="default" w:eastAsia="微软雅黑" w:cs="微软雅黑" w:asciiTheme="minorAscii" w:hAnsiTheme="minorAscii"/>
          <w:spacing w:val="12"/>
          <w:sz w:val="22"/>
          <w:szCs w:val="22"/>
        </w:rPr>
        <w:t>号）</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的规定</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2"/>
          <w:sz w:val="22"/>
          <w:szCs w:val="22"/>
        </w:rPr>
        <w:t>，对满足价</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格扣除条件且在响应文件中提交了《中小企业声明函》</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或省级以上监狱管理局、</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戒毒管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理局（含新疆生产建设兵团）</w:t>
      </w:r>
      <w:r>
        <w:rPr>
          <w:rFonts w:hint="default" w:eastAsia="微软雅黑" w:cs="微软雅黑" w:asciiTheme="minorAscii" w:hAnsiTheme="minorAscii"/>
          <w:spacing w:val="-3"/>
          <w:sz w:val="22"/>
          <w:szCs w:val="22"/>
        </w:rPr>
        <w:t xml:space="preserve"> </w:t>
      </w:r>
      <w:r>
        <w:rPr>
          <w:rFonts w:hint="default" w:eastAsia="微软雅黑" w:cs="微软雅黑" w:asciiTheme="minorAscii" w:hAnsiTheme="minorAscii"/>
          <w:spacing w:val="14"/>
          <w:sz w:val="22"/>
          <w:szCs w:val="22"/>
        </w:rPr>
        <w:t>出具的属于监狱企业的证明文件的供应商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，其磋商报价扣</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除</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16"/>
          <w:sz w:val="22"/>
          <w:szCs w:val="22"/>
        </w:rPr>
        <w:t>10%后参与评审。对于同时属于小微企业、</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6"/>
          <w:sz w:val="22"/>
          <w:szCs w:val="22"/>
        </w:rPr>
        <w:t>监狱企业或残疾人福利性单位的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6"/>
          <w:sz w:val="22"/>
          <w:szCs w:val="22"/>
        </w:rPr>
        <w:t>不重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复进行</w:t>
      </w:r>
      <w:r>
        <w:rPr>
          <w:rFonts w:hint="default" w:eastAsia="微软雅黑" w:cs="微软雅黑" w:asciiTheme="minorAscii" w:hAnsiTheme="minorAscii"/>
          <w:spacing w:val="14"/>
          <w:sz w:val="22"/>
          <w:szCs w:val="22"/>
          <w:lang w:eastAsia="zh-CN"/>
        </w:rPr>
        <w:t>响应报价</w:t>
      </w:r>
      <w:r>
        <w:rPr>
          <w:rFonts w:hint="default" w:eastAsia="微软雅黑" w:cs="微软雅黑" w:asciiTheme="minorAscii" w:hAnsiTheme="minorAscii"/>
          <w:spacing w:val="14"/>
          <w:sz w:val="22"/>
          <w:szCs w:val="22"/>
        </w:rPr>
        <w:t>扣除。具体办法详见磋商文件第</w:t>
      </w:r>
      <w:r>
        <w:rPr>
          <w:rFonts w:hint="default" w:eastAsia="微软雅黑" w:cs="微软雅黑" w:asciiTheme="minorAscii" w:hAnsiTheme="minorAscii"/>
          <w:spacing w:val="46"/>
          <w:sz w:val="22"/>
          <w:szCs w:val="22"/>
        </w:rPr>
        <w:t xml:space="preserve"> </w:t>
      </w:r>
      <w:r>
        <w:rPr>
          <w:rFonts w:hint="default" w:eastAsia="微软雅黑" w:cs="微软雅黑" w:asciiTheme="minorAscii" w:hAnsiTheme="minorAscii"/>
          <w:spacing w:val="14"/>
          <w:sz w:val="22"/>
          <w:szCs w:val="22"/>
        </w:rPr>
        <w:t>6 章。</w:t>
      </w:r>
    </w:p>
    <w:p w14:paraId="34316750">
      <w:pPr>
        <w:pStyle w:val="3"/>
        <w:spacing w:before="113" w:line="189"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24.废标</w:t>
      </w:r>
    </w:p>
    <w:p w14:paraId="3A2BEDD8">
      <w:pPr>
        <w:pStyle w:val="3"/>
        <w:spacing w:before="102" w:line="190" w:lineRule="auto"/>
        <w:ind w:left="882"/>
        <w:rPr>
          <w:rFonts w:hint="default" w:eastAsia="微软雅黑" w:cs="微软雅黑" w:asciiTheme="minorAscii" w:hAnsiTheme="minorAscii"/>
          <w:sz w:val="21"/>
        </w:rPr>
      </w:pPr>
      <w:r>
        <w:rPr>
          <w:rFonts w:hint="default" w:eastAsia="微软雅黑" w:cs="微软雅黑" w:asciiTheme="minorAscii" w:hAnsiTheme="minorAscii"/>
          <w:spacing w:val="10"/>
          <w:sz w:val="22"/>
          <w:szCs w:val="22"/>
        </w:rPr>
        <w:t>出现下列情形之一</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0"/>
          <w:sz w:val="22"/>
          <w:szCs w:val="22"/>
        </w:rPr>
        <w:t>，将导致项目废标：</w:t>
      </w:r>
    </w:p>
    <w:p w14:paraId="7BFA7421">
      <w:pPr>
        <w:pStyle w:val="3"/>
        <w:spacing w:before="94" w:line="233" w:lineRule="auto"/>
        <w:ind w:left="911"/>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37"/>
          <w:sz w:val="22"/>
          <w:szCs w:val="22"/>
        </w:rPr>
        <w:t xml:space="preserve"> </w:t>
      </w:r>
      <w:r>
        <w:rPr>
          <w:rFonts w:hint="default" w:eastAsia="微软雅黑" w:cs="微软雅黑" w:asciiTheme="minorAscii" w:hAnsiTheme="minorAscii"/>
          <w:b/>
          <w:bCs/>
          <w:spacing w:val="15"/>
          <w:sz w:val="22"/>
          <w:szCs w:val="22"/>
        </w:rPr>
        <w:t>1）符合专业条件的供应商或者对磋商文件做实质性响应的供应商</w:t>
      </w:r>
      <w:r>
        <w:rPr>
          <w:rFonts w:hint="default" w:eastAsia="微软雅黑" w:cs="微软雅黑" w:asciiTheme="minorAscii" w:hAnsiTheme="minorAscii"/>
          <w:b/>
          <w:bCs/>
          <w:spacing w:val="14"/>
          <w:sz w:val="22"/>
          <w:szCs w:val="22"/>
        </w:rPr>
        <w:t>不足三家；</w:t>
      </w:r>
    </w:p>
    <w:p w14:paraId="43E18305">
      <w:pPr>
        <w:pStyle w:val="3"/>
        <w:spacing w:before="34" w:line="233" w:lineRule="auto"/>
        <w:ind w:left="911"/>
        <w:rPr>
          <w:rFonts w:hint="default" w:eastAsia="微软雅黑" w:cs="微软雅黑" w:asciiTheme="minorAscii" w:hAnsiTheme="minorAscii"/>
          <w:sz w:val="22"/>
          <w:szCs w:val="22"/>
        </w:rPr>
      </w:pPr>
      <w:r>
        <w:rPr>
          <w:rFonts w:hint="default" w:eastAsia="微软雅黑" w:cs="微软雅黑" w:asciiTheme="minorAscii" w:hAnsiTheme="minorAscii"/>
          <w:b/>
          <w:bCs/>
          <w:spacing w:val="10"/>
          <w:sz w:val="22"/>
          <w:szCs w:val="22"/>
        </w:rPr>
        <w:t>（2）</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0"/>
          <w:sz w:val="22"/>
          <w:szCs w:val="22"/>
        </w:rPr>
        <w:t>出现影响采购公正的违法、</w:t>
      </w:r>
      <w:r>
        <w:rPr>
          <w:rFonts w:hint="default" w:eastAsia="微软雅黑" w:cs="微软雅黑" w:asciiTheme="minorAscii" w:hAnsiTheme="minorAscii"/>
          <w:b/>
          <w:bCs/>
          <w:spacing w:val="-42"/>
          <w:sz w:val="22"/>
          <w:szCs w:val="22"/>
        </w:rPr>
        <w:t xml:space="preserve"> </w:t>
      </w:r>
      <w:r>
        <w:rPr>
          <w:rFonts w:hint="default" w:eastAsia="微软雅黑" w:cs="微软雅黑" w:asciiTheme="minorAscii" w:hAnsiTheme="minorAscii"/>
          <w:b/>
          <w:bCs/>
          <w:spacing w:val="10"/>
          <w:sz w:val="22"/>
          <w:szCs w:val="22"/>
        </w:rPr>
        <w:t>违规行为的；</w:t>
      </w:r>
    </w:p>
    <w:p w14:paraId="209EB337">
      <w:pPr>
        <w:pStyle w:val="3"/>
        <w:spacing w:before="31" w:line="233" w:lineRule="auto"/>
        <w:ind w:left="911"/>
        <w:rPr>
          <w:rFonts w:hint="default" w:eastAsia="微软雅黑" w:cs="微软雅黑" w:asciiTheme="minorAscii" w:hAnsiTheme="minorAscii"/>
          <w:sz w:val="22"/>
          <w:szCs w:val="22"/>
        </w:rPr>
      </w:pPr>
      <w:r>
        <w:rPr>
          <w:rFonts w:hint="default" w:eastAsia="微软雅黑" w:cs="微软雅黑" w:asciiTheme="minorAscii" w:hAnsiTheme="minorAscii"/>
          <w:b/>
          <w:bCs/>
          <w:spacing w:val="13"/>
          <w:sz w:val="22"/>
          <w:szCs w:val="22"/>
        </w:rPr>
        <w:t>（3）供应商的报价均超过了采购预算</w:t>
      </w:r>
      <w:r>
        <w:rPr>
          <w:rFonts w:hint="default" w:eastAsia="微软雅黑" w:cs="微软雅黑" w:asciiTheme="minorAscii" w:hAnsiTheme="minorAscii"/>
          <w:b/>
          <w:bCs/>
          <w:spacing w:val="-25"/>
          <w:sz w:val="22"/>
          <w:szCs w:val="22"/>
        </w:rPr>
        <w:t xml:space="preserve"> </w:t>
      </w:r>
      <w:r>
        <w:rPr>
          <w:rFonts w:hint="default" w:eastAsia="微软雅黑" w:cs="微软雅黑" w:asciiTheme="minorAscii" w:hAnsiTheme="minorAscii"/>
          <w:b/>
          <w:bCs/>
          <w:spacing w:val="13"/>
          <w:sz w:val="22"/>
          <w:szCs w:val="22"/>
        </w:rPr>
        <w:t>，采购人不能支付的；</w:t>
      </w:r>
    </w:p>
    <w:p w14:paraId="369458B3">
      <w:pPr>
        <w:pStyle w:val="3"/>
        <w:spacing w:before="32" w:line="233" w:lineRule="auto"/>
        <w:ind w:left="911"/>
        <w:rPr>
          <w:rFonts w:hint="default" w:eastAsia="微软雅黑" w:cs="微软雅黑" w:asciiTheme="minorAscii" w:hAnsiTheme="minorAscii"/>
          <w:sz w:val="22"/>
          <w:szCs w:val="22"/>
        </w:rPr>
      </w:pPr>
      <w:r>
        <w:rPr>
          <w:rFonts w:hint="default" w:eastAsia="微软雅黑" w:cs="微软雅黑" w:asciiTheme="minorAscii" w:hAnsiTheme="minorAscii"/>
          <w:b/>
          <w:bCs/>
          <w:spacing w:val="6"/>
          <w:sz w:val="22"/>
          <w:szCs w:val="22"/>
        </w:rPr>
        <w:t>（4）</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6"/>
          <w:sz w:val="22"/>
          <w:szCs w:val="22"/>
        </w:rPr>
        <w:t>因重大变故</w:t>
      </w:r>
      <w:r>
        <w:rPr>
          <w:rFonts w:hint="default" w:eastAsia="微软雅黑" w:cs="微软雅黑" w:asciiTheme="minorAscii" w:hAnsiTheme="minorAscii"/>
          <w:b/>
          <w:bCs/>
          <w:spacing w:val="-30"/>
          <w:sz w:val="22"/>
          <w:szCs w:val="22"/>
        </w:rPr>
        <w:t xml:space="preserve"> </w:t>
      </w:r>
      <w:r>
        <w:rPr>
          <w:rFonts w:hint="default" w:eastAsia="微软雅黑" w:cs="微软雅黑" w:asciiTheme="minorAscii" w:hAnsiTheme="minorAscii"/>
          <w:b/>
          <w:bCs/>
          <w:spacing w:val="6"/>
          <w:sz w:val="22"/>
          <w:szCs w:val="22"/>
        </w:rPr>
        <w:t>，采购任务取消的。</w:t>
      </w:r>
    </w:p>
    <w:p w14:paraId="60DEBB9B">
      <w:pPr>
        <w:pStyle w:val="3"/>
        <w:spacing w:before="75" w:line="189"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25.保密原则</w:t>
      </w:r>
    </w:p>
    <w:p w14:paraId="001CB184">
      <w:pPr>
        <w:pStyle w:val="3"/>
        <w:spacing w:before="101" w:line="189" w:lineRule="auto"/>
        <w:ind w:left="25"/>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25.1     磋商将在严格保密的情况下进行。</w:t>
      </w:r>
    </w:p>
    <w:p w14:paraId="68A6B54F">
      <w:pPr>
        <w:pStyle w:val="3"/>
        <w:spacing w:before="101" w:line="222" w:lineRule="auto"/>
        <w:ind w:left="846" w:right="7" w:hanging="816"/>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25.2     政府采购评审专家应当遵守评审工作纪律</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6"/>
          <w:sz w:val="22"/>
          <w:szCs w:val="22"/>
        </w:rPr>
        <w:t>，不得泄露评审文件、评审情况和评审中获</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悉的商业秘密。</w:t>
      </w:r>
    </w:p>
    <w:p w14:paraId="54B379F7">
      <w:pPr>
        <w:pStyle w:val="3"/>
        <w:spacing w:before="94" w:line="190" w:lineRule="auto"/>
        <w:ind w:left="4095"/>
        <w:outlineLvl w:val="1"/>
        <w:rPr>
          <w:rFonts w:hint="default" w:eastAsia="微软雅黑" w:cs="微软雅黑" w:asciiTheme="minorAscii" w:hAnsiTheme="minorAscii"/>
          <w:b/>
          <w:bCs/>
          <w:spacing w:val="12"/>
          <w:sz w:val="22"/>
          <w:szCs w:val="22"/>
        </w:rPr>
      </w:pPr>
    </w:p>
    <w:p w14:paraId="22EB256D">
      <w:pPr>
        <w:pStyle w:val="3"/>
        <w:spacing w:before="94" w:line="190" w:lineRule="auto"/>
        <w:ind w:left="409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2"/>
          <w:sz w:val="22"/>
          <w:szCs w:val="22"/>
        </w:rPr>
        <w:t>六</w:t>
      </w:r>
      <w:r>
        <w:rPr>
          <w:rFonts w:hint="default" w:eastAsia="微软雅黑" w:cs="微软雅黑" w:asciiTheme="minorAscii" w:hAnsiTheme="minorAscii"/>
          <w:b/>
          <w:bCs/>
          <w:spacing w:val="10"/>
          <w:sz w:val="22"/>
          <w:szCs w:val="22"/>
        </w:rPr>
        <w:t xml:space="preserve">     </w:t>
      </w:r>
      <w:r>
        <w:rPr>
          <w:rFonts w:hint="default" w:eastAsia="微软雅黑" w:cs="微软雅黑" w:asciiTheme="minorAscii" w:hAnsiTheme="minorAscii"/>
          <w:b/>
          <w:bCs/>
          <w:spacing w:val="12"/>
          <w:sz w:val="22"/>
          <w:szCs w:val="22"/>
        </w:rPr>
        <w:t>确定成交</w:t>
      </w:r>
    </w:p>
    <w:p w14:paraId="6D37F50A">
      <w:pPr>
        <w:pStyle w:val="3"/>
        <w:spacing w:before="102" w:line="190"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26.成交候选人的确定原则及标准</w:t>
      </w:r>
    </w:p>
    <w:p w14:paraId="532B22B7">
      <w:pPr>
        <w:pStyle w:val="3"/>
        <w:spacing w:before="154" w:line="229" w:lineRule="auto"/>
        <w:ind w:left="903" w:right="26" w:firstLine="25"/>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除第</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5"/>
          <w:sz w:val="22"/>
          <w:szCs w:val="22"/>
        </w:rPr>
        <w:t>28</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5"/>
          <w:sz w:val="22"/>
          <w:szCs w:val="22"/>
        </w:rPr>
        <w:t>条规定外</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，对实质上响应磋商文件的供应商按下列方法进行</w:t>
      </w:r>
      <w:r>
        <w:rPr>
          <w:rFonts w:hint="default" w:eastAsia="微软雅黑" w:cs="微软雅黑" w:asciiTheme="minorAscii" w:hAnsiTheme="minorAscii"/>
          <w:spacing w:val="14"/>
          <w:sz w:val="22"/>
          <w:szCs w:val="22"/>
        </w:rPr>
        <w:t>排序</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4"/>
          <w:sz w:val="22"/>
          <w:szCs w:val="22"/>
        </w:rPr>
        <w:t>，确定</w:t>
      </w:r>
      <w:r>
        <w:rPr>
          <w:rFonts w:hint="default" w:eastAsia="微软雅黑" w:cs="微软雅黑" w:asciiTheme="minorAscii" w:hAnsiTheme="minorAscii"/>
          <w:spacing w:val="14"/>
          <w:sz w:val="22"/>
          <w:szCs w:val="22"/>
          <w:lang w:val="en-US" w:eastAsia="zh-CN"/>
        </w:rPr>
        <w:t>响应</w:t>
      </w:r>
      <w:r>
        <w:rPr>
          <w:rFonts w:hint="default" w:eastAsia="微软雅黑" w:cs="微软雅黑" w:asciiTheme="minorAscii" w:hAnsiTheme="minorAscii"/>
          <w:spacing w:val="5"/>
          <w:sz w:val="22"/>
          <w:szCs w:val="22"/>
        </w:rPr>
        <w:t>候选人：</w:t>
      </w:r>
    </w:p>
    <w:p w14:paraId="6AC382FE">
      <w:pPr>
        <w:pStyle w:val="3"/>
        <w:spacing w:before="4" w:line="234" w:lineRule="auto"/>
        <w:ind w:left="903" w:right="12" w:firstLine="79"/>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2"/>
          <w:sz w:val="22"/>
          <w:szCs w:val="22"/>
        </w:rPr>
        <w:t>1)采用最低评标价法的</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2"/>
          <w:sz w:val="22"/>
          <w:szCs w:val="22"/>
        </w:rPr>
        <w:t>除了算术修正和落实政府采购政策需进行的价格扣除外</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不对供应商的</w:t>
      </w:r>
      <w:r>
        <w:rPr>
          <w:rFonts w:hint="default" w:eastAsia="微软雅黑" w:cs="微软雅黑" w:asciiTheme="minorAscii" w:hAnsiTheme="minorAscii"/>
          <w:spacing w:val="18"/>
          <w:sz w:val="22"/>
          <w:szCs w:val="22"/>
          <w:lang w:val="en-US" w:eastAsia="zh-CN"/>
        </w:rPr>
        <w:t>响应</w:t>
      </w:r>
      <w:r>
        <w:rPr>
          <w:rFonts w:hint="default" w:eastAsia="微软雅黑" w:cs="微软雅黑" w:asciiTheme="minorAscii" w:hAnsiTheme="minorAscii"/>
          <w:spacing w:val="18"/>
          <w:sz w:val="22"/>
          <w:szCs w:val="22"/>
        </w:rPr>
        <w:t>价格进行任何调整。</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8"/>
          <w:sz w:val="22"/>
          <w:szCs w:val="22"/>
        </w:rPr>
        <w:t>评标结果按修正和扣除后的</w:t>
      </w:r>
      <w:r>
        <w:rPr>
          <w:rFonts w:hint="default" w:eastAsia="微软雅黑" w:cs="微软雅黑" w:asciiTheme="minorAscii" w:hAnsiTheme="minorAscii"/>
          <w:spacing w:val="18"/>
          <w:sz w:val="22"/>
          <w:szCs w:val="22"/>
          <w:lang w:eastAsia="zh-CN"/>
        </w:rPr>
        <w:t>响应报价</w:t>
      </w:r>
      <w:r>
        <w:rPr>
          <w:rFonts w:hint="default" w:eastAsia="微软雅黑" w:cs="微软雅黑" w:asciiTheme="minorAscii" w:hAnsiTheme="minorAscii"/>
          <w:spacing w:val="17"/>
          <w:sz w:val="22"/>
          <w:szCs w:val="22"/>
        </w:rPr>
        <w:t>由低到高</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顺序排列。报价相同的处理方式详见磋商文件第</w:t>
      </w:r>
      <w:r>
        <w:rPr>
          <w:rFonts w:hint="default" w:eastAsia="微软雅黑" w:cs="微软雅黑" w:asciiTheme="minorAscii" w:hAnsiTheme="minorAscii"/>
          <w:spacing w:val="46"/>
          <w:sz w:val="22"/>
          <w:szCs w:val="22"/>
        </w:rPr>
        <w:t xml:space="preserve"> </w:t>
      </w:r>
      <w:r>
        <w:rPr>
          <w:rFonts w:hint="default" w:eastAsia="微软雅黑" w:cs="微软雅黑" w:asciiTheme="minorAscii" w:hAnsiTheme="minorAscii"/>
          <w:spacing w:val="14"/>
          <w:sz w:val="22"/>
          <w:szCs w:val="22"/>
        </w:rPr>
        <w:t>6 章。</w:t>
      </w:r>
    </w:p>
    <w:p w14:paraId="6E8559FE">
      <w:pPr>
        <w:pStyle w:val="3"/>
        <w:spacing w:before="91" w:line="235" w:lineRule="auto"/>
        <w:ind w:left="908" w:right="10" w:firstLine="75"/>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5"/>
          <w:sz w:val="22"/>
          <w:szCs w:val="22"/>
        </w:rPr>
        <w:t>）采用综合评分法的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评标结果按评审后得分由高到低顺序排列。得分相同的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按修正和扣除后的</w:t>
      </w:r>
      <w:r>
        <w:rPr>
          <w:rFonts w:hint="default" w:eastAsia="微软雅黑" w:cs="微软雅黑" w:asciiTheme="minorAscii" w:hAnsiTheme="minorAscii"/>
          <w:spacing w:val="18"/>
          <w:sz w:val="22"/>
          <w:szCs w:val="22"/>
          <w:lang w:eastAsia="zh-CN"/>
        </w:rPr>
        <w:t>响应报价</w:t>
      </w:r>
      <w:r>
        <w:rPr>
          <w:rFonts w:hint="default" w:eastAsia="微软雅黑" w:cs="微软雅黑" w:asciiTheme="minorAscii" w:hAnsiTheme="minorAscii"/>
          <w:spacing w:val="18"/>
          <w:sz w:val="22"/>
          <w:szCs w:val="22"/>
        </w:rPr>
        <w:t>由低到高顺序排列。得分与</w:t>
      </w:r>
      <w:r>
        <w:rPr>
          <w:rFonts w:hint="default" w:eastAsia="微软雅黑" w:cs="微软雅黑" w:asciiTheme="minorAscii" w:hAnsiTheme="minorAscii"/>
          <w:spacing w:val="18"/>
          <w:sz w:val="22"/>
          <w:szCs w:val="22"/>
          <w:lang w:eastAsia="zh-CN"/>
        </w:rPr>
        <w:t>响应报价</w:t>
      </w:r>
      <w:r>
        <w:rPr>
          <w:rFonts w:hint="default" w:eastAsia="微软雅黑" w:cs="微软雅黑" w:asciiTheme="minorAscii" w:hAnsiTheme="minorAscii"/>
          <w:spacing w:val="18"/>
          <w:sz w:val="22"/>
          <w:szCs w:val="22"/>
        </w:rPr>
        <w:t>均相同的处理方式详</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7"/>
          <w:sz w:val="22"/>
          <w:szCs w:val="22"/>
        </w:rPr>
        <w:t>见磋商文件第</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7"/>
          <w:sz w:val="22"/>
          <w:szCs w:val="22"/>
        </w:rPr>
        <w:t>6 章。</w:t>
      </w:r>
    </w:p>
    <w:p w14:paraId="1B111FA1">
      <w:pPr>
        <w:pStyle w:val="3"/>
        <w:spacing w:before="101" w:line="245" w:lineRule="auto"/>
        <w:ind w:left="904" w:right="12" w:firstLine="7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3</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5"/>
          <w:sz w:val="22"/>
          <w:szCs w:val="22"/>
        </w:rPr>
        <w:t>）采用竞争性磋商的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本次评定的标准和方法采用综合评分法。在满足磋商文件</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所要求的必要合格条件的前提下</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7"/>
          <w:sz w:val="22"/>
          <w:szCs w:val="22"/>
        </w:rPr>
        <w:t>经磋商确定最终磋商需</w:t>
      </w:r>
      <w:r>
        <w:rPr>
          <w:rFonts w:hint="default" w:eastAsia="微软雅黑" w:cs="微软雅黑" w:asciiTheme="minorAscii" w:hAnsiTheme="minorAscii"/>
          <w:spacing w:val="16"/>
          <w:sz w:val="22"/>
          <w:szCs w:val="22"/>
        </w:rPr>
        <w:t>求和提交最后报价的供应商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后</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6"/>
          <w:sz w:val="22"/>
          <w:szCs w:val="22"/>
        </w:rPr>
        <w:t>由磋商小组采用综合评分法对提交最后报价的供应商的响应文件和最后报价进行</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综合评分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，按照评审得分由高到低顺序推荐</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4"/>
          <w:sz w:val="22"/>
          <w:szCs w:val="22"/>
        </w:rPr>
        <w:t>3 名（</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4"/>
          <w:sz w:val="22"/>
          <w:szCs w:val="22"/>
        </w:rPr>
        <w:t>《财政部关于政府采</w:t>
      </w:r>
      <w:r>
        <w:rPr>
          <w:rFonts w:hint="default" w:eastAsia="微软雅黑" w:cs="微软雅黑" w:asciiTheme="minorAscii" w:hAnsiTheme="minorAscii"/>
          <w:spacing w:val="13"/>
          <w:sz w:val="22"/>
          <w:szCs w:val="22"/>
        </w:rPr>
        <w:t>购竞争性磋商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采购方式管理暂行办法有关问题的补充通知》</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6"/>
          <w:sz w:val="22"/>
          <w:szCs w:val="22"/>
        </w:rPr>
        <w:t>规</w:t>
      </w:r>
      <w:r>
        <w:rPr>
          <w:rFonts w:hint="default" w:eastAsia="微软雅黑" w:cs="微软雅黑" w:asciiTheme="minorAscii" w:hAnsiTheme="minorAscii"/>
          <w:spacing w:val="15"/>
          <w:sz w:val="22"/>
          <w:szCs w:val="22"/>
        </w:rPr>
        <w:t>定的情形除外）</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5"/>
          <w:sz w:val="22"/>
          <w:szCs w:val="22"/>
        </w:rPr>
        <w:t>成交候选供应商</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5"/>
          <w:sz w:val="22"/>
          <w:szCs w:val="22"/>
        </w:rPr>
        <w:t>，评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2"/>
          <w:sz w:val="22"/>
          <w:szCs w:val="22"/>
        </w:rPr>
        <w:t>审得分且最后报价相同的</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22"/>
          <w:sz w:val="22"/>
          <w:szCs w:val="22"/>
        </w:rPr>
        <w:t>，</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22"/>
          <w:sz w:val="22"/>
          <w:szCs w:val="22"/>
        </w:rPr>
        <w:t>按照技术指标优</w:t>
      </w:r>
      <w:r>
        <w:rPr>
          <w:rFonts w:hint="default" w:eastAsia="微软雅黑" w:cs="微软雅黑" w:asciiTheme="minorAscii" w:hAnsiTheme="minorAscii"/>
          <w:spacing w:val="21"/>
          <w:sz w:val="22"/>
          <w:szCs w:val="22"/>
        </w:rPr>
        <w:t>劣顺序推荐处理方式详见磋商文件第</w:t>
      </w:r>
      <w:r>
        <w:rPr>
          <w:rFonts w:hint="default" w:eastAsia="微软雅黑" w:cs="微软雅黑" w:asciiTheme="minorAscii" w:hAnsiTheme="minorAscii"/>
          <w:spacing w:val="44"/>
          <w:w w:val="101"/>
          <w:sz w:val="22"/>
          <w:szCs w:val="22"/>
        </w:rPr>
        <w:t xml:space="preserve"> </w:t>
      </w:r>
      <w:r>
        <w:rPr>
          <w:rFonts w:hint="default" w:eastAsia="微软雅黑" w:cs="微软雅黑" w:asciiTheme="minorAscii" w:hAnsiTheme="minorAscii"/>
          <w:spacing w:val="21"/>
          <w:sz w:val="22"/>
          <w:szCs w:val="22"/>
        </w:rPr>
        <w:t>6</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4"/>
          <w:sz w:val="22"/>
          <w:szCs w:val="22"/>
        </w:rPr>
        <w:t>章。</w:t>
      </w:r>
    </w:p>
    <w:p w14:paraId="01C2774C">
      <w:pPr>
        <w:pStyle w:val="3"/>
        <w:spacing w:before="118" w:line="189" w:lineRule="auto"/>
        <w:ind w:left="905"/>
        <w:rPr>
          <w:rFonts w:hint="default" w:eastAsia="微软雅黑" w:cs="微软雅黑" w:asciiTheme="minorAscii" w:hAnsiTheme="minorAscii"/>
          <w:sz w:val="22"/>
          <w:szCs w:val="22"/>
        </w:rPr>
      </w:pPr>
      <w:r>
        <w:rPr>
          <w:rFonts w:hint="default" w:eastAsia="微软雅黑" w:cs="微软雅黑" w:asciiTheme="minorAscii" w:hAnsiTheme="minorAscii"/>
          <w:b/>
          <w:bCs/>
          <w:spacing w:val="7"/>
          <w:sz w:val="22"/>
          <w:szCs w:val="22"/>
          <w:u w:val="single" w:color="auto"/>
        </w:rPr>
        <w:t>本项目采用采购方式</w:t>
      </w:r>
      <w:r>
        <w:rPr>
          <w:rFonts w:hint="default" w:eastAsia="微软雅黑" w:cs="微软雅黑" w:asciiTheme="minorAscii" w:hAnsiTheme="minorAscii"/>
          <w:b/>
          <w:bCs/>
          <w:spacing w:val="-24"/>
          <w:sz w:val="22"/>
          <w:szCs w:val="22"/>
          <w:u w:val="single" w:color="auto"/>
        </w:rPr>
        <w:t xml:space="preserve"> </w:t>
      </w:r>
      <w:r>
        <w:rPr>
          <w:rFonts w:hint="default" w:eastAsia="微软雅黑" w:cs="微软雅黑" w:asciiTheme="minorAscii" w:hAnsiTheme="minorAscii"/>
          <w:b/>
          <w:bCs/>
          <w:spacing w:val="7"/>
          <w:sz w:val="22"/>
          <w:szCs w:val="22"/>
          <w:u w:val="single" w:color="auto"/>
        </w:rPr>
        <w:t>：竞争性磋商</w:t>
      </w:r>
      <w:r>
        <w:rPr>
          <w:rFonts w:hint="default" w:eastAsia="微软雅黑" w:cs="微软雅黑" w:asciiTheme="minorAscii" w:hAnsiTheme="minorAscii"/>
          <w:b/>
          <w:bCs/>
          <w:spacing w:val="-33"/>
          <w:sz w:val="22"/>
          <w:szCs w:val="22"/>
          <w:u w:val="single" w:color="auto"/>
        </w:rPr>
        <w:t xml:space="preserve"> </w:t>
      </w:r>
      <w:r>
        <w:rPr>
          <w:rFonts w:hint="default" w:eastAsia="微软雅黑" w:cs="微软雅黑" w:asciiTheme="minorAscii" w:hAnsiTheme="minorAscii"/>
          <w:b/>
          <w:bCs/>
          <w:spacing w:val="7"/>
          <w:sz w:val="22"/>
          <w:szCs w:val="22"/>
          <w:u w:val="single" w:color="auto"/>
        </w:rPr>
        <w:t>，评分方法</w:t>
      </w:r>
      <w:r>
        <w:rPr>
          <w:rFonts w:hint="default" w:eastAsia="微软雅黑" w:cs="微软雅黑" w:asciiTheme="minorAscii" w:hAnsiTheme="minorAscii"/>
          <w:b/>
          <w:bCs/>
          <w:spacing w:val="-24"/>
          <w:sz w:val="22"/>
          <w:szCs w:val="22"/>
          <w:u w:val="single" w:color="auto"/>
        </w:rPr>
        <w:t xml:space="preserve"> </w:t>
      </w:r>
      <w:r>
        <w:rPr>
          <w:rFonts w:hint="default" w:eastAsia="微软雅黑" w:cs="微软雅黑" w:asciiTheme="minorAscii" w:hAnsiTheme="minorAscii"/>
          <w:b/>
          <w:bCs/>
          <w:spacing w:val="7"/>
          <w:sz w:val="22"/>
          <w:szCs w:val="22"/>
          <w:u w:val="single" w:color="auto"/>
        </w:rPr>
        <w:t>：综合评分法</w:t>
      </w:r>
      <w:r>
        <w:rPr>
          <w:rFonts w:hint="default" w:cs="微软雅黑" w:asciiTheme="minorAscii" w:hAnsiTheme="minorAscii"/>
          <w:b/>
          <w:bCs/>
          <w:spacing w:val="7"/>
          <w:sz w:val="22"/>
          <w:szCs w:val="22"/>
          <w:u w:val="single" w:color="auto"/>
          <w:lang w:val="en-US" w:eastAsia="zh-CN"/>
        </w:rPr>
        <w:t xml:space="preserve"> 、 </w:t>
      </w:r>
      <w:r>
        <w:rPr>
          <w:rFonts w:hint="default" w:eastAsia="微软雅黑" w:cs="微软雅黑" w:asciiTheme="minorAscii" w:hAnsiTheme="minorAscii"/>
          <w:b/>
          <w:bCs/>
          <w:snapToGrid w:val="0"/>
          <w:color w:val="000000"/>
          <w:spacing w:val="22"/>
          <w:kern w:val="0"/>
          <w:sz w:val="22"/>
          <w:szCs w:val="22"/>
          <w:u w:val="single"/>
          <w:lang w:val="en-US" w:eastAsia="zh-CN" w:bidi="ar-SA"/>
        </w:rPr>
        <w:t>异常低价审查</w:t>
      </w:r>
      <w:r>
        <w:rPr>
          <w:rFonts w:hint="default" w:cs="微软雅黑" w:asciiTheme="minorAscii" w:hAnsiTheme="minorAscii"/>
          <w:b/>
          <w:bCs/>
          <w:snapToGrid w:val="0"/>
          <w:color w:val="000000"/>
          <w:spacing w:val="22"/>
          <w:kern w:val="0"/>
          <w:sz w:val="22"/>
          <w:szCs w:val="22"/>
          <w:u w:val="single"/>
          <w:lang w:val="en-US" w:eastAsia="zh-CN" w:bidi="ar-SA"/>
        </w:rPr>
        <w:t>法</w:t>
      </w:r>
      <w:r>
        <w:rPr>
          <w:rFonts w:hint="default" w:eastAsia="微软雅黑" w:cs="微软雅黑" w:asciiTheme="minorAscii" w:hAnsiTheme="minorAscii"/>
          <w:b/>
          <w:bCs/>
          <w:spacing w:val="7"/>
          <w:sz w:val="22"/>
          <w:szCs w:val="22"/>
          <w:u w:val="single" w:color="auto"/>
        </w:rPr>
        <w:t xml:space="preserve">。    </w:t>
      </w:r>
    </w:p>
    <w:p w14:paraId="48D3756A">
      <w:pPr>
        <w:pStyle w:val="3"/>
        <w:spacing w:before="104" w:line="189"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27.确定成交候选人和成交人</w:t>
      </w:r>
    </w:p>
    <w:p w14:paraId="672D4719">
      <w:pPr>
        <w:pStyle w:val="3"/>
        <w:spacing w:before="102" w:line="190" w:lineRule="auto"/>
        <w:ind w:left="906"/>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评审委员会将根据评审标准</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按</w:t>
      </w:r>
      <w:r>
        <w:rPr>
          <w:rFonts w:hint="default" w:eastAsia="微软雅黑" w:cs="微软雅黑" w:asciiTheme="minorAscii" w:hAnsiTheme="minorAscii"/>
          <w:spacing w:val="17"/>
          <w:sz w:val="22"/>
          <w:szCs w:val="22"/>
          <w:u w:val="single" w:color="auto"/>
        </w:rPr>
        <w:t>供应商须知资料表中</w:t>
      </w:r>
      <w:r>
        <w:rPr>
          <w:rFonts w:hint="default" w:eastAsia="微软雅黑" w:cs="微软雅黑" w:asciiTheme="minorAscii" w:hAnsiTheme="minorAscii"/>
          <w:spacing w:val="17"/>
          <w:sz w:val="22"/>
          <w:szCs w:val="22"/>
        </w:rPr>
        <w:t>规定数量推</w:t>
      </w:r>
      <w:r>
        <w:rPr>
          <w:rFonts w:hint="default" w:eastAsia="微软雅黑" w:cs="微软雅黑" w:asciiTheme="minorAscii" w:hAnsiTheme="minorAscii"/>
          <w:spacing w:val="16"/>
          <w:sz w:val="22"/>
          <w:szCs w:val="22"/>
        </w:rPr>
        <w:t>荐成交候选人。</w:t>
      </w:r>
    </w:p>
    <w:p w14:paraId="2A88864C">
      <w:pPr>
        <w:pStyle w:val="3"/>
        <w:spacing w:before="99" w:line="190"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28.采购任务取消</w:t>
      </w:r>
    </w:p>
    <w:p w14:paraId="650F197A">
      <w:pPr>
        <w:pStyle w:val="3"/>
        <w:spacing w:before="166" w:line="234" w:lineRule="auto"/>
        <w:ind w:left="901" w:right="24" w:firstLine="3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因重大变故采购任务取消时</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4"/>
          <w:sz w:val="22"/>
          <w:szCs w:val="22"/>
        </w:rPr>
        <w:t>，采购人有权拒绝任何供应商成交</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4"/>
          <w:sz w:val="22"/>
          <w:szCs w:val="22"/>
        </w:rPr>
        <w:t>且对受影响的供应商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不承担任何责任。</w:t>
      </w:r>
    </w:p>
    <w:p w14:paraId="0FE6436C">
      <w:pPr>
        <w:pStyle w:val="3"/>
        <w:spacing w:before="1" w:line="189" w:lineRule="auto"/>
        <w:ind w:left="25"/>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29.成交通知书和采购结果通知书</w:t>
      </w:r>
    </w:p>
    <w:p w14:paraId="2E1C7534">
      <w:pPr>
        <w:pStyle w:val="3"/>
        <w:spacing w:before="104" w:line="189" w:lineRule="auto"/>
        <w:ind w:left="27"/>
        <w:rPr>
          <w:rFonts w:hint="default" w:eastAsia="微软雅黑" w:cs="微软雅黑" w:asciiTheme="minorAscii" w:hAnsiTheme="minorAscii"/>
          <w:sz w:val="21"/>
        </w:rPr>
      </w:pPr>
      <w:r>
        <w:rPr>
          <w:rFonts w:hint="default" w:eastAsia="微软雅黑" w:cs="微软雅黑" w:asciiTheme="minorAscii" w:hAnsiTheme="minorAscii"/>
          <w:spacing w:val="12"/>
          <w:sz w:val="22"/>
          <w:szCs w:val="22"/>
        </w:rPr>
        <w:t>29.1      在</w:t>
      </w:r>
      <w:r>
        <w:rPr>
          <w:rFonts w:hint="default" w:eastAsia="微软雅黑" w:cs="微软雅黑" w:asciiTheme="minorAscii" w:hAnsiTheme="minorAscii"/>
          <w:spacing w:val="12"/>
          <w:sz w:val="22"/>
          <w:szCs w:val="22"/>
          <w:lang w:val="en-US" w:eastAsia="zh-CN"/>
        </w:rPr>
        <w:t>磋商</w:t>
      </w:r>
      <w:r>
        <w:rPr>
          <w:rFonts w:hint="default" w:eastAsia="微软雅黑" w:cs="微软雅黑" w:asciiTheme="minorAscii" w:hAnsiTheme="minorAscii"/>
          <w:spacing w:val="12"/>
          <w:sz w:val="22"/>
          <w:szCs w:val="22"/>
        </w:rPr>
        <w:t>有效期内</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，成交人确定后</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，采购人</w:t>
      </w:r>
      <w:r>
        <w:rPr>
          <w:rFonts w:hint="default" w:eastAsia="微软雅黑" w:cs="微软雅黑" w:asciiTheme="minorAscii" w:hAnsiTheme="minorAscii"/>
          <w:spacing w:val="11"/>
          <w:sz w:val="22"/>
          <w:szCs w:val="22"/>
        </w:rPr>
        <w:t>或者采购代理机构发布成交公告 ，</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1"/>
          <w:sz w:val="22"/>
          <w:szCs w:val="22"/>
        </w:rPr>
        <w:t>同时以书</w:t>
      </w:r>
    </w:p>
    <w:p w14:paraId="1321D4AE">
      <w:pPr>
        <w:pStyle w:val="3"/>
        <w:spacing w:before="94" w:line="189" w:lineRule="auto"/>
        <w:ind w:left="91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面形式向成交人发出成交通知书；</w:t>
      </w:r>
    </w:p>
    <w:p w14:paraId="7926B0F7">
      <w:pPr>
        <w:pStyle w:val="3"/>
        <w:spacing w:before="103" w:line="189" w:lineRule="auto"/>
        <w:ind w:left="25"/>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29.2      成交通知书是合同的组成部分；</w:t>
      </w:r>
    </w:p>
    <w:p w14:paraId="55A6EC75">
      <w:pPr>
        <w:pStyle w:val="3"/>
        <w:spacing w:before="95" w:line="223" w:lineRule="auto"/>
        <w:ind w:left="900" w:hanging="87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29.3      采购结果通知书和成交通知书同时发出。采购结</w:t>
      </w:r>
      <w:r>
        <w:rPr>
          <w:rFonts w:hint="default" w:eastAsia="微软雅黑" w:cs="微软雅黑" w:asciiTheme="minorAscii" w:hAnsiTheme="minorAscii"/>
          <w:spacing w:val="15"/>
          <w:sz w:val="22"/>
          <w:szCs w:val="22"/>
        </w:rPr>
        <w:t>果通知书中将告知未通过资格审查的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供应商未通过的原因。</w:t>
      </w:r>
    </w:p>
    <w:p w14:paraId="04B64BC5">
      <w:pPr>
        <w:pStyle w:val="3"/>
        <w:spacing w:before="104" w:line="189" w:lineRule="auto"/>
        <w:ind w:left="3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30.签订合同</w:t>
      </w:r>
    </w:p>
    <w:p w14:paraId="31CFE03F">
      <w:pPr>
        <w:pStyle w:val="3"/>
        <w:spacing w:before="99"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30.1      成交人应当自发出成交通知书</w:t>
      </w:r>
      <w:r>
        <w:rPr>
          <w:rFonts w:hint="default" w:eastAsia="微软雅黑" w:cs="微软雅黑" w:asciiTheme="minorAscii" w:hAnsiTheme="minorAscii"/>
          <w:spacing w:val="9"/>
          <w:sz w:val="22"/>
          <w:szCs w:val="22"/>
        </w:rPr>
        <w:t>之日起</w:t>
      </w:r>
      <w:r>
        <w:rPr>
          <w:rFonts w:hint="default" w:eastAsia="微软雅黑" w:cs="微软雅黑" w:asciiTheme="minorAscii" w:hAnsiTheme="minorAscii"/>
          <w:spacing w:val="28"/>
          <w:w w:val="101"/>
          <w:sz w:val="22"/>
          <w:szCs w:val="22"/>
        </w:rPr>
        <w:t xml:space="preserve"> </w:t>
      </w:r>
      <w:r>
        <w:rPr>
          <w:rFonts w:hint="default" w:eastAsia="微软雅黑" w:cs="微软雅黑" w:asciiTheme="minorAscii" w:hAnsiTheme="minorAscii"/>
          <w:spacing w:val="9"/>
          <w:sz w:val="22"/>
          <w:szCs w:val="22"/>
        </w:rPr>
        <w:t>30  日内</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9"/>
          <w:sz w:val="22"/>
          <w:szCs w:val="22"/>
        </w:rPr>
        <w:t>，与采购人签订合同。</w:t>
      </w:r>
    </w:p>
    <w:p w14:paraId="70A2606D">
      <w:pPr>
        <w:pStyle w:val="3"/>
        <w:spacing w:before="102"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30.2     磋商文件、成交人的响应文件及其澄清文件等</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，均为签订合同的依据。</w:t>
      </w:r>
    </w:p>
    <w:p w14:paraId="1756920D">
      <w:pPr>
        <w:pStyle w:val="3"/>
        <w:spacing w:before="101" w:line="222" w:lineRule="auto"/>
        <w:ind w:left="901" w:right="5" w:hanging="86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30.3     成交人拒绝与采购人签订合同的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 采</w:t>
      </w:r>
      <w:r>
        <w:rPr>
          <w:rFonts w:hint="default" w:eastAsia="微软雅黑" w:cs="微软雅黑" w:asciiTheme="minorAscii" w:hAnsiTheme="minorAscii"/>
          <w:spacing w:val="14"/>
          <w:sz w:val="22"/>
          <w:szCs w:val="22"/>
        </w:rPr>
        <w:t>购人可以按照评审报告推荐的成交候选人名单排</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序</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4"/>
          <w:sz w:val="22"/>
          <w:szCs w:val="22"/>
        </w:rPr>
        <w:t>，确定下一成交候选人为成交人</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，也可以重新开展政府采购活动。</w:t>
      </w:r>
    </w:p>
    <w:p w14:paraId="22DDC845">
      <w:pPr>
        <w:pStyle w:val="3"/>
        <w:spacing w:before="101" w:line="244" w:lineRule="auto"/>
        <w:ind w:left="904" w:right="5" w:hanging="869"/>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30.4     当出现法规规定的</w:t>
      </w:r>
      <w:r>
        <w:rPr>
          <w:rFonts w:hint="default" w:eastAsia="微软雅黑" w:cs="微软雅黑" w:asciiTheme="minorAscii" w:hAnsiTheme="minorAscii"/>
          <w:b/>
          <w:bCs/>
          <w:spacing w:val="16"/>
          <w:sz w:val="22"/>
          <w:szCs w:val="22"/>
        </w:rPr>
        <w:t>成交无效或成交结果无效</w:t>
      </w:r>
      <w:r>
        <w:rPr>
          <w:rFonts w:hint="default" w:eastAsia="微软雅黑" w:cs="微软雅黑" w:asciiTheme="minorAscii" w:hAnsiTheme="minorAscii"/>
          <w:spacing w:val="16"/>
          <w:sz w:val="22"/>
          <w:szCs w:val="22"/>
        </w:rPr>
        <w:t>情形时</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16"/>
          <w:sz w:val="22"/>
          <w:szCs w:val="22"/>
        </w:rPr>
        <w:t>，采购人可与排名下一位的成交候</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选人另行签订合同</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3"/>
          <w:sz w:val="22"/>
          <w:szCs w:val="22"/>
        </w:rPr>
        <w:t>，或依法重新开展采购活动。</w:t>
      </w:r>
    </w:p>
    <w:p w14:paraId="0FCA5569">
      <w:pPr>
        <w:pStyle w:val="3"/>
        <w:spacing w:before="195" w:line="189"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31.履约保证金</w:t>
      </w:r>
    </w:p>
    <w:p w14:paraId="3E2BA06D">
      <w:pPr>
        <w:pStyle w:val="3"/>
        <w:spacing w:before="153" w:line="239" w:lineRule="auto"/>
        <w:ind w:left="965" w:right="24" w:hanging="93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31.1      成交人应按照</w:t>
      </w:r>
      <w:r>
        <w:rPr>
          <w:rFonts w:hint="default" w:eastAsia="微软雅黑" w:cs="微软雅黑" w:asciiTheme="minorAscii" w:hAnsiTheme="minorAscii"/>
          <w:spacing w:val="14"/>
          <w:sz w:val="22"/>
          <w:szCs w:val="22"/>
          <w:u w:val="single" w:color="auto"/>
        </w:rPr>
        <w:t>供应商须知资料表</w:t>
      </w:r>
      <w:r>
        <w:rPr>
          <w:rFonts w:hint="default" w:eastAsia="微软雅黑" w:cs="微软雅黑" w:asciiTheme="minorAscii" w:hAnsiTheme="minorAscii"/>
          <w:spacing w:val="14"/>
          <w:sz w:val="22"/>
          <w:szCs w:val="22"/>
        </w:rPr>
        <w:t>规定向采购人缴纳履约保证金（如采用保函形式</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4"/>
          <w:sz w:val="22"/>
          <w:szCs w:val="22"/>
        </w:rPr>
        <w:t>，格</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rPr>
        <w:t>式见本章附件</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6"/>
          <w:sz w:val="22"/>
          <w:szCs w:val="22"/>
        </w:rPr>
        <w:t>1）。</w:t>
      </w:r>
    </w:p>
    <w:p w14:paraId="3430C339">
      <w:pPr>
        <w:pStyle w:val="3"/>
        <w:spacing w:before="210" w:line="234" w:lineRule="auto"/>
        <w:ind w:left="964" w:right="2" w:hanging="915"/>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31.2      政府采购利用担保试点范围内的项目</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2"/>
          <w:sz w:val="22"/>
          <w:szCs w:val="22"/>
        </w:rPr>
        <w:t>除</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2"/>
          <w:sz w:val="22"/>
          <w:szCs w:val="22"/>
        </w:rPr>
        <w:t>31.1</w:t>
      </w:r>
      <w:r>
        <w:rPr>
          <w:rFonts w:hint="default" w:eastAsia="微软雅黑" w:cs="微软雅黑" w:asciiTheme="minorAscii" w:hAnsiTheme="minorAscii"/>
          <w:spacing w:val="24"/>
          <w:w w:val="101"/>
          <w:sz w:val="22"/>
          <w:szCs w:val="22"/>
        </w:rPr>
        <w:t xml:space="preserve"> </w:t>
      </w:r>
      <w:r>
        <w:rPr>
          <w:rFonts w:hint="default" w:eastAsia="微软雅黑" w:cs="微软雅黑" w:asciiTheme="minorAscii" w:hAnsiTheme="minorAscii"/>
          <w:spacing w:val="12"/>
          <w:sz w:val="22"/>
          <w:szCs w:val="22"/>
        </w:rPr>
        <w:t>规</w:t>
      </w:r>
      <w:r>
        <w:rPr>
          <w:rFonts w:hint="default" w:eastAsia="微软雅黑" w:cs="微软雅黑" w:asciiTheme="minorAscii" w:hAnsiTheme="minorAscii"/>
          <w:spacing w:val="11"/>
          <w:sz w:val="22"/>
          <w:szCs w:val="22"/>
        </w:rPr>
        <w:t>定的情形外</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1"/>
          <w:sz w:val="22"/>
          <w:szCs w:val="22"/>
        </w:rPr>
        <w:t>，成交人也可以按照财</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政部门的规定</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3"/>
          <w:sz w:val="22"/>
          <w:szCs w:val="22"/>
        </w:rPr>
        <w:t>向采购人提供合格的履约担保函（格式</w:t>
      </w:r>
      <w:r>
        <w:rPr>
          <w:rFonts w:hint="default" w:eastAsia="微软雅黑" w:cs="微软雅黑" w:asciiTheme="minorAscii" w:hAnsiTheme="minorAscii"/>
          <w:spacing w:val="12"/>
          <w:sz w:val="22"/>
          <w:szCs w:val="22"/>
        </w:rPr>
        <w:t>见本章附件</w:t>
      </w:r>
      <w:r>
        <w:rPr>
          <w:rFonts w:hint="default" w:eastAsia="微软雅黑" w:cs="微软雅黑" w:asciiTheme="minorAscii" w:hAnsiTheme="minorAscii"/>
          <w:spacing w:val="30"/>
          <w:w w:val="101"/>
          <w:sz w:val="22"/>
          <w:szCs w:val="22"/>
        </w:rPr>
        <w:t xml:space="preserve"> </w:t>
      </w:r>
      <w:r>
        <w:rPr>
          <w:rFonts w:hint="default" w:eastAsia="微软雅黑" w:cs="微软雅黑" w:asciiTheme="minorAscii" w:hAnsiTheme="minorAscii"/>
          <w:spacing w:val="12"/>
          <w:sz w:val="22"/>
          <w:szCs w:val="22"/>
        </w:rPr>
        <w:t>2</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2"/>
          <w:sz w:val="22"/>
          <w:szCs w:val="22"/>
        </w:rPr>
        <w:t>）。</w:t>
      </w:r>
    </w:p>
    <w:p w14:paraId="6D6757FA">
      <w:pPr>
        <w:pStyle w:val="3"/>
        <w:spacing w:before="207" w:line="190" w:lineRule="auto"/>
        <w:ind w:right="3"/>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31.3      如果成交人没有按照上述履约保证金的规定执行</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3"/>
          <w:sz w:val="22"/>
          <w:szCs w:val="22"/>
        </w:rPr>
        <w:t>，将视为放弃成交资格</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，成交人的磋</w:t>
      </w:r>
    </w:p>
    <w:p w14:paraId="30E235C3">
      <w:pPr>
        <w:pStyle w:val="3"/>
        <w:spacing w:before="180" w:line="189" w:lineRule="auto"/>
        <w:ind w:right="15"/>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商保证金将不予退还。在此情况下</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4"/>
          <w:sz w:val="22"/>
          <w:szCs w:val="22"/>
        </w:rPr>
        <w:t>，采购人可确定下一候选人为成交人</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，也可以重新</w:t>
      </w:r>
    </w:p>
    <w:p w14:paraId="20C9B803">
      <w:pPr>
        <w:pStyle w:val="3"/>
        <w:spacing w:before="115" w:line="188" w:lineRule="auto"/>
        <w:ind w:left="967"/>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开展采购活动。</w:t>
      </w:r>
    </w:p>
    <w:p w14:paraId="05687C85">
      <w:pPr>
        <w:pStyle w:val="3"/>
        <w:spacing w:before="66" w:line="190" w:lineRule="auto"/>
        <w:ind w:left="3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32.成交服务费</w:t>
      </w:r>
    </w:p>
    <w:p w14:paraId="4512EAA7">
      <w:pPr>
        <w:pStyle w:val="3"/>
        <w:spacing w:before="102" w:line="190" w:lineRule="auto"/>
        <w:ind w:left="78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成交人须按照</w:t>
      </w:r>
      <w:r>
        <w:rPr>
          <w:rFonts w:hint="default" w:eastAsia="微软雅黑" w:cs="微软雅黑" w:asciiTheme="minorAscii" w:hAnsiTheme="minorAscii"/>
          <w:spacing w:val="15"/>
          <w:sz w:val="22"/>
          <w:szCs w:val="22"/>
          <w:u w:val="single" w:color="auto"/>
        </w:rPr>
        <w:t>磋商须知资料表</w:t>
      </w:r>
      <w:r>
        <w:rPr>
          <w:rFonts w:hint="default" w:eastAsia="微软雅黑" w:cs="微软雅黑" w:asciiTheme="minorAscii" w:hAnsiTheme="minorAscii"/>
          <w:spacing w:val="15"/>
          <w:sz w:val="22"/>
          <w:szCs w:val="22"/>
        </w:rPr>
        <w:t>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5"/>
          <w:sz w:val="22"/>
          <w:szCs w:val="22"/>
        </w:rPr>
        <w:t>向采购</w:t>
      </w:r>
      <w:r>
        <w:rPr>
          <w:rFonts w:hint="default" w:eastAsia="微软雅黑" w:cs="微软雅黑" w:asciiTheme="minorAscii" w:hAnsiTheme="minorAscii"/>
          <w:spacing w:val="14"/>
          <w:sz w:val="22"/>
          <w:szCs w:val="22"/>
        </w:rPr>
        <w:t>代理机构支付成交服务费。</w:t>
      </w:r>
    </w:p>
    <w:p w14:paraId="7BC13A00">
      <w:pPr>
        <w:pStyle w:val="3"/>
        <w:spacing w:before="104" w:line="189" w:lineRule="auto"/>
        <w:ind w:left="3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33.政府采购信用担保</w:t>
      </w:r>
    </w:p>
    <w:p w14:paraId="2ACE0172">
      <w:pPr>
        <w:pStyle w:val="3"/>
        <w:spacing w:before="99"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33.1     本项目是否属于信用担保试点范围见</w:t>
      </w:r>
      <w:r>
        <w:rPr>
          <w:rFonts w:hint="default" w:eastAsia="微软雅黑" w:cs="微软雅黑" w:asciiTheme="minorAscii" w:hAnsiTheme="minorAscii"/>
          <w:spacing w:val="15"/>
          <w:sz w:val="22"/>
          <w:szCs w:val="22"/>
          <w:u w:val="single" w:color="auto"/>
        </w:rPr>
        <w:t>供应商须知资料表</w:t>
      </w:r>
      <w:r>
        <w:rPr>
          <w:rFonts w:hint="default" w:eastAsia="微软雅黑" w:cs="微软雅黑" w:asciiTheme="minorAscii" w:hAnsiTheme="minorAscii"/>
          <w:spacing w:val="15"/>
          <w:sz w:val="22"/>
          <w:szCs w:val="22"/>
        </w:rPr>
        <w:t>。</w:t>
      </w:r>
    </w:p>
    <w:p w14:paraId="5BD8B092">
      <w:pPr>
        <w:pStyle w:val="3"/>
        <w:spacing w:before="138" w:line="208" w:lineRule="auto"/>
        <w:ind w:left="852" w:right="7" w:hanging="822"/>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33.2     如属于政府采购信用担保试点范围内</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5"/>
          <w:sz w:val="22"/>
          <w:szCs w:val="22"/>
        </w:rPr>
        <w:t>中小型企业供应商可以自由按照财政部门的规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定</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3"/>
          <w:sz w:val="22"/>
          <w:szCs w:val="22"/>
        </w:rPr>
        <w:t>，采用磋商担保、履约担保和融资担保。</w:t>
      </w:r>
    </w:p>
    <w:p w14:paraId="278669AD">
      <w:pPr>
        <w:pStyle w:val="3"/>
        <w:spacing w:before="176"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33.2.1</w:t>
      </w:r>
      <w:r>
        <w:rPr>
          <w:rFonts w:hint="default" w:eastAsia="微软雅黑" w:cs="微软雅黑" w:asciiTheme="minorAscii" w:hAnsiTheme="minorAscii"/>
          <w:spacing w:val="3"/>
          <w:sz w:val="22"/>
          <w:szCs w:val="22"/>
        </w:rPr>
        <w:t xml:space="preserve">  </w:t>
      </w:r>
      <w:r>
        <w:rPr>
          <w:rFonts w:hint="default" w:eastAsia="微软雅黑" w:cs="微软雅黑" w:asciiTheme="minorAscii" w:hAnsiTheme="minorAscii"/>
          <w:spacing w:val="15"/>
          <w:sz w:val="22"/>
          <w:szCs w:val="22"/>
        </w:rPr>
        <w:t>供应商递交的磋商担保函和履约</w:t>
      </w:r>
      <w:r>
        <w:rPr>
          <w:rFonts w:hint="default" w:eastAsia="微软雅黑" w:cs="微软雅黑" w:asciiTheme="minorAscii" w:hAnsiTheme="minorAscii"/>
          <w:spacing w:val="14"/>
          <w:sz w:val="22"/>
          <w:szCs w:val="22"/>
        </w:rPr>
        <w:t>担保函应符合本磋商文件的规定。</w:t>
      </w:r>
    </w:p>
    <w:p w14:paraId="166523B7">
      <w:pPr>
        <w:pStyle w:val="3"/>
        <w:spacing w:before="100"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33.2.2</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4"/>
          <w:sz w:val="22"/>
          <w:szCs w:val="22"/>
        </w:rPr>
        <w:t>成交人可以采取融资担保的形式为政府采购项目履约进行融资。</w:t>
      </w:r>
    </w:p>
    <w:p w14:paraId="2C3E5C47">
      <w:pPr>
        <w:pStyle w:val="3"/>
        <w:spacing w:before="37"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33.2.3</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5"/>
          <w:sz w:val="22"/>
          <w:szCs w:val="22"/>
        </w:rPr>
        <w:t>合格的政府采购专业信用担保机构见</w:t>
      </w:r>
      <w:r>
        <w:rPr>
          <w:rFonts w:hint="default" w:eastAsia="微软雅黑" w:cs="微软雅黑" w:asciiTheme="minorAscii" w:hAnsiTheme="minorAscii"/>
          <w:spacing w:val="15"/>
          <w:sz w:val="22"/>
          <w:szCs w:val="22"/>
          <w:u w:val="single" w:color="auto"/>
        </w:rPr>
        <w:t>供应商须知资料表</w:t>
      </w:r>
      <w:r>
        <w:rPr>
          <w:rFonts w:hint="default" w:eastAsia="微软雅黑" w:cs="微软雅黑" w:asciiTheme="minorAscii" w:hAnsiTheme="minorAscii"/>
          <w:spacing w:val="15"/>
          <w:sz w:val="22"/>
          <w:szCs w:val="22"/>
        </w:rPr>
        <w:t>。</w:t>
      </w:r>
    </w:p>
    <w:p w14:paraId="23F83B9D">
      <w:pPr>
        <w:pStyle w:val="3"/>
        <w:spacing w:before="101" w:line="189" w:lineRule="auto"/>
        <w:ind w:left="3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34.廉洁自律规定</w:t>
      </w:r>
    </w:p>
    <w:p w14:paraId="68B7AE89">
      <w:pPr>
        <w:pStyle w:val="3"/>
        <w:spacing w:before="135" w:line="209" w:lineRule="auto"/>
        <w:ind w:left="900" w:right="7" w:hanging="87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34.</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6"/>
          <w:sz w:val="22"/>
          <w:szCs w:val="22"/>
        </w:rPr>
        <w:t>1     采购代理机构工作人员不得以不正当手段获</w:t>
      </w:r>
      <w:r>
        <w:rPr>
          <w:rFonts w:hint="default" w:eastAsia="微软雅黑" w:cs="微软雅黑" w:asciiTheme="minorAscii" w:hAnsiTheme="minorAscii"/>
          <w:spacing w:val="15"/>
          <w:sz w:val="22"/>
          <w:szCs w:val="22"/>
        </w:rPr>
        <w:t>取政府采购代理业务</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，不得与采购人、供</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应商恶意串通操纵政府采购活动。</w:t>
      </w:r>
    </w:p>
    <w:p w14:paraId="3B22A8A4">
      <w:pPr>
        <w:pStyle w:val="3"/>
        <w:spacing w:before="142" w:line="209" w:lineRule="auto"/>
        <w:ind w:left="905" w:right="7" w:hanging="875"/>
        <w:rPr>
          <w:rFonts w:hint="default" w:eastAsia="微软雅黑" w:cs="微软雅黑" w:asciiTheme="minorAscii" w:hAnsiTheme="minorAscii"/>
          <w:sz w:val="21"/>
        </w:rPr>
      </w:pPr>
      <w:r>
        <w:rPr>
          <w:rFonts w:hint="default" w:eastAsia="微软雅黑" w:cs="微软雅黑" w:asciiTheme="minorAscii" w:hAnsiTheme="minorAscii"/>
          <w:spacing w:val="16"/>
          <w:sz w:val="22"/>
          <w:szCs w:val="22"/>
        </w:rPr>
        <w:t>34.2     采购代理机构工作人员不得接受采购人或者供应商组织的宴请、旅游、</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6"/>
          <w:sz w:val="22"/>
          <w:szCs w:val="22"/>
        </w:rPr>
        <w:t>娱乐</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，不得收</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受礼品、现金、有价证券等</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，不得向采购人或者供应商报销应当由个人承担的费用。</w:t>
      </w:r>
    </w:p>
    <w:p w14:paraId="421F20E2">
      <w:pPr>
        <w:pStyle w:val="3"/>
        <w:spacing w:before="95" w:line="233" w:lineRule="auto"/>
        <w:ind w:left="904" w:right="10" w:hanging="874"/>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34.3     为强化采购代理机构内部监督机制</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16"/>
          <w:sz w:val="22"/>
          <w:szCs w:val="22"/>
        </w:rPr>
        <w:t>，供应商可按</w:t>
      </w:r>
      <w:r>
        <w:rPr>
          <w:rFonts w:hint="default" w:eastAsia="微软雅黑" w:cs="微软雅黑" w:asciiTheme="minorAscii" w:hAnsiTheme="minorAscii"/>
          <w:spacing w:val="16"/>
          <w:sz w:val="22"/>
          <w:szCs w:val="22"/>
          <w:u w:val="single" w:color="auto"/>
        </w:rPr>
        <w:t>供应商须知资料表中</w:t>
      </w:r>
      <w:r>
        <w:rPr>
          <w:rFonts w:hint="default" w:eastAsia="微软雅黑" w:cs="微软雅黑" w:asciiTheme="minorAscii" w:hAnsiTheme="minorAscii"/>
          <w:spacing w:val="16"/>
          <w:sz w:val="22"/>
          <w:szCs w:val="22"/>
        </w:rPr>
        <w:t>的监督电话和信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箱</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3"/>
          <w:sz w:val="22"/>
          <w:szCs w:val="22"/>
        </w:rPr>
        <w:t>，反映采购代理机构的廉洁自律等问题。</w:t>
      </w:r>
    </w:p>
    <w:p w14:paraId="5120E789">
      <w:pPr>
        <w:pStyle w:val="3"/>
        <w:spacing w:before="1" w:line="189" w:lineRule="auto"/>
        <w:ind w:left="3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35.人员回避</w:t>
      </w:r>
    </w:p>
    <w:p w14:paraId="2004F51B">
      <w:pPr>
        <w:pStyle w:val="3"/>
        <w:spacing w:before="166" w:line="190" w:lineRule="auto"/>
        <w:ind w:right="26"/>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供应商认为采购人员及其相关人员有法律法规所列与其他供应商有利害关系的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6"/>
          <w:sz w:val="22"/>
          <w:szCs w:val="22"/>
        </w:rPr>
        <w:t>可以</w:t>
      </w:r>
    </w:p>
    <w:p w14:paraId="0DBEFD93">
      <w:pPr>
        <w:pStyle w:val="3"/>
        <w:spacing w:before="99" w:line="190" w:lineRule="auto"/>
        <w:ind w:left="938"/>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向采购人或采购代理机构书面提出回避申请</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3"/>
          <w:sz w:val="22"/>
          <w:szCs w:val="22"/>
        </w:rPr>
        <w:t>，并说明理由。</w:t>
      </w:r>
    </w:p>
    <w:p w14:paraId="075F003E">
      <w:pPr>
        <w:pStyle w:val="3"/>
        <w:spacing w:before="39" w:line="189" w:lineRule="auto"/>
        <w:ind w:left="30"/>
        <w:outlineLvl w:val="2"/>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36.质疑与接收</w:t>
      </w:r>
    </w:p>
    <w:p w14:paraId="101FCCFD">
      <w:pPr>
        <w:pStyle w:val="3"/>
        <w:spacing w:before="106" w:line="235" w:lineRule="auto"/>
        <w:ind w:left="900" w:right="12" w:hanging="87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36.1     供应商认为磋商文件、</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5"/>
          <w:sz w:val="22"/>
          <w:szCs w:val="22"/>
        </w:rPr>
        <w:t>磋商过程和成交结果使自己的权益受到损害</w:t>
      </w:r>
      <w:r>
        <w:rPr>
          <w:rFonts w:hint="default" w:eastAsia="微软雅黑" w:cs="微软雅黑" w:asciiTheme="minorAscii" w:hAnsiTheme="minorAscii"/>
          <w:spacing w:val="14"/>
          <w:sz w:val="22"/>
          <w:szCs w:val="22"/>
        </w:rPr>
        <w:t>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，可以根据《中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华人民共和国政府采购法》</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7"/>
          <w:sz w:val="22"/>
          <w:szCs w:val="22"/>
        </w:rPr>
        <w:t>、《中华人民共和国政</w:t>
      </w:r>
      <w:r>
        <w:rPr>
          <w:rFonts w:hint="default" w:eastAsia="微软雅黑" w:cs="微软雅黑" w:asciiTheme="minorAscii" w:hAnsiTheme="minorAscii"/>
          <w:spacing w:val="16"/>
          <w:sz w:val="22"/>
          <w:szCs w:val="22"/>
        </w:rPr>
        <w:t>府采购法实施条例》</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6"/>
          <w:sz w:val="22"/>
          <w:szCs w:val="22"/>
        </w:rPr>
        <w:t>和《政府采购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质疑和投诉办法》</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5"/>
          <w:sz w:val="22"/>
          <w:szCs w:val="22"/>
        </w:rPr>
        <w:t>的有关规定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，依法向采购人或其委托的采购代理机构提出质疑。</w:t>
      </w:r>
    </w:p>
    <w:p w14:paraId="05A2BD5D">
      <w:pPr>
        <w:pStyle w:val="3"/>
        <w:spacing w:before="92" w:line="229" w:lineRule="auto"/>
        <w:ind w:left="904" w:hanging="874"/>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36.2     质疑供应商应按照财政部制定的《政府采购质疑函范本》</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6"/>
          <w:sz w:val="22"/>
          <w:szCs w:val="22"/>
        </w:rPr>
        <w:t>格式（可从财政部官方网站</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下载）</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0"/>
          <w:sz w:val="22"/>
          <w:szCs w:val="22"/>
        </w:rPr>
        <w:t>和《政府采购质疑和投诉办法》</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0"/>
          <w:sz w:val="22"/>
          <w:szCs w:val="22"/>
        </w:rPr>
        <w:t>的要求</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0"/>
          <w:sz w:val="22"/>
          <w:szCs w:val="22"/>
        </w:rPr>
        <w:t>，在法定质疑期内以纸质形式提出质疑，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针对同一采购程序环节的质疑应一次性提出。</w:t>
      </w:r>
    </w:p>
    <w:p w14:paraId="4E4BDEA1">
      <w:pPr>
        <w:pStyle w:val="3"/>
        <w:spacing w:before="138" w:line="244" w:lineRule="auto"/>
        <w:ind w:left="960" w:right="94" w:firstLine="63"/>
        <w:rPr>
          <w:rFonts w:hint="default" w:eastAsia="微软雅黑" w:cs="微软雅黑" w:asciiTheme="minorAscii" w:hAnsiTheme="minorAscii"/>
          <w:sz w:val="22"/>
          <w:szCs w:val="22"/>
        </w:rPr>
      </w:pPr>
      <w:r>
        <w:rPr>
          <w:rFonts w:hint="default" w:eastAsia="微软雅黑" w:cs="微软雅黑" w:asciiTheme="minorAscii" w:hAnsiTheme="minorAscii"/>
          <w:spacing w:val="19"/>
          <w:sz w:val="22"/>
          <w:szCs w:val="22"/>
        </w:rPr>
        <w:t>超出法定质疑期的、</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9"/>
          <w:sz w:val="22"/>
          <w:szCs w:val="22"/>
        </w:rPr>
        <w:t>重复提出的、分次提出的或内容、形式不符合《政</w:t>
      </w:r>
      <w:r>
        <w:rPr>
          <w:rFonts w:hint="default" w:eastAsia="微软雅黑" w:cs="微软雅黑" w:asciiTheme="minorAscii" w:hAnsiTheme="minorAscii"/>
          <w:spacing w:val="18"/>
          <w:sz w:val="22"/>
          <w:szCs w:val="22"/>
        </w:rPr>
        <w:t>府采购质疑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和投诉办法》</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2"/>
          <w:sz w:val="22"/>
          <w:szCs w:val="22"/>
        </w:rPr>
        <w:t>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，质疑供应商将依法承担不利后果。</w:t>
      </w:r>
    </w:p>
    <w:p w14:paraId="43F4250A">
      <w:pPr>
        <w:pStyle w:val="3"/>
        <w:spacing w:before="6"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 xml:space="preserve">36.3     采购代理机构质疑函接收部门、联系电话和通讯地址, </w:t>
      </w:r>
      <w:r>
        <w:rPr>
          <w:rFonts w:hint="default" w:eastAsia="微软雅黑" w:cs="微软雅黑" w:asciiTheme="minorAscii" w:hAnsiTheme="minorAscii"/>
          <w:spacing w:val="13"/>
          <w:sz w:val="22"/>
          <w:szCs w:val="22"/>
        </w:rPr>
        <w:t xml:space="preserve"> 见供应商须知资料表。</w:t>
      </w:r>
    </w:p>
    <w:p w14:paraId="307E447C">
      <w:pPr>
        <w:pStyle w:val="3"/>
        <w:spacing w:before="106" w:line="189"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36.4</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9"/>
          <w:sz w:val="22"/>
          <w:szCs w:val="22"/>
        </w:rPr>
        <w:t>质疑的提出</w:t>
      </w:r>
    </w:p>
    <w:p w14:paraId="00230AA9">
      <w:pPr>
        <w:pStyle w:val="3"/>
        <w:spacing w:before="135" w:line="208" w:lineRule="auto"/>
        <w:ind w:left="904" w:right="29" w:hanging="874"/>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36.5     本采购文件中所称质疑及答复</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，是指参加本次采购活动的供应商对</w:t>
      </w:r>
      <w:r>
        <w:rPr>
          <w:rFonts w:hint="default" w:eastAsia="微软雅黑" w:cs="微软雅黑" w:asciiTheme="minorAscii" w:hAnsiTheme="minorAscii"/>
          <w:spacing w:val="15"/>
          <w:sz w:val="22"/>
          <w:szCs w:val="22"/>
        </w:rPr>
        <w:t>政府采购活动中的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采购文件、采购过程和成交结果向采购方提出质疑</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，采购方</w:t>
      </w:r>
      <w:r>
        <w:rPr>
          <w:rFonts w:hint="default" w:eastAsia="微软雅黑" w:cs="微软雅黑" w:asciiTheme="minorAscii" w:hAnsiTheme="minorAscii"/>
          <w:spacing w:val="15"/>
          <w:sz w:val="22"/>
          <w:szCs w:val="22"/>
        </w:rPr>
        <w:t>答复质疑的行为。</w:t>
      </w:r>
    </w:p>
    <w:p w14:paraId="361DE723">
      <w:pPr>
        <w:pStyle w:val="3"/>
        <w:spacing w:before="159" w:line="220" w:lineRule="auto"/>
        <w:ind w:left="900" w:right="24" w:hanging="87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36.6     供应商认为采购文件、采购过程和成交结果使自己的权益受到损害</w:t>
      </w:r>
      <w:r>
        <w:rPr>
          <w:rFonts w:hint="default" w:eastAsia="微软雅黑" w:cs="微软雅黑" w:asciiTheme="minorAscii" w:hAnsiTheme="minorAscii"/>
          <w:spacing w:val="15"/>
          <w:sz w:val="22"/>
          <w:szCs w:val="22"/>
        </w:rPr>
        <w:t>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，可以在知道或</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者应知其权益受到损害之日起</w:t>
      </w:r>
      <w:r>
        <w:rPr>
          <w:rFonts w:hint="default" w:eastAsia="微软雅黑" w:cs="微软雅黑" w:asciiTheme="minorAscii" w:hAnsiTheme="minorAscii"/>
          <w:spacing w:val="35"/>
          <w:w w:val="101"/>
          <w:sz w:val="22"/>
          <w:szCs w:val="22"/>
        </w:rPr>
        <w:t xml:space="preserve"> </w:t>
      </w:r>
      <w:r>
        <w:rPr>
          <w:rFonts w:hint="default" w:eastAsia="微软雅黑" w:cs="微软雅黑" w:asciiTheme="minorAscii" w:hAnsiTheme="minorAscii"/>
          <w:spacing w:val="14"/>
          <w:sz w:val="22"/>
          <w:szCs w:val="22"/>
        </w:rPr>
        <w:t>7 个工作日内</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4"/>
          <w:sz w:val="22"/>
          <w:szCs w:val="22"/>
        </w:rPr>
        <w:t>以书面形式向采购方提出质疑。供应商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应知其权益受到损害之日</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1"/>
          <w:sz w:val="22"/>
          <w:szCs w:val="22"/>
        </w:rPr>
        <w:t>，是指：</w:t>
      </w:r>
    </w:p>
    <w:p w14:paraId="5E41FCE3">
      <w:pPr>
        <w:pStyle w:val="3"/>
        <w:spacing w:before="79" w:line="229" w:lineRule="auto"/>
        <w:ind w:left="900" w:right="19" w:hanging="102"/>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（一）</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2"/>
          <w:sz w:val="22"/>
          <w:szCs w:val="22"/>
        </w:rPr>
        <w:t>对可以质疑的采购文件提出质疑的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2"/>
          <w:sz w:val="22"/>
          <w:szCs w:val="22"/>
        </w:rPr>
        <w:t>为收到采购文件之日或者采购文件公告期限</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rPr>
        <w:t>届满之日；</w:t>
      </w:r>
    </w:p>
    <w:p w14:paraId="17987800">
      <w:pPr>
        <w:pStyle w:val="3"/>
        <w:spacing w:before="70"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（二</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0"/>
          <w:sz w:val="22"/>
          <w:szCs w:val="22"/>
        </w:rPr>
        <w:t>）对采购过程提出质疑的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0"/>
          <w:sz w:val="22"/>
          <w:szCs w:val="22"/>
        </w:rPr>
        <w:t>为各采购程序环节结束之日；</w:t>
      </w:r>
    </w:p>
    <w:p w14:paraId="25E5E040">
      <w:pPr>
        <w:pStyle w:val="3"/>
        <w:spacing w:before="41"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（三</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0"/>
          <w:sz w:val="22"/>
          <w:szCs w:val="22"/>
        </w:rPr>
        <w:t>）对成交结果提出质疑的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0"/>
          <w:sz w:val="22"/>
          <w:szCs w:val="22"/>
        </w:rPr>
        <w:t>为成交结果公告期限届满之日。</w:t>
      </w:r>
    </w:p>
    <w:p w14:paraId="383D8324">
      <w:pPr>
        <w:pStyle w:val="3"/>
        <w:spacing w:before="131" w:line="224" w:lineRule="auto"/>
        <w:ind w:left="900" w:right="12" w:hanging="87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36.7     对可以质疑的采购文件</w:t>
      </w:r>
      <w:r>
        <w:rPr>
          <w:rFonts w:hint="default" w:eastAsia="微软雅黑" w:cs="微软雅黑" w:asciiTheme="minorAscii" w:hAnsiTheme="minorAscii"/>
          <w:spacing w:val="15"/>
          <w:sz w:val="22"/>
          <w:szCs w:val="22"/>
        </w:rPr>
        <w:t>提出质疑的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，质疑人为参与本项目的报价方或潜在报价方。</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可</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 xml:space="preserve">质疑的文件为采购公告以及采购文件（包括属于其组成部分的澄清、修改、补充文件 </w:t>
      </w:r>
      <w:r>
        <w:rPr>
          <w:rFonts w:hint="default" w:eastAsia="微软雅黑" w:cs="微软雅黑" w:asciiTheme="minorAscii" w:hAnsiTheme="minorAscii"/>
          <w:spacing w:val="12"/>
          <w:sz w:val="22"/>
          <w:szCs w:val="22"/>
        </w:rPr>
        <w:t>和评审标准、合同文本等）</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2"/>
          <w:sz w:val="22"/>
          <w:szCs w:val="22"/>
        </w:rPr>
        <w:t>。</w:t>
      </w:r>
    </w:p>
    <w:p w14:paraId="1C9D054E">
      <w:pPr>
        <w:pStyle w:val="3"/>
        <w:spacing w:before="142"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36.8     对采购过程和成交结果提出质疑的</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，质疑人为直接参与本项目的报价方。采购过程,</w:t>
      </w:r>
    </w:p>
    <w:p w14:paraId="7A6F7335">
      <w:pPr>
        <w:pStyle w:val="3"/>
        <w:spacing w:before="73" w:line="212" w:lineRule="auto"/>
        <w:ind w:left="902" w:right="12" w:firstLine="8"/>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即从采购项目信息公告发布起到成交结果公告止</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7"/>
          <w:sz w:val="22"/>
          <w:szCs w:val="22"/>
        </w:rPr>
        <w:t>，包括采购文件的发出、提交响应文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件、</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4"/>
          <w:sz w:val="22"/>
          <w:szCs w:val="22"/>
        </w:rPr>
        <w:t>响应文件开启、评审等各个采购程序环节。</w:t>
      </w:r>
    </w:p>
    <w:p w14:paraId="5C07B7DF">
      <w:pPr>
        <w:pStyle w:val="3"/>
        <w:spacing w:before="114" w:line="190" w:lineRule="auto"/>
        <w:ind w:left="30"/>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36.9     提出质疑应当符合下列</w:t>
      </w:r>
      <w:r>
        <w:rPr>
          <w:rFonts w:hint="default" w:eastAsia="微软雅黑" w:cs="微软雅黑" w:asciiTheme="minorAscii" w:hAnsiTheme="minorAscii"/>
          <w:spacing w:val="9"/>
          <w:sz w:val="22"/>
          <w:szCs w:val="22"/>
        </w:rPr>
        <w:t>条件：</w:t>
      </w:r>
    </w:p>
    <w:p w14:paraId="52D76B8A">
      <w:pPr>
        <w:pStyle w:val="3"/>
        <w:spacing w:before="65"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（一）质疑主体应当符合有关规定；</w:t>
      </w:r>
    </w:p>
    <w:p w14:paraId="1DFC157A">
      <w:pPr>
        <w:pStyle w:val="3"/>
        <w:spacing w:before="33" w:line="229" w:lineRule="auto"/>
        <w:ind w:left="798"/>
        <w:rPr>
          <w:rFonts w:hint="default" w:eastAsia="微软雅黑" w:cs="微软雅黑" w:asciiTheme="minorAscii" w:hAnsiTheme="minorAscii"/>
          <w:sz w:val="21"/>
        </w:rPr>
      </w:pPr>
      <w:r>
        <w:rPr>
          <w:rFonts w:hint="default" w:eastAsia="微软雅黑" w:cs="微软雅黑" w:asciiTheme="minorAscii" w:hAnsiTheme="minorAscii"/>
          <w:spacing w:val="8"/>
          <w:sz w:val="22"/>
          <w:szCs w:val="22"/>
        </w:rPr>
        <w:t>（二）在质疑法定期限内提出；</w:t>
      </w:r>
    </w:p>
    <w:p w14:paraId="52D801FD">
      <w:pPr>
        <w:pStyle w:val="3"/>
        <w:spacing w:before="94"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（三）属于可以提出质疑的政府采购事项受理范围和本项目采购人的管辖权范围；</w:t>
      </w:r>
    </w:p>
    <w:p w14:paraId="5466D7D1">
      <w:pPr>
        <w:pStyle w:val="3"/>
        <w:spacing w:before="40"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（四）</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2"/>
          <w:sz w:val="22"/>
          <w:szCs w:val="22"/>
        </w:rPr>
        <w:t>政府采购法律、法规、规章规定的其他条件。</w:t>
      </w:r>
    </w:p>
    <w:p w14:paraId="715209BC">
      <w:pPr>
        <w:pStyle w:val="3"/>
        <w:spacing w:before="128" w:line="220" w:lineRule="auto"/>
        <w:ind w:left="906" w:right="21" w:hanging="905"/>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40      提出质疑应当具有明确的请求和提供必</w:t>
      </w:r>
      <w:r>
        <w:rPr>
          <w:rFonts w:hint="default" w:eastAsia="微软雅黑" w:cs="微软雅黑" w:asciiTheme="minorAscii" w:hAnsiTheme="minorAscii"/>
          <w:spacing w:val="17"/>
          <w:sz w:val="22"/>
          <w:szCs w:val="22"/>
        </w:rPr>
        <w:t>要的证明材料。</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7"/>
          <w:sz w:val="22"/>
          <w:szCs w:val="22"/>
        </w:rPr>
        <w:t>明确的请求,即质疑人在质疑函</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中提出的</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5"/>
          <w:sz w:val="22"/>
          <w:szCs w:val="22"/>
        </w:rPr>
        <w:t>，要求采购方对其予以支持的主张。必要的证明材料,即能够证明质疑人的质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疑请求成立的必要材料</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5"/>
          <w:sz w:val="22"/>
          <w:szCs w:val="22"/>
        </w:rPr>
        <w:t>，包括相关证据、依据和其他有关材料。</w:t>
      </w:r>
    </w:p>
    <w:p w14:paraId="6F5B0CE0">
      <w:pPr>
        <w:pStyle w:val="3"/>
        <w:spacing w:before="113" w:line="222" w:lineRule="auto"/>
        <w:ind w:left="905" w:hanging="899"/>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40.1     质疑人所提供的证明材料应当具有真实性、合法性以及与质疑事项的关联性和证明力，</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5"/>
          <w:sz w:val="22"/>
          <w:szCs w:val="22"/>
        </w:rPr>
        <w:t>否则不能作为认定该质疑事项成立的依据。</w:t>
      </w:r>
    </w:p>
    <w:p w14:paraId="1E55C6AC">
      <w:pPr>
        <w:pStyle w:val="3"/>
        <w:spacing w:before="101" w:line="190"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40.2     质疑人提出质疑时应当提交质疑</w:t>
      </w:r>
      <w:r>
        <w:rPr>
          <w:rFonts w:hint="default" w:eastAsia="微软雅黑" w:cs="微软雅黑" w:asciiTheme="minorAscii" w:hAnsiTheme="minorAscii"/>
          <w:spacing w:val="14"/>
          <w:sz w:val="22"/>
          <w:szCs w:val="22"/>
        </w:rPr>
        <w:t>函。质疑函包括下列内容：</w:t>
      </w:r>
    </w:p>
    <w:p w14:paraId="7D3CF7E1">
      <w:pPr>
        <w:pStyle w:val="3"/>
        <w:spacing w:before="66"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（一）</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3"/>
          <w:sz w:val="22"/>
          <w:szCs w:val="22"/>
        </w:rPr>
        <w:t>提出质疑的质疑人的名称、地址、</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3"/>
          <w:sz w:val="22"/>
          <w:szCs w:val="22"/>
        </w:rPr>
        <w:t>邮编、联系人及联系电话等；</w:t>
      </w:r>
    </w:p>
    <w:p w14:paraId="64D3BD7C">
      <w:pPr>
        <w:pStyle w:val="3"/>
        <w:spacing w:before="33"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（二）质疑项目的名称、编号；</w:t>
      </w:r>
    </w:p>
    <w:p w14:paraId="108D5132">
      <w:pPr>
        <w:pStyle w:val="3"/>
        <w:spacing w:before="41"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（三）质疑事项；</w:t>
      </w:r>
    </w:p>
    <w:p w14:paraId="74CD53EC">
      <w:pPr>
        <w:pStyle w:val="3"/>
        <w:spacing w:before="38"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（四）事实依据和证明材料；</w:t>
      </w:r>
    </w:p>
    <w:p w14:paraId="2B573CC6">
      <w:pPr>
        <w:pStyle w:val="3"/>
        <w:spacing w:before="41"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（五）法律依据；</w:t>
      </w:r>
    </w:p>
    <w:p w14:paraId="4C4FBC71">
      <w:pPr>
        <w:pStyle w:val="3"/>
        <w:spacing w:before="40"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（六）提出质疑的日期。</w:t>
      </w:r>
    </w:p>
    <w:p w14:paraId="115D0D73">
      <w:pPr>
        <w:pStyle w:val="3"/>
        <w:spacing w:before="80" w:line="190" w:lineRule="auto"/>
        <w:ind w:left="1018"/>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质疑函采用实名制。质疑人为自然人的应当</w:t>
      </w:r>
      <w:r>
        <w:rPr>
          <w:rFonts w:hint="default" w:eastAsia="微软雅黑" w:cs="微软雅黑" w:asciiTheme="minorAscii" w:hAnsiTheme="minorAscii"/>
          <w:spacing w:val="16"/>
          <w:sz w:val="22"/>
          <w:szCs w:val="22"/>
        </w:rPr>
        <w:t>由本人签字</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，并附有效身份证明文件；</w:t>
      </w:r>
    </w:p>
    <w:p w14:paraId="5E341851">
      <w:pPr>
        <w:pStyle w:val="3"/>
        <w:spacing w:before="166" w:line="234" w:lineRule="auto"/>
        <w:ind w:left="959" w:right="31" w:hanging="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质疑人为法人或者非法人组织的应当由法定代表人或者</w:t>
      </w:r>
      <w:r>
        <w:rPr>
          <w:rFonts w:hint="default" w:eastAsia="微软雅黑" w:cs="微软雅黑" w:asciiTheme="minorAscii" w:hAnsiTheme="minorAscii"/>
          <w:spacing w:val="15"/>
          <w:sz w:val="22"/>
          <w:szCs w:val="22"/>
        </w:rPr>
        <w:t>负责人签字并加盖公章</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5"/>
          <w:sz w:val="22"/>
          <w:szCs w:val="22"/>
        </w:rPr>
        <w:t>，并附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有效身份证明文件。</w:t>
      </w:r>
    </w:p>
    <w:p w14:paraId="592ED476">
      <w:pPr>
        <w:pStyle w:val="3"/>
        <w:spacing w:before="1" w:line="221" w:lineRule="auto"/>
        <w:ind w:left="906" w:right="42" w:hanging="905"/>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 xml:space="preserve">40.3     质疑人可以委托代理人进行质疑。代理人应当提交授权委托书。授权委托书应当载明 </w:t>
      </w:r>
      <w:r>
        <w:rPr>
          <w:rFonts w:hint="default" w:eastAsia="微软雅黑" w:cs="微软雅黑" w:asciiTheme="minorAscii" w:hAnsiTheme="minorAscii"/>
          <w:spacing w:val="14"/>
          <w:sz w:val="22"/>
          <w:szCs w:val="22"/>
        </w:rPr>
        <w:t>委托代理的具体权限、期限和相关事项。</w:t>
      </w:r>
    </w:p>
    <w:p w14:paraId="09539B36">
      <w:pPr>
        <w:pStyle w:val="3"/>
        <w:spacing w:before="102" w:line="190"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40.4     质疑的审查和受理</w:t>
      </w:r>
    </w:p>
    <w:p w14:paraId="2DD84F85">
      <w:pPr>
        <w:pStyle w:val="3"/>
        <w:spacing w:before="163" w:line="235" w:lineRule="auto"/>
        <w:ind w:left="845" w:right="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采购方在收到质疑函后应当及时审查是否符合质疑受理条件</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3"/>
          <w:sz w:val="22"/>
          <w:szCs w:val="22"/>
        </w:rPr>
        <w:t>，对符合质疑受理条件的，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及时予以受理。</w:t>
      </w:r>
    </w:p>
    <w:p w14:paraId="290857AE">
      <w:pPr>
        <w:pStyle w:val="3"/>
        <w:spacing w:before="1" w:line="189"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40.5     对不符合质疑受理条件的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，分别按照下列不同情形予以处理：</w:t>
      </w:r>
    </w:p>
    <w:p w14:paraId="02C738D1">
      <w:pPr>
        <w:pStyle w:val="3"/>
        <w:spacing w:before="67" w:line="228" w:lineRule="auto"/>
        <w:ind w:left="898" w:right="31" w:hanging="100"/>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（一）</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3"/>
          <w:sz w:val="22"/>
          <w:szCs w:val="22"/>
        </w:rPr>
        <w:t>质疑函内容不符合规定的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，告知质疑人进行修改并重新提出质疑。修改后质疑事</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项仍不具体、不明确或者最终递交质疑函的时间超过质疑法定期限的</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6"/>
          <w:sz w:val="22"/>
          <w:szCs w:val="22"/>
        </w:rPr>
        <w:t>，不予受理；</w:t>
      </w:r>
    </w:p>
    <w:p w14:paraId="4C62C32B">
      <w:pPr>
        <w:pStyle w:val="3"/>
        <w:spacing w:before="75"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（二</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1"/>
          <w:sz w:val="22"/>
          <w:szCs w:val="22"/>
        </w:rPr>
        <w:t>）质疑主体不符合有关规定的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，告知质疑人不予受</w:t>
      </w:r>
      <w:r>
        <w:rPr>
          <w:rFonts w:hint="default" w:eastAsia="微软雅黑" w:cs="微软雅黑" w:asciiTheme="minorAscii" w:hAnsiTheme="minorAscii"/>
          <w:spacing w:val="10"/>
          <w:sz w:val="22"/>
          <w:szCs w:val="22"/>
        </w:rPr>
        <w:t>理；</w:t>
      </w:r>
    </w:p>
    <w:p w14:paraId="0C3D3EAD">
      <w:pPr>
        <w:pStyle w:val="3"/>
        <w:spacing w:before="38"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（三</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0"/>
          <w:sz w:val="22"/>
          <w:szCs w:val="22"/>
        </w:rPr>
        <w:t>）超过质疑法定期限提出质疑的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0"/>
          <w:sz w:val="22"/>
          <w:szCs w:val="22"/>
        </w:rPr>
        <w:t>告知质疑人不予受理；</w:t>
      </w:r>
    </w:p>
    <w:p w14:paraId="1C5A1259">
      <w:pPr>
        <w:pStyle w:val="3"/>
        <w:spacing w:before="41"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（四）</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3"/>
          <w:sz w:val="22"/>
          <w:szCs w:val="22"/>
        </w:rPr>
        <w:t>对不属于可以提出质疑的政府采购事项提出质疑的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，告知质疑人不予受理；</w:t>
      </w:r>
    </w:p>
    <w:p w14:paraId="54DD7917">
      <w:pPr>
        <w:pStyle w:val="3"/>
        <w:spacing w:before="41"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（五）</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3"/>
          <w:sz w:val="22"/>
          <w:szCs w:val="22"/>
        </w:rPr>
        <w:t>质疑不属于本项目采购方管辖的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，告知质疑人向有管辖权的采购人提出质疑；</w:t>
      </w:r>
    </w:p>
    <w:p w14:paraId="53E81E2E">
      <w:pPr>
        <w:pStyle w:val="3"/>
        <w:spacing w:before="74" w:line="229" w:lineRule="auto"/>
        <w:ind w:left="79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（六）</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0"/>
          <w:sz w:val="22"/>
          <w:szCs w:val="22"/>
        </w:rPr>
        <w:t>质疑不符合其他条件的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0"/>
          <w:sz w:val="22"/>
          <w:szCs w:val="22"/>
        </w:rPr>
        <w:t>告知质疑人</w:t>
      </w:r>
      <w:r>
        <w:rPr>
          <w:rFonts w:hint="default" w:eastAsia="微软雅黑" w:cs="微软雅黑" w:asciiTheme="minorAscii" w:hAnsiTheme="minorAscii"/>
          <w:spacing w:val="9"/>
          <w:sz w:val="22"/>
          <w:szCs w:val="22"/>
        </w:rPr>
        <w:t>不予受理。</w:t>
      </w:r>
    </w:p>
    <w:p w14:paraId="6F2D0BC3">
      <w:pPr>
        <w:pStyle w:val="3"/>
        <w:spacing w:before="38" w:line="189"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40.6     质疑的处理和答复</w:t>
      </w:r>
    </w:p>
    <w:p w14:paraId="2247B521">
      <w:pPr>
        <w:pStyle w:val="3"/>
        <w:spacing w:before="114" w:line="221" w:lineRule="auto"/>
        <w:ind w:left="910" w:right="42" w:hanging="909"/>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40.7     采购方受理质疑后</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，将及时把质疑函发送给被质疑人</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并要求其在一定限期内提交书</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面答复</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1"/>
          <w:sz w:val="22"/>
          <w:szCs w:val="22"/>
        </w:rPr>
        <w:t>同时提供有关证据、依据和相关材料。</w:t>
      </w:r>
    </w:p>
    <w:p w14:paraId="2872B69B">
      <w:pPr>
        <w:pStyle w:val="3"/>
        <w:spacing w:before="101" w:line="189" w:lineRule="auto"/>
        <w:ind w:left="1"/>
        <w:rPr>
          <w:rFonts w:hint="default" w:eastAsia="微软雅黑" w:cs="微软雅黑" w:asciiTheme="minorAscii" w:hAnsiTheme="minorAscii"/>
          <w:sz w:val="21"/>
        </w:rPr>
      </w:pPr>
      <w:r>
        <w:rPr>
          <w:rFonts w:hint="default" w:eastAsia="微软雅黑" w:cs="微软雅黑" w:asciiTheme="minorAscii" w:hAnsiTheme="minorAscii"/>
          <w:spacing w:val="16"/>
          <w:sz w:val="22"/>
          <w:szCs w:val="22"/>
        </w:rPr>
        <w:t>40.8     对于质疑事项中涉及的问题</w:t>
      </w:r>
      <w:r>
        <w:rPr>
          <w:rFonts w:hint="default" w:eastAsia="微软雅黑" w:cs="微软雅黑" w:asciiTheme="minorAscii" w:hAnsiTheme="minorAscii"/>
          <w:spacing w:val="15"/>
          <w:sz w:val="22"/>
          <w:szCs w:val="22"/>
        </w:rPr>
        <w:t>较多、</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情况比较复杂的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5"/>
          <w:sz w:val="22"/>
          <w:szCs w:val="22"/>
        </w:rPr>
        <w:t>为了全面查清事实、取得充分的</w:t>
      </w:r>
    </w:p>
    <w:p w14:paraId="38030117">
      <w:pPr>
        <w:pStyle w:val="3"/>
        <w:spacing w:before="94" w:line="189" w:lineRule="auto"/>
        <w:ind w:left="906"/>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证据</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，采购方认为有必要时</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4"/>
          <w:sz w:val="22"/>
          <w:szCs w:val="22"/>
        </w:rPr>
        <w:t>，可以进行调查取证或者</w:t>
      </w:r>
      <w:r>
        <w:rPr>
          <w:rFonts w:hint="default" w:eastAsia="微软雅黑" w:cs="微软雅黑" w:asciiTheme="minorAscii" w:hAnsiTheme="minorAscii"/>
          <w:spacing w:val="13"/>
          <w:sz w:val="22"/>
          <w:szCs w:val="22"/>
        </w:rPr>
        <w:t>组织质证。</w:t>
      </w:r>
    </w:p>
    <w:p w14:paraId="265594F8">
      <w:pPr>
        <w:pStyle w:val="3"/>
        <w:spacing w:before="99" w:line="190"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40.9     对评审过程、成交结果提出质疑的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，采购方可以组织原评审委员会协助答</w:t>
      </w:r>
      <w:r>
        <w:rPr>
          <w:rFonts w:hint="default" w:eastAsia="微软雅黑" w:cs="微软雅黑" w:asciiTheme="minorAscii" w:hAnsiTheme="minorAscii"/>
          <w:spacing w:val="14"/>
          <w:sz w:val="22"/>
          <w:szCs w:val="22"/>
        </w:rPr>
        <w:t>复质疑。</w:t>
      </w:r>
    </w:p>
    <w:p w14:paraId="51EEA158">
      <w:pPr>
        <w:pStyle w:val="3"/>
        <w:spacing w:before="99" w:line="190"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41        质疑处理过程中</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，质疑人书面</w:t>
      </w:r>
      <w:r>
        <w:rPr>
          <w:rFonts w:hint="default" w:eastAsia="微软雅黑" w:cs="微软雅黑" w:asciiTheme="minorAscii" w:hAnsiTheme="minorAscii"/>
          <w:spacing w:val="13"/>
          <w:sz w:val="22"/>
          <w:szCs w:val="22"/>
        </w:rPr>
        <w:t>申请撤回质疑的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，将终止质疑处理程序。</w:t>
      </w:r>
    </w:p>
    <w:p w14:paraId="277C52CE">
      <w:pPr>
        <w:pStyle w:val="3"/>
        <w:spacing w:before="102" w:line="246" w:lineRule="auto"/>
        <w:ind w:left="901" w:right="10" w:hanging="90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41.</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6"/>
          <w:sz w:val="22"/>
          <w:szCs w:val="22"/>
        </w:rPr>
        <w:t>1     质疑人拒绝配合采购方依法对质疑进行调查处理</w:t>
      </w:r>
      <w:r>
        <w:rPr>
          <w:rFonts w:hint="default" w:eastAsia="微软雅黑" w:cs="微软雅黑" w:asciiTheme="minorAscii" w:hAnsiTheme="minorAscii"/>
          <w:spacing w:val="15"/>
          <w:sz w:val="22"/>
          <w:szCs w:val="22"/>
        </w:rPr>
        <w:t>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，采购方将按质疑人自动撤回质疑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处理；</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7"/>
          <w:sz w:val="22"/>
          <w:szCs w:val="22"/>
        </w:rPr>
        <w:t>被质疑人拒绝配合采购方依法对质疑进行</w:t>
      </w:r>
      <w:r>
        <w:rPr>
          <w:rFonts w:hint="default" w:eastAsia="微软雅黑" w:cs="微软雅黑" w:asciiTheme="minorAscii" w:hAnsiTheme="minorAscii"/>
          <w:spacing w:val="16"/>
          <w:sz w:val="22"/>
          <w:szCs w:val="22"/>
        </w:rPr>
        <w:t>调查处理的</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，采购方将视同其认可质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5"/>
          <w:sz w:val="22"/>
          <w:szCs w:val="22"/>
        </w:rPr>
        <w:t>疑事项。</w:t>
      </w:r>
    </w:p>
    <w:p w14:paraId="48EC0A46">
      <w:pPr>
        <w:pStyle w:val="3"/>
        <w:spacing w:before="39" w:line="246" w:lineRule="auto"/>
        <w:ind w:left="901" w:right="10" w:hanging="90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41.</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6"/>
          <w:sz w:val="22"/>
          <w:szCs w:val="22"/>
        </w:rPr>
        <w:t>1     质疑人拒绝配合采购方依法对质疑进行调查处理</w:t>
      </w:r>
      <w:r>
        <w:rPr>
          <w:rFonts w:hint="default" w:eastAsia="微软雅黑" w:cs="微软雅黑" w:asciiTheme="minorAscii" w:hAnsiTheme="minorAscii"/>
          <w:spacing w:val="15"/>
          <w:sz w:val="22"/>
          <w:szCs w:val="22"/>
        </w:rPr>
        <w:t>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，采购方将按质疑人自动撤回质疑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处理；</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7"/>
          <w:sz w:val="22"/>
          <w:szCs w:val="22"/>
        </w:rPr>
        <w:t>被质疑人拒绝配合采购方依法对质疑进行</w:t>
      </w:r>
      <w:r>
        <w:rPr>
          <w:rFonts w:hint="default" w:eastAsia="微软雅黑" w:cs="微软雅黑" w:asciiTheme="minorAscii" w:hAnsiTheme="minorAscii"/>
          <w:spacing w:val="16"/>
          <w:sz w:val="22"/>
          <w:szCs w:val="22"/>
        </w:rPr>
        <w:t>调查处理的</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，采购方将视同其认可质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5"/>
          <w:sz w:val="22"/>
          <w:szCs w:val="22"/>
        </w:rPr>
        <w:t>疑事项。</w:t>
      </w:r>
    </w:p>
    <w:p w14:paraId="0C32532D">
      <w:pPr>
        <w:pStyle w:val="3"/>
        <w:spacing w:before="41" w:line="189"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41.2     采购方将在正式受理质疑后</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2"/>
          <w:sz w:val="22"/>
          <w:szCs w:val="22"/>
        </w:rPr>
        <w:t>7 个工作日内作出答复。</w:t>
      </w:r>
    </w:p>
    <w:p w14:paraId="38DCF79D">
      <w:pPr>
        <w:pStyle w:val="3"/>
        <w:spacing w:before="102" w:line="190" w:lineRule="auto"/>
        <w:ind w:left="1"/>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41.3     质疑答复应当包括下列内容：</w:t>
      </w:r>
    </w:p>
    <w:p w14:paraId="17B22CD4">
      <w:pPr>
        <w:pStyle w:val="3"/>
        <w:spacing w:before="65" w:line="229" w:lineRule="auto"/>
        <w:ind w:left="918"/>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（一）质疑人的姓名或者名称；</w:t>
      </w:r>
    </w:p>
    <w:p w14:paraId="7908C8D4">
      <w:pPr>
        <w:pStyle w:val="3"/>
        <w:spacing w:before="34" w:line="229" w:lineRule="auto"/>
        <w:ind w:left="91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（二）</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1"/>
          <w:sz w:val="22"/>
          <w:szCs w:val="22"/>
        </w:rPr>
        <w:t>收到质疑函的日期、质疑项目名称及编号；</w:t>
      </w:r>
    </w:p>
    <w:p w14:paraId="0427BC5E">
      <w:pPr>
        <w:pStyle w:val="3"/>
        <w:spacing w:before="40" w:line="229" w:lineRule="auto"/>
        <w:ind w:left="91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（三）质疑事项、质疑答复的具体内容、事实依据和法律依据；</w:t>
      </w:r>
    </w:p>
    <w:p w14:paraId="4575283F">
      <w:pPr>
        <w:pStyle w:val="3"/>
        <w:spacing w:before="39" w:line="229" w:lineRule="auto"/>
        <w:ind w:left="918"/>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（四）</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9"/>
          <w:sz w:val="22"/>
          <w:szCs w:val="22"/>
        </w:rPr>
        <w:t>告知质疑供应商依法投诉的权利；</w:t>
      </w:r>
    </w:p>
    <w:p w14:paraId="4C96453E">
      <w:pPr>
        <w:pStyle w:val="3"/>
        <w:spacing w:before="38" w:line="229" w:lineRule="auto"/>
        <w:ind w:left="918"/>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（五）质疑答复人名称；</w:t>
      </w:r>
    </w:p>
    <w:p w14:paraId="495470CE">
      <w:pPr>
        <w:pStyle w:val="3"/>
        <w:spacing w:before="40" w:line="229" w:lineRule="auto"/>
        <w:ind w:left="918"/>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（六）答复质疑的日期。</w:t>
      </w:r>
    </w:p>
    <w:p w14:paraId="23FDD21A">
      <w:pPr>
        <w:spacing w:line="387" w:lineRule="auto"/>
        <w:rPr>
          <w:rFonts w:hint="default" w:eastAsia="微软雅黑" w:cs="微软雅黑" w:asciiTheme="minorAscii" w:hAnsiTheme="minorAscii"/>
          <w:sz w:val="21"/>
        </w:rPr>
      </w:pPr>
    </w:p>
    <w:p w14:paraId="0323180C">
      <w:pPr>
        <w:pStyle w:val="2"/>
        <w:rPr>
          <w:rFonts w:hint="default" w:eastAsia="微软雅黑" w:cs="微软雅黑" w:asciiTheme="minorAscii" w:hAnsiTheme="minorAscii"/>
          <w:sz w:val="21"/>
        </w:rPr>
      </w:pPr>
    </w:p>
    <w:p w14:paraId="6ED9AC59">
      <w:pPr>
        <w:pStyle w:val="3"/>
        <w:rPr>
          <w:rFonts w:hint="default" w:eastAsia="微软雅黑" w:cs="微软雅黑" w:asciiTheme="minorAscii" w:hAnsiTheme="minorAscii"/>
          <w:sz w:val="21"/>
        </w:rPr>
      </w:pPr>
    </w:p>
    <w:p w14:paraId="3043BCEB">
      <w:pPr>
        <w:pStyle w:val="4"/>
        <w:rPr>
          <w:rFonts w:hint="default" w:eastAsia="微软雅黑" w:cs="微软雅黑" w:asciiTheme="minorAscii" w:hAnsiTheme="minorAscii"/>
          <w:sz w:val="21"/>
        </w:rPr>
      </w:pPr>
    </w:p>
    <w:p w14:paraId="28D156E2">
      <w:pPr>
        <w:rPr>
          <w:rFonts w:hint="default" w:eastAsia="微软雅黑" w:cs="微软雅黑" w:asciiTheme="minorAscii" w:hAnsiTheme="minorAscii"/>
          <w:sz w:val="21"/>
        </w:rPr>
      </w:pPr>
    </w:p>
    <w:p w14:paraId="1F43A3C2">
      <w:pPr>
        <w:pStyle w:val="2"/>
        <w:rPr>
          <w:rFonts w:hint="default" w:eastAsia="微软雅黑" w:cs="微软雅黑" w:asciiTheme="minorAscii" w:hAnsiTheme="minorAscii"/>
          <w:sz w:val="21"/>
        </w:rPr>
      </w:pPr>
    </w:p>
    <w:p w14:paraId="22F77A64">
      <w:pPr>
        <w:pStyle w:val="3"/>
        <w:rPr>
          <w:rFonts w:hint="default" w:eastAsia="微软雅黑" w:cs="微软雅黑" w:asciiTheme="minorAscii" w:hAnsiTheme="minorAscii"/>
          <w:sz w:val="21"/>
        </w:rPr>
      </w:pPr>
    </w:p>
    <w:p w14:paraId="37133E2E">
      <w:pPr>
        <w:pStyle w:val="4"/>
        <w:rPr>
          <w:rFonts w:hint="default" w:eastAsia="微软雅黑" w:cs="微软雅黑" w:asciiTheme="minorAscii" w:hAnsiTheme="minorAscii"/>
        </w:rPr>
      </w:pPr>
    </w:p>
    <w:p w14:paraId="57CC70C2">
      <w:pPr>
        <w:pStyle w:val="2"/>
        <w:rPr>
          <w:rFonts w:hint="default" w:eastAsia="微软雅黑" w:cs="微软雅黑" w:asciiTheme="minorAscii" w:hAnsiTheme="minorAscii"/>
          <w:sz w:val="21"/>
        </w:rPr>
      </w:pPr>
    </w:p>
    <w:p w14:paraId="03E3EB1B">
      <w:pPr>
        <w:pStyle w:val="3"/>
        <w:spacing w:before="96" w:line="189" w:lineRule="auto"/>
        <w:outlineLvl w:val="2"/>
        <w:rPr>
          <w:rFonts w:hint="default" w:eastAsia="微软雅黑" w:cs="微软雅黑" w:asciiTheme="minorAscii" w:hAnsiTheme="minorAscii"/>
          <w:b/>
          <w:bCs/>
          <w:spacing w:val="16"/>
          <w:sz w:val="22"/>
          <w:szCs w:val="22"/>
        </w:rPr>
      </w:pPr>
    </w:p>
    <w:p w14:paraId="52352537">
      <w:pPr>
        <w:pStyle w:val="3"/>
        <w:spacing w:before="96" w:line="189" w:lineRule="auto"/>
        <w:ind w:left="4274"/>
        <w:outlineLvl w:val="2"/>
        <w:rPr>
          <w:rFonts w:hint="default" w:eastAsia="微软雅黑" w:cs="微软雅黑" w:asciiTheme="minorAscii" w:hAnsiTheme="minorAscii"/>
          <w:b/>
          <w:bCs/>
          <w:spacing w:val="16"/>
          <w:sz w:val="22"/>
          <w:szCs w:val="22"/>
        </w:rPr>
      </w:pPr>
    </w:p>
    <w:p w14:paraId="310B3EEF">
      <w:pPr>
        <w:pStyle w:val="3"/>
        <w:spacing w:before="96" w:line="189" w:lineRule="auto"/>
        <w:ind w:left="4274"/>
        <w:outlineLvl w:val="2"/>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质疑函范本</w:t>
      </w:r>
    </w:p>
    <w:p w14:paraId="15D17948">
      <w:pPr>
        <w:spacing w:line="243" w:lineRule="auto"/>
        <w:rPr>
          <w:rFonts w:hint="default" w:eastAsia="微软雅黑" w:cs="微软雅黑" w:asciiTheme="minorAscii" w:hAnsiTheme="minorAscii"/>
          <w:sz w:val="21"/>
        </w:rPr>
      </w:pPr>
    </w:p>
    <w:p w14:paraId="62376A85">
      <w:pPr>
        <w:pStyle w:val="3"/>
        <w:spacing w:before="95" w:line="190" w:lineRule="auto"/>
        <w:ind w:left="6" w:firstLine="50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一、质疑供应商基本信息</w:t>
      </w:r>
    </w:p>
    <w:p w14:paraId="08FB92DD">
      <w:pPr>
        <w:pStyle w:val="3"/>
        <w:spacing w:before="104" w:line="234" w:lineRule="exact"/>
        <w:ind w:left="1" w:firstLine="464"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6"/>
          <w:position w:val="-1"/>
          <w:sz w:val="22"/>
          <w:szCs w:val="22"/>
        </w:rPr>
        <w:t>质疑供应商：</w:t>
      </w:r>
    </w:p>
    <w:p w14:paraId="35D38E63">
      <w:pPr>
        <w:spacing w:line="12" w:lineRule="exact"/>
        <w:ind w:left="1432"/>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304800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06"/>
                    <a:stretch>
                      <a:fillRect/>
                    </a:stretch>
                  </pic:blipFill>
                  <pic:spPr>
                    <a:xfrm>
                      <a:off x="0" y="0"/>
                      <a:ext cx="3048000" cy="7620"/>
                    </a:xfrm>
                    <a:prstGeom prst="rect">
                      <a:avLst/>
                    </a:prstGeom>
                  </pic:spPr>
                </pic:pic>
              </a:graphicData>
            </a:graphic>
          </wp:inline>
        </w:drawing>
      </w:r>
    </w:p>
    <w:p w14:paraId="3D637C25">
      <w:pPr>
        <w:pStyle w:val="3"/>
        <w:spacing w:before="151" w:line="233" w:lineRule="exact"/>
        <w:ind w:left="1" w:firstLine="44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2"/>
          <w:position w:val="-1"/>
          <w:sz w:val="22"/>
          <w:szCs w:val="22"/>
        </w:rPr>
        <w:t xml:space="preserve">地址：                                     </w:t>
      </w:r>
      <w:r>
        <w:rPr>
          <w:rFonts w:hint="default" w:eastAsia="微软雅黑" w:cs="微软雅黑" w:asciiTheme="minorAscii" w:hAnsiTheme="minorAscii"/>
          <w:spacing w:val="1"/>
          <w:position w:val="-1"/>
          <w:sz w:val="22"/>
          <w:szCs w:val="22"/>
        </w:rPr>
        <w:t xml:space="preserve">           邮编：</w:t>
      </w:r>
    </w:p>
    <w:p w14:paraId="7A709B81">
      <w:pPr>
        <w:spacing w:line="12" w:lineRule="exact"/>
        <w:ind w:left="724"/>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5720715"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07"/>
                    <a:stretch>
                      <a:fillRect/>
                    </a:stretch>
                  </pic:blipFill>
                  <pic:spPr>
                    <a:xfrm>
                      <a:off x="0" y="0"/>
                      <a:ext cx="5721095" cy="7620"/>
                    </a:xfrm>
                    <a:prstGeom prst="rect">
                      <a:avLst/>
                    </a:prstGeom>
                  </pic:spPr>
                </pic:pic>
              </a:graphicData>
            </a:graphic>
          </wp:inline>
        </w:drawing>
      </w:r>
    </w:p>
    <w:p w14:paraId="56B697AA">
      <w:pPr>
        <w:pStyle w:val="3"/>
        <w:spacing w:before="163" w:line="231" w:lineRule="exact"/>
        <w:ind w:left="5" w:firstLine="46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7"/>
          <w:position w:val="-1"/>
          <w:sz w:val="22"/>
          <w:szCs w:val="22"/>
        </w:rPr>
        <w:t>联系人：</w:t>
      </w:r>
      <w:r>
        <w:rPr>
          <w:rFonts w:hint="default" w:eastAsia="微软雅黑" w:cs="微软雅黑" w:asciiTheme="minorAscii" w:hAnsiTheme="minorAscii"/>
          <w:position w:val="-1"/>
          <w:sz w:val="22"/>
          <w:szCs w:val="22"/>
        </w:rPr>
        <w:t xml:space="preserve">                                         </w:t>
      </w:r>
      <w:r>
        <w:rPr>
          <w:rFonts w:hint="default" w:eastAsia="微软雅黑" w:cs="微软雅黑" w:asciiTheme="minorAscii" w:hAnsiTheme="minorAscii"/>
          <w:spacing w:val="7"/>
          <w:position w:val="-1"/>
          <w:sz w:val="22"/>
          <w:szCs w:val="22"/>
        </w:rPr>
        <w:t>联系电话：</w:t>
      </w:r>
    </w:p>
    <w:p w14:paraId="37F9C2AE">
      <w:pPr>
        <w:spacing w:line="12" w:lineRule="exact"/>
        <w:ind w:left="957"/>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4722495" cy="762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08"/>
                    <a:stretch>
                      <a:fillRect/>
                    </a:stretch>
                  </pic:blipFill>
                  <pic:spPr>
                    <a:xfrm>
                      <a:off x="0" y="0"/>
                      <a:ext cx="4722875" cy="7620"/>
                    </a:xfrm>
                    <a:prstGeom prst="rect">
                      <a:avLst/>
                    </a:prstGeom>
                  </pic:spPr>
                </pic:pic>
              </a:graphicData>
            </a:graphic>
          </wp:inline>
        </w:drawing>
      </w:r>
    </w:p>
    <w:p w14:paraId="296DC5AC">
      <w:pPr>
        <w:pStyle w:val="3"/>
        <w:spacing w:before="151" w:line="233" w:lineRule="exact"/>
        <w:ind w:left="5" w:firstLine="46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7"/>
          <w:position w:val="-1"/>
          <w:sz w:val="22"/>
          <w:szCs w:val="22"/>
        </w:rPr>
        <w:t>授权代表：</w:t>
      </w:r>
    </w:p>
    <w:p w14:paraId="27FE2E88">
      <w:pPr>
        <w:spacing w:line="12" w:lineRule="exact"/>
        <w:ind w:left="1197"/>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3200400" cy="762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09"/>
                    <a:stretch>
                      <a:fillRect/>
                    </a:stretch>
                  </pic:blipFill>
                  <pic:spPr>
                    <a:xfrm>
                      <a:off x="0" y="0"/>
                      <a:ext cx="3200400" cy="7620"/>
                    </a:xfrm>
                    <a:prstGeom prst="rect">
                      <a:avLst/>
                    </a:prstGeom>
                  </pic:spPr>
                </pic:pic>
              </a:graphicData>
            </a:graphic>
          </wp:inline>
        </w:drawing>
      </w:r>
    </w:p>
    <w:p w14:paraId="465DE95D">
      <w:pPr>
        <w:pStyle w:val="3"/>
        <w:spacing w:before="155" w:line="231" w:lineRule="exact"/>
        <w:ind w:left="5" w:firstLine="46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7"/>
          <w:position w:val="-1"/>
          <w:sz w:val="22"/>
          <w:szCs w:val="22"/>
        </w:rPr>
        <w:t>联系电话：</w:t>
      </w:r>
    </w:p>
    <w:p w14:paraId="1DC6322C">
      <w:pPr>
        <w:spacing w:line="12" w:lineRule="exact"/>
        <w:ind w:left="1197"/>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3276600" cy="762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10"/>
                    <a:stretch>
                      <a:fillRect/>
                    </a:stretch>
                  </pic:blipFill>
                  <pic:spPr>
                    <a:xfrm>
                      <a:off x="0" y="0"/>
                      <a:ext cx="3276600" cy="7620"/>
                    </a:xfrm>
                    <a:prstGeom prst="rect">
                      <a:avLst/>
                    </a:prstGeom>
                  </pic:spPr>
                </pic:pic>
              </a:graphicData>
            </a:graphic>
          </wp:inline>
        </w:drawing>
      </w:r>
    </w:p>
    <w:p w14:paraId="6AAC57D8">
      <w:pPr>
        <w:pStyle w:val="3"/>
        <w:spacing w:before="158" w:line="233" w:lineRule="exact"/>
        <w:ind w:left="1" w:firstLine="44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2"/>
          <w:position w:val="-1"/>
          <w:sz w:val="22"/>
          <w:szCs w:val="22"/>
        </w:rPr>
        <w:t>地址：                                              邮</w:t>
      </w:r>
      <w:r>
        <w:rPr>
          <w:rFonts w:hint="default" w:eastAsia="微软雅黑" w:cs="微软雅黑" w:asciiTheme="minorAscii" w:hAnsiTheme="minorAscii"/>
          <w:spacing w:val="1"/>
          <w:position w:val="-1"/>
          <w:sz w:val="22"/>
          <w:szCs w:val="22"/>
        </w:rPr>
        <w:t>编：</w:t>
      </w:r>
    </w:p>
    <w:p w14:paraId="26DE3A15">
      <w:pPr>
        <w:spacing w:line="12" w:lineRule="exact"/>
        <w:ind w:left="842"/>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5647690" cy="762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11"/>
                    <a:stretch>
                      <a:fillRect/>
                    </a:stretch>
                  </pic:blipFill>
                  <pic:spPr>
                    <a:xfrm>
                      <a:off x="0" y="0"/>
                      <a:ext cx="5647943" cy="7620"/>
                    </a:xfrm>
                    <a:prstGeom prst="rect">
                      <a:avLst/>
                    </a:prstGeom>
                  </pic:spPr>
                </pic:pic>
              </a:graphicData>
            </a:graphic>
          </wp:inline>
        </w:drawing>
      </w:r>
    </w:p>
    <w:p w14:paraId="521527E1">
      <w:pPr>
        <w:spacing w:line="295" w:lineRule="auto"/>
        <w:rPr>
          <w:rFonts w:hint="default" w:eastAsia="微软雅黑" w:cs="微软雅黑" w:asciiTheme="minorAscii" w:hAnsiTheme="minorAscii"/>
          <w:sz w:val="21"/>
        </w:rPr>
      </w:pPr>
    </w:p>
    <w:p w14:paraId="56CA2F42">
      <w:pPr>
        <w:pStyle w:val="3"/>
        <w:spacing w:before="95" w:line="189" w:lineRule="auto"/>
        <w:ind w:left="11" w:firstLine="50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二、质疑项目基本情况</w:t>
      </w:r>
    </w:p>
    <w:p w14:paraId="44E68FB4">
      <w:pPr>
        <w:pStyle w:val="3"/>
        <w:spacing w:before="104" w:line="232" w:lineRule="exact"/>
        <w:ind w:left="1" w:firstLine="476"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9"/>
          <w:position w:val="-1"/>
          <w:sz w:val="22"/>
          <w:szCs w:val="22"/>
        </w:rPr>
        <w:t>质疑项目的名称：</w:t>
      </w:r>
    </w:p>
    <w:p w14:paraId="48CA6225">
      <w:pPr>
        <w:spacing w:line="12" w:lineRule="exact"/>
        <w:ind w:left="1917"/>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2895600" cy="762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12"/>
                    <a:stretch>
                      <a:fillRect/>
                    </a:stretch>
                  </pic:blipFill>
                  <pic:spPr>
                    <a:xfrm>
                      <a:off x="0" y="0"/>
                      <a:ext cx="2895600" cy="7620"/>
                    </a:xfrm>
                    <a:prstGeom prst="rect">
                      <a:avLst/>
                    </a:prstGeom>
                  </pic:spPr>
                </pic:pic>
              </a:graphicData>
            </a:graphic>
          </wp:inline>
        </w:drawing>
      </w:r>
    </w:p>
    <w:p w14:paraId="0667EDF1">
      <w:pPr>
        <w:pStyle w:val="3"/>
        <w:spacing w:before="158" w:line="233" w:lineRule="exact"/>
        <w:ind w:left="1" w:firstLine="46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7"/>
          <w:position w:val="-1"/>
          <w:sz w:val="22"/>
          <w:szCs w:val="22"/>
        </w:rPr>
        <w:t>质疑项目的编号：</w:t>
      </w:r>
      <w:r>
        <w:rPr>
          <w:rFonts w:hint="default" w:eastAsia="微软雅黑" w:cs="微软雅黑" w:asciiTheme="minorAscii" w:hAnsiTheme="minorAscii"/>
          <w:spacing w:val="2"/>
          <w:position w:val="-1"/>
          <w:sz w:val="22"/>
          <w:szCs w:val="22"/>
        </w:rPr>
        <w:t xml:space="preserve">                            </w:t>
      </w:r>
      <w:r>
        <w:rPr>
          <w:rFonts w:hint="default" w:eastAsia="微软雅黑" w:cs="微软雅黑" w:asciiTheme="minorAscii" w:hAnsiTheme="minorAscii"/>
          <w:spacing w:val="7"/>
          <w:position w:val="-1"/>
          <w:sz w:val="22"/>
          <w:szCs w:val="22"/>
        </w:rPr>
        <w:t>包号：</w:t>
      </w:r>
    </w:p>
    <w:p w14:paraId="0AAF6D17">
      <w:pPr>
        <w:spacing w:line="12" w:lineRule="exact"/>
        <w:ind w:left="1908"/>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2900045" cy="762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13"/>
                    <a:stretch>
                      <a:fillRect/>
                    </a:stretch>
                  </pic:blipFill>
                  <pic:spPr>
                    <a:xfrm>
                      <a:off x="0" y="0"/>
                      <a:ext cx="2900171" cy="7620"/>
                    </a:xfrm>
                    <a:prstGeom prst="rect">
                      <a:avLst/>
                    </a:prstGeom>
                  </pic:spPr>
                </pic:pic>
              </a:graphicData>
            </a:graphic>
          </wp:inline>
        </w:drawing>
      </w:r>
    </w:p>
    <w:p w14:paraId="62A22308">
      <w:pPr>
        <w:pStyle w:val="3"/>
        <w:spacing w:before="157" w:line="232" w:lineRule="exact"/>
        <w:ind w:left="5" w:firstLine="464"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6"/>
          <w:position w:val="-1"/>
          <w:sz w:val="22"/>
          <w:szCs w:val="22"/>
        </w:rPr>
        <w:t>采购人名称：</w:t>
      </w:r>
    </w:p>
    <w:p w14:paraId="23A5067A">
      <w:pPr>
        <w:spacing w:line="12" w:lineRule="exact"/>
        <w:ind w:left="1435"/>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3124200" cy="762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14"/>
                    <a:stretch>
                      <a:fillRect/>
                    </a:stretch>
                  </pic:blipFill>
                  <pic:spPr>
                    <a:xfrm>
                      <a:off x="0" y="0"/>
                      <a:ext cx="3124200" cy="7620"/>
                    </a:xfrm>
                    <a:prstGeom prst="rect">
                      <a:avLst/>
                    </a:prstGeom>
                  </pic:spPr>
                </pic:pic>
              </a:graphicData>
            </a:graphic>
          </wp:inline>
        </w:drawing>
      </w:r>
    </w:p>
    <w:p w14:paraId="25CADB77">
      <w:pPr>
        <w:pStyle w:val="3"/>
        <w:spacing w:before="152" w:line="232" w:lineRule="exact"/>
        <w:ind w:left="5" w:firstLine="472"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8"/>
          <w:position w:val="-1"/>
          <w:sz w:val="22"/>
          <w:szCs w:val="22"/>
        </w:rPr>
        <w:t>采购文件获取日期：</w:t>
      </w:r>
    </w:p>
    <w:p w14:paraId="3FB5BF66">
      <w:pPr>
        <w:spacing w:line="12" w:lineRule="exact"/>
        <w:ind w:left="2157"/>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3276600"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15"/>
                    <a:stretch>
                      <a:fillRect/>
                    </a:stretch>
                  </pic:blipFill>
                  <pic:spPr>
                    <a:xfrm>
                      <a:off x="0" y="0"/>
                      <a:ext cx="3276600" cy="7619"/>
                    </a:xfrm>
                    <a:prstGeom prst="rect">
                      <a:avLst/>
                    </a:prstGeom>
                  </pic:spPr>
                </pic:pic>
              </a:graphicData>
            </a:graphic>
          </wp:inline>
        </w:drawing>
      </w:r>
    </w:p>
    <w:p w14:paraId="416D1C04">
      <w:pPr>
        <w:spacing w:line="300" w:lineRule="auto"/>
        <w:rPr>
          <w:rFonts w:hint="default" w:eastAsia="微软雅黑" w:cs="微软雅黑" w:asciiTheme="minorAscii" w:hAnsiTheme="minorAscii"/>
          <w:sz w:val="21"/>
        </w:rPr>
      </w:pPr>
    </w:p>
    <w:p w14:paraId="0BEAAFB8">
      <w:pPr>
        <w:pStyle w:val="3"/>
        <w:spacing w:before="95" w:line="189" w:lineRule="auto"/>
        <w:ind w:left="11" w:firstLine="508"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三、质疑事项具体内容</w:t>
      </w:r>
    </w:p>
    <w:p w14:paraId="44D10B9B">
      <w:pPr>
        <w:pStyle w:val="3"/>
        <w:spacing w:before="104" w:line="231" w:lineRule="exact"/>
        <w:ind w:firstLine="464" w:firstLineChars="200"/>
        <w:rPr>
          <w:rFonts w:hint="default" w:eastAsia="微软雅黑" w:cs="微软雅黑" w:asciiTheme="minorAscii" w:hAnsiTheme="minorAscii"/>
        </w:rPr>
      </w:pPr>
      <w:r>
        <w:rPr>
          <w:rFonts w:hint="default" w:eastAsia="微软雅黑" w:cs="微软雅黑" w:asciiTheme="minorAscii" w:hAnsiTheme="minorAscii"/>
          <w:spacing w:val="6"/>
          <w:position w:val="-1"/>
          <w:sz w:val="22"/>
          <w:szCs w:val="22"/>
        </w:rPr>
        <w:t>质疑事项</w:t>
      </w:r>
      <w:r>
        <w:rPr>
          <w:rFonts w:hint="default" w:eastAsia="微软雅黑" w:cs="微软雅黑" w:asciiTheme="minorAscii" w:hAnsiTheme="minorAscii"/>
          <w:spacing w:val="45"/>
          <w:w w:val="101"/>
          <w:position w:val="-1"/>
          <w:sz w:val="22"/>
          <w:szCs w:val="22"/>
        </w:rPr>
        <w:t xml:space="preserve"> </w:t>
      </w:r>
      <w:r>
        <w:rPr>
          <w:rFonts w:hint="default" w:eastAsia="微软雅黑" w:cs="微软雅黑" w:asciiTheme="minorAscii" w:hAnsiTheme="minorAscii"/>
          <w:spacing w:val="6"/>
          <w:position w:val="-1"/>
          <w:sz w:val="22"/>
          <w:szCs w:val="22"/>
        </w:rPr>
        <w:t>1：</w:t>
      </w:r>
      <w:r>
        <w:rPr>
          <w:rFonts w:hint="default" w:eastAsia="微软雅黑" w:cs="微软雅黑" w:asciiTheme="minorAscii" w:hAnsiTheme="minorAscii"/>
        </w:rPr>
        <w:drawing>
          <wp:inline distT="0" distB="0" distL="0" distR="0">
            <wp:extent cx="31242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16"/>
                    <a:stretch>
                      <a:fillRect/>
                    </a:stretch>
                  </pic:blipFill>
                  <pic:spPr>
                    <a:xfrm>
                      <a:off x="0" y="0"/>
                      <a:ext cx="3124200" cy="7619"/>
                    </a:xfrm>
                    <a:prstGeom prst="rect">
                      <a:avLst/>
                    </a:prstGeom>
                  </pic:spPr>
                </pic:pic>
              </a:graphicData>
            </a:graphic>
          </wp:inline>
        </w:drawing>
      </w:r>
    </w:p>
    <w:sdt>
      <w:sdtPr>
        <w:rPr>
          <w:rFonts w:hint="default" w:eastAsia="微软雅黑" w:cs="微软雅黑" w:asciiTheme="minorAscii" w:hAnsiTheme="minorAscii"/>
          <w:sz w:val="22"/>
          <w:szCs w:val="22"/>
        </w:rPr>
        <w:id w:val="147481117"/>
        <w:docPartObj>
          <w:docPartGallery w:val="Table of Contents"/>
          <w:docPartUnique/>
        </w:docPartObj>
      </w:sdtPr>
      <w:sdtEndPr>
        <w:rPr>
          <w:rFonts w:hint="default" w:eastAsia="微软雅黑" w:cs="微软雅黑" w:asciiTheme="minorAscii" w:hAnsiTheme="minorAscii"/>
          <w:sz w:val="22"/>
          <w:szCs w:val="22"/>
        </w:rPr>
      </w:sdtEndPr>
      <w:sdtContent>
        <w:p w14:paraId="0A49C9DB">
          <w:pPr>
            <w:pStyle w:val="3"/>
            <w:tabs>
              <w:tab w:val="right" w:leader="dot" w:pos="6270"/>
            </w:tabs>
            <w:spacing w:before="94" w:line="190" w:lineRule="auto"/>
            <w:ind w:left="7"/>
            <w:rPr>
              <w:rFonts w:hint="default" w:eastAsia="微软雅黑" w:cs="微软雅黑" w:asciiTheme="minorAscii" w:hAnsiTheme="minorAscii"/>
              <w:sz w:val="22"/>
              <w:szCs w:val="22"/>
            </w:rPr>
          </w:pPr>
          <w:bookmarkStart w:id="13" w:name="bookmark21"/>
          <w:bookmarkEnd w:id="13"/>
          <w:r>
            <w:rPr>
              <w:rFonts w:hint="default" w:cs="微软雅黑" w:asciiTheme="minorAscii" w:hAnsiTheme="minorAscii"/>
              <w:sz w:val="22"/>
              <w:szCs w:val="22"/>
              <w:lang w:val="en-US" w:eastAsia="zh-CN"/>
            </w:rPr>
            <w:t xml:space="preserve">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"bookmark21"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6"/>
              <w:sz w:val="22"/>
              <w:szCs w:val="22"/>
            </w:rPr>
            <w:t xml:space="preserve">事实依据： </w:t>
          </w:r>
          <w:r>
            <w:rPr>
              <w:rFonts w:hint="default" w:eastAsia="微软雅黑" w:cs="微软雅黑" w:asciiTheme="minorAscii" w:hAnsiTheme="minorAscii"/>
              <w:sz w:val="22"/>
              <w:szCs w:val="22"/>
            </w:rPr>
            <w:tab/>
          </w:r>
          <w:r>
            <w:rPr>
              <w:rFonts w:hint="default" w:eastAsia="微软雅黑" w:cs="微软雅黑" w:asciiTheme="minorAscii" w:hAnsiTheme="minorAscii"/>
              <w:sz w:val="22"/>
              <w:szCs w:val="22"/>
            </w:rPr>
            <w:fldChar w:fldCharType="end"/>
          </w:r>
        </w:p>
        <w:p w14:paraId="407C52AB">
          <w:pPr>
            <w:pStyle w:val="3"/>
            <w:tabs>
              <w:tab w:val="right" w:leader="dot" w:pos="6214"/>
            </w:tabs>
            <w:spacing w:before="104" w:line="190" w:lineRule="auto"/>
            <w:ind w:left="5" w:firstLine="560" w:firstLineChars="200"/>
            <w:rPr>
              <w:rFonts w:hint="default" w:eastAsia="微软雅黑" w:cs="微软雅黑" w:asciiTheme="minorAscii" w:hAnsiTheme="minorAscii"/>
              <w:sz w:val="22"/>
              <w:szCs w:val="22"/>
            </w:rPr>
          </w:pPr>
          <w:bookmarkStart w:id="14" w:name="bookmark22"/>
          <w:bookmarkEnd w:id="14"/>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"bookmark22"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7"/>
              <w:sz w:val="22"/>
              <w:szCs w:val="22"/>
            </w:rPr>
            <w:t xml:space="preserve">法律依据： </w:t>
          </w:r>
          <w:r>
            <w:rPr>
              <w:rFonts w:hint="default" w:eastAsia="微软雅黑" w:cs="微软雅黑" w:asciiTheme="minorAscii" w:hAnsiTheme="minorAscii"/>
              <w:sz w:val="22"/>
              <w:szCs w:val="22"/>
            </w:rPr>
            <w:tab/>
          </w:r>
          <w:r>
            <w:rPr>
              <w:rFonts w:hint="default" w:eastAsia="微软雅黑" w:cs="微软雅黑" w:asciiTheme="minorAscii" w:hAnsiTheme="minorAscii"/>
              <w:sz w:val="22"/>
              <w:szCs w:val="22"/>
            </w:rPr>
            <w:fldChar w:fldCharType="end"/>
          </w:r>
        </w:p>
        <w:p w14:paraId="2FA09FAE">
          <w:pPr>
            <w:pStyle w:val="3"/>
            <w:spacing w:before="82" w:line="189" w:lineRule="auto"/>
            <w:ind w:left="1" w:firstLine="560" w:firstLineChars="200"/>
            <w:rPr>
              <w:rFonts w:hint="default" w:eastAsia="微软雅黑" w:cs="微软雅黑" w:asciiTheme="minorAscii" w:hAnsiTheme="minorAscii"/>
              <w:sz w:val="22"/>
              <w:szCs w:val="22"/>
            </w:rPr>
          </w:pPr>
          <w:bookmarkStart w:id="15" w:name="bookmark23"/>
          <w:bookmarkEnd w:id="15"/>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\l "bookmark23"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1"/>
              <w:sz w:val="22"/>
              <w:szCs w:val="22"/>
            </w:rPr>
            <w:t>质疑事项</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1"/>
              <w:sz w:val="22"/>
              <w:szCs w:val="22"/>
            </w:rPr>
            <w:t>2</w:t>
          </w:r>
          <w:r>
            <w:rPr>
              <w:rFonts w:hint="default" w:eastAsia="微软雅黑" w:cs="微软雅黑" w:asciiTheme="minorAscii" w:hAnsiTheme="minorAscii"/>
              <w:spacing w:val="11"/>
              <w:sz w:val="22"/>
              <w:szCs w:val="22"/>
            </w:rPr>
            <w:fldChar w:fldCharType="end"/>
          </w:r>
        </w:p>
      </w:sdtContent>
    </w:sdt>
    <w:p w14:paraId="0FA6CE3F">
      <w:pPr>
        <w:pStyle w:val="3"/>
        <w:spacing w:before="314" w:line="189" w:lineRule="auto"/>
        <w:ind w:left="42" w:firstLine="500"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四、与质疑事项相关的质疑请求</w:t>
      </w:r>
    </w:p>
    <w:p w14:paraId="2A70A16B">
      <w:pPr>
        <w:pStyle w:val="3"/>
        <w:spacing w:before="103" w:line="232" w:lineRule="exact"/>
        <w:ind w:left="6" w:firstLine="460"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5"/>
          <w:position w:val="-1"/>
          <w:sz w:val="22"/>
          <w:szCs w:val="22"/>
        </w:rPr>
        <w:t>请求：</w:t>
      </w:r>
    </w:p>
    <w:p w14:paraId="4F93D682">
      <w:pPr>
        <w:spacing w:line="12" w:lineRule="exact"/>
        <w:ind w:left="717"/>
        <w:rPr>
          <w:rFonts w:hint="default" w:eastAsia="微软雅黑" w:cs="微软雅黑" w:asciiTheme="minorAscii" w:hAnsiTheme="minorAscii"/>
        </w:rPr>
      </w:pPr>
      <w:r>
        <w:rPr>
          <w:rFonts w:hint="default" w:eastAsia="微软雅黑" w:cs="微软雅黑" w:asciiTheme="minorAscii" w:hAnsiTheme="minorAscii"/>
        </w:rPr>
        <w:drawing>
          <wp:inline distT="0" distB="0" distL="0" distR="0">
            <wp:extent cx="3581400"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17"/>
                    <a:stretch>
                      <a:fillRect/>
                    </a:stretch>
                  </pic:blipFill>
                  <pic:spPr>
                    <a:xfrm>
                      <a:off x="0" y="0"/>
                      <a:ext cx="3581400" cy="7619"/>
                    </a:xfrm>
                    <a:prstGeom prst="rect">
                      <a:avLst/>
                    </a:prstGeom>
                  </pic:spPr>
                </pic:pic>
              </a:graphicData>
            </a:graphic>
          </wp:inline>
        </w:drawing>
      </w:r>
    </w:p>
    <w:p w14:paraId="32903CAF">
      <w:pPr>
        <w:pStyle w:val="3"/>
        <w:spacing w:before="118" w:line="229" w:lineRule="auto"/>
        <w:ind w:left="2" w:firstLine="456"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签字(签章)：                                  公章：</w:t>
      </w:r>
    </w:p>
    <w:p w14:paraId="2FE81310">
      <w:pPr>
        <w:pStyle w:val="3"/>
        <w:spacing w:before="80" w:line="187" w:lineRule="auto"/>
        <w:ind w:left="68" w:firstLine="400" w:firstLineChars="200"/>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日期：</w:t>
      </w:r>
    </w:p>
    <w:p w14:paraId="3D5848A3">
      <w:pPr>
        <w:spacing w:line="405" w:lineRule="auto"/>
        <w:rPr>
          <w:rFonts w:hint="default" w:eastAsia="微软雅黑" w:cs="微软雅黑" w:asciiTheme="minorAscii" w:hAnsiTheme="minorAscii"/>
          <w:sz w:val="21"/>
        </w:rPr>
      </w:pPr>
    </w:p>
    <w:p w14:paraId="3D39756B">
      <w:pPr>
        <w:pStyle w:val="3"/>
        <w:spacing w:before="95" w:line="189" w:lineRule="auto"/>
        <w:ind w:left="5" w:firstLine="484" w:firstLineChars="200"/>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质疑函制作说明：</w:t>
      </w:r>
    </w:p>
    <w:p w14:paraId="73A80EA0">
      <w:pPr>
        <w:pStyle w:val="3"/>
        <w:spacing w:before="102" w:line="190" w:lineRule="auto"/>
        <w:ind w:left="527"/>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1.供应商提出质疑时</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2"/>
          <w:sz w:val="22"/>
          <w:szCs w:val="22"/>
        </w:rPr>
        <w:t>，应提交质疑函和必要的证明材料。</w:t>
      </w:r>
    </w:p>
    <w:p w14:paraId="1C525EC1">
      <w:pPr>
        <w:pStyle w:val="3"/>
        <w:spacing w:before="162" w:line="241" w:lineRule="auto"/>
        <w:ind w:left="439" w:leftChars="209" w:right="15" w:firstLine="95" w:firstLineChars="38"/>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2.质疑供应商若委托代理人进行质疑的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，质疑函应按要求列明</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“授</w:t>
      </w:r>
      <w:r>
        <w:rPr>
          <w:rFonts w:hint="default" w:eastAsia="微软雅黑" w:cs="微软雅黑" w:asciiTheme="minorAscii" w:hAnsiTheme="minorAscii"/>
          <w:spacing w:val="14"/>
          <w:sz w:val="22"/>
          <w:szCs w:val="22"/>
        </w:rPr>
        <w:t>权代表</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4"/>
          <w:sz w:val="22"/>
          <w:szCs w:val="22"/>
        </w:rPr>
        <w:t>”的有关内容，</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并在附件中提交由质疑供应商签署的授权委托书。授权委托书应载明代理人的姓名或者名称、</w:t>
      </w:r>
      <w:r>
        <w:rPr>
          <w:rFonts w:hint="default" w:eastAsia="微软雅黑" w:cs="微软雅黑" w:asciiTheme="minorAscii" w:hAnsiTheme="minorAscii"/>
          <w:spacing w:val="4"/>
          <w:sz w:val="22"/>
          <w:szCs w:val="22"/>
        </w:rPr>
        <w:t xml:space="preserve"> </w:t>
      </w:r>
      <w:r>
        <w:rPr>
          <w:rFonts w:hint="default" w:eastAsia="微软雅黑" w:cs="微软雅黑" w:asciiTheme="minorAscii" w:hAnsiTheme="minorAscii"/>
          <w:spacing w:val="15"/>
          <w:sz w:val="22"/>
          <w:szCs w:val="22"/>
        </w:rPr>
        <w:t>代理事项、具体权限、期限和相关事项。</w:t>
      </w:r>
    </w:p>
    <w:p w14:paraId="026E9661">
      <w:pPr>
        <w:pStyle w:val="3"/>
        <w:spacing w:before="2" w:line="189" w:lineRule="auto"/>
        <w:ind w:left="51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3.质疑供应商若对项目的某一分包进行质疑</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，质疑函中应列明具</w:t>
      </w:r>
      <w:r>
        <w:rPr>
          <w:rFonts w:hint="default" w:eastAsia="微软雅黑" w:cs="微软雅黑" w:asciiTheme="minorAscii" w:hAnsiTheme="minorAscii"/>
          <w:spacing w:val="14"/>
          <w:sz w:val="22"/>
          <w:szCs w:val="22"/>
        </w:rPr>
        <w:t>体分包号。</w:t>
      </w:r>
    </w:p>
    <w:p w14:paraId="0DE92C66">
      <w:pPr>
        <w:pStyle w:val="3"/>
        <w:spacing w:before="165" w:line="251" w:lineRule="auto"/>
        <w:ind w:left="517" w:right="1969" w:hanging="36"/>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4.质疑函的质疑事项应具体、</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3"/>
          <w:sz w:val="22"/>
          <w:szCs w:val="22"/>
        </w:rPr>
        <w:t>明确</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，并有必要的事实依据和法律依据。</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5.质疑函的质疑请求应与质疑事项相关。</w:t>
      </w:r>
    </w:p>
    <w:p w14:paraId="170E2280">
      <w:pPr>
        <w:pStyle w:val="3"/>
        <w:spacing w:before="9" w:line="251" w:lineRule="auto"/>
        <w:ind w:left="445" w:leftChars="212" w:right="12" w:firstLine="89" w:firstLineChars="36"/>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6.质疑供应商为自然人的</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4"/>
          <w:sz w:val="22"/>
          <w:szCs w:val="22"/>
        </w:rPr>
        <w:t>，质疑函应由本人签字；</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4"/>
          <w:sz w:val="22"/>
          <w:szCs w:val="22"/>
        </w:rPr>
        <w:t>质疑供应商为法人或者其他组织的</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4"/>
          <w:sz w:val="22"/>
          <w:szCs w:val="22"/>
        </w:rPr>
        <w:t>，质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疑函应由法定代表人、</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4"/>
          <w:sz w:val="22"/>
          <w:szCs w:val="22"/>
        </w:rPr>
        <w:t>主要负责人</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或者其授</w:t>
      </w:r>
      <w:r>
        <w:rPr>
          <w:rFonts w:hint="default" w:eastAsia="微软雅黑" w:cs="微软雅黑" w:asciiTheme="minorAscii" w:hAnsiTheme="minorAscii"/>
          <w:spacing w:val="13"/>
          <w:sz w:val="22"/>
          <w:szCs w:val="22"/>
        </w:rPr>
        <w:t>权代表签字或者盖章</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，并加盖公章。</w:t>
      </w:r>
    </w:p>
    <w:p w14:paraId="6645D0D1">
      <w:pPr>
        <w:spacing w:line="251" w:lineRule="auto"/>
        <w:rPr>
          <w:rFonts w:hint="default" w:eastAsia="微软雅黑" w:cs="微软雅黑" w:asciiTheme="minorAscii" w:hAnsiTheme="minorAscii"/>
          <w:sz w:val="22"/>
          <w:szCs w:val="22"/>
        </w:rPr>
        <w:sectPr>
          <w:footerReference r:id="rId12" w:type="default"/>
          <w:pgSz w:w="11900" w:h="16839"/>
          <w:pgMar w:top="715" w:right="1078" w:bottom="1152" w:left="1082" w:header="0" w:footer="986" w:gutter="0"/>
          <w:cols w:space="720" w:num="1"/>
        </w:sectPr>
      </w:pPr>
    </w:p>
    <w:p w14:paraId="5568EEDA">
      <w:pPr>
        <w:spacing w:line="57" w:lineRule="exact"/>
        <w:rPr>
          <w:rFonts w:hint="default" w:eastAsia="微软雅黑" w:cs="微软雅黑" w:asciiTheme="minorAscii" w:hAnsiTheme="minorAscii"/>
        </w:rPr>
      </w:pPr>
    </w:p>
    <w:p w14:paraId="5634EE83">
      <w:pPr>
        <w:spacing w:line="294" w:lineRule="auto"/>
        <w:rPr>
          <w:rFonts w:hint="default" w:eastAsia="微软雅黑" w:cs="微软雅黑" w:asciiTheme="minorAscii" w:hAnsiTheme="minorAscii"/>
          <w:sz w:val="21"/>
        </w:rPr>
      </w:pPr>
    </w:p>
    <w:p w14:paraId="48591597">
      <w:pPr>
        <w:spacing w:line="294" w:lineRule="auto"/>
        <w:rPr>
          <w:rFonts w:hint="default" w:eastAsia="微软雅黑" w:cs="微软雅黑" w:asciiTheme="minorAscii" w:hAnsiTheme="minorAscii"/>
          <w:sz w:val="21"/>
        </w:rPr>
      </w:pPr>
    </w:p>
    <w:p w14:paraId="12093C92">
      <w:pPr>
        <w:spacing w:line="295" w:lineRule="auto"/>
        <w:rPr>
          <w:rFonts w:hint="default" w:eastAsia="微软雅黑" w:cs="微软雅黑" w:asciiTheme="minorAscii" w:hAnsiTheme="minorAscii"/>
          <w:sz w:val="21"/>
        </w:rPr>
      </w:pPr>
    </w:p>
    <w:p w14:paraId="57B070D7">
      <w:pPr>
        <w:pStyle w:val="3"/>
        <w:spacing w:before="120" w:line="184" w:lineRule="auto"/>
        <w:ind w:left="3378"/>
        <w:rPr>
          <w:rFonts w:hint="default" w:eastAsia="微软雅黑" w:cs="微软雅黑" w:asciiTheme="minorAscii" w:hAnsiTheme="minorAscii"/>
        </w:rPr>
      </w:pPr>
      <w:r>
        <w:rPr>
          <w:rFonts w:hint="default" w:eastAsia="微软雅黑" w:cs="微软雅黑" w:asciiTheme="minorAscii" w:hAnsiTheme="minorAscii"/>
          <w:b/>
          <w:bCs/>
          <w:spacing w:val="-5"/>
        </w:rPr>
        <w:t>附件 1：履约保证金保函</w:t>
      </w:r>
    </w:p>
    <w:p w14:paraId="51492707">
      <w:pPr>
        <w:pStyle w:val="3"/>
        <w:spacing w:before="24" w:line="233" w:lineRule="auto"/>
        <w:ind w:left="4101"/>
        <w:rPr>
          <w:rFonts w:hint="default" w:eastAsia="微软雅黑" w:cs="微软雅黑" w:asciiTheme="minorAscii" w:hAnsiTheme="minorAscii"/>
          <w:sz w:val="22"/>
          <w:szCs w:val="22"/>
        </w:rPr>
      </w:pPr>
      <w:r>
        <w:rPr>
          <w:rFonts w:hint="default" w:eastAsia="微软雅黑" w:cs="微软雅黑" w:asciiTheme="minorAscii" w:hAnsiTheme="minorAscii"/>
          <w:b/>
          <w:bCs/>
          <w:spacing w:val="2"/>
          <w:sz w:val="22"/>
          <w:szCs w:val="22"/>
        </w:rPr>
        <w:t>（成交后开具）</w:t>
      </w:r>
    </w:p>
    <w:p w14:paraId="324EFFE6">
      <w:pPr>
        <w:pStyle w:val="3"/>
        <w:spacing w:before="46" w:line="229" w:lineRule="auto"/>
        <w:ind w:left="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致:</w:t>
      </w:r>
      <w:r>
        <w:rPr>
          <w:rFonts w:hint="default" w:eastAsia="微软雅黑" w:cs="微软雅黑" w:asciiTheme="minorAscii" w:hAnsiTheme="minorAscii"/>
          <w:spacing w:val="48"/>
          <w:w w:val="101"/>
          <w:sz w:val="22"/>
          <w:szCs w:val="22"/>
        </w:rPr>
        <w:t xml:space="preserve"> </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6"/>
          <w:sz w:val="22"/>
          <w:szCs w:val="22"/>
          <w:u w:val="single" w:color="auto"/>
        </w:rPr>
        <w:t>采购人</w:t>
      </w:r>
      <w:r>
        <w:rPr>
          <w:rFonts w:hint="default" w:eastAsia="微软雅黑" w:cs="微软雅黑" w:asciiTheme="minorAscii" w:hAnsiTheme="minorAscii"/>
          <w:spacing w:val="6"/>
          <w:sz w:val="22"/>
          <w:szCs w:val="22"/>
        </w:rPr>
        <w:t>)</w:t>
      </w:r>
    </w:p>
    <w:p w14:paraId="43D00BAA">
      <w:pPr>
        <w:pStyle w:val="3"/>
        <w:tabs>
          <w:tab w:val="left" w:pos="5157"/>
        </w:tabs>
        <w:spacing w:before="72" w:line="189" w:lineRule="auto"/>
        <w:ind w:left="3597"/>
        <w:rPr>
          <w:rFonts w:hint="default" w:eastAsia="微软雅黑" w:cs="微软雅黑" w:asciiTheme="minorAscii" w:hAnsiTheme="minorAscii"/>
          <w:sz w:val="22"/>
          <w:szCs w:val="22"/>
        </w:rPr>
      </w:pP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pacing w:val="16"/>
          <w:sz w:val="22"/>
          <w:szCs w:val="22"/>
        </w:rPr>
        <w:t>号合同履约保函</w:t>
      </w:r>
    </w:p>
    <w:p w14:paraId="7FE0375B">
      <w:pPr>
        <w:pStyle w:val="3"/>
        <w:spacing w:before="80" w:line="237" w:lineRule="auto"/>
        <w:ind w:left="10" w:right="26" w:firstLine="475"/>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本保函作为贵方与(</w:t>
      </w:r>
      <w:r>
        <w:rPr>
          <w:rFonts w:hint="default" w:eastAsia="微软雅黑" w:cs="微软雅黑" w:asciiTheme="minorAscii" w:hAnsiTheme="minorAscii"/>
          <w:spacing w:val="13"/>
          <w:sz w:val="22"/>
          <w:szCs w:val="22"/>
          <w:u w:val="single" w:color="auto"/>
        </w:rPr>
        <w:t>采购人</w:t>
      </w:r>
      <w:r>
        <w:rPr>
          <w:rFonts w:hint="default" w:eastAsia="微软雅黑" w:cs="微软雅黑" w:asciiTheme="minorAscii" w:hAnsiTheme="minorAscii"/>
          <w:spacing w:val="13"/>
          <w:sz w:val="22"/>
          <w:szCs w:val="22"/>
        </w:rPr>
        <w:t>)(以下简称卖方  )于</w:t>
      </w:r>
      <w:r>
        <w:rPr>
          <w:rFonts w:hint="default" w:eastAsia="微软雅黑" w:cs="微软雅黑" w:asciiTheme="minorAscii" w:hAnsiTheme="minorAscii"/>
          <w:spacing w:val="-52"/>
          <w:sz w:val="22"/>
          <w:szCs w:val="22"/>
        </w:rPr>
        <w:t xml:space="preserve"> </w:t>
      </w:r>
      <w:r>
        <w:rPr>
          <w:rFonts w:hint="default" w:eastAsia="微软雅黑" w:cs="微软雅黑" w:asciiTheme="minorAscii" w:hAnsiTheme="minorAscii"/>
          <w:spacing w:val="3"/>
          <w:sz w:val="22"/>
          <w:szCs w:val="22"/>
          <w:u w:val="single" w:color="auto"/>
        </w:rPr>
        <w:t xml:space="preserve">         </w:t>
      </w:r>
      <w:r>
        <w:rPr>
          <w:rFonts w:hint="default" w:eastAsia="微软雅黑" w:cs="微软雅黑" w:asciiTheme="minorAscii" w:hAnsiTheme="minorAscii"/>
          <w:spacing w:val="-49"/>
          <w:sz w:val="22"/>
          <w:szCs w:val="22"/>
        </w:rPr>
        <w:t xml:space="preserve"> </w:t>
      </w:r>
      <w:r>
        <w:rPr>
          <w:rFonts w:hint="default" w:eastAsia="微软雅黑" w:cs="微软雅黑" w:asciiTheme="minorAscii" w:hAnsiTheme="minorAscii"/>
          <w:spacing w:val="13"/>
          <w:sz w:val="22"/>
          <w:szCs w:val="22"/>
        </w:rPr>
        <w:t>年</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pacing w:val="6"/>
          <w:sz w:val="22"/>
          <w:szCs w:val="22"/>
          <w:u w:val="single" w:color="auto"/>
        </w:rPr>
        <w:t xml:space="preserve">       </w:t>
      </w:r>
      <w:r>
        <w:rPr>
          <w:rFonts w:hint="default" w:eastAsia="微软雅黑" w:cs="微软雅黑" w:asciiTheme="minorAscii" w:hAnsiTheme="minorAscii"/>
          <w:spacing w:val="-48"/>
          <w:sz w:val="22"/>
          <w:szCs w:val="22"/>
        </w:rPr>
        <w:t xml:space="preserve"> </w:t>
      </w:r>
      <w:r>
        <w:rPr>
          <w:rFonts w:hint="default" w:eastAsia="微软雅黑" w:cs="微软雅黑" w:asciiTheme="minorAscii" w:hAnsiTheme="minorAscii"/>
          <w:spacing w:val="13"/>
          <w:sz w:val="22"/>
          <w:szCs w:val="22"/>
        </w:rPr>
        <w:t>月</w:t>
      </w:r>
      <w:r>
        <w:rPr>
          <w:rFonts w:hint="default" w:eastAsia="微软雅黑" w:cs="微软雅黑" w:asciiTheme="minorAscii" w:hAnsiTheme="minorAscii"/>
          <w:spacing w:val="-51"/>
          <w:sz w:val="22"/>
          <w:szCs w:val="22"/>
        </w:rPr>
        <w:t xml:space="preserve"> </w:t>
      </w:r>
      <w:r>
        <w:rPr>
          <w:rFonts w:hint="default" w:eastAsia="微软雅黑" w:cs="微软雅黑" w:asciiTheme="minorAscii" w:hAnsiTheme="minorAscii"/>
          <w:spacing w:val="13"/>
          <w:sz w:val="22"/>
          <w:szCs w:val="22"/>
          <w:u w:val="single" w:color="auto"/>
        </w:rPr>
        <w:t xml:space="preserve">       </w:t>
      </w:r>
      <w:r>
        <w:rPr>
          <w:rFonts w:hint="default" w:eastAsia="微软雅黑" w:cs="微软雅黑" w:asciiTheme="minorAscii" w:hAnsiTheme="minorAscii"/>
          <w:spacing w:val="13"/>
          <w:sz w:val="22"/>
          <w:szCs w:val="22"/>
        </w:rPr>
        <w:t xml:space="preserve"> 日就</w:t>
      </w:r>
      <w:r>
        <w:rPr>
          <w:rFonts w:hint="default" w:eastAsia="微软雅黑" w:cs="微软雅黑" w:asciiTheme="minorAscii" w:hAnsiTheme="minorAscii"/>
          <w:spacing w:val="-51"/>
          <w:sz w:val="22"/>
          <w:szCs w:val="22"/>
        </w:rPr>
        <w:t xml:space="preserve"> </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3"/>
          <w:sz w:val="22"/>
          <w:szCs w:val="22"/>
        </w:rPr>
        <w:t>项目(以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下简称项目)项下提供(</w:t>
      </w:r>
      <w:r>
        <w:rPr>
          <w:rFonts w:hint="default" w:eastAsia="微软雅黑" w:cs="微软雅黑" w:asciiTheme="minorAscii" w:hAnsiTheme="minorAscii"/>
          <w:spacing w:val="15"/>
          <w:sz w:val="22"/>
          <w:szCs w:val="22"/>
          <w:u w:val="single" w:color="auto"/>
        </w:rPr>
        <w:t>项目名称</w:t>
      </w:r>
      <w:r>
        <w:rPr>
          <w:rFonts w:hint="default" w:eastAsia="微软雅黑" w:cs="微软雅黑" w:asciiTheme="minorAscii" w:hAnsiTheme="minorAscii"/>
          <w:spacing w:val="15"/>
          <w:sz w:val="22"/>
          <w:szCs w:val="22"/>
        </w:rPr>
        <w:t>)(以下简称项目)签订的(</w:t>
      </w:r>
      <w:r>
        <w:rPr>
          <w:rFonts w:hint="default" w:eastAsia="微软雅黑" w:cs="微软雅黑" w:asciiTheme="minorAscii" w:hAnsiTheme="minorAscii"/>
          <w:spacing w:val="15"/>
          <w:sz w:val="22"/>
          <w:szCs w:val="22"/>
          <w:u w:val="single" w:color="auto"/>
        </w:rPr>
        <w:t>合同号</w:t>
      </w:r>
      <w:r>
        <w:rPr>
          <w:rFonts w:hint="default" w:eastAsia="微软雅黑" w:cs="微软雅黑" w:asciiTheme="minorAscii" w:hAnsiTheme="minorAscii"/>
          <w:spacing w:val="15"/>
          <w:sz w:val="22"/>
          <w:szCs w:val="22"/>
        </w:rPr>
        <w:t>)号合同的履约保函。</w:t>
      </w:r>
    </w:p>
    <w:p w14:paraId="4AC1BB86">
      <w:pPr>
        <w:pStyle w:val="3"/>
        <w:spacing w:before="41" w:line="229" w:lineRule="auto"/>
        <w:ind w:left="514"/>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37"/>
          <w:sz w:val="22"/>
          <w:szCs w:val="22"/>
          <w:u w:val="single" w:color="auto"/>
        </w:rPr>
        <w:t xml:space="preserve"> </w:t>
      </w:r>
      <w:r>
        <w:rPr>
          <w:rFonts w:hint="default" w:eastAsia="微软雅黑" w:cs="微软雅黑" w:asciiTheme="minorAscii" w:hAnsiTheme="minorAscii"/>
          <w:spacing w:val="17"/>
          <w:sz w:val="22"/>
          <w:szCs w:val="22"/>
          <w:u w:val="single" w:color="auto"/>
        </w:rPr>
        <w:t>出具保函的银行名称</w:t>
      </w:r>
      <w:r>
        <w:rPr>
          <w:rFonts w:hint="default" w:eastAsia="微软雅黑" w:cs="微软雅黑" w:asciiTheme="minorAscii" w:hAnsiTheme="minorAscii"/>
          <w:spacing w:val="17"/>
          <w:sz w:val="22"/>
          <w:szCs w:val="22"/>
        </w:rPr>
        <w:t>)(以下简称银行)无条件地、不可撤销地具结保证本</w:t>
      </w:r>
      <w:r>
        <w:rPr>
          <w:rFonts w:hint="default" w:eastAsia="微软雅黑" w:cs="微软雅黑" w:asciiTheme="minorAscii" w:hAnsiTheme="minorAscii"/>
          <w:spacing w:val="16"/>
          <w:sz w:val="22"/>
          <w:szCs w:val="22"/>
        </w:rPr>
        <w:t>行、其继承人</w:t>
      </w:r>
    </w:p>
    <w:p w14:paraId="1B11042C">
      <w:pPr>
        <w:pStyle w:val="3"/>
        <w:spacing w:before="56" w:line="247" w:lineRule="auto"/>
        <w:ind w:left="6" w:hanging="1"/>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和受让人无追索地向贵方以(</w:t>
      </w:r>
      <w:r>
        <w:rPr>
          <w:rFonts w:hint="default" w:eastAsia="微软雅黑" w:cs="微软雅黑" w:asciiTheme="minorAscii" w:hAnsiTheme="minorAscii"/>
          <w:spacing w:val="17"/>
          <w:sz w:val="22"/>
          <w:szCs w:val="22"/>
          <w:u w:val="single" w:color="auto"/>
        </w:rPr>
        <w:t>货币名称</w:t>
      </w:r>
      <w:r>
        <w:rPr>
          <w:rFonts w:hint="default" w:eastAsia="微软雅黑" w:cs="微软雅黑" w:asciiTheme="minorAscii" w:hAnsiTheme="minorAscii"/>
          <w:spacing w:val="17"/>
          <w:sz w:val="22"/>
          <w:szCs w:val="22"/>
        </w:rPr>
        <w:t>)支付总额不超过(</w:t>
      </w:r>
      <w:r>
        <w:rPr>
          <w:rFonts w:hint="default" w:eastAsia="微软雅黑" w:cs="微软雅黑" w:asciiTheme="minorAscii" w:hAnsiTheme="minorAscii"/>
          <w:spacing w:val="17"/>
          <w:sz w:val="22"/>
          <w:szCs w:val="22"/>
          <w:u w:val="single" w:color="auto"/>
        </w:rPr>
        <w:t>货币数量</w:t>
      </w:r>
      <w:r>
        <w:rPr>
          <w:rFonts w:hint="default" w:eastAsia="微软雅黑" w:cs="微软雅黑" w:asciiTheme="minorAscii" w:hAnsiTheme="minorAscii"/>
          <w:spacing w:val="17"/>
          <w:sz w:val="22"/>
          <w:szCs w:val="22"/>
        </w:rPr>
        <w:t>),即相当于合同价格的</w:t>
      </w:r>
      <w:r>
        <w:rPr>
          <w:rFonts w:hint="default" w:eastAsia="微软雅黑" w:cs="微软雅黑" w:asciiTheme="minorAscii" w:hAnsiTheme="minorAscii"/>
          <w:spacing w:val="-52"/>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并以此约定如下:</w:t>
      </w:r>
    </w:p>
    <w:p w14:paraId="14AF1929">
      <w:pPr>
        <w:pStyle w:val="3"/>
        <w:spacing w:before="103" w:line="241" w:lineRule="auto"/>
        <w:ind w:left="5" w:right="17" w:firstLine="522"/>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1.只要贵方确定卖方未能忠实地履行所有合同文</w:t>
      </w:r>
      <w:r>
        <w:rPr>
          <w:rFonts w:hint="default" w:eastAsia="微软雅黑" w:cs="微软雅黑" w:asciiTheme="minorAscii" w:hAnsiTheme="minorAscii"/>
          <w:spacing w:val="16"/>
          <w:sz w:val="22"/>
          <w:szCs w:val="22"/>
        </w:rPr>
        <w:t>件的规定和双方此后一致同意的修改、补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2"/>
          <w:sz w:val="22"/>
          <w:szCs w:val="22"/>
        </w:rPr>
        <w:t>充和变动,包括更改和/或修补贵方认为有缺陷的货物(以下简称违约),无论卖方有任</w:t>
      </w:r>
      <w:r>
        <w:rPr>
          <w:rFonts w:hint="default" w:eastAsia="微软雅黑" w:cs="微软雅黑" w:asciiTheme="minorAscii" w:hAnsiTheme="minorAscii"/>
          <w:spacing w:val="21"/>
          <w:sz w:val="22"/>
          <w:szCs w:val="22"/>
        </w:rPr>
        <w:t>何反对,本</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1"/>
          <w:sz w:val="22"/>
          <w:szCs w:val="22"/>
        </w:rPr>
        <w:t>行将凭贵方关于卖方违约说明的书面通知,立即按贵方提出的累计总额不超过上述金额的款项</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4"/>
          <w:sz w:val="22"/>
          <w:szCs w:val="22"/>
        </w:rPr>
        <w:t>和按贵方通知规定的方式付给贵方。</w:t>
      </w:r>
    </w:p>
    <w:p w14:paraId="2C33C6A9">
      <w:pPr>
        <w:pStyle w:val="3"/>
        <w:spacing w:before="86" w:line="251" w:lineRule="auto"/>
        <w:ind w:left="7" w:right="22" w:firstLine="498"/>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2.本保函项下的任何支付应为免税和净值。对于现有或将来的税收、关税、</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6"/>
          <w:sz w:val="22"/>
          <w:szCs w:val="22"/>
        </w:rPr>
        <w:t>收费、费用扣</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减或预提税款</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，不论这些款项是何种性质和由谁征收</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，都不</w:t>
      </w:r>
      <w:r>
        <w:rPr>
          <w:rFonts w:hint="default" w:eastAsia="微软雅黑" w:cs="微软雅黑" w:asciiTheme="minorAscii" w:hAnsiTheme="minorAscii"/>
          <w:spacing w:val="15"/>
          <w:sz w:val="22"/>
          <w:szCs w:val="22"/>
        </w:rPr>
        <w:t>应从本保函项下的支付中扣除。</w:t>
      </w:r>
    </w:p>
    <w:p w14:paraId="1C078EB6">
      <w:pPr>
        <w:pStyle w:val="3"/>
        <w:spacing w:before="15" w:line="251" w:lineRule="auto"/>
        <w:ind w:left="5" w:right="17" w:firstLine="505"/>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3.本保函的条款构成本行无条件的、不可撤销的直接责任。对即将履行的合同</w:t>
      </w:r>
      <w:r>
        <w:rPr>
          <w:rFonts w:hint="default" w:eastAsia="微软雅黑" w:cs="微软雅黑" w:asciiTheme="minorAscii" w:hAnsiTheme="minorAscii"/>
          <w:spacing w:val="16"/>
          <w:sz w:val="22"/>
          <w:szCs w:val="22"/>
        </w:rPr>
        <w:t>条款的任何</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变更、贵方在时间上的宽限、或由贵方采取的如果没有本</w:t>
      </w:r>
      <w:r>
        <w:rPr>
          <w:rFonts w:hint="default" w:eastAsia="微软雅黑" w:cs="微软雅黑" w:asciiTheme="minorAscii" w:hAnsiTheme="minorAscii"/>
          <w:spacing w:val="11"/>
          <w:sz w:val="22"/>
          <w:szCs w:val="22"/>
        </w:rPr>
        <w:t>款可能免除本行责任的任何其它行为，</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均不能解除或免除本行在本保函项下的责任。</w:t>
      </w:r>
    </w:p>
    <w:p w14:paraId="52DFA0AD">
      <w:pPr>
        <w:pStyle w:val="3"/>
        <w:spacing w:before="11" w:line="251" w:lineRule="auto"/>
        <w:ind w:left="485" w:right="4146" w:hanging="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4.本保函在本合同规定的保证期期满前完全有</w:t>
      </w:r>
      <w:r>
        <w:rPr>
          <w:rFonts w:hint="default" w:eastAsia="微软雅黑" w:cs="微软雅黑" w:asciiTheme="minorAscii" w:hAnsiTheme="minorAscii"/>
          <w:spacing w:val="13"/>
          <w:sz w:val="22"/>
          <w:szCs w:val="22"/>
        </w:rPr>
        <w:t>效。</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谨启</w:t>
      </w:r>
    </w:p>
    <w:p w14:paraId="066EFA4E">
      <w:pPr>
        <w:pStyle w:val="3"/>
        <w:tabs>
          <w:tab w:val="left" w:pos="5877"/>
        </w:tabs>
        <w:spacing w:before="15" w:line="252" w:lineRule="auto"/>
        <w:ind w:left="482" w:right="3871" w:firstLine="38"/>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 xml:space="preserve">出具保函银行名称： </w:t>
      </w: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签字人姓名和职务：</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rPr>
        <w:t xml:space="preserve">签字人签名： </w:t>
      </w: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7"/>
          <w:sz w:val="22"/>
          <w:szCs w:val="22"/>
        </w:rPr>
        <w:t>公章：</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z w:val="22"/>
          <w:szCs w:val="22"/>
          <w:u w:val="single" w:color="auto"/>
        </w:rPr>
        <w:t xml:space="preserve">                                                                        </w:t>
      </w:r>
    </w:p>
    <w:p w14:paraId="5458FB9F">
      <w:pPr>
        <w:spacing w:line="252" w:lineRule="auto"/>
        <w:rPr>
          <w:rFonts w:hint="default" w:eastAsia="微软雅黑" w:cs="微软雅黑" w:asciiTheme="minorAscii" w:hAnsiTheme="minorAscii"/>
          <w:sz w:val="22"/>
          <w:szCs w:val="22"/>
        </w:rPr>
        <w:sectPr>
          <w:footerReference r:id="rId13" w:type="default"/>
          <w:pgSz w:w="11900" w:h="16839"/>
          <w:pgMar w:top="715" w:right="1066" w:bottom="1152" w:left="1082" w:header="0" w:footer="986" w:gutter="0"/>
          <w:cols w:space="720" w:num="1"/>
        </w:sectPr>
      </w:pPr>
    </w:p>
    <w:p w14:paraId="652472A6">
      <w:pPr>
        <w:spacing w:line="322" w:lineRule="auto"/>
        <w:rPr>
          <w:rFonts w:hint="default" w:eastAsia="微软雅黑" w:cs="微软雅黑" w:asciiTheme="minorAscii" w:hAnsiTheme="minorAscii"/>
          <w:sz w:val="21"/>
        </w:rPr>
      </w:pPr>
    </w:p>
    <w:p w14:paraId="1A1198D1">
      <w:pPr>
        <w:spacing w:line="323" w:lineRule="auto"/>
        <w:rPr>
          <w:rFonts w:hint="default" w:eastAsia="微软雅黑" w:cs="微软雅黑" w:asciiTheme="minorAscii" w:hAnsiTheme="minorAscii"/>
          <w:sz w:val="21"/>
        </w:rPr>
      </w:pPr>
    </w:p>
    <w:p w14:paraId="7B3E9E30">
      <w:pPr>
        <w:pStyle w:val="3"/>
        <w:spacing w:before="120" w:line="184" w:lineRule="auto"/>
        <w:ind w:left="3381"/>
        <w:rPr>
          <w:rFonts w:hint="default" w:eastAsia="微软雅黑" w:cs="微软雅黑" w:asciiTheme="minorAscii" w:hAnsiTheme="minorAscii"/>
        </w:rPr>
      </w:pPr>
      <w:r>
        <w:rPr>
          <w:rFonts w:hint="default" w:eastAsia="微软雅黑" w:cs="微软雅黑" w:asciiTheme="minorAscii" w:hAnsiTheme="minorAscii"/>
          <w:b/>
          <w:bCs/>
          <w:spacing w:val="-4"/>
        </w:rPr>
        <w:t>附件 2：履约担保函格式</w:t>
      </w:r>
    </w:p>
    <w:p w14:paraId="2652D635">
      <w:pPr>
        <w:pStyle w:val="3"/>
        <w:spacing w:before="24" w:line="233" w:lineRule="auto"/>
        <w:ind w:left="2903"/>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（采用政府采购信用担保形式时使用）</w:t>
      </w:r>
    </w:p>
    <w:p w14:paraId="4081810C">
      <w:pPr>
        <w:spacing w:line="340" w:lineRule="auto"/>
        <w:rPr>
          <w:rFonts w:hint="default" w:eastAsia="微软雅黑" w:cs="微软雅黑" w:asciiTheme="minorAscii" w:hAnsiTheme="minorAscii"/>
          <w:sz w:val="21"/>
        </w:rPr>
      </w:pPr>
    </w:p>
    <w:p w14:paraId="011246A9">
      <w:pPr>
        <w:pStyle w:val="3"/>
        <w:tabs>
          <w:tab w:val="left" w:pos="2160"/>
        </w:tabs>
        <w:spacing w:before="95" w:line="229" w:lineRule="auto"/>
        <w:rPr>
          <w:rFonts w:hint="default" w:eastAsia="微软雅黑" w:cs="微软雅黑" w:asciiTheme="minorAscii" w:hAnsiTheme="minorAscii"/>
          <w:sz w:val="22"/>
          <w:szCs w:val="22"/>
        </w:rPr>
      </w:pP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pacing w:val="10"/>
          <w:sz w:val="22"/>
          <w:szCs w:val="22"/>
        </w:rPr>
        <w:t>（采购人</w:t>
      </w:r>
      <w:r>
        <w:rPr>
          <w:rFonts w:hint="default" w:eastAsia="微软雅黑" w:cs="微软雅黑" w:asciiTheme="minorAscii" w:hAnsiTheme="minorAscii"/>
          <w:spacing w:val="1"/>
          <w:sz w:val="22"/>
          <w:szCs w:val="22"/>
        </w:rPr>
        <w:t>）：</w:t>
      </w:r>
    </w:p>
    <w:p w14:paraId="63F8C0D6">
      <w:pPr>
        <w:pStyle w:val="3"/>
        <w:tabs>
          <w:tab w:val="left" w:pos="480"/>
        </w:tabs>
        <w:spacing w:before="95" w:line="246" w:lineRule="auto"/>
        <w:ind w:right="2" w:firstLine="487"/>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鉴于你方与</w:t>
      </w:r>
      <w:r>
        <w:rPr>
          <w:rFonts w:hint="default" w:eastAsia="微软雅黑" w:cs="微软雅黑" w:asciiTheme="minorAscii" w:hAnsiTheme="minorAscii"/>
          <w:spacing w:val="-64"/>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49"/>
          <w:sz w:val="22"/>
          <w:szCs w:val="22"/>
        </w:rPr>
        <w:t xml:space="preserve"> </w:t>
      </w:r>
      <w:r>
        <w:rPr>
          <w:rFonts w:hint="default" w:eastAsia="微软雅黑" w:cs="微软雅黑" w:asciiTheme="minorAscii" w:hAnsiTheme="minorAscii"/>
          <w:spacing w:val="8"/>
          <w:sz w:val="22"/>
          <w:szCs w:val="22"/>
        </w:rPr>
        <w:t>（以下简称供应商）于</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3"/>
          <w:sz w:val="22"/>
          <w:szCs w:val="22"/>
          <w:u w:val="single" w:color="auto"/>
        </w:rPr>
        <w:t xml:space="preserve">       </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pacing w:val="8"/>
          <w:sz w:val="22"/>
          <w:szCs w:val="22"/>
        </w:rPr>
        <w:t>年</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5"/>
          <w:sz w:val="22"/>
          <w:szCs w:val="22"/>
          <w:u w:val="single" w:color="auto"/>
        </w:rPr>
        <w:t xml:space="preserve">       </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8"/>
          <w:sz w:val="22"/>
          <w:szCs w:val="22"/>
        </w:rPr>
        <w:t>月</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8"/>
          <w:sz w:val="22"/>
          <w:szCs w:val="22"/>
          <w:u w:val="single" w:color="auto"/>
        </w:rPr>
        <w:t xml:space="preserve">       </w:t>
      </w:r>
      <w:r>
        <w:rPr>
          <w:rFonts w:hint="default" w:eastAsia="微软雅黑" w:cs="微软雅黑" w:asciiTheme="minorAscii" w:hAnsiTheme="minorAscii"/>
          <w:spacing w:val="8"/>
          <w:sz w:val="22"/>
          <w:szCs w:val="22"/>
        </w:rPr>
        <w:t xml:space="preserve"> 日签定</w:t>
      </w:r>
      <w:r>
        <w:rPr>
          <w:rFonts w:hint="default" w:eastAsia="微软雅黑" w:cs="微软雅黑" w:asciiTheme="minorAscii" w:hAnsiTheme="minorAscii"/>
          <w:spacing w:val="7"/>
          <w:sz w:val="22"/>
          <w:szCs w:val="22"/>
        </w:rPr>
        <w:t>编号为</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5"/>
          <w:sz w:val="22"/>
          <w:szCs w:val="22"/>
          <w:u w:val="single" w:color="auto"/>
        </w:rPr>
        <w:t xml:space="preserve">         </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7"/>
          <w:sz w:val="22"/>
          <w:szCs w:val="22"/>
        </w:rPr>
        <w:t>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1"/>
          <w:sz w:val="22"/>
          <w:szCs w:val="22"/>
        </w:rPr>
        <w:t>政府采购合同》（以下简称主合同</w:t>
      </w:r>
      <w:r>
        <w:rPr>
          <w:rFonts w:hint="default" w:eastAsia="微软雅黑" w:cs="微软雅黑" w:asciiTheme="minorAscii" w:hAnsiTheme="minorAscii"/>
          <w:spacing w:val="-47"/>
          <w:sz w:val="22"/>
          <w:szCs w:val="22"/>
        </w:rPr>
        <w:t>），</w:t>
      </w:r>
      <w:r>
        <w:rPr>
          <w:rFonts w:hint="default" w:eastAsia="微软雅黑" w:cs="微软雅黑" w:asciiTheme="minorAscii" w:hAnsiTheme="minorAscii"/>
          <w:spacing w:val="11"/>
          <w:sz w:val="22"/>
          <w:szCs w:val="22"/>
        </w:rPr>
        <w:t>且依据该合</w:t>
      </w:r>
      <w:r>
        <w:rPr>
          <w:rFonts w:hint="default" w:eastAsia="微软雅黑" w:cs="微软雅黑" w:asciiTheme="minorAscii" w:hAnsiTheme="minorAscii"/>
          <w:spacing w:val="10"/>
          <w:sz w:val="22"/>
          <w:szCs w:val="22"/>
        </w:rPr>
        <w:t>同的约定</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0"/>
          <w:sz w:val="22"/>
          <w:szCs w:val="22"/>
        </w:rPr>
        <w:t>，供应商应在</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5"/>
          <w:sz w:val="22"/>
          <w:szCs w:val="22"/>
          <w:u w:val="single" w:color="auto"/>
        </w:rPr>
        <w:t xml:space="preserve">     </w:t>
      </w:r>
      <w:r>
        <w:rPr>
          <w:rFonts w:hint="default" w:eastAsia="微软雅黑" w:cs="微软雅黑" w:asciiTheme="minorAscii" w:hAnsiTheme="minorAscii"/>
          <w:spacing w:val="-55"/>
          <w:sz w:val="22"/>
          <w:szCs w:val="22"/>
        </w:rPr>
        <w:t xml:space="preserve"> </w:t>
      </w:r>
      <w:r>
        <w:rPr>
          <w:rFonts w:hint="default" w:eastAsia="微软雅黑" w:cs="微软雅黑" w:asciiTheme="minorAscii" w:hAnsiTheme="minorAscii"/>
          <w:spacing w:val="10"/>
          <w:sz w:val="22"/>
          <w:szCs w:val="22"/>
        </w:rPr>
        <w:t>年</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pacing w:val="-48"/>
          <w:sz w:val="22"/>
          <w:szCs w:val="22"/>
        </w:rPr>
        <w:t xml:space="preserve"> </w:t>
      </w:r>
      <w:r>
        <w:rPr>
          <w:rFonts w:hint="default" w:eastAsia="微软雅黑" w:cs="微软雅黑" w:asciiTheme="minorAscii" w:hAnsiTheme="minorAscii"/>
          <w:spacing w:val="14"/>
          <w:sz w:val="22"/>
          <w:szCs w:val="22"/>
        </w:rPr>
        <w:t>月</w:t>
      </w:r>
      <w:r>
        <w:rPr>
          <w:rFonts w:hint="default" w:eastAsia="微软雅黑" w:cs="微软雅黑" w:asciiTheme="minorAscii" w:hAnsiTheme="minorAscii"/>
          <w:spacing w:val="-57"/>
          <w:sz w:val="22"/>
          <w:szCs w:val="22"/>
        </w:rPr>
        <w:t xml:space="preserve"> </w:t>
      </w:r>
      <w:r>
        <w:rPr>
          <w:rFonts w:hint="default" w:eastAsia="微软雅黑" w:cs="微软雅黑" w:asciiTheme="minorAscii" w:hAnsiTheme="minorAscii"/>
          <w:spacing w:val="14"/>
          <w:sz w:val="22"/>
          <w:szCs w:val="22"/>
          <w:u w:val="single" w:color="auto"/>
        </w:rPr>
        <w:t xml:space="preserve">      </w:t>
      </w:r>
      <w:r>
        <w:rPr>
          <w:rFonts w:hint="default" w:eastAsia="微软雅黑" w:cs="微软雅黑" w:asciiTheme="minorAscii" w:hAnsiTheme="minorAscii"/>
          <w:spacing w:val="14"/>
          <w:sz w:val="22"/>
          <w:szCs w:val="22"/>
        </w:rPr>
        <w:t xml:space="preserve"> 日前向你方交纳履约保证金</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3"/>
          <w:sz w:val="22"/>
          <w:szCs w:val="22"/>
        </w:rPr>
        <w:t>，且可以履约担保函的形式交纳履约保证金。应供应商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的申请</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5"/>
          <w:sz w:val="22"/>
          <w:szCs w:val="22"/>
        </w:rPr>
        <w:t>，我方以保证的方式向你方提供如下履约保证金担保：</w:t>
      </w:r>
    </w:p>
    <w:p w14:paraId="166B68AB">
      <w:pPr>
        <w:pStyle w:val="3"/>
        <w:spacing w:before="37" w:line="189" w:lineRule="auto"/>
        <w:ind w:left="488"/>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一、保证责任的情形及保证金额</w:t>
      </w:r>
    </w:p>
    <w:p w14:paraId="33040D40">
      <w:pPr>
        <w:pStyle w:val="3"/>
        <w:spacing w:before="67" w:line="229" w:lineRule="auto"/>
        <w:ind w:left="560"/>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（一）</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1"/>
          <w:sz w:val="22"/>
          <w:szCs w:val="22"/>
        </w:rPr>
        <w:t>在供应商出现下列情形之一时</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，我方承担保证责任：</w:t>
      </w:r>
    </w:p>
    <w:p w14:paraId="3DF86B76">
      <w:pPr>
        <w:pStyle w:val="3"/>
        <w:spacing w:before="109" w:line="224" w:lineRule="auto"/>
        <w:ind w:left="40" w:right="7" w:firstLine="489"/>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0"/>
          <w:sz w:val="22"/>
          <w:szCs w:val="22"/>
        </w:rPr>
        <w:t>．将</w:t>
      </w:r>
      <w:r>
        <w:rPr>
          <w:rFonts w:hint="default" w:eastAsia="微软雅黑" w:cs="微软雅黑" w:asciiTheme="minorAscii" w:hAnsiTheme="minorAscii"/>
          <w:spacing w:val="10"/>
          <w:sz w:val="22"/>
          <w:szCs w:val="22"/>
          <w:lang w:val="en-US" w:eastAsia="zh-CN"/>
        </w:rPr>
        <w:t>成交</w:t>
      </w:r>
      <w:r>
        <w:rPr>
          <w:rFonts w:hint="default" w:eastAsia="微软雅黑" w:cs="微软雅黑" w:asciiTheme="minorAscii" w:hAnsiTheme="minorAscii"/>
          <w:spacing w:val="10"/>
          <w:sz w:val="22"/>
          <w:szCs w:val="22"/>
        </w:rPr>
        <w:t>项目转让给他人 ，或者在响应文件中未说明 ，且未经采购人同意</w:t>
      </w:r>
      <w:r>
        <w:rPr>
          <w:rFonts w:hint="default" w:eastAsia="微软雅黑" w:cs="微软雅黑" w:asciiTheme="minorAscii" w:hAnsiTheme="minorAscii"/>
          <w:spacing w:val="9"/>
          <w:sz w:val="22"/>
          <w:szCs w:val="22"/>
        </w:rPr>
        <w:t xml:space="preserve"> ，将</w:t>
      </w:r>
      <w:r>
        <w:rPr>
          <w:rFonts w:hint="default" w:eastAsia="微软雅黑" w:cs="微软雅黑" w:asciiTheme="minorAscii" w:hAnsiTheme="minorAscii"/>
          <w:sz w:val="22"/>
          <w:szCs w:val="22"/>
          <w:lang w:val="en-US" w:eastAsia="zh-CN"/>
        </w:rPr>
        <w:t>成交</w:t>
      </w:r>
      <w:r>
        <w:rPr>
          <w:rFonts w:hint="default" w:eastAsia="微软雅黑" w:cs="微软雅黑" w:asciiTheme="minorAscii" w:hAnsiTheme="minorAscii"/>
          <w:spacing w:val="9"/>
          <w:sz w:val="22"/>
          <w:szCs w:val="22"/>
        </w:rPr>
        <w:t>项目分包给他人的；</w:t>
      </w:r>
    </w:p>
    <w:p w14:paraId="519B8F5F">
      <w:pPr>
        <w:pStyle w:val="3"/>
        <w:spacing w:before="58" w:line="190" w:lineRule="auto"/>
        <w:ind w:left="507"/>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2</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2"/>
          <w:sz w:val="22"/>
          <w:szCs w:val="22"/>
        </w:rPr>
        <w:t>．主合同约定的应当缴纳履约保证金的情形:</w:t>
      </w:r>
    </w:p>
    <w:p w14:paraId="68C4BCAF">
      <w:pPr>
        <w:pStyle w:val="3"/>
        <w:spacing w:before="81" w:line="237" w:lineRule="auto"/>
        <w:ind w:left="560" w:right="1287"/>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2"/>
          <w:sz w:val="22"/>
          <w:szCs w:val="22"/>
        </w:rPr>
        <w:t>1</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2"/>
          <w:sz w:val="22"/>
          <w:szCs w:val="22"/>
        </w:rPr>
        <w:t>）未按主合同约定的质量、数量和期限供应货物/提供服务/完成工程的；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4"/>
          <w:sz w:val="22"/>
          <w:szCs w:val="22"/>
        </w:rPr>
        <w:t>（2）</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24"/>
          <w:sz w:val="22"/>
          <w:szCs w:val="22"/>
        </w:rPr>
        <w:t>。</w:t>
      </w:r>
    </w:p>
    <w:p w14:paraId="4B181CEC">
      <w:pPr>
        <w:pStyle w:val="3"/>
        <w:spacing w:before="43" w:line="235" w:lineRule="auto"/>
        <w:ind w:left="8" w:right="5" w:firstLine="551"/>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（二）我方的保证范围是主合同约定的合同价款总额的</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3"/>
          <w:sz w:val="22"/>
          <w:szCs w:val="22"/>
          <w:u w:val="single" w:color="auto"/>
        </w:rPr>
        <w:t xml:space="preserve">            </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8"/>
          <w:sz w:val="22"/>
          <w:szCs w:val="22"/>
        </w:rPr>
        <w:t>%数额为</w:t>
      </w:r>
      <w:r>
        <w:rPr>
          <w:rFonts w:hint="default" w:eastAsia="微软雅黑" w:cs="微软雅黑" w:asciiTheme="minorAscii" w:hAnsiTheme="minorAscii"/>
          <w:spacing w:val="8"/>
          <w:sz w:val="22"/>
          <w:szCs w:val="22"/>
          <w:u w:val="single" w:color="auto"/>
        </w:rPr>
        <w:t xml:space="preserve">                 </w:t>
      </w:r>
      <w:r>
        <w:rPr>
          <w:rFonts w:hint="default" w:eastAsia="微软雅黑" w:cs="微软雅黑" w:asciiTheme="minorAscii" w:hAnsiTheme="minorAscii"/>
          <w:spacing w:val="-47"/>
          <w:sz w:val="22"/>
          <w:szCs w:val="22"/>
        </w:rPr>
        <w:t xml:space="preserve"> </w:t>
      </w:r>
      <w:r>
        <w:rPr>
          <w:rFonts w:hint="default" w:eastAsia="微软雅黑" w:cs="微软雅黑" w:asciiTheme="minorAscii" w:hAnsiTheme="minorAscii"/>
          <w:spacing w:val="8"/>
          <w:sz w:val="22"/>
          <w:szCs w:val="22"/>
        </w:rPr>
        <w:t>元（大</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写</w:t>
      </w:r>
      <w:r>
        <w:rPr>
          <w:rFonts w:hint="default" w:eastAsia="微软雅黑" w:cs="微软雅黑" w:asciiTheme="minorAscii" w:hAnsiTheme="minorAscii"/>
          <w:spacing w:val="-59"/>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20"/>
          <w:sz w:val="22"/>
          <w:szCs w:val="22"/>
        </w:rPr>
        <w:t>）</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20"/>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0"/>
          <w:sz w:val="22"/>
          <w:szCs w:val="22"/>
        </w:rPr>
        <w:t>币种为</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0"/>
          <w:sz w:val="22"/>
          <w:szCs w:val="22"/>
        </w:rPr>
        <w:t>。（即主合同履约保证金金额）</w:t>
      </w:r>
    </w:p>
    <w:p w14:paraId="1A23C13A">
      <w:pPr>
        <w:pStyle w:val="3"/>
        <w:spacing w:before="94" w:line="189" w:lineRule="auto"/>
        <w:ind w:left="493"/>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二、保证的方式及保证期间</w:t>
      </w:r>
    </w:p>
    <w:p w14:paraId="4F086A16">
      <w:pPr>
        <w:pStyle w:val="3"/>
        <w:spacing w:before="103" w:line="189" w:lineRule="auto"/>
        <w:ind w:left="48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我方保证的方式为</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1"/>
          <w:sz w:val="22"/>
          <w:szCs w:val="22"/>
        </w:rPr>
        <w:t>：连带责任保证。</w:t>
      </w:r>
    </w:p>
    <w:p w14:paraId="77C4845B">
      <w:pPr>
        <w:pStyle w:val="3"/>
        <w:spacing w:before="83" w:line="248" w:lineRule="auto"/>
        <w:ind w:left="4" w:right="48" w:firstLine="480"/>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我方保证的期间为：</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8"/>
          <w:sz w:val="22"/>
          <w:szCs w:val="22"/>
        </w:rPr>
        <w:t>自本合同生效之日起至供应商按照主合同约定的供货/完工期限届满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
          <w:sz w:val="22"/>
          <w:szCs w:val="22"/>
        </w:rPr>
        <w:t>后</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
          <w:sz w:val="22"/>
          <w:szCs w:val="22"/>
        </w:rPr>
        <w:t>日内。</w:t>
      </w:r>
    </w:p>
    <w:p w14:paraId="203E0E70">
      <w:pPr>
        <w:pStyle w:val="3"/>
        <w:spacing w:before="21" w:line="246" w:lineRule="auto"/>
        <w:ind w:left="41" w:right="10" w:firstLine="44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如果供应商未按主合同约定向贵方供应货物/提供服务/完成工程的</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5"/>
          <w:sz w:val="22"/>
          <w:szCs w:val="22"/>
        </w:rPr>
        <w:t>由我方在保证金额内</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向你方支付上述款项。</w:t>
      </w:r>
    </w:p>
    <w:p w14:paraId="2B9DE597">
      <w:pPr>
        <w:pStyle w:val="3"/>
        <w:spacing w:before="43" w:line="190" w:lineRule="auto"/>
        <w:ind w:left="493"/>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三、承担保证责任的程序</w:t>
      </w:r>
    </w:p>
    <w:p w14:paraId="30B39005">
      <w:pPr>
        <w:pStyle w:val="3"/>
        <w:spacing w:before="148" w:line="234" w:lineRule="auto"/>
        <w:ind w:left="7" w:right="10" w:firstLine="522"/>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w:t>
      </w:r>
      <w:r>
        <w:rPr>
          <w:rFonts w:hint="default" w:eastAsia="微软雅黑" w:cs="微软雅黑" w:asciiTheme="minorAscii" w:hAnsiTheme="minorAscii"/>
          <w:spacing w:val="35"/>
          <w:w w:val="101"/>
          <w:sz w:val="22"/>
          <w:szCs w:val="22"/>
        </w:rPr>
        <w:t xml:space="preserve"> </w:t>
      </w:r>
      <w:r>
        <w:rPr>
          <w:rFonts w:hint="default" w:eastAsia="微软雅黑" w:cs="微软雅黑" w:asciiTheme="minorAscii" w:hAnsiTheme="minorAscii"/>
          <w:spacing w:val="14"/>
          <w:sz w:val="22"/>
          <w:szCs w:val="22"/>
        </w:rPr>
        <w:t>．你方要求我方承担保证责任的 ，应在本保函保证期</w:t>
      </w:r>
      <w:r>
        <w:rPr>
          <w:rFonts w:hint="default" w:eastAsia="微软雅黑" w:cs="微软雅黑" w:asciiTheme="minorAscii" w:hAnsiTheme="minorAscii"/>
          <w:spacing w:val="13"/>
          <w:sz w:val="22"/>
          <w:szCs w:val="22"/>
        </w:rPr>
        <w:t>间内向我方发出书面索赔通知。索</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赔通知应写明要求索赔的金额</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，支付款项应到达的帐号。并附有</w:t>
      </w:r>
      <w:r>
        <w:rPr>
          <w:rFonts w:hint="default" w:eastAsia="微软雅黑" w:cs="微软雅黑" w:asciiTheme="minorAscii" w:hAnsiTheme="minorAscii"/>
          <w:spacing w:val="15"/>
          <w:sz w:val="22"/>
          <w:szCs w:val="22"/>
        </w:rPr>
        <w:t>证明供应商违约事实的证明材</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
          <w:sz w:val="22"/>
          <w:szCs w:val="22"/>
        </w:rPr>
        <w:t>料。</w:t>
      </w:r>
    </w:p>
    <w:p w14:paraId="32C34E36">
      <w:pPr>
        <w:pStyle w:val="3"/>
        <w:spacing w:before="106" w:line="230" w:lineRule="auto"/>
        <w:ind w:left="8" w:right="5" w:firstLine="479"/>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如果你方与供应商因货物质量问题产生争议</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6"/>
          <w:sz w:val="22"/>
          <w:szCs w:val="22"/>
        </w:rPr>
        <w:t>，你方还需同时提供</w:t>
      </w:r>
      <w:r>
        <w:rPr>
          <w:rFonts w:hint="default" w:eastAsia="微软雅黑" w:cs="微软雅黑" w:asciiTheme="minorAscii" w:hAnsiTheme="minorAscii"/>
          <w:spacing w:val="-61"/>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6"/>
          <w:sz w:val="22"/>
          <w:szCs w:val="22"/>
        </w:rPr>
        <w:t>部门出具的质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量检测报告</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4"/>
          <w:sz w:val="22"/>
          <w:szCs w:val="22"/>
        </w:rPr>
        <w:t>，或经诉讼（仲裁）</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4"/>
          <w:sz w:val="22"/>
          <w:szCs w:val="22"/>
        </w:rPr>
        <w:t>程序裁决后的裁决书、调解书</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，本保证人即按照检测结果或裁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决书、调解书决定是否承担保证责任。</w:t>
      </w:r>
    </w:p>
    <w:p w14:paraId="52A9A2BE">
      <w:pPr>
        <w:pStyle w:val="3"/>
        <w:spacing w:before="91" w:line="209" w:lineRule="auto"/>
        <w:ind w:left="13" w:right="12" w:firstLine="494"/>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2．  我方收到你方的书面索赔通知及相应证明材料</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7"/>
          <w:sz w:val="22"/>
          <w:szCs w:val="22"/>
        </w:rPr>
        <w:t>在</w:t>
      </w:r>
      <w:r>
        <w:rPr>
          <w:rFonts w:hint="default" w:eastAsia="微软雅黑" w:cs="微软雅黑" w:asciiTheme="minorAscii" w:hAnsiTheme="minorAscii"/>
          <w:spacing w:val="-53"/>
          <w:sz w:val="22"/>
          <w:szCs w:val="22"/>
        </w:rPr>
        <w:t xml:space="preserve"> </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6"/>
          <w:sz w:val="22"/>
          <w:szCs w:val="22"/>
        </w:rPr>
        <w:t>工作日内进行核定后按</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照本保函的承诺承担保证责任。</w:t>
      </w:r>
    </w:p>
    <w:p w14:paraId="70477126">
      <w:pPr>
        <w:pStyle w:val="3"/>
        <w:spacing w:before="111" w:line="189" w:lineRule="auto"/>
        <w:ind w:left="524"/>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四、保证责任的终止</w:t>
      </w:r>
    </w:p>
    <w:p w14:paraId="1A65B6AE">
      <w:pPr>
        <w:pStyle w:val="3"/>
        <w:spacing w:before="101" w:line="189" w:lineRule="auto"/>
        <w:ind w:right="2"/>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0"/>
          <w:sz w:val="22"/>
          <w:szCs w:val="22"/>
        </w:rPr>
        <w:t xml:space="preserve">．保证期间届满你方未向我方书面主张保证责任的 ， 自保证期间届满次日起 </w:t>
      </w:r>
      <w:r>
        <w:rPr>
          <w:rFonts w:hint="default" w:eastAsia="微软雅黑" w:cs="微软雅黑" w:asciiTheme="minorAscii" w:hAnsiTheme="minorAscii"/>
          <w:spacing w:val="9"/>
          <w:sz w:val="22"/>
          <w:szCs w:val="22"/>
        </w:rPr>
        <w:t>，我方保证</w:t>
      </w:r>
    </w:p>
    <w:p w14:paraId="38DD2865">
      <w:pPr>
        <w:spacing w:line="189" w:lineRule="auto"/>
        <w:rPr>
          <w:rFonts w:hint="default" w:eastAsia="微软雅黑" w:cs="微软雅黑" w:asciiTheme="minorAscii" w:hAnsiTheme="minorAscii"/>
          <w:sz w:val="22"/>
          <w:szCs w:val="22"/>
        </w:rPr>
        <w:sectPr>
          <w:footerReference r:id="rId14" w:type="default"/>
          <w:pgSz w:w="11900" w:h="16839"/>
          <w:pgMar w:top="715" w:right="1078" w:bottom="1152" w:left="1080" w:header="0" w:footer="986" w:gutter="0"/>
          <w:cols w:space="720" w:num="1"/>
        </w:sectPr>
      </w:pPr>
    </w:p>
    <w:p w14:paraId="787D02DC">
      <w:pPr>
        <w:spacing w:line="60" w:lineRule="exact"/>
        <w:rPr>
          <w:rFonts w:hint="default" w:eastAsia="微软雅黑" w:cs="微软雅黑" w:asciiTheme="minorAscii" w:hAnsiTheme="minorAscii"/>
        </w:rPr>
      </w:pPr>
    </w:p>
    <w:p w14:paraId="32FC09C2">
      <w:pPr>
        <w:spacing w:line="344" w:lineRule="auto"/>
        <w:rPr>
          <w:rFonts w:hint="default" w:eastAsia="微软雅黑" w:cs="微软雅黑" w:asciiTheme="minorAscii" w:hAnsiTheme="minorAscii"/>
          <w:sz w:val="21"/>
        </w:rPr>
      </w:pPr>
    </w:p>
    <w:p w14:paraId="2AB21689">
      <w:pPr>
        <w:spacing w:line="344" w:lineRule="auto"/>
        <w:rPr>
          <w:rFonts w:hint="default" w:eastAsia="微软雅黑" w:cs="微软雅黑" w:asciiTheme="minorAscii" w:hAnsiTheme="minorAscii"/>
          <w:sz w:val="21"/>
        </w:rPr>
      </w:pPr>
    </w:p>
    <w:p w14:paraId="2126F006">
      <w:pPr>
        <w:pStyle w:val="3"/>
        <w:spacing w:before="95" w:line="246" w:lineRule="auto"/>
        <w:ind w:left="68" w:right="7" w:hanging="6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责任自动终止。保证期间届满前</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，主合同约定</w:t>
      </w:r>
      <w:r>
        <w:rPr>
          <w:rFonts w:hint="default" w:eastAsia="微软雅黑" w:cs="微软雅黑" w:asciiTheme="minorAscii" w:hAnsiTheme="minorAscii"/>
          <w:spacing w:val="13"/>
          <w:sz w:val="22"/>
          <w:szCs w:val="22"/>
        </w:rPr>
        <w:t>的货物\工程\服务全部验收合格的</w:t>
      </w:r>
      <w:r>
        <w:rPr>
          <w:rFonts w:hint="default" w:eastAsia="微软雅黑" w:cs="微软雅黑" w:asciiTheme="minorAscii" w:hAnsiTheme="minorAscii"/>
          <w:spacing w:val="27"/>
          <w:w w:val="101"/>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自验收合格</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rPr>
        <w:t>日起</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6"/>
          <w:sz w:val="22"/>
          <w:szCs w:val="22"/>
        </w:rPr>
        <w:t>，我方保证责任自动终止。</w:t>
      </w:r>
    </w:p>
    <w:p w14:paraId="65A2C070">
      <w:pPr>
        <w:pStyle w:val="3"/>
        <w:spacing w:before="11" w:line="234" w:lineRule="auto"/>
        <w:ind w:left="6" w:right="7" w:firstLine="498"/>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2</w:t>
      </w:r>
      <w:r>
        <w:rPr>
          <w:rFonts w:hint="default" w:eastAsia="微软雅黑" w:cs="微软雅黑" w:asciiTheme="minorAscii" w:hAnsiTheme="minorAscii"/>
          <w:spacing w:val="48"/>
          <w:w w:val="101"/>
          <w:sz w:val="22"/>
          <w:szCs w:val="22"/>
        </w:rPr>
        <w:t xml:space="preserve"> </w:t>
      </w:r>
      <w:r>
        <w:rPr>
          <w:rFonts w:hint="default" w:eastAsia="微软雅黑" w:cs="微软雅黑" w:asciiTheme="minorAscii" w:hAnsiTheme="minorAscii"/>
          <w:spacing w:val="12"/>
          <w:sz w:val="22"/>
          <w:szCs w:val="22"/>
        </w:rPr>
        <w:t>．我方按照本保函向你方履行了保证责任后 ， 自我方向你方支付款项（支付款项从我方</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账户划出）</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0"/>
          <w:sz w:val="22"/>
          <w:szCs w:val="22"/>
        </w:rPr>
        <w:t>之日起</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0"/>
          <w:sz w:val="22"/>
          <w:szCs w:val="22"/>
        </w:rPr>
        <w:t>，保证责任即终止。</w:t>
      </w:r>
    </w:p>
    <w:p w14:paraId="66409B53">
      <w:pPr>
        <w:pStyle w:val="3"/>
        <w:spacing w:before="129" w:line="224" w:lineRule="auto"/>
        <w:ind w:left="4" w:right="10" w:firstLine="50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3</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4"/>
          <w:sz w:val="22"/>
          <w:szCs w:val="22"/>
        </w:rPr>
        <w:t>．按照法律法规的规定或出现应终止我方保证责任的其它情形的 ，我方在本保函项</w:t>
      </w:r>
      <w:r>
        <w:rPr>
          <w:rFonts w:hint="default" w:eastAsia="微软雅黑" w:cs="微软雅黑" w:asciiTheme="minorAscii" w:hAnsiTheme="minorAscii"/>
          <w:spacing w:val="13"/>
          <w:sz w:val="22"/>
          <w:szCs w:val="22"/>
        </w:rPr>
        <w:t>下的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保证责任亦终止。</w:t>
      </w:r>
    </w:p>
    <w:p w14:paraId="7AED9CE3">
      <w:pPr>
        <w:pStyle w:val="3"/>
        <w:spacing w:before="105" w:line="234" w:lineRule="auto"/>
        <w:ind w:left="4" w:right="27" w:firstLine="476"/>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4</w:t>
      </w:r>
      <w:r>
        <w:rPr>
          <w:rFonts w:hint="default" w:eastAsia="微软雅黑" w:cs="微软雅黑" w:asciiTheme="minorAscii" w:hAnsiTheme="minorAscii"/>
          <w:spacing w:val="35"/>
          <w:w w:val="101"/>
          <w:sz w:val="22"/>
          <w:szCs w:val="22"/>
        </w:rPr>
        <w:t xml:space="preserve"> </w:t>
      </w:r>
      <w:r>
        <w:rPr>
          <w:rFonts w:hint="default" w:eastAsia="微软雅黑" w:cs="微软雅黑" w:asciiTheme="minorAscii" w:hAnsiTheme="minorAscii"/>
          <w:spacing w:val="13"/>
          <w:sz w:val="22"/>
          <w:szCs w:val="22"/>
        </w:rPr>
        <w:t>．你方与供应商修改主合同</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，加重我方保证责任的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3"/>
          <w:sz w:val="22"/>
          <w:szCs w:val="22"/>
        </w:rPr>
        <w:t>，我方对加重部分不承担保证责任</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但该等修改事先经我方书面同意的除外；</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5"/>
          <w:sz w:val="22"/>
          <w:szCs w:val="22"/>
        </w:rPr>
        <w:t>你方与供应商修改主合同履行期限</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，我方保证期间仍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依修改前的履行期限计算</w:t>
      </w:r>
      <w:r>
        <w:rPr>
          <w:rFonts w:hint="default" w:eastAsia="微软雅黑" w:cs="微软雅黑" w:asciiTheme="minorAscii" w:hAnsiTheme="minorAscii"/>
          <w:spacing w:val="-4"/>
          <w:sz w:val="22"/>
          <w:szCs w:val="22"/>
        </w:rPr>
        <w:t xml:space="preserve"> </w:t>
      </w:r>
      <w:r>
        <w:rPr>
          <w:rFonts w:hint="default" w:eastAsia="微软雅黑" w:cs="微软雅黑" w:asciiTheme="minorAscii" w:hAnsiTheme="minorAscii"/>
          <w:spacing w:val="15"/>
          <w:sz w:val="22"/>
          <w:szCs w:val="22"/>
        </w:rPr>
        <w:t>，但该等修改事先经我方书面同意的除外。</w:t>
      </w:r>
    </w:p>
    <w:p w14:paraId="1D959C15">
      <w:pPr>
        <w:pStyle w:val="3"/>
        <w:spacing w:before="51" w:line="189" w:lineRule="auto"/>
        <w:ind w:left="487"/>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五、免责条款</w:t>
      </w:r>
    </w:p>
    <w:p w14:paraId="45480DA0">
      <w:pPr>
        <w:pStyle w:val="3"/>
        <w:spacing w:before="102" w:line="190" w:lineRule="auto"/>
        <w:ind w:left="52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3"/>
          <w:sz w:val="22"/>
          <w:szCs w:val="22"/>
        </w:rPr>
        <w:t>因你方违反主合同约定致使供应商不能履行义务的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3"/>
          <w:sz w:val="22"/>
          <w:szCs w:val="22"/>
        </w:rPr>
        <w:t>，我方不承担保证责任。</w:t>
      </w:r>
    </w:p>
    <w:p w14:paraId="371B75B1">
      <w:pPr>
        <w:pStyle w:val="3"/>
        <w:spacing w:before="132" w:line="209" w:lineRule="auto"/>
        <w:ind w:left="4" w:right="12" w:firstLine="50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5"/>
          <w:sz w:val="22"/>
          <w:szCs w:val="22"/>
        </w:rPr>
        <w:t>．依照法律法规的规定或你方与供应商的另行约定</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5"/>
          <w:sz w:val="22"/>
          <w:szCs w:val="22"/>
        </w:rPr>
        <w:t>，全部或者部分免除</w:t>
      </w:r>
      <w:r>
        <w:rPr>
          <w:rFonts w:hint="default" w:eastAsia="微软雅黑" w:cs="微软雅黑" w:asciiTheme="minorAscii" w:hAnsiTheme="minorAscii"/>
          <w:spacing w:val="14"/>
          <w:sz w:val="22"/>
          <w:szCs w:val="22"/>
        </w:rPr>
        <w:t>供应商应缴纳的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保证金义务的</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3"/>
          <w:sz w:val="22"/>
          <w:szCs w:val="22"/>
        </w:rPr>
        <w:t>，我方亦免除相应的保证责任。</w:t>
      </w:r>
    </w:p>
    <w:p w14:paraId="5F3651B3">
      <w:pPr>
        <w:pStyle w:val="3"/>
        <w:spacing w:before="110" w:line="190" w:lineRule="auto"/>
        <w:ind w:left="510"/>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3． 因不可抗力造成供应商不能履行供货</w:t>
      </w:r>
      <w:r>
        <w:rPr>
          <w:rFonts w:hint="default" w:eastAsia="微软雅黑" w:cs="微软雅黑" w:asciiTheme="minorAscii" w:hAnsiTheme="minorAscii"/>
          <w:spacing w:val="12"/>
          <w:sz w:val="22"/>
          <w:szCs w:val="22"/>
        </w:rPr>
        <w:t>义务的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，我方不承担保证责任。</w:t>
      </w:r>
    </w:p>
    <w:p w14:paraId="483CB9DD">
      <w:pPr>
        <w:pStyle w:val="3"/>
        <w:spacing w:before="99" w:line="190" w:lineRule="auto"/>
        <w:ind w:left="49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六、争议的解决</w:t>
      </w:r>
    </w:p>
    <w:p w14:paraId="12FD3F60">
      <w:pPr>
        <w:pStyle w:val="3"/>
        <w:spacing w:before="169" w:line="233" w:lineRule="auto"/>
        <w:ind w:left="1" w:right="7" w:firstLine="514"/>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因本保函发生的纠纷 ，</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0"/>
          <w:sz w:val="22"/>
          <w:szCs w:val="22"/>
        </w:rPr>
        <w:t>由你我双方协商解决</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，协商不成的</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，通过诉讼程序解决</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，诉讼管辖</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地法院为</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9"/>
          <w:sz w:val="22"/>
          <w:szCs w:val="22"/>
        </w:rPr>
        <w:t>法院。</w:t>
      </w:r>
    </w:p>
    <w:p w14:paraId="5D292956">
      <w:pPr>
        <w:pStyle w:val="3"/>
        <w:spacing w:before="1" w:line="189" w:lineRule="auto"/>
        <w:ind w:left="49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七、保函的生效</w:t>
      </w:r>
    </w:p>
    <w:p w14:paraId="112C8D57">
      <w:pPr>
        <w:pStyle w:val="3"/>
        <w:spacing w:before="102" w:line="190" w:lineRule="auto"/>
        <w:ind w:left="486"/>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本保函自我方加盖公章之日起生效。</w:t>
      </w:r>
    </w:p>
    <w:p w14:paraId="243E3176">
      <w:pPr>
        <w:spacing w:line="254" w:lineRule="auto"/>
        <w:rPr>
          <w:rFonts w:hint="default" w:eastAsia="微软雅黑" w:cs="微软雅黑" w:asciiTheme="minorAscii" w:hAnsiTheme="minorAscii"/>
          <w:sz w:val="21"/>
        </w:rPr>
      </w:pPr>
    </w:p>
    <w:p w14:paraId="12809E80">
      <w:pPr>
        <w:spacing w:line="254" w:lineRule="auto"/>
        <w:rPr>
          <w:rFonts w:hint="default" w:eastAsia="微软雅黑" w:cs="微软雅黑" w:asciiTheme="minorAscii" w:hAnsiTheme="minorAscii"/>
          <w:sz w:val="21"/>
        </w:rPr>
      </w:pPr>
    </w:p>
    <w:p w14:paraId="3D85F33D">
      <w:pPr>
        <w:spacing w:line="254" w:lineRule="auto"/>
        <w:rPr>
          <w:rFonts w:hint="default" w:eastAsia="微软雅黑" w:cs="微软雅黑" w:asciiTheme="minorAscii" w:hAnsiTheme="minorAscii"/>
          <w:sz w:val="21"/>
        </w:rPr>
      </w:pPr>
    </w:p>
    <w:p w14:paraId="7C8D2041">
      <w:pPr>
        <w:pStyle w:val="3"/>
        <w:spacing w:before="95" w:line="229" w:lineRule="auto"/>
        <w:ind w:left="648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保证人</w:t>
      </w:r>
      <w:r>
        <w:rPr>
          <w:rFonts w:hint="default" w:eastAsia="微软雅黑" w:cs="微软雅黑" w:asciiTheme="minorAscii" w:hAnsiTheme="minorAscii"/>
          <w:spacing w:val="4"/>
          <w:sz w:val="22"/>
          <w:szCs w:val="22"/>
        </w:rPr>
        <w:t>：（</w:t>
      </w:r>
      <w:r>
        <w:rPr>
          <w:rFonts w:hint="default" w:eastAsia="微软雅黑" w:cs="微软雅黑" w:asciiTheme="minorAscii" w:hAnsiTheme="minorAscii"/>
          <w:spacing w:val="14"/>
          <w:sz w:val="22"/>
          <w:szCs w:val="22"/>
        </w:rPr>
        <w:t>公章）</w:t>
      </w:r>
    </w:p>
    <w:p w14:paraId="0BC468C3">
      <w:pPr>
        <w:spacing w:line="381" w:lineRule="auto"/>
        <w:rPr>
          <w:rFonts w:hint="default" w:eastAsia="微软雅黑" w:cs="微软雅黑" w:asciiTheme="minorAscii" w:hAnsiTheme="minorAscii"/>
          <w:sz w:val="21"/>
        </w:rPr>
      </w:pPr>
    </w:p>
    <w:p w14:paraId="688B1B1D">
      <w:pPr>
        <w:pStyle w:val="3"/>
        <w:spacing w:before="95" w:line="190" w:lineRule="auto"/>
        <w:ind w:left="7206"/>
        <w:rPr>
          <w:rFonts w:hint="default" w:eastAsia="微软雅黑" w:cs="微软雅黑" w:asciiTheme="minorAscii" w:hAnsiTheme="minorAscii"/>
          <w:sz w:val="22"/>
          <w:szCs w:val="22"/>
        </w:rPr>
        <w:sectPr>
          <w:footerReference r:id="rId15" w:type="default"/>
          <w:pgSz w:w="11900" w:h="16839"/>
          <w:pgMar w:top="715" w:right="1078" w:bottom="1152" w:left="1082" w:header="0" w:footer="986" w:gutter="0"/>
          <w:cols w:space="720" w:num="1"/>
        </w:sectPr>
      </w:pPr>
      <w:r>
        <w:rPr>
          <w:rFonts w:hint="default" w:eastAsia="微软雅黑" w:cs="微软雅黑" w:asciiTheme="minorAscii" w:hAnsiTheme="minorAscii"/>
          <w:spacing w:val="1"/>
          <w:sz w:val="22"/>
          <w:szCs w:val="22"/>
        </w:rPr>
        <w:t>年           月            日</w:t>
      </w:r>
    </w:p>
    <w:p w14:paraId="6019A343">
      <w:pPr>
        <w:spacing w:line="252" w:lineRule="auto"/>
        <w:rPr>
          <w:rFonts w:hint="default" w:eastAsia="微软雅黑" w:cs="微软雅黑" w:asciiTheme="minorAscii" w:hAnsiTheme="minorAscii"/>
          <w:sz w:val="21"/>
        </w:rPr>
      </w:pPr>
    </w:p>
    <w:p w14:paraId="06D2429E">
      <w:pPr>
        <w:spacing w:line="253" w:lineRule="auto"/>
        <w:rPr>
          <w:rFonts w:hint="default" w:eastAsia="微软雅黑" w:cs="微软雅黑" w:asciiTheme="minorAscii" w:hAnsiTheme="minorAscii"/>
          <w:sz w:val="21"/>
        </w:rPr>
      </w:pPr>
    </w:p>
    <w:p w14:paraId="28841B3F">
      <w:pPr>
        <w:pStyle w:val="3"/>
        <w:spacing w:before="129" w:line="188" w:lineRule="auto"/>
        <w:ind w:left="3490"/>
        <w:outlineLvl w:val="0"/>
        <w:rPr>
          <w:rFonts w:hint="default" w:eastAsia="微软雅黑" w:cs="微软雅黑" w:asciiTheme="minorAscii" w:hAnsiTheme="minorAscii"/>
          <w:sz w:val="30"/>
          <w:szCs w:val="30"/>
        </w:rPr>
      </w:pPr>
      <w:bookmarkStart w:id="16" w:name="bookmark6"/>
      <w:bookmarkEnd w:id="16"/>
      <w:bookmarkStart w:id="17" w:name="bookmark4"/>
      <w:bookmarkEnd w:id="17"/>
      <w:r>
        <w:rPr>
          <w:rFonts w:hint="default" w:eastAsia="微软雅黑" w:cs="微软雅黑" w:asciiTheme="minorAscii" w:hAnsiTheme="minorAscii"/>
          <w:b/>
          <w:bCs/>
          <w:spacing w:val="17"/>
          <w:sz w:val="30"/>
          <w:szCs w:val="30"/>
        </w:rPr>
        <w:t>第2章响应文件格式</w:t>
      </w:r>
    </w:p>
    <w:p w14:paraId="20C2B422">
      <w:pPr>
        <w:pStyle w:val="3"/>
        <w:spacing w:before="55" w:line="190" w:lineRule="auto"/>
        <w:ind w:left="3160"/>
        <w:outlineLvl w:val="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第一部分  磋商报价表及资格证明文件</w:t>
      </w:r>
    </w:p>
    <w:p w14:paraId="6036F06B">
      <w:pPr>
        <w:pStyle w:val="3"/>
        <w:spacing w:before="62" w:line="229" w:lineRule="auto"/>
        <w:ind w:left="2939"/>
        <w:outlineLvl w:val="0"/>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（资格证明文件扫描件均加盖供应商公章）</w:t>
      </w:r>
    </w:p>
    <w:p w14:paraId="0E8CE5CB">
      <w:pPr>
        <w:spacing w:line="357" w:lineRule="auto"/>
        <w:rPr>
          <w:rFonts w:hint="default" w:eastAsia="微软雅黑" w:cs="微软雅黑" w:asciiTheme="minorAscii" w:hAnsiTheme="minorAscii"/>
          <w:sz w:val="21"/>
        </w:rPr>
      </w:pPr>
    </w:p>
    <w:p w14:paraId="667CF497">
      <w:pPr>
        <w:pStyle w:val="3"/>
        <w:spacing w:before="95" w:line="190" w:lineRule="auto"/>
        <w:ind w:left="527"/>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1、磋商一览表;</w:t>
      </w:r>
    </w:p>
    <w:p w14:paraId="307FE833">
      <w:pPr>
        <w:pStyle w:val="3"/>
        <w:spacing w:before="106" w:line="189" w:lineRule="auto"/>
        <w:ind w:left="505"/>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"_Toc18988"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2"/>
          <w:sz w:val="22"/>
          <w:szCs w:val="22"/>
        </w:rPr>
        <w:t>2、有效的营业执照等证明文件；</w:t>
      </w:r>
      <w:r>
        <w:rPr>
          <w:rFonts w:hint="default" w:eastAsia="微软雅黑" w:cs="微软雅黑" w:asciiTheme="minorAscii" w:hAnsiTheme="minorAscii"/>
          <w:spacing w:val="12"/>
          <w:sz w:val="22"/>
          <w:szCs w:val="22"/>
        </w:rPr>
        <w:fldChar w:fldCharType="end"/>
      </w:r>
    </w:p>
    <w:p w14:paraId="4CAE4EC9">
      <w:pPr>
        <w:pStyle w:val="3"/>
        <w:spacing w:before="146" w:line="203" w:lineRule="auto"/>
        <w:ind w:left="6" w:right="55" w:firstLine="504"/>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"_Toc10690"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7"/>
          <w:sz w:val="22"/>
          <w:szCs w:val="22"/>
        </w:rPr>
        <w:t>3、法人本人需提供法人身份证及法定代表人资格证明书；</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7"/>
          <w:sz w:val="22"/>
          <w:szCs w:val="22"/>
        </w:rPr>
        <w:t>授权委托人需提供法</w:t>
      </w:r>
      <w:r>
        <w:rPr>
          <w:rFonts w:hint="default" w:eastAsia="微软雅黑" w:cs="微软雅黑" w:asciiTheme="minorAscii" w:hAnsiTheme="minorAscii"/>
          <w:spacing w:val="17"/>
          <w:sz w:val="22"/>
          <w:szCs w:val="22"/>
        </w:rPr>
        <w:fldChar w:fldCharType="end"/>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人授权委托书、</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法人身份证复印件及委托代理人</w:t>
      </w:r>
      <w:r>
        <w:rPr>
          <w:rFonts w:hint="default" w:eastAsia="微软雅黑" w:cs="微软雅黑" w:asciiTheme="minorAscii" w:hAnsiTheme="minorAscii"/>
          <w:spacing w:val="16"/>
          <w:sz w:val="22"/>
          <w:szCs w:val="22"/>
        </w:rPr>
        <w:t>身份证；</w:t>
      </w:r>
    </w:p>
    <w:p w14:paraId="62D7A489">
      <w:pPr>
        <w:pStyle w:val="3"/>
        <w:spacing w:before="97" w:line="229" w:lineRule="auto"/>
        <w:ind w:left="481"/>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"_Toc732"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5"/>
          <w:sz w:val="22"/>
          <w:szCs w:val="22"/>
        </w:rPr>
        <w:t>4、</w:t>
      </w:r>
      <w:r>
        <w:rPr>
          <w:rFonts w:hint="default" w:cs="微软雅黑" w:asciiTheme="minorAscii" w:hAnsiTheme="minorAscii"/>
          <w:spacing w:val="15"/>
          <w:sz w:val="22"/>
          <w:szCs w:val="22"/>
          <w:lang w:eastAsia="zh-CN"/>
        </w:rPr>
        <w:t>提供2025年财务审计报告</w:t>
      </w:r>
      <w:r>
        <w:rPr>
          <w:rFonts w:hint="default" w:eastAsia="微软雅黑" w:cs="微软雅黑" w:asciiTheme="minorAscii" w:hAnsiTheme="minorAscii"/>
          <w:spacing w:val="15"/>
          <w:sz w:val="22"/>
          <w:szCs w:val="22"/>
        </w:rPr>
        <w:t>（</w:t>
      </w:r>
      <w:r>
        <w:rPr>
          <w:rFonts w:hint="eastAsia" w:cs="微软雅黑" w:asciiTheme="minorAscii" w:hAnsiTheme="minorAscii"/>
          <w:spacing w:val="15"/>
          <w:sz w:val="22"/>
          <w:szCs w:val="22"/>
          <w:lang w:eastAsia="zh-CN"/>
        </w:rPr>
        <w:t>成立未满十二个月的新公司可提供近三个月内任意一个月的银行资信证明</w:t>
      </w:r>
      <w:r>
        <w:rPr>
          <w:rFonts w:hint="default" w:eastAsia="微软雅黑" w:cs="微软雅黑" w:asciiTheme="minorAscii" w:hAnsiTheme="minorAscii"/>
          <w:sz w:val="22"/>
          <w:szCs w:val="22"/>
        </w:rPr>
        <w:t>）</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z w:val="22"/>
          <w:szCs w:val="22"/>
        </w:rPr>
        <w:t>；</w:t>
      </w:r>
      <w:r>
        <w:rPr>
          <w:rFonts w:hint="default" w:eastAsia="微软雅黑" w:cs="微软雅黑" w:asciiTheme="minorAscii" w:hAnsiTheme="minorAscii"/>
          <w:sz w:val="22"/>
          <w:szCs w:val="22"/>
        </w:rPr>
        <w:fldChar w:fldCharType="end"/>
      </w:r>
    </w:p>
    <w:p w14:paraId="32074585">
      <w:pPr>
        <w:pStyle w:val="3"/>
        <w:spacing w:before="48" w:line="234" w:lineRule="auto"/>
        <w:ind w:right="53" w:firstLine="517"/>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"_Toc25799"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7"/>
          <w:sz w:val="22"/>
          <w:szCs w:val="22"/>
        </w:rPr>
        <w:t>5、近</w:t>
      </w:r>
      <w:r>
        <w:rPr>
          <w:rFonts w:hint="default" w:eastAsia="微软雅黑" w:cs="微软雅黑" w:asciiTheme="minorAscii" w:hAnsiTheme="minorAscii"/>
          <w:spacing w:val="17"/>
          <w:sz w:val="22"/>
          <w:szCs w:val="22"/>
          <w:lang w:val="en-US" w:eastAsia="zh-CN"/>
        </w:rPr>
        <w:t>六</w:t>
      </w:r>
      <w:r>
        <w:rPr>
          <w:rFonts w:hint="default" w:eastAsia="微软雅黑" w:cs="微软雅黑" w:asciiTheme="minorAscii" w:hAnsiTheme="minorAscii"/>
          <w:spacing w:val="17"/>
          <w:sz w:val="22"/>
          <w:szCs w:val="22"/>
        </w:rPr>
        <w:t>个月</w:t>
      </w:r>
      <w:r>
        <w:rPr>
          <w:rFonts w:hint="default" w:eastAsia="微软雅黑" w:cs="微软雅黑" w:asciiTheme="minorAscii" w:hAnsiTheme="minorAscii"/>
          <w:spacing w:val="17"/>
          <w:sz w:val="22"/>
          <w:szCs w:val="22"/>
          <w:lang w:val="en-US" w:eastAsia="zh-CN"/>
        </w:rPr>
        <w:t>任意一个月</w:t>
      </w:r>
      <w:r>
        <w:rPr>
          <w:rFonts w:hint="default" w:eastAsia="微软雅黑" w:cs="微软雅黑" w:asciiTheme="minorAscii" w:hAnsiTheme="minorAscii"/>
          <w:spacing w:val="17"/>
          <w:sz w:val="22"/>
          <w:szCs w:val="22"/>
        </w:rPr>
        <w:t>的社保证明</w:t>
      </w:r>
      <w:r>
        <w:rPr>
          <w:rFonts w:hint="default" w:eastAsia="微软雅黑" w:cs="微软雅黑" w:asciiTheme="minorAscii" w:hAnsiTheme="minorAscii"/>
          <w:spacing w:val="-23"/>
          <w:sz w:val="22"/>
          <w:szCs w:val="22"/>
        </w:rPr>
        <w:t xml:space="preserve"> </w:t>
      </w:r>
      <w:r>
        <w:rPr>
          <w:rFonts w:hint="eastAsia" w:cs="微软雅黑" w:asciiTheme="minorAscii" w:hAnsiTheme="minorAscii"/>
          <w:spacing w:val="17"/>
          <w:sz w:val="22"/>
          <w:szCs w:val="22"/>
          <w:lang w:val="en-US" w:eastAsia="zh-CN"/>
        </w:rPr>
        <w:t xml:space="preserve"> </w:t>
      </w:r>
      <w:r>
        <w:rPr>
          <w:rFonts w:hint="default" w:eastAsia="微软雅黑" w:cs="微软雅黑" w:asciiTheme="minorAscii" w:hAnsiTheme="minorAscii"/>
          <w:spacing w:val="17"/>
          <w:sz w:val="22"/>
          <w:szCs w:val="22"/>
        </w:rPr>
        <w:fldChar w:fldCharType="end"/>
      </w:r>
      <w:r>
        <w:rPr>
          <w:rFonts w:hint="default" w:eastAsia="微软雅黑" w:cs="微软雅黑" w:asciiTheme="minorAscii" w:hAnsiTheme="minorAscii"/>
          <w:sz w:val="22"/>
          <w:szCs w:val="22"/>
        </w:rPr>
        <w:t>；</w:t>
      </w:r>
    </w:p>
    <w:p w14:paraId="75D24207">
      <w:pPr>
        <w:pStyle w:val="3"/>
        <w:spacing w:before="97" w:line="190" w:lineRule="auto"/>
        <w:ind w:left="505"/>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6、</w:t>
      </w:r>
      <w:r>
        <w:rPr>
          <w:rFonts w:hint="default" w:eastAsia="微软雅黑" w:cs="微软雅黑" w:asciiTheme="minorAscii" w:hAnsiTheme="minorAscii"/>
          <w:spacing w:val="15"/>
          <w:sz w:val="22"/>
          <w:szCs w:val="22"/>
          <w:lang w:eastAsia="zh-CN"/>
        </w:rPr>
        <w:t>提供税务部门出具的近</w:t>
      </w:r>
      <w:r>
        <w:rPr>
          <w:rFonts w:hint="default" w:eastAsia="微软雅黑" w:cs="微软雅黑" w:asciiTheme="minorAscii" w:hAnsiTheme="minorAscii"/>
          <w:spacing w:val="15"/>
          <w:sz w:val="22"/>
          <w:szCs w:val="22"/>
          <w:lang w:val="en-US" w:eastAsia="zh-CN"/>
        </w:rPr>
        <w:t>六</w:t>
      </w:r>
      <w:r>
        <w:rPr>
          <w:rFonts w:hint="default" w:eastAsia="微软雅黑" w:cs="微软雅黑" w:asciiTheme="minorAscii" w:hAnsiTheme="minorAscii"/>
          <w:spacing w:val="15"/>
          <w:sz w:val="22"/>
          <w:szCs w:val="22"/>
          <w:lang w:eastAsia="zh-CN"/>
        </w:rPr>
        <w:t>个月</w:t>
      </w:r>
      <w:r>
        <w:rPr>
          <w:rFonts w:hint="default" w:eastAsia="微软雅黑" w:cs="微软雅黑" w:asciiTheme="minorAscii" w:hAnsiTheme="minorAscii"/>
          <w:spacing w:val="15"/>
          <w:sz w:val="22"/>
          <w:szCs w:val="22"/>
          <w:lang w:val="en-US" w:eastAsia="zh-CN"/>
        </w:rPr>
        <w:t>任意一个月</w:t>
      </w:r>
      <w:r>
        <w:rPr>
          <w:rFonts w:hint="default" w:eastAsia="微软雅黑" w:cs="微软雅黑" w:asciiTheme="minorAscii" w:hAnsiTheme="minorAscii"/>
          <w:spacing w:val="15"/>
          <w:sz w:val="22"/>
          <w:szCs w:val="22"/>
          <w:lang w:eastAsia="zh-CN"/>
        </w:rPr>
        <w:t>的完税证明</w:t>
      </w:r>
      <w:r>
        <w:rPr>
          <w:rFonts w:hint="default" w:eastAsia="微软雅黑" w:cs="微软雅黑" w:asciiTheme="minorAscii" w:hAnsiTheme="minorAscii"/>
          <w:spacing w:val="15"/>
          <w:sz w:val="22"/>
          <w:szCs w:val="22"/>
        </w:rPr>
        <w:t>；</w:t>
      </w:r>
    </w:p>
    <w:p w14:paraId="6F081E25">
      <w:pPr>
        <w:pStyle w:val="3"/>
        <w:spacing w:before="67" w:line="242" w:lineRule="auto"/>
        <w:ind w:left="68" w:firstLine="433"/>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7、在“信用中国  ”</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2"/>
          <w:sz w:val="22"/>
          <w:szCs w:val="22"/>
        </w:rPr>
        <w:t>网站（</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creditchina</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2"/>
          <w:sz w:val="22"/>
          <w:szCs w:val="22"/>
        </w:rPr>
        <w:t>） 中查询</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2"/>
          <w:sz w:val="22"/>
          <w:szCs w:val="22"/>
        </w:rPr>
        <w:t>“严重失信、经营异常</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4"/>
          <w:sz w:val="22"/>
          <w:szCs w:val="22"/>
        </w:rPr>
        <w:t>中国政府采购网</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 xml:space="preserve">网站（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"http://www.ccgp.gov.cn/search/cr/"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ccgp</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search</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cr</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4"/>
          <w:sz w:val="22"/>
          <w:szCs w:val="22"/>
        </w:rPr>
        <w:fldChar w:fldCharType="end"/>
      </w:r>
      <w:r>
        <w:rPr>
          <w:rFonts w:hint="default" w:eastAsia="微软雅黑" w:cs="微软雅黑" w:asciiTheme="minorAscii" w:hAnsiTheme="minorAscii"/>
          <w:spacing w:val="14"/>
          <w:sz w:val="22"/>
          <w:szCs w:val="22"/>
        </w:rPr>
        <w:t>） 中查询“严重违法失</w:t>
      </w:r>
      <w:r>
        <w:rPr>
          <w:rFonts w:hint="default" w:eastAsia="微软雅黑" w:cs="微软雅黑" w:asciiTheme="minorAscii" w:hAnsiTheme="minorAscii"/>
          <w:spacing w:val="13"/>
          <w:sz w:val="22"/>
          <w:szCs w:val="22"/>
        </w:rPr>
        <w:t>信行</w:t>
      </w:r>
    </w:p>
    <w:p w14:paraId="225DFBF4">
      <w:pPr>
        <w:pStyle w:val="3"/>
        <w:spacing w:before="3" w:line="244" w:lineRule="auto"/>
        <w:ind w:left="7" w:right="17" w:firstLine="8"/>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为</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2"/>
          <w:sz w:val="22"/>
          <w:szCs w:val="22"/>
        </w:rPr>
        <w:t>” ；</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2"/>
          <w:sz w:val="22"/>
          <w:szCs w:val="22"/>
        </w:rPr>
        <w:t>国家企业信用信息公示系统</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"http://www.gsxt.gov.cn"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gsxt</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z w:val="22"/>
          <w:szCs w:val="22"/>
        </w:rPr>
        <w:fldChar w:fldCharType="end"/>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2"/>
          <w:sz w:val="22"/>
          <w:szCs w:val="22"/>
        </w:rPr>
        <w:t>中查询“严重违法失信名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单、经营异常名录</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5"/>
          <w:sz w:val="22"/>
          <w:szCs w:val="22"/>
        </w:rPr>
        <w:t>尚在处罚期内的将拒绝其参加本次招标活动（请各</w:t>
      </w:r>
      <w:r>
        <w:rPr>
          <w:rFonts w:hint="default" w:eastAsia="微软雅黑" w:cs="微软雅黑" w:asciiTheme="minorAscii" w:hAnsiTheme="minorAscii"/>
          <w:spacing w:val="15"/>
          <w:sz w:val="22"/>
          <w:szCs w:val="22"/>
          <w:lang w:eastAsia="zh-CN"/>
        </w:rPr>
        <w:t>供应商</w:t>
      </w:r>
      <w:r>
        <w:rPr>
          <w:rFonts w:hint="default" w:eastAsia="微软雅黑" w:cs="微软雅黑" w:asciiTheme="minorAscii" w:hAnsiTheme="minorAscii"/>
          <w:spacing w:val="15"/>
          <w:sz w:val="22"/>
          <w:szCs w:val="22"/>
        </w:rPr>
        <w:t>提供以上网站</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完整查询结果</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，并加盖本单位公章</w:t>
      </w:r>
      <w:r>
        <w:rPr>
          <w:rFonts w:hint="default" w:eastAsia="微软雅黑" w:cs="微软雅黑" w:asciiTheme="minorAscii" w:hAnsiTheme="minorAscii"/>
          <w:spacing w:val="4"/>
          <w:sz w:val="22"/>
          <w:szCs w:val="22"/>
        </w:rPr>
        <w:t>）</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4"/>
          <w:sz w:val="22"/>
          <w:szCs w:val="22"/>
        </w:rPr>
        <w:t>；</w:t>
      </w:r>
    </w:p>
    <w:p w14:paraId="6930A6DB">
      <w:pPr>
        <w:pStyle w:val="3"/>
        <w:spacing w:before="55" w:line="233" w:lineRule="auto"/>
        <w:ind w:left="500"/>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"_Toc25799"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2"/>
          <w:sz w:val="22"/>
          <w:szCs w:val="22"/>
        </w:rPr>
        <w:t>8、提供针对本次项目《反商业贿赂承诺书》；</w:t>
      </w:r>
      <w:r>
        <w:rPr>
          <w:rFonts w:hint="default" w:eastAsia="微软雅黑" w:cs="微软雅黑" w:asciiTheme="minorAscii" w:hAnsiTheme="minorAscii"/>
          <w:spacing w:val="12"/>
          <w:sz w:val="22"/>
          <w:szCs w:val="22"/>
        </w:rPr>
        <w:fldChar w:fldCharType="end"/>
      </w:r>
    </w:p>
    <w:p w14:paraId="0F5104B7">
      <w:pPr>
        <w:pStyle w:val="3"/>
        <w:spacing w:before="74" w:line="190" w:lineRule="auto"/>
        <w:ind w:left="500"/>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"_Toc19556"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7"/>
          <w:sz w:val="22"/>
          <w:szCs w:val="22"/>
        </w:rPr>
        <w:t>9、参加政府采购活动近三年内在经营活动中没有重大违法</w:t>
      </w:r>
      <w:r>
        <w:rPr>
          <w:rFonts w:hint="default" w:eastAsia="微软雅黑" w:cs="微软雅黑" w:asciiTheme="minorAscii" w:hAnsiTheme="minorAscii"/>
          <w:spacing w:val="16"/>
          <w:sz w:val="22"/>
          <w:szCs w:val="22"/>
        </w:rPr>
        <w:t>记录的书面声明；</w:t>
      </w:r>
      <w:r>
        <w:rPr>
          <w:rFonts w:hint="default" w:eastAsia="微软雅黑" w:cs="微软雅黑" w:asciiTheme="minorAscii" w:hAnsiTheme="minorAscii"/>
          <w:spacing w:val="16"/>
          <w:sz w:val="22"/>
          <w:szCs w:val="22"/>
        </w:rPr>
        <w:fldChar w:fldCharType="end"/>
      </w:r>
    </w:p>
    <w:p w14:paraId="0E02A1D1">
      <w:pPr>
        <w:pStyle w:val="3"/>
        <w:spacing w:before="125" w:line="189" w:lineRule="auto"/>
        <w:ind w:left="527"/>
        <w:rPr>
          <w:rFonts w:hint="default" w:eastAsia="微软雅黑" w:cs="微软雅黑" w:asciiTheme="minorAscii" w:hAnsiTheme="minorAscii"/>
          <w:spacing w:val="11"/>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"_Toc18598" </w:instrText>
      </w:r>
      <w:r>
        <w:rPr>
          <w:rFonts w:hint="default" w:eastAsia="微软雅黑" w:cs="微软雅黑" w:asciiTheme="minorAscii" w:hAnsiTheme="minorAscii"/>
        </w:rPr>
        <w:fldChar w:fldCharType="separate"/>
      </w:r>
      <w:r>
        <w:rPr>
          <w:rFonts w:hint="default" w:eastAsia="微软雅黑" w:cs="微软雅黑" w:asciiTheme="minorAscii" w:hAnsiTheme="minorAscii"/>
          <w:spacing w:val="11"/>
          <w:sz w:val="22"/>
          <w:szCs w:val="22"/>
        </w:rPr>
        <w:t>10、磋商保证金缴纳凭证；</w:t>
      </w:r>
      <w:r>
        <w:rPr>
          <w:rFonts w:hint="default" w:eastAsia="微软雅黑" w:cs="微软雅黑" w:asciiTheme="minorAscii" w:hAnsiTheme="minorAscii"/>
          <w:spacing w:val="11"/>
          <w:sz w:val="22"/>
          <w:szCs w:val="22"/>
        </w:rPr>
        <w:fldChar w:fldCharType="end"/>
      </w:r>
    </w:p>
    <w:p w14:paraId="6A29FB01">
      <w:pPr>
        <w:pStyle w:val="3"/>
        <w:spacing w:before="125" w:line="189" w:lineRule="auto"/>
        <w:ind w:left="527"/>
        <w:rPr>
          <w:rFonts w:hint="default" w:eastAsia="微软雅黑" w:cs="微软雅黑" w:asciiTheme="minorAscii" w:hAnsiTheme="minorAscii"/>
          <w:spacing w:val="11"/>
          <w:sz w:val="22"/>
          <w:szCs w:val="22"/>
          <w:lang w:val="en-US" w:eastAsia="zh-CN"/>
        </w:rPr>
      </w:pPr>
      <w:r>
        <w:rPr>
          <w:rFonts w:hint="default" w:eastAsia="微软雅黑" w:cs="微软雅黑" w:asciiTheme="minorAscii" w:hAnsiTheme="minorAscii"/>
          <w:spacing w:val="11"/>
          <w:sz w:val="22"/>
          <w:szCs w:val="22"/>
          <w:lang w:val="en-US" w:eastAsia="zh-CN"/>
        </w:rPr>
        <w:t>11、供应商须具备公路工程施工总承包叁级及以上资质，且具有有效的安全生产许可证；拟派项目经理须具备公路工程专业贰级及以上注册建造师资格，具备有效的安全生产考核合格证书B证，且未担任其他在施工程项目的项目经理；</w:t>
      </w:r>
    </w:p>
    <w:p w14:paraId="673F941C">
      <w:pPr>
        <w:pStyle w:val="3"/>
        <w:spacing w:before="100" w:line="190" w:lineRule="auto"/>
        <w:ind w:left="52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w:t>
      </w:r>
      <w:r>
        <w:rPr>
          <w:rFonts w:hint="default" w:eastAsia="微软雅黑" w:cs="微软雅黑" w:asciiTheme="minorAscii" w:hAnsiTheme="minorAscii"/>
          <w:spacing w:val="14"/>
          <w:sz w:val="22"/>
          <w:szCs w:val="22"/>
          <w:lang w:val="en-US" w:eastAsia="zh-CN"/>
        </w:rPr>
        <w:t>2</w:t>
      </w:r>
      <w:r>
        <w:rPr>
          <w:rFonts w:hint="default" w:eastAsia="微软雅黑" w:cs="微软雅黑" w:asciiTheme="minorAscii" w:hAnsiTheme="minorAscii"/>
          <w:spacing w:val="14"/>
          <w:sz w:val="22"/>
          <w:szCs w:val="22"/>
        </w:rPr>
        <w:t>、供应商可提供有利于</w:t>
      </w:r>
      <w:r>
        <w:rPr>
          <w:rFonts w:hint="default" w:eastAsia="微软雅黑" w:cs="微软雅黑" w:asciiTheme="minorAscii" w:hAnsiTheme="minorAscii"/>
          <w:spacing w:val="14"/>
          <w:sz w:val="22"/>
          <w:szCs w:val="22"/>
          <w:lang w:val="en-US" w:eastAsia="zh-CN"/>
        </w:rPr>
        <w:t>响应</w:t>
      </w:r>
      <w:r>
        <w:rPr>
          <w:rFonts w:hint="default" w:eastAsia="微软雅黑" w:cs="微软雅黑" w:asciiTheme="minorAscii" w:hAnsiTheme="minorAscii"/>
          <w:spacing w:val="14"/>
          <w:sz w:val="22"/>
          <w:szCs w:val="22"/>
        </w:rPr>
        <w:t>的其他证明材料。</w:t>
      </w:r>
    </w:p>
    <w:p w14:paraId="68D6765D">
      <w:pPr>
        <w:spacing w:line="190" w:lineRule="auto"/>
        <w:rPr>
          <w:rFonts w:hint="default" w:eastAsia="微软雅黑" w:cs="微软雅黑" w:asciiTheme="minorAscii" w:hAnsiTheme="minorAscii"/>
          <w:sz w:val="22"/>
          <w:szCs w:val="22"/>
        </w:rPr>
        <w:sectPr>
          <w:footerReference r:id="rId16" w:type="default"/>
          <w:pgSz w:w="11900" w:h="16839"/>
          <w:pgMar w:top="715" w:right="1049" w:bottom="1152" w:left="1082" w:header="0" w:footer="986" w:gutter="0"/>
          <w:cols w:space="720" w:num="1"/>
        </w:sectPr>
      </w:pPr>
    </w:p>
    <w:p w14:paraId="3FD0A55A">
      <w:pPr>
        <w:spacing w:line="55" w:lineRule="exact"/>
        <w:ind w:firstLine="65"/>
        <w:rPr>
          <w:rFonts w:hint="default" w:eastAsia="微软雅黑" w:cs="微软雅黑" w:asciiTheme="minorAscii" w:hAnsiTheme="minorAscii"/>
        </w:rPr>
      </w:pPr>
    </w:p>
    <w:p w14:paraId="5CFC0711">
      <w:pPr>
        <w:spacing w:line="345" w:lineRule="auto"/>
        <w:rPr>
          <w:rFonts w:hint="default" w:eastAsia="微软雅黑" w:cs="微软雅黑" w:asciiTheme="minorAscii" w:hAnsiTheme="minorAscii"/>
          <w:sz w:val="21"/>
        </w:rPr>
      </w:pPr>
    </w:p>
    <w:p w14:paraId="5E57B8E5">
      <w:pPr>
        <w:spacing w:line="345" w:lineRule="auto"/>
        <w:rPr>
          <w:rFonts w:hint="default" w:eastAsia="微软雅黑" w:cs="微软雅黑" w:asciiTheme="minorAscii" w:hAnsiTheme="minorAscii"/>
          <w:sz w:val="21"/>
        </w:rPr>
      </w:pPr>
    </w:p>
    <w:p w14:paraId="5F7E95FA">
      <w:pPr>
        <w:pStyle w:val="3"/>
        <w:spacing w:before="95" w:line="189" w:lineRule="auto"/>
        <w:ind w:left="3943"/>
        <w:rPr>
          <w:rFonts w:hint="default" w:eastAsia="微软雅黑" w:cs="微软雅黑" w:asciiTheme="minorAscii" w:hAnsiTheme="minorAscii"/>
          <w:sz w:val="22"/>
          <w:szCs w:val="22"/>
        </w:rPr>
      </w:pPr>
      <w:r>
        <w:rPr>
          <w:rFonts w:hint="default" w:eastAsia="微软雅黑" w:cs="微软雅黑" w:asciiTheme="minorAscii" w:hAnsiTheme="minorAscii"/>
          <w:b/>
          <w:bCs/>
          <w:spacing w:val="10"/>
          <w:sz w:val="22"/>
          <w:szCs w:val="22"/>
        </w:rPr>
        <w:t>1、</w:t>
      </w:r>
      <w:r>
        <w:rPr>
          <w:rFonts w:hint="default" w:eastAsia="微软雅黑" w:cs="微软雅黑" w:asciiTheme="minorAscii" w:hAnsiTheme="minorAscii"/>
          <w:b/>
          <w:bCs/>
          <w:spacing w:val="-37"/>
          <w:sz w:val="22"/>
          <w:szCs w:val="22"/>
        </w:rPr>
        <w:t xml:space="preserve"> </w:t>
      </w:r>
      <w:r>
        <w:rPr>
          <w:rFonts w:hint="default" w:eastAsia="微软雅黑" w:cs="微软雅黑" w:asciiTheme="minorAscii" w:hAnsiTheme="minorAscii"/>
          <w:b/>
          <w:bCs/>
          <w:spacing w:val="10"/>
          <w:sz w:val="22"/>
          <w:szCs w:val="22"/>
        </w:rPr>
        <w:t>磋商报价一览表</w:t>
      </w:r>
    </w:p>
    <w:p w14:paraId="5D980657">
      <w:pPr>
        <w:spacing w:line="429" w:lineRule="auto"/>
        <w:rPr>
          <w:rFonts w:hint="default" w:eastAsia="微软雅黑" w:cs="微软雅黑" w:asciiTheme="minorAscii" w:hAnsiTheme="minorAscii"/>
          <w:sz w:val="21"/>
        </w:rPr>
      </w:pPr>
    </w:p>
    <w:p w14:paraId="37BA8188">
      <w:pPr>
        <w:pStyle w:val="3"/>
        <w:spacing w:before="95" w:line="260" w:lineRule="auto"/>
        <w:ind w:left="547" w:right="8129"/>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项目名称：</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spacing w:val="5"/>
          <w:sz w:val="22"/>
          <w:szCs w:val="22"/>
        </w:rPr>
        <w:t>项目编号：</w:t>
      </w:r>
    </w:p>
    <w:p w14:paraId="2F22B3E3">
      <w:pPr>
        <w:pStyle w:val="3"/>
        <w:spacing w:before="4" w:line="189" w:lineRule="auto"/>
        <w:ind w:left="55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报价单位： 元</w:t>
      </w:r>
    </w:p>
    <w:p w14:paraId="07872DE9">
      <w:pPr>
        <w:spacing w:line="196" w:lineRule="exact"/>
        <w:rPr>
          <w:rFonts w:hint="default" w:eastAsia="微软雅黑" w:cs="微软雅黑" w:asciiTheme="minorAscii" w:hAnsiTheme="minorAscii"/>
        </w:rPr>
      </w:pPr>
    </w:p>
    <w:tbl>
      <w:tblPr>
        <w:tblStyle w:val="21"/>
        <w:tblW w:w="961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2336"/>
        <w:gridCol w:w="1802"/>
        <w:gridCol w:w="1821"/>
        <w:gridCol w:w="1487"/>
        <w:gridCol w:w="740"/>
      </w:tblGrid>
      <w:tr w14:paraId="03A9A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424" w:type="dxa"/>
            <w:tcBorders>
              <w:top w:val="single" w:color="000000" w:sz="2" w:space="0"/>
              <w:left w:val="single" w:color="000000" w:sz="2" w:space="0"/>
            </w:tcBorders>
            <w:vAlign w:val="top"/>
          </w:tcPr>
          <w:p w14:paraId="08A2B7D7">
            <w:pPr>
              <w:spacing w:before="259" w:line="189" w:lineRule="auto"/>
              <w:ind w:left="328"/>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项目名称</w:t>
            </w:r>
          </w:p>
        </w:tc>
        <w:tc>
          <w:tcPr>
            <w:tcW w:w="2336" w:type="dxa"/>
            <w:tcBorders>
              <w:top w:val="single" w:color="000000" w:sz="2" w:space="0"/>
              <w:right w:val="single" w:color="000000" w:sz="2" w:space="0"/>
            </w:tcBorders>
            <w:vAlign w:val="top"/>
          </w:tcPr>
          <w:p w14:paraId="411C9328">
            <w:pPr>
              <w:spacing w:before="222" w:line="229" w:lineRule="auto"/>
              <w:ind w:left="33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lang w:eastAsia="zh-CN"/>
              </w:rPr>
              <w:t>响应报价</w:t>
            </w:r>
            <w:r>
              <w:rPr>
                <w:rFonts w:hint="default" w:eastAsia="微软雅黑" w:cs="微软雅黑" w:asciiTheme="minorAscii" w:hAnsiTheme="minorAscii"/>
                <w:spacing w:val="13"/>
                <w:sz w:val="22"/>
                <w:szCs w:val="22"/>
              </w:rPr>
              <w:t>（元）</w:t>
            </w:r>
          </w:p>
        </w:tc>
        <w:tc>
          <w:tcPr>
            <w:tcW w:w="1802" w:type="dxa"/>
            <w:tcBorders>
              <w:left w:val="single" w:color="000000" w:sz="2" w:space="0"/>
              <w:right w:val="single" w:color="000000" w:sz="2" w:space="0"/>
            </w:tcBorders>
            <w:vAlign w:val="top"/>
          </w:tcPr>
          <w:p w14:paraId="29DF8074">
            <w:pPr>
              <w:spacing w:before="258" w:line="189" w:lineRule="auto"/>
              <w:ind w:left="299"/>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磋商保证金</w:t>
            </w:r>
          </w:p>
        </w:tc>
        <w:tc>
          <w:tcPr>
            <w:tcW w:w="1821" w:type="dxa"/>
            <w:tcBorders>
              <w:left w:val="single" w:color="000000" w:sz="2" w:space="0"/>
              <w:right w:val="single" w:color="000000" w:sz="2" w:space="0"/>
            </w:tcBorders>
            <w:vAlign w:val="top"/>
          </w:tcPr>
          <w:p w14:paraId="693BA3F6">
            <w:pPr>
              <w:spacing w:before="257" w:line="190" w:lineRule="auto"/>
              <w:ind w:left="443"/>
              <w:rPr>
                <w:rFonts w:hint="eastAsia" w:eastAsia="微软雅黑" w:cs="微软雅黑" w:asciiTheme="minorAscii" w:hAnsiTheme="minorAscii"/>
                <w:sz w:val="22"/>
                <w:szCs w:val="22"/>
                <w:lang w:eastAsia="zh-CN"/>
              </w:rPr>
            </w:pPr>
            <w:r>
              <w:rPr>
                <w:rFonts w:hint="eastAsia" w:eastAsia="微软雅黑" w:cs="微软雅黑" w:asciiTheme="minorAscii" w:hAnsiTheme="minorAscii"/>
                <w:spacing w:val="14"/>
                <w:sz w:val="22"/>
                <w:szCs w:val="22"/>
                <w:lang w:val="en-US" w:eastAsia="zh-CN"/>
              </w:rPr>
              <w:t>工期</w:t>
            </w:r>
          </w:p>
        </w:tc>
        <w:tc>
          <w:tcPr>
            <w:tcW w:w="1487" w:type="dxa"/>
            <w:tcBorders>
              <w:left w:val="single" w:color="000000" w:sz="2" w:space="0"/>
            </w:tcBorders>
            <w:vAlign w:val="top"/>
          </w:tcPr>
          <w:p w14:paraId="5CF30F09">
            <w:pPr>
              <w:spacing w:before="259" w:line="189" w:lineRule="auto"/>
              <w:ind w:left="15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项目负责人</w:t>
            </w:r>
          </w:p>
        </w:tc>
        <w:tc>
          <w:tcPr>
            <w:tcW w:w="740" w:type="dxa"/>
            <w:vAlign w:val="top"/>
          </w:tcPr>
          <w:p w14:paraId="19747313">
            <w:pPr>
              <w:spacing w:before="257" w:line="190" w:lineRule="auto"/>
              <w:ind w:left="13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备注</w:t>
            </w:r>
          </w:p>
        </w:tc>
      </w:tr>
      <w:tr w14:paraId="612EC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1424" w:type="dxa"/>
            <w:tcBorders>
              <w:left w:val="single" w:color="000000" w:sz="2" w:space="0"/>
              <w:bottom w:val="single" w:color="000000" w:sz="2" w:space="0"/>
            </w:tcBorders>
            <w:vAlign w:val="top"/>
          </w:tcPr>
          <w:p w14:paraId="33B6A2D2">
            <w:pPr>
              <w:rPr>
                <w:rFonts w:hint="default" w:eastAsia="微软雅黑" w:cs="微软雅黑" w:asciiTheme="minorAscii" w:hAnsiTheme="minorAscii"/>
                <w:sz w:val="21"/>
              </w:rPr>
            </w:pPr>
          </w:p>
        </w:tc>
        <w:tc>
          <w:tcPr>
            <w:tcW w:w="2336" w:type="dxa"/>
            <w:tcBorders>
              <w:bottom w:val="single" w:color="000000" w:sz="2" w:space="0"/>
              <w:right w:val="single" w:color="000000" w:sz="2" w:space="0"/>
            </w:tcBorders>
            <w:vAlign w:val="top"/>
          </w:tcPr>
          <w:p w14:paraId="560DAA23">
            <w:pPr>
              <w:spacing w:line="253" w:lineRule="auto"/>
              <w:rPr>
                <w:rFonts w:hint="default" w:eastAsia="微软雅黑" w:cs="微软雅黑" w:asciiTheme="minorAscii" w:hAnsiTheme="minorAscii"/>
                <w:sz w:val="21"/>
              </w:rPr>
            </w:pPr>
          </w:p>
          <w:p w14:paraId="34BED167">
            <w:pPr>
              <w:spacing w:line="253" w:lineRule="auto"/>
              <w:rPr>
                <w:rFonts w:hint="default" w:eastAsia="微软雅黑" w:cs="微软雅黑" w:asciiTheme="minorAscii" w:hAnsiTheme="minorAscii"/>
                <w:sz w:val="21"/>
              </w:rPr>
            </w:pPr>
          </w:p>
          <w:p w14:paraId="78C6D2D4">
            <w:pPr>
              <w:spacing w:before="94" w:line="262" w:lineRule="auto"/>
              <w:ind w:left="7" w:right="169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小写：</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大写：</w:t>
            </w:r>
          </w:p>
        </w:tc>
        <w:tc>
          <w:tcPr>
            <w:tcW w:w="1802" w:type="dxa"/>
            <w:tcBorders>
              <w:left w:val="single" w:color="000000" w:sz="2" w:space="0"/>
              <w:bottom w:val="single" w:color="000000" w:sz="2" w:space="0"/>
              <w:right w:val="single" w:color="000000" w:sz="2" w:space="0"/>
            </w:tcBorders>
            <w:vAlign w:val="top"/>
          </w:tcPr>
          <w:p w14:paraId="3E1CF15B">
            <w:pPr>
              <w:rPr>
                <w:rFonts w:hint="default" w:eastAsia="微软雅黑" w:cs="微软雅黑" w:asciiTheme="minorAscii" w:hAnsiTheme="minorAscii"/>
                <w:sz w:val="21"/>
              </w:rPr>
            </w:pPr>
          </w:p>
        </w:tc>
        <w:tc>
          <w:tcPr>
            <w:tcW w:w="1821" w:type="dxa"/>
            <w:tcBorders>
              <w:left w:val="single" w:color="000000" w:sz="2" w:space="0"/>
              <w:bottom w:val="single" w:color="000000" w:sz="2" w:space="0"/>
              <w:right w:val="single" w:color="000000" w:sz="2" w:space="0"/>
            </w:tcBorders>
            <w:vAlign w:val="top"/>
          </w:tcPr>
          <w:p w14:paraId="4C428616">
            <w:pPr>
              <w:rPr>
                <w:rFonts w:hint="default" w:eastAsia="微软雅黑" w:cs="微软雅黑" w:asciiTheme="minorAscii" w:hAnsiTheme="minorAscii"/>
                <w:sz w:val="21"/>
              </w:rPr>
            </w:pPr>
          </w:p>
        </w:tc>
        <w:tc>
          <w:tcPr>
            <w:tcW w:w="1487" w:type="dxa"/>
            <w:tcBorders>
              <w:left w:val="single" w:color="000000" w:sz="2" w:space="0"/>
              <w:bottom w:val="single" w:color="000000" w:sz="2" w:space="0"/>
            </w:tcBorders>
            <w:vAlign w:val="top"/>
          </w:tcPr>
          <w:p w14:paraId="0C117E6B">
            <w:pPr>
              <w:rPr>
                <w:rFonts w:hint="default" w:eastAsia="微软雅黑" w:cs="微软雅黑" w:asciiTheme="minorAscii" w:hAnsiTheme="minorAscii"/>
                <w:sz w:val="21"/>
              </w:rPr>
            </w:pPr>
          </w:p>
        </w:tc>
        <w:tc>
          <w:tcPr>
            <w:tcW w:w="740" w:type="dxa"/>
            <w:tcBorders>
              <w:bottom w:val="single" w:color="000000" w:sz="2" w:space="0"/>
            </w:tcBorders>
            <w:vAlign w:val="top"/>
          </w:tcPr>
          <w:p w14:paraId="74F818D3">
            <w:pPr>
              <w:rPr>
                <w:rFonts w:hint="default" w:eastAsia="微软雅黑" w:cs="微软雅黑" w:asciiTheme="minorAscii" w:hAnsiTheme="minorAscii"/>
                <w:sz w:val="21"/>
              </w:rPr>
            </w:pPr>
          </w:p>
        </w:tc>
      </w:tr>
    </w:tbl>
    <w:p w14:paraId="3785CE67">
      <w:pPr>
        <w:spacing w:line="288" w:lineRule="auto"/>
        <w:rPr>
          <w:rFonts w:hint="default" w:eastAsia="微软雅黑" w:cs="微软雅黑" w:asciiTheme="minorAscii" w:hAnsiTheme="minorAscii"/>
          <w:sz w:val="21"/>
        </w:rPr>
      </w:pPr>
    </w:p>
    <w:p w14:paraId="7A5C762A">
      <w:pPr>
        <w:spacing w:line="289" w:lineRule="auto"/>
        <w:rPr>
          <w:rFonts w:hint="default" w:eastAsia="微软雅黑" w:cs="微软雅黑" w:asciiTheme="minorAscii" w:hAnsiTheme="minorAscii"/>
          <w:sz w:val="21"/>
        </w:rPr>
      </w:pPr>
    </w:p>
    <w:p w14:paraId="01B0E270">
      <w:pPr>
        <w:spacing w:line="289" w:lineRule="auto"/>
        <w:rPr>
          <w:rFonts w:hint="default" w:eastAsia="微软雅黑" w:cs="微软雅黑" w:asciiTheme="minorAscii" w:hAnsiTheme="minorAscii"/>
          <w:sz w:val="21"/>
        </w:rPr>
      </w:pPr>
    </w:p>
    <w:p w14:paraId="3A5CE167">
      <w:pPr>
        <w:pStyle w:val="3"/>
        <w:spacing w:before="94" w:line="239" w:lineRule="auto"/>
        <w:ind w:left="610" w:right="4041" w:hanging="4"/>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供应商名称（公章</w:t>
      </w:r>
      <w:r>
        <w:rPr>
          <w:rFonts w:hint="default" w:eastAsia="微软雅黑" w:cs="微软雅黑" w:asciiTheme="minorAscii" w:hAnsiTheme="minorAscii"/>
          <w:spacing w:val="8"/>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15"/>
          <w:sz w:val="22"/>
          <w:szCs w:val="22"/>
        </w:rPr>
        <w:t>法定代表人或委托代理(签字或盖章):</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z w:val="22"/>
          <w:szCs w:val="22"/>
          <w:u w:val="single" w:color="auto"/>
        </w:rPr>
        <w:t xml:space="preserve">                   </w:t>
      </w:r>
    </w:p>
    <w:p w14:paraId="51DA94F9">
      <w:pPr>
        <w:spacing w:line="257" w:lineRule="auto"/>
        <w:rPr>
          <w:rFonts w:hint="default" w:eastAsia="微软雅黑" w:cs="微软雅黑" w:asciiTheme="minorAscii" w:hAnsiTheme="minorAscii"/>
          <w:sz w:val="21"/>
        </w:rPr>
      </w:pPr>
    </w:p>
    <w:p w14:paraId="0F108C1C">
      <w:pPr>
        <w:spacing w:line="257" w:lineRule="auto"/>
        <w:rPr>
          <w:rFonts w:hint="default" w:eastAsia="微软雅黑" w:cs="微软雅黑" w:asciiTheme="minorAscii" w:hAnsiTheme="minorAscii"/>
          <w:sz w:val="21"/>
        </w:rPr>
      </w:pPr>
    </w:p>
    <w:p w14:paraId="2057D030">
      <w:pPr>
        <w:spacing w:line="258" w:lineRule="auto"/>
        <w:rPr>
          <w:rFonts w:hint="default" w:eastAsia="微软雅黑" w:cs="微软雅黑" w:asciiTheme="minorAscii" w:hAnsiTheme="minorAscii"/>
          <w:sz w:val="21"/>
        </w:rPr>
      </w:pPr>
    </w:p>
    <w:p w14:paraId="427165E9">
      <w:pPr>
        <w:pStyle w:val="3"/>
        <w:spacing w:before="96" w:line="190" w:lineRule="auto"/>
        <w:ind w:left="551"/>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注： 1、此表应按供应商须知的规定填写。</w:t>
      </w:r>
    </w:p>
    <w:p w14:paraId="793DDF04">
      <w:pPr>
        <w:pStyle w:val="3"/>
        <w:spacing w:before="116" w:line="190" w:lineRule="auto"/>
        <w:ind w:left="1053"/>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2、此表中</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4"/>
          <w:sz w:val="22"/>
          <w:szCs w:val="22"/>
          <w:lang w:val="en-US" w:eastAsia="zh-CN"/>
        </w:rPr>
        <w:t>响应</w:t>
      </w:r>
      <w:r>
        <w:rPr>
          <w:rFonts w:hint="default" w:eastAsia="微软雅黑" w:cs="微软雅黑" w:asciiTheme="minorAscii" w:hAnsiTheme="minorAscii"/>
          <w:spacing w:val="14"/>
          <w:sz w:val="22"/>
          <w:szCs w:val="22"/>
        </w:rPr>
        <w:t>总价应和分项报价表的总价相一致。</w:t>
      </w:r>
    </w:p>
    <w:p w14:paraId="7922A57B">
      <w:pPr>
        <w:pStyle w:val="3"/>
        <w:spacing w:before="109" w:line="190" w:lineRule="auto"/>
        <w:ind w:left="105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3、此报价包括施工工程量清单内的全部费用。</w:t>
      </w:r>
    </w:p>
    <w:p w14:paraId="584E0583">
      <w:pPr>
        <w:spacing w:line="190" w:lineRule="auto"/>
        <w:rPr>
          <w:rFonts w:hint="default" w:eastAsia="微软雅黑" w:cs="微软雅黑" w:asciiTheme="minorAscii" w:hAnsiTheme="minorAscii"/>
          <w:sz w:val="22"/>
          <w:szCs w:val="22"/>
        </w:rPr>
        <w:sectPr>
          <w:footerReference r:id="rId17" w:type="default"/>
          <w:pgSz w:w="11900" w:h="16839"/>
          <w:pgMar w:top="715" w:right="1078" w:bottom="1152" w:left="1016" w:header="0" w:footer="986" w:gutter="0"/>
          <w:cols w:space="720" w:num="1"/>
        </w:sectPr>
      </w:pPr>
    </w:p>
    <w:p w14:paraId="6C5836E6">
      <w:pPr>
        <w:spacing w:line="55" w:lineRule="exact"/>
        <w:ind w:firstLine="112"/>
        <w:rPr>
          <w:rFonts w:hint="default" w:eastAsia="微软雅黑" w:cs="微软雅黑" w:asciiTheme="minorAscii" w:hAnsiTheme="minorAscii"/>
        </w:rPr>
      </w:pPr>
    </w:p>
    <w:p w14:paraId="00BB577C">
      <w:pPr>
        <w:spacing w:line="285" w:lineRule="auto"/>
        <w:rPr>
          <w:rFonts w:hint="default" w:eastAsia="微软雅黑" w:cs="微软雅黑" w:asciiTheme="minorAscii" w:hAnsiTheme="minorAscii"/>
          <w:sz w:val="21"/>
        </w:rPr>
      </w:pPr>
    </w:p>
    <w:p w14:paraId="658908FE">
      <w:pPr>
        <w:spacing w:line="285" w:lineRule="auto"/>
        <w:rPr>
          <w:rFonts w:hint="default" w:eastAsia="微软雅黑" w:cs="微软雅黑" w:asciiTheme="minorAscii" w:hAnsiTheme="minorAscii"/>
          <w:sz w:val="21"/>
        </w:rPr>
      </w:pPr>
    </w:p>
    <w:p w14:paraId="6ECCB3EC">
      <w:pPr>
        <w:pStyle w:val="3"/>
        <w:spacing w:before="120" w:line="183" w:lineRule="auto"/>
        <w:ind w:left="4009"/>
        <w:outlineLvl w:val="1"/>
        <w:rPr>
          <w:rFonts w:hint="default" w:eastAsia="微软雅黑" w:cs="微软雅黑" w:asciiTheme="minorAscii" w:hAnsiTheme="minorAscii"/>
        </w:rPr>
      </w:pPr>
      <w:r>
        <w:rPr>
          <w:rFonts w:hint="default" w:eastAsia="微软雅黑" w:cs="微软雅黑" w:asciiTheme="minorAscii" w:hAnsiTheme="minorAscii"/>
          <w:b/>
          <w:bCs/>
          <w:spacing w:val="-2"/>
        </w:rPr>
        <w:t>最终报价一览表</w:t>
      </w:r>
    </w:p>
    <w:p w14:paraId="705EC4D2">
      <w:pPr>
        <w:pStyle w:val="3"/>
        <w:spacing w:before="102" w:line="259" w:lineRule="auto"/>
        <w:ind w:left="114" w:right="8640"/>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项目名称：</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1"/>
          <w:sz w:val="22"/>
          <w:szCs w:val="22"/>
        </w:rPr>
        <w:t>项目编号：</w:t>
      </w:r>
    </w:p>
    <w:p w14:paraId="1D6B4F6E">
      <w:pPr>
        <w:pStyle w:val="3"/>
        <w:spacing w:before="6" w:line="185" w:lineRule="auto"/>
        <w:ind w:left="118"/>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报价单位： 元</w:t>
      </w:r>
    </w:p>
    <w:tbl>
      <w:tblPr>
        <w:tblStyle w:val="21"/>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7650"/>
      </w:tblGrid>
      <w:tr w14:paraId="5BC08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2032" w:type="dxa"/>
            <w:vAlign w:val="top"/>
          </w:tcPr>
          <w:p w14:paraId="315CA5B6">
            <w:pPr>
              <w:pStyle w:val="22"/>
              <w:spacing w:line="304" w:lineRule="auto"/>
              <w:rPr>
                <w:rFonts w:hint="default" w:eastAsia="微软雅黑" w:cs="微软雅黑" w:asciiTheme="minorAscii" w:hAnsiTheme="minorAscii"/>
              </w:rPr>
            </w:pPr>
          </w:p>
          <w:p w14:paraId="4F2827B0">
            <w:pPr>
              <w:spacing w:before="94" w:line="189" w:lineRule="auto"/>
              <w:ind w:left="536"/>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项目名称</w:t>
            </w:r>
          </w:p>
        </w:tc>
        <w:tc>
          <w:tcPr>
            <w:tcW w:w="7650" w:type="dxa"/>
            <w:vAlign w:val="top"/>
          </w:tcPr>
          <w:p w14:paraId="5ABB2BAA">
            <w:pPr>
              <w:pStyle w:val="22"/>
              <w:rPr>
                <w:rFonts w:hint="default" w:eastAsia="微软雅黑" w:cs="微软雅黑" w:asciiTheme="minorAscii" w:hAnsiTheme="minorAscii"/>
              </w:rPr>
            </w:pPr>
          </w:p>
        </w:tc>
      </w:tr>
      <w:tr w14:paraId="149D4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2032" w:type="dxa"/>
            <w:vAlign w:val="top"/>
          </w:tcPr>
          <w:p w14:paraId="1680EB77">
            <w:pPr>
              <w:pStyle w:val="22"/>
              <w:spacing w:line="372" w:lineRule="auto"/>
              <w:rPr>
                <w:rFonts w:hint="default" w:eastAsia="微软雅黑" w:cs="微软雅黑" w:asciiTheme="minorAscii" w:hAnsiTheme="minorAscii"/>
              </w:rPr>
            </w:pPr>
          </w:p>
          <w:p w14:paraId="7F6AB1E2">
            <w:pPr>
              <w:spacing w:before="95" w:line="190" w:lineRule="auto"/>
              <w:ind w:left="536"/>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项目编号</w:t>
            </w:r>
          </w:p>
        </w:tc>
        <w:tc>
          <w:tcPr>
            <w:tcW w:w="7650" w:type="dxa"/>
            <w:vAlign w:val="top"/>
          </w:tcPr>
          <w:p w14:paraId="6D67421F">
            <w:pPr>
              <w:pStyle w:val="22"/>
              <w:rPr>
                <w:rFonts w:hint="default" w:eastAsia="微软雅黑" w:cs="微软雅黑" w:asciiTheme="minorAscii" w:hAnsiTheme="minorAscii"/>
              </w:rPr>
            </w:pPr>
          </w:p>
        </w:tc>
      </w:tr>
      <w:tr w14:paraId="1F1EB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2032" w:type="dxa"/>
            <w:vAlign w:val="top"/>
          </w:tcPr>
          <w:p w14:paraId="582EEFB8">
            <w:pPr>
              <w:pStyle w:val="22"/>
              <w:spacing w:line="287" w:lineRule="auto"/>
              <w:rPr>
                <w:rFonts w:hint="default" w:eastAsia="微软雅黑" w:cs="微软雅黑" w:asciiTheme="minorAscii" w:hAnsiTheme="minorAscii"/>
              </w:rPr>
            </w:pPr>
          </w:p>
          <w:p w14:paraId="4304130B">
            <w:pPr>
              <w:pStyle w:val="22"/>
              <w:spacing w:line="288" w:lineRule="auto"/>
              <w:rPr>
                <w:rFonts w:hint="default" w:eastAsia="微软雅黑" w:cs="微软雅黑" w:asciiTheme="minorAscii" w:hAnsiTheme="minorAscii"/>
              </w:rPr>
            </w:pPr>
          </w:p>
          <w:p w14:paraId="1E0AEACF">
            <w:pPr>
              <w:spacing w:before="95" w:line="189" w:lineRule="auto"/>
              <w:ind w:left="54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最终报价</w:t>
            </w:r>
          </w:p>
        </w:tc>
        <w:tc>
          <w:tcPr>
            <w:tcW w:w="7650" w:type="dxa"/>
            <w:vAlign w:val="top"/>
          </w:tcPr>
          <w:p w14:paraId="073911A7">
            <w:pPr>
              <w:pStyle w:val="22"/>
              <w:spacing w:line="289" w:lineRule="auto"/>
              <w:rPr>
                <w:rFonts w:hint="default" w:eastAsia="微软雅黑" w:cs="微软雅黑" w:asciiTheme="minorAscii" w:hAnsiTheme="minorAscii"/>
              </w:rPr>
            </w:pPr>
          </w:p>
          <w:p w14:paraId="4F88B49F">
            <w:pPr>
              <w:pStyle w:val="22"/>
              <w:spacing w:line="289" w:lineRule="auto"/>
              <w:rPr>
                <w:rFonts w:hint="default" w:eastAsia="微软雅黑" w:cs="微软雅黑" w:asciiTheme="minorAscii" w:hAnsiTheme="minorAscii"/>
              </w:rPr>
            </w:pPr>
          </w:p>
          <w:p w14:paraId="795A4475">
            <w:pPr>
              <w:spacing w:before="95" w:line="187" w:lineRule="auto"/>
              <w:ind w:left="1667"/>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 xml:space="preserve">小写：                       </w:t>
            </w:r>
            <w:r>
              <w:rPr>
                <w:rFonts w:hint="default" w:eastAsia="微软雅黑" w:cs="微软雅黑" w:asciiTheme="minorAscii" w:hAnsiTheme="minorAscii"/>
                <w:spacing w:val="2"/>
                <w:sz w:val="22"/>
                <w:szCs w:val="22"/>
              </w:rPr>
              <w:t xml:space="preserve">                    大写：</w:t>
            </w:r>
          </w:p>
        </w:tc>
      </w:tr>
      <w:tr w14:paraId="4F08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2032" w:type="dxa"/>
            <w:vAlign w:val="top"/>
          </w:tcPr>
          <w:p w14:paraId="5E212020">
            <w:pPr>
              <w:pStyle w:val="22"/>
              <w:spacing w:line="289" w:lineRule="auto"/>
              <w:rPr>
                <w:rFonts w:hint="default" w:eastAsia="微软雅黑" w:cs="微软雅黑" w:asciiTheme="minorAscii" w:hAnsiTheme="minorAscii"/>
              </w:rPr>
            </w:pPr>
          </w:p>
          <w:p w14:paraId="2657936A">
            <w:pPr>
              <w:pStyle w:val="22"/>
              <w:spacing w:line="289" w:lineRule="auto"/>
              <w:rPr>
                <w:rFonts w:hint="default" w:eastAsia="微软雅黑" w:cs="微软雅黑" w:asciiTheme="minorAscii" w:hAnsiTheme="minorAscii"/>
              </w:rPr>
            </w:pPr>
          </w:p>
          <w:p w14:paraId="5DC7FB90">
            <w:pPr>
              <w:spacing w:before="95" w:line="189" w:lineRule="auto"/>
              <w:ind w:left="412"/>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磋商有效期</w:t>
            </w:r>
          </w:p>
        </w:tc>
        <w:tc>
          <w:tcPr>
            <w:tcW w:w="7650" w:type="dxa"/>
            <w:vAlign w:val="top"/>
          </w:tcPr>
          <w:p w14:paraId="217BFC52">
            <w:pPr>
              <w:pStyle w:val="22"/>
              <w:spacing w:line="298" w:lineRule="auto"/>
              <w:rPr>
                <w:rFonts w:hint="default" w:eastAsia="微软雅黑" w:cs="微软雅黑" w:asciiTheme="minorAscii" w:hAnsiTheme="minorAscii"/>
              </w:rPr>
            </w:pPr>
          </w:p>
          <w:p w14:paraId="33C0C77A">
            <w:pPr>
              <w:pStyle w:val="22"/>
              <w:spacing w:line="298" w:lineRule="auto"/>
              <w:rPr>
                <w:rFonts w:hint="default" w:eastAsia="微软雅黑" w:cs="微软雅黑" w:asciiTheme="minorAscii" w:hAnsiTheme="minorAscii"/>
              </w:rPr>
            </w:pPr>
          </w:p>
          <w:p w14:paraId="3665681A">
            <w:pPr>
              <w:tabs>
                <w:tab w:val="left" w:pos="1301"/>
              </w:tabs>
              <w:spacing w:before="95" w:line="179" w:lineRule="auto"/>
              <w:ind w:left="10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3"/>
                <w:sz w:val="22"/>
                <w:szCs w:val="22"/>
              </w:rPr>
              <w:t>日历日</w:t>
            </w:r>
          </w:p>
        </w:tc>
      </w:tr>
      <w:tr w14:paraId="3E4C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2032" w:type="dxa"/>
            <w:vAlign w:val="top"/>
          </w:tcPr>
          <w:p w14:paraId="74630BB7">
            <w:pPr>
              <w:pStyle w:val="22"/>
              <w:spacing w:line="299" w:lineRule="auto"/>
              <w:rPr>
                <w:rFonts w:hint="default" w:eastAsia="微软雅黑" w:cs="微软雅黑" w:asciiTheme="minorAscii" w:hAnsiTheme="minorAscii"/>
              </w:rPr>
            </w:pPr>
          </w:p>
          <w:p w14:paraId="389967B4">
            <w:pPr>
              <w:pStyle w:val="22"/>
              <w:spacing w:line="300" w:lineRule="auto"/>
              <w:rPr>
                <w:rFonts w:hint="default" w:eastAsia="微软雅黑" w:cs="微软雅黑" w:asciiTheme="minorAscii" w:hAnsiTheme="minorAscii"/>
              </w:rPr>
            </w:pPr>
          </w:p>
          <w:p w14:paraId="37A58F20">
            <w:pPr>
              <w:spacing w:before="94" w:line="190" w:lineRule="auto"/>
              <w:ind w:left="77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备注</w:t>
            </w:r>
          </w:p>
        </w:tc>
        <w:tc>
          <w:tcPr>
            <w:tcW w:w="7650" w:type="dxa"/>
            <w:vAlign w:val="top"/>
          </w:tcPr>
          <w:p w14:paraId="68F7EE03">
            <w:pPr>
              <w:pStyle w:val="22"/>
              <w:rPr>
                <w:rFonts w:hint="default" w:eastAsia="微软雅黑" w:cs="微软雅黑" w:asciiTheme="minorAscii" w:hAnsiTheme="minorAscii"/>
              </w:rPr>
            </w:pPr>
          </w:p>
        </w:tc>
      </w:tr>
    </w:tbl>
    <w:p w14:paraId="03981BFF">
      <w:pPr>
        <w:spacing w:line="401" w:lineRule="auto"/>
        <w:rPr>
          <w:rFonts w:hint="default" w:eastAsia="微软雅黑" w:cs="微软雅黑" w:asciiTheme="minorAscii" w:hAnsiTheme="minorAscii"/>
          <w:sz w:val="21"/>
        </w:rPr>
      </w:pPr>
    </w:p>
    <w:p w14:paraId="41156A45">
      <w:pPr>
        <w:pStyle w:val="3"/>
        <w:spacing w:before="95" w:line="229" w:lineRule="auto"/>
        <w:ind w:left="113"/>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供应商名称(单位公章):</w:t>
      </w:r>
      <w:r>
        <w:rPr>
          <w:rFonts w:hint="default" w:eastAsia="微软雅黑" w:cs="微软雅黑" w:asciiTheme="minorAscii" w:hAnsiTheme="minorAscii"/>
          <w:spacing w:val="-54"/>
          <w:sz w:val="22"/>
          <w:szCs w:val="22"/>
        </w:rPr>
        <w:t xml:space="preserve"> </w:t>
      </w:r>
      <w:r>
        <w:rPr>
          <w:rFonts w:hint="default" w:eastAsia="微软雅黑" w:cs="微软雅黑" w:asciiTheme="minorAscii" w:hAnsiTheme="minorAscii"/>
          <w:sz w:val="22"/>
          <w:szCs w:val="22"/>
          <w:u w:val="single" w:color="auto"/>
        </w:rPr>
        <w:t xml:space="preserve">                                         </w:t>
      </w:r>
    </w:p>
    <w:p w14:paraId="0F9D9E87">
      <w:pPr>
        <w:pStyle w:val="3"/>
        <w:spacing w:before="68" w:line="251" w:lineRule="auto"/>
        <w:ind w:left="183" w:right="3285" w:hanging="65"/>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法定代表人或委托代理(签字或盖章):</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z w:val="22"/>
          <w:szCs w:val="22"/>
        </w:rPr>
        <w:t>日期：</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z w:val="22"/>
          <w:szCs w:val="22"/>
        </w:rPr>
        <w:t>年</w:t>
      </w:r>
      <w:r>
        <w:rPr>
          <w:rFonts w:hint="default" w:eastAsia="微软雅黑" w:cs="微软雅黑" w:asciiTheme="minorAscii" w:hAnsiTheme="minorAscii"/>
          <w:spacing w:val="5"/>
          <w:sz w:val="22"/>
          <w:szCs w:val="22"/>
          <w:u w:val="single" w:color="auto"/>
        </w:rPr>
        <w:t xml:space="preserve">          </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z w:val="22"/>
          <w:szCs w:val="22"/>
        </w:rPr>
        <w:t>月</w:t>
      </w:r>
      <w:r>
        <w:rPr>
          <w:rFonts w:hint="default" w:eastAsia="微软雅黑" w:cs="微软雅黑" w:asciiTheme="minorAscii" w:hAnsiTheme="minorAscii"/>
          <w:spacing w:val="5"/>
          <w:sz w:val="22"/>
          <w:szCs w:val="22"/>
          <w:u w:val="single" w:color="auto"/>
        </w:rPr>
        <w:t xml:space="preserve">          </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z w:val="22"/>
          <w:szCs w:val="22"/>
        </w:rPr>
        <w:t>日</w:t>
      </w:r>
    </w:p>
    <w:p w14:paraId="0130010A">
      <w:pPr>
        <w:spacing w:line="366" w:lineRule="auto"/>
        <w:rPr>
          <w:rFonts w:hint="default" w:eastAsia="微软雅黑" w:cs="微软雅黑" w:asciiTheme="minorAscii" w:hAnsiTheme="minorAscii"/>
          <w:sz w:val="21"/>
        </w:rPr>
      </w:pPr>
    </w:p>
    <w:p w14:paraId="1175BF27">
      <w:pPr>
        <w:pStyle w:val="3"/>
        <w:spacing w:before="95" w:line="190" w:lineRule="auto"/>
        <w:ind w:left="118"/>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注： 1、</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3"/>
          <w:sz w:val="22"/>
          <w:szCs w:val="22"/>
        </w:rPr>
        <w:t>由供应商依据磋商情况填写最终报价</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，二次报价须签</w:t>
      </w:r>
      <w:r>
        <w:rPr>
          <w:rFonts w:hint="default" w:eastAsia="微软雅黑" w:cs="微软雅黑" w:asciiTheme="minorAscii" w:hAnsiTheme="minorAscii"/>
          <w:spacing w:val="12"/>
          <w:sz w:val="22"/>
          <w:szCs w:val="22"/>
        </w:rPr>
        <w:t>章后上传至附件。</w:t>
      </w:r>
    </w:p>
    <w:p w14:paraId="1A6AF3D8">
      <w:pPr>
        <w:pStyle w:val="3"/>
        <w:spacing w:before="111" w:line="190" w:lineRule="auto"/>
        <w:ind w:left="62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2、磋商现场提交最终报价一览表时未加盖公章为无效报价。</w:t>
      </w:r>
    </w:p>
    <w:p w14:paraId="0C184A4D">
      <w:pPr>
        <w:pStyle w:val="3"/>
        <w:spacing w:before="112" w:line="190" w:lineRule="auto"/>
        <w:ind w:left="623"/>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3、此表无需装订在响应文件中。</w:t>
      </w:r>
    </w:p>
    <w:p w14:paraId="052EDDF6">
      <w:pPr>
        <w:spacing w:line="190" w:lineRule="auto"/>
        <w:rPr>
          <w:rFonts w:hint="default" w:eastAsia="微软雅黑" w:cs="微软雅黑" w:asciiTheme="minorAscii" w:hAnsiTheme="minorAscii"/>
          <w:sz w:val="22"/>
          <w:szCs w:val="22"/>
        </w:rPr>
        <w:sectPr>
          <w:footerReference r:id="rId18" w:type="default"/>
          <w:pgSz w:w="11900" w:h="16839"/>
          <w:pgMar w:top="715" w:right="1078" w:bottom="1152" w:left="969" w:header="0" w:footer="986" w:gutter="0"/>
          <w:cols w:space="720" w:num="1"/>
        </w:sectPr>
      </w:pPr>
    </w:p>
    <w:p w14:paraId="0C379DCE">
      <w:pPr>
        <w:spacing w:line="57" w:lineRule="exact"/>
        <w:rPr>
          <w:rFonts w:hint="default" w:eastAsia="微软雅黑" w:cs="微软雅黑" w:asciiTheme="minorAscii" w:hAnsiTheme="minorAscii"/>
        </w:rPr>
      </w:pPr>
    </w:p>
    <w:p w14:paraId="505483D6">
      <w:pPr>
        <w:spacing w:line="345" w:lineRule="auto"/>
        <w:rPr>
          <w:rFonts w:hint="default" w:eastAsia="微软雅黑" w:cs="微软雅黑" w:asciiTheme="minorAscii" w:hAnsiTheme="minorAscii"/>
          <w:sz w:val="21"/>
        </w:rPr>
      </w:pPr>
    </w:p>
    <w:p w14:paraId="139E012A">
      <w:pPr>
        <w:spacing w:line="346" w:lineRule="auto"/>
        <w:rPr>
          <w:rFonts w:hint="default" w:eastAsia="微软雅黑" w:cs="微软雅黑" w:asciiTheme="minorAscii" w:hAnsiTheme="minorAscii"/>
          <w:sz w:val="21"/>
        </w:rPr>
      </w:pPr>
    </w:p>
    <w:p w14:paraId="4E118054">
      <w:pPr>
        <w:pStyle w:val="3"/>
        <w:spacing w:before="94" w:line="189" w:lineRule="auto"/>
        <w:ind w:left="21"/>
        <w:rPr>
          <w:rFonts w:hint="default" w:eastAsia="微软雅黑" w:cs="微软雅黑" w:asciiTheme="minorAscii" w:hAnsiTheme="minorAscii"/>
          <w:sz w:val="22"/>
          <w:szCs w:val="22"/>
        </w:rPr>
      </w:pPr>
      <w:r>
        <w:rPr>
          <w:rFonts w:hint="default" w:eastAsia="微软雅黑" w:cs="微软雅黑" w:asciiTheme="minorAscii" w:hAnsiTheme="minorAscii"/>
          <w:b/>
          <w:bCs/>
          <w:spacing w:val="13"/>
          <w:sz w:val="22"/>
          <w:szCs w:val="22"/>
        </w:rPr>
        <w:t>2、</w:t>
      </w:r>
      <w:r>
        <w:rPr>
          <w:rFonts w:hint="default" w:eastAsia="微软雅黑" w:cs="微软雅黑" w:asciiTheme="minorAscii" w:hAnsiTheme="minorAscii"/>
          <w:b/>
          <w:bCs/>
          <w:spacing w:val="-35"/>
          <w:sz w:val="22"/>
          <w:szCs w:val="22"/>
        </w:rPr>
        <w:t xml:space="preserve"> </w:t>
      </w:r>
      <w:r>
        <w:rPr>
          <w:rFonts w:hint="default" w:eastAsia="微软雅黑" w:cs="微软雅黑" w:asciiTheme="minorAscii" w:hAnsiTheme="minorAscii"/>
          <w:b/>
          <w:bCs/>
          <w:spacing w:val="13"/>
          <w:sz w:val="22"/>
          <w:szCs w:val="22"/>
        </w:rPr>
        <w:t>有效的营业执照等证明文件；</w:t>
      </w:r>
    </w:p>
    <w:p w14:paraId="5F37CA00">
      <w:pPr>
        <w:spacing w:line="285" w:lineRule="auto"/>
        <w:rPr>
          <w:rFonts w:hint="default" w:eastAsia="微软雅黑" w:cs="微软雅黑" w:asciiTheme="minorAscii" w:hAnsiTheme="minorAscii"/>
          <w:sz w:val="21"/>
        </w:rPr>
      </w:pPr>
    </w:p>
    <w:p w14:paraId="2B2E439B">
      <w:pPr>
        <w:spacing w:line="285" w:lineRule="auto"/>
        <w:rPr>
          <w:rFonts w:hint="default" w:eastAsia="微软雅黑" w:cs="微软雅黑" w:asciiTheme="minorAscii" w:hAnsiTheme="minorAscii"/>
          <w:sz w:val="21"/>
        </w:rPr>
      </w:pPr>
    </w:p>
    <w:p w14:paraId="4031398D">
      <w:pPr>
        <w:spacing w:line="285" w:lineRule="auto"/>
        <w:rPr>
          <w:rFonts w:hint="default" w:eastAsia="微软雅黑" w:cs="微软雅黑" w:asciiTheme="minorAscii" w:hAnsiTheme="minorAscii"/>
          <w:sz w:val="21"/>
        </w:rPr>
      </w:pPr>
    </w:p>
    <w:p w14:paraId="5C827289">
      <w:pPr>
        <w:pStyle w:val="3"/>
        <w:spacing w:before="95" w:line="189" w:lineRule="auto"/>
        <w:ind w:left="425"/>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说明：</w:t>
      </w:r>
    </w:p>
    <w:p w14:paraId="58E81DDC">
      <w:pPr>
        <w:pStyle w:val="3"/>
        <w:spacing w:before="114" w:line="190" w:lineRule="auto"/>
        <w:ind w:left="46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1、提供有效的营业执照等证明文件并加盖本单位公章。</w:t>
      </w:r>
    </w:p>
    <w:p w14:paraId="172852F4">
      <w:pPr>
        <w:spacing w:line="190" w:lineRule="auto"/>
        <w:rPr>
          <w:rFonts w:hint="default" w:eastAsia="微软雅黑" w:cs="微软雅黑" w:asciiTheme="minorAscii" w:hAnsiTheme="minorAscii"/>
          <w:sz w:val="22"/>
          <w:szCs w:val="22"/>
        </w:rPr>
        <w:sectPr>
          <w:footerReference r:id="rId19" w:type="default"/>
          <w:pgSz w:w="11900" w:h="16839"/>
          <w:pgMar w:top="715" w:right="1078" w:bottom="1152" w:left="1082" w:header="0" w:footer="986" w:gutter="0"/>
          <w:cols w:space="720" w:num="1"/>
        </w:sectPr>
      </w:pPr>
    </w:p>
    <w:p w14:paraId="7111BE6F">
      <w:pPr>
        <w:spacing w:line="57" w:lineRule="exact"/>
        <w:rPr>
          <w:rFonts w:hint="default" w:eastAsia="微软雅黑" w:cs="微软雅黑" w:asciiTheme="minorAscii" w:hAnsiTheme="minorAscii"/>
        </w:rPr>
      </w:pPr>
    </w:p>
    <w:p w14:paraId="1C434C78">
      <w:pPr>
        <w:spacing w:line="355" w:lineRule="auto"/>
        <w:rPr>
          <w:rFonts w:hint="default" w:eastAsia="微软雅黑" w:cs="微软雅黑" w:asciiTheme="minorAscii" w:hAnsiTheme="minorAscii"/>
          <w:sz w:val="21"/>
        </w:rPr>
      </w:pPr>
    </w:p>
    <w:p w14:paraId="547E62B9">
      <w:pPr>
        <w:spacing w:line="355" w:lineRule="auto"/>
        <w:rPr>
          <w:rFonts w:hint="default" w:eastAsia="微软雅黑" w:cs="微软雅黑" w:asciiTheme="minorAscii" w:hAnsiTheme="minorAscii"/>
          <w:sz w:val="21"/>
        </w:rPr>
      </w:pPr>
    </w:p>
    <w:p w14:paraId="03DCECF9">
      <w:pPr>
        <w:pStyle w:val="3"/>
        <w:spacing w:before="94" w:line="189" w:lineRule="auto"/>
        <w:ind w:left="46"/>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7"/>
          <w:sz w:val="22"/>
          <w:szCs w:val="22"/>
        </w:rPr>
        <w:t>3、</w:t>
      </w:r>
      <w:r>
        <w:rPr>
          <w:rFonts w:hint="default" w:eastAsia="微软雅黑" w:cs="微软雅黑" w:asciiTheme="minorAscii" w:hAnsiTheme="minorAscii"/>
          <w:b/>
          <w:bCs/>
          <w:spacing w:val="-35"/>
          <w:sz w:val="22"/>
          <w:szCs w:val="22"/>
        </w:rPr>
        <w:t xml:space="preserve"> </w:t>
      </w:r>
      <w:r>
        <w:rPr>
          <w:rFonts w:hint="default" w:eastAsia="微软雅黑" w:cs="微软雅黑" w:asciiTheme="minorAscii" w:hAnsiTheme="minorAscii"/>
          <w:b/>
          <w:bCs/>
          <w:spacing w:val="17"/>
          <w:sz w:val="22"/>
          <w:szCs w:val="22"/>
        </w:rPr>
        <w:t>法人本人需提供法人身份证及法定代表人资格证明书；</w:t>
      </w:r>
      <w:r>
        <w:rPr>
          <w:rFonts w:hint="default" w:eastAsia="微软雅黑" w:cs="微软雅黑" w:asciiTheme="minorAscii" w:hAnsiTheme="minorAscii"/>
          <w:b/>
          <w:bCs/>
          <w:spacing w:val="-35"/>
          <w:sz w:val="22"/>
          <w:szCs w:val="22"/>
        </w:rPr>
        <w:t xml:space="preserve"> </w:t>
      </w:r>
      <w:r>
        <w:rPr>
          <w:rFonts w:hint="default" w:eastAsia="微软雅黑" w:cs="微软雅黑" w:asciiTheme="minorAscii" w:hAnsiTheme="minorAscii"/>
          <w:b/>
          <w:bCs/>
          <w:spacing w:val="16"/>
          <w:sz w:val="22"/>
          <w:szCs w:val="22"/>
        </w:rPr>
        <w:t>授权委托人需提供法人授权委托书、</w:t>
      </w:r>
      <w:r>
        <w:rPr>
          <w:rFonts w:hint="default" w:eastAsia="微软雅黑" w:cs="微软雅黑" w:asciiTheme="minorAscii" w:hAnsiTheme="minorAscii"/>
          <w:b/>
          <w:bCs/>
          <w:spacing w:val="-30"/>
          <w:sz w:val="22"/>
          <w:szCs w:val="22"/>
        </w:rPr>
        <w:t xml:space="preserve"> </w:t>
      </w:r>
      <w:r>
        <w:rPr>
          <w:rFonts w:hint="default" w:eastAsia="微软雅黑" w:cs="微软雅黑" w:asciiTheme="minorAscii" w:hAnsiTheme="minorAscii"/>
          <w:b/>
          <w:bCs/>
          <w:spacing w:val="16"/>
          <w:sz w:val="22"/>
          <w:szCs w:val="22"/>
        </w:rPr>
        <w:t>法人身份证复印件及委托代理人身份证；</w:t>
      </w:r>
    </w:p>
    <w:p w14:paraId="6FEA6C5A">
      <w:pPr>
        <w:spacing w:line="242" w:lineRule="auto"/>
        <w:rPr>
          <w:rFonts w:hint="default" w:eastAsia="微软雅黑" w:cs="微软雅黑" w:asciiTheme="minorAscii" w:hAnsiTheme="minorAscii"/>
          <w:sz w:val="21"/>
        </w:rPr>
      </w:pPr>
    </w:p>
    <w:p w14:paraId="76EBDB7C">
      <w:pPr>
        <w:pStyle w:val="3"/>
        <w:spacing w:before="95" w:line="189" w:lineRule="auto"/>
        <w:ind w:left="3612"/>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3.1 法定代表人身份证明</w:t>
      </w:r>
    </w:p>
    <w:p w14:paraId="53617DD8">
      <w:pPr>
        <w:rPr>
          <w:rFonts w:hint="default" w:eastAsia="微软雅黑" w:cs="微软雅黑" w:asciiTheme="minorAscii" w:hAnsiTheme="minorAscii"/>
          <w:color w:val="auto"/>
          <w:sz w:val="22"/>
          <w:szCs w:val="22"/>
          <w:u w:val="single"/>
          <w:lang w:val="en-US" w:eastAsia="zh-CN"/>
        </w:rPr>
      </w:pPr>
    </w:p>
    <w:p w14:paraId="2FB9B75B">
      <w:pPr>
        <w:ind w:firstLine="660" w:firstLineChars="3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u w:val="single"/>
          <w:lang w:val="en-US" w:eastAsia="zh-CN"/>
        </w:rPr>
        <w:t xml:space="preserve">           </w:t>
      </w:r>
      <w:r>
        <w:rPr>
          <w:rFonts w:hint="default" w:eastAsia="微软雅黑" w:cs="微软雅黑" w:asciiTheme="minorAscii" w:hAnsiTheme="minorAscii"/>
          <w:color w:val="auto"/>
          <w:sz w:val="22"/>
          <w:szCs w:val="22"/>
        </w:rPr>
        <w:t>同志，现任我单位</w:t>
      </w:r>
      <w:r>
        <w:rPr>
          <w:rFonts w:hint="default" w:eastAsia="微软雅黑" w:cs="微软雅黑" w:asciiTheme="minorAscii" w:hAnsiTheme="minorAscii"/>
          <w:color w:val="auto"/>
          <w:sz w:val="22"/>
          <w:szCs w:val="22"/>
          <w:u w:val="single"/>
        </w:rPr>
        <w:t xml:space="preserve">      </w:t>
      </w:r>
      <w:r>
        <w:rPr>
          <w:rFonts w:hint="default" w:eastAsia="微软雅黑" w:cs="微软雅黑" w:asciiTheme="minorAscii" w:hAnsiTheme="minorAscii"/>
          <w:color w:val="auto"/>
          <w:sz w:val="22"/>
          <w:szCs w:val="22"/>
          <w:u w:val="single"/>
          <w:lang w:val="en-US" w:eastAsia="zh-CN"/>
        </w:rPr>
        <w:t xml:space="preserve"> </w:t>
      </w:r>
      <w:r>
        <w:rPr>
          <w:rFonts w:hint="default" w:eastAsia="微软雅黑" w:cs="微软雅黑" w:asciiTheme="minorAscii" w:hAnsiTheme="minorAscii"/>
          <w:color w:val="auto"/>
          <w:sz w:val="22"/>
          <w:szCs w:val="22"/>
          <w:u w:val="single"/>
        </w:rPr>
        <w:t xml:space="preserve">    </w:t>
      </w:r>
      <w:r>
        <w:rPr>
          <w:rFonts w:hint="default" w:eastAsia="微软雅黑" w:cs="微软雅黑" w:asciiTheme="minorAscii" w:hAnsiTheme="minorAscii"/>
          <w:color w:val="auto"/>
          <w:sz w:val="22"/>
          <w:szCs w:val="22"/>
        </w:rPr>
        <w:t>职务，为法定代表人，特此证明。</w:t>
      </w:r>
    </w:p>
    <w:p w14:paraId="3A7F750E">
      <w:pPr>
        <w:ind w:firstLine="880" w:firstLineChars="4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 xml:space="preserve"> 单位：           </w:t>
      </w:r>
      <w:r>
        <w:rPr>
          <w:rFonts w:hint="default" w:eastAsia="微软雅黑" w:cs="微软雅黑" w:asciiTheme="minorAscii" w:hAnsiTheme="minorAscii"/>
          <w:color w:val="auto"/>
          <w:sz w:val="22"/>
          <w:szCs w:val="22"/>
          <w:lang w:val="en-US" w:eastAsia="zh-CN"/>
        </w:rPr>
        <w:t xml:space="preserve">                </w:t>
      </w:r>
      <w:r>
        <w:rPr>
          <w:rFonts w:hint="default" w:eastAsia="微软雅黑" w:cs="微软雅黑" w:asciiTheme="minorAscii" w:hAnsiTheme="minorAscii"/>
          <w:color w:val="auto"/>
          <w:sz w:val="22"/>
          <w:szCs w:val="22"/>
        </w:rPr>
        <w:t xml:space="preserve">签发日期：                </w:t>
      </w:r>
      <w:r>
        <w:rPr>
          <w:rFonts w:hint="default" w:eastAsia="微软雅黑" w:cs="微软雅黑" w:asciiTheme="minorAscii" w:hAnsiTheme="minorAscii"/>
          <w:color w:val="auto"/>
          <w:sz w:val="22"/>
          <w:szCs w:val="22"/>
          <w:lang w:val="en-US" w:eastAsia="zh-CN"/>
        </w:rPr>
        <w:t xml:space="preserve">                        </w:t>
      </w:r>
      <w:r>
        <w:rPr>
          <w:rFonts w:hint="default" w:eastAsia="微软雅黑" w:cs="微软雅黑" w:asciiTheme="minorAscii" w:hAnsiTheme="minorAscii"/>
          <w:color w:val="auto"/>
          <w:sz w:val="22"/>
          <w:szCs w:val="22"/>
        </w:rPr>
        <w:t xml:space="preserve"> </w:t>
      </w:r>
    </w:p>
    <w:p w14:paraId="62B14995">
      <w:pPr>
        <w:ind w:firstLine="220" w:firstLineChars="100"/>
        <w:rPr>
          <w:rFonts w:hint="default" w:eastAsia="微软雅黑" w:cs="微软雅黑" w:asciiTheme="minorAscii" w:hAnsiTheme="minorAscii"/>
          <w:color w:val="auto"/>
          <w:sz w:val="22"/>
          <w:szCs w:val="22"/>
        </w:rPr>
      </w:pPr>
    </w:p>
    <w:p w14:paraId="71B2187C">
      <w:pPr>
        <w:ind w:firstLine="660" w:firstLineChars="3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附：代表人性别：            年龄：           身份证号码：</w:t>
      </w:r>
    </w:p>
    <w:p w14:paraId="16136996">
      <w:pPr>
        <w:ind w:firstLine="1100" w:firstLineChars="5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联系电话：</w:t>
      </w:r>
    </w:p>
    <w:p w14:paraId="311C0756">
      <w:pPr>
        <w:ind w:firstLine="1100" w:firstLineChars="5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 xml:space="preserve">营业执照号码：             </w:t>
      </w:r>
      <w:r>
        <w:rPr>
          <w:rFonts w:hint="default" w:eastAsia="微软雅黑" w:cs="微软雅黑" w:asciiTheme="minorAscii" w:hAnsiTheme="minorAscii"/>
          <w:color w:val="auto"/>
          <w:sz w:val="22"/>
          <w:szCs w:val="22"/>
          <w:lang w:val="en-US" w:eastAsia="zh-CN"/>
        </w:rPr>
        <w:t xml:space="preserve">             </w:t>
      </w:r>
      <w:r>
        <w:rPr>
          <w:rFonts w:hint="default" w:eastAsia="微软雅黑" w:cs="微软雅黑" w:asciiTheme="minorAscii" w:hAnsiTheme="minorAscii"/>
          <w:color w:val="auto"/>
          <w:sz w:val="22"/>
          <w:szCs w:val="22"/>
        </w:rPr>
        <w:t xml:space="preserve"> 经济性质：</w:t>
      </w:r>
    </w:p>
    <w:p w14:paraId="3B8B27CC">
      <w:pPr>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说明：</w:t>
      </w:r>
    </w:p>
    <w:p w14:paraId="3D13AAD2">
      <w:pPr>
        <w:ind w:firstLine="440" w:firstLineChars="2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1、法定代表人为企业事业单位、国家机关、社会团体的主要行政负责人。</w:t>
      </w:r>
    </w:p>
    <w:p w14:paraId="205BCA7B">
      <w:pPr>
        <w:ind w:firstLine="440" w:firstLineChars="2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 xml:space="preserve"> 2、内容必须填写真实、清楚、涂改无效，不得转让。</w:t>
      </w:r>
    </w:p>
    <w:p w14:paraId="7E2C0262">
      <w:pPr>
        <w:ind w:firstLine="440" w:firstLineChars="2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3、将此证明书原件提交采购代理机构作为</w:t>
      </w:r>
      <w:r>
        <w:rPr>
          <w:rFonts w:hint="default" w:eastAsia="微软雅黑" w:cs="微软雅黑" w:asciiTheme="minorAscii" w:hAnsiTheme="minorAscii"/>
          <w:color w:val="auto"/>
          <w:sz w:val="22"/>
          <w:szCs w:val="22"/>
          <w:lang w:eastAsia="zh-CN"/>
        </w:rPr>
        <w:t>磋商</w:t>
      </w:r>
      <w:r>
        <w:rPr>
          <w:rFonts w:hint="default" w:eastAsia="微软雅黑" w:cs="微软雅黑" w:asciiTheme="minorAscii" w:hAnsiTheme="minorAscii"/>
          <w:color w:val="auto"/>
          <w:sz w:val="22"/>
          <w:szCs w:val="22"/>
        </w:rPr>
        <w:t>响应文件附件。</w:t>
      </w:r>
    </w:p>
    <w:p w14:paraId="038182E6">
      <w:pPr>
        <w:ind w:firstLine="1320" w:firstLineChars="600"/>
        <w:rPr>
          <w:rFonts w:hint="default" w:eastAsia="微软雅黑" w:cs="微软雅黑" w:asciiTheme="minorAscii" w:hAnsiTheme="minorAscii"/>
          <w:color w:val="auto"/>
          <w:sz w:val="22"/>
          <w:szCs w:val="22"/>
        </w:rPr>
      </w:pPr>
      <w:r>
        <w:rPr>
          <w:rFonts w:hint="default" w:eastAsia="微软雅黑" w:cs="微软雅黑" w:asciiTheme="minorAscii" w:hAnsiTheme="minorAscii"/>
          <w:color w:val="auto"/>
          <w:sz w:val="22"/>
          <w:szCs w:val="22"/>
        </w:rPr>
        <w:t xml:space="preserve">  (为避免</w:t>
      </w:r>
      <w:r>
        <w:rPr>
          <w:rFonts w:hint="default" w:eastAsia="微软雅黑" w:cs="微软雅黑" w:asciiTheme="minorAscii" w:hAnsiTheme="minorAscii"/>
          <w:color w:val="auto"/>
          <w:sz w:val="22"/>
          <w:szCs w:val="22"/>
          <w:lang w:val="en-US" w:eastAsia="zh-CN"/>
        </w:rPr>
        <w:t>响应无效</w:t>
      </w:r>
      <w:r>
        <w:rPr>
          <w:rFonts w:hint="default" w:eastAsia="微软雅黑" w:cs="微软雅黑" w:asciiTheme="minorAscii" w:hAnsiTheme="minorAscii"/>
          <w:color w:val="auto"/>
          <w:sz w:val="22"/>
          <w:szCs w:val="22"/>
        </w:rPr>
        <w:t>，请</w:t>
      </w:r>
      <w:r>
        <w:rPr>
          <w:rFonts w:hint="default" w:eastAsia="微软雅黑" w:cs="微软雅黑" w:asciiTheme="minorAscii" w:hAnsiTheme="minorAscii"/>
          <w:color w:val="auto"/>
          <w:sz w:val="22"/>
          <w:szCs w:val="22"/>
          <w:lang w:eastAsia="zh-CN"/>
        </w:rPr>
        <w:t>供应商</w:t>
      </w:r>
      <w:r>
        <w:rPr>
          <w:rFonts w:hint="default" w:eastAsia="微软雅黑" w:cs="微软雅黑" w:asciiTheme="minorAscii" w:hAnsiTheme="minorAscii"/>
          <w:color w:val="auto"/>
          <w:sz w:val="22"/>
          <w:szCs w:val="22"/>
        </w:rPr>
        <w:t>务必提供本附件)</w:t>
      </w:r>
    </w:p>
    <w:p w14:paraId="36B07BAE">
      <w:pPr>
        <w:spacing w:line="275" w:lineRule="auto"/>
        <w:rPr>
          <w:rFonts w:hint="default" w:eastAsia="微软雅黑" w:cs="微软雅黑" w:asciiTheme="minorAscii" w:hAnsiTheme="minorAscii"/>
          <w:sz w:val="21"/>
        </w:rPr>
      </w:pPr>
    </w:p>
    <w:p w14:paraId="7BB11D8F">
      <w:pPr>
        <w:spacing w:line="275" w:lineRule="auto"/>
        <w:rPr>
          <w:rFonts w:hint="default" w:eastAsia="微软雅黑" w:cs="微软雅黑" w:asciiTheme="minorAscii" w:hAnsiTheme="minorAscii"/>
          <w:sz w:val="21"/>
        </w:rPr>
      </w:pPr>
    </w:p>
    <w:p w14:paraId="04F7A7EF">
      <w:pPr>
        <w:spacing w:line="275" w:lineRule="auto"/>
        <w:rPr>
          <w:rFonts w:hint="default" w:eastAsia="微软雅黑" w:cs="微软雅黑" w:asciiTheme="minorAscii" w:hAnsiTheme="minorAscii"/>
          <w:sz w:val="21"/>
        </w:rPr>
      </w:pPr>
    </w:p>
    <w:p w14:paraId="395D7158">
      <w:pPr>
        <w:spacing w:line="275" w:lineRule="auto"/>
        <w:rPr>
          <w:rFonts w:hint="default" w:eastAsia="微软雅黑" w:cs="微软雅黑" w:asciiTheme="minorAscii" w:hAnsiTheme="minorAscii"/>
          <w:sz w:val="21"/>
        </w:rPr>
      </w:pPr>
    </w:p>
    <w:p w14:paraId="656311FD">
      <w:pPr>
        <w:spacing w:line="275" w:lineRule="auto"/>
        <w:rPr>
          <w:rFonts w:hint="default" w:eastAsia="微软雅黑" w:cs="微软雅黑" w:asciiTheme="minorAscii" w:hAnsiTheme="minorAscii"/>
          <w:sz w:val="21"/>
        </w:rPr>
      </w:pPr>
    </w:p>
    <w:p w14:paraId="50ED61B9">
      <w:pPr>
        <w:spacing w:line="276" w:lineRule="auto"/>
        <w:rPr>
          <w:rFonts w:hint="default" w:eastAsia="微软雅黑" w:cs="微软雅黑" w:asciiTheme="minorAscii" w:hAnsiTheme="minorAscii"/>
          <w:sz w:val="21"/>
        </w:rPr>
      </w:pPr>
    </w:p>
    <w:p w14:paraId="245E13B2">
      <w:pPr>
        <w:spacing w:before="62" w:line="241" w:lineRule="auto"/>
        <w:ind w:left="788"/>
        <w:rPr>
          <w:rFonts w:hint="default" w:eastAsia="微软雅黑" w:cs="微软雅黑" w:asciiTheme="minorAscii" w:hAnsiTheme="minorAscii"/>
          <w:sz w:val="19"/>
          <w:szCs w:val="19"/>
        </w:rPr>
      </w:pPr>
      <w:r>
        <w:rPr>
          <w:rFonts w:hint="default" w:eastAsia="微软雅黑" w:cs="微软雅黑" w:asciiTheme="minorAscii" w:hAnsiTheme="minorAscii"/>
        </w:rPr>
        <w:drawing>
          <wp:anchor distT="0" distB="0" distL="0" distR="0" simplePos="0" relativeHeight="251661312" behindDoc="1" locked="0" layoutInCell="1" allowOverlap="1">
            <wp:simplePos x="0" y="0"/>
            <wp:positionH relativeFrom="column">
              <wp:posOffset>161290</wp:posOffset>
            </wp:positionH>
            <wp:positionV relativeFrom="paragraph">
              <wp:posOffset>-547370</wp:posOffset>
            </wp:positionV>
            <wp:extent cx="2124710" cy="1256030"/>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18"/>
                    <a:stretch>
                      <a:fillRect/>
                    </a:stretch>
                  </pic:blipFill>
                  <pic:spPr>
                    <a:xfrm>
                      <a:off x="0" y="0"/>
                      <a:ext cx="2124455" cy="1255776"/>
                    </a:xfrm>
                    <a:prstGeom prst="rect">
                      <a:avLst/>
                    </a:prstGeom>
                  </pic:spPr>
                </pic:pic>
              </a:graphicData>
            </a:graphic>
          </wp:anchor>
        </w:drawing>
      </w:r>
      <w:r>
        <w:rPr>
          <w:rFonts w:hint="default" w:eastAsia="微软雅黑" w:cs="微软雅黑" w:asciiTheme="minorAscii" w:hAnsiTheme="minorAscii"/>
        </w:rPr>
        <w:drawing>
          <wp:anchor distT="0" distB="0" distL="0" distR="0" simplePos="0" relativeHeight="251660288" behindDoc="1" locked="0" layoutInCell="1" allowOverlap="1">
            <wp:simplePos x="0" y="0"/>
            <wp:positionH relativeFrom="column">
              <wp:posOffset>2908935</wp:posOffset>
            </wp:positionH>
            <wp:positionV relativeFrom="paragraph">
              <wp:posOffset>-535305</wp:posOffset>
            </wp:positionV>
            <wp:extent cx="2092325" cy="122809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19"/>
                    <a:stretch>
                      <a:fillRect/>
                    </a:stretch>
                  </pic:blipFill>
                  <pic:spPr>
                    <a:xfrm>
                      <a:off x="0" y="0"/>
                      <a:ext cx="2092452" cy="1228344"/>
                    </a:xfrm>
                    <a:prstGeom prst="rect">
                      <a:avLst/>
                    </a:prstGeom>
                  </pic:spPr>
                </pic:pic>
              </a:graphicData>
            </a:graphic>
          </wp:anchor>
        </w:drawing>
      </w:r>
      <w:r>
        <w:rPr>
          <w:rFonts w:hint="default" w:eastAsia="微软雅黑" w:cs="微软雅黑" w:asciiTheme="minorAscii" w:hAnsiTheme="minorAscii"/>
          <w:spacing w:val="17"/>
          <w:position w:val="2"/>
          <w:sz w:val="19"/>
          <w:szCs w:val="19"/>
        </w:rPr>
        <w:t>法定代表人身份证复印件</w:t>
      </w:r>
      <w:r>
        <w:rPr>
          <w:rFonts w:hint="default" w:eastAsia="微软雅黑" w:cs="微软雅黑" w:asciiTheme="minorAscii" w:hAnsiTheme="minorAscii"/>
          <w:spacing w:val="2"/>
          <w:position w:val="2"/>
          <w:sz w:val="19"/>
          <w:szCs w:val="19"/>
        </w:rPr>
        <w:t xml:space="preserve">                   </w:t>
      </w:r>
      <w:r>
        <w:rPr>
          <w:rFonts w:hint="default" w:eastAsia="微软雅黑" w:cs="微软雅黑" w:asciiTheme="minorAscii" w:hAnsiTheme="minorAscii"/>
          <w:spacing w:val="1"/>
          <w:position w:val="2"/>
          <w:sz w:val="19"/>
          <w:szCs w:val="19"/>
        </w:rPr>
        <w:t xml:space="preserve">   </w:t>
      </w:r>
      <w:r>
        <w:rPr>
          <w:rFonts w:hint="default" w:eastAsia="微软雅黑" w:cs="微软雅黑" w:asciiTheme="minorAscii" w:hAnsiTheme="minorAscii"/>
          <w:spacing w:val="17"/>
          <w:position w:val="-2"/>
          <w:sz w:val="19"/>
          <w:szCs w:val="19"/>
        </w:rPr>
        <w:t>法人身份证复印件反面</w:t>
      </w:r>
    </w:p>
    <w:p w14:paraId="14D7150A">
      <w:pPr>
        <w:spacing w:line="242" w:lineRule="auto"/>
        <w:rPr>
          <w:rFonts w:hint="default" w:eastAsia="微软雅黑" w:cs="微软雅黑" w:asciiTheme="minorAscii" w:hAnsiTheme="minorAscii"/>
          <w:sz w:val="21"/>
        </w:rPr>
      </w:pPr>
    </w:p>
    <w:p w14:paraId="2D365C61">
      <w:pPr>
        <w:spacing w:line="242" w:lineRule="auto"/>
        <w:rPr>
          <w:rFonts w:hint="default" w:eastAsia="微软雅黑" w:cs="微软雅黑" w:asciiTheme="minorAscii" w:hAnsiTheme="minorAscii"/>
          <w:sz w:val="21"/>
        </w:rPr>
      </w:pPr>
    </w:p>
    <w:p w14:paraId="2D35A104">
      <w:pPr>
        <w:spacing w:line="242" w:lineRule="auto"/>
        <w:rPr>
          <w:rFonts w:hint="default" w:eastAsia="微软雅黑" w:cs="微软雅黑" w:asciiTheme="minorAscii" w:hAnsiTheme="minorAscii"/>
          <w:sz w:val="21"/>
        </w:rPr>
      </w:pPr>
    </w:p>
    <w:p w14:paraId="1520AC91">
      <w:pPr>
        <w:spacing w:line="243" w:lineRule="auto"/>
        <w:rPr>
          <w:rFonts w:hint="default" w:eastAsia="微软雅黑" w:cs="微软雅黑" w:asciiTheme="minorAscii" w:hAnsiTheme="minorAscii"/>
          <w:sz w:val="21"/>
        </w:rPr>
      </w:pPr>
    </w:p>
    <w:p w14:paraId="2F33EAF8">
      <w:pPr>
        <w:spacing w:line="243" w:lineRule="auto"/>
        <w:rPr>
          <w:rFonts w:hint="default" w:eastAsia="微软雅黑" w:cs="微软雅黑" w:asciiTheme="minorAscii" w:hAnsiTheme="minorAscii"/>
          <w:sz w:val="21"/>
        </w:rPr>
      </w:pPr>
    </w:p>
    <w:p w14:paraId="72606140">
      <w:pPr>
        <w:spacing w:line="243" w:lineRule="auto"/>
        <w:rPr>
          <w:rFonts w:hint="default" w:eastAsia="微软雅黑" w:cs="微软雅黑" w:asciiTheme="minorAscii" w:hAnsiTheme="minorAscii"/>
          <w:sz w:val="21"/>
        </w:rPr>
      </w:pPr>
    </w:p>
    <w:p w14:paraId="514F1CD8">
      <w:pPr>
        <w:spacing w:line="243" w:lineRule="auto"/>
        <w:rPr>
          <w:rFonts w:hint="default" w:eastAsia="微软雅黑" w:cs="微软雅黑" w:asciiTheme="minorAscii" w:hAnsiTheme="minorAscii"/>
          <w:sz w:val="21"/>
        </w:rPr>
      </w:pPr>
    </w:p>
    <w:p w14:paraId="2D7891CD">
      <w:pPr>
        <w:spacing w:line="243" w:lineRule="auto"/>
        <w:rPr>
          <w:rFonts w:hint="default" w:eastAsia="微软雅黑" w:cs="微软雅黑" w:asciiTheme="minorAscii" w:hAnsiTheme="minorAscii"/>
          <w:sz w:val="21"/>
        </w:rPr>
      </w:pPr>
    </w:p>
    <w:p w14:paraId="2D6D1F3F">
      <w:pPr>
        <w:pStyle w:val="3"/>
        <w:spacing w:before="94" w:line="229" w:lineRule="auto"/>
        <w:ind w:left="785"/>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供应商（盖章</w:t>
      </w:r>
      <w:r>
        <w:rPr>
          <w:rFonts w:hint="default" w:eastAsia="微软雅黑" w:cs="微软雅黑" w:asciiTheme="minorAscii" w:hAnsiTheme="minorAscii"/>
          <w:sz w:val="22"/>
          <w:szCs w:val="22"/>
        </w:rPr>
        <w:t>）：</w:t>
      </w:r>
    </w:p>
    <w:p w14:paraId="286C9546">
      <w:pPr>
        <w:pStyle w:val="3"/>
        <w:spacing w:before="64" w:line="248" w:lineRule="auto"/>
        <w:ind w:left="852" w:right="5923" w:hanging="62"/>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法定代表人（签字或盖章</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10"/>
          <w:sz w:val="22"/>
          <w:szCs w:val="22"/>
        </w:rPr>
        <w:t>日期：</w:t>
      </w:r>
    </w:p>
    <w:p w14:paraId="39B2A1FB">
      <w:pPr>
        <w:spacing w:line="267" w:lineRule="auto"/>
        <w:rPr>
          <w:rFonts w:hint="default" w:eastAsia="微软雅黑" w:cs="微软雅黑" w:asciiTheme="minorAscii" w:hAnsiTheme="minorAscii"/>
          <w:sz w:val="21"/>
        </w:rPr>
      </w:pPr>
    </w:p>
    <w:p w14:paraId="7C940541">
      <w:pPr>
        <w:spacing w:line="267" w:lineRule="auto"/>
        <w:rPr>
          <w:rFonts w:hint="default" w:eastAsia="微软雅黑" w:cs="微软雅黑" w:asciiTheme="minorAscii" w:hAnsiTheme="minorAscii"/>
          <w:sz w:val="21"/>
        </w:rPr>
      </w:pPr>
    </w:p>
    <w:p w14:paraId="1537FDE0">
      <w:pPr>
        <w:spacing w:line="267" w:lineRule="auto"/>
        <w:rPr>
          <w:rFonts w:hint="default" w:eastAsia="微软雅黑" w:cs="微软雅黑" w:asciiTheme="minorAscii" w:hAnsiTheme="minorAscii"/>
          <w:sz w:val="21"/>
        </w:rPr>
      </w:pPr>
    </w:p>
    <w:p w14:paraId="0590ED46">
      <w:pPr>
        <w:pStyle w:val="3"/>
        <w:spacing w:before="94" w:line="252" w:lineRule="auto"/>
        <w:ind w:left="744" w:right="1729" w:hanging="739"/>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说明：</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2"/>
          <w:sz w:val="22"/>
          <w:szCs w:val="22"/>
        </w:rPr>
        <w:t>1.提供有效的营业执照等证明文件复印件</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2"/>
          <w:sz w:val="22"/>
          <w:szCs w:val="22"/>
        </w:rPr>
        <w:t>，复印件上应加盖本单位章。</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2.供应商为自然人的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，应提供身份证明的复印件。</w:t>
      </w:r>
    </w:p>
    <w:p w14:paraId="6053203F">
      <w:pPr>
        <w:spacing w:line="252" w:lineRule="auto"/>
        <w:rPr>
          <w:rFonts w:hint="default" w:eastAsia="微软雅黑" w:cs="微软雅黑" w:asciiTheme="minorAscii" w:hAnsiTheme="minorAscii"/>
          <w:sz w:val="22"/>
          <w:szCs w:val="22"/>
        </w:rPr>
        <w:sectPr>
          <w:footerReference r:id="rId20" w:type="default"/>
          <w:pgSz w:w="11900" w:h="16839"/>
          <w:pgMar w:top="715" w:right="1078" w:bottom="1152" w:left="1082" w:header="0" w:footer="986" w:gutter="0"/>
          <w:cols w:space="720" w:num="1"/>
        </w:sectPr>
      </w:pPr>
    </w:p>
    <w:p w14:paraId="722357E1">
      <w:pPr>
        <w:spacing w:line="57" w:lineRule="exact"/>
        <w:ind w:firstLine="9"/>
        <w:rPr>
          <w:rFonts w:hint="default" w:eastAsia="微软雅黑" w:cs="微软雅黑" w:asciiTheme="minorAscii" w:hAnsiTheme="minorAscii"/>
        </w:rPr>
      </w:pPr>
    </w:p>
    <w:p w14:paraId="19842C6A">
      <w:pPr>
        <w:spacing w:line="309" w:lineRule="auto"/>
        <w:rPr>
          <w:rFonts w:hint="default" w:eastAsia="微软雅黑" w:cs="微软雅黑" w:asciiTheme="minorAscii" w:hAnsiTheme="minorAscii"/>
          <w:sz w:val="21"/>
        </w:rPr>
      </w:pPr>
    </w:p>
    <w:p w14:paraId="7C1C9865">
      <w:pPr>
        <w:spacing w:line="310" w:lineRule="auto"/>
        <w:rPr>
          <w:rFonts w:hint="default" w:eastAsia="微软雅黑" w:cs="微软雅黑" w:asciiTheme="minorAscii" w:hAnsiTheme="minorAscii"/>
          <w:sz w:val="21"/>
        </w:rPr>
      </w:pPr>
    </w:p>
    <w:p w14:paraId="5A2F5E9E">
      <w:pPr>
        <w:spacing w:line="310" w:lineRule="auto"/>
        <w:rPr>
          <w:rFonts w:hint="default" w:eastAsia="微软雅黑" w:cs="微软雅黑" w:asciiTheme="minorAscii" w:hAnsiTheme="minorAscii"/>
          <w:sz w:val="21"/>
        </w:rPr>
      </w:pPr>
    </w:p>
    <w:p w14:paraId="34AF664F">
      <w:pPr>
        <w:pStyle w:val="3"/>
        <w:spacing w:before="95" w:line="189" w:lineRule="auto"/>
        <w:ind w:left="3502"/>
        <w:rPr>
          <w:rFonts w:hint="default" w:eastAsia="微软雅黑" w:cs="微软雅黑" w:asciiTheme="minorAscii" w:hAnsiTheme="minorAscii"/>
          <w:sz w:val="22"/>
          <w:szCs w:val="22"/>
        </w:rPr>
      </w:pPr>
      <w:r>
        <w:rPr>
          <w:rFonts w:hint="default" w:eastAsia="微软雅黑" w:cs="微软雅黑" w:asciiTheme="minorAscii" w:hAnsiTheme="minorAscii"/>
          <w:b/>
          <w:bCs/>
          <w:spacing w:val="12"/>
          <w:sz w:val="22"/>
          <w:szCs w:val="22"/>
        </w:rPr>
        <w:t>3.2 法定代表人授权委托书</w:t>
      </w:r>
    </w:p>
    <w:p w14:paraId="4841B9F9">
      <w:pPr>
        <w:spacing w:line="445" w:lineRule="auto"/>
        <w:rPr>
          <w:rFonts w:hint="default" w:eastAsia="微软雅黑" w:cs="微软雅黑" w:asciiTheme="minorAscii" w:hAnsiTheme="minorAscii"/>
          <w:sz w:val="21"/>
        </w:rPr>
      </w:pPr>
    </w:p>
    <w:p w14:paraId="58C54667">
      <w:pPr>
        <w:pStyle w:val="3"/>
        <w:spacing w:before="94" w:line="284" w:lineRule="auto"/>
        <w:ind w:left="15" w:right="7" w:firstLine="599"/>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本授权书声明</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：注册于（国家或地区的名称）</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5"/>
          <w:sz w:val="22"/>
          <w:szCs w:val="22"/>
        </w:rPr>
        <w:t>的（供应商）</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pacing w:val="15"/>
          <w:sz w:val="22"/>
          <w:szCs w:val="22"/>
        </w:rPr>
        <w:t>的在</w:t>
      </w:r>
      <w:r>
        <w:rPr>
          <w:rFonts w:hint="default" w:eastAsia="微软雅黑" w:cs="微软雅黑" w:asciiTheme="minorAscii" w:hAnsiTheme="minorAscii"/>
          <w:spacing w:val="14"/>
          <w:sz w:val="22"/>
          <w:szCs w:val="22"/>
        </w:rPr>
        <w:t>下面签字的（法人代表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姓名、</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4"/>
          <w:sz w:val="22"/>
          <w:szCs w:val="22"/>
        </w:rPr>
        <w:t>职务）</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4"/>
          <w:sz w:val="22"/>
          <w:szCs w:val="22"/>
        </w:rPr>
        <w:t>代表我单位授权（单位名称）</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的在下面签字的（被授权人的姓名、职务）</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4"/>
          <w:sz w:val="22"/>
          <w:szCs w:val="22"/>
        </w:rPr>
        <w:t>为我单</w:t>
      </w:r>
    </w:p>
    <w:p w14:paraId="2D9D81FB">
      <w:pPr>
        <w:spacing w:line="284" w:lineRule="auto"/>
        <w:rPr>
          <w:rFonts w:hint="default" w:eastAsia="微软雅黑" w:cs="微软雅黑" w:asciiTheme="minorAscii" w:hAnsiTheme="minorAscii"/>
          <w:sz w:val="22"/>
          <w:szCs w:val="22"/>
        </w:rPr>
        <w:sectPr>
          <w:footerReference r:id="rId21" w:type="default"/>
          <w:pgSz w:w="11900" w:h="16839"/>
          <w:pgMar w:top="715" w:right="1078" w:bottom="1152" w:left="1072" w:header="0" w:footer="986" w:gutter="0"/>
          <w:cols w:equalWidth="0" w:num="1">
            <w:col w:w="9749"/>
          </w:cols>
        </w:sectPr>
      </w:pPr>
    </w:p>
    <w:p w14:paraId="58CB1AE3">
      <w:pPr>
        <w:pStyle w:val="3"/>
        <w:spacing w:before="59" w:line="229" w:lineRule="auto"/>
        <w:ind w:left="14"/>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位的合法代理人</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0"/>
          <w:sz w:val="22"/>
          <w:szCs w:val="22"/>
        </w:rPr>
        <w:t>，就（项目名称）</w:t>
      </w:r>
    </w:p>
    <w:p w14:paraId="44706C09">
      <w:pPr>
        <w:pStyle w:val="3"/>
        <w:spacing w:before="164" w:line="190" w:lineRule="auto"/>
        <w:ind w:left="55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本授权书于                   年</w:t>
      </w:r>
    </w:p>
    <w:p w14:paraId="0724F596">
      <w:pPr>
        <w:spacing w:line="354" w:lineRule="auto"/>
        <w:rPr>
          <w:rFonts w:hint="default" w:eastAsia="微软雅黑" w:cs="微软雅黑" w:asciiTheme="minorAscii" w:hAnsiTheme="minorAscii"/>
          <w:sz w:val="21"/>
        </w:rPr>
      </w:pPr>
      <w:r>
        <w:rPr>
          <w:rFonts w:hint="default" w:eastAsia="微软雅黑" w:cs="微软雅黑" w:asciiTheme="minorAscii" w:hAnsiTheme="minorAscii"/>
          <w:sz w:val="21"/>
        </w:rPr>
        <mc:AlternateContent>
          <mc:Choice Requires="wps">
            <w:drawing>
              <wp:anchor distT="0" distB="0" distL="114300" distR="114300" simplePos="0" relativeHeight="251659264" behindDoc="1" locked="0" layoutInCell="1" allowOverlap="1">
                <wp:simplePos x="0" y="0"/>
                <wp:positionH relativeFrom="column">
                  <wp:posOffset>367665</wp:posOffset>
                </wp:positionH>
                <wp:positionV relativeFrom="paragraph">
                  <wp:posOffset>104775</wp:posOffset>
                </wp:positionV>
                <wp:extent cx="2256155" cy="1058545"/>
                <wp:effectExtent l="4445" t="4445" r="6350" b="22860"/>
                <wp:wrapNone/>
                <wp:docPr id="8" name="文本框 8"/>
                <wp:cNvGraphicFramePr/>
                <a:graphic xmlns:a="http://schemas.openxmlformats.org/drawingml/2006/main">
                  <a:graphicData uri="http://schemas.microsoft.com/office/word/2010/wordprocessingShape">
                    <wps:wsp>
                      <wps:cNvSpPr txBox="1"/>
                      <wps:spPr>
                        <a:xfrm>
                          <a:off x="1320165" y="3567430"/>
                          <a:ext cx="2256155" cy="1058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281F8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5pt;margin-top:8.25pt;height:83.35pt;width:177.65pt;z-index:-251657216;mso-width-relative:page;mso-height-relative:page;" fillcolor="#FFFFFF [3201]" filled="t" stroked="t" coordsize="21600,21600" o:gfxdata="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Thoe9YAAAAJAQAADwAAAAAAAAABACAAAAAiAAAAZHJzL2Rvd25yZXYueG1sUEsBAhQAFAAA&#10;AAgAh07iQJyQrbRjAgAAxAQAAA4AAAAAAAAAAQAgAAAAJQEAAGRycy9lMm9Eb2MueG1sUEsFBgAA&#10;AAAGAAYAWQEAAPoFAAAAAA==&#10;">
                <v:fill on="t" focussize="0,0"/>
                <v:stroke weight="0.5pt" color="#000000 [3204]" joinstyle="round"/>
                <v:imagedata o:title=""/>
                <o:lock v:ext="edit" aspectratio="f"/>
                <v:textbox>
                  <w:txbxContent>
                    <w:p w14:paraId="2C281F8B"/>
                  </w:txbxContent>
                </v:textbox>
              </v:shape>
            </w:pict>
          </mc:Fallback>
        </mc:AlternateContent>
      </w:r>
    </w:p>
    <w:p w14:paraId="052898D6">
      <w:pPr>
        <w:spacing w:line="355" w:lineRule="auto"/>
        <w:rPr>
          <w:rFonts w:hint="default" w:eastAsia="微软雅黑" w:cs="微软雅黑" w:asciiTheme="minorAscii" w:hAnsiTheme="minorAscii"/>
          <w:sz w:val="21"/>
        </w:rPr>
      </w:pPr>
    </w:p>
    <w:p w14:paraId="1D8DFAFD">
      <w:pPr>
        <w:spacing w:before="62" w:line="228" w:lineRule="auto"/>
        <w:ind w:left="686"/>
        <w:rPr>
          <w:rFonts w:hint="default" w:eastAsia="微软雅黑" w:cs="微软雅黑" w:asciiTheme="minorAscii" w:hAnsiTheme="minorAscii"/>
          <w:sz w:val="19"/>
          <w:szCs w:val="19"/>
        </w:rPr>
      </w:pPr>
      <w:r>
        <w:rPr>
          <w:rFonts w:hint="default" w:eastAsia="微软雅黑" w:cs="微软雅黑" w:asciiTheme="minorAscii" w:hAnsiTheme="minorAscii"/>
        </w:rPr>
        <w:pict>
          <v:shape id="_x0000_s1026" o:spid="_x0000_s1026" o:spt="202" type="#_x0000_t202" style="position:absolute;left:0pt;margin-left:48.6pt;margin-top:80.1pt;height:13.75pt;width:105.65pt;z-index:251662336;mso-width-relative:page;mso-height-relative:page;" filled="f" stroked="f" coordsize="21600,21600">
            <v:path/>
            <v:fill on="f" focussize="0,0"/>
            <v:stroke on="f"/>
            <v:imagedata o:title=""/>
            <o:lock v:ext="edit" aspectratio="f"/>
            <v:textbox inset="0mm,0mm,0mm,0mm">
              <w:txbxContent>
                <w:p w14:paraId="3DB378FE">
                  <w:pPr>
                    <w:spacing w:before="20" w:line="228" w:lineRule="auto"/>
                    <w:ind w:left="20"/>
                    <w:rPr>
                      <w:rFonts w:hint="eastAsia" w:ascii="微软雅黑" w:hAnsi="微软雅黑" w:eastAsia="微软雅黑" w:cs="微软雅黑"/>
                      <w:sz w:val="19"/>
                      <w:szCs w:val="19"/>
                    </w:rPr>
                  </w:pPr>
                  <w:r>
                    <w:rPr>
                      <w:rFonts w:hint="eastAsia" w:ascii="微软雅黑" w:hAnsi="微软雅黑" w:eastAsia="微软雅黑" w:cs="微软雅黑"/>
                      <w:spacing w:val="17"/>
                      <w:sz w:val="19"/>
                      <w:szCs w:val="19"/>
                    </w:rPr>
                    <w:t>法人身份证复印件正面</w:t>
                  </w:r>
                </w:p>
              </w:txbxContent>
            </v:textbox>
          </v:shape>
        </w:pict>
      </w:r>
      <w:r>
        <w:rPr>
          <w:rFonts w:hint="default" w:eastAsia="微软雅黑" w:cs="微软雅黑" w:asciiTheme="minorAscii" w:hAnsiTheme="minorAscii"/>
          <w:spacing w:val="17"/>
          <w:sz w:val="19"/>
          <w:szCs w:val="19"/>
        </w:rPr>
        <w:t>授权委托人身份证复印件正面</w:t>
      </w:r>
    </w:p>
    <w:p w14:paraId="1F99C4D1">
      <w:pPr>
        <w:spacing w:line="14" w:lineRule="auto"/>
        <w:rPr>
          <w:rFonts w:hint="default" w:eastAsia="微软雅黑" w:cs="微软雅黑" w:asciiTheme="minorAscii" w:hAnsiTheme="minorAscii"/>
          <w:sz w:val="2"/>
        </w:rPr>
      </w:pPr>
      <w:r>
        <w:rPr>
          <w:rFonts w:hint="default" w:eastAsia="微软雅黑" w:cs="微软雅黑" w:asciiTheme="minorAscii" w:hAnsiTheme="minorAscii"/>
          <w:sz w:val="2"/>
          <w:szCs w:val="2"/>
        </w:rPr>
        <w:br w:type="column"/>
      </w:r>
    </w:p>
    <w:p w14:paraId="0E6105B6">
      <w:pPr>
        <w:pStyle w:val="3"/>
        <w:spacing w:before="98" w:line="305" w:lineRule="auto"/>
        <w:ind w:left="367" w:right="1220" w:hanging="368"/>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磋商</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8"/>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8"/>
          <w:sz w:val="22"/>
          <w:szCs w:val="22"/>
        </w:rPr>
        <w:t>以我单位名义处理一切与之有关的事务。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
          <w:sz w:val="22"/>
          <w:szCs w:val="22"/>
        </w:rPr>
        <w:t>月            日签字生效,特此声明。</w:t>
      </w:r>
    </w:p>
    <w:p w14:paraId="4341D4DE">
      <w:pPr>
        <w:spacing w:line="315" w:lineRule="auto"/>
        <w:rPr>
          <w:rFonts w:hint="default" w:eastAsia="微软雅黑" w:cs="微软雅黑" w:asciiTheme="minorAscii" w:hAnsiTheme="minorAscii"/>
          <w:sz w:val="21"/>
        </w:rPr>
      </w:pPr>
      <w:r>
        <w:rPr>
          <w:rFonts w:hint="default" w:eastAsia="微软雅黑" w:cs="微软雅黑" w:asciiTheme="minorAscii" w:hAnsiTheme="minorAscii"/>
          <w:sz w:val="21"/>
        </w:rPr>
        <mc:AlternateContent>
          <mc:Choice Requires="wps">
            <w:drawing>
              <wp:anchor distT="0" distB="0" distL="114300" distR="114300" simplePos="0" relativeHeight="251664384" behindDoc="1" locked="0" layoutInCell="1" allowOverlap="1">
                <wp:simplePos x="0" y="0"/>
                <wp:positionH relativeFrom="column">
                  <wp:posOffset>630555</wp:posOffset>
                </wp:positionH>
                <wp:positionV relativeFrom="paragraph">
                  <wp:posOffset>45085</wp:posOffset>
                </wp:positionV>
                <wp:extent cx="2292350" cy="1004570"/>
                <wp:effectExtent l="4445" t="4445" r="8255" b="19685"/>
                <wp:wrapNone/>
                <wp:docPr id="10" name="文本框 10"/>
                <wp:cNvGraphicFramePr/>
                <a:graphic xmlns:a="http://schemas.openxmlformats.org/drawingml/2006/main">
                  <a:graphicData uri="http://schemas.microsoft.com/office/word/2010/wordprocessingShape">
                    <wps:wsp>
                      <wps:cNvSpPr txBox="1"/>
                      <wps:spPr>
                        <a:xfrm>
                          <a:off x="0" y="0"/>
                          <a:ext cx="2292350" cy="10045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B1F37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65pt;margin-top:3.55pt;height:79.1pt;width:180.5pt;z-index:-251652096;mso-width-relative:page;mso-height-relative:page;" fillcolor="#FFFFFF [3201]" filled="t" stroked="t" coordsize="21600,21600" o:gfxdata="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Gz1A9QAAAAIAQAA&#10;DwAAAAAAAAABACAAAAAiAAAAZHJzL2Rvd25yZXYueG1sUEsBAhQAFAAAAAgAh07iQK6u/jNWAgAA&#10;ugQAAA4AAAAAAAAAAQAgAAAAIwEAAGRycy9lMm9Eb2MueG1sUEsFBgAAAAAGAAYAWQEAAOsFAAAA&#10;AA==&#10;">
                <v:fill on="t" focussize="0,0"/>
                <v:stroke weight="0.5pt" color="#000000 [3204]" joinstyle="round"/>
                <v:imagedata o:title=""/>
                <o:lock v:ext="edit" aspectratio="f"/>
                <v:textbox>
                  <w:txbxContent>
                    <w:p w14:paraId="7EB1F378"/>
                  </w:txbxContent>
                </v:textbox>
              </v:shape>
            </w:pict>
          </mc:Fallback>
        </mc:AlternateContent>
      </w:r>
    </w:p>
    <w:p w14:paraId="6936A485">
      <w:pPr>
        <w:spacing w:line="316" w:lineRule="auto"/>
        <w:rPr>
          <w:rFonts w:hint="default" w:eastAsia="微软雅黑" w:cs="微软雅黑" w:asciiTheme="minorAscii" w:hAnsiTheme="minorAscii"/>
          <w:sz w:val="21"/>
        </w:rPr>
      </w:pPr>
    </w:p>
    <w:p w14:paraId="2624C4C5">
      <w:pPr>
        <w:spacing w:before="62" w:line="193" w:lineRule="auto"/>
        <w:ind w:left="1381"/>
        <w:rPr>
          <w:rFonts w:hint="default" w:eastAsia="微软雅黑" w:cs="微软雅黑" w:asciiTheme="minorAscii" w:hAnsiTheme="minorAscii"/>
          <w:sz w:val="19"/>
          <w:szCs w:val="19"/>
        </w:rPr>
      </w:pPr>
      <w:r>
        <w:rPr>
          <w:rFonts w:hint="default" w:eastAsia="微软雅黑" w:cs="微软雅黑" w:asciiTheme="minorAscii" w:hAnsiTheme="minorAscii"/>
          <w:spacing w:val="17"/>
          <w:sz w:val="19"/>
          <w:szCs w:val="19"/>
        </w:rPr>
        <w:t>授权委托人身份证复印件反面</w:t>
      </w:r>
    </w:p>
    <w:p w14:paraId="3D5002FF">
      <w:pPr>
        <w:spacing w:line="193" w:lineRule="auto"/>
        <w:rPr>
          <w:rFonts w:hint="default" w:eastAsia="微软雅黑" w:cs="微软雅黑" w:asciiTheme="minorAscii" w:hAnsiTheme="minorAscii"/>
          <w:sz w:val="19"/>
          <w:szCs w:val="19"/>
        </w:rPr>
        <w:sectPr>
          <w:type w:val="continuous"/>
          <w:pgSz w:w="11900" w:h="16839"/>
          <w:pgMar w:top="715" w:right="1078" w:bottom="1152" w:left="1072" w:header="0" w:footer="986" w:gutter="0"/>
          <w:cols w:equalWidth="0" w:num="2">
            <w:col w:w="3568" w:space="100"/>
            <w:col w:w="6082"/>
          </w:cols>
        </w:sectPr>
      </w:pPr>
    </w:p>
    <w:p w14:paraId="43171C1E">
      <w:pPr>
        <w:spacing w:before="64"/>
        <w:rPr>
          <w:rFonts w:hint="default" w:eastAsia="微软雅黑" w:cs="微软雅黑" w:asciiTheme="minorAscii" w:hAnsiTheme="minorAscii"/>
        </w:rPr>
      </w:pPr>
    </w:p>
    <w:p w14:paraId="17C11885">
      <w:pPr>
        <w:spacing w:before="64"/>
        <w:rPr>
          <w:rFonts w:hint="default" w:eastAsia="微软雅黑" w:cs="微软雅黑" w:asciiTheme="minorAscii" w:hAnsiTheme="minorAscii"/>
        </w:rPr>
      </w:pPr>
    </w:p>
    <w:p w14:paraId="6ED599A3">
      <w:pPr>
        <w:spacing w:before="64"/>
        <w:rPr>
          <w:rFonts w:hint="default" w:eastAsia="微软雅黑" w:cs="微软雅黑" w:asciiTheme="minorAscii" w:hAnsiTheme="minorAscii"/>
        </w:rPr>
      </w:pPr>
    </w:p>
    <w:p w14:paraId="41D28509">
      <w:pPr>
        <w:pStyle w:val="11"/>
        <w:rPr>
          <w:rFonts w:hint="default" w:eastAsia="微软雅黑" w:cs="微软雅黑" w:asciiTheme="minorAscii" w:hAnsiTheme="minorAscii"/>
        </w:rPr>
      </w:pPr>
      <w:r>
        <w:rPr>
          <w:rFonts w:hint="default" w:eastAsia="微软雅黑" w:cs="微软雅黑" w:asciiTheme="minorAscii" w:hAnsiTheme="minorAscii"/>
          <w:sz w:val="21"/>
        </w:rPr>
        <mc:AlternateContent>
          <mc:Choice Requires="wps">
            <w:drawing>
              <wp:anchor distT="0" distB="0" distL="114300" distR="114300" simplePos="0" relativeHeight="251665408" behindDoc="1" locked="0" layoutInCell="1" allowOverlap="1">
                <wp:simplePos x="0" y="0"/>
                <wp:positionH relativeFrom="column">
                  <wp:posOffset>2951480</wp:posOffset>
                </wp:positionH>
                <wp:positionV relativeFrom="paragraph">
                  <wp:posOffset>46990</wp:posOffset>
                </wp:positionV>
                <wp:extent cx="2237740" cy="1059815"/>
                <wp:effectExtent l="4445" t="4445" r="5715" b="21590"/>
                <wp:wrapNone/>
                <wp:docPr id="11" name="文本框 11"/>
                <wp:cNvGraphicFramePr/>
                <a:graphic xmlns:a="http://schemas.openxmlformats.org/drawingml/2006/main">
                  <a:graphicData uri="http://schemas.microsoft.com/office/word/2010/wordprocessingShape">
                    <wps:wsp>
                      <wps:cNvSpPr txBox="1"/>
                      <wps:spPr>
                        <a:xfrm>
                          <a:off x="0" y="0"/>
                          <a:ext cx="2237740" cy="1059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FE0D23">
                            <w:pPr>
                              <w:spacing w:before="20" w:line="228" w:lineRule="auto"/>
                              <w:ind w:left="20"/>
                              <w:rPr>
                                <w:rFonts w:ascii="宋体" w:hAnsi="宋体" w:eastAsia="宋体" w:cs="宋体"/>
                                <w:spacing w:val="17"/>
                                <w:sz w:val="19"/>
                                <w:szCs w:val="19"/>
                              </w:rPr>
                            </w:pPr>
                          </w:p>
                          <w:p w14:paraId="14267080">
                            <w:pPr>
                              <w:spacing w:before="20" w:line="228" w:lineRule="auto"/>
                              <w:ind w:left="20" w:firstLine="448" w:firstLineChars="200"/>
                              <w:rPr>
                                <w:rFonts w:hint="eastAsia" w:ascii="微软雅黑" w:hAnsi="微软雅黑" w:eastAsia="微软雅黑" w:cs="微软雅黑"/>
                                <w:sz w:val="19"/>
                                <w:szCs w:val="19"/>
                              </w:rPr>
                            </w:pPr>
                            <w:r>
                              <w:rPr>
                                <w:rFonts w:hint="eastAsia" w:ascii="微软雅黑" w:hAnsi="微软雅黑" w:eastAsia="微软雅黑" w:cs="微软雅黑"/>
                                <w:spacing w:val="17"/>
                                <w:sz w:val="19"/>
                                <w:szCs w:val="19"/>
                              </w:rPr>
                              <w:t>法人身份证复印件</w:t>
                            </w:r>
                            <w:r>
                              <w:rPr>
                                <w:rFonts w:hint="eastAsia" w:ascii="微软雅黑" w:hAnsi="微软雅黑" w:eastAsia="微软雅黑" w:cs="微软雅黑"/>
                                <w:spacing w:val="17"/>
                                <w:sz w:val="19"/>
                                <w:szCs w:val="19"/>
                                <w:lang w:val="en-US" w:eastAsia="zh-CN"/>
                              </w:rPr>
                              <w:t>反</w:t>
                            </w:r>
                            <w:r>
                              <w:rPr>
                                <w:rFonts w:hint="eastAsia" w:ascii="微软雅黑" w:hAnsi="微软雅黑" w:eastAsia="微软雅黑" w:cs="微软雅黑"/>
                                <w:spacing w:val="17"/>
                                <w:sz w:val="19"/>
                                <w:szCs w:val="19"/>
                              </w:rPr>
                              <w:t>面</w:t>
                            </w:r>
                          </w:p>
                          <w:p w14:paraId="626F819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pt;margin-top:3.7pt;height:83.45pt;width:176.2pt;z-index:-251651072;mso-width-relative:page;mso-height-relative:page;" fillcolor="#FFFFFF [3201]" filled="t" stroked="t" coordsize="21600,21600" o:gfxdata="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CX9ZXWAAAA&#10;CQEAAA8AAAAAAAAAAQAgAAAAIgAAAGRycy9kb3ducmV2LnhtbFBLAQIUABQAAAAIAIdO4kDF4bur&#10;WAIAALoEAAAOAAAAAAAAAAEAIAAAACUBAABkcnMvZTJvRG9jLnhtbFBLBQYAAAAABgAGAFkBAADv&#10;BQAAAAA=&#10;">
                <v:fill on="t" focussize="0,0"/>
                <v:stroke weight="0.5pt" color="#000000 [3204]" joinstyle="round"/>
                <v:imagedata o:title=""/>
                <o:lock v:ext="edit" aspectratio="f"/>
                <v:textbox>
                  <w:txbxContent>
                    <w:p w14:paraId="30FE0D23">
                      <w:pPr>
                        <w:spacing w:before="20" w:line="228" w:lineRule="auto"/>
                        <w:ind w:left="20"/>
                        <w:rPr>
                          <w:rFonts w:ascii="宋体" w:hAnsi="宋体" w:eastAsia="宋体" w:cs="宋体"/>
                          <w:spacing w:val="17"/>
                          <w:sz w:val="19"/>
                          <w:szCs w:val="19"/>
                        </w:rPr>
                      </w:pPr>
                    </w:p>
                    <w:p w14:paraId="14267080">
                      <w:pPr>
                        <w:spacing w:before="20" w:line="228" w:lineRule="auto"/>
                        <w:ind w:left="20" w:firstLine="448" w:firstLineChars="200"/>
                        <w:rPr>
                          <w:rFonts w:hint="eastAsia" w:ascii="微软雅黑" w:hAnsi="微软雅黑" w:eastAsia="微软雅黑" w:cs="微软雅黑"/>
                          <w:sz w:val="19"/>
                          <w:szCs w:val="19"/>
                        </w:rPr>
                      </w:pPr>
                      <w:r>
                        <w:rPr>
                          <w:rFonts w:hint="eastAsia" w:ascii="微软雅黑" w:hAnsi="微软雅黑" w:eastAsia="微软雅黑" w:cs="微软雅黑"/>
                          <w:spacing w:val="17"/>
                          <w:sz w:val="19"/>
                          <w:szCs w:val="19"/>
                        </w:rPr>
                        <w:t>法人身份证复印件</w:t>
                      </w:r>
                      <w:r>
                        <w:rPr>
                          <w:rFonts w:hint="eastAsia" w:ascii="微软雅黑" w:hAnsi="微软雅黑" w:eastAsia="微软雅黑" w:cs="微软雅黑"/>
                          <w:spacing w:val="17"/>
                          <w:sz w:val="19"/>
                          <w:szCs w:val="19"/>
                          <w:lang w:val="en-US" w:eastAsia="zh-CN"/>
                        </w:rPr>
                        <w:t>反</w:t>
                      </w:r>
                      <w:r>
                        <w:rPr>
                          <w:rFonts w:hint="eastAsia" w:ascii="微软雅黑" w:hAnsi="微软雅黑" w:eastAsia="微软雅黑" w:cs="微软雅黑"/>
                          <w:spacing w:val="17"/>
                          <w:sz w:val="19"/>
                          <w:szCs w:val="19"/>
                        </w:rPr>
                        <w:t>面</w:t>
                      </w:r>
                    </w:p>
                    <w:p w14:paraId="626F819D"/>
                  </w:txbxContent>
                </v:textbox>
              </v:shape>
            </w:pict>
          </mc:Fallback>
        </mc:AlternateContent>
      </w:r>
      <w:r>
        <w:rPr>
          <w:rFonts w:hint="default" w:eastAsia="微软雅黑" w:cs="微软雅黑" w:asciiTheme="minorAscii" w:hAnsiTheme="minorAscii"/>
          <w:sz w:val="21"/>
        </w:rPr>
        <mc:AlternateContent>
          <mc:Choice Requires="wps">
            <w:drawing>
              <wp:anchor distT="0" distB="0" distL="114300" distR="114300" simplePos="0" relativeHeight="251663360" behindDoc="1" locked="0" layoutInCell="1" allowOverlap="1">
                <wp:simplePos x="0" y="0"/>
                <wp:positionH relativeFrom="column">
                  <wp:posOffset>393065</wp:posOffset>
                </wp:positionH>
                <wp:positionV relativeFrom="paragraph">
                  <wp:posOffset>38100</wp:posOffset>
                </wp:positionV>
                <wp:extent cx="2211070" cy="1068705"/>
                <wp:effectExtent l="4445" t="4445" r="13335" b="12700"/>
                <wp:wrapNone/>
                <wp:docPr id="9" name="文本框 9"/>
                <wp:cNvGraphicFramePr/>
                <a:graphic xmlns:a="http://schemas.openxmlformats.org/drawingml/2006/main">
                  <a:graphicData uri="http://schemas.microsoft.com/office/word/2010/wordprocessingShape">
                    <wps:wsp>
                      <wps:cNvSpPr txBox="1"/>
                      <wps:spPr>
                        <a:xfrm>
                          <a:off x="0" y="0"/>
                          <a:ext cx="2211070" cy="1068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CA54B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5pt;margin-top:3pt;height:84.15pt;width:174.1pt;z-index:-251653120;mso-width-relative:page;mso-height-relative:page;" fillcolor="#FFFFFF [3201]" filled="t" stroked="t" coordsize="21600,21600" o:gfxdata="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51cbNUAAAAI&#10;AQAADwAAAAAAAAABACAAAAAiAAAAZHJzL2Rvd25yZXYueG1sUEsBAhQAFAAAAAgAh07iQLxZ9TpY&#10;AgAAuAQAAA4AAAAAAAAAAQAgAAAAJAEAAGRycy9lMm9Eb2MueG1sUEsFBgAAAAAGAAYAWQEAAO4F&#10;AAAAAA==&#10;">
                <v:fill on="t" focussize="0,0"/>
                <v:stroke weight="0.5pt" color="#000000 [3204]" joinstyle="round"/>
                <v:imagedata o:title=""/>
                <o:lock v:ext="edit" aspectratio="f"/>
                <v:textbox>
                  <w:txbxContent>
                    <w:p w14:paraId="43CA54B3"/>
                  </w:txbxContent>
                </v:textbox>
              </v:shape>
            </w:pict>
          </mc:Fallback>
        </mc:AlternateContent>
      </w:r>
    </w:p>
    <w:p w14:paraId="33EB77B3">
      <w:pPr>
        <w:rPr>
          <w:rFonts w:hint="default" w:eastAsia="微软雅黑" w:cs="微软雅黑" w:asciiTheme="minorAscii" w:hAnsiTheme="minorAscii"/>
        </w:rPr>
      </w:pPr>
    </w:p>
    <w:p w14:paraId="4DE7E53C">
      <w:pPr>
        <w:pStyle w:val="11"/>
        <w:rPr>
          <w:rFonts w:hint="default" w:eastAsia="微软雅黑" w:cs="微软雅黑" w:asciiTheme="minorAscii" w:hAnsiTheme="minorAscii"/>
        </w:rPr>
      </w:pPr>
    </w:p>
    <w:p w14:paraId="1499DFC8">
      <w:pPr>
        <w:rPr>
          <w:rFonts w:hint="default" w:eastAsia="微软雅黑" w:cs="微软雅黑" w:asciiTheme="minorAscii" w:hAnsiTheme="minorAscii"/>
        </w:rPr>
      </w:pPr>
    </w:p>
    <w:p w14:paraId="2EC55858">
      <w:pPr>
        <w:pStyle w:val="11"/>
        <w:rPr>
          <w:rFonts w:hint="default" w:eastAsia="微软雅黑" w:cs="微软雅黑" w:asciiTheme="minorAscii" w:hAnsiTheme="minorAscii"/>
        </w:rPr>
      </w:pPr>
    </w:p>
    <w:p w14:paraId="32E3B47E">
      <w:pPr>
        <w:rPr>
          <w:rFonts w:hint="default" w:eastAsia="微软雅黑" w:cs="微软雅黑" w:asciiTheme="minorAscii" w:hAnsiTheme="minorAscii"/>
        </w:rPr>
      </w:pPr>
    </w:p>
    <w:p w14:paraId="124D123F">
      <w:pPr>
        <w:pStyle w:val="11"/>
        <w:rPr>
          <w:rFonts w:hint="default" w:eastAsia="微软雅黑" w:cs="微软雅黑" w:asciiTheme="minorAscii" w:hAnsiTheme="minorAscii"/>
        </w:rPr>
      </w:pPr>
    </w:p>
    <w:p w14:paraId="6040D129">
      <w:pPr>
        <w:pStyle w:val="3"/>
        <w:spacing w:line="224" w:lineRule="auto"/>
        <w:ind w:left="550"/>
        <w:rPr>
          <w:rFonts w:hint="default" w:eastAsia="微软雅黑" w:cs="微软雅黑" w:asciiTheme="minorAscii" w:hAnsiTheme="minorAscii"/>
          <w:spacing w:val="7"/>
          <w:sz w:val="22"/>
          <w:szCs w:val="22"/>
        </w:rPr>
      </w:pPr>
    </w:p>
    <w:p w14:paraId="168F4EC5">
      <w:pPr>
        <w:pStyle w:val="3"/>
        <w:spacing w:line="224" w:lineRule="auto"/>
        <w:ind w:left="550"/>
        <w:rPr>
          <w:rFonts w:hint="default" w:eastAsia="微软雅黑" w:cs="微软雅黑" w:asciiTheme="minorAscii" w:hAnsiTheme="minorAscii"/>
          <w:spacing w:val="7"/>
          <w:sz w:val="22"/>
          <w:szCs w:val="22"/>
        </w:rPr>
      </w:pPr>
    </w:p>
    <w:p w14:paraId="5AB93474">
      <w:pPr>
        <w:pStyle w:val="3"/>
        <w:spacing w:line="224" w:lineRule="auto"/>
        <w:ind w:left="550"/>
        <w:rPr>
          <w:rFonts w:hint="default" w:eastAsia="微软雅黑" w:cs="微软雅黑" w:asciiTheme="minorAscii" w:hAnsiTheme="minorAscii"/>
          <w:spacing w:val="50"/>
          <w:sz w:val="22"/>
          <w:szCs w:val="22"/>
          <w:lang w:eastAsia="zh-CN"/>
        </w:rPr>
      </w:pPr>
      <w:r>
        <w:rPr>
          <w:rFonts w:hint="default" w:eastAsia="微软雅黑" w:cs="微软雅黑" w:asciiTheme="minorAscii" w:hAnsiTheme="minorAscii"/>
          <w:spacing w:val="7"/>
          <w:sz w:val="22"/>
          <w:szCs w:val="22"/>
        </w:rPr>
        <w:t>供应商（盖单位章）</w:t>
      </w:r>
      <w:r>
        <w:rPr>
          <w:rFonts w:hint="default" w:eastAsia="微软雅黑" w:cs="微软雅黑" w:asciiTheme="minorAscii" w:hAnsiTheme="minorAscii"/>
          <w:spacing w:val="50"/>
          <w:sz w:val="22"/>
          <w:szCs w:val="22"/>
          <w:lang w:eastAsia="zh-CN"/>
        </w:rPr>
        <w:t>：</w:t>
      </w:r>
    </w:p>
    <w:p w14:paraId="0037308F">
      <w:pPr>
        <w:pStyle w:val="3"/>
        <w:spacing w:line="224" w:lineRule="auto"/>
        <w:ind w:left="550"/>
        <w:rPr>
          <w:rFonts w:hint="default" w:eastAsia="微软雅黑" w:cs="微软雅黑" w:asciiTheme="minorAscii" w:hAnsiTheme="minorAscii"/>
          <w:spacing w:val="-20"/>
          <w:sz w:val="22"/>
          <w:szCs w:val="22"/>
        </w:rPr>
      </w:pPr>
      <w:r>
        <w:rPr>
          <w:rFonts w:hint="default" w:eastAsia="微软雅黑" w:cs="微软雅黑" w:asciiTheme="minorAscii" w:hAnsiTheme="minorAscii"/>
          <w:spacing w:val="14"/>
          <w:sz w:val="22"/>
          <w:szCs w:val="22"/>
        </w:rPr>
        <w:t>法定代表人（签字或签章</w:t>
      </w:r>
      <w:r>
        <w:rPr>
          <w:rFonts w:hint="default" w:eastAsia="微软雅黑" w:cs="微软雅黑" w:asciiTheme="minorAscii" w:hAnsiTheme="minorAscii"/>
          <w:spacing w:val="-20"/>
          <w:sz w:val="22"/>
          <w:szCs w:val="22"/>
        </w:rPr>
        <w:t>）</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20"/>
          <w:sz w:val="22"/>
          <w:szCs w:val="22"/>
        </w:rPr>
        <w:t>：</w:t>
      </w:r>
    </w:p>
    <w:p w14:paraId="2EAA55B3">
      <w:pPr>
        <w:pStyle w:val="3"/>
        <w:spacing w:line="224" w:lineRule="auto"/>
        <w:ind w:left="550"/>
        <w:rPr>
          <w:rFonts w:hint="default" w:eastAsia="微软雅黑" w:cs="微软雅黑" w:asciiTheme="minorAscii" w:hAnsiTheme="minorAscii"/>
          <w:spacing w:val="7"/>
          <w:sz w:val="22"/>
          <w:szCs w:val="22"/>
        </w:rPr>
      </w:pPr>
      <w:r>
        <w:rPr>
          <w:rFonts w:hint="default" w:eastAsia="微软雅黑" w:cs="微软雅黑" w:asciiTheme="minorAscii" w:hAnsiTheme="minorAscii"/>
          <w:spacing w:val="7"/>
          <w:sz w:val="22"/>
          <w:szCs w:val="22"/>
        </w:rPr>
        <w:t>身份证号码：</w:t>
      </w:r>
    </w:p>
    <w:p w14:paraId="5AC04334">
      <w:pPr>
        <w:pStyle w:val="3"/>
        <w:spacing w:line="224" w:lineRule="auto"/>
        <w:ind w:left="550"/>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委托代理人</w:t>
      </w:r>
      <w:r>
        <w:rPr>
          <w:rFonts w:hint="default" w:eastAsia="微软雅黑" w:cs="微软雅黑" w:asciiTheme="minorAscii" w:hAnsiTheme="minorAscii"/>
          <w:spacing w:val="1"/>
          <w:sz w:val="22"/>
          <w:szCs w:val="22"/>
          <w:lang w:eastAsia="zh-CN"/>
        </w:rPr>
        <w:t>（</w:t>
      </w:r>
      <w:r>
        <w:rPr>
          <w:rFonts w:hint="default" w:eastAsia="微软雅黑" w:cs="微软雅黑" w:asciiTheme="minorAscii" w:hAnsiTheme="minorAscii"/>
          <w:spacing w:val="1"/>
          <w:sz w:val="22"/>
          <w:szCs w:val="22"/>
          <w:lang w:val="en-US" w:eastAsia="zh-CN"/>
        </w:rPr>
        <w:t>签字</w:t>
      </w:r>
      <w:r>
        <w:rPr>
          <w:rFonts w:hint="default" w:eastAsia="微软雅黑" w:cs="微软雅黑" w:asciiTheme="minorAscii" w:hAnsiTheme="minorAscii"/>
          <w:spacing w:val="1"/>
          <w:sz w:val="22"/>
          <w:szCs w:val="22"/>
          <w:lang w:eastAsia="zh-CN"/>
        </w:rPr>
        <w:t>）</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z w:val="22"/>
          <w:szCs w:val="22"/>
        </w:rPr>
        <w:t xml:space="preserve"> </w:t>
      </w:r>
    </w:p>
    <w:p w14:paraId="23726FB9">
      <w:pPr>
        <w:pStyle w:val="3"/>
        <w:spacing w:line="224" w:lineRule="auto"/>
        <w:ind w:left="550"/>
        <w:rPr>
          <w:rFonts w:hint="default" w:eastAsia="微软雅黑" w:cs="微软雅黑" w:asciiTheme="minorAscii" w:hAnsiTheme="minorAscii"/>
          <w:spacing w:val="1"/>
          <w:sz w:val="22"/>
          <w:szCs w:val="22"/>
        </w:rPr>
      </w:pPr>
      <w:r>
        <w:rPr>
          <w:rFonts w:hint="default" w:eastAsia="微软雅黑" w:cs="微软雅黑" w:asciiTheme="minorAscii" w:hAnsiTheme="minorAscii"/>
          <w:spacing w:val="1"/>
          <w:sz w:val="22"/>
          <w:szCs w:val="22"/>
        </w:rPr>
        <w:t>身份证号码：</w:t>
      </w:r>
    </w:p>
    <w:p w14:paraId="1E4A9123">
      <w:pPr>
        <w:pStyle w:val="3"/>
        <w:spacing w:line="224" w:lineRule="auto"/>
        <w:ind w:left="550"/>
        <w:rPr>
          <w:rFonts w:hint="default" w:eastAsia="微软雅黑" w:cs="微软雅黑" w:asciiTheme="minorAscii" w:hAnsiTheme="minorAscii"/>
          <w:spacing w:val="5"/>
          <w:sz w:val="22"/>
          <w:szCs w:val="22"/>
        </w:rPr>
      </w:pPr>
      <w:r>
        <w:rPr>
          <w:rFonts w:hint="default" w:eastAsia="微软雅黑" w:cs="微软雅黑" w:asciiTheme="minorAscii" w:hAnsiTheme="minorAscii"/>
          <w:spacing w:val="5"/>
          <w:sz w:val="22"/>
          <w:szCs w:val="22"/>
        </w:rPr>
        <w:t>详细通讯地址：</w:t>
      </w:r>
    </w:p>
    <w:p w14:paraId="0787A4CA">
      <w:pPr>
        <w:pStyle w:val="3"/>
        <w:spacing w:line="224" w:lineRule="auto"/>
        <w:ind w:left="550"/>
        <w:rPr>
          <w:rFonts w:hint="default" w:eastAsia="微软雅黑" w:cs="微软雅黑" w:asciiTheme="minorAscii" w:hAnsiTheme="minorAscii"/>
          <w:spacing w:val="-3"/>
          <w:sz w:val="22"/>
          <w:szCs w:val="22"/>
        </w:rPr>
      </w:pPr>
      <w:r>
        <w:rPr>
          <w:rFonts w:hint="default" w:eastAsia="微软雅黑" w:cs="微软雅黑" w:asciiTheme="minorAscii" w:hAnsiTheme="minorAscii"/>
          <w:spacing w:val="-3"/>
          <w:sz w:val="22"/>
          <w:szCs w:val="22"/>
        </w:rPr>
        <w:t>邮</w:t>
      </w:r>
      <w:r>
        <w:rPr>
          <w:rFonts w:hint="default" w:eastAsia="微软雅黑" w:cs="微软雅黑" w:asciiTheme="minorAscii" w:hAnsiTheme="minorAscii"/>
          <w:spacing w:val="60"/>
          <w:w w:val="101"/>
          <w:sz w:val="22"/>
          <w:szCs w:val="22"/>
        </w:rPr>
        <w:t xml:space="preserve"> </w:t>
      </w:r>
      <w:r>
        <w:rPr>
          <w:rFonts w:hint="default" w:eastAsia="微软雅黑" w:cs="微软雅黑" w:asciiTheme="minorAscii" w:hAnsiTheme="minorAscii"/>
          <w:spacing w:val="-3"/>
          <w:sz w:val="22"/>
          <w:szCs w:val="22"/>
        </w:rPr>
        <w:t>政</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3"/>
          <w:sz w:val="22"/>
          <w:szCs w:val="22"/>
        </w:rPr>
        <w:t>编</w:t>
      </w:r>
      <w:r>
        <w:rPr>
          <w:rFonts w:hint="default" w:eastAsia="微软雅黑" w:cs="微软雅黑" w:asciiTheme="minorAscii" w:hAnsiTheme="minorAscii"/>
          <w:spacing w:val="55"/>
          <w:w w:val="101"/>
          <w:sz w:val="22"/>
          <w:szCs w:val="22"/>
        </w:rPr>
        <w:t xml:space="preserve"> </w:t>
      </w:r>
      <w:r>
        <w:rPr>
          <w:rFonts w:hint="default" w:eastAsia="微软雅黑" w:cs="微软雅黑" w:asciiTheme="minorAscii" w:hAnsiTheme="minorAscii"/>
          <w:spacing w:val="-3"/>
          <w:sz w:val="22"/>
          <w:szCs w:val="22"/>
        </w:rPr>
        <w:t>码</w:t>
      </w:r>
      <w:r>
        <w:rPr>
          <w:rFonts w:hint="default" w:eastAsia="微软雅黑" w:cs="微软雅黑" w:asciiTheme="minorAscii" w:hAnsiTheme="minorAscii"/>
          <w:spacing w:val="57"/>
          <w:sz w:val="22"/>
          <w:szCs w:val="22"/>
        </w:rPr>
        <w:t xml:space="preserve"> </w:t>
      </w:r>
      <w:r>
        <w:rPr>
          <w:rFonts w:hint="default" w:eastAsia="微软雅黑" w:cs="微软雅黑" w:asciiTheme="minorAscii" w:hAnsiTheme="minorAscii"/>
          <w:spacing w:val="-3"/>
          <w:sz w:val="22"/>
          <w:szCs w:val="22"/>
        </w:rPr>
        <w:t>：</w:t>
      </w:r>
    </w:p>
    <w:p w14:paraId="100D9E59">
      <w:pPr>
        <w:pStyle w:val="3"/>
        <w:spacing w:line="224" w:lineRule="auto"/>
        <w:ind w:left="550"/>
        <w:rPr>
          <w:rFonts w:hint="default" w:eastAsia="微软雅黑" w:cs="微软雅黑" w:asciiTheme="minorAscii" w:hAnsiTheme="minorAscii"/>
          <w:spacing w:val="-4"/>
          <w:sz w:val="22"/>
          <w:szCs w:val="22"/>
        </w:rPr>
      </w:pPr>
      <w:r>
        <w:rPr>
          <w:rFonts w:hint="default" w:eastAsia="微软雅黑" w:cs="微软雅黑" w:asciiTheme="minorAscii" w:hAnsiTheme="minorAscii"/>
          <w:spacing w:val="-4"/>
          <w:sz w:val="22"/>
          <w:szCs w:val="22"/>
        </w:rPr>
        <w:t>传               真：</w:t>
      </w:r>
    </w:p>
    <w:p w14:paraId="7BF84CA3">
      <w:pPr>
        <w:pStyle w:val="3"/>
        <w:spacing w:line="224" w:lineRule="auto"/>
        <w:ind w:left="550"/>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电</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spacing w:val="-12"/>
          <w:sz w:val="22"/>
          <w:szCs w:val="22"/>
        </w:rPr>
        <w:t>话：</w:t>
      </w:r>
    </w:p>
    <w:p w14:paraId="018ADC5E">
      <w:pPr>
        <w:spacing w:line="243" w:lineRule="auto"/>
        <w:rPr>
          <w:rFonts w:hint="default" w:eastAsia="微软雅黑" w:cs="微软雅黑" w:asciiTheme="minorAscii" w:hAnsiTheme="minorAscii"/>
          <w:sz w:val="22"/>
          <w:szCs w:val="22"/>
        </w:rPr>
        <w:sectPr>
          <w:type w:val="continuous"/>
          <w:pgSz w:w="11900" w:h="16839"/>
          <w:pgMar w:top="715" w:right="1078" w:bottom="1152" w:left="1072" w:header="0" w:footer="986" w:gutter="0"/>
          <w:cols w:equalWidth="0" w:num="1">
            <w:col w:w="9749"/>
          </w:cols>
        </w:sectPr>
      </w:pPr>
    </w:p>
    <w:p w14:paraId="7C342462">
      <w:pPr>
        <w:spacing w:line="57" w:lineRule="exact"/>
        <w:rPr>
          <w:rFonts w:hint="default" w:eastAsia="微软雅黑" w:cs="微软雅黑" w:asciiTheme="minorAscii" w:hAnsiTheme="minorAscii"/>
        </w:rPr>
      </w:pPr>
    </w:p>
    <w:p w14:paraId="67443B7E">
      <w:pPr>
        <w:spacing w:line="321" w:lineRule="auto"/>
        <w:rPr>
          <w:rFonts w:hint="default" w:eastAsia="微软雅黑" w:cs="微软雅黑" w:asciiTheme="minorAscii" w:hAnsiTheme="minorAscii"/>
          <w:sz w:val="21"/>
        </w:rPr>
      </w:pPr>
    </w:p>
    <w:p w14:paraId="18D7A541">
      <w:pPr>
        <w:spacing w:line="322" w:lineRule="auto"/>
        <w:rPr>
          <w:rFonts w:hint="default" w:eastAsia="微软雅黑" w:cs="微软雅黑" w:asciiTheme="minorAscii" w:hAnsiTheme="minorAscii"/>
          <w:sz w:val="21"/>
        </w:rPr>
      </w:pPr>
    </w:p>
    <w:p w14:paraId="258193DF">
      <w:pPr>
        <w:pStyle w:val="3"/>
        <w:spacing w:before="95" w:line="233" w:lineRule="auto"/>
        <w:ind w:left="6"/>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rPr>
        <w:t>4、</w:t>
      </w:r>
      <w:r>
        <w:rPr>
          <w:rFonts w:hint="default" w:eastAsia="微软雅黑" w:cs="微软雅黑" w:asciiTheme="minorAscii" w:hAnsiTheme="minorAscii"/>
          <w:b/>
          <w:bCs/>
          <w:spacing w:val="-43"/>
          <w:sz w:val="22"/>
          <w:szCs w:val="22"/>
        </w:rPr>
        <w:t xml:space="preserve"> </w:t>
      </w:r>
      <w:r>
        <w:rPr>
          <w:rFonts w:hint="default" w:eastAsia="微软雅黑" w:cs="微软雅黑" w:asciiTheme="minorAscii" w:hAnsiTheme="minorAscii"/>
          <w:b/>
          <w:bCs/>
          <w:spacing w:val="14"/>
          <w:sz w:val="22"/>
          <w:szCs w:val="22"/>
        </w:rPr>
        <w:t>提供</w:t>
      </w:r>
      <w:r>
        <w:rPr>
          <w:rFonts w:hint="default" w:cs="微软雅黑" w:asciiTheme="minorAscii" w:hAnsiTheme="minorAscii"/>
          <w:b/>
          <w:bCs/>
          <w:spacing w:val="14"/>
          <w:sz w:val="22"/>
          <w:szCs w:val="22"/>
          <w:lang w:val="en-US" w:eastAsia="zh-CN"/>
        </w:rPr>
        <w:t>2025年</w:t>
      </w:r>
      <w:r>
        <w:rPr>
          <w:rFonts w:hint="default" w:eastAsia="微软雅黑" w:cs="微软雅黑" w:asciiTheme="minorAscii" w:hAnsiTheme="minorAscii"/>
          <w:b/>
          <w:bCs/>
          <w:spacing w:val="14"/>
          <w:sz w:val="22"/>
          <w:szCs w:val="22"/>
        </w:rPr>
        <w:t>财务审计报告（</w:t>
      </w:r>
      <w:r>
        <w:rPr>
          <w:rFonts w:hint="eastAsia" w:cs="微软雅黑" w:asciiTheme="minorAscii" w:hAnsiTheme="minorAscii"/>
          <w:b/>
          <w:bCs/>
          <w:spacing w:val="14"/>
          <w:sz w:val="22"/>
          <w:szCs w:val="22"/>
          <w:lang w:eastAsia="zh-CN"/>
        </w:rPr>
        <w:t>成立未满十二个月的新公司可提供近三个月内任意一个月的银行资信证明</w:t>
      </w:r>
      <w:r>
        <w:rPr>
          <w:rFonts w:hint="default" w:eastAsia="微软雅黑" w:cs="微软雅黑" w:asciiTheme="minorAscii" w:hAnsiTheme="minorAscii"/>
          <w:b/>
          <w:bCs/>
          <w:sz w:val="22"/>
          <w:szCs w:val="22"/>
        </w:rPr>
        <w:t>）</w:t>
      </w:r>
      <w:r>
        <w:rPr>
          <w:rFonts w:hint="default" w:eastAsia="微软雅黑" w:cs="微软雅黑" w:asciiTheme="minorAscii" w:hAnsiTheme="minorAscii"/>
          <w:b/>
          <w:bCs/>
          <w:spacing w:val="21"/>
          <w:sz w:val="22"/>
          <w:szCs w:val="22"/>
        </w:rPr>
        <w:t xml:space="preserve">  </w:t>
      </w:r>
      <w:r>
        <w:rPr>
          <w:rFonts w:hint="default" w:eastAsia="微软雅黑" w:cs="微软雅黑" w:asciiTheme="minorAscii" w:hAnsiTheme="minorAscii"/>
          <w:b/>
          <w:bCs/>
          <w:sz w:val="22"/>
          <w:szCs w:val="22"/>
        </w:rPr>
        <w:t>；</w:t>
      </w:r>
    </w:p>
    <w:p w14:paraId="2B2C0B3D">
      <w:pPr>
        <w:pStyle w:val="3"/>
        <w:spacing w:before="94" w:line="252" w:lineRule="auto"/>
        <w:ind w:right="12" w:firstLine="4"/>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说明</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5"/>
          <w:sz w:val="22"/>
          <w:szCs w:val="22"/>
        </w:rPr>
        <w:t>：提供</w:t>
      </w:r>
      <w:r>
        <w:rPr>
          <w:rFonts w:hint="default" w:eastAsia="微软雅黑" w:cs="微软雅黑" w:asciiTheme="minorAscii" w:hAnsiTheme="minorAscii"/>
          <w:spacing w:val="15"/>
          <w:sz w:val="22"/>
          <w:szCs w:val="22"/>
          <w:lang w:val="en-US" w:eastAsia="zh-CN"/>
        </w:rPr>
        <w:t>完整的</w:t>
      </w:r>
      <w:r>
        <w:rPr>
          <w:rFonts w:hint="default" w:cs="微软雅黑" w:asciiTheme="minorAscii" w:hAnsiTheme="minorAscii"/>
          <w:spacing w:val="15"/>
          <w:sz w:val="22"/>
          <w:szCs w:val="22"/>
          <w:lang w:val="en-US" w:eastAsia="zh-CN"/>
        </w:rPr>
        <w:t>2025年</w:t>
      </w:r>
      <w:r>
        <w:rPr>
          <w:rFonts w:hint="default" w:eastAsia="微软雅黑" w:cs="微软雅黑" w:asciiTheme="minorAscii" w:hAnsiTheme="minorAscii"/>
          <w:spacing w:val="15"/>
          <w:sz w:val="22"/>
          <w:szCs w:val="22"/>
        </w:rPr>
        <w:t>财务审计（</w:t>
      </w:r>
      <w:r>
        <w:rPr>
          <w:rFonts w:hint="eastAsia" w:cs="微软雅黑" w:asciiTheme="minorAscii" w:hAnsiTheme="minorAscii"/>
          <w:spacing w:val="15"/>
          <w:sz w:val="22"/>
          <w:szCs w:val="22"/>
          <w:lang w:eastAsia="zh-CN"/>
        </w:rPr>
        <w:t>成立未满十二个月的新公司可提供近三个月内任意一个月的银行资信证明</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4"/>
          <w:sz w:val="22"/>
          <w:szCs w:val="22"/>
        </w:rPr>
        <w:t>扫描件上</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应加盖本单位公章。</w:t>
      </w:r>
    </w:p>
    <w:p w14:paraId="334DE93E">
      <w:pPr>
        <w:spacing w:line="57" w:lineRule="exact"/>
        <w:rPr>
          <w:rFonts w:hint="default" w:eastAsia="微软雅黑" w:cs="微软雅黑" w:asciiTheme="minorAscii" w:hAnsiTheme="minorAscii"/>
        </w:rPr>
      </w:pPr>
    </w:p>
    <w:p w14:paraId="32243EB4">
      <w:pPr>
        <w:spacing w:line="328" w:lineRule="auto"/>
        <w:rPr>
          <w:rFonts w:hint="default" w:eastAsia="微软雅黑" w:cs="微软雅黑" w:asciiTheme="minorAscii" w:hAnsiTheme="minorAscii"/>
          <w:sz w:val="21"/>
        </w:rPr>
      </w:pPr>
    </w:p>
    <w:p w14:paraId="4F763FBA">
      <w:pPr>
        <w:spacing w:line="329" w:lineRule="auto"/>
        <w:rPr>
          <w:rFonts w:hint="default" w:eastAsia="微软雅黑" w:cs="微软雅黑" w:asciiTheme="minorAscii" w:hAnsiTheme="minorAscii"/>
          <w:sz w:val="21"/>
        </w:rPr>
      </w:pPr>
    </w:p>
    <w:p w14:paraId="089E38A9">
      <w:pPr>
        <w:pStyle w:val="3"/>
        <w:spacing w:before="95" w:line="246" w:lineRule="auto"/>
        <w:ind w:left="6" w:right="12" w:firstLine="32"/>
        <w:rPr>
          <w:rFonts w:hint="default" w:eastAsia="微软雅黑" w:cs="微软雅黑" w:asciiTheme="minorAscii" w:hAnsiTheme="minorAscii"/>
          <w:sz w:val="21"/>
        </w:rPr>
      </w:pPr>
      <w:r>
        <w:rPr>
          <w:rFonts w:hint="default" w:eastAsia="微软雅黑" w:cs="微软雅黑" w:asciiTheme="minorAscii" w:hAnsiTheme="minorAscii"/>
          <w:b/>
          <w:bCs/>
          <w:spacing w:val="16"/>
          <w:sz w:val="22"/>
          <w:szCs w:val="22"/>
        </w:rPr>
        <w:t>5、</w:t>
      </w:r>
      <w:r>
        <w:rPr>
          <w:rFonts w:hint="default" w:eastAsia="微软雅黑" w:cs="微软雅黑" w:asciiTheme="minorAscii" w:hAnsiTheme="minorAscii"/>
          <w:b/>
          <w:bCs/>
          <w:spacing w:val="-38"/>
          <w:sz w:val="22"/>
          <w:szCs w:val="22"/>
        </w:rPr>
        <w:t xml:space="preserve"> </w:t>
      </w:r>
      <w:r>
        <w:rPr>
          <w:rFonts w:hint="default" w:eastAsia="微软雅黑" w:cs="微软雅黑" w:asciiTheme="minorAscii" w:hAnsiTheme="minorAscii"/>
          <w:b/>
          <w:bCs/>
          <w:spacing w:val="16"/>
          <w:sz w:val="22"/>
          <w:szCs w:val="22"/>
        </w:rPr>
        <w:t>近</w:t>
      </w:r>
      <w:r>
        <w:rPr>
          <w:rFonts w:hint="default" w:eastAsia="微软雅黑" w:cs="微软雅黑" w:asciiTheme="minorAscii" w:hAnsiTheme="minorAscii"/>
          <w:b/>
          <w:bCs/>
          <w:spacing w:val="16"/>
          <w:sz w:val="22"/>
          <w:szCs w:val="22"/>
          <w:lang w:val="en-US" w:eastAsia="zh-CN"/>
        </w:rPr>
        <w:t>六</w:t>
      </w:r>
      <w:r>
        <w:rPr>
          <w:rFonts w:hint="default" w:eastAsia="微软雅黑" w:cs="微软雅黑" w:asciiTheme="minorAscii" w:hAnsiTheme="minorAscii"/>
          <w:b/>
          <w:bCs/>
          <w:spacing w:val="16"/>
          <w:sz w:val="22"/>
          <w:szCs w:val="22"/>
        </w:rPr>
        <w:t>个月</w:t>
      </w:r>
      <w:r>
        <w:rPr>
          <w:rFonts w:hint="default" w:eastAsia="微软雅黑" w:cs="微软雅黑" w:asciiTheme="minorAscii" w:hAnsiTheme="minorAscii"/>
          <w:b/>
          <w:bCs/>
          <w:spacing w:val="16"/>
          <w:sz w:val="22"/>
          <w:szCs w:val="22"/>
          <w:lang w:val="en-US" w:eastAsia="zh-CN"/>
        </w:rPr>
        <w:t>任意一个月</w:t>
      </w:r>
      <w:r>
        <w:rPr>
          <w:rFonts w:hint="default" w:eastAsia="微软雅黑" w:cs="微软雅黑" w:asciiTheme="minorAscii" w:hAnsiTheme="minorAscii"/>
          <w:b/>
          <w:bCs/>
          <w:spacing w:val="16"/>
          <w:sz w:val="22"/>
          <w:szCs w:val="22"/>
        </w:rPr>
        <w:t>的社保证明</w:t>
      </w:r>
      <w:r>
        <w:rPr>
          <w:rFonts w:hint="default" w:eastAsia="微软雅黑" w:cs="微软雅黑" w:asciiTheme="minorAscii" w:hAnsiTheme="minorAscii"/>
          <w:b/>
          <w:bCs/>
          <w:spacing w:val="-20"/>
          <w:sz w:val="22"/>
          <w:szCs w:val="22"/>
        </w:rPr>
        <w:t xml:space="preserve"> </w:t>
      </w:r>
      <w:r>
        <w:rPr>
          <w:rFonts w:hint="default" w:eastAsia="微软雅黑" w:cs="微软雅黑" w:asciiTheme="minorAscii" w:hAnsiTheme="minorAscii"/>
          <w:b/>
          <w:bCs/>
          <w:sz w:val="22"/>
          <w:szCs w:val="22"/>
        </w:rPr>
        <w:t>；</w:t>
      </w:r>
    </w:p>
    <w:p w14:paraId="46DAA77F">
      <w:pPr>
        <w:pStyle w:val="3"/>
        <w:spacing w:before="95" w:line="190" w:lineRule="auto"/>
        <w:ind w:left="5"/>
        <w:rPr>
          <w:rFonts w:hint="default" w:eastAsia="微软雅黑" w:cs="微软雅黑" w:asciiTheme="minorAscii" w:hAnsiTheme="minorAscii"/>
        </w:rPr>
      </w:pPr>
      <w:r>
        <w:rPr>
          <w:rFonts w:hint="default" w:eastAsia="微软雅黑" w:cs="微软雅黑" w:asciiTheme="minorAscii" w:hAnsiTheme="minorAscii"/>
          <w:spacing w:val="13"/>
          <w:sz w:val="22"/>
          <w:szCs w:val="22"/>
        </w:rPr>
        <w:t>说明：</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3"/>
          <w:sz w:val="22"/>
          <w:szCs w:val="22"/>
        </w:rPr>
        <w:t>1.提供依法缴纳近</w:t>
      </w:r>
      <w:r>
        <w:rPr>
          <w:rFonts w:hint="default" w:eastAsia="微软雅黑" w:cs="微软雅黑" w:asciiTheme="minorAscii" w:hAnsiTheme="minorAscii"/>
          <w:spacing w:val="13"/>
          <w:sz w:val="22"/>
          <w:szCs w:val="22"/>
          <w:lang w:val="en-US" w:eastAsia="zh-CN"/>
        </w:rPr>
        <w:t>六</w:t>
      </w:r>
      <w:r>
        <w:rPr>
          <w:rFonts w:hint="default" w:eastAsia="微软雅黑" w:cs="微软雅黑" w:asciiTheme="minorAscii" w:hAnsiTheme="minorAscii"/>
          <w:spacing w:val="13"/>
          <w:sz w:val="22"/>
          <w:szCs w:val="22"/>
        </w:rPr>
        <w:t>个月</w:t>
      </w:r>
      <w:r>
        <w:rPr>
          <w:rFonts w:hint="default" w:eastAsia="微软雅黑" w:cs="微软雅黑" w:asciiTheme="minorAscii" w:hAnsiTheme="minorAscii"/>
          <w:spacing w:val="13"/>
          <w:sz w:val="22"/>
          <w:szCs w:val="22"/>
          <w:lang w:val="en-US" w:eastAsia="zh-CN"/>
        </w:rPr>
        <w:t>任意一个月</w:t>
      </w:r>
      <w:r>
        <w:rPr>
          <w:rFonts w:hint="default" w:eastAsia="微软雅黑" w:cs="微软雅黑" w:asciiTheme="minorAscii" w:hAnsiTheme="minorAscii"/>
          <w:spacing w:val="13"/>
          <w:sz w:val="22"/>
          <w:szCs w:val="22"/>
        </w:rPr>
        <w:t>社会保险的凭据；</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3"/>
          <w:sz w:val="22"/>
          <w:szCs w:val="22"/>
        </w:rPr>
        <w:t>扫描件上应加盖本单</w:t>
      </w:r>
      <w:r>
        <w:rPr>
          <w:rFonts w:hint="default" w:eastAsia="微软雅黑" w:cs="微软雅黑" w:asciiTheme="minorAscii" w:hAnsiTheme="minorAscii"/>
          <w:spacing w:val="12"/>
          <w:sz w:val="22"/>
          <w:szCs w:val="22"/>
        </w:rPr>
        <w:t>位公章。</w:t>
      </w:r>
    </w:p>
    <w:p w14:paraId="25B17C66">
      <w:pPr>
        <w:spacing w:line="246" w:lineRule="auto"/>
        <w:rPr>
          <w:rFonts w:hint="default" w:eastAsia="微软雅黑" w:cs="微软雅黑" w:asciiTheme="minorAscii" w:hAnsiTheme="minorAscii"/>
          <w:sz w:val="21"/>
        </w:rPr>
      </w:pPr>
    </w:p>
    <w:p w14:paraId="26E0D052">
      <w:pPr>
        <w:spacing w:line="246" w:lineRule="auto"/>
        <w:rPr>
          <w:rFonts w:hint="default" w:eastAsia="微软雅黑" w:cs="微软雅黑" w:asciiTheme="minorAscii" w:hAnsiTheme="minorAscii"/>
          <w:sz w:val="21"/>
        </w:rPr>
      </w:pPr>
    </w:p>
    <w:p w14:paraId="0D5C8A77">
      <w:pPr>
        <w:spacing w:line="247" w:lineRule="auto"/>
        <w:rPr>
          <w:rFonts w:hint="default" w:eastAsia="微软雅黑" w:cs="微软雅黑" w:asciiTheme="minorAscii" w:hAnsiTheme="minorAscii"/>
          <w:sz w:val="21"/>
        </w:rPr>
      </w:pPr>
    </w:p>
    <w:p w14:paraId="04541AC9">
      <w:pPr>
        <w:pStyle w:val="3"/>
        <w:spacing w:before="95" w:line="190" w:lineRule="auto"/>
        <w:ind w:left="24"/>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6、</w:t>
      </w:r>
      <w:r>
        <w:rPr>
          <w:rFonts w:hint="default" w:eastAsia="微软雅黑" w:cs="微软雅黑" w:asciiTheme="minorAscii" w:hAnsiTheme="minorAscii"/>
          <w:b/>
          <w:bCs/>
          <w:spacing w:val="-34"/>
          <w:sz w:val="22"/>
          <w:szCs w:val="22"/>
        </w:rPr>
        <w:t xml:space="preserve"> </w:t>
      </w:r>
      <w:r>
        <w:rPr>
          <w:rFonts w:hint="default" w:eastAsia="微软雅黑" w:cs="微软雅黑" w:asciiTheme="minorAscii" w:hAnsiTheme="minorAscii"/>
          <w:b/>
          <w:bCs/>
          <w:spacing w:val="16"/>
          <w:sz w:val="22"/>
          <w:szCs w:val="22"/>
          <w:lang w:eastAsia="zh-CN"/>
        </w:rPr>
        <w:t>提供税务部门出具的近</w:t>
      </w:r>
      <w:r>
        <w:rPr>
          <w:rFonts w:hint="default" w:eastAsia="微软雅黑" w:cs="微软雅黑" w:asciiTheme="minorAscii" w:hAnsiTheme="minorAscii"/>
          <w:b/>
          <w:bCs/>
          <w:spacing w:val="16"/>
          <w:sz w:val="22"/>
          <w:szCs w:val="22"/>
          <w:lang w:val="en-US" w:eastAsia="zh-CN"/>
        </w:rPr>
        <w:t>六</w:t>
      </w:r>
      <w:r>
        <w:rPr>
          <w:rFonts w:hint="default" w:eastAsia="微软雅黑" w:cs="微软雅黑" w:asciiTheme="minorAscii" w:hAnsiTheme="minorAscii"/>
          <w:b/>
          <w:bCs/>
          <w:spacing w:val="16"/>
          <w:sz w:val="22"/>
          <w:szCs w:val="22"/>
          <w:lang w:eastAsia="zh-CN"/>
        </w:rPr>
        <w:t>个月</w:t>
      </w:r>
      <w:r>
        <w:rPr>
          <w:rFonts w:hint="default" w:eastAsia="微软雅黑" w:cs="微软雅黑" w:asciiTheme="minorAscii" w:hAnsiTheme="minorAscii"/>
          <w:b/>
          <w:bCs/>
          <w:spacing w:val="16"/>
          <w:sz w:val="22"/>
          <w:szCs w:val="22"/>
          <w:lang w:val="en-US" w:eastAsia="zh-CN"/>
        </w:rPr>
        <w:t>任意一个月</w:t>
      </w:r>
      <w:r>
        <w:rPr>
          <w:rFonts w:hint="default" w:eastAsia="微软雅黑" w:cs="微软雅黑" w:asciiTheme="minorAscii" w:hAnsiTheme="minorAscii"/>
          <w:b/>
          <w:bCs/>
          <w:spacing w:val="16"/>
          <w:sz w:val="22"/>
          <w:szCs w:val="22"/>
          <w:lang w:eastAsia="zh-CN"/>
        </w:rPr>
        <w:t>的完税证明</w:t>
      </w:r>
      <w:r>
        <w:rPr>
          <w:rFonts w:hint="default" w:eastAsia="微软雅黑" w:cs="微软雅黑" w:asciiTheme="minorAscii" w:hAnsiTheme="minorAscii"/>
          <w:b/>
          <w:bCs/>
          <w:spacing w:val="16"/>
          <w:sz w:val="22"/>
          <w:szCs w:val="22"/>
        </w:rPr>
        <w:t>；</w:t>
      </w:r>
    </w:p>
    <w:p w14:paraId="5A1D87DA">
      <w:pPr>
        <w:spacing w:line="265" w:lineRule="auto"/>
        <w:rPr>
          <w:rFonts w:hint="default" w:eastAsia="微软雅黑" w:cs="微软雅黑" w:asciiTheme="minorAscii" w:hAnsiTheme="minorAscii"/>
          <w:sz w:val="21"/>
        </w:rPr>
      </w:pPr>
    </w:p>
    <w:p w14:paraId="134D9025">
      <w:pPr>
        <w:pStyle w:val="3"/>
        <w:spacing w:before="95" w:line="190" w:lineRule="auto"/>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说明：</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5"/>
          <w:sz w:val="22"/>
          <w:szCs w:val="22"/>
        </w:rPr>
        <w:t>1.</w:t>
      </w:r>
      <w:r>
        <w:rPr>
          <w:rFonts w:hint="default" w:eastAsia="微软雅黑" w:cs="微软雅黑" w:asciiTheme="minorAscii" w:hAnsiTheme="minorAscii"/>
          <w:spacing w:val="15"/>
          <w:sz w:val="22"/>
          <w:szCs w:val="22"/>
          <w:lang w:eastAsia="zh-CN"/>
        </w:rPr>
        <w:t>提供税务部门出具的近</w:t>
      </w:r>
      <w:r>
        <w:rPr>
          <w:rFonts w:hint="default" w:eastAsia="微软雅黑" w:cs="微软雅黑" w:asciiTheme="minorAscii" w:hAnsiTheme="minorAscii"/>
          <w:spacing w:val="15"/>
          <w:sz w:val="22"/>
          <w:szCs w:val="22"/>
          <w:lang w:val="en-US" w:eastAsia="zh-CN"/>
        </w:rPr>
        <w:t>六</w:t>
      </w:r>
      <w:r>
        <w:rPr>
          <w:rFonts w:hint="default" w:eastAsia="微软雅黑" w:cs="微软雅黑" w:asciiTheme="minorAscii" w:hAnsiTheme="minorAscii"/>
          <w:spacing w:val="15"/>
          <w:sz w:val="22"/>
          <w:szCs w:val="22"/>
          <w:lang w:eastAsia="zh-CN"/>
        </w:rPr>
        <w:t>个月</w:t>
      </w:r>
      <w:r>
        <w:rPr>
          <w:rFonts w:hint="default" w:eastAsia="微软雅黑" w:cs="微软雅黑" w:asciiTheme="minorAscii" w:hAnsiTheme="minorAscii"/>
          <w:spacing w:val="15"/>
          <w:sz w:val="22"/>
          <w:szCs w:val="22"/>
          <w:lang w:val="en-US" w:eastAsia="zh-CN"/>
        </w:rPr>
        <w:t>任意一个月</w:t>
      </w:r>
      <w:r>
        <w:rPr>
          <w:rFonts w:hint="default" w:eastAsia="微软雅黑" w:cs="微软雅黑" w:asciiTheme="minorAscii" w:hAnsiTheme="minorAscii"/>
          <w:spacing w:val="15"/>
          <w:sz w:val="22"/>
          <w:szCs w:val="22"/>
          <w:lang w:eastAsia="zh-CN"/>
        </w:rPr>
        <w:t>的完税证明</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4"/>
          <w:sz w:val="22"/>
          <w:szCs w:val="22"/>
        </w:rPr>
        <w:t>扫描件上应加盖本单位公章。</w:t>
      </w:r>
    </w:p>
    <w:p w14:paraId="5A70C1A8">
      <w:pPr>
        <w:spacing w:line="427" w:lineRule="auto"/>
        <w:rPr>
          <w:rFonts w:hint="default" w:eastAsia="微软雅黑" w:cs="微软雅黑" w:asciiTheme="minorAscii" w:hAnsiTheme="minorAscii"/>
          <w:sz w:val="21"/>
        </w:rPr>
      </w:pPr>
    </w:p>
    <w:p w14:paraId="41BE5796">
      <w:pPr>
        <w:pStyle w:val="3"/>
        <w:spacing w:before="94" w:line="190"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注： 1、</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4"/>
          <w:sz w:val="22"/>
          <w:szCs w:val="22"/>
          <w:lang w:eastAsia="zh-CN"/>
        </w:rPr>
        <w:t>提供税务部门出具的</w:t>
      </w:r>
      <w:r>
        <w:rPr>
          <w:rFonts w:hint="default" w:eastAsia="微软雅黑" w:cs="微软雅黑" w:asciiTheme="minorAscii" w:hAnsiTheme="minorAscii"/>
          <w:spacing w:val="15"/>
          <w:sz w:val="22"/>
          <w:szCs w:val="22"/>
          <w:lang w:eastAsia="zh-CN"/>
        </w:rPr>
        <w:t>近</w:t>
      </w:r>
      <w:r>
        <w:rPr>
          <w:rFonts w:hint="default" w:eastAsia="微软雅黑" w:cs="微软雅黑" w:asciiTheme="minorAscii" w:hAnsiTheme="minorAscii"/>
          <w:spacing w:val="15"/>
          <w:sz w:val="22"/>
          <w:szCs w:val="22"/>
          <w:lang w:val="en-US" w:eastAsia="zh-CN"/>
        </w:rPr>
        <w:t>六</w:t>
      </w:r>
      <w:r>
        <w:rPr>
          <w:rFonts w:hint="default" w:eastAsia="微软雅黑" w:cs="微软雅黑" w:asciiTheme="minorAscii" w:hAnsiTheme="minorAscii"/>
          <w:spacing w:val="15"/>
          <w:sz w:val="22"/>
          <w:szCs w:val="22"/>
          <w:lang w:eastAsia="zh-CN"/>
        </w:rPr>
        <w:t>个月</w:t>
      </w:r>
      <w:r>
        <w:rPr>
          <w:rFonts w:hint="default" w:eastAsia="微软雅黑" w:cs="微软雅黑" w:asciiTheme="minorAscii" w:hAnsiTheme="minorAscii"/>
          <w:spacing w:val="15"/>
          <w:sz w:val="22"/>
          <w:szCs w:val="22"/>
          <w:lang w:val="en-US" w:eastAsia="zh-CN"/>
        </w:rPr>
        <w:t>任意一个月</w:t>
      </w:r>
      <w:r>
        <w:rPr>
          <w:rFonts w:hint="default" w:eastAsia="微软雅黑" w:cs="微软雅黑" w:asciiTheme="minorAscii" w:hAnsiTheme="minorAscii"/>
          <w:spacing w:val="14"/>
          <w:sz w:val="22"/>
          <w:szCs w:val="22"/>
          <w:lang w:eastAsia="zh-CN"/>
        </w:rPr>
        <w:t>的完税证明</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w:t>
      </w:r>
    </w:p>
    <w:p w14:paraId="4CB090C5">
      <w:pPr>
        <w:pStyle w:val="3"/>
        <w:spacing w:before="151" w:line="211" w:lineRule="auto"/>
        <w:ind w:left="5" w:firstLine="49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①若供应商某月税收为零申报</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，须提供当月加盖税务局公章的无欠税证明</w:t>
      </w:r>
      <w:r>
        <w:rPr>
          <w:rFonts w:hint="default" w:eastAsia="微软雅黑" w:cs="微软雅黑" w:asciiTheme="minorAscii" w:hAnsiTheme="minorAscii"/>
          <w:spacing w:val="14"/>
          <w:sz w:val="22"/>
          <w:szCs w:val="22"/>
        </w:rPr>
        <w:t>或“</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4"/>
          <w:sz w:val="22"/>
          <w:szCs w:val="22"/>
        </w:rPr>
        <w:t>国家税务总</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9"/>
          <w:sz w:val="22"/>
          <w:szCs w:val="22"/>
        </w:rPr>
        <w:t>局电子税务局(12366.</w:t>
      </w:r>
      <w:r>
        <w:rPr>
          <w:rFonts w:hint="default" w:eastAsia="微软雅黑" w:cs="微软雅黑" w:asciiTheme="minorAscii" w:hAnsiTheme="minorAscii"/>
          <w:sz w:val="22"/>
          <w:szCs w:val="22"/>
        </w:rPr>
        <w:t>chinatax</w:t>
      </w:r>
      <w:r>
        <w:rPr>
          <w:rFonts w:hint="default" w:eastAsia="微软雅黑" w:cs="微软雅黑" w:asciiTheme="minorAscii" w:hAnsiTheme="minorAscii"/>
          <w:spacing w:val="19"/>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9"/>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9"/>
          <w:sz w:val="22"/>
          <w:szCs w:val="22"/>
        </w:rPr>
        <w:t>/</w:t>
      </w:r>
      <w:r>
        <w:rPr>
          <w:rFonts w:hint="default" w:eastAsia="微软雅黑" w:cs="微软雅黑" w:asciiTheme="minorAscii" w:hAnsiTheme="minorAscii"/>
          <w:sz w:val="22"/>
          <w:szCs w:val="22"/>
        </w:rPr>
        <w:t>bsfw</w:t>
      </w:r>
      <w:r>
        <w:rPr>
          <w:rFonts w:hint="default" w:eastAsia="微软雅黑" w:cs="微软雅黑" w:asciiTheme="minorAscii" w:hAnsiTheme="minorAscii"/>
          <w:spacing w:val="19"/>
          <w:sz w:val="22"/>
          <w:szCs w:val="22"/>
        </w:rPr>
        <w:t>/</w:t>
      </w:r>
      <w:r>
        <w:rPr>
          <w:rFonts w:hint="default" w:eastAsia="微软雅黑" w:cs="微软雅黑" w:asciiTheme="minorAscii" w:hAnsiTheme="minorAscii"/>
          <w:sz w:val="22"/>
          <w:szCs w:val="22"/>
        </w:rPr>
        <w:t>onlinetaxation</w:t>
      </w:r>
      <w:r>
        <w:rPr>
          <w:rFonts w:hint="default" w:eastAsia="微软雅黑" w:cs="微软雅黑" w:asciiTheme="minorAscii" w:hAnsiTheme="minorAscii"/>
          <w:spacing w:val="19"/>
          <w:sz w:val="22"/>
          <w:szCs w:val="22"/>
        </w:rPr>
        <w:t>/</w:t>
      </w:r>
      <w:r>
        <w:rPr>
          <w:rFonts w:hint="default" w:eastAsia="微软雅黑" w:cs="微软雅黑" w:asciiTheme="minorAscii" w:hAnsiTheme="minorAscii"/>
          <w:sz w:val="22"/>
          <w:szCs w:val="22"/>
        </w:rPr>
        <w:t>main</w:t>
      </w:r>
      <w:r>
        <w:rPr>
          <w:rFonts w:hint="default" w:eastAsia="微软雅黑" w:cs="微软雅黑" w:asciiTheme="minorAscii" w:hAnsiTheme="minorAscii"/>
          <w:spacing w:val="19"/>
          <w:sz w:val="22"/>
          <w:szCs w:val="22"/>
        </w:rPr>
        <w:t>)  ”的</w:t>
      </w:r>
      <w:r>
        <w:rPr>
          <w:rFonts w:hint="default" w:eastAsia="微软雅黑" w:cs="微软雅黑" w:asciiTheme="minorAscii" w:hAnsiTheme="minorAscii"/>
          <w:spacing w:val="18"/>
          <w:sz w:val="22"/>
          <w:szCs w:val="22"/>
        </w:rPr>
        <w:t>申报结果查询截图。</w:t>
      </w:r>
    </w:p>
    <w:p w14:paraId="1DEAE79C">
      <w:pPr>
        <w:pStyle w:val="3"/>
        <w:spacing w:before="158" w:line="219" w:lineRule="auto"/>
        <w:ind w:right="23" w:firstLine="495"/>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②完税证明中“税种</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”非养老保险、</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医疗保险、失业保险、</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4"/>
          <w:sz w:val="22"/>
          <w:szCs w:val="22"/>
        </w:rPr>
        <w:t>工伤保险和生育保险。请各供</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7"/>
          <w:sz w:val="22"/>
          <w:szCs w:val="22"/>
        </w:rPr>
        <w:t>应商注意！</w:t>
      </w:r>
    </w:p>
    <w:p w14:paraId="2D91142A">
      <w:pPr>
        <w:spacing w:line="310" w:lineRule="auto"/>
        <w:rPr>
          <w:rFonts w:hint="default" w:eastAsia="微软雅黑" w:cs="微软雅黑" w:asciiTheme="minorAscii" w:hAnsiTheme="minorAscii"/>
          <w:sz w:val="21"/>
        </w:rPr>
      </w:pPr>
    </w:p>
    <w:p w14:paraId="43692115">
      <w:pPr>
        <w:pStyle w:val="3"/>
        <w:spacing w:before="95" w:line="217" w:lineRule="auto"/>
        <w:ind w:left="20"/>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7、</w:t>
      </w:r>
      <w:r>
        <w:rPr>
          <w:rFonts w:hint="default" w:eastAsia="微软雅黑" w:cs="微软雅黑" w:asciiTheme="minorAscii" w:hAnsiTheme="minorAscii"/>
          <w:b/>
          <w:bCs/>
          <w:spacing w:val="-39"/>
          <w:sz w:val="22"/>
          <w:szCs w:val="22"/>
        </w:rPr>
        <w:t xml:space="preserve"> </w:t>
      </w:r>
      <w:r>
        <w:rPr>
          <w:rFonts w:hint="default" w:eastAsia="微软雅黑" w:cs="微软雅黑" w:asciiTheme="minorAscii" w:hAnsiTheme="minorAscii"/>
          <w:b/>
          <w:bCs/>
          <w:spacing w:val="16"/>
          <w:sz w:val="22"/>
          <w:szCs w:val="22"/>
        </w:rPr>
        <w:t>在</w:t>
      </w:r>
      <w:r>
        <w:rPr>
          <w:rFonts w:hint="default" w:eastAsia="微软雅黑" w:cs="微软雅黑" w:asciiTheme="minorAscii" w:hAnsiTheme="minorAscii"/>
          <w:b/>
          <w:bCs/>
          <w:spacing w:val="-41"/>
          <w:sz w:val="22"/>
          <w:szCs w:val="22"/>
        </w:rPr>
        <w:t xml:space="preserve"> </w:t>
      </w:r>
      <w:r>
        <w:rPr>
          <w:rFonts w:hint="default" w:eastAsia="微软雅黑" w:cs="微软雅黑" w:asciiTheme="minorAscii" w:hAnsiTheme="minorAscii"/>
          <w:b/>
          <w:bCs/>
          <w:spacing w:val="16"/>
          <w:sz w:val="22"/>
          <w:szCs w:val="22"/>
        </w:rPr>
        <w:t>“信用中国</w:t>
      </w:r>
      <w:r>
        <w:rPr>
          <w:rFonts w:hint="default" w:eastAsia="微软雅黑" w:cs="微软雅黑" w:asciiTheme="minorAscii" w:hAnsiTheme="minorAscii"/>
          <w:b/>
          <w:bCs/>
          <w:spacing w:val="29"/>
          <w:sz w:val="22"/>
          <w:szCs w:val="22"/>
        </w:rPr>
        <w:t xml:space="preserve"> </w:t>
      </w:r>
      <w:r>
        <w:rPr>
          <w:rFonts w:hint="default" w:eastAsia="微软雅黑" w:cs="微软雅黑" w:asciiTheme="minorAscii" w:hAnsiTheme="minorAscii"/>
          <w:b/>
          <w:bCs/>
          <w:spacing w:val="16"/>
          <w:sz w:val="22"/>
          <w:szCs w:val="22"/>
        </w:rPr>
        <w:t>”</w:t>
      </w:r>
      <w:r>
        <w:rPr>
          <w:rFonts w:hint="default" w:eastAsia="微软雅黑" w:cs="微软雅黑" w:asciiTheme="minorAscii" w:hAnsiTheme="minorAscii"/>
          <w:b/>
          <w:bCs/>
          <w:spacing w:val="-43"/>
          <w:sz w:val="22"/>
          <w:szCs w:val="22"/>
        </w:rPr>
        <w:t xml:space="preserve"> </w:t>
      </w:r>
      <w:r>
        <w:rPr>
          <w:rFonts w:hint="default" w:eastAsia="微软雅黑" w:cs="微软雅黑" w:asciiTheme="minorAscii" w:hAnsiTheme="minorAscii"/>
          <w:b/>
          <w:bCs/>
          <w:spacing w:val="16"/>
          <w:sz w:val="22"/>
          <w:szCs w:val="22"/>
        </w:rPr>
        <w:t>网站（</w:t>
      </w:r>
      <w:r>
        <w:rPr>
          <w:rFonts w:hint="default" w:eastAsia="微软雅黑" w:cs="微软雅黑" w:asciiTheme="minorAscii" w:hAnsiTheme="minorAscii"/>
          <w:b/>
          <w:bCs/>
          <w:spacing w:val="-36"/>
          <w:sz w:val="22"/>
          <w:szCs w:val="22"/>
        </w:rPr>
        <w:t xml:space="preserve"> </w:t>
      </w:r>
      <w:r>
        <w:rPr>
          <w:rFonts w:hint="default" w:eastAsia="微软雅黑" w:cs="微软雅黑" w:asciiTheme="minorAscii" w:hAnsiTheme="minorAscii"/>
          <w:b/>
          <w:bCs/>
          <w:sz w:val="22"/>
          <w:szCs w:val="22"/>
        </w:rPr>
        <w:t>www</w:t>
      </w:r>
      <w:r>
        <w:rPr>
          <w:rFonts w:hint="default" w:eastAsia="微软雅黑" w:cs="微软雅黑" w:asciiTheme="minorAscii" w:hAnsiTheme="minorAscii"/>
          <w:b/>
          <w:bCs/>
          <w:spacing w:val="16"/>
          <w:sz w:val="22"/>
          <w:szCs w:val="22"/>
        </w:rPr>
        <w:t>.</w:t>
      </w:r>
      <w:r>
        <w:rPr>
          <w:rFonts w:hint="default" w:eastAsia="微软雅黑" w:cs="微软雅黑" w:asciiTheme="minorAscii" w:hAnsiTheme="minorAscii"/>
          <w:b/>
          <w:bCs/>
          <w:sz w:val="22"/>
          <w:szCs w:val="22"/>
        </w:rPr>
        <w:t>creditchina</w:t>
      </w:r>
      <w:r>
        <w:rPr>
          <w:rFonts w:hint="default" w:eastAsia="微软雅黑" w:cs="微软雅黑" w:asciiTheme="minorAscii" w:hAnsiTheme="minorAscii"/>
          <w:b/>
          <w:bCs/>
          <w:spacing w:val="16"/>
          <w:sz w:val="22"/>
          <w:szCs w:val="22"/>
        </w:rPr>
        <w:t>.</w:t>
      </w:r>
      <w:r>
        <w:rPr>
          <w:rFonts w:hint="default" w:eastAsia="微软雅黑" w:cs="微软雅黑" w:asciiTheme="minorAscii" w:hAnsiTheme="minorAscii"/>
          <w:b/>
          <w:bCs/>
          <w:sz w:val="22"/>
          <w:szCs w:val="22"/>
        </w:rPr>
        <w:t>gov</w:t>
      </w:r>
      <w:r>
        <w:rPr>
          <w:rFonts w:hint="default" w:eastAsia="微软雅黑" w:cs="微软雅黑" w:asciiTheme="minorAscii" w:hAnsiTheme="minorAscii"/>
          <w:b/>
          <w:bCs/>
          <w:spacing w:val="16"/>
          <w:sz w:val="22"/>
          <w:szCs w:val="22"/>
        </w:rPr>
        <w:t>.</w:t>
      </w:r>
      <w:r>
        <w:rPr>
          <w:rFonts w:hint="default" w:eastAsia="微软雅黑" w:cs="微软雅黑" w:asciiTheme="minorAscii" w:hAnsiTheme="minorAscii"/>
          <w:b/>
          <w:bCs/>
          <w:sz w:val="22"/>
          <w:szCs w:val="22"/>
        </w:rPr>
        <w:t>cn</w:t>
      </w:r>
      <w:r>
        <w:rPr>
          <w:rFonts w:hint="default" w:eastAsia="微软雅黑" w:cs="微软雅黑" w:asciiTheme="minorAscii" w:hAnsiTheme="minorAscii"/>
          <w:b/>
          <w:bCs/>
          <w:spacing w:val="16"/>
          <w:sz w:val="22"/>
          <w:szCs w:val="22"/>
        </w:rPr>
        <w:t>） 中查询</w:t>
      </w:r>
      <w:r>
        <w:rPr>
          <w:rFonts w:hint="default" w:eastAsia="微软雅黑" w:cs="微软雅黑" w:asciiTheme="minorAscii" w:hAnsiTheme="minorAscii"/>
          <w:b/>
          <w:bCs/>
          <w:spacing w:val="-43"/>
          <w:sz w:val="22"/>
          <w:szCs w:val="22"/>
        </w:rPr>
        <w:t xml:space="preserve"> </w:t>
      </w:r>
      <w:r>
        <w:rPr>
          <w:rFonts w:hint="default" w:eastAsia="微软雅黑" w:cs="微软雅黑" w:asciiTheme="minorAscii" w:hAnsiTheme="minorAscii"/>
          <w:b/>
          <w:bCs/>
          <w:spacing w:val="16"/>
          <w:sz w:val="22"/>
          <w:szCs w:val="22"/>
        </w:rPr>
        <w:t>“</w:t>
      </w:r>
      <w:r>
        <w:rPr>
          <w:rFonts w:hint="default" w:eastAsia="微软雅黑" w:cs="微软雅黑" w:asciiTheme="minorAscii" w:hAnsiTheme="minorAscii"/>
          <w:b/>
          <w:bCs/>
          <w:spacing w:val="-48"/>
          <w:sz w:val="22"/>
          <w:szCs w:val="22"/>
        </w:rPr>
        <w:t xml:space="preserve"> </w:t>
      </w:r>
      <w:r>
        <w:rPr>
          <w:rFonts w:hint="default" w:eastAsia="微软雅黑" w:cs="微软雅黑" w:asciiTheme="minorAscii" w:hAnsiTheme="minorAscii"/>
          <w:b/>
          <w:bCs/>
          <w:spacing w:val="16"/>
          <w:sz w:val="22"/>
          <w:szCs w:val="22"/>
        </w:rPr>
        <w:t>严重失信、</w:t>
      </w:r>
      <w:r>
        <w:rPr>
          <w:rFonts w:hint="default" w:eastAsia="微软雅黑" w:cs="微软雅黑" w:asciiTheme="minorAscii" w:hAnsiTheme="minorAscii"/>
          <w:b/>
          <w:bCs/>
          <w:spacing w:val="-46"/>
          <w:sz w:val="22"/>
          <w:szCs w:val="22"/>
        </w:rPr>
        <w:t xml:space="preserve"> </w:t>
      </w:r>
      <w:r>
        <w:rPr>
          <w:rFonts w:hint="default" w:eastAsia="微软雅黑" w:cs="微软雅黑" w:asciiTheme="minorAscii" w:hAnsiTheme="minorAscii"/>
          <w:b/>
          <w:bCs/>
          <w:spacing w:val="16"/>
          <w:sz w:val="22"/>
          <w:szCs w:val="22"/>
        </w:rPr>
        <w:t>经营异常</w:t>
      </w:r>
      <w:r>
        <w:rPr>
          <w:rFonts w:hint="default" w:eastAsia="微软雅黑" w:cs="微软雅黑" w:asciiTheme="minorAscii" w:hAnsiTheme="minorAscii"/>
          <w:b/>
          <w:bCs/>
          <w:spacing w:val="-39"/>
          <w:sz w:val="22"/>
          <w:szCs w:val="22"/>
        </w:rPr>
        <w:t xml:space="preserve"> </w:t>
      </w:r>
      <w:r>
        <w:rPr>
          <w:rFonts w:hint="default" w:eastAsia="微软雅黑" w:cs="微软雅黑" w:asciiTheme="minorAscii" w:hAnsiTheme="minorAscii"/>
          <w:b/>
          <w:bCs/>
          <w:spacing w:val="16"/>
          <w:sz w:val="22"/>
          <w:szCs w:val="22"/>
        </w:rPr>
        <w:t>”；</w:t>
      </w:r>
    </w:p>
    <w:p w14:paraId="71D8B98D">
      <w:pPr>
        <w:pStyle w:val="3"/>
        <w:spacing w:line="233" w:lineRule="auto"/>
        <w:ind w:left="5" w:right="60" w:firstLine="16"/>
        <w:jc w:val="both"/>
        <w:rPr>
          <w:rFonts w:hint="default" w:eastAsia="微软雅黑" w:cs="微软雅黑" w:asciiTheme="minorAscii" w:hAnsiTheme="minorAscii"/>
          <w:sz w:val="22"/>
          <w:szCs w:val="22"/>
        </w:rPr>
      </w:pP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pacing w:val="-41"/>
          <w:sz w:val="22"/>
          <w:szCs w:val="22"/>
        </w:rPr>
        <w:t xml:space="preserve"> </w:t>
      </w:r>
      <w:r>
        <w:rPr>
          <w:rFonts w:hint="default" w:eastAsia="微软雅黑" w:cs="微软雅黑" w:asciiTheme="minorAscii" w:hAnsiTheme="minorAscii"/>
          <w:b/>
          <w:bCs/>
          <w:spacing w:val="18"/>
          <w:sz w:val="22"/>
          <w:szCs w:val="22"/>
        </w:rPr>
        <w:t>中国政府采购网</w:t>
      </w:r>
      <w:r>
        <w:rPr>
          <w:rFonts w:hint="default" w:eastAsia="微软雅黑" w:cs="微软雅黑" w:asciiTheme="minorAscii" w:hAnsiTheme="minorAscii"/>
          <w:b/>
          <w:bCs/>
          <w:spacing w:val="-25"/>
          <w:sz w:val="22"/>
          <w:szCs w:val="22"/>
        </w:rPr>
        <w:t xml:space="preserve"> </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pacing w:val="-44"/>
          <w:sz w:val="22"/>
          <w:szCs w:val="22"/>
        </w:rPr>
        <w:t xml:space="preserve"> </w:t>
      </w:r>
      <w:r>
        <w:rPr>
          <w:rFonts w:hint="default" w:eastAsia="微软雅黑" w:cs="微软雅黑" w:asciiTheme="minorAscii" w:hAnsiTheme="minorAscii"/>
          <w:b/>
          <w:bCs/>
          <w:spacing w:val="18"/>
          <w:sz w:val="22"/>
          <w:szCs w:val="22"/>
        </w:rPr>
        <w:t>网站（</w:t>
      </w:r>
      <w:r>
        <w:rPr>
          <w:rFonts w:hint="default" w:eastAsia="微软雅黑" w:cs="微软雅黑" w:asciiTheme="minorAscii" w:hAnsiTheme="minorAscii"/>
          <w:b/>
          <w:bCs/>
          <w:spacing w:val="-9"/>
          <w:sz w:val="22"/>
          <w:szCs w:val="22"/>
        </w:rPr>
        <w:t xml:space="preserve">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"http://www.ccgp.gov.cn/search/cr/" </w:instrText>
      </w:r>
      <w:r>
        <w:rPr>
          <w:rFonts w:hint="default" w:eastAsia="微软雅黑" w:cs="微软雅黑" w:asciiTheme="minorAscii" w:hAnsiTheme="minorAscii"/>
        </w:rPr>
        <w:fldChar w:fldCharType="separate"/>
      </w:r>
      <w:r>
        <w:rPr>
          <w:rFonts w:hint="default" w:eastAsia="微软雅黑" w:cs="微软雅黑" w:asciiTheme="minorAscii" w:hAnsiTheme="minorAscii"/>
          <w:b/>
          <w:bCs/>
          <w:sz w:val="22"/>
          <w:szCs w:val="22"/>
        </w:rPr>
        <w:t>http</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z w:val="22"/>
          <w:szCs w:val="22"/>
        </w:rPr>
        <w:t>www</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z w:val="22"/>
          <w:szCs w:val="22"/>
        </w:rPr>
        <w:t>ccgp</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z w:val="22"/>
          <w:szCs w:val="22"/>
        </w:rPr>
        <w:t>gov</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z w:val="22"/>
          <w:szCs w:val="22"/>
        </w:rPr>
        <w:t>cn</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z w:val="22"/>
          <w:szCs w:val="22"/>
        </w:rPr>
        <w:t>search</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z w:val="22"/>
          <w:szCs w:val="22"/>
        </w:rPr>
        <w:t>cr</w:t>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pacing w:val="18"/>
          <w:sz w:val="22"/>
          <w:szCs w:val="22"/>
        </w:rPr>
        <w:fldChar w:fldCharType="end"/>
      </w:r>
      <w:r>
        <w:rPr>
          <w:rFonts w:hint="default" w:eastAsia="微软雅黑" w:cs="微软雅黑" w:asciiTheme="minorAscii" w:hAnsiTheme="minorAscii"/>
          <w:b/>
          <w:bCs/>
          <w:spacing w:val="18"/>
          <w:sz w:val="22"/>
          <w:szCs w:val="22"/>
        </w:rPr>
        <w:t>）</w:t>
      </w:r>
      <w:r>
        <w:rPr>
          <w:rFonts w:hint="default" w:eastAsia="微软雅黑" w:cs="微软雅黑" w:asciiTheme="minorAscii" w:hAnsiTheme="minorAscii"/>
          <w:b/>
          <w:bCs/>
          <w:spacing w:val="-25"/>
          <w:sz w:val="22"/>
          <w:szCs w:val="22"/>
        </w:rPr>
        <w:t xml:space="preserve"> </w:t>
      </w:r>
      <w:r>
        <w:rPr>
          <w:rFonts w:hint="default" w:eastAsia="微软雅黑" w:cs="微软雅黑" w:asciiTheme="minorAscii" w:hAnsiTheme="minorAscii"/>
          <w:b/>
          <w:bCs/>
          <w:spacing w:val="17"/>
          <w:sz w:val="22"/>
          <w:szCs w:val="22"/>
        </w:rPr>
        <w:t>中查询“严重违法失信</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5"/>
          <w:sz w:val="22"/>
          <w:szCs w:val="22"/>
        </w:rPr>
        <w:t>行为</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42"/>
          <w:sz w:val="22"/>
          <w:szCs w:val="22"/>
        </w:rPr>
        <w:t xml:space="preserve"> </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42"/>
          <w:sz w:val="22"/>
          <w:szCs w:val="22"/>
        </w:rPr>
        <w:t xml:space="preserve"> </w:t>
      </w:r>
      <w:r>
        <w:rPr>
          <w:rFonts w:hint="default" w:eastAsia="微软雅黑" w:cs="微软雅黑" w:asciiTheme="minorAscii" w:hAnsiTheme="minorAscii"/>
          <w:b/>
          <w:bCs/>
          <w:spacing w:val="15"/>
          <w:sz w:val="22"/>
          <w:szCs w:val="22"/>
        </w:rPr>
        <w:t>国家企业信用信息公示系统</w:t>
      </w:r>
      <w:r>
        <w:rPr>
          <w:rFonts w:hint="default" w:eastAsia="微软雅黑" w:cs="微软雅黑" w:asciiTheme="minorAscii" w:hAnsiTheme="minorAscii"/>
          <w:b/>
          <w:bCs/>
          <w:spacing w:val="-42"/>
          <w:sz w:val="22"/>
          <w:szCs w:val="22"/>
        </w:rPr>
        <w:t xml:space="preserve"> </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"http://www.gsxt.gov.cn"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b/>
          <w:bCs/>
          <w:sz w:val="22"/>
          <w:szCs w:val="22"/>
        </w:rPr>
        <w:t>http</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z w:val="22"/>
          <w:szCs w:val="22"/>
        </w:rPr>
        <w:t>www</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z w:val="22"/>
          <w:szCs w:val="22"/>
        </w:rPr>
        <w:t>gsxt</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z w:val="22"/>
          <w:szCs w:val="22"/>
        </w:rPr>
        <w:t>gov</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z w:val="22"/>
          <w:szCs w:val="22"/>
        </w:rPr>
        <w:t>cn</w:t>
      </w:r>
      <w:r>
        <w:rPr>
          <w:rFonts w:hint="default" w:eastAsia="微软雅黑" w:cs="微软雅黑" w:asciiTheme="minorAscii" w:hAnsiTheme="minorAscii"/>
          <w:b/>
          <w:bCs/>
          <w:sz w:val="22"/>
          <w:szCs w:val="22"/>
        </w:rPr>
        <w:fldChar w:fldCharType="end"/>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34"/>
          <w:sz w:val="22"/>
          <w:szCs w:val="22"/>
        </w:rPr>
        <w:t xml:space="preserve"> </w:t>
      </w:r>
      <w:r>
        <w:rPr>
          <w:rFonts w:hint="default" w:eastAsia="微软雅黑" w:cs="微软雅黑" w:asciiTheme="minorAscii" w:hAnsiTheme="minorAscii"/>
          <w:b/>
          <w:bCs/>
          <w:spacing w:val="15"/>
          <w:sz w:val="22"/>
          <w:szCs w:val="22"/>
        </w:rPr>
        <w:t>中查询</w:t>
      </w:r>
      <w:r>
        <w:rPr>
          <w:rFonts w:hint="default" w:eastAsia="微软雅黑" w:cs="微软雅黑" w:asciiTheme="minorAscii" w:hAnsiTheme="minorAscii"/>
          <w:b/>
          <w:bCs/>
          <w:spacing w:val="-43"/>
          <w:sz w:val="22"/>
          <w:szCs w:val="22"/>
        </w:rPr>
        <w:t xml:space="preserve"> </w:t>
      </w:r>
      <w:r>
        <w:rPr>
          <w:rFonts w:hint="default" w:eastAsia="微软雅黑" w:cs="微软雅黑" w:asciiTheme="minorAscii" w:hAnsiTheme="minorAscii"/>
          <w:b/>
          <w:bCs/>
          <w:spacing w:val="15"/>
          <w:sz w:val="22"/>
          <w:szCs w:val="22"/>
        </w:rPr>
        <w:t>“严重违法失</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5"/>
          <w:sz w:val="22"/>
          <w:szCs w:val="22"/>
        </w:rPr>
        <w:t>信名单、</w:t>
      </w:r>
      <w:r>
        <w:rPr>
          <w:rFonts w:hint="default" w:eastAsia="微软雅黑" w:cs="微软雅黑" w:asciiTheme="minorAscii" w:hAnsiTheme="minorAscii"/>
          <w:b/>
          <w:bCs/>
          <w:spacing w:val="-37"/>
          <w:sz w:val="22"/>
          <w:szCs w:val="22"/>
        </w:rPr>
        <w:t xml:space="preserve"> </w:t>
      </w:r>
      <w:r>
        <w:rPr>
          <w:rFonts w:hint="default" w:eastAsia="微软雅黑" w:cs="微软雅黑" w:asciiTheme="minorAscii" w:hAnsiTheme="minorAscii"/>
          <w:b/>
          <w:bCs/>
          <w:spacing w:val="15"/>
          <w:sz w:val="22"/>
          <w:szCs w:val="22"/>
        </w:rPr>
        <w:t>经营异常名录</w:t>
      </w:r>
      <w:r>
        <w:rPr>
          <w:rFonts w:hint="default" w:eastAsia="微软雅黑" w:cs="微软雅黑" w:asciiTheme="minorAscii" w:hAnsiTheme="minorAscii"/>
          <w:b/>
          <w:bCs/>
          <w:spacing w:val="-47"/>
          <w:sz w:val="22"/>
          <w:szCs w:val="22"/>
        </w:rPr>
        <w:t xml:space="preserve"> </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34"/>
          <w:sz w:val="22"/>
          <w:szCs w:val="22"/>
        </w:rPr>
        <w:t xml:space="preserve"> </w:t>
      </w:r>
      <w:r>
        <w:rPr>
          <w:rFonts w:hint="default" w:eastAsia="微软雅黑" w:cs="微软雅黑" w:asciiTheme="minorAscii" w:hAnsiTheme="minorAscii"/>
          <w:b/>
          <w:bCs/>
          <w:spacing w:val="15"/>
          <w:sz w:val="22"/>
          <w:szCs w:val="22"/>
        </w:rPr>
        <w:t>尚在处罚期内的将拒绝其参加本次招标活动（请各</w:t>
      </w:r>
      <w:r>
        <w:rPr>
          <w:rFonts w:hint="default" w:eastAsia="微软雅黑" w:cs="微软雅黑" w:asciiTheme="minorAscii" w:hAnsiTheme="minorAscii"/>
          <w:b/>
          <w:bCs/>
          <w:spacing w:val="15"/>
          <w:sz w:val="22"/>
          <w:szCs w:val="22"/>
          <w:lang w:eastAsia="zh-CN"/>
        </w:rPr>
        <w:t>供应商</w:t>
      </w:r>
      <w:r>
        <w:rPr>
          <w:rFonts w:hint="default" w:eastAsia="微软雅黑" w:cs="微软雅黑" w:asciiTheme="minorAscii" w:hAnsiTheme="minorAscii"/>
          <w:b/>
          <w:bCs/>
          <w:spacing w:val="15"/>
          <w:sz w:val="22"/>
          <w:szCs w:val="22"/>
        </w:rPr>
        <w:t>提供以上</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4"/>
          <w:sz w:val="22"/>
          <w:szCs w:val="22"/>
        </w:rPr>
        <w:t>网站完整查询结果，并加盖本单位公章</w:t>
      </w:r>
      <w:r>
        <w:rPr>
          <w:rFonts w:hint="default" w:eastAsia="微软雅黑" w:cs="微软雅黑" w:asciiTheme="minorAscii" w:hAnsiTheme="minorAscii"/>
          <w:b/>
          <w:bCs/>
          <w:spacing w:val="1"/>
          <w:sz w:val="22"/>
          <w:szCs w:val="22"/>
        </w:rPr>
        <w:t>）</w:t>
      </w:r>
      <w:r>
        <w:rPr>
          <w:rFonts w:hint="default" w:eastAsia="微软雅黑" w:cs="微软雅黑" w:asciiTheme="minorAscii" w:hAnsiTheme="minorAscii"/>
          <w:b/>
          <w:bCs/>
          <w:spacing w:val="-36"/>
          <w:sz w:val="22"/>
          <w:szCs w:val="22"/>
        </w:rPr>
        <w:t xml:space="preserve"> </w:t>
      </w:r>
      <w:r>
        <w:rPr>
          <w:rFonts w:hint="default" w:eastAsia="微软雅黑" w:cs="微软雅黑" w:asciiTheme="minorAscii" w:hAnsiTheme="minorAscii"/>
          <w:b/>
          <w:bCs/>
          <w:spacing w:val="1"/>
          <w:sz w:val="22"/>
          <w:szCs w:val="22"/>
        </w:rPr>
        <w:t>；</w:t>
      </w:r>
    </w:p>
    <w:p w14:paraId="1AEEA1CE">
      <w:pPr>
        <w:spacing w:line="266" w:lineRule="auto"/>
        <w:rPr>
          <w:rFonts w:hint="default" w:eastAsia="微软雅黑" w:cs="微软雅黑" w:asciiTheme="minorAscii" w:hAnsiTheme="minorAscii"/>
          <w:sz w:val="21"/>
        </w:rPr>
      </w:pPr>
    </w:p>
    <w:p w14:paraId="6569AB51">
      <w:pPr>
        <w:pStyle w:val="3"/>
        <w:spacing w:before="95" w:line="228" w:lineRule="auto"/>
        <w:ind w:left="2"/>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说明 ：</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1"/>
          <w:sz w:val="22"/>
          <w:szCs w:val="22"/>
        </w:rPr>
        <w:t>1.在“信用中国  ”</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1"/>
          <w:sz w:val="22"/>
          <w:szCs w:val="22"/>
        </w:rPr>
        <w:t>网站（</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z w:val="22"/>
          <w:szCs w:val="22"/>
        </w:rPr>
        <w:t>creditchina</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1"/>
          <w:sz w:val="22"/>
          <w:szCs w:val="22"/>
        </w:rPr>
        <w:t>中查询“严重失信、经营异常”</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
          <w:sz w:val="22"/>
          <w:szCs w:val="22"/>
        </w:rPr>
        <w:t xml:space="preserve"> </w:t>
      </w:r>
      <w:r>
        <w:rPr>
          <w:rFonts w:hint="default" w:eastAsia="微软雅黑" w:cs="微软雅黑" w:asciiTheme="minorAscii" w:hAnsiTheme="minorAscii"/>
          <w:spacing w:val="17"/>
          <w:sz w:val="22"/>
          <w:szCs w:val="22"/>
        </w:rPr>
        <w:t>中国政府采购网</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7"/>
          <w:sz w:val="22"/>
          <w:szCs w:val="22"/>
        </w:rPr>
        <w:t xml:space="preserve">网站（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"http://www.ccgp.gov.cn/search/cr/"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ccgp</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search</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cr</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17"/>
          <w:sz w:val="22"/>
          <w:szCs w:val="22"/>
        </w:rPr>
        <w:fldChar w:fldCharType="end"/>
      </w:r>
      <w:r>
        <w:rPr>
          <w:rFonts w:hint="default" w:eastAsia="微软雅黑" w:cs="微软雅黑" w:asciiTheme="minorAscii" w:hAnsiTheme="minorAscii"/>
          <w:spacing w:val="17"/>
          <w:sz w:val="22"/>
          <w:szCs w:val="22"/>
        </w:rPr>
        <w:t>） 中查询</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7"/>
          <w:sz w:val="22"/>
          <w:szCs w:val="22"/>
        </w:rPr>
        <w:t>“严重违法失信行</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为</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5"/>
          <w:sz w:val="22"/>
          <w:szCs w:val="22"/>
        </w:rPr>
        <w:t>” ；</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国家企业信用信息公示系统</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"http://www.gsxt.gov.cn"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gsxt</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z w:val="22"/>
          <w:szCs w:val="22"/>
        </w:rPr>
        <w:fldChar w:fldCharType="end"/>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5"/>
          <w:sz w:val="22"/>
          <w:szCs w:val="22"/>
        </w:rPr>
        <w:t>中查询</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5"/>
          <w:sz w:val="22"/>
          <w:szCs w:val="22"/>
        </w:rPr>
        <w:t>“严重违法失信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名单、</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6"/>
          <w:sz w:val="22"/>
          <w:szCs w:val="22"/>
        </w:rPr>
        <w:t>经营异常名录</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6"/>
          <w:sz w:val="22"/>
          <w:szCs w:val="22"/>
        </w:rPr>
        <w:t>尚在处罚期内的将拒绝其参加本次招标活动（请各</w:t>
      </w:r>
      <w:r>
        <w:rPr>
          <w:rFonts w:hint="default" w:eastAsia="微软雅黑" w:cs="微软雅黑" w:asciiTheme="minorAscii" w:hAnsiTheme="minorAscii"/>
          <w:spacing w:val="16"/>
          <w:sz w:val="22"/>
          <w:szCs w:val="22"/>
          <w:lang w:eastAsia="zh-CN"/>
        </w:rPr>
        <w:t>供应商</w:t>
      </w:r>
      <w:r>
        <w:rPr>
          <w:rFonts w:hint="default" w:eastAsia="微软雅黑" w:cs="微软雅黑" w:asciiTheme="minorAscii" w:hAnsiTheme="minorAscii"/>
          <w:spacing w:val="16"/>
          <w:sz w:val="22"/>
          <w:szCs w:val="22"/>
        </w:rPr>
        <w:t>提供以上网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站完整查询结果</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，并加盖本单位公章</w:t>
      </w:r>
      <w:r>
        <w:rPr>
          <w:rFonts w:hint="default" w:eastAsia="微软雅黑" w:cs="微软雅黑" w:asciiTheme="minorAscii" w:hAnsiTheme="minorAscii"/>
          <w:spacing w:val="5"/>
          <w:sz w:val="22"/>
          <w:szCs w:val="22"/>
        </w:rPr>
        <w:t>）</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5"/>
          <w:sz w:val="22"/>
          <w:szCs w:val="22"/>
        </w:rPr>
        <w:t>；</w:t>
      </w:r>
    </w:p>
    <w:p w14:paraId="25B9EDAE">
      <w:pPr>
        <w:pStyle w:val="3"/>
        <w:spacing w:before="3" w:line="226" w:lineRule="auto"/>
        <w:ind w:left="28" w:right="8" w:firstLine="716"/>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2.查询时间为：</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2"/>
          <w:sz w:val="22"/>
          <w:szCs w:val="22"/>
        </w:rPr>
        <w:t>自公告发布之日起至响应文</w:t>
      </w:r>
      <w:r>
        <w:rPr>
          <w:rFonts w:hint="default" w:eastAsia="微软雅黑" w:cs="微软雅黑" w:asciiTheme="minorAscii" w:hAnsiTheme="minorAscii"/>
          <w:spacing w:val="11"/>
          <w:sz w:val="22"/>
          <w:szCs w:val="22"/>
        </w:rPr>
        <w:t>件递交截止时间止（该时间段内任一时间）</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附查询后的网页截图。</w:t>
      </w:r>
    </w:p>
    <w:p w14:paraId="426F27F5">
      <w:pPr>
        <w:spacing w:line="226" w:lineRule="auto"/>
        <w:rPr>
          <w:rFonts w:hint="default" w:eastAsia="微软雅黑" w:cs="微软雅黑" w:asciiTheme="minorAscii" w:hAnsiTheme="minorAscii"/>
          <w:sz w:val="22"/>
          <w:szCs w:val="22"/>
        </w:rPr>
        <w:sectPr>
          <w:footerReference r:id="rId22" w:type="default"/>
          <w:pgSz w:w="11900" w:h="16839"/>
          <w:pgMar w:top="715" w:right="1002" w:bottom="1152" w:left="1082" w:header="0" w:footer="986" w:gutter="0"/>
          <w:cols w:space="720" w:num="1"/>
        </w:sectPr>
      </w:pPr>
    </w:p>
    <w:p w14:paraId="55634C82">
      <w:pPr>
        <w:spacing w:line="57" w:lineRule="exact"/>
        <w:rPr>
          <w:rFonts w:hint="default" w:eastAsia="微软雅黑" w:cs="微软雅黑" w:asciiTheme="minorAscii" w:hAnsiTheme="minorAscii"/>
        </w:rPr>
      </w:pPr>
    </w:p>
    <w:p w14:paraId="23EE9454">
      <w:pPr>
        <w:pStyle w:val="3"/>
        <w:spacing w:before="94" w:line="237" w:lineRule="auto"/>
        <w:ind w:left="19"/>
        <w:rPr>
          <w:rFonts w:hint="default" w:eastAsia="微软雅黑" w:cs="微软雅黑" w:asciiTheme="minorAscii" w:hAnsiTheme="minorAscii"/>
          <w:sz w:val="22"/>
          <w:szCs w:val="22"/>
        </w:rPr>
      </w:pPr>
      <w:r>
        <w:rPr>
          <w:rFonts w:hint="default" w:eastAsia="微软雅黑" w:cs="微软雅黑" w:asciiTheme="minorAscii" w:hAnsiTheme="minorAscii"/>
          <w:b/>
          <w:bCs/>
          <w:spacing w:val="13"/>
          <w:sz w:val="22"/>
          <w:szCs w:val="22"/>
        </w:rPr>
        <w:t>8、</w:t>
      </w:r>
      <w:r>
        <w:rPr>
          <w:rFonts w:hint="default" w:eastAsia="微软雅黑" w:cs="微软雅黑" w:asciiTheme="minorAscii" w:hAnsiTheme="minorAscii"/>
          <w:b/>
          <w:bCs/>
          <w:spacing w:val="-39"/>
          <w:sz w:val="22"/>
          <w:szCs w:val="22"/>
        </w:rPr>
        <w:t xml:space="preserve"> </w:t>
      </w:r>
      <w:r>
        <w:rPr>
          <w:rFonts w:hint="default" w:eastAsia="微软雅黑" w:cs="微软雅黑" w:asciiTheme="minorAscii" w:hAnsiTheme="minorAscii"/>
          <w:b/>
          <w:bCs/>
          <w:spacing w:val="13"/>
          <w:sz w:val="22"/>
          <w:szCs w:val="22"/>
        </w:rPr>
        <w:t>提供针对本次项目《反商业贿赂承诺书》</w:t>
      </w:r>
      <w:r>
        <w:rPr>
          <w:rFonts w:hint="default" w:eastAsia="微软雅黑" w:cs="微软雅黑" w:asciiTheme="minorAscii" w:hAnsiTheme="minorAscii"/>
          <w:b/>
          <w:bCs/>
          <w:spacing w:val="-42"/>
          <w:sz w:val="22"/>
          <w:szCs w:val="22"/>
        </w:rPr>
        <w:t xml:space="preserve"> </w:t>
      </w:r>
      <w:r>
        <w:rPr>
          <w:rFonts w:hint="default" w:eastAsia="微软雅黑" w:cs="微软雅黑" w:asciiTheme="minorAscii" w:hAnsiTheme="minorAscii"/>
          <w:b/>
          <w:bCs/>
          <w:spacing w:val="13"/>
          <w:sz w:val="22"/>
          <w:szCs w:val="22"/>
        </w:rPr>
        <w:t>；</w:t>
      </w:r>
    </w:p>
    <w:p w14:paraId="6136D455">
      <w:pPr>
        <w:spacing w:line="278" w:lineRule="auto"/>
        <w:rPr>
          <w:rFonts w:hint="default" w:eastAsia="微软雅黑" w:cs="微软雅黑" w:asciiTheme="minorAscii" w:hAnsiTheme="minorAscii"/>
          <w:sz w:val="21"/>
        </w:rPr>
      </w:pPr>
    </w:p>
    <w:p w14:paraId="08634E3C">
      <w:pPr>
        <w:spacing w:line="278" w:lineRule="auto"/>
        <w:jc w:val="center"/>
        <w:rPr>
          <w:rFonts w:hint="default" w:eastAsia="微软雅黑" w:cs="微软雅黑" w:asciiTheme="minorAscii" w:hAnsiTheme="minorAscii"/>
          <w:sz w:val="21"/>
        </w:rPr>
      </w:pPr>
      <w:r>
        <w:rPr>
          <w:rFonts w:hint="default" w:eastAsia="微软雅黑" w:cs="微软雅黑" w:asciiTheme="minorAscii" w:hAnsiTheme="minorAscii"/>
          <w:b/>
          <w:bCs/>
          <w:spacing w:val="13"/>
          <w:sz w:val="22"/>
          <w:szCs w:val="22"/>
        </w:rPr>
        <w:t>反商业贿赂承诺书</w:t>
      </w:r>
    </w:p>
    <w:p w14:paraId="7F827F79">
      <w:pPr>
        <w:pStyle w:val="3"/>
        <w:spacing w:before="95" w:line="247" w:lineRule="auto"/>
        <w:ind w:right="2" w:firstLine="484"/>
        <w:jc w:val="both"/>
        <w:rPr>
          <w:rFonts w:hint="default" w:eastAsia="微软雅黑" w:cs="微软雅黑" w:asciiTheme="minorAscii" w:hAnsiTheme="minorAscii"/>
          <w:spacing w:val="12"/>
          <w:sz w:val="22"/>
          <w:szCs w:val="22"/>
        </w:rPr>
      </w:pPr>
    </w:p>
    <w:p w14:paraId="680FC5D2">
      <w:pPr>
        <w:pStyle w:val="3"/>
        <w:spacing w:before="95" w:line="247" w:lineRule="auto"/>
        <w:ind w:right="2" w:firstLine="484"/>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我公司承诺在</w:t>
      </w:r>
      <w:r>
        <w:rPr>
          <w:rFonts w:hint="default" w:eastAsia="微软雅黑" w:cs="微软雅黑" w:asciiTheme="minorAscii" w:hAnsiTheme="minorAscii"/>
          <w:spacing w:val="-47"/>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62"/>
          <w:sz w:val="22"/>
          <w:szCs w:val="22"/>
        </w:rPr>
        <w:t xml:space="preserve"> </w:t>
      </w:r>
      <w:r>
        <w:rPr>
          <w:rFonts w:hint="default" w:eastAsia="微软雅黑" w:cs="微软雅黑" w:asciiTheme="minorAscii" w:hAnsiTheme="minorAscii"/>
          <w:spacing w:val="12"/>
          <w:sz w:val="22"/>
          <w:szCs w:val="22"/>
        </w:rPr>
        <w:t>项目</w:t>
      </w:r>
      <w:r>
        <w:rPr>
          <w:rFonts w:hint="default" w:eastAsia="微软雅黑" w:cs="微软雅黑" w:asciiTheme="minorAscii" w:hAnsiTheme="minorAscii"/>
          <w:spacing w:val="-60"/>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2"/>
          <w:sz w:val="22"/>
          <w:szCs w:val="22"/>
        </w:rPr>
        <w:t>公开采购活动中</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，不给予国家工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作人员以及中介机构工作人员及其亲属各种形式的商业贿赂（包括送礼金礼品、有价证券、购</w:t>
      </w:r>
      <w:r>
        <w:rPr>
          <w:rFonts w:hint="default" w:eastAsia="微软雅黑" w:cs="微软雅黑" w:asciiTheme="minorAscii" w:hAnsiTheme="minorAscii"/>
          <w:spacing w:val="15"/>
          <w:sz w:val="22"/>
          <w:szCs w:val="22"/>
        </w:rPr>
        <w:t xml:space="preserve"> 物券、</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5"/>
          <w:sz w:val="22"/>
          <w:szCs w:val="22"/>
        </w:rPr>
        <w:t>回扣、佣金、咨询费、</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5"/>
          <w:sz w:val="22"/>
          <w:szCs w:val="22"/>
        </w:rPr>
        <w:t>劳务费、赞助费、</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宣传费、支付旅游费、报销各种消费凭证、</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宴</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请、娱乐等</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6"/>
          <w:sz w:val="22"/>
          <w:szCs w:val="22"/>
        </w:rPr>
        <w:t>如有上述行为</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，我公司及项目参与</w:t>
      </w:r>
      <w:r>
        <w:rPr>
          <w:rFonts w:hint="default" w:eastAsia="微软雅黑" w:cs="微软雅黑" w:asciiTheme="minorAscii" w:hAnsiTheme="minorAscii"/>
          <w:spacing w:val="15"/>
          <w:sz w:val="22"/>
          <w:szCs w:val="22"/>
        </w:rPr>
        <w:t>人员愿意按照《反不正当竞争法》</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5"/>
          <w:sz w:val="22"/>
          <w:szCs w:val="22"/>
        </w:rPr>
        <w:t>的有关规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定接受处罚。</w:t>
      </w:r>
    </w:p>
    <w:p w14:paraId="10576482">
      <w:pPr>
        <w:spacing w:line="244" w:lineRule="auto"/>
        <w:rPr>
          <w:rFonts w:hint="default" w:eastAsia="微软雅黑" w:cs="微软雅黑" w:asciiTheme="minorAscii" w:hAnsiTheme="minorAscii"/>
          <w:sz w:val="21"/>
        </w:rPr>
      </w:pPr>
    </w:p>
    <w:p w14:paraId="17C9AD8B">
      <w:pPr>
        <w:pStyle w:val="3"/>
        <w:spacing w:before="95" w:line="229" w:lineRule="auto"/>
        <w:ind w:left="720"/>
        <w:rPr>
          <w:rFonts w:hint="default" w:eastAsia="微软雅黑" w:cs="微软雅黑" w:asciiTheme="minorAscii" w:hAnsiTheme="minorAscii"/>
          <w:sz w:val="21"/>
        </w:rPr>
      </w:pPr>
      <w:r>
        <w:rPr>
          <w:rFonts w:hint="default" w:eastAsia="微软雅黑" w:cs="微软雅黑" w:asciiTheme="minorAscii" w:hAnsiTheme="minorAscii"/>
          <w:spacing w:val="14"/>
          <w:sz w:val="22"/>
          <w:szCs w:val="22"/>
        </w:rPr>
        <w:t>供应商名称（单位公章</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
          <w:sz w:val="22"/>
          <w:szCs w:val="22"/>
        </w:rPr>
        <w:t>：</w:t>
      </w:r>
    </w:p>
    <w:p w14:paraId="0734F06E">
      <w:pPr>
        <w:pStyle w:val="3"/>
        <w:spacing w:before="94" w:line="229" w:lineRule="auto"/>
        <w:ind w:left="725"/>
        <w:rPr>
          <w:rFonts w:hint="default" w:eastAsia="微软雅黑" w:cs="微软雅黑" w:asciiTheme="minorAscii" w:hAnsiTheme="minorAscii"/>
          <w:sz w:val="21"/>
        </w:rPr>
      </w:pPr>
      <w:r>
        <w:rPr>
          <w:rFonts w:hint="default" w:eastAsia="微软雅黑" w:cs="微软雅黑" w:asciiTheme="minorAscii" w:hAnsiTheme="minorAscii"/>
          <w:spacing w:val="12"/>
          <w:sz w:val="22"/>
          <w:szCs w:val="22"/>
        </w:rPr>
        <w:t>法定代表人或其委托代理人（签字或盖章）  :</w:t>
      </w:r>
    </w:p>
    <w:p w14:paraId="27D34678">
      <w:pPr>
        <w:pStyle w:val="3"/>
        <w:spacing w:before="95" w:line="190" w:lineRule="auto"/>
        <w:ind w:left="788"/>
        <w:rPr>
          <w:rFonts w:hint="default" w:eastAsia="微软雅黑" w:cs="微软雅黑" w:asciiTheme="minorAscii" w:hAnsiTheme="minorAscii"/>
          <w:sz w:val="21"/>
        </w:rPr>
      </w:pPr>
      <w:r>
        <w:rPr>
          <w:rFonts w:hint="default" w:eastAsia="微软雅黑" w:cs="微软雅黑" w:asciiTheme="minorAscii" w:hAnsiTheme="minorAscii"/>
          <w:spacing w:val="-1"/>
          <w:sz w:val="22"/>
          <w:szCs w:val="22"/>
        </w:rPr>
        <w:t>日期：</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
          <w:sz w:val="22"/>
          <w:szCs w:val="22"/>
        </w:rPr>
        <w:t>年</w:t>
      </w:r>
      <w:r>
        <w:rPr>
          <w:rFonts w:hint="default" w:eastAsia="微软雅黑" w:cs="微软雅黑" w:asciiTheme="minorAscii" w:hAnsiTheme="minorAscii"/>
          <w:spacing w:val="4"/>
          <w:sz w:val="22"/>
          <w:szCs w:val="22"/>
        </w:rPr>
        <w:t xml:space="preserve">       </w:t>
      </w:r>
      <w:r>
        <w:rPr>
          <w:rFonts w:hint="default" w:eastAsia="微软雅黑" w:cs="微软雅黑" w:asciiTheme="minorAscii" w:hAnsiTheme="minorAscii"/>
          <w:spacing w:val="-1"/>
          <w:sz w:val="22"/>
          <w:szCs w:val="22"/>
        </w:rPr>
        <w:t>月</w:t>
      </w:r>
      <w:r>
        <w:rPr>
          <w:rFonts w:hint="default" w:eastAsia="微软雅黑" w:cs="微软雅黑" w:asciiTheme="minorAscii" w:hAnsiTheme="minorAscii"/>
          <w:spacing w:val="3"/>
          <w:sz w:val="22"/>
          <w:szCs w:val="22"/>
        </w:rPr>
        <w:t xml:space="preserve">        </w:t>
      </w:r>
      <w:r>
        <w:rPr>
          <w:rFonts w:hint="default" w:eastAsia="微软雅黑" w:cs="微软雅黑" w:asciiTheme="minorAscii" w:hAnsiTheme="minorAscii"/>
          <w:spacing w:val="-1"/>
          <w:sz w:val="22"/>
          <w:szCs w:val="22"/>
        </w:rPr>
        <w:t>日</w:t>
      </w:r>
    </w:p>
    <w:p w14:paraId="4CD90AE8">
      <w:pPr>
        <w:spacing w:line="318" w:lineRule="auto"/>
        <w:rPr>
          <w:rFonts w:hint="default" w:eastAsia="微软雅黑" w:cs="微软雅黑" w:asciiTheme="minorAscii" w:hAnsiTheme="minorAscii"/>
          <w:sz w:val="21"/>
        </w:rPr>
      </w:pPr>
    </w:p>
    <w:p w14:paraId="24F5B13B">
      <w:pPr>
        <w:pStyle w:val="3"/>
        <w:spacing w:before="94" w:line="233" w:lineRule="auto"/>
        <w:ind w:left="19"/>
        <w:outlineLvl w:val="1"/>
        <w:rPr>
          <w:rFonts w:hint="default" w:eastAsia="微软雅黑" w:cs="微软雅黑" w:asciiTheme="minorAscii" w:hAnsiTheme="minorAscii"/>
          <w:sz w:val="21"/>
        </w:rPr>
      </w:pPr>
      <w:r>
        <w:rPr>
          <w:rFonts w:hint="default" w:eastAsia="微软雅黑" w:cs="微软雅黑" w:asciiTheme="minorAscii" w:hAnsiTheme="minorAscii"/>
          <w:b/>
          <w:bCs/>
          <w:spacing w:val="16"/>
          <w:sz w:val="22"/>
          <w:szCs w:val="22"/>
        </w:rPr>
        <w:t>9、</w:t>
      </w:r>
      <w:r>
        <w:rPr>
          <w:rFonts w:hint="default" w:eastAsia="微软雅黑" w:cs="微软雅黑" w:asciiTheme="minorAscii" w:hAnsiTheme="minorAscii"/>
          <w:b/>
          <w:bCs/>
          <w:spacing w:val="-39"/>
          <w:sz w:val="22"/>
          <w:szCs w:val="22"/>
        </w:rPr>
        <w:t xml:space="preserve"> </w:t>
      </w:r>
      <w:r>
        <w:rPr>
          <w:rFonts w:hint="default" w:eastAsia="微软雅黑" w:cs="微软雅黑" w:asciiTheme="minorAscii" w:hAnsiTheme="minorAscii"/>
          <w:b/>
          <w:bCs/>
          <w:spacing w:val="16"/>
          <w:sz w:val="22"/>
          <w:szCs w:val="22"/>
        </w:rPr>
        <w:t>参加政府采购活动近三年内在经营活动中没有重大违法记录的书面声明</w:t>
      </w:r>
      <w:r>
        <w:rPr>
          <w:rFonts w:hint="default" w:eastAsia="微软雅黑" w:cs="微软雅黑" w:asciiTheme="minorAscii" w:hAnsiTheme="minorAscii"/>
          <w:b/>
          <w:bCs/>
          <w:spacing w:val="3"/>
          <w:sz w:val="22"/>
          <w:szCs w:val="22"/>
        </w:rPr>
        <w:t>；</w:t>
      </w:r>
      <w:r>
        <w:rPr>
          <w:rFonts w:hint="default" w:eastAsia="微软雅黑" w:cs="微软雅黑" w:asciiTheme="minorAscii" w:hAnsiTheme="minorAscii"/>
          <w:b/>
          <w:bCs/>
          <w:spacing w:val="-2"/>
          <w:sz w:val="22"/>
          <w:szCs w:val="22"/>
        </w:rPr>
        <w:t xml:space="preserve"> </w:t>
      </w:r>
      <w:r>
        <w:rPr>
          <w:rFonts w:hint="default" w:eastAsia="微软雅黑" w:cs="微软雅黑" w:asciiTheme="minorAscii" w:hAnsiTheme="minorAscii"/>
          <w:b/>
          <w:bCs/>
          <w:spacing w:val="3"/>
          <w:sz w:val="22"/>
          <w:szCs w:val="22"/>
        </w:rPr>
        <w:t>（</w:t>
      </w:r>
      <w:r>
        <w:rPr>
          <w:rFonts w:hint="default" w:eastAsia="微软雅黑" w:cs="微软雅黑" w:asciiTheme="minorAscii" w:hAnsiTheme="minorAscii"/>
          <w:b/>
          <w:bCs/>
          <w:spacing w:val="16"/>
          <w:sz w:val="22"/>
          <w:szCs w:val="22"/>
        </w:rPr>
        <w:t>格式自拟）</w:t>
      </w:r>
    </w:p>
    <w:p w14:paraId="0ADC17A0">
      <w:pPr>
        <w:pStyle w:val="3"/>
        <w:spacing w:before="94" w:line="190"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说明</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6"/>
          <w:sz w:val="22"/>
          <w:szCs w:val="22"/>
        </w:rPr>
        <w:t>：供应商应按照相关法规规定如实作出说明；</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6"/>
          <w:sz w:val="22"/>
          <w:szCs w:val="22"/>
        </w:rPr>
        <w:t>按</w:t>
      </w:r>
      <w:r>
        <w:rPr>
          <w:rFonts w:hint="default" w:eastAsia="微软雅黑" w:cs="微软雅黑" w:asciiTheme="minorAscii" w:hAnsiTheme="minorAscii"/>
          <w:spacing w:val="15"/>
          <w:sz w:val="22"/>
          <w:szCs w:val="22"/>
        </w:rPr>
        <w:t>照磋商文件的规定加盖单位公章。</w:t>
      </w:r>
    </w:p>
    <w:p w14:paraId="56A567C9">
      <w:pPr>
        <w:spacing w:line="57" w:lineRule="exact"/>
        <w:rPr>
          <w:rFonts w:hint="default" w:eastAsia="微软雅黑" w:cs="微软雅黑" w:asciiTheme="minorAscii" w:hAnsiTheme="minorAscii"/>
        </w:rPr>
      </w:pPr>
    </w:p>
    <w:p w14:paraId="053BC1E7">
      <w:pPr>
        <w:spacing w:line="339" w:lineRule="auto"/>
        <w:rPr>
          <w:rFonts w:hint="default" w:eastAsia="微软雅黑" w:cs="微软雅黑" w:asciiTheme="minorAscii" w:hAnsiTheme="minorAscii"/>
          <w:sz w:val="21"/>
        </w:rPr>
      </w:pPr>
    </w:p>
    <w:p w14:paraId="5C220BD9">
      <w:pPr>
        <w:spacing w:line="340" w:lineRule="auto"/>
        <w:rPr>
          <w:rFonts w:hint="default" w:eastAsia="微软雅黑" w:cs="微软雅黑" w:asciiTheme="minorAscii" w:hAnsiTheme="minorAscii"/>
          <w:sz w:val="21"/>
        </w:rPr>
      </w:pPr>
    </w:p>
    <w:p w14:paraId="547B17A6">
      <w:pPr>
        <w:pStyle w:val="3"/>
        <w:spacing w:before="94" w:line="189" w:lineRule="auto"/>
        <w:ind w:left="42"/>
        <w:outlineLvl w:val="1"/>
        <w:rPr>
          <w:rFonts w:hint="default" w:eastAsia="微软雅黑" w:cs="微软雅黑" w:asciiTheme="minorAscii" w:hAnsiTheme="minorAscii"/>
          <w:sz w:val="21"/>
        </w:rPr>
      </w:pPr>
      <w:r>
        <w:rPr>
          <w:rFonts w:hint="default" w:eastAsia="微软雅黑" w:cs="微软雅黑" w:asciiTheme="minorAscii" w:hAnsiTheme="minorAscii"/>
          <w:b/>
          <w:bCs/>
          <w:spacing w:val="10"/>
          <w:sz w:val="22"/>
          <w:szCs w:val="22"/>
        </w:rPr>
        <w:t>10、磋商保证金缴纳凭证；</w:t>
      </w:r>
    </w:p>
    <w:p w14:paraId="3C63A42B">
      <w:pPr>
        <w:pStyle w:val="3"/>
        <w:spacing w:before="94" w:line="189" w:lineRule="auto"/>
        <w:ind w:left="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说明：</w:t>
      </w:r>
    </w:p>
    <w:p w14:paraId="38C47419">
      <w:pPr>
        <w:pStyle w:val="3"/>
        <w:spacing w:before="27" w:line="229" w:lineRule="auto"/>
        <w:ind w:right="5"/>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1.供应商可将本项目磋商保证金支付的汇款凭证</w:t>
      </w:r>
      <w:r>
        <w:rPr>
          <w:rFonts w:hint="default" w:eastAsia="微软雅黑" w:cs="微软雅黑" w:asciiTheme="minorAscii" w:hAnsiTheme="minorAscii"/>
          <w:spacing w:val="15"/>
          <w:sz w:val="22"/>
          <w:szCs w:val="22"/>
        </w:rPr>
        <w:t>、支票、汇票或保证金收据（如有）</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5"/>
          <w:sz w:val="22"/>
          <w:szCs w:val="22"/>
        </w:rPr>
        <w:t>的扫</w:t>
      </w:r>
    </w:p>
    <w:p w14:paraId="159CE1E6">
      <w:pPr>
        <w:pStyle w:val="3"/>
        <w:spacing w:before="34" w:line="190"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描件作为缴纳凭证装订在部分</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5"/>
          <w:sz w:val="22"/>
          <w:szCs w:val="22"/>
        </w:rPr>
        <w:t>，扫描件上应加盖本单位公章；</w:t>
      </w:r>
    </w:p>
    <w:p w14:paraId="28643A6E">
      <w:pPr>
        <w:pStyle w:val="3"/>
        <w:spacing w:before="95" w:line="225" w:lineRule="auto"/>
        <w:ind w:left="6" w:right="12" w:firstLine="499"/>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2.使用银行保函等其他担保函的</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4"/>
          <w:sz w:val="22"/>
          <w:szCs w:val="22"/>
        </w:rPr>
        <w:t>，应将保函扫描件</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4"/>
          <w:sz w:val="22"/>
          <w:szCs w:val="22"/>
        </w:rPr>
        <w:t>，装订在本部分；</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4"/>
          <w:sz w:val="22"/>
          <w:szCs w:val="22"/>
        </w:rPr>
        <w:t>扫描件上应加盖</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本单位公章；</w:t>
      </w:r>
    </w:p>
    <w:p w14:paraId="05836080">
      <w:pPr>
        <w:spacing w:line="57" w:lineRule="exact"/>
        <w:rPr>
          <w:rFonts w:hint="default" w:eastAsia="微软雅黑" w:cs="微软雅黑" w:asciiTheme="minorAscii" w:hAnsiTheme="minorAscii"/>
        </w:rPr>
      </w:pPr>
    </w:p>
    <w:p w14:paraId="144B210D">
      <w:pPr>
        <w:spacing w:line="261" w:lineRule="auto"/>
        <w:rPr>
          <w:rFonts w:hint="default" w:eastAsia="微软雅黑" w:cs="微软雅黑" w:asciiTheme="minorAscii" w:hAnsiTheme="minorAscii"/>
          <w:sz w:val="21"/>
        </w:rPr>
      </w:pPr>
    </w:p>
    <w:p w14:paraId="2BDC497C">
      <w:pPr>
        <w:spacing w:line="262" w:lineRule="auto"/>
        <w:rPr>
          <w:rFonts w:hint="default" w:eastAsia="微软雅黑" w:cs="微软雅黑" w:asciiTheme="minorAscii" w:hAnsiTheme="minorAscii"/>
          <w:sz w:val="21"/>
        </w:rPr>
      </w:pPr>
    </w:p>
    <w:p w14:paraId="5C3A6C1A">
      <w:pPr>
        <w:pStyle w:val="3"/>
        <w:spacing w:before="95" w:line="229" w:lineRule="auto"/>
        <w:jc w:val="both"/>
        <w:outlineLvl w:val="0"/>
        <w:rPr>
          <w:rFonts w:hint="default" w:eastAsia="微软雅黑" w:cs="微软雅黑" w:asciiTheme="minorAscii" w:hAnsiTheme="minorAscii"/>
          <w:sz w:val="22"/>
          <w:szCs w:val="22"/>
        </w:rPr>
      </w:pPr>
      <w:bookmarkStart w:id="18" w:name="bookmark9"/>
      <w:bookmarkEnd w:id="18"/>
      <w:r>
        <w:rPr>
          <w:rFonts w:hint="default" w:eastAsia="微软雅黑" w:cs="微软雅黑" w:asciiTheme="minorAscii" w:hAnsiTheme="minorAscii"/>
          <w:b/>
          <w:bCs/>
          <w:spacing w:val="10"/>
          <w:sz w:val="22"/>
          <w:szCs w:val="22"/>
        </w:rPr>
        <w:t>11、</w:t>
      </w:r>
      <w:r>
        <w:rPr>
          <w:rFonts w:hint="default" w:eastAsia="微软雅黑" w:cs="微软雅黑" w:asciiTheme="minorAscii" w:hAnsiTheme="minorAscii"/>
          <w:b/>
          <w:bCs/>
          <w:spacing w:val="10"/>
          <w:sz w:val="22"/>
          <w:szCs w:val="22"/>
          <w:lang w:eastAsia="zh-CN"/>
        </w:rPr>
        <w:t>供应商须具备公路工程</w:t>
      </w:r>
      <w:r>
        <w:rPr>
          <w:rFonts w:hint="default" w:eastAsia="微软雅黑" w:cs="微软雅黑" w:asciiTheme="minorAscii" w:hAnsiTheme="minorAscii"/>
          <w:b/>
          <w:bCs/>
          <w:spacing w:val="10"/>
          <w:sz w:val="22"/>
          <w:szCs w:val="22"/>
        </w:rPr>
        <w:t>施工总承包叁级及以上资质，且具有有效的安全生产许可证；拟派项目经理须具备公路工程专业贰级及以上注册建造师资格，具备有效的安全生产考核合格证书B证，且未担任其他在施工程项目的项目经理；</w:t>
      </w:r>
    </w:p>
    <w:p w14:paraId="1519543F">
      <w:pPr>
        <w:spacing w:line="57" w:lineRule="exact"/>
        <w:rPr>
          <w:rFonts w:hint="default" w:eastAsia="微软雅黑" w:cs="微软雅黑" w:asciiTheme="minorAscii" w:hAnsiTheme="minorAscii"/>
        </w:rPr>
      </w:pPr>
    </w:p>
    <w:p w14:paraId="20569DAB">
      <w:pPr>
        <w:spacing w:line="279" w:lineRule="auto"/>
        <w:rPr>
          <w:rFonts w:hint="default" w:eastAsia="微软雅黑" w:cs="微软雅黑" w:asciiTheme="minorAscii" w:hAnsiTheme="minorAscii"/>
          <w:sz w:val="21"/>
        </w:rPr>
      </w:pPr>
    </w:p>
    <w:p w14:paraId="2C8C6B58">
      <w:pPr>
        <w:spacing w:line="279" w:lineRule="auto"/>
        <w:rPr>
          <w:rFonts w:hint="default" w:eastAsia="微软雅黑" w:cs="微软雅黑" w:asciiTheme="minorAscii" w:hAnsiTheme="minorAscii"/>
          <w:sz w:val="21"/>
        </w:rPr>
      </w:pPr>
    </w:p>
    <w:p w14:paraId="2F03CED3">
      <w:pPr>
        <w:spacing w:line="247" w:lineRule="auto"/>
        <w:rPr>
          <w:rFonts w:hint="default" w:eastAsia="微软雅黑" w:cs="微软雅黑" w:asciiTheme="minorAscii" w:hAnsiTheme="minorAscii"/>
          <w:sz w:val="21"/>
        </w:rPr>
      </w:pPr>
      <w:bookmarkStart w:id="19" w:name="bookmark11"/>
      <w:bookmarkEnd w:id="19"/>
    </w:p>
    <w:p w14:paraId="084D44B1">
      <w:pPr>
        <w:spacing w:line="247" w:lineRule="auto"/>
        <w:rPr>
          <w:rFonts w:hint="default" w:eastAsia="微软雅黑" w:cs="微软雅黑" w:asciiTheme="minorAscii" w:hAnsiTheme="minorAscii"/>
          <w:sz w:val="21"/>
        </w:rPr>
      </w:pPr>
    </w:p>
    <w:p w14:paraId="15699114">
      <w:pPr>
        <w:pStyle w:val="3"/>
        <w:spacing w:before="94" w:line="189" w:lineRule="auto"/>
        <w:ind w:left="42"/>
        <w:outlineLvl w:val="1"/>
        <w:rPr>
          <w:rFonts w:hint="default" w:eastAsia="微软雅黑" w:cs="微软雅黑" w:asciiTheme="minorAscii" w:hAnsiTheme="minorAscii"/>
          <w:sz w:val="21"/>
        </w:rPr>
      </w:pPr>
      <w:r>
        <w:rPr>
          <w:rFonts w:hint="default" w:eastAsia="微软雅黑" w:cs="微软雅黑" w:asciiTheme="minorAscii" w:hAnsiTheme="minorAscii"/>
          <w:b/>
          <w:bCs/>
          <w:spacing w:val="12"/>
          <w:sz w:val="22"/>
          <w:szCs w:val="22"/>
        </w:rPr>
        <w:t>1</w:t>
      </w:r>
      <w:r>
        <w:rPr>
          <w:rFonts w:hint="default" w:eastAsia="微软雅黑" w:cs="微软雅黑" w:asciiTheme="minorAscii" w:hAnsiTheme="minorAscii"/>
          <w:b/>
          <w:bCs/>
          <w:spacing w:val="12"/>
          <w:sz w:val="22"/>
          <w:szCs w:val="22"/>
          <w:lang w:val="en-US" w:eastAsia="zh-CN"/>
        </w:rPr>
        <w:t>2</w:t>
      </w:r>
      <w:r>
        <w:rPr>
          <w:rFonts w:hint="default" w:eastAsia="微软雅黑" w:cs="微软雅黑" w:asciiTheme="minorAscii" w:hAnsiTheme="minorAscii"/>
          <w:b/>
          <w:bCs/>
          <w:spacing w:val="12"/>
          <w:sz w:val="22"/>
          <w:szCs w:val="22"/>
        </w:rPr>
        <w:t>、</w:t>
      </w:r>
      <w:r>
        <w:rPr>
          <w:rFonts w:hint="default" w:eastAsia="微软雅黑" w:cs="微软雅黑" w:asciiTheme="minorAscii" w:hAnsiTheme="minorAscii"/>
          <w:b/>
          <w:bCs/>
          <w:spacing w:val="-33"/>
          <w:sz w:val="22"/>
          <w:szCs w:val="22"/>
        </w:rPr>
        <w:t xml:space="preserve"> </w:t>
      </w:r>
      <w:r>
        <w:rPr>
          <w:rFonts w:hint="default" w:eastAsia="微软雅黑" w:cs="微软雅黑" w:asciiTheme="minorAscii" w:hAnsiTheme="minorAscii"/>
          <w:b/>
          <w:bCs/>
          <w:spacing w:val="12"/>
          <w:sz w:val="22"/>
          <w:szCs w:val="22"/>
        </w:rPr>
        <w:t>供应商可提供有利于</w:t>
      </w:r>
      <w:r>
        <w:rPr>
          <w:rFonts w:hint="default" w:eastAsia="微软雅黑" w:cs="微软雅黑" w:asciiTheme="minorAscii" w:hAnsiTheme="minorAscii"/>
          <w:b/>
          <w:bCs/>
          <w:spacing w:val="12"/>
          <w:sz w:val="22"/>
          <w:szCs w:val="22"/>
          <w:lang w:val="en-US" w:eastAsia="zh-CN"/>
        </w:rPr>
        <w:t>响应</w:t>
      </w:r>
      <w:r>
        <w:rPr>
          <w:rFonts w:hint="default" w:eastAsia="微软雅黑" w:cs="微软雅黑" w:asciiTheme="minorAscii" w:hAnsiTheme="minorAscii"/>
          <w:b/>
          <w:bCs/>
          <w:spacing w:val="12"/>
          <w:sz w:val="22"/>
          <w:szCs w:val="22"/>
        </w:rPr>
        <w:t>的其他证明材料。</w:t>
      </w:r>
    </w:p>
    <w:p w14:paraId="7B1DF53E">
      <w:pPr>
        <w:pStyle w:val="3"/>
        <w:spacing w:before="95" w:line="229" w:lineRule="auto"/>
        <w:ind w:left="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说明</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1）针对本项目服务期限的承诺书。</w:t>
      </w:r>
    </w:p>
    <w:p w14:paraId="3639D3C4">
      <w:pPr>
        <w:pStyle w:val="3"/>
        <w:spacing w:before="12" w:line="229" w:lineRule="auto"/>
        <w:ind w:left="79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（2）提供有利于</w:t>
      </w:r>
      <w:r>
        <w:rPr>
          <w:rFonts w:hint="default" w:eastAsia="微软雅黑" w:cs="微软雅黑" w:asciiTheme="minorAscii" w:hAnsiTheme="minorAscii"/>
          <w:spacing w:val="10"/>
          <w:sz w:val="22"/>
          <w:szCs w:val="22"/>
          <w:lang w:val="en-US" w:eastAsia="zh-CN"/>
        </w:rPr>
        <w:t>响应</w:t>
      </w:r>
      <w:r>
        <w:rPr>
          <w:rFonts w:hint="default" w:eastAsia="微软雅黑" w:cs="微软雅黑" w:asciiTheme="minorAscii" w:hAnsiTheme="minorAscii"/>
          <w:spacing w:val="10"/>
          <w:sz w:val="22"/>
          <w:szCs w:val="22"/>
        </w:rPr>
        <w:t>的其他证明材料；</w:t>
      </w:r>
      <w:r>
        <w:rPr>
          <w:rFonts w:hint="default" w:eastAsia="微软雅黑" w:cs="微软雅黑" w:asciiTheme="minorAscii" w:hAnsiTheme="minorAscii"/>
          <w:spacing w:val="13"/>
          <w:sz w:val="22"/>
          <w:szCs w:val="22"/>
        </w:rPr>
        <w:t>扫描件上应加盖供应商公章。</w:t>
      </w:r>
    </w:p>
    <w:p w14:paraId="0EBA3D93">
      <w:pPr>
        <w:spacing w:line="190" w:lineRule="auto"/>
        <w:rPr>
          <w:rFonts w:hint="default" w:eastAsia="微软雅黑" w:cs="微软雅黑" w:asciiTheme="minorAscii" w:hAnsiTheme="minorAscii"/>
          <w:sz w:val="22"/>
          <w:szCs w:val="22"/>
        </w:rPr>
        <w:sectPr>
          <w:footerReference r:id="rId23" w:type="default"/>
          <w:pgSz w:w="11900" w:h="16839"/>
          <w:pgMar w:top="715" w:right="1078" w:bottom="1152" w:left="1082" w:header="0" w:footer="986" w:gutter="0"/>
          <w:cols w:space="720" w:num="1"/>
        </w:sectPr>
      </w:pPr>
    </w:p>
    <w:p w14:paraId="7098F2D1">
      <w:pPr>
        <w:spacing w:line="251" w:lineRule="auto"/>
        <w:rPr>
          <w:rFonts w:hint="default" w:eastAsia="微软雅黑" w:cs="微软雅黑" w:asciiTheme="minorAscii" w:hAnsiTheme="minorAscii"/>
          <w:sz w:val="21"/>
        </w:rPr>
      </w:pPr>
    </w:p>
    <w:p w14:paraId="5DE177C9">
      <w:pPr>
        <w:spacing w:line="251" w:lineRule="auto"/>
        <w:rPr>
          <w:rFonts w:hint="default" w:eastAsia="微软雅黑" w:cs="微软雅黑" w:asciiTheme="minorAscii" w:hAnsiTheme="minorAscii"/>
          <w:sz w:val="21"/>
        </w:rPr>
      </w:pPr>
    </w:p>
    <w:p w14:paraId="599180CA">
      <w:pPr>
        <w:pStyle w:val="3"/>
        <w:spacing w:before="95" w:line="189" w:lineRule="auto"/>
        <w:ind w:left="3430"/>
        <w:outlineLvl w:val="0"/>
        <w:rPr>
          <w:rFonts w:hint="default" w:eastAsia="微软雅黑" w:cs="微软雅黑" w:asciiTheme="minorAscii" w:hAnsiTheme="minorAscii"/>
          <w:sz w:val="22"/>
          <w:szCs w:val="22"/>
        </w:rPr>
      </w:pPr>
      <w:bookmarkStart w:id="20" w:name="bookmark8"/>
      <w:bookmarkEnd w:id="20"/>
      <w:r>
        <w:rPr>
          <w:rFonts w:hint="default" w:eastAsia="微软雅黑" w:cs="微软雅黑" w:asciiTheme="minorAscii" w:hAnsiTheme="minorAscii"/>
          <w:b/>
          <w:bCs/>
          <w:spacing w:val="16"/>
          <w:sz w:val="22"/>
          <w:szCs w:val="22"/>
        </w:rPr>
        <w:t>第二部分</w:t>
      </w:r>
      <w:r>
        <w:rPr>
          <w:rFonts w:hint="default" w:eastAsia="微软雅黑" w:cs="微软雅黑" w:asciiTheme="minorAscii" w:hAnsiTheme="minorAscii"/>
          <w:b/>
          <w:bCs/>
          <w:spacing w:val="1"/>
          <w:sz w:val="22"/>
          <w:szCs w:val="22"/>
        </w:rPr>
        <w:t xml:space="preserve">    </w:t>
      </w:r>
      <w:r>
        <w:rPr>
          <w:rFonts w:hint="default" w:eastAsia="微软雅黑" w:cs="微软雅黑" w:asciiTheme="minorAscii" w:hAnsiTheme="minorAscii"/>
          <w:b/>
          <w:bCs/>
          <w:spacing w:val="16"/>
          <w:sz w:val="22"/>
          <w:szCs w:val="22"/>
        </w:rPr>
        <w:t>商务及技术文件</w:t>
      </w:r>
    </w:p>
    <w:p w14:paraId="37B7867F">
      <w:pPr>
        <w:pStyle w:val="3"/>
        <w:spacing w:before="64" w:line="188" w:lineRule="auto"/>
        <w:ind w:left="767"/>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spacing w:val="6"/>
          <w:sz w:val="22"/>
          <w:szCs w:val="22"/>
        </w:rPr>
        <w:t>1、</w:t>
      </w:r>
      <w:r>
        <w:rPr>
          <w:rFonts w:hint="default" w:eastAsia="微软雅黑" w:cs="微软雅黑" w:asciiTheme="minorAscii" w:hAnsiTheme="minorAscii"/>
          <w:spacing w:val="6"/>
          <w:sz w:val="22"/>
          <w:szCs w:val="22"/>
          <w:lang w:val="en-US" w:eastAsia="zh-CN"/>
        </w:rPr>
        <w:t>响应书</w:t>
      </w:r>
    </w:p>
    <w:p w14:paraId="792118DF">
      <w:pPr>
        <w:pStyle w:val="3"/>
        <w:spacing w:before="58" w:line="190" w:lineRule="auto"/>
        <w:ind w:left="745"/>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spacing w:val="14"/>
          <w:sz w:val="22"/>
          <w:szCs w:val="22"/>
        </w:rPr>
        <w:t>2、</w:t>
      </w:r>
      <w:r>
        <w:rPr>
          <w:rFonts w:hint="default" w:eastAsia="微软雅黑" w:cs="微软雅黑" w:asciiTheme="minorAscii" w:hAnsiTheme="minorAscii"/>
          <w:spacing w:val="14"/>
          <w:sz w:val="22"/>
          <w:szCs w:val="22"/>
          <w:lang w:val="en-US" w:eastAsia="zh-CN"/>
        </w:rPr>
        <w:t>已标价工程量清单</w:t>
      </w:r>
    </w:p>
    <w:p w14:paraId="57CC76DA">
      <w:pPr>
        <w:pStyle w:val="3"/>
        <w:spacing w:before="61" w:line="190" w:lineRule="auto"/>
        <w:ind w:left="72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lang w:val="en-US" w:eastAsia="zh-CN"/>
        </w:rPr>
        <w:t>3</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4"/>
          <w:sz w:val="22"/>
          <w:szCs w:val="22"/>
        </w:rPr>
        <w:t>商务条款偏离表</w:t>
      </w:r>
    </w:p>
    <w:p w14:paraId="5E11D723">
      <w:pPr>
        <w:pStyle w:val="3"/>
        <w:spacing w:before="16" w:line="228" w:lineRule="auto"/>
        <w:ind w:left="2" w:right="7" w:firstLine="743"/>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lang w:val="en-US" w:eastAsia="zh-CN"/>
        </w:rPr>
        <w:t>4</w:t>
      </w:r>
      <w:r>
        <w:rPr>
          <w:rFonts w:hint="default" w:eastAsia="微软雅黑" w:cs="微软雅黑" w:asciiTheme="minorAscii" w:hAnsiTheme="minorAscii"/>
          <w:spacing w:val="18"/>
          <w:sz w:val="22"/>
          <w:szCs w:val="22"/>
        </w:rPr>
        <w:t>、符合《政府采购促进中小企业发展暂行办法》</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8"/>
          <w:sz w:val="22"/>
          <w:szCs w:val="22"/>
        </w:rPr>
        <w:t>、《关</w:t>
      </w:r>
      <w:r>
        <w:rPr>
          <w:rFonts w:hint="default" w:eastAsia="微软雅黑" w:cs="微软雅黑" w:asciiTheme="minorAscii" w:hAnsiTheme="minorAscii"/>
          <w:spacing w:val="17"/>
          <w:sz w:val="22"/>
          <w:szCs w:val="22"/>
        </w:rPr>
        <w:t>于政府采购支持监狱企业发展</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有关问题的通知》</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5"/>
          <w:sz w:val="22"/>
          <w:szCs w:val="22"/>
        </w:rPr>
        <w:t>和《</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5"/>
          <w:sz w:val="22"/>
          <w:szCs w:val="22"/>
        </w:rPr>
        <w:t>三部门联合发布关于促进残疾人就业政府</w:t>
      </w:r>
      <w:r>
        <w:rPr>
          <w:rFonts w:hint="default" w:eastAsia="微软雅黑" w:cs="微软雅黑" w:asciiTheme="minorAscii" w:hAnsiTheme="minorAscii"/>
          <w:spacing w:val="14"/>
          <w:sz w:val="22"/>
          <w:szCs w:val="22"/>
        </w:rPr>
        <w:t>采购政策的通知》</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4"/>
          <w:sz w:val="22"/>
          <w:szCs w:val="22"/>
        </w:rPr>
        <w:t>价格扣减条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件的供应商须提交）</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7"/>
          <w:sz w:val="22"/>
          <w:szCs w:val="22"/>
        </w:rPr>
        <w:t>价格扣减条件的供应商须提交</w:t>
      </w:r>
    </w:p>
    <w:p w14:paraId="17CF6942">
      <w:pPr>
        <w:pStyle w:val="3"/>
        <w:spacing w:before="10" w:line="234" w:lineRule="auto"/>
        <w:ind w:left="745"/>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lang w:val="en-US" w:eastAsia="zh-CN"/>
        </w:rPr>
        <w:t>4</w:t>
      </w:r>
      <w:r>
        <w:rPr>
          <w:rFonts w:hint="default" w:eastAsia="微软雅黑" w:cs="微软雅黑" w:asciiTheme="minorAscii" w:hAnsiTheme="minorAscii"/>
          <w:spacing w:val="5"/>
          <w:sz w:val="22"/>
          <w:szCs w:val="22"/>
        </w:rPr>
        <w:t>-1</w:t>
      </w:r>
      <w:r>
        <w:rPr>
          <w:rFonts w:hint="default" w:eastAsia="微软雅黑" w:cs="微软雅黑" w:asciiTheme="minorAscii" w:hAnsiTheme="minorAscii"/>
          <w:spacing w:val="62"/>
          <w:sz w:val="22"/>
          <w:szCs w:val="22"/>
        </w:rPr>
        <w:t xml:space="preserve"> </w:t>
      </w:r>
      <w:r>
        <w:rPr>
          <w:rFonts w:hint="default" w:eastAsia="微软雅黑" w:cs="微软雅黑" w:asciiTheme="minorAscii" w:hAnsiTheme="minorAscii"/>
          <w:spacing w:val="5"/>
          <w:sz w:val="22"/>
          <w:szCs w:val="22"/>
        </w:rPr>
        <w:t>《中小企业声明函》</w:t>
      </w:r>
    </w:p>
    <w:p w14:paraId="058862BD">
      <w:pPr>
        <w:pStyle w:val="3"/>
        <w:spacing w:before="28" w:line="230" w:lineRule="auto"/>
        <w:ind w:left="745" w:right="5519"/>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lang w:val="en-US" w:eastAsia="zh-CN"/>
        </w:rPr>
        <w:t>4</w:t>
      </w:r>
      <w:r>
        <w:rPr>
          <w:rFonts w:hint="default" w:eastAsia="微软雅黑" w:cs="微软雅黑" w:asciiTheme="minorAscii" w:hAnsiTheme="minorAscii"/>
          <w:spacing w:val="7"/>
          <w:sz w:val="22"/>
          <w:szCs w:val="22"/>
        </w:rPr>
        <w:t>-2</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7"/>
          <w:sz w:val="22"/>
          <w:szCs w:val="22"/>
        </w:rPr>
        <w:t>《残疾人福利性单位声明函》</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5"/>
          <w:sz w:val="22"/>
          <w:szCs w:val="22"/>
          <w:lang w:val="en-US" w:eastAsia="zh-CN"/>
        </w:rPr>
        <w:t>4</w:t>
      </w:r>
      <w:r>
        <w:rPr>
          <w:rFonts w:hint="default" w:eastAsia="微软雅黑" w:cs="微软雅黑" w:asciiTheme="minorAscii" w:hAnsiTheme="minorAscii"/>
          <w:spacing w:val="5"/>
          <w:sz w:val="22"/>
          <w:szCs w:val="22"/>
        </w:rPr>
        <w:t>-3</w:t>
      </w:r>
      <w:r>
        <w:rPr>
          <w:rFonts w:hint="default" w:eastAsia="微软雅黑" w:cs="微软雅黑" w:asciiTheme="minorAscii" w:hAnsiTheme="minorAscii"/>
          <w:spacing w:val="62"/>
          <w:sz w:val="22"/>
          <w:szCs w:val="22"/>
        </w:rPr>
        <w:t xml:space="preserve"> </w:t>
      </w:r>
      <w:r>
        <w:rPr>
          <w:rFonts w:hint="default" w:eastAsia="微软雅黑" w:cs="微软雅黑" w:asciiTheme="minorAscii" w:hAnsiTheme="minorAscii"/>
          <w:spacing w:val="5"/>
          <w:sz w:val="22"/>
          <w:szCs w:val="22"/>
        </w:rPr>
        <w:t>《监狱企业声明函》</w:t>
      </w:r>
    </w:p>
    <w:p w14:paraId="5745E838">
      <w:pPr>
        <w:pStyle w:val="3"/>
        <w:spacing w:before="1" w:line="189" w:lineRule="auto"/>
        <w:ind w:left="74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lang w:val="en-US" w:eastAsia="zh-CN"/>
        </w:rPr>
        <w:t>5</w:t>
      </w:r>
      <w:r>
        <w:rPr>
          <w:rFonts w:hint="default" w:eastAsia="微软雅黑" w:cs="微软雅黑" w:asciiTheme="minorAscii" w:hAnsiTheme="minorAscii"/>
          <w:spacing w:val="14"/>
          <w:sz w:val="22"/>
          <w:szCs w:val="22"/>
        </w:rPr>
        <w:t>、供应商关联单位的说明</w:t>
      </w:r>
    </w:p>
    <w:p w14:paraId="1DD6CEF3">
      <w:pPr>
        <w:pStyle w:val="3"/>
        <w:spacing w:before="61" w:line="190" w:lineRule="auto"/>
        <w:ind w:left="74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lang w:val="en-US" w:eastAsia="zh-CN"/>
        </w:rPr>
        <w:t>6</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6"/>
          <w:sz w:val="22"/>
          <w:szCs w:val="22"/>
        </w:rPr>
        <w:t>其他有利于潜在供应商的文件或证明材料</w:t>
      </w:r>
    </w:p>
    <w:p w14:paraId="6DE51BCB">
      <w:pPr>
        <w:pStyle w:val="3"/>
        <w:spacing w:before="61" w:line="190" w:lineRule="auto"/>
        <w:ind w:left="740"/>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lang w:val="en-US" w:eastAsia="zh-CN"/>
        </w:rPr>
        <w:t>7</w:t>
      </w:r>
      <w:r>
        <w:rPr>
          <w:rFonts w:hint="default" w:eastAsia="微软雅黑" w:cs="微软雅黑" w:asciiTheme="minorAscii" w:hAnsiTheme="minorAscii"/>
          <w:spacing w:val="16"/>
          <w:sz w:val="22"/>
          <w:szCs w:val="22"/>
        </w:rPr>
        <w:t>、其他有利于磋商的资料</w:t>
      </w:r>
    </w:p>
    <w:p w14:paraId="30E6A9DF">
      <w:pPr>
        <w:pStyle w:val="3"/>
        <w:spacing w:before="61" w:line="190" w:lineRule="auto"/>
        <w:ind w:left="740"/>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8、关于对本响应文件中资料真实性的承诺</w:t>
      </w:r>
    </w:p>
    <w:p w14:paraId="4E6C94AF">
      <w:pPr>
        <w:pStyle w:val="3"/>
        <w:spacing w:before="61" w:line="190" w:lineRule="auto"/>
        <w:ind w:left="740"/>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9、技术部分内容</w:t>
      </w:r>
    </w:p>
    <w:p w14:paraId="3085A07E">
      <w:pPr>
        <w:pStyle w:val="3"/>
        <w:spacing w:before="61" w:line="190" w:lineRule="auto"/>
        <w:ind w:left="740"/>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10 、响应文件格式范本</w:t>
      </w:r>
    </w:p>
    <w:p w14:paraId="1A5552A1">
      <w:pPr>
        <w:pStyle w:val="3"/>
        <w:rPr>
          <w:rFonts w:hint="default" w:eastAsia="微软雅黑" w:cs="微软雅黑" w:asciiTheme="minorAscii" w:hAnsiTheme="minorAscii"/>
        </w:rPr>
        <w:sectPr>
          <w:footerReference r:id="rId24" w:type="default"/>
          <w:pgSz w:w="11900" w:h="16839"/>
          <w:pgMar w:top="715" w:right="1078" w:bottom="1152" w:left="1082" w:header="0" w:footer="986" w:gutter="0"/>
          <w:cols w:space="720" w:num="1"/>
        </w:sectPr>
      </w:pPr>
    </w:p>
    <w:p w14:paraId="19E9B11B">
      <w:pPr>
        <w:spacing w:line="292" w:lineRule="auto"/>
        <w:rPr>
          <w:rFonts w:hint="default" w:eastAsia="微软雅黑" w:cs="微软雅黑" w:asciiTheme="minorAscii" w:hAnsiTheme="minorAscii"/>
          <w:sz w:val="21"/>
        </w:rPr>
      </w:pPr>
    </w:p>
    <w:p w14:paraId="23032639">
      <w:pPr>
        <w:pStyle w:val="3"/>
        <w:spacing w:before="94" w:line="189" w:lineRule="auto"/>
        <w:ind w:left="4444"/>
        <w:outlineLvl w:val="1"/>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b/>
          <w:bCs/>
          <w:spacing w:val="5"/>
          <w:sz w:val="22"/>
          <w:szCs w:val="22"/>
        </w:rPr>
        <w:t>1.</w:t>
      </w:r>
      <w:r>
        <w:rPr>
          <w:rFonts w:hint="default" w:eastAsia="微软雅黑" w:cs="微软雅黑" w:asciiTheme="minorAscii" w:hAnsiTheme="minorAscii"/>
          <w:b/>
          <w:bCs/>
          <w:spacing w:val="5"/>
          <w:sz w:val="22"/>
          <w:szCs w:val="22"/>
          <w:lang w:val="en-US" w:eastAsia="zh-CN"/>
        </w:rPr>
        <w:t>响应书</w:t>
      </w:r>
    </w:p>
    <w:p w14:paraId="31343D06">
      <w:pPr>
        <w:spacing w:line="335" w:lineRule="auto"/>
        <w:rPr>
          <w:rFonts w:hint="default" w:eastAsia="微软雅黑" w:cs="微软雅黑" w:asciiTheme="minorAscii" w:hAnsiTheme="minorAscii"/>
          <w:sz w:val="21"/>
        </w:rPr>
      </w:pPr>
    </w:p>
    <w:p w14:paraId="22253E7B">
      <w:pPr>
        <w:pStyle w:val="3"/>
        <w:spacing w:before="95" w:line="189" w:lineRule="auto"/>
        <w:ind w:left="6"/>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致</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5"/>
          <w:sz w:val="22"/>
          <w:szCs w:val="22"/>
        </w:rPr>
        <w:t>：</w:t>
      </w:r>
      <w:r>
        <w:rPr>
          <w:rFonts w:hint="default" w:eastAsia="微软雅黑" w:cs="微软雅黑" w:asciiTheme="minorAscii" w:hAnsiTheme="minorAscii"/>
          <w:spacing w:val="5"/>
          <w:sz w:val="22"/>
          <w:szCs w:val="22"/>
          <w:u w:val="single" w:color="auto"/>
        </w:rPr>
        <w:t>采购人</w:t>
      </w:r>
    </w:p>
    <w:p w14:paraId="6EE81F68">
      <w:pPr>
        <w:pStyle w:val="3"/>
        <w:spacing w:before="40" w:line="223" w:lineRule="auto"/>
        <w:ind w:right="7"/>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根据贵方的</w:t>
      </w:r>
      <w:r>
        <w:rPr>
          <w:rFonts w:hint="default" w:eastAsia="微软雅黑" w:cs="微软雅黑" w:asciiTheme="minorAscii" w:hAnsiTheme="minorAscii"/>
          <w:spacing w:val="18"/>
          <w:sz w:val="22"/>
          <w:szCs w:val="22"/>
          <w:u w:val="single" w:color="auto"/>
        </w:rPr>
        <w:t>(项目名称)</w:t>
      </w:r>
      <w:r>
        <w:rPr>
          <w:rFonts w:hint="default" w:eastAsia="微软雅黑" w:cs="微软雅黑" w:asciiTheme="minorAscii" w:hAnsiTheme="minorAscii"/>
          <w:spacing w:val="18"/>
          <w:sz w:val="22"/>
          <w:szCs w:val="22"/>
        </w:rPr>
        <w:t>的</w:t>
      </w:r>
      <w:r>
        <w:rPr>
          <w:rFonts w:hint="default" w:eastAsia="微软雅黑" w:cs="微软雅黑" w:asciiTheme="minorAscii" w:hAnsiTheme="minorAscii"/>
          <w:spacing w:val="18"/>
          <w:sz w:val="22"/>
          <w:szCs w:val="22"/>
          <w:lang w:val="en-US" w:eastAsia="zh-CN"/>
        </w:rPr>
        <w:t>采购</w:t>
      </w:r>
      <w:r>
        <w:rPr>
          <w:rFonts w:hint="default" w:eastAsia="微软雅黑" w:cs="微软雅黑" w:asciiTheme="minorAscii" w:hAnsiTheme="minorAscii"/>
          <w:spacing w:val="18"/>
          <w:sz w:val="22"/>
          <w:szCs w:val="22"/>
        </w:rPr>
        <w:t>邀请</w:t>
      </w:r>
      <w:r>
        <w:rPr>
          <w:rFonts w:hint="default" w:eastAsia="微软雅黑" w:cs="微软雅黑" w:asciiTheme="minorAscii" w:hAnsiTheme="minorAscii"/>
          <w:spacing w:val="18"/>
          <w:sz w:val="22"/>
          <w:szCs w:val="22"/>
          <w:u w:val="single" w:color="auto"/>
        </w:rPr>
        <w:t>(项目编号)</w:t>
      </w:r>
      <w:r>
        <w:rPr>
          <w:rFonts w:hint="default" w:eastAsia="微软雅黑" w:cs="微软雅黑" w:asciiTheme="minorAscii" w:hAnsiTheme="minorAscii"/>
          <w:spacing w:val="18"/>
          <w:sz w:val="22"/>
          <w:szCs w:val="22"/>
        </w:rPr>
        <w:t>,签字代表</w:t>
      </w:r>
      <w:r>
        <w:rPr>
          <w:rFonts w:hint="default" w:eastAsia="微软雅黑" w:cs="微软雅黑" w:asciiTheme="minorAscii" w:hAnsiTheme="minorAscii"/>
          <w:spacing w:val="18"/>
          <w:sz w:val="22"/>
          <w:szCs w:val="22"/>
          <w:u w:val="single" w:color="auto"/>
        </w:rPr>
        <w:t>(姓名</w:t>
      </w:r>
      <w:r>
        <w:rPr>
          <w:rFonts w:hint="default" w:eastAsia="微软雅黑" w:cs="微软雅黑" w:asciiTheme="minorAscii" w:hAnsiTheme="minorAscii"/>
          <w:spacing w:val="-35"/>
          <w:sz w:val="22"/>
          <w:szCs w:val="22"/>
          <w:u w:val="single" w:color="auto"/>
        </w:rPr>
        <w:t xml:space="preserve"> </w:t>
      </w:r>
      <w:r>
        <w:rPr>
          <w:rFonts w:hint="default" w:eastAsia="微软雅黑" w:cs="微软雅黑" w:asciiTheme="minorAscii" w:hAnsiTheme="minorAscii"/>
          <w:spacing w:val="18"/>
          <w:sz w:val="22"/>
          <w:szCs w:val="22"/>
          <w:u w:val="single" w:color="auto"/>
        </w:rPr>
        <w:t>、</w:t>
      </w:r>
      <w:r>
        <w:rPr>
          <w:rFonts w:hint="default" w:eastAsia="微软雅黑" w:cs="微软雅黑" w:asciiTheme="minorAscii" w:hAnsiTheme="minorAscii"/>
          <w:spacing w:val="-43"/>
          <w:sz w:val="22"/>
          <w:szCs w:val="22"/>
          <w:u w:val="single" w:color="auto"/>
        </w:rPr>
        <w:t xml:space="preserve"> </w:t>
      </w:r>
      <w:r>
        <w:rPr>
          <w:rFonts w:hint="default" w:eastAsia="微软雅黑" w:cs="微软雅黑" w:asciiTheme="minorAscii" w:hAnsiTheme="minorAscii"/>
          <w:spacing w:val="18"/>
          <w:sz w:val="22"/>
          <w:szCs w:val="22"/>
          <w:u w:val="single" w:color="auto"/>
        </w:rPr>
        <w:t>职务)</w:t>
      </w:r>
      <w:r>
        <w:rPr>
          <w:rFonts w:hint="default" w:eastAsia="微软雅黑" w:cs="微软雅黑" w:asciiTheme="minorAscii" w:hAnsiTheme="minorAscii"/>
          <w:spacing w:val="18"/>
          <w:sz w:val="22"/>
          <w:szCs w:val="22"/>
        </w:rPr>
        <w:t>经正式授权并代表供</w:t>
      </w:r>
    </w:p>
    <w:p w14:paraId="3151E02D">
      <w:pPr>
        <w:pStyle w:val="3"/>
        <w:spacing w:before="1" w:line="227" w:lineRule="auto"/>
        <w:ind w:left="7" w:right="2" w:hanging="4"/>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应商</w:t>
      </w:r>
      <w:r>
        <w:rPr>
          <w:rFonts w:hint="default" w:eastAsia="微软雅黑" w:cs="微软雅黑" w:asciiTheme="minorAscii" w:hAnsiTheme="minorAscii"/>
          <w:spacing w:val="17"/>
          <w:sz w:val="22"/>
          <w:szCs w:val="22"/>
          <w:u w:val="single" w:color="auto"/>
        </w:rPr>
        <w:t>（名称、</w:t>
      </w:r>
      <w:r>
        <w:rPr>
          <w:rFonts w:hint="default" w:eastAsia="微软雅黑" w:cs="微软雅黑" w:asciiTheme="minorAscii" w:hAnsiTheme="minorAscii"/>
          <w:spacing w:val="-44"/>
          <w:sz w:val="22"/>
          <w:szCs w:val="22"/>
          <w:u w:val="single" w:color="auto"/>
        </w:rPr>
        <w:t xml:space="preserve"> </w:t>
      </w:r>
      <w:r>
        <w:rPr>
          <w:rFonts w:hint="default" w:eastAsia="微软雅黑" w:cs="微软雅黑" w:asciiTheme="minorAscii" w:hAnsiTheme="minorAscii"/>
          <w:spacing w:val="17"/>
          <w:sz w:val="22"/>
          <w:szCs w:val="22"/>
          <w:u w:val="single" w:color="auto"/>
        </w:rPr>
        <w:t>地址）</w:t>
      </w:r>
      <w:r>
        <w:rPr>
          <w:rFonts w:hint="default" w:eastAsia="微软雅黑" w:cs="微软雅黑" w:asciiTheme="minorAscii" w:hAnsiTheme="minorAscii"/>
          <w:spacing w:val="-28"/>
          <w:sz w:val="22"/>
          <w:szCs w:val="22"/>
          <w:u w:val="single" w:color="auto"/>
        </w:rPr>
        <w:t xml:space="preserve"> </w:t>
      </w:r>
      <w:r>
        <w:rPr>
          <w:rFonts w:hint="default" w:eastAsia="微软雅黑" w:cs="微软雅黑" w:asciiTheme="minorAscii" w:hAnsiTheme="minorAscii"/>
          <w:spacing w:val="17"/>
          <w:sz w:val="22"/>
          <w:szCs w:val="22"/>
        </w:rPr>
        <w:t>提交下述</w:t>
      </w:r>
      <w:r>
        <w:rPr>
          <w:rFonts w:hint="default" w:eastAsia="微软雅黑" w:cs="微软雅黑" w:asciiTheme="minorAscii" w:hAnsiTheme="minorAscii"/>
          <w:spacing w:val="17"/>
          <w:sz w:val="22"/>
          <w:szCs w:val="22"/>
          <w:u w:val="single" w:color="auto"/>
        </w:rPr>
        <w:t>响应文件</w:t>
      </w:r>
      <w:r>
        <w:rPr>
          <w:rFonts w:hint="default" w:eastAsia="微软雅黑" w:cs="微软雅黑" w:asciiTheme="minorAscii" w:hAnsiTheme="minorAscii"/>
          <w:spacing w:val="-18"/>
          <w:sz w:val="22"/>
          <w:szCs w:val="22"/>
          <w:u w:val="single" w:color="auto"/>
        </w:rPr>
        <w:t xml:space="preserve"> </w:t>
      </w:r>
      <w:r>
        <w:rPr>
          <w:rFonts w:hint="default" w:eastAsia="微软雅黑" w:cs="微软雅黑" w:asciiTheme="minorAscii" w:hAnsiTheme="minorAscii"/>
          <w:spacing w:val="17"/>
          <w:sz w:val="22"/>
          <w:szCs w:val="22"/>
          <w:u w:val="single" w:color="auto"/>
        </w:rPr>
        <w:t>，</w:t>
      </w:r>
      <w:r>
        <w:rPr>
          <w:rFonts w:hint="default" w:eastAsia="微软雅黑" w:cs="微软雅黑" w:asciiTheme="minorAscii" w:hAnsiTheme="minorAscii"/>
          <w:spacing w:val="-41"/>
          <w:sz w:val="22"/>
          <w:szCs w:val="22"/>
          <w:u w:val="single" w:color="auto"/>
        </w:rPr>
        <w:t xml:space="preserve"> </w:t>
      </w:r>
      <w:r>
        <w:rPr>
          <w:rFonts w:hint="default" w:eastAsia="微软雅黑" w:cs="微软雅黑" w:asciiTheme="minorAscii" w:hAnsiTheme="minorAscii"/>
          <w:spacing w:val="17"/>
          <w:sz w:val="22"/>
          <w:szCs w:val="22"/>
        </w:rPr>
        <w:t>并以</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7"/>
          <w:sz w:val="22"/>
          <w:szCs w:val="22"/>
        </w:rPr>
        <w:t>形式出具的</w:t>
      </w:r>
      <w:r>
        <w:rPr>
          <w:rFonts w:hint="default" w:eastAsia="微软雅黑" w:cs="微软雅黑" w:asciiTheme="minorAscii" w:hAnsiTheme="minorAscii"/>
          <w:spacing w:val="16"/>
          <w:sz w:val="22"/>
          <w:szCs w:val="22"/>
        </w:rPr>
        <w:t>金额为人民币</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6"/>
          <w:sz w:val="22"/>
          <w:szCs w:val="22"/>
        </w:rPr>
        <w:t>元的磋</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rPr>
        <w:t>商保证金。</w:t>
      </w:r>
    </w:p>
    <w:p w14:paraId="1A57F33D">
      <w:pPr>
        <w:pStyle w:val="3"/>
        <w:spacing w:before="47" w:line="190" w:lineRule="auto"/>
        <w:ind w:left="486"/>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据此</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1"/>
          <w:sz w:val="22"/>
          <w:szCs w:val="22"/>
        </w:rPr>
        <w:t>，签字代表宣布同意如下：</w:t>
      </w:r>
    </w:p>
    <w:p w14:paraId="0D85E649">
      <w:pPr>
        <w:pStyle w:val="3"/>
        <w:spacing w:before="14" w:line="229" w:lineRule="auto"/>
        <w:ind w:left="55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1）</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0"/>
          <w:sz w:val="22"/>
          <w:szCs w:val="22"/>
        </w:rPr>
        <w:t>附</w:t>
      </w:r>
      <w:r>
        <w:rPr>
          <w:rFonts w:hint="default" w:eastAsia="微软雅黑" w:cs="微软雅黑" w:asciiTheme="minorAscii" w:hAnsiTheme="minorAscii"/>
          <w:spacing w:val="10"/>
          <w:sz w:val="22"/>
          <w:szCs w:val="22"/>
          <w:lang w:val="en-US" w:eastAsia="zh-CN"/>
        </w:rPr>
        <w:t>响应</w:t>
      </w:r>
      <w:r>
        <w:rPr>
          <w:rFonts w:hint="default" w:eastAsia="微软雅黑" w:cs="微软雅黑" w:asciiTheme="minorAscii" w:hAnsiTheme="minorAscii"/>
          <w:spacing w:val="10"/>
          <w:sz w:val="22"/>
          <w:szCs w:val="22"/>
        </w:rPr>
        <w:t>价格表中规定的应提供服务的</w:t>
      </w:r>
      <w:r>
        <w:rPr>
          <w:rFonts w:hint="default" w:eastAsia="微软雅黑" w:cs="微软雅黑" w:asciiTheme="minorAscii" w:hAnsiTheme="minorAscii"/>
          <w:spacing w:val="10"/>
          <w:sz w:val="22"/>
          <w:szCs w:val="22"/>
          <w:lang w:val="en-US" w:eastAsia="zh-CN"/>
        </w:rPr>
        <w:t>响应</w:t>
      </w:r>
      <w:r>
        <w:rPr>
          <w:rFonts w:hint="default" w:eastAsia="微软雅黑" w:cs="微软雅黑" w:asciiTheme="minorAscii" w:hAnsiTheme="minorAscii"/>
          <w:spacing w:val="10"/>
          <w:sz w:val="22"/>
          <w:szCs w:val="22"/>
        </w:rPr>
        <w:t>总价为</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0"/>
          <w:sz w:val="22"/>
          <w:szCs w:val="22"/>
          <w:u w:val="single" w:color="auto"/>
        </w:rPr>
        <w:t xml:space="preserve">          （用文字和数字表示）</w:t>
      </w:r>
      <w:r>
        <w:rPr>
          <w:rFonts w:hint="default" w:eastAsia="微软雅黑" w:cs="微软雅黑" w:asciiTheme="minorAscii" w:hAnsiTheme="minorAscii"/>
          <w:spacing w:val="48"/>
          <w:w w:val="101"/>
          <w:sz w:val="22"/>
          <w:szCs w:val="22"/>
          <w:u w:val="single" w:color="auto"/>
        </w:rPr>
        <w:t xml:space="preserve"> </w:t>
      </w:r>
      <w:r>
        <w:rPr>
          <w:rFonts w:hint="default" w:eastAsia="微软雅黑" w:cs="微软雅黑" w:asciiTheme="minorAscii" w:hAnsiTheme="minorAscii"/>
          <w:spacing w:val="10"/>
          <w:sz w:val="22"/>
          <w:szCs w:val="22"/>
        </w:rPr>
        <w:t>。</w:t>
      </w:r>
    </w:p>
    <w:p w14:paraId="56ED04DE">
      <w:pPr>
        <w:pStyle w:val="3"/>
        <w:spacing w:before="1" w:line="227" w:lineRule="auto"/>
        <w:ind w:left="558"/>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（2）本</w:t>
      </w:r>
      <w:r>
        <w:rPr>
          <w:rFonts w:hint="default" w:eastAsia="微软雅黑" w:cs="微软雅黑" w:asciiTheme="minorAscii" w:hAnsiTheme="minorAscii"/>
          <w:spacing w:val="12"/>
          <w:sz w:val="22"/>
          <w:szCs w:val="22"/>
          <w:lang w:val="en-US" w:eastAsia="zh-CN"/>
        </w:rPr>
        <w:t>项目</w:t>
      </w:r>
      <w:r>
        <w:rPr>
          <w:rFonts w:hint="default" w:eastAsia="微软雅黑" w:cs="微软雅黑" w:asciiTheme="minorAscii" w:hAnsiTheme="minorAscii"/>
          <w:spacing w:val="12"/>
          <w:sz w:val="22"/>
          <w:szCs w:val="22"/>
        </w:rPr>
        <w:t>有效期为自</w:t>
      </w:r>
      <w:r>
        <w:rPr>
          <w:rFonts w:hint="default" w:eastAsia="微软雅黑" w:cs="微软雅黑" w:asciiTheme="minorAscii" w:hAnsiTheme="minorAscii"/>
          <w:spacing w:val="12"/>
          <w:sz w:val="22"/>
          <w:szCs w:val="22"/>
          <w:lang w:val="en-US" w:eastAsia="zh-CN"/>
        </w:rPr>
        <w:t>响应</w:t>
      </w:r>
      <w:r>
        <w:rPr>
          <w:rFonts w:hint="default" w:eastAsia="微软雅黑" w:cs="微软雅黑" w:asciiTheme="minorAscii" w:hAnsiTheme="minorAscii"/>
          <w:spacing w:val="12"/>
          <w:sz w:val="22"/>
          <w:szCs w:val="22"/>
        </w:rPr>
        <w:t>截止之日起</w:t>
      </w:r>
      <w:r>
        <w:rPr>
          <w:rFonts w:hint="default" w:eastAsia="微软雅黑" w:cs="微软雅黑" w:asciiTheme="minorAscii" w:hAnsiTheme="minorAscii"/>
          <w:spacing w:val="-46"/>
          <w:sz w:val="22"/>
          <w:szCs w:val="22"/>
        </w:rPr>
        <w:t xml:space="preserve"> </w:t>
      </w:r>
      <w:r>
        <w:rPr>
          <w:rFonts w:hint="default" w:eastAsia="微软雅黑" w:cs="微软雅黑" w:asciiTheme="minorAscii" w:hAnsiTheme="minorAscii"/>
          <w:spacing w:val="3"/>
          <w:sz w:val="22"/>
          <w:szCs w:val="22"/>
          <w:u w:val="single" w:color="auto"/>
        </w:rPr>
        <w:t xml:space="preserve">           </w:t>
      </w:r>
      <w:r>
        <w:rPr>
          <w:rFonts w:hint="default" w:eastAsia="微软雅黑" w:cs="微软雅黑" w:asciiTheme="minorAscii" w:hAnsiTheme="minorAscii"/>
          <w:spacing w:val="-55"/>
          <w:sz w:val="22"/>
          <w:szCs w:val="22"/>
        </w:rPr>
        <w:t xml:space="preserve"> </w:t>
      </w:r>
      <w:r>
        <w:rPr>
          <w:rFonts w:hint="default" w:eastAsia="微软雅黑" w:cs="微软雅黑" w:asciiTheme="minorAscii" w:hAnsiTheme="minorAscii"/>
          <w:spacing w:val="12"/>
          <w:sz w:val="22"/>
          <w:szCs w:val="22"/>
        </w:rPr>
        <w:t>个</w:t>
      </w:r>
      <w:r>
        <w:rPr>
          <w:rFonts w:hint="default" w:eastAsia="微软雅黑" w:cs="微软雅黑" w:asciiTheme="minorAscii" w:hAnsiTheme="minorAscii"/>
          <w:spacing w:val="11"/>
          <w:sz w:val="22"/>
          <w:szCs w:val="22"/>
        </w:rPr>
        <w:t>日历日。</w:t>
      </w:r>
    </w:p>
    <w:p w14:paraId="14591B3F">
      <w:pPr>
        <w:pStyle w:val="3"/>
        <w:spacing w:line="229" w:lineRule="auto"/>
        <w:ind w:right="39"/>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（3</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4"/>
          <w:sz w:val="22"/>
          <w:szCs w:val="22"/>
        </w:rPr>
        <w:t>）联合体中的大中型企业和其他自然人、法人或者非法人组织</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与</w:t>
      </w:r>
      <w:r>
        <w:rPr>
          <w:rFonts w:hint="default" w:eastAsia="微软雅黑" w:cs="微软雅黑" w:asciiTheme="minorAscii" w:hAnsiTheme="minorAscii"/>
          <w:spacing w:val="13"/>
          <w:sz w:val="22"/>
          <w:szCs w:val="22"/>
        </w:rPr>
        <w:t>联合体中的小型、</w:t>
      </w:r>
    </w:p>
    <w:p w14:paraId="220738D7">
      <w:pPr>
        <w:pStyle w:val="3"/>
        <w:spacing w:before="2" w:line="229"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微型企业之间</w:t>
      </w:r>
      <w:r>
        <w:rPr>
          <w:rFonts w:hint="default" w:eastAsia="微软雅黑" w:cs="微软雅黑" w:asciiTheme="minorAscii" w:hAnsiTheme="minorAscii"/>
          <w:spacing w:val="9"/>
          <w:sz w:val="22"/>
          <w:szCs w:val="22"/>
          <w:u w:val="single" w:color="auto"/>
        </w:rPr>
        <w:t xml:space="preserve">        </w:t>
      </w:r>
      <w:r>
        <w:rPr>
          <w:rFonts w:hint="default" w:eastAsia="微软雅黑" w:cs="微软雅黑" w:asciiTheme="minorAscii" w:hAnsiTheme="minorAscii"/>
          <w:spacing w:val="9"/>
          <w:sz w:val="22"/>
          <w:szCs w:val="22"/>
        </w:rPr>
        <w:t xml:space="preserve">  （存在、不存在）</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9"/>
          <w:sz w:val="22"/>
          <w:szCs w:val="22"/>
        </w:rPr>
        <w:t>投资关系（如有）。</w:t>
      </w:r>
    </w:p>
    <w:p w14:paraId="67BE7672">
      <w:pPr>
        <w:pStyle w:val="3"/>
        <w:spacing w:before="12" w:line="229" w:lineRule="auto"/>
        <w:ind w:right="2"/>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（4</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2"/>
          <w:sz w:val="22"/>
          <w:szCs w:val="22"/>
        </w:rPr>
        <w:t>） 已详细审查全部磋商文件 ，包括所有补充通知（如果有的话</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12"/>
          <w:sz w:val="22"/>
          <w:szCs w:val="22"/>
        </w:rPr>
        <w:t>完全理解并</w:t>
      </w:r>
      <w:r>
        <w:rPr>
          <w:rFonts w:hint="default" w:eastAsia="微软雅黑" w:cs="微软雅黑" w:asciiTheme="minorAscii" w:hAnsiTheme="minorAscii"/>
          <w:spacing w:val="11"/>
          <w:sz w:val="22"/>
          <w:szCs w:val="22"/>
        </w:rPr>
        <w:t>同意放</w:t>
      </w:r>
    </w:p>
    <w:p w14:paraId="6F4F482A">
      <w:pPr>
        <w:pStyle w:val="3"/>
        <w:spacing w:before="36" w:line="189" w:lineRule="auto"/>
        <w:ind w:left="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弃对这方面有不明、误解和质疑的权力。</w:t>
      </w:r>
    </w:p>
    <w:p w14:paraId="60D9C33B">
      <w:pPr>
        <w:pStyle w:val="3"/>
        <w:spacing w:before="12" w:line="229" w:lineRule="auto"/>
        <w:ind w:left="55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1"/>
          <w:sz w:val="22"/>
          <w:szCs w:val="22"/>
        </w:rPr>
        <w:t>5</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1"/>
          <w:sz w:val="22"/>
          <w:szCs w:val="22"/>
        </w:rPr>
        <w:t>）在规定的开标时间后</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，遵守磋商文件中有关保证金的规定。</w:t>
      </w:r>
    </w:p>
    <w:p w14:paraId="3D68671E">
      <w:pPr>
        <w:pStyle w:val="3"/>
        <w:spacing w:before="14" w:line="229" w:lineRule="auto"/>
        <w:ind w:right="5"/>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（6</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6"/>
          <w:sz w:val="22"/>
          <w:szCs w:val="22"/>
        </w:rPr>
        <w:t>）我方不是为本项目提供整体设计、规范编制或者项目管理、</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6"/>
          <w:sz w:val="22"/>
          <w:szCs w:val="22"/>
        </w:rPr>
        <w:t>监理、检测等服务的供</w:t>
      </w:r>
    </w:p>
    <w:p w14:paraId="0DEBD0BD">
      <w:pPr>
        <w:pStyle w:val="3"/>
        <w:spacing w:before="32" w:line="190" w:lineRule="auto"/>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应商</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3"/>
          <w:sz w:val="22"/>
          <w:szCs w:val="22"/>
        </w:rPr>
        <w:t>，我方不是采购代理机构的附属机构。</w:t>
      </w:r>
    </w:p>
    <w:p w14:paraId="62C13779">
      <w:pPr>
        <w:pStyle w:val="3"/>
        <w:spacing w:before="12" w:line="222" w:lineRule="auto"/>
        <w:ind w:left="6" w:right="10" w:firstLine="552"/>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（7</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3"/>
          <w:sz w:val="22"/>
          <w:szCs w:val="22"/>
        </w:rPr>
        <w:t>）在领取成交通知书的同时按磋商文件规定的形式 ， 向代理机</w:t>
      </w:r>
      <w:r>
        <w:rPr>
          <w:rFonts w:hint="default" w:eastAsia="微软雅黑" w:cs="微软雅黑" w:asciiTheme="minorAscii" w:hAnsiTheme="minorAscii"/>
          <w:spacing w:val="12"/>
          <w:sz w:val="22"/>
          <w:szCs w:val="22"/>
        </w:rPr>
        <w:t>构一次性支付成交服务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
          <w:sz w:val="22"/>
          <w:szCs w:val="22"/>
        </w:rPr>
        <w:t>费。</w:t>
      </w:r>
    </w:p>
    <w:p w14:paraId="21EBE3CA">
      <w:pPr>
        <w:pStyle w:val="3"/>
        <w:spacing w:before="39" w:line="229" w:lineRule="auto"/>
        <w:ind w:right="5"/>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（8</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3"/>
          <w:sz w:val="22"/>
          <w:szCs w:val="22"/>
        </w:rPr>
        <w:t>）按照贵方可能要求 ，提供与其</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3"/>
          <w:sz w:val="22"/>
          <w:szCs w:val="22"/>
        </w:rPr>
        <w:t>有关的一切数据或资</w:t>
      </w:r>
      <w:r>
        <w:rPr>
          <w:rFonts w:hint="default" w:eastAsia="微软雅黑" w:cs="微软雅黑" w:asciiTheme="minorAscii" w:hAnsiTheme="minorAscii"/>
          <w:spacing w:val="12"/>
          <w:sz w:val="22"/>
          <w:szCs w:val="22"/>
        </w:rPr>
        <w:t>料 ，完全理解贵方不一定接</w:t>
      </w:r>
    </w:p>
    <w:p w14:paraId="4528EC39">
      <w:pPr>
        <w:pStyle w:val="3"/>
        <w:spacing w:before="33" w:line="189" w:lineRule="auto"/>
        <w:ind w:left="6"/>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受最低价的</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4"/>
          <w:sz w:val="22"/>
          <w:szCs w:val="22"/>
        </w:rPr>
        <w:t>或收到的任何</w:t>
      </w:r>
      <w:r>
        <w:rPr>
          <w:rFonts w:hint="default" w:eastAsia="微软雅黑" w:cs="微软雅黑" w:asciiTheme="minorAscii" w:hAnsiTheme="minorAscii"/>
          <w:spacing w:val="13"/>
          <w:sz w:val="22"/>
          <w:szCs w:val="22"/>
          <w:lang w:val="en-US" w:eastAsia="zh-CN"/>
        </w:rPr>
        <w:t>响应</w:t>
      </w:r>
      <w:r>
        <w:rPr>
          <w:rFonts w:hint="default" w:eastAsia="微软雅黑" w:cs="微软雅黑" w:asciiTheme="minorAscii" w:hAnsiTheme="minorAscii"/>
          <w:spacing w:val="14"/>
          <w:sz w:val="22"/>
          <w:szCs w:val="22"/>
        </w:rPr>
        <w:t>。</w:t>
      </w:r>
    </w:p>
    <w:p w14:paraId="16235371">
      <w:pPr>
        <w:pStyle w:val="3"/>
        <w:spacing w:before="30" w:line="229" w:lineRule="auto"/>
        <w:ind w:left="55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（9）按照磋商文件的规定履行合同责任和义务。</w:t>
      </w:r>
    </w:p>
    <w:p w14:paraId="0CD46B49">
      <w:pPr>
        <w:pStyle w:val="3"/>
        <w:spacing w:before="33" w:line="189" w:lineRule="auto"/>
        <w:ind w:left="486"/>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与本</w:t>
      </w:r>
      <w:r>
        <w:rPr>
          <w:rFonts w:hint="default" w:eastAsia="微软雅黑" w:cs="微软雅黑" w:asciiTheme="minorAscii" w:hAnsiTheme="minorAscii"/>
          <w:spacing w:val="15"/>
          <w:sz w:val="22"/>
          <w:szCs w:val="22"/>
          <w:lang w:val="en-US" w:eastAsia="zh-CN"/>
        </w:rPr>
        <w:t>采购活动</w:t>
      </w:r>
      <w:r>
        <w:rPr>
          <w:rFonts w:hint="default" w:eastAsia="微软雅黑" w:cs="微软雅黑" w:asciiTheme="minorAscii" w:hAnsiTheme="minorAscii"/>
          <w:spacing w:val="15"/>
          <w:sz w:val="22"/>
          <w:szCs w:val="22"/>
        </w:rPr>
        <w:t>有关的一切正式往来信函请寄：</w:t>
      </w:r>
    </w:p>
    <w:p w14:paraId="457E6196">
      <w:pPr>
        <w:spacing w:line="338" w:lineRule="auto"/>
        <w:rPr>
          <w:rFonts w:hint="default" w:eastAsia="微软雅黑" w:cs="微软雅黑" w:asciiTheme="minorAscii" w:hAnsiTheme="minorAscii"/>
          <w:sz w:val="21"/>
        </w:rPr>
      </w:pPr>
    </w:p>
    <w:p w14:paraId="19E962BD">
      <w:pPr>
        <w:pStyle w:val="3"/>
        <w:spacing w:before="95" w:line="189" w:lineRule="auto"/>
        <w:ind w:left="481"/>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地址</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0"/>
          <w:sz w:val="22"/>
          <w:szCs w:val="22"/>
        </w:rPr>
        <w:t>传真</w:t>
      </w:r>
      <w:r>
        <w:rPr>
          <w:rFonts w:hint="default" w:eastAsia="微软雅黑" w:cs="微软雅黑" w:asciiTheme="minorAscii" w:hAnsiTheme="minorAscii"/>
          <w:sz w:val="22"/>
          <w:szCs w:val="22"/>
          <w:u w:val="single" w:color="auto"/>
        </w:rPr>
        <w:t xml:space="preserve">                                                 </w:t>
      </w:r>
    </w:p>
    <w:p w14:paraId="456684C6">
      <w:pPr>
        <w:pStyle w:val="3"/>
        <w:spacing w:before="114" w:line="188" w:lineRule="auto"/>
        <w:ind w:left="50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电话</w:t>
      </w:r>
      <w:r>
        <w:rPr>
          <w:rFonts w:hint="default" w:eastAsia="微软雅黑" w:cs="微软雅黑" w:asciiTheme="minorAscii" w:hAnsiTheme="minorAscii"/>
          <w:spacing w:val="-51"/>
          <w:sz w:val="22"/>
          <w:szCs w:val="22"/>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2"/>
          <w:sz w:val="22"/>
          <w:szCs w:val="22"/>
        </w:rPr>
        <w:t>电子函件</w:t>
      </w:r>
      <w:r>
        <w:rPr>
          <w:rFonts w:hint="default" w:eastAsia="微软雅黑" w:cs="微软雅黑" w:asciiTheme="minorAscii" w:hAnsiTheme="minorAscii"/>
          <w:spacing w:val="2"/>
          <w:sz w:val="22"/>
          <w:szCs w:val="22"/>
          <w:u w:val="single" w:color="auto"/>
        </w:rPr>
        <w:t xml:space="preserve">                                               </w:t>
      </w:r>
    </w:p>
    <w:p w14:paraId="43932311">
      <w:pPr>
        <w:pStyle w:val="3"/>
        <w:spacing w:before="66" w:line="224" w:lineRule="auto"/>
        <w:ind w:left="48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法定代表人或其委托代理人(签字或盖章)</w:t>
      </w:r>
      <w:r>
        <w:rPr>
          <w:rFonts w:hint="default" w:eastAsia="微软雅黑" w:cs="微软雅黑" w:asciiTheme="minorAscii" w:hAnsiTheme="minorAscii"/>
          <w:spacing w:val="73"/>
          <w:w w:val="101"/>
          <w:sz w:val="22"/>
          <w:szCs w:val="22"/>
        </w:rPr>
        <w:t xml:space="preserve"> </w:t>
      </w:r>
      <w:r>
        <w:rPr>
          <w:rFonts w:hint="default" w:eastAsia="微软雅黑" w:cs="微软雅黑" w:asciiTheme="minorAscii" w:hAnsiTheme="minorAscii"/>
          <w:sz w:val="22"/>
          <w:szCs w:val="22"/>
          <w:u w:val="single" w:color="auto"/>
        </w:rPr>
        <w:t xml:space="preserve">                                                 </w:t>
      </w:r>
    </w:p>
    <w:p w14:paraId="24AA72C6">
      <w:pPr>
        <w:pStyle w:val="3"/>
        <w:spacing w:line="229" w:lineRule="auto"/>
        <w:ind w:left="48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lang w:eastAsia="zh-CN"/>
        </w:rPr>
        <w:t>供应商</w:t>
      </w:r>
      <w:r>
        <w:rPr>
          <w:rFonts w:hint="default" w:eastAsia="微软雅黑" w:cs="微软雅黑" w:asciiTheme="minorAscii" w:hAnsiTheme="minorAscii"/>
          <w:spacing w:val="8"/>
          <w:sz w:val="22"/>
          <w:szCs w:val="22"/>
        </w:rPr>
        <w:t>名称（全称）</w:t>
      </w:r>
      <w:r>
        <w:rPr>
          <w:rFonts w:hint="default" w:eastAsia="微软雅黑" w:cs="微软雅黑" w:asciiTheme="minorAscii" w:hAnsiTheme="minorAscii"/>
          <w:spacing w:val="33"/>
          <w:w w:val="101"/>
          <w:sz w:val="22"/>
          <w:szCs w:val="22"/>
        </w:rPr>
        <w:t xml:space="preserve"> </w:t>
      </w:r>
      <w:r>
        <w:rPr>
          <w:rFonts w:hint="default" w:eastAsia="微软雅黑" w:cs="微软雅黑" w:asciiTheme="minorAscii" w:hAnsiTheme="minorAscii"/>
          <w:sz w:val="22"/>
          <w:szCs w:val="22"/>
          <w:u w:val="single" w:color="auto"/>
        </w:rPr>
        <w:t xml:space="preserve">                                                 </w:t>
      </w:r>
    </w:p>
    <w:p w14:paraId="1EE77918">
      <w:pPr>
        <w:pStyle w:val="3"/>
        <w:spacing w:before="41" w:line="190" w:lineRule="auto"/>
        <w:ind w:left="48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lang w:eastAsia="zh-CN"/>
        </w:rPr>
        <w:t>供应商</w:t>
      </w:r>
      <w:r>
        <w:rPr>
          <w:rFonts w:hint="default" w:eastAsia="微软雅黑" w:cs="微软雅黑" w:asciiTheme="minorAscii" w:hAnsiTheme="minorAscii"/>
          <w:spacing w:val="17"/>
          <w:sz w:val="22"/>
          <w:szCs w:val="22"/>
        </w:rPr>
        <w:t>单位公章</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z w:val="22"/>
          <w:szCs w:val="22"/>
          <w:u w:val="single" w:color="auto"/>
        </w:rPr>
        <w:t xml:space="preserve">                                                 </w:t>
      </w:r>
    </w:p>
    <w:p w14:paraId="296FED90">
      <w:pPr>
        <w:pStyle w:val="3"/>
        <w:spacing w:before="66" w:line="187" w:lineRule="auto"/>
        <w:ind w:left="54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日期</w:t>
      </w:r>
      <w:r>
        <w:rPr>
          <w:rFonts w:hint="default" w:eastAsia="微软雅黑" w:cs="微软雅黑" w:asciiTheme="minorAscii" w:hAnsiTheme="minorAscii"/>
          <w:sz w:val="22"/>
          <w:szCs w:val="22"/>
          <w:u w:val="single" w:color="auto"/>
        </w:rPr>
        <w:t xml:space="preserve">                                                </w:t>
      </w:r>
    </w:p>
    <w:p w14:paraId="2D42BE6D">
      <w:pPr>
        <w:spacing w:line="187" w:lineRule="auto"/>
        <w:rPr>
          <w:rFonts w:hint="default" w:eastAsia="微软雅黑" w:cs="微软雅黑" w:asciiTheme="minorAscii" w:hAnsiTheme="minorAscii"/>
          <w:sz w:val="22"/>
          <w:szCs w:val="22"/>
        </w:rPr>
        <w:sectPr>
          <w:footerReference r:id="rId25" w:type="default"/>
          <w:pgSz w:w="11900" w:h="16839"/>
          <w:pgMar w:top="715" w:right="1078" w:bottom="1152" w:left="1082" w:header="0" w:footer="986" w:gutter="0"/>
          <w:cols w:space="720" w:num="1"/>
        </w:sectPr>
      </w:pPr>
    </w:p>
    <w:p w14:paraId="20AC0D09">
      <w:pPr>
        <w:spacing w:line="55" w:lineRule="exact"/>
        <w:ind w:firstLine="54"/>
        <w:rPr>
          <w:rFonts w:hint="default" w:eastAsia="微软雅黑" w:cs="微软雅黑" w:asciiTheme="minorAscii" w:hAnsiTheme="minorAscii"/>
        </w:rPr>
      </w:pPr>
    </w:p>
    <w:p w14:paraId="0E600C69">
      <w:pPr>
        <w:spacing w:line="255" w:lineRule="auto"/>
        <w:rPr>
          <w:rFonts w:hint="default" w:eastAsia="微软雅黑" w:cs="微软雅黑" w:asciiTheme="minorAscii" w:hAnsiTheme="minorAscii"/>
          <w:sz w:val="21"/>
        </w:rPr>
      </w:pPr>
    </w:p>
    <w:p w14:paraId="140E2B84">
      <w:pPr>
        <w:spacing w:line="255" w:lineRule="auto"/>
        <w:rPr>
          <w:rFonts w:hint="default" w:eastAsia="微软雅黑" w:cs="微软雅黑" w:asciiTheme="minorAscii" w:hAnsiTheme="minorAscii"/>
          <w:sz w:val="21"/>
        </w:rPr>
      </w:pPr>
    </w:p>
    <w:p w14:paraId="0C16847F">
      <w:pPr>
        <w:spacing w:line="255" w:lineRule="auto"/>
        <w:rPr>
          <w:rFonts w:hint="default" w:eastAsia="微软雅黑" w:cs="微软雅黑" w:asciiTheme="minorAscii" w:hAnsiTheme="minorAscii"/>
          <w:sz w:val="21"/>
        </w:rPr>
      </w:pPr>
    </w:p>
    <w:p w14:paraId="6B77D4A8">
      <w:pPr>
        <w:pStyle w:val="3"/>
        <w:numPr>
          <w:ilvl w:val="0"/>
          <w:numId w:val="2"/>
        </w:numPr>
        <w:spacing w:before="94" w:line="189" w:lineRule="auto"/>
        <w:ind w:left="4000"/>
        <w:outlineLvl w:val="1"/>
        <w:rPr>
          <w:rFonts w:hint="default" w:eastAsia="微软雅黑" w:cs="微软雅黑" w:asciiTheme="minorAscii" w:hAnsiTheme="minorAscii"/>
          <w:b/>
          <w:bCs/>
          <w:color w:val="0000FF"/>
          <w:spacing w:val="13"/>
          <w:sz w:val="22"/>
          <w:szCs w:val="22"/>
          <w:lang w:val="en-US" w:eastAsia="zh-CN"/>
        </w:rPr>
      </w:pPr>
      <w:r>
        <w:rPr>
          <w:rFonts w:hint="default" w:eastAsia="微软雅黑" w:cs="微软雅黑" w:asciiTheme="minorAscii" w:hAnsiTheme="minorAscii"/>
          <w:b/>
          <w:bCs/>
          <w:color w:val="0000FF"/>
          <w:spacing w:val="13"/>
          <w:sz w:val="22"/>
          <w:szCs w:val="22"/>
          <w:lang w:val="en-US" w:eastAsia="zh-CN"/>
        </w:rPr>
        <w:t>已标价工程量清单</w:t>
      </w:r>
    </w:p>
    <w:p w14:paraId="6BB5E67B">
      <w:pPr>
        <w:pStyle w:val="4"/>
        <w:numPr>
          <w:ilvl w:val="0"/>
          <w:numId w:val="0"/>
        </w:numPr>
        <w:rPr>
          <w:rFonts w:hint="default" w:eastAsia="微软雅黑" w:cs="微软雅黑" w:asciiTheme="minorAscii" w:hAnsiTheme="minorAscii"/>
          <w:color w:val="0000FF"/>
          <w:sz w:val="24"/>
          <w:szCs w:val="24"/>
          <w:lang w:val="en-US" w:eastAsia="zh-CN"/>
        </w:rPr>
      </w:pPr>
      <w:r>
        <w:rPr>
          <w:rFonts w:hint="default" w:eastAsia="微软雅黑" w:cs="微软雅黑" w:asciiTheme="minorAscii" w:hAnsiTheme="minorAscii"/>
          <w:color w:val="0000FF"/>
          <w:sz w:val="24"/>
          <w:szCs w:val="24"/>
          <w:lang w:val="en-US" w:eastAsia="zh-CN"/>
        </w:rPr>
        <w:t>清单 第100章 总则</w:t>
      </w:r>
    </w:p>
    <w:p w14:paraId="79CD89A7">
      <w:pPr>
        <w:rPr>
          <w:rFonts w:hint="default" w:eastAsia="微软雅黑" w:cs="微软雅黑" w:asciiTheme="minorAscii" w:hAnsiTheme="minorAscii"/>
          <w:snapToGrid w:val="0"/>
          <w:color w:val="0000FF"/>
          <w:kern w:val="0"/>
          <w:sz w:val="24"/>
          <w:szCs w:val="24"/>
          <w:lang w:val="en-US" w:eastAsia="zh-CN" w:bidi="ar-SA"/>
        </w:rPr>
      </w:pPr>
      <w:r>
        <w:rPr>
          <w:rFonts w:hint="default" w:eastAsia="微软雅黑" w:cs="微软雅黑" w:asciiTheme="minorAscii" w:hAnsiTheme="minorAscii"/>
          <w:snapToGrid w:val="0"/>
          <w:color w:val="0000FF"/>
          <w:kern w:val="0"/>
          <w:sz w:val="24"/>
          <w:szCs w:val="24"/>
          <w:lang w:val="en-US" w:eastAsia="zh-CN" w:bidi="ar-SA"/>
        </w:rPr>
        <w:t>清单 第200章 路基土石方</w:t>
      </w:r>
    </w:p>
    <w:p w14:paraId="3C28A9DE">
      <w:pPr>
        <w:pStyle w:val="4"/>
        <w:numPr>
          <w:ilvl w:val="0"/>
          <w:numId w:val="0"/>
        </w:numPr>
        <w:rPr>
          <w:rFonts w:hint="default" w:eastAsia="微软雅黑" w:cs="微软雅黑" w:asciiTheme="minorAscii" w:hAnsiTheme="minorAscii"/>
          <w:color w:val="0000FF"/>
          <w:sz w:val="24"/>
          <w:szCs w:val="24"/>
          <w:lang w:val="en-US" w:eastAsia="zh-CN"/>
        </w:rPr>
      </w:pPr>
      <w:r>
        <w:rPr>
          <w:rFonts w:hint="default" w:eastAsia="微软雅黑" w:cs="微软雅黑" w:asciiTheme="minorAscii" w:hAnsiTheme="minorAscii"/>
          <w:color w:val="0000FF"/>
          <w:sz w:val="24"/>
          <w:szCs w:val="24"/>
          <w:lang w:val="en-US" w:eastAsia="zh-CN"/>
        </w:rPr>
        <w:t>清单 第300章 路面</w:t>
      </w:r>
    </w:p>
    <w:p w14:paraId="00AF8208">
      <w:pPr>
        <w:rPr>
          <w:rFonts w:hint="default" w:eastAsia="微软雅黑" w:cs="微软雅黑" w:asciiTheme="minorAscii" w:hAnsiTheme="minorAscii"/>
          <w:snapToGrid w:val="0"/>
          <w:color w:val="0000FF"/>
          <w:kern w:val="0"/>
          <w:sz w:val="24"/>
          <w:szCs w:val="24"/>
          <w:lang w:val="en-US" w:eastAsia="zh-CN" w:bidi="ar-SA"/>
        </w:rPr>
      </w:pPr>
      <w:r>
        <w:rPr>
          <w:rFonts w:hint="default" w:eastAsia="微软雅黑" w:cs="微软雅黑" w:asciiTheme="minorAscii" w:hAnsiTheme="minorAscii"/>
          <w:snapToGrid w:val="0"/>
          <w:color w:val="0000FF"/>
          <w:kern w:val="0"/>
          <w:sz w:val="24"/>
          <w:szCs w:val="24"/>
          <w:lang w:val="en-US" w:eastAsia="zh-CN" w:bidi="ar-SA"/>
        </w:rPr>
        <w:t>清单 第400章 桥梁通道</w:t>
      </w:r>
    </w:p>
    <w:p w14:paraId="5E649957">
      <w:pPr>
        <w:pStyle w:val="4"/>
        <w:numPr>
          <w:ilvl w:val="0"/>
          <w:numId w:val="0"/>
        </w:numPr>
        <w:rPr>
          <w:rFonts w:hint="default" w:eastAsia="微软雅黑" w:cs="微软雅黑" w:asciiTheme="minorAscii" w:hAnsiTheme="minorAscii"/>
          <w:color w:val="0000FF"/>
          <w:sz w:val="24"/>
          <w:szCs w:val="24"/>
          <w:lang w:val="en-US" w:eastAsia="zh-CN"/>
        </w:rPr>
      </w:pPr>
      <w:r>
        <w:rPr>
          <w:rFonts w:hint="default" w:eastAsia="微软雅黑" w:cs="微软雅黑" w:asciiTheme="minorAscii" w:hAnsiTheme="minorAscii"/>
          <w:color w:val="0000FF"/>
          <w:sz w:val="24"/>
          <w:szCs w:val="24"/>
          <w:lang w:val="en-US" w:eastAsia="zh-CN"/>
        </w:rPr>
        <w:t>清单 第500章 排水与涵洞</w:t>
      </w:r>
    </w:p>
    <w:p w14:paraId="3440744F">
      <w:pPr>
        <w:pStyle w:val="4"/>
        <w:numPr>
          <w:ilvl w:val="0"/>
          <w:numId w:val="0"/>
        </w:numPr>
        <w:rPr>
          <w:rFonts w:hint="default" w:eastAsia="微软雅黑" w:cs="微软雅黑" w:asciiTheme="minorAscii" w:hAnsiTheme="minorAscii"/>
          <w:color w:val="0000FF"/>
          <w:sz w:val="24"/>
          <w:szCs w:val="24"/>
          <w:lang w:val="en-US" w:eastAsia="zh-CN"/>
        </w:rPr>
      </w:pPr>
      <w:r>
        <w:rPr>
          <w:rFonts w:hint="default" w:eastAsia="微软雅黑" w:cs="微软雅黑" w:asciiTheme="minorAscii" w:hAnsiTheme="minorAscii"/>
          <w:color w:val="0000FF"/>
          <w:sz w:val="24"/>
          <w:szCs w:val="24"/>
          <w:lang w:val="en-US" w:eastAsia="zh-CN"/>
        </w:rPr>
        <w:t>清单 第600章 防护</w:t>
      </w:r>
    </w:p>
    <w:p w14:paraId="3E158E24">
      <w:pPr>
        <w:rPr>
          <w:rFonts w:hint="default" w:eastAsia="微软雅黑" w:cs="微软雅黑" w:asciiTheme="minorAscii" w:hAnsiTheme="minorAscii"/>
          <w:snapToGrid w:val="0"/>
          <w:color w:val="0000FF"/>
          <w:kern w:val="0"/>
          <w:sz w:val="24"/>
          <w:szCs w:val="24"/>
          <w:lang w:val="en-US" w:eastAsia="zh-CN" w:bidi="ar-SA"/>
        </w:rPr>
      </w:pPr>
      <w:r>
        <w:rPr>
          <w:rFonts w:hint="default" w:eastAsia="微软雅黑" w:cs="微软雅黑" w:asciiTheme="minorAscii" w:hAnsiTheme="minorAscii"/>
          <w:snapToGrid w:val="0"/>
          <w:color w:val="0000FF"/>
          <w:kern w:val="0"/>
          <w:sz w:val="24"/>
          <w:szCs w:val="24"/>
          <w:lang w:val="en-US" w:eastAsia="zh-CN" w:bidi="ar-SA"/>
        </w:rPr>
        <w:t>清单 第700章 安全设施</w:t>
      </w:r>
    </w:p>
    <w:p w14:paraId="265AAB17">
      <w:pPr>
        <w:pStyle w:val="2"/>
        <w:rPr>
          <w:rFonts w:hint="default"/>
          <w:lang w:val="en-US" w:eastAsia="zh-CN"/>
        </w:rPr>
      </w:pPr>
    </w:p>
    <w:p w14:paraId="32E668EC">
      <w:pPr>
        <w:pStyle w:val="2"/>
        <w:rPr>
          <w:rFonts w:hint="default" w:eastAsia="微软雅黑" w:cs="微软雅黑" w:asciiTheme="minorAscii" w:hAnsiTheme="minorAscii"/>
          <w:color w:val="0000FF"/>
          <w:lang w:val="en-US" w:eastAsia="zh-CN"/>
        </w:rPr>
      </w:pPr>
    </w:p>
    <w:p w14:paraId="71ECA32A">
      <w:pPr>
        <w:spacing w:line="229" w:lineRule="auto"/>
        <w:rPr>
          <w:rFonts w:hint="default" w:eastAsia="微软雅黑" w:cs="微软雅黑" w:asciiTheme="minorAscii" w:hAnsiTheme="minorAscii"/>
          <w:sz w:val="22"/>
          <w:szCs w:val="22"/>
        </w:rPr>
        <w:sectPr>
          <w:footerReference r:id="rId26" w:type="default"/>
          <w:pgSz w:w="11900" w:h="16839"/>
          <w:pgMar w:top="715" w:right="1025" w:bottom="1152" w:left="1027" w:header="0" w:footer="986" w:gutter="0"/>
          <w:cols w:space="720" w:num="1"/>
        </w:sectPr>
      </w:pPr>
    </w:p>
    <w:p w14:paraId="05EF51C5">
      <w:pPr>
        <w:spacing w:line="268" w:lineRule="auto"/>
        <w:rPr>
          <w:rFonts w:hint="default" w:eastAsia="微软雅黑" w:cs="微软雅黑" w:asciiTheme="minorAscii" w:hAnsiTheme="minorAscii"/>
          <w:sz w:val="21"/>
        </w:rPr>
      </w:pPr>
    </w:p>
    <w:p w14:paraId="7F7A74BC">
      <w:pPr>
        <w:pStyle w:val="3"/>
        <w:spacing w:before="94" w:line="189" w:lineRule="auto"/>
        <w:ind w:left="4196"/>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lang w:val="en-US" w:eastAsia="zh-CN"/>
        </w:rPr>
        <w:t>3</w:t>
      </w:r>
      <w:r>
        <w:rPr>
          <w:rFonts w:hint="default" w:eastAsia="微软雅黑" w:cs="微软雅黑" w:asciiTheme="minorAscii" w:hAnsiTheme="minorAscii"/>
          <w:b/>
          <w:bCs/>
          <w:spacing w:val="15"/>
          <w:sz w:val="22"/>
          <w:szCs w:val="22"/>
        </w:rPr>
        <w:t>.商务条款偏离表</w:t>
      </w:r>
    </w:p>
    <w:p w14:paraId="28F64B06">
      <w:pPr>
        <w:spacing w:line="324" w:lineRule="auto"/>
        <w:rPr>
          <w:rFonts w:hint="default" w:eastAsia="微软雅黑" w:cs="微软雅黑" w:asciiTheme="minorAscii" w:hAnsiTheme="minorAscii"/>
          <w:sz w:val="21"/>
        </w:rPr>
      </w:pPr>
    </w:p>
    <w:p w14:paraId="40E95709">
      <w:pPr>
        <w:pStyle w:val="3"/>
        <w:spacing w:before="95" w:line="190" w:lineRule="auto"/>
        <w:ind w:left="48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项目名称:</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lang w:val="en-US" w:eastAsia="zh-CN"/>
        </w:rPr>
        <w:t>项目</w:t>
      </w:r>
      <w:r>
        <w:rPr>
          <w:rFonts w:hint="default" w:eastAsia="微软雅黑" w:cs="微软雅黑" w:asciiTheme="minorAscii" w:hAnsiTheme="minorAscii"/>
          <w:spacing w:val="10"/>
          <w:sz w:val="22"/>
          <w:szCs w:val="22"/>
        </w:rPr>
        <w:t>编号:</w:t>
      </w:r>
    </w:p>
    <w:p w14:paraId="1B048B65">
      <w:pPr>
        <w:spacing w:before="72"/>
        <w:rPr>
          <w:rFonts w:hint="default" w:eastAsia="微软雅黑" w:cs="微软雅黑" w:asciiTheme="minorAscii" w:hAnsiTheme="minorAscii"/>
        </w:rPr>
      </w:pPr>
    </w:p>
    <w:tbl>
      <w:tblPr>
        <w:tblStyle w:val="21"/>
        <w:tblW w:w="97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3472"/>
        <w:gridCol w:w="3015"/>
        <w:gridCol w:w="1499"/>
      </w:tblGrid>
      <w:tr w14:paraId="2B1B9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734" w:type="dxa"/>
            <w:vAlign w:val="top"/>
          </w:tcPr>
          <w:p w14:paraId="2618FDDA">
            <w:pPr>
              <w:spacing w:before="279" w:line="190" w:lineRule="auto"/>
              <w:ind w:left="62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序号</w:t>
            </w:r>
          </w:p>
        </w:tc>
        <w:tc>
          <w:tcPr>
            <w:tcW w:w="3472" w:type="dxa"/>
            <w:vAlign w:val="top"/>
          </w:tcPr>
          <w:p w14:paraId="6D3B4408">
            <w:pPr>
              <w:spacing w:before="279" w:line="190" w:lineRule="auto"/>
              <w:ind w:left="411"/>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磋商文件的商务条款内容</w:t>
            </w:r>
          </w:p>
        </w:tc>
        <w:tc>
          <w:tcPr>
            <w:tcW w:w="3015" w:type="dxa"/>
            <w:vAlign w:val="top"/>
          </w:tcPr>
          <w:p w14:paraId="2ED74DB2">
            <w:pPr>
              <w:spacing w:before="279" w:line="190" w:lineRule="auto"/>
              <w:ind w:left="215"/>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响应文件的商务条款内容</w:t>
            </w:r>
          </w:p>
        </w:tc>
        <w:tc>
          <w:tcPr>
            <w:tcW w:w="1499" w:type="dxa"/>
            <w:vAlign w:val="top"/>
          </w:tcPr>
          <w:p w14:paraId="1CE78691">
            <w:pPr>
              <w:spacing w:before="281" w:line="189" w:lineRule="auto"/>
              <w:ind w:left="512"/>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说明</w:t>
            </w:r>
          </w:p>
        </w:tc>
      </w:tr>
      <w:tr w14:paraId="55988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34" w:type="dxa"/>
            <w:vAlign w:val="top"/>
          </w:tcPr>
          <w:p w14:paraId="362BC1CE">
            <w:pPr>
              <w:pStyle w:val="22"/>
              <w:rPr>
                <w:rFonts w:hint="default" w:eastAsia="微软雅黑" w:cs="微软雅黑" w:asciiTheme="minorAscii" w:hAnsiTheme="minorAscii"/>
              </w:rPr>
            </w:pPr>
          </w:p>
        </w:tc>
        <w:tc>
          <w:tcPr>
            <w:tcW w:w="3472" w:type="dxa"/>
            <w:vAlign w:val="top"/>
          </w:tcPr>
          <w:p w14:paraId="6D7FACE8">
            <w:pPr>
              <w:pStyle w:val="22"/>
              <w:rPr>
                <w:rFonts w:hint="default" w:eastAsia="微软雅黑" w:cs="微软雅黑" w:asciiTheme="minorAscii" w:hAnsiTheme="minorAscii"/>
              </w:rPr>
            </w:pPr>
          </w:p>
        </w:tc>
        <w:tc>
          <w:tcPr>
            <w:tcW w:w="3015" w:type="dxa"/>
            <w:vAlign w:val="top"/>
          </w:tcPr>
          <w:p w14:paraId="36C8FD9C">
            <w:pPr>
              <w:pStyle w:val="22"/>
              <w:rPr>
                <w:rFonts w:hint="default" w:eastAsia="微软雅黑" w:cs="微软雅黑" w:asciiTheme="minorAscii" w:hAnsiTheme="minorAscii"/>
              </w:rPr>
            </w:pPr>
          </w:p>
        </w:tc>
        <w:tc>
          <w:tcPr>
            <w:tcW w:w="1499" w:type="dxa"/>
            <w:vAlign w:val="top"/>
          </w:tcPr>
          <w:p w14:paraId="0555AE09">
            <w:pPr>
              <w:pStyle w:val="22"/>
              <w:rPr>
                <w:rFonts w:hint="default" w:eastAsia="微软雅黑" w:cs="微软雅黑" w:asciiTheme="minorAscii" w:hAnsiTheme="minorAscii"/>
              </w:rPr>
            </w:pPr>
          </w:p>
        </w:tc>
      </w:tr>
      <w:tr w14:paraId="5374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34" w:type="dxa"/>
            <w:vAlign w:val="top"/>
          </w:tcPr>
          <w:p w14:paraId="77623FFC">
            <w:pPr>
              <w:pStyle w:val="22"/>
              <w:rPr>
                <w:rFonts w:hint="default" w:eastAsia="微软雅黑" w:cs="微软雅黑" w:asciiTheme="minorAscii" w:hAnsiTheme="minorAscii"/>
              </w:rPr>
            </w:pPr>
          </w:p>
        </w:tc>
        <w:tc>
          <w:tcPr>
            <w:tcW w:w="3472" w:type="dxa"/>
            <w:vAlign w:val="top"/>
          </w:tcPr>
          <w:p w14:paraId="3B861123">
            <w:pPr>
              <w:pStyle w:val="22"/>
              <w:rPr>
                <w:rFonts w:hint="default" w:eastAsia="微软雅黑" w:cs="微软雅黑" w:asciiTheme="minorAscii" w:hAnsiTheme="minorAscii"/>
              </w:rPr>
            </w:pPr>
          </w:p>
        </w:tc>
        <w:tc>
          <w:tcPr>
            <w:tcW w:w="3015" w:type="dxa"/>
            <w:vAlign w:val="top"/>
          </w:tcPr>
          <w:p w14:paraId="05FEF431">
            <w:pPr>
              <w:pStyle w:val="22"/>
              <w:rPr>
                <w:rFonts w:hint="default" w:eastAsia="微软雅黑" w:cs="微软雅黑" w:asciiTheme="minorAscii" w:hAnsiTheme="minorAscii"/>
              </w:rPr>
            </w:pPr>
          </w:p>
        </w:tc>
        <w:tc>
          <w:tcPr>
            <w:tcW w:w="1499" w:type="dxa"/>
            <w:vAlign w:val="top"/>
          </w:tcPr>
          <w:p w14:paraId="4A0C9A02">
            <w:pPr>
              <w:pStyle w:val="22"/>
              <w:rPr>
                <w:rFonts w:hint="default" w:eastAsia="微软雅黑" w:cs="微软雅黑" w:asciiTheme="minorAscii" w:hAnsiTheme="minorAscii"/>
              </w:rPr>
            </w:pPr>
          </w:p>
        </w:tc>
      </w:tr>
      <w:tr w14:paraId="1C64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00FF2686">
            <w:pPr>
              <w:pStyle w:val="22"/>
              <w:rPr>
                <w:rFonts w:hint="default" w:eastAsia="微软雅黑" w:cs="微软雅黑" w:asciiTheme="minorAscii" w:hAnsiTheme="minorAscii"/>
              </w:rPr>
            </w:pPr>
          </w:p>
        </w:tc>
        <w:tc>
          <w:tcPr>
            <w:tcW w:w="3472" w:type="dxa"/>
            <w:vAlign w:val="top"/>
          </w:tcPr>
          <w:p w14:paraId="646A49E4">
            <w:pPr>
              <w:pStyle w:val="22"/>
              <w:rPr>
                <w:rFonts w:hint="default" w:eastAsia="微软雅黑" w:cs="微软雅黑" w:asciiTheme="minorAscii" w:hAnsiTheme="minorAscii"/>
              </w:rPr>
            </w:pPr>
          </w:p>
        </w:tc>
        <w:tc>
          <w:tcPr>
            <w:tcW w:w="3015" w:type="dxa"/>
            <w:vAlign w:val="top"/>
          </w:tcPr>
          <w:p w14:paraId="775C33BA">
            <w:pPr>
              <w:pStyle w:val="22"/>
              <w:rPr>
                <w:rFonts w:hint="default" w:eastAsia="微软雅黑" w:cs="微软雅黑" w:asciiTheme="minorAscii" w:hAnsiTheme="minorAscii"/>
              </w:rPr>
            </w:pPr>
          </w:p>
        </w:tc>
        <w:tc>
          <w:tcPr>
            <w:tcW w:w="1499" w:type="dxa"/>
            <w:vAlign w:val="top"/>
          </w:tcPr>
          <w:p w14:paraId="3EDEE2B2">
            <w:pPr>
              <w:pStyle w:val="22"/>
              <w:rPr>
                <w:rFonts w:hint="default" w:eastAsia="微软雅黑" w:cs="微软雅黑" w:asciiTheme="minorAscii" w:hAnsiTheme="minorAscii"/>
              </w:rPr>
            </w:pPr>
          </w:p>
        </w:tc>
      </w:tr>
      <w:tr w14:paraId="382B2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174F90BB">
            <w:pPr>
              <w:pStyle w:val="22"/>
              <w:rPr>
                <w:rFonts w:hint="default" w:eastAsia="微软雅黑" w:cs="微软雅黑" w:asciiTheme="minorAscii" w:hAnsiTheme="minorAscii"/>
              </w:rPr>
            </w:pPr>
          </w:p>
        </w:tc>
        <w:tc>
          <w:tcPr>
            <w:tcW w:w="3472" w:type="dxa"/>
            <w:vAlign w:val="top"/>
          </w:tcPr>
          <w:p w14:paraId="3F5915BC">
            <w:pPr>
              <w:pStyle w:val="22"/>
              <w:rPr>
                <w:rFonts w:hint="default" w:eastAsia="微软雅黑" w:cs="微软雅黑" w:asciiTheme="minorAscii" w:hAnsiTheme="minorAscii"/>
              </w:rPr>
            </w:pPr>
          </w:p>
        </w:tc>
        <w:tc>
          <w:tcPr>
            <w:tcW w:w="3015" w:type="dxa"/>
            <w:vAlign w:val="top"/>
          </w:tcPr>
          <w:p w14:paraId="7F7697C5">
            <w:pPr>
              <w:pStyle w:val="22"/>
              <w:rPr>
                <w:rFonts w:hint="default" w:eastAsia="微软雅黑" w:cs="微软雅黑" w:asciiTheme="minorAscii" w:hAnsiTheme="minorAscii"/>
              </w:rPr>
            </w:pPr>
          </w:p>
        </w:tc>
        <w:tc>
          <w:tcPr>
            <w:tcW w:w="1499" w:type="dxa"/>
            <w:vAlign w:val="top"/>
          </w:tcPr>
          <w:p w14:paraId="5E8BC195">
            <w:pPr>
              <w:pStyle w:val="22"/>
              <w:rPr>
                <w:rFonts w:hint="default" w:eastAsia="微软雅黑" w:cs="微软雅黑" w:asciiTheme="minorAscii" w:hAnsiTheme="minorAscii"/>
              </w:rPr>
            </w:pPr>
          </w:p>
        </w:tc>
      </w:tr>
      <w:tr w14:paraId="63EC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34" w:type="dxa"/>
            <w:vAlign w:val="top"/>
          </w:tcPr>
          <w:p w14:paraId="7FEBB374">
            <w:pPr>
              <w:pStyle w:val="22"/>
              <w:rPr>
                <w:rFonts w:hint="default" w:eastAsia="微软雅黑" w:cs="微软雅黑" w:asciiTheme="minorAscii" w:hAnsiTheme="minorAscii"/>
              </w:rPr>
            </w:pPr>
          </w:p>
        </w:tc>
        <w:tc>
          <w:tcPr>
            <w:tcW w:w="3472" w:type="dxa"/>
            <w:vAlign w:val="top"/>
          </w:tcPr>
          <w:p w14:paraId="435FA6A6">
            <w:pPr>
              <w:pStyle w:val="22"/>
              <w:rPr>
                <w:rFonts w:hint="default" w:eastAsia="微软雅黑" w:cs="微软雅黑" w:asciiTheme="minorAscii" w:hAnsiTheme="minorAscii"/>
              </w:rPr>
            </w:pPr>
          </w:p>
        </w:tc>
        <w:tc>
          <w:tcPr>
            <w:tcW w:w="3015" w:type="dxa"/>
            <w:vAlign w:val="top"/>
          </w:tcPr>
          <w:p w14:paraId="2E3EAC19">
            <w:pPr>
              <w:pStyle w:val="22"/>
              <w:rPr>
                <w:rFonts w:hint="default" w:eastAsia="微软雅黑" w:cs="微软雅黑" w:asciiTheme="minorAscii" w:hAnsiTheme="minorAscii"/>
              </w:rPr>
            </w:pPr>
          </w:p>
        </w:tc>
        <w:tc>
          <w:tcPr>
            <w:tcW w:w="1499" w:type="dxa"/>
            <w:vAlign w:val="top"/>
          </w:tcPr>
          <w:p w14:paraId="2E050D3B">
            <w:pPr>
              <w:pStyle w:val="22"/>
              <w:rPr>
                <w:rFonts w:hint="default" w:eastAsia="微软雅黑" w:cs="微软雅黑" w:asciiTheme="minorAscii" w:hAnsiTheme="minorAscii"/>
              </w:rPr>
            </w:pPr>
          </w:p>
        </w:tc>
      </w:tr>
      <w:tr w14:paraId="5530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4F241CF1">
            <w:pPr>
              <w:pStyle w:val="22"/>
              <w:rPr>
                <w:rFonts w:hint="default" w:eastAsia="微软雅黑" w:cs="微软雅黑" w:asciiTheme="minorAscii" w:hAnsiTheme="minorAscii"/>
              </w:rPr>
            </w:pPr>
          </w:p>
        </w:tc>
        <w:tc>
          <w:tcPr>
            <w:tcW w:w="3472" w:type="dxa"/>
            <w:vAlign w:val="top"/>
          </w:tcPr>
          <w:p w14:paraId="7A081E12">
            <w:pPr>
              <w:pStyle w:val="22"/>
              <w:rPr>
                <w:rFonts w:hint="default" w:eastAsia="微软雅黑" w:cs="微软雅黑" w:asciiTheme="minorAscii" w:hAnsiTheme="minorAscii"/>
              </w:rPr>
            </w:pPr>
          </w:p>
        </w:tc>
        <w:tc>
          <w:tcPr>
            <w:tcW w:w="3015" w:type="dxa"/>
            <w:vAlign w:val="top"/>
          </w:tcPr>
          <w:p w14:paraId="001C3FE8">
            <w:pPr>
              <w:pStyle w:val="22"/>
              <w:rPr>
                <w:rFonts w:hint="default" w:eastAsia="微软雅黑" w:cs="微软雅黑" w:asciiTheme="minorAscii" w:hAnsiTheme="minorAscii"/>
              </w:rPr>
            </w:pPr>
          </w:p>
        </w:tc>
        <w:tc>
          <w:tcPr>
            <w:tcW w:w="1499" w:type="dxa"/>
            <w:vAlign w:val="top"/>
          </w:tcPr>
          <w:p w14:paraId="5486C51C">
            <w:pPr>
              <w:pStyle w:val="22"/>
              <w:rPr>
                <w:rFonts w:hint="default" w:eastAsia="微软雅黑" w:cs="微软雅黑" w:asciiTheme="minorAscii" w:hAnsiTheme="minorAscii"/>
              </w:rPr>
            </w:pPr>
          </w:p>
        </w:tc>
      </w:tr>
      <w:tr w14:paraId="4EB8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66E88A03">
            <w:pPr>
              <w:pStyle w:val="22"/>
              <w:rPr>
                <w:rFonts w:hint="default" w:eastAsia="微软雅黑" w:cs="微软雅黑" w:asciiTheme="minorAscii" w:hAnsiTheme="minorAscii"/>
              </w:rPr>
            </w:pPr>
          </w:p>
        </w:tc>
        <w:tc>
          <w:tcPr>
            <w:tcW w:w="3472" w:type="dxa"/>
            <w:vAlign w:val="top"/>
          </w:tcPr>
          <w:p w14:paraId="69B99F6F">
            <w:pPr>
              <w:pStyle w:val="22"/>
              <w:rPr>
                <w:rFonts w:hint="default" w:eastAsia="微软雅黑" w:cs="微软雅黑" w:asciiTheme="minorAscii" w:hAnsiTheme="minorAscii"/>
              </w:rPr>
            </w:pPr>
          </w:p>
        </w:tc>
        <w:tc>
          <w:tcPr>
            <w:tcW w:w="3015" w:type="dxa"/>
            <w:vAlign w:val="top"/>
          </w:tcPr>
          <w:p w14:paraId="79FAFD00">
            <w:pPr>
              <w:pStyle w:val="22"/>
              <w:rPr>
                <w:rFonts w:hint="default" w:eastAsia="微软雅黑" w:cs="微软雅黑" w:asciiTheme="minorAscii" w:hAnsiTheme="minorAscii"/>
              </w:rPr>
            </w:pPr>
          </w:p>
        </w:tc>
        <w:tc>
          <w:tcPr>
            <w:tcW w:w="1499" w:type="dxa"/>
            <w:vAlign w:val="top"/>
          </w:tcPr>
          <w:p w14:paraId="0693A6EB">
            <w:pPr>
              <w:pStyle w:val="22"/>
              <w:rPr>
                <w:rFonts w:hint="default" w:eastAsia="微软雅黑" w:cs="微软雅黑" w:asciiTheme="minorAscii" w:hAnsiTheme="minorAscii"/>
              </w:rPr>
            </w:pPr>
          </w:p>
        </w:tc>
      </w:tr>
      <w:tr w14:paraId="65A17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34" w:type="dxa"/>
            <w:vAlign w:val="top"/>
          </w:tcPr>
          <w:p w14:paraId="0D37F24E">
            <w:pPr>
              <w:pStyle w:val="22"/>
              <w:rPr>
                <w:rFonts w:hint="default" w:eastAsia="微软雅黑" w:cs="微软雅黑" w:asciiTheme="minorAscii" w:hAnsiTheme="minorAscii"/>
              </w:rPr>
            </w:pPr>
          </w:p>
        </w:tc>
        <w:tc>
          <w:tcPr>
            <w:tcW w:w="3472" w:type="dxa"/>
            <w:vAlign w:val="top"/>
          </w:tcPr>
          <w:p w14:paraId="22344FE5">
            <w:pPr>
              <w:pStyle w:val="22"/>
              <w:rPr>
                <w:rFonts w:hint="default" w:eastAsia="微软雅黑" w:cs="微软雅黑" w:asciiTheme="minorAscii" w:hAnsiTheme="minorAscii"/>
              </w:rPr>
            </w:pPr>
          </w:p>
        </w:tc>
        <w:tc>
          <w:tcPr>
            <w:tcW w:w="3015" w:type="dxa"/>
            <w:vAlign w:val="top"/>
          </w:tcPr>
          <w:p w14:paraId="6C1ACBC7">
            <w:pPr>
              <w:pStyle w:val="22"/>
              <w:rPr>
                <w:rFonts w:hint="default" w:eastAsia="微软雅黑" w:cs="微软雅黑" w:asciiTheme="minorAscii" w:hAnsiTheme="minorAscii"/>
              </w:rPr>
            </w:pPr>
          </w:p>
        </w:tc>
        <w:tc>
          <w:tcPr>
            <w:tcW w:w="1499" w:type="dxa"/>
            <w:vAlign w:val="top"/>
          </w:tcPr>
          <w:p w14:paraId="7A403D0E">
            <w:pPr>
              <w:pStyle w:val="22"/>
              <w:rPr>
                <w:rFonts w:hint="default" w:eastAsia="微软雅黑" w:cs="微软雅黑" w:asciiTheme="minorAscii" w:hAnsiTheme="minorAscii"/>
              </w:rPr>
            </w:pPr>
          </w:p>
        </w:tc>
      </w:tr>
      <w:tr w14:paraId="7A8EF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415A9D59">
            <w:pPr>
              <w:pStyle w:val="22"/>
              <w:rPr>
                <w:rFonts w:hint="default" w:eastAsia="微软雅黑" w:cs="微软雅黑" w:asciiTheme="minorAscii" w:hAnsiTheme="minorAscii"/>
              </w:rPr>
            </w:pPr>
          </w:p>
        </w:tc>
        <w:tc>
          <w:tcPr>
            <w:tcW w:w="3472" w:type="dxa"/>
            <w:vAlign w:val="top"/>
          </w:tcPr>
          <w:p w14:paraId="67AFA357">
            <w:pPr>
              <w:pStyle w:val="22"/>
              <w:rPr>
                <w:rFonts w:hint="default" w:eastAsia="微软雅黑" w:cs="微软雅黑" w:asciiTheme="minorAscii" w:hAnsiTheme="minorAscii"/>
              </w:rPr>
            </w:pPr>
          </w:p>
        </w:tc>
        <w:tc>
          <w:tcPr>
            <w:tcW w:w="3015" w:type="dxa"/>
            <w:vAlign w:val="top"/>
          </w:tcPr>
          <w:p w14:paraId="7B8858B1">
            <w:pPr>
              <w:pStyle w:val="22"/>
              <w:rPr>
                <w:rFonts w:hint="default" w:eastAsia="微软雅黑" w:cs="微软雅黑" w:asciiTheme="minorAscii" w:hAnsiTheme="minorAscii"/>
              </w:rPr>
            </w:pPr>
          </w:p>
        </w:tc>
        <w:tc>
          <w:tcPr>
            <w:tcW w:w="1499" w:type="dxa"/>
            <w:vAlign w:val="top"/>
          </w:tcPr>
          <w:p w14:paraId="5CC5CD41">
            <w:pPr>
              <w:pStyle w:val="22"/>
              <w:rPr>
                <w:rFonts w:hint="default" w:eastAsia="微软雅黑" w:cs="微软雅黑" w:asciiTheme="minorAscii" w:hAnsiTheme="minorAscii"/>
              </w:rPr>
            </w:pPr>
          </w:p>
        </w:tc>
      </w:tr>
      <w:tr w14:paraId="3A9DB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40E52579">
            <w:pPr>
              <w:pStyle w:val="22"/>
              <w:rPr>
                <w:rFonts w:hint="default" w:eastAsia="微软雅黑" w:cs="微软雅黑" w:asciiTheme="minorAscii" w:hAnsiTheme="minorAscii"/>
              </w:rPr>
            </w:pPr>
          </w:p>
        </w:tc>
        <w:tc>
          <w:tcPr>
            <w:tcW w:w="3472" w:type="dxa"/>
            <w:vAlign w:val="top"/>
          </w:tcPr>
          <w:p w14:paraId="45070EE4">
            <w:pPr>
              <w:pStyle w:val="22"/>
              <w:rPr>
                <w:rFonts w:hint="default" w:eastAsia="微软雅黑" w:cs="微软雅黑" w:asciiTheme="minorAscii" w:hAnsiTheme="minorAscii"/>
              </w:rPr>
            </w:pPr>
          </w:p>
        </w:tc>
        <w:tc>
          <w:tcPr>
            <w:tcW w:w="3015" w:type="dxa"/>
            <w:vAlign w:val="top"/>
          </w:tcPr>
          <w:p w14:paraId="65626F0B">
            <w:pPr>
              <w:pStyle w:val="22"/>
              <w:rPr>
                <w:rFonts w:hint="default" w:eastAsia="微软雅黑" w:cs="微软雅黑" w:asciiTheme="minorAscii" w:hAnsiTheme="minorAscii"/>
              </w:rPr>
            </w:pPr>
          </w:p>
        </w:tc>
        <w:tc>
          <w:tcPr>
            <w:tcW w:w="1499" w:type="dxa"/>
            <w:vAlign w:val="top"/>
          </w:tcPr>
          <w:p w14:paraId="3721AB3C">
            <w:pPr>
              <w:pStyle w:val="22"/>
              <w:rPr>
                <w:rFonts w:hint="default" w:eastAsia="微软雅黑" w:cs="微软雅黑" w:asciiTheme="minorAscii" w:hAnsiTheme="minorAscii"/>
              </w:rPr>
            </w:pPr>
          </w:p>
        </w:tc>
      </w:tr>
      <w:tr w14:paraId="2B63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70516593">
            <w:pPr>
              <w:pStyle w:val="22"/>
              <w:rPr>
                <w:rFonts w:hint="default" w:eastAsia="微软雅黑" w:cs="微软雅黑" w:asciiTheme="minorAscii" w:hAnsiTheme="minorAscii"/>
              </w:rPr>
            </w:pPr>
          </w:p>
        </w:tc>
        <w:tc>
          <w:tcPr>
            <w:tcW w:w="3472" w:type="dxa"/>
            <w:vAlign w:val="top"/>
          </w:tcPr>
          <w:p w14:paraId="434B0E97">
            <w:pPr>
              <w:pStyle w:val="22"/>
              <w:rPr>
                <w:rFonts w:hint="default" w:eastAsia="微软雅黑" w:cs="微软雅黑" w:asciiTheme="minorAscii" w:hAnsiTheme="minorAscii"/>
              </w:rPr>
            </w:pPr>
          </w:p>
        </w:tc>
        <w:tc>
          <w:tcPr>
            <w:tcW w:w="3015" w:type="dxa"/>
            <w:vAlign w:val="top"/>
          </w:tcPr>
          <w:p w14:paraId="3E3C2DB3">
            <w:pPr>
              <w:pStyle w:val="22"/>
              <w:rPr>
                <w:rFonts w:hint="default" w:eastAsia="微软雅黑" w:cs="微软雅黑" w:asciiTheme="minorAscii" w:hAnsiTheme="minorAscii"/>
              </w:rPr>
            </w:pPr>
          </w:p>
        </w:tc>
        <w:tc>
          <w:tcPr>
            <w:tcW w:w="1499" w:type="dxa"/>
            <w:vAlign w:val="top"/>
          </w:tcPr>
          <w:p w14:paraId="05631930">
            <w:pPr>
              <w:pStyle w:val="22"/>
              <w:rPr>
                <w:rFonts w:hint="default" w:eastAsia="微软雅黑" w:cs="微软雅黑" w:asciiTheme="minorAscii" w:hAnsiTheme="minorAscii"/>
              </w:rPr>
            </w:pPr>
          </w:p>
        </w:tc>
      </w:tr>
      <w:tr w14:paraId="2C053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1734" w:type="dxa"/>
            <w:vAlign w:val="top"/>
          </w:tcPr>
          <w:p w14:paraId="206B8F5B">
            <w:pPr>
              <w:pStyle w:val="22"/>
              <w:rPr>
                <w:rFonts w:hint="default" w:eastAsia="微软雅黑" w:cs="微软雅黑" w:asciiTheme="minorAscii" w:hAnsiTheme="minorAscii"/>
              </w:rPr>
            </w:pPr>
          </w:p>
        </w:tc>
        <w:tc>
          <w:tcPr>
            <w:tcW w:w="3472" w:type="dxa"/>
            <w:vAlign w:val="top"/>
          </w:tcPr>
          <w:p w14:paraId="498EFEDA">
            <w:pPr>
              <w:pStyle w:val="22"/>
              <w:rPr>
                <w:rFonts w:hint="default" w:eastAsia="微软雅黑" w:cs="微软雅黑" w:asciiTheme="minorAscii" w:hAnsiTheme="minorAscii"/>
              </w:rPr>
            </w:pPr>
          </w:p>
        </w:tc>
        <w:tc>
          <w:tcPr>
            <w:tcW w:w="3015" w:type="dxa"/>
            <w:vAlign w:val="top"/>
          </w:tcPr>
          <w:p w14:paraId="7D992BB9">
            <w:pPr>
              <w:pStyle w:val="22"/>
              <w:rPr>
                <w:rFonts w:hint="default" w:eastAsia="微软雅黑" w:cs="微软雅黑" w:asciiTheme="minorAscii" w:hAnsiTheme="minorAscii"/>
              </w:rPr>
            </w:pPr>
          </w:p>
        </w:tc>
        <w:tc>
          <w:tcPr>
            <w:tcW w:w="1499" w:type="dxa"/>
            <w:vAlign w:val="top"/>
          </w:tcPr>
          <w:p w14:paraId="5EC44410">
            <w:pPr>
              <w:pStyle w:val="22"/>
              <w:rPr>
                <w:rFonts w:hint="default" w:eastAsia="微软雅黑" w:cs="微软雅黑" w:asciiTheme="minorAscii" w:hAnsiTheme="minorAscii"/>
              </w:rPr>
            </w:pPr>
          </w:p>
        </w:tc>
      </w:tr>
      <w:tr w14:paraId="0A15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6" w:hRule="atLeast"/>
        </w:trPr>
        <w:tc>
          <w:tcPr>
            <w:tcW w:w="1734" w:type="dxa"/>
            <w:vAlign w:val="top"/>
          </w:tcPr>
          <w:p w14:paraId="4FB2E589">
            <w:pPr>
              <w:pStyle w:val="22"/>
              <w:rPr>
                <w:rFonts w:hint="default" w:eastAsia="微软雅黑" w:cs="微软雅黑" w:asciiTheme="minorAscii" w:hAnsiTheme="minorAscii"/>
              </w:rPr>
            </w:pPr>
          </w:p>
        </w:tc>
        <w:tc>
          <w:tcPr>
            <w:tcW w:w="3472" w:type="dxa"/>
            <w:vAlign w:val="top"/>
          </w:tcPr>
          <w:p w14:paraId="087B02B1">
            <w:pPr>
              <w:pStyle w:val="22"/>
              <w:rPr>
                <w:rFonts w:hint="default" w:eastAsia="微软雅黑" w:cs="微软雅黑" w:asciiTheme="minorAscii" w:hAnsiTheme="minorAscii"/>
              </w:rPr>
            </w:pPr>
          </w:p>
        </w:tc>
        <w:tc>
          <w:tcPr>
            <w:tcW w:w="3015" w:type="dxa"/>
            <w:vAlign w:val="top"/>
          </w:tcPr>
          <w:p w14:paraId="660D78D6">
            <w:pPr>
              <w:pStyle w:val="22"/>
              <w:rPr>
                <w:rFonts w:hint="default" w:eastAsia="微软雅黑" w:cs="微软雅黑" w:asciiTheme="minorAscii" w:hAnsiTheme="minorAscii"/>
              </w:rPr>
            </w:pPr>
          </w:p>
        </w:tc>
        <w:tc>
          <w:tcPr>
            <w:tcW w:w="1499" w:type="dxa"/>
            <w:vAlign w:val="top"/>
          </w:tcPr>
          <w:p w14:paraId="71435718">
            <w:pPr>
              <w:pStyle w:val="22"/>
              <w:rPr>
                <w:rFonts w:hint="default" w:eastAsia="微软雅黑" w:cs="微软雅黑" w:asciiTheme="minorAscii" w:hAnsiTheme="minorAscii"/>
              </w:rPr>
            </w:pPr>
          </w:p>
        </w:tc>
      </w:tr>
      <w:tr w14:paraId="15C4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34" w:type="dxa"/>
            <w:vAlign w:val="top"/>
          </w:tcPr>
          <w:p w14:paraId="40F7215C">
            <w:pPr>
              <w:pStyle w:val="22"/>
              <w:rPr>
                <w:rFonts w:hint="default" w:eastAsia="微软雅黑" w:cs="微软雅黑" w:asciiTheme="minorAscii" w:hAnsiTheme="minorAscii"/>
              </w:rPr>
            </w:pPr>
          </w:p>
        </w:tc>
        <w:tc>
          <w:tcPr>
            <w:tcW w:w="3472" w:type="dxa"/>
            <w:vAlign w:val="top"/>
          </w:tcPr>
          <w:p w14:paraId="4D956339">
            <w:pPr>
              <w:pStyle w:val="22"/>
              <w:rPr>
                <w:rFonts w:hint="default" w:eastAsia="微软雅黑" w:cs="微软雅黑" w:asciiTheme="minorAscii" w:hAnsiTheme="minorAscii"/>
              </w:rPr>
            </w:pPr>
          </w:p>
        </w:tc>
        <w:tc>
          <w:tcPr>
            <w:tcW w:w="3015" w:type="dxa"/>
            <w:vAlign w:val="top"/>
          </w:tcPr>
          <w:p w14:paraId="4874944C">
            <w:pPr>
              <w:pStyle w:val="22"/>
              <w:rPr>
                <w:rFonts w:hint="default" w:eastAsia="微软雅黑" w:cs="微软雅黑" w:asciiTheme="minorAscii" w:hAnsiTheme="minorAscii"/>
              </w:rPr>
            </w:pPr>
          </w:p>
        </w:tc>
        <w:tc>
          <w:tcPr>
            <w:tcW w:w="1499" w:type="dxa"/>
            <w:vAlign w:val="top"/>
          </w:tcPr>
          <w:p w14:paraId="333A90D4">
            <w:pPr>
              <w:pStyle w:val="22"/>
              <w:rPr>
                <w:rFonts w:hint="default" w:eastAsia="微软雅黑" w:cs="微软雅黑" w:asciiTheme="minorAscii" w:hAnsiTheme="minorAscii"/>
              </w:rPr>
            </w:pPr>
          </w:p>
        </w:tc>
      </w:tr>
      <w:tr w14:paraId="6BC9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734" w:type="dxa"/>
            <w:vAlign w:val="top"/>
          </w:tcPr>
          <w:p w14:paraId="3F0A9C10">
            <w:pPr>
              <w:pStyle w:val="22"/>
              <w:rPr>
                <w:rFonts w:hint="default" w:eastAsia="微软雅黑" w:cs="微软雅黑" w:asciiTheme="minorAscii" w:hAnsiTheme="minorAscii"/>
              </w:rPr>
            </w:pPr>
          </w:p>
        </w:tc>
        <w:tc>
          <w:tcPr>
            <w:tcW w:w="3472" w:type="dxa"/>
            <w:vAlign w:val="top"/>
          </w:tcPr>
          <w:p w14:paraId="6B9BE7AC">
            <w:pPr>
              <w:pStyle w:val="22"/>
              <w:rPr>
                <w:rFonts w:hint="default" w:eastAsia="微软雅黑" w:cs="微软雅黑" w:asciiTheme="minorAscii" w:hAnsiTheme="minorAscii"/>
              </w:rPr>
            </w:pPr>
          </w:p>
        </w:tc>
        <w:tc>
          <w:tcPr>
            <w:tcW w:w="3015" w:type="dxa"/>
            <w:vAlign w:val="top"/>
          </w:tcPr>
          <w:p w14:paraId="14AC1EB9">
            <w:pPr>
              <w:pStyle w:val="22"/>
              <w:rPr>
                <w:rFonts w:hint="default" w:eastAsia="微软雅黑" w:cs="微软雅黑" w:asciiTheme="minorAscii" w:hAnsiTheme="minorAscii"/>
              </w:rPr>
            </w:pPr>
          </w:p>
        </w:tc>
        <w:tc>
          <w:tcPr>
            <w:tcW w:w="1499" w:type="dxa"/>
            <w:vAlign w:val="top"/>
          </w:tcPr>
          <w:p w14:paraId="46622F1B">
            <w:pPr>
              <w:pStyle w:val="22"/>
              <w:rPr>
                <w:rFonts w:hint="default" w:eastAsia="微软雅黑" w:cs="微软雅黑" w:asciiTheme="minorAscii" w:hAnsiTheme="minorAscii"/>
              </w:rPr>
            </w:pPr>
          </w:p>
        </w:tc>
      </w:tr>
      <w:tr w14:paraId="4019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6" w:hRule="atLeast"/>
        </w:trPr>
        <w:tc>
          <w:tcPr>
            <w:tcW w:w="1734" w:type="dxa"/>
            <w:vAlign w:val="top"/>
          </w:tcPr>
          <w:p w14:paraId="3C2598F7">
            <w:pPr>
              <w:pStyle w:val="22"/>
              <w:rPr>
                <w:rFonts w:hint="default" w:eastAsia="微软雅黑" w:cs="微软雅黑" w:asciiTheme="minorAscii" w:hAnsiTheme="minorAscii"/>
              </w:rPr>
            </w:pPr>
          </w:p>
        </w:tc>
        <w:tc>
          <w:tcPr>
            <w:tcW w:w="3472" w:type="dxa"/>
            <w:vAlign w:val="top"/>
          </w:tcPr>
          <w:p w14:paraId="591823EC">
            <w:pPr>
              <w:pStyle w:val="22"/>
              <w:rPr>
                <w:rFonts w:hint="default" w:eastAsia="微软雅黑" w:cs="微软雅黑" w:asciiTheme="minorAscii" w:hAnsiTheme="minorAscii"/>
              </w:rPr>
            </w:pPr>
          </w:p>
        </w:tc>
        <w:tc>
          <w:tcPr>
            <w:tcW w:w="3015" w:type="dxa"/>
            <w:vAlign w:val="top"/>
          </w:tcPr>
          <w:p w14:paraId="3C986D42">
            <w:pPr>
              <w:pStyle w:val="22"/>
              <w:rPr>
                <w:rFonts w:hint="default" w:eastAsia="微软雅黑" w:cs="微软雅黑" w:asciiTheme="minorAscii" w:hAnsiTheme="minorAscii"/>
              </w:rPr>
            </w:pPr>
          </w:p>
        </w:tc>
        <w:tc>
          <w:tcPr>
            <w:tcW w:w="1499" w:type="dxa"/>
            <w:vAlign w:val="top"/>
          </w:tcPr>
          <w:p w14:paraId="5BB9FF0C">
            <w:pPr>
              <w:pStyle w:val="22"/>
              <w:rPr>
                <w:rFonts w:hint="default" w:eastAsia="微软雅黑" w:cs="微软雅黑" w:asciiTheme="minorAscii" w:hAnsiTheme="minorAscii"/>
              </w:rPr>
            </w:pPr>
          </w:p>
        </w:tc>
      </w:tr>
      <w:tr w14:paraId="1D67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1" w:hRule="atLeast"/>
        </w:trPr>
        <w:tc>
          <w:tcPr>
            <w:tcW w:w="1734" w:type="dxa"/>
            <w:vAlign w:val="top"/>
          </w:tcPr>
          <w:p w14:paraId="23018FB0">
            <w:pPr>
              <w:pStyle w:val="22"/>
              <w:rPr>
                <w:rFonts w:hint="default" w:eastAsia="微软雅黑" w:cs="微软雅黑" w:asciiTheme="minorAscii" w:hAnsiTheme="minorAscii"/>
              </w:rPr>
            </w:pPr>
          </w:p>
        </w:tc>
        <w:tc>
          <w:tcPr>
            <w:tcW w:w="3472" w:type="dxa"/>
            <w:vAlign w:val="top"/>
          </w:tcPr>
          <w:p w14:paraId="71FD29A3">
            <w:pPr>
              <w:pStyle w:val="22"/>
              <w:rPr>
                <w:rFonts w:hint="default" w:eastAsia="微软雅黑" w:cs="微软雅黑" w:asciiTheme="minorAscii" w:hAnsiTheme="minorAscii"/>
              </w:rPr>
            </w:pPr>
          </w:p>
        </w:tc>
        <w:tc>
          <w:tcPr>
            <w:tcW w:w="3015" w:type="dxa"/>
            <w:vAlign w:val="top"/>
          </w:tcPr>
          <w:p w14:paraId="71BEAD5F">
            <w:pPr>
              <w:pStyle w:val="22"/>
              <w:rPr>
                <w:rFonts w:hint="default" w:eastAsia="微软雅黑" w:cs="微软雅黑" w:asciiTheme="minorAscii" w:hAnsiTheme="minorAscii"/>
              </w:rPr>
            </w:pPr>
          </w:p>
        </w:tc>
        <w:tc>
          <w:tcPr>
            <w:tcW w:w="1499" w:type="dxa"/>
            <w:vAlign w:val="top"/>
          </w:tcPr>
          <w:p w14:paraId="2A75A3A6">
            <w:pPr>
              <w:pStyle w:val="22"/>
              <w:rPr>
                <w:rFonts w:hint="default" w:eastAsia="微软雅黑" w:cs="微软雅黑" w:asciiTheme="minorAscii" w:hAnsiTheme="minorAscii"/>
              </w:rPr>
            </w:pPr>
          </w:p>
        </w:tc>
      </w:tr>
    </w:tbl>
    <w:p w14:paraId="37C59E15">
      <w:pPr>
        <w:spacing w:line="344" w:lineRule="auto"/>
        <w:rPr>
          <w:rFonts w:hint="default" w:eastAsia="微软雅黑" w:cs="微软雅黑" w:asciiTheme="minorAscii" w:hAnsiTheme="minorAscii"/>
          <w:sz w:val="21"/>
        </w:rPr>
      </w:pPr>
    </w:p>
    <w:p w14:paraId="2C0D4AC1">
      <w:pPr>
        <w:spacing w:line="344" w:lineRule="auto"/>
        <w:rPr>
          <w:rFonts w:hint="default" w:eastAsia="微软雅黑" w:cs="微软雅黑" w:asciiTheme="minorAscii" w:hAnsiTheme="minorAscii"/>
          <w:sz w:val="21"/>
        </w:rPr>
      </w:pPr>
    </w:p>
    <w:p w14:paraId="3DBED379">
      <w:pPr>
        <w:pStyle w:val="3"/>
        <w:spacing w:before="95" w:line="231" w:lineRule="auto"/>
        <w:ind w:left="540" w:right="2664" w:firstLine="4"/>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法定代表人或其委托代理人（签/章）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12"/>
          <w:sz w:val="22"/>
          <w:szCs w:val="22"/>
        </w:rPr>
        <w:t>供应商(公章):</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z w:val="22"/>
          <w:szCs w:val="22"/>
          <w:u w:val="single" w:color="auto"/>
        </w:rPr>
        <w:t xml:space="preserve">                                                      </w:t>
      </w:r>
    </w:p>
    <w:p w14:paraId="4366A24B">
      <w:pPr>
        <w:spacing w:line="231" w:lineRule="auto"/>
        <w:rPr>
          <w:rFonts w:hint="default" w:eastAsia="微软雅黑" w:cs="微软雅黑" w:asciiTheme="minorAscii" w:hAnsiTheme="minorAscii"/>
          <w:sz w:val="22"/>
          <w:szCs w:val="22"/>
        </w:rPr>
        <w:sectPr>
          <w:footerReference r:id="rId27" w:type="default"/>
          <w:pgSz w:w="11900" w:h="16839"/>
          <w:pgMar w:top="715" w:right="1078" w:bottom="1152" w:left="1082" w:header="0" w:footer="986" w:gutter="0"/>
          <w:cols w:space="720" w:num="1"/>
        </w:sectPr>
      </w:pPr>
    </w:p>
    <w:p w14:paraId="38019114">
      <w:pPr>
        <w:spacing w:line="55" w:lineRule="exact"/>
        <w:ind w:firstLine="43"/>
        <w:rPr>
          <w:rFonts w:hint="default" w:eastAsia="微软雅黑" w:cs="微软雅黑" w:asciiTheme="minorAscii" w:hAnsiTheme="minorAscii"/>
        </w:rPr>
      </w:pPr>
    </w:p>
    <w:p w14:paraId="261E8CFB">
      <w:pPr>
        <w:spacing w:line="246" w:lineRule="auto"/>
        <w:rPr>
          <w:rFonts w:hint="default" w:eastAsia="微软雅黑" w:cs="微软雅黑" w:asciiTheme="minorAscii" w:hAnsiTheme="minorAscii"/>
          <w:sz w:val="21"/>
        </w:rPr>
      </w:pPr>
    </w:p>
    <w:p w14:paraId="6EB0A091">
      <w:pPr>
        <w:spacing w:line="316" w:lineRule="auto"/>
        <w:rPr>
          <w:rFonts w:hint="default" w:eastAsia="微软雅黑" w:cs="微软雅黑" w:asciiTheme="minorAscii" w:hAnsiTheme="minorAscii"/>
          <w:sz w:val="21"/>
        </w:rPr>
      </w:pPr>
    </w:p>
    <w:p w14:paraId="762D9F49">
      <w:pPr>
        <w:pStyle w:val="3"/>
        <w:spacing w:before="94" w:line="233" w:lineRule="auto"/>
        <w:ind w:left="2954"/>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5"/>
          <w:sz w:val="22"/>
          <w:szCs w:val="22"/>
          <w:lang w:val="en-US" w:eastAsia="zh-CN"/>
        </w:rPr>
        <w:t>4</w:t>
      </w:r>
      <w:r>
        <w:rPr>
          <w:rFonts w:hint="default" w:eastAsia="微软雅黑" w:cs="微软雅黑" w:asciiTheme="minorAscii" w:hAnsiTheme="minorAscii"/>
          <w:b/>
          <w:bCs/>
          <w:spacing w:val="5"/>
          <w:sz w:val="22"/>
          <w:szCs w:val="22"/>
        </w:rPr>
        <w:t>-1       《中小企业声明函》（</w:t>
      </w:r>
      <w:r>
        <w:rPr>
          <w:rFonts w:hint="default" w:eastAsia="微软雅黑" w:cs="微软雅黑" w:asciiTheme="minorAscii" w:hAnsiTheme="minorAscii"/>
          <w:b/>
          <w:bCs/>
          <w:spacing w:val="5"/>
          <w:sz w:val="22"/>
          <w:szCs w:val="22"/>
          <w:lang w:val="en-US" w:eastAsia="zh-CN"/>
        </w:rPr>
        <w:t>工程</w:t>
      </w:r>
      <w:r>
        <w:rPr>
          <w:rFonts w:hint="default" w:eastAsia="微软雅黑" w:cs="微软雅黑" w:asciiTheme="minorAscii" w:hAnsiTheme="minorAscii"/>
          <w:b/>
          <w:bCs/>
          <w:spacing w:val="5"/>
          <w:sz w:val="22"/>
          <w:szCs w:val="22"/>
        </w:rPr>
        <w:t>）</w:t>
      </w:r>
    </w:p>
    <w:p w14:paraId="5D71E92F">
      <w:pPr>
        <w:spacing w:line="291" w:lineRule="auto"/>
        <w:rPr>
          <w:rFonts w:hint="default" w:eastAsia="微软雅黑" w:cs="微软雅黑" w:asciiTheme="minorAscii" w:hAnsiTheme="minorAscii"/>
          <w:sz w:val="21"/>
        </w:rPr>
      </w:pPr>
    </w:p>
    <w:p w14:paraId="18AE41A7">
      <w:pPr>
        <w:pStyle w:val="3"/>
        <w:spacing w:before="94" w:line="254" w:lineRule="auto"/>
        <w:ind w:left="1" w:right="69" w:firstLine="484"/>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本公司（联合体）郑重声明</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6"/>
          <w:sz w:val="22"/>
          <w:szCs w:val="22"/>
        </w:rPr>
        <w:t>，根据《政府采购促进中小企业发展管理办法》（财库﹝ 2020﹞</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46</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0"/>
          <w:sz w:val="22"/>
          <w:szCs w:val="22"/>
        </w:rPr>
        <w:t>号） 的规定</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0"/>
          <w:sz w:val="22"/>
          <w:szCs w:val="22"/>
        </w:rPr>
        <w:t>，本公司（联合体）</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0"/>
          <w:sz w:val="22"/>
          <w:szCs w:val="22"/>
        </w:rPr>
        <w:t>参加</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10"/>
          <w:sz w:val="22"/>
          <w:szCs w:val="22"/>
          <w:u w:val="single" w:color="auto"/>
        </w:rPr>
        <w:t xml:space="preserve">     （单位名称） </w:t>
      </w:r>
      <w:r>
        <w:rPr>
          <w:rFonts w:hint="default" w:eastAsia="微软雅黑" w:cs="微软雅黑" w:asciiTheme="minorAscii" w:hAnsiTheme="minorAscii"/>
          <w:spacing w:val="10"/>
          <w:sz w:val="22"/>
          <w:szCs w:val="22"/>
        </w:rPr>
        <w:t>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0"/>
          <w:sz w:val="22"/>
          <w:szCs w:val="22"/>
          <w:u w:val="single" w:color="auto"/>
        </w:rPr>
        <w:t xml:space="preserve">    （项</w:t>
      </w:r>
      <w:r>
        <w:rPr>
          <w:rFonts w:hint="default" w:eastAsia="微软雅黑" w:cs="微软雅黑" w:asciiTheme="minorAscii" w:hAnsiTheme="minorAscii"/>
          <w:spacing w:val="9"/>
          <w:sz w:val="22"/>
          <w:szCs w:val="22"/>
          <w:u w:val="single" w:color="auto"/>
        </w:rPr>
        <w:t>目名称）</w:t>
      </w:r>
      <w:r>
        <w:rPr>
          <w:rFonts w:hint="default" w:eastAsia="微软雅黑" w:cs="微软雅黑" w:asciiTheme="minorAscii" w:hAnsiTheme="minorAscii"/>
          <w:spacing w:val="-13"/>
          <w:sz w:val="22"/>
          <w:szCs w:val="22"/>
          <w:u w:val="single" w:color="auto"/>
        </w:rPr>
        <w:t xml:space="preserve"> </w:t>
      </w:r>
      <w:r>
        <w:rPr>
          <w:rFonts w:hint="default" w:eastAsia="微软雅黑" w:cs="微软雅黑" w:asciiTheme="minorAscii" w:hAnsiTheme="minorAscii"/>
          <w:spacing w:val="9"/>
          <w:sz w:val="22"/>
          <w:szCs w:val="22"/>
        </w:rPr>
        <w:t>采购活动</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9"/>
          <w:sz w:val="22"/>
          <w:szCs w:val="22"/>
        </w:rPr>
        <w:t>，提供</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的服务全部由符合政策要求的中小企业承接。相关企业（含联合体中的中小企业、签订分包意</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2"/>
          <w:sz w:val="22"/>
          <w:szCs w:val="22"/>
        </w:rPr>
        <w:t>向协议的中小企业）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的具体情况如下：</w:t>
      </w:r>
    </w:p>
    <w:p w14:paraId="1F47215A">
      <w:pPr>
        <w:pStyle w:val="3"/>
        <w:tabs>
          <w:tab w:val="left" w:pos="9732"/>
        </w:tabs>
        <w:spacing w:before="50" w:line="243" w:lineRule="auto"/>
        <w:ind w:left="6" w:right="69" w:firstLine="518"/>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 xml:space="preserve">1.  </w:t>
      </w:r>
      <w:r>
        <w:rPr>
          <w:rFonts w:hint="default" w:eastAsia="微软雅黑" w:cs="微软雅黑" w:asciiTheme="minorAscii" w:hAnsiTheme="minorAscii"/>
          <w:spacing w:val="10"/>
          <w:sz w:val="22"/>
          <w:szCs w:val="22"/>
          <w:u w:val="single" w:color="auto"/>
        </w:rPr>
        <w:t xml:space="preserve">   （标的名称</w:t>
      </w:r>
      <w:r>
        <w:rPr>
          <w:rFonts w:hint="default" w:eastAsia="微软雅黑" w:cs="微软雅黑" w:asciiTheme="minorAscii" w:hAnsiTheme="minorAscii"/>
          <w:spacing w:val="-4"/>
          <w:sz w:val="22"/>
          <w:szCs w:val="22"/>
          <w:u w:val="single" w:color="auto"/>
        </w:rPr>
        <w:t>）</w:t>
      </w:r>
      <w:r>
        <w:rPr>
          <w:rFonts w:hint="default" w:eastAsia="微软雅黑" w:cs="微软雅黑" w:asciiTheme="minorAscii" w:hAnsiTheme="minorAscii"/>
          <w:spacing w:val="-26"/>
          <w:sz w:val="22"/>
          <w:szCs w:val="22"/>
          <w:u w:val="single" w:color="auto"/>
        </w:rPr>
        <w:t xml:space="preserve"> </w:t>
      </w:r>
      <w:r>
        <w:rPr>
          <w:rFonts w:hint="default" w:eastAsia="微软雅黑" w:cs="微软雅黑" w:asciiTheme="minorAscii" w:hAnsiTheme="minorAscii"/>
          <w:spacing w:val="-4"/>
          <w:sz w:val="22"/>
          <w:szCs w:val="22"/>
        </w:rPr>
        <w:t>，</w:t>
      </w:r>
      <w:r>
        <w:rPr>
          <w:rFonts w:hint="default" w:eastAsia="微软雅黑" w:cs="微软雅黑" w:asciiTheme="minorAscii" w:hAnsiTheme="minorAscii"/>
          <w:spacing w:val="10"/>
          <w:sz w:val="22"/>
          <w:szCs w:val="22"/>
        </w:rPr>
        <w:t>属于</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10"/>
          <w:sz w:val="22"/>
          <w:szCs w:val="22"/>
          <w:u w:val="single" w:color="auto"/>
        </w:rPr>
        <w:t xml:space="preserve">      （采购文件中明确的所属行业）</w:t>
      </w:r>
      <w:r>
        <w:rPr>
          <w:rFonts w:hint="default" w:eastAsia="微软雅黑" w:cs="微软雅黑" w:asciiTheme="minorAscii" w:hAnsiTheme="minorAscii"/>
          <w:spacing w:val="-38"/>
          <w:sz w:val="22"/>
          <w:szCs w:val="22"/>
          <w:u w:val="single" w:color="auto"/>
        </w:rPr>
        <w:t xml:space="preserve"> </w:t>
      </w:r>
      <w:r>
        <w:rPr>
          <w:rFonts w:hint="default" w:eastAsia="微软雅黑" w:cs="微软雅黑" w:asciiTheme="minorAscii" w:hAnsiTheme="minorAscii"/>
          <w:spacing w:val="10"/>
          <w:sz w:val="22"/>
          <w:szCs w:val="22"/>
        </w:rPr>
        <w:t>行业；</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0"/>
          <w:sz w:val="22"/>
          <w:szCs w:val="22"/>
        </w:rPr>
        <w:t>承接</w:t>
      </w:r>
      <w:r>
        <w:rPr>
          <w:rFonts w:hint="default" w:eastAsia="微软雅黑" w:cs="微软雅黑" w:asciiTheme="minorAscii" w:hAnsiTheme="minorAscii"/>
          <w:spacing w:val="9"/>
          <w:sz w:val="22"/>
          <w:szCs w:val="22"/>
        </w:rPr>
        <w:t>企业为</w:t>
      </w:r>
      <w:r>
        <w:rPr>
          <w:rFonts w:hint="default" w:eastAsia="微软雅黑" w:cs="微软雅黑" w:asciiTheme="minorAscii" w:hAnsiTheme="minorAscii"/>
          <w:spacing w:val="-60"/>
          <w:sz w:val="22"/>
          <w:szCs w:val="22"/>
        </w:rPr>
        <w:t xml:space="preserve"> </w:t>
      </w:r>
      <w:r>
        <w:rPr>
          <w:rFonts w:hint="default" w:eastAsia="微软雅黑" w:cs="微软雅黑" w:asciiTheme="minorAscii" w:hAnsiTheme="minorAscii"/>
          <w:spacing w:val="9"/>
          <w:sz w:val="22"/>
          <w:szCs w:val="22"/>
          <w:u w:val="single" w:color="auto"/>
        </w:rPr>
        <w:t xml:space="preserve">       （企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u w:val="single" w:color="auto"/>
        </w:rPr>
        <w:t>业名称</w:t>
      </w:r>
      <w:r>
        <w:rPr>
          <w:rFonts w:hint="default" w:eastAsia="微软雅黑" w:cs="微软雅黑" w:asciiTheme="minorAscii" w:hAnsiTheme="minorAscii"/>
          <w:spacing w:val="-8"/>
          <w:sz w:val="22"/>
          <w:szCs w:val="22"/>
          <w:u w:val="single" w:color="auto"/>
        </w:rPr>
        <w:t>）</w:t>
      </w:r>
      <w:r>
        <w:rPr>
          <w:rFonts w:hint="default" w:eastAsia="微软雅黑" w:cs="微软雅黑" w:asciiTheme="minorAscii" w:hAnsiTheme="minorAscii"/>
          <w:spacing w:val="-7"/>
          <w:sz w:val="22"/>
          <w:szCs w:val="22"/>
          <w:u w:val="single" w:color="auto"/>
        </w:rPr>
        <w:t xml:space="preserve"> </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8"/>
          <w:sz w:val="22"/>
          <w:szCs w:val="22"/>
        </w:rPr>
        <w:t>，</w:t>
      </w:r>
      <w:r>
        <w:rPr>
          <w:rFonts w:hint="default" w:eastAsia="微软雅黑" w:cs="微软雅黑" w:asciiTheme="minorAscii" w:hAnsiTheme="minorAscii"/>
          <w:spacing w:val="6"/>
          <w:sz w:val="22"/>
          <w:szCs w:val="22"/>
        </w:rPr>
        <w:t>从业人员</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11"/>
          <w:sz w:val="22"/>
          <w:szCs w:val="22"/>
          <w:u w:val="single" w:color="auto"/>
        </w:rPr>
        <w:t xml:space="preserve">    </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6"/>
          <w:sz w:val="22"/>
          <w:szCs w:val="22"/>
        </w:rPr>
        <w:t>人</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6"/>
          <w:sz w:val="22"/>
          <w:szCs w:val="22"/>
        </w:rPr>
        <w:t>，营业收入为</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7"/>
          <w:sz w:val="22"/>
          <w:szCs w:val="22"/>
          <w:u w:val="single" w:color="auto"/>
        </w:rPr>
        <w:t xml:space="preserve">    </w:t>
      </w:r>
      <w:r>
        <w:rPr>
          <w:rFonts w:hint="default" w:eastAsia="微软雅黑" w:cs="微软雅黑" w:asciiTheme="minorAscii" w:hAnsiTheme="minorAscii"/>
          <w:spacing w:val="-55"/>
          <w:sz w:val="22"/>
          <w:szCs w:val="22"/>
        </w:rPr>
        <w:t xml:space="preserve"> </w:t>
      </w:r>
      <w:r>
        <w:rPr>
          <w:rFonts w:hint="default" w:eastAsia="微软雅黑" w:cs="微软雅黑" w:asciiTheme="minorAscii" w:hAnsiTheme="minorAscii"/>
          <w:spacing w:val="6"/>
          <w:sz w:val="22"/>
          <w:szCs w:val="22"/>
        </w:rPr>
        <w:t>万元</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6"/>
          <w:sz w:val="22"/>
          <w:szCs w:val="22"/>
        </w:rPr>
        <w:t>资产总额为</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53"/>
          <w:sz w:val="22"/>
          <w:szCs w:val="22"/>
        </w:rPr>
        <w:t xml:space="preserve"> </w:t>
      </w:r>
      <w:r>
        <w:rPr>
          <w:rFonts w:hint="default" w:eastAsia="微软雅黑" w:cs="微软雅黑" w:asciiTheme="minorAscii" w:hAnsiTheme="minorAscii"/>
          <w:spacing w:val="6"/>
          <w:sz w:val="22"/>
          <w:szCs w:val="22"/>
        </w:rPr>
        <w:t>万元</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6"/>
          <w:sz w:val="22"/>
          <w:szCs w:val="22"/>
        </w:rPr>
        <w:t xml:space="preserve">属于 </w:t>
      </w:r>
      <w:r>
        <w:rPr>
          <w:rFonts w:hint="default" w:eastAsia="微软雅黑" w:cs="微软雅黑" w:asciiTheme="minorAscii" w:hAnsiTheme="minorAscii"/>
          <w:spacing w:val="6"/>
          <w:sz w:val="22"/>
          <w:szCs w:val="22"/>
          <w:u w:val="single" w:color="auto"/>
        </w:rPr>
        <w:t xml:space="preserve">    （中型企业、</w:t>
      </w: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u w:val="single" w:color="auto"/>
        </w:rPr>
        <w:t>小型企业、微型企业</w:t>
      </w:r>
      <w:r>
        <w:rPr>
          <w:rFonts w:hint="default" w:eastAsia="微软雅黑" w:cs="微软雅黑" w:asciiTheme="minorAscii" w:hAnsiTheme="minorAscii"/>
          <w:spacing w:val="2"/>
          <w:sz w:val="22"/>
          <w:szCs w:val="22"/>
          <w:u w:val="single" w:color="auto"/>
        </w:rPr>
        <w:t>）</w:t>
      </w:r>
      <w:r>
        <w:rPr>
          <w:rFonts w:hint="default" w:eastAsia="微软雅黑" w:cs="微软雅黑" w:asciiTheme="minorAscii" w:hAnsiTheme="minorAscii"/>
          <w:spacing w:val="45"/>
          <w:w w:val="101"/>
          <w:sz w:val="22"/>
          <w:szCs w:val="22"/>
          <w:u w:val="single" w:color="auto"/>
        </w:rPr>
        <w:t xml:space="preserve"> </w:t>
      </w:r>
      <w:r>
        <w:rPr>
          <w:rFonts w:hint="default" w:eastAsia="微软雅黑" w:cs="微软雅黑" w:asciiTheme="minorAscii" w:hAnsiTheme="minorAscii"/>
          <w:spacing w:val="2"/>
          <w:sz w:val="22"/>
          <w:szCs w:val="22"/>
        </w:rPr>
        <w:t>；</w:t>
      </w:r>
    </w:p>
    <w:p w14:paraId="704BB0DA">
      <w:pPr>
        <w:pStyle w:val="3"/>
        <w:tabs>
          <w:tab w:val="left" w:pos="9732"/>
        </w:tabs>
        <w:spacing w:before="83" w:line="244" w:lineRule="auto"/>
        <w:ind w:left="6" w:right="69" w:firstLine="498"/>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 xml:space="preserve">2.  </w:t>
      </w:r>
      <w:r>
        <w:rPr>
          <w:rFonts w:hint="default" w:eastAsia="微软雅黑" w:cs="微软雅黑" w:asciiTheme="minorAscii" w:hAnsiTheme="minorAscii"/>
          <w:spacing w:val="10"/>
          <w:sz w:val="22"/>
          <w:szCs w:val="22"/>
          <w:u w:val="single" w:color="auto"/>
        </w:rPr>
        <w:t xml:space="preserve">   （标的名称</w:t>
      </w:r>
      <w:r>
        <w:rPr>
          <w:rFonts w:hint="default" w:eastAsia="微软雅黑" w:cs="微软雅黑" w:asciiTheme="minorAscii" w:hAnsiTheme="minorAscii"/>
          <w:spacing w:val="-2"/>
          <w:sz w:val="22"/>
          <w:szCs w:val="22"/>
          <w:u w:val="single" w:color="auto"/>
        </w:rPr>
        <w:t>）</w:t>
      </w:r>
      <w:r>
        <w:rPr>
          <w:rFonts w:hint="default" w:eastAsia="微软雅黑" w:cs="微软雅黑" w:asciiTheme="minorAscii" w:hAnsiTheme="minorAscii"/>
          <w:spacing w:val="-20"/>
          <w:sz w:val="22"/>
          <w:szCs w:val="22"/>
          <w:u w:val="single" w:color="auto"/>
        </w:rPr>
        <w:t xml:space="preserve"> </w:t>
      </w:r>
      <w:r>
        <w:rPr>
          <w:rFonts w:hint="default" w:eastAsia="微软雅黑" w:cs="微软雅黑" w:asciiTheme="minorAscii" w:hAnsiTheme="minorAscii"/>
          <w:spacing w:val="-2"/>
          <w:sz w:val="22"/>
          <w:szCs w:val="22"/>
        </w:rPr>
        <w:t>，</w:t>
      </w:r>
      <w:r>
        <w:rPr>
          <w:rFonts w:hint="default" w:eastAsia="微软雅黑" w:cs="微软雅黑" w:asciiTheme="minorAscii" w:hAnsiTheme="minorAscii"/>
          <w:spacing w:val="10"/>
          <w:sz w:val="22"/>
          <w:szCs w:val="22"/>
        </w:rPr>
        <w:t>属于</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10"/>
          <w:sz w:val="22"/>
          <w:szCs w:val="22"/>
          <w:u w:val="single" w:color="auto"/>
        </w:rPr>
        <w:t xml:space="preserve">      （采购文件中明确的所属行业）</w:t>
      </w:r>
      <w:r>
        <w:rPr>
          <w:rFonts w:hint="default" w:eastAsia="微软雅黑" w:cs="微软雅黑" w:asciiTheme="minorAscii" w:hAnsiTheme="minorAscii"/>
          <w:spacing w:val="-39"/>
          <w:sz w:val="22"/>
          <w:szCs w:val="22"/>
          <w:u w:val="single" w:color="auto"/>
        </w:rPr>
        <w:t xml:space="preserve"> </w:t>
      </w:r>
      <w:r>
        <w:rPr>
          <w:rFonts w:hint="default" w:eastAsia="微软雅黑" w:cs="微软雅黑" w:asciiTheme="minorAscii" w:hAnsiTheme="minorAscii"/>
          <w:spacing w:val="10"/>
          <w:sz w:val="22"/>
          <w:szCs w:val="22"/>
        </w:rPr>
        <w:t>行业；</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0"/>
          <w:sz w:val="22"/>
          <w:szCs w:val="22"/>
        </w:rPr>
        <w:t>承接企业为</w:t>
      </w:r>
      <w:r>
        <w:rPr>
          <w:rFonts w:hint="default" w:eastAsia="微软雅黑" w:cs="微软雅黑" w:asciiTheme="minorAscii" w:hAnsiTheme="minorAscii"/>
          <w:spacing w:val="-60"/>
          <w:sz w:val="22"/>
          <w:szCs w:val="22"/>
        </w:rPr>
        <w:t xml:space="preserve"> </w:t>
      </w:r>
      <w:r>
        <w:rPr>
          <w:rFonts w:hint="default" w:eastAsia="微软雅黑" w:cs="微软雅黑" w:asciiTheme="minorAscii" w:hAnsiTheme="minorAscii"/>
          <w:spacing w:val="10"/>
          <w:sz w:val="22"/>
          <w:szCs w:val="22"/>
          <w:u w:val="single" w:color="auto"/>
        </w:rPr>
        <w:t xml:space="preserve">     </w:t>
      </w:r>
      <w:r>
        <w:rPr>
          <w:rFonts w:hint="default" w:eastAsia="微软雅黑" w:cs="微软雅黑" w:asciiTheme="minorAscii" w:hAnsiTheme="minorAscii"/>
          <w:spacing w:val="9"/>
          <w:sz w:val="22"/>
          <w:szCs w:val="22"/>
          <w:u w:val="single" w:color="auto"/>
        </w:rPr>
        <w:t xml:space="preserve">  （企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u w:val="single" w:color="auto"/>
        </w:rPr>
        <w:t>业名称</w:t>
      </w:r>
      <w:r>
        <w:rPr>
          <w:rFonts w:hint="default" w:eastAsia="微软雅黑" w:cs="微软雅黑" w:asciiTheme="minorAscii" w:hAnsiTheme="minorAscii"/>
          <w:spacing w:val="-8"/>
          <w:sz w:val="22"/>
          <w:szCs w:val="22"/>
          <w:u w:val="single" w:color="auto"/>
        </w:rPr>
        <w:t>）</w:t>
      </w:r>
      <w:r>
        <w:rPr>
          <w:rFonts w:hint="default" w:eastAsia="微软雅黑" w:cs="微软雅黑" w:asciiTheme="minorAscii" w:hAnsiTheme="minorAscii"/>
          <w:spacing w:val="-7"/>
          <w:sz w:val="22"/>
          <w:szCs w:val="22"/>
          <w:u w:val="single" w:color="auto"/>
        </w:rPr>
        <w:t xml:space="preserve"> </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8"/>
          <w:sz w:val="22"/>
          <w:szCs w:val="22"/>
        </w:rPr>
        <w:t>，</w:t>
      </w:r>
      <w:r>
        <w:rPr>
          <w:rFonts w:hint="default" w:eastAsia="微软雅黑" w:cs="微软雅黑" w:asciiTheme="minorAscii" w:hAnsiTheme="minorAscii"/>
          <w:spacing w:val="6"/>
          <w:sz w:val="22"/>
          <w:szCs w:val="22"/>
        </w:rPr>
        <w:t>从业人员</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11"/>
          <w:sz w:val="22"/>
          <w:szCs w:val="22"/>
          <w:u w:val="single" w:color="auto"/>
        </w:rPr>
        <w:t xml:space="preserve">    </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6"/>
          <w:sz w:val="22"/>
          <w:szCs w:val="22"/>
        </w:rPr>
        <w:t>人</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6"/>
          <w:sz w:val="22"/>
          <w:szCs w:val="22"/>
        </w:rPr>
        <w:t>，营业收入为</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7"/>
          <w:sz w:val="22"/>
          <w:szCs w:val="22"/>
          <w:u w:val="single" w:color="auto"/>
        </w:rPr>
        <w:t xml:space="preserve">    </w:t>
      </w:r>
      <w:r>
        <w:rPr>
          <w:rFonts w:hint="default" w:eastAsia="微软雅黑" w:cs="微软雅黑" w:asciiTheme="minorAscii" w:hAnsiTheme="minorAscii"/>
          <w:spacing w:val="-55"/>
          <w:sz w:val="22"/>
          <w:szCs w:val="22"/>
        </w:rPr>
        <w:t xml:space="preserve"> </w:t>
      </w:r>
      <w:r>
        <w:rPr>
          <w:rFonts w:hint="default" w:eastAsia="微软雅黑" w:cs="微软雅黑" w:asciiTheme="minorAscii" w:hAnsiTheme="minorAscii"/>
          <w:spacing w:val="6"/>
          <w:sz w:val="22"/>
          <w:szCs w:val="22"/>
        </w:rPr>
        <w:t>万元</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6"/>
          <w:sz w:val="22"/>
          <w:szCs w:val="22"/>
        </w:rPr>
        <w:t>资产总额为</w:t>
      </w:r>
      <w:r>
        <w:rPr>
          <w:rFonts w:hint="default" w:eastAsia="微软雅黑" w:cs="微软雅黑" w:asciiTheme="minorAscii" w:hAnsiTheme="minorAscii"/>
          <w:spacing w:val="-56"/>
          <w:sz w:val="22"/>
          <w:szCs w:val="22"/>
        </w:rPr>
        <w:t xml:space="preserve">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53"/>
          <w:sz w:val="22"/>
          <w:szCs w:val="22"/>
        </w:rPr>
        <w:t xml:space="preserve"> </w:t>
      </w:r>
      <w:r>
        <w:rPr>
          <w:rFonts w:hint="default" w:eastAsia="微软雅黑" w:cs="微软雅黑" w:asciiTheme="minorAscii" w:hAnsiTheme="minorAscii"/>
          <w:spacing w:val="6"/>
          <w:sz w:val="22"/>
          <w:szCs w:val="22"/>
        </w:rPr>
        <w:t>万元</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6"/>
          <w:sz w:val="22"/>
          <w:szCs w:val="22"/>
        </w:rPr>
        <w:t xml:space="preserve">属于 </w:t>
      </w:r>
      <w:r>
        <w:rPr>
          <w:rFonts w:hint="default" w:eastAsia="微软雅黑" w:cs="微软雅黑" w:asciiTheme="minorAscii" w:hAnsiTheme="minorAscii"/>
          <w:spacing w:val="6"/>
          <w:sz w:val="22"/>
          <w:szCs w:val="22"/>
          <w:u w:val="single" w:color="auto"/>
        </w:rPr>
        <w:t xml:space="preserve">    （中型企业、</w:t>
      </w:r>
      <w:r>
        <w:rPr>
          <w:rFonts w:hint="default" w:eastAsia="微软雅黑" w:cs="微软雅黑" w:asciiTheme="minorAscii" w:hAnsiTheme="minorAscii"/>
          <w:sz w:val="22"/>
          <w:szCs w:val="22"/>
          <w:u w:val="single" w:color="auto"/>
        </w:rPr>
        <w:tab/>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u w:val="single" w:color="auto"/>
        </w:rPr>
        <w:t>小型企业、微型企业</w:t>
      </w:r>
      <w:r>
        <w:rPr>
          <w:rFonts w:hint="default" w:eastAsia="微软雅黑" w:cs="微软雅黑" w:asciiTheme="minorAscii" w:hAnsiTheme="minorAscii"/>
          <w:spacing w:val="2"/>
          <w:sz w:val="22"/>
          <w:szCs w:val="22"/>
          <w:u w:val="single" w:color="auto"/>
        </w:rPr>
        <w:t>）</w:t>
      </w:r>
      <w:r>
        <w:rPr>
          <w:rFonts w:hint="default" w:eastAsia="微软雅黑" w:cs="微软雅黑" w:asciiTheme="minorAscii" w:hAnsiTheme="minorAscii"/>
          <w:spacing w:val="45"/>
          <w:w w:val="101"/>
          <w:sz w:val="22"/>
          <w:szCs w:val="22"/>
          <w:u w:val="single" w:color="auto"/>
        </w:rPr>
        <w:t xml:space="preserve"> </w:t>
      </w:r>
      <w:r>
        <w:rPr>
          <w:rFonts w:hint="default" w:eastAsia="微软雅黑" w:cs="微软雅黑" w:asciiTheme="minorAscii" w:hAnsiTheme="minorAscii"/>
          <w:spacing w:val="2"/>
          <w:sz w:val="22"/>
          <w:szCs w:val="22"/>
        </w:rPr>
        <w:t>；</w:t>
      </w:r>
    </w:p>
    <w:p w14:paraId="704CCBD3">
      <w:pPr>
        <w:pStyle w:val="3"/>
        <w:spacing w:before="310" w:line="127" w:lineRule="exact"/>
        <w:ind w:left="511"/>
        <w:rPr>
          <w:rFonts w:hint="default" w:eastAsia="微软雅黑" w:cs="微软雅黑" w:asciiTheme="minorAscii" w:hAnsiTheme="minorAscii"/>
          <w:sz w:val="22"/>
          <w:szCs w:val="22"/>
        </w:rPr>
      </w:pPr>
      <w:r>
        <w:rPr>
          <w:rFonts w:hint="default" w:eastAsia="微软雅黑" w:cs="微软雅黑" w:asciiTheme="minorAscii" w:hAnsiTheme="minorAscii"/>
          <w:spacing w:val="4"/>
          <w:position w:val="3"/>
          <w:sz w:val="22"/>
          <w:szCs w:val="22"/>
        </w:rPr>
        <w:t>……</w:t>
      </w:r>
    </w:p>
    <w:p w14:paraId="10AD7271">
      <w:pPr>
        <w:pStyle w:val="3"/>
        <w:spacing w:before="146" w:line="231" w:lineRule="auto"/>
        <w:ind w:left="6" w:right="79" w:firstLine="494"/>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以上企业</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3"/>
          <w:sz w:val="22"/>
          <w:szCs w:val="22"/>
        </w:rPr>
        <w:t>，不属于大企业的分支机构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，不存在控股股东为大企业的情形</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，也不存在与大企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业的负责人为同一人的情形。</w:t>
      </w:r>
    </w:p>
    <w:p w14:paraId="49A90F86">
      <w:pPr>
        <w:pStyle w:val="3"/>
        <w:spacing w:line="229" w:lineRule="auto"/>
        <w:ind w:left="486"/>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本</w:t>
      </w:r>
      <w:r>
        <w:rPr>
          <w:rFonts w:hint="default" w:eastAsia="微软雅黑" w:cs="微软雅黑" w:asciiTheme="minorAscii" w:hAnsiTheme="minorAscii"/>
          <w:spacing w:val="11"/>
          <w:sz w:val="22"/>
          <w:szCs w:val="22"/>
          <w:lang w:eastAsia="zh-CN"/>
        </w:rPr>
        <w:t>供应商</w:t>
      </w:r>
      <w:r>
        <w:rPr>
          <w:rFonts w:hint="default" w:eastAsia="微软雅黑" w:cs="微软雅黑" w:asciiTheme="minorAscii" w:hAnsiTheme="minorAscii"/>
          <w:spacing w:val="11"/>
          <w:sz w:val="22"/>
          <w:szCs w:val="22"/>
        </w:rPr>
        <w:t>已知悉《政府采购促进中小企业发展管理办法》</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1"/>
          <w:sz w:val="22"/>
          <w:szCs w:val="22"/>
        </w:rPr>
        <w:t>（财库〔 2020〕</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1"/>
          <w:sz w:val="22"/>
          <w:szCs w:val="22"/>
        </w:rPr>
        <w:t>46  号）</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1"/>
          <w:sz w:val="22"/>
          <w:szCs w:val="22"/>
        </w:rPr>
        <w:t>、《中</w:t>
      </w:r>
    </w:p>
    <w:p w14:paraId="66D04296">
      <w:pPr>
        <w:pStyle w:val="3"/>
        <w:spacing w:before="64" w:line="252" w:lineRule="auto"/>
        <w:ind w:left="1" w:right="67" w:firstLine="48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小企业划型标准规定》</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4"/>
          <w:sz w:val="22"/>
          <w:szCs w:val="22"/>
        </w:rPr>
        <w:t>（工信部联企〔</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4"/>
          <w:sz w:val="22"/>
          <w:szCs w:val="22"/>
        </w:rPr>
        <w:t>2011〕300</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4"/>
          <w:sz w:val="22"/>
          <w:szCs w:val="22"/>
        </w:rPr>
        <w:t>号）</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、《统计上大中小微型企业划</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分办法（</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4"/>
          <w:sz w:val="22"/>
          <w:szCs w:val="22"/>
        </w:rPr>
        <w:t>2017）》等规定</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4"/>
          <w:sz w:val="22"/>
          <w:szCs w:val="22"/>
        </w:rPr>
        <w:t>承诺提供的声明函内</w:t>
      </w:r>
      <w:r>
        <w:rPr>
          <w:rFonts w:hint="default" w:eastAsia="微软雅黑" w:cs="微软雅黑" w:asciiTheme="minorAscii" w:hAnsiTheme="minorAscii"/>
          <w:spacing w:val="13"/>
          <w:sz w:val="22"/>
          <w:szCs w:val="22"/>
        </w:rPr>
        <w:t>容是真实的</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3"/>
          <w:sz w:val="22"/>
          <w:szCs w:val="22"/>
        </w:rPr>
        <w:t>并知悉根据《政府采购促进中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小企业发展管理办法》</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1"/>
          <w:sz w:val="22"/>
          <w:szCs w:val="22"/>
        </w:rPr>
        <w:t>（财库〔 2020〕</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1"/>
          <w:sz w:val="22"/>
          <w:szCs w:val="22"/>
        </w:rPr>
        <w:t>46号）</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1"/>
          <w:sz w:val="22"/>
          <w:szCs w:val="22"/>
        </w:rPr>
        <w:t>第二十条规定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11"/>
          <w:sz w:val="22"/>
          <w:szCs w:val="22"/>
          <w:lang w:eastAsia="zh-CN"/>
        </w:rPr>
        <w:t>供应商</w:t>
      </w:r>
      <w:r>
        <w:rPr>
          <w:rFonts w:hint="default" w:eastAsia="微软雅黑" w:cs="微软雅黑" w:asciiTheme="minorAscii" w:hAnsiTheme="minorAscii"/>
          <w:spacing w:val="11"/>
          <w:sz w:val="22"/>
          <w:szCs w:val="22"/>
        </w:rPr>
        <w:t>按照本办法</w:t>
      </w:r>
      <w:r>
        <w:rPr>
          <w:rFonts w:hint="default" w:eastAsia="微软雅黑" w:cs="微软雅黑" w:asciiTheme="minorAscii" w:hAnsiTheme="minorAscii"/>
          <w:spacing w:val="10"/>
          <w:sz w:val="22"/>
          <w:szCs w:val="22"/>
        </w:rPr>
        <w:t>规定提供声</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明函内容不实的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，属于提供虚假材料谋取</w:t>
      </w:r>
      <w:r>
        <w:rPr>
          <w:rFonts w:hint="default" w:eastAsia="微软雅黑" w:cs="微软雅黑" w:asciiTheme="minorAscii" w:hAnsiTheme="minorAscii"/>
          <w:spacing w:val="15"/>
          <w:sz w:val="22"/>
          <w:szCs w:val="22"/>
          <w:lang w:val="en-US" w:eastAsia="zh-CN"/>
        </w:rPr>
        <w:t>成交</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，依</w:t>
      </w:r>
      <w:r>
        <w:rPr>
          <w:rFonts w:hint="default" w:eastAsia="微软雅黑" w:cs="微软雅黑" w:asciiTheme="minorAscii" w:hAnsiTheme="minorAscii"/>
          <w:spacing w:val="14"/>
          <w:sz w:val="22"/>
          <w:szCs w:val="22"/>
        </w:rPr>
        <w:t>照《政府采购法》</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4"/>
          <w:sz w:val="22"/>
          <w:szCs w:val="22"/>
        </w:rPr>
        <w:t>等政府采购有关法律法规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规定追究相应责任。</w:t>
      </w:r>
    </w:p>
    <w:p w14:paraId="5669E255">
      <w:pPr>
        <w:pStyle w:val="3"/>
        <w:spacing w:before="96" w:line="300" w:lineRule="auto"/>
        <w:ind w:left="3120" w:right="1762" w:hanging="2634"/>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本企业对上述声明内容的真实性负责。如有虚假</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，将</w:t>
      </w:r>
      <w:r>
        <w:rPr>
          <w:rFonts w:hint="default" w:eastAsia="微软雅黑" w:cs="微软雅黑" w:asciiTheme="minorAscii" w:hAnsiTheme="minorAscii"/>
          <w:spacing w:val="14"/>
          <w:sz w:val="22"/>
          <w:szCs w:val="22"/>
        </w:rPr>
        <w:t>依法承担相应责任。</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供应商名称（盖单位章</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60"/>
          <w:sz w:val="22"/>
          <w:szCs w:val="22"/>
        </w:rPr>
        <w:t xml:space="preserve"> </w:t>
      </w:r>
      <w:r>
        <w:rPr>
          <w:rFonts w:hint="default" w:eastAsia="微软雅黑" w:cs="微软雅黑" w:asciiTheme="minorAscii" w:hAnsiTheme="minorAscii"/>
          <w:sz w:val="22"/>
          <w:szCs w:val="22"/>
          <w:u w:val="single" w:color="auto"/>
        </w:rPr>
        <w:t xml:space="preserve">                         </w:t>
      </w:r>
    </w:p>
    <w:p w14:paraId="0DA7B07A">
      <w:pPr>
        <w:pStyle w:val="3"/>
        <w:spacing w:before="1" w:line="186" w:lineRule="auto"/>
        <w:ind w:left="318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日</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0"/>
          <w:sz w:val="22"/>
          <w:szCs w:val="22"/>
        </w:rPr>
        <w:t>期：</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z w:val="22"/>
          <w:szCs w:val="22"/>
          <w:u w:val="single" w:color="auto"/>
        </w:rPr>
        <w:t xml:space="preserve">                    </w:t>
      </w:r>
    </w:p>
    <w:p w14:paraId="561E7240">
      <w:pPr>
        <w:spacing w:line="311" w:lineRule="auto"/>
        <w:rPr>
          <w:rFonts w:hint="default" w:eastAsia="微软雅黑" w:cs="微软雅黑" w:asciiTheme="minorAscii" w:hAnsiTheme="minorAscii"/>
          <w:sz w:val="21"/>
        </w:rPr>
      </w:pPr>
    </w:p>
    <w:p w14:paraId="159B472E">
      <w:pPr>
        <w:pStyle w:val="3"/>
        <w:spacing w:before="95" w:line="381" w:lineRule="auto"/>
        <w:ind w:left="5" w:firstLine="480"/>
        <w:rPr>
          <w:rFonts w:hint="default" w:eastAsia="微软雅黑" w:cs="微软雅黑" w:asciiTheme="minorAscii" w:hAnsiTheme="minorAscii"/>
          <w:spacing w:val="15"/>
          <w:sz w:val="22"/>
          <w:szCs w:val="22"/>
        </w:rPr>
      </w:pPr>
    </w:p>
    <w:p w14:paraId="2F1AB0B3">
      <w:pPr>
        <w:pStyle w:val="3"/>
        <w:spacing w:before="95" w:line="381" w:lineRule="auto"/>
        <w:ind w:left="5" w:firstLine="48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说明</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：对中小企业的认定</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5"/>
          <w:sz w:val="22"/>
          <w:szCs w:val="22"/>
        </w:rPr>
        <w:t>由货物制造商或者工程、</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服务</w:t>
      </w:r>
      <w:r>
        <w:rPr>
          <w:rFonts w:hint="default" w:eastAsia="微软雅黑" w:cs="微软雅黑" w:asciiTheme="minorAscii" w:hAnsiTheme="minorAscii"/>
          <w:spacing w:val="15"/>
          <w:sz w:val="22"/>
          <w:szCs w:val="22"/>
          <w:lang w:eastAsia="zh-CN"/>
        </w:rPr>
        <w:t>供应商</w:t>
      </w:r>
      <w:r>
        <w:rPr>
          <w:rFonts w:hint="default" w:eastAsia="微软雅黑" w:cs="微软雅黑" w:asciiTheme="minorAscii" w:hAnsiTheme="minorAscii"/>
          <w:spacing w:val="15"/>
          <w:sz w:val="22"/>
          <w:szCs w:val="22"/>
        </w:rPr>
        <w:t>注册登记所在地的</w:t>
      </w:r>
      <w:r>
        <w:rPr>
          <w:rFonts w:hint="default" w:eastAsia="微软雅黑" w:cs="微软雅黑" w:asciiTheme="minorAscii" w:hAnsiTheme="minorAscii"/>
          <w:spacing w:val="14"/>
          <w:sz w:val="22"/>
          <w:szCs w:val="22"/>
        </w:rPr>
        <w:t>县级以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上人民政府中小企业主管部门负责。如因</w:t>
      </w:r>
      <w:r>
        <w:rPr>
          <w:rFonts w:hint="default" w:eastAsia="微软雅黑" w:cs="微软雅黑" w:asciiTheme="minorAscii" w:hAnsiTheme="minorAscii"/>
          <w:spacing w:val="13"/>
          <w:sz w:val="22"/>
          <w:szCs w:val="22"/>
          <w:lang w:eastAsia="zh-CN"/>
        </w:rPr>
        <w:t>供应商</w:t>
      </w:r>
      <w:r>
        <w:rPr>
          <w:rFonts w:hint="default" w:eastAsia="微软雅黑" w:cs="微软雅黑" w:asciiTheme="minorAscii" w:hAnsiTheme="minorAscii"/>
          <w:spacing w:val="12"/>
          <w:sz w:val="22"/>
          <w:szCs w:val="22"/>
        </w:rPr>
        <w:t>提供的《中小企业声明函》</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2"/>
          <w:sz w:val="22"/>
          <w:szCs w:val="22"/>
        </w:rPr>
        <w:t>引起的质疑、投诉、</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信访或其他方式情况反映等</w:t>
      </w:r>
      <w:r>
        <w:rPr>
          <w:rFonts w:hint="default" w:eastAsia="微软雅黑" w:cs="微软雅黑" w:asciiTheme="minorAscii" w:hAnsiTheme="minorAscii"/>
          <w:spacing w:val="-10"/>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6"/>
          <w:sz w:val="22"/>
          <w:szCs w:val="22"/>
          <w:lang w:eastAsia="zh-CN"/>
        </w:rPr>
        <w:t>供应商</w:t>
      </w:r>
      <w:r>
        <w:rPr>
          <w:rFonts w:hint="default" w:eastAsia="微软雅黑" w:cs="微软雅黑" w:asciiTheme="minorAscii" w:hAnsiTheme="minorAscii"/>
          <w:spacing w:val="16"/>
          <w:sz w:val="22"/>
          <w:szCs w:val="22"/>
        </w:rPr>
        <w:t>须自行澄清</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，并提供由中小企业主管部门出具的企业划型</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证明。对于不能出具企业划型证明的</w:t>
      </w:r>
      <w:r>
        <w:rPr>
          <w:rFonts w:hint="default" w:eastAsia="微软雅黑" w:cs="微软雅黑" w:asciiTheme="minorAscii" w:hAnsiTheme="minorAscii"/>
          <w:spacing w:val="15"/>
          <w:sz w:val="22"/>
          <w:szCs w:val="22"/>
          <w:lang w:eastAsia="zh-CN"/>
        </w:rPr>
        <w:t>供应商</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自行承担由此产生的一切后果</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，包</w:t>
      </w:r>
      <w:r>
        <w:rPr>
          <w:rFonts w:hint="default" w:eastAsia="微软雅黑" w:cs="微软雅黑" w:asciiTheme="minorAscii" w:hAnsiTheme="minorAscii"/>
          <w:spacing w:val="14"/>
          <w:sz w:val="22"/>
          <w:szCs w:val="22"/>
        </w:rPr>
        <w:t>括声明内容视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为无效、不享受相关政府采购优惠政策等。</w:t>
      </w:r>
    </w:p>
    <w:p w14:paraId="46064B64">
      <w:pPr>
        <w:spacing w:line="381" w:lineRule="auto"/>
        <w:rPr>
          <w:rFonts w:hint="default" w:eastAsia="微软雅黑" w:cs="微软雅黑" w:asciiTheme="minorAscii" w:hAnsiTheme="minorAscii"/>
          <w:sz w:val="22"/>
          <w:szCs w:val="22"/>
        </w:rPr>
        <w:sectPr>
          <w:footerReference r:id="rId28" w:type="default"/>
          <w:pgSz w:w="11900" w:h="16839"/>
          <w:pgMar w:top="715" w:right="1014" w:bottom="1152" w:left="1082" w:header="0" w:footer="986" w:gutter="0"/>
          <w:cols w:space="720" w:num="1"/>
        </w:sectPr>
      </w:pPr>
    </w:p>
    <w:p w14:paraId="38B53172">
      <w:pPr>
        <w:spacing w:line="55" w:lineRule="exact"/>
        <w:ind w:firstLine="53"/>
        <w:rPr>
          <w:rFonts w:hint="default" w:eastAsia="微软雅黑" w:cs="微软雅黑" w:asciiTheme="minorAscii" w:hAnsiTheme="minorAscii"/>
        </w:rPr>
      </w:pPr>
    </w:p>
    <w:p w14:paraId="6257FC4A">
      <w:pPr>
        <w:spacing w:line="258" w:lineRule="auto"/>
        <w:rPr>
          <w:rFonts w:hint="default" w:eastAsia="微软雅黑" w:cs="微软雅黑" w:asciiTheme="minorAscii" w:hAnsiTheme="minorAscii"/>
          <w:sz w:val="21"/>
        </w:rPr>
      </w:pPr>
    </w:p>
    <w:p w14:paraId="0FFCA2C3">
      <w:pPr>
        <w:spacing w:line="258" w:lineRule="auto"/>
        <w:rPr>
          <w:rFonts w:hint="default" w:eastAsia="微软雅黑" w:cs="微软雅黑" w:asciiTheme="minorAscii" w:hAnsiTheme="minorAscii"/>
          <w:sz w:val="21"/>
        </w:rPr>
      </w:pPr>
    </w:p>
    <w:p w14:paraId="2CC00F28">
      <w:pPr>
        <w:pStyle w:val="3"/>
        <w:spacing w:before="94" w:line="190" w:lineRule="auto"/>
        <w:ind w:left="3751"/>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中小企业划型标准规定</w:t>
      </w:r>
    </w:p>
    <w:p w14:paraId="25B000EB">
      <w:pPr>
        <w:spacing w:before="72"/>
        <w:rPr>
          <w:rFonts w:hint="default" w:eastAsia="微软雅黑" w:cs="微软雅黑" w:asciiTheme="minorAscii" w:hAnsiTheme="minorAscii"/>
        </w:rPr>
      </w:pPr>
    </w:p>
    <w:tbl>
      <w:tblPr>
        <w:tblStyle w:val="21"/>
        <w:tblW w:w="9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3"/>
        <w:gridCol w:w="1627"/>
        <w:gridCol w:w="1507"/>
        <w:gridCol w:w="1957"/>
        <w:gridCol w:w="1740"/>
        <w:gridCol w:w="1125"/>
      </w:tblGrid>
      <w:tr w14:paraId="5D62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883" w:type="dxa"/>
            <w:vAlign w:val="top"/>
          </w:tcPr>
          <w:p w14:paraId="0FCCAAA8">
            <w:pPr>
              <w:spacing w:before="144" w:line="189" w:lineRule="auto"/>
              <w:ind w:left="462"/>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行业名称</w:t>
            </w:r>
          </w:p>
        </w:tc>
        <w:tc>
          <w:tcPr>
            <w:tcW w:w="1627" w:type="dxa"/>
            <w:vAlign w:val="top"/>
          </w:tcPr>
          <w:p w14:paraId="6C04C140">
            <w:pPr>
              <w:spacing w:before="144" w:line="189" w:lineRule="auto"/>
              <w:ind w:left="33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指标名称</w:t>
            </w:r>
          </w:p>
        </w:tc>
        <w:tc>
          <w:tcPr>
            <w:tcW w:w="1507" w:type="dxa"/>
            <w:vAlign w:val="top"/>
          </w:tcPr>
          <w:p w14:paraId="1B2A0DD6">
            <w:pPr>
              <w:spacing w:before="144" w:line="189" w:lineRule="auto"/>
              <w:ind w:left="277"/>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rPr>
              <w:t>计量单位</w:t>
            </w:r>
          </w:p>
        </w:tc>
        <w:tc>
          <w:tcPr>
            <w:tcW w:w="1957" w:type="dxa"/>
            <w:vAlign w:val="top"/>
          </w:tcPr>
          <w:p w14:paraId="3E679607">
            <w:pPr>
              <w:spacing w:before="144" w:line="189" w:lineRule="auto"/>
              <w:ind w:left="765"/>
              <w:rPr>
                <w:rFonts w:hint="default" w:eastAsia="微软雅黑" w:cs="微软雅黑" w:asciiTheme="minorAscii" w:hAnsiTheme="minorAscii"/>
                <w:sz w:val="22"/>
                <w:szCs w:val="22"/>
              </w:rPr>
            </w:pPr>
            <w:r>
              <w:rPr>
                <w:rFonts w:hint="default" w:eastAsia="微软雅黑" w:cs="微软雅黑" w:asciiTheme="minorAscii" w:hAnsiTheme="minorAscii"/>
                <w:b/>
                <w:bCs/>
                <w:spacing w:val="4"/>
                <w:sz w:val="22"/>
                <w:szCs w:val="22"/>
              </w:rPr>
              <w:t>中型</w:t>
            </w:r>
          </w:p>
        </w:tc>
        <w:tc>
          <w:tcPr>
            <w:tcW w:w="1740" w:type="dxa"/>
            <w:vAlign w:val="top"/>
          </w:tcPr>
          <w:p w14:paraId="68CFB3D5">
            <w:pPr>
              <w:spacing w:before="148" w:line="187" w:lineRule="auto"/>
              <w:ind w:left="638"/>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小型</w:t>
            </w:r>
          </w:p>
        </w:tc>
        <w:tc>
          <w:tcPr>
            <w:tcW w:w="1125" w:type="dxa"/>
            <w:vAlign w:val="top"/>
          </w:tcPr>
          <w:p w14:paraId="1B2C3E82">
            <w:pPr>
              <w:spacing w:before="144" w:line="189" w:lineRule="auto"/>
              <w:ind w:left="323"/>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rPr>
              <w:t>微型</w:t>
            </w:r>
          </w:p>
        </w:tc>
      </w:tr>
      <w:tr w14:paraId="6B7F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883" w:type="dxa"/>
            <w:vAlign w:val="top"/>
          </w:tcPr>
          <w:p w14:paraId="295685EB">
            <w:pPr>
              <w:spacing w:before="318" w:line="189" w:lineRule="auto"/>
              <w:ind w:left="114"/>
              <w:rPr>
                <w:rFonts w:hint="default" w:eastAsia="微软雅黑" w:cs="微软雅黑" w:asciiTheme="minorAscii" w:hAnsiTheme="minorAscii"/>
                <w:sz w:val="22"/>
                <w:szCs w:val="22"/>
              </w:rPr>
            </w:pPr>
            <w:r>
              <w:rPr>
                <w:rFonts w:hint="default" w:eastAsia="微软雅黑" w:cs="微软雅黑" w:asciiTheme="minorAscii" w:hAnsiTheme="minorAscii"/>
                <w:b/>
                <w:bCs/>
                <w:spacing w:val="5"/>
                <w:sz w:val="22"/>
                <w:szCs w:val="22"/>
              </w:rPr>
              <w:t>农、</w:t>
            </w:r>
            <w:r>
              <w:rPr>
                <w:rFonts w:hint="default" w:eastAsia="微软雅黑" w:cs="微软雅黑" w:asciiTheme="minorAscii" w:hAnsiTheme="minorAscii"/>
                <w:b/>
                <w:bCs/>
                <w:spacing w:val="-39"/>
                <w:sz w:val="22"/>
                <w:szCs w:val="22"/>
              </w:rPr>
              <w:t xml:space="preserve"> </w:t>
            </w:r>
            <w:r>
              <w:rPr>
                <w:rFonts w:hint="default" w:eastAsia="微软雅黑" w:cs="微软雅黑" w:asciiTheme="minorAscii" w:hAnsiTheme="minorAscii"/>
                <w:b/>
                <w:bCs/>
                <w:spacing w:val="5"/>
                <w:sz w:val="22"/>
                <w:szCs w:val="22"/>
              </w:rPr>
              <w:t>林、</w:t>
            </w:r>
            <w:r>
              <w:rPr>
                <w:rFonts w:hint="default" w:eastAsia="微软雅黑" w:cs="微软雅黑" w:asciiTheme="minorAscii" w:hAnsiTheme="minorAscii"/>
                <w:b/>
                <w:bCs/>
                <w:spacing w:val="-42"/>
                <w:sz w:val="22"/>
                <w:szCs w:val="22"/>
              </w:rPr>
              <w:t xml:space="preserve"> </w:t>
            </w:r>
            <w:r>
              <w:rPr>
                <w:rFonts w:hint="default" w:eastAsia="微软雅黑" w:cs="微软雅黑" w:asciiTheme="minorAscii" w:hAnsiTheme="minorAscii"/>
                <w:b/>
                <w:bCs/>
                <w:spacing w:val="5"/>
                <w:sz w:val="22"/>
                <w:szCs w:val="22"/>
              </w:rPr>
              <w:t>牧</w:t>
            </w:r>
            <w:r>
              <w:rPr>
                <w:rFonts w:hint="default" w:eastAsia="微软雅黑" w:cs="微软雅黑" w:asciiTheme="minorAscii" w:hAnsiTheme="minorAscii"/>
                <w:b/>
                <w:bCs/>
                <w:spacing w:val="-50"/>
                <w:sz w:val="22"/>
                <w:szCs w:val="22"/>
              </w:rPr>
              <w:t xml:space="preserve"> </w:t>
            </w:r>
            <w:r>
              <w:rPr>
                <w:rFonts w:hint="default" w:eastAsia="微软雅黑" w:cs="微软雅黑" w:asciiTheme="minorAscii" w:hAnsiTheme="minorAscii"/>
                <w:b/>
                <w:bCs/>
                <w:spacing w:val="5"/>
                <w:sz w:val="22"/>
                <w:szCs w:val="22"/>
              </w:rPr>
              <w:t>、渔</w:t>
            </w:r>
          </w:p>
        </w:tc>
        <w:tc>
          <w:tcPr>
            <w:tcW w:w="1627" w:type="dxa"/>
            <w:vAlign w:val="top"/>
          </w:tcPr>
          <w:p w14:paraId="1C842B2A">
            <w:pPr>
              <w:spacing w:before="285"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09DCDEBD">
            <w:pPr>
              <w:pStyle w:val="22"/>
              <w:spacing w:line="243" w:lineRule="auto"/>
              <w:rPr>
                <w:rFonts w:hint="default" w:eastAsia="微软雅黑" w:cs="微软雅黑" w:asciiTheme="minorAscii" w:hAnsiTheme="minorAscii"/>
              </w:rPr>
            </w:pPr>
          </w:p>
          <w:p w14:paraId="738E0B0C">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769C1562">
            <w:pPr>
              <w:pStyle w:val="22"/>
              <w:spacing w:line="243" w:lineRule="auto"/>
              <w:rPr>
                <w:rFonts w:hint="default" w:eastAsia="微软雅黑" w:cs="微软雅黑" w:asciiTheme="minorAscii" w:hAnsiTheme="minorAscii"/>
              </w:rPr>
            </w:pPr>
          </w:p>
          <w:p w14:paraId="789F5FB2">
            <w:pPr>
              <w:spacing w:before="95" w:line="178" w:lineRule="auto"/>
              <w:ind w:left="175"/>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500≤Y</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4"/>
                <w:sz w:val="22"/>
                <w:szCs w:val="22"/>
              </w:rPr>
              <w:t>＜20000</w:t>
            </w:r>
          </w:p>
        </w:tc>
        <w:tc>
          <w:tcPr>
            <w:tcW w:w="1740" w:type="dxa"/>
            <w:vAlign w:val="top"/>
          </w:tcPr>
          <w:p w14:paraId="6A0AE71F">
            <w:pPr>
              <w:pStyle w:val="22"/>
              <w:spacing w:line="243" w:lineRule="auto"/>
              <w:rPr>
                <w:rFonts w:hint="default" w:eastAsia="微软雅黑" w:cs="微软雅黑" w:asciiTheme="minorAscii" w:hAnsiTheme="minorAscii"/>
              </w:rPr>
            </w:pPr>
          </w:p>
          <w:p w14:paraId="6E42DE08">
            <w:pPr>
              <w:spacing w:before="95" w:line="178" w:lineRule="auto"/>
              <w:ind w:left="279"/>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50≤Y＜</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3"/>
                <w:sz w:val="22"/>
                <w:szCs w:val="22"/>
              </w:rPr>
              <w:t>500</w:t>
            </w:r>
          </w:p>
        </w:tc>
        <w:tc>
          <w:tcPr>
            <w:tcW w:w="1125" w:type="dxa"/>
            <w:vAlign w:val="top"/>
          </w:tcPr>
          <w:p w14:paraId="29AD5D36">
            <w:pPr>
              <w:pStyle w:val="22"/>
              <w:spacing w:line="243" w:lineRule="auto"/>
              <w:rPr>
                <w:rFonts w:hint="default" w:eastAsia="微软雅黑" w:cs="微软雅黑" w:asciiTheme="minorAscii" w:hAnsiTheme="minorAscii"/>
              </w:rPr>
            </w:pPr>
          </w:p>
          <w:p w14:paraId="4C0D8642">
            <w:pPr>
              <w:spacing w:before="95" w:line="178" w:lineRule="auto"/>
              <w:ind w:left="23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Y＜</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2"/>
                <w:sz w:val="22"/>
                <w:szCs w:val="22"/>
              </w:rPr>
              <w:t>50</w:t>
            </w:r>
          </w:p>
        </w:tc>
      </w:tr>
      <w:tr w14:paraId="603B1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31BA29FB">
            <w:pPr>
              <w:pStyle w:val="22"/>
              <w:spacing w:line="443" w:lineRule="auto"/>
              <w:rPr>
                <w:rFonts w:hint="default" w:eastAsia="微软雅黑" w:cs="微软雅黑" w:asciiTheme="minorAscii" w:hAnsiTheme="minorAscii"/>
              </w:rPr>
            </w:pPr>
          </w:p>
          <w:p w14:paraId="5607601C">
            <w:pPr>
              <w:spacing w:before="94" w:line="186" w:lineRule="auto"/>
              <w:ind w:left="709"/>
              <w:rPr>
                <w:rFonts w:hint="default" w:eastAsia="微软雅黑" w:cs="微软雅黑" w:asciiTheme="minorAscii" w:hAnsiTheme="minorAscii"/>
                <w:sz w:val="22"/>
                <w:szCs w:val="22"/>
              </w:rPr>
            </w:pPr>
            <w:r>
              <w:rPr>
                <w:rFonts w:hint="default" w:eastAsia="微软雅黑" w:cs="微软雅黑" w:asciiTheme="minorAscii" w:hAnsiTheme="minorAscii"/>
                <w:b/>
                <w:bCs/>
                <w:spacing w:val="9"/>
                <w:sz w:val="22"/>
                <w:szCs w:val="22"/>
              </w:rPr>
              <w:t>工业</w:t>
            </w:r>
          </w:p>
        </w:tc>
        <w:tc>
          <w:tcPr>
            <w:tcW w:w="1627" w:type="dxa"/>
            <w:vAlign w:val="top"/>
          </w:tcPr>
          <w:p w14:paraId="14893808">
            <w:pPr>
              <w:spacing w:before="68" w:line="215"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7A192769">
            <w:pPr>
              <w:spacing w:before="125" w:line="179"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733C6B6A">
            <w:pPr>
              <w:spacing w:before="138" w:line="171" w:lineRule="auto"/>
              <w:ind w:left="23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300≤X＜ 1000</w:t>
            </w:r>
          </w:p>
        </w:tc>
        <w:tc>
          <w:tcPr>
            <w:tcW w:w="1740" w:type="dxa"/>
            <w:vAlign w:val="top"/>
          </w:tcPr>
          <w:p w14:paraId="0D84E9CD">
            <w:pPr>
              <w:spacing w:before="139" w:line="170" w:lineRule="auto"/>
              <w:ind w:left="261"/>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20≤X ＜300</w:t>
            </w:r>
          </w:p>
        </w:tc>
        <w:tc>
          <w:tcPr>
            <w:tcW w:w="1125" w:type="dxa"/>
            <w:vAlign w:val="top"/>
          </w:tcPr>
          <w:p w14:paraId="778DD02A">
            <w:pPr>
              <w:spacing w:before="139" w:line="170"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X＜20</w:t>
            </w:r>
          </w:p>
        </w:tc>
      </w:tr>
      <w:tr w14:paraId="4DB6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3" w:type="dxa"/>
            <w:vMerge w:val="continue"/>
            <w:tcBorders>
              <w:top w:val="nil"/>
            </w:tcBorders>
            <w:vAlign w:val="top"/>
          </w:tcPr>
          <w:p w14:paraId="1444419B">
            <w:pPr>
              <w:pStyle w:val="22"/>
              <w:rPr>
                <w:rFonts w:hint="default" w:eastAsia="微软雅黑" w:cs="微软雅黑" w:asciiTheme="minorAscii" w:hAnsiTheme="minorAscii"/>
              </w:rPr>
            </w:pPr>
          </w:p>
        </w:tc>
        <w:tc>
          <w:tcPr>
            <w:tcW w:w="1627" w:type="dxa"/>
            <w:vAlign w:val="top"/>
          </w:tcPr>
          <w:p w14:paraId="35532FF7">
            <w:pPr>
              <w:spacing w:before="289"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41A3865D">
            <w:pPr>
              <w:pStyle w:val="22"/>
              <w:spacing w:line="247" w:lineRule="auto"/>
              <w:rPr>
                <w:rFonts w:hint="default" w:eastAsia="微软雅黑" w:cs="微软雅黑" w:asciiTheme="minorAscii" w:hAnsiTheme="minorAscii"/>
              </w:rPr>
            </w:pPr>
          </w:p>
          <w:p w14:paraId="4F0FEC89">
            <w:pPr>
              <w:spacing w:before="95"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175DC91C">
            <w:pPr>
              <w:spacing w:before="181" w:line="202" w:lineRule="auto"/>
              <w:ind w:left="629" w:right="478" w:hanging="187"/>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2000≤Y</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5"/>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40000</w:t>
            </w:r>
          </w:p>
        </w:tc>
        <w:tc>
          <w:tcPr>
            <w:tcW w:w="1740" w:type="dxa"/>
            <w:vAlign w:val="top"/>
          </w:tcPr>
          <w:p w14:paraId="73574D88">
            <w:pPr>
              <w:spacing w:before="181" w:line="202" w:lineRule="auto"/>
              <w:ind w:left="616" w:right="428" w:hanging="206"/>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300≤Y</w:t>
            </w:r>
            <w:r>
              <w:rPr>
                <w:rFonts w:hint="default" w:eastAsia="微软雅黑" w:cs="微软雅黑" w:asciiTheme="minorAscii" w:hAnsiTheme="minorAscii"/>
                <w:spacing w:val="25"/>
                <w:w w:val="101"/>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2000</w:t>
            </w:r>
          </w:p>
        </w:tc>
        <w:tc>
          <w:tcPr>
            <w:tcW w:w="1125" w:type="dxa"/>
            <w:vAlign w:val="top"/>
          </w:tcPr>
          <w:p w14:paraId="6DB4D3BC">
            <w:pPr>
              <w:pStyle w:val="22"/>
              <w:spacing w:line="248" w:lineRule="auto"/>
              <w:rPr>
                <w:rFonts w:hint="default" w:eastAsia="微软雅黑" w:cs="微软雅黑" w:asciiTheme="minorAscii" w:hAnsiTheme="minorAscii"/>
              </w:rPr>
            </w:pPr>
          </w:p>
          <w:p w14:paraId="488AE35C">
            <w:pPr>
              <w:spacing w:before="94" w:line="178"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Y＜300</w:t>
            </w:r>
          </w:p>
        </w:tc>
      </w:tr>
      <w:tr w14:paraId="40065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3" w:type="dxa"/>
            <w:vMerge w:val="restart"/>
            <w:tcBorders>
              <w:bottom w:val="nil"/>
            </w:tcBorders>
            <w:vAlign w:val="top"/>
          </w:tcPr>
          <w:p w14:paraId="70513CF0">
            <w:pPr>
              <w:pStyle w:val="22"/>
              <w:spacing w:line="321" w:lineRule="auto"/>
              <w:rPr>
                <w:rFonts w:hint="default" w:eastAsia="微软雅黑" w:cs="微软雅黑" w:asciiTheme="minorAscii" w:hAnsiTheme="minorAscii"/>
              </w:rPr>
            </w:pPr>
          </w:p>
          <w:p w14:paraId="4C3C83BA">
            <w:pPr>
              <w:pStyle w:val="22"/>
              <w:spacing w:line="322" w:lineRule="auto"/>
              <w:rPr>
                <w:rFonts w:hint="default" w:eastAsia="微软雅黑" w:cs="微软雅黑" w:asciiTheme="minorAscii" w:hAnsiTheme="minorAscii"/>
              </w:rPr>
            </w:pPr>
          </w:p>
          <w:p w14:paraId="2CC4D50C">
            <w:pPr>
              <w:spacing w:before="94" w:line="189" w:lineRule="auto"/>
              <w:ind w:left="585"/>
              <w:rPr>
                <w:rFonts w:hint="default" w:eastAsia="微软雅黑" w:cs="微软雅黑" w:asciiTheme="minorAscii" w:hAnsiTheme="minorAscii"/>
                <w:sz w:val="22"/>
                <w:szCs w:val="22"/>
              </w:rPr>
            </w:pPr>
            <w:r>
              <w:rPr>
                <w:rFonts w:hint="default" w:eastAsia="微软雅黑" w:cs="微软雅黑" w:asciiTheme="minorAscii" w:hAnsiTheme="minorAscii"/>
                <w:b/>
                <w:bCs/>
                <w:spacing w:val="13"/>
                <w:sz w:val="22"/>
                <w:szCs w:val="22"/>
              </w:rPr>
              <w:t>建筑业</w:t>
            </w:r>
          </w:p>
        </w:tc>
        <w:tc>
          <w:tcPr>
            <w:tcW w:w="1627" w:type="dxa"/>
            <w:vAlign w:val="top"/>
          </w:tcPr>
          <w:p w14:paraId="788E47BE">
            <w:pPr>
              <w:spacing w:before="290"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7FF66EAF">
            <w:pPr>
              <w:pStyle w:val="22"/>
              <w:spacing w:line="248" w:lineRule="auto"/>
              <w:rPr>
                <w:rFonts w:hint="default" w:eastAsia="微软雅黑" w:cs="微软雅黑" w:asciiTheme="minorAscii" w:hAnsiTheme="minorAscii"/>
              </w:rPr>
            </w:pPr>
          </w:p>
          <w:p w14:paraId="2ECE20E3">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5BCB1D2A">
            <w:pPr>
              <w:spacing w:before="184" w:line="201" w:lineRule="auto"/>
              <w:ind w:left="648" w:right="478" w:hanging="206"/>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6000≤Y</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5"/>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5"/>
                <w:sz w:val="22"/>
                <w:szCs w:val="22"/>
              </w:rPr>
              <w:t>80000</w:t>
            </w:r>
          </w:p>
        </w:tc>
        <w:tc>
          <w:tcPr>
            <w:tcW w:w="1740" w:type="dxa"/>
            <w:vAlign w:val="top"/>
          </w:tcPr>
          <w:p w14:paraId="18AFE278">
            <w:pPr>
              <w:spacing w:before="184" w:line="201" w:lineRule="auto"/>
              <w:ind w:left="616" w:right="428" w:hanging="206"/>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300≤Y</w:t>
            </w:r>
            <w:r>
              <w:rPr>
                <w:rFonts w:hint="default" w:eastAsia="微软雅黑" w:cs="微软雅黑" w:asciiTheme="minorAscii" w:hAnsiTheme="minorAscii"/>
                <w:spacing w:val="25"/>
                <w:w w:val="101"/>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6000</w:t>
            </w:r>
          </w:p>
        </w:tc>
        <w:tc>
          <w:tcPr>
            <w:tcW w:w="1125" w:type="dxa"/>
            <w:vAlign w:val="top"/>
          </w:tcPr>
          <w:p w14:paraId="1FD712F6">
            <w:pPr>
              <w:pStyle w:val="22"/>
              <w:spacing w:line="249" w:lineRule="auto"/>
              <w:rPr>
                <w:rFonts w:hint="default" w:eastAsia="微软雅黑" w:cs="微软雅黑" w:asciiTheme="minorAscii" w:hAnsiTheme="minorAscii"/>
              </w:rPr>
            </w:pPr>
          </w:p>
          <w:p w14:paraId="1AB70A84">
            <w:pPr>
              <w:spacing w:before="94" w:line="178"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Y＜300</w:t>
            </w:r>
          </w:p>
        </w:tc>
      </w:tr>
      <w:tr w14:paraId="5541B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883" w:type="dxa"/>
            <w:vMerge w:val="continue"/>
            <w:tcBorders>
              <w:top w:val="nil"/>
            </w:tcBorders>
            <w:vAlign w:val="top"/>
          </w:tcPr>
          <w:p w14:paraId="31DD12A4">
            <w:pPr>
              <w:pStyle w:val="22"/>
              <w:rPr>
                <w:rFonts w:hint="default" w:eastAsia="微软雅黑" w:cs="微软雅黑" w:asciiTheme="minorAscii" w:hAnsiTheme="minorAscii"/>
              </w:rPr>
            </w:pPr>
          </w:p>
        </w:tc>
        <w:tc>
          <w:tcPr>
            <w:tcW w:w="1627" w:type="dxa"/>
            <w:vAlign w:val="top"/>
          </w:tcPr>
          <w:p w14:paraId="6E13C217">
            <w:pPr>
              <w:spacing w:before="291"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资产总额（Z）</w:t>
            </w:r>
          </w:p>
        </w:tc>
        <w:tc>
          <w:tcPr>
            <w:tcW w:w="1507" w:type="dxa"/>
            <w:vAlign w:val="top"/>
          </w:tcPr>
          <w:p w14:paraId="451AECB6">
            <w:pPr>
              <w:pStyle w:val="22"/>
              <w:spacing w:line="249" w:lineRule="auto"/>
              <w:rPr>
                <w:rFonts w:hint="default" w:eastAsia="微软雅黑" w:cs="微软雅黑" w:asciiTheme="minorAscii" w:hAnsiTheme="minorAscii"/>
              </w:rPr>
            </w:pPr>
          </w:p>
          <w:p w14:paraId="196832E7">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3844B818">
            <w:pPr>
              <w:spacing w:before="185" w:line="201" w:lineRule="auto"/>
              <w:ind w:left="648" w:right="471" w:hanging="195"/>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5000≤Z</w:t>
            </w:r>
            <w:r>
              <w:rPr>
                <w:rFonts w:hint="default" w:eastAsia="微软雅黑" w:cs="微软雅黑" w:asciiTheme="minorAscii" w:hAnsiTheme="minorAscii"/>
                <w:spacing w:val="23"/>
                <w:w w:val="101"/>
                <w:sz w:val="22"/>
                <w:szCs w:val="22"/>
              </w:rPr>
              <w:t xml:space="preserve"> </w:t>
            </w:r>
            <w:r>
              <w:rPr>
                <w:rFonts w:hint="default" w:eastAsia="微软雅黑" w:cs="微软雅黑" w:asciiTheme="minorAscii" w:hAnsiTheme="minorAscii"/>
                <w:spacing w:val="-6"/>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5"/>
                <w:sz w:val="22"/>
                <w:szCs w:val="22"/>
              </w:rPr>
              <w:t>80000</w:t>
            </w:r>
          </w:p>
        </w:tc>
        <w:tc>
          <w:tcPr>
            <w:tcW w:w="1740" w:type="dxa"/>
            <w:vAlign w:val="top"/>
          </w:tcPr>
          <w:p w14:paraId="7967FF3A">
            <w:pPr>
              <w:spacing w:before="185" w:line="201" w:lineRule="auto"/>
              <w:ind w:left="627" w:right="432" w:hanging="217"/>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300≤Z</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8"/>
                <w:sz w:val="22"/>
                <w:szCs w:val="22"/>
              </w:rPr>
              <w:t>&lt;</w:t>
            </w:r>
            <w:r>
              <w:rPr>
                <w:rFonts w:hint="default" w:eastAsia="微软雅黑" w:cs="微软雅黑" w:asciiTheme="minorAscii" w:hAnsiTheme="minorAscii"/>
                <w:sz w:val="22"/>
                <w:szCs w:val="22"/>
              </w:rPr>
              <w:t xml:space="preserve"> 5000</w:t>
            </w:r>
          </w:p>
        </w:tc>
        <w:tc>
          <w:tcPr>
            <w:tcW w:w="1125" w:type="dxa"/>
            <w:vAlign w:val="top"/>
          </w:tcPr>
          <w:p w14:paraId="5A014052">
            <w:pPr>
              <w:pStyle w:val="22"/>
              <w:spacing w:line="249" w:lineRule="auto"/>
              <w:rPr>
                <w:rFonts w:hint="default" w:eastAsia="微软雅黑" w:cs="微软雅黑" w:asciiTheme="minorAscii" w:hAnsiTheme="minorAscii"/>
              </w:rPr>
            </w:pPr>
          </w:p>
          <w:p w14:paraId="0B566D34">
            <w:pPr>
              <w:spacing w:before="95" w:line="178" w:lineRule="auto"/>
              <w:ind w:left="163"/>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Z＜300</w:t>
            </w:r>
          </w:p>
        </w:tc>
      </w:tr>
      <w:tr w14:paraId="2E6B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677341D4">
            <w:pPr>
              <w:pStyle w:val="22"/>
              <w:spacing w:line="438" w:lineRule="auto"/>
              <w:rPr>
                <w:rFonts w:hint="default" w:eastAsia="微软雅黑" w:cs="微软雅黑" w:asciiTheme="minorAscii" w:hAnsiTheme="minorAscii"/>
              </w:rPr>
            </w:pPr>
          </w:p>
          <w:p w14:paraId="35103981">
            <w:pPr>
              <w:spacing w:before="95" w:line="189" w:lineRule="auto"/>
              <w:ind w:left="582"/>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rPr>
              <w:t>批发业</w:t>
            </w:r>
          </w:p>
        </w:tc>
        <w:tc>
          <w:tcPr>
            <w:tcW w:w="1627" w:type="dxa"/>
            <w:vAlign w:val="top"/>
          </w:tcPr>
          <w:p w14:paraId="3E3CBD9A">
            <w:pPr>
              <w:spacing w:before="67" w:line="216"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2EA9E460">
            <w:pPr>
              <w:spacing w:before="127" w:line="178"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698C208A">
            <w:pPr>
              <w:spacing w:before="141" w:line="169" w:lineRule="auto"/>
              <w:ind w:left="368"/>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20≤X</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3"/>
                <w:sz w:val="22"/>
                <w:szCs w:val="22"/>
              </w:rPr>
              <w:t>＜200</w:t>
            </w:r>
          </w:p>
        </w:tc>
        <w:tc>
          <w:tcPr>
            <w:tcW w:w="1740" w:type="dxa"/>
            <w:vAlign w:val="top"/>
          </w:tcPr>
          <w:p w14:paraId="10992E85">
            <w:pPr>
              <w:spacing w:before="141" w:line="169" w:lineRule="auto"/>
              <w:ind w:left="414"/>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5≤X</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z w:val="22"/>
                <w:szCs w:val="22"/>
              </w:rPr>
              <w:t>＜20</w:t>
            </w:r>
          </w:p>
        </w:tc>
        <w:tc>
          <w:tcPr>
            <w:tcW w:w="1125" w:type="dxa"/>
            <w:vAlign w:val="top"/>
          </w:tcPr>
          <w:p w14:paraId="4AC4E6C9">
            <w:pPr>
              <w:spacing w:before="144" w:line="167" w:lineRule="auto"/>
              <w:ind w:left="299"/>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X＜</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6"/>
                <w:sz w:val="22"/>
                <w:szCs w:val="22"/>
              </w:rPr>
              <w:t>5</w:t>
            </w:r>
          </w:p>
        </w:tc>
      </w:tr>
      <w:tr w14:paraId="5586C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3" w:type="dxa"/>
            <w:vMerge w:val="continue"/>
            <w:tcBorders>
              <w:top w:val="nil"/>
            </w:tcBorders>
            <w:vAlign w:val="top"/>
          </w:tcPr>
          <w:p w14:paraId="6B7C9530">
            <w:pPr>
              <w:pStyle w:val="22"/>
              <w:rPr>
                <w:rFonts w:hint="default" w:eastAsia="微软雅黑" w:cs="微软雅黑" w:asciiTheme="minorAscii" w:hAnsiTheme="minorAscii"/>
              </w:rPr>
            </w:pPr>
          </w:p>
        </w:tc>
        <w:tc>
          <w:tcPr>
            <w:tcW w:w="1627" w:type="dxa"/>
            <w:vAlign w:val="top"/>
          </w:tcPr>
          <w:p w14:paraId="5AB9C9D6">
            <w:pPr>
              <w:spacing w:before="291"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548EB19D">
            <w:pPr>
              <w:pStyle w:val="22"/>
              <w:spacing w:line="249" w:lineRule="auto"/>
              <w:rPr>
                <w:rFonts w:hint="default" w:eastAsia="微软雅黑" w:cs="微软雅黑" w:asciiTheme="minorAscii" w:hAnsiTheme="minorAscii"/>
              </w:rPr>
            </w:pPr>
          </w:p>
          <w:p w14:paraId="3E1F88D4">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230C45DE">
            <w:pPr>
              <w:spacing w:before="187" w:line="200" w:lineRule="auto"/>
              <w:ind w:left="630" w:right="471" w:hanging="174"/>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5000≤Y</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6"/>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40000</w:t>
            </w:r>
          </w:p>
        </w:tc>
        <w:tc>
          <w:tcPr>
            <w:tcW w:w="1740" w:type="dxa"/>
            <w:vAlign w:val="top"/>
          </w:tcPr>
          <w:p w14:paraId="2DBF9940">
            <w:pPr>
              <w:spacing w:before="184" w:line="201" w:lineRule="auto"/>
              <w:ind w:left="629" w:right="363" w:hanging="271"/>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1000≤Y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5000</w:t>
            </w:r>
          </w:p>
        </w:tc>
        <w:tc>
          <w:tcPr>
            <w:tcW w:w="1125" w:type="dxa"/>
            <w:vAlign w:val="top"/>
          </w:tcPr>
          <w:p w14:paraId="675AC8EE">
            <w:pPr>
              <w:spacing w:before="191" w:line="199" w:lineRule="auto"/>
              <w:ind w:left="329" w:right="276" w:firstLine="42"/>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Y</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11"/>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
                <w:sz w:val="22"/>
                <w:szCs w:val="22"/>
              </w:rPr>
              <w:t>1000</w:t>
            </w:r>
          </w:p>
        </w:tc>
      </w:tr>
      <w:tr w14:paraId="2ADCF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5715C5C1">
            <w:pPr>
              <w:pStyle w:val="22"/>
              <w:spacing w:line="438" w:lineRule="auto"/>
              <w:rPr>
                <w:rFonts w:hint="default" w:eastAsia="微软雅黑" w:cs="微软雅黑" w:asciiTheme="minorAscii" w:hAnsiTheme="minorAscii"/>
              </w:rPr>
            </w:pPr>
          </w:p>
          <w:p w14:paraId="4018978A">
            <w:pPr>
              <w:spacing w:before="94" w:line="190" w:lineRule="auto"/>
              <w:ind w:left="585"/>
              <w:rPr>
                <w:rFonts w:hint="default" w:eastAsia="微软雅黑" w:cs="微软雅黑" w:asciiTheme="minorAscii" w:hAnsiTheme="minorAscii"/>
                <w:sz w:val="22"/>
                <w:szCs w:val="22"/>
              </w:rPr>
            </w:pPr>
            <w:r>
              <w:rPr>
                <w:rFonts w:hint="default" w:eastAsia="微软雅黑" w:cs="微软雅黑" w:asciiTheme="minorAscii" w:hAnsiTheme="minorAscii"/>
                <w:b/>
                <w:bCs/>
                <w:spacing w:val="13"/>
                <w:sz w:val="22"/>
                <w:szCs w:val="22"/>
              </w:rPr>
              <w:t>零售业</w:t>
            </w:r>
          </w:p>
        </w:tc>
        <w:tc>
          <w:tcPr>
            <w:tcW w:w="1627" w:type="dxa"/>
            <w:vAlign w:val="top"/>
          </w:tcPr>
          <w:p w14:paraId="44E66C11">
            <w:pPr>
              <w:spacing w:before="68" w:line="215"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054837FC">
            <w:pPr>
              <w:spacing w:before="127" w:line="178"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66429F51">
            <w:pPr>
              <w:spacing w:before="141" w:line="169" w:lineRule="auto"/>
              <w:ind w:left="38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50≤X</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z w:val="22"/>
                <w:szCs w:val="22"/>
              </w:rPr>
              <w:t>＜300</w:t>
            </w:r>
          </w:p>
        </w:tc>
        <w:tc>
          <w:tcPr>
            <w:tcW w:w="1740" w:type="dxa"/>
            <w:vAlign w:val="top"/>
          </w:tcPr>
          <w:p w14:paraId="1F00AAAD">
            <w:pPr>
              <w:spacing w:before="138" w:line="171" w:lineRule="auto"/>
              <w:ind w:left="353"/>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10≤X＜50</w:t>
            </w:r>
          </w:p>
        </w:tc>
        <w:tc>
          <w:tcPr>
            <w:tcW w:w="1125" w:type="dxa"/>
            <w:vAlign w:val="top"/>
          </w:tcPr>
          <w:p w14:paraId="777F71F0">
            <w:pPr>
              <w:spacing w:before="138" w:line="171"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X＜</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
                <w:sz w:val="22"/>
                <w:szCs w:val="22"/>
              </w:rPr>
              <w:t>10</w:t>
            </w:r>
          </w:p>
        </w:tc>
      </w:tr>
      <w:tr w14:paraId="39EE9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883" w:type="dxa"/>
            <w:vMerge w:val="continue"/>
            <w:tcBorders>
              <w:top w:val="nil"/>
            </w:tcBorders>
            <w:vAlign w:val="top"/>
          </w:tcPr>
          <w:p w14:paraId="79D3B567">
            <w:pPr>
              <w:pStyle w:val="22"/>
              <w:rPr>
                <w:rFonts w:hint="default" w:eastAsia="微软雅黑" w:cs="微软雅黑" w:asciiTheme="minorAscii" w:hAnsiTheme="minorAscii"/>
              </w:rPr>
            </w:pPr>
          </w:p>
        </w:tc>
        <w:tc>
          <w:tcPr>
            <w:tcW w:w="1627" w:type="dxa"/>
            <w:vAlign w:val="top"/>
          </w:tcPr>
          <w:p w14:paraId="7DFF992E">
            <w:pPr>
              <w:spacing w:before="290"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32E15A75">
            <w:pPr>
              <w:pStyle w:val="22"/>
              <w:spacing w:line="248" w:lineRule="auto"/>
              <w:rPr>
                <w:rFonts w:hint="default" w:eastAsia="微软雅黑" w:cs="微软雅黑" w:asciiTheme="minorAscii" w:hAnsiTheme="minorAscii"/>
              </w:rPr>
            </w:pPr>
          </w:p>
          <w:p w14:paraId="4B8B55D9">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197C15C0">
            <w:pPr>
              <w:pStyle w:val="22"/>
              <w:spacing w:line="248" w:lineRule="auto"/>
              <w:rPr>
                <w:rFonts w:hint="default" w:eastAsia="微软雅黑" w:cs="微软雅黑" w:asciiTheme="minorAscii" w:hAnsiTheme="minorAscii"/>
              </w:rPr>
            </w:pPr>
          </w:p>
          <w:p w14:paraId="5572469C">
            <w:pPr>
              <w:spacing w:before="95" w:line="178" w:lineRule="auto"/>
              <w:ind w:left="175"/>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500≤Y</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4"/>
                <w:sz w:val="22"/>
                <w:szCs w:val="22"/>
              </w:rPr>
              <w:t>＜20000</w:t>
            </w:r>
          </w:p>
        </w:tc>
        <w:tc>
          <w:tcPr>
            <w:tcW w:w="1740" w:type="dxa"/>
            <w:vAlign w:val="top"/>
          </w:tcPr>
          <w:p w14:paraId="42190B58">
            <w:pPr>
              <w:pStyle w:val="22"/>
              <w:spacing w:line="244" w:lineRule="auto"/>
              <w:rPr>
                <w:rFonts w:hint="default" w:eastAsia="微软雅黑" w:cs="微软雅黑" w:asciiTheme="minorAscii" w:hAnsiTheme="minorAscii"/>
              </w:rPr>
            </w:pPr>
          </w:p>
          <w:p w14:paraId="10C7C437">
            <w:pPr>
              <w:spacing w:before="95" w:line="179" w:lineRule="auto"/>
              <w:ind w:left="217"/>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100≤Y＜500</w:t>
            </w:r>
          </w:p>
        </w:tc>
        <w:tc>
          <w:tcPr>
            <w:tcW w:w="1125" w:type="dxa"/>
            <w:vAlign w:val="top"/>
          </w:tcPr>
          <w:p w14:paraId="690FB011">
            <w:pPr>
              <w:pStyle w:val="22"/>
              <w:spacing w:line="247" w:lineRule="auto"/>
              <w:rPr>
                <w:rFonts w:hint="default" w:eastAsia="微软雅黑" w:cs="微软雅黑" w:asciiTheme="minorAscii" w:hAnsiTheme="minorAscii"/>
              </w:rPr>
            </w:pPr>
          </w:p>
          <w:p w14:paraId="6C49111F">
            <w:pPr>
              <w:spacing w:before="94" w:line="179"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Y＜</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z w:val="22"/>
                <w:szCs w:val="22"/>
              </w:rPr>
              <w:t>100</w:t>
            </w:r>
          </w:p>
        </w:tc>
      </w:tr>
      <w:tr w14:paraId="57A58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6F21A3D4">
            <w:pPr>
              <w:pStyle w:val="22"/>
              <w:spacing w:line="441" w:lineRule="auto"/>
              <w:rPr>
                <w:rFonts w:hint="default" w:eastAsia="微软雅黑" w:cs="微软雅黑" w:asciiTheme="minorAscii" w:hAnsiTheme="minorAscii"/>
              </w:rPr>
            </w:pPr>
          </w:p>
          <w:p w14:paraId="0E913357">
            <w:pPr>
              <w:spacing w:before="95" w:line="189" w:lineRule="auto"/>
              <w:ind w:left="342"/>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交通运输业</w:t>
            </w:r>
          </w:p>
        </w:tc>
        <w:tc>
          <w:tcPr>
            <w:tcW w:w="1627" w:type="dxa"/>
            <w:vAlign w:val="top"/>
          </w:tcPr>
          <w:p w14:paraId="745F614D">
            <w:pPr>
              <w:spacing w:before="68" w:line="215"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296E1C1F">
            <w:pPr>
              <w:spacing w:before="128" w:line="177"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795128DF">
            <w:pPr>
              <w:spacing w:before="138" w:line="171" w:lineRule="auto"/>
              <w:ind w:left="23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300≤X＜ 1000</w:t>
            </w:r>
          </w:p>
        </w:tc>
        <w:tc>
          <w:tcPr>
            <w:tcW w:w="1740" w:type="dxa"/>
            <w:vAlign w:val="top"/>
          </w:tcPr>
          <w:p w14:paraId="72BA471D">
            <w:pPr>
              <w:spacing w:before="141" w:line="169" w:lineRule="auto"/>
              <w:ind w:left="261"/>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20≤X ＜300</w:t>
            </w:r>
          </w:p>
        </w:tc>
        <w:tc>
          <w:tcPr>
            <w:tcW w:w="1125" w:type="dxa"/>
            <w:vAlign w:val="top"/>
          </w:tcPr>
          <w:p w14:paraId="6671BEF4">
            <w:pPr>
              <w:spacing w:before="141" w:line="169"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X＜20</w:t>
            </w:r>
          </w:p>
        </w:tc>
      </w:tr>
      <w:tr w14:paraId="72DA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3" w:type="dxa"/>
            <w:vMerge w:val="continue"/>
            <w:tcBorders>
              <w:top w:val="nil"/>
            </w:tcBorders>
            <w:vAlign w:val="top"/>
          </w:tcPr>
          <w:p w14:paraId="70C4E37A">
            <w:pPr>
              <w:pStyle w:val="22"/>
              <w:rPr>
                <w:rFonts w:hint="default" w:eastAsia="微软雅黑" w:cs="微软雅黑" w:asciiTheme="minorAscii" w:hAnsiTheme="minorAscii"/>
              </w:rPr>
            </w:pPr>
          </w:p>
        </w:tc>
        <w:tc>
          <w:tcPr>
            <w:tcW w:w="1627" w:type="dxa"/>
            <w:vAlign w:val="top"/>
          </w:tcPr>
          <w:p w14:paraId="7A494DB9">
            <w:pPr>
              <w:spacing w:before="292"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228EC303">
            <w:pPr>
              <w:pStyle w:val="22"/>
              <w:spacing w:line="250" w:lineRule="auto"/>
              <w:rPr>
                <w:rFonts w:hint="default" w:eastAsia="微软雅黑" w:cs="微软雅黑" w:asciiTheme="minorAscii" w:hAnsiTheme="minorAscii"/>
              </w:rPr>
            </w:pPr>
          </w:p>
          <w:p w14:paraId="5408B1E8">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7545C22A">
            <w:pPr>
              <w:spacing w:before="187" w:line="200" w:lineRule="auto"/>
              <w:ind w:left="658" w:right="476" w:hanging="211"/>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3000≤Y</w:t>
            </w:r>
            <w:r>
              <w:rPr>
                <w:rFonts w:hint="default" w:eastAsia="微软雅黑" w:cs="微软雅黑" w:asciiTheme="minorAscii" w:hAnsiTheme="minorAscii"/>
                <w:spacing w:val="21"/>
                <w:w w:val="101"/>
                <w:sz w:val="22"/>
                <w:szCs w:val="22"/>
              </w:rPr>
              <w:t xml:space="preserve"> </w:t>
            </w:r>
            <w:r>
              <w:rPr>
                <w:rFonts w:hint="default" w:eastAsia="微软雅黑" w:cs="微软雅黑" w:asciiTheme="minorAscii" w:hAnsiTheme="minorAscii"/>
                <w:spacing w:val="-5"/>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4"/>
                <w:sz w:val="22"/>
                <w:szCs w:val="22"/>
              </w:rPr>
              <w:t>30000</w:t>
            </w:r>
          </w:p>
        </w:tc>
        <w:tc>
          <w:tcPr>
            <w:tcW w:w="1740" w:type="dxa"/>
            <w:vAlign w:val="top"/>
          </w:tcPr>
          <w:p w14:paraId="6AAA8EB4">
            <w:pPr>
              <w:spacing w:before="187" w:line="200" w:lineRule="auto"/>
              <w:ind w:left="621" w:right="432" w:hanging="216"/>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200≤Y</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3000</w:t>
            </w:r>
          </w:p>
        </w:tc>
        <w:tc>
          <w:tcPr>
            <w:tcW w:w="1125" w:type="dxa"/>
            <w:vAlign w:val="top"/>
          </w:tcPr>
          <w:p w14:paraId="1891B137">
            <w:pPr>
              <w:pStyle w:val="22"/>
              <w:spacing w:line="250" w:lineRule="auto"/>
              <w:rPr>
                <w:rFonts w:hint="default" w:eastAsia="微软雅黑" w:cs="微软雅黑" w:asciiTheme="minorAscii" w:hAnsiTheme="minorAscii"/>
              </w:rPr>
            </w:pPr>
          </w:p>
          <w:p w14:paraId="60C81280">
            <w:pPr>
              <w:spacing w:before="95" w:line="178"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Y＜200</w:t>
            </w:r>
          </w:p>
        </w:tc>
      </w:tr>
      <w:tr w14:paraId="75757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68F254D6">
            <w:pPr>
              <w:pStyle w:val="22"/>
              <w:spacing w:line="442" w:lineRule="auto"/>
              <w:rPr>
                <w:rFonts w:hint="default" w:eastAsia="微软雅黑" w:cs="微软雅黑" w:asciiTheme="minorAscii" w:hAnsiTheme="minorAscii"/>
              </w:rPr>
            </w:pPr>
          </w:p>
          <w:p w14:paraId="658A2CB0">
            <w:pPr>
              <w:spacing w:before="95" w:line="189" w:lineRule="auto"/>
              <w:ind w:left="581"/>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仓储业</w:t>
            </w:r>
          </w:p>
        </w:tc>
        <w:tc>
          <w:tcPr>
            <w:tcW w:w="1627" w:type="dxa"/>
            <w:vAlign w:val="top"/>
          </w:tcPr>
          <w:p w14:paraId="44BE1D0B">
            <w:pPr>
              <w:spacing w:before="71" w:line="213"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0BB6ABD4">
            <w:pPr>
              <w:spacing w:before="130" w:line="176"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1589EA04">
            <w:pPr>
              <w:spacing w:before="139" w:line="170" w:lineRule="auto"/>
              <w:ind w:left="32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100≤X</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2"/>
                <w:sz w:val="22"/>
                <w:szCs w:val="22"/>
              </w:rPr>
              <w:t>＜200</w:t>
            </w:r>
          </w:p>
        </w:tc>
        <w:tc>
          <w:tcPr>
            <w:tcW w:w="1740" w:type="dxa"/>
            <w:vAlign w:val="top"/>
          </w:tcPr>
          <w:p w14:paraId="5E323049">
            <w:pPr>
              <w:spacing w:before="139" w:line="170" w:lineRule="auto"/>
              <w:ind w:left="261"/>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20≤X＜ 100</w:t>
            </w:r>
          </w:p>
        </w:tc>
        <w:tc>
          <w:tcPr>
            <w:tcW w:w="1125" w:type="dxa"/>
            <w:vAlign w:val="top"/>
          </w:tcPr>
          <w:p w14:paraId="793CF970">
            <w:pPr>
              <w:spacing w:before="139" w:line="170"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X＜20</w:t>
            </w:r>
          </w:p>
        </w:tc>
      </w:tr>
      <w:tr w14:paraId="504A5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883" w:type="dxa"/>
            <w:vMerge w:val="continue"/>
            <w:tcBorders>
              <w:top w:val="nil"/>
            </w:tcBorders>
            <w:vAlign w:val="top"/>
          </w:tcPr>
          <w:p w14:paraId="7E84DC76">
            <w:pPr>
              <w:pStyle w:val="22"/>
              <w:rPr>
                <w:rFonts w:hint="default" w:eastAsia="微软雅黑" w:cs="微软雅黑" w:asciiTheme="minorAscii" w:hAnsiTheme="minorAscii"/>
              </w:rPr>
            </w:pPr>
          </w:p>
        </w:tc>
        <w:tc>
          <w:tcPr>
            <w:tcW w:w="1627" w:type="dxa"/>
            <w:vAlign w:val="top"/>
          </w:tcPr>
          <w:p w14:paraId="604BBBF4">
            <w:pPr>
              <w:spacing w:before="295"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4C9E438A">
            <w:pPr>
              <w:pStyle w:val="22"/>
              <w:spacing w:line="253" w:lineRule="auto"/>
              <w:rPr>
                <w:rFonts w:hint="default" w:eastAsia="微软雅黑" w:cs="微软雅黑" w:asciiTheme="minorAscii" w:hAnsiTheme="minorAscii"/>
              </w:rPr>
            </w:pPr>
          </w:p>
          <w:p w14:paraId="3BBC8BE8">
            <w:pPr>
              <w:spacing w:before="95"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5B1D3A4A">
            <w:pPr>
              <w:spacing w:before="185" w:line="201" w:lineRule="auto"/>
              <w:ind w:left="658" w:right="473" w:hanging="193"/>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1000≤Y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4"/>
                <w:sz w:val="22"/>
                <w:szCs w:val="22"/>
              </w:rPr>
              <w:t>30000</w:t>
            </w:r>
          </w:p>
        </w:tc>
        <w:tc>
          <w:tcPr>
            <w:tcW w:w="1740" w:type="dxa"/>
            <w:vAlign w:val="top"/>
          </w:tcPr>
          <w:p w14:paraId="2E490B98">
            <w:pPr>
              <w:spacing w:before="185" w:line="201" w:lineRule="auto"/>
              <w:ind w:left="636" w:right="432" w:hanging="20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0"/>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
                <w:sz w:val="22"/>
                <w:szCs w:val="22"/>
              </w:rPr>
              <w:t>1000</w:t>
            </w:r>
          </w:p>
        </w:tc>
        <w:tc>
          <w:tcPr>
            <w:tcW w:w="1125" w:type="dxa"/>
            <w:vAlign w:val="top"/>
          </w:tcPr>
          <w:p w14:paraId="7EC78CD1">
            <w:pPr>
              <w:pStyle w:val="22"/>
              <w:spacing w:line="250" w:lineRule="auto"/>
              <w:rPr>
                <w:rFonts w:hint="default" w:eastAsia="微软雅黑" w:cs="微软雅黑" w:asciiTheme="minorAscii" w:hAnsiTheme="minorAscii"/>
              </w:rPr>
            </w:pPr>
          </w:p>
          <w:p w14:paraId="7CF724D4">
            <w:pPr>
              <w:spacing w:before="94" w:line="179"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Y＜</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z w:val="22"/>
                <w:szCs w:val="22"/>
              </w:rPr>
              <w:t>100</w:t>
            </w:r>
          </w:p>
        </w:tc>
      </w:tr>
      <w:tr w14:paraId="11FAB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12C4EE52">
            <w:pPr>
              <w:pStyle w:val="22"/>
              <w:spacing w:line="441" w:lineRule="auto"/>
              <w:rPr>
                <w:rFonts w:hint="default" w:eastAsia="微软雅黑" w:cs="微软雅黑" w:asciiTheme="minorAscii" w:hAnsiTheme="minorAscii"/>
              </w:rPr>
            </w:pPr>
          </w:p>
          <w:p w14:paraId="7C9E1850">
            <w:pPr>
              <w:spacing w:before="95" w:line="190" w:lineRule="auto"/>
              <w:ind w:left="603"/>
              <w:rPr>
                <w:rFonts w:hint="default" w:eastAsia="微软雅黑" w:cs="微软雅黑" w:asciiTheme="minorAscii" w:hAnsiTheme="minorAscii"/>
                <w:sz w:val="22"/>
                <w:szCs w:val="22"/>
              </w:rPr>
            </w:pPr>
            <w:r>
              <w:rPr>
                <w:rFonts w:hint="default" w:eastAsia="微软雅黑" w:cs="微软雅黑" w:asciiTheme="minorAscii" w:hAnsiTheme="minorAscii"/>
                <w:b/>
                <w:bCs/>
                <w:spacing w:val="9"/>
                <w:sz w:val="22"/>
                <w:szCs w:val="22"/>
              </w:rPr>
              <w:t>邮政业</w:t>
            </w:r>
          </w:p>
        </w:tc>
        <w:tc>
          <w:tcPr>
            <w:tcW w:w="1627" w:type="dxa"/>
            <w:vAlign w:val="top"/>
          </w:tcPr>
          <w:p w14:paraId="013AFF4E">
            <w:pPr>
              <w:spacing w:before="71" w:line="213"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2FEED6C2">
            <w:pPr>
              <w:spacing w:before="130" w:line="176"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37146F08">
            <w:pPr>
              <w:spacing w:before="142" w:line="168" w:lineRule="auto"/>
              <w:ind w:left="23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300≤X＜ 1000</w:t>
            </w:r>
          </w:p>
        </w:tc>
        <w:tc>
          <w:tcPr>
            <w:tcW w:w="1740" w:type="dxa"/>
            <w:vAlign w:val="top"/>
          </w:tcPr>
          <w:p w14:paraId="65E59920">
            <w:pPr>
              <w:spacing w:before="142" w:line="168" w:lineRule="auto"/>
              <w:ind w:left="261"/>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20≤X ＜300</w:t>
            </w:r>
          </w:p>
        </w:tc>
        <w:tc>
          <w:tcPr>
            <w:tcW w:w="1125" w:type="dxa"/>
            <w:vAlign w:val="top"/>
          </w:tcPr>
          <w:p w14:paraId="12DB792F">
            <w:pPr>
              <w:spacing w:before="142" w:line="168"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X＜20</w:t>
            </w:r>
          </w:p>
        </w:tc>
      </w:tr>
      <w:tr w14:paraId="37B9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3" w:type="dxa"/>
            <w:vMerge w:val="continue"/>
            <w:tcBorders>
              <w:top w:val="nil"/>
            </w:tcBorders>
            <w:vAlign w:val="top"/>
          </w:tcPr>
          <w:p w14:paraId="0D8C04D9">
            <w:pPr>
              <w:pStyle w:val="22"/>
              <w:rPr>
                <w:rFonts w:hint="default" w:eastAsia="微软雅黑" w:cs="微软雅黑" w:asciiTheme="minorAscii" w:hAnsiTheme="minorAscii"/>
              </w:rPr>
            </w:pPr>
          </w:p>
        </w:tc>
        <w:tc>
          <w:tcPr>
            <w:tcW w:w="1627" w:type="dxa"/>
            <w:vAlign w:val="top"/>
          </w:tcPr>
          <w:p w14:paraId="132724D1">
            <w:pPr>
              <w:spacing w:before="295"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6A8E4A5B">
            <w:pPr>
              <w:pStyle w:val="22"/>
              <w:spacing w:line="254" w:lineRule="auto"/>
              <w:rPr>
                <w:rFonts w:hint="default" w:eastAsia="微软雅黑" w:cs="微软雅黑" w:asciiTheme="minorAscii" w:hAnsiTheme="minorAscii"/>
              </w:rPr>
            </w:pPr>
          </w:p>
          <w:p w14:paraId="0845236D">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25353417">
            <w:pPr>
              <w:spacing w:before="190" w:line="199" w:lineRule="auto"/>
              <w:ind w:left="658" w:right="478" w:hanging="216"/>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2000≤Y</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5"/>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4"/>
                <w:sz w:val="22"/>
                <w:szCs w:val="22"/>
              </w:rPr>
              <w:t>30000</w:t>
            </w:r>
          </w:p>
        </w:tc>
        <w:tc>
          <w:tcPr>
            <w:tcW w:w="1740" w:type="dxa"/>
            <w:vAlign w:val="top"/>
          </w:tcPr>
          <w:p w14:paraId="74C6D8D9">
            <w:pPr>
              <w:spacing w:before="186" w:line="200" w:lineRule="auto"/>
              <w:ind w:left="616" w:right="432" w:hanging="18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0"/>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2000</w:t>
            </w:r>
          </w:p>
        </w:tc>
        <w:tc>
          <w:tcPr>
            <w:tcW w:w="1125" w:type="dxa"/>
            <w:vAlign w:val="top"/>
          </w:tcPr>
          <w:p w14:paraId="29C2A5E9">
            <w:pPr>
              <w:pStyle w:val="22"/>
              <w:spacing w:line="250" w:lineRule="auto"/>
              <w:rPr>
                <w:rFonts w:hint="default" w:eastAsia="微软雅黑" w:cs="微软雅黑" w:asciiTheme="minorAscii" w:hAnsiTheme="minorAscii"/>
              </w:rPr>
            </w:pPr>
          </w:p>
          <w:p w14:paraId="503C255D">
            <w:pPr>
              <w:spacing w:before="95" w:line="179"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Y＜</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z w:val="22"/>
                <w:szCs w:val="22"/>
              </w:rPr>
              <w:t>100</w:t>
            </w:r>
          </w:p>
        </w:tc>
      </w:tr>
      <w:tr w14:paraId="404A2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08C84129">
            <w:pPr>
              <w:pStyle w:val="22"/>
              <w:spacing w:line="445" w:lineRule="auto"/>
              <w:rPr>
                <w:rFonts w:hint="default" w:eastAsia="微软雅黑" w:cs="微软雅黑" w:asciiTheme="minorAscii" w:hAnsiTheme="minorAscii"/>
              </w:rPr>
            </w:pPr>
          </w:p>
          <w:p w14:paraId="55D4F5F1">
            <w:pPr>
              <w:spacing w:before="94" w:line="189" w:lineRule="auto"/>
              <w:ind w:left="581"/>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rPr>
              <w:t>住宿业</w:t>
            </w:r>
          </w:p>
        </w:tc>
        <w:tc>
          <w:tcPr>
            <w:tcW w:w="1627" w:type="dxa"/>
            <w:vAlign w:val="top"/>
          </w:tcPr>
          <w:p w14:paraId="2E6485DB">
            <w:pPr>
              <w:spacing w:before="75" w:line="211"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3A11CDCD">
            <w:pPr>
              <w:spacing w:before="131" w:line="175"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7435DECF">
            <w:pPr>
              <w:spacing w:before="141" w:line="169" w:lineRule="auto"/>
              <w:ind w:left="32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100≤X＜300</w:t>
            </w:r>
          </w:p>
        </w:tc>
        <w:tc>
          <w:tcPr>
            <w:tcW w:w="1740" w:type="dxa"/>
            <w:vAlign w:val="top"/>
          </w:tcPr>
          <w:p w14:paraId="5991EF98">
            <w:pPr>
              <w:spacing w:before="141" w:line="169" w:lineRule="auto"/>
              <w:ind w:left="284"/>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10≤X＜ 100</w:t>
            </w:r>
          </w:p>
        </w:tc>
        <w:tc>
          <w:tcPr>
            <w:tcW w:w="1125" w:type="dxa"/>
            <w:vAlign w:val="top"/>
          </w:tcPr>
          <w:p w14:paraId="390231B5">
            <w:pPr>
              <w:spacing w:before="141" w:line="169"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X＜</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
                <w:sz w:val="22"/>
                <w:szCs w:val="22"/>
              </w:rPr>
              <w:t>10</w:t>
            </w:r>
          </w:p>
        </w:tc>
      </w:tr>
      <w:tr w14:paraId="1088B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3" w:type="dxa"/>
            <w:vMerge w:val="continue"/>
            <w:tcBorders>
              <w:top w:val="nil"/>
            </w:tcBorders>
            <w:vAlign w:val="top"/>
          </w:tcPr>
          <w:p w14:paraId="0C62C1C4">
            <w:pPr>
              <w:pStyle w:val="22"/>
              <w:rPr>
                <w:rFonts w:hint="default" w:eastAsia="微软雅黑" w:cs="微软雅黑" w:asciiTheme="minorAscii" w:hAnsiTheme="minorAscii"/>
              </w:rPr>
            </w:pPr>
          </w:p>
        </w:tc>
        <w:tc>
          <w:tcPr>
            <w:tcW w:w="1627" w:type="dxa"/>
            <w:vAlign w:val="top"/>
          </w:tcPr>
          <w:p w14:paraId="3985EC16">
            <w:pPr>
              <w:spacing w:before="298"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707EBE09">
            <w:pPr>
              <w:pStyle w:val="22"/>
              <w:spacing w:line="256" w:lineRule="auto"/>
              <w:rPr>
                <w:rFonts w:hint="default" w:eastAsia="微软雅黑" w:cs="微软雅黑" w:asciiTheme="minorAscii" w:hAnsiTheme="minorAscii"/>
              </w:rPr>
            </w:pPr>
          </w:p>
          <w:p w14:paraId="5AB1E9A5">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18E7EE63">
            <w:pPr>
              <w:spacing w:before="191" w:line="199" w:lineRule="auto"/>
              <w:ind w:left="673" w:right="478" w:hanging="231"/>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2000≤Y</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5"/>
                <w:sz w:val="22"/>
                <w:szCs w:val="22"/>
              </w:rPr>
              <w:t>&lt;</w:t>
            </w:r>
            <w:r>
              <w:rPr>
                <w:rFonts w:hint="default" w:eastAsia="微软雅黑" w:cs="微软雅黑" w:asciiTheme="minorAscii" w:hAnsiTheme="minorAscii"/>
                <w:sz w:val="22"/>
                <w:szCs w:val="22"/>
              </w:rPr>
              <w:t xml:space="preserve"> 10000</w:t>
            </w:r>
          </w:p>
        </w:tc>
        <w:tc>
          <w:tcPr>
            <w:tcW w:w="1740" w:type="dxa"/>
            <w:vAlign w:val="top"/>
          </w:tcPr>
          <w:p w14:paraId="4D0BF8B6">
            <w:pPr>
              <w:spacing w:before="191" w:line="199" w:lineRule="auto"/>
              <w:ind w:left="616" w:right="432" w:hanging="18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0"/>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2000</w:t>
            </w:r>
          </w:p>
        </w:tc>
        <w:tc>
          <w:tcPr>
            <w:tcW w:w="1125" w:type="dxa"/>
            <w:vAlign w:val="top"/>
          </w:tcPr>
          <w:p w14:paraId="24A73472">
            <w:pPr>
              <w:pStyle w:val="22"/>
              <w:spacing w:line="252" w:lineRule="auto"/>
              <w:rPr>
                <w:rFonts w:hint="default" w:eastAsia="微软雅黑" w:cs="微软雅黑" w:asciiTheme="minorAscii" w:hAnsiTheme="minorAscii"/>
              </w:rPr>
            </w:pPr>
          </w:p>
          <w:p w14:paraId="3B2ED4FA">
            <w:pPr>
              <w:spacing w:before="95" w:line="179"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Y＜</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z w:val="22"/>
                <w:szCs w:val="22"/>
              </w:rPr>
              <w:t>100</w:t>
            </w:r>
          </w:p>
        </w:tc>
      </w:tr>
      <w:tr w14:paraId="2FB19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4212C9DD">
            <w:pPr>
              <w:pStyle w:val="22"/>
              <w:spacing w:line="243" w:lineRule="auto"/>
              <w:rPr>
                <w:rFonts w:hint="default" w:eastAsia="微软雅黑" w:cs="微软雅黑" w:asciiTheme="minorAscii" w:hAnsiTheme="minorAscii"/>
              </w:rPr>
            </w:pPr>
          </w:p>
          <w:p w14:paraId="09A79FF4">
            <w:pPr>
              <w:spacing w:before="95" w:line="189" w:lineRule="auto"/>
              <w:ind w:left="581"/>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餐饮业</w:t>
            </w:r>
          </w:p>
        </w:tc>
        <w:tc>
          <w:tcPr>
            <w:tcW w:w="1627" w:type="dxa"/>
            <w:vAlign w:val="top"/>
          </w:tcPr>
          <w:p w14:paraId="0A48E5A6">
            <w:pPr>
              <w:spacing w:before="73" w:line="212"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07CF3992">
            <w:pPr>
              <w:spacing w:before="130" w:line="176"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3DDED8A2">
            <w:pPr>
              <w:spacing w:before="142" w:line="168" w:lineRule="auto"/>
              <w:ind w:left="32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100≤X＜300</w:t>
            </w:r>
          </w:p>
        </w:tc>
        <w:tc>
          <w:tcPr>
            <w:tcW w:w="1740" w:type="dxa"/>
            <w:vAlign w:val="top"/>
          </w:tcPr>
          <w:p w14:paraId="6F2C7698">
            <w:pPr>
              <w:spacing w:before="142" w:line="168" w:lineRule="auto"/>
              <w:ind w:left="284"/>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10≤X＜ 100</w:t>
            </w:r>
          </w:p>
        </w:tc>
        <w:tc>
          <w:tcPr>
            <w:tcW w:w="1125" w:type="dxa"/>
            <w:vAlign w:val="top"/>
          </w:tcPr>
          <w:p w14:paraId="7B33F76B">
            <w:pPr>
              <w:spacing w:before="142" w:line="168"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X＜</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
                <w:sz w:val="22"/>
                <w:szCs w:val="22"/>
              </w:rPr>
              <w:t>10</w:t>
            </w:r>
          </w:p>
        </w:tc>
      </w:tr>
      <w:tr w14:paraId="1EE2A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883" w:type="dxa"/>
            <w:vMerge w:val="continue"/>
            <w:tcBorders>
              <w:top w:val="nil"/>
            </w:tcBorders>
            <w:vAlign w:val="top"/>
          </w:tcPr>
          <w:p w14:paraId="4A005685">
            <w:pPr>
              <w:pStyle w:val="22"/>
              <w:rPr>
                <w:rFonts w:hint="default" w:eastAsia="微软雅黑" w:cs="微软雅黑" w:asciiTheme="minorAscii" w:hAnsiTheme="minorAscii"/>
              </w:rPr>
            </w:pPr>
          </w:p>
        </w:tc>
        <w:tc>
          <w:tcPr>
            <w:tcW w:w="1627" w:type="dxa"/>
            <w:vAlign w:val="top"/>
          </w:tcPr>
          <w:p w14:paraId="180EC4B0">
            <w:pPr>
              <w:spacing w:before="75" w:line="213"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11451AF5">
            <w:pPr>
              <w:spacing w:before="148" w:line="167"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0E4A4CAE">
            <w:pPr>
              <w:spacing w:before="143" w:line="170" w:lineRule="auto"/>
              <w:ind w:left="442"/>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2000≤Y</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4"/>
                <w:sz w:val="22"/>
                <w:szCs w:val="22"/>
              </w:rPr>
              <w:t>&lt;</w:t>
            </w:r>
          </w:p>
        </w:tc>
        <w:tc>
          <w:tcPr>
            <w:tcW w:w="1740" w:type="dxa"/>
            <w:vAlign w:val="top"/>
          </w:tcPr>
          <w:p w14:paraId="2DB5D235">
            <w:pPr>
              <w:spacing w:before="143" w:line="170" w:lineRule="auto"/>
              <w:ind w:left="428"/>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100≤Y</w:t>
            </w:r>
            <w:r>
              <w:rPr>
                <w:rFonts w:hint="default" w:eastAsia="微软雅黑" w:cs="微软雅黑" w:asciiTheme="minorAscii" w:hAnsiTheme="minorAscii"/>
                <w:spacing w:val="39"/>
                <w:w w:val="101"/>
                <w:sz w:val="22"/>
                <w:szCs w:val="22"/>
              </w:rPr>
              <w:t xml:space="preserve"> </w:t>
            </w:r>
            <w:r>
              <w:rPr>
                <w:rFonts w:hint="default" w:eastAsia="微软雅黑" w:cs="微软雅黑" w:asciiTheme="minorAscii" w:hAnsiTheme="minorAscii"/>
                <w:sz w:val="22"/>
                <w:szCs w:val="22"/>
              </w:rPr>
              <w:t>&lt;</w:t>
            </w:r>
          </w:p>
        </w:tc>
        <w:tc>
          <w:tcPr>
            <w:tcW w:w="1125" w:type="dxa"/>
            <w:vAlign w:val="top"/>
          </w:tcPr>
          <w:p w14:paraId="5220AD6C">
            <w:pPr>
              <w:spacing w:before="143" w:line="170"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Y＜</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z w:val="22"/>
                <w:szCs w:val="22"/>
              </w:rPr>
              <w:t>100</w:t>
            </w:r>
          </w:p>
        </w:tc>
      </w:tr>
    </w:tbl>
    <w:p w14:paraId="3FEF36B1">
      <w:pPr>
        <w:rPr>
          <w:rFonts w:hint="default" w:eastAsia="微软雅黑" w:cs="微软雅黑" w:asciiTheme="minorAscii" w:hAnsiTheme="minorAscii"/>
          <w:sz w:val="21"/>
        </w:rPr>
      </w:pPr>
    </w:p>
    <w:p w14:paraId="052DFF7D">
      <w:pPr>
        <w:rPr>
          <w:rFonts w:hint="default" w:eastAsia="微软雅黑" w:cs="微软雅黑" w:asciiTheme="minorAscii" w:hAnsiTheme="minorAscii"/>
          <w:sz w:val="21"/>
          <w:szCs w:val="21"/>
        </w:rPr>
        <w:sectPr>
          <w:footerReference r:id="rId29" w:type="default"/>
          <w:pgSz w:w="11900" w:h="16839"/>
          <w:pgMar w:top="715" w:right="1026" w:bottom="1152" w:left="1028" w:header="0" w:footer="986" w:gutter="0"/>
          <w:cols w:space="720" w:num="1"/>
        </w:sectPr>
      </w:pPr>
    </w:p>
    <w:p w14:paraId="1530C99B">
      <w:pPr>
        <w:spacing w:line="55" w:lineRule="exact"/>
        <w:ind w:firstLine="53"/>
        <w:rPr>
          <w:rFonts w:hint="default" w:eastAsia="微软雅黑" w:cs="微软雅黑" w:asciiTheme="minorAscii" w:hAnsiTheme="minorAscii"/>
        </w:rPr>
      </w:pPr>
    </w:p>
    <w:p w14:paraId="1F7FEE34">
      <w:pPr>
        <w:spacing w:before="93"/>
        <w:rPr>
          <w:rFonts w:hint="default" w:eastAsia="微软雅黑" w:cs="微软雅黑" w:asciiTheme="minorAscii" w:hAnsiTheme="minorAscii"/>
        </w:rPr>
      </w:pPr>
    </w:p>
    <w:p w14:paraId="5F30A921">
      <w:pPr>
        <w:spacing w:before="92"/>
        <w:rPr>
          <w:rFonts w:hint="default" w:eastAsia="微软雅黑" w:cs="微软雅黑" w:asciiTheme="minorAscii" w:hAnsiTheme="minorAscii"/>
        </w:rPr>
      </w:pPr>
    </w:p>
    <w:tbl>
      <w:tblPr>
        <w:tblStyle w:val="21"/>
        <w:tblW w:w="9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3"/>
        <w:gridCol w:w="1627"/>
        <w:gridCol w:w="1507"/>
        <w:gridCol w:w="1957"/>
        <w:gridCol w:w="1740"/>
        <w:gridCol w:w="1125"/>
      </w:tblGrid>
      <w:tr w14:paraId="52EBF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883" w:type="dxa"/>
            <w:tcBorders>
              <w:top w:val="nil"/>
            </w:tcBorders>
            <w:vAlign w:val="top"/>
          </w:tcPr>
          <w:p w14:paraId="4096AB5E">
            <w:pPr>
              <w:pStyle w:val="22"/>
              <w:rPr>
                <w:rFonts w:hint="default" w:eastAsia="微软雅黑" w:cs="微软雅黑" w:asciiTheme="minorAscii" w:hAnsiTheme="minorAscii"/>
              </w:rPr>
            </w:pPr>
          </w:p>
        </w:tc>
        <w:tc>
          <w:tcPr>
            <w:tcW w:w="1627" w:type="dxa"/>
            <w:tcBorders>
              <w:top w:val="nil"/>
            </w:tcBorders>
            <w:vAlign w:val="top"/>
          </w:tcPr>
          <w:p w14:paraId="6A681C10">
            <w:pPr>
              <w:pStyle w:val="22"/>
              <w:rPr>
                <w:rFonts w:hint="default" w:eastAsia="微软雅黑" w:cs="微软雅黑" w:asciiTheme="minorAscii" w:hAnsiTheme="minorAscii"/>
              </w:rPr>
            </w:pPr>
          </w:p>
        </w:tc>
        <w:tc>
          <w:tcPr>
            <w:tcW w:w="1507" w:type="dxa"/>
            <w:tcBorders>
              <w:top w:val="nil"/>
            </w:tcBorders>
            <w:vAlign w:val="top"/>
          </w:tcPr>
          <w:p w14:paraId="19DF3130">
            <w:pPr>
              <w:pStyle w:val="22"/>
              <w:rPr>
                <w:rFonts w:hint="default" w:eastAsia="微软雅黑" w:cs="微软雅黑" w:asciiTheme="minorAscii" w:hAnsiTheme="minorAscii"/>
              </w:rPr>
            </w:pPr>
          </w:p>
        </w:tc>
        <w:tc>
          <w:tcPr>
            <w:tcW w:w="1957" w:type="dxa"/>
            <w:tcBorders>
              <w:top w:val="nil"/>
            </w:tcBorders>
            <w:vAlign w:val="top"/>
          </w:tcPr>
          <w:p w14:paraId="4751F008">
            <w:pPr>
              <w:spacing w:before="148" w:line="172" w:lineRule="auto"/>
              <w:ind w:left="674"/>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10000</w:t>
            </w:r>
          </w:p>
        </w:tc>
        <w:tc>
          <w:tcPr>
            <w:tcW w:w="1740" w:type="dxa"/>
            <w:tcBorders>
              <w:top w:val="nil"/>
            </w:tcBorders>
            <w:vAlign w:val="top"/>
          </w:tcPr>
          <w:p w14:paraId="440DC18E">
            <w:pPr>
              <w:spacing w:before="148" w:line="172" w:lineRule="auto"/>
              <w:ind w:left="616"/>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2000</w:t>
            </w:r>
          </w:p>
        </w:tc>
        <w:tc>
          <w:tcPr>
            <w:tcW w:w="1125" w:type="dxa"/>
            <w:tcBorders>
              <w:top w:val="nil"/>
            </w:tcBorders>
            <w:vAlign w:val="top"/>
          </w:tcPr>
          <w:p w14:paraId="0F968324">
            <w:pPr>
              <w:pStyle w:val="22"/>
              <w:rPr>
                <w:rFonts w:hint="default" w:eastAsia="微软雅黑" w:cs="微软雅黑" w:asciiTheme="minorAscii" w:hAnsiTheme="minorAscii"/>
              </w:rPr>
            </w:pPr>
          </w:p>
        </w:tc>
      </w:tr>
      <w:tr w14:paraId="4545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589A6C30">
            <w:pPr>
              <w:pStyle w:val="22"/>
              <w:spacing w:line="437" w:lineRule="auto"/>
              <w:rPr>
                <w:rFonts w:hint="default" w:eastAsia="微软雅黑" w:cs="微软雅黑" w:asciiTheme="minorAscii" w:hAnsiTheme="minorAscii"/>
              </w:rPr>
            </w:pPr>
          </w:p>
          <w:p w14:paraId="3508F854">
            <w:pPr>
              <w:spacing w:before="94" w:line="189" w:lineRule="auto"/>
              <w:ind w:left="34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信息传输业</w:t>
            </w:r>
          </w:p>
        </w:tc>
        <w:tc>
          <w:tcPr>
            <w:tcW w:w="1627" w:type="dxa"/>
            <w:vAlign w:val="top"/>
          </w:tcPr>
          <w:p w14:paraId="7A5912AF">
            <w:pPr>
              <w:spacing w:before="67" w:line="216"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644D8E81">
            <w:pPr>
              <w:spacing w:before="123" w:line="180"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3C7364B5">
            <w:pPr>
              <w:spacing w:before="136" w:line="172" w:lineRule="auto"/>
              <w:ind w:left="249"/>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100≤X</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3"/>
                <w:sz w:val="22"/>
                <w:szCs w:val="22"/>
              </w:rPr>
              <w:t>＜2000</w:t>
            </w:r>
          </w:p>
        </w:tc>
        <w:tc>
          <w:tcPr>
            <w:tcW w:w="1740" w:type="dxa"/>
            <w:vAlign w:val="top"/>
          </w:tcPr>
          <w:p w14:paraId="5C15FEB6">
            <w:pPr>
              <w:spacing w:before="136" w:line="172" w:lineRule="auto"/>
              <w:ind w:left="284"/>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10≤X＜ 100</w:t>
            </w:r>
          </w:p>
        </w:tc>
        <w:tc>
          <w:tcPr>
            <w:tcW w:w="1125" w:type="dxa"/>
            <w:vAlign w:val="top"/>
          </w:tcPr>
          <w:p w14:paraId="65D6E738">
            <w:pPr>
              <w:spacing w:before="136" w:line="172"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X＜</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
                <w:sz w:val="22"/>
                <w:szCs w:val="22"/>
              </w:rPr>
              <w:t>10</w:t>
            </w:r>
          </w:p>
        </w:tc>
      </w:tr>
      <w:tr w14:paraId="0182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3" w:type="dxa"/>
            <w:vMerge w:val="continue"/>
            <w:tcBorders>
              <w:top w:val="nil"/>
            </w:tcBorders>
            <w:vAlign w:val="top"/>
          </w:tcPr>
          <w:p w14:paraId="4310D6C8">
            <w:pPr>
              <w:pStyle w:val="22"/>
              <w:rPr>
                <w:rFonts w:hint="default" w:eastAsia="微软雅黑" w:cs="微软雅黑" w:asciiTheme="minorAscii" w:hAnsiTheme="minorAscii"/>
              </w:rPr>
            </w:pPr>
          </w:p>
        </w:tc>
        <w:tc>
          <w:tcPr>
            <w:tcW w:w="1627" w:type="dxa"/>
            <w:vAlign w:val="top"/>
          </w:tcPr>
          <w:p w14:paraId="1DB68AE5">
            <w:pPr>
              <w:spacing w:before="287"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1989C34D">
            <w:pPr>
              <w:pStyle w:val="22"/>
              <w:spacing w:line="248" w:lineRule="auto"/>
              <w:rPr>
                <w:rFonts w:hint="default" w:eastAsia="微软雅黑" w:cs="微软雅黑" w:asciiTheme="minorAscii" w:hAnsiTheme="minorAscii"/>
              </w:rPr>
            </w:pPr>
          </w:p>
          <w:p w14:paraId="1F962C66">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534DB1D8">
            <w:pPr>
              <w:spacing w:before="183" w:line="201" w:lineRule="auto"/>
              <w:ind w:left="604" w:right="473" w:hanging="139"/>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1000≤Y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100000</w:t>
            </w:r>
          </w:p>
        </w:tc>
        <w:tc>
          <w:tcPr>
            <w:tcW w:w="1740" w:type="dxa"/>
            <w:vAlign w:val="top"/>
          </w:tcPr>
          <w:p w14:paraId="1FB3CC91">
            <w:pPr>
              <w:spacing w:before="183" w:line="201" w:lineRule="auto"/>
              <w:ind w:left="636" w:right="432" w:hanging="20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0"/>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
                <w:sz w:val="22"/>
                <w:szCs w:val="22"/>
              </w:rPr>
              <w:t>1000</w:t>
            </w:r>
          </w:p>
        </w:tc>
        <w:tc>
          <w:tcPr>
            <w:tcW w:w="1125" w:type="dxa"/>
            <w:vAlign w:val="top"/>
          </w:tcPr>
          <w:p w14:paraId="7D08C4C0">
            <w:pPr>
              <w:pStyle w:val="22"/>
              <w:spacing w:line="244" w:lineRule="auto"/>
              <w:rPr>
                <w:rFonts w:hint="default" w:eastAsia="微软雅黑" w:cs="微软雅黑" w:asciiTheme="minorAscii" w:hAnsiTheme="minorAscii"/>
              </w:rPr>
            </w:pPr>
          </w:p>
          <w:p w14:paraId="0E994060">
            <w:pPr>
              <w:spacing w:before="95" w:line="179"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Y＜</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z w:val="22"/>
                <w:szCs w:val="22"/>
              </w:rPr>
              <w:t>100</w:t>
            </w:r>
          </w:p>
        </w:tc>
      </w:tr>
      <w:tr w14:paraId="22012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662FC622">
            <w:pPr>
              <w:pStyle w:val="22"/>
              <w:spacing w:line="299" w:lineRule="auto"/>
              <w:rPr>
                <w:rFonts w:hint="default" w:eastAsia="微软雅黑" w:cs="微软雅黑" w:asciiTheme="minorAscii" w:hAnsiTheme="minorAscii"/>
              </w:rPr>
            </w:pPr>
          </w:p>
          <w:p w14:paraId="3BD7C7BE">
            <w:pPr>
              <w:spacing w:before="94" w:line="260" w:lineRule="auto"/>
              <w:ind w:left="462" w:right="231" w:hanging="237"/>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软件和信息技</w:t>
            </w:r>
            <w:r>
              <w:rPr>
                <w:rFonts w:hint="default" w:eastAsia="微软雅黑" w:cs="微软雅黑" w:asciiTheme="minorAscii" w:hAnsiTheme="minorAscii"/>
                <w:b/>
                <w:bCs/>
                <w:spacing w:val="4"/>
                <w:sz w:val="22"/>
                <w:szCs w:val="22"/>
              </w:rPr>
              <w:t xml:space="preserve"> </w:t>
            </w:r>
            <w:r>
              <w:rPr>
                <w:rFonts w:hint="default" w:eastAsia="微软雅黑" w:cs="微软雅黑" w:asciiTheme="minorAscii" w:hAnsiTheme="minorAscii"/>
                <w:b/>
                <w:bCs/>
                <w:spacing w:val="16"/>
                <w:sz w:val="22"/>
                <w:szCs w:val="22"/>
              </w:rPr>
              <w:t>术服务业</w:t>
            </w:r>
          </w:p>
        </w:tc>
        <w:tc>
          <w:tcPr>
            <w:tcW w:w="1627" w:type="dxa"/>
            <w:vAlign w:val="top"/>
          </w:tcPr>
          <w:p w14:paraId="24040760">
            <w:pPr>
              <w:spacing w:before="68" w:line="215"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25D1B5FB">
            <w:pPr>
              <w:spacing w:before="125" w:line="179"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372B2958">
            <w:pPr>
              <w:spacing w:before="138" w:line="171" w:lineRule="auto"/>
              <w:ind w:left="32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100≤X＜300</w:t>
            </w:r>
          </w:p>
        </w:tc>
        <w:tc>
          <w:tcPr>
            <w:tcW w:w="1740" w:type="dxa"/>
            <w:vAlign w:val="top"/>
          </w:tcPr>
          <w:p w14:paraId="4F8B1B0C">
            <w:pPr>
              <w:spacing w:before="138" w:line="171" w:lineRule="auto"/>
              <w:ind w:left="284"/>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10≤X＜ 100</w:t>
            </w:r>
          </w:p>
        </w:tc>
        <w:tc>
          <w:tcPr>
            <w:tcW w:w="1125" w:type="dxa"/>
            <w:vAlign w:val="top"/>
          </w:tcPr>
          <w:p w14:paraId="01569BC8">
            <w:pPr>
              <w:spacing w:before="138" w:line="171"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X＜</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
                <w:sz w:val="22"/>
                <w:szCs w:val="22"/>
              </w:rPr>
              <w:t>10</w:t>
            </w:r>
          </w:p>
        </w:tc>
      </w:tr>
      <w:tr w14:paraId="1B06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3" w:type="dxa"/>
            <w:vMerge w:val="continue"/>
            <w:tcBorders>
              <w:top w:val="nil"/>
            </w:tcBorders>
            <w:vAlign w:val="top"/>
          </w:tcPr>
          <w:p w14:paraId="686D1AA6">
            <w:pPr>
              <w:pStyle w:val="22"/>
              <w:rPr>
                <w:rFonts w:hint="default" w:eastAsia="微软雅黑" w:cs="微软雅黑" w:asciiTheme="minorAscii" w:hAnsiTheme="minorAscii"/>
              </w:rPr>
            </w:pPr>
          </w:p>
        </w:tc>
        <w:tc>
          <w:tcPr>
            <w:tcW w:w="1627" w:type="dxa"/>
            <w:vAlign w:val="top"/>
          </w:tcPr>
          <w:p w14:paraId="044066C2">
            <w:pPr>
              <w:spacing w:before="289"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3A9B02CB">
            <w:pPr>
              <w:pStyle w:val="22"/>
              <w:spacing w:line="250" w:lineRule="auto"/>
              <w:rPr>
                <w:rFonts w:hint="default" w:eastAsia="微软雅黑" w:cs="微软雅黑" w:asciiTheme="minorAscii" w:hAnsiTheme="minorAscii"/>
              </w:rPr>
            </w:pPr>
          </w:p>
          <w:p w14:paraId="5C0D9026">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5F63A014">
            <w:pPr>
              <w:spacing w:before="184" w:line="201" w:lineRule="auto"/>
              <w:ind w:left="673" w:right="473" w:hanging="208"/>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1000≤Y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10000</w:t>
            </w:r>
          </w:p>
        </w:tc>
        <w:tc>
          <w:tcPr>
            <w:tcW w:w="1740" w:type="dxa"/>
            <w:vAlign w:val="top"/>
          </w:tcPr>
          <w:p w14:paraId="403D3AFE">
            <w:pPr>
              <w:pStyle w:val="22"/>
              <w:spacing w:line="246" w:lineRule="auto"/>
              <w:rPr>
                <w:rFonts w:hint="default" w:eastAsia="微软雅黑" w:cs="微软雅黑" w:asciiTheme="minorAscii" w:hAnsiTheme="minorAscii"/>
              </w:rPr>
            </w:pPr>
          </w:p>
          <w:p w14:paraId="2ADE3887">
            <w:pPr>
              <w:spacing w:before="95" w:line="179" w:lineRule="auto"/>
              <w:ind w:left="210"/>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50≤Y＜ 1000</w:t>
            </w:r>
          </w:p>
        </w:tc>
        <w:tc>
          <w:tcPr>
            <w:tcW w:w="1125" w:type="dxa"/>
            <w:vAlign w:val="top"/>
          </w:tcPr>
          <w:p w14:paraId="79378E5A">
            <w:pPr>
              <w:pStyle w:val="22"/>
              <w:spacing w:line="248" w:lineRule="auto"/>
              <w:rPr>
                <w:rFonts w:hint="default" w:eastAsia="微软雅黑" w:cs="微软雅黑" w:asciiTheme="minorAscii" w:hAnsiTheme="minorAscii"/>
              </w:rPr>
            </w:pPr>
          </w:p>
          <w:p w14:paraId="5197335E">
            <w:pPr>
              <w:spacing w:before="94" w:line="178" w:lineRule="auto"/>
              <w:ind w:left="23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Y＜</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2"/>
                <w:sz w:val="22"/>
                <w:szCs w:val="22"/>
              </w:rPr>
              <w:t>50</w:t>
            </w:r>
          </w:p>
        </w:tc>
      </w:tr>
      <w:tr w14:paraId="63408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883" w:type="dxa"/>
            <w:vMerge w:val="restart"/>
            <w:tcBorders>
              <w:bottom w:val="nil"/>
            </w:tcBorders>
            <w:vAlign w:val="top"/>
          </w:tcPr>
          <w:p w14:paraId="1D764443">
            <w:pPr>
              <w:pStyle w:val="22"/>
              <w:spacing w:line="253" w:lineRule="auto"/>
              <w:rPr>
                <w:rFonts w:hint="default" w:eastAsia="微软雅黑" w:cs="微软雅黑" w:asciiTheme="minorAscii" w:hAnsiTheme="minorAscii"/>
              </w:rPr>
            </w:pPr>
          </w:p>
          <w:p w14:paraId="776E5CF4">
            <w:pPr>
              <w:pStyle w:val="22"/>
              <w:spacing w:line="254" w:lineRule="auto"/>
              <w:rPr>
                <w:rFonts w:hint="default" w:eastAsia="微软雅黑" w:cs="微软雅黑" w:asciiTheme="minorAscii" w:hAnsiTheme="minorAscii"/>
              </w:rPr>
            </w:pPr>
          </w:p>
          <w:p w14:paraId="30DD8647">
            <w:pPr>
              <w:spacing w:before="94" w:line="258" w:lineRule="auto"/>
              <w:ind w:left="826" w:right="231" w:hanging="60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房地产开发经</w:t>
            </w:r>
            <w:r>
              <w:rPr>
                <w:rFonts w:hint="default" w:eastAsia="微软雅黑" w:cs="微软雅黑" w:asciiTheme="minorAscii" w:hAnsiTheme="minorAscii"/>
                <w:b/>
                <w:bCs/>
                <w:spacing w:val="4"/>
                <w:sz w:val="22"/>
                <w:szCs w:val="22"/>
              </w:rPr>
              <w:t xml:space="preserve"> 营</w:t>
            </w:r>
          </w:p>
        </w:tc>
        <w:tc>
          <w:tcPr>
            <w:tcW w:w="1627" w:type="dxa"/>
            <w:vAlign w:val="top"/>
          </w:tcPr>
          <w:p w14:paraId="453023FB">
            <w:pPr>
              <w:spacing w:before="290"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7F79B640">
            <w:pPr>
              <w:pStyle w:val="22"/>
              <w:spacing w:line="251" w:lineRule="auto"/>
              <w:rPr>
                <w:rFonts w:hint="default" w:eastAsia="微软雅黑" w:cs="微软雅黑" w:asciiTheme="minorAscii" w:hAnsiTheme="minorAscii"/>
              </w:rPr>
            </w:pPr>
          </w:p>
          <w:p w14:paraId="3932A562">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052DFDBC">
            <w:pPr>
              <w:spacing w:before="188" w:line="200" w:lineRule="auto"/>
              <w:ind w:left="584" w:right="473" w:hanging="119"/>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1000≤Y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7"/>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5"/>
                <w:sz w:val="22"/>
                <w:szCs w:val="22"/>
              </w:rPr>
              <w:t>200000</w:t>
            </w:r>
          </w:p>
        </w:tc>
        <w:tc>
          <w:tcPr>
            <w:tcW w:w="1740" w:type="dxa"/>
            <w:vAlign w:val="top"/>
          </w:tcPr>
          <w:p w14:paraId="242331D8">
            <w:pPr>
              <w:spacing w:before="188" w:line="200" w:lineRule="auto"/>
              <w:ind w:left="636" w:right="428" w:hanging="215"/>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100≤X</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9"/>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
                <w:sz w:val="22"/>
                <w:szCs w:val="22"/>
              </w:rPr>
              <w:t>1000</w:t>
            </w:r>
          </w:p>
        </w:tc>
        <w:tc>
          <w:tcPr>
            <w:tcW w:w="1125" w:type="dxa"/>
            <w:vAlign w:val="top"/>
          </w:tcPr>
          <w:p w14:paraId="39B0E1AF">
            <w:pPr>
              <w:pStyle w:val="22"/>
              <w:spacing w:line="247" w:lineRule="auto"/>
              <w:rPr>
                <w:rFonts w:hint="default" w:eastAsia="微软雅黑" w:cs="微软雅黑" w:asciiTheme="minorAscii" w:hAnsiTheme="minorAscii"/>
              </w:rPr>
            </w:pPr>
          </w:p>
          <w:p w14:paraId="5CC7A95D">
            <w:pPr>
              <w:spacing w:before="95" w:line="179" w:lineRule="auto"/>
              <w:ind w:left="160"/>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X＜</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z w:val="22"/>
                <w:szCs w:val="22"/>
              </w:rPr>
              <w:t>100</w:t>
            </w:r>
          </w:p>
        </w:tc>
      </w:tr>
      <w:tr w14:paraId="20FF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3" w:type="dxa"/>
            <w:vMerge w:val="continue"/>
            <w:tcBorders>
              <w:top w:val="nil"/>
            </w:tcBorders>
            <w:vAlign w:val="top"/>
          </w:tcPr>
          <w:p w14:paraId="5FF52466">
            <w:pPr>
              <w:pStyle w:val="22"/>
              <w:rPr>
                <w:rFonts w:hint="default" w:eastAsia="微软雅黑" w:cs="微软雅黑" w:asciiTheme="minorAscii" w:hAnsiTheme="minorAscii"/>
              </w:rPr>
            </w:pPr>
          </w:p>
        </w:tc>
        <w:tc>
          <w:tcPr>
            <w:tcW w:w="1627" w:type="dxa"/>
            <w:vAlign w:val="top"/>
          </w:tcPr>
          <w:p w14:paraId="46F19DEF">
            <w:pPr>
              <w:spacing w:before="290"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资产总额（Z）</w:t>
            </w:r>
          </w:p>
        </w:tc>
        <w:tc>
          <w:tcPr>
            <w:tcW w:w="1507" w:type="dxa"/>
            <w:vAlign w:val="top"/>
          </w:tcPr>
          <w:p w14:paraId="3CF8DD89">
            <w:pPr>
              <w:pStyle w:val="22"/>
              <w:spacing w:line="251" w:lineRule="auto"/>
              <w:rPr>
                <w:rFonts w:hint="default" w:eastAsia="微软雅黑" w:cs="微软雅黑" w:asciiTheme="minorAscii" w:hAnsiTheme="minorAscii"/>
              </w:rPr>
            </w:pPr>
          </w:p>
          <w:p w14:paraId="388BA955">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51AFEBBD">
            <w:pPr>
              <w:spacing w:before="186" w:line="200" w:lineRule="auto"/>
              <w:ind w:left="673" w:right="471" w:hanging="220"/>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5000≤Z</w:t>
            </w:r>
            <w:r>
              <w:rPr>
                <w:rFonts w:hint="default" w:eastAsia="微软雅黑" w:cs="微软雅黑" w:asciiTheme="minorAscii" w:hAnsiTheme="minorAscii"/>
                <w:spacing w:val="23"/>
                <w:w w:val="101"/>
                <w:sz w:val="22"/>
                <w:szCs w:val="22"/>
              </w:rPr>
              <w:t xml:space="preserve"> </w:t>
            </w:r>
            <w:r>
              <w:rPr>
                <w:rFonts w:hint="default" w:eastAsia="微软雅黑" w:cs="微软雅黑" w:asciiTheme="minorAscii" w:hAnsiTheme="minorAscii"/>
                <w:spacing w:val="-6"/>
                <w:sz w:val="22"/>
                <w:szCs w:val="22"/>
              </w:rPr>
              <w:t>&lt;</w:t>
            </w:r>
            <w:r>
              <w:rPr>
                <w:rFonts w:hint="default" w:eastAsia="微软雅黑" w:cs="微软雅黑" w:asciiTheme="minorAscii" w:hAnsiTheme="minorAscii"/>
                <w:sz w:val="22"/>
                <w:szCs w:val="22"/>
              </w:rPr>
              <w:t xml:space="preserve"> 10000</w:t>
            </w:r>
          </w:p>
        </w:tc>
        <w:tc>
          <w:tcPr>
            <w:tcW w:w="1740" w:type="dxa"/>
            <w:vAlign w:val="top"/>
          </w:tcPr>
          <w:p w14:paraId="24D8440E">
            <w:pPr>
              <w:spacing w:before="186" w:line="200" w:lineRule="auto"/>
              <w:ind w:left="627" w:right="368" w:hanging="291"/>
              <w:rPr>
                <w:rFonts w:hint="default" w:eastAsia="微软雅黑" w:cs="微软雅黑" w:asciiTheme="minorAscii" w:hAnsiTheme="minorAscii"/>
                <w:sz w:val="22"/>
                <w:szCs w:val="22"/>
              </w:rPr>
            </w:pPr>
            <w:r>
              <w:rPr>
                <w:rFonts w:hint="default" w:eastAsia="微软雅黑" w:cs="微软雅黑" w:asciiTheme="minorAscii" w:hAnsiTheme="minorAscii"/>
                <w:spacing w:val="-5"/>
                <w:sz w:val="22"/>
                <w:szCs w:val="22"/>
              </w:rPr>
              <w:t>2000≤Y</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5"/>
                <w:sz w:val="22"/>
                <w:szCs w:val="22"/>
              </w:rPr>
              <w:t>&lt;</w:t>
            </w:r>
            <w:r>
              <w:rPr>
                <w:rFonts w:hint="default" w:eastAsia="微软雅黑" w:cs="微软雅黑" w:asciiTheme="minorAscii" w:hAnsiTheme="minorAscii"/>
                <w:sz w:val="22"/>
                <w:szCs w:val="22"/>
              </w:rPr>
              <w:t xml:space="preserve"> 5000</w:t>
            </w:r>
          </w:p>
        </w:tc>
        <w:tc>
          <w:tcPr>
            <w:tcW w:w="1125" w:type="dxa"/>
            <w:vAlign w:val="top"/>
          </w:tcPr>
          <w:p w14:paraId="300B2643">
            <w:pPr>
              <w:spacing w:before="190" w:line="199" w:lineRule="auto"/>
              <w:ind w:left="307" w:right="285" w:firstLine="65"/>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Y</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11"/>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2000</w:t>
            </w:r>
          </w:p>
        </w:tc>
      </w:tr>
      <w:tr w14:paraId="5CE2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29CBD539">
            <w:pPr>
              <w:pStyle w:val="22"/>
              <w:spacing w:line="444" w:lineRule="auto"/>
              <w:rPr>
                <w:rFonts w:hint="default" w:eastAsia="微软雅黑" w:cs="微软雅黑" w:asciiTheme="minorAscii" w:hAnsiTheme="minorAscii"/>
              </w:rPr>
            </w:pPr>
          </w:p>
          <w:p w14:paraId="6341EBD0">
            <w:pPr>
              <w:spacing w:before="95" w:line="189" w:lineRule="auto"/>
              <w:ind w:left="462"/>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物业管理</w:t>
            </w:r>
          </w:p>
        </w:tc>
        <w:tc>
          <w:tcPr>
            <w:tcW w:w="1627" w:type="dxa"/>
            <w:vAlign w:val="top"/>
          </w:tcPr>
          <w:p w14:paraId="798E2413">
            <w:pPr>
              <w:spacing w:before="71" w:line="213"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0707AA65">
            <w:pPr>
              <w:spacing w:before="128" w:line="177"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288CC278">
            <w:pPr>
              <w:spacing w:before="141" w:line="169" w:lineRule="auto"/>
              <w:ind w:left="23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300≤X＜ 1000</w:t>
            </w:r>
          </w:p>
        </w:tc>
        <w:tc>
          <w:tcPr>
            <w:tcW w:w="1740" w:type="dxa"/>
            <w:vAlign w:val="top"/>
          </w:tcPr>
          <w:p w14:paraId="2537F42E">
            <w:pPr>
              <w:spacing w:before="141" w:line="169" w:lineRule="auto"/>
              <w:ind w:left="214"/>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100≤X＜300</w:t>
            </w:r>
          </w:p>
        </w:tc>
        <w:tc>
          <w:tcPr>
            <w:tcW w:w="1125" w:type="dxa"/>
            <w:vAlign w:val="top"/>
          </w:tcPr>
          <w:p w14:paraId="48368FE2">
            <w:pPr>
              <w:spacing w:before="141" w:line="169" w:lineRule="auto"/>
              <w:ind w:left="160"/>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X＜</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z w:val="22"/>
                <w:szCs w:val="22"/>
              </w:rPr>
              <w:t>100</w:t>
            </w:r>
          </w:p>
        </w:tc>
      </w:tr>
      <w:tr w14:paraId="67F4C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883" w:type="dxa"/>
            <w:vMerge w:val="continue"/>
            <w:tcBorders>
              <w:top w:val="nil"/>
            </w:tcBorders>
            <w:vAlign w:val="top"/>
          </w:tcPr>
          <w:p w14:paraId="3EE312FE">
            <w:pPr>
              <w:pStyle w:val="22"/>
              <w:rPr>
                <w:rFonts w:hint="default" w:eastAsia="微软雅黑" w:cs="微软雅黑" w:asciiTheme="minorAscii" w:hAnsiTheme="minorAscii"/>
              </w:rPr>
            </w:pPr>
          </w:p>
        </w:tc>
        <w:tc>
          <w:tcPr>
            <w:tcW w:w="1627" w:type="dxa"/>
            <w:vAlign w:val="top"/>
          </w:tcPr>
          <w:p w14:paraId="4B015475">
            <w:pPr>
              <w:spacing w:before="295"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营业收入（Y）</w:t>
            </w:r>
          </w:p>
        </w:tc>
        <w:tc>
          <w:tcPr>
            <w:tcW w:w="1507" w:type="dxa"/>
            <w:vAlign w:val="top"/>
          </w:tcPr>
          <w:p w14:paraId="63952BDF">
            <w:pPr>
              <w:pStyle w:val="22"/>
              <w:spacing w:line="255" w:lineRule="auto"/>
              <w:rPr>
                <w:rFonts w:hint="default" w:eastAsia="微软雅黑" w:cs="微软雅黑" w:asciiTheme="minorAscii" w:hAnsiTheme="minorAscii"/>
              </w:rPr>
            </w:pPr>
          </w:p>
          <w:p w14:paraId="05575E57">
            <w:pPr>
              <w:spacing w:before="95"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423648DA">
            <w:pPr>
              <w:pStyle w:val="22"/>
              <w:spacing w:line="252" w:lineRule="auto"/>
              <w:rPr>
                <w:rFonts w:hint="default" w:eastAsia="微软雅黑" w:cs="微软雅黑" w:asciiTheme="minorAscii" w:hAnsiTheme="minorAscii"/>
              </w:rPr>
            </w:pPr>
          </w:p>
          <w:p w14:paraId="1AEDEFB5">
            <w:pPr>
              <w:spacing w:before="94" w:line="179" w:lineRule="auto"/>
              <w:ind w:left="182"/>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1000≤Y＜5000</w:t>
            </w:r>
          </w:p>
        </w:tc>
        <w:tc>
          <w:tcPr>
            <w:tcW w:w="1740" w:type="dxa"/>
            <w:vAlign w:val="top"/>
          </w:tcPr>
          <w:p w14:paraId="43C2902C">
            <w:pPr>
              <w:spacing w:before="186" w:line="200" w:lineRule="auto"/>
              <w:ind w:left="636" w:right="430" w:hanging="217"/>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500≤Y</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8"/>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
                <w:sz w:val="22"/>
                <w:szCs w:val="22"/>
              </w:rPr>
              <w:t>1000</w:t>
            </w:r>
          </w:p>
        </w:tc>
        <w:tc>
          <w:tcPr>
            <w:tcW w:w="1125" w:type="dxa"/>
            <w:vAlign w:val="top"/>
          </w:tcPr>
          <w:p w14:paraId="08B87B01">
            <w:pPr>
              <w:pStyle w:val="22"/>
              <w:spacing w:line="253" w:lineRule="auto"/>
              <w:rPr>
                <w:rFonts w:hint="default" w:eastAsia="微软雅黑" w:cs="微软雅黑" w:asciiTheme="minorAscii" w:hAnsiTheme="minorAscii"/>
              </w:rPr>
            </w:pPr>
          </w:p>
          <w:p w14:paraId="2FA7567C">
            <w:pPr>
              <w:spacing w:before="95" w:line="178"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Y＜</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4"/>
                <w:sz w:val="22"/>
                <w:szCs w:val="22"/>
              </w:rPr>
              <w:t>500</w:t>
            </w:r>
          </w:p>
        </w:tc>
      </w:tr>
      <w:tr w14:paraId="71B9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3" w:type="dxa"/>
            <w:vMerge w:val="restart"/>
            <w:tcBorders>
              <w:bottom w:val="nil"/>
            </w:tcBorders>
            <w:vAlign w:val="top"/>
          </w:tcPr>
          <w:p w14:paraId="6556F698">
            <w:pPr>
              <w:pStyle w:val="22"/>
              <w:spacing w:line="308" w:lineRule="auto"/>
              <w:rPr>
                <w:rFonts w:hint="default" w:eastAsia="微软雅黑" w:cs="微软雅黑" w:asciiTheme="minorAscii" w:hAnsiTheme="minorAscii"/>
              </w:rPr>
            </w:pPr>
          </w:p>
          <w:p w14:paraId="51D918A6">
            <w:pPr>
              <w:spacing w:before="94" w:line="258" w:lineRule="auto"/>
              <w:ind w:left="702" w:right="233" w:hanging="480"/>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租赁和商务服</w:t>
            </w:r>
            <w:r>
              <w:rPr>
                <w:rFonts w:hint="default" w:eastAsia="微软雅黑" w:cs="微软雅黑" w:asciiTheme="minorAscii" w:hAnsiTheme="minorAscii"/>
                <w:b/>
                <w:bCs/>
                <w:spacing w:val="4"/>
                <w:sz w:val="22"/>
                <w:szCs w:val="22"/>
              </w:rPr>
              <w:t xml:space="preserve"> </w:t>
            </w:r>
            <w:r>
              <w:rPr>
                <w:rFonts w:hint="default" w:eastAsia="微软雅黑" w:cs="微软雅黑" w:asciiTheme="minorAscii" w:hAnsiTheme="minorAscii"/>
                <w:b/>
                <w:bCs/>
                <w:spacing w:val="12"/>
                <w:sz w:val="22"/>
                <w:szCs w:val="22"/>
              </w:rPr>
              <w:t>务业</w:t>
            </w:r>
          </w:p>
        </w:tc>
        <w:tc>
          <w:tcPr>
            <w:tcW w:w="1627" w:type="dxa"/>
            <w:vAlign w:val="top"/>
          </w:tcPr>
          <w:p w14:paraId="0A0F246D">
            <w:pPr>
              <w:spacing w:before="73" w:line="212"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2D11DB50">
            <w:pPr>
              <w:spacing w:before="131" w:line="175"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07DAEF45">
            <w:pPr>
              <w:spacing w:before="142" w:line="168" w:lineRule="auto"/>
              <w:ind w:left="32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100≤X＜300</w:t>
            </w:r>
          </w:p>
        </w:tc>
        <w:tc>
          <w:tcPr>
            <w:tcW w:w="1740" w:type="dxa"/>
            <w:vAlign w:val="top"/>
          </w:tcPr>
          <w:p w14:paraId="6E688A8F">
            <w:pPr>
              <w:spacing w:before="142" w:line="168" w:lineRule="auto"/>
              <w:ind w:left="284"/>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10≤X＜ 100</w:t>
            </w:r>
          </w:p>
        </w:tc>
        <w:tc>
          <w:tcPr>
            <w:tcW w:w="1125" w:type="dxa"/>
            <w:vAlign w:val="top"/>
          </w:tcPr>
          <w:p w14:paraId="315BEE47">
            <w:pPr>
              <w:spacing w:before="142" w:line="168"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X＜</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
                <w:sz w:val="22"/>
                <w:szCs w:val="22"/>
              </w:rPr>
              <w:t>10</w:t>
            </w:r>
          </w:p>
        </w:tc>
      </w:tr>
      <w:tr w14:paraId="20D8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83" w:type="dxa"/>
            <w:vMerge w:val="continue"/>
            <w:tcBorders>
              <w:top w:val="nil"/>
            </w:tcBorders>
            <w:vAlign w:val="top"/>
          </w:tcPr>
          <w:p w14:paraId="044B6F74">
            <w:pPr>
              <w:pStyle w:val="22"/>
              <w:rPr>
                <w:rFonts w:hint="default" w:eastAsia="微软雅黑" w:cs="微软雅黑" w:asciiTheme="minorAscii" w:hAnsiTheme="minorAscii"/>
              </w:rPr>
            </w:pPr>
          </w:p>
        </w:tc>
        <w:tc>
          <w:tcPr>
            <w:tcW w:w="1627" w:type="dxa"/>
            <w:vAlign w:val="top"/>
          </w:tcPr>
          <w:p w14:paraId="3F2C0023">
            <w:pPr>
              <w:spacing w:before="297"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资产总额（Z）</w:t>
            </w:r>
          </w:p>
        </w:tc>
        <w:tc>
          <w:tcPr>
            <w:tcW w:w="1507" w:type="dxa"/>
            <w:vAlign w:val="top"/>
          </w:tcPr>
          <w:p w14:paraId="6CCF1189">
            <w:pPr>
              <w:pStyle w:val="22"/>
              <w:spacing w:line="255" w:lineRule="auto"/>
              <w:rPr>
                <w:rFonts w:hint="default" w:eastAsia="微软雅黑" w:cs="微软雅黑" w:asciiTheme="minorAscii" w:hAnsiTheme="minorAscii"/>
              </w:rPr>
            </w:pPr>
          </w:p>
          <w:p w14:paraId="4A3C1D7D">
            <w:pPr>
              <w:spacing w:before="94" w:line="179" w:lineRule="auto"/>
              <w:ind w:left="51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万元</w:t>
            </w:r>
          </w:p>
        </w:tc>
        <w:tc>
          <w:tcPr>
            <w:tcW w:w="1957" w:type="dxa"/>
            <w:vAlign w:val="top"/>
          </w:tcPr>
          <w:p w14:paraId="05429664">
            <w:pPr>
              <w:spacing w:before="194" w:line="198" w:lineRule="auto"/>
              <w:ind w:left="603" w:right="471" w:hanging="168"/>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8000≤Z</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4"/>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2"/>
                <w:sz w:val="22"/>
                <w:szCs w:val="22"/>
              </w:rPr>
              <w:t>120000</w:t>
            </w:r>
          </w:p>
        </w:tc>
        <w:tc>
          <w:tcPr>
            <w:tcW w:w="1740" w:type="dxa"/>
            <w:vAlign w:val="top"/>
          </w:tcPr>
          <w:p w14:paraId="21EC83FE">
            <w:pPr>
              <w:spacing w:before="187" w:line="200" w:lineRule="auto"/>
              <w:ind w:left="611" w:right="430" w:hanging="183"/>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100≤Z</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0"/>
                <w:sz w:val="22"/>
                <w:szCs w:val="22"/>
              </w:rPr>
              <w:t>&lt;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
                <w:sz w:val="22"/>
                <w:szCs w:val="22"/>
              </w:rPr>
              <w:t>8000</w:t>
            </w:r>
          </w:p>
        </w:tc>
        <w:tc>
          <w:tcPr>
            <w:tcW w:w="1125" w:type="dxa"/>
            <w:vAlign w:val="top"/>
          </w:tcPr>
          <w:p w14:paraId="0B271F8D">
            <w:pPr>
              <w:pStyle w:val="22"/>
              <w:spacing w:line="254" w:lineRule="auto"/>
              <w:rPr>
                <w:rFonts w:hint="default" w:eastAsia="微软雅黑" w:cs="微软雅黑" w:asciiTheme="minorAscii" w:hAnsiTheme="minorAscii"/>
              </w:rPr>
            </w:pPr>
          </w:p>
          <w:p w14:paraId="58C1718F">
            <w:pPr>
              <w:spacing w:before="94" w:line="179" w:lineRule="auto"/>
              <w:ind w:left="16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Y＜</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z w:val="22"/>
                <w:szCs w:val="22"/>
              </w:rPr>
              <w:t>100</w:t>
            </w:r>
          </w:p>
        </w:tc>
      </w:tr>
      <w:tr w14:paraId="2C81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883" w:type="dxa"/>
            <w:vAlign w:val="top"/>
          </w:tcPr>
          <w:p w14:paraId="74398AF5">
            <w:pPr>
              <w:spacing w:before="167" w:line="209" w:lineRule="auto"/>
              <w:ind w:left="826" w:right="231" w:hanging="600"/>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其他未列明行</w:t>
            </w:r>
            <w:r>
              <w:rPr>
                <w:rFonts w:hint="default" w:eastAsia="微软雅黑" w:cs="微软雅黑" w:asciiTheme="minorAscii" w:hAnsiTheme="minorAscii"/>
                <w:b/>
                <w:bCs/>
                <w:spacing w:val="3"/>
                <w:sz w:val="22"/>
                <w:szCs w:val="22"/>
              </w:rPr>
              <w:t xml:space="preserve"> </w:t>
            </w:r>
            <w:r>
              <w:rPr>
                <w:rFonts w:hint="default" w:eastAsia="微软雅黑" w:cs="微软雅黑" w:asciiTheme="minorAscii" w:hAnsiTheme="minorAscii"/>
                <w:b/>
                <w:bCs/>
                <w:spacing w:val="5"/>
                <w:sz w:val="22"/>
                <w:szCs w:val="22"/>
              </w:rPr>
              <w:t>业</w:t>
            </w:r>
          </w:p>
        </w:tc>
        <w:tc>
          <w:tcPr>
            <w:tcW w:w="1627" w:type="dxa"/>
            <w:vAlign w:val="top"/>
          </w:tcPr>
          <w:p w14:paraId="1D5E2406">
            <w:pPr>
              <w:spacing w:before="298" w:line="229"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从业人员（X）</w:t>
            </w:r>
          </w:p>
        </w:tc>
        <w:tc>
          <w:tcPr>
            <w:tcW w:w="1507" w:type="dxa"/>
            <w:vAlign w:val="top"/>
          </w:tcPr>
          <w:p w14:paraId="77508897">
            <w:pPr>
              <w:pStyle w:val="22"/>
              <w:spacing w:line="242" w:lineRule="auto"/>
              <w:rPr>
                <w:rFonts w:hint="default" w:eastAsia="微软雅黑" w:cs="微软雅黑" w:asciiTheme="minorAscii" w:hAnsiTheme="minorAscii"/>
              </w:rPr>
            </w:pPr>
          </w:p>
          <w:p w14:paraId="0CDAAA1F">
            <w:pPr>
              <w:spacing w:before="95" w:line="186" w:lineRule="auto"/>
              <w:ind w:left="636"/>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人</w:t>
            </w:r>
          </w:p>
        </w:tc>
        <w:tc>
          <w:tcPr>
            <w:tcW w:w="1957" w:type="dxa"/>
            <w:vAlign w:val="top"/>
          </w:tcPr>
          <w:p w14:paraId="4DD466DE">
            <w:pPr>
              <w:pStyle w:val="22"/>
              <w:spacing w:line="255" w:lineRule="auto"/>
              <w:rPr>
                <w:rFonts w:hint="default" w:eastAsia="微软雅黑" w:cs="微软雅黑" w:asciiTheme="minorAscii" w:hAnsiTheme="minorAscii"/>
              </w:rPr>
            </w:pPr>
          </w:p>
          <w:p w14:paraId="39F36D78">
            <w:pPr>
              <w:spacing w:before="94" w:line="179" w:lineRule="auto"/>
              <w:ind w:left="32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100≤X＜300</w:t>
            </w:r>
          </w:p>
        </w:tc>
        <w:tc>
          <w:tcPr>
            <w:tcW w:w="1740" w:type="dxa"/>
            <w:vAlign w:val="top"/>
          </w:tcPr>
          <w:p w14:paraId="30C05E6E">
            <w:pPr>
              <w:pStyle w:val="22"/>
              <w:spacing w:line="255" w:lineRule="auto"/>
              <w:rPr>
                <w:rFonts w:hint="default" w:eastAsia="微软雅黑" w:cs="微软雅黑" w:asciiTheme="minorAscii" w:hAnsiTheme="minorAscii"/>
              </w:rPr>
            </w:pPr>
          </w:p>
          <w:p w14:paraId="61068CF1">
            <w:pPr>
              <w:spacing w:before="94" w:line="179" w:lineRule="auto"/>
              <w:ind w:left="284"/>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10≤X＜ 100</w:t>
            </w:r>
          </w:p>
        </w:tc>
        <w:tc>
          <w:tcPr>
            <w:tcW w:w="1125" w:type="dxa"/>
            <w:vAlign w:val="top"/>
          </w:tcPr>
          <w:p w14:paraId="15AC8477">
            <w:pPr>
              <w:pStyle w:val="22"/>
              <w:spacing w:line="255" w:lineRule="auto"/>
              <w:rPr>
                <w:rFonts w:hint="default" w:eastAsia="微软雅黑" w:cs="微软雅黑" w:asciiTheme="minorAscii" w:hAnsiTheme="minorAscii"/>
              </w:rPr>
            </w:pPr>
          </w:p>
          <w:p w14:paraId="5776D7A1">
            <w:pPr>
              <w:spacing w:before="94" w:line="179" w:lineRule="auto"/>
              <w:ind w:left="227"/>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X＜</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
                <w:sz w:val="22"/>
                <w:szCs w:val="22"/>
              </w:rPr>
              <w:t>10</w:t>
            </w:r>
          </w:p>
        </w:tc>
      </w:tr>
    </w:tbl>
    <w:p w14:paraId="643D62F8">
      <w:pPr>
        <w:spacing w:line="411" w:lineRule="auto"/>
        <w:rPr>
          <w:rFonts w:hint="default" w:eastAsia="微软雅黑" w:cs="微软雅黑" w:asciiTheme="minorAscii" w:hAnsiTheme="minorAscii"/>
          <w:sz w:val="21"/>
        </w:rPr>
      </w:pPr>
    </w:p>
    <w:p w14:paraId="694197B5">
      <w:pPr>
        <w:pStyle w:val="3"/>
        <w:spacing w:before="95" w:line="359" w:lineRule="auto"/>
        <w:ind w:left="58" w:right="49" w:firstLine="480"/>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说明</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1"/>
          <w:sz w:val="22"/>
          <w:szCs w:val="22"/>
        </w:rPr>
        <w:t>：上述标准参照《关于印发中小企业划</w:t>
      </w:r>
      <w:r>
        <w:rPr>
          <w:rFonts w:hint="default" w:eastAsia="微软雅黑" w:cs="微软雅黑" w:asciiTheme="minorAscii" w:hAnsiTheme="minorAscii"/>
          <w:spacing w:val="10"/>
          <w:sz w:val="22"/>
          <w:szCs w:val="22"/>
        </w:rPr>
        <w:t>型标准规定的通知》（工信部联企业[2011]300</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号</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14"/>
          <w:sz w:val="22"/>
          <w:szCs w:val="22"/>
        </w:rPr>
        <w:t>大型、</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4"/>
          <w:sz w:val="22"/>
          <w:szCs w:val="22"/>
        </w:rPr>
        <w:t>中型和小型企业须同时满足所列指标的下限</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否则下划一档；</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4"/>
          <w:sz w:val="22"/>
          <w:szCs w:val="22"/>
        </w:rPr>
        <w:t>微型企业只须满足</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所列指标中的一项即可。</w:t>
      </w:r>
    </w:p>
    <w:p w14:paraId="79A957D1">
      <w:pPr>
        <w:pStyle w:val="3"/>
        <w:spacing w:before="181" w:line="190" w:lineRule="auto"/>
        <w:ind w:left="539"/>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本</w:t>
      </w:r>
      <w:r>
        <w:rPr>
          <w:rFonts w:hint="default" w:eastAsia="微软雅黑" w:cs="微软雅黑" w:asciiTheme="minorAscii" w:hAnsiTheme="minorAscii"/>
          <w:spacing w:val="17"/>
          <w:sz w:val="22"/>
          <w:szCs w:val="22"/>
          <w:lang w:eastAsia="zh-CN"/>
        </w:rPr>
        <w:t>磋商文件</w:t>
      </w:r>
      <w:r>
        <w:rPr>
          <w:rFonts w:hint="default" w:eastAsia="微软雅黑" w:cs="微软雅黑" w:asciiTheme="minorAscii" w:hAnsiTheme="minorAscii"/>
          <w:spacing w:val="17"/>
          <w:sz w:val="22"/>
          <w:szCs w:val="22"/>
        </w:rPr>
        <w:t>所称中小企业</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7"/>
          <w:sz w:val="22"/>
          <w:szCs w:val="22"/>
        </w:rPr>
        <w:t>，是指在中华人民共和国境内依法设立</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7"/>
          <w:sz w:val="22"/>
          <w:szCs w:val="22"/>
        </w:rPr>
        <w:t>，依据国务院批准的</w:t>
      </w:r>
    </w:p>
    <w:p w14:paraId="4B42A5FB">
      <w:pPr>
        <w:spacing w:line="287" w:lineRule="auto"/>
        <w:rPr>
          <w:rFonts w:hint="default" w:eastAsia="微软雅黑" w:cs="微软雅黑" w:asciiTheme="minorAscii" w:hAnsiTheme="minorAscii"/>
          <w:sz w:val="21"/>
        </w:rPr>
      </w:pPr>
    </w:p>
    <w:p w14:paraId="43EC3B0A">
      <w:pPr>
        <w:pStyle w:val="3"/>
        <w:spacing w:before="94" w:line="377" w:lineRule="auto"/>
        <w:ind w:left="58" w:right="40" w:firstLine="512"/>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中小企业划分标准确定的中型企业、小型企业和微型企业</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0"/>
          <w:sz w:val="22"/>
          <w:szCs w:val="22"/>
        </w:rPr>
        <w:t>，但与大企业的负</w:t>
      </w:r>
      <w:r>
        <w:rPr>
          <w:rFonts w:hint="default" w:eastAsia="微软雅黑" w:cs="微软雅黑" w:asciiTheme="minorAscii" w:hAnsiTheme="minorAscii"/>
          <w:spacing w:val="9"/>
          <w:sz w:val="22"/>
          <w:szCs w:val="22"/>
        </w:rPr>
        <w:t>责人为同一人，</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或者与大企业存在直接控股、管理关系的除外。符合中小企业划</w:t>
      </w:r>
      <w:r>
        <w:rPr>
          <w:rFonts w:hint="default" w:eastAsia="微软雅黑" w:cs="微软雅黑" w:asciiTheme="minorAscii" w:hAnsiTheme="minorAscii"/>
          <w:spacing w:val="15"/>
          <w:sz w:val="22"/>
          <w:szCs w:val="22"/>
        </w:rPr>
        <w:t>分标准的个体工商户</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，在政府</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采购活动中视同中小企业。在政府采购活动中</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，供应商提供的货</w:t>
      </w:r>
      <w:r>
        <w:rPr>
          <w:rFonts w:hint="default" w:eastAsia="微软雅黑" w:cs="微软雅黑" w:asciiTheme="minorAscii" w:hAnsiTheme="minorAscii"/>
          <w:spacing w:val="15"/>
          <w:sz w:val="22"/>
          <w:szCs w:val="22"/>
        </w:rPr>
        <w:t>物、工程或者服务符合下列情</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形的</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4"/>
          <w:sz w:val="22"/>
          <w:szCs w:val="22"/>
        </w:rPr>
        <w:t>，享受本</w:t>
      </w:r>
      <w:r>
        <w:rPr>
          <w:rFonts w:hint="default" w:eastAsia="微软雅黑" w:cs="微软雅黑" w:asciiTheme="minorAscii" w:hAnsiTheme="minorAscii"/>
          <w:spacing w:val="14"/>
          <w:sz w:val="22"/>
          <w:szCs w:val="22"/>
          <w:lang w:eastAsia="zh-CN"/>
        </w:rPr>
        <w:t>磋商文件</w:t>
      </w:r>
      <w:r>
        <w:rPr>
          <w:rFonts w:hint="default" w:eastAsia="微软雅黑" w:cs="微软雅黑" w:asciiTheme="minorAscii" w:hAnsiTheme="minorAscii"/>
          <w:spacing w:val="14"/>
          <w:sz w:val="22"/>
          <w:szCs w:val="22"/>
        </w:rPr>
        <w:t>规定的中小企业扶持政</w:t>
      </w:r>
      <w:r>
        <w:rPr>
          <w:rFonts w:hint="default" w:eastAsia="微软雅黑" w:cs="微软雅黑" w:asciiTheme="minorAscii" w:hAnsiTheme="minorAscii"/>
          <w:spacing w:val="13"/>
          <w:sz w:val="22"/>
          <w:szCs w:val="22"/>
        </w:rPr>
        <w:t>策：</w:t>
      </w:r>
    </w:p>
    <w:p w14:paraId="2C535168">
      <w:pPr>
        <w:pStyle w:val="3"/>
        <w:spacing w:line="229" w:lineRule="auto"/>
        <w:ind w:left="614"/>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2"/>
          <w:sz w:val="22"/>
          <w:szCs w:val="22"/>
        </w:rPr>
        <w:t>1）在货物采购项目中 ，</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2"/>
          <w:sz w:val="22"/>
          <w:szCs w:val="22"/>
        </w:rPr>
        <w:t>货物由中小企业</w:t>
      </w:r>
      <w:r>
        <w:rPr>
          <w:rFonts w:hint="default" w:eastAsia="微软雅黑" w:cs="微软雅黑" w:asciiTheme="minorAscii" w:hAnsiTheme="minorAscii"/>
          <w:spacing w:val="11"/>
          <w:sz w:val="22"/>
          <w:szCs w:val="22"/>
        </w:rPr>
        <w:t>制造 ，</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1"/>
          <w:sz w:val="22"/>
          <w:szCs w:val="22"/>
        </w:rPr>
        <w:t>即货物由中小企业生产且使用该中小企</w:t>
      </w:r>
    </w:p>
    <w:p w14:paraId="5B164D4F">
      <w:pPr>
        <w:spacing w:line="229" w:lineRule="auto"/>
        <w:rPr>
          <w:rFonts w:hint="default" w:eastAsia="微软雅黑" w:cs="微软雅黑" w:asciiTheme="minorAscii" w:hAnsiTheme="minorAscii"/>
          <w:sz w:val="22"/>
          <w:szCs w:val="22"/>
        </w:rPr>
        <w:sectPr>
          <w:footerReference r:id="rId30" w:type="default"/>
          <w:pgSz w:w="11900" w:h="16839"/>
          <w:pgMar w:top="715" w:right="1026" w:bottom="1152" w:left="1028" w:header="0" w:footer="986" w:gutter="0"/>
          <w:cols w:space="720" w:num="1"/>
        </w:sectPr>
      </w:pPr>
    </w:p>
    <w:p w14:paraId="6E506319">
      <w:pPr>
        <w:spacing w:line="57" w:lineRule="exact"/>
        <w:rPr>
          <w:rFonts w:hint="default" w:eastAsia="微软雅黑" w:cs="微软雅黑" w:asciiTheme="minorAscii" w:hAnsiTheme="minorAscii"/>
        </w:rPr>
      </w:pPr>
    </w:p>
    <w:p w14:paraId="35D1D4B9">
      <w:pPr>
        <w:spacing w:line="344" w:lineRule="auto"/>
        <w:rPr>
          <w:rFonts w:hint="default" w:eastAsia="微软雅黑" w:cs="微软雅黑" w:asciiTheme="minorAscii" w:hAnsiTheme="minorAscii"/>
          <w:sz w:val="21"/>
        </w:rPr>
      </w:pPr>
    </w:p>
    <w:p w14:paraId="0ACD98F3">
      <w:pPr>
        <w:spacing w:line="345" w:lineRule="auto"/>
        <w:rPr>
          <w:rFonts w:hint="default" w:eastAsia="微软雅黑" w:cs="微软雅黑" w:asciiTheme="minorAscii" w:hAnsiTheme="minorAscii"/>
          <w:sz w:val="21"/>
        </w:rPr>
      </w:pPr>
    </w:p>
    <w:p w14:paraId="50A0D0CF">
      <w:pPr>
        <w:pStyle w:val="3"/>
        <w:spacing w:before="95" w:line="190" w:lineRule="auto"/>
        <w:ind w:left="6"/>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业商号或者注册商标</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，不对其中涉及的工程承建商和服务的承</w:t>
      </w:r>
      <w:r>
        <w:rPr>
          <w:rFonts w:hint="default" w:eastAsia="微软雅黑" w:cs="微软雅黑" w:asciiTheme="minorAscii" w:hAnsiTheme="minorAscii"/>
          <w:spacing w:val="15"/>
          <w:sz w:val="22"/>
          <w:szCs w:val="22"/>
        </w:rPr>
        <w:t>接商作出要求；</w:t>
      </w:r>
    </w:p>
    <w:p w14:paraId="5327E78A">
      <w:pPr>
        <w:pStyle w:val="3"/>
        <w:spacing w:before="296" w:line="355" w:lineRule="auto"/>
        <w:ind w:left="6" w:right="67" w:firstLine="552"/>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（2）在工程采购项目中 ，工程由中小企业承建 ，</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1"/>
          <w:sz w:val="22"/>
          <w:szCs w:val="22"/>
        </w:rPr>
        <w:t>即工程施工单位为中小企业 ，不对其中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涉及的货物的制造商和服务的承接商作出要求；</w:t>
      </w:r>
    </w:p>
    <w:p w14:paraId="73BFB265">
      <w:pPr>
        <w:pStyle w:val="3"/>
        <w:spacing w:before="116" w:line="358" w:lineRule="auto"/>
        <w:ind w:left="5" w:right="69" w:firstLine="552"/>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（3</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2"/>
          <w:sz w:val="22"/>
          <w:szCs w:val="22"/>
        </w:rPr>
        <w:t>）在服务采购项目中 ，服务由中小企业承接 ，</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2"/>
          <w:sz w:val="22"/>
          <w:szCs w:val="22"/>
        </w:rPr>
        <w:t>即提供服务的人员为中小企业依照《中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华人民共和国劳动合同法》</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5"/>
          <w:sz w:val="22"/>
          <w:szCs w:val="22"/>
        </w:rPr>
        <w:t>订立劳动合同的从业人员</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，不对其中涉及的货物的制造商和工程承</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建商作出要求。</w:t>
      </w:r>
    </w:p>
    <w:p w14:paraId="646825F7">
      <w:pPr>
        <w:pStyle w:val="3"/>
        <w:spacing w:before="249" w:line="386" w:lineRule="auto"/>
        <w:ind w:left="1" w:firstLine="48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在货物采购项目中</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0"/>
          <w:sz w:val="22"/>
          <w:szCs w:val="22"/>
        </w:rPr>
        <w:t>，供应商提供的货物既有中小企业制造货物</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0"/>
          <w:sz w:val="22"/>
          <w:szCs w:val="22"/>
        </w:rPr>
        <w:t>，也有大型企业制造货物的</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不享受本</w:t>
      </w:r>
      <w:r>
        <w:rPr>
          <w:rFonts w:hint="default" w:eastAsia="微软雅黑" w:cs="微软雅黑" w:asciiTheme="minorAscii" w:hAnsiTheme="minorAscii"/>
          <w:spacing w:val="17"/>
          <w:sz w:val="22"/>
          <w:szCs w:val="22"/>
          <w:lang w:eastAsia="zh-CN"/>
        </w:rPr>
        <w:t>磋商文件</w:t>
      </w:r>
      <w:r>
        <w:rPr>
          <w:rFonts w:hint="default" w:eastAsia="微软雅黑" w:cs="微软雅黑" w:asciiTheme="minorAscii" w:hAnsiTheme="minorAscii"/>
          <w:spacing w:val="17"/>
          <w:sz w:val="22"/>
          <w:szCs w:val="22"/>
        </w:rPr>
        <w:t>规定的中小企业扶持政策。</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7"/>
          <w:sz w:val="22"/>
          <w:szCs w:val="22"/>
        </w:rPr>
        <w:t>以联合体形式参加政府采购活动</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7"/>
          <w:sz w:val="22"/>
          <w:szCs w:val="22"/>
        </w:rPr>
        <w:t>，联合体各方均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为中小企业的</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，联合体视同中小企业。</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其中</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，联合体各方均为小微企业的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，联合体视同小微企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4"/>
          <w:sz w:val="22"/>
          <w:szCs w:val="22"/>
        </w:rPr>
        <w:t>业。</w:t>
      </w:r>
    </w:p>
    <w:p w14:paraId="5CFD9675">
      <w:pPr>
        <w:pStyle w:val="3"/>
        <w:spacing w:before="41" w:line="389" w:lineRule="auto"/>
        <w:ind w:left="7" w:right="84" w:firstLine="475"/>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依据本</w:t>
      </w:r>
      <w:r>
        <w:rPr>
          <w:rFonts w:hint="default" w:eastAsia="微软雅黑" w:cs="微软雅黑" w:asciiTheme="minorAscii" w:hAnsiTheme="minorAscii"/>
          <w:spacing w:val="16"/>
          <w:sz w:val="22"/>
          <w:szCs w:val="22"/>
          <w:lang w:eastAsia="zh-CN"/>
        </w:rPr>
        <w:t>磋商文件</w:t>
      </w:r>
      <w:r>
        <w:rPr>
          <w:rFonts w:hint="default" w:eastAsia="微软雅黑" w:cs="微软雅黑" w:asciiTheme="minorAscii" w:hAnsiTheme="minorAscii"/>
          <w:spacing w:val="16"/>
          <w:sz w:val="22"/>
          <w:szCs w:val="22"/>
        </w:rPr>
        <w:t>规定享受扶持政策获得政府采购合同</w:t>
      </w:r>
      <w:r>
        <w:rPr>
          <w:rFonts w:hint="default" w:eastAsia="微软雅黑" w:cs="微软雅黑" w:asciiTheme="minorAscii" w:hAnsiTheme="minorAscii"/>
          <w:spacing w:val="15"/>
          <w:sz w:val="22"/>
          <w:szCs w:val="22"/>
        </w:rPr>
        <w:t>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，小微企业不得将合同分包给大中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型企业</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3"/>
          <w:sz w:val="22"/>
          <w:szCs w:val="22"/>
        </w:rPr>
        <w:t>中型企业不得将合同分包给大型企业。</w:t>
      </w:r>
    </w:p>
    <w:p w14:paraId="5CA29FDE">
      <w:pPr>
        <w:spacing w:line="389" w:lineRule="auto"/>
        <w:rPr>
          <w:rFonts w:hint="default" w:eastAsia="微软雅黑" w:cs="微软雅黑" w:asciiTheme="minorAscii" w:hAnsiTheme="minorAscii"/>
          <w:sz w:val="22"/>
          <w:szCs w:val="22"/>
        </w:rPr>
        <w:sectPr>
          <w:footerReference r:id="rId31" w:type="default"/>
          <w:pgSz w:w="11900" w:h="16839"/>
          <w:pgMar w:top="715" w:right="1018" w:bottom="1152" w:left="1082" w:header="0" w:footer="986" w:gutter="0"/>
          <w:cols w:space="720" w:num="1"/>
        </w:sectPr>
      </w:pPr>
    </w:p>
    <w:p w14:paraId="7F7CD4D5">
      <w:pPr>
        <w:spacing w:line="57" w:lineRule="exact"/>
        <w:rPr>
          <w:rFonts w:hint="default" w:eastAsia="微软雅黑" w:cs="微软雅黑" w:asciiTheme="minorAscii" w:hAnsiTheme="minorAscii"/>
        </w:rPr>
      </w:pPr>
    </w:p>
    <w:p w14:paraId="3A6634B2">
      <w:pPr>
        <w:spacing w:line="319" w:lineRule="auto"/>
        <w:rPr>
          <w:rFonts w:hint="default" w:eastAsia="微软雅黑" w:cs="微软雅黑" w:asciiTheme="minorAscii" w:hAnsiTheme="minorAscii"/>
          <w:sz w:val="21"/>
        </w:rPr>
      </w:pPr>
    </w:p>
    <w:p w14:paraId="23A33325">
      <w:pPr>
        <w:spacing w:line="320" w:lineRule="auto"/>
        <w:rPr>
          <w:rFonts w:hint="default" w:eastAsia="微软雅黑" w:cs="微软雅黑" w:asciiTheme="minorAscii" w:hAnsiTheme="minorAscii"/>
          <w:sz w:val="21"/>
        </w:rPr>
      </w:pPr>
    </w:p>
    <w:p w14:paraId="177AC83F">
      <w:pPr>
        <w:pStyle w:val="3"/>
        <w:spacing w:before="94" w:line="233" w:lineRule="auto"/>
        <w:ind w:left="2474"/>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7"/>
          <w:sz w:val="22"/>
          <w:szCs w:val="22"/>
          <w:lang w:val="en-US" w:eastAsia="zh-CN"/>
        </w:rPr>
        <w:t>4</w:t>
      </w:r>
      <w:r>
        <w:rPr>
          <w:rFonts w:hint="default" w:eastAsia="微软雅黑" w:cs="微软雅黑" w:asciiTheme="minorAscii" w:hAnsiTheme="minorAscii"/>
          <w:b/>
          <w:bCs/>
          <w:spacing w:val="7"/>
          <w:sz w:val="22"/>
          <w:szCs w:val="22"/>
        </w:rPr>
        <w:t>-2     《残疾人福利性单位声明函》</w:t>
      </w:r>
      <w:r>
        <w:rPr>
          <w:rFonts w:hint="default" w:eastAsia="微软雅黑" w:cs="微软雅黑" w:asciiTheme="minorAscii" w:hAnsiTheme="minorAscii"/>
          <w:b/>
          <w:bCs/>
          <w:spacing w:val="16"/>
          <w:sz w:val="22"/>
          <w:szCs w:val="22"/>
        </w:rPr>
        <w:t xml:space="preserve">  </w:t>
      </w:r>
      <w:r>
        <w:rPr>
          <w:rFonts w:hint="default" w:eastAsia="微软雅黑" w:cs="微软雅黑" w:asciiTheme="minorAscii" w:hAnsiTheme="minorAscii"/>
          <w:b/>
          <w:bCs/>
          <w:spacing w:val="7"/>
          <w:sz w:val="22"/>
          <w:szCs w:val="22"/>
        </w:rPr>
        <w:t>（可选）</w:t>
      </w:r>
    </w:p>
    <w:p w14:paraId="4CC2BE1E">
      <w:pPr>
        <w:spacing w:line="331" w:lineRule="auto"/>
        <w:rPr>
          <w:rFonts w:hint="default" w:eastAsia="微软雅黑" w:cs="微软雅黑" w:asciiTheme="minorAscii" w:hAnsiTheme="minorAscii"/>
          <w:sz w:val="21"/>
        </w:rPr>
      </w:pPr>
    </w:p>
    <w:p w14:paraId="5CB24707">
      <w:pPr>
        <w:pStyle w:val="3"/>
        <w:spacing w:before="94" w:line="257" w:lineRule="auto"/>
        <w:ind w:left="4" w:right="10" w:firstLine="567"/>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本单位郑重声明</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根据《财政部</w:t>
      </w:r>
      <w:r>
        <w:rPr>
          <w:rFonts w:hint="default" w:eastAsia="微软雅黑" w:cs="微软雅黑" w:asciiTheme="minorAscii" w:hAnsiTheme="minorAscii"/>
          <w:spacing w:val="25"/>
          <w:w w:val="101"/>
          <w:sz w:val="22"/>
          <w:szCs w:val="22"/>
        </w:rPr>
        <w:t xml:space="preserve">  </w:t>
      </w:r>
      <w:r>
        <w:rPr>
          <w:rFonts w:hint="default" w:eastAsia="微软雅黑" w:cs="微软雅黑" w:asciiTheme="minorAscii" w:hAnsiTheme="minorAscii"/>
          <w:spacing w:val="15"/>
          <w:sz w:val="22"/>
          <w:szCs w:val="22"/>
        </w:rPr>
        <w:t>民政部</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5"/>
          <w:sz w:val="22"/>
          <w:szCs w:val="22"/>
        </w:rPr>
        <w:t>中国残疾人联合会关于促进残疾人就业政府采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购政策的通知》</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0"/>
          <w:sz w:val="22"/>
          <w:szCs w:val="22"/>
        </w:rPr>
        <w:t>（财库〔</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0"/>
          <w:sz w:val="22"/>
          <w:szCs w:val="22"/>
        </w:rPr>
        <w:t>2017〕</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0"/>
          <w:sz w:val="22"/>
          <w:szCs w:val="22"/>
        </w:rPr>
        <w:t>141</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号）</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0"/>
          <w:sz w:val="22"/>
          <w:szCs w:val="22"/>
        </w:rPr>
        <w:t>的规定</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0"/>
          <w:sz w:val="22"/>
          <w:szCs w:val="22"/>
        </w:rPr>
        <w:t>本单位为符合条件的残疾人福利性单位</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且本单位参加</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5"/>
          <w:sz w:val="22"/>
          <w:szCs w:val="22"/>
          <w:u w:val="single" w:color="auto"/>
        </w:rPr>
        <w:t xml:space="preserve">         </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6"/>
          <w:sz w:val="22"/>
          <w:szCs w:val="22"/>
        </w:rPr>
        <w:t>单位的</w:t>
      </w:r>
      <w:r>
        <w:rPr>
          <w:rFonts w:hint="default" w:eastAsia="微软雅黑" w:cs="微软雅黑" w:asciiTheme="minorAscii" w:hAnsiTheme="minorAscii"/>
          <w:spacing w:val="-55"/>
          <w:sz w:val="22"/>
          <w:szCs w:val="22"/>
        </w:rPr>
        <w:t xml:space="preserve"> </w:t>
      </w:r>
      <w:r>
        <w:rPr>
          <w:rFonts w:hint="default" w:eastAsia="微软雅黑" w:cs="微软雅黑" w:asciiTheme="minorAscii" w:hAnsiTheme="minorAscii"/>
          <w:spacing w:val="4"/>
          <w:sz w:val="22"/>
          <w:szCs w:val="22"/>
          <w:u w:val="single" w:color="auto"/>
        </w:rPr>
        <w:t xml:space="preserve">          </w:t>
      </w:r>
      <w:r>
        <w:rPr>
          <w:rFonts w:hint="default" w:eastAsia="微软雅黑" w:cs="微软雅黑" w:asciiTheme="minorAscii" w:hAnsiTheme="minorAscii"/>
          <w:spacing w:val="-54"/>
          <w:sz w:val="22"/>
          <w:szCs w:val="22"/>
        </w:rPr>
        <w:t xml:space="preserve"> </w:t>
      </w:r>
      <w:r>
        <w:rPr>
          <w:rFonts w:hint="default" w:eastAsia="微软雅黑" w:cs="微软雅黑" w:asciiTheme="minorAscii" w:hAnsiTheme="minorAscii"/>
          <w:spacing w:val="16"/>
          <w:sz w:val="22"/>
          <w:szCs w:val="22"/>
        </w:rPr>
        <w:t>项目采购活动提供本单位服务</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6"/>
          <w:sz w:val="22"/>
          <w:szCs w:val="22"/>
        </w:rPr>
        <w:t>或者提供其他残疾人福利性</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单位服务  （不包括使用非残疾人福利性单位注册商标服务）。</w:t>
      </w:r>
    </w:p>
    <w:p w14:paraId="1C45FCA7">
      <w:pPr>
        <w:pStyle w:val="3"/>
        <w:spacing w:before="3" w:line="190" w:lineRule="auto"/>
        <w:ind w:left="54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本单位对上述声明的真实性负责。如有虚假</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5"/>
          <w:sz w:val="22"/>
          <w:szCs w:val="22"/>
        </w:rPr>
        <w:t>，将依法承担相应责任。</w:t>
      </w:r>
    </w:p>
    <w:p w14:paraId="603C9AE6">
      <w:pPr>
        <w:spacing w:line="267" w:lineRule="auto"/>
        <w:rPr>
          <w:rFonts w:hint="default" w:eastAsia="微软雅黑" w:cs="微软雅黑" w:asciiTheme="minorAscii" w:hAnsiTheme="minorAscii"/>
          <w:sz w:val="21"/>
        </w:rPr>
      </w:pPr>
    </w:p>
    <w:p w14:paraId="1A28165A">
      <w:pPr>
        <w:spacing w:line="267" w:lineRule="auto"/>
        <w:rPr>
          <w:rFonts w:hint="default" w:eastAsia="微软雅黑" w:cs="微软雅黑" w:asciiTheme="minorAscii" w:hAnsiTheme="minorAscii"/>
          <w:sz w:val="21"/>
        </w:rPr>
      </w:pPr>
    </w:p>
    <w:p w14:paraId="3E601F1C">
      <w:pPr>
        <w:spacing w:line="267" w:lineRule="auto"/>
        <w:rPr>
          <w:rFonts w:hint="default" w:eastAsia="微软雅黑" w:cs="微软雅黑" w:asciiTheme="minorAscii" w:hAnsiTheme="minorAscii"/>
          <w:sz w:val="21"/>
        </w:rPr>
      </w:pPr>
    </w:p>
    <w:p w14:paraId="1F845859">
      <w:pPr>
        <w:spacing w:line="267" w:lineRule="auto"/>
        <w:rPr>
          <w:rFonts w:hint="default" w:eastAsia="微软雅黑" w:cs="微软雅黑" w:asciiTheme="minorAscii" w:hAnsiTheme="minorAscii"/>
          <w:sz w:val="21"/>
        </w:rPr>
      </w:pPr>
    </w:p>
    <w:p w14:paraId="05732DE8">
      <w:pPr>
        <w:spacing w:line="267" w:lineRule="auto"/>
        <w:rPr>
          <w:rFonts w:hint="default" w:eastAsia="微软雅黑" w:cs="微软雅黑" w:asciiTheme="minorAscii" w:hAnsiTheme="minorAscii"/>
          <w:sz w:val="21"/>
        </w:rPr>
      </w:pPr>
    </w:p>
    <w:p w14:paraId="50BBD570">
      <w:pPr>
        <w:spacing w:line="267" w:lineRule="auto"/>
        <w:rPr>
          <w:rFonts w:hint="default" w:eastAsia="微软雅黑" w:cs="微软雅黑" w:asciiTheme="minorAscii" w:hAnsiTheme="minorAscii"/>
          <w:sz w:val="21"/>
        </w:rPr>
      </w:pPr>
    </w:p>
    <w:p w14:paraId="1AD437C5">
      <w:pPr>
        <w:spacing w:line="267" w:lineRule="auto"/>
        <w:rPr>
          <w:rFonts w:hint="default" w:eastAsia="微软雅黑" w:cs="微软雅黑" w:asciiTheme="minorAscii" w:hAnsiTheme="minorAscii"/>
          <w:sz w:val="21"/>
        </w:rPr>
      </w:pPr>
    </w:p>
    <w:p w14:paraId="7A8DBEAA">
      <w:pPr>
        <w:pStyle w:val="3"/>
        <w:spacing w:before="95" w:line="229" w:lineRule="auto"/>
        <w:ind w:left="3120"/>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供应商名称（盖单位章</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z w:val="22"/>
          <w:szCs w:val="22"/>
          <w:u w:val="single" w:color="auto"/>
        </w:rPr>
        <w:t xml:space="preserve">                  </w:t>
      </w:r>
    </w:p>
    <w:p w14:paraId="12EC32F9">
      <w:pPr>
        <w:pStyle w:val="3"/>
        <w:spacing w:before="147" w:line="187" w:lineRule="auto"/>
        <w:ind w:left="3188"/>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日</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0"/>
          <w:sz w:val="22"/>
          <w:szCs w:val="22"/>
        </w:rPr>
        <w:t>期：</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z w:val="22"/>
          <w:szCs w:val="22"/>
          <w:u w:val="single" w:color="auto"/>
        </w:rPr>
        <w:t xml:space="preserve">                    </w:t>
      </w:r>
    </w:p>
    <w:p w14:paraId="4F16D508">
      <w:pPr>
        <w:spacing w:line="248" w:lineRule="auto"/>
        <w:rPr>
          <w:rFonts w:hint="default" w:eastAsia="微软雅黑" w:cs="微软雅黑" w:asciiTheme="minorAscii" w:hAnsiTheme="minorAscii"/>
          <w:sz w:val="21"/>
        </w:rPr>
      </w:pPr>
    </w:p>
    <w:p w14:paraId="66167B6B">
      <w:pPr>
        <w:spacing w:line="248" w:lineRule="auto"/>
        <w:rPr>
          <w:rFonts w:hint="default" w:eastAsia="微软雅黑" w:cs="微软雅黑" w:asciiTheme="minorAscii" w:hAnsiTheme="minorAscii"/>
          <w:sz w:val="21"/>
        </w:rPr>
      </w:pPr>
    </w:p>
    <w:p w14:paraId="5DB787FB">
      <w:pPr>
        <w:pStyle w:val="3"/>
        <w:spacing w:before="96" w:line="227" w:lineRule="auto"/>
        <w:ind w:left="35" w:right="10" w:hanging="30"/>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说明</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2"/>
          <w:sz w:val="22"/>
          <w:szCs w:val="22"/>
        </w:rPr>
        <w:t>：根据财库〔 2017〕 141</w:t>
      </w:r>
      <w:r>
        <w:rPr>
          <w:rFonts w:hint="default" w:eastAsia="微软雅黑" w:cs="微软雅黑" w:asciiTheme="minorAscii" w:hAnsiTheme="minorAscii"/>
          <w:spacing w:val="24"/>
          <w:w w:val="101"/>
          <w:sz w:val="22"/>
          <w:szCs w:val="22"/>
        </w:rPr>
        <w:t xml:space="preserve"> </w:t>
      </w:r>
      <w:r>
        <w:rPr>
          <w:rFonts w:hint="default" w:eastAsia="微软雅黑" w:cs="微软雅黑" w:asciiTheme="minorAscii" w:hAnsiTheme="minorAscii"/>
          <w:spacing w:val="12"/>
          <w:sz w:val="22"/>
          <w:szCs w:val="22"/>
        </w:rPr>
        <w:t>号文件</w:t>
      </w:r>
      <w:r>
        <w:rPr>
          <w:rFonts w:hint="default" w:eastAsia="微软雅黑" w:cs="微软雅黑" w:asciiTheme="minorAscii" w:hAnsiTheme="minorAscii"/>
          <w:spacing w:val="11"/>
          <w:sz w:val="22"/>
          <w:szCs w:val="22"/>
        </w:rPr>
        <w:t>的规定,享受政府采购支持政策的残疾人福利性单位应当</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同时满足以下条件：</w:t>
      </w:r>
    </w:p>
    <w:p w14:paraId="13AF5BED">
      <w:pPr>
        <w:pStyle w:val="3"/>
        <w:spacing w:before="103" w:line="228" w:lineRule="auto"/>
        <w:ind w:left="6" w:right="12" w:firstLine="7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（一）</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3"/>
          <w:sz w:val="22"/>
          <w:szCs w:val="22"/>
        </w:rPr>
        <w:t>安置的残疾人占本单位在职职工人数的比例不低于</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3"/>
          <w:sz w:val="22"/>
          <w:szCs w:val="22"/>
        </w:rPr>
        <w:t>25%（含</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3"/>
          <w:sz w:val="22"/>
          <w:szCs w:val="22"/>
        </w:rPr>
        <w:t>25%</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13"/>
          <w:sz w:val="22"/>
          <w:szCs w:val="22"/>
        </w:rPr>
        <w:t>并且安置的残疾</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7"/>
          <w:sz w:val="22"/>
          <w:szCs w:val="22"/>
        </w:rPr>
        <w:t>人人数不少于</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7"/>
          <w:sz w:val="22"/>
          <w:szCs w:val="22"/>
        </w:rPr>
        <w:t>10 人（含</w:t>
      </w:r>
      <w:r>
        <w:rPr>
          <w:rFonts w:hint="default" w:eastAsia="微软雅黑" w:cs="微软雅黑" w:asciiTheme="minorAscii" w:hAnsiTheme="minorAscii"/>
          <w:spacing w:val="33"/>
          <w:w w:val="101"/>
          <w:sz w:val="22"/>
          <w:szCs w:val="22"/>
        </w:rPr>
        <w:t xml:space="preserve"> </w:t>
      </w:r>
      <w:r>
        <w:rPr>
          <w:rFonts w:hint="default" w:eastAsia="微软雅黑" w:cs="微软雅黑" w:asciiTheme="minorAscii" w:hAnsiTheme="minorAscii"/>
          <w:spacing w:val="7"/>
          <w:sz w:val="22"/>
          <w:szCs w:val="22"/>
        </w:rPr>
        <w:t>10 人</w:t>
      </w:r>
      <w:r>
        <w:rPr>
          <w:rFonts w:hint="default" w:eastAsia="微软雅黑" w:cs="微软雅黑" w:asciiTheme="minorAscii" w:hAnsiTheme="minorAscii"/>
          <w:spacing w:val="1"/>
          <w:sz w:val="22"/>
          <w:szCs w:val="22"/>
        </w:rPr>
        <w:t>）；</w:t>
      </w:r>
    </w:p>
    <w:p w14:paraId="5A17DA70">
      <w:pPr>
        <w:pStyle w:val="3"/>
        <w:spacing w:before="113" w:line="229" w:lineRule="auto"/>
        <w:ind w:left="7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（二）依法与安置的每位残疾人签订了一年以上（含一年）</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的劳动合同或服务协议；</w:t>
      </w:r>
    </w:p>
    <w:p w14:paraId="74766AAA">
      <w:pPr>
        <w:pStyle w:val="3"/>
        <w:spacing w:before="88" w:line="223" w:lineRule="auto"/>
        <w:ind w:left="28" w:right="10" w:firstLine="49"/>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（三）</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5"/>
          <w:sz w:val="22"/>
          <w:szCs w:val="22"/>
        </w:rPr>
        <w:t>为安置的每位残疾人按月足额缴纳了基本养老保险、基本医疗保险、</w:t>
      </w:r>
      <w:r>
        <w:rPr>
          <w:rFonts w:hint="default" w:eastAsia="微软雅黑" w:cs="微软雅黑" w:asciiTheme="minorAscii" w:hAnsiTheme="minorAscii"/>
          <w:spacing w:val="14"/>
          <w:sz w:val="22"/>
          <w:szCs w:val="22"/>
        </w:rPr>
        <w:t>失业保险、工伤保</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险和生育保险等社会保险费；</w:t>
      </w:r>
    </w:p>
    <w:p w14:paraId="07C71774">
      <w:pPr>
        <w:pStyle w:val="3"/>
        <w:spacing w:before="120" w:line="222" w:lineRule="auto"/>
        <w:ind w:left="6" w:right="10" w:firstLine="7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（四）</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4"/>
          <w:sz w:val="22"/>
          <w:szCs w:val="22"/>
        </w:rPr>
        <w:t>通过银行等金融机构向安置的每位残疾人</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，按月支付了不低于单</w:t>
      </w:r>
      <w:r>
        <w:rPr>
          <w:rFonts w:hint="default" w:eastAsia="微软雅黑" w:cs="微软雅黑" w:asciiTheme="minorAscii" w:hAnsiTheme="minorAscii"/>
          <w:spacing w:val="13"/>
          <w:sz w:val="22"/>
          <w:szCs w:val="22"/>
        </w:rPr>
        <w:t>位所在区县适用的经省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级人民政府批准的月最低工资标准的工资；</w:t>
      </w:r>
    </w:p>
    <w:p w14:paraId="051210E6">
      <w:pPr>
        <w:pStyle w:val="3"/>
        <w:spacing w:before="133" w:line="230" w:lineRule="auto"/>
        <w:ind w:left="1" w:right="9" w:firstLine="7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（五）</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5"/>
          <w:sz w:val="22"/>
          <w:szCs w:val="22"/>
        </w:rPr>
        <w:t>提供本单位制造的货物、承担的工程或者服务（以下简称产品</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5"/>
          <w:sz w:val="22"/>
          <w:szCs w:val="22"/>
        </w:rPr>
        <w:t>或者</w:t>
      </w:r>
      <w:r>
        <w:rPr>
          <w:rFonts w:hint="default" w:eastAsia="微软雅黑" w:cs="微软雅黑" w:asciiTheme="minorAscii" w:hAnsiTheme="minorAscii"/>
          <w:spacing w:val="14"/>
          <w:sz w:val="22"/>
          <w:szCs w:val="22"/>
        </w:rPr>
        <w:t>提供其他残疾人</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福利性单位制造的货物（不包括使用非残疾人福利性单位注册商标的货物）</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6"/>
          <w:sz w:val="22"/>
          <w:szCs w:val="22"/>
        </w:rPr>
        <w:t>。前款所称残疾人</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是指法定劳动年龄内</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2"/>
          <w:sz w:val="22"/>
          <w:szCs w:val="22"/>
        </w:rPr>
        <w:t>，持有《中华人民共和国残疾人证》或者《</w:t>
      </w:r>
      <w:r>
        <w:rPr>
          <w:rFonts w:hint="default" w:eastAsia="微软雅黑" w:cs="微软雅黑" w:asciiTheme="minorAscii" w:hAnsiTheme="minorAscii"/>
          <w:spacing w:val="11"/>
          <w:sz w:val="22"/>
          <w:szCs w:val="22"/>
        </w:rPr>
        <w:t>中华人民共和国残疾军人证（</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1"/>
          <w:sz w:val="22"/>
          <w:szCs w:val="22"/>
        </w:rPr>
        <w:t>1</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至  8  级） 》</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3"/>
          <w:sz w:val="22"/>
          <w:szCs w:val="22"/>
        </w:rPr>
        <w:t>的自然人 ，包括具有劳动条件和劳动意愿的精神残疾人。在职职工人数是指与残</w:t>
      </w:r>
    </w:p>
    <w:p w14:paraId="10F5F049">
      <w:pPr>
        <w:pStyle w:val="3"/>
        <w:spacing w:before="100" w:line="281" w:lineRule="auto"/>
        <w:ind w:left="5" w:right="1703"/>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疾人福利性单位建立劳动关系并依法签订劳动合同或者服务协议的雇员人数。</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3"/>
          <w:sz w:val="22"/>
          <w:szCs w:val="22"/>
        </w:rPr>
        <w:t>注：</w:t>
      </w:r>
    </w:p>
    <w:p w14:paraId="7B3D820B">
      <w:pPr>
        <w:pStyle w:val="3"/>
        <w:spacing w:line="225" w:lineRule="auto"/>
        <w:ind w:left="6" w:right="10" w:firstLine="4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1.残疾人福利性单位视同小型、微型企业</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6"/>
          <w:sz w:val="22"/>
          <w:szCs w:val="22"/>
        </w:rPr>
        <w:t>，享受预留份</w:t>
      </w:r>
      <w:r>
        <w:rPr>
          <w:rFonts w:hint="default" w:eastAsia="微软雅黑" w:cs="微软雅黑" w:asciiTheme="minorAscii" w:hAnsiTheme="minorAscii"/>
          <w:spacing w:val="15"/>
          <w:sz w:val="22"/>
          <w:szCs w:val="22"/>
        </w:rPr>
        <w:t>额、评审中价格扣除等促进中小企业发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展的政府采购政策。残疾人福利性单位属于小型、微型企业的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，不重复享受政策。</w:t>
      </w:r>
    </w:p>
    <w:p w14:paraId="355B2C78">
      <w:pPr>
        <w:pStyle w:val="3"/>
        <w:spacing w:before="80" w:line="190" w:lineRule="auto"/>
        <w:ind w:left="25"/>
        <w:rPr>
          <w:rFonts w:hint="default" w:eastAsia="微软雅黑" w:cs="微软雅黑" w:asciiTheme="minorAscii" w:hAnsiTheme="minorAscii"/>
          <w:sz w:val="22"/>
          <w:szCs w:val="22"/>
        </w:rPr>
        <w:sectPr>
          <w:footerReference r:id="rId32" w:type="default"/>
          <w:pgSz w:w="11900" w:h="16839"/>
          <w:pgMar w:top="715" w:right="1078" w:bottom="1152" w:left="1082" w:header="0" w:footer="986" w:gutter="0"/>
          <w:cols w:space="720" w:num="1"/>
        </w:sectPr>
      </w:pPr>
      <w:r>
        <w:rPr>
          <w:rFonts w:hint="default" w:eastAsia="微软雅黑" w:cs="微软雅黑" w:asciiTheme="minorAscii" w:hAnsiTheme="minorAscii"/>
          <w:spacing w:val="13"/>
          <w:sz w:val="22"/>
          <w:szCs w:val="22"/>
        </w:rPr>
        <w:t>2.供应商为非残疾人福利性单位的</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3"/>
          <w:sz w:val="22"/>
          <w:szCs w:val="22"/>
        </w:rPr>
        <w:t>，不得提供此声明</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3"/>
          <w:sz w:val="22"/>
          <w:szCs w:val="22"/>
        </w:rPr>
        <w:t>，提供此声明的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，声明无效。</w:t>
      </w:r>
    </w:p>
    <w:p w14:paraId="70E69696">
      <w:pPr>
        <w:spacing w:line="250" w:lineRule="auto"/>
        <w:rPr>
          <w:rFonts w:hint="default" w:eastAsia="微软雅黑" w:cs="微软雅黑" w:asciiTheme="minorAscii" w:hAnsiTheme="minorAscii"/>
          <w:sz w:val="21"/>
        </w:rPr>
      </w:pPr>
    </w:p>
    <w:p w14:paraId="362336F4">
      <w:pPr>
        <w:pStyle w:val="3"/>
        <w:spacing w:before="95" w:line="237" w:lineRule="auto"/>
        <w:ind w:left="3434"/>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5"/>
          <w:sz w:val="22"/>
          <w:szCs w:val="22"/>
          <w:lang w:val="en-US" w:eastAsia="zh-CN"/>
        </w:rPr>
        <w:t>4</w:t>
      </w:r>
      <w:r>
        <w:rPr>
          <w:rFonts w:hint="default" w:eastAsia="微软雅黑" w:cs="微软雅黑" w:asciiTheme="minorAscii" w:hAnsiTheme="minorAscii"/>
          <w:b/>
          <w:bCs/>
          <w:spacing w:val="5"/>
          <w:sz w:val="22"/>
          <w:szCs w:val="22"/>
        </w:rPr>
        <w:t>-3</w:t>
      </w:r>
      <w:r>
        <w:rPr>
          <w:rFonts w:hint="default" w:eastAsia="微软雅黑" w:cs="微软雅黑" w:asciiTheme="minorAscii" w:hAnsiTheme="minorAscii"/>
          <w:b/>
          <w:bCs/>
          <w:spacing w:val="2"/>
          <w:sz w:val="22"/>
          <w:szCs w:val="22"/>
        </w:rPr>
        <w:t xml:space="preserve">       </w:t>
      </w:r>
      <w:r>
        <w:rPr>
          <w:rFonts w:hint="default" w:eastAsia="微软雅黑" w:cs="微软雅黑" w:asciiTheme="minorAscii" w:hAnsiTheme="minorAscii"/>
          <w:b/>
          <w:bCs/>
          <w:spacing w:val="5"/>
          <w:sz w:val="22"/>
          <w:szCs w:val="22"/>
        </w:rPr>
        <w:t>《监狱企业声明函》</w:t>
      </w:r>
    </w:p>
    <w:p w14:paraId="1B2F6AE2">
      <w:pPr>
        <w:spacing w:line="292" w:lineRule="auto"/>
        <w:rPr>
          <w:rFonts w:hint="default" w:eastAsia="微软雅黑" w:cs="微软雅黑" w:asciiTheme="minorAscii" w:hAnsiTheme="minorAscii"/>
          <w:sz w:val="21"/>
        </w:rPr>
      </w:pPr>
    </w:p>
    <w:p w14:paraId="25ACE6A2">
      <w:pPr>
        <w:pStyle w:val="3"/>
        <w:spacing w:before="94" w:line="248" w:lineRule="auto"/>
        <w:ind w:left="5" w:firstLine="480"/>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本公司郑重声明</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5"/>
          <w:sz w:val="22"/>
          <w:szCs w:val="22"/>
        </w:rPr>
        <w:t>，根据</w:t>
      </w:r>
      <w:r>
        <w:rPr>
          <w:rFonts w:hint="default" w:eastAsia="微软雅黑" w:cs="微软雅黑" w:asciiTheme="minorAscii" w:hAnsiTheme="minorAscii"/>
          <w:spacing w:val="62"/>
          <w:w w:val="101"/>
          <w:sz w:val="22"/>
          <w:szCs w:val="22"/>
        </w:rPr>
        <w:t xml:space="preserve"> </w:t>
      </w:r>
      <w:r>
        <w:rPr>
          <w:rFonts w:hint="default" w:eastAsia="微软雅黑" w:cs="微软雅黑" w:asciiTheme="minorAscii" w:hAnsiTheme="minorAscii"/>
          <w:spacing w:val="15"/>
          <w:sz w:val="22"/>
          <w:szCs w:val="22"/>
        </w:rPr>
        <w:t>《财政部司法部关于政府采购支持监狱企业发展有关问题的通知》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（财库〔 2014〕</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1"/>
          <w:sz w:val="22"/>
          <w:szCs w:val="22"/>
        </w:rPr>
        <w:t>68</w:t>
      </w:r>
      <w:r>
        <w:rPr>
          <w:rFonts w:hint="default" w:eastAsia="微软雅黑" w:cs="微软雅黑" w:asciiTheme="minorAscii" w:hAnsiTheme="minorAscii"/>
          <w:spacing w:val="22"/>
          <w:w w:val="101"/>
          <w:sz w:val="22"/>
          <w:szCs w:val="22"/>
        </w:rPr>
        <w:t xml:space="preserve"> </w:t>
      </w:r>
      <w:r>
        <w:rPr>
          <w:rFonts w:hint="default" w:eastAsia="微软雅黑" w:cs="微软雅黑" w:asciiTheme="minorAscii" w:hAnsiTheme="minorAscii"/>
          <w:spacing w:val="11"/>
          <w:sz w:val="22"/>
          <w:szCs w:val="22"/>
        </w:rPr>
        <w:t>号）</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1"/>
          <w:sz w:val="22"/>
          <w:szCs w:val="22"/>
        </w:rPr>
        <w:t>的规定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1"/>
          <w:sz w:val="22"/>
          <w:szCs w:val="22"/>
        </w:rPr>
        <w:t>，本单位为符合条件的监狱企业福利性单位</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1"/>
          <w:sz w:val="22"/>
          <w:szCs w:val="22"/>
        </w:rPr>
        <w:t>，本单</w:t>
      </w:r>
      <w:r>
        <w:rPr>
          <w:rFonts w:hint="default" w:eastAsia="微软雅黑" w:cs="微软雅黑" w:asciiTheme="minorAscii" w:hAnsiTheme="minorAscii"/>
          <w:spacing w:val="10"/>
          <w:sz w:val="22"/>
          <w:szCs w:val="22"/>
        </w:rPr>
        <w:t>位参加</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45"/>
          <w:w w:val="101"/>
          <w:sz w:val="22"/>
          <w:szCs w:val="22"/>
          <w:u w:val="single" w:color="auto"/>
        </w:rPr>
        <w:t xml:space="preserve"> </w:t>
      </w:r>
      <w:r>
        <w:rPr>
          <w:rFonts w:hint="default" w:eastAsia="微软雅黑" w:cs="微软雅黑" w:asciiTheme="minorAscii" w:hAnsiTheme="minorAscii"/>
          <w:spacing w:val="10"/>
          <w:sz w:val="22"/>
          <w:szCs w:val="22"/>
          <w:u w:val="single" w:color="auto"/>
        </w:rPr>
        <w:t>（单</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u w:val="single" w:color="auto"/>
        </w:rPr>
        <w:t>位名称）</w:t>
      </w:r>
      <w:r>
        <w:rPr>
          <w:rFonts w:hint="default" w:eastAsia="微软雅黑" w:cs="微软雅黑" w:asciiTheme="minorAscii" w:hAnsiTheme="minorAscii"/>
          <w:spacing w:val="10"/>
          <w:sz w:val="22"/>
          <w:szCs w:val="22"/>
          <w:u w:val="single" w:color="auto"/>
        </w:rPr>
        <w:t xml:space="preserve">  </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3"/>
          <w:sz w:val="22"/>
          <w:szCs w:val="22"/>
        </w:rPr>
        <w:t>的</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52"/>
          <w:sz w:val="22"/>
          <w:szCs w:val="22"/>
          <w:u w:val="single" w:color="auto"/>
        </w:rPr>
        <w:t xml:space="preserve"> </w:t>
      </w:r>
      <w:r>
        <w:rPr>
          <w:rFonts w:hint="default" w:eastAsia="微软雅黑" w:cs="微软雅黑" w:asciiTheme="minorAscii" w:hAnsiTheme="minorAscii"/>
          <w:spacing w:val="13"/>
          <w:sz w:val="22"/>
          <w:szCs w:val="22"/>
          <w:u w:val="single" w:color="auto"/>
        </w:rPr>
        <w:t xml:space="preserve">（项目名称）  </w:t>
      </w:r>
      <w:r>
        <w:rPr>
          <w:rFonts w:hint="default" w:eastAsia="微软雅黑" w:cs="微软雅黑" w:asciiTheme="minorAscii" w:hAnsiTheme="minorAscii"/>
          <w:spacing w:val="-60"/>
          <w:sz w:val="22"/>
          <w:szCs w:val="22"/>
        </w:rPr>
        <w:t xml:space="preserve"> </w:t>
      </w:r>
      <w:r>
        <w:rPr>
          <w:rFonts w:hint="default" w:eastAsia="微软雅黑" w:cs="微软雅黑" w:asciiTheme="minorAscii" w:hAnsiTheme="minorAscii"/>
          <w:spacing w:val="13"/>
          <w:sz w:val="22"/>
          <w:szCs w:val="22"/>
        </w:rPr>
        <w:t>采购活动</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3"/>
          <w:sz w:val="22"/>
          <w:szCs w:val="22"/>
        </w:rPr>
        <w:t>货物/施工/服务全部由符合政策要求的监狱企业承接。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相关监狱企业的具体情况如下：</w:t>
      </w:r>
    </w:p>
    <w:p w14:paraId="6E973426">
      <w:pPr>
        <w:pStyle w:val="3"/>
        <w:spacing w:before="61" w:line="229" w:lineRule="auto"/>
        <w:ind w:left="527"/>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1.</w:t>
      </w:r>
      <w:r>
        <w:rPr>
          <w:rFonts w:hint="default" w:eastAsia="微软雅黑" w:cs="微软雅黑" w:asciiTheme="minorAscii" w:hAnsiTheme="minorAscii"/>
          <w:spacing w:val="8"/>
          <w:sz w:val="22"/>
          <w:szCs w:val="22"/>
          <w:u w:val="single" w:color="auto"/>
        </w:rPr>
        <w:t>（标的名称</w:t>
      </w:r>
      <w:r>
        <w:rPr>
          <w:rFonts w:hint="default" w:eastAsia="微软雅黑" w:cs="微软雅黑" w:asciiTheme="minorAscii" w:hAnsiTheme="minorAscii"/>
          <w:spacing w:val="-10"/>
          <w:sz w:val="22"/>
          <w:szCs w:val="22"/>
          <w:u w:val="single" w:color="auto"/>
        </w:rPr>
        <w:t>）</w:t>
      </w:r>
      <w:r>
        <w:rPr>
          <w:rFonts w:hint="default" w:eastAsia="微软雅黑" w:cs="微软雅黑" w:asciiTheme="minorAscii" w:hAnsiTheme="minorAscii"/>
          <w:spacing w:val="45"/>
          <w:sz w:val="22"/>
          <w:szCs w:val="22"/>
          <w:u w:val="single" w:color="auto"/>
        </w:rPr>
        <w:t xml:space="preserve"> </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8"/>
          <w:sz w:val="22"/>
          <w:szCs w:val="22"/>
        </w:rPr>
        <w:t>承接单位为</w:t>
      </w:r>
      <w:r>
        <w:rPr>
          <w:rFonts w:hint="default" w:eastAsia="微软雅黑" w:cs="微软雅黑" w:asciiTheme="minorAscii" w:hAnsiTheme="minorAscii"/>
          <w:spacing w:val="-32"/>
          <w:sz w:val="22"/>
          <w:szCs w:val="22"/>
          <w:u w:val="single" w:color="auto"/>
        </w:rPr>
        <w:t xml:space="preserve"> </w:t>
      </w:r>
      <w:r>
        <w:rPr>
          <w:rFonts w:hint="default" w:eastAsia="微软雅黑" w:cs="微软雅黑" w:asciiTheme="minorAscii" w:hAnsiTheme="minorAscii"/>
          <w:spacing w:val="8"/>
          <w:sz w:val="22"/>
          <w:szCs w:val="22"/>
          <w:u w:val="single" w:color="auto"/>
        </w:rPr>
        <w:t>（企业名称</w:t>
      </w:r>
      <w:r>
        <w:rPr>
          <w:rFonts w:hint="default" w:eastAsia="微软雅黑" w:cs="微软雅黑" w:asciiTheme="minorAscii" w:hAnsiTheme="minorAscii"/>
          <w:spacing w:val="-10"/>
          <w:sz w:val="22"/>
          <w:szCs w:val="22"/>
          <w:u w:val="single" w:color="auto"/>
        </w:rPr>
        <w:t>）</w:t>
      </w:r>
      <w:r>
        <w:rPr>
          <w:rFonts w:hint="default" w:eastAsia="微软雅黑" w:cs="微软雅黑" w:asciiTheme="minorAscii" w:hAnsiTheme="minorAscii"/>
          <w:spacing w:val="35"/>
          <w:sz w:val="22"/>
          <w:szCs w:val="22"/>
          <w:u w:val="single" w:color="auto"/>
        </w:rPr>
        <w:t xml:space="preserve"> </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8"/>
          <w:sz w:val="22"/>
          <w:szCs w:val="22"/>
        </w:rPr>
        <w:t>属于</w:t>
      </w:r>
      <w:r>
        <w:rPr>
          <w:rFonts w:hint="default" w:eastAsia="微软雅黑" w:cs="微软雅黑" w:asciiTheme="minorAscii" w:hAnsiTheme="minorAscii"/>
          <w:spacing w:val="8"/>
          <w:sz w:val="22"/>
          <w:szCs w:val="22"/>
          <w:u w:val="single" w:color="auto"/>
        </w:rPr>
        <w:t>监狱企业</w:t>
      </w:r>
      <w:r>
        <w:rPr>
          <w:rFonts w:hint="default" w:eastAsia="微软雅黑" w:cs="微软雅黑" w:asciiTheme="minorAscii" w:hAnsiTheme="minorAscii"/>
          <w:spacing w:val="8"/>
          <w:sz w:val="22"/>
          <w:szCs w:val="22"/>
        </w:rPr>
        <w:t>；</w:t>
      </w:r>
    </w:p>
    <w:p w14:paraId="65ABFC72">
      <w:pPr>
        <w:pStyle w:val="3"/>
        <w:spacing w:before="53" w:line="229" w:lineRule="auto"/>
        <w:ind w:left="505"/>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2.</w:t>
      </w:r>
      <w:r>
        <w:rPr>
          <w:rFonts w:hint="default" w:eastAsia="微软雅黑" w:cs="微软雅黑" w:asciiTheme="minorAscii" w:hAnsiTheme="minorAscii"/>
          <w:spacing w:val="8"/>
          <w:sz w:val="22"/>
          <w:szCs w:val="22"/>
          <w:u w:val="single" w:color="auto"/>
        </w:rPr>
        <w:t>（标的名称</w:t>
      </w:r>
      <w:r>
        <w:rPr>
          <w:rFonts w:hint="default" w:eastAsia="微软雅黑" w:cs="微软雅黑" w:asciiTheme="minorAscii" w:hAnsiTheme="minorAscii"/>
          <w:spacing w:val="-7"/>
          <w:sz w:val="22"/>
          <w:szCs w:val="22"/>
          <w:u w:val="single" w:color="auto"/>
        </w:rPr>
        <w:t>）</w:t>
      </w:r>
      <w:r>
        <w:rPr>
          <w:rFonts w:hint="default" w:eastAsia="微软雅黑" w:cs="微软雅黑" w:asciiTheme="minorAscii" w:hAnsiTheme="minorAscii"/>
          <w:spacing w:val="49"/>
          <w:sz w:val="22"/>
          <w:szCs w:val="22"/>
          <w:u w:val="single" w:color="auto"/>
        </w:rPr>
        <w:t xml:space="preserve"> </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8"/>
          <w:sz w:val="22"/>
          <w:szCs w:val="22"/>
        </w:rPr>
        <w:t>承接单位为</w:t>
      </w:r>
      <w:r>
        <w:rPr>
          <w:rFonts w:hint="default" w:eastAsia="微软雅黑" w:cs="微软雅黑" w:asciiTheme="minorAscii" w:hAnsiTheme="minorAscii"/>
          <w:spacing w:val="-29"/>
          <w:sz w:val="22"/>
          <w:szCs w:val="22"/>
          <w:u w:val="single" w:color="auto"/>
        </w:rPr>
        <w:t xml:space="preserve"> </w:t>
      </w:r>
      <w:r>
        <w:rPr>
          <w:rFonts w:hint="default" w:eastAsia="微软雅黑" w:cs="微软雅黑" w:asciiTheme="minorAscii" w:hAnsiTheme="minorAscii"/>
          <w:spacing w:val="8"/>
          <w:sz w:val="22"/>
          <w:szCs w:val="22"/>
          <w:u w:val="single" w:color="auto"/>
        </w:rPr>
        <w:t>（企业名称</w:t>
      </w:r>
      <w:r>
        <w:rPr>
          <w:rFonts w:hint="default" w:eastAsia="微软雅黑" w:cs="微软雅黑" w:asciiTheme="minorAscii" w:hAnsiTheme="minorAscii"/>
          <w:spacing w:val="-7"/>
          <w:sz w:val="22"/>
          <w:szCs w:val="22"/>
          <w:u w:val="single" w:color="auto"/>
        </w:rPr>
        <w:t>）</w:t>
      </w:r>
      <w:r>
        <w:rPr>
          <w:rFonts w:hint="default" w:eastAsia="微软雅黑" w:cs="微软雅黑" w:asciiTheme="minorAscii" w:hAnsiTheme="minorAscii"/>
          <w:spacing w:val="36"/>
          <w:w w:val="101"/>
          <w:sz w:val="22"/>
          <w:szCs w:val="22"/>
          <w:u w:val="single" w:color="auto"/>
        </w:rPr>
        <w:t xml:space="preserve"> </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8"/>
          <w:sz w:val="22"/>
          <w:szCs w:val="22"/>
        </w:rPr>
        <w:t>属于</w:t>
      </w:r>
      <w:r>
        <w:rPr>
          <w:rFonts w:hint="default" w:eastAsia="微软雅黑" w:cs="微软雅黑" w:asciiTheme="minorAscii" w:hAnsiTheme="minorAscii"/>
          <w:spacing w:val="8"/>
          <w:sz w:val="22"/>
          <w:szCs w:val="22"/>
          <w:u w:val="single" w:color="auto"/>
        </w:rPr>
        <w:t>监狱企业</w:t>
      </w:r>
      <w:r>
        <w:rPr>
          <w:rFonts w:hint="default" w:eastAsia="微软雅黑" w:cs="微软雅黑" w:asciiTheme="minorAscii" w:hAnsiTheme="minorAscii"/>
          <w:spacing w:val="8"/>
          <w:sz w:val="22"/>
          <w:szCs w:val="22"/>
        </w:rPr>
        <w:t>。</w:t>
      </w:r>
    </w:p>
    <w:p w14:paraId="130B96DD">
      <w:pPr>
        <w:pStyle w:val="3"/>
        <w:spacing w:before="293" w:line="128" w:lineRule="exact"/>
        <w:ind w:left="511"/>
        <w:rPr>
          <w:rFonts w:hint="default" w:eastAsia="微软雅黑" w:cs="微软雅黑" w:asciiTheme="minorAscii" w:hAnsiTheme="minorAscii"/>
          <w:sz w:val="22"/>
          <w:szCs w:val="22"/>
        </w:rPr>
      </w:pPr>
      <w:r>
        <w:rPr>
          <w:rFonts w:hint="default" w:eastAsia="微软雅黑" w:cs="微软雅黑" w:asciiTheme="minorAscii" w:hAnsiTheme="minorAscii"/>
          <w:spacing w:val="4"/>
          <w:position w:val="3"/>
          <w:sz w:val="22"/>
          <w:szCs w:val="22"/>
        </w:rPr>
        <w:t>……</w:t>
      </w:r>
    </w:p>
    <w:p w14:paraId="3D2D6320">
      <w:pPr>
        <w:pStyle w:val="3"/>
        <w:spacing w:before="84" w:line="190" w:lineRule="auto"/>
        <w:ind w:left="48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本单位对上述声明的真实性负责。如有虚假</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5"/>
          <w:sz w:val="22"/>
          <w:szCs w:val="22"/>
        </w:rPr>
        <w:t>，依法承担相应责任。</w:t>
      </w:r>
    </w:p>
    <w:p w14:paraId="5E6A7B73">
      <w:pPr>
        <w:spacing w:line="385" w:lineRule="auto"/>
        <w:rPr>
          <w:rFonts w:hint="default" w:eastAsia="微软雅黑" w:cs="微软雅黑" w:asciiTheme="minorAscii" w:hAnsiTheme="minorAscii"/>
          <w:sz w:val="21"/>
        </w:rPr>
      </w:pPr>
    </w:p>
    <w:p w14:paraId="67A583C7">
      <w:pPr>
        <w:pStyle w:val="3"/>
        <w:spacing w:before="95" w:line="229" w:lineRule="auto"/>
        <w:ind w:left="2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附</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4"/>
          <w:sz w:val="22"/>
          <w:szCs w:val="22"/>
        </w:rPr>
        <w:t>：省级以上监狱管理局、</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戒毒管理局（含新疆生产建设兵团）</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4"/>
          <w:sz w:val="22"/>
          <w:szCs w:val="22"/>
        </w:rPr>
        <w:t>出具的监狱企业证明</w:t>
      </w:r>
      <w:r>
        <w:rPr>
          <w:rFonts w:hint="default" w:eastAsia="微软雅黑" w:cs="微软雅黑" w:asciiTheme="minorAscii" w:hAnsiTheme="minorAscii"/>
          <w:spacing w:val="13"/>
          <w:sz w:val="22"/>
          <w:szCs w:val="22"/>
        </w:rPr>
        <w:t>文件。</w:t>
      </w:r>
    </w:p>
    <w:p w14:paraId="6A10209D">
      <w:pPr>
        <w:spacing w:line="329" w:lineRule="auto"/>
        <w:rPr>
          <w:rFonts w:hint="default" w:eastAsia="微软雅黑" w:cs="微软雅黑" w:asciiTheme="minorAscii" w:hAnsiTheme="minorAscii"/>
          <w:sz w:val="21"/>
        </w:rPr>
      </w:pPr>
    </w:p>
    <w:p w14:paraId="15B42168">
      <w:pPr>
        <w:spacing w:line="330" w:lineRule="auto"/>
        <w:rPr>
          <w:rFonts w:hint="default" w:eastAsia="微软雅黑" w:cs="微软雅黑" w:asciiTheme="minorAscii" w:hAnsiTheme="minorAscii"/>
          <w:sz w:val="21"/>
        </w:rPr>
      </w:pPr>
    </w:p>
    <w:p w14:paraId="3BF98725">
      <w:pPr>
        <w:pStyle w:val="3"/>
        <w:spacing w:before="95" w:line="229" w:lineRule="auto"/>
        <w:ind w:left="3250"/>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供应商名称（盖单位章）：</w:t>
      </w:r>
      <w:r>
        <w:rPr>
          <w:rFonts w:hint="default" w:eastAsia="微软雅黑" w:cs="微软雅黑" w:asciiTheme="minorAscii" w:hAnsiTheme="minorAscii"/>
          <w:spacing w:val="35"/>
          <w:w w:val="101"/>
          <w:sz w:val="22"/>
          <w:szCs w:val="22"/>
        </w:rPr>
        <w:t xml:space="preserve"> </w:t>
      </w:r>
      <w:r>
        <w:rPr>
          <w:rFonts w:hint="default" w:eastAsia="微软雅黑" w:cs="微软雅黑" w:asciiTheme="minorAscii" w:hAnsiTheme="minorAscii"/>
          <w:sz w:val="22"/>
          <w:szCs w:val="22"/>
          <w:u w:val="single" w:color="auto"/>
        </w:rPr>
        <w:t xml:space="preserve">                         </w:t>
      </w:r>
    </w:p>
    <w:p w14:paraId="4FEE9C7C">
      <w:pPr>
        <w:pStyle w:val="3"/>
        <w:spacing w:before="46" w:line="187" w:lineRule="auto"/>
        <w:ind w:left="3615"/>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日</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2"/>
          <w:sz w:val="22"/>
          <w:szCs w:val="22"/>
        </w:rPr>
        <w:t>期：</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3"/>
          <w:sz w:val="22"/>
          <w:szCs w:val="22"/>
          <w:u w:val="single" w:color="auto"/>
        </w:rPr>
        <w:t xml:space="preserve">            </w:t>
      </w:r>
    </w:p>
    <w:p w14:paraId="5B028CB0">
      <w:pPr>
        <w:spacing w:line="258" w:lineRule="auto"/>
        <w:rPr>
          <w:rFonts w:hint="default" w:eastAsia="微软雅黑" w:cs="微软雅黑" w:asciiTheme="minorAscii" w:hAnsiTheme="minorAscii"/>
          <w:sz w:val="21"/>
        </w:rPr>
      </w:pPr>
    </w:p>
    <w:p w14:paraId="2437F5AA">
      <w:pPr>
        <w:spacing w:line="258" w:lineRule="auto"/>
        <w:rPr>
          <w:rFonts w:hint="default" w:eastAsia="微软雅黑" w:cs="微软雅黑" w:asciiTheme="minorAscii" w:hAnsiTheme="minorAscii"/>
          <w:sz w:val="21"/>
        </w:rPr>
      </w:pPr>
    </w:p>
    <w:p w14:paraId="038100F3">
      <w:pPr>
        <w:spacing w:line="259" w:lineRule="auto"/>
        <w:rPr>
          <w:rFonts w:hint="default" w:eastAsia="微软雅黑" w:cs="微软雅黑" w:asciiTheme="minorAscii" w:hAnsiTheme="minorAscii"/>
          <w:sz w:val="21"/>
        </w:rPr>
      </w:pPr>
    </w:p>
    <w:p w14:paraId="459DC504">
      <w:pPr>
        <w:spacing w:line="259" w:lineRule="auto"/>
        <w:rPr>
          <w:rFonts w:hint="default" w:eastAsia="微软雅黑" w:cs="微软雅黑" w:asciiTheme="minorAscii" w:hAnsiTheme="minorAscii"/>
          <w:sz w:val="21"/>
        </w:rPr>
      </w:pPr>
    </w:p>
    <w:p w14:paraId="049CA8E9">
      <w:pPr>
        <w:pStyle w:val="3"/>
        <w:spacing w:before="95" w:line="245" w:lineRule="auto"/>
        <w:ind w:left="5" w:right="105"/>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注 ：</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3"/>
          <w:sz w:val="22"/>
          <w:szCs w:val="22"/>
        </w:rPr>
        <w:t>1.监狱企业参加政府采购活动时</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，应当提供由省级以上监狱管理局、</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3"/>
          <w:sz w:val="22"/>
          <w:szCs w:val="22"/>
        </w:rPr>
        <w:t>戒毒管理局（含新疆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生产建设兵团）</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13"/>
          <w:sz w:val="22"/>
          <w:szCs w:val="22"/>
        </w:rPr>
        <w:t>出具的属于监狱企业的证明文件</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3"/>
          <w:sz w:val="22"/>
          <w:szCs w:val="22"/>
        </w:rPr>
        <w:t>并加盖单位公章。</w:t>
      </w:r>
    </w:p>
    <w:p w14:paraId="352CE34E">
      <w:pPr>
        <w:pStyle w:val="3"/>
        <w:spacing w:before="135" w:line="257" w:lineRule="auto"/>
        <w:ind w:left="6" w:right="108" w:firstLine="498"/>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2.监狱企业视同小型、微型企业</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，享受预留份额、评审中价格扣除等政府采购促</w:t>
      </w:r>
      <w:r>
        <w:rPr>
          <w:rFonts w:hint="default" w:eastAsia="微软雅黑" w:cs="微软雅黑" w:asciiTheme="minorAscii" w:hAnsiTheme="minorAscii"/>
          <w:spacing w:val="15"/>
          <w:sz w:val="22"/>
          <w:szCs w:val="22"/>
        </w:rPr>
        <w:t>进中小企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业发展的政府采购政策。监狱企业属于小型、微型企业的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6"/>
          <w:sz w:val="22"/>
          <w:szCs w:val="22"/>
        </w:rPr>
        <w:t>，不</w:t>
      </w:r>
      <w:r>
        <w:rPr>
          <w:rFonts w:hint="default" w:eastAsia="微软雅黑" w:cs="微软雅黑" w:asciiTheme="minorAscii" w:hAnsiTheme="minorAscii"/>
          <w:spacing w:val="15"/>
          <w:sz w:val="22"/>
          <w:szCs w:val="22"/>
        </w:rPr>
        <w:t>重复享受政策。</w:t>
      </w:r>
    </w:p>
    <w:p w14:paraId="5C6CA8F6">
      <w:pPr>
        <w:spacing w:line="257" w:lineRule="auto"/>
        <w:rPr>
          <w:rFonts w:hint="default" w:eastAsia="微软雅黑" w:cs="微软雅黑" w:asciiTheme="minorAscii" w:hAnsiTheme="minorAscii"/>
          <w:sz w:val="22"/>
          <w:szCs w:val="22"/>
        </w:rPr>
        <w:sectPr>
          <w:footerReference r:id="rId33" w:type="default"/>
          <w:pgSz w:w="11900" w:h="16839"/>
          <w:pgMar w:top="715" w:right="982" w:bottom="1152" w:left="1082" w:header="0" w:footer="986" w:gutter="0"/>
          <w:cols w:space="720" w:num="1"/>
        </w:sectPr>
      </w:pPr>
    </w:p>
    <w:p w14:paraId="67931D56">
      <w:pPr>
        <w:spacing w:line="55" w:lineRule="exact"/>
        <w:ind w:firstLine="112"/>
        <w:rPr>
          <w:rFonts w:hint="default" w:eastAsia="微软雅黑" w:cs="微软雅黑" w:asciiTheme="minorAscii" w:hAnsiTheme="minorAscii"/>
        </w:rPr>
      </w:pPr>
    </w:p>
    <w:p w14:paraId="23DA0BA9">
      <w:pPr>
        <w:spacing w:line="338" w:lineRule="auto"/>
        <w:rPr>
          <w:rFonts w:hint="default" w:eastAsia="微软雅黑" w:cs="微软雅黑" w:asciiTheme="minorAscii" w:hAnsiTheme="minorAscii"/>
          <w:sz w:val="21"/>
        </w:rPr>
      </w:pPr>
    </w:p>
    <w:p w14:paraId="267C38E0">
      <w:pPr>
        <w:spacing w:line="339" w:lineRule="auto"/>
        <w:rPr>
          <w:rFonts w:hint="default" w:eastAsia="微软雅黑" w:cs="微软雅黑" w:asciiTheme="minorAscii" w:hAnsiTheme="minorAscii"/>
          <w:sz w:val="21"/>
        </w:rPr>
      </w:pPr>
    </w:p>
    <w:p w14:paraId="77AB0E9E">
      <w:pPr>
        <w:pStyle w:val="3"/>
        <w:spacing w:before="94" w:line="190" w:lineRule="auto"/>
        <w:ind w:left="3548"/>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lang w:val="en-US" w:eastAsia="zh-CN"/>
        </w:rPr>
        <w:t>5</w:t>
      </w:r>
      <w:r>
        <w:rPr>
          <w:rFonts w:hint="default" w:eastAsia="微软雅黑" w:cs="微软雅黑" w:asciiTheme="minorAscii" w:hAnsiTheme="minorAscii"/>
          <w:b/>
          <w:bCs/>
          <w:spacing w:val="12"/>
          <w:sz w:val="22"/>
          <w:szCs w:val="22"/>
        </w:rPr>
        <w:t xml:space="preserve">     </w:t>
      </w:r>
      <w:r>
        <w:rPr>
          <w:rFonts w:hint="default" w:eastAsia="微软雅黑" w:cs="微软雅黑" w:asciiTheme="minorAscii" w:hAnsiTheme="minorAscii"/>
          <w:b/>
          <w:bCs/>
          <w:spacing w:val="14"/>
          <w:sz w:val="22"/>
          <w:szCs w:val="22"/>
        </w:rPr>
        <w:t>供应商关联单位的说明</w:t>
      </w:r>
    </w:p>
    <w:p w14:paraId="31D78304">
      <w:pPr>
        <w:spacing w:line="295" w:lineRule="auto"/>
        <w:rPr>
          <w:rFonts w:hint="default" w:eastAsia="微软雅黑" w:cs="微软雅黑" w:asciiTheme="minorAscii" w:hAnsiTheme="minorAscii"/>
          <w:sz w:val="21"/>
        </w:rPr>
      </w:pPr>
    </w:p>
    <w:p w14:paraId="45BAE238">
      <w:pPr>
        <w:pStyle w:val="3"/>
        <w:spacing w:before="94" w:line="229" w:lineRule="auto"/>
        <w:ind w:left="119"/>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致</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pacing w:val="-18"/>
          <w:sz w:val="22"/>
          <w:szCs w:val="22"/>
          <w:u w:val="single" w:color="auto"/>
        </w:rPr>
        <w:t>（</w:t>
      </w:r>
      <w:r>
        <w:rPr>
          <w:rFonts w:hint="default" w:eastAsia="微软雅黑" w:cs="微软雅黑" w:asciiTheme="minorAscii" w:hAnsiTheme="minorAscii"/>
          <w:spacing w:val="11"/>
          <w:sz w:val="22"/>
          <w:szCs w:val="22"/>
          <w:u w:val="single" w:color="auto"/>
        </w:rPr>
        <w:t>采购人名称）</w:t>
      </w:r>
      <w:r>
        <w:rPr>
          <w:rFonts w:hint="default" w:eastAsia="微软雅黑" w:cs="微软雅黑" w:asciiTheme="minorAscii" w:hAnsiTheme="minorAscii"/>
          <w:sz w:val="22"/>
          <w:szCs w:val="22"/>
          <w:u w:val="single" w:color="auto"/>
        </w:rPr>
        <w:t xml:space="preserve">   </w:t>
      </w:r>
    </w:p>
    <w:p w14:paraId="1AA1AC95">
      <w:pPr>
        <w:pStyle w:val="3"/>
        <w:spacing w:before="93" w:line="223" w:lineRule="auto"/>
        <w:ind w:left="119" w:right="501" w:firstLine="47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我方参加</w:t>
      </w:r>
      <w:r>
        <w:rPr>
          <w:rFonts w:hint="default" w:eastAsia="微软雅黑" w:cs="微软雅黑" w:asciiTheme="minorAscii" w:hAnsiTheme="minorAscii"/>
          <w:spacing w:val="-58"/>
          <w:sz w:val="22"/>
          <w:szCs w:val="22"/>
        </w:rPr>
        <w:t xml:space="preserve"> </w:t>
      </w:r>
      <w:r>
        <w:rPr>
          <w:rFonts w:hint="default" w:eastAsia="微软雅黑" w:cs="微软雅黑" w:asciiTheme="minorAscii" w:hAnsiTheme="minorAscii"/>
          <w:spacing w:val="11"/>
          <w:sz w:val="22"/>
          <w:szCs w:val="22"/>
          <w:u w:val="single" w:color="auto"/>
        </w:rPr>
        <w:t xml:space="preserve">     （项目名称）       </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1"/>
          <w:sz w:val="22"/>
          <w:szCs w:val="22"/>
        </w:rPr>
        <w:t>的申请</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0"/>
          <w:sz w:val="22"/>
          <w:szCs w:val="22"/>
        </w:rPr>
        <w:t>，根据法律法规维护</w:t>
      </w:r>
      <w:r>
        <w:rPr>
          <w:rFonts w:hint="default" w:eastAsia="微软雅黑" w:cs="微软雅黑" w:asciiTheme="minorAscii" w:hAnsiTheme="minorAscii"/>
          <w:spacing w:val="10"/>
          <w:sz w:val="22"/>
          <w:szCs w:val="22"/>
          <w:lang w:val="en-US" w:eastAsia="zh-CN"/>
        </w:rPr>
        <w:t>采购活动</w:t>
      </w:r>
      <w:r>
        <w:rPr>
          <w:rFonts w:hint="default" w:eastAsia="微软雅黑" w:cs="微软雅黑" w:asciiTheme="minorAscii" w:hAnsiTheme="minorAscii"/>
          <w:spacing w:val="10"/>
          <w:sz w:val="22"/>
          <w:szCs w:val="22"/>
        </w:rPr>
        <w:t>公正性的相关规定</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0"/>
          <w:sz w:val="22"/>
          <w:szCs w:val="22"/>
        </w:rPr>
        <w:t>，特</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就本单位控股及管理关系情况申报如下</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5"/>
          <w:sz w:val="22"/>
          <w:szCs w:val="22"/>
        </w:rPr>
        <w:t>，并承担申报不实的责任。</w:t>
      </w:r>
    </w:p>
    <w:tbl>
      <w:tblPr>
        <w:tblStyle w:val="21"/>
        <w:tblW w:w="9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21"/>
        <w:gridCol w:w="3315"/>
        <w:gridCol w:w="3322"/>
      </w:tblGrid>
      <w:tr w14:paraId="6C74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321" w:type="dxa"/>
            <w:vAlign w:val="top"/>
          </w:tcPr>
          <w:p w14:paraId="6CEB20D5">
            <w:pPr>
              <w:pStyle w:val="22"/>
              <w:spacing w:line="361" w:lineRule="auto"/>
              <w:rPr>
                <w:rFonts w:hint="default" w:eastAsia="微软雅黑" w:cs="微软雅黑" w:asciiTheme="minorAscii" w:hAnsiTheme="minorAscii"/>
              </w:rPr>
            </w:pPr>
          </w:p>
          <w:p w14:paraId="20EBD9ED">
            <w:pPr>
              <w:spacing w:before="94" w:line="189" w:lineRule="auto"/>
              <w:ind w:left="1106"/>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申报人名称</w:t>
            </w:r>
          </w:p>
        </w:tc>
        <w:tc>
          <w:tcPr>
            <w:tcW w:w="6637" w:type="dxa"/>
            <w:gridSpan w:val="2"/>
            <w:vAlign w:val="top"/>
          </w:tcPr>
          <w:p w14:paraId="54D49AAF">
            <w:pPr>
              <w:pStyle w:val="22"/>
              <w:rPr>
                <w:rFonts w:hint="default" w:eastAsia="微软雅黑" w:cs="微软雅黑" w:asciiTheme="minorAscii" w:hAnsiTheme="minorAscii"/>
              </w:rPr>
            </w:pPr>
          </w:p>
        </w:tc>
      </w:tr>
      <w:tr w14:paraId="2B0C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3321" w:type="dxa"/>
            <w:vMerge w:val="restart"/>
            <w:tcBorders>
              <w:bottom w:val="nil"/>
            </w:tcBorders>
            <w:vAlign w:val="top"/>
          </w:tcPr>
          <w:p w14:paraId="774B14F7">
            <w:pPr>
              <w:pStyle w:val="22"/>
              <w:spacing w:line="268" w:lineRule="auto"/>
              <w:rPr>
                <w:rFonts w:hint="default" w:eastAsia="微软雅黑" w:cs="微软雅黑" w:asciiTheme="minorAscii" w:hAnsiTheme="minorAscii"/>
              </w:rPr>
            </w:pPr>
          </w:p>
          <w:p w14:paraId="453D5CB6">
            <w:pPr>
              <w:pStyle w:val="22"/>
              <w:spacing w:line="269" w:lineRule="auto"/>
              <w:rPr>
                <w:rFonts w:hint="default" w:eastAsia="微软雅黑" w:cs="微软雅黑" w:asciiTheme="minorAscii" w:hAnsiTheme="minorAscii"/>
              </w:rPr>
            </w:pPr>
          </w:p>
          <w:p w14:paraId="2F2C3B70">
            <w:pPr>
              <w:spacing w:before="94" w:line="234" w:lineRule="auto"/>
              <w:ind w:left="413"/>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法定代表人/单位负责人</w:t>
            </w:r>
          </w:p>
        </w:tc>
        <w:tc>
          <w:tcPr>
            <w:tcW w:w="3315" w:type="dxa"/>
            <w:vAlign w:val="top"/>
          </w:tcPr>
          <w:p w14:paraId="385AD7E6">
            <w:pPr>
              <w:spacing w:before="275" w:line="189" w:lineRule="auto"/>
              <w:ind w:left="1422"/>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姓名</w:t>
            </w:r>
          </w:p>
        </w:tc>
        <w:tc>
          <w:tcPr>
            <w:tcW w:w="3322" w:type="dxa"/>
            <w:vAlign w:val="top"/>
          </w:tcPr>
          <w:p w14:paraId="30DCE583">
            <w:pPr>
              <w:pStyle w:val="22"/>
              <w:rPr>
                <w:rFonts w:hint="default" w:eastAsia="微软雅黑" w:cs="微软雅黑" w:asciiTheme="minorAscii" w:hAnsiTheme="minorAscii"/>
              </w:rPr>
            </w:pPr>
          </w:p>
        </w:tc>
      </w:tr>
      <w:tr w14:paraId="251F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3321" w:type="dxa"/>
            <w:vMerge w:val="continue"/>
            <w:tcBorders>
              <w:top w:val="nil"/>
            </w:tcBorders>
            <w:vAlign w:val="top"/>
          </w:tcPr>
          <w:p w14:paraId="3E40BDB3">
            <w:pPr>
              <w:pStyle w:val="22"/>
              <w:rPr>
                <w:rFonts w:hint="default" w:eastAsia="微软雅黑" w:cs="微软雅黑" w:asciiTheme="minorAscii" w:hAnsiTheme="minorAscii"/>
              </w:rPr>
            </w:pPr>
          </w:p>
        </w:tc>
        <w:tc>
          <w:tcPr>
            <w:tcW w:w="3315" w:type="dxa"/>
            <w:vAlign w:val="top"/>
          </w:tcPr>
          <w:p w14:paraId="578792D7">
            <w:pPr>
              <w:spacing w:before="302" w:line="189" w:lineRule="auto"/>
              <w:ind w:left="1183"/>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身份证号</w:t>
            </w:r>
          </w:p>
        </w:tc>
        <w:tc>
          <w:tcPr>
            <w:tcW w:w="3322" w:type="dxa"/>
            <w:vAlign w:val="top"/>
          </w:tcPr>
          <w:p w14:paraId="3B0D057F">
            <w:pPr>
              <w:pStyle w:val="22"/>
              <w:rPr>
                <w:rFonts w:hint="default" w:eastAsia="微软雅黑" w:cs="微软雅黑" w:asciiTheme="minorAscii" w:hAnsiTheme="minorAscii"/>
              </w:rPr>
            </w:pPr>
          </w:p>
        </w:tc>
      </w:tr>
      <w:tr w14:paraId="0FA59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3321" w:type="dxa"/>
            <w:vAlign w:val="top"/>
          </w:tcPr>
          <w:p w14:paraId="599E94CC">
            <w:pPr>
              <w:spacing w:before="231" w:line="251" w:lineRule="auto"/>
              <w:ind w:left="1061" w:right="547" w:hanging="528"/>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控股股东/投资人名称</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及出资比例</w:t>
            </w:r>
          </w:p>
        </w:tc>
        <w:tc>
          <w:tcPr>
            <w:tcW w:w="6637" w:type="dxa"/>
            <w:gridSpan w:val="2"/>
            <w:vAlign w:val="top"/>
          </w:tcPr>
          <w:p w14:paraId="201CC9C2">
            <w:pPr>
              <w:pStyle w:val="22"/>
              <w:rPr>
                <w:rFonts w:hint="default" w:eastAsia="微软雅黑" w:cs="微软雅黑" w:asciiTheme="minorAscii" w:hAnsiTheme="minorAscii"/>
              </w:rPr>
            </w:pPr>
          </w:p>
        </w:tc>
      </w:tr>
      <w:tr w14:paraId="286F8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3321" w:type="dxa"/>
            <w:vAlign w:val="top"/>
          </w:tcPr>
          <w:p w14:paraId="3104FC34">
            <w:pPr>
              <w:spacing w:before="213" w:line="251" w:lineRule="auto"/>
              <w:ind w:left="1061" w:right="427" w:hanging="646"/>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非控股股东/投资人名称</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spacing w:val="16"/>
                <w:sz w:val="22"/>
                <w:szCs w:val="22"/>
              </w:rPr>
              <w:t>及出资比例</w:t>
            </w:r>
          </w:p>
        </w:tc>
        <w:tc>
          <w:tcPr>
            <w:tcW w:w="6637" w:type="dxa"/>
            <w:gridSpan w:val="2"/>
            <w:vAlign w:val="top"/>
          </w:tcPr>
          <w:p w14:paraId="394257FD">
            <w:pPr>
              <w:pStyle w:val="22"/>
              <w:rPr>
                <w:rFonts w:hint="default" w:eastAsia="微软雅黑" w:cs="微软雅黑" w:asciiTheme="minorAscii" w:hAnsiTheme="minorAscii"/>
              </w:rPr>
            </w:pPr>
          </w:p>
        </w:tc>
      </w:tr>
      <w:tr w14:paraId="56659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3321" w:type="dxa"/>
            <w:vMerge w:val="restart"/>
            <w:tcBorders>
              <w:bottom w:val="nil"/>
            </w:tcBorders>
            <w:vAlign w:val="top"/>
          </w:tcPr>
          <w:p w14:paraId="7B47BFD1">
            <w:pPr>
              <w:pStyle w:val="22"/>
              <w:spacing w:line="347" w:lineRule="auto"/>
              <w:rPr>
                <w:rFonts w:hint="default" w:eastAsia="微软雅黑" w:cs="微软雅黑" w:asciiTheme="minorAscii" w:hAnsiTheme="minorAscii"/>
              </w:rPr>
            </w:pPr>
          </w:p>
          <w:p w14:paraId="48A179CA">
            <w:pPr>
              <w:pStyle w:val="22"/>
              <w:spacing w:line="347" w:lineRule="auto"/>
              <w:rPr>
                <w:rFonts w:hint="default" w:eastAsia="微软雅黑" w:cs="微软雅黑" w:asciiTheme="minorAscii" w:hAnsiTheme="minorAscii"/>
              </w:rPr>
            </w:pPr>
          </w:p>
          <w:p w14:paraId="0B464CE8">
            <w:pPr>
              <w:spacing w:before="95" w:line="189" w:lineRule="auto"/>
              <w:ind w:left="704"/>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管理关系单位名称</w:t>
            </w:r>
          </w:p>
        </w:tc>
        <w:tc>
          <w:tcPr>
            <w:tcW w:w="3315" w:type="dxa"/>
            <w:vAlign w:val="top"/>
          </w:tcPr>
          <w:p w14:paraId="0E6F023B">
            <w:pPr>
              <w:pStyle w:val="22"/>
              <w:spacing w:line="260" w:lineRule="auto"/>
              <w:rPr>
                <w:rFonts w:hint="default" w:eastAsia="微软雅黑" w:cs="微软雅黑" w:asciiTheme="minorAscii" w:hAnsiTheme="minorAscii"/>
              </w:rPr>
            </w:pPr>
          </w:p>
          <w:p w14:paraId="4669DC5C">
            <w:pPr>
              <w:spacing w:before="95" w:line="189" w:lineRule="auto"/>
              <w:ind w:left="702"/>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管理关系单位名称</w:t>
            </w:r>
          </w:p>
        </w:tc>
        <w:tc>
          <w:tcPr>
            <w:tcW w:w="3322" w:type="dxa"/>
            <w:vAlign w:val="top"/>
          </w:tcPr>
          <w:p w14:paraId="13ADE1D8">
            <w:pPr>
              <w:pStyle w:val="22"/>
              <w:rPr>
                <w:rFonts w:hint="default" w:eastAsia="微软雅黑" w:cs="微软雅黑" w:asciiTheme="minorAscii" w:hAnsiTheme="minorAscii"/>
              </w:rPr>
            </w:pPr>
          </w:p>
        </w:tc>
      </w:tr>
      <w:tr w14:paraId="0B4ED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3321" w:type="dxa"/>
            <w:vMerge w:val="continue"/>
            <w:tcBorders>
              <w:top w:val="nil"/>
            </w:tcBorders>
            <w:vAlign w:val="top"/>
          </w:tcPr>
          <w:p w14:paraId="4AD506E8">
            <w:pPr>
              <w:pStyle w:val="22"/>
              <w:rPr>
                <w:rFonts w:hint="default" w:eastAsia="微软雅黑" w:cs="微软雅黑" w:asciiTheme="minorAscii" w:hAnsiTheme="minorAscii"/>
              </w:rPr>
            </w:pPr>
          </w:p>
        </w:tc>
        <w:tc>
          <w:tcPr>
            <w:tcW w:w="3315" w:type="dxa"/>
            <w:vAlign w:val="top"/>
          </w:tcPr>
          <w:p w14:paraId="70250FCD">
            <w:pPr>
              <w:pStyle w:val="22"/>
              <w:spacing w:line="257" w:lineRule="auto"/>
              <w:rPr>
                <w:rFonts w:hint="default" w:eastAsia="微软雅黑" w:cs="微软雅黑" w:asciiTheme="minorAscii" w:hAnsiTheme="minorAscii"/>
              </w:rPr>
            </w:pPr>
          </w:p>
          <w:p w14:paraId="4A2D951D">
            <w:pPr>
              <w:spacing w:before="95" w:line="189" w:lineRule="auto"/>
              <w:ind w:left="582"/>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被管理关系单位名称</w:t>
            </w:r>
          </w:p>
        </w:tc>
        <w:tc>
          <w:tcPr>
            <w:tcW w:w="3322" w:type="dxa"/>
            <w:vAlign w:val="top"/>
          </w:tcPr>
          <w:p w14:paraId="0055E329">
            <w:pPr>
              <w:pStyle w:val="22"/>
              <w:rPr>
                <w:rFonts w:hint="default" w:eastAsia="微软雅黑" w:cs="微软雅黑" w:asciiTheme="minorAscii" w:hAnsiTheme="minorAscii"/>
              </w:rPr>
            </w:pPr>
          </w:p>
        </w:tc>
      </w:tr>
      <w:tr w14:paraId="2F7A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3321" w:type="dxa"/>
            <w:vAlign w:val="top"/>
          </w:tcPr>
          <w:p w14:paraId="6AFB04E5">
            <w:pPr>
              <w:pStyle w:val="22"/>
              <w:spacing w:line="265" w:lineRule="auto"/>
              <w:rPr>
                <w:rFonts w:hint="default" w:eastAsia="微软雅黑" w:cs="微软雅黑" w:asciiTheme="minorAscii" w:hAnsiTheme="minorAscii"/>
              </w:rPr>
            </w:pPr>
          </w:p>
          <w:p w14:paraId="0DAD574E">
            <w:pPr>
              <w:spacing w:before="94" w:line="190" w:lineRule="auto"/>
              <w:ind w:left="141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备注</w:t>
            </w:r>
          </w:p>
        </w:tc>
        <w:tc>
          <w:tcPr>
            <w:tcW w:w="3315" w:type="dxa"/>
            <w:vAlign w:val="top"/>
          </w:tcPr>
          <w:p w14:paraId="74FC0A45">
            <w:pPr>
              <w:pStyle w:val="22"/>
              <w:rPr>
                <w:rFonts w:hint="default" w:eastAsia="微软雅黑" w:cs="微软雅黑" w:asciiTheme="minorAscii" w:hAnsiTheme="minorAscii"/>
              </w:rPr>
            </w:pPr>
          </w:p>
        </w:tc>
        <w:tc>
          <w:tcPr>
            <w:tcW w:w="3322" w:type="dxa"/>
            <w:vAlign w:val="top"/>
          </w:tcPr>
          <w:p w14:paraId="153AE6CA">
            <w:pPr>
              <w:pStyle w:val="22"/>
              <w:rPr>
                <w:rFonts w:hint="default" w:eastAsia="微软雅黑" w:cs="微软雅黑" w:asciiTheme="minorAscii" w:hAnsiTheme="minorAscii"/>
              </w:rPr>
            </w:pPr>
          </w:p>
        </w:tc>
      </w:tr>
    </w:tbl>
    <w:p w14:paraId="7CD4867E">
      <w:pPr>
        <w:spacing w:line="323" w:lineRule="auto"/>
        <w:rPr>
          <w:rFonts w:hint="default" w:eastAsia="微软雅黑" w:cs="微软雅黑" w:asciiTheme="minorAscii" w:hAnsiTheme="minorAscii"/>
          <w:sz w:val="21"/>
        </w:rPr>
      </w:pPr>
    </w:p>
    <w:p w14:paraId="14502D2A">
      <w:pPr>
        <w:pStyle w:val="3"/>
        <w:spacing w:before="95" w:line="234" w:lineRule="auto"/>
        <w:ind w:left="11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注： 1.控股股东/投资人是指出资比例在50%以上</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4"/>
          <w:sz w:val="22"/>
          <w:szCs w:val="22"/>
        </w:rPr>
        <w:t>或者出资比例不足50%</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4"/>
          <w:sz w:val="22"/>
          <w:szCs w:val="22"/>
        </w:rPr>
        <w:t>，但享有公司股东</w:t>
      </w:r>
    </w:p>
    <w:p w14:paraId="34CCE0B6">
      <w:pPr>
        <w:pStyle w:val="3"/>
        <w:spacing w:before="7" w:line="229" w:lineRule="auto"/>
        <w:ind w:left="117"/>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会/董事会控制权的投资方（含单位或者个人</w:t>
      </w:r>
      <w:r>
        <w:rPr>
          <w:rFonts w:hint="default" w:eastAsia="微软雅黑" w:cs="微软雅黑" w:asciiTheme="minorAscii" w:hAnsiTheme="minorAscii"/>
          <w:spacing w:val="1"/>
          <w:sz w:val="22"/>
          <w:szCs w:val="22"/>
        </w:rPr>
        <w:t>）</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
          <w:sz w:val="22"/>
          <w:szCs w:val="22"/>
        </w:rPr>
        <w:t>；</w:t>
      </w:r>
    </w:p>
    <w:p w14:paraId="05B978C7">
      <w:pPr>
        <w:pStyle w:val="3"/>
        <w:spacing w:before="34" w:line="190" w:lineRule="auto"/>
        <w:ind w:left="620"/>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23"/>
          <w:sz w:val="22"/>
          <w:szCs w:val="22"/>
        </w:rPr>
        <w:t>2.管理关系单位是指与不具有出资持股关系的其他单位之间存在管理与被管理</w:t>
      </w:r>
      <w:r>
        <w:rPr>
          <w:rFonts w:hint="default" w:eastAsia="微软雅黑" w:cs="微软雅黑" w:asciiTheme="minorAscii" w:hAnsiTheme="minorAscii"/>
          <w:spacing w:val="22"/>
          <w:sz w:val="22"/>
          <w:szCs w:val="22"/>
        </w:rPr>
        <w:t>关系的单</w:t>
      </w:r>
    </w:p>
    <w:p w14:paraId="41487BB2">
      <w:pPr>
        <w:pStyle w:val="3"/>
        <w:spacing w:before="63" w:line="189" w:lineRule="auto"/>
        <w:ind w:left="118"/>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位；</w:t>
      </w:r>
    </w:p>
    <w:p w14:paraId="0A1C9460">
      <w:pPr>
        <w:pStyle w:val="3"/>
        <w:spacing w:before="59" w:line="190" w:lineRule="auto"/>
        <w:ind w:left="623"/>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3.如未有相关情况</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2"/>
          <w:sz w:val="22"/>
          <w:szCs w:val="22"/>
        </w:rPr>
        <w:t>，请在相应栏填写</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2"/>
          <w:sz w:val="22"/>
          <w:szCs w:val="22"/>
        </w:rPr>
        <w:t>“无</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2"/>
          <w:sz w:val="22"/>
          <w:szCs w:val="22"/>
        </w:rPr>
        <w:t>”。</w:t>
      </w:r>
    </w:p>
    <w:p w14:paraId="4E7DEBC8">
      <w:pPr>
        <w:spacing w:line="281" w:lineRule="auto"/>
        <w:rPr>
          <w:rFonts w:hint="default" w:eastAsia="微软雅黑" w:cs="微软雅黑" w:asciiTheme="minorAscii" w:hAnsiTheme="minorAscii"/>
          <w:sz w:val="21"/>
        </w:rPr>
      </w:pPr>
    </w:p>
    <w:p w14:paraId="30E3C152">
      <w:pPr>
        <w:pStyle w:val="3"/>
        <w:spacing w:before="94" w:line="229" w:lineRule="auto"/>
        <w:ind w:left="113"/>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供应商名称(单位公章):</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z w:val="22"/>
          <w:szCs w:val="22"/>
          <w:u w:val="single" w:color="auto"/>
        </w:rPr>
        <w:t xml:space="preserve">                                         </w:t>
      </w:r>
    </w:p>
    <w:p w14:paraId="629E9B6C">
      <w:pPr>
        <w:pStyle w:val="3"/>
        <w:spacing w:before="12" w:line="229" w:lineRule="auto"/>
        <w:ind w:left="118"/>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法定代表人或其委托代理人(签字或盖章):</w:t>
      </w:r>
      <w:r>
        <w:rPr>
          <w:rFonts w:hint="default" w:eastAsia="微软雅黑" w:cs="微软雅黑" w:asciiTheme="minorAscii" w:hAnsiTheme="minorAscii"/>
          <w:spacing w:val="-53"/>
          <w:sz w:val="22"/>
          <w:szCs w:val="22"/>
        </w:rPr>
        <w:t xml:space="preserve"> </w:t>
      </w:r>
      <w:r>
        <w:rPr>
          <w:rFonts w:hint="default" w:eastAsia="微软雅黑" w:cs="微软雅黑" w:asciiTheme="minorAscii" w:hAnsiTheme="minorAscii"/>
          <w:sz w:val="22"/>
          <w:szCs w:val="22"/>
          <w:u w:val="single" w:color="auto"/>
        </w:rPr>
        <w:t xml:space="preserve">                                          </w:t>
      </w:r>
    </w:p>
    <w:p w14:paraId="314CACE4">
      <w:pPr>
        <w:pStyle w:val="3"/>
        <w:spacing w:before="32" w:line="190" w:lineRule="auto"/>
        <w:ind w:left="183"/>
        <w:outlineLvl w:val="1"/>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日期：</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z w:val="22"/>
          <w:szCs w:val="22"/>
        </w:rPr>
        <w:t>年</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z w:val="22"/>
          <w:szCs w:val="22"/>
        </w:rPr>
        <w:t>月</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z w:val="22"/>
          <w:szCs w:val="22"/>
        </w:rPr>
        <w:t>日</w:t>
      </w:r>
    </w:p>
    <w:p w14:paraId="0A10BFB1">
      <w:pPr>
        <w:spacing w:line="190" w:lineRule="auto"/>
        <w:rPr>
          <w:rFonts w:hint="default" w:eastAsia="微软雅黑" w:cs="微软雅黑" w:asciiTheme="minorAscii" w:hAnsiTheme="minorAscii"/>
          <w:sz w:val="22"/>
          <w:szCs w:val="22"/>
        </w:rPr>
        <w:sectPr>
          <w:footerReference r:id="rId34" w:type="default"/>
          <w:pgSz w:w="11900" w:h="16839"/>
          <w:pgMar w:top="715" w:right="966" w:bottom="1152" w:left="969" w:header="0" w:footer="986" w:gutter="0"/>
          <w:cols w:space="720" w:num="1"/>
        </w:sectPr>
      </w:pPr>
    </w:p>
    <w:p w14:paraId="2C86AD7B">
      <w:pPr>
        <w:spacing w:line="57" w:lineRule="exact"/>
        <w:rPr>
          <w:rFonts w:hint="default" w:eastAsia="微软雅黑" w:cs="微软雅黑" w:asciiTheme="minorAscii" w:hAnsiTheme="minorAscii"/>
        </w:rPr>
      </w:pPr>
    </w:p>
    <w:p w14:paraId="636C4644">
      <w:pPr>
        <w:spacing w:line="338" w:lineRule="auto"/>
        <w:rPr>
          <w:rFonts w:hint="default" w:eastAsia="微软雅黑" w:cs="微软雅黑" w:asciiTheme="minorAscii" w:hAnsiTheme="minorAscii"/>
          <w:sz w:val="21"/>
        </w:rPr>
      </w:pPr>
    </w:p>
    <w:p w14:paraId="1BAF7D1D">
      <w:pPr>
        <w:spacing w:line="339" w:lineRule="auto"/>
        <w:rPr>
          <w:rFonts w:hint="default" w:eastAsia="微软雅黑" w:cs="微软雅黑" w:asciiTheme="minorAscii" w:hAnsiTheme="minorAscii"/>
          <w:sz w:val="21"/>
        </w:rPr>
      </w:pPr>
    </w:p>
    <w:p w14:paraId="46264055">
      <w:pPr>
        <w:pStyle w:val="3"/>
        <w:spacing w:before="95" w:line="190" w:lineRule="auto"/>
        <w:ind w:left="19"/>
        <w:rPr>
          <w:rFonts w:hint="default" w:eastAsia="微软雅黑" w:cs="微软雅黑" w:asciiTheme="minorAscii" w:hAnsiTheme="minorAscii"/>
          <w:sz w:val="22"/>
          <w:szCs w:val="22"/>
        </w:rPr>
      </w:pPr>
      <w:r>
        <w:rPr>
          <w:rFonts w:hint="default" w:eastAsia="微软雅黑" w:cs="微软雅黑" w:asciiTheme="minorAscii" w:hAnsiTheme="minorAscii"/>
          <w:b/>
          <w:bCs/>
          <w:spacing w:val="17"/>
          <w:sz w:val="22"/>
          <w:szCs w:val="22"/>
          <w:lang w:val="en-US" w:eastAsia="zh-CN"/>
        </w:rPr>
        <w:t>6</w:t>
      </w:r>
      <w:r>
        <w:rPr>
          <w:rFonts w:hint="default" w:eastAsia="微软雅黑" w:cs="微软雅黑" w:asciiTheme="minorAscii" w:hAnsiTheme="minorAscii"/>
          <w:b/>
          <w:bCs/>
          <w:spacing w:val="4"/>
          <w:sz w:val="22"/>
          <w:szCs w:val="22"/>
        </w:rPr>
        <w:t xml:space="preserve">  </w:t>
      </w:r>
      <w:r>
        <w:rPr>
          <w:rFonts w:hint="default" w:eastAsia="微软雅黑" w:cs="微软雅黑" w:asciiTheme="minorAscii" w:hAnsiTheme="minorAscii"/>
          <w:b/>
          <w:bCs/>
          <w:spacing w:val="17"/>
          <w:sz w:val="22"/>
          <w:szCs w:val="22"/>
        </w:rPr>
        <w:t>其他有利于潜在供应商的文件或证明材料</w:t>
      </w:r>
    </w:p>
    <w:p w14:paraId="4523ED47">
      <w:pPr>
        <w:spacing w:line="324" w:lineRule="auto"/>
        <w:rPr>
          <w:rFonts w:hint="default" w:eastAsia="微软雅黑" w:cs="微软雅黑" w:asciiTheme="minorAscii" w:hAnsiTheme="minorAscii"/>
          <w:sz w:val="21"/>
        </w:rPr>
      </w:pPr>
    </w:p>
    <w:p w14:paraId="274F551F">
      <w:pPr>
        <w:pStyle w:val="3"/>
        <w:spacing w:before="95" w:line="190" w:lineRule="auto"/>
        <w:ind w:left="24"/>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注</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4"/>
          <w:sz w:val="22"/>
          <w:szCs w:val="22"/>
        </w:rPr>
        <w:t>：参照“第六章评分方法和标准</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4"/>
          <w:sz w:val="22"/>
          <w:szCs w:val="22"/>
        </w:rPr>
        <w:t>，提供有力于潜在供应商的其他证明文件或服务方案、实</w:t>
      </w:r>
    </w:p>
    <w:p w14:paraId="7D2406D1">
      <w:pPr>
        <w:pStyle w:val="3"/>
        <w:spacing w:before="61" w:line="190" w:lineRule="auto"/>
        <w:ind w:left="2"/>
        <w:rPr>
          <w:rFonts w:hint="default" w:eastAsia="微软雅黑" w:cs="微软雅黑" w:asciiTheme="minorAscii" w:hAnsiTheme="minorAscii"/>
          <w:sz w:val="22"/>
          <w:szCs w:val="22"/>
        </w:rPr>
        <w:sectPr>
          <w:footerReference r:id="rId35" w:type="default"/>
          <w:pgSz w:w="11900" w:h="16839"/>
          <w:pgMar w:top="715" w:right="1078" w:bottom="1152" w:left="1082" w:header="0" w:footer="986" w:gutter="0"/>
          <w:cols w:space="720" w:num="1"/>
        </w:sectPr>
      </w:pPr>
      <w:r>
        <w:rPr>
          <w:rFonts w:hint="default" w:eastAsia="微软雅黑" w:cs="微软雅黑" w:asciiTheme="minorAscii" w:hAnsiTheme="minorAscii"/>
          <w:spacing w:val="6"/>
          <w:sz w:val="22"/>
          <w:szCs w:val="22"/>
        </w:rPr>
        <w:t>施方案等。</w:t>
      </w:r>
    </w:p>
    <w:p w14:paraId="2EF5B221">
      <w:pPr>
        <w:spacing w:line="345" w:lineRule="auto"/>
        <w:rPr>
          <w:rFonts w:hint="default" w:eastAsia="微软雅黑" w:cs="微软雅黑" w:asciiTheme="minorAscii" w:hAnsiTheme="minorAscii"/>
          <w:sz w:val="21"/>
        </w:rPr>
      </w:pPr>
    </w:p>
    <w:p w14:paraId="6EF1A00D">
      <w:pPr>
        <w:pStyle w:val="3"/>
        <w:spacing w:before="95" w:line="189" w:lineRule="auto"/>
        <w:ind w:left="19"/>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lang w:val="en-US" w:eastAsia="zh-CN"/>
        </w:rPr>
        <w:t>7</w:t>
      </w:r>
      <w:r>
        <w:rPr>
          <w:rFonts w:hint="default" w:eastAsia="微软雅黑" w:cs="微软雅黑" w:asciiTheme="minorAscii" w:hAnsiTheme="minorAscii"/>
          <w:b/>
          <w:bCs/>
          <w:spacing w:val="7"/>
          <w:sz w:val="22"/>
          <w:szCs w:val="22"/>
        </w:rPr>
        <w:t xml:space="preserve"> </w:t>
      </w:r>
      <w:r>
        <w:rPr>
          <w:rFonts w:hint="default" w:eastAsia="微软雅黑" w:cs="微软雅黑" w:asciiTheme="minorAscii" w:hAnsiTheme="minorAscii"/>
          <w:b/>
          <w:bCs/>
          <w:spacing w:val="14"/>
          <w:sz w:val="22"/>
          <w:szCs w:val="22"/>
        </w:rPr>
        <w:t>其他有利于</w:t>
      </w:r>
      <w:r>
        <w:rPr>
          <w:rFonts w:hint="default" w:eastAsia="微软雅黑" w:cs="微软雅黑" w:asciiTheme="minorAscii" w:hAnsiTheme="minorAscii"/>
          <w:b/>
          <w:bCs/>
          <w:spacing w:val="14"/>
          <w:sz w:val="22"/>
          <w:szCs w:val="22"/>
          <w:lang w:val="en-US" w:eastAsia="zh-CN"/>
        </w:rPr>
        <w:t>响应</w:t>
      </w:r>
      <w:r>
        <w:rPr>
          <w:rFonts w:hint="default" w:eastAsia="微软雅黑" w:cs="微软雅黑" w:asciiTheme="minorAscii" w:hAnsiTheme="minorAscii"/>
          <w:b/>
          <w:bCs/>
          <w:spacing w:val="14"/>
          <w:sz w:val="22"/>
          <w:szCs w:val="22"/>
        </w:rPr>
        <w:t>的资料</w:t>
      </w:r>
    </w:p>
    <w:p w14:paraId="19CBDF71">
      <w:pPr>
        <w:pStyle w:val="3"/>
        <w:spacing w:before="101" w:line="189" w:lineRule="auto"/>
        <w:ind w:left="2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6"/>
          <w:sz w:val="22"/>
          <w:szCs w:val="22"/>
        </w:rPr>
        <w:t>附件</w:t>
      </w:r>
      <w:r>
        <w:rPr>
          <w:rFonts w:hint="default" w:eastAsia="微软雅黑" w:cs="微软雅黑" w:asciiTheme="minorAscii" w:hAnsiTheme="minorAscii"/>
          <w:b/>
          <w:bCs/>
          <w:spacing w:val="6"/>
          <w:sz w:val="22"/>
          <w:szCs w:val="22"/>
          <w:lang w:val="en-US" w:eastAsia="zh-CN"/>
        </w:rPr>
        <w:t>7</w:t>
      </w:r>
      <w:r>
        <w:rPr>
          <w:rFonts w:hint="default" w:eastAsia="微软雅黑" w:cs="微软雅黑" w:asciiTheme="minorAscii" w:hAnsiTheme="minorAscii"/>
          <w:b/>
          <w:bCs/>
          <w:spacing w:val="6"/>
          <w:sz w:val="22"/>
          <w:szCs w:val="22"/>
        </w:rPr>
        <w:t>.1</w:t>
      </w:r>
    </w:p>
    <w:p w14:paraId="0D701302">
      <w:pPr>
        <w:pStyle w:val="3"/>
        <w:spacing w:before="24" w:line="183" w:lineRule="auto"/>
        <w:ind w:left="3755"/>
        <w:outlineLvl w:val="1"/>
        <w:rPr>
          <w:rFonts w:hint="default" w:eastAsia="微软雅黑" w:cs="微软雅黑" w:asciiTheme="minorAscii" w:hAnsiTheme="minorAscii"/>
        </w:rPr>
      </w:pPr>
      <w:r>
        <w:rPr>
          <w:rFonts w:hint="default" w:eastAsia="微软雅黑" w:cs="微软雅黑" w:asciiTheme="minorAscii" w:hAnsiTheme="minorAscii"/>
          <w:b/>
          <w:bCs/>
          <w:spacing w:val="-2"/>
        </w:rPr>
        <w:t>供应商基本情况表</w:t>
      </w:r>
    </w:p>
    <w:p w14:paraId="6CD45947">
      <w:pPr>
        <w:spacing w:line="163" w:lineRule="exact"/>
        <w:rPr>
          <w:rFonts w:hint="default" w:eastAsia="微软雅黑" w:cs="微软雅黑" w:asciiTheme="minorAscii" w:hAnsiTheme="minorAscii"/>
        </w:rPr>
      </w:pPr>
    </w:p>
    <w:tbl>
      <w:tblPr>
        <w:tblStyle w:val="21"/>
        <w:tblW w:w="961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00"/>
        <w:gridCol w:w="403"/>
        <w:gridCol w:w="1268"/>
        <w:gridCol w:w="1599"/>
        <w:gridCol w:w="1530"/>
        <w:gridCol w:w="1475"/>
        <w:gridCol w:w="1932"/>
      </w:tblGrid>
      <w:tr w14:paraId="7027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1811" w:type="dxa"/>
            <w:gridSpan w:val="3"/>
            <w:vAlign w:val="top"/>
          </w:tcPr>
          <w:p w14:paraId="7109E042">
            <w:pPr>
              <w:pStyle w:val="22"/>
              <w:spacing w:line="245" w:lineRule="auto"/>
              <w:rPr>
                <w:rFonts w:hint="default" w:eastAsia="微软雅黑" w:cs="微软雅黑" w:asciiTheme="minorAscii" w:hAnsiTheme="minorAscii"/>
              </w:rPr>
            </w:pPr>
          </w:p>
          <w:p w14:paraId="77A03E27">
            <w:pPr>
              <w:spacing w:before="95" w:line="182" w:lineRule="auto"/>
              <w:ind w:left="196"/>
              <w:rPr>
                <w:rFonts w:hint="default" w:eastAsia="微软雅黑" w:cs="微软雅黑" w:asciiTheme="minorAscii" w:hAnsiTheme="minorAscii"/>
                <w:sz w:val="22"/>
                <w:szCs w:val="22"/>
              </w:rPr>
            </w:pPr>
            <w:r>
              <w:rPr>
                <w:rFonts w:hint="default" w:eastAsia="微软雅黑" w:cs="微软雅黑" w:asciiTheme="minorAscii" w:hAnsiTheme="minorAscii"/>
                <w:spacing w:val="26"/>
                <w:sz w:val="22"/>
                <w:szCs w:val="22"/>
                <w:lang w:eastAsia="zh-CN"/>
              </w:rPr>
              <w:t>供应商</w:t>
            </w:r>
            <w:r>
              <w:rPr>
                <w:rFonts w:hint="default" w:eastAsia="微软雅黑" w:cs="微软雅黑" w:asciiTheme="minorAscii" w:hAnsiTheme="minorAscii"/>
                <w:spacing w:val="26"/>
                <w:sz w:val="22"/>
                <w:szCs w:val="22"/>
              </w:rPr>
              <w:t>名称</w:t>
            </w:r>
          </w:p>
        </w:tc>
        <w:tc>
          <w:tcPr>
            <w:tcW w:w="4397" w:type="dxa"/>
            <w:gridSpan w:val="3"/>
            <w:vAlign w:val="top"/>
          </w:tcPr>
          <w:p w14:paraId="258F68EC">
            <w:pPr>
              <w:pStyle w:val="22"/>
              <w:rPr>
                <w:rFonts w:hint="default" w:eastAsia="微软雅黑" w:cs="微软雅黑" w:asciiTheme="minorAscii" w:hAnsiTheme="minorAscii"/>
              </w:rPr>
            </w:pPr>
          </w:p>
        </w:tc>
        <w:tc>
          <w:tcPr>
            <w:tcW w:w="1475" w:type="dxa"/>
            <w:vAlign w:val="top"/>
          </w:tcPr>
          <w:p w14:paraId="7137B7AC">
            <w:pPr>
              <w:pStyle w:val="22"/>
              <w:spacing w:line="245" w:lineRule="auto"/>
              <w:rPr>
                <w:rFonts w:hint="default" w:eastAsia="微软雅黑" w:cs="微软雅黑" w:asciiTheme="minorAscii" w:hAnsiTheme="minorAscii"/>
              </w:rPr>
            </w:pPr>
          </w:p>
          <w:p w14:paraId="7A20F585">
            <w:pPr>
              <w:spacing w:before="95" w:line="182" w:lineRule="auto"/>
              <w:ind w:left="163"/>
              <w:rPr>
                <w:rFonts w:hint="default" w:eastAsia="微软雅黑" w:cs="微软雅黑" w:asciiTheme="minorAscii" w:hAnsiTheme="minorAscii"/>
                <w:sz w:val="22"/>
                <w:szCs w:val="22"/>
              </w:rPr>
            </w:pPr>
            <w:r>
              <w:rPr>
                <w:rFonts w:hint="default" w:eastAsia="微软雅黑" w:cs="微软雅黑" w:asciiTheme="minorAscii" w:hAnsiTheme="minorAscii"/>
                <w:spacing w:val="23"/>
                <w:sz w:val="22"/>
                <w:szCs w:val="22"/>
              </w:rPr>
              <w:t>法定代表人</w:t>
            </w:r>
          </w:p>
        </w:tc>
        <w:tc>
          <w:tcPr>
            <w:tcW w:w="1932" w:type="dxa"/>
            <w:vAlign w:val="top"/>
          </w:tcPr>
          <w:p w14:paraId="7866D390">
            <w:pPr>
              <w:pStyle w:val="22"/>
              <w:rPr>
                <w:rFonts w:hint="default" w:eastAsia="微软雅黑" w:cs="微软雅黑" w:asciiTheme="minorAscii" w:hAnsiTheme="minorAscii"/>
              </w:rPr>
            </w:pPr>
          </w:p>
        </w:tc>
      </w:tr>
      <w:tr w14:paraId="4AE53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52FBD0B6">
            <w:pPr>
              <w:pStyle w:val="22"/>
              <w:spacing w:line="260" w:lineRule="auto"/>
              <w:rPr>
                <w:rFonts w:hint="default" w:eastAsia="微软雅黑" w:cs="微软雅黑" w:asciiTheme="minorAscii" w:hAnsiTheme="minorAscii"/>
              </w:rPr>
            </w:pPr>
          </w:p>
          <w:p w14:paraId="486DE154">
            <w:pPr>
              <w:spacing w:before="95" w:line="182" w:lineRule="auto"/>
              <w:ind w:left="200"/>
              <w:rPr>
                <w:rFonts w:hint="default" w:eastAsia="微软雅黑" w:cs="微软雅黑" w:asciiTheme="minorAscii" w:hAnsiTheme="minorAscii"/>
                <w:sz w:val="22"/>
                <w:szCs w:val="22"/>
              </w:rPr>
            </w:pPr>
            <w:r>
              <w:rPr>
                <w:rFonts w:hint="default" w:eastAsia="微软雅黑" w:cs="微软雅黑" w:asciiTheme="minorAscii" w:hAnsiTheme="minorAscii"/>
                <w:spacing w:val="25"/>
                <w:sz w:val="22"/>
                <w:szCs w:val="22"/>
              </w:rPr>
              <w:t>组织机构代码</w:t>
            </w:r>
          </w:p>
        </w:tc>
        <w:tc>
          <w:tcPr>
            <w:tcW w:w="4397" w:type="dxa"/>
            <w:gridSpan w:val="3"/>
            <w:vAlign w:val="top"/>
          </w:tcPr>
          <w:p w14:paraId="2F28D087">
            <w:pPr>
              <w:pStyle w:val="22"/>
              <w:rPr>
                <w:rFonts w:hint="default" w:eastAsia="微软雅黑" w:cs="微软雅黑" w:asciiTheme="minorAscii" w:hAnsiTheme="minorAscii"/>
              </w:rPr>
            </w:pPr>
          </w:p>
        </w:tc>
        <w:tc>
          <w:tcPr>
            <w:tcW w:w="1475" w:type="dxa"/>
            <w:vAlign w:val="top"/>
          </w:tcPr>
          <w:p w14:paraId="54013348">
            <w:pPr>
              <w:pStyle w:val="22"/>
              <w:spacing w:line="260" w:lineRule="auto"/>
              <w:rPr>
                <w:rFonts w:hint="default" w:eastAsia="微软雅黑" w:cs="微软雅黑" w:asciiTheme="minorAscii" w:hAnsiTheme="minorAscii"/>
              </w:rPr>
            </w:pPr>
          </w:p>
          <w:p w14:paraId="09941F1D">
            <w:pPr>
              <w:spacing w:before="95" w:line="182" w:lineRule="auto"/>
              <w:ind w:left="306"/>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邮政编码</w:t>
            </w:r>
          </w:p>
        </w:tc>
        <w:tc>
          <w:tcPr>
            <w:tcW w:w="1932" w:type="dxa"/>
            <w:vAlign w:val="top"/>
          </w:tcPr>
          <w:p w14:paraId="0947717E">
            <w:pPr>
              <w:pStyle w:val="22"/>
              <w:rPr>
                <w:rFonts w:hint="default" w:eastAsia="微软雅黑" w:cs="微软雅黑" w:asciiTheme="minorAscii" w:hAnsiTheme="minorAscii"/>
              </w:rPr>
            </w:pPr>
          </w:p>
        </w:tc>
      </w:tr>
      <w:tr w14:paraId="7D8B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087FA577">
            <w:pPr>
              <w:pStyle w:val="22"/>
              <w:spacing w:line="262" w:lineRule="auto"/>
              <w:rPr>
                <w:rFonts w:hint="default" w:eastAsia="微软雅黑" w:cs="微软雅黑" w:asciiTheme="minorAscii" w:hAnsiTheme="minorAscii"/>
              </w:rPr>
            </w:pPr>
          </w:p>
          <w:p w14:paraId="2CF9904B">
            <w:pPr>
              <w:spacing w:before="94" w:line="181" w:lineRule="auto"/>
              <w:ind w:left="315"/>
              <w:rPr>
                <w:rFonts w:hint="default" w:eastAsia="微软雅黑" w:cs="微软雅黑" w:asciiTheme="minorAscii" w:hAnsiTheme="minorAscii"/>
                <w:sz w:val="22"/>
                <w:szCs w:val="22"/>
              </w:rPr>
            </w:pPr>
            <w:r>
              <w:rPr>
                <w:rFonts w:hint="default" w:eastAsia="微软雅黑" w:cs="微软雅黑" w:asciiTheme="minorAscii" w:hAnsiTheme="minorAscii"/>
                <w:spacing w:val="22"/>
                <w:sz w:val="22"/>
                <w:szCs w:val="22"/>
              </w:rPr>
              <w:t>委托代理人</w:t>
            </w:r>
          </w:p>
        </w:tc>
        <w:tc>
          <w:tcPr>
            <w:tcW w:w="4397" w:type="dxa"/>
            <w:gridSpan w:val="3"/>
            <w:vAlign w:val="top"/>
          </w:tcPr>
          <w:p w14:paraId="688AF8C6">
            <w:pPr>
              <w:pStyle w:val="22"/>
              <w:rPr>
                <w:rFonts w:hint="default" w:eastAsia="微软雅黑" w:cs="微软雅黑" w:asciiTheme="minorAscii" w:hAnsiTheme="minorAscii"/>
              </w:rPr>
            </w:pPr>
          </w:p>
        </w:tc>
        <w:tc>
          <w:tcPr>
            <w:tcW w:w="1475" w:type="dxa"/>
            <w:vAlign w:val="top"/>
          </w:tcPr>
          <w:p w14:paraId="1D211773">
            <w:pPr>
              <w:pStyle w:val="22"/>
              <w:spacing w:line="262" w:lineRule="auto"/>
              <w:rPr>
                <w:rFonts w:hint="default" w:eastAsia="微软雅黑" w:cs="微软雅黑" w:asciiTheme="minorAscii" w:hAnsiTheme="minorAscii"/>
              </w:rPr>
            </w:pPr>
          </w:p>
          <w:p w14:paraId="3B57F324">
            <w:pPr>
              <w:spacing w:before="94" w:line="181" w:lineRule="auto"/>
              <w:ind w:left="309"/>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电子邮箱</w:t>
            </w:r>
          </w:p>
        </w:tc>
        <w:tc>
          <w:tcPr>
            <w:tcW w:w="1932" w:type="dxa"/>
            <w:vAlign w:val="top"/>
          </w:tcPr>
          <w:p w14:paraId="6EF39307">
            <w:pPr>
              <w:pStyle w:val="22"/>
              <w:rPr>
                <w:rFonts w:hint="default" w:eastAsia="微软雅黑" w:cs="微软雅黑" w:asciiTheme="minorAscii" w:hAnsiTheme="minorAscii"/>
              </w:rPr>
            </w:pPr>
          </w:p>
        </w:tc>
      </w:tr>
      <w:tr w14:paraId="43BD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11" w:type="dxa"/>
            <w:gridSpan w:val="3"/>
            <w:vAlign w:val="top"/>
          </w:tcPr>
          <w:p w14:paraId="14382453">
            <w:pPr>
              <w:pStyle w:val="22"/>
              <w:spacing w:line="262" w:lineRule="auto"/>
              <w:rPr>
                <w:rFonts w:hint="default" w:eastAsia="微软雅黑" w:cs="微软雅黑" w:asciiTheme="minorAscii" w:hAnsiTheme="minorAscii"/>
              </w:rPr>
            </w:pPr>
          </w:p>
          <w:p w14:paraId="7F84A875">
            <w:pPr>
              <w:spacing w:before="94" w:line="183" w:lineRule="auto"/>
              <w:ind w:left="206"/>
              <w:rPr>
                <w:rFonts w:hint="default" w:eastAsia="微软雅黑" w:cs="微软雅黑" w:asciiTheme="minorAscii" w:hAnsiTheme="minorAscii"/>
                <w:sz w:val="22"/>
                <w:szCs w:val="22"/>
              </w:rPr>
            </w:pPr>
            <w:r>
              <w:rPr>
                <w:rFonts w:hint="default" w:eastAsia="微软雅黑" w:cs="微软雅黑" w:asciiTheme="minorAscii" w:hAnsiTheme="minorAscii"/>
                <w:spacing w:val="25"/>
                <w:sz w:val="22"/>
                <w:szCs w:val="22"/>
              </w:rPr>
              <w:t>上年营业收入</w:t>
            </w:r>
          </w:p>
        </w:tc>
        <w:tc>
          <w:tcPr>
            <w:tcW w:w="4397" w:type="dxa"/>
            <w:gridSpan w:val="3"/>
            <w:vAlign w:val="top"/>
          </w:tcPr>
          <w:p w14:paraId="1B89F599">
            <w:pPr>
              <w:pStyle w:val="22"/>
              <w:rPr>
                <w:rFonts w:hint="default" w:eastAsia="微软雅黑" w:cs="微软雅黑" w:asciiTheme="minorAscii" w:hAnsiTheme="minorAscii"/>
              </w:rPr>
            </w:pPr>
          </w:p>
        </w:tc>
        <w:tc>
          <w:tcPr>
            <w:tcW w:w="1475" w:type="dxa"/>
            <w:vAlign w:val="top"/>
          </w:tcPr>
          <w:p w14:paraId="0B34C398">
            <w:pPr>
              <w:pStyle w:val="22"/>
              <w:spacing w:line="262" w:lineRule="auto"/>
              <w:rPr>
                <w:rFonts w:hint="default" w:eastAsia="微软雅黑" w:cs="微软雅黑" w:asciiTheme="minorAscii" w:hAnsiTheme="minorAscii"/>
              </w:rPr>
            </w:pPr>
          </w:p>
          <w:p w14:paraId="38ACC17F">
            <w:pPr>
              <w:spacing w:before="94" w:line="183" w:lineRule="auto"/>
              <w:ind w:left="177"/>
              <w:rPr>
                <w:rFonts w:hint="default" w:eastAsia="微软雅黑" w:cs="微软雅黑" w:asciiTheme="minorAscii" w:hAnsiTheme="minorAscii"/>
                <w:sz w:val="22"/>
                <w:szCs w:val="22"/>
              </w:rPr>
            </w:pPr>
            <w:r>
              <w:rPr>
                <w:rFonts w:hint="default" w:eastAsia="微软雅黑" w:cs="微软雅黑" w:asciiTheme="minorAscii" w:hAnsiTheme="minorAscii"/>
                <w:spacing w:val="19"/>
                <w:sz w:val="22"/>
                <w:szCs w:val="22"/>
              </w:rPr>
              <w:t>员工总人数</w:t>
            </w:r>
          </w:p>
        </w:tc>
        <w:tc>
          <w:tcPr>
            <w:tcW w:w="1932" w:type="dxa"/>
            <w:vAlign w:val="top"/>
          </w:tcPr>
          <w:p w14:paraId="4CA60CDA">
            <w:pPr>
              <w:pStyle w:val="22"/>
              <w:rPr>
                <w:rFonts w:hint="default" w:eastAsia="微软雅黑" w:cs="微软雅黑" w:asciiTheme="minorAscii" w:hAnsiTheme="minorAscii"/>
              </w:rPr>
            </w:pPr>
          </w:p>
        </w:tc>
      </w:tr>
      <w:tr w14:paraId="2AA4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2D889E68">
            <w:pPr>
              <w:pStyle w:val="22"/>
              <w:spacing w:line="262" w:lineRule="auto"/>
              <w:rPr>
                <w:rFonts w:hint="default" w:eastAsia="微软雅黑" w:cs="微软雅黑" w:asciiTheme="minorAscii" w:hAnsiTheme="minorAscii"/>
              </w:rPr>
            </w:pPr>
          </w:p>
          <w:p w14:paraId="7816106A">
            <w:pPr>
              <w:spacing w:before="94" w:line="181" w:lineRule="auto"/>
              <w:ind w:left="457"/>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固定电话</w:t>
            </w:r>
          </w:p>
        </w:tc>
        <w:tc>
          <w:tcPr>
            <w:tcW w:w="4397" w:type="dxa"/>
            <w:gridSpan w:val="3"/>
            <w:vAlign w:val="top"/>
          </w:tcPr>
          <w:p w14:paraId="7D25FB4D">
            <w:pPr>
              <w:pStyle w:val="22"/>
              <w:rPr>
                <w:rFonts w:hint="default" w:eastAsia="微软雅黑" w:cs="微软雅黑" w:asciiTheme="minorAscii" w:hAnsiTheme="minorAscii"/>
              </w:rPr>
            </w:pPr>
          </w:p>
        </w:tc>
        <w:tc>
          <w:tcPr>
            <w:tcW w:w="1475" w:type="dxa"/>
            <w:vAlign w:val="top"/>
          </w:tcPr>
          <w:p w14:paraId="672010D9">
            <w:pPr>
              <w:pStyle w:val="22"/>
              <w:rPr>
                <w:rFonts w:hint="default" w:eastAsia="微软雅黑" w:cs="微软雅黑" w:asciiTheme="minorAscii" w:hAnsiTheme="minorAscii"/>
              </w:rPr>
            </w:pPr>
          </w:p>
        </w:tc>
        <w:tc>
          <w:tcPr>
            <w:tcW w:w="1932" w:type="dxa"/>
            <w:vAlign w:val="top"/>
          </w:tcPr>
          <w:p w14:paraId="18FA7D42">
            <w:pPr>
              <w:pStyle w:val="22"/>
              <w:rPr>
                <w:rFonts w:hint="default" w:eastAsia="微软雅黑" w:cs="微软雅黑" w:asciiTheme="minorAscii" w:hAnsiTheme="minorAscii"/>
              </w:rPr>
            </w:pPr>
          </w:p>
        </w:tc>
      </w:tr>
      <w:tr w14:paraId="522D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restart"/>
            <w:tcBorders>
              <w:bottom w:val="nil"/>
            </w:tcBorders>
            <w:vAlign w:val="top"/>
          </w:tcPr>
          <w:p w14:paraId="47EF329A">
            <w:pPr>
              <w:pStyle w:val="22"/>
              <w:spacing w:line="302" w:lineRule="auto"/>
              <w:rPr>
                <w:rFonts w:hint="default" w:eastAsia="微软雅黑" w:cs="微软雅黑" w:asciiTheme="minorAscii" w:hAnsiTheme="minorAscii"/>
              </w:rPr>
            </w:pPr>
          </w:p>
          <w:p w14:paraId="3BBB6691">
            <w:pPr>
              <w:pStyle w:val="22"/>
              <w:spacing w:line="302" w:lineRule="auto"/>
              <w:rPr>
                <w:rFonts w:hint="default" w:eastAsia="微软雅黑" w:cs="微软雅黑" w:asciiTheme="minorAscii" w:hAnsiTheme="minorAscii"/>
              </w:rPr>
            </w:pPr>
          </w:p>
          <w:p w14:paraId="7F1D8180">
            <w:pPr>
              <w:pStyle w:val="22"/>
              <w:spacing w:line="302" w:lineRule="auto"/>
              <w:rPr>
                <w:rFonts w:hint="default" w:eastAsia="微软雅黑" w:cs="微软雅黑" w:asciiTheme="minorAscii" w:hAnsiTheme="minorAscii"/>
              </w:rPr>
            </w:pPr>
          </w:p>
          <w:p w14:paraId="1D48D828">
            <w:pPr>
              <w:spacing w:before="95" w:line="346" w:lineRule="auto"/>
              <w:ind w:left="239" w:right="96" w:firstLine="6"/>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营业</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执照</w:t>
            </w:r>
          </w:p>
        </w:tc>
        <w:tc>
          <w:tcPr>
            <w:tcW w:w="2271" w:type="dxa"/>
            <w:gridSpan w:val="3"/>
            <w:vAlign w:val="top"/>
          </w:tcPr>
          <w:p w14:paraId="5F568422">
            <w:pPr>
              <w:pStyle w:val="22"/>
              <w:spacing w:line="268" w:lineRule="auto"/>
              <w:rPr>
                <w:rFonts w:hint="default" w:eastAsia="微软雅黑" w:cs="微软雅黑" w:asciiTheme="minorAscii" w:hAnsiTheme="minorAscii"/>
              </w:rPr>
            </w:pPr>
          </w:p>
          <w:p w14:paraId="3F97E9A2">
            <w:pPr>
              <w:spacing w:before="95" w:line="182" w:lineRule="auto"/>
              <w:ind w:left="614"/>
              <w:rPr>
                <w:rFonts w:hint="default" w:eastAsia="微软雅黑" w:cs="微软雅黑" w:asciiTheme="minorAscii" w:hAnsiTheme="minorAscii"/>
                <w:sz w:val="22"/>
                <w:szCs w:val="22"/>
              </w:rPr>
            </w:pPr>
            <w:r>
              <w:rPr>
                <w:rFonts w:hint="default" w:eastAsia="微软雅黑" w:cs="微软雅黑" w:asciiTheme="minorAscii" w:hAnsiTheme="minorAscii"/>
                <w:spacing w:val="20"/>
                <w:sz w:val="22"/>
                <w:szCs w:val="22"/>
              </w:rPr>
              <w:t>注册号码</w:t>
            </w:r>
          </w:p>
        </w:tc>
        <w:tc>
          <w:tcPr>
            <w:tcW w:w="1599" w:type="dxa"/>
            <w:vAlign w:val="top"/>
          </w:tcPr>
          <w:p w14:paraId="75A9A404">
            <w:pPr>
              <w:pStyle w:val="22"/>
              <w:rPr>
                <w:rFonts w:hint="default" w:eastAsia="微软雅黑" w:cs="微软雅黑" w:asciiTheme="minorAscii" w:hAnsiTheme="minorAscii"/>
              </w:rPr>
            </w:pPr>
          </w:p>
        </w:tc>
        <w:tc>
          <w:tcPr>
            <w:tcW w:w="1530" w:type="dxa"/>
            <w:vAlign w:val="top"/>
          </w:tcPr>
          <w:p w14:paraId="2222545E">
            <w:pPr>
              <w:pStyle w:val="22"/>
              <w:spacing w:line="268" w:lineRule="auto"/>
              <w:rPr>
                <w:rFonts w:hint="default" w:eastAsia="微软雅黑" w:cs="微软雅黑" w:asciiTheme="minorAscii" w:hAnsiTheme="minorAscii"/>
              </w:rPr>
            </w:pPr>
          </w:p>
          <w:p w14:paraId="5C7BDDF5">
            <w:pPr>
              <w:spacing w:before="95" w:line="182" w:lineRule="auto"/>
              <w:ind w:left="342"/>
              <w:rPr>
                <w:rFonts w:hint="default" w:eastAsia="微软雅黑" w:cs="微软雅黑" w:asciiTheme="minorAscii" w:hAnsiTheme="minorAscii"/>
                <w:sz w:val="22"/>
                <w:szCs w:val="22"/>
              </w:rPr>
            </w:pPr>
            <w:r>
              <w:rPr>
                <w:rFonts w:hint="default" w:eastAsia="微软雅黑" w:cs="微软雅黑" w:asciiTheme="minorAscii" w:hAnsiTheme="minorAscii"/>
                <w:spacing w:val="20"/>
                <w:sz w:val="22"/>
                <w:szCs w:val="22"/>
              </w:rPr>
              <w:t>注册地址</w:t>
            </w:r>
          </w:p>
        </w:tc>
        <w:tc>
          <w:tcPr>
            <w:tcW w:w="3407" w:type="dxa"/>
            <w:gridSpan w:val="2"/>
            <w:vAlign w:val="top"/>
          </w:tcPr>
          <w:p w14:paraId="33AF2697">
            <w:pPr>
              <w:pStyle w:val="22"/>
              <w:rPr>
                <w:rFonts w:hint="default" w:eastAsia="微软雅黑" w:cs="微软雅黑" w:asciiTheme="minorAscii" w:hAnsiTheme="minorAscii"/>
              </w:rPr>
            </w:pPr>
          </w:p>
        </w:tc>
      </w:tr>
      <w:tr w14:paraId="31D36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continue"/>
            <w:tcBorders>
              <w:top w:val="nil"/>
              <w:bottom w:val="nil"/>
            </w:tcBorders>
            <w:vAlign w:val="top"/>
          </w:tcPr>
          <w:p w14:paraId="396746BC">
            <w:pPr>
              <w:pStyle w:val="22"/>
              <w:rPr>
                <w:rFonts w:hint="default" w:eastAsia="微软雅黑" w:cs="微软雅黑" w:asciiTheme="minorAscii" w:hAnsiTheme="minorAscii"/>
              </w:rPr>
            </w:pPr>
          </w:p>
        </w:tc>
        <w:tc>
          <w:tcPr>
            <w:tcW w:w="2271" w:type="dxa"/>
            <w:gridSpan w:val="3"/>
            <w:vAlign w:val="top"/>
          </w:tcPr>
          <w:p w14:paraId="2E9CA3B9">
            <w:pPr>
              <w:pStyle w:val="22"/>
              <w:spacing w:line="270" w:lineRule="auto"/>
              <w:rPr>
                <w:rFonts w:hint="default" w:eastAsia="微软雅黑" w:cs="微软雅黑" w:asciiTheme="minorAscii" w:hAnsiTheme="minorAscii"/>
              </w:rPr>
            </w:pPr>
          </w:p>
          <w:p w14:paraId="28C6A470">
            <w:pPr>
              <w:spacing w:before="94" w:line="181" w:lineRule="auto"/>
              <w:ind w:left="614"/>
              <w:rPr>
                <w:rFonts w:hint="default" w:eastAsia="微软雅黑" w:cs="微软雅黑" w:asciiTheme="minorAscii" w:hAnsiTheme="minorAscii"/>
                <w:sz w:val="22"/>
                <w:szCs w:val="22"/>
              </w:rPr>
            </w:pPr>
            <w:r>
              <w:rPr>
                <w:rFonts w:hint="default" w:eastAsia="微软雅黑" w:cs="微软雅黑" w:asciiTheme="minorAscii" w:hAnsiTheme="minorAscii"/>
                <w:spacing w:val="20"/>
                <w:sz w:val="22"/>
                <w:szCs w:val="22"/>
              </w:rPr>
              <w:t>发证机关</w:t>
            </w:r>
          </w:p>
        </w:tc>
        <w:tc>
          <w:tcPr>
            <w:tcW w:w="1599" w:type="dxa"/>
            <w:vAlign w:val="top"/>
          </w:tcPr>
          <w:p w14:paraId="4E063AB5">
            <w:pPr>
              <w:pStyle w:val="22"/>
              <w:rPr>
                <w:rFonts w:hint="default" w:eastAsia="微软雅黑" w:cs="微软雅黑" w:asciiTheme="minorAscii" w:hAnsiTheme="minorAscii"/>
              </w:rPr>
            </w:pPr>
          </w:p>
        </w:tc>
        <w:tc>
          <w:tcPr>
            <w:tcW w:w="1530" w:type="dxa"/>
            <w:vAlign w:val="top"/>
          </w:tcPr>
          <w:p w14:paraId="6231F6FD">
            <w:pPr>
              <w:pStyle w:val="22"/>
              <w:spacing w:line="270" w:lineRule="auto"/>
              <w:rPr>
                <w:rFonts w:hint="default" w:eastAsia="微软雅黑" w:cs="微软雅黑" w:asciiTheme="minorAscii" w:hAnsiTheme="minorAscii"/>
              </w:rPr>
            </w:pPr>
          </w:p>
          <w:p w14:paraId="3CD31678">
            <w:pPr>
              <w:spacing w:before="94" w:line="181" w:lineRule="auto"/>
              <w:ind w:left="341"/>
              <w:rPr>
                <w:rFonts w:hint="default" w:eastAsia="微软雅黑" w:cs="微软雅黑" w:asciiTheme="minorAscii" w:hAnsiTheme="minorAscii"/>
                <w:sz w:val="22"/>
                <w:szCs w:val="22"/>
              </w:rPr>
            </w:pPr>
            <w:r>
              <w:rPr>
                <w:rFonts w:hint="default" w:eastAsia="微软雅黑" w:cs="微软雅黑" w:asciiTheme="minorAscii" w:hAnsiTheme="minorAscii"/>
                <w:spacing w:val="20"/>
                <w:sz w:val="22"/>
                <w:szCs w:val="22"/>
              </w:rPr>
              <w:t>发证日期</w:t>
            </w:r>
          </w:p>
        </w:tc>
        <w:tc>
          <w:tcPr>
            <w:tcW w:w="3407" w:type="dxa"/>
            <w:gridSpan w:val="2"/>
            <w:vAlign w:val="top"/>
          </w:tcPr>
          <w:p w14:paraId="594DB0CD">
            <w:pPr>
              <w:pStyle w:val="22"/>
              <w:rPr>
                <w:rFonts w:hint="default" w:eastAsia="微软雅黑" w:cs="微软雅黑" w:asciiTheme="minorAscii" w:hAnsiTheme="minorAscii"/>
              </w:rPr>
            </w:pPr>
          </w:p>
        </w:tc>
      </w:tr>
      <w:tr w14:paraId="1417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continue"/>
            <w:tcBorders>
              <w:top w:val="nil"/>
              <w:bottom w:val="nil"/>
            </w:tcBorders>
            <w:vAlign w:val="top"/>
          </w:tcPr>
          <w:p w14:paraId="66FEA1C0">
            <w:pPr>
              <w:pStyle w:val="22"/>
              <w:rPr>
                <w:rFonts w:hint="default" w:eastAsia="微软雅黑" w:cs="微软雅黑" w:asciiTheme="minorAscii" w:hAnsiTheme="minorAscii"/>
              </w:rPr>
            </w:pPr>
          </w:p>
        </w:tc>
        <w:tc>
          <w:tcPr>
            <w:tcW w:w="2271" w:type="dxa"/>
            <w:gridSpan w:val="3"/>
            <w:vAlign w:val="top"/>
          </w:tcPr>
          <w:p w14:paraId="181FB685">
            <w:pPr>
              <w:spacing w:before="314" w:line="214" w:lineRule="auto"/>
              <w:ind w:left="256"/>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营业范围</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7"/>
                <w:sz w:val="22"/>
                <w:szCs w:val="22"/>
              </w:rPr>
              <w:t>（主营）</w:t>
            </w:r>
          </w:p>
        </w:tc>
        <w:tc>
          <w:tcPr>
            <w:tcW w:w="6536" w:type="dxa"/>
            <w:gridSpan w:val="4"/>
            <w:vAlign w:val="top"/>
          </w:tcPr>
          <w:p w14:paraId="6E95562C">
            <w:pPr>
              <w:pStyle w:val="22"/>
              <w:rPr>
                <w:rFonts w:hint="default" w:eastAsia="微软雅黑" w:cs="微软雅黑" w:asciiTheme="minorAscii" w:hAnsiTheme="minorAscii"/>
              </w:rPr>
            </w:pPr>
          </w:p>
        </w:tc>
      </w:tr>
      <w:tr w14:paraId="0BF5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08" w:type="dxa"/>
            <w:vMerge w:val="continue"/>
            <w:tcBorders>
              <w:top w:val="nil"/>
            </w:tcBorders>
            <w:vAlign w:val="top"/>
          </w:tcPr>
          <w:p w14:paraId="7B1210C5">
            <w:pPr>
              <w:pStyle w:val="22"/>
              <w:rPr>
                <w:rFonts w:hint="default" w:eastAsia="微软雅黑" w:cs="微软雅黑" w:asciiTheme="minorAscii" w:hAnsiTheme="minorAscii"/>
              </w:rPr>
            </w:pPr>
          </w:p>
        </w:tc>
        <w:tc>
          <w:tcPr>
            <w:tcW w:w="2271" w:type="dxa"/>
            <w:gridSpan w:val="3"/>
            <w:vAlign w:val="top"/>
          </w:tcPr>
          <w:p w14:paraId="446A0D3E">
            <w:pPr>
              <w:spacing w:before="310" w:line="214" w:lineRule="auto"/>
              <w:ind w:left="256"/>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营业范围</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7"/>
                <w:sz w:val="22"/>
                <w:szCs w:val="22"/>
              </w:rPr>
              <w:t>（兼营）</w:t>
            </w:r>
          </w:p>
        </w:tc>
        <w:tc>
          <w:tcPr>
            <w:tcW w:w="6536" w:type="dxa"/>
            <w:gridSpan w:val="4"/>
            <w:vAlign w:val="top"/>
          </w:tcPr>
          <w:p w14:paraId="4F806577">
            <w:pPr>
              <w:pStyle w:val="22"/>
              <w:rPr>
                <w:rFonts w:hint="default" w:eastAsia="微软雅黑" w:cs="微软雅黑" w:asciiTheme="minorAscii" w:hAnsiTheme="minorAscii"/>
              </w:rPr>
            </w:pPr>
          </w:p>
        </w:tc>
      </w:tr>
      <w:tr w14:paraId="01FDC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3" w:hRule="atLeast"/>
        </w:trPr>
        <w:tc>
          <w:tcPr>
            <w:tcW w:w="3079" w:type="dxa"/>
            <w:gridSpan w:val="4"/>
            <w:vAlign w:val="top"/>
          </w:tcPr>
          <w:p w14:paraId="1453B205">
            <w:pPr>
              <w:pStyle w:val="22"/>
              <w:spacing w:line="290" w:lineRule="auto"/>
              <w:rPr>
                <w:rFonts w:hint="default" w:eastAsia="微软雅黑" w:cs="微软雅黑" w:asciiTheme="minorAscii" w:hAnsiTheme="minorAscii"/>
              </w:rPr>
            </w:pPr>
          </w:p>
          <w:p w14:paraId="0E2F65A3">
            <w:pPr>
              <w:spacing w:before="94" w:line="182" w:lineRule="auto"/>
              <w:ind w:left="400"/>
              <w:rPr>
                <w:rFonts w:hint="default" w:eastAsia="微软雅黑" w:cs="微软雅黑" w:asciiTheme="minorAscii" w:hAnsiTheme="minorAscii"/>
                <w:sz w:val="22"/>
                <w:szCs w:val="22"/>
              </w:rPr>
            </w:pPr>
            <w:r>
              <w:rPr>
                <w:rFonts w:hint="default" w:eastAsia="微软雅黑" w:cs="微软雅黑" w:asciiTheme="minorAscii" w:hAnsiTheme="minorAscii"/>
                <w:spacing w:val="31"/>
                <w:sz w:val="22"/>
                <w:szCs w:val="22"/>
              </w:rPr>
              <w:t>基本账户开户行及帐号</w:t>
            </w:r>
          </w:p>
        </w:tc>
        <w:tc>
          <w:tcPr>
            <w:tcW w:w="6536" w:type="dxa"/>
            <w:gridSpan w:val="4"/>
            <w:vAlign w:val="top"/>
          </w:tcPr>
          <w:p w14:paraId="12B8A58F">
            <w:pPr>
              <w:pStyle w:val="22"/>
              <w:rPr>
                <w:rFonts w:hint="default" w:eastAsia="微软雅黑" w:cs="微软雅黑" w:asciiTheme="minorAscii" w:hAnsiTheme="minorAscii"/>
              </w:rPr>
            </w:pPr>
          </w:p>
        </w:tc>
      </w:tr>
      <w:tr w14:paraId="4155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079" w:type="dxa"/>
            <w:gridSpan w:val="4"/>
            <w:vAlign w:val="top"/>
          </w:tcPr>
          <w:p w14:paraId="135801AF">
            <w:pPr>
              <w:pStyle w:val="22"/>
              <w:spacing w:line="290" w:lineRule="auto"/>
              <w:rPr>
                <w:rFonts w:hint="default" w:eastAsia="微软雅黑" w:cs="微软雅黑" w:asciiTheme="minorAscii" w:hAnsiTheme="minorAscii"/>
              </w:rPr>
            </w:pPr>
          </w:p>
          <w:p w14:paraId="069E9685">
            <w:pPr>
              <w:spacing w:before="94" w:line="182" w:lineRule="auto"/>
              <w:ind w:left="819"/>
              <w:rPr>
                <w:rFonts w:hint="default" w:eastAsia="微软雅黑" w:cs="微软雅黑" w:asciiTheme="minorAscii" w:hAnsiTheme="minorAscii"/>
                <w:sz w:val="22"/>
                <w:szCs w:val="22"/>
              </w:rPr>
            </w:pPr>
            <w:r>
              <w:rPr>
                <w:rFonts w:hint="default" w:eastAsia="微软雅黑" w:cs="微软雅黑" w:asciiTheme="minorAscii" w:hAnsiTheme="minorAscii"/>
                <w:spacing w:val="27"/>
                <w:sz w:val="22"/>
                <w:szCs w:val="22"/>
              </w:rPr>
              <w:t>税务登记机关</w:t>
            </w:r>
          </w:p>
        </w:tc>
        <w:tc>
          <w:tcPr>
            <w:tcW w:w="6536" w:type="dxa"/>
            <w:gridSpan w:val="4"/>
            <w:vAlign w:val="top"/>
          </w:tcPr>
          <w:p w14:paraId="6A167A0E">
            <w:pPr>
              <w:pStyle w:val="22"/>
              <w:rPr>
                <w:rFonts w:hint="default" w:eastAsia="微软雅黑" w:cs="微软雅黑" w:asciiTheme="minorAscii" w:hAnsiTheme="minorAscii"/>
              </w:rPr>
            </w:pPr>
          </w:p>
        </w:tc>
      </w:tr>
      <w:tr w14:paraId="0456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3079" w:type="dxa"/>
            <w:gridSpan w:val="4"/>
            <w:vMerge w:val="restart"/>
            <w:tcBorders>
              <w:bottom w:val="nil"/>
            </w:tcBorders>
            <w:vAlign w:val="top"/>
          </w:tcPr>
          <w:p w14:paraId="43705ED7">
            <w:pPr>
              <w:pStyle w:val="22"/>
              <w:spacing w:line="287" w:lineRule="auto"/>
              <w:rPr>
                <w:rFonts w:hint="default" w:eastAsia="微软雅黑" w:cs="微软雅黑" w:asciiTheme="minorAscii" w:hAnsiTheme="minorAscii"/>
              </w:rPr>
            </w:pPr>
          </w:p>
          <w:p w14:paraId="44C1969F">
            <w:pPr>
              <w:pStyle w:val="22"/>
              <w:spacing w:line="287" w:lineRule="auto"/>
              <w:rPr>
                <w:rFonts w:hint="default" w:eastAsia="微软雅黑" w:cs="微软雅黑" w:asciiTheme="minorAscii" w:hAnsiTheme="minorAscii"/>
              </w:rPr>
            </w:pPr>
          </w:p>
          <w:p w14:paraId="377935A0">
            <w:pPr>
              <w:pStyle w:val="22"/>
              <w:spacing w:line="287" w:lineRule="auto"/>
              <w:rPr>
                <w:rFonts w:hint="default" w:eastAsia="微软雅黑" w:cs="微软雅黑" w:asciiTheme="minorAscii" w:hAnsiTheme="minorAscii"/>
              </w:rPr>
            </w:pPr>
          </w:p>
          <w:p w14:paraId="36FAA6F4">
            <w:pPr>
              <w:pStyle w:val="22"/>
              <w:spacing w:line="287" w:lineRule="auto"/>
              <w:rPr>
                <w:rFonts w:hint="default" w:eastAsia="微软雅黑" w:cs="微软雅黑" w:asciiTheme="minorAscii" w:hAnsiTheme="minorAscii"/>
              </w:rPr>
            </w:pPr>
          </w:p>
          <w:p w14:paraId="6B3FB32F">
            <w:pPr>
              <w:spacing w:before="95" w:line="188" w:lineRule="auto"/>
              <w:ind w:left="554"/>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企业人员共计       人</w:t>
            </w:r>
          </w:p>
        </w:tc>
        <w:tc>
          <w:tcPr>
            <w:tcW w:w="3129" w:type="dxa"/>
            <w:gridSpan w:val="2"/>
            <w:vAlign w:val="top"/>
          </w:tcPr>
          <w:p w14:paraId="67ADC77A">
            <w:pPr>
              <w:pStyle w:val="22"/>
              <w:spacing w:line="264" w:lineRule="auto"/>
              <w:rPr>
                <w:rFonts w:hint="default" w:eastAsia="微软雅黑" w:cs="微软雅黑" w:asciiTheme="minorAscii" w:hAnsiTheme="minorAscii"/>
              </w:rPr>
            </w:pPr>
          </w:p>
          <w:p w14:paraId="69A17E77">
            <w:pPr>
              <w:spacing w:before="94" w:line="179" w:lineRule="auto"/>
              <w:ind w:left="285"/>
              <w:rPr>
                <w:rFonts w:hint="default" w:eastAsia="微软雅黑" w:cs="微软雅黑" w:asciiTheme="minorAscii" w:hAnsiTheme="minorAscii"/>
                <w:sz w:val="22"/>
                <w:szCs w:val="22"/>
              </w:rPr>
            </w:pPr>
            <w:r>
              <w:rPr>
                <w:rFonts w:hint="default" w:eastAsia="微软雅黑" w:cs="微软雅黑" w:asciiTheme="minorAscii" w:hAnsiTheme="minorAscii"/>
                <w:spacing w:val="22"/>
                <w:sz w:val="22"/>
                <w:szCs w:val="22"/>
              </w:rPr>
              <w:t>其中： 注册类人员人数</w:t>
            </w:r>
          </w:p>
        </w:tc>
        <w:tc>
          <w:tcPr>
            <w:tcW w:w="3407" w:type="dxa"/>
            <w:gridSpan w:val="2"/>
            <w:vAlign w:val="top"/>
          </w:tcPr>
          <w:p w14:paraId="0B6BFDC9">
            <w:pPr>
              <w:pStyle w:val="22"/>
              <w:rPr>
                <w:rFonts w:hint="default" w:eastAsia="微软雅黑" w:cs="微软雅黑" w:asciiTheme="minorAscii" w:hAnsiTheme="minorAscii"/>
              </w:rPr>
            </w:pPr>
          </w:p>
        </w:tc>
      </w:tr>
      <w:tr w14:paraId="6249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079" w:type="dxa"/>
            <w:gridSpan w:val="4"/>
            <w:vMerge w:val="continue"/>
            <w:tcBorders>
              <w:top w:val="nil"/>
              <w:bottom w:val="nil"/>
            </w:tcBorders>
            <w:vAlign w:val="top"/>
          </w:tcPr>
          <w:p w14:paraId="0D97345B">
            <w:pPr>
              <w:pStyle w:val="22"/>
              <w:rPr>
                <w:rFonts w:hint="default" w:eastAsia="微软雅黑" w:cs="微软雅黑" w:asciiTheme="minorAscii" w:hAnsiTheme="minorAscii"/>
              </w:rPr>
            </w:pPr>
          </w:p>
        </w:tc>
        <w:tc>
          <w:tcPr>
            <w:tcW w:w="3129" w:type="dxa"/>
            <w:gridSpan w:val="2"/>
            <w:vAlign w:val="top"/>
          </w:tcPr>
          <w:p w14:paraId="660F6396">
            <w:pPr>
              <w:pStyle w:val="22"/>
              <w:spacing w:line="260" w:lineRule="auto"/>
              <w:rPr>
                <w:rFonts w:hint="default" w:eastAsia="微软雅黑" w:cs="微软雅黑" w:asciiTheme="minorAscii" w:hAnsiTheme="minorAscii"/>
              </w:rPr>
            </w:pPr>
          </w:p>
          <w:p w14:paraId="68046040">
            <w:pPr>
              <w:spacing w:before="95" w:line="180" w:lineRule="auto"/>
              <w:ind w:left="349"/>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中</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6"/>
                <w:sz w:val="22"/>
                <w:szCs w:val="22"/>
              </w:rPr>
              <w:t>高级职称人员人数</w:t>
            </w:r>
          </w:p>
        </w:tc>
        <w:tc>
          <w:tcPr>
            <w:tcW w:w="3407" w:type="dxa"/>
            <w:gridSpan w:val="2"/>
            <w:vAlign w:val="top"/>
          </w:tcPr>
          <w:p w14:paraId="156E78AB">
            <w:pPr>
              <w:pStyle w:val="22"/>
              <w:rPr>
                <w:rFonts w:hint="default" w:eastAsia="微软雅黑" w:cs="微软雅黑" w:asciiTheme="minorAscii" w:hAnsiTheme="minorAscii"/>
              </w:rPr>
            </w:pPr>
          </w:p>
        </w:tc>
      </w:tr>
      <w:tr w14:paraId="5D12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3079" w:type="dxa"/>
            <w:gridSpan w:val="4"/>
            <w:vMerge w:val="continue"/>
            <w:tcBorders>
              <w:top w:val="nil"/>
            </w:tcBorders>
            <w:vAlign w:val="top"/>
          </w:tcPr>
          <w:p w14:paraId="69A64FE9">
            <w:pPr>
              <w:pStyle w:val="22"/>
              <w:rPr>
                <w:rFonts w:hint="default" w:eastAsia="微软雅黑" w:cs="微软雅黑" w:asciiTheme="minorAscii" w:hAnsiTheme="minorAscii"/>
              </w:rPr>
            </w:pPr>
          </w:p>
        </w:tc>
        <w:tc>
          <w:tcPr>
            <w:tcW w:w="3129" w:type="dxa"/>
            <w:gridSpan w:val="2"/>
            <w:vAlign w:val="top"/>
          </w:tcPr>
          <w:p w14:paraId="08B2AE6D">
            <w:pPr>
              <w:pStyle w:val="22"/>
              <w:spacing w:line="303" w:lineRule="auto"/>
              <w:rPr>
                <w:rFonts w:hint="default" w:eastAsia="微软雅黑" w:cs="微软雅黑" w:asciiTheme="minorAscii" w:hAnsiTheme="minorAscii"/>
              </w:rPr>
            </w:pPr>
          </w:p>
          <w:p w14:paraId="3C3627DE">
            <w:pPr>
              <w:spacing w:before="95" w:line="189" w:lineRule="auto"/>
              <w:ind w:left="806"/>
              <w:rPr>
                <w:rFonts w:hint="default" w:eastAsia="微软雅黑" w:cs="微软雅黑" w:asciiTheme="minorAscii" w:hAnsiTheme="minorAscii"/>
                <w:sz w:val="22"/>
                <w:szCs w:val="22"/>
              </w:rPr>
            </w:pPr>
            <w:r>
              <w:rPr>
                <w:rFonts w:hint="default" w:eastAsia="微软雅黑" w:cs="微软雅黑" w:asciiTheme="minorAscii" w:hAnsiTheme="minorAscii"/>
                <w:spacing w:val="26"/>
                <w:sz w:val="22"/>
                <w:szCs w:val="22"/>
              </w:rPr>
              <w:t>其他人员情况</w:t>
            </w:r>
          </w:p>
        </w:tc>
        <w:tc>
          <w:tcPr>
            <w:tcW w:w="3407" w:type="dxa"/>
            <w:gridSpan w:val="2"/>
            <w:vAlign w:val="top"/>
          </w:tcPr>
          <w:p w14:paraId="0C6E5104">
            <w:pPr>
              <w:pStyle w:val="22"/>
              <w:rPr>
                <w:rFonts w:hint="default" w:eastAsia="微软雅黑" w:cs="微软雅黑" w:asciiTheme="minorAscii" w:hAnsiTheme="minorAscii"/>
              </w:rPr>
            </w:pPr>
          </w:p>
        </w:tc>
      </w:tr>
      <w:tr w14:paraId="20F1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408" w:type="dxa"/>
            <w:gridSpan w:val="2"/>
            <w:vAlign w:val="top"/>
          </w:tcPr>
          <w:p w14:paraId="7018053F">
            <w:pPr>
              <w:pStyle w:val="22"/>
              <w:spacing w:line="256" w:lineRule="auto"/>
              <w:rPr>
                <w:rFonts w:hint="default" w:eastAsia="微软雅黑" w:cs="微软雅黑" w:asciiTheme="minorAscii" w:hAnsiTheme="minorAscii"/>
              </w:rPr>
            </w:pPr>
          </w:p>
          <w:p w14:paraId="54D5AD7E">
            <w:pPr>
              <w:pStyle w:val="22"/>
              <w:spacing w:line="256" w:lineRule="auto"/>
              <w:rPr>
                <w:rFonts w:hint="default" w:eastAsia="微软雅黑" w:cs="微软雅黑" w:asciiTheme="minorAscii" w:hAnsiTheme="minorAscii"/>
              </w:rPr>
            </w:pPr>
          </w:p>
          <w:p w14:paraId="33A56D9C">
            <w:pPr>
              <w:pStyle w:val="22"/>
              <w:spacing w:line="257" w:lineRule="auto"/>
              <w:rPr>
                <w:rFonts w:hint="default" w:eastAsia="微软雅黑" w:cs="微软雅黑" w:asciiTheme="minorAscii" w:hAnsiTheme="minorAscii"/>
              </w:rPr>
            </w:pPr>
          </w:p>
          <w:p w14:paraId="6E41034D">
            <w:pPr>
              <w:spacing w:before="94" w:line="190" w:lineRule="auto"/>
              <w:ind w:left="45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备注</w:t>
            </w:r>
          </w:p>
        </w:tc>
        <w:tc>
          <w:tcPr>
            <w:tcW w:w="8207" w:type="dxa"/>
            <w:gridSpan w:val="6"/>
            <w:vAlign w:val="top"/>
          </w:tcPr>
          <w:p w14:paraId="260D46EE">
            <w:pPr>
              <w:pStyle w:val="22"/>
              <w:rPr>
                <w:rFonts w:hint="default" w:eastAsia="微软雅黑" w:cs="微软雅黑" w:asciiTheme="minorAscii" w:hAnsiTheme="minorAscii"/>
              </w:rPr>
            </w:pPr>
          </w:p>
        </w:tc>
      </w:tr>
    </w:tbl>
    <w:p w14:paraId="38397ED5">
      <w:pPr>
        <w:pStyle w:val="3"/>
        <w:spacing w:before="62" w:line="233" w:lineRule="auto"/>
        <w:ind w:left="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备注</w:t>
      </w:r>
      <w:r>
        <w:rPr>
          <w:rFonts w:hint="default" w:eastAsia="微软雅黑" w:cs="微软雅黑" w:asciiTheme="minorAscii" w:hAnsiTheme="minorAscii"/>
          <w:b/>
          <w:bCs/>
          <w:spacing w:val="-13"/>
          <w:sz w:val="22"/>
          <w:szCs w:val="22"/>
        </w:rPr>
        <w:t xml:space="preserve"> </w:t>
      </w:r>
      <w:r>
        <w:rPr>
          <w:rFonts w:hint="default" w:eastAsia="微软雅黑" w:cs="微软雅黑" w:asciiTheme="minorAscii" w:hAnsiTheme="minorAscii"/>
          <w:b/>
          <w:bCs/>
          <w:spacing w:val="16"/>
          <w:sz w:val="22"/>
          <w:szCs w:val="22"/>
        </w:rPr>
        <w:t>：本表后应附企业法人营业执照及其年检合格的证明材料、</w:t>
      </w:r>
      <w:r>
        <w:rPr>
          <w:rFonts w:hint="default" w:eastAsia="微软雅黑" w:cs="微软雅黑" w:asciiTheme="minorAscii" w:hAnsiTheme="minorAscii"/>
          <w:b/>
          <w:bCs/>
          <w:spacing w:val="-35"/>
          <w:sz w:val="22"/>
          <w:szCs w:val="22"/>
        </w:rPr>
        <w:t xml:space="preserve"> </w:t>
      </w:r>
      <w:r>
        <w:rPr>
          <w:rFonts w:hint="default" w:eastAsia="微软雅黑" w:cs="微软雅黑" w:asciiTheme="minorAscii" w:hAnsiTheme="minorAscii"/>
          <w:b/>
          <w:bCs/>
          <w:spacing w:val="16"/>
          <w:sz w:val="22"/>
          <w:szCs w:val="22"/>
        </w:rPr>
        <w:t>企业资质证证书（若有）</w:t>
      </w:r>
    </w:p>
    <w:p w14:paraId="62F4029C">
      <w:pPr>
        <w:pStyle w:val="3"/>
        <w:spacing w:before="39" w:line="190" w:lineRule="auto"/>
        <w:ind w:left="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等材料的扫描件并加盖单位公章。</w:t>
      </w:r>
    </w:p>
    <w:p w14:paraId="172E8D91">
      <w:pPr>
        <w:spacing w:line="190" w:lineRule="auto"/>
        <w:rPr>
          <w:rFonts w:hint="default" w:eastAsia="微软雅黑" w:cs="微软雅黑" w:asciiTheme="minorAscii" w:hAnsiTheme="minorAscii"/>
          <w:sz w:val="22"/>
          <w:szCs w:val="22"/>
        </w:rPr>
        <w:sectPr>
          <w:footerReference r:id="rId36" w:type="default"/>
          <w:pgSz w:w="11900" w:h="16839"/>
          <w:pgMar w:top="715" w:right="1078" w:bottom="1152" w:left="1082" w:header="0" w:footer="986" w:gutter="0"/>
          <w:cols w:space="720" w:num="1"/>
        </w:sectPr>
      </w:pPr>
    </w:p>
    <w:p w14:paraId="61B0378B">
      <w:pPr>
        <w:spacing w:line="347" w:lineRule="auto"/>
        <w:rPr>
          <w:rFonts w:hint="default" w:eastAsia="微软雅黑" w:cs="微软雅黑" w:asciiTheme="minorAscii" w:hAnsiTheme="minorAscii"/>
          <w:sz w:val="21"/>
        </w:rPr>
      </w:pPr>
    </w:p>
    <w:p w14:paraId="37E73B59">
      <w:pPr>
        <w:pStyle w:val="3"/>
        <w:spacing w:before="94" w:line="189" w:lineRule="auto"/>
        <w:ind w:left="25"/>
        <w:rPr>
          <w:rFonts w:hint="default" w:eastAsia="微软雅黑" w:cs="微软雅黑" w:asciiTheme="minorAscii" w:hAnsiTheme="minorAscii"/>
          <w:sz w:val="22"/>
          <w:szCs w:val="22"/>
        </w:rPr>
      </w:pPr>
      <w:r>
        <w:rPr>
          <w:rFonts w:hint="default" w:eastAsia="微软雅黑" w:cs="微软雅黑" w:asciiTheme="minorAscii" w:hAnsiTheme="minorAscii"/>
          <w:b/>
          <w:bCs/>
          <w:spacing w:val="2"/>
          <w:sz w:val="22"/>
          <w:szCs w:val="22"/>
        </w:rPr>
        <w:t>附件</w:t>
      </w:r>
      <w:r>
        <w:rPr>
          <w:rFonts w:hint="default" w:eastAsia="微软雅黑" w:cs="微软雅黑" w:asciiTheme="minorAscii" w:hAnsiTheme="minorAscii"/>
          <w:b/>
          <w:bCs/>
          <w:spacing w:val="16"/>
          <w:sz w:val="22"/>
          <w:szCs w:val="22"/>
          <w:lang w:val="en-US" w:eastAsia="zh-CN"/>
        </w:rPr>
        <w:t>7</w:t>
      </w:r>
      <w:r>
        <w:rPr>
          <w:rFonts w:hint="default" w:eastAsia="微软雅黑" w:cs="微软雅黑" w:asciiTheme="minorAscii" w:hAnsiTheme="minorAscii"/>
          <w:b/>
          <w:bCs/>
          <w:spacing w:val="2"/>
          <w:sz w:val="22"/>
          <w:szCs w:val="22"/>
        </w:rPr>
        <w:t>.2</w:t>
      </w:r>
    </w:p>
    <w:p w14:paraId="71E6BA3A">
      <w:pPr>
        <w:pStyle w:val="26"/>
        <w:numPr>
          <w:ilvl w:val="0"/>
          <w:numId w:val="0"/>
        </w:numPr>
        <w:jc w:val="center"/>
        <w:rPr>
          <w:rFonts w:hint="default" w:eastAsia="微软雅黑" w:cs="微软雅黑" w:asciiTheme="minorAscii" w:hAnsiTheme="minorAscii"/>
          <w:b/>
          <w:color w:val="auto"/>
          <w:sz w:val="21"/>
          <w:szCs w:val="21"/>
          <w:highlight w:val="none"/>
        </w:rPr>
      </w:pPr>
      <w:bookmarkStart w:id="21" w:name="_Toc26564"/>
      <w:r>
        <w:rPr>
          <w:rFonts w:hint="default" w:eastAsia="微软雅黑" w:cs="微软雅黑" w:asciiTheme="minorAscii" w:hAnsiTheme="minorAscii"/>
          <w:b/>
          <w:color w:val="auto"/>
          <w:sz w:val="21"/>
          <w:szCs w:val="21"/>
          <w:highlight w:val="none"/>
        </w:rPr>
        <w:t>项目管理机构</w:t>
      </w:r>
      <w:bookmarkEnd w:id="21"/>
    </w:p>
    <w:p w14:paraId="22CCDF64">
      <w:pPr>
        <w:pStyle w:val="26"/>
        <w:numPr>
          <w:ilvl w:val="0"/>
          <w:numId w:val="0"/>
        </w:numPr>
        <w:jc w:val="both"/>
        <w:outlineLvl w:val="9"/>
        <w:rPr>
          <w:rFonts w:hint="default" w:eastAsia="微软雅黑" w:cs="微软雅黑" w:asciiTheme="minorAscii" w:hAnsiTheme="minorAscii"/>
          <w:b/>
          <w:color w:val="auto"/>
          <w:sz w:val="21"/>
          <w:szCs w:val="21"/>
          <w:highlight w:val="none"/>
        </w:rPr>
      </w:pPr>
    </w:p>
    <w:p w14:paraId="0DA5381C">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bCs/>
          <w:color w:val="auto"/>
          <w:szCs w:val="21"/>
          <w:highlight w:val="none"/>
        </w:rPr>
        <w:t>（现场技术力量配备）</w:t>
      </w:r>
    </w:p>
    <w:p w14:paraId="217180E0">
      <w:pPr>
        <w:pStyle w:val="27"/>
        <w:numPr>
          <w:ilvl w:val="0"/>
          <w:numId w:val="3"/>
        </w:numPr>
        <w:rPr>
          <w:rFonts w:hint="default" w:eastAsia="微软雅黑" w:cs="微软雅黑" w:asciiTheme="minorAscii" w:hAnsiTheme="minorAscii"/>
          <w:color w:val="auto"/>
          <w:sz w:val="21"/>
          <w:szCs w:val="21"/>
          <w:highlight w:val="none"/>
          <w:u w:val="none"/>
        </w:rPr>
      </w:pPr>
      <w:r>
        <w:rPr>
          <w:rFonts w:hint="default" w:eastAsia="微软雅黑" w:cs="微软雅黑" w:asciiTheme="minorAscii" w:hAnsiTheme="minorAscii"/>
          <w:color w:val="auto"/>
          <w:sz w:val="21"/>
          <w:szCs w:val="21"/>
          <w:highlight w:val="none"/>
          <w:u w:val="none"/>
        </w:rPr>
        <w:t>项目管理机构</w:t>
      </w:r>
      <w:r>
        <w:rPr>
          <w:rFonts w:hint="default" w:eastAsia="微软雅黑" w:cs="微软雅黑" w:asciiTheme="minorAscii" w:hAnsiTheme="minorAscii"/>
          <w:color w:val="auto"/>
          <w:sz w:val="21"/>
          <w:szCs w:val="21"/>
          <w:highlight w:val="none"/>
          <w:u w:val="none"/>
          <w:lang w:val="en-US" w:eastAsia="zh-CN"/>
        </w:rPr>
        <w:t>人员</w:t>
      </w:r>
      <w:r>
        <w:rPr>
          <w:rFonts w:hint="default" w:eastAsia="微软雅黑" w:cs="微软雅黑" w:asciiTheme="minorAscii" w:hAnsiTheme="minorAscii"/>
          <w:color w:val="auto"/>
          <w:sz w:val="21"/>
          <w:szCs w:val="21"/>
          <w:highlight w:val="none"/>
          <w:u w:val="none"/>
        </w:rPr>
        <w:t>组成表</w:t>
      </w:r>
    </w:p>
    <w:p w14:paraId="69775AB8">
      <w:pPr>
        <w:pStyle w:val="27"/>
        <w:rPr>
          <w:rFonts w:hint="default" w:eastAsia="微软雅黑" w:cs="微软雅黑" w:asciiTheme="minorAscii" w:hAnsiTheme="minorAscii"/>
          <w:color w:val="auto"/>
          <w:sz w:val="21"/>
          <w:szCs w:val="21"/>
          <w:highlight w:val="none"/>
          <w:u w:val="none"/>
        </w:rPr>
      </w:pPr>
      <w:r>
        <w:rPr>
          <w:rFonts w:hint="default" w:eastAsia="微软雅黑" w:cs="微软雅黑" w:asciiTheme="minorAscii" w:hAnsiTheme="minorAscii"/>
          <w:color w:val="auto"/>
          <w:sz w:val="21"/>
          <w:szCs w:val="21"/>
          <w:highlight w:val="none"/>
          <w:u w:val="none"/>
          <w:lang w:val="en-US" w:eastAsia="zh-CN"/>
        </w:rPr>
        <w:t>项目名称</w:t>
      </w:r>
      <w:r>
        <w:rPr>
          <w:rFonts w:hint="default" w:eastAsia="微软雅黑" w:cs="微软雅黑" w:asciiTheme="minorAscii" w:hAnsiTheme="minorAscii"/>
          <w:color w:val="auto"/>
          <w:sz w:val="21"/>
          <w:szCs w:val="21"/>
          <w:highlight w:val="none"/>
          <w:u w:val="none"/>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24"/>
        <w:gridCol w:w="906"/>
        <w:gridCol w:w="1251"/>
        <w:gridCol w:w="1432"/>
        <w:gridCol w:w="1541"/>
        <w:gridCol w:w="1504"/>
        <w:gridCol w:w="724"/>
      </w:tblGrid>
      <w:tr w14:paraId="111C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noWrap w:val="0"/>
            <w:vAlign w:val="center"/>
          </w:tcPr>
          <w:p w14:paraId="2182D735">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职务</w:t>
            </w:r>
          </w:p>
        </w:tc>
        <w:tc>
          <w:tcPr>
            <w:tcW w:w="1124" w:type="dxa"/>
            <w:vMerge w:val="restart"/>
            <w:noWrap w:val="0"/>
            <w:vAlign w:val="center"/>
          </w:tcPr>
          <w:p w14:paraId="76D62EDA">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姓名</w:t>
            </w:r>
          </w:p>
        </w:tc>
        <w:tc>
          <w:tcPr>
            <w:tcW w:w="906" w:type="dxa"/>
            <w:vMerge w:val="restart"/>
            <w:noWrap w:val="0"/>
            <w:vAlign w:val="center"/>
          </w:tcPr>
          <w:p w14:paraId="2011A9C2">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职称</w:t>
            </w:r>
          </w:p>
        </w:tc>
        <w:tc>
          <w:tcPr>
            <w:tcW w:w="5728" w:type="dxa"/>
            <w:gridSpan w:val="4"/>
            <w:noWrap w:val="0"/>
            <w:vAlign w:val="center"/>
          </w:tcPr>
          <w:p w14:paraId="36DAB73D">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执业或职业资格证明</w:t>
            </w:r>
          </w:p>
        </w:tc>
        <w:tc>
          <w:tcPr>
            <w:tcW w:w="724" w:type="dxa"/>
            <w:noWrap w:val="0"/>
            <w:vAlign w:val="center"/>
          </w:tcPr>
          <w:p w14:paraId="4FA607F3">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备注</w:t>
            </w:r>
          </w:p>
        </w:tc>
      </w:tr>
      <w:tr w14:paraId="310D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3" w:type="dxa"/>
            <w:vMerge w:val="continue"/>
            <w:noWrap w:val="0"/>
            <w:vAlign w:val="center"/>
          </w:tcPr>
          <w:p w14:paraId="04E71684">
            <w:pPr>
              <w:rPr>
                <w:rFonts w:hint="default" w:eastAsia="微软雅黑" w:cs="微软雅黑" w:asciiTheme="minorAscii" w:hAnsiTheme="minorAscii"/>
                <w:color w:val="auto"/>
                <w:highlight w:val="none"/>
              </w:rPr>
            </w:pPr>
          </w:p>
        </w:tc>
        <w:tc>
          <w:tcPr>
            <w:tcW w:w="1124" w:type="dxa"/>
            <w:vMerge w:val="continue"/>
            <w:noWrap w:val="0"/>
            <w:vAlign w:val="center"/>
          </w:tcPr>
          <w:p w14:paraId="62B82CA4">
            <w:pPr>
              <w:rPr>
                <w:rFonts w:hint="default" w:eastAsia="微软雅黑" w:cs="微软雅黑" w:asciiTheme="minorAscii" w:hAnsiTheme="minorAscii"/>
                <w:color w:val="auto"/>
                <w:highlight w:val="none"/>
              </w:rPr>
            </w:pPr>
          </w:p>
        </w:tc>
        <w:tc>
          <w:tcPr>
            <w:tcW w:w="906" w:type="dxa"/>
            <w:vMerge w:val="continue"/>
            <w:noWrap w:val="0"/>
            <w:vAlign w:val="center"/>
          </w:tcPr>
          <w:p w14:paraId="03622A7E">
            <w:pPr>
              <w:rPr>
                <w:rFonts w:hint="default" w:eastAsia="微软雅黑" w:cs="微软雅黑" w:asciiTheme="minorAscii" w:hAnsiTheme="minorAscii"/>
                <w:color w:val="auto"/>
                <w:highlight w:val="none"/>
              </w:rPr>
            </w:pPr>
          </w:p>
        </w:tc>
        <w:tc>
          <w:tcPr>
            <w:tcW w:w="1251" w:type="dxa"/>
            <w:noWrap w:val="0"/>
            <w:vAlign w:val="center"/>
          </w:tcPr>
          <w:p w14:paraId="7BD90BD5">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证书名称</w:t>
            </w:r>
          </w:p>
        </w:tc>
        <w:tc>
          <w:tcPr>
            <w:tcW w:w="1432" w:type="dxa"/>
            <w:noWrap w:val="0"/>
            <w:vAlign w:val="center"/>
          </w:tcPr>
          <w:p w14:paraId="65CC3F7B">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级别</w:t>
            </w:r>
          </w:p>
        </w:tc>
        <w:tc>
          <w:tcPr>
            <w:tcW w:w="1541" w:type="dxa"/>
            <w:noWrap w:val="0"/>
            <w:vAlign w:val="center"/>
          </w:tcPr>
          <w:p w14:paraId="78C923E9">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证号</w:t>
            </w:r>
          </w:p>
        </w:tc>
        <w:tc>
          <w:tcPr>
            <w:tcW w:w="1504" w:type="dxa"/>
            <w:noWrap w:val="0"/>
            <w:vAlign w:val="center"/>
          </w:tcPr>
          <w:p w14:paraId="3ED76B8F">
            <w:pPr>
              <w:spacing w:line="44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专业</w:t>
            </w:r>
          </w:p>
        </w:tc>
        <w:tc>
          <w:tcPr>
            <w:tcW w:w="724" w:type="dxa"/>
            <w:noWrap w:val="0"/>
            <w:vAlign w:val="center"/>
          </w:tcPr>
          <w:p w14:paraId="26619027">
            <w:pPr>
              <w:spacing w:line="440" w:lineRule="exact"/>
              <w:jc w:val="center"/>
              <w:rPr>
                <w:rFonts w:hint="default" w:eastAsia="微软雅黑" w:cs="微软雅黑" w:asciiTheme="minorAscii" w:hAnsiTheme="minorAscii"/>
                <w:color w:val="auto"/>
                <w:szCs w:val="21"/>
                <w:highlight w:val="none"/>
              </w:rPr>
            </w:pPr>
          </w:p>
        </w:tc>
      </w:tr>
      <w:tr w14:paraId="7072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7D770370">
            <w:pPr>
              <w:spacing w:line="440" w:lineRule="exact"/>
              <w:jc w:val="center"/>
              <w:rPr>
                <w:rFonts w:hint="default" w:eastAsia="微软雅黑" w:cs="微软雅黑" w:asciiTheme="minorAscii" w:hAnsiTheme="minorAscii"/>
                <w:color w:val="auto"/>
                <w:szCs w:val="21"/>
                <w:highlight w:val="none"/>
              </w:rPr>
            </w:pPr>
          </w:p>
        </w:tc>
        <w:tc>
          <w:tcPr>
            <w:tcW w:w="1124" w:type="dxa"/>
            <w:noWrap w:val="0"/>
            <w:vAlign w:val="center"/>
          </w:tcPr>
          <w:p w14:paraId="6095ADB7">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center"/>
          </w:tcPr>
          <w:p w14:paraId="5E6F315E">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center"/>
          </w:tcPr>
          <w:p w14:paraId="01994F1E">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center"/>
          </w:tcPr>
          <w:p w14:paraId="4E3B1364">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center"/>
          </w:tcPr>
          <w:p w14:paraId="66D95769">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center"/>
          </w:tcPr>
          <w:p w14:paraId="0689534E">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center"/>
          </w:tcPr>
          <w:p w14:paraId="7469B45A">
            <w:pPr>
              <w:spacing w:line="440" w:lineRule="exact"/>
              <w:jc w:val="center"/>
              <w:rPr>
                <w:rFonts w:hint="default" w:eastAsia="微软雅黑" w:cs="微软雅黑" w:asciiTheme="minorAscii" w:hAnsiTheme="minorAscii"/>
                <w:color w:val="auto"/>
                <w:szCs w:val="21"/>
                <w:highlight w:val="none"/>
              </w:rPr>
            </w:pPr>
          </w:p>
        </w:tc>
      </w:tr>
      <w:tr w14:paraId="029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4C898DBE">
            <w:pPr>
              <w:jc w:val="center"/>
              <w:rPr>
                <w:rFonts w:hint="default" w:eastAsia="微软雅黑" w:cs="微软雅黑" w:asciiTheme="minorAscii" w:hAnsiTheme="minorAscii"/>
                <w:bCs/>
                <w:color w:val="auto"/>
                <w:szCs w:val="21"/>
                <w:highlight w:val="none"/>
              </w:rPr>
            </w:pPr>
          </w:p>
        </w:tc>
        <w:tc>
          <w:tcPr>
            <w:tcW w:w="1124" w:type="dxa"/>
            <w:noWrap w:val="0"/>
            <w:vAlign w:val="top"/>
          </w:tcPr>
          <w:p w14:paraId="74013B9B">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493DBDF2">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3B8E2FC8">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4AB43245">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2196767C">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56F6A029">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4CC91646">
            <w:pPr>
              <w:spacing w:line="440" w:lineRule="exact"/>
              <w:jc w:val="center"/>
              <w:rPr>
                <w:rFonts w:hint="default" w:eastAsia="微软雅黑" w:cs="微软雅黑" w:asciiTheme="minorAscii" w:hAnsiTheme="minorAscii"/>
                <w:color w:val="auto"/>
                <w:szCs w:val="21"/>
                <w:highlight w:val="none"/>
              </w:rPr>
            </w:pPr>
          </w:p>
        </w:tc>
      </w:tr>
      <w:tr w14:paraId="632F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3D5FEC06">
            <w:pPr>
              <w:jc w:val="center"/>
              <w:rPr>
                <w:rFonts w:hint="default" w:eastAsia="微软雅黑" w:cs="微软雅黑" w:asciiTheme="minorAscii" w:hAnsiTheme="minorAscii"/>
                <w:bCs/>
                <w:color w:val="auto"/>
                <w:szCs w:val="21"/>
                <w:highlight w:val="none"/>
              </w:rPr>
            </w:pPr>
          </w:p>
        </w:tc>
        <w:tc>
          <w:tcPr>
            <w:tcW w:w="1124" w:type="dxa"/>
            <w:noWrap w:val="0"/>
            <w:vAlign w:val="top"/>
          </w:tcPr>
          <w:p w14:paraId="0FFCFB6D">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78B6F77F">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62C4C6D1">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6C7D9980">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69D3691A">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6D0664C8">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27E8237B">
            <w:pPr>
              <w:spacing w:line="440" w:lineRule="exact"/>
              <w:jc w:val="center"/>
              <w:rPr>
                <w:rFonts w:hint="default" w:eastAsia="微软雅黑" w:cs="微软雅黑" w:asciiTheme="minorAscii" w:hAnsiTheme="minorAscii"/>
                <w:color w:val="auto"/>
                <w:szCs w:val="21"/>
                <w:highlight w:val="none"/>
              </w:rPr>
            </w:pPr>
          </w:p>
        </w:tc>
      </w:tr>
      <w:tr w14:paraId="4500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111F7F0D">
            <w:pPr>
              <w:jc w:val="center"/>
              <w:rPr>
                <w:rFonts w:hint="default" w:eastAsia="微软雅黑" w:cs="微软雅黑" w:asciiTheme="minorAscii" w:hAnsiTheme="minorAscii"/>
                <w:bCs/>
                <w:color w:val="auto"/>
                <w:szCs w:val="21"/>
                <w:highlight w:val="none"/>
              </w:rPr>
            </w:pPr>
          </w:p>
        </w:tc>
        <w:tc>
          <w:tcPr>
            <w:tcW w:w="1124" w:type="dxa"/>
            <w:noWrap w:val="0"/>
            <w:vAlign w:val="top"/>
          </w:tcPr>
          <w:p w14:paraId="1C094208">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71D010A7">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376E1FF5">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67A0EA78">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44EC4DA6">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45A6041C">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08D2ABF6">
            <w:pPr>
              <w:spacing w:line="440" w:lineRule="exact"/>
              <w:jc w:val="center"/>
              <w:rPr>
                <w:rFonts w:hint="default" w:eastAsia="微软雅黑" w:cs="微软雅黑" w:asciiTheme="minorAscii" w:hAnsiTheme="minorAscii"/>
                <w:color w:val="auto"/>
                <w:szCs w:val="21"/>
                <w:highlight w:val="none"/>
              </w:rPr>
            </w:pPr>
          </w:p>
        </w:tc>
      </w:tr>
      <w:tr w14:paraId="4439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 w:type="dxa"/>
            <w:noWrap w:val="0"/>
            <w:vAlign w:val="center"/>
          </w:tcPr>
          <w:p w14:paraId="3C1A2D9F">
            <w:pPr>
              <w:jc w:val="center"/>
              <w:rPr>
                <w:rFonts w:hint="default" w:eastAsia="微软雅黑" w:cs="微软雅黑" w:asciiTheme="minorAscii" w:hAnsiTheme="minorAscii"/>
                <w:bCs/>
                <w:color w:val="auto"/>
                <w:szCs w:val="21"/>
                <w:highlight w:val="none"/>
                <w:lang w:val="en-US" w:eastAsia="zh-CN"/>
              </w:rPr>
            </w:pPr>
          </w:p>
        </w:tc>
        <w:tc>
          <w:tcPr>
            <w:tcW w:w="1124" w:type="dxa"/>
            <w:noWrap w:val="0"/>
            <w:vAlign w:val="top"/>
          </w:tcPr>
          <w:p w14:paraId="4CDA33E3">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7C516128">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0A0C0340">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2186DFA8">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5D7E930C">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45316ED3">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7AD0AA13">
            <w:pPr>
              <w:spacing w:line="440" w:lineRule="exact"/>
              <w:jc w:val="center"/>
              <w:rPr>
                <w:rFonts w:hint="default" w:eastAsia="微软雅黑" w:cs="微软雅黑" w:asciiTheme="minorAscii" w:hAnsiTheme="minorAscii"/>
                <w:color w:val="auto"/>
                <w:szCs w:val="21"/>
                <w:highlight w:val="none"/>
              </w:rPr>
            </w:pPr>
          </w:p>
        </w:tc>
      </w:tr>
      <w:tr w14:paraId="3F13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46FF055A">
            <w:pPr>
              <w:spacing w:line="440" w:lineRule="exact"/>
              <w:jc w:val="center"/>
              <w:rPr>
                <w:rFonts w:hint="default" w:eastAsia="微软雅黑" w:cs="微软雅黑" w:asciiTheme="minorAscii" w:hAnsiTheme="minorAscii"/>
                <w:color w:val="auto"/>
                <w:szCs w:val="21"/>
                <w:highlight w:val="none"/>
              </w:rPr>
            </w:pPr>
          </w:p>
        </w:tc>
        <w:tc>
          <w:tcPr>
            <w:tcW w:w="1124" w:type="dxa"/>
            <w:noWrap w:val="0"/>
            <w:vAlign w:val="top"/>
          </w:tcPr>
          <w:p w14:paraId="318ADABA">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0F76FB91">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58CAEF30">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68A312BA">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47866552">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6E520559">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1A3646C7">
            <w:pPr>
              <w:spacing w:line="440" w:lineRule="exact"/>
              <w:jc w:val="center"/>
              <w:rPr>
                <w:rFonts w:hint="default" w:eastAsia="微软雅黑" w:cs="微软雅黑" w:asciiTheme="minorAscii" w:hAnsiTheme="minorAscii"/>
                <w:color w:val="auto"/>
                <w:szCs w:val="21"/>
                <w:highlight w:val="none"/>
              </w:rPr>
            </w:pPr>
          </w:p>
        </w:tc>
      </w:tr>
      <w:tr w14:paraId="6FFB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62631D04">
            <w:pPr>
              <w:spacing w:line="440" w:lineRule="exact"/>
              <w:jc w:val="center"/>
              <w:rPr>
                <w:rFonts w:hint="default" w:eastAsia="微软雅黑" w:cs="微软雅黑" w:asciiTheme="minorAscii" w:hAnsiTheme="minorAscii"/>
                <w:bCs/>
                <w:color w:val="auto"/>
                <w:szCs w:val="21"/>
                <w:highlight w:val="none"/>
                <w:lang w:val="en-US" w:eastAsia="zh-CN"/>
              </w:rPr>
            </w:pPr>
          </w:p>
        </w:tc>
        <w:tc>
          <w:tcPr>
            <w:tcW w:w="1124" w:type="dxa"/>
            <w:noWrap w:val="0"/>
            <w:vAlign w:val="top"/>
          </w:tcPr>
          <w:p w14:paraId="12337822">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6CFD4B5F">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2F0F3EDA">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514DBB9C">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5B2876CB">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3861D091">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780D2EEC">
            <w:pPr>
              <w:spacing w:line="440" w:lineRule="exact"/>
              <w:jc w:val="center"/>
              <w:rPr>
                <w:rFonts w:hint="default" w:eastAsia="微软雅黑" w:cs="微软雅黑" w:asciiTheme="minorAscii" w:hAnsiTheme="minorAscii"/>
                <w:color w:val="auto"/>
                <w:szCs w:val="21"/>
                <w:highlight w:val="none"/>
              </w:rPr>
            </w:pPr>
          </w:p>
        </w:tc>
      </w:tr>
      <w:tr w14:paraId="446F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77CE78FF">
            <w:pPr>
              <w:spacing w:line="440" w:lineRule="exact"/>
              <w:jc w:val="center"/>
              <w:rPr>
                <w:rFonts w:hint="default" w:eastAsia="微软雅黑" w:cs="微软雅黑" w:asciiTheme="minorAscii" w:hAnsiTheme="minorAscii"/>
                <w:color w:val="auto"/>
                <w:szCs w:val="21"/>
                <w:highlight w:val="none"/>
              </w:rPr>
            </w:pPr>
          </w:p>
        </w:tc>
        <w:tc>
          <w:tcPr>
            <w:tcW w:w="1124" w:type="dxa"/>
            <w:noWrap w:val="0"/>
            <w:vAlign w:val="top"/>
          </w:tcPr>
          <w:p w14:paraId="02F342AF">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33A050D0">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5926C713">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588EF021">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0B819370">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1A237C51">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7EF7374A">
            <w:pPr>
              <w:spacing w:line="440" w:lineRule="exact"/>
              <w:jc w:val="center"/>
              <w:rPr>
                <w:rFonts w:hint="default" w:eastAsia="微软雅黑" w:cs="微软雅黑" w:asciiTheme="minorAscii" w:hAnsiTheme="minorAscii"/>
                <w:color w:val="auto"/>
                <w:szCs w:val="21"/>
                <w:highlight w:val="none"/>
              </w:rPr>
            </w:pPr>
          </w:p>
        </w:tc>
      </w:tr>
      <w:tr w14:paraId="06B7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242C047F">
            <w:pPr>
              <w:spacing w:line="440" w:lineRule="exact"/>
              <w:jc w:val="center"/>
              <w:rPr>
                <w:rFonts w:hint="default" w:eastAsia="微软雅黑" w:cs="微软雅黑" w:asciiTheme="minorAscii" w:hAnsiTheme="minorAscii"/>
                <w:color w:val="auto"/>
                <w:szCs w:val="21"/>
                <w:highlight w:val="none"/>
              </w:rPr>
            </w:pPr>
          </w:p>
        </w:tc>
        <w:tc>
          <w:tcPr>
            <w:tcW w:w="1124" w:type="dxa"/>
            <w:noWrap w:val="0"/>
            <w:vAlign w:val="top"/>
          </w:tcPr>
          <w:p w14:paraId="58FDA746">
            <w:pPr>
              <w:spacing w:line="440" w:lineRule="exact"/>
              <w:jc w:val="center"/>
              <w:rPr>
                <w:rFonts w:hint="default" w:eastAsia="微软雅黑" w:cs="微软雅黑" w:asciiTheme="minorAscii" w:hAnsiTheme="minorAscii"/>
                <w:color w:val="auto"/>
                <w:szCs w:val="21"/>
                <w:highlight w:val="none"/>
              </w:rPr>
            </w:pPr>
          </w:p>
        </w:tc>
        <w:tc>
          <w:tcPr>
            <w:tcW w:w="906" w:type="dxa"/>
            <w:noWrap w:val="0"/>
            <w:vAlign w:val="top"/>
          </w:tcPr>
          <w:p w14:paraId="20BEF519">
            <w:pPr>
              <w:spacing w:line="440" w:lineRule="exact"/>
              <w:jc w:val="center"/>
              <w:rPr>
                <w:rFonts w:hint="default" w:eastAsia="微软雅黑" w:cs="微软雅黑" w:asciiTheme="minorAscii" w:hAnsiTheme="minorAscii"/>
                <w:color w:val="auto"/>
                <w:szCs w:val="21"/>
                <w:highlight w:val="none"/>
              </w:rPr>
            </w:pPr>
          </w:p>
        </w:tc>
        <w:tc>
          <w:tcPr>
            <w:tcW w:w="1251" w:type="dxa"/>
            <w:noWrap w:val="0"/>
            <w:vAlign w:val="top"/>
          </w:tcPr>
          <w:p w14:paraId="0D36BC22">
            <w:pPr>
              <w:spacing w:line="440" w:lineRule="exact"/>
              <w:jc w:val="center"/>
              <w:rPr>
                <w:rFonts w:hint="default" w:eastAsia="微软雅黑" w:cs="微软雅黑" w:asciiTheme="minorAscii" w:hAnsiTheme="minorAscii"/>
                <w:color w:val="auto"/>
                <w:szCs w:val="21"/>
                <w:highlight w:val="none"/>
              </w:rPr>
            </w:pPr>
          </w:p>
        </w:tc>
        <w:tc>
          <w:tcPr>
            <w:tcW w:w="1432" w:type="dxa"/>
            <w:noWrap w:val="0"/>
            <w:vAlign w:val="top"/>
          </w:tcPr>
          <w:p w14:paraId="52E44197">
            <w:pPr>
              <w:spacing w:line="440" w:lineRule="exact"/>
              <w:jc w:val="center"/>
              <w:rPr>
                <w:rFonts w:hint="default" w:eastAsia="微软雅黑" w:cs="微软雅黑" w:asciiTheme="minorAscii" w:hAnsiTheme="minorAscii"/>
                <w:color w:val="auto"/>
                <w:szCs w:val="21"/>
                <w:highlight w:val="none"/>
              </w:rPr>
            </w:pPr>
          </w:p>
        </w:tc>
        <w:tc>
          <w:tcPr>
            <w:tcW w:w="1541" w:type="dxa"/>
            <w:noWrap w:val="0"/>
            <w:vAlign w:val="top"/>
          </w:tcPr>
          <w:p w14:paraId="071E320F">
            <w:pPr>
              <w:spacing w:line="440" w:lineRule="exact"/>
              <w:jc w:val="center"/>
              <w:rPr>
                <w:rFonts w:hint="default" w:eastAsia="微软雅黑" w:cs="微软雅黑" w:asciiTheme="minorAscii" w:hAnsiTheme="minorAscii"/>
                <w:color w:val="auto"/>
                <w:szCs w:val="21"/>
                <w:highlight w:val="none"/>
              </w:rPr>
            </w:pPr>
          </w:p>
        </w:tc>
        <w:tc>
          <w:tcPr>
            <w:tcW w:w="1504" w:type="dxa"/>
            <w:noWrap w:val="0"/>
            <w:vAlign w:val="top"/>
          </w:tcPr>
          <w:p w14:paraId="0784DEAA">
            <w:pPr>
              <w:spacing w:line="440" w:lineRule="exact"/>
              <w:jc w:val="center"/>
              <w:rPr>
                <w:rFonts w:hint="default" w:eastAsia="微软雅黑" w:cs="微软雅黑" w:asciiTheme="minorAscii" w:hAnsiTheme="minorAscii"/>
                <w:color w:val="auto"/>
                <w:szCs w:val="21"/>
                <w:highlight w:val="none"/>
              </w:rPr>
            </w:pPr>
          </w:p>
        </w:tc>
        <w:tc>
          <w:tcPr>
            <w:tcW w:w="724" w:type="dxa"/>
            <w:noWrap w:val="0"/>
            <w:vAlign w:val="top"/>
          </w:tcPr>
          <w:p w14:paraId="21F56656">
            <w:pPr>
              <w:spacing w:line="440" w:lineRule="exact"/>
              <w:jc w:val="center"/>
              <w:rPr>
                <w:rFonts w:hint="default" w:eastAsia="微软雅黑" w:cs="微软雅黑" w:asciiTheme="minorAscii" w:hAnsiTheme="minorAscii"/>
                <w:color w:val="auto"/>
                <w:szCs w:val="21"/>
                <w:highlight w:val="none"/>
              </w:rPr>
            </w:pPr>
          </w:p>
        </w:tc>
      </w:tr>
    </w:tbl>
    <w:p w14:paraId="585968FA">
      <w:pPr>
        <w:spacing w:line="440" w:lineRule="exact"/>
        <w:ind w:left="210" w:leftChars="100"/>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注：1、本工程一旦我单位</w:t>
      </w:r>
      <w:r>
        <w:rPr>
          <w:rFonts w:hint="default" w:eastAsia="微软雅黑" w:cs="微软雅黑" w:asciiTheme="minorAscii" w:hAnsiTheme="minorAscii"/>
          <w:color w:val="auto"/>
          <w:szCs w:val="21"/>
          <w:highlight w:val="none"/>
          <w:lang w:eastAsia="zh-CN"/>
        </w:rPr>
        <w:t>成交</w:t>
      </w:r>
      <w:r>
        <w:rPr>
          <w:rFonts w:hint="default" w:eastAsia="微软雅黑" w:cs="微软雅黑" w:asciiTheme="minorAscii" w:hAnsiTheme="minorAscii"/>
          <w:color w:val="auto"/>
          <w:szCs w:val="21"/>
          <w:highlight w:val="none"/>
        </w:rPr>
        <w:t>，将配备上述项目管理人员。上述填报内容真实，如不真实，将按照有关规定接受处理。</w:t>
      </w:r>
    </w:p>
    <w:p w14:paraId="53EB363B">
      <w:pPr>
        <w:spacing w:line="440" w:lineRule="exact"/>
        <w:ind w:left="210" w:leftChars="100" w:firstLine="420" w:firstLineChars="200"/>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lang w:val="en-US" w:eastAsia="zh-CN"/>
        </w:rPr>
        <w:t>2、</w:t>
      </w:r>
      <w:r>
        <w:rPr>
          <w:rFonts w:hint="default" w:eastAsia="微软雅黑" w:cs="微软雅黑" w:asciiTheme="minorAscii" w:hAnsiTheme="minorAscii"/>
          <w:color w:val="auto"/>
          <w:szCs w:val="21"/>
          <w:highlight w:val="none"/>
        </w:rPr>
        <w:t>承包人若需要更换本工程</w:t>
      </w:r>
      <w:r>
        <w:rPr>
          <w:rFonts w:hint="default" w:eastAsia="微软雅黑" w:cs="微软雅黑" w:asciiTheme="minorAscii" w:hAnsiTheme="minorAscii"/>
          <w:color w:val="auto"/>
          <w:szCs w:val="21"/>
          <w:highlight w:val="none"/>
          <w:lang w:val="en-US" w:eastAsia="zh-CN"/>
        </w:rPr>
        <w:t>响应</w:t>
      </w:r>
      <w:r>
        <w:rPr>
          <w:rFonts w:hint="default" w:eastAsia="微软雅黑" w:cs="微软雅黑" w:asciiTheme="minorAscii" w:hAnsiTheme="minorAscii"/>
          <w:color w:val="auto"/>
          <w:szCs w:val="21"/>
          <w:highlight w:val="none"/>
        </w:rPr>
        <w:t>文件中原有人员时须经发包人同意。未经发包人同意，承包人更换人员应承担违约责任</w:t>
      </w:r>
      <w:r>
        <w:rPr>
          <w:rFonts w:hint="default" w:eastAsia="微软雅黑" w:cs="微软雅黑" w:asciiTheme="minorAscii" w:hAnsiTheme="minorAscii"/>
          <w:color w:val="auto"/>
          <w:szCs w:val="21"/>
          <w:highlight w:val="none"/>
          <w:lang w:eastAsia="zh-CN"/>
        </w:rPr>
        <w:t>，</w:t>
      </w:r>
      <w:r>
        <w:rPr>
          <w:rFonts w:hint="default" w:eastAsia="微软雅黑" w:cs="微软雅黑" w:asciiTheme="minorAscii" w:hAnsiTheme="minorAscii"/>
          <w:color w:val="auto"/>
          <w:szCs w:val="21"/>
          <w:highlight w:val="none"/>
        </w:rPr>
        <w:t>并且按照</w:t>
      </w:r>
      <w:r>
        <w:rPr>
          <w:rFonts w:hint="default" w:eastAsia="微软雅黑" w:cs="微软雅黑" w:asciiTheme="minorAscii" w:hAnsiTheme="minorAscii"/>
          <w:color w:val="auto"/>
          <w:szCs w:val="21"/>
          <w:highlight w:val="none"/>
          <w:lang w:eastAsia="zh-CN"/>
        </w:rPr>
        <w:t>成交</w:t>
      </w:r>
      <w:r>
        <w:rPr>
          <w:rFonts w:hint="default" w:eastAsia="微软雅黑" w:cs="微软雅黑" w:asciiTheme="minorAscii" w:hAnsiTheme="minorAscii"/>
          <w:color w:val="auto"/>
          <w:szCs w:val="21"/>
          <w:highlight w:val="none"/>
        </w:rPr>
        <w:t>价 5 ％ 给发包人支付违约金。</w:t>
      </w:r>
    </w:p>
    <w:p w14:paraId="632F29C3">
      <w:pPr>
        <w:spacing w:line="440" w:lineRule="exact"/>
        <w:ind w:left="210" w:leftChars="100" w:firstLine="420" w:firstLineChars="200"/>
        <w:rPr>
          <w:rFonts w:hint="default" w:eastAsia="微软雅黑" w:cs="微软雅黑" w:asciiTheme="minorAscii" w:hAnsiTheme="minorAscii"/>
          <w:color w:val="auto"/>
          <w:szCs w:val="21"/>
          <w:highlight w:val="none"/>
          <w:lang w:val="en-US" w:eastAsia="zh-CN"/>
        </w:rPr>
      </w:pPr>
      <w:r>
        <w:rPr>
          <w:rFonts w:hint="default" w:eastAsia="微软雅黑" w:cs="微软雅黑" w:asciiTheme="minorAscii" w:hAnsiTheme="minorAscii"/>
          <w:color w:val="auto"/>
          <w:szCs w:val="21"/>
          <w:highlight w:val="none"/>
          <w:lang w:val="en-US" w:eastAsia="zh-CN"/>
        </w:rPr>
        <w:t>3、以下列成员为标准：项目</w:t>
      </w:r>
      <w:r>
        <w:rPr>
          <w:rFonts w:hint="eastAsia" w:eastAsia="微软雅黑" w:cs="微软雅黑" w:asciiTheme="minorAscii" w:hAnsiTheme="minorAscii"/>
          <w:color w:val="auto"/>
          <w:szCs w:val="21"/>
          <w:highlight w:val="none"/>
          <w:lang w:val="en-US" w:eastAsia="zh-CN"/>
        </w:rPr>
        <w:t>经理</w:t>
      </w:r>
      <w:r>
        <w:rPr>
          <w:rFonts w:hint="default" w:eastAsia="微软雅黑" w:cs="微软雅黑" w:asciiTheme="minorAscii" w:hAnsiTheme="minorAscii"/>
          <w:color w:val="auto"/>
          <w:szCs w:val="21"/>
          <w:highlight w:val="none"/>
          <w:lang w:val="en-US" w:eastAsia="zh-CN"/>
        </w:rPr>
        <w:t>、</w:t>
      </w:r>
      <w:r>
        <w:rPr>
          <w:rFonts w:hint="eastAsia" w:eastAsia="微软雅黑" w:cs="微软雅黑" w:asciiTheme="minorAscii" w:hAnsiTheme="minorAscii"/>
          <w:color w:val="auto"/>
          <w:szCs w:val="21"/>
          <w:highlight w:val="none"/>
          <w:lang w:val="en-US" w:eastAsia="zh-CN"/>
        </w:rPr>
        <w:t>总工</w:t>
      </w:r>
      <w:r>
        <w:rPr>
          <w:rFonts w:hint="default" w:eastAsia="微软雅黑" w:cs="微软雅黑" w:asciiTheme="minorAscii" w:hAnsiTheme="minorAscii"/>
          <w:color w:val="auto"/>
          <w:szCs w:val="21"/>
          <w:highlight w:val="none"/>
          <w:lang w:val="en-US" w:eastAsia="zh-CN"/>
        </w:rPr>
        <w:t>、安全员、质检员</w:t>
      </w:r>
      <w:r>
        <w:rPr>
          <w:rFonts w:hint="eastAsia" w:eastAsia="微软雅黑" w:cs="微软雅黑" w:asciiTheme="minorAscii" w:hAnsiTheme="minorAscii"/>
          <w:color w:val="auto"/>
          <w:szCs w:val="21"/>
          <w:highlight w:val="none"/>
          <w:lang w:val="en-US" w:eastAsia="zh-CN"/>
        </w:rPr>
        <w:t>,</w:t>
      </w:r>
      <w:r>
        <w:rPr>
          <w:rFonts w:hint="default" w:eastAsia="微软雅黑" w:cs="微软雅黑" w:asciiTheme="minorAscii" w:hAnsiTheme="minorAscii"/>
          <w:color w:val="auto"/>
          <w:szCs w:val="21"/>
          <w:highlight w:val="none"/>
          <w:lang w:val="en-US" w:eastAsia="zh-CN"/>
        </w:rPr>
        <w:t>其他人员须附资格证书的扫描件。</w:t>
      </w:r>
    </w:p>
    <w:p w14:paraId="2968889A">
      <w:pPr>
        <w:numPr>
          <w:ilvl w:val="0"/>
          <w:numId w:val="0"/>
        </w:numPr>
        <w:spacing w:line="440" w:lineRule="exact"/>
        <w:rPr>
          <w:rFonts w:hint="default" w:eastAsia="微软雅黑" w:cs="微软雅黑" w:asciiTheme="minorAscii" w:hAnsiTheme="minorAscii"/>
          <w:b/>
          <w:color w:val="auto"/>
          <w:kern w:val="0"/>
          <w:szCs w:val="21"/>
          <w:highlight w:val="none"/>
        </w:rPr>
      </w:pPr>
    </w:p>
    <w:p w14:paraId="5794A1CB">
      <w:pPr>
        <w:spacing w:line="55" w:lineRule="exact"/>
        <w:ind w:firstLine="5"/>
        <w:rPr>
          <w:rFonts w:hint="default" w:eastAsia="微软雅黑" w:cs="微软雅黑" w:asciiTheme="minorAscii" w:hAnsiTheme="minorAscii"/>
        </w:rPr>
      </w:pPr>
    </w:p>
    <w:p w14:paraId="0A13295B">
      <w:pPr>
        <w:pStyle w:val="7"/>
        <w:rPr>
          <w:rFonts w:hint="default" w:eastAsia="微软雅黑" w:cs="微软雅黑" w:asciiTheme="minorAscii" w:hAnsiTheme="minorAscii"/>
        </w:rPr>
      </w:pPr>
    </w:p>
    <w:p w14:paraId="1271AE99">
      <w:pPr>
        <w:rPr>
          <w:rFonts w:hint="default" w:eastAsia="微软雅黑" w:cs="微软雅黑" w:asciiTheme="minorAscii" w:hAnsiTheme="minorAscii"/>
        </w:rPr>
      </w:pPr>
    </w:p>
    <w:p w14:paraId="41EF2E87">
      <w:pPr>
        <w:pStyle w:val="7"/>
        <w:rPr>
          <w:rFonts w:hint="default" w:eastAsia="微软雅黑" w:cs="微软雅黑" w:asciiTheme="minorAscii" w:hAnsiTheme="minorAscii"/>
        </w:rPr>
      </w:pPr>
    </w:p>
    <w:p w14:paraId="48F9EC88">
      <w:pPr>
        <w:rPr>
          <w:rFonts w:hint="default" w:eastAsia="微软雅黑" w:cs="微软雅黑" w:asciiTheme="minorAscii" w:hAnsiTheme="minorAscii"/>
        </w:rPr>
      </w:pPr>
    </w:p>
    <w:p w14:paraId="1D9FA642">
      <w:pPr>
        <w:pStyle w:val="7"/>
        <w:rPr>
          <w:rFonts w:hint="default" w:eastAsia="微软雅黑" w:cs="微软雅黑" w:asciiTheme="minorAscii" w:hAnsiTheme="minorAscii"/>
        </w:rPr>
      </w:pPr>
    </w:p>
    <w:p w14:paraId="62D04651">
      <w:pPr>
        <w:rPr>
          <w:rFonts w:hint="default" w:eastAsia="微软雅黑" w:cs="微软雅黑" w:asciiTheme="minorAscii" w:hAnsiTheme="minorAscii"/>
        </w:rPr>
      </w:pPr>
    </w:p>
    <w:p w14:paraId="7565267A">
      <w:pPr>
        <w:pStyle w:val="7"/>
        <w:rPr>
          <w:rFonts w:hint="default" w:eastAsia="微软雅黑" w:cs="微软雅黑" w:asciiTheme="minorAscii" w:hAnsiTheme="minorAscii"/>
        </w:rPr>
      </w:pPr>
    </w:p>
    <w:p w14:paraId="23F918C7">
      <w:pPr>
        <w:rPr>
          <w:rFonts w:hint="default" w:eastAsia="微软雅黑" w:cs="微软雅黑" w:asciiTheme="minorAscii" w:hAnsiTheme="minorAscii"/>
        </w:rPr>
      </w:pPr>
    </w:p>
    <w:p w14:paraId="17561AC3">
      <w:pPr>
        <w:pStyle w:val="2"/>
        <w:rPr>
          <w:rFonts w:hint="default"/>
        </w:rPr>
      </w:pPr>
    </w:p>
    <w:p w14:paraId="27E6D6F2">
      <w:pPr>
        <w:rPr>
          <w:rFonts w:hint="default" w:eastAsia="微软雅黑" w:cs="微软雅黑" w:asciiTheme="minorAscii" w:hAnsiTheme="minorAscii"/>
        </w:rPr>
      </w:pPr>
    </w:p>
    <w:p w14:paraId="1363ACEB">
      <w:pPr>
        <w:pStyle w:val="7"/>
        <w:rPr>
          <w:rFonts w:hint="default" w:eastAsia="微软雅黑" w:cs="微软雅黑" w:asciiTheme="minorAscii" w:hAnsiTheme="minorAscii"/>
        </w:rPr>
      </w:pPr>
    </w:p>
    <w:p w14:paraId="07C09AE4">
      <w:pPr>
        <w:rPr>
          <w:rFonts w:hint="default" w:eastAsia="微软雅黑" w:cs="微软雅黑" w:asciiTheme="minorAscii" w:hAnsiTheme="minorAscii"/>
        </w:rPr>
      </w:pPr>
    </w:p>
    <w:p w14:paraId="1EE57CF8">
      <w:pPr>
        <w:pStyle w:val="2"/>
        <w:rPr>
          <w:rFonts w:hint="default"/>
        </w:rPr>
      </w:pPr>
    </w:p>
    <w:p w14:paraId="0417321E">
      <w:pPr>
        <w:pStyle w:val="7"/>
        <w:rPr>
          <w:rFonts w:hint="default" w:eastAsia="微软雅黑" w:cs="微软雅黑" w:asciiTheme="minorAscii" w:hAnsiTheme="minorAscii"/>
        </w:rPr>
      </w:pPr>
    </w:p>
    <w:p w14:paraId="36EB575C">
      <w:pPr>
        <w:spacing w:line="347" w:lineRule="auto"/>
        <w:rPr>
          <w:rFonts w:hint="default" w:eastAsia="微软雅黑" w:cs="微软雅黑" w:asciiTheme="minorAscii" w:hAnsiTheme="minorAscii"/>
          <w:sz w:val="21"/>
        </w:rPr>
      </w:pPr>
    </w:p>
    <w:p w14:paraId="704FB4A6">
      <w:pPr>
        <w:pStyle w:val="3"/>
        <w:spacing w:before="94" w:line="189" w:lineRule="auto"/>
        <w:ind w:left="33"/>
        <w:rPr>
          <w:rFonts w:hint="default" w:eastAsia="微软雅黑" w:cs="微软雅黑" w:asciiTheme="minorAscii" w:hAnsiTheme="minorAscii"/>
          <w:sz w:val="22"/>
          <w:szCs w:val="22"/>
        </w:rPr>
      </w:pPr>
      <w:r>
        <w:rPr>
          <w:rFonts w:hint="default" w:eastAsia="微软雅黑" w:cs="微软雅黑" w:asciiTheme="minorAscii" w:hAnsiTheme="minorAscii"/>
          <w:b/>
          <w:bCs/>
          <w:spacing w:val="3"/>
          <w:sz w:val="22"/>
          <w:szCs w:val="22"/>
        </w:rPr>
        <w:t>附件</w:t>
      </w:r>
      <w:r>
        <w:rPr>
          <w:rFonts w:hint="default" w:eastAsia="微软雅黑" w:cs="微软雅黑" w:asciiTheme="minorAscii" w:hAnsiTheme="minorAscii"/>
          <w:b/>
          <w:bCs/>
          <w:spacing w:val="23"/>
          <w:sz w:val="22"/>
          <w:szCs w:val="22"/>
          <w:lang w:val="en-US" w:eastAsia="zh-CN"/>
        </w:rPr>
        <w:t>7</w:t>
      </w:r>
      <w:r>
        <w:rPr>
          <w:rFonts w:hint="default" w:eastAsia="微软雅黑" w:cs="微软雅黑" w:asciiTheme="minorAscii" w:hAnsiTheme="minorAscii"/>
          <w:b/>
          <w:bCs/>
          <w:spacing w:val="3"/>
          <w:sz w:val="22"/>
          <w:szCs w:val="22"/>
        </w:rPr>
        <w:t>.3</w:t>
      </w:r>
    </w:p>
    <w:p w14:paraId="08C69924">
      <w:pPr>
        <w:numPr>
          <w:ilvl w:val="0"/>
          <w:numId w:val="0"/>
        </w:numPr>
        <w:spacing w:line="440" w:lineRule="exact"/>
        <w:ind w:leftChars="300"/>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主要人员简历表</w:t>
      </w:r>
    </w:p>
    <w:p w14:paraId="30764FC0">
      <w:pPr>
        <w:spacing w:line="42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附1：项目经理简历表</w:t>
      </w:r>
    </w:p>
    <w:p w14:paraId="65A27160">
      <w:pPr>
        <w:spacing w:line="420" w:lineRule="exact"/>
        <w:ind w:firstLine="420" w:firstLineChars="200"/>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项目经理应附注册证书、安全生产考核证书、身份证、职称证</w:t>
      </w:r>
      <w:r>
        <w:rPr>
          <w:rFonts w:hint="default" w:eastAsia="微软雅黑" w:cs="微软雅黑" w:asciiTheme="minorAscii" w:hAnsiTheme="minorAscii"/>
          <w:color w:val="auto"/>
          <w:szCs w:val="21"/>
          <w:highlight w:val="none"/>
          <w:lang w:eastAsia="zh-CN"/>
        </w:rPr>
        <w:t>（</w:t>
      </w:r>
      <w:r>
        <w:rPr>
          <w:rFonts w:hint="default" w:eastAsia="微软雅黑" w:cs="微软雅黑" w:asciiTheme="minorAscii" w:hAnsiTheme="minorAscii"/>
          <w:color w:val="auto"/>
          <w:szCs w:val="21"/>
          <w:highlight w:val="none"/>
          <w:lang w:val="en-US" w:eastAsia="zh-CN"/>
        </w:rPr>
        <w:t>如有</w:t>
      </w:r>
      <w:r>
        <w:rPr>
          <w:rFonts w:hint="default" w:eastAsia="微软雅黑" w:cs="微软雅黑" w:asciiTheme="minorAscii" w:hAnsiTheme="minorAscii"/>
          <w:color w:val="auto"/>
          <w:szCs w:val="21"/>
          <w:highlight w:val="none"/>
          <w:lang w:eastAsia="zh-CN"/>
        </w:rPr>
        <w:t>）</w:t>
      </w:r>
      <w:r>
        <w:rPr>
          <w:rFonts w:hint="default" w:eastAsia="微软雅黑" w:cs="微软雅黑" w:asciiTheme="minorAscii" w:hAnsiTheme="minorAscii"/>
          <w:color w:val="auto"/>
          <w:szCs w:val="21"/>
          <w:highlight w:val="none"/>
        </w:rPr>
        <w:t>、学历证</w:t>
      </w:r>
      <w:r>
        <w:rPr>
          <w:rFonts w:hint="default" w:eastAsia="微软雅黑" w:cs="微软雅黑" w:asciiTheme="minorAscii" w:hAnsiTheme="minorAscii"/>
          <w:color w:val="auto"/>
          <w:szCs w:val="21"/>
          <w:highlight w:val="none"/>
          <w:lang w:val="en-US" w:eastAsia="zh-CN"/>
        </w:rPr>
        <w:t>等资料</w:t>
      </w:r>
      <w:r>
        <w:rPr>
          <w:rFonts w:hint="default" w:eastAsia="微软雅黑" w:cs="微软雅黑" w:asciiTheme="minorAscii" w:hAnsiTheme="minorAscii"/>
          <w:color w:val="auto"/>
          <w:szCs w:val="21"/>
          <w:highlight w:val="none"/>
        </w:rPr>
        <w:t>复印件及未担任其他在施建设工程项目项目经理的承诺书。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14:paraId="12B7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6DF967B3">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姓  名</w:t>
            </w:r>
          </w:p>
        </w:tc>
        <w:tc>
          <w:tcPr>
            <w:tcW w:w="1035" w:type="dxa"/>
            <w:noWrap w:val="0"/>
            <w:vAlign w:val="center"/>
          </w:tcPr>
          <w:p w14:paraId="19F0B0EE">
            <w:pPr>
              <w:jc w:val="center"/>
              <w:rPr>
                <w:rFonts w:hint="default" w:eastAsia="微软雅黑" w:cs="微软雅黑" w:asciiTheme="minorAscii" w:hAnsiTheme="minorAscii"/>
                <w:color w:val="auto"/>
                <w:szCs w:val="21"/>
                <w:highlight w:val="none"/>
              </w:rPr>
            </w:pPr>
          </w:p>
        </w:tc>
        <w:tc>
          <w:tcPr>
            <w:tcW w:w="1134" w:type="dxa"/>
            <w:noWrap w:val="0"/>
            <w:vAlign w:val="center"/>
          </w:tcPr>
          <w:p w14:paraId="43629C7B">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年  龄</w:t>
            </w:r>
          </w:p>
        </w:tc>
        <w:tc>
          <w:tcPr>
            <w:tcW w:w="1275" w:type="dxa"/>
            <w:noWrap w:val="0"/>
            <w:vAlign w:val="center"/>
          </w:tcPr>
          <w:p w14:paraId="53B87A9B">
            <w:pPr>
              <w:jc w:val="center"/>
              <w:rPr>
                <w:rFonts w:hint="default" w:eastAsia="微软雅黑" w:cs="微软雅黑" w:asciiTheme="minorAscii" w:hAnsiTheme="minorAscii"/>
                <w:color w:val="auto"/>
                <w:szCs w:val="21"/>
                <w:highlight w:val="none"/>
              </w:rPr>
            </w:pPr>
          </w:p>
        </w:tc>
        <w:tc>
          <w:tcPr>
            <w:tcW w:w="1843" w:type="dxa"/>
            <w:noWrap w:val="0"/>
            <w:vAlign w:val="center"/>
          </w:tcPr>
          <w:p w14:paraId="53AC3A06">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学历</w:t>
            </w:r>
          </w:p>
        </w:tc>
        <w:tc>
          <w:tcPr>
            <w:tcW w:w="2441" w:type="dxa"/>
            <w:noWrap w:val="0"/>
            <w:vAlign w:val="center"/>
          </w:tcPr>
          <w:p w14:paraId="5B6805C8">
            <w:pPr>
              <w:jc w:val="center"/>
              <w:rPr>
                <w:rFonts w:hint="default" w:eastAsia="微软雅黑" w:cs="微软雅黑" w:asciiTheme="minorAscii" w:hAnsiTheme="minorAscii"/>
                <w:color w:val="auto"/>
                <w:szCs w:val="21"/>
                <w:highlight w:val="none"/>
              </w:rPr>
            </w:pPr>
          </w:p>
        </w:tc>
      </w:tr>
      <w:tr w14:paraId="00A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307ABFF">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职  称</w:t>
            </w:r>
          </w:p>
        </w:tc>
        <w:tc>
          <w:tcPr>
            <w:tcW w:w="1035" w:type="dxa"/>
            <w:noWrap w:val="0"/>
            <w:vAlign w:val="center"/>
          </w:tcPr>
          <w:p w14:paraId="76BC24CD">
            <w:pPr>
              <w:jc w:val="center"/>
              <w:rPr>
                <w:rFonts w:hint="default" w:eastAsia="微软雅黑" w:cs="微软雅黑" w:asciiTheme="minorAscii" w:hAnsiTheme="minorAscii"/>
                <w:color w:val="auto"/>
                <w:szCs w:val="21"/>
                <w:highlight w:val="none"/>
              </w:rPr>
            </w:pPr>
          </w:p>
        </w:tc>
        <w:tc>
          <w:tcPr>
            <w:tcW w:w="1134" w:type="dxa"/>
            <w:noWrap w:val="0"/>
            <w:vAlign w:val="center"/>
          </w:tcPr>
          <w:p w14:paraId="0AFBB12C">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职  务</w:t>
            </w:r>
          </w:p>
        </w:tc>
        <w:tc>
          <w:tcPr>
            <w:tcW w:w="1275" w:type="dxa"/>
            <w:noWrap w:val="0"/>
            <w:vAlign w:val="center"/>
          </w:tcPr>
          <w:p w14:paraId="47D21AED">
            <w:pPr>
              <w:jc w:val="center"/>
              <w:rPr>
                <w:rFonts w:hint="default" w:eastAsia="微软雅黑" w:cs="微软雅黑" w:asciiTheme="minorAscii" w:hAnsiTheme="minorAscii"/>
                <w:color w:val="auto"/>
                <w:szCs w:val="21"/>
                <w:highlight w:val="none"/>
              </w:rPr>
            </w:pPr>
          </w:p>
        </w:tc>
        <w:tc>
          <w:tcPr>
            <w:tcW w:w="1843" w:type="dxa"/>
            <w:noWrap w:val="0"/>
            <w:vAlign w:val="center"/>
          </w:tcPr>
          <w:p w14:paraId="249176D7">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拟在本工程任职</w:t>
            </w:r>
          </w:p>
        </w:tc>
        <w:tc>
          <w:tcPr>
            <w:tcW w:w="2441" w:type="dxa"/>
            <w:noWrap w:val="0"/>
            <w:vAlign w:val="center"/>
          </w:tcPr>
          <w:p w14:paraId="3C8BE99C">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项目经理</w:t>
            </w:r>
          </w:p>
        </w:tc>
      </w:tr>
      <w:tr w14:paraId="34D9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4080B785">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注册建造师执业资格等级</w:t>
            </w:r>
          </w:p>
        </w:tc>
        <w:tc>
          <w:tcPr>
            <w:tcW w:w="1275" w:type="dxa"/>
            <w:noWrap w:val="0"/>
            <w:vAlign w:val="center"/>
          </w:tcPr>
          <w:p w14:paraId="40E64EC4">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 xml:space="preserve">      级</w:t>
            </w:r>
          </w:p>
        </w:tc>
        <w:tc>
          <w:tcPr>
            <w:tcW w:w="1843" w:type="dxa"/>
            <w:noWrap w:val="0"/>
            <w:vAlign w:val="center"/>
          </w:tcPr>
          <w:p w14:paraId="1B6AFB0C">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建造师专业</w:t>
            </w:r>
          </w:p>
        </w:tc>
        <w:tc>
          <w:tcPr>
            <w:tcW w:w="2441" w:type="dxa"/>
            <w:noWrap w:val="0"/>
            <w:vAlign w:val="center"/>
          </w:tcPr>
          <w:p w14:paraId="386C0772">
            <w:pPr>
              <w:jc w:val="center"/>
              <w:rPr>
                <w:rFonts w:hint="default" w:eastAsia="微软雅黑" w:cs="微软雅黑" w:asciiTheme="minorAscii" w:hAnsiTheme="minorAscii"/>
                <w:color w:val="auto"/>
                <w:szCs w:val="21"/>
                <w:highlight w:val="none"/>
              </w:rPr>
            </w:pPr>
          </w:p>
        </w:tc>
      </w:tr>
      <w:tr w14:paraId="363C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1684D6CA">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安全生产考核合格证书</w:t>
            </w:r>
          </w:p>
        </w:tc>
        <w:tc>
          <w:tcPr>
            <w:tcW w:w="5559" w:type="dxa"/>
            <w:gridSpan w:val="3"/>
            <w:noWrap w:val="0"/>
            <w:vAlign w:val="center"/>
          </w:tcPr>
          <w:p w14:paraId="4C68C04B">
            <w:pPr>
              <w:jc w:val="center"/>
              <w:rPr>
                <w:rFonts w:hint="default" w:eastAsia="微软雅黑" w:cs="微软雅黑" w:asciiTheme="minorAscii" w:hAnsiTheme="minorAscii"/>
                <w:color w:val="auto"/>
                <w:szCs w:val="21"/>
                <w:highlight w:val="none"/>
              </w:rPr>
            </w:pPr>
          </w:p>
        </w:tc>
      </w:tr>
      <w:tr w14:paraId="545D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6998B68">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毕业学校</w:t>
            </w:r>
          </w:p>
        </w:tc>
        <w:tc>
          <w:tcPr>
            <w:tcW w:w="7728" w:type="dxa"/>
            <w:gridSpan w:val="5"/>
            <w:noWrap w:val="0"/>
            <w:vAlign w:val="center"/>
          </w:tcPr>
          <w:p w14:paraId="2C1E6B75">
            <w:pPr>
              <w:ind w:firstLine="840" w:firstLineChars="400"/>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年毕业于                  学校            专业</w:t>
            </w:r>
          </w:p>
        </w:tc>
      </w:tr>
      <w:tr w14:paraId="713E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6"/>
            <w:noWrap w:val="0"/>
            <w:vAlign w:val="center"/>
          </w:tcPr>
          <w:p w14:paraId="11B4A9EA">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主要工作经历</w:t>
            </w:r>
          </w:p>
        </w:tc>
      </w:tr>
      <w:tr w14:paraId="4EAA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8CA33AD">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时  间</w:t>
            </w:r>
          </w:p>
        </w:tc>
        <w:tc>
          <w:tcPr>
            <w:tcW w:w="3444" w:type="dxa"/>
            <w:gridSpan w:val="3"/>
            <w:noWrap w:val="0"/>
            <w:vAlign w:val="center"/>
          </w:tcPr>
          <w:p w14:paraId="573532D9">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参加过的类似项目名称</w:t>
            </w:r>
          </w:p>
        </w:tc>
        <w:tc>
          <w:tcPr>
            <w:tcW w:w="1843" w:type="dxa"/>
            <w:noWrap w:val="0"/>
            <w:vAlign w:val="center"/>
          </w:tcPr>
          <w:p w14:paraId="37EAE775">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工程概况说明</w:t>
            </w:r>
          </w:p>
        </w:tc>
        <w:tc>
          <w:tcPr>
            <w:tcW w:w="2441" w:type="dxa"/>
            <w:noWrap w:val="0"/>
            <w:vAlign w:val="center"/>
          </w:tcPr>
          <w:p w14:paraId="2D266E93">
            <w:pPr>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发包人及联系电话</w:t>
            </w:r>
          </w:p>
        </w:tc>
      </w:tr>
      <w:tr w14:paraId="07E0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2B9F108">
            <w:pPr>
              <w:jc w:val="center"/>
              <w:rPr>
                <w:rFonts w:hint="default" w:eastAsia="微软雅黑" w:cs="微软雅黑" w:asciiTheme="minorAscii" w:hAnsiTheme="minorAscii"/>
                <w:color w:val="auto"/>
                <w:szCs w:val="21"/>
                <w:highlight w:val="none"/>
              </w:rPr>
            </w:pPr>
          </w:p>
        </w:tc>
        <w:tc>
          <w:tcPr>
            <w:tcW w:w="1035" w:type="dxa"/>
            <w:noWrap w:val="0"/>
            <w:vAlign w:val="center"/>
          </w:tcPr>
          <w:p w14:paraId="69573C1C">
            <w:pPr>
              <w:jc w:val="center"/>
              <w:rPr>
                <w:rFonts w:hint="default" w:eastAsia="微软雅黑" w:cs="微软雅黑" w:asciiTheme="minorAscii" w:hAnsiTheme="minorAscii"/>
                <w:color w:val="auto"/>
                <w:szCs w:val="21"/>
                <w:highlight w:val="none"/>
              </w:rPr>
            </w:pPr>
          </w:p>
        </w:tc>
        <w:tc>
          <w:tcPr>
            <w:tcW w:w="1134" w:type="dxa"/>
            <w:noWrap w:val="0"/>
            <w:vAlign w:val="center"/>
          </w:tcPr>
          <w:p w14:paraId="19287909">
            <w:pPr>
              <w:jc w:val="center"/>
              <w:rPr>
                <w:rFonts w:hint="default" w:eastAsia="微软雅黑" w:cs="微软雅黑" w:asciiTheme="minorAscii" w:hAnsiTheme="minorAscii"/>
                <w:color w:val="auto"/>
                <w:szCs w:val="21"/>
                <w:highlight w:val="none"/>
              </w:rPr>
            </w:pPr>
          </w:p>
        </w:tc>
        <w:tc>
          <w:tcPr>
            <w:tcW w:w="1275" w:type="dxa"/>
            <w:noWrap w:val="0"/>
            <w:vAlign w:val="center"/>
          </w:tcPr>
          <w:p w14:paraId="42F7974C">
            <w:pPr>
              <w:jc w:val="center"/>
              <w:rPr>
                <w:rFonts w:hint="default" w:eastAsia="微软雅黑" w:cs="微软雅黑" w:asciiTheme="minorAscii" w:hAnsiTheme="minorAscii"/>
                <w:color w:val="auto"/>
                <w:szCs w:val="21"/>
                <w:highlight w:val="none"/>
              </w:rPr>
            </w:pPr>
          </w:p>
        </w:tc>
        <w:tc>
          <w:tcPr>
            <w:tcW w:w="1843" w:type="dxa"/>
            <w:noWrap w:val="0"/>
            <w:vAlign w:val="center"/>
          </w:tcPr>
          <w:p w14:paraId="278E1192">
            <w:pPr>
              <w:jc w:val="center"/>
              <w:rPr>
                <w:rFonts w:hint="default" w:eastAsia="微软雅黑" w:cs="微软雅黑" w:asciiTheme="minorAscii" w:hAnsiTheme="minorAscii"/>
                <w:color w:val="auto"/>
                <w:szCs w:val="21"/>
                <w:highlight w:val="none"/>
              </w:rPr>
            </w:pPr>
          </w:p>
        </w:tc>
        <w:tc>
          <w:tcPr>
            <w:tcW w:w="2441" w:type="dxa"/>
            <w:noWrap w:val="0"/>
            <w:vAlign w:val="center"/>
          </w:tcPr>
          <w:p w14:paraId="4F0D3E62">
            <w:pPr>
              <w:jc w:val="center"/>
              <w:rPr>
                <w:rFonts w:hint="default" w:eastAsia="微软雅黑" w:cs="微软雅黑" w:asciiTheme="minorAscii" w:hAnsiTheme="minorAscii"/>
                <w:color w:val="auto"/>
                <w:szCs w:val="21"/>
                <w:highlight w:val="none"/>
              </w:rPr>
            </w:pPr>
          </w:p>
        </w:tc>
      </w:tr>
      <w:tr w14:paraId="48DA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3180E0B">
            <w:pPr>
              <w:jc w:val="center"/>
              <w:rPr>
                <w:rFonts w:hint="default" w:eastAsia="微软雅黑" w:cs="微软雅黑" w:asciiTheme="minorAscii" w:hAnsiTheme="minorAscii"/>
                <w:color w:val="auto"/>
                <w:szCs w:val="21"/>
                <w:highlight w:val="none"/>
              </w:rPr>
            </w:pPr>
          </w:p>
        </w:tc>
        <w:tc>
          <w:tcPr>
            <w:tcW w:w="1035" w:type="dxa"/>
            <w:noWrap w:val="0"/>
            <w:vAlign w:val="center"/>
          </w:tcPr>
          <w:p w14:paraId="12BA020A">
            <w:pPr>
              <w:jc w:val="center"/>
              <w:rPr>
                <w:rFonts w:hint="default" w:eastAsia="微软雅黑" w:cs="微软雅黑" w:asciiTheme="minorAscii" w:hAnsiTheme="minorAscii"/>
                <w:color w:val="auto"/>
                <w:szCs w:val="21"/>
                <w:highlight w:val="none"/>
              </w:rPr>
            </w:pPr>
          </w:p>
        </w:tc>
        <w:tc>
          <w:tcPr>
            <w:tcW w:w="1134" w:type="dxa"/>
            <w:noWrap w:val="0"/>
            <w:vAlign w:val="center"/>
          </w:tcPr>
          <w:p w14:paraId="1880334F">
            <w:pPr>
              <w:jc w:val="center"/>
              <w:rPr>
                <w:rFonts w:hint="default" w:eastAsia="微软雅黑" w:cs="微软雅黑" w:asciiTheme="minorAscii" w:hAnsiTheme="minorAscii"/>
                <w:color w:val="auto"/>
                <w:szCs w:val="21"/>
                <w:highlight w:val="none"/>
              </w:rPr>
            </w:pPr>
          </w:p>
        </w:tc>
        <w:tc>
          <w:tcPr>
            <w:tcW w:w="1275" w:type="dxa"/>
            <w:noWrap w:val="0"/>
            <w:vAlign w:val="center"/>
          </w:tcPr>
          <w:p w14:paraId="25C0EFC3">
            <w:pPr>
              <w:jc w:val="center"/>
              <w:rPr>
                <w:rFonts w:hint="default" w:eastAsia="微软雅黑" w:cs="微软雅黑" w:asciiTheme="minorAscii" w:hAnsiTheme="minorAscii"/>
                <w:color w:val="auto"/>
                <w:szCs w:val="21"/>
                <w:highlight w:val="none"/>
              </w:rPr>
            </w:pPr>
          </w:p>
        </w:tc>
        <w:tc>
          <w:tcPr>
            <w:tcW w:w="1843" w:type="dxa"/>
            <w:noWrap w:val="0"/>
            <w:vAlign w:val="center"/>
          </w:tcPr>
          <w:p w14:paraId="73239D42">
            <w:pPr>
              <w:jc w:val="center"/>
              <w:rPr>
                <w:rFonts w:hint="default" w:eastAsia="微软雅黑" w:cs="微软雅黑" w:asciiTheme="minorAscii" w:hAnsiTheme="minorAscii"/>
                <w:color w:val="auto"/>
                <w:szCs w:val="21"/>
                <w:highlight w:val="none"/>
              </w:rPr>
            </w:pPr>
          </w:p>
        </w:tc>
        <w:tc>
          <w:tcPr>
            <w:tcW w:w="2441" w:type="dxa"/>
            <w:noWrap w:val="0"/>
            <w:vAlign w:val="center"/>
          </w:tcPr>
          <w:p w14:paraId="04DDFB42">
            <w:pPr>
              <w:jc w:val="center"/>
              <w:rPr>
                <w:rFonts w:hint="default" w:eastAsia="微软雅黑" w:cs="微软雅黑" w:asciiTheme="minorAscii" w:hAnsiTheme="minorAscii"/>
                <w:color w:val="auto"/>
                <w:szCs w:val="21"/>
                <w:highlight w:val="none"/>
              </w:rPr>
            </w:pPr>
          </w:p>
        </w:tc>
      </w:tr>
      <w:tr w14:paraId="14D3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924C876">
            <w:pPr>
              <w:jc w:val="center"/>
              <w:rPr>
                <w:rFonts w:hint="default" w:eastAsia="微软雅黑" w:cs="微软雅黑" w:asciiTheme="minorAscii" w:hAnsiTheme="minorAscii"/>
                <w:color w:val="auto"/>
                <w:szCs w:val="21"/>
                <w:highlight w:val="none"/>
              </w:rPr>
            </w:pPr>
          </w:p>
        </w:tc>
        <w:tc>
          <w:tcPr>
            <w:tcW w:w="1035" w:type="dxa"/>
            <w:noWrap w:val="0"/>
            <w:vAlign w:val="center"/>
          </w:tcPr>
          <w:p w14:paraId="75CFE6FE">
            <w:pPr>
              <w:jc w:val="center"/>
              <w:rPr>
                <w:rFonts w:hint="default" w:eastAsia="微软雅黑" w:cs="微软雅黑" w:asciiTheme="minorAscii" w:hAnsiTheme="minorAscii"/>
                <w:color w:val="auto"/>
                <w:szCs w:val="21"/>
                <w:highlight w:val="none"/>
              </w:rPr>
            </w:pPr>
          </w:p>
        </w:tc>
        <w:tc>
          <w:tcPr>
            <w:tcW w:w="1134" w:type="dxa"/>
            <w:noWrap w:val="0"/>
            <w:vAlign w:val="center"/>
          </w:tcPr>
          <w:p w14:paraId="5F49E791">
            <w:pPr>
              <w:jc w:val="center"/>
              <w:rPr>
                <w:rFonts w:hint="default" w:eastAsia="微软雅黑" w:cs="微软雅黑" w:asciiTheme="minorAscii" w:hAnsiTheme="minorAscii"/>
                <w:color w:val="auto"/>
                <w:szCs w:val="21"/>
                <w:highlight w:val="none"/>
              </w:rPr>
            </w:pPr>
          </w:p>
        </w:tc>
        <w:tc>
          <w:tcPr>
            <w:tcW w:w="1275" w:type="dxa"/>
            <w:noWrap w:val="0"/>
            <w:vAlign w:val="center"/>
          </w:tcPr>
          <w:p w14:paraId="0BFEF729">
            <w:pPr>
              <w:jc w:val="center"/>
              <w:rPr>
                <w:rFonts w:hint="default" w:eastAsia="微软雅黑" w:cs="微软雅黑" w:asciiTheme="minorAscii" w:hAnsiTheme="minorAscii"/>
                <w:color w:val="auto"/>
                <w:szCs w:val="21"/>
                <w:highlight w:val="none"/>
              </w:rPr>
            </w:pPr>
          </w:p>
        </w:tc>
        <w:tc>
          <w:tcPr>
            <w:tcW w:w="1843" w:type="dxa"/>
            <w:noWrap w:val="0"/>
            <w:vAlign w:val="center"/>
          </w:tcPr>
          <w:p w14:paraId="052C1F1F">
            <w:pPr>
              <w:jc w:val="center"/>
              <w:rPr>
                <w:rFonts w:hint="default" w:eastAsia="微软雅黑" w:cs="微软雅黑" w:asciiTheme="minorAscii" w:hAnsiTheme="minorAscii"/>
                <w:color w:val="auto"/>
                <w:szCs w:val="21"/>
                <w:highlight w:val="none"/>
              </w:rPr>
            </w:pPr>
          </w:p>
        </w:tc>
        <w:tc>
          <w:tcPr>
            <w:tcW w:w="2441" w:type="dxa"/>
            <w:noWrap w:val="0"/>
            <w:vAlign w:val="center"/>
          </w:tcPr>
          <w:p w14:paraId="0312CC5A">
            <w:pPr>
              <w:jc w:val="center"/>
              <w:rPr>
                <w:rFonts w:hint="default" w:eastAsia="微软雅黑" w:cs="微软雅黑" w:asciiTheme="minorAscii" w:hAnsiTheme="minorAscii"/>
                <w:color w:val="auto"/>
                <w:szCs w:val="21"/>
                <w:highlight w:val="none"/>
              </w:rPr>
            </w:pPr>
          </w:p>
        </w:tc>
      </w:tr>
      <w:tr w14:paraId="4A1C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A57A331">
            <w:pPr>
              <w:jc w:val="center"/>
              <w:rPr>
                <w:rFonts w:hint="default" w:eastAsia="微软雅黑" w:cs="微软雅黑" w:asciiTheme="minorAscii" w:hAnsiTheme="minorAscii"/>
                <w:color w:val="auto"/>
                <w:szCs w:val="21"/>
                <w:highlight w:val="none"/>
              </w:rPr>
            </w:pPr>
          </w:p>
        </w:tc>
        <w:tc>
          <w:tcPr>
            <w:tcW w:w="1035" w:type="dxa"/>
            <w:noWrap w:val="0"/>
            <w:vAlign w:val="center"/>
          </w:tcPr>
          <w:p w14:paraId="2BCC61FA">
            <w:pPr>
              <w:jc w:val="center"/>
              <w:rPr>
                <w:rFonts w:hint="default" w:eastAsia="微软雅黑" w:cs="微软雅黑" w:asciiTheme="minorAscii" w:hAnsiTheme="minorAscii"/>
                <w:color w:val="auto"/>
                <w:szCs w:val="21"/>
                <w:highlight w:val="none"/>
              </w:rPr>
            </w:pPr>
          </w:p>
        </w:tc>
        <w:tc>
          <w:tcPr>
            <w:tcW w:w="1134" w:type="dxa"/>
            <w:noWrap w:val="0"/>
            <w:vAlign w:val="center"/>
          </w:tcPr>
          <w:p w14:paraId="5F2BFDDF">
            <w:pPr>
              <w:jc w:val="center"/>
              <w:rPr>
                <w:rFonts w:hint="default" w:eastAsia="微软雅黑" w:cs="微软雅黑" w:asciiTheme="minorAscii" w:hAnsiTheme="minorAscii"/>
                <w:color w:val="auto"/>
                <w:szCs w:val="21"/>
                <w:highlight w:val="none"/>
              </w:rPr>
            </w:pPr>
          </w:p>
        </w:tc>
        <w:tc>
          <w:tcPr>
            <w:tcW w:w="1275" w:type="dxa"/>
            <w:noWrap w:val="0"/>
            <w:vAlign w:val="center"/>
          </w:tcPr>
          <w:p w14:paraId="7D03E570">
            <w:pPr>
              <w:jc w:val="center"/>
              <w:rPr>
                <w:rFonts w:hint="default" w:eastAsia="微软雅黑" w:cs="微软雅黑" w:asciiTheme="minorAscii" w:hAnsiTheme="minorAscii"/>
                <w:color w:val="auto"/>
                <w:szCs w:val="21"/>
                <w:highlight w:val="none"/>
              </w:rPr>
            </w:pPr>
          </w:p>
        </w:tc>
        <w:tc>
          <w:tcPr>
            <w:tcW w:w="1843" w:type="dxa"/>
            <w:noWrap w:val="0"/>
            <w:vAlign w:val="center"/>
          </w:tcPr>
          <w:p w14:paraId="5AA1C865">
            <w:pPr>
              <w:jc w:val="center"/>
              <w:rPr>
                <w:rFonts w:hint="default" w:eastAsia="微软雅黑" w:cs="微软雅黑" w:asciiTheme="minorAscii" w:hAnsiTheme="minorAscii"/>
                <w:color w:val="auto"/>
                <w:szCs w:val="21"/>
                <w:highlight w:val="none"/>
              </w:rPr>
            </w:pPr>
          </w:p>
        </w:tc>
        <w:tc>
          <w:tcPr>
            <w:tcW w:w="2441" w:type="dxa"/>
            <w:noWrap w:val="0"/>
            <w:vAlign w:val="center"/>
          </w:tcPr>
          <w:p w14:paraId="54FB0D2C">
            <w:pPr>
              <w:jc w:val="center"/>
              <w:rPr>
                <w:rFonts w:hint="default" w:eastAsia="微软雅黑" w:cs="微软雅黑" w:asciiTheme="minorAscii" w:hAnsiTheme="minorAscii"/>
                <w:color w:val="auto"/>
                <w:szCs w:val="21"/>
                <w:highlight w:val="none"/>
              </w:rPr>
            </w:pPr>
          </w:p>
        </w:tc>
      </w:tr>
      <w:tr w14:paraId="784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5DF8954F">
            <w:pPr>
              <w:jc w:val="center"/>
              <w:rPr>
                <w:rFonts w:hint="default" w:eastAsia="微软雅黑" w:cs="微软雅黑" w:asciiTheme="minorAscii" w:hAnsiTheme="minorAscii"/>
                <w:color w:val="auto"/>
                <w:szCs w:val="21"/>
                <w:highlight w:val="none"/>
              </w:rPr>
            </w:pPr>
          </w:p>
        </w:tc>
        <w:tc>
          <w:tcPr>
            <w:tcW w:w="1035" w:type="dxa"/>
            <w:noWrap w:val="0"/>
            <w:vAlign w:val="center"/>
          </w:tcPr>
          <w:p w14:paraId="421D95CB">
            <w:pPr>
              <w:jc w:val="center"/>
              <w:rPr>
                <w:rFonts w:hint="default" w:eastAsia="微软雅黑" w:cs="微软雅黑" w:asciiTheme="minorAscii" w:hAnsiTheme="minorAscii"/>
                <w:color w:val="auto"/>
                <w:szCs w:val="21"/>
                <w:highlight w:val="none"/>
              </w:rPr>
            </w:pPr>
          </w:p>
        </w:tc>
        <w:tc>
          <w:tcPr>
            <w:tcW w:w="1134" w:type="dxa"/>
            <w:noWrap w:val="0"/>
            <w:vAlign w:val="center"/>
          </w:tcPr>
          <w:p w14:paraId="1365804E">
            <w:pPr>
              <w:jc w:val="center"/>
              <w:rPr>
                <w:rFonts w:hint="default" w:eastAsia="微软雅黑" w:cs="微软雅黑" w:asciiTheme="minorAscii" w:hAnsiTheme="minorAscii"/>
                <w:color w:val="auto"/>
                <w:szCs w:val="21"/>
                <w:highlight w:val="none"/>
              </w:rPr>
            </w:pPr>
          </w:p>
        </w:tc>
        <w:tc>
          <w:tcPr>
            <w:tcW w:w="1275" w:type="dxa"/>
            <w:noWrap w:val="0"/>
            <w:vAlign w:val="center"/>
          </w:tcPr>
          <w:p w14:paraId="4844E167">
            <w:pPr>
              <w:jc w:val="center"/>
              <w:rPr>
                <w:rFonts w:hint="default" w:eastAsia="微软雅黑" w:cs="微软雅黑" w:asciiTheme="minorAscii" w:hAnsiTheme="minorAscii"/>
                <w:color w:val="auto"/>
                <w:szCs w:val="21"/>
                <w:highlight w:val="none"/>
              </w:rPr>
            </w:pPr>
          </w:p>
        </w:tc>
        <w:tc>
          <w:tcPr>
            <w:tcW w:w="1843" w:type="dxa"/>
            <w:noWrap w:val="0"/>
            <w:vAlign w:val="center"/>
          </w:tcPr>
          <w:p w14:paraId="6D720CEF">
            <w:pPr>
              <w:jc w:val="center"/>
              <w:rPr>
                <w:rFonts w:hint="default" w:eastAsia="微软雅黑" w:cs="微软雅黑" w:asciiTheme="minorAscii" w:hAnsiTheme="minorAscii"/>
                <w:color w:val="auto"/>
                <w:szCs w:val="21"/>
                <w:highlight w:val="none"/>
              </w:rPr>
            </w:pPr>
          </w:p>
        </w:tc>
        <w:tc>
          <w:tcPr>
            <w:tcW w:w="2441" w:type="dxa"/>
            <w:noWrap w:val="0"/>
            <w:vAlign w:val="center"/>
          </w:tcPr>
          <w:p w14:paraId="090CAB2C">
            <w:pPr>
              <w:jc w:val="center"/>
              <w:rPr>
                <w:rFonts w:hint="default" w:eastAsia="微软雅黑" w:cs="微软雅黑" w:asciiTheme="minorAscii" w:hAnsiTheme="minorAscii"/>
                <w:color w:val="auto"/>
                <w:szCs w:val="21"/>
                <w:highlight w:val="none"/>
              </w:rPr>
            </w:pPr>
          </w:p>
        </w:tc>
      </w:tr>
      <w:tr w14:paraId="31BA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CE3953D">
            <w:pPr>
              <w:jc w:val="center"/>
              <w:rPr>
                <w:rFonts w:hint="default" w:eastAsia="微软雅黑" w:cs="微软雅黑" w:asciiTheme="minorAscii" w:hAnsiTheme="minorAscii"/>
                <w:color w:val="auto"/>
                <w:szCs w:val="21"/>
                <w:highlight w:val="none"/>
              </w:rPr>
            </w:pPr>
          </w:p>
        </w:tc>
        <w:tc>
          <w:tcPr>
            <w:tcW w:w="1035" w:type="dxa"/>
            <w:noWrap w:val="0"/>
            <w:vAlign w:val="center"/>
          </w:tcPr>
          <w:p w14:paraId="67E3F209">
            <w:pPr>
              <w:jc w:val="center"/>
              <w:rPr>
                <w:rFonts w:hint="default" w:eastAsia="微软雅黑" w:cs="微软雅黑" w:asciiTheme="minorAscii" w:hAnsiTheme="minorAscii"/>
                <w:color w:val="auto"/>
                <w:szCs w:val="21"/>
                <w:highlight w:val="none"/>
              </w:rPr>
            </w:pPr>
          </w:p>
        </w:tc>
        <w:tc>
          <w:tcPr>
            <w:tcW w:w="1134" w:type="dxa"/>
            <w:noWrap w:val="0"/>
            <w:vAlign w:val="center"/>
          </w:tcPr>
          <w:p w14:paraId="356B391A">
            <w:pPr>
              <w:jc w:val="center"/>
              <w:rPr>
                <w:rFonts w:hint="default" w:eastAsia="微软雅黑" w:cs="微软雅黑" w:asciiTheme="minorAscii" w:hAnsiTheme="minorAscii"/>
                <w:color w:val="auto"/>
                <w:szCs w:val="21"/>
                <w:highlight w:val="none"/>
              </w:rPr>
            </w:pPr>
          </w:p>
        </w:tc>
        <w:tc>
          <w:tcPr>
            <w:tcW w:w="1275" w:type="dxa"/>
            <w:noWrap w:val="0"/>
            <w:vAlign w:val="center"/>
          </w:tcPr>
          <w:p w14:paraId="028C1489">
            <w:pPr>
              <w:jc w:val="center"/>
              <w:rPr>
                <w:rFonts w:hint="default" w:eastAsia="微软雅黑" w:cs="微软雅黑" w:asciiTheme="minorAscii" w:hAnsiTheme="minorAscii"/>
                <w:color w:val="auto"/>
                <w:szCs w:val="21"/>
                <w:highlight w:val="none"/>
              </w:rPr>
            </w:pPr>
          </w:p>
        </w:tc>
        <w:tc>
          <w:tcPr>
            <w:tcW w:w="1843" w:type="dxa"/>
            <w:noWrap w:val="0"/>
            <w:vAlign w:val="center"/>
          </w:tcPr>
          <w:p w14:paraId="7C2A5330">
            <w:pPr>
              <w:jc w:val="center"/>
              <w:rPr>
                <w:rFonts w:hint="default" w:eastAsia="微软雅黑" w:cs="微软雅黑" w:asciiTheme="minorAscii" w:hAnsiTheme="minorAscii"/>
                <w:color w:val="auto"/>
                <w:szCs w:val="21"/>
                <w:highlight w:val="none"/>
              </w:rPr>
            </w:pPr>
          </w:p>
        </w:tc>
        <w:tc>
          <w:tcPr>
            <w:tcW w:w="2441" w:type="dxa"/>
            <w:noWrap w:val="0"/>
            <w:vAlign w:val="center"/>
          </w:tcPr>
          <w:p w14:paraId="6DE43C80">
            <w:pPr>
              <w:jc w:val="center"/>
              <w:rPr>
                <w:rFonts w:hint="default" w:eastAsia="微软雅黑" w:cs="微软雅黑" w:asciiTheme="minorAscii" w:hAnsiTheme="minorAscii"/>
                <w:color w:val="auto"/>
                <w:szCs w:val="21"/>
                <w:highlight w:val="none"/>
              </w:rPr>
            </w:pPr>
          </w:p>
        </w:tc>
      </w:tr>
      <w:tr w14:paraId="5419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C1E5FD8">
            <w:pPr>
              <w:jc w:val="center"/>
              <w:rPr>
                <w:rFonts w:hint="default" w:eastAsia="微软雅黑" w:cs="微软雅黑" w:asciiTheme="minorAscii" w:hAnsiTheme="minorAscii"/>
                <w:color w:val="auto"/>
                <w:szCs w:val="21"/>
                <w:highlight w:val="none"/>
              </w:rPr>
            </w:pPr>
          </w:p>
        </w:tc>
        <w:tc>
          <w:tcPr>
            <w:tcW w:w="1035" w:type="dxa"/>
            <w:noWrap w:val="0"/>
            <w:vAlign w:val="center"/>
          </w:tcPr>
          <w:p w14:paraId="5F022EDD">
            <w:pPr>
              <w:jc w:val="center"/>
              <w:rPr>
                <w:rFonts w:hint="default" w:eastAsia="微软雅黑" w:cs="微软雅黑" w:asciiTheme="minorAscii" w:hAnsiTheme="minorAscii"/>
                <w:color w:val="auto"/>
                <w:szCs w:val="21"/>
                <w:highlight w:val="none"/>
              </w:rPr>
            </w:pPr>
          </w:p>
        </w:tc>
        <w:tc>
          <w:tcPr>
            <w:tcW w:w="1134" w:type="dxa"/>
            <w:noWrap w:val="0"/>
            <w:vAlign w:val="center"/>
          </w:tcPr>
          <w:p w14:paraId="0729054D">
            <w:pPr>
              <w:jc w:val="center"/>
              <w:rPr>
                <w:rFonts w:hint="default" w:eastAsia="微软雅黑" w:cs="微软雅黑" w:asciiTheme="minorAscii" w:hAnsiTheme="minorAscii"/>
                <w:color w:val="auto"/>
                <w:szCs w:val="21"/>
                <w:highlight w:val="none"/>
              </w:rPr>
            </w:pPr>
          </w:p>
        </w:tc>
        <w:tc>
          <w:tcPr>
            <w:tcW w:w="1275" w:type="dxa"/>
            <w:noWrap w:val="0"/>
            <w:vAlign w:val="center"/>
          </w:tcPr>
          <w:p w14:paraId="4109B9F2">
            <w:pPr>
              <w:jc w:val="center"/>
              <w:rPr>
                <w:rFonts w:hint="default" w:eastAsia="微软雅黑" w:cs="微软雅黑" w:asciiTheme="minorAscii" w:hAnsiTheme="minorAscii"/>
                <w:color w:val="auto"/>
                <w:szCs w:val="21"/>
                <w:highlight w:val="none"/>
              </w:rPr>
            </w:pPr>
          </w:p>
        </w:tc>
        <w:tc>
          <w:tcPr>
            <w:tcW w:w="1843" w:type="dxa"/>
            <w:noWrap w:val="0"/>
            <w:vAlign w:val="center"/>
          </w:tcPr>
          <w:p w14:paraId="638C84C6">
            <w:pPr>
              <w:jc w:val="center"/>
              <w:rPr>
                <w:rFonts w:hint="default" w:eastAsia="微软雅黑" w:cs="微软雅黑" w:asciiTheme="minorAscii" w:hAnsiTheme="minorAscii"/>
                <w:color w:val="auto"/>
                <w:szCs w:val="21"/>
                <w:highlight w:val="none"/>
              </w:rPr>
            </w:pPr>
          </w:p>
        </w:tc>
        <w:tc>
          <w:tcPr>
            <w:tcW w:w="2441" w:type="dxa"/>
            <w:noWrap w:val="0"/>
            <w:vAlign w:val="center"/>
          </w:tcPr>
          <w:p w14:paraId="36119AB2">
            <w:pPr>
              <w:jc w:val="center"/>
              <w:rPr>
                <w:rFonts w:hint="default" w:eastAsia="微软雅黑" w:cs="微软雅黑" w:asciiTheme="minorAscii" w:hAnsiTheme="minorAscii"/>
                <w:color w:val="auto"/>
                <w:szCs w:val="21"/>
                <w:highlight w:val="none"/>
              </w:rPr>
            </w:pPr>
          </w:p>
        </w:tc>
      </w:tr>
    </w:tbl>
    <w:p w14:paraId="5ADE2FD3">
      <w:pPr>
        <w:pStyle w:val="12"/>
        <w:spacing w:line="240" w:lineRule="auto"/>
        <w:ind w:firstLine="480"/>
        <w:rPr>
          <w:rFonts w:hint="default" w:eastAsia="微软雅黑" w:cs="微软雅黑" w:asciiTheme="minorAscii" w:hAnsiTheme="minorAscii"/>
          <w:color w:val="auto"/>
          <w:szCs w:val="21"/>
          <w:highlight w:val="none"/>
        </w:rPr>
      </w:pPr>
    </w:p>
    <w:p w14:paraId="0F77F70F">
      <w:pPr>
        <w:pStyle w:val="12"/>
        <w:keepNext w:val="0"/>
        <w:keepLines w:val="0"/>
        <w:pageBreakBefore w:val="0"/>
        <w:widowControl w:val="0"/>
        <w:kinsoku/>
        <w:wordWrap/>
        <w:overflowPunct/>
        <w:topLinePunct w:val="0"/>
        <w:autoSpaceDE/>
        <w:autoSpaceDN/>
        <w:bidi w:val="0"/>
        <w:adjustRightInd/>
        <w:snapToGrid/>
        <w:spacing w:line="400" w:lineRule="exact"/>
        <w:ind w:firstLine="482"/>
        <w:textAlignment w:val="auto"/>
        <w:outlineLvl w:val="9"/>
        <w:rPr>
          <w:rFonts w:hint="default" w:eastAsia="微软雅黑" w:cs="微软雅黑" w:asciiTheme="minorAscii" w:hAnsiTheme="minorAscii"/>
          <w:b/>
          <w:color w:val="auto"/>
          <w:kern w:val="0"/>
          <w:sz w:val="21"/>
          <w:szCs w:val="21"/>
          <w:highlight w:val="none"/>
          <w:lang w:val="en-US" w:eastAsia="zh-CN" w:bidi="ar-SA"/>
        </w:rPr>
      </w:pPr>
      <w:r>
        <w:rPr>
          <w:rFonts w:hint="default" w:eastAsia="微软雅黑" w:cs="微软雅黑" w:asciiTheme="minorAscii" w:hAnsiTheme="minorAscii"/>
          <w:b/>
          <w:color w:val="auto"/>
          <w:kern w:val="0"/>
          <w:sz w:val="21"/>
          <w:szCs w:val="21"/>
          <w:highlight w:val="none"/>
          <w:lang w:val="en-US" w:eastAsia="zh-CN" w:bidi="ar-SA"/>
        </w:rPr>
        <w:t>注： 承包人若需要更换本工程响应文件中原有建造师及人员时须经发包人同意。未经发包人同意，承包人更换人员应承担违约责任，并且按照成交价</w:t>
      </w:r>
      <w:r>
        <w:rPr>
          <w:rFonts w:hint="default" w:eastAsia="微软雅黑" w:cs="微软雅黑" w:asciiTheme="minorAscii" w:hAnsiTheme="minorAscii"/>
          <w:b/>
          <w:color w:val="auto"/>
          <w:kern w:val="0"/>
          <w:sz w:val="21"/>
          <w:szCs w:val="21"/>
          <w:highlight w:val="none"/>
          <w:u w:val="single"/>
          <w:lang w:val="en-US" w:eastAsia="zh-CN" w:bidi="ar-SA"/>
        </w:rPr>
        <w:t xml:space="preserve"> 5 </w:t>
      </w:r>
      <w:r>
        <w:rPr>
          <w:rFonts w:hint="default" w:eastAsia="微软雅黑" w:cs="微软雅黑" w:asciiTheme="minorAscii" w:hAnsiTheme="minorAscii"/>
          <w:b/>
          <w:color w:val="auto"/>
          <w:kern w:val="0"/>
          <w:sz w:val="21"/>
          <w:szCs w:val="21"/>
          <w:highlight w:val="none"/>
          <w:lang w:val="en-US" w:eastAsia="zh-CN" w:bidi="ar-SA"/>
        </w:rPr>
        <w:t>％ 给发包人支付违约金。</w:t>
      </w:r>
    </w:p>
    <w:p w14:paraId="206A2133">
      <w:pPr>
        <w:spacing w:line="55" w:lineRule="exact"/>
        <w:rPr>
          <w:rFonts w:hint="default" w:eastAsia="微软雅黑" w:cs="微软雅黑" w:asciiTheme="minorAscii" w:hAnsiTheme="minorAscii"/>
        </w:rPr>
      </w:pPr>
    </w:p>
    <w:p w14:paraId="7A02E533">
      <w:pPr>
        <w:pStyle w:val="7"/>
        <w:rPr>
          <w:rFonts w:hint="default" w:eastAsia="微软雅黑" w:cs="微软雅黑" w:asciiTheme="minorAscii" w:hAnsiTheme="minorAscii"/>
        </w:rPr>
      </w:pPr>
    </w:p>
    <w:p w14:paraId="6EA33652">
      <w:pPr>
        <w:rPr>
          <w:rFonts w:hint="default" w:eastAsia="微软雅黑" w:cs="微软雅黑" w:asciiTheme="minorAscii" w:hAnsiTheme="minorAscii"/>
        </w:rPr>
      </w:pPr>
    </w:p>
    <w:p w14:paraId="26297178">
      <w:pPr>
        <w:pStyle w:val="7"/>
        <w:rPr>
          <w:rFonts w:hint="default" w:eastAsia="微软雅黑" w:cs="微软雅黑" w:asciiTheme="minorAscii" w:hAnsiTheme="minorAscii"/>
        </w:rPr>
      </w:pPr>
    </w:p>
    <w:p w14:paraId="35BB2541">
      <w:pPr>
        <w:rPr>
          <w:rFonts w:hint="default" w:eastAsia="微软雅黑" w:cs="微软雅黑" w:asciiTheme="minorAscii" w:hAnsiTheme="minorAscii"/>
        </w:rPr>
      </w:pPr>
    </w:p>
    <w:p w14:paraId="156A8938">
      <w:pPr>
        <w:pStyle w:val="7"/>
        <w:rPr>
          <w:rFonts w:hint="default" w:eastAsia="微软雅黑" w:cs="微软雅黑" w:asciiTheme="minorAscii" w:hAnsiTheme="minorAscii"/>
        </w:rPr>
      </w:pPr>
    </w:p>
    <w:p w14:paraId="5CB4C004">
      <w:pPr>
        <w:rPr>
          <w:rFonts w:hint="default" w:eastAsia="微软雅黑" w:cs="微软雅黑" w:asciiTheme="minorAscii" w:hAnsiTheme="minorAscii"/>
        </w:rPr>
      </w:pPr>
    </w:p>
    <w:p w14:paraId="33CDE2A5">
      <w:pPr>
        <w:pStyle w:val="7"/>
        <w:rPr>
          <w:rFonts w:hint="default" w:eastAsia="微软雅黑" w:cs="微软雅黑" w:asciiTheme="minorAscii" w:hAnsiTheme="minorAscii"/>
        </w:rPr>
      </w:pPr>
    </w:p>
    <w:p w14:paraId="2A9B066D">
      <w:pPr>
        <w:rPr>
          <w:rFonts w:hint="default" w:eastAsia="微软雅黑" w:cs="微软雅黑" w:asciiTheme="minorAscii" w:hAnsiTheme="minorAscii"/>
        </w:rPr>
      </w:pPr>
    </w:p>
    <w:p w14:paraId="6312403F">
      <w:pPr>
        <w:pStyle w:val="7"/>
        <w:rPr>
          <w:rFonts w:hint="default" w:eastAsia="微软雅黑" w:cs="微软雅黑" w:asciiTheme="minorAscii" w:hAnsiTheme="minorAscii"/>
        </w:rPr>
      </w:pPr>
    </w:p>
    <w:p w14:paraId="6619AEFA">
      <w:pPr>
        <w:spacing w:line="340" w:lineRule="auto"/>
        <w:rPr>
          <w:rFonts w:hint="default" w:eastAsia="微软雅黑" w:cs="微软雅黑" w:asciiTheme="minorAscii" w:hAnsiTheme="minorAscii"/>
          <w:sz w:val="21"/>
        </w:rPr>
      </w:pPr>
    </w:p>
    <w:p w14:paraId="1DFFB719">
      <w:pPr>
        <w:spacing w:line="341" w:lineRule="auto"/>
        <w:rPr>
          <w:rFonts w:hint="default" w:eastAsia="微软雅黑" w:cs="微软雅黑" w:asciiTheme="minorAscii" w:hAnsiTheme="minorAscii"/>
          <w:sz w:val="21"/>
        </w:rPr>
      </w:pPr>
    </w:p>
    <w:p w14:paraId="03C18DFB">
      <w:pPr>
        <w:pStyle w:val="2"/>
        <w:rPr>
          <w:rFonts w:hint="default"/>
        </w:rPr>
      </w:pPr>
    </w:p>
    <w:p w14:paraId="5C2813CB">
      <w:pPr>
        <w:pStyle w:val="3"/>
        <w:spacing w:before="94" w:line="189" w:lineRule="auto"/>
        <w:ind w:left="2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6"/>
          <w:sz w:val="22"/>
          <w:szCs w:val="22"/>
        </w:rPr>
        <w:t>附件</w:t>
      </w:r>
      <w:r>
        <w:rPr>
          <w:rFonts w:hint="default" w:eastAsia="微软雅黑" w:cs="微软雅黑" w:asciiTheme="minorAscii" w:hAnsiTheme="minorAscii"/>
          <w:b/>
          <w:bCs/>
          <w:spacing w:val="6"/>
          <w:sz w:val="22"/>
          <w:szCs w:val="22"/>
          <w:lang w:val="en-US" w:eastAsia="zh-CN"/>
        </w:rPr>
        <w:t>7</w:t>
      </w:r>
      <w:r>
        <w:rPr>
          <w:rFonts w:hint="default" w:eastAsia="微软雅黑" w:cs="微软雅黑" w:asciiTheme="minorAscii" w:hAnsiTheme="minorAscii"/>
          <w:b/>
          <w:bCs/>
          <w:spacing w:val="6"/>
          <w:sz w:val="22"/>
          <w:szCs w:val="22"/>
        </w:rPr>
        <w:t>.4</w:t>
      </w:r>
    </w:p>
    <w:p w14:paraId="2AD92F26">
      <w:pPr>
        <w:spacing w:line="420" w:lineRule="exact"/>
        <w:jc w:val="center"/>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主要项目管理人员简历表</w:t>
      </w:r>
    </w:p>
    <w:p w14:paraId="2E96E7A7">
      <w:pPr>
        <w:spacing w:line="420" w:lineRule="exact"/>
        <w:ind w:firstLine="420" w:firstLineChars="200"/>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主要项目管理人员指</w:t>
      </w:r>
      <w:r>
        <w:rPr>
          <w:rFonts w:hint="eastAsia" w:eastAsia="微软雅黑" w:cs="微软雅黑" w:asciiTheme="minorAscii" w:hAnsiTheme="minorAscii"/>
          <w:color w:val="auto"/>
          <w:szCs w:val="21"/>
          <w:highlight w:val="none"/>
          <w:lang w:val="en-US" w:eastAsia="zh-CN"/>
        </w:rPr>
        <w:t>总工、安全员、质检员</w:t>
      </w:r>
      <w:r>
        <w:rPr>
          <w:rFonts w:hint="default" w:eastAsia="微软雅黑" w:cs="微软雅黑" w:asciiTheme="minorAscii" w:hAnsiTheme="minorAscii"/>
          <w:color w:val="auto"/>
          <w:szCs w:val="21"/>
          <w:highlight w:val="none"/>
        </w:rPr>
        <w:t>等岗位人员。应附注册资格证书</w:t>
      </w:r>
      <w:r>
        <w:rPr>
          <w:rFonts w:hint="default" w:eastAsia="微软雅黑" w:cs="微软雅黑" w:asciiTheme="minorAscii" w:hAnsiTheme="minorAscii"/>
          <w:color w:val="auto"/>
          <w:szCs w:val="21"/>
          <w:highlight w:val="none"/>
          <w:lang w:eastAsia="zh-CN"/>
        </w:rPr>
        <w:t>（</w:t>
      </w:r>
      <w:r>
        <w:rPr>
          <w:rFonts w:hint="default" w:eastAsia="微软雅黑" w:cs="微软雅黑" w:asciiTheme="minorAscii" w:hAnsiTheme="minorAscii"/>
          <w:color w:val="auto"/>
          <w:szCs w:val="21"/>
          <w:highlight w:val="none"/>
          <w:lang w:val="en-US" w:eastAsia="zh-CN"/>
        </w:rPr>
        <w:t>如有</w:t>
      </w:r>
      <w:r>
        <w:rPr>
          <w:rFonts w:hint="default" w:eastAsia="微软雅黑" w:cs="微软雅黑" w:asciiTheme="minorAscii" w:hAnsiTheme="minorAscii"/>
          <w:color w:val="auto"/>
          <w:szCs w:val="21"/>
          <w:highlight w:val="none"/>
          <w:lang w:eastAsia="zh-CN"/>
        </w:rPr>
        <w:t>）</w:t>
      </w:r>
      <w:r>
        <w:rPr>
          <w:rFonts w:hint="default" w:eastAsia="微软雅黑" w:cs="微软雅黑" w:asciiTheme="minorAscii" w:hAnsiTheme="minorAscii"/>
          <w:color w:val="auto"/>
          <w:szCs w:val="21"/>
          <w:highlight w:val="none"/>
        </w:rPr>
        <w:t>、身份证、职称证</w:t>
      </w:r>
      <w:r>
        <w:rPr>
          <w:rFonts w:hint="default" w:eastAsia="微软雅黑" w:cs="微软雅黑" w:asciiTheme="minorAscii" w:hAnsiTheme="minorAscii"/>
          <w:color w:val="auto"/>
          <w:szCs w:val="21"/>
          <w:highlight w:val="none"/>
          <w:lang w:eastAsia="zh-CN"/>
        </w:rPr>
        <w:t>（</w:t>
      </w:r>
      <w:r>
        <w:rPr>
          <w:rFonts w:hint="default" w:eastAsia="微软雅黑" w:cs="微软雅黑" w:asciiTheme="minorAscii" w:hAnsiTheme="minorAscii"/>
          <w:color w:val="auto"/>
          <w:szCs w:val="21"/>
          <w:highlight w:val="none"/>
          <w:lang w:val="en-US" w:eastAsia="zh-CN"/>
        </w:rPr>
        <w:t>如有</w:t>
      </w:r>
      <w:r>
        <w:rPr>
          <w:rFonts w:hint="default" w:eastAsia="微软雅黑" w:cs="微软雅黑" w:asciiTheme="minorAscii" w:hAnsiTheme="minorAscii"/>
          <w:color w:val="auto"/>
          <w:szCs w:val="21"/>
          <w:highlight w:val="none"/>
          <w:lang w:eastAsia="zh-CN"/>
        </w:rPr>
        <w:t>）</w:t>
      </w:r>
      <w:r>
        <w:rPr>
          <w:rFonts w:hint="default" w:eastAsia="微软雅黑" w:cs="微软雅黑" w:asciiTheme="minorAscii" w:hAnsiTheme="minorAscii"/>
          <w:color w:val="auto"/>
          <w:szCs w:val="21"/>
          <w:highlight w:val="none"/>
          <w:lang w:val="en-US" w:eastAsia="zh-CN"/>
        </w:rPr>
        <w:t>等</w:t>
      </w:r>
      <w:r>
        <w:rPr>
          <w:rFonts w:hint="eastAsia" w:eastAsia="微软雅黑" w:cs="微软雅黑" w:asciiTheme="minorAscii" w:hAnsiTheme="minorAscii"/>
          <w:color w:val="auto"/>
          <w:szCs w:val="21"/>
          <w:highlight w:val="none"/>
          <w:lang w:val="en-US" w:eastAsia="zh-CN"/>
        </w:rPr>
        <w:t>相关</w:t>
      </w:r>
      <w:r>
        <w:rPr>
          <w:rFonts w:hint="default" w:eastAsia="微软雅黑" w:cs="微软雅黑" w:asciiTheme="minorAscii" w:hAnsiTheme="minorAscii"/>
          <w:color w:val="auto"/>
          <w:szCs w:val="21"/>
          <w:highlight w:val="none"/>
          <w:lang w:val="en-US" w:eastAsia="zh-CN"/>
        </w:rPr>
        <w:t>资料</w:t>
      </w:r>
      <w:r>
        <w:rPr>
          <w:rFonts w:hint="default" w:eastAsia="微软雅黑" w:cs="微软雅黑" w:asciiTheme="minorAscii" w:hAnsiTheme="minorAscii"/>
          <w:color w:val="auto"/>
          <w:szCs w:val="21"/>
          <w:highlight w:val="none"/>
        </w:rPr>
        <w:t>复印件。</w:t>
      </w:r>
    </w:p>
    <w:p w14:paraId="1FB2B32A">
      <w:pPr>
        <w:topLinePunct/>
        <w:spacing w:line="440" w:lineRule="exact"/>
        <w:jc w:val="center"/>
        <w:rPr>
          <w:rFonts w:hint="default" w:eastAsia="微软雅黑" w:cs="微软雅黑" w:asciiTheme="minorAscii" w:hAnsiTheme="minorAscii"/>
          <w:color w:val="auto"/>
          <w:szCs w:val="21"/>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14:paraId="0463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14:paraId="460C060F">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岗位名称</w:t>
            </w:r>
          </w:p>
        </w:tc>
      </w:tr>
      <w:tr w14:paraId="2D48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14:paraId="0C818B07">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姓名</w:t>
            </w:r>
          </w:p>
        </w:tc>
        <w:tc>
          <w:tcPr>
            <w:tcW w:w="3420" w:type="dxa"/>
            <w:noWrap w:val="0"/>
            <w:vAlign w:val="center"/>
          </w:tcPr>
          <w:p w14:paraId="70245018">
            <w:pPr>
              <w:spacing w:line="440" w:lineRule="exact"/>
              <w:rPr>
                <w:rFonts w:hint="default" w:eastAsia="微软雅黑" w:cs="微软雅黑" w:asciiTheme="minorAscii" w:hAnsiTheme="minorAscii"/>
                <w:color w:val="auto"/>
                <w:szCs w:val="21"/>
                <w:highlight w:val="none"/>
              </w:rPr>
            </w:pPr>
          </w:p>
        </w:tc>
        <w:tc>
          <w:tcPr>
            <w:tcW w:w="1261" w:type="dxa"/>
            <w:noWrap w:val="0"/>
            <w:vAlign w:val="center"/>
          </w:tcPr>
          <w:p w14:paraId="046980BA">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年龄</w:t>
            </w:r>
          </w:p>
        </w:tc>
        <w:tc>
          <w:tcPr>
            <w:tcW w:w="2296" w:type="dxa"/>
            <w:noWrap w:val="0"/>
            <w:vAlign w:val="center"/>
          </w:tcPr>
          <w:p w14:paraId="25A919B8">
            <w:pPr>
              <w:spacing w:line="440" w:lineRule="exact"/>
              <w:rPr>
                <w:rFonts w:hint="default" w:eastAsia="微软雅黑" w:cs="微软雅黑" w:asciiTheme="minorAscii" w:hAnsiTheme="minorAscii"/>
                <w:color w:val="auto"/>
                <w:szCs w:val="21"/>
                <w:highlight w:val="none"/>
              </w:rPr>
            </w:pPr>
          </w:p>
        </w:tc>
      </w:tr>
      <w:tr w14:paraId="31A3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79994A14">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性别</w:t>
            </w:r>
          </w:p>
        </w:tc>
        <w:tc>
          <w:tcPr>
            <w:tcW w:w="3420" w:type="dxa"/>
            <w:noWrap w:val="0"/>
            <w:vAlign w:val="top"/>
          </w:tcPr>
          <w:p w14:paraId="13E75652">
            <w:pPr>
              <w:spacing w:line="440" w:lineRule="exact"/>
              <w:rPr>
                <w:rFonts w:hint="default" w:eastAsia="微软雅黑" w:cs="微软雅黑" w:asciiTheme="minorAscii" w:hAnsiTheme="minorAscii"/>
                <w:color w:val="auto"/>
                <w:szCs w:val="21"/>
                <w:highlight w:val="none"/>
              </w:rPr>
            </w:pPr>
          </w:p>
        </w:tc>
        <w:tc>
          <w:tcPr>
            <w:tcW w:w="1261" w:type="dxa"/>
            <w:noWrap w:val="0"/>
            <w:vAlign w:val="top"/>
          </w:tcPr>
          <w:p w14:paraId="241DDDAB">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毕业学校</w:t>
            </w:r>
          </w:p>
        </w:tc>
        <w:tc>
          <w:tcPr>
            <w:tcW w:w="2296" w:type="dxa"/>
            <w:noWrap w:val="0"/>
            <w:vAlign w:val="top"/>
          </w:tcPr>
          <w:p w14:paraId="08E1F3B9">
            <w:pPr>
              <w:spacing w:line="440" w:lineRule="exact"/>
              <w:rPr>
                <w:rFonts w:hint="default" w:eastAsia="微软雅黑" w:cs="微软雅黑" w:asciiTheme="minorAscii" w:hAnsiTheme="minorAscii"/>
                <w:color w:val="auto"/>
                <w:szCs w:val="21"/>
                <w:highlight w:val="none"/>
              </w:rPr>
            </w:pPr>
          </w:p>
        </w:tc>
      </w:tr>
      <w:tr w14:paraId="5187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29FC00EB">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学历和专业</w:t>
            </w:r>
          </w:p>
        </w:tc>
        <w:tc>
          <w:tcPr>
            <w:tcW w:w="3420" w:type="dxa"/>
            <w:noWrap w:val="0"/>
            <w:vAlign w:val="top"/>
          </w:tcPr>
          <w:p w14:paraId="0F1523AC">
            <w:pPr>
              <w:spacing w:line="440" w:lineRule="exact"/>
              <w:rPr>
                <w:rFonts w:hint="default" w:eastAsia="微软雅黑" w:cs="微软雅黑" w:asciiTheme="minorAscii" w:hAnsiTheme="minorAscii"/>
                <w:color w:val="auto"/>
                <w:szCs w:val="21"/>
                <w:highlight w:val="none"/>
              </w:rPr>
            </w:pPr>
          </w:p>
        </w:tc>
        <w:tc>
          <w:tcPr>
            <w:tcW w:w="1261" w:type="dxa"/>
            <w:noWrap w:val="0"/>
            <w:vAlign w:val="top"/>
          </w:tcPr>
          <w:p w14:paraId="595CB875">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毕业时间</w:t>
            </w:r>
          </w:p>
        </w:tc>
        <w:tc>
          <w:tcPr>
            <w:tcW w:w="2296" w:type="dxa"/>
            <w:noWrap w:val="0"/>
            <w:vAlign w:val="top"/>
          </w:tcPr>
          <w:p w14:paraId="15750894">
            <w:pPr>
              <w:spacing w:line="440" w:lineRule="exact"/>
              <w:rPr>
                <w:rFonts w:hint="default" w:eastAsia="微软雅黑" w:cs="微软雅黑" w:asciiTheme="minorAscii" w:hAnsiTheme="minorAscii"/>
                <w:color w:val="auto"/>
                <w:szCs w:val="21"/>
                <w:highlight w:val="none"/>
              </w:rPr>
            </w:pPr>
          </w:p>
        </w:tc>
      </w:tr>
      <w:tr w14:paraId="6E11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7A34EFB7">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拥有的执业资格</w:t>
            </w:r>
          </w:p>
        </w:tc>
        <w:tc>
          <w:tcPr>
            <w:tcW w:w="3420" w:type="dxa"/>
            <w:noWrap w:val="0"/>
            <w:vAlign w:val="top"/>
          </w:tcPr>
          <w:p w14:paraId="6AA2A8E1">
            <w:pPr>
              <w:spacing w:line="440" w:lineRule="exact"/>
              <w:rPr>
                <w:rFonts w:hint="default" w:eastAsia="微软雅黑" w:cs="微软雅黑" w:asciiTheme="minorAscii" w:hAnsiTheme="minorAscii"/>
                <w:color w:val="auto"/>
                <w:szCs w:val="21"/>
                <w:highlight w:val="none"/>
              </w:rPr>
            </w:pPr>
          </w:p>
        </w:tc>
        <w:tc>
          <w:tcPr>
            <w:tcW w:w="1261" w:type="dxa"/>
            <w:noWrap w:val="0"/>
            <w:vAlign w:val="top"/>
          </w:tcPr>
          <w:p w14:paraId="5DF1B695">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专业职称</w:t>
            </w:r>
          </w:p>
        </w:tc>
        <w:tc>
          <w:tcPr>
            <w:tcW w:w="2296" w:type="dxa"/>
            <w:noWrap w:val="0"/>
            <w:vAlign w:val="top"/>
          </w:tcPr>
          <w:p w14:paraId="5ED5F503">
            <w:pPr>
              <w:spacing w:line="440" w:lineRule="exact"/>
              <w:rPr>
                <w:rFonts w:hint="default" w:eastAsia="微软雅黑" w:cs="微软雅黑" w:asciiTheme="minorAscii" w:hAnsiTheme="minorAscii"/>
                <w:color w:val="auto"/>
                <w:szCs w:val="21"/>
                <w:highlight w:val="none"/>
              </w:rPr>
            </w:pPr>
          </w:p>
        </w:tc>
      </w:tr>
      <w:tr w14:paraId="6C4F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14:paraId="3B04B2E4">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执业资格证书编号</w:t>
            </w:r>
          </w:p>
        </w:tc>
        <w:tc>
          <w:tcPr>
            <w:tcW w:w="3420" w:type="dxa"/>
            <w:noWrap w:val="0"/>
            <w:vAlign w:val="center"/>
          </w:tcPr>
          <w:p w14:paraId="48682673">
            <w:pPr>
              <w:spacing w:line="440" w:lineRule="exact"/>
              <w:rPr>
                <w:rFonts w:hint="default" w:eastAsia="微软雅黑" w:cs="微软雅黑" w:asciiTheme="minorAscii" w:hAnsiTheme="minorAscii"/>
                <w:color w:val="auto"/>
                <w:szCs w:val="21"/>
                <w:highlight w:val="none"/>
              </w:rPr>
            </w:pPr>
          </w:p>
        </w:tc>
        <w:tc>
          <w:tcPr>
            <w:tcW w:w="1261" w:type="dxa"/>
            <w:noWrap w:val="0"/>
            <w:vAlign w:val="center"/>
          </w:tcPr>
          <w:p w14:paraId="68C3B94C">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工作年限</w:t>
            </w:r>
          </w:p>
        </w:tc>
        <w:tc>
          <w:tcPr>
            <w:tcW w:w="2296" w:type="dxa"/>
            <w:noWrap w:val="0"/>
            <w:vAlign w:val="center"/>
          </w:tcPr>
          <w:p w14:paraId="54FC6D13">
            <w:pPr>
              <w:spacing w:line="440" w:lineRule="exact"/>
              <w:rPr>
                <w:rFonts w:hint="default" w:eastAsia="微软雅黑" w:cs="微软雅黑" w:asciiTheme="minorAscii" w:hAnsiTheme="minorAscii"/>
                <w:color w:val="auto"/>
                <w:szCs w:val="21"/>
                <w:highlight w:val="none"/>
              </w:rPr>
            </w:pPr>
          </w:p>
        </w:tc>
      </w:tr>
      <w:tr w14:paraId="6DAE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14:paraId="1E8AC280">
            <w:pPr>
              <w:spacing w:line="440" w:lineRule="exact"/>
              <w:rPr>
                <w:rFonts w:hint="default" w:eastAsia="微软雅黑" w:cs="微软雅黑" w:asciiTheme="minorAscii" w:hAnsiTheme="minorAscii"/>
                <w:color w:val="auto"/>
                <w:szCs w:val="21"/>
                <w:highlight w:val="none"/>
              </w:rPr>
            </w:pPr>
          </w:p>
          <w:p w14:paraId="68B83BE9">
            <w:pPr>
              <w:spacing w:line="440" w:lineRule="exact"/>
              <w:rPr>
                <w:rFonts w:hint="default" w:eastAsia="微软雅黑" w:cs="微软雅黑" w:asciiTheme="minorAscii" w:hAnsiTheme="minorAscii"/>
                <w:color w:val="auto"/>
                <w:szCs w:val="21"/>
                <w:highlight w:val="none"/>
              </w:rPr>
            </w:pPr>
            <w:r>
              <w:rPr>
                <w:rFonts w:hint="default" w:eastAsia="微软雅黑" w:cs="微软雅黑" w:asciiTheme="minorAscii" w:hAnsiTheme="minorAscii"/>
                <w:color w:val="auto"/>
                <w:szCs w:val="21"/>
                <w:highlight w:val="none"/>
              </w:rPr>
              <w:t>担任的主要工作</w:t>
            </w:r>
          </w:p>
          <w:p w14:paraId="415150B9">
            <w:pPr>
              <w:spacing w:line="440" w:lineRule="exact"/>
              <w:rPr>
                <w:rFonts w:hint="default" w:eastAsia="微软雅黑" w:cs="微软雅黑" w:asciiTheme="minorAscii" w:hAnsiTheme="minorAscii"/>
                <w:color w:val="auto"/>
                <w:szCs w:val="21"/>
                <w:highlight w:val="none"/>
              </w:rPr>
            </w:pPr>
          </w:p>
        </w:tc>
        <w:tc>
          <w:tcPr>
            <w:tcW w:w="8300" w:type="dxa"/>
            <w:gridSpan w:val="4"/>
            <w:noWrap w:val="0"/>
            <w:vAlign w:val="center"/>
          </w:tcPr>
          <w:p w14:paraId="403DEFC8">
            <w:pPr>
              <w:widowControl/>
              <w:jc w:val="left"/>
              <w:rPr>
                <w:rFonts w:hint="default" w:eastAsia="微软雅黑" w:cs="微软雅黑" w:asciiTheme="minorAscii" w:hAnsiTheme="minorAscii"/>
                <w:color w:val="auto"/>
                <w:szCs w:val="21"/>
                <w:highlight w:val="none"/>
              </w:rPr>
            </w:pPr>
          </w:p>
          <w:p w14:paraId="543B2DEE">
            <w:pPr>
              <w:widowControl/>
              <w:jc w:val="left"/>
              <w:rPr>
                <w:rFonts w:hint="default" w:eastAsia="微软雅黑" w:cs="微软雅黑" w:asciiTheme="minorAscii" w:hAnsiTheme="minorAscii"/>
                <w:color w:val="auto"/>
                <w:szCs w:val="21"/>
                <w:highlight w:val="none"/>
              </w:rPr>
            </w:pPr>
          </w:p>
          <w:p w14:paraId="7253A626">
            <w:pPr>
              <w:widowControl/>
              <w:jc w:val="left"/>
              <w:rPr>
                <w:rFonts w:hint="default" w:eastAsia="微软雅黑" w:cs="微软雅黑" w:asciiTheme="minorAscii" w:hAnsiTheme="minorAscii"/>
                <w:color w:val="auto"/>
                <w:szCs w:val="21"/>
                <w:highlight w:val="none"/>
              </w:rPr>
            </w:pPr>
          </w:p>
          <w:p w14:paraId="3F376A78">
            <w:pPr>
              <w:widowControl/>
              <w:jc w:val="left"/>
              <w:rPr>
                <w:rFonts w:hint="default" w:eastAsia="微软雅黑" w:cs="微软雅黑" w:asciiTheme="minorAscii" w:hAnsiTheme="minorAscii"/>
                <w:color w:val="auto"/>
                <w:szCs w:val="21"/>
                <w:highlight w:val="none"/>
              </w:rPr>
            </w:pPr>
          </w:p>
          <w:p w14:paraId="0890A945">
            <w:pPr>
              <w:widowControl/>
              <w:jc w:val="left"/>
              <w:rPr>
                <w:rFonts w:hint="default" w:eastAsia="微软雅黑" w:cs="微软雅黑" w:asciiTheme="minorAscii" w:hAnsiTheme="minorAscii"/>
                <w:color w:val="auto"/>
                <w:szCs w:val="21"/>
                <w:highlight w:val="none"/>
              </w:rPr>
            </w:pPr>
          </w:p>
          <w:p w14:paraId="3D674B37">
            <w:pPr>
              <w:widowControl/>
              <w:jc w:val="left"/>
              <w:rPr>
                <w:rFonts w:hint="default" w:eastAsia="微软雅黑" w:cs="微软雅黑" w:asciiTheme="minorAscii" w:hAnsiTheme="minorAscii"/>
                <w:color w:val="auto"/>
                <w:szCs w:val="21"/>
                <w:highlight w:val="none"/>
              </w:rPr>
            </w:pPr>
          </w:p>
          <w:p w14:paraId="4F4F167E">
            <w:pPr>
              <w:widowControl/>
              <w:jc w:val="left"/>
              <w:rPr>
                <w:rFonts w:hint="default" w:eastAsia="微软雅黑" w:cs="微软雅黑" w:asciiTheme="minorAscii" w:hAnsiTheme="minorAscii"/>
                <w:color w:val="auto"/>
                <w:szCs w:val="21"/>
                <w:highlight w:val="none"/>
              </w:rPr>
            </w:pPr>
          </w:p>
          <w:p w14:paraId="7EC5BD7F">
            <w:pPr>
              <w:widowControl/>
              <w:jc w:val="left"/>
              <w:rPr>
                <w:rFonts w:hint="default" w:eastAsia="微软雅黑" w:cs="微软雅黑" w:asciiTheme="minorAscii" w:hAnsiTheme="minorAscii"/>
                <w:color w:val="auto"/>
                <w:szCs w:val="21"/>
                <w:highlight w:val="none"/>
              </w:rPr>
            </w:pPr>
          </w:p>
          <w:p w14:paraId="2890A54E">
            <w:pPr>
              <w:widowControl/>
              <w:jc w:val="left"/>
              <w:rPr>
                <w:rFonts w:hint="default" w:eastAsia="微软雅黑" w:cs="微软雅黑" w:asciiTheme="minorAscii" w:hAnsiTheme="minorAscii"/>
                <w:color w:val="auto"/>
                <w:szCs w:val="21"/>
                <w:highlight w:val="none"/>
              </w:rPr>
            </w:pPr>
          </w:p>
          <w:p w14:paraId="6393E1A0">
            <w:pPr>
              <w:widowControl/>
              <w:jc w:val="left"/>
              <w:rPr>
                <w:rFonts w:hint="default" w:eastAsia="微软雅黑" w:cs="微软雅黑" w:asciiTheme="minorAscii" w:hAnsiTheme="minorAscii"/>
                <w:color w:val="auto"/>
                <w:szCs w:val="21"/>
                <w:highlight w:val="none"/>
              </w:rPr>
            </w:pPr>
          </w:p>
          <w:p w14:paraId="6F8E42E5">
            <w:pPr>
              <w:spacing w:line="440" w:lineRule="exact"/>
              <w:rPr>
                <w:rFonts w:hint="default" w:eastAsia="微软雅黑" w:cs="微软雅黑" w:asciiTheme="minorAscii" w:hAnsiTheme="minorAscii"/>
                <w:color w:val="auto"/>
                <w:szCs w:val="21"/>
                <w:highlight w:val="none"/>
              </w:rPr>
            </w:pPr>
          </w:p>
        </w:tc>
      </w:tr>
    </w:tbl>
    <w:p w14:paraId="2C504422">
      <w:pPr>
        <w:spacing w:line="339" w:lineRule="auto"/>
        <w:rPr>
          <w:rFonts w:hint="default" w:eastAsia="微软雅黑" w:cs="微软雅黑" w:asciiTheme="minorAscii" w:hAnsiTheme="minorAscii"/>
          <w:sz w:val="21"/>
        </w:rPr>
      </w:pPr>
    </w:p>
    <w:p w14:paraId="54E18E48">
      <w:pPr>
        <w:pStyle w:val="7"/>
        <w:rPr>
          <w:rFonts w:hint="default" w:eastAsia="微软雅黑" w:cs="微软雅黑" w:asciiTheme="minorAscii" w:hAnsiTheme="minorAscii"/>
          <w:sz w:val="21"/>
        </w:rPr>
      </w:pPr>
    </w:p>
    <w:p w14:paraId="48C0FA02">
      <w:pPr>
        <w:rPr>
          <w:rFonts w:hint="default" w:eastAsia="微软雅黑" w:cs="微软雅黑" w:asciiTheme="minorAscii" w:hAnsiTheme="minorAscii"/>
          <w:sz w:val="21"/>
        </w:rPr>
      </w:pPr>
    </w:p>
    <w:p w14:paraId="4F4277F8">
      <w:pPr>
        <w:pStyle w:val="2"/>
        <w:rPr>
          <w:rFonts w:hint="default" w:eastAsia="微软雅黑" w:cs="微软雅黑" w:asciiTheme="minorAscii" w:hAnsiTheme="minorAscii"/>
          <w:sz w:val="21"/>
        </w:rPr>
      </w:pPr>
    </w:p>
    <w:p w14:paraId="45D327CD">
      <w:pPr>
        <w:pStyle w:val="3"/>
        <w:rPr>
          <w:rFonts w:hint="default"/>
        </w:rPr>
      </w:pPr>
    </w:p>
    <w:p w14:paraId="79D3E786">
      <w:pPr>
        <w:pStyle w:val="7"/>
        <w:rPr>
          <w:rFonts w:hint="default" w:eastAsia="微软雅黑" w:cs="微软雅黑" w:asciiTheme="minorAscii" w:hAnsiTheme="minorAscii"/>
          <w:sz w:val="21"/>
        </w:rPr>
      </w:pPr>
    </w:p>
    <w:p w14:paraId="13FA1F27">
      <w:pPr>
        <w:rPr>
          <w:rFonts w:hint="default" w:eastAsia="微软雅黑" w:cs="微软雅黑" w:asciiTheme="minorAscii" w:hAnsiTheme="minorAscii"/>
          <w:sz w:val="21"/>
        </w:rPr>
      </w:pPr>
    </w:p>
    <w:p w14:paraId="75E1EAD3">
      <w:pPr>
        <w:pStyle w:val="7"/>
        <w:rPr>
          <w:rFonts w:hint="default" w:eastAsia="微软雅黑" w:cs="微软雅黑" w:asciiTheme="minorAscii" w:hAnsiTheme="minorAscii"/>
          <w:sz w:val="21"/>
        </w:rPr>
      </w:pPr>
    </w:p>
    <w:p w14:paraId="30D39B46">
      <w:pPr>
        <w:rPr>
          <w:rFonts w:hint="default" w:eastAsia="微软雅黑" w:cs="微软雅黑" w:asciiTheme="minorAscii" w:hAnsiTheme="minorAscii"/>
          <w:sz w:val="21"/>
        </w:rPr>
      </w:pPr>
    </w:p>
    <w:p w14:paraId="309C14B4">
      <w:pPr>
        <w:pStyle w:val="2"/>
        <w:rPr>
          <w:rFonts w:hint="default" w:eastAsia="微软雅黑" w:cs="微软雅黑" w:asciiTheme="minorAscii" w:hAnsiTheme="minorAscii"/>
          <w:sz w:val="21"/>
        </w:rPr>
      </w:pPr>
    </w:p>
    <w:p w14:paraId="6B29362E">
      <w:pPr>
        <w:pStyle w:val="3"/>
        <w:rPr>
          <w:rFonts w:hint="default" w:eastAsia="微软雅黑" w:cs="微软雅黑" w:asciiTheme="minorAscii" w:hAnsiTheme="minorAscii"/>
          <w:sz w:val="21"/>
        </w:rPr>
      </w:pPr>
    </w:p>
    <w:p w14:paraId="2FD3B5E1">
      <w:pPr>
        <w:pStyle w:val="4"/>
        <w:rPr>
          <w:rFonts w:hint="default" w:eastAsia="微软雅黑" w:cs="微软雅黑" w:asciiTheme="minorAscii" w:hAnsiTheme="minorAscii"/>
          <w:sz w:val="21"/>
        </w:rPr>
      </w:pPr>
    </w:p>
    <w:p w14:paraId="20423F53">
      <w:pPr>
        <w:pStyle w:val="5"/>
        <w:rPr>
          <w:rFonts w:hint="default" w:eastAsia="微软雅黑" w:cs="微软雅黑" w:asciiTheme="minorAscii" w:hAnsiTheme="minorAscii"/>
          <w:sz w:val="21"/>
        </w:rPr>
      </w:pPr>
    </w:p>
    <w:p w14:paraId="73855407">
      <w:pPr>
        <w:rPr>
          <w:rFonts w:hint="default" w:eastAsia="微软雅黑" w:cs="微软雅黑" w:asciiTheme="minorAscii" w:hAnsiTheme="minorAscii"/>
          <w:sz w:val="21"/>
        </w:rPr>
      </w:pPr>
    </w:p>
    <w:p w14:paraId="1A40214D">
      <w:pPr>
        <w:pStyle w:val="2"/>
        <w:rPr>
          <w:rFonts w:hint="default" w:eastAsia="微软雅黑" w:cs="微软雅黑" w:asciiTheme="minorAscii" w:hAnsiTheme="minorAscii"/>
          <w:sz w:val="21"/>
        </w:rPr>
      </w:pPr>
    </w:p>
    <w:p w14:paraId="68DBE925">
      <w:pPr>
        <w:pStyle w:val="3"/>
        <w:rPr>
          <w:rFonts w:hint="default" w:eastAsia="微软雅黑" w:cs="微软雅黑" w:asciiTheme="minorAscii" w:hAnsiTheme="minorAscii"/>
          <w:sz w:val="21"/>
        </w:rPr>
      </w:pPr>
    </w:p>
    <w:p w14:paraId="5A20E322">
      <w:pPr>
        <w:pStyle w:val="4"/>
        <w:rPr>
          <w:rFonts w:hint="default" w:eastAsia="微软雅黑" w:cs="微软雅黑" w:asciiTheme="minorAscii" w:hAnsiTheme="minorAscii"/>
          <w:sz w:val="21"/>
        </w:rPr>
      </w:pPr>
    </w:p>
    <w:p w14:paraId="740C74EF">
      <w:pPr>
        <w:pStyle w:val="5"/>
        <w:rPr>
          <w:rFonts w:hint="default" w:eastAsia="微软雅黑" w:cs="微软雅黑" w:asciiTheme="minorAscii" w:hAnsiTheme="minorAscii"/>
          <w:sz w:val="21"/>
        </w:rPr>
      </w:pPr>
    </w:p>
    <w:p w14:paraId="722E18E1">
      <w:pPr>
        <w:rPr>
          <w:rFonts w:hint="default" w:eastAsia="微软雅黑" w:cs="微软雅黑" w:asciiTheme="minorAscii" w:hAnsiTheme="minorAscii"/>
          <w:sz w:val="21"/>
        </w:rPr>
      </w:pPr>
    </w:p>
    <w:p w14:paraId="4CB30C94">
      <w:pPr>
        <w:pStyle w:val="2"/>
        <w:rPr>
          <w:rFonts w:hint="default" w:eastAsia="微软雅黑" w:cs="微软雅黑" w:asciiTheme="minorAscii" w:hAnsiTheme="minorAscii"/>
          <w:sz w:val="21"/>
        </w:rPr>
      </w:pPr>
    </w:p>
    <w:p w14:paraId="0D708484">
      <w:pPr>
        <w:pStyle w:val="3"/>
        <w:rPr>
          <w:rFonts w:hint="default"/>
        </w:rPr>
      </w:pPr>
    </w:p>
    <w:p w14:paraId="5C39C1AB">
      <w:pPr>
        <w:rPr>
          <w:rFonts w:hint="default" w:eastAsia="微软雅黑" w:cs="微软雅黑" w:asciiTheme="minorAscii" w:hAnsiTheme="minorAscii"/>
        </w:rPr>
      </w:pPr>
    </w:p>
    <w:p w14:paraId="48463050">
      <w:pPr>
        <w:pStyle w:val="3"/>
        <w:spacing w:before="95" w:line="190" w:lineRule="auto"/>
        <w:ind w:left="42"/>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lang w:val="en-US" w:eastAsia="zh-CN"/>
        </w:rPr>
        <w:t>8</w:t>
      </w:r>
      <w:r>
        <w:rPr>
          <w:rFonts w:hint="default" w:eastAsia="微软雅黑" w:cs="微软雅黑" w:asciiTheme="minorAscii" w:hAnsiTheme="minorAscii"/>
          <w:b/>
          <w:bCs/>
          <w:spacing w:val="16"/>
          <w:sz w:val="22"/>
          <w:szCs w:val="22"/>
        </w:rPr>
        <w:t xml:space="preserve">   关于对本响应文件中资料真实性的承诺</w:t>
      </w:r>
    </w:p>
    <w:p w14:paraId="5F3E9382">
      <w:pPr>
        <w:spacing w:line="326" w:lineRule="auto"/>
        <w:rPr>
          <w:rFonts w:hint="default" w:eastAsia="微软雅黑" w:cs="微软雅黑" w:asciiTheme="minorAscii" w:hAnsiTheme="minorAscii"/>
          <w:sz w:val="21"/>
        </w:rPr>
      </w:pPr>
    </w:p>
    <w:p w14:paraId="05300BFD">
      <w:pPr>
        <w:spacing w:line="327" w:lineRule="auto"/>
        <w:rPr>
          <w:rFonts w:hint="default" w:eastAsia="微软雅黑" w:cs="微软雅黑" w:asciiTheme="minorAscii" w:hAnsiTheme="minorAscii"/>
          <w:sz w:val="21"/>
        </w:rPr>
      </w:pPr>
    </w:p>
    <w:p w14:paraId="4E2EEDD8">
      <w:pPr>
        <w:pStyle w:val="3"/>
        <w:spacing w:before="94" w:line="229" w:lineRule="auto"/>
        <w:ind w:left="6"/>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致</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5"/>
          <w:sz w:val="22"/>
          <w:szCs w:val="22"/>
        </w:rPr>
        <w:t xml:space="preserve">  </w:t>
      </w:r>
      <w:r>
        <w:rPr>
          <w:rFonts w:hint="default" w:eastAsia="微软雅黑" w:cs="微软雅黑" w:asciiTheme="minorAscii" w:hAnsiTheme="minorAscii"/>
          <w:spacing w:val="17"/>
          <w:sz w:val="22"/>
          <w:szCs w:val="22"/>
          <w:u w:val="single" w:color="auto"/>
        </w:rPr>
        <w:t xml:space="preserve">  </w:t>
      </w:r>
      <w:r>
        <w:rPr>
          <w:rFonts w:hint="default" w:eastAsia="微软雅黑" w:cs="微软雅黑" w:asciiTheme="minorAscii" w:hAnsiTheme="minorAscii"/>
          <w:spacing w:val="-6"/>
          <w:sz w:val="22"/>
          <w:szCs w:val="22"/>
          <w:u w:val="single" w:color="auto"/>
        </w:rPr>
        <w:t>（</w:t>
      </w:r>
      <w:r>
        <w:rPr>
          <w:rFonts w:hint="default" w:eastAsia="微软雅黑" w:cs="微软雅黑" w:asciiTheme="minorAscii" w:hAnsiTheme="minorAscii"/>
          <w:spacing w:val="9"/>
          <w:sz w:val="22"/>
          <w:szCs w:val="22"/>
          <w:u w:val="single" w:color="auto"/>
        </w:rPr>
        <w:t>项目、包段名称）磋商小组</w:t>
      </w:r>
    </w:p>
    <w:p w14:paraId="0B4853FF">
      <w:pPr>
        <w:pStyle w:val="3"/>
        <w:spacing w:before="112" w:line="243" w:lineRule="auto"/>
        <w:ind w:left="5" w:firstLine="477"/>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根据《中华人民共和国政府采购法》</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8"/>
          <w:sz w:val="22"/>
          <w:szCs w:val="22"/>
        </w:rPr>
        <w:t>、《中华</w:t>
      </w:r>
      <w:r>
        <w:rPr>
          <w:rFonts w:hint="default" w:eastAsia="微软雅黑" w:cs="微软雅黑" w:asciiTheme="minorAscii" w:hAnsiTheme="minorAscii"/>
          <w:spacing w:val="17"/>
          <w:sz w:val="22"/>
          <w:szCs w:val="22"/>
        </w:rPr>
        <w:t>人民共和国政府采购法实施条例》</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7"/>
          <w:sz w:val="22"/>
          <w:szCs w:val="22"/>
        </w:rPr>
        <w:t>等有关</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法律、法规的规定和</w:t>
      </w:r>
      <w:r>
        <w:rPr>
          <w:rFonts w:hint="default" w:eastAsia="微软雅黑" w:cs="微软雅黑" w:asciiTheme="minorAscii" w:hAnsiTheme="minorAscii"/>
          <w:spacing w:val="-60"/>
          <w:sz w:val="22"/>
          <w:szCs w:val="22"/>
        </w:rPr>
        <w:t xml:space="preserve"> </w:t>
      </w:r>
      <w:r>
        <w:rPr>
          <w:rFonts w:hint="default" w:eastAsia="微软雅黑" w:cs="微软雅黑" w:asciiTheme="minorAscii" w:hAnsiTheme="minorAscii"/>
          <w:spacing w:val="55"/>
          <w:sz w:val="22"/>
          <w:szCs w:val="22"/>
          <w:u w:val="single" w:color="auto"/>
        </w:rPr>
        <w:t xml:space="preserve"> </w:t>
      </w:r>
      <w:r>
        <w:rPr>
          <w:rFonts w:hint="default" w:eastAsia="微软雅黑" w:cs="微软雅黑" w:asciiTheme="minorAscii" w:hAnsiTheme="minorAscii"/>
          <w:spacing w:val="13"/>
          <w:sz w:val="22"/>
          <w:szCs w:val="22"/>
          <w:u w:val="single" w:color="auto"/>
        </w:rPr>
        <w:t xml:space="preserve">（项目、包段名称）  </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3"/>
          <w:sz w:val="22"/>
          <w:szCs w:val="22"/>
        </w:rPr>
        <w:t>的磋商文件的要求</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3"/>
          <w:sz w:val="22"/>
          <w:szCs w:val="22"/>
        </w:rPr>
        <w:t>，我公司</w:t>
      </w:r>
      <w:r>
        <w:rPr>
          <w:rFonts w:hint="default" w:eastAsia="微软雅黑" w:cs="微软雅黑" w:asciiTheme="minorAscii" w:hAnsiTheme="minorAscii"/>
          <w:spacing w:val="12"/>
          <w:sz w:val="22"/>
          <w:szCs w:val="22"/>
        </w:rPr>
        <w:t>在</w:t>
      </w:r>
      <w:r>
        <w:rPr>
          <w:rFonts w:hint="default" w:eastAsia="微软雅黑" w:cs="微软雅黑" w:asciiTheme="minorAscii" w:hAnsiTheme="minorAscii"/>
          <w:spacing w:val="-60"/>
          <w:sz w:val="22"/>
          <w:szCs w:val="22"/>
        </w:rPr>
        <w:t xml:space="preserve"> </w:t>
      </w:r>
      <w:r>
        <w:rPr>
          <w:rFonts w:hint="default" w:eastAsia="微软雅黑" w:cs="微软雅黑" w:asciiTheme="minorAscii" w:hAnsiTheme="minorAscii"/>
          <w:spacing w:val="55"/>
          <w:sz w:val="22"/>
          <w:szCs w:val="22"/>
          <w:u w:val="single" w:color="auto"/>
        </w:rPr>
        <w:t xml:space="preserve"> </w:t>
      </w:r>
      <w:r>
        <w:rPr>
          <w:rFonts w:hint="default" w:eastAsia="微软雅黑" w:cs="微软雅黑" w:asciiTheme="minorAscii" w:hAnsiTheme="minorAscii"/>
          <w:spacing w:val="12"/>
          <w:sz w:val="22"/>
          <w:szCs w:val="22"/>
          <w:u w:val="single" w:color="auto"/>
        </w:rPr>
        <w:t>（项目、包段名称）</w:t>
      </w:r>
      <w:r>
        <w:rPr>
          <w:rFonts w:hint="default" w:eastAsia="微软雅黑" w:cs="微软雅黑" w:asciiTheme="minorAscii" w:hAnsiTheme="minorAscii"/>
          <w:spacing w:val="-42"/>
          <w:sz w:val="22"/>
          <w:szCs w:val="22"/>
          <w:u w:val="single" w:color="auto"/>
        </w:rPr>
        <w:t xml:space="preserve"> </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响应文件中所提供资料真实性作如下承诺：</w:t>
      </w:r>
    </w:p>
    <w:p w14:paraId="5CD4C648">
      <w:pPr>
        <w:pStyle w:val="3"/>
        <w:spacing w:before="129" w:line="236" w:lineRule="auto"/>
        <w:ind w:left="6" w:right="99" w:firstLine="47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我公司将严格按磋商文件要求</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，在编制本响应</w:t>
      </w:r>
      <w:r>
        <w:rPr>
          <w:rFonts w:hint="default" w:eastAsia="微软雅黑" w:cs="微软雅黑" w:asciiTheme="minorAscii" w:hAnsiTheme="minorAscii"/>
          <w:spacing w:val="14"/>
          <w:sz w:val="22"/>
          <w:szCs w:val="22"/>
        </w:rPr>
        <w:t>文件时</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，对响应文件中所提供的资料全部真</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实和正确</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4"/>
          <w:sz w:val="22"/>
          <w:szCs w:val="22"/>
        </w:rPr>
        <w:t>，并对提供的所有资料（资格、其他材料等）</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4"/>
          <w:sz w:val="22"/>
          <w:szCs w:val="22"/>
        </w:rPr>
        <w:t>的真实性负责！</w:t>
      </w:r>
    </w:p>
    <w:p w14:paraId="032FE059">
      <w:pPr>
        <w:pStyle w:val="3"/>
        <w:spacing w:before="3" w:line="245" w:lineRule="auto"/>
        <w:ind w:left="11" w:right="99" w:firstLine="47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对提供的全部资料中有存在不真实（伪造或租借等虚假资料）</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5"/>
          <w:sz w:val="22"/>
          <w:szCs w:val="22"/>
        </w:rPr>
        <w:t>情形</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，将无条件接受</w:t>
      </w:r>
      <w:r>
        <w:rPr>
          <w:rFonts w:hint="default" w:eastAsia="微软雅黑" w:cs="微软雅黑" w:asciiTheme="minorAscii" w:hAnsiTheme="minorAscii"/>
          <w:spacing w:val="14"/>
          <w:sz w:val="22"/>
          <w:szCs w:val="22"/>
        </w:rPr>
        <w:t>任何处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罚</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9"/>
          <w:sz w:val="22"/>
          <w:szCs w:val="22"/>
        </w:rPr>
        <w:t>，</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9"/>
          <w:sz w:val="22"/>
          <w:szCs w:val="22"/>
        </w:rPr>
        <w:t>自行承担由此引起的一切责任！</w:t>
      </w:r>
    </w:p>
    <w:p w14:paraId="5FF6C366">
      <w:pPr>
        <w:pStyle w:val="3"/>
        <w:spacing w:before="26" w:line="235" w:lineRule="auto"/>
        <w:ind w:left="480"/>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特此承诺！</w:t>
      </w:r>
    </w:p>
    <w:p w14:paraId="32703561">
      <w:pPr>
        <w:spacing w:line="298" w:lineRule="auto"/>
        <w:rPr>
          <w:rFonts w:hint="default" w:eastAsia="微软雅黑" w:cs="微软雅黑" w:asciiTheme="minorAscii" w:hAnsiTheme="minorAscii"/>
          <w:sz w:val="21"/>
        </w:rPr>
      </w:pPr>
    </w:p>
    <w:p w14:paraId="6CC66D11">
      <w:pPr>
        <w:spacing w:line="298" w:lineRule="auto"/>
        <w:rPr>
          <w:rFonts w:hint="default" w:eastAsia="微软雅黑" w:cs="微软雅黑" w:asciiTheme="minorAscii" w:hAnsiTheme="minorAscii"/>
          <w:sz w:val="21"/>
        </w:rPr>
      </w:pPr>
    </w:p>
    <w:p w14:paraId="17900866">
      <w:pPr>
        <w:spacing w:line="299" w:lineRule="auto"/>
        <w:rPr>
          <w:rFonts w:hint="default" w:eastAsia="微软雅黑" w:cs="微软雅黑" w:asciiTheme="minorAscii" w:hAnsiTheme="minorAscii"/>
          <w:sz w:val="21"/>
        </w:rPr>
      </w:pPr>
    </w:p>
    <w:p w14:paraId="3A0B1E26">
      <w:pPr>
        <w:pStyle w:val="3"/>
        <w:spacing w:before="94"/>
        <w:ind w:left="540" w:right="2739" w:firstLine="4"/>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法定代表人或其委托代理人（签/章） :</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1"/>
          <w:sz w:val="22"/>
          <w:szCs w:val="22"/>
          <w:u w:val="single" w:color="auto"/>
        </w:rPr>
        <w:t xml:space="preserve">            </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12"/>
          <w:sz w:val="22"/>
          <w:szCs w:val="22"/>
        </w:rPr>
        <w:t>供应商(盖章):</w:t>
      </w:r>
      <w:r>
        <w:rPr>
          <w:rFonts w:hint="default" w:eastAsia="微软雅黑" w:cs="微软雅黑" w:asciiTheme="minorAscii" w:hAnsiTheme="minorAscii"/>
          <w:spacing w:val="-50"/>
          <w:sz w:val="22"/>
          <w:szCs w:val="22"/>
        </w:rPr>
        <w:t xml:space="preserve"> </w:t>
      </w:r>
      <w:r>
        <w:rPr>
          <w:rFonts w:hint="default" w:eastAsia="微软雅黑" w:cs="微软雅黑" w:asciiTheme="minorAscii" w:hAnsiTheme="minorAscii"/>
          <w:sz w:val="22"/>
          <w:szCs w:val="22"/>
          <w:u w:val="single" w:color="auto"/>
        </w:rPr>
        <w:t xml:space="preserve">                                                      </w:t>
      </w:r>
    </w:p>
    <w:p w14:paraId="3084A376">
      <w:pPr>
        <w:pStyle w:val="3"/>
        <w:spacing w:before="90" w:line="190" w:lineRule="auto"/>
        <w:ind w:left="548"/>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日期：</w:t>
      </w:r>
      <w:r>
        <w:rPr>
          <w:rFonts w:hint="default" w:eastAsia="微软雅黑" w:cs="微软雅黑" w:asciiTheme="minorAscii" w:hAnsiTheme="minorAscii"/>
          <w:sz w:val="22"/>
          <w:szCs w:val="22"/>
          <w:u w:val="single" w:color="auto"/>
        </w:rPr>
        <w:t xml:space="preserve">                  </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z w:val="22"/>
          <w:szCs w:val="22"/>
        </w:rPr>
        <w:t>年</w:t>
      </w:r>
      <w:r>
        <w:rPr>
          <w:rFonts w:hint="default" w:eastAsia="微软雅黑" w:cs="微软雅黑" w:asciiTheme="minorAscii" w:hAnsiTheme="minorAscii"/>
          <w:spacing w:val="3"/>
          <w:sz w:val="22"/>
          <w:szCs w:val="22"/>
          <w:u w:val="single" w:color="auto"/>
        </w:rPr>
        <w:t xml:space="preserve">            </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z w:val="22"/>
          <w:szCs w:val="22"/>
        </w:rPr>
        <w:t>月</w:t>
      </w:r>
      <w:r>
        <w:rPr>
          <w:rFonts w:hint="default" w:eastAsia="微软雅黑" w:cs="微软雅黑" w:asciiTheme="minorAscii" w:hAnsiTheme="minorAscii"/>
          <w:spacing w:val="-65"/>
          <w:sz w:val="22"/>
          <w:szCs w:val="22"/>
        </w:rPr>
        <w:t xml:space="preserve"> </w:t>
      </w:r>
      <w:r>
        <w:rPr>
          <w:rFonts w:hint="default" w:eastAsia="微软雅黑" w:cs="微软雅黑" w:asciiTheme="minorAscii" w:hAnsiTheme="minorAscii"/>
          <w:spacing w:val="3"/>
          <w:sz w:val="22"/>
          <w:szCs w:val="22"/>
          <w:u w:val="single" w:color="auto"/>
        </w:rPr>
        <w:t xml:space="preserve">            </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z w:val="22"/>
          <w:szCs w:val="22"/>
        </w:rPr>
        <w:t>日</w:t>
      </w:r>
    </w:p>
    <w:p w14:paraId="01356F49">
      <w:pPr>
        <w:spacing w:line="190" w:lineRule="auto"/>
        <w:rPr>
          <w:rFonts w:hint="default" w:eastAsia="微软雅黑" w:cs="微软雅黑" w:asciiTheme="minorAscii" w:hAnsiTheme="minorAscii"/>
          <w:sz w:val="22"/>
          <w:szCs w:val="22"/>
        </w:rPr>
      </w:pPr>
    </w:p>
    <w:p w14:paraId="0A1C48BB">
      <w:pPr>
        <w:pStyle w:val="2"/>
        <w:rPr>
          <w:rFonts w:hint="default" w:eastAsia="微软雅黑" w:cs="微软雅黑" w:asciiTheme="minorAscii" w:hAnsiTheme="minorAscii"/>
          <w:sz w:val="22"/>
          <w:szCs w:val="22"/>
        </w:rPr>
      </w:pPr>
    </w:p>
    <w:p w14:paraId="667E9C9C">
      <w:pPr>
        <w:pStyle w:val="3"/>
        <w:rPr>
          <w:rFonts w:hint="default" w:eastAsia="微软雅黑" w:cs="微软雅黑" w:asciiTheme="minorAscii" w:hAnsiTheme="minorAscii"/>
          <w:sz w:val="22"/>
          <w:szCs w:val="22"/>
        </w:rPr>
      </w:pPr>
    </w:p>
    <w:p w14:paraId="61FE98A4">
      <w:pPr>
        <w:pStyle w:val="4"/>
        <w:rPr>
          <w:rFonts w:hint="default" w:eastAsia="微软雅黑" w:cs="微软雅黑" w:asciiTheme="minorAscii" w:hAnsiTheme="minorAscii"/>
          <w:sz w:val="22"/>
          <w:szCs w:val="22"/>
        </w:rPr>
      </w:pPr>
    </w:p>
    <w:p w14:paraId="002D5405">
      <w:pPr>
        <w:rPr>
          <w:rFonts w:hint="default" w:eastAsia="微软雅黑" w:cs="微软雅黑" w:asciiTheme="minorAscii" w:hAnsiTheme="minorAscii"/>
          <w:sz w:val="22"/>
          <w:szCs w:val="22"/>
        </w:rPr>
      </w:pPr>
    </w:p>
    <w:p w14:paraId="4E53BFAA">
      <w:pPr>
        <w:pStyle w:val="2"/>
        <w:rPr>
          <w:rFonts w:hint="default" w:eastAsia="微软雅黑" w:cs="微软雅黑" w:asciiTheme="minorAscii" w:hAnsiTheme="minorAscii"/>
          <w:sz w:val="22"/>
          <w:szCs w:val="22"/>
        </w:rPr>
      </w:pPr>
    </w:p>
    <w:p w14:paraId="029B3BC2">
      <w:pPr>
        <w:pStyle w:val="3"/>
        <w:rPr>
          <w:rFonts w:hint="default" w:eastAsia="微软雅黑" w:cs="微软雅黑" w:asciiTheme="minorAscii" w:hAnsiTheme="minorAscii"/>
          <w:sz w:val="22"/>
          <w:szCs w:val="22"/>
        </w:rPr>
      </w:pPr>
    </w:p>
    <w:p w14:paraId="56A936F6">
      <w:pPr>
        <w:pStyle w:val="4"/>
        <w:rPr>
          <w:rFonts w:hint="default" w:eastAsia="微软雅黑" w:cs="微软雅黑" w:asciiTheme="minorAscii" w:hAnsiTheme="minorAscii"/>
          <w:sz w:val="22"/>
          <w:szCs w:val="22"/>
        </w:rPr>
      </w:pPr>
    </w:p>
    <w:p w14:paraId="1A15E1C3">
      <w:pPr>
        <w:rPr>
          <w:rFonts w:hint="default" w:eastAsia="微软雅黑" w:cs="微软雅黑" w:asciiTheme="minorAscii" w:hAnsiTheme="minorAscii"/>
          <w:sz w:val="22"/>
          <w:szCs w:val="22"/>
        </w:rPr>
      </w:pPr>
    </w:p>
    <w:p w14:paraId="4B4536D1">
      <w:pPr>
        <w:pStyle w:val="2"/>
        <w:rPr>
          <w:rFonts w:hint="default" w:eastAsia="微软雅黑" w:cs="微软雅黑" w:asciiTheme="minorAscii" w:hAnsiTheme="minorAscii"/>
          <w:sz w:val="22"/>
          <w:szCs w:val="22"/>
        </w:rPr>
      </w:pPr>
    </w:p>
    <w:p w14:paraId="0CBF6535">
      <w:pPr>
        <w:pStyle w:val="3"/>
        <w:rPr>
          <w:rFonts w:hint="default" w:eastAsia="微软雅黑" w:cs="微软雅黑" w:asciiTheme="minorAscii" w:hAnsiTheme="minorAscii"/>
          <w:sz w:val="22"/>
          <w:szCs w:val="22"/>
        </w:rPr>
      </w:pPr>
    </w:p>
    <w:p w14:paraId="22578C7E">
      <w:pPr>
        <w:pStyle w:val="4"/>
        <w:rPr>
          <w:rFonts w:hint="default" w:eastAsia="微软雅黑" w:cs="微软雅黑" w:asciiTheme="minorAscii" w:hAnsiTheme="minorAscii"/>
          <w:sz w:val="22"/>
          <w:szCs w:val="22"/>
        </w:rPr>
      </w:pPr>
    </w:p>
    <w:p w14:paraId="7F16A56D">
      <w:pPr>
        <w:rPr>
          <w:rFonts w:hint="default" w:eastAsia="微软雅黑" w:cs="微软雅黑" w:asciiTheme="minorAscii" w:hAnsiTheme="minorAscii"/>
          <w:sz w:val="22"/>
          <w:szCs w:val="22"/>
        </w:rPr>
      </w:pPr>
    </w:p>
    <w:p w14:paraId="2B900068">
      <w:pPr>
        <w:pStyle w:val="2"/>
        <w:rPr>
          <w:rFonts w:hint="default" w:eastAsia="微软雅黑" w:cs="微软雅黑" w:asciiTheme="minorAscii" w:hAnsiTheme="minorAscii"/>
          <w:sz w:val="22"/>
          <w:szCs w:val="22"/>
        </w:rPr>
      </w:pPr>
    </w:p>
    <w:p w14:paraId="4676EA84">
      <w:pPr>
        <w:pStyle w:val="3"/>
        <w:rPr>
          <w:rFonts w:hint="default" w:eastAsia="微软雅黑" w:cs="微软雅黑" w:asciiTheme="minorAscii" w:hAnsiTheme="minorAscii"/>
          <w:sz w:val="22"/>
          <w:szCs w:val="22"/>
        </w:rPr>
      </w:pPr>
    </w:p>
    <w:p w14:paraId="3F1A5182">
      <w:pPr>
        <w:pStyle w:val="4"/>
        <w:rPr>
          <w:rFonts w:hint="default" w:eastAsia="微软雅黑" w:cs="微软雅黑" w:asciiTheme="minorAscii" w:hAnsiTheme="minorAscii"/>
          <w:sz w:val="22"/>
          <w:szCs w:val="22"/>
        </w:rPr>
      </w:pPr>
    </w:p>
    <w:p w14:paraId="39DF537D">
      <w:pPr>
        <w:rPr>
          <w:rFonts w:hint="default" w:eastAsia="微软雅黑" w:cs="微软雅黑" w:asciiTheme="minorAscii" w:hAnsiTheme="minorAscii"/>
          <w:sz w:val="22"/>
          <w:szCs w:val="22"/>
        </w:rPr>
      </w:pPr>
    </w:p>
    <w:p w14:paraId="3D61C574">
      <w:pPr>
        <w:pStyle w:val="2"/>
        <w:rPr>
          <w:rFonts w:hint="default" w:eastAsia="微软雅黑" w:cs="微软雅黑" w:asciiTheme="minorAscii" w:hAnsiTheme="minorAscii"/>
          <w:sz w:val="22"/>
          <w:szCs w:val="22"/>
        </w:rPr>
      </w:pPr>
    </w:p>
    <w:p w14:paraId="22BC9BCE">
      <w:pPr>
        <w:pStyle w:val="3"/>
        <w:rPr>
          <w:rFonts w:hint="default" w:eastAsia="微软雅黑" w:cs="微软雅黑" w:asciiTheme="minorAscii" w:hAnsiTheme="minorAscii"/>
          <w:sz w:val="22"/>
          <w:szCs w:val="22"/>
        </w:rPr>
      </w:pPr>
    </w:p>
    <w:p w14:paraId="6C56F099">
      <w:pPr>
        <w:pStyle w:val="4"/>
        <w:rPr>
          <w:rFonts w:hint="default"/>
        </w:rPr>
      </w:pPr>
    </w:p>
    <w:p w14:paraId="5DD6A505">
      <w:pPr>
        <w:pStyle w:val="4"/>
        <w:rPr>
          <w:rFonts w:hint="default" w:eastAsia="微软雅黑" w:cs="微软雅黑" w:asciiTheme="minorAscii" w:hAnsiTheme="minorAscii"/>
          <w:sz w:val="22"/>
          <w:szCs w:val="22"/>
        </w:rPr>
      </w:pPr>
    </w:p>
    <w:p w14:paraId="28CD4DB6">
      <w:pPr>
        <w:rPr>
          <w:rFonts w:hint="default" w:eastAsia="微软雅黑" w:cs="微软雅黑" w:asciiTheme="minorAscii" w:hAnsiTheme="minorAscii"/>
          <w:sz w:val="22"/>
          <w:szCs w:val="22"/>
        </w:rPr>
      </w:pPr>
    </w:p>
    <w:p w14:paraId="16C3B562">
      <w:pPr>
        <w:pStyle w:val="2"/>
        <w:rPr>
          <w:rFonts w:hint="default" w:eastAsia="微软雅黑" w:cs="微软雅黑" w:asciiTheme="minorAscii" w:hAnsiTheme="minorAscii"/>
          <w:sz w:val="22"/>
          <w:szCs w:val="22"/>
        </w:rPr>
      </w:pPr>
    </w:p>
    <w:p w14:paraId="7A9488ED">
      <w:pPr>
        <w:pStyle w:val="3"/>
        <w:rPr>
          <w:rFonts w:hint="default" w:eastAsia="微软雅黑" w:cs="微软雅黑" w:asciiTheme="minorAscii" w:hAnsiTheme="minorAscii"/>
          <w:sz w:val="22"/>
          <w:szCs w:val="22"/>
        </w:rPr>
      </w:pPr>
    </w:p>
    <w:p w14:paraId="665DA504">
      <w:pPr>
        <w:pStyle w:val="4"/>
        <w:rPr>
          <w:rFonts w:hint="default" w:eastAsia="微软雅黑" w:cs="微软雅黑" w:asciiTheme="minorAscii" w:hAnsiTheme="minorAscii"/>
          <w:sz w:val="22"/>
          <w:szCs w:val="22"/>
        </w:rPr>
      </w:pPr>
    </w:p>
    <w:p w14:paraId="03E7950B">
      <w:pPr>
        <w:pStyle w:val="5"/>
        <w:rPr>
          <w:rFonts w:hint="default" w:asciiTheme="minorAscii" w:hAnsiTheme="minorAscii"/>
        </w:rPr>
      </w:pPr>
    </w:p>
    <w:p w14:paraId="691E8B8A">
      <w:pPr>
        <w:rPr>
          <w:rFonts w:hint="default" w:eastAsia="微软雅黑" w:cs="微软雅黑" w:asciiTheme="minorAscii" w:hAnsiTheme="minorAscii"/>
          <w:sz w:val="22"/>
          <w:szCs w:val="22"/>
        </w:rPr>
      </w:pPr>
    </w:p>
    <w:p w14:paraId="74EC871E">
      <w:pPr>
        <w:pStyle w:val="2"/>
        <w:rPr>
          <w:rFonts w:hint="default" w:eastAsia="微软雅黑" w:cs="微软雅黑" w:asciiTheme="minorAscii" w:hAnsiTheme="minorAscii"/>
          <w:sz w:val="22"/>
          <w:szCs w:val="22"/>
        </w:rPr>
      </w:pPr>
    </w:p>
    <w:p w14:paraId="56439693">
      <w:pPr>
        <w:pStyle w:val="3"/>
        <w:numPr>
          <w:ilvl w:val="0"/>
          <w:numId w:val="4"/>
        </w:numPr>
        <w:rPr>
          <w:rFonts w:hint="default" w:eastAsia="微软雅黑" w:cs="微软雅黑" w:asciiTheme="minorAscii" w:hAnsiTheme="minorAscii"/>
          <w:snapToGrid w:val="0"/>
          <w:color w:val="000000"/>
          <w:kern w:val="0"/>
          <w:sz w:val="24"/>
          <w:szCs w:val="24"/>
          <w:lang w:val="en-US" w:eastAsia="zh-CN" w:bidi="ar"/>
        </w:rPr>
      </w:pPr>
      <w:r>
        <w:rPr>
          <w:rFonts w:hint="default" w:eastAsia="微软雅黑" w:cs="微软雅黑" w:asciiTheme="minorAscii" w:hAnsiTheme="minorAscii"/>
          <w:snapToGrid w:val="0"/>
          <w:color w:val="000000"/>
          <w:kern w:val="0"/>
          <w:sz w:val="24"/>
          <w:szCs w:val="24"/>
          <w:lang w:val="en-US" w:eastAsia="zh-CN" w:bidi="ar"/>
        </w:rPr>
        <w:t>技术部分内容</w:t>
      </w:r>
    </w:p>
    <w:p w14:paraId="679E98F1">
      <w:pPr>
        <w:spacing w:line="247" w:lineRule="auto"/>
        <w:rPr>
          <w:rFonts w:hint="default" w:eastAsia="微软雅黑" w:cs="微软雅黑" w:asciiTheme="minorAscii" w:hAnsiTheme="minorAscii"/>
          <w:sz w:val="21"/>
        </w:rPr>
      </w:pPr>
    </w:p>
    <w:p w14:paraId="46578C62">
      <w:pPr>
        <w:pStyle w:val="2"/>
        <w:rPr>
          <w:rFonts w:hint="default" w:eastAsia="微软雅黑" w:cs="微软雅黑" w:asciiTheme="minorAscii" w:hAnsiTheme="minorAscii"/>
          <w:sz w:val="21"/>
        </w:rPr>
      </w:pPr>
    </w:p>
    <w:p w14:paraId="529FFB43">
      <w:pPr>
        <w:pStyle w:val="3"/>
        <w:rPr>
          <w:rFonts w:hint="default" w:eastAsia="微软雅黑" w:cs="微软雅黑" w:asciiTheme="minorAscii" w:hAnsiTheme="minorAscii"/>
          <w:sz w:val="21"/>
        </w:rPr>
      </w:pPr>
    </w:p>
    <w:p w14:paraId="4B228BFB">
      <w:pPr>
        <w:pStyle w:val="4"/>
        <w:rPr>
          <w:rFonts w:hint="default" w:eastAsia="微软雅黑" w:cs="微软雅黑" w:asciiTheme="minorAscii" w:hAnsiTheme="minorAscii"/>
          <w:sz w:val="21"/>
        </w:rPr>
      </w:pPr>
    </w:p>
    <w:p w14:paraId="51E1E48C">
      <w:pPr>
        <w:rPr>
          <w:rFonts w:hint="default" w:eastAsia="微软雅黑" w:cs="微软雅黑" w:asciiTheme="minorAscii" w:hAnsiTheme="minorAscii"/>
          <w:sz w:val="21"/>
        </w:rPr>
      </w:pPr>
    </w:p>
    <w:p w14:paraId="19AB850A">
      <w:pPr>
        <w:pStyle w:val="2"/>
        <w:rPr>
          <w:rFonts w:hint="default" w:eastAsia="微软雅黑" w:cs="微软雅黑" w:asciiTheme="minorAscii" w:hAnsiTheme="minorAscii"/>
          <w:sz w:val="21"/>
        </w:rPr>
      </w:pPr>
    </w:p>
    <w:p w14:paraId="43C5BB2F">
      <w:pPr>
        <w:pStyle w:val="3"/>
        <w:rPr>
          <w:rFonts w:hint="default" w:eastAsia="微软雅黑" w:cs="微软雅黑" w:asciiTheme="minorAscii" w:hAnsiTheme="minorAscii"/>
          <w:sz w:val="21"/>
          <w:lang w:val="en-US" w:eastAsia="zh-CN"/>
        </w:rPr>
      </w:pPr>
      <w:r>
        <w:rPr>
          <w:rFonts w:hint="default" w:eastAsia="微软雅黑" w:cs="微软雅黑" w:asciiTheme="minorAscii" w:hAnsiTheme="minorAscii"/>
          <w:sz w:val="21"/>
          <w:lang w:val="en-US" w:eastAsia="zh-CN"/>
        </w:rPr>
        <w:t>各式自拟。</w:t>
      </w:r>
    </w:p>
    <w:p w14:paraId="238CF994">
      <w:pPr>
        <w:pStyle w:val="4"/>
        <w:rPr>
          <w:rFonts w:hint="default" w:eastAsia="微软雅黑" w:cs="微软雅黑" w:asciiTheme="minorAscii" w:hAnsiTheme="minorAscii"/>
          <w:sz w:val="21"/>
        </w:rPr>
      </w:pPr>
    </w:p>
    <w:p w14:paraId="329C8DB8">
      <w:pPr>
        <w:rPr>
          <w:rFonts w:hint="default" w:eastAsia="微软雅黑" w:cs="微软雅黑" w:asciiTheme="minorAscii" w:hAnsiTheme="minorAscii"/>
          <w:sz w:val="21"/>
        </w:rPr>
      </w:pPr>
    </w:p>
    <w:p w14:paraId="61484EEF">
      <w:pPr>
        <w:pStyle w:val="2"/>
        <w:rPr>
          <w:rFonts w:hint="default" w:eastAsia="微软雅黑" w:cs="微软雅黑" w:asciiTheme="minorAscii" w:hAnsiTheme="minorAscii"/>
          <w:sz w:val="21"/>
        </w:rPr>
      </w:pPr>
    </w:p>
    <w:p w14:paraId="336FB836">
      <w:pPr>
        <w:pStyle w:val="3"/>
        <w:rPr>
          <w:rFonts w:hint="default" w:eastAsia="微软雅黑" w:cs="微软雅黑" w:asciiTheme="minorAscii" w:hAnsiTheme="minorAscii"/>
          <w:sz w:val="21"/>
        </w:rPr>
      </w:pPr>
    </w:p>
    <w:p w14:paraId="240993BE">
      <w:pPr>
        <w:pStyle w:val="4"/>
        <w:rPr>
          <w:rFonts w:hint="default" w:eastAsia="微软雅黑" w:cs="微软雅黑" w:asciiTheme="minorAscii" w:hAnsiTheme="minorAscii"/>
          <w:sz w:val="21"/>
        </w:rPr>
      </w:pPr>
    </w:p>
    <w:p w14:paraId="280DA998">
      <w:pPr>
        <w:rPr>
          <w:rFonts w:hint="default" w:eastAsia="微软雅黑" w:cs="微软雅黑" w:asciiTheme="minorAscii" w:hAnsiTheme="minorAscii"/>
          <w:sz w:val="21"/>
        </w:rPr>
      </w:pPr>
    </w:p>
    <w:p w14:paraId="494FCC31">
      <w:pPr>
        <w:pStyle w:val="2"/>
        <w:rPr>
          <w:rFonts w:hint="default" w:eastAsia="微软雅黑" w:cs="微软雅黑" w:asciiTheme="minorAscii" w:hAnsiTheme="minorAscii"/>
          <w:sz w:val="21"/>
        </w:rPr>
      </w:pPr>
    </w:p>
    <w:p w14:paraId="4730CEA2">
      <w:pPr>
        <w:pStyle w:val="3"/>
        <w:rPr>
          <w:rFonts w:hint="default" w:eastAsia="微软雅黑" w:cs="微软雅黑" w:asciiTheme="minorAscii" w:hAnsiTheme="minorAscii"/>
          <w:sz w:val="21"/>
        </w:rPr>
      </w:pPr>
    </w:p>
    <w:p w14:paraId="6F77CFAE">
      <w:pPr>
        <w:pStyle w:val="4"/>
        <w:rPr>
          <w:rFonts w:hint="default" w:eastAsia="微软雅黑" w:cs="微软雅黑" w:asciiTheme="minorAscii" w:hAnsiTheme="minorAscii"/>
          <w:sz w:val="21"/>
        </w:rPr>
      </w:pPr>
    </w:p>
    <w:p w14:paraId="721AE8FC">
      <w:pPr>
        <w:rPr>
          <w:rFonts w:hint="default" w:eastAsia="微软雅黑" w:cs="微软雅黑" w:asciiTheme="minorAscii" w:hAnsiTheme="minorAscii"/>
          <w:sz w:val="21"/>
        </w:rPr>
      </w:pPr>
    </w:p>
    <w:p w14:paraId="14028706">
      <w:pPr>
        <w:pStyle w:val="2"/>
        <w:rPr>
          <w:rFonts w:hint="default" w:eastAsia="微软雅黑" w:cs="微软雅黑" w:asciiTheme="minorAscii" w:hAnsiTheme="minorAscii"/>
          <w:sz w:val="21"/>
        </w:rPr>
      </w:pPr>
    </w:p>
    <w:p w14:paraId="4B0554E5">
      <w:pPr>
        <w:pStyle w:val="3"/>
        <w:rPr>
          <w:rFonts w:hint="default" w:eastAsia="微软雅黑" w:cs="微软雅黑" w:asciiTheme="minorAscii" w:hAnsiTheme="minorAscii"/>
          <w:sz w:val="21"/>
        </w:rPr>
      </w:pPr>
    </w:p>
    <w:p w14:paraId="6CBC0884">
      <w:pPr>
        <w:pStyle w:val="4"/>
        <w:rPr>
          <w:rFonts w:hint="default" w:eastAsia="微软雅黑" w:cs="微软雅黑" w:asciiTheme="minorAscii" w:hAnsiTheme="minorAscii"/>
          <w:sz w:val="21"/>
        </w:rPr>
      </w:pPr>
    </w:p>
    <w:p w14:paraId="407AC6E6">
      <w:pPr>
        <w:rPr>
          <w:rFonts w:hint="default" w:eastAsia="微软雅黑" w:cs="微软雅黑" w:asciiTheme="minorAscii" w:hAnsiTheme="minorAscii"/>
          <w:sz w:val="21"/>
        </w:rPr>
      </w:pPr>
    </w:p>
    <w:p w14:paraId="0EAB5E03">
      <w:pPr>
        <w:pStyle w:val="2"/>
        <w:rPr>
          <w:rFonts w:hint="default" w:eastAsia="微软雅黑" w:cs="微软雅黑" w:asciiTheme="minorAscii" w:hAnsiTheme="minorAscii"/>
          <w:sz w:val="21"/>
        </w:rPr>
      </w:pPr>
    </w:p>
    <w:p w14:paraId="50EB783B">
      <w:pPr>
        <w:pStyle w:val="3"/>
        <w:rPr>
          <w:rFonts w:hint="default" w:eastAsia="微软雅黑" w:cs="微软雅黑" w:asciiTheme="minorAscii" w:hAnsiTheme="minorAscii"/>
          <w:sz w:val="21"/>
        </w:rPr>
      </w:pPr>
    </w:p>
    <w:p w14:paraId="1795C880">
      <w:pPr>
        <w:pStyle w:val="4"/>
        <w:rPr>
          <w:rFonts w:hint="default" w:eastAsia="微软雅黑" w:cs="微软雅黑" w:asciiTheme="minorAscii" w:hAnsiTheme="minorAscii"/>
          <w:sz w:val="21"/>
        </w:rPr>
      </w:pPr>
    </w:p>
    <w:p w14:paraId="0D9AC189">
      <w:pPr>
        <w:rPr>
          <w:rFonts w:hint="default" w:eastAsia="微软雅黑" w:cs="微软雅黑" w:asciiTheme="minorAscii" w:hAnsiTheme="minorAscii"/>
          <w:sz w:val="21"/>
        </w:rPr>
      </w:pPr>
    </w:p>
    <w:p w14:paraId="73E59507">
      <w:pPr>
        <w:pStyle w:val="2"/>
        <w:rPr>
          <w:rFonts w:hint="default" w:eastAsia="微软雅黑" w:cs="微软雅黑" w:asciiTheme="minorAscii" w:hAnsiTheme="minorAscii"/>
          <w:sz w:val="21"/>
        </w:rPr>
      </w:pPr>
    </w:p>
    <w:p w14:paraId="1C3F096A">
      <w:pPr>
        <w:pStyle w:val="3"/>
        <w:rPr>
          <w:rFonts w:hint="default" w:eastAsia="微软雅黑" w:cs="微软雅黑" w:asciiTheme="minorAscii" w:hAnsiTheme="minorAscii"/>
          <w:sz w:val="21"/>
        </w:rPr>
      </w:pPr>
    </w:p>
    <w:p w14:paraId="5D9FDF8C">
      <w:pPr>
        <w:pStyle w:val="4"/>
        <w:rPr>
          <w:rFonts w:hint="default" w:eastAsia="微软雅黑" w:cs="微软雅黑" w:asciiTheme="minorAscii" w:hAnsiTheme="minorAscii"/>
          <w:sz w:val="21"/>
        </w:rPr>
      </w:pPr>
    </w:p>
    <w:p w14:paraId="04BE69A3">
      <w:pPr>
        <w:rPr>
          <w:rFonts w:hint="default" w:eastAsia="微软雅黑" w:cs="微软雅黑" w:asciiTheme="minorAscii" w:hAnsiTheme="minorAscii"/>
          <w:sz w:val="21"/>
        </w:rPr>
      </w:pPr>
    </w:p>
    <w:p w14:paraId="0F108D34">
      <w:pPr>
        <w:pStyle w:val="2"/>
        <w:rPr>
          <w:rFonts w:hint="default" w:eastAsia="微软雅黑" w:cs="微软雅黑" w:asciiTheme="minorAscii" w:hAnsiTheme="minorAscii"/>
          <w:sz w:val="21"/>
        </w:rPr>
      </w:pPr>
    </w:p>
    <w:p w14:paraId="0190A063">
      <w:pPr>
        <w:pStyle w:val="3"/>
        <w:rPr>
          <w:rFonts w:hint="default" w:eastAsia="微软雅黑" w:cs="微软雅黑" w:asciiTheme="minorAscii" w:hAnsiTheme="minorAscii"/>
          <w:sz w:val="21"/>
        </w:rPr>
      </w:pPr>
    </w:p>
    <w:p w14:paraId="43718F32">
      <w:pPr>
        <w:pStyle w:val="4"/>
        <w:rPr>
          <w:rFonts w:hint="default" w:eastAsia="微软雅黑" w:cs="微软雅黑" w:asciiTheme="minorAscii" w:hAnsiTheme="minorAscii"/>
          <w:sz w:val="21"/>
        </w:rPr>
      </w:pPr>
    </w:p>
    <w:p w14:paraId="7C7D41C4">
      <w:pPr>
        <w:rPr>
          <w:rFonts w:hint="default" w:eastAsia="微软雅黑" w:cs="微软雅黑" w:asciiTheme="minorAscii" w:hAnsiTheme="minorAscii"/>
          <w:sz w:val="21"/>
        </w:rPr>
      </w:pPr>
    </w:p>
    <w:p w14:paraId="25B8BF73">
      <w:pPr>
        <w:pStyle w:val="2"/>
        <w:rPr>
          <w:rFonts w:hint="default" w:eastAsia="微软雅黑" w:cs="微软雅黑" w:asciiTheme="minorAscii" w:hAnsiTheme="minorAscii"/>
          <w:sz w:val="21"/>
        </w:rPr>
      </w:pPr>
    </w:p>
    <w:p w14:paraId="27DFF82E">
      <w:pPr>
        <w:pStyle w:val="3"/>
        <w:rPr>
          <w:rFonts w:hint="default" w:eastAsia="微软雅黑" w:cs="微软雅黑" w:asciiTheme="minorAscii" w:hAnsiTheme="minorAscii"/>
          <w:sz w:val="21"/>
        </w:rPr>
      </w:pPr>
    </w:p>
    <w:p w14:paraId="5D2C8F3C">
      <w:pPr>
        <w:pStyle w:val="4"/>
        <w:rPr>
          <w:rFonts w:hint="default" w:eastAsia="微软雅黑" w:cs="微软雅黑" w:asciiTheme="minorAscii" w:hAnsiTheme="minorAscii"/>
          <w:sz w:val="21"/>
        </w:rPr>
      </w:pPr>
    </w:p>
    <w:p w14:paraId="76B83AA3">
      <w:pPr>
        <w:rPr>
          <w:rFonts w:hint="default" w:eastAsia="微软雅黑" w:cs="微软雅黑" w:asciiTheme="minorAscii" w:hAnsiTheme="minorAscii"/>
          <w:sz w:val="21"/>
        </w:rPr>
      </w:pPr>
    </w:p>
    <w:p w14:paraId="598EACA7">
      <w:pPr>
        <w:pStyle w:val="2"/>
        <w:rPr>
          <w:rFonts w:hint="default" w:eastAsia="微软雅黑" w:cs="微软雅黑" w:asciiTheme="minorAscii" w:hAnsiTheme="minorAscii"/>
          <w:sz w:val="21"/>
        </w:rPr>
      </w:pPr>
    </w:p>
    <w:p w14:paraId="51CC5D23">
      <w:pPr>
        <w:pStyle w:val="3"/>
        <w:rPr>
          <w:rFonts w:hint="default" w:eastAsia="微软雅黑" w:cs="微软雅黑" w:asciiTheme="minorAscii" w:hAnsiTheme="minorAscii"/>
          <w:sz w:val="21"/>
        </w:rPr>
      </w:pPr>
    </w:p>
    <w:p w14:paraId="613D6A76">
      <w:pPr>
        <w:pStyle w:val="4"/>
        <w:rPr>
          <w:rFonts w:hint="default" w:eastAsia="微软雅黑" w:cs="微软雅黑" w:asciiTheme="minorAscii" w:hAnsiTheme="minorAscii"/>
          <w:sz w:val="21"/>
        </w:rPr>
      </w:pPr>
    </w:p>
    <w:p w14:paraId="301587D8">
      <w:pPr>
        <w:rPr>
          <w:rFonts w:hint="default" w:eastAsia="微软雅黑" w:cs="微软雅黑" w:asciiTheme="minorAscii" w:hAnsiTheme="minorAscii"/>
          <w:sz w:val="21"/>
        </w:rPr>
      </w:pPr>
    </w:p>
    <w:p w14:paraId="1EBB3DF9">
      <w:pPr>
        <w:pStyle w:val="2"/>
        <w:rPr>
          <w:rFonts w:hint="default" w:eastAsia="微软雅黑" w:cs="微软雅黑" w:asciiTheme="minorAscii" w:hAnsiTheme="minorAscii"/>
          <w:sz w:val="21"/>
        </w:rPr>
      </w:pPr>
    </w:p>
    <w:p w14:paraId="72B2F64B">
      <w:pPr>
        <w:pStyle w:val="3"/>
        <w:rPr>
          <w:rFonts w:hint="default" w:eastAsia="微软雅黑" w:cs="微软雅黑" w:asciiTheme="minorAscii" w:hAnsiTheme="minorAscii"/>
          <w:sz w:val="21"/>
        </w:rPr>
      </w:pPr>
    </w:p>
    <w:p w14:paraId="62497011">
      <w:pPr>
        <w:pStyle w:val="4"/>
        <w:rPr>
          <w:rFonts w:hint="default" w:eastAsia="微软雅黑" w:cs="微软雅黑" w:asciiTheme="minorAscii" w:hAnsiTheme="minorAscii"/>
          <w:sz w:val="21"/>
        </w:rPr>
      </w:pPr>
    </w:p>
    <w:p w14:paraId="68775FAB">
      <w:pPr>
        <w:rPr>
          <w:rFonts w:hint="default" w:eastAsia="微软雅黑" w:cs="微软雅黑" w:asciiTheme="minorAscii" w:hAnsiTheme="minorAscii"/>
          <w:sz w:val="21"/>
        </w:rPr>
      </w:pPr>
    </w:p>
    <w:p w14:paraId="60266252">
      <w:pPr>
        <w:pStyle w:val="2"/>
        <w:rPr>
          <w:rFonts w:hint="default" w:eastAsia="微软雅黑" w:cs="微软雅黑" w:asciiTheme="minorAscii" w:hAnsiTheme="minorAscii"/>
          <w:sz w:val="21"/>
        </w:rPr>
      </w:pPr>
    </w:p>
    <w:p w14:paraId="0F2C6887">
      <w:pPr>
        <w:pStyle w:val="3"/>
        <w:rPr>
          <w:rFonts w:hint="default" w:eastAsia="微软雅黑" w:cs="微软雅黑" w:asciiTheme="minorAscii" w:hAnsiTheme="minorAscii"/>
          <w:sz w:val="21"/>
        </w:rPr>
      </w:pPr>
    </w:p>
    <w:p w14:paraId="7E9E258D">
      <w:pPr>
        <w:pStyle w:val="4"/>
        <w:rPr>
          <w:rFonts w:hint="default" w:eastAsia="微软雅黑" w:cs="微软雅黑" w:asciiTheme="minorAscii" w:hAnsiTheme="minorAscii"/>
          <w:sz w:val="21"/>
        </w:rPr>
      </w:pPr>
    </w:p>
    <w:p w14:paraId="3E197198">
      <w:pPr>
        <w:rPr>
          <w:rFonts w:hint="default" w:eastAsia="微软雅黑" w:cs="微软雅黑" w:asciiTheme="minorAscii" w:hAnsiTheme="minorAscii"/>
          <w:sz w:val="21"/>
        </w:rPr>
      </w:pPr>
    </w:p>
    <w:p w14:paraId="6D36CFFD">
      <w:pPr>
        <w:pStyle w:val="2"/>
        <w:rPr>
          <w:rFonts w:hint="default" w:eastAsia="微软雅黑" w:cs="微软雅黑" w:asciiTheme="minorAscii" w:hAnsiTheme="minorAscii"/>
          <w:sz w:val="21"/>
        </w:rPr>
      </w:pPr>
    </w:p>
    <w:p w14:paraId="3D82D743">
      <w:pPr>
        <w:pStyle w:val="3"/>
        <w:rPr>
          <w:rFonts w:hint="default" w:eastAsia="微软雅黑" w:cs="微软雅黑" w:asciiTheme="minorAscii" w:hAnsiTheme="minorAscii"/>
          <w:sz w:val="21"/>
        </w:rPr>
      </w:pPr>
    </w:p>
    <w:p w14:paraId="365CA112">
      <w:pPr>
        <w:pStyle w:val="4"/>
        <w:rPr>
          <w:rFonts w:hint="default" w:eastAsia="微软雅黑" w:cs="微软雅黑" w:asciiTheme="minorAscii" w:hAnsiTheme="minorAscii"/>
          <w:sz w:val="21"/>
        </w:rPr>
      </w:pPr>
    </w:p>
    <w:p w14:paraId="2C7DC538">
      <w:pPr>
        <w:rPr>
          <w:rFonts w:hint="default" w:eastAsia="微软雅黑" w:cs="微软雅黑" w:asciiTheme="minorAscii" w:hAnsiTheme="minorAscii"/>
          <w:sz w:val="21"/>
        </w:rPr>
      </w:pPr>
    </w:p>
    <w:p w14:paraId="4C0B49DA">
      <w:pPr>
        <w:pStyle w:val="2"/>
        <w:rPr>
          <w:rFonts w:hint="default" w:eastAsia="微软雅黑" w:cs="微软雅黑" w:asciiTheme="minorAscii" w:hAnsiTheme="minorAscii"/>
          <w:sz w:val="21"/>
        </w:rPr>
      </w:pPr>
    </w:p>
    <w:p w14:paraId="5FD632D1">
      <w:pPr>
        <w:pStyle w:val="3"/>
        <w:rPr>
          <w:rFonts w:hint="default" w:eastAsia="微软雅黑" w:cs="微软雅黑" w:asciiTheme="minorAscii" w:hAnsiTheme="minorAscii"/>
          <w:sz w:val="21"/>
        </w:rPr>
      </w:pPr>
    </w:p>
    <w:p w14:paraId="664B5775">
      <w:pPr>
        <w:pStyle w:val="4"/>
        <w:rPr>
          <w:rFonts w:hint="default" w:eastAsia="微软雅黑" w:cs="微软雅黑" w:asciiTheme="minorAscii" w:hAnsiTheme="minorAscii"/>
          <w:sz w:val="21"/>
        </w:rPr>
      </w:pPr>
    </w:p>
    <w:p w14:paraId="657AE783">
      <w:pPr>
        <w:rPr>
          <w:rFonts w:hint="default" w:eastAsia="微软雅黑" w:cs="微软雅黑" w:asciiTheme="minorAscii" w:hAnsiTheme="minorAscii"/>
          <w:sz w:val="21"/>
        </w:rPr>
      </w:pPr>
    </w:p>
    <w:p w14:paraId="7480B6E9">
      <w:pPr>
        <w:pStyle w:val="2"/>
        <w:rPr>
          <w:rFonts w:hint="default" w:eastAsia="微软雅黑" w:cs="微软雅黑" w:asciiTheme="minorAscii" w:hAnsiTheme="minorAscii"/>
        </w:rPr>
      </w:pPr>
    </w:p>
    <w:p w14:paraId="01869B09">
      <w:pPr>
        <w:pStyle w:val="3"/>
        <w:spacing w:before="94" w:line="189" w:lineRule="auto"/>
        <w:ind w:left="42"/>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9"/>
          <w:sz w:val="22"/>
          <w:szCs w:val="22"/>
          <w:lang w:val="en-US" w:eastAsia="zh-CN"/>
        </w:rPr>
        <w:t>10</w:t>
      </w:r>
      <w:r>
        <w:rPr>
          <w:rFonts w:hint="default" w:eastAsia="微软雅黑" w:cs="微软雅黑" w:asciiTheme="minorAscii" w:hAnsiTheme="minorAscii"/>
          <w:b/>
          <w:bCs/>
          <w:spacing w:val="15"/>
          <w:sz w:val="22"/>
          <w:szCs w:val="22"/>
        </w:rPr>
        <w:t xml:space="preserve"> </w:t>
      </w:r>
      <w:r>
        <w:rPr>
          <w:rFonts w:hint="default" w:eastAsia="微软雅黑" w:cs="微软雅黑" w:asciiTheme="minorAscii" w:hAnsiTheme="minorAscii"/>
          <w:b/>
          <w:bCs/>
          <w:spacing w:val="9"/>
          <w:sz w:val="22"/>
          <w:szCs w:val="22"/>
        </w:rPr>
        <w:t>响应文件格式范本</w:t>
      </w:r>
    </w:p>
    <w:p w14:paraId="48121345">
      <w:pPr>
        <w:spacing w:line="33" w:lineRule="exact"/>
        <w:rPr>
          <w:rFonts w:hint="default" w:eastAsia="微软雅黑" w:cs="微软雅黑" w:asciiTheme="minorAscii" w:hAnsiTheme="minorAscii"/>
        </w:rPr>
      </w:pPr>
    </w:p>
    <w:tbl>
      <w:tblPr>
        <w:tblStyle w:val="21"/>
        <w:tblW w:w="9542" w:type="dxa"/>
        <w:tblInd w:w="175"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542"/>
      </w:tblGrid>
      <w:tr w14:paraId="55C2B573">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84" w:hRule="atLeast"/>
        </w:trPr>
        <w:tc>
          <w:tcPr>
            <w:tcW w:w="9542" w:type="dxa"/>
            <w:shd w:val="clear" w:color="auto" w:fill="FCFEEA"/>
            <w:vAlign w:val="top"/>
          </w:tcPr>
          <w:p w14:paraId="6FFFCC98">
            <w:pPr>
              <w:spacing w:before="201" w:line="219" w:lineRule="auto"/>
              <w:ind w:left="7278"/>
              <w:rPr>
                <w:rFonts w:hint="default" w:eastAsia="微软雅黑" w:cs="微软雅黑" w:asciiTheme="minorAscii" w:hAnsiTheme="minorAscii"/>
                <w:sz w:val="28"/>
                <w:szCs w:val="28"/>
              </w:rPr>
            </w:pPr>
            <w:r>
              <w:rPr>
                <w:rFonts w:hint="default" w:eastAsia="微软雅黑" w:cs="微软雅黑" w:asciiTheme="minorAscii" w:hAnsiTheme="minorAscii"/>
                <w:b/>
                <w:bCs/>
                <w:spacing w:val="-10"/>
                <w:sz w:val="28"/>
                <w:szCs w:val="28"/>
              </w:rPr>
              <w:t>（正本/副本）</w:t>
            </w:r>
          </w:p>
          <w:p w14:paraId="3071218D">
            <w:pPr>
              <w:pStyle w:val="22"/>
              <w:spacing w:line="253" w:lineRule="auto"/>
              <w:rPr>
                <w:rFonts w:hint="default" w:eastAsia="微软雅黑" w:cs="微软雅黑" w:asciiTheme="minorAscii" w:hAnsiTheme="minorAscii"/>
              </w:rPr>
            </w:pPr>
          </w:p>
          <w:p w14:paraId="6405EC97">
            <w:pPr>
              <w:pStyle w:val="22"/>
              <w:spacing w:line="253" w:lineRule="auto"/>
              <w:rPr>
                <w:rFonts w:hint="default" w:eastAsia="微软雅黑" w:cs="微软雅黑" w:asciiTheme="minorAscii" w:hAnsiTheme="minorAscii"/>
              </w:rPr>
            </w:pPr>
          </w:p>
          <w:p w14:paraId="394E8F34">
            <w:pPr>
              <w:pStyle w:val="22"/>
              <w:spacing w:line="253" w:lineRule="auto"/>
              <w:rPr>
                <w:rFonts w:hint="default" w:eastAsia="微软雅黑" w:cs="微软雅黑" w:asciiTheme="minorAscii" w:hAnsiTheme="minorAscii"/>
              </w:rPr>
            </w:pPr>
          </w:p>
          <w:p w14:paraId="71FEA301">
            <w:pPr>
              <w:pStyle w:val="22"/>
              <w:spacing w:line="254" w:lineRule="auto"/>
              <w:rPr>
                <w:rFonts w:hint="default" w:eastAsia="微软雅黑" w:cs="微软雅黑" w:asciiTheme="minorAscii" w:hAnsiTheme="minorAscii"/>
              </w:rPr>
            </w:pPr>
          </w:p>
          <w:p w14:paraId="2DA94A5F">
            <w:pPr>
              <w:pStyle w:val="22"/>
              <w:spacing w:line="254" w:lineRule="auto"/>
              <w:rPr>
                <w:rFonts w:hint="default" w:eastAsia="微软雅黑" w:cs="微软雅黑" w:asciiTheme="minorAscii" w:hAnsiTheme="minorAscii"/>
              </w:rPr>
            </w:pPr>
          </w:p>
          <w:p w14:paraId="63F341C7">
            <w:pPr>
              <w:pStyle w:val="22"/>
              <w:spacing w:line="254" w:lineRule="auto"/>
              <w:rPr>
                <w:rFonts w:hint="default" w:eastAsia="微软雅黑" w:cs="微软雅黑" w:asciiTheme="minorAscii" w:hAnsiTheme="minorAscii"/>
              </w:rPr>
            </w:pPr>
          </w:p>
          <w:p w14:paraId="4A647DF7">
            <w:pPr>
              <w:spacing w:before="62" w:line="229" w:lineRule="auto"/>
              <w:ind w:left="3155"/>
              <w:rPr>
                <w:rFonts w:hint="default" w:eastAsia="微软雅黑" w:cs="微软雅黑" w:asciiTheme="minorAscii" w:hAnsiTheme="minorAscii"/>
                <w:sz w:val="19"/>
                <w:szCs w:val="19"/>
              </w:rPr>
            </w:pPr>
            <w:r>
              <w:rPr>
                <w:rFonts w:hint="default" w:eastAsia="微软雅黑" w:cs="微软雅黑" w:asciiTheme="minorAscii" w:hAnsiTheme="minorAscii"/>
                <w:b/>
                <w:bCs/>
                <w:spacing w:val="7"/>
                <w:sz w:val="19"/>
                <w:szCs w:val="19"/>
              </w:rPr>
              <w:t>****************************项目</w:t>
            </w:r>
          </w:p>
          <w:p w14:paraId="32F0770A">
            <w:pPr>
              <w:pStyle w:val="22"/>
              <w:spacing w:line="450" w:lineRule="auto"/>
              <w:rPr>
                <w:rFonts w:hint="default" w:eastAsia="微软雅黑" w:cs="微软雅黑" w:asciiTheme="minorAscii" w:hAnsiTheme="minorAscii"/>
              </w:rPr>
            </w:pPr>
          </w:p>
          <w:p w14:paraId="7DE2F960">
            <w:pPr>
              <w:spacing w:before="150" w:line="223" w:lineRule="auto"/>
              <w:ind w:left="3891"/>
              <w:rPr>
                <w:rFonts w:hint="default" w:eastAsia="微软雅黑" w:cs="微软雅黑" w:asciiTheme="minorAscii" w:hAnsiTheme="minorAscii"/>
                <w:sz w:val="46"/>
                <w:szCs w:val="46"/>
              </w:rPr>
            </w:pPr>
            <w:r>
              <w:rPr>
                <w:rFonts w:hint="default" w:eastAsia="微软雅黑" w:cs="微软雅黑" w:asciiTheme="minorAscii" w:hAnsiTheme="minorAscii"/>
                <w:b/>
                <w:bCs/>
                <w:spacing w:val="-8"/>
                <w:sz w:val="46"/>
                <w:szCs w:val="46"/>
              </w:rPr>
              <w:t>响应文件</w:t>
            </w:r>
          </w:p>
          <w:p w14:paraId="53090F71">
            <w:pPr>
              <w:pStyle w:val="22"/>
              <w:spacing w:line="243" w:lineRule="auto"/>
              <w:rPr>
                <w:rFonts w:hint="default" w:eastAsia="微软雅黑" w:cs="微软雅黑" w:asciiTheme="minorAscii" w:hAnsiTheme="minorAscii"/>
              </w:rPr>
            </w:pPr>
          </w:p>
          <w:p w14:paraId="21DB46E9">
            <w:pPr>
              <w:pStyle w:val="22"/>
              <w:spacing w:line="243" w:lineRule="auto"/>
              <w:rPr>
                <w:rFonts w:hint="default" w:eastAsia="微软雅黑" w:cs="微软雅黑" w:asciiTheme="minorAscii" w:hAnsiTheme="minorAscii"/>
              </w:rPr>
            </w:pPr>
          </w:p>
          <w:p w14:paraId="7148778D">
            <w:pPr>
              <w:pStyle w:val="22"/>
              <w:spacing w:line="243" w:lineRule="auto"/>
              <w:rPr>
                <w:rFonts w:hint="default" w:eastAsia="微软雅黑" w:cs="微软雅黑" w:asciiTheme="minorAscii" w:hAnsiTheme="minorAscii"/>
              </w:rPr>
            </w:pPr>
          </w:p>
          <w:p w14:paraId="3BA035B3">
            <w:pPr>
              <w:pStyle w:val="22"/>
              <w:spacing w:line="243" w:lineRule="auto"/>
              <w:rPr>
                <w:rFonts w:hint="default" w:eastAsia="微软雅黑" w:cs="微软雅黑" w:asciiTheme="minorAscii" w:hAnsiTheme="minorAscii"/>
              </w:rPr>
            </w:pPr>
          </w:p>
          <w:p w14:paraId="6757C161">
            <w:pPr>
              <w:pStyle w:val="22"/>
              <w:spacing w:line="243" w:lineRule="auto"/>
              <w:rPr>
                <w:rFonts w:hint="default" w:eastAsia="微软雅黑" w:cs="微软雅黑" w:asciiTheme="minorAscii" w:hAnsiTheme="minorAscii"/>
              </w:rPr>
            </w:pPr>
          </w:p>
          <w:p w14:paraId="72DF526C">
            <w:pPr>
              <w:pStyle w:val="22"/>
              <w:spacing w:line="243" w:lineRule="auto"/>
              <w:rPr>
                <w:rFonts w:hint="default" w:eastAsia="微软雅黑" w:cs="微软雅黑" w:asciiTheme="minorAscii" w:hAnsiTheme="minorAscii"/>
              </w:rPr>
            </w:pPr>
          </w:p>
          <w:p w14:paraId="4E3591A5">
            <w:pPr>
              <w:pStyle w:val="22"/>
              <w:spacing w:line="243" w:lineRule="auto"/>
              <w:rPr>
                <w:rFonts w:hint="default" w:eastAsia="微软雅黑" w:cs="微软雅黑" w:asciiTheme="minorAscii" w:hAnsiTheme="minorAscii"/>
              </w:rPr>
            </w:pPr>
          </w:p>
          <w:p w14:paraId="05271ACC">
            <w:pPr>
              <w:pStyle w:val="22"/>
              <w:spacing w:line="243" w:lineRule="auto"/>
              <w:rPr>
                <w:rFonts w:hint="default" w:eastAsia="微软雅黑" w:cs="微软雅黑" w:asciiTheme="minorAscii" w:hAnsiTheme="minorAscii"/>
              </w:rPr>
            </w:pPr>
          </w:p>
          <w:p w14:paraId="3F1AAE62">
            <w:pPr>
              <w:pStyle w:val="22"/>
              <w:spacing w:line="244" w:lineRule="auto"/>
              <w:rPr>
                <w:rFonts w:hint="default" w:eastAsia="微软雅黑" w:cs="微软雅黑" w:asciiTheme="minorAscii" w:hAnsiTheme="minorAscii"/>
              </w:rPr>
            </w:pPr>
          </w:p>
          <w:p w14:paraId="3EFC58F9">
            <w:pPr>
              <w:pStyle w:val="22"/>
              <w:spacing w:line="244" w:lineRule="auto"/>
              <w:rPr>
                <w:rFonts w:hint="default" w:eastAsia="微软雅黑" w:cs="微软雅黑" w:asciiTheme="minorAscii" w:hAnsiTheme="minorAscii"/>
              </w:rPr>
            </w:pPr>
          </w:p>
          <w:p w14:paraId="05DE9E69">
            <w:pPr>
              <w:spacing w:before="62" w:line="380" w:lineRule="auto"/>
              <w:ind w:left="1154" w:right="2689" w:hanging="7"/>
              <w:rPr>
                <w:rFonts w:hint="default" w:eastAsia="微软雅黑" w:cs="微软雅黑" w:asciiTheme="minorAscii" w:hAnsiTheme="minorAscii"/>
                <w:sz w:val="19"/>
                <w:szCs w:val="19"/>
              </w:rPr>
            </w:pPr>
            <w:r>
              <w:rPr>
                <w:rFonts w:hint="default" w:eastAsia="微软雅黑" w:cs="微软雅黑" w:asciiTheme="minorAscii" w:hAnsiTheme="minorAscii"/>
                <w:spacing w:val="13"/>
                <w:sz w:val="19"/>
                <w:szCs w:val="19"/>
              </w:rPr>
              <w:t>供应商</w:t>
            </w:r>
            <w:r>
              <w:rPr>
                <w:rFonts w:hint="default" w:eastAsia="微软雅黑" w:cs="微软雅黑" w:asciiTheme="minorAscii" w:hAnsiTheme="minorAscii"/>
                <w:spacing w:val="-10"/>
                <w:sz w:val="19"/>
                <w:szCs w:val="19"/>
              </w:rPr>
              <w:t>：</w:t>
            </w:r>
            <w:r>
              <w:rPr>
                <w:rFonts w:hint="default" w:eastAsia="微软雅黑" w:cs="微软雅黑" w:asciiTheme="minorAscii" w:hAnsiTheme="minorAscii"/>
                <w:spacing w:val="-54"/>
                <w:sz w:val="19"/>
                <w:szCs w:val="19"/>
              </w:rPr>
              <w:t xml:space="preserve"> </w:t>
            </w:r>
            <w:r>
              <w:rPr>
                <w:rFonts w:hint="default" w:eastAsia="微软雅黑" w:cs="微软雅黑" w:asciiTheme="minorAscii" w:hAnsiTheme="minorAscii"/>
                <w:spacing w:val="2"/>
                <w:sz w:val="19"/>
                <w:szCs w:val="19"/>
                <w:u w:val="single" w:color="auto"/>
              </w:rPr>
              <w:t xml:space="preserve">                                          </w:t>
            </w:r>
            <w:r>
              <w:rPr>
                <w:rFonts w:hint="default" w:eastAsia="微软雅黑" w:cs="微软雅黑" w:asciiTheme="minorAscii" w:hAnsiTheme="minorAscii"/>
                <w:spacing w:val="-10"/>
                <w:sz w:val="19"/>
                <w:szCs w:val="19"/>
              </w:rPr>
              <w:t>（</w:t>
            </w:r>
            <w:r>
              <w:rPr>
                <w:rFonts w:hint="default" w:eastAsia="微软雅黑" w:cs="微软雅黑" w:asciiTheme="minorAscii" w:hAnsiTheme="minorAscii"/>
                <w:spacing w:val="13"/>
                <w:sz w:val="19"/>
                <w:szCs w:val="19"/>
              </w:rPr>
              <w:t>公章）</w:t>
            </w:r>
            <w:r>
              <w:rPr>
                <w:rFonts w:hint="default" w:eastAsia="微软雅黑" w:cs="微软雅黑" w:asciiTheme="minorAscii" w:hAnsiTheme="minorAscii"/>
                <w:spacing w:val="6"/>
                <w:sz w:val="19"/>
                <w:szCs w:val="19"/>
              </w:rPr>
              <w:t xml:space="preserve"> </w:t>
            </w:r>
            <w:r>
              <w:rPr>
                <w:rFonts w:hint="default" w:eastAsia="微软雅黑" w:cs="微软雅黑" w:asciiTheme="minorAscii" w:hAnsiTheme="minorAscii"/>
                <w:spacing w:val="9"/>
                <w:sz w:val="19"/>
                <w:szCs w:val="19"/>
              </w:rPr>
              <w:t>项目名称：</w:t>
            </w:r>
            <w:r>
              <w:rPr>
                <w:rFonts w:hint="default" w:eastAsia="微软雅黑" w:cs="微软雅黑" w:asciiTheme="minorAscii" w:hAnsiTheme="minorAscii"/>
                <w:spacing w:val="-68"/>
                <w:sz w:val="19"/>
                <w:szCs w:val="19"/>
              </w:rPr>
              <w:t xml:space="preserve"> </w:t>
            </w:r>
            <w:r>
              <w:rPr>
                <w:rFonts w:hint="default" w:eastAsia="微软雅黑" w:cs="微软雅黑" w:asciiTheme="minorAscii" w:hAnsiTheme="minorAscii"/>
                <w:spacing w:val="1"/>
                <w:sz w:val="19"/>
                <w:szCs w:val="19"/>
                <w:u w:val="single" w:color="auto"/>
              </w:rPr>
              <w:t xml:space="preserve">                                  </w:t>
            </w:r>
            <w:r>
              <w:rPr>
                <w:rFonts w:hint="default" w:eastAsia="微软雅黑" w:cs="微软雅黑" w:asciiTheme="minorAscii" w:hAnsiTheme="minorAscii"/>
                <w:sz w:val="19"/>
                <w:szCs w:val="19"/>
                <w:u w:val="single" w:color="auto"/>
              </w:rPr>
              <w:t xml:space="preserve">             </w:t>
            </w:r>
            <w:r>
              <w:rPr>
                <w:rFonts w:hint="default" w:eastAsia="微软雅黑" w:cs="微软雅黑" w:asciiTheme="minorAscii" w:hAnsiTheme="minorAscii"/>
                <w:sz w:val="19"/>
                <w:szCs w:val="19"/>
              </w:rPr>
              <w:t xml:space="preserve">  </w:t>
            </w:r>
            <w:r>
              <w:rPr>
                <w:rFonts w:hint="default" w:eastAsia="微软雅黑" w:cs="微软雅黑" w:asciiTheme="minorAscii" w:hAnsiTheme="minorAscii"/>
                <w:spacing w:val="9"/>
                <w:sz w:val="19"/>
                <w:szCs w:val="19"/>
              </w:rPr>
              <w:t>项目编号：</w:t>
            </w:r>
            <w:r>
              <w:rPr>
                <w:rFonts w:hint="default" w:eastAsia="微软雅黑" w:cs="微软雅黑" w:asciiTheme="minorAscii" w:hAnsiTheme="minorAscii"/>
                <w:spacing w:val="-68"/>
                <w:sz w:val="19"/>
                <w:szCs w:val="19"/>
              </w:rPr>
              <w:t xml:space="preserve"> </w:t>
            </w:r>
            <w:r>
              <w:rPr>
                <w:rFonts w:hint="default" w:eastAsia="微软雅黑" w:cs="微软雅黑" w:asciiTheme="minorAscii" w:hAnsiTheme="minorAscii"/>
                <w:sz w:val="19"/>
                <w:szCs w:val="19"/>
                <w:u w:val="single" w:color="auto"/>
              </w:rPr>
              <w:t xml:space="preserve">                                             </w:t>
            </w:r>
          </w:p>
          <w:p w14:paraId="7F8B7E99">
            <w:pPr>
              <w:spacing w:before="49" w:line="230" w:lineRule="auto"/>
              <w:ind w:left="1147"/>
              <w:rPr>
                <w:rFonts w:hint="default" w:eastAsia="微软雅黑" w:cs="微软雅黑" w:asciiTheme="minorAscii" w:hAnsiTheme="minorAscii"/>
                <w:sz w:val="19"/>
                <w:szCs w:val="19"/>
              </w:rPr>
            </w:pPr>
            <w:r>
              <w:rPr>
                <w:rFonts w:hint="default" w:eastAsia="微软雅黑" w:cs="微软雅黑" w:asciiTheme="minorAscii" w:hAnsiTheme="minorAscii"/>
                <w:spacing w:val="-5"/>
                <w:sz w:val="19"/>
                <w:szCs w:val="19"/>
              </w:rPr>
              <w:t>联</w:t>
            </w:r>
            <w:r>
              <w:rPr>
                <w:rFonts w:hint="default" w:eastAsia="微软雅黑" w:cs="微软雅黑" w:asciiTheme="minorAscii" w:hAnsiTheme="minorAscii"/>
                <w:spacing w:val="42"/>
                <w:sz w:val="19"/>
                <w:szCs w:val="19"/>
              </w:rPr>
              <w:t xml:space="preserve"> </w:t>
            </w:r>
            <w:r>
              <w:rPr>
                <w:rFonts w:hint="default" w:eastAsia="微软雅黑" w:cs="微软雅黑" w:asciiTheme="minorAscii" w:hAnsiTheme="minorAscii"/>
                <w:spacing w:val="-5"/>
                <w:sz w:val="19"/>
                <w:szCs w:val="19"/>
              </w:rPr>
              <w:t>系</w:t>
            </w:r>
            <w:r>
              <w:rPr>
                <w:rFonts w:hint="default" w:eastAsia="微软雅黑" w:cs="微软雅黑" w:asciiTheme="minorAscii" w:hAnsiTheme="minorAscii"/>
                <w:spacing w:val="29"/>
                <w:w w:val="101"/>
                <w:sz w:val="19"/>
                <w:szCs w:val="19"/>
              </w:rPr>
              <w:t xml:space="preserve"> </w:t>
            </w:r>
            <w:r>
              <w:rPr>
                <w:rFonts w:hint="default" w:eastAsia="微软雅黑" w:cs="微软雅黑" w:asciiTheme="minorAscii" w:hAnsiTheme="minorAscii"/>
                <w:spacing w:val="-5"/>
                <w:sz w:val="19"/>
                <w:szCs w:val="19"/>
              </w:rPr>
              <w:t>人</w:t>
            </w:r>
            <w:r>
              <w:rPr>
                <w:rFonts w:hint="default" w:eastAsia="微软雅黑" w:cs="微软雅黑" w:asciiTheme="minorAscii" w:hAnsiTheme="minorAscii"/>
                <w:spacing w:val="-68"/>
                <w:sz w:val="19"/>
                <w:szCs w:val="19"/>
              </w:rPr>
              <w:t xml:space="preserve"> </w:t>
            </w:r>
            <w:r>
              <w:rPr>
                <w:rFonts w:hint="default" w:eastAsia="微软雅黑" w:cs="微软雅黑" w:asciiTheme="minorAscii" w:hAnsiTheme="minorAscii"/>
                <w:spacing w:val="-5"/>
                <w:sz w:val="19"/>
                <w:szCs w:val="19"/>
              </w:rPr>
              <w:t>：</w:t>
            </w:r>
            <w:r>
              <w:rPr>
                <w:rFonts w:hint="default" w:eastAsia="微软雅黑" w:cs="微软雅黑" w:asciiTheme="minorAscii" w:hAnsiTheme="minorAscii"/>
                <w:sz w:val="19"/>
                <w:szCs w:val="19"/>
                <w:u w:val="single" w:color="auto"/>
              </w:rPr>
              <w:t xml:space="preserve">                                             </w:t>
            </w:r>
          </w:p>
          <w:p w14:paraId="2365D318">
            <w:pPr>
              <w:spacing w:before="164" w:line="230" w:lineRule="auto"/>
              <w:ind w:left="1170"/>
              <w:rPr>
                <w:rFonts w:hint="default" w:eastAsia="微软雅黑" w:cs="微软雅黑" w:asciiTheme="minorAscii" w:hAnsiTheme="minorAscii"/>
                <w:sz w:val="19"/>
                <w:szCs w:val="19"/>
              </w:rPr>
            </w:pPr>
            <w:r>
              <w:rPr>
                <w:rFonts w:hint="default" w:eastAsia="微软雅黑" w:cs="微软雅黑" w:asciiTheme="minorAscii" w:hAnsiTheme="minorAscii"/>
                <w:spacing w:val="-6"/>
                <w:sz w:val="19"/>
                <w:szCs w:val="19"/>
              </w:rPr>
              <w:t>电</w:t>
            </w:r>
            <w:r>
              <w:rPr>
                <w:rFonts w:hint="default" w:eastAsia="微软雅黑" w:cs="微软雅黑" w:asciiTheme="minorAscii" w:hAnsiTheme="minorAscii"/>
                <w:spacing w:val="16"/>
                <w:sz w:val="19"/>
                <w:szCs w:val="19"/>
              </w:rPr>
              <w:t xml:space="preserve">    </w:t>
            </w:r>
            <w:r>
              <w:rPr>
                <w:rFonts w:hint="default" w:eastAsia="微软雅黑" w:cs="微软雅黑" w:asciiTheme="minorAscii" w:hAnsiTheme="minorAscii"/>
                <w:spacing w:val="-6"/>
                <w:sz w:val="19"/>
                <w:szCs w:val="19"/>
              </w:rPr>
              <w:t>话</w:t>
            </w:r>
            <w:r>
              <w:rPr>
                <w:rFonts w:hint="default" w:eastAsia="微软雅黑" w:cs="微软雅黑" w:asciiTheme="minorAscii" w:hAnsiTheme="minorAscii"/>
                <w:spacing w:val="-66"/>
                <w:sz w:val="19"/>
                <w:szCs w:val="19"/>
              </w:rPr>
              <w:t xml:space="preserve"> </w:t>
            </w:r>
            <w:r>
              <w:rPr>
                <w:rFonts w:hint="default" w:eastAsia="微软雅黑" w:cs="微软雅黑" w:asciiTheme="minorAscii" w:hAnsiTheme="minorAscii"/>
                <w:spacing w:val="-6"/>
                <w:sz w:val="19"/>
                <w:szCs w:val="19"/>
              </w:rPr>
              <w:t>：</w:t>
            </w:r>
            <w:r>
              <w:rPr>
                <w:rFonts w:hint="default" w:eastAsia="微软雅黑" w:cs="微软雅黑" w:asciiTheme="minorAscii" w:hAnsiTheme="minorAscii"/>
                <w:spacing w:val="-6"/>
                <w:sz w:val="19"/>
                <w:szCs w:val="19"/>
                <w:u w:val="single" w:color="auto"/>
              </w:rPr>
              <w:t xml:space="preserve">                                               </w:t>
            </w:r>
          </w:p>
          <w:p w14:paraId="33124AB7">
            <w:pPr>
              <w:spacing w:before="164" w:line="237" w:lineRule="auto"/>
              <w:ind w:left="1147"/>
              <w:rPr>
                <w:rFonts w:hint="default" w:eastAsia="微软雅黑" w:cs="微软雅黑" w:asciiTheme="minorAscii" w:hAnsiTheme="minorAscii"/>
                <w:sz w:val="19"/>
                <w:szCs w:val="19"/>
              </w:rPr>
            </w:pPr>
            <w:r>
              <w:rPr>
                <w:rFonts w:hint="default" w:eastAsia="微软雅黑" w:cs="微软雅黑" w:asciiTheme="minorAscii" w:hAnsiTheme="minorAscii"/>
                <w:spacing w:val="-7"/>
                <w:sz w:val="19"/>
                <w:szCs w:val="19"/>
              </w:rPr>
              <w:t>地</w:t>
            </w:r>
            <w:r>
              <w:rPr>
                <w:rFonts w:hint="default" w:eastAsia="微软雅黑" w:cs="微软雅黑" w:asciiTheme="minorAscii" w:hAnsiTheme="minorAscii"/>
                <w:spacing w:val="12"/>
                <w:sz w:val="19"/>
                <w:szCs w:val="19"/>
              </w:rPr>
              <w:t xml:space="preserve">    </w:t>
            </w:r>
            <w:r>
              <w:rPr>
                <w:rFonts w:hint="default" w:eastAsia="微软雅黑" w:cs="微软雅黑" w:asciiTheme="minorAscii" w:hAnsiTheme="minorAscii"/>
                <w:spacing w:val="-7"/>
                <w:sz w:val="19"/>
                <w:szCs w:val="19"/>
              </w:rPr>
              <w:t>址</w:t>
            </w:r>
            <w:r>
              <w:rPr>
                <w:rFonts w:hint="default" w:eastAsia="微软雅黑" w:cs="微软雅黑" w:asciiTheme="minorAscii" w:hAnsiTheme="minorAscii"/>
                <w:spacing w:val="33"/>
                <w:w w:val="101"/>
                <w:sz w:val="19"/>
                <w:szCs w:val="19"/>
              </w:rPr>
              <w:t xml:space="preserve">  </w:t>
            </w:r>
            <w:r>
              <w:rPr>
                <w:rFonts w:hint="default" w:eastAsia="微软雅黑" w:cs="微软雅黑" w:asciiTheme="minorAscii" w:hAnsiTheme="minorAscii"/>
                <w:spacing w:val="-7"/>
                <w:sz w:val="19"/>
                <w:szCs w:val="19"/>
              </w:rPr>
              <w:t>：</w:t>
            </w:r>
            <w:r>
              <w:rPr>
                <w:rFonts w:hint="default" w:eastAsia="微软雅黑" w:cs="微软雅黑" w:asciiTheme="minorAscii" w:hAnsiTheme="minorAscii"/>
                <w:spacing w:val="12"/>
                <w:sz w:val="19"/>
                <w:szCs w:val="19"/>
              </w:rPr>
              <w:t xml:space="preserve">  </w:t>
            </w:r>
            <w:r>
              <w:rPr>
                <w:rFonts w:hint="default" w:eastAsia="微软雅黑" w:cs="微软雅黑" w:asciiTheme="minorAscii" w:hAnsiTheme="minorAscii"/>
                <w:sz w:val="19"/>
                <w:szCs w:val="19"/>
                <w:u w:val="single" w:color="auto"/>
              </w:rPr>
              <w:t xml:space="preserve">                                        </w:t>
            </w:r>
          </w:p>
          <w:p w14:paraId="11BC1140">
            <w:pPr>
              <w:pStyle w:val="22"/>
              <w:spacing w:line="277" w:lineRule="auto"/>
              <w:rPr>
                <w:rFonts w:hint="default" w:eastAsia="微软雅黑" w:cs="微软雅黑" w:asciiTheme="minorAscii" w:hAnsiTheme="minorAscii"/>
              </w:rPr>
            </w:pPr>
          </w:p>
          <w:p w14:paraId="7EDCFB63">
            <w:pPr>
              <w:pStyle w:val="22"/>
              <w:spacing w:line="277" w:lineRule="auto"/>
              <w:rPr>
                <w:rFonts w:hint="default" w:eastAsia="微软雅黑" w:cs="微软雅黑" w:asciiTheme="minorAscii" w:hAnsiTheme="minorAscii"/>
              </w:rPr>
            </w:pPr>
          </w:p>
          <w:p w14:paraId="6A9FEF9A">
            <w:pPr>
              <w:pStyle w:val="22"/>
              <w:spacing w:line="278" w:lineRule="auto"/>
              <w:rPr>
                <w:rFonts w:hint="default" w:eastAsia="微软雅黑" w:cs="微软雅黑" w:asciiTheme="minorAscii" w:hAnsiTheme="minorAscii"/>
              </w:rPr>
            </w:pPr>
          </w:p>
          <w:p w14:paraId="2C07E301">
            <w:pPr>
              <w:pStyle w:val="22"/>
              <w:spacing w:line="278" w:lineRule="auto"/>
              <w:rPr>
                <w:rFonts w:hint="default" w:eastAsia="微软雅黑" w:cs="微软雅黑" w:asciiTheme="minorAscii" w:hAnsiTheme="minorAscii"/>
              </w:rPr>
            </w:pPr>
          </w:p>
          <w:p w14:paraId="00044D1B">
            <w:pPr>
              <w:spacing w:before="62" w:line="228" w:lineRule="auto"/>
              <w:ind w:left="2683"/>
              <w:rPr>
                <w:rFonts w:hint="default" w:eastAsia="微软雅黑" w:cs="微软雅黑" w:asciiTheme="minorAscii" w:hAnsiTheme="minorAscii"/>
                <w:sz w:val="19"/>
                <w:szCs w:val="19"/>
              </w:rPr>
            </w:pPr>
          </w:p>
        </w:tc>
      </w:tr>
    </w:tbl>
    <w:p w14:paraId="7342E44A">
      <w:pPr>
        <w:rPr>
          <w:rFonts w:hint="default" w:eastAsia="微软雅黑" w:cs="微软雅黑" w:asciiTheme="minorAscii" w:hAnsiTheme="minorAscii"/>
          <w:sz w:val="21"/>
        </w:rPr>
      </w:pPr>
    </w:p>
    <w:p w14:paraId="4799ADFB">
      <w:pPr>
        <w:rPr>
          <w:rFonts w:hint="default" w:eastAsia="微软雅黑" w:cs="微软雅黑" w:asciiTheme="minorAscii" w:hAnsiTheme="minorAscii"/>
          <w:sz w:val="21"/>
          <w:szCs w:val="21"/>
        </w:rPr>
        <w:sectPr>
          <w:footerReference r:id="rId37" w:type="default"/>
          <w:pgSz w:w="11900" w:h="16839"/>
          <w:pgMar w:top="715" w:right="1078" w:bottom="1152" w:left="1082" w:header="0" w:footer="986" w:gutter="0"/>
          <w:cols w:space="720" w:num="1"/>
        </w:sectPr>
      </w:pPr>
    </w:p>
    <w:p w14:paraId="1475AA76">
      <w:pPr>
        <w:spacing w:line="57" w:lineRule="exact"/>
        <w:rPr>
          <w:rFonts w:hint="default" w:eastAsia="微软雅黑" w:cs="微软雅黑" w:asciiTheme="minorAscii" w:hAnsiTheme="minorAscii"/>
        </w:rPr>
      </w:pPr>
    </w:p>
    <w:p w14:paraId="058F3679">
      <w:pPr>
        <w:spacing w:line="242" w:lineRule="auto"/>
        <w:rPr>
          <w:rFonts w:hint="default" w:eastAsia="微软雅黑" w:cs="微软雅黑" w:asciiTheme="minorAscii" w:hAnsiTheme="minorAscii"/>
          <w:sz w:val="21"/>
        </w:rPr>
      </w:pPr>
    </w:p>
    <w:p w14:paraId="47F20529">
      <w:pPr>
        <w:spacing w:line="242" w:lineRule="auto"/>
        <w:rPr>
          <w:rFonts w:hint="default" w:eastAsia="微软雅黑" w:cs="微软雅黑" w:asciiTheme="minorAscii" w:hAnsiTheme="minorAscii"/>
          <w:sz w:val="21"/>
        </w:rPr>
      </w:pPr>
    </w:p>
    <w:p w14:paraId="45B3D7E1">
      <w:pPr>
        <w:spacing w:line="243" w:lineRule="auto"/>
        <w:rPr>
          <w:rFonts w:hint="default" w:eastAsia="微软雅黑" w:cs="微软雅黑" w:asciiTheme="minorAscii" w:hAnsiTheme="minorAscii"/>
          <w:sz w:val="21"/>
        </w:rPr>
      </w:pPr>
    </w:p>
    <w:p w14:paraId="0CBDEA8B">
      <w:pPr>
        <w:spacing w:line="243" w:lineRule="auto"/>
        <w:rPr>
          <w:rFonts w:hint="default" w:eastAsia="微软雅黑" w:cs="微软雅黑" w:asciiTheme="minorAscii" w:hAnsiTheme="minorAscii"/>
          <w:sz w:val="21"/>
        </w:rPr>
      </w:pPr>
    </w:p>
    <w:p w14:paraId="42C19C8D">
      <w:pPr>
        <w:spacing w:line="243" w:lineRule="auto"/>
        <w:rPr>
          <w:rFonts w:hint="default" w:eastAsia="微软雅黑" w:cs="微软雅黑" w:asciiTheme="minorAscii" w:hAnsiTheme="minorAscii"/>
          <w:sz w:val="21"/>
        </w:rPr>
      </w:pPr>
    </w:p>
    <w:p w14:paraId="4CB242C7">
      <w:pPr>
        <w:spacing w:line="243" w:lineRule="auto"/>
        <w:rPr>
          <w:rFonts w:hint="default" w:eastAsia="微软雅黑" w:cs="微软雅黑" w:asciiTheme="minorAscii" w:hAnsiTheme="minorAscii"/>
          <w:sz w:val="21"/>
        </w:rPr>
      </w:pPr>
    </w:p>
    <w:p w14:paraId="5C5D8A4B">
      <w:pPr>
        <w:spacing w:line="243" w:lineRule="auto"/>
        <w:rPr>
          <w:rFonts w:hint="default" w:eastAsia="微软雅黑" w:cs="微软雅黑" w:asciiTheme="minorAscii" w:hAnsiTheme="minorAscii"/>
          <w:sz w:val="21"/>
        </w:rPr>
      </w:pPr>
    </w:p>
    <w:p w14:paraId="35F322BB">
      <w:pPr>
        <w:spacing w:line="243" w:lineRule="auto"/>
        <w:rPr>
          <w:rFonts w:hint="default" w:eastAsia="微软雅黑" w:cs="微软雅黑" w:asciiTheme="minorAscii" w:hAnsiTheme="minorAscii"/>
          <w:sz w:val="21"/>
        </w:rPr>
      </w:pPr>
    </w:p>
    <w:p w14:paraId="132F4A5F">
      <w:pPr>
        <w:spacing w:line="243" w:lineRule="auto"/>
        <w:rPr>
          <w:rFonts w:hint="default" w:eastAsia="微软雅黑" w:cs="微软雅黑" w:asciiTheme="minorAscii" w:hAnsiTheme="minorAscii"/>
          <w:sz w:val="21"/>
        </w:rPr>
      </w:pPr>
    </w:p>
    <w:p w14:paraId="5A3BA725">
      <w:pPr>
        <w:pStyle w:val="3"/>
        <w:spacing w:before="194" w:line="186" w:lineRule="auto"/>
        <w:jc w:val="center"/>
        <w:rPr>
          <w:rFonts w:hint="default" w:eastAsia="微软雅黑" w:cs="微软雅黑" w:asciiTheme="minorAscii" w:hAnsiTheme="minorAscii"/>
          <w:b/>
          <w:bCs/>
          <w:spacing w:val="15"/>
          <w:sz w:val="46"/>
          <w:szCs w:val="46"/>
        </w:rPr>
      </w:pPr>
      <w:bookmarkStart w:id="22" w:name="bookmark19"/>
      <w:bookmarkEnd w:id="22"/>
      <w:r>
        <w:rPr>
          <w:rFonts w:hint="default" w:eastAsia="微软雅黑" w:cs="微软雅黑" w:asciiTheme="minorAscii" w:hAnsiTheme="minorAscii"/>
          <w:b/>
          <w:bCs/>
          <w:spacing w:val="15"/>
          <w:sz w:val="46"/>
          <w:szCs w:val="46"/>
          <w:lang w:val="en-US" w:eastAsia="zh-CN"/>
        </w:rPr>
        <w:t>麦盖提县昂格特勒克乡2026年农村生产道路以工代赈项目</w:t>
      </w:r>
    </w:p>
    <w:p w14:paraId="17268694">
      <w:pPr>
        <w:pStyle w:val="3"/>
        <w:spacing w:before="194" w:line="186" w:lineRule="auto"/>
        <w:ind w:left="3203"/>
        <w:rPr>
          <w:rFonts w:hint="default" w:eastAsia="微软雅黑" w:cs="微软雅黑" w:asciiTheme="minorAscii" w:hAnsiTheme="minorAscii"/>
          <w:b/>
          <w:bCs/>
          <w:spacing w:val="15"/>
          <w:sz w:val="46"/>
          <w:szCs w:val="46"/>
        </w:rPr>
      </w:pPr>
    </w:p>
    <w:p w14:paraId="07E87D82">
      <w:pPr>
        <w:pStyle w:val="3"/>
        <w:spacing w:before="194" w:line="186" w:lineRule="auto"/>
        <w:ind w:left="3203"/>
        <w:rPr>
          <w:rFonts w:hint="default" w:eastAsia="微软雅黑" w:cs="微软雅黑" w:asciiTheme="minorAscii" w:hAnsiTheme="minorAscii"/>
          <w:sz w:val="46"/>
          <w:szCs w:val="46"/>
        </w:rPr>
      </w:pPr>
      <w:r>
        <w:rPr>
          <w:rFonts w:hint="default" w:eastAsia="微软雅黑" w:cs="微软雅黑" w:asciiTheme="minorAscii" w:hAnsiTheme="minorAscii"/>
          <w:b/>
          <w:bCs/>
          <w:spacing w:val="15"/>
          <w:sz w:val="46"/>
          <w:szCs w:val="46"/>
        </w:rPr>
        <w:t>竞争性磋商文件</w:t>
      </w:r>
    </w:p>
    <w:p w14:paraId="6AA6BA66">
      <w:pPr>
        <w:spacing w:line="260" w:lineRule="auto"/>
        <w:rPr>
          <w:rFonts w:hint="default" w:eastAsia="微软雅黑" w:cs="微软雅黑" w:asciiTheme="minorAscii" w:hAnsiTheme="minorAscii"/>
          <w:sz w:val="21"/>
        </w:rPr>
      </w:pPr>
    </w:p>
    <w:p w14:paraId="2547058A">
      <w:pPr>
        <w:spacing w:line="261" w:lineRule="auto"/>
        <w:rPr>
          <w:rFonts w:hint="default" w:eastAsia="微软雅黑" w:cs="微软雅黑" w:asciiTheme="minorAscii" w:hAnsiTheme="minorAscii"/>
          <w:sz w:val="21"/>
        </w:rPr>
      </w:pPr>
    </w:p>
    <w:p w14:paraId="4BC04AAD">
      <w:pPr>
        <w:pStyle w:val="3"/>
        <w:spacing w:before="171" w:line="183" w:lineRule="auto"/>
        <w:jc w:val="center"/>
        <w:rPr>
          <w:rFonts w:hint="default" w:eastAsia="微软雅黑" w:cs="微软雅黑" w:asciiTheme="minorAscii" w:hAnsiTheme="minorAscii"/>
          <w:sz w:val="40"/>
          <w:szCs w:val="40"/>
        </w:rPr>
      </w:pPr>
      <w:r>
        <w:rPr>
          <w:rFonts w:hint="default" w:eastAsia="微软雅黑" w:cs="微软雅黑" w:asciiTheme="minorAscii" w:hAnsiTheme="minorAscii"/>
          <w:b/>
          <w:bCs/>
          <w:spacing w:val="-1"/>
          <w:sz w:val="40"/>
          <w:szCs w:val="40"/>
        </w:rPr>
        <w:t>项目编号：</w:t>
      </w:r>
      <w:r>
        <w:rPr>
          <w:rFonts w:hint="eastAsia" w:cs="微软雅黑" w:asciiTheme="minorAscii" w:hAnsiTheme="minorAscii"/>
          <w:b/>
          <w:bCs/>
          <w:spacing w:val="-1"/>
          <w:sz w:val="40"/>
          <w:szCs w:val="40"/>
          <w:lang w:eastAsia="zh-CN"/>
        </w:rPr>
        <w:t>TYMH-CS-2026-06</w:t>
      </w:r>
    </w:p>
    <w:p w14:paraId="7A1C61A0">
      <w:pPr>
        <w:spacing w:line="258" w:lineRule="auto"/>
        <w:rPr>
          <w:rFonts w:hint="default" w:eastAsia="微软雅黑" w:cs="微软雅黑" w:asciiTheme="minorAscii" w:hAnsiTheme="minorAscii"/>
          <w:sz w:val="21"/>
        </w:rPr>
      </w:pPr>
    </w:p>
    <w:p w14:paraId="3A2B635A">
      <w:pPr>
        <w:spacing w:line="258" w:lineRule="auto"/>
        <w:rPr>
          <w:rFonts w:hint="default" w:eastAsia="微软雅黑" w:cs="微软雅黑" w:asciiTheme="minorAscii" w:hAnsiTheme="minorAscii"/>
          <w:sz w:val="21"/>
        </w:rPr>
      </w:pPr>
    </w:p>
    <w:p w14:paraId="362287EB">
      <w:pPr>
        <w:spacing w:line="258" w:lineRule="auto"/>
        <w:rPr>
          <w:rFonts w:hint="default" w:eastAsia="微软雅黑" w:cs="微软雅黑" w:asciiTheme="minorAscii" w:hAnsiTheme="minorAscii"/>
          <w:sz w:val="21"/>
        </w:rPr>
      </w:pPr>
    </w:p>
    <w:p w14:paraId="6F8224E6">
      <w:pPr>
        <w:spacing w:line="258" w:lineRule="auto"/>
        <w:rPr>
          <w:rFonts w:hint="default" w:eastAsia="微软雅黑" w:cs="微软雅黑" w:asciiTheme="minorAscii" w:hAnsiTheme="minorAscii"/>
          <w:sz w:val="21"/>
        </w:rPr>
      </w:pPr>
    </w:p>
    <w:p w14:paraId="21346075">
      <w:pPr>
        <w:pStyle w:val="3"/>
        <w:spacing w:before="198" w:line="186" w:lineRule="auto"/>
        <w:ind w:left="4151"/>
        <w:outlineLvl w:val="0"/>
        <w:rPr>
          <w:rFonts w:hint="default" w:eastAsia="微软雅黑" w:cs="微软雅黑" w:asciiTheme="minorAscii" w:hAnsiTheme="minorAscii"/>
          <w:sz w:val="46"/>
          <w:szCs w:val="46"/>
        </w:rPr>
      </w:pPr>
      <w:bookmarkStart w:id="23" w:name="bookmark10"/>
      <w:bookmarkEnd w:id="23"/>
      <w:r>
        <w:rPr>
          <w:rFonts w:hint="default" w:eastAsia="微软雅黑" w:cs="微软雅黑" w:asciiTheme="minorAscii" w:hAnsiTheme="minorAscii"/>
          <w:b/>
          <w:bCs/>
          <w:spacing w:val="15"/>
          <w:sz w:val="46"/>
          <w:szCs w:val="46"/>
        </w:rPr>
        <w:t>第二册</w:t>
      </w:r>
    </w:p>
    <w:p w14:paraId="1F8D231E">
      <w:pPr>
        <w:spacing w:line="249" w:lineRule="auto"/>
        <w:rPr>
          <w:rFonts w:hint="default" w:eastAsia="微软雅黑" w:cs="微软雅黑" w:asciiTheme="minorAscii" w:hAnsiTheme="minorAscii"/>
          <w:sz w:val="21"/>
        </w:rPr>
      </w:pPr>
    </w:p>
    <w:p w14:paraId="447DE924">
      <w:pPr>
        <w:spacing w:line="249" w:lineRule="auto"/>
        <w:rPr>
          <w:rFonts w:hint="default" w:eastAsia="微软雅黑" w:cs="微软雅黑" w:asciiTheme="minorAscii" w:hAnsiTheme="minorAscii"/>
          <w:sz w:val="21"/>
        </w:rPr>
      </w:pPr>
    </w:p>
    <w:p w14:paraId="06371F6E">
      <w:pPr>
        <w:spacing w:line="249" w:lineRule="auto"/>
        <w:rPr>
          <w:rFonts w:hint="default" w:eastAsia="微软雅黑" w:cs="微软雅黑" w:asciiTheme="minorAscii" w:hAnsiTheme="minorAscii"/>
          <w:sz w:val="21"/>
        </w:rPr>
      </w:pPr>
    </w:p>
    <w:p w14:paraId="06752896">
      <w:pPr>
        <w:spacing w:line="249" w:lineRule="auto"/>
        <w:rPr>
          <w:rFonts w:hint="default" w:eastAsia="微软雅黑" w:cs="微软雅黑" w:asciiTheme="minorAscii" w:hAnsiTheme="minorAscii"/>
          <w:sz w:val="21"/>
        </w:rPr>
      </w:pPr>
    </w:p>
    <w:p w14:paraId="487138D9">
      <w:pPr>
        <w:spacing w:line="249" w:lineRule="auto"/>
        <w:rPr>
          <w:rFonts w:hint="default" w:eastAsia="微软雅黑" w:cs="微软雅黑" w:asciiTheme="minorAscii" w:hAnsiTheme="minorAscii"/>
          <w:sz w:val="21"/>
        </w:rPr>
      </w:pPr>
    </w:p>
    <w:p w14:paraId="42D3A0CD">
      <w:pPr>
        <w:spacing w:line="249" w:lineRule="auto"/>
        <w:rPr>
          <w:rFonts w:hint="default" w:eastAsia="微软雅黑" w:cs="微软雅黑" w:asciiTheme="minorAscii" w:hAnsiTheme="minorAscii"/>
          <w:sz w:val="21"/>
        </w:rPr>
      </w:pPr>
    </w:p>
    <w:p w14:paraId="31A17985">
      <w:pPr>
        <w:spacing w:line="250" w:lineRule="auto"/>
        <w:rPr>
          <w:rFonts w:hint="default" w:eastAsia="微软雅黑" w:cs="微软雅黑" w:asciiTheme="minorAscii" w:hAnsiTheme="minorAscii"/>
          <w:sz w:val="21"/>
        </w:rPr>
      </w:pPr>
    </w:p>
    <w:p w14:paraId="36985DE9">
      <w:pPr>
        <w:spacing w:line="250" w:lineRule="auto"/>
        <w:rPr>
          <w:rFonts w:hint="default" w:eastAsia="微软雅黑" w:cs="微软雅黑" w:asciiTheme="minorAscii" w:hAnsiTheme="minorAscii"/>
          <w:sz w:val="21"/>
        </w:rPr>
      </w:pPr>
    </w:p>
    <w:p w14:paraId="69AFA15D">
      <w:pPr>
        <w:spacing w:line="250" w:lineRule="auto"/>
        <w:rPr>
          <w:rFonts w:hint="default" w:eastAsia="微软雅黑" w:cs="微软雅黑" w:asciiTheme="minorAscii" w:hAnsiTheme="minorAscii"/>
          <w:sz w:val="21"/>
        </w:rPr>
      </w:pPr>
    </w:p>
    <w:p w14:paraId="5C5D794A">
      <w:pPr>
        <w:spacing w:line="250" w:lineRule="auto"/>
        <w:rPr>
          <w:rFonts w:hint="default" w:eastAsia="微软雅黑" w:cs="微软雅黑" w:asciiTheme="minorAscii" w:hAnsiTheme="minorAscii"/>
          <w:sz w:val="21"/>
        </w:rPr>
      </w:pPr>
    </w:p>
    <w:p w14:paraId="2C28AB5C">
      <w:pPr>
        <w:spacing w:line="250" w:lineRule="auto"/>
        <w:rPr>
          <w:rFonts w:hint="default" w:eastAsia="微软雅黑" w:cs="微软雅黑" w:asciiTheme="minorAscii" w:hAnsiTheme="minorAscii"/>
          <w:sz w:val="21"/>
        </w:rPr>
      </w:pPr>
    </w:p>
    <w:p w14:paraId="6054DCEB">
      <w:pPr>
        <w:spacing w:line="250" w:lineRule="auto"/>
        <w:rPr>
          <w:rFonts w:hint="default" w:eastAsia="微软雅黑" w:cs="微软雅黑" w:asciiTheme="minorAscii" w:hAnsiTheme="minorAscii"/>
          <w:sz w:val="21"/>
        </w:rPr>
      </w:pPr>
    </w:p>
    <w:p w14:paraId="4DD106BF">
      <w:pPr>
        <w:spacing w:line="250" w:lineRule="auto"/>
        <w:rPr>
          <w:rFonts w:hint="default" w:eastAsia="微软雅黑" w:cs="微软雅黑" w:asciiTheme="minorAscii" w:hAnsiTheme="minorAscii"/>
          <w:sz w:val="21"/>
        </w:rPr>
      </w:pPr>
    </w:p>
    <w:p w14:paraId="6AFA1A09">
      <w:pPr>
        <w:spacing w:line="250" w:lineRule="auto"/>
        <w:rPr>
          <w:rFonts w:hint="default" w:eastAsia="微软雅黑" w:cs="微软雅黑" w:asciiTheme="minorAscii" w:hAnsiTheme="minorAscii"/>
          <w:sz w:val="21"/>
        </w:rPr>
      </w:pPr>
    </w:p>
    <w:p w14:paraId="496BCD94">
      <w:pPr>
        <w:spacing w:line="250" w:lineRule="auto"/>
        <w:rPr>
          <w:rFonts w:hint="default" w:eastAsia="微软雅黑" w:cs="微软雅黑" w:asciiTheme="minorAscii" w:hAnsiTheme="minorAscii"/>
          <w:sz w:val="21"/>
        </w:rPr>
      </w:pPr>
    </w:p>
    <w:p w14:paraId="1AC08B09">
      <w:pPr>
        <w:spacing w:line="250" w:lineRule="auto"/>
        <w:rPr>
          <w:rFonts w:hint="default" w:eastAsia="微软雅黑" w:cs="微软雅黑" w:asciiTheme="minorAscii" w:hAnsiTheme="minorAscii"/>
          <w:sz w:val="21"/>
        </w:rPr>
      </w:pPr>
    </w:p>
    <w:p w14:paraId="7DB6E478">
      <w:pPr>
        <w:spacing w:line="250" w:lineRule="auto"/>
        <w:rPr>
          <w:rFonts w:hint="default" w:eastAsia="微软雅黑" w:cs="微软雅黑" w:asciiTheme="minorAscii" w:hAnsiTheme="minorAscii"/>
          <w:sz w:val="21"/>
        </w:rPr>
      </w:pPr>
    </w:p>
    <w:p w14:paraId="21E6B5AE">
      <w:pPr>
        <w:spacing w:line="183" w:lineRule="auto"/>
        <w:rPr>
          <w:rFonts w:hint="default" w:eastAsia="微软雅黑" w:cs="微软雅黑" w:asciiTheme="minorAscii" w:hAnsiTheme="minorAscii"/>
        </w:rPr>
        <w:sectPr>
          <w:footerReference r:id="rId38" w:type="default"/>
          <w:pgSz w:w="11900" w:h="16839"/>
          <w:pgMar w:top="715" w:right="1078" w:bottom="1152" w:left="1082" w:header="0" w:footer="986" w:gutter="0"/>
          <w:cols w:space="720" w:num="1"/>
        </w:sectPr>
      </w:pPr>
    </w:p>
    <w:p w14:paraId="28F17D60">
      <w:pPr>
        <w:spacing w:line="347" w:lineRule="auto"/>
        <w:rPr>
          <w:rFonts w:hint="default" w:eastAsia="微软雅黑" w:cs="微软雅黑" w:asciiTheme="minorAscii" w:hAnsiTheme="minorAscii"/>
          <w:sz w:val="21"/>
        </w:rPr>
      </w:pPr>
    </w:p>
    <w:p w14:paraId="04F6B07C">
      <w:pPr>
        <w:pStyle w:val="3"/>
        <w:spacing w:before="129" w:line="188" w:lineRule="auto"/>
        <w:ind w:left="3261"/>
        <w:rPr>
          <w:rFonts w:hint="default" w:eastAsia="微软雅黑" w:cs="微软雅黑" w:asciiTheme="minorAscii" w:hAnsiTheme="minorAscii"/>
          <w:sz w:val="30"/>
          <w:szCs w:val="30"/>
        </w:rPr>
      </w:pPr>
      <w:bookmarkStart w:id="24" w:name="bookmark12"/>
      <w:bookmarkEnd w:id="24"/>
      <w:r>
        <w:rPr>
          <w:rFonts w:hint="default" w:eastAsia="微软雅黑" w:cs="微软雅黑" w:asciiTheme="minorAscii" w:hAnsiTheme="minorAscii"/>
          <w:b/>
          <w:bCs/>
          <w:spacing w:val="15"/>
          <w:sz w:val="30"/>
          <w:szCs w:val="30"/>
        </w:rPr>
        <w:t>第3章</w:t>
      </w:r>
      <w:r>
        <w:rPr>
          <w:rFonts w:hint="default" w:eastAsia="微软雅黑" w:cs="微软雅黑" w:asciiTheme="minorAscii" w:hAnsiTheme="minorAscii"/>
          <w:b/>
          <w:bCs/>
          <w:spacing w:val="27"/>
          <w:sz w:val="30"/>
          <w:szCs w:val="30"/>
        </w:rPr>
        <w:t xml:space="preserve">   </w:t>
      </w:r>
      <w:r>
        <w:rPr>
          <w:rFonts w:hint="default" w:eastAsia="微软雅黑" w:cs="微软雅黑" w:asciiTheme="minorAscii" w:hAnsiTheme="minorAscii"/>
          <w:b/>
          <w:bCs/>
          <w:spacing w:val="15"/>
          <w:sz w:val="30"/>
          <w:szCs w:val="30"/>
        </w:rPr>
        <w:t>竞争性磋商公告</w:t>
      </w:r>
    </w:p>
    <w:p w14:paraId="5E2E4F0F">
      <w:pPr>
        <w:pStyle w:val="3"/>
        <w:spacing w:before="143" w:line="188" w:lineRule="auto"/>
        <w:jc w:val="center"/>
        <w:outlineLvl w:val="0"/>
        <w:rPr>
          <w:rFonts w:hint="default" w:eastAsia="微软雅黑" w:cs="微软雅黑" w:asciiTheme="minorAscii" w:hAnsiTheme="minorAscii"/>
          <w:sz w:val="30"/>
          <w:szCs w:val="30"/>
        </w:rPr>
      </w:pPr>
      <w:r>
        <w:rPr>
          <w:rFonts w:hint="eastAsia" w:cs="微软雅黑" w:asciiTheme="minorAscii" w:hAnsiTheme="minorAscii"/>
          <w:b/>
          <w:bCs/>
          <w:spacing w:val="17"/>
          <w:sz w:val="30"/>
          <w:szCs w:val="30"/>
          <w:lang w:eastAsia="zh-CN"/>
        </w:rPr>
        <w:t>麦盖提县昂格特勒克乡2026年农村生产道路以工代赈项目</w:t>
      </w:r>
    </w:p>
    <w:p w14:paraId="26BA31B9">
      <w:pPr>
        <w:pStyle w:val="3"/>
        <w:spacing w:before="148" w:line="181" w:lineRule="auto"/>
        <w:ind w:left="3847"/>
        <w:outlineLvl w:val="0"/>
        <w:rPr>
          <w:rFonts w:hint="default" w:eastAsia="微软雅黑" w:cs="微软雅黑" w:asciiTheme="minorAscii" w:hAnsiTheme="minorAscii"/>
          <w:sz w:val="30"/>
          <w:szCs w:val="30"/>
          <w:highlight w:val="none"/>
        </w:rPr>
      </w:pPr>
      <w:r>
        <w:rPr>
          <w:rFonts w:hint="default" w:eastAsia="微软雅黑" w:cs="微软雅黑" w:asciiTheme="minorAscii" w:hAnsiTheme="minorAscii"/>
          <w:b/>
          <w:bCs/>
          <w:spacing w:val="16"/>
          <w:sz w:val="30"/>
          <w:szCs w:val="30"/>
          <w:highlight w:val="none"/>
        </w:rPr>
        <w:t>竞争性公告</w:t>
      </w:r>
    </w:p>
    <w:tbl>
      <w:tblPr>
        <w:tblStyle w:val="21"/>
        <w:tblW w:w="991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1"/>
      </w:tblGrid>
      <w:tr w14:paraId="18B3B77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283" w:hRule="atLeast"/>
        </w:trPr>
        <w:tc>
          <w:tcPr>
            <w:tcW w:w="9911" w:type="dxa"/>
            <w:vAlign w:val="top"/>
          </w:tcPr>
          <w:p w14:paraId="4915B78B">
            <w:pPr>
              <w:spacing w:before="144" w:line="189" w:lineRule="auto"/>
              <w:ind w:left="86"/>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11"/>
                <w:sz w:val="22"/>
                <w:szCs w:val="22"/>
                <w:highlight w:val="none"/>
              </w:rPr>
              <w:t>项目概况：</w:t>
            </w:r>
          </w:p>
          <w:p w14:paraId="4E9E0D2D">
            <w:pPr>
              <w:spacing w:before="160" w:line="213" w:lineRule="auto"/>
              <w:ind w:left="121" w:right="200" w:firstLine="445"/>
              <w:rPr>
                <w:rFonts w:hint="default" w:eastAsia="微软雅黑" w:cs="微软雅黑" w:asciiTheme="minorAscii" w:hAnsiTheme="minorAscii"/>
                <w:sz w:val="22"/>
                <w:szCs w:val="22"/>
                <w:highlight w:val="none"/>
              </w:rPr>
            </w:pPr>
            <w:r>
              <w:rPr>
                <w:rFonts w:hint="eastAsia" w:eastAsia="微软雅黑" w:cs="微软雅黑" w:asciiTheme="minorAscii" w:hAnsiTheme="minorAscii"/>
                <w:spacing w:val="19"/>
                <w:sz w:val="22"/>
                <w:szCs w:val="22"/>
                <w:highlight w:val="none"/>
                <w:u w:val="single" w:color="auto"/>
                <w:lang w:eastAsia="zh-CN"/>
              </w:rPr>
              <w:t>麦盖提县昂格特勒克乡2026年农村生产道路以工代赈项目</w:t>
            </w:r>
            <w:r>
              <w:rPr>
                <w:rFonts w:hint="default" w:eastAsia="微软雅黑" w:cs="微软雅黑" w:asciiTheme="minorAscii" w:hAnsiTheme="minorAscii"/>
                <w:spacing w:val="19"/>
                <w:sz w:val="22"/>
                <w:szCs w:val="22"/>
                <w:highlight w:val="none"/>
              </w:rPr>
              <w:t>的潜在供应商应在在政采云平台获取磋商文件</w:t>
            </w:r>
            <w:r>
              <w:rPr>
                <w:rFonts w:hint="default" w:eastAsia="微软雅黑" w:cs="微软雅黑" w:asciiTheme="minorAscii" w:hAnsiTheme="minorAscii"/>
                <w:sz w:val="22"/>
                <w:szCs w:val="22"/>
                <w:highlight w:val="none"/>
              </w:rPr>
              <w:t xml:space="preserve"> </w:t>
            </w:r>
            <w:r>
              <w:rPr>
                <w:rFonts w:hint="default" w:eastAsia="微软雅黑" w:cs="微软雅黑" w:asciiTheme="minorAscii" w:hAnsiTheme="minorAscii"/>
                <w:spacing w:val="5"/>
                <w:sz w:val="22"/>
                <w:szCs w:val="22"/>
                <w:highlight w:val="none"/>
              </w:rPr>
              <w:t>,   并于</w:t>
            </w:r>
            <w:r>
              <w:rPr>
                <w:rFonts w:hint="eastAsia" w:eastAsia="微软雅黑" w:cs="微软雅黑" w:asciiTheme="minorAscii" w:hAnsiTheme="minorAscii"/>
                <w:spacing w:val="21"/>
                <w:sz w:val="22"/>
                <w:szCs w:val="22"/>
                <w:highlight w:val="none"/>
                <w:lang w:eastAsia="zh-CN"/>
              </w:rPr>
              <w:t xml:space="preserve"> 2026年5月9日</w:t>
            </w:r>
            <w:r>
              <w:rPr>
                <w:rFonts w:hint="default" w:eastAsia="微软雅黑" w:cs="微软雅黑" w:asciiTheme="minorAscii" w:hAnsiTheme="minorAscii"/>
                <w:spacing w:val="4"/>
                <w:sz w:val="22"/>
                <w:szCs w:val="22"/>
                <w:highlight w:val="none"/>
              </w:rPr>
              <w:t>1</w:t>
            </w:r>
            <w:r>
              <w:rPr>
                <w:rFonts w:hint="eastAsia" w:eastAsia="微软雅黑" w:cs="微软雅黑" w:asciiTheme="minorAscii" w:hAnsiTheme="minorAscii"/>
                <w:spacing w:val="4"/>
                <w:sz w:val="22"/>
                <w:szCs w:val="22"/>
                <w:highlight w:val="none"/>
                <w:lang w:val="en-US" w:eastAsia="zh-CN"/>
              </w:rPr>
              <w:t>5</w:t>
            </w:r>
            <w:r>
              <w:rPr>
                <w:rFonts w:hint="default" w:eastAsia="微软雅黑" w:cs="微软雅黑" w:asciiTheme="minorAscii" w:hAnsiTheme="minorAscii"/>
                <w:spacing w:val="4"/>
                <w:sz w:val="22"/>
                <w:szCs w:val="22"/>
                <w:highlight w:val="none"/>
              </w:rPr>
              <w:t xml:space="preserve"> 点</w:t>
            </w:r>
            <w:r>
              <w:rPr>
                <w:rFonts w:hint="default" w:eastAsia="微软雅黑" w:cs="微软雅黑" w:asciiTheme="minorAscii" w:hAnsiTheme="minorAscii"/>
                <w:spacing w:val="15"/>
                <w:sz w:val="22"/>
                <w:szCs w:val="22"/>
                <w:highlight w:val="none"/>
              </w:rPr>
              <w:t xml:space="preserve"> </w:t>
            </w:r>
            <w:r>
              <w:rPr>
                <w:rFonts w:hint="eastAsia" w:eastAsia="微软雅黑" w:cs="微软雅黑" w:asciiTheme="minorAscii" w:hAnsiTheme="minorAscii"/>
                <w:spacing w:val="4"/>
                <w:sz w:val="22"/>
                <w:szCs w:val="22"/>
                <w:highlight w:val="none"/>
                <w:lang w:val="en-US" w:eastAsia="zh-CN"/>
              </w:rPr>
              <w:t>3</w:t>
            </w:r>
            <w:r>
              <w:rPr>
                <w:rFonts w:hint="default" w:eastAsia="微软雅黑" w:cs="微软雅黑" w:asciiTheme="minorAscii" w:hAnsiTheme="minorAscii"/>
                <w:spacing w:val="4"/>
                <w:sz w:val="22"/>
                <w:szCs w:val="22"/>
                <w:highlight w:val="none"/>
              </w:rPr>
              <w:t>0</w:t>
            </w:r>
            <w:r>
              <w:rPr>
                <w:rFonts w:hint="default" w:eastAsia="微软雅黑" w:cs="微软雅黑" w:asciiTheme="minorAscii" w:hAnsiTheme="minorAscii"/>
                <w:spacing w:val="11"/>
                <w:sz w:val="22"/>
                <w:szCs w:val="22"/>
                <w:highlight w:val="none"/>
              </w:rPr>
              <w:t xml:space="preserve"> </w:t>
            </w:r>
            <w:r>
              <w:rPr>
                <w:rFonts w:hint="default" w:eastAsia="微软雅黑" w:cs="微软雅黑" w:asciiTheme="minorAscii" w:hAnsiTheme="minorAscii"/>
                <w:spacing w:val="4"/>
                <w:sz w:val="22"/>
                <w:szCs w:val="22"/>
                <w:highlight w:val="none"/>
              </w:rPr>
              <w:t>分（北京时间）</w:t>
            </w:r>
            <w:r>
              <w:rPr>
                <w:rFonts w:hint="default" w:eastAsia="微软雅黑" w:cs="微软雅黑" w:asciiTheme="minorAscii" w:hAnsiTheme="minorAscii"/>
                <w:spacing w:val="-45"/>
                <w:sz w:val="22"/>
                <w:szCs w:val="22"/>
                <w:highlight w:val="none"/>
              </w:rPr>
              <w:t xml:space="preserve"> </w:t>
            </w:r>
            <w:r>
              <w:rPr>
                <w:rFonts w:hint="default" w:eastAsia="微软雅黑" w:cs="微软雅黑" w:asciiTheme="minorAscii" w:hAnsiTheme="minorAscii"/>
                <w:spacing w:val="4"/>
                <w:sz w:val="22"/>
                <w:szCs w:val="22"/>
                <w:highlight w:val="none"/>
              </w:rPr>
              <w:t>前递交</w:t>
            </w:r>
            <w:r>
              <w:rPr>
                <w:rFonts w:hint="default" w:eastAsia="微软雅黑" w:cs="微软雅黑" w:asciiTheme="minorAscii" w:hAnsiTheme="minorAscii"/>
                <w:spacing w:val="4"/>
                <w:sz w:val="22"/>
                <w:szCs w:val="22"/>
                <w:highlight w:val="none"/>
                <w:lang w:eastAsia="zh-CN"/>
              </w:rPr>
              <w:t>响应文件</w:t>
            </w:r>
            <w:r>
              <w:rPr>
                <w:rFonts w:hint="default" w:eastAsia="微软雅黑" w:cs="微软雅黑" w:asciiTheme="minorAscii" w:hAnsiTheme="minorAscii"/>
                <w:spacing w:val="4"/>
                <w:sz w:val="22"/>
                <w:szCs w:val="22"/>
                <w:highlight w:val="none"/>
              </w:rPr>
              <w:t>。</w:t>
            </w:r>
          </w:p>
        </w:tc>
      </w:tr>
    </w:tbl>
    <w:p w14:paraId="03D122F0">
      <w:pPr>
        <w:pStyle w:val="3"/>
        <w:spacing w:before="120" w:line="189" w:lineRule="auto"/>
        <w:ind w:left="103"/>
        <w:rPr>
          <w:rFonts w:hint="default" w:eastAsia="微软雅黑" w:cs="微软雅黑" w:asciiTheme="minorAscii" w:hAnsiTheme="minorAscii"/>
          <w:sz w:val="22"/>
          <w:szCs w:val="22"/>
          <w:highlight w:val="none"/>
        </w:rPr>
      </w:pPr>
      <w:r>
        <w:rPr>
          <w:rFonts w:hint="default" w:eastAsia="微软雅黑" w:cs="微软雅黑" w:asciiTheme="minorAscii" w:hAnsiTheme="minorAscii"/>
          <w:b/>
          <w:bCs/>
          <w:spacing w:val="16"/>
          <w:sz w:val="22"/>
          <w:szCs w:val="22"/>
          <w:highlight w:val="none"/>
        </w:rPr>
        <w:t>一、项目基本情况</w:t>
      </w:r>
    </w:p>
    <w:p w14:paraId="3D5A2E73">
      <w:pPr>
        <w:pStyle w:val="3"/>
        <w:spacing w:before="114" w:line="190" w:lineRule="auto"/>
        <w:ind w:left="571"/>
        <w:rPr>
          <w:rFonts w:hint="default" w:eastAsia="微软雅黑" w:cs="微软雅黑" w:asciiTheme="minorAscii" w:hAnsiTheme="minorAscii"/>
          <w:spacing w:val="17"/>
          <w:sz w:val="22"/>
          <w:szCs w:val="22"/>
          <w:highlight w:val="none"/>
          <w:lang w:eastAsia="zh-CN"/>
        </w:rPr>
      </w:pPr>
      <w:r>
        <w:rPr>
          <w:rFonts w:hint="default" w:eastAsia="微软雅黑" w:cs="微软雅黑" w:asciiTheme="minorAscii" w:hAnsiTheme="minorAscii"/>
          <w:spacing w:val="17"/>
          <w:sz w:val="22"/>
          <w:szCs w:val="22"/>
          <w:highlight w:val="none"/>
        </w:rPr>
        <w:t>项目编号：</w:t>
      </w:r>
      <w:r>
        <w:rPr>
          <w:rFonts w:hint="eastAsia" w:cs="微软雅黑" w:asciiTheme="minorAscii" w:hAnsiTheme="minorAscii"/>
          <w:spacing w:val="-1"/>
          <w:sz w:val="22"/>
          <w:szCs w:val="22"/>
          <w:highlight w:val="none"/>
          <w:lang w:eastAsia="zh-CN"/>
        </w:rPr>
        <w:t>TYMH-CS-2026-06</w:t>
      </w:r>
    </w:p>
    <w:p w14:paraId="15E15A08">
      <w:pPr>
        <w:pStyle w:val="3"/>
        <w:spacing w:before="114" w:line="190" w:lineRule="auto"/>
        <w:ind w:left="571"/>
        <w:rPr>
          <w:rFonts w:hint="default" w:eastAsia="微软雅黑" w:cs="微软雅黑" w:asciiTheme="minorAscii" w:hAnsiTheme="minorAscii"/>
          <w:spacing w:val="16"/>
          <w:sz w:val="22"/>
          <w:szCs w:val="22"/>
          <w:highlight w:val="none"/>
        </w:rPr>
      </w:pPr>
      <w:r>
        <w:rPr>
          <w:rFonts w:hint="default" w:eastAsia="微软雅黑" w:cs="微软雅黑" w:asciiTheme="minorAscii" w:hAnsiTheme="minorAscii"/>
          <w:spacing w:val="16"/>
          <w:sz w:val="22"/>
          <w:szCs w:val="22"/>
          <w:highlight w:val="none"/>
        </w:rPr>
        <w:t>项目名称：</w:t>
      </w:r>
      <w:r>
        <w:rPr>
          <w:rFonts w:hint="eastAsia" w:cs="微软雅黑" w:asciiTheme="minorAscii" w:hAnsiTheme="minorAscii"/>
          <w:spacing w:val="16"/>
          <w:sz w:val="22"/>
          <w:szCs w:val="22"/>
          <w:highlight w:val="none"/>
          <w:lang w:eastAsia="zh-CN"/>
        </w:rPr>
        <w:t>麦盖提县昂格特勒克乡2026年农村生产道路以工代赈项目</w:t>
      </w:r>
    </w:p>
    <w:p w14:paraId="470B3EFB">
      <w:pPr>
        <w:pStyle w:val="3"/>
        <w:spacing w:before="114" w:line="190" w:lineRule="auto"/>
        <w:ind w:left="571"/>
        <w:rPr>
          <w:rFonts w:hint="default" w:eastAsia="微软雅黑" w:cs="微软雅黑" w:asciiTheme="minorAscii" w:hAnsiTheme="minorAscii"/>
          <w:spacing w:val="17"/>
          <w:sz w:val="22"/>
          <w:szCs w:val="22"/>
          <w:highlight w:val="none"/>
        </w:rPr>
      </w:pPr>
      <w:r>
        <w:rPr>
          <w:rFonts w:hint="default" w:eastAsia="微软雅黑" w:cs="微软雅黑" w:asciiTheme="minorAscii" w:hAnsiTheme="minorAscii"/>
          <w:spacing w:val="17"/>
          <w:sz w:val="22"/>
          <w:szCs w:val="22"/>
          <w:highlight w:val="none"/>
        </w:rPr>
        <w:t>采购方式： 竞争性磋商</w:t>
      </w:r>
    </w:p>
    <w:p w14:paraId="765FEC36">
      <w:pPr>
        <w:pStyle w:val="3"/>
        <w:spacing w:before="114" w:line="190" w:lineRule="auto"/>
        <w:ind w:left="571"/>
        <w:rPr>
          <w:rFonts w:hint="default" w:eastAsia="微软雅黑" w:cs="微软雅黑" w:asciiTheme="minorAscii" w:hAnsiTheme="minorAscii"/>
          <w:spacing w:val="17"/>
          <w:sz w:val="22"/>
          <w:szCs w:val="22"/>
          <w:highlight w:val="none"/>
        </w:rPr>
      </w:pPr>
      <w:r>
        <w:rPr>
          <w:rFonts w:hint="default" w:eastAsia="微软雅黑" w:cs="微软雅黑" w:asciiTheme="minorAscii" w:hAnsiTheme="minorAscii"/>
          <w:spacing w:val="17"/>
          <w:sz w:val="22"/>
          <w:szCs w:val="22"/>
          <w:highlight w:val="none"/>
        </w:rPr>
        <w:t>预算金额（元） ：</w:t>
      </w:r>
      <w:r>
        <w:rPr>
          <w:rFonts w:hint="eastAsia" w:cs="微软雅黑" w:asciiTheme="minorAscii" w:hAnsiTheme="minorAscii"/>
          <w:spacing w:val="17"/>
          <w:sz w:val="22"/>
          <w:szCs w:val="22"/>
          <w:highlight w:val="none"/>
          <w:lang w:val="en-US" w:eastAsia="zh-CN"/>
        </w:rPr>
        <w:t xml:space="preserve">7787690.19 </w:t>
      </w:r>
      <w:r>
        <w:rPr>
          <w:rFonts w:hint="default" w:eastAsia="微软雅黑" w:cs="微软雅黑" w:asciiTheme="minorAscii" w:hAnsiTheme="minorAscii"/>
          <w:spacing w:val="17"/>
          <w:sz w:val="22"/>
          <w:szCs w:val="22"/>
          <w:highlight w:val="none"/>
        </w:rPr>
        <w:t>元</w:t>
      </w:r>
    </w:p>
    <w:p w14:paraId="08717F50">
      <w:pPr>
        <w:pStyle w:val="3"/>
        <w:spacing w:before="114" w:line="190" w:lineRule="auto"/>
        <w:ind w:left="571"/>
        <w:rPr>
          <w:rFonts w:hint="default" w:eastAsia="微软雅黑" w:cs="微软雅黑" w:asciiTheme="minorAscii" w:hAnsiTheme="minorAscii"/>
          <w:spacing w:val="17"/>
          <w:sz w:val="22"/>
          <w:szCs w:val="22"/>
          <w:highlight w:val="none"/>
        </w:rPr>
      </w:pPr>
      <w:r>
        <w:rPr>
          <w:rFonts w:hint="default" w:eastAsia="微软雅黑" w:cs="微软雅黑" w:asciiTheme="minorAscii" w:hAnsiTheme="minorAscii"/>
          <w:spacing w:val="17"/>
          <w:sz w:val="22"/>
          <w:szCs w:val="22"/>
          <w:highlight w:val="none"/>
        </w:rPr>
        <w:t>最高现价（元）</w:t>
      </w:r>
      <w:r>
        <w:rPr>
          <w:rFonts w:hint="default" w:eastAsia="微软雅黑" w:cs="微软雅黑" w:asciiTheme="minorAscii" w:hAnsiTheme="minorAscii"/>
          <w:spacing w:val="17"/>
          <w:sz w:val="22"/>
          <w:szCs w:val="22"/>
          <w:highlight w:val="none"/>
          <w:lang w:eastAsia="zh-CN"/>
        </w:rPr>
        <w:t>：</w:t>
      </w:r>
      <w:r>
        <w:rPr>
          <w:rFonts w:hint="eastAsia" w:cs="微软雅黑" w:asciiTheme="minorAscii" w:hAnsiTheme="minorAscii"/>
          <w:spacing w:val="17"/>
          <w:sz w:val="22"/>
          <w:szCs w:val="22"/>
          <w:highlight w:val="none"/>
          <w:lang w:val="en-US" w:eastAsia="zh-CN"/>
        </w:rPr>
        <w:t>7787690.19</w:t>
      </w:r>
      <w:r>
        <w:rPr>
          <w:rFonts w:hint="default" w:eastAsia="微软雅黑" w:cs="微软雅黑" w:asciiTheme="minorAscii" w:hAnsiTheme="minorAscii"/>
          <w:spacing w:val="17"/>
          <w:sz w:val="22"/>
          <w:szCs w:val="22"/>
          <w:highlight w:val="none"/>
        </w:rPr>
        <w:t>元</w:t>
      </w:r>
    </w:p>
    <w:p w14:paraId="13F7CC6C">
      <w:pPr>
        <w:pStyle w:val="3"/>
        <w:spacing w:before="50" w:line="229" w:lineRule="auto"/>
        <w:ind w:left="96" w:firstLine="508" w:firstLineChars="200"/>
        <w:rPr>
          <w:rFonts w:hint="eastAsia" w:cs="微软雅黑" w:asciiTheme="minorAscii" w:hAnsiTheme="minorAscii"/>
          <w:spacing w:val="17"/>
          <w:sz w:val="22"/>
          <w:szCs w:val="22"/>
          <w:highlight w:val="none"/>
          <w:lang w:eastAsia="zh-CN"/>
        </w:rPr>
      </w:pPr>
      <w:r>
        <w:rPr>
          <w:rFonts w:hint="default" w:eastAsia="微软雅黑" w:cs="微软雅黑" w:asciiTheme="minorAscii" w:hAnsiTheme="minorAscii"/>
          <w:spacing w:val="17"/>
          <w:sz w:val="22"/>
          <w:szCs w:val="22"/>
          <w:highlight w:val="none"/>
        </w:rPr>
        <w:t>采购需求：</w:t>
      </w:r>
      <w:r>
        <w:rPr>
          <w:rFonts w:hint="eastAsia" w:cs="微软雅黑" w:asciiTheme="minorAscii" w:hAnsiTheme="minorAscii"/>
          <w:spacing w:val="17"/>
          <w:sz w:val="22"/>
          <w:szCs w:val="22"/>
          <w:highlight w:val="none"/>
          <w:lang w:eastAsia="zh-CN"/>
        </w:rPr>
        <w:t>新建砂砾石生产道路26公里，路面宽4米。本项目工程量清单及编制说明和施工图纸范围内的全部内容。</w:t>
      </w:r>
    </w:p>
    <w:p w14:paraId="2CEE9A0D">
      <w:pPr>
        <w:pStyle w:val="3"/>
        <w:spacing w:before="50" w:line="229" w:lineRule="auto"/>
        <w:ind w:left="96" w:firstLine="508" w:firstLineChars="200"/>
        <w:rPr>
          <w:rFonts w:hint="default" w:cs="微软雅黑" w:asciiTheme="minorAscii" w:hAnsiTheme="minorAscii"/>
          <w:spacing w:val="17"/>
          <w:sz w:val="22"/>
          <w:szCs w:val="22"/>
          <w:highlight w:val="none"/>
          <w:lang w:eastAsia="zh-CN"/>
        </w:rPr>
      </w:pPr>
      <w:r>
        <w:rPr>
          <w:rFonts w:hint="default" w:cs="微软雅黑" w:asciiTheme="minorAscii" w:hAnsiTheme="minorAscii"/>
          <w:b/>
          <w:bCs/>
          <w:spacing w:val="17"/>
          <w:sz w:val="22"/>
          <w:szCs w:val="22"/>
          <w:highlight w:val="none"/>
          <w:lang w:eastAsia="zh-CN"/>
        </w:rPr>
        <w:t>备注：以工代赈政策要求：严格按照《国家以工代赈管理办法》、《自治区以工代赈管理实施细则》等相关规定“能用人工尽量不使用机械，能用当地群众尽量不使用专业施工队伍”，加强本地群众务工组织，及时足额发放劳务报酬。须带动有就业需求劳动力</w:t>
      </w:r>
      <w:r>
        <w:rPr>
          <w:rFonts w:hint="eastAsia" w:cs="微软雅黑" w:asciiTheme="minorAscii" w:hAnsiTheme="minorAscii"/>
          <w:b/>
          <w:bCs/>
          <w:spacing w:val="17"/>
          <w:sz w:val="22"/>
          <w:szCs w:val="22"/>
          <w:highlight w:val="none"/>
          <w:lang w:val="en-US" w:eastAsia="zh-CN"/>
        </w:rPr>
        <w:t>200</w:t>
      </w:r>
      <w:r>
        <w:rPr>
          <w:rFonts w:hint="default" w:cs="微软雅黑" w:asciiTheme="minorAscii" w:hAnsiTheme="minorAscii"/>
          <w:b/>
          <w:bCs/>
          <w:spacing w:val="17"/>
          <w:sz w:val="22"/>
          <w:szCs w:val="22"/>
          <w:highlight w:val="none"/>
          <w:lang w:eastAsia="zh-CN"/>
        </w:rPr>
        <w:t>人，开展技能培训</w:t>
      </w:r>
      <w:r>
        <w:rPr>
          <w:rFonts w:hint="eastAsia" w:cs="微软雅黑" w:asciiTheme="minorAscii" w:hAnsiTheme="minorAscii"/>
          <w:b/>
          <w:bCs/>
          <w:spacing w:val="17"/>
          <w:sz w:val="22"/>
          <w:szCs w:val="22"/>
          <w:highlight w:val="none"/>
          <w:lang w:val="en-US" w:eastAsia="zh-CN"/>
        </w:rPr>
        <w:t>200</w:t>
      </w:r>
      <w:r>
        <w:rPr>
          <w:rFonts w:hint="default" w:cs="微软雅黑" w:asciiTheme="minorAscii" w:hAnsiTheme="minorAscii"/>
          <w:b/>
          <w:bCs/>
          <w:spacing w:val="17"/>
          <w:sz w:val="22"/>
          <w:szCs w:val="22"/>
          <w:highlight w:val="none"/>
          <w:lang w:eastAsia="zh-CN"/>
        </w:rPr>
        <w:t>人，劳务报酬发放总额不少于</w:t>
      </w:r>
      <w:r>
        <w:rPr>
          <w:rFonts w:hint="eastAsia" w:cs="微软雅黑" w:asciiTheme="minorAscii" w:hAnsiTheme="minorAscii"/>
          <w:b/>
          <w:bCs/>
          <w:spacing w:val="17"/>
          <w:sz w:val="22"/>
          <w:szCs w:val="22"/>
          <w:highlight w:val="none"/>
          <w:lang w:val="en-US" w:eastAsia="zh-CN"/>
        </w:rPr>
        <w:t>320</w:t>
      </w:r>
      <w:r>
        <w:rPr>
          <w:rFonts w:hint="default" w:cs="微软雅黑" w:asciiTheme="minorAscii" w:hAnsiTheme="minorAscii"/>
          <w:b/>
          <w:bCs/>
          <w:spacing w:val="17"/>
          <w:sz w:val="22"/>
          <w:szCs w:val="22"/>
          <w:highlight w:val="none"/>
          <w:lang w:eastAsia="zh-CN"/>
        </w:rPr>
        <w:t>万元，劳务报酬发放占比不低于中央财政衔接资金的40%，并尽可能提高劳务报酬发放比例，劳务报酬通过“新薪通”平台统一发放；要切实发挥本项目赈济作用，促进当地群众就地就近就业增收</w:t>
      </w:r>
      <w:r>
        <w:rPr>
          <w:rFonts w:hint="default" w:cs="微软雅黑" w:asciiTheme="minorAscii" w:hAnsiTheme="minorAscii"/>
          <w:spacing w:val="17"/>
          <w:sz w:val="22"/>
          <w:szCs w:val="22"/>
          <w:highlight w:val="none"/>
          <w:lang w:eastAsia="zh-CN"/>
        </w:rPr>
        <w:t>。</w:t>
      </w:r>
    </w:p>
    <w:p w14:paraId="12993AC4">
      <w:pPr>
        <w:pStyle w:val="3"/>
        <w:spacing w:before="79" w:line="229" w:lineRule="auto"/>
        <w:ind w:left="574"/>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合同履约期限：</w:t>
      </w:r>
      <w:bookmarkStart w:id="25" w:name="OLE_LINK2"/>
      <w:r>
        <w:rPr>
          <w:rFonts w:hint="eastAsia" w:cs="微软雅黑" w:asciiTheme="minorAscii" w:hAnsiTheme="minorAscii"/>
          <w:spacing w:val="-20"/>
          <w:sz w:val="22"/>
          <w:szCs w:val="22"/>
          <w:lang w:val="en-US" w:eastAsia="zh-CN"/>
        </w:rPr>
        <w:t>180</w:t>
      </w:r>
      <w:r>
        <w:rPr>
          <w:rFonts w:hint="eastAsia" w:cs="微软雅黑" w:asciiTheme="minorAscii" w:hAnsiTheme="minorAscii"/>
          <w:spacing w:val="17"/>
          <w:sz w:val="22"/>
          <w:szCs w:val="22"/>
          <w:lang w:val="en-US" w:eastAsia="zh-CN"/>
        </w:rPr>
        <w:t>日历天</w:t>
      </w:r>
      <w:bookmarkEnd w:id="25"/>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16"/>
          <w:sz w:val="22"/>
          <w:szCs w:val="22"/>
        </w:rPr>
        <w:t>具体以签订合同为准)</w:t>
      </w:r>
    </w:p>
    <w:p w14:paraId="5A2C0B2E">
      <w:pPr>
        <w:pStyle w:val="3"/>
        <w:spacing w:before="79" w:line="229" w:lineRule="auto"/>
        <w:ind w:left="57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本项目（否）</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4"/>
          <w:sz w:val="22"/>
          <w:szCs w:val="22"/>
        </w:rPr>
        <w:t>接受联合体。</w:t>
      </w:r>
    </w:p>
    <w:p w14:paraId="1EE4622B">
      <w:pPr>
        <w:pStyle w:val="3"/>
        <w:spacing w:before="33" w:line="189" w:lineRule="auto"/>
        <w:ind w:left="103"/>
        <w:rPr>
          <w:rFonts w:hint="default" w:eastAsia="微软雅黑" w:cs="微软雅黑" w:asciiTheme="minorAscii" w:hAnsiTheme="minorAscii"/>
          <w:sz w:val="22"/>
          <w:szCs w:val="22"/>
        </w:rPr>
      </w:pPr>
      <w:r>
        <w:rPr>
          <w:rFonts w:hint="default" w:eastAsia="微软雅黑" w:cs="微软雅黑" w:asciiTheme="minorAscii" w:hAnsiTheme="minorAscii"/>
          <w:b/>
          <w:bCs/>
          <w:spacing w:val="10"/>
          <w:sz w:val="22"/>
          <w:szCs w:val="22"/>
        </w:rPr>
        <w:t>二、 申请人的资格要求</w:t>
      </w:r>
    </w:p>
    <w:p w14:paraId="7BEEE86C">
      <w:pPr>
        <w:pStyle w:val="3"/>
        <w:spacing w:before="72" w:line="234" w:lineRule="auto"/>
        <w:ind w:left="617"/>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1.满足《中华人民共和国政府采购法》第二十二条规定；</w:t>
      </w:r>
    </w:p>
    <w:p w14:paraId="490B3C31">
      <w:pPr>
        <w:pStyle w:val="3"/>
        <w:spacing w:before="85" w:line="190" w:lineRule="auto"/>
        <w:ind w:left="597"/>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2.落实政府采购政策需满足的资格要求：</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本项目面向中小企业</w:t>
      </w:r>
    </w:p>
    <w:p w14:paraId="68252A60">
      <w:pPr>
        <w:pStyle w:val="3"/>
        <w:spacing w:before="95" w:line="245" w:lineRule="auto"/>
        <w:ind w:left="93" w:right="218" w:firstLine="508"/>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3.本项目的特定资格要求</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3"/>
          <w:sz w:val="22"/>
          <w:szCs w:val="22"/>
          <w:lang w:eastAsia="zh-CN"/>
        </w:rPr>
        <w:t>供应商须具备公路</w:t>
      </w:r>
      <w:r>
        <w:rPr>
          <w:rFonts w:hint="default" w:eastAsia="微软雅黑" w:cs="微软雅黑" w:asciiTheme="minorAscii" w:hAnsiTheme="minorAscii"/>
          <w:spacing w:val="13"/>
          <w:sz w:val="22"/>
          <w:szCs w:val="22"/>
        </w:rPr>
        <w:t>工程施工总承包叁级及以上资质，且具有有效的安全生产许可证；拟派项目经理须具备公路工程专业贰级及以上注册建造师资格，具备有效的安全生产考核合格证书B证，且未担任其他在施工程项目的项目经理；</w:t>
      </w:r>
    </w:p>
    <w:p w14:paraId="31FCE31F">
      <w:pPr>
        <w:pStyle w:val="3"/>
        <w:spacing w:before="70" w:line="189" w:lineRule="auto"/>
        <w:ind w:left="98"/>
        <w:rPr>
          <w:rFonts w:hint="default" w:eastAsia="微软雅黑" w:cs="微软雅黑" w:asciiTheme="minorAscii" w:hAnsiTheme="minorAscii"/>
          <w:sz w:val="22"/>
          <w:szCs w:val="22"/>
        </w:rPr>
      </w:pPr>
      <w:r>
        <w:rPr>
          <w:rFonts w:hint="default" w:eastAsia="微软雅黑" w:cs="微软雅黑" w:asciiTheme="minorAscii" w:hAnsiTheme="minorAscii"/>
          <w:b/>
          <w:bCs/>
          <w:spacing w:val="17"/>
          <w:sz w:val="22"/>
          <w:szCs w:val="22"/>
        </w:rPr>
        <w:t>三、获取采购文件</w:t>
      </w:r>
    </w:p>
    <w:p w14:paraId="13B37A09">
      <w:pPr>
        <w:pStyle w:val="3"/>
        <w:spacing w:before="201" w:line="241" w:lineRule="auto"/>
        <w:ind w:left="8" w:right="426" w:firstLine="494"/>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4"/>
          <w:sz w:val="22"/>
          <w:szCs w:val="22"/>
          <w:highlight w:val="none"/>
        </w:rPr>
        <w:t>时间 ：</w:t>
      </w:r>
      <w:r>
        <w:rPr>
          <w:rFonts w:hint="default" w:eastAsia="微软雅黑" w:cs="微软雅黑" w:asciiTheme="minorAscii" w:hAnsiTheme="minorAscii"/>
          <w:spacing w:val="-44"/>
          <w:sz w:val="22"/>
          <w:szCs w:val="22"/>
          <w:highlight w:val="none"/>
        </w:rPr>
        <w:t xml:space="preserve"> </w:t>
      </w:r>
      <w:r>
        <w:rPr>
          <w:rFonts w:hint="default" w:eastAsia="微软雅黑" w:cs="微软雅黑" w:asciiTheme="minorAscii" w:hAnsiTheme="minorAscii"/>
          <w:spacing w:val="4"/>
          <w:sz w:val="22"/>
          <w:szCs w:val="22"/>
          <w:highlight w:val="none"/>
        </w:rPr>
        <w:t>202</w:t>
      </w:r>
      <w:r>
        <w:rPr>
          <w:rFonts w:hint="eastAsia" w:cs="微软雅黑" w:asciiTheme="minorAscii" w:hAnsiTheme="minorAscii"/>
          <w:spacing w:val="4"/>
          <w:sz w:val="22"/>
          <w:szCs w:val="22"/>
          <w:highlight w:val="none"/>
          <w:lang w:val="en-US" w:eastAsia="zh-CN"/>
        </w:rPr>
        <w:t>6</w:t>
      </w:r>
      <w:r>
        <w:rPr>
          <w:rFonts w:hint="default" w:eastAsia="微软雅黑" w:cs="微软雅黑" w:asciiTheme="minorAscii" w:hAnsiTheme="minorAscii"/>
          <w:spacing w:val="4"/>
          <w:sz w:val="22"/>
          <w:szCs w:val="22"/>
          <w:highlight w:val="none"/>
        </w:rPr>
        <w:t>年</w:t>
      </w:r>
      <w:r>
        <w:rPr>
          <w:rFonts w:hint="eastAsia" w:cs="微软雅黑" w:asciiTheme="minorAscii" w:hAnsiTheme="minorAscii"/>
          <w:spacing w:val="4"/>
          <w:sz w:val="22"/>
          <w:szCs w:val="22"/>
          <w:highlight w:val="none"/>
          <w:lang w:val="en-US" w:eastAsia="zh-CN"/>
        </w:rPr>
        <w:t>4</w:t>
      </w:r>
      <w:r>
        <w:rPr>
          <w:rFonts w:hint="default" w:eastAsia="微软雅黑" w:cs="微软雅黑" w:asciiTheme="minorAscii" w:hAnsiTheme="minorAscii"/>
          <w:spacing w:val="4"/>
          <w:sz w:val="22"/>
          <w:szCs w:val="22"/>
          <w:highlight w:val="none"/>
        </w:rPr>
        <w:t>月</w:t>
      </w:r>
      <w:r>
        <w:rPr>
          <w:rFonts w:hint="eastAsia" w:cs="微软雅黑" w:asciiTheme="minorAscii" w:hAnsiTheme="minorAscii"/>
          <w:spacing w:val="4"/>
          <w:sz w:val="22"/>
          <w:szCs w:val="22"/>
          <w:highlight w:val="none"/>
          <w:lang w:val="en-US" w:eastAsia="zh-CN"/>
        </w:rPr>
        <w:t>28</w:t>
      </w:r>
      <w:r>
        <w:rPr>
          <w:rFonts w:hint="default" w:eastAsia="微软雅黑" w:cs="微软雅黑" w:asciiTheme="minorAscii" w:hAnsiTheme="minorAscii"/>
          <w:spacing w:val="4"/>
          <w:sz w:val="22"/>
          <w:szCs w:val="22"/>
          <w:highlight w:val="none"/>
        </w:rPr>
        <w:t xml:space="preserve">日至 </w:t>
      </w:r>
      <w:r>
        <w:rPr>
          <w:rFonts w:hint="eastAsia" w:cs="微软雅黑" w:asciiTheme="minorAscii" w:hAnsiTheme="minorAscii"/>
          <w:spacing w:val="4"/>
          <w:sz w:val="22"/>
          <w:szCs w:val="22"/>
          <w:highlight w:val="none"/>
          <w:lang w:eastAsia="zh-CN"/>
        </w:rPr>
        <w:t>2026年</w:t>
      </w:r>
      <w:r>
        <w:rPr>
          <w:rFonts w:hint="eastAsia" w:cs="微软雅黑" w:asciiTheme="minorAscii" w:hAnsiTheme="minorAscii"/>
          <w:spacing w:val="4"/>
          <w:sz w:val="22"/>
          <w:szCs w:val="22"/>
          <w:highlight w:val="none"/>
          <w:lang w:val="en-US" w:eastAsia="zh-CN"/>
        </w:rPr>
        <w:t xml:space="preserve"> 5</w:t>
      </w:r>
      <w:r>
        <w:rPr>
          <w:rFonts w:hint="default" w:eastAsia="微软雅黑" w:cs="微软雅黑" w:asciiTheme="minorAscii" w:hAnsiTheme="minorAscii"/>
          <w:spacing w:val="4"/>
          <w:sz w:val="22"/>
          <w:szCs w:val="22"/>
          <w:highlight w:val="none"/>
        </w:rPr>
        <w:t>月</w:t>
      </w:r>
      <w:r>
        <w:rPr>
          <w:rFonts w:hint="eastAsia" w:cs="微软雅黑" w:asciiTheme="minorAscii" w:hAnsiTheme="minorAscii"/>
          <w:spacing w:val="4"/>
          <w:sz w:val="22"/>
          <w:szCs w:val="22"/>
          <w:highlight w:val="none"/>
          <w:lang w:val="en-US" w:eastAsia="zh-CN"/>
        </w:rPr>
        <w:t>8</w:t>
      </w:r>
      <w:r>
        <w:rPr>
          <w:rFonts w:hint="default" w:eastAsia="微软雅黑" w:cs="微软雅黑" w:asciiTheme="minorAscii" w:hAnsiTheme="minorAscii"/>
          <w:spacing w:val="4"/>
          <w:sz w:val="22"/>
          <w:szCs w:val="22"/>
          <w:highlight w:val="none"/>
        </w:rPr>
        <w:t>日 ，每天</w:t>
      </w:r>
      <w:r>
        <w:rPr>
          <w:rFonts w:hint="default" w:eastAsia="微软雅黑" w:cs="微软雅黑" w:asciiTheme="minorAscii" w:hAnsiTheme="minorAscii"/>
          <w:spacing w:val="3"/>
          <w:sz w:val="22"/>
          <w:szCs w:val="22"/>
          <w:highlight w:val="none"/>
        </w:rPr>
        <w:t>上午 00:00 至</w:t>
      </w:r>
      <w:r>
        <w:rPr>
          <w:rFonts w:hint="default" w:eastAsia="微软雅黑" w:cs="微软雅黑" w:asciiTheme="minorAscii" w:hAnsiTheme="minorAscii"/>
          <w:spacing w:val="43"/>
          <w:sz w:val="22"/>
          <w:szCs w:val="22"/>
          <w:highlight w:val="none"/>
        </w:rPr>
        <w:t xml:space="preserve"> </w:t>
      </w:r>
      <w:r>
        <w:rPr>
          <w:rFonts w:hint="default" w:eastAsia="微软雅黑" w:cs="微软雅黑" w:asciiTheme="minorAscii" w:hAnsiTheme="minorAscii"/>
          <w:spacing w:val="3"/>
          <w:sz w:val="22"/>
          <w:szCs w:val="22"/>
          <w:highlight w:val="none"/>
        </w:rPr>
        <w:t>12:00 ，下午</w:t>
      </w:r>
      <w:r>
        <w:rPr>
          <w:rFonts w:hint="default" w:eastAsia="微软雅黑" w:cs="微软雅黑" w:asciiTheme="minorAscii" w:hAnsiTheme="minorAscii"/>
          <w:spacing w:val="43"/>
          <w:sz w:val="22"/>
          <w:szCs w:val="22"/>
          <w:highlight w:val="none"/>
        </w:rPr>
        <w:t xml:space="preserve"> </w:t>
      </w:r>
      <w:r>
        <w:rPr>
          <w:rFonts w:hint="default" w:eastAsia="微软雅黑" w:cs="微软雅黑" w:asciiTheme="minorAscii" w:hAnsiTheme="minorAscii"/>
          <w:spacing w:val="3"/>
          <w:sz w:val="22"/>
          <w:szCs w:val="22"/>
          <w:highlight w:val="none"/>
        </w:rPr>
        <w:t>12:00</w:t>
      </w:r>
      <w:r>
        <w:rPr>
          <w:rFonts w:hint="default" w:eastAsia="微软雅黑" w:cs="微软雅黑" w:asciiTheme="minorAscii" w:hAnsiTheme="minorAscii"/>
          <w:sz w:val="22"/>
          <w:szCs w:val="22"/>
          <w:highlight w:val="none"/>
        </w:rPr>
        <w:t xml:space="preserve"> </w:t>
      </w:r>
      <w:r>
        <w:rPr>
          <w:rFonts w:hint="eastAsia" w:cs="微软雅黑" w:asciiTheme="minorAscii" w:hAnsiTheme="minorAscii"/>
          <w:sz w:val="22"/>
          <w:szCs w:val="22"/>
          <w:highlight w:val="none"/>
          <w:lang w:val="en-US" w:eastAsia="zh-CN"/>
        </w:rPr>
        <w:t>至</w:t>
      </w:r>
      <w:r>
        <w:rPr>
          <w:rFonts w:hint="default" w:eastAsia="微软雅黑" w:cs="微软雅黑" w:asciiTheme="minorAscii" w:hAnsiTheme="minorAscii"/>
          <w:spacing w:val="6"/>
          <w:sz w:val="22"/>
          <w:szCs w:val="22"/>
          <w:highlight w:val="none"/>
        </w:rPr>
        <w:t>23:59</w:t>
      </w:r>
      <w:r>
        <w:rPr>
          <w:rFonts w:hint="default" w:eastAsia="微软雅黑" w:cs="微软雅黑" w:asciiTheme="minorAscii" w:hAnsiTheme="minorAscii"/>
          <w:spacing w:val="59"/>
          <w:sz w:val="22"/>
          <w:szCs w:val="22"/>
          <w:highlight w:val="none"/>
        </w:rPr>
        <w:t xml:space="preserve"> </w:t>
      </w:r>
      <w:r>
        <w:rPr>
          <w:rFonts w:hint="default" w:eastAsia="微软雅黑" w:cs="微软雅黑" w:asciiTheme="minorAscii" w:hAnsiTheme="minorAscii"/>
          <w:spacing w:val="6"/>
          <w:sz w:val="22"/>
          <w:szCs w:val="22"/>
          <w:highlight w:val="none"/>
        </w:rPr>
        <w:t>（北京时间</w:t>
      </w:r>
      <w:r>
        <w:rPr>
          <w:rFonts w:hint="default" w:eastAsia="微软雅黑" w:cs="微软雅黑" w:asciiTheme="minorAscii" w:hAnsiTheme="minorAscii"/>
          <w:spacing w:val="-30"/>
          <w:sz w:val="22"/>
          <w:szCs w:val="22"/>
          <w:highlight w:val="none"/>
        </w:rPr>
        <w:t xml:space="preserve"> </w:t>
      </w:r>
      <w:r>
        <w:rPr>
          <w:rFonts w:hint="default" w:eastAsia="微软雅黑" w:cs="微软雅黑" w:asciiTheme="minorAscii" w:hAnsiTheme="minorAscii"/>
          <w:spacing w:val="6"/>
          <w:sz w:val="22"/>
          <w:szCs w:val="22"/>
          <w:highlight w:val="none"/>
        </w:rPr>
        <w:t>，法定节假日除外）</w:t>
      </w:r>
    </w:p>
    <w:p w14:paraId="552C455E">
      <w:pPr>
        <w:pStyle w:val="3"/>
        <w:spacing w:line="190" w:lineRule="auto"/>
        <w:ind w:left="482"/>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地点：</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2"/>
          <w:sz w:val="22"/>
          <w:szCs w:val="22"/>
        </w:rPr>
        <w:t>政采云平台</w:t>
      </w:r>
    </w:p>
    <w:p w14:paraId="7E27C439">
      <w:pPr>
        <w:pStyle w:val="3"/>
        <w:spacing w:before="40" w:line="259" w:lineRule="auto"/>
        <w:ind w:left="68" w:right="198" w:firstLine="414"/>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方式</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4"/>
          <w:sz w:val="22"/>
          <w:szCs w:val="22"/>
        </w:rPr>
        <w:t xml:space="preserve">：供应商登录政采云平台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"https://www.zcygov.cn/"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https</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zcygov</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4"/>
          <w:sz w:val="22"/>
          <w:szCs w:val="22"/>
        </w:rPr>
        <w:fldChar w:fldCharType="end"/>
      </w:r>
      <w:r>
        <w:rPr>
          <w:rFonts w:hint="default" w:eastAsia="微软雅黑" w:cs="微软雅黑" w:asciiTheme="minorAscii" w:hAnsiTheme="minorAscii"/>
          <w:spacing w:val="14"/>
          <w:sz w:val="22"/>
          <w:szCs w:val="22"/>
        </w:rPr>
        <w:t>在线申请获</w:t>
      </w:r>
      <w:r>
        <w:rPr>
          <w:rFonts w:hint="default" w:eastAsia="微软雅黑" w:cs="微软雅黑" w:asciiTheme="minorAscii" w:hAnsiTheme="minorAscii"/>
          <w:spacing w:val="13"/>
          <w:sz w:val="22"/>
          <w:szCs w:val="22"/>
        </w:rPr>
        <w:t>取采购文件（进入“项</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目采购</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1"/>
          <w:sz w:val="22"/>
          <w:szCs w:val="22"/>
        </w:rPr>
        <w:t>”应用</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，在获取采购文件菜单中选择</w:t>
      </w:r>
      <w:r>
        <w:rPr>
          <w:rFonts w:hint="default" w:eastAsia="微软雅黑" w:cs="微软雅黑" w:asciiTheme="minorAscii" w:hAnsiTheme="minorAscii"/>
          <w:spacing w:val="10"/>
          <w:sz w:val="22"/>
          <w:szCs w:val="22"/>
        </w:rPr>
        <w:t>项目</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0"/>
          <w:sz w:val="22"/>
          <w:szCs w:val="22"/>
        </w:rPr>
        <w:t>申请获取采购文件）</w:t>
      </w:r>
    </w:p>
    <w:p w14:paraId="0442ACDB">
      <w:pPr>
        <w:pStyle w:val="3"/>
        <w:spacing w:before="39" w:line="229" w:lineRule="auto"/>
        <w:ind w:left="482"/>
        <w:rPr>
          <w:rFonts w:hint="default" w:eastAsia="微软雅黑" w:cs="微软雅黑" w:asciiTheme="minorAscii" w:hAnsiTheme="minorAscii"/>
          <w:sz w:val="22"/>
          <w:szCs w:val="22"/>
        </w:rPr>
      </w:pPr>
      <w:r>
        <w:rPr>
          <w:rFonts w:hint="default" w:eastAsia="微软雅黑" w:cs="微软雅黑" w:asciiTheme="minorAscii" w:hAnsiTheme="minorAscii"/>
          <w:spacing w:val="7"/>
          <w:sz w:val="22"/>
          <w:szCs w:val="22"/>
        </w:rPr>
        <w:t>售价（元）：</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7"/>
          <w:sz w:val="22"/>
          <w:szCs w:val="22"/>
        </w:rPr>
        <w:t>0</w:t>
      </w:r>
    </w:p>
    <w:p w14:paraId="6624C0D9">
      <w:pPr>
        <w:pStyle w:val="3"/>
        <w:spacing w:before="91" w:line="189" w:lineRule="auto"/>
        <w:ind w:left="29"/>
        <w:rPr>
          <w:rFonts w:hint="default" w:eastAsia="微软雅黑" w:cs="微软雅黑" w:asciiTheme="minorAscii" w:hAnsiTheme="minorAscii"/>
          <w:sz w:val="22"/>
          <w:szCs w:val="22"/>
        </w:rPr>
      </w:pPr>
      <w:r>
        <w:rPr>
          <w:rFonts w:hint="default" w:eastAsia="微软雅黑" w:cs="微软雅黑" w:asciiTheme="minorAscii" w:hAnsiTheme="minorAscii"/>
          <w:b/>
          <w:bCs/>
          <w:spacing w:val="11"/>
          <w:sz w:val="22"/>
          <w:szCs w:val="22"/>
        </w:rPr>
        <w:t>四、</w:t>
      </w:r>
      <w:r>
        <w:rPr>
          <w:rFonts w:hint="default" w:eastAsia="微软雅黑" w:cs="微软雅黑" w:asciiTheme="minorAscii" w:hAnsiTheme="minorAscii"/>
          <w:b/>
          <w:bCs/>
          <w:spacing w:val="-33"/>
          <w:sz w:val="22"/>
          <w:szCs w:val="22"/>
        </w:rPr>
        <w:t xml:space="preserve"> </w:t>
      </w:r>
      <w:r>
        <w:rPr>
          <w:rFonts w:hint="default" w:eastAsia="微软雅黑" w:cs="微软雅黑" w:asciiTheme="minorAscii" w:hAnsiTheme="minorAscii"/>
          <w:b/>
          <w:bCs/>
          <w:spacing w:val="11"/>
          <w:sz w:val="22"/>
          <w:szCs w:val="22"/>
        </w:rPr>
        <w:t>响应文件提交</w:t>
      </w:r>
    </w:p>
    <w:p w14:paraId="0217FF3F">
      <w:pPr>
        <w:pStyle w:val="3"/>
        <w:spacing w:before="74" w:line="229" w:lineRule="auto"/>
        <w:ind w:left="864"/>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5"/>
          <w:sz w:val="22"/>
          <w:szCs w:val="22"/>
          <w:highlight w:val="none"/>
        </w:rPr>
        <w:t>截止时间：</w:t>
      </w:r>
      <w:r>
        <w:rPr>
          <w:rFonts w:hint="eastAsia" w:cs="微软雅黑" w:asciiTheme="minorAscii" w:hAnsiTheme="minorAscii"/>
          <w:spacing w:val="22"/>
          <w:w w:val="101"/>
          <w:sz w:val="22"/>
          <w:szCs w:val="22"/>
          <w:highlight w:val="none"/>
          <w:lang w:eastAsia="zh-CN"/>
        </w:rPr>
        <w:t xml:space="preserve"> 2026年5月9日</w:t>
      </w:r>
      <w:r>
        <w:rPr>
          <w:rFonts w:hint="default" w:eastAsia="微软雅黑" w:cs="微软雅黑" w:asciiTheme="minorAscii" w:hAnsiTheme="minorAscii"/>
          <w:spacing w:val="5"/>
          <w:sz w:val="22"/>
          <w:szCs w:val="22"/>
          <w:highlight w:val="none"/>
        </w:rPr>
        <w:t>1</w:t>
      </w:r>
      <w:r>
        <w:rPr>
          <w:rFonts w:hint="eastAsia" w:cs="微软雅黑" w:asciiTheme="minorAscii" w:hAnsiTheme="minorAscii"/>
          <w:spacing w:val="5"/>
          <w:sz w:val="22"/>
          <w:szCs w:val="22"/>
          <w:highlight w:val="none"/>
          <w:lang w:val="en-US" w:eastAsia="zh-CN"/>
        </w:rPr>
        <w:t>5</w:t>
      </w:r>
      <w:r>
        <w:rPr>
          <w:rFonts w:hint="default" w:eastAsia="微软雅黑" w:cs="微软雅黑" w:asciiTheme="minorAscii" w:hAnsiTheme="minorAscii"/>
          <w:spacing w:val="4"/>
          <w:sz w:val="22"/>
          <w:szCs w:val="22"/>
          <w:highlight w:val="none"/>
        </w:rPr>
        <w:t>:</w:t>
      </w:r>
      <w:r>
        <w:rPr>
          <w:rFonts w:hint="eastAsia" w:cs="微软雅黑" w:asciiTheme="minorAscii" w:hAnsiTheme="minorAscii"/>
          <w:spacing w:val="4"/>
          <w:sz w:val="22"/>
          <w:szCs w:val="22"/>
          <w:highlight w:val="none"/>
          <w:lang w:val="en-US" w:eastAsia="zh-CN"/>
        </w:rPr>
        <w:t>3</w:t>
      </w:r>
      <w:r>
        <w:rPr>
          <w:rFonts w:hint="default" w:eastAsia="微软雅黑" w:cs="微软雅黑" w:asciiTheme="minorAscii" w:hAnsiTheme="minorAscii"/>
          <w:spacing w:val="4"/>
          <w:sz w:val="22"/>
          <w:szCs w:val="22"/>
          <w:highlight w:val="none"/>
        </w:rPr>
        <w:t>0（北京时间）</w:t>
      </w:r>
    </w:p>
    <w:p w14:paraId="37D911E0">
      <w:pPr>
        <w:pStyle w:val="3"/>
        <w:spacing w:before="92" w:line="190" w:lineRule="auto"/>
        <w:ind w:left="864"/>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14"/>
          <w:sz w:val="22"/>
          <w:szCs w:val="22"/>
          <w:highlight w:val="none"/>
        </w:rPr>
        <w:t>地点： 请登录政采云投标客户端投标</w:t>
      </w:r>
    </w:p>
    <w:p w14:paraId="7433C914">
      <w:pPr>
        <w:pStyle w:val="3"/>
        <w:spacing w:before="55" w:line="189" w:lineRule="auto"/>
        <w:ind w:left="7"/>
        <w:rPr>
          <w:rFonts w:hint="default" w:eastAsia="微软雅黑" w:cs="微软雅黑" w:asciiTheme="minorAscii" w:hAnsiTheme="minorAscii"/>
          <w:sz w:val="22"/>
          <w:szCs w:val="22"/>
          <w:highlight w:val="none"/>
        </w:rPr>
      </w:pPr>
      <w:r>
        <w:rPr>
          <w:rFonts w:hint="default" w:eastAsia="微软雅黑" w:cs="微软雅黑" w:asciiTheme="minorAscii" w:hAnsiTheme="minorAscii"/>
          <w:b/>
          <w:bCs/>
          <w:spacing w:val="13"/>
          <w:sz w:val="22"/>
          <w:szCs w:val="22"/>
          <w:highlight w:val="none"/>
        </w:rPr>
        <w:t>五、</w:t>
      </w:r>
      <w:r>
        <w:rPr>
          <w:rFonts w:hint="default" w:eastAsia="微软雅黑" w:cs="微软雅黑" w:asciiTheme="minorAscii" w:hAnsiTheme="minorAscii"/>
          <w:b/>
          <w:bCs/>
          <w:spacing w:val="-33"/>
          <w:sz w:val="22"/>
          <w:szCs w:val="22"/>
          <w:highlight w:val="none"/>
        </w:rPr>
        <w:t xml:space="preserve"> </w:t>
      </w:r>
      <w:r>
        <w:rPr>
          <w:rFonts w:hint="default" w:eastAsia="微软雅黑" w:cs="微软雅黑" w:asciiTheme="minorAscii" w:hAnsiTheme="minorAscii"/>
          <w:b/>
          <w:bCs/>
          <w:spacing w:val="13"/>
          <w:sz w:val="22"/>
          <w:szCs w:val="22"/>
          <w:highlight w:val="none"/>
        </w:rPr>
        <w:t>响应文件开启</w:t>
      </w:r>
    </w:p>
    <w:p w14:paraId="54B6CD67">
      <w:pPr>
        <w:pStyle w:val="3"/>
        <w:spacing w:before="74" w:line="229" w:lineRule="auto"/>
        <w:ind w:left="868"/>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3"/>
          <w:sz w:val="22"/>
          <w:szCs w:val="22"/>
          <w:highlight w:val="none"/>
        </w:rPr>
        <w:t>开启时间：</w:t>
      </w:r>
      <w:bookmarkStart w:id="30" w:name="_GoBack"/>
      <w:bookmarkEnd w:id="30"/>
      <w:r>
        <w:rPr>
          <w:rFonts w:hint="eastAsia" w:cs="微软雅黑" w:asciiTheme="minorAscii" w:hAnsiTheme="minorAscii"/>
          <w:spacing w:val="5"/>
          <w:sz w:val="22"/>
          <w:szCs w:val="22"/>
          <w:highlight w:val="none"/>
          <w:lang w:eastAsia="zh-CN"/>
        </w:rPr>
        <w:t xml:space="preserve"> 2026年5月9日</w:t>
      </w:r>
      <w:r>
        <w:rPr>
          <w:rFonts w:hint="default" w:eastAsia="微软雅黑" w:cs="微软雅黑" w:asciiTheme="minorAscii" w:hAnsiTheme="minorAscii"/>
          <w:spacing w:val="5"/>
          <w:sz w:val="22"/>
          <w:szCs w:val="22"/>
          <w:highlight w:val="none"/>
        </w:rPr>
        <w:t>1</w:t>
      </w:r>
      <w:r>
        <w:rPr>
          <w:rFonts w:hint="eastAsia" w:cs="微软雅黑" w:asciiTheme="minorAscii" w:hAnsiTheme="minorAscii"/>
          <w:spacing w:val="5"/>
          <w:sz w:val="22"/>
          <w:szCs w:val="22"/>
          <w:highlight w:val="none"/>
          <w:lang w:val="en-US" w:eastAsia="zh-CN"/>
        </w:rPr>
        <w:t>5</w:t>
      </w:r>
      <w:r>
        <w:rPr>
          <w:rFonts w:hint="default" w:eastAsia="微软雅黑" w:cs="微软雅黑" w:asciiTheme="minorAscii" w:hAnsiTheme="minorAscii"/>
          <w:spacing w:val="4"/>
          <w:sz w:val="22"/>
          <w:szCs w:val="22"/>
          <w:highlight w:val="none"/>
        </w:rPr>
        <w:t>:</w:t>
      </w:r>
      <w:r>
        <w:rPr>
          <w:rFonts w:hint="eastAsia" w:cs="微软雅黑" w:asciiTheme="minorAscii" w:hAnsiTheme="minorAscii"/>
          <w:spacing w:val="4"/>
          <w:sz w:val="22"/>
          <w:szCs w:val="22"/>
          <w:highlight w:val="none"/>
          <w:lang w:val="en-US" w:eastAsia="zh-CN"/>
        </w:rPr>
        <w:t>3</w:t>
      </w:r>
      <w:r>
        <w:rPr>
          <w:rFonts w:hint="default" w:eastAsia="微软雅黑" w:cs="微软雅黑" w:asciiTheme="minorAscii" w:hAnsiTheme="minorAscii"/>
          <w:spacing w:val="4"/>
          <w:sz w:val="22"/>
          <w:szCs w:val="22"/>
          <w:highlight w:val="none"/>
        </w:rPr>
        <w:t>0（北京时间）</w:t>
      </w:r>
    </w:p>
    <w:p w14:paraId="4EF9E9EB">
      <w:pPr>
        <w:pStyle w:val="3"/>
        <w:spacing w:before="21" w:line="401" w:lineRule="exact"/>
        <w:ind w:left="863"/>
        <w:rPr>
          <w:rFonts w:hint="default" w:eastAsia="微软雅黑" w:cs="微软雅黑" w:asciiTheme="minorAscii" w:hAnsiTheme="minorAscii"/>
          <w:sz w:val="22"/>
          <w:szCs w:val="22"/>
        </w:rPr>
      </w:pPr>
      <w:r>
        <w:rPr>
          <w:rFonts w:hint="default" w:eastAsia="微软雅黑" w:cs="微软雅黑" w:asciiTheme="minorAscii" w:hAnsiTheme="minorAscii"/>
          <w:spacing w:val="15"/>
          <w:position w:val="6"/>
          <w:sz w:val="22"/>
          <w:szCs w:val="22"/>
        </w:rPr>
        <w:t>地点：</w:t>
      </w:r>
      <w:r>
        <w:rPr>
          <w:rFonts w:hint="default" w:eastAsia="微软雅黑" w:cs="微软雅黑" w:asciiTheme="minorAscii" w:hAnsiTheme="minorAscii"/>
          <w:spacing w:val="-2"/>
          <w:position w:val="6"/>
          <w:sz w:val="22"/>
          <w:szCs w:val="22"/>
        </w:rPr>
        <w:t xml:space="preserve"> </w:t>
      </w:r>
      <w:r>
        <w:rPr>
          <w:rFonts w:hint="default" w:eastAsia="微软雅黑" w:cs="微软雅黑" w:asciiTheme="minorAscii" w:hAnsiTheme="minorAscii"/>
          <w:spacing w:val="15"/>
          <w:position w:val="6"/>
          <w:sz w:val="22"/>
          <w:szCs w:val="22"/>
        </w:rPr>
        <w:t xml:space="preserve">政采云平台（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"https://www.zcygov.cn/"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position w:val="6"/>
          <w:sz w:val="22"/>
          <w:szCs w:val="22"/>
        </w:rPr>
        <w:t>https</w:t>
      </w:r>
      <w:r>
        <w:rPr>
          <w:rFonts w:hint="default" w:eastAsia="微软雅黑" w:cs="微软雅黑" w:asciiTheme="minorAscii" w:hAnsiTheme="minorAscii"/>
          <w:spacing w:val="15"/>
          <w:position w:val="6"/>
          <w:sz w:val="22"/>
          <w:szCs w:val="22"/>
        </w:rPr>
        <w:t>://</w:t>
      </w:r>
      <w:r>
        <w:rPr>
          <w:rFonts w:hint="default" w:eastAsia="微软雅黑" w:cs="微软雅黑" w:asciiTheme="minorAscii" w:hAnsiTheme="minorAscii"/>
          <w:position w:val="6"/>
          <w:sz w:val="22"/>
          <w:szCs w:val="22"/>
        </w:rPr>
        <w:t>www</w:t>
      </w:r>
      <w:r>
        <w:rPr>
          <w:rFonts w:hint="default" w:eastAsia="微软雅黑" w:cs="微软雅黑" w:asciiTheme="minorAscii" w:hAnsiTheme="minorAscii"/>
          <w:spacing w:val="15"/>
          <w:position w:val="6"/>
          <w:sz w:val="22"/>
          <w:szCs w:val="22"/>
        </w:rPr>
        <w:t>.</w:t>
      </w:r>
      <w:r>
        <w:rPr>
          <w:rFonts w:hint="default" w:eastAsia="微软雅黑" w:cs="微软雅黑" w:asciiTheme="minorAscii" w:hAnsiTheme="minorAscii"/>
          <w:position w:val="6"/>
          <w:sz w:val="22"/>
          <w:szCs w:val="22"/>
        </w:rPr>
        <w:t>zcygov</w:t>
      </w:r>
      <w:r>
        <w:rPr>
          <w:rFonts w:hint="default" w:eastAsia="微软雅黑" w:cs="微软雅黑" w:asciiTheme="minorAscii" w:hAnsiTheme="minorAscii"/>
          <w:spacing w:val="15"/>
          <w:position w:val="6"/>
          <w:sz w:val="22"/>
          <w:szCs w:val="22"/>
        </w:rPr>
        <w:t>.</w:t>
      </w:r>
      <w:r>
        <w:rPr>
          <w:rFonts w:hint="default" w:eastAsia="微软雅黑" w:cs="微软雅黑" w:asciiTheme="minorAscii" w:hAnsiTheme="minorAscii"/>
          <w:position w:val="6"/>
          <w:sz w:val="22"/>
          <w:szCs w:val="22"/>
        </w:rPr>
        <w:t>cn</w:t>
      </w:r>
      <w:r>
        <w:rPr>
          <w:rFonts w:hint="default" w:eastAsia="微软雅黑" w:cs="微软雅黑" w:asciiTheme="minorAscii" w:hAnsiTheme="minorAscii"/>
          <w:spacing w:val="15"/>
          <w:position w:val="6"/>
          <w:sz w:val="22"/>
          <w:szCs w:val="22"/>
        </w:rPr>
        <w:t>/</w:t>
      </w:r>
      <w:r>
        <w:rPr>
          <w:rFonts w:hint="default" w:eastAsia="微软雅黑" w:cs="微软雅黑" w:asciiTheme="minorAscii" w:hAnsiTheme="minorAscii"/>
          <w:spacing w:val="15"/>
          <w:position w:val="6"/>
          <w:sz w:val="22"/>
          <w:szCs w:val="22"/>
        </w:rPr>
        <w:fldChar w:fldCharType="end"/>
      </w:r>
      <w:r>
        <w:rPr>
          <w:rFonts w:hint="default" w:eastAsia="微软雅黑" w:cs="微软雅黑" w:asciiTheme="minorAscii" w:hAnsiTheme="minorAscii"/>
          <w:spacing w:val="15"/>
          <w:position w:val="6"/>
          <w:sz w:val="22"/>
          <w:szCs w:val="22"/>
        </w:rPr>
        <w:t>）</w:t>
      </w:r>
      <w:r>
        <w:rPr>
          <w:rFonts w:hint="default" w:eastAsia="微软雅黑" w:cs="微软雅黑" w:asciiTheme="minorAscii" w:hAnsiTheme="minorAscii"/>
          <w:spacing w:val="-43"/>
          <w:position w:val="6"/>
          <w:sz w:val="22"/>
          <w:szCs w:val="22"/>
        </w:rPr>
        <w:t xml:space="preserve"> </w:t>
      </w:r>
      <w:r>
        <w:rPr>
          <w:rFonts w:hint="default" w:eastAsia="微软雅黑" w:cs="微软雅黑" w:asciiTheme="minorAscii" w:hAnsiTheme="minorAscii"/>
          <w:spacing w:val="15"/>
          <w:position w:val="6"/>
          <w:sz w:val="22"/>
          <w:szCs w:val="22"/>
        </w:rPr>
        <w:t>不见面开标</w:t>
      </w:r>
    </w:p>
    <w:p w14:paraId="6BE0170A">
      <w:pPr>
        <w:pStyle w:val="3"/>
        <w:spacing w:before="80" w:line="190"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六、公告期限</w:t>
      </w:r>
    </w:p>
    <w:p w14:paraId="0C61D9C9">
      <w:pPr>
        <w:pStyle w:val="3"/>
        <w:spacing w:before="113" w:line="189" w:lineRule="auto"/>
        <w:ind w:left="918"/>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自本公告发布之日起</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8"/>
          <w:sz w:val="22"/>
          <w:szCs w:val="22"/>
        </w:rPr>
        <w:t>5 个工作日。</w:t>
      </w:r>
    </w:p>
    <w:p w14:paraId="5B2DC8BB">
      <w:pPr>
        <w:pStyle w:val="3"/>
        <w:spacing w:before="114" w:line="190" w:lineRule="auto"/>
        <w:ind w:left="7"/>
        <w:rPr>
          <w:rFonts w:hint="default" w:eastAsia="微软雅黑" w:cs="微软雅黑" w:asciiTheme="minorAscii" w:hAnsiTheme="minorAscii"/>
          <w:sz w:val="22"/>
          <w:szCs w:val="22"/>
        </w:rPr>
      </w:pPr>
      <w:r>
        <w:rPr>
          <w:rFonts w:hint="default" w:eastAsia="微软雅黑" w:cs="微软雅黑" w:asciiTheme="minorAscii" w:hAnsiTheme="minorAscii"/>
          <w:b/>
          <w:bCs/>
          <w:spacing w:val="17"/>
          <w:sz w:val="22"/>
          <w:szCs w:val="22"/>
        </w:rPr>
        <w:t>七、其他补充事宜</w:t>
      </w:r>
    </w:p>
    <w:p w14:paraId="02CD7145">
      <w:pPr>
        <w:pStyle w:val="3"/>
        <w:spacing w:before="176" w:line="244" w:lineRule="auto"/>
        <w:ind w:left="5" w:right="10" w:firstLine="519"/>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1.本项目为电子招投标</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4"/>
          <w:sz w:val="22"/>
          <w:szCs w:val="22"/>
        </w:rPr>
        <w:t>，供应商需要使用</w:t>
      </w:r>
      <w:r>
        <w:rPr>
          <w:rFonts w:hint="default" w:eastAsia="微软雅黑" w:cs="微软雅黑" w:asciiTheme="minorAscii" w:hAnsiTheme="minorAscii"/>
          <w:spacing w:val="30"/>
          <w:w w:val="10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4"/>
          <w:sz w:val="22"/>
          <w:szCs w:val="22"/>
        </w:rPr>
        <w:t xml:space="preserve"> 加密设备</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4"/>
          <w:sz w:val="22"/>
          <w:szCs w:val="22"/>
        </w:rPr>
        <w:t>，凡参加本项目必须可自主通过新</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疆</w:t>
      </w:r>
      <w:r>
        <w:rPr>
          <w:rFonts w:hint="default" w:eastAsia="微软雅黑" w:cs="微软雅黑" w:asciiTheme="minorAscii" w:hAnsiTheme="minorAscii"/>
          <w:spacing w:val="44"/>
          <w:w w:val="10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3"/>
          <w:sz w:val="22"/>
          <w:szCs w:val="22"/>
        </w:rPr>
        <w:t>申领渠道</w:t>
      </w:r>
      <w:r>
        <w:rPr>
          <w:rFonts w:hint="default" w:eastAsia="微软雅黑" w:cs="微软雅黑" w:asciiTheme="minorAscii" w:hAnsiTheme="minorAscii"/>
          <w:spacing w:val="-46"/>
          <w:sz w:val="22"/>
          <w:szCs w:val="22"/>
        </w:rPr>
        <w:t xml:space="preserve"> </w:t>
      </w:r>
      <w:r>
        <w:rPr>
          <w:rFonts w:hint="default" w:eastAsia="微软雅黑" w:cs="微软雅黑" w:asciiTheme="minorAscii" w:hAnsiTheme="minorAscii"/>
          <w:spacing w:val="13"/>
          <w:sz w:val="22"/>
          <w:szCs w:val="22"/>
        </w:rPr>
        <w:t>“新疆政务通</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3"/>
          <w:sz w:val="22"/>
          <w:szCs w:val="22"/>
        </w:rPr>
        <w:t>申请政采云平台可使用的</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3"/>
          <w:sz w:val="22"/>
          <w:szCs w:val="22"/>
        </w:rPr>
        <w:t xml:space="preserve"> 设备</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，如原有兵团或公共资源使</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用的</w:t>
      </w:r>
      <w:r>
        <w:rPr>
          <w:rFonts w:hint="default" w:eastAsia="微软雅黑" w:cs="微软雅黑" w:asciiTheme="minorAscii" w:hAnsiTheme="minorAscii"/>
          <w:spacing w:val="28"/>
          <w:w w:val="10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0"/>
          <w:sz w:val="22"/>
          <w:szCs w:val="22"/>
        </w:rPr>
        <w:t>，可与新疆</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0"/>
          <w:sz w:val="22"/>
          <w:szCs w:val="22"/>
        </w:rPr>
        <w:t xml:space="preserve"> 联系</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0"/>
          <w:sz w:val="22"/>
          <w:szCs w:val="22"/>
        </w:rPr>
        <w:t>申请增加电子证书即可</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0"/>
          <w:sz w:val="22"/>
          <w:szCs w:val="22"/>
        </w:rPr>
        <w:t>，无需重复申领。</w:t>
      </w:r>
    </w:p>
    <w:p w14:paraId="47F78588">
      <w:pPr>
        <w:pStyle w:val="3"/>
        <w:spacing w:before="2" w:line="239" w:lineRule="auto"/>
        <w:ind w:left="5" w:right="7" w:firstLine="500"/>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2.本项目实行网上投标</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4"/>
          <w:sz w:val="22"/>
          <w:szCs w:val="22"/>
        </w:rPr>
        <w:t>，采用电子</w:t>
      </w:r>
      <w:r>
        <w:rPr>
          <w:rFonts w:hint="default" w:eastAsia="微软雅黑" w:cs="微软雅黑" w:asciiTheme="minorAscii" w:hAnsiTheme="minorAscii"/>
          <w:spacing w:val="14"/>
          <w:sz w:val="22"/>
          <w:szCs w:val="22"/>
          <w:lang w:eastAsia="zh-CN"/>
        </w:rPr>
        <w:t>响应文件</w:t>
      </w:r>
      <w:r>
        <w:rPr>
          <w:rFonts w:hint="default" w:eastAsia="微软雅黑" w:cs="微软雅黑" w:asciiTheme="minorAscii" w:hAnsiTheme="minorAscii"/>
          <w:spacing w:val="14"/>
          <w:sz w:val="22"/>
          <w:szCs w:val="22"/>
        </w:rPr>
        <w:t>(供应商须使用</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4"/>
          <w:sz w:val="22"/>
          <w:szCs w:val="22"/>
        </w:rPr>
        <w:t xml:space="preserve"> 加密设</w:t>
      </w:r>
      <w:r>
        <w:rPr>
          <w:rFonts w:hint="default" w:eastAsia="微软雅黑" w:cs="微软雅黑" w:asciiTheme="minorAscii" w:hAnsiTheme="minorAscii"/>
          <w:spacing w:val="13"/>
          <w:sz w:val="22"/>
          <w:szCs w:val="22"/>
        </w:rPr>
        <w:t>备通过政采云电子投</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标客户端制作</w:t>
      </w:r>
      <w:r>
        <w:rPr>
          <w:rFonts w:hint="default" w:eastAsia="微软雅黑" w:cs="微软雅黑" w:asciiTheme="minorAscii" w:hAnsiTheme="minorAscii"/>
          <w:spacing w:val="14"/>
          <w:sz w:val="22"/>
          <w:szCs w:val="22"/>
          <w:lang w:eastAsia="zh-CN"/>
        </w:rPr>
        <w:t>响应文件</w:t>
      </w:r>
      <w:r>
        <w:rPr>
          <w:rFonts w:hint="default" w:eastAsia="微软雅黑" w:cs="微软雅黑" w:asciiTheme="minorAscii" w:hAnsiTheme="minorAscii"/>
          <w:spacing w:val="14"/>
          <w:sz w:val="22"/>
          <w:szCs w:val="22"/>
        </w:rPr>
        <w:t>)。若供应商参与投标</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自行承担投标一切费用。</w:t>
      </w:r>
    </w:p>
    <w:p w14:paraId="1FD8A6BB">
      <w:pPr>
        <w:pStyle w:val="3"/>
        <w:spacing w:before="152" w:line="258" w:lineRule="auto"/>
        <w:ind w:left="6" w:right="10" w:firstLine="504"/>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3.各供应商应在开标前应确保成为新疆政府采购网正式</w:t>
      </w:r>
      <w:r>
        <w:rPr>
          <w:rFonts w:hint="default" w:eastAsia="微软雅黑" w:cs="微软雅黑" w:asciiTheme="minorAscii" w:hAnsiTheme="minorAscii"/>
          <w:spacing w:val="15"/>
          <w:sz w:val="22"/>
          <w:szCs w:val="22"/>
        </w:rPr>
        <w:t>注册入库供应商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，并完成</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5"/>
          <w:sz w:val="22"/>
          <w:szCs w:val="22"/>
        </w:rPr>
        <w:t xml:space="preserve"> 数字</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证书申领。</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6"/>
          <w:sz w:val="22"/>
          <w:szCs w:val="22"/>
        </w:rPr>
        <w:t>因未注册入库、未办理</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6"/>
          <w:sz w:val="22"/>
          <w:szCs w:val="22"/>
        </w:rPr>
        <w:t xml:space="preserve"> 数字证书等原因造成无法投标或投标失败等后果由供应</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7"/>
          <w:sz w:val="22"/>
          <w:szCs w:val="22"/>
        </w:rPr>
        <w:t>商自行承担。</w:t>
      </w:r>
    </w:p>
    <w:p w14:paraId="381AF18B">
      <w:pPr>
        <w:pStyle w:val="3"/>
        <w:spacing w:before="18" w:line="239" w:lineRule="auto"/>
        <w:ind w:left="5" w:right="7" w:firstLine="476"/>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4.供应商将政采云电子交易客户端下载、安装完成后</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6"/>
          <w:sz w:val="22"/>
          <w:szCs w:val="22"/>
        </w:rPr>
        <w:t>，可通过账号密码或</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6"/>
          <w:sz w:val="22"/>
          <w:szCs w:val="22"/>
        </w:rPr>
        <w:t xml:space="preserve"> 登录客户端</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进行</w:t>
      </w:r>
      <w:r>
        <w:rPr>
          <w:rFonts w:hint="default" w:eastAsia="微软雅黑" w:cs="微软雅黑" w:asciiTheme="minorAscii" w:hAnsiTheme="minorAscii"/>
          <w:spacing w:val="17"/>
          <w:sz w:val="22"/>
          <w:szCs w:val="22"/>
          <w:lang w:eastAsia="zh-CN"/>
        </w:rPr>
        <w:t>响应文件</w:t>
      </w:r>
      <w:r>
        <w:rPr>
          <w:rFonts w:hint="default" w:eastAsia="微软雅黑" w:cs="微软雅黑" w:asciiTheme="minorAscii" w:hAnsiTheme="minorAscii"/>
          <w:spacing w:val="17"/>
          <w:sz w:val="22"/>
          <w:szCs w:val="22"/>
        </w:rPr>
        <w:t>制作</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7"/>
          <w:sz w:val="22"/>
          <w:szCs w:val="22"/>
        </w:rPr>
        <w:t>在使用政采云投标客户端时</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7"/>
          <w:sz w:val="22"/>
          <w:szCs w:val="22"/>
        </w:rPr>
        <w:t>建议使用</w:t>
      </w:r>
      <w:r>
        <w:rPr>
          <w:rFonts w:hint="default" w:eastAsia="微软雅黑" w:cs="微软雅黑" w:asciiTheme="minorAscii" w:hAnsiTheme="minorAscii"/>
          <w:spacing w:val="29"/>
          <w:w w:val="101"/>
          <w:sz w:val="22"/>
          <w:szCs w:val="22"/>
        </w:rPr>
        <w:t xml:space="preserve"> </w:t>
      </w:r>
      <w:r>
        <w:rPr>
          <w:rFonts w:hint="default" w:eastAsia="微软雅黑" w:cs="微软雅黑" w:asciiTheme="minorAscii" w:hAnsiTheme="minorAscii"/>
          <w:sz w:val="22"/>
          <w:szCs w:val="22"/>
        </w:rPr>
        <w:t>WIN</w:t>
      </w:r>
      <w:r>
        <w:rPr>
          <w:rFonts w:hint="default" w:eastAsia="微软雅黑" w:cs="微软雅黑" w:asciiTheme="minorAscii" w:hAnsiTheme="minorAscii"/>
          <w:spacing w:val="17"/>
          <w:sz w:val="22"/>
          <w:szCs w:val="22"/>
        </w:rPr>
        <w:t>7</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7"/>
          <w:sz w:val="22"/>
          <w:szCs w:val="22"/>
        </w:rPr>
        <w:t>及以上操作系统。</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客户端</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 xml:space="preserve">请至新疆政府采购网（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"http://www.ccgp-xinjiang.gov.cn/"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ccgp</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xinjiang</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17"/>
          <w:sz w:val="22"/>
          <w:szCs w:val="22"/>
        </w:rPr>
        <w:fldChar w:fldCharType="end"/>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7"/>
          <w:sz w:val="22"/>
          <w:szCs w:val="22"/>
        </w:rPr>
        <w:t>下载专区查</w:t>
      </w:r>
      <w:r>
        <w:rPr>
          <w:rFonts w:hint="default" w:eastAsia="微软雅黑" w:cs="微软雅黑" w:asciiTheme="minorAscii" w:hAnsiTheme="minorAscii"/>
          <w:spacing w:val="16"/>
          <w:sz w:val="22"/>
          <w:szCs w:val="22"/>
        </w:rPr>
        <w:t>看</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，如有问题可拨打</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政采云客户服务热线</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0"/>
          <w:sz w:val="22"/>
          <w:szCs w:val="22"/>
        </w:rPr>
        <w:t>95763 进行咨询。</w:t>
      </w:r>
    </w:p>
    <w:p w14:paraId="04F7FC90">
      <w:pPr>
        <w:pStyle w:val="3"/>
        <w:spacing w:before="104"/>
        <w:ind w:left="4" w:right="17" w:firstLine="507"/>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5.供应商在开标时须使用制作加密电子</w:t>
      </w:r>
      <w:r>
        <w:rPr>
          <w:rFonts w:hint="default" w:eastAsia="微软雅黑" w:cs="微软雅黑" w:asciiTheme="minorAscii" w:hAnsiTheme="minorAscii"/>
          <w:spacing w:val="15"/>
          <w:sz w:val="22"/>
          <w:szCs w:val="22"/>
          <w:lang w:eastAsia="zh-CN"/>
        </w:rPr>
        <w:t>响应文件</w:t>
      </w:r>
      <w:r>
        <w:rPr>
          <w:rFonts w:hint="default" w:eastAsia="微软雅黑" w:cs="微软雅黑" w:asciiTheme="minorAscii" w:hAnsiTheme="minorAscii"/>
          <w:spacing w:val="15"/>
          <w:sz w:val="22"/>
          <w:szCs w:val="22"/>
        </w:rPr>
        <w:t>所使用的</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4"/>
          <w:sz w:val="22"/>
          <w:szCs w:val="22"/>
        </w:rPr>
        <w:t>锁及电脑</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4"/>
          <w:sz w:val="22"/>
          <w:szCs w:val="22"/>
        </w:rPr>
        <w:t>电脑须提前配置</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好浏览器（建议使用谷歌浏览器或</w:t>
      </w:r>
      <w:r>
        <w:rPr>
          <w:rFonts w:hint="default" w:eastAsia="微软雅黑" w:cs="微软雅黑" w:asciiTheme="minorAscii" w:hAnsiTheme="minorAscii"/>
          <w:spacing w:val="33"/>
          <w:w w:val="101"/>
          <w:sz w:val="22"/>
          <w:szCs w:val="22"/>
        </w:rPr>
        <w:t xml:space="preserve"> </w:t>
      </w:r>
      <w:r>
        <w:rPr>
          <w:rFonts w:hint="default" w:eastAsia="微软雅黑" w:cs="微软雅黑" w:asciiTheme="minorAscii" w:hAnsiTheme="minorAscii"/>
          <w:spacing w:val="13"/>
          <w:sz w:val="22"/>
          <w:szCs w:val="22"/>
        </w:rPr>
        <w:t>360</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3"/>
          <w:sz w:val="22"/>
          <w:szCs w:val="22"/>
        </w:rPr>
        <w:t>浏览器</w:t>
      </w:r>
      <w:r>
        <w:rPr>
          <w:rFonts w:hint="default" w:eastAsia="微软雅黑" w:cs="微软雅黑" w:asciiTheme="minorAscii" w:hAnsiTheme="minorAscii"/>
          <w:spacing w:val="-8"/>
          <w:sz w:val="22"/>
          <w:szCs w:val="22"/>
        </w:rPr>
        <w:t>） ，</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3"/>
          <w:sz w:val="22"/>
          <w:szCs w:val="22"/>
        </w:rPr>
        <w:t>以便开标时解锁。</w:t>
      </w:r>
    </w:p>
    <w:p w14:paraId="6E269467">
      <w:pPr>
        <w:pStyle w:val="3"/>
        <w:spacing w:before="36" w:line="259" w:lineRule="auto"/>
        <w:ind w:left="1" w:right="12" w:firstLine="503"/>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6.投标保证金缴纳及确认时间</w:t>
      </w:r>
      <w:r>
        <w:rPr>
          <w:rFonts w:hint="default" w:eastAsia="微软雅黑" w:cs="微软雅黑" w:asciiTheme="minorAscii" w:hAnsiTheme="minorAscii"/>
          <w:spacing w:val="-11"/>
          <w:sz w:val="22"/>
          <w:szCs w:val="22"/>
        </w:rPr>
        <w:t xml:space="preserve"> </w:t>
      </w:r>
      <w:r>
        <w:rPr>
          <w:rFonts w:hint="default" w:eastAsia="微软雅黑" w:cs="微软雅黑" w:asciiTheme="minorAscii" w:hAnsiTheme="minorAscii"/>
          <w:spacing w:val="14"/>
          <w:sz w:val="22"/>
          <w:szCs w:val="22"/>
        </w:rPr>
        <w:t>：凡拟参加本次招标项目的供应商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4"/>
          <w:sz w:val="22"/>
          <w:szCs w:val="22"/>
        </w:rPr>
        <w:t>必须在开标前将投标保</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证金汇入指定账户。投标保证金汇款凭证上用途栏应注明:招标项目名称 +标项号 +投标保证</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金。否则</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1"/>
          <w:sz w:val="22"/>
          <w:szCs w:val="22"/>
        </w:rPr>
        <w:t>，届时其投标将被拒绝。</w:t>
      </w:r>
    </w:p>
    <w:p w14:paraId="26324ACF">
      <w:pPr>
        <w:pStyle w:val="3"/>
        <w:spacing w:before="8" w:line="190" w:lineRule="auto"/>
        <w:ind w:left="50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7.供应商对不见面开评标系统的技术操作咨询</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5"/>
          <w:sz w:val="22"/>
          <w:szCs w:val="22"/>
        </w:rPr>
        <w:t>可通过</w:t>
      </w:r>
    </w:p>
    <w:p w14:paraId="64BEF941">
      <w:pPr>
        <w:pStyle w:val="3"/>
        <w:spacing w:before="55" w:line="275" w:lineRule="auto"/>
        <w:ind w:left="3" w:right="77" w:firstLine="35"/>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"https://edu.zcygov.cn/luban/xinjiang-e-biding"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https</w:t>
      </w:r>
      <w:r>
        <w:rPr>
          <w:rFonts w:hint="default" w:eastAsia="微软雅黑" w:cs="微软雅黑" w:asciiTheme="minorAscii" w:hAnsiTheme="minorAscii"/>
          <w:spacing w:val="21"/>
          <w:sz w:val="22"/>
          <w:szCs w:val="22"/>
        </w:rPr>
        <w:t>://</w:t>
      </w:r>
      <w:r>
        <w:rPr>
          <w:rFonts w:hint="default" w:eastAsia="微软雅黑" w:cs="微软雅黑" w:asciiTheme="minorAscii" w:hAnsiTheme="minorAscii"/>
          <w:sz w:val="22"/>
          <w:szCs w:val="22"/>
        </w:rPr>
        <w:t>edu</w:t>
      </w:r>
      <w:r>
        <w:rPr>
          <w:rFonts w:hint="default" w:eastAsia="微软雅黑" w:cs="微软雅黑" w:asciiTheme="minorAscii" w:hAnsiTheme="minorAscii"/>
          <w:spacing w:val="21"/>
          <w:sz w:val="22"/>
          <w:szCs w:val="22"/>
        </w:rPr>
        <w:t>.</w:t>
      </w:r>
      <w:r>
        <w:rPr>
          <w:rFonts w:hint="default" w:eastAsia="微软雅黑" w:cs="微软雅黑" w:asciiTheme="minorAscii" w:hAnsiTheme="minorAscii"/>
          <w:sz w:val="22"/>
          <w:szCs w:val="22"/>
        </w:rPr>
        <w:t>zcygov</w:t>
      </w:r>
      <w:r>
        <w:rPr>
          <w:rFonts w:hint="default" w:eastAsia="微软雅黑" w:cs="微软雅黑" w:asciiTheme="minorAscii" w:hAnsiTheme="minorAscii"/>
          <w:spacing w:val="21"/>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21"/>
          <w:sz w:val="22"/>
          <w:szCs w:val="22"/>
        </w:rPr>
        <w:t>/</w:t>
      </w:r>
      <w:r>
        <w:rPr>
          <w:rFonts w:hint="default" w:eastAsia="微软雅黑" w:cs="微软雅黑" w:asciiTheme="minorAscii" w:hAnsiTheme="minorAscii"/>
          <w:sz w:val="22"/>
          <w:szCs w:val="22"/>
        </w:rPr>
        <w:t>luban</w:t>
      </w:r>
      <w:r>
        <w:rPr>
          <w:rFonts w:hint="default" w:eastAsia="微软雅黑" w:cs="微软雅黑" w:asciiTheme="minorAscii" w:hAnsiTheme="minorAscii"/>
          <w:spacing w:val="21"/>
          <w:sz w:val="22"/>
          <w:szCs w:val="22"/>
        </w:rPr>
        <w:t>/</w:t>
      </w:r>
      <w:r>
        <w:rPr>
          <w:rFonts w:hint="default" w:eastAsia="微软雅黑" w:cs="微软雅黑" w:asciiTheme="minorAscii" w:hAnsiTheme="minorAscii"/>
          <w:sz w:val="22"/>
          <w:szCs w:val="22"/>
        </w:rPr>
        <w:t>xinjiang</w:t>
      </w:r>
      <w:r>
        <w:rPr>
          <w:rFonts w:hint="default" w:eastAsia="微软雅黑" w:cs="微软雅黑" w:asciiTheme="minorAscii" w:hAnsiTheme="minorAscii"/>
          <w:spacing w:val="21"/>
          <w:sz w:val="22"/>
          <w:szCs w:val="22"/>
        </w:rPr>
        <w:t>-e-</w:t>
      </w:r>
      <w:r>
        <w:rPr>
          <w:rFonts w:hint="default" w:eastAsia="微软雅黑" w:cs="微软雅黑" w:asciiTheme="minorAscii" w:hAnsiTheme="minorAscii"/>
          <w:sz w:val="22"/>
          <w:szCs w:val="22"/>
        </w:rPr>
        <w:t>biding</w:t>
      </w:r>
      <w:r>
        <w:rPr>
          <w:rFonts w:hint="default" w:eastAsia="微软雅黑" w:cs="微软雅黑" w:asciiTheme="minorAscii" w:hAnsiTheme="minorAscii"/>
          <w:sz w:val="22"/>
          <w:szCs w:val="22"/>
        </w:rPr>
        <w:fldChar w:fldCharType="end"/>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21"/>
          <w:sz w:val="22"/>
          <w:szCs w:val="22"/>
        </w:rPr>
        <w:t>自助查询</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21"/>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21"/>
          <w:sz w:val="22"/>
          <w:szCs w:val="22"/>
        </w:rPr>
        <w:t>也可在政采云帮助中心常见问</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题解答和操作流程讲解视频中自助查询</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2"/>
          <w:sz w:val="22"/>
          <w:szCs w:val="22"/>
        </w:rPr>
        <w:t>网址为：</w:t>
      </w:r>
      <w:r>
        <w:rPr>
          <w:rFonts w:hint="default" w:eastAsia="微软雅黑" w:cs="微软雅黑" w:asciiTheme="minorAscii" w:hAnsiTheme="minorAscii"/>
          <w:spacing w:val="2"/>
          <w:sz w:val="22"/>
          <w:szCs w:val="22"/>
        </w:rPr>
        <w:t xml:space="preserve">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"https://service.zcygov.cn/#/help"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https</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service</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zcygov</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help</w:t>
      </w:r>
      <w:r>
        <w:rPr>
          <w:rFonts w:hint="default" w:eastAsia="微软雅黑" w:cs="微软雅黑" w:asciiTheme="minorAscii" w:hAnsiTheme="minorAscii"/>
          <w:sz w:val="22"/>
          <w:szCs w:val="22"/>
        </w:rPr>
        <w:fldChar w:fldCharType="end"/>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2"/>
          <w:sz w:val="22"/>
          <w:szCs w:val="22"/>
        </w:rPr>
        <w:t>“项</w:t>
      </w:r>
    </w:p>
    <w:p w14:paraId="48F1BA70">
      <w:pPr>
        <w:pStyle w:val="3"/>
        <w:spacing w:before="49" w:line="254" w:lineRule="auto"/>
        <w:ind w:left="1" w:right="12" w:firstLine="32"/>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目采购</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4"/>
          <w:sz w:val="22"/>
          <w:szCs w:val="22"/>
        </w:rPr>
        <w:t>”—“操作流程-电子招投标</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”—“政府采购项目电子交易管理操作指南-供应商</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4"/>
          <w:sz w:val="22"/>
          <w:szCs w:val="22"/>
        </w:rPr>
        <w:t>”版面</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获取操作指南</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8"/>
          <w:sz w:val="22"/>
          <w:szCs w:val="22"/>
        </w:rPr>
        <w:t>同时对自助查询无法解决的问题可通过</w:t>
      </w:r>
      <w:r>
        <w:rPr>
          <w:rFonts w:hint="default" w:eastAsia="微软雅黑" w:cs="微软雅黑" w:asciiTheme="minorAscii" w:hAnsiTheme="minorAscii"/>
          <w:spacing w:val="17"/>
          <w:sz w:val="22"/>
          <w:szCs w:val="22"/>
        </w:rPr>
        <w:t>钉钉群及政采云在线客服获取服务支</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持。供应商钉钉群号</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9"/>
          <w:sz w:val="22"/>
          <w:szCs w:val="22"/>
        </w:rPr>
        <w:t>：政采云新疆供应商服务</w:t>
      </w:r>
      <w:r>
        <w:rPr>
          <w:rFonts w:hint="default" w:eastAsia="微软雅黑" w:cs="微软雅黑" w:asciiTheme="minorAscii" w:hAnsiTheme="minorAscii"/>
          <w:spacing w:val="38"/>
          <w:w w:val="101"/>
          <w:sz w:val="22"/>
          <w:szCs w:val="22"/>
        </w:rPr>
        <w:t xml:space="preserve"> </w:t>
      </w:r>
      <w:r>
        <w:rPr>
          <w:rFonts w:hint="default" w:eastAsia="微软雅黑" w:cs="微软雅黑" w:asciiTheme="minorAscii" w:hAnsiTheme="minorAscii"/>
          <w:spacing w:val="9"/>
          <w:sz w:val="22"/>
          <w:szCs w:val="22"/>
        </w:rPr>
        <w:t>1 号群： 303</w:t>
      </w:r>
      <w:r>
        <w:rPr>
          <w:rFonts w:hint="default" w:eastAsia="微软雅黑" w:cs="微软雅黑" w:asciiTheme="minorAscii" w:hAnsiTheme="minorAscii"/>
          <w:spacing w:val="8"/>
          <w:sz w:val="22"/>
          <w:szCs w:val="22"/>
        </w:rPr>
        <w:t>49928 （如已加入  1-11 群</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8"/>
          <w:sz w:val="22"/>
          <w:szCs w:val="22"/>
        </w:rPr>
        <w:t>，无需</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重复加入</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5"/>
          <w:sz w:val="22"/>
          <w:szCs w:val="22"/>
        </w:rPr>
        <w:t>十一个群联动直播</w:t>
      </w:r>
      <w:r>
        <w:rPr>
          <w:rFonts w:hint="default" w:eastAsia="微软雅黑" w:cs="微软雅黑" w:asciiTheme="minorAscii" w:hAnsiTheme="minorAscii"/>
          <w:spacing w:val="6"/>
          <w:sz w:val="22"/>
          <w:szCs w:val="22"/>
        </w:rPr>
        <w:t>），</w:t>
      </w:r>
      <w:r>
        <w:rPr>
          <w:rFonts w:hint="default" w:eastAsia="微软雅黑" w:cs="微软雅黑" w:asciiTheme="minorAscii" w:hAnsiTheme="minorAscii"/>
          <w:spacing w:val="15"/>
          <w:sz w:val="22"/>
          <w:szCs w:val="22"/>
        </w:rPr>
        <w:t>钉钉工具软件具有回放功能</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，直播培训结束后可在钉钉群中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回放观看学习。</w:t>
      </w:r>
    </w:p>
    <w:p w14:paraId="7B1F6582">
      <w:pPr>
        <w:pStyle w:val="3"/>
        <w:spacing w:before="44" w:line="189" w:lineRule="auto"/>
        <w:ind w:left="480"/>
        <w:rPr>
          <w:rFonts w:hint="default" w:eastAsia="微软雅黑" w:cs="微软雅黑" w:asciiTheme="minorAscii" w:hAnsiTheme="minorAscii"/>
          <w:b/>
          <w:bCs/>
          <w:sz w:val="21"/>
          <w:szCs w:val="21"/>
        </w:rPr>
      </w:pPr>
      <w:r>
        <w:rPr>
          <w:rFonts w:hint="default" w:eastAsia="微软雅黑" w:cs="微软雅黑" w:asciiTheme="minorAscii" w:hAnsiTheme="minorAscii"/>
          <w:b/>
          <w:bCs/>
          <w:spacing w:val="7"/>
          <w:sz w:val="21"/>
          <w:szCs w:val="21"/>
        </w:rPr>
        <w:t>特别提示：</w:t>
      </w:r>
      <w:r>
        <w:rPr>
          <w:rFonts w:hint="default" w:eastAsia="微软雅黑" w:cs="微软雅黑" w:asciiTheme="minorAscii" w:hAnsiTheme="minorAscii"/>
          <w:b/>
          <w:bCs/>
          <w:spacing w:val="14"/>
          <w:sz w:val="21"/>
          <w:szCs w:val="21"/>
        </w:rPr>
        <w:t>1、超过</w:t>
      </w:r>
      <w:r>
        <w:rPr>
          <w:rFonts w:hint="default" w:eastAsia="微软雅黑" w:cs="微软雅黑" w:asciiTheme="minorAscii" w:hAnsiTheme="minorAscii"/>
          <w:b/>
          <w:bCs/>
          <w:spacing w:val="34"/>
          <w:w w:val="101"/>
          <w:sz w:val="21"/>
          <w:szCs w:val="21"/>
        </w:rPr>
        <w:t xml:space="preserve"> </w:t>
      </w:r>
      <w:r>
        <w:rPr>
          <w:rFonts w:hint="default" w:eastAsia="微软雅黑" w:cs="微软雅黑" w:asciiTheme="minorAscii" w:hAnsiTheme="minorAscii"/>
          <w:b/>
          <w:bCs/>
          <w:spacing w:val="14"/>
          <w:sz w:val="21"/>
          <w:szCs w:val="21"/>
        </w:rPr>
        <w:t>200</w:t>
      </w:r>
      <w:r>
        <w:rPr>
          <w:rFonts w:hint="default" w:eastAsia="微软雅黑" w:cs="微软雅黑" w:asciiTheme="minorAscii" w:hAnsiTheme="minorAscii"/>
          <w:b/>
          <w:bCs/>
          <w:spacing w:val="25"/>
          <w:sz w:val="21"/>
          <w:szCs w:val="21"/>
        </w:rPr>
        <w:t xml:space="preserve"> </w:t>
      </w:r>
      <w:r>
        <w:rPr>
          <w:rFonts w:hint="default" w:eastAsia="微软雅黑" w:cs="微软雅黑" w:asciiTheme="minorAscii" w:hAnsiTheme="minorAscii"/>
          <w:b/>
          <w:bCs/>
          <w:spacing w:val="14"/>
          <w:sz w:val="21"/>
          <w:szCs w:val="21"/>
        </w:rPr>
        <w:t>万元的货物和服务采购项目、超过 400</w:t>
      </w:r>
      <w:r>
        <w:rPr>
          <w:rFonts w:hint="default" w:eastAsia="微软雅黑" w:cs="微软雅黑" w:asciiTheme="minorAscii" w:hAnsiTheme="minorAscii"/>
          <w:b/>
          <w:bCs/>
          <w:spacing w:val="25"/>
          <w:sz w:val="21"/>
          <w:szCs w:val="21"/>
        </w:rPr>
        <w:t xml:space="preserve"> </w:t>
      </w:r>
      <w:r>
        <w:rPr>
          <w:rFonts w:hint="default" w:eastAsia="微软雅黑" w:cs="微软雅黑" w:asciiTheme="minorAscii" w:hAnsiTheme="minorAscii"/>
          <w:b/>
          <w:bCs/>
          <w:spacing w:val="14"/>
          <w:sz w:val="21"/>
          <w:szCs w:val="21"/>
        </w:rPr>
        <w:t>万元的工程采购项目中适宜由中小</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6"/>
          <w:sz w:val="21"/>
          <w:szCs w:val="21"/>
        </w:rPr>
        <w:t>企业提供的</w:t>
      </w:r>
      <w:r>
        <w:rPr>
          <w:rFonts w:hint="default" w:eastAsia="微软雅黑" w:cs="微软雅黑" w:asciiTheme="minorAscii" w:hAnsiTheme="minorAscii"/>
          <w:b/>
          <w:bCs/>
          <w:spacing w:val="-20"/>
          <w:sz w:val="21"/>
          <w:szCs w:val="21"/>
        </w:rPr>
        <w:t xml:space="preserve"> </w:t>
      </w:r>
      <w:r>
        <w:rPr>
          <w:rFonts w:hint="default" w:eastAsia="微软雅黑" w:cs="微软雅黑" w:asciiTheme="minorAscii" w:hAnsiTheme="minorAscii"/>
          <w:b/>
          <w:bCs/>
          <w:spacing w:val="16"/>
          <w:sz w:val="21"/>
          <w:szCs w:val="21"/>
        </w:rPr>
        <w:t>，预留该部分采购项目预算总额的</w:t>
      </w:r>
      <w:r>
        <w:rPr>
          <w:rFonts w:hint="default" w:eastAsia="微软雅黑" w:cs="微软雅黑" w:asciiTheme="minorAscii" w:hAnsiTheme="minorAscii"/>
          <w:b/>
          <w:bCs/>
          <w:spacing w:val="23"/>
          <w:w w:val="101"/>
          <w:sz w:val="21"/>
          <w:szCs w:val="21"/>
        </w:rPr>
        <w:t xml:space="preserve"> </w:t>
      </w:r>
      <w:r>
        <w:rPr>
          <w:rFonts w:hint="default" w:eastAsia="微软雅黑" w:cs="微软雅黑" w:asciiTheme="minorAscii" w:hAnsiTheme="minorAscii"/>
          <w:b/>
          <w:bCs/>
          <w:spacing w:val="15"/>
          <w:sz w:val="21"/>
          <w:szCs w:val="21"/>
        </w:rPr>
        <w:t>40%以上专门面向中小企业采购</w:t>
      </w:r>
      <w:r>
        <w:rPr>
          <w:rFonts w:hint="default" w:eastAsia="微软雅黑" w:cs="微软雅黑" w:asciiTheme="minorAscii" w:hAnsiTheme="minorAscii"/>
          <w:b/>
          <w:bCs/>
          <w:spacing w:val="-21"/>
          <w:sz w:val="21"/>
          <w:szCs w:val="21"/>
        </w:rPr>
        <w:t xml:space="preserve"> </w:t>
      </w:r>
      <w:r>
        <w:rPr>
          <w:rFonts w:hint="default" w:eastAsia="微软雅黑" w:cs="微软雅黑" w:asciiTheme="minorAscii" w:hAnsiTheme="minorAscii"/>
          <w:b/>
          <w:bCs/>
          <w:spacing w:val="15"/>
          <w:sz w:val="21"/>
          <w:szCs w:val="21"/>
        </w:rPr>
        <w:t>，</w:t>
      </w:r>
      <w:r>
        <w:rPr>
          <w:rFonts w:hint="default" w:eastAsia="微软雅黑" w:cs="微软雅黑" w:asciiTheme="minorAscii" w:hAnsiTheme="minorAscii"/>
          <w:b/>
          <w:bCs/>
          <w:spacing w:val="-45"/>
          <w:sz w:val="21"/>
          <w:szCs w:val="21"/>
        </w:rPr>
        <w:t xml:space="preserve"> </w:t>
      </w:r>
      <w:r>
        <w:rPr>
          <w:rFonts w:hint="default" w:eastAsia="微软雅黑" w:cs="微软雅黑" w:asciiTheme="minorAscii" w:hAnsiTheme="minorAscii"/>
          <w:b/>
          <w:bCs/>
          <w:spacing w:val="15"/>
          <w:sz w:val="21"/>
          <w:szCs w:val="21"/>
        </w:rPr>
        <w:t>其中预留给</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2"/>
          <w:sz w:val="21"/>
          <w:szCs w:val="21"/>
        </w:rPr>
        <w:t>小微企业的比例不低于</w:t>
      </w:r>
      <w:r>
        <w:rPr>
          <w:rFonts w:hint="default" w:eastAsia="微软雅黑" w:cs="微软雅黑" w:asciiTheme="minorAscii" w:hAnsiTheme="minorAscii"/>
          <w:b/>
          <w:bCs/>
          <w:spacing w:val="39"/>
          <w:sz w:val="21"/>
          <w:szCs w:val="21"/>
        </w:rPr>
        <w:t xml:space="preserve"> </w:t>
      </w:r>
      <w:r>
        <w:rPr>
          <w:rFonts w:hint="default" w:eastAsia="微软雅黑" w:cs="微软雅黑" w:asciiTheme="minorAscii" w:hAnsiTheme="minorAscii"/>
          <w:b/>
          <w:bCs/>
          <w:spacing w:val="12"/>
          <w:sz w:val="21"/>
          <w:szCs w:val="21"/>
        </w:rPr>
        <w:t>60%。</w:t>
      </w:r>
    </w:p>
    <w:p w14:paraId="0F68E416">
      <w:pPr>
        <w:pStyle w:val="3"/>
        <w:spacing w:before="123" w:line="248" w:lineRule="auto"/>
        <w:ind w:left="4" w:right="10" w:firstLine="500"/>
        <w:rPr>
          <w:rFonts w:hint="default" w:eastAsia="微软雅黑" w:cs="微软雅黑" w:asciiTheme="minorAscii" w:hAnsiTheme="minorAscii"/>
          <w:b/>
          <w:bCs/>
          <w:sz w:val="21"/>
          <w:szCs w:val="21"/>
        </w:rPr>
      </w:pPr>
      <w:r>
        <w:rPr>
          <w:rFonts w:hint="default" w:eastAsia="微软雅黑" w:cs="微软雅黑" w:asciiTheme="minorAscii" w:hAnsiTheme="minorAscii"/>
          <w:b/>
          <w:bCs/>
          <w:spacing w:val="16"/>
          <w:sz w:val="21"/>
          <w:szCs w:val="21"/>
        </w:rPr>
        <w:t>2、对于未预留份额专门面向中小企业的采购项目 ，</w:t>
      </w:r>
      <w:r>
        <w:rPr>
          <w:rFonts w:hint="default" w:eastAsia="微软雅黑" w:cs="微软雅黑" w:asciiTheme="minorAscii" w:hAnsiTheme="minorAscii"/>
          <w:b/>
          <w:bCs/>
          <w:spacing w:val="-37"/>
          <w:sz w:val="21"/>
          <w:szCs w:val="21"/>
        </w:rPr>
        <w:t xml:space="preserve"> </w:t>
      </w:r>
      <w:r>
        <w:rPr>
          <w:rFonts w:hint="default" w:eastAsia="微软雅黑" w:cs="微软雅黑" w:asciiTheme="minorAscii" w:hAnsiTheme="minorAscii"/>
          <w:b/>
          <w:bCs/>
          <w:spacing w:val="16"/>
          <w:sz w:val="21"/>
          <w:szCs w:val="21"/>
        </w:rPr>
        <w:t>以及预留份额项目中的非预留部分采</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6"/>
          <w:sz w:val="21"/>
          <w:szCs w:val="21"/>
        </w:rPr>
        <w:t>购包</w:t>
      </w:r>
      <w:r>
        <w:rPr>
          <w:rFonts w:hint="default" w:eastAsia="微软雅黑" w:cs="微软雅黑" w:asciiTheme="minorAscii" w:hAnsiTheme="minorAscii"/>
          <w:b/>
          <w:bCs/>
          <w:spacing w:val="-23"/>
          <w:sz w:val="21"/>
          <w:szCs w:val="21"/>
        </w:rPr>
        <w:t xml:space="preserve"> </w:t>
      </w:r>
      <w:r>
        <w:rPr>
          <w:rFonts w:hint="default" w:eastAsia="微软雅黑" w:cs="微软雅黑" w:asciiTheme="minorAscii" w:hAnsiTheme="minorAscii"/>
          <w:b/>
          <w:bCs/>
          <w:spacing w:val="16"/>
          <w:sz w:val="21"/>
          <w:szCs w:val="21"/>
        </w:rPr>
        <w:t>，采购人、采购代理机构应当对符合规定的小</w:t>
      </w:r>
      <w:r>
        <w:rPr>
          <w:rFonts w:hint="default" w:eastAsia="微软雅黑" w:cs="微软雅黑" w:asciiTheme="minorAscii" w:hAnsiTheme="minorAscii"/>
          <w:b/>
          <w:bCs/>
          <w:spacing w:val="15"/>
          <w:sz w:val="21"/>
          <w:szCs w:val="21"/>
        </w:rPr>
        <w:t>微企业报价给予</w:t>
      </w:r>
      <w:r>
        <w:rPr>
          <w:rFonts w:hint="default" w:eastAsia="微软雅黑" w:cs="微软雅黑" w:asciiTheme="minorAscii" w:hAnsiTheme="minorAscii"/>
          <w:b/>
          <w:bCs/>
          <w:spacing w:val="46"/>
          <w:sz w:val="21"/>
          <w:szCs w:val="21"/>
        </w:rPr>
        <w:t xml:space="preserve"> </w:t>
      </w:r>
      <w:r>
        <w:rPr>
          <w:rFonts w:hint="default" w:eastAsia="微软雅黑" w:cs="微软雅黑" w:asciiTheme="minorAscii" w:hAnsiTheme="minorAscii"/>
          <w:b/>
          <w:bCs/>
          <w:spacing w:val="15"/>
          <w:sz w:val="21"/>
          <w:szCs w:val="21"/>
        </w:rPr>
        <w:t>10%</w:t>
      </w:r>
      <w:r>
        <w:rPr>
          <w:rFonts w:hint="default" w:eastAsia="微软雅黑" w:cs="微软雅黑" w:asciiTheme="minorAscii" w:hAnsiTheme="minorAscii"/>
          <w:b/>
          <w:bCs/>
          <w:spacing w:val="-31"/>
          <w:sz w:val="21"/>
          <w:szCs w:val="21"/>
        </w:rPr>
        <w:t xml:space="preserve"> </w:t>
      </w:r>
      <w:r>
        <w:rPr>
          <w:rFonts w:hint="default" w:eastAsia="微软雅黑" w:cs="微软雅黑" w:asciiTheme="minorAscii" w:hAnsiTheme="minorAscii"/>
          <w:b/>
          <w:bCs/>
          <w:spacing w:val="15"/>
          <w:sz w:val="21"/>
          <w:szCs w:val="21"/>
        </w:rPr>
        <w:t>~20%（工程项目为</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3"/>
          <w:sz w:val="21"/>
          <w:szCs w:val="21"/>
        </w:rPr>
        <w:t>6%</w:t>
      </w:r>
      <w:r>
        <w:rPr>
          <w:rFonts w:hint="default" w:eastAsia="微软雅黑" w:cs="微软雅黑" w:asciiTheme="minorAscii" w:hAnsiTheme="minorAscii"/>
          <w:b/>
          <w:bCs/>
          <w:spacing w:val="-22"/>
          <w:sz w:val="21"/>
          <w:szCs w:val="21"/>
        </w:rPr>
        <w:t xml:space="preserve"> </w:t>
      </w:r>
      <w:r>
        <w:rPr>
          <w:rFonts w:hint="default" w:eastAsia="微软雅黑" w:cs="微软雅黑" w:asciiTheme="minorAscii" w:hAnsiTheme="minorAscii"/>
          <w:b/>
          <w:bCs/>
          <w:spacing w:val="13"/>
          <w:sz w:val="21"/>
          <w:szCs w:val="21"/>
        </w:rPr>
        <w:t>~</w:t>
      </w:r>
      <w:r>
        <w:rPr>
          <w:rFonts w:hint="default" w:eastAsia="微软雅黑" w:cs="微软雅黑" w:asciiTheme="minorAscii" w:hAnsiTheme="minorAscii"/>
          <w:b/>
          <w:bCs/>
          <w:spacing w:val="-32"/>
          <w:sz w:val="21"/>
          <w:szCs w:val="21"/>
        </w:rPr>
        <w:t xml:space="preserve"> </w:t>
      </w:r>
      <w:r>
        <w:rPr>
          <w:rFonts w:hint="default" w:eastAsia="微软雅黑" w:cs="微软雅黑" w:asciiTheme="minorAscii" w:hAnsiTheme="minorAscii"/>
          <w:b/>
          <w:bCs/>
          <w:spacing w:val="13"/>
          <w:sz w:val="21"/>
          <w:szCs w:val="21"/>
        </w:rPr>
        <w:t>10%）</w:t>
      </w:r>
      <w:r>
        <w:rPr>
          <w:rFonts w:hint="default" w:eastAsia="微软雅黑" w:cs="微软雅黑" w:asciiTheme="minorAscii" w:hAnsiTheme="minorAscii"/>
          <w:b/>
          <w:bCs/>
          <w:spacing w:val="-23"/>
          <w:sz w:val="21"/>
          <w:szCs w:val="21"/>
        </w:rPr>
        <w:t xml:space="preserve"> </w:t>
      </w:r>
      <w:r>
        <w:rPr>
          <w:rFonts w:hint="default" w:eastAsia="微软雅黑" w:cs="微软雅黑" w:asciiTheme="minorAscii" w:hAnsiTheme="minorAscii"/>
          <w:b/>
          <w:bCs/>
          <w:spacing w:val="13"/>
          <w:sz w:val="21"/>
          <w:szCs w:val="21"/>
        </w:rPr>
        <w:t>的扣除</w:t>
      </w:r>
      <w:r>
        <w:rPr>
          <w:rFonts w:hint="default" w:eastAsia="微软雅黑" w:cs="微软雅黑" w:asciiTheme="minorAscii" w:hAnsiTheme="minorAscii"/>
          <w:b/>
          <w:bCs/>
          <w:spacing w:val="-20"/>
          <w:sz w:val="21"/>
          <w:szCs w:val="21"/>
        </w:rPr>
        <w:t xml:space="preserve"> </w:t>
      </w:r>
      <w:r>
        <w:rPr>
          <w:rFonts w:hint="default" w:eastAsia="微软雅黑" w:cs="微软雅黑" w:asciiTheme="minorAscii" w:hAnsiTheme="minorAscii"/>
          <w:b/>
          <w:bCs/>
          <w:spacing w:val="13"/>
          <w:sz w:val="21"/>
          <w:szCs w:val="21"/>
        </w:rPr>
        <w:t>，用扣除后的价格参加评审。适用招标投标法的政府采购工程建设项目，</w:t>
      </w:r>
    </w:p>
    <w:p w14:paraId="493214D3">
      <w:pPr>
        <w:pStyle w:val="3"/>
        <w:spacing w:before="63" w:line="252" w:lineRule="auto"/>
        <w:ind w:left="7" w:right="27" w:hanging="2"/>
        <w:rPr>
          <w:rFonts w:hint="default" w:eastAsia="微软雅黑" w:cs="微软雅黑" w:asciiTheme="minorAscii" w:hAnsiTheme="minorAscii"/>
          <w:b/>
          <w:bCs/>
          <w:sz w:val="21"/>
          <w:szCs w:val="21"/>
        </w:rPr>
      </w:pPr>
      <w:r>
        <w:rPr>
          <w:rFonts w:hint="default" w:eastAsia="微软雅黑" w:cs="微软雅黑" w:asciiTheme="minorAscii" w:hAnsiTheme="minorAscii"/>
          <w:b/>
          <w:bCs/>
          <w:spacing w:val="16"/>
          <w:sz w:val="21"/>
          <w:szCs w:val="21"/>
        </w:rPr>
        <w:t>采用综合评估法但未采用低价优先法计算价格分的</w:t>
      </w:r>
      <w:r>
        <w:rPr>
          <w:rFonts w:hint="default" w:eastAsia="微软雅黑" w:cs="微软雅黑" w:asciiTheme="minorAscii" w:hAnsiTheme="minorAscii"/>
          <w:b/>
          <w:bCs/>
          <w:spacing w:val="-25"/>
          <w:sz w:val="21"/>
          <w:szCs w:val="21"/>
        </w:rPr>
        <w:t xml:space="preserve"> </w:t>
      </w:r>
      <w:r>
        <w:rPr>
          <w:rFonts w:hint="default" w:eastAsia="微软雅黑" w:cs="微软雅黑" w:asciiTheme="minorAscii" w:hAnsiTheme="minorAscii"/>
          <w:b/>
          <w:bCs/>
          <w:spacing w:val="16"/>
          <w:sz w:val="21"/>
          <w:szCs w:val="21"/>
        </w:rPr>
        <w:t>，评标时应当在采</w:t>
      </w:r>
      <w:r>
        <w:rPr>
          <w:rFonts w:hint="default" w:eastAsia="微软雅黑" w:cs="微软雅黑" w:asciiTheme="minorAscii" w:hAnsiTheme="minorAscii"/>
          <w:b/>
          <w:bCs/>
          <w:spacing w:val="15"/>
          <w:sz w:val="21"/>
          <w:szCs w:val="21"/>
        </w:rPr>
        <w:t>用原报价进行评分的基础</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0"/>
          <w:sz w:val="21"/>
          <w:szCs w:val="21"/>
        </w:rPr>
        <w:t>上增加其价格得分的</w:t>
      </w:r>
      <w:r>
        <w:rPr>
          <w:rFonts w:hint="default" w:eastAsia="微软雅黑" w:cs="微软雅黑" w:asciiTheme="minorAscii" w:hAnsiTheme="minorAscii"/>
          <w:b/>
          <w:bCs/>
          <w:spacing w:val="32"/>
          <w:w w:val="101"/>
          <w:sz w:val="21"/>
          <w:szCs w:val="21"/>
        </w:rPr>
        <w:t xml:space="preserve"> </w:t>
      </w:r>
      <w:r>
        <w:rPr>
          <w:rFonts w:hint="default" w:eastAsia="微软雅黑" w:cs="微软雅黑" w:asciiTheme="minorAscii" w:hAnsiTheme="minorAscii"/>
          <w:b/>
          <w:bCs/>
          <w:spacing w:val="10"/>
          <w:sz w:val="21"/>
          <w:szCs w:val="21"/>
        </w:rPr>
        <w:t>6%</w:t>
      </w:r>
      <w:r>
        <w:rPr>
          <w:rFonts w:hint="default" w:eastAsia="微软雅黑" w:cs="微软雅黑" w:asciiTheme="minorAscii" w:hAnsiTheme="minorAscii"/>
          <w:b/>
          <w:bCs/>
          <w:spacing w:val="-34"/>
          <w:sz w:val="21"/>
          <w:szCs w:val="21"/>
        </w:rPr>
        <w:t xml:space="preserve"> </w:t>
      </w:r>
      <w:r>
        <w:rPr>
          <w:rFonts w:hint="default" w:eastAsia="微软雅黑" w:cs="微软雅黑" w:asciiTheme="minorAscii" w:hAnsiTheme="minorAscii"/>
          <w:b/>
          <w:bCs/>
          <w:spacing w:val="10"/>
          <w:sz w:val="21"/>
          <w:szCs w:val="21"/>
        </w:rPr>
        <w:t>~</w:t>
      </w:r>
      <w:r>
        <w:rPr>
          <w:rFonts w:hint="default" w:eastAsia="微软雅黑" w:cs="微软雅黑" w:asciiTheme="minorAscii" w:hAnsiTheme="minorAscii"/>
          <w:b/>
          <w:bCs/>
          <w:spacing w:val="-34"/>
          <w:sz w:val="21"/>
          <w:szCs w:val="21"/>
        </w:rPr>
        <w:t xml:space="preserve"> </w:t>
      </w:r>
      <w:r>
        <w:rPr>
          <w:rFonts w:hint="default" w:eastAsia="微软雅黑" w:cs="微软雅黑" w:asciiTheme="minorAscii" w:hAnsiTheme="minorAscii"/>
          <w:b/>
          <w:bCs/>
          <w:spacing w:val="10"/>
          <w:sz w:val="21"/>
          <w:szCs w:val="21"/>
        </w:rPr>
        <w:t>10%作为其价格分。</w:t>
      </w:r>
    </w:p>
    <w:p w14:paraId="2AA975F6">
      <w:pPr>
        <w:pStyle w:val="3"/>
        <w:spacing w:before="36" w:line="254" w:lineRule="auto"/>
        <w:ind w:left="1" w:right="7" w:firstLine="508"/>
        <w:rPr>
          <w:rFonts w:hint="default" w:eastAsia="微软雅黑" w:cs="微软雅黑" w:asciiTheme="minorAscii" w:hAnsiTheme="minorAscii"/>
          <w:b/>
          <w:bCs/>
          <w:sz w:val="21"/>
          <w:szCs w:val="21"/>
        </w:rPr>
      </w:pPr>
      <w:r>
        <w:rPr>
          <w:rFonts w:hint="default" w:eastAsia="微软雅黑" w:cs="微软雅黑" w:asciiTheme="minorAscii" w:hAnsiTheme="minorAscii"/>
          <w:b/>
          <w:bCs/>
          <w:spacing w:val="18"/>
          <w:sz w:val="21"/>
          <w:szCs w:val="21"/>
        </w:rPr>
        <w:t>3、</w:t>
      </w:r>
      <w:r>
        <w:rPr>
          <w:rFonts w:hint="default" w:eastAsia="微软雅黑" w:cs="微软雅黑" w:asciiTheme="minorAscii" w:hAnsiTheme="minorAscii"/>
          <w:b/>
          <w:bCs/>
          <w:spacing w:val="-45"/>
          <w:sz w:val="21"/>
          <w:szCs w:val="21"/>
        </w:rPr>
        <w:t xml:space="preserve"> </w:t>
      </w:r>
      <w:r>
        <w:rPr>
          <w:rFonts w:hint="default" w:eastAsia="微软雅黑" w:cs="微软雅黑" w:asciiTheme="minorAscii" w:hAnsiTheme="minorAscii"/>
          <w:b/>
          <w:bCs/>
          <w:spacing w:val="18"/>
          <w:sz w:val="21"/>
          <w:szCs w:val="21"/>
        </w:rPr>
        <w:t>接受大中型企业与小微企业组成联合体或者允许大中型企业</w:t>
      </w:r>
      <w:r>
        <w:rPr>
          <w:rFonts w:hint="default" w:eastAsia="微软雅黑" w:cs="微软雅黑" w:asciiTheme="minorAscii" w:hAnsiTheme="minorAscii"/>
          <w:b/>
          <w:bCs/>
          <w:spacing w:val="17"/>
          <w:sz w:val="21"/>
          <w:szCs w:val="21"/>
        </w:rPr>
        <w:t>向一家或者多家小微企业</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9"/>
          <w:sz w:val="21"/>
          <w:szCs w:val="21"/>
        </w:rPr>
        <w:t>分包的采购项目</w:t>
      </w:r>
      <w:r>
        <w:rPr>
          <w:rFonts w:hint="default" w:eastAsia="微软雅黑" w:cs="微软雅黑" w:asciiTheme="minorAscii" w:hAnsiTheme="minorAscii"/>
          <w:b/>
          <w:bCs/>
          <w:spacing w:val="-21"/>
          <w:sz w:val="21"/>
          <w:szCs w:val="21"/>
        </w:rPr>
        <w:t xml:space="preserve"> </w:t>
      </w:r>
      <w:r>
        <w:rPr>
          <w:rFonts w:hint="default" w:eastAsia="微软雅黑" w:cs="微软雅黑" w:asciiTheme="minorAscii" w:hAnsiTheme="minorAscii"/>
          <w:b/>
          <w:bCs/>
          <w:spacing w:val="19"/>
          <w:sz w:val="21"/>
          <w:szCs w:val="21"/>
        </w:rPr>
        <w:t>，对于联合协议或者分包意向</w:t>
      </w:r>
      <w:r>
        <w:rPr>
          <w:rFonts w:hint="default" w:eastAsia="微软雅黑" w:cs="微软雅黑" w:asciiTheme="minorAscii" w:hAnsiTheme="minorAscii"/>
          <w:b/>
          <w:bCs/>
          <w:spacing w:val="18"/>
          <w:sz w:val="21"/>
          <w:szCs w:val="21"/>
        </w:rPr>
        <w:t>协议约定小微企业的合同份额占到合同总金额</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4"/>
          <w:sz w:val="21"/>
          <w:szCs w:val="21"/>
        </w:rPr>
        <w:t>40%以上的</w:t>
      </w:r>
      <w:r>
        <w:rPr>
          <w:rFonts w:hint="default" w:eastAsia="微软雅黑" w:cs="微软雅黑" w:asciiTheme="minorAscii" w:hAnsiTheme="minorAscii"/>
          <w:b/>
          <w:bCs/>
          <w:spacing w:val="-16"/>
          <w:sz w:val="21"/>
          <w:szCs w:val="21"/>
        </w:rPr>
        <w:t xml:space="preserve"> </w:t>
      </w:r>
      <w:r>
        <w:rPr>
          <w:rFonts w:hint="default" w:eastAsia="微软雅黑" w:cs="微软雅黑" w:asciiTheme="minorAscii" w:hAnsiTheme="minorAscii"/>
          <w:b/>
          <w:bCs/>
          <w:spacing w:val="14"/>
          <w:sz w:val="21"/>
          <w:szCs w:val="21"/>
        </w:rPr>
        <w:t>，采购人、采购代理机构应当对联合体或者大中型企业的报价给予 4%</w:t>
      </w:r>
      <w:r>
        <w:rPr>
          <w:rFonts w:hint="default" w:eastAsia="微软雅黑" w:cs="微软雅黑" w:asciiTheme="minorAscii" w:hAnsiTheme="minorAscii"/>
          <w:b/>
          <w:bCs/>
          <w:spacing w:val="-33"/>
          <w:sz w:val="21"/>
          <w:szCs w:val="21"/>
        </w:rPr>
        <w:t xml:space="preserve"> </w:t>
      </w:r>
      <w:r>
        <w:rPr>
          <w:rFonts w:hint="default" w:eastAsia="微软雅黑" w:cs="微软雅黑" w:asciiTheme="minorAscii" w:hAnsiTheme="minorAscii"/>
          <w:b/>
          <w:bCs/>
          <w:spacing w:val="14"/>
          <w:sz w:val="21"/>
          <w:szCs w:val="21"/>
        </w:rPr>
        <w:t>~6%（工程</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3"/>
          <w:sz w:val="21"/>
          <w:szCs w:val="21"/>
        </w:rPr>
        <w:t>项目为</w:t>
      </w:r>
      <w:r>
        <w:rPr>
          <w:rFonts w:hint="default" w:eastAsia="微软雅黑" w:cs="微软雅黑" w:asciiTheme="minorAscii" w:hAnsiTheme="minorAscii"/>
          <w:b/>
          <w:bCs/>
          <w:spacing w:val="39"/>
          <w:sz w:val="21"/>
          <w:szCs w:val="21"/>
        </w:rPr>
        <w:t xml:space="preserve"> </w:t>
      </w:r>
      <w:r>
        <w:rPr>
          <w:rFonts w:hint="default" w:eastAsia="微软雅黑" w:cs="微软雅黑" w:asciiTheme="minorAscii" w:hAnsiTheme="minorAscii"/>
          <w:b/>
          <w:bCs/>
          <w:spacing w:val="13"/>
          <w:sz w:val="21"/>
          <w:szCs w:val="21"/>
        </w:rPr>
        <w:t>2%</w:t>
      </w:r>
      <w:r>
        <w:rPr>
          <w:rFonts w:hint="default" w:eastAsia="微软雅黑" w:cs="微软雅黑" w:asciiTheme="minorAscii" w:hAnsiTheme="minorAscii"/>
          <w:b/>
          <w:bCs/>
          <w:spacing w:val="-31"/>
          <w:sz w:val="21"/>
          <w:szCs w:val="21"/>
        </w:rPr>
        <w:t xml:space="preserve"> </w:t>
      </w:r>
      <w:r>
        <w:rPr>
          <w:rFonts w:hint="default" w:eastAsia="微软雅黑" w:cs="微软雅黑" w:asciiTheme="minorAscii" w:hAnsiTheme="minorAscii"/>
          <w:b/>
          <w:bCs/>
          <w:spacing w:val="13"/>
          <w:sz w:val="21"/>
          <w:szCs w:val="21"/>
        </w:rPr>
        <w:t>~4%）</w:t>
      </w:r>
      <w:r>
        <w:rPr>
          <w:rFonts w:hint="default" w:eastAsia="微软雅黑" w:cs="微软雅黑" w:asciiTheme="minorAscii" w:hAnsiTheme="minorAscii"/>
          <w:b/>
          <w:bCs/>
          <w:spacing w:val="-26"/>
          <w:sz w:val="21"/>
          <w:szCs w:val="21"/>
        </w:rPr>
        <w:t xml:space="preserve"> </w:t>
      </w:r>
      <w:r>
        <w:rPr>
          <w:rFonts w:hint="default" w:eastAsia="微软雅黑" w:cs="微软雅黑" w:asciiTheme="minorAscii" w:hAnsiTheme="minorAscii"/>
          <w:b/>
          <w:bCs/>
          <w:spacing w:val="13"/>
          <w:sz w:val="21"/>
          <w:szCs w:val="21"/>
        </w:rPr>
        <w:t>的扣除</w:t>
      </w:r>
      <w:r>
        <w:rPr>
          <w:rFonts w:hint="default" w:eastAsia="微软雅黑" w:cs="微软雅黑" w:asciiTheme="minorAscii" w:hAnsiTheme="minorAscii"/>
          <w:b/>
          <w:bCs/>
          <w:spacing w:val="-22"/>
          <w:sz w:val="21"/>
          <w:szCs w:val="21"/>
        </w:rPr>
        <w:t xml:space="preserve"> </w:t>
      </w:r>
      <w:r>
        <w:rPr>
          <w:rFonts w:hint="default" w:eastAsia="微软雅黑" w:cs="微软雅黑" w:asciiTheme="minorAscii" w:hAnsiTheme="minorAscii"/>
          <w:b/>
          <w:bCs/>
          <w:spacing w:val="13"/>
          <w:sz w:val="21"/>
          <w:szCs w:val="21"/>
        </w:rPr>
        <w:t>，用扣除后的价格参加评审。适用招标投标法的政府采购工程建设项</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5"/>
          <w:sz w:val="21"/>
          <w:szCs w:val="21"/>
        </w:rPr>
        <w:t>目</w:t>
      </w:r>
      <w:r>
        <w:rPr>
          <w:rFonts w:hint="default" w:eastAsia="微软雅黑" w:cs="微软雅黑" w:asciiTheme="minorAscii" w:hAnsiTheme="minorAscii"/>
          <w:b/>
          <w:bCs/>
          <w:spacing w:val="-16"/>
          <w:sz w:val="21"/>
          <w:szCs w:val="21"/>
        </w:rPr>
        <w:t xml:space="preserve"> </w:t>
      </w:r>
      <w:r>
        <w:rPr>
          <w:rFonts w:hint="default" w:eastAsia="微软雅黑" w:cs="微软雅黑" w:asciiTheme="minorAscii" w:hAnsiTheme="minorAscii"/>
          <w:b/>
          <w:bCs/>
          <w:spacing w:val="15"/>
          <w:sz w:val="21"/>
          <w:szCs w:val="21"/>
        </w:rPr>
        <w:t>，采用综合评估法但未采用低价优先法计算价格分的</w:t>
      </w:r>
      <w:r>
        <w:rPr>
          <w:rFonts w:hint="default" w:eastAsia="微软雅黑" w:cs="微软雅黑" w:asciiTheme="minorAscii" w:hAnsiTheme="minorAscii"/>
          <w:b/>
          <w:bCs/>
          <w:spacing w:val="-23"/>
          <w:sz w:val="21"/>
          <w:szCs w:val="21"/>
        </w:rPr>
        <w:t xml:space="preserve"> </w:t>
      </w:r>
      <w:r>
        <w:rPr>
          <w:rFonts w:hint="default" w:eastAsia="微软雅黑" w:cs="微软雅黑" w:asciiTheme="minorAscii" w:hAnsiTheme="minorAscii"/>
          <w:b/>
          <w:bCs/>
          <w:spacing w:val="15"/>
          <w:sz w:val="21"/>
          <w:szCs w:val="21"/>
        </w:rPr>
        <w:t>，评标时应当在采用原报价进行评分的</w:t>
      </w:r>
      <w:r>
        <w:rPr>
          <w:rFonts w:hint="default" w:eastAsia="微软雅黑" w:cs="微软雅黑" w:asciiTheme="minorAscii" w:hAnsiTheme="minorAscii"/>
          <w:b/>
          <w:bCs/>
          <w:sz w:val="21"/>
          <w:szCs w:val="21"/>
        </w:rPr>
        <w:t xml:space="preserve"> </w:t>
      </w:r>
      <w:r>
        <w:rPr>
          <w:rFonts w:hint="default" w:eastAsia="微软雅黑" w:cs="微软雅黑" w:asciiTheme="minorAscii" w:hAnsiTheme="minorAscii"/>
          <w:b/>
          <w:bCs/>
          <w:spacing w:val="12"/>
          <w:sz w:val="21"/>
          <w:szCs w:val="21"/>
        </w:rPr>
        <w:t>基础上增加其价格得分的</w:t>
      </w:r>
      <w:r>
        <w:rPr>
          <w:rFonts w:hint="default" w:eastAsia="微软雅黑" w:cs="微软雅黑" w:asciiTheme="minorAscii" w:hAnsiTheme="minorAscii"/>
          <w:b/>
          <w:bCs/>
          <w:spacing w:val="32"/>
          <w:sz w:val="21"/>
          <w:szCs w:val="21"/>
        </w:rPr>
        <w:t xml:space="preserve"> </w:t>
      </w:r>
      <w:r>
        <w:rPr>
          <w:rFonts w:hint="default" w:eastAsia="微软雅黑" w:cs="微软雅黑" w:asciiTheme="minorAscii" w:hAnsiTheme="minorAscii"/>
          <w:b/>
          <w:bCs/>
          <w:spacing w:val="12"/>
          <w:sz w:val="21"/>
          <w:szCs w:val="21"/>
        </w:rPr>
        <w:t>2%</w:t>
      </w:r>
      <w:r>
        <w:rPr>
          <w:rFonts w:hint="default" w:eastAsia="微软雅黑" w:cs="微软雅黑" w:asciiTheme="minorAscii" w:hAnsiTheme="minorAscii"/>
          <w:b/>
          <w:bCs/>
          <w:spacing w:val="-34"/>
          <w:sz w:val="21"/>
          <w:szCs w:val="21"/>
        </w:rPr>
        <w:t xml:space="preserve"> </w:t>
      </w:r>
      <w:r>
        <w:rPr>
          <w:rFonts w:hint="default" w:eastAsia="微软雅黑" w:cs="微软雅黑" w:asciiTheme="minorAscii" w:hAnsiTheme="minorAscii"/>
          <w:b/>
          <w:bCs/>
          <w:spacing w:val="12"/>
          <w:sz w:val="21"/>
          <w:szCs w:val="21"/>
        </w:rPr>
        <w:t>~4%作为其价格分。</w:t>
      </w:r>
    </w:p>
    <w:p w14:paraId="6F103362">
      <w:pPr>
        <w:pStyle w:val="3"/>
        <w:spacing w:before="1" w:line="189" w:lineRule="auto"/>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八、凡对本次</w:t>
      </w:r>
      <w:r>
        <w:rPr>
          <w:rFonts w:hint="default" w:eastAsia="微软雅黑" w:cs="微软雅黑" w:asciiTheme="minorAscii" w:hAnsiTheme="minorAscii"/>
          <w:b/>
          <w:bCs/>
          <w:spacing w:val="15"/>
          <w:sz w:val="22"/>
          <w:szCs w:val="22"/>
          <w:lang w:val="en-US" w:eastAsia="zh-CN"/>
        </w:rPr>
        <w:t>采购</w:t>
      </w:r>
      <w:r>
        <w:rPr>
          <w:rFonts w:hint="default" w:eastAsia="微软雅黑" w:cs="微软雅黑" w:asciiTheme="minorAscii" w:hAnsiTheme="minorAscii"/>
          <w:b/>
          <w:bCs/>
          <w:spacing w:val="15"/>
          <w:sz w:val="22"/>
          <w:szCs w:val="22"/>
        </w:rPr>
        <w:t>提出询问</w:t>
      </w:r>
      <w:r>
        <w:rPr>
          <w:rFonts w:hint="default" w:eastAsia="微软雅黑" w:cs="微软雅黑" w:asciiTheme="minorAscii" w:hAnsiTheme="minorAscii"/>
          <w:b/>
          <w:bCs/>
          <w:spacing w:val="-13"/>
          <w:sz w:val="22"/>
          <w:szCs w:val="22"/>
        </w:rPr>
        <w:t xml:space="preserve"> </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45"/>
          <w:sz w:val="22"/>
          <w:szCs w:val="22"/>
        </w:rPr>
        <w:t xml:space="preserve"> </w:t>
      </w:r>
      <w:r>
        <w:rPr>
          <w:rFonts w:hint="default" w:eastAsia="微软雅黑" w:cs="微软雅黑" w:asciiTheme="minorAscii" w:hAnsiTheme="minorAscii"/>
          <w:b/>
          <w:bCs/>
          <w:spacing w:val="15"/>
          <w:sz w:val="22"/>
          <w:szCs w:val="22"/>
        </w:rPr>
        <w:t>请按以下方式联系</w:t>
      </w:r>
    </w:p>
    <w:p w14:paraId="3E597635">
      <w:pPr>
        <w:pStyle w:val="3"/>
        <w:spacing w:before="77" w:line="190" w:lineRule="auto"/>
        <w:ind w:left="503"/>
        <w:rPr>
          <w:rFonts w:hint="eastAsia" w:eastAsia="微软雅黑" w:cs="微软雅黑" w:asciiTheme="minorAscii" w:hAnsiTheme="minorAscii"/>
          <w:sz w:val="22"/>
          <w:szCs w:val="22"/>
          <w:lang w:eastAsia="zh-CN"/>
        </w:rPr>
      </w:pPr>
      <w:r>
        <w:rPr>
          <w:rFonts w:hint="default" w:eastAsia="微软雅黑" w:cs="微软雅黑" w:asciiTheme="minorAscii" w:hAnsiTheme="minorAscii"/>
          <w:spacing w:val="11"/>
          <w:sz w:val="22"/>
          <w:szCs w:val="22"/>
        </w:rPr>
        <w:t>1、采购单位：</w:t>
      </w:r>
      <w:r>
        <w:rPr>
          <w:rFonts w:hint="eastAsia" w:cs="微软雅黑" w:asciiTheme="minorAscii" w:hAnsiTheme="minorAscii"/>
          <w:spacing w:val="28"/>
          <w:sz w:val="22"/>
          <w:szCs w:val="22"/>
          <w:lang w:eastAsia="zh-CN"/>
        </w:rPr>
        <w:t>麦盖提县昂格特勒克乡人民政府</w:t>
      </w:r>
    </w:p>
    <w:p w14:paraId="53AFA3C5">
      <w:pPr>
        <w:pStyle w:val="3"/>
        <w:spacing w:before="97" w:line="190" w:lineRule="auto"/>
        <w:ind w:left="481"/>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8"/>
          <w:sz w:val="22"/>
          <w:szCs w:val="22"/>
        </w:rPr>
        <w:t>地</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8"/>
          <w:sz w:val="22"/>
          <w:szCs w:val="22"/>
        </w:rPr>
        <w:t>址</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8"/>
          <w:sz w:val="22"/>
          <w:szCs w:val="22"/>
        </w:rPr>
        <w:t>：</w:t>
      </w:r>
      <w:r>
        <w:rPr>
          <w:rFonts w:hint="default" w:eastAsia="微软雅黑" w:cs="微软雅黑" w:asciiTheme="minorAscii" w:hAnsiTheme="minorAscii"/>
          <w:spacing w:val="8"/>
          <w:sz w:val="22"/>
          <w:szCs w:val="22"/>
          <w:lang w:eastAsia="zh-CN"/>
        </w:rPr>
        <w:t>麦盖提县</w:t>
      </w:r>
    </w:p>
    <w:p w14:paraId="2DB0D7CC">
      <w:pPr>
        <w:pStyle w:val="3"/>
        <w:spacing w:before="99" w:line="250" w:lineRule="auto"/>
        <w:ind w:left="482" w:right="6482"/>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联系人：</w:t>
      </w:r>
      <w:bookmarkStart w:id="26" w:name="OLE_LINK1"/>
      <w:r>
        <w:rPr>
          <w:rFonts w:hint="eastAsia" w:cs="微软雅黑" w:asciiTheme="minorAscii" w:hAnsiTheme="minorAscii"/>
          <w:spacing w:val="11"/>
          <w:sz w:val="22"/>
          <w:szCs w:val="22"/>
          <w:lang w:eastAsia="zh-CN"/>
        </w:rPr>
        <w:t>沙琦麟</w:t>
      </w:r>
      <w:r>
        <w:rPr>
          <w:rFonts w:hint="default" w:eastAsia="微软雅黑" w:cs="微软雅黑" w:asciiTheme="minorAscii" w:hAnsiTheme="minorAscii"/>
          <w:sz w:val="22"/>
          <w:szCs w:val="22"/>
        </w:rPr>
        <w:t xml:space="preserve">   </w:t>
      </w:r>
    </w:p>
    <w:p w14:paraId="15BE16EF">
      <w:pPr>
        <w:pStyle w:val="3"/>
        <w:spacing w:before="99" w:line="250" w:lineRule="auto"/>
        <w:ind w:left="482" w:right="6482"/>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9"/>
          <w:sz w:val="22"/>
          <w:szCs w:val="22"/>
        </w:rPr>
        <w:t>联系电话：</w:t>
      </w:r>
      <w:r>
        <w:rPr>
          <w:rFonts w:hint="eastAsia" w:cs="微软雅黑" w:asciiTheme="minorAscii" w:hAnsiTheme="minorAscii"/>
          <w:spacing w:val="9"/>
          <w:sz w:val="22"/>
          <w:szCs w:val="22"/>
          <w:lang w:eastAsia="zh-CN"/>
        </w:rPr>
        <w:t>19690079019</w:t>
      </w:r>
    </w:p>
    <w:bookmarkEnd w:id="26"/>
    <w:p w14:paraId="3AF06109">
      <w:pPr>
        <w:pStyle w:val="3"/>
        <w:spacing w:before="35" w:line="189" w:lineRule="auto"/>
        <w:ind w:left="505"/>
        <w:outlineLvl w:val="1"/>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16"/>
          <w:sz w:val="22"/>
          <w:szCs w:val="22"/>
        </w:rPr>
        <w:t>2、代理机构：</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6"/>
          <w:sz w:val="22"/>
          <w:szCs w:val="22"/>
          <w:lang w:eastAsia="zh-CN"/>
        </w:rPr>
        <w:t>新疆天佑铭华项目管理有限公司</w:t>
      </w:r>
    </w:p>
    <w:p w14:paraId="0B78794B">
      <w:pPr>
        <w:pStyle w:val="3"/>
        <w:spacing w:before="114" w:line="190" w:lineRule="auto"/>
        <w:ind w:left="493"/>
        <w:outlineLvl w:val="1"/>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spacing w:val="16"/>
          <w:sz w:val="22"/>
          <w:szCs w:val="22"/>
        </w:rPr>
        <w:t>地   址</w:t>
      </w:r>
      <w:r>
        <w:rPr>
          <w:rFonts w:hint="default" w:eastAsia="微软雅黑" w:cs="微软雅黑" w:asciiTheme="minorAscii" w:hAnsiTheme="minorAscii"/>
          <w:spacing w:val="-14"/>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16"/>
          <w:sz w:val="22"/>
          <w:szCs w:val="22"/>
        </w:rPr>
        <w:t xml:space="preserve"> </w:t>
      </w:r>
      <w:r>
        <w:rPr>
          <w:rFonts w:hint="eastAsia" w:cs="微软雅黑" w:asciiTheme="minorAscii" w:hAnsiTheme="minorAscii"/>
          <w:spacing w:val="-16"/>
          <w:sz w:val="22"/>
          <w:szCs w:val="22"/>
          <w:lang w:val="en-US" w:eastAsia="zh-CN"/>
        </w:rPr>
        <w:t>喀什市二环路天府集团办公区222室</w:t>
      </w:r>
    </w:p>
    <w:p w14:paraId="18B51543">
      <w:pPr>
        <w:pStyle w:val="3"/>
        <w:spacing w:before="115" w:line="189" w:lineRule="auto"/>
        <w:ind w:left="494"/>
        <w:outlineLvl w:val="1"/>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12"/>
          <w:sz w:val="22"/>
          <w:szCs w:val="22"/>
        </w:rPr>
        <w:t>联系人：</w:t>
      </w:r>
      <w:r>
        <w:rPr>
          <w:rFonts w:hint="default" w:eastAsia="微软雅黑" w:cs="微软雅黑" w:asciiTheme="minorAscii" w:hAnsiTheme="minorAscii"/>
          <w:spacing w:val="-36"/>
          <w:sz w:val="22"/>
          <w:szCs w:val="22"/>
        </w:rPr>
        <w:t xml:space="preserve"> </w:t>
      </w:r>
      <w:r>
        <w:rPr>
          <w:rFonts w:hint="eastAsia" w:cs="微软雅黑" w:asciiTheme="minorAscii" w:hAnsiTheme="minorAscii"/>
          <w:spacing w:val="12"/>
          <w:sz w:val="22"/>
          <w:szCs w:val="22"/>
          <w:lang w:eastAsia="zh-CN"/>
        </w:rPr>
        <w:t>郭俊杰</w:t>
      </w:r>
    </w:p>
    <w:p w14:paraId="32EAF810">
      <w:pPr>
        <w:pStyle w:val="3"/>
        <w:spacing w:before="117" w:line="188" w:lineRule="auto"/>
        <w:ind w:left="494"/>
        <w:outlineLvl w:val="1"/>
        <w:rPr>
          <w:rFonts w:hint="default" w:eastAsia="微软雅黑" w:cs="微软雅黑" w:asciiTheme="minorAscii" w:hAnsiTheme="minorAscii"/>
          <w:sz w:val="22"/>
          <w:szCs w:val="22"/>
        </w:rPr>
        <w:sectPr>
          <w:footerReference r:id="rId39" w:type="default"/>
          <w:pgSz w:w="11900" w:h="16839"/>
          <w:pgMar w:top="715" w:right="1078" w:bottom="1152" w:left="1082" w:header="0" w:footer="986" w:gutter="0"/>
          <w:cols w:space="720" w:num="1"/>
        </w:sectPr>
      </w:pPr>
      <w:r>
        <w:rPr>
          <w:rFonts w:hint="default" w:eastAsia="微软雅黑" w:cs="微软雅黑" w:asciiTheme="minorAscii" w:hAnsiTheme="minorAscii"/>
          <w:spacing w:val="11"/>
          <w:sz w:val="22"/>
          <w:szCs w:val="22"/>
        </w:rPr>
        <w:t>联系电话：</w:t>
      </w:r>
      <w:r>
        <w:rPr>
          <w:rFonts w:hint="default" w:eastAsia="微软雅黑" w:cs="微软雅黑" w:asciiTheme="minorAscii" w:hAnsiTheme="minorAscii"/>
          <w:spacing w:val="63"/>
          <w:sz w:val="22"/>
          <w:szCs w:val="22"/>
        </w:rPr>
        <w:t xml:space="preserve"> </w:t>
      </w:r>
      <w:r>
        <w:rPr>
          <w:rFonts w:hint="eastAsia" w:cs="微软雅黑" w:asciiTheme="minorAscii" w:hAnsiTheme="minorAscii"/>
          <w:spacing w:val="11"/>
          <w:sz w:val="22"/>
          <w:szCs w:val="22"/>
          <w:lang w:val="en-US" w:eastAsia="zh-CN"/>
        </w:rPr>
        <w:t>18090815646</w:t>
      </w:r>
    </w:p>
    <w:p w14:paraId="3793447A">
      <w:pPr>
        <w:spacing w:line="346" w:lineRule="auto"/>
        <w:rPr>
          <w:rFonts w:hint="default" w:eastAsia="微软雅黑" w:cs="微软雅黑" w:asciiTheme="minorAscii" w:hAnsiTheme="minorAscii"/>
          <w:sz w:val="21"/>
        </w:rPr>
      </w:pPr>
    </w:p>
    <w:p w14:paraId="4191472E">
      <w:pPr>
        <w:pStyle w:val="3"/>
        <w:spacing w:before="129" w:line="188" w:lineRule="auto"/>
        <w:ind w:left="3013"/>
        <w:rPr>
          <w:rFonts w:hint="default" w:eastAsia="微软雅黑" w:cs="微软雅黑" w:asciiTheme="minorAscii" w:hAnsiTheme="minorAscii"/>
          <w:sz w:val="30"/>
          <w:szCs w:val="30"/>
        </w:rPr>
      </w:pPr>
      <w:r>
        <w:rPr>
          <w:rFonts w:hint="default" w:eastAsia="微软雅黑" w:cs="微软雅黑" w:asciiTheme="minorAscii" w:hAnsiTheme="minorAscii"/>
          <w:b/>
          <w:bCs/>
          <w:spacing w:val="10"/>
          <w:sz w:val="30"/>
          <w:szCs w:val="30"/>
        </w:rPr>
        <w:t>第 4</w:t>
      </w:r>
      <w:r>
        <w:rPr>
          <w:rFonts w:hint="default" w:eastAsia="微软雅黑" w:cs="微软雅黑" w:asciiTheme="minorAscii" w:hAnsiTheme="minorAscii"/>
          <w:b/>
          <w:bCs/>
          <w:spacing w:val="21"/>
          <w:sz w:val="30"/>
          <w:szCs w:val="30"/>
        </w:rPr>
        <w:t xml:space="preserve"> </w:t>
      </w:r>
      <w:r>
        <w:rPr>
          <w:rFonts w:hint="default" w:eastAsia="微软雅黑" w:cs="微软雅黑" w:asciiTheme="minorAscii" w:hAnsiTheme="minorAscii"/>
          <w:b/>
          <w:bCs/>
          <w:spacing w:val="10"/>
          <w:sz w:val="30"/>
          <w:szCs w:val="30"/>
        </w:rPr>
        <w:t>章  供应商须知资料表</w:t>
      </w:r>
    </w:p>
    <w:p w14:paraId="427D04B8">
      <w:pPr>
        <w:spacing w:line="254" w:lineRule="auto"/>
        <w:rPr>
          <w:rFonts w:hint="default" w:eastAsia="微软雅黑" w:cs="微软雅黑" w:asciiTheme="minorAscii" w:hAnsiTheme="minorAscii"/>
          <w:sz w:val="21"/>
        </w:rPr>
      </w:pPr>
    </w:p>
    <w:p w14:paraId="57444C43">
      <w:pPr>
        <w:spacing w:line="255" w:lineRule="auto"/>
        <w:rPr>
          <w:rFonts w:hint="default" w:eastAsia="微软雅黑" w:cs="微软雅黑" w:asciiTheme="minorAscii" w:hAnsiTheme="minorAscii"/>
          <w:sz w:val="21"/>
        </w:rPr>
      </w:pPr>
    </w:p>
    <w:p w14:paraId="468C0850">
      <w:pPr>
        <w:pStyle w:val="3"/>
        <w:spacing w:before="94" w:line="185" w:lineRule="auto"/>
        <w:jc w:val="right"/>
        <w:rPr>
          <w:rFonts w:hint="default" w:eastAsia="微软雅黑" w:cs="微软雅黑" w:asciiTheme="minorAscii" w:hAnsiTheme="minorAscii"/>
          <w:sz w:val="22"/>
          <w:szCs w:val="22"/>
        </w:rPr>
      </w:pPr>
      <w:r>
        <w:rPr>
          <w:rFonts w:hint="default" w:eastAsia="微软雅黑" w:cs="微软雅黑" w:asciiTheme="minorAscii" w:hAnsiTheme="minorAscii"/>
          <w:b/>
          <w:bCs/>
          <w:spacing w:val="9"/>
          <w:sz w:val="22"/>
          <w:szCs w:val="22"/>
        </w:rPr>
        <w:t>本表是本项目的具体资料</w:t>
      </w:r>
      <w:r>
        <w:rPr>
          <w:rFonts w:hint="default" w:eastAsia="微软雅黑" w:cs="微软雅黑" w:asciiTheme="minorAscii" w:hAnsiTheme="minorAscii"/>
          <w:b/>
          <w:bCs/>
          <w:spacing w:val="-18"/>
          <w:sz w:val="22"/>
          <w:szCs w:val="22"/>
        </w:rPr>
        <w:t xml:space="preserve"> </w:t>
      </w:r>
      <w:r>
        <w:rPr>
          <w:rFonts w:hint="default" w:eastAsia="微软雅黑" w:cs="微软雅黑" w:asciiTheme="minorAscii" w:hAnsiTheme="minorAscii"/>
          <w:b/>
          <w:bCs/>
          <w:spacing w:val="9"/>
          <w:sz w:val="22"/>
          <w:szCs w:val="22"/>
        </w:rPr>
        <w:t>，是对供应商须知的具体补充和修改</w:t>
      </w:r>
      <w:r>
        <w:rPr>
          <w:rFonts w:hint="default" w:eastAsia="微软雅黑" w:cs="微软雅黑" w:asciiTheme="minorAscii" w:hAnsiTheme="minorAscii"/>
          <w:b/>
          <w:bCs/>
          <w:spacing w:val="-33"/>
          <w:sz w:val="22"/>
          <w:szCs w:val="22"/>
        </w:rPr>
        <w:t xml:space="preserve"> </w:t>
      </w:r>
      <w:r>
        <w:rPr>
          <w:rFonts w:hint="default" w:eastAsia="微软雅黑" w:cs="微软雅黑" w:asciiTheme="minorAscii" w:hAnsiTheme="minorAscii"/>
          <w:b/>
          <w:bCs/>
          <w:spacing w:val="9"/>
          <w:sz w:val="22"/>
          <w:szCs w:val="22"/>
        </w:rPr>
        <w:t>，如有矛盾</w:t>
      </w:r>
      <w:r>
        <w:rPr>
          <w:rFonts w:hint="default" w:eastAsia="微软雅黑" w:cs="微软雅黑" w:asciiTheme="minorAscii" w:hAnsiTheme="minorAscii"/>
          <w:b/>
          <w:bCs/>
          <w:spacing w:val="-32"/>
          <w:sz w:val="22"/>
          <w:szCs w:val="22"/>
        </w:rPr>
        <w:t xml:space="preserve"> </w:t>
      </w:r>
      <w:r>
        <w:rPr>
          <w:rFonts w:hint="default" w:eastAsia="微软雅黑" w:cs="微软雅黑" w:asciiTheme="minorAscii" w:hAnsiTheme="minorAscii"/>
          <w:b/>
          <w:bCs/>
          <w:spacing w:val="9"/>
          <w:sz w:val="22"/>
          <w:szCs w:val="22"/>
        </w:rPr>
        <w:t>，应以</w:t>
      </w:r>
      <w:r>
        <w:rPr>
          <w:rFonts w:hint="eastAsia" w:cs="微软雅黑" w:asciiTheme="minorAscii" w:hAnsiTheme="minorAscii"/>
          <w:b/>
          <w:bCs/>
          <w:spacing w:val="9"/>
          <w:sz w:val="22"/>
          <w:szCs w:val="22"/>
          <w:lang w:val="en-US" w:eastAsia="zh-CN"/>
        </w:rPr>
        <w:t>编制顺序</w:t>
      </w:r>
      <w:r>
        <w:rPr>
          <w:rFonts w:hint="default" w:eastAsia="微软雅黑" w:cs="微软雅黑" w:asciiTheme="minorAscii" w:hAnsiTheme="minorAscii"/>
          <w:b/>
          <w:bCs/>
          <w:spacing w:val="9"/>
          <w:sz w:val="22"/>
          <w:szCs w:val="22"/>
        </w:rPr>
        <w:t>为准</w:t>
      </w:r>
      <w:r>
        <w:rPr>
          <w:rFonts w:hint="default" w:eastAsia="微软雅黑" w:cs="微软雅黑" w:asciiTheme="minorAscii" w:hAnsiTheme="minorAscii"/>
          <w:spacing w:val="9"/>
          <w:sz w:val="22"/>
          <w:szCs w:val="22"/>
        </w:rPr>
        <w:t>。</w:t>
      </w:r>
    </w:p>
    <w:tbl>
      <w:tblPr>
        <w:tblStyle w:val="21"/>
        <w:tblW w:w="9715"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8827"/>
      </w:tblGrid>
      <w:tr w14:paraId="7713F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88" w:type="dxa"/>
            <w:tcBorders>
              <w:top w:val="single" w:color="000000" w:sz="8" w:space="0"/>
              <w:left w:val="single" w:color="000000" w:sz="8" w:space="0"/>
            </w:tcBorders>
            <w:vAlign w:val="top"/>
          </w:tcPr>
          <w:p w14:paraId="3CD7DF10">
            <w:pPr>
              <w:spacing w:before="223" w:line="189" w:lineRule="auto"/>
              <w:ind w:left="2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条款号</w:t>
            </w:r>
          </w:p>
        </w:tc>
        <w:tc>
          <w:tcPr>
            <w:tcW w:w="8827" w:type="dxa"/>
            <w:tcBorders>
              <w:top w:val="single" w:color="000000" w:sz="8" w:space="0"/>
              <w:right w:val="single" w:color="000000" w:sz="8" w:space="0"/>
            </w:tcBorders>
            <w:vAlign w:val="top"/>
          </w:tcPr>
          <w:p w14:paraId="5D4D7E88">
            <w:pPr>
              <w:spacing w:before="226" w:line="189" w:lineRule="auto"/>
              <w:jc w:val="center"/>
              <w:rPr>
                <w:rFonts w:hint="default" w:eastAsia="微软雅黑" w:cs="微软雅黑" w:asciiTheme="minorAscii" w:hAnsiTheme="minorAscii"/>
                <w:sz w:val="22"/>
                <w:szCs w:val="22"/>
              </w:rPr>
            </w:pPr>
            <w:r>
              <w:rPr>
                <w:rFonts w:hint="default" w:eastAsia="微软雅黑" w:cs="微软雅黑" w:asciiTheme="minorAscii" w:hAnsiTheme="minorAscii"/>
                <w:b/>
                <w:bCs/>
                <w:spacing w:val="-1"/>
                <w:sz w:val="22"/>
                <w:szCs w:val="22"/>
              </w:rPr>
              <w:t>内</w:t>
            </w:r>
            <w:r>
              <w:rPr>
                <w:rFonts w:hint="default" w:eastAsia="微软雅黑" w:cs="微软雅黑" w:asciiTheme="minorAscii" w:hAnsiTheme="minorAscii"/>
                <w:b/>
                <w:bCs/>
                <w:spacing w:val="6"/>
                <w:sz w:val="22"/>
                <w:szCs w:val="22"/>
              </w:rPr>
              <w:t xml:space="preserve">          </w:t>
            </w:r>
            <w:r>
              <w:rPr>
                <w:rFonts w:hint="default" w:eastAsia="微软雅黑" w:cs="微软雅黑" w:asciiTheme="minorAscii" w:hAnsiTheme="minorAscii"/>
                <w:b/>
                <w:bCs/>
                <w:spacing w:val="-1"/>
                <w:sz w:val="22"/>
                <w:szCs w:val="22"/>
              </w:rPr>
              <w:t>容</w:t>
            </w:r>
          </w:p>
        </w:tc>
      </w:tr>
      <w:tr w14:paraId="5BD13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88" w:type="dxa"/>
            <w:tcBorders>
              <w:left w:val="single" w:color="000000" w:sz="8" w:space="0"/>
            </w:tcBorders>
            <w:vAlign w:val="top"/>
          </w:tcPr>
          <w:p w14:paraId="2DF5B08E">
            <w:pPr>
              <w:pStyle w:val="22"/>
              <w:spacing w:line="247" w:lineRule="auto"/>
              <w:rPr>
                <w:rFonts w:hint="default" w:eastAsia="微软雅黑" w:cs="微软雅黑" w:asciiTheme="minorAscii" w:hAnsiTheme="minorAscii"/>
              </w:rPr>
            </w:pPr>
          </w:p>
          <w:p w14:paraId="147B14A4">
            <w:pPr>
              <w:spacing w:before="94" w:line="179" w:lineRule="auto"/>
              <w:ind w:left="39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1.1</w:t>
            </w:r>
          </w:p>
        </w:tc>
        <w:tc>
          <w:tcPr>
            <w:tcW w:w="8827" w:type="dxa"/>
            <w:tcBorders>
              <w:right w:val="single" w:color="000000" w:sz="8" w:space="0"/>
            </w:tcBorders>
            <w:vAlign w:val="top"/>
          </w:tcPr>
          <w:p w14:paraId="1C7A4455">
            <w:pPr>
              <w:spacing w:before="120" w:line="190" w:lineRule="auto"/>
              <w:ind w:left="11"/>
              <w:rPr>
                <w:rFonts w:hint="eastAsia" w:eastAsia="微软雅黑" w:cs="微软雅黑" w:asciiTheme="minorAscii" w:hAnsiTheme="minorAscii"/>
                <w:sz w:val="22"/>
                <w:szCs w:val="22"/>
                <w:lang w:eastAsia="zh-CN"/>
              </w:rPr>
            </w:pPr>
            <w:r>
              <w:rPr>
                <w:rFonts w:hint="default" w:eastAsia="微软雅黑" w:cs="微软雅黑" w:asciiTheme="minorAscii" w:hAnsiTheme="minorAscii"/>
                <w:spacing w:val="13"/>
                <w:sz w:val="22"/>
                <w:szCs w:val="22"/>
              </w:rPr>
              <w:t>采购人：</w:t>
            </w:r>
            <w:r>
              <w:rPr>
                <w:rFonts w:hint="eastAsia" w:eastAsia="微软雅黑" w:cs="微软雅黑" w:asciiTheme="minorAscii" w:hAnsiTheme="minorAscii"/>
                <w:spacing w:val="13"/>
                <w:sz w:val="22"/>
                <w:szCs w:val="22"/>
                <w:lang w:eastAsia="zh-CN"/>
              </w:rPr>
              <w:t>麦盖提县昂格特勒克乡人民政府</w:t>
            </w:r>
          </w:p>
          <w:p w14:paraId="2FC6F63F">
            <w:pPr>
              <w:spacing w:before="112" w:line="183" w:lineRule="auto"/>
              <w:ind w:left="11"/>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6"/>
                <w:sz w:val="22"/>
                <w:szCs w:val="22"/>
              </w:rPr>
              <w:t>联系人 ：</w:t>
            </w:r>
            <w:r>
              <w:rPr>
                <w:rFonts w:hint="eastAsia" w:eastAsia="微软雅黑" w:cs="微软雅黑" w:asciiTheme="minorAscii" w:hAnsiTheme="minorAscii"/>
                <w:spacing w:val="6"/>
                <w:sz w:val="22"/>
                <w:szCs w:val="22"/>
                <w:lang w:eastAsia="zh-CN"/>
              </w:rPr>
              <w:t>沙琦麟</w:t>
            </w:r>
            <w:r>
              <w:rPr>
                <w:rFonts w:hint="default" w:eastAsia="微软雅黑" w:cs="微软雅黑" w:asciiTheme="minorAscii" w:hAnsiTheme="minorAscii"/>
                <w:spacing w:val="6"/>
                <w:sz w:val="22"/>
                <w:szCs w:val="22"/>
              </w:rPr>
              <w:t xml:space="preserve">                电话： </w:t>
            </w:r>
            <w:r>
              <w:rPr>
                <w:rFonts w:hint="eastAsia" w:eastAsia="微软雅黑" w:cs="微软雅黑" w:asciiTheme="minorAscii" w:hAnsiTheme="minorAscii"/>
                <w:spacing w:val="5"/>
                <w:sz w:val="22"/>
                <w:szCs w:val="22"/>
                <w:lang w:eastAsia="zh-CN"/>
              </w:rPr>
              <w:t>19690079019</w:t>
            </w:r>
          </w:p>
        </w:tc>
      </w:tr>
      <w:tr w14:paraId="7572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888" w:type="dxa"/>
            <w:tcBorders>
              <w:left w:val="single" w:color="000000" w:sz="8" w:space="0"/>
            </w:tcBorders>
            <w:vAlign w:val="top"/>
          </w:tcPr>
          <w:p w14:paraId="697781A6">
            <w:pPr>
              <w:pStyle w:val="22"/>
              <w:spacing w:line="452" w:lineRule="auto"/>
              <w:rPr>
                <w:rFonts w:hint="default" w:eastAsia="微软雅黑" w:cs="微软雅黑" w:asciiTheme="minorAscii" w:hAnsiTheme="minorAscii"/>
              </w:rPr>
            </w:pPr>
          </w:p>
          <w:p w14:paraId="0DAED039">
            <w:pPr>
              <w:spacing w:before="94" w:line="179" w:lineRule="auto"/>
              <w:ind w:left="39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1.2</w:t>
            </w:r>
          </w:p>
        </w:tc>
        <w:tc>
          <w:tcPr>
            <w:tcW w:w="8827" w:type="dxa"/>
            <w:tcBorders>
              <w:right w:val="single" w:color="000000" w:sz="8" w:space="0"/>
            </w:tcBorders>
            <w:vAlign w:val="top"/>
          </w:tcPr>
          <w:p w14:paraId="3A6B2CB1">
            <w:pPr>
              <w:spacing w:before="124" w:line="189" w:lineRule="auto"/>
              <w:ind w:left="11"/>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14"/>
                <w:sz w:val="22"/>
                <w:szCs w:val="22"/>
              </w:rPr>
              <w:t>采购代理机构：</w:t>
            </w:r>
            <w:r>
              <w:rPr>
                <w:rFonts w:hint="default" w:eastAsia="微软雅黑" w:cs="微软雅黑" w:asciiTheme="minorAscii" w:hAnsiTheme="minorAscii"/>
                <w:spacing w:val="41"/>
                <w:w w:val="101"/>
                <w:sz w:val="22"/>
                <w:szCs w:val="22"/>
              </w:rPr>
              <w:t xml:space="preserve"> </w:t>
            </w:r>
            <w:r>
              <w:rPr>
                <w:rFonts w:hint="default" w:eastAsia="微软雅黑" w:cs="微软雅黑" w:asciiTheme="minorAscii" w:hAnsiTheme="minorAscii"/>
                <w:spacing w:val="14"/>
                <w:sz w:val="22"/>
                <w:szCs w:val="22"/>
                <w:lang w:eastAsia="zh-CN"/>
              </w:rPr>
              <w:t>新疆天佑铭华项目管理有限公司</w:t>
            </w:r>
          </w:p>
          <w:p w14:paraId="0509C27B">
            <w:pPr>
              <w:spacing w:before="108" w:line="197" w:lineRule="auto"/>
              <w:ind w:left="20" w:right="425" w:hanging="11"/>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17"/>
                <w:sz w:val="22"/>
                <w:szCs w:val="22"/>
              </w:rPr>
              <w:t>地址：</w:t>
            </w:r>
            <w:r>
              <w:rPr>
                <w:rFonts w:hint="default" w:eastAsia="微软雅黑" w:cs="微软雅黑" w:asciiTheme="minorAscii" w:hAnsiTheme="minorAscii"/>
                <w:spacing w:val="-16"/>
                <w:sz w:val="22"/>
                <w:szCs w:val="22"/>
              </w:rPr>
              <w:t xml:space="preserve"> </w:t>
            </w:r>
            <w:r>
              <w:rPr>
                <w:rFonts w:hint="eastAsia" w:eastAsia="微软雅黑" w:cs="微软雅黑" w:asciiTheme="minorAscii" w:hAnsiTheme="minorAscii"/>
                <w:spacing w:val="-16"/>
                <w:sz w:val="22"/>
                <w:szCs w:val="22"/>
                <w:lang w:eastAsia="zh-CN"/>
              </w:rPr>
              <w:t>喀什市二环路天府集团办公区222室</w:t>
            </w:r>
          </w:p>
          <w:p w14:paraId="0283C76E">
            <w:pPr>
              <w:spacing w:before="103" w:line="175" w:lineRule="auto"/>
              <w:ind w:left="15"/>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spacing w:val="6"/>
                <w:sz w:val="22"/>
                <w:szCs w:val="22"/>
              </w:rPr>
              <w:t>联系人：</w:t>
            </w:r>
            <w:r>
              <w:rPr>
                <w:rFonts w:hint="default" w:eastAsia="微软雅黑" w:cs="微软雅黑" w:asciiTheme="minorAscii" w:hAnsiTheme="minorAscii"/>
                <w:spacing w:val="32"/>
                <w:w w:val="101"/>
                <w:sz w:val="22"/>
                <w:szCs w:val="22"/>
              </w:rPr>
              <w:t xml:space="preserve"> </w:t>
            </w:r>
            <w:r>
              <w:rPr>
                <w:rFonts w:hint="eastAsia" w:eastAsia="微软雅黑" w:cs="微软雅黑" w:asciiTheme="minorAscii" w:hAnsiTheme="minorAscii"/>
                <w:spacing w:val="6"/>
                <w:sz w:val="22"/>
                <w:szCs w:val="22"/>
                <w:lang w:eastAsia="zh-CN"/>
              </w:rPr>
              <w:t>郭俊杰</w:t>
            </w:r>
            <w:r>
              <w:rPr>
                <w:rFonts w:hint="default" w:eastAsia="微软雅黑" w:cs="微软雅黑" w:asciiTheme="minorAscii" w:hAnsiTheme="minorAscii"/>
                <w:spacing w:val="6"/>
                <w:sz w:val="22"/>
                <w:szCs w:val="22"/>
              </w:rPr>
              <w:t xml:space="preserve">        电话： </w:t>
            </w:r>
            <w:r>
              <w:rPr>
                <w:rFonts w:hint="eastAsia" w:eastAsia="微软雅黑" w:cs="微软雅黑" w:asciiTheme="minorAscii" w:hAnsiTheme="minorAscii"/>
                <w:spacing w:val="6"/>
                <w:sz w:val="22"/>
                <w:szCs w:val="22"/>
                <w:lang w:val="en-US" w:eastAsia="zh-CN"/>
              </w:rPr>
              <w:t>18090815646</w:t>
            </w:r>
          </w:p>
        </w:tc>
      </w:tr>
      <w:tr w14:paraId="631E9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8" w:type="dxa"/>
            <w:tcBorders>
              <w:left w:val="single" w:color="000000" w:sz="8" w:space="0"/>
              <w:bottom w:val="single" w:color="000000" w:sz="8" w:space="0"/>
            </w:tcBorders>
            <w:vAlign w:val="top"/>
          </w:tcPr>
          <w:p w14:paraId="0EE66BBF">
            <w:pPr>
              <w:pStyle w:val="22"/>
              <w:spacing w:line="251" w:lineRule="auto"/>
              <w:rPr>
                <w:rFonts w:hint="default" w:eastAsia="微软雅黑" w:cs="微软雅黑" w:asciiTheme="minorAscii" w:hAnsiTheme="minorAscii"/>
              </w:rPr>
            </w:pPr>
          </w:p>
          <w:p w14:paraId="0D88489C">
            <w:pPr>
              <w:pStyle w:val="22"/>
              <w:spacing w:line="251" w:lineRule="auto"/>
              <w:rPr>
                <w:rFonts w:hint="default" w:eastAsia="微软雅黑" w:cs="微软雅黑" w:asciiTheme="minorAscii" w:hAnsiTheme="minorAscii"/>
              </w:rPr>
            </w:pPr>
          </w:p>
          <w:p w14:paraId="055376E6">
            <w:pPr>
              <w:pStyle w:val="22"/>
              <w:spacing w:line="251" w:lineRule="auto"/>
              <w:rPr>
                <w:rFonts w:hint="default" w:eastAsia="微软雅黑" w:cs="微软雅黑" w:asciiTheme="minorAscii" w:hAnsiTheme="minorAscii"/>
              </w:rPr>
            </w:pPr>
          </w:p>
          <w:p w14:paraId="4A3AF8D1">
            <w:pPr>
              <w:pStyle w:val="22"/>
              <w:spacing w:line="251" w:lineRule="auto"/>
              <w:rPr>
                <w:rFonts w:hint="default" w:eastAsia="微软雅黑" w:cs="微软雅黑" w:asciiTheme="minorAscii" w:hAnsiTheme="minorAscii"/>
              </w:rPr>
            </w:pPr>
          </w:p>
          <w:p w14:paraId="479F7A6E">
            <w:pPr>
              <w:pStyle w:val="22"/>
              <w:spacing w:line="251" w:lineRule="auto"/>
              <w:rPr>
                <w:rFonts w:hint="default" w:eastAsia="微软雅黑" w:cs="微软雅黑" w:asciiTheme="minorAscii" w:hAnsiTheme="minorAscii"/>
              </w:rPr>
            </w:pPr>
          </w:p>
          <w:p w14:paraId="22E29F9E">
            <w:pPr>
              <w:pStyle w:val="22"/>
              <w:spacing w:line="251" w:lineRule="auto"/>
              <w:rPr>
                <w:rFonts w:hint="default" w:eastAsia="微软雅黑" w:cs="微软雅黑" w:asciiTheme="minorAscii" w:hAnsiTheme="minorAscii"/>
              </w:rPr>
            </w:pPr>
          </w:p>
          <w:p w14:paraId="7AC1FCDF">
            <w:pPr>
              <w:pStyle w:val="22"/>
              <w:spacing w:line="251" w:lineRule="auto"/>
              <w:rPr>
                <w:rFonts w:hint="default" w:eastAsia="微软雅黑" w:cs="微软雅黑" w:asciiTheme="minorAscii" w:hAnsiTheme="minorAscii"/>
              </w:rPr>
            </w:pPr>
          </w:p>
          <w:p w14:paraId="32F34D4C">
            <w:pPr>
              <w:pStyle w:val="22"/>
              <w:spacing w:line="251" w:lineRule="auto"/>
              <w:rPr>
                <w:rFonts w:hint="default" w:eastAsia="微软雅黑" w:cs="微软雅黑" w:asciiTheme="minorAscii" w:hAnsiTheme="minorAscii"/>
              </w:rPr>
            </w:pPr>
          </w:p>
          <w:p w14:paraId="30EEEEEE">
            <w:pPr>
              <w:pStyle w:val="22"/>
              <w:spacing w:line="251" w:lineRule="auto"/>
              <w:rPr>
                <w:rFonts w:hint="default" w:eastAsia="微软雅黑" w:cs="微软雅黑" w:asciiTheme="minorAscii" w:hAnsiTheme="minorAscii"/>
              </w:rPr>
            </w:pPr>
          </w:p>
          <w:p w14:paraId="409803D3">
            <w:pPr>
              <w:pStyle w:val="22"/>
              <w:spacing w:line="251" w:lineRule="auto"/>
              <w:rPr>
                <w:rFonts w:hint="default" w:eastAsia="微软雅黑" w:cs="微软雅黑" w:asciiTheme="minorAscii" w:hAnsiTheme="minorAscii"/>
              </w:rPr>
            </w:pPr>
          </w:p>
          <w:p w14:paraId="484EA52F">
            <w:pPr>
              <w:pStyle w:val="22"/>
              <w:spacing w:line="251" w:lineRule="auto"/>
              <w:rPr>
                <w:rFonts w:hint="default" w:eastAsia="微软雅黑" w:cs="微软雅黑" w:asciiTheme="minorAscii" w:hAnsiTheme="minorAscii"/>
              </w:rPr>
            </w:pPr>
          </w:p>
          <w:p w14:paraId="4E9DAA6B">
            <w:pPr>
              <w:pStyle w:val="22"/>
              <w:spacing w:line="251" w:lineRule="auto"/>
              <w:rPr>
                <w:rFonts w:hint="default" w:eastAsia="微软雅黑" w:cs="微软雅黑" w:asciiTheme="minorAscii" w:hAnsiTheme="minorAscii"/>
              </w:rPr>
            </w:pPr>
          </w:p>
          <w:p w14:paraId="2B7BB918">
            <w:pPr>
              <w:pStyle w:val="22"/>
              <w:spacing w:line="251" w:lineRule="auto"/>
              <w:rPr>
                <w:rFonts w:hint="default" w:eastAsia="微软雅黑" w:cs="微软雅黑" w:asciiTheme="minorAscii" w:hAnsiTheme="minorAscii"/>
              </w:rPr>
            </w:pPr>
          </w:p>
          <w:p w14:paraId="7E153816">
            <w:pPr>
              <w:pStyle w:val="22"/>
              <w:spacing w:line="251" w:lineRule="auto"/>
              <w:rPr>
                <w:rFonts w:hint="default" w:eastAsia="微软雅黑" w:cs="微软雅黑" w:asciiTheme="minorAscii" w:hAnsiTheme="minorAscii"/>
              </w:rPr>
            </w:pPr>
          </w:p>
          <w:p w14:paraId="6B60C215">
            <w:pPr>
              <w:pStyle w:val="22"/>
              <w:spacing w:line="251" w:lineRule="auto"/>
              <w:rPr>
                <w:rFonts w:hint="default" w:eastAsia="微软雅黑" w:cs="微软雅黑" w:asciiTheme="minorAscii" w:hAnsiTheme="minorAscii"/>
              </w:rPr>
            </w:pPr>
          </w:p>
          <w:p w14:paraId="6B9FF2BE">
            <w:pPr>
              <w:pStyle w:val="22"/>
              <w:spacing w:line="252" w:lineRule="auto"/>
              <w:rPr>
                <w:rFonts w:hint="default" w:eastAsia="微软雅黑" w:cs="微软雅黑" w:asciiTheme="minorAscii" w:hAnsiTheme="minorAscii"/>
              </w:rPr>
            </w:pPr>
          </w:p>
          <w:p w14:paraId="37D7E009">
            <w:pPr>
              <w:pStyle w:val="22"/>
              <w:spacing w:line="252" w:lineRule="auto"/>
              <w:rPr>
                <w:rFonts w:hint="default" w:eastAsia="微软雅黑" w:cs="微软雅黑" w:asciiTheme="minorAscii" w:hAnsiTheme="minorAscii"/>
              </w:rPr>
            </w:pPr>
          </w:p>
          <w:p w14:paraId="7210748D">
            <w:pPr>
              <w:pStyle w:val="22"/>
              <w:spacing w:line="252" w:lineRule="auto"/>
              <w:rPr>
                <w:rFonts w:hint="default" w:eastAsia="微软雅黑" w:cs="微软雅黑" w:asciiTheme="minorAscii" w:hAnsiTheme="minorAscii"/>
              </w:rPr>
            </w:pPr>
          </w:p>
          <w:p w14:paraId="3D0C8025">
            <w:pPr>
              <w:spacing w:before="94" w:line="179" w:lineRule="auto"/>
              <w:ind w:left="29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1.3.4</w:t>
            </w:r>
          </w:p>
        </w:tc>
        <w:tc>
          <w:tcPr>
            <w:tcW w:w="8827" w:type="dxa"/>
            <w:tcBorders>
              <w:bottom w:val="single" w:color="000000" w:sz="8" w:space="0"/>
              <w:right w:val="single" w:color="000000" w:sz="8" w:space="0"/>
            </w:tcBorders>
            <w:vAlign w:val="top"/>
          </w:tcPr>
          <w:p w14:paraId="2A2344F3">
            <w:pPr>
              <w:spacing w:before="117" w:line="190" w:lineRule="auto"/>
              <w:ind w:left="11"/>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合格供应商的其他资格要求：</w:t>
            </w:r>
          </w:p>
          <w:p w14:paraId="0158DE7A">
            <w:pPr>
              <w:spacing w:before="20" w:line="233" w:lineRule="auto"/>
              <w:ind w:left="9"/>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供应商必须满足  《中华人民共和国政府采</w:t>
            </w:r>
            <w:r>
              <w:rPr>
                <w:rFonts w:hint="default" w:eastAsia="微软雅黑" w:cs="微软雅黑" w:asciiTheme="minorAscii" w:hAnsiTheme="minorAscii"/>
                <w:spacing w:val="12"/>
                <w:sz w:val="22"/>
                <w:szCs w:val="22"/>
              </w:rPr>
              <w:t>购法》第二十二条规定条件；</w:t>
            </w:r>
          </w:p>
          <w:p w14:paraId="0DDAFB2C">
            <w:pPr>
              <w:spacing w:before="48" w:line="189" w:lineRule="auto"/>
              <w:ind w:left="56"/>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1、有效的营业执照等证明文件；</w:t>
            </w:r>
          </w:p>
          <w:p w14:paraId="174017C0">
            <w:pPr>
              <w:spacing w:before="150" w:line="210" w:lineRule="auto"/>
              <w:ind w:left="15" w:right="34" w:firstLine="18"/>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2、</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6"/>
                <w:sz w:val="22"/>
                <w:szCs w:val="22"/>
              </w:rPr>
              <w:t>法人本人需提供法人身份证及法定代表人资格证明书； 授权委托人</w:t>
            </w:r>
            <w:r>
              <w:rPr>
                <w:rFonts w:hint="default" w:eastAsia="微软雅黑" w:cs="微软雅黑" w:asciiTheme="minorAscii" w:hAnsiTheme="minorAscii"/>
                <w:spacing w:val="17"/>
                <w:sz w:val="22"/>
                <w:szCs w:val="22"/>
              </w:rPr>
              <w:t>需提供法人授权委托书、法人身份证复印件及委托代理人</w:t>
            </w:r>
            <w:r>
              <w:rPr>
                <w:rFonts w:hint="default" w:eastAsia="微软雅黑" w:cs="微软雅黑" w:asciiTheme="minorAscii" w:hAnsiTheme="minorAscii"/>
                <w:spacing w:val="16"/>
                <w:sz w:val="22"/>
                <w:szCs w:val="22"/>
              </w:rPr>
              <w:t>身份证；</w:t>
            </w:r>
          </w:p>
          <w:p w14:paraId="1A540C56">
            <w:pPr>
              <w:spacing w:before="89" w:line="229" w:lineRule="auto"/>
              <w:jc w:val="right"/>
              <w:rPr>
                <w:rFonts w:hint="eastAsia" w:eastAsia="微软雅黑" w:cs="微软雅黑" w:asciiTheme="minorAscii" w:hAnsiTheme="minorAscii"/>
                <w:spacing w:val="13"/>
                <w:sz w:val="22"/>
                <w:szCs w:val="22"/>
                <w:lang w:eastAsia="zh-CN"/>
              </w:rPr>
            </w:pPr>
            <w:r>
              <w:rPr>
                <w:rFonts w:hint="default" w:eastAsia="微软雅黑" w:cs="微软雅黑" w:asciiTheme="minorAscii" w:hAnsiTheme="minorAscii"/>
                <w:spacing w:val="13"/>
                <w:sz w:val="22"/>
                <w:szCs w:val="22"/>
              </w:rPr>
              <w:t>3、</w:t>
            </w:r>
            <w:r>
              <w:rPr>
                <w:rFonts w:hint="default" w:eastAsia="微软雅黑" w:cs="微软雅黑" w:asciiTheme="minorAscii" w:hAnsiTheme="minorAscii"/>
                <w:spacing w:val="13"/>
                <w:sz w:val="22"/>
                <w:szCs w:val="22"/>
                <w:lang w:eastAsia="zh-CN"/>
              </w:rPr>
              <w:t>提供2025年财务审计报告</w:t>
            </w:r>
            <w:r>
              <w:rPr>
                <w:rFonts w:hint="default" w:eastAsia="微软雅黑" w:cs="微软雅黑" w:asciiTheme="minorAscii" w:hAnsiTheme="minorAscii"/>
                <w:spacing w:val="13"/>
                <w:sz w:val="22"/>
                <w:szCs w:val="22"/>
              </w:rPr>
              <w:t>（</w:t>
            </w:r>
            <w:r>
              <w:rPr>
                <w:rFonts w:hint="eastAsia" w:eastAsia="微软雅黑" w:cs="微软雅黑" w:asciiTheme="minorAscii" w:hAnsiTheme="minorAscii"/>
                <w:spacing w:val="13"/>
                <w:sz w:val="22"/>
                <w:szCs w:val="22"/>
                <w:lang w:eastAsia="zh-CN"/>
              </w:rPr>
              <w:t>成立未满十二个月的新公司可提供近三个月内任意一个</w:t>
            </w:r>
          </w:p>
          <w:p w14:paraId="303BF967">
            <w:pPr>
              <w:spacing w:before="89" w:line="229" w:lineRule="auto"/>
              <w:jc w:val="both"/>
              <w:rPr>
                <w:rFonts w:hint="default" w:eastAsia="微软雅黑" w:cs="微软雅黑" w:asciiTheme="minorAscii" w:hAnsiTheme="minorAscii"/>
                <w:sz w:val="22"/>
                <w:szCs w:val="22"/>
              </w:rPr>
            </w:pPr>
            <w:r>
              <w:rPr>
                <w:rFonts w:hint="eastAsia" w:eastAsia="微软雅黑" w:cs="微软雅黑" w:asciiTheme="minorAscii" w:hAnsiTheme="minorAscii"/>
                <w:spacing w:val="13"/>
                <w:sz w:val="22"/>
                <w:szCs w:val="22"/>
                <w:lang w:eastAsia="zh-CN"/>
              </w:rPr>
              <w:t>月的银行资信证明</w:t>
            </w:r>
            <w:r>
              <w:rPr>
                <w:rFonts w:hint="default" w:eastAsia="微软雅黑" w:cs="微软雅黑" w:asciiTheme="minorAscii" w:hAnsiTheme="minorAscii"/>
                <w:spacing w:val="-19"/>
                <w:sz w:val="22"/>
                <w:szCs w:val="22"/>
              </w:rPr>
              <w:t>）</w:t>
            </w:r>
          </w:p>
          <w:p w14:paraId="6503D4FC">
            <w:pPr>
              <w:spacing w:before="80" w:line="230" w:lineRule="auto"/>
              <w:ind w:left="11" w:right="34" w:hanging="1"/>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4、</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8"/>
                <w:sz w:val="22"/>
                <w:szCs w:val="22"/>
              </w:rPr>
              <w:t>近</w:t>
            </w:r>
            <w:r>
              <w:rPr>
                <w:rFonts w:hint="default" w:eastAsia="微软雅黑" w:cs="微软雅黑" w:asciiTheme="minorAscii" w:hAnsiTheme="minorAscii"/>
                <w:spacing w:val="18"/>
                <w:sz w:val="22"/>
                <w:szCs w:val="22"/>
                <w:lang w:val="en-US" w:eastAsia="zh-CN"/>
              </w:rPr>
              <w:t>六</w:t>
            </w:r>
            <w:r>
              <w:rPr>
                <w:rFonts w:hint="default" w:eastAsia="微软雅黑" w:cs="微软雅黑" w:asciiTheme="minorAscii" w:hAnsiTheme="minorAscii"/>
                <w:spacing w:val="18"/>
                <w:sz w:val="22"/>
                <w:szCs w:val="22"/>
              </w:rPr>
              <w:t>个月</w:t>
            </w:r>
            <w:r>
              <w:rPr>
                <w:rFonts w:hint="default" w:eastAsia="微软雅黑" w:cs="微软雅黑" w:asciiTheme="minorAscii" w:hAnsiTheme="minorAscii"/>
                <w:spacing w:val="18"/>
                <w:sz w:val="22"/>
                <w:szCs w:val="22"/>
                <w:lang w:val="en-US" w:eastAsia="zh-CN"/>
              </w:rPr>
              <w:t>任意一个月</w:t>
            </w:r>
            <w:r>
              <w:rPr>
                <w:rFonts w:hint="default" w:eastAsia="微软雅黑" w:cs="微软雅黑" w:asciiTheme="minorAscii" w:hAnsiTheme="minorAscii"/>
                <w:spacing w:val="18"/>
                <w:sz w:val="22"/>
                <w:szCs w:val="22"/>
              </w:rPr>
              <w:t>的社保证明</w:t>
            </w:r>
            <w:r>
              <w:rPr>
                <w:rFonts w:hint="default" w:eastAsia="微软雅黑" w:cs="微软雅黑" w:asciiTheme="minorAscii" w:hAnsiTheme="minorAscii"/>
                <w:spacing w:val="3"/>
                <w:sz w:val="22"/>
                <w:szCs w:val="22"/>
              </w:rPr>
              <w:t>；</w:t>
            </w:r>
          </w:p>
          <w:p w14:paraId="2E982775">
            <w:pPr>
              <w:spacing w:before="104" w:line="190" w:lineRule="auto"/>
              <w:ind w:left="47"/>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5、</w:t>
            </w:r>
            <w:r>
              <w:rPr>
                <w:rFonts w:hint="default" w:eastAsia="微软雅黑" w:cs="微软雅黑" w:asciiTheme="minorAscii" w:hAnsiTheme="minorAscii"/>
                <w:spacing w:val="15"/>
                <w:sz w:val="22"/>
                <w:szCs w:val="22"/>
                <w:lang w:eastAsia="zh-CN"/>
              </w:rPr>
              <w:t>提供税务部门出具的近</w:t>
            </w:r>
            <w:r>
              <w:rPr>
                <w:rFonts w:hint="default" w:eastAsia="微软雅黑" w:cs="微软雅黑" w:asciiTheme="minorAscii" w:hAnsiTheme="minorAscii"/>
                <w:spacing w:val="15"/>
                <w:sz w:val="22"/>
                <w:szCs w:val="22"/>
                <w:lang w:val="en-US" w:eastAsia="zh-CN"/>
              </w:rPr>
              <w:t>六</w:t>
            </w:r>
            <w:r>
              <w:rPr>
                <w:rFonts w:hint="default" w:eastAsia="微软雅黑" w:cs="微软雅黑" w:asciiTheme="minorAscii" w:hAnsiTheme="minorAscii"/>
                <w:spacing w:val="15"/>
                <w:sz w:val="22"/>
                <w:szCs w:val="22"/>
                <w:lang w:eastAsia="zh-CN"/>
              </w:rPr>
              <w:t>个月</w:t>
            </w:r>
            <w:r>
              <w:rPr>
                <w:rFonts w:hint="default" w:eastAsia="微软雅黑" w:cs="微软雅黑" w:asciiTheme="minorAscii" w:hAnsiTheme="minorAscii"/>
                <w:spacing w:val="15"/>
                <w:sz w:val="22"/>
                <w:szCs w:val="22"/>
                <w:lang w:val="en-US" w:eastAsia="zh-CN"/>
              </w:rPr>
              <w:t>任意一个月</w:t>
            </w:r>
            <w:r>
              <w:rPr>
                <w:rFonts w:hint="default" w:eastAsia="微软雅黑" w:cs="微软雅黑" w:asciiTheme="minorAscii" w:hAnsiTheme="minorAscii"/>
                <w:spacing w:val="15"/>
                <w:sz w:val="22"/>
                <w:szCs w:val="22"/>
                <w:lang w:eastAsia="zh-CN"/>
              </w:rPr>
              <w:t>的完税证明</w:t>
            </w:r>
            <w:r>
              <w:rPr>
                <w:rFonts w:hint="default" w:eastAsia="微软雅黑" w:cs="微软雅黑" w:asciiTheme="minorAscii" w:hAnsiTheme="minorAscii"/>
                <w:spacing w:val="15"/>
                <w:sz w:val="22"/>
                <w:szCs w:val="22"/>
              </w:rPr>
              <w:t>；</w:t>
            </w:r>
          </w:p>
          <w:p w14:paraId="18C61259">
            <w:pPr>
              <w:spacing w:before="91" w:line="239" w:lineRule="auto"/>
              <w:ind w:left="18" w:firstLine="15"/>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6、在“信用中国</w:t>
            </w:r>
            <w:r>
              <w:rPr>
                <w:rFonts w:hint="default" w:eastAsia="微软雅黑" w:cs="微软雅黑" w:asciiTheme="minorAscii" w:hAnsiTheme="minorAscii"/>
                <w:spacing w:val="25"/>
                <w:w w:val="101"/>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3"/>
                <w:sz w:val="22"/>
                <w:szCs w:val="22"/>
              </w:rPr>
              <w:t xml:space="preserve">网站（ </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z w:val="22"/>
                <w:szCs w:val="22"/>
              </w:rPr>
              <w:t>creditchina</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3"/>
                <w:sz w:val="22"/>
                <w:szCs w:val="22"/>
              </w:rPr>
              <w:t>） 中查询“严重失信、经</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营异常</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1"/>
                <w:sz w:val="22"/>
                <w:szCs w:val="22"/>
              </w:rPr>
              <w:t>” ；“</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1"/>
                <w:sz w:val="22"/>
                <w:szCs w:val="22"/>
              </w:rPr>
              <w:t>中国政府采购网</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1"/>
                <w:sz w:val="22"/>
                <w:szCs w:val="22"/>
              </w:rPr>
              <w:t xml:space="preserve">”网站（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"http://www.ccgp.gov.cn/search/cr/"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ccgp</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search</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cr</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10"/>
                <w:sz w:val="22"/>
                <w:szCs w:val="22"/>
              </w:rPr>
              <w:fldChar w:fldCharType="end"/>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8"/>
                <w:sz w:val="22"/>
                <w:szCs w:val="22"/>
              </w:rPr>
              <w:t>中查询</w:t>
            </w:r>
            <w:r>
              <w:rPr>
                <w:rFonts w:hint="default" w:eastAsia="微软雅黑" w:cs="微软雅黑" w:asciiTheme="minorAscii" w:hAnsiTheme="minorAscii"/>
                <w:spacing w:val="57"/>
                <w:w w:val="101"/>
                <w:sz w:val="22"/>
                <w:szCs w:val="22"/>
              </w:rPr>
              <w:t xml:space="preserve"> </w:t>
            </w:r>
            <w:r>
              <w:rPr>
                <w:rFonts w:hint="default" w:eastAsia="微软雅黑" w:cs="微软雅黑" w:asciiTheme="minorAscii" w:hAnsiTheme="minorAscii"/>
                <w:spacing w:val="38"/>
                <w:sz w:val="22"/>
                <w:szCs w:val="22"/>
              </w:rPr>
              <w:t>“</w:t>
            </w:r>
            <w:r>
              <w:rPr>
                <w:rFonts w:hint="default" w:eastAsia="微软雅黑" w:cs="微软雅黑" w:asciiTheme="minorAscii" w:hAnsiTheme="minorAscii"/>
                <w:spacing w:val="42"/>
                <w:w w:val="101"/>
                <w:sz w:val="22"/>
                <w:szCs w:val="22"/>
              </w:rPr>
              <w:t xml:space="preserve"> </w:t>
            </w:r>
            <w:r>
              <w:rPr>
                <w:rFonts w:hint="default" w:eastAsia="微软雅黑" w:cs="微软雅黑" w:asciiTheme="minorAscii" w:hAnsiTheme="minorAscii"/>
                <w:spacing w:val="38"/>
                <w:sz w:val="22"/>
                <w:szCs w:val="22"/>
              </w:rPr>
              <w:t>严重违法失信行为  ”  ；</w:t>
            </w:r>
            <w:r>
              <w:rPr>
                <w:rFonts w:hint="default" w:eastAsia="微软雅黑" w:cs="微软雅黑" w:asciiTheme="minorAscii" w:hAnsiTheme="minorAscii"/>
                <w:spacing w:val="64"/>
                <w:sz w:val="22"/>
                <w:szCs w:val="22"/>
              </w:rPr>
              <w:t xml:space="preserve"> </w:t>
            </w:r>
            <w:r>
              <w:rPr>
                <w:rFonts w:hint="default" w:eastAsia="微软雅黑" w:cs="微软雅黑" w:asciiTheme="minorAscii" w:hAnsiTheme="minorAscii"/>
                <w:spacing w:val="38"/>
                <w:sz w:val="22"/>
                <w:szCs w:val="22"/>
              </w:rPr>
              <w:t>“</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38"/>
                <w:sz w:val="22"/>
                <w:szCs w:val="22"/>
              </w:rPr>
              <w:t>国家企业信用信息公示系统</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38"/>
                <w:sz w:val="22"/>
                <w:szCs w:val="22"/>
              </w:rPr>
              <w:t>”</w:t>
            </w:r>
          </w:p>
          <w:p w14:paraId="0FC19711">
            <w:pPr>
              <w:spacing w:before="60" w:line="256" w:lineRule="auto"/>
              <w:ind w:left="11" w:right="13" w:firstLine="75"/>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"http://www.gsxt.gov.cn"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gsxt</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z w:val="22"/>
                <w:szCs w:val="22"/>
              </w:rPr>
              <w:fldChar w:fldCharType="end"/>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2"/>
                <w:sz w:val="22"/>
                <w:szCs w:val="22"/>
              </w:rPr>
              <w:t>中查询“严重违法失信名单、经营异常名录</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2"/>
                <w:sz w:val="22"/>
                <w:szCs w:val="22"/>
              </w:rPr>
              <w:t>” ，</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2"/>
                <w:sz w:val="22"/>
                <w:szCs w:val="22"/>
              </w:rPr>
              <w:t>尚</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在处罚期内的将拒绝其参加本次招标活动（请各</w:t>
            </w:r>
            <w:r>
              <w:rPr>
                <w:rFonts w:hint="default" w:eastAsia="微软雅黑" w:cs="微软雅黑" w:asciiTheme="minorAscii" w:hAnsiTheme="minorAscii"/>
                <w:spacing w:val="18"/>
                <w:sz w:val="22"/>
                <w:szCs w:val="22"/>
                <w:lang w:eastAsia="zh-CN"/>
              </w:rPr>
              <w:t>供应商</w:t>
            </w:r>
            <w:r>
              <w:rPr>
                <w:rFonts w:hint="default" w:eastAsia="微软雅黑" w:cs="微软雅黑" w:asciiTheme="minorAscii" w:hAnsiTheme="minorAscii"/>
                <w:spacing w:val="18"/>
                <w:sz w:val="22"/>
                <w:szCs w:val="22"/>
              </w:rPr>
              <w:t>提供以上网站完整查询结</w:t>
            </w:r>
            <w:r>
              <w:rPr>
                <w:rFonts w:hint="default" w:eastAsia="微软雅黑" w:cs="微软雅黑" w:asciiTheme="minorAscii" w:hAnsiTheme="minorAscii"/>
                <w:spacing w:val="3"/>
                <w:sz w:val="22"/>
                <w:szCs w:val="22"/>
              </w:rPr>
              <w:t xml:space="preserve"> </w:t>
            </w:r>
            <w:r>
              <w:rPr>
                <w:rFonts w:hint="default" w:eastAsia="微软雅黑" w:cs="微软雅黑" w:asciiTheme="minorAscii" w:hAnsiTheme="minorAscii"/>
                <w:spacing w:val="10"/>
                <w:sz w:val="22"/>
                <w:szCs w:val="22"/>
              </w:rPr>
              <w:t>果</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，并加盖本单位公章</w:t>
            </w:r>
            <w:r>
              <w:rPr>
                <w:rFonts w:hint="default" w:eastAsia="微软雅黑" w:cs="微软雅黑" w:asciiTheme="minorAscii" w:hAnsiTheme="minorAscii"/>
                <w:sz w:val="22"/>
                <w:szCs w:val="22"/>
              </w:rPr>
              <w:t>）</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z w:val="22"/>
                <w:szCs w:val="22"/>
              </w:rPr>
              <w:t>；</w:t>
            </w:r>
          </w:p>
          <w:p w14:paraId="34B0AA22">
            <w:pPr>
              <w:spacing w:before="55" w:line="233" w:lineRule="auto"/>
              <w:ind w:left="3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7、提供针对本次项目《反商业贿赂承诺书》</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3"/>
                <w:sz w:val="22"/>
                <w:szCs w:val="22"/>
              </w:rPr>
              <w:t>；</w:t>
            </w:r>
          </w:p>
          <w:p w14:paraId="758FCCE9">
            <w:pPr>
              <w:spacing w:before="83" w:line="190" w:lineRule="auto"/>
              <w:ind w:left="28"/>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8、参加政府采购活动近三年内在经营活动中没有重</w:t>
            </w:r>
            <w:r>
              <w:rPr>
                <w:rFonts w:hint="default" w:eastAsia="微软雅黑" w:cs="微软雅黑" w:asciiTheme="minorAscii" w:hAnsiTheme="minorAscii"/>
                <w:spacing w:val="16"/>
                <w:sz w:val="22"/>
                <w:szCs w:val="22"/>
              </w:rPr>
              <w:t>大违法记录的书面声明；</w:t>
            </w:r>
          </w:p>
          <w:p w14:paraId="3D05A450">
            <w:pPr>
              <w:spacing w:before="116" w:line="189" w:lineRule="auto"/>
              <w:ind w:left="29"/>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9、磋商保证金缴纳凭证；</w:t>
            </w:r>
          </w:p>
          <w:p w14:paraId="1E2149D0">
            <w:pPr>
              <w:spacing w:before="92" w:line="242" w:lineRule="auto"/>
              <w:ind w:left="45" w:right="102" w:firstLine="8"/>
              <w:rPr>
                <w:rFonts w:hint="default" w:eastAsia="微软雅黑" w:cs="微软雅黑" w:asciiTheme="minorAscii" w:hAnsiTheme="minorAscii"/>
                <w:spacing w:val="11"/>
                <w:sz w:val="22"/>
                <w:szCs w:val="22"/>
              </w:rPr>
            </w:pPr>
            <w:r>
              <w:rPr>
                <w:rFonts w:hint="default" w:eastAsia="微软雅黑" w:cs="微软雅黑" w:asciiTheme="minorAscii" w:hAnsiTheme="minorAscii"/>
                <w:spacing w:val="13"/>
                <w:sz w:val="22"/>
                <w:szCs w:val="22"/>
              </w:rPr>
              <w:t>10、</w:t>
            </w:r>
            <w:r>
              <w:rPr>
                <w:rFonts w:hint="default" w:eastAsia="微软雅黑" w:cs="微软雅黑" w:asciiTheme="minorAscii" w:hAnsiTheme="minorAscii"/>
                <w:spacing w:val="13"/>
                <w:sz w:val="22"/>
                <w:szCs w:val="22"/>
                <w:lang w:eastAsia="zh-CN"/>
              </w:rPr>
              <w:t>供应商须具备公路</w:t>
            </w:r>
            <w:r>
              <w:rPr>
                <w:rFonts w:hint="default" w:eastAsia="微软雅黑" w:cs="微软雅黑" w:asciiTheme="minorAscii" w:hAnsiTheme="minorAscii"/>
                <w:spacing w:val="13"/>
                <w:sz w:val="22"/>
                <w:szCs w:val="22"/>
              </w:rPr>
              <w:t>工程施工总承包叁级及以上资质，且具有有效的安全生产许可证；拟派项目经理须具备公路工程专业贰级及以上注册建造师资格，具备有效的安全生产考核合格证书B证，且未担任其他在施工程项目的项目经理</w:t>
            </w:r>
            <w:r>
              <w:rPr>
                <w:rFonts w:hint="default" w:eastAsia="微软雅黑" w:cs="微软雅黑" w:asciiTheme="minorAscii" w:hAnsiTheme="minorAscii"/>
                <w:spacing w:val="11"/>
                <w:sz w:val="22"/>
                <w:szCs w:val="22"/>
              </w:rPr>
              <w:t>。</w:t>
            </w:r>
          </w:p>
          <w:p w14:paraId="359A0934">
            <w:pPr>
              <w:pStyle w:val="2"/>
              <w:rPr>
                <w:rFonts w:hint="default" w:eastAsia="微软雅黑"/>
                <w:lang w:val="en-US" w:eastAsia="zh-CN"/>
              </w:rPr>
            </w:pPr>
            <w:r>
              <w:rPr>
                <w:rFonts w:hint="eastAsia" w:eastAsia="微软雅黑" w:cs="微软雅黑" w:asciiTheme="minorAscii" w:hAnsiTheme="minorAscii"/>
                <w:spacing w:val="11"/>
                <w:sz w:val="22"/>
                <w:szCs w:val="22"/>
                <w:lang w:val="en-US" w:eastAsia="zh-CN"/>
              </w:rPr>
              <w:t>11、中小企业声明函</w:t>
            </w:r>
          </w:p>
          <w:p w14:paraId="267BBE39">
            <w:pPr>
              <w:spacing w:before="61" w:line="229" w:lineRule="auto"/>
              <w:ind w:left="89"/>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（本项目不接受联合体）</w:t>
            </w:r>
          </w:p>
          <w:p w14:paraId="0F12BA29">
            <w:pPr>
              <w:spacing w:before="231" w:line="266" w:lineRule="auto"/>
              <w:ind w:left="13" w:right="13"/>
              <w:jc w:val="both"/>
              <w:rPr>
                <w:rFonts w:hint="default" w:eastAsia="微软雅黑" w:cs="微软雅黑" w:asciiTheme="minorAscii" w:hAnsiTheme="minorAscii"/>
                <w:sz w:val="22"/>
                <w:szCs w:val="22"/>
              </w:rPr>
            </w:pPr>
            <w:r>
              <w:rPr>
                <w:rFonts w:hint="default" w:eastAsia="微软雅黑" w:cs="微软雅黑" w:asciiTheme="minorAscii" w:hAnsiTheme="minorAscii"/>
                <w:b/>
                <w:bCs/>
                <w:spacing w:val="16"/>
                <w:sz w:val="22"/>
                <w:szCs w:val="22"/>
              </w:rPr>
              <w:t>注： 1、</w:t>
            </w:r>
            <w:r>
              <w:rPr>
                <w:rFonts w:hint="default" w:eastAsia="微软雅黑" w:cs="微软雅黑" w:asciiTheme="minorAscii" w:hAnsiTheme="minorAscii"/>
                <w:b/>
                <w:bCs/>
                <w:spacing w:val="16"/>
                <w:sz w:val="22"/>
                <w:szCs w:val="22"/>
                <w:lang w:eastAsia="zh-CN"/>
              </w:rPr>
              <w:t>提供税务部门出具的近</w:t>
            </w:r>
            <w:r>
              <w:rPr>
                <w:rFonts w:hint="default" w:eastAsia="微软雅黑" w:cs="微软雅黑" w:asciiTheme="minorAscii" w:hAnsiTheme="minorAscii"/>
                <w:b/>
                <w:bCs/>
                <w:spacing w:val="16"/>
                <w:sz w:val="22"/>
                <w:szCs w:val="22"/>
                <w:lang w:val="en-US" w:eastAsia="zh-CN"/>
              </w:rPr>
              <w:t>六</w:t>
            </w:r>
            <w:r>
              <w:rPr>
                <w:rFonts w:hint="default" w:eastAsia="微软雅黑" w:cs="微软雅黑" w:asciiTheme="minorAscii" w:hAnsiTheme="minorAscii"/>
                <w:b/>
                <w:bCs/>
                <w:spacing w:val="16"/>
                <w:sz w:val="22"/>
                <w:szCs w:val="22"/>
                <w:lang w:eastAsia="zh-CN"/>
              </w:rPr>
              <w:t>个月</w:t>
            </w:r>
            <w:r>
              <w:rPr>
                <w:rFonts w:hint="default" w:eastAsia="微软雅黑" w:cs="微软雅黑" w:asciiTheme="minorAscii" w:hAnsiTheme="minorAscii"/>
                <w:b/>
                <w:bCs/>
                <w:spacing w:val="16"/>
                <w:sz w:val="22"/>
                <w:szCs w:val="22"/>
                <w:lang w:val="en-US" w:eastAsia="zh-CN"/>
              </w:rPr>
              <w:t>任意一个月</w:t>
            </w:r>
            <w:r>
              <w:rPr>
                <w:rFonts w:hint="default" w:eastAsia="微软雅黑" w:cs="微软雅黑" w:asciiTheme="minorAscii" w:hAnsiTheme="minorAscii"/>
                <w:b/>
                <w:bCs/>
                <w:spacing w:val="16"/>
                <w:sz w:val="22"/>
                <w:szCs w:val="22"/>
                <w:lang w:eastAsia="zh-CN"/>
              </w:rPr>
              <w:t>的完税证明</w:t>
            </w:r>
            <w:r>
              <w:rPr>
                <w:rFonts w:hint="default" w:eastAsia="微软雅黑" w:cs="微软雅黑" w:asciiTheme="minorAscii" w:hAnsiTheme="minorAscii"/>
                <w:b/>
                <w:bCs/>
                <w:spacing w:val="16"/>
                <w:sz w:val="22"/>
                <w:szCs w:val="22"/>
              </w:rPr>
              <w:t>：</w:t>
            </w:r>
            <w:r>
              <w:rPr>
                <w:rFonts w:hint="default" w:eastAsia="微软雅黑" w:cs="微软雅黑" w:asciiTheme="minorAscii" w:hAnsiTheme="minorAscii"/>
                <w:b/>
                <w:bCs/>
                <w:spacing w:val="-10"/>
                <w:sz w:val="22"/>
                <w:szCs w:val="22"/>
              </w:rPr>
              <w:t xml:space="preserve"> </w:t>
            </w:r>
            <w:r>
              <w:rPr>
                <w:rFonts w:hint="default" w:eastAsia="微软雅黑" w:cs="微软雅黑" w:asciiTheme="minorAscii" w:hAnsiTheme="minorAscii"/>
                <w:b/>
                <w:bCs/>
                <w:spacing w:val="16"/>
                <w:sz w:val="22"/>
                <w:szCs w:val="22"/>
              </w:rPr>
              <w:t>①若供</w:t>
            </w:r>
            <w:r>
              <w:rPr>
                <w:rFonts w:hint="default" w:eastAsia="微软雅黑" w:cs="微软雅黑" w:asciiTheme="minorAscii" w:hAnsiTheme="minorAscii"/>
                <w:b/>
                <w:bCs/>
                <w:spacing w:val="15"/>
                <w:sz w:val="22"/>
                <w:szCs w:val="22"/>
              </w:rPr>
              <w:t>应商某月</w:t>
            </w:r>
            <w:r>
              <w:rPr>
                <w:rFonts w:hint="default" w:eastAsia="微软雅黑" w:cs="微软雅黑" w:asciiTheme="minorAscii" w:hAnsiTheme="minorAscii"/>
                <w:b/>
                <w:bCs/>
                <w:spacing w:val="16"/>
                <w:sz w:val="22"/>
                <w:szCs w:val="22"/>
              </w:rPr>
              <w:t>税收为零申报</w:t>
            </w:r>
            <w:r>
              <w:rPr>
                <w:rFonts w:hint="default" w:eastAsia="微软雅黑" w:cs="微软雅黑" w:asciiTheme="minorAscii" w:hAnsiTheme="minorAscii"/>
                <w:b/>
                <w:bCs/>
                <w:spacing w:val="-16"/>
                <w:sz w:val="22"/>
                <w:szCs w:val="22"/>
              </w:rPr>
              <w:t xml:space="preserve"> </w:t>
            </w:r>
            <w:r>
              <w:rPr>
                <w:rFonts w:hint="default" w:eastAsia="微软雅黑" w:cs="微软雅黑" w:asciiTheme="minorAscii" w:hAnsiTheme="minorAscii"/>
                <w:b/>
                <w:bCs/>
                <w:spacing w:val="16"/>
                <w:sz w:val="22"/>
                <w:szCs w:val="22"/>
              </w:rPr>
              <w:t>，须提供当月加盖税务局公章的无欠税证明或“</w:t>
            </w:r>
            <w:r>
              <w:rPr>
                <w:rFonts w:hint="default" w:eastAsia="微软雅黑" w:cs="微软雅黑" w:asciiTheme="minorAscii" w:hAnsiTheme="minorAscii"/>
                <w:b/>
                <w:bCs/>
                <w:spacing w:val="-45"/>
                <w:sz w:val="22"/>
                <w:szCs w:val="22"/>
              </w:rPr>
              <w:t xml:space="preserve"> </w:t>
            </w:r>
            <w:r>
              <w:rPr>
                <w:rFonts w:hint="default" w:eastAsia="微软雅黑" w:cs="微软雅黑" w:asciiTheme="minorAscii" w:hAnsiTheme="minorAscii"/>
                <w:b/>
                <w:bCs/>
                <w:spacing w:val="16"/>
                <w:sz w:val="22"/>
                <w:szCs w:val="22"/>
              </w:rPr>
              <w:t>国家税务总局电子</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23"/>
                <w:sz w:val="22"/>
                <w:szCs w:val="22"/>
              </w:rPr>
              <w:t>税务局(12366.</w:t>
            </w:r>
            <w:r>
              <w:rPr>
                <w:rFonts w:hint="default" w:eastAsia="微软雅黑" w:cs="微软雅黑" w:asciiTheme="minorAscii" w:hAnsiTheme="minorAscii"/>
                <w:b/>
                <w:bCs/>
                <w:sz w:val="22"/>
                <w:szCs w:val="22"/>
              </w:rPr>
              <w:t>chinatax</w:t>
            </w:r>
            <w:r>
              <w:rPr>
                <w:rFonts w:hint="default" w:eastAsia="微软雅黑" w:cs="微软雅黑" w:asciiTheme="minorAscii" w:hAnsiTheme="minorAscii"/>
                <w:b/>
                <w:bCs/>
                <w:spacing w:val="23"/>
                <w:sz w:val="22"/>
                <w:szCs w:val="22"/>
              </w:rPr>
              <w:t>.</w:t>
            </w:r>
            <w:r>
              <w:rPr>
                <w:rFonts w:hint="default" w:eastAsia="微软雅黑" w:cs="微软雅黑" w:asciiTheme="minorAscii" w:hAnsiTheme="minorAscii"/>
                <w:b/>
                <w:bCs/>
                <w:sz w:val="22"/>
                <w:szCs w:val="22"/>
              </w:rPr>
              <w:t>gov</w:t>
            </w:r>
            <w:r>
              <w:rPr>
                <w:rFonts w:hint="default" w:eastAsia="微软雅黑" w:cs="微软雅黑" w:asciiTheme="minorAscii" w:hAnsiTheme="minorAscii"/>
                <w:b/>
                <w:bCs/>
                <w:spacing w:val="23"/>
                <w:sz w:val="22"/>
                <w:szCs w:val="22"/>
              </w:rPr>
              <w:t>.</w:t>
            </w:r>
            <w:r>
              <w:rPr>
                <w:rFonts w:hint="default" w:eastAsia="微软雅黑" w:cs="微软雅黑" w:asciiTheme="minorAscii" w:hAnsiTheme="minorAscii"/>
                <w:b/>
                <w:bCs/>
                <w:sz w:val="22"/>
                <w:szCs w:val="22"/>
              </w:rPr>
              <w:t>cn</w:t>
            </w:r>
            <w:r>
              <w:rPr>
                <w:rFonts w:hint="default" w:eastAsia="微软雅黑" w:cs="微软雅黑" w:asciiTheme="minorAscii" w:hAnsiTheme="minorAscii"/>
                <w:b/>
                <w:bCs/>
                <w:spacing w:val="23"/>
                <w:sz w:val="22"/>
                <w:szCs w:val="22"/>
              </w:rPr>
              <w:t>/</w:t>
            </w:r>
            <w:r>
              <w:rPr>
                <w:rFonts w:hint="default" w:eastAsia="微软雅黑" w:cs="微软雅黑" w:asciiTheme="minorAscii" w:hAnsiTheme="minorAscii"/>
                <w:b/>
                <w:bCs/>
                <w:sz w:val="22"/>
                <w:szCs w:val="22"/>
              </w:rPr>
              <w:t>bsfw</w:t>
            </w:r>
            <w:r>
              <w:rPr>
                <w:rFonts w:hint="default" w:eastAsia="微软雅黑" w:cs="微软雅黑" w:asciiTheme="minorAscii" w:hAnsiTheme="minorAscii"/>
                <w:b/>
                <w:bCs/>
                <w:spacing w:val="23"/>
                <w:sz w:val="22"/>
                <w:szCs w:val="22"/>
              </w:rPr>
              <w:t>/</w:t>
            </w:r>
            <w:r>
              <w:rPr>
                <w:rFonts w:hint="default" w:eastAsia="微软雅黑" w:cs="微软雅黑" w:asciiTheme="minorAscii" w:hAnsiTheme="minorAscii"/>
                <w:b/>
                <w:bCs/>
                <w:sz w:val="22"/>
                <w:szCs w:val="22"/>
              </w:rPr>
              <w:t>onlinetaxation</w:t>
            </w:r>
            <w:r>
              <w:rPr>
                <w:rFonts w:hint="default" w:eastAsia="微软雅黑" w:cs="微软雅黑" w:asciiTheme="minorAscii" w:hAnsiTheme="minorAscii"/>
                <w:b/>
                <w:bCs/>
                <w:spacing w:val="23"/>
                <w:sz w:val="22"/>
                <w:szCs w:val="22"/>
              </w:rPr>
              <w:t>/</w:t>
            </w:r>
            <w:r>
              <w:rPr>
                <w:rFonts w:hint="default" w:eastAsia="微软雅黑" w:cs="微软雅黑" w:asciiTheme="minorAscii" w:hAnsiTheme="minorAscii"/>
                <w:b/>
                <w:bCs/>
                <w:sz w:val="22"/>
                <w:szCs w:val="22"/>
              </w:rPr>
              <w:t>main</w:t>
            </w:r>
            <w:r>
              <w:rPr>
                <w:rFonts w:hint="default" w:eastAsia="微软雅黑" w:cs="微软雅黑" w:asciiTheme="minorAscii" w:hAnsiTheme="minorAscii"/>
                <w:b/>
                <w:bCs/>
                <w:spacing w:val="23"/>
                <w:sz w:val="22"/>
                <w:szCs w:val="22"/>
              </w:rPr>
              <w:t>)  ”的申报结果</w:t>
            </w:r>
            <w:r>
              <w:rPr>
                <w:rFonts w:hint="default" w:eastAsia="微软雅黑" w:cs="微软雅黑" w:asciiTheme="minorAscii" w:hAnsiTheme="minorAscii"/>
                <w:b/>
                <w:bCs/>
                <w:spacing w:val="16"/>
                <w:sz w:val="22"/>
                <w:szCs w:val="22"/>
              </w:rPr>
              <w:t xml:space="preserve"> </w:t>
            </w:r>
            <w:r>
              <w:rPr>
                <w:rFonts w:hint="default" w:eastAsia="微软雅黑" w:cs="微软雅黑" w:asciiTheme="minorAscii" w:hAnsiTheme="minorAscii"/>
                <w:b/>
                <w:bCs/>
                <w:spacing w:val="14"/>
                <w:sz w:val="22"/>
                <w:szCs w:val="22"/>
              </w:rPr>
              <w:t>查询截图。②完税证明中“税种</w:t>
            </w:r>
            <w:r>
              <w:rPr>
                <w:rFonts w:hint="default" w:eastAsia="微软雅黑" w:cs="微软雅黑" w:asciiTheme="minorAscii" w:hAnsiTheme="minorAscii"/>
                <w:b/>
                <w:bCs/>
                <w:spacing w:val="-30"/>
                <w:sz w:val="22"/>
                <w:szCs w:val="22"/>
              </w:rPr>
              <w:t xml:space="preserve"> </w:t>
            </w:r>
            <w:r>
              <w:rPr>
                <w:rFonts w:hint="default" w:eastAsia="微软雅黑" w:cs="微软雅黑" w:asciiTheme="minorAscii" w:hAnsiTheme="minorAscii"/>
                <w:b/>
                <w:bCs/>
                <w:spacing w:val="14"/>
                <w:sz w:val="22"/>
                <w:szCs w:val="22"/>
              </w:rPr>
              <w:t>”非养老保险、</w:t>
            </w:r>
            <w:r>
              <w:rPr>
                <w:rFonts w:hint="default" w:eastAsia="微软雅黑" w:cs="微软雅黑" w:asciiTheme="minorAscii" w:hAnsiTheme="minorAscii"/>
                <w:b/>
                <w:bCs/>
                <w:spacing w:val="-23"/>
                <w:sz w:val="22"/>
                <w:szCs w:val="22"/>
              </w:rPr>
              <w:t xml:space="preserve"> </w:t>
            </w:r>
            <w:r>
              <w:rPr>
                <w:rFonts w:hint="default" w:eastAsia="微软雅黑" w:cs="微软雅黑" w:asciiTheme="minorAscii" w:hAnsiTheme="minorAscii"/>
                <w:b/>
                <w:bCs/>
                <w:spacing w:val="14"/>
                <w:sz w:val="22"/>
                <w:szCs w:val="22"/>
              </w:rPr>
              <w:t>医疗保险、</w:t>
            </w:r>
            <w:r>
              <w:rPr>
                <w:rFonts w:hint="default" w:eastAsia="微软雅黑" w:cs="微软雅黑" w:asciiTheme="minorAscii" w:hAnsiTheme="minorAscii"/>
                <w:b/>
                <w:bCs/>
                <w:spacing w:val="-34"/>
                <w:sz w:val="22"/>
                <w:szCs w:val="22"/>
              </w:rPr>
              <w:t xml:space="preserve"> </w:t>
            </w:r>
            <w:r>
              <w:rPr>
                <w:rFonts w:hint="default" w:eastAsia="微软雅黑" w:cs="微软雅黑" w:asciiTheme="minorAscii" w:hAnsiTheme="minorAscii"/>
                <w:b/>
                <w:bCs/>
                <w:spacing w:val="14"/>
                <w:sz w:val="22"/>
                <w:szCs w:val="22"/>
              </w:rPr>
              <w:t>失业保险、</w:t>
            </w:r>
            <w:r>
              <w:rPr>
                <w:rFonts w:hint="default" w:eastAsia="微软雅黑" w:cs="微软雅黑" w:asciiTheme="minorAscii" w:hAnsiTheme="minorAscii"/>
                <w:b/>
                <w:bCs/>
                <w:spacing w:val="-35"/>
                <w:sz w:val="22"/>
                <w:szCs w:val="22"/>
              </w:rPr>
              <w:t xml:space="preserve"> </w:t>
            </w:r>
            <w:r>
              <w:rPr>
                <w:rFonts w:hint="default" w:eastAsia="微软雅黑" w:cs="微软雅黑" w:asciiTheme="minorAscii" w:hAnsiTheme="minorAscii"/>
                <w:b/>
                <w:bCs/>
                <w:spacing w:val="14"/>
                <w:sz w:val="22"/>
                <w:szCs w:val="22"/>
              </w:rPr>
              <w:t>工伤保险</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4"/>
                <w:sz w:val="22"/>
                <w:szCs w:val="22"/>
              </w:rPr>
              <w:t>和生育保险。请各</w:t>
            </w:r>
            <w:r>
              <w:rPr>
                <w:rFonts w:hint="default" w:eastAsia="微软雅黑" w:cs="微软雅黑" w:asciiTheme="minorAscii" w:hAnsiTheme="minorAscii"/>
                <w:b/>
                <w:bCs/>
                <w:spacing w:val="14"/>
                <w:sz w:val="22"/>
                <w:szCs w:val="22"/>
                <w:lang w:eastAsia="zh-CN"/>
              </w:rPr>
              <w:t>供应商</w:t>
            </w:r>
            <w:r>
              <w:rPr>
                <w:rFonts w:hint="default" w:eastAsia="微软雅黑" w:cs="微软雅黑" w:asciiTheme="minorAscii" w:hAnsiTheme="minorAscii"/>
                <w:b/>
                <w:bCs/>
                <w:spacing w:val="14"/>
                <w:sz w:val="22"/>
                <w:szCs w:val="22"/>
              </w:rPr>
              <w:t>注意！</w:t>
            </w:r>
          </w:p>
          <w:p w14:paraId="51DB9182">
            <w:pPr>
              <w:spacing w:before="122" w:line="191" w:lineRule="auto"/>
              <w:ind w:left="13"/>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2、</w:t>
            </w:r>
            <w:r>
              <w:rPr>
                <w:rFonts w:hint="default" w:eastAsia="微软雅黑" w:cs="微软雅黑" w:asciiTheme="minorAscii" w:hAnsiTheme="minorAscii"/>
                <w:b/>
                <w:bCs/>
                <w:spacing w:val="-30"/>
                <w:sz w:val="22"/>
                <w:szCs w:val="22"/>
              </w:rPr>
              <w:t xml:space="preserve"> </w:t>
            </w:r>
            <w:r>
              <w:rPr>
                <w:rFonts w:hint="default" w:eastAsia="微软雅黑" w:cs="微软雅黑" w:asciiTheme="minorAscii" w:hAnsiTheme="minorAscii"/>
                <w:b/>
                <w:bCs/>
                <w:spacing w:val="15"/>
                <w:sz w:val="22"/>
                <w:szCs w:val="22"/>
              </w:rPr>
              <w:t>上述资格证明文件</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5"/>
                <w:sz w:val="22"/>
                <w:szCs w:val="22"/>
              </w:rPr>
              <w:t>，</w:t>
            </w:r>
            <w:r>
              <w:rPr>
                <w:rFonts w:hint="default" w:eastAsia="微软雅黑" w:cs="微软雅黑" w:asciiTheme="minorAscii" w:hAnsiTheme="minorAscii"/>
                <w:b/>
                <w:bCs/>
                <w:spacing w:val="-45"/>
                <w:sz w:val="22"/>
                <w:szCs w:val="22"/>
              </w:rPr>
              <w:t xml:space="preserve"> </w:t>
            </w:r>
            <w:r>
              <w:rPr>
                <w:rFonts w:hint="default" w:eastAsia="微软雅黑" w:cs="微软雅黑" w:asciiTheme="minorAscii" w:hAnsiTheme="minorAscii"/>
                <w:b/>
                <w:bCs/>
                <w:spacing w:val="15"/>
                <w:sz w:val="22"/>
                <w:szCs w:val="22"/>
              </w:rPr>
              <w:t>供应商在制作响应文件时须为原件的扫描件加盖公章。</w:t>
            </w:r>
          </w:p>
        </w:tc>
      </w:tr>
      <w:tr w14:paraId="25567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6" w:hRule="atLeast"/>
        </w:trPr>
        <w:tc>
          <w:tcPr>
            <w:tcW w:w="888" w:type="dxa"/>
            <w:tcBorders>
              <w:left w:val="single" w:color="000000" w:sz="8" w:space="0"/>
            </w:tcBorders>
            <w:vAlign w:val="top"/>
          </w:tcPr>
          <w:p w14:paraId="2E812210">
            <w:pPr>
              <w:pStyle w:val="22"/>
              <w:spacing w:line="261" w:lineRule="auto"/>
              <w:rPr>
                <w:rFonts w:hint="default" w:eastAsia="微软雅黑" w:cs="微软雅黑" w:asciiTheme="minorAscii" w:hAnsiTheme="minorAscii"/>
              </w:rPr>
            </w:pPr>
          </w:p>
          <w:p w14:paraId="71980060">
            <w:pPr>
              <w:pStyle w:val="22"/>
              <w:spacing w:line="261" w:lineRule="auto"/>
              <w:rPr>
                <w:rFonts w:hint="default" w:eastAsia="微软雅黑" w:cs="微软雅黑" w:asciiTheme="minorAscii" w:hAnsiTheme="minorAscii"/>
              </w:rPr>
            </w:pPr>
          </w:p>
          <w:p w14:paraId="795D4E7D">
            <w:pPr>
              <w:pStyle w:val="22"/>
              <w:spacing w:line="261" w:lineRule="auto"/>
              <w:rPr>
                <w:rFonts w:hint="default" w:eastAsia="微软雅黑" w:cs="微软雅黑" w:asciiTheme="minorAscii" w:hAnsiTheme="minorAscii"/>
              </w:rPr>
            </w:pPr>
          </w:p>
          <w:p w14:paraId="1C95692A">
            <w:pPr>
              <w:pStyle w:val="22"/>
              <w:spacing w:line="261" w:lineRule="auto"/>
              <w:rPr>
                <w:rFonts w:hint="default" w:eastAsia="微软雅黑" w:cs="微软雅黑" w:asciiTheme="minorAscii" w:hAnsiTheme="minorAscii"/>
              </w:rPr>
            </w:pPr>
          </w:p>
          <w:p w14:paraId="54805355">
            <w:pPr>
              <w:pStyle w:val="22"/>
              <w:spacing w:line="261" w:lineRule="auto"/>
              <w:rPr>
                <w:rFonts w:hint="default" w:eastAsia="微软雅黑" w:cs="微软雅黑" w:asciiTheme="minorAscii" w:hAnsiTheme="minorAscii"/>
              </w:rPr>
            </w:pPr>
          </w:p>
          <w:p w14:paraId="41CDBB5D">
            <w:pPr>
              <w:pStyle w:val="22"/>
              <w:spacing w:line="261" w:lineRule="auto"/>
              <w:rPr>
                <w:rFonts w:hint="default" w:eastAsia="微软雅黑" w:cs="微软雅黑" w:asciiTheme="minorAscii" w:hAnsiTheme="minorAscii"/>
              </w:rPr>
            </w:pPr>
          </w:p>
          <w:p w14:paraId="0D721944">
            <w:pPr>
              <w:pStyle w:val="22"/>
              <w:spacing w:line="262" w:lineRule="auto"/>
              <w:rPr>
                <w:rFonts w:hint="default" w:eastAsia="微软雅黑" w:cs="微软雅黑" w:asciiTheme="minorAscii" w:hAnsiTheme="minorAscii"/>
              </w:rPr>
            </w:pPr>
          </w:p>
          <w:p w14:paraId="27C6E579">
            <w:pPr>
              <w:pStyle w:val="22"/>
              <w:spacing w:line="262" w:lineRule="auto"/>
              <w:rPr>
                <w:rFonts w:hint="default" w:eastAsia="微软雅黑" w:cs="微软雅黑" w:asciiTheme="minorAscii" w:hAnsiTheme="minorAscii"/>
              </w:rPr>
            </w:pPr>
          </w:p>
          <w:p w14:paraId="2F48D69E">
            <w:pPr>
              <w:pStyle w:val="22"/>
              <w:spacing w:line="262" w:lineRule="auto"/>
              <w:rPr>
                <w:rFonts w:hint="default" w:eastAsia="微软雅黑" w:cs="微软雅黑" w:asciiTheme="minorAscii" w:hAnsiTheme="minorAscii"/>
              </w:rPr>
            </w:pPr>
          </w:p>
          <w:p w14:paraId="7F8C9F98">
            <w:pPr>
              <w:spacing w:before="94" w:line="179" w:lineRule="auto"/>
              <w:ind w:left="29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1.3.5</w:t>
            </w:r>
          </w:p>
        </w:tc>
        <w:tc>
          <w:tcPr>
            <w:tcW w:w="8827" w:type="dxa"/>
            <w:tcBorders>
              <w:right w:val="single" w:color="000000" w:sz="8" w:space="0"/>
            </w:tcBorders>
            <w:vAlign w:val="top"/>
          </w:tcPr>
          <w:p w14:paraId="6B79A676">
            <w:pPr>
              <w:spacing w:before="275" w:line="251" w:lineRule="auto"/>
              <w:ind w:left="9" w:right="25" w:firstLine="1"/>
              <w:rPr>
                <w:rFonts w:hint="default" w:eastAsia="微软雅黑" w:cs="微软雅黑" w:asciiTheme="minorAscii" w:hAnsiTheme="minorAscii"/>
                <w:spacing w:val="9"/>
                <w:sz w:val="22"/>
                <w:szCs w:val="22"/>
                <w:lang w:val="en-US" w:eastAsia="zh-CN"/>
              </w:rPr>
            </w:pPr>
            <w:r>
              <w:rPr>
                <w:rFonts w:hint="default" w:eastAsia="微软雅黑" w:cs="微软雅黑" w:asciiTheme="minorAscii" w:hAnsiTheme="minorAscii"/>
                <w:spacing w:val="9"/>
                <w:sz w:val="22"/>
                <w:szCs w:val="22"/>
              </w:rPr>
              <w:t>是否为专门面向中小企业采购：</w:t>
            </w:r>
            <w:r>
              <w:rPr>
                <w:rFonts w:hint="default" w:eastAsia="微软雅黑" w:cs="微软雅黑" w:asciiTheme="minorAscii" w:hAnsiTheme="minorAscii"/>
                <w:spacing w:val="9"/>
                <w:sz w:val="22"/>
                <w:szCs w:val="22"/>
                <w:u w:val="single"/>
              </w:rPr>
              <w:t xml:space="preserve">  是</w:t>
            </w:r>
            <w:r>
              <w:rPr>
                <w:rFonts w:hint="default" w:eastAsia="微软雅黑" w:cs="微软雅黑" w:asciiTheme="minorAscii" w:hAnsiTheme="minorAscii"/>
                <w:spacing w:val="9"/>
                <w:sz w:val="22"/>
                <w:szCs w:val="22"/>
              </w:rPr>
              <w:t>（是、否）</w:t>
            </w:r>
            <w:r>
              <w:rPr>
                <w:rFonts w:hint="default" w:eastAsia="微软雅黑" w:cs="微软雅黑" w:asciiTheme="minorAscii" w:hAnsiTheme="minorAscii"/>
                <w:spacing w:val="9"/>
                <w:sz w:val="22"/>
                <w:szCs w:val="22"/>
                <w:lang w:val="en-US" w:eastAsia="zh-CN"/>
              </w:rPr>
              <w:t>行业属于：</w:t>
            </w:r>
            <w:r>
              <w:rPr>
                <w:rFonts w:hint="default" w:eastAsia="微软雅黑" w:cs="微软雅黑" w:asciiTheme="minorAscii" w:hAnsiTheme="minorAscii"/>
                <w:spacing w:val="16"/>
                <w:sz w:val="22"/>
                <w:szCs w:val="22"/>
                <w:lang w:val="en-US" w:eastAsia="zh-CN"/>
              </w:rPr>
              <w:t>建筑业</w:t>
            </w:r>
            <w:r>
              <w:rPr>
                <w:rFonts w:hint="default" w:eastAsia="微软雅黑" w:cs="微软雅黑" w:asciiTheme="minorAscii" w:hAnsiTheme="minorAscii"/>
                <w:spacing w:val="9"/>
                <w:sz w:val="22"/>
                <w:szCs w:val="22"/>
                <w:lang w:val="en-US" w:eastAsia="zh-CN"/>
              </w:rPr>
              <w:t>。</w:t>
            </w:r>
          </w:p>
          <w:p w14:paraId="17C117C6">
            <w:pPr>
              <w:spacing w:before="275" w:line="251" w:lineRule="auto"/>
              <w:ind w:left="9" w:right="25" w:firstLine="1"/>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注</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2"/>
                <w:sz w:val="22"/>
                <w:szCs w:val="22"/>
              </w:rPr>
              <w:t>：潜在供应商属于中小微企业的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2"/>
                <w:sz w:val="22"/>
                <w:szCs w:val="22"/>
              </w:rPr>
              <w:t>请在响应文件中提供</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2"/>
                <w:sz w:val="22"/>
                <w:szCs w:val="22"/>
              </w:rPr>
              <w:t>中小企业声明函</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如果未提供或提供虚假的“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中小企业声明函</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14"/>
                <w:sz w:val="22"/>
                <w:szCs w:val="22"/>
                <w:lang w:eastAsia="zh-CN"/>
              </w:rPr>
              <w:t>供应商</w:t>
            </w:r>
            <w:r>
              <w:rPr>
                <w:rFonts w:hint="default" w:eastAsia="微软雅黑" w:cs="微软雅黑" w:asciiTheme="minorAscii" w:hAnsiTheme="minorAscii"/>
                <w:spacing w:val="14"/>
                <w:sz w:val="22"/>
                <w:szCs w:val="22"/>
              </w:rPr>
              <w:t>将承担由此造成的一切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不利后果；</w:t>
            </w:r>
            <w:r>
              <w:rPr>
                <w:rFonts w:hint="default" w:eastAsia="微软雅黑" w:cs="微软雅黑" w:asciiTheme="minorAscii" w:hAnsiTheme="minorAscii"/>
                <w:b w:val="0"/>
                <w:bCs w:val="0"/>
                <w:spacing w:val="-33"/>
                <w:sz w:val="22"/>
                <w:szCs w:val="22"/>
              </w:rPr>
              <w:t xml:space="preserve"> </w:t>
            </w:r>
            <w:r>
              <w:rPr>
                <w:rFonts w:hint="default" w:eastAsia="微软雅黑" w:cs="微软雅黑" w:asciiTheme="minorAscii" w:hAnsiTheme="minorAscii"/>
                <w:b w:val="0"/>
                <w:bCs w:val="0"/>
                <w:spacing w:val="17"/>
                <w:sz w:val="22"/>
                <w:szCs w:val="22"/>
              </w:rPr>
              <w:t>本项目属于其他未列明行业</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7"/>
                <w:sz w:val="22"/>
                <w:szCs w:val="22"/>
              </w:rPr>
              <w:t>根据《政府采购促进中小企业发展管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理办法》</w:t>
            </w:r>
            <w:r>
              <w:rPr>
                <w:rFonts w:hint="default" w:eastAsia="微软雅黑" w:cs="微软雅黑" w:asciiTheme="minorAscii" w:hAnsiTheme="minorAscii"/>
                <w:spacing w:val="-29"/>
                <w:sz w:val="22"/>
                <w:szCs w:val="22"/>
              </w:rPr>
              <w:t xml:space="preserve"> </w:t>
            </w:r>
            <w:r>
              <w:rPr>
                <w:rFonts w:hint="default" w:eastAsia="微软雅黑" w:cs="微软雅黑" w:asciiTheme="minorAscii" w:hAnsiTheme="minorAscii"/>
                <w:spacing w:val="16"/>
                <w:sz w:val="22"/>
                <w:szCs w:val="22"/>
              </w:rPr>
              <w:t>（财库[2020]46</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6"/>
                <w:sz w:val="22"/>
                <w:szCs w:val="22"/>
              </w:rPr>
              <w:t>号）</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6"/>
                <w:sz w:val="22"/>
                <w:szCs w:val="22"/>
              </w:rPr>
              <w:t>关于</w:t>
            </w:r>
            <w:r>
              <w:rPr>
                <w:rFonts w:hint="default" w:eastAsia="微软雅黑" w:cs="微软雅黑" w:asciiTheme="minorAscii" w:hAnsiTheme="minorAscii"/>
                <w:spacing w:val="15"/>
                <w:sz w:val="22"/>
                <w:szCs w:val="22"/>
              </w:rPr>
              <w:t>进一步加大政府采购支持中小企业力度的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通知财库〔</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4"/>
                <w:sz w:val="22"/>
                <w:szCs w:val="22"/>
              </w:rPr>
              <w:t>2022〕</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4"/>
                <w:sz w:val="22"/>
                <w:szCs w:val="22"/>
              </w:rPr>
              <w:t>19</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4"/>
                <w:sz w:val="22"/>
                <w:szCs w:val="22"/>
              </w:rPr>
              <w:t>号</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4"/>
                <w:sz w:val="22"/>
                <w:szCs w:val="22"/>
              </w:rPr>
              <w:t>，《财政部  司法部关于政</w:t>
            </w:r>
            <w:r>
              <w:rPr>
                <w:rFonts w:hint="default" w:eastAsia="微软雅黑" w:cs="微软雅黑" w:asciiTheme="minorAscii" w:hAnsiTheme="minorAscii"/>
                <w:spacing w:val="13"/>
                <w:sz w:val="22"/>
                <w:szCs w:val="22"/>
              </w:rPr>
              <w:t>府采购支持监狱企业发展有</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关问题的通知》</w:t>
            </w:r>
            <w:r>
              <w:rPr>
                <w:rFonts w:hint="default" w:eastAsia="微软雅黑" w:cs="微软雅黑" w:asciiTheme="minorAscii" w:hAnsiTheme="minorAscii"/>
                <w:spacing w:val="-34"/>
                <w:sz w:val="22"/>
                <w:szCs w:val="22"/>
              </w:rPr>
              <w:t xml:space="preserve"> </w:t>
            </w:r>
            <w:r>
              <w:rPr>
                <w:rFonts w:hint="default" w:eastAsia="微软雅黑" w:cs="微软雅黑" w:asciiTheme="minorAscii" w:hAnsiTheme="minorAscii"/>
                <w:spacing w:val="12"/>
                <w:sz w:val="22"/>
                <w:szCs w:val="22"/>
              </w:rPr>
              <w:t>（财库〔 2014〕</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2"/>
                <w:sz w:val="22"/>
                <w:szCs w:val="22"/>
              </w:rPr>
              <w:t>68</w:t>
            </w:r>
            <w:r>
              <w:rPr>
                <w:rFonts w:hint="default" w:eastAsia="微软雅黑" w:cs="微软雅黑" w:asciiTheme="minorAscii" w:hAnsiTheme="minorAscii"/>
                <w:spacing w:val="27"/>
                <w:sz w:val="22"/>
                <w:szCs w:val="22"/>
              </w:rPr>
              <w:t xml:space="preserve"> </w:t>
            </w:r>
            <w:r>
              <w:rPr>
                <w:rFonts w:hint="default" w:eastAsia="微软雅黑" w:cs="微软雅黑" w:asciiTheme="minorAscii" w:hAnsiTheme="minorAscii"/>
                <w:spacing w:val="12"/>
                <w:sz w:val="22"/>
                <w:szCs w:val="22"/>
              </w:rPr>
              <w:t>号</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1"/>
                <w:sz w:val="22"/>
                <w:szCs w:val="22"/>
              </w:rPr>
              <w:t>和《</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1"/>
                <w:sz w:val="22"/>
                <w:szCs w:val="22"/>
              </w:rPr>
              <w:t>三部门联合发布关于促进残疾人就</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业政府采购政策的通知》</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1"/>
                <w:sz w:val="22"/>
                <w:szCs w:val="22"/>
              </w:rPr>
              <w:t>（财库〔</w:t>
            </w:r>
            <w:r>
              <w:rPr>
                <w:rFonts w:hint="default" w:eastAsia="微软雅黑" w:cs="微软雅黑" w:asciiTheme="minorAscii" w:hAnsiTheme="minorAscii"/>
                <w:spacing w:val="-19"/>
                <w:sz w:val="22"/>
                <w:szCs w:val="22"/>
              </w:rPr>
              <w:t xml:space="preserve"> </w:t>
            </w:r>
            <w:r>
              <w:rPr>
                <w:rFonts w:hint="default" w:eastAsia="微软雅黑" w:cs="微软雅黑" w:asciiTheme="minorAscii" w:hAnsiTheme="minorAscii"/>
                <w:spacing w:val="11"/>
                <w:sz w:val="22"/>
                <w:szCs w:val="22"/>
              </w:rPr>
              <w:t>2017〕</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1"/>
                <w:sz w:val="22"/>
                <w:szCs w:val="22"/>
              </w:rPr>
              <w:t>141</w:t>
            </w:r>
            <w:r>
              <w:rPr>
                <w:rFonts w:hint="default" w:eastAsia="微软雅黑" w:cs="微软雅黑" w:asciiTheme="minorAscii" w:hAnsiTheme="minorAscii"/>
                <w:spacing w:val="29"/>
                <w:w w:val="101"/>
                <w:sz w:val="22"/>
                <w:szCs w:val="22"/>
              </w:rPr>
              <w:t xml:space="preserve"> </w:t>
            </w:r>
            <w:r>
              <w:rPr>
                <w:rFonts w:hint="default" w:eastAsia="微软雅黑" w:cs="微软雅黑" w:asciiTheme="minorAscii" w:hAnsiTheme="minorAscii"/>
                <w:spacing w:val="11"/>
                <w:sz w:val="22"/>
                <w:szCs w:val="22"/>
              </w:rPr>
              <w:t>号） 的规定</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1"/>
                <w:sz w:val="22"/>
                <w:szCs w:val="22"/>
              </w:rPr>
              <w:t>，对满足价格扣除条</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件且在</w:t>
            </w:r>
            <w:r>
              <w:rPr>
                <w:rFonts w:hint="default" w:eastAsia="微软雅黑" w:cs="微软雅黑" w:asciiTheme="minorAscii" w:hAnsiTheme="minorAscii"/>
                <w:spacing w:val="16"/>
                <w:sz w:val="22"/>
                <w:szCs w:val="22"/>
                <w:lang w:eastAsia="zh-CN"/>
              </w:rPr>
              <w:t>响应文件</w:t>
            </w:r>
            <w:r>
              <w:rPr>
                <w:rFonts w:hint="default" w:eastAsia="微软雅黑" w:cs="微软雅黑" w:asciiTheme="minorAscii" w:hAnsiTheme="minorAscii"/>
                <w:spacing w:val="16"/>
                <w:sz w:val="22"/>
                <w:szCs w:val="22"/>
              </w:rPr>
              <w:t>中提交了《中小企业声明函》</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6"/>
                <w:sz w:val="22"/>
                <w:szCs w:val="22"/>
              </w:rPr>
              <w:t>或省级以上监狱管理局、</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6"/>
                <w:sz w:val="22"/>
                <w:szCs w:val="22"/>
              </w:rPr>
              <w:t>戒毒管理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局（含新疆生产建设兵团）</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5"/>
                <w:sz w:val="22"/>
                <w:szCs w:val="22"/>
              </w:rPr>
              <w:t>出具的属于监狱企业的证明文件的</w:t>
            </w:r>
            <w:r>
              <w:rPr>
                <w:rFonts w:hint="default" w:eastAsia="微软雅黑" w:cs="微软雅黑" w:asciiTheme="minorAscii" w:hAnsiTheme="minorAscii"/>
                <w:spacing w:val="15"/>
                <w:sz w:val="22"/>
                <w:szCs w:val="22"/>
                <w:lang w:eastAsia="zh-CN"/>
              </w:rPr>
              <w:t>供应商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，其</w:t>
            </w:r>
            <w:r>
              <w:rPr>
                <w:rFonts w:hint="default" w:eastAsia="微软雅黑" w:cs="微软雅黑" w:asciiTheme="minorAscii" w:hAnsiTheme="minorAscii"/>
                <w:spacing w:val="15"/>
                <w:sz w:val="22"/>
                <w:szCs w:val="22"/>
                <w:lang w:val="en-US" w:eastAsia="zh-CN"/>
              </w:rPr>
              <w:t>响应</w:t>
            </w:r>
            <w:r>
              <w:rPr>
                <w:rFonts w:hint="default" w:eastAsia="微软雅黑" w:cs="微软雅黑" w:asciiTheme="minorAscii" w:hAnsiTheme="minorAscii"/>
                <w:spacing w:val="15"/>
                <w:sz w:val="22"/>
                <w:szCs w:val="22"/>
              </w:rPr>
              <w:t>报</w:t>
            </w:r>
            <w:r>
              <w:rPr>
                <w:rFonts w:hint="default" w:eastAsia="微软雅黑" w:cs="微软雅黑" w:asciiTheme="minorAscii" w:hAnsiTheme="minorAscii"/>
                <w:spacing w:val="18"/>
                <w:sz w:val="22"/>
                <w:szCs w:val="22"/>
              </w:rPr>
              <w:t>价扣除</w:t>
            </w:r>
            <w:r>
              <w:rPr>
                <w:rFonts w:hint="default" w:eastAsia="微软雅黑" w:cs="微软雅黑" w:asciiTheme="minorAscii" w:hAnsiTheme="minorAscii"/>
                <w:spacing w:val="61"/>
                <w:sz w:val="22"/>
                <w:szCs w:val="22"/>
                <w:u w:val="single" w:color="auto"/>
              </w:rPr>
              <w:t xml:space="preserve"> </w:t>
            </w:r>
            <w:r>
              <w:rPr>
                <w:rFonts w:hint="default" w:eastAsia="微软雅黑" w:cs="微软雅黑" w:asciiTheme="minorAscii" w:hAnsiTheme="minorAscii"/>
                <w:spacing w:val="18"/>
                <w:sz w:val="22"/>
                <w:szCs w:val="22"/>
                <w:u w:val="single" w:color="auto"/>
              </w:rPr>
              <w:t>/</w:t>
            </w:r>
            <w:r>
              <w:rPr>
                <w:rFonts w:hint="default" w:eastAsia="微软雅黑" w:cs="微软雅黑" w:asciiTheme="minorAscii" w:hAnsiTheme="minorAscii"/>
                <w:spacing w:val="2"/>
                <w:sz w:val="22"/>
                <w:szCs w:val="22"/>
                <w:u w:val="single" w:color="auto"/>
              </w:rPr>
              <w:t xml:space="preserve">  </w:t>
            </w:r>
            <w:r>
              <w:rPr>
                <w:rFonts w:hint="default" w:eastAsia="微软雅黑" w:cs="微软雅黑" w:asciiTheme="minorAscii" w:hAnsiTheme="minorAscii"/>
                <w:spacing w:val="18"/>
                <w:sz w:val="22"/>
                <w:szCs w:val="22"/>
              </w:rPr>
              <w:t>后参与评审</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8"/>
                <w:sz w:val="22"/>
                <w:szCs w:val="22"/>
              </w:rPr>
              <w:t>对于同时属于小微企业</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pacing w:val="17"/>
                <w:sz w:val="22"/>
                <w:szCs w:val="22"/>
              </w:rPr>
              <w:t>监狱企业或残疾人福利性单位</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的</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1"/>
                <w:sz w:val="22"/>
                <w:szCs w:val="22"/>
              </w:rPr>
              <w:t>，不重复进行</w:t>
            </w:r>
            <w:r>
              <w:rPr>
                <w:rFonts w:hint="default" w:eastAsia="微软雅黑" w:cs="微软雅黑" w:asciiTheme="minorAscii" w:hAnsiTheme="minorAscii"/>
                <w:spacing w:val="11"/>
                <w:sz w:val="22"/>
                <w:szCs w:val="22"/>
                <w:lang w:eastAsia="zh-CN"/>
              </w:rPr>
              <w:t>响应报价</w:t>
            </w:r>
            <w:r>
              <w:rPr>
                <w:rFonts w:hint="default" w:eastAsia="微软雅黑" w:cs="微软雅黑" w:asciiTheme="minorAscii" w:hAnsiTheme="minorAscii"/>
                <w:spacing w:val="11"/>
                <w:sz w:val="22"/>
                <w:szCs w:val="22"/>
              </w:rPr>
              <w:t>扣除。</w:t>
            </w:r>
          </w:p>
        </w:tc>
      </w:tr>
      <w:tr w14:paraId="415F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8" w:type="dxa"/>
            <w:tcBorders>
              <w:left w:val="single" w:color="000000" w:sz="8" w:space="0"/>
            </w:tcBorders>
            <w:vAlign w:val="top"/>
          </w:tcPr>
          <w:p w14:paraId="58409AD1">
            <w:pPr>
              <w:spacing w:before="142" w:line="179" w:lineRule="auto"/>
              <w:ind w:left="39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1.4</w:t>
            </w:r>
          </w:p>
        </w:tc>
        <w:tc>
          <w:tcPr>
            <w:tcW w:w="8827" w:type="dxa"/>
            <w:tcBorders>
              <w:right w:val="single" w:color="000000" w:sz="8" w:space="0"/>
            </w:tcBorders>
            <w:vAlign w:val="top"/>
          </w:tcPr>
          <w:p w14:paraId="4D71B1EB">
            <w:pPr>
              <w:spacing w:before="124" w:line="190" w:lineRule="auto"/>
              <w:ind w:left="9"/>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是否允许联合体：</w:t>
            </w:r>
            <w:r>
              <w:rPr>
                <w:rFonts w:hint="default" w:eastAsia="微软雅黑" w:cs="微软雅黑" w:asciiTheme="minorAscii" w:hAnsiTheme="minorAscii"/>
                <w:spacing w:val="57"/>
                <w:w w:val="101"/>
                <w:sz w:val="22"/>
                <w:szCs w:val="22"/>
              </w:rPr>
              <w:t xml:space="preserve"> </w:t>
            </w:r>
            <w:r>
              <w:rPr>
                <w:rFonts w:hint="default" w:eastAsia="微软雅黑" w:cs="微软雅黑" w:asciiTheme="minorAscii" w:hAnsiTheme="minorAscii"/>
                <w:spacing w:val="-62"/>
                <w:sz w:val="22"/>
                <w:szCs w:val="22"/>
                <w:u w:val="single" w:color="auto"/>
              </w:rPr>
              <w:t xml:space="preserve"> </w:t>
            </w:r>
            <w:r>
              <w:rPr>
                <w:rFonts w:hint="default" w:eastAsia="微软雅黑" w:cs="微软雅黑" w:asciiTheme="minorAscii" w:hAnsiTheme="minorAscii"/>
                <w:spacing w:val="8"/>
                <w:sz w:val="22"/>
                <w:szCs w:val="22"/>
                <w:u w:val="single" w:color="auto"/>
              </w:rPr>
              <w:t>否</w:t>
            </w:r>
          </w:p>
        </w:tc>
      </w:tr>
      <w:tr w14:paraId="1063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88" w:type="dxa"/>
            <w:tcBorders>
              <w:left w:val="single" w:color="000000" w:sz="8" w:space="0"/>
            </w:tcBorders>
            <w:vAlign w:val="top"/>
          </w:tcPr>
          <w:p w14:paraId="3258BDBD">
            <w:pPr>
              <w:spacing w:before="140" w:line="172" w:lineRule="auto"/>
              <w:ind w:left="291"/>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1.4.8</w:t>
            </w:r>
          </w:p>
        </w:tc>
        <w:tc>
          <w:tcPr>
            <w:tcW w:w="8827" w:type="dxa"/>
            <w:tcBorders>
              <w:right w:val="single" w:color="000000" w:sz="8" w:space="0"/>
            </w:tcBorders>
            <w:vAlign w:val="top"/>
          </w:tcPr>
          <w:p w14:paraId="2A254A9C">
            <w:pPr>
              <w:spacing w:before="123" w:line="183" w:lineRule="auto"/>
              <w:ind w:left="1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联合体的其他资格要求</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pacing w:val="16"/>
                <w:sz w:val="22"/>
                <w:szCs w:val="22"/>
                <w:u w:val="single"/>
              </w:rPr>
              <w:t>本项目不接受联合体</w:t>
            </w:r>
          </w:p>
        </w:tc>
      </w:tr>
      <w:tr w14:paraId="7AE71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88" w:type="dxa"/>
            <w:tcBorders>
              <w:left w:val="single" w:color="000000" w:sz="8" w:space="0"/>
            </w:tcBorders>
            <w:vAlign w:val="top"/>
          </w:tcPr>
          <w:p w14:paraId="3FE22E12">
            <w:pPr>
              <w:spacing w:before="244" w:line="178" w:lineRule="auto"/>
              <w:ind w:left="369"/>
              <w:rPr>
                <w:rFonts w:hint="default" w:eastAsia="微软雅黑" w:cs="微软雅黑" w:asciiTheme="minorAscii" w:hAnsiTheme="minorAscii"/>
                <w:sz w:val="22"/>
                <w:szCs w:val="22"/>
                <w:highlight w:val="none"/>
              </w:rPr>
            </w:pPr>
            <w:r>
              <w:rPr>
                <w:rFonts w:hint="default" w:eastAsia="微软雅黑" w:cs="微软雅黑" w:asciiTheme="minorAscii" w:hAnsiTheme="minorAscii"/>
                <w:sz w:val="22"/>
                <w:szCs w:val="22"/>
                <w:highlight w:val="none"/>
              </w:rPr>
              <w:t>2.2</w:t>
            </w:r>
          </w:p>
        </w:tc>
        <w:tc>
          <w:tcPr>
            <w:tcW w:w="8827" w:type="dxa"/>
            <w:tcBorders>
              <w:right w:val="single" w:color="000000" w:sz="8" w:space="0"/>
            </w:tcBorders>
            <w:vAlign w:val="top"/>
          </w:tcPr>
          <w:p w14:paraId="79BBA9A9">
            <w:pPr>
              <w:spacing w:before="138" w:line="218" w:lineRule="auto"/>
              <w:ind w:right="835"/>
              <w:jc w:val="both"/>
              <w:rPr>
                <w:rFonts w:hint="default" w:eastAsia="微软雅黑" w:cs="微软雅黑" w:asciiTheme="minorAscii" w:hAnsiTheme="minorAscii"/>
                <w:b/>
                <w:bCs/>
                <w:sz w:val="22"/>
                <w:szCs w:val="22"/>
                <w:highlight w:val="none"/>
                <w:lang w:val="en-US" w:eastAsia="zh-CN"/>
              </w:rPr>
            </w:pPr>
            <w:r>
              <w:rPr>
                <w:rFonts w:hint="default" w:eastAsia="微软雅黑" w:cs="微软雅黑" w:asciiTheme="minorAscii" w:hAnsiTheme="minorAscii"/>
                <w:b/>
                <w:bCs/>
                <w:sz w:val="22"/>
                <w:szCs w:val="22"/>
                <w:highlight w:val="none"/>
              </w:rPr>
              <w:t>项目预算金额：</w:t>
            </w:r>
            <w:r>
              <w:rPr>
                <w:rFonts w:hint="eastAsia" w:cs="微软雅黑" w:asciiTheme="minorAscii" w:hAnsiTheme="minorAscii"/>
                <w:spacing w:val="17"/>
                <w:sz w:val="22"/>
                <w:szCs w:val="22"/>
                <w:highlight w:val="none"/>
                <w:lang w:val="en-US" w:eastAsia="zh-CN"/>
              </w:rPr>
              <w:t xml:space="preserve">7787690.19 </w:t>
            </w:r>
            <w:r>
              <w:rPr>
                <w:rFonts w:hint="eastAsia" w:eastAsia="微软雅黑" w:cs="微软雅黑" w:asciiTheme="minorAscii" w:hAnsiTheme="minorAscii"/>
                <w:b/>
                <w:bCs/>
                <w:sz w:val="22"/>
                <w:szCs w:val="22"/>
                <w:highlight w:val="none"/>
                <w:lang w:eastAsia="zh-CN"/>
              </w:rPr>
              <w:t>元</w:t>
            </w:r>
            <w:r>
              <w:rPr>
                <w:rFonts w:hint="default" w:eastAsia="微软雅黑" w:cs="微软雅黑" w:asciiTheme="minorAscii" w:hAnsiTheme="minorAscii"/>
                <w:b/>
                <w:bCs/>
                <w:sz w:val="22"/>
                <w:szCs w:val="22"/>
                <w:highlight w:val="none"/>
              </w:rPr>
              <w:t>（大写：</w:t>
            </w:r>
            <w:r>
              <w:rPr>
                <w:rFonts w:hint="eastAsia" w:eastAsia="微软雅黑" w:cs="微软雅黑" w:asciiTheme="minorAscii" w:hAnsiTheme="minorAscii"/>
                <w:b/>
                <w:bCs/>
                <w:sz w:val="22"/>
                <w:szCs w:val="22"/>
                <w:highlight w:val="none"/>
                <w:lang w:val="en-US" w:eastAsia="zh-CN"/>
              </w:rPr>
              <w:t xml:space="preserve">柒佰柒拾捌万柒仟陆佰玖拾元壹角玖分 </w:t>
            </w:r>
            <w:r>
              <w:rPr>
                <w:rFonts w:hint="default" w:eastAsia="微软雅黑" w:cs="微软雅黑" w:asciiTheme="minorAscii" w:hAnsiTheme="minorAscii"/>
                <w:b/>
                <w:bCs/>
                <w:sz w:val="22"/>
                <w:szCs w:val="22"/>
                <w:highlight w:val="none"/>
              </w:rPr>
              <w:t>）</w:t>
            </w:r>
            <w:r>
              <w:rPr>
                <w:rFonts w:hint="eastAsia" w:eastAsia="微软雅黑" w:cs="微软雅黑" w:asciiTheme="minorAscii" w:hAnsiTheme="minorAscii"/>
                <w:b/>
                <w:bCs/>
                <w:sz w:val="22"/>
                <w:szCs w:val="22"/>
                <w:highlight w:val="none"/>
                <w:lang w:eastAsia="zh-CN"/>
              </w:rPr>
              <w:t>，</w:t>
            </w:r>
            <w:r>
              <w:rPr>
                <w:rFonts w:hint="eastAsia" w:eastAsia="微软雅黑" w:cs="微软雅黑" w:asciiTheme="minorAscii" w:hAnsiTheme="minorAscii"/>
                <w:b/>
                <w:bCs/>
                <w:sz w:val="22"/>
                <w:szCs w:val="22"/>
                <w:highlight w:val="none"/>
                <w:lang w:val="en-US" w:eastAsia="zh-CN"/>
              </w:rPr>
              <w:t>其中暂列金额按清单合价的3%计列。</w:t>
            </w:r>
          </w:p>
          <w:p w14:paraId="381B66FD">
            <w:pPr>
              <w:spacing w:before="138" w:line="218" w:lineRule="auto"/>
              <w:ind w:right="835"/>
              <w:jc w:val="both"/>
              <w:rPr>
                <w:rFonts w:hint="default" w:eastAsia="微软雅黑" w:cs="微软雅黑" w:asciiTheme="minorAscii" w:hAnsiTheme="minorAscii"/>
                <w:sz w:val="22"/>
                <w:szCs w:val="22"/>
                <w:highlight w:val="none"/>
              </w:rPr>
            </w:pPr>
            <w:r>
              <w:rPr>
                <w:rFonts w:hint="default" w:eastAsia="微软雅黑" w:cs="微软雅黑" w:asciiTheme="minorAscii" w:hAnsiTheme="minorAscii"/>
                <w:b/>
                <w:bCs/>
                <w:sz w:val="22"/>
                <w:szCs w:val="22"/>
                <w:highlight w:val="none"/>
              </w:rPr>
              <w:t xml:space="preserve"> 各供应商报价高于最高限价将做无效处理。</w:t>
            </w:r>
          </w:p>
        </w:tc>
      </w:tr>
      <w:tr w14:paraId="0FBF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9" w:hRule="atLeast"/>
        </w:trPr>
        <w:tc>
          <w:tcPr>
            <w:tcW w:w="888" w:type="dxa"/>
            <w:tcBorders>
              <w:left w:val="single" w:color="000000" w:sz="8" w:space="0"/>
            </w:tcBorders>
            <w:vAlign w:val="top"/>
          </w:tcPr>
          <w:p w14:paraId="2E1CF3DE">
            <w:pPr>
              <w:pStyle w:val="22"/>
              <w:spacing w:line="292" w:lineRule="auto"/>
              <w:rPr>
                <w:rFonts w:hint="default" w:eastAsia="微软雅黑" w:cs="微软雅黑" w:asciiTheme="minorAscii" w:hAnsiTheme="minorAscii"/>
              </w:rPr>
            </w:pPr>
          </w:p>
          <w:p w14:paraId="44D93B94">
            <w:pPr>
              <w:pStyle w:val="22"/>
              <w:spacing w:line="292" w:lineRule="auto"/>
              <w:rPr>
                <w:rFonts w:hint="default" w:eastAsia="微软雅黑" w:cs="微软雅黑" w:asciiTheme="minorAscii" w:hAnsiTheme="minorAscii"/>
              </w:rPr>
            </w:pPr>
          </w:p>
          <w:p w14:paraId="68F34180">
            <w:pPr>
              <w:pStyle w:val="22"/>
              <w:spacing w:line="292" w:lineRule="auto"/>
              <w:rPr>
                <w:rFonts w:hint="default" w:eastAsia="微软雅黑" w:cs="微软雅黑" w:asciiTheme="minorAscii" w:hAnsiTheme="minorAscii"/>
              </w:rPr>
            </w:pPr>
          </w:p>
          <w:p w14:paraId="66A55913">
            <w:pPr>
              <w:pStyle w:val="22"/>
              <w:spacing w:line="293" w:lineRule="auto"/>
              <w:rPr>
                <w:rFonts w:hint="default" w:eastAsia="微软雅黑" w:cs="微软雅黑" w:asciiTheme="minorAscii" w:hAnsiTheme="minorAscii"/>
              </w:rPr>
            </w:pPr>
          </w:p>
          <w:p w14:paraId="08749C85">
            <w:pPr>
              <w:spacing w:before="95" w:line="179" w:lineRule="auto"/>
              <w:ind w:left="369"/>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6.1</w:t>
            </w:r>
          </w:p>
        </w:tc>
        <w:tc>
          <w:tcPr>
            <w:tcW w:w="8827" w:type="dxa"/>
            <w:tcBorders>
              <w:right w:val="single" w:color="000000" w:sz="8" w:space="0"/>
            </w:tcBorders>
            <w:vAlign w:val="top"/>
          </w:tcPr>
          <w:p w14:paraId="71D39153">
            <w:pPr>
              <w:spacing w:before="123" w:line="189" w:lineRule="auto"/>
              <w:ind w:left="9"/>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答疑与澄清：</w:t>
            </w:r>
          </w:p>
          <w:p w14:paraId="7C235E0B">
            <w:pPr>
              <w:spacing w:before="91" w:line="262" w:lineRule="auto"/>
              <w:ind w:left="10" w:right="29" w:firstLine="7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4"/>
                <w:sz w:val="22"/>
                <w:szCs w:val="22"/>
              </w:rPr>
              <w:t>1</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4"/>
                <w:sz w:val="22"/>
                <w:szCs w:val="22"/>
              </w:rPr>
              <w:t>为了保证对磋商文件的澄清和修改满足法律的</w:t>
            </w:r>
            <w:r>
              <w:rPr>
                <w:rFonts w:hint="default" w:eastAsia="微软雅黑" w:cs="微软雅黑" w:asciiTheme="minorAscii" w:hAnsiTheme="minorAscii"/>
                <w:spacing w:val="13"/>
                <w:sz w:val="22"/>
                <w:szCs w:val="22"/>
              </w:rPr>
              <w:t>时限要求</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3"/>
                <w:sz w:val="22"/>
                <w:szCs w:val="22"/>
              </w:rPr>
              <w:t>，提交首次响应文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件截止之日前</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16"/>
                <w:sz w:val="22"/>
                <w:szCs w:val="22"/>
              </w:rPr>
              <w:t>，采购人、采购代理机构或者磋商小组可以对已发出的磋商文件进</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行必要的澄清或者修改</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6"/>
                <w:sz w:val="22"/>
                <w:szCs w:val="22"/>
              </w:rPr>
              <w:t>，澄清或者修改的内容作</w:t>
            </w:r>
            <w:r>
              <w:rPr>
                <w:rFonts w:hint="default" w:eastAsia="微软雅黑" w:cs="微软雅黑" w:asciiTheme="minorAscii" w:hAnsiTheme="minorAscii"/>
                <w:spacing w:val="15"/>
                <w:sz w:val="22"/>
                <w:szCs w:val="22"/>
              </w:rPr>
              <w:t>为磋商文件的组成部分。</w:t>
            </w:r>
          </w:p>
          <w:p w14:paraId="63CE8DBA">
            <w:pPr>
              <w:spacing w:before="2" w:line="239" w:lineRule="auto"/>
              <w:ind w:left="9" w:right="29" w:firstLine="77"/>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（2</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1"/>
                <w:sz w:val="22"/>
                <w:szCs w:val="22"/>
              </w:rPr>
              <w:t>）采购人、采购代理机构应当在提交首次响应文件截</w:t>
            </w:r>
            <w:r>
              <w:rPr>
                <w:rFonts w:hint="default" w:eastAsia="微软雅黑" w:cs="微软雅黑" w:asciiTheme="minorAscii" w:hAnsiTheme="minorAscii"/>
                <w:spacing w:val="10"/>
                <w:sz w:val="22"/>
                <w:szCs w:val="22"/>
              </w:rPr>
              <w:t>止时间至少</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0"/>
                <w:sz w:val="22"/>
                <w:szCs w:val="22"/>
              </w:rPr>
              <w:t>5  日前</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0"/>
                <w:sz w:val="22"/>
                <w:szCs w:val="22"/>
              </w:rPr>
              <w:t>以</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书面形式通知所有获取磋商文件的供应商；</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1"/>
                <w:sz w:val="22"/>
                <w:szCs w:val="22"/>
              </w:rPr>
              <w:t>不足</w:t>
            </w:r>
            <w:r>
              <w:rPr>
                <w:rFonts w:hint="default" w:eastAsia="微软雅黑" w:cs="微软雅黑" w:asciiTheme="minorAscii" w:hAnsiTheme="minorAscii"/>
                <w:spacing w:val="32"/>
                <w:w w:val="101"/>
                <w:sz w:val="22"/>
                <w:szCs w:val="22"/>
              </w:rPr>
              <w:t xml:space="preserve"> </w:t>
            </w:r>
            <w:r>
              <w:rPr>
                <w:rFonts w:hint="default" w:eastAsia="微软雅黑" w:cs="微软雅黑" w:asciiTheme="minorAscii" w:hAnsiTheme="minorAscii"/>
                <w:spacing w:val="11"/>
                <w:sz w:val="22"/>
                <w:szCs w:val="22"/>
              </w:rPr>
              <w:t>5  日的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1"/>
                <w:sz w:val="22"/>
                <w:szCs w:val="22"/>
              </w:rPr>
              <w:t>，采购人、采购代理机构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应当顺延提交首次响应文件截止时间。</w:t>
            </w:r>
          </w:p>
        </w:tc>
      </w:tr>
      <w:tr w14:paraId="1C5B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88" w:type="dxa"/>
            <w:tcBorders>
              <w:left w:val="single" w:color="000000" w:sz="8" w:space="0"/>
            </w:tcBorders>
            <w:vAlign w:val="top"/>
          </w:tcPr>
          <w:p w14:paraId="15478E5C">
            <w:pPr>
              <w:spacing w:before="141" w:line="232" w:lineRule="exact"/>
              <w:ind w:left="364"/>
              <w:rPr>
                <w:rFonts w:hint="default" w:eastAsia="微软雅黑" w:cs="微软雅黑" w:asciiTheme="minorAscii" w:hAnsiTheme="minorAscii"/>
                <w:sz w:val="22"/>
                <w:szCs w:val="22"/>
              </w:rPr>
            </w:pPr>
            <w:r>
              <w:rPr>
                <w:rFonts w:hint="default" w:eastAsia="微软雅黑" w:cs="微软雅黑" w:asciiTheme="minorAscii" w:hAnsiTheme="minorAscii"/>
                <w:position w:val="-1"/>
                <w:sz w:val="22"/>
                <w:szCs w:val="22"/>
              </w:rPr>
              <w:t>8.1</w:t>
            </w:r>
          </w:p>
        </w:tc>
        <w:tc>
          <w:tcPr>
            <w:tcW w:w="8827" w:type="dxa"/>
            <w:tcBorders>
              <w:right w:val="single" w:color="000000" w:sz="8" w:space="0"/>
            </w:tcBorders>
            <w:vAlign w:val="top"/>
          </w:tcPr>
          <w:p w14:paraId="6685D20E">
            <w:pPr>
              <w:spacing w:before="72" w:line="192" w:lineRule="auto"/>
              <w:ind w:left="1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如磋商商对多个分包进行磋商</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4"/>
                <w:sz w:val="22"/>
                <w:szCs w:val="22"/>
              </w:rPr>
              <w:t>，可以成交  /   包</w:t>
            </w:r>
          </w:p>
        </w:tc>
      </w:tr>
      <w:tr w14:paraId="064AA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888" w:type="dxa"/>
            <w:vAlign w:val="top"/>
          </w:tcPr>
          <w:p w14:paraId="69623F8E">
            <w:pPr>
              <w:pStyle w:val="22"/>
              <w:spacing w:line="247" w:lineRule="auto"/>
              <w:rPr>
                <w:rFonts w:hint="default" w:eastAsia="微软雅黑" w:cs="微软雅黑" w:asciiTheme="minorAscii" w:hAnsiTheme="minorAscii"/>
              </w:rPr>
            </w:pPr>
          </w:p>
          <w:p w14:paraId="533ECA40">
            <w:pPr>
              <w:pStyle w:val="22"/>
              <w:spacing w:line="247" w:lineRule="auto"/>
              <w:rPr>
                <w:rFonts w:hint="default" w:eastAsia="微软雅黑" w:cs="微软雅黑" w:asciiTheme="minorAscii" w:hAnsiTheme="minorAscii"/>
              </w:rPr>
            </w:pPr>
          </w:p>
          <w:p w14:paraId="1376768A">
            <w:pPr>
              <w:spacing w:before="95" w:line="179" w:lineRule="auto"/>
              <w:ind w:left="428"/>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12</w:t>
            </w:r>
          </w:p>
        </w:tc>
        <w:tc>
          <w:tcPr>
            <w:tcW w:w="8827" w:type="dxa"/>
            <w:vAlign w:val="top"/>
          </w:tcPr>
          <w:p w14:paraId="6E48944E">
            <w:pPr>
              <w:spacing w:before="128" w:line="229" w:lineRule="auto"/>
              <w:ind w:right="9"/>
              <w:jc w:val="both"/>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5"/>
                <w:sz w:val="22"/>
                <w:szCs w:val="22"/>
                <w:highlight w:val="none"/>
              </w:rPr>
              <w:t>磋商保证金形式：</w:t>
            </w:r>
            <w:r>
              <w:rPr>
                <w:rFonts w:hint="default" w:eastAsia="微软雅黑" w:cs="微软雅黑" w:asciiTheme="minorAscii" w:hAnsiTheme="minorAscii"/>
                <w:sz w:val="22"/>
                <w:szCs w:val="22"/>
                <w:highlight w:val="none"/>
              </w:rPr>
              <w:t>☑保函   ☑电汇  □支票  ☑网银  ☑对公转账</w:t>
            </w:r>
            <w:r>
              <w:rPr>
                <w:rFonts w:hint="default" w:eastAsia="微软雅黑" w:cs="微软雅黑" w:asciiTheme="minorAscii" w:hAnsiTheme="minorAscii"/>
                <w:spacing w:val="5"/>
                <w:sz w:val="22"/>
                <w:szCs w:val="22"/>
                <w:highlight w:val="none"/>
              </w:rPr>
              <w:t>（本项目允许的其他形式）</w:t>
            </w:r>
            <w:r>
              <w:rPr>
                <w:rFonts w:hint="default" w:eastAsia="微软雅黑" w:cs="微软雅黑" w:asciiTheme="minorAscii" w:hAnsiTheme="minorAscii"/>
                <w:spacing w:val="52"/>
                <w:w w:val="101"/>
                <w:sz w:val="22"/>
                <w:szCs w:val="22"/>
                <w:highlight w:val="none"/>
              </w:rPr>
              <w:t xml:space="preserve"> </w:t>
            </w:r>
          </w:p>
          <w:p w14:paraId="4624A291">
            <w:pPr>
              <w:spacing w:before="57" w:line="231" w:lineRule="auto"/>
              <w:ind w:left="2" w:right="174" w:hanging="2"/>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highlight w:val="none"/>
              </w:rPr>
              <w:t>磋商保证金数额：</w:t>
            </w:r>
            <w:r>
              <w:rPr>
                <w:rFonts w:hint="eastAsia" w:eastAsia="微软雅黑" w:cs="微软雅黑" w:asciiTheme="minorAscii" w:hAnsiTheme="minorAscii"/>
                <w:spacing w:val="15"/>
                <w:sz w:val="22"/>
                <w:szCs w:val="22"/>
                <w:highlight w:val="none"/>
                <w:lang w:val="en-US" w:eastAsia="zh-CN"/>
              </w:rPr>
              <w:t>100000</w:t>
            </w:r>
            <w:r>
              <w:rPr>
                <w:rFonts w:hint="default" w:eastAsia="微软雅黑" w:cs="微软雅黑" w:asciiTheme="minorAscii" w:hAnsiTheme="minorAscii"/>
                <w:spacing w:val="15"/>
                <w:sz w:val="22"/>
                <w:szCs w:val="22"/>
                <w:highlight w:val="none"/>
              </w:rPr>
              <w:t>元(大写</w:t>
            </w:r>
            <w:r>
              <w:rPr>
                <w:rFonts w:hint="default" w:eastAsia="微软雅黑" w:cs="微软雅黑" w:asciiTheme="minorAscii" w:hAnsiTheme="minorAscii"/>
                <w:spacing w:val="35"/>
                <w:sz w:val="22"/>
                <w:szCs w:val="22"/>
                <w:highlight w:val="none"/>
              </w:rPr>
              <w:t xml:space="preserve"> </w:t>
            </w:r>
            <w:r>
              <w:rPr>
                <w:rFonts w:hint="default" w:eastAsia="微软雅黑" w:cs="微软雅黑" w:asciiTheme="minorAscii" w:hAnsiTheme="minorAscii"/>
                <w:spacing w:val="15"/>
                <w:sz w:val="22"/>
                <w:szCs w:val="22"/>
                <w:highlight w:val="none"/>
              </w:rPr>
              <w:t>：</w:t>
            </w:r>
            <w:r>
              <w:rPr>
                <w:rFonts w:hint="eastAsia" w:eastAsia="微软雅黑" w:cs="微软雅黑" w:asciiTheme="minorAscii" w:hAnsiTheme="minorAscii"/>
                <w:spacing w:val="15"/>
                <w:sz w:val="22"/>
                <w:szCs w:val="22"/>
                <w:highlight w:val="none"/>
                <w:lang w:val="en-US" w:eastAsia="zh-CN"/>
              </w:rPr>
              <w:t>壹拾万元整</w:t>
            </w:r>
            <w:r>
              <w:rPr>
                <w:rFonts w:hint="default" w:eastAsia="微软雅黑" w:cs="微软雅黑" w:asciiTheme="minorAscii" w:hAnsiTheme="minorAscii"/>
                <w:spacing w:val="-7"/>
                <w:sz w:val="22"/>
                <w:szCs w:val="22"/>
                <w:highlight w:val="none"/>
              </w:rPr>
              <w:t>）</w:t>
            </w:r>
            <w:r>
              <w:rPr>
                <w:rFonts w:hint="default" w:eastAsia="微软雅黑" w:cs="微软雅黑" w:asciiTheme="minorAscii" w:hAnsiTheme="minorAscii"/>
                <w:spacing w:val="-34"/>
                <w:sz w:val="22"/>
                <w:szCs w:val="22"/>
                <w:highlight w:val="none"/>
              </w:rPr>
              <w:t xml:space="preserve"> </w:t>
            </w:r>
            <w:r>
              <w:rPr>
                <w:rFonts w:hint="default" w:eastAsia="微软雅黑" w:cs="微软雅黑" w:asciiTheme="minorAscii" w:hAnsiTheme="minorAscii"/>
                <w:spacing w:val="-7"/>
                <w:sz w:val="22"/>
                <w:szCs w:val="22"/>
                <w:highlight w:val="none"/>
              </w:rPr>
              <w:t>（</w:t>
            </w:r>
            <w:r>
              <w:rPr>
                <w:rFonts w:hint="default" w:eastAsia="微软雅黑" w:cs="微软雅黑" w:asciiTheme="minorAscii" w:hAnsiTheme="minorAscii"/>
                <w:spacing w:val="15"/>
                <w:sz w:val="22"/>
                <w:szCs w:val="22"/>
                <w:highlight w:val="none"/>
              </w:rPr>
              <w:t>按照控制金额</w:t>
            </w:r>
            <w:r>
              <w:rPr>
                <w:rFonts w:hint="default" w:eastAsia="微软雅黑" w:cs="微软雅黑" w:asciiTheme="minorAscii" w:hAnsiTheme="minorAscii"/>
                <w:spacing w:val="33"/>
                <w:sz w:val="22"/>
                <w:szCs w:val="22"/>
                <w:highlight w:val="none"/>
              </w:rPr>
              <w:t xml:space="preserve"> </w:t>
            </w:r>
            <w:r>
              <w:rPr>
                <w:rFonts w:hint="default" w:eastAsia="微软雅黑" w:cs="微软雅黑" w:asciiTheme="minorAscii" w:hAnsiTheme="minorAscii"/>
                <w:spacing w:val="15"/>
                <w:sz w:val="22"/>
                <w:szCs w:val="22"/>
                <w:highlight w:val="none"/>
              </w:rPr>
              <w:t>2%以内的整数计</w:t>
            </w:r>
            <w:r>
              <w:rPr>
                <w:rFonts w:hint="default" w:eastAsia="微软雅黑" w:cs="微软雅黑" w:asciiTheme="minorAscii" w:hAnsiTheme="minorAscii"/>
                <w:spacing w:val="3"/>
                <w:sz w:val="22"/>
                <w:szCs w:val="22"/>
                <w:highlight w:val="none"/>
              </w:rPr>
              <w:t>算）</w:t>
            </w:r>
          </w:p>
        </w:tc>
      </w:tr>
    </w:tbl>
    <w:p w14:paraId="4D0ECC98">
      <w:pPr>
        <w:spacing w:line="55" w:lineRule="exact"/>
        <w:rPr>
          <w:rFonts w:hint="default" w:eastAsia="微软雅黑" w:cs="微软雅黑" w:asciiTheme="minorAscii" w:hAnsiTheme="minorAscii"/>
        </w:rPr>
      </w:pPr>
    </w:p>
    <w:p w14:paraId="7DD7909F">
      <w:pPr>
        <w:spacing w:before="93"/>
        <w:rPr>
          <w:rFonts w:hint="default" w:eastAsia="微软雅黑" w:cs="微软雅黑" w:asciiTheme="minorAscii" w:hAnsiTheme="minorAscii"/>
        </w:rPr>
      </w:pPr>
    </w:p>
    <w:p w14:paraId="0854BABE">
      <w:pPr>
        <w:spacing w:before="92"/>
        <w:rPr>
          <w:rFonts w:hint="default" w:eastAsia="微软雅黑" w:cs="微软雅黑" w:asciiTheme="minorAscii" w:hAnsiTheme="minorAscii"/>
        </w:rPr>
      </w:pPr>
    </w:p>
    <w:tbl>
      <w:tblPr>
        <w:tblStyle w:val="21"/>
        <w:tblW w:w="9427" w:type="dxa"/>
        <w:tblInd w:w="2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8371"/>
      </w:tblGrid>
      <w:tr w14:paraId="4633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3" w:hRule="atLeast"/>
        </w:trPr>
        <w:tc>
          <w:tcPr>
            <w:tcW w:w="1056" w:type="dxa"/>
            <w:vAlign w:val="top"/>
          </w:tcPr>
          <w:p w14:paraId="7E4B9BC1">
            <w:pPr>
              <w:pStyle w:val="22"/>
              <w:rPr>
                <w:rFonts w:hint="default" w:eastAsia="微软雅黑" w:cs="微软雅黑" w:asciiTheme="minorAscii" w:hAnsiTheme="minorAscii"/>
              </w:rPr>
            </w:pPr>
          </w:p>
        </w:tc>
        <w:tc>
          <w:tcPr>
            <w:tcW w:w="8371" w:type="dxa"/>
            <w:vAlign w:val="top"/>
          </w:tcPr>
          <w:p w14:paraId="3D6EA94F">
            <w:pPr>
              <w:spacing w:before="161" w:line="245" w:lineRule="auto"/>
              <w:ind w:left="15" w:right="39" w:firstLine="38"/>
              <w:rPr>
                <w:rFonts w:hint="default" w:eastAsia="微软雅黑" w:cs="微软雅黑" w:asciiTheme="minorAscii" w:hAnsiTheme="minorAscii"/>
                <w:spacing w:val="16"/>
                <w:sz w:val="22"/>
                <w:szCs w:val="22"/>
                <w:lang w:eastAsia="zh-CN"/>
              </w:rPr>
            </w:pPr>
            <w:r>
              <w:rPr>
                <w:rFonts w:hint="default" w:eastAsia="微软雅黑" w:cs="微软雅黑" w:asciiTheme="minorAscii" w:hAnsiTheme="minorAscii"/>
                <w:spacing w:val="16"/>
                <w:sz w:val="22"/>
                <w:szCs w:val="22"/>
              </w:rPr>
              <w:t>账户名称：</w:t>
            </w:r>
            <w:r>
              <w:rPr>
                <w:rFonts w:hint="default" w:eastAsia="微软雅黑" w:cs="微软雅黑" w:asciiTheme="minorAscii" w:hAnsiTheme="minorAscii"/>
                <w:spacing w:val="16"/>
                <w:sz w:val="22"/>
                <w:szCs w:val="22"/>
                <w:lang w:eastAsia="zh-CN"/>
              </w:rPr>
              <w:t>新疆天佑铭华项目管理有限公司</w:t>
            </w:r>
          </w:p>
          <w:p w14:paraId="716DA894">
            <w:pPr>
              <w:spacing w:before="161" w:line="245" w:lineRule="auto"/>
              <w:ind w:left="15" w:right="39" w:firstLine="38"/>
              <w:rPr>
                <w:rFonts w:hint="default" w:eastAsia="微软雅黑" w:cs="微软雅黑" w:asciiTheme="minorAscii" w:hAnsiTheme="minorAscii"/>
                <w:spacing w:val="16"/>
                <w:sz w:val="22"/>
                <w:szCs w:val="22"/>
              </w:rPr>
            </w:pPr>
            <w:r>
              <w:rPr>
                <w:rFonts w:hint="default" w:eastAsia="微软雅黑" w:cs="微软雅黑" w:asciiTheme="minorAscii" w:hAnsiTheme="minorAscii"/>
                <w:spacing w:val="16"/>
                <w:sz w:val="22"/>
                <w:szCs w:val="22"/>
              </w:rPr>
              <w:t>开户行名称：中国工商银行股份有限公司喀什解放南路支行</w:t>
            </w:r>
          </w:p>
          <w:p w14:paraId="54EA32DB">
            <w:pPr>
              <w:spacing w:before="161" w:line="245" w:lineRule="auto"/>
              <w:ind w:left="15" w:right="39" w:firstLine="38"/>
              <w:rPr>
                <w:rFonts w:hint="default" w:eastAsia="微软雅黑" w:cs="微软雅黑" w:asciiTheme="minorAscii" w:hAnsiTheme="minorAscii"/>
                <w:spacing w:val="16"/>
                <w:sz w:val="22"/>
                <w:szCs w:val="22"/>
              </w:rPr>
            </w:pPr>
            <w:r>
              <w:rPr>
                <w:rFonts w:hint="default" w:eastAsia="微软雅黑" w:cs="微软雅黑" w:asciiTheme="minorAscii" w:hAnsiTheme="minorAscii"/>
                <w:spacing w:val="16"/>
                <w:sz w:val="22"/>
                <w:szCs w:val="22"/>
              </w:rPr>
              <w:t>账号：3012341509200075847</w:t>
            </w:r>
          </w:p>
          <w:p w14:paraId="526354F5">
            <w:pPr>
              <w:spacing w:before="161" w:line="245" w:lineRule="auto"/>
              <w:ind w:left="15" w:right="39" w:firstLine="38"/>
              <w:rPr>
                <w:rFonts w:hint="default" w:eastAsia="微软雅黑" w:cs="微软雅黑" w:asciiTheme="minorAscii" w:hAnsiTheme="minorAscii"/>
                <w:spacing w:val="16"/>
                <w:sz w:val="22"/>
                <w:szCs w:val="22"/>
              </w:rPr>
            </w:pPr>
            <w:r>
              <w:rPr>
                <w:rFonts w:hint="default" w:eastAsia="微软雅黑" w:cs="微软雅黑" w:asciiTheme="minorAscii" w:hAnsiTheme="minorAscii"/>
                <w:spacing w:val="16"/>
                <w:sz w:val="22"/>
                <w:szCs w:val="22"/>
              </w:rPr>
              <w:t>地址：新疆喀什地区喀什市夏马勒巴格乡夏马勒巴格镇10中国工商银行股份有限公司喀什解放南路支行村明宇路1号（明宇广场）8号楼2层223号</w:t>
            </w:r>
          </w:p>
          <w:p w14:paraId="375B54C8">
            <w:pPr>
              <w:spacing w:before="161" w:line="245" w:lineRule="auto"/>
              <w:ind w:left="15" w:right="39" w:firstLine="38"/>
              <w:rPr>
                <w:rFonts w:hint="default" w:eastAsia="微软雅黑" w:cs="微软雅黑" w:asciiTheme="minorAscii" w:hAnsiTheme="minorAscii"/>
                <w:spacing w:val="16"/>
                <w:sz w:val="22"/>
                <w:szCs w:val="22"/>
                <w:lang w:eastAsia="zh-CN"/>
              </w:rPr>
            </w:pPr>
            <w:r>
              <w:rPr>
                <w:rFonts w:hint="default" w:eastAsia="微软雅黑" w:cs="微软雅黑" w:asciiTheme="minorAscii" w:hAnsiTheme="minorAscii"/>
                <w:spacing w:val="16"/>
                <w:sz w:val="22"/>
                <w:szCs w:val="22"/>
              </w:rPr>
              <w:t>联系电话：</w:t>
            </w:r>
            <w:r>
              <w:rPr>
                <w:rFonts w:hint="eastAsia" w:eastAsia="微软雅黑" w:cs="微软雅黑" w:asciiTheme="minorAscii" w:hAnsiTheme="minorAscii"/>
                <w:spacing w:val="16"/>
                <w:sz w:val="22"/>
                <w:szCs w:val="22"/>
                <w:lang w:eastAsia="zh-CN"/>
              </w:rPr>
              <w:t>18090815646</w:t>
            </w:r>
          </w:p>
          <w:p w14:paraId="3A5F876E">
            <w:pPr>
              <w:spacing w:before="161" w:line="245" w:lineRule="auto"/>
              <w:ind w:left="15" w:right="39" w:firstLine="38"/>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1、（电汇时请在汇款备注栏注明项目名称及编号、包号（如有</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7"/>
                <w:sz w:val="22"/>
                <w:szCs w:val="22"/>
              </w:rPr>
              <w:t>，</w:t>
            </w:r>
            <w:r>
              <w:rPr>
                <w:rFonts w:hint="default" w:eastAsia="微软雅黑" w:cs="微软雅黑" w:asciiTheme="minorAscii" w:hAnsiTheme="minorAscii"/>
                <w:spacing w:val="16"/>
                <w:sz w:val="22"/>
                <w:szCs w:val="22"/>
              </w:rPr>
              <w:t>并注明是磋</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3"/>
                <w:sz w:val="22"/>
                <w:szCs w:val="22"/>
              </w:rPr>
              <w:t>商保证金） 。</w:t>
            </w:r>
          </w:p>
          <w:p w14:paraId="6BB7512D">
            <w:pPr>
              <w:spacing w:before="179" w:line="254" w:lineRule="auto"/>
              <w:ind w:left="11" w:right="35" w:firstLine="21"/>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2、若采用电汇或转账形式</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spacing w:val="11"/>
                <w:sz w:val="22"/>
                <w:szCs w:val="22"/>
              </w:rPr>
              <w:t>， 保证金必须在提交响应文件截止时间</w:t>
            </w:r>
            <w:r>
              <w:rPr>
                <w:rFonts w:hint="default" w:eastAsia="微软雅黑" w:cs="微软雅黑" w:asciiTheme="minorAscii" w:hAnsiTheme="minorAscii"/>
                <w:spacing w:val="15"/>
                <w:sz w:val="22"/>
                <w:szCs w:val="22"/>
              </w:rPr>
              <w:t>前交到</w:t>
            </w:r>
            <w:r>
              <w:rPr>
                <w:rFonts w:hint="default" w:eastAsia="微软雅黑" w:cs="微软雅黑" w:asciiTheme="minorAscii" w:hAnsiTheme="minorAscii"/>
                <w:spacing w:val="15"/>
                <w:sz w:val="22"/>
                <w:szCs w:val="22"/>
                <w:lang w:eastAsia="zh-CN"/>
              </w:rPr>
              <w:t>新疆天佑铭华项目管理有限公司</w:t>
            </w:r>
            <w:r>
              <w:rPr>
                <w:rFonts w:hint="default" w:eastAsia="微软雅黑" w:cs="微软雅黑" w:asciiTheme="minorAscii" w:hAnsiTheme="minorAscii"/>
                <w:spacing w:val="14"/>
                <w:sz w:val="22"/>
                <w:szCs w:val="22"/>
              </w:rPr>
              <w:t>账户中。不接受现金、</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4"/>
                <w:sz w:val="22"/>
                <w:szCs w:val="22"/>
              </w:rPr>
              <w:t>支票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及任何个人、分公司汇款。磋商</w:t>
            </w:r>
            <w:r>
              <w:rPr>
                <w:rFonts w:hint="default" w:eastAsia="微软雅黑" w:cs="微软雅黑" w:asciiTheme="minorAscii" w:hAnsiTheme="minorAscii"/>
                <w:spacing w:val="17"/>
                <w:sz w:val="22"/>
                <w:szCs w:val="22"/>
                <w:highlight w:val="none"/>
              </w:rPr>
              <w:t>保证金付款凭证</w:t>
            </w:r>
            <w:r>
              <w:rPr>
                <w:rFonts w:hint="default" w:eastAsia="微软雅黑" w:cs="微软雅黑" w:asciiTheme="minorAscii" w:hAnsiTheme="minorAscii"/>
                <w:spacing w:val="17"/>
                <w:sz w:val="22"/>
                <w:szCs w:val="22"/>
                <w:highlight w:val="none"/>
                <w:lang w:val="en-US" w:eastAsia="zh-CN"/>
              </w:rPr>
              <w:t>及开户许可证或</w:t>
            </w:r>
            <w:r>
              <w:rPr>
                <w:rFonts w:hint="default" w:eastAsia="微软雅黑" w:cs="微软雅黑" w:asciiTheme="minorAscii" w:hAnsiTheme="minorAscii"/>
                <w:spacing w:val="17"/>
                <w:sz w:val="22"/>
                <w:szCs w:val="22"/>
                <w:highlight w:val="none"/>
              </w:rPr>
              <w:t>磋商保证金付款凭证</w:t>
            </w:r>
            <w:r>
              <w:rPr>
                <w:rFonts w:hint="default" w:eastAsia="微软雅黑" w:cs="微软雅黑" w:asciiTheme="minorAscii" w:hAnsiTheme="minorAscii"/>
                <w:spacing w:val="17"/>
                <w:sz w:val="22"/>
                <w:szCs w:val="22"/>
                <w:highlight w:val="none"/>
                <w:lang w:val="en-US" w:eastAsia="zh-CN"/>
              </w:rPr>
              <w:t xml:space="preserve">及基本存款账户信息 </w:t>
            </w:r>
            <w:r>
              <w:rPr>
                <w:rFonts w:hint="default" w:eastAsia="微软雅黑" w:cs="微软雅黑" w:asciiTheme="minorAscii" w:hAnsiTheme="minorAscii"/>
                <w:spacing w:val="17"/>
                <w:sz w:val="22"/>
                <w:szCs w:val="22"/>
                <w:highlight w:val="none"/>
              </w:rPr>
              <w:t>扫描件制作在</w:t>
            </w:r>
            <w:r>
              <w:rPr>
                <w:rFonts w:hint="default" w:eastAsia="微软雅黑" w:cs="微软雅黑" w:asciiTheme="minorAscii" w:hAnsiTheme="minorAscii"/>
                <w:spacing w:val="17"/>
                <w:sz w:val="22"/>
                <w:szCs w:val="22"/>
                <w:highlight w:val="none"/>
                <w:lang w:eastAsia="zh-CN"/>
              </w:rPr>
              <w:t>响应文件</w:t>
            </w:r>
            <w:r>
              <w:rPr>
                <w:rFonts w:hint="default" w:eastAsia="微软雅黑" w:cs="微软雅黑" w:asciiTheme="minorAscii" w:hAnsiTheme="minorAscii"/>
                <w:spacing w:val="16"/>
                <w:sz w:val="22"/>
                <w:szCs w:val="22"/>
                <w:highlight w:val="none"/>
              </w:rPr>
              <w:t>中；</w:t>
            </w:r>
            <w:r>
              <w:rPr>
                <w:rFonts w:hint="default" w:eastAsia="微软雅黑" w:cs="微软雅黑" w:asciiTheme="minorAscii" w:hAnsiTheme="minorAscii"/>
                <w:spacing w:val="-37"/>
                <w:sz w:val="22"/>
                <w:szCs w:val="22"/>
                <w:highlight w:val="none"/>
              </w:rPr>
              <w:t xml:space="preserve"> </w:t>
            </w:r>
            <w:r>
              <w:rPr>
                <w:rFonts w:hint="default" w:eastAsia="微软雅黑" w:cs="微软雅黑" w:asciiTheme="minorAscii" w:hAnsiTheme="minorAscii"/>
                <w:spacing w:val="16"/>
                <w:sz w:val="22"/>
                <w:szCs w:val="22"/>
                <w:highlight w:val="none"/>
              </w:rPr>
              <w:t>若采</w:t>
            </w:r>
            <w:r>
              <w:rPr>
                <w:rFonts w:hint="default" w:eastAsia="微软雅黑" w:cs="微软雅黑" w:asciiTheme="minorAscii" w:hAnsiTheme="minorAscii"/>
                <w:spacing w:val="15"/>
                <w:sz w:val="22"/>
                <w:szCs w:val="22"/>
                <w:highlight w:val="none"/>
              </w:rPr>
              <w:t>用电子保函形式</w:t>
            </w:r>
            <w:r>
              <w:rPr>
                <w:rFonts w:hint="default" w:eastAsia="微软雅黑" w:cs="微软雅黑" w:asciiTheme="minorAscii" w:hAnsiTheme="minorAscii"/>
                <w:spacing w:val="-14"/>
                <w:sz w:val="22"/>
                <w:szCs w:val="22"/>
                <w:highlight w:val="none"/>
              </w:rPr>
              <w:t xml:space="preserve"> </w:t>
            </w:r>
            <w:r>
              <w:rPr>
                <w:rFonts w:hint="default" w:eastAsia="微软雅黑" w:cs="微软雅黑" w:asciiTheme="minorAscii" w:hAnsiTheme="minorAscii"/>
                <w:spacing w:val="15"/>
                <w:sz w:val="22"/>
                <w:szCs w:val="22"/>
                <w:highlight w:val="none"/>
              </w:rPr>
              <w:t>：按照政采云电子投标流程制作并上传电子保函；</w:t>
            </w:r>
            <w:r>
              <w:rPr>
                <w:rFonts w:hint="default" w:eastAsia="微软雅黑" w:cs="微软雅黑" w:asciiTheme="minorAscii" w:hAnsiTheme="minorAscii"/>
                <w:spacing w:val="-37"/>
                <w:sz w:val="22"/>
                <w:szCs w:val="22"/>
                <w:highlight w:val="none"/>
              </w:rPr>
              <w:t xml:space="preserve"> </w:t>
            </w:r>
            <w:r>
              <w:rPr>
                <w:rFonts w:hint="default" w:eastAsia="微软雅黑" w:cs="微软雅黑" w:asciiTheme="minorAscii" w:hAnsiTheme="minorAscii"/>
                <w:spacing w:val="15"/>
                <w:sz w:val="22"/>
                <w:szCs w:val="22"/>
                <w:highlight w:val="none"/>
              </w:rPr>
              <w:t>采用银行保函</w:t>
            </w:r>
            <w:r>
              <w:rPr>
                <w:rFonts w:hint="default" w:eastAsia="微软雅黑" w:cs="微软雅黑" w:asciiTheme="minorAscii" w:hAnsiTheme="minorAscii"/>
                <w:spacing w:val="13"/>
                <w:sz w:val="22"/>
                <w:szCs w:val="22"/>
                <w:highlight w:val="none"/>
              </w:rPr>
              <w:t>时，出具保函的银行级别</w:t>
            </w:r>
            <w:r>
              <w:rPr>
                <w:rFonts w:hint="default" w:eastAsia="微软雅黑" w:cs="微软雅黑" w:asciiTheme="minorAscii" w:hAnsiTheme="minorAscii"/>
                <w:spacing w:val="-17"/>
                <w:sz w:val="22"/>
                <w:szCs w:val="22"/>
                <w:highlight w:val="none"/>
              </w:rPr>
              <w:t xml:space="preserve"> </w:t>
            </w:r>
            <w:r>
              <w:rPr>
                <w:rFonts w:hint="default" w:eastAsia="微软雅黑" w:cs="微软雅黑" w:asciiTheme="minorAscii" w:hAnsiTheme="minorAscii"/>
                <w:spacing w:val="13"/>
                <w:sz w:val="22"/>
                <w:szCs w:val="22"/>
                <w:highlight w:val="none"/>
              </w:rPr>
              <w:t>：应为国有商业银行或股份制银行的支行及其以上的</w:t>
            </w:r>
            <w:r>
              <w:rPr>
                <w:rFonts w:hint="default" w:eastAsia="微软雅黑" w:cs="微软雅黑" w:asciiTheme="minorAscii" w:hAnsiTheme="minorAscii"/>
                <w:spacing w:val="15"/>
                <w:sz w:val="22"/>
                <w:szCs w:val="22"/>
                <w:highlight w:val="none"/>
              </w:rPr>
              <w:t>银行</w:t>
            </w:r>
            <w:r>
              <w:rPr>
                <w:rFonts w:hint="default" w:eastAsia="微软雅黑" w:cs="微软雅黑" w:asciiTheme="minorAscii" w:hAnsiTheme="minorAscii"/>
                <w:spacing w:val="-13"/>
                <w:sz w:val="22"/>
                <w:szCs w:val="22"/>
                <w:highlight w:val="none"/>
              </w:rPr>
              <w:t xml:space="preserve"> </w:t>
            </w:r>
            <w:r>
              <w:rPr>
                <w:rFonts w:hint="default" w:eastAsia="微软雅黑" w:cs="微软雅黑" w:asciiTheme="minorAscii" w:hAnsiTheme="minorAscii"/>
                <w:spacing w:val="15"/>
                <w:sz w:val="22"/>
                <w:szCs w:val="22"/>
                <w:highlight w:val="none"/>
              </w:rPr>
              <w:t>，应将银行保函</w:t>
            </w:r>
            <w:r>
              <w:rPr>
                <w:rFonts w:hint="default" w:eastAsia="微软雅黑" w:cs="微软雅黑" w:asciiTheme="minorAscii" w:hAnsiTheme="minorAscii"/>
                <w:spacing w:val="17"/>
                <w:sz w:val="22"/>
                <w:szCs w:val="22"/>
                <w:highlight w:val="none"/>
                <w:lang w:val="en-US" w:eastAsia="zh-CN"/>
              </w:rPr>
              <w:t>及开户许可证或</w:t>
            </w:r>
            <w:r>
              <w:rPr>
                <w:rFonts w:hint="default" w:eastAsia="微软雅黑" w:cs="微软雅黑" w:asciiTheme="minorAscii" w:hAnsiTheme="minorAscii"/>
                <w:spacing w:val="15"/>
                <w:sz w:val="22"/>
                <w:szCs w:val="22"/>
                <w:highlight w:val="none"/>
              </w:rPr>
              <w:t>银行保函</w:t>
            </w:r>
            <w:r>
              <w:rPr>
                <w:rFonts w:hint="default" w:eastAsia="微软雅黑" w:cs="微软雅黑" w:asciiTheme="minorAscii" w:hAnsiTheme="minorAscii"/>
                <w:spacing w:val="17"/>
                <w:sz w:val="22"/>
                <w:szCs w:val="22"/>
                <w:highlight w:val="none"/>
                <w:lang w:val="en-US" w:eastAsia="zh-CN"/>
              </w:rPr>
              <w:t>及基本存款账户信息</w:t>
            </w:r>
            <w:r>
              <w:rPr>
                <w:rFonts w:hint="default" w:eastAsia="微软雅黑" w:cs="微软雅黑" w:asciiTheme="minorAscii" w:hAnsiTheme="minorAscii"/>
                <w:spacing w:val="15"/>
                <w:sz w:val="22"/>
                <w:szCs w:val="22"/>
                <w:highlight w:val="none"/>
              </w:rPr>
              <w:t>扫描件制作在</w:t>
            </w:r>
            <w:r>
              <w:rPr>
                <w:rFonts w:hint="default" w:eastAsia="微软雅黑" w:cs="微软雅黑" w:asciiTheme="minorAscii" w:hAnsiTheme="minorAscii"/>
                <w:spacing w:val="15"/>
                <w:sz w:val="22"/>
                <w:szCs w:val="22"/>
                <w:lang w:eastAsia="zh-CN"/>
              </w:rPr>
              <w:t>响应文件</w:t>
            </w:r>
            <w:r>
              <w:rPr>
                <w:rFonts w:hint="default" w:eastAsia="微软雅黑" w:cs="微软雅黑" w:asciiTheme="minorAscii" w:hAnsiTheme="minorAscii"/>
                <w:spacing w:val="15"/>
                <w:sz w:val="22"/>
                <w:szCs w:val="22"/>
              </w:rPr>
              <w:t>中。</w:t>
            </w:r>
          </w:p>
          <w:p w14:paraId="22A6B53E">
            <w:pPr>
              <w:spacing w:before="88" w:line="201" w:lineRule="auto"/>
              <w:ind w:left="13" w:right="56" w:firstLine="32"/>
              <w:rPr>
                <w:rFonts w:hint="default" w:eastAsia="微软雅黑" w:cs="微软雅黑" w:asciiTheme="minorAscii" w:hAnsiTheme="minorAscii"/>
                <w:sz w:val="22"/>
                <w:szCs w:val="22"/>
                <w:lang w:eastAsia="zh-CN"/>
              </w:rPr>
            </w:pPr>
            <w:r>
              <w:rPr>
                <w:rFonts w:hint="default" w:eastAsia="微软雅黑" w:cs="微软雅黑" w:asciiTheme="minorAscii" w:hAnsiTheme="minorAscii"/>
                <w:spacing w:val="9"/>
                <w:sz w:val="22"/>
                <w:szCs w:val="22"/>
              </w:rPr>
              <w:t>3、</w:t>
            </w:r>
            <w:r>
              <w:rPr>
                <w:rFonts w:hint="default" w:eastAsia="微软雅黑" w:cs="微软雅黑" w:asciiTheme="minorAscii" w:hAnsiTheme="minorAscii"/>
                <w:spacing w:val="17"/>
                <w:sz w:val="22"/>
                <w:szCs w:val="22"/>
              </w:rPr>
              <w:t xml:space="preserve"> 响应保证金的退还：成交通知书发出之日起 5 个工作日内退还未成交供应商的响应保证金，成交单位响应保证金在与采购单位签订合同后，把合同扫描件和响应保证金银行转账回执单发到邮箱 </w:t>
            </w:r>
            <w:r>
              <w:rPr>
                <w:rFonts w:hint="default" w:eastAsia="微软雅黑" w:cs="微软雅黑" w:asciiTheme="minorAscii" w:hAnsiTheme="minorAscii"/>
                <w:spacing w:val="17"/>
                <w:sz w:val="22"/>
                <w:szCs w:val="22"/>
                <w:lang w:val="en-US" w:eastAsia="zh-CN"/>
              </w:rPr>
              <w:t>1417965552</w:t>
            </w:r>
            <w:r>
              <w:rPr>
                <w:rFonts w:hint="default" w:eastAsia="微软雅黑" w:cs="微软雅黑" w:asciiTheme="minorAscii" w:hAnsiTheme="minorAscii"/>
                <w:spacing w:val="17"/>
                <w:sz w:val="22"/>
                <w:szCs w:val="22"/>
              </w:rPr>
              <w:t>@qq.com 后，5 个工作日内原账户退回。备注：保证金退款手续根据《中华人民共和国政府采购法》、《政府采购货物和服务谈判响应管理办法》（中华人民共和国财政部令第 87 号） 等相关文件执行。</w:t>
            </w:r>
          </w:p>
        </w:tc>
      </w:tr>
      <w:tr w14:paraId="02F8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6" w:type="dxa"/>
            <w:tcBorders>
              <w:left w:val="single" w:color="000000" w:sz="8" w:space="0"/>
            </w:tcBorders>
            <w:vAlign w:val="top"/>
          </w:tcPr>
          <w:p w14:paraId="58FCC79E">
            <w:pPr>
              <w:spacing w:before="148" w:line="165" w:lineRule="auto"/>
              <w:ind w:left="319"/>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13.1</w:t>
            </w:r>
          </w:p>
        </w:tc>
        <w:tc>
          <w:tcPr>
            <w:tcW w:w="8371" w:type="dxa"/>
            <w:tcBorders>
              <w:right w:val="single" w:color="000000" w:sz="8" w:space="0"/>
            </w:tcBorders>
            <w:vAlign w:val="top"/>
          </w:tcPr>
          <w:p w14:paraId="2E9CCFF2">
            <w:pPr>
              <w:spacing w:before="131" w:line="176" w:lineRule="auto"/>
              <w:ind w:left="6"/>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磋商有效期：</w:t>
            </w:r>
            <w:r>
              <w:rPr>
                <w:rFonts w:hint="default" w:eastAsia="微软雅黑" w:cs="微软雅黑" w:asciiTheme="minorAscii" w:hAnsiTheme="minorAscii"/>
                <w:spacing w:val="4"/>
                <w:sz w:val="22"/>
                <w:szCs w:val="22"/>
                <w:lang w:val="en-US" w:eastAsia="zh-CN"/>
              </w:rPr>
              <w:t>60</w:t>
            </w:r>
            <w:r>
              <w:rPr>
                <w:rFonts w:hint="default" w:eastAsia="微软雅黑" w:cs="微软雅黑" w:asciiTheme="minorAscii" w:hAnsiTheme="minorAscii"/>
                <w:spacing w:val="4"/>
                <w:sz w:val="22"/>
                <w:szCs w:val="22"/>
              </w:rPr>
              <w:t>日历日</w:t>
            </w:r>
          </w:p>
        </w:tc>
      </w:tr>
      <w:tr w14:paraId="0DC93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56" w:type="dxa"/>
            <w:tcBorders>
              <w:left w:val="single" w:color="000000" w:sz="8" w:space="0"/>
              <w:bottom w:val="single" w:color="000000" w:sz="8" w:space="0"/>
            </w:tcBorders>
            <w:vAlign w:val="top"/>
          </w:tcPr>
          <w:p w14:paraId="7ADB20BD">
            <w:pPr>
              <w:pStyle w:val="22"/>
              <w:spacing w:line="244" w:lineRule="auto"/>
              <w:rPr>
                <w:rFonts w:hint="default" w:eastAsia="微软雅黑" w:cs="微软雅黑" w:asciiTheme="minorAscii" w:hAnsiTheme="minorAscii"/>
              </w:rPr>
            </w:pPr>
          </w:p>
          <w:p w14:paraId="410A39E3">
            <w:pPr>
              <w:pStyle w:val="22"/>
              <w:spacing w:line="244" w:lineRule="auto"/>
              <w:rPr>
                <w:rFonts w:hint="default" w:eastAsia="微软雅黑" w:cs="微软雅黑" w:asciiTheme="minorAscii" w:hAnsiTheme="minorAscii"/>
              </w:rPr>
            </w:pPr>
          </w:p>
          <w:p w14:paraId="3CC518A4">
            <w:pPr>
              <w:pStyle w:val="22"/>
              <w:spacing w:line="244" w:lineRule="auto"/>
              <w:rPr>
                <w:rFonts w:hint="default" w:eastAsia="微软雅黑" w:cs="微软雅黑" w:asciiTheme="minorAscii" w:hAnsiTheme="minorAscii"/>
              </w:rPr>
            </w:pPr>
          </w:p>
          <w:p w14:paraId="77777B2E">
            <w:pPr>
              <w:pStyle w:val="22"/>
              <w:spacing w:line="244" w:lineRule="auto"/>
              <w:rPr>
                <w:rFonts w:hint="default" w:eastAsia="微软雅黑" w:cs="微软雅黑" w:asciiTheme="minorAscii" w:hAnsiTheme="minorAscii"/>
              </w:rPr>
            </w:pPr>
          </w:p>
          <w:p w14:paraId="55334338">
            <w:pPr>
              <w:pStyle w:val="22"/>
              <w:spacing w:line="244" w:lineRule="auto"/>
              <w:rPr>
                <w:rFonts w:hint="default" w:eastAsia="微软雅黑" w:cs="微软雅黑" w:asciiTheme="minorAscii" w:hAnsiTheme="minorAscii"/>
              </w:rPr>
            </w:pPr>
          </w:p>
          <w:p w14:paraId="6B79BB55">
            <w:pPr>
              <w:pStyle w:val="22"/>
              <w:spacing w:line="244" w:lineRule="auto"/>
              <w:rPr>
                <w:rFonts w:hint="default" w:eastAsia="微软雅黑" w:cs="微软雅黑" w:asciiTheme="minorAscii" w:hAnsiTheme="minorAscii"/>
              </w:rPr>
            </w:pPr>
          </w:p>
          <w:p w14:paraId="10529A37">
            <w:pPr>
              <w:pStyle w:val="22"/>
              <w:spacing w:line="244" w:lineRule="auto"/>
              <w:rPr>
                <w:rFonts w:hint="default" w:eastAsia="微软雅黑" w:cs="微软雅黑" w:asciiTheme="minorAscii" w:hAnsiTheme="minorAscii"/>
              </w:rPr>
            </w:pPr>
          </w:p>
          <w:p w14:paraId="1122B3AD">
            <w:pPr>
              <w:pStyle w:val="22"/>
              <w:spacing w:line="244" w:lineRule="auto"/>
              <w:rPr>
                <w:rFonts w:hint="default" w:eastAsia="微软雅黑" w:cs="微软雅黑" w:asciiTheme="minorAscii" w:hAnsiTheme="minorAscii"/>
              </w:rPr>
            </w:pPr>
          </w:p>
          <w:p w14:paraId="5290DD0C">
            <w:pPr>
              <w:pStyle w:val="22"/>
              <w:spacing w:line="244" w:lineRule="auto"/>
              <w:rPr>
                <w:rFonts w:hint="default" w:eastAsia="微软雅黑" w:cs="微软雅黑" w:asciiTheme="minorAscii" w:hAnsiTheme="minorAscii"/>
              </w:rPr>
            </w:pPr>
          </w:p>
          <w:p w14:paraId="0855D6C8">
            <w:pPr>
              <w:pStyle w:val="22"/>
              <w:spacing w:line="244" w:lineRule="auto"/>
              <w:rPr>
                <w:rFonts w:hint="default" w:eastAsia="微软雅黑" w:cs="微软雅黑" w:asciiTheme="minorAscii" w:hAnsiTheme="minorAscii"/>
              </w:rPr>
            </w:pPr>
          </w:p>
          <w:p w14:paraId="60512568">
            <w:pPr>
              <w:pStyle w:val="22"/>
              <w:spacing w:line="244" w:lineRule="auto"/>
              <w:rPr>
                <w:rFonts w:hint="default" w:eastAsia="微软雅黑" w:cs="微软雅黑" w:asciiTheme="minorAscii" w:hAnsiTheme="minorAscii"/>
              </w:rPr>
            </w:pPr>
          </w:p>
          <w:p w14:paraId="15F100E1">
            <w:pPr>
              <w:pStyle w:val="22"/>
              <w:spacing w:line="245" w:lineRule="auto"/>
              <w:rPr>
                <w:rFonts w:hint="default" w:eastAsia="微软雅黑" w:cs="微软雅黑" w:asciiTheme="minorAscii" w:hAnsiTheme="minorAscii"/>
              </w:rPr>
            </w:pPr>
          </w:p>
          <w:p w14:paraId="05DB602A">
            <w:pPr>
              <w:spacing w:before="95" w:line="179" w:lineRule="auto"/>
              <w:ind w:left="319"/>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14.1</w:t>
            </w:r>
          </w:p>
        </w:tc>
        <w:tc>
          <w:tcPr>
            <w:tcW w:w="8371" w:type="dxa"/>
            <w:tcBorders>
              <w:bottom w:val="single" w:color="000000" w:sz="8" w:space="0"/>
              <w:right w:val="single" w:color="000000" w:sz="8" w:space="0"/>
            </w:tcBorders>
            <w:vAlign w:val="top"/>
          </w:tcPr>
          <w:p w14:paraId="4FC55B61">
            <w:pPr>
              <w:spacing w:before="164" w:line="238" w:lineRule="auto"/>
              <w:ind w:left="11" w:right="70" w:firstLine="28"/>
              <w:rPr>
                <w:rFonts w:hint="default" w:eastAsia="微软雅黑" w:cs="微软雅黑" w:asciiTheme="minorAscii" w:hAnsiTheme="minorAscii"/>
                <w:sz w:val="22"/>
                <w:szCs w:val="22"/>
              </w:rPr>
            </w:pP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1"/>
                <w:sz w:val="22"/>
                <w:szCs w:val="22"/>
              </w:rPr>
              <w:t>1)本项目为电子招投标</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1"/>
                <w:sz w:val="22"/>
                <w:szCs w:val="22"/>
              </w:rPr>
              <w:t xml:space="preserve">供应商需要使用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1"/>
                <w:sz w:val="22"/>
                <w:szCs w:val="22"/>
              </w:rPr>
              <w:t xml:space="preserve">  加密设备</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1"/>
                <w:sz w:val="22"/>
                <w:szCs w:val="22"/>
              </w:rPr>
              <w:t>，凡参</w:t>
            </w:r>
            <w:r>
              <w:rPr>
                <w:rFonts w:hint="default" w:eastAsia="微软雅黑" w:cs="微软雅黑" w:asciiTheme="minorAscii" w:hAnsiTheme="minorAscii"/>
                <w:spacing w:val="10"/>
                <w:sz w:val="22"/>
                <w:szCs w:val="22"/>
              </w:rPr>
              <w:t>加本项目必须可</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自主通过新疆</w:t>
            </w:r>
            <w:r>
              <w:rPr>
                <w:rFonts w:hint="default" w:eastAsia="微软雅黑" w:cs="微软雅黑" w:asciiTheme="minorAscii" w:hAnsiTheme="minorAscii"/>
                <w:spacing w:val="25"/>
                <w:w w:val="10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49"/>
                <w:sz w:val="22"/>
                <w:szCs w:val="22"/>
              </w:rPr>
              <w:t xml:space="preserve"> </w:t>
            </w:r>
            <w:r>
              <w:rPr>
                <w:rFonts w:hint="default" w:eastAsia="微软雅黑" w:cs="微软雅黑" w:asciiTheme="minorAscii" w:hAnsiTheme="minorAscii"/>
                <w:spacing w:val="12"/>
                <w:sz w:val="22"/>
                <w:szCs w:val="22"/>
              </w:rPr>
              <w:t>申领渠道“新疆政务通</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2"/>
                <w:sz w:val="22"/>
                <w:szCs w:val="22"/>
              </w:rPr>
              <w:t>申请政采云平台可使用</w:t>
            </w:r>
            <w:r>
              <w:rPr>
                <w:rFonts w:hint="default" w:eastAsia="微软雅黑" w:cs="微软雅黑" w:asciiTheme="minorAscii" w:hAnsiTheme="minorAscii"/>
                <w:spacing w:val="11"/>
                <w:sz w:val="22"/>
                <w:szCs w:val="22"/>
              </w:rPr>
              <w:t>的</w:t>
            </w:r>
            <w:r>
              <w:rPr>
                <w:rFonts w:hint="default" w:eastAsia="微软雅黑" w:cs="微软雅黑" w:asciiTheme="minorAscii" w:hAnsiTheme="minorAscii"/>
                <w:spacing w:val="23"/>
                <w:w w:val="10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1"/>
                <w:sz w:val="22"/>
                <w:szCs w:val="22"/>
              </w:rPr>
              <w:t xml:space="preserve"> 设备</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如原有兵团或公共资源使用的</w:t>
            </w:r>
            <w:r>
              <w:rPr>
                <w:rFonts w:hint="default" w:eastAsia="微软雅黑" w:cs="微软雅黑" w:asciiTheme="minorAscii" w:hAnsiTheme="minorAscii"/>
                <w:spacing w:val="4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8"/>
                <w:sz w:val="22"/>
                <w:szCs w:val="22"/>
              </w:rPr>
              <w:t>，可与新疆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8"/>
                <w:sz w:val="22"/>
                <w:szCs w:val="22"/>
              </w:rPr>
              <w:t xml:space="preserve"> 联系</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8"/>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8"/>
                <w:sz w:val="22"/>
                <w:szCs w:val="22"/>
              </w:rPr>
              <w:t>申请增加电子证书即可，</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无需重复申领。</w:t>
            </w:r>
          </w:p>
          <w:p w14:paraId="0F97E7DE">
            <w:pPr>
              <w:spacing w:before="103" w:line="239" w:lineRule="auto"/>
              <w:ind w:left="11" w:right="29" w:firstLine="2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(2)本项目实行网上投标</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 xml:space="preserve">，采用电子响应文件(供应商须使用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62"/>
                <w:w w:val="101"/>
                <w:sz w:val="22"/>
                <w:szCs w:val="22"/>
              </w:rPr>
              <w:t xml:space="preserve"> </w:t>
            </w:r>
            <w:r>
              <w:rPr>
                <w:rFonts w:hint="default" w:eastAsia="微软雅黑" w:cs="微软雅黑" w:asciiTheme="minorAscii" w:hAnsiTheme="minorAscii"/>
                <w:spacing w:val="14"/>
                <w:sz w:val="22"/>
                <w:szCs w:val="22"/>
              </w:rPr>
              <w:t>加密设备通</w:t>
            </w:r>
            <w:r>
              <w:rPr>
                <w:rFonts w:hint="default" w:eastAsia="微软雅黑" w:cs="微软雅黑" w:asciiTheme="minorAscii" w:hAnsiTheme="minorAscii"/>
                <w:spacing w:val="13"/>
                <w:sz w:val="22"/>
                <w:szCs w:val="22"/>
              </w:rPr>
              <w:t>过政</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采云电子投标客户端制作响应文件)。若供应商参与投标</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4"/>
                <w:sz w:val="22"/>
                <w:szCs w:val="22"/>
              </w:rPr>
              <w:t>，</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4"/>
                <w:sz w:val="22"/>
                <w:szCs w:val="22"/>
              </w:rPr>
              <w:t>自行承担投标一切费</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3"/>
                <w:sz w:val="22"/>
                <w:szCs w:val="22"/>
              </w:rPr>
              <w:t>用。</w:t>
            </w:r>
          </w:p>
          <w:p w14:paraId="631490BA">
            <w:pPr>
              <w:spacing w:before="138" w:line="233" w:lineRule="auto"/>
              <w:ind w:left="9" w:right="32" w:firstLine="32"/>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(3)各供应商应在开标前应确保成为新疆政府采购网正式注册入库供应商</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7"/>
                <w:sz w:val="22"/>
                <w:szCs w:val="22"/>
              </w:rPr>
              <w:t>， 并完</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成</w:t>
            </w:r>
            <w:r>
              <w:rPr>
                <w:rFonts w:hint="default" w:eastAsia="微软雅黑" w:cs="微软雅黑" w:asciiTheme="minorAscii" w:hAnsiTheme="minorAscii"/>
                <w:spacing w:val="48"/>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5"/>
                <w:sz w:val="22"/>
                <w:szCs w:val="22"/>
              </w:rPr>
              <w:t xml:space="preserve"> 数字证书申领。</w:t>
            </w:r>
            <w:r>
              <w:rPr>
                <w:rFonts w:hint="default" w:eastAsia="微软雅黑" w:cs="微软雅黑" w:asciiTheme="minorAscii" w:hAnsiTheme="minorAscii"/>
                <w:spacing w:val="-8"/>
                <w:sz w:val="22"/>
                <w:szCs w:val="22"/>
              </w:rPr>
              <w:t xml:space="preserve"> </w:t>
            </w:r>
            <w:r>
              <w:rPr>
                <w:rFonts w:hint="default" w:eastAsia="微软雅黑" w:cs="微软雅黑" w:asciiTheme="minorAscii" w:hAnsiTheme="minorAscii"/>
                <w:spacing w:val="15"/>
                <w:sz w:val="22"/>
                <w:szCs w:val="22"/>
              </w:rPr>
              <w:t>因未注册入库、未办理</w:t>
            </w:r>
            <w:r>
              <w:rPr>
                <w:rFonts w:hint="default" w:eastAsia="微软雅黑" w:cs="微软雅黑" w:asciiTheme="minorAscii" w:hAnsiTheme="minorAscii"/>
                <w:spacing w:val="30"/>
                <w:w w:val="101"/>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5"/>
                <w:sz w:val="22"/>
                <w:szCs w:val="22"/>
              </w:rPr>
              <w:t xml:space="preserve"> 数字证书等原因造成无法投标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或投标失败等后果由供应商自行承担。</w:t>
            </w:r>
          </w:p>
          <w:p w14:paraId="6D5CB131">
            <w:pPr>
              <w:spacing w:before="145" w:line="248" w:lineRule="auto"/>
              <w:ind w:left="13" w:right="24" w:firstLine="28"/>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(4)供应商将政采云电子交易客户端下载、安</w:t>
            </w:r>
            <w:r>
              <w:rPr>
                <w:rFonts w:hint="default" w:eastAsia="微软雅黑" w:cs="微软雅黑" w:asciiTheme="minorAscii" w:hAnsiTheme="minorAscii"/>
                <w:spacing w:val="13"/>
                <w:sz w:val="22"/>
                <w:szCs w:val="22"/>
              </w:rPr>
              <w:t>装完成后</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3"/>
                <w:sz w:val="22"/>
                <w:szCs w:val="22"/>
              </w:rPr>
              <w:t xml:space="preserve">，可通过账号密码或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3"/>
                <w:sz w:val="22"/>
                <w:szCs w:val="22"/>
              </w:rPr>
              <w:t xml:space="preserve"> 登</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8"/>
                <w:sz w:val="22"/>
                <w:szCs w:val="22"/>
              </w:rPr>
              <w:t>录客户端进行响应文件制作</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8"/>
                <w:sz w:val="22"/>
                <w:szCs w:val="22"/>
              </w:rPr>
              <w:t>在使用政采云投标客户端时</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7"/>
                <w:sz w:val="22"/>
                <w:szCs w:val="22"/>
              </w:rPr>
              <w:t>建议使用</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z w:val="22"/>
                <w:szCs w:val="22"/>
              </w:rPr>
              <w:t>WIN</w:t>
            </w:r>
            <w:r>
              <w:rPr>
                <w:rFonts w:hint="default" w:eastAsia="微软雅黑" w:cs="微软雅黑" w:asciiTheme="minorAscii" w:hAnsiTheme="minorAscii"/>
                <w:spacing w:val="17"/>
                <w:sz w:val="22"/>
                <w:szCs w:val="22"/>
              </w:rPr>
              <w:t>7及</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以上操作系统</w:t>
            </w:r>
            <w:r>
              <w:rPr>
                <w:rFonts w:hint="default" w:eastAsia="微软雅黑" w:cs="微软雅黑" w:asciiTheme="minorAscii" w:hAnsiTheme="minorAscii"/>
                <w:spacing w:val="35"/>
                <w:w w:val="101"/>
                <w:sz w:val="22"/>
                <w:szCs w:val="22"/>
              </w:rPr>
              <w:t xml:space="preserve"> </w:t>
            </w:r>
            <w:r>
              <w:rPr>
                <w:rFonts w:hint="default" w:eastAsia="微软雅黑" w:cs="微软雅黑" w:asciiTheme="minorAscii" w:hAnsiTheme="minorAscii"/>
                <w:spacing w:val="13"/>
                <w:sz w:val="22"/>
                <w:szCs w:val="22"/>
              </w:rPr>
              <w:t>。客户端请至新疆政府采购网</w:t>
            </w:r>
            <w:r>
              <w:rPr>
                <w:rFonts w:hint="default" w:eastAsia="微软雅黑" w:cs="微软雅黑" w:asciiTheme="minorAscii" w:hAnsiTheme="minorAscii"/>
                <w:spacing w:val="24"/>
                <w:w w:val="101"/>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61"/>
                <w:w w:val="101"/>
                <w:sz w:val="22"/>
                <w:szCs w:val="22"/>
              </w:rPr>
              <w:t xml:space="preserve">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"http://www.ccgp-xinjiang.gov.cn/"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z w:val="22"/>
                <w:szCs w:val="22"/>
              </w:rPr>
              <w:t>www</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z w:val="22"/>
                <w:szCs w:val="22"/>
              </w:rPr>
              <w:t>ccgp</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13"/>
                <w:sz w:val="22"/>
                <w:szCs w:val="22"/>
              </w:rPr>
              <w:fldChar w:fldCharType="end"/>
            </w:r>
          </w:p>
          <w:p w14:paraId="7237EBF8">
            <w:pPr>
              <w:spacing w:before="120" w:line="232" w:lineRule="auto"/>
              <w:ind w:left="12" w:right="27" w:firstLine="28"/>
              <w:rPr>
                <w:rFonts w:hint="default" w:eastAsia="微软雅黑" w:cs="微软雅黑" w:asciiTheme="minorAscii" w:hAnsiTheme="minorAscii"/>
                <w:spacing w:val="8"/>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"http://www.ccgp-xinjiang.gov.cn/"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xinjiang</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15"/>
                <w:sz w:val="22"/>
                <w:szCs w:val="22"/>
              </w:rPr>
              <w:fldChar w:fldCharType="end"/>
            </w:r>
            <w:r>
              <w:rPr>
                <w:rFonts w:hint="default" w:eastAsia="微软雅黑" w:cs="微软雅黑" w:asciiTheme="minorAscii" w:hAnsiTheme="minorAscii"/>
                <w:spacing w:val="15"/>
                <w:sz w:val="22"/>
                <w:szCs w:val="22"/>
              </w:rPr>
              <w:t>)  下载专区查看</w:t>
            </w:r>
            <w:r>
              <w:rPr>
                <w:rFonts w:hint="default" w:eastAsia="微软雅黑" w:cs="微软雅黑" w:asciiTheme="minorAscii" w:hAnsiTheme="minorAscii"/>
                <w:spacing w:val="-6"/>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5"/>
                <w:sz w:val="22"/>
                <w:szCs w:val="22"/>
              </w:rPr>
              <w:t>如有问题可拨打政采云客户服务热线 400-</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8"/>
                <w:sz w:val="22"/>
                <w:szCs w:val="22"/>
              </w:rPr>
              <w:t>881-7190 进行咨询。</w:t>
            </w:r>
          </w:p>
          <w:p w14:paraId="0245DF3D">
            <w:pPr>
              <w:spacing w:before="120" w:line="232" w:lineRule="auto"/>
              <w:ind w:left="12" w:right="27" w:firstLine="28"/>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(5)供应商在开标时须使用制作加密电子响应文件所使用的</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2"/>
                <w:sz w:val="22"/>
                <w:szCs w:val="22"/>
              </w:rPr>
              <w:t xml:space="preserve"> 锁及电脑</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9"/>
                <w:sz w:val="22"/>
                <w:szCs w:val="22"/>
              </w:rPr>
              <w:t xml:space="preserve"> </w:t>
            </w:r>
            <w:r>
              <w:rPr>
                <w:rFonts w:hint="default" w:eastAsia="微软雅黑" w:cs="微软雅黑" w:asciiTheme="minorAscii" w:hAnsiTheme="minorAscii"/>
                <w:spacing w:val="12"/>
                <w:sz w:val="22"/>
                <w:szCs w:val="22"/>
              </w:rPr>
              <w:t>电脑须</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提前配置好浏览器(建议使用谷歌浏览器)</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pacing w:val="13"/>
                <w:sz w:val="22"/>
                <w:szCs w:val="22"/>
              </w:rPr>
              <w:t>以便开标时解锁。</w:t>
            </w:r>
          </w:p>
          <w:p w14:paraId="46EC213F">
            <w:pPr>
              <w:spacing w:before="100" w:line="232" w:lineRule="auto"/>
              <w:ind w:left="12" w:right="34" w:firstLine="30"/>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(6)磋商保证金缴纳及确认时间：</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7"/>
                <w:sz w:val="22"/>
                <w:szCs w:val="22"/>
              </w:rPr>
              <w:t>凡拟参加本次招标项目的供应商</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7"/>
                <w:sz w:val="22"/>
                <w:szCs w:val="22"/>
              </w:rPr>
              <w:t>必须在开标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前将磋商保证金汇入指定账户</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4"/>
                <w:sz w:val="22"/>
                <w:szCs w:val="22"/>
              </w:rPr>
              <w:t xml:space="preserve"> </w:t>
            </w:r>
            <w:r>
              <w:rPr>
                <w:rFonts w:hint="default" w:eastAsia="微软雅黑" w:cs="微软雅黑" w:asciiTheme="minorAscii" w:hAnsiTheme="minorAscii"/>
                <w:spacing w:val="17"/>
                <w:sz w:val="22"/>
                <w:szCs w:val="22"/>
              </w:rPr>
              <w:t>否则</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7"/>
                <w:sz w:val="22"/>
                <w:szCs w:val="22"/>
              </w:rPr>
              <w:t>届时其投标将被拒绝。磋商保证金汇款凭</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证上用途栏应注明:招标项目名称 +磋商保证金。</w:t>
            </w:r>
          </w:p>
          <w:p w14:paraId="2704E591">
            <w:pPr>
              <w:spacing w:before="144" w:line="242" w:lineRule="auto"/>
              <w:ind w:left="11" w:right="140" w:firstLine="29"/>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rPr>
              <w:t>(7)  供</w:t>
            </w:r>
            <w:r>
              <w:rPr>
                <w:rFonts w:hint="default" w:eastAsia="微软雅黑" w:cs="微软雅黑" w:asciiTheme="minorAscii" w:hAnsiTheme="minorAscii"/>
                <w:spacing w:val="61"/>
                <w:w w:val="101"/>
                <w:sz w:val="22"/>
                <w:szCs w:val="22"/>
              </w:rPr>
              <w:t xml:space="preserve"> </w:t>
            </w:r>
            <w:r>
              <w:rPr>
                <w:rFonts w:hint="default" w:eastAsia="微软雅黑" w:cs="微软雅黑" w:asciiTheme="minorAscii" w:hAnsiTheme="minorAscii"/>
                <w:spacing w:val="3"/>
                <w:sz w:val="22"/>
                <w:szCs w:val="22"/>
              </w:rPr>
              <w:t>应  商</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3"/>
                <w:sz w:val="22"/>
                <w:szCs w:val="22"/>
              </w:rPr>
              <w:t>对</w:t>
            </w:r>
            <w:r>
              <w:rPr>
                <w:rFonts w:hint="default" w:eastAsia="微软雅黑" w:cs="微软雅黑" w:asciiTheme="minorAscii" w:hAnsiTheme="minorAscii"/>
                <w:spacing w:val="61"/>
                <w:w w:val="101"/>
                <w:sz w:val="22"/>
                <w:szCs w:val="22"/>
              </w:rPr>
              <w:t xml:space="preserve"> </w:t>
            </w:r>
            <w:r>
              <w:rPr>
                <w:rFonts w:hint="default" w:eastAsia="微软雅黑" w:cs="微软雅黑" w:asciiTheme="minorAscii" w:hAnsiTheme="minorAscii"/>
                <w:spacing w:val="3"/>
                <w:sz w:val="22"/>
                <w:szCs w:val="22"/>
              </w:rPr>
              <w:t>不  见  面  开  评</w:t>
            </w:r>
            <w:r>
              <w:rPr>
                <w:rFonts w:hint="default" w:eastAsia="微软雅黑" w:cs="微软雅黑" w:asciiTheme="minorAscii" w:hAnsiTheme="minorAscii"/>
                <w:spacing w:val="62"/>
                <w:w w:val="101"/>
                <w:sz w:val="22"/>
                <w:szCs w:val="22"/>
              </w:rPr>
              <w:t xml:space="preserve"> </w:t>
            </w:r>
            <w:r>
              <w:rPr>
                <w:rFonts w:hint="default" w:eastAsia="微软雅黑" w:cs="微软雅黑" w:asciiTheme="minorAscii" w:hAnsiTheme="minorAscii"/>
                <w:spacing w:val="3"/>
                <w:sz w:val="22"/>
                <w:szCs w:val="22"/>
              </w:rPr>
              <w:t>标</w:t>
            </w:r>
            <w:r>
              <w:rPr>
                <w:rFonts w:hint="default" w:eastAsia="微软雅黑" w:cs="微软雅黑" w:asciiTheme="minorAscii" w:hAnsiTheme="minorAscii"/>
                <w:spacing w:val="62"/>
                <w:w w:val="101"/>
                <w:sz w:val="22"/>
                <w:szCs w:val="22"/>
              </w:rPr>
              <w:t xml:space="preserve"> </w:t>
            </w:r>
            <w:r>
              <w:rPr>
                <w:rFonts w:hint="default" w:eastAsia="微软雅黑" w:cs="微软雅黑" w:asciiTheme="minorAscii" w:hAnsiTheme="minorAscii"/>
                <w:spacing w:val="3"/>
                <w:sz w:val="22"/>
                <w:szCs w:val="22"/>
              </w:rPr>
              <w:t>系</w:t>
            </w:r>
            <w:r>
              <w:rPr>
                <w:rFonts w:hint="default" w:eastAsia="微软雅黑" w:cs="微软雅黑" w:asciiTheme="minorAscii" w:hAnsiTheme="minorAscii"/>
                <w:spacing w:val="63"/>
                <w:sz w:val="22"/>
                <w:szCs w:val="22"/>
              </w:rPr>
              <w:t xml:space="preserve"> </w:t>
            </w:r>
            <w:r>
              <w:rPr>
                <w:rFonts w:hint="default" w:eastAsia="微软雅黑" w:cs="微软雅黑" w:asciiTheme="minorAscii" w:hAnsiTheme="minorAscii"/>
                <w:spacing w:val="3"/>
                <w:sz w:val="22"/>
                <w:szCs w:val="22"/>
              </w:rPr>
              <w:t>统  的  技  术  操</w:t>
            </w:r>
            <w:r>
              <w:rPr>
                <w:rFonts w:hint="default" w:eastAsia="微软雅黑" w:cs="微软雅黑" w:asciiTheme="minorAscii" w:hAnsiTheme="minorAscii"/>
                <w:spacing w:val="62"/>
                <w:w w:val="101"/>
                <w:sz w:val="22"/>
                <w:szCs w:val="22"/>
              </w:rPr>
              <w:t xml:space="preserve"> </w:t>
            </w:r>
            <w:r>
              <w:rPr>
                <w:rFonts w:hint="default" w:eastAsia="微软雅黑" w:cs="微软雅黑" w:asciiTheme="minorAscii" w:hAnsiTheme="minorAscii"/>
                <w:spacing w:val="3"/>
                <w:sz w:val="22"/>
                <w:szCs w:val="22"/>
              </w:rPr>
              <w:t>作  咨  询</w:t>
            </w:r>
            <w:r>
              <w:rPr>
                <w:rFonts w:hint="default" w:eastAsia="微软雅黑" w:cs="微软雅黑" w:asciiTheme="minorAscii" w:hAnsiTheme="minorAscii"/>
                <w:spacing w:val="20"/>
                <w:w w:val="101"/>
                <w:sz w:val="22"/>
                <w:szCs w:val="22"/>
              </w:rPr>
              <w:t xml:space="preserve">  </w:t>
            </w:r>
            <w:r>
              <w:rPr>
                <w:rFonts w:hint="default" w:eastAsia="微软雅黑" w:cs="微软雅黑" w:asciiTheme="minorAscii" w:hAnsiTheme="minorAscii"/>
                <w:spacing w:val="2"/>
                <w:sz w:val="22"/>
                <w:szCs w:val="22"/>
              </w:rPr>
              <w:t>，  可 通</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 xml:space="preserve">过 </w:t>
            </w: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"https://edu.zcygov.cn/luban/xinjiang-e-biding"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https</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z w:val="22"/>
                <w:szCs w:val="22"/>
              </w:rPr>
              <w:t>edu</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z w:val="22"/>
                <w:szCs w:val="22"/>
              </w:rPr>
              <w:t>zcygov</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z w:val="22"/>
                <w:szCs w:val="22"/>
              </w:rPr>
              <w:t>luban</w:t>
            </w:r>
            <w:r>
              <w:rPr>
                <w:rFonts w:hint="default" w:eastAsia="微软雅黑" w:cs="微软雅黑" w:asciiTheme="minorAscii" w:hAnsiTheme="minorAscii"/>
                <w:spacing w:val="16"/>
                <w:sz w:val="22"/>
                <w:szCs w:val="22"/>
              </w:rPr>
              <w:t>/</w:t>
            </w:r>
            <w:r>
              <w:rPr>
                <w:rFonts w:hint="default" w:eastAsia="微软雅黑" w:cs="微软雅黑" w:asciiTheme="minorAscii" w:hAnsiTheme="minorAscii"/>
                <w:sz w:val="22"/>
                <w:szCs w:val="22"/>
              </w:rPr>
              <w:t>xinjiang</w:t>
            </w:r>
            <w:r>
              <w:rPr>
                <w:rFonts w:hint="default" w:eastAsia="微软雅黑" w:cs="微软雅黑" w:asciiTheme="minorAscii" w:hAnsiTheme="minorAscii"/>
                <w:spacing w:val="16"/>
                <w:sz w:val="22"/>
                <w:szCs w:val="22"/>
              </w:rPr>
              <w:t>-e-</w:t>
            </w:r>
            <w:r>
              <w:rPr>
                <w:rFonts w:hint="default" w:eastAsia="微软雅黑" w:cs="微软雅黑" w:asciiTheme="minorAscii" w:hAnsiTheme="minorAscii"/>
                <w:sz w:val="22"/>
                <w:szCs w:val="22"/>
              </w:rPr>
              <w:t>biding</w:t>
            </w:r>
            <w:r>
              <w:rPr>
                <w:rFonts w:hint="default" w:eastAsia="微软雅黑" w:cs="微软雅黑" w:asciiTheme="minorAscii" w:hAnsiTheme="minorAscii"/>
                <w:sz w:val="22"/>
                <w:szCs w:val="22"/>
              </w:rPr>
              <w:fldChar w:fldCharType="end"/>
            </w:r>
            <w:r>
              <w:rPr>
                <w:rFonts w:hint="default" w:eastAsia="微软雅黑" w:cs="微软雅黑" w:asciiTheme="minorAscii" w:hAnsiTheme="minorAscii"/>
                <w:spacing w:val="28"/>
                <w:sz w:val="22"/>
                <w:szCs w:val="22"/>
              </w:rPr>
              <w:t xml:space="preserve">  </w:t>
            </w:r>
            <w:r>
              <w:rPr>
                <w:rFonts w:hint="default" w:eastAsia="微软雅黑" w:cs="微软雅黑" w:asciiTheme="minorAscii" w:hAnsiTheme="minorAscii"/>
                <w:spacing w:val="16"/>
                <w:sz w:val="22"/>
                <w:szCs w:val="22"/>
              </w:rPr>
              <w:t>自助查询</w:t>
            </w:r>
            <w:r>
              <w:rPr>
                <w:rFonts w:hint="default" w:eastAsia="微软雅黑" w:cs="微软雅黑" w:asciiTheme="minorAscii" w:hAnsiTheme="minorAscii"/>
                <w:spacing w:val="25"/>
                <w:w w:val="101"/>
                <w:sz w:val="22"/>
                <w:szCs w:val="22"/>
              </w:rPr>
              <w:t xml:space="preserve"> </w:t>
            </w:r>
            <w:r>
              <w:rPr>
                <w:rFonts w:hint="default" w:eastAsia="微软雅黑" w:cs="微软雅黑" w:asciiTheme="minorAscii" w:hAnsiTheme="minorAscii"/>
                <w:spacing w:val="16"/>
                <w:sz w:val="22"/>
                <w:szCs w:val="22"/>
              </w:rPr>
              <w:t>，也可在政采云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41"/>
                <w:sz w:val="22"/>
                <w:szCs w:val="22"/>
              </w:rPr>
              <w:t>帮助中心常见问题解答和操作流程讲解视频中自助查询 ， 网址为</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41"/>
                <w:sz w:val="22"/>
                <w:szCs w:val="22"/>
              </w:rPr>
              <w:t>：</w:t>
            </w:r>
          </w:p>
          <w:p w14:paraId="62FA0735">
            <w:pPr>
              <w:spacing w:before="8" w:line="252" w:lineRule="auto"/>
              <w:ind w:left="6" w:firstLine="19"/>
              <w:rPr>
                <w:rFonts w:hint="default" w:eastAsia="微软雅黑" w:cs="微软雅黑" w:asciiTheme="minorAscii" w:hAnsiTheme="minorAscii"/>
                <w:sz w:val="22"/>
                <w:szCs w:val="22"/>
              </w:rPr>
            </w:pPr>
            <w:r>
              <w:rPr>
                <w:rFonts w:hint="default" w:eastAsia="微软雅黑" w:cs="微软雅黑" w:asciiTheme="minorAscii" w:hAnsiTheme="minorAscii"/>
              </w:rPr>
              <w:fldChar w:fldCharType="begin"/>
            </w:r>
            <w:r>
              <w:rPr>
                <w:rFonts w:hint="default" w:eastAsia="微软雅黑" w:cs="微软雅黑" w:asciiTheme="minorAscii" w:hAnsiTheme="minorAscii"/>
              </w:rPr>
              <w:instrText xml:space="preserve"> HYPERLINK "https://service.zcygov.cn/#/help" </w:instrText>
            </w:r>
            <w:r>
              <w:rPr>
                <w:rFonts w:hint="default" w:eastAsia="微软雅黑" w:cs="微软雅黑" w:asciiTheme="minorAscii" w:hAnsiTheme="minorAscii"/>
              </w:rPr>
              <w:fldChar w:fldCharType="separate"/>
            </w:r>
            <w:r>
              <w:rPr>
                <w:rFonts w:hint="default" w:eastAsia="微软雅黑" w:cs="微软雅黑" w:asciiTheme="minorAscii" w:hAnsiTheme="minorAscii"/>
                <w:sz w:val="22"/>
                <w:szCs w:val="22"/>
              </w:rPr>
              <w:t>https</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z w:val="22"/>
                <w:szCs w:val="22"/>
              </w:rPr>
              <w:t>service</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z w:val="22"/>
                <w:szCs w:val="22"/>
              </w:rPr>
              <w:t>zcygov</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z w:val="22"/>
                <w:szCs w:val="22"/>
              </w:rPr>
              <w:t>help</w:t>
            </w:r>
            <w:r>
              <w:rPr>
                <w:rFonts w:hint="default" w:eastAsia="微软雅黑" w:cs="微软雅黑" w:asciiTheme="minorAscii" w:hAnsiTheme="minorAscii"/>
                <w:sz w:val="22"/>
                <w:szCs w:val="22"/>
              </w:rPr>
              <w:fldChar w:fldCharType="end"/>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8"/>
                <w:sz w:val="22"/>
                <w:szCs w:val="22"/>
              </w:rPr>
              <w:t>“项目采购</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8"/>
                <w:sz w:val="22"/>
                <w:szCs w:val="22"/>
              </w:rPr>
              <w:t>”—“</w:t>
            </w:r>
            <w:r>
              <w:rPr>
                <w:rFonts w:hint="default" w:eastAsia="微软雅黑" w:cs="微软雅黑" w:asciiTheme="minorAscii" w:hAnsiTheme="minorAscii"/>
                <w:spacing w:val="-49"/>
                <w:sz w:val="22"/>
                <w:szCs w:val="22"/>
              </w:rPr>
              <w:t xml:space="preserve"> </w:t>
            </w:r>
            <w:r>
              <w:rPr>
                <w:rFonts w:hint="default" w:eastAsia="微软雅黑" w:cs="微软雅黑" w:asciiTheme="minorAscii" w:hAnsiTheme="minorAscii"/>
                <w:spacing w:val="18"/>
                <w:sz w:val="22"/>
                <w:szCs w:val="22"/>
              </w:rPr>
              <w:t>操作流程-</w:t>
            </w:r>
            <w:r>
              <w:rPr>
                <w:rFonts w:hint="default" w:eastAsia="微软雅黑" w:cs="微软雅黑" w:asciiTheme="minorAscii" w:hAnsiTheme="minorAscii"/>
                <w:spacing w:val="17"/>
                <w:sz w:val="22"/>
                <w:szCs w:val="22"/>
              </w:rPr>
              <w:t>电子招投标</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—“政府采购项目电子交易管理操作指南-供应商</w:t>
            </w:r>
            <w:r>
              <w:rPr>
                <w:rFonts w:hint="default" w:eastAsia="微软雅黑" w:cs="微软雅黑" w:asciiTheme="minorAscii" w:hAnsiTheme="minorAscii"/>
                <w:spacing w:val="-35"/>
                <w:sz w:val="22"/>
                <w:szCs w:val="22"/>
              </w:rPr>
              <w:t xml:space="preserve"> </w:t>
            </w:r>
            <w:r>
              <w:rPr>
                <w:rFonts w:hint="default" w:eastAsia="微软雅黑" w:cs="微软雅黑" w:asciiTheme="minorAscii" w:hAnsiTheme="minorAscii"/>
                <w:spacing w:val="11"/>
                <w:sz w:val="22"/>
                <w:szCs w:val="22"/>
              </w:rPr>
              <w:t>”版面获取操作指南</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1"/>
                <w:sz w:val="22"/>
                <w:szCs w:val="22"/>
              </w:rPr>
              <w:t>，</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1"/>
                <w:sz w:val="22"/>
                <w:szCs w:val="22"/>
              </w:rPr>
              <w:t>同时对</w:t>
            </w:r>
          </w:p>
          <w:p w14:paraId="55E32B1C">
            <w:pPr>
              <w:spacing w:before="101" w:line="244" w:lineRule="auto"/>
              <w:ind w:left="9" w:right="152" w:firstLine="25"/>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自助查询无法解决的问题可通过钉钉群及政采云在线客服获取服务支持。供应商</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6"/>
                <w:sz w:val="22"/>
                <w:szCs w:val="22"/>
              </w:rPr>
              <w:t>钉钉群号：政采云新疆供应商服务</w:t>
            </w:r>
            <w:r>
              <w:rPr>
                <w:rFonts w:hint="default" w:eastAsia="微软雅黑" w:cs="微软雅黑" w:asciiTheme="minorAscii" w:hAnsiTheme="minorAscii"/>
                <w:spacing w:val="56"/>
                <w:w w:val="101"/>
                <w:sz w:val="22"/>
                <w:szCs w:val="22"/>
              </w:rPr>
              <w:t xml:space="preserve"> </w:t>
            </w:r>
            <w:r>
              <w:rPr>
                <w:rFonts w:hint="default" w:eastAsia="微软雅黑" w:cs="微软雅黑" w:asciiTheme="minorAscii" w:hAnsiTheme="minorAscii"/>
                <w:spacing w:val="6"/>
                <w:sz w:val="22"/>
                <w:szCs w:val="22"/>
              </w:rPr>
              <w:t>1 号群：</w:t>
            </w:r>
            <w:r>
              <w:rPr>
                <w:rFonts w:hint="default" w:eastAsia="微软雅黑" w:cs="微软雅黑" w:asciiTheme="minorAscii" w:hAnsiTheme="minorAscii"/>
                <w:spacing w:val="-42"/>
                <w:sz w:val="22"/>
                <w:szCs w:val="22"/>
              </w:rPr>
              <w:t xml:space="preserve"> </w:t>
            </w:r>
            <w:r>
              <w:rPr>
                <w:rFonts w:hint="default" w:eastAsia="微软雅黑" w:cs="微软雅黑" w:asciiTheme="minorAscii" w:hAnsiTheme="minorAscii"/>
                <w:spacing w:val="6"/>
                <w:sz w:val="22"/>
                <w:szCs w:val="22"/>
              </w:rPr>
              <w:t>30349928</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6"/>
                <w:sz w:val="22"/>
                <w:szCs w:val="22"/>
              </w:rPr>
              <w:t>(如已加入</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6"/>
                <w:sz w:val="22"/>
                <w:szCs w:val="22"/>
              </w:rPr>
              <w:t>1-11 群</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6"/>
                <w:sz w:val="22"/>
                <w:szCs w:val="22"/>
              </w:rPr>
              <w:t>，无需</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重复加入</w:t>
            </w:r>
            <w:r>
              <w:rPr>
                <w:rFonts w:hint="default" w:eastAsia="微软雅黑" w:cs="微软雅黑" w:asciiTheme="minorAscii" w:hAnsiTheme="minorAscii"/>
                <w:spacing w:val="-16"/>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3"/>
                <w:sz w:val="22"/>
                <w:szCs w:val="22"/>
              </w:rPr>
              <w:t>十一个群联动直播)</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3"/>
                <w:sz w:val="22"/>
                <w:szCs w:val="22"/>
              </w:rPr>
              <w:t>，钉钉工具软件具有回放功能</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3"/>
                <w:sz w:val="22"/>
                <w:szCs w:val="22"/>
              </w:rPr>
              <w:t>，直播培训结束后</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可在钉钉群中回放观看学习。</w:t>
            </w:r>
          </w:p>
          <w:p w14:paraId="3E5A96E9">
            <w:pPr>
              <w:spacing w:before="86" w:line="256" w:lineRule="auto"/>
              <w:ind w:left="34" w:right="32" w:firstLine="9"/>
              <w:jc w:val="both"/>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9"/>
                <w:sz w:val="22"/>
                <w:szCs w:val="22"/>
              </w:rPr>
              <w:t xml:space="preserve"> </w:t>
            </w:r>
            <w:r>
              <w:rPr>
                <w:rFonts w:hint="default" w:eastAsia="微软雅黑" w:cs="微软雅黑" w:asciiTheme="minorAscii" w:hAnsiTheme="minorAscii"/>
                <w:spacing w:val="17"/>
                <w:sz w:val="22"/>
                <w:szCs w:val="22"/>
              </w:rPr>
              <w:t>8)各供应商须在响应截止时间前完成在系统上递交电子响应文件。</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7"/>
                <w:sz w:val="22"/>
                <w:szCs w:val="22"/>
              </w:rPr>
              <w:t>投标供应商</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 xml:space="preserve">的电子响应文件是经过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7"/>
                <w:sz w:val="22"/>
                <w:szCs w:val="22"/>
              </w:rPr>
              <w:t xml:space="preserve">  证书加密后上传提交的</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7"/>
                <w:sz w:val="22"/>
                <w:szCs w:val="22"/>
              </w:rPr>
              <w:t>任何单位或个人均无法在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4"/>
                <w:sz w:val="22"/>
                <w:szCs w:val="22"/>
              </w:rPr>
              <w:t>响应截止时间(即开标时间)之前查看或篡改</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，不存在泄密风险。</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4"/>
                <w:sz w:val="22"/>
                <w:szCs w:val="22"/>
              </w:rPr>
              <w:t>(严</w:t>
            </w:r>
            <w:r>
              <w:rPr>
                <w:rFonts w:hint="default" w:eastAsia="微软雅黑" w:cs="微软雅黑" w:asciiTheme="minorAscii" w:hAnsiTheme="minorAscii"/>
                <w:spacing w:val="13"/>
                <w:sz w:val="22"/>
                <w:szCs w:val="22"/>
              </w:rPr>
              <w:t>格按照政采云</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电子投标流程制作并上传电子响应文件)。</w:t>
            </w:r>
          </w:p>
          <w:p w14:paraId="509B3B7D">
            <w:pPr>
              <w:spacing w:before="53" w:line="223" w:lineRule="auto"/>
              <w:ind w:left="14" w:right="37" w:firstLine="28"/>
              <w:rPr>
                <w:rFonts w:hint="default" w:eastAsia="微软雅黑" w:cs="微软雅黑" w:asciiTheme="minorAscii" w:hAnsiTheme="minorAscii"/>
                <w:sz w:val="22"/>
                <w:szCs w:val="22"/>
              </w:rPr>
            </w:pPr>
            <w:r>
              <w:rPr>
                <w:rFonts w:hint="default" w:eastAsia="微软雅黑" w:cs="微软雅黑" w:asciiTheme="minorAscii" w:hAnsiTheme="minorAscii"/>
                <w:spacing w:val="17"/>
                <w:sz w:val="22"/>
                <w:szCs w:val="22"/>
              </w:rPr>
              <w:t>(9)各供应商在响应截止时间前将</w:t>
            </w:r>
            <w:r>
              <w:rPr>
                <w:rFonts w:hint="default" w:eastAsia="微软雅黑" w:cs="微软雅黑" w:asciiTheme="minorAscii" w:hAnsiTheme="minorAscii"/>
                <w:spacing w:val="-43"/>
                <w:sz w:val="22"/>
                <w:szCs w:val="22"/>
              </w:rPr>
              <w:t xml:space="preserve"> </w:t>
            </w:r>
            <w:r>
              <w:rPr>
                <w:rFonts w:hint="default" w:eastAsia="微软雅黑" w:cs="微软雅黑" w:asciiTheme="minorAscii" w:hAnsiTheme="minorAscii"/>
                <w:spacing w:val="17"/>
                <w:sz w:val="22"/>
                <w:szCs w:val="22"/>
              </w:rPr>
              <w:t>“</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7"/>
                <w:sz w:val="22"/>
                <w:szCs w:val="22"/>
              </w:rPr>
              <w:t>响应文件</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7"/>
                <w:sz w:val="22"/>
                <w:szCs w:val="22"/>
              </w:rPr>
              <w:t>”上</w:t>
            </w:r>
            <w:r>
              <w:rPr>
                <w:rFonts w:hint="default" w:eastAsia="微软雅黑" w:cs="微软雅黑" w:asciiTheme="minorAscii" w:hAnsiTheme="minorAscii"/>
                <w:spacing w:val="16"/>
                <w:sz w:val="22"/>
                <w:szCs w:val="22"/>
              </w:rPr>
              <w:t>传至政采云平台。</w:t>
            </w:r>
            <w:r>
              <w:rPr>
                <w:rFonts w:hint="default" w:eastAsia="微软雅黑" w:cs="微软雅黑" w:asciiTheme="minorAscii" w:hAnsiTheme="minorAscii"/>
                <w:spacing w:val="-31"/>
                <w:sz w:val="22"/>
                <w:szCs w:val="22"/>
              </w:rPr>
              <w:t xml:space="preserve"> </w:t>
            </w:r>
            <w:r>
              <w:rPr>
                <w:rFonts w:hint="default" w:eastAsia="微软雅黑" w:cs="微软雅黑" w:asciiTheme="minorAscii" w:hAnsiTheme="minorAscii"/>
                <w:spacing w:val="16"/>
                <w:sz w:val="22"/>
                <w:szCs w:val="22"/>
              </w:rPr>
              <w:t>响应文件应</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按照磋商文件规定的格式填写、签署和盖章。</w:t>
            </w:r>
          </w:p>
          <w:p w14:paraId="36C21E2D">
            <w:pPr>
              <w:spacing w:before="4" w:line="236" w:lineRule="auto"/>
              <w:ind w:left="21" w:right="251" w:hanging="8"/>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(10)解密时长为</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6"/>
                <w:sz w:val="22"/>
                <w:szCs w:val="22"/>
              </w:rPr>
              <w:t>30 分钟。</w:t>
            </w:r>
          </w:p>
        </w:tc>
      </w:tr>
      <w:tr w14:paraId="25C7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056" w:type="dxa"/>
            <w:tcBorders>
              <w:left w:val="single" w:color="000000" w:sz="8" w:space="0"/>
            </w:tcBorders>
            <w:vAlign w:val="top"/>
          </w:tcPr>
          <w:p w14:paraId="0BC7280F">
            <w:pPr>
              <w:pStyle w:val="22"/>
              <w:spacing w:line="274" w:lineRule="auto"/>
              <w:rPr>
                <w:rFonts w:hint="default" w:eastAsia="微软雅黑" w:cs="微软雅黑" w:asciiTheme="minorAscii" w:hAnsiTheme="minorAscii"/>
                <w:highlight w:val="none"/>
              </w:rPr>
            </w:pPr>
          </w:p>
          <w:p w14:paraId="603EFD31">
            <w:pPr>
              <w:spacing w:before="94" w:line="179" w:lineRule="auto"/>
              <w:ind w:left="319"/>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3"/>
                <w:sz w:val="22"/>
                <w:szCs w:val="22"/>
                <w:highlight w:val="none"/>
              </w:rPr>
              <w:t>16.1</w:t>
            </w:r>
          </w:p>
        </w:tc>
        <w:tc>
          <w:tcPr>
            <w:tcW w:w="8371" w:type="dxa"/>
            <w:tcBorders>
              <w:right w:val="single" w:color="000000" w:sz="8" w:space="0"/>
            </w:tcBorders>
            <w:vAlign w:val="top"/>
          </w:tcPr>
          <w:p w14:paraId="265E1AD9">
            <w:pPr>
              <w:spacing w:before="113" w:line="229" w:lineRule="auto"/>
              <w:ind w:left="38"/>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5"/>
                <w:sz w:val="22"/>
                <w:szCs w:val="22"/>
                <w:highlight w:val="none"/>
              </w:rPr>
              <w:t>响应文件递交截止时间：</w:t>
            </w:r>
            <w:r>
              <w:rPr>
                <w:rFonts w:hint="eastAsia" w:eastAsia="微软雅黑" w:cs="微软雅黑" w:asciiTheme="minorAscii" w:hAnsiTheme="minorAscii"/>
                <w:spacing w:val="5"/>
                <w:sz w:val="22"/>
                <w:szCs w:val="22"/>
                <w:highlight w:val="none"/>
                <w:lang w:eastAsia="zh-CN"/>
              </w:rPr>
              <w:t xml:space="preserve"> 2026年5月9日</w:t>
            </w:r>
            <w:r>
              <w:rPr>
                <w:rFonts w:hint="eastAsia" w:eastAsia="微软雅黑" w:cs="微软雅黑" w:asciiTheme="minorAscii" w:hAnsiTheme="minorAscii"/>
                <w:spacing w:val="5"/>
                <w:sz w:val="22"/>
                <w:szCs w:val="22"/>
                <w:highlight w:val="none"/>
                <w:lang w:val="en-US" w:eastAsia="zh-CN"/>
              </w:rPr>
              <w:t>15</w:t>
            </w:r>
            <w:r>
              <w:rPr>
                <w:rFonts w:hint="default" w:eastAsia="微软雅黑" w:cs="微软雅黑" w:asciiTheme="minorAscii" w:hAnsiTheme="minorAscii"/>
                <w:spacing w:val="5"/>
                <w:sz w:val="22"/>
                <w:szCs w:val="22"/>
                <w:highlight w:val="none"/>
              </w:rPr>
              <w:t>:</w:t>
            </w:r>
            <w:r>
              <w:rPr>
                <w:rFonts w:hint="eastAsia" w:eastAsia="微软雅黑" w:cs="微软雅黑" w:asciiTheme="minorAscii" w:hAnsiTheme="minorAscii"/>
                <w:spacing w:val="5"/>
                <w:sz w:val="22"/>
                <w:szCs w:val="22"/>
                <w:highlight w:val="none"/>
                <w:lang w:val="en-US" w:eastAsia="zh-CN"/>
              </w:rPr>
              <w:t>3</w:t>
            </w:r>
            <w:r>
              <w:rPr>
                <w:rFonts w:hint="default" w:eastAsia="微软雅黑" w:cs="微软雅黑" w:asciiTheme="minorAscii" w:hAnsiTheme="minorAscii"/>
                <w:spacing w:val="5"/>
                <w:sz w:val="22"/>
                <w:szCs w:val="22"/>
                <w:highlight w:val="none"/>
              </w:rPr>
              <w:t>0（北京时间）</w:t>
            </w:r>
          </w:p>
          <w:p w14:paraId="21C744D3">
            <w:pPr>
              <w:spacing w:before="72" w:line="175" w:lineRule="auto"/>
              <w:ind w:left="10"/>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17"/>
                <w:sz w:val="22"/>
                <w:szCs w:val="22"/>
                <w:highlight w:val="none"/>
              </w:rPr>
              <w:t>地点：</w:t>
            </w:r>
            <w:r>
              <w:rPr>
                <w:rFonts w:hint="default" w:eastAsia="微软雅黑" w:cs="微软雅黑" w:asciiTheme="minorAscii" w:hAnsiTheme="minorAscii"/>
                <w:spacing w:val="-44"/>
                <w:sz w:val="22"/>
                <w:szCs w:val="22"/>
                <w:highlight w:val="none"/>
              </w:rPr>
              <w:t xml:space="preserve"> </w:t>
            </w:r>
            <w:r>
              <w:rPr>
                <w:rFonts w:hint="default" w:eastAsia="微软雅黑" w:cs="微软雅黑" w:asciiTheme="minorAscii" w:hAnsiTheme="minorAscii"/>
                <w:spacing w:val="17"/>
                <w:sz w:val="22"/>
                <w:szCs w:val="22"/>
                <w:highlight w:val="none"/>
              </w:rPr>
              <w:t>请登录政采云投标客户端投标</w:t>
            </w:r>
          </w:p>
        </w:tc>
      </w:tr>
      <w:tr w14:paraId="7FFF9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056" w:type="dxa"/>
            <w:tcBorders>
              <w:left w:val="single" w:color="000000" w:sz="8" w:space="0"/>
            </w:tcBorders>
            <w:vAlign w:val="top"/>
          </w:tcPr>
          <w:p w14:paraId="08C945BD">
            <w:pPr>
              <w:pStyle w:val="22"/>
              <w:spacing w:line="275" w:lineRule="auto"/>
              <w:rPr>
                <w:rFonts w:hint="default" w:eastAsia="微软雅黑" w:cs="微软雅黑" w:asciiTheme="minorAscii" w:hAnsiTheme="minorAscii"/>
                <w:highlight w:val="none"/>
              </w:rPr>
            </w:pPr>
          </w:p>
          <w:p w14:paraId="20D4B90F">
            <w:pPr>
              <w:spacing w:before="95" w:line="179" w:lineRule="auto"/>
              <w:ind w:left="319"/>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3"/>
                <w:sz w:val="22"/>
                <w:szCs w:val="22"/>
                <w:highlight w:val="none"/>
              </w:rPr>
              <w:t>18.1</w:t>
            </w:r>
          </w:p>
        </w:tc>
        <w:tc>
          <w:tcPr>
            <w:tcW w:w="8371" w:type="dxa"/>
            <w:tcBorders>
              <w:right w:val="single" w:color="000000" w:sz="8" w:space="0"/>
            </w:tcBorders>
            <w:vAlign w:val="top"/>
          </w:tcPr>
          <w:p w14:paraId="3776F413">
            <w:pPr>
              <w:spacing w:before="114" w:line="229" w:lineRule="auto"/>
              <w:ind w:left="7"/>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5"/>
                <w:sz w:val="22"/>
                <w:szCs w:val="22"/>
                <w:highlight w:val="none"/>
              </w:rPr>
              <w:t>磋商开启时间：</w:t>
            </w:r>
            <w:r>
              <w:rPr>
                <w:rFonts w:hint="eastAsia" w:eastAsia="微软雅黑" w:cs="微软雅黑" w:asciiTheme="minorAscii" w:hAnsiTheme="minorAscii"/>
                <w:spacing w:val="5"/>
                <w:sz w:val="22"/>
                <w:szCs w:val="22"/>
                <w:highlight w:val="none"/>
                <w:lang w:eastAsia="zh-CN"/>
              </w:rPr>
              <w:t xml:space="preserve"> 2026年5月9日</w:t>
            </w:r>
            <w:r>
              <w:rPr>
                <w:rFonts w:hint="eastAsia" w:eastAsia="微软雅黑" w:cs="微软雅黑" w:asciiTheme="minorAscii" w:hAnsiTheme="minorAscii"/>
                <w:spacing w:val="5"/>
                <w:sz w:val="22"/>
                <w:szCs w:val="22"/>
                <w:highlight w:val="none"/>
                <w:lang w:val="en-US" w:eastAsia="zh-CN"/>
              </w:rPr>
              <w:t>15</w:t>
            </w:r>
            <w:r>
              <w:rPr>
                <w:rFonts w:hint="default" w:eastAsia="微软雅黑" w:cs="微软雅黑" w:asciiTheme="minorAscii" w:hAnsiTheme="minorAscii"/>
                <w:spacing w:val="5"/>
                <w:sz w:val="22"/>
                <w:szCs w:val="22"/>
                <w:highlight w:val="none"/>
              </w:rPr>
              <w:t>:</w:t>
            </w:r>
            <w:r>
              <w:rPr>
                <w:rFonts w:hint="eastAsia" w:eastAsia="微软雅黑" w:cs="微软雅黑" w:asciiTheme="minorAscii" w:hAnsiTheme="minorAscii"/>
                <w:spacing w:val="5"/>
                <w:sz w:val="22"/>
                <w:szCs w:val="22"/>
                <w:highlight w:val="none"/>
                <w:lang w:val="en-US" w:eastAsia="zh-CN"/>
              </w:rPr>
              <w:t>3</w:t>
            </w:r>
            <w:r>
              <w:rPr>
                <w:rFonts w:hint="default" w:eastAsia="微软雅黑" w:cs="微软雅黑" w:asciiTheme="minorAscii" w:hAnsiTheme="minorAscii"/>
                <w:spacing w:val="5"/>
                <w:sz w:val="22"/>
                <w:szCs w:val="22"/>
                <w:highlight w:val="none"/>
              </w:rPr>
              <w:t>0（北京时间）</w:t>
            </w:r>
          </w:p>
          <w:p w14:paraId="02E72627">
            <w:pPr>
              <w:spacing w:before="12" w:line="212" w:lineRule="auto"/>
              <w:ind w:left="7"/>
              <w:rPr>
                <w:rFonts w:hint="default" w:eastAsia="微软雅黑" w:cs="微软雅黑" w:asciiTheme="minorAscii" w:hAnsiTheme="minorAscii"/>
                <w:sz w:val="22"/>
                <w:szCs w:val="22"/>
                <w:highlight w:val="none"/>
              </w:rPr>
            </w:pPr>
            <w:r>
              <w:rPr>
                <w:rFonts w:hint="default" w:eastAsia="微软雅黑" w:cs="微软雅黑" w:asciiTheme="minorAscii" w:hAnsiTheme="minorAscii"/>
                <w:spacing w:val="19"/>
                <w:sz w:val="22"/>
                <w:szCs w:val="22"/>
                <w:highlight w:val="none"/>
              </w:rPr>
              <w:t>磋商开启地点：</w:t>
            </w:r>
            <w:r>
              <w:rPr>
                <w:rFonts w:hint="default" w:eastAsia="微软雅黑" w:cs="微软雅黑" w:asciiTheme="minorAscii" w:hAnsiTheme="minorAscii"/>
                <w:spacing w:val="-43"/>
                <w:sz w:val="22"/>
                <w:szCs w:val="22"/>
                <w:highlight w:val="none"/>
              </w:rPr>
              <w:t xml:space="preserve"> </w:t>
            </w:r>
            <w:r>
              <w:rPr>
                <w:rFonts w:hint="default" w:eastAsia="微软雅黑" w:cs="微软雅黑" w:asciiTheme="minorAscii" w:hAnsiTheme="minorAscii"/>
                <w:spacing w:val="19"/>
                <w:sz w:val="22"/>
                <w:szCs w:val="22"/>
                <w:highlight w:val="none"/>
              </w:rPr>
              <w:t>政采云平台（</w:t>
            </w:r>
            <w:r>
              <w:rPr>
                <w:rFonts w:hint="default" w:eastAsia="微软雅黑" w:cs="微软雅黑" w:asciiTheme="minorAscii" w:hAnsiTheme="minorAscii"/>
                <w:spacing w:val="-32"/>
                <w:sz w:val="22"/>
                <w:szCs w:val="22"/>
                <w:highlight w:val="none"/>
              </w:rPr>
              <w:t xml:space="preserve"> </w:t>
            </w:r>
            <w:r>
              <w:rPr>
                <w:rFonts w:hint="default" w:eastAsia="微软雅黑" w:cs="微软雅黑" w:asciiTheme="minorAscii" w:hAnsiTheme="minorAscii"/>
                <w:highlight w:val="none"/>
              </w:rPr>
              <w:fldChar w:fldCharType="begin"/>
            </w:r>
            <w:r>
              <w:rPr>
                <w:rFonts w:hint="default" w:eastAsia="微软雅黑" w:cs="微软雅黑" w:asciiTheme="minorAscii" w:hAnsiTheme="minorAscii"/>
                <w:highlight w:val="none"/>
              </w:rPr>
              <w:instrText xml:space="preserve"> HYPERLINK "https://www.zcygov.cn/" </w:instrText>
            </w:r>
            <w:r>
              <w:rPr>
                <w:rFonts w:hint="default" w:eastAsia="微软雅黑" w:cs="微软雅黑" w:asciiTheme="minorAscii" w:hAnsiTheme="minorAscii"/>
                <w:highlight w:val="none"/>
              </w:rPr>
              <w:fldChar w:fldCharType="separate"/>
            </w:r>
            <w:r>
              <w:rPr>
                <w:rFonts w:hint="default" w:eastAsia="微软雅黑" w:cs="微软雅黑" w:asciiTheme="minorAscii" w:hAnsiTheme="minorAscii"/>
                <w:sz w:val="22"/>
                <w:szCs w:val="22"/>
                <w:highlight w:val="none"/>
              </w:rPr>
              <w:t>https</w:t>
            </w:r>
            <w:r>
              <w:rPr>
                <w:rFonts w:hint="default" w:eastAsia="微软雅黑" w:cs="微软雅黑" w:asciiTheme="minorAscii" w:hAnsiTheme="minorAscii"/>
                <w:spacing w:val="19"/>
                <w:sz w:val="22"/>
                <w:szCs w:val="22"/>
                <w:highlight w:val="none"/>
              </w:rPr>
              <w:t>://</w:t>
            </w:r>
            <w:r>
              <w:rPr>
                <w:rFonts w:hint="default" w:eastAsia="微软雅黑" w:cs="微软雅黑" w:asciiTheme="minorAscii" w:hAnsiTheme="minorAscii"/>
                <w:sz w:val="22"/>
                <w:szCs w:val="22"/>
                <w:highlight w:val="none"/>
              </w:rPr>
              <w:t>www</w:t>
            </w:r>
            <w:r>
              <w:rPr>
                <w:rFonts w:hint="default" w:eastAsia="微软雅黑" w:cs="微软雅黑" w:asciiTheme="minorAscii" w:hAnsiTheme="minorAscii"/>
                <w:spacing w:val="19"/>
                <w:sz w:val="22"/>
                <w:szCs w:val="22"/>
                <w:highlight w:val="none"/>
              </w:rPr>
              <w:t>.</w:t>
            </w:r>
            <w:r>
              <w:rPr>
                <w:rFonts w:hint="default" w:eastAsia="微软雅黑" w:cs="微软雅黑" w:asciiTheme="minorAscii" w:hAnsiTheme="minorAscii"/>
                <w:sz w:val="22"/>
                <w:szCs w:val="22"/>
                <w:highlight w:val="none"/>
              </w:rPr>
              <w:t>zcygov</w:t>
            </w:r>
            <w:r>
              <w:rPr>
                <w:rFonts w:hint="default" w:eastAsia="微软雅黑" w:cs="微软雅黑" w:asciiTheme="minorAscii" w:hAnsiTheme="minorAscii"/>
                <w:spacing w:val="19"/>
                <w:sz w:val="22"/>
                <w:szCs w:val="22"/>
                <w:highlight w:val="none"/>
              </w:rPr>
              <w:t>.</w:t>
            </w:r>
            <w:r>
              <w:rPr>
                <w:rFonts w:hint="default" w:eastAsia="微软雅黑" w:cs="微软雅黑" w:asciiTheme="minorAscii" w:hAnsiTheme="minorAscii"/>
                <w:sz w:val="22"/>
                <w:szCs w:val="22"/>
                <w:highlight w:val="none"/>
              </w:rPr>
              <w:t>cn</w:t>
            </w:r>
            <w:r>
              <w:rPr>
                <w:rFonts w:hint="default" w:eastAsia="微软雅黑" w:cs="微软雅黑" w:asciiTheme="minorAscii" w:hAnsiTheme="minorAscii"/>
                <w:spacing w:val="19"/>
                <w:sz w:val="22"/>
                <w:szCs w:val="22"/>
                <w:highlight w:val="none"/>
              </w:rPr>
              <w:t>/</w:t>
            </w:r>
            <w:r>
              <w:rPr>
                <w:rFonts w:hint="default" w:eastAsia="微软雅黑" w:cs="微软雅黑" w:asciiTheme="minorAscii" w:hAnsiTheme="minorAscii"/>
                <w:spacing w:val="19"/>
                <w:sz w:val="22"/>
                <w:szCs w:val="22"/>
                <w:highlight w:val="none"/>
              </w:rPr>
              <w:fldChar w:fldCharType="end"/>
            </w:r>
            <w:r>
              <w:rPr>
                <w:rFonts w:hint="default" w:eastAsia="微软雅黑" w:cs="微软雅黑" w:asciiTheme="minorAscii" w:hAnsiTheme="minorAscii"/>
                <w:spacing w:val="19"/>
                <w:sz w:val="22"/>
                <w:szCs w:val="22"/>
                <w:highlight w:val="none"/>
              </w:rPr>
              <w:t>）</w:t>
            </w:r>
            <w:r>
              <w:rPr>
                <w:rFonts w:hint="default" w:eastAsia="微软雅黑" w:cs="微软雅黑" w:asciiTheme="minorAscii" w:hAnsiTheme="minorAscii"/>
                <w:spacing w:val="-34"/>
                <w:sz w:val="22"/>
                <w:szCs w:val="22"/>
                <w:highlight w:val="none"/>
              </w:rPr>
              <w:t xml:space="preserve"> </w:t>
            </w:r>
            <w:r>
              <w:rPr>
                <w:rFonts w:hint="default" w:eastAsia="微软雅黑" w:cs="微软雅黑" w:asciiTheme="minorAscii" w:hAnsiTheme="minorAscii"/>
                <w:spacing w:val="19"/>
                <w:sz w:val="22"/>
                <w:szCs w:val="22"/>
                <w:highlight w:val="none"/>
              </w:rPr>
              <w:t>不见面开标</w:t>
            </w:r>
          </w:p>
        </w:tc>
      </w:tr>
      <w:tr w14:paraId="2F786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56" w:type="dxa"/>
            <w:tcBorders>
              <w:left w:val="single" w:color="000000" w:sz="8" w:space="0"/>
            </w:tcBorders>
            <w:vAlign w:val="top"/>
          </w:tcPr>
          <w:p w14:paraId="50F1CDCE">
            <w:pPr>
              <w:spacing w:before="158" w:line="160" w:lineRule="auto"/>
              <w:ind w:left="299"/>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23.2</w:t>
            </w:r>
          </w:p>
        </w:tc>
        <w:tc>
          <w:tcPr>
            <w:tcW w:w="8371" w:type="dxa"/>
            <w:tcBorders>
              <w:right w:val="single" w:color="000000" w:sz="8" w:space="0"/>
            </w:tcBorders>
            <w:vAlign w:val="top"/>
          </w:tcPr>
          <w:p w14:paraId="38F83CD6">
            <w:pPr>
              <w:spacing w:before="136" w:line="174" w:lineRule="auto"/>
              <w:ind w:left="15"/>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评审方法： 综合评估法。</w:t>
            </w:r>
          </w:p>
        </w:tc>
      </w:tr>
      <w:tr w14:paraId="6B51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56" w:type="dxa"/>
            <w:tcBorders>
              <w:left w:val="single" w:color="000000" w:sz="8" w:space="0"/>
            </w:tcBorders>
            <w:vAlign w:val="top"/>
          </w:tcPr>
          <w:p w14:paraId="52F72C70">
            <w:pPr>
              <w:spacing w:before="158" w:line="159" w:lineRule="auto"/>
              <w:ind w:left="398"/>
              <w:rPr>
                <w:rFonts w:hint="default" w:eastAsia="微软雅黑" w:cs="微软雅黑" w:asciiTheme="minorAscii" w:hAnsiTheme="minorAscii"/>
                <w:sz w:val="22"/>
                <w:szCs w:val="22"/>
              </w:rPr>
            </w:pPr>
            <w:r>
              <w:rPr>
                <w:rFonts w:hint="default" w:eastAsia="微软雅黑" w:cs="微软雅黑" w:asciiTheme="minorAscii" w:hAnsiTheme="minorAscii"/>
                <w:spacing w:val="-2"/>
                <w:sz w:val="22"/>
                <w:szCs w:val="22"/>
              </w:rPr>
              <w:t>27</w:t>
            </w:r>
          </w:p>
        </w:tc>
        <w:tc>
          <w:tcPr>
            <w:tcW w:w="8371" w:type="dxa"/>
            <w:tcBorders>
              <w:right w:val="single" w:color="000000" w:sz="8" w:space="0"/>
            </w:tcBorders>
            <w:vAlign w:val="top"/>
          </w:tcPr>
          <w:p w14:paraId="0E93D94A">
            <w:pPr>
              <w:spacing w:before="138" w:line="172" w:lineRule="auto"/>
              <w:ind w:left="14"/>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 xml:space="preserve">推荐成交候选供应商的数量：  </w:t>
            </w:r>
            <w:r>
              <w:rPr>
                <w:rFonts w:hint="default" w:eastAsia="微软雅黑" w:cs="微软雅黑" w:asciiTheme="minorAscii" w:hAnsiTheme="minorAscii"/>
                <w:spacing w:val="-40"/>
                <w:sz w:val="22"/>
                <w:szCs w:val="22"/>
                <w:u w:val="single" w:color="auto"/>
              </w:rPr>
              <w:t xml:space="preserve"> </w:t>
            </w:r>
            <w:r>
              <w:rPr>
                <w:rFonts w:hint="default" w:eastAsia="微软雅黑" w:cs="微软雅黑" w:asciiTheme="minorAscii" w:hAnsiTheme="minorAscii"/>
                <w:spacing w:val="6"/>
                <w:sz w:val="22"/>
                <w:szCs w:val="22"/>
                <w:u w:val="single" w:color="auto"/>
              </w:rPr>
              <w:t>3 个</w:t>
            </w:r>
          </w:p>
        </w:tc>
      </w:tr>
      <w:tr w14:paraId="1A431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56" w:type="dxa"/>
            <w:tcBorders>
              <w:left w:val="single" w:color="000000" w:sz="8" w:space="0"/>
            </w:tcBorders>
            <w:vAlign w:val="top"/>
          </w:tcPr>
          <w:p w14:paraId="5B35936C">
            <w:pPr>
              <w:spacing w:before="159" w:line="159" w:lineRule="auto"/>
              <w:ind w:left="299"/>
              <w:rPr>
                <w:rFonts w:hint="default" w:eastAsia="微软雅黑" w:cs="微软雅黑" w:asciiTheme="minorAscii" w:hAnsiTheme="minorAscii"/>
                <w:sz w:val="22"/>
                <w:szCs w:val="22"/>
              </w:rPr>
            </w:pPr>
            <w:r>
              <w:rPr>
                <w:rFonts w:hint="default" w:eastAsia="微软雅黑" w:cs="微软雅黑" w:asciiTheme="minorAscii" w:hAnsiTheme="minorAscii"/>
                <w:spacing w:val="1"/>
                <w:sz w:val="22"/>
                <w:szCs w:val="22"/>
              </w:rPr>
              <w:t>27.1</w:t>
            </w:r>
          </w:p>
        </w:tc>
        <w:tc>
          <w:tcPr>
            <w:tcW w:w="8371" w:type="dxa"/>
            <w:tcBorders>
              <w:right w:val="single" w:color="000000" w:sz="8" w:space="0"/>
            </w:tcBorders>
            <w:vAlign w:val="top"/>
          </w:tcPr>
          <w:p w14:paraId="5B55DC19">
            <w:pPr>
              <w:spacing w:before="84" w:line="182" w:lineRule="auto"/>
              <w:ind w:left="12"/>
              <w:rPr>
                <w:rFonts w:hint="default" w:eastAsia="微软雅黑" w:cs="微软雅黑" w:asciiTheme="minorAscii" w:hAnsiTheme="minorAscii"/>
                <w:sz w:val="25"/>
                <w:szCs w:val="25"/>
              </w:rPr>
            </w:pPr>
            <w:r>
              <w:rPr>
                <w:rFonts w:hint="default" w:eastAsia="微软雅黑" w:cs="微软雅黑" w:asciiTheme="minorAscii" w:hAnsiTheme="minorAscii"/>
                <w:spacing w:val="7"/>
                <w:sz w:val="22"/>
                <w:szCs w:val="22"/>
              </w:rPr>
              <w:t xml:space="preserve">采购单位是否委托评审委员会直接确定成交人：  </w:t>
            </w:r>
            <w:r>
              <w:rPr>
                <w:rFonts w:hint="default" w:eastAsia="微软雅黑" w:cs="微软雅黑" w:asciiTheme="minorAscii" w:hAnsiTheme="minorAscii"/>
                <w:spacing w:val="-48"/>
                <w:sz w:val="22"/>
                <w:szCs w:val="22"/>
                <w:u w:val="single" w:color="auto"/>
              </w:rPr>
              <w:t xml:space="preserve"> </w:t>
            </w:r>
            <w:r>
              <w:rPr>
                <w:rFonts w:hint="default" w:eastAsia="微软雅黑" w:cs="微软雅黑" w:asciiTheme="minorAscii" w:hAnsiTheme="minorAscii"/>
                <w:spacing w:val="7"/>
                <w:sz w:val="22"/>
                <w:szCs w:val="22"/>
                <w:u w:val="single" w:color="auto"/>
              </w:rPr>
              <w:t>否</w:t>
            </w:r>
            <w:r>
              <w:rPr>
                <w:rFonts w:hint="default" w:eastAsia="微软雅黑" w:cs="微软雅黑" w:asciiTheme="minorAscii" w:hAnsiTheme="minorAscii"/>
                <w:spacing w:val="7"/>
                <w:sz w:val="22"/>
                <w:szCs w:val="22"/>
              </w:rPr>
              <w:t xml:space="preserve">   </w:t>
            </w:r>
            <w:r>
              <w:rPr>
                <w:rFonts w:hint="default" w:eastAsia="微软雅黑" w:cs="微软雅黑" w:asciiTheme="minorAscii" w:hAnsiTheme="minorAscii"/>
                <w:i/>
                <w:iCs/>
                <w:spacing w:val="7"/>
                <w:sz w:val="25"/>
                <w:szCs w:val="25"/>
              </w:rPr>
              <w:t>（是、否）</w:t>
            </w:r>
          </w:p>
        </w:tc>
      </w:tr>
      <w:tr w14:paraId="03FA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56" w:type="dxa"/>
            <w:tcBorders>
              <w:left w:val="single" w:color="000000" w:sz="8" w:space="0"/>
              <w:bottom w:val="single" w:color="000000" w:sz="8" w:space="0"/>
            </w:tcBorders>
            <w:vAlign w:val="top"/>
          </w:tcPr>
          <w:p w14:paraId="47ED6866">
            <w:pPr>
              <w:pStyle w:val="22"/>
              <w:spacing w:line="300" w:lineRule="auto"/>
              <w:rPr>
                <w:rFonts w:hint="default" w:eastAsia="微软雅黑" w:cs="微软雅黑" w:asciiTheme="minorAscii" w:hAnsiTheme="minorAscii"/>
              </w:rPr>
            </w:pPr>
          </w:p>
          <w:p w14:paraId="6507EA6F">
            <w:pPr>
              <w:pStyle w:val="22"/>
              <w:spacing w:line="301" w:lineRule="auto"/>
              <w:rPr>
                <w:rFonts w:hint="default" w:eastAsia="微软雅黑" w:cs="微软雅黑" w:asciiTheme="minorAscii" w:hAnsiTheme="minorAscii"/>
              </w:rPr>
            </w:pPr>
          </w:p>
          <w:p w14:paraId="435DC08C">
            <w:pPr>
              <w:pStyle w:val="22"/>
              <w:spacing w:line="301" w:lineRule="auto"/>
              <w:rPr>
                <w:rFonts w:hint="default" w:eastAsia="微软雅黑" w:cs="微软雅黑" w:asciiTheme="minorAscii" w:hAnsiTheme="minorAscii"/>
              </w:rPr>
            </w:pPr>
          </w:p>
          <w:p w14:paraId="132A9531">
            <w:pPr>
              <w:spacing w:before="95" w:line="179" w:lineRule="auto"/>
              <w:ind w:left="304"/>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31.1</w:t>
            </w:r>
          </w:p>
        </w:tc>
        <w:tc>
          <w:tcPr>
            <w:tcW w:w="8371" w:type="dxa"/>
            <w:tcBorders>
              <w:bottom w:val="single" w:color="000000" w:sz="8" w:space="0"/>
              <w:right w:val="single" w:color="000000" w:sz="8" w:space="0"/>
            </w:tcBorders>
            <w:vAlign w:val="top"/>
          </w:tcPr>
          <w:p w14:paraId="5135FDCA">
            <w:pPr>
              <w:spacing w:before="124" w:line="229" w:lineRule="auto"/>
              <w:ind w:left="16"/>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u w:val="single" w:color="auto"/>
              </w:rPr>
              <w:t>履约保证金金额</w:t>
            </w:r>
            <w:r>
              <w:rPr>
                <w:rFonts w:hint="default" w:eastAsia="微软雅黑" w:cs="微软雅黑" w:asciiTheme="minorAscii" w:hAnsiTheme="minorAscii"/>
                <w:spacing w:val="8"/>
                <w:sz w:val="22"/>
                <w:szCs w:val="22"/>
              </w:rPr>
              <w:t>： 合同总价的</w:t>
            </w:r>
            <w:r>
              <w:rPr>
                <w:rFonts w:hint="default" w:eastAsia="微软雅黑" w:cs="微软雅黑" w:asciiTheme="minorAscii" w:hAnsiTheme="minorAscii"/>
                <w:spacing w:val="42"/>
                <w:w w:val="101"/>
                <w:sz w:val="22"/>
                <w:szCs w:val="22"/>
              </w:rPr>
              <w:t xml:space="preserve"> </w:t>
            </w:r>
            <w:r>
              <w:rPr>
                <w:rFonts w:hint="eastAsia" w:eastAsia="微软雅黑" w:cs="微软雅黑" w:asciiTheme="minorAscii" w:hAnsiTheme="minorAscii"/>
                <w:spacing w:val="8"/>
                <w:sz w:val="22"/>
                <w:szCs w:val="22"/>
                <w:u w:val="single" w:color="auto"/>
                <w:lang w:val="en-US" w:eastAsia="zh-CN"/>
              </w:rPr>
              <w:t>5</w:t>
            </w:r>
            <w:r>
              <w:rPr>
                <w:rFonts w:hint="default" w:eastAsia="微软雅黑" w:cs="微软雅黑" w:asciiTheme="minorAscii" w:hAnsiTheme="minorAscii"/>
                <w:spacing w:val="8"/>
                <w:sz w:val="22"/>
                <w:szCs w:val="22"/>
                <w:u w:val="single" w:color="auto"/>
              </w:rPr>
              <w:t>%</w:t>
            </w:r>
            <w:r>
              <w:rPr>
                <w:rFonts w:hint="default" w:eastAsia="微软雅黑" w:cs="微软雅黑" w:asciiTheme="minorAscii" w:hAnsiTheme="minorAscii"/>
                <w:spacing w:val="8"/>
                <w:sz w:val="22"/>
                <w:szCs w:val="22"/>
              </w:rPr>
              <w:t xml:space="preserve">  （不得超过政府采购合同金额的  10%）</w:t>
            </w:r>
          </w:p>
          <w:p w14:paraId="29A1BD9E">
            <w:pPr>
              <w:spacing w:before="103" w:line="189" w:lineRule="auto"/>
              <w:ind w:left="16"/>
              <w:rPr>
                <w:rFonts w:hint="default" w:eastAsia="微软雅黑" w:cs="微软雅黑" w:asciiTheme="minorAscii" w:hAnsiTheme="minorAscii"/>
                <w:sz w:val="22"/>
                <w:szCs w:val="22"/>
              </w:rPr>
            </w:pPr>
            <w:r>
              <w:rPr>
                <w:rFonts w:hint="default" w:eastAsia="微软雅黑" w:cs="微软雅黑" w:asciiTheme="minorAscii" w:hAnsiTheme="minorAscii"/>
                <w:spacing w:val="3"/>
                <w:sz w:val="22"/>
                <w:szCs w:val="22"/>
                <w:u w:val="single" w:color="auto"/>
              </w:rPr>
              <w:t>履约保证金形式</w:t>
            </w:r>
            <w:r>
              <w:rPr>
                <w:rFonts w:hint="default" w:eastAsia="微软雅黑" w:cs="微软雅黑" w:asciiTheme="minorAscii" w:hAnsiTheme="minorAscii"/>
                <w:spacing w:val="3"/>
                <w:sz w:val="22"/>
                <w:szCs w:val="22"/>
              </w:rPr>
              <w:t>：</w:t>
            </w:r>
            <w:r>
              <w:rPr>
                <w:rFonts w:hint="default" w:eastAsia="微软雅黑" w:cs="微软雅黑" w:asciiTheme="minorAscii" w:hAnsiTheme="minorAscii"/>
                <w:spacing w:val="23"/>
                <w:w w:val="101"/>
                <w:sz w:val="22"/>
                <w:szCs w:val="22"/>
              </w:rPr>
              <w:t xml:space="preserve"> </w:t>
            </w:r>
            <w:r>
              <w:rPr>
                <w:rFonts w:hint="default" w:eastAsia="微软雅黑" w:cs="微软雅黑" w:asciiTheme="minorAscii" w:hAnsiTheme="minorAscii"/>
                <w:spacing w:val="8"/>
                <w:sz w:val="22"/>
                <w:szCs w:val="22"/>
                <w:u w:val="single" w:color="auto"/>
              </w:rPr>
              <w:t xml:space="preserve"> </w:t>
            </w:r>
            <w:r>
              <w:rPr>
                <w:rFonts w:hint="default" w:eastAsia="微软雅黑" w:cs="微软雅黑" w:asciiTheme="minorAscii" w:hAnsiTheme="minorAscii"/>
                <w:spacing w:val="8"/>
                <w:sz w:val="22"/>
                <w:szCs w:val="22"/>
                <w:u w:val="single" w:color="auto"/>
                <w:lang w:eastAsia="zh-CN"/>
              </w:rPr>
              <w:t>☑</w:t>
            </w:r>
            <w:r>
              <w:rPr>
                <w:rFonts w:hint="default" w:eastAsia="微软雅黑" w:cs="微软雅黑" w:asciiTheme="minorAscii" w:hAnsiTheme="minorAscii"/>
                <w:spacing w:val="8"/>
                <w:sz w:val="22"/>
                <w:szCs w:val="22"/>
                <w:u w:val="single" w:color="auto"/>
              </w:rPr>
              <w:t xml:space="preserve">保函 </w:t>
            </w:r>
            <w:r>
              <w:rPr>
                <w:rFonts w:hint="default" w:eastAsia="微软雅黑" w:cs="微软雅黑" w:asciiTheme="minorAscii" w:hAnsiTheme="minorAscii"/>
                <w:spacing w:val="8"/>
                <w:sz w:val="22"/>
                <w:szCs w:val="22"/>
                <w:u w:val="single" w:color="auto"/>
                <w:lang w:eastAsia="zh-CN"/>
              </w:rPr>
              <w:t>☑</w:t>
            </w:r>
            <w:r>
              <w:rPr>
                <w:rFonts w:hint="default" w:eastAsia="微软雅黑" w:cs="微软雅黑" w:asciiTheme="minorAscii" w:hAnsiTheme="minorAscii"/>
                <w:spacing w:val="8"/>
                <w:sz w:val="22"/>
                <w:szCs w:val="22"/>
                <w:u w:val="single" w:color="auto"/>
              </w:rPr>
              <w:t>电汇</w:t>
            </w:r>
            <w:r>
              <w:rPr>
                <w:rFonts w:hint="default" w:eastAsia="微软雅黑" w:cs="微软雅黑" w:asciiTheme="minorAscii" w:hAnsiTheme="minorAscii"/>
                <w:spacing w:val="8"/>
                <w:sz w:val="22"/>
                <w:szCs w:val="22"/>
                <w:u w:val="single" w:color="auto"/>
                <w:lang w:eastAsia="zh-CN"/>
              </w:rPr>
              <w:t>☑</w:t>
            </w:r>
            <w:r>
              <w:rPr>
                <w:rFonts w:hint="default" w:eastAsia="微软雅黑" w:cs="微软雅黑" w:asciiTheme="minorAscii" w:hAnsiTheme="minorAscii"/>
                <w:spacing w:val="8"/>
                <w:sz w:val="22"/>
                <w:szCs w:val="22"/>
                <w:u w:val="single" w:color="auto"/>
              </w:rPr>
              <w:t>支票</w:t>
            </w:r>
            <w:r>
              <w:rPr>
                <w:rFonts w:hint="default" w:eastAsia="微软雅黑" w:cs="微软雅黑" w:asciiTheme="minorAscii" w:hAnsiTheme="minorAscii"/>
                <w:spacing w:val="8"/>
                <w:sz w:val="22"/>
                <w:szCs w:val="22"/>
                <w:u w:val="single" w:color="auto"/>
                <w:lang w:eastAsia="zh-CN"/>
              </w:rPr>
              <w:t>☑</w:t>
            </w:r>
            <w:r>
              <w:rPr>
                <w:rFonts w:hint="default" w:eastAsia="微软雅黑" w:cs="微软雅黑" w:asciiTheme="minorAscii" w:hAnsiTheme="minorAscii"/>
                <w:spacing w:val="8"/>
                <w:sz w:val="22"/>
                <w:szCs w:val="22"/>
                <w:u w:val="single" w:color="auto"/>
              </w:rPr>
              <w:t>网银</w:t>
            </w:r>
            <w:r>
              <w:rPr>
                <w:rFonts w:hint="default" w:eastAsia="微软雅黑" w:cs="微软雅黑" w:asciiTheme="minorAscii" w:hAnsiTheme="minorAscii"/>
                <w:spacing w:val="8"/>
                <w:sz w:val="22"/>
                <w:szCs w:val="22"/>
                <w:u w:val="single" w:color="auto"/>
                <w:lang w:eastAsia="zh-CN"/>
              </w:rPr>
              <w:t>☑</w:t>
            </w:r>
            <w:r>
              <w:rPr>
                <w:rFonts w:hint="default" w:eastAsia="微软雅黑" w:cs="微软雅黑" w:asciiTheme="minorAscii" w:hAnsiTheme="minorAscii"/>
                <w:spacing w:val="8"/>
                <w:sz w:val="22"/>
                <w:szCs w:val="22"/>
                <w:u w:val="single" w:color="auto"/>
              </w:rPr>
              <w:t>对公转账</w:t>
            </w:r>
          </w:p>
          <w:p w14:paraId="05C9B2F1">
            <w:pPr>
              <w:spacing w:before="101" w:line="189" w:lineRule="auto"/>
              <w:ind w:left="12"/>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u w:val="single" w:color="auto"/>
              </w:rPr>
              <w:t>提交履约保证金的时间</w:t>
            </w:r>
            <w:r>
              <w:rPr>
                <w:rFonts w:hint="default" w:eastAsia="微软雅黑" w:cs="微软雅黑" w:asciiTheme="minorAscii" w:hAnsiTheme="minorAscii"/>
                <w:spacing w:val="1"/>
                <w:sz w:val="22"/>
                <w:szCs w:val="22"/>
              </w:rPr>
              <w:t xml:space="preserve"> </w:t>
            </w:r>
            <w:r>
              <w:rPr>
                <w:rFonts w:hint="default" w:eastAsia="微软雅黑" w:cs="微软雅黑" w:asciiTheme="minorAscii" w:hAnsiTheme="minorAscii"/>
                <w:spacing w:val="9"/>
                <w:sz w:val="22"/>
                <w:szCs w:val="22"/>
              </w:rPr>
              <w:t>：签订合同前</w:t>
            </w:r>
            <w:r>
              <w:rPr>
                <w:rFonts w:hint="default" w:eastAsia="微软雅黑" w:cs="微软雅黑" w:asciiTheme="minorAscii" w:hAnsiTheme="minorAscii"/>
                <w:spacing w:val="34"/>
                <w:w w:val="101"/>
                <w:sz w:val="22"/>
                <w:szCs w:val="22"/>
                <w:u w:val="single" w:color="auto"/>
              </w:rPr>
              <w:t xml:space="preserve"> </w:t>
            </w:r>
            <w:r>
              <w:rPr>
                <w:rFonts w:hint="default" w:eastAsia="微软雅黑" w:cs="微软雅黑" w:asciiTheme="minorAscii" w:hAnsiTheme="minorAscii"/>
                <w:spacing w:val="9"/>
                <w:sz w:val="22"/>
                <w:szCs w:val="22"/>
                <w:u w:val="single" w:color="auto"/>
              </w:rPr>
              <w:t xml:space="preserve">5 </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9"/>
                <w:sz w:val="22"/>
                <w:szCs w:val="22"/>
              </w:rPr>
              <w:t>日历日</w:t>
            </w:r>
          </w:p>
          <w:p w14:paraId="45C4CE72">
            <w:pPr>
              <w:spacing w:before="84" w:line="232" w:lineRule="auto"/>
              <w:ind w:left="31" w:right="29" w:hanging="19"/>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注</w:t>
            </w:r>
            <w:r>
              <w:rPr>
                <w:rFonts w:hint="default" w:eastAsia="微软雅黑" w:cs="微软雅黑" w:asciiTheme="minorAscii" w:hAnsiTheme="minorAscii"/>
                <w:spacing w:val="-9"/>
                <w:sz w:val="22"/>
                <w:szCs w:val="22"/>
              </w:rPr>
              <w:t xml:space="preserve"> </w:t>
            </w:r>
            <w:r>
              <w:rPr>
                <w:rFonts w:hint="default" w:eastAsia="微软雅黑" w:cs="微软雅黑" w:asciiTheme="minorAscii" w:hAnsiTheme="minorAscii"/>
                <w:spacing w:val="16"/>
                <w:sz w:val="22"/>
                <w:szCs w:val="22"/>
              </w:rPr>
              <w:t>：履约保证金在项目验收合格后退还（双方也可以通过协商另行约定其他退还</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6"/>
                <w:sz w:val="22"/>
                <w:szCs w:val="22"/>
              </w:rPr>
              <w:t>时间和方式及用途）。</w:t>
            </w:r>
          </w:p>
        </w:tc>
      </w:tr>
      <w:tr w14:paraId="6FBC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56" w:type="dxa"/>
            <w:tcBorders>
              <w:top w:val="single" w:color="000000" w:sz="8" w:space="0"/>
              <w:left w:val="single" w:color="000000" w:sz="8" w:space="0"/>
            </w:tcBorders>
            <w:vAlign w:val="top"/>
          </w:tcPr>
          <w:p w14:paraId="03D32A9F">
            <w:pPr>
              <w:pStyle w:val="22"/>
              <w:spacing w:line="269" w:lineRule="auto"/>
              <w:rPr>
                <w:rFonts w:hint="default" w:eastAsia="微软雅黑" w:cs="微软雅黑" w:asciiTheme="minorAscii" w:hAnsiTheme="minorAscii"/>
              </w:rPr>
            </w:pPr>
          </w:p>
          <w:p w14:paraId="44525560">
            <w:pPr>
              <w:pStyle w:val="22"/>
              <w:spacing w:line="269" w:lineRule="auto"/>
              <w:rPr>
                <w:rFonts w:hint="default" w:eastAsia="微软雅黑" w:cs="微软雅黑" w:asciiTheme="minorAscii" w:hAnsiTheme="minorAscii"/>
              </w:rPr>
            </w:pPr>
          </w:p>
          <w:p w14:paraId="2578E4C5">
            <w:pPr>
              <w:pStyle w:val="22"/>
              <w:spacing w:line="269" w:lineRule="auto"/>
              <w:rPr>
                <w:rFonts w:hint="default" w:eastAsia="微软雅黑" w:cs="微软雅黑" w:asciiTheme="minorAscii" w:hAnsiTheme="minorAscii"/>
              </w:rPr>
            </w:pPr>
          </w:p>
          <w:p w14:paraId="1A417B3A">
            <w:pPr>
              <w:pStyle w:val="22"/>
              <w:spacing w:line="270" w:lineRule="auto"/>
              <w:rPr>
                <w:rFonts w:hint="default" w:eastAsia="微软雅黑" w:cs="微软雅黑" w:asciiTheme="minorAscii" w:hAnsiTheme="minorAscii"/>
              </w:rPr>
            </w:pPr>
          </w:p>
          <w:p w14:paraId="13A9B2AA">
            <w:pPr>
              <w:spacing w:before="94" w:line="178" w:lineRule="auto"/>
              <w:ind w:left="403"/>
              <w:rPr>
                <w:rFonts w:hint="default" w:eastAsia="微软雅黑" w:cs="微软雅黑" w:asciiTheme="minorAscii" w:hAnsiTheme="minorAscii"/>
                <w:sz w:val="22"/>
                <w:szCs w:val="22"/>
              </w:rPr>
            </w:pPr>
            <w:r>
              <w:rPr>
                <w:rFonts w:hint="default" w:eastAsia="微软雅黑" w:cs="微软雅黑" w:asciiTheme="minorAscii" w:hAnsiTheme="minorAscii"/>
                <w:spacing w:val="-4"/>
                <w:sz w:val="22"/>
                <w:szCs w:val="22"/>
              </w:rPr>
              <w:t>32</w:t>
            </w:r>
          </w:p>
        </w:tc>
        <w:tc>
          <w:tcPr>
            <w:tcW w:w="8371" w:type="dxa"/>
            <w:tcBorders>
              <w:top w:val="single" w:color="000000" w:sz="8" w:space="0"/>
              <w:right w:val="single" w:color="000000" w:sz="8" w:space="0"/>
            </w:tcBorders>
            <w:vAlign w:val="top"/>
          </w:tcPr>
          <w:p w14:paraId="4805475E">
            <w:pPr>
              <w:spacing w:before="111" w:line="253" w:lineRule="auto"/>
              <w:ind w:left="10" w:right="24" w:hanging="1"/>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spacing w:val="15"/>
                <w:sz w:val="22"/>
                <w:szCs w:val="22"/>
              </w:rPr>
              <w:t>成交服务费：</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本项目代理服务费根据发改价格【</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2015】 299</w:t>
            </w:r>
            <w:r>
              <w:rPr>
                <w:rFonts w:hint="default" w:eastAsia="微软雅黑" w:cs="微软雅黑" w:asciiTheme="minorAscii" w:hAnsiTheme="minorAscii"/>
                <w:spacing w:val="29"/>
                <w:w w:val="101"/>
                <w:sz w:val="22"/>
                <w:szCs w:val="22"/>
              </w:rPr>
              <w:t xml:space="preserve"> </w:t>
            </w:r>
            <w:r>
              <w:rPr>
                <w:rFonts w:hint="default" w:eastAsia="微软雅黑" w:cs="微软雅黑" w:asciiTheme="minorAscii" w:hAnsiTheme="minorAscii"/>
                <w:spacing w:val="15"/>
                <w:sz w:val="22"/>
                <w:szCs w:val="22"/>
              </w:rPr>
              <w:t>号文件《关于</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2"/>
                <w:sz w:val="22"/>
                <w:szCs w:val="22"/>
              </w:rPr>
              <w:t>进一步放开建设项目专业服务价格的通知》协商确定</w:t>
            </w:r>
            <w:r>
              <w:rPr>
                <w:rFonts w:hint="default" w:eastAsia="微软雅黑" w:cs="微软雅黑" w:asciiTheme="minorAscii" w:hAnsiTheme="minorAscii"/>
                <w:spacing w:val="12"/>
                <w:sz w:val="22"/>
                <w:szCs w:val="22"/>
                <w:lang w:eastAsia="zh-CN"/>
              </w:rPr>
              <w:t>，</w:t>
            </w:r>
            <w:r>
              <w:rPr>
                <w:rFonts w:hint="default" w:eastAsia="微软雅黑" w:cs="微软雅黑" w:asciiTheme="minorAscii" w:hAnsiTheme="minorAscii"/>
                <w:spacing w:val="15"/>
                <w:sz w:val="22"/>
                <w:szCs w:val="22"/>
              </w:rPr>
              <w:t>代理服务收费按差额定率累进法计算</w:t>
            </w:r>
            <w:r>
              <w:rPr>
                <w:rFonts w:hint="default" w:eastAsia="微软雅黑" w:cs="微软雅黑" w:asciiTheme="minorAscii" w:hAnsiTheme="minorAscii"/>
                <w:spacing w:val="15"/>
                <w:sz w:val="22"/>
                <w:szCs w:val="22"/>
                <w:lang w:eastAsia="zh-CN"/>
              </w:rPr>
              <w:t>。</w:t>
            </w:r>
            <w:r>
              <w:rPr>
                <w:rFonts w:hint="eastAsia" w:eastAsia="微软雅黑" w:cs="微软雅黑" w:asciiTheme="minorAscii" w:hAnsiTheme="minorAscii"/>
                <w:spacing w:val="15"/>
                <w:sz w:val="22"/>
                <w:szCs w:val="22"/>
                <w:lang w:val="en-US" w:eastAsia="zh-CN"/>
              </w:rPr>
              <w:t>由中标单位支付。</w:t>
            </w:r>
          </w:p>
          <w:p w14:paraId="301E1C43">
            <w:pPr>
              <w:spacing w:before="73" w:line="189" w:lineRule="auto"/>
              <w:ind w:left="15"/>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支付形式</w:t>
            </w:r>
            <w:r>
              <w:rPr>
                <w:rFonts w:hint="default" w:eastAsia="微软雅黑" w:cs="微软雅黑" w:asciiTheme="minorAscii" w:hAnsiTheme="minorAscii"/>
                <w:spacing w:val="-12"/>
                <w:sz w:val="22"/>
                <w:szCs w:val="22"/>
              </w:rPr>
              <w:t xml:space="preserve"> </w:t>
            </w:r>
            <w:r>
              <w:rPr>
                <w:rFonts w:hint="default" w:eastAsia="微软雅黑" w:cs="微软雅黑" w:asciiTheme="minorAscii" w:hAnsiTheme="minorAscii"/>
                <w:spacing w:val="9"/>
                <w:sz w:val="22"/>
                <w:szCs w:val="22"/>
              </w:rPr>
              <w:t>：转账</w:t>
            </w:r>
          </w:p>
          <w:p w14:paraId="39305961">
            <w:pPr>
              <w:spacing w:before="110" w:line="181" w:lineRule="auto"/>
              <w:ind w:left="15"/>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支付时间</w:t>
            </w:r>
            <w:r>
              <w:rPr>
                <w:rFonts w:hint="default" w:eastAsia="微软雅黑" w:cs="微软雅黑" w:asciiTheme="minorAscii" w:hAnsiTheme="minorAscii"/>
                <w:spacing w:val="-15"/>
                <w:sz w:val="22"/>
                <w:szCs w:val="22"/>
              </w:rPr>
              <w:t xml:space="preserve"> </w:t>
            </w:r>
            <w:r>
              <w:rPr>
                <w:rFonts w:hint="default" w:eastAsia="微软雅黑" w:cs="微软雅黑" w:asciiTheme="minorAscii" w:hAnsiTheme="minorAscii"/>
                <w:spacing w:val="14"/>
                <w:sz w:val="22"/>
                <w:szCs w:val="22"/>
              </w:rPr>
              <w:t>：领取成交通知书时</w:t>
            </w:r>
          </w:p>
        </w:tc>
      </w:tr>
      <w:tr w14:paraId="6B100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56" w:type="dxa"/>
            <w:tcBorders>
              <w:left w:val="single" w:color="000000" w:sz="8" w:space="0"/>
            </w:tcBorders>
            <w:vAlign w:val="top"/>
          </w:tcPr>
          <w:p w14:paraId="43049884">
            <w:pPr>
              <w:spacing w:before="144" w:line="169" w:lineRule="auto"/>
              <w:ind w:left="304"/>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33.1</w:t>
            </w:r>
          </w:p>
        </w:tc>
        <w:tc>
          <w:tcPr>
            <w:tcW w:w="8371" w:type="dxa"/>
            <w:tcBorders>
              <w:right w:val="single" w:color="000000" w:sz="8" w:space="0"/>
            </w:tcBorders>
            <w:vAlign w:val="top"/>
          </w:tcPr>
          <w:p w14:paraId="4DCAEBBF">
            <w:pPr>
              <w:spacing w:before="128" w:line="179" w:lineRule="auto"/>
              <w:ind w:left="14"/>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 xml:space="preserve">本项目是否属于信用担保试点范围：  </w:t>
            </w:r>
            <w:r>
              <w:rPr>
                <w:rFonts w:hint="default" w:eastAsia="微软雅黑" w:cs="微软雅黑" w:asciiTheme="minorAscii" w:hAnsiTheme="minorAscii"/>
                <w:spacing w:val="9"/>
                <w:sz w:val="22"/>
                <w:szCs w:val="22"/>
                <w:u w:val="single" w:color="auto"/>
              </w:rPr>
              <w:t>是</w:t>
            </w:r>
          </w:p>
        </w:tc>
      </w:tr>
      <w:tr w14:paraId="69CD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4" w:hRule="atLeast"/>
        </w:trPr>
        <w:tc>
          <w:tcPr>
            <w:tcW w:w="1056" w:type="dxa"/>
            <w:tcBorders>
              <w:left w:val="single" w:color="000000" w:sz="8" w:space="0"/>
            </w:tcBorders>
            <w:vAlign w:val="top"/>
          </w:tcPr>
          <w:p w14:paraId="1CD8FBAC">
            <w:pPr>
              <w:pStyle w:val="22"/>
              <w:spacing w:line="243" w:lineRule="auto"/>
              <w:rPr>
                <w:rFonts w:hint="default" w:eastAsia="微软雅黑" w:cs="微软雅黑" w:asciiTheme="minorAscii" w:hAnsiTheme="minorAscii"/>
              </w:rPr>
            </w:pPr>
          </w:p>
          <w:p w14:paraId="4D95AFE4">
            <w:pPr>
              <w:pStyle w:val="22"/>
              <w:spacing w:line="243" w:lineRule="auto"/>
              <w:rPr>
                <w:rFonts w:hint="default" w:eastAsia="微软雅黑" w:cs="微软雅黑" w:asciiTheme="minorAscii" w:hAnsiTheme="minorAscii"/>
              </w:rPr>
            </w:pPr>
          </w:p>
          <w:p w14:paraId="0A50F3BF">
            <w:pPr>
              <w:pStyle w:val="22"/>
              <w:spacing w:line="243" w:lineRule="auto"/>
              <w:rPr>
                <w:rFonts w:hint="default" w:eastAsia="微软雅黑" w:cs="微软雅黑" w:asciiTheme="minorAscii" w:hAnsiTheme="minorAscii"/>
              </w:rPr>
            </w:pPr>
          </w:p>
          <w:p w14:paraId="63B131E7">
            <w:pPr>
              <w:pStyle w:val="22"/>
              <w:spacing w:line="243" w:lineRule="auto"/>
              <w:rPr>
                <w:rFonts w:hint="default" w:eastAsia="微软雅黑" w:cs="微软雅黑" w:asciiTheme="minorAscii" w:hAnsiTheme="minorAscii"/>
              </w:rPr>
            </w:pPr>
          </w:p>
          <w:p w14:paraId="1DEF5501">
            <w:pPr>
              <w:pStyle w:val="22"/>
              <w:spacing w:line="243" w:lineRule="auto"/>
              <w:rPr>
                <w:rFonts w:hint="default" w:eastAsia="微软雅黑" w:cs="微软雅黑" w:asciiTheme="minorAscii" w:hAnsiTheme="minorAscii"/>
              </w:rPr>
            </w:pPr>
          </w:p>
          <w:p w14:paraId="5DE65345">
            <w:pPr>
              <w:pStyle w:val="22"/>
              <w:spacing w:line="243" w:lineRule="auto"/>
              <w:rPr>
                <w:rFonts w:hint="default" w:eastAsia="微软雅黑" w:cs="微软雅黑" w:asciiTheme="minorAscii" w:hAnsiTheme="minorAscii"/>
              </w:rPr>
            </w:pPr>
          </w:p>
          <w:p w14:paraId="4A0D2EF8">
            <w:pPr>
              <w:pStyle w:val="22"/>
              <w:spacing w:line="243" w:lineRule="auto"/>
              <w:rPr>
                <w:rFonts w:hint="default" w:eastAsia="微软雅黑" w:cs="微软雅黑" w:asciiTheme="minorAscii" w:hAnsiTheme="minorAscii"/>
              </w:rPr>
            </w:pPr>
          </w:p>
          <w:p w14:paraId="2E292D0D">
            <w:pPr>
              <w:pStyle w:val="22"/>
              <w:spacing w:line="243" w:lineRule="auto"/>
              <w:rPr>
                <w:rFonts w:hint="default" w:eastAsia="微软雅黑" w:cs="微软雅黑" w:asciiTheme="minorAscii" w:hAnsiTheme="minorAscii"/>
              </w:rPr>
            </w:pPr>
          </w:p>
          <w:p w14:paraId="10B781FA">
            <w:pPr>
              <w:pStyle w:val="22"/>
              <w:spacing w:line="244" w:lineRule="auto"/>
              <w:rPr>
                <w:rFonts w:hint="default" w:eastAsia="微软雅黑" w:cs="微软雅黑" w:asciiTheme="minorAscii" w:hAnsiTheme="minorAscii"/>
              </w:rPr>
            </w:pPr>
          </w:p>
          <w:p w14:paraId="494E456D">
            <w:pPr>
              <w:pStyle w:val="22"/>
              <w:spacing w:line="244" w:lineRule="auto"/>
              <w:rPr>
                <w:rFonts w:hint="default" w:eastAsia="微软雅黑" w:cs="微软雅黑" w:asciiTheme="minorAscii" w:hAnsiTheme="minorAscii"/>
              </w:rPr>
            </w:pPr>
          </w:p>
          <w:p w14:paraId="19A9FA5B">
            <w:pPr>
              <w:pStyle w:val="22"/>
              <w:spacing w:line="244" w:lineRule="auto"/>
              <w:rPr>
                <w:rFonts w:hint="default" w:eastAsia="微软雅黑" w:cs="微软雅黑" w:asciiTheme="minorAscii" w:hAnsiTheme="minorAscii"/>
              </w:rPr>
            </w:pPr>
          </w:p>
          <w:p w14:paraId="7877E73D">
            <w:pPr>
              <w:pStyle w:val="22"/>
              <w:spacing w:line="244" w:lineRule="auto"/>
              <w:rPr>
                <w:rFonts w:hint="default" w:eastAsia="微软雅黑" w:cs="微软雅黑" w:asciiTheme="minorAscii" w:hAnsiTheme="minorAscii"/>
              </w:rPr>
            </w:pPr>
          </w:p>
          <w:p w14:paraId="701D74F8">
            <w:pPr>
              <w:spacing w:before="95" w:line="178" w:lineRule="auto"/>
              <w:ind w:left="304"/>
              <w:rPr>
                <w:rFonts w:hint="default" w:eastAsia="微软雅黑" w:cs="微软雅黑" w:asciiTheme="minorAscii" w:hAnsiTheme="minorAscii"/>
                <w:sz w:val="22"/>
                <w:szCs w:val="22"/>
              </w:rPr>
            </w:pPr>
            <w:r>
              <w:rPr>
                <w:rFonts w:hint="default" w:eastAsia="微软雅黑" w:cs="微软雅黑" w:asciiTheme="minorAscii" w:hAnsiTheme="minorAscii"/>
                <w:sz w:val="22"/>
                <w:szCs w:val="22"/>
              </w:rPr>
              <w:t>33.4</w:t>
            </w:r>
          </w:p>
        </w:tc>
        <w:tc>
          <w:tcPr>
            <w:tcW w:w="8371" w:type="dxa"/>
            <w:tcBorders>
              <w:right w:val="single" w:color="000000" w:sz="8" w:space="0"/>
            </w:tcBorders>
            <w:vAlign w:val="top"/>
          </w:tcPr>
          <w:p w14:paraId="431E74C8">
            <w:pPr>
              <w:spacing w:before="130" w:line="190" w:lineRule="auto"/>
              <w:ind w:left="11"/>
              <w:rPr>
                <w:rFonts w:hint="default" w:eastAsia="微软雅黑" w:cs="微软雅黑" w:asciiTheme="minorAscii" w:hAnsiTheme="minorAscii"/>
                <w:sz w:val="22"/>
                <w:szCs w:val="22"/>
              </w:rPr>
            </w:pPr>
            <w:r>
              <w:rPr>
                <w:rFonts w:hint="default" w:eastAsia="微软雅黑" w:cs="微软雅黑" w:asciiTheme="minorAscii" w:hAnsiTheme="minorAscii"/>
                <w:spacing w:val="6"/>
                <w:sz w:val="22"/>
                <w:szCs w:val="22"/>
              </w:rPr>
              <w:t>注意事项：</w:t>
            </w:r>
          </w:p>
          <w:p w14:paraId="6134FE39">
            <w:pPr>
              <w:spacing w:before="94" w:line="251" w:lineRule="auto"/>
              <w:ind w:left="13" w:right="29" w:firstLine="42"/>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1.</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3"/>
                <w:sz w:val="22"/>
                <w:szCs w:val="22"/>
              </w:rPr>
              <w:t>电子标书加盖法人章的两种方式:一种为法人</w:t>
            </w:r>
            <w:r>
              <w:rPr>
                <w:rFonts w:hint="default" w:eastAsia="微软雅黑" w:cs="微软雅黑" w:asciiTheme="minorAscii" w:hAnsiTheme="minorAscii"/>
                <w:spacing w:val="21"/>
                <w:w w:val="101"/>
                <w:sz w:val="22"/>
                <w:szCs w:val="22"/>
              </w:rPr>
              <w:t xml:space="preserve">  </w:t>
            </w:r>
            <w:r>
              <w:rPr>
                <w:rFonts w:hint="default" w:eastAsia="微软雅黑" w:cs="微软雅黑" w:asciiTheme="minorAscii" w:hAnsiTheme="minorAscii"/>
                <w:spacing w:val="12"/>
                <w:sz w:val="22"/>
                <w:szCs w:val="22"/>
              </w:rPr>
              <w:t>(企业负责人)  电子章；</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2"/>
                <w:sz w:val="22"/>
                <w:szCs w:val="22"/>
              </w:rPr>
              <w:t>另一种为</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纸质手写版盖章后扫描</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45"/>
                <w:sz w:val="22"/>
                <w:szCs w:val="22"/>
              </w:rPr>
              <w:t xml:space="preserve"> </w:t>
            </w:r>
            <w:r>
              <w:rPr>
                <w:rFonts w:hint="default" w:eastAsia="微软雅黑" w:cs="微软雅黑" w:asciiTheme="minorAscii" w:hAnsiTheme="minorAscii"/>
                <w:spacing w:val="15"/>
                <w:sz w:val="22"/>
                <w:szCs w:val="22"/>
              </w:rPr>
              <w:t>两种方式的任意一</w:t>
            </w:r>
            <w:r>
              <w:rPr>
                <w:rFonts w:hint="default" w:eastAsia="微软雅黑" w:cs="微软雅黑" w:asciiTheme="minorAscii" w:hAnsiTheme="minorAscii"/>
                <w:spacing w:val="14"/>
                <w:sz w:val="22"/>
                <w:szCs w:val="22"/>
              </w:rPr>
              <w:t>种在评审时均予认可。</w:t>
            </w:r>
          </w:p>
          <w:p w14:paraId="137ED85F">
            <w:pPr>
              <w:spacing w:before="30" w:line="253" w:lineRule="auto"/>
              <w:ind w:left="18" w:right="250" w:firstLine="14"/>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2.供应商操作指南详见</w:t>
            </w:r>
            <w:r>
              <w:rPr>
                <w:rFonts w:hint="default" w:eastAsia="微软雅黑" w:cs="微软雅黑" w:asciiTheme="minorAscii" w:hAnsiTheme="minorAscii"/>
                <w:spacing w:val="24"/>
                <w:sz w:val="22"/>
                <w:szCs w:val="22"/>
              </w:rPr>
              <w:t xml:space="preserve">  </w:t>
            </w:r>
            <w:r>
              <w:rPr>
                <w:rFonts w:hint="default" w:eastAsia="微软雅黑" w:cs="微软雅黑" w:asciiTheme="minorAscii" w:hAnsiTheme="minorAscii"/>
                <w:spacing w:val="15"/>
                <w:sz w:val="22"/>
                <w:szCs w:val="22"/>
              </w:rPr>
              <w:t>(新疆政府采购网  (</w:t>
            </w:r>
            <w:r>
              <w:rPr>
                <w:rFonts w:hint="default" w:eastAsia="微软雅黑" w:cs="微软雅黑" w:asciiTheme="minorAscii" w:hAnsiTheme="minorAscii"/>
                <w:sz w:val="22"/>
                <w:szCs w:val="22"/>
              </w:rPr>
              <w:t>ccgp</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xinjiang</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gov</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z w:val="22"/>
                <w:szCs w:val="22"/>
              </w:rPr>
              <w:t>cn</w:t>
            </w:r>
            <w:r>
              <w:rPr>
                <w:rFonts w:hint="default" w:eastAsia="微软雅黑" w:cs="微软雅黑" w:asciiTheme="minorAscii" w:hAnsiTheme="minorAscii"/>
                <w:spacing w:val="15"/>
                <w:sz w:val="22"/>
                <w:szCs w:val="22"/>
              </w:rPr>
              <w:t>) )  —办事指</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9"/>
                <w:sz w:val="22"/>
                <w:szCs w:val="22"/>
              </w:rPr>
              <w:t>南—操作指南。</w:t>
            </w:r>
          </w:p>
          <w:p w14:paraId="608748BA">
            <w:pPr>
              <w:spacing w:before="111" w:line="232" w:lineRule="auto"/>
              <w:ind w:left="29" w:right="145" w:firstLine="9"/>
              <w:rPr>
                <w:rFonts w:hint="default" w:eastAsia="微软雅黑" w:cs="微软雅黑" w:asciiTheme="minorAscii" w:hAnsiTheme="minorAscii"/>
                <w:sz w:val="22"/>
                <w:szCs w:val="22"/>
              </w:rPr>
            </w:pPr>
            <w:r>
              <w:rPr>
                <w:rFonts w:hint="default" w:eastAsia="微软雅黑" w:cs="微软雅黑" w:asciiTheme="minorAscii" w:hAnsiTheme="minorAscii"/>
                <w:spacing w:val="13"/>
                <w:sz w:val="22"/>
                <w:szCs w:val="22"/>
              </w:rPr>
              <w:t>3.系统操作问题请咨询技术支持电话</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3"/>
                <w:sz w:val="22"/>
                <w:szCs w:val="22"/>
              </w:rPr>
              <w:t>400-881-7190</w:t>
            </w:r>
            <w:r>
              <w:rPr>
                <w:rFonts w:hint="default" w:eastAsia="微软雅黑" w:cs="微软雅黑" w:asciiTheme="minorAscii" w:hAnsiTheme="minorAscii"/>
                <w:spacing w:val="-17"/>
                <w:sz w:val="22"/>
                <w:szCs w:val="22"/>
              </w:rPr>
              <w:t xml:space="preserve"> </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40"/>
                <w:sz w:val="22"/>
                <w:szCs w:val="22"/>
              </w:rPr>
              <w:t xml:space="preserve"> </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3"/>
                <w:sz w:val="22"/>
                <w:szCs w:val="22"/>
              </w:rPr>
              <w:t>办理问题请咨询</w:t>
            </w:r>
            <w:r>
              <w:rPr>
                <w:rFonts w:hint="default" w:eastAsia="微软雅黑" w:cs="微软雅黑" w:asciiTheme="minorAscii" w:hAnsiTheme="minorAscii"/>
                <w:spacing w:val="12"/>
                <w:sz w:val="22"/>
                <w:szCs w:val="22"/>
              </w:rPr>
              <w:t>新疆</w:t>
            </w:r>
            <w:r>
              <w:rPr>
                <w:rFonts w:hint="default" w:eastAsia="微软雅黑" w:cs="微软雅黑" w:asciiTheme="minorAscii" w:hAnsiTheme="minorAscii"/>
                <w:sz w:val="22"/>
                <w:szCs w:val="22"/>
              </w:rPr>
              <w:t xml:space="preserve"> CA</w:t>
            </w:r>
            <w:r>
              <w:rPr>
                <w:rFonts w:hint="default" w:eastAsia="微软雅黑" w:cs="微软雅黑" w:asciiTheme="minorAscii" w:hAnsiTheme="minorAscii"/>
                <w:spacing w:val="8"/>
                <w:sz w:val="22"/>
                <w:szCs w:val="22"/>
              </w:rPr>
              <w:t xml:space="preserve">  服务电话  0991-2819290。</w:t>
            </w:r>
          </w:p>
          <w:p w14:paraId="7DC81F56">
            <w:pPr>
              <w:spacing w:before="1" w:line="232" w:lineRule="auto"/>
              <w:ind w:left="10"/>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4.开标/磋商注意事项：</w:t>
            </w:r>
          </w:p>
          <w:p w14:paraId="4D8351E8">
            <w:pPr>
              <w:spacing w:before="45" w:line="230" w:lineRule="auto"/>
              <w:ind w:left="13" w:right="200" w:firstLine="26"/>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30"/>
                <w:sz w:val="22"/>
                <w:szCs w:val="22"/>
              </w:rPr>
              <w:t xml:space="preserve"> </w:t>
            </w:r>
            <w:r>
              <w:rPr>
                <w:rFonts w:hint="default" w:eastAsia="微软雅黑" w:cs="微软雅黑" w:asciiTheme="minorAscii" w:hAnsiTheme="minorAscii"/>
                <w:spacing w:val="15"/>
                <w:sz w:val="22"/>
                <w:szCs w:val="22"/>
              </w:rPr>
              <w:t>1)开标/磋商时推荐使用</w:t>
            </w:r>
            <w:r>
              <w:rPr>
                <w:rFonts w:hint="default" w:eastAsia="微软雅黑" w:cs="微软雅黑" w:asciiTheme="minorAscii" w:hAnsiTheme="minorAscii"/>
                <w:sz w:val="22"/>
                <w:szCs w:val="22"/>
              </w:rPr>
              <w:t>Chrome</w:t>
            </w:r>
            <w:r>
              <w:rPr>
                <w:rFonts w:hint="default" w:eastAsia="微软雅黑" w:cs="微软雅黑" w:asciiTheme="minorAscii" w:hAnsiTheme="minorAscii"/>
                <w:spacing w:val="15"/>
                <w:sz w:val="22"/>
                <w:szCs w:val="22"/>
              </w:rPr>
              <w:t>浏览器或</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5"/>
                <w:sz w:val="22"/>
                <w:szCs w:val="22"/>
              </w:rPr>
              <w:t>360浏览器</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5"/>
                <w:sz w:val="22"/>
                <w:szCs w:val="22"/>
              </w:rPr>
              <w:t>，</w:t>
            </w:r>
            <w:r>
              <w:rPr>
                <w:rFonts w:hint="default" w:eastAsia="微软雅黑" w:cs="微软雅黑" w:asciiTheme="minorAscii" w:hAnsiTheme="minorAscii"/>
                <w:spacing w:val="-21"/>
                <w:sz w:val="22"/>
                <w:szCs w:val="22"/>
              </w:rPr>
              <w:t xml:space="preserve"> </w:t>
            </w:r>
            <w:r>
              <w:rPr>
                <w:rFonts w:hint="default" w:eastAsia="微软雅黑" w:cs="微软雅黑" w:asciiTheme="minorAscii" w:hAnsiTheme="minorAscii"/>
                <w:spacing w:val="15"/>
                <w:sz w:val="22"/>
                <w:szCs w:val="22"/>
              </w:rPr>
              <w:t>且使用的电脑已经 安</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1"/>
                <w:sz w:val="22"/>
                <w:szCs w:val="22"/>
              </w:rPr>
              <w:t>装最新的</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1"/>
                <w:sz w:val="22"/>
                <w:szCs w:val="22"/>
              </w:rPr>
              <w:t>驱动；</w:t>
            </w:r>
          </w:p>
          <w:p w14:paraId="0D47DFEE">
            <w:pPr>
              <w:spacing w:before="109" w:line="243" w:lineRule="auto"/>
              <w:ind w:left="11" w:right="284" w:firstLine="3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(2)  开标/磋商时请使用您本次加密使用的</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4"/>
                <w:sz w:val="22"/>
                <w:szCs w:val="22"/>
              </w:rPr>
              <w:t>进行解密</w:t>
            </w:r>
            <w:r>
              <w:rPr>
                <w:rFonts w:hint="default" w:eastAsia="微软雅黑" w:cs="微软雅黑" w:asciiTheme="minorAscii" w:hAnsiTheme="minorAscii"/>
                <w:spacing w:val="13"/>
                <w:sz w:val="22"/>
                <w:szCs w:val="22"/>
              </w:rPr>
              <w:t>；</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3"/>
                <w:sz w:val="22"/>
                <w:szCs w:val="22"/>
              </w:rPr>
              <w:t>开标/磋商及电子保函</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解密时需使用</w:t>
            </w:r>
            <w:r>
              <w:rPr>
                <w:rFonts w:hint="default" w:eastAsia="微软雅黑" w:cs="微软雅黑" w:asciiTheme="minorAscii" w:hAnsiTheme="minorAscii"/>
                <w:sz w:val="22"/>
                <w:szCs w:val="22"/>
              </w:rPr>
              <w:t>CA</w:t>
            </w:r>
            <w:r>
              <w:rPr>
                <w:rFonts w:hint="default" w:eastAsia="微软雅黑" w:cs="微软雅黑" w:asciiTheme="minorAscii" w:hAnsiTheme="minorAscii"/>
                <w:spacing w:val="15"/>
                <w:sz w:val="22"/>
                <w:szCs w:val="22"/>
              </w:rPr>
              <w:t>的密码</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，并确开标/磋商人员已知</w:t>
            </w:r>
            <w:r>
              <w:rPr>
                <w:rFonts w:hint="default" w:eastAsia="微软雅黑" w:cs="微软雅黑" w:asciiTheme="minorAscii" w:hAnsiTheme="minorAscii"/>
                <w:spacing w:val="14"/>
                <w:sz w:val="22"/>
                <w:szCs w:val="22"/>
              </w:rPr>
              <w:t>晓正确的密码。</w:t>
            </w:r>
          </w:p>
          <w:p w14:paraId="1D513722">
            <w:pPr>
              <w:spacing w:before="39" w:line="229" w:lineRule="auto"/>
              <w:ind w:left="42"/>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(3)  推荐使用制作生成电子标书的电脑进行解密。</w:t>
            </w:r>
          </w:p>
          <w:p w14:paraId="64611423">
            <w:pPr>
              <w:spacing w:before="63" w:line="233" w:lineRule="auto"/>
              <w:ind w:left="11" w:right="39" w:firstLine="3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(4)  开标/磋商解密路径：</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6"/>
                <w:sz w:val="22"/>
                <w:szCs w:val="22"/>
              </w:rPr>
              <w:t>登录政采云平台</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6"/>
                <w:sz w:val="22"/>
                <w:szCs w:val="22"/>
              </w:rPr>
              <w:t>，进入【项目采购】</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6"/>
                <w:sz w:val="22"/>
                <w:szCs w:val="22"/>
              </w:rPr>
              <w:t>应用—【开标评</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0"/>
                <w:sz w:val="22"/>
                <w:szCs w:val="22"/>
              </w:rPr>
              <w:t>标】菜单—  【进入开标大厅】页面</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0"/>
                <w:sz w:val="22"/>
                <w:szCs w:val="22"/>
              </w:rPr>
              <w:t>，找到当天开标的项目。</w:t>
            </w:r>
          </w:p>
        </w:tc>
      </w:tr>
      <w:tr w14:paraId="1887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6" w:type="dxa"/>
            <w:tcBorders>
              <w:left w:val="single" w:color="000000" w:sz="8" w:space="0"/>
            </w:tcBorders>
            <w:vAlign w:val="top"/>
          </w:tcPr>
          <w:p w14:paraId="01289346">
            <w:pPr>
              <w:spacing w:before="95" w:line="178" w:lineRule="auto"/>
              <w:ind w:left="304"/>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sz w:val="22"/>
                <w:szCs w:val="22"/>
                <w:lang w:val="en-US" w:eastAsia="zh-CN"/>
              </w:rPr>
              <w:t>备注</w:t>
            </w:r>
          </w:p>
        </w:tc>
        <w:tc>
          <w:tcPr>
            <w:tcW w:w="8371" w:type="dxa"/>
            <w:tcBorders>
              <w:right w:val="single" w:color="000000" w:sz="8" w:space="0"/>
            </w:tcBorders>
            <w:vAlign w:val="top"/>
          </w:tcPr>
          <w:p w14:paraId="0F96ED16">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磋商最终报价需提供已标价工程量清单明细，未提供按无效标处理。</w:t>
            </w:r>
          </w:p>
        </w:tc>
      </w:tr>
      <w:tr w14:paraId="4ED6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6" w:type="dxa"/>
            <w:tcBorders>
              <w:left w:val="single" w:color="000000" w:sz="8" w:space="0"/>
            </w:tcBorders>
            <w:vAlign w:val="top"/>
          </w:tcPr>
          <w:p w14:paraId="6F96843F">
            <w:pPr>
              <w:spacing w:before="95" w:line="178" w:lineRule="auto"/>
              <w:rPr>
                <w:rFonts w:hint="default" w:eastAsia="微软雅黑" w:cs="微软雅黑" w:asciiTheme="minorAscii" w:hAnsiTheme="minorAscii"/>
                <w:sz w:val="22"/>
                <w:szCs w:val="22"/>
                <w:lang w:val="en-US" w:eastAsia="zh-CN"/>
              </w:rPr>
            </w:pPr>
            <w:r>
              <w:rPr>
                <w:rFonts w:hint="default" w:eastAsia="微软雅黑" w:cs="微软雅黑" w:asciiTheme="minorAscii" w:hAnsiTheme="minorAscii"/>
                <w:sz w:val="22"/>
                <w:szCs w:val="22"/>
                <w:lang w:val="en-US" w:eastAsia="zh-CN"/>
              </w:rPr>
              <w:t>所属行业</w:t>
            </w:r>
          </w:p>
        </w:tc>
        <w:tc>
          <w:tcPr>
            <w:tcW w:w="8371" w:type="dxa"/>
            <w:tcBorders>
              <w:right w:val="single" w:color="000000" w:sz="8" w:space="0"/>
            </w:tcBorders>
            <w:vAlign w:val="top"/>
          </w:tcPr>
          <w:p w14:paraId="59C779B5">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本项目所属行业为：建筑业</w:t>
            </w:r>
          </w:p>
        </w:tc>
      </w:tr>
      <w:tr w14:paraId="2D58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6" w:type="dxa"/>
            <w:tcBorders>
              <w:left w:val="single" w:color="000000" w:sz="8" w:space="0"/>
            </w:tcBorders>
            <w:vAlign w:val="top"/>
          </w:tcPr>
          <w:p w14:paraId="32C0B316">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eastAsia" w:eastAsia="微软雅黑" w:cs="微软雅黑" w:asciiTheme="minorAscii" w:hAnsiTheme="minorAscii"/>
                <w:spacing w:val="16"/>
                <w:sz w:val="22"/>
                <w:szCs w:val="22"/>
                <w:lang w:val="en-US" w:eastAsia="zh-CN"/>
              </w:rPr>
              <w:t>其他</w:t>
            </w:r>
          </w:p>
        </w:tc>
        <w:tc>
          <w:tcPr>
            <w:tcW w:w="8371" w:type="dxa"/>
            <w:tcBorders>
              <w:right w:val="single" w:color="000000" w:sz="8" w:space="0"/>
            </w:tcBorders>
            <w:vAlign w:val="top"/>
          </w:tcPr>
          <w:p w14:paraId="11DA265F">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1、农民工工资保证金承诺：根据自治区人力资源和社会保障厅等七部门关于印发《新疆维吾尔自治区工程建设领域农民工工资保证金管理实施细则》的通知（新人社规[2022]3 号）规定预存农民工保证金，工资保证金按工程施工合同额的一定比例存储，按下列标准执行：工程施工合同额在 1000 万元（不含1000万元）以下的，存储比例为 3%；工程施工合同额在1000万元（含1000万元）以上1亿元（不含1亿元）以下的，存储比例为2%；工程施工合同额在1亿元（含1亿元）以上的，存储比例为1%，存储上限不超过 500 万元。农民工工资保证金，须在签订合同前完成缴纳，未按时缴纳的视为放弃成交资格；保证金退还按当地相关规定执行。此项需在响应文件中做出承诺，格式自拟。</w:t>
            </w:r>
          </w:p>
          <w:p w14:paraId="560601F7">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2、购买意外保险承诺：中标单位必须购买人员意外保险。</w:t>
            </w:r>
          </w:p>
          <w:p w14:paraId="15ED800E">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3、建筑工人实名制管理工作承诺书：承包企业实施建筑工人实名制管理条款(新建建[2018]14 号《关于推进建筑工人实名制管理工作的通知》</w:t>
            </w:r>
          </w:p>
          <w:p w14:paraId="79A8B2BB">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4、建立农民工工资发放专户承诺书：建立农民工工资专户：建设工程承包企业（以下简称建筑施工企业）要按照《关于印发&lt;新疆维吾尔自治区预防和制止拖欠建筑企业民工工资的若干规定&gt;的通知》(新政办发[2003]80 号)文件要求，在银行建立“农民工工资发放专户”。建设单位按照工程项目在开户银行单独设立人工费支付专户，并根据工程承包企业提供的用工花名册，在人工费支付专户下分</w:t>
            </w:r>
          </w:p>
          <w:p w14:paraId="45F117F2">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设民工工资个人帐户，银行制发工资卡，民工本人凭工资卡按月领取工资，专款专用，银行对专户进行监管，不得挪作它用。</w:t>
            </w:r>
          </w:p>
          <w:p w14:paraId="630700CF">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5、本项目为以工代赈项目，严格按照《国家以工代赈管理办法》、《自治区以工代赈管理实施细则》等相关规定“能用人工尽量不使用机械，能用当地群众尽量不使用专业施工队伍”，加强本地群众务工组织，及时足额发放劳务报酬。须带动有就业需求劳动力</w:t>
            </w:r>
            <w:r>
              <w:rPr>
                <w:rFonts w:hint="eastAsia" w:eastAsia="微软雅黑" w:cs="微软雅黑" w:asciiTheme="minorAscii" w:hAnsiTheme="minorAscii"/>
                <w:spacing w:val="16"/>
                <w:sz w:val="22"/>
                <w:szCs w:val="22"/>
                <w:lang w:val="en-US" w:eastAsia="zh-CN"/>
              </w:rPr>
              <w:t>200</w:t>
            </w:r>
            <w:r>
              <w:rPr>
                <w:rFonts w:hint="default" w:eastAsia="微软雅黑" w:cs="微软雅黑" w:asciiTheme="minorAscii" w:hAnsiTheme="minorAscii"/>
                <w:spacing w:val="16"/>
                <w:sz w:val="22"/>
                <w:szCs w:val="22"/>
                <w:lang w:val="en-US" w:eastAsia="zh-CN"/>
              </w:rPr>
              <w:t>人，开展技能培训</w:t>
            </w:r>
            <w:r>
              <w:rPr>
                <w:rFonts w:hint="eastAsia" w:eastAsia="微软雅黑" w:cs="微软雅黑" w:asciiTheme="minorAscii" w:hAnsiTheme="minorAscii"/>
                <w:spacing w:val="16"/>
                <w:sz w:val="22"/>
                <w:szCs w:val="22"/>
                <w:lang w:val="en-US" w:eastAsia="zh-CN"/>
              </w:rPr>
              <w:t>200</w:t>
            </w:r>
            <w:r>
              <w:rPr>
                <w:rFonts w:hint="default" w:eastAsia="微软雅黑" w:cs="微软雅黑" w:asciiTheme="minorAscii" w:hAnsiTheme="minorAscii"/>
                <w:spacing w:val="16"/>
                <w:sz w:val="22"/>
                <w:szCs w:val="22"/>
                <w:lang w:val="en-US" w:eastAsia="zh-CN"/>
              </w:rPr>
              <w:t>人，劳务报酬发放总额不少于</w:t>
            </w:r>
            <w:r>
              <w:rPr>
                <w:rFonts w:hint="eastAsia" w:eastAsia="微软雅黑" w:cs="微软雅黑" w:asciiTheme="minorAscii" w:hAnsiTheme="minorAscii"/>
                <w:spacing w:val="16"/>
                <w:sz w:val="22"/>
                <w:szCs w:val="22"/>
                <w:lang w:val="en-US" w:eastAsia="zh-CN"/>
              </w:rPr>
              <w:t>320</w:t>
            </w:r>
            <w:r>
              <w:rPr>
                <w:rFonts w:hint="default" w:eastAsia="微软雅黑" w:cs="微软雅黑" w:asciiTheme="minorAscii" w:hAnsiTheme="minorAscii"/>
                <w:spacing w:val="16"/>
                <w:sz w:val="22"/>
                <w:szCs w:val="22"/>
                <w:lang w:val="en-US" w:eastAsia="zh-CN"/>
              </w:rPr>
              <w:t>万元，劳务报酬发放占比不低于中央财政衔接资金的40%，并尽可能提高劳务报酬发放比例，劳务报酬通过“新薪通”平台统一发放；要切实发挥本项目赈济作用，促进当地群众就地就近就业增收；完全响应采购文件《第五章采购内容及需求》要求内容，投标人需作出相应承诺放入响应文件中。</w:t>
            </w:r>
          </w:p>
          <w:p w14:paraId="38C7F8D9">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eastAsia" w:eastAsia="微软雅黑" w:cs="微软雅黑" w:asciiTheme="minorAscii" w:hAnsiTheme="minorAscii"/>
                <w:spacing w:val="16"/>
                <w:sz w:val="22"/>
                <w:szCs w:val="22"/>
                <w:lang w:val="en-US" w:eastAsia="zh-CN"/>
              </w:rPr>
              <w:t>6</w:t>
            </w:r>
            <w:r>
              <w:rPr>
                <w:rFonts w:hint="default" w:eastAsia="微软雅黑" w:cs="微软雅黑" w:asciiTheme="minorAscii" w:hAnsiTheme="minorAscii"/>
                <w:spacing w:val="16"/>
                <w:sz w:val="22"/>
                <w:szCs w:val="22"/>
                <w:lang w:val="en-US" w:eastAsia="zh-CN"/>
              </w:rPr>
              <w:t>、项目负责人无在建项目承诺函。</w:t>
            </w:r>
          </w:p>
          <w:p w14:paraId="6CC058EF">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eastAsia" w:eastAsia="微软雅黑" w:cs="微软雅黑" w:asciiTheme="minorAscii" w:hAnsiTheme="minorAscii"/>
                <w:spacing w:val="16"/>
                <w:sz w:val="22"/>
                <w:szCs w:val="22"/>
                <w:lang w:val="en-US" w:eastAsia="zh-CN"/>
              </w:rPr>
              <w:t>7</w:t>
            </w:r>
            <w:r>
              <w:rPr>
                <w:rFonts w:hint="default" w:eastAsia="微软雅黑" w:cs="微软雅黑" w:asciiTheme="minorAscii" w:hAnsiTheme="minorAscii"/>
                <w:spacing w:val="16"/>
                <w:sz w:val="22"/>
                <w:szCs w:val="22"/>
                <w:lang w:val="en-US" w:eastAsia="zh-CN"/>
              </w:rPr>
              <w:t>、人员到岗到位承诺书：项目施工过程中，负责该项目的主要人员，须到岗到位，投标单位需在投标文件中做出人员到岗到位承诺，若发现上述人员未按约定到岗到位，核查属实，将没收履约保证金。此项需在响应文件中做出承诺，格式自拟。</w:t>
            </w:r>
          </w:p>
          <w:p w14:paraId="3C1E7E91">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default" w:eastAsia="微软雅黑" w:cs="微软雅黑" w:asciiTheme="minorAscii" w:hAnsiTheme="minorAscii"/>
                <w:spacing w:val="16"/>
                <w:sz w:val="22"/>
                <w:szCs w:val="22"/>
                <w:lang w:val="en-US" w:eastAsia="zh-CN"/>
              </w:rPr>
              <w:t>以上承诺加盖公章放入投标文件中，否则投标无效。</w:t>
            </w:r>
          </w:p>
          <w:p w14:paraId="748DD862">
            <w:pPr>
              <w:spacing w:before="63" w:line="233" w:lineRule="auto"/>
              <w:ind w:left="11" w:right="39" w:firstLine="31"/>
              <w:rPr>
                <w:rFonts w:hint="default" w:eastAsia="微软雅黑" w:cs="微软雅黑" w:asciiTheme="minorAscii" w:hAnsiTheme="minorAscii"/>
                <w:spacing w:val="16"/>
                <w:sz w:val="22"/>
                <w:szCs w:val="22"/>
                <w:lang w:val="en-US" w:eastAsia="zh-CN"/>
              </w:rPr>
            </w:pPr>
            <w:r>
              <w:rPr>
                <w:rFonts w:hint="eastAsia" w:eastAsia="微软雅黑" w:cs="微软雅黑" w:asciiTheme="minorAscii" w:hAnsiTheme="minorAscii"/>
                <w:spacing w:val="16"/>
                <w:sz w:val="22"/>
                <w:szCs w:val="22"/>
                <w:lang w:val="en-US" w:eastAsia="zh-CN"/>
              </w:rPr>
              <w:t>8、代理机构开启第二轮报价环节后，各供应商应尽快在政采云系统提交各自的二轮报价，超过30分钟（自代理机构在政采云系统开启第二轮报价环节起计算）未提交二轮报价的视为放弃投标。敬请注意！！！整个开标环节需要供应商在系统确认的报价等信息最长时限均为 30 分钟。</w:t>
            </w:r>
          </w:p>
        </w:tc>
      </w:tr>
      <w:tr w14:paraId="6F4F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6" w:type="dxa"/>
            <w:tcBorders>
              <w:left w:val="single" w:color="000000" w:sz="8" w:space="0"/>
              <w:bottom w:val="single" w:color="000000" w:sz="8" w:space="0"/>
            </w:tcBorders>
            <w:vAlign w:val="top"/>
          </w:tcPr>
          <w:p w14:paraId="3CD5C3E2">
            <w:pPr>
              <w:spacing w:before="63" w:line="233" w:lineRule="auto"/>
              <w:ind w:left="11" w:right="39" w:firstLine="31"/>
              <w:rPr>
                <w:rFonts w:hint="eastAsia" w:eastAsia="微软雅黑" w:cs="微软雅黑" w:asciiTheme="minorAscii" w:hAnsiTheme="minorAscii"/>
                <w:spacing w:val="16"/>
                <w:sz w:val="22"/>
                <w:szCs w:val="22"/>
                <w:lang w:val="en-US" w:eastAsia="zh-CN"/>
              </w:rPr>
            </w:pPr>
            <w:r>
              <w:rPr>
                <w:rFonts w:hint="eastAsia"/>
              </w:rPr>
              <w:t>特别提示</w:t>
            </w:r>
          </w:p>
        </w:tc>
        <w:tc>
          <w:tcPr>
            <w:tcW w:w="8371" w:type="dxa"/>
            <w:tcBorders>
              <w:bottom w:val="single" w:color="000000" w:sz="8" w:space="0"/>
              <w:right w:val="single" w:color="000000" w:sz="8" w:space="0"/>
            </w:tcBorders>
            <w:vAlign w:val="top"/>
          </w:tcPr>
          <w:p w14:paraId="174D0D52">
            <w:pPr>
              <w:spacing w:before="63" w:line="233" w:lineRule="auto"/>
              <w:ind w:left="11" w:right="39" w:firstLine="31"/>
              <w:rPr>
                <w:rFonts w:hint="eastAsia" w:eastAsia="微软雅黑" w:cs="微软雅黑" w:asciiTheme="minorAscii" w:hAnsiTheme="minorAscii"/>
                <w:spacing w:val="16"/>
                <w:sz w:val="22"/>
                <w:szCs w:val="22"/>
                <w:lang w:val="en-US" w:eastAsia="zh-CN"/>
              </w:rPr>
            </w:pPr>
            <w:r>
              <w:rPr>
                <w:rFonts w:hint="eastAsia" w:eastAsia="微软雅黑" w:cs="微软雅黑" w:asciiTheme="minorAscii" w:hAnsiTheme="minorAscii"/>
                <w:spacing w:val="16"/>
                <w:sz w:val="22"/>
                <w:szCs w:val="22"/>
                <w:lang w:val="en-US" w:eastAsia="zh-CN"/>
              </w:rPr>
              <w:t>1、磋商文件中的报价为第一次报价，报价评审、最终成交价以二次（最终）报价为准。供应商在线上传二次（最终）报价时，须同时上传经法定代表人或授权委托人签署并加盖供应商公章的已标价的工程量清单 PDF 扫描件，作为报价评审依据，成为其响应文件的组成部分。</w:t>
            </w:r>
          </w:p>
          <w:p w14:paraId="44DCF500">
            <w:pPr>
              <w:spacing w:before="63" w:line="233" w:lineRule="auto"/>
              <w:ind w:left="11" w:right="39" w:firstLine="31"/>
              <w:rPr>
                <w:rFonts w:hint="eastAsia" w:eastAsia="微软雅黑" w:cs="微软雅黑" w:asciiTheme="minorAscii" w:hAnsiTheme="minorAscii"/>
                <w:spacing w:val="16"/>
                <w:sz w:val="22"/>
                <w:szCs w:val="22"/>
                <w:lang w:val="en-US" w:eastAsia="zh-CN"/>
              </w:rPr>
            </w:pPr>
            <w:r>
              <w:rPr>
                <w:rFonts w:hint="eastAsia" w:eastAsia="微软雅黑" w:cs="微软雅黑" w:asciiTheme="minorAscii" w:hAnsiTheme="minorAscii"/>
                <w:spacing w:val="16"/>
                <w:sz w:val="22"/>
                <w:szCs w:val="22"/>
                <w:lang w:val="en-US" w:eastAsia="zh-CN"/>
              </w:rPr>
              <w:t>2、开标后成交供应商纸质版响应文件（正本一份、副本一份）需在公示期满后5个工作日内提交至采购代理机构（地址：喀什市二环路天府集团办公区二楼222室）逾期未提交视为自动放弃成交资格；纸质文件与电子版响应文件不一致的，以政采云平台上传的电子版文件为准。纸质响应文件需留存备案将一律不予退还。</w:t>
            </w:r>
          </w:p>
          <w:p w14:paraId="51AD2F1C">
            <w:pPr>
              <w:spacing w:before="63" w:line="233" w:lineRule="auto"/>
              <w:ind w:left="11" w:right="39" w:firstLine="31"/>
              <w:rPr>
                <w:rFonts w:hint="eastAsia" w:eastAsia="微软雅黑" w:cs="微软雅黑" w:asciiTheme="minorAscii" w:hAnsiTheme="minorAscii"/>
                <w:spacing w:val="16"/>
                <w:sz w:val="22"/>
                <w:szCs w:val="22"/>
                <w:lang w:val="en-US" w:eastAsia="zh-CN"/>
              </w:rPr>
            </w:pPr>
            <w:r>
              <w:rPr>
                <w:rFonts w:hint="eastAsia" w:eastAsia="微软雅黑" w:cs="微软雅黑" w:asciiTheme="minorAscii" w:hAnsiTheme="minorAscii"/>
                <w:spacing w:val="16"/>
                <w:sz w:val="22"/>
                <w:szCs w:val="22"/>
                <w:lang w:val="en-US" w:eastAsia="zh-CN"/>
              </w:rPr>
              <w:t>3、依据《中华人民共和国电子签名法》《电子印章管理办法》本采购文件中要求加盖单位公章的，加盖符合规定的电子公章与实体公章具有同等法律效力，均为有效签章。</w:t>
            </w:r>
          </w:p>
        </w:tc>
      </w:tr>
    </w:tbl>
    <w:p w14:paraId="2800AA86">
      <w:pPr>
        <w:rPr>
          <w:rFonts w:hint="default" w:eastAsia="微软雅黑" w:cs="微软雅黑" w:asciiTheme="minorAscii" w:hAnsiTheme="minorAscii"/>
          <w:sz w:val="21"/>
          <w:szCs w:val="21"/>
        </w:rPr>
        <w:sectPr>
          <w:footerReference r:id="rId40" w:type="default"/>
          <w:pgSz w:w="11900" w:h="16839"/>
          <w:pgMar w:top="715" w:right="1078" w:bottom="1152" w:left="1082" w:header="0" w:footer="986" w:gutter="0"/>
          <w:cols w:space="720" w:num="1"/>
        </w:sectPr>
      </w:pPr>
    </w:p>
    <w:p w14:paraId="4FF1563C">
      <w:pPr>
        <w:spacing w:line="338" w:lineRule="auto"/>
        <w:rPr>
          <w:rFonts w:hint="default" w:eastAsia="微软雅黑" w:cs="微软雅黑" w:asciiTheme="minorAscii" w:hAnsiTheme="minorAscii"/>
          <w:sz w:val="21"/>
        </w:rPr>
      </w:pPr>
    </w:p>
    <w:p w14:paraId="2DAC364B">
      <w:pPr>
        <w:pStyle w:val="3"/>
        <w:spacing w:before="120" w:line="184" w:lineRule="auto"/>
        <w:ind w:left="4290"/>
        <w:rPr>
          <w:rFonts w:hint="eastAsia" w:ascii="微软雅黑" w:hAnsi="微软雅黑" w:eastAsia="微软雅黑" w:cs="微软雅黑"/>
          <w:sz w:val="22"/>
          <w:szCs w:val="22"/>
        </w:rPr>
      </w:pPr>
      <w:r>
        <w:rPr>
          <w:rFonts w:hint="eastAsia" w:ascii="微软雅黑" w:hAnsi="微软雅黑" w:eastAsia="微软雅黑" w:cs="微软雅黑"/>
          <w:b/>
          <w:bCs/>
          <w:spacing w:val="-2"/>
          <w:sz w:val="22"/>
          <w:szCs w:val="22"/>
        </w:rPr>
        <w:t>资格审查表</w:t>
      </w:r>
    </w:p>
    <w:p w14:paraId="1A044FB5">
      <w:pPr>
        <w:spacing w:before="218"/>
        <w:rPr>
          <w:rFonts w:hint="eastAsia" w:ascii="微软雅黑" w:hAnsi="微软雅黑" w:eastAsia="微软雅黑" w:cs="微软雅黑"/>
          <w:sz w:val="22"/>
          <w:szCs w:val="22"/>
        </w:rPr>
      </w:pPr>
    </w:p>
    <w:tbl>
      <w:tblPr>
        <w:tblStyle w:val="21"/>
        <w:tblW w:w="9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6549"/>
        <w:gridCol w:w="914"/>
        <w:gridCol w:w="913"/>
        <w:gridCol w:w="900"/>
      </w:tblGrid>
      <w:tr w14:paraId="4FEF5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135" w:type="dxa"/>
            <w:gridSpan w:val="2"/>
            <w:vAlign w:val="top"/>
          </w:tcPr>
          <w:p w14:paraId="2312DF90">
            <w:pPr>
              <w:spacing w:before="125" w:line="189" w:lineRule="auto"/>
              <w:ind w:left="3107"/>
              <w:rPr>
                <w:rFonts w:hint="eastAsia" w:ascii="微软雅黑" w:hAnsi="微软雅黑" w:eastAsia="微软雅黑" w:cs="微软雅黑"/>
                <w:sz w:val="22"/>
                <w:szCs w:val="22"/>
              </w:rPr>
            </w:pPr>
            <w:r>
              <w:rPr>
                <w:rFonts w:hint="eastAsia" w:ascii="微软雅黑" w:hAnsi="微软雅黑" w:eastAsia="微软雅黑" w:cs="微软雅黑"/>
                <w:b/>
                <w:bCs/>
                <w:spacing w:val="12"/>
                <w:sz w:val="22"/>
                <w:szCs w:val="22"/>
              </w:rPr>
              <w:t>审查内容</w:t>
            </w:r>
          </w:p>
        </w:tc>
        <w:tc>
          <w:tcPr>
            <w:tcW w:w="2727" w:type="dxa"/>
            <w:gridSpan w:val="3"/>
            <w:vAlign w:val="top"/>
          </w:tcPr>
          <w:p w14:paraId="44FBEF91">
            <w:pPr>
              <w:spacing w:before="126" w:line="189" w:lineRule="auto"/>
              <w:ind w:left="409"/>
              <w:rPr>
                <w:rFonts w:hint="eastAsia" w:ascii="微软雅黑" w:hAnsi="微软雅黑" w:eastAsia="微软雅黑" w:cs="微软雅黑"/>
                <w:sz w:val="22"/>
                <w:szCs w:val="22"/>
              </w:rPr>
            </w:pPr>
            <w:r>
              <w:rPr>
                <w:rFonts w:hint="eastAsia" w:ascii="微软雅黑" w:hAnsi="微软雅黑" w:eastAsia="微软雅黑" w:cs="微软雅黑"/>
                <w:b/>
                <w:bCs/>
                <w:spacing w:val="17"/>
                <w:sz w:val="22"/>
                <w:szCs w:val="22"/>
              </w:rPr>
              <w:t>供应商及审查情况</w:t>
            </w:r>
          </w:p>
        </w:tc>
      </w:tr>
      <w:tr w14:paraId="4E02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6" w:type="dxa"/>
            <w:vAlign w:val="top"/>
          </w:tcPr>
          <w:p w14:paraId="52525288">
            <w:pPr>
              <w:spacing w:before="189" w:line="179" w:lineRule="auto"/>
              <w:ind w:left="266"/>
              <w:rPr>
                <w:rFonts w:hint="eastAsia" w:ascii="微软雅黑" w:hAnsi="微软雅黑" w:eastAsia="微软雅黑" w:cs="微软雅黑"/>
                <w:sz w:val="22"/>
                <w:szCs w:val="22"/>
              </w:rPr>
            </w:pPr>
            <w:r>
              <w:rPr>
                <w:rFonts w:hint="eastAsia" w:ascii="微软雅黑" w:hAnsi="微软雅黑" w:eastAsia="微软雅黑" w:cs="微软雅黑"/>
                <w:sz w:val="22"/>
                <w:szCs w:val="22"/>
              </w:rPr>
              <w:t>1</w:t>
            </w:r>
          </w:p>
        </w:tc>
        <w:tc>
          <w:tcPr>
            <w:tcW w:w="6549" w:type="dxa"/>
            <w:vAlign w:val="top"/>
          </w:tcPr>
          <w:p w14:paraId="78AB8561">
            <w:pPr>
              <w:spacing w:before="180" w:line="190" w:lineRule="auto"/>
              <w:ind w:left="104"/>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有效的营业执照等证明文件；</w:t>
            </w:r>
          </w:p>
        </w:tc>
        <w:tc>
          <w:tcPr>
            <w:tcW w:w="914" w:type="dxa"/>
            <w:vAlign w:val="top"/>
          </w:tcPr>
          <w:p w14:paraId="2868329F">
            <w:pPr>
              <w:pStyle w:val="22"/>
              <w:rPr>
                <w:rFonts w:hint="eastAsia" w:ascii="微软雅黑" w:hAnsi="微软雅黑" w:eastAsia="微软雅黑" w:cs="微软雅黑"/>
                <w:sz w:val="22"/>
                <w:szCs w:val="22"/>
              </w:rPr>
            </w:pPr>
          </w:p>
        </w:tc>
        <w:tc>
          <w:tcPr>
            <w:tcW w:w="913" w:type="dxa"/>
            <w:vAlign w:val="top"/>
          </w:tcPr>
          <w:p w14:paraId="5A6D5473">
            <w:pPr>
              <w:pStyle w:val="22"/>
              <w:rPr>
                <w:rFonts w:hint="eastAsia" w:ascii="微软雅黑" w:hAnsi="微软雅黑" w:eastAsia="微软雅黑" w:cs="微软雅黑"/>
                <w:sz w:val="22"/>
                <w:szCs w:val="22"/>
              </w:rPr>
            </w:pPr>
          </w:p>
        </w:tc>
        <w:tc>
          <w:tcPr>
            <w:tcW w:w="900" w:type="dxa"/>
            <w:vAlign w:val="top"/>
          </w:tcPr>
          <w:p w14:paraId="7DAD419C">
            <w:pPr>
              <w:pStyle w:val="22"/>
              <w:rPr>
                <w:rFonts w:hint="eastAsia" w:ascii="微软雅黑" w:hAnsi="微软雅黑" w:eastAsia="微软雅黑" w:cs="微软雅黑"/>
                <w:sz w:val="22"/>
                <w:szCs w:val="22"/>
              </w:rPr>
            </w:pPr>
          </w:p>
        </w:tc>
      </w:tr>
      <w:tr w14:paraId="16A39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586" w:type="dxa"/>
            <w:vAlign w:val="top"/>
          </w:tcPr>
          <w:p w14:paraId="250B0E6B">
            <w:pPr>
              <w:pStyle w:val="22"/>
              <w:spacing w:line="375" w:lineRule="auto"/>
              <w:rPr>
                <w:rFonts w:hint="eastAsia" w:ascii="微软雅黑" w:hAnsi="微软雅黑" w:eastAsia="微软雅黑" w:cs="微软雅黑"/>
                <w:sz w:val="22"/>
                <w:szCs w:val="22"/>
              </w:rPr>
            </w:pPr>
          </w:p>
          <w:p w14:paraId="30F83A52">
            <w:pPr>
              <w:spacing w:before="94" w:line="179" w:lineRule="auto"/>
              <w:ind w:left="245"/>
              <w:rPr>
                <w:rFonts w:hint="eastAsia" w:ascii="微软雅黑" w:hAnsi="微软雅黑" w:eastAsia="微软雅黑" w:cs="微软雅黑"/>
                <w:sz w:val="22"/>
                <w:szCs w:val="22"/>
              </w:rPr>
            </w:pPr>
            <w:r>
              <w:rPr>
                <w:rFonts w:hint="eastAsia" w:ascii="微软雅黑" w:hAnsi="微软雅黑" w:eastAsia="微软雅黑" w:cs="微软雅黑"/>
                <w:sz w:val="22"/>
                <w:szCs w:val="22"/>
              </w:rPr>
              <w:t>2</w:t>
            </w:r>
          </w:p>
        </w:tc>
        <w:tc>
          <w:tcPr>
            <w:tcW w:w="6549" w:type="dxa"/>
            <w:vAlign w:val="top"/>
          </w:tcPr>
          <w:p w14:paraId="5053ADB4">
            <w:pPr>
              <w:spacing w:before="147" w:line="227" w:lineRule="auto"/>
              <w:ind w:left="105" w:right="113"/>
              <w:jc w:val="both"/>
              <w:rPr>
                <w:rFonts w:hint="eastAsia" w:ascii="微软雅黑" w:hAnsi="微软雅黑" w:eastAsia="微软雅黑" w:cs="微软雅黑"/>
                <w:sz w:val="22"/>
                <w:szCs w:val="22"/>
              </w:rPr>
            </w:pPr>
            <w:r>
              <w:rPr>
                <w:rFonts w:hint="eastAsia" w:ascii="微软雅黑" w:hAnsi="微软雅黑" w:eastAsia="微软雅黑" w:cs="微软雅黑"/>
                <w:spacing w:val="19"/>
                <w:sz w:val="22"/>
                <w:szCs w:val="22"/>
              </w:rPr>
              <w:t>法人本人需提供法人身份证及法定代表人资</w:t>
            </w:r>
            <w:r>
              <w:rPr>
                <w:rFonts w:hint="eastAsia" w:ascii="微软雅黑" w:hAnsi="微软雅黑" w:eastAsia="微软雅黑" w:cs="微软雅黑"/>
                <w:spacing w:val="18"/>
                <w:sz w:val="22"/>
                <w:szCs w:val="22"/>
              </w:rPr>
              <w:t>格证明书</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8"/>
                <w:sz w:val="22"/>
                <w:szCs w:val="22"/>
              </w:rPr>
              <w:t>；</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8"/>
                <w:sz w:val="22"/>
                <w:szCs w:val="22"/>
              </w:rPr>
              <w:t>授权委托</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9"/>
                <w:sz w:val="22"/>
                <w:szCs w:val="22"/>
              </w:rPr>
              <w:t>人需提供法人授权委托书</w:t>
            </w:r>
            <w:r>
              <w:rPr>
                <w:rFonts w:hint="eastAsia" w:ascii="微软雅黑" w:hAnsi="微软雅黑" w:eastAsia="微软雅黑" w:cs="微软雅黑"/>
                <w:spacing w:val="-24"/>
                <w:sz w:val="22"/>
                <w:szCs w:val="22"/>
              </w:rPr>
              <w:t xml:space="preserve"> </w:t>
            </w:r>
            <w:r>
              <w:rPr>
                <w:rFonts w:hint="eastAsia" w:ascii="微软雅黑" w:hAnsi="微软雅黑" w:eastAsia="微软雅黑" w:cs="微软雅黑"/>
                <w:spacing w:val="19"/>
                <w:sz w:val="22"/>
                <w:szCs w:val="22"/>
              </w:rPr>
              <w:t>、</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9"/>
                <w:sz w:val="22"/>
                <w:szCs w:val="22"/>
              </w:rPr>
              <w:t>法人身份证复印件及委托代理人身份</w:t>
            </w:r>
            <w:r>
              <w:rPr>
                <w:rFonts w:hint="eastAsia" w:ascii="微软雅黑" w:hAnsi="微软雅黑" w:eastAsia="微软雅黑" w:cs="微软雅黑"/>
                <w:spacing w:val="2"/>
                <w:sz w:val="22"/>
                <w:szCs w:val="22"/>
              </w:rPr>
              <w:t>证；</w:t>
            </w:r>
          </w:p>
        </w:tc>
        <w:tc>
          <w:tcPr>
            <w:tcW w:w="914" w:type="dxa"/>
            <w:vAlign w:val="top"/>
          </w:tcPr>
          <w:p w14:paraId="602B4D1B">
            <w:pPr>
              <w:pStyle w:val="22"/>
              <w:rPr>
                <w:rFonts w:hint="eastAsia" w:ascii="微软雅黑" w:hAnsi="微软雅黑" w:eastAsia="微软雅黑" w:cs="微软雅黑"/>
                <w:sz w:val="22"/>
                <w:szCs w:val="22"/>
              </w:rPr>
            </w:pPr>
          </w:p>
        </w:tc>
        <w:tc>
          <w:tcPr>
            <w:tcW w:w="913" w:type="dxa"/>
            <w:vAlign w:val="top"/>
          </w:tcPr>
          <w:p w14:paraId="54B1106F">
            <w:pPr>
              <w:pStyle w:val="22"/>
              <w:rPr>
                <w:rFonts w:hint="eastAsia" w:ascii="微软雅黑" w:hAnsi="微软雅黑" w:eastAsia="微软雅黑" w:cs="微软雅黑"/>
                <w:sz w:val="22"/>
                <w:szCs w:val="22"/>
              </w:rPr>
            </w:pPr>
          </w:p>
        </w:tc>
        <w:tc>
          <w:tcPr>
            <w:tcW w:w="900" w:type="dxa"/>
            <w:vAlign w:val="top"/>
          </w:tcPr>
          <w:p w14:paraId="5EEE534F">
            <w:pPr>
              <w:pStyle w:val="22"/>
              <w:rPr>
                <w:rFonts w:hint="eastAsia" w:ascii="微软雅黑" w:hAnsi="微软雅黑" w:eastAsia="微软雅黑" w:cs="微软雅黑"/>
                <w:sz w:val="22"/>
                <w:szCs w:val="22"/>
              </w:rPr>
            </w:pPr>
          </w:p>
        </w:tc>
      </w:tr>
      <w:tr w14:paraId="10CD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6" w:type="dxa"/>
            <w:vAlign w:val="top"/>
          </w:tcPr>
          <w:p w14:paraId="42C91EAB">
            <w:pPr>
              <w:spacing w:before="295" w:line="178" w:lineRule="auto"/>
              <w:ind w:left="251"/>
              <w:rPr>
                <w:rFonts w:hint="eastAsia" w:ascii="微软雅黑" w:hAnsi="微软雅黑" w:eastAsia="微软雅黑" w:cs="微软雅黑"/>
                <w:sz w:val="22"/>
                <w:szCs w:val="22"/>
              </w:rPr>
            </w:pPr>
            <w:r>
              <w:rPr>
                <w:rFonts w:hint="eastAsia" w:ascii="微软雅黑" w:hAnsi="微软雅黑" w:eastAsia="微软雅黑" w:cs="微软雅黑"/>
                <w:sz w:val="22"/>
                <w:szCs w:val="22"/>
              </w:rPr>
              <w:t>3</w:t>
            </w:r>
          </w:p>
        </w:tc>
        <w:tc>
          <w:tcPr>
            <w:tcW w:w="6549" w:type="dxa"/>
            <w:vAlign w:val="top"/>
          </w:tcPr>
          <w:p w14:paraId="0B9261E5">
            <w:pPr>
              <w:spacing w:before="105" w:line="224" w:lineRule="auto"/>
              <w:ind w:left="105" w:right="134"/>
              <w:rPr>
                <w:rFonts w:hint="eastAsia" w:ascii="微软雅黑" w:hAnsi="微软雅黑" w:eastAsia="微软雅黑" w:cs="微软雅黑"/>
                <w:sz w:val="22"/>
                <w:szCs w:val="22"/>
              </w:rPr>
            </w:pPr>
            <w:r>
              <w:rPr>
                <w:rFonts w:hint="eastAsia" w:ascii="微软雅黑" w:hAnsi="微软雅黑" w:eastAsia="微软雅黑" w:cs="微软雅黑"/>
                <w:spacing w:val="18"/>
                <w:sz w:val="22"/>
                <w:szCs w:val="22"/>
                <w:lang w:eastAsia="zh-CN"/>
              </w:rPr>
              <w:t>提供2025年财务审计报告</w:t>
            </w:r>
            <w:r>
              <w:rPr>
                <w:rFonts w:hint="eastAsia" w:ascii="微软雅黑" w:hAnsi="微软雅黑" w:eastAsia="微软雅黑" w:cs="微软雅黑"/>
                <w:spacing w:val="18"/>
                <w:sz w:val="22"/>
                <w:szCs w:val="22"/>
              </w:rPr>
              <w:t>（</w:t>
            </w:r>
            <w:r>
              <w:rPr>
                <w:rFonts w:hint="eastAsia" w:ascii="微软雅黑" w:hAnsi="微软雅黑" w:eastAsia="微软雅黑" w:cs="微软雅黑"/>
                <w:spacing w:val="18"/>
                <w:sz w:val="22"/>
                <w:szCs w:val="22"/>
                <w:lang w:eastAsia="zh-CN"/>
              </w:rPr>
              <w:t>成立未满十二个月的新公司可提供近三个月内任意一个月的银行资信证明</w:t>
            </w:r>
            <w:r>
              <w:rPr>
                <w:rFonts w:hint="eastAsia" w:ascii="微软雅黑" w:hAnsi="微软雅黑" w:eastAsia="微软雅黑" w:cs="微软雅黑"/>
                <w:sz w:val="22"/>
                <w:szCs w:val="22"/>
              </w:rPr>
              <w:t>）；</w:t>
            </w:r>
          </w:p>
        </w:tc>
        <w:tc>
          <w:tcPr>
            <w:tcW w:w="914" w:type="dxa"/>
            <w:vAlign w:val="top"/>
          </w:tcPr>
          <w:p w14:paraId="750B148E">
            <w:pPr>
              <w:pStyle w:val="22"/>
              <w:rPr>
                <w:rFonts w:hint="eastAsia" w:ascii="微软雅黑" w:hAnsi="微软雅黑" w:eastAsia="微软雅黑" w:cs="微软雅黑"/>
                <w:sz w:val="22"/>
                <w:szCs w:val="22"/>
              </w:rPr>
            </w:pPr>
          </w:p>
        </w:tc>
        <w:tc>
          <w:tcPr>
            <w:tcW w:w="913" w:type="dxa"/>
            <w:vAlign w:val="top"/>
          </w:tcPr>
          <w:p w14:paraId="2270323A">
            <w:pPr>
              <w:pStyle w:val="22"/>
              <w:rPr>
                <w:rFonts w:hint="eastAsia" w:ascii="微软雅黑" w:hAnsi="微软雅黑" w:eastAsia="微软雅黑" w:cs="微软雅黑"/>
                <w:sz w:val="22"/>
                <w:szCs w:val="22"/>
              </w:rPr>
            </w:pPr>
          </w:p>
        </w:tc>
        <w:tc>
          <w:tcPr>
            <w:tcW w:w="900" w:type="dxa"/>
            <w:vAlign w:val="top"/>
          </w:tcPr>
          <w:p w14:paraId="0D992FA0">
            <w:pPr>
              <w:pStyle w:val="22"/>
              <w:rPr>
                <w:rFonts w:hint="eastAsia" w:ascii="微软雅黑" w:hAnsi="微软雅黑" w:eastAsia="微软雅黑" w:cs="微软雅黑"/>
                <w:sz w:val="22"/>
                <w:szCs w:val="22"/>
              </w:rPr>
            </w:pPr>
          </w:p>
        </w:tc>
      </w:tr>
      <w:tr w14:paraId="6D6AD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6" w:type="dxa"/>
            <w:vAlign w:val="top"/>
          </w:tcPr>
          <w:p w14:paraId="264DC4F5">
            <w:pPr>
              <w:spacing w:before="299" w:line="176" w:lineRule="auto"/>
              <w:ind w:left="222"/>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rPr>
              <w:t>4</w:t>
            </w:r>
          </w:p>
        </w:tc>
        <w:tc>
          <w:tcPr>
            <w:tcW w:w="6549" w:type="dxa"/>
            <w:vAlign w:val="top"/>
          </w:tcPr>
          <w:p w14:paraId="2E765525">
            <w:pPr>
              <w:spacing w:before="83" w:line="232" w:lineRule="auto"/>
              <w:ind w:left="104" w:right="104" w:firstLine="3"/>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lang w:eastAsia="zh-CN"/>
              </w:rPr>
              <w:t>近</w:t>
            </w:r>
            <w:r>
              <w:rPr>
                <w:rFonts w:hint="eastAsia" w:ascii="微软雅黑" w:hAnsi="微软雅黑" w:eastAsia="微软雅黑" w:cs="微软雅黑"/>
                <w:spacing w:val="14"/>
                <w:sz w:val="22"/>
                <w:szCs w:val="22"/>
                <w:lang w:val="en-US" w:eastAsia="zh-CN"/>
              </w:rPr>
              <w:t>六</w:t>
            </w:r>
            <w:r>
              <w:rPr>
                <w:rFonts w:hint="eastAsia" w:ascii="微软雅黑" w:hAnsi="微软雅黑" w:eastAsia="微软雅黑" w:cs="微软雅黑"/>
                <w:spacing w:val="14"/>
                <w:sz w:val="22"/>
                <w:szCs w:val="22"/>
                <w:lang w:eastAsia="zh-CN"/>
              </w:rPr>
              <w:t>个月</w:t>
            </w:r>
            <w:r>
              <w:rPr>
                <w:rFonts w:hint="eastAsia" w:ascii="微软雅黑" w:hAnsi="微软雅黑" w:eastAsia="微软雅黑" w:cs="微软雅黑"/>
                <w:spacing w:val="14"/>
                <w:sz w:val="22"/>
                <w:szCs w:val="22"/>
                <w:lang w:val="en-US" w:eastAsia="zh-CN"/>
              </w:rPr>
              <w:t>任意一个月</w:t>
            </w:r>
            <w:r>
              <w:rPr>
                <w:rFonts w:hint="eastAsia" w:ascii="微软雅黑" w:hAnsi="微软雅黑" w:eastAsia="微软雅黑" w:cs="微软雅黑"/>
                <w:spacing w:val="14"/>
                <w:sz w:val="22"/>
                <w:szCs w:val="22"/>
                <w:lang w:eastAsia="zh-CN"/>
              </w:rPr>
              <w:t>的社保证明</w:t>
            </w:r>
            <w:r>
              <w:rPr>
                <w:rFonts w:hint="eastAsia" w:ascii="微软雅黑" w:hAnsi="微软雅黑" w:eastAsia="微软雅黑" w:cs="微软雅黑"/>
                <w:spacing w:val="-7"/>
                <w:sz w:val="22"/>
                <w:szCs w:val="22"/>
              </w:rPr>
              <w:t xml:space="preserve"> </w:t>
            </w:r>
            <w:r>
              <w:rPr>
                <w:rFonts w:hint="eastAsia" w:ascii="微软雅黑" w:hAnsi="微软雅黑" w:eastAsia="微软雅黑" w:cs="微软雅黑"/>
                <w:sz w:val="22"/>
                <w:szCs w:val="22"/>
              </w:rPr>
              <w:t>；</w:t>
            </w:r>
          </w:p>
        </w:tc>
        <w:tc>
          <w:tcPr>
            <w:tcW w:w="914" w:type="dxa"/>
            <w:vAlign w:val="top"/>
          </w:tcPr>
          <w:p w14:paraId="76B824F5">
            <w:pPr>
              <w:pStyle w:val="22"/>
              <w:rPr>
                <w:rFonts w:hint="eastAsia" w:ascii="微软雅黑" w:hAnsi="微软雅黑" w:eastAsia="微软雅黑" w:cs="微软雅黑"/>
                <w:sz w:val="22"/>
                <w:szCs w:val="22"/>
              </w:rPr>
            </w:pPr>
          </w:p>
        </w:tc>
        <w:tc>
          <w:tcPr>
            <w:tcW w:w="913" w:type="dxa"/>
            <w:vAlign w:val="top"/>
          </w:tcPr>
          <w:p w14:paraId="743D8E93">
            <w:pPr>
              <w:pStyle w:val="22"/>
              <w:rPr>
                <w:rFonts w:hint="eastAsia" w:ascii="微软雅黑" w:hAnsi="微软雅黑" w:eastAsia="微软雅黑" w:cs="微软雅黑"/>
                <w:sz w:val="22"/>
                <w:szCs w:val="22"/>
              </w:rPr>
            </w:pPr>
          </w:p>
        </w:tc>
        <w:tc>
          <w:tcPr>
            <w:tcW w:w="900" w:type="dxa"/>
            <w:vAlign w:val="top"/>
          </w:tcPr>
          <w:p w14:paraId="0155F97E">
            <w:pPr>
              <w:pStyle w:val="22"/>
              <w:rPr>
                <w:rFonts w:hint="eastAsia" w:ascii="微软雅黑" w:hAnsi="微软雅黑" w:eastAsia="微软雅黑" w:cs="微软雅黑"/>
                <w:sz w:val="22"/>
                <w:szCs w:val="22"/>
              </w:rPr>
            </w:pPr>
          </w:p>
        </w:tc>
      </w:tr>
      <w:tr w14:paraId="1A8C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6" w:type="dxa"/>
            <w:vAlign w:val="top"/>
          </w:tcPr>
          <w:p w14:paraId="77DAC182">
            <w:pPr>
              <w:spacing w:before="198" w:line="176" w:lineRule="auto"/>
              <w:ind w:left="259"/>
              <w:rPr>
                <w:rFonts w:hint="eastAsia" w:ascii="微软雅黑" w:hAnsi="微软雅黑" w:eastAsia="微软雅黑" w:cs="微软雅黑"/>
                <w:sz w:val="22"/>
                <w:szCs w:val="22"/>
              </w:rPr>
            </w:pPr>
            <w:r>
              <w:rPr>
                <w:rFonts w:hint="eastAsia" w:ascii="微软雅黑" w:hAnsi="微软雅黑" w:eastAsia="微软雅黑" w:cs="微软雅黑"/>
                <w:sz w:val="22"/>
                <w:szCs w:val="22"/>
              </w:rPr>
              <w:t>5</w:t>
            </w:r>
          </w:p>
        </w:tc>
        <w:tc>
          <w:tcPr>
            <w:tcW w:w="6549" w:type="dxa"/>
            <w:vAlign w:val="top"/>
          </w:tcPr>
          <w:p w14:paraId="0F044DD8">
            <w:pPr>
              <w:spacing w:before="185" w:line="190" w:lineRule="auto"/>
              <w:ind w:left="105"/>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lang w:eastAsia="zh-CN"/>
              </w:rPr>
              <w:t>提供税务部门出具的近</w:t>
            </w:r>
            <w:r>
              <w:rPr>
                <w:rFonts w:hint="eastAsia" w:ascii="微软雅黑" w:hAnsi="微软雅黑" w:eastAsia="微软雅黑" w:cs="微软雅黑"/>
                <w:spacing w:val="16"/>
                <w:sz w:val="22"/>
                <w:szCs w:val="22"/>
                <w:lang w:val="en-US" w:eastAsia="zh-CN"/>
              </w:rPr>
              <w:t>六</w:t>
            </w:r>
            <w:r>
              <w:rPr>
                <w:rFonts w:hint="eastAsia" w:ascii="微软雅黑" w:hAnsi="微软雅黑" w:eastAsia="微软雅黑" w:cs="微软雅黑"/>
                <w:spacing w:val="16"/>
                <w:sz w:val="22"/>
                <w:szCs w:val="22"/>
                <w:lang w:eastAsia="zh-CN"/>
              </w:rPr>
              <w:t>个月</w:t>
            </w:r>
            <w:r>
              <w:rPr>
                <w:rFonts w:hint="eastAsia" w:ascii="微软雅黑" w:hAnsi="微软雅黑" w:eastAsia="微软雅黑" w:cs="微软雅黑"/>
                <w:spacing w:val="16"/>
                <w:sz w:val="22"/>
                <w:szCs w:val="22"/>
                <w:lang w:val="en-US" w:eastAsia="zh-CN"/>
              </w:rPr>
              <w:t>任意一个月</w:t>
            </w:r>
            <w:r>
              <w:rPr>
                <w:rFonts w:hint="eastAsia" w:ascii="微软雅黑" w:hAnsi="微软雅黑" w:eastAsia="微软雅黑" w:cs="微软雅黑"/>
                <w:spacing w:val="16"/>
                <w:sz w:val="22"/>
                <w:szCs w:val="22"/>
                <w:lang w:eastAsia="zh-CN"/>
              </w:rPr>
              <w:t>的完税证明</w:t>
            </w:r>
            <w:r>
              <w:rPr>
                <w:rFonts w:hint="eastAsia" w:ascii="微软雅黑" w:hAnsi="微软雅黑" w:eastAsia="微软雅黑" w:cs="微软雅黑"/>
                <w:spacing w:val="16"/>
                <w:sz w:val="22"/>
                <w:szCs w:val="22"/>
              </w:rPr>
              <w:t>；</w:t>
            </w:r>
          </w:p>
        </w:tc>
        <w:tc>
          <w:tcPr>
            <w:tcW w:w="914" w:type="dxa"/>
            <w:vAlign w:val="top"/>
          </w:tcPr>
          <w:p w14:paraId="2607B62D">
            <w:pPr>
              <w:pStyle w:val="22"/>
              <w:rPr>
                <w:rFonts w:hint="eastAsia" w:ascii="微软雅黑" w:hAnsi="微软雅黑" w:eastAsia="微软雅黑" w:cs="微软雅黑"/>
                <w:sz w:val="22"/>
                <w:szCs w:val="22"/>
              </w:rPr>
            </w:pPr>
          </w:p>
        </w:tc>
        <w:tc>
          <w:tcPr>
            <w:tcW w:w="913" w:type="dxa"/>
            <w:vAlign w:val="top"/>
          </w:tcPr>
          <w:p w14:paraId="03E8DC3E">
            <w:pPr>
              <w:pStyle w:val="22"/>
              <w:rPr>
                <w:rFonts w:hint="eastAsia" w:ascii="微软雅黑" w:hAnsi="微软雅黑" w:eastAsia="微软雅黑" w:cs="微软雅黑"/>
                <w:sz w:val="22"/>
                <w:szCs w:val="22"/>
              </w:rPr>
            </w:pPr>
          </w:p>
        </w:tc>
        <w:tc>
          <w:tcPr>
            <w:tcW w:w="900" w:type="dxa"/>
            <w:vAlign w:val="top"/>
          </w:tcPr>
          <w:p w14:paraId="7B776C88">
            <w:pPr>
              <w:pStyle w:val="22"/>
              <w:rPr>
                <w:rFonts w:hint="eastAsia" w:ascii="微软雅黑" w:hAnsi="微软雅黑" w:eastAsia="微软雅黑" w:cs="微软雅黑"/>
                <w:sz w:val="22"/>
                <w:szCs w:val="22"/>
              </w:rPr>
            </w:pPr>
          </w:p>
        </w:tc>
      </w:tr>
      <w:tr w14:paraId="5874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586" w:type="dxa"/>
            <w:vAlign w:val="top"/>
          </w:tcPr>
          <w:p w14:paraId="05411442">
            <w:pPr>
              <w:pStyle w:val="22"/>
              <w:spacing w:line="273" w:lineRule="auto"/>
              <w:rPr>
                <w:rFonts w:hint="eastAsia" w:ascii="微软雅黑" w:hAnsi="微软雅黑" w:eastAsia="微软雅黑" w:cs="微软雅黑"/>
                <w:sz w:val="22"/>
                <w:szCs w:val="22"/>
              </w:rPr>
            </w:pPr>
          </w:p>
          <w:p w14:paraId="191F0FE2">
            <w:pPr>
              <w:pStyle w:val="22"/>
              <w:spacing w:line="274" w:lineRule="auto"/>
              <w:rPr>
                <w:rFonts w:hint="eastAsia" w:ascii="微软雅黑" w:hAnsi="微软雅黑" w:eastAsia="微软雅黑" w:cs="微软雅黑"/>
                <w:sz w:val="22"/>
                <w:szCs w:val="22"/>
              </w:rPr>
            </w:pPr>
          </w:p>
          <w:p w14:paraId="3E34AD36">
            <w:pPr>
              <w:pStyle w:val="22"/>
              <w:spacing w:line="274" w:lineRule="auto"/>
              <w:rPr>
                <w:rFonts w:hint="eastAsia" w:ascii="微软雅黑" w:hAnsi="微软雅黑" w:eastAsia="微软雅黑" w:cs="微软雅黑"/>
                <w:sz w:val="22"/>
                <w:szCs w:val="22"/>
              </w:rPr>
            </w:pPr>
          </w:p>
          <w:p w14:paraId="04590F13">
            <w:pPr>
              <w:pStyle w:val="22"/>
              <w:spacing w:line="274" w:lineRule="auto"/>
              <w:rPr>
                <w:rFonts w:hint="eastAsia" w:ascii="微软雅黑" w:hAnsi="微软雅黑" w:eastAsia="微软雅黑" w:cs="微软雅黑"/>
                <w:sz w:val="22"/>
                <w:szCs w:val="22"/>
              </w:rPr>
            </w:pPr>
          </w:p>
          <w:p w14:paraId="1B5AC440">
            <w:pPr>
              <w:spacing w:before="94" w:line="178" w:lineRule="auto"/>
              <w:ind w:left="245"/>
              <w:rPr>
                <w:rFonts w:hint="eastAsia" w:ascii="微软雅黑" w:hAnsi="微软雅黑" w:eastAsia="微软雅黑" w:cs="微软雅黑"/>
                <w:sz w:val="22"/>
                <w:szCs w:val="22"/>
              </w:rPr>
            </w:pPr>
            <w:r>
              <w:rPr>
                <w:rFonts w:hint="eastAsia" w:ascii="微软雅黑" w:hAnsi="微软雅黑" w:eastAsia="微软雅黑" w:cs="微软雅黑"/>
                <w:sz w:val="22"/>
                <w:szCs w:val="22"/>
              </w:rPr>
              <w:t>6</w:t>
            </w:r>
          </w:p>
        </w:tc>
        <w:tc>
          <w:tcPr>
            <w:tcW w:w="6549" w:type="dxa"/>
            <w:vAlign w:val="top"/>
          </w:tcPr>
          <w:p w14:paraId="4605AE08">
            <w:pPr>
              <w:spacing w:before="98" w:line="218" w:lineRule="auto"/>
              <w:ind w:left="104"/>
              <w:rPr>
                <w:rFonts w:hint="eastAsia" w:ascii="微软雅黑" w:hAnsi="微软雅黑" w:eastAsia="微软雅黑" w:cs="微软雅黑"/>
                <w:sz w:val="22"/>
                <w:szCs w:val="22"/>
              </w:rPr>
            </w:pPr>
            <w:r>
              <w:rPr>
                <w:rFonts w:hint="eastAsia" w:ascii="微软雅黑" w:hAnsi="微软雅黑" w:eastAsia="微软雅黑" w:cs="微软雅黑"/>
                <w:spacing w:val="11"/>
                <w:sz w:val="22"/>
                <w:szCs w:val="22"/>
              </w:rPr>
              <w:t>在“信用中国  ”网站（</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z w:val="22"/>
                <w:szCs w:val="22"/>
              </w:rPr>
              <w:t>www</w:t>
            </w:r>
            <w:r>
              <w:rPr>
                <w:rFonts w:hint="eastAsia" w:ascii="微软雅黑" w:hAnsi="微软雅黑" w:eastAsia="微软雅黑" w:cs="微软雅黑"/>
                <w:spacing w:val="11"/>
                <w:sz w:val="22"/>
                <w:szCs w:val="22"/>
              </w:rPr>
              <w:t>.</w:t>
            </w:r>
            <w:r>
              <w:rPr>
                <w:rFonts w:hint="eastAsia" w:ascii="微软雅黑" w:hAnsi="微软雅黑" w:eastAsia="微软雅黑" w:cs="微软雅黑"/>
                <w:sz w:val="22"/>
                <w:szCs w:val="22"/>
              </w:rPr>
              <w:t>creditchina</w:t>
            </w:r>
            <w:r>
              <w:rPr>
                <w:rFonts w:hint="eastAsia" w:ascii="微软雅黑" w:hAnsi="微软雅黑" w:eastAsia="微软雅黑" w:cs="微软雅黑"/>
                <w:spacing w:val="11"/>
                <w:sz w:val="22"/>
                <w:szCs w:val="22"/>
              </w:rPr>
              <w:t>.</w:t>
            </w:r>
            <w:r>
              <w:rPr>
                <w:rFonts w:hint="eastAsia" w:ascii="微软雅黑" w:hAnsi="微软雅黑" w:eastAsia="微软雅黑" w:cs="微软雅黑"/>
                <w:sz w:val="22"/>
                <w:szCs w:val="22"/>
              </w:rPr>
              <w:t>gov</w:t>
            </w:r>
            <w:r>
              <w:rPr>
                <w:rFonts w:hint="eastAsia" w:ascii="微软雅黑" w:hAnsi="微软雅黑" w:eastAsia="微软雅黑" w:cs="微软雅黑"/>
                <w:spacing w:val="11"/>
                <w:sz w:val="22"/>
                <w:szCs w:val="22"/>
              </w:rPr>
              <w:t>.</w:t>
            </w:r>
            <w:r>
              <w:rPr>
                <w:rFonts w:hint="eastAsia" w:ascii="微软雅黑" w:hAnsi="微软雅黑" w:eastAsia="微软雅黑" w:cs="微软雅黑"/>
                <w:sz w:val="22"/>
                <w:szCs w:val="22"/>
              </w:rPr>
              <w:t>cn</w:t>
            </w:r>
            <w:r>
              <w:rPr>
                <w:rFonts w:hint="eastAsia" w:ascii="微软雅黑" w:hAnsi="微软雅黑" w:eastAsia="微软雅黑" w:cs="微软雅黑"/>
                <w:spacing w:val="11"/>
                <w:sz w:val="22"/>
                <w:szCs w:val="22"/>
              </w:rPr>
              <w:t>）</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1"/>
                <w:sz w:val="22"/>
                <w:szCs w:val="22"/>
              </w:rPr>
              <w:t>中查询“严重失信、</w:t>
            </w:r>
          </w:p>
          <w:p w14:paraId="76ECDCA4">
            <w:pPr>
              <w:spacing w:before="90" w:line="190" w:lineRule="auto"/>
              <w:ind w:left="104"/>
              <w:rPr>
                <w:rFonts w:hint="eastAsia" w:ascii="微软雅黑" w:hAnsi="微软雅黑" w:eastAsia="微软雅黑" w:cs="微软雅黑"/>
                <w:sz w:val="22"/>
                <w:szCs w:val="22"/>
              </w:rPr>
            </w:pPr>
            <w:r>
              <w:rPr>
                <w:rFonts w:hint="eastAsia" w:ascii="微软雅黑" w:hAnsi="微软雅黑" w:eastAsia="微软雅黑" w:cs="微软雅黑"/>
                <w:sz w:val="22"/>
                <w:szCs w:val="22"/>
              </w:rPr>
              <w:t>经   营</w:t>
            </w:r>
            <w:r>
              <w:rPr>
                <w:rFonts w:hint="eastAsia" w:ascii="微软雅黑" w:hAnsi="微软雅黑" w:eastAsia="微软雅黑" w:cs="微软雅黑"/>
                <w:spacing w:val="6"/>
                <w:sz w:val="22"/>
                <w:szCs w:val="22"/>
              </w:rPr>
              <w:t xml:space="preserve">   </w:t>
            </w:r>
            <w:r>
              <w:rPr>
                <w:rFonts w:hint="eastAsia" w:ascii="微软雅黑" w:hAnsi="微软雅黑" w:eastAsia="微软雅黑" w:cs="微软雅黑"/>
                <w:sz w:val="22"/>
                <w:szCs w:val="22"/>
              </w:rPr>
              <w:t>异</w:t>
            </w:r>
            <w:r>
              <w:rPr>
                <w:rFonts w:hint="eastAsia" w:ascii="微软雅黑" w:hAnsi="微软雅黑" w:eastAsia="微软雅黑" w:cs="微软雅黑"/>
                <w:spacing w:val="8"/>
                <w:sz w:val="22"/>
                <w:szCs w:val="22"/>
              </w:rPr>
              <w:t xml:space="preserve">   </w:t>
            </w:r>
            <w:r>
              <w:rPr>
                <w:rFonts w:hint="eastAsia" w:ascii="微软雅黑" w:hAnsi="微软雅黑" w:eastAsia="微软雅黑" w:cs="微软雅黑"/>
                <w:sz w:val="22"/>
                <w:szCs w:val="22"/>
              </w:rPr>
              <w:t>常</w:t>
            </w:r>
            <w:r>
              <w:rPr>
                <w:rFonts w:hint="eastAsia" w:ascii="微软雅黑" w:hAnsi="微软雅黑" w:eastAsia="微软雅黑" w:cs="微软雅黑"/>
                <w:spacing w:val="9"/>
                <w:sz w:val="22"/>
                <w:szCs w:val="22"/>
              </w:rPr>
              <w:t xml:space="preserve">   </w:t>
            </w:r>
            <w:r>
              <w:rPr>
                <w:rFonts w:hint="eastAsia" w:ascii="微软雅黑" w:hAnsi="微软雅黑" w:eastAsia="微软雅黑" w:cs="微软雅黑"/>
                <w:sz w:val="22"/>
                <w:szCs w:val="22"/>
              </w:rPr>
              <w:t>”    ；</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z w:val="22"/>
                <w:szCs w:val="22"/>
              </w:rPr>
              <w:t>“</w:t>
            </w:r>
            <w:r>
              <w:rPr>
                <w:rFonts w:hint="eastAsia" w:ascii="微软雅黑" w:hAnsi="微软雅黑" w:eastAsia="微软雅黑" w:cs="微软雅黑"/>
                <w:spacing w:val="10"/>
                <w:sz w:val="22"/>
                <w:szCs w:val="22"/>
              </w:rPr>
              <w:t xml:space="preserve">   </w:t>
            </w:r>
            <w:r>
              <w:rPr>
                <w:rFonts w:hint="eastAsia" w:ascii="微软雅黑" w:hAnsi="微软雅黑" w:eastAsia="微软雅黑" w:cs="微软雅黑"/>
                <w:sz w:val="22"/>
                <w:szCs w:val="22"/>
              </w:rPr>
              <w:t>中    国   政   府</w:t>
            </w:r>
            <w:r>
              <w:rPr>
                <w:rFonts w:hint="eastAsia" w:ascii="微软雅黑" w:hAnsi="微软雅黑" w:eastAsia="微软雅黑" w:cs="微软雅黑"/>
                <w:spacing w:val="4"/>
                <w:sz w:val="22"/>
                <w:szCs w:val="22"/>
              </w:rPr>
              <w:t xml:space="preserve">   </w:t>
            </w:r>
            <w:r>
              <w:rPr>
                <w:rFonts w:hint="eastAsia" w:ascii="微软雅黑" w:hAnsi="微软雅黑" w:eastAsia="微软雅黑" w:cs="微软雅黑"/>
                <w:sz w:val="22"/>
                <w:szCs w:val="22"/>
              </w:rPr>
              <w:t>采</w:t>
            </w:r>
            <w:r>
              <w:rPr>
                <w:rFonts w:hint="eastAsia" w:ascii="微软雅黑" w:hAnsi="微软雅黑" w:eastAsia="微软雅黑" w:cs="微软雅黑"/>
                <w:spacing w:val="3"/>
                <w:sz w:val="22"/>
                <w:szCs w:val="22"/>
              </w:rPr>
              <w:t xml:space="preserve">   </w:t>
            </w:r>
            <w:r>
              <w:rPr>
                <w:rFonts w:hint="eastAsia" w:ascii="微软雅黑" w:hAnsi="微软雅黑" w:eastAsia="微软雅黑" w:cs="微软雅黑"/>
                <w:sz w:val="22"/>
                <w:szCs w:val="22"/>
              </w:rPr>
              <w:t>购    网</w:t>
            </w:r>
            <w:r>
              <w:rPr>
                <w:rFonts w:hint="eastAsia" w:ascii="微软雅黑" w:hAnsi="微软雅黑" w:eastAsia="微软雅黑" w:cs="微软雅黑"/>
                <w:spacing w:val="7"/>
                <w:sz w:val="22"/>
                <w:szCs w:val="22"/>
              </w:rPr>
              <w:t xml:space="preserve">   </w:t>
            </w:r>
            <w:r>
              <w:rPr>
                <w:rFonts w:hint="eastAsia" w:ascii="微软雅黑" w:hAnsi="微软雅黑" w:eastAsia="微软雅黑" w:cs="微软雅黑"/>
                <w:sz w:val="22"/>
                <w:szCs w:val="22"/>
              </w:rPr>
              <w:t xml:space="preserve">”    网  </w:t>
            </w:r>
            <w:r>
              <w:rPr>
                <w:rFonts w:hint="eastAsia" w:ascii="微软雅黑" w:hAnsi="微软雅黑" w:eastAsia="微软雅黑" w:cs="微软雅黑"/>
                <w:spacing w:val="-1"/>
                <w:sz w:val="22"/>
                <w:szCs w:val="22"/>
              </w:rPr>
              <w:t xml:space="preserve"> 站</w:t>
            </w:r>
          </w:p>
          <w:p w14:paraId="0EB2E80E">
            <w:pPr>
              <w:spacing w:before="12" w:line="259" w:lineRule="auto"/>
              <w:ind w:left="100" w:right="105" w:firstLine="33"/>
              <w:jc w:val="both"/>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z w:val="22"/>
                <w:szCs w:val="22"/>
              </w:rPr>
              <w:fldChar w:fldCharType="begin"/>
            </w:r>
            <w:r>
              <w:rPr>
                <w:rFonts w:hint="eastAsia" w:ascii="微软雅黑" w:hAnsi="微软雅黑" w:eastAsia="微软雅黑" w:cs="微软雅黑"/>
                <w:sz w:val="22"/>
                <w:szCs w:val="22"/>
              </w:rPr>
              <w:instrText xml:space="preserve"> HYPERLINK "http://www.ccgp.gov.cn/search/cr/" </w:instrText>
            </w:r>
            <w:r>
              <w:rPr>
                <w:rFonts w:hint="eastAsia" w:ascii="微软雅黑" w:hAnsi="微软雅黑" w:eastAsia="微软雅黑" w:cs="微软雅黑"/>
                <w:sz w:val="22"/>
                <w:szCs w:val="22"/>
              </w:rPr>
              <w:fldChar w:fldCharType="separate"/>
            </w:r>
            <w:r>
              <w:rPr>
                <w:rFonts w:hint="eastAsia" w:ascii="微软雅黑" w:hAnsi="微软雅黑" w:eastAsia="微软雅黑" w:cs="微软雅黑"/>
                <w:sz w:val="22"/>
                <w:szCs w:val="22"/>
              </w:rPr>
              <w:t>http</w:t>
            </w:r>
            <w:r>
              <w:rPr>
                <w:rFonts w:hint="eastAsia" w:ascii="微软雅黑" w:hAnsi="微软雅黑" w:eastAsia="微软雅黑" w:cs="微软雅黑"/>
                <w:spacing w:val="17"/>
                <w:sz w:val="22"/>
                <w:szCs w:val="22"/>
              </w:rPr>
              <w:t>://</w:t>
            </w:r>
            <w:r>
              <w:rPr>
                <w:rFonts w:hint="eastAsia" w:ascii="微软雅黑" w:hAnsi="微软雅黑" w:eastAsia="微软雅黑" w:cs="微软雅黑"/>
                <w:sz w:val="22"/>
                <w:szCs w:val="22"/>
              </w:rPr>
              <w:t>www</w:t>
            </w:r>
            <w:r>
              <w:rPr>
                <w:rFonts w:hint="eastAsia" w:ascii="微软雅黑" w:hAnsi="微软雅黑" w:eastAsia="微软雅黑" w:cs="微软雅黑"/>
                <w:spacing w:val="17"/>
                <w:sz w:val="22"/>
                <w:szCs w:val="22"/>
              </w:rPr>
              <w:t>.</w:t>
            </w:r>
            <w:r>
              <w:rPr>
                <w:rFonts w:hint="eastAsia" w:ascii="微软雅黑" w:hAnsi="微软雅黑" w:eastAsia="微软雅黑" w:cs="微软雅黑"/>
                <w:sz w:val="22"/>
                <w:szCs w:val="22"/>
              </w:rPr>
              <w:t>ccgp</w:t>
            </w:r>
            <w:r>
              <w:rPr>
                <w:rFonts w:hint="eastAsia" w:ascii="微软雅黑" w:hAnsi="微软雅黑" w:eastAsia="微软雅黑" w:cs="微软雅黑"/>
                <w:spacing w:val="17"/>
                <w:sz w:val="22"/>
                <w:szCs w:val="22"/>
              </w:rPr>
              <w:t>.</w:t>
            </w:r>
            <w:r>
              <w:rPr>
                <w:rFonts w:hint="eastAsia" w:ascii="微软雅黑" w:hAnsi="微软雅黑" w:eastAsia="微软雅黑" w:cs="微软雅黑"/>
                <w:sz w:val="22"/>
                <w:szCs w:val="22"/>
              </w:rPr>
              <w:t>gov</w:t>
            </w:r>
            <w:r>
              <w:rPr>
                <w:rFonts w:hint="eastAsia" w:ascii="微软雅黑" w:hAnsi="微软雅黑" w:eastAsia="微软雅黑" w:cs="微软雅黑"/>
                <w:spacing w:val="17"/>
                <w:sz w:val="22"/>
                <w:szCs w:val="22"/>
              </w:rPr>
              <w:t>.</w:t>
            </w:r>
            <w:r>
              <w:rPr>
                <w:rFonts w:hint="eastAsia" w:ascii="微软雅黑" w:hAnsi="微软雅黑" w:eastAsia="微软雅黑" w:cs="微软雅黑"/>
                <w:sz w:val="22"/>
                <w:szCs w:val="22"/>
              </w:rPr>
              <w:t>cn</w:t>
            </w:r>
            <w:r>
              <w:rPr>
                <w:rFonts w:hint="eastAsia" w:ascii="微软雅黑" w:hAnsi="微软雅黑" w:eastAsia="微软雅黑" w:cs="微软雅黑"/>
                <w:spacing w:val="17"/>
                <w:sz w:val="22"/>
                <w:szCs w:val="22"/>
              </w:rPr>
              <w:t>/</w:t>
            </w:r>
            <w:r>
              <w:rPr>
                <w:rFonts w:hint="eastAsia" w:ascii="微软雅黑" w:hAnsi="微软雅黑" w:eastAsia="微软雅黑" w:cs="微软雅黑"/>
                <w:sz w:val="22"/>
                <w:szCs w:val="22"/>
              </w:rPr>
              <w:t>search</w:t>
            </w:r>
            <w:r>
              <w:rPr>
                <w:rFonts w:hint="eastAsia" w:ascii="微软雅黑" w:hAnsi="微软雅黑" w:eastAsia="微软雅黑" w:cs="微软雅黑"/>
                <w:spacing w:val="17"/>
                <w:sz w:val="22"/>
                <w:szCs w:val="22"/>
              </w:rPr>
              <w:t>/</w:t>
            </w:r>
            <w:r>
              <w:rPr>
                <w:rFonts w:hint="eastAsia" w:ascii="微软雅黑" w:hAnsi="微软雅黑" w:eastAsia="微软雅黑" w:cs="微软雅黑"/>
                <w:sz w:val="22"/>
                <w:szCs w:val="22"/>
              </w:rPr>
              <w:t>cr</w:t>
            </w:r>
            <w:r>
              <w:rPr>
                <w:rFonts w:hint="eastAsia" w:ascii="微软雅黑" w:hAnsi="微软雅黑" w:eastAsia="微软雅黑" w:cs="微软雅黑"/>
                <w:spacing w:val="17"/>
                <w:sz w:val="22"/>
                <w:szCs w:val="22"/>
              </w:rPr>
              <w:t>/</w:t>
            </w:r>
            <w:r>
              <w:rPr>
                <w:rFonts w:hint="eastAsia" w:ascii="微软雅黑" w:hAnsi="微软雅黑" w:eastAsia="微软雅黑" w:cs="微软雅黑"/>
                <w:spacing w:val="17"/>
                <w:sz w:val="22"/>
                <w:szCs w:val="22"/>
              </w:rPr>
              <w:fldChar w:fldCharType="end"/>
            </w:r>
            <w:r>
              <w:rPr>
                <w:rFonts w:hint="eastAsia" w:ascii="微软雅黑" w:hAnsi="微软雅黑" w:eastAsia="微软雅黑" w:cs="微软雅黑"/>
                <w:spacing w:val="17"/>
                <w:sz w:val="22"/>
                <w:szCs w:val="22"/>
              </w:rPr>
              <w:t>）  中查询</w:t>
            </w:r>
            <w:r>
              <w:rPr>
                <w:rFonts w:hint="eastAsia" w:ascii="微软雅黑" w:hAnsi="微软雅黑" w:eastAsia="微软雅黑" w:cs="微软雅黑"/>
                <w:spacing w:val="-9"/>
                <w:sz w:val="22"/>
                <w:szCs w:val="22"/>
              </w:rPr>
              <w:t xml:space="preserve"> </w:t>
            </w:r>
            <w:r>
              <w:rPr>
                <w:rFonts w:hint="eastAsia" w:ascii="微软雅黑" w:hAnsi="微软雅黑" w:eastAsia="微软雅黑" w:cs="微软雅黑"/>
                <w:spacing w:val="17"/>
                <w:sz w:val="22"/>
                <w:szCs w:val="22"/>
              </w:rPr>
              <w:t>“</w:t>
            </w:r>
            <w:r>
              <w:rPr>
                <w:rFonts w:hint="eastAsia" w:ascii="微软雅黑" w:hAnsi="微软雅黑" w:eastAsia="微软雅黑" w:cs="微软雅黑"/>
                <w:spacing w:val="-25"/>
                <w:sz w:val="22"/>
                <w:szCs w:val="22"/>
              </w:rPr>
              <w:t xml:space="preserve"> </w:t>
            </w:r>
            <w:r>
              <w:rPr>
                <w:rFonts w:hint="eastAsia" w:ascii="微软雅黑" w:hAnsi="微软雅黑" w:eastAsia="微软雅黑" w:cs="微软雅黑"/>
                <w:spacing w:val="17"/>
                <w:sz w:val="22"/>
                <w:szCs w:val="22"/>
              </w:rPr>
              <w:t>严重违法失信行</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2"/>
                <w:sz w:val="22"/>
                <w:szCs w:val="22"/>
              </w:rPr>
              <w:t>为 ” ；</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pacing w:val="12"/>
                <w:sz w:val="22"/>
                <w:szCs w:val="22"/>
              </w:rPr>
              <w:t>国家企业信用信息公示系统</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z w:val="22"/>
                <w:szCs w:val="22"/>
              </w:rPr>
              <w:fldChar w:fldCharType="begin"/>
            </w:r>
            <w:r>
              <w:rPr>
                <w:rFonts w:hint="eastAsia" w:ascii="微软雅黑" w:hAnsi="微软雅黑" w:eastAsia="微软雅黑" w:cs="微软雅黑"/>
                <w:sz w:val="22"/>
                <w:szCs w:val="22"/>
              </w:rPr>
              <w:instrText xml:space="preserve"> HYPERLINK "http://www.gsxt.gov.cn" </w:instrText>
            </w:r>
            <w:r>
              <w:rPr>
                <w:rFonts w:hint="eastAsia" w:ascii="微软雅黑" w:hAnsi="微软雅黑" w:eastAsia="微软雅黑" w:cs="微软雅黑"/>
                <w:sz w:val="22"/>
                <w:szCs w:val="22"/>
              </w:rPr>
              <w:fldChar w:fldCharType="separate"/>
            </w:r>
            <w:r>
              <w:rPr>
                <w:rFonts w:hint="eastAsia" w:ascii="微软雅黑" w:hAnsi="微软雅黑" w:eastAsia="微软雅黑" w:cs="微软雅黑"/>
                <w:sz w:val="22"/>
                <w:szCs w:val="22"/>
              </w:rPr>
              <w:t>http</w:t>
            </w:r>
            <w:r>
              <w:rPr>
                <w:rFonts w:hint="eastAsia" w:ascii="微软雅黑" w:hAnsi="微软雅黑" w:eastAsia="微软雅黑" w:cs="微软雅黑"/>
                <w:spacing w:val="12"/>
                <w:sz w:val="22"/>
                <w:szCs w:val="22"/>
              </w:rPr>
              <w:t>://</w:t>
            </w:r>
            <w:r>
              <w:rPr>
                <w:rFonts w:hint="eastAsia" w:ascii="微软雅黑" w:hAnsi="微软雅黑" w:eastAsia="微软雅黑" w:cs="微软雅黑"/>
                <w:sz w:val="22"/>
                <w:szCs w:val="22"/>
              </w:rPr>
              <w:t>www</w:t>
            </w:r>
            <w:r>
              <w:rPr>
                <w:rFonts w:hint="eastAsia" w:ascii="微软雅黑" w:hAnsi="微软雅黑" w:eastAsia="微软雅黑" w:cs="微软雅黑"/>
                <w:spacing w:val="12"/>
                <w:sz w:val="22"/>
                <w:szCs w:val="22"/>
              </w:rPr>
              <w:t>.</w:t>
            </w:r>
            <w:r>
              <w:rPr>
                <w:rFonts w:hint="eastAsia" w:ascii="微软雅黑" w:hAnsi="微软雅黑" w:eastAsia="微软雅黑" w:cs="微软雅黑"/>
                <w:sz w:val="22"/>
                <w:szCs w:val="22"/>
              </w:rPr>
              <w:t>gsxt</w:t>
            </w:r>
            <w:r>
              <w:rPr>
                <w:rFonts w:hint="eastAsia" w:ascii="微软雅黑" w:hAnsi="微软雅黑" w:eastAsia="微软雅黑" w:cs="微软雅黑"/>
                <w:spacing w:val="12"/>
                <w:sz w:val="22"/>
                <w:szCs w:val="22"/>
              </w:rPr>
              <w:t>.</w:t>
            </w:r>
            <w:r>
              <w:rPr>
                <w:rFonts w:hint="eastAsia" w:ascii="微软雅黑" w:hAnsi="微软雅黑" w:eastAsia="微软雅黑" w:cs="微软雅黑"/>
                <w:sz w:val="22"/>
                <w:szCs w:val="22"/>
              </w:rPr>
              <w:t>gov</w:t>
            </w:r>
            <w:r>
              <w:rPr>
                <w:rFonts w:hint="eastAsia" w:ascii="微软雅黑" w:hAnsi="微软雅黑" w:eastAsia="微软雅黑" w:cs="微软雅黑"/>
                <w:spacing w:val="12"/>
                <w:sz w:val="22"/>
                <w:szCs w:val="22"/>
              </w:rPr>
              <w:t>.</w:t>
            </w:r>
            <w:r>
              <w:rPr>
                <w:rFonts w:hint="eastAsia" w:ascii="微软雅黑" w:hAnsi="微软雅黑" w:eastAsia="微软雅黑" w:cs="微软雅黑"/>
                <w:sz w:val="22"/>
                <w:szCs w:val="22"/>
              </w:rPr>
              <w:t>cn</w:t>
            </w:r>
            <w:r>
              <w:rPr>
                <w:rFonts w:hint="eastAsia" w:ascii="微软雅黑" w:hAnsi="微软雅黑" w:eastAsia="微软雅黑" w:cs="微软雅黑"/>
                <w:sz w:val="22"/>
                <w:szCs w:val="22"/>
              </w:rPr>
              <w:fldChar w:fldCharType="end"/>
            </w:r>
            <w:r>
              <w:rPr>
                <w:rFonts w:hint="eastAsia" w:ascii="微软雅黑" w:hAnsi="微软雅黑" w:eastAsia="微软雅黑" w:cs="微软雅黑"/>
                <w:spacing w:val="12"/>
                <w:sz w:val="22"/>
                <w:szCs w:val="22"/>
              </w:rPr>
              <w:t>）</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中查询</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4"/>
                <w:sz w:val="22"/>
                <w:szCs w:val="22"/>
              </w:rPr>
              <w:t>“严重违法失信名单、</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4"/>
                <w:sz w:val="22"/>
                <w:szCs w:val="22"/>
              </w:rPr>
              <w:t>经营异常名录</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22"/>
                <w:w w:val="101"/>
                <w:sz w:val="22"/>
                <w:szCs w:val="22"/>
              </w:rPr>
              <w:t xml:space="preserve"> </w:t>
            </w:r>
            <w:r>
              <w:rPr>
                <w:rFonts w:hint="eastAsia" w:ascii="微软雅黑" w:hAnsi="微软雅黑" w:eastAsia="微软雅黑" w:cs="微软雅黑"/>
                <w:spacing w:val="14"/>
                <w:sz w:val="22"/>
                <w:szCs w:val="22"/>
              </w:rPr>
              <w:t>， 尚在处罚</w:t>
            </w:r>
            <w:r>
              <w:rPr>
                <w:rFonts w:hint="eastAsia" w:ascii="微软雅黑" w:hAnsi="微软雅黑" w:eastAsia="微软雅黑" w:cs="微软雅黑"/>
                <w:spacing w:val="13"/>
                <w:sz w:val="22"/>
                <w:szCs w:val="22"/>
              </w:rPr>
              <w:t>期内的将拒</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8"/>
                <w:sz w:val="22"/>
                <w:szCs w:val="22"/>
              </w:rPr>
              <w:t>绝其参加本次招标活动（请各</w:t>
            </w:r>
            <w:r>
              <w:rPr>
                <w:rFonts w:hint="eastAsia" w:ascii="微软雅黑" w:hAnsi="微软雅黑" w:eastAsia="微软雅黑" w:cs="微软雅黑"/>
                <w:spacing w:val="18"/>
                <w:sz w:val="22"/>
                <w:szCs w:val="22"/>
                <w:lang w:eastAsia="zh-CN"/>
              </w:rPr>
              <w:t>供应商</w:t>
            </w:r>
            <w:r>
              <w:rPr>
                <w:rFonts w:hint="eastAsia" w:ascii="微软雅黑" w:hAnsi="微软雅黑" w:eastAsia="微软雅黑" w:cs="微软雅黑"/>
                <w:spacing w:val="18"/>
                <w:sz w:val="22"/>
                <w:szCs w:val="22"/>
              </w:rPr>
              <w:t>提供以上网站完整查询结果</w:t>
            </w:r>
            <w:r>
              <w:rPr>
                <w:rFonts w:hint="eastAsia" w:ascii="微软雅黑" w:hAnsi="微软雅黑" w:eastAsia="微软雅黑" w:cs="微软雅黑"/>
                <w:spacing w:val="-2"/>
                <w:sz w:val="22"/>
                <w:szCs w:val="22"/>
              </w:rPr>
              <w:t xml:space="preserve"> </w:t>
            </w:r>
            <w:r>
              <w:rPr>
                <w:rFonts w:hint="eastAsia" w:ascii="微软雅黑" w:hAnsi="微软雅黑" w:eastAsia="微软雅黑" w:cs="微软雅黑"/>
                <w:spacing w:val="18"/>
                <w:sz w:val="22"/>
                <w:szCs w:val="22"/>
              </w:rPr>
              <w:t>，</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pacing w:val="18"/>
                <w:sz w:val="22"/>
                <w:szCs w:val="22"/>
              </w:rPr>
              <w:t>并</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加盖本单位公章</w:t>
            </w:r>
            <w:r>
              <w:rPr>
                <w:rFonts w:hint="eastAsia" w:ascii="微软雅黑" w:hAnsi="微软雅黑" w:eastAsia="微软雅黑" w:cs="微软雅黑"/>
                <w:spacing w:val="1"/>
                <w:sz w:val="22"/>
                <w:szCs w:val="22"/>
              </w:rPr>
              <w:t>）；</w:t>
            </w:r>
          </w:p>
        </w:tc>
        <w:tc>
          <w:tcPr>
            <w:tcW w:w="914" w:type="dxa"/>
            <w:vAlign w:val="top"/>
          </w:tcPr>
          <w:p w14:paraId="48145FE3">
            <w:pPr>
              <w:pStyle w:val="22"/>
              <w:rPr>
                <w:rFonts w:hint="eastAsia" w:ascii="微软雅黑" w:hAnsi="微软雅黑" w:eastAsia="微软雅黑" w:cs="微软雅黑"/>
                <w:sz w:val="22"/>
                <w:szCs w:val="22"/>
              </w:rPr>
            </w:pPr>
          </w:p>
        </w:tc>
        <w:tc>
          <w:tcPr>
            <w:tcW w:w="913" w:type="dxa"/>
            <w:vAlign w:val="top"/>
          </w:tcPr>
          <w:p w14:paraId="46E460E8">
            <w:pPr>
              <w:pStyle w:val="22"/>
              <w:rPr>
                <w:rFonts w:hint="eastAsia" w:ascii="微软雅黑" w:hAnsi="微软雅黑" w:eastAsia="微软雅黑" w:cs="微软雅黑"/>
                <w:sz w:val="22"/>
                <w:szCs w:val="22"/>
              </w:rPr>
            </w:pPr>
          </w:p>
        </w:tc>
        <w:tc>
          <w:tcPr>
            <w:tcW w:w="900" w:type="dxa"/>
            <w:vAlign w:val="top"/>
          </w:tcPr>
          <w:p w14:paraId="7FEED6F7">
            <w:pPr>
              <w:pStyle w:val="22"/>
              <w:rPr>
                <w:rFonts w:hint="eastAsia" w:ascii="微软雅黑" w:hAnsi="微软雅黑" w:eastAsia="微软雅黑" w:cs="微软雅黑"/>
                <w:sz w:val="22"/>
                <w:szCs w:val="22"/>
              </w:rPr>
            </w:pPr>
          </w:p>
        </w:tc>
      </w:tr>
      <w:tr w14:paraId="7BB08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6" w:type="dxa"/>
            <w:vAlign w:val="top"/>
          </w:tcPr>
          <w:p w14:paraId="0F5976EE">
            <w:pPr>
              <w:spacing w:before="200" w:line="176" w:lineRule="auto"/>
              <w:ind w:left="242"/>
              <w:rPr>
                <w:rFonts w:hint="eastAsia" w:ascii="微软雅黑" w:hAnsi="微软雅黑" w:eastAsia="微软雅黑" w:cs="微软雅黑"/>
                <w:sz w:val="22"/>
                <w:szCs w:val="22"/>
              </w:rPr>
            </w:pPr>
            <w:r>
              <w:rPr>
                <w:rFonts w:hint="eastAsia" w:ascii="微软雅黑" w:hAnsi="微软雅黑" w:eastAsia="微软雅黑" w:cs="微软雅黑"/>
                <w:sz w:val="22"/>
                <w:szCs w:val="22"/>
              </w:rPr>
              <w:t>7</w:t>
            </w:r>
          </w:p>
        </w:tc>
        <w:tc>
          <w:tcPr>
            <w:tcW w:w="6549" w:type="dxa"/>
            <w:vAlign w:val="top"/>
          </w:tcPr>
          <w:p w14:paraId="6DC36E78">
            <w:pPr>
              <w:spacing w:before="151" w:line="233" w:lineRule="auto"/>
              <w:ind w:left="105"/>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提供针对本次项目《反商业贿赂承诺书》</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4"/>
                <w:sz w:val="22"/>
                <w:szCs w:val="22"/>
              </w:rPr>
              <w:t>；</w:t>
            </w:r>
          </w:p>
        </w:tc>
        <w:tc>
          <w:tcPr>
            <w:tcW w:w="914" w:type="dxa"/>
            <w:vAlign w:val="top"/>
          </w:tcPr>
          <w:p w14:paraId="640E337C">
            <w:pPr>
              <w:pStyle w:val="22"/>
              <w:rPr>
                <w:rFonts w:hint="eastAsia" w:ascii="微软雅黑" w:hAnsi="微软雅黑" w:eastAsia="微软雅黑" w:cs="微软雅黑"/>
                <w:sz w:val="22"/>
                <w:szCs w:val="22"/>
              </w:rPr>
            </w:pPr>
          </w:p>
        </w:tc>
        <w:tc>
          <w:tcPr>
            <w:tcW w:w="913" w:type="dxa"/>
            <w:vAlign w:val="top"/>
          </w:tcPr>
          <w:p w14:paraId="69D43CFF">
            <w:pPr>
              <w:pStyle w:val="22"/>
              <w:rPr>
                <w:rFonts w:hint="eastAsia" w:ascii="微软雅黑" w:hAnsi="微软雅黑" w:eastAsia="微软雅黑" w:cs="微软雅黑"/>
                <w:sz w:val="22"/>
                <w:szCs w:val="22"/>
              </w:rPr>
            </w:pPr>
          </w:p>
        </w:tc>
        <w:tc>
          <w:tcPr>
            <w:tcW w:w="900" w:type="dxa"/>
            <w:vAlign w:val="top"/>
          </w:tcPr>
          <w:p w14:paraId="46190E8C">
            <w:pPr>
              <w:pStyle w:val="22"/>
              <w:rPr>
                <w:rFonts w:hint="eastAsia" w:ascii="微软雅黑" w:hAnsi="微软雅黑" w:eastAsia="微软雅黑" w:cs="微软雅黑"/>
                <w:sz w:val="22"/>
                <w:szCs w:val="22"/>
              </w:rPr>
            </w:pPr>
          </w:p>
        </w:tc>
      </w:tr>
      <w:tr w14:paraId="54BB8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6" w:type="dxa"/>
            <w:vAlign w:val="top"/>
          </w:tcPr>
          <w:p w14:paraId="33758897">
            <w:pPr>
              <w:spacing w:before="300" w:line="178" w:lineRule="auto"/>
              <w:ind w:left="241"/>
              <w:rPr>
                <w:rFonts w:hint="eastAsia" w:ascii="微软雅黑" w:hAnsi="微软雅黑" w:eastAsia="微软雅黑" w:cs="微软雅黑"/>
                <w:sz w:val="22"/>
                <w:szCs w:val="22"/>
              </w:rPr>
            </w:pPr>
            <w:r>
              <w:rPr>
                <w:rFonts w:hint="eastAsia" w:ascii="微软雅黑" w:hAnsi="微软雅黑" w:eastAsia="微软雅黑" w:cs="微软雅黑"/>
                <w:sz w:val="22"/>
                <w:szCs w:val="22"/>
              </w:rPr>
              <w:t>8</w:t>
            </w:r>
          </w:p>
        </w:tc>
        <w:tc>
          <w:tcPr>
            <w:tcW w:w="6549" w:type="dxa"/>
            <w:vAlign w:val="top"/>
          </w:tcPr>
          <w:p w14:paraId="37094097">
            <w:pPr>
              <w:spacing w:before="144" w:line="210" w:lineRule="auto"/>
              <w:ind w:left="128" w:right="122" w:hanging="24"/>
              <w:rPr>
                <w:rFonts w:hint="eastAsia" w:ascii="微软雅黑" w:hAnsi="微软雅黑" w:eastAsia="微软雅黑" w:cs="微软雅黑"/>
                <w:sz w:val="22"/>
                <w:szCs w:val="22"/>
              </w:rPr>
            </w:pPr>
            <w:r>
              <w:rPr>
                <w:rFonts w:hint="eastAsia" w:ascii="微软雅黑" w:hAnsi="微软雅黑" w:eastAsia="微软雅黑" w:cs="微软雅黑"/>
                <w:spacing w:val="20"/>
                <w:sz w:val="22"/>
                <w:szCs w:val="22"/>
              </w:rPr>
              <w:t>参加政府采购活动近三年内在经营活动中没有重大违法记录的书面声</w:t>
            </w:r>
            <w:r>
              <w:rPr>
                <w:rFonts w:hint="eastAsia" w:ascii="微软雅黑" w:hAnsi="微软雅黑" w:eastAsia="微软雅黑" w:cs="微软雅黑"/>
                <w:spacing w:val="-3"/>
                <w:sz w:val="22"/>
                <w:szCs w:val="22"/>
              </w:rPr>
              <w:t>明。</w:t>
            </w:r>
          </w:p>
        </w:tc>
        <w:tc>
          <w:tcPr>
            <w:tcW w:w="914" w:type="dxa"/>
            <w:vAlign w:val="top"/>
          </w:tcPr>
          <w:p w14:paraId="6038C59A">
            <w:pPr>
              <w:pStyle w:val="22"/>
              <w:rPr>
                <w:rFonts w:hint="eastAsia" w:ascii="微软雅黑" w:hAnsi="微软雅黑" w:eastAsia="微软雅黑" w:cs="微软雅黑"/>
                <w:sz w:val="22"/>
                <w:szCs w:val="22"/>
              </w:rPr>
            </w:pPr>
          </w:p>
        </w:tc>
        <w:tc>
          <w:tcPr>
            <w:tcW w:w="913" w:type="dxa"/>
            <w:vAlign w:val="top"/>
          </w:tcPr>
          <w:p w14:paraId="1638E8E5">
            <w:pPr>
              <w:pStyle w:val="22"/>
              <w:rPr>
                <w:rFonts w:hint="eastAsia" w:ascii="微软雅黑" w:hAnsi="微软雅黑" w:eastAsia="微软雅黑" w:cs="微软雅黑"/>
                <w:sz w:val="22"/>
                <w:szCs w:val="22"/>
              </w:rPr>
            </w:pPr>
          </w:p>
        </w:tc>
        <w:tc>
          <w:tcPr>
            <w:tcW w:w="900" w:type="dxa"/>
            <w:vAlign w:val="top"/>
          </w:tcPr>
          <w:p w14:paraId="02A6BB79">
            <w:pPr>
              <w:pStyle w:val="22"/>
              <w:rPr>
                <w:rFonts w:hint="eastAsia" w:ascii="微软雅黑" w:hAnsi="微软雅黑" w:eastAsia="微软雅黑" w:cs="微软雅黑"/>
                <w:sz w:val="22"/>
                <w:szCs w:val="22"/>
              </w:rPr>
            </w:pPr>
          </w:p>
        </w:tc>
      </w:tr>
      <w:tr w14:paraId="7F65A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6" w:type="dxa"/>
            <w:vAlign w:val="top"/>
          </w:tcPr>
          <w:p w14:paraId="0D0C0E08">
            <w:pPr>
              <w:spacing w:before="198" w:line="178" w:lineRule="auto"/>
              <w:ind w:left="241"/>
              <w:rPr>
                <w:rFonts w:hint="eastAsia" w:ascii="微软雅黑" w:hAnsi="微软雅黑" w:eastAsia="微软雅黑" w:cs="微软雅黑"/>
                <w:sz w:val="22"/>
                <w:szCs w:val="22"/>
              </w:rPr>
            </w:pPr>
            <w:r>
              <w:rPr>
                <w:rFonts w:hint="eastAsia" w:ascii="微软雅黑" w:hAnsi="微软雅黑" w:eastAsia="微软雅黑" w:cs="微软雅黑"/>
                <w:sz w:val="22"/>
                <w:szCs w:val="22"/>
              </w:rPr>
              <w:t>9</w:t>
            </w:r>
          </w:p>
        </w:tc>
        <w:tc>
          <w:tcPr>
            <w:tcW w:w="6549" w:type="dxa"/>
            <w:vAlign w:val="top"/>
          </w:tcPr>
          <w:p w14:paraId="6E431E23">
            <w:pPr>
              <w:spacing w:before="188" w:line="190" w:lineRule="auto"/>
              <w:ind w:left="100"/>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磋商保证金缴纳凭证；</w:t>
            </w:r>
          </w:p>
        </w:tc>
        <w:tc>
          <w:tcPr>
            <w:tcW w:w="914" w:type="dxa"/>
            <w:vAlign w:val="top"/>
          </w:tcPr>
          <w:p w14:paraId="0577E3F6">
            <w:pPr>
              <w:pStyle w:val="22"/>
              <w:rPr>
                <w:rFonts w:hint="eastAsia" w:ascii="微软雅黑" w:hAnsi="微软雅黑" w:eastAsia="微软雅黑" w:cs="微软雅黑"/>
                <w:sz w:val="22"/>
                <w:szCs w:val="22"/>
              </w:rPr>
            </w:pPr>
          </w:p>
        </w:tc>
        <w:tc>
          <w:tcPr>
            <w:tcW w:w="913" w:type="dxa"/>
            <w:vAlign w:val="top"/>
          </w:tcPr>
          <w:p w14:paraId="0B03541F">
            <w:pPr>
              <w:pStyle w:val="22"/>
              <w:rPr>
                <w:rFonts w:hint="eastAsia" w:ascii="微软雅黑" w:hAnsi="微软雅黑" w:eastAsia="微软雅黑" w:cs="微软雅黑"/>
                <w:sz w:val="22"/>
                <w:szCs w:val="22"/>
              </w:rPr>
            </w:pPr>
          </w:p>
        </w:tc>
        <w:tc>
          <w:tcPr>
            <w:tcW w:w="900" w:type="dxa"/>
            <w:vAlign w:val="top"/>
          </w:tcPr>
          <w:p w14:paraId="43A47C3C">
            <w:pPr>
              <w:pStyle w:val="22"/>
              <w:rPr>
                <w:rFonts w:hint="eastAsia" w:ascii="微软雅黑" w:hAnsi="微软雅黑" w:eastAsia="微软雅黑" w:cs="微软雅黑"/>
                <w:sz w:val="22"/>
                <w:szCs w:val="22"/>
              </w:rPr>
            </w:pPr>
          </w:p>
        </w:tc>
      </w:tr>
      <w:tr w14:paraId="5E372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586" w:type="dxa"/>
            <w:vAlign w:val="top"/>
          </w:tcPr>
          <w:p w14:paraId="4ED3CA43">
            <w:pPr>
              <w:pStyle w:val="22"/>
              <w:spacing w:line="279" w:lineRule="auto"/>
              <w:rPr>
                <w:rFonts w:hint="eastAsia" w:ascii="微软雅黑" w:hAnsi="微软雅黑" w:eastAsia="微软雅黑" w:cs="微软雅黑"/>
                <w:sz w:val="22"/>
                <w:szCs w:val="22"/>
              </w:rPr>
            </w:pPr>
          </w:p>
          <w:p w14:paraId="4747F28E">
            <w:pPr>
              <w:pStyle w:val="22"/>
              <w:spacing w:line="280" w:lineRule="auto"/>
              <w:rPr>
                <w:rFonts w:hint="eastAsia" w:ascii="微软雅黑" w:hAnsi="微软雅黑" w:eastAsia="微软雅黑" w:cs="微软雅黑"/>
                <w:sz w:val="22"/>
                <w:szCs w:val="22"/>
              </w:rPr>
            </w:pPr>
          </w:p>
          <w:p w14:paraId="3AE9C014">
            <w:pPr>
              <w:spacing w:before="95" w:line="179" w:lineRule="auto"/>
              <w:ind w:left="198"/>
              <w:rPr>
                <w:rFonts w:hint="eastAsia" w:ascii="微软雅黑" w:hAnsi="微软雅黑" w:eastAsia="微软雅黑" w:cs="微软雅黑"/>
                <w:sz w:val="22"/>
                <w:szCs w:val="22"/>
              </w:rPr>
            </w:pPr>
            <w:r>
              <w:rPr>
                <w:rFonts w:hint="eastAsia" w:ascii="微软雅黑" w:hAnsi="微软雅黑" w:eastAsia="微软雅黑" w:cs="微软雅黑"/>
                <w:spacing w:val="-9"/>
                <w:sz w:val="22"/>
                <w:szCs w:val="22"/>
              </w:rPr>
              <w:t>10</w:t>
            </w:r>
          </w:p>
        </w:tc>
        <w:tc>
          <w:tcPr>
            <w:tcW w:w="6549" w:type="dxa"/>
            <w:vAlign w:val="top"/>
          </w:tcPr>
          <w:p w14:paraId="7E370DE1">
            <w:pPr>
              <w:spacing w:before="96" w:line="246" w:lineRule="auto"/>
              <w:ind w:left="101" w:right="110" w:hanging="1"/>
              <w:jc w:val="both"/>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供应商须具备公路</w:t>
            </w:r>
            <w:r>
              <w:rPr>
                <w:rFonts w:hint="eastAsia" w:ascii="微软雅黑" w:hAnsi="微软雅黑" w:eastAsia="微软雅黑" w:cs="微软雅黑"/>
                <w:sz w:val="22"/>
                <w:szCs w:val="22"/>
              </w:rPr>
              <w:t>工程施工总承包叁级及以上资质，且具有有效的安全生产许可证；拟派项目经理须具备公路工程专业贰级及以上注册建造师资格，具备有效的安全生产考核合格证书B证，且未担任其他在施工程项目的项目经理</w:t>
            </w:r>
            <w:r>
              <w:rPr>
                <w:rFonts w:hint="eastAsia" w:ascii="微软雅黑" w:hAnsi="微软雅黑" w:eastAsia="微软雅黑" w:cs="微软雅黑"/>
                <w:sz w:val="22"/>
                <w:szCs w:val="22"/>
                <w:lang w:eastAsia="zh-CN"/>
              </w:rPr>
              <w:t>。</w:t>
            </w:r>
          </w:p>
        </w:tc>
        <w:tc>
          <w:tcPr>
            <w:tcW w:w="914" w:type="dxa"/>
            <w:vAlign w:val="top"/>
          </w:tcPr>
          <w:p w14:paraId="68C3B7A7">
            <w:pPr>
              <w:pStyle w:val="22"/>
              <w:rPr>
                <w:rFonts w:hint="eastAsia" w:ascii="微软雅黑" w:hAnsi="微软雅黑" w:eastAsia="微软雅黑" w:cs="微软雅黑"/>
                <w:sz w:val="22"/>
                <w:szCs w:val="22"/>
              </w:rPr>
            </w:pPr>
          </w:p>
        </w:tc>
        <w:tc>
          <w:tcPr>
            <w:tcW w:w="913" w:type="dxa"/>
            <w:vAlign w:val="top"/>
          </w:tcPr>
          <w:p w14:paraId="66FBCE33">
            <w:pPr>
              <w:pStyle w:val="22"/>
              <w:rPr>
                <w:rFonts w:hint="eastAsia" w:ascii="微软雅黑" w:hAnsi="微软雅黑" w:eastAsia="微软雅黑" w:cs="微软雅黑"/>
                <w:sz w:val="22"/>
                <w:szCs w:val="22"/>
              </w:rPr>
            </w:pPr>
          </w:p>
        </w:tc>
        <w:tc>
          <w:tcPr>
            <w:tcW w:w="900" w:type="dxa"/>
            <w:vAlign w:val="top"/>
          </w:tcPr>
          <w:p w14:paraId="6A6BB522">
            <w:pPr>
              <w:pStyle w:val="22"/>
              <w:rPr>
                <w:rFonts w:hint="eastAsia" w:ascii="微软雅黑" w:hAnsi="微软雅黑" w:eastAsia="微软雅黑" w:cs="微软雅黑"/>
                <w:sz w:val="22"/>
                <w:szCs w:val="22"/>
              </w:rPr>
            </w:pPr>
          </w:p>
        </w:tc>
      </w:tr>
      <w:tr w14:paraId="0607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86" w:type="dxa"/>
            <w:vAlign w:val="top"/>
          </w:tcPr>
          <w:p w14:paraId="56B240E1">
            <w:pPr>
              <w:spacing w:before="195" w:line="179" w:lineRule="auto"/>
              <w:ind w:left="198"/>
              <w:rPr>
                <w:rFonts w:hint="eastAsia" w:ascii="微软雅黑" w:hAnsi="微软雅黑" w:eastAsia="微软雅黑" w:cs="微软雅黑"/>
                <w:sz w:val="22"/>
                <w:szCs w:val="22"/>
              </w:rPr>
            </w:pPr>
            <w:r>
              <w:rPr>
                <w:rFonts w:hint="eastAsia" w:ascii="微软雅黑" w:hAnsi="微软雅黑" w:eastAsia="微软雅黑" w:cs="微软雅黑"/>
                <w:spacing w:val="-9"/>
                <w:sz w:val="22"/>
                <w:szCs w:val="22"/>
              </w:rPr>
              <w:t>11</w:t>
            </w:r>
          </w:p>
        </w:tc>
        <w:tc>
          <w:tcPr>
            <w:tcW w:w="6549" w:type="dxa"/>
            <w:vAlign w:val="top"/>
          </w:tcPr>
          <w:p w14:paraId="6441C30B">
            <w:pPr>
              <w:spacing w:before="190" w:line="189" w:lineRule="auto"/>
              <w:ind w:left="105"/>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提供中小企业声明函。</w:t>
            </w:r>
          </w:p>
        </w:tc>
        <w:tc>
          <w:tcPr>
            <w:tcW w:w="914" w:type="dxa"/>
            <w:vAlign w:val="top"/>
          </w:tcPr>
          <w:p w14:paraId="538056E9">
            <w:pPr>
              <w:pStyle w:val="22"/>
              <w:rPr>
                <w:rFonts w:hint="eastAsia" w:ascii="微软雅黑" w:hAnsi="微软雅黑" w:eastAsia="微软雅黑" w:cs="微软雅黑"/>
                <w:sz w:val="22"/>
                <w:szCs w:val="22"/>
              </w:rPr>
            </w:pPr>
          </w:p>
        </w:tc>
        <w:tc>
          <w:tcPr>
            <w:tcW w:w="913" w:type="dxa"/>
            <w:vAlign w:val="top"/>
          </w:tcPr>
          <w:p w14:paraId="0EC5B8DD">
            <w:pPr>
              <w:pStyle w:val="22"/>
              <w:rPr>
                <w:rFonts w:hint="eastAsia" w:ascii="微软雅黑" w:hAnsi="微软雅黑" w:eastAsia="微软雅黑" w:cs="微软雅黑"/>
                <w:sz w:val="22"/>
                <w:szCs w:val="22"/>
              </w:rPr>
            </w:pPr>
          </w:p>
        </w:tc>
        <w:tc>
          <w:tcPr>
            <w:tcW w:w="900" w:type="dxa"/>
            <w:vAlign w:val="top"/>
          </w:tcPr>
          <w:p w14:paraId="37FA9D0F">
            <w:pPr>
              <w:pStyle w:val="22"/>
              <w:rPr>
                <w:rFonts w:hint="eastAsia" w:ascii="微软雅黑" w:hAnsi="微软雅黑" w:eastAsia="微软雅黑" w:cs="微软雅黑"/>
                <w:sz w:val="22"/>
                <w:szCs w:val="22"/>
              </w:rPr>
            </w:pPr>
          </w:p>
        </w:tc>
      </w:tr>
      <w:tr w14:paraId="53A0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135" w:type="dxa"/>
            <w:gridSpan w:val="2"/>
            <w:vAlign w:val="top"/>
          </w:tcPr>
          <w:p w14:paraId="75EBBA29">
            <w:pPr>
              <w:spacing w:before="86" w:line="229" w:lineRule="auto"/>
              <w:ind w:left="1288"/>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结论</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13"/>
                <w:sz w:val="22"/>
                <w:szCs w:val="22"/>
              </w:rPr>
              <w:t>：是否通过审查（填写通过或不通过）</w:t>
            </w:r>
          </w:p>
          <w:p w14:paraId="513A6524">
            <w:pPr>
              <w:spacing w:before="89" w:line="183" w:lineRule="auto"/>
              <w:ind w:left="1769"/>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未通过资格审查的</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0"/>
                <w:sz w:val="22"/>
                <w:szCs w:val="22"/>
              </w:rPr>
              <w:t>，</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0"/>
                <w:sz w:val="22"/>
                <w:szCs w:val="22"/>
              </w:rPr>
              <w:t>为无效</w:t>
            </w:r>
            <w:r>
              <w:rPr>
                <w:rFonts w:hint="eastAsia" w:ascii="微软雅黑" w:hAnsi="微软雅黑" w:eastAsia="微软雅黑" w:cs="微软雅黑"/>
                <w:spacing w:val="10"/>
                <w:sz w:val="22"/>
                <w:szCs w:val="22"/>
                <w:lang w:val="en-US" w:eastAsia="zh-CN"/>
              </w:rPr>
              <w:t>响应</w:t>
            </w:r>
            <w:r>
              <w:rPr>
                <w:rFonts w:hint="eastAsia" w:ascii="微软雅黑" w:hAnsi="微软雅黑" w:eastAsia="微软雅黑" w:cs="微软雅黑"/>
                <w:spacing w:val="10"/>
                <w:sz w:val="22"/>
                <w:szCs w:val="22"/>
              </w:rPr>
              <w:t>。</w:t>
            </w:r>
          </w:p>
        </w:tc>
        <w:tc>
          <w:tcPr>
            <w:tcW w:w="914" w:type="dxa"/>
            <w:vAlign w:val="top"/>
          </w:tcPr>
          <w:p w14:paraId="00BD6796">
            <w:pPr>
              <w:pStyle w:val="22"/>
              <w:rPr>
                <w:rFonts w:hint="eastAsia" w:ascii="微软雅黑" w:hAnsi="微软雅黑" w:eastAsia="微软雅黑" w:cs="微软雅黑"/>
                <w:sz w:val="22"/>
                <w:szCs w:val="22"/>
              </w:rPr>
            </w:pPr>
          </w:p>
        </w:tc>
        <w:tc>
          <w:tcPr>
            <w:tcW w:w="913" w:type="dxa"/>
            <w:vAlign w:val="top"/>
          </w:tcPr>
          <w:p w14:paraId="57736BF9">
            <w:pPr>
              <w:pStyle w:val="22"/>
              <w:rPr>
                <w:rFonts w:hint="eastAsia" w:ascii="微软雅黑" w:hAnsi="微软雅黑" w:eastAsia="微软雅黑" w:cs="微软雅黑"/>
                <w:sz w:val="22"/>
                <w:szCs w:val="22"/>
              </w:rPr>
            </w:pPr>
          </w:p>
        </w:tc>
        <w:tc>
          <w:tcPr>
            <w:tcW w:w="900" w:type="dxa"/>
            <w:vAlign w:val="top"/>
          </w:tcPr>
          <w:p w14:paraId="2FBD3A59">
            <w:pPr>
              <w:pStyle w:val="22"/>
              <w:rPr>
                <w:rFonts w:hint="eastAsia" w:ascii="微软雅黑" w:hAnsi="微软雅黑" w:eastAsia="微软雅黑" w:cs="微软雅黑"/>
                <w:sz w:val="22"/>
                <w:szCs w:val="22"/>
              </w:rPr>
            </w:pPr>
          </w:p>
        </w:tc>
      </w:tr>
    </w:tbl>
    <w:p w14:paraId="1918CD89">
      <w:pPr>
        <w:pStyle w:val="3"/>
        <w:spacing w:before="90" w:line="268" w:lineRule="auto"/>
        <w:ind w:left="118"/>
        <w:rPr>
          <w:rFonts w:hint="eastAsia" w:ascii="微软雅黑" w:hAnsi="微软雅黑" w:eastAsia="微软雅黑" w:cs="微软雅黑"/>
          <w:sz w:val="22"/>
          <w:szCs w:val="22"/>
        </w:rPr>
      </w:pPr>
      <w:r>
        <w:rPr>
          <w:rFonts w:hint="eastAsia" w:ascii="微软雅黑" w:hAnsi="微软雅黑" w:eastAsia="微软雅黑" w:cs="微软雅黑"/>
          <w:b/>
          <w:bCs/>
          <w:spacing w:val="13"/>
          <w:sz w:val="22"/>
          <w:szCs w:val="22"/>
        </w:rPr>
        <w:t>说明</w:t>
      </w:r>
      <w:r>
        <w:rPr>
          <w:rFonts w:hint="eastAsia" w:ascii="微软雅黑" w:hAnsi="微软雅黑" w:eastAsia="微软雅黑" w:cs="微软雅黑"/>
          <w:b/>
          <w:bCs/>
          <w:spacing w:val="9"/>
          <w:sz w:val="22"/>
          <w:szCs w:val="22"/>
        </w:rPr>
        <w:t>：（</w:t>
      </w:r>
      <w:r>
        <w:rPr>
          <w:rFonts w:hint="eastAsia" w:ascii="微软雅黑" w:hAnsi="微软雅黑" w:eastAsia="微软雅黑" w:cs="微软雅黑"/>
          <w:b/>
          <w:bCs/>
          <w:spacing w:val="-26"/>
          <w:sz w:val="22"/>
          <w:szCs w:val="22"/>
        </w:rPr>
        <w:t xml:space="preserve"> </w:t>
      </w:r>
      <w:r>
        <w:rPr>
          <w:rFonts w:hint="eastAsia" w:ascii="微软雅黑" w:hAnsi="微软雅黑" w:eastAsia="微软雅黑" w:cs="微软雅黑"/>
          <w:b/>
          <w:bCs/>
          <w:spacing w:val="13"/>
          <w:sz w:val="22"/>
          <w:szCs w:val="22"/>
        </w:rPr>
        <w:t>1）资格审查表中的内容开标时由采购人审查。（</w:t>
      </w:r>
      <w:r>
        <w:rPr>
          <w:rFonts w:hint="eastAsia" w:ascii="微软雅黑" w:hAnsi="微软雅黑" w:eastAsia="微软雅黑" w:cs="微软雅黑"/>
          <w:b/>
          <w:bCs/>
          <w:spacing w:val="-32"/>
          <w:sz w:val="22"/>
          <w:szCs w:val="22"/>
        </w:rPr>
        <w:t xml:space="preserve"> </w:t>
      </w:r>
      <w:r>
        <w:rPr>
          <w:rFonts w:hint="eastAsia" w:ascii="微软雅黑" w:hAnsi="微软雅黑" w:eastAsia="微软雅黑" w:cs="微软雅黑"/>
          <w:b/>
          <w:bCs/>
          <w:spacing w:val="13"/>
          <w:sz w:val="22"/>
          <w:szCs w:val="22"/>
        </w:rPr>
        <w:t>2）</w:t>
      </w:r>
      <w:r>
        <w:rPr>
          <w:rFonts w:hint="eastAsia" w:ascii="微软雅黑" w:hAnsi="微软雅黑" w:eastAsia="微软雅黑" w:cs="微软雅黑"/>
          <w:b/>
          <w:bCs/>
          <w:spacing w:val="-45"/>
          <w:sz w:val="22"/>
          <w:szCs w:val="22"/>
        </w:rPr>
        <w:t xml:space="preserve"> </w:t>
      </w:r>
      <w:r>
        <w:rPr>
          <w:rFonts w:hint="eastAsia" w:ascii="微软雅黑" w:hAnsi="微软雅黑" w:eastAsia="微软雅黑" w:cs="微软雅黑"/>
          <w:b/>
          <w:bCs/>
          <w:spacing w:val="13"/>
          <w:sz w:val="22"/>
          <w:szCs w:val="22"/>
        </w:rPr>
        <w:t>上述各项中用</w:t>
      </w:r>
      <w:r>
        <w:rPr>
          <w:rFonts w:hint="eastAsia" w:ascii="微软雅黑" w:hAnsi="微软雅黑" w:eastAsia="微软雅黑" w:cs="微软雅黑"/>
          <w:b/>
          <w:bCs/>
          <w:spacing w:val="-19"/>
          <w:sz w:val="22"/>
          <w:szCs w:val="22"/>
        </w:rPr>
        <w:t xml:space="preserve"> </w:t>
      </w:r>
      <w:r>
        <w:rPr>
          <w:rFonts w:hint="eastAsia" w:ascii="微软雅黑" w:hAnsi="微软雅黑" w:eastAsia="微软雅黑" w:cs="微软雅黑"/>
          <w:b/>
          <w:bCs/>
          <w:spacing w:val="13"/>
          <w:sz w:val="22"/>
          <w:szCs w:val="22"/>
        </w:rPr>
        <w:t>“</w:t>
      </w:r>
      <w:r>
        <w:rPr>
          <w:rFonts w:hint="eastAsia" w:ascii="微软雅黑" w:hAnsi="微软雅黑" w:eastAsia="微软雅黑" w:cs="微软雅黑"/>
          <w:b/>
          <w:bCs/>
          <w:spacing w:val="-50"/>
          <w:sz w:val="22"/>
          <w:szCs w:val="22"/>
        </w:rPr>
        <w:t xml:space="preserve"> </w:t>
      </w:r>
      <w:r>
        <w:rPr>
          <w:rFonts w:hint="eastAsia" w:ascii="微软雅黑" w:hAnsi="微软雅黑" w:eastAsia="微软雅黑" w:cs="微软雅黑"/>
          <w:b/>
          <w:bCs/>
          <w:spacing w:val="13"/>
          <w:sz w:val="22"/>
          <w:szCs w:val="22"/>
        </w:rPr>
        <w:t>√</w:t>
      </w:r>
      <w:r>
        <w:rPr>
          <w:rFonts w:hint="eastAsia" w:ascii="微软雅黑" w:hAnsi="微软雅黑" w:eastAsia="微软雅黑" w:cs="微软雅黑"/>
          <w:b/>
          <w:bCs/>
          <w:spacing w:val="-45"/>
          <w:sz w:val="22"/>
          <w:szCs w:val="22"/>
        </w:rPr>
        <w:t xml:space="preserve"> </w:t>
      </w:r>
      <w:r>
        <w:rPr>
          <w:rFonts w:hint="eastAsia" w:ascii="微软雅黑" w:hAnsi="微软雅黑" w:eastAsia="微软雅黑" w:cs="微软雅黑"/>
          <w:b/>
          <w:bCs/>
          <w:spacing w:val="13"/>
          <w:sz w:val="22"/>
          <w:szCs w:val="22"/>
        </w:rPr>
        <w:t>”表示通过</w:t>
      </w:r>
      <w:r>
        <w:rPr>
          <w:rFonts w:hint="eastAsia" w:ascii="微软雅黑" w:hAnsi="微软雅黑" w:eastAsia="微软雅黑" w:cs="微软雅黑"/>
          <w:b/>
          <w:bCs/>
          <w:spacing w:val="-28"/>
          <w:sz w:val="22"/>
          <w:szCs w:val="22"/>
        </w:rPr>
        <w:t xml:space="preserve"> </w:t>
      </w:r>
      <w:r>
        <w:rPr>
          <w:rFonts w:hint="eastAsia" w:ascii="微软雅黑" w:hAnsi="微软雅黑" w:eastAsia="微软雅黑" w:cs="微软雅黑"/>
          <w:b/>
          <w:bCs/>
          <w:spacing w:val="13"/>
          <w:sz w:val="22"/>
          <w:szCs w:val="22"/>
        </w:rPr>
        <w:t>，</w:t>
      </w:r>
      <w:r>
        <w:rPr>
          <w:rFonts w:hint="eastAsia" w:ascii="微软雅黑" w:hAnsi="微软雅黑" w:eastAsia="微软雅黑" w:cs="微软雅黑"/>
          <w:b/>
          <w:bCs/>
          <w:sz w:val="22"/>
          <w:szCs w:val="22"/>
        </w:rPr>
        <w:t xml:space="preserve"> </w:t>
      </w:r>
      <w:r>
        <w:rPr>
          <w:rFonts w:hint="eastAsia" w:ascii="微软雅黑" w:hAnsi="微软雅黑" w:eastAsia="微软雅黑" w:cs="微软雅黑"/>
          <w:b/>
          <w:bCs/>
          <w:spacing w:val="16"/>
          <w:sz w:val="22"/>
          <w:szCs w:val="22"/>
        </w:rPr>
        <w:t>“ ×</w:t>
      </w:r>
      <w:r>
        <w:rPr>
          <w:rFonts w:hint="eastAsia" w:ascii="微软雅黑" w:hAnsi="微软雅黑" w:eastAsia="微软雅黑" w:cs="微软雅黑"/>
          <w:b/>
          <w:bCs/>
          <w:spacing w:val="-34"/>
          <w:sz w:val="22"/>
          <w:szCs w:val="22"/>
        </w:rPr>
        <w:t xml:space="preserve"> </w:t>
      </w:r>
      <w:r>
        <w:rPr>
          <w:rFonts w:hint="eastAsia" w:ascii="微软雅黑" w:hAnsi="微软雅黑" w:eastAsia="微软雅黑" w:cs="微软雅黑"/>
          <w:b/>
          <w:bCs/>
          <w:spacing w:val="16"/>
          <w:sz w:val="22"/>
          <w:szCs w:val="22"/>
        </w:rPr>
        <w:t>”表示不通过；</w:t>
      </w:r>
      <w:r>
        <w:rPr>
          <w:rFonts w:hint="eastAsia" w:ascii="微软雅黑" w:hAnsi="微软雅黑" w:eastAsia="微软雅黑" w:cs="微软雅黑"/>
          <w:b/>
          <w:bCs/>
          <w:spacing w:val="-19"/>
          <w:sz w:val="22"/>
          <w:szCs w:val="22"/>
        </w:rPr>
        <w:t xml:space="preserve"> </w:t>
      </w:r>
      <w:r>
        <w:rPr>
          <w:rFonts w:hint="eastAsia" w:ascii="微软雅黑" w:hAnsi="微软雅黑" w:eastAsia="微软雅黑" w:cs="微软雅黑"/>
          <w:b/>
          <w:bCs/>
          <w:spacing w:val="16"/>
          <w:sz w:val="22"/>
          <w:szCs w:val="22"/>
        </w:rPr>
        <w:t>各项中如有一项为</w:t>
      </w:r>
      <w:r>
        <w:rPr>
          <w:rFonts w:hint="eastAsia" w:ascii="微软雅黑" w:hAnsi="微软雅黑" w:eastAsia="微软雅黑" w:cs="微软雅黑"/>
          <w:b/>
          <w:bCs/>
          <w:spacing w:val="-41"/>
          <w:sz w:val="22"/>
          <w:szCs w:val="22"/>
        </w:rPr>
        <w:t xml:space="preserve"> </w:t>
      </w:r>
      <w:r>
        <w:rPr>
          <w:rFonts w:hint="eastAsia" w:ascii="微软雅黑" w:hAnsi="微软雅黑" w:eastAsia="微软雅黑" w:cs="微软雅黑"/>
          <w:b/>
          <w:bCs/>
          <w:spacing w:val="16"/>
          <w:sz w:val="22"/>
          <w:szCs w:val="22"/>
        </w:rPr>
        <w:t>“ ×</w:t>
      </w:r>
      <w:r>
        <w:rPr>
          <w:rFonts w:hint="eastAsia" w:ascii="微软雅黑" w:hAnsi="微软雅黑" w:eastAsia="微软雅黑" w:cs="微软雅黑"/>
          <w:b/>
          <w:bCs/>
          <w:spacing w:val="-42"/>
          <w:sz w:val="22"/>
          <w:szCs w:val="22"/>
        </w:rPr>
        <w:t xml:space="preserve"> </w:t>
      </w:r>
      <w:r>
        <w:rPr>
          <w:rFonts w:hint="eastAsia" w:ascii="微软雅黑" w:hAnsi="微软雅黑" w:eastAsia="微软雅黑" w:cs="微软雅黑"/>
          <w:b/>
          <w:bCs/>
          <w:spacing w:val="16"/>
          <w:sz w:val="22"/>
          <w:szCs w:val="22"/>
        </w:rPr>
        <w:t>”</w:t>
      </w:r>
      <w:r>
        <w:rPr>
          <w:rFonts w:hint="eastAsia" w:ascii="微软雅黑" w:hAnsi="微软雅黑" w:eastAsia="微软雅黑" w:cs="微软雅黑"/>
          <w:b/>
          <w:bCs/>
          <w:spacing w:val="-14"/>
          <w:sz w:val="22"/>
          <w:szCs w:val="22"/>
        </w:rPr>
        <w:t xml:space="preserve"> </w:t>
      </w:r>
      <w:r>
        <w:rPr>
          <w:rFonts w:hint="eastAsia" w:ascii="微软雅黑" w:hAnsi="微软雅黑" w:eastAsia="微软雅黑" w:cs="微软雅黑"/>
          <w:b/>
          <w:bCs/>
          <w:spacing w:val="16"/>
          <w:sz w:val="22"/>
          <w:szCs w:val="22"/>
        </w:rPr>
        <w:t>,则结论为</w:t>
      </w:r>
      <w:r>
        <w:rPr>
          <w:rFonts w:hint="eastAsia" w:ascii="微软雅黑" w:hAnsi="微软雅黑" w:eastAsia="微软雅黑" w:cs="微软雅黑"/>
          <w:b/>
          <w:bCs/>
          <w:spacing w:val="-12"/>
          <w:sz w:val="22"/>
          <w:szCs w:val="22"/>
        </w:rPr>
        <w:t xml:space="preserve"> </w:t>
      </w:r>
      <w:r>
        <w:rPr>
          <w:rFonts w:hint="eastAsia" w:ascii="微软雅黑" w:hAnsi="微软雅黑" w:eastAsia="微软雅黑" w:cs="微软雅黑"/>
          <w:b/>
          <w:bCs/>
          <w:spacing w:val="16"/>
          <w:sz w:val="22"/>
          <w:szCs w:val="22"/>
        </w:rPr>
        <w:t>“ ×</w:t>
      </w:r>
      <w:r>
        <w:rPr>
          <w:rFonts w:hint="eastAsia" w:ascii="微软雅黑" w:hAnsi="微软雅黑" w:eastAsia="微软雅黑" w:cs="微软雅黑"/>
          <w:b/>
          <w:bCs/>
          <w:spacing w:val="-42"/>
          <w:sz w:val="22"/>
          <w:szCs w:val="22"/>
        </w:rPr>
        <w:t xml:space="preserve"> </w:t>
      </w:r>
      <w:r>
        <w:rPr>
          <w:rFonts w:hint="eastAsia" w:ascii="微软雅黑" w:hAnsi="微软雅黑" w:eastAsia="微软雅黑" w:cs="微软雅黑"/>
          <w:b/>
          <w:bCs/>
          <w:spacing w:val="16"/>
          <w:sz w:val="22"/>
          <w:szCs w:val="22"/>
        </w:rPr>
        <w:t>”</w:t>
      </w:r>
      <w:r>
        <w:rPr>
          <w:rFonts w:hint="eastAsia" w:ascii="微软雅黑" w:hAnsi="微软雅黑" w:eastAsia="微软雅黑" w:cs="微软雅黑"/>
          <w:b/>
          <w:bCs/>
          <w:spacing w:val="-11"/>
          <w:sz w:val="22"/>
          <w:szCs w:val="22"/>
        </w:rPr>
        <w:t xml:space="preserve"> </w:t>
      </w:r>
      <w:r>
        <w:rPr>
          <w:rFonts w:hint="eastAsia" w:ascii="微软雅黑" w:hAnsi="微软雅黑" w:eastAsia="微软雅黑" w:cs="微软雅黑"/>
          <w:b/>
          <w:bCs/>
          <w:spacing w:val="16"/>
          <w:sz w:val="22"/>
          <w:szCs w:val="22"/>
        </w:rPr>
        <w:t>,表示该响应文件中存在重大</w:t>
      </w:r>
      <w:r>
        <w:rPr>
          <w:rFonts w:hint="eastAsia" w:ascii="微软雅黑" w:hAnsi="微软雅黑" w:eastAsia="微软雅黑" w:cs="微软雅黑"/>
          <w:b/>
          <w:bCs/>
          <w:sz w:val="22"/>
          <w:szCs w:val="22"/>
        </w:rPr>
        <w:t xml:space="preserve"> </w:t>
      </w:r>
      <w:r>
        <w:rPr>
          <w:rFonts w:hint="eastAsia" w:ascii="微软雅黑" w:hAnsi="微软雅黑" w:eastAsia="微软雅黑" w:cs="微软雅黑"/>
          <w:b/>
          <w:bCs/>
          <w:spacing w:val="14"/>
          <w:sz w:val="22"/>
          <w:szCs w:val="22"/>
        </w:rPr>
        <w:t>偏差</w:t>
      </w:r>
      <w:r>
        <w:rPr>
          <w:rFonts w:hint="eastAsia" w:ascii="微软雅黑" w:hAnsi="微软雅黑" w:eastAsia="微软雅黑" w:cs="微软雅黑"/>
          <w:b/>
          <w:bCs/>
          <w:spacing w:val="-16"/>
          <w:sz w:val="22"/>
          <w:szCs w:val="22"/>
        </w:rPr>
        <w:t xml:space="preserve"> </w:t>
      </w:r>
      <w:r>
        <w:rPr>
          <w:rFonts w:hint="eastAsia" w:ascii="微软雅黑" w:hAnsi="微软雅黑" w:eastAsia="微软雅黑" w:cs="微软雅黑"/>
          <w:b/>
          <w:bCs/>
          <w:spacing w:val="14"/>
          <w:sz w:val="22"/>
          <w:szCs w:val="22"/>
        </w:rPr>
        <w:t>，</w:t>
      </w:r>
      <w:r>
        <w:rPr>
          <w:rFonts w:hint="eastAsia" w:ascii="微软雅黑" w:hAnsi="微软雅黑" w:eastAsia="微软雅黑" w:cs="微软雅黑"/>
          <w:b/>
          <w:bCs/>
          <w:spacing w:val="-45"/>
          <w:sz w:val="22"/>
          <w:szCs w:val="22"/>
        </w:rPr>
        <w:t xml:space="preserve"> </w:t>
      </w:r>
      <w:r>
        <w:rPr>
          <w:rFonts w:hint="eastAsia" w:ascii="微软雅黑" w:hAnsi="微软雅黑" w:eastAsia="微软雅黑" w:cs="微软雅黑"/>
          <w:b/>
          <w:bCs/>
          <w:spacing w:val="14"/>
          <w:sz w:val="22"/>
          <w:szCs w:val="22"/>
        </w:rPr>
        <w:t>不能通过资格审查；</w:t>
      </w:r>
      <w:r>
        <w:rPr>
          <w:rFonts w:hint="eastAsia" w:ascii="微软雅黑" w:hAnsi="微软雅黑" w:eastAsia="微软雅黑" w:cs="微软雅黑"/>
          <w:b/>
          <w:bCs/>
          <w:spacing w:val="-36"/>
          <w:sz w:val="22"/>
          <w:szCs w:val="22"/>
        </w:rPr>
        <w:t xml:space="preserve"> </w:t>
      </w:r>
      <w:r>
        <w:rPr>
          <w:rFonts w:hint="eastAsia" w:ascii="微软雅黑" w:hAnsi="微软雅黑" w:eastAsia="微软雅黑" w:cs="微软雅黑"/>
          <w:b/>
          <w:bCs/>
          <w:spacing w:val="14"/>
          <w:sz w:val="22"/>
          <w:szCs w:val="22"/>
        </w:rPr>
        <w:t>采购人对某一分项审查认为不合格时</w:t>
      </w:r>
      <w:r>
        <w:rPr>
          <w:rFonts w:hint="eastAsia" w:ascii="微软雅黑" w:hAnsi="微软雅黑" w:eastAsia="微软雅黑" w:cs="微软雅黑"/>
          <w:b/>
          <w:bCs/>
          <w:spacing w:val="-28"/>
          <w:sz w:val="22"/>
          <w:szCs w:val="22"/>
        </w:rPr>
        <w:t xml:space="preserve"> </w:t>
      </w:r>
      <w:r>
        <w:rPr>
          <w:rFonts w:hint="eastAsia" w:ascii="微软雅黑" w:hAnsi="微软雅黑" w:eastAsia="微软雅黑" w:cs="微软雅黑"/>
          <w:b/>
          <w:bCs/>
          <w:spacing w:val="14"/>
          <w:sz w:val="22"/>
          <w:szCs w:val="22"/>
        </w:rPr>
        <w:t>，必须要写明原因。</w:t>
      </w:r>
    </w:p>
    <w:p w14:paraId="393A9CF0">
      <w:pPr>
        <w:spacing w:line="268" w:lineRule="auto"/>
        <w:rPr>
          <w:rFonts w:hint="eastAsia" w:ascii="微软雅黑" w:hAnsi="微软雅黑" w:eastAsia="微软雅黑" w:cs="微软雅黑"/>
          <w:sz w:val="22"/>
          <w:szCs w:val="22"/>
        </w:rPr>
        <w:sectPr>
          <w:footerReference r:id="rId41" w:type="default"/>
          <w:pgSz w:w="11900" w:h="16839"/>
          <w:pgMar w:top="715" w:right="1052" w:bottom="1152" w:left="969" w:header="0" w:footer="986" w:gutter="0"/>
          <w:cols w:space="720" w:num="1"/>
        </w:sectPr>
      </w:pPr>
    </w:p>
    <w:p w14:paraId="14BF771A">
      <w:pPr>
        <w:spacing w:line="57" w:lineRule="exact"/>
        <w:rPr>
          <w:rFonts w:hint="eastAsia" w:ascii="微软雅黑" w:hAnsi="微软雅黑" w:eastAsia="微软雅黑" w:cs="微软雅黑"/>
          <w:sz w:val="22"/>
          <w:szCs w:val="22"/>
        </w:rPr>
      </w:pPr>
    </w:p>
    <w:p w14:paraId="5FF792D3">
      <w:pPr>
        <w:pStyle w:val="3"/>
        <w:spacing w:before="185" w:line="188" w:lineRule="auto"/>
        <w:ind w:left="3332"/>
        <w:outlineLvl w:val="0"/>
        <w:rPr>
          <w:rFonts w:hint="eastAsia" w:ascii="微软雅黑" w:hAnsi="微软雅黑" w:eastAsia="微软雅黑" w:cs="微软雅黑"/>
          <w:sz w:val="22"/>
          <w:szCs w:val="22"/>
          <w:highlight w:val="none"/>
        </w:rPr>
      </w:pPr>
      <w:bookmarkStart w:id="27" w:name="bookmark14"/>
      <w:bookmarkEnd w:id="27"/>
      <w:r>
        <w:rPr>
          <w:rFonts w:hint="eastAsia" w:ascii="微软雅黑" w:hAnsi="微软雅黑" w:eastAsia="微软雅黑" w:cs="微软雅黑"/>
          <w:b/>
          <w:bCs/>
          <w:spacing w:val="14"/>
          <w:sz w:val="22"/>
          <w:szCs w:val="22"/>
          <w:highlight w:val="none"/>
        </w:rPr>
        <w:t>第5章</w:t>
      </w:r>
      <w:r>
        <w:rPr>
          <w:rFonts w:hint="eastAsia" w:ascii="微软雅黑" w:hAnsi="微软雅黑" w:eastAsia="微软雅黑" w:cs="微软雅黑"/>
          <w:b/>
          <w:bCs/>
          <w:spacing w:val="26"/>
          <w:sz w:val="22"/>
          <w:szCs w:val="22"/>
          <w:highlight w:val="none"/>
        </w:rPr>
        <w:t xml:space="preserve">   </w:t>
      </w:r>
      <w:r>
        <w:rPr>
          <w:rFonts w:hint="eastAsia" w:ascii="微软雅黑" w:hAnsi="微软雅黑" w:eastAsia="微软雅黑" w:cs="微软雅黑"/>
          <w:b/>
          <w:bCs/>
          <w:spacing w:val="14"/>
          <w:sz w:val="22"/>
          <w:szCs w:val="22"/>
          <w:highlight w:val="none"/>
        </w:rPr>
        <w:t>项目采购需求</w:t>
      </w:r>
    </w:p>
    <w:p w14:paraId="0536A904">
      <w:pPr>
        <w:ind w:firstLine="492" w:firstLineChars="200"/>
        <w:rPr>
          <w:rFonts w:hint="eastAsia" w:ascii="微软雅黑" w:hAnsi="微软雅黑" w:eastAsia="微软雅黑" w:cs="微软雅黑"/>
          <w:b w:val="0"/>
          <w:bCs w:val="0"/>
          <w:snapToGrid w:val="0"/>
          <w:color w:val="000000"/>
          <w:spacing w:val="13"/>
          <w:kern w:val="0"/>
          <w:sz w:val="22"/>
          <w:szCs w:val="22"/>
          <w:highlight w:val="none"/>
          <w:lang w:val="en-US" w:eastAsia="zh-CN" w:bidi="ar-SA"/>
        </w:rPr>
      </w:pPr>
    </w:p>
    <w:p w14:paraId="2CFE4B6C">
      <w:pPr>
        <w:keepNext w:val="0"/>
        <w:keepLines w:val="0"/>
        <w:widowControl/>
        <w:suppressLineNumbers w:val="0"/>
        <w:jc w:val="left"/>
        <w:rPr>
          <w:rFonts w:hint="eastAsia" w:ascii="微软雅黑" w:hAnsi="微软雅黑" w:eastAsia="微软雅黑" w:cs="微软雅黑"/>
          <w:sz w:val="22"/>
          <w:szCs w:val="22"/>
        </w:rPr>
      </w:pPr>
      <w:r>
        <w:rPr>
          <w:rFonts w:hint="eastAsia" w:ascii="微软雅黑" w:hAnsi="微软雅黑" w:eastAsia="微软雅黑" w:cs="微软雅黑"/>
          <w:b/>
          <w:bCs/>
          <w:snapToGrid w:val="0"/>
          <w:color w:val="000000"/>
          <w:kern w:val="0"/>
          <w:sz w:val="22"/>
          <w:szCs w:val="22"/>
          <w:lang w:val="en-US" w:eastAsia="zh-CN" w:bidi="ar"/>
        </w:rPr>
        <w:t>一、采购需求：</w:t>
      </w:r>
      <w:r>
        <w:rPr>
          <w:rFonts w:hint="eastAsia" w:ascii="微软雅黑" w:hAnsi="微软雅黑" w:eastAsia="微软雅黑" w:cs="微软雅黑"/>
          <w:snapToGrid w:val="0"/>
          <w:color w:val="000000"/>
          <w:kern w:val="0"/>
          <w:sz w:val="22"/>
          <w:szCs w:val="22"/>
          <w:lang w:val="en-US" w:eastAsia="zh-CN" w:bidi="ar"/>
        </w:rPr>
        <w:t>新建砂砾石生产道路26公里，路面宽4米。（详见本工程工程量清单及施工图纸。）</w:t>
      </w:r>
    </w:p>
    <w:p w14:paraId="75B1D948">
      <w:pPr>
        <w:keepNext w:val="0"/>
        <w:keepLines w:val="0"/>
        <w:widowControl/>
        <w:suppressLineNumbers w:val="0"/>
        <w:jc w:val="left"/>
        <w:rPr>
          <w:rFonts w:hint="eastAsia" w:ascii="微软雅黑" w:hAnsi="微软雅黑" w:eastAsia="微软雅黑" w:cs="微软雅黑"/>
          <w:b/>
          <w:bCs/>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 xml:space="preserve">二、工程概况 </w:t>
      </w:r>
    </w:p>
    <w:p w14:paraId="749AD769">
      <w:pPr>
        <w:keepNext w:val="0"/>
        <w:keepLines w:val="0"/>
        <w:widowControl/>
        <w:suppressLineNumbers w:val="0"/>
        <w:jc w:val="left"/>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 xml:space="preserve">2.1 本工程为麦盖提县昂格特勒克乡2026年农村生产道路以工代赈项目 </w:t>
      </w:r>
    </w:p>
    <w:p w14:paraId="4DA6D0F0">
      <w:pPr>
        <w:keepNext w:val="0"/>
        <w:keepLines w:val="0"/>
        <w:widowControl/>
        <w:suppressLineNumbers w:val="0"/>
        <w:jc w:val="left"/>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 xml:space="preserve">2.2 工程规模：新建砂砾石生产道路26公里，路面宽4米。 （详见本工程工程量清单及施工图纸。） </w:t>
      </w:r>
    </w:p>
    <w:p w14:paraId="4A9BA82E">
      <w:pPr>
        <w:keepNext w:val="0"/>
        <w:keepLines w:val="0"/>
        <w:widowControl/>
        <w:suppressLineNumbers w:val="0"/>
        <w:jc w:val="left"/>
        <w:rPr>
          <w:rFonts w:hint="eastAsia" w:ascii="微软雅黑" w:hAnsi="微软雅黑" w:eastAsia="微软雅黑" w:cs="微软雅黑"/>
          <w:b/>
          <w:bCs/>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三、以工代赈专项要求</w:t>
      </w:r>
    </w:p>
    <w:p w14:paraId="6B900D09">
      <w:pPr>
        <w:pStyle w:val="2"/>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一）务工人员吸纳请严格执行《国家以工代赈管理办法》《自治区以工代赈管理实施细则》等相关规定，项目单位(法人)履行投资项目及其相应的投资计划执行的日常管理主体责任，日常监管责任单位履行投资项目建设实施日常监管及其相应的投资计划执行的直接责任，开展现场核查和监督检查，规范项目实施和资金使用，保障和提高投资综合效益。要切实发挥本项目赈济作用，促进当地群众就地就近就业增收。</w:t>
      </w:r>
    </w:p>
    <w:p w14:paraId="314D3043">
      <w:pPr>
        <w:pStyle w:val="2"/>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中标单位须配合采购单位（麦盖提县昂格特勒克乡人民政府）吸纳本地有就业需求劳动力200人参与项目施工，务工人员人选由村民代表大会审议确定，中标单位需与务工群众签订正式务工合同。</w:t>
      </w:r>
    </w:p>
    <w:p w14:paraId="2633D444">
      <w:pPr>
        <w:pStyle w:val="2"/>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施工期间需严格按照台账管理务工人员，如实记录务工时间、工作内容、考勤情况，配合采购单位开展务工情况监督检查。</w:t>
      </w:r>
    </w:p>
    <w:p w14:paraId="0B3BEF34">
      <w:pPr>
        <w:pStyle w:val="2"/>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（二）技能培训</w:t>
      </w:r>
    </w:p>
    <w:p w14:paraId="0F1DE0B1">
      <w:pPr>
        <w:pStyle w:val="2"/>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中标单位须配合采购单位为200名务工群众开展岗前技能培训，培训内容结合道路施工实际需求设置，包括路基施工、砂砾面层铺设、安全施工等相关技能，确保务工群众具备相应施工操作能力。</w:t>
      </w:r>
    </w:p>
    <w:p w14:paraId="2FBC5B98">
      <w:pPr>
        <w:pStyle w:val="3"/>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（三）劳务报酬发放</w:t>
      </w:r>
    </w:p>
    <w:p w14:paraId="38043177">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本项目劳务报酬发放总额不低于</w:t>
      </w:r>
      <w:r>
        <w:rPr>
          <w:rFonts w:hint="eastAsia" w:cs="微软雅黑"/>
          <w:snapToGrid w:val="0"/>
          <w:color w:val="000000"/>
          <w:kern w:val="0"/>
          <w:sz w:val="22"/>
          <w:szCs w:val="22"/>
          <w:lang w:val="en-US" w:eastAsia="zh-CN" w:bidi="ar"/>
        </w:rPr>
        <w:t>320</w:t>
      </w:r>
      <w:r>
        <w:rPr>
          <w:rFonts w:hint="eastAsia" w:ascii="微软雅黑" w:hAnsi="微软雅黑" w:eastAsia="微软雅黑" w:cs="微软雅黑"/>
          <w:snapToGrid w:val="0"/>
          <w:color w:val="000000"/>
          <w:kern w:val="0"/>
          <w:sz w:val="22"/>
          <w:szCs w:val="22"/>
          <w:lang w:val="en-US" w:eastAsia="zh-CN" w:bidi="ar"/>
        </w:rPr>
        <w:t>万元，劳务报酬发放占比不低于中央财政衔接资金的40%，中标单位须按照合同约定及时、足额向务工群众发放劳务报酬，不得拖欠、克扣。劳务报酬统一通过“新薪通”平台发放，中标单位需配合采购单位做好报酬发放数据录入、审核等工作，留存发放凭证备查。劳务报酬发放标准需公平合理，根据务工人员的工作岗位、工作时长、工作量等确定，如实公示报酬发放情况，接受群众及监管部门监督。</w:t>
      </w:r>
    </w:p>
    <w:p w14:paraId="2436E941">
      <w:pPr>
        <w:pStyle w:val="4"/>
        <w:rPr>
          <w:rFonts w:hint="eastAsia" w:ascii="微软雅黑" w:hAnsi="微软雅黑" w:eastAsia="微软雅黑" w:cs="微软雅黑"/>
          <w:snapToGrid w:val="0"/>
          <w:color w:val="000000"/>
          <w:kern w:val="0"/>
          <w:sz w:val="22"/>
          <w:szCs w:val="22"/>
          <w:lang w:val="en-US" w:eastAsia="zh-CN" w:bidi="ar"/>
        </w:rPr>
      </w:pPr>
    </w:p>
    <w:p w14:paraId="23E9531D">
      <w:pPr>
        <w:keepNext w:val="0"/>
        <w:keepLines w:val="0"/>
        <w:widowControl/>
        <w:suppressLineNumbers w:val="0"/>
        <w:jc w:val="left"/>
        <w:rPr>
          <w:rFonts w:hint="eastAsia" w:ascii="微软雅黑" w:hAnsi="微软雅黑" w:eastAsia="微软雅黑" w:cs="微软雅黑"/>
          <w:b/>
          <w:bCs/>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四、项目管理及履约要求</w:t>
      </w:r>
    </w:p>
    <w:p w14:paraId="70A11A4A">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（一）施工管理</w:t>
      </w:r>
    </w:p>
    <w:p w14:paraId="58D757C0">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中标单位需成立项目施工管理团队，配备专业的施工技术人员、安全管理人员，建立健全施工质量、安全、进度管理制度。严格按照约定工期施工，制定详细的施工进度计划，如因特殊情况需调整工期，须提前向采购单位及监管单位书面申请并获批准。施工期间接受采购单位（</w:t>
      </w:r>
      <w:r>
        <w:rPr>
          <w:rFonts w:hint="eastAsia" w:cs="微软雅黑"/>
          <w:snapToGrid w:val="0"/>
          <w:color w:val="000000"/>
          <w:kern w:val="0"/>
          <w:sz w:val="22"/>
          <w:szCs w:val="22"/>
          <w:lang w:val="en-US" w:eastAsia="zh-CN" w:bidi="ar"/>
        </w:rPr>
        <w:t>麦盖提县昂格特勒克乡人民政府</w:t>
      </w:r>
      <w:r>
        <w:rPr>
          <w:rFonts w:hint="eastAsia" w:ascii="微软雅黑" w:hAnsi="微软雅黑" w:eastAsia="微软雅黑" w:cs="微软雅黑"/>
          <w:snapToGrid w:val="0"/>
          <w:color w:val="000000"/>
          <w:kern w:val="0"/>
          <w:sz w:val="22"/>
          <w:szCs w:val="22"/>
          <w:lang w:val="en-US" w:eastAsia="zh-CN" w:bidi="ar"/>
        </w:rPr>
        <w:t>）的日常管理及麦盖提县发展和改革委员会的现场核查、监督检查，及时整改检查中发现的问题。</w:t>
      </w:r>
    </w:p>
    <w:p w14:paraId="124471D4">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（二）资金使用</w:t>
      </w:r>
    </w:p>
    <w:p w14:paraId="1F7CCABD">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中标单位需严格按照项目资金来源及用途使用资金，中央财政衔接资金专项用于工程建设费用，地方配套资金用于项目前期费用，不得截留、挤占、挪用项目资金。建立健全项目财务管理制度，如实核算工程成本，留存资金使用相关凭证、票据，配合采购单位及相关部门开展资金审计、核查工作。</w:t>
      </w:r>
    </w:p>
    <w:p w14:paraId="7DD7DA67">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（三）验收要求</w:t>
      </w:r>
    </w:p>
    <w:p w14:paraId="6F64FF29">
      <w:pPr>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项目完工后，中标单位需自行组织竣工初验，初验合格后向采购单位提交竣工验收申请，并提供完整的竣工资料（包括施工图纸、施工记录、验收报告、财务资料、务工及劳务报酬发放台账等）。          采购单位联合监管单位及相关部门开展竣工验收，验收内容包括工程质量、施工工程量、务工组织、劳务报酬发放、技能培训等全部项目内容，验收不合格的，中标单位须在规定期限内整改到位，整改费用由中标单位自行承担。</w:t>
      </w:r>
    </w:p>
    <w:p w14:paraId="6BB62D95">
      <w:pPr>
        <w:pStyle w:val="3"/>
        <w:ind w:firstLine="220" w:firstLineChars="1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（四）售后服务及质保</w:t>
      </w:r>
    </w:p>
    <w:p w14:paraId="2E5BE112">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中标单位对项目工程质量承担质保责任，质保期自竣工验收合格之日起计算，质保期内如出现道路沉陷、面层破损、标识标牌损坏等质量问题，中标单位须在接到通知后及时进行维修、更换，相关费用由中标单位承担。</w:t>
      </w:r>
    </w:p>
    <w:p w14:paraId="4F023C1F">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质保期内中标单位需定期对道路进行巡查、维护，向采购单位提交维护报告。</w:t>
      </w:r>
    </w:p>
    <w:p w14:paraId="6532FEBD">
      <w:pPr>
        <w:pStyle w:val="5"/>
        <w:ind w:left="0" w:leftChars="0" w:firstLine="0" w:firstLineChars="0"/>
        <w:jc w:val="left"/>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五、质量要求：</w:t>
      </w:r>
    </w:p>
    <w:p w14:paraId="4646FB15">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1、质量标准：合格。</w:t>
      </w:r>
    </w:p>
    <w:p w14:paraId="4263A176">
      <w:pPr>
        <w:pStyle w:val="3"/>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六、施工工期：</w:t>
      </w:r>
      <w:r>
        <w:rPr>
          <w:rFonts w:hint="eastAsia" w:ascii="微软雅黑" w:hAnsi="微软雅黑" w:eastAsia="微软雅黑" w:cs="微软雅黑"/>
          <w:snapToGrid w:val="0"/>
          <w:color w:val="000000"/>
          <w:kern w:val="0"/>
          <w:sz w:val="22"/>
          <w:szCs w:val="22"/>
          <w:lang w:val="en-US" w:eastAsia="zh-CN" w:bidi="ar"/>
        </w:rPr>
        <w:t>自合同生效之日起</w:t>
      </w:r>
      <w:r>
        <w:rPr>
          <w:rFonts w:hint="eastAsia" w:cs="微软雅黑"/>
          <w:snapToGrid w:val="0"/>
          <w:color w:val="000000"/>
          <w:kern w:val="0"/>
          <w:sz w:val="22"/>
          <w:szCs w:val="22"/>
          <w:lang w:val="en-US" w:eastAsia="zh-CN" w:bidi="ar"/>
        </w:rPr>
        <w:t>180</w:t>
      </w:r>
      <w:r>
        <w:rPr>
          <w:rFonts w:hint="eastAsia" w:ascii="微软雅黑" w:hAnsi="微软雅黑" w:eastAsia="微软雅黑" w:cs="微软雅黑"/>
          <w:snapToGrid w:val="0"/>
          <w:color w:val="000000"/>
          <w:kern w:val="0"/>
          <w:sz w:val="22"/>
          <w:szCs w:val="22"/>
          <w:lang w:val="en-US" w:eastAsia="zh-CN" w:bidi="ar"/>
        </w:rPr>
        <w:t>天；（具体以签订合同为准）。</w:t>
      </w:r>
    </w:p>
    <w:p w14:paraId="055BBA10">
      <w:pPr>
        <w:pStyle w:val="3"/>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七、付款方式</w:t>
      </w:r>
      <w:r>
        <w:rPr>
          <w:rFonts w:hint="eastAsia" w:ascii="微软雅黑" w:hAnsi="微软雅黑" w:eastAsia="微软雅黑" w:cs="微软雅黑"/>
          <w:snapToGrid w:val="0"/>
          <w:color w:val="000000"/>
          <w:kern w:val="0"/>
          <w:sz w:val="22"/>
          <w:szCs w:val="22"/>
          <w:lang w:val="en-US" w:eastAsia="zh-CN" w:bidi="ar"/>
        </w:rPr>
        <w:t>：</w:t>
      </w:r>
    </w:p>
    <w:p w14:paraId="7F6587E8">
      <w:pPr>
        <w:pStyle w:val="3"/>
        <w:jc w:val="both"/>
        <w:rPr>
          <w:rFonts w:hint="eastAsia" w:ascii="微软雅黑" w:hAnsi="微软雅黑" w:eastAsia="微软雅黑" w:cs="微软雅黑"/>
          <w:b w:val="0"/>
          <w:bCs w:val="0"/>
          <w:snapToGrid w:val="0"/>
          <w:color w:val="000000"/>
          <w:kern w:val="0"/>
          <w:sz w:val="22"/>
          <w:szCs w:val="22"/>
          <w:lang w:val="en-US" w:eastAsia="zh-CN" w:bidi="ar"/>
        </w:rPr>
      </w:pPr>
      <w:r>
        <w:rPr>
          <w:rFonts w:hint="eastAsia" w:ascii="微软雅黑" w:hAnsi="微软雅黑" w:eastAsia="微软雅黑" w:cs="微软雅黑"/>
          <w:b w:val="0"/>
          <w:bCs w:val="0"/>
          <w:snapToGrid w:val="0"/>
          <w:color w:val="000000"/>
          <w:kern w:val="0"/>
          <w:sz w:val="22"/>
          <w:szCs w:val="22"/>
          <w:lang w:val="en-US" w:eastAsia="zh-CN" w:bidi="ar"/>
        </w:rPr>
        <w:t>合同签订后，乙方应按照合同约定，向甲方缴纳履约保证金或提供银行保函，按照规定开通农民工工资专用账户，并缴存农民工工资保证金，缴存完毕后向甲方提供印证资料和预付款申请（包含等额有效的增值税普通发票），甲方确认收到后，按照合同约定向乙方拨付第一笔资金，即施工中标合同价 30%（其中该笔资金的 30%直接打入农民工工资专用账户，后续工程款支付均按照每笔工程款的 30%直接打入农民工工资专用账户），工程量完成 70%后支付至合同价的 60%，竣工验收合格后支付至合同价的 79%，（工程量进度由甲方、乙方、监理共同确认）。工程竣工后，乙方应向甲方申请验收，甲方应协调县级竣工验收评价小组对工程进行联合验收，对验收指出的问题，乙方应积极配合整改，直至验收合格，验收合格后，应及时完成工程竣工结算审查，审查报告出具后，按照审定价向乙方拨付剩余全部工程款，乙方收到资金后，应及时结清所有农民工工资，并向甲方提供结清证明及结清保证书，甲方核查确认后，向乙方退还所有履约保证金，并提供相关证明，协助乙方提取农民 工工资专用账户结余资金及农民工工资保证金。【具体以实际签订合同为准】；</w:t>
      </w:r>
    </w:p>
    <w:p w14:paraId="16946150">
      <w:pPr>
        <w:pStyle w:val="3"/>
        <w:jc w:val="both"/>
        <w:rPr>
          <w:rFonts w:hint="eastAsia" w:ascii="微软雅黑" w:hAnsi="微软雅黑" w:eastAsia="微软雅黑" w:cs="微软雅黑"/>
          <w:b/>
          <w:bCs/>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八、适用规范、标准和规程：</w:t>
      </w:r>
    </w:p>
    <w:p w14:paraId="3A1D7899">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1、除合同另有约定外，本工程适用现行国家、行业和地方规范、标准和规程。</w:t>
      </w:r>
    </w:p>
    <w:p w14:paraId="6A5CE5FD">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2、除合同另有约定外，材料、施工工艺和本工程都应依照本技术标准和要求以及适用的现行规范、标准和规程的最新版本执行。</w:t>
      </w:r>
    </w:p>
    <w:p w14:paraId="1F4F2BA9">
      <w:pPr>
        <w:pStyle w:val="3"/>
        <w:rPr>
          <w:rFonts w:hint="eastAsia" w:ascii="微软雅黑" w:hAnsi="微软雅黑" w:eastAsia="微软雅黑" w:cs="微软雅黑"/>
          <w:b/>
          <w:bCs/>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九、安全文明施工：</w:t>
      </w:r>
    </w:p>
    <w:p w14:paraId="0B4F2696">
      <w:pPr>
        <w:pStyle w:val="3"/>
        <w:ind w:firstLine="440" w:firstLineChars="200"/>
        <w:rPr>
          <w:rFonts w:hint="eastAsia" w:ascii="微软雅黑" w:hAnsi="微软雅黑" w:eastAsia="微软雅黑" w:cs="微软雅黑"/>
          <w:snapToGrid w:val="0"/>
          <w:color w:val="000000"/>
          <w:kern w:val="0"/>
          <w:sz w:val="22"/>
          <w:szCs w:val="22"/>
          <w:lang w:val="en-US" w:eastAsia="zh-CN" w:bidi="ar"/>
        </w:rPr>
      </w:pPr>
      <w:r>
        <w:rPr>
          <w:rFonts w:hint="eastAsia" w:ascii="微软雅黑" w:hAnsi="微软雅黑" w:eastAsia="微软雅黑" w:cs="微软雅黑"/>
          <w:snapToGrid w:val="0"/>
          <w:color w:val="000000"/>
          <w:kern w:val="0"/>
          <w:sz w:val="22"/>
          <w:szCs w:val="22"/>
          <w:lang w:val="en-US" w:eastAsia="zh-CN" w:bidi="ar"/>
        </w:rPr>
        <w:t>在工程施工、竣工、交付及修补任何缺陷的过程中，承包人应当始终遵守国家和地方有关安全生产的法律、法规、规范、标准和规程等，履行其安全施工职责。</w:t>
      </w:r>
    </w:p>
    <w:p w14:paraId="1694A59B">
      <w:pPr>
        <w:pStyle w:val="3"/>
        <w:numPr>
          <w:ilvl w:val="0"/>
          <w:numId w:val="5"/>
        </w:numPr>
        <w:jc w:val="both"/>
        <w:rPr>
          <w:rFonts w:hint="eastAsia" w:ascii="微软雅黑" w:hAnsi="微软雅黑" w:eastAsia="微软雅黑" w:cs="微软雅黑"/>
          <w:b/>
          <w:bCs/>
          <w:snapToGrid w:val="0"/>
          <w:color w:val="000000"/>
          <w:kern w:val="0"/>
          <w:sz w:val="22"/>
          <w:szCs w:val="22"/>
          <w:lang w:val="en-US" w:eastAsia="zh-CN" w:bidi="ar"/>
        </w:rPr>
      </w:pPr>
      <w:r>
        <w:rPr>
          <w:rFonts w:hint="eastAsia" w:ascii="微软雅黑" w:hAnsi="微软雅黑" w:eastAsia="微软雅黑" w:cs="微软雅黑"/>
          <w:b/>
          <w:bCs/>
          <w:snapToGrid w:val="0"/>
          <w:color w:val="000000"/>
          <w:kern w:val="0"/>
          <w:sz w:val="22"/>
          <w:szCs w:val="22"/>
          <w:lang w:val="en-US" w:eastAsia="zh-CN" w:bidi="ar"/>
        </w:rPr>
        <w:t>本项目图纸、工程量清单、工程量清单计量规则详见磋商文件附件。</w:t>
      </w:r>
    </w:p>
    <w:p w14:paraId="3ACFDC47">
      <w:pPr>
        <w:pStyle w:val="4"/>
        <w:numPr>
          <w:ilvl w:val="0"/>
          <w:numId w:val="0"/>
        </w:numPr>
        <w:rPr>
          <w:rFonts w:hint="eastAsia"/>
          <w:lang w:val="en-US" w:eastAsia="zh-CN"/>
        </w:rPr>
      </w:pPr>
    </w:p>
    <w:p w14:paraId="4A358008">
      <w:pPr>
        <w:pStyle w:val="5"/>
        <w:rPr>
          <w:rFonts w:hint="eastAsia"/>
          <w:lang w:val="en-US" w:eastAsia="zh-CN"/>
        </w:rPr>
      </w:pPr>
    </w:p>
    <w:p w14:paraId="2D87144B">
      <w:pPr>
        <w:rPr>
          <w:rFonts w:hint="eastAsia"/>
          <w:lang w:val="en-US" w:eastAsia="zh-CN"/>
        </w:rPr>
      </w:pPr>
    </w:p>
    <w:p w14:paraId="3B7BFF3F">
      <w:pPr>
        <w:spacing w:line="53" w:lineRule="exact"/>
        <w:rPr>
          <w:rFonts w:hint="eastAsia" w:ascii="微软雅黑" w:hAnsi="微软雅黑" w:eastAsia="微软雅黑" w:cs="微软雅黑"/>
          <w:sz w:val="22"/>
          <w:szCs w:val="22"/>
        </w:rPr>
      </w:pPr>
    </w:p>
    <w:p w14:paraId="1AD79150">
      <w:pPr>
        <w:pStyle w:val="3"/>
        <w:spacing w:before="1" w:line="186" w:lineRule="auto"/>
        <w:ind w:left="3171"/>
        <w:rPr>
          <w:rFonts w:hint="eastAsia" w:ascii="微软雅黑" w:hAnsi="微软雅黑" w:eastAsia="微软雅黑" w:cs="微软雅黑"/>
          <w:b/>
          <w:bCs/>
          <w:spacing w:val="15"/>
          <w:sz w:val="22"/>
          <w:szCs w:val="22"/>
        </w:rPr>
      </w:pPr>
    </w:p>
    <w:p w14:paraId="024DA542">
      <w:pPr>
        <w:pStyle w:val="3"/>
        <w:spacing w:before="1" w:line="186" w:lineRule="auto"/>
        <w:ind w:left="3171"/>
        <w:rPr>
          <w:rFonts w:hint="eastAsia" w:ascii="微软雅黑" w:hAnsi="微软雅黑" w:eastAsia="微软雅黑" w:cs="微软雅黑"/>
          <w:sz w:val="22"/>
          <w:szCs w:val="22"/>
        </w:rPr>
      </w:pPr>
      <w:r>
        <w:rPr>
          <w:rFonts w:hint="eastAsia" w:ascii="微软雅黑" w:hAnsi="微软雅黑" w:eastAsia="微软雅黑" w:cs="微软雅黑"/>
          <w:b/>
          <w:bCs/>
          <w:spacing w:val="15"/>
          <w:sz w:val="22"/>
          <w:szCs w:val="22"/>
        </w:rPr>
        <w:t>第6章</w:t>
      </w:r>
      <w:r>
        <w:rPr>
          <w:rFonts w:hint="eastAsia" w:ascii="微软雅黑" w:hAnsi="微软雅黑" w:eastAsia="微软雅黑" w:cs="微软雅黑"/>
          <w:b/>
          <w:bCs/>
          <w:spacing w:val="27"/>
          <w:sz w:val="22"/>
          <w:szCs w:val="22"/>
        </w:rPr>
        <w:t xml:space="preserve">   </w:t>
      </w:r>
      <w:r>
        <w:rPr>
          <w:rFonts w:hint="eastAsia" w:ascii="微软雅黑" w:hAnsi="微软雅黑" w:eastAsia="微软雅黑" w:cs="微软雅黑"/>
          <w:b/>
          <w:bCs/>
          <w:spacing w:val="15"/>
          <w:sz w:val="22"/>
          <w:szCs w:val="22"/>
        </w:rPr>
        <w:t>评标方法和标准</w:t>
      </w:r>
    </w:p>
    <w:p w14:paraId="2DF33F31">
      <w:pPr>
        <w:pStyle w:val="3"/>
        <w:spacing w:before="26" w:line="190" w:lineRule="auto"/>
        <w:ind w:right="8"/>
        <w:jc w:val="right"/>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本项目将按照磋商文件第一章供应商须知中“五  磋商开启及评审</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41"/>
          <w:sz w:val="22"/>
          <w:szCs w:val="22"/>
        </w:rPr>
        <w:t xml:space="preserve"> </w:t>
      </w:r>
      <w:r>
        <w:rPr>
          <w:rFonts w:hint="eastAsia" w:ascii="微软雅黑" w:hAnsi="微软雅黑" w:eastAsia="微软雅黑" w:cs="微软雅黑"/>
          <w:spacing w:val="14"/>
          <w:sz w:val="22"/>
          <w:szCs w:val="22"/>
        </w:rPr>
        <w:t>“六</w:t>
      </w:r>
      <w:r>
        <w:rPr>
          <w:rFonts w:hint="eastAsia" w:ascii="微软雅黑" w:hAnsi="微软雅黑" w:eastAsia="微软雅黑" w:cs="微软雅黑"/>
          <w:spacing w:val="64"/>
          <w:sz w:val="22"/>
          <w:szCs w:val="22"/>
        </w:rPr>
        <w:t xml:space="preserve"> </w:t>
      </w:r>
      <w:r>
        <w:rPr>
          <w:rFonts w:hint="eastAsia" w:ascii="微软雅黑" w:hAnsi="微软雅黑" w:eastAsia="微软雅黑" w:cs="微软雅黑"/>
          <w:spacing w:val="14"/>
          <w:sz w:val="22"/>
          <w:szCs w:val="22"/>
        </w:rPr>
        <w:t>确定成交</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4"/>
          <w:sz w:val="22"/>
          <w:szCs w:val="22"/>
        </w:rPr>
        <w:t>”及</w:t>
      </w:r>
    </w:p>
    <w:p w14:paraId="6639C6FD">
      <w:pPr>
        <w:pStyle w:val="3"/>
        <w:spacing w:before="111" w:line="190" w:lineRule="auto"/>
        <w:ind w:left="6"/>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本章的规定评标。</w:t>
      </w:r>
    </w:p>
    <w:p w14:paraId="785634A0">
      <w:pPr>
        <w:pStyle w:val="3"/>
        <w:spacing w:before="114" w:line="190" w:lineRule="auto"/>
        <w:ind w:left="6"/>
        <w:outlineLvl w:val="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一、</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6"/>
          <w:sz w:val="22"/>
          <w:szCs w:val="22"/>
        </w:rPr>
        <w:t>响应文件的符合性审查与澄清</w:t>
      </w:r>
    </w:p>
    <w:p w14:paraId="6872302E">
      <w:pPr>
        <w:pStyle w:val="3"/>
        <w:spacing w:before="70" w:line="229" w:lineRule="auto"/>
        <w:ind w:right="27"/>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8"/>
          <w:sz w:val="22"/>
          <w:szCs w:val="22"/>
        </w:rPr>
        <w:t>(</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8"/>
          <w:sz w:val="22"/>
          <w:szCs w:val="22"/>
        </w:rPr>
        <w:t>1)符合性审查是指依据磋商文件的规定</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8"/>
          <w:sz w:val="22"/>
          <w:szCs w:val="22"/>
        </w:rPr>
        <w:t>，从响应文件的有效性和完整性对</w:t>
      </w:r>
      <w:r>
        <w:rPr>
          <w:rFonts w:hint="eastAsia" w:ascii="微软雅黑" w:hAnsi="微软雅黑" w:eastAsia="微软雅黑" w:cs="微软雅黑"/>
          <w:spacing w:val="17"/>
          <w:sz w:val="22"/>
          <w:szCs w:val="22"/>
        </w:rPr>
        <w:t>磋商文件的响</w:t>
      </w:r>
    </w:p>
    <w:p w14:paraId="7A15988E">
      <w:pPr>
        <w:pStyle w:val="3"/>
        <w:spacing w:before="92" w:line="190" w:lineRule="auto"/>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应程度进行审查</w:t>
      </w:r>
      <w:r>
        <w:rPr>
          <w:rFonts w:hint="eastAsia" w:ascii="微软雅黑" w:hAnsi="微软雅黑" w:eastAsia="微软雅黑" w:cs="微软雅黑"/>
          <w:spacing w:val="-5"/>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4"/>
          <w:sz w:val="22"/>
          <w:szCs w:val="22"/>
        </w:rPr>
        <w:t>以确定是否对磋商文件的实质性要求做出响应。</w:t>
      </w:r>
    </w:p>
    <w:p w14:paraId="5D2BBD3B">
      <w:pPr>
        <w:pStyle w:val="3"/>
        <w:spacing w:before="72" w:line="229" w:lineRule="auto"/>
        <w:ind w:left="514"/>
        <w:outlineLvl w:val="1"/>
        <w:rPr>
          <w:rFonts w:hint="eastAsia" w:ascii="微软雅黑" w:hAnsi="微软雅黑" w:eastAsia="微软雅黑" w:cs="微软雅黑"/>
          <w:sz w:val="22"/>
          <w:szCs w:val="22"/>
        </w:rPr>
      </w:pPr>
      <w:r>
        <w:rPr>
          <w:rFonts w:hint="eastAsia" w:ascii="微软雅黑" w:hAnsi="微软雅黑" w:eastAsia="微软雅黑" w:cs="微软雅黑"/>
          <w:spacing w:val="11"/>
          <w:sz w:val="22"/>
          <w:szCs w:val="22"/>
        </w:rPr>
        <w:t>(2)响应文件的澄清</w:t>
      </w:r>
    </w:p>
    <w:p w14:paraId="32BBEC80">
      <w:pPr>
        <w:pStyle w:val="3"/>
        <w:spacing w:before="53" w:line="229" w:lineRule="auto"/>
        <w:ind w:right="27"/>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(3)在评审期间</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7"/>
          <w:sz w:val="22"/>
          <w:szCs w:val="22"/>
        </w:rPr>
        <w:t>， 评审委员会将以书面方式要求供应商对</w:t>
      </w:r>
      <w:r>
        <w:rPr>
          <w:rFonts w:hint="eastAsia" w:ascii="微软雅黑" w:hAnsi="微软雅黑" w:eastAsia="微软雅黑" w:cs="微软雅黑"/>
          <w:spacing w:val="16"/>
          <w:sz w:val="22"/>
          <w:szCs w:val="22"/>
        </w:rPr>
        <w:t>其响应文件中含义不明确、对同</w:t>
      </w:r>
    </w:p>
    <w:p w14:paraId="1C8091AE">
      <w:pPr>
        <w:pStyle w:val="3"/>
        <w:spacing w:before="92" w:line="190" w:lineRule="auto"/>
        <w:ind w:left="7"/>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类问题表述不一致或者有明显文字和计算错误的内容</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5"/>
          <w:sz w:val="22"/>
          <w:szCs w:val="22"/>
        </w:rPr>
        <w:t>以及评审委员会认为供应商的报价明显</w:t>
      </w:r>
    </w:p>
    <w:p w14:paraId="2059FDDA">
      <w:pPr>
        <w:pStyle w:val="3"/>
        <w:spacing w:before="114" w:line="190" w:lineRule="auto"/>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低于其他通过符合性检查供应商的报价</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16"/>
          <w:sz w:val="22"/>
          <w:szCs w:val="22"/>
        </w:rPr>
        <w:t>，有可能影响履约的情况作必要的澄清、说明或补正。</w:t>
      </w:r>
    </w:p>
    <w:p w14:paraId="7F3AED22">
      <w:pPr>
        <w:pStyle w:val="3"/>
        <w:spacing w:before="175" w:line="241" w:lineRule="auto"/>
        <w:ind w:left="1" w:right="23" w:hanging="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供应商澄清、说明或补正。应在评审委员会规定的时间内以书面方式进行</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6"/>
          <w:sz w:val="22"/>
          <w:szCs w:val="22"/>
        </w:rPr>
        <w:t>，并不得超出响应文</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件范围或者改变响应文件的实质性内容。</w:t>
      </w:r>
    </w:p>
    <w:p w14:paraId="12418C34">
      <w:pPr>
        <w:pStyle w:val="3"/>
        <w:spacing w:before="1" w:line="189" w:lineRule="auto"/>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磋商小组要求供应商澄清、</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7"/>
          <w:sz w:val="22"/>
          <w:szCs w:val="22"/>
        </w:rPr>
        <w:t>说明或者更正响应文</w:t>
      </w:r>
      <w:r>
        <w:rPr>
          <w:rFonts w:hint="eastAsia" w:ascii="微软雅黑" w:hAnsi="微软雅黑" w:eastAsia="微软雅黑" w:cs="微软雅黑"/>
          <w:spacing w:val="16"/>
          <w:sz w:val="22"/>
          <w:szCs w:val="22"/>
        </w:rPr>
        <w:t>件应当以书面形式作出。供应商的澄清、</w:t>
      </w:r>
    </w:p>
    <w:p w14:paraId="18E0ED10">
      <w:pPr>
        <w:pStyle w:val="3"/>
        <w:spacing w:before="180" w:line="228" w:lineRule="auto"/>
        <w:ind w:left="25" w:right="27" w:hanging="20"/>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说明或者更正应当由法定代表人或其授权代表签  字或者加盖公章。</w:t>
      </w:r>
      <w:r>
        <w:rPr>
          <w:rFonts w:hint="eastAsia" w:ascii="微软雅黑" w:hAnsi="微软雅黑" w:eastAsia="微软雅黑" w:cs="微软雅黑"/>
          <w:spacing w:val="-26"/>
          <w:sz w:val="22"/>
          <w:szCs w:val="22"/>
        </w:rPr>
        <w:t xml:space="preserve"> </w:t>
      </w:r>
      <w:r>
        <w:rPr>
          <w:rFonts w:hint="eastAsia" w:ascii="微软雅黑" w:hAnsi="微软雅黑" w:eastAsia="微软雅黑" w:cs="微软雅黑"/>
          <w:spacing w:val="16"/>
          <w:sz w:val="22"/>
          <w:szCs w:val="22"/>
        </w:rPr>
        <w:t>由授权代表签字的</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6"/>
          <w:sz w:val="22"/>
          <w:szCs w:val="22"/>
        </w:rPr>
        <w:t>，应当</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附法定代表人授权书。供应商为自然人的</w:t>
      </w:r>
      <w:r>
        <w:rPr>
          <w:rFonts w:hint="eastAsia" w:ascii="微软雅黑" w:hAnsi="微软雅黑" w:eastAsia="微软雅黑" w:cs="微软雅黑"/>
          <w:spacing w:val="-8"/>
          <w:sz w:val="22"/>
          <w:szCs w:val="22"/>
        </w:rPr>
        <w:t xml:space="preserve"> </w:t>
      </w:r>
      <w:r>
        <w:rPr>
          <w:rFonts w:hint="eastAsia" w:ascii="微软雅黑" w:hAnsi="微软雅黑" w:eastAsia="微软雅黑" w:cs="微软雅黑"/>
          <w:spacing w:val="15"/>
          <w:sz w:val="22"/>
          <w:szCs w:val="22"/>
        </w:rPr>
        <w:t>，应当由本人签字并附身份证明。</w:t>
      </w:r>
    </w:p>
    <w:p w14:paraId="7DA197F1">
      <w:pPr>
        <w:pStyle w:val="3"/>
        <w:spacing w:before="1" w:line="229" w:lineRule="auto"/>
        <w:ind w:left="514"/>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(4)供应商的澄清、说明或补正将作为响应</w:t>
      </w:r>
      <w:r>
        <w:rPr>
          <w:rFonts w:hint="eastAsia" w:ascii="微软雅黑" w:hAnsi="微软雅黑" w:eastAsia="微软雅黑" w:cs="微软雅黑"/>
          <w:spacing w:val="14"/>
          <w:sz w:val="22"/>
          <w:szCs w:val="22"/>
        </w:rPr>
        <w:t>文件的一部分。</w:t>
      </w:r>
    </w:p>
    <w:p w14:paraId="7F369665">
      <w:pPr>
        <w:pStyle w:val="3"/>
        <w:spacing w:before="52" w:line="229" w:lineRule="auto"/>
        <w:ind w:left="514"/>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(5)响应文件报价出现前后不一致的</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3"/>
          <w:sz w:val="22"/>
          <w:szCs w:val="22"/>
        </w:rPr>
        <w:t>，按照下列规定修正：</w:t>
      </w:r>
    </w:p>
    <w:p w14:paraId="34B87B42">
      <w:pPr>
        <w:pStyle w:val="3"/>
        <w:spacing w:before="55" w:line="229" w:lineRule="auto"/>
        <w:ind w:right="39"/>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(一)响应文件中磋商开启报价一览表(报价表)内容与响应文件中相应内容</w:t>
      </w:r>
      <w:r>
        <w:rPr>
          <w:rFonts w:hint="eastAsia" w:ascii="微软雅黑" w:hAnsi="微软雅黑" w:eastAsia="微软雅黑" w:cs="微软雅黑"/>
          <w:spacing w:val="16"/>
          <w:sz w:val="22"/>
          <w:szCs w:val="22"/>
        </w:rPr>
        <w:t>不一致的</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37"/>
          <w:sz w:val="22"/>
          <w:szCs w:val="22"/>
        </w:rPr>
        <w:t xml:space="preserve"> </w:t>
      </w:r>
      <w:r>
        <w:rPr>
          <w:rFonts w:hint="eastAsia" w:ascii="微软雅黑" w:hAnsi="微软雅黑" w:eastAsia="微软雅黑" w:cs="微软雅黑"/>
          <w:spacing w:val="16"/>
          <w:sz w:val="22"/>
          <w:szCs w:val="22"/>
        </w:rPr>
        <w:t>以磋</w:t>
      </w:r>
    </w:p>
    <w:p w14:paraId="3373C103">
      <w:pPr>
        <w:pStyle w:val="3"/>
        <w:spacing w:before="53" w:line="229" w:lineRule="auto"/>
        <w:ind w:left="7"/>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商开启报价一览表(报价表)为准；</w:t>
      </w:r>
    </w:p>
    <w:p w14:paraId="708FACBB">
      <w:pPr>
        <w:pStyle w:val="3"/>
        <w:spacing w:before="50" w:line="229" w:lineRule="auto"/>
        <w:ind w:left="514"/>
        <w:outlineLvl w:val="1"/>
        <w:rPr>
          <w:rFonts w:hint="eastAsia" w:ascii="微软雅黑" w:hAnsi="微软雅黑" w:eastAsia="微软雅黑" w:cs="微软雅黑"/>
          <w:sz w:val="22"/>
          <w:szCs w:val="22"/>
        </w:rPr>
      </w:pPr>
      <w:r>
        <w:rPr>
          <w:rFonts w:hint="eastAsia" w:ascii="微软雅黑" w:hAnsi="微软雅黑" w:eastAsia="微软雅黑" w:cs="微软雅黑"/>
          <w:spacing w:val="11"/>
          <w:sz w:val="22"/>
          <w:szCs w:val="22"/>
        </w:rPr>
        <w:t>(二)大写金额和小写金额不一致的</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1"/>
          <w:sz w:val="22"/>
          <w:szCs w:val="22"/>
        </w:rPr>
        <w:t>，</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1"/>
          <w:sz w:val="22"/>
          <w:szCs w:val="22"/>
        </w:rPr>
        <w:t>以大写金额为准；</w:t>
      </w:r>
    </w:p>
    <w:p w14:paraId="39597ED8">
      <w:pPr>
        <w:pStyle w:val="3"/>
        <w:spacing w:before="50" w:line="229" w:lineRule="auto"/>
        <w:ind w:right="23"/>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(三)单价金额小数点或者百分比有明显错位的 ，</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3"/>
          <w:sz w:val="22"/>
          <w:szCs w:val="22"/>
        </w:rPr>
        <w:t>以磋商开启报价一览表的总价为准 ，并修</w:t>
      </w:r>
    </w:p>
    <w:p w14:paraId="5272AFD8">
      <w:pPr>
        <w:pStyle w:val="3"/>
        <w:spacing w:before="89" w:line="189" w:lineRule="auto"/>
        <w:ind w:left="15"/>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rPr>
        <w:t>改单价；</w:t>
      </w:r>
    </w:p>
    <w:p w14:paraId="1E642462">
      <w:pPr>
        <w:pStyle w:val="3"/>
        <w:spacing w:before="79" w:line="229" w:lineRule="auto"/>
        <w:ind w:right="27"/>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(四)</w:t>
      </w:r>
      <w:r>
        <w:rPr>
          <w:rFonts w:hint="eastAsia" w:ascii="微软雅黑" w:hAnsi="微软雅黑" w:eastAsia="微软雅黑" w:cs="微软雅黑"/>
          <w:spacing w:val="3"/>
          <w:sz w:val="22"/>
          <w:szCs w:val="22"/>
        </w:rPr>
        <w:t xml:space="preserve">  </w:t>
      </w:r>
      <w:r>
        <w:rPr>
          <w:rFonts w:hint="eastAsia" w:ascii="微软雅黑" w:hAnsi="微软雅黑" w:eastAsia="微软雅黑" w:cs="微软雅黑"/>
          <w:spacing w:val="16"/>
          <w:sz w:val="22"/>
          <w:szCs w:val="22"/>
        </w:rPr>
        <w:t>总价金额与按单价汇总金额不一致的</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10"/>
          <w:sz w:val="22"/>
          <w:szCs w:val="22"/>
        </w:rPr>
        <w:t xml:space="preserve"> </w:t>
      </w:r>
      <w:r>
        <w:rPr>
          <w:rFonts w:hint="eastAsia" w:ascii="微软雅黑" w:hAnsi="微软雅黑" w:eastAsia="微软雅黑" w:cs="微软雅黑"/>
          <w:spacing w:val="16"/>
          <w:sz w:val="22"/>
          <w:szCs w:val="22"/>
        </w:rPr>
        <w:t>以单价金额计算结果为准</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16"/>
          <w:sz w:val="22"/>
          <w:szCs w:val="22"/>
        </w:rPr>
        <w:t>同时出</w:t>
      </w:r>
      <w:r>
        <w:rPr>
          <w:rFonts w:hint="eastAsia" w:ascii="微软雅黑" w:hAnsi="微软雅黑" w:eastAsia="微软雅黑" w:cs="微软雅黑"/>
          <w:spacing w:val="15"/>
          <w:sz w:val="22"/>
          <w:szCs w:val="22"/>
        </w:rPr>
        <w:t>现两种以</w:t>
      </w:r>
    </w:p>
    <w:p w14:paraId="47231068">
      <w:pPr>
        <w:pStyle w:val="3"/>
        <w:spacing w:before="152" w:line="239" w:lineRule="auto"/>
        <w:ind w:left="5" w:right="15" w:firstLine="2"/>
        <w:jc w:val="both"/>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上不一致的</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，按照前款规定的顺序修正。修正后的报价按照</w:t>
      </w:r>
      <w:r>
        <w:rPr>
          <w:rFonts w:hint="eastAsia" w:ascii="微软雅黑" w:hAnsi="微软雅黑" w:eastAsia="微软雅黑" w:cs="微软雅黑"/>
          <w:spacing w:val="13"/>
          <w:sz w:val="22"/>
          <w:szCs w:val="22"/>
        </w:rPr>
        <w:t>第  20.2  条的规定经供应商确认后</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产生约束力</w:t>
      </w:r>
      <w:r>
        <w:rPr>
          <w:rFonts w:hint="eastAsia" w:ascii="微软雅黑" w:hAnsi="微软雅黑" w:eastAsia="微软雅黑" w:cs="微软雅黑"/>
          <w:spacing w:val="-13"/>
          <w:sz w:val="22"/>
          <w:szCs w:val="22"/>
        </w:rPr>
        <w:t xml:space="preserve"> </w:t>
      </w:r>
      <w:r>
        <w:rPr>
          <w:rFonts w:hint="eastAsia" w:ascii="微软雅黑" w:hAnsi="微软雅黑" w:eastAsia="微软雅黑" w:cs="微软雅黑"/>
          <w:spacing w:val="15"/>
          <w:sz w:val="22"/>
          <w:szCs w:val="22"/>
        </w:rPr>
        <w:t>，供应商不确认的</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5"/>
          <w:sz w:val="22"/>
          <w:szCs w:val="22"/>
        </w:rPr>
        <w:t>，将被认定为磋商无效。对不同文字文本响应文件的解释发生异</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7"/>
          <w:sz w:val="22"/>
          <w:szCs w:val="22"/>
        </w:rPr>
        <w:t>议的</w:t>
      </w:r>
      <w:r>
        <w:rPr>
          <w:rFonts w:hint="eastAsia" w:ascii="微软雅黑" w:hAnsi="微软雅黑" w:eastAsia="微软雅黑" w:cs="微软雅黑"/>
          <w:spacing w:val="-26"/>
          <w:sz w:val="22"/>
          <w:szCs w:val="22"/>
        </w:rPr>
        <w:t xml:space="preserve"> </w:t>
      </w:r>
      <w:r>
        <w:rPr>
          <w:rFonts w:hint="eastAsia" w:ascii="微软雅黑" w:hAnsi="微软雅黑" w:eastAsia="微软雅黑" w:cs="微软雅黑"/>
          <w:spacing w:val="7"/>
          <w:sz w:val="22"/>
          <w:szCs w:val="22"/>
        </w:rPr>
        <w:t>，</w:t>
      </w:r>
      <w:r>
        <w:rPr>
          <w:rFonts w:hint="eastAsia" w:ascii="微软雅黑" w:hAnsi="微软雅黑" w:eastAsia="微软雅黑" w:cs="微软雅黑"/>
          <w:spacing w:val="-41"/>
          <w:sz w:val="22"/>
          <w:szCs w:val="22"/>
        </w:rPr>
        <w:t xml:space="preserve"> </w:t>
      </w:r>
      <w:r>
        <w:rPr>
          <w:rFonts w:hint="eastAsia" w:ascii="微软雅黑" w:hAnsi="微软雅黑" w:eastAsia="微软雅黑" w:cs="微软雅黑"/>
          <w:spacing w:val="7"/>
          <w:sz w:val="22"/>
          <w:szCs w:val="22"/>
        </w:rPr>
        <w:t>以中文文本为准。</w:t>
      </w:r>
    </w:p>
    <w:p w14:paraId="058CA137">
      <w:pPr>
        <w:pStyle w:val="3"/>
        <w:spacing w:line="229" w:lineRule="auto"/>
        <w:ind w:right="27"/>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22"/>
          <w:sz w:val="22"/>
          <w:szCs w:val="22"/>
        </w:rPr>
        <w:t>(6)  供应商为提供服务所伴随磋商的产品如</w:t>
      </w:r>
      <w:r>
        <w:rPr>
          <w:rFonts w:hint="eastAsia" w:ascii="微软雅黑" w:hAnsi="微软雅黑" w:eastAsia="微软雅黑" w:cs="微软雅黑"/>
          <w:spacing w:val="21"/>
          <w:sz w:val="22"/>
          <w:szCs w:val="22"/>
        </w:rPr>
        <w:t>被列入财政部与国家主管部门颁发的节能产</w:t>
      </w:r>
    </w:p>
    <w:p w14:paraId="02D7D51E">
      <w:pPr>
        <w:pStyle w:val="3"/>
        <w:spacing w:before="156" w:line="190" w:lineRule="auto"/>
        <w:jc w:val="right"/>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品目录或环境标志产品目录或无线局域网产品目</w:t>
      </w:r>
      <w:r>
        <w:rPr>
          <w:rFonts w:hint="eastAsia" w:ascii="微软雅黑" w:hAnsi="微软雅黑" w:eastAsia="微软雅黑" w:cs="微软雅黑"/>
          <w:spacing w:val="9"/>
          <w:sz w:val="22"/>
          <w:szCs w:val="22"/>
        </w:rPr>
        <w:t>录</w:t>
      </w:r>
      <w:r>
        <w:rPr>
          <w:rFonts w:hint="eastAsia" w:ascii="微软雅黑" w:hAnsi="微软雅黑" w:eastAsia="微软雅黑" w:cs="微软雅黑"/>
          <w:spacing w:val="-27"/>
          <w:sz w:val="22"/>
          <w:szCs w:val="22"/>
        </w:rPr>
        <w:t xml:space="preserve"> </w:t>
      </w:r>
      <w:r>
        <w:rPr>
          <w:rFonts w:hint="eastAsia" w:ascii="微软雅黑" w:hAnsi="微软雅黑" w:eastAsia="微软雅黑" w:cs="微软雅黑"/>
          <w:spacing w:val="9"/>
          <w:sz w:val="22"/>
          <w:szCs w:val="22"/>
        </w:rPr>
        <w:t>，应提供相关证明</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9"/>
          <w:sz w:val="22"/>
          <w:szCs w:val="22"/>
        </w:rPr>
        <w:t>，在评审时予以优先采购，</w:t>
      </w:r>
    </w:p>
    <w:p w14:paraId="701A7F3A">
      <w:pPr>
        <w:pStyle w:val="3"/>
        <w:spacing w:before="112" w:line="190" w:lineRule="auto"/>
        <w:ind w:left="5"/>
        <w:rPr>
          <w:rFonts w:hint="default" w:eastAsia="微软雅黑" w:cs="微软雅黑" w:asciiTheme="minorAscii" w:hAnsiTheme="minorAscii"/>
          <w:sz w:val="22"/>
          <w:szCs w:val="22"/>
        </w:rPr>
      </w:pPr>
      <w:r>
        <w:rPr>
          <w:rFonts w:hint="eastAsia" w:ascii="微软雅黑" w:hAnsi="微软雅黑" w:eastAsia="微软雅黑" w:cs="微软雅黑"/>
          <w:spacing w:val="12"/>
          <w:sz w:val="22"/>
          <w:szCs w:val="22"/>
        </w:rPr>
        <w:t>具体优先采购办法见第</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2"/>
          <w:sz w:val="22"/>
          <w:szCs w:val="22"/>
        </w:rPr>
        <w:t>6 章评审方法和标</w:t>
      </w:r>
      <w:r>
        <w:rPr>
          <w:rFonts w:hint="default" w:eastAsia="微软雅黑" w:cs="微软雅黑" w:asciiTheme="minorAscii" w:hAnsiTheme="minorAscii"/>
          <w:spacing w:val="12"/>
          <w:sz w:val="22"/>
          <w:szCs w:val="22"/>
        </w:rPr>
        <w:t>准。</w:t>
      </w:r>
    </w:p>
    <w:p w14:paraId="0A49F0BA">
      <w:pPr>
        <w:pStyle w:val="3"/>
        <w:spacing w:before="52" w:line="190" w:lineRule="auto"/>
        <w:ind w:left="11"/>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二、</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0"/>
          <w:sz w:val="22"/>
          <w:szCs w:val="22"/>
        </w:rPr>
        <w:t>响应偏离</w:t>
      </w:r>
    </w:p>
    <w:p w14:paraId="753FCE57">
      <w:pPr>
        <w:pStyle w:val="3"/>
        <w:spacing w:before="111" w:line="190" w:lineRule="auto"/>
        <w:ind w:left="486"/>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8"/>
          <w:sz w:val="22"/>
          <w:szCs w:val="22"/>
        </w:rPr>
        <w:t>评审委员会可以接受响应文件中不构成实质</w:t>
      </w:r>
      <w:r>
        <w:rPr>
          <w:rFonts w:hint="default" w:eastAsia="微软雅黑" w:cs="微软雅黑" w:asciiTheme="minorAscii" w:hAnsiTheme="minorAscii"/>
          <w:spacing w:val="17"/>
          <w:sz w:val="22"/>
          <w:szCs w:val="22"/>
        </w:rPr>
        <w:t>性偏离的不正规或不一致。</w:t>
      </w:r>
    </w:p>
    <w:p w14:paraId="096D8AF4">
      <w:pPr>
        <w:pStyle w:val="3"/>
        <w:spacing w:before="109" w:line="190" w:lineRule="auto"/>
        <w:ind w:left="11"/>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三、</w:t>
      </w:r>
      <w:r>
        <w:rPr>
          <w:rFonts w:hint="default" w:eastAsia="微软雅黑" w:cs="微软雅黑" w:asciiTheme="minorAscii" w:hAnsiTheme="minorAscii"/>
          <w:spacing w:val="-33"/>
          <w:sz w:val="22"/>
          <w:szCs w:val="22"/>
        </w:rPr>
        <w:t xml:space="preserve"> </w:t>
      </w:r>
      <w:r>
        <w:rPr>
          <w:rFonts w:hint="default" w:eastAsia="微软雅黑" w:cs="微软雅黑" w:asciiTheme="minorAscii" w:hAnsiTheme="minorAscii"/>
          <w:spacing w:val="10"/>
          <w:sz w:val="22"/>
          <w:szCs w:val="22"/>
        </w:rPr>
        <w:t>响应无效</w:t>
      </w:r>
    </w:p>
    <w:p w14:paraId="051080E5">
      <w:pPr>
        <w:pStyle w:val="3"/>
        <w:spacing w:before="98" w:line="251" w:lineRule="auto"/>
        <w:ind w:left="10" w:right="23" w:firstLine="547"/>
        <w:rPr>
          <w:rFonts w:hint="default" w:eastAsia="微软雅黑" w:cs="微软雅黑" w:asciiTheme="minorAscii" w:hAnsiTheme="minorAscii"/>
          <w:sz w:val="22"/>
          <w:szCs w:val="22"/>
        </w:rPr>
      </w:pPr>
      <w:r>
        <w:rPr>
          <w:rFonts w:hint="default" w:eastAsia="微软雅黑" w:cs="微软雅黑" w:asciiTheme="minorAscii" w:hAnsiTheme="minorAscii"/>
          <w:spacing w:val="12"/>
          <w:sz w:val="22"/>
          <w:szCs w:val="22"/>
        </w:rPr>
        <w:t>（</w:t>
      </w:r>
      <w:r>
        <w:rPr>
          <w:rFonts w:hint="default" w:eastAsia="微软雅黑" w:cs="微软雅黑" w:asciiTheme="minorAscii" w:hAnsiTheme="minorAscii"/>
          <w:spacing w:val="-32"/>
          <w:sz w:val="22"/>
          <w:szCs w:val="22"/>
        </w:rPr>
        <w:t xml:space="preserve"> </w:t>
      </w:r>
      <w:r>
        <w:rPr>
          <w:rFonts w:hint="default" w:eastAsia="微软雅黑" w:cs="微软雅黑" w:asciiTheme="minorAscii" w:hAnsiTheme="minorAscii"/>
          <w:spacing w:val="12"/>
          <w:sz w:val="22"/>
          <w:szCs w:val="22"/>
        </w:rPr>
        <w:t>1</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2"/>
          <w:sz w:val="22"/>
          <w:szCs w:val="22"/>
        </w:rPr>
        <w:t>）在比较与评价之前 ，根据本须知的规定 ，评审委员会要审查每份响应文件是否</w:t>
      </w:r>
      <w:r>
        <w:rPr>
          <w:rFonts w:hint="default" w:eastAsia="微软雅黑" w:cs="微软雅黑" w:asciiTheme="minorAscii" w:hAnsiTheme="minorAscii"/>
          <w:spacing w:val="11"/>
          <w:sz w:val="22"/>
          <w:szCs w:val="22"/>
        </w:rPr>
        <w:t>实质</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7"/>
          <w:sz w:val="22"/>
          <w:szCs w:val="22"/>
        </w:rPr>
        <w:t>上响应了磋商文件的要求。实质上响应的响应文件应该是与</w:t>
      </w:r>
      <w:r>
        <w:rPr>
          <w:rFonts w:hint="default" w:eastAsia="微软雅黑" w:cs="微软雅黑" w:asciiTheme="minorAscii" w:hAnsiTheme="minorAscii"/>
          <w:spacing w:val="16"/>
          <w:sz w:val="22"/>
          <w:szCs w:val="22"/>
        </w:rPr>
        <w:t>磋商文件要求的全部条款、条件和</w:t>
      </w:r>
    </w:p>
    <w:p w14:paraId="68C41B98">
      <w:pPr>
        <w:spacing w:line="251" w:lineRule="auto"/>
        <w:rPr>
          <w:rFonts w:hint="default" w:eastAsia="微软雅黑" w:cs="微软雅黑" w:asciiTheme="minorAscii" w:hAnsiTheme="minorAscii"/>
          <w:sz w:val="22"/>
          <w:szCs w:val="22"/>
        </w:rPr>
        <w:sectPr>
          <w:footerReference r:id="rId42" w:type="default"/>
          <w:pgSz w:w="11900" w:h="16839"/>
          <w:pgMar w:top="1355" w:right="1065" w:bottom="1152" w:left="1082" w:header="0" w:footer="986" w:gutter="0"/>
          <w:cols w:space="720" w:num="1"/>
        </w:sectPr>
      </w:pPr>
    </w:p>
    <w:p w14:paraId="3BEB4912">
      <w:pPr>
        <w:spacing w:line="57" w:lineRule="exact"/>
        <w:rPr>
          <w:rFonts w:hint="default" w:eastAsia="微软雅黑" w:cs="微软雅黑" w:asciiTheme="minorAscii" w:hAnsiTheme="minorAscii"/>
        </w:rPr>
      </w:pPr>
    </w:p>
    <w:p w14:paraId="587D00B2">
      <w:pPr>
        <w:pStyle w:val="3"/>
        <w:spacing w:before="213" w:line="241" w:lineRule="auto"/>
        <w:ind w:left="5" w:right="2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规格相符</w:t>
      </w:r>
      <w:r>
        <w:rPr>
          <w:rFonts w:hint="default" w:eastAsia="微软雅黑" w:cs="微软雅黑" w:asciiTheme="minorAscii" w:hAnsiTheme="minorAscii"/>
          <w:spacing w:val="-18"/>
          <w:sz w:val="22"/>
          <w:szCs w:val="22"/>
        </w:rPr>
        <w:t xml:space="preserve"> </w:t>
      </w:r>
      <w:r>
        <w:rPr>
          <w:rFonts w:hint="default" w:eastAsia="微软雅黑" w:cs="微软雅黑" w:asciiTheme="minorAscii" w:hAnsiTheme="minorAscii"/>
          <w:spacing w:val="15"/>
          <w:sz w:val="22"/>
          <w:szCs w:val="22"/>
        </w:rPr>
        <w:t>，没有重大偏离的响应。对关键条款的偏离</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，将被认定为无效。供应商不得通过修正</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6"/>
          <w:sz w:val="22"/>
          <w:szCs w:val="22"/>
        </w:rPr>
        <w:t>或撤销不符合要求的偏离从而使其磋商成为实</w:t>
      </w:r>
      <w:r>
        <w:rPr>
          <w:rFonts w:hint="default" w:eastAsia="微软雅黑" w:cs="微软雅黑" w:asciiTheme="minorAscii" w:hAnsiTheme="minorAscii"/>
          <w:spacing w:val="15"/>
          <w:sz w:val="22"/>
          <w:szCs w:val="22"/>
        </w:rPr>
        <w:t>质上响应。</w:t>
      </w:r>
    </w:p>
    <w:p w14:paraId="71743485">
      <w:pPr>
        <w:pStyle w:val="3"/>
        <w:spacing w:before="1" w:line="189" w:lineRule="auto"/>
        <w:ind w:right="40"/>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磋商小组决定磋商的响应性只根据磋商文件要求、</w:t>
      </w:r>
      <w:r>
        <w:rPr>
          <w:rFonts w:hint="default" w:eastAsia="微软雅黑" w:cs="微软雅黑" w:asciiTheme="minorAscii" w:hAnsiTheme="minorAscii"/>
          <w:spacing w:val="-36"/>
          <w:sz w:val="22"/>
          <w:szCs w:val="22"/>
        </w:rPr>
        <w:t xml:space="preserve"> </w:t>
      </w:r>
      <w:r>
        <w:rPr>
          <w:rFonts w:hint="default" w:eastAsia="微软雅黑" w:cs="微软雅黑" w:asciiTheme="minorAscii" w:hAnsiTheme="minorAscii"/>
          <w:spacing w:val="16"/>
          <w:sz w:val="22"/>
          <w:szCs w:val="22"/>
        </w:rPr>
        <w:t>响应文件内容及财政主管部门指定相关</w:t>
      </w:r>
    </w:p>
    <w:p w14:paraId="7B5AFB7C">
      <w:pPr>
        <w:pStyle w:val="3"/>
        <w:spacing w:before="113" w:line="189"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spacing w:val="9"/>
          <w:sz w:val="22"/>
          <w:szCs w:val="22"/>
        </w:rPr>
        <w:t>信息发布媒体。</w:t>
      </w:r>
    </w:p>
    <w:p w14:paraId="076771FF">
      <w:pPr>
        <w:pStyle w:val="3"/>
        <w:spacing w:before="77" w:line="229" w:lineRule="auto"/>
        <w:ind w:right="23"/>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15"/>
          <w:sz w:val="22"/>
          <w:szCs w:val="22"/>
        </w:rPr>
        <w:t>）如发现下列情况之一的 ，其磋商将被认定为无效</w:t>
      </w:r>
      <w:r>
        <w:rPr>
          <w:rFonts w:hint="default" w:eastAsia="微软雅黑" w:cs="微软雅黑" w:asciiTheme="minorAscii" w:hAnsiTheme="minorAscii"/>
          <w:spacing w:val="9"/>
          <w:sz w:val="22"/>
          <w:szCs w:val="22"/>
        </w:rPr>
        <w:t>：（</w:t>
      </w:r>
      <w:r>
        <w:rPr>
          <w:rFonts w:hint="default" w:eastAsia="微软雅黑" w:cs="微软雅黑" w:asciiTheme="minorAscii" w:hAnsiTheme="minorAscii"/>
          <w:spacing w:val="15"/>
          <w:sz w:val="22"/>
          <w:szCs w:val="22"/>
        </w:rPr>
        <w:t>以下情形应当在磋商文件中规</w:t>
      </w:r>
    </w:p>
    <w:p w14:paraId="34170E12">
      <w:pPr>
        <w:pStyle w:val="3"/>
        <w:spacing w:before="43" w:line="229"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定</w:t>
      </w:r>
      <w:r>
        <w:rPr>
          <w:rFonts w:hint="default" w:eastAsia="微软雅黑" w:cs="微软雅黑" w:asciiTheme="minorAscii" w:hAnsiTheme="minorAscii"/>
          <w:spacing w:val="-20"/>
          <w:sz w:val="22"/>
          <w:szCs w:val="22"/>
        </w:rPr>
        <w:t xml:space="preserve"> </w:t>
      </w:r>
      <w:r>
        <w:rPr>
          <w:rFonts w:hint="default" w:eastAsia="微软雅黑" w:cs="微软雅黑" w:asciiTheme="minorAscii" w:hAnsiTheme="minorAscii"/>
          <w:spacing w:val="10"/>
          <w:sz w:val="22"/>
          <w:szCs w:val="22"/>
        </w:rPr>
        <w:t>，并以醒目的方式标明）</w:t>
      </w:r>
    </w:p>
    <w:p w14:paraId="21A2047D">
      <w:pPr>
        <w:pStyle w:val="3"/>
        <w:spacing w:before="94" w:line="190" w:lineRule="auto"/>
        <w:ind w:left="49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①未按磋商文件规定的形式和金额提交磋商保证金的；</w:t>
      </w:r>
    </w:p>
    <w:p w14:paraId="234D5469">
      <w:pPr>
        <w:pStyle w:val="3"/>
        <w:spacing w:before="110" w:line="191" w:lineRule="auto"/>
        <w:ind w:left="49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②未按照磋商文件规定要求签署、盖章的；</w:t>
      </w:r>
    </w:p>
    <w:p w14:paraId="3CAAEAF7">
      <w:pPr>
        <w:pStyle w:val="3"/>
        <w:spacing w:before="111" w:line="190" w:lineRule="auto"/>
        <w:ind w:left="49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③未满足磋商文件中技术条款的实质性要求；</w:t>
      </w:r>
    </w:p>
    <w:p w14:paraId="24532D16">
      <w:pPr>
        <w:pStyle w:val="3"/>
        <w:spacing w:before="117" w:line="190" w:lineRule="auto"/>
        <w:ind w:left="49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④与其他供应商串通参加磋商</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5"/>
          <w:sz w:val="22"/>
          <w:szCs w:val="22"/>
        </w:rPr>
        <w:t>，或者与采购人串通参加磋商；</w:t>
      </w:r>
    </w:p>
    <w:p w14:paraId="79538073">
      <w:pPr>
        <w:pStyle w:val="3"/>
        <w:spacing w:before="109" w:line="190" w:lineRule="auto"/>
        <w:ind w:left="49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⑤属于磋商文件规定的其他磋商无效情形；</w:t>
      </w:r>
    </w:p>
    <w:p w14:paraId="6F877104">
      <w:pPr>
        <w:pStyle w:val="3"/>
        <w:spacing w:before="112" w:line="191" w:lineRule="auto"/>
        <w:ind w:right="28"/>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6"/>
          <w:sz w:val="22"/>
          <w:szCs w:val="22"/>
        </w:rPr>
        <w:t>⑥评审委员会认为供应商的报价明显低于其</w:t>
      </w:r>
      <w:r>
        <w:rPr>
          <w:rFonts w:hint="default" w:eastAsia="微软雅黑" w:cs="微软雅黑" w:asciiTheme="minorAscii" w:hAnsiTheme="minorAscii"/>
          <w:spacing w:val="15"/>
          <w:sz w:val="22"/>
          <w:szCs w:val="22"/>
        </w:rPr>
        <w:t>他通过符合性检查供应商的报价</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5"/>
          <w:sz w:val="22"/>
          <w:szCs w:val="22"/>
        </w:rPr>
        <w:t>，有可能影响</w:t>
      </w:r>
    </w:p>
    <w:p w14:paraId="6692D01E">
      <w:pPr>
        <w:pStyle w:val="3"/>
        <w:spacing w:before="111" w:line="190" w:lineRule="auto"/>
        <w:ind w:left="7"/>
        <w:rPr>
          <w:rFonts w:hint="default" w:eastAsia="微软雅黑" w:cs="微软雅黑" w:asciiTheme="minorAscii" w:hAnsiTheme="minorAscii"/>
          <w:sz w:val="22"/>
          <w:szCs w:val="22"/>
        </w:rPr>
      </w:pPr>
      <w:r>
        <w:rPr>
          <w:rFonts w:hint="default" w:eastAsia="微软雅黑" w:cs="微软雅黑" w:asciiTheme="minorAscii" w:hAnsiTheme="minorAscii"/>
          <w:spacing w:val="14"/>
          <w:sz w:val="22"/>
          <w:szCs w:val="22"/>
        </w:rPr>
        <w:t>履约的</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，且供应商未按照规定证明其报价合理</w:t>
      </w:r>
      <w:r>
        <w:rPr>
          <w:rFonts w:hint="default" w:eastAsia="微软雅黑" w:cs="微软雅黑" w:asciiTheme="minorAscii" w:hAnsiTheme="minorAscii"/>
          <w:spacing w:val="13"/>
          <w:sz w:val="22"/>
          <w:szCs w:val="22"/>
        </w:rPr>
        <w:t>性的；</w:t>
      </w:r>
    </w:p>
    <w:p w14:paraId="69F3BE93">
      <w:pPr>
        <w:pStyle w:val="3"/>
        <w:spacing w:before="115" w:line="191" w:lineRule="auto"/>
        <w:ind w:left="49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⑦响应文件含有采购人不能接受的附加条件的；</w:t>
      </w:r>
    </w:p>
    <w:p w14:paraId="3928FD75">
      <w:pPr>
        <w:pStyle w:val="3"/>
        <w:spacing w:before="110" w:line="190" w:lineRule="auto"/>
        <w:ind w:left="495"/>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⑧不符合法规和磋商文件中规定的其他实质性要求的。</w:t>
      </w:r>
    </w:p>
    <w:p w14:paraId="45FA9682">
      <w:pPr>
        <w:pStyle w:val="3"/>
        <w:spacing w:before="115" w:line="189" w:lineRule="auto"/>
        <w:ind w:left="42"/>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8"/>
          <w:sz w:val="22"/>
          <w:szCs w:val="22"/>
        </w:rPr>
        <w:t>四、</w:t>
      </w:r>
      <w:r>
        <w:rPr>
          <w:rFonts w:hint="default" w:eastAsia="微软雅黑" w:cs="微软雅黑" w:asciiTheme="minorAscii" w:hAnsiTheme="minorAscii"/>
          <w:spacing w:val="-38"/>
          <w:sz w:val="22"/>
          <w:szCs w:val="22"/>
        </w:rPr>
        <w:t xml:space="preserve"> </w:t>
      </w:r>
      <w:r>
        <w:rPr>
          <w:rFonts w:hint="default" w:eastAsia="微软雅黑" w:cs="微软雅黑" w:asciiTheme="minorAscii" w:hAnsiTheme="minorAscii"/>
          <w:spacing w:val="8"/>
          <w:sz w:val="22"/>
          <w:szCs w:val="22"/>
        </w:rPr>
        <w:t>比较与评价</w:t>
      </w:r>
    </w:p>
    <w:p w14:paraId="5B867030">
      <w:pPr>
        <w:pStyle w:val="3"/>
        <w:spacing w:before="77" w:line="229" w:lineRule="auto"/>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0"/>
          <w:sz w:val="22"/>
          <w:szCs w:val="22"/>
        </w:rPr>
        <w:t>（</w:t>
      </w:r>
      <w:r>
        <w:rPr>
          <w:rFonts w:hint="default" w:eastAsia="微软雅黑" w:cs="微软雅黑" w:asciiTheme="minorAscii" w:hAnsiTheme="minorAscii"/>
          <w:spacing w:val="-26"/>
          <w:sz w:val="22"/>
          <w:szCs w:val="22"/>
        </w:rPr>
        <w:t xml:space="preserve"> </w:t>
      </w:r>
      <w:r>
        <w:rPr>
          <w:rFonts w:hint="default" w:eastAsia="微软雅黑" w:cs="微软雅黑" w:asciiTheme="minorAscii" w:hAnsiTheme="minorAscii"/>
          <w:spacing w:val="10"/>
          <w:sz w:val="22"/>
          <w:szCs w:val="22"/>
        </w:rPr>
        <w:t>1）经符合性审查合格的响应文件</w:t>
      </w:r>
      <w:r>
        <w:rPr>
          <w:rFonts w:hint="default" w:eastAsia="微软雅黑" w:cs="微软雅黑" w:asciiTheme="minorAscii" w:hAnsiTheme="minorAscii"/>
          <w:spacing w:val="-25"/>
          <w:sz w:val="22"/>
          <w:szCs w:val="22"/>
        </w:rPr>
        <w:t xml:space="preserve"> </w:t>
      </w:r>
      <w:r>
        <w:rPr>
          <w:rFonts w:hint="default" w:eastAsia="微软雅黑" w:cs="微软雅黑" w:asciiTheme="minorAscii" w:hAnsiTheme="minorAscii"/>
          <w:spacing w:val="10"/>
          <w:sz w:val="22"/>
          <w:szCs w:val="22"/>
        </w:rPr>
        <w:t>，评审委员会将根据磋商文件确定的评审方法和标准，</w:t>
      </w:r>
    </w:p>
    <w:p w14:paraId="28366890">
      <w:pPr>
        <w:pStyle w:val="3"/>
        <w:spacing w:before="87" w:line="190" w:lineRule="auto"/>
        <w:ind w:left="5"/>
        <w:rPr>
          <w:rFonts w:hint="default" w:eastAsia="微软雅黑" w:cs="微软雅黑" w:asciiTheme="minorAscii" w:hAnsiTheme="minorAscii"/>
          <w:spacing w:val="15"/>
          <w:sz w:val="22"/>
          <w:szCs w:val="22"/>
        </w:rPr>
      </w:pPr>
      <w:r>
        <w:rPr>
          <w:rFonts w:hint="default" w:eastAsia="微软雅黑" w:cs="微软雅黑" w:asciiTheme="minorAscii" w:hAnsiTheme="minorAscii"/>
          <w:spacing w:val="15"/>
          <w:sz w:val="22"/>
          <w:szCs w:val="22"/>
        </w:rPr>
        <w:t>对其技术部分和商务部分作进一步的比较和评价。</w:t>
      </w:r>
    </w:p>
    <w:p w14:paraId="5C829CDB">
      <w:pPr>
        <w:pStyle w:val="3"/>
        <w:spacing w:before="87" w:line="190" w:lineRule="auto"/>
        <w:ind w:left="5" w:firstLine="496" w:firstLineChars="200"/>
        <w:rPr>
          <w:rFonts w:hint="default" w:eastAsia="微软雅黑" w:cs="微软雅黑" w:asciiTheme="minorAscii" w:hAnsiTheme="minorAscii"/>
          <w:sz w:val="22"/>
          <w:szCs w:val="22"/>
        </w:rPr>
      </w:pPr>
      <w:r>
        <w:rPr>
          <w:rFonts w:hint="default" w:eastAsia="微软雅黑" w:cs="微软雅黑" w:asciiTheme="minorAscii" w:hAnsiTheme="minorAscii"/>
          <w:b/>
          <w:bCs/>
          <w:spacing w:val="14"/>
          <w:sz w:val="22"/>
          <w:szCs w:val="22"/>
        </w:rPr>
        <w:t>竞争性磋商共有两次报价</w:t>
      </w:r>
      <w:r>
        <w:rPr>
          <w:rFonts w:hint="default" w:eastAsia="微软雅黑" w:cs="微软雅黑" w:asciiTheme="minorAscii" w:hAnsiTheme="minorAscii"/>
          <w:b/>
          <w:bCs/>
          <w:spacing w:val="-21"/>
          <w:sz w:val="22"/>
          <w:szCs w:val="22"/>
        </w:rPr>
        <w:t xml:space="preserve"> </w:t>
      </w:r>
      <w:r>
        <w:rPr>
          <w:rFonts w:hint="default" w:eastAsia="微软雅黑" w:cs="微软雅黑" w:asciiTheme="minorAscii" w:hAnsiTheme="minorAscii"/>
          <w:b/>
          <w:bCs/>
          <w:spacing w:val="14"/>
          <w:sz w:val="22"/>
          <w:szCs w:val="22"/>
        </w:rPr>
        <w:t>，</w:t>
      </w:r>
      <w:r>
        <w:rPr>
          <w:rFonts w:hint="default" w:eastAsia="微软雅黑" w:cs="微软雅黑" w:asciiTheme="minorAscii" w:hAnsiTheme="minorAscii"/>
          <w:b/>
          <w:bCs/>
          <w:spacing w:val="-44"/>
          <w:sz w:val="22"/>
          <w:szCs w:val="22"/>
        </w:rPr>
        <w:t xml:space="preserve"> </w:t>
      </w:r>
      <w:r>
        <w:rPr>
          <w:rFonts w:hint="default" w:eastAsia="微软雅黑" w:cs="微软雅黑" w:asciiTheme="minorAscii" w:hAnsiTheme="minorAscii"/>
          <w:b/>
          <w:bCs/>
          <w:spacing w:val="14"/>
          <w:sz w:val="22"/>
          <w:szCs w:val="22"/>
        </w:rPr>
        <w:t>二次报价为最终报价</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4"/>
          <w:sz w:val="22"/>
          <w:szCs w:val="22"/>
        </w:rPr>
        <w:t>，磋商小组所有成员集中与单一供应商分</w:t>
      </w:r>
      <w:r>
        <w:rPr>
          <w:rFonts w:hint="default" w:eastAsia="微软雅黑" w:cs="微软雅黑" w:asciiTheme="minorAscii" w:hAnsiTheme="minorAscii"/>
          <w:b/>
          <w:bCs/>
          <w:spacing w:val="17"/>
          <w:sz w:val="22"/>
          <w:szCs w:val="22"/>
        </w:rPr>
        <w:t>别进行磋商</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17"/>
          <w:sz w:val="22"/>
          <w:szCs w:val="22"/>
        </w:rPr>
        <w:t>，</w:t>
      </w:r>
      <w:r>
        <w:rPr>
          <w:rFonts w:hint="default" w:eastAsia="微软雅黑" w:cs="微软雅黑" w:asciiTheme="minorAscii" w:hAnsiTheme="minorAscii"/>
          <w:b/>
          <w:bCs/>
          <w:spacing w:val="-44"/>
          <w:sz w:val="22"/>
          <w:szCs w:val="22"/>
        </w:rPr>
        <w:t xml:space="preserve"> </w:t>
      </w:r>
      <w:r>
        <w:rPr>
          <w:rFonts w:hint="default" w:eastAsia="微软雅黑" w:cs="微软雅黑" w:asciiTheme="minorAscii" w:hAnsiTheme="minorAscii"/>
          <w:b/>
          <w:bCs/>
          <w:spacing w:val="17"/>
          <w:sz w:val="22"/>
          <w:szCs w:val="22"/>
        </w:rPr>
        <w:t>并给予所有参加磋商的供应商平等的磋商</w:t>
      </w:r>
      <w:r>
        <w:rPr>
          <w:rFonts w:hint="default" w:eastAsia="微软雅黑" w:cs="微软雅黑" w:asciiTheme="minorAscii" w:hAnsiTheme="minorAscii"/>
          <w:b/>
          <w:bCs/>
          <w:spacing w:val="16"/>
          <w:sz w:val="22"/>
          <w:szCs w:val="22"/>
        </w:rPr>
        <w:t>机会</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16"/>
          <w:sz w:val="22"/>
          <w:szCs w:val="22"/>
        </w:rPr>
        <w:t>，  磋商小组要求所有实质性响应</w:t>
      </w:r>
      <w:r>
        <w:rPr>
          <w:rFonts w:hint="default" w:eastAsia="微软雅黑" w:cs="微软雅黑" w:asciiTheme="minorAscii" w:hAnsiTheme="minorAscii"/>
          <w:b/>
          <w:bCs/>
          <w:sz w:val="22"/>
          <w:szCs w:val="22"/>
        </w:rPr>
        <w:t xml:space="preserve"> </w:t>
      </w:r>
      <w:r>
        <w:rPr>
          <w:rFonts w:hint="default" w:eastAsia="微软雅黑" w:cs="微软雅黑" w:asciiTheme="minorAscii" w:hAnsiTheme="minorAscii"/>
          <w:b/>
          <w:bCs/>
          <w:spacing w:val="15"/>
          <w:sz w:val="22"/>
          <w:szCs w:val="22"/>
        </w:rPr>
        <w:t>的供应商</w:t>
      </w:r>
      <w:r>
        <w:rPr>
          <w:rFonts w:hint="default" w:eastAsia="微软雅黑" w:cs="微软雅黑" w:asciiTheme="minorAscii" w:hAnsiTheme="minorAscii"/>
          <w:b/>
          <w:bCs/>
          <w:spacing w:val="15"/>
          <w:sz w:val="22"/>
          <w:szCs w:val="22"/>
          <w:lang w:val="en-US" w:eastAsia="zh-CN"/>
        </w:rPr>
        <w:t>须</w:t>
      </w:r>
      <w:r>
        <w:rPr>
          <w:rFonts w:hint="default" w:eastAsia="微软雅黑" w:cs="微软雅黑" w:asciiTheme="minorAscii" w:hAnsiTheme="minorAscii"/>
          <w:b/>
          <w:bCs/>
          <w:spacing w:val="15"/>
          <w:sz w:val="22"/>
          <w:szCs w:val="22"/>
        </w:rPr>
        <w:t>在规定时间内提交最后报价</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5"/>
          <w:sz w:val="22"/>
          <w:szCs w:val="22"/>
        </w:rPr>
        <w:t>，最后报价是供应商响应文件的有效组成部分</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5"/>
          <w:sz w:val="22"/>
          <w:szCs w:val="22"/>
        </w:rPr>
        <w:t>，经磋商确定最终采购需求和提交最后报价的供</w:t>
      </w:r>
      <w:r>
        <w:rPr>
          <w:rFonts w:hint="default" w:eastAsia="微软雅黑" w:cs="微软雅黑" w:asciiTheme="minorAscii" w:hAnsiTheme="minorAscii"/>
          <w:b/>
          <w:bCs/>
          <w:spacing w:val="14"/>
          <w:sz w:val="22"/>
          <w:szCs w:val="22"/>
        </w:rPr>
        <w:t>应商后</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4"/>
          <w:sz w:val="22"/>
          <w:szCs w:val="22"/>
        </w:rPr>
        <w:t>，</w:t>
      </w:r>
      <w:r>
        <w:rPr>
          <w:rFonts w:hint="default" w:eastAsia="微软雅黑" w:cs="微软雅黑" w:asciiTheme="minorAscii" w:hAnsiTheme="minorAscii"/>
          <w:b/>
          <w:bCs/>
          <w:spacing w:val="-34"/>
          <w:sz w:val="22"/>
          <w:szCs w:val="22"/>
        </w:rPr>
        <w:t xml:space="preserve"> </w:t>
      </w:r>
      <w:r>
        <w:rPr>
          <w:rFonts w:hint="default" w:eastAsia="微软雅黑" w:cs="微软雅黑" w:asciiTheme="minorAscii" w:hAnsiTheme="minorAscii"/>
          <w:b/>
          <w:bCs/>
          <w:spacing w:val="14"/>
          <w:sz w:val="22"/>
          <w:szCs w:val="22"/>
        </w:rPr>
        <w:t>由磋商小组采用</w:t>
      </w:r>
      <w:r>
        <w:rPr>
          <w:rFonts w:hint="default" w:eastAsia="微软雅黑" w:cs="微软雅黑" w:asciiTheme="minorAscii" w:hAnsiTheme="minorAscii"/>
          <w:b/>
          <w:bCs/>
          <w:spacing w:val="17"/>
          <w:sz w:val="22"/>
          <w:szCs w:val="22"/>
        </w:rPr>
        <w:t>综合评分法对提交最后报价的供应商的响应文件和最后报价进行综合</w:t>
      </w:r>
      <w:r>
        <w:rPr>
          <w:rFonts w:hint="default" w:eastAsia="微软雅黑" w:cs="微软雅黑" w:asciiTheme="minorAscii" w:hAnsiTheme="minorAscii"/>
          <w:b/>
          <w:bCs/>
          <w:spacing w:val="16"/>
          <w:sz w:val="22"/>
          <w:szCs w:val="22"/>
        </w:rPr>
        <w:t>评分。</w:t>
      </w:r>
      <w:r>
        <w:rPr>
          <w:rFonts w:hint="default" w:eastAsia="微软雅黑" w:cs="微软雅黑" w:asciiTheme="minorAscii" w:hAnsiTheme="minorAscii"/>
          <w:b/>
          <w:bCs/>
          <w:spacing w:val="-41"/>
          <w:sz w:val="22"/>
          <w:szCs w:val="22"/>
        </w:rPr>
        <w:t xml:space="preserve"> </w:t>
      </w:r>
      <w:r>
        <w:rPr>
          <w:rFonts w:hint="default" w:eastAsia="微软雅黑" w:cs="微软雅黑" w:asciiTheme="minorAscii" w:hAnsiTheme="minorAscii"/>
          <w:b/>
          <w:bCs/>
          <w:spacing w:val="16"/>
          <w:sz w:val="22"/>
          <w:szCs w:val="22"/>
        </w:rPr>
        <w:t>磋商小组各成员应</w:t>
      </w:r>
      <w:r>
        <w:rPr>
          <w:rFonts w:hint="default" w:eastAsia="微软雅黑" w:cs="微软雅黑" w:asciiTheme="minorAscii" w:hAnsiTheme="minorAscii"/>
          <w:b/>
          <w:bCs/>
          <w:spacing w:val="18"/>
          <w:sz w:val="22"/>
          <w:szCs w:val="22"/>
        </w:rPr>
        <w:t>当独立对每个有效响应的文件进行评价打分</w:t>
      </w:r>
      <w:r>
        <w:rPr>
          <w:rFonts w:hint="default" w:eastAsia="微软雅黑" w:cs="微软雅黑" w:asciiTheme="minorAscii" w:hAnsiTheme="minorAscii"/>
          <w:b/>
          <w:bCs/>
          <w:spacing w:val="-26"/>
          <w:sz w:val="22"/>
          <w:szCs w:val="22"/>
        </w:rPr>
        <w:t xml:space="preserve"> </w:t>
      </w:r>
      <w:r>
        <w:rPr>
          <w:rFonts w:hint="default" w:eastAsia="微软雅黑" w:cs="微软雅黑" w:asciiTheme="minorAscii" w:hAnsiTheme="minorAscii"/>
          <w:b/>
          <w:bCs/>
          <w:spacing w:val="18"/>
          <w:sz w:val="22"/>
          <w:szCs w:val="22"/>
        </w:rPr>
        <w:t>，汇总每个供应商每项评分因素的得分。  磋商小</w:t>
      </w:r>
      <w:r>
        <w:rPr>
          <w:rFonts w:hint="default" w:eastAsia="微软雅黑" w:cs="微软雅黑" w:asciiTheme="minorAscii" w:hAnsiTheme="minorAscii"/>
          <w:b/>
          <w:bCs/>
          <w:spacing w:val="16"/>
          <w:sz w:val="22"/>
          <w:szCs w:val="22"/>
        </w:rPr>
        <w:t>组应当从质量和服务均能满足采购文件实质性响应要求的供应商中</w:t>
      </w:r>
      <w:r>
        <w:rPr>
          <w:rFonts w:hint="default" w:eastAsia="微软雅黑" w:cs="微软雅黑" w:asciiTheme="minorAscii" w:hAnsiTheme="minorAscii"/>
          <w:b/>
          <w:bCs/>
          <w:spacing w:val="-11"/>
          <w:sz w:val="22"/>
          <w:szCs w:val="22"/>
        </w:rPr>
        <w:t xml:space="preserve"> </w:t>
      </w:r>
      <w:r>
        <w:rPr>
          <w:rFonts w:hint="default" w:eastAsia="微软雅黑" w:cs="微软雅黑" w:asciiTheme="minorAscii" w:hAnsiTheme="minorAscii"/>
          <w:b/>
          <w:bCs/>
          <w:spacing w:val="16"/>
          <w:sz w:val="22"/>
          <w:szCs w:val="22"/>
        </w:rPr>
        <w:t>，按照综合评分由高到低的</w:t>
      </w:r>
      <w:r>
        <w:rPr>
          <w:rFonts w:hint="default" w:eastAsia="微软雅黑" w:cs="微软雅黑" w:asciiTheme="minorAscii" w:hAnsiTheme="minorAscii"/>
          <w:b/>
          <w:bCs/>
          <w:spacing w:val="15"/>
          <w:sz w:val="22"/>
          <w:szCs w:val="22"/>
        </w:rPr>
        <w:t>顺序提出成交候选人</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5"/>
          <w:sz w:val="22"/>
          <w:szCs w:val="22"/>
        </w:rPr>
        <w:t>，并编写评审报告</w:t>
      </w:r>
      <w:r>
        <w:rPr>
          <w:rFonts w:hint="default" w:eastAsia="微软雅黑" w:cs="微软雅黑" w:asciiTheme="minorAscii" w:hAnsiTheme="minorAscii"/>
          <w:b/>
          <w:bCs/>
          <w:spacing w:val="-25"/>
          <w:sz w:val="22"/>
          <w:szCs w:val="22"/>
        </w:rPr>
        <w:t xml:space="preserve"> </w:t>
      </w:r>
      <w:r>
        <w:rPr>
          <w:rFonts w:hint="default" w:eastAsia="微软雅黑" w:cs="微软雅黑" w:asciiTheme="minorAscii" w:hAnsiTheme="minorAscii"/>
          <w:b/>
          <w:bCs/>
          <w:spacing w:val="15"/>
          <w:sz w:val="22"/>
          <w:szCs w:val="22"/>
        </w:rPr>
        <w:t>，将结果通知所有参加磋商的未成</w:t>
      </w:r>
      <w:r>
        <w:rPr>
          <w:rFonts w:hint="default" w:eastAsia="微软雅黑" w:cs="微软雅黑" w:asciiTheme="minorAscii" w:hAnsiTheme="minorAscii"/>
          <w:b/>
          <w:bCs/>
          <w:spacing w:val="14"/>
          <w:sz w:val="22"/>
          <w:szCs w:val="22"/>
        </w:rPr>
        <w:t>交的供应商；</w:t>
      </w:r>
      <w:r>
        <w:rPr>
          <w:rFonts w:hint="default" w:eastAsia="微软雅黑" w:cs="微软雅黑" w:asciiTheme="minorAscii" w:hAnsiTheme="minorAscii"/>
          <w:b/>
          <w:bCs/>
          <w:spacing w:val="-39"/>
          <w:sz w:val="22"/>
          <w:szCs w:val="22"/>
        </w:rPr>
        <w:t xml:space="preserve"> </w:t>
      </w:r>
      <w:r>
        <w:rPr>
          <w:rFonts w:hint="default" w:eastAsia="微软雅黑" w:cs="微软雅黑" w:asciiTheme="minorAscii" w:hAnsiTheme="minorAscii"/>
          <w:b/>
          <w:bCs/>
          <w:spacing w:val="14"/>
          <w:sz w:val="22"/>
          <w:szCs w:val="22"/>
        </w:rPr>
        <w:t>评分标</w:t>
      </w:r>
      <w:r>
        <w:rPr>
          <w:rFonts w:hint="default" w:eastAsia="微软雅黑" w:cs="微软雅黑" w:asciiTheme="minorAscii" w:hAnsiTheme="minorAscii"/>
          <w:b/>
          <w:bCs/>
          <w:spacing w:val="15"/>
          <w:sz w:val="22"/>
          <w:szCs w:val="22"/>
        </w:rPr>
        <w:t>准</w:t>
      </w:r>
      <w:r>
        <w:rPr>
          <w:rFonts w:hint="default" w:eastAsia="微软雅黑" w:cs="微软雅黑" w:asciiTheme="minorAscii" w:hAnsiTheme="minorAscii"/>
          <w:b/>
          <w:bCs/>
          <w:spacing w:val="-9"/>
          <w:sz w:val="22"/>
          <w:szCs w:val="22"/>
        </w:rPr>
        <w:t xml:space="preserve"> </w:t>
      </w:r>
      <w:r>
        <w:rPr>
          <w:rFonts w:hint="default" w:eastAsia="微软雅黑" w:cs="微软雅黑" w:asciiTheme="minorAscii" w:hAnsiTheme="minorAscii"/>
          <w:b/>
          <w:bCs/>
          <w:spacing w:val="15"/>
          <w:sz w:val="22"/>
          <w:szCs w:val="22"/>
        </w:rPr>
        <w:t>：对实质性响应的响应文件进行评估和比较</w:t>
      </w:r>
      <w:r>
        <w:rPr>
          <w:rFonts w:hint="default" w:eastAsia="微软雅黑" w:cs="微软雅黑" w:asciiTheme="minorAscii" w:hAnsiTheme="minorAscii"/>
          <w:b/>
          <w:bCs/>
          <w:spacing w:val="-28"/>
          <w:sz w:val="22"/>
          <w:szCs w:val="22"/>
        </w:rPr>
        <w:t xml:space="preserve"> </w:t>
      </w:r>
      <w:r>
        <w:rPr>
          <w:rFonts w:hint="default" w:eastAsia="微软雅黑" w:cs="微软雅黑" w:asciiTheme="minorAscii" w:hAnsiTheme="minorAscii"/>
          <w:b/>
          <w:bCs/>
          <w:spacing w:val="15"/>
          <w:sz w:val="22"/>
          <w:szCs w:val="22"/>
        </w:rPr>
        <w:t>，采用综合评分法进行打分评比。</w:t>
      </w:r>
    </w:p>
    <w:p w14:paraId="1E8C062F">
      <w:pPr>
        <w:pStyle w:val="3"/>
        <w:spacing w:before="1" w:line="189" w:lineRule="auto"/>
        <w:ind w:left="485"/>
        <w:outlineLvl w:val="1"/>
        <w:rPr>
          <w:rFonts w:hint="default" w:eastAsia="微软雅黑" w:cs="微软雅黑" w:asciiTheme="minorAscii" w:hAnsiTheme="minorAscii"/>
          <w:sz w:val="22"/>
          <w:szCs w:val="22"/>
        </w:rPr>
      </w:pPr>
      <w:r>
        <w:rPr>
          <w:rFonts w:hint="default" w:eastAsia="微软雅黑" w:cs="微软雅黑" w:asciiTheme="minorAscii" w:hAnsiTheme="minorAscii"/>
          <w:b/>
          <w:bCs/>
          <w:spacing w:val="15"/>
          <w:sz w:val="22"/>
          <w:szCs w:val="22"/>
        </w:rPr>
        <w:t>将每位供应商的价格得分、</w:t>
      </w:r>
      <w:r>
        <w:rPr>
          <w:rFonts w:hint="default" w:eastAsia="微软雅黑" w:cs="微软雅黑" w:asciiTheme="minorAscii" w:hAnsiTheme="minorAscii"/>
          <w:b/>
          <w:bCs/>
          <w:spacing w:val="-31"/>
          <w:sz w:val="22"/>
          <w:szCs w:val="22"/>
        </w:rPr>
        <w:t xml:space="preserve"> </w:t>
      </w:r>
      <w:r>
        <w:rPr>
          <w:rFonts w:hint="default" w:eastAsia="微软雅黑" w:cs="微软雅黑" w:asciiTheme="minorAscii" w:hAnsiTheme="minorAscii"/>
          <w:b/>
          <w:bCs/>
          <w:spacing w:val="15"/>
          <w:sz w:val="22"/>
          <w:szCs w:val="22"/>
        </w:rPr>
        <w:t>技术得分、</w:t>
      </w:r>
      <w:r>
        <w:rPr>
          <w:rFonts w:hint="default" w:eastAsia="微软雅黑" w:cs="微软雅黑" w:asciiTheme="minorAscii" w:hAnsiTheme="minorAscii"/>
          <w:b/>
          <w:bCs/>
          <w:spacing w:val="-30"/>
          <w:sz w:val="22"/>
          <w:szCs w:val="22"/>
        </w:rPr>
        <w:t xml:space="preserve"> </w:t>
      </w:r>
      <w:r>
        <w:rPr>
          <w:rFonts w:hint="default" w:eastAsia="微软雅黑" w:cs="微软雅黑" w:asciiTheme="minorAscii" w:hAnsiTheme="minorAscii"/>
          <w:b/>
          <w:bCs/>
          <w:spacing w:val="15"/>
          <w:sz w:val="22"/>
          <w:szCs w:val="22"/>
        </w:rPr>
        <w:t>商务得分相加即为该供应商的总得分。</w:t>
      </w:r>
    </w:p>
    <w:p w14:paraId="33A1D05C">
      <w:pPr>
        <w:pStyle w:val="3"/>
        <w:spacing w:before="80" w:line="229" w:lineRule="auto"/>
        <w:ind w:right="21"/>
        <w:jc w:val="right"/>
        <w:outlineLvl w:val="1"/>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（2</w:t>
      </w:r>
      <w:r>
        <w:rPr>
          <w:rFonts w:hint="default" w:eastAsia="微软雅黑" w:cs="微软雅黑" w:asciiTheme="minorAscii" w:hAnsiTheme="minorAscii"/>
          <w:spacing w:val="-37"/>
          <w:sz w:val="22"/>
          <w:szCs w:val="22"/>
        </w:rPr>
        <w:t xml:space="preserve"> </w:t>
      </w:r>
      <w:r>
        <w:rPr>
          <w:rFonts w:hint="default" w:eastAsia="微软雅黑" w:cs="微软雅黑" w:asciiTheme="minorAscii" w:hAnsiTheme="minorAscii"/>
          <w:spacing w:val="15"/>
          <w:sz w:val="22"/>
          <w:szCs w:val="22"/>
        </w:rPr>
        <w:t>）评审严格按照磋商文件的要求和条件进行。根据实际情况 ，</w:t>
      </w:r>
      <w:r>
        <w:rPr>
          <w:rFonts w:hint="default" w:eastAsia="微软雅黑" w:cs="微软雅黑" w:asciiTheme="minorAscii" w:hAnsiTheme="minorAscii"/>
          <w:spacing w:val="14"/>
          <w:sz w:val="22"/>
          <w:szCs w:val="22"/>
        </w:rPr>
        <w:t>在供应商须知资料表中</w:t>
      </w:r>
    </w:p>
    <w:p w14:paraId="257488BE">
      <w:pPr>
        <w:pStyle w:val="3"/>
        <w:spacing w:before="84" w:line="190" w:lineRule="auto"/>
        <w:ind w:left="5"/>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规定采用下列一种评审方法</w:t>
      </w:r>
      <w:r>
        <w:rPr>
          <w:rFonts w:hint="default" w:eastAsia="微软雅黑" w:cs="微软雅黑" w:asciiTheme="minorAscii" w:hAnsiTheme="minorAscii"/>
          <w:spacing w:val="-13"/>
          <w:sz w:val="22"/>
          <w:szCs w:val="22"/>
        </w:rPr>
        <w:t xml:space="preserve"> </w:t>
      </w:r>
      <w:r>
        <w:rPr>
          <w:rFonts w:hint="default" w:eastAsia="微软雅黑" w:cs="微软雅黑" w:asciiTheme="minorAscii" w:hAnsiTheme="minorAscii"/>
          <w:spacing w:val="15"/>
          <w:sz w:val="22"/>
          <w:szCs w:val="22"/>
        </w:rPr>
        <w:t>，详细评审标准见磋商文件第六章：</w:t>
      </w:r>
    </w:p>
    <w:p w14:paraId="4F8B25C8">
      <w:pPr>
        <w:pStyle w:val="3"/>
        <w:spacing w:before="176" w:line="242" w:lineRule="auto"/>
        <w:ind w:left="1" w:right="40" w:firstLine="4"/>
        <w:rPr>
          <w:rFonts w:hint="default" w:eastAsia="微软雅黑" w:cs="微软雅黑" w:asciiTheme="minorAscii" w:hAnsiTheme="minorAscii"/>
          <w:sz w:val="22"/>
          <w:szCs w:val="22"/>
        </w:rPr>
      </w:pPr>
      <w:r>
        <w:rPr>
          <w:rFonts w:hint="default" w:eastAsia="微软雅黑" w:cs="微软雅黑" w:asciiTheme="minorAscii" w:hAnsiTheme="minorAscii"/>
          <w:spacing w:val="15"/>
          <w:sz w:val="22"/>
          <w:szCs w:val="22"/>
        </w:rPr>
        <w:t>综合评分法</w:t>
      </w:r>
      <w:r>
        <w:rPr>
          <w:rFonts w:hint="default" w:eastAsia="微软雅黑" w:cs="微软雅黑" w:asciiTheme="minorAscii" w:hAnsiTheme="minorAscii"/>
          <w:spacing w:val="-22"/>
          <w:sz w:val="22"/>
          <w:szCs w:val="22"/>
        </w:rPr>
        <w:t xml:space="preserve"> </w:t>
      </w:r>
      <w:r>
        <w:rPr>
          <w:rFonts w:hint="default" w:eastAsia="微软雅黑" w:cs="微软雅黑" w:asciiTheme="minorAscii" w:hAnsiTheme="minorAscii"/>
          <w:spacing w:val="15"/>
          <w:sz w:val="22"/>
          <w:szCs w:val="22"/>
        </w:rPr>
        <w:t>，是指响应文件满足磋商文件全部实质性要求</w:t>
      </w:r>
      <w:r>
        <w:rPr>
          <w:rFonts w:hint="default" w:eastAsia="微软雅黑" w:cs="微软雅黑" w:asciiTheme="minorAscii" w:hAnsiTheme="minorAscii"/>
          <w:spacing w:val="-23"/>
          <w:sz w:val="22"/>
          <w:szCs w:val="22"/>
        </w:rPr>
        <w:t xml:space="preserve"> </w:t>
      </w:r>
      <w:r>
        <w:rPr>
          <w:rFonts w:hint="default" w:eastAsia="微软雅黑" w:cs="微软雅黑" w:asciiTheme="minorAscii" w:hAnsiTheme="minorAscii"/>
          <w:spacing w:val="14"/>
          <w:sz w:val="22"/>
          <w:szCs w:val="22"/>
        </w:rPr>
        <w:t>，且按照评审因素的量化指标评审得</w:t>
      </w:r>
      <w:r>
        <w:rPr>
          <w:rFonts w:hint="default" w:eastAsia="微软雅黑" w:cs="微软雅黑" w:asciiTheme="minorAscii" w:hAnsiTheme="minorAscii"/>
          <w:sz w:val="22"/>
          <w:szCs w:val="22"/>
        </w:rPr>
        <w:t xml:space="preserve"> </w:t>
      </w:r>
      <w:r>
        <w:rPr>
          <w:rFonts w:hint="default" w:eastAsia="微软雅黑" w:cs="微软雅黑" w:asciiTheme="minorAscii" w:hAnsiTheme="minorAscii"/>
          <w:spacing w:val="15"/>
          <w:sz w:val="22"/>
          <w:szCs w:val="22"/>
        </w:rPr>
        <w:t>分最高的供应商为成交候选人的评审方法。</w:t>
      </w:r>
    </w:p>
    <w:p w14:paraId="7AAD5985">
      <w:pPr>
        <w:pStyle w:val="4"/>
        <w:ind w:firstLine="528" w:firstLineChars="200"/>
        <w:rPr>
          <w:rFonts w:hint="default" w:eastAsia="微软雅黑" w:cs="微软雅黑" w:asciiTheme="minorAscii" w:hAnsiTheme="minorAscii"/>
          <w:b/>
          <w:bCs/>
          <w:snapToGrid w:val="0"/>
          <w:color w:val="000000"/>
          <w:spacing w:val="22"/>
          <w:kern w:val="0"/>
          <w:sz w:val="22"/>
          <w:szCs w:val="22"/>
          <w:lang w:val="en-US" w:eastAsia="zh-CN" w:bidi="ar-SA"/>
        </w:rPr>
      </w:pPr>
      <w:r>
        <w:rPr>
          <w:rFonts w:hint="default" w:cs="微软雅黑" w:asciiTheme="minorAscii" w:hAnsiTheme="minorAscii"/>
          <w:b/>
          <w:bCs/>
          <w:snapToGrid w:val="0"/>
          <w:color w:val="000000"/>
          <w:spacing w:val="22"/>
          <w:kern w:val="0"/>
          <w:sz w:val="22"/>
          <w:szCs w:val="22"/>
          <w:lang w:val="en-US" w:eastAsia="zh-CN" w:bidi="ar-SA"/>
        </w:rPr>
        <w:t>**</w:t>
      </w:r>
      <w:r>
        <w:rPr>
          <w:rFonts w:hint="default" w:eastAsia="微软雅黑" w:cs="微软雅黑" w:asciiTheme="minorAscii" w:hAnsiTheme="minorAscii"/>
          <w:b/>
          <w:bCs/>
          <w:snapToGrid w:val="0"/>
          <w:color w:val="000000"/>
          <w:spacing w:val="22"/>
          <w:kern w:val="0"/>
          <w:sz w:val="22"/>
          <w:szCs w:val="22"/>
          <w:lang w:val="en-US" w:eastAsia="zh-CN" w:bidi="ar-SA"/>
        </w:rPr>
        <w:t xml:space="preserve">若存在不合理低价竞标，需进行政府采购异常低价审查 </w:t>
      </w:r>
    </w:p>
    <w:p w14:paraId="0D34E7A9">
      <w:pPr>
        <w:pStyle w:val="3"/>
        <w:keepNext w:val="0"/>
        <w:keepLines w:val="0"/>
        <w:pageBreakBefore w:val="0"/>
        <w:overflowPunct/>
        <w:topLinePunct w:val="0"/>
        <w:bidi w:val="0"/>
        <w:spacing w:before="153" w:line="264" w:lineRule="auto"/>
        <w:ind w:left="744" w:right="126" w:hanging="792" w:hangingChars="300"/>
        <w:jc w:val="both"/>
        <w:rPr>
          <w:rFonts w:hint="default" w:eastAsia="微软雅黑" w:cs="微软雅黑" w:asciiTheme="minorAscii" w:hAnsiTheme="minorAscii"/>
          <w:b/>
          <w:bCs/>
          <w:snapToGrid w:val="0"/>
          <w:color w:val="000000"/>
          <w:spacing w:val="22"/>
          <w:kern w:val="0"/>
          <w:sz w:val="22"/>
          <w:szCs w:val="22"/>
          <w:lang w:val="en-US" w:eastAsia="zh-CN" w:bidi="ar-SA"/>
        </w:rPr>
      </w:pPr>
      <w:r>
        <w:rPr>
          <w:rFonts w:hint="default" w:eastAsia="微软雅黑" w:cs="微软雅黑" w:asciiTheme="minorAscii" w:hAnsiTheme="minorAscii"/>
          <w:b/>
          <w:bCs/>
          <w:snapToGrid w:val="0"/>
          <w:color w:val="000000"/>
          <w:spacing w:val="22"/>
          <w:kern w:val="0"/>
          <w:sz w:val="22"/>
          <w:szCs w:val="22"/>
          <w:lang w:val="en-US" w:eastAsia="zh-CN" w:bidi="ar-SA"/>
        </w:rPr>
        <w:t xml:space="preserve">（一）采购人应当在采购文件中明确，政府采购评审中出现下列情形之一的，评审委员会应当启动异常低价投标（响应）审查程序： </w:t>
      </w:r>
    </w:p>
    <w:p w14:paraId="054C7A16">
      <w:pPr>
        <w:pStyle w:val="3"/>
        <w:spacing w:before="80" w:line="229" w:lineRule="auto"/>
        <w:ind w:left="500" w:right="21" w:hanging="500" w:hangingChars="200"/>
        <w:jc w:val="left"/>
        <w:outlineLvl w:val="1"/>
        <w:rPr>
          <w:rFonts w:hint="default" w:eastAsia="微软雅黑" w:cs="微软雅黑" w:asciiTheme="minorAscii" w:hAnsiTheme="minorAscii"/>
          <w:spacing w:val="15"/>
          <w:sz w:val="22"/>
          <w:szCs w:val="22"/>
          <w:lang w:val="en-US" w:eastAsia="zh-CN"/>
        </w:rPr>
      </w:pPr>
      <w:r>
        <w:rPr>
          <w:rFonts w:hint="eastAsia" w:cs="微软雅黑" w:asciiTheme="minorAscii" w:hAnsiTheme="minorAscii"/>
          <w:spacing w:val="15"/>
          <w:sz w:val="22"/>
          <w:szCs w:val="22"/>
          <w:lang w:val="en-US" w:eastAsia="zh-CN"/>
        </w:rPr>
        <w:t xml:space="preserve">     </w:t>
      </w:r>
      <w:r>
        <w:rPr>
          <w:rFonts w:hint="default" w:eastAsia="微软雅黑" w:cs="微软雅黑" w:asciiTheme="minorAscii" w:hAnsiTheme="minorAscii"/>
          <w:spacing w:val="15"/>
          <w:sz w:val="22"/>
          <w:szCs w:val="22"/>
          <w:lang w:val="en-US" w:eastAsia="zh-CN"/>
        </w:rPr>
        <w:t xml:space="preserve">1.投标（响应）报价低于全部通过符合性审查供应商投标（响应）报价平均值50%的，即投标（响应）报价&lt;全部通过符合性审查供应商投标（响应）报价平均值×50%； </w:t>
      </w:r>
    </w:p>
    <w:p w14:paraId="2CD27029">
      <w:pPr>
        <w:pStyle w:val="3"/>
        <w:spacing w:before="80" w:line="229" w:lineRule="auto"/>
        <w:ind w:left="500" w:right="21" w:hanging="500" w:hangingChars="200"/>
        <w:jc w:val="left"/>
        <w:outlineLvl w:val="1"/>
        <w:rPr>
          <w:rFonts w:hint="default" w:eastAsia="微软雅黑" w:cs="微软雅黑" w:asciiTheme="minorAscii" w:hAnsiTheme="minorAscii"/>
          <w:spacing w:val="15"/>
          <w:sz w:val="22"/>
          <w:szCs w:val="22"/>
          <w:lang w:val="en-US" w:eastAsia="zh-CN"/>
        </w:rPr>
      </w:pPr>
      <w:r>
        <w:rPr>
          <w:rFonts w:hint="eastAsia" w:cs="微软雅黑" w:asciiTheme="minorAscii" w:hAnsiTheme="minorAscii"/>
          <w:spacing w:val="15"/>
          <w:sz w:val="22"/>
          <w:szCs w:val="22"/>
          <w:lang w:val="en-US" w:eastAsia="zh-CN"/>
        </w:rPr>
        <w:t xml:space="preserve">    </w:t>
      </w:r>
      <w:r>
        <w:rPr>
          <w:rFonts w:hint="default" w:eastAsia="微软雅黑" w:cs="微软雅黑" w:asciiTheme="minorAscii" w:hAnsiTheme="minorAscii"/>
          <w:spacing w:val="15"/>
          <w:sz w:val="22"/>
          <w:szCs w:val="22"/>
          <w:lang w:val="en-US" w:eastAsia="zh-CN"/>
        </w:rPr>
        <w:t xml:space="preserve">2.投标（响应）报价低于通过符合性审查的次低报价供应商投标（响应）报价50%的，即投标（响应）报价&lt;通过符合性审查的次低报价供应商投标（响应）报价×50%； </w:t>
      </w:r>
    </w:p>
    <w:p w14:paraId="59A255E2">
      <w:pPr>
        <w:pStyle w:val="3"/>
        <w:spacing w:before="80" w:line="229" w:lineRule="auto"/>
        <w:ind w:left="250" w:right="21" w:hanging="250" w:hangingChars="100"/>
        <w:jc w:val="left"/>
        <w:outlineLvl w:val="1"/>
        <w:rPr>
          <w:rFonts w:hint="default" w:eastAsia="微软雅黑" w:cs="微软雅黑" w:asciiTheme="minorAscii" w:hAnsiTheme="minorAscii"/>
          <w:spacing w:val="15"/>
          <w:sz w:val="22"/>
          <w:szCs w:val="22"/>
          <w:lang w:val="en-US" w:eastAsia="zh-CN"/>
        </w:rPr>
      </w:pPr>
      <w:r>
        <w:rPr>
          <w:rFonts w:hint="eastAsia" w:cs="微软雅黑" w:asciiTheme="minorAscii" w:hAnsiTheme="minorAscii"/>
          <w:spacing w:val="15"/>
          <w:sz w:val="22"/>
          <w:szCs w:val="22"/>
          <w:lang w:val="en-US" w:eastAsia="zh-CN"/>
        </w:rPr>
        <w:t xml:space="preserve">    </w:t>
      </w:r>
      <w:r>
        <w:rPr>
          <w:rFonts w:hint="default" w:eastAsia="微软雅黑" w:cs="微软雅黑" w:asciiTheme="minorAscii" w:hAnsiTheme="minorAscii"/>
          <w:spacing w:val="15"/>
          <w:sz w:val="22"/>
          <w:szCs w:val="22"/>
          <w:lang w:val="en-US" w:eastAsia="zh-CN"/>
        </w:rPr>
        <w:t xml:space="preserve">3.投标（响应）报价低于采购项目最高限价45%的，即投标（响应）报价&lt;采购项目最高限价×45%； </w:t>
      </w:r>
    </w:p>
    <w:p w14:paraId="58080F3E">
      <w:pPr>
        <w:pStyle w:val="3"/>
        <w:spacing w:before="80" w:line="229" w:lineRule="auto"/>
        <w:ind w:left="250" w:right="21" w:hanging="250" w:hangingChars="100"/>
        <w:jc w:val="left"/>
        <w:outlineLvl w:val="1"/>
        <w:rPr>
          <w:rFonts w:hint="default" w:eastAsia="微软雅黑" w:cs="微软雅黑" w:asciiTheme="minorAscii" w:hAnsiTheme="minorAscii"/>
          <w:spacing w:val="15"/>
          <w:sz w:val="22"/>
          <w:szCs w:val="22"/>
          <w:lang w:val="en-US" w:eastAsia="zh-CN"/>
        </w:rPr>
      </w:pPr>
      <w:r>
        <w:rPr>
          <w:rFonts w:hint="eastAsia" w:cs="微软雅黑" w:asciiTheme="minorAscii" w:hAnsiTheme="minorAscii"/>
          <w:spacing w:val="15"/>
          <w:sz w:val="22"/>
          <w:szCs w:val="22"/>
          <w:lang w:val="en-US" w:eastAsia="zh-CN"/>
        </w:rPr>
        <w:t xml:space="preserve">    </w:t>
      </w:r>
      <w:r>
        <w:rPr>
          <w:rFonts w:hint="default" w:eastAsia="微软雅黑" w:cs="微软雅黑" w:asciiTheme="minorAscii" w:hAnsiTheme="minorAscii"/>
          <w:spacing w:val="15"/>
          <w:sz w:val="22"/>
          <w:szCs w:val="22"/>
          <w:lang w:val="en-US" w:eastAsia="zh-CN"/>
        </w:rPr>
        <w:t>4.评审委员会基于专业判断，认为供应商报价过低，有可能影响产品质量或者不能诚信履约的其他情形。</w:t>
      </w:r>
    </w:p>
    <w:p w14:paraId="097317D3">
      <w:pPr>
        <w:pStyle w:val="3"/>
        <w:keepNext w:val="0"/>
        <w:keepLines w:val="0"/>
        <w:pageBreakBefore w:val="0"/>
        <w:overflowPunct/>
        <w:topLinePunct w:val="0"/>
        <w:bidi w:val="0"/>
        <w:spacing w:before="153" w:line="264" w:lineRule="auto"/>
        <w:ind w:left="655" w:leftChars="312" w:right="126" w:firstLine="0" w:firstLineChars="0"/>
        <w:jc w:val="both"/>
        <w:rPr>
          <w:rFonts w:hint="default" w:eastAsia="微软雅黑" w:cs="微软雅黑" w:asciiTheme="minorAscii" w:hAnsiTheme="minorAscii"/>
          <w:b/>
          <w:bCs/>
          <w:snapToGrid w:val="0"/>
          <w:color w:val="000000"/>
          <w:spacing w:val="22"/>
          <w:kern w:val="0"/>
          <w:sz w:val="22"/>
          <w:szCs w:val="22"/>
          <w:lang w:val="en-US" w:eastAsia="zh-CN" w:bidi="ar-SA"/>
        </w:rPr>
      </w:pPr>
      <w:r>
        <w:rPr>
          <w:rFonts w:hint="default" w:eastAsia="微软雅黑" w:cs="微软雅黑" w:asciiTheme="minorAscii" w:hAnsiTheme="minorAscii"/>
          <w:b/>
          <w:bCs/>
          <w:snapToGrid w:val="0"/>
          <w:color w:val="000000"/>
          <w:spacing w:val="22"/>
          <w:kern w:val="0"/>
          <w:sz w:val="22"/>
          <w:szCs w:val="22"/>
          <w:lang w:val="en-US" w:eastAsia="zh-CN" w:bidi="ar-SA"/>
        </w:rPr>
        <w:t xml:space="preserve">采购人可以结合具体项目实际情况，按上述第1项至第3项中启动异常低价投标（响应）审查的数值标准，但是最高不得超过65%。相关法律法规对供应商报价有规定的，从其规定。 </w:t>
      </w:r>
    </w:p>
    <w:p w14:paraId="226C6FE0">
      <w:pPr>
        <w:pStyle w:val="3"/>
        <w:keepNext w:val="0"/>
        <w:keepLines w:val="0"/>
        <w:pageBreakBefore w:val="0"/>
        <w:numPr>
          <w:ilvl w:val="0"/>
          <w:numId w:val="1"/>
        </w:numPr>
        <w:overflowPunct/>
        <w:topLinePunct w:val="0"/>
        <w:bidi w:val="0"/>
        <w:spacing w:before="153" w:line="264" w:lineRule="auto"/>
        <w:ind w:left="744" w:right="126" w:hanging="792" w:hangingChars="300"/>
        <w:jc w:val="both"/>
        <w:rPr>
          <w:rFonts w:hint="eastAsia" w:ascii="微软雅黑" w:hAnsi="微软雅黑" w:eastAsia="微软雅黑" w:cs="微软雅黑"/>
          <w:snapToGrid w:val="0"/>
          <w:color w:val="000000"/>
          <w:spacing w:val="22"/>
          <w:kern w:val="0"/>
          <w:sz w:val="22"/>
          <w:szCs w:val="22"/>
          <w:lang w:val="en-US" w:eastAsia="zh-CN" w:bidi="ar-SA"/>
        </w:rPr>
      </w:pPr>
      <w:r>
        <w:rPr>
          <w:rFonts w:hint="eastAsia" w:ascii="微软雅黑" w:hAnsi="微软雅黑" w:eastAsia="微软雅黑" w:cs="微软雅黑"/>
          <w:snapToGrid w:val="0"/>
          <w:color w:val="000000"/>
          <w:spacing w:val="22"/>
          <w:kern w:val="0"/>
          <w:sz w:val="22"/>
          <w:szCs w:val="22"/>
          <w:lang w:val="en-US" w:eastAsia="zh-CN" w:bidi="ar-SA"/>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0279CB7">
      <w:pPr>
        <w:pStyle w:val="3"/>
        <w:keepNext w:val="0"/>
        <w:keepLines w:val="0"/>
        <w:pageBreakBefore w:val="0"/>
        <w:overflowPunct/>
        <w:topLinePunct w:val="0"/>
        <w:bidi w:val="0"/>
        <w:spacing w:before="153" w:line="264" w:lineRule="auto"/>
        <w:ind w:left="781" w:leftChars="372" w:right="126" w:firstLine="528" w:firstLineChars="200"/>
        <w:jc w:val="both"/>
        <w:rPr>
          <w:rFonts w:hint="eastAsia" w:ascii="微软雅黑" w:hAnsi="微软雅黑" w:eastAsia="微软雅黑" w:cs="微软雅黑"/>
          <w:snapToGrid w:val="0"/>
          <w:color w:val="000000"/>
          <w:spacing w:val="22"/>
          <w:kern w:val="0"/>
          <w:sz w:val="22"/>
          <w:szCs w:val="22"/>
          <w:lang w:val="en-US" w:eastAsia="zh-CN" w:bidi="ar-SA"/>
        </w:rPr>
      </w:pPr>
      <w:r>
        <w:rPr>
          <w:rFonts w:hint="eastAsia" w:ascii="微软雅黑" w:hAnsi="微软雅黑" w:eastAsia="微软雅黑" w:cs="微软雅黑"/>
          <w:snapToGrid w:val="0"/>
          <w:color w:val="000000"/>
          <w:spacing w:val="22"/>
          <w:kern w:val="0"/>
          <w:sz w:val="22"/>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7D8E86">
      <w:pPr>
        <w:pStyle w:val="3"/>
        <w:keepNext w:val="0"/>
        <w:keepLines w:val="0"/>
        <w:pageBreakBefore w:val="0"/>
        <w:overflowPunct/>
        <w:topLinePunct w:val="0"/>
        <w:bidi w:val="0"/>
        <w:spacing w:before="153" w:line="264" w:lineRule="auto"/>
        <w:ind w:left="781" w:leftChars="372" w:right="126" w:firstLine="264" w:firstLineChars="100"/>
        <w:jc w:val="both"/>
        <w:rPr>
          <w:rFonts w:hint="eastAsia" w:ascii="微软雅黑" w:hAnsi="微软雅黑" w:eastAsia="微软雅黑" w:cs="微软雅黑"/>
          <w:snapToGrid w:val="0"/>
          <w:color w:val="000000"/>
          <w:spacing w:val="22"/>
          <w:kern w:val="0"/>
          <w:sz w:val="22"/>
          <w:szCs w:val="22"/>
          <w:lang w:val="en-US" w:eastAsia="zh-CN" w:bidi="ar-SA"/>
        </w:rPr>
      </w:pPr>
      <w:r>
        <w:rPr>
          <w:rFonts w:hint="eastAsia" w:ascii="微软雅黑" w:hAnsi="微软雅黑" w:eastAsia="微软雅黑" w:cs="微软雅黑"/>
          <w:snapToGrid w:val="0"/>
          <w:color w:val="000000"/>
          <w:spacing w:val="22"/>
          <w:kern w:val="0"/>
          <w:sz w:val="22"/>
          <w:szCs w:val="22"/>
          <w:lang w:val="en-US" w:eastAsia="zh-CN" w:bidi="ar-SA"/>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D7D8E3E">
      <w:pPr>
        <w:pStyle w:val="3"/>
        <w:keepNext w:val="0"/>
        <w:keepLines w:val="0"/>
        <w:pageBreakBefore w:val="0"/>
        <w:overflowPunct/>
        <w:topLinePunct w:val="0"/>
        <w:bidi w:val="0"/>
        <w:spacing w:before="153" w:line="264" w:lineRule="auto"/>
        <w:ind w:left="781" w:leftChars="372" w:right="126" w:firstLine="264" w:firstLineChars="100"/>
        <w:jc w:val="both"/>
        <w:rPr>
          <w:rFonts w:hint="eastAsia" w:ascii="微软雅黑" w:hAnsi="微软雅黑" w:eastAsia="微软雅黑" w:cs="微软雅黑"/>
          <w:snapToGrid w:val="0"/>
          <w:color w:val="000000"/>
          <w:spacing w:val="22"/>
          <w:kern w:val="0"/>
          <w:sz w:val="22"/>
          <w:szCs w:val="22"/>
          <w:lang w:val="en-US" w:eastAsia="zh-CN" w:bidi="ar-SA"/>
        </w:rPr>
      </w:pPr>
      <w:r>
        <w:rPr>
          <w:rFonts w:hint="eastAsia" w:ascii="微软雅黑" w:hAnsi="微软雅黑" w:eastAsia="微软雅黑" w:cs="微软雅黑"/>
          <w:snapToGrid w:val="0"/>
          <w:color w:val="000000"/>
          <w:spacing w:val="22"/>
          <w:kern w:val="0"/>
          <w:sz w:val="22"/>
          <w:szCs w:val="22"/>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2C3A3B6F">
      <w:pPr>
        <w:pStyle w:val="4"/>
        <w:rPr>
          <w:rFonts w:hint="eastAsia" w:ascii="微软雅黑" w:hAnsi="微软雅黑" w:eastAsia="微软雅黑" w:cs="微软雅黑"/>
          <w:snapToGrid w:val="0"/>
          <w:color w:val="000000"/>
          <w:spacing w:val="22"/>
          <w:kern w:val="0"/>
          <w:sz w:val="22"/>
          <w:szCs w:val="22"/>
          <w:lang w:val="en-US" w:eastAsia="en-US" w:bidi="ar-SA"/>
        </w:rPr>
      </w:pPr>
    </w:p>
    <w:p w14:paraId="3A99EDDD">
      <w:pPr>
        <w:pStyle w:val="3"/>
        <w:spacing w:before="46" w:line="189" w:lineRule="auto"/>
        <w:ind w:left="725"/>
        <w:rPr>
          <w:rFonts w:hint="eastAsia" w:ascii="微软雅黑" w:hAnsi="微软雅黑" w:eastAsia="微软雅黑" w:cs="微软雅黑"/>
          <w:sz w:val="22"/>
          <w:szCs w:val="22"/>
          <w:u w:val="single"/>
          <w:lang w:val="en-US" w:eastAsia="zh-CN"/>
        </w:rPr>
      </w:pPr>
      <w:r>
        <w:rPr>
          <w:rFonts w:hint="eastAsia" w:ascii="微软雅黑" w:hAnsi="微软雅黑" w:eastAsia="微软雅黑" w:cs="微软雅黑"/>
          <w:b/>
          <w:bCs/>
          <w:spacing w:val="11"/>
          <w:sz w:val="22"/>
          <w:szCs w:val="22"/>
          <w:u w:val="single" w:color="auto"/>
        </w:rPr>
        <w:t>本项目采购方式：</w:t>
      </w:r>
      <w:r>
        <w:rPr>
          <w:rFonts w:hint="eastAsia" w:ascii="微软雅黑" w:hAnsi="微软雅黑" w:eastAsia="微软雅黑" w:cs="微软雅黑"/>
          <w:b/>
          <w:bCs/>
          <w:spacing w:val="22"/>
          <w:sz w:val="22"/>
          <w:szCs w:val="22"/>
          <w:u w:val="single" w:color="auto"/>
        </w:rPr>
        <w:t xml:space="preserve"> </w:t>
      </w:r>
      <w:r>
        <w:rPr>
          <w:rFonts w:hint="eastAsia" w:ascii="微软雅黑" w:hAnsi="微软雅黑" w:eastAsia="微软雅黑" w:cs="微软雅黑"/>
          <w:b/>
          <w:bCs/>
          <w:spacing w:val="11"/>
          <w:sz w:val="22"/>
          <w:szCs w:val="22"/>
          <w:u w:val="single" w:color="auto"/>
        </w:rPr>
        <w:t>竞争性磋商</w:t>
      </w:r>
      <w:r>
        <w:rPr>
          <w:rFonts w:hint="eastAsia" w:ascii="微软雅黑" w:hAnsi="微软雅黑" w:eastAsia="微软雅黑" w:cs="微软雅黑"/>
          <w:b/>
          <w:bCs/>
          <w:spacing w:val="-33"/>
          <w:sz w:val="22"/>
          <w:szCs w:val="22"/>
          <w:u w:val="single" w:color="auto"/>
        </w:rPr>
        <w:t xml:space="preserve"> </w:t>
      </w:r>
      <w:r>
        <w:rPr>
          <w:rFonts w:hint="eastAsia" w:ascii="微软雅黑" w:hAnsi="微软雅黑" w:eastAsia="微软雅黑" w:cs="微软雅黑"/>
          <w:b/>
          <w:bCs/>
          <w:spacing w:val="11"/>
          <w:sz w:val="22"/>
          <w:szCs w:val="22"/>
          <w:u w:val="single" w:color="auto"/>
        </w:rPr>
        <w:t>，评分方法：</w:t>
      </w:r>
      <w:r>
        <w:rPr>
          <w:rFonts w:hint="eastAsia" w:ascii="微软雅黑" w:hAnsi="微软雅黑" w:eastAsia="微软雅黑" w:cs="微软雅黑"/>
          <w:b/>
          <w:bCs/>
          <w:spacing w:val="21"/>
          <w:sz w:val="22"/>
          <w:szCs w:val="22"/>
          <w:u w:val="single" w:color="auto"/>
        </w:rPr>
        <w:t xml:space="preserve"> </w:t>
      </w:r>
      <w:r>
        <w:rPr>
          <w:rFonts w:hint="eastAsia" w:ascii="微软雅黑" w:hAnsi="微软雅黑" w:eastAsia="微软雅黑" w:cs="微软雅黑"/>
          <w:b/>
          <w:bCs/>
          <w:spacing w:val="11"/>
          <w:sz w:val="22"/>
          <w:szCs w:val="22"/>
          <w:u w:val="single" w:color="auto"/>
        </w:rPr>
        <w:t>综合评</w:t>
      </w:r>
      <w:r>
        <w:rPr>
          <w:rFonts w:hint="eastAsia" w:ascii="微软雅黑" w:hAnsi="微软雅黑" w:eastAsia="微软雅黑" w:cs="微软雅黑"/>
          <w:b/>
          <w:bCs/>
          <w:spacing w:val="10"/>
          <w:sz w:val="22"/>
          <w:szCs w:val="22"/>
          <w:u w:val="single" w:color="auto"/>
        </w:rPr>
        <w:t>分法</w:t>
      </w:r>
      <w:r>
        <w:rPr>
          <w:rFonts w:hint="eastAsia" w:ascii="微软雅黑" w:hAnsi="微软雅黑" w:eastAsia="微软雅黑" w:cs="微软雅黑"/>
          <w:b/>
          <w:bCs/>
          <w:spacing w:val="10"/>
          <w:sz w:val="22"/>
          <w:szCs w:val="22"/>
          <w:u w:val="single" w:color="auto"/>
          <w:lang w:val="en-US" w:eastAsia="zh-CN"/>
        </w:rPr>
        <w:t xml:space="preserve">  </w:t>
      </w:r>
      <w:r>
        <w:rPr>
          <w:rFonts w:hint="eastAsia" w:ascii="微软雅黑" w:hAnsi="微软雅黑" w:eastAsia="微软雅黑" w:cs="微软雅黑"/>
          <w:b/>
          <w:bCs/>
          <w:snapToGrid w:val="0"/>
          <w:color w:val="000000"/>
          <w:spacing w:val="22"/>
          <w:kern w:val="0"/>
          <w:sz w:val="22"/>
          <w:szCs w:val="22"/>
          <w:u w:val="single"/>
          <w:lang w:val="en-US" w:eastAsia="zh-CN" w:bidi="ar-SA"/>
        </w:rPr>
        <w:t>异常低价审查法</w:t>
      </w:r>
    </w:p>
    <w:p w14:paraId="4ECAE35A">
      <w:pPr>
        <w:spacing w:line="190" w:lineRule="auto"/>
        <w:rPr>
          <w:rFonts w:hint="eastAsia" w:ascii="微软雅黑" w:hAnsi="微软雅黑" w:eastAsia="微软雅黑" w:cs="微软雅黑"/>
          <w:sz w:val="22"/>
          <w:szCs w:val="22"/>
        </w:rPr>
        <w:sectPr>
          <w:footerReference r:id="rId43" w:type="default"/>
          <w:pgSz w:w="11900" w:h="16839"/>
          <w:pgMar w:top="1355" w:right="1064" w:bottom="1152" w:left="1082" w:header="0" w:footer="986" w:gutter="0"/>
          <w:cols w:space="720" w:num="1"/>
        </w:sectPr>
      </w:pPr>
    </w:p>
    <w:p w14:paraId="6CD45630">
      <w:pPr>
        <w:spacing w:line="57" w:lineRule="exact"/>
        <w:rPr>
          <w:rFonts w:hint="eastAsia" w:ascii="微软雅黑" w:hAnsi="微软雅黑" w:eastAsia="微软雅黑" w:cs="微软雅黑"/>
          <w:sz w:val="22"/>
          <w:szCs w:val="22"/>
        </w:rPr>
      </w:pPr>
    </w:p>
    <w:p w14:paraId="65D2EA26">
      <w:pPr>
        <w:pStyle w:val="3"/>
        <w:spacing w:before="113" w:line="229" w:lineRule="auto"/>
        <w:ind w:right="7"/>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3"/>
          <w:sz w:val="22"/>
          <w:szCs w:val="22"/>
        </w:rPr>
        <w:t>3</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3"/>
          <w:sz w:val="22"/>
          <w:szCs w:val="22"/>
        </w:rPr>
        <w:t>）根据《政府采购促进中小企业发展管理办法》</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3"/>
          <w:sz w:val="22"/>
          <w:szCs w:val="22"/>
        </w:rPr>
        <w:t>（财库[2020]46  号）</w:t>
      </w:r>
      <w:r>
        <w:rPr>
          <w:rFonts w:hint="eastAsia" w:ascii="微软雅黑" w:hAnsi="微软雅黑" w:eastAsia="微软雅黑" w:cs="微软雅黑"/>
          <w:spacing w:val="-24"/>
          <w:sz w:val="22"/>
          <w:szCs w:val="22"/>
        </w:rPr>
        <w:t xml:space="preserve"> </w:t>
      </w: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43"/>
          <w:sz w:val="22"/>
          <w:szCs w:val="22"/>
        </w:rPr>
        <w:t xml:space="preserve"> </w:t>
      </w:r>
      <w:r>
        <w:rPr>
          <w:rFonts w:hint="eastAsia" w:ascii="微软雅黑" w:hAnsi="微软雅黑" w:eastAsia="微软雅黑" w:cs="微软雅黑"/>
          <w:spacing w:val="13"/>
          <w:sz w:val="22"/>
          <w:szCs w:val="22"/>
        </w:rPr>
        <w:t>关于进一步</w:t>
      </w:r>
    </w:p>
    <w:p w14:paraId="146B6E69">
      <w:pPr>
        <w:pStyle w:val="3"/>
        <w:spacing w:before="62" w:line="253" w:lineRule="auto"/>
        <w:ind w:left="218" w:leftChars="104" w:firstLine="241" w:firstLineChars="98"/>
        <w:jc w:val="both"/>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加大政府采购支持中小企业力度的通知财库〔</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pacing w:val="13"/>
          <w:sz w:val="22"/>
          <w:szCs w:val="22"/>
        </w:rPr>
        <w:t>2022〕</w:t>
      </w:r>
      <w:r>
        <w:rPr>
          <w:rFonts w:hint="eastAsia" w:ascii="微软雅黑" w:hAnsi="微软雅黑" w:eastAsia="微软雅黑" w:cs="微软雅黑"/>
          <w:spacing w:val="29"/>
          <w:sz w:val="22"/>
          <w:szCs w:val="22"/>
        </w:rPr>
        <w:t xml:space="preserve"> </w:t>
      </w:r>
      <w:r>
        <w:rPr>
          <w:rFonts w:hint="eastAsia" w:ascii="微软雅黑" w:hAnsi="微软雅黑" w:eastAsia="微软雅黑" w:cs="微软雅黑"/>
          <w:spacing w:val="13"/>
          <w:sz w:val="22"/>
          <w:szCs w:val="22"/>
        </w:rPr>
        <w:t>19  号</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3"/>
          <w:sz w:val="22"/>
          <w:szCs w:val="22"/>
        </w:rPr>
        <w:t>，《财政部  司法部关于政府采购</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1"/>
          <w:sz w:val="22"/>
          <w:szCs w:val="22"/>
        </w:rPr>
        <w:t>支持监狱企业发展有关问题的通知》</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1"/>
          <w:sz w:val="22"/>
          <w:szCs w:val="22"/>
        </w:rPr>
        <w:t>（财库〔 2014〕</w:t>
      </w:r>
      <w:r>
        <w:rPr>
          <w:rFonts w:hint="eastAsia" w:ascii="微软雅黑" w:hAnsi="微软雅黑" w:eastAsia="微软雅黑" w:cs="微软雅黑"/>
          <w:spacing w:val="-25"/>
          <w:sz w:val="22"/>
          <w:szCs w:val="22"/>
        </w:rPr>
        <w:t xml:space="preserve"> </w:t>
      </w:r>
      <w:r>
        <w:rPr>
          <w:rFonts w:hint="eastAsia" w:ascii="微软雅黑" w:hAnsi="微软雅黑" w:eastAsia="微软雅黑" w:cs="微软雅黑"/>
          <w:spacing w:val="11"/>
          <w:sz w:val="22"/>
          <w:szCs w:val="22"/>
        </w:rPr>
        <w:t>68  号）</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1"/>
          <w:sz w:val="22"/>
          <w:szCs w:val="22"/>
        </w:rPr>
        <w:t>和《</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pacing w:val="11"/>
          <w:sz w:val="22"/>
          <w:szCs w:val="22"/>
        </w:rPr>
        <w:t>三部门联合发布</w:t>
      </w:r>
      <w:r>
        <w:rPr>
          <w:rFonts w:hint="eastAsia" w:ascii="微软雅黑" w:hAnsi="微软雅黑" w:eastAsia="微软雅黑" w:cs="微软雅黑"/>
          <w:spacing w:val="10"/>
          <w:sz w:val="22"/>
          <w:szCs w:val="22"/>
        </w:rPr>
        <w:t>关于促进残</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0"/>
          <w:sz w:val="22"/>
          <w:szCs w:val="22"/>
        </w:rPr>
        <w:t>疾人就业政府采购政策的通知》</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0"/>
          <w:sz w:val="22"/>
          <w:szCs w:val="22"/>
        </w:rPr>
        <w:t>（财库〔</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0"/>
          <w:sz w:val="22"/>
          <w:szCs w:val="22"/>
        </w:rPr>
        <w:t>2017〕 141  号） 的规定 ，对满足价格</w:t>
      </w:r>
      <w:r>
        <w:rPr>
          <w:rFonts w:hint="eastAsia" w:ascii="微软雅黑" w:hAnsi="微软雅黑" w:eastAsia="微软雅黑" w:cs="微软雅黑"/>
          <w:spacing w:val="9"/>
          <w:sz w:val="22"/>
          <w:szCs w:val="22"/>
        </w:rPr>
        <w:t>扣除条件且在</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响应文件中提交了《中小企业声明函》</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6"/>
          <w:sz w:val="22"/>
          <w:szCs w:val="22"/>
        </w:rPr>
        <w:t>或省级以上监狱管理局、</w:t>
      </w:r>
      <w:r>
        <w:rPr>
          <w:rFonts w:hint="eastAsia" w:ascii="微软雅黑" w:hAnsi="微软雅黑" w:eastAsia="微软雅黑" w:cs="微软雅黑"/>
          <w:spacing w:val="-44"/>
          <w:sz w:val="22"/>
          <w:szCs w:val="22"/>
        </w:rPr>
        <w:t xml:space="preserve"> </w:t>
      </w:r>
      <w:r>
        <w:rPr>
          <w:rFonts w:hint="eastAsia" w:ascii="微软雅黑" w:hAnsi="微软雅黑" w:eastAsia="微软雅黑" w:cs="微软雅黑"/>
          <w:spacing w:val="16"/>
          <w:sz w:val="22"/>
          <w:szCs w:val="22"/>
        </w:rPr>
        <w:t>戒毒管理局（含新疆生产建设</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兵团）</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6"/>
          <w:sz w:val="22"/>
          <w:szCs w:val="22"/>
        </w:rPr>
        <w:t>出具的属于监狱企业的证明文件的供应商</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pacing w:val="16"/>
          <w:sz w:val="22"/>
          <w:szCs w:val="22"/>
        </w:rPr>
        <w:t>其</w:t>
      </w:r>
      <w:r>
        <w:rPr>
          <w:rFonts w:hint="eastAsia" w:ascii="微软雅黑" w:hAnsi="微软雅黑" w:eastAsia="微软雅黑" w:cs="微软雅黑"/>
          <w:spacing w:val="16"/>
          <w:sz w:val="22"/>
          <w:szCs w:val="22"/>
          <w:lang w:eastAsia="zh-CN"/>
        </w:rPr>
        <w:t>响应报价</w:t>
      </w:r>
      <w:r>
        <w:rPr>
          <w:rFonts w:hint="eastAsia" w:ascii="微软雅黑" w:hAnsi="微软雅黑" w:eastAsia="微软雅黑" w:cs="微软雅黑"/>
          <w:spacing w:val="16"/>
          <w:sz w:val="22"/>
          <w:szCs w:val="22"/>
        </w:rPr>
        <w:t>扣除</w:t>
      </w:r>
      <w:r>
        <w:rPr>
          <w:rFonts w:hint="eastAsia" w:ascii="微软雅黑" w:hAnsi="微软雅黑" w:eastAsia="微软雅黑" w:cs="微软雅黑"/>
          <w:spacing w:val="42"/>
          <w:w w:val="101"/>
          <w:sz w:val="22"/>
          <w:szCs w:val="22"/>
        </w:rPr>
        <w:t xml:space="preserve"> </w:t>
      </w:r>
      <w:r>
        <w:rPr>
          <w:rFonts w:hint="eastAsia" w:ascii="微软雅黑" w:hAnsi="微软雅黑" w:eastAsia="微软雅黑" w:cs="微软雅黑"/>
          <w:b/>
          <w:bCs/>
          <w:spacing w:val="16"/>
          <w:sz w:val="22"/>
          <w:szCs w:val="22"/>
          <w:u w:val="single" w:color="auto"/>
        </w:rPr>
        <w:t>1</w:t>
      </w:r>
      <w:r>
        <w:rPr>
          <w:rFonts w:hint="eastAsia" w:ascii="微软雅黑" w:hAnsi="微软雅黑" w:eastAsia="微软雅黑" w:cs="微软雅黑"/>
          <w:b/>
          <w:bCs/>
          <w:spacing w:val="15"/>
          <w:sz w:val="22"/>
          <w:szCs w:val="22"/>
          <w:u w:val="single" w:color="auto"/>
        </w:rPr>
        <w:t>0%</w:t>
      </w:r>
      <w:r>
        <w:rPr>
          <w:rFonts w:hint="eastAsia" w:ascii="微软雅黑" w:hAnsi="微软雅黑" w:eastAsia="微软雅黑" w:cs="微软雅黑"/>
          <w:spacing w:val="15"/>
          <w:sz w:val="22"/>
          <w:szCs w:val="22"/>
        </w:rPr>
        <w:t>后参与评审。对于同</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时属于小微企业、监狱企业或残疾人福利性单位的</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6"/>
          <w:sz w:val="22"/>
          <w:szCs w:val="22"/>
        </w:rPr>
        <w:t>，不重复进行</w:t>
      </w:r>
      <w:r>
        <w:rPr>
          <w:rFonts w:hint="eastAsia" w:ascii="微软雅黑" w:hAnsi="微软雅黑" w:eastAsia="微软雅黑" w:cs="微软雅黑"/>
          <w:spacing w:val="15"/>
          <w:sz w:val="22"/>
          <w:szCs w:val="22"/>
          <w:lang w:eastAsia="zh-CN"/>
        </w:rPr>
        <w:t>响应报价</w:t>
      </w:r>
      <w:r>
        <w:rPr>
          <w:rFonts w:hint="eastAsia" w:ascii="微软雅黑" w:hAnsi="微软雅黑" w:eastAsia="微软雅黑" w:cs="微软雅黑"/>
          <w:spacing w:val="15"/>
          <w:sz w:val="22"/>
          <w:szCs w:val="22"/>
        </w:rPr>
        <w:t>扣除。</w:t>
      </w:r>
    </w:p>
    <w:p w14:paraId="56C994DC">
      <w:pPr>
        <w:pStyle w:val="3"/>
        <w:spacing w:before="101" w:line="190" w:lineRule="auto"/>
        <w:ind w:left="485"/>
        <w:outlineLvl w:val="1"/>
        <w:rPr>
          <w:rFonts w:hint="eastAsia" w:ascii="微软雅黑" w:hAnsi="微软雅黑" w:eastAsia="微软雅黑" w:cs="微软雅黑"/>
          <w:b/>
          <w:bCs/>
          <w:sz w:val="22"/>
          <w:szCs w:val="22"/>
        </w:rPr>
      </w:pPr>
      <w:r>
        <w:rPr>
          <w:rFonts w:hint="eastAsia" w:ascii="微软雅黑" w:hAnsi="微软雅黑" w:eastAsia="微软雅黑" w:cs="微软雅黑"/>
          <w:b/>
          <w:bCs/>
          <w:spacing w:val="11"/>
          <w:sz w:val="22"/>
          <w:szCs w:val="22"/>
        </w:rPr>
        <w:t>注</w:t>
      </w:r>
      <w:r>
        <w:rPr>
          <w:rFonts w:hint="eastAsia" w:ascii="微软雅黑" w:hAnsi="微软雅黑" w:eastAsia="微软雅黑" w:cs="微软雅黑"/>
          <w:b/>
          <w:bCs/>
          <w:spacing w:val="-11"/>
          <w:sz w:val="22"/>
          <w:szCs w:val="22"/>
        </w:rPr>
        <w:t xml:space="preserve"> </w:t>
      </w:r>
      <w:r>
        <w:rPr>
          <w:rFonts w:hint="eastAsia" w:ascii="微软雅黑" w:hAnsi="微软雅黑" w:eastAsia="微软雅黑" w:cs="微软雅黑"/>
          <w:b/>
          <w:bCs/>
          <w:spacing w:val="11"/>
          <w:sz w:val="22"/>
          <w:szCs w:val="22"/>
        </w:rPr>
        <w:t>：本项目专门面向</w:t>
      </w:r>
      <w:r>
        <w:rPr>
          <w:rFonts w:hint="eastAsia" w:ascii="微软雅黑" w:hAnsi="微软雅黑" w:eastAsia="微软雅黑" w:cs="微软雅黑"/>
          <w:b/>
          <w:bCs/>
          <w:spacing w:val="11"/>
          <w:sz w:val="22"/>
          <w:szCs w:val="22"/>
          <w:lang w:val="en-US" w:eastAsia="zh-CN"/>
        </w:rPr>
        <w:t>中</w:t>
      </w:r>
      <w:r>
        <w:rPr>
          <w:rFonts w:hint="eastAsia" w:ascii="微软雅黑" w:hAnsi="微软雅黑" w:eastAsia="微软雅黑" w:cs="微软雅黑"/>
          <w:b/>
          <w:bCs/>
          <w:spacing w:val="11"/>
          <w:sz w:val="22"/>
          <w:szCs w:val="22"/>
        </w:rPr>
        <w:t>小微企业采购。</w:t>
      </w:r>
    </w:p>
    <w:p w14:paraId="041FC830">
      <w:pPr>
        <w:pStyle w:val="3"/>
        <w:spacing w:before="111" w:line="190" w:lineRule="auto"/>
        <w:ind w:left="7"/>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五、</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pacing w:val="14"/>
          <w:sz w:val="22"/>
          <w:szCs w:val="22"/>
        </w:rPr>
        <w:t>响应无效的情形</w:t>
      </w:r>
    </w:p>
    <w:p w14:paraId="1380EAF4">
      <w:pPr>
        <w:pStyle w:val="3"/>
        <w:spacing w:before="82" w:line="229" w:lineRule="auto"/>
        <w:ind w:right="9"/>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4"/>
          <w:sz w:val="22"/>
          <w:szCs w:val="22"/>
        </w:rPr>
        <w:t>1</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4"/>
          <w:sz w:val="22"/>
          <w:szCs w:val="22"/>
        </w:rPr>
        <w:t>）单位负责人为同一人或者存在直接控股、管理关系的不同供应商 ，其相</w:t>
      </w:r>
      <w:r>
        <w:rPr>
          <w:rFonts w:hint="eastAsia" w:ascii="微软雅黑" w:hAnsi="微软雅黑" w:eastAsia="微软雅黑" w:cs="微软雅黑"/>
          <w:spacing w:val="13"/>
          <w:sz w:val="22"/>
          <w:szCs w:val="22"/>
        </w:rPr>
        <w:t>关</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3"/>
          <w:sz w:val="22"/>
          <w:szCs w:val="22"/>
        </w:rPr>
        <w:t>将被</w:t>
      </w:r>
    </w:p>
    <w:p w14:paraId="300C5104">
      <w:pPr>
        <w:pStyle w:val="3"/>
        <w:spacing w:before="82" w:line="190" w:lineRule="auto"/>
        <w:ind w:left="5" w:firstLine="240" w:firstLineChars="100"/>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认定为响应无效。</w:t>
      </w:r>
    </w:p>
    <w:p w14:paraId="3A604184">
      <w:pPr>
        <w:pStyle w:val="3"/>
        <w:spacing w:before="82"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（2</w:t>
      </w:r>
      <w:r>
        <w:rPr>
          <w:rFonts w:hint="eastAsia" w:ascii="微软雅黑" w:hAnsi="微软雅黑" w:eastAsia="微软雅黑" w:cs="微软雅黑"/>
          <w:spacing w:val="-24"/>
          <w:sz w:val="22"/>
          <w:szCs w:val="22"/>
        </w:rPr>
        <w:t xml:space="preserve"> </w:t>
      </w:r>
      <w:r>
        <w:rPr>
          <w:rFonts w:hint="eastAsia" w:ascii="微软雅黑" w:hAnsi="微软雅黑" w:eastAsia="微软雅黑" w:cs="微软雅黑"/>
          <w:spacing w:val="14"/>
          <w:sz w:val="22"/>
          <w:szCs w:val="22"/>
        </w:rPr>
        <w:t>）若供应商须知资料表中未写明允许采购进口产品</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14"/>
          <w:sz w:val="22"/>
          <w:szCs w:val="22"/>
        </w:rPr>
        <w:t>，如供应商所投产品为进口产品，</w:t>
      </w:r>
    </w:p>
    <w:p w14:paraId="55627754">
      <w:pPr>
        <w:pStyle w:val="3"/>
        <w:spacing w:before="83" w:line="190" w:lineRule="auto"/>
        <w:ind w:left="5" w:firstLine="246" w:firstLineChars="100"/>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其</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3"/>
          <w:sz w:val="22"/>
          <w:szCs w:val="22"/>
        </w:rPr>
        <w:t>将被认定为响应无效。</w:t>
      </w:r>
    </w:p>
    <w:p w14:paraId="2844501B">
      <w:pPr>
        <w:pStyle w:val="3"/>
        <w:spacing w:before="82"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29"/>
          <w:sz w:val="22"/>
          <w:szCs w:val="22"/>
        </w:rPr>
        <w:t xml:space="preserve"> </w:t>
      </w:r>
      <w:r>
        <w:rPr>
          <w:rFonts w:hint="eastAsia" w:ascii="微软雅黑" w:hAnsi="微软雅黑" w:eastAsia="微软雅黑" w:cs="微软雅黑"/>
          <w:spacing w:val="14"/>
          <w:sz w:val="22"/>
          <w:szCs w:val="22"/>
        </w:rPr>
        <w:t>3</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43"/>
          <w:sz w:val="22"/>
          <w:szCs w:val="22"/>
        </w:rPr>
        <w:t xml:space="preserve"> </w:t>
      </w:r>
      <w:r>
        <w:rPr>
          <w:rFonts w:hint="eastAsia" w:ascii="微软雅黑" w:hAnsi="微软雅黑" w:eastAsia="微软雅黑" w:cs="微软雅黑"/>
          <w:spacing w:val="14"/>
          <w:sz w:val="22"/>
          <w:szCs w:val="22"/>
        </w:rPr>
        <w:t>为本项目提供过整体设计、规范编制或者项目管理、监理、检测等服务的供应商，</w:t>
      </w:r>
    </w:p>
    <w:p w14:paraId="4BB99B0A">
      <w:pPr>
        <w:pStyle w:val="3"/>
        <w:spacing w:before="82" w:line="190" w:lineRule="auto"/>
        <w:ind w:left="1" w:firstLine="256" w:firstLineChars="100"/>
        <w:rPr>
          <w:rFonts w:hint="eastAsia" w:ascii="微软雅黑" w:hAnsi="微软雅黑" w:eastAsia="微软雅黑" w:cs="微软雅黑"/>
          <w:sz w:val="22"/>
          <w:szCs w:val="22"/>
        </w:rPr>
      </w:pPr>
      <w:r>
        <w:rPr>
          <w:rFonts w:hint="eastAsia" w:ascii="微软雅黑" w:hAnsi="微软雅黑" w:eastAsia="微软雅黑" w:cs="微软雅黑"/>
          <w:spacing w:val="18"/>
          <w:sz w:val="22"/>
          <w:szCs w:val="22"/>
        </w:rPr>
        <w:t>不得再参加本项目上述服务以外的其他采购活动。否则其</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7"/>
          <w:sz w:val="22"/>
          <w:szCs w:val="22"/>
        </w:rPr>
        <w:t>将被认定为响应无效。</w:t>
      </w:r>
    </w:p>
    <w:p w14:paraId="55805EA4">
      <w:pPr>
        <w:pStyle w:val="3"/>
        <w:spacing w:before="114" w:line="190" w:lineRule="auto"/>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供应商在投标过程中不得向采购人提供、给予任何有价值的物品</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16"/>
          <w:sz w:val="22"/>
          <w:szCs w:val="22"/>
        </w:rPr>
        <w:t>，影响其正常决策行为。</w:t>
      </w:r>
    </w:p>
    <w:p w14:paraId="4170FD9B">
      <w:pPr>
        <w:pStyle w:val="3"/>
        <w:spacing w:before="111" w:line="190" w:lineRule="auto"/>
        <w:ind w:left="6" w:firstLine="242" w:firstLineChars="100"/>
        <w:rPr>
          <w:rFonts w:hint="eastAsia" w:ascii="微软雅黑" w:hAnsi="微软雅黑" w:eastAsia="微软雅黑" w:cs="微软雅黑"/>
          <w:sz w:val="22"/>
          <w:szCs w:val="22"/>
        </w:rPr>
      </w:pPr>
      <w:r>
        <w:rPr>
          <w:rFonts w:hint="eastAsia" w:ascii="微软雅黑" w:hAnsi="微软雅黑" w:eastAsia="微软雅黑" w:cs="微软雅黑"/>
          <w:spacing w:val="11"/>
          <w:sz w:val="22"/>
          <w:szCs w:val="22"/>
        </w:rPr>
        <w:t>一经发现</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pacing w:val="11"/>
          <w:sz w:val="22"/>
          <w:szCs w:val="22"/>
        </w:rPr>
        <w:t>，其将被认定为响应无效。</w:t>
      </w:r>
    </w:p>
    <w:p w14:paraId="3FE78597">
      <w:pPr>
        <w:pStyle w:val="3"/>
        <w:spacing w:before="80" w:line="229" w:lineRule="auto"/>
        <w:ind w:right="9"/>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（4</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5"/>
          <w:sz w:val="22"/>
          <w:szCs w:val="22"/>
        </w:rPr>
        <w:t>）供应商报价超过磋商文件规定的预算金额或者分项、分包</w:t>
      </w:r>
      <w:r>
        <w:rPr>
          <w:rFonts w:hint="eastAsia" w:ascii="微软雅黑" w:hAnsi="微软雅黑" w:eastAsia="微软雅黑" w:cs="微软雅黑"/>
          <w:spacing w:val="14"/>
          <w:sz w:val="22"/>
          <w:szCs w:val="22"/>
        </w:rPr>
        <w:t>最高限价的 ，其</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4"/>
          <w:sz w:val="22"/>
          <w:szCs w:val="22"/>
        </w:rPr>
        <w:t>将被</w:t>
      </w:r>
    </w:p>
    <w:p w14:paraId="495E568B">
      <w:pPr>
        <w:pStyle w:val="3"/>
        <w:spacing w:before="85" w:line="190" w:lineRule="auto"/>
        <w:ind w:left="5" w:firstLine="240" w:firstLineChars="100"/>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认定为响应无效。</w:t>
      </w:r>
    </w:p>
    <w:p w14:paraId="7A0C4E02">
      <w:pPr>
        <w:pStyle w:val="3"/>
        <w:spacing w:before="79" w:line="229" w:lineRule="auto"/>
        <w:ind w:right="9"/>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15"/>
          <w:sz w:val="22"/>
          <w:szCs w:val="22"/>
        </w:rPr>
        <w:t>5</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5"/>
          <w:sz w:val="22"/>
          <w:szCs w:val="22"/>
        </w:rPr>
        <w:t>）供应商应认真阅读磋商文件所有的事项、</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5"/>
          <w:sz w:val="22"/>
          <w:szCs w:val="22"/>
        </w:rPr>
        <w:t>格式、条款和技术规范等。如供应商没有</w:t>
      </w:r>
    </w:p>
    <w:p w14:paraId="22F93064">
      <w:pPr>
        <w:pStyle w:val="3"/>
        <w:spacing w:before="146" w:line="232" w:lineRule="auto"/>
        <w:ind w:right="16" w:firstLine="252" w:firstLineChars="100"/>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按照磋商文件要求提交全部资料</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6"/>
          <w:sz w:val="22"/>
          <w:szCs w:val="22"/>
        </w:rPr>
        <w:t>或者响应文件</w:t>
      </w:r>
      <w:r>
        <w:rPr>
          <w:rFonts w:hint="eastAsia" w:ascii="微软雅黑" w:hAnsi="微软雅黑" w:eastAsia="微软雅黑" w:cs="微软雅黑"/>
          <w:spacing w:val="15"/>
          <w:sz w:val="22"/>
          <w:szCs w:val="22"/>
        </w:rPr>
        <w:t>没有对磋商文件在各方面都做出实质性响应，</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可能导致其投</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4"/>
          <w:sz w:val="22"/>
          <w:szCs w:val="22"/>
        </w:rPr>
        <w:t>被认定为响应无效。</w:t>
      </w:r>
    </w:p>
    <w:p w14:paraId="0D80EA5B">
      <w:pPr>
        <w:pStyle w:val="3"/>
        <w:spacing w:line="229" w:lineRule="auto"/>
        <w:ind w:right="9"/>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（6</w:t>
      </w:r>
      <w:r>
        <w:rPr>
          <w:rFonts w:hint="eastAsia" w:ascii="微软雅黑" w:hAnsi="微软雅黑" w:eastAsia="微软雅黑" w:cs="微软雅黑"/>
          <w:spacing w:val="-37"/>
          <w:sz w:val="22"/>
          <w:szCs w:val="22"/>
        </w:rPr>
        <w:t xml:space="preserve"> </w:t>
      </w:r>
      <w:r>
        <w:rPr>
          <w:rFonts w:hint="eastAsia" w:ascii="微软雅黑" w:hAnsi="微软雅黑" w:eastAsia="微软雅黑" w:cs="微软雅黑"/>
          <w:spacing w:val="14"/>
          <w:sz w:val="22"/>
          <w:szCs w:val="22"/>
        </w:rPr>
        <w:t>）供应商应当对所投分包磋商文件中</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4"/>
          <w:sz w:val="22"/>
          <w:szCs w:val="22"/>
        </w:rPr>
        <w:t>“采购需求</w:t>
      </w:r>
      <w:r>
        <w:rPr>
          <w:rFonts w:hint="eastAsia" w:ascii="微软雅黑" w:hAnsi="微软雅黑" w:eastAsia="微软雅黑" w:cs="微软雅黑"/>
          <w:spacing w:val="-42"/>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13"/>
          <w:sz w:val="22"/>
          <w:szCs w:val="22"/>
        </w:rPr>
        <w:t>所列的所有内容进行</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3"/>
          <w:sz w:val="22"/>
          <w:szCs w:val="22"/>
        </w:rPr>
        <w:t xml:space="preserve"> ，如仅响</w:t>
      </w:r>
    </w:p>
    <w:p w14:paraId="0747C4D1">
      <w:pPr>
        <w:pStyle w:val="3"/>
        <w:spacing w:before="85" w:line="190" w:lineRule="auto"/>
        <w:ind w:firstLine="250" w:firstLineChars="100"/>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应某一包中的部分内容</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15"/>
          <w:sz w:val="22"/>
          <w:szCs w:val="22"/>
        </w:rPr>
        <w:t>，其该包</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5"/>
          <w:sz w:val="22"/>
          <w:szCs w:val="22"/>
        </w:rPr>
        <w:t>将被认定为响应无效。</w:t>
      </w:r>
    </w:p>
    <w:p w14:paraId="6C94318E">
      <w:pPr>
        <w:pStyle w:val="3"/>
        <w:spacing w:before="79" w:line="229" w:lineRule="auto"/>
        <w:ind w:right="2"/>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（7）供应商未按本须知第</w:t>
      </w:r>
      <w:r>
        <w:rPr>
          <w:rFonts w:hint="eastAsia" w:ascii="微软雅黑" w:hAnsi="微软雅黑" w:eastAsia="微软雅黑" w:cs="微软雅黑"/>
          <w:spacing w:val="23"/>
          <w:w w:val="101"/>
          <w:sz w:val="22"/>
          <w:szCs w:val="22"/>
        </w:rPr>
        <w:t xml:space="preserve">  </w:t>
      </w:r>
      <w:r>
        <w:rPr>
          <w:rFonts w:hint="eastAsia" w:ascii="微软雅黑" w:hAnsi="微软雅黑" w:eastAsia="微软雅黑" w:cs="微软雅黑"/>
          <w:spacing w:val="10"/>
          <w:sz w:val="22"/>
          <w:szCs w:val="22"/>
        </w:rPr>
        <w:t>12.1  和</w:t>
      </w:r>
      <w:r>
        <w:rPr>
          <w:rFonts w:hint="eastAsia" w:ascii="微软雅黑" w:hAnsi="微软雅黑" w:eastAsia="微软雅黑" w:cs="微软雅黑"/>
          <w:spacing w:val="24"/>
          <w:sz w:val="22"/>
          <w:szCs w:val="22"/>
        </w:rPr>
        <w:t xml:space="preserve">  </w:t>
      </w:r>
      <w:r>
        <w:rPr>
          <w:rFonts w:hint="eastAsia" w:ascii="微软雅黑" w:hAnsi="微软雅黑" w:eastAsia="微软雅黑" w:cs="微软雅黑"/>
          <w:spacing w:val="10"/>
          <w:sz w:val="22"/>
          <w:szCs w:val="22"/>
        </w:rPr>
        <w:t>12.3  条规定提交</w:t>
      </w:r>
      <w:r>
        <w:rPr>
          <w:rFonts w:hint="eastAsia" w:ascii="微软雅黑" w:hAnsi="微软雅黑" w:eastAsia="微软雅黑" w:cs="微软雅黑"/>
          <w:spacing w:val="9"/>
          <w:sz w:val="22"/>
          <w:szCs w:val="22"/>
        </w:rPr>
        <w:t>磋商保证金的 ，其磋商资格将被认</w:t>
      </w:r>
    </w:p>
    <w:p w14:paraId="3D895DE6">
      <w:pPr>
        <w:pStyle w:val="3"/>
        <w:spacing w:before="85" w:line="190" w:lineRule="auto"/>
        <w:ind w:left="5" w:firstLine="238" w:firstLineChars="100"/>
        <w:rPr>
          <w:rFonts w:hint="eastAsia" w:ascii="微软雅黑" w:hAnsi="微软雅黑" w:eastAsia="微软雅黑" w:cs="微软雅黑"/>
          <w:sz w:val="22"/>
          <w:szCs w:val="22"/>
        </w:rPr>
      </w:pPr>
      <w:r>
        <w:rPr>
          <w:rFonts w:hint="eastAsia" w:ascii="微软雅黑" w:hAnsi="微软雅黑" w:eastAsia="微软雅黑" w:cs="微软雅黑"/>
          <w:spacing w:val="9"/>
          <w:sz w:val="22"/>
          <w:szCs w:val="22"/>
        </w:rPr>
        <w:t>定为响应无效。</w:t>
      </w:r>
    </w:p>
    <w:p w14:paraId="209C6C27">
      <w:pPr>
        <w:pStyle w:val="3"/>
        <w:spacing w:before="80" w:line="229" w:lineRule="auto"/>
        <w:ind w:right="28"/>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（8）所有</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3"/>
          <w:sz w:val="22"/>
          <w:szCs w:val="22"/>
        </w:rPr>
        <w:t>均以人民币报价。供应商的</w:t>
      </w:r>
      <w:r>
        <w:rPr>
          <w:rFonts w:hint="eastAsia" w:ascii="微软雅黑" w:hAnsi="微软雅黑" w:eastAsia="微软雅黑" w:cs="微软雅黑"/>
          <w:spacing w:val="13"/>
          <w:sz w:val="22"/>
          <w:szCs w:val="22"/>
          <w:lang w:eastAsia="zh-CN"/>
        </w:rPr>
        <w:t>响应报价</w:t>
      </w:r>
      <w:r>
        <w:rPr>
          <w:rFonts w:hint="eastAsia" w:ascii="微软雅黑" w:hAnsi="微软雅黑" w:eastAsia="微软雅黑" w:cs="微软雅黑"/>
          <w:spacing w:val="13"/>
          <w:sz w:val="22"/>
          <w:szCs w:val="22"/>
        </w:rPr>
        <w:t>应遵守《中华人民共和国价格法》  。</w:t>
      </w:r>
    </w:p>
    <w:p w14:paraId="2E2DF54C">
      <w:pPr>
        <w:pStyle w:val="3"/>
        <w:spacing w:before="63" w:line="253" w:lineRule="auto"/>
        <w:ind w:left="220" w:leftChars="105" w:right="16" w:firstLine="36" w:firstLineChars="15"/>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同时</w:t>
      </w:r>
      <w:r>
        <w:rPr>
          <w:rFonts w:hint="eastAsia" w:ascii="微软雅黑" w:hAnsi="微软雅黑" w:eastAsia="微软雅黑" w:cs="微软雅黑"/>
          <w:spacing w:val="-25"/>
          <w:sz w:val="22"/>
          <w:szCs w:val="22"/>
        </w:rPr>
        <w:t xml:space="preserve"> </w:t>
      </w:r>
      <w:r>
        <w:rPr>
          <w:rFonts w:hint="eastAsia" w:ascii="微软雅黑" w:hAnsi="微软雅黑" w:eastAsia="微软雅黑" w:cs="微软雅黑"/>
          <w:spacing w:val="13"/>
          <w:sz w:val="22"/>
          <w:szCs w:val="22"/>
        </w:rPr>
        <w:t>，根据《中华人民共和国政府采购法》第二条的规定</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3"/>
          <w:sz w:val="22"/>
          <w:szCs w:val="22"/>
        </w:rPr>
        <w:t>为保证公平竞</w:t>
      </w:r>
      <w:r>
        <w:rPr>
          <w:rFonts w:hint="eastAsia" w:ascii="微软雅黑" w:hAnsi="微软雅黑" w:eastAsia="微软雅黑" w:cs="微软雅黑"/>
          <w:spacing w:val="12"/>
          <w:sz w:val="22"/>
          <w:szCs w:val="22"/>
        </w:rPr>
        <w:t>争</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2"/>
          <w:sz w:val="22"/>
          <w:szCs w:val="22"/>
        </w:rPr>
        <w:t>，如有服务主体部</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3"/>
          <w:sz w:val="22"/>
          <w:szCs w:val="22"/>
        </w:rPr>
        <w:t>分的赠与行为</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3"/>
          <w:sz w:val="22"/>
          <w:szCs w:val="22"/>
        </w:rPr>
        <w:t>，其</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3"/>
          <w:sz w:val="22"/>
          <w:szCs w:val="22"/>
        </w:rPr>
        <w:t>将被认定为响应无效。</w:t>
      </w:r>
    </w:p>
    <w:p w14:paraId="5C03DAD9">
      <w:pPr>
        <w:pStyle w:val="3"/>
        <w:spacing w:before="19" w:line="231" w:lineRule="auto"/>
        <w:ind w:left="239" w:leftChars="114" w:right="16" w:firstLine="387" w:firstLineChars="155"/>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（9</w:t>
      </w:r>
      <w:r>
        <w:rPr>
          <w:rFonts w:hint="eastAsia" w:ascii="微软雅黑" w:hAnsi="微软雅黑" w:eastAsia="微软雅黑" w:cs="微软雅黑"/>
          <w:spacing w:val="-37"/>
          <w:sz w:val="22"/>
          <w:szCs w:val="22"/>
        </w:rPr>
        <w:t xml:space="preserve"> </w:t>
      </w:r>
      <w:r>
        <w:rPr>
          <w:rFonts w:hint="eastAsia" w:ascii="微软雅黑" w:hAnsi="微软雅黑" w:eastAsia="微软雅黑" w:cs="微软雅黑"/>
          <w:spacing w:val="15"/>
          <w:sz w:val="22"/>
          <w:szCs w:val="22"/>
        </w:rPr>
        <w:t>）供应商所报的各分项</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5"/>
          <w:sz w:val="22"/>
          <w:szCs w:val="22"/>
        </w:rPr>
        <w:t>单价在合同履行过程中是</w:t>
      </w:r>
      <w:r>
        <w:rPr>
          <w:rFonts w:hint="eastAsia" w:ascii="微软雅黑" w:hAnsi="微软雅黑" w:eastAsia="微软雅黑" w:cs="微软雅黑"/>
          <w:spacing w:val="14"/>
          <w:sz w:val="22"/>
          <w:szCs w:val="22"/>
        </w:rPr>
        <w:t>固定不变的 ，不得以任何理由予</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以变更。任何包含价格调整要求的</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0"/>
          <w:sz w:val="22"/>
          <w:szCs w:val="22"/>
        </w:rPr>
        <w:t xml:space="preserve"> </w:t>
      </w:r>
      <w:r>
        <w:rPr>
          <w:rFonts w:hint="eastAsia" w:ascii="微软雅黑" w:hAnsi="微软雅黑" w:eastAsia="微软雅黑" w:cs="微软雅黑"/>
          <w:spacing w:val="15"/>
          <w:sz w:val="22"/>
          <w:szCs w:val="22"/>
        </w:rPr>
        <w:t>，其</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5"/>
          <w:sz w:val="22"/>
          <w:szCs w:val="22"/>
        </w:rPr>
        <w:t>将被认定为响应无效。</w:t>
      </w:r>
    </w:p>
    <w:p w14:paraId="72E269EA">
      <w:pPr>
        <w:pStyle w:val="3"/>
        <w:spacing w:before="98" w:line="230" w:lineRule="auto"/>
        <w:ind w:left="225" w:leftChars="107" w:right="21" w:firstLine="410" w:firstLineChars="163"/>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 10）</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6"/>
          <w:sz w:val="22"/>
          <w:szCs w:val="22"/>
        </w:rPr>
        <w:t>应在供应商须知资料表中规定时间内保持有效。</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6"/>
          <w:sz w:val="22"/>
          <w:szCs w:val="22"/>
        </w:rPr>
        <w:t>响应有效</w:t>
      </w:r>
      <w:r>
        <w:rPr>
          <w:rFonts w:hint="eastAsia" w:ascii="微软雅黑" w:hAnsi="微软雅黑" w:eastAsia="微软雅黑" w:cs="微软雅黑"/>
          <w:spacing w:val="15"/>
          <w:sz w:val="22"/>
          <w:szCs w:val="22"/>
        </w:rPr>
        <w:t>期不满足要求的</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11"/>
          <w:sz w:val="22"/>
          <w:szCs w:val="22"/>
        </w:rPr>
        <w:t>，其</w:t>
      </w:r>
      <w:r>
        <w:rPr>
          <w:rFonts w:hint="eastAsia" w:ascii="微软雅黑" w:hAnsi="微软雅黑" w:eastAsia="微软雅黑" w:cs="微软雅黑"/>
          <w:spacing w:val="11"/>
          <w:sz w:val="22"/>
          <w:szCs w:val="22"/>
          <w:lang w:val="en-US" w:eastAsia="zh-CN"/>
        </w:rPr>
        <w:t>响应</w:t>
      </w:r>
      <w:r>
        <w:rPr>
          <w:rFonts w:hint="eastAsia" w:ascii="微软雅黑" w:hAnsi="微软雅黑" w:eastAsia="微软雅黑" w:cs="微软雅黑"/>
          <w:spacing w:val="11"/>
          <w:sz w:val="22"/>
          <w:szCs w:val="22"/>
        </w:rPr>
        <w:t>将被认定为响应无效。</w:t>
      </w:r>
    </w:p>
    <w:p w14:paraId="59C79C0B">
      <w:pPr>
        <w:spacing w:line="230" w:lineRule="auto"/>
        <w:rPr>
          <w:rFonts w:hint="eastAsia" w:ascii="微软雅黑" w:hAnsi="微软雅黑" w:eastAsia="微软雅黑" w:cs="微软雅黑"/>
          <w:sz w:val="22"/>
          <w:szCs w:val="22"/>
        </w:rPr>
        <w:sectPr>
          <w:footerReference r:id="rId44" w:type="default"/>
          <w:pgSz w:w="11900" w:h="16839"/>
          <w:pgMar w:top="1355" w:right="1074" w:bottom="1153" w:left="1082" w:header="0" w:footer="989" w:gutter="0"/>
          <w:cols w:space="720" w:num="1"/>
        </w:sectPr>
      </w:pPr>
    </w:p>
    <w:p w14:paraId="6F4D4304">
      <w:pPr>
        <w:spacing w:line="57" w:lineRule="exact"/>
        <w:rPr>
          <w:rFonts w:hint="eastAsia" w:ascii="微软雅黑" w:hAnsi="微软雅黑" w:eastAsia="微软雅黑" w:cs="微软雅黑"/>
          <w:sz w:val="22"/>
          <w:szCs w:val="22"/>
        </w:rPr>
      </w:pPr>
    </w:p>
    <w:p w14:paraId="1F55B283">
      <w:pPr>
        <w:pStyle w:val="3"/>
        <w:spacing w:before="113"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 11）</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5"/>
          <w:sz w:val="22"/>
          <w:szCs w:val="22"/>
        </w:rPr>
        <w:t>采购人在资格审查期间核查供应商的信用记录。供应商存在不良信用记录</w:t>
      </w:r>
      <w:r>
        <w:rPr>
          <w:rFonts w:hint="eastAsia" w:ascii="微软雅黑" w:hAnsi="微软雅黑" w:eastAsia="微软雅黑" w:cs="微软雅黑"/>
          <w:spacing w:val="14"/>
          <w:sz w:val="22"/>
          <w:szCs w:val="22"/>
        </w:rPr>
        <w:t>的</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44"/>
          <w:sz w:val="22"/>
          <w:szCs w:val="22"/>
        </w:rPr>
        <w:t xml:space="preserve"> </w:t>
      </w:r>
      <w:r>
        <w:rPr>
          <w:rFonts w:hint="eastAsia" w:ascii="微软雅黑" w:hAnsi="微软雅黑" w:eastAsia="微软雅黑" w:cs="微软雅黑"/>
          <w:spacing w:val="14"/>
          <w:sz w:val="22"/>
          <w:szCs w:val="22"/>
        </w:rPr>
        <w:t>其</w:t>
      </w:r>
    </w:p>
    <w:p w14:paraId="38FFA31E">
      <w:pPr>
        <w:pStyle w:val="3"/>
        <w:spacing w:before="82" w:line="190" w:lineRule="auto"/>
        <w:ind w:left="5" w:firstLine="246" w:firstLineChars="100"/>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lang w:val="en-US" w:eastAsia="zh-CN"/>
        </w:rPr>
        <w:t>响应</w:t>
      </w:r>
      <w:r>
        <w:rPr>
          <w:rFonts w:hint="eastAsia" w:ascii="微软雅黑" w:hAnsi="微软雅黑" w:eastAsia="微软雅黑" w:cs="微软雅黑"/>
          <w:spacing w:val="13"/>
          <w:sz w:val="22"/>
          <w:szCs w:val="22"/>
        </w:rPr>
        <w:t>将被认定为响应无效。</w:t>
      </w:r>
    </w:p>
    <w:p w14:paraId="6755C252">
      <w:pPr>
        <w:pStyle w:val="3"/>
        <w:spacing w:before="79"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 12）</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13"/>
          <w:sz w:val="22"/>
          <w:szCs w:val="22"/>
        </w:rPr>
        <w:t>总价金额与按单价汇总金额不一致的</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10"/>
          <w:sz w:val="22"/>
          <w:szCs w:val="22"/>
        </w:rPr>
        <w:t xml:space="preserve"> </w:t>
      </w:r>
      <w:r>
        <w:rPr>
          <w:rFonts w:hint="eastAsia" w:ascii="微软雅黑" w:hAnsi="微软雅黑" w:eastAsia="微软雅黑" w:cs="微软雅黑"/>
          <w:spacing w:val="13"/>
          <w:sz w:val="22"/>
          <w:szCs w:val="22"/>
        </w:rPr>
        <w:t>以单价金额计算结果为准。</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13"/>
          <w:sz w:val="22"/>
          <w:szCs w:val="22"/>
        </w:rPr>
        <w:t>同时出现两种</w:t>
      </w:r>
    </w:p>
    <w:p w14:paraId="15D747BE">
      <w:pPr>
        <w:pStyle w:val="3"/>
        <w:spacing w:before="149" w:line="230" w:lineRule="auto"/>
        <w:ind w:left="220" w:leftChars="105" w:right="69" w:firstLine="19" w:firstLineChars="8"/>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以上不一致的</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3"/>
          <w:sz w:val="22"/>
          <w:szCs w:val="22"/>
        </w:rPr>
        <w:t>，按照前款规定的顺序修正。修正后的报价按照第  20.2  条的规定经供应商确认</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后产生约束力</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，供应商不确认的</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4"/>
          <w:sz w:val="22"/>
          <w:szCs w:val="22"/>
        </w:rPr>
        <w:t>，其</w:t>
      </w:r>
      <w:r>
        <w:rPr>
          <w:rFonts w:hint="eastAsia" w:ascii="微软雅黑" w:hAnsi="微软雅黑" w:eastAsia="微软雅黑" w:cs="微软雅黑"/>
          <w:spacing w:val="14"/>
          <w:sz w:val="22"/>
          <w:szCs w:val="22"/>
          <w:lang w:val="en-US" w:eastAsia="zh-CN"/>
        </w:rPr>
        <w:t>响应</w:t>
      </w:r>
      <w:r>
        <w:rPr>
          <w:rFonts w:hint="eastAsia" w:ascii="微软雅黑" w:hAnsi="微软雅黑" w:eastAsia="微软雅黑" w:cs="微软雅黑"/>
          <w:spacing w:val="14"/>
          <w:sz w:val="22"/>
          <w:szCs w:val="22"/>
        </w:rPr>
        <w:t>将被认定为响应</w:t>
      </w:r>
      <w:r>
        <w:rPr>
          <w:rFonts w:hint="eastAsia" w:ascii="微软雅黑" w:hAnsi="微软雅黑" w:eastAsia="微软雅黑" w:cs="微软雅黑"/>
          <w:spacing w:val="13"/>
          <w:sz w:val="22"/>
          <w:szCs w:val="22"/>
        </w:rPr>
        <w:t>无效。</w:t>
      </w:r>
    </w:p>
    <w:p w14:paraId="70291EE7">
      <w:pPr>
        <w:pStyle w:val="3"/>
        <w:spacing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 13）</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4"/>
          <w:sz w:val="22"/>
          <w:szCs w:val="22"/>
        </w:rPr>
        <w:t>在比较与评价之前</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4"/>
          <w:sz w:val="22"/>
          <w:szCs w:val="22"/>
        </w:rPr>
        <w:t>根据本须知的规定</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14"/>
          <w:sz w:val="22"/>
          <w:szCs w:val="22"/>
        </w:rPr>
        <w:t>，磋商小组要审查</w:t>
      </w:r>
      <w:r>
        <w:rPr>
          <w:rFonts w:hint="eastAsia" w:ascii="微软雅黑" w:hAnsi="微软雅黑" w:eastAsia="微软雅黑" w:cs="微软雅黑"/>
          <w:spacing w:val="13"/>
          <w:sz w:val="22"/>
          <w:szCs w:val="22"/>
        </w:rPr>
        <w:t>每份响应文件是否实质</w:t>
      </w:r>
    </w:p>
    <w:p w14:paraId="2F206012">
      <w:pPr>
        <w:pStyle w:val="3"/>
        <w:spacing w:before="146" w:line="232" w:lineRule="auto"/>
        <w:ind w:left="225" w:leftChars="107" w:right="89" w:firstLine="0" w:firstLineChars="0"/>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上响应了磋商文件的要求。实质上响应的</w:t>
      </w:r>
      <w:r>
        <w:rPr>
          <w:rFonts w:hint="eastAsia" w:ascii="微软雅黑" w:hAnsi="微软雅黑" w:eastAsia="微软雅黑" w:cs="微软雅黑"/>
          <w:spacing w:val="17"/>
          <w:sz w:val="22"/>
          <w:szCs w:val="22"/>
          <w:lang w:val="en-US" w:eastAsia="zh-CN"/>
        </w:rPr>
        <w:t>响应</w:t>
      </w:r>
      <w:r>
        <w:rPr>
          <w:rFonts w:hint="eastAsia" w:ascii="微软雅黑" w:hAnsi="微软雅黑" w:eastAsia="微软雅黑" w:cs="微软雅黑"/>
          <w:spacing w:val="17"/>
          <w:sz w:val="22"/>
          <w:szCs w:val="22"/>
        </w:rPr>
        <w:t>应该是与磋商</w:t>
      </w:r>
      <w:r>
        <w:rPr>
          <w:rFonts w:hint="eastAsia" w:ascii="微软雅黑" w:hAnsi="微软雅黑" w:eastAsia="微软雅黑" w:cs="微软雅黑"/>
          <w:spacing w:val="16"/>
          <w:sz w:val="22"/>
          <w:szCs w:val="22"/>
        </w:rPr>
        <w:t>文件要求的全部条款、条件和规格</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相符</w:t>
      </w:r>
      <w:r>
        <w:rPr>
          <w:rFonts w:hint="eastAsia" w:ascii="微软雅黑" w:hAnsi="微软雅黑" w:eastAsia="微软雅黑" w:cs="微软雅黑"/>
          <w:spacing w:val="-11"/>
          <w:sz w:val="22"/>
          <w:szCs w:val="22"/>
        </w:rPr>
        <w:t xml:space="preserve"> </w:t>
      </w:r>
      <w:r>
        <w:rPr>
          <w:rFonts w:hint="eastAsia" w:ascii="微软雅黑" w:hAnsi="微软雅黑" w:eastAsia="微软雅黑" w:cs="微软雅黑"/>
          <w:spacing w:val="14"/>
          <w:sz w:val="22"/>
          <w:szCs w:val="22"/>
        </w:rPr>
        <w:t>，没有重大偏离的</w:t>
      </w:r>
      <w:r>
        <w:rPr>
          <w:rFonts w:hint="eastAsia" w:ascii="微软雅黑" w:hAnsi="微软雅黑" w:eastAsia="微软雅黑" w:cs="微软雅黑"/>
          <w:spacing w:val="14"/>
          <w:sz w:val="22"/>
          <w:szCs w:val="22"/>
          <w:lang w:val="en-US" w:eastAsia="zh-CN"/>
        </w:rPr>
        <w:t>响应</w:t>
      </w:r>
      <w:r>
        <w:rPr>
          <w:rFonts w:hint="eastAsia" w:ascii="微软雅黑" w:hAnsi="微软雅黑" w:eastAsia="微软雅黑" w:cs="微软雅黑"/>
          <w:spacing w:val="14"/>
          <w:sz w:val="22"/>
          <w:szCs w:val="22"/>
        </w:rPr>
        <w:t>。对关键条款的偏离</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4"/>
          <w:sz w:val="22"/>
          <w:szCs w:val="22"/>
        </w:rPr>
        <w:t>，将被认定为响应无效。</w:t>
      </w:r>
    </w:p>
    <w:p w14:paraId="1F817067">
      <w:pPr>
        <w:pStyle w:val="3"/>
        <w:spacing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0"/>
          <w:sz w:val="22"/>
          <w:szCs w:val="22"/>
        </w:rPr>
        <w:t>14）</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0"/>
          <w:sz w:val="22"/>
          <w:szCs w:val="22"/>
        </w:rPr>
        <w:t>如发现下列情况之一的</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0"/>
          <w:sz w:val="22"/>
          <w:szCs w:val="22"/>
        </w:rPr>
        <w:t>，其</w:t>
      </w:r>
      <w:r>
        <w:rPr>
          <w:rFonts w:hint="eastAsia" w:ascii="微软雅黑" w:hAnsi="微软雅黑" w:eastAsia="微软雅黑" w:cs="微软雅黑"/>
          <w:spacing w:val="10"/>
          <w:sz w:val="22"/>
          <w:szCs w:val="22"/>
          <w:lang w:val="en-US" w:eastAsia="zh-CN"/>
        </w:rPr>
        <w:t>响应</w:t>
      </w:r>
      <w:r>
        <w:rPr>
          <w:rFonts w:hint="eastAsia" w:ascii="微软雅黑" w:hAnsi="微软雅黑" w:eastAsia="微软雅黑" w:cs="微软雅黑"/>
          <w:spacing w:val="10"/>
          <w:sz w:val="22"/>
          <w:szCs w:val="22"/>
        </w:rPr>
        <w:t>将被认定为</w:t>
      </w:r>
      <w:r>
        <w:rPr>
          <w:rFonts w:hint="eastAsia" w:ascii="微软雅黑" w:hAnsi="微软雅黑" w:eastAsia="微软雅黑" w:cs="微软雅黑"/>
          <w:spacing w:val="9"/>
          <w:sz w:val="22"/>
          <w:szCs w:val="22"/>
        </w:rPr>
        <w:t>响应无效：</w:t>
      </w:r>
    </w:p>
    <w:p w14:paraId="3EFAF37F">
      <w:pPr>
        <w:pStyle w:val="3"/>
        <w:spacing w:before="87" w:line="190" w:lineRule="auto"/>
        <w:ind w:left="485"/>
        <w:outlineLvl w:val="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未按磋商文件规定的形式和金额提交</w:t>
      </w:r>
      <w:r>
        <w:rPr>
          <w:rFonts w:hint="eastAsia" w:ascii="微软雅黑" w:hAnsi="微软雅黑" w:eastAsia="微软雅黑" w:cs="微软雅黑"/>
          <w:spacing w:val="16"/>
          <w:sz w:val="22"/>
          <w:szCs w:val="22"/>
          <w:lang w:val="en-US" w:eastAsia="zh-CN"/>
        </w:rPr>
        <w:t>响应</w:t>
      </w:r>
      <w:r>
        <w:rPr>
          <w:rFonts w:hint="eastAsia" w:ascii="微软雅黑" w:hAnsi="微软雅黑" w:eastAsia="微软雅黑" w:cs="微软雅黑"/>
          <w:spacing w:val="16"/>
          <w:sz w:val="22"/>
          <w:szCs w:val="22"/>
        </w:rPr>
        <w:t>保证金的；</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6"/>
          <w:sz w:val="22"/>
          <w:szCs w:val="22"/>
        </w:rPr>
        <w:t>未按照磋商文件规定要求签署、盖章</w:t>
      </w:r>
    </w:p>
    <w:p w14:paraId="0FFEE7F6">
      <w:pPr>
        <w:pStyle w:val="3"/>
        <w:spacing w:before="173" w:line="260" w:lineRule="auto"/>
        <w:ind w:left="225" w:leftChars="107" w:right="16" w:firstLine="20" w:firstLineChars="8"/>
        <w:jc w:val="both"/>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的；</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pacing w:val="15"/>
          <w:sz w:val="22"/>
          <w:szCs w:val="22"/>
        </w:rPr>
        <w:t>未满足磋商文件中技术条款的实质性要求；</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5"/>
          <w:sz w:val="22"/>
          <w:szCs w:val="22"/>
        </w:rPr>
        <w:t>与其他供应商串通投标</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5"/>
          <w:sz w:val="22"/>
          <w:szCs w:val="22"/>
        </w:rPr>
        <w:t>或者与</w:t>
      </w:r>
      <w:r>
        <w:rPr>
          <w:rFonts w:hint="eastAsia" w:ascii="微软雅黑" w:hAnsi="微软雅黑" w:eastAsia="微软雅黑" w:cs="微软雅黑"/>
          <w:spacing w:val="15"/>
          <w:sz w:val="22"/>
          <w:szCs w:val="22"/>
          <w:lang w:val="en-US" w:eastAsia="zh-CN"/>
        </w:rPr>
        <w:t>采购人</w:t>
      </w:r>
      <w:r>
        <w:rPr>
          <w:rFonts w:hint="eastAsia" w:ascii="微软雅黑" w:hAnsi="微软雅黑" w:eastAsia="微软雅黑" w:cs="微软雅黑"/>
          <w:spacing w:val="15"/>
          <w:sz w:val="22"/>
          <w:szCs w:val="22"/>
        </w:rPr>
        <w:t>串通投</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7"/>
          <w:sz w:val="22"/>
          <w:szCs w:val="22"/>
        </w:rPr>
        <w:t>标；</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7"/>
          <w:sz w:val="22"/>
          <w:szCs w:val="22"/>
        </w:rPr>
        <w:t>属于磋商文件规定的其他响应无效情形；</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7"/>
          <w:sz w:val="22"/>
          <w:szCs w:val="22"/>
        </w:rPr>
        <w:t>磋商小组认为供应商的报价明显低于其他通过符</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合性检查供应商的报价</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5"/>
          <w:sz w:val="22"/>
          <w:szCs w:val="22"/>
        </w:rPr>
        <w:t>，有可能影响履约的</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5"/>
          <w:sz w:val="22"/>
          <w:szCs w:val="22"/>
        </w:rPr>
        <w:t>且供应商未按照规定证明其报价</w:t>
      </w:r>
      <w:r>
        <w:rPr>
          <w:rFonts w:hint="eastAsia" w:ascii="微软雅黑" w:hAnsi="微软雅黑" w:eastAsia="微软雅黑" w:cs="微软雅黑"/>
          <w:spacing w:val="14"/>
          <w:sz w:val="22"/>
          <w:szCs w:val="22"/>
        </w:rPr>
        <w:t>合理性的；</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响应</w:t>
      </w:r>
      <w:r>
        <w:rPr>
          <w:rFonts w:hint="eastAsia" w:ascii="微软雅黑" w:hAnsi="微软雅黑" w:eastAsia="微软雅黑" w:cs="微软雅黑"/>
          <w:spacing w:val="17"/>
          <w:sz w:val="22"/>
          <w:szCs w:val="22"/>
        </w:rPr>
        <w:t>文件含有采购人不能接受的附加条件的；</w:t>
      </w:r>
      <w:r>
        <w:rPr>
          <w:rFonts w:hint="eastAsia" w:ascii="微软雅黑" w:hAnsi="微软雅黑" w:eastAsia="微软雅黑" w:cs="微软雅黑"/>
          <w:spacing w:val="-31"/>
          <w:sz w:val="22"/>
          <w:szCs w:val="22"/>
        </w:rPr>
        <w:t xml:space="preserve"> </w:t>
      </w:r>
      <w:r>
        <w:rPr>
          <w:rFonts w:hint="eastAsia" w:ascii="微软雅黑" w:hAnsi="微软雅黑" w:eastAsia="微软雅黑" w:cs="微软雅黑"/>
          <w:spacing w:val="17"/>
          <w:sz w:val="22"/>
          <w:szCs w:val="22"/>
        </w:rPr>
        <w:t>不符合法规和磋商文件中规定的其他实质性要求的。</w:t>
      </w:r>
    </w:p>
    <w:p w14:paraId="1DBED821">
      <w:pPr>
        <w:pStyle w:val="3"/>
        <w:spacing w:before="51" w:line="190" w:lineRule="auto"/>
        <w:ind w:left="10" w:firstLine="250" w:firstLineChars="100"/>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六、磋商开启</w:t>
      </w:r>
    </w:p>
    <w:p w14:paraId="03EDE8BB">
      <w:pPr>
        <w:pStyle w:val="3"/>
        <w:spacing w:before="80"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2"/>
          <w:sz w:val="22"/>
          <w:szCs w:val="22"/>
        </w:rPr>
        <w:t>1</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2"/>
          <w:sz w:val="22"/>
          <w:szCs w:val="22"/>
        </w:rPr>
        <w:t>）开标准备</w:t>
      </w:r>
      <w:r>
        <w:rPr>
          <w:rFonts w:hint="eastAsia" w:ascii="微软雅黑" w:hAnsi="微软雅黑" w:eastAsia="微软雅黑" w:cs="微软雅黑"/>
          <w:spacing w:val="29"/>
          <w:w w:val="101"/>
          <w:sz w:val="22"/>
          <w:szCs w:val="22"/>
        </w:rPr>
        <w:t xml:space="preserve"> </w:t>
      </w:r>
      <w:r>
        <w:rPr>
          <w:rFonts w:hint="eastAsia" w:ascii="微软雅黑" w:hAnsi="微软雅黑" w:eastAsia="微软雅黑" w:cs="微软雅黑"/>
          <w:spacing w:val="12"/>
          <w:sz w:val="22"/>
          <w:szCs w:val="22"/>
        </w:rPr>
        <w:t>：本项目开标的准备工作由采购组织</w:t>
      </w:r>
      <w:r>
        <w:rPr>
          <w:rFonts w:hint="eastAsia" w:ascii="微软雅黑" w:hAnsi="微软雅黑" w:eastAsia="微软雅黑" w:cs="微软雅黑"/>
          <w:spacing w:val="11"/>
          <w:sz w:val="22"/>
          <w:szCs w:val="22"/>
        </w:rPr>
        <w:t>机构负责落实 ，开标过程由采购组织</w:t>
      </w:r>
    </w:p>
    <w:p w14:paraId="0F67CBAF">
      <w:pPr>
        <w:pStyle w:val="3"/>
        <w:spacing w:before="88" w:line="189" w:lineRule="auto"/>
        <w:ind w:left="5" w:firstLine="238" w:firstLineChars="100"/>
        <w:rPr>
          <w:rFonts w:hint="eastAsia" w:ascii="微软雅黑" w:hAnsi="微软雅黑" w:eastAsia="微软雅黑" w:cs="微软雅黑"/>
          <w:sz w:val="22"/>
          <w:szCs w:val="22"/>
        </w:rPr>
      </w:pPr>
      <w:r>
        <w:rPr>
          <w:rFonts w:hint="eastAsia" w:ascii="微软雅黑" w:hAnsi="微软雅黑" w:eastAsia="微软雅黑" w:cs="微软雅黑"/>
          <w:spacing w:val="9"/>
          <w:sz w:val="22"/>
          <w:szCs w:val="22"/>
        </w:rPr>
        <w:t>机构负责记录；</w:t>
      </w:r>
    </w:p>
    <w:p w14:paraId="31095743">
      <w:pPr>
        <w:pStyle w:val="3"/>
        <w:spacing w:before="80"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2"/>
          <w:sz w:val="22"/>
          <w:szCs w:val="22"/>
        </w:rPr>
        <w:t>（2）开标主持</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2"/>
          <w:sz w:val="22"/>
          <w:szCs w:val="22"/>
        </w:rPr>
        <w:t>：本项目开标由采购人或者采购</w:t>
      </w:r>
      <w:r>
        <w:rPr>
          <w:rFonts w:hint="eastAsia" w:ascii="微软雅黑" w:hAnsi="微软雅黑" w:eastAsia="微软雅黑" w:cs="微软雅黑"/>
          <w:spacing w:val="11"/>
          <w:sz w:val="22"/>
          <w:szCs w:val="22"/>
        </w:rPr>
        <w:t>代理机构主持；</w:t>
      </w:r>
    </w:p>
    <w:p w14:paraId="1DA57C0C">
      <w:pPr>
        <w:pStyle w:val="3"/>
        <w:spacing w:before="48"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（3）开标邀请</w:t>
      </w:r>
      <w:r>
        <w:rPr>
          <w:rFonts w:hint="eastAsia" w:ascii="微软雅黑" w:hAnsi="微软雅黑" w:eastAsia="微软雅黑" w:cs="微软雅黑"/>
          <w:spacing w:val="-19"/>
          <w:sz w:val="22"/>
          <w:szCs w:val="22"/>
        </w:rPr>
        <w:t xml:space="preserve"> </w:t>
      </w:r>
      <w:r>
        <w:rPr>
          <w:rFonts w:hint="eastAsia" w:ascii="微软雅黑" w:hAnsi="微软雅黑" w:eastAsia="微软雅黑" w:cs="微软雅黑"/>
          <w:spacing w:val="10"/>
          <w:sz w:val="22"/>
          <w:szCs w:val="22"/>
        </w:rPr>
        <w:t>：本项目采用电子交易</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0"/>
          <w:sz w:val="22"/>
          <w:szCs w:val="22"/>
        </w:rPr>
        <w:t>，采购组织机构</w:t>
      </w:r>
      <w:r>
        <w:rPr>
          <w:rFonts w:hint="eastAsia" w:ascii="微软雅黑" w:hAnsi="微软雅黑" w:eastAsia="微软雅黑" w:cs="微软雅黑"/>
          <w:spacing w:val="9"/>
          <w:sz w:val="22"/>
          <w:szCs w:val="22"/>
        </w:rPr>
        <w:t>将按照采购文件规定的时间通过“新</w:t>
      </w:r>
    </w:p>
    <w:p w14:paraId="7B58F7C7">
      <w:pPr>
        <w:pStyle w:val="3"/>
        <w:spacing w:before="149" w:line="231" w:lineRule="auto"/>
        <w:ind w:left="218" w:leftChars="104" w:right="71" w:firstLine="0" w:firstLineChars="0"/>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疆政府采购云平台</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5"/>
          <w:sz w:val="22"/>
          <w:szCs w:val="22"/>
        </w:rPr>
        <w:t>， 网址</w:t>
      </w:r>
      <w:r>
        <w:rPr>
          <w:rFonts w:hint="eastAsia" w:ascii="微软雅黑" w:hAnsi="微软雅黑" w:eastAsia="微软雅黑" w:cs="微软雅黑"/>
          <w:spacing w:val="-10"/>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z w:val="22"/>
          <w:szCs w:val="22"/>
        </w:rPr>
        <w:t>www</w:t>
      </w:r>
      <w:r>
        <w:rPr>
          <w:rFonts w:hint="eastAsia" w:ascii="微软雅黑" w:hAnsi="微软雅黑" w:eastAsia="微软雅黑" w:cs="微软雅黑"/>
          <w:spacing w:val="15"/>
          <w:sz w:val="22"/>
          <w:szCs w:val="22"/>
        </w:rPr>
        <w:t>.</w:t>
      </w:r>
      <w:r>
        <w:rPr>
          <w:rFonts w:hint="eastAsia" w:ascii="微软雅黑" w:hAnsi="微软雅黑" w:eastAsia="微软雅黑" w:cs="微软雅黑"/>
          <w:sz w:val="22"/>
          <w:szCs w:val="22"/>
        </w:rPr>
        <w:t>zcygov</w:t>
      </w:r>
      <w:r>
        <w:rPr>
          <w:rFonts w:hint="eastAsia" w:ascii="微软雅黑" w:hAnsi="微软雅黑" w:eastAsia="微软雅黑" w:cs="微软雅黑"/>
          <w:spacing w:val="15"/>
          <w:sz w:val="22"/>
          <w:szCs w:val="22"/>
        </w:rPr>
        <w:t>.</w:t>
      </w:r>
      <w:r>
        <w:rPr>
          <w:rFonts w:hint="eastAsia" w:ascii="微软雅黑" w:hAnsi="微软雅黑" w:eastAsia="微软雅黑" w:cs="微软雅黑"/>
          <w:sz w:val="22"/>
          <w:szCs w:val="22"/>
        </w:rPr>
        <w:t>cn</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5"/>
          <w:sz w:val="22"/>
          <w:szCs w:val="22"/>
        </w:rPr>
        <w:t>”组织开标</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41"/>
          <w:sz w:val="22"/>
          <w:szCs w:val="22"/>
        </w:rPr>
        <w:t xml:space="preserve"> </w:t>
      </w:r>
      <w:r>
        <w:rPr>
          <w:rFonts w:hint="eastAsia" w:ascii="微软雅黑" w:hAnsi="微软雅黑" w:eastAsia="微软雅黑" w:cs="微软雅黑"/>
          <w:spacing w:val="15"/>
          <w:sz w:val="22"/>
          <w:szCs w:val="22"/>
        </w:rPr>
        <w:t>开启响应文件</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44"/>
          <w:sz w:val="22"/>
          <w:szCs w:val="22"/>
        </w:rPr>
        <w:t xml:space="preserve"> </w:t>
      </w:r>
      <w:r>
        <w:rPr>
          <w:rFonts w:hint="eastAsia" w:ascii="微软雅黑" w:hAnsi="微软雅黑" w:eastAsia="微软雅黑" w:cs="微软雅黑"/>
          <w:spacing w:val="15"/>
          <w:sz w:val="22"/>
          <w:szCs w:val="22"/>
        </w:rPr>
        <w:t>所有供应商均</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1"/>
          <w:sz w:val="22"/>
          <w:szCs w:val="22"/>
        </w:rPr>
        <w:t>应当准时在线参加。</w:t>
      </w:r>
    </w:p>
    <w:p w14:paraId="5B69DA91">
      <w:pPr>
        <w:pStyle w:val="3"/>
        <w:spacing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（4</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4"/>
          <w:sz w:val="22"/>
          <w:szCs w:val="22"/>
        </w:rPr>
        <w:t>）供应商对开标过程和开标记录有疑义 ，</w:t>
      </w:r>
      <w:r>
        <w:rPr>
          <w:rFonts w:hint="eastAsia" w:ascii="微软雅黑" w:hAnsi="微软雅黑" w:eastAsia="微软雅黑" w:cs="微软雅黑"/>
          <w:spacing w:val="-40"/>
          <w:sz w:val="22"/>
          <w:szCs w:val="22"/>
        </w:rPr>
        <w:t xml:space="preserve"> </w:t>
      </w:r>
      <w:r>
        <w:rPr>
          <w:rFonts w:hint="eastAsia" w:ascii="微软雅黑" w:hAnsi="微软雅黑" w:eastAsia="微软雅黑" w:cs="微软雅黑"/>
          <w:spacing w:val="14"/>
          <w:sz w:val="22"/>
          <w:szCs w:val="22"/>
        </w:rPr>
        <w:t>以及认为采购人、采购代理机构相关工作人</w:t>
      </w:r>
    </w:p>
    <w:p w14:paraId="7062A8C0">
      <w:pPr>
        <w:pStyle w:val="3"/>
        <w:spacing w:before="149" w:line="241" w:lineRule="auto"/>
        <w:ind w:left="227" w:leftChars="108" w:firstLine="0" w:firstLineChars="0"/>
        <w:rPr>
          <w:rFonts w:hint="eastAsia" w:ascii="微软雅黑" w:hAnsi="微软雅黑" w:eastAsia="微软雅黑" w:cs="微软雅黑"/>
          <w:sz w:val="22"/>
          <w:szCs w:val="22"/>
        </w:rPr>
      </w:pPr>
      <w:r>
        <w:rPr>
          <w:rFonts w:hint="eastAsia" w:ascii="微软雅黑" w:hAnsi="微软雅黑" w:eastAsia="微软雅黑" w:cs="微软雅黑"/>
          <w:spacing w:val="11"/>
          <w:sz w:val="22"/>
          <w:szCs w:val="22"/>
        </w:rPr>
        <w:t>员有需要回避的情形的</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pacing w:val="11"/>
          <w:sz w:val="22"/>
          <w:szCs w:val="22"/>
        </w:rPr>
        <w:t>，应当场提出询问或回避申请。供应商未参加开标的视同认可开标结果</w:t>
      </w:r>
      <w:r>
        <w:rPr>
          <w:rFonts w:hint="eastAsia" w:ascii="微软雅黑" w:hAnsi="微软雅黑" w:eastAsia="微软雅黑" w:cs="微软雅黑"/>
          <w:spacing w:val="-25"/>
          <w:sz w:val="22"/>
          <w:szCs w:val="22"/>
        </w:rPr>
        <w:t xml:space="preserve"> </w:t>
      </w:r>
      <w:r>
        <w:rPr>
          <w:rFonts w:hint="eastAsia" w:ascii="微软雅黑" w:hAnsi="微软雅黑" w:eastAsia="微软雅黑" w:cs="微软雅黑"/>
          <w:spacing w:val="11"/>
          <w:sz w:val="22"/>
          <w:szCs w:val="22"/>
        </w:rPr>
        <w:t>，</w:t>
      </w:r>
      <w:r>
        <w:rPr>
          <w:rFonts w:hint="eastAsia" w:ascii="微软雅黑" w:hAnsi="微软雅黑" w:eastAsia="微软雅黑" w:cs="微软雅黑"/>
          <w:spacing w:val="16"/>
          <w:sz w:val="22"/>
          <w:szCs w:val="22"/>
        </w:rPr>
        <w:t>事后不得对采购相关人员、</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16"/>
          <w:sz w:val="22"/>
          <w:szCs w:val="22"/>
        </w:rPr>
        <w:t>开标过程和开标结果提出异议</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29"/>
          <w:sz w:val="22"/>
          <w:szCs w:val="22"/>
        </w:rPr>
        <w:t xml:space="preserve"> </w:t>
      </w:r>
      <w:r>
        <w:rPr>
          <w:rFonts w:hint="eastAsia" w:ascii="微软雅黑" w:hAnsi="微软雅黑" w:eastAsia="微软雅黑" w:cs="微软雅黑"/>
          <w:spacing w:val="16"/>
          <w:sz w:val="22"/>
          <w:szCs w:val="22"/>
        </w:rPr>
        <w:t>同时供应商因未在线参加开标</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7"/>
          <w:sz w:val="22"/>
          <w:szCs w:val="22"/>
        </w:rPr>
        <w:t>而导致响应文件无法按时解密等一切后果由</w:t>
      </w:r>
      <w:r>
        <w:rPr>
          <w:rFonts w:hint="eastAsia" w:ascii="微软雅黑" w:hAnsi="微软雅黑" w:eastAsia="微软雅黑" w:cs="微软雅黑"/>
          <w:spacing w:val="16"/>
          <w:sz w:val="22"/>
          <w:szCs w:val="22"/>
        </w:rPr>
        <w:t>供应商自行承担。</w:t>
      </w:r>
    </w:p>
    <w:p w14:paraId="070AA093">
      <w:pPr>
        <w:pStyle w:val="3"/>
        <w:spacing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5"/>
          <w:sz w:val="22"/>
          <w:szCs w:val="22"/>
        </w:rPr>
        <w:t>（5）开标程序</w:t>
      </w:r>
    </w:p>
    <w:p w14:paraId="1005EBBB">
      <w:pPr>
        <w:pStyle w:val="3"/>
        <w:spacing w:before="88" w:line="190"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2"/>
          <w:sz w:val="22"/>
          <w:szCs w:val="22"/>
        </w:rPr>
        <w:t>①开标时间到后</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2"/>
          <w:sz w:val="22"/>
          <w:szCs w:val="22"/>
        </w:rPr>
        <w:t>，主持人宣布开标会议开始。</w:t>
      </w:r>
    </w:p>
    <w:p w14:paraId="5679DD54">
      <w:pPr>
        <w:pStyle w:val="3"/>
        <w:spacing w:before="69" w:line="226"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②响应文件解密（解密规定见《供应商须知资料表》</w:t>
      </w:r>
      <w:r>
        <w:rPr>
          <w:rFonts w:hint="eastAsia" w:ascii="微软雅黑" w:hAnsi="微软雅黑" w:eastAsia="微软雅黑" w:cs="微软雅黑"/>
          <w:spacing w:val="-7"/>
          <w:sz w:val="22"/>
          <w:szCs w:val="22"/>
        </w:rPr>
        <w:t xml:space="preserve"> </w:t>
      </w:r>
      <w:r>
        <w:rPr>
          <w:rFonts w:hint="eastAsia" w:ascii="微软雅黑" w:hAnsi="微软雅黑" w:eastAsia="微软雅黑" w:cs="微软雅黑"/>
          <w:spacing w:val="13"/>
          <w:sz w:val="22"/>
          <w:szCs w:val="22"/>
        </w:rPr>
        <w:t>）。</w:t>
      </w:r>
    </w:p>
    <w:p w14:paraId="2508387F">
      <w:pPr>
        <w:pStyle w:val="3"/>
        <w:spacing w:before="58" w:line="226"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③响应文件解密异常情况处理（处理办法见《供应商须知资料表》</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pacing w:val="15"/>
          <w:sz w:val="22"/>
          <w:szCs w:val="22"/>
        </w:rPr>
        <w:t>）。</w:t>
      </w:r>
    </w:p>
    <w:p w14:paraId="611EE93C">
      <w:pPr>
        <w:pStyle w:val="3"/>
        <w:spacing w:before="55" w:line="226"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④公布响应文件解密情况（响应文件成功解密的供</w:t>
      </w:r>
      <w:r>
        <w:rPr>
          <w:rFonts w:hint="eastAsia" w:ascii="微软雅黑" w:hAnsi="微软雅黑" w:eastAsia="微软雅黑" w:cs="微软雅黑"/>
          <w:spacing w:val="16"/>
          <w:sz w:val="22"/>
          <w:szCs w:val="22"/>
        </w:rPr>
        <w:t>应商名单等信息）</w:t>
      </w:r>
    </w:p>
    <w:p w14:paraId="36C6E753">
      <w:pPr>
        <w:pStyle w:val="3"/>
        <w:spacing w:before="74" w:line="266" w:lineRule="auto"/>
        <w:ind w:left="225" w:leftChars="107" w:right="64" w:firstLine="329" w:firstLineChars="133"/>
        <w:jc w:val="both"/>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⑤开启</w:t>
      </w:r>
      <w:r>
        <w:rPr>
          <w:rFonts w:hint="eastAsia" w:ascii="微软雅黑" w:hAnsi="微软雅黑" w:eastAsia="微软雅黑" w:cs="微软雅黑"/>
          <w:spacing w:val="14"/>
          <w:sz w:val="22"/>
          <w:szCs w:val="22"/>
          <w:lang w:val="en-US" w:eastAsia="zh-CN"/>
        </w:rPr>
        <w:t>响应文件</w:t>
      </w:r>
      <w:r>
        <w:rPr>
          <w:rFonts w:hint="eastAsia" w:ascii="微软雅黑" w:hAnsi="微软雅黑" w:eastAsia="微软雅黑" w:cs="微软雅黑"/>
          <w:spacing w:val="14"/>
          <w:sz w:val="22"/>
          <w:szCs w:val="22"/>
        </w:rPr>
        <w:t>（资格证明文件、商务技术文件）</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14"/>
          <w:sz w:val="22"/>
          <w:szCs w:val="22"/>
          <w:lang w:val="en-US" w:eastAsia="zh-CN"/>
        </w:rPr>
        <w:t>响应文件</w:t>
      </w:r>
      <w:r>
        <w:rPr>
          <w:rFonts w:hint="eastAsia" w:ascii="微软雅黑" w:hAnsi="微软雅黑" w:eastAsia="微软雅黑" w:cs="微软雅黑"/>
          <w:spacing w:val="14"/>
          <w:sz w:val="22"/>
          <w:szCs w:val="22"/>
        </w:rPr>
        <w:t>开启后</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44"/>
          <w:sz w:val="22"/>
          <w:szCs w:val="22"/>
        </w:rPr>
        <w:t xml:space="preserve"> </w:t>
      </w:r>
      <w:r>
        <w:rPr>
          <w:rFonts w:hint="eastAsia" w:ascii="微软雅黑" w:hAnsi="微软雅黑" w:eastAsia="微软雅黑" w:cs="微软雅黑"/>
          <w:spacing w:val="14"/>
          <w:sz w:val="22"/>
          <w:szCs w:val="22"/>
        </w:rPr>
        <w:t>首先由采购人依法</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对供应商的资格证明文件进行审查</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6"/>
          <w:sz w:val="22"/>
          <w:szCs w:val="22"/>
        </w:rPr>
        <w:t>审查结束公布</w:t>
      </w:r>
      <w:r>
        <w:rPr>
          <w:rFonts w:hint="eastAsia" w:ascii="微软雅黑" w:hAnsi="微软雅黑" w:eastAsia="微软雅黑" w:cs="微软雅黑"/>
          <w:spacing w:val="15"/>
          <w:sz w:val="22"/>
          <w:szCs w:val="22"/>
        </w:rPr>
        <w:t>供应商的资格符合情况。资格审查</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未获通过的供应商</w:t>
      </w:r>
      <w:r>
        <w:rPr>
          <w:rFonts w:hint="eastAsia" w:ascii="微软雅黑" w:hAnsi="微软雅黑" w:eastAsia="微软雅黑" w:cs="微软雅黑"/>
          <w:spacing w:val="-13"/>
          <w:sz w:val="22"/>
          <w:szCs w:val="22"/>
        </w:rPr>
        <w:t xml:space="preserve"> </w:t>
      </w:r>
      <w:r>
        <w:rPr>
          <w:rFonts w:hint="eastAsia" w:ascii="微软雅黑" w:hAnsi="微软雅黑" w:eastAsia="微软雅黑" w:cs="微软雅黑"/>
          <w:spacing w:val="15"/>
          <w:sz w:val="22"/>
          <w:szCs w:val="22"/>
        </w:rPr>
        <w:t>，其商务技术文件及报价文件不再进入评审。</w:t>
      </w:r>
    </w:p>
    <w:p w14:paraId="0909009B">
      <w:pPr>
        <w:spacing w:line="266" w:lineRule="auto"/>
        <w:rPr>
          <w:rFonts w:hint="eastAsia" w:ascii="微软雅黑" w:hAnsi="微软雅黑" w:eastAsia="微软雅黑" w:cs="微软雅黑"/>
          <w:sz w:val="22"/>
          <w:szCs w:val="22"/>
        </w:rPr>
        <w:sectPr>
          <w:footerReference r:id="rId45" w:type="default"/>
          <w:pgSz w:w="11900" w:h="16839"/>
          <w:pgMar w:top="1355" w:right="1016" w:bottom="1152" w:left="1082" w:header="0" w:footer="986" w:gutter="0"/>
          <w:cols w:space="720" w:num="1"/>
        </w:sectPr>
      </w:pPr>
    </w:p>
    <w:p w14:paraId="11B438A5">
      <w:pPr>
        <w:spacing w:line="56" w:lineRule="exact"/>
        <w:rPr>
          <w:rFonts w:hint="eastAsia" w:ascii="微软雅黑" w:hAnsi="微软雅黑" w:eastAsia="微软雅黑" w:cs="微软雅黑"/>
          <w:sz w:val="22"/>
          <w:szCs w:val="22"/>
        </w:rPr>
      </w:pPr>
    </w:p>
    <w:p w14:paraId="07DAA0C3">
      <w:pPr>
        <w:pStyle w:val="3"/>
        <w:spacing w:before="149" w:line="191" w:lineRule="auto"/>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⑥资格审查通过的供应商开启供应商的报价</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5"/>
          <w:sz w:val="22"/>
          <w:szCs w:val="22"/>
        </w:rPr>
        <w:t>，公布</w:t>
      </w:r>
      <w:r>
        <w:rPr>
          <w:rFonts w:hint="eastAsia" w:ascii="微软雅黑" w:hAnsi="微软雅黑" w:eastAsia="微软雅黑" w:cs="微软雅黑"/>
          <w:spacing w:val="15"/>
          <w:sz w:val="22"/>
          <w:szCs w:val="22"/>
          <w:lang w:eastAsia="zh-CN"/>
        </w:rPr>
        <w:t>供应商</w:t>
      </w:r>
      <w:r>
        <w:rPr>
          <w:rFonts w:hint="eastAsia" w:ascii="微软雅黑" w:hAnsi="微软雅黑" w:eastAsia="微软雅黑" w:cs="微软雅黑"/>
          <w:spacing w:val="15"/>
          <w:sz w:val="22"/>
          <w:szCs w:val="22"/>
        </w:rPr>
        <w:t>的名称、总报价、磋商保证金、</w:t>
      </w:r>
    </w:p>
    <w:p w14:paraId="3BB17987">
      <w:pPr>
        <w:pStyle w:val="3"/>
        <w:spacing w:before="108" w:line="190" w:lineRule="auto"/>
        <w:ind w:left="6"/>
        <w:rPr>
          <w:rFonts w:hint="eastAsia" w:ascii="微软雅黑" w:hAnsi="微软雅黑" w:eastAsia="微软雅黑" w:cs="微软雅黑"/>
          <w:spacing w:val="11"/>
          <w:sz w:val="22"/>
          <w:szCs w:val="22"/>
        </w:rPr>
      </w:pPr>
      <w:r>
        <w:rPr>
          <w:rFonts w:hint="eastAsia" w:ascii="微软雅黑" w:hAnsi="微软雅黑" w:eastAsia="微软雅黑" w:cs="微软雅黑"/>
          <w:spacing w:val="11"/>
          <w:sz w:val="22"/>
          <w:szCs w:val="22"/>
        </w:rPr>
        <w:t>服务期限、服务地点。</w:t>
      </w:r>
    </w:p>
    <w:p w14:paraId="57348090">
      <w:pPr>
        <w:pStyle w:val="3"/>
        <w:spacing w:before="108" w:line="190" w:lineRule="auto"/>
        <w:ind w:left="6" w:firstLine="500" w:firstLineChars="200"/>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⑦由磋商小组依法对供应商的资格和符合性进行审查</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15"/>
          <w:sz w:val="22"/>
          <w:szCs w:val="22"/>
        </w:rPr>
        <w:t>审查结束公</w:t>
      </w:r>
      <w:r>
        <w:rPr>
          <w:rFonts w:hint="eastAsia" w:ascii="微软雅黑" w:hAnsi="微软雅黑" w:eastAsia="微软雅黑" w:cs="微软雅黑"/>
          <w:spacing w:val="14"/>
          <w:sz w:val="22"/>
          <w:szCs w:val="22"/>
        </w:rPr>
        <w:t>布供应商的资</w:t>
      </w:r>
      <w:r>
        <w:rPr>
          <w:rFonts w:hint="eastAsia" w:ascii="微软雅黑" w:hAnsi="微软雅黑" w:eastAsia="微软雅黑" w:cs="微软雅黑"/>
          <w:spacing w:val="16"/>
          <w:sz w:val="22"/>
          <w:szCs w:val="22"/>
        </w:rPr>
        <w:t>格符合情况。未获通过的供应商</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6"/>
          <w:sz w:val="22"/>
          <w:szCs w:val="22"/>
        </w:rPr>
        <w:t>，其商务技术文件及报价文件不</w:t>
      </w:r>
      <w:r>
        <w:rPr>
          <w:rFonts w:hint="eastAsia" w:ascii="微软雅黑" w:hAnsi="微软雅黑" w:eastAsia="微软雅黑" w:cs="微软雅黑"/>
          <w:spacing w:val="15"/>
          <w:sz w:val="22"/>
          <w:szCs w:val="22"/>
        </w:rPr>
        <w:t>再进入评审。</w:t>
      </w:r>
    </w:p>
    <w:p w14:paraId="5C98849B">
      <w:pPr>
        <w:pStyle w:val="3"/>
        <w:spacing w:before="110" w:line="191" w:lineRule="auto"/>
        <w:jc w:val="right"/>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⑧资格和符合性审查通过的响应文件</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5"/>
          <w:sz w:val="22"/>
          <w:szCs w:val="22"/>
        </w:rPr>
        <w:t>，磋商小组将根据磋商文件确定的评审方法和标准，</w:t>
      </w:r>
    </w:p>
    <w:p w14:paraId="36DDDC58">
      <w:pPr>
        <w:pStyle w:val="3"/>
        <w:spacing w:before="111" w:line="190" w:lineRule="auto"/>
        <w:ind w:left="5"/>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对其技术部分和商务部分作进一步的比较和评价。</w:t>
      </w:r>
    </w:p>
    <w:p w14:paraId="51FC1210">
      <w:pPr>
        <w:pStyle w:val="3"/>
        <w:spacing w:before="116" w:line="189" w:lineRule="auto"/>
        <w:ind w:right="22"/>
        <w:jc w:val="right"/>
        <w:outlineLvl w:val="1"/>
        <w:rPr>
          <w:rFonts w:hint="eastAsia" w:ascii="微软雅黑" w:hAnsi="微软雅黑" w:eastAsia="微软雅黑" w:cs="微软雅黑"/>
          <w:sz w:val="22"/>
          <w:szCs w:val="22"/>
        </w:rPr>
      </w:pPr>
      <w:r>
        <w:rPr>
          <w:rFonts w:hint="eastAsia" w:ascii="微软雅黑" w:hAnsi="微软雅黑" w:eastAsia="微软雅黑" w:cs="微软雅黑"/>
          <w:b/>
          <w:bCs/>
          <w:spacing w:val="14"/>
          <w:sz w:val="22"/>
          <w:szCs w:val="22"/>
          <w:u w:val="single" w:color="auto"/>
        </w:rPr>
        <w:t>竞争性磋商共有两次报价</w:t>
      </w:r>
      <w:r>
        <w:rPr>
          <w:rFonts w:hint="eastAsia" w:ascii="微软雅黑" w:hAnsi="微软雅黑" w:eastAsia="微软雅黑" w:cs="微软雅黑"/>
          <w:b/>
          <w:bCs/>
          <w:spacing w:val="-21"/>
          <w:sz w:val="22"/>
          <w:szCs w:val="22"/>
          <w:u w:val="single" w:color="auto"/>
        </w:rPr>
        <w:t xml:space="preserve"> </w:t>
      </w:r>
      <w:r>
        <w:rPr>
          <w:rFonts w:hint="eastAsia" w:ascii="微软雅黑" w:hAnsi="微软雅黑" w:eastAsia="微软雅黑" w:cs="微软雅黑"/>
          <w:b/>
          <w:bCs/>
          <w:spacing w:val="14"/>
          <w:sz w:val="22"/>
          <w:szCs w:val="22"/>
          <w:u w:val="single" w:color="auto"/>
        </w:rPr>
        <w:t>，</w:t>
      </w:r>
      <w:r>
        <w:rPr>
          <w:rFonts w:hint="eastAsia" w:ascii="微软雅黑" w:hAnsi="微软雅黑" w:eastAsia="微软雅黑" w:cs="微软雅黑"/>
          <w:b/>
          <w:bCs/>
          <w:spacing w:val="-44"/>
          <w:sz w:val="22"/>
          <w:szCs w:val="22"/>
          <w:u w:val="single" w:color="auto"/>
        </w:rPr>
        <w:t xml:space="preserve"> </w:t>
      </w:r>
      <w:r>
        <w:rPr>
          <w:rFonts w:hint="eastAsia" w:ascii="微软雅黑" w:hAnsi="微软雅黑" w:eastAsia="微软雅黑" w:cs="微软雅黑"/>
          <w:b/>
          <w:bCs/>
          <w:spacing w:val="14"/>
          <w:sz w:val="22"/>
          <w:szCs w:val="22"/>
          <w:u w:val="single" w:color="auto"/>
        </w:rPr>
        <w:t>二次报价为最终报价</w:t>
      </w:r>
      <w:r>
        <w:rPr>
          <w:rFonts w:hint="eastAsia" w:ascii="微软雅黑" w:hAnsi="微软雅黑" w:eastAsia="微软雅黑" w:cs="微软雅黑"/>
          <w:b/>
          <w:bCs/>
          <w:spacing w:val="-28"/>
          <w:sz w:val="22"/>
          <w:szCs w:val="22"/>
          <w:u w:val="single" w:color="auto"/>
        </w:rPr>
        <w:t xml:space="preserve"> </w:t>
      </w:r>
      <w:r>
        <w:rPr>
          <w:rFonts w:hint="eastAsia" w:ascii="微软雅黑" w:hAnsi="微软雅黑" w:eastAsia="微软雅黑" w:cs="微软雅黑"/>
          <w:b/>
          <w:bCs/>
          <w:spacing w:val="14"/>
          <w:sz w:val="22"/>
          <w:szCs w:val="22"/>
          <w:u w:val="single" w:color="auto"/>
        </w:rPr>
        <w:t>，磋商小组所有成员集中与单一供应商分</w:t>
      </w:r>
    </w:p>
    <w:p w14:paraId="09B49AE1">
      <w:pPr>
        <w:pStyle w:val="3"/>
        <w:spacing w:before="176" w:line="190" w:lineRule="auto"/>
        <w:ind w:left="2"/>
        <w:rPr>
          <w:rFonts w:hint="eastAsia" w:ascii="微软雅黑" w:hAnsi="微软雅黑" w:eastAsia="微软雅黑" w:cs="微软雅黑"/>
          <w:sz w:val="22"/>
          <w:szCs w:val="22"/>
        </w:rPr>
      </w:pPr>
      <w:r>
        <w:rPr>
          <w:rFonts w:hint="eastAsia" w:ascii="微软雅黑" w:hAnsi="微软雅黑" w:eastAsia="微软雅黑" w:cs="微软雅黑"/>
          <w:b/>
          <w:bCs/>
          <w:spacing w:val="15"/>
          <w:sz w:val="22"/>
          <w:szCs w:val="22"/>
          <w:u w:val="single" w:color="auto"/>
        </w:rPr>
        <w:t>别进行磋商</w:t>
      </w:r>
      <w:r>
        <w:rPr>
          <w:rFonts w:hint="eastAsia" w:ascii="微软雅黑" w:hAnsi="微软雅黑" w:eastAsia="微软雅黑" w:cs="微软雅黑"/>
          <w:b/>
          <w:bCs/>
          <w:spacing w:val="-28"/>
          <w:sz w:val="22"/>
          <w:szCs w:val="22"/>
          <w:u w:val="single" w:color="auto"/>
        </w:rPr>
        <w:t xml:space="preserve"> </w:t>
      </w:r>
      <w:r>
        <w:rPr>
          <w:rFonts w:hint="eastAsia" w:ascii="微软雅黑" w:hAnsi="微软雅黑" w:eastAsia="微软雅黑" w:cs="微软雅黑"/>
          <w:b/>
          <w:bCs/>
          <w:spacing w:val="15"/>
          <w:sz w:val="22"/>
          <w:szCs w:val="22"/>
          <w:u w:val="single" w:color="auto"/>
        </w:rPr>
        <w:t>，并给予所有参加磋商的供应商平等的磋商机会</w:t>
      </w:r>
      <w:r>
        <w:rPr>
          <w:rFonts w:hint="eastAsia" w:ascii="微软雅黑" w:hAnsi="微软雅黑" w:eastAsia="微软雅黑" w:cs="微软雅黑"/>
          <w:b/>
          <w:bCs/>
          <w:spacing w:val="-30"/>
          <w:sz w:val="22"/>
          <w:szCs w:val="22"/>
          <w:u w:val="single" w:color="auto"/>
        </w:rPr>
        <w:t xml:space="preserve"> </w:t>
      </w:r>
      <w:r>
        <w:rPr>
          <w:rFonts w:hint="eastAsia" w:ascii="微软雅黑" w:hAnsi="微软雅黑" w:eastAsia="微软雅黑" w:cs="微软雅黑"/>
          <w:b/>
          <w:bCs/>
          <w:spacing w:val="15"/>
          <w:sz w:val="22"/>
          <w:szCs w:val="22"/>
          <w:u w:val="single" w:color="auto"/>
        </w:rPr>
        <w:t>，磋商小组要求所有实质性响</w:t>
      </w:r>
      <w:r>
        <w:rPr>
          <w:rFonts w:hint="eastAsia" w:ascii="微软雅黑" w:hAnsi="微软雅黑" w:eastAsia="微软雅黑" w:cs="微软雅黑"/>
          <w:b/>
          <w:bCs/>
          <w:spacing w:val="14"/>
          <w:sz w:val="22"/>
          <w:szCs w:val="22"/>
          <w:u w:val="single" w:color="auto"/>
        </w:rPr>
        <w:t>应的</w:t>
      </w:r>
    </w:p>
    <w:p w14:paraId="6A650A48">
      <w:pPr>
        <w:pStyle w:val="3"/>
        <w:spacing w:before="111" w:line="189" w:lineRule="auto"/>
        <w:ind w:left="6"/>
        <w:rPr>
          <w:rFonts w:hint="eastAsia" w:ascii="微软雅黑" w:hAnsi="微软雅黑" w:eastAsia="微软雅黑" w:cs="微软雅黑"/>
          <w:sz w:val="22"/>
          <w:szCs w:val="22"/>
        </w:rPr>
      </w:pPr>
      <w:r>
        <w:rPr>
          <w:rFonts w:hint="eastAsia" w:ascii="微软雅黑" w:hAnsi="微软雅黑" w:eastAsia="微软雅黑" w:cs="微软雅黑"/>
          <w:b/>
          <w:bCs/>
          <w:spacing w:val="15"/>
          <w:sz w:val="22"/>
          <w:szCs w:val="22"/>
          <w:u w:val="single" w:color="auto"/>
        </w:rPr>
        <w:t>供应商在规定时间内提交最后报价</w:t>
      </w:r>
      <w:r>
        <w:rPr>
          <w:rFonts w:hint="eastAsia" w:ascii="微软雅黑" w:hAnsi="微软雅黑" w:eastAsia="微软雅黑" w:cs="微软雅黑"/>
          <w:b/>
          <w:bCs/>
          <w:spacing w:val="-28"/>
          <w:sz w:val="22"/>
          <w:szCs w:val="22"/>
          <w:u w:val="single" w:color="auto"/>
        </w:rPr>
        <w:t xml:space="preserve"> </w:t>
      </w:r>
      <w:r>
        <w:rPr>
          <w:rFonts w:hint="eastAsia" w:ascii="微软雅黑" w:hAnsi="微软雅黑" w:eastAsia="微软雅黑" w:cs="微软雅黑"/>
          <w:b/>
          <w:bCs/>
          <w:spacing w:val="15"/>
          <w:sz w:val="22"/>
          <w:szCs w:val="22"/>
          <w:u w:val="single" w:color="auto"/>
        </w:rPr>
        <w:t>，最后报价是供应商响应文件的有效组成部分</w:t>
      </w:r>
      <w:r>
        <w:rPr>
          <w:rFonts w:hint="eastAsia" w:ascii="微软雅黑" w:hAnsi="微软雅黑" w:eastAsia="微软雅黑" w:cs="微软雅黑"/>
          <w:b/>
          <w:bCs/>
          <w:spacing w:val="-28"/>
          <w:sz w:val="22"/>
          <w:szCs w:val="22"/>
          <w:u w:val="single" w:color="auto"/>
        </w:rPr>
        <w:t xml:space="preserve"> </w:t>
      </w:r>
      <w:r>
        <w:rPr>
          <w:rFonts w:hint="eastAsia" w:ascii="微软雅黑" w:hAnsi="微软雅黑" w:eastAsia="微软雅黑" w:cs="微软雅黑"/>
          <w:b/>
          <w:bCs/>
          <w:spacing w:val="14"/>
          <w:sz w:val="22"/>
          <w:szCs w:val="22"/>
          <w:u w:val="single" w:color="auto"/>
        </w:rPr>
        <w:t>，磋商小组采</w:t>
      </w:r>
    </w:p>
    <w:p w14:paraId="424BA4A6">
      <w:pPr>
        <w:pStyle w:val="3"/>
        <w:spacing w:before="55" w:line="189" w:lineRule="auto"/>
        <w:ind w:left="11"/>
        <w:outlineLvl w:val="1"/>
        <w:rPr>
          <w:rFonts w:hint="eastAsia" w:ascii="微软雅黑" w:hAnsi="微软雅黑" w:eastAsia="微软雅黑" w:cs="微软雅黑"/>
          <w:sz w:val="22"/>
          <w:szCs w:val="22"/>
        </w:rPr>
      </w:pPr>
      <w:r>
        <w:rPr>
          <w:rFonts w:hint="eastAsia" w:ascii="微软雅黑" w:hAnsi="微软雅黑" w:eastAsia="微软雅黑" w:cs="微软雅黑"/>
          <w:b/>
          <w:bCs/>
          <w:spacing w:val="12"/>
          <w:sz w:val="22"/>
          <w:szCs w:val="22"/>
          <w:u w:val="single" w:color="auto"/>
        </w:rPr>
        <w:t xml:space="preserve">用综合评分法对提交最后报价的供应商的响应文件和最后报价进行综合评分。    </w:t>
      </w:r>
    </w:p>
    <w:p w14:paraId="11F220FD">
      <w:pPr>
        <w:pStyle w:val="3"/>
        <w:spacing w:before="177" w:line="241" w:lineRule="auto"/>
        <w:ind w:left="6" w:right="31" w:firstLine="489"/>
        <w:rPr>
          <w:rFonts w:hint="eastAsia" w:ascii="微软雅黑" w:hAnsi="微软雅黑" w:eastAsia="微软雅黑" w:cs="微软雅黑"/>
          <w:sz w:val="22"/>
          <w:szCs w:val="22"/>
        </w:rPr>
      </w:pPr>
      <w:r>
        <w:rPr>
          <w:rFonts w:hint="eastAsia" w:ascii="微软雅黑" w:hAnsi="微软雅黑" w:eastAsia="微软雅黑" w:cs="微软雅黑"/>
          <w:spacing w:val="22"/>
          <w:sz w:val="22"/>
          <w:szCs w:val="22"/>
        </w:rPr>
        <w:t>⑨由磋商小组采用综合评分法对提交最后报价的供应商的响应文件和最后报价进行综合</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3"/>
          <w:sz w:val="22"/>
          <w:szCs w:val="22"/>
        </w:rPr>
        <w:t>评分</w:t>
      </w:r>
      <w:r>
        <w:rPr>
          <w:rFonts w:hint="eastAsia" w:ascii="微软雅黑" w:hAnsi="微软雅黑" w:eastAsia="微软雅黑" w:cs="微软雅黑"/>
          <w:spacing w:val="-11"/>
          <w:sz w:val="22"/>
          <w:szCs w:val="22"/>
        </w:rPr>
        <w:t xml:space="preserve"> </w:t>
      </w:r>
      <w:r>
        <w:rPr>
          <w:rFonts w:hint="eastAsia" w:ascii="微软雅黑" w:hAnsi="微软雅黑" w:eastAsia="微软雅黑" w:cs="微软雅黑"/>
          <w:spacing w:val="13"/>
          <w:sz w:val="22"/>
          <w:szCs w:val="22"/>
        </w:rPr>
        <w:t>，主持人公布商务技术评审得分情况</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3"/>
          <w:sz w:val="22"/>
          <w:szCs w:val="22"/>
        </w:rPr>
        <w:t>，价格得分情况。</w:t>
      </w:r>
    </w:p>
    <w:p w14:paraId="47141F91">
      <w:pPr>
        <w:pStyle w:val="3"/>
        <w:spacing w:before="1" w:line="190"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⑩评审结束后</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4"/>
          <w:sz w:val="22"/>
          <w:szCs w:val="22"/>
        </w:rPr>
        <w:t>，采购代理机构在系统上公布评</w:t>
      </w:r>
      <w:r>
        <w:rPr>
          <w:rFonts w:hint="eastAsia" w:ascii="微软雅黑" w:hAnsi="微软雅黑" w:eastAsia="微软雅黑" w:cs="微软雅黑"/>
          <w:spacing w:val="13"/>
          <w:sz w:val="22"/>
          <w:szCs w:val="22"/>
        </w:rPr>
        <w:t>审结果。</w:t>
      </w:r>
    </w:p>
    <w:p w14:paraId="57153D9C">
      <w:pPr>
        <w:pStyle w:val="3"/>
        <w:spacing w:before="79" w:line="229" w:lineRule="auto"/>
        <w:ind w:right="2"/>
        <w:jc w:val="center"/>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lang w:val="en-US" w:eastAsia="zh-CN"/>
        </w:rPr>
        <w:t xml:space="preserve"> </w:t>
      </w:r>
      <w:r>
        <w:rPr>
          <w:rFonts w:hint="eastAsia" w:ascii="微软雅黑" w:hAnsi="微软雅黑" w:eastAsia="微软雅黑" w:cs="微软雅黑"/>
          <w:spacing w:val="15"/>
          <w:sz w:val="22"/>
          <w:szCs w:val="22"/>
        </w:rPr>
        <w:t>（6</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5"/>
          <w:sz w:val="22"/>
          <w:szCs w:val="22"/>
        </w:rPr>
        <w:t>）按照《中华人民共和国政府采购法》</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5"/>
          <w:sz w:val="22"/>
          <w:szCs w:val="22"/>
        </w:rPr>
        <w:t>、《中华人民共和国政府采购法实施条</w:t>
      </w:r>
      <w:r>
        <w:rPr>
          <w:rFonts w:hint="eastAsia" w:ascii="微软雅黑" w:hAnsi="微软雅黑" w:eastAsia="微软雅黑" w:cs="微软雅黑"/>
          <w:spacing w:val="14"/>
          <w:sz w:val="22"/>
          <w:szCs w:val="22"/>
        </w:rPr>
        <w:t>例》</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pacing w:val="14"/>
          <w:sz w:val="22"/>
          <w:szCs w:val="22"/>
        </w:rPr>
        <w:t>及</w:t>
      </w:r>
    </w:p>
    <w:p w14:paraId="1BF233FA">
      <w:pPr>
        <w:pStyle w:val="3"/>
        <w:spacing w:before="60" w:line="247" w:lineRule="auto"/>
        <w:ind w:left="5" w:right="27"/>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本项目本级和上级财政部门的有关规定依法组建的评审委员会</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5"/>
          <w:sz w:val="22"/>
          <w:szCs w:val="22"/>
        </w:rPr>
        <w:t>，负责本项目评审工作（专家从</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2"/>
          <w:sz w:val="22"/>
          <w:szCs w:val="22"/>
        </w:rPr>
        <w:t>政采云采购专家库中抽取）</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2"/>
          <w:sz w:val="22"/>
          <w:szCs w:val="22"/>
        </w:rPr>
        <w:t>。</w:t>
      </w:r>
    </w:p>
    <w:p w14:paraId="1567E0B8">
      <w:pPr>
        <w:pStyle w:val="3"/>
        <w:spacing w:before="70" w:line="189" w:lineRule="auto"/>
        <w:ind w:left="10"/>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七、磋商小组</w:t>
      </w:r>
    </w:p>
    <w:p w14:paraId="686F1113">
      <w:pPr>
        <w:pStyle w:val="3"/>
        <w:spacing w:before="106" w:line="260" w:lineRule="auto"/>
        <w:ind w:left="4" w:firstLine="480"/>
        <w:jc w:val="both"/>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按照《中华人民共和国政府采购法》</w:t>
      </w:r>
      <w:r>
        <w:rPr>
          <w:rFonts w:hint="eastAsia" w:ascii="微软雅黑" w:hAnsi="微软雅黑" w:eastAsia="微软雅黑" w:cs="微软雅黑"/>
          <w:spacing w:val="-8"/>
          <w:sz w:val="22"/>
          <w:szCs w:val="22"/>
        </w:rPr>
        <w:t xml:space="preserve"> </w:t>
      </w:r>
      <w:r>
        <w:rPr>
          <w:rFonts w:hint="eastAsia" w:ascii="微软雅黑" w:hAnsi="微软雅黑" w:eastAsia="微软雅黑" w:cs="微软雅黑"/>
          <w:spacing w:val="15"/>
          <w:sz w:val="22"/>
          <w:szCs w:val="22"/>
        </w:rPr>
        <w:t>、《中华人民共和国政府采购法实施条例》</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15"/>
          <w:sz w:val="22"/>
          <w:szCs w:val="22"/>
        </w:rPr>
        <w:t>及本项目</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8"/>
          <w:sz w:val="22"/>
          <w:szCs w:val="22"/>
        </w:rPr>
        <w:t>本级和上级财政部门的有关规定依法组建的磋商小组</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8"/>
          <w:sz w:val="22"/>
          <w:szCs w:val="22"/>
        </w:rPr>
        <w:t>，</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b/>
          <w:bCs/>
          <w:spacing w:val="18"/>
          <w:sz w:val="22"/>
          <w:szCs w:val="22"/>
        </w:rPr>
        <w:t>本项目磋商小组由</w:t>
      </w:r>
      <w:r>
        <w:rPr>
          <w:rFonts w:hint="eastAsia" w:ascii="微软雅黑" w:hAnsi="微软雅黑" w:eastAsia="微软雅黑" w:cs="微软雅黑"/>
          <w:b/>
          <w:bCs/>
          <w:spacing w:val="46"/>
          <w:sz w:val="22"/>
          <w:szCs w:val="22"/>
          <w:lang w:val="en-US" w:eastAsia="zh-CN"/>
        </w:rPr>
        <w:t>政府采购专家库专家及采购人代表共</w:t>
      </w:r>
      <w:r>
        <w:rPr>
          <w:rFonts w:hint="eastAsia" w:cs="微软雅黑"/>
          <w:b/>
          <w:bCs/>
          <w:spacing w:val="18"/>
          <w:sz w:val="22"/>
          <w:szCs w:val="22"/>
          <w:lang w:val="en-US" w:eastAsia="zh-CN"/>
        </w:rPr>
        <w:t>5</w:t>
      </w:r>
      <w:r>
        <w:rPr>
          <w:rFonts w:hint="eastAsia" w:ascii="微软雅黑" w:hAnsi="微软雅黑" w:eastAsia="微软雅黑" w:cs="微软雅黑"/>
          <w:b/>
          <w:bCs/>
          <w:spacing w:val="26"/>
          <w:w w:val="101"/>
          <w:sz w:val="22"/>
          <w:szCs w:val="22"/>
        </w:rPr>
        <w:t xml:space="preserve"> </w:t>
      </w:r>
      <w:r>
        <w:rPr>
          <w:rFonts w:hint="eastAsia" w:ascii="微软雅黑" w:hAnsi="微软雅黑" w:eastAsia="微软雅黑" w:cs="微软雅黑"/>
          <w:b/>
          <w:bCs/>
          <w:spacing w:val="18"/>
          <w:sz w:val="22"/>
          <w:szCs w:val="22"/>
        </w:rPr>
        <w:t>人组成</w:t>
      </w:r>
      <w:r>
        <w:rPr>
          <w:rFonts w:hint="eastAsia" w:ascii="微软雅黑" w:hAnsi="微软雅黑" w:eastAsia="微软雅黑" w:cs="微软雅黑"/>
          <w:b/>
          <w:bCs/>
          <w:spacing w:val="-12"/>
          <w:sz w:val="22"/>
          <w:szCs w:val="22"/>
        </w:rPr>
        <w:t xml:space="preserve"> </w:t>
      </w:r>
      <w:r>
        <w:rPr>
          <w:rFonts w:hint="eastAsia" w:ascii="微软雅黑" w:hAnsi="微软雅黑" w:eastAsia="微软雅黑" w:cs="微软雅黑"/>
          <w:spacing w:val="12"/>
          <w:sz w:val="22"/>
          <w:szCs w:val="22"/>
        </w:rPr>
        <w:t>,按照采购文件要求</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2"/>
          <w:sz w:val="22"/>
          <w:szCs w:val="22"/>
        </w:rPr>
        <w:t>，评审专家按时到达指定评</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标会议室 ，</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4"/>
          <w:sz w:val="22"/>
          <w:szCs w:val="22"/>
        </w:rPr>
        <w:t>由专家评委推荐磋商小组组长</w:t>
      </w:r>
      <w:r>
        <w:rPr>
          <w:rFonts w:hint="eastAsia" w:ascii="微软雅黑" w:hAnsi="微软雅黑" w:eastAsia="微软雅黑" w:cs="微软雅黑"/>
          <w:spacing w:val="-25"/>
          <w:sz w:val="22"/>
          <w:szCs w:val="22"/>
        </w:rPr>
        <w:t xml:space="preserve"> </w:t>
      </w:r>
      <w:r>
        <w:rPr>
          <w:rFonts w:hint="eastAsia" w:ascii="微软雅黑" w:hAnsi="微软雅黑" w:eastAsia="微软雅黑" w:cs="微软雅黑"/>
          <w:spacing w:val="14"/>
          <w:sz w:val="22"/>
          <w:szCs w:val="22"/>
        </w:rPr>
        <w:t>，并宣读评</w:t>
      </w:r>
      <w:r>
        <w:rPr>
          <w:rFonts w:hint="eastAsia" w:ascii="微软雅黑" w:hAnsi="微软雅黑" w:eastAsia="微软雅黑" w:cs="微软雅黑"/>
          <w:spacing w:val="13"/>
          <w:sz w:val="22"/>
          <w:szCs w:val="22"/>
        </w:rPr>
        <w:t>标纪律、统一保管评委手机、签署《政府</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3"/>
          <w:sz w:val="22"/>
          <w:szCs w:val="22"/>
        </w:rPr>
        <w:t>采购评审专家承诺书》 ，组织专家签到</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44"/>
          <w:sz w:val="22"/>
          <w:szCs w:val="22"/>
        </w:rPr>
        <w:t xml:space="preserve"> </w:t>
      </w:r>
      <w:r>
        <w:rPr>
          <w:rFonts w:hint="eastAsia" w:ascii="微软雅黑" w:hAnsi="微软雅黑" w:eastAsia="微软雅黑" w:cs="微软雅黑"/>
          <w:spacing w:val="13"/>
          <w:sz w:val="22"/>
          <w:szCs w:val="22"/>
        </w:rPr>
        <w:t>开始评标</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3"/>
          <w:sz w:val="22"/>
          <w:szCs w:val="22"/>
        </w:rPr>
        <w:t>，磋商小组依据响应文件内</w:t>
      </w:r>
      <w:r>
        <w:rPr>
          <w:rFonts w:hint="eastAsia" w:ascii="微软雅黑" w:hAnsi="微软雅黑" w:eastAsia="微软雅黑" w:cs="微软雅黑"/>
          <w:spacing w:val="12"/>
          <w:sz w:val="22"/>
          <w:szCs w:val="22"/>
        </w:rPr>
        <w:t>容及采购文件评</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审因素的量化指标对响应文件组织评审</w:t>
      </w:r>
      <w:r>
        <w:rPr>
          <w:rFonts w:hint="eastAsia" w:ascii="微软雅黑" w:hAnsi="微软雅黑" w:eastAsia="微软雅黑" w:cs="微软雅黑"/>
          <w:spacing w:val="-10"/>
          <w:sz w:val="22"/>
          <w:szCs w:val="22"/>
        </w:rPr>
        <w:t xml:space="preserve"> </w:t>
      </w:r>
      <w:r>
        <w:rPr>
          <w:rFonts w:hint="eastAsia" w:ascii="微软雅黑" w:hAnsi="微软雅黑" w:eastAsia="微软雅黑" w:cs="微软雅黑"/>
          <w:spacing w:val="15"/>
          <w:sz w:val="22"/>
          <w:szCs w:val="22"/>
        </w:rPr>
        <w:t>，评审期间评审专家需对评标内容严格保密</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5"/>
          <w:sz w:val="22"/>
          <w:szCs w:val="22"/>
        </w:rPr>
        <w:t>，遵守评标</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保密纪律</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4"/>
          <w:sz w:val="22"/>
          <w:szCs w:val="22"/>
        </w:rPr>
        <w:t>，遵守评审工作纪律</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，不得泄露评审文件、评审情况和评审中获悉的商业秘密</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4"/>
          <w:sz w:val="22"/>
          <w:szCs w:val="22"/>
        </w:rPr>
        <w:t>，不许</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在评标过程中拿手机打电话等行为</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pacing w:val="14"/>
          <w:sz w:val="22"/>
          <w:szCs w:val="22"/>
        </w:rPr>
        <w:t>，若在评审过程中</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4"/>
          <w:sz w:val="22"/>
          <w:szCs w:val="22"/>
        </w:rPr>
        <w:t>，磋商小组对响应文件有疑问时</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，需以书</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面形式转至</w:t>
      </w:r>
      <w:r>
        <w:rPr>
          <w:rFonts w:hint="eastAsia" w:ascii="微软雅黑" w:hAnsi="微软雅黑" w:eastAsia="微软雅黑" w:cs="微软雅黑"/>
          <w:spacing w:val="15"/>
          <w:sz w:val="22"/>
          <w:szCs w:val="22"/>
          <w:lang w:eastAsia="zh-CN"/>
        </w:rPr>
        <w:t>供应商</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15"/>
          <w:sz w:val="22"/>
          <w:szCs w:val="22"/>
          <w:lang w:eastAsia="zh-CN"/>
        </w:rPr>
        <w:t>供应商</w:t>
      </w:r>
      <w:r>
        <w:rPr>
          <w:rFonts w:hint="eastAsia" w:ascii="微软雅黑" w:hAnsi="微软雅黑" w:eastAsia="微软雅黑" w:cs="微软雅黑"/>
          <w:spacing w:val="15"/>
          <w:sz w:val="22"/>
          <w:szCs w:val="22"/>
        </w:rPr>
        <w:t>须对磋商小组提出的疑问做出书面澄清解</w:t>
      </w:r>
      <w:r>
        <w:rPr>
          <w:rFonts w:hint="eastAsia" w:ascii="微软雅黑" w:hAnsi="微软雅黑" w:eastAsia="微软雅黑" w:cs="微软雅黑"/>
          <w:spacing w:val="14"/>
          <w:sz w:val="22"/>
          <w:szCs w:val="22"/>
        </w:rPr>
        <w:t>答</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44"/>
          <w:sz w:val="22"/>
          <w:szCs w:val="22"/>
        </w:rPr>
        <w:t xml:space="preserve"> </w:t>
      </w:r>
      <w:r>
        <w:rPr>
          <w:rFonts w:hint="eastAsia" w:ascii="微软雅黑" w:hAnsi="微软雅黑" w:eastAsia="微软雅黑" w:cs="微软雅黑"/>
          <w:spacing w:val="14"/>
          <w:sz w:val="22"/>
          <w:szCs w:val="22"/>
        </w:rPr>
        <w:t>而后专家针对评</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审的响应文件的商务技术部分进行打分并签章确认</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6"/>
          <w:sz w:val="22"/>
          <w:szCs w:val="22"/>
        </w:rPr>
        <w:t>，最后出具本项</w:t>
      </w:r>
      <w:r>
        <w:rPr>
          <w:rFonts w:hint="eastAsia" w:ascii="微软雅黑" w:hAnsi="微软雅黑" w:eastAsia="微软雅黑" w:cs="微软雅黑"/>
          <w:spacing w:val="15"/>
          <w:sz w:val="22"/>
          <w:szCs w:val="22"/>
        </w:rPr>
        <w:t>目评审报告。</w:t>
      </w:r>
    </w:p>
    <w:p w14:paraId="00BCC196">
      <w:pPr>
        <w:pStyle w:val="3"/>
        <w:spacing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2"/>
          <w:sz w:val="22"/>
          <w:szCs w:val="22"/>
        </w:rPr>
        <w:t>1）磋商小组在采购活动过程中应当履行下</w:t>
      </w:r>
      <w:r>
        <w:rPr>
          <w:rFonts w:hint="eastAsia" w:ascii="微软雅黑" w:hAnsi="微软雅黑" w:eastAsia="微软雅黑" w:cs="微软雅黑"/>
          <w:spacing w:val="11"/>
          <w:sz w:val="22"/>
          <w:szCs w:val="22"/>
        </w:rPr>
        <w:t>列职责：</w:t>
      </w:r>
    </w:p>
    <w:p w14:paraId="22B2F6D2">
      <w:pPr>
        <w:pStyle w:val="3"/>
        <w:spacing w:before="86" w:line="191"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①审查供应商的响应文件并作出评价；</w:t>
      </w:r>
    </w:p>
    <w:p w14:paraId="41C72F76">
      <w:pPr>
        <w:pStyle w:val="3"/>
        <w:spacing w:before="112" w:line="190"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②要求供应商解释或者澄清其响应文件；</w:t>
      </w:r>
    </w:p>
    <w:p w14:paraId="5F9BD728">
      <w:pPr>
        <w:pStyle w:val="3"/>
        <w:spacing w:before="112" w:line="191"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9"/>
          <w:sz w:val="22"/>
          <w:szCs w:val="22"/>
        </w:rPr>
        <w:t>③编写评审报告；</w:t>
      </w:r>
    </w:p>
    <w:p w14:paraId="0784D7B1">
      <w:pPr>
        <w:pStyle w:val="3"/>
        <w:spacing w:before="110" w:line="191"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rPr>
        <w:t>④告知采购人、采购代理机构在评审过程中发现的供应商的违法违</w:t>
      </w:r>
      <w:r>
        <w:rPr>
          <w:rFonts w:hint="eastAsia" w:ascii="微软雅黑" w:hAnsi="微软雅黑" w:eastAsia="微软雅黑" w:cs="微软雅黑"/>
          <w:spacing w:val="16"/>
          <w:sz w:val="22"/>
          <w:szCs w:val="22"/>
        </w:rPr>
        <w:t>规行为。</w:t>
      </w:r>
    </w:p>
    <w:p w14:paraId="594A0DAC">
      <w:pPr>
        <w:pStyle w:val="3"/>
        <w:spacing w:before="79" w:line="229" w:lineRule="auto"/>
        <w:ind w:left="558"/>
        <w:outlineLvl w:val="1"/>
        <w:rPr>
          <w:rFonts w:hint="eastAsia" w:ascii="微软雅黑" w:hAnsi="微软雅黑" w:eastAsia="微软雅黑" w:cs="微软雅黑"/>
          <w:sz w:val="22"/>
          <w:szCs w:val="22"/>
        </w:rPr>
      </w:pPr>
      <w:r>
        <w:rPr>
          <w:rFonts w:hint="eastAsia" w:ascii="微软雅黑" w:hAnsi="微软雅黑" w:eastAsia="微软雅黑" w:cs="微软雅黑"/>
          <w:spacing w:val="10"/>
          <w:sz w:val="22"/>
          <w:szCs w:val="22"/>
        </w:rPr>
        <w:t>（2）磋商小组成员应当履行下列义务：</w:t>
      </w:r>
    </w:p>
    <w:p w14:paraId="486FCBB1">
      <w:pPr>
        <w:spacing w:line="229" w:lineRule="auto"/>
        <w:rPr>
          <w:rFonts w:hint="eastAsia" w:ascii="微软雅黑" w:hAnsi="微软雅黑" w:eastAsia="微软雅黑" w:cs="微软雅黑"/>
          <w:sz w:val="22"/>
          <w:szCs w:val="22"/>
        </w:rPr>
        <w:sectPr>
          <w:footerReference r:id="rId46" w:type="default"/>
          <w:pgSz w:w="11900" w:h="16839"/>
          <w:pgMar w:top="1355" w:right="1078" w:bottom="1153" w:left="1082" w:header="0" w:footer="989" w:gutter="0"/>
          <w:cols w:space="720" w:num="1"/>
        </w:sectPr>
      </w:pPr>
    </w:p>
    <w:p w14:paraId="441779E7">
      <w:pPr>
        <w:spacing w:line="57" w:lineRule="exact"/>
        <w:rPr>
          <w:rFonts w:hint="eastAsia" w:ascii="微软雅黑" w:hAnsi="微软雅黑" w:eastAsia="微软雅黑" w:cs="微软雅黑"/>
          <w:sz w:val="22"/>
          <w:szCs w:val="22"/>
        </w:rPr>
      </w:pPr>
    </w:p>
    <w:p w14:paraId="4B8E8DD6">
      <w:pPr>
        <w:pStyle w:val="3"/>
        <w:spacing w:before="146" w:line="191"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①遵纪守法</w:t>
      </w:r>
      <w:r>
        <w:rPr>
          <w:rFonts w:hint="eastAsia" w:ascii="微软雅黑" w:hAnsi="微软雅黑" w:eastAsia="微软雅黑" w:cs="微软雅黑"/>
          <w:spacing w:val="-18"/>
          <w:sz w:val="22"/>
          <w:szCs w:val="22"/>
        </w:rPr>
        <w:t xml:space="preserve"> </w:t>
      </w:r>
      <w:r>
        <w:rPr>
          <w:rFonts w:hint="eastAsia" w:ascii="微软雅黑" w:hAnsi="微软雅黑" w:eastAsia="微软雅黑" w:cs="微软雅黑"/>
          <w:spacing w:val="13"/>
          <w:sz w:val="22"/>
          <w:szCs w:val="22"/>
        </w:rPr>
        <w:t>，客观、公正、廉洁地履行职责；</w:t>
      </w:r>
    </w:p>
    <w:p w14:paraId="3CB7F22A">
      <w:pPr>
        <w:pStyle w:val="3"/>
        <w:spacing w:before="107" w:line="191"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②根据磋商文件的规定独立进行评审</w:t>
      </w:r>
      <w:r>
        <w:rPr>
          <w:rFonts w:hint="eastAsia" w:ascii="微软雅黑" w:hAnsi="微软雅黑" w:eastAsia="微软雅黑" w:cs="微软雅黑"/>
          <w:spacing w:val="-6"/>
          <w:sz w:val="22"/>
          <w:szCs w:val="22"/>
        </w:rPr>
        <w:t xml:space="preserve"> </w:t>
      </w:r>
      <w:r>
        <w:rPr>
          <w:rFonts w:hint="eastAsia" w:ascii="微软雅黑" w:hAnsi="微软雅黑" w:eastAsia="微软雅黑" w:cs="微软雅黑"/>
          <w:spacing w:val="15"/>
          <w:sz w:val="22"/>
          <w:szCs w:val="22"/>
        </w:rPr>
        <w:t>，对个人的评审意见承担法律责任；</w:t>
      </w:r>
    </w:p>
    <w:p w14:paraId="48D3B0D5">
      <w:pPr>
        <w:pStyle w:val="3"/>
        <w:spacing w:before="112" w:line="191"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1"/>
          <w:sz w:val="22"/>
          <w:szCs w:val="22"/>
        </w:rPr>
        <w:t>③参与评审报告的起草；</w:t>
      </w:r>
    </w:p>
    <w:p w14:paraId="5149E7AA">
      <w:pPr>
        <w:pStyle w:val="3"/>
        <w:spacing w:before="114" w:line="190"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④配合采购人、采购代理机构答复供应商提出的质疑；</w:t>
      </w:r>
    </w:p>
    <w:p w14:paraId="2A5E36BE">
      <w:pPr>
        <w:pStyle w:val="3"/>
        <w:spacing w:before="111" w:line="190" w:lineRule="auto"/>
        <w:ind w:left="495"/>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⑤配合财政部门的投诉处理和监督检查工作。</w:t>
      </w:r>
    </w:p>
    <w:p w14:paraId="10DC1A09">
      <w:pPr>
        <w:pStyle w:val="3"/>
        <w:spacing w:before="113" w:line="189" w:lineRule="auto"/>
        <w:ind w:left="2"/>
        <w:outlineLvl w:val="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八、定标</w:t>
      </w:r>
    </w:p>
    <w:p w14:paraId="5C8CBCAB">
      <w:pPr>
        <w:pStyle w:val="3"/>
        <w:spacing w:before="79" w:line="229" w:lineRule="auto"/>
        <w:ind w:left="560"/>
        <w:outlineLvl w:val="1"/>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3"/>
          <w:sz w:val="22"/>
          <w:szCs w:val="22"/>
        </w:rPr>
        <w:t>1</w:t>
      </w:r>
      <w:r>
        <w:rPr>
          <w:rFonts w:hint="eastAsia" w:ascii="微软雅黑" w:hAnsi="微软雅黑" w:eastAsia="微软雅黑" w:cs="微软雅黑"/>
          <w:spacing w:val="-38"/>
          <w:sz w:val="22"/>
          <w:szCs w:val="22"/>
        </w:rPr>
        <w:t xml:space="preserve"> </w:t>
      </w:r>
      <w:r>
        <w:rPr>
          <w:rFonts w:hint="eastAsia" w:ascii="微软雅黑" w:hAnsi="微软雅黑" w:eastAsia="微软雅黑" w:cs="微软雅黑"/>
          <w:spacing w:val="13"/>
          <w:sz w:val="22"/>
          <w:szCs w:val="22"/>
        </w:rPr>
        <w:t>）采购单位将依据本项目根据磋商小组推荐的成交候选人名单</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45"/>
          <w:sz w:val="22"/>
          <w:szCs w:val="22"/>
        </w:rPr>
        <w:t xml:space="preserve"> </w:t>
      </w:r>
      <w:r>
        <w:rPr>
          <w:rFonts w:hint="eastAsia" w:ascii="微软雅黑" w:hAnsi="微软雅黑" w:eastAsia="微软雅黑" w:cs="微软雅黑"/>
          <w:spacing w:val="13"/>
          <w:sz w:val="22"/>
          <w:szCs w:val="22"/>
        </w:rPr>
        <w:t>按顺序确定</w:t>
      </w:r>
      <w:r>
        <w:rPr>
          <w:rFonts w:hint="eastAsia" w:ascii="微软雅黑" w:hAnsi="微软雅黑" w:eastAsia="微软雅黑" w:cs="微软雅黑"/>
          <w:spacing w:val="13"/>
          <w:sz w:val="22"/>
          <w:szCs w:val="22"/>
          <w:lang w:val="en-US" w:eastAsia="zh-CN"/>
        </w:rPr>
        <w:t>成交</w:t>
      </w:r>
      <w:r>
        <w:rPr>
          <w:rFonts w:hint="eastAsia" w:ascii="微软雅黑" w:hAnsi="微软雅黑" w:eastAsia="微软雅黑" w:cs="微软雅黑"/>
          <w:spacing w:val="13"/>
          <w:sz w:val="22"/>
          <w:szCs w:val="22"/>
        </w:rPr>
        <w:t>人。</w:t>
      </w:r>
    </w:p>
    <w:p w14:paraId="02E76867">
      <w:pPr>
        <w:pStyle w:val="3"/>
        <w:spacing w:before="51" w:line="229" w:lineRule="auto"/>
        <w:ind w:left="560"/>
        <w:outlineLvl w:val="1"/>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rPr>
        <w:t>（2）程序：</w:t>
      </w:r>
    </w:p>
    <w:p w14:paraId="467D2CBE">
      <w:pPr>
        <w:pStyle w:val="3"/>
        <w:spacing w:before="86" w:line="191" w:lineRule="auto"/>
        <w:ind w:firstLine="496" w:firstLineChars="200"/>
        <w:outlineLvl w:val="1"/>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rPr>
        <w:t>①采购代理机构在评审结束后 2 个工作日内将评审报告送采购人确认。</w:t>
      </w:r>
    </w:p>
    <w:p w14:paraId="0DAFC48E">
      <w:pPr>
        <w:pStyle w:val="3"/>
        <w:spacing w:before="112" w:line="191" w:lineRule="auto"/>
        <w:ind w:firstLine="500" w:firstLineChars="200"/>
        <w:outlineLvl w:val="1"/>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②采购人应当在收到评审报告后 5</w:t>
      </w:r>
      <w:r>
        <w:rPr>
          <w:rFonts w:hint="eastAsia" w:cs="微软雅黑"/>
          <w:spacing w:val="15"/>
          <w:sz w:val="22"/>
          <w:szCs w:val="22"/>
          <w:lang w:val="en-US" w:eastAsia="zh-CN"/>
        </w:rPr>
        <w:t xml:space="preserve"> </w:t>
      </w:r>
      <w:r>
        <w:rPr>
          <w:rFonts w:hint="eastAsia" w:ascii="微软雅黑" w:hAnsi="微软雅黑" w:eastAsia="微软雅黑" w:cs="微软雅黑"/>
          <w:spacing w:val="15"/>
          <w:sz w:val="22"/>
          <w:szCs w:val="22"/>
        </w:rPr>
        <w:t>个工作日内</w:t>
      </w:r>
      <w:r>
        <w:rPr>
          <w:rFonts w:hint="eastAsia" w:ascii="微软雅黑" w:hAnsi="微软雅黑" w:eastAsia="微软雅黑" w:cs="微软雅黑"/>
          <w:spacing w:val="-20"/>
          <w:sz w:val="22"/>
          <w:szCs w:val="22"/>
        </w:rPr>
        <w:t xml:space="preserve"> </w:t>
      </w:r>
      <w:r>
        <w:rPr>
          <w:rFonts w:hint="eastAsia" w:ascii="微软雅黑" w:hAnsi="微软雅黑" w:eastAsia="微软雅黑" w:cs="微软雅黑"/>
          <w:spacing w:val="15"/>
          <w:sz w:val="22"/>
          <w:szCs w:val="22"/>
        </w:rPr>
        <w:t>，从评审报告提出的成交候选供应商中，</w:t>
      </w:r>
      <w:r>
        <w:rPr>
          <w:rFonts w:hint="eastAsia" w:ascii="微软雅黑" w:hAnsi="微软雅黑" w:eastAsia="微软雅黑" w:cs="微软雅黑"/>
          <w:spacing w:val="16"/>
          <w:sz w:val="22"/>
          <w:szCs w:val="22"/>
        </w:rPr>
        <w:t>按照排序由高到低的原则确定成交供应商</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pacing w:val="16"/>
          <w:sz w:val="22"/>
          <w:szCs w:val="22"/>
        </w:rPr>
        <w:t>，也可以书面授权磋商小组直接确定成交供应商。采</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购人逾期未确定成交供应商且不提出异议的</w:t>
      </w:r>
      <w:r>
        <w:rPr>
          <w:rFonts w:hint="eastAsia" w:ascii="微软雅黑" w:hAnsi="微软雅黑" w:eastAsia="微软雅黑" w:cs="微软雅黑"/>
          <w:spacing w:val="-10"/>
          <w:sz w:val="22"/>
          <w:szCs w:val="22"/>
        </w:rPr>
        <w:t xml:space="preserve"> </w:t>
      </w:r>
      <w:r>
        <w:rPr>
          <w:rFonts w:hint="eastAsia" w:ascii="微软雅黑" w:hAnsi="微软雅黑" w:eastAsia="微软雅黑" w:cs="微软雅黑"/>
          <w:spacing w:val="16"/>
          <w:sz w:val="22"/>
          <w:szCs w:val="22"/>
        </w:rPr>
        <w:t>，视为确定评审报告提出的排序第一的供应商为成</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6"/>
          <w:sz w:val="22"/>
          <w:szCs w:val="22"/>
        </w:rPr>
        <w:t>交供应商。采购人或者采购代理机构应当在成</w:t>
      </w:r>
      <w:r>
        <w:rPr>
          <w:rFonts w:hint="eastAsia" w:ascii="微软雅黑" w:hAnsi="微软雅黑" w:eastAsia="微软雅黑" w:cs="微软雅黑"/>
          <w:spacing w:val="15"/>
          <w:sz w:val="22"/>
          <w:szCs w:val="22"/>
        </w:rPr>
        <w:t>交供应商确定后 2 个工作日内 ，在省级以上财</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政部门指定的政府采购信息发布媒体上公告成交结</w:t>
      </w:r>
      <w:r>
        <w:rPr>
          <w:rFonts w:hint="eastAsia" w:ascii="微软雅黑" w:hAnsi="微软雅黑" w:eastAsia="微软雅黑" w:cs="微软雅黑"/>
          <w:spacing w:val="14"/>
          <w:sz w:val="22"/>
          <w:szCs w:val="22"/>
        </w:rPr>
        <w:t>果</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14"/>
          <w:sz w:val="22"/>
          <w:szCs w:val="22"/>
        </w:rPr>
        <w:t>，</w:t>
      </w:r>
      <w:r>
        <w:rPr>
          <w:rFonts w:hint="eastAsia" w:ascii="微软雅黑" w:hAnsi="微软雅黑" w:eastAsia="微软雅黑" w:cs="微软雅黑"/>
          <w:spacing w:val="-32"/>
          <w:sz w:val="22"/>
          <w:szCs w:val="22"/>
        </w:rPr>
        <w:t xml:space="preserve"> </w:t>
      </w:r>
      <w:r>
        <w:rPr>
          <w:rFonts w:hint="eastAsia" w:ascii="微软雅黑" w:hAnsi="微软雅黑" w:eastAsia="微软雅黑" w:cs="微软雅黑"/>
          <w:spacing w:val="14"/>
          <w:sz w:val="22"/>
          <w:szCs w:val="22"/>
        </w:rPr>
        <w:t>同时向成交供应商发出成交通知书</w:t>
      </w:r>
      <w:r>
        <w:rPr>
          <w:rFonts w:hint="eastAsia" w:ascii="微软雅黑" w:hAnsi="微软雅黑" w:eastAsia="微软雅黑" w:cs="微软雅黑"/>
          <w:spacing w:val="-25"/>
          <w:sz w:val="22"/>
          <w:szCs w:val="22"/>
        </w:rPr>
        <w:t xml:space="preserve"> </w:t>
      </w:r>
      <w:r>
        <w:rPr>
          <w:rFonts w:hint="eastAsia" w:ascii="微软雅黑" w:hAnsi="微软雅黑" w:eastAsia="微软雅黑" w:cs="微软雅黑"/>
          <w:spacing w:val="14"/>
          <w:sz w:val="22"/>
          <w:szCs w:val="22"/>
        </w:rPr>
        <w:t>，并</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9"/>
          <w:sz w:val="22"/>
          <w:szCs w:val="22"/>
        </w:rPr>
        <w:t>将</w:t>
      </w:r>
      <w:r>
        <w:rPr>
          <w:rFonts w:hint="eastAsia" w:ascii="微软雅黑" w:hAnsi="微软雅黑" w:eastAsia="微软雅黑" w:cs="微软雅黑"/>
          <w:spacing w:val="19"/>
          <w:sz w:val="22"/>
          <w:szCs w:val="22"/>
        </w:rPr>
        <w:t>磋商文件随成交结果同时公告</w:t>
      </w:r>
      <w:r>
        <w:rPr>
          <w:rFonts w:hint="eastAsia" w:ascii="微软雅黑" w:hAnsi="微软雅黑" w:eastAsia="微软雅黑" w:cs="微软雅黑"/>
          <w:spacing w:val="-37"/>
          <w:sz w:val="22"/>
          <w:szCs w:val="22"/>
        </w:rPr>
        <w:t xml:space="preserve"> </w:t>
      </w:r>
      <w:r>
        <w:rPr>
          <w:rFonts w:hint="eastAsia" w:ascii="微软雅黑" w:hAnsi="微软雅黑" w:eastAsia="微软雅黑" w:cs="微软雅黑"/>
          <w:spacing w:val="19"/>
          <w:sz w:val="22"/>
          <w:szCs w:val="22"/>
        </w:rPr>
        <w:t>。</w:t>
      </w:r>
      <w:r>
        <w:rPr>
          <w:rFonts w:hint="eastAsia" w:ascii="微软雅黑" w:hAnsi="微软雅黑" w:eastAsia="微软雅黑" w:cs="微软雅黑"/>
          <w:spacing w:val="27"/>
          <w:w w:val="101"/>
          <w:sz w:val="22"/>
          <w:szCs w:val="22"/>
        </w:rPr>
        <w:t xml:space="preserve">  </w:t>
      </w:r>
      <w:r>
        <w:rPr>
          <w:rFonts w:hint="eastAsia" w:ascii="微软雅黑" w:hAnsi="微软雅黑" w:eastAsia="微软雅黑" w:cs="微软雅黑"/>
          <w:spacing w:val="19"/>
          <w:sz w:val="22"/>
          <w:szCs w:val="22"/>
        </w:rPr>
        <w:t>采购人与成交供应商应当在成交通知书发出之日起</w:t>
      </w:r>
      <w:r>
        <w:rPr>
          <w:rFonts w:hint="eastAsia" w:ascii="微软雅黑" w:hAnsi="微软雅黑" w:eastAsia="微软雅黑" w:cs="微软雅黑"/>
          <w:spacing w:val="29"/>
          <w:w w:val="101"/>
          <w:sz w:val="22"/>
          <w:szCs w:val="22"/>
        </w:rPr>
        <w:t xml:space="preserve">  </w:t>
      </w:r>
      <w:r>
        <w:rPr>
          <w:rFonts w:hint="eastAsia" w:ascii="微软雅黑" w:hAnsi="微软雅黑" w:eastAsia="微软雅黑" w:cs="微软雅黑"/>
          <w:spacing w:val="19"/>
          <w:sz w:val="22"/>
          <w:szCs w:val="22"/>
        </w:rPr>
        <w:t>30</w:t>
      </w:r>
      <w:r>
        <w:rPr>
          <w:rFonts w:hint="eastAsia" w:ascii="微软雅黑" w:hAnsi="微软雅黑" w:eastAsia="微软雅黑" w:cs="微软雅黑"/>
          <w:spacing w:val="4"/>
          <w:sz w:val="22"/>
          <w:szCs w:val="22"/>
        </w:rPr>
        <w:t xml:space="preserve">   </w:t>
      </w:r>
      <w:r>
        <w:rPr>
          <w:rFonts w:hint="eastAsia" w:ascii="微软雅黑" w:hAnsi="微软雅黑" w:eastAsia="微软雅黑" w:cs="微软雅黑"/>
          <w:spacing w:val="19"/>
          <w:sz w:val="22"/>
          <w:szCs w:val="22"/>
        </w:rPr>
        <w:t>日</w:t>
      </w:r>
      <w:r>
        <w:rPr>
          <w:rFonts w:hint="eastAsia" w:ascii="微软雅黑" w:hAnsi="微软雅黑" w:eastAsia="微软雅黑" w:cs="微软雅黑"/>
          <w:spacing w:val="15"/>
          <w:sz w:val="22"/>
          <w:szCs w:val="22"/>
        </w:rPr>
        <w:t>内</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pacing w:val="15"/>
          <w:sz w:val="22"/>
          <w:szCs w:val="22"/>
        </w:rPr>
        <w:t>，按照磋商文件确定的合同文本以及采购标的、规格型号、采购金额、采购数量、技术和服</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4"/>
          <w:sz w:val="22"/>
          <w:szCs w:val="22"/>
        </w:rPr>
        <w:t>务要求等事项签订政府采购合同。</w:t>
      </w:r>
    </w:p>
    <w:p w14:paraId="45332D79">
      <w:pPr>
        <w:pStyle w:val="3"/>
        <w:spacing w:before="1" w:line="190" w:lineRule="auto"/>
        <w:ind w:firstLine="504" w:firstLineChars="200"/>
        <w:jc w:val="both"/>
        <w:outlineLvl w:val="1"/>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③采购人依据评审小组推荐的</w:t>
      </w:r>
      <w:r>
        <w:rPr>
          <w:rFonts w:hint="eastAsia" w:ascii="微软雅黑" w:hAnsi="微软雅黑" w:eastAsia="微软雅黑" w:cs="微软雅黑"/>
          <w:spacing w:val="16"/>
          <w:sz w:val="22"/>
          <w:szCs w:val="22"/>
          <w:lang w:val="en-US" w:eastAsia="zh-CN"/>
        </w:rPr>
        <w:t>成交</w:t>
      </w:r>
      <w:r>
        <w:rPr>
          <w:rFonts w:hint="eastAsia" w:ascii="微软雅黑" w:hAnsi="微软雅黑" w:eastAsia="微软雅黑" w:cs="微软雅黑"/>
          <w:spacing w:val="16"/>
          <w:sz w:val="22"/>
          <w:szCs w:val="22"/>
        </w:rPr>
        <w:t>候选人确定</w:t>
      </w:r>
      <w:r>
        <w:rPr>
          <w:rFonts w:hint="eastAsia" w:ascii="微软雅黑" w:hAnsi="微软雅黑" w:eastAsia="微软雅黑" w:cs="微软雅黑"/>
          <w:spacing w:val="16"/>
          <w:sz w:val="22"/>
          <w:szCs w:val="22"/>
          <w:lang w:val="en-US" w:eastAsia="zh-CN"/>
        </w:rPr>
        <w:t>成交</w:t>
      </w:r>
      <w:r>
        <w:rPr>
          <w:rFonts w:hint="eastAsia" w:ascii="微软雅黑" w:hAnsi="微软雅黑" w:eastAsia="微软雅黑" w:cs="微软雅黑"/>
          <w:spacing w:val="16"/>
          <w:sz w:val="22"/>
          <w:szCs w:val="22"/>
        </w:rPr>
        <w:t>人。采购人根据评审小组的评标报告，</w:t>
      </w:r>
      <w:r>
        <w:rPr>
          <w:rFonts w:hint="eastAsia" w:ascii="微软雅黑" w:hAnsi="微软雅黑" w:eastAsia="微软雅黑" w:cs="微软雅黑"/>
          <w:spacing w:val="17"/>
          <w:sz w:val="22"/>
          <w:szCs w:val="22"/>
        </w:rPr>
        <w:t>应以排名第一的</w:t>
      </w:r>
      <w:r>
        <w:rPr>
          <w:rFonts w:hint="eastAsia" w:ascii="微软雅黑" w:hAnsi="微软雅黑" w:eastAsia="微软雅黑" w:cs="微软雅黑"/>
          <w:spacing w:val="17"/>
          <w:sz w:val="22"/>
          <w:szCs w:val="22"/>
          <w:lang w:eastAsia="zh-CN"/>
        </w:rPr>
        <w:t>成交候选人</w:t>
      </w:r>
      <w:r>
        <w:rPr>
          <w:rFonts w:hint="eastAsia" w:ascii="微软雅黑" w:hAnsi="微软雅黑" w:eastAsia="微软雅黑" w:cs="微软雅黑"/>
          <w:spacing w:val="17"/>
          <w:sz w:val="22"/>
          <w:szCs w:val="22"/>
        </w:rPr>
        <w:t>为</w:t>
      </w:r>
      <w:r>
        <w:rPr>
          <w:rFonts w:hint="eastAsia" w:ascii="微软雅黑" w:hAnsi="微软雅黑" w:eastAsia="微软雅黑" w:cs="微软雅黑"/>
          <w:spacing w:val="17"/>
          <w:sz w:val="22"/>
          <w:szCs w:val="22"/>
          <w:lang w:eastAsia="zh-CN"/>
        </w:rPr>
        <w:t>成交人</w:t>
      </w:r>
      <w:r>
        <w:rPr>
          <w:rFonts w:hint="eastAsia" w:ascii="微软雅黑" w:hAnsi="微软雅黑" w:eastAsia="微软雅黑" w:cs="微软雅黑"/>
          <w:spacing w:val="17"/>
          <w:sz w:val="22"/>
          <w:szCs w:val="22"/>
        </w:rPr>
        <w:t>。排名第一的</w:t>
      </w:r>
      <w:r>
        <w:rPr>
          <w:rFonts w:hint="eastAsia" w:ascii="微软雅黑" w:hAnsi="微软雅黑" w:eastAsia="微软雅黑" w:cs="微软雅黑"/>
          <w:spacing w:val="17"/>
          <w:sz w:val="22"/>
          <w:szCs w:val="22"/>
          <w:lang w:eastAsia="zh-CN"/>
        </w:rPr>
        <w:t>成交候选人</w:t>
      </w:r>
      <w:r>
        <w:rPr>
          <w:rFonts w:hint="eastAsia" w:ascii="微软雅黑" w:hAnsi="微软雅黑" w:eastAsia="微软雅黑" w:cs="微软雅黑"/>
          <w:spacing w:val="17"/>
          <w:sz w:val="22"/>
          <w:szCs w:val="22"/>
        </w:rPr>
        <w:t>放弃</w:t>
      </w:r>
      <w:r>
        <w:rPr>
          <w:rFonts w:hint="eastAsia" w:ascii="微软雅黑" w:hAnsi="微软雅黑" w:eastAsia="微软雅黑" w:cs="微软雅黑"/>
          <w:spacing w:val="17"/>
          <w:sz w:val="22"/>
          <w:szCs w:val="22"/>
          <w:lang w:val="en-US" w:eastAsia="zh-CN"/>
        </w:rPr>
        <w:t>成交</w:t>
      </w:r>
      <w:r>
        <w:rPr>
          <w:rFonts w:hint="eastAsia" w:ascii="微软雅黑" w:hAnsi="微软雅黑" w:eastAsia="微软雅黑" w:cs="微软雅黑"/>
          <w:spacing w:val="17"/>
          <w:sz w:val="22"/>
          <w:szCs w:val="22"/>
        </w:rPr>
        <w:t>或因不可抗力提出不能</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5"/>
          <w:sz w:val="22"/>
          <w:szCs w:val="22"/>
        </w:rPr>
        <w:t>履行合同</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5"/>
          <w:sz w:val="22"/>
          <w:szCs w:val="22"/>
        </w:rPr>
        <w:t>，或者</w:t>
      </w:r>
      <w:r>
        <w:rPr>
          <w:rFonts w:hint="eastAsia" w:ascii="微软雅黑" w:hAnsi="微软雅黑" w:eastAsia="微软雅黑" w:cs="微软雅黑"/>
          <w:spacing w:val="15"/>
          <w:sz w:val="22"/>
          <w:szCs w:val="22"/>
          <w:lang w:eastAsia="zh-CN"/>
        </w:rPr>
        <w:t>磋商文件</w:t>
      </w:r>
      <w:r>
        <w:rPr>
          <w:rFonts w:hint="eastAsia" w:ascii="微软雅黑" w:hAnsi="微软雅黑" w:eastAsia="微软雅黑" w:cs="微软雅黑"/>
          <w:spacing w:val="15"/>
          <w:sz w:val="22"/>
          <w:szCs w:val="22"/>
        </w:rPr>
        <w:t>规定应当提交履约保证金而在规定的期限内未能提交的</w:t>
      </w:r>
      <w:r>
        <w:rPr>
          <w:rFonts w:hint="eastAsia" w:ascii="微软雅黑" w:hAnsi="微软雅黑" w:eastAsia="微软雅黑" w:cs="微软雅黑"/>
          <w:spacing w:val="-22"/>
          <w:sz w:val="22"/>
          <w:szCs w:val="22"/>
        </w:rPr>
        <w:t xml:space="preserve"> </w:t>
      </w:r>
      <w:r>
        <w:rPr>
          <w:rFonts w:hint="eastAsia" w:ascii="微软雅黑" w:hAnsi="微软雅黑" w:eastAsia="微软雅黑" w:cs="微软雅黑"/>
          <w:spacing w:val="15"/>
          <w:sz w:val="22"/>
          <w:szCs w:val="22"/>
        </w:rPr>
        <w:t>，采购人可以</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7"/>
          <w:sz w:val="22"/>
          <w:szCs w:val="22"/>
        </w:rPr>
        <w:t>确定排名第二的</w:t>
      </w:r>
      <w:r>
        <w:rPr>
          <w:rFonts w:hint="eastAsia" w:ascii="微软雅黑" w:hAnsi="微软雅黑" w:eastAsia="微软雅黑" w:cs="微软雅黑"/>
          <w:spacing w:val="17"/>
          <w:sz w:val="22"/>
          <w:szCs w:val="22"/>
          <w:lang w:eastAsia="zh-CN"/>
        </w:rPr>
        <w:t>成交候选人</w:t>
      </w:r>
      <w:r>
        <w:rPr>
          <w:rFonts w:hint="eastAsia" w:ascii="微软雅黑" w:hAnsi="微软雅黑" w:eastAsia="微软雅黑" w:cs="微软雅黑"/>
          <w:spacing w:val="17"/>
          <w:sz w:val="22"/>
          <w:szCs w:val="22"/>
        </w:rPr>
        <w:t>为</w:t>
      </w:r>
      <w:r>
        <w:rPr>
          <w:rFonts w:hint="eastAsia" w:ascii="微软雅黑" w:hAnsi="微软雅黑" w:eastAsia="微软雅黑" w:cs="微软雅黑"/>
          <w:spacing w:val="17"/>
          <w:sz w:val="22"/>
          <w:szCs w:val="22"/>
          <w:lang w:eastAsia="zh-CN"/>
        </w:rPr>
        <w:t>成交人</w:t>
      </w:r>
      <w:r>
        <w:rPr>
          <w:rFonts w:hint="eastAsia" w:ascii="微软雅黑" w:hAnsi="微软雅黑" w:eastAsia="微软雅黑" w:cs="微软雅黑"/>
          <w:spacing w:val="17"/>
          <w:sz w:val="22"/>
          <w:szCs w:val="22"/>
        </w:rPr>
        <w:t>。排名第二的</w:t>
      </w:r>
      <w:r>
        <w:rPr>
          <w:rFonts w:hint="eastAsia" w:ascii="微软雅黑" w:hAnsi="微软雅黑" w:eastAsia="微软雅黑" w:cs="微软雅黑"/>
          <w:spacing w:val="17"/>
          <w:sz w:val="22"/>
          <w:szCs w:val="22"/>
          <w:lang w:eastAsia="zh-CN"/>
        </w:rPr>
        <w:t>成交候选人</w:t>
      </w:r>
      <w:r>
        <w:rPr>
          <w:rFonts w:hint="eastAsia" w:ascii="微软雅黑" w:hAnsi="微软雅黑" w:eastAsia="微软雅黑" w:cs="微软雅黑"/>
          <w:spacing w:val="17"/>
          <w:sz w:val="22"/>
          <w:szCs w:val="22"/>
        </w:rPr>
        <w:t>因前款规定的同样原因不能签订</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pacing w:val="15"/>
          <w:sz w:val="22"/>
          <w:szCs w:val="22"/>
        </w:rPr>
        <w:t>合同的</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15"/>
          <w:sz w:val="22"/>
          <w:szCs w:val="22"/>
        </w:rPr>
        <w:t>，采购人可以确定排名第三的</w:t>
      </w:r>
      <w:r>
        <w:rPr>
          <w:rFonts w:hint="eastAsia" w:ascii="微软雅黑" w:hAnsi="微软雅黑" w:eastAsia="微软雅黑" w:cs="微软雅黑"/>
          <w:spacing w:val="15"/>
          <w:sz w:val="22"/>
          <w:szCs w:val="22"/>
          <w:lang w:eastAsia="zh-CN"/>
        </w:rPr>
        <w:t>成交候选人</w:t>
      </w:r>
      <w:r>
        <w:rPr>
          <w:rFonts w:hint="eastAsia" w:ascii="微软雅黑" w:hAnsi="微软雅黑" w:eastAsia="微软雅黑" w:cs="微软雅黑"/>
          <w:spacing w:val="15"/>
          <w:sz w:val="22"/>
          <w:szCs w:val="22"/>
        </w:rPr>
        <w:t>为</w:t>
      </w:r>
      <w:r>
        <w:rPr>
          <w:rFonts w:hint="eastAsia" w:ascii="微软雅黑" w:hAnsi="微软雅黑" w:eastAsia="微软雅黑" w:cs="微软雅黑"/>
          <w:spacing w:val="15"/>
          <w:sz w:val="22"/>
          <w:szCs w:val="22"/>
          <w:lang w:eastAsia="zh-CN"/>
        </w:rPr>
        <w:t>成交人</w:t>
      </w:r>
      <w:r>
        <w:rPr>
          <w:rFonts w:hint="eastAsia" w:ascii="微软雅黑" w:hAnsi="微软雅黑" w:eastAsia="微软雅黑" w:cs="微软雅黑"/>
          <w:spacing w:val="15"/>
          <w:sz w:val="22"/>
          <w:szCs w:val="22"/>
        </w:rPr>
        <w:t>。</w:t>
      </w:r>
    </w:p>
    <w:p w14:paraId="3DB90E14">
      <w:pPr>
        <w:pStyle w:val="2"/>
        <w:ind w:firstLine="508" w:firstLineChars="200"/>
        <w:rPr>
          <w:rFonts w:hint="eastAsia" w:ascii="微软雅黑" w:hAnsi="微软雅黑" w:eastAsia="微软雅黑" w:cs="微软雅黑"/>
          <w:sz w:val="22"/>
          <w:szCs w:val="22"/>
        </w:rPr>
        <w:sectPr>
          <w:footerReference r:id="rId47" w:type="default"/>
          <w:pgSz w:w="11900" w:h="16839"/>
          <w:pgMar w:top="1355" w:right="1078" w:bottom="1152" w:left="1082" w:header="0" w:footer="986" w:gutter="0"/>
          <w:cols w:space="720" w:num="1"/>
        </w:sectPr>
      </w:pPr>
      <w:r>
        <w:rPr>
          <w:rFonts w:hint="eastAsia" w:ascii="微软雅黑" w:hAnsi="微软雅黑" w:eastAsia="微软雅黑" w:cs="微软雅黑"/>
          <w:b/>
          <w:bCs/>
          <w:snapToGrid w:val="0"/>
          <w:color w:val="000000"/>
          <w:spacing w:val="17"/>
          <w:kern w:val="0"/>
          <w:sz w:val="22"/>
          <w:szCs w:val="22"/>
          <w:lang w:val="en-US" w:eastAsia="en-US" w:bidi="ar-SA"/>
        </w:rPr>
        <w:t>成交候选供应商并列式时的处理方式：</w:t>
      </w:r>
      <w:r>
        <w:rPr>
          <w:rFonts w:hint="eastAsia" w:ascii="微软雅黑" w:hAnsi="微软雅黑" w:eastAsia="微软雅黑" w:cs="微软雅黑"/>
          <w:snapToGrid w:val="0"/>
          <w:color w:val="000000"/>
          <w:spacing w:val="17"/>
          <w:kern w:val="0"/>
          <w:sz w:val="22"/>
          <w:szCs w:val="22"/>
          <w:lang w:val="en-US" w:eastAsia="en-US" w:bidi="ar-SA"/>
        </w:rPr>
        <w:t>评审结果按评审后得分由高到低顺序排列。得分相同的</w:t>
      </w:r>
      <w:r>
        <w:rPr>
          <w:rFonts w:hint="eastAsia" w:ascii="微软雅黑" w:hAnsi="微软雅黑" w:eastAsia="微软雅黑" w:cs="微软雅黑"/>
          <w:snapToGrid w:val="0"/>
          <w:color w:val="000000"/>
          <w:spacing w:val="17"/>
          <w:kern w:val="0"/>
          <w:sz w:val="22"/>
          <w:szCs w:val="22"/>
          <w:lang w:val="en-US" w:eastAsia="zh-CN" w:bidi="ar-SA"/>
        </w:rPr>
        <w:t>，</w:t>
      </w:r>
      <w:r>
        <w:rPr>
          <w:rFonts w:hint="eastAsia" w:ascii="微软雅黑" w:hAnsi="微软雅黑" w:eastAsia="微软雅黑" w:cs="微软雅黑"/>
          <w:snapToGrid w:val="0"/>
          <w:color w:val="000000"/>
          <w:spacing w:val="17"/>
          <w:kern w:val="0"/>
          <w:sz w:val="22"/>
          <w:szCs w:val="22"/>
          <w:lang w:val="en-US" w:eastAsia="en-US" w:bidi="ar-SA"/>
        </w:rPr>
        <w:t>按最后报价由低到高顺序排列。得分且报价相同的并列。响应文件满足磋商文件全部实质性要求，且按照评审因素的量化指标评审得分最高的供应商为排名第一的成交候选供应商。</w:t>
      </w:r>
    </w:p>
    <w:p w14:paraId="40FBA86E">
      <w:pPr>
        <w:spacing w:line="351" w:lineRule="auto"/>
        <w:rPr>
          <w:rFonts w:hint="eastAsia" w:ascii="微软雅黑" w:hAnsi="微软雅黑" w:eastAsia="微软雅黑" w:cs="微软雅黑"/>
          <w:sz w:val="22"/>
          <w:szCs w:val="22"/>
        </w:rPr>
      </w:pPr>
    </w:p>
    <w:p w14:paraId="256558F8">
      <w:pPr>
        <w:pStyle w:val="3"/>
        <w:spacing w:before="120" w:line="183" w:lineRule="auto"/>
        <w:ind w:left="4035"/>
        <w:rPr>
          <w:rFonts w:hint="eastAsia" w:ascii="微软雅黑" w:hAnsi="微软雅黑" w:eastAsia="微软雅黑" w:cs="微软雅黑"/>
          <w:sz w:val="22"/>
          <w:szCs w:val="22"/>
        </w:rPr>
      </w:pPr>
      <w:r>
        <w:rPr>
          <w:rFonts w:hint="eastAsia" w:ascii="微软雅黑" w:hAnsi="微软雅黑" w:eastAsia="微软雅黑" w:cs="微软雅黑"/>
          <w:b/>
          <w:bCs/>
          <w:spacing w:val="-2"/>
          <w:sz w:val="22"/>
          <w:szCs w:val="22"/>
        </w:rPr>
        <w:t>符合性审查表</w:t>
      </w:r>
    </w:p>
    <w:p w14:paraId="510CC3A9">
      <w:pPr>
        <w:spacing w:line="240" w:lineRule="exact"/>
        <w:rPr>
          <w:rFonts w:hint="eastAsia" w:ascii="微软雅黑" w:hAnsi="微软雅黑" w:eastAsia="微软雅黑" w:cs="微软雅黑"/>
          <w:sz w:val="22"/>
          <w:szCs w:val="22"/>
        </w:rPr>
      </w:pPr>
    </w:p>
    <w:tbl>
      <w:tblPr>
        <w:tblStyle w:val="21"/>
        <w:tblW w:w="9630"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6136"/>
        <w:gridCol w:w="841"/>
        <w:gridCol w:w="911"/>
        <w:gridCol w:w="965"/>
      </w:tblGrid>
      <w:tr w14:paraId="148B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77" w:type="dxa"/>
            <w:vMerge w:val="restart"/>
            <w:tcBorders>
              <w:bottom w:val="nil"/>
            </w:tcBorders>
            <w:vAlign w:val="top"/>
          </w:tcPr>
          <w:p w14:paraId="343DD01D">
            <w:pPr>
              <w:pStyle w:val="22"/>
              <w:spacing w:line="255" w:lineRule="auto"/>
              <w:rPr>
                <w:rFonts w:hint="eastAsia" w:ascii="微软雅黑" w:hAnsi="微软雅黑" w:eastAsia="微软雅黑" w:cs="微软雅黑"/>
                <w:sz w:val="22"/>
                <w:szCs w:val="22"/>
              </w:rPr>
            </w:pPr>
          </w:p>
          <w:p w14:paraId="20056FF7">
            <w:pPr>
              <w:spacing w:before="82" w:line="190" w:lineRule="auto"/>
              <w:ind w:left="176"/>
              <w:rPr>
                <w:rFonts w:hint="eastAsia" w:ascii="微软雅黑" w:hAnsi="微软雅黑" w:eastAsia="微软雅黑" w:cs="微软雅黑"/>
                <w:sz w:val="22"/>
                <w:szCs w:val="22"/>
              </w:rPr>
            </w:pPr>
            <w:r>
              <w:rPr>
                <w:rFonts w:hint="eastAsia" w:ascii="微软雅黑" w:hAnsi="微软雅黑" w:eastAsia="微软雅黑" w:cs="微软雅黑"/>
                <w:spacing w:val="13"/>
                <w:sz w:val="22"/>
                <w:szCs w:val="22"/>
              </w:rPr>
              <w:t>序号</w:t>
            </w:r>
          </w:p>
        </w:tc>
        <w:tc>
          <w:tcPr>
            <w:tcW w:w="6136" w:type="dxa"/>
            <w:vMerge w:val="restart"/>
            <w:tcBorders>
              <w:bottom w:val="nil"/>
            </w:tcBorders>
            <w:vAlign w:val="top"/>
          </w:tcPr>
          <w:p w14:paraId="3A2F329F">
            <w:pPr>
              <w:spacing w:before="325" w:line="184" w:lineRule="auto"/>
              <w:ind w:left="2630"/>
              <w:rPr>
                <w:rFonts w:hint="eastAsia" w:ascii="微软雅黑" w:hAnsi="微软雅黑" w:eastAsia="微软雅黑" w:cs="微软雅黑"/>
                <w:sz w:val="22"/>
                <w:szCs w:val="22"/>
              </w:rPr>
            </w:pPr>
            <w:r>
              <w:rPr>
                <w:rFonts w:hint="eastAsia" w:ascii="微软雅黑" w:hAnsi="微软雅黑" w:eastAsia="微软雅黑" w:cs="微软雅黑"/>
                <w:b/>
                <w:bCs/>
                <w:spacing w:val="-2"/>
                <w:sz w:val="22"/>
                <w:szCs w:val="22"/>
              </w:rPr>
              <w:t>评审内容</w:t>
            </w:r>
          </w:p>
        </w:tc>
        <w:tc>
          <w:tcPr>
            <w:tcW w:w="2717" w:type="dxa"/>
            <w:gridSpan w:val="3"/>
            <w:vAlign w:val="top"/>
          </w:tcPr>
          <w:p w14:paraId="46C04235">
            <w:pPr>
              <w:spacing w:before="112" w:line="189" w:lineRule="auto"/>
              <w:ind w:left="311"/>
              <w:rPr>
                <w:rFonts w:hint="eastAsia" w:ascii="微软雅黑" w:hAnsi="微软雅黑" w:eastAsia="微软雅黑" w:cs="微软雅黑"/>
                <w:sz w:val="22"/>
                <w:szCs w:val="22"/>
              </w:rPr>
            </w:pPr>
            <w:r>
              <w:rPr>
                <w:rFonts w:hint="eastAsia" w:ascii="微软雅黑" w:hAnsi="微软雅黑" w:eastAsia="微软雅黑" w:cs="微软雅黑"/>
                <w:b/>
                <w:bCs/>
                <w:spacing w:val="17"/>
                <w:sz w:val="22"/>
                <w:szCs w:val="22"/>
              </w:rPr>
              <w:t>供应商名称及审查情况</w:t>
            </w:r>
          </w:p>
        </w:tc>
      </w:tr>
      <w:tr w14:paraId="67CBA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7" w:type="dxa"/>
            <w:vMerge w:val="continue"/>
            <w:tcBorders>
              <w:top w:val="nil"/>
            </w:tcBorders>
            <w:vAlign w:val="top"/>
          </w:tcPr>
          <w:p w14:paraId="7329AF26">
            <w:pPr>
              <w:pStyle w:val="22"/>
              <w:rPr>
                <w:rFonts w:hint="eastAsia" w:ascii="微软雅黑" w:hAnsi="微软雅黑" w:eastAsia="微软雅黑" w:cs="微软雅黑"/>
                <w:sz w:val="22"/>
                <w:szCs w:val="22"/>
              </w:rPr>
            </w:pPr>
          </w:p>
        </w:tc>
        <w:tc>
          <w:tcPr>
            <w:tcW w:w="6136" w:type="dxa"/>
            <w:vMerge w:val="continue"/>
            <w:tcBorders>
              <w:top w:val="nil"/>
            </w:tcBorders>
            <w:vAlign w:val="top"/>
          </w:tcPr>
          <w:p w14:paraId="18FD175B">
            <w:pPr>
              <w:pStyle w:val="22"/>
              <w:rPr>
                <w:rFonts w:hint="eastAsia" w:ascii="微软雅黑" w:hAnsi="微软雅黑" w:eastAsia="微软雅黑" w:cs="微软雅黑"/>
                <w:sz w:val="22"/>
                <w:szCs w:val="22"/>
              </w:rPr>
            </w:pPr>
          </w:p>
        </w:tc>
        <w:tc>
          <w:tcPr>
            <w:tcW w:w="841" w:type="dxa"/>
            <w:vAlign w:val="top"/>
          </w:tcPr>
          <w:p w14:paraId="1E5C440B">
            <w:pPr>
              <w:pStyle w:val="22"/>
              <w:rPr>
                <w:rFonts w:hint="eastAsia" w:ascii="微软雅黑" w:hAnsi="微软雅黑" w:eastAsia="微软雅黑" w:cs="微软雅黑"/>
                <w:sz w:val="22"/>
                <w:szCs w:val="22"/>
              </w:rPr>
            </w:pPr>
          </w:p>
        </w:tc>
        <w:tc>
          <w:tcPr>
            <w:tcW w:w="911" w:type="dxa"/>
            <w:vAlign w:val="top"/>
          </w:tcPr>
          <w:p w14:paraId="7B00EBDB">
            <w:pPr>
              <w:pStyle w:val="22"/>
              <w:rPr>
                <w:rFonts w:hint="eastAsia" w:ascii="微软雅黑" w:hAnsi="微软雅黑" w:eastAsia="微软雅黑" w:cs="微软雅黑"/>
                <w:sz w:val="22"/>
                <w:szCs w:val="22"/>
              </w:rPr>
            </w:pPr>
          </w:p>
        </w:tc>
        <w:tc>
          <w:tcPr>
            <w:tcW w:w="965" w:type="dxa"/>
            <w:vAlign w:val="top"/>
          </w:tcPr>
          <w:p w14:paraId="663869A3">
            <w:pPr>
              <w:pStyle w:val="22"/>
              <w:rPr>
                <w:rFonts w:hint="eastAsia" w:ascii="微软雅黑" w:hAnsi="微软雅黑" w:eastAsia="微软雅黑" w:cs="微软雅黑"/>
                <w:sz w:val="22"/>
                <w:szCs w:val="22"/>
              </w:rPr>
            </w:pPr>
          </w:p>
        </w:tc>
      </w:tr>
      <w:tr w14:paraId="2C574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77" w:type="dxa"/>
            <w:vAlign w:val="top"/>
          </w:tcPr>
          <w:p w14:paraId="76BD8F00">
            <w:pPr>
              <w:spacing w:before="119" w:line="179" w:lineRule="auto"/>
              <w:ind w:left="366"/>
              <w:rPr>
                <w:rFonts w:hint="eastAsia" w:ascii="微软雅黑" w:hAnsi="微软雅黑" w:eastAsia="微软雅黑" w:cs="微软雅黑"/>
                <w:sz w:val="22"/>
                <w:szCs w:val="22"/>
              </w:rPr>
            </w:pPr>
            <w:r>
              <w:rPr>
                <w:rFonts w:hint="eastAsia" w:ascii="微软雅黑" w:hAnsi="微软雅黑" w:eastAsia="微软雅黑" w:cs="微软雅黑"/>
                <w:sz w:val="22"/>
                <w:szCs w:val="22"/>
              </w:rPr>
              <w:t>1</w:t>
            </w:r>
          </w:p>
        </w:tc>
        <w:tc>
          <w:tcPr>
            <w:tcW w:w="6136" w:type="dxa"/>
            <w:vAlign w:val="top"/>
          </w:tcPr>
          <w:p w14:paraId="4F03EBE4">
            <w:pPr>
              <w:spacing w:before="190" w:line="191" w:lineRule="auto"/>
              <w:ind w:left="102"/>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供应商</w:t>
            </w:r>
            <w:r>
              <w:rPr>
                <w:rFonts w:hint="eastAsia" w:ascii="微软雅黑" w:hAnsi="微软雅黑" w:eastAsia="微软雅黑" w:cs="微软雅黑"/>
                <w:spacing w:val="16"/>
                <w:sz w:val="22"/>
                <w:szCs w:val="22"/>
                <w:lang w:eastAsia="zh-CN"/>
              </w:rPr>
              <w:t>响应报价</w:t>
            </w:r>
            <w:r>
              <w:rPr>
                <w:rFonts w:hint="eastAsia" w:ascii="微软雅黑" w:hAnsi="微软雅黑" w:eastAsia="微软雅黑" w:cs="微软雅黑"/>
                <w:spacing w:val="16"/>
                <w:sz w:val="22"/>
                <w:szCs w:val="22"/>
              </w:rPr>
              <w:t>未高于预算金额；</w:t>
            </w:r>
          </w:p>
        </w:tc>
        <w:tc>
          <w:tcPr>
            <w:tcW w:w="841" w:type="dxa"/>
            <w:vAlign w:val="top"/>
          </w:tcPr>
          <w:p w14:paraId="0CB2B089">
            <w:pPr>
              <w:pStyle w:val="22"/>
              <w:rPr>
                <w:rFonts w:hint="eastAsia" w:ascii="微软雅黑" w:hAnsi="微软雅黑" w:eastAsia="微软雅黑" w:cs="微软雅黑"/>
                <w:sz w:val="22"/>
                <w:szCs w:val="22"/>
              </w:rPr>
            </w:pPr>
          </w:p>
        </w:tc>
        <w:tc>
          <w:tcPr>
            <w:tcW w:w="911" w:type="dxa"/>
            <w:vAlign w:val="top"/>
          </w:tcPr>
          <w:p w14:paraId="3ED06F48">
            <w:pPr>
              <w:pStyle w:val="22"/>
              <w:rPr>
                <w:rFonts w:hint="eastAsia" w:ascii="微软雅黑" w:hAnsi="微软雅黑" w:eastAsia="微软雅黑" w:cs="微软雅黑"/>
                <w:sz w:val="22"/>
                <w:szCs w:val="22"/>
              </w:rPr>
            </w:pPr>
          </w:p>
        </w:tc>
        <w:tc>
          <w:tcPr>
            <w:tcW w:w="965" w:type="dxa"/>
            <w:vAlign w:val="top"/>
          </w:tcPr>
          <w:p w14:paraId="7ED1A913">
            <w:pPr>
              <w:pStyle w:val="22"/>
              <w:rPr>
                <w:rFonts w:hint="eastAsia" w:ascii="微软雅黑" w:hAnsi="微软雅黑" w:eastAsia="微软雅黑" w:cs="微软雅黑"/>
                <w:sz w:val="22"/>
                <w:szCs w:val="22"/>
              </w:rPr>
            </w:pPr>
          </w:p>
        </w:tc>
      </w:tr>
      <w:tr w14:paraId="0EA9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77" w:type="dxa"/>
            <w:vAlign w:val="top"/>
          </w:tcPr>
          <w:p w14:paraId="1DB1D97A">
            <w:pPr>
              <w:pStyle w:val="22"/>
              <w:spacing w:line="304" w:lineRule="auto"/>
              <w:rPr>
                <w:rFonts w:hint="eastAsia" w:ascii="微软雅黑" w:hAnsi="微软雅黑" w:eastAsia="微软雅黑" w:cs="微软雅黑"/>
                <w:sz w:val="22"/>
                <w:szCs w:val="22"/>
              </w:rPr>
            </w:pPr>
          </w:p>
          <w:p w14:paraId="2E2C7E14">
            <w:pPr>
              <w:spacing w:before="82" w:line="179" w:lineRule="auto"/>
              <w:ind w:left="347"/>
              <w:rPr>
                <w:rFonts w:hint="eastAsia" w:ascii="微软雅黑" w:hAnsi="微软雅黑" w:eastAsia="微软雅黑" w:cs="微软雅黑"/>
                <w:sz w:val="22"/>
                <w:szCs w:val="22"/>
              </w:rPr>
            </w:pPr>
            <w:r>
              <w:rPr>
                <w:rFonts w:hint="eastAsia" w:ascii="微软雅黑" w:hAnsi="微软雅黑" w:eastAsia="微软雅黑" w:cs="微软雅黑"/>
                <w:sz w:val="22"/>
                <w:szCs w:val="22"/>
              </w:rPr>
              <w:t>2</w:t>
            </w:r>
          </w:p>
        </w:tc>
        <w:tc>
          <w:tcPr>
            <w:tcW w:w="6136" w:type="dxa"/>
            <w:vAlign w:val="top"/>
          </w:tcPr>
          <w:p w14:paraId="57D2F695">
            <w:pPr>
              <w:spacing w:before="148" w:line="227" w:lineRule="auto"/>
              <w:ind w:left="105" w:right="111" w:hanging="4"/>
              <w:jc w:val="both"/>
              <w:rPr>
                <w:rFonts w:hint="eastAsia" w:ascii="微软雅黑" w:hAnsi="微软雅黑" w:eastAsia="微软雅黑" w:cs="微软雅黑"/>
                <w:sz w:val="22"/>
                <w:szCs w:val="22"/>
              </w:rPr>
            </w:pPr>
            <w:r>
              <w:rPr>
                <w:rFonts w:hint="eastAsia" w:ascii="微软雅黑" w:hAnsi="微软雅黑" w:eastAsia="微软雅黑" w:cs="微软雅黑"/>
                <w:spacing w:val="21"/>
                <w:sz w:val="22"/>
                <w:szCs w:val="22"/>
              </w:rPr>
              <w:t>磋商小组认为供应商的报价无明显低于其他通过符合性审查供应</w:t>
            </w:r>
            <w:r>
              <w:rPr>
                <w:rFonts w:hint="eastAsia" w:ascii="微软雅黑" w:hAnsi="微软雅黑" w:eastAsia="微软雅黑" w:cs="微软雅黑"/>
                <w:spacing w:val="6"/>
                <w:sz w:val="22"/>
                <w:szCs w:val="22"/>
              </w:rPr>
              <w:t xml:space="preserve"> </w:t>
            </w:r>
            <w:r>
              <w:rPr>
                <w:rFonts w:hint="eastAsia" w:ascii="微软雅黑" w:hAnsi="微软雅黑" w:eastAsia="微软雅黑" w:cs="微软雅黑"/>
                <w:spacing w:val="17"/>
                <w:sz w:val="22"/>
                <w:szCs w:val="22"/>
              </w:rPr>
              <w:t>商的报价的</w:t>
            </w:r>
            <w:r>
              <w:rPr>
                <w:rFonts w:hint="eastAsia" w:ascii="微软雅黑" w:hAnsi="微软雅黑" w:eastAsia="微软雅黑" w:cs="微软雅黑"/>
                <w:spacing w:val="-4"/>
                <w:sz w:val="22"/>
                <w:szCs w:val="22"/>
              </w:rPr>
              <w:t xml:space="preserve"> </w:t>
            </w:r>
            <w:r>
              <w:rPr>
                <w:rFonts w:hint="eastAsia" w:ascii="微软雅黑" w:hAnsi="微软雅黑" w:eastAsia="微软雅黑" w:cs="微软雅黑"/>
                <w:spacing w:val="17"/>
                <w:sz w:val="22"/>
                <w:szCs w:val="22"/>
              </w:rPr>
              <w:t>，供应商的报价不存在异常一致并成规律性的</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7"/>
                <w:sz w:val="22"/>
                <w:szCs w:val="22"/>
              </w:rPr>
              <w:t>，</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7"/>
                <w:sz w:val="22"/>
                <w:szCs w:val="22"/>
              </w:rPr>
              <w:t>其报</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6"/>
                <w:sz w:val="22"/>
                <w:szCs w:val="22"/>
              </w:rPr>
              <w:t>价合理；</w:t>
            </w:r>
          </w:p>
        </w:tc>
        <w:tc>
          <w:tcPr>
            <w:tcW w:w="841" w:type="dxa"/>
            <w:vAlign w:val="top"/>
          </w:tcPr>
          <w:p w14:paraId="63E57347">
            <w:pPr>
              <w:pStyle w:val="22"/>
              <w:rPr>
                <w:rFonts w:hint="eastAsia" w:ascii="微软雅黑" w:hAnsi="微软雅黑" w:eastAsia="微软雅黑" w:cs="微软雅黑"/>
                <w:sz w:val="22"/>
                <w:szCs w:val="22"/>
              </w:rPr>
            </w:pPr>
          </w:p>
        </w:tc>
        <w:tc>
          <w:tcPr>
            <w:tcW w:w="911" w:type="dxa"/>
            <w:vAlign w:val="top"/>
          </w:tcPr>
          <w:p w14:paraId="171234E2">
            <w:pPr>
              <w:pStyle w:val="22"/>
              <w:rPr>
                <w:rFonts w:hint="eastAsia" w:ascii="微软雅黑" w:hAnsi="微软雅黑" w:eastAsia="微软雅黑" w:cs="微软雅黑"/>
                <w:sz w:val="22"/>
                <w:szCs w:val="22"/>
              </w:rPr>
            </w:pPr>
          </w:p>
        </w:tc>
        <w:tc>
          <w:tcPr>
            <w:tcW w:w="965" w:type="dxa"/>
            <w:vAlign w:val="top"/>
          </w:tcPr>
          <w:p w14:paraId="4567DF5A">
            <w:pPr>
              <w:pStyle w:val="22"/>
              <w:rPr>
                <w:rFonts w:hint="eastAsia" w:ascii="微软雅黑" w:hAnsi="微软雅黑" w:eastAsia="微软雅黑" w:cs="微软雅黑"/>
                <w:sz w:val="22"/>
                <w:szCs w:val="22"/>
              </w:rPr>
            </w:pPr>
          </w:p>
        </w:tc>
      </w:tr>
      <w:tr w14:paraId="3C75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77" w:type="dxa"/>
            <w:vAlign w:val="top"/>
          </w:tcPr>
          <w:p w14:paraId="3F1DAF24">
            <w:pPr>
              <w:pStyle w:val="22"/>
              <w:spacing w:line="274" w:lineRule="auto"/>
              <w:rPr>
                <w:rFonts w:hint="eastAsia" w:ascii="微软雅黑" w:hAnsi="微软雅黑" w:eastAsia="微软雅黑" w:cs="微软雅黑"/>
                <w:sz w:val="22"/>
                <w:szCs w:val="22"/>
              </w:rPr>
            </w:pPr>
          </w:p>
          <w:p w14:paraId="549497FC">
            <w:pPr>
              <w:spacing w:before="81" w:line="179" w:lineRule="auto"/>
              <w:ind w:left="352"/>
              <w:rPr>
                <w:rFonts w:hint="eastAsia" w:ascii="微软雅黑" w:hAnsi="微软雅黑" w:eastAsia="微软雅黑" w:cs="微软雅黑"/>
                <w:sz w:val="22"/>
                <w:szCs w:val="22"/>
              </w:rPr>
            </w:pPr>
            <w:r>
              <w:rPr>
                <w:rFonts w:hint="eastAsia" w:ascii="微软雅黑" w:hAnsi="微软雅黑" w:eastAsia="微软雅黑" w:cs="微软雅黑"/>
                <w:sz w:val="22"/>
                <w:szCs w:val="22"/>
              </w:rPr>
              <w:t>3</w:t>
            </w:r>
          </w:p>
        </w:tc>
        <w:tc>
          <w:tcPr>
            <w:tcW w:w="6136" w:type="dxa"/>
            <w:vAlign w:val="top"/>
          </w:tcPr>
          <w:p w14:paraId="247379E7">
            <w:pPr>
              <w:spacing w:before="313" w:line="255" w:lineRule="auto"/>
              <w:ind w:left="124" w:right="130" w:hanging="18"/>
              <w:rPr>
                <w:rFonts w:hint="eastAsia" w:ascii="微软雅黑" w:hAnsi="微软雅黑" w:eastAsia="微软雅黑" w:cs="微软雅黑"/>
                <w:sz w:val="22"/>
                <w:szCs w:val="22"/>
              </w:rPr>
            </w:pPr>
            <w:r>
              <w:rPr>
                <w:rFonts w:hint="eastAsia" w:ascii="微软雅黑" w:hAnsi="微软雅黑" w:eastAsia="微软雅黑" w:cs="微软雅黑"/>
                <w:spacing w:val="18"/>
                <w:sz w:val="22"/>
                <w:szCs w:val="22"/>
              </w:rPr>
              <w:t>在评标过程中</w:t>
            </w:r>
            <w:r>
              <w:rPr>
                <w:rFonts w:hint="eastAsia" w:ascii="微软雅黑" w:hAnsi="微软雅黑" w:eastAsia="微软雅黑" w:cs="微软雅黑"/>
                <w:spacing w:val="-9"/>
                <w:sz w:val="22"/>
                <w:szCs w:val="22"/>
              </w:rPr>
              <w:t xml:space="preserve"> </w:t>
            </w:r>
            <w:r>
              <w:rPr>
                <w:rFonts w:hint="eastAsia" w:ascii="微软雅黑" w:hAnsi="微软雅黑" w:eastAsia="微软雅黑" w:cs="微软雅黑"/>
                <w:spacing w:val="18"/>
                <w:sz w:val="22"/>
                <w:szCs w:val="22"/>
              </w:rPr>
              <w:t>，</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8"/>
                <w:sz w:val="22"/>
                <w:szCs w:val="22"/>
              </w:rPr>
              <w:t>未发现供应商之间或者供应商与采购人串通投标</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2"/>
                <w:sz w:val="22"/>
                <w:szCs w:val="22"/>
              </w:rPr>
              <w:t>的；</w:t>
            </w:r>
          </w:p>
        </w:tc>
        <w:tc>
          <w:tcPr>
            <w:tcW w:w="841" w:type="dxa"/>
            <w:vAlign w:val="top"/>
          </w:tcPr>
          <w:p w14:paraId="5154A970">
            <w:pPr>
              <w:pStyle w:val="22"/>
              <w:rPr>
                <w:rFonts w:hint="eastAsia" w:ascii="微软雅黑" w:hAnsi="微软雅黑" w:eastAsia="微软雅黑" w:cs="微软雅黑"/>
                <w:sz w:val="22"/>
                <w:szCs w:val="22"/>
              </w:rPr>
            </w:pPr>
          </w:p>
        </w:tc>
        <w:tc>
          <w:tcPr>
            <w:tcW w:w="911" w:type="dxa"/>
            <w:vAlign w:val="top"/>
          </w:tcPr>
          <w:p w14:paraId="39DB252D">
            <w:pPr>
              <w:pStyle w:val="22"/>
              <w:rPr>
                <w:rFonts w:hint="eastAsia" w:ascii="微软雅黑" w:hAnsi="微软雅黑" w:eastAsia="微软雅黑" w:cs="微软雅黑"/>
                <w:sz w:val="22"/>
                <w:szCs w:val="22"/>
              </w:rPr>
            </w:pPr>
          </w:p>
        </w:tc>
        <w:tc>
          <w:tcPr>
            <w:tcW w:w="965" w:type="dxa"/>
            <w:vAlign w:val="top"/>
          </w:tcPr>
          <w:p w14:paraId="4D46D6F5">
            <w:pPr>
              <w:pStyle w:val="22"/>
              <w:rPr>
                <w:rFonts w:hint="eastAsia" w:ascii="微软雅黑" w:hAnsi="微软雅黑" w:eastAsia="微软雅黑" w:cs="微软雅黑"/>
                <w:sz w:val="22"/>
                <w:szCs w:val="22"/>
              </w:rPr>
            </w:pPr>
          </w:p>
        </w:tc>
      </w:tr>
      <w:tr w14:paraId="0042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77" w:type="dxa"/>
            <w:vAlign w:val="top"/>
          </w:tcPr>
          <w:p w14:paraId="4C9508FD">
            <w:pPr>
              <w:spacing w:before="131" w:line="177" w:lineRule="auto"/>
              <w:ind w:left="327"/>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rPr>
              <w:t>4</w:t>
            </w:r>
          </w:p>
        </w:tc>
        <w:tc>
          <w:tcPr>
            <w:tcW w:w="6136" w:type="dxa"/>
            <w:vAlign w:val="top"/>
          </w:tcPr>
          <w:p w14:paraId="5A07F531">
            <w:pPr>
              <w:spacing w:before="200" w:line="190" w:lineRule="auto"/>
              <w:ind w:left="106"/>
              <w:rPr>
                <w:rFonts w:hint="eastAsia" w:ascii="微软雅黑" w:hAnsi="微软雅黑" w:eastAsia="微软雅黑" w:cs="微软雅黑"/>
                <w:sz w:val="22"/>
                <w:szCs w:val="22"/>
              </w:rPr>
            </w:pPr>
            <w:r>
              <w:rPr>
                <w:rFonts w:hint="eastAsia" w:ascii="微软雅黑" w:hAnsi="微软雅黑" w:eastAsia="微软雅黑" w:cs="微软雅黑"/>
                <w:spacing w:val="14"/>
                <w:sz w:val="22"/>
                <w:szCs w:val="22"/>
                <w:lang w:val="en-US" w:eastAsia="zh-CN"/>
              </w:rPr>
              <w:t>响应</w:t>
            </w:r>
            <w:r>
              <w:rPr>
                <w:rFonts w:hint="eastAsia" w:ascii="微软雅黑" w:hAnsi="微软雅黑" w:eastAsia="微软雅黑" w:cs="微软雅黑"/>
                <w:spacing w:val="14"/>
                <w:sz w:val="22"/>
                <w:szCs w:val="22"/>
              </w:rPr>
              <w:t>有效期满足磋商文件要求；</w:t>
            </w:r>
          </w:p>
        </w:tc>
        <w:tc>
          <w:tcPr>
            <w:tcW w:w="841" w:type="dxa"/>
            <w:vAlign w:val="top"/>
          </w:tcPr>
          <w:p w14:paraId="2C778C5E">
            <w:pPr>
              <w:pStyle w:val="22"/>
              <w:rPr>
                <w:rFonts w:hint="eastAsia" w:ascii="微软雅黑" w:hAnsi="微软雅黑" w:eastAsia="微软雅黑" w:cs="微软雅黑"/>
                <w:sz w:val="22"/>
                <w:szCs w:val="22"/>
              </w:rPr>
            </w:pPr>
          </w:p>
        </w:tc>
        <w:tc>
          <w:tcPr>
            <w:tcW w:w="911" w:type="dxa"/>
            <w:vAlign w:val="top"/>
          </w:tcPr>
          <w:p w14:paraId="3F6988C9">
            <w:pPr>
              <w:pStyle w:val="22"/>
              <w:rPr>
                <w:rFonts w:hint="eastAsia" w:ascii="微软雅黑" w:hAnsi="微软雅黑" w:eastAsia="微软雅黑" w:cs="微软雅黑"/>
                <w:sz w:val="22"/>
                <w:szCs w:val="22"/>
              </w:rPr>
            </w:pPr>
          </w:p>
        </w:tc>
        <w:tc>
          <w:tcPr>
            <w:tcW w:w="965" w:type="dxa"/>
            <w:vAlign w:val="top"/>
          </w:tcPr>
          <w:p w14:paraId="2D3D77FA">
            <w:pPr>
              <w:pStyle w:val="22"/>
              <w:rPr>
                <w:rFonts w:hint="eastAsia" w:ascii="微软雅黑" w:hAnsi="微软雅黑" w:eastAsia="微软雅黑" w:cs="微软雅黑"/>
                <w:sz w:val="22"/>
                <w:szCs w:val="22"/>
              </w:rPr>
            </w:pPr>
          </w:p>
        </w:tc>
      </w:tr>
      <w:tr w14:paraId="0431A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77" w:type="dxa"/>
            <w:vAlign w:val="top"/>
          </w:tcPr>
          <w:p w14:paraId="468D2B65">
            <w:pPr>
              <w:spacing w:before="129" w:line="177" w:lineRule="auto"/>
              <w:ind w:left="357"/>
              <w:rPr>
                <w:rFonts w:hint="eastAsia" w:ascii="微软雅黑" w:hAnsi="微软雅黑" w:eastAsia="微软雅黑" w:cs="微软雅黑"/>
                <w:sz w:val="22"/>
                <w:szCs w:val="22"/>
              </w:rPr>
            </w:pPr>
            <w:r>
              <w:rPr>
                <w:rFonts w:hint="eastAsia" w:ascii="微软雅黑" w:hAnsi="微软雅黑" w:eastAsia="微软雅黑" w:cs="微软雅黑"/>
                <w:sz w:val="22"/>
                <w:szCs w:val="22"/>
              </w:rPr>
              <w:t>5</w:t>
            </w:r>
          </w:p>
        </w:tc>
        <w:tc>
          <w:tcPr>
            <w:tcW w:w="6136" w:type="dxa"/>
            <w:vAlign w:val="top"/>
          </w:tcPr>
          <w:p w14:paraId="5EAAEDB1">
            <w:pPr>
              <w:spacing w:before="198" w:line="191" w:lineRule="auto"/>
              <w:ind w:left="126"/>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响应文件按照磋商文件规定要求签署、盖章；</w:t>
            </w:r>
          </w:p>
        </w:tc>
        <w:tc>
          <w:tcPr>
            <w:tcW w:w="841" w:type="dxa"/>
            <w:vAlign w:val="top"/>
          </w:tcPr>
          <w:p w14:paraId="17265E73">
            <w:pPr>
              <w:pStyle w:val="22"/>
              <w:rPr>
                <w:rFonts w:hint="eastAsia" w:ascii="微软雅黑" w:hAnsi="微软雅黑" w:eastAsia="微软雅黑" w:cs="微软雅黑"/>
                <w:sz w:val="22"/>
                <w:szCs w:val="22"/>
              </w:rPr>
            </w:pPr>
          </w:p>
        </w:tc>
        <w:tc>
          <w:tcPr>
            <w:tcW w:w="911" w:type="dxa"/>
            <w:vAlign w:val="top"/>
          </w:tcPr>
          <w:p w14:paraId="45E2A5E0">
            <w:pPr>
              <w:pStyle w:val="22"/>
              <w:rPr>
                <w:rFonts w:hint="eastAsia" w:ascii="微软雅黑" w:hAnsi="微软雅黑" w:eastAsia="微软雅黑" w:cs="微软雅黑"/>
                <w:sz w:val="22"/>
                <w:szCs w:val="22"/>
              </w:rPr>
            </w:pPr>
          </w:p>
        </w:tc>
        <w:tc>
          <w:tcPr>
            <w:tcW w:w="965" w:type="dxa"/>
            <w:vAlign w:val="top"/>
          </w:tcPr>
          <w:p w14:paraId="663B8D42">
            <w:pPr>
              <w:pStyle w:val="22"/>
              <w:rPr>
                <w:rFonts w:hint="eastAsia" w:ascii="微软雅黑" w:hAnsi="微软雅黑" w:eastAsia="微软雅黑" w:cs="微软雅黑"/>
                <w:sz w:val="22"/>
                <w:szCs w:val="22"/>
              </w:rPr>
            </w:pPr>
          </w:p>
        </w:tc>
      </w:tr>
      <w:tr w14:paraId="72F06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777" w:type="dxa"/>
            <w:vAlign w:val="top"/>
          </w:tcPr>
          <w:p w14:paraId="4B0A8E0D">
            <w:pPr>
              <w:spacing w:before="215" w:line="179" w:lineRule="auto"/>
              <w:ind w:left="347"/>
              <w:rPr>
                <w:rFonts w:hint="eastAsia" w:ascii="微软雅黑" w:hAnsi="微软雅黑" w:eastAsia="微软雅黑" w:cs="微软雅黑"/>
                <w:sz w:val="22"/>
                <w:szCs w:val="22"/>
              </w:rPr>
            </w:pPr>
            <w:r>
              <w:rPr>
                <w:rFonts w:hint="eastAsia" w:ascii="微软雅黑" w:hAnsi="微软雅黑" w:eastAsia="微软雅黑" w:cs="微软雅黑"/>
                <w:sz w:val="22"/>
                <w:szCs w:val="22"/>
              </w:rPr>
              <w:t>6</w:t>
            </w:r>
          </w:p>
        </w:tc>
        <w:tc>
          <w:tcPr>
            <w:tcW w:w="6136" w:type="dxa"/>
            <w:vAlign w:val="top"/>
          </w:tcPr>
          <w:p w14:paraId="7926715F">
            <w:pPr>
              <w:spacing w:before="145" w:line="209" w:lineRule="auto"/>
              <w:ind w:left="106" w:right="220" w:firstLine="19"/>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响应文件载明的</w:t>
            </w:r>
            <w:r>
              <w:rPr>
                <w:rFonts w:hint="eastAsia" w:ascii="微软雅黑" w:hAnsi="微软雅黑" w:eastAsia="微软雅黑" w:cs="微软雅黑"/>
                <w:spacing w:val="16"/>
                <w:sz w:val="22"/>
                <w:szCs w:val="22"/>
                <w:lang w:val="en-US" w:eastAsia="zh-CN"/>
              </w:rPr>
              <w:t>人员配备、服务要求</w:t>
            </w:r>
            <w:r>
              <w:rPr>
                <w:rFonts w:hint="eastAsia" w:ascii="微软雅黑" w:hAnsi="微软雅黑" w:eastAsia="微软雅黑" w:cs="微软雅黑"/>
                <w:spacing w:val="16"/>
                <w:sz w:val="22"/>
                <w:szCs w:val="22"/>
              </w:rPr>
              <w:t>，</w:t>
            </w:r>
            <w:r>
              <w:rPr>
                <w:rFonts w:hint="eastAsia" w:ascii="微软雅黑" w:hAnsi="微软雅黑" w:eastAsia="微软雅黑" w:cs="微软雅黑"/>
                <w:spacing w:val="15"/>
                <w:w w:val="101"/>
                <w:sz w:val="22"/>
                <w:szCs w:val="22"/>
              </w:rPr>
              <w:t xml:space="preserve"> </w:t>
            </w:r>
            <w:r>
              <w:rPr>
                <w:rFonts w:hint="eastAsia" w:ascii="微软雅黑" w:hAnsi="微软雅黑" w:eastAsia="微软雅黑" w:cs="微软雅黑"/>
                <w:spacing w:val="13"/>
                <w:sz w:val="22"/>
                <w:szCs w:val="22"/>
              </w:rPr>
              <w:t>符合磋商文件要求的；</w:t>
            </w:r>
          </w:p>
        </w:tc>
        <w:tc>
          <w:tcPr>
            <w:tcW w:w="841" w:type="dxa"/>
            <w:vAlign w:val="top"/>
          </w:tcPr>
          <w:p w14:paraId="5EE27DC7">
            <w:pPr>
              <w:pStyle w:val="22"/>
              <w:rPr>
                <w:rFonts w:hint="eastAsia" w:ascii="微软雅黑" w:hAnsi="微软雅黑" w:eastAsia="微软雅黑" w:cs="微软雅黑"/>
                <w:sz w:val="22"/>
                <w:szCs w:val="22"/>
              </w:rPr>
            </w:pPr>
          </w:p>
        </w:tc>
        <w:tc>
          <w:tcPr>
            <w:tcW w:w="911" w:type="dxa"/>
            <w:vAlign w:val="top"/>
          </w:tcPr>
          <w:p w14:paraId="3AF9527A">
            <w:pPr>
              <w:pStyle w:val="22"/>
              <w:rPr>
                <w:rFonts w:hint="eastAsia" w:ascii="微软雅黑" w:hAnsi="微软雅黑" w:eastAsia="微软雅黑" w:cs="微软雅黑"/>
                <w:sz w:val="22"/>
                <w:szCs w:val="22"/>
              </w:rPr>
            </w:pPr>
          </w:p>
        </w:tc>
        <w:tc>
          <w:tcPr>
            <w:tcW w:w="965" w:type="dxa"/>
            <w:vAlign w:val="top"/>
          </w:tcPr>
          <w:p w14:paraId="234590C7">
            <w:pPr>
              <w:pStyle w:val="22"/>
              <w:rPr>
                <w:rFonts w:hint="eastAsia" w:ascii="微软雅黑" w:hAnsi="微软雅黑" w:eastAsia="微软雅黑" w:cs="微软雅黑"/>
                <w:sz w:val="22"/>
                <w:szCs w:val="22"/>
              </w:rPr>
            </w:pPr>
          </w:p>
        </w:tc>
      </w:tr>
      <w:tr w14:paraId="3564F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77" w:type="dxa"/>
            <w:vAlign w:val="top"/>
          </w:tcPr>
          <w:p w14:paraId="402504F8">
            <w:pPr>
              <w:spacing w:before="131" w:line="177" w:lineRule="auto"/>
              <w:ind w:left="346"/>
              <w:rPr>
                <w:rFonts w:hint="eastAsia" w:ascii="微软雅黑" w:hAnsi="微软雅黑" w:eastAsia="微软雅黑" w:cs="微软雅黑"/>
                <w:sz w:val="22"/>
                <w:szCs w:val="22"/>
              </w:rPr>
            </w:pPr>
            <w:r>
              <w:rPr>
                <w:rFonts w:hint="eastAsia" w:ascii="微软雅黑" w:hAnsi="微软雅黑" w:eastAsia="微软雅黑" w:cs="微软雅黑"/>
                <w:sz w:val="22"/>
                <w:szCs w:val="22"/>
              </w:rPr>
              <w:t>7</w:t>
            </w:r>
          </w:p>
        </w:tc>
        <w:tc>
          <w:tcPr>
            <w:tcW w:w="6136" w:type="dxa"/>
            <w:vAlign w:val="top"/>
          </w:tcPr>
          <w:p w14:paraId="5F920E55">
            <w:pPr>
              <w:spacing w:before="200" w:line="190" w:lineRule="auto"/>
              <w:ind w:left="106"/>
              <w:rPr>
                <w:rFonts w:hint="eastAsia" w:ascii="微软雅黑" w:hAnsi="微软雅黑" w:eastAsia="微软雅黑" w:cs="微软雅黑"/>
                <w:sz w:val="22"/>
                <w:szCs w:val="22"/>
              </w:rPr>
            </w:pPr>
            <w:r>
              <w:rPr>
                <w:rFonts w:hint="eastAsia" w:ascii="微软雅黑" w:hAnsi="微软雅黑" w:eastAsia="微软雅黑" w:cs="微软雅黑"/>
                <w:spacing w:val="17"/>
                <w:sz w:val="22"/>
                <w:szCs w:val="22"/>
                <w:lang w:val="en-US" w:eastAsia="zh-CN"/>
              </w:rPr>
              <w:t>响应</w:t>
            </w:r>
            <w:r>
              <w:rPr>
                <w:rFonts w:hint="eastAsia" w:ascii="微软雅黑" w:hAnsi="微软雅黑" w:eastAsia="微软雅黑" w:cs="微软雅黑"/>
                <w:spacing w:val="17"/>
                <w:sz w:val="22"/>
                <w:szCs w:val="22"/>
              </w:rPr>
              <w:t>的政府采购项目完成期限未超过</w:t>
            </w:r>
            <w:r>
              <w:rPr>
                <w:rFonts w:hint="eastAsia" w:ascii="微软雅黑" w:hAnsi="微软雅黑" w:eastAsia="微软雅黑" w:cs="微软雅黑"/>
                <w:spacing w:val="17"/>
                <w:sz w:val="22"/>
                <w:szCs w:val="22"/>
                <w:lang w:eastAsia="zh-CN"/>
              </w:rPr>
              <w:t>磋商文件</w:t>
            </w:r>
            <w:r>
              <w:rPr>
                <w:rFonts w:hint="eastAsia" w:ascii="微软雅黑" w:hAnsi="微软雅黑" w:eastAsia="微软雅黑" w:cs="微软雅黑"/>
                <w:spacing w:val="16"/>
                <w:sz w:val="22"/>
                <w:szCs w:val="22"/>
              </w:rPr>
              <w:t>规定期限的；</w:t>
            </w:r>
          </w:p>
        </w:tc>
        <w:tc>
          <w:tcPr>
            <w:tcW w:w="841" w:type="dxa"/>
            <w:vAlign w:val="top"/>
          </w:tcPr>
          <w:p w14:paraId="294119CB">
            <w:pPr>
              <w:pStyle w:val="22"/>
              <w:rPr>
                <w:rFonts w:hint="eastAsia" w:ascii="微软雅黑" w:hAnsi="微软雅黑" w:eastAsia="微软雅黑" w:cs="微软雅黑"/>
                <w:sz w:val="22"/>
                <w:szCs w:val="22"/>
              </w:rPr>
            </w:pPr>
          </w:p>
        </w:tc>
        <w:tc>
          <w:tcPr>
            <w:tcW w:w="911" w:type="dxa"/>
            <w:vAlign w:val="top"/>
          </w:tcPr>
          <w:p w14:paraId="4E235D65">
            <w:pPr>
              <w:pStyle w:val="22"/>
              <w:rPr>
                <w:rFonts w:hint="eastAsia" w:ascii="微软雅黑" w:hAnsi="微软雅黑" w:eastAsia="微软雅黑" w:cs="微软雅黑"/>
                <w:sz w:val="22"/>
                <w:szCs w:val="22"/>
              </w:rPr>
            </w:pPr>
          </w:p>
        </w:tc>
        <w:tc>
          <w:tcPr>
            <w:tcW w:w="965" w:type="dxa"/>
            <w:vAlign w:val="top"/>
          </w:tcPr>
          <w:p w14:paraId="00CE4BCA">
            <w:pPr>
              <w:pStyle w:val="22"/>
              <w:rPr>
                <w:rFonts w:hint="eastAsia" w:ascii="微软雅黑" w:hAnsi="微软雅黑" w:eastAsia="微软雅黑" w:cs="微软雅黑"/>
                <w:sz w:val="22"/>
                <w:szCs w:val="22"/>
              </w:rPr>
            </w:pPr>
          </w:p>
        </w:tc>
      </w:tr>
      <w:tr w14:paraId="4912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77" w:type="dxa"/>
            <w:vAlign w:val="top"/>
          </w:tcPr>
          <w:p w14:paraId="7C8AF061">
            <w:pPr>
              <w:spacing w:before="127" w:line="179" w:lineRule="auto"/>
              <w:ind w:left="343"/>
              <w:rPr>
                <w:rFonts w:hint="eastAsia" w:ascii="微软雅黑" w:hAnsi="微软雅黑" w:eastAsia="微软雅黑" w:cs="微软雅黑"/>
                <w:sz w:val="22"/>
                <w:szCs w:val="22"/>
              </w:rPr>
            </w:pPr>
            <w:r>
              <w:rPr>
                <w:rFonts w:hint="eastAsia" w:ascii="微软雅黑" w:hAnsi="微软雅黑" w:eastAsia="微软雅黑" w:cs="微软雅黑"/>
                <w:sz w:val="22"/>
                <w:szCs w:val="22"/>
              </w:rPr>
              <w:t>8</w:t>
            </w:r>
          </w:p>
        </w:tc>
        <w:tc>
          <w:tcPr>
            <w:tcW w:w="6136" w:type="dxa"/>
            <w:vAlign w:val="top"/>
          </w:tcPr>
          <w:p w14:paraId="3D98A713">
            <w:pPr>
              <w:spacing w:before="202" w:line="190" w:lineRule="auto"/>
              <w:ind w:left="106"/>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rPr>
              <w:t>没有采购人不能接受的附加条件的；</w:t>
            </w:r>
          </w:p>
        </w:tc>
        <w:tc>
          <w:tcPr>
            <w:tcW w:w="841" w:type="dxa"/>
            <w:vAlign w:val="top"/>
          </w:tcPr>
          <w:p w14:paraId="2F2E0C57">
            <w:pPr>
              <w:pStyle w:val="22"/>
              <w:rPr>
                <w:rFonts w:hint="eastAsia" w:ascii="微软雅黑" w:hAnsi="微软雅黑" w:eastAsia="微软雅黑" w:cs="微软雅黑"/>
                <w:sz w:val="22"/>
                <w:szCs w:val="22"/>
              </w:rPr>
            </w:pPr>
          </w:p>
        </w:tc>
        <w:tc>
          <w:tcPr>
            <w:tcW w:w="911" w:type="dxa"/>
            <w:vAlign w:val="top"/>
          </w:tcPr>
          <w:p w14:paraId="5C342887">
            <w:pPr>
              <w:pStyle w:val="22"/>
              <w:rPr>
                <w:rFonts w:hint="eastAsia" w:ascii="微软雅黑" w:hAnsi="微软雅黑" w:eastAsia="微软雅黑" w:cs="微软雅黑"/>
                <w:sz w:val="22"/>
                <w:szCs w:val="22"/>
              </w:rPr>
            </w:pPr>
          </w:p>
        </w:tc>
        <w:tc>
          <w:tcPr>
            <w:tcW w:w="965" w:type="dxa"/>
            <w:vAlign w:val="top"/>
          </w:tcPr>
          <w:p w14:paraId="0E501402">
            <w:pPr>
              <w:pStyle w:val="22"/>
              <w:rPr>
                <w:rFonts w:hint="eastAsia" w:ascii="微软雅黑" w:hAnsi="微软雅黑" w:eastAsia="微软雅黑" w:cs="微软雅黑"/>
                <w:sz w:val="22"/>
                <w:szCs w:val="22"/>
              </w:rPr>
            </w:pPr>
          </w:p>
        </w:tc>
      </w:tr>
      <w:tr w14:paraId="2250D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77" w:type="dxa"/>
            <w:vAlign w:val="top"/>
          </w:tcPr>
          <w:p w14:paraId="2337D5B0">
            <w:pPr>
              <w:spacing w:before="129" w:line="179" w:lineRule="auto"/>
              <w:ind w:left="343"/>
              <w:rPr>
                <w:rFonts w:hint="eastAsia" w:ascii="微软雅黑" w:hAnsi="微软雅黑" w:eastAsia="微软雅黑" w:cs="微软雅黑"/>
                <w:sz w:val="22"/>
                <w:szCs w:val="22"/>
              </w:rPr>
            </w:pPr>
            <w:r>
              <w:rPr>
                <w:rFonts w:hint="eastAsia" w:ascii="微软雅黑" w:hAnsi="微软雅黑" w:eastAsia="微软雅黑" w:cs="微软雅黑"/>
                <w:sz w:val="22"/>
                <w:szCs w:val="22"/>
              </w:rPr>
              <w:t>9</w:t>
            </w:r>
          </w:p>
        </w:tc>
        <w:tc>
          <w:tcPr>
            <w:tcW w:w="6136" w:type="dxa"/>
            <w:vAlign w:val="top"/>
          </w:tcPr>
          <w:p w14:paraId="5B339F79">
            <w:pPr>
              <w:spacing w:before="202" w:line="190" w:lineRule="auto"/>
              <w:ind w:left="106"/>
              <w:rPr>
                <w:rFonts w:hint="eastAsia" w:ascii="微软雅黑" w:hAnsi="微软雅黑" w:eastAsia="微软雅黑" w:cs="微软雅黑"/>
                <w:sz w:val="22"/>
                <w:szCs w:val="22"/>
              </w:rPr>
            </w:pPr>
            <w:r>
              <w:rPr>
                <w:rFonts w:hint="eastAsia" w:ascii="微软雅黑" w:hAnsi="微软雅黑" w:eastAsia="微软雅黑" w:cs="微软雅黑"/>
                <w:spacing w:val="16"/>
                <w:sz w:val="22"/>
                <w:szCs w:val="22"/>
              </w:rPr>
              <w:t>符合磋商文件中规定的其他实质性要求；</w:t>
            </w:r>
          </w:p>
        </w:tc>
        <w:tc>
          <w:tcPr>
            <w:tcW w:w="841" w:type="dxa"/>
            <w:vAlign w:val="top"/>
          </w:tcPr>
          <w:p w14:paraId="46C1DA79">
            <w:pPr>
              <w:pStyle w:val="22"/>
              <w:rPr>
                <w:rFonts w:hint="eastAsia" w:ascii="微软雅黑" w:hAnsi="微软雅黑" w:eastAsia="微软雅黑" w:cs="微软雅黑"/>
                <w:sz w:val="22"/>
                <w:szCs w:val="22"/>
              </w:rPr>
            </w:pPr>
          </w:p>
        </w:tc>
        <w:tc>
          <w:tcPr>
            <w:tcW w:w="911" w:type="dxa"/>
            <w:vAlign w:val="top"/>
          </w:tcPr>
          <w:p w14:paraId="5721DDF7">
            <w:pPr>
              <w:pStyle w:val="22"/>
              <w:rPr>
                <w:rFonts w:hint="eastAsia" w:ascii="微软雅黑" w:hAnsi="微软雅黑" w:eastAsia="微软雅黑" w:cs="微软雅黑"/>
                <w:sz w:val="22"/>
                <w:szCs w:val="22"/>
              </w:rPr>
            </w:pPr>
          </w:p>
        </w:tc>
        <w:tc>
          <w:tcPr>
            <w:tcW w:w="965" w:type="dxa"/>
            <w:vAlign w:val="top"/>
          </w:tcPr>
          <w:p w14:paraId="3AD6265A">
            <w:pPr>
              <w:pStyle w:val="22"/>
              <w:rPr>
                <w:rFonts w:hint="eastAsia" w:ascii="微软雅黑" w:hAnsi="微软雅黑" w:eastAsia="微软雅黑" w:cs="微软雅黑"/>
                <w:sz w:val="22"/>
                <w:szCs w:val="22"/>
              </w:rPr>
            </w:pPr>
          </w:p>
        </w:tc>
      </w:tr>
      <w:tr w14:paraId="70488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13" w:type="dxa"/>
            <w:gridSpan w:val="2"/>
            <w:vAlign w:val="top"/>
          </w:tcPr>
          <w:p w14:paraId="5453DCC5">
            <w:pPr>
              <w:spacing w:before="119" w:line="234" w:lineRule="auto"/>
              <w:ind w:left="482"/>
              <w:rPr>
                <w:rFonts w:hint="eastAsia" w:ascii="微软雅黑" w:hAnsi="微软雅黑" w:eastAsia="微软雅黑" w:cs="微软雅黑"/>
                <w:sz w:val="22"/>
                <w:szCs w:val="22"/>
              </w:rPr>
            </w:pPr>
            <w:r>
              <w:rPr>
                <w:rFonts w:hint="eastAsia" w:ascii="微软雅黑" w:hAnsi="微软雅黑" w:eastAsia="微软雅黑" w:cs="微软雅黑"/>
                <w:spacing w:val="12"/>
                <w:sz w:val="22"/>
                <w:szCs w:val="22"/>
              </w:rPr>
              <w:t>结论</w:t>
            </w:r>
            <w:r>
              <w:rPr>
                <w:rFonts w:hint="eastAsia" w:ascii="微软雅黑" w:hAnsi="微软雅黑" w:eastAsia="微软雅黑" w:cs="微软雅黑"/>
                <w:spacing w:val="7"/>
                <w:sz w:val="22"/>
                <w:szCs w:val="22"/>
              </w:rPr>
              <w:t xml:space="preserve"> </w:t>
            </w:r>
            <w:r>
              <w:rPr>
                <w:rFonts w:hint="eastAsia" w:ascii="微软雅黑" w:hAnsi="微软雅黑" w:eastAsia="微软雅黑" w:cs="微软雅黑"/>
                <w:spacing w:val="12"/>
                <w:sz w:val="22"/>
                <w:szCs w:val="22"/>
              </w:rPr>
              <w:t>：通过评审打“</w:t>
            </w:r>
            <w:r>
              <w:rPr>
                <w:rFonts w:hint="eastAsia" w:ascii="微软雅黑" w:hAnsi="微软雅黑" w:eastAsia="微软雅黑" w:cs="微软雅黑"/>
                <w:spacing w:val="-37"/>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2"/>
                <w:sz w:val="22"/>
                <w:szCs w:val="22"/>
              </w:rPr>
              <w:t>” ，未通过评审打</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24"/>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2"/>
                <w:sz w:val="22"/>
                <w:szCs w:val="22"/>
              </w:rPr>
              <w:t>”</w:t>
            </w:r>
          </w:p>
        </w:tc>
        <w:tc>
          <w:tcPr>
            <w:tcW w:w="841" w:type="dxa"/>
            <w:vAlign w:val="top"/>
          </w:tcPr>
          <w:p w14:paraId="7879D958">
            <w:pPr>
              <w:pStyle w:val="22"/>
              <w:rPr>
                <w:rFonts w:hint="eastAsia" w:ascii="微软雅黑" w:hAnsi="微软雅黑" w:eastAsia="微软雅黑" w:cs="微软雅黑"/>
                <w:sz w:val="22"/>
                <w:szCs w:val="22"/>
              </w:rPr>
            </w:pPr>
          </w:p>
        </w:tc>
        <w:tc>
          <w:tcPr>
            <w:tcW w:w="911" w:type="dxa"/>
            <w:vAlign w:val="top"/>
          </w:tcPr>
          <w:p w14:paraId="3C7E6E78">
            <w:pPr>
              <w:pStyle w:val="22"/>
              <w:rPr>
                <w:rFonts w:hint="eastAsia" w:ascii="微软雅黑" w:hAnsi="微软雅黑" w:eastAsia="微软雅黑" w:cs="微软雅黑"/>
                <w:sz w:val="22"/>
                <w:szCs w:val="22"/>
              </w:rPr>
            </w:pPr>
          </w:p>
        </w:tc>
        <w:tc>
          <w:tcPr>
            <w:tcW w:w="965" w:type="dxa"/>
            <w:vAlign w:val="top"/>
          </w:tcPr>
          <w:p w14:paraId="660A7407">
            <w:pPr>
              <w:pStyle w:val="22"/>
              <w:rPr>
                <w:rFonts w:hint="eastAsia" w:ascii="微软雅黑" w:hAnsi="微软雅黑" w:eastAsia="微软雅黑" w:cs="微软雅黑"/>
                <w:sz w:val="22"/>
                <w:szCs w:val="22"/>
              </w:rPr>
            </w:pPr>
          </w:p>
        </w:tc>
      </w:tr>
    </w:tbl>
    <w:p w14:paraId="3A109F89">
      <w:pPr>
        <w:spacing w:line="369" w:lineRule="auto"/>
        <w:rPr>
          <w:rFonts w:hint="eastAsia" w:ascii="微软雅黑" w:hAnsi="微软雅黑" w:eastAsia="微软雅黑" w:cs="微软雅黑"/>
          <w:sz w:val="22"/>
          <w:szCs w:val="22"/>
        </w:rPr>
      </w:pPr>
    </w:p>
    <w:p w14:paraId="090E3B01">
      <w:pPr>
        <w:pStyle w:val="3"/>
        <w:spacing w:before="82" w:line="265" w:lineRule="auto"/>
        <w:ind w:left="1" w:right="12" w:firstLine="1"/>
        <w:rPr>
          <w:rFonts w:hint="eastAsia" w:ascii="微软雅黑" w:hAnsi="微软雅黑" w:eastAsia="微软雅黑" w:cs="微软雅黑"/>
          <w:sz w:val="22"/>
          <w:szCs w:val="22"/>
        </w:rPr>
      </w:pPr>
      <w:r>
        <w:rPr>
          <w:rFonts w:hint="eastAsia" w:ascii="微软雅黑" w:hAnsi="微软雅黑" w:eastAsia="微软雅黑" w:cs="微软雅黑"/>
          <w:spacing w:val="9"/>
          <w:sz w:val="22"/>
          <w:szCs w:val="22"/>
        </w:rPr>
        <w:t>说明</w:t>
      </w:r>
      <w:r>
        <w:rPr>
          <w:rFonts w:hint="eastAsia" w:ascii="微软雅黑" w:hAnsi="微软雅黑" w:eastAsia="微软雅黑" w:cs="微软雅黑"/>
          <w:spacing w:val="-2"/>
          <w:sz w:val="22"/>
          <w:szCs w:val="22"/>
        </w:rPr>
        <w:t>：（</w:t>
      </w:r>
      <w:r>
        <w:rPr>
          <w:rFonts w:hint="eastAsia" w:ascii="微软雅黑" w:hAnsi="微软雅黑" w:eastAsia="微软雅黑" w:cs="微软雅黑"/>
          <w:spacing w:val="-19"/>
          <w:sz w:val="22"/>
          <w:szCs w:val="22"/>
        </w:rPr>
        <w:t xml:space="preserve"> </w:t>
      </w:r>
      <w:r>
        <w:rPr>
          <w:rFonts w:hint="eastAsia" w:ascii="微软雅黑" w:hAnsi="微软雅黑" w:eastAsia="微软雅黑" w:cs="微软雅黑"/>
          <w:spacing w:val="9"/>
          <w:sz w:val="22"/>
          <w:szCs w:val="22"/>
        </w:rPr>
        <w:t>1</w:t>
      </w:r>
      <w:r>
        <w:rPr>
          <w:rFonts w:hint="eastAsia" w:ascii="微软雅黑" w:hAnsi="微软雅黑" w:eastAsia="微软雅黑" w:cs="微软雅黑"/>
          <w:spacing w:val="-31"/>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9"/>
          <w:sz w:val="22"/>
          <w:szCs w:val="22"/>
        </w:rPr>
        <w:t>上述各项中用</w:t>
      </w:r>
      <w:r>
        <w:rPr>
          <w:rFonts w:hint="eastAsia" w:ascii="微软雅黑" w:hAnsi="微软雅黑" w:eastAsia="微软雅黑" w:cs="微软雅黑"/>
          <w:spacing w:val="-35"/>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pacing w:val="-39"/>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9"/>
          <w:sz w:val="22"/>
          <w:szCs w:val="22"/>
        </w:rPr>
        <w:t>”表示通过</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pacing w:val="-21"/>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9"/>
          <w:sz w:val="22"/>
          <w:szCs w:val="22"/>
        </w:rPr>
        <w:t>”表示不</w:t>
      </w:r>
      <w:r>
        <w:rPr>
          <w:rFonts w:hint="eastAsia" w:ascii="微软雅黑" w:hAnsi="微软雅黑" w:eastAsia="微软雅黑" w:cs="微软雅黑"/>
          <w:spacing w:val="8"/>
          <w:sz w:val="22"/>
          <w:szCs w:val="22"/>
        </w:rPr>
        <w:t>通过</w:t>
      </w:r>
      <w:r>
        <w:rPr>
          <w:rFonts w:hint="eastAsia" w:ascii="微软雅黑" w:hAnsi="微软雅黑" w:eastAsia="微软雅黑" w:cs="微软雅黑"/>
          <w:spacing w:val="-2"/>
          <w:sz w:val="22"/>
          <w:szCs w:val="22"/>
        </w:rPr>
        <w:t>；</w:t>
      </w:r>
      <w:r>
        <w:rPr>
          <w:rFonts w:hint="eastAsia" w:ascii="微软雅黑" w:hAnsi="微软雅黑" w:eastAsia="微软雅黑" w:cs="微软雅黑"/>
          <w:spacing w:val="-5"/>
          <w:sz w:val="22"/>
          <w:szCs w:val="22"/>
        </w:rPr>
        <w:t xml:space="preserve"> </w:t>
      </w:r>
      <w:r>
        <w:rPr>
          <w:rFonts w:hint="eastAsia" w:ascii="微软雅黑" w:hAnsi="微软雅黑" w:eastAsia="微软雅黑" w:cs="微软雅黑"/>
          <w:spacing w:val="-2"/>
          <w:sz w:val="22"/>
          <w:szCs w:val="22"/>
        </w:rPr>
        <w:t>（</w:t>
      </w:r>
      <w:r>
        <w:rPr>
          <w:rFonts w:hint="eastAsia" w:ascii="微软雅黑" w:hAnsi="微软雅黑" w:eastAsia="微软雅黑" w:cs="微软雅黑"/>
          <w:spacing w:val="-31"/>
          <w:sz w:val="22"/>
          <w:szCs w:val="22"/>
        </w:rPr>
        <w:t xml:space="preserve"> </w:t>
      </w:r>
      <w:r>
        <w:rPr>
          <w:rFonts w:hint="eastAsia" w:ascii="微软雅黑" w:hAnsi="微软雅黑" w:eastAsia="微软雅黑" w:cs="微软雅黑"/>
          <w:spacing w:val="8"/>
          <w:sz w:val="22"/>
          <w:szCs w:val="22"/>
        </w:rPr>
        <w:t>2</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8"/>
          <w:sz w:val="22"/>
          <w:szCs w:val="22"/>
        </w:rPr>
        <w:t>）</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8"/>
          <w:sz w:val="22"/>
          <w:szCs w:val="22"/>
        </w:rPr>
        <w:t>上述各项中如有一项为“</w:t>
      </w:r>
      <w:r>
        <w:rPr>
          <w:rFonts w:hint="eastAsia" w:ascii="微软雅黑" w:hAnsi="微软雅黑" w:eastAsia="微软雅黑" w:cs="微软雅黑"/>
          <w:spacing w:val="-23"/>
          <w:sz w:val="22"/>
          <w:szCs w:val="22"/>
        </w:rPr>
        <w:t xml:space="preserve"> </w:t>
      </w:r>
      <w:r>
        <w:rPr>
          <w:rFonts w:hint="eastAsia" w:ascii="微软雅黑" w:hAnsi="微软雅黑" w:eastAsia="微软雅黑" w:cs="微软雅黑"/>
          <w:spacing w:val="8"/>
          <w:sz w:val="22"/>
          <w:szCs w:val="22"/>
        </w:rPr>
        <w:t>×</w:t>
      </w:r>
      <w:r>
        <w:rPr>
          <w:rFonts w:hint="eastAsia" w:ascii="微软雅黑" w:hAnsi="微软雅黑" w:eastAsia="微软雅黑" w:cs="微软雅黑"/>
          <w:spacing w:val="-36"/>
          <w:sz w:val="22"/>
          <w:szCs w:val="22"/>
        </w:rPr>
        <w:t xml:space="preserve"> </w:t>
      </w:r>
      <w:r>
        <w:rPr>
          <w:rFonts w:hint="eastAsia" w:ascii="微软雅黑" w:hAnsi="微软雅黑" w:eastAsia="微软雅黑" w:cs="微软雅黑"/>
          <w:spacing w:val="8"/>
          <w:sz w:val="22"/>
          <w:szCs w:val="22"/>
        </w:rPr>
        <w:t>” ，则结</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3"/>
          <w:sz w:val="22"/>
          <w:szCs w:val="22"/>
        </w:rPr>
        <w:t>论为“ ×</w:t>
      </w:r>
      <w:r>
        <w:rPr>
          <w:rFonts w:hint="eastAsia" w:ascii="微软雅黑" w:hAnsi="微软雅黑" w:eastAsia="微软雅黑" w:cs="微软雅黑"/>
          <w:spacing w:val="-41"/>
          <w:sz w:val="22"/>
          <w:szCs w:val="22"/>
        </w:rPr>
        <w:t xml:space="preserve"> </w:t>
      </w:r>
      <w:r>
        <w:rPr>
          <w:rFonts w:hint="eastAsia" w:ascii="微软雅黑" w:hAnsi="微软雅黑" w:eastAsia="微软雅黑" w:cs="微软雅黑"/>
          <w:spacing w:val="13"/>
          <w:sz w:val="22"/>
          <w:szCs w:val="22"/>
        </w:rPr>
        <w:t>”</w:t>
      </w:r>
      <w:r>
        <w:rPr>
          <w:rFonts w:hint="eastAsia" w:ascii="微软雅黑" w:hAnsi="微软雅黑" w:eastAsia="微软雅黑" w:cs="微软雅黑"/>
          <w:spacing w:val="-19"/>
          <w:sz w:val="22"/>
          <w:szCs w:val="22"/>
        </w:rPr>
        <w:t xml:space="preserve"> </w:t>
      </w:r>
      <w:r>
        <w:rPr>
          <w:rFonts w:hint="eastAsia" w:ascii="微软雅黑" w:hAnsi="微软雅黑" w:eastAsia="微软雅黑" w:cs="微软雅黑"/>
          <w:spacing w:val="13"/>
          <w:sz w:val="22"/>
          <w:szCs w:val="22"/>
        </w:rPr>
        <w:t>，表示该响应文件中存在重大偏差</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13"/>
          <w:sz w:val="22"/>
          <w:szCs w:val="22"/>
        </w:rPr>
        <w:t>，不</w:t>
      </w:r>
      <w:r>
        <w:rPr>
          <w:rFonts w:hint="eastAsia" w:ascii="微软雅黑" w:hAnsi="微软雅黑" w:eastAsia="微软雅黑" w:cs="微软雅黑"/>
          <w:spacing w:val="12"/>
          <w:sz w:val="22"/>
          <w:szCs w:val="22"/>
        </w:rPr>
        <w:t>能通过初步评审；</w:t>
      </w:r>
      <w:r>
        <w:rPr>
          <w:rFonts w:hint="eastAsia" w:ascii="微软雅黑" w:hAnsi="微软雅黑" w:eastAsia="微软雅黑" w:cs="微软雅黑"/>
          <w:spacing w:val="-29"/>
          <w:sz w:val="22"/>
          <w:szCs w:val="22"/>
        </w:rPr>
        <w:t xml:space="preserve"> </w:t>
      </w:r>
      <w:r>
        <w:rPr>
          <w:rFonts w:hint="eastAsia" w:ascii="微软雅黑" w:hAnsi="微软雅黑" w:eastAsia="微软雅黑" w:cs="微软雅黑"/>
          <w:spacing w:val="12"/>
          <w:sz w:val="22"/>
          <w:szCs w:val="22"/>
        </w:rPr>
        <w:t>评委对某一分项评审认为不合格时 ，必</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2"/>
          <w:sz w:val="22"/>
          <w:szCs w:val="22"/>
        </w:rPr>
        <w:t>须要写明原因</w:t>
      </w:r>
      <w:r>
        <w:rPr>
          <w:rFonts w:hint="eastAsia" w:ascii="微软雅黑" w:hAnsi="微软雅黑" w:eastAsia="微软雅黑" w:cs="微软雅黑"/>
          <w:spacing w:val="-19"/>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12"/>
          <w:sz w:val="22"/>
          <w:szCs w:val="22"/>
        </w:rPr>
        <w:t>3</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28"/>
          <w:sz w:val="22"/>
          <w:szCs w:val="22"/>
        </w:rPr>
        <w:t xml:space="preserve"> </w:t>
      </w:r>
      <w:r>
        <w:rPr>
          <w:rFonts w:hint="eastAsia" w:ascii="微软雅黑" w:hAnsi="微软雅黑" w:eastAsia="微软雅黑" w:cs="微软雅黑"/>
          <w:spacing w:val="12"/>
          <w:sz w:val="22"/>
          <w:szCs w:val="22"/>
        </w:rPr>
        <w:t>响应文件最终合格与否</w:t>
      </w:r>
      <w:r>
        <w:rPr>
          <w:rFonts w:hint="eastAsia" w:ascii="微软雅黑" w:hAnsi="微软雅黑" w:eastAsia="微软雅黑" w:cs="微软雅黑"/>
          <w:spacing w:val="-19"/>
          <w:sz w:val="22"/>
          <w:szCs w:val="22"/>
        </w:rPr>
        <w:t xml:space="preserve"> </w:t>
      </w:r>
      <w:r>
        <w:rPr>
          <w:rFonts w:hint="eastAsia" w:ascii="微软雅黑" w:hAnsi="微软雅黑" w:eastAsia="微软雅黑" w:cs="微软雅黑"/>
          <w:spacing w:val="12"/>
          <w:sz w:val="22"/>
          <w:szCs w:val="22"/>
        </w:rPr>
        <w:t>， 以所有评委的评审意见中少数服从多数为原则定论</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pacing w:val="-27"/>
          <w:sz w:val="22"/>
          <w:szCs w:val="22"/>
        </w:rPr>
        <w:t xml:space="preserve"> </w:t>
      </w:r>
      <w:r>
        <w:rPr>
          <w:rFonts w:hint="eastAsia" w:ascii="微软雅黑" w:hAnsi="微软雅黑" w:eastAsia="微软雅黑" w:cs="微软雅黑"/>
          <w:spacing w:val="12"/>
          <w:sz w:val="22"/>
          <w:szCs w:val="22"/>
        </w:rPr>
        <w:t>4</w:t>
      </w:r>
      <w:r>
        <w:rPr>
          <w:rFonts w:hint="eastAsia" w:ascii="微软雅黑" w:hAnsi="微软雅黑" w:eastAsia="微软雅黑" w:cs="微软雅黑"/>
          <w:spacing w:val="-30"/>
          <w:sz w:val="22"/>
          <w:szCs w:val="22"/>
        </w:rPr>
        <w:t xml:space="preserve"> </w:t>
      </w:r>
      <w:r>
        <w:rPr>
          <w:rFonts w:hint="eastAsia" w:ascii="微软雅黑" w:hAnsi="微软雅黑" w:eastAsia="微软雅黑" w:cs="微软雅黑"/>
          <w:spacing w:val="12"/>
          <w:sz w:val="22"/>
          <w:szCs w:val="22"/>
        </w:rPr>
        <w:t>）</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8"/>
          <w:sz w:val="22"/>
          <w:szCs w:val="22"/>
        </w:rPr>
        <w:t>本项目符合性审查事项仅限于本磋商文件的明确规定</w:t>
      </w:r>
      <w:r>
        <w:rPr>
          <w:rFonts w:hint="eastAsia" w:ascii="微软雅黑" w:hAnsi="微软雅黑" w:eastAsia="微软雅黑" w:cs="微软雅黑"/>
          <w:spacing w:val="-34"/>
          <w:sz w:val="22"/>
          <w:szCs w:val="22"/>
        </w:rPr>
        <w:t xml:space="preserve"> </w:t>
      </w:r>
      <w:r>
        <w:rPr>
          <w:rFonts w:hint="eastAsia" w:ascii="微软雅黑" w:hAnsi="微软雅黑" w:eastAsia="微软雅黑" w:cs="微软雅黑"/>
          <w:spacing w:val="18"/>
          <w:sz w:val="22"/>
          <w:szCs w:val="22"/>
        </w:rPr>
        <w:t>。</w:t>
      </w:r>
      <w:r>
        <w:rPr>
          <w:rFonts w:hint="eastAsia" w:ascii="微软雅黑" w:hAnsi="微软雅黑" w:eastAsia="微软雅黑" w:cs="微软雅黑"/>
          <w:spacing w:val="-25"/>
          <w:sz w:val="22"/>
          <w:szCs w:val="22"/>
        </w:rPr>
        <w:t xml:space="preserve"> </w:t>
      </w:r>
      <w:r>
        <w:rPr>
          <w:rFonts w:hint="eastAsia" w:ascii="微软雅黑" w:hAnsi="微软雅黑" w:eastAsia="微软雅黑" w:cs="微软雅黑"/>
          <w:spacing w:val="18"/>
          <w:sz w:val="22"/>
          <w:szCs w:val="22"/>
        </w:rPr>
        <w:t>响应文</w:t>
      </w:r>
      <w:r>
        <w:rPr>
          <w:rFonts w:hint="eastAsia" w:ascii="微软雅黑" w:hAnsi="微软雅黑" w:eastAsia="微软雅黑" w:cs="微软雅黑"/>
          <w:spacing w:val="17"/>
          <w:sz w:val="22"/>
          <w:szCs w:val="22"/>
        </w:rPr>
        <w:t>件是否满足磋商文件的实质性要求</w:t>
      </w:r>
      <w:r>
        <w:rPr>
          <w:rFonts w:hint="eastAsia" w:ascii="微软雅黑" w:hAnsi="微软雅黑" w:eastAsia="微软雅黑" w:cs="微软雅黑"/>
          <w:spacing w:val="-14"/>
          <w:sz w:val="22"/>
          <w:szCs w:val="22"/>
        </w:rPr>
        <w:t xml:space="preserve"> </w:t>
      </w:r>
      <w:r>
        <w:rPr>
          <w:rFonts w:hint="eastAsia" w:ascii="微软雅黑" w:hAnsi="微软雅黑" w:eastAsia="微软雅黑" w:cs="微软雅黑"/>
          <w:spacing w:val="17"/>
          <w:sz w:val="22"/>
          <w:szCs w:val="22"/>
        </w:rPr>
        <w:t>，必须以</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本磋商文件的明确规定作为依据</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15"/>
          <w:sz w:val="22"/>
          <w:szCs w:val="22"/>
        </w:rPr>
        <w:t>，否则</w:t>
      </w:r>
      <w:r>
        <w:rPr>
          <w:rFonts w:hint="eastAsia" w:ascii="微软雅黑" w:hAnsi="微软雅黑" w:eastAsia="微软雅黑" w:cs="微软雅黑"/>
          <w:spacing w:val="-17"/>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12"/>
          <w:sz w:val="22"/>
          <w:szCs w:val="22"/>
        </w:rPr>
        <w:t xml:space="preserve"> </w:t>
      </w:r>
      <w:r>
        <w:rPr>
          <w:rFonts w:hint="eastAsia" w:ascii="微软雅黑" w:hAnsi="微软雅黑" w:eastAsia="微软雅黑" w:cs="微软雅黑"/>
          <w:spacing w:val="15"/>
          <w:sz w:val="22"/>
          <w:szCs w:val="22"/>
        </w:rPr>
        <w:t>不能对响应文件作为无效处理</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15"/>
          <w:sz w:val="22"/>
          <w:szCs w:val="22"/>
        </w:rPr>
        <w:t>，</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pacing w:val="15"/>
          <w:sz w:val="22"/>
          <w:szCs w:val="22"/>
        </w:rPr>
        <w:t>磋商小组不得臆测符合性审查事</w:t>
      </w:r>
      <w:r>
        <w:rPr>
          <w:rFonts w:hint="eastAsia" w:ascii="微软雅黑" w:hAnsi="微软雅黑" w:eastAsia="微软雅黑" w:cs="微软雅黑"/>
          <w:sz w:val="22"/>
          <w:szCs w:val="22"/>
        </w:rPr>
        <w:t xml:space="preserve">  </w:t>
      </w:r>
      <w:r>
        <w:rPr>
          <w:rFonts w:hint="eastAsia" w:ascii="微软雅黑" w:hAnsi="微软雅黑" w:eastAsia="微软雅黑" w:cs="微软雅黑"/>
          <w:spacing w:val="3"/>
          <w:sz w:val="22"/>
          <w:szCs w:val="22"/>
        </w:rPr>
        <w:t>项。</w:t>
      </w:r>
    </w:p>
    <w:p w14:paraId="1147271C">
      <w:pPr>
        <w:spacing w:line="265" w:lineRule="auto"/>
        <w:rPr>
          <w:rFonts w:hint="default" w:eastAsia="微软雅黑" w:cs="微软雅黑" w:asciiTheme="minorAscii" w:hAnsiTheme="minorAscii"/>
          <w:sz w:val="19"/>
          <w:szCs w:val="19"/>
        </w:rPr>
        <w:sectPr>
          <w:footerReference r:id="rId48" w:type="default"/>
          <w:pgSz w:w="11900" w:h="16839"/>
          <w:pgMar w:top="1355" w:right="1078" w:bottom="1152" w:left="1082" w:header="0" w:footer="986" w:gutter="0"/>
          <w:cols w:space="720" w:num="1"/>
        </w:sectPr>
      </w:pPr>
    </w:p>
    <w:p w14:paraId="0E6B88F3">
      <w:pPr>
        <w:spacing w:line="56" w:lineRule="exact"/>
        <w:ind w:firstLine="19"/>
        <w:rPr>
          <w:rFonts w:hint="eastAsia" w:ascii="微软雅黑" w:hAnsi="微软雅黑" w:eastAsia="微软雅黑" w:cs="微软雅黑"/>
          <w:sz w:val="22"/>
          <w:szCs w:val="22"/>
        </w:rPr>
      </w:pPr>
    </w:p>
    <w:p w14:paraId="545599D9">
      <w:pPr>
        <w:pStyle w:val="11"/>
        <w:ind w:left="0" w:leftChars="0" w:firstLine="0" w:firstLineChars="0"/>
        <w:jc w:val="center"/>
        <w:rPr>
          <w:rFonts w:hint="eastAsia" w:ascii="微软雅黑" w:hAnsi="微软雅黑" w:eastAsia="微软雅黑" w:cs="微软雅黑"/>
          <w:b/>
          <w:bCs/>
          <w:spacing w:val="16"/>
          <w:sz w:val="22"/>
          <w:szCs w:val="22"/>
        </w:rPr>
      </w:pPr>
      <w:r>
        <w:rPr>
          <w:rFonts w:hint="eastAsia" w:ascii="微软雅黑" w:hAnsi="微软雅黑" w:eastAsia="微软雅黑" w:cs="微软雅黑"/>
          <w:b/>
          <w:bCs/>
          <w:spacing w:val="16"/>
          <w:sz w:val="22"/>
          <w:szCs w:val="22"/>
        </w:rPr>
        <w:t>评分办法（综合评分法）</w:t>
      </w:r>
    </w:p>
    <w:tbl>
      <w:tblPr>
        <w:tblStyle w:val="21"/>
        <w:tblW w:w="97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103"/>
        <w:gridCol w:w="761"/>
        <w:gridCol w:w="7036"/>
      </w:tblGrid>
      <w:tr w14:paraId="61AE9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jc w:val="center"/>
        </w:trPr>
        <w:tc>
          <w:tcPr>
            <w:tcW w:w="809" w:type="dxa"/>
            <w:shd w:val="clear" w:color="auto" w:fill="BEBEBE"/>
            <w:vAlign w:val="top"/>
          </w:tcPr>
          <w:p w14:paraId="115ECB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rPr>
              <w:t>评分项目</w:t>
            </w:r>
          </w:p>
        </w:tc>
        <w:tc>
          <w:tcPr>
            <w:tcW w:w="1103" w:type="dxa"/>
            <w:shd w:val="clear" w:color="auto" w:fill="BEBEBE"/>
            <w:vAlign w:val="top"/>
          </w:tcPr>
          <w:p w14:paraId="2BEFA7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rPr>
              <w:t>评审</w:t>
            </w:r>
          </w:p>
          <w:p w14:paraId="1112BA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eastAsia="zh-CN"/>
              </w:rPr>
            </w:pPr>
            <w:r>
              <w:rPr>
                <w:rFonts w:hint="eastAsia" w:ascii="微软雅黑" w:hAnsi="微软雅黑" w:eastAsia="微软雅黑" w:cs="微软雅黑"/>
                <w:i w:val="0"/>
                <w:iCs w:val="0"/>
                <w:sz w:val="22"/>
                <w:szCs w:val="22"/>
                <w:lang w:val="en-US" w:eastAsia="zh-CN"/>
              </w:rPr>
              <w:t>内容</w:t>
            </w:r>
          </w:p>
        </w:tc>
        <w:tc>
          <w:tcPr>
            <w:tcW w:w="761" w:type="dxa"/>
            <w:shd w:val="clear" w:color="auto" w:fill="BEBEBE"/>
            <w:textDirection w:val="tbRlV"/>
            <w:vAlign w:val="top"/>
          </w:tcPr>
          <w:p w14:paraId="3C3E23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rPr>
              <w:t>分 值</w:t>
            </w:r>
          </w:p>
        </w:tc>
        <w:tc>
          <w:tcPr>
            <w:tcW w:w="7036" w:type="dxa"/>
            <w:shd w:val="clear" w:color="auto" w:fill="BEBEBE"/>
            <w:vAlign w:val="top"/>
          </w:tcPr>
          <w:p w14:paraId="5F9EDF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rPr>
            </w:pPr>
          </w:p>
          <w:p w14:paraId="60C48C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rPr>
              <w:t>评分标准</w:t>
            </w:r>
          </w:p>
        </w:tc>
      </w:tr>
      <w:tr w14:paraId="0E8A7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809" w:type="dxa"/>
            <w:vAlign w:val="center"/>
          </w:tcPr>
          <w:p w14:paraId="186DFE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报价部分（30分）</w:t>
            </w:r>
          </w:p>
        </w:tc>
        <w:tc>
          <w:tcPr>
            <w:tcW w:w="1103" w:type="dxa"/>
            <w:vAlign w:val="center"/>
          </w:tcPr>
          <w:p w14:paraId="0A2340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投标</w:t>
            </w:r>
          </w:p>
          <w:p w14:paraId="16955D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报价</w:t>
            </w:r>
          </w:p>
        </w:tc>
        <w:tc>
          <w:tcPr>
            <w:tcW w:w="761" w:type="dxa"/>
            <w:vAlign w:val="center"/>
          </w:tcPr>
          <w:p w14:paraId="0930B8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30分</w:t>
            </w:r>
          </w:p>
        </w:tc>
        <w:tc>
          <w:tcPr>
            <w:tcW w:w="7036" w:type="dxa"/>
            <w:vAlign w:val="top"/>
          </w:tcPr>
          <w:p w14:paraId="0E562DC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lang w:val="en-US" w:eastAsia="zh-CN"/>
              </w:rPr>
              <w:t>评分方法：采用低价优先法计算，即满足磋商文件要求且投标价格最低的报价为评标基准价，其价格得分为满分。其他投标人的价格 得分统一按照下列公式计算：价格得分=（评标基准价/投标报价）×30%×100，如此类推，算出所有投标人的价格得分。</w:t>
            </w:r>
          </w:p>
        </w:tc>
      </w:tr>
      <w:tr w14:paraId="42A19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09" w:type="dxa"/>
            <w:vMerge w:val="restart"/>
            <w:vAlign w:val="center"/>
          </w:tcPr>
          <w:p w14:paraId="182C1A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default"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商务部分（7分）</w:t>
            </w:r>
          </w:p>
        </w:tc>
        <w:tc>
          <w:tcPr>
            <w:tcW w:w="1103" w:type="dxa"/>
            <w:vAlign w:val="center"/>
          </w:tcPr>
          <w:p w14:paraId="1E7AA1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承诺</w:t>
            </w:r>
          </w:p>
        </w:tc>
        <w:tc>
          <w:tcPr>
            <w:tcW w:w="761" w:type="dxa"/>
            <w:vAlign w:val="center"/>
          </w:tcPr>
          <w:p w14:paraId="7BE864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6分</w:t>
            </w:r>
          </w:p>
        </w:tc>
        <w:tc>
          <w:tcPr>
            <w:tcW w:w="7036" w:type="dxa"/>
            <w:vAlign w:val="center"/>
          </w:tcPr>
          <w:p w14:paraId="693F0F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保修有承诺、违约经济处罚且措施可行、优质质量标准并有切实可行质量保证措施；满分 6分，每有一处内容存在缺陷或漏项扣2分，不满足或不合理扣1分，直至扣完为止。</w:t>
            </w:r>
          </w:p>
        </w:tc>
      </w:tr>
      <w:tr w14:paraId="1DF62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809" w:type="dxa"/>
            <w:vMerge w:val="continue"/>
            <w:tcBorders>
              <w:top w:val="nil"/>
            </w:tcBorders>
            <w:vAlign w:val="center"/>
          </w:tcPr>
          <w:p w14:paraId="6EB769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1103" w:type="dxa"/>
            <w:vAlign w:val="center"/>
          </w:tcPr>
          <w:p w14:paraId="48C52F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不随意更换人员的承诺</w:t>
            </w:r>
          </w:p>
        </w:tc>
        <w:tc>
          <w:tcPr>
            <w:tcW w:w="761" w:type="dxa"/>
            <w:vAlign w:val="center"/>
          </w:tcPr>
          <w:p w14:paraId="360252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1分</w:t>
            </w:r>
          </w:p>
        </w:tc>
        <w:tc>
          <w:tcPr>
            <w:tcW w:w="7036" w:type="dxa"/>
            <w:vAlign w:val="center"/>
          </w:tcPr>
          <w:p w14:paraId="71DB3B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有不随意更换负责人的承诺，且有相应经济处罚措施的得1分，否则不得分。</w:t>
            </w:r>
          </w:p>
        </w:tc>
      </w:tr>
      <w:tr w14:paraId="79BBE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09" w:type="dxa"/>
            <w:vMerge w:val="restart"/>
            <w:vAlign w:val="center"/>
          </w:tcPr>
          <w:p w14:paraId="040A85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00FB13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13B0E7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1C300C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7B0F0E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397E76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173CEA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315BD1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07FE91A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64208E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3F1437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13A1CC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67FAB8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1D2349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26AE7B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103039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5DBD6E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6EDE3E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lang w:val="en-US" w:eastAsia="zh-CN"/>
              </w:rPr>
              <w:t>技术</w:t>
            </w:r>
            <w:r>
              <w:rPr>
                <w:rFonts w:hint="eastAsia" w:ascii="微软雅黑" w:hAnsi="微软雅黑" w:eastAsia="微软雅黑" w:cs="微软雅黑"/>
                <w:i w:val="0"/>
                <w:iCs w:val="0"/>
                <w:sz w:val="22"/>
                <w:szCs w:val="22"/>
              </w:rPr>
              <w:t>部分（</w:t>
            </w:r>
            <w:r>
              <w:rPr>
                <w:rFonts w:hint="eastAsia" w:ascii="微软雅黑" w:hAnsi="微软雅黑" w:eastAsia="微软雅黑" w:cs="微软雅黑"/>
                <w:i w:val="0"/>
                <w:iCs w:val="0"/>
                <w:sz w:val="22"/>
                <w:szCs w:val="22"/>
                <w:lang w:val="en-US" w:eastAsia="zh-CN"/>
              </w:rPr>
              <w:t>63</w:t>
            </w:r>
            <w:r>
              <w:rPr>
                <w:rFonts w:hint="eastAsia" w:ascii="微软雅黑" w:hAnsi="微软雅黑" w:eastAsia="微软雅黑" w:cs="微软雅黑"/>
                <w:i w:val="0"/>
                <w:iCs w:val="0"/>
                <w:sz w:val="22"/>
                <w:szCs w:val="22"/>
              </w:rPr>
              <w:t>分）</w:t>
            </w:r>
          </w:p>
        </w:tc>
        <w:tc>
          <w:tcPr>
            <w:tcW w:w="1103" w:type="dxa"/>
            <w:vAlign w:val="center"/>
          </w:tcPr>
          <w:p w14:paraId="7C846B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施工组织方案</w:t>
            </w:r>
          </w:p>
          <w:p w14:paraId="0451E8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61" w:type="dxa"/>
            <w:vAlign w:val="center"/>
          </w:tcPr>
          <w:p w14:paraId="37023A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18分</w:t>
            </w:r>
          </w:p>
        </w:tc>
        <w:tc>
          <w:tcPr>
            <w:tcW w:w="7036" w:type="dxa"/>
            <w:vAlign w:val="top"/>
          </w:tcPr>
          <w:p w14:paraId="5F68BB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rPr>
              <w:t>供应商针对</w:t>
            </w:r>
            <w:r>
              <w:rPr>
                <w:rFonts w:hint="eastAsia" w:ascii="微软雅黑" w:hAnsi="微软雅黑" w:eastAsia="微软雅黑" w:cs="微软雅黑"/>
                <w:i w:val="0"/>
                <w:iCs w:val="0"/>
                <w:sz w:val="22"/>
                <w:szCs w:val="22"/>
                <w:lang w:val="en-US" w:eastAsia="zh-CN"/>
              </w:rPr>
              <w:t>本</w:t>
            </w:r>
            <w:r>
              <w:rPr>
                <w:rFonts w:hint="eastAsia" w:ascii="微软雅黑" w:hAnsi="微软雅黑" w:eastAsia="微软雅黑" w:cs="微软雅黑"/>
                <w:i w:val="0"/>
                <w:iCs w:val="0"/>
                <w:sz w:val="22"/>
                <w:szCs w:val="22"/>
              </w:rPr>
              <w:t>项目制定</w:t>
            </w:r>
            <w:r>
              <w:rPr>
                <w:rFonts w:hint="eastAsia" w:ascii="微软雅黑" w:hAnsi="微软雅黑" w:eastAsia="微软雅黑" w:cs="微软雅黑"/>
                <w:i w:val="0"/>
                <w:iCs w:val="0"/>
                <w:sz w:val="22"/>
                <w:szCs w:val="22"/>
                <w:lang w:val="en-US" w:eastAsia="zh-CN"/>
              </w:rPr>
              <w:t xml:space="preserve">施工组织方案: </w:t>
            </w:r>
          </w:p>
          <w:p w14:paraId="4FB7E2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①施工现场设施布置，含总体平面图、功能区划，流程衔接等；</w:t>
            </w:r>
          </w:p>
          <w:p w14:paraId="5A4499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②施工流程含总计划、各分部分项工程控制点相应的控制方法；</w:t>
            </w:r>
          </w:p>
          <w:p w14:paraId="12B8B6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③施工设备投入使用有具体的计划说明；</w:t>
            </w:r>
          </w:p>
          <w:p w14:paraId="67EFD6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④劳动力工种数量进场计划满足本项目需求；</w:t>
            </w:r>
          </w:p>
          <w:p w14:paraId="10EE13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⑤现场管控措施含施工各环节注意事项；</w:t>
            </w:r>
          </w:p>
          <w:p w14:paraId="44B8AD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⑥项目主体施工含施工程序、技术措施、工艺符合本项目实际及规范；</w:t>
            </w:r>
          </w:p>
          <w:p w14:paraId="6BF3AC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lang w:val="en-US" w:eastAsia="zh-CN"/>
              </w:rPr>
              <w:t>评审小组根据上述6项内容进行打分，满分18分，每有一处缺项或漏项扣3分，每有一处内容存在缺陷或不满足扣1.5分，直至扣完为止。</w:t>
            </w:r>
          </w:p>
        </w:tc>
      </w:tr>
      <w:tr w14:paraId="3F91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09" w:type="dxa"/>
            <w:vMerge w:val="continue"/>
            <w:vAlign w:val="center"/>
          </w:tcPr>
          <w:p w14:paraId="0B9147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rPr>
            </w:pPr>
          </w:p>
        </w:tc>
        <w:tc>
          <w:tcPr>
            <w:tcW w:w="1103" w:type="dxa"/>
            <w:vAlign w:val="center"/>
          </w:tcPr>
          <w:p w14:paraId="707C38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工程进度计划</w:t>
            </w:r>
          </w:p>
          <w:p w14:paraId="6888AD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61" w:type="dxa"/>
            <w:vAlign w:val="center"/>
          </w:tcPr>
          <w:p w14:paraId="264773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9分</w:t>
            </w:r>
          </w:p>
          <w:p w14:paraId="6B8D91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036" w:type="dxa"/>
            <w:vAlign w:val="top"/>
          </w:tcPr>
          <w:p w14:paraId="4787B0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rPr>
            </w:pPr>
            <w:r>
              <w:rPr>
                <w:rFonts w:hint="eastAsia" w:ascii="微软雅黑" w:hAnsi="微软雅黑" w:eastAsia="微软雅黑" w:cs="微软雅黑"/>
                <w:i w:val="0"/>
                <w:iCs w:val="0"/>
                <w:sz w:val="22"/>
                <w:szCs w:val="22"/>
              </w:rPr>
              <w:t>供应商针对</w:t>
            </w:r>
            <w:r>
              <w:rPr>
                <w:rFonts w:hint="eastAsia" w:ascii="微软雅黑" w:hAnsi="微软雅黑" w:eastAsia="微软雅黑" w:cs="微软雅黑"/>
                <w:i w:val="0"/>
                <w:iCs w:val="0"/>
                <w:sz w:val="22"/>
                <w:szCs w:val="22"/>
                <w:lang w:val="en-US" w:eastAsia="zh-CN"/>
              </w:rPr>
              <w:t>本</w:t>
            </w:r>
            <w:r>
              <w:rPr>
                <w:rFonts w:hint="eastAsia" w:ascii="微软雅黑" w:hAnsi="微软雅黑" w:eastAsia="微软雅黑" w:cs="微软雅黑"/>
                <w:i w:val="0"/>
                <w:iCs w:val="0"/>
                <w:sz w:val="22"/>
                <w:szCs w:val="22"/>
              </w:rPr>
              <w:t>项目制定</w:t>
            </w:r>
            <w:r>
              <w:rPr>
                <w:rFonts w:hint="eastAsia" w:ascii="微软雅黑" w:hAnsi="微软雅黑" w:eastAsia="微软雅黑" w:cs="微软雅黑"/>
                <w:i w:val="0"/>
                <w:iCs w:val="0"/>
                <w:sz w:val="22"/>
                <w:szCs w:val="22"/>
                <w:lang w:val="en-US" w:eastAsia="zh-CN"/>
              </w:rPr>
              <w:t xml:space="preserve">工程进度计划措施: </w:t>
            </w:r>
          </w:p>
          <w:p w14:paraId="64A699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①工程进度计划时间安排须包含计划横道图或网络图；</w:t>
            </w:r>
          </w:p>
          <w:p w14:paraId="71B9F4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②影响工程施工的因素分析及解决；③工程进度保障措施。</w:t>
            </w:r>
          </w:p>
          <w:p w14:paraId="4EE822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评审小组根据上述3项内容进行打分，满分9分，每有一处缺项或漏项扣3分，每有一处内容存在缺陷或不满足扣1.5分，直至扣完为止。</w:t>
            </w:r>
          </w:p>
        </w:tc>
      </w:tr>
      <w:tr w14:paraId="0913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09" w:type="dxa"/>
            <w:vMerge w:val="continue"/>
            <w:vAlign w:val="center"/>
          </w:tcPr>
          <w:p w14:paraId="0E05CF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rPr>
            </w:pPr>
          </w:p>
        </w:tc>
        <w:tc>
          <w:tcPr>
            <w:tcW w:w="1103" w:type="dxa"/>
            <w:vAlign w:val="center"/>
          </w:tcPr>
          <w:p w14:paraId="4F655E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质量管理与保障措施</w:t>
            </w:r>
          </w:p>
        </w:tc>
        <w:tc>
          <w:tcPr>
            <w:tcW w:w="761" w:type="dxa"/>
            <w:vAlign w:val="center"/>
          </w:tcPr>
          <w:p w14:paraId="46EFBD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9分</w:t>
            </w:r>
          </w:p>
          <w:p w14:paraId="23D59D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036" w:type="dxa"/>
            <w:vAlign w:val="top"/>
          </w:tcPr>
          <w:p w14:paraId="046B16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rPr>
              <w:t>供应商针对</w:t>
            </w:r>
            <w:r>
              <w:rPr>
                <w:rFonts w:hint="eastAsia" w:ascii="微软雅黑" w:hAnsi="微软雅黑" w:eastAsia="微软雅黑" w:cs="微软雅黑"/>
                <w:i w:val="0"/>
                <w:iCs w:val="0"/>
                <w:sz w:val="22"/>
                <w:szCs w:val="22"/>
                <w:lang w:val="en-US" w:eastAsia="zh-CN"/>
              </w:rPr>
              <w:t>本</w:t>
            </w:r>
            <w:r>
              <w:rPr>
                <w:rFonts w:hint="eastAsia" w:ascii="微软雅黑" w:hAnsi="微软雅黑" w:eastAsia="微软雅黑" w:cs="微软雅黑"/>
                <w:i w:val="0"/>
                <w:iCs w:val="0"/>
                <w:sz w:val="22"/>
                <w:szCs w:val="22"/>
              </w:rPr>
              <w:t>项目制定</w:t>
            </w:r>
            <w:r>
              <w:rPr>
                <w:rFonts w:hint="eastAsia" w:ascii="微软雅黑" w:hAnsi="微软雅黑" w:eastAsia="微软雅黑" w:cs="微软雅黑"/>
                <w:i w:val="0"/>
                <w:iCs w:val="0"/>
                <w:sz w:val="22"/>
                <w:szCs w:val="22"/>
                <w:lang w:val="en-US" w:eastAsia="zh-CN"/>
              </w:rPr>
              <w:t xml:space="preserve">质量管理与保障措施: </w:t>
            </w:r>
          </w:p>
          <w:p w14:paraId="7CCE4E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①施工原材料质量保证措施；②质量管理体系职责明确；③质量保障制度健全；</w:t>
            </w:r>
          </w:p>
          <w:p w14:paraId="680F89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评审小组根据上述3项内容进行打分，满分9分，每有一处缺项或漏项扣3分，每有一处内容存在缺陷或不满足扣1.5分，直至扣完为止。</w:t>
            </w:r>
          </w:p>
        </w:tc>
      </w:tr>
      <w:tr w14:paraId="43C5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809" w:type="dxa"/>
            <w:vMerge w:val="continue"/>
            <w:vAlign w:val="center"/>
          </w:tcPr>
          <w:p w14:paraId="41FDC5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rPr>
            </w:pPr>
          </w:p>
        </w:tc>
        <w:tc>
          <w:tcPr>
            <w:tcW w:w="1103" w:type="dxa"/>
            <w:vAlign w:val="center"/>
          </w:tcPr>
          <w:p w14:paraId="2AA148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安全管理与措施</w:t>
            </w:r>
          </w:p>
        </w:tc>
        <w:tc>
          <w:tcPr>
            <w:tcW w:w="761" w:type="dxa"/>
            <w:vAlign w:val="center"/>
          </w:tcPr>
          <w:p w14:paraId="48832D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9分</w:t>
            </w:r>
          </w:p>
          <w:p w14:paraId="3C425F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036" w:type="dxa"/>
            <w:vAlign w:val="top"/>
          </w:tcPr>
          <w:p w14:paraId="3ECF87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rPr>
              <w:t>供应商针对</w:t>
            </w:r>
            <w:r>
              <w:rPr>
                <w:rFonts w:hint="eastAsia" w:ascii="微软雅黑" w:hAnsi="微软雅黑" w:eastAsia="微软雅黑" w:cs="微软雅黑"/>
                <w:i w:val="0"/>
                <w:iCs w:val="0"/>
                <w:sz w:val="22"/>
                <w:szCs w:val="22"/>
                <w:lang w:val="en-US" w:eastAsia="zh-CN"/>
              </w:rPr>
              <w:t>本</w:t>
            </w:r>
            <w:r>
              <w:rPr>
                <w:rFonts w:hint="eastAsia" w:ascii="微软雅黑" w:hAnsi="微软雅黑" w:eastAsia="微软雅黑" w:cs="微软雅黑"/>
                <w:i w:val="0"/>
                <w:iCs w:val="0"/>
                <w:sz w:val="22"/>
                <w:szCs w:val="22"/>
              </w:rPr>
              <w:t>项目制定</w:t>
            </w:r>
            <w:r>
              <w:rPr>
                <w:rFonts w:hint="eastAsia" w:ascii="微软雅黑" w:hAnsi="微软雅黑" w:eastAsia="微软雅黑" w:cs="微软雅黑"/>
                <w:i w:val="0"/>
                <w:iCs w:val="0"/>
                <w:sz w:val="22"/>
                <w:szCs w:val="22"/>
                <w:lang w:val="en-US" w:eastAsia="zh-CN"/>
              </w:rPr>
              <w:t>安全管理与措施：</w:t>
            </w:r>
          </w:p>
          <w:p w14:paraId="3562C6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①安全生产责任制健全，职责明确;②安全管理资源配置符合安全技术规程;③配置的特种作业人员符合要求，具有相应的上岗证书。</w:t>
            </w:r>
          </w:p>
          <w:p w14:paraId="59F997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评审小组根据上述3项内容进行打分，满分9分，每有一处缺项或漏项扣3分，每有一处内容存在缺陷或不满足扣1.5分，直至扣完为止。</w:t>
            </w:r>
          </w:p>
        </w:tc>
      </w:tr>
      <w:tr w14:paraId="6A59A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809" w:type="dxa"/>
            <w:vMerge w:val="continue"/>
            <w:vAlign w:val="center"/>
          </w:tcPr>
          <w:p w14:paraId="46BAA4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rPr>
            </w:pPr>
          </w:p>
        </w:tc>
        <w:tc>
          <w:tcPr>
            <w:tcW w:w="1103" w:type="dxa"/>
            <w:vAlign w:val="center"/>
          </w:tcPr>
          <w:p w14:paraId="561C7A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资源配备计划</w:t>
            </w:r>
          </w:p>
        </w:tc>
        <w:tc>
          <w:tcPr>
            <w:tcW w:w="761" w:type="dxa"/>
            <w:vAlign w:val="center"/>
          </w:tcPr>
          <w:p w14:paraId="6471D6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9分</w:t>
            </w:r>
          </w:p>
          <w:p w14:paraId="7A2397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036" w:type="dxa"/>
            <w:vAlign w:val="top"/>
          </w:tcPr>
          <w:p w14:paraId="34AD38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rPr>
              <w:t>供应商针对</w:t>
            </w:r>
            <w:r>
              <w:rPr>
                <w:rFonts w:hint="eastAsia" w:ascii="微软雅黑" w:hAnsi="微软雅黑" w:eastAsia="微软雅黑" w:cs="微软雅黑"/>
                <w:i w:val="0"/>
                <w:iCs w:val="0"/>
                <w:sz w:val="22"/>
                <w:szCs w:val="22"/>
                <w:lang w:val="en-US" w:eastAsia="zh-CN"/>
              </w:rPr>
              <w:t>本</w:t>
            </w:r>
            <w:r>
              <w:rPr>
                <w:rFonts w:hint="eastAsia" w:ascii="微软雅黑" w:hAnsi="微软雅黑" w:eastAsia="微软雅黑" w:cs="微软雅黑"/>
                <w:i w:val="0"/>
                <w:iCs w:val="0"/>
                <w:sz w:val="22"/>
                <w:szCs w:val="22"/>
              </w:rPr>
              <w:t>项目制定</w:t>
            </w:r>
            <w:r>
              <w:rPr>
                <w:rFonts w:hint="eastAsia" w:ascii="微软雅黑" w:hAnsi="微软雅黑" w:eastAsia="微软雅黑" w:cs="微软雅黑"/>
                <w:i w:val="0"/>
                <w:iCs w:val="0"/>
                <w:sz w:val="22"/>
                <w:szCs w:val="22"/>
                <w:lang w:val="en-US" w:eastAsia="zh-CN"/>
              </w:rPr>
              <w:t>资源配备计划：</w:t>
            </w:r>
          </w:p>
          <w:p w14:paraId="21819D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①主要材料用量计划；②劳动力安排计划；③主要施工机械设备使用计划。</w:t>
            </w:r>
          </w:p>
          <w:p w14:paraId="4D1312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评审小组根据上述3项内容进行打分，满分9分，每有一处缺项或漏项扣3分，每有一处内容存在缺陷或不满足扣1.5分，直至扣完为止。</w:t>
            </w:r>
          </w:p>
        </w:tc>
      </w:tr>
      <w:tr w14:paraId="7783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jc w:val="center"/>
        </w:trPr>
        <w:tc>
          <w:tcPr>
            <w:tcW w:w="809" w:type="dxa"/>
            <w:vMerge w:val="continue"/>
            <w:vAlign w:val="center"/>
          </w:tcPr>
          <w:p w14:paraId="3890E0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rPr>
            </w:pPr>
          </w:p>
        </w:tc>
        <w:tc>
          <w:tcPr>
            <w:tcW w:w="1103" w:type="dxa"/>
            <w:vAlign w:val="center"/>
          </w:tcPr>
          <w:p w14:paraId="2E4388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现场文明施工措施</w:t>
            </w:r>
          </w:p>
          <w:p w14:paraId="2C3E4C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61" w:type="dxa"/>
            <w:vAlign w:val="center"/>
          </w:tcPr>
          <w:p w14:paraId="6BE252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7CB33E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9分</w:t>
            </w:r>
          </w:p>
          <w:p w14:paraId="522379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p w14:paraId="716035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center"/>
              <w:textAlignment w:val="auto"/>
              <w:rPr>
                <w:rFonts w:hint="eastAsia" w:ascii="微软雅黑" w:hAnsi="微软雅黑" w:eastAsia="微软雅黑" w:cs="微软雅黑"/>
                <w:i w:val="0"/>
                <w:iCs w:val="0"/>
                <w:sz w:val="22"/>
                <w:szCs w:val="22"/>
                <w:lang w:val="en-US" w:eastAsia="zh-CN"/>
              </w:rPr>
            </w:pPr>
          </w:p>
        </w:tc>
        <w:tc>
          <w:tcPr>
            <w:tcW w:w="7036" w:type="dxa"/>
            <w:vAlign w:val="top"/>
          </w:tcPr>
          <w:p w14:paraId="0F69F4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rPr>
              <w:t>供应商针对</w:t>
            </w:r>
            <w:r>
              <w:rPr>
                <w:rFonts w:hint="eastAsia" w:ascii="微软雅黑" w:hAnsi="微软雅黑" w:eastAsia="微软雅黑" w:cs="微软雅黑"/>
                <w:i w:val="0"/>
                <w:iCs w:val="0"/>
                <w:sz w:val="22"/>
                <w:szCs w:val="22"/>
                <w:lang w:val="en-US" w:eastAsia="zh-CN"/>
              </w:rPr>
              <w:t>本</w:t>
            </w:r>
            <w:r>
              <w:rPr>
                <w:rFonts w:hint="eastAsia" w:ascii="微软雅黑" w:hAnsi="微软雅黑" w:eastAsia="微软雅黑" w:cs="微软雅黑"/>
                <w:i w:val="0"/>
                <w:iCs w:val="0"/>
                <w:sz w:val="22"/>
                <w:szCs w:val="22"/>
              </w:rPr>
              <w:t>项目制定</w:t>
            </w:r>
            <w:r>
              <w:rPr>
                <w:rFonts w:hint="eastAsia" w:ascii="微软雅黑" w:hAnsi="微软雅黑" w:eastAsia="微软雅黑" w:cs="微软雅黑"/>
                <w:i w:val="0"/>
                <w:iCs w:val="0"/>
                <w:sz w:val="22"/>
                <w:szCs w:val="22"/>
                <w:lang w:val="en-US" w:eastAsia="zh-CN"/>
              </w:rPr>
              <w:t>现场文明施工措施：</w:t>
            </w:r>
          </w:p>
          <w:p w14:paraId="0E54B2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①环境保护管理体系；②水土保持工作计划；③环境保护、扬尘污染治理、渣土处置及利用。</w:t>
            </w:r>
          </w:p>
          <w:p w14:paraId="2F265DC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val="en-US" w:eastAsia="zh-CN"/>
              </w:rPr>
              <w:t>评审小组根据上述3项内容进行打分，满分9分，每有一处缺项或漏项扣3分，每有一处内容存在缺陷或不满足扣1.5分，直至扣完为止。</w:t>
            </w:r>
          </w:p>
        </w:tc>
      </w:tr>
      <w:tr w14:paraId="6848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9709" w:type="dxa"/>
            <w:gridSpan w:val="4"/>
            <w:vAlign w:val="center"/>
          </w:tcPr>
          <w:p w14:paraId="37094A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40" w:firstLineChars="200"/>
              <w:jc w:val="left"/>
              <w:textAlignment w:val="auto"/>
              <w:rPr>
                <w:rFonts w:hint="eastAsia" w:ascii="微软雅黑" w:hAnsi="微软雅黑" w:eastAsia="微软雅黑" w:cs="微软雅黑"/>
                <w:i w:val="0"/>
                <w:iCs w:val="0"/>
                <w:sz w:val="22"/>
                <w:szCs w:val="22"/>
                <w:lang w:val="en-US" w:eastAsia="zh-CN"/>
              </w:rPr>
            </w:pPr>
            <w:r>
              <w:rPr>
                <w:rFonts w:hint="eastAsia" w:ascii="微软雅黑" w:hAnsi="微软雅黑" w:eastAsia="微软雅黑" w:cs="微软雅黑"/>
                <w:i w:val="0"/>
                <w:iCs w:val="0"/>
                <w:sz w:val="22"/>
                <w:szCs w:val="22"/>
                <w:lang w:eastAsia="zh-CN"/>
              </w:rPr>
              <w:t>注:评分标准所述</w:t>
            </w:r>
            <w:r>
              <w:rPr>
                <w:rFonts w:hint="eastAsia" w:ascii="微软雅黑" w:hAnsi="微软雅黑" w:eastAsia="微软雅黑" w:cs="微软雅黑"/>
                <w:i w:val="0"/>
                <w:iCs w:val="0"/>
                <w:sz w:val="22"/>
                <w:szCs w:val="22"/>
                <w:lang w:val="en-US" w:eastAsia="zh-CN"/>
              </w:rPr>
              <w:t>缺陷或不满足</w:t>
            </w:r>
            <w:r>
              <w:rPr>
                <w:rFonts w:hint="eastAsia" w:ascii="微软雅黑" w:hAnsi="微软雅黑" w:eastAsia="微软雅黑" w:cs="微软雅黑"/>
                <w:i w:val="0"/>
                <w:iCs w:val="0"/>
                <w:sz w:val="22"/>
                <w:szCs w:val="22"/>
                <w:lang w:eastAsia="zh-CN"/>
              </w:rPr>
              <w:t>是指:①内容所阐述的项目信息与本项目实际信息不一致;②引用的规范、标准与本项目有偏离或错误、③内容阐述与实际情况不符或存在与本项目无关的内容描述、方案中内容前后不一致或套用其他项目方案内容过于简略、</w:t>
            </w:r>
            <w:r>
              <w:rPr>
                <w:rFonts w:hint="eastAsia" w:ascii="微软雅黑" w:hAnsi="微软雅黑" w:eastAsia="微软雅黑" w:cs="微软雅黑"/>
                <w:i w:val="0"/>
                <w:iCs w:val="0"/>
                <w:sz w:val="22"/>
                <w:szCs w:val="22"/>
                <w:lang w:val="en-US" w:eastAsia="zh-CN"/>
              </w:rPr>
              <w:t>④存在不适用本项目实际情况的情形。</w:t>
            </w:r>
          </w:p>
        </w:tc>
      </w:tr>
    </w:tbl>
    <w:p w14:paraId="6721AF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Theme="minorEastAsia" w:hAnsiTheme="minorEastAsia" w:eastAsiaTheme="minorEastAsia" w:cstheme="minorEastAsia"/>
          <w:i w:val="0"/>
          <w:iCs w:val="0"/>
          <w:sz w:val="32"/>
          <w:szCs w:val="32"/>
        </w:rPr>
      </w:pPr>
    </w:p>
    <w:p w14:paraId="7A35AAB2">
      <w:pPr>
        <w:rPr>
          <w:rFonts w:hint="default"/>
        </w:rPr>
      </w:pPr>
    </w:p>
    <w:p w14:paraId="48A52A49">
      <w:pPr>
        <w:rPr>
          <w:rFonts w:hint="default" w:eastAsia="微软雅黑" w:cs="微软雅黑" w:asciiTheme="minorAscii" w:hAnsiTheme="minorAscii"/>
          <w:sz w:val="21"/>
        </w:rPr>
      </w:pPr>
    </w:p>
    <w:p w14:paraId="6F3E6AC7">
      <w:pPr>
        <w:pStyle w:val="11"/>
        <w:rPr>
          <w:rFonts w:hint="default" w:eastAsia="微软雅黑" w:cs="微软雅黑" w:asciiTheme="minorAscii" w:hAnsiTheme="minorAscii"/>
          <w:sz w:val="21"/>
        </w:rPr>
      </w:pPr>
    </w:p>
    <w:p w14:paraId="058EB411">
      <w:pPr>
        <w:rPr>
          <w:rFonts w:hint="default" w:eastAsia="微软雅黑" w:cs="微软雅黑" w:asciiTheme="minorAscii" w:hAnsiTheme="minorAscii"/>
          <w:sz w:val="21"/>
        </w:rPr>
      </w:pPr>
    </w:p>
    <w:p w14:paraId="4B2BC025">
      <w:pPr>
        <w:rPr>
          <w:rFonts w:hint="default" w:eastAsia="微软雅黑" w:cs="微软雅黑" w:asciiTheme="minorAscii" w:hAnsiTheme="minorAscii"/>
          <w:sz w:val="21"/>
        </w:rPr>
      </w:pPr>
    </w:p>
    <w:p w14:paraId="6B6F9774">
      <w:pPr>
        <w:pStyle w:val="3"/>
        <w:spacing w:before="197" w:line="244" w:lineRule="auto"/>
        <w:ind w:right="576"/>
        <w:jc w:val="both"/>
        <w:rPr>
          <w:rFonts w:hint="eastAsia" w:cs="微软雅黑" w:asciiTheme="minorAscii" w:hAnsiTheme="minorAscii"/>
          <w:b/>
          <w:bCs/>
          <w:spacing w:val="15"/>
          <w:sz w:val="46"/>
          <w:szCs w:val="46"/>
          <w:lang w:eastAsia="zh-CN"/>
        </w:rPr>
      </w:pPr>
    </w:p>
    <w:p w14:paraId="4C3DFA15">
      <w:pPr>
        <w:pStyle w:val="3"/>
        <w:spacing w:before="197" w:line="244" w:lineRule="auto"/>
        <w:ind w:right="576"/>
        <w:jc w:val="center"/>
        <w:rPr>
          <w:rFonts w:hint="default" w:eastAsia="微软雅黑" w:cs="微软雅黑" w:asciiTheme="minorAscii" w:hAnsiTheme="minorAscii"/>
          <w:b/>
          <w:bCs/>
          <w:spacing w:val="15"/>
          <w:sz w:val="46"/>
          <w:szCs w:val="46"/>
          <w:lang w:eastAsia="zh-CN"/>
        </w:rPr>
      </w:pPr>
      <w:r>
        <w:rPr>
          <w:rFonts w:hint="eastAsia" w:cs="微软雅黑" w:asciiTheme="minorAscii" w:hAnsiTheme="minorAscii"/>
          <w:b/>
          <w:bCs/>
          <w:spacing w:val="15"/>
          <w:sz w:val="46"/>
          <w:szCs w:val="46"/>
          <w:lang w:eastAsia="zh-CN"/>
        </w:rPr>
        <w:t>麦盖提县昂格特勒克乡2026年农村生产道路以工代赈项目</w:t>
      </w:r>
    </w:p>
    <w:p w14:paraId="35B20A51">
      <w:pPr>
        <w:pStyle w:val="3"/>
        <w:spacing w:before="197" w:line="244" w:lineRule="auto"/>
        <w:ind w:right="576"/>
        <w:jc w:val="center"/>
        <w:rPr>
          <w:rFonts w:hint="default" w:eastAsia="微软雅黑" w:cs="微软雅黑" w:asciiTheme="minorAscii" w:hAnsiTheme="minorAscii"/>
          <w:b/>
          <w:bCs/>
          <w:spacing w:val="15"/>
          <w:sz w:val="46"/>
          <w:szCs w:val="46"/>
        </w:rPr>
      </w:pPr>
    </w:p>
    <w:p w14:paraId="0FC4F5CA">
      <w:pPr>
        <w:pStyle w:val="3"/>
        <w:spacing w:before="197" w:line="244" w:lineRule="auto"/>
        <w:ind w:right="576"/>
        <w:jc w:val="center"/>
        <w:rPr>
          <w:rFonts w:hint="default" w:eastAsia="微软雅黑" w:cs="微软雅黑" w:asciiTheme="minorAscii" w:hAnsiTheme="minorAscii"/>
          <w:sz w:val="46"/>
          <w:szCs w:val="46"/>
        </w:rPr>
      </w:pPr>
      <w:r>
        <w:rPr>
          <w:rFonts w:hint="default" w:eastAsia="微软雅黑" w:cs="微软雅黑" w:asciiTheme="minorAscii" w:hAnsiTheme="minorAscii"/>
          <w:b/>
          <w:bCs/>
          <w:spacing w:val="15"/>
          <w:sz w:val="46"/>
          <w:szCs w:val="46"/>
        </w:rPr>
        <w:t>竞争性磋商文件</w:t>
      </w:r>
    </w:p>
    <w:p w14:paraId="7089CABB">
      <w:pPr>
        <w:spacing w:line="307" w:lineRule="auto"/>
        <w:rPr>
          <w:rFonts w:hint="default" w:eastAsia="微软雅黑" w:cs="微软雅黑" w:asciiTheme="minorAscii" w:hAnsiTheme="minorAscii"/>
          <w:sz w:val="21"/>
        </w:rPr>
      </w:pPr>
    </w:p>
    <w:p w14:paraId="59E7445B">
      <w:pPr>
        <w:spacing w:line="307" w:lineRule="auto"/>
        <w:rPr>
          <w:rFonts w:hint="default" w:eastAsia="微软雅黑" w:cs="微软雅黑" w:asciiTheme="minorAscii" w:hAnsiTheme="minorAscii"/>
          <w:sz w:val="21"/>
        </w:rPr>
      </w:pPr>
    </w:p>
    <w:p w14:paraId="0D609753">
      <w:pPr>
        <w:pStyle w:val="3"/>
        <w:spacing w:before="180" w:line="186" w:lineRule="auto"/>
        <w:jc w:val="center"/>
        <w:rPr>
          <w:rFonts w:hint="default" w:eastAsia="微软雅黑" w:cs="微软雅黑" w:asciiTheme="minorAscii" w:hAnsiTheme="minorAscii"/>
          <w:sz w:val="42"/>
          <w:szCs w:val="42"/>
          <w:lang w:eastAsia="zh-CN"/>
        </w:rPr>
      </w:pPr>
      <w:r>
        <w:rPr>
          <w:rFonts w:hint="default" w:eastAsia="微软雅黑" w:cs="微软雅黑" w:asciiTheme="minorAscii" w:hAnsiTheme="minorAscii"/>
          <w:b/>
          <w:bCs/>
          <w:spacing w:val="17"/>
          <w:sz w:val="42"/>
          <w:szCs w:val="42"/>
        </w:rPr>
        <w:t>项目编号：</w:t>
      </w:r>
      <w:r>
        <w:rPr>
          <w:rFonts w:hint="eastAsia" w:cs="微软雅黑" w:asciiTheme="minorAscii" w:hAnsiTheme="minorAscii"/>
          <w:b/>
          <w:bCs/>
          <w:spacing w:val="17"/>
          <w:sz w:val="42"/>
          <w:szCs w:val="42"/>
          <w:lang w:eastAsia="zh-CN"/>
        </w:rPr>
        <w:t>TYMH-CS-2026-06</w:t>
      </w:r>
    </w:p>
    <w:p w14:paraId="044B3F91">
      <w:pPr>
        <w:spacing w:line="265" w:lineRule="auto"/>
        <w:rPr>
          <w:rFonts w:hint="default" w:eastAsia="微软雅黑" w:cs="微软雅黑" w:asciiTheme="minorAscii" w:hAnsiTheme="minorAscii"/>
          <w:sz w:val="21"/>
        </w:rPr>
      </w:pPr>
    </w:p>
    <w:p w14:paraId="4B3D85F6">
      <w:pPr>
        <w:spacing w:line="265" w:lineRule="auto"/>
        <w:rPr>
          <w:rFonts w:hint="default" w:eastAsia="微软雅黑" w:cs="微软雅黑" w:asciiTheme="minorAscii" w:hAnsiTheme="minorAscii"/>
          <w:sz w:val="21"/>
        </w:rPr>
      </w:pPr>
    </w:p>
    <w:p w14:paraId="564F10A4">
      <w:pPr>
        <w:spacing w:line="265" w:lineRule="auto"/>
        <w:rPr>
          <w:rFonts w:hint="default" w:eastAsia="微软雅黑" w:cs="微软雅黑" w:asciiTheme="minorAscii" w:hAnsiTheme="minorAscii"/>
          <w:sz w:val="21"/>
        </w:rPr>
      </w:pPr>
    </w:p>
    <w:p w14:paraId="194310DF">
      <w:pPr>
        <w:spacing w:line="265" w:lineRule="auto"/>
        <w:rPr>
          <w:rFonts w:hint="default" w:eastAsia="微软雅黑" w:cs="微软雅黑" w:asciiTheme="minorAscii" w:hAnsiTheme="minorAscii"/>
          <w:sz w:val="21"/>
        </w:rPr>
      </w:pPr>
    </w:p>
    <w:p w14:paraId="063F68D5">
      <w:pPr>
        <w:spacing w:line="265" w:lineRule="auto"/>
        <w:rPr>
          <w:rFonts w:hint="default" w:eastAsia="微软雅黑" w:cs="微软雅黑" w:asciiTheme="minorAscii" w:hAnsiTheme="minorAscii"/>
          <w:sz w:val="21"/>
        </w:rPr>
      </w:pPr>
    </w:p>
    <w:p w14:paraId="34F64E61">
      <w:pPr>
        <w:spacing w:line="266" w:lineRule="auto"/>
        <w:rPr>
          <w:rFonts w:hint="default" w:eastAsia="微软雅黑" w:cs="微软雅黑" w:asciiTheme="minorAscii" w:hAnsiTheme="minorAscii"/>
          <w:sz w:val="21"/>
        </w:rPr>
      </w:pPr>
    </w:p>
    <w:p w14:paraId="3425669B">
      <w:pPr>
        <w:spacing w:line="266" w:lineRule="auto"/>
        <w:rPr>
          <w:rFonts w:hint="default" w:eastAsia="微软雅黑" w:cs="微软雅黑" w:asciiTheme="minorAscii" w:hAnsiTheme="minorAscii"/>
          <w:sz w:val="21"/>
        </w:rPr>
      </w:pPr>
    </w:p>
    <w:p w14:paraId="4547FA21">
      <w:pPr>
        <w:pStyle w:val="3"/>
        <w:spacing w:before="197" w:line="186" w:lineRule="auto"/>
        <w:ind w:left="4420"/>
        <w:outlineLvl w:val="0"/>
        <w:rPr>
          <w:rFonts w:hint="default" w:eastAsia="微软雅黑" w:cs="微软雅黑" w:asciiTheme="minorAscii" w:hAnsiTheme="minorAscii"/>
          <w:sz w:val="46"/>
          <w:szCs w:val="46"/>
        </w:rPr>
      </w:pPr>
      <w:bookmarkStart w:id="28" w:name="bookmark18"/>
      <w:bookmarkEnd w:id="28"/>
      <w:r>
        <w:rPr>
          <w:rFonts w:hint="default" w:eastAsia="微软雅黑" w:cs="微软雅黑" w:asciiTheme="minorAscii" w:hAnsiTheme="minorAscii"/>
          <w:b/>
          <w:bCs/>
          <w:spacing w:val="15"/>
          <w:sz w:val="46"/>
          <w:szCs w:val="46"/>
        </w:rPr>
        <w:t>第三册</w:t>
      </w:r>
    </w:p>
    <w:p w14:paraId="72BEF696">
      <w:pPr>
        <w:spacing w:line="250" w:lineRule="auto"/>
        <w:rPr>
          <w:rFonts w:hint="default" w:eastAsia="微软雅黑" w:cs="微软雅黑" w:asciiTheme="minorAscii" w:hAnsiTheme="minorAscii"/>
          <w:sz w:val="21"/>
        </w:rPr>
      </w:pPr>
    </w:p>
    <w:p w14:paraId="7D2B3E4E">
      <w:pPr>
        <w:spacing w:line="250" w:lineRule="auto"/>
        <w:rPr>
          <w:rFonts w:hint="default" w:eastAsia="微软雅黑" w:cs="微软雅黑" w:asciiTheme="minorAscii" w:hAnsiTheme="minorAscii"/>
          <w:sz w:val="21"/>
        </w:rPr>
      </w:pPr>
    </w:p>
    <w:p w14:paraId="2DBB7EFB">
      <w:pPr>
        <w:spacing w:line="250" w:lineRule="auto"/>
        <w:rPr>
          <w:rFonts w:hint="default" w:eastAsia="微软雅黑" w:cs="微软雅黑" w:asciiTheme="minorAscii" w:hAnsiTheme="minorAscii"/>
          <w:sz w:val="21"/>
        </w:rPr>
      </w:pPr>
    </w:p>
    <w:p w14:paraId="16909F3D">
      <w:pPr>
        <w:spacing w:line="250" w:lineRule="auto"/>
        <w:rPr>
          <w:rFonts w:hint="default" w:eastAsia="微软雅黑" w:cs="微软雅黑" w:asciiTheme="minorAscii" w:hAnsiTheme="minorAscii"/>
          <w:sz w:val="21"/>
        </w:rPr>
      </w:pPr>
    </w:p>
    <w:p w14:paraId="6788D44E">
      <w:pPr>
        <w:spacing w:line="250" w:lineRule="auto"/>
        <w:rPr>
          <w:rFonts w:hint="default" w:eastAsia="微软雅黑" w:cs="微软雅黑" w:asciiTheme="minorAscii" w:hAnsiTheme="minorAscii"/>
          <w:sz w:val="21"/>
        </w:rPr>
      </w:pPr>
    </w:p>
    <w:p w14:paraId="6EC51BE9">
      <w:pPr>
        <w:spacing w:line="250" w:lineRule="auto"/>
        <w:rPr>
          <w:rFonts w:hint="default" w:eastAsia="微软雅黑" w:cs="微软雅黑" w:asciiTheme="minorAscii" w:hAnsiTheme="minorAscii"/>
          <w:sz w:val="21"/>
        </w:rPr>
      </w:pPr>
    </w:p>
    <w:p w14:paraId="04CA4100">
      <w:pPr>
        <w:spacing w:line="250" w:lineRule="auto"/>
        <w:rPr>
          <w:rFonts w:hint="default" w:eastAsia="微软雅黑" w:cs="微软雅黑" w:asciiTheme="minorAscii" w:hAnsiTheme="minorAscii"/>
          <w:sz w:val="21"/>
        </w:rPr>
      </w:pPr>
    </w:p>
    <w:p w14:paraId="1F1C2DAE">
      <w:pPr>
        <w:spacing w:line="251" w:lineRule="auto"/>
        <w:rPr>
          <w:rFonts w:hint="default" w:eastAsia="微软雅黑" w:cs="微软雅黑" w:asciiTheme="minorAscii" w:hAnsiTheme="minorAscii"/>
          <w:sz w:val="21"/>
        </w:rPr>
      </w:pPr>
    </w:p>
    <w:p w14:paraId="3A1E744E">
      <w:pPr>
        <w:spacing w:line="183" w:lineRule="auto"/>
        <w:rPr>
          <w:rFonts w:hint="default" w:eastAsia="微软雅黑" w:cs="微软雅黑" w:asciiTheme="minorAscii" w:hAnsiTheme="minorAscii"/>
        </w:rPr>
        <w:sectPr>
          <w:footerReference r:id="rId49" w:type="default"/>
          <w:pgSz w:w="11900" w:h="16839"/>
          <w:pgMar w:top="1355" w:right="1078" w:bottom="1152" w:left="1082" w:header="0" w:footer="986" w:gutter="0"/>
          <w:cols w:space="720" w:num="1"/>
        </w:sectPr>
      </w:pPr>
    </w:p>
    <w:p w14:paraId="4AD7649F">
      <w:pPr>
        <w:spacing w:line="55" w:lineRule="exact"/>
        <w:rPr>
          <w:rFonts w:hint="default" w:eastAsia="微软雅黑" w:cs="微软雅黑" w:asciiTheme="minorAscii" w:hAnsiTheme="minorAscii"/>
        </w:rPr>
      </w:pPr>
    </w:p>
    <w:p w14:paraId="7635681C">
      <w:pPr>
        <w:spacing w:line="316" w:lineRule="auto"/>
        <w:rPr>
          <w:rFonts w:hint="default" w:eastAsia="微软雅黑" w:cs="微软雅黑" w:asciiTheme="minorAscii" w:hAnsiTheme="minorAscii"/>
          <w:sz w:val="21"/>
        </w:rPr>
      </w:pPr>
    </w:p>
    <w:p w14:paraId="52C0E070">
      <w:pPr>
        <w:pStyle w:val="3"/>
        <w:spacing w:before="129" w:line="188" w:lineRule="auto"/>
        <w:ind w:left="3332"/>
        <w:outlineLvl w:val="0"/>
        <w:rPr>
          <w:rFonts w:hint="default" w:eastAsia="微软雅黑" w:cs="微软雅黑" w:asciiTheme="minorAscii" w:hAnsiTheme="minorAscii"/>
          <w:sz w:val="30"/>
          <w:szCs w:val="30"/>
        </w:rPr>
      </w:pPr>
      <w:bookmarkStart w:id="29" w:name="bookmark20"/>
      <w:bookmarkEnd w:id="29"/>
      <w:r>
        <w:rPr>
          <w:rFonts w:hint="default" w:eastAsia="微软雅黑" w:cs="微软雅黑" w:asciiTheme="minorAscii" w:hAnsiTheme="minorAscii"/>
          <w:b/>
          <w:bCs/>
          <w:spacing w:val="16"/>
          <w:sz w:val="30"/>
          <w:szCs w:val="30"/>
        </w:rPr>
        <w:t>第7章</w:t>
      </w:r>
      <w:r>
        <w:rPr>
          <w:rFonts w:hint="default" w:eastAsia="微软雅黑" w:cs="微软雅黑" w:asciiTheme="minorAscii" w:hAnsiTheme="minorAscii"/>
          <w:b/>
          <w:bCs/>
          <w:spacing w:val="22"/>
          <w:sz w:val="30"/>
          <w:szCs w:val="30"/>
        </w:rPr>
        <w:t xml:space="preserve">   </w:t>
      </w:r>
      <w:r>
        <w:rPr>
          <w:rFonts w:hint="default" w:eastAsia="微软雅黑" w:cs="微软雅黑" w:asciiTheme="minorAscii" w:hAnsiTheme="minorAscii"/>
          <w:b/>
          <w:bCs/>
          <w:spacing w:val="16"/>
          <w:sz w:val="30"/>
          <w:szCs w:val="30"/>
        </w:rPr>
        <w:t>政府采购合同</w:t>
      </w:r>
    </w:p>
    <w:p w14:paraId="6B70D9B4">
      <w:pPr>
        <w:spacing w:line="322" w:lineRule="auto"/>
        <w:rPr>
          <w:rFonts w:hint="default" w:eastAsia="微软雅黑" w:cs="微软雅黑" w:asciiTheme="minorAscii" w:hAnsiTheme="minorAscii"/>
          <w:sz w:val="21"/>
        </w:rPr>
      </w:pPr>
    </w:p>
    <w:p w14:paraId="1212A0AB">
      <w:pPr>
        <w:spacing w:before="129" w:line="227" w:lineRule="auto"/>
        <w:jc w:val="right"/>
        <w:rPr>
          <w:rFonts w:hint="default" w:eastAsia="微软雅黑" w:cs="微软雅黑" w:asciiTheme="minorAscii" w:hAnsiTheme="minorAscii"/>
          <w:sz w:val="30"/>
          <w:szCs w:val="30"/>
        </w:rPr>
      </w:pPr>
      <w:r>
        <w:rPr>
          <w:rFonts w:hint="default" w:eastAsia="微软雅黑" w:cs="微软雅黑" w:asciiTheme="minorAscii" w:hAnsiTheme="minorAscii"/>
          <w:spacing w:val="-1"/>
          <w:sz w:val="30"/>
          <w:szCs w:val="30"/>
        </w:rPr>
        <w:t>（GF—2017—0201）</w:t>
      </w:r>
    </w:p>
    <w:p w14:paraId="7A54AADF">
      <w:pPr>
        <w:pStyle w:val="3"/>
        <w:spacing w:line="242" w:lineRule="auto"/>
        <w:rPr>
          <w:rFonts w:hint="default" w:eastAsia="微软雅黑" w:cs="微软雅黑" w:asciiTheme="minorAscii" w:hAnsiTheme="minorAscii"/>
        </w:rPr>
      </w:pPr>
    </w:p>
    <w:p w14:paraId="63E552B3">
      <w:pPr>
        <w:pStyle w:val="3"/>
        <w:spacing w:line="242" w:lineRule="auto"/>
        <w:rPr>
          <w:rFonts w:hint="default" w:eastAsia="微软雅黑" w:cs="微软雅黑" w:asciiTheme="minorAscii" w:hAnsiTheme="minorAscii"/>
        </w:rPr>
      </w:pPr>
    </w:p>
    <w:p w14:paraId="0A276058">
      <w:pPr>
        <w:pStyle w:val="3"/>
        <w:spacing w:line="243" w:lineRule="auto"/>
        <w:rPr>
          <w:rFonts w:hint="default" w:eastAsia="微软雅黑" w:cs="微软雅黑" w:asciiTheme="minorAscii" w:hAnsiTheme="minorAscii"/>
        </w:rPr>
      </w:pPr>
    </w:p>
    <w:p w14:paraId="4D599742">
      <w:pPr>
        <w:pStyle w:val="3"/>
        <w:spacing w:line="243" w:lineRule="auto"/>
        <w:rPr>
          <w:rFonts w:hint="default" w:eastAsia="微软雅黑" w:cs="微软雅黑" w:asciiTheme="minorAscii" w:hAnsiTheme="minorAscii"/>
        </w:rPr>
      </w:pPr>
    </w:p>
    <w:p w14:paraId="28166335">
      <w:pPr>
        <w:pStyle w:val="3"/>
        <w:spacing w:line="243" w:lineRule="auto"/>
        <w:rPr>
          <w:rFonts w:hint="default" w:eastAsia="微软雅黑" w:cs="微软雅黑" w:asciiTheme="minorAscii" w:hAnsiTheme="minorAscii"/>
        </w:rPr>
      </w:pPr>
    </w:p>
    <w:p w14:paraId="46DDA4E1">
      <w:pPr>
        <w:pStyle w:val="3"/>
        <w:spacing w:line="243" w:lineRule="auto"/>
        <w:rPr>
          <w:rFonts w:hint="default" w:eastAsia="微软雅黑" w:cs="微软雅黑" w:asciiTheme="minorAscii" w:hAnsiTheme="minorAscii"/>
        </w:rPr>
      </w:pPr>
    </w:p>
    <w:p w14:paraId="04F497D4">
      <w:pPr>
        <w:pStyle w:val="3"/>
        <w:spacing w:line="243" w:lineRule="auto"/>
        <w:rPr>
          <w:rFonts w:hint="default" w:eastAsia="微软雅黑" w:cs="微软雅黑" w:asciiTheme="minorAscii" w:hAnsiTheme="minorAscii"/>
        </w:rPr>
      </w:pPr>
    </w:p>
    <w:p w14:paraId="0D54E6A6">
      <w:pPr>
        <w:pStyle w:val="3"/>
        <w:spacing w:line="243" w:lineRule="auto"/>
        <w:rPr>
          <w:rFonts w:hint="default" w:eastAsia="微软雅黑" w:cs="微软雅黑" w:asciiTheme="minorAscii" w:hAnsiTheme="minorAscii"/>
        </w:rPr>
      </w:pPr>
    </w:p>
    <w:p w14:paraId="51D76643">
      <w:pPr>
        <w:pStyle w:val="3"/>
        <w:spacing w:line="243" w:lineRule="auto"/>
        <w:rPr>
          <w:rFonts w:hint="default" w:eastAsia="微软雅黑" w:cs="微软雅黑" w:asciiTheme="minorAscii" w:hAnsiTheme="minorAscii"/>
        </w:rPr>
      </w:pPr>
    </w:p>
    <w:p w14:paraId="77263E75">
      <w:pPr>
        <w:pStyle w:val="3"/>
        <w:spacing w:line="243" w:lineRule="auto"/>
        <w:rPr>
          <w:rFonts w:hint="default" w:eastAsia="微软雅黑" w:cs="微软雅黑" w:asciiTheme="minorAscii" w:hAnsiTheme="minorAscii"/>
        </w:rPr>
      </w:pPr>
    </w:p>
    <w:p w14:paraId="13ECE47E">
      <w:pPr>
        <w:pStyle w:val="3"/>
        <w:spacing w:line="243" w:lineRule="auto"/>
        <w:rPr>
          <w:rFonts w:hint="default" w:eastAsia="微软雅黑" w:cs="微软雅黑" w:asciiTheme="minorAscii" w:hAnsiTheme="minorAscii"/>
        </w:rPr>
      </w:pPr>
    </w:p>
    <w:p w14:paraId="2B1C1A40">
      <w:pPr>
        <w:pStyle w:val="3"/>
        <w:spacing w:line="243" w:lineRule="auto"/>
        <w:rPr>
          <w:rFonts w:hint="default" w:eastAsia="微软雅黑" w:cs="微软雅黑" w:asciiTheme="minorAscii" w:hAnsiTheme="minorAscii"/>
        </w:rPr>
      </w:pPr>
    </w:p>
    <w:p w14:paraId="1F07745B">
      <w:pPr>
        <w:pStyle w:val="3"/>
        <w:spacing w:line="243" w:lineRule="auto"/>
        <w:rPr>
          <w:rFonts w:hint="default" w:eastAsia="微软雅黑" w:cs="微软雅黑" w:asciiTheme="minorAscii" w:hAnsiTheme="minorAscii"/>
        </w:rPr>
      </w:pPr>
    </w:p>
    <w:p w14:paraId="6FDD4E36">
      <w:pPr>
        <w:spacing w:before="133" w:line="316" w:lineRule="auto"/>
        <w:ind w:left="3474" w:right="3481" w:hanging="591"/>
        <w:rPr>
          <w:rFonts w:hint="default" w:eastAsia="微软雅黑" w:cs="微软雅黑" w:asciiTheme="minorAscii" w:hAnsiTheme="minorAscii"/>
        </w:rPr>
      </w:pPr>
      <w:r>
        <w:rPr>
          <w:rFonts w:hint="default" w:eastAsia="微软雅黑" w:cs="微软雅黑" w:asciiTheme="minorAscii" w:hAnsiTheme="minorAscii"/>
          <w:b/>
          <w:bCs/>
          <w:spacing w:val="9"/>
          <w:sz w:val="31"/>
          <w:szCs w:val="31"/>
        </w:rPr>
        <w:t>建设工程施工合同</w:t>
      </w:r>
      <w:r>
        <w:rPr>
          <w:rFonts w:hint="default" w:eastAsia="微软雅黑" w:cs="微软雅黑" w:asciiTheme="minorAscii" w:hAnsiTheme="minorAscii"/>
          <w:b/>
          <w:bCs/>
          <w:spacing w:val="-7"/>
          <w:sz w:val="24"/>
          <w:szCs w:val="24"/>
        </w:rPr>
        <w:t>（示范文本）</w:t>
      </w:r>
    </w:p>
    <w:p w14:paraId="2D46BB07">
      <w:pPr>
        <w:pStyle w:val="3"/>
        <w:spacing w:line="257" w:lineRule="auto"/>
        <w:rPr>
          <w:rFonts w:hint="default" w:eastAsia="微软雅黑" w:cs="微软雅黑" w:asciiTheme="minorAscii" w:hAnsiTheme="minorAscii"/>
        </w:rPr>
      </w:pPr>
    </w:p>
    <w:p w14:paraId="2E292BD9">
      <w:pPr>
        <w:pStyle w:val="3"/>
        <w:spacing w:line="257" w:lineRule="auto"/>
        <w:rPr>
          <w:rFonts w:hint="default" w:eastAsia="微软雅黑" w:cs="微软雅黑" w:asciiTheme="minorAscii" w:hAnsiTheme="minorAscii"/>
        </w:rPr>
      </w:pPr>
    </w:p>
    <w:p w14:paraId="33E318CD">
      <w:pPr>
        <w:pStyle w:val="3"/>
        <w:spacing w:line="258" w:lineRule="auto"/>
        <w:rPr>
          <w:rFonts w:hint="default" w:eastAsia="微软雅黑" w:cs="微软雅黑" w:asciiTheme="minorAscii" w:hAnsiTheme="minorAscii"/>
        </w:rPr>
      </w:pPr>
    </w:p>
    <w:p w14:paraId="28A585C8">
      <w:pPr>
        <w:pStyle w:val="3"/>
        <w:spacing w:line="258" w:lineRule="auto"/>
        <w:rPr>
          <w:rFonts w:hint="default" w:eastAsia="微软雅黑" w:cs="微软雅黑" w:asciiTheme="minorAscii" w:hAnsiTheme="minorAscii"/>
        </w:rPr>
      </w:pPr>
    </w:p>
    <w:p w14:paraId="3AAAE492">
      <w:pPr>
        <w:pStyle w:val="3"/>
        <w:spacing w:line="258" w:lineRule="auto"/>
        <w:rPr>
          <w:rFonts w:hint="default" w:eastAsia="微软雅黑" w:cs="微软雅黑" w:asciiTheme="minorAscii" w:hAnsiTheme="minorAscii"/>
        </w:rPr>
      </w:pPr>
    </w:p>
    <w:p w14:paraId="2768FA73">
      <w:pPr>
        <w:spacing w:before="114" w:line="225" w:lineRule="auto"/>
        <w:ind w:left="2795"/>
        <w:rPr>
          <w:rFonts w:hint="default" w:eastAsia="微软雅黑" w:cs="微软雅黑" w:asciiTheme="minorAscii" w:hAnsiTheme="minorAscii"/>
          <w:sz w:val="35"/>
          <w:szCs w:val="35"/>
        </w:rPr>
      </w:pPr>
      <w:r>
        <w:rPr>
          <w:rFonts w:hint="default" w:eastAsia="微软雅黑" w:cs="微软雅黑" w:asciiTheme="minorAscii" w:hAnsiTheme="minorAscii"/>
          <w:spacing w:val="8"/>
          <w:sz w:val="35"/>
          <w:szCs w:val="35"/>
        </w:rPr>
        <w:t>住房和城乡建设部</w:t>
      </w:r>
    </w:p>
    <w:p w14:paraId="3C77DD64">
      <w:pPr>
        <w:spacing w:before="129" w:line="225" w:lineRule="auto"/>
        <w:ind w:left="6792"/>
        <w:rPr>
          <w:rFonts w:hint="default" w:eastAsia="微软雅黑" w:cs="微软雅黑" w:asciiTheme="minorAscii" w:hAnsiTheme="minorAscii"/>
          <w:sz w:val="35"/>
          <w:szCs w:val="35"/>
        </w:rPr>
      </w:pPr>
      <w:r>
        <w:rPr>
          <w:rFonts w:hint="default" w:eastAsia="微软雅黑" w:cs="微软雅黑" w:asciiTheme="minorAscii" w:hAnsiTheme="minorAscii"/>
          <w:spacing w:val="2"/>
          <w:sz w:val="35"/>
          <w:szCs w:val="35"/>
        </w:rPr>
        <w:t>制定</w:t>
      </w:r>
    </w:p>
    <w:p w14:paraId="64063B81">
      <w:pPr>
        <w:spacing w:before="265" w:line="225" w:lineRule="auto"/>
        <w:ind w:left="2832"/>
        <w:rPr>
          <w:rFonts w:hint="default" w:eastAsia="微软雅黑" w:cs="微软雅黑" w:asciiTheme="minorAscii" w:hAnsiTheme="minorAscii"/>
          <w:sz w:val="35"/>
          <w:szCs w:val="35"/>
        </w:rPr>
      </w:pPr>
      <w:r>
        <w:rPr>
          <w:rFonts w:hint="default" w:eastAsia="微软雅黑" w:cs="微软雅黑" w:asciiTheme="minorAscii" w:hAnsiTheme="minorAscii"/>
          <w:spacing w:val="3"/>
          <w:sz w:val="35"/>
          <w:szCs w:val="35"/>
        </w:rPr>
        <w:t>国家工商管理总局</w:t>
      </w:r>
    </w:p>
    <w:p w14:paraId="12270D07">
      <w:pPr>
        <w:spacing w:line="225" w:lineRule="auto"/>
        <w:rPr>
          <w:rFonts w:hint="default" w:eastAsia="微软雅黑" w:cs="微软雅黑" w:asciiTheme="minorAscii" w:hAnsiTheme="minorAscii"/>
          <w:sz w:val="35"/>
          <w:szCs w:val="35"/>
        </w:rPr>
        <w:sectPr>
          <w:footerReference r:id="rId50" w:type="default"/>
          <w:pgSz w:w="11910" w:h="16840"/>
          <w:pgMar w:top="1431" w:right="1205" w:bottom="1336" w:left="1786" w:header="0" w:footer="1102" w:gutter="0"/>
          <w:cols w:space="720" w:num="1"/>
        </w:sectPr>
      </w:pPr>
    </w:p>
    <w:p w14:paraId="348B8E74">
      <w:pPr>
        <w:spacing w:before="254" w:line="183" w:lineRule="auto"/>
        <w:ind w:left="4047"/>
        <w:rPr>
          <w:rFonts w:hint="default" w:eastAsia="微软雅黑" w:cs="微软雅黑" w:asciiTheme="minorAscii" w:hAnsiTheme="minorAscii"/>
        </w:rPr>
      </w:pPr>
      <w:r>
        <w:rPr>
          <w:rFonts w:hint="default" w:eastAsia="微软雅黑" w:cs="微软雅黑" w:asciiTheme="minorAscii" w:hAnsiTheme="minorAscii"/>
          <w:b/>
          <w:bCs/>
          <w:spacing w:val="-2"/>
          <w:sz w:val="28"/>
          <w:szCs w:val="28"/>
        </w:rPr>
        <w:t>说</w:t>
      </w:r>
      <w:r>
        <w:rPr>
          <w:rFonts w:hint="default" w:eastAsia="微软雅黑" w:cs="微软雅黑" w:asciiTheme="minorAscii" w:hAnsiTheme="minorAscii"/>
          <w:b/>
          <w:bCs/>
          <w:spacing w:val="6"/>
          <w:sz w:val="28"/>
          <w:szCs w:val="28"/>
        </w:rPr>
        <w:t xml:space="preserve">           </w:t>
      </w:r>
      <w:r>
        <w:rPr>
          <w:rFonts w:hint="default" w:eastAsia="微软雅黑" w:cs="微软雅黑" w:asciiTheme="minorAscii" w:hAnsiTheme="minorAscii"/>
          <w:b/>
          <w:bCs/>
          <w:spacing w:val="-2"/>
          <w:sz w:val="28"/>
          <w:szCs w:val="28"/>
        </w:rPr>
        <w:t>明</w:t>
      </w:r>
    </w:p>
    <w:p w14:paraId="0A1C0504">
      <w:pPr>
        <w:spacing w:before="103" w:line="364" w:lineRule="auto"/>
        <w:ind w:left="2" w:right="118" w:firstLine="48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为了指导建设工程施工合同当事人的签约行</w:t>
      </w:r>
      <w:r>
        <w:rPr>
          <w:rFonts w:hint="default" w:eastAsia="微软雅黑" w:cs="微软雅黑" w:asciiTheme="minorAscii" w:hAnsiTheme="minorAscii"/>
          <w:spacing w:val="-3"/>
          <w:sz w:val="24"/>
          <w:szCs w:val="24"/>
        </w:rPr>
        <w:t>为</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，维护合 同当事人的合法权益，依据《中</w:t>
      </w:r>
      <w:r>
        <w:rPr>
          <w:rFonts w:hint="default" w:eastAsia="微软雅黑" w:cs="微软雅黑" w:asciiTheme="minorAscii" w:hAnsiTheme="minorAscii"/>
          <w:sz w:val="24"/>
          <w:szCs w:val="24"/>
        </w:rPr>
        <w:t>华人民共和国民法典》、《中华人民共和国建筑法》、《中华人民共和国招标投</w:t>
      </w:r>
      <w:r>
        <w:rPr>
          <w:rFonts w:hint="default" w:eastAsia="微软雅黑" w:cs="微软雅黑" w:asciiTheme="minorAscii" w:hAnsiTheme="minorAscii"/>
          <w:spacing w:val="-1"/>
          <w:sz w:val="24"/>
          <w:szCs w:val="24"/>
        </w:rPr>
        <w:t>标法》以及相关法律法规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，住房和城乡建设部、国家工商行政管理总局对《建设工程施工合同（示范文本）》（</w:t>
      </w:r>
      <w:r>
        <w:rPr>
          <w:rFonts w:hint="default" w:eastAsia="微软雅黑" w:cs="微软雅黑" w:asciiTheme="minorAscii" w:hAnsiTheme="minorAscii"/>
          <w:spacing w:val="-37"/>
          <w:sz w:val="24"/>
          <w:szCs w:val="24"/>
        </w:rPr>
        <w:t xml:space="preserve"> </w:t>
      </w:r>
      <w:r>
        <w:rPr>
          <w:rFonts w:hint="default" w:eastAsia="微软雅黑" w:cs="微软雅黑" w:asciiTheme="minorAscii" w:hAnsiTheme="minorAscii"/>
          <w:spacing w:val="-1"/>
          <w:sz w:val="24"/>
          <w:szCs w:val="24"/>
        </w:rPr>
        <w:t>GF-2013-0201）进行了修订</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，制定了《</w:t>
      </w:r>
      <w:r>
        <w:rPr>
          <w:rFonts w:hint="default" w:eastAsia="微软雅黑" w:cs="微软雅黑" w:asciiTheme="minorAscii" w:hAnsiTheme="minorAscii"/>
          <w:spacing w:val="-2"/>
          <w:sz w:val="24"/>
          <w:szCs w:val="24"/>
        </w:rPr>
        <w:t>建设工程施工合同（示范文本）》</w:t>
      </w:r>
    </w:p>
    <w:p w14:paraId="7EC838DD">
      <w:pPr>
        <w:spacing w:before="3" w:line="360" w:lineRule="auto"/>
        <w:ind w:left="2" w:right="231" w:firstLine="3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（GF-2017-0201</w:t>
      </w:r>
      <w:r>
        <w:rPr>
          <w:rFonts w:hint="default" w:eastAsia="微软雅黑" w:cs="微软雅黑" w:asciiTheme="minorAscii" w:hAnsiTheme="minorAscii"/>
          <w:spacing w:val="-12"/>
          <w:sz w:val="24"/>
          <w:szCs w:val="24"/>
        </w:rPr>
        <w:t>）（</w:t>
      </w:r>
      <w:r>
        <w:rPr>
          <w:rFonts w:hint="default" w:eastAsia="微软雅黑" w:cs="微软雅黑" w:asciiTheme="minorAscii" w:hAnsiTheme="minorAscii"/>
          <w:spacing w:val="-2"/>
          <w:sz w:val="24"/>
          <w:szCs w:val="24"/>
        </w:rPr>
        <w:t>以下简称《示范文本》。</w:t>
      </w:r>
      <w:r>
        <w:rPr>
          <w:rFonts w:hint="default" w:eastAsia="微软雅黑" w:cs="微软雅黑" w:asciiTheme="minorAscii" w:hAnsiTheme="minorAscii"/>
          <w:spacing w:val="-49"/>
          <w:sz w:val="24"/>
          <w:szCs w:val="24"/>
        </w:rPr>
        <w:t xml:space="preserve"> </w:t>
      </w:r>
      <w:r>
        <w:rPr>
          <w:rFonts w:hint="default" w:eastAsia="微软雅黑" w:cs="微软雅黑" w:asciiTheme="minorAscii" w:hAnsiTheme="minorAscii"/>
          <w:spacing w:val="-2"/>
          <w:sz w:val="24"/>
          <w:szCs w:val="24"/>
        </w:rPr>
        <w:t>）为了便于合同当事人使</w:t>
      </w:r>
      <w:r>
        <w:rPr>
          <w:rFonts w:hint="default" w:eastAsia="微软雅黑" w:cs="微软雅黑" w:asciiTheme="minorAscii" w:hAnsiTheme="minorAscii"/>
          <w:spacing w:val="-3"/>
          <w:sz w:val="24"/>
          <w:szCs w:val="24"/>
        </w:rPr>
        <w:t>用《示范文本》，</w:t>
      </w:r>
      <w:r>
        <w:rPr>
          <w:rFonts w:hint="default" w:eastAsia="微软雅黑" w:cs="微软雅黑" w:asciiTheme="minorAscii" w:hAnsiTheme="minorAscii"/>
          <w:spacing w:val="-1"/>
          <w:sz w:val="24"/>
          <w:szCs w:val="24"/>
        </w:rPr>
        <w:t>现就有关问题说明如下：</w:t>
      </w:r>
    </w:p>
    <w:p w14:paraId="51342C12">
      <w:pPr>
        <w:spacing w:before="9" w:line="226"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一、《示范文本》的组成</w:t>
      </w:r>
    </w:p>
    <w:p w14:paraId="6B38DB42">
      <w:pPr>
        <w:spacing w:before="236"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《示范文本》由合同协议书、通用合同条款和专用合同条款三部</w:t>
      </w:r>
      <w:r>
        <w:rPr>
          <w:rFonts w:hint="default" w:eastAsia="微软雅黑" w:cs="微软雅黑" w:asciiTheme="minorAscii" w:hAnsiTheme="minorAscii"/>
          <w:spacing w:val="-1"/>
          <w:sz w:val="24"/>
          <w:szCs w:val="24"/>
        </w:rPr>
        <w:t>分组成。</w:t>
      </w:r>
    </w:p>
    <w:p w14:paraId="4B84EF60">
      <w:pPr>
        <w:spacing w:before="237" w:line="221" w:lineRule="auto"/>
        <w:ind w:left="520"/>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（一）合同协议书</w:t>
      </w:r>
    </w:p>
    <w:p w14:paraId="0CA4FB75">
      <w:pPr>
        <w:spacing w:before="243" w:line="364" w:lineRule="auto"/>
        <w:ind w:left="1" w:right="190" w:firstLine="479"/>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《示范文本》合同协议书共计 13 条</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，主</w:t>
      </w:r>
      <w:r>
        <w:rPr>
          <w:rFonts w:hint="default" w:eastAsia="微软雅黑" w:cs="微软雅黑" w:asciiTheme="minorAscii" w:hAnsiTheme="minorAscii"/>
          <w:spacing w:val="-2"/>
          <w:sz w:val="24"/>
          <w:szCs w:val="24"/>
        </w:rPr>
        <w:t>要包括：工程概况、合同工期、质量标准、签</w:t>
      </w:r>
      <w:r>
        <w:rPr>
          <w:rFonts w:hint="default" w:eastAsia="微软雅黑" w:cs="微软雅黑" w:asciiTheme="minorAscii" w:hAnsiTheme="minorAscii"/>
          <w:spacing w:val="-1"/>
          <w:sz w:val="24"/>
          <w:szCs w:val="24"/>
        </w:rPr>
        <w:t>约合同价和合同价格形式、项目经理、合同文件构成、</w:t>
      </w:r>
      <w:r>
        <w:rPr>
          <w:rFonts w:hint="default" w:eastAsia="微软雅黑" w:cs="微软雅黑" w:asciiTheme="minorAscii" w:hAnsiTheme="minorAscii"/>
          <w:spacing w:val="-2"/>
          <w:sz w:val="24"/>
          <w:szCs w:val="24"/>
        </w:rPr>
        <w:t>承诺以及合同生效条件等重要内容，</w:t>
      </w:r>
      <w:r>
        <w:rPr>
          <w:rFonts w:hint="default" w:eastAsia="微软雅黑" w:cs="微软雅黑" w:asciiTheme="minorAscii" w:hAnsiTheme="minorAscii"/>
          <w:spacing w:val="-1"/>
          <w:sz w:val="24"/>
          <w:szCs w:val="24"/>
        </w:rPr>
        <w:t>集中约定了合同当事人基本的合同权利义务。</w:t>
      </w:r>
    </w:p>
    <w:p w14:paraId="3170CF68">
      <w:pPr>
        <w:spacing w:before="2" w:line="220" w:lineRule="auto"/>
        <w:ind w:left="520"/>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（二）通用合同条款</w:t>
      </w:r>
    </w:p>
    <w:p w14:paraId="1E02A148">
      <w:pPr>
        <w:spacing w:before="243" w:line="364" w:lineRule="auto"/>
        <w:ind w:left="1" w:firstLine="479"/>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通用合同条款是合同当事人根据《中华人民共和国建筑法》、《中华人民共和国民法典》</w:t>
      </w:r>
      <w:r>
        <w:rPr>
          <w:rFonts w:hint="default" w:eastAsia="微软雅黑" w:cs="微软雅黑" w:asciiTheme="minorAscii" w:hAnsiTheme="minorAscii"/>
          <w:spacing w:val="-1"/>
          <w:sz w:val="24"/>
          <w:szCs w:val="24"/>
        </w:rPr>
        <w:t>等法律法规的规定</w:t>
      </w:r>
      <w:r>
        <w:rPr>
          <w:rFonts w:hint="default" w:eastAsia="微软雅黑" w:cs="微软雅黑" w:asciiTheme="minorAscii" w:hAnsiTheme="minorAscii"/>
          <w:spacing w:val="-33"/>
          <w:sz w:val="24"/>
          <w:szCs w:val="24"/>
        </w:rPr>
        <w:t xml:space="preserve"> </w:t>
      </w:r>
      <w:r>
        <w:rPr>
          <w:rFonts w:hint="default" w:eastAsia="微软雅黑" w:cs="微软雅黑" w:asciiTheme="minorAscii" w:hAnsiTheme="minorAscii"/>
          <w:spacing w:val="-1"/>
          <w:sz w:val="24"/>
          <w:szCs w:val="24"/>
        </w:rPr>
        <w:t>，就工程建设的实施及相关</w:t>
      </w:r>
      <w:r>
        <w:rPr>
          <w:rFonts w:hint="default" w:eastAsia="微软雅黑" w:cs="微软雅黑" w:asciiTheme="minorAscii" w:hAnsiTheme="minorAscii"/>
          <w:spacing w:val="-2"/>
          <w:sz w:val="24"/>
          <w:szCs w:val="24"/>
        </w:rPr>
        <w:t>事项</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，对合同当事人的权利义务作出的原则性</w:t>
      </w:r>
      <w:r>
        <w:rPr>
          <w:rFonts w:hint="default" w:eastAsia="微软雅黑" w:cs="微软雅黑" w:asciiTheme="minorAscii" w:hAnsiTheme="minorAscii"/>
          <w:spacing w:val="-1"/>
          <w:sz w:val="24"/>
          <w:szCs w:val="24"/>
        </w:rPr>
        <w:t>约定。</w:t>
      </w:r>
    </w:p>
    <w:p w14:paraId="2B47B62D">
      <w:pPr>
        <w:spacing w:before="69" w:line="183"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通用合同条款共计 20 条</w:t>
      </w:r>
      <w:r>
        <w:rPr>
          <w:rFonts w:hint="default" w:eastAsia="微软雅黑" w:cs="微软雅黑" w:asciiTheme="minorAscii" w:hAnsiTheme="minorAscii"/>
          <w:spacing w:val="-33"/>
          <w:sz w:val="24"/>
          <w:szCs w:val="24"/>
        </w:rPr>
        <w:t xml:space="preserve"> </w:t>
      </w:r>
      <w:r>
        <w:rPr>
          <w:rFonts w:hint="default" w:eastAsia="微软雅黑" w:cs="微软雅黑" w:asciiTheme="minorAscii" w:hAnsiTheme="minorAscii"/>
          <w:spacing w:val="1"/>
          <w:sz w:val="24"/>
          <w:szCs w:val="24"/>
        </w:rPr>
        <w:t>，具体条款分别为：一般约定、发包人、承包人、</w:t>
      </w:r>
      <w:r>
        <w:rPr>
          <w:rFonts w:hint="default" w:eastAsia="微软雅黑" w:cs="微软雅黑" w:asciiTheme="minorAscii" w:hAnsiTheme="minorAscii"/>
          <w:sz w:val="24"/>
          <w:szCs w:val="24"/>
        </w:rPr>
        <w:t>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w:t>
      </w:r>
      <w:r>
        <w:rPr>
          <w:rFonts w:hint="default" w:eastAsia="微软雅黑" w:cs="微软雅黑" w:asciiTheme="minorAscii" w:hAnsiTheme="minorAscii"/>
          <w:spacing w:val="-1"/>
          <w:sz w:val="24"/>
          <w:szCs w:val="24"/>
        </w:rPr>
        <w:t>也考虑了建设工程施工管理的特殊需要。</w:t>
      </w:r>
    </w:p>
    <w:p w14:paraId="37937F23">
      <w:pPr>
        <w:spacing w:before="26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（三）专用合同条款</w:t>
      </w:r>
    </w:p>
    <w:p w14:paraId="4B0DA60B">
      <w:pPr>
        <w:spacing w:before="289" w:line="355" w:lineRule="auto"/>
        <w:ind w:right="254" w:firstLine="482"/>
        <w:jc w:val="both"/>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专用合同条款是对通用合同条款原则性约定的细化、完善、补充、修改</w:t>
      </w:r>
      <w:r>
        <w:rPr>
          <w:rFonts w:hint="default" w:eastAsia="微软雅黑" w:cs="微软雅黑" w:asciiTheme="minorAscii" w:hAnsiTheme="minorAscii"/>
          <w:spacing w:val="-1"/>
          <w:sz w:val="24"/>
          <w:szCs w:val="24"/>
        </w:rPr>
        <w:t>或另行约定的条款。合同当事人可以根据不同建设工程的特点及具体情况</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，通过双方的谈判、协商对相应的专用合同条款进行修改补充。在使用专用合同条款时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，应注意以下事项：</w:t>
      </w:r>
    </w:p>
    <w:p w14:paraId="7ECA0085">
      <w:pPr>
        <w:spacing w:line="225"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1.专用合同条款的编号应与相应的通用合同条款的编号一致；</w:t>
      </w:r>
    </w:p>
    <w:p w14:paraId="379ED2AD">
      <w:pPr>
        <w:spacing w:before="238" w:line="286" w:lineRule="auto"/>
        <w:ind w:left="420" w:right="235" w:firstLine="1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2.合同当事人可以通过对专用合同条款的修改，满足具</w:t>
      </w:r>
      <w:r>
        <w:rPr>
          <w:rFonts w:hint="default" w:eastAsia="微软雅黑" w:cs="微软雅黑" w:asciiTheme="minorAscii" w:hAnsiTheme="minorAscii"/>
          <w:spacing w:val="-4"/>
          <w:sz w:val="24"/>
          <w:szCs w:val="24"/>
        </w:rPr>
        <w:t>体建设工程的特殊要求，避免直接</w:t>
      </w:r>
      <w:r>
        <w:rPr>
          <w:rFonts w:hint="default" w:eastAsia="微软雅黑" w:cs="微软雅黑" w:asciiTheme="minorAscii" w:hAnsiTheme="minorAscii"/>
          <w:spacing w:val="-1"/>
          <w:sz w:val="24"/>
          <w:szCs w:val="24"/>
        </w:rPr>
        <w:t>修改通用合同条款；</w:t>
      </w:r>
    </w:p>
    <w:p w14:paraId="064D80B0">
      <w:pPr>
        <w:spacing w:before="265" w:line="318" w:lineRule="auto"/>
        <w:ind w:left="421" w:firstLine="1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3.在专用合同条款中有横道线的地方</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，合同当事人可针对</w:t>
      </w:r>
      <w:r>
        <w:rPr>
          <w:rFonts w:hint="default" w:eastAsia="微软雅黑" w:cs="微软雅黑" w:asciiTheme="minorAscii" w:hAnsiTheme="minorAscii"/>
          <w:spacing w:val="-2"/>
          <w:sz w:val="24"/>
          <w:szCs w:val="24"/>
        </w:rPr>
        <w:t>相应的通用合同条款进行细化、</w:t>
      </w:r>
      <w:r>
        <w:rPr>
          <w:rFonts w:hint="default" w:eastAsia="微软雅黑" w:cs="微软雅黑" w:asciiTheme="minorAscii" w:hAnsiTheme="minorAscii"/>
          <w:spacing w:val="2"/>
          <w:sz w:val="24"/>
          <w:szCs w:val="24"/>
        </w:rPr>
        <w:t>完善、补充、修改或另行约定；如无细化、完善、补充、修改或另行</w:t>
      </w:r>
      <w:r>
        <w:rPr>
          <w:rFonts w:hint="default" w:eastAsia="微软雅黑" w:cs="微软雅黑" w:asciiTheme="minorAscii" w:hAnsiTheme="minorAscii"/>
          <w:spacing w:val="1"/>
          <w:sz w:val="24"/>
          <w:szCs w:val="24"/>
        </w:rPr>
        <w:t>约定，则填写“无”</w:t>
      </w:r>
      <w:r>
        <w:rPr>
          <w:rFonts w:hint="default" w:eastAsia="微软雅黑" w:cs="微软雅黑" w:asciiTheme="minorAscii" w:hAnsiTheme="minorAscii"/>
          <w:spacing w:val="-1"/>
          <w:sz w:val="24"/>
          <w:szCs w:val="24"/>
        </w:rPr>
        <w:t>或划“/”。</w:t>
      </w:r>
    </w:p>
    <w:p w14:paraId="2ED6FCDD">
      <w:pPr>
        <w:spacing w:before="236" w:line="225" w:lineRule="auto"/>
        <w:ind w:left="48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二、《示范文本》的性质和适用范围</w:t>
      </w:r>
    </w:p>
    <w:p w14:paraId="2916CC73">
      <w:pPr>
        <w:spacing w:before="3" w:line="371" w:lineRule="auto"/>
        <w:ind w:right="116" w:firstLine="481"/>
        <w:jc w:val="both"/>
        <w:rPr>
          <w:rFonts w:hint="default" w:eastAsia="微软雅黑" w:cs="微软雅黑" w:asciiTheme="minorAscii" w:hAnsiTheme="minorAscii"/>
          <w:sz w:val="24"/>
          <w:szCs w:val="24"/>
          <w:lang w:eastAsia="zh-CN"/>
        </w:rPr>
        <w:sectPr>
          <w:footerReference r:id="rId51" w:type="default"/>
          <w:pgSz w:w="11906" w:h="16839"/>
          <w:pgMar w:top="1431" w:right="1035" w:bottom="1432" w:left="1133" w:header="0" w:footer="1198" w:gutter="0"/>
          <w:cols w:space="720" w:num="1"/>
        </w:sectPr>
      </w:pPr>
      <w:r>
        <w:rPr>
          <w:rFonts w:hint="default" w:eastAsia="微软雅黑" w:cs="微软雅黑" w:asciiTheme="minorAscii" w:hAnsiTheme="minorAscii"/>
          <w:sz w:val="24"/>
          <w:szCs w:val="24"/>
        </w:rPr>
        <w:t>《示范文本》为非强制性使用文本。《示范文本》适用于房屋建筑工程、土木工程、线</w:t>
      </w:r>
      <w:r>
        <w:rPr>
          <w:rFonts w:hint="default" w:eastAsia="微软雅黑" w:cs="微软雅黑" w:asciiTheme="minorAscii" w:hAnsiTheme="minorAscii"/>
          <w:spacing w:val="-1"/>
          <w:sz w:val="24"/>
          <w:szCs w:val="24"/>
        </w:rPr>
        <w:t>路管道和设备安装工程、装修工程等建设工程的施工承发包活动,合同当事人可结合建设</w:t>
      </w:r>
      <w:r>
        <w:rPr>
          <w:rFonts w:hint="default" w:eastAsia="微软雅黑" w:cs="微软雅黑" w:asciiTheme="minorAscii" w:hAnsiTheme="minorAscii"/>
          <w:spacing w:val="-2"/>
          <w:sz w:val="24"/>
          <w:szCs w:val="24"/>
        </w:rPr>
        <w:t>工程</w:t>
      </w:r>
      <w:r>
        <w:rPr>
          <w:rFonts w:hint="default" w:eastAsia="微软雅黑" w:cs="微软雅黑" w:asciiTheme="minorAscii" w:hAnsiTheme="minorAscii"/>
          <w:spacing w:val="-1"/>
          <w:sz w:val="24"/>
          <w:szCs w:val="24"/>
        </w:rPr>
        <w:t>具体情况</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，根据《示范文本》订立合同</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，并按照法</w:t>
      </w:r>
      <w:r>
        <w:rPr>
          <w:rFonts w:hint="default" w:eastAsia="微软雅黑" w:cs="微软雅黑" w:asciiTheme="minorAscii" w:hAnsiTheme="minorAscii"/>
          <w:spacing w:val="-2"/>
          <w:sz w:val="24"/>
          <w:szCs w:val="24"/>
        </w:rPr>
        <w:t>律法规规定和合同约定承担相应的法律责</w:t>
      </w:r>
      <w:r>
        <w:rPr>
          <w:rFonts w:hint="default" w:eastAsia="微软雅黑" w:cs="微软雅黑" w:asciiTheme="minorAscii" w:hAnsiTheme="minorAscii"/>
          <w:spacing w:val="-1"/>
          <w:sz w:val="24"/>
          <w:szCs w:val="24"/>
        </w:rPr>
        <w:t>任及合同权利义务</w:t>
      </w:r>
      <w:r>
        <w:rPr>
          <w:rFonts w:hint="default" w:eastAsia="微软雅黑" w:cs="微软雅黑" w:asciiTheme="minorAscii" w:hAnsiTheme="minorAscii"/>
          <w:spacing w:val="-1"/>
          <w:sz w:val="24"/>
          <w:szCs w:val="24"/>
          <w:lang w:eastAsia="zh-CN"/>
        </w:rPr>
        <w:t>。</w:t>
      </w:r>
    </w:p>
    <w:p w14:paraId="6FD4E519">
      <w:pPr>
        <w:spacing w:before="69" w:line="183" w:lineRule="auto"/>
        <w:jc w:val="center"/>
        <w:outlineLvl w:val="1"/>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u w:val="single" w:color="auto"/>
        </w:rPr>
        <w:t>第一部分</w:t>
      </w:r>
      <w:r>
        <w:rPr>
          <w:rFonts w:hint="default" w:eastAsia="微软雅黑" w:cs="微软雅黑" w:asciiTheme="minorAscii" w:hAnsiTheme="minorAscii"/>
          <w:b/>
          <w:bCs/>
          <w:spacing w:val="55"/>
          <w:sz w:val="24"/>
          <w:szCs w:val="24"/>
          <w:u w:val="single" w:color="auto"/>
        </w:rPr>
        <w:t xml:space="preserve"> </w:t>
      </w:r>
      <w:r>
        <w:rPr>
          <w:rFonts w:hint="default" w:eastAsia="微软雅黑" w:cs="微软雅黑" w:asciiTheme="minorAscii" w:hAnsiTheme="minorAscii"/>
          <w:b/>
          <w:bCs/>
          <w:spacing w:val="-1"/>
          <w:sz w:val="24"/>
          <w:szCs w:val="24"/>
          <w:u w:val="single" w:color="auto"/>
        </w:rPr>
        <w:t>合同协议书</w:t>
      </w:r>
    </w:p>
    <w:p w14:paraId="6B4C7A13">
      <w:pPr>
        <w:spacing w:before="265" w:line="221" w:lineRule="auto"/>
        <w:ind w:left="47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发包人（全称</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z w:val="24"/>
          <w:szCs w:val="24"/>
          <w:u w:val="single" w:color="auto"/>
        </w:rPr>
        <w:t xml:space="preserve">                                                                  </w:t>
      </w:r>
    </w:p>
    <w:p w14:paraId="2A41D717">
      <w:pPr>
        <w:spacing w:before="244" w:line="221" w:lineRule="auto"/>
        <w:ind w:left="47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承包人（全称</w:t>
      </w:r>
      <w:r>
        <w:rPr>
          <w:rFonts w:hint="default" w:eastAsia="微软雅黑" w:cs="微软雅黑" w:asciiTheme="minorAscii" w:hAnsiTheme="minorAscii"/>
          <w:sz w:val="24"/>
          <w:szCs w:val="24"/>
        </w:rPr>
        <w:t>）：</w:t>
      </w:r>
      <w:r>
        <w:rPr>
          <w:rFonts w:hint="default" w:eastAsia="微软雅黑" w:cs="微软雅黑" w:asciiTheme="minorAscii" w:hAnsiTheme="minorAscii"/>
          <w:sz w:val="24"/>
          <w:szCs w:val="24"/>
          <w:u w:val="single" w:color="auto"/>
        </w:rPr>
        <w:t xml:space="preserve">                                                                  </w:t>
      </w:r>
    </w:p>
    <w:p w14:paraId="3CE4B160">
      <w:pPr>
        <w:spacing w:before="245" w:line="371" w:lineRule="auto"/>
        <w:ind w:firstLine="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根据《中华人民共和国民法典》、《中华人民共和国建筑法》及有关法律规定</w:t>
      </w:r>
      <w:r>
        <w:rPr>
          <w:rFonts w:hint="default" w:eastAsia="微软雅黑" w:cs="微软雅黑" w:asciiTheme="minorAscii" w:hAnsiTheme="minorAscii"/>
          <w:spacing w:val="-19"/>
          <w:sz w:val="24"/>
          <w:szCs w:val="24"/>
        </w:rPr>
        <w:t xml:space="preserve"> </w:t>
      </w:r>
      <w:r>
        <w:rPr>
          <w:rFonts w:hint="default" w:eastAsia="微软雅黑" w:cs="微软雅黑" w:asciiTheme="minorAscii" w:hAnsiTheme="minorAscii"/>
          <w:spacing w:val="-1"/>
          <w:sz w:val="24"/>
          <w:szCs w:val="24"/>
        </w:rPr>
        <w:t>，遵循平</w:t>
      </w:r>
      <w:r>
        <w:rPr>
          <w:rFonts w:hint="default" w:eastAsia="微软雅黑" w:cs="微软雅黑" w:asciiTheme="minorAscii" w:hAnsiTheme="minorAscii"/>
          <w:spacing w:val="-2"/>
          <w:sz w:val="24"/>
          <w:szCs w:val="24"/>
        </w:rPr>
        <w:t>等、</w:t>
      </w:r>
      <w:r>
        <w:rPr>
          <w:rFonts w:hint="default" w:eastAsia="微软雅黑" w:cs="微软雅黑" w:asciiTheme="minorAscii" w:hAnsiTheme="minorAscii"/>
          <w:spacing w:val="-42"/>
          <w:sz w:val="24"/>
          <w:szCs w:val="24"/>
        </w:rPr>
        <w:t xml:space="preserve"> </w:t>
      </w:r>
      <w:r>
        <w:rPr>
          <w:rFonts w:hint="default" w:eastAsia="微软雅黑" w:cs="微软雅黑" w:asciiTheme="minorAscii" w:hAnsiTheme="minorAscii"/>
          <w:spacing w:val="-2"/>
          <w:sz w:val="24"/>
          <w:szCs w:val="24"/>
        </w:rPr>
        <w:t>自愿、公平和诚实信用的原则</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，双方就工程施工及有关事项协商一致</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w:t>
      </w:r>
      <w:r>
        <w:rPr>
          <w:rFonts w:hint="default" w:eastAsia="微软雅黑" w:cs="微软雅黑" w:asciiTheme="minorAscii" w:hAnsiTheme="minorAscii"/>
          <w:spacing w:val="-3"/>
          <w:sz w:val="24"/>
          <w:szCs w:val="24"/>
        </w:rPr>
        <w:t>共同达成如下协</w:t>
      </w:r>
      <w:r>
        <w:rPr>
          <w:rFonts w:hint="default" w:eastAsia="微软雅黑" w:cs="微软雅黑" w:asciiTheme="minorAscii" w:hAnsiTheme="minorAscii"/>
          <w:spacing w:val="-2"/>
          <w:sz w:val="24"/>
          <w:szCs w:val="24"/>
        </w:rPr>
        <w:t>议：</w:t>
      </w:r>
    </w:p>
    <w:p w14:paraId="5734792C">
      <w:pPr>
        <w:spacing w:before="8" w:line="182" w:lineRule="auto"/>
        <w:ind w:left="484"/>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一、工程概况</w:t>
      </w:r>
    </w:p>
    <w:p w14:paraId="3E622952">
      <w:pPr>
        <w:spacing w:before="265" w:line="225"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1.工程名称：</w:t>
      </w:r>
      <w:r>
        <w:rPr>
          <w:rFonts w:hint="eastAsia" w:eastAsia="微软雅黑" w:cs="微软雅黑" w:asciiTheme="minorAscii" w:hAnsiTheme="minorAscii"/>
          <w:spacing w:val="-1"/>
          <w:sz w:val="24"/>
          <w:szCs w:val="24"/>
          <w:u w:val="single" w:color="auto"/>
          <w:lang w:eastAsia="zh-CN"/>
        </w:rPr>
        <w:t>麦盖提县昂格特勒克乡2026年农村生产道路以工代赈项目</w:t>
      </w:r>
      <w:r>
        <w:rPr>
          <w:rFonts w:hint="default" w:eastAsia="微软雅黑" w:cs="微软雅黑" w:asciiTheme="minorAscii" w:hAnsiTheme="minorAscii"/>
          <w:spacing w:val="55"/>
          <w:w w:val="101"/>
          <w:sz w:val="24"/>
          <w:szCs w:val="24"/>
          <w:u w:val="single" w:color="auto"/>
        </w:rPr>
        <w:t xml:space="preserve"> </w:t>
      </w:r>
      <w:r>
        <w:rPr>
          <w:rFonts w:hint="default" w:eastAsia="微软雅黑" w:cs="微软雅黑" w:asciiTheme="minorAscii" w:hAnsiTheme="minorAscii"/>
          <w:spacing w:val="-1"/>
          <w:sz w:val="24"/>
          <w:szCs w:val="24"/>
        </w:rPr>
        <w:t>。</w:t>
      </w:r>
    </w:p>
    <w:p w14:paraId="39E37F9B">
      <w:pPr>
        <w:spacing w:before="238" w:line="226"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2.工程地点：</w:t>
      </w:r>
      <w:r>
        <w:rPr>
          <w:rFonts w:hint="eastAsia" w:eastAsia="微软雅黑" w:cs="微软雅黑" w:asciiTheme="minorAscii" w:hAnsiTheme="minorAscii"/>
          <w:spacing w:val="-1"/>
          <w:sz w:val="24"/>
          <w:szCs w:val="24"/>
          <w:u w:val="single" w:color="auto"/>
          <w:lang w:eastAsia="zh-CN"/>
        </w:rPr>
        <w:t>麦盖提县昂格特勒克乡</w:t>
      </w:r>
      <w:r>
        <w:rPr>
          <w:rFonts w:hint="default" w:eastAsia="微软雅黑" w:cs="微软雅黑" w:asciiTheme="minorAscii" w:hAnsiTheme="minorAscii"/>
          <w:spacing w:val="-1"/>
          <w:sz w:val="24"/>
          <w:szCs w:val="24"/>
          <w:u w:val="single" w:color="auto"/>
        </w:rPr>
        <w:t>。</w:t>
      </w:r>
    </w:p>
    <w:p w14:paraId="782FAD00">
      <w:pPr>
        <w:spacing w:before="236" w:line="225" w:lineRule="auto"/>
        <w:ind w:left="484"/>
        <w:rPr>
          <w:rFonts w:hint="default" w:eastAsia="微软雅黑" w:cs="微软雅黑" w:asciiTheme="minorAscii" w:hAnsiTheme="minorAscii"/>
          <w:sz w:val="24"/>
          <w:szCs w:val="24"/>
          <w:lang w:eastAsia="zh-CN"/>
        </w:rPr>
      </w:pPr>
      <w:r>
        <w:rPr>
          <w:rFonts w:hint="default" w:eastAsia="微软雅黑" w:cs="微软雅黑" w:asciiTheme="minorAscii" w:hAnsiTheme="minorAscii"/>
          <w:spacing w:val="1"/>
          <w:sz w:val="24"/>
          <w:szCs w:val="24"/>
        </w:rPr>
        <w:t>3.工程立项批准文号：</w:t>
      </w:r>
      <w:r>
        <w:rPr>
          <w:rFonts w:hint="eastAsia" w:eastAsia="微软雅黑" w:cs="微软雅黑" w:asciiTheme="minorAscii" w:hAnsiTheme="minorAscii"/>
          <w:spacing w:val="1"/>
          <w:sz w:val="24"/>
          <w:szCs w:val="24"/>
          <w:u w:val="single" w:color="auto"/>
          <w:lang w:eastAsia="zh-CN"/>
        </w:rPr>
        <w:t>麦发改项目【2026】18号</w:t>
      </w:r>
    </w:p>
    <w:p w14:paraId="659A16AA">
      <w:pPr>
        <w:spacing w:before="238" w:line="225" w:lineRule="auto"/>
        <w:ind w:left="46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4.资金来源</w:t>
      </w:r>
      <w:r>
        <w:rPr>
          <w:rFonts w:hint="default" w:eastAsia="微软雅黑" w:cs="微软雅黑" w:asciiTheme="minorAscii" w:hAnsiTheme="minorAscii"/>
          <w:spacing w:val="-26"/>
          <w:sz w:val="24"/>
          <w:szCs w:val="24"/>
        </w:rPr>
        <w:t xml:space="preserve"> </w:t>
      </w:r>
      <w:r>
        <w:rPr>
          <w:rFonts w:hint="default" w:eastAsia="微软雅黑" w:cs="微软雅黑" w:asciiTheme="minorAscii" w:hAnsiTheme="minorAscii"/>
          <w:spacing w:val="-2"/>
          <w:sz w:val="24"/>
          <w:szCs w:val="24"/>
        </w:rPr>
        <w:t>：</w:t>
      </w:r>
      <w:r>
        <w:rPr>
          <w:rFonts w:hint="default" w:eastAsia="微软雅黑" w:cs="微软雅黑" w:asciiTheme="minorAscii" w:hAnsiTheme="minorAscii"/>
          <w:spacing w:val="-2"/>
          <w:sz w:val="24"/>
          <w:szCs w:val="24"/>
          <w:u w:val="single" w:color="auto"/>
          <w:lang w:eastAsia="zh-CN"/>
        </w:rPr>
        <w:t>中央预算内资金及地方财政性建设资金</w:t>
      </w:r>
      <w:r>
        <w:rPr>
          <w:rFonts w:hint="default" w:eastAsia="微软雅黑" w:cs="微软雅黑" w:asciiTheme="minorAscii" w:hAnsiTheme="minorAscii"/>
          <w:spacing w:val="-3"/>
          <w:sz w:val="24"/>
          <w:szCs w:val="24"/>
          <w:u w:val="single" w:color="auto"/>
        </w:rPr>
        <w:t>。</w:t>
      </w:r>
    </w:p>
    <w:p w14:paraId="4D0F2968">
      <w:pPr>
        <w:spacing w:before="239" w:line="292" w:lineRule="auto"/>
        <w:ind w:left="489" w:firstLine="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5.工程内容：</w:t>
      </w:r>
      <w:r>
        <w:rPr>
          <w:rFonts w:hint="eastAsia" w:eastAsia="微软雅黑" w:cs="微软雅黑" w:asciiTheme="minorAscii" w:hAnsiTheme="minorAscii"/>
          <w:spacing w:val="1"/>
          <w:sz w:val="24"/>
          <w:szCs w:val="24"/>
          <w:u w:val="single" w:color="auto"/>
          <w:lang w:eastAsia="zh-CN"/>
        </w:rPr>
        <w:t>新建砂砾石生产道路26公里，路面宽4米。</w:t>
      </w:r>
      <w:r>
        <w:rPr>
          <w:rFonts w:hint="default" w:eastAsia="微软雅黑" w:cs="微软雅黑" w:asciiTheme="minorAscii" w:hAnsiTheme="minorAscii"/>
          <w:spacing w:val="1"/>
          <w:sz w:val="24"/>
          <w:szCs w:val="24"/>
          <w:u w:val="single" w:color="auto"/>
        </w:rPr>
        <w:t>（详见本工程工程量</w:t>
      </w:r>
      <w:r>
        <w:rPr>
          <w:rFonts w:hint="default" w:eastAsia="微软雅黑" w:cs="微软雅黑" w:asciiTheme="minorAscii" w:hAnsiTheme="minorAscii"/>
          <w:spacing w:val="-1"/>
          <w:sz w:val="24"/>
          <w:szCs w:val="24"/>
          <w:u w:val="single" w:color="auto"/>
        </w:rPr>
        <w:t>清单及施工图纸。</w:t>
      </w:r>
      <w:r>
        <w:rPr>
          <w:rFonts w:hint="default" w:eastAsia="微软雅黑" w:cs="微软雅黑" w:asciiTheme="minorAscii" w:hAnsiTheme="minorAscii"/>
          <w:spacing w:val="-45"/>
          <w:sz w:val="24"/>
          <w:szCs w:val="24"/>
          <w:u w:val="single" w:color="auto"/>
        </w:rPr>
        <w:t xml:space="preserve"> </w:t>
      </w:r>
      <w:r>
        <w:rPr>
          <w:rFonts w:hint="default" w:eastAsia="微软雅黑" w:cs="微软雅黑" w:asciiTheme="minorAscii" w:hAnsiTheme="minorAscii"/>
          <w:spacing w:val="-1"/>
          <w:sz w:val="24"/>
          <w:szCs w:val="24"/>
          <w:u w:val="single" w:color="auto"/>
        </w:rPr>
        <w:t>）</w:t>
      </w:r>
    </w:p>
    <w:p w14:paraId="51318067">
      <w:pPr>
        <w:spacing w:before="245" w:line="221" w:lineRule="auto"/>
        <w:ind w:left="468"/>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群体工程应附《承包人承揽工程项目一览表》（附件 1）。</w:t>
      </w:r>
    </w:p>
    <w:p w14:paraId="3573191B">
      <w:pPr>
        <w:spacing w:before="244" w:line="369" w:lineRule="auto"/>
        <w:ind w:left="49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6.工程承包范围：</w:t>
      </w:r>
      <w:r>
        <w:rPr>
          <w:rFonts w:hint="eastAsia" w:eastAsia="微软雅黑" w:cs="微软雅黑" w:asciiTheme="minorAscii" w:hAnsiTheme="minorAscii"/>
          <w:sz w:val="24"/>
          <w:szCs w:val="24"/>
          <w:u w:val="single" w:color="auto"/>
          <w:lang w:eastAsia="zh-CN"/>
        </w:rPr>
        <w:t>新建砂砾石生产道路26公里，路面宽4米。</w:t>
      </w:r>
      <w:r>
        <w:rPr>
          <w:rFonts w:hint="default" w:eastAsia="微软雅黑" w:cs="微软雅黑" w:asciiTheme="minorAscii" w:hAnsiTheme="minorAscii"/>
          <w:spacing w:val="-1"/>
          <w:sz w:val="24"/>
          <w:szCs w:val="24"/>
          <w:u w:val="single" w:color="auto"/>
        </w:rPr>
        <w:t>（详见本工程工程量清单及施工图纸。</w:t>
      </w:r>
      <w:r>
        <w:rPr>
          <w:rFonts w:hint="default" w:eastAsia="微软雅黑" w:cs="微软雅黑" w:asciiTheme="minorAscii" w:hAnsiTheme="minorAscii"/>
          <w:spacing w:val="-36"/>
          <w:sz w:val="24"/>
          <w:szCs w:val="24"/>
          <w:u w:val="single" w:color="auto"/>
        </w:rPr>
        <w:t xml:space="preserve"> </w:t>
      </w:r>
      <w:r>
        <w:rPr>
          <w:rFonts w:hint="default" w:eastAsia="微软雅黑" w:cs="微软雅黑" w:asciiTheme="minorAscii" w:hAnsiTheme="minorAscii"/>
          <w:spacing w:val="-1"/>
          <w:sz w:val="24"/>
          <w:szCs w:val="24"/>
          <w:u w:val="single" w:color="auto"/>
        </w:rPr>
        <w:t>）</w:t>
      </w:r>
    </w:p>
    <w:p w14:paraId="3199C5AA">
      <w:pPr>
        <w:spacing w:before="29" w:line="182" w:lineRule="auto"/>
        <w:ind w:left="364"/>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二、合同工期</w:t>
      </w:r>
    </w:p>
    <w:p w14:paraId="4199D371">
      <w:pPr>
        <w:spacing w:before="265" w:line="221" w:lineRule="auto"/>
        <w:ind w:left="46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计划开工日期：</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66"/>
          <w:sz w:val="24"/>
          <w:szCs w:val="24"/>
        </w:rPr>
        <w:t xml:space="preserve"> </w:t>
      </w:r>
      <w:r>
        <w:rPr>
          <w:rFonts w:hint="default" w:eastAsia="微软雅黑" w:cs="微软雅黑" w:asciiTheme="minorAscii" w:hAnsiTheme="minorAscii"/>
          <w:spacing w:val="-1"/>
          <w:sz w:val="24"/>
          <w:szCs w:val="24"/>
        </w:rPr>
        <w:t>年</w:t>
      </w:r>
      <w:r>
        <w:rPr>
          <w:rFonts w:hint="default" w:eastAsia="微软雅黑" w:cs="微软雅黑" w:asciiTheme="minorAscii" w:hAnsiTheme="minorAscii"/>
          <w:spacing w:val="48"/>
          <w:sz w:val="24"/>
          <w:szCs w:val="24"/>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62"/>
          <w:sz w:val="24"/>
          <w:szCs w:val="24"/>
        </w:rPr>
        <w:t xml:space="preserve"> </w:t>
      </w:r>
      <w:r>
        <w:rPr>
          <w:rFonts w:hint="default" w:eastAsia="微软雅黑" w:cs="微软雅黑" w:asciiTheme="minorAscii" w:hAnsiTheme="minorAscii"/>
          <w:spacing w:val="-1"/>
          <w:sz w:val="24"/>
          <w:szCs w:val="24"/>
        </w:rPr>
        <w:t>月</w:t>
      </w:r>
      <w:r>
        <w:rPr>
          <w:rFonts w:hint="default" w:eastAsia="微软雅黑" w:cs="微软雅黑" w:asciiTheme="minorAscii" w:hAnsiTheme="minorAscii"/>
          <w:spacing w:val="9"/>
          <w:sz w:val="24"/>
          <w:szCs w:val="24"/>
          <w:u w:val="single" w:color="auto"/>
        </w:rPr>
        <w:t xml:space="preserve">      </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日（具体以</w:t>
      </w:r>
      <w:r>
        <w:rPr>
          <w:rFonts w:hint="default" w:eastAsia="微软雅黑" w:cs="微软雅黑" w:asciiTheme="minorAscii" w:hAnsiTheme="minorAscii"/>
          <w:spacing w:val="-2"/>
          <w:sz w:val="24"/>
          <w:szCs w:val="24"/>
        </w:rPr>
        <w:t>签订合同为准）。</w:t>
      </w:r>
    </w:p>
    <w:p w14:paraId="06B429CF">
      <w:pPr>
        <w:spacing w:before="245" w:line="221" w:lineRule="auto"/>
        <w:ind w:left="46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计划竣工日期：</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66"/>
          <w:sz w:val="24"/>
          <w:szCs w:val="24"/>
        </w:rPr>
        <w:t xml:space="preserve"> </w:t>
      </w:r>
      <w:r>
        <w:rPr>
          <w:rFonts w:hint="default" w:eastAsia="微软雅黑" w:cs="微软雅黑" w:asciiTheme="minorAscii" w:hAnsiTheme="minorAscii"/>
          <w:spacing w:val="-1"/>
          <w:sz w:val="24"/>
          <w:szCs w:val="24"/>
        </w:rPr>
        <w:t>年</w:t>
      </w:r>
      <w:r>
        <w:rPr>
          <w:rFonts w:hint="default" w:eastAsia="微软雅黑" w:cs="微软雅黑" w:asciiTheme="minorAscii" w:hAnsiTheme="minorAscii"/>
          <w:spacing w:val="8"/>
          <w:sz w:val="24"/>
          <w:szCs w:val="24"/>
          <w:u w:val="single" w:color="auto"/>
        </w:rPr>
        <w:t xml:space="preserve">      </w:t>
      </w:r>
      <w:r>
        <w:rPr>
          <w:rFonts w:hint="default" w:eastAsia="微软雅黑" w:cs="微软雅黑" w:asciiTheme="minorAscii" w:hAnsiTheme="minorAscii"/>
          <w:spacing w:val="-57"/>
          <w:sz w:val="24"/>
          <w:szCs w:val="24"/>
        </w:rPr>
        <w:t xml:space="preserve"> </w:t>
      </w:r>
      <w:r>
        <w:rPr>
          <w:rFonts w:hint="default" w:eastAsia="微软雅黑" w:cs="微软雅黑" w:asciiTheme="minorAscii" w:hAnsiTheme="minorAscii"/>
          <w:spacing w:val="-1"/>
          <w:sz w:val="24"/>
          <w:szCs w:val="24"/>
        </w:rPr>
        <w:t>月</w:t>
      </w:r>
      <w:r>
        <w:rPr>
          <w:rFonts w:hint="default" w:eastAsia="微软雅黑" w:cs="微软雅黑" w:asciiTheme="minorAscii" w:hAnsiTheme="minorAscii"/>
          <w:spacing w:val="9"/>
          <w:sz w:val="24"/>
          <w:szCs w:val="24"/>
          <w:u w:val="single" w:color="auto"/>
        </w:rPr>
        <w:t xml:space="preserve">      </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日（具体以</w:t>
      </w:r>
      <w:r>
        <w:rPr>
          <w:rFonts w:hint="default" w:eastAsia="微软雅黑" w:cs="微软雅黑" w:asciiTheme="minorAscii" w:hAnsiTheme="minorAscii"/>
          <w:spacing w:val="-2"/>
          <w:sz w:val="24"/>
          <w:szCs w:val="24"/>
        </w:rPr>
        <w:t>签订合同为准）。</w:t>
      </w:r>
    </w:p>
    <w:p w14:paraId="678D8F0D">
      <w:pPr>
        <w:spacing w:before="291" w:line="363" w:lineRule="auto"/>
        <w:ind w:left="479" w:firstLine="45"/>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工期总日历天数：</w:t>
      </w:r>
      <w:r>
        <w:rPr>
          <w:rFonts w:hint="default" w:eastAsia="微软雅黑" w:cs="微软雅黑" w:asciiTheme="minorAscii" w:hAnsiTheme="minorAscii"/>
          <w:spacing w:val="3"/>
          <w:sz w:val="24"/>
          <w:szCs w:val="24"/>
          <w:u w:val="single" w:color="auto"/>
        </w:rPr>
        <w:t xml:space="preserve">        </w:t>
      </w:r>
      <w:r>
        <w:rPr>
          <w:rFonts w:hint="default" w:eastAsia="微软雅黑" w:cs="微软雅黑" w:asciiTheme="minorAscii" w:hAnsiTheme="minorAscii"/>
          <w:spacing w:val="-67"/>
          <w:sz w:val="24"/>
          <w:szCs w:val="24"/>
        </w:rPr>
        <w:t xml:space="preserve"> </w:t>
      </w:r>
      <w:r>
        <w:rPr>
          <w:rFonts w:hint="default" w:eastAsia="微软雅黑" w:cs="微软雅黑" w:asciiTheme="minorAscii" w:hAnsiTheme="minorAscii"/>
          <w:spacing w:val="3"/>
          <w:sz w:val="24"/>
          <w:szCs w:val="24"/>
        </w:rPr>
        <w:t>天。工期总日历天数与根据前述计划</w:t>
      </w:r>
      <w:r>
        <w:rPr>
          <w:rFonts w:hint="default" w:eastAsia="微软雅黑" w:cs="微软雅黑" w:asciiTheme="minorAscii" w:hAnsiTheme="minorAscii"/>
          <w:spacing w:val="2"/>
          <w:sz w:val="24"/>
          <w:szCs w:val="24"/>
        </w:rPr>
        <w:t>开竣工日期计算的工期天</w:t>
      </w:r>
      <w:r>
        <w:rPr>
          <w:rFonts w:hint="default" w:eastAsia="微软雅黑" w:cs="微软雅黑" w:asciiTheme="minorAscii" w:hAnsiTheme="minorAscii"/>
          <w:spacing w:val="-3"/>
          <w:sz w:val="24"/>
          <w:szCs w:val="24"/>
        </w:rPr>
        <w:t>数不一致的</w:t>
      </w:r>
      <w:r>
        <w:rPr>
          <w:rFonts w:hint="default" w:eastAsia="微软雅黑" w:cs="微软雅黑" w:asciiTheme="minorAscii" w:hAnsiTheme="minorAscii"/>
          <w:spacing w:val="-24"/>
          <w:sz w:val="24"/>
          <w:szCs w:val="24"/>
        </w:rPr>
        <w:t xml:space="preserve"> </w:t>
      </w:r>
      <w:r>
        <w:rPr>
          <w:rFonts w:hint="default" w:eastAsia="微软雅黑" w:cs="微软雅黑" w:asciiTheme="minorAscii" w:hAnsiTheme="minorAscii"/>
          <w:spacing w:val="-3"/>
          <w:sz w:val="24"/>
          <w:szCs w:val="24"/>
        </w:rPr>
        <w:t>，以工期总日历天数为准。</w:t>
      </w:r>
    </w:p>
    <w:p w14:paraId="4D4F12CD">
      <w:pPr>
        <w:spacing w:before="1" w:line="183" w:lineRule="auto"/>
        <w:ind w:left="464"/>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三、质量标准</w:t>
      </w:r>
    </w:p>
    <w:p w14:paraId="0466C47C">
      <w:pPr>
        <w:bidi w:val="0"/>
        <w:rPr>
          <w:rFonts w:hint="default" w:eastAsia="微软雅黑" w:cs="微软雅黑" w:asciiTheme="minorAscii" w:hAnsiTheme="minorAscii"/>
          <w:snapToGrid w:val="0"/>
          <w:color w:val="000000"/>
          <w:kern w:val="0"/>
          <w:sz w:val="21"/>
          <w:szCs w:val="21"/>
          <w:lang w:val="en-US" w:eastAsia="zh-CN" w:bidi="ar-SA"/>
        </w:rPr>
      </w:pPr>
    </w:p>
    <w:p w14:paraId="562E46CF">
      <w:pPr>
        <w:tabs>
          <w:tab w:val="left" w:pos="623"/>
        </w:tabs>
        <w:bidi w:val="0"/>
        <w:jc w:val="left"/>
        <w:rPr>
          <w:rFonts w:hint="default" w:eastAsia="微软雅黑" w:cs="微软雅黑" w:asciiTheme="minorAscii" w:hAnsiTheme="minorAscii"/>
          <w:sz w:val="24"/>
          <w:szCs w:val="24"/>
        </w:rPr>
        <w:sectPr>
          <w:footerReference r:id="rId52" w:type="default"/>
          <w:pgSz w:w="11906" w:h="16839"/>
          <w:pgMar w:top="1431" w:right="1154" w:bottom="1432" w:left="1135" w:header="0" w:footer="1198" w:gutter="0"/>
          <w:cols w:space="720" w:num="1"/>
        </w:sectPr>
      </w:pPr>
    </w:p>
    <w:p w14:paraId="782BAE68">
      <w:pPr>
        <w:spacing w:before="69" w:line="183"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工程质量符合</w:t>
      </w:r>
      <w:r>
        <w:rPr>
          <w:rFonts w:hint="default" w:eastAsia="微软雅黑" w:cs="微软雅黑" w:asciiTheme="minorAscii" w:hAnsiTheme="minorAscii"/>
          <w:spacing w:val="3"/>
          <w:sz w:val="24"/>
          <w:szCs w:val="24"/>
          <w:u w:val="single" w:color="auto"/>
        </w:rPr>
        <w:t xml:space="preserve">             </w:t>
      </w:r>
      <w:r>
        <w:rPr>
          <w:rFonts w:hint="default" w:eastAsia="微软雅黑" w:cs="微软雅黑" w:asciiTheme="minorAscii" w:hAnsiTheme="minorAscii"/>
          <w:spacing w:val="-2"/>
          <w:sz w:val="24"/>
          <w:szCs w:val="24"/>
          <w:u w:val="single" w:color="auto"/>
        </w:rPr>
        <w:t>合格</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pacing w:val="-60"/>
          <w:sz w:val="24"/>
          <w:szCs w:val="24"/>
        </w:rPr>
        <w:t xml:space="preserve"> </w:t>
      </w:r>
      <w:r>
        <w:rPr>
          <w:rFonts w:hint="default" w:eastAsia="微软雅黑" w:cs="微软雅黑" w:asciiTheme="minorAscii" w:hAnsiTheme="minorAscii"/>
          <w:spacing w:val="-2"/>
          <w:sz w:val="24"/>
          <w:szCs w:val="24"/>
        </w:rPr>
        <w:t>标准。</w:t>
      </w:r>
    </w:p>
    <w:p w14:paraId="21F2A3F2">
      <w:pPr>
        <w:spacing w:before="310" w:line="183" w:lineRule="auto"/>
        <w:ind w:left="7"/>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四、签约合同价与合同价格形式</w:t>
      </w:r>
    </w:p>
    <w:p w14:paraId="79DE4B73">
      <w:pPr>
        <w:spacing w:before="265" w:line="225" w:lineRule="auto"/>
        <w:ind w:left="37"/>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1.签约合同价为：</w:t>
      </w:r>
    </w:p>
    <w:p w14:paraId="03467E03">
      <w:pPr>
        <w:spacing w:before="237" w:line="361" w:lineRule="auto"/>
        <w:ind w:left="16" w:right="716" w:firstLine="120"/>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人民币（大写）</w:t>
      </w:r>
      <w:r>
        <w:rPr>
          <w:rFonts w:hint="default" w:eastAsia="微软雅黑" w:cs="微软雅黑" w:asciiTheme="minorAscii" w:hAnsiTheme="minorAscii"/>
          <w:spacing w:val="-6"/>
          <w:sz w:val="24"/>
          <w:szCs w:val="24"/>
          <w:u w:val="single" w:color="auto"/>
        </w:rPr>
        <w:t xml:space="preserve">                                    </w:t>
      </w:r>
      <w:r>
        <w:rPr>
          <w:rFonts w:hint="default" w:eastAsia="微软雅黑" w:cs="微软雅黑" w:asciiTheme="minorAscii" w:hAnsiTheme="minorAscii"/>
          <w:spacing w:val="-7"/>
          <w:sz w:val="24"/>
          <w:szCs w:val="24"/>
          <w:u w:val="single" w:color="auto"/>
        </w:rPr>
        <w:t xml:space="preserve">    </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7"/>
          <w:sz w:val="24"/>
          <w:szCs w:val="24"/>
        </w:rPr>
        <w:t>( ￥</w:t>
      </w:r>
      <w:r>
        <w:rPr>
          <w:rFonts w:hint="default" w:eastAsia="微软雅黑" w:cs="微软雅黑" w:asciiTheme="minorAscii" w:hAnsiTheme="minorAscii"/>
          <w:spacing w:val="-19"/>
          <w:sz w:val="24"/>
          <w:szCs w:val="24"/>
        </w:rPr>
        <w:t xml:space="preserve"> </w:t>
      </w:r>
      <w:r>
        <w:rPr>
          <w:rFonts w:hint="default" w:eastAsia="微软雅黑" w:cs="微软雅黑" w:asciiTheme="minorAscii" w:hAnsiTheme="minorAscii"/>
          <w:b/>
          <w:bCs/>
          <w:spacing w:val="-7"/>
          <w:sz w:val="24"/>
          <w:szCs w:val="24"/>
          <w:u w:val="single" w:color="auto"/>
        </w:rPr>
        <w:t xml:space="preserve">                                      元</w:t>
      </w:r>
      <w:r>
        <w:rPr>
          <w:rFonts w:hint="default" w:eastAsia="微软雅黑" w:cs="微软雅黑" w:asciiTheme="minorAscii" w:hAnsiTheme="minorAscii"/>
          <w:spacing w:val="-7"/>
          <w:sz w:val="24"/>
          <w:szCs w:val="24"/>
        </w:rPr>
        <w:t>)；</w:t>
      </w:r>
      <w:r>
        <w:rPr>
          <w:rFonts w:hint="default" w:eastAsia="微软雅黑" w:cs="微软雅黑" w:asciiTheme="minorAscii" w:hAnsiTheme="minorAscii"/>
          <w:spacing w:val="-2"/>
          <w:sz w:val="24"/>
          <w:szCs w:val="24"/>
        </w:rPr>
        <w:t>其中：</w:t>
      </w:r>
    </w:p>
    <w:p w14:paraId="0E75C4EA">
      <w:pPr>
        <w:spacing w:before="9"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（1）安全文明施工费：人民币（大写）</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pacing w:val="-39"/>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b/>
          <w:bCs/>
          <w:spacing w:val="-4"/>
          <w:sz w:val="24"/>
          <w:szCs w:val="24"/>
          <w:u w:val="single" w:color="auto"/>
        </w:rPr>
        <w:t xml:space="preserve">         元</w:t>
      </w:r>
      <w:r>
        <w:rPr>
          <w:rFonts w:hint="default" w:eastAsia="微软雅黑" w:cs="微软雅黑" w:asciiTheme="minorAscii" w:hAnsiTheme="minorAscii"/>
          <w:spacing w:val="-4"/>
          <w:sz w:val="24"/>
          <w:szCs w:val="24"/>
        </w:rPr>
        <w:t>)；</w:t>
      </w:r>
    </w:p>
    <w:p w14:paraId="7AEAC4EB">
      <w:pPr>
        <w:spacing w:before="244"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（2）材料和工程设备暂估价金额：人民币（大写）</w:t>
      </w:r>
      <w:r>
        <w:rPr>
          <w:rFonts w:hint="default" w:eastAsia="微软雅黑" w:cs="微软雅黑" w:asciiTheme="minorAscii" w:hAnsiTheme="minorAscii"/>
          <w:spacing w:val="-3"/>
          <w:sz w:val="24"/>
          <w:szCs w:val="24"/>
          <w:u w:val="single" w:color="auto"/>
        </w:rPr>
        <w:t xml:space="preserve">   </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7"/>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9"/>
          <w:sz w:val="24"/>
          <w:szCs w:val="24"/>
        </w:rPr>
        <w:t xml:space="preserve"> </w:t>
      </w:r>
      <w:r>
        <w:rPr>
          <w:rFonts w:hint="default" w:eastAsia="微软雅黑" w:cs="微软雅黑" w:asciiTheme="minorAscii" w:hAnsiTheme="minorAscii"/>
          <w:b/>
          <w:bCs/>
          <w:spacing w:val="-4"/>
          <w:sz w:val="24"/>
          <w:szCs w:val="24"/>
          <w:u w:val="single" w:color="auto"/>
        </w:rPr>
        <w:t xml:space="preserve">         元</w:t>
      </w:r>
      <w:r>
        <w:rPr>
          <w:rFonts w:hint="default" w:eastAsia="微软雅黑" w:cs="微软雅黑" w:asciiTheme="minorAscii" w:hAnsiTheme="minorAscii"/>
          <w:spacing w:val="-4"/>
          <w:sz w:val="24"/>
          <w:szCs w:val="24"/>
        </w:rPr>
        <w:t>)；</w:t>
      </w:r>
    </w:p>
    <w:p w14:paraId="6E285161">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（3）专业工程暂估价金额：人民币（大写）</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b/>
          <w:bCs/>
          <w:spacing w:val="-4"/>
          <w:sz w:val="24"/>
          <w:szCs w:val="24"/>
          <w:u w:val="single" w:color="auto"/>
        </w:rPr>
        <w:t xml:space="preserve">         </w:t>
      </w:r>
      <w:r>
        <w:rPr>
          <w:rFonts w:hint="default" w:eastAsia="微软雅黑" w:cs="微软雅黑" w:asciiTheme="minorAscii" w:hAnsiTheme="minorAscii"/>
          <w:b/>
          <w:bCs/>
          <w:spacing w:val="-5"/>
          <w:sz w:val="24"/>
          <w:szCs w:val="24"/>
          <w:u w:val="single" w:color="auto"/>
        </w:rPr>
        <w:t>元</w:t>
      </w:r>
      <w:r>
        <w:rPr>
          <w:rFonts w:hint="default" w:eastAsia="微软雅黑" w:cs="微软雅黑" w:asciiTheme="minorAscii" w:hAnsiTheme="minorAscii"/>
          <w:spacing w:val="-5"/>
          <w:sz w:val="24"/>
          <w:szCs w:val="24"/>
        </w:rPr>
        <w:t>)；</w:t>
      </w:r>
    </w:p>
    <w:p w14:paraId="0523B2F9">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（4）暂列金额：人民币（大写）</w:t>
      </w:r>
      <w:r>
        <w:rPr>
          <w:rFonts w:hint="default" w:eastAsia="微软雅黑" w:cs="微软雅黑" w:asciiTheme="minorAscii" w:hAnsiTheme="minorAscii"/>
          <w:spacing w:val="-3"/>
          <w:sz w:val="24"/>
          <w:szCs w:val="24"/>
          <w:u w:val="single" w:color="auto"/>
        </w:rPr>
        <w:t xml:space="preserve">                       </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7"/>
          <w:sz w:val="24"/>
          <w:szCs w:val="24"/>
        </w:rPr>
        <w:t xml:space="preserve"> </w:t>
      </w:r>
      <w:r>
        <w:rPr>
          <w:rFonts w:hint="default" w:eastAsia="微软雅黑" w:cs="微软雅黑" w:asciiTheme="minorAscii" w:hAnsiTheme="minorAscii"/>
          <w:spacing w:val="-4"/>
          <w:sz w:val="24"/>
          <w:szCs w:val="24"/>
        </w:rPr>
        <w:t>￥</w:t>
      </w:r>
      <w:r>
        <w:rPr>
          <w:rFonts w:hint="default" w:eastAsia="微软雅黑" w:cs="微软雅黑" w:asciiTheme="minorAscii" w:hAnsiTheme="minorAscii"/>
          <w:spacing w:val="-19"/>
          <w:sz w:val="24"/>
          <w:szCs w:val="24"/>
        </w:rPr>
        <w:t xml:space="preserve"> </w:t>
      </w:r>
      <w:r>
        <w:rPr>
          <w:rFonts w:hint="default" w:eastAsia="微软雅黑" w:cs="微软雅黑" w:asciiTheme="minorAscii" w:hAnsiTheme="minorAscii"/>
          <w:b/>
          <w:bCs/>
          <w:spacing w:val="-4"/>
          <w:sz w:val="24"/>
          <w:szCs w:val="24"/>
          <w:u w:val="single" w:color="auto"/>
        </w:rPr>
        <w:t xml:space="preserve">        元</w:t>
      </w:r>
      <w:r>
        <w:rPr>
          <w:rFonts w:hint="default" w:eastAsia="微软雅黑" w:cs="微软雅黑" w:asciiTheme="minorAscii" w:hAnsiTheme="minorAscii"/>
          <w:spacing w:val="-4"/>
          <w:sz w:val="24"/>
          <w:szCs w:val="24"/>
        </w:rPr>
        <w:t>)；</w:t>
      </w:r>
    </w:p>
    <w:p w14:paraId="01900306">
      <w:pPr>
        <w:spacing w:before="246" w:line="225" w:lineRule="auto"/>
        <w:ind w:left="2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2.合同价格形式：</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2"/>
          <w:sz w:val="24"/>
          <w:szCs w:val="24"/>
        </w:rPr>
        <w:t>。</w:t>
      </w:r>
    </w:p>
    <w:p w14:paraId="17A60F7E">
      <w:pPr>
        <w:spacing w:before="282" w:line="183" w:lineRule="auto"/>
        <w:ind w:left="1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五、项目经理</w:t>
      </w:r>
    </w:p>
    <w:p w14:paraId="2FCCBA93">
      <w:pPr>
        <w:spacing w:before="310"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承包人项目经理：</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z w:val="24"/>
          <w:szCs w:val="24"/>
        </w:rPr>
        <w:t>。</w:t>
      </w:r>
    </w:p>
    <w:p w14:paraId="0D57AFF7">
      <w:pPr>
        <w:spacing w:before="310" w:line="183" w:lineRule="auto"/>
        <w:ind w:left="1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六、合同文件构成</w:t>
      </w:r>
    </w:p>
    <w:p w14:paraId="55EEE27F">
      <w:pPr>
        <w:spacing w:before="310" w:line="183" w:lineRule="auto"/>
        <w:ind w:left="16"/>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本协议书与下列文件一起构成合同文件：</w:t>
      </w:r>
    </w:p>
    <w:p w14:paraId="119CBD86">
      <w:pPr>
        <w:spacing w:before="26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w:t>
      </w:r>
      <w:r>
        <w:rPr>
          <w:rFonts w:hint="default" w:eastAsia="微软雅黑" w:cs="微软雅黑" w:asciiTheme="minorAscii" w:hAnsiTheme="minorAscii"/>
          <w:spacing w:val="-49"/>
          <w:sz w:val="24"/>
          <w:szCs w:val="24"/>
        </w:rPr>
        <w:t xml:space="preserve"> </w:t>
      </w:r>
      <w:r>
        <w:rPr>
          <w:rFonts w:hint="default" w:eastAsia="微软雅黑" w:cs="微软雅黑" w:asciiTheme="minorAscii" w:hAnsiTheme="minorAscii"/>
          <w:spacing w:val="-4"/>
          <w:sz w:val="24"/>
          <w:szCs w:val="24"/>
        </w:rPr>
        <w:t>中标（成交）通知书（如果有</w:t>
      </w:r>
      <w:r>
        <w:rPr>
          <w:rFonts w:hint="default" w:eastAsia="微软雅黑" w:cs="微软雅黑" w:asciiTheme="minorAscii" w:hAnsiTheme="minorAscii"/>
          <w:sz w:val="24"/>
          <w:szCs w:val="24"/>
        </w:rPr>
        <w:t>）；</w:t>
      </w:r>
    </w:p>
    <w:p w14:paraId="44044479">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（2）投标（响应）文件及其附录（如果有</w:t>
      </w:r>
      <w:r>
        <w:rPr>
          <w:rFonts w:hint="default" w:eastAsia="微软雅黑" w:cs="微软雅黑" w:asciiTheme="minorAscii" w:hAnsiTheme="minorAscii"/>
          <w:spacing w:val="7"/>
          <w:sz w:val="24"/>
          <w:szCs w:val="24"/>
        </w:rPr>
        <w:t>）；</w:t>
      </w:r>
    </w:p>
    <w:p w14:paraId="3488E9D4">
      <w:pPr>
        <w:spacing w:before="244"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（3）专用合同条款及其附件；</w:t>
      </w:r>
    </w:p>
    <w:p w14:paraId="597A09DD">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（4）通用合同条款；</w:t>
      </w:r>
    </w:p>
    <w:p w14:paraId="0A8533A8">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（5）技术标准和要求；</w:t>
      </w:r>
    </w:p>
    <w:p w14:paraId="3EBD9CE5">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7"/>
          <w:sz w:val="24"/>
          <w:szCs w:val="24"/>
        </w:rPr>
        <w:t>（6）图纸；</w:t>
      </w:r>
    </w:p>
    <w:p w14:paraId="2E75747A">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（7）已标价工程量清单或预算书；</w:t>
      </w:r>
    </w:p>
    <w:p w14:paraId="153D36A3">
      <w:pPr>
        <w:spacing w:before="245" w:line="221" w:lineRule="auto"/>
        <w:ind w:left="53"/>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（8）其他合同文件。</w:t>
      </w:r>
    </w:p>
    <w:p w14:paraId="0F8DB7F3">
      <w:pPr>
        <w:spacing w:line="221" w:lineRule="auto"/>
        <w:rPr>
          <w:rFonts w:hint="default" w:eastAsia="微软雅黑" w:cs="微软雅黑" w:asciiTheme="minorAscii" w:hAnsiTheme="minorAscii"/>
          <w:sz w:val="24"/>
          <w:szCs w:val="24"/>
        </w:rPr>
        <w:sectPr>
          <w:footerReference r:id="rId53" w:type="default"/>
          <w:pgSz w:w="11906" w:h="16839"/>
          <w:pgMar w:top="1431" w:right="1785" w:bottom="1432" w:left="1600" w:header="0" w:footer="1198" w:gutter="0"/>
          <w:cols w:space="720" w:num="1"/>
        </w:sectPr>
      </w:pPr>
    </w:p>
    <w:p w14:paraId="6F1EE2A7">
      <w:pPr>
        <w:spacing w:before="68" w:line="184"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在合同订立及履行过程中形成的与合同有关的文件均构成合同文件组</w:t>
      </w:r>
      <w:r>
        <w:rPr>
          <w:rFonts w:hint="default" w:eastAsia="微软雅黑" w:cs="微软雅黑" w:asciiTheme="minorAscii" w:hAnsiTheme="minorAscii"/>
          <w:spacing w:val="-1"/>
          <w:sz w:val="24"/>
          <w:szCs w:val="24"/>
        </w:rPr>
        <w:t>成部分。</w:t>
      </w:r>
    </w:p>
    <w:p w14:paraId="455D24FE">
      <w:pPr>
        <w:spacing w:before="310" w:line="183" w:lineRule="auto"/>
        <w:ind w:left="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上述各项合同文件包括合同当事人就该项合同文件所作出的补充</w:t>
      </w:r>
      <w:r>
        <w:rPr>
          <w:rFonts w:hint="default" w:eastAsia="微软雅黑" w:cs="微软雅黑" w:asciiTheme="minorAscii" w:hAnsiTheme="minorAscii"/>
          <w:spacing w:val="-2"/>
          <w:sz w:val="24"/>
          <w:szCs w:val="24"/>
        </w:rPr>
        <w:t>和修改</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，属于同一</w:t>
      </w:r>
    </w:p>
    <w:p w14:paraId="2943B149">
      <w:pPr>
        <w:spacing w:before="309" w:line="364" w:lineRule="auto"/>
        <w:ind w:left="4" w:right="1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类内容的文件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，应以最新签署的为准。专用合同条款及其附件须经合同当事</w:t>
      </w:r>
      <w:r>
        <w:rPr>
          <w:rFonts w:hint="default" w:eastAsia="微软雅黑" w:cs="微软雅黑" w:asciiTheme="minorAscii" w:hAnsiTheme="minorAscii"/>
          <w:spacing w:val="-2"/>
          <w:sz w:val="24"/>
          <w:szCs w:val="24"/>
        </w:rPr>
        <w:t>人签字或盖</w:t>
      </w:r>
      <w:r>
        <w:rPr>
          <w:rFonts w:hint="default" w:eastAsia="微软雅黑" w:cs="微软雅黑" w:asciiTheme="minorAscii" w:hAnsiTheme="minorAscii"/>
          <w:spacing w:val="-3"/>
          <w:sz w:val="24"/>
          <w:szCs w:val="24"/>
        </w:rPr>
        <w:t>章。</w:t>
      </w:r>
    </w:p>
    <w:p w14:paraId="5DC2FF5F">
      <w:pPr>
        <w:spacing w:before="1" w:line="182" w:lineRule="auto"/>
        <w:ind w:left="215"/>
        <w:outlineLvl w:val="2"/>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七、承诺</w:t>
      </w:r>
    </w:p>
    <w:p w14:paraId="61DA51A2">
      <w:pPr>
        <w:spacing w:before="266" w:line="286" w:lineRule="auto"/>
        <w:ind w:left="14" w:firstLine="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1.发包人承诺按照法律规定履行项目审批手续、筹集工程建设资金并按照合</w:t>
      </w:r>
      <w:r>
        <w:rPr>
          <w:rFonts w:hint="default" w:eastAsia="微软雅黑" w:cs="微软雅黑" w:asciiTheme="minorAscii" w:hAnsiTheme="minorAscii"/>
          <w:sz w:val="24"/>
          <w:szCs w:val="24"/>
        </w:rPr>
        <w:t>同约定的期</w:t>
      </w:r>
      <w:r>
        <w:rPr>
          <w:rFonts w:hint="default" w:eastAsia="微软雅黑" w:cs="微软雅黑" w:asciiTheme="minorAscii" w:hAnsiTheme="minorAscii"/>
          <w:spacing w:val="-2"/>
          <w:sz w:val="24"/>
          <w:szCs w:val="24"/>
        </w:rPr>
        <w:t>限和方式支付合同价款。</w:t>
      </w:r>
    </w:p>
    <w:p w14:paraId="5DA0D051">
      <w:pPr>
        <w:spacing w:before="266" w:line="286" w:lineRule="auto"/>
        <w:ind w:left="2" w:firstLine="1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2.承包人承诺按照法律规定及合同约定组织完成工程施工</w:t>
      </w:r>
      <w:r>
        <w:rPr>
          <w:rFonts w:hint="default" w:eastAsia="微软雅黑" w:cs="微软雅黑" w:asciiTheme="minorAscii" w:hAnsiTheme="minorAscii"/>
          <w:spacing w:val="-23"/>
          <w:sz w:val="24"/>
          <w:szCs w:val="24"/>
        </w:rPr>
        <w:t xml:space="preserve"> </w:t>
      </w:r>
      <w:r>
        <w:rPr>
          <w:rFonts w:hint="default" w:eastAsia="微软雅黑" w:cs="微软雅黑" w:asciiTheme="minorAscii" w:hAnsiTheme="minorAscii"/>
          <w:spacing w:val="-1"/>
          <w:sz w:val="24"/>
          <w:szCs w:val="24"/>
        </w:rPr>
        <w:t>，确保工程质量和安全</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，不进行转包及违法分包</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，并在缺陷责任期及保修期内承担相</w:t>
      </w:r>
      <w:r>
        <w:rPr>
          <w:rFonts w:hint="default" w:eastAsia="微软雅黑" w:cs="微软雅黑" w:asciiTheme="minorAscii" w:hAnsiTheme="minorAscii"/>
          <w:spacing w:val="-2"/>
          <w:sz w:val="24"/>
          <w:szCs w:val="24"/>
        </w:rPr>
        <w:t>应的工程维修责任。</w:t>
      </w:r>
    </w:p>
    <w:p w14:paraId="2E1F4F0B">
      <w:pPr>
        <w:spacing w:before="266" w:line="286" w:lineRule="auto"/>
        <w:ind w:left="2" w:firstLine="1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3.发包人和承包人通过招投标形式签订合同的</w:t>
      </w:r>
      <w:r>
        <w:rPr>
          <w:rFonts w:hint="default" w:eastAsia="微软雅黑" w:cs="微软雅黑" w:asciiTheme="minorAscii" w:hAnsiTheme="minorAscii"/>
          <w:spacing w:val="-29"/>
          <w:sz w:val="24"/>
          <w:szCs w:val="24"/>
        </w:rPr>
        <w:t xml:space="preserve"> </w:t>
      </w:r>
      <w:r>
        <w:rPr>
          <w:rFonts w:hint="default" w:eastAsia="微软雅黑" w:cs="微软雅黑" w:asciiTheme="minorAscii" w:hAnsiTheme="minorAscii"/>
          <w:sz w:val="24"/>
          <w:szCs w:val="24"/>
        </w:rPr>
        <w:t>，双方理解并承诺不再就同一工程另行签</w:t>
      </w:r>
      <w:r>
        <w:rPr>
          <w:rFonts w:hint="default" w:eastAsia="微软雅黑" w:cs="微软雅黑" w:asciiTheme="minorAscii" w:hAnsiTheme="minorAscii"/>
          <w:spacing w:val="-1"/>
          <w:sz w:val="24"/>
          <w:szCs w:val="24"/>
        </w:rPr>
        <w:t>订与合同实质性内容相背离的协议。</w:t>
      </w:r>
    </w:p>
    <w:p w14:paraId="59CB21D2">
      <w:pPr>
        <w:spacing w:before="310" w:line="183" w:lineRule="auto"/>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八、词语含义</w:t>
      </w:r>
    </w:p>
    <w:p w14:paraId="5957CBC3">
      <w:pPr>
        <w:spacing w:before="310" w:line="183"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本协议书中词语含义与第二部分通用合同条款中赋予的</w:t>
      </w:r>
      <w:r>
        <w:rPr>
          <w:rFonts w:hint="default" w:eastAsia="微软雅黑" w:cs="微软雅黑" w:asciiTheme="minorAscii" w:hAnsiTheme="minorAscii"/>
          <w:spacing w:val="-1"/>
          <w:sz w:val="24"/>
          <w:szCs w:val="24"/>
        </w:rPr>
        <w:t>含义相同。</w:t>
      </w:r>
    </w:p>
    <w:p w14:paraId="0C4FC8C6">
      <w:pPr>
        <w:spacing w:before="310" w:line="183"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九、签订时间</w:t>
      </w:r>
    </w:p>
    <w:p w14:paraId="1685958D">
      <w:pPr>
        <w:spacing w:before="310" w:line="183"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本合同于</w:t>
      </w:r>
      <w:r>
        <w:rPr>
          <w:rFonts w:hint="default" w:eastAsia="微软雅黑" w:cs="微软雅黑" w:asciiTheme="minorAscii" w:hAnsiTheme="minorAscii"/>
          <w:spacing w:val="5"/>
          <w:sz w:val="24"/>
          <w:szCs w:val="24"/>
          <w:u w:val="single" w:color="auto"/>
        </w:rPr>
        <w:t xml:space="preserve">        </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b/>
          <w:bCs/>
          <w:spacing w:val="-3"/>
          <w:sz w:val="24"/>
          <w:szCs w:val="24"/>
        </w:rPr>
        <w:t>年</w:t>
      </w:r>
      <w:r>
        <w:rPr>
          <w:rFonts w:hint="default" w:eastAsia="微软雅黑" w:cs="微软雅黑" w:asciiTheme="minorAscii" w:hAnsiTheme="minorAscii"/>
          <w:b/>
          <w:bCs/>
          <w:spacing w:val="3"/>
          <w:sz w:val="24"/>
          <w:szCs w:val="24"/>
          <w:u w:val="single" w:color="auto"/>
        </w:rPr>
        <w:t xml:space="preserve">        </w:t>
      </w:r>
      <w:r>
        <w:rPr>
          <w:rFonts w:hint="default" w:eastAsia="微软雅黑" w:cs="微软雅黑" w:asciiTheme="minorAscii" w:hAnsiTheme="minorAscii"/>
          <w:b/>
          <w:bCs/>
          <w:spacing w:val="-59"/>
          <w:sz w:val="24"/>
          <w:szCs w:val="24"/>
        </w:rPr>
        <w:t xml:space="preserve"> </w:t>
      </w:r>
      <w:r>
        <w:rPr>
          <w:rFonts w:hint="default" w:eastAsia="微软雅黑" w:cs="微软雅黑" w:asciiTheme="minorAscii" w:hAnsiTheme="minorAscii"/>
          <w:b/>
          <w:bCs/>
          <w:spacing w:val="-3"/>
          <w:sz w:val="24"/>
          <w:szCs w:val="24"/>
        </w:rPr>
        <w:t>月</w:t>
      </w:r>
      <w:r>
        <w:rPr>
          <w:rFonts w:hint="default" w:eastAsia="微软雅黑" w:cs="微软雅黑" w:asciiTheme="minorAscii" w:hAnsiTheme="minorAscii"/>
          <w:b/>
          <w:bCs/>
          <w:spacing w:val="-3"/>
          <w:sz w:val="24"/>
          <w:szCs w:val="24"/>
          <w:u w:val="single" w:color="auto"/>
        </w:rPr>
        <w:t xml:space="preserve">          </w:t>
      </w:r>
      <w:r>
        <w:rPr>
          <w:rFonts w:hint="default" w:eastAsia="微软雅黑" w:cs="微软雅黑" w:asciiTheme="minorAscii" w:hAnsiTheme="minorAscii"/>
          <w:b/>
          <w:bCs/>
          <w:spacing w:val="-34"/>
          <w:sz w:val="24"/>
          <w:szCs w:val="24"/>
        </w:rPr>
        <w:t xml:space="preserve"> </w:t>
      </w:r>
      <w:r>
        <w:rPr>
          <w:rFonts w:hint="default" w:eastAsia="微软雅黑" w:cs="微软雅黑" w:asciiTheme="minorAscii" w:hAnsiTheme="minorAscii"/>
          <w:spacing w:val="-3"/>
          <w:sz w:val="24"/>
          <w:szCs w:val="24"/>
        </w:rPr>
        <w:t>日签订。</w:t>
      </w:r>
    </w:p>
    <w:p w14:paraId="5F73F110">
      <w:pPr>
        <w:spacing w:before="310" w:line="183" w:lineRule="auto"/>
        <w:ind w:left="5"/>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十、签订地点</w:t>
      </w:r>
    </w:p>
    <w:p w14:paraId="0AF09BBC">
      <w:pPr>
        <w:spacing w:before="310" w:line="183"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本合同在</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64"/>
          <w:sz w:val="24"/>
          <w:szCs w:val="24"/>
        </w:rPr>
        <w:t xml:space="preserve"> </w:t>
      </w:r>
      <w:r>
        <w:rPr>
          <w:rFonts w:hint="default" w:eastAsia="微软雅黑" w:cs="微软雅黑" w:asciiTheme="minorAscii" w:hAnsiTheme="minorAscii"/>
          <w:spacing w:val="-1"/>
          <w:sz w:val="24"/>
          <w:szCs w:val="24"/>
        </w:rPr>
        <w:t>签订。</w:t>
      </w:r>
    </w:p>
    <w:p w14:paraId="37FD0EC2">
      <w:pPr>
        <w:spacing w:before="308" w:line="184" w:lineRule="auto"/>
        <w:ind w:left="5"/>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十一、补充协议</w:t>
      </w:r>
    </w:p>
    <w:p w14:paraId="29DE5B00">
      <w:pPr>
        <w:spacing w:before="310" w:line="183"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合同未尽事宜</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，合同当事人另行签订补充协议</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，补充协议</w:t>
      </w:r>
      <w:r>
        <w:rPr>
          <w:rFonts w:hint="default" w:eastAsia="微软雅黑" w:cs="微软雅黑" w:asciiTheme="minorAscii" w:hAnsiTheme="minorAscii"/>
          <w:spacing w:val="-3"/>
          <w:sz w:val="24"/>
          <w:szCs w:val="24"/>
        </w:rPr>
        <w:t>是合同的组成部分。</w:t>
      </w:r>
    </w:p>
    <w:p w14:paraId="7F47A1D1">
      <w:pPr>
        <w:spacing w:before="310" w:line="183" w:lineRule="auto"/>
        <w:ind w:left="5"/>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十二、合同生效</w:t>
      </w:r>
    </w:p>
    <w:p w14:paraId="2CC19821">
      <w:pPr>
        <w:spacing w:before="310" w:line="183"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本合同自</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57"/>
          <w:sz w:val="24"/>
          <w:szCs w:val="24"/>
        </w:rPr>
        <w:t xml:space="preserve"> </w:t>
      </w:r>
      <w:r>
        <w:rPr>
          <w:rFonts w:hint="default" w:eastAsia="微软雅黑" w:cs="微软雅黑" w:asciiTheme="minorAscii" w:hAnsiTheme="minorAscii"/>
          <w:sz w:val="24"/>
          <w:szCs w:val="24"/>
        </w:rPr>
        <w:t>生效。</w:t>
      </w:r>
    </w:p>
    <w:p w14:paraId="7BC5130E">
      <w:pPr>
        <w:spacing w:before="310" w:line="183" w:lineRule="auto"/>
        <w:ind w:left="5"/>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十三、合同份数</w:t>
      </w:r>
    </w:p>
    <w:p w14:paraId="15210A08">
      <w:pPr>
        <w:spacing w:line="183" w:lineRule="auto"/>
        <w:rPr>
          <w:rFonts w:hint="default" w:eastAsia="微软雅黑" w:cs="微软雅黑" w:asciiTheme="minorAscii" w:hAnsiTheme="minorAscii"/>
          <w:sz w:val="24"/>
          <w:szCs w:val="24"/>
        </w:rPr>
        <w:sectPr>
          <w:footerReference r:id="rId54" w:type="default"/>
          <w:pgSz w:w="11906" w:h="16839"/>
          <w:pgMar w:top="1431" w:right="1154" w:bottom="1432" w:left="1613" w:header="0" w:footer="1198" w:gutter="0"/>
          <w:cols w:space="720" w:num="1"/>
        </w:sectPr>
      </w:pPr>
    </w:p>
    <w:p w14:paraId="17FFF5F3">
      <w:pPr>
        <w:spacing w:before="69" w:line="183"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本合同一式份</w:t>
      </w:r>
      <w:r>
        <w:rPr>
          <w:rFonts w:hint="default" w:eastAsia="微软雅黑" w:cs="微软雅黑" w:asciiTheme="minorAscii" w:hAnsiTheme="minorAscii"/>
          <w:spacing w:val="-33"/>
          <w:sz w:val="24"/>
          <w:szCs w:val="24"/>
        </w:rPr>
        <w:t xml:space="preserve"> </w:t>
      </w:r>
      <w:r>
        <w:rPr>
          <w:rFonts w:hint="default" w:eastAsia="微软雅黑" w:cs="微软雅黑" w:asciiTheme="minorAscii" w:hAnsiTheme="minorAscii"/>
          <w:spacing w:val="-4"/>
          <w:sz w:val="24"/>
          <w:szCs w:val="24"/>
        </w:rPr>
        <w:t>，均具有同等法律效力</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4"/>
          <w:sz w:val="24"/>
          <w:szCs w:val="24"/>
        </w:rPr>
        <w:t>，发包人执份</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4"/>
          <w:sz w:val="24"/>
          <w:szCs w:val="24"/>
        </w:rPr>
        <w:t>，承包人执份。</w:t>
      </w:r>
    </w:p>
    <w:p w14:paraId="1620E4C9">
      <w:pPr>
        <w:spacing w:before="34"/>
        <w:rPr>
          <w:rFonts w:hint="default" w:eastAsia="微软雅黑" w:cs="微软雅黑" w:asciiTheme="minorAscii" w:hAnsiTheme="minorAscii"/>
        </w:rPr>
      </w:pPr>
    </w:p>
    <w:p w14:paraId="22EC6303">
      <w:pPr>
        <w:spacing w:before="34"/>
        <w:rPr>
          <w:rFonts w:hint="default" w:eastAsia="微软雅黑" w:cs="微软雅黑" w:asciiTheme="minorAscii" w:hAnsiTheme="minorAscii"/>
        </w:rPr>
      </w:pPr>
    </w:p>
    <w:p w14:paraId="44F103CD">
      <w:pPr>
        <w:spacing w:before="34"/>
        <w:rPr>
          <w:rFonts w:hint="default" w:eastAsia="微软雅黑" w:cs="微软雅黑" w:asciiTheme="minorAscii" w:hAnsiTheme="minorAscii"/>
        </w:rPr>
      </w:pPr>
    </w:p>
    <w:p w14:paraId="5112916A">
      <w:pPr>
        <w:rPr>
          <w:rFonts w:hint="default" w:eastAsia="微软雅黑" w:cs="微软雅黑" w:asciiTheme="minorAscii" w:hAnsiTheme="minorAscii"/>
        </w:rPr>
        <w:sectPr>
          <w:footerReference r:id="rId55" w:type="default"/>
          <w:pgSz w:w="11906" w:h="16839"/>
          <w:pgMar w:top="1431" w:right="1785" w:bottom="1432" w:left="1134" w:header="0" w:footer="1198" w:gutter="0"/>
          <w:cols w:equalWidth="0" w:num="1">
            <w:col w:w="8986"/>
          </w:cols>
        </w:sectPr>
      </w:pPr>
    </w:p>
    <w:p w14:paraId="25CC2000">
      <w:pPr>
        <w:spacing w:before="61"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发包人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58C02F75">
      <w:pPr>
        <w:spacing w:before="245"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法定代表人或其委托代理人</w:t>
      </w:r>
      <w:r>
        <w:rPr>
          <w:rFonts w:hint="default" w:eastAsia="微软雅黑" w:cs="微软雅黑" w:asciiTheme="minorAscii" w:hAnsiTheme="minorAscii"/>
          <w:spacing w:val="-10"/>
          <w:sz w:val="24"/>
          <w:szCs w:val="24"/>
        </w:rPr>
        <w:t>：（</w:t>
      </w:r>
      <w:r>
        <w:rPr>
          <w:rFonts w:hint="default" w:eastAsia="微软雅黑" w:cs="微软雅黑" w:asciiTheme="minorAscii" w:hAnsiTheme="minorAscii"/>
          <w:spacing w:val="1"/>
          <w:sz w:val="24"/>
          <w:szCs w:val="24"/>
        </w:rPr>
        <w:t>签字）</w:t>
      </w:r>
    </w:p>
    <w:p w14:paraId="255B1A30">
      <w:pPr>
        <w:spacing w:before="290" w:line="183"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组织机构代码：</w:t>
      </w:r>
    </w:p>
    <w:p w14:paraId="35F6ED69">
      <w:pPr>
        <w:spacing w:before="311"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0DB67BC4">
      <w:pPr>
        <w:spacing w:before="310"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646468A6">
      <w:pPr>
        <w:spacing w:before="310"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w:t>
      </w:r>
    </w:p>
    <w:p w14:paraId="0DB93A4E">
      <w:pPr>
        <w:spacing w:before="312" w:line="182"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4AEA1989">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311DBF9E">
      <w:pPr>
        <w:spacing w:before="311"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0AADDCA6">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2ED8423A">
      <w:pPr>
        <w:spacing w:before="309" w:line="184"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22ABD8E6">
      <w:pPr>
        <w:spacing w:before="314" w:line="232" w:lineRule="exact"/>
        <w:ind w:left="2"/>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4E0D958C">
      <w:pPr>
        <w:pStyle w:val="3"/>
        <w:spacing w:line="14" w:lineRule="auto"/>
        <w:rPr>
          <w:rFonts w:hint="default" w:eastAsia="微软雅黑" w:cs="微软雅黑" w:asciiTheme="minorAscii" w:hAnsiTheme="minorAscii"/>
          <w:sz w:val="2"/>
        </w:rPr>
      </w:pPr>
      <w:r>
        <w:rPr>
          <w:rFonts w:hint="default" w:eastAsia="微软雅黑" w:cs="微软雅黑" w:asciiTheme="minorAscii" w:hAnsiTheme="minorAscii"/>
          <w:sz w:val="2"/>
          <w:szCs w:val="2"/>
        </w:rPr>
        <w:br w:type="column"/>
      </w:r>
    </w:p>
    <w:p w14:paraId="6AC902A7">
      <w:pPr>
        <w:spacing w:before="60"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承包人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6082BF71">
      <w:pPr>
        <w:spacing w:before="245" w:line="361" w:lineRule="auto"/>
        <w:ind w:left="2" w:right="21" w:hanging="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法定代表人或其委托代理人</w:t>
      </w:r>
      <w:r>
        <w:rPr>
          <w:rFonts w:hint="default" w:eastAsia="微软雅黑" w:cs="微软雅黑" w:asciiTheme="minorAscii" w:hAnsiTheme="minorAscii"/>
          <w:spacing w:val="-9"/>
          <w:sz w:val="24"/>
          <w:szCs w:val="24"/>
        </w:rPr>
        <w:t>：（</w:t>
      </w:r>
      <w:r>
        <w:rPr>
          <w:rFonts w:hint="default" w:eastAsia="微软雅黑" w:cs="微软雅黑" w:asciiTheme="minorAscii" w:hAnsiTheme="minorAscii"/>
          <w:spacing w:val="-2"/>
          <w:sz w:val="24"/>
          <w:szCs w:val="24"/>
        </w:rPr>
        <w:t>签字）</w:t>
      </w:r>
      <w:r>
        <w:rPr>
          <w:rFonts w:hint="default" w:eastAsia="微软雅黑" w:cs="微软雅黑" w:asciiTheme="minorAscii" w:hAnsiTheme="minorAscii"/>
          <w:spacing w:val="-1"/>
          <w:sz w:val="24"/>
          <w:szCs w:val="24"/>
        </w:rPr>
        <w:t>组织机构代码：</w:t>
      </w:r>
    </w:p>
    <w:p w14:paraId="1B86E311">
      <w:pPr>
        <w:spacing w:before="55"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092220B7">
      <w:pPr>
        <w:spacing w:before="310"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128B6433">
      <w:pPr>
        <w:spacing w:before="310"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w:t>
      </w:r>
    </w:p>
    <w:p w14:paraId="32DCFFBE">
      <w:pPr>
        <w:spacing w:before="312" w:line="182"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39FE91EC">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7BC92FB0">
      <w:pPr>
        <w:spacing w:before="311"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650129C8">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5665B689">
      <w:pPr>
        <w:spacing w:before="309" w:line="184"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3AC3DE2C">
      <w:pPr>
        <w:spacing w:before="314" w:line="232" w:lineRule="exact"/>
        <w:ind w:left="2"/>
        <w:outlineLvl w:val="1"/>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323F22DC">
      <w:pPr>
        <w:spacing w:line="232" w:lineRule="exact"/>
        <w:rPr>
          <w:rFonts w:hint="default" w:eastAsia="微软雅黑" w:cs="微软雅黑" w:asciiTheme="minorAscii" w:hAnsiTheme="minorAscii"/>
          <w:sz w:val="24"/>
          <w:szCs w:val="24"/>
        </w:rPr>
        <w:sectPr>
          <w:type w:val="continuous"/>
          <w:pgSz w:w="11906" w:h="16839"/>
          <w:pgMar w:top="1431" w:right="1785" w:bottom="1432" w:left="1134" w:header="0" w:footer="1198" w:gutter="0"/>
          <w:cols w:equalWidth="0" w:num="2">
            <w:col w:w="4828" w:space="100"/>
            <w:col w:w="4059"/>
          </w:cols>
        </w:sectPr>
      </w:pPr>
    </w:p>
    <w:p w14:paraId="4AA3E349">
      <w:pPr>
        <w:spacing w:before="69" w:line="183" w:lineRule="auto"/>
        <w:ind w:left="3668"/>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第二节</w:t>
      </w:r>
      <w:r>
        <w:rPr>
          <w:rFonts w:hint="default" w:eastAsia="微软雅黑" w:cs="微软雅黑" w:asciiTheme="minorAscii" w:hAnsiTheme="minorAscii"/>
          <w:b/>
          <w:bCs/>
          <w:spacing w:val="55"/>
          <w:sz w:val="24"/>
          <w:szCs w:val="24"/>
        </w:rPr>
        <w:t xml:space="preserve"> </w:t>
      </w:r>
      <w:r>
        <w:rPr>
          <w:rFonts w:hint="default" w:eastAsia="微软雅黑" w:cs="微软雅黑" w:asciiTheme="minorAscii" w:hAnsiTheme="minorAscii"/>
          <w:b/>
          <w:bCs/>
          <w:spacing w:val="-1"/>
          <w:sz w:val="24"/>
          <w:szCs w:val="24"/>
        </w:rPr>
        <w:t>通用合同条款</w:t>
      </w:r>
    </w:p>
    <w:p w14:paraId="36114A07">
      <w:pPr>
        <w:spacing w:before="264" w:line="369" w:lineRule="auto"/>
        <w:ind w:firstLine="48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使用住房城乡建设部、国家工商行政管理局 2017 年 9 月22</w:t>
      </w:r>
      <w:r>
        <w:rPr>
          <w:rFonts w:hint="default" w:eastAsia="微软雅黑" w:cs="微软雅黑" w:asciiTheme="minorAscii" w:hAnsiTheme="minorAscii"/>
          <w:spacing w:val="28"/>
          <w:w w:val="101"/>
          <w:sz w:val="24"/>
          <w:szCs w:val="24"/>
        </w:rPr>
        <w:t xml:space="preserve"> </w:t>
      </w:r>
      <w:r>
        <w:rPr>
          <w:rFonts w:hint="default" w:eastAsia="微软雅黑" w:cs="微软雅黑" w:asciiTheme="minorAscii" w:hAnsiTheme="minorAscii"/>
          <w:spacing w:val="2"/>
          <w:sz w:val="24"/>
          <w:szCs w:val="24"/>
        </w:rPr>
        <w:t>日联合印发的《建设工程</w:t>
      </w:r>
      <w:r>
        <w:rPr>
          <w:rFonts w:hint="default" w:eastAsia="微软雅黑" w:cs="微软雅黑" w:asciiTheme="minorAscii" w:hAnsiTheme="minorAscii"/>
          <w:spacing w:val="1"/>
          <w:sz w:val="24"/>
          <w:szCs w:val="24"/>
        </w:rPr>
        <w:t>施工合同（</w:t>
      </w:r>
      <w:r>
        <w:rPr>
          <w:rFonts w:hint="default" w:eastAsia="微软雅黑" w:cs="微软雅黑" w:asciiTheme="minorAscii" w:hAnsiTheme="minorAscii"/>
          <w:spacing w:val="-38"/>
          <w:sz w:val="24"/>
          <w:szCs w:val="24"/>
        </w:rPr>
        <w:t xml:space="preserve"> </w:t>
      </w:r>
      <w:r>
        <w:rPr>
          <w:rFonts w:hint="default" w:eastAsia="微软雅黑" w:cs="微软雅黑" w:asciiTheme="minorAscii" w:hAnsiTheme="minorAscii"/>
          <w:sz w:val="24"/>
          <w:szCs w:val="24"/>
        </w:rPr>
        <w:t>GF</w:t>
      </w:r>
      <w:r>
        <w:rPr>
          <w:rFonts w:hint="default" w:eastAsia="微软雅黑" w:cs="微软雅黑" w:asciiTheme="minorAscii" w:hAnsiTheme="minorAscii"/>
          <w:spacing w:val="1"/>
          <w:sz w:val="24"/>
          <w:szCs w:val="24"/>
        </w:rPr>
        <w:t>-2017-0201示范文本）》第二</w:t>
      </w:r>
      <w:r>
        <w:rPr>
          <w:rFonts w:hint="default" w:eastAsia="微软雅黑" w:cs="微软雅黑" w:asciiTheme="minorAscii" w:hAnsiTheme="minorAscii"/>
          <w:sz w:val="24"/>
          <w:szCs w:val="24"/>
        </w:rPr>
        <w:t>部分通用条款。</w:t>
      </w:r>
    </w:p>
    <w:p w14:paraId="27B4C1EC">
      <w:pPr>
        <w:spacing w:line="369" w:lineRule="auto"/>
        <w:rPr>
          <w:rFonts w:hint="default" w:eastAsia="微软雅黑" w:cs="微软雅黑" w:asciiTheme="minorAscii" w:hAnsiTheme="minorAscii"/>
          <w:sz w:val="24"/>
          <w:szCs w:val="24"/>
        </w:rPr>
        <w:sectPr>
          <w:footerReference r:id="rId56" w:type="default"/>
          <w:pgSz w:w="11906" w:h="16839"/>
          <w:pgMar w:top="1431" w:right="1154" w:bottom="1432" w:left="1134" w:header="0" w:footer="1198" w:gutter="0"/>
          <w:cols w:space="720" w:num="1"/>
        </w:sectPr>
      </w:pPr>
    </w:p>
    <w:p w14:paraId="27416E64">
      <w:pPr>
        <w:spacing w:before="69" w:line="183" w:lineRule="auto"/>
        <w:ind w:left="3560"/>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第三部分</w:t>
      </w:r>
      <w:r>
        <w:rPr>
          <w:rFonts w:hint="default" w:eastAsia="微软雅黑" w:cs="微软雅黑" w:asciiTheme="minorAscii" w:hAnsiTheme="minorAscii"/>
          <w:b/>
          <w:bCs/>
          <w:spacing w:val="56"/>
          <w:sz w:val="24"/>
          <w:szCs w:val="24"/>
        </w:rPr>
        <w:t xml:space="preserve"> </w:t>
      </w:r>
      <w:r>
        <w:rPr>
          <w:rFonts w:hint="default" w:eastAsia="微软雅黑" w:cs="微软雅黑" w:asciiTheme="minorAscii" w:hAnsiTheme="minorAscii"/>
          <w:b/>
          <w:bCs/>
          <w:spacing w:val="-1"/>
          <w:sz w:val="24"/>
          <w:szCs w:val="24"/>
        </w:rPr>
        <w:t>专用合同条款</w:t>
      </w:r>
    </w:p>
    <w:p w14:paraId="3DC21323">
      <w:pPr>
        <w:spacing w:before="264" w:line="226" w:lineRule="auto"/>
        <w:ind w:left="505"/>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1.</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5"/>
          <w:sz w:val="24"/>
          <w:szCs w:val="24"/>
        </w:rPr>
        <w:t>一般约定</w:t>
      </w:r>
    </w:p>
    <w:p w14:paraId="69FF11AB">
      <w:pPr>
        <w:spacing w:before="236" w:line="226" w:lineRule="auto"/>
        <w:ind w:left="505"/>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1.1</w:t>
      </w:r>
      <w:r>
        <w:rPr>
          <w:rFonts w:hint="default" w:eastAsia="微软雅黑" w:cs="微软雅黑" w:asciiTheme="minorAscii" w:hAnsiTheme="minorAscii"/>
          <w:spacing w:val="59"/>
          <w:sz w:val="24"/>
          <w:szCs w:val="24"/>
        </w:rPr>
        <w:t xml:space="preserve"> </w:t>
      </w:r>
      <w:r>
        <w:rPr>
          <w:rFonts w:hint="default" w:eastAsia="微软雅黑" w:cs="微软雅黑" w:asciiTheme="minorAscii" w:hAnsiTheme="minorAscii"/>
          <w:spacing w:val="-5"/>
          <w:sz w:val="24"/>
          <w:szCs w:val="24"/>
        </w:rPr>
        <w:t>词语定义</w:t>
      </w:r>
    </w:p>
    <w:p w14:paraId="5FFD881C">
      <w:pPr>
        <w:spacing w:before="236" w:line="226" w:lineRule="auto"/>
        <w:ind w:left="505"/>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1.1.1 合同</w:t>
      </w:r>
    </w:p>
    <w:p w14:paraId="684317B6">
      <w:pPr>
        <w:spacing w:before="235" w:line="364" w:lineRule="auto"/>
        <w:ind w:left="3" w:firstLine="50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1.1.1.10 其他合同文件包括</w:t>
      </w:r>
      <w:r>
        <w:rPr>
          <w:rFonts w:hint="default" w:eastAsia="微软雅黑" w:cs="微软雅黑" w:asciiTheme="minorAscii" w:hAnsiTheme="minorAscii"/>
          <w:spacing w:val="-7"/>
          <w:sz w:val="24"/>
          <w:szCs w:val="24"/>
        </w:rPr>
        <w:t>：</w:t>
      </w:r>
      <w:r>
        <w:rPr>
          <w:rFonts w:hint="default" w:eastAsia="微软雅黑" w:cs="微软雅黑" w:asciiTheme="minorAscii" w:hAnsiTheme="minorAscii"/>
          <w:spacing w:val="-7"/>
          <w:sz w:val="24"/>
          <w:szCs w:val="24"/>
          <w:u w:val="single" w:color="auto"/>
        </w:rPr>
        <w:t>（</w:t>
      </w:r>
      <w:r>
        <w:rPr>
          <w:rFonts w:hint="default" w:eastAsia="微软雅黑" w:cs="微软雅黑" w:asciiTheme="minorAscii" w:hAnsiTheme="minorAscii"/>
          <w:spacing w:val="2"/>
          <w:sz w:val="24"/>
          <w:szCs w:val="24"/>
          <w:u w:val="single" w:color="auto"/>
        </w:rPr>
        <w:t>1)本合同协议书；</w:t>
      </w:r>
      <w:r>
        <w:rPr>
          <w:rFonts w:hint="default" w:eastAsia="微软雅黑" w:cs="微软雅黑" w:asciiTheme="minorAscii" w:hAnsiTheme="minorAscii"/>
          <w:spacing w:val="-46"/>
          <w:sz w:val="24"/>
          <w:szCs w:val="24"/>
          <w:u w:val="single" w:color="auto"/>
        </w:rPr>
        <w:t xml:space="preserve"> </w:t>
      </w:r>
      <w:r>
        <w:rPr>
          <w:rFonts w:hint="default" w:eastAsia="微软雅黑" w:cs="微软雅黑" w:asciiTheme="minorAscii" w:hAnsiTheme="minorAscii"/>
          <w:spacing w:val="2"/>
          <w:sz w:val="24"/>
          <w:szCs w:val="24"/>
          <w:u w:val="single" w:color="auto"/>
        </w:rPr>
        <w:t>(2)中标通知书</w:t>
      </w:r>
      <w:r>
        <w:rPr>
          <w:rFonts w:hint="default" w:eastAsia="微软雅黑" w:cs="微软雅黑" w:asciiTheme="minorAscii" w:hAnsiTheme="minorAscii"/>
          <w:spacing w:val="-7"/>
          <w:sz w:val="24"/>
          <w:szCs w:val="24"/>
          <w:u w:val="single" w:color="auto"/>
        </w:rPr>
        <w:t>；（</w:t>
      </w:r>
      <w:r>
        <w:rPr>
          <w:rFonts w:hint="default" w:eastAsia="微软雅黑" w:cs="微软雅黑" w:asciiTheme="minorAscii" w:hAnsiTheme="minorAscii"/>
          <w:spacing w:val="2"/>
          <w:sz w:val="24"/>
          <w:szCs w:val="24"/>
          <w:u w:val="single" w:color="auto"/>
        </w:rPr>
        <w:t>3）投标书及其附</w:t>
      </w:r>
      <w:r>
        <w:rPr>
          <w:rFonts w:hint="default" w:eastAsia="微软雅黑" w:cs="微软雅黑" w:asciiTheme="minorAscii" w:hAnsiTheme="minorAscii"/>
          <w:spacing w:val="5"/>
          <w:sz w:val="24"/>
          <w:szCs w:val="24"/>
          <w:u w:val="single" w:color="auto"/>
        </w:rPr>
        <w:t>件</w:t>
      </w:r>
      <w:r>
        <w:rPr>
          <w:rFonts w:hint="default" w:eastAsia="微软雅黑" w:cs="微软雅黑" w:asciiTheme="minorAscii" w:hAnsiTheme="minorAscii"/>
          <w:spacing w:val="-6"/>
          <w:sz w:val="24"/>
          <w:szCs w:val="24"/>
          <w:u w:val="single" w:color="auto"/>
        </w:rPr>
        <w:t>；（</w:t>
      </w:r>
      <w:r>
        <w:rPr>
          <w:rFonts w:hint="default" w:eastAsia="微软雅黑" w:cs="微软雅黑" w:asciiTheme="minorAscii" w:hAnsiTheme="minorAscii"/>
          <w:spacing w:val="5"/>
          <w:sz w:val="24"/>
          <w:szCs w:val="24"/>
          <w:u w:val="single" w:color="auto"/>
        </w:rPr>
        <w:t>4）本合同专用条款;(5）本合同通用条款;(6）标准、规范及有关技术文</w:t>
      </w:r>
      <w:r>
        <w:rPr>
          <w:rFonts w:hint="default" w:eastAsia="微软雅黑" w:cs="微软雅黑" w:asciiTheme="minorAscii" w:hAnsiTheme="minorAscii"/>
          <w:spacing w:val="4"/>
          <w:sz w:val="24"/>
          <w:szCs w:val="24"/>
          <w:u w:val="single" w:color="auto"/>
        </w:rPr>
        <w:t>件;（7)图纸;</w:t>
      </w:r>
    </w:p>
    <w:p w14:paraId="0D60EEFD">
      <w:pPr>
        <w:tabs>
          <w:tab w:val="left" w:pos="156"/>
        </w:tabs>
        <w:spacing w:before="2" w:line="220" w:lineRule="auto"/>
        <w:rPr>
          <w:rFonts w:hint="default" w:eastAsia="微软雅黑" w:cs="微软雅黑" w:asciiTheme="minorAscii" w:hAnsiTheme="minorAscii"/>
          <w:sz w:val="24"/>
          <w:szCs w:val="24"/>
        </w:rPr>
      </w:pPr>
      <w:r>
        <w:rPr>
          <w:rFonts w:hint="default" w:eastAsia="微软雅黑" w:cs="微软雅黑" w:asciiTheme="minorAscii" w:hAnsiTheme="minorAscii"/>
          <w:sz w:val="24"/>
          <w:szCs w:val="24"/>
          <w:u w:val="single" w:color="auto"/>
        </w:rPr>
        <w:tab/>
      </w:r>
      <w:r>
        <w:rPr>
          <w:rFonts w:hint="default" w:eastAsia="微软雅黑" w:cs="微软雅黑" w:asciiTheme="minorAscii" w:hAnsiTheme="minorAscii"/>
          <w:spacing w:val="-5"/>
          <w:sz w:val="24"/>
          <w:szCs w:val="24"/>
          <w:u w:val="single" w:color="auto"/>
        </w:rPr>
        <w:t xml:space="preserve">（8）工程量清单;（9)工程报价单或预算书          </w:t>
      </w:r>
      <w:r>
        <w:rPr>
          <w:rFonts w:hint="default" w:eastAsia="微软雅黑" w:cs="微软雅黑" w:asciiTheme="minorAscii" w:hAnsiTheme="minorAscii"/>
          <w:spacing w:val="-5"/>
          <w:sz w:val="24"/>
          <w:szCs w:val="24"/>
        </w:rPr>
        <w:t>。</w:t>
      </w:r>
    </w:p>
    <w:p w14:paraId="44F3778D">
      <w:pPr>
        <w:spacing w:before="244" w:line="226" w:lineRule="auto"/>
        <w:ind w:left="505"/>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1.1.2</w:t>
      </w:r>
      <w:r>
        <w:rPr>
          <w:rFonts w:hint="default" w:eastAsia="微软雅黑" w:cs="微软雅黑" w:asciiTheme="minorAscii" w:hAnsiTheme="minorAscii"/>
          <w:spacing w:val="54"/>
          <w:w w:val="101"/>
          <w:sz w:val="24"/>
          <w:szCs w:val="24"/>
        </w:rPr>
        <w:t xml:space="preserve"> </w:t>
      </w:r>
      <w:r>
        <w:rPr>
          <w:rFonts w:hint="default" w:eastAsia="微软雅黑" w:cs="微软雅黑" w:asciiTheme="minorAscii" w:hAnsiTheme="minorAscii"/>
          <w:spacing w:val="-2"/>
          <w:sz w:val="24"/>
          <w:szCs w:val="24"/>
        </w:rPr>
        <w:t>合同当事人及其他相关方</w:t>
      </w:r>
    </w:p>
    <w:p w14:paraId="39EFFDD4">
      <w:pPr>
        <w:spacing w:before="237" w:line="228" w:lineRule="auto"/>
        <w:ind w:left="505"/>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1.1.2.4 监理人：</w:t>
      </w:r>
    </w:p>
    <w:p w14:paraId="1D8711FA">
      <w:pPr>
        <w:spacing w:before="278" w:line="183"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名</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3"/>
          <w:sz w:val="24"/>
          <w:szCs w:val="24"/>
        </w:rPr>
        <w:t>称</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309A56D2">
      <w:pPr>
        <w:spacing w:before="308" w:line="184" w:lineRule="auto"/>
        <w:ind w:left="48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资质类别和等级</w:t>
      </w:r>
      <w:r>
        <w:rPr>
          <w:rFonts w:hint="default" w:eastAsia="微软雅黑" w:cs="微软雅黑" w:asciiTheme="minorAscii" w:hAnsiTheme="minorAscii"/>
          <w:sz w:val="24"/>
          <w:szCs w:val="24"/>
        </w:rPr>
        <w:t>：</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z w:val="24"/>
          <w:szCs w:val="24"/>
        </w:rPr>
        <w:t>；</w:t>
      </w:r>
    </w:p>
    <w:p w14:paraId="4866D4D4">
      <w:pPr>
        <w:spacing w:before="312" w:line="182"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联系电话：</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2D8AB41F">
      <w:pPr>
        <w:spacing w:before="311" w:line="182" w:lineRule="auto"/>
        <w:ind w:left="49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rPr>
        <w:t>；</w:t>
      </w:r>
    </w:p>
    <w:p w14:paraId="4F64F1CE">
      <w:pPr>
        <w:spacing w:before="312" w:line="182"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通信地址：</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b/>
          <w:bCs/>
          <w:sz w:val="24"/>
          <w:szCs w:val="24"/>
        </w:rPr>
        <w:t>。</w:t>
      </w:r>
    </w:p>
    <w:p w14:paraId="12D9ABEB">
      <w:pPr>
        <w:spacing w:before="265" w:line="226" w:lineRule="auto"/>
        <w:ind w:left="505"/>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1.1.2.5</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3"/>
          <w:sz w:val="24"/>
          <w:szCs w:val="24"/>
        </w:rPr>
        <w:t>设计人：</w:t>
      </w:r>
    </w:p>
    <w:p w14:paraId="42C1D5E1">
      <w:pPr>
        <w:spacing w:before="281" w:line="183"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名</w:t>
      </w:r>
      <w:r>
        <w:rPr>
          <w:rFonts w:hint="default" w:eastAsia="微软雅黑" w:cs="微软雅黑" w:asciiTheme="minorAscii" w:hAnsiTheme="minorAscii"/>
          <w:spacing w:val="4"/>
          <w:sz w:val="24"/>
          <w:szCs w:val="24"/>
        </w:rPr>
        <w:t xml:space="preserve">        </w:t>
      </w:r>
      <w:r>
        <w:rPr>
          <w:rFonts w:hint="default" w:eastAsia="微软雅黑" w:cs="微软雅黑" w:asciiTheme="minorAscii" w:hAnsiTheme="minorAscii"/>
          <w:spacing w:val="-3"/>
          <w:sz w:val="24"/>
          <w:szCs w:val="24"/>
        </w:rPr>
        <w:t>称</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0A4DE727">
      <w:pPr>
        <w:spacing w:before="309" w:line="184" w:lineRule="auto"/>
        <w:ind w:left="48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资质类别和等级</w:t>
      </w:r>
      <w:r>
        <w:rPr>
          <w:rFonts w:hint="default" w:eastAsia="微软雅黑" w:cs="微软雅黑" w:asciiTheme="minorAscii" w:hAnsiTheme="minorAscii"/>
          <w:sz w:val="24"/>
          <w:szCs w:val="24"/>
        </w:rPr>
        <w:t>：</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rPr>
        <w:t>；</w:t>
      </w:r>
    </w:p>
    <w:p w14:paraId="528CEE24">
      <w:pPr>
        <w:spacing w:before="311" w:line="182"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联系电话：</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rPr>
        <w:t>；</w:t>
      </w:r>
    </w:p>
    <w:p w14:paraId="1E94B75E">
      <w:pPr>
        <w:spacing w:before="312" w:line="182" w:lineRule="auto"/>
        <w:ind w:left="49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rPr>
        <w:t>；</w:t>
      </w:r>
    </w:p>
    <w:p w14:paraId="5545C4BD">
      <w:pPr>
        <w:spacing w:before="312" w:line="182"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通信地址：</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b/>
          <w:bCs/>
          <w:sz w:val="24"/>
          <w:szCs w:val="24"/>
        </w:rPr>
        <w:t>。</w:t>
      </w:r>
    </w:p>
    <w:p w14:paraId="7608A363">
      <w:pPr>
        <w:spacing w:before="265" w:line="226" w:lineRule="auto"/>
        <w:ind w:left="50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1.1.3</w:t>
      </w:r>
      <w:r>
        <w:rPr>
          <w:rFonts w:hint="default" w:eastAsia="微软雅黑" w:cs="微软雅黑" w:asciiTheme="minorAscii" w:hAnsiTheme="minorAscii"/>
          <w:spacing w:val="62"/>
          <w:w w:val="101"/>
          <w:sz w:val="24"/>
          <w:szCs w:val="24"/>
        </w:rPr>
        <w:t xml:space="preserve"> </w:t>
      </w:r>
      <w:r>
        <w:rPr>
          <w:rFonts w:hint="default" w:eastAsia="微软雅黑" w:cs="微软雅黑" w:asciiTheme="minorAscii" w:hAnsiTheme="minorAscii"/>
          <w:spacing w:val="-4"/>
          <w:sz w:val="24"/>
          <w:szCs w:val="24"/>
        </w:rPr>
        <w:t>工程和设备</w:t>
      </w:r>
    </w:p>
    <w:p w14:paraId="5DE21EF7">
      <w:pPr>
        <w:spacing w:before="237" w:line="225" w:lineRule="auto"/>
        <w:ind w:left="505"/>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1.1.3.7</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z w:val="24"/>
          <w:szCs w:val="24"/>
        </w:rPr>
        <w:t>作为施工现场组成部分的其他场所包括：</w:t>
      </w:r>
      <w:r>
        <w:rPr>
          <w:rFonts w:hint="default" w:eastAsia="微软雅黑" w:cs="微软雅黑" w:asciiTheme="minorAscii" w:hAnsiTheme="minorAscii"/>
          <w:sz w:val="24"/>
          <w:szCs w:val="24"/>
          <w:u w:val="single" w:color="auto"/>
        </w:rPr>
        <w:t xml:space="preserve">执行通用条款   </w:t>
      </w:r>
      <w:r>
        <w:rPr>
          <w:rFonts w:hint="default" w:eastAsia="微软雅黑" w:cs="微软雅黑" w:asciiTheme="minorAscii" w:hAnsiTheme="minorAscii"/>
          <w:sz w:val="24"/>
          <w:szCs w:val="24"/>
        </w:rPr>
        <w:t>。</w:t>
      </w:r>
    </w:p>
    <w:p w14:paraId="2D26DA9B">
      <w:pPr>
        <w:spacing w:line="225" w:lineRule="auto"/>
        <w:rPr>
          <w:rFonts w:hint="default" w:eastAsia="微软雅黑" w:cs="微软雅黑" w:asciiTheme="minorAscii" w:hAnsiTheme="minorAscii"/>
          <w:sz w:val="24"/>
          <w:szCs w:val="24"/>
        </w:rPr>
        <w:sectPr>
          <w:footerReference r:id="rId57" w:type="default"/>
          <w:pgSz w:w="11906" w:h="16839"/>
          <w:pgMar w:top="1431" w:right="1134" w:bottom="1432" w:left="1131" w:header="0" w:footer="1198" w:gutter="0"/>
          <w:cols w:space="720" w:num="1"/>
        </w:sectPr>
      </w:pPr>
    </w:p>
    <w:p w14:paraId="0623967D">
      <w:pPr>
        <w:spacing w:before="62"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1.1.3.9</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1"/>
          <w:sz w:val="24"/>
          <w:szCs w:val="24"/>
        </w:rPr>
        <w:t>永久占地包括：</w:t>
      </w:r>
      <w:r>
        <w:rPr>
          <w:rFonts w:hint="default" w:eastAsia="微软雅黑" w:cs="微软雅黑" w:asciiTheme="minorAscii" w:hAnsiTheme="minorAscii"/>
          <w:spacing w:val="-1"/>
          <w:sz w:val="24"/>
          <w:szCs w:val="24"/>
          <w:u w:val="single" w:color="auto"/>
        </w:rPr>
        <w:t>依据发包人的用地规划许可范围</w:t>
      </w:r>
      <w:r>
        <w:rPr>
          <w:rFonts w:hint="default" w:eastAsia="微软雅黑" w:cs="微软雅黑" w:asciiTheme="minorAscii" w:hAnsiTheme="minorAscii"/>
          <w:spacing w:val="-1"/>
          <w:sz w:val="24"/>
          <w:szCs w:val="24"/>
        </w:rPr>
        <w:t>。</w:t>
      </w:r>
    </w:p>
    <w:p w14:paraId="179302C7">
      <w:pPr>
        <w:spacing w:before="237"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1.1.3.10</w:t>
      </w:r>
      <w:r>
        <w:rPr>
          <w:rFonts w:hint="default" w:eastAsia="微软雅黑" w:cs="微软雅黑" w:asciiTheme="minorAscii" w:hAnsiTheme="minorAscii"/>
          <w:spacing w:val="75"/>
          <w:w w:val="101"/>
          <w:sz w:val="24"/>
          <w:szCs w:val="24"/>
        </w:rPr>
        <w:t xml:space="preserve"> </w:t>
      </w:r>
      <w:r>
        <w:rPr>
          <w:rFonts w:hint="default" w:eastAsia="微软雅黑" w:cs="微软雅黑" w:asciiTheme="minorAscii" w:hAnsiTheme="minorAscii"/>
          <w:spacing w:val="-1"/>
          <w:sz w:val="24"/>
          <w:szCs w:val="24"/>
        </w:rPr>
        <w:t>临时占地包括：</w:t>
      </w:r>
      <w:r>
        <w:rPr>
          <w:rFonts w:hint="default" w:eastAsia="微软雅黑" w:cs="微软雅黑" w:asciiTheme="minorAscii" w:hAnsiTheme="minorAscii"/>
          <w:spacing w:val="-1"/>
          <w:sz w:val="24"/>
          <w:szCs w:val="24"/>
          <w:u w:val="single" w:color="auto"/>
        </w:rPr>
        <w:t xml:space="preserve">执行通用条款               </w:t>
      </w:r>
      <w:r>
        <w:rPr>
          <w:rFonts w:hint="default" w:eastAsia="微软雅黑" w:cs="微软雅黑" w:asciiTheme="minorAscii" w:hAnsiTheme="minorAscii"/>
          <w:spacing w:val="-1"/>
          <w:sz w:val="24"/>
          <w:szCs w:val="24"/>
        </w:rPr>
        <w:t>。</w:t>
      </w:r>
    </w:p>
    <w:p w14:paraId="48153110">
      <w:pPr>
        <w:spacing w:before="236" w:line="227"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1.3 法律</w:t>
      </w:r>
    </w:p>
    <w:p w14:paraId="1F39012B">
      <w:pPr>
        <w:spacing w:before="280" w:line="355" w:lineRule="auto"/>
        <w:ind w:right="86" w:firstLine="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适用于合同的其他规范性文件：</w:t>
      </w:r>
      <w:r>
        <w:rPr>
          <w:rFonts w:hint="default" w:eastAsia="微软雅黑" w:cs="微软雅黑" w:asciiTheme="minorAscii" w:hAnsiTheme="minorAscii"/>
          <w:sz w:val="24"/>
          <w:szCs w:val="24"/>
          <w:u w:val="single" w:color="auto"/>
        </w:rPr>
        <w:t>所有适用的中华人民共和国法律、法规、规章</w:t>
      </w:r>
      <w:r>
        <w:rPr>
          <w:rFonts w:hint="default" w:eastAsia="微软雅黑" w:cs="微软雅黑" w:asciiTheme="minorAscii" w:hAnsiTheme="minorAscii"/>
          <w:spacing w:val="-1"/>
          <w:sz w:val="24"/>
          <w:szCs w:val="24"/>
          <w:u w:val="single" w:color="auto"/>
        </w:rPr>
        <w:t>、地方性</w:t>
      </w:r>
      <w:r>
        <w:rPr>
          <w:rFonts w:hint="default" w:eastAsia="微软雅黑" w:cs="微软雅黑" w:asciiTheme="minorAscii" w:hAnsiTheme="minorAscii"/>
          <w:sz w:val="24"/>
          <w:szCs w:val="24"/>
          <w:u w:val="single" w:color="auto"/>
        </w:rPr>
        <w:t>法规、司法解释、政府部门颁布的标准、规范或其他适用的强制性要求、有法律</w:t>
      </w:r>
      <w:r>
        <w:rPr>
          <w:rFonts w:hint="default" w:eastAsia="微软雅黑" w:cs="微软雅黑" w:asciiTheme="minorAscii" w:hAnsiTheme="minorAscii"/>
          <w:spacing w:val="-1"/>
          <w:sz w:val="24"/>
          <w:szCs w:val="24"/>
          <w:u w:val="single" w:color="auto"/>
        </w:rPr>
        <w:t>约束力的规范性文件等</w:t>
      </w:r>
      <w:r>
        <w:rPr>
          <w:rFonts w:hint="default" w:eastAsia="微软雅黑" w:cs="微软雅黑" w:asciiTheme="minorAscii" w:hAnsiTheme="minorAscii"/>
          <w:spacing w:val="-1"/>
          <w:sz w:val="24"/>
          <w:szCs w:val="24"/>
        </w:rPr>
        <w:t>。</w:t>
      </w:r>
    </w:p>
    <w:p w14:paraId="473E03B2">
      <w:pPr>
        <w:spacing w:before="1"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1.4</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4"/>
          <w:sz w:val="24"/>
          <w:szCs w:val="24"/>
        </w:rPr>
        <w:t>标准和规范</w:t>
      </w:r>
    </w:p>
    <w:p w14:paraId="2DD28ACB">
      <w:pPr>
        <w:spacing w:before="238" w:line="286" w:lineRule="auto"/>
        <w:ind w:left="1" w:firstLine="50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1.4.1 适用于工程的标准规范包括</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spacing w:val="-3"/>
          <w:sz w:val="24"/>
          <w:szCs w:val="24"/>
        </w:rPr>
        <w:t>：</w:t>
      </w:r>
      <w:r>
        <w:rPr>
          <w:rFonts w:hint="default" w:eastAsia="微软雅黑" w:cs="微软雅黑" w:asciiTheme="minorAscii" w:hAnsiTheme="minorAscii"/>
          <w:spacing w:val="-3"/>
          <w:sz w:val="24"/>
          <w:szCs w:val="24"/>
          <w:u w:val="single" w:color="auto"/>
        </w:rPr>
        <w:t>GB50500-2013《建筑工程工程量清单计价规范》，</w:t>
      </w:r>
      <w:r>
        <w:rPr>
          <w:rFonts w:hint="default" w:eastAsia="微软雅黑" w:cs="微软雅黑" w:asciiTheme="minorAscii" w:hAnsiTheme="minorAscii"/>
          <w:spacing w:val="-1"/>
          <w:sz w:val="24"/>
          <w:szCs w:val="24"/>
          <w:u w:val="single" w:color="auto"/>
        </w:rPr>
        <w:t>并执行通用条款</w:t>
      </w:r>
      <w:r>
        <w:rPr>
          <w:rFonts w:hint="default" w:eastAsia="微软雅黑" w:cs="微软雅黑" w:asciiTheme="minorAscii" w:hAnsiTheme="minorAscii"/>
          <w:spacing w:val="-1"/>
          <w:sz w:val="24"/>
          <w:szCs w:val="24"/>
        </w:rPr>
        <w:t>。</w:t>
      </w:r>
    </w:p>
    <w:p w14:paraId="057193A4">
      <w:pPr>
        <w:spacing w:before="266"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1.4.2</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pacing w:val="-1"/>
          <w:sz w:val="24"/>
          <w:szCs w:val="24"/>
        </w:rPr>
        <w:t>发包人提供国外标准、规范的名称：</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无     </w:t>
      </w:r>
      <w:r>
        <w:rPr>
          <w:rFonts w:hint="default" w:eastAsia="微软雅黑" w:cs="微软雅黑" w:asciiTheme="minorAscii" w:hAnsiTheme="minorAscii"/>
          <w:spacing w:val="-1"/>
          <w:sz w:val="24"/>
          <w:szCs w:val="24"/>
        </w:rPr>
        <w:t>；</w:t>
      </w:r>
    </w:p>
    <w:p w14:paraId="49EBC90C">
      <w:pPr>
        <w:spacing w:before="282"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发包人提供国外标准、规范的份数：</w:t>
      </w:r>
      <w:r>
        <w:rPr>
          <w:rFonts w:hint="default" w:eastAsia="微软雅黑" w:cs="微软雅黑" w:asciiTheme="minorAscii" w:hAnsiTheme="minorAscii"/>
          <w:spacing w:val="1"/>
          <w:sz w:val="24"/>
          <w:szCs w:val="24"/>
          <w:u w:val="single" w:color="auto"/>
        </w:rPr>
        <w:t xml:space="preserve">   无</w:t>
      </w:r>
      <w:r>
        <w:rPr>
          <w:rFonts w:hint="default" w:eastAsia="微软雅黑" w:cs="微软雅黑" w:asciiTheme="minorAscii" w:hAnsiTheme="minorAscii"/>
          <w:spacing w:val="9"/>
          <w:sz w:val="24"/>
          <w:szCs w:val="24"/>
          <w:u w:val="single" w:color="auto"/>
        </w:rPr>
        <w:t xml:space="preserve">   </w:t>
      </w:r>
      <w:r>
        <w:rPr>
          <w:rFonts w:hint="default" w:eastAsia="微软雅黑" w:cs="微软雅黑" w:asciiTheme="minorAscii" w:hAnsiTheme="minorAscii"/>
          <w:spacing w:val="1"/>
          <w:sz w:val="24"/>
          <w:szCs w:val="24"/>
        </w:rPr>
        <w:t>；</w:t>
      </w:r>
    </w:p>
    <w:p w14:paraId="6930BDCC">
      <w:pPr>
        <w:spacing w:before="310"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发包人提供国外标准、规范的名称：</w:t>
      </w:r>
      <w:r>
        <w:rPr>
          <w:rFonts w:hint="default" w:eastAsia="微软雅黑" w:cs="微软雅黑" w:asciiTheme="minorAscii" w:hAnsiTheme="minorAscii"/>
          <w:spacing w:val="71"/>
          <w:sz w:val="24"/>
          <w:szCs w:val="24"/>
          <w:u w:val="single" w:color="auto"/>
        </w:rPr>
        <w:t xml:space="preserve"> </w:t>
      </w:r>
      <w:r>
        <w:rPr>
          <w:rFonts w:hint="default" w:eastAsia="微软雅黑" w:cs="微软雅黑" w:asciiTheme="minorAscii" w:hAnsiTheme="minorAscii"/>
          <w:sz w:val="24"/>
          <w:szCs w:val="24"/>
          <w:u w:val="single" w:color="auto"/>
        </w:rPr>
        <w:t xml:space="preserve">无   </w:t>
      </w:r>
      <w:r>
        <w:rPr>
          <w:rFonts w:hint="default" w:eastAsia="微软雅黑" w:cs="微软雅黑" w:asciiTheme="minorAscii" w:hAnsiTheme="minorAscii"/>
          <w:sz w:val="24"/>
          <w:szCs w:val="24"/>
        </w:rPr>
        <w:t>。</w:t>
      </w:r>
    </w:p>
    <w:p w14:paraId="0E7890F5">
      <w:pPr>
        <w:spacing w:before="265"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1.4.3 发包人对工程的技术标准和功能要求的特殊要求</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1"/>
          <w:sz w:val="24"/>
          <w:szCs w:val="24"/>
          <w:u w:val="single" w:color="auto"/>
        </w:rPr>
        <w:t xml:space="preserve">执行通用条款   </w:t>
      </w:r>
      <w:r>
        <w:rPr>
          <w:rFonts w:hint="default" w:eastAsia="微软雅黑" w:cs="微软雅黑" w:asciiTheme="minorAscii" w:hAnsiTheme="minorAscii"/>
          <w:spacing w:val="-1"/>
          <w:sz w:val="24"/>
          <w:szCs w:val="24"/>
        </w:rPr>
        <w:t>。</w:t>
      </w:r>
    </w:p>
    <w:p w14:paraId="776671A4">
      <w:pPr>
        <w:spacing w:before="238"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1.5</w:t>
      </w:r>
      <w:r>
        <w:rPr>
          <w:rFonts w:hint="default" w:eastAsia="微软雅黑" w:cs="微软雅黑" w:asciiTheme="minorAscii" w:hAnsiTheme="minorAscii"/>
          <w:spacing w:val="60"/>
          <w:sz w:val="24"/>
          <w:szCs w:val="24"/>
        </w:rPr>
        <w:t xml:space="preserve"> </w:t>
      </w:r>
      <w:r>
        <w:rPr>
          <w:rFonts w:hint="default" w:eastAsia="微软雅黑" w:cs="微软雅黑" w:asciiTheme="minorAscii" w:hAnsiTheme="minorAscii"/>
          <w:spacing w:val="-3"/>
          <w:sz w:val="24"/>
          <w:szCs w:val="24"/>
        </w:rPr>
        <w:t>合同文件的优先顺序</w:t>
      </w:r>
    </w:p>
    <w:p w14:paraId="166ABA85">
      <w:pPr>
        <w:spacing w:before="238" w:line="225"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合同文件组成及优先顺序为：</w:t>
      </w:r>
      <w:r>
        <w:rPr>
          <w:rFonts w:hint="default" w:eastAsia="微软雅黑" w:cs="微软雅黑" w:asciiTheme="minorAscii" w:hAnsiTheme="minorAscii"/>
          <w:spacing w:val="-1"/>
          <w:sz w:val="24"/>
          <w:szCs w:val="24"/>
          <w:u w:val="single" w:color="auto"/>
        </w:rPr>
        <w:t>执行通用条款第 1.5 款。</w:t>
      </w:r>
    </w:p>
    <w:p w14:paraId="2855BFE7">
      <w:pPr>
        <w:spacing w:before="238"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1.6</w:t>
      </w:r>
      <w:r>
        <w:rPr>
          <w:rFonts w:hint="default" w:eastAsia="微软雅黑" w:cs="微软雅黑" w:asciiTheme="minorAscii" w:hAnsiTheme="minorAscii"/>
          <w:spacing w:val="68"/>
          <w:sz w:val="24"/>
          <w:szCs w:val="24"/>
        </w:rPr>
        <w:t xml:space="preserve"> </w:t>
      </w:r>
      <w:r>
        <w:rPr>
          <w:rFonts w:hint="default" w:eastAsia="微软雅黑" w:cs="微软雅黑" w:asciiTheme="minorAscii" w:hAnsiTheme="minorAscii"/>
          <w:spacing w:val="-4"/>
          <w:sz w:val="24"/>
          <w:szCs w:val="24"/>
        </w:rPr>
        <w:t>图纸和承包人文件</w:t>
      </w:r>
    </w:p>
    <w:p w14:paraId="4EF8503A">
      <w:pPr>
        <w:spacing w:before="237"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1.6.1</w:t>
      </w:r>
      <w:r>
        <w:rPr>
          <w:rFonts w:hint="default" w:eastAsia="微软雅黑" w:cs="微软雅黑" w:asciiTheme="minorAscii" w:hAnsiTheme="minorAscii"/>
          <w:spacing w:val="63"/>
          <w:sz w:val="24"/>
          <w:szCs w:val="24"/>
        </w:rPr>
        <w:t xml:space="preserve"> </w:t>
      </w:r>
      <w:r>
        <w:rPr>
          <w:rFonts w:hint="default" w:eastAsia="微软雅黑" w:cs="微软雅黑" w:asciiTheme="minorAscii" w:hAnsiTheme="minorAscii"/>
          <w:spacing w:val="-4"/>
          <w:sz w:val="24"/>
          <w:szCs w:val="24"/>
        </w:rPr>
        <w:t>图纸的提供</w:t>
      </w:r>
    </w:p>
    <w:p w14:paraId="6D279ECB">
      <w:pPr>
        <w:spacing w:before="236" w:line="225"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发包人向承包人提供图纸的期限：</w:t>
      </w:r>
      <w:r>
        <w:rPr>
          <w:rFonts w:hint="default" w:eastAsia="微软雅黑" w:cs="微软雅黑" w:asciiTheme="minorAscii" w:hAnsiTheme="minorAscii"/>
          <w:spacing w:val="-1"/>
          <w:sz w:val="24"/>
          <w:szCs w:val="24"/>
          <w:u w:val="single" w:color="auto"/>
        </w:rPr>
        <w:t>工程中标公示时间结束后 3 天内</w:t>
      </w:r>
      <w:r>
        <w:rPr>
          <w:rFonts w:hint="default" w:eastAsia="微软雅黑" w:cs="微软雅黑" w:asciiTheme="minorAscii" w:hAnsiTheme="minorAscii"/>
          <w:spacing w:val="-1"/>
          <w:sz w:val="24"/>
          <w:szCs w:val="24"/>
        </w:rPr>
        <w:t>；</w:t>
      </w:r>
    </w:p>
    <w:p w14:paraId="4DB7BD81">
      <w:pPr>
        <w:spacing w:before="282"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发包人向承包人提供图纸的数量：</w:t>
      </w:r>
      <w:r>
        <w:rPr>
          <w:rFonts w:hint="default" w:eastAsia="微软雅黑" w:cs="微软雅黑" w:asciiTheme="minorAscii" w:hAnsiTheme="minorAscii"/>
          <w:sz w:val="24"/>
          <w:szCs w:val="24"/>
          <w:u w:val="single" w:color="auto"/>
        </w:rPr>
        <w:t>按承包人需求提供相应</w:t>
      </w:r>
      <w:r>
        <w:rPr>
          <w:rFonts w:hint="default" w:eastAsia="微软雅黑" w:cs="微软雅黑" w:asciiTheme="minorAscii" w:hAnsiTheme="minorAscii"/>
          <w:spacing w:val="-1"/>
          <w:sz w:val="24"/>
          <w:szCs w:val="24"/>
          <w:u w:val="single" w:color="auto"/>
        </w:rPr>
        <w:t>的份数；</w:t>
      </w:r>
    </w:p>
    <w:p w14:paraId="3CEFC3BE">
      <w:pPr>
        <w:spacing w:before="310"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发包人向承包人提供图纸的内容：</w:t>
      </w:r>
      <w:r>
        <w:rPr>
          <w:rFonts w:hint="default" w:eastAsia="微软雅黑" w:cs="微软雅黑" w:asciiTheme="minorAscii" w:hAnsiTheme="minorAscii"/>
          <w:sz w:val="24"/>
          <w:szCs w:val="24"/>
          <w:u w:val="single" w:color="auto"/>
        </w:rPr>
        <w:t>设计施工图中所包含的所</w:t>
      </w:r>
      <w:r>
        <w:rPr>
          <w:rFonts w:hint="default" w:eastAsia="微软雅黑" w:cs="微软雅黑" w:asciiTheme="minorAscii" w:hAnsiTheme="minorAscii"/>
          <w:spacing w:val="-1"/>
          <w:sz w:val="24"/>
          <w:szCs w:val="24"/>
          <w:u w:val="single" w:color="auto"/>
        </w:rPr>
        <w:t>有内容</w:t>
      </w:r>
      <w:r>
        <w:rPr>
          <w:rFonts w:hint="default" w:eastAsia="微软雅黑" w:cs="微软雅黑" w:asciiTheme="minorAscii" w:hAnsiTheme="minorAscii"/>
          <w:spacing w:val="-1"/>
          <w:sz w:val="24"/>
          <w:szCs w:val="24"/>
        </w:rPr>
        <w:t>。</w:t>
      </w:r>
    </w:p>
    <w:p w14:paraId="3C9B1E9F">
      <w:pPr>
        <w:spacing w:before="266" w:line="227"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1.6.4</w:t>
      </w:r>
      <w:r>
        <w:rPr>
          <w:rFonts w:hint="default" w:eastAsia="微软雅黑" w:cs="微软雅黑" w:asciiTheme="minorAscii" w:hAnsiTheme="minorAscii"/>
          <w:spacing w:val="52"/>
          <w:w w:val="101"/>
          <w:sz w:val="24"/>
          <w:szCs w:val="24"/>
        </w:rPr>
        <w:t xml:space="preserve"> </w:t>
      </w:r>
      <w:r>
        <w:rPr>
          <w:rFonts w:hint="default" w:eastAsia="微软雅黑" w:cs="微软雅黑" w:asciiTheme="minorAscii" w:hAnsiTheme="minorAscii"/>
          <w:spacing w:val="-3"/>
          <w:sz w:val="24"/>
          <w:szCs w:val="24"/>
        </w:rPr>
        <w:t>承包人文件</w:t>
      </w:r>
    </w:p>
    <w:p w14:paraId="1AF56556">
      <w:pPr>
        <w:spacing w:before="277" w:line="184"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需要由承包人提供的文件</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，包括：</w:t>
      </w:r>
      <w:r>
        <w:rPr>
          <w:rFonts w:hint="default" w:eastAsia="微软雅黑" w:cs="微软雅黑" w:asciiTheme="minorAscii" w:hAnsiTheme="minorAscii"/>
          <w:spacing w:val="-1"/>
          <w:sz w:val="24"/>
          <w:szCs w:val="24"/>
          <w:u w:val="single" w:color="auto"/>
        </w:rPr>
        <w:t>施工组织设计、各项安全专项施工方案及</w:t>
      </w:r>
      <w:r>
        <w:rPr>
          <w:rFonts w:hint="default" w:eastAsia="微软雅黑" w:cs="微软雅黑" w:asciiTheme="minorAscii" w:hAnsiTheme="minorAscii"/>
          <w:spacing w:val="-2"/>
          <w:sz w:val="24"/>
          <w:szCs w:val="24"/>
          <w:u w:val="single" w:color="auto"/>
        </w:rPr>
        <w:t>发包人要求</w:t>
      </w:r>
    </w:p>
    <w:p w14:paraId="39024AA2">
      <w:pPr>
        <w:spacing w:line="184" w:lineRule="auto"/>
        <w:rPr>
          <w:rFonts w:hint="default" w:eastAsia="微软雅黑" w:cs="微软雅黑" w:asciiTheme="minorAscii" w:hAnsiTheme="minorAscii"/>
          <w:sz w:val="24"/>
          <w:szCs w:val="24"/>
        </w:rPr>
        <w:sectPr>
          <w:footerReference r:id="rId58" w:type="default"/>
          <w:pgSz w:w="11906" w:h="16839"/>
          <w:pgMar w:top="1394" w:right="1086" w:bottom="1432" w:left="1136" w:header="0" w:footer="1198" w:gutter="0"/>
          <w:cols w:space="720" w:num="1"/>
        </w:sectPr>
      </w:pPr>
    </w:p>
    <w:p w14:paraId="6D77B977">
      <w:pPr>
        <w:spacing w:before="68" w:line="184"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u w:val="single" w:color="auto"/>
        </w:rPr>
        <w:t>提供的其他相关资料</w:t>
      </w:r>
      <w:r>
        <w:rPr>
          <w:rFonts w:hint="default" w:eastAsia="微软雅黑" w:cs="微软雅黑" w:asciiTheme="minorAscii" w:hAnsiTheme="minorAscii"/>
          <w:spacing w:val="-1"/>
          <w:sz w:val="24"/>
          <w:szCs w:val="24"/>
        </w:rPr>
        <w:t>；</w:t>
      </w:r>
    </w:p>
    <w:p w14:paraId="66BD5CA6">
      <w:pPr>
        <w:spacing w:before="310"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承包人提供的文件的期限为：</w:t>
      </w:r>
      <w:r>
        <w:rPr>
          <w:rFonts w:hint="default" w:eastAsia="微软雅黑" w:cs="微软雅黑" w:asciiTheme="minorAscii" w:hAnsiTheme="minorAscii"/>
          <w:sz w:val="24"/>
          <w:szCs w:val="24"/>
          <w:u w:val="single" w:color="auto"/>
        </w:rPr>
        <w:t xml:space="preserve">   接到全套施工图一周内  </w:t>
      </w:r>
      <w:r>
        <w:rPr>
          <w:rFonts w:hint="default" w:eastAsia="微软雅黑" w:cs="微软雅黑" w:asciiTheme="minorAscii" w:hAnsiTheme="minorAscii"/>
          <w:sz w:val="24"/>
          <w:szCs w:val="24"/>
        </w:rPr>
        <w:t>；</w:t>
      </w:r>
    </w:p>
    <w:p w14:paraId="361CA07B">
      <w:pPr>
        <w:spacing w:before="310"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承包人提供的文件的数量为：</w:t>
      </w:r>
      <w:r>
        <w:rPr>
          <w:rFonts w:hint="default" w:eastAsia="微软雅黑" w:cs="微软雅黑" w:asciiTheme="minorAscii" w:hAnsiTheme="minorAscii"/>
          <w:sz w:val="24"/>
          <w:szCs w:val="24"/>
          <w:u w:val="single" w:color="auto"/>
        </w:rPr>
        <w:t xml:space="preserve">   各贰份  </w:t>
      </w:r>
      <w:r>
        <w:rPr>
          <w:rFonts w:hint="default" w:eastAsia="微软雅黑" w:cs="微软雅黑" w:asciiTheme="minorAscii" w:hAnsiTheme="minorAscii"/>
          <w:sz w:val="24"/>
          <w:szCs w:val="24"/>
        </w:rPr>
        <w:t>；</w:t>
      </w:r>
    </w:p>
    <w:p w14:paraId="4F475F6F">
      <w:pPr>
        <w:spacing w:before="309"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承包人提供的文件的形式为：</w:t>
      </w:r>
      <w:r>
        <w:rPr>
          <w:rFonts w:hint="default" w:eastAsia="微软雅黑" w:cs="微软雅黑" w:asciiTheme="minorAscii" w:hAnsiTheme="minorAscii"/>
          <w:spacing w:val="-1"/>
          <w:sz w:val="24"/>
          <w:szCs w:val="24"/>
          <w:u w:val="single" w:color="auto"/>
        </w:rPr>
        <w:t>纸质文本及电子文本</w:t>
      </w:r>
      <w:r>
        <w:rPr>
          <w:rFonts w:hint="default" w:eastAsia="微软雅黑" w:cs="微软雅黑" w:asciiTheme="minorAscii" w:hAnsiTheme="minorAscii"/>
          <w:spacing w:val="-1"/>
          <w:sz w:val="24"/>
          <w:szCs w:val="24"/>
        </w:rPr>
        <w:t>；</w:t>
      </w:r>
    </w:p>
    <w:p w14:paraId="66665954">
      <w:pPr>
        <w:spacing w:before="265" w:line="225"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发包人审批承包人文件的期限：</w:t>
      </w:r>
      <w:r>
        <w:rPr>
          <w:rFonts w:hint="default" w:eastAsia="微软雅黑" w:cs="微软雅黑" w:asciiTheme="minorAscii" w:hAnsiTheme="minorAscii"/>
          <w:spacing w:val="-1"/>
          <w:sz w:val="24"/>
          <w:szCs w:val="24"/>
          <w:u w:val="single" w:color="auto"/>
        </w:rPr>
        <w:t>签收后 7 天内予以确认</w:t>
      </w:r>
      <w:r>
        <w:rPr>
          <w:rFonts w:hint="default" w:eastAsia="微软雅黑" w:cs="微软雅黑" w:asciiTheme="minorAscii" w:hAnsiTheme="minorAscii"/>
          <w:spacing w:val="-1"/>
          <w:sz w:val="24"/>
          <w:szCs w:val="24"/>
        </w:rPr>
        <w:t>。</w:t>
      </w:r>
    </w:p>
    <w:p w14:paraId="29BE6D8F">
      <w:pPr>
        <w:spacing w:before="238"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1.6.5</w:t>
      </w:r>
      <w:r>
        <w:rPr>
          <w:rFonts w:hint="default" w:eastAsia="微软雅黑" w:cs="微软雅黑" w:asciiTheme="minorAscii" w:hAnsiTheme="minorAscii"/>
          <w:spacing w:val="55"/>
          <w:w w:val="101"/>
          <w:sz w:val="24"/>
          <w:szCs w:val="24"/>
        </w:rPr>
        <w:t xml:space="preserve"> </w:t>
      </w:r>
      <w:r>
        <w:rPr>
          <w:rFonts w:hint="default" w:eastAsia="微软雅黑" w:cs="微软雅黑" w:asciiTheme="minorAscii" w:hAnsiTheme="minorAscii"/>
          <w:spacing w:val="-3"/>
          <w:sz w:val="24"/>
          <w:szCs w:val="24"/>
        </w:rPr>
        <w:t>现场图纸准备</w:t>
      </w:r>
    </w:p>
    <w:p w14:paraId="592DA28A">
      <w:pPr>
        <w:spacing w:before="279" w:line="351" w:lineRule="auto"/>
        <w:ind w:firstLine="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关于现场图纸准备的约定：</w:t>
      </w:r>
      <w:r>
        <w:rPr>
          <w:rFonts w:hint="default" w:eastAsia="微软雅黑" w:cs="微软雅黑" w:asciiTheme="minorAscii" w:hAnsiTheme="minorAscii"/>
          <w:spacing w:val="1"/>
          <w:sz w:val="24"/>
          <w:szCs w:val="24"/>
          <w:u w:val="single" w:color="auto"/>
        </w:rPr>
        <w:t xml:space="preserve">   承包人应在施工</w:t>
      </w:r>
      <w:r>
        <w:rPr>
          <w:rFonts w:hint="default" w:eastAsia="微软雅黑" w:cs="微软雅黑" w:asciiTheme="minorAscii" w:hAnsiTheme="minorAscii"/>
          <w:sz w:val="24"/>
          <w:szCs w:val="24"/>
          <w:u w:val="single" w:color="auto"/>
        </w:rPr>
        <w:t>现场保留一套完整图纸</w:t>
      </w:r>
      <w:r>
        <w:rPr>
          <w:rFonts w:hint="default" w:eastAsia="微软雅黑" w:cs="微软雅黑" w:asciiTheme="minorAscii" w:hAnsiTheme="minorAscii"/>
          <w:spacing w:val="-34"/>
          <w:sz w:val="24"/>
          <w:szCs w:val="24"/>
          <w:u w:val="single" w:color="auto"/>
        </w:rPr>
        <w:t xml:space="preserve"> </w:t>
      </w:r>
      <w:r>
        <w:rPr>
          <w:rFonts w:hint="default" w:eastAsia="微软雅黑" w:cs="微软雅黑" w:asciiTheme="minorAscii" w:hAnsiTheme="minorAscii"/>
          <w:sz w:val="24"/>
          <w:szCs w:val="24"/>
          <w:u w:val="single" w:color="auto"/>
        </w:rPr>
        <w:t>，供工程师及有关</w:t>
      </w:r>
      <w:r>
        <w:rPr>
          <w:rFonts w:hint="default" w:eastAsia="微软雅黑" w:cs="微软雅黑" w:asciiTheme="minorAscii" w:hAnsiTheme="minorAscii"/>
          <w:spacing w:val="-1"/>
          <w:sz w:val="24"/>
          <w:szCs w:val="24"/>
          <w:u w:val="single" w:color="auto"/>
        </w:rPr>
        <w:t>人员进行工程检查时使用</w:t>
      </w:r>
      <w:r>
        <w:rPr>
          <w:rFonts w:hint="default" w:eastAsia="微软雅黑" w:cs="微软雅黑" w:asciiTheme="minorAscii" w:hAnsiTheme="minorAscii"/>
          <w:spacing w:val="56"/>
          <w:sz w:val="24"/>
          <w:szCs w:val="24"/>
          <w:u w:val="single" w:color="auto"/>
        </w:rPr>
        <w:t xml:space="preserve"> </w:t>
      </w:r>
      <w:r>
        <w:rPr>
          <w:rFonts w:hint="default" w:eastAsia="微软雅黑" w:cs="微软雅黑" w:asciiTheme="minorAscii" w:hAnsiTheme="minorAscii"/>
          <w:spacing w:val="-1"/>
          <w:sz w:val="24"/>
          <w:szCs w:val="24"/>
        </w:rPr>
        <w:t>。</w:t>
      </w:r>
    </w:p>
    <w:p w14:paraId="6548B618">
      <w:pPr>
        <w:spacing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1.7</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6"/>
          <w:sz w:val="24"/>
          <w:szCs w:val="24"/>
        </w:rPr>
        <w:t>联络</w:t>
      </w:r>
    </w:p>
    <w:p w14:paraId="59ABC4E0">
      <w:pPr>
        <w:spacing w:before="237" w:line="286" w:lineRule="auto"/>
        <w:ind w:right="52" w:firstLine="50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1.7.1 发包人和承包人应当在</w:t>
      </w:r>
      <w:r>
        <w:rPr>
          <w:rFonts w:hint="default" w:eastAsia="微软雅黑" w:cs="微软雅黑" w:asciiTheme="minorAscii" w:hAnsiTheme="minorAscii"/>
          <w:spacing w:val="66"/>
          <w:sz w:val="24"/>
          <w:szCs w:val="24"/>
          <w:u w:val="single" w:color="auto"/>
        </w:rPr>
        <w:t xml:space="preserve"> </w:t>
      </w:r>
      <w:r>
        <w:rPr>
          <w:rFonts w:hint="default" w:eastAsia="微软雅黑" w:cs="微软雅黑" w:asciiTheme="minorAscii" w:hAnsiTheme="minorAscii"/>
          <w:spacing w:val="-2"/>
          <w:sz w:val="24"/>
          <w:szCs w:val="24"/>
          <w:u w:val="single" w:color="auto"/>
        </w:rPr>
        <w:t>3</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2"/>
          <w:sz w:val="24"/>
          <w:szCs w:val="24"/>
        </w:rPr>
        <w:t>天内将与合同有关的通知、批准、</w:t>
      </w:r>
      <w:r>
        <w:rPr>
          <w:rFonts w:hint="default" w:eastAsia="微软雅黑" w:cs="微软雅黑" w:asciiTheme="minorAscii" w:hAnsiTheme="minorAscii"/>
          <w:spacing w:val="-3"/>
          <w:sz w:val="24"/>
          <w:szCs w:val="24"/>
        </w:rPr>
        <w:t>证明、证书、指示、</w:t>
      </w:r>
      <w:r>
        <w:rPr>
          <w:rFonts w:hint="default" w:eastAsia="微软雅黑" w:cs="微软雅黑" w:asciiTheme="minorAscii" w:hAnsiTheme="minorAscii"/>
          <w:sz w:val="24"/>
          <w:szCs w:val="24"/>
        </w:rPr>
        <w:t>指令、要求、请求、同意、意见、确定和决定等书面函件送达对</w:t>
      </w:r>
      <w:r>
        <w:rPr>
          <w:rFonts w:hint="default" w:eastAsia="微软雅黑" w:cs="微软雅黑" w:asciiTheme="minorAscii" w:hAnsiTheme="minorAscii"/>
          <w:spacing w:val="-1"/>
          <w:sz w:val="24"/>
          <w:szCs w:val="24"/>
        </w:rPr>
        <w:t>方当事人。</w:t>
      </w:r>
    </w:p>
    <w:p w14:paraId="60719C4F">
      <w:pPr>
        <w:spacing w:before="266"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1.7.2</w:t>
      </w:r>
      <w:r>
        <w:rPr>
          <w:rFonts w:hint="default" w:eastAsia="微软雅黑" w:cs="微软雅黑" w:asciiTheme="minorAscii" w:hAnsiTheme="minorAscii"/>
          <w:spacing w:val="51"/>
          <w:sz w:val="24"/>
          <w:szCs w:val="24"/>
        </w:rPr>
        <w:t xml:space="preserve"> </w:t>
      </w:r>
      <w:r>
        <w:rPr>
          <w:rFonts w:hint="default" w:eastAsia="微软雅黑" w:cs="微软雅黑" w:asciiTheme="minorAscii" w:hAnsiTheme="minorAscii"/>
          <w:sz w:val="24"/>
          <w:szCs w:val="24"/>
        </w:rPr>
        <w:t>发包人接收文件的地点：</w:t>
      </w:r>
      <w:r>
        <w:rPr>
          <w:rFonts w:hint="default" w:eastAsia="微软雅黑" w:cs="微软雅黑" w:asciiTheme="minorAscii" w:hAnsiTheme="minorAscii"/>
          <w:sz w:val="24"/>
          <w:szCs w:val="24"/>
          <w:u w:val="single" w:color="auto"/>
        </w:rPr>
        <w:t xml:space="preserve">发包人施工现场办公室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4D8450FA">
      <w:pPr>
        <w:spacing w:before="282"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发包人指定的接收人为：</w:t>
      </w:r>
      <w:r>
        <w:rPr>
          <w:rFonts w:hint="default" w:eastAsia="微软雅黑" w:cs="微软雅黑" w:asciiTheme="minorAscii" w:hAnsiTheme="minorAscii"/>
          <w:spacing w:val="19"/>
          <w:sz w:val="24"/>
          <w:szCs w:val="24"/>
          <w:u w:val="single" w:color="auto"/>
        </w:rPr>
        <w:t xml:space="preserve">   </w:t>
      </w:r>
      <w:r>
        <w:rPr>
          <w:rFonts w:hint="default" w:eastAsia="微软雅黑" w:cs="微软雅黑" w:asciiTheme="minorAscii" w:hAnsiTheme="minorAscii"/>
          <w:spacing w:val="-2"/>
          <w:sz w:val="24"/>
          <w:szCs w:val="24"/>
          <w:u w:val="single" w:color="auto"/>
        </w:rPr>
        <w:t>甲方代表人</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46D3E13B">
      <w:pPr>
        <w:spacing w:before="308"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承包人接收文件的地点：</w:t>
      </w:r>
      <w:r>
        <w:rPr>
          <w:rFonts w:hint="default" w:eastAsia="微软雅黑" w:cs="微软雅黑" w:asciiTheme="minorAscii" w:hAnsiTheme="minorAscii"/>
          <w:spacing w:val="1"/>
          <w:sz w:val="24"/>
          <w:szCs w:val="24"/>
          <w:u w:val="single" w:color="auto"/>
        </w:rPr>
        <w:t xml:space="preserve">   施工现场办公室</w:t>
      </w:r>
      <w:r>
        <w:rPr>
          <w:rFonts w:hint="default" w:eastAsia="微软雅黑" w:cs="微软雅黑" w:asciiTheme="minorAscii" w:hAnsiTheme="minorAscii"/>
          <w:spacing w:val="8"/>
          <w:sz w:val="24"/>
          <w:szCs w:val="24"/>
          <w:u w:val="single" w:color="auto"/>
        </w:rPr>
        <w:t xml:space="preserve">   </w:t>
      </w:r>
      <w:r>
        <w:rPr>
          <w:rFonts w:hint="default" w:eastAsia="微软雅黑" w:cs="微软雅黑" w:asciiTheme="minorAscii" w:hAnsiTheme="minorAscii"/>
          <w:spacing w:val="1"/>
          <w:sz w:val="24"/>
          <w:szCs w:val="24"/>
        </w:rPr>
        <w:t>；</w:t>
      </w:r>
    </w:p>
    <w:p w14:paraId="6C6DD420">
      <w:pPr>
        <w:spacing w:before="310"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承包人指定的接收人为：</w:t>
      </w:r>
      <w:r>
        <w:rPr>
          <w:rFonts w:hint="default" w:eastAsia="微软雅黑" w:cs="微软雅黑" w:asciiTheme="minorAscii" w:hAnsiTheme="minorAscii"/>
          <w:sz w:val="24"/>
          <w:szCs w:val="24"/>
          <w:u w:val="single" w:color="auto"/>
        </w:rPr>
        <w:t xml:space="preserve">   项目经理或技术负责人  </w:t>
      </w:r>
      <w:r>
        <w:rPr>
          <w:rFonts w:hint="default" w:eastAsia="微软雅黑" w:cs="微软雅黑" w:asciiTheme="minorAscii" w:hAnsiTheme="minorAscii"/>
          <w:sz w:val="24"/>
          <w:szCs w:val="24"/>
        </w:rPr>
        <w:t>。</w:t>
      </w:r>
    </w:p>
    <w:p w14:paraId="1853D44B">
      <w:pPr>
        <w:spacing w:before="309" w:line="184"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监理人接收文件的地点：</w:t>
      </w:r>
      <w:r>
        <w:rPr>
          <w:rFonts w:hint="default" w:eastAsia="微软雅黑" w:cs="微软雅黑" w:asciiTheme="minorAscii" w:hAnsiTheme="minorAscii"/>
          <w:sz w:val="24"/>
          <w:szCs w:val="24"/>
          <w:u w:val="single" w:color="auto"/>
        </w:rPr>
        <w:t xml:space="preserve">   施工现场办公室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1499F84D">
      <w:pPr>
        <w:spacing w:before="310"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监理人指定的接收人为：</w:t>
      </w:r>
      <w:r>
        <w:rPr>
          <w:rFonts w:hint="default" w:eastAsia="微软雅黑" w:cs="微软雅黑" w:asciiTheme="minorAscii" w:hAnsiTheme="minorAscii"/>
          <w:spacing w:val="56"/>
          <w:w w:val="101"/>
          <w:sz w:val="24"/>
          <w:szCs w:val="24"/>
          <w:u w:val="single" w:color="auto"/>
        </w:rPr>
        <w:t xml:space="preserve"> </w:t>
      </w:r>
      <w:r>
        <w:rPr>
          <w:rFonts w:hint="default" w:eastAsia="微软雅黑" w:cs="微软雅黑" w:asciiTheme="minorAscii" w:hAnsiTheme="minorAscii"/>
          <w:spacing w:val="-1"/>
          <w:sz w:val="24"/>
          <w:szCs w:val="24"/>
          <w:u w:val="single" w:color="auto"/>
        </w:rPr>
        <w:t>总监</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2CBCEF59">
      <w:pPr>
        <w:spacing w:before="265"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1.10</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交通运输</w:t>
      </w:r>
    </w:p>
    <w:p w14:paraId="1BDA13DF">
      <w:pPr>
        <w:spacing w:before="236"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1.10.1  出入现场的权利</w:t>
      </w:r>
    </w:p>
    <w:p w14:paraId="67ED5734">
      <w:pPr>
        <w:spacing w:before="237" w:line="225" w:lineRule="auto"/>
        <w:ind w:left="59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关于出入现场的权利的约定：</w:t>
      </w:r>
      <w:r>
        <w:rPr>
          <w:rFonts w:hint="default" w:eastAsia="微软雅黑" w:cs="微软雅黑" w:asciiTheme="minorAscii" w:hAnsiTheme="minorAscii"/>
          <w:sz w:val="24"/>
          <w:szCs w:val="24"/>
          <w:u w:val="single" w:color="auto"/>
        </w:rPr>
        <w:t xml:space="preserve">   执行通用条款 1.10.1     </w:t>
      </w:r>
      <w:r>
        <w:rPr>
          <w:rFonts w:hint="default" w:eastAsia="微软雅黑" w:cs="微软雅黑" w:asciiTheme="minorAscii" w:hAnsiTheme="minorAscii"/>
          <w:sz w:val="24"/>
          <w:szCs w:val="24"/>
        </w:rPr>
        <w:t>。</w:t>
      </w:r>
    </w:p>
    <w:p w14:paraId="118C1DBE">
      <w:pPr>
        <w:spacing w:before="238"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1.10.3</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场内交通</w:t>
      </w:r>
    </w:p>
    <w:p w14:paraId="5B9A6AC1">
      <w:pPr>
        <w:spacing w:before="280"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关于场外交通和场内交通的边界的约定：</w:t>
      </w:r>
      <w:r>
        <w:rPr>
          <w:rFonts w:hint="default" w:eastAsia="微软雅黑" w:cs="微软雅黑" w:asciiTheme="minorAscii" w:hAnsiTheme="minorAscii"/>
          <w:spacing w:val="69"/>
          <w:sz w:val="24"/>
          <w:szCs w:val="24"/>
          <w:u w:val="single" w:color="auto"/>
        </w:rPr>
        <w:t xml:space="preserve"> </w:t>
      </w:r>
      <w:r>
        <w:rPr>
          <w:rFonts w:hint="default" w:eastAsia="微软雅黑" w:cs="微软雅黑" w:asciiTheme="minorAscii" w:hAnsiTheme="minorAscii"/>
          <w:sz w:val="24"/>
          <w:szCs w:val="24"/>
          <w:u w:val="single" w:color="auto"/>
        </w:rPr>
        <w:t xml:space="preserve">按发包人现场管理规定执行   </w:t>
      </w:r>
      <w:r>
        <w:rPr>
          <w:rFonts w:hint="default" w:eastAsia="微软雅黑" w:cs="微软雅黑" w:asciiTheme="minorAscii" w:hAnsiTheme="minorAscii"/>
          <w:sz w:val="24"/>
          <w:szCs w:val="24"/>
        </w:rPr>
        <w:t>。</w:t>
      </w:r>
    </w:p>
    <w:p w14:paraId="415F082F">
      <w:pPr>
        <w:spacing w:line="183" w:lineRule="auto"/>
        <w:rPr>
          <w:rFonts w:hint="default" w:eastAsia="微软雅黑" w:cs="微软雅黑" w:asciiTheme="minorAscii" w:hAnsiTheme="minorAscii"/>
          <w:sz w:val="24"/>
          <w:szCs w:val="24"/>
        </w:rPr>
        <w:sectPr>
          <w:footerReference r:id="rId59" w:type="default"/>
          <w:pgSz w:w="11906" w:h="16839"/>
          <w:pgMar w:top="1431" w:right="1134" w:bottom="1432" w:left="1135" w:header="0" w:footer="1198" w:gutter="0"/>
          <w:cols w:space="720" w:num="1"/>
        </w:sectPr>
      </w:pPr>
    </w:p>
    <w:p w14:paraId="427523BE">
      <w:pPr>
        <w:spacing w:before="69" w:line="183"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关于发包人向承包人免费提供满足工程施工需要的场内道路和交通设施的</w:t>
      </w:r>
      <w:r>
        <w:rPr>
          <w:rFonts w:hint="default" w:eastAsia="微软雅黑" w:cs="微软雅黑" w:asciiTheme="minorAscii" w:hAnsiTheme="minorAscii"/>
          <w:spacing w:val="-2"/>
          <w:sz w:val="24"/>
          <w:szCs w:val="24"/>
        </w:rPr>
        <w:t>约定：</w:t>
      </w:r>
      <w:r>
        <w:rPr>
          <w:rFonts w:hint="default" w:eastAsia="微软雅黑" w:cs="微软雅黑" w:asciiTheme="minorAscii" w:hAnsiTheme="minorAscii"/>
          <w:spacing w:val="-2"/>
          <w:sz w:val="24"/>
          <w:szCs w:val="24"/>
          <w:u w:val="single" w:color="auto"/>
        </w:rPr>
        <w:t xml:space="preserve">   无  </w:t>
      </w:r>
      <w:r>
        <w:rPr>
          <w:rFonts w:hint="default" w:eastAsia="微软雅黑" w:cs="微软雅黑" w:asciiTheme="minorAscii" w:hAnsiTheme="minorAscii"/>
          <w:spacing w:val="-2"/>
          <w:sz w:val="24"/>
          <w:szCs w:val="24"/>
        </w:rPr>
        <w:t>。</w:t>
      </w:r>
    </w:p>
    <w:p w14:paraId="3DA72D2F">
      <w:pPr>
        <w:spacing w:before="265" w:line="226"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1.10.4 超大件和超重件的运输</w:t>
      </w:r>
    </w:p>
    <w:p w14:paraId="653572D0">
      <w:pPr>
        <w:spacing w:before="280" w:line="351" w:lineRule="auto"/>
        <w:ind w:left="1" w:right="109" w:firstLine="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运输超大件或超重件所需的道路和桥梁临时加固改造费用和其他有关费用由</w:t>
      </w:r>
      <w:r>
        <w:rPr>
          <w:rFonts w:hint="default" w:eastAsia="微软雅黑" w:cs="微软雅黑" w:asciiTheme="minorAscii" w:hAnsiTheme="minorAscii"/>
          <w:sz w:val="24"/>
          <w:szCs w:val="24"/>
          <w:u w:val="single" w:color="auto"/>
        </w:rPr>
        <w:t xml:space="preserve">     承包人</w:t>
      </w:r>
      <w:r>
        <w:rPr>
          <w:rFonts w:hint="default" w:eastAsia="微软雅黑" w:cs="微软雅黑" w:asciiTheme="minorAscii" w:hAnsiTheme="minorAscii"/>
          <w:spacing w:val="48"/>
          <w:sz w:val="24"/>
          <w:szCs w:val="24"/>
          <w:u w:val="single" w:color="auto"/>
        </w:rPr>
        <w:t xml:space="preserve"> </w:t>
      </w:r>
      <w:r>
        <w:rPr>
          <w:rFonts w:hint="default" w:eastAsia="微软雅黑" w:cs="微软雅黑" w:asciiTheme="minorAscii" w:hAnsiTheme="minorAscii"/>
          <w:spacing w:val="-2"/>
          <w:sz w:val="24"/>
          <w:szCs w:val="24"/>
        </w:rPr>
        <w:t>承担。</w:t>
      </w:r>
    </w:p>
    <w:p w14:paraId="2854A29F">
      <w:pPr>
        <w:spacing w:before="1" w:line="225"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1.11</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知识产权</w:t>
      </w:r>
    </w:p>
    <w:p w14:paraId="5DD89711">
      <w:pPr>
        <w:spacing w:before="236" w:line="372" w:lineRule="auto"/>
        <w:ind w:left="2" w:right="70" w:firstLine="501"/>
        <w:jc w:val="both"/>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1.11.1 关于发包人提供给承包人的图纸、发包</w:t>
      </w:r>
      <w:r>
        <w:rPr>
          <w:rFonts w:hint="default" w:eastAsia="微软雅黑" w:cs="微软雅黑" w:asciiTheme="minorAscii" w:hAnsiTheme="minorAscii"/>
          <w:spacing w:val="-1"/>
          <w:sz w:val="24"/>
          <w:szCs w:val="24"/>
        </w:rPr>
        <w:t>人为实施工程自行编制或委托编制的技术</w:t>
      </w:r>
      <w:r>
        <w:rPr>
          <w:rFonts w:hint="default" w:eastAsia="微软雅黑" w:cs="微软雅黑" w:asciiTheme="minorAscii" w:hAnsiTheme="minorAscii"/>
          <w:sz w:val="24"/>
          <w:szCs w:val="24"/>
        </w:rPr>
        <w:t>规范以及反映发包人关于合同要求或其他类似性质的文件的著作权的归属：</w:t>
      </w:r>
      <w:r>
        <w:rPr>
          <w:rFonts w:hint="default" w:eastAsia="微软雅黑" w:cs="微软雅黑" w:asciiTheme="minorAscii" w:hAnsiTheme="minorAscii"/>
          <w:sz w:val="24"/>
          <w:szCs w:val="24"/>
          <w:u w:val="single" w:color="auto"/>
        </w:rPr>
        <w:t>执行</w:t>
      </w:r>
      <w:r>
        <w:rPr>
          <w:rFonts w:hint="default" w:eastAsia="微软雅黑" w:cs="微软雅黑" w:asciiTheme="minorAscii" w:hAnsiTheme="minorAscii"/>
          <w:spacing w:val="-1"/>
          <w:sz w:val="24"/>
          <w:szCs w:val="24"/>
          <w:u w:val="single" w:color="auto"/>
        </w:rPr>
        <w:t>通用条款第</w:t>
      </w:r>
      <w:r>
        <w:rPr>
          <w:rFonts w:hint="default" w:eastAsia="微软雅黑" w:cs="微软雅黑" w:asciiTheme="minorAscii" w:hAnsiTheme="minorAscii"/>
          <w:spacing w:val="-2"/>
          <w:sz w:val="24"/>
          <w:szCs w:val="24"/>
          <w:u w:val="single" w:color="auto"/>
        </w:rPr>
        <w:t>1.11.1 项规定执行</w:t>
      </w:r>
      <w:r>
        <w:rPr>
          <w:rFonts w:hint="default" w:eastAsia="微软雅黑" w:cs="微软雅黑" w:asciiTheme="minorAscii" w:hAnsiTheme="minorAscii"/>
          <w:spacing w:val="60"/>
          <w:sz w:val="24"/>
          <w:szCs w:val="24"/>
          <w:u w:val="single" w:color="auto"/>
        </w:rPr>
        <w:t xml:space="preserve"> </w:t>
      </w:r>
      <w:r>
        <w:rPr>
          <w:rFonts w:hint="default" w:eastAsia="微软雅黑" w:cs="微软雅黑" w:asciiTheme="minorAscii" w:hAnsiTheme="minorAscii"/>
          <w:spacing w:val="-2"/>
          <w:sz w:val="24"/>
          <w:szCs w:val="24"/>
        </w:rPr>
        <w:t>。</w:t>
      </w:r>
    </w:p>
    <w:p w14:paraId="4348242D">
      <w:pPr>
        <w:spacing w:line="351" w:lineRule="auto"/>
        <w:ind w:right="70" w:firstLine="48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关于发包人提供的上述文件的使用限制的要求：</w:t>
      </w:r>
      <w:r>
        <w:rPr>
          <w:rFonts w:hint="default" w:eastAsia="微软雅黑" w:cs="微软雅黑" w:asciiTheme="minorAscii" w:hAnsiTheme="minorAscii"/>
          <w:sz w:val="24"/>
          <w:szCs w:val="24"/>
          <w:u w:val="single" w:color="auto"/>
        </w:rPr>
        <w:t>未经发包人同意</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z w:val="24"/>
          <w:szCs w:val="24"/>
          <w:u w:val="single" w:color="auto"/>
        </w:rPr>
        <w:t>，承包人不得</w:t>
      </w:r>
      <w:r>
        <w:rPr>
          <w:rFonts w:hint="default" w:eastAsia="微软雅黑" w:cs="微软雅黑" w:asciiTheme="minorAscii" w:hAnsiTheme="minorAscii"/>
          <w:spacing w:val="-1"/>
          <w:sz w:val="24"/>
          <w:szCs w:val="24"/>
          <w:u w:val="single" w:color="auto"/>
        </w:rPr>
        <w:t>为合同以外的目的泄露给他人或公开发表与引用</w:t>
      </w:r>
      <w:r>
        <w:rPr>
          <w:rFonts w:hint="default" w:eastAsia="微软雅黑" w:cs="微软雅黑" w:asciiTheme="minorAscii" w:hAnsiTheme="minorAscii"/>
          <w:spacing w:val="-1"/>
          <w:sz w:val="24"/>
          <w:szCs w:val="24"/>
        </w:rPr>
        <w:t>。</w:t>
      </w:r>
    </w:p>
    <w:p w14:paraId="02204E5F">
      <w:pPr>
        <w:spacing w:before="3" w:line="360" w:lineRule="auto"/>
        <w:ind w:left="1" w:right="70" w:firstLine="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1.11.2</w:t>
      </w:r>
      <w:r>
        <w:rPr>
          <w:rFonts w:hint="default" w:eastAsia="微软雅黑" w:cs="微软雅黑" w:asciiTheme="minorAscii" w:hAnsiTheme="minorAscii"/>
          <w:spacing w:val="66"/>
          <w:sz w:val="24"/>
          <w:szCs w:val="24"/>
        </w:rPr>
        <w:t xml:space="preserve"> </w:t>
      </w:r>
      <w:r>
        <w:rPr>
          <w:rFonts w:hint="default" w:eastAsia="微软雅黑" w:cs="微软雅黑" w:asciiTheme="minorAscii" w:hAnsiTheme="minorAscii"/>
          <w:spacing w:val="-4"/>
          <w:sz w:val="24"/>
          <w:szCs w:val="24"/>
        </w:rPr>
        <w:t>关于承包人为实施工程所编制文件的著作权的归属：</w:t>
      </w:r>
      <w:r>
        <w:rPr>
          <w:rFonts w:hint="default" w:eastAsia="微软雅黑" w:cs="微软雅黑" w:asciiTheme="minorAscii" w:hAnsiTheme="minorAscii"/>
          <w:spacing w:val="-4"/>
          <w:sz w:val="24"/>
          <w:szCs w:val="24"/>
          <w:u w:val="single" w:color="auto"/>
        </w:rPr>
        <w:t>执行通用条款第 1.11.2 规定</w:t>
      </w:r>
      <w:r>
        <w:rPr>
          <w:rFonts w:hint="default" w:eastAsia="微软雅黑" w:cs="微软雅黑" w:asciiTheme="minorAscii" w:hAnsiTheme="minorAscii"/>
          <w:spacing w:val="-2"/>
          <w:sz w:val="24"/>
          <w:szCs w:val="24"/>
          <w:u w:val="single" w:color="auto"/>
        </w:rPr>
        <w:t>执行</w:t>
      </w:r>
      <w:r>
        <w:rPr>
          <w:rFonts w:hint="default" w:eastAsia="微软雅黑" w:cs="微软雅黑" w:asciiTheme="minorAscii" w:hAnsiTheme="minorAscii"/>
          <w:spacing w:val="-2"/>
          <w:sz w:val="24"/>
          <w:szCs w:val="24"/>
        </w:rPr>
        <w:t>。</w:t>
      </w:r>
    </w:p>
    <w:p w14:paraId="31F8D4AD">
      <w:pPr>
        <w:spacing w:before="53" w:line="351" w:lineRule="auto"/>
        <w:ind w:right="70" w:firstLine="48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关于承包人提供的上述文件的使用限制的要求：</w:t>
      </w:r>
      <w:r>
        <w:rPr>
          <w:rFonts w:hint="default" w:eastAsia="微软雅黑" w:cs="微软雅黑" w:asciiTheme="minorAscii" w:hAnsiTheme="minorAscii"/>
          <w:sz w:val="24"/>
          <w:szCs w:val="24"/>
          <w:u w:val="single" w:color="auto"/>
        </w:rPr>
        <w:t>未经发包人同意</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z w:val="24"/>
          <w:szCs w:val="24"/>
          <w:u w:val="single" w:color="auto"/>
        </w:rPr>
        <w:t>，承包人不得</w:t>
      </w:r>
      <w:r>
        <w:rPr>
          <w:rFonts w:hint="default" w:eastAsia="微软雅黑" w:cs="微软雅黑" w:asciiTheme="minorAscii" w:hAnsiTheme="minorAscii"/>
          <w:spacing w:val="-1"/>
          <w:sz w:val="24"/>
          <w:szCs w:val="24"/>
          <w:u w:val="single" w:color="auto"/>
        </w:rPr>
        <w:t>为合同以外的目的泄露给他人或公开发表与引用</w:t>
      </w:r>
      <w:r>
        <w:rPr>
          <w:rFonts w:hint="default" w:eastAsia="微软雅黑" w:cs="微软雅黑" w:asciiTheme="minorAscii" w:hAnsiTheme="minorAscii"/>
          <w:spacing w:val="-1"/>
          <w:sz w:val="24"/>
          <w:szCs w:val="24"/>
        </w:rPr>
        <w:t>。</w:t>
      </w:r>
    </w:p>
    <w:p w14:paraId="52896AD1">
      <w:pPr>
        <w:spacing w:before="3" w:line="363" w:lineRule="auto"/>
        <w:ind w:left="1" w:firstLine="501"/>
        <w:rPr>
          <w:rFonts w:hint="default" w:eastAsia="微软雅黑" w:cs="微软雅黑" w:asciiTheme="minorAscii" w:hAnsiTheme="minorAscii"/>
          <w:sz w:val="24"/>
          <w:szCs w:val="24"/>
        </w:rPr>
      </w:pPr>
      <w:r>
        <w:rPr>
          <w:rFonts w:hint="default" w:eastAsia="微软雅黑" w:cs="微软雅黑" w:asciiTheme="minorAscii" w:hAnsiTheme="minorAscii"/>
          <w:spacing w:val="-7"/>
          <w:sz w:val="24"/>
          <w:szCs w:val="24"/>
        </w:rPr>
        <w:t>1.11.4</w:t>
      </w:r>
      <w:r>
        <w:rPr>
          <w:rFonts w:hint="default" w:eastAsia="微软雅黑" w:cs="微软雅黑" w:asciiTheme="minorAscii" w:hAnsiTheme="minorAscii"/>
          <w:spacing w:val="64"/>
          <w:sz w:val="24"/>
          <w:szCs w:val="24"/>
        </w:rPr>
        <w:t xml:space="preserve"> </w:t>
      </w:r>
      <w:r>
        <w:rPr>
          <w:rFonts w:hint="default" w:eastAsia="微软雅黑" w:cs="微软雅黑" w:asciiTheme="minorAscii" w:hAnsiTheme="minorAscii"/>
          <w:spacing w:val="-7"/>
          <w:sz w:val="24"/>
          <w:szCs w:val="24"/>
        </w:rPr>
        <w:t>承包人在施工过程中所采用的专利、专有技术、技术秘 X 密的使用费的承担方式：</w:t>
      </w:r>
      <w:r>
        <w:rPr>
          <w:rFonts w:hint="default" w:eastAsia="微软雅黑" w:cs="微软雅黑" w:asciiTheme="minorAscii" w:hAnsiTheme="minorAscii"/>
          <w:spacing w:val="-2"/>
          <w:sz w:val="24"/>
          <w:szCs w:val="24"/>
          <w:u w:val="single" w:color="auto"/>
        </w:rPr>
        <w:t>按照通用条款第 1.11.4 项规定执行</w:t>
      </w:r>
      <w:r>
        <w:rPr>
          <w:rFonts w:hint="default" w:eastAsia="微软雅黑" w:cs="微软雅黑" w:asciiTheme="minorAscii" w:hAnsiTheme="minorAscii"/>
          <w:spacing w:val="-2"/>
          <w:sz w:val="24"/>
          <w:szCs w:val="24"/>
        </w:rPr>
        <w:t>。</w:t>
      </w:r>
    </w:p>
    <w:p w14:paraId="1CBE614D">
      <w:pPr>
        <w:spacing w:before="1" w:line="225"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1.13 工程量清单错误的修正</w:t>
      </w:r>
    </w:p>
    <w:p w14:paraId="35336456">
      <w:pPr>
        <w:spacing w:before="281" w:line="183" w:lineRule="auto"/>
        <w:ind w:left="50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出现工程量清单错误时</w:t>
      </w:r>
      <w:r>
        <w:rPr>
          <w:rFonts w:hint="default" w:eastAsia="微软雅黑" w:cs="微软雅黑" w:asciiTheme="minorAscii" w:hAnsiTheme="minorAscii"/>
          <w:spacing w:val="-20"/>
          <w:sz w:val="24"/>
          <w:szCs w:val="24"/>
        </w:rPr>
        <w:t xml:space="preserve"> </w:t>
      </w:r>
      <w:r>
        <w:rPr>
          <w:rFonts w:hint="default" w:eastAsia="微软雅黑" w:cs="微软雅黑" w:asciiTheme="minorAscii" w:hAnsiTheme="minorAscii"/>
          <w:spacing w:val="-2"/>
          <w:sz w:val="24"/>
          <w:szCs w:val="24"/>
        </w:rPr>
        <w:t>，是否调整合同价格：</w:t>
      </w:r>
      <w:r>
        <w:rPr>
          <w:rFonts w:hint="default" w:eastAsia="微软雅黑" w:cs="微软雅黑" w:asciiTheme="minorAscii" w:hAnsiTheme="minorAscii"/>
          <w:spacing w:val="55"/>
          <w:sz w:val="24"/>
          <w:szCs w:val="24"/>
          <w:u w:val="single" w:color="auto"/>
        </w:rPr>
        <w:t xml:space="preserve"> </w:t>
      </w:r>
      <w:r>
        <w:rPr>
          <w:rFonts w:hint="default" w:eastAsia="微软雅黑" w:cs="微软雅黑" w:asciiTheme="minorAscii" w:hAnsiTheme="minorAscii"/>
          <w:spacing w:val="-2"/>
          <w:sz w:val="24"/>
          <w:szCs w:val="24"/>
          <w:u w:val="single" w:color="auto"/>
        </w:rPr>
        <w:t xml:space="preserve">可调整   </w:t>
      </w:r>
      <w:r>
        <w:rPr>
          <w:rFonts w:hint="default" w:eastAsia="微软雅黑" w:cs="微软雅黑" w:asciiTheme="minorAscii" w:hAnsiTheme="minorAscii"/>
          <w:spacing w:val="-2"/>
          <w:sz w:val="24"/>
          <w:szCs w:val="24"/>
        </w:rPr>
        <w:t>。</w:t>
      </w:r>
    </w:p>
    <w:p w14:paraId="6B2D1402">
      <w:pPr>
        <w:spacing w:before="308" w:line="369" w:lineRule="auto"/>
        <w:ind w:right="68" w:firstLine="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允许调整合同价格的工程量偏差范围：</w:t>
      </w:r>
      <w:r>
        <w:rPr>
          <w:rFonts w:hint="default" w:eastAsia="微软雅黑" w:cs="微软雅黑" w:asciiTheme="minorAscii" w:hAnsiTheme="minorAscii"/>
          <w:sz w:val="24"/>
          <w:szCs w:val="24"/>
          <w:u w:val="single" w:color="auto"/>
        </w:rPr>
        <w:t>执行国家、</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z w:val="24"/>
          <w:szCs w:val="24"/>
          <w:u w:val="single" w:color="auto"/>
        </w:rPr>
        <w:t>自治区、喀什地区相关政策文件并执行</w:t>
      </w:r>
      <w:r>
        <w:rPr>
          <w:rFonts w:hint="default" w:eastAsia="微软雅黑" w:cs="微软雅黑" w:asciiTheme="minorAscii" w:hAnsiTheme="minorAscii"/>
          <w:sz w:val="24"/>
          <w:szCs w:val="24"/>
          <w:u w:val="single" w:color="auto"/>
          <w:lang w:eastAsia="zh-CN"/>
        </w:rPr>
        <w:t>磋商文件</w:t>
      </w:r>
      <w:r>
        <w:rPr>
          <w:rFonts w:hint="default" w:eastAsia="微软雅黑" w:cs="微软雅黑" w:asciiTheme="minorAscii" w:hAnsiTheme="minorAscii"/>
          <w:sz w:val="24"/>
          <w:szCs w:val="24"/>
          <w:u w:val="single" w:color="auto"/>
        </w:rPr>
        <w:t>相关规定。如在施工中发生设计变更、工程量清单漏项或误差</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z w:val="24"/>
          <w:szCs w:val="24"/>
          <w:u w:val="single" w:color="auto"/>
        </w:rPr>
        <w:t>，按实际发生的工程量进行结算。清单中已有使用的综合单价</w:t>
      </w:r>
      <w:r>
        <w:rPr>
          <w:rFonts w:hint="default" w:eastAsia="微软雅黑" w:cs="微软雅黑" w:asciiTheme="minorAscii" w:hAnsiTheme="minorAscii"/>
          <w:spacing w:val="-32"/>
          <w:sz w:val="24"/>
          <w:szCs w:val="24"/>
          <w:u w:val="single" w:color="auto"/>
        </w:rPr>
        <w:t xml:space="preserve"> </w:t>
      </w:r>
      <w:r>
        <w:rPr>
          <w:rFonts w:hint="default" w:eastAsia="微软雅黑" w:cs="微软雅黑" w:asciiTheme="minorAscii" w:hAnsiTheme="minorAscii"/>
          <w:sz w:val="24"/>
          <w:szCs w:val="24"/>
          <w:u w:val="single" w:color="auto"/>
        </w:rPr>
        <w:t>，按已有综合单价确定；有类似综合单</w:t>
      </w:r>
      <w:r>
        <w:rPr>
          <w:rFonts w:hint="default" w:eastAsia="微软雅黑" w:cs="微软雅黑" w:asciiTheme="minorAscii" w:hAnsiTheme="minorAscii"/>
          <w:spacing w:val="-1"/>
          <w:sz w:val="24"/>
          <w:szCs w:val="24"/>
          <w:u w:val="single" w:color="auto"/>
        </w:rPr>
        <w:t>价的可参照类似综合单价确定；没有使用或类似综合</w:t>
      </w:r>
      <w:r>
        <w:rPr>
          <w:rFonts w:hint="default" w:eastAsia="微软雅黑" w:cs="微软雅黑" w:asciiTheme="minorAscii" w:hAnsiTheme="minorAscii"/>
          <w:spacing w:val="-2"/>
          <w:sz w:val="24"/>
          <w:szCs w:val="24"/>
          <w:u w:val="single" w:color="auto"/>
        </w:rPr>
        <w:t>单价，</w:t>
      </w:r>
      <w:r>
        <w:rPr>
          <w:rFonts w:hint="default" w:eastAsia="微软雅黑" w:cs="微软雅黑" w:asciiTheme="minorAscii" w:hAnsiTheme="minorAscii"/>
          <w:spacing w:val="-47"/>
          <w:sz w:val="24"/>
          <w:szCs w:val="24"/>
          <w:u w:val="single" w:color="auto"/>
        </w:rPr>
        <w:t xml:space="preserve"> </w:t>
      </w:r>
      <w:r>
        <w:rPr>
          <w:rFonts w:hint="default" w:eastAsia="微软雅黑" w:cs="微软雅黑" w:asciiTheme="minorAscii" w:hAnsiTheme="minorAscii"/>
          <w:spacing w:val="-2"/>
          <w:sz w:val="24"/>
          <w:szCs w:val="24"/>
          <w:u w:val="single" w:color="auto"/>
        </w:rPr>
        <w:t>由承包人提出</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，监理及发包人确认</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，纳入</w:t>
      </w:r>
    </w:p>
    <w:p w14:paraId="3CC64AD3">
      <w:pPr>
        <w:spacing w:line="369" w:lineRule="auto"/>
        <w:rPr>
          <w:rFonts w:hint="default" w:eastAsia="微软雅黑" w:cs="微软雅黑" w:asciiTheme="minorAscii" w:hAnsiTheme="minorAscii"/>
          <w:sz w:val="24"/>
          <w:szCs w:val="24"/>
        </w:rPr>
        <w:sectPr>
          <w:footerReference r:id="rId60" w:type="default"/>
          <w:pgSz w:w="11906" w:h="16839"/>
          <w:pgMar w:top="1431" w:right="1064" w:bottom="1432" w:left="1134" w:header="0" w:footer="1198" w:gutter="0"/>
          <w:cols w:space="720" w:num="1"/>
        </w:sectPr>
      </w:pPr>
    </w:p>
    <w:p w14:paraId="4059A854">
      <w:pPr>
        <w:spacing w:before="68" w:line="184" w:lineRule="auto"/>
        <w:ind w:left="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u w:val="single" w:color="auto"/>
        </w:rPr>
        <w:t>审计结算后调整总价</w:t>
      </w:r>
      <w:r>
        <w:rPr>
          <w:rFonts w:hint="default" w:eastAsia="微软雅黑" w:cs="微软雅黑" w:asciiTheme="minorAscii" w:hAnsiTheme="minorAscii"/>
          <w:spacing w:val="-2"/>
          <w:sz w:val="24"/>
          <w:szCs w:val="24"/>
        </w:rPr>
        <w:t>。</w:t>
      </w:r>
    </w:p>
    <w:p w14:paraId="630DA6F9">
      <w:pPr>
        <w:pStyle w:val="3"/>
        <w:spacing w:line="316" w:lineRule="auto"/>
        <w:rPr>
          <w:rFonts w:hint="default" w:eastAsia="微软雅黑" w:cs="微软雅黑" w:asciiTheme="minorAscii" w:hAnsiTheme="minorAscii"/>
        </w:rPr>
      </w:pPr>
    </w:p>
    <w:p w14:paraId="2B5F3B3D">
      <w:pPr>
        <w:spacing w:before="103" w:line="226" w:lineRule="auto"/>
        <w:ind w:left="490"/>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2.</w:t>
      </w:r>
      <w:r>
        <w:rPr>
          <w:rFonts w:hint="default" w:eastAsia="微软雅黑" w:cs="微软雅黑" w:asciiTheme="minorAscii" w:hAnsiTheme="minorAscii"/>
          <w:spacing w:val="54"/>
          <w:w w:val="101"/>
          <w:sz w:val="24"/>
          <w:szCs w:val="24"/>
        </w:rPr>
        <w:t xml:space="preserve"> </w:t>
      </w:r>
      <w:r>
        <w:rPr>
          <w:rFonts w:hint="default" w:eastAsia="微软雅黑" w:cs="微软雅黑" w:asciiTheme="minorAscii" w:hAnsiTheme="minorAscii"/>
          <w:spacing w:val="-4"/>
          <w:sz w:val="24"/>
          <w:szCs w:val="24"/>
        </w:rPr>
        <w:t>发包人</w:t>
      </w:r>
    </w:p>
    <w:p w14:paraId="0C964C15">
      <w:pPr>
        <w:spacing w:before="235"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2.2</w:t>
      </w:r>
      <w:r>
        <w:rPr>
          <w:rFonts w:hint="default" w:eastAsia="微软雅黑" w:cs="微软雅黑" w:asciiTheme="minorAscii" w:hAnsiTheme="minorAscii"/>
          <w:spacing w:val="59"/>
          <w:sz w:val="24"/>
          <w:szCs w:val="24"/>
        </w:rPr>
        <w:t xml:space="preserve"> </w:t>
      </w:r>
      <w:r>
        <w:rPr>
          <w:rFonts w:hint="default" w:eastAsia="微软雅黑" w:cs="微软雅黑" w:asciiTheme="minorAscii" w:hAnsiTheme="minorAscii"/>
          <w:spacing w:val="-3"/>
          <w:sz w:val="24"/>
          <w:szCs w:val="24"/>
        </w:rPr>
        <w:t>发包人代表</w:t>
      </w:r>
    </w:p>
    <w:p w14:paraId="6944094F">
      <w:pPr>
        <w:spacing w:before="309" w:line="182"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姓</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4"/>
          <w:sz w:val="24"/>
          <w:szCs w:val="24"/>
        </w:rPr>
        <w:t>名</w:t>
      </w:r>
      <w:r>
        <w:rPr>
          <w:rFonts w:hint="default" w:eastAsia="微软雅黑" w:cs="微软雅黑" w:asciiTheme="minorAscii" w:hAnsiTheme="minorAscii"/>
          <w:sz w:val="24"/>
          <w:szCs w:val="24"/>
        </w:rPr>
        <w:t>：</w:t>
      </w:r>
      <w:r>
        <w:rPr>
          <w:rFonts w:hint="default" w:eastAsia="微软雅黑" w:cs="微软雅黑" w:asciiTheme="minorAscii" w:hAnsiTheme="minorAscii"/>
          <w:spacing w:val="51"/>
          <w:sz w:val="24"/>
          <w:szCs w:val="24"/>
        </w:rPr>
        <w:t xml:space="preserve"> </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z w:val="24"/>
          <w:szCs w:val="24"/>
        </w:rPr>
        <w:t>；</w:t>
      </w:r>
    </w:p>
    <w:p w14:paraId="303AEF56">
      <w:pPr>
        <w:spacing w:before="226"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身份证号</w:t>
      </w:r>
      <w:r>
        <w:rPr>
          <w:rFonts w:hint="default" w:eastAsia="微软雅黑" w:cs="微软雅黑" w:asciiTheme="minorAscii" w:hAnsiTheme="minorAscii"/>
          <w:sz w:val="24"/>
          <w:szCs w:val="24"/>
        </w:rPr>
        <w:t>：</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z w:val="24"/>
          <w:szCs w:val="24"/>
        </w:rPr>
        <w:t>；</w:t>
      </w:r>
    </w:p>
    <w:p w14:paraId="407EA51A">
      <w:pPr>
        <w:spacing w:before="224" w:line="184"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职</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3"/>
          <w:sz w:val="24"/>
          <w:szCs w:val="24"/>
        </w:rPr>
        <w:t>务</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1"/>
          <w:sz w:val="24"/>
          <w:szCs w:val="24"/>
        </w:rPr>
        <w:t>；</w:t>
      </w:r>
    </w:p>
    <w:p w14:paraId="758A3D8F">
      <w:pPr>
        <w:spacing w:before="227" w:line="182"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联系电话：</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2DB3A993">
      <w:pPr>
        <w:spacing w:before="228" w:line="182" w:lineRule="auto"/>
        <w:ind w:left="49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55DD4CCC">
      <w:pPr>
        <w:spacing w:before="228" w:line="182"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通信地址：</w:t>
      </w:r>
    </w:p>
    <w:p w14:paraId="7E8BFDF0">
      <w:pPr>
        <w:spacing w:before="275" w:line="343" w:lineRule="auto"/>
        <w:ind w:firstLine="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发包人对发包人代表的授权范围如下：</w:t>
      </w:r>
      <w:r>
        <w:rPr>
          <w:rFonts w:hint="default" w:eastAsia="微软雅黑" w:cs="微软雅黑" w:asciiTheme="minorAscii" w:hAnsiTheme="minorAscii"/>
          <w:spacing w:val="-1"/>
          <w:sz w:val="24"/>
          <w:szCs w:val="24"/>
          <w:u w:val="single" w:color="auto"/>
        </w:rPr>
        <w:t>按本合同的约定</w:t>
      </w:r>
      <w:r>
        <w:rPr>
          <w:rFonts w:hint="default" w:eastAsia="微软雅黑" w:cs="微软雅黑" w:asciiTheme="minorAscii" w:hAnsiTheme="minorAscii"/>
          <w:spacing w:val="-33"/>
          <w:sz w:val="24"/>
          <w:szCs w:val="24"/>
          <w:u w:val="single" w:color="auto"/>
        </w:rPr>
        <w:t xml:space="preserve"> </w:t>
      </w:r>
      <w:r>
        <w:rPr>
          <w:rFonts w:hint="default" w:eastAsia="微软雅黑" w:cs="微软雅黑" w:asciiTheme="minorAscii" w:hAnsiTheme="minorAscii"/>
          <w:spacing w:val="-1"/>
          <w:sz w:val="24"/>
          <w:szCs w:val="24"/>
          <w:u w:val="single" w:color="auto"/>
        </w:rPr>
        <w:t>，行使发包人的权利和义务</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1"/>
          <w:sz w:val="24"/>
          <w:szCs w:val="24"/>
          <w:u w:val="single" w:color="auto"/>
        </w:rPr>
        <w:t>，代</w:t>
      </w:r>
      <w:r>
        <w:rPr>
          <w:rFonts w:hint="default" w:eastAsia="微软雅黑" w:cs="微软雅黑" w:asciiTheme="minorAscii" w:hAnsiTheme="minorAscii"/>
          <w:sz w:val="24"/>
          <w:szCs w:val="24"/>
          <w:u w:val="single" w:color="auto"/>
        </w:rPr>
        <w:t>表发包人处理建设过程中的内外协调工作</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z w:val="24"/>
          <w:szCs w:val="24"/>
          <w:u w:val="single" w:color="auto"/>
        </w:rPr>
        <w:t>，凡需发包人审核的内容均由发包人代表签</w:t>
      </w:r>
      <w:r>
        <w:rPr>
          <w:rFonts w:hint="default" w:eastAsia="微软雅黑" w:cs="微软雅黑" w:asciiTheme="minorAscii" w:hAnsiTheme="minorAscii"/>
          <w:spacing w:val="-1"/>
          <w:sz w:val="24"/>
          <w:szCs w:val="24"/>
          <w:u w:val="single" w:color="auto"/>
        </w:rPr>
        <w:t>字后并</w:t>
      </w:r>
      <w:r>
        <w:rPr>
          <w:rFonts w:hint="default" w:eastAsia="微软雅黑" w:cs="微软雅黑" w:asciiTheme="minorAscii" w:hAnsiTheme="minorAscii"/>
          <w:spacing w:val="1"/>
          <w:sz w:val="24"/>
          <w:szCs w:val="24"/>
          <w:u w:val="single" w:color="auto"/>
        </w:rPr>
        <w:t>报发包人批准后生效（发包人派驻的工程师的职权不能与监理人委派的工程</w:t>
      </w:r>
      <w:r>
        <w:rPr>
          <w:rFonts w:hint="default" w:eastAsia="微软雅黑" w:cs="微软雅黑" w:asciiTheme="minorAscii" w:hAnsiTheme="minorAscii"/>
          <w:sz w:val="24"/>
          <w:szCs w:val="24"/>
          <w:u w:val="single" w:color="auto"/>
        </w:rPr>
        <w:t>师的职权相互交</w:t>
      </w:r>
      <w:r>
        <w:rPr>
          <w:rFonts w:hint="default" w:eastAsia="微软雅黑" w:cs="微软雅黑" w:asciiTheme="minorAscii" w:hAnsiTheme="minorAscii"/>
          <w:spacing w:val="-4"/>
          <w:sz w:val="24"/>
          <w:szCs w:val="24"/>
          <w:u w:val="single" w:color="auto"/>
        </w:rPr>
        <w:t>叉</w:t>
      </w:r>
      <w:r>
        <w:rPr>
          <w:rFonts w:hint="default" w:eastAsia="微软雅黑" w:cs="微软雅黑" w:asciiTheme="minorAscii" w:hAnsiTheme="minorAscii"/>
          <w:spacing w:val="-21"/>
          <w:sz w:val="24"/>
          <w:szCs w:val="24"/>
          <w:u w:val="single" w:color="auto"/>
        </w:rPr>
        <w:t xml:space="preserve"> </w:t>
      </w:r>
      <w:r>
        <w:rPr>
          <w:rFonts w:hint="default" w:eastAsia="微软雅黑" w:cs="微软雅黑" w:asciiTheme="minorAscii" w:hAnsiTheme="minorAscii"/>
          <w:spacing w:val="-4"/>
          <w:sz w:val="24"/>
          <w:szCs w:val="24"/>
          <w:u w:val="single" w:color="auto"/>
        </w:rPr>
        <w:t>，发生交叉时</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4"/>
          <w:sz w:val="24"/>
          <w:szCs w:val="24"/>
          <w:u w:val="single" w:color="auto"/>
        </w:rPr>
        <w:t>，以发包人的指示为准）</w:t>
      </w:r>
      <w:r>
        <w:rPr>
          <w:rFonts w:hint="default" w:eastAsia="微软雅黑" w:cs="微软雅黑" w:asciiTheme="minorAscii" w:hAnsiTheme="minorAscii"/>
          <w:spacing w:val="-4"/>
          <w:sz w:val="24"/>
          <w:szCs w:val="24"/>
        </w:rPr>
        <w:t>。</w:t>
      </w:r>
    </w:p>
    <w:p w14:paraId="381F7C1C">
      <w:pPr>
        <w:spacing w:before="1" w:line="225"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2.4</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1"/>
          <w:sz w:val="24"/>
          <w:szCs w:val="24"/>
        </w:rPr>
        <w:t>施工现场、施工条件和基础资料的提供</w:t>
      </w:r>
    </w:p>
    <w:p w14:paraId="14606031">
      <w:pPr>
        <w:spacing w:before="213"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2.4.1</w:t>
      </w:r>
      <w:r>
        <w:rPr>
          <w:rFonts w:hint="default" w:eastAsia="微软雅黑" w:cs="微软雅黑" w:asciiTheme="minorAscii" w:hAnsiTheme="minorAscii"/>
          <w:spacing w:val="55"/>
          <w:w w:val="101"/>
          <w:sz w:val="24"/>
          <w:szCs w:val="24"/>
        </w:rPr>
        <w:t xml:space="preserve"> </w:t>
      </w:r>
      <w:r>
        <w:rPr>
          <w:rFonts w:hint="default" w:eastAsia="微软雅黑" w:cs="微软雅黑" w:asciiTheme="minorAscii" w:hAnsiTheme="minorAscii"/>
          <w:spacing w:val="-2"/>
          <w:sz w:val="24"/>
          <w:szCs w:val="24"/>
        </w:rPr>
        <w:t>提供施工现场</w:t>
      </w:r>
    </w:p>
    <w:p w14:paraId="7A9245AB">
      <w:pPr>
        <w:spacing w:before="212"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关于发包人移交施工现场的期限要求：</w:t>
      </w:r>
      <w:r>
        <w:rPr>
          <w:rFonts w:hint="default" w:eastAsia="微软雅黑" w:cs="微软雅黑" w:asciiTheme="minorAscii" w:hAnsiTheme="minorAscii"/>
          <w:spacing w:val="20"/>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3 天   </w:t>
      </w:r>
      <w:r>
        <w:rPr>
          <w:rFonts w:hint="default" w:eastAsia="微软雅黑" w:cs="微软雅黑" w:asciiTheme="minorAscii" w:hAnsiTheme="minorAscii"/>
          <w:spacing w:val="-1"/>
          <w:sz w:val="24"/>
          <w:szCs w:val="24"/>
        </w:rPr>
        <w:t>。</w:t>
      </w:r>
    </w:p>
    <w:p w14:paraId="6E0EB3F5">
      <w:pPr>
        <w:spacing w:before="215"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2.4.2</w:t>
      </w:r>
      <w:r>
        <w:rPr>
          <w:rFonts w:hint="default" w:eastAsia="微软雅黑" w:cs="微软雅黑" w:asciiTheme="minorAscii" w:hAnsiTheme="minorAscii"/>
          <w:spacing w:val="55"/>
          <w:w w:val="101"/>
          <w:sz w:val="24"/>
          <w:szCs w:val="24"/>
        </w:rPr>
        <w:t xml:space="preserve"> </w:t>
      </w:r>
      <w:r>
        <w:rPr>
          <w:rFonts w:hint="default" w:eastAsia="微软雅黑" w:cs="微软雅黑" w:asciiTheme="minorAscii" w:hAnsiTheme="minorAscii"/>
          <w:spacing w:val="-2"/>
          <w:sz w:val="24"/>
          <w:szCs w:val="24"/>
        </w:rPr>
        <w:t>提供施工条件</w:t>
      </w:r>
    </w:p>
    <w:p w14:paraId="589C0C14">
      <w:pPr>
        <w:spacing w:before="256"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关于发包人应负责提供施工所需要的条件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rPr>
        <w:t>包括：</w:t>
      </w:r>
      <w:r>
        <w:rPr>
          <w:rFonts w:hint="default" w:eastAsia="微软雅黑" w:cs="微软雅黑" w:asciiTheme="minorAscii" w:hAnsiTheme="minorAscii"/>
          <w:spacing w:val="-2"/>
          <w:sz w:val="24"/>
          <w:szCs w:val="24"/>
          <w:u w:val="single" w:color="auto"/>
        </w:rPr>
        <w:t>按照通用条款执行</w:t>
      </w:r>
      <w:r>
        <w:rPr>
          <w:rFonts w:hint="default" w:eastAsia="微软雅黑" w:cs="微软雅黑" w:asciiTheme="minorAscii" w:hAnsiTheme="minorAscii"/>
          <w:spacing w:val="-2"/>
          <w:sz w:val="24"/>
          <w:szCs w:val="24"/>
        </w:rPr>
        <w:t>。</w:t>
      </w:r>
    </w:p>
    <w:p w14:paraId="132FFF3D">
      <w:pPr>
        <w:spacing w:before="241"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2.5</w:t>
      </w:r>
      <w:r>
        <w:rPr>
          <w:rFonts w:hint="default" w:eastAsia="微软雅黑" w:cs="微软雅黑" w:asciiTheme="minorAscii" w:hAnsiTheme="minorAscii"/>
          <w:spacing w:val="63"/>
          <w:sz w:val="24"/>
          <w:szCs w:val="24"/>
        </w:rPr>
        <w:t xml:space="preserve"> </w:t>
      </w:r>
      <w:r>
        <w:rPr>
          <w:rFonts w:hint="default" w:eastAsia="微软雅黑" w:cs="微软雅黑" w:asciiTheme="minorAscii" w:hAnsiTheme="minorAscii"/>
          <w:spacing w:val="-2"/>
          <w:sz w:val="24"/>
          <w:szCs w:val="24"/>
        </w:rPr>
        <w:t>资金来源证明及支付担保</w:t>
      </w:r>
    </w:p>
    <w:p w14:paraId="162FF922">
      <w:pPr>
        <w:spacing w:before="256" w:line="184"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发包人提供资金来源证明的期限要求：</w:t>
      </w:r>
      <w:r>
        <w:rPr>
          <w:rFonts w:hint="default" w:eastAsia="微软雅黑" w:cs="微软雅黑" w:asciiTheme="minorAscii" w:hAnsiTheme="minorAscii"/>
          <w:spacing w:val="64"/>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67807672">
      <w:pPr>
        <w:spacing w:before="287" w:line="182"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发包人是否提供支付担保：</w:t>
      </w:r>
      <w:r>
        <w:rPr>
          <w:rFonts w:hint="default" w:eastAsia="微软雅黑" w:cs="微软雅黑" w:asciiTheme="minorAscii" w:hAnsiTheme="minorAscii"/>
          <w:sz w:val="24"/>
          <w:szCs w:val="24"/>
          <w:u w:val="single" w:color="auto"/>
        </w:rPr>
        <w:t xml:space="preserve">   不提供  </w:t>
      </w:r>
      <w:r>
        <w:rPr>
          <w:rFonts w:hint="default" w:eastAsia="微软雅黑" w:cs="微软雅黑" w:asciiTheme="minorAscii" w:hAnsiTheme="minorAscii"/>
          <w:sz w:val="24"/>
          <w:szCs w:val="24"/>
        </w:rPr>
        <w:t>。</w:t>
      </w:r>
    </w:p>
    <w:p w14:paraId="06FE62D9">
      <w:pPr>
        <w:spacing w:before="286"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发包人提供支付担保的形式：</w:t>
      </w:r>
      <w:r>
        <w:rPr>
          <w:rFonts w:hint="default" w:eastAsia="微软雅黑" w:cs="微软雅黑" w:asciiTheme="minorAscii" w:hAnsiTheme="minorAscii"/>
          <w:spacing w:val="60"/>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4C419FA0">
      <w:pPr>
        <w:spacing w:line="183" w:lineRule="auto"/>
        <w:rPr>
          <w:rFonts w:hint="default" w:eastAsia="微软雅黑" w:cs="微软雅黑" w:asciiTheme="minorAscii" w:hAnsiTheme="minorAscii"/>
          <w:sz w:val="24"/>
          <w:szCs w:val="24"/>
        </w:rPr>
        <w:sectPr>
          <w:footerReference r:id="rId61" w:type="default"/>
          <w:pgSz w:w="11906" w:h="16839"/>
          <w:pgMar w:top="1431" w:right="1132" w:bottom="1432" w:left="1136" w:header="0" w:footer="1198" w:gutter="0"/>
          <w:cols w:space="720" w:num="1"/>
        </w:sectPr>
      </w:pPr>
    </w:p>
    <w:p w14:paraId="71D45883">
      <w:pPr>
        <w:spacing w:before="99" w:line="228" w:lineRule="auto"/>
        <w:ind w:left="493"/>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3.</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4"/>
          <w:sz w:val="24"/>
          <w:szCs w:val="24"/>
        </w:rPr>
        <w:t>承包人</w:t>
      </w:r>
    </w:p>
    <w:p w14:paraId="02E4F8E3">
      <w:pPr>
        <w:spacing w:before="209" w:line="225" w:lineRule="auto"/>
        <w:ind w:left="49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3.1</w:t>
      </w:r>
      <w:r>
        <w:rPr>
          <w:rFonts w:hint="default" w:eastAsia="微软雅黑" w:cs="微软雅黑" w:asciiTheme="minorAscii" w:hAnsiTheme="minorAscii"/>
          <w:spacing w:val="54"/>
          <w:w w:val="101"/>
          <w:sz w:val="24"/>
          <w:szCs w:val="24"/>
        </w:rPr>
        <w:t xml:space="preserve"> </w:t>
      </w:r>
      <w:r>
        <w:rPr>
          <w:rFonts w:hint="default" w:eastAsia="微软雅黑" w:cs="微软雅黑" w:asciiTheme="minorAscii" w:hAnsiTheme="minorAscii"/>
          <w:spacing w:val="-2"/>
          <w:sz w:val="24"/>
          <w:szCs w:val="24"/>
        </w:rPr>
        <w:t>承包人的一般义务</w:t>
      </w:r>
    </w:p>
    <w:p w14:paraId="2FB92046">
      <w:pPr>
        <w:spacing w:before="213" w:line="221" w:lineRule="auto"/>
        <w:ind w:left="517"/>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（5）承包人提交的竣工资料的内容：</w:t>
      </w:r>
      <w:r>
        <w:rPr>
          <w:rFonts w:hint="default" w:eastAsia="微软雅黑" w:cs="微软雅黑" w:asciiTheme="minorAscii" w:hAnsiTheme="minorAscii"/>
          <w:spacing w:val="63"/>
          <w:sz w:val="24"/>
          <w:szCs w:val="24"/>
          <w:u w:val="single" w:color="auto"/>
        </w:rPr>
        <w:t xml:space="preserve"> </w:t>
      </w:r>
      <w:r>
        <w:rPr>
          <w:rFonts w:hint="default" w:eastAsia="微软雅黑" w:cs="微软雅黑" w:asciiTheme="minorAscii" w:hAnsiTheme="minorAscii"/>
          <w:spacing w:val="-2"/>
          <w:sz w:val="24"/>
          <w:szCs w:val="24"/>
          <w:u w:val="single" w:color="auto"/>
        </w:rPr>
        <w:t>按发包人相关规定执行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77AADE1E">
      <w:pPr>
        <w:spacing w:before="264" w:line="184"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承包人需要提交的竣工资料套数：</w:t>
      </w:r>
      <w:r>
        <w:rPr>
          <w:rFonts w:hint="default" w:eastAsia="微软雅黑" w:cs="微软雅黑" w:asciiTheme="minorAscii" w:hAnsiTheme="minorAscii"/>
          <w:spacing w:val="53"/>
          <w:w w:val="101"/>
          <w:sz w:val="24"/>
          <w:szCs w:val="24"/>
          <w:u w:val="single" w:color="auto"/>
        </w:rPr>
        <w:t xml:space="preserve"> </w:t>
      </w:r>
      <w:r>
        <w:rPr>
          <w:rFonts w:hint="default" w:eastAsia="微软雅黑" w:cs="微软雅黑" w:asciiTheme="minorAscii" w:hAnsiTheme="minorAscii"/>
          <w:sz w:val="24"/>
          <w:szCs w:val="24"/>
          <w:u w:val="single" w:color="auto"/>
        </w:rPr>
        <w:t>按发包人</w:t>
      </w:r>
      <w:r>
        <w:rPr>
          <w:rFonts w:hint="default" w:eastAsia="微软雅黑" w:cs="微软雅黑" w:asciiTheme="minorAscii" w:hAnsiTheme="minorAscii"/>
          <w:spacing w:val="-1"/>
          <w:sz w:val="24"/>
          <w:szCs w:val="24"/>
          <w:u w:val="single" w:color="auto"/>
        </w:rPr>
        <w:t>要求提供相应份数</w:t>
      </w:r>
      <w:r>
        <w:rPr>
          <w:rFonts w:hint="default" w:eastAsia="微软雅黑" w:cs="微软雅黑" w:asciiTheme="minorAscii" w:hAnsiTheme="minorAscii"/>
          <w:spacing w:val="-1"/>
          <w:sz w:val="24"/>
          <w:szCs w:val="24"/>
        </w:rPr>
        <w:t>。</w:t>
      </w:r>
    </w:p>
    <w:p w14:paraId="4488EDB0">
      <w:pPr>
        <w:spacing w:before="284" w:line="184" w:lineRule="auto"/>
        <w:ind w:left="63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承包人提交的竣工资料的费用承担：</w:t>
      </w:r>
      <w:r>
        <w:rPr>
          <w:rFonts w:hint="default" w:eastAsia="微软雅黑" w:cs="微软雅黑" w:asciiTheme="minorAscii" w:hAnsiTheme="minorAscii"/>
          <w:spacing w:val="-1"/>
          <w:sz w:val="24"/>
          <w:szCs w:val="24"/>
          <w:u w:val="single" w:color="auto"/>
        </w:rPr>
        <w:t xml:space="preserve">  由承包人承</w:t>
      </w:r>
      <w:r>
        <w:rPr>
          <w:rFonts w:hint="default" w:eastAsia="微软雅黑" w:cs="微软雅黑" w:asciiTheme="minorAscii" w:hAnsiTheme="minorAscii"/>
          <w:spacing w:val="-2"/>
          <w:sz w:val="24"/>
          <w:szCs w:val="24"/>
          <w:u w:val="single" w:color="auto"/>
        </w:rPr>
        <w:t>担</w:t>
      </w:r>
      <w:r>
        <w:rPr>
          <w:rFonts w:hint="default" w:eastAsia="微软雅黑" w:cs="微软雅黑" w:asciiTheme="minorAscii" w:hAnsiTheme="minorAscii"/>
          <w:spacing w:val="49"/>
          <w:w w:val="101"/>
          <w:sz w:val="24"/>
          <w:szCs w:val="24"/>
          <w:u w:val="single" w:color="auto"/>
        </w:rPr>
        <w:t xml:space="preserve"> </w:t>
      </w:r>
      <w:r>
        <w:rPr>
          <w:rFonts w:hint="default" w:eastAsia="微软雅黑" w:cs="微软雅黑" w:asciiTheme="minorAscii" w:hAnsiTheme="minorAscii"/>
          <w:spacing w:val="-2"/>
          <w:sz w:val="24"/>
          <w:szCs w:val="24"/>
        </w:rPr>
        <w:t>。</w:t>
      </w:r>
    </w:p>
    <w:p w14:paraId="221803F0">
      <w:pPr>
        <w:spacing w:before="166" w:line="225" w:lineRule="auto"/>
        <w:ind w:left="637"/>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承包人提交的竣工资料移交时间：</w:t>
      </w:r>
      <w:r>
        <w:rPr>
          <w:rFonts w:hint="default" w:eastAsia="微软雅黑" w:cs="微软雅黑" w:asciiTheme="minorAscii" w:hAnsiTheme="minorAscii"/>
          <w:spacing w:val="-2"/>
          <w:sz w:val="24"/>
          <w:szCs w:val="24"/>
          <w:u w:val="single" w:color="auto"/>
        </w:rPr>
        <w:t>竣工验收合格后 15</w:t>
      </w:r>
      <w:r>
        <w:rPr>
          <w:rFonts w:hint="default" w:eastAsia="微软雅黑" w:cs="微软雅黑" w:asciiTheme="minorAscii" w:hAnsiTheme="minorAscii"/>
          <w:spacing w:val="29"/>
          <w:sz w:val="24"/>
          <w:szCs w:val="24"/>
          <w:u w:val="single" w:color="auto"/>
        </w:rPr>
        <w:t xml:space="preserve"> </w:t>
      </w:r>
      <w:r>
        <w:rPr>
          <w:rFonts w:hint="default" w:eastAsia="微软雅黑" w:cs="微软雅黑" w:asciiTheme="minorAscii" w:hAnsiTheme="minorAscii"/>
          <w:spacing w:val="-2"/>
          <w:sz w:val="24"/>
          <w:szCs w:val="24"/>
          <w:u w:val="single" w:color="auto"/>
        </w:rPr>
        <w:t>日内</w:t>
      </w:r>
      <w:r>
        <w:rPr>
          <w:rFonts w:hint="default" w:eastAsia="微软雅黑" w:cs="微软雅黑" w:asciiTheme="minorAscii" w:hAnsiTheme="minorAscii"/>
          <w:spacing w:val="-2"/>
          <w:sz w:val="24"/>
          <w:szCs w:val="24"/>
        </w:rPr>
        <w:t>。</w:t>
      </w:r>
    </w:p>
    <w:p w14:paraId="008C3137">
      <w:pPr>
        <w:spacing w:before="281" w:line="184"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承包人提交的竣工资料形式要求：</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1"/>
          <w:sz w:val="24"/>
          <w:szCs w:val="24"/>
          <w:u w:val="single" w:color="auto"/>
        </w:rPr>
        <w:t>纸质及电子版</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1"/>
          <w:sz w:val="24"/>
          <w:szCs w:val="24"/>
          <w:u w:val="single" w:color="auto"/>
        </w:rPr>
        <w:t>，并按当地城建档</w:t>
      </w:r>
      <w:r>
        <w:rPr>
          <w:rFonts w:hint="default" w:eastAsia="微软雅黑" w:cs="微软雅黑" w:asciiTheme="minorAscii" w:hAnsiTheme="minorAscii"/>
          <w:spacing w:val="-2"/>
          <w:sz w:val="24"/>
          <w:szCs w:val="24"/>
          <w:u w:val="single" w:color="auto"/>
        </w:rPr>
        <w:t>案馆的要求提交</w:t>
      </w:r>
      <w:r>
        <w:rPr>
          <w:rFonts w:hint="default" w:eastAsia="微软雅黑" w:cs="微软雅黑" w:asciiTheme="minorAscii" w:hAnsiTheme="minorAscii"/>
          <w:spacing w:val="-2"/>
          <w:sz w:val="24"/>
          <w:szCs w:val="24"/>
        </w:rPr>
        <w:t>。</w:t>
      </w:r>
    </w:p>
    <w:p w14:paraId="206701DD">
      <w:pPr>
        <w:spacing w:before="262" w:line="363" w:lineRule="auto"/>
        <w:ind w:firstLine="517"/>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（6）承包人应履行的其他义务</w:t>
      </w:r>
      <w:r>
        <w:rPr>
          <w:rFonts w:hint="default" w:eastAsia="微软雅黑" w:cs="微软雅黑" w:asciiTheme="minorAscii" w:hAnsiTheme="minorAscii"/>
          <w:spacing w:val="-5"/>
          <w:sz w:val="24"/>
          <w:szCs w:val="24"/>
        </w:rPr>
        <w:t>：（</w:t>
      </w:r>
      <w:r>
        <w:rPr>
          <w:rFonts w:hint="default" w:eastAsia="微软雅黑" w:cs="微软雅黑" w:asciiTheme="minorAscii" w:hAnsiTheme="minorAscii"/>
          <w:spacing w:val="-1"/>
          <w:sz w:val="24"/>
          <w:szCs w:val="24"/>
        </w:rPr>
        <w:t>1）</w:t>
      </w:r>
      <w:r>
        <w:rPr>
          <w:rFonts w:hint="default" w:eastAsia="微软雅黑" w:cs="微软雅黑" w:asciiTheme="minorAscii" w:hAnsiTheme="minorAscii"/>
          <w:spacing w:val="-1"/>
          <w:sz w:val="24"/>
          <w:szCs w:val="24"/>
          <w:u w:val="single" w:color="auto"/>
        </w:rPr>
        <w:t>包括但不限于按照新疆维吾尔自治区住房和城乡</w:t>
      </w:r>
      <w:r>
        <w:rPr>
          <w:rFonts w:hint="default" w:eastAsia="微软雅黑" w:cs="微软雅黑" w:asciiTheme="minorAscii" w:hAnsiTheme="minorAscii"/>
          <w:spacing w:val="1"/>
          <w:sz w:val="24"/>
          <w:szCs w:val="24"/>
          <w:u w:val="single" w:color="auto"/>
        </w:rPr>
        <w:t>建设厅《关于进一步加强治理拖欠农民工工资问题工作的通知》等农民工工</w:t>
      </w:r>
      <w:r>
        <w:rPr>
          <w:rFonts w:hint="default" w:eastAsia="微软雅黑" w:cs="微软雅黑" w:asciiTheme="minorAscii" w:hAnsiTheme="minorAscii"/>
          <w:sz w:val="24"/>
          <w:szCs w:val="24"/>
          <w:u w:val="single" w:color="auto"/>
        </w:rPr>
        <w:t>资管理、发放相</w:t>
      </w:r>
      <w:r>
        <w:rPr>
          <w:rFonts w:hint="default" w:eastAsia="微软雅黑" w:cs="微软雅黑" w:asciiTheme="minorAscii" w:hAnsiTheme="minorAscii"/>
          <w:spacing w:val="-3"/>
          <w:sz w:val="24"/>
          <w:szCs w:val="24"/>
          <w:u w:val="single" w:color="auto"/>
        </w:rPr>
        <w:t>关制度规定，建立农民工工资发放专户、实行建筑工人实</w:t>
      </w:r>
      <w:r>
        <w:rPr>
          <w:rFonts w:hint="default" w:eastAsia="微软雅黑" w:cs="微软雅黑" w:asciiTheme="minorAscii" w:hAnsiTheme="minorAscii"/>
          <w:spacing w:val="-4"/>
          <w:sz w:val="24"/>
          <w:szCs w:val="24"/>
          <w:u w:val="single" w:color="auto"/>
        </w:rPr>
        <w:t>名制管理、缴纳农民工工资保证金、</w:t>
      </w:r>
      <w:r>
        <w:rPr>
          <w:rFonts w:hint="default" w:eastAsia="微软雅黑" w:cs="微软雅黑" w:asciiTheme="minorAscii" w:hAnsiTheme="minorAscii"/>
          <w:spacing w:val="-7"/>
          <w:sz w:val="24"/>
          <w:szCs w:val="24"/>
          <w:u w:val="single" w:color="auto"/>
        </w:rPr>
        <w:t>为所有施工现场人员购买人员意外保险等未尽义务。（2）项目经理及其他管理人员必须到场，</w:t>
      </w:r>
      <w:r>
        <w:rPr>
          <w:rFonts w:hint="default" w:eastAsia="微软雅黑" w:cs="微软雅黑" w:asciiTheme="minorAscii" w:hAnsiTheme="minorAscii"/>
          <w:spacing w:val="-1"/>
          <w:sz w:val="24"/>
          <w:szCs w:val="24"/>
          <w:u w:val="single" w:color="auto"/>
        </w:rPr>
        <w:t>否则承担相应的违约责任。</w:t>
      </w:r>
    </w:p>
    <w:p w14:paraId="1448581B">
      <w:pPr>
        <w:spacing w:before="8" w:line="225" w:lineRule="auto"/>
        <w:ind w:left="49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3.2</w:t>
      </w:r>
      <w:r>
        <w:rPr>
          <w:rFonts w:hint="default" w:eastAsia="微软雅黑" w:cs="微软雅黑" w:asciiTheme="minorAscii" w:hAnsiTheme="minorAscii"/>
          <w:spacing w:val="53"/>
          <w:w w:val="101"/>
          <w:sz w:val="24"/>
          <w:szCs w:val="24"/>
        </w:rPr>
        <w:t xml:space="preserve"> </w:t>
      </w:r>
      <w:r>
        <w:rPr>
          <w:rFonts w:hint="default" w:eastAsia="微软雅黑" w:cs="微软雅黑" w:asciiTheme="minorAscii" w:hAnsiTheme="minorAscii"/>
          <w:spacing w:val="-3"/>
          <w:sz w:val="24"/>
          <w:szCs w:val="24"/>
        </w:rPr>
        <w:t>项目经理</w:t>
      </w:r>
    </w:p>
    <w:p w14:paraId="24CAADFC">
      <w:pPr>
        <w:spacing w:before="238" w:line="225" w:lineRule="auto"/>
        <w:ind w:left="49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3.2.1</w:t>
      </w:r>
      <w:r>
        <w:rPr>
          <w:rFonts w:hint="default" w:eastAsia="微软雅黑" w:cs="微软雅黑" w:asciiTheme="minorAscii" w:hAnsiTheme="minorAscii"/>
          <w:spacing w:val="51"/>
          <w:sz w:val="24"/>
          <w:szCs w:val="24"/>
        </w:rPr>
        <w:t xml:space="preserve"> </w:t>
      </w:r>
      <w:r>
        <w:rPr>
          <w:rFonts w:hint="default" w:eastAsia="微软雅黑" w:cs="微软雅黑" w:asciiTheme="minorAscii" w:hAnsiTheme="minorAscii"/>
          <w:spacing w:val="-2"/>
          <w:sz w:val="24"/>
          <w:szCs w:val="24"/>
        </w:rPr>
        <w:t>项目经理：</w:t>
      </w:r>
    </w:p>
    <w:p w14:paraId="0B232191">
      <w:pPr>
        <w:spacing w:before="285" w:line="182"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姓</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4"/>
          <w:sz w:val="24"/>
          <w:szCs w:val="24"/>
        </w:rPr>
        <w:t>名</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5"/>
          <w:sz w:val="24"/>
          <w:szCs w:val="24"/>
          <w:u w:val="single" w:color="auto"/>
        </w:rPr>
        <w:t xml:space="preserve">           </w:t>
      </w:r>
      <w:r>
        <w:rPr>
          <w:rFonts w:hint="default" w:eastAsia="微软雅黑" w:cs="微软雅黑" w:asciiTheme="minorAscii" w:hAnsiTheme="minorAscii"/>
          <w:spacing w:val="-1"/>
          <w:sz w:val="24"/>
          <w:szCs w:val="24"/>
        </w:rPr>
        <w:t>；</w:t>
      </w:r>
    </w:p>
    <w:p w14:paraId="0BAC713B">
      <w:pPr>
        <w:spacing w:before="310"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身份证号</w:t>
      </w:r>
      <w:r>
        <w:rPr>
          <w:rFonts w:hint="default" w:eastAsia="微软雅黑" w:cs="微软雅黑" w:asciiTheme="minorAscii" w:hAnsiTheme="minorAscii"/>
          <w:sz w:val="24"/>
          <w:szCs w:val="24"/>
        </w:rPr>
        <w:t>：</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u w:val="single" w:color="auto"/>
        </w:rPr>
        <w:t>；</w:t>
      </w:r>
    </w:p>
    <w:p w14:paraId="791B6E90">
      <w:pPr>
        <w:spacing w:before="309"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建造师执业资格等级</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pacing w:val="1"/>
          <w:sz w:val="24"/>
          <w:szCs w:val="24"/>
        </w:rPr>
        <w:t>；</w:t>
      </w:r>
    </w:p>
    <w:p w14:paraId="31DFD5CE">
      <w:pPr>
        <w:spacing w:before="310"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建造师注册证书号</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1"/>
          <w:sz w:val="24"/>
          <w:szCs w:val="24"/>
        </w:rPr>
        <w:t>；</w:t>
      </w:r>
    </w:p>
    <w:p w14:paraId="5F1AB588">
      <w:pPr>
        <w:spacing w:before="308"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建造师执业印章号</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1"/>
          <w:sz w:val="24"/>
          <w:szCs w:val="24"/>
        </w:rPr>
        <w:t>；</w:t>
      </w:r>
    </w:p>
    <w:p w14:paraId="43C22000">
      <w:pPr>
        <w:spacing w:before="308"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安全生产考核合格证书号</w:t>
      </w:r>
      <w:r>
        <w:rPr>
          <w:rFonts w:hint="default" w:eastAsia="微软雅黑" w:cs="微软雅黑" w:asciiTheme="minorAscii" w:hAnsiTheme="minorAscii"/>
          <w:spacing w:val="2"/>
          <w:sz w:val="24"/>
          <w:szCs w:val="24"/>
        </w:rPr>
        <w:t>：</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2"/>
          <w:sz w:val="24"/>
          <w:szCs w:val="24"/>
        </w:rPr>
        <w:t>；</w:t>
      </w:r>
    </w:p>
    <w:p w14:paraId="3C636B5C">
      <w:pPr>
        <w:spacing w:before="312" w:line="182"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联系电话</w:t>
      </w:r>
      <w:r>
        <w:rPr>
          <w:rFonts w:hint="default" w:eastAsia="微软雅黑" w:cs="微软雅黑" w:asciiTheme="minorAscii" w:hAnsiTheme="minorAscii"/>
          <w:sz w:val="24"/>
          <w:szCs w:val="24"/>
        </w:rPr>
        <w:t>：</w:t>
      </w:r>
      <w:r>
        <w:rPr>
          <w:rFonts w:hint="default" w:eastAsia="微软雅黑" w:cs="微软雅黑" w:asciiTheme="minorAscii" w:hAnsiTheme="minorAscii"/>
          <w:spacing w:val="8"/>
          <w:sz w:val="24"/>
          <w:szCs w:val="24"/>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rPr>
        <w:t>；</w:t>
      </w:r>
    </w:p>
    <w:p w14:paraId="278087FA">
      <w:pPr>
        <w:spacing w:before="312" w:line="182" w:lineRule="auto"/>
        <w:ind w:left="49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475443D2">
      <w:pPr>
        <w:spacing w:line="182" w:lineRule="auto"/>
        <w:rPr>
          <w:rFonts w:hint="default" w:eastAsia="微软雅黑" w:cs="微软雅黑" w:asciiTheme="minorAscii" w:hAnsiTheme="minorAscii"/>
          <w:sz w:val="24"/>
          <w:szCs w:val="24"/>
        </w:rPr>
        <w:sectPr>
          <w:footerReference r:id="rId62" w:type="default"/>
          <w:pgSz w:w="11906" w:h="16839"/>
          <w:pgMar w:top="1431" w:right="1067" w:bottom="1432" w:left="1136" w:header="0" w:footer="1198" w:gutter="0"/>
          <w:cols w:space="720" w:num="1"/>
        </w:sectPr>
      </w:pPr>
    </w:p>
    <w:p w14:paraId="5CBF8A48">
      <w:pPr>
        <w:spacing w:before="71" w:line="182"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通信地址：</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rPr>
        <w:t>；</w:t>
      </w:r>
    </w:p>
    <w:p w14:paraId="59BF529E">
      <w:pPr>
        <w:spacing w:before="262" w:line="364" w:lineRule="auto"/>
        <w:ind w:right="69" w:firstLine="481"/>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承包人对项目经理的授权范围如下</w:t>
      </w:r>
      <w:r>
        <w:rPr>
          <w:rFonts w:hint="default" w:eastAsia="微软雅黑" w:cs="微软雅黑" w:asciiTheme="minorAscii" w:hAnsiTheme="minorAscii"/>
          <w:spacing w:val="-35"/>
          <w:sz w:val="24"/>
          <w:szCs w:val="24"/>
        </w:rPr>
        <w:t>：</w:t>
      </w:r>
      <w:r>
        <w:rPr>
          <w:rFonts w:hint="default" w:eastAsia="微软雅黑" w:cs="微软雅黑" w:asciiTheme="minorAscii" w:hAnsiTheme="minorAscii"/>
          <w:spacing w:val="-35"/>
          <w:sz w:val="24"/>
          <w:szCs w:val="24"/>
          <w:u w:val="single" w:color="auto"/>
        </w:rPr>
        <w:t>（</w:t>
      </w:r>
      <w:r>
        <w:rPr>
          <w:rFonts w:hint="default" w:eastAsia="微软雅黑" w:cs="微软雅黑" w:asciiTheme="minorAscii" w:hAnsiTheme="minorAscii"/>
          <w:spacing w:val="-1"/>
          <w:sz w:val="24"/>
          <w:szCs w:val="24"/>
          <w:u w:val="single" w:color="auto"/>
        </w:rPr>
        <w:t>1）主持项目经理部工作；决定授权范围内的项目</w:t>
      </w:r>
      <w:r>
        <w:rPr>
          <w:rFonts w:hint="default" w:eastAsia="微软雅黑" w:cs="微软雅黑" w:asciiTheme="minorAscii" w:hAnsiTheme="minorAscii"/>
          <w:spacing w:val="1"/>
          <w:sz w:val="24"/>
          <w:szCs w:val="24"/>
          <w:u w:val="single" w:color="auto"/>
        </w:rPr>
        <w:t>资金的投入和使用；制定内部计酬办法；在授权范围内协调与项目有关的内、外</w:t>
      </w:r>
      <w:r>
        <w:rPr>
          <w:rFonts w:hint="default" w:eastAsia="微软雅黑" w:cs="微软雅黑" w:asciiTheme="minorAscii" w:hAnsiTheme="minorAscii"/>
          <w:sz w:val="24"/>
          <w:szCs w:val="24"/>
          <w:u w:val="single" w:color="auto"/>
        </w:rPr>
        <w:t>部关系；法</w:t>
      </w:r>
      <w:r>
        <w:rPr>
          <w:rFonts w:hint="default" w:eastAsia="微软雅黑" w:cs="微软雅黑" w:asciiTheme="minorAscii" w:hAnsiTheme="minorAscii"/>
          <w:spacing w:val="-1"/>
          <w:sz w:val="24"/>
          <w:szCs w:val="24"/>
          <w:u w:val="single" w:color="auto"/>
        </w:rPr>
        <w:t>定代表人授权的其他权利</w:t>
      </w:r>
      <w:r>
        <w:rPr>
          <w:rFonts w:hint="default" w:eastAsia="微软雅黑" w:cs="微软雅黑" w:asciiTheme="minorAscii" w:hAnsiTheme="minorAscii"/>
          <w:spacing w:val="-34"/>
          <w:sz w:val="24"/>
          <w:szCs w:val="24"/>
          <w:u w:val="single" w:color="auto"/>
        </w:rPr>
        <w:t>；（</w:t>
      </w:r>
      <w:r>
        <w:rPr>
          <w:rFonts w:hint="default" w:eastAsia="微软雅黑" w:cs="微软雅黑" w:asciiTheme="minorAscii" w:hAnsiTheme="minorAscii"/>
          <w:spacing w:val="-1"/>
          <w:sz w:val="24"/>
          <w:szCs w:val="24"/>
          <w:u w:val="single" w:color="auto"/>
        </w:rPr>
        <w:t>2）全面履行施工合同约定的责任和义务，代表企业实施本工程</w:t>
      </w:r>
      <w:r>
        <w:rPr>
          <w:rFonts w:hint="default" w:eastAsia="微软雅黑" w:cs="微软雅黑" w:asciiTheme="minorAscii" w:hAnsiTheme="minorAscii"/>
          <w:spacing w:val="1"/>
          <w:sz w:val="24"/>
          <w:szCs w:val="24"/>
          <w:u w:val="single" w:color="auto"/>
        </w:rPr>
        <w:t>项目管理及施工、组建项目经理部、选择聘任管理人员及明确管理人员的职责、</w:t>
      </w:r>
      <w:r>
        <w:rPr>
          <w:rFonts w:hint="default" w:eastAsia="微软雅黑" w:cs="微软雅黑" w:asciiTheme="minorAscii" w:hAnsiTheme="minorAscii"/>
          <w:sz w:val="24"/>
          <w:szCs w:val="24"/>
          <w:u w:val="single" w:color="auto"/>
        </w:rPr>
        <w:t>参与工程竣</w:t>
      </w:r>
      <w:r>
        <w:rPr>
          <w:rFonts w:hint="default" w:eastAsia="微软雅黑" w:cs="微软雅黑" w:asciiTheme="minorAscii" w:hAnsiTheme="minorAscii"/>
          <w:spacing w:val="-1"/>
          <w:sz w:val="24"/>
          <w:szCs w:val="24"/>
          <w:u w:val="single" w:color="auto"/>
        </w:rPr>
        <w:t>工验收及结算工作。</w:t>
      </w:r>
    </w:p>
    <w:p w14:paraId="74A2B8E5">
      <w:pPr>
        <w:spacing w:before="1" w:line="224"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关于项目经理每月在施工现场的时间要求：</w:t>
      </w:r>
      <w:r>
        <w:rPr>
          <w:rFonts w:hint="default" w:eastAsia="微软雅黑" w:cs="微软雅黑" w:asciiTheme="minorAscii" w:hAnsiTheme="minorAscii"/>
          <w:spacing w:val="-2"/>
          <w:sz w:val="24"/>
          <w:szCs w:val="24"/>
          <w:u w:val="single" w:color="auto"/>
        </w:rPr>
        <w:t>项目经理应常驻施工现场</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，不少于</w:t>
      </w:r>
      <w:r>
        <w:rPr>
          <w:rFonts w:hint="default" w:eastAsia="微软雅黑" w:cs="微软雅黑" w:asciiTheme="minorAscii" w:hAnsiTheme="minorAscii"/>
          <w:spacing w:val="62"/>
          <w:w w:val="101"/>
          <w:sz w:val="24"/>
          <w:szCs w:val="24"/>
          <w:u w:val="single" w:color="auto"/>
        </w:rPr>
        <w:t xml:space="preserve"> </w:t>
      </w:r>
      <w:r>
        <w:rPr>
          <w:rFonts w:hint="default" w:eastAsia="微软雅黑" w:cs="微软雅黑" w:asciiTheme="minorAscii" w:hAnsiTheme="minorAscii"/>
          <w:spacing w:val="-2"/>
          <w:sz w:val="24"/>
          <w:szCs w:val="24"/>
          <w:u w:val="single" w:color="auto"/>
        </w:rPr>
        <w:t>22</w:t>
      </w:r>
      <w:r>
        <w:rPr>
          <w:rFonts w:hint="default" w:eastAsia="微软雅黑" w:cs="微软雅黑" w:asciiTheme="minorAscii" w:hAnsiTheme="minorAscii"/>
          <w:spacing w:val="26"/>
          <w:sz w:val="24"/>
          <w:szCs w:val="24"/>
          <w:u w:val="single" w:color="auto"/>
        </w:rPr>
        <w:t xml:space="preserve"> </w:t>
      </w:r>
      <w:r>
        <w:rPr>
          <w:rFonts w:hint="default" w:eastAsia="微软雅黑" w:cs="微软雅黑" w:asciiTheme="minorAscii" w:hAnsiTheme="minorAscii"/>
          <w:spacing w:val="-2"/>
          <w:sz w:val="24"/>
          <w:szCs w:val="24"/>
          <w:u w:val="single" w:color="auto"/>
        </w:rPr>
        <w:t>日。</w:t>
      </w:r>
    </w:p>
    <w:p w14:paraId="3871050C">
      <w:pPr>
        <w:spacing w:before="281" w:line="364" w:lineRule="auto"/>
        <w:ind w:left="1" w:right="69" w:firstLine="48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承包人未提交劳动合同，以及没有为项目经理缴纳社会保</w:t>
      </w:r>
      <w:r>
        <w:rPr>
          <w:rFonts w:hint="default" w:eastAsia="微软雅黑" w:cs="微软雅黑" w:asciiTheme="minorAscii" w:hAnsiTheme="minorAscii"/>
          <w:spacing w:val="-3"/>
          <w:sz w:val="24"/>
          <w:szCs w:val="24"/>
        </w:rPr>
        <w:t>险证明的违约责任：</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3"/>
          <w:sz w:val="24"/>
          <w:szCs w:val="24"/>
          <w:u w:val="single" w:color="auto"/>
        </w:rPr>
        <w:t>补签劳动</w:t>
      </w:r>
      <w:r>
        <w:rPr>
          <w:rFonts w:hint="default" w:eastAsia="微软雅黑" w:cs="微软雅黑" w:asciiTheme="minorAscii" w:hAnsiTheme="minorAscii"/>
          <w:spacing w:val="-2"/>
          <w:sz w:val="24"/>
          <w:szCs w:val="24"/>
          <w:u w:val="single" w:color="auto"/>
        </w:rPr>
        <w:t>合同并缴纳社会保险</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，除按照相关法律法规办理外</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，还应承担相</w:t>
      </w:r>
      <w:r>
        <w:rPr>
          <w:rFonts w:hint="default" w:eastAsia="微软雅黑" w:cs="微软雅黑" w:asciiTheme="minorAscii" w:hAnsiTheme="minorAscii"/>
          <w:spacing w:val="-3"/>
          <w:sz w:val="24"/>
          <w:szCs w:val="24"/>
          <w:u w:val="single" w:color="auto"/>
        </w:rPr>
        <w:t>应的经济补偿。</w:t>
      </w:r>
    </w:p>
    <w:p w14:paraId="1DA7631E">
      <w:pPr>
        <w:spacing w:line="355" w:lineRule="auto"/>
        <w:ind w:right="67" w:firstLine="479"/>
        <w:jc w:val="both"/>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项目经理未经批准</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z w:val="24"/>
          <w:szCs w:val="24"/>
        </w:rPr>
        <w:t>，擅自离开施工现场的违约责任：</w:t>
      </w:r>
      <w:r>
        <w:rPr>
          <w:rFonts w:hint="default" w:eastAsia="微软雅黑" w:cs="微软雅黑" w:asciiTheme="minorAscii" w:hAnsiTheme="minorAscii"/>
          <w:sz w:val="24"/>
          <w:szCs w:val="24"/>
          <w:u w:val="single" w:color="auto"/>
        </w:rPr>
        <w:t>项目负责人不按工程开工时间进入</w:t>
      </w:r>
      <w:r>
        <w:rPr>
          <w:rFonts w:hint="default" w:eastAsia="微软雅黑" w:cs="微软雅黑" w:asciiTheme="minorAscii" w:hAnsiTheme="minorAscii"/>
          <w:spacing w:val="-3"/>
          <w:sz w:val="24"/>
          <w:szCs w:val="24"/>
          <w:u w:val="single" w:color="auto"/>
        </w:rPr>
        <w:t>施工现场和开工后无故不到现场，每延误（或不到现场）一天，承包人须向发包人缴纳 5000</w:t>
      </w:r>
      <w:r>
        <w:rPr>
          <w:rFonts w:hint="default" w:eastAsia="微软雅黑" w:cs="微软雅黑" w:asciiTheme="minorAscii" w:hAnsiTheme="minorAscii"/>
          <w:spacing w:val="-2"/>
          <w:sz w:val="24"/>
          <w:szCs w:val="24"/>
          <w:u w:val="single" w:color="auto"/>
        </w:rPr>
        <w:t>元违约金；未经发包人同意不参加工地例会的</w:t>
      </w:r>
      <w:r>
        <w:rPr>
          <w:rFonts w:hint="default" w:eastAsia="微软雅黑" w:cs="微软雅黑" w:asciiTheme="minorAscii" w:hAnsiTheme="minorAscii"/>
          <w:spacing w:val="-30"/>
          <w:sz w:val="24"/>
          <w:szCs w:val="24"/>
          <w:u w:val="single" w:color="auto"/>
        </w:rPr>
        <w:t xml:space="preserve"> </w:t>
      </w:r>
      <w:r>
        <w:rPr>
          <w:rFonts w:hint="default" w:eastAsia="微软雅黑" w:cs="微软雅黑" w:asciiTheme="minorAscii" w:hAnsiTheme="minorAscii"/>
          <w:spacing w:val="-2"/>
          <w:sz w:val="24"/>
          <w:szCs w:val="24"/>
          <w:u w:val="single" w:color="auto"/>
        </w:rPr>
        <w:t>，每次处罚 2000 元。</w:t>
      </w:r>
    </w:p>
    <w:p w14:paraId="433FAEE2">
      <w:pPr>
        <w:spacing w:before="1" w:line="312" w:lineRule="auto"/>
        <w:ind w:left="1" w:right="1" w:firstLine="49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3.2.3</w:t>
      </w:r>
      <w:r>
        <w:rPr>
          <w:rFonts w:hint="default" w:eastAsia="微软雅黑" w:cs="微软雅黑" w:asciiTheme="minorAscii" w:hAnsiTheme="minorAscii"/>
          <w:spacing w:val="51"/>
          <w:sz w:val="24"/>
          <w:szCs w:val="24"/>
        </w:rPr>
        <w:t xml:space="preserve"> </w:t>
      </w:r>
      <w:r>
        <w:rPr>
          <w:rFonts w:hint="default" w:eastAsia="微软雅黑" w:cs="微软雅黑" w:asciiTheme="minorAscii" w:hAnsiTheme="minorAscii"/>
          <w:spacing w:val="-2"/>
          <w:sz w:val="24"/>
          <w:szCs w:val="24"/>
        </w:rPr>
        <w:t>承包人擅自更换项目经理的违约责任：</w:t>
      </w:r>
      <w:r>
        <w:rPr>
          <w:rFonts w:hint="default" w:eastAsia="微软雅黑" w:cs="微软雅黑" w:asciiTheme="minorAscii" w:hAnsiTheme="minorAscii"/>
          <w:spacing w:val="-2"/>
          <w:sz w:val="24"/>
          <w:szCs w:val="24"/>
          <w:u w:val="single" w:color="auto"/>
        </w:rPr>
        <w:t>承包人未经发包人同</w:t>
      </w:r>
      <w:r>
        <w:rPr>
          <w:rFonts w:hint="default" w:eastAsia="微软雅黑" w:cs="微软雅黑" w:asciiTheme="minorAscii" w:hAnsiTheme="minorAscii"/>
          <w:spacing w:val="-3"/>
          <w:sz w:val="24"/>
          <w:szCs w:val="24"/>
          <w:u w:val="single" w:color="auto"/>
        </w:rPr>
        <w:t>意不得更换项目经理，</w:t>
      </w:r>
      <w:r>
        <w:rPr>
          <w:rFonts w:hint="default" w:eastAsia="微软雅黑" w:cs="微软雅黑" w:asciiTheme="minorAscii" w:hAnsiTheme="minorAscii"/>
          <w:spacing w:val="-1"/>
          <w:sz w:val="24"/>
          <w:szCs w:val="24"/>
          <w:u w:val="single" w:color="auto"/>
        </w:rPr>
        <w:t>若擅自更换项目经理</w:t>
      </w:r>
      <w:r>
        <w:rPr>
          <w:rFonts w:hint="default" w:eastAsia="微软雅黑" w:cs="微软雅黑" w:asciiTheme="minorAscii" w:hAnsiTheme="minorAscii"/>
          <w:spacing w:val="-33"/>
          <w:sz w:val="24"/>
          <w:szCs w:val="24"/>
          <w:u w:val="single" w:color="auto"/>
        </w:rPr>
        <w:t xml:space="preserve"> </w:t>
      </w:r>
      <w:r>
        <w:rPr>
          <w:rFonts w:hint="default" w:eastAsia="微软雅黑" w:cs="微软雅黑" w:asciiTheme="minorAscii" w:hAnsiTheme="minorAscii"/>
          <w:spacing w:val="-1"/>
          <w:sz w:val="24"/>
          <w:szCs w:val="24"/>
          <w:u w:val="single" w:color="auto"/>
        </w:rPr>
        <w:t>，发包人有权扣除全部履约保证金</w:t>
      </w:r>
      <w:r>
        <w:rPr>
          <w:rFonts w:hint="default" w:eastAsia="微软雅黑" w:cs="微软雅黑" w:asciiTheme="minorAscii" w:hAnsiTheme="minorAscii"/>
          <w:spacing w:val="-32"/>
          <w:sz w:val="24"/>
          <w:szCs w:val="24"/>
          <w:u w:val="single" w:color="auto"/>
        </w:rPr>
        <w:t xml:space="preserve"> </w:t>
      </w:r>
      <w:r>
        <w:rPr>
          <w:rFonts w:hint="default" w:eastAsia="微软雅黑" w:cs="微软雅黑" w:asciiTheme="minorAscii" w:hAnsiTheme="minorAscii"/>
          <w:spacing w:val="-1"/>
          <w:sz w:val="24"/>
          <w:szCs w:val="24"/>
          <w:u w:val="single" w:color="auto"/>
        </w:rPr>
        <w:t>，并由承包人承担上述违约给</w:t>
      </w:r>
      <w:r>
        <w:rPr>
          <w:rFonts w:hint="default" w:eastAsia="微软雅黑" w:cs="微软雅黑" w:asciiTheme="minorAscii" w:hAnsiTheme="minorAscii"/>
          <w:spacing w:val="-2"/>
          <w:sz w:val="24"/>
          <w:szCs w:val="24"/>
          <w:u w:val="single" w:color="auto"/>
        </w:rPr>
        <w:t>发包人</w:t>
      </w:r>
      <w:r>
        <w:rPr>
          <w:rFonts w:hint="default" w:eastAsia="微软雅黑" w:cs="微软雅黑" w:asciiTheme="minorAscii" w:hAnsiTheme="minorAscii"/>
          <w:spacing w:val="-1"/>
          <w:sz w:val="24"/>
          <w:szCs w:val="24"/>
          <w:u w:val="single" w:color="auto"/>
        </w:rPr>
        <w:t>造成的一切损失</w:t>
      </w:r>
      <w:r>
        <w:rPr>
          <w:rFonts w:hint="default" w:eastAsia="微软雅黑" w:cs="微软雅黑" w:asciiTheme="minorAscii" w:hAnsiTheme="minorAscii"/>
          <w:spacing w:val="68"/>
          <w:sz w:val="24"/>
          <w:szCs w:val="24"/>
          <w:u w:val="single" w:color="auto"/>
        </w:rPr>
        <w:t xml:space="preserve"> </w:t>
      </w:r>
      <w:r>
        <w:rPr>
          <w:rFonts w:hint="default" w:eastAsia="微软雅黑" w:cs="微软雅黑" w:asciiTheme="minorAscii" w:hAnsiTheme="minorAscii"/>
          <w:spacing w:val="-1"/>
          <w:sz w:val="24"/>
          <w:szCs w:val="24"/>
          <w:u w:val="single" w:color="auto"/>
        </w:rPr>
        <w:t>。</w:t>
      </w:r>
    </w:p>
    <w:p w14:paraId="65D90DEB">
      <w:pPr>
        <w:spacing w:before="266" w:line="286" w:lineRule="auto"/>
        <w:ind w:right="69" w:firstLine="49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3.2.4</w:t>
      </w:r>
      <w:r>
        <w:rPr>
          <w:rFonts w:hint="default" w:eastAsia="微软雅黑" w:cs="微软雅黑" w:asciiTheme="minorAscii" w:hAnsiTheme="minorAscii"/>
          <w:spacing w:val="53"/>
          <w:w w:val="101"/>
          <w:sz w:val="24"/>
          <w:szCs w:val="24"/>
        </w:rPr>
        <w:t xml:space="preserve"> </w:t>
      </w:r>
      <w:r>
        <w:rPr>
          <w:rFonts w:hint="default" w:eastAsia="微软雅黑" w:cs="微软雅黑" w:asciiTheme="minorAscii" w:hAnsiTheme="minorAscii"/>
          <w:spacing w:val="2"/>
          <w:sz w:val="24"/>
          <w:szCs w:val="24"/>
        </w:rPr>
        <w:t>承包人无正当理由拒绝更换项目经理的违约责任：</w:t>
      </w:r>
      <w:r>
        <w:rPr>
          <w:rFonts w:hint="default" w:eastAsia="微软雅黑" w:cs="微软雅黑" w:asciiTheme="minorAscii" w:hAnsiTheme="minorAscii"/>
          <w:spacing w:val="2"/>
          <w:sz w:val="24"/>
          <w:szCs w:val="24"/>
          <w:u w:val="single" w:color="auto"/>
        </w:rPr>
        <w:t>发包人有权扣除全部履约</w:t>
      </w:r>
      <w:r>
        <w:rPr>
          <w:rFonts w:hint="default" w:eastAsia="微软雅黑" w:cs="微软雅黑" w:asciiTheme="minorAscii" w:hAnsiTheme="minorAscii"/>
          <w:spacing w:val="1"/>
          <w:sz w:val="24"/>
          <w:szCs w:val="24"/>
          <w:u w:val="single" w:color="auto"/>
        </w:rPr>
        <w:t>保证</w:t>
      </w:r>
      <w:r>
        <w:rPr>
          <w:rFonts w:hint="default" w:eastAsia="微软雅黑" w:cs="微软雅黑" w:asciiTheme="minorAscii" w:hAnsiTheme="minorAscii"/>
          <w:spacing w:val="-3"/>
          <w:sz w:val="24"/>
          <w:szCs w:val="24"/>
          <w:u w:val="single" w:color="auto"/>
        </w:rPr>
        <w:t>金</w:t>
      </w:r>
      <w:r>
        <w:rPr>
          <w:rFonts w:hint="default" w:eastAsia="微软雅黑" w:cs="微软雅黑" w:asciiTheme="minorAscii" w:hAnsiTheme="minorAscii"/>
          <w:spacing w:val="-23"/>
          <w:sz w:val="24"/>
          <w:szCs w:val="24"/>
          <w:u w:val="single" w:color="auto"/>
        </w:rPr>
        <w:t xml:space="preserve"> </w:t>
      </w:r>
      <w:r>
        <w:rPr>
          <w:rFonts w:hint="default" w:eastAsia="微软雅黑" w:cs="微软雅黑" w:asciiTheme="minorAscii" w:hAnsiTheme="minorAscii"/>
          <w:spacing w:val="-3"/>
          <w:sz w:val="24"/>
          <w:szCs w:val="24"/>
          <w:u w:val="single" w:color="auto"/>
        </w:rPr>
        <w:t>，并且发包人有权单方面终止合同</w:t>
      </w:r>
      <w:r>
        <w:rPr>
          <w:rFonts w:hint="default" w:eastAsia="微软雅黑" w:cs="微软雅黑" w:asciiTheme="minorAscii" w:hAnsiTheme="minorAscii"/>
          <w:spacing w:val="-3"/>
          <w:sz w:val="24"/>
          <w:szCs w:val="24"/>
        </w:rPr>
        <w:t>。</w:t>
      </w:r>
    </w:p>
    <w:p w14:paraId="3B61B403">
      <w:pPr>
        <w:spacing w:before="266" w:line="225" w:lineRule="auto"/>
        <w:ind w:left="495"/>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3.3</w:t>
      </w:r>
      <w:r>
        <w:rPr>
          <w:rFonts w:hint="default" w:eastAsia="微软雅黑" w:cs="微软雅黑" w:asciiTheme="minorAscii" w:hAnsiTheme="minorAscii"/>
          <w:spacing w:val="56"/>
          <w:w w:val="101"/>
          <w:sz w:val="24"/>
          <w:szCs w:val="24"/>
        </w:rPr>
        <w:t xml:space="preserve"> </w:t>
      </w:r>
      <w:r>
        <w:rPr>
          <w:rFonts w:hint="default" w:eastAsia="微软雅黑" w:cs="微软雅黑" w:asciiTheme="minorAscii" w:hAnsiTheme="minorAscii"/>
          <w:spacing w:val="-3"/>
          <w:sz w:val="24"/>
          <w:szCs w:val="24"/>
        </w:rPr>
        <w:t>承包人人员</w:t>
      </w:r>
    </w:p>
    <w:p w14:paraId="507DC8D3">
      <w:pPr>
        <w:spacing w:before="237" w:line="225"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3.3.1</w:t>
      </w:r>
      <w:r>
        <w:rPr>
          <w:rFonts w:hint="default" w:eastAsia="微软雅黑" w:cs="微软雅黑" w:asciiTheme="minorAscii" w:hAnsiTheme="minorAscii"/>
          <w:spacing w:val="50"/>
          <w:w w:val="101"/>
          <w:sz w:val="24"/>
          <w:szCs w:val="24"/>
        </w:rPr>
        <w:t xml:space="preserve"> </w:t>
      </w:r>
      <w:r>
        <w:rPr>
          <w:rFonts w:hint="default" w:eastAsia="微软雅黑" w:cs="微软雅黑" w:asciiTheme="minorAscii" w:hAnsiTheme="minorAscii"/>
          <w:spacing w:val="-2"/>
          <w:sz w:val="24"/>
          <w:szCs w:val="24"/>
        </w:rPr>
        <w:t>承包人提交项目管理机构及施工现场管理人员安排报告的期限：</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2"/>
          <w:sz w:val="24"/>
          <w:szCs w:val="24"/>
          <w:u w:val="single" w:color="auto"/>
        </w:rPr>
        <w:t xml:space="preserve">开工七日前    </w:t>
      </w:r>
      <w:r>
        <w:rPr>
          <w:rFonts w:hint="default" w:eastAsia="微软雅黑" w:cs="微软雅黑" w:asciiTheme="minorAscii" w:hAnsiTheme="minorAscii"/>
          <w:spacing w:val="-3"/>
          <w:sz w:val="24"/>
          <w:szCs w:val="24"/>
          <w:u w:val="single" w:color="auto"/>
        </w:rPr>
        <w:t xml:space="preserve"> </w:t>
      </w:r>
      <w:r>
        <w:rPr>
          <w:rFonts w:hint="default" w:eastAsia="微软雅黑" w:cs="微软雅黑" w:asciiTheme="minorAscii" w:hAnsiTheme="minorAscii"/>
          <w:spacing w:val="-3"/>
          <w:sz w:val="24"/>
          <w:szCs w:val="24"/>
        </w:rPr>
        <w:t>。</w:t>
      </w:r>
    </w:p>
    <w:p w14:paraId="2EDFABDD">
      <w:pPr>
        <w:spacing w:before="240" w:line="286" w:lineRule="auto"/>
        <w:ind w:left="11" w:right="69" w:firstLine="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3.3.3</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pacing w:val="-1"/>
          <w:sz w:val="24"/>
          <w:szCs w:val="24"/>
        </w:rPr>
        <w:t>承包人无正当理由拒绝撤换主要施工管理人员的违约责任：</w:t>
      </w:r>
      <w:r>
        <w:rPr>
          <w:rFonts w:hint="default" w:eastAsia="微软雅黑" w:cs="微软雅黑" w:asciiTheme="minorAscii" w:hAnsiTheme="minorAscii"/>
          <w:spacing w:val="50"/>
          <w:w w:val="101"/>
          <w:sz w:val="24"/>
          <w:szCs w:val="24"/>
          <w:u w:val="single" w:color="auto"/>
        </w:rPr>
        <w:t xml:space="preserve"> </w:t>
      </w:r>
      <w:r>
        <w:rPr>
          <w:rFonts w:hint="default" w:eastAsia="微软雅黑" w:cs="微软雅黑" w:asciiTheme="minorAscii" w:hAnsiTheme="minorAscii"/>
          <w:spacing w:val="-1"/>
          <w:sz w:val="24"/>
          <w:szCs w:val="24"/>
          <w:u w:val="single" w:color="auto"/>
        </w:rPr>
        <w:t>应向发包人缴纳相应</w:t>
      </w:r>
      <w:r>
        <w:rPr>
          <w:rFonts w:hint="default" w:eastAsia="微软雅黑" w:cs="微软雅黑" w:asciiTheme="minorAscii" w:hAnsiTheme="minorAscii"/>
          <w:spacing w:val="-2"/>
          <w:sz w:val="24"/>
          <w:szCs w:val="24"/>
          <w:u w:val="single" w:color="auto"/>
        </w:rPr>
        <w:t>的违约金</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，并承担上述违约给发包人造成的一切</w:t>
      </w:r>
      <w:r>
        <w:rPr>
          <w:rFonts w:hint="default" w:eastAsia="微软雅黑" w:cs="微软雅黑" w:asciiTheme="minorAscii" w:hAnsiTheme="minorAscii"/>
          <w:spacing w:val="-3"/>
          <w:sz w:val="24"/>
          <w:szCs w:val="24"/>
          <w:u w:val="single" w:color="auto"/>
        </w:rPr>
        <w:t>损失</w:t>
      </w:r>
      <w:r>
        <w:rPr>
          <w:rFonts w:hint="default" w:eastAsia="微软雅黑" w:cs="微软雅黑" w:asciiTheme="minorAscii" w:hAnsiTheme="minorAscii"/>
          <w:spacing w:val="-3"/>
          <w:sz w:val="24"/>
          <w:szCs w:val="24"/>
        </w:rPr>
        <w:t>。</w:t>
      </w:r>
    </w:p>
    <w:p w14:paraId="184EDD41">
      <w:pPr>
        <w:spacing w:before="265" w:line="225" w:lineRule="auto"/>
        <w:ind w:left="495"/>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3.3.4</w:t>
      </w:r>
      <w:r>
        <w:rPr>
          <w:rFonts w:hint="default" w:eastAsia="微软雅黑" w:cs="微软雅黑" w:asciiTheme="minorAscii" w:hAnsiTheme="minorAscii"/>
          <w:spacing w:val="64"/>
          <w:sz w:val="24"/>
          <w:szCs w:val="24"/>
        </w:rPr>
        <w:t xml:space="preserve"> </w:t>
      </w:r>
      <w:r>
        <w:rPr>
          <w:rFonts w:hint="default" w:eastAsia="微软雅黑" w:cs="微软雅黑" w:asciiTheme="minorAscii" w:hAnsiTheme="minorAscii"/>
          <w:sz w:val="24"/>
          <w:szCs w:val="24"/>
        </w:rPr>
        <w:t>承包人主要施工管理人员离开施工现场的批准要求：</w:t>
      </w:r>
      <w:r>
        <w:rPr>
          <w:rFonts w:hint="default" w:eastAsia="微软雅黑" w:cs="微软雅黑" w:asciiTheme="minorAscii" w:hAnsiTheme="minorAscii"/>
          <w:spacing w:val="-42"/>
          <w:sz w:val="24"/>
          <w:szCs w:val="24"/>
        </w:rPr>
        <w:t xml:space="preserve"> </w:t>
      </w:r>
      <w:r>
        <w:rPr>
          <w:rFonts w:hint="default" w:eastAsia="微软雅黑" w:cs="微软雅黑" w:asciiTheme="minorAscii" w:hAnsiTheme="minorAscii"/>
          <w:sz w:val="24"/>
          <w:szCs w:val="24"/>
          <w:u w:val="single" w:color="auto"/>
        </w:rPr>
        <w:t>由监理人批准</w:t>
      </w:r>
      <w:r>
        <w:rPr>
          <w:rFonts w:hint="default" w:eastAsia="微软雅黑" w:cs="微软雅黑" w:asciiTheme="minorAscii" w:hAnsiTheme="minorAscii"/>
          <w:spacing w:val="-33"/>
          <w:sz w:val="24"/>
          <w:szCs w:val="24"/>
          <w:u w:val="single" w:color="auto"/>
        </w:rPr>
        <w:t xml:space="preserve"> </w:t>
      </w:r>
      <w:r>
        <w:rPr>
          <w:rFonts w:hint="default" w:eastAsia="微软雅黑" w:cs="微软雅黑" w:asciiTheme="minorAscii" w:hAnsiTheme="minorAscii"/>
          <w:sz w:val="24"/>
          <w:szCs w:val="24"/>
          <w:u w:val="single" w:color="auto"/>
        </w:rPr>
        <w:t>，发包人认可</w:t>
      </w:r>
    </w:p>
    <w:p w14:paraId="5EDC2C49">
      <w:pPr>
        <w:spacing w:line="225" w:lineRule="auto"/>
        <w:rPr>
          <w:rFonts w:hint="default" w:eastAsia="微软雅黑" w:cs="微软雅黑" w:asciiTheme="minorAscii" w:hAnsiTheme="minorAscii"/>
          <w:sz w:val="24"/>
          <w:szCs w:val="24"/>
        </w:rPr>
        <w:sectPr>
          <w:footerReference r:id="rId63" w:type="default"/>
          <w:pgSz w:w="11906" w:h="16839"/>
          <w:pgMar w:top="1431" w:right="1065" w:bottom="1432" w:left="1134" w:header="0" w:footer="1198" w:gutter="0"/>
          <w:cols w:space="720" w:num="1"/>
        </w:sectPr>
      </w:pPr>
    </w:p>
    <w:p w14:paraId="324AE4AE">
      <w:pPr>
        <w:spacing w:before="69" w:line="183" w:lineRule="auto"/>
        <w:rPr>
          <w:rFonts w:hint="default" w:eastAsia="微软雅黑" w:cs="微软雅黑" w:asciiTheme="minorAscii" w:hAnsiTheme="minorAscii"/>
          <w:sz w:val="24"/>
          <w:szCs w:val="24"/>
        </w:rPr>
      </w:pPr>
      <w:r>
        <w:rPr>
          <w:rFonts w:hint="default" w:eastAsia="微软雅黑" w:cs="微软雅黑" w:asciiTheme="minorAscii" w:hAnsiTheme="minorAscii"/>
          <w:sz w:val="24"/>
          <w:szCs w:val="24"/>
          <w:u w:val="single" w:color="auto"/>
        </w:rPr>
        <w:t xml:space="preserve">后方可离开     </w:t>
      </w:r>
      <w:r>
        <w:rPr>
          <w:rFonts w:hint="default" w:eastAsia="微软雅黑" w:cs="微软雅黑" w:asciiTheme="minorAscii" w:hAnsiTheme="minorAscii"/>
          <w:sz w:val="24"/>
          <w:szCs w:val="24"/>
        </w:rPr>
        <w:t>。</w:t>
      </w:r>
    </w:p>
    <w:p w14:paraId="0D63CBE2">
      <w:pPr>
        <w:tabs>
          <w:tab w:val="left" w:pos="9635"/>
        </w:tabs>
        <w:spacing w:before="157" w:line="369" w:lineRule="auto"/>
        <w:ind w:left="10" w:firstLine="484"/>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3.3.5 承包人擅自更换主要施工管理人员的违约责任：</w:t>
      </w:r>
      <w:r>
        <w:rPr>
          <w:rFonts w:hint="default" w:eastAsia="微软雅黑" w:cs="微软雅黑" w:asciiTheme="minorAscii" w:hAnsiTheme="minorAscii"/>
          <w:spacing w:val="-3"/>
          <w:sz w:val="24"/>
          <w:szCs w:val="24"/>
          <w:u w:val="single" w:color="auto"/>
        </w:rPr>
        <w:t>未经发包人同意，不得擅自更换项</w:t>
      </w:r>
      <w:r>
        <w:rPr>
          <w:rFonts w:hint="default" w:eastAsia="微软雅黑" w:cs="微软雅黑" w:asciiTheme="minorAscii" w:hAnsiTheme="minorAscii"/>
          <w:spacing w:val="-4"/>
          <w:sz w:val="24"/>
          <w:szCs w:val="24"/>
          <w:u w:val="single" w:color="auto"/>
        </w:rPr>
        <w:t>目技术负责人及主要管理人员；</w:t>
      </w:r>
      <w:r>
        <w:rPr>
          <w:rFonts w:hint="default" w:eastAsia="微软雅黑" w:cs="微软雅黑" w:asciiTheme="minorAscii" w:hAnsiTheme="minorAscii"/>
          <w:spacing w:val="-45"/>
          <w:sz w:val="24"/>
          <w:szCs w:val="24"/>
          <w:u w:val="single" w:color="auto"/>
        </w:rPr>
        <w:t xml:space="preserve"> </w:t>
      </w:r>
      <w:r>
        <w:rPr>
          <w:rFonts w:hint="default" w:eastAsia="微软雅黑" w:cs="微软雅黑" w:asciiTheme="minorAscii" w:hAnsiTheme="minorAscii"/>
          <w:spacing w:val="-4"/>
          <w:sz w:val="24"/>
          <w:szCs w:val="24"/>
          <w:u w:val="single" w:color="auto"/>
        </w:rPr>
        <w:t>由于承包人原因造成项目技术负责人及</w:t>
      </w:r>
      <w:r>
        <w:rPr>
          <w:rFonts w:hint="default" w:eastAsia="微软雅黑" w:cs="微软雅黑" w:asciiTheme="minorAscii" w:hAnsiTheme="minorAscii"/>
          <w:spacing w:val="-5"/>
          <w:sz w:val="24"/>
          <w:szCs w:val="24"/>
          <w:u w:val="single" w:color="auto"/>
        </w:rPr>
        <w:t>主要管理人员更换，</w:t>
      </w:r>
      <w:r>
        <w:rPr>
          <w:rFonts w:hint="default" w:eastAsia="微软雅黑" w:cs="微软雅黑" w:asciiTheme="minorAscii" w:hAnsiTheme="minorAscii"/>
          <w:sz w:val="24"/>
          <w:szCs w:val="24"/>
          <w:u w:val="single" w:color="auto"/>
        </w:rPr>
        <w:tab/>
      </w:r>
      <w:r>
        <w:rPr>
          <w:rFonts w:hint="default" w:eastAsia="微软雅黑" w:cs="微软雅黑" w:asciiTheme="minorAscii" w:hAnsiTheme="minorAscii"/>
          <w:sz w:val="24"/>
          <w:szCs w:val="24"/>
        </w:rPr>
        <w:t xml:space="preserve"> </w:t>
      </w:r>
      <w:r>
        <w:rPr>
          <w:rFonts w:hint="default" w:eastAsia="微软雅黑" w:cs="微软雅黑" w:asciiTheme="minorAscii" w:hAnsiTheme="minorAscii"/>
          <w:spacing w:val="-1"/>
          <w:sz w:val="24"/>
          <w:szCs w:val="24"/>
          <w:u w:val="single" w:color="auto"/>
        </w:rPr>
        <w:t>即使得到发包人同意</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1"/>
          <w:sz w:val="24"/>
          <w:szCs w:val="24"/>
          <w:u w:val="single" w:color="auto"/>
        </w:rPr>
        <w:t>，承包人（每更换一名）</w:t>
      </w:r>
      <w:r>
        <w:rPr>
          <w:rFonts w:hint="default" w:eastAsia="微软雅黑" w:cs="微软雅黑" w:asciiTheme="minorAscii" w:hAnsiTheme="minorAscii"/>
          <w:spacing w:val="-2"/>
          <w:sz w:val="24"/>
          <w:szCs w:val="24"/>
          <w:u w:val="single" w:color="auto"/>
        </w:rPr>
        <w:t>也须向发包人缴纳相应的违约金</w:t>
      </w:r>
      <w:r>
        <w:rPr>
          <w:rFonts w:hint="default" w:eastAsia="微软雅黑" w:cs="微软雅黑" w:asciiTheme="minorAscii" w:hAnsiTheme="minorAscii"/>
          <w:spacing w:val="49"/>
          <w:w w:val="101"/>
          <w:sz w:val="24"/>
          <w:szCs w:val="24"/>
          <w:u w:val="single" w:color="auto"/>
        </w:rPr>
        <w:t xml:space="preserve"> </w:t>
      </w:r>
      <w:r>
        <w:rPr>
          <w:rFonts w:hint="default" w:eastAsia="微软雅黑" w:cs="微软雅黑" w:asciiTheme="minorAscii" w:hAnsiTheme="minorAscii"/>
          <w:spacing w:val="-2"/>
          <w:sz w:val="24"/>
          <w:szCs w:val="24"/>
        </w:rPr>
        <w:t>。</w:t>
      </w:r>
    </w:p>
    <w:p w14:paraId="3EACEA9B">
      <w:pPr>
        <w:spacing w:before="1" w:line="364" w:lineRule="auto"/>
        <w:ind w:left="1"/>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承包人主要施工管理人员擅自离开施工现场的违约责任：</w:t>
      </w:r>
      <w:r>
        <w:rPr>
          <w:rFonts w:hint="default" w:eastAsia="微软雅黑" w:cs="微软雅黑" w:asciiTheme="minorAscii" w:hAnsiTheme="minorAscii"/>
          <w:spacing w:val="1"/>
          <w:sz w:val="24"/>
          <w:szCs w:val="24"/>
          <w:u w:val="single" w:color="auto"/>
        </w:rPr>
        <w:t>主要项目管理人员不</w:t>
      </w:r>
      <w:r>
        <w:rPr>
          <w:rFonts w:hint="default" w:eastAsia="微软雅黑" w:cs="微软雅黑" w:asciiTheme="minorAscii" w:hAnsiTheme="minorAscii"/>
          <w:sz w:val="24"/>
          <w:szCs w:val="24"/>
          <w:u w:val="single" w:color="auto"/>
        </w:rPr>
        <w:t>按工程开工时间进入施工现场或开工后无故不到现场</w:t>
      </w:r>
      <w:r>
        <w:rPr>
          <w:rFonts w:hint="default" w:eastAsia="微软雅黑" w:cs="微软雅黑" w:asciiTheme="minorAscii" w:hAnsiTheme="minorAscii"/>
          <w:spacing w:val="-34"/>
          <w:sz w:val="24"/>
          <w:szCs w:val="24"/>
          <w:u w:val="single" w:color="auto"/>
        </w:rPr>
        <w:t xml:space="preserve"> </w:t>
      </w:r>
      <w:r>
        <w:rPr>
          <w:rFonts w:hint="default" w:eastAsia="微软雅黑" w:cs="微软雅黑" w:asciiTheme="minorAscii" w:hAnsiTheme="minorAscii"/>
          <w:sz w:val="24"/>
          <w:szCs w:val="24"/>
          <w:u w:val="single" w:color="auto"/>
        </w:rPr>
        <w:t>，每人每延误（或不到现场）一天承包人须向</w:t>
      </w:r>
      <w:r>
        <w:rPr>
          <w:rFonts w:hint="default" w:eastAsia="微软雅黑" w:cs="微软雅黑" w:asciiTheme="minorAscii" w:hAnsiTheme="minorAscii"/>
          <w:spacing w:val="-1"/>
          <w:sz w:val="24"/>
          <w:szCs w:val="24"/>
          <w:u w:val="single" w:color="auto"/>
        </w:rPr>
        <w:t>发包人</w:t>
      </w:r>
      <w:r>
        <w:rPr>
          <w:rFonts w:hint="default" w:eastAsia="微软雅黑" w:cs="微软雅黑" w:asciiTheme="minorAscii" w:hAnsiTheme="minorAscii"/>
          <w:spacing w:val="-3"/>
          <w:sz w:val="24"/>
          <w:szCs w:val="24"/>
          <w:u w:val="single" w:color="auto"/>
        </w:rPr>
        <w:t>缴纳 5000 元违约金。</w:t>
      </w:r>
    </w:p>
    <w:p w14:paraId="2234DD35">
      <w:pPr>
        <w:spacing w:before="38" w:line="226"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3.5</w:t>
      </w:r>
      <w:r>
        <w:rPr>
          <w:rFonts w:hint="default" w:eastAsia="微软雅黑" w:cs="微软雅黑" w:asciiTheme="minorAscii" w:hAnsiTheme="minorAscii"/>
          <w:spacing w:val="52"/>
          <w:w w:val="101"/>
          <w:sz w:val="24"/>
          <w:szCs w:val="24"/>
        </w:rPr>
        <w:t xml:space="preserve"> </w:t>
      </w:r>
      <w:r>
        <w:rPr>
          <w:rFonts w:hint="default" w:eastAsia="微软雅黑" w:cs="微软雅黑" w:asciiTheme="minorAscii" w:hAnsiTheme="minorAscii"/>
          <w:spacing w:val="-4"/>
          <w:sz w:val="24"/>
          <w:szCs w:val="24"/>
        </w:rPr>
        <w:t>分包</w:t>
      </w:r>
    </w:p>
    <w:p w14:paraId="6B4E8085">
      <w:pPr>
        <w:spacing w:before="236" w:line="226"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3.5.1</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2"/>
          <w:sz w:val="24"/>
          <w:szCs w:val="24"/>
        </w:rPr>
        <w:t>分包的一般约定</w:t>
      </w:r>
    </w:p>
    <w:p w14:paraId="463E3A3E">
      <w:pPr>
        <w:spacing w:before="280"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禁止分包的工程包括：</w:t>
      </w:r>
      <w:r>
        <w:rPr>
          <w:rFonts w:hint="default" w:eastAsia="微软雅黑" w:cs="微软雅黑" w:asciiTheme="minorAscii" w:hAnsiTheme="minorAscii"/>
          <w:spacing w:val="-1"/>
          <w:sz w:val="24"/>
          <w:szCs w:val="24"/>
          <w:u w:val="single" w:color="auto"/>
        </w:rPr>
        <w:t>此项目不允许分包</w:t>
      </w:r>
      <w:r>
        <w:rPr>
          <w:rFonts w:hint="default" w:eastAsia="微软雅黑" w:cs="微软雅黑" w:asciiTheme="minorAscii" w:hAnsiTheme="minorAscii"/>
          <w:spacing w:val="-1"/>
          <w:sz w:val="24"/>
          <w:szCs w:val="24"/>
        </w:rPr>
        <w:t>。</w:t>
      </w:r>
    </w:p>
    <w:p w14:paraId="169BEEDD">
      <w:pPr>
        <w:spacing w:before="310" w:line="183"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主体结构、关键性工作的范围：</w:t>
      </w:r>
      <w:r>
        <w:rPr>
          <w:rFonts w:hint="default" w:eastAsia="微软雅黑" w:cs="微软雅黑" w:asciiTheme="minorAscii" w:hAnsiTheme="minorAscii"/>
          <w:spacing w:val="58"/>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1C05FD9D">
      <w:pPr>
        <w:spacing w:before="264" w:line="226"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3.5.2 分包的确定</w:t>
      </w:r>
    </w:p>
    <w:p w14:paraId="6554817F">
      <w:pPr>
        <w:spacing w:before="280"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允许分包的专业工程包括：</w:t>
      </w:r>
      <w:r>
        <w:rPr>
          <w:rFonts w:hint="default" w:eastAsia="微软雅黑" w:cs="微软雅黑" w:asciiTheme="minorAscii" w:hAnsiTheme="minorAscii"/>
          <w:spacing w:val="12"/>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50"/>
          <w:sz w:val="24"/>
          <w:szCs w:val="24"/>
          <w:u w:val="single" w:color="auto"/>
        </w:rPr>
        <w:t xml:space="preserve"> </w:t>
      </w:r>
      <w:r>
        <w:rPr>
          <w:rFonts w:hint="default" w:eastAsia="微软雅黑" w:cs="微软雅黑" w:asciiTheme="minorAscii" w:hAnsiTheme="minorAscii"/>
          <w:spacing w:val="-1"/>
          <w:sz w:val="24"/>
          <w:szCs w:val="24"/>
        </w:rPr>
        <w:t>。</w:t>
      </w:r>
    </w:p>
    <w:p w14:paraId="6E62AAE5">
      <w:pPr>
        <w:spacing w:before="310"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其他关于分包的约定：</w:t>
      </w:r>
      <w:r>
        <w:rPr>
          <w:rFonts w:hint="default" w:eastAsia="微软雅黑" w:cs="微软雅黑" w:asciiTheme="minorAscii" w:hAnsiTheme="minorAscii"/>
          <w:spacing w:val="-1"/>
          <w:sz w:val="24"/>
          <w:szCs w:val="24"/>
          <w:u w:val="single" w:color="auto"/>
        </w:rPr>
        <w:t>按通用条款执行</w:t>
      </w:r>
    </w:p>
    <w:p w14:paraId="1B9D60E4">
      <w:pPr>
        <w:spacing w:before="266" w:line="225"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3.5.4</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2"/>
          <w:sz w:val="24"/>
          <w:szCs w:val="24"/>
        </w:rPr>
        <w:t>分包合同价款</w:t>
      </w:r>
    </w:p>
    <w:p w14:paraId="7109204E">
      <w:pPr>
        <w:spacing w:before="237" w:line="225"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关于分包合同价款支付的约定：</w:t>
      </w:r>
      <w:r>
        <w:rPr>
          <w:rFonts w:hint="default" w:eastAsia="微软雅黑" w:cs="微软雅黑" w:asciiTheme="minorAscii" w:hAnsiTheme="minorAscii"/>
          <w:spacing w:val="-1"/>
          <w:sz w:val="24"/>
          <w:szCs w:val="24"/>
          <w:u w:val="single" w:color="auto"/>
        </w:rPr>
        <w:t>按照通用条款第 3.5.4 项规定执行</w:t>
      </w:r>
      <w:r>
        <w:rPr>
          <w:rFonts w:hint="default" w:eastAsia="微软雅黑" w:cs="微软雅黑" w:asciiTheme="minorAscii" w:hAnsiTheme="minorAscii"/>
          <w:spacing w:val="-1"/>
          <w:sz w:val="24"/>
          <w:szCs w:val="24"/>
        </w:rPr>
        <w:t>。</w:t>
      </w:r>
    </w:p>
    <w:p w14:paraId="0B0BADFC">
      <w:pPr>
        <w:spacing w:before="238" w:line="226"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3.6</w:t>
      </w:r>
      <w:r>
        <w:rPr>
          <w:rFonts w:hint="default" w:eastAsia="微软雅黑" w:cs="微软雅黑" w:asciiTheme="minorAscii" w:hAnsiTheme="minorAscii"/>
          <w:spacing w:val="64"/>
          <w:w w:val="101"/>
          <w:sz w:val="24"/>
          <w:szCs w:val="24"/>
        </w:rPr>
        <w:t xml:space="preserve"> </w:t>
      </w:r>
      <w:r>
        <w:rPr>
          <w:rFonts w:hint="default" w:eastAsia="微软雅黑" w:cs="微软雅黑" w:asciiTheme="minorAscii" w:hAnsiTheme="minorAscii"/>
          <w:spacing w:val="-2"/>
          <w:sz w:val="24"/>
          <w:szCs w:val="24"/>
        </w:rPr>
        <w:t>工程照管与成品、半成品保护</w:t>
      </w:r>
    </w:p>
    <w:p w14:paraId="1819E0F4">
      <w:pPr>
        <w:pStyle w:val="3"/>
        <w:spacing w:line="251" w:lineRule="auto"/>
        <w:rPr>
          <w:rFonts w:hint="default" w:eastAsia="微软雅黑" w:cs="微软雅黑" w:asciiTheme="minorAscii" w:hAnsiTheme="minorAscii"/>
        </w:rPr>
      </w:pPr>
    </w:p>
    <w:p w14:paraId="4D12CBD4">
      <w:pPr>
        <w:spacing w:before="104" w:line="361" w:lineRule="auto"/>
        <w:ind w:left="1" w:firstLine="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承包人负责照管工程及工程相关的材料、工程设备的起始时间：</w:t>
      </w:r>
      <w:r>
        <w:rPr>
          <w:rFonts w:hint="default" w:eastAsia="微软雅黑" w:cs="微软雅黑" w:asciiTheme="minorAscii" w:hAnsiTheme="minorAscii"/>
          <w:spacing w:val="1"/>
          <w:sz w:val="24"/>
          <w:szCs w:val="24"/>
          <w:u w:val="single" w:color="auto"/>
        </w:rPr>
        <w:t>按照通用</w:t>
      </w:r>
      <w:r>
        <w:rPr>
          <w:rFonts w:hint="default" w:eastAsia="微软雅黑" w:cs="微软雅黑" w:asciiTheme="minorAscii" w:hAnsiTheme="minorAscii"/>
          <w:sz w:val="24"/>
          <w:szCs w:val="24"/>
          <w:u w:val="single" w:color="auto"/>
        </w:rPr>
        <w:t>条款第 3.6 项</w:t>
      </w:r>
      <w:r>
        <w:rPr>
          <w:rFonts w:hint="default" w:eastAsia="微软雅黑" w:cs="微软雅黑" w:asciiTheme="minorAscii" w:hAnsiTheme="minorAscii"/>
          <w:spacing w:val="-1"/>
          <w:sz w:val="24"/>
          <w:szCs w:val="24"/>
          <w:u w:val="single" w:color="auto"/>
        </w:rPr>
        <w:t>规定执行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40F14730">
      <w:pPr>
        <w:spacing w:before="130" w:line="226"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3.7</w:t>
      </w:r>
      <w:r>
        <w:rPr>
          <w:rFonts w:hint="default" w:eastAsia="微软雅黑" w:cs="微软雅黑" w:asciiTheme="minorAscii" w:hAnsiTheme="minorAscii"/>
          <w:spacing w:val="60"/>
          <w:w w:val="101"/>
          <w:sz w:val="24"/>
          <w:szCs w:val="24"/>
        </w:rPr>
        <w:t xml:space="preserve"> </w:t>
      </w:r>
      <w:r>
        <w:rPr>
          <w:rFonts w:hint="default" w:eastAsia="微软雅黑" w:cs="微软雅黑" w:asciiTheme="minorAscii" w:hAnsiTheme="minorAscii"/>
          <w:spacing w:val="-4"/>
          <w:sz w:val="24"/>
          <w:szCs w:val="24"/>
        </w:rPr>
        <w:t>履约担保</w:t>
      </w:r>
    </w:p>
    <w:p w14:paraId="220CC144">
      <w:pPr>
        <w:spacing w:before="280"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承包人是否提供履约担保：</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是   </w:t>
      </w:r>
      <w:r>
        <w:rPr>
          <w:rFonts w:hint="default" w:eastAsia="微软雅黑" w:cs="微软雅黑" w:asciiTheme="minorAscii" w:hAnsiTheme="minorAscii"/>
          <w:spacing w:val="1"/>
          <w:sz w:val="24"/>
          <w:szCs w:val="24"/>
        </w:rPr>
        <w:t>。</w:t>
      </w:r>
    </w:p>
    <w:p w14:paraId="58053FC6">
      <w:pPr>
        <w:spacing w:before="265"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承包人提供履约担保的形式、金额及期限的：</w:t>
      </w:r>
      <w:r>
        <w:rPr>
          <w:rFonts w:hint="default" w:eastAsia="微软雅黑" w:cs="微软雅黑" w:asciiTheme="minorAscii" w:hAnsiTheme="minorAscii"/>
          <w:spacing w:val="53"/>
          <w:w w:val="101"/>
          <w:sz w:val="24"/>
          <w:szCs w:val="24"/>
          <w:u w:val="single" w:color="auto"/>
        </w:rPr>
        <w:t xml:space="preserve"> </w:t>
      </w:r>
      <w:r>
        <w:rPr>
          <w:rFonts w:hint="default" w:eastAsia="微软雅黑" w:cs="微软雅黑" w:asciiTheme="minorAscii" w:hAnsiTheme="minorAscii"/>
          <w:spacing w:val="-2"/>
          <w:sz w:val="24"/>
          <w:szCs w:val="24"/>
          <w:u w:val="single" w:color="auto"/>
        </w:rPr>
        <w:t>转账或银行保函</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，中</w:t>
      </w:r>
      <w:r>
        <w:rPr>
          <w:rFonts w:hint="default" w:eastAsia="微软雅黑" w:cs="微软雅黑" w:asciiTheme="minorAscii" w:hAnsiTheme="minorAscii"/>
          <w:spacing w:val="-3"/>
          <w:sz w:val="24"/>
          <w:szCs w:val="24"/>
          <w:u w:val="single" w:color="auto"/>
        </w:rPr>
        <w:t>标金额的 10%</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3"/>
          <w:sz w:val="24"/>
          <w:szCs w:val="24"/>
          <w:u w:val="single" w:color="auto"/>
        </w:rPr>
        <w:t>，在</w:t>
      </w:r>
    </w:p>
    <w:p w14:paraId="700D6EAD">
      <w:pPr>
        <w:spacing w:line="225" w:lineRule="auto"/>
        <w:rPr>
          <w:rFonts w:hint="default" w:eastAsia="微软雅黑" w:cs="微软雅黑" w:asciiTheme="minorAscii" w:hAnsiTheme="minorAscii"/>
          <w:sz w:val="24"/>
          <w:szCs w:val="24"/>
        </w:rPr>
        <w:sectPr>
          <w:footerReference r:id="rId64" w:type="default"/>
          <w:pgSz w:w="11906" w:h="16839"/>
          <w:pgMar w:top="1431" w:right="1134" w:bottom="1432" w:left="1134" w:header="0" w:footer="1198" w:gutter="0"/>
          <w:cols w:space="720" w:num="1"/>
        </w:sectPr>
      </w:pPr>
    </w:p>
    <w:p w14:paraId="4D174239">
      <w:pPr>
        <w:spacing w:before="69"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u w:val="single" w:color="auto"/>
        </w:rPr>
        <w:t>该工程竣工验收合格之前</w:t>
      </w:r>
      <w:r>
        <w:rPr>
          <w:rFonts w:hint="default" w:eastAsia="微软雅黑" w:cs="微软雅黑" w:asciiTheme="minorAscii" w:hAnsiTheme="minorAscii"/>
          <w:spacing w:val="-30"/>
          <w:sz w:val="24"/>
          <w:szCs w:val="24"/>
          <w:u w:val="single" w:color="auto"/>
        </w:rPr>
        <w:t xml:space="preserve"> </w:t>
      </w:r>
      <w:r>
        <w:rPr>
          <w:rFonts w:hint="default" w:eastAsia="微软雅黑" w:cs="微软雅黑" w:asciiTheme="minorAscii" w:hAnsiTheme="minorAscii"/>
          <w:spacing w:val="-2"/>
          <w:sz w:val="24"/>
          <w:szCs w:val="24"/>
          <w:u w:val="single" w:color="auto"/>
        </w:rPr>
        <w:t>，履约保证金将一直有效</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12512F3D">
      <w:pPr>
        <w:spacing w:before="259" w:line="230"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增加：</w:t>
      </w:r>
      <w:r>
        <w:rPr>
          <w:rFonts w:hint="default" w:eastAsia="微软雅黑" w:cs="微软雅黑" w:asciiTheme="minorAscii" w:hAnsiTheme="minorAscii"/>
          <w:b/>
          <w:bCs/>
          <w:spacing w:val="-1"/>
          <w:sz w:val="24"/>
          <w:szCs w:val="24"/>
          <w:u w:val="single" w:color="auto"/>
        </w:rPr>
        <w:t>/。</w:t>
      </w:r>
    </w:p>
    <w:p w14:paraId="2C327006">
      <w:pPr>
        <w:pStyle w:val="3"/>
        <w:spacing w:line="286" w:lineRule="auto"/>
        <w:rPr>
          <w:rFonts w:hint="default" w:eastAsia="微软雅黑" w:cs="微软雅黑" w:asciiTheme="minorAscii" w:hAnsiTheme="minorAscii"/>
        </w:rPr>
      </w:pPr>
    </w:p>
    <w:p w14:paraId="3B66127D">
      <w:pPr>
        <w:spacing w:before="103" w:line="228" w:lineRule="auto"/>
        <w:ind w:left="480"/>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4.</w:t>
      </w:r>
      <w:r>
        <w:rPr>
          <w:rFonts w:hint="default" w:eastAsia="微软雅黑" w:cs="微软雅黑" w:asciiTheme="minorAscii" w:hAnsiTheme="minorAscii"/>
          <w:spacing w:val="56"/>
          <w:w w:val="101"/>
          <w:sz w:val="24"/>
          <w:szCs w:val="24"/>
        </w:rPr>
        <w:t xml:space="preserve"> </w:t>
      </w:r>
      <w:r>
        <w:rPr>
          <w:rFonts w:hint="default" w:eastAsia="微软雅黑" w:cs="微软雅黑" w:asciiTheme="minorAscii" w:hAnsiTheme="minorAscii"/>
          <w:spacing w:val="-2"/>
          <w:sz w:val="24"/>
          <w:szCs w:val="24"/>
        </w:rPr>
        <w:t>监理人</w:t>
      </w:r>
    </w:p>
    <w:p w14:paraId="7C73CB93">
      <w:pPr>
        <w:spacing w:before="232" w:line="226"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4.1 监理人的一般规定</w:t>
      </w:r>
    </w:p>
    <w:p w14:paraId="07212641">
      <w:pPr>
        <w:spacing w:before="281" w:line="183"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关于监理人的监理内容：</w:t>
      </w:r>
      <w:r>
        <w:rPr>
          <w:rFonts w:hint="default" w:eastAsia="微软雅黑" w:cs="微软雅黑" w:asciiTheme="minorAscii" w:hAnsiTheme="minorAscii"/>
          <w:spacing w:val="67"/>
          <w:w w:val="101"/>
          <w:sz w:val="24"/>
          <w:szCs w:val="24"/>
          <w:u w:val="single" w:color="auto"/>
        </w:rPr>
        <w:t xml:space="preserve"> </w:t>
      </w:r>
      <w:r>
        <w:rPr>
          <w:rFonts w:hint="default" w:eastAsia="微软雅黑" w:cs="微软雅黑" w:asciiTheme="minorAscii" w:hAnsiTheme="minorAscii"/>
          <w:spacing w:val="-1"/>
          <w:sz w:val="24"/>
          <w:szCs w:val="24"/>
          <w:u w:val="single" w:color="auto"/>
        </w:rPr>
        <w:t>与本工程有关的一切监理活动</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6A71B568">
      <w:pPr>
        <w:spacing w:before="268" w:line="371" w:lineRule="auto"/>
        <w:ind w:left="1" w:firstLine="481"/>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关于监理人的监理权限：</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2"/>
          <w:sz w:val="24"/>
          <w:szCs w:val="24"/>
          <w:u w:val="single" w:color="auto"/>
        </w:rPr>
        <w:t>按发包人与监理人签订的</w:t>
      </w:r>
      <w:r>
        <w:rPr>
          <w:rFonts w:hint="default" w:eastAsia="微软雅黑" w:cs="微软雅黑" w:asciiTheme="minorAscii" w:hAnsiTheme="minorAscii"/>
          <w:spacing w:val="-3"/>
          <w:sz w:val="24"/>
          <w:szCs w:val="24"/>
          <w:u w:val="single" w:color="auto"/>
        </w:rPr>
        <w:t>《建设工程委托监理合同》的有关条款执行。发包人委托施工监理人负责对工程材料设备的标</w:t>
      </w:r>
      <w:r>
        <w:rPr>
          <w:rFonts w:hint="default" w:eastAsia="微软雅黑" w:cs="微软雅黑" w:asciiTheme="minorAscii" w:hAnsiTheme="minorAscii"/>
          <w:spacing w:val="-4"/>
          <w:sz w:val="24"/>
          <w:szCs w:val="24"/>
          <w:u w:val="single" w:color="auto"/>
        </w:rPr>
        <w:t>准及质量、工程质量、进度、安全、</w:t>
      </w:r>
      <w:r>
        <w:rPr>
          <w:rFonts w:hint="default" w:eastAsia="微软雅黑" w:cs="微软雅黑" w:asciiTheme="minorAscii" w:hAnsiTheme="minorAscii"/>
          <w:spacing w:val="-1"/>
          <w:sz w:val="24"/>
          <w:szCs w:val="24"/>
          <w:u w:val="single" w:color="auto"/>
        </w:rPr>
        <w:t>文明、环境以及工程量等管理和控制</w:t>
      </w:r>
      <w:r>
        <w:rPr>
          <w:rFonts w:hint="default" w:eastAsia="微软雅黑" w:cs="微软雅黑" w:asciiTheme="minorAscii" w:hAnsiTheme="minorAscii"/>
          <w:spacing w:val="61"/>
          <w:w w:val="101"/>
          <w:sz w:val="24"/>
          <w:szCs w:val="24"/>
          <w:u w:val="single" w:color="auto"/>
        </w:rPr>
        <w:t xml:space="preserve"> </w:t>
      </w:r>
      <w:r>
        <w:rPr>
          <w:rFonts w:hint="default" w:eastAsia="微软雅黑" w:cs="微软雅黑" w:asciiTheme="minorAscii" w:hAnsiTheme="minorAscii"/>
          <w:spacing w:val="-1"/>
          <w:sz w:val="24"/>
          <w:szCs w:val="24"/>
        </w:rPr>
        <w:t>。</w:t>
      </w:r>
    </w:p>
    <w:p w14:paraId="58C8CF5D">
      <w:pPr>
        <w:spacing w:before="3" w:line="351" w:lineRule="auto"/>
        <w:ind w:left="1" w:right="67" w:firstLine="48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关于监理人在施工现场的办公场所、生活场所的提供</w:t>
      </w:r>
      <w:r>
        <w:rPr>
          <w:rFonts w:hint="default" w:eastAsia="微软雅黑" w:cs="微软雅黑" w:asciiTheme="minorAscii" w:hAnsiTheme="minorAscii"/>
          <w:spacing w:val="-3"/>
          <w:sz w:val="24"/>
          <w:szCs w:val="24"/>
        </w:rPr>
        <w:t>和费用承担的约定：</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3"/>
          <w:sz w:val="24"/>
          <w:szCs w:val="24"/>
          <w:u w:val="single" w:color="auto"/>
        </w:rPr>
        <w:t>承包方提供办公场所</w:t>
      </w:r>
      <w:r>
        <w:rPr>
          <w:rFonts w:hint="default" w:eastAsia="微软雅黑" w:cs="微软雅黑" w:asciiTheme="minorAscii" w:hAnsiTheme="minorAscii"/>
          <w:spacing w:val="-24"/>
          <w:sz w:val="24"/>
          <w:szCs w:val="24"/>
          <w:u w:val="single" w:color="auto"/>
        </w:rPr>
        <w:t xml:space="preserve"> </w:t>
      </w:r>
      <w:r>
        <w:rPr>
          <w:rFonts w:hint="default" w:eastAsia="微软雅黑" w:cs="微软雅黑" w:asciiTheme="minorAscii" w:hAnsiTheme="minorAscii"/>
          <w:spacing w:val="-3"/>
          <w:sz w:val="24"/>
          <w:szCs w:val="24"/>
          <w:u w:val="single" w:color="auto"/>
        </w:rPr>
        <w:t>，其它设施由监理人自行承担</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3"/>
          <w:sz w:val="24"/>
          <w:szCs w:val="24"/>
        </w:rPr>
        <w:t>。</w:t>
      </w:r>
    </w:p>
    <w:p w14:paraId="0AEC09A3">
      <w:pPr>
        <w:spacing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4.2</w:t>
      </w:r>
      <w:r>
        <w:rPr>
          <w:rFonts w:hint="default" w:eastAsia="微软雅黑" w:cs="微软雅黑" w:asciiTheme="minorAscii" w:hAnsiTheme="minorAscii"/>
          <w:spacing w:val="54"/>
          <w:w w:val="101"/>
          <w:sz w:val="24"/>
          <w:szCs w:val="24"/>
        </w:rPr>
        <w:t xml:space="preserve"> </w:t>
      </w:r>
      <w:r>
        <w:rPr>
          <w:rFonts w:hint="default" w:eastAsia="微软雅黑" w:cs="微软雅黑" w:asciiTheme="minorAscii" w:hAnsiTheme="minorAscii"/>
          <w:spacing w:val="-1"/>
          <w:sz w:val="24"/>
          <w:szCs w:val="24"/>
        </w:rPr>
        <w:t>监理人员</w:t>
      </w:r>
    </w:p>
    <w:p w14:paraId="0018279F">
      <w:pPr>
        <w:spacing w:before="283"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总监理工程师：</w:t>
      </w:r>
    </w:p>
    <w:p w14:paraId="4CB386D4">
      <w:pPr>
        <w:spacing w:before="312" w:line="182"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姓</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4"/>
          <w:sz w:val="24"/>
          <w:szCs w:val="24"/>
        </w:rPr>
        <w:t>名</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3"/>
          <w:sz w:val="24"/>
          <w:szCs w:val="24"/>
          <w:u w:val="single" w:color="auto"/>
        </w:rPr>
        <w:t xml:space="preserve">             </w:t>
      </w:r>
      <w:r>
        <w:rPr>
          <w:rFonts w:hint="default" w:eastAsia="微软雅黑" w:cs="微软雅黑" w:asciiTheme="minorAscii" w:hAnsiTheme="minorAscii"/>
          <w:spacing w:val="-1"/>
          <w:sz w:val="24"/>
          <w:szCs w:val="24"/>
        </w:rPr>
        <w:t>；</w:t>
      </w:r>
    </w:p>
    <w:p w14:paraId="579A15EC">
      <w:pPr>
        <w:spacing w:before="308" w:line="184"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职</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3"/>
          <w:sz w:val="24"/>
          <w:szCs w:val="24"/>
        </w:rPr>
        <w:t>务</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1D860A76">
      <w:pPr>
        <w:spacing w:before="308" w:line="184"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监理工程师执业资格证书号</w:t>
      </w:r>
      <w:r>
        <w:rPr>
          <w:rFonts w:hint="default" w:eastAsia="微软雅黑" w:cs="微软雅黑" w:asciiTheme="minorAscii" w:hAnsiTheme="minorAscii"/>
          <w:spacing w:val="2"/>
          <w:sz w:val="24"/>
          <w:szCs w:val="24"/>
        </w:rPr>
        <w:t>：</w:t>
      </w:r>
      <w:r>
        <w:rPr>
          <w:rFonts w:hint="default" w:eastAsia="微软雅黑" w:cs="微软雅黑" w:asciiTheme="minorAscii" w:hAnsiTheme="minorAscii"/>
          <w:spacing w:val="5"/>
          <w:sz w:val="24"/>
          <w:szCs w:val="24"/>
          <w:u w:val="single" w:color="auto"/>
        </w:rPr>
        <w:t xml:space="preserve">           </w:t>
      </w:r>
      <w:r>
        <w:rPr>
          <w:rFonts w:hint="default" w:eastAsia="微软雅黑" w:cs="微软雅黑" w:asciiTheme="minorAscii" w:hAnsiTheme="minorAscii"/>
          <w:spacing w:val="2"/>
          <w:sz w:val="24"/>
          <w:szCs w:val="24"/>
        </w:rPr>
        <w:t>；</w:t>
      </w:r>
    </w:p>
    <w:p w14:paraId="149E12EC">
      <w:pPr>
        <w:spacing w:before="312" w:line="182"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联系电话：</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rPr>
        <w:t>；</w:t>
      </w:r>
    </w:p>
    <w:p w14:paraId="2C01ED23">
      <w:pPr>
        <w:spacing w:before="261" w:line="229" w:lineRule="auto"/>
        <w:ind w:left="49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电子信箱：</w:t>
      </w:r>
      <w:r>
        <w:rPr>
          <w:rFonts w:hint="default" w:eastAsia="微软雅黑" w:cs="微软雅黑" w:asciiTheme="minorAscii" w:hAnsiTheme="minorAscii"/>
          <w:b/>
          <w:bCs/>
          <w:spacing w:val="8"/>
          <w:sz w:val="24"/>
          <w:szCs w:val="24"/>
          <w:u w:val="single" w:color="auto"/>
        </w:rPr>
        <w:t xml:space="preserve">   </w:t>
      </w:r>
      <w:r>
        <w:rPr>
          <w:rFonts w:hint="default" w:eastAsia="微软雅黑" w:cs="微软雅黑" w:asciiTheme="minorAscii" w:hAnsiTheme="minorAscii"/>
          <w:b/>
          <w:bCs/>
          <w:sz w:val="24"/>
          <w:szCs w:val="24"/>
          <w:u w:val="single" w:color="auto"/>
        </w:rPr>
        <w:t xml:space="preserve">/                         </w:t>
      </w:r>
      <w:r>
        <w:rPr>
          <w:rFonts w:hint="default" w:eastAsia="微软雅黑" w:cs="微软雅黑" w:asciiTheme="minorAscii" w:hAnsiTheme="minorAscii"/>
          <w:sz w:val="24"/>
          <w:szCs w:val="24"/>
        </w:rPr>
        <w:t>；</w:t>
      </w:r>
    </w:p>
    <w:p w14:paraId="17A33B53">
      <w:pPr>
        <w:spacing w:before="282" w:line="182"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通信地址：</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64F6F066">
      <w:pPr>
        <w:spacing w:before="309" w:line="351" w:lineRule="auto"/>
        <w:ind w:right="67" w:firstLine="48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关于监理人的其他约定：</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2"/>
          <w:sz w:val="24"/>
          <w:szCs w:val="24"/>
          <w:u w:val="single" w:color="auto"/>
        </w:rPr>
        <w:t>开工令、停工令须取得</w:t>
      </w:r>
      <w:r>
        <w:rPr>
          <w:rFonts w:hint="default" w:eastAsia="微软雅黑" w:cs="微软雅黑" w:asciiTheme="minorAscii" w:hAnsiTheme="minorAscii"/>
          <w:spacing w:val="-3"/>
          <w:sz w:val="24"/>
          <w:szCs w:val="24"/>
          <w:u w:val="single" w:color="auto"/>
        </w:rPr>
        <w:t>发包人的同意。工程进度款报表等由监理工程师先行核实后</w:t>
      </w:r>
      <w:r>
        <w:rPr>
          <w:rFonts w:hint="default" w:eastAsia="微软雅黑" w:cs="微软雅黑" w:asciiTheme="minorAscii" w:hAnsiTheme="minorAscii"/>
          <w:spacing w:val="-20"/>
          <w:sz w:val="24"/>
          <w:szCs w:val="24"/>
          <w:u w:val="single" w:color="auto"/>
        </w:rPr>
        <w:t xml:space="preserve"> </w:t>
      </w:r>
      <w:r>
        <w:rPr>
          <w:rFonts w:hint="default" w:eastAsia="微软雅黑" w:cs="微软雅黑" w:asciiTheme="minorAscii" w:hAnsiTheme="minorAscii"/>
          <w:spacing w:val="-3"/>
          <w:sz w:val="24"/>
          <w:szCs w:val="24"/>
          <w:u w:val="single" w:color="auto"/>
        </w:rPr>
        <w:t>，再交发包人审核</w:t>
      </w:r>
      <w:r>
        <w:rPr>
          <w:rFonts w:hint="default" w:eastAsia="微软雅黑" w:cs="微软雅黑" w:asciiTheme="minorAscii" w:hAnsiTheme="minorAscii"/>
          <w:spacing w:val="-3"/>
          <w:sz w:val="24"/>
          <w:szCs w:val="24"/>
        </w:rPr>
        <w:t>。</w:t>
      </w:r>
    </w:p>
    <w:p w14:paraId="03D16B25">
      <w:pPr>
        <w:spacing w:before="1"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4.4</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1"/>
          <w:sz w:val="24"/>
          <w:szCs w:val="24"/>
        </w:rPr>
        <w:t>商定或确定</w:t>
      </w:r>
    </w:p>
    <w:p w14:paraId="0EA904D6">
      <w:pPr>
        <w:spacing w:before="280" w:line="184"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在发包人和承包人不能通过协商达成一致意见时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z w:val="24"/>
          <w:szCs w:val="24"/>
        </w:rPr>
        <w:t>，发包人授权监理人对以下事项进</w:t>
      </w:r>
      <w:r>
        <w:rPr>
          <w:rFonts w:hint="default" w:eastAsia="微软雅黑" w:cs="微软雅黑" w:asciiTheme="minorAscii" w:hAnsiTheme="minorAscii"/>
          <w:spacing w:val="-1"/>
          <w:sz w:val="24"/>
          <w:szCs w:val="24"/>
        </w:rPr>
        <w:t>行确</w:t>
      </w:r>
    </w:p>
    <w:p w14:paraId="729F9E26">
      <w:pPr>
        <w:spacing w:line="184" w:lineRule="auto"/>
        <w:rPr>
          <w:rFonts w:hint="default" w:eastAsia="微软雅黑" w:cs="微软雅黑" w:asciiTheme="minorAscii" w:hAnsiTheme="minorAscii"/>
          <w:sz w:val="24"/>
          <w:szCs w:val="24"/>
        </w:rPr>
        <w:sectPr>
          <w:footerReference r:id="rId65" w:type="default"/>
          <w:pgSz w:w="11906" w:h="16839"/>
          <w:pgMar w:top="1431" w:right="1067" w:bottom="1432" w:left="1134" w:header="0" w:footer="1198" w:gutter="0"/>
          <w:cols w:space="720" w:num="1"/>
        </w:sectPr>
      </w:pPr>
    </w:p>
    <w:p w14:paraId="783193C6">
      <w:pPr>
        <w:spacing w:before="69" w:line="183"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定：</w:t>
      </w:r>
      <w:r>
        <w:rPr>
          <w:rFonts w:hint="default" w:eastAsia="微软雅黑" w:cs="微软雅黑" w:asciiTheme="minorAscii" w:hAnsiTheme="minorAscii"/>
          <w:spacing w:val="53"/>
          <w:w w:val="101"/>
          <w:sz w:val="24"/>
          <w:szCs w:val="24"/>
          <w:u w:val="single" w:color="auto"/>
        </w:rPr>
        <w:t xml:space="preserve"> </w:t>
      </w:r>
      <w:r>
        <w:rPr>
          <w:rFonts w:hint="default" w:eastAsia="微软雅黑" w:cs="微软雅黑" w:asciiTheme="minorAscii" w:hAnsiTheme="minorAscii"/>
          <w:spacing w:val="-1"/>
          <w:sz w:val="24"/>
          <w:szCs w:val="24"/>
          <w:u w:val="single" w:color="auto"/>
        </w:rPr>
        <w:t>执行通用条款</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4D7A84EF">
      <w:pPr>
        <w:pStyle w:val="3"/>
        <w:spacing w:line="315" w:lineRule="auto"/>
        <w:rPr>
          <w:rFonts w:hint="default" w:eastAsia="微软雅黑" w:cs="微软雅黑" w:asciiTheme="minorAscii" w:hAnsiTheme="minorAscii"/>
        </w:rPr>
      </w:pPr>
    </w:p>
    <w:p w14:paraId="310FA734">
      <w:pPr>
        <w:spacing w:before="103" w:line="226" w:lineRule="auto"/>
        <w:ind w:left="501"/>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5.</w:t>
      </w:r>
      <w:r>
        <w:rPr>
          <w:rFonts w:hint="default" w:eastAsia="微软雅黑" w:cs="微软雅黑" w:asciiTheme="minorAscii" w:hAnsiTheme="minorAscii"/>
          <w:spacing w:val="58"/>
          <w:sz w:val="24"/>
          <w:szCs w:val="24"/>
        </w:rPr>
        <w:t xml:space="preserve"> </w:t>
      </w:r>
      <w:r>
        <w:rPr>
          <w:rFonts w:hint="default" w:eastAsia="微软雅黑" w:cs="微软雅黑" w:asciiTheme="minorAscii" w:hAnsiTheme="minorAscii"/>
          <w:spacing w:val="-5"/>
          <w:sz w:val="24"/>
          <w:szCs w:val="24"/>
        </w:rPr>
        <w:t>工程质量</w:t>
      </w:r>
    </w:p>
    <w:p w14:paraId="5AD1FF1A">
      <w:pPr>
        <w:spacing w:before="236"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5.1</w:t>
      </w:r>
      <w:r>
        <w:rPr>
          <w:rFonts w:hint="default" w:eastAsia="微软雅黑" w:cs="微软雅黑" w:asciiTheme="minorAscii" w:hAnsiTheme="minorAscii"/>
          <w:spacing w:val="57"/>
          <w:sz w:val="24"/>
          <w:szCs w:val="24"/>
        </w:rPr>
        <w:t xml:space="preserve"> </w:t>
      </w:r>
      <w:r>
        <w:rPr>
          <w:rFonts w:hint="default" w:eastAsia="微软雅黑" w:cs="微软雅黑" w:asciiTheme="minorAscii" w:hAnsiTheme="minorAscii"/>
          <w:spacing w:val="-4"/>
          <w:sz w:val="24"/>
          <w:szCs w:val="24"/>
        </w:rPr>
        <w:t>质量要求</w:t>
      </w:r>
    </w:p>
    <w:p w14:paraId="7154E357">
      <w:pPr>
        <w:spacing w:before="236"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5.1.1</w:t>
      </w:r>
      <w:r>
        <w:rPr>
          <w:rFonts w:hint="default" w:eastAsia="微软雅黑" w:cs="微软雅黑" w:asciiTheme="minorAscii" w:hAnsiTheme="minorAscii"/>
          <w:spacing w:val="59"/>
          <w:w w:val="101"/>
          <w:sz w:val="24"/>
          <w:szCs w:val="24"/>
        </w:rPr>
        <w:t xml:space="preserve"> </w:t>
      </w:r>
      <w:r>
        <w:rPr>
          <w:rFonts w:hint="default" w:eastAsia="微软雅黑" w:cs="微软雅黑" w:asciiTheme="minorAscii" w:hAnsiTheme="minorAscii"/>
          <w:spacing w:val="-2"/>
          <w:sz w:val="24"/>
          <w:szCs w:val="24"/>
        </w:rPr>
        <w:t>特殊质量标准和要求：</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2"/>
          <w:sz w:val="24"/>
          <w:szCs w:val="24"/>
          <w:u w:val="single" w:color="auto"/>
        </w:rPr>
        <w:t>合格</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5F3C1029">
      <w:pPr>
        <w:spacing w:before="281" w:line="183" w:lineRule="auto"/>
        <w:ind w:left="48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关于工程奖项的约定：</w:t>
      </w:r>
      <w:r>
        <w:rPr>
          <w:rFonts w:hint="default" w:eastAsia="微软雅黑" w:cs="微软雅黑" w:asciiTheme="minorAscii" w:hAnsiTheme="minorAscii"/>
          <w:spacing w:val="-1"/>
          <w:sz w:val="24"/>
          <w:szCs w:val="24"/>
          <w:u w:val="single" w:color="auto"/>
        </w:rPr>
        <w:t xml:space="preserve">     无</w:t>
      </w:r>
      <w:r>
        <w:rPr>
          <w:rFonts w:hint="default" w:eastAsia="微软雅黑" w:cs="微软雅黑" w:asciiTheme="minorAscii" w:hAnsiTheme="minorAscii"/>
          <w:spacing w:val="14"/>
          <w:sz w:val="24"/>
          <w:szCs w:val="24"/>
          <w:u w:val="single" w:color="auto"/>
        </w:rPr>
        <w:t xml:space="preserve">   </w:t>
      </w:r>
      <w:r>
        <w:rPr>
          <w:rFonts w:hint="default" w:eastAsia="微软雅黑" w:cs="微软雅黑" w:asciiTheme="minorAscii" w:hAnsiTheme="minorAscii"/>
          <w:spacing w:val="-1"/>
          <w:sz w:val="24"/>
          <w:szCs w:val="24"/>
        </w:rPr>
        <w:t>。</w:t>
      </w:r>
    </w:p>
    <w:p w14:paraId="0EC49231">
      <w:pPr>
        <w:spacing w:before="266"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5.3</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spacing w:val="-4"/>
          <w:sz w:val="24"/>
          <w:szCs w:val="24"/>
        </w:rPr>
        <w:t>隐蔽工程检查</w:t>
      </w:r>
    </w:p>
    <w:p w14:paraId="61174CA3">
      <w:pPr>
        <w:spacing w:before="235" w:line="361" w:lineRule="auto"/>
        <w:ind w:left="5" w:right="246" w:firstLine="496"/>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5.3.2 承包人提前通知监理人隐蔽工程检查的期限的约定：</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1"/>
          <w:sz w:val="24"/>
          <w:szCs w:val="24"/>
          <w:u w:val="single" w:color="auto"/>
        </w:rPr>
        <w:t>承包人应在共同检</w:t>
      </w:r>
      <w:r>
        <w:rPr>
          <w:rFonts w:hint="default" w:eastAsia="微软雅黑" w:cs="微软雅黑" w:asciiTheme="minorAscii" w:hAnsiTheme="minorAscii"/>
          <w:spacing w:val="-2"/>
          <w:sz w:val="24"/>
          <w:szCs w:val="24"/>
          <w:u w:val="single" w:color="auto"/>
        </w:rPr>
        <w:t>查前 24</w:t>
      </w:r>
      <w:r>
        <w:rPr>
          <w:rFonts w:hint="default" w:eastAsia="微软雅黑" w:cs="微软雅黑" w:asciiTheme="minorAscii" w:hAnsiTheme="minorAscii"/>
          <w:spacing w:val="-1"/>
          <w:sz w:val="24"/>
          <w:szCs w:val="24"/>
          <w:u w:val="single" w:color="auto"/>
        </w:rPr>
        <w:t>小时书面通知监理人和发包人代表</w:t>
      </w:r>
      <w:r>
        <w:rPr>
          <w:rFonts w:hint="default" w:eastAsia="微软雅黑" w:cs="微软雅黑" w:asciiTheme="minorAscii" w:hAnsiTheme="minorAscii"/>
          <w:spacing w:val="59"/>
          <w:sz w:val="24"/>
          <w:szCs w:val="24"/>
          <w:u w:val="single" w:color="auto"/>
        </w:rPr>
        <w:t xml:space="preserve"> </w:t>
      </w:r>
      <w:r>
        <w:rPr>
          <w:rFonts w:hint="default" w:eastAsia="微软雅黑" w:cs="微软雅黑" w:asciiTheme="minorAscii" w:hAnsiTheme="minorAscii"/>
          <w:spacing w:val="-1"/>
          <w:sz w:val="24"/>
          <w:szCs w:val="24"/>
        </w:rPr>
        <w:t>。</w:t>
      </w:r>
    </w:p>
    <w:p w14:paraId="3C1DEC30">
      <w:pPr>
        <w:spacing w:before="10" w:line="225" w:lineRule="auto"/>
        <w:ind w:left="485"/>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监理人不能按时进行检查时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，应提前</w:t>
      </w:r>
      <w:r>
        <w:rPr>
          <w:rFonts w:hint="default" w:eastAsia="微软雅黑" w:cs="微软雅黑" w:asciiTheme="minorAscii" w:hAnsiTheme="minorAscii"/>
          <w:spacing w:val="-2"/>
          <w:sz w:val="24"/>
          <w:szCs w:val="24"/>
          <w:u w:val="single" w:color="auto"/>
        </w:rPr>
        <w:t xml:space="preserve">  12</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2"/>
          <w:sz w:val="24"/>
          <w:szCs w:val="24"/>
        </w:rPr>
        <w:t>小时提交书</w:t>
      </w:r>
      <w:r>
        <w:rPr>
          <w:rFonts w:hint="default" w:eastAsia="微软雅黑" w:cs="微软雅黑" w:asciiTheme="minorAscii" w:hAnsiTheme="minorAscii"/>
          <w:spacing w:val="-3"/>
          <w:sz w:val="24"/>
          <w:szCs w:val="24"/>
        </w:rPr>
        <w:t>面延期要求。</w:t>
      </w:r>
    </w:p>
    <w:p w14:paraId="661A9C9A">
      <w:pPr>
        <w:spacing w:before="238" w:line="225" w:lineRule="auto"/>
        <w:ind w:left="485"/>
        <w:rPr>
          <w:rFonts w:hint="default" w:eastAsia="微软雅黑" w:cs="微软雅黑" w:asciiTheme="minorAscii" w:hAnsiTheme="minorAscii"/>
        </w:rPr>
      </w:pPr>
      <w:r>
        <w:rPr>
          <w:rFonts w:hint="default" w:eastAsia="微软雅黑" w:cs="微软雅黑" w:asciiTheme="minorAscii" w:hAnsiTheme="minorAscii"/>
          <w:spacing w:val="-1"/>
          <w:sz w:val="24"/>
          <w:szCs w:val="24"/>
        </w:rPr>
        <w:t>关于延期最长不得超过：</w:t>
      </w:r>
      <w:r>
        <w:rPr>
          <w:rFonts w:hint="default" w:eastAsia="微软雅黑" w:cs="微软雅黑" w:asciiTheme="minorAscii" w:hAnsiTheme="minorAscii"/>
          <w:spacing w:val="55"/>
          <w:sz w:val="24"/>
          <w:szCs w:val="24"/>
          <w:u w:val="single" w:color="auto"/>
        </w:rPr>
        <w:t xml:space="preserve"> </w:t>
      </w:r>
      <w:r>
        <w:rPr>
          <w:rFonts w:hint="default" w:eastAsia="微软雅黑" w:cs="微软雅黑" w:asciiTheme="minorAscii" w:hAnsiTheme="minorAscii"/>
          <w:spacing w:val="-1"/>
          <w:sz w:val="24"/>
          <w:szCs w:val="24"/>
          <w:u w:val="single" w:color="auto"/>
        </w:rPr>
        <w:t>48</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1"/>
          <w:sz w:val="24"/>
          <w:szCs w:val="24"/>
        </w:rPr>
        <w:t>小时。</w:t>
      </w:r>
    </w:p>
    <w:p w14:paraId="07233C03">
      <w:pPr>
        <w:spacing w:before="104" w:line="226" w:lineRule="auto"/>
        <w:ind w:left="494"/>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6.</w:t>
      </w:r>
      <w:r>
        <w:rPr>
          <w:rFonts w:hint="default" w:eastAsia="微软雅黑" w:cs="微软雅黑" w:asciiTheme="minorAscii" w:hAnsiTheme="minorAscii"/>
          <w:spacing w:val="60"/>
          <w:w w:val="101"/>
          <w:sz w:val="24"/>
          <w:szCs w:val="24"/>
        </w:rPr>
        <w:t xml:space="preserve"> </w:t>
      </w:r>
      <w:r>
        <w:rPr>
          <w:rFonts w:hint="default" w:eastAsia="微软雅黑" w:cs="微软雅黑" w:asciiTheme="minorAscii" w:hAnsiTheme="minorAscii"/>
          <w:spacing w:val="-2"/>
          <w:sz w:val="24"/>
          <w:szCs w:val="24"/>
        </w:rPr>
        <w:t>安全文明施工与环境保护</w:t>
      </w:r>
    </w:p>
    <w:p w14:paraId="3B406BE9">
      <w:pPr>
        <w:spacing w:before="236" w:line="226"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6.1 安全文明施工</w:t>
      </w:r>
    </w:p>
    <w:p w14:paraId="6D027CA3">
      <w:pPr>
        <w:spacing w:before="237" w:line="316" w:lineRule="auto"/>
        <w:ind w:left="5" w:right="105" w:firstLine="48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6.1.1</w:t>
      </w:r>
      <w:r>
        <w:rPr>
          <w:rFonts w:hint="default" w:eastAsia="微软雅黑" w:cs="微软雅黑" w:asciiTheme="minorAscii" w:hAnsiTheme="minorAscii"/>
          <w:spacing w:val="49"/>
          <w:w w:val="101"/>
          <w:sz w:val="24"/>
          <w:szCs w:val="24"/>
        </w:rPr>
        <w:t xml:space="preserve"> </w:t>
      </w:r>
      <w:r>
        <w:rPr>
          <w:rFonts w:hint="default" w:eastAsia="微软雅黑" w:cs="微软雅黑" w:asciiTheme="minorAscii" w:hAnsiTheme="minorAscii"/>
          <w:spacing w:val="-1"/>
          <w:sz w:val="24"/>
          <w:szCs w:val="24"/>
        </w:rPr>
        <w:t>项目安全生产的达标目标及相应事项的约定：</w:t>
      </w:r>
      <w:r>
        <w:rPr>
          <w:rFonts w:hint="default" w:eastAsia="微软雅黑" w:cs="微软雅黑" w:asciiTheme="minorAscii" w:hAnsiTheme="minorAscii"/>
          <w:spacing w:val="-1"/>
          <w:sz w:val="24"/>
          <w:szCs w:val="24"/>
          <w:u w:val="single" w:color="auto"/>
        </w:rPr>
        <w:t>达到国家、</w:t>
      </w:r>
      <w:r>
        <w:rPr>
          <w:rFonts w:hint="default" w:eastAsia="微软雅黑" w:cs="微软雅黑" w:asciiTheme="minorAscii" w:hAnsiTheme="minorAscii"/>
          <w:spacing w:val="-42"/>
          <w:sz w:val="24"/>
          <w:szCs w:val="24"/>
          <w:u w:val="single" w:color="auto"/>
        </w:rPr>
        <w:t xml:space="preserve"> </w:t>
      </w:r>
      <w:r>
        <w:rPr>
          <w:rFonts w:hint="default" w:eastAsia="微软雅黑" w:cs="微软雅黑" w:asciiTheme="minorAscii" w:hAnsiTheme="minorAscii"/>
          <w:spacing w:val="-1"/>
          <w:sz w:val="24"/>
          <w:szCs w:val="24"/>
          <w:u w:val="single" w:color="auto"/>
        </w:rPr>
        <w:t>自治区、地</w:t>
      </w:r>
      <w:r>
        <w:rPr>
          <w:rFonts w:hint="default" w:eastAsia="微软雅黑" w:cs="微软雅黑" w:asciiTheme="minorAscii" w:hAnsiTheme="minorAscii"/>
          <w:spacing w:val="-2"/>
          <w:sz w:val="24"/>
          <w:szCs w:val="24"/>
          <w:u w:val="single" w:color="auto"/>
        </w:rPr>
        <w:t>方政府现行</w:t>
      </w:r>
      <w:r>
        <w:rPr>
          <w:rFonts w:hint="default" w:eastAsia="微软雅黑" w:cs="微软雅黑" w:asciiTheme="minorAscii" w:hAnsiTheme="minorAscii"/>
          <w:spacing w:val="-1"/>
          <w:sz w:val="24"/>
          <w:szCs w:val="24"/>
          <w:u w:val="single" w:color="auto"/>
        </w:rPr>
        <w:t>的法律法规规范标准</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1"/>
          <w:sz w:val="24"/>
          <w:szCs w:val="24"/>
          <w:u w:val="single" w:color="auto"/>
        </w:rPr>
        <w:t>，及业主对安全文明措施项目的标准和要求执行（建筑施工安全</w:t>
      </w:r>
      <w:r>
        <w:rPr>
          <w:rFonts w:hint="default" w:eastAsia="微软雅黑" w:cs="微软雅黑" w:asciiTheme="minorAscii" w:hAnsiTheme="minorAscii"/>
          <w:spacing w:val="-2"/>
          <w:sz w:val="24"/>
          <w:szCs w:val="24"/>
          <w:u w:val="single" w:color="auto"/>
        </w:rPr>
        <w:t>检查标</w:t>
      </w:r>
      <w:r>
        <w:rPr>
          <w:rFonts w:hint="default" w:eastAsia="微软雅黑" w:cs="微软雅黑" w:asciiTheme="minorAscii" w:hAnsiTheme="minorAscii"/>
          <w:spacing w:val="-1"/>
          <w:sz w:val="24"/>
          <w:szCs w:val="24"/>
          <w:u w:val="single" w:color="auto"/>
        </w:rPr>
        <w:t>准</w:t>
      </w:r>
      <w:r>
        <w:rPr>
          <w:rFonts w:hint="default" w:eastAsia="微软雅黑" w:cs="微软雅黑" w:asciiTheme="minorAscii" w:hAnsiTheme="minorAscii"/>
          <w:spacing w:val="7"/>
          <w:sz w:val="24"/>
          <w:szCs w:val="24"/>
          <w:u w:val="single" w:color="auto"/>
        </w:rPr>
        <w:t>）（</w:t>
      </w:r>
      <w:r>
        <w:rPr>
          <w:rFonts w:hint="default" w:eastAsia="微软雅黑" w:cs="微软雅黑" w:asciiTheme="minorAscii" w:hAnsiTheme="minorAscii"/>
          <w:spacing w:val="-1"/>
          <w:sz w:val="24"/>
          <w:szCs w:val="24"/>
          <w:u w:val="single" w:color="auto"/>
        </w:rPr>
        <w:t>JGJ5902011）具体标准要求附后</w:t>
      </w:r>
      <w:r>
        <w:rPr>
          <w:rFonts w:hint="default" w:eastAsia="微软雅黑" w:cs="微软雅黑" w:asciiTheme="minorAscii" w:hAnsiTheme="minorAscii"/>
          <w:spacing w:val="49"/>
          <w:w w:val="101"/>
          <w:sz w:val="24"/>
          <w:szCs w:val="24"/>
          <w:u w:val="single" w:color="auto"/>
        </w:rPr>
        <w:t xml:space="preserve"> </w:t>
      </w:r>
      <w:r>
        <w:rPr>
          <w:rFonts w:hint="default" w:eastAsia="微软雅黑" w:cs="微软雅黑" w:asciiTheme="minorAscii" w:hAnsiTheme="minorAscii"/>
          <w:spacing w:val="-1"/>
          <w:sz w:val="24"/>
          <w:szCs w:val="24"/>
        </w:rPr>
        <w:t>。</w:t>
      </w:r>
    </w:p>
    <w:p w14:paraId="7BB92D15">
      <w:pPr>
        <w:spacing w:before="245" w:line="225"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6.1.4</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1"/>
          <w:sz w:val="24"/>
          <w:szCs w:val="24"/>
        </w:rPr>
        <w:t>关于治安保卫的特别约定：</w:t>
      </w:r>
      <w:r>
        <w:rPr>
          <w:rFonts w:hint="default" w:eastAsia="微软雅黑" w:cs="微软雅黑" w:asciiTheme="minorAscii" w:hAnsiTheme="minorAscii"/>
          <w:spacing w:val="52"/>
          <w:w w:val="101"/>
          <w:sz w:val="24"/>
          <w:szCs w:val="24"/>
          <w:u w:val="single" w:color="auto"/>
        </w:rPr>
        <w:t xml:space="preserve"> </w:t>
      </w:r>
      <w:r>
        <w:rPr>
          <w:rFonts w:hint="default" w:eastAsia="微软雅黑" w:cs="微软雅黑" w:asciiTheme="minorAscii" w:hAnsiTheme="minorAscii"/>
          <w:spacing w:val="-1"/>
          <w:sz w:val="24"/>
          <w:szCs w:val="24"/>
          <w:u w:val="single" w:color="auto"/>
        </w:rPr>
        <w:t>执行通用条款</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44956995">
      <w:pPr>
        <w:spacing w:before="281" w:line="184" w:lineRule="auto"/>
        <w:ind w:left="485"/>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关于编制施工场地治安管理计划的约定：</w:t>
      </w:r>
      <w:r>
        <w:rPr>
          <w:rFonts w:hint="default" w:eastAsia="微软雅黑" w:cs="微软雅黑" w:asciiTheme="minorAscii" w:hAnsiTheme="minorAscii"/>
          <w:sz w:val="24"/>
          <w:szCs w:val="24"/>
          <w:u w:val="single" w:color="auto"/>
        </w:rPr>
        <w:t>开工前提供施工场地</w:t>
      </w:r>
      <w:r>
        <w:rPr>
          <w:rFonts w:hint="default" w:eastAsia="微软雅黑" w:cs="微软雅黑" w:asciiTheme="minorAscii" w:hAnsiTheme="minorAscii"/>
          <w:spacing w:val="-1"/>
          <w:sz w:val="24"/>
          <w:szCs w:val="24"/>
          <w:u w:val="single" w:color="auto"/>
        </w:rPr>
        <w:t>治安管理计划</w:t>
      </w:r>
      <w:r>
        <w:rPr>
          <w:rFonts w:hint="default" w:eastAsia="微软雅黑" w:cs="微软雅黑" w:asciiTheme="minorAscii" w:hAnsiTheme="minorAscii"/>
          <w:spacing w:val="49"/>
          <w:w w:val="101"/>
          <w:sz w:val="24"/>
          <w:szCs w:val="24"/>
          <w:u w:val="single" w:color="auto"/>
        </w:rPr>
        <w:t xml:space="preserve"> </w:t>
      </w:r>
      <w:r>
        <w:rPr>
          <w:rFonts w:hint="default" w:eastAsia="微软雅黑" w:cs="微软雅黑" w:asciiTheme="minorAscii" w:hAnsiTheme="minorAscii"/>
          <w:spacing w:val="-1"/>
          <w:sz w:val="24"/>
          <w:szCs w:val="24"/>
        </w:rPr>
        <w:t>。</w:t>
      </w:r>
    </w:p>
    <w:p w14:paraId="6C056BF7">
      <w:pPr>
        <w:spacing w:before="265" w:line="226"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6.1.5</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2"/>
          <w:sz w:val="24"/>
          <w:szCs w:val="24"/>
        </w:rPr>
        <w:t>文明施工</w:t>
      </w:r>
    </w:p>
    <w:p w14:paraId="5D413897">
      <w:pPr>
        <w:spacing w:before="280" w:line="351" w:lineRule="auto"/>
        <w:ind w:left="4" w:firstLine="479"/>
        <w:rPr>
          <w:rFonts w:hint="default" w:eastAsia="微软雅黑" w:cs="微软雅黑" w:asciiTheme="minorAscii" w:hAnsiTheme="minorAscii"/>
          <w:sz w:val="24"/>
          <w:szCs w:val="24"/>
        </w:rPr>
      </w:pPr>
      <w:r>
        <w:rPr>
          <w:rFonts w:hint="default" w:eastAsia="微软雅黑" w:cs="微软雅黑" w:asciiTheme="minorAscii" w:hAnsiTheme="minorAscii"/>
          <w:spacing w:val="-7"/>
          <w:sz w:val="24"/>
          <w:szCs w:val="24"/>
        </w:rPr>
        <w:t>合同当事人对文明施工的要求：</w:t>
      </w:r>
      <w:r>
        <w:rPr>
          <w:rFonts w:hint="default" w:eastAsia="微软雅黑" w:cs="微软雅黑" w:asciiTheme="minorAscii" w:hAnsiTheme="minorAscii"/>
          <w:spacing w:val="63"/>
          <w:w w:val="101"/>
          <w:sz w:val="24"/>
          <w:szCs w:val="24"/>
          <w:u w:val="single" w:color="auto"/>
        </w:rPr>
        <w:t xml:space="preserve"> </w:t>
      </w:r>
      <w:r>
        <w:rPr>
          <w:rFonts w:hint="default" w:eastAsia="微软雅黑" w:cs="微软雅黑" w:asciiTheme="minorAscii" w:hAnsiTheme="minorAscii"/>
          <w:spacing w:val="-7"/>
          <w:sz w:val="24"/>
          <w:szCs w:val="24"/>
          <w:u w:val="single" w:color="auto"/>
        </w:rPr>
        <w:t>达到国家、自治区、地方政府现行的法律法规规范标准，</w:t>
      </w:r>
      <w:r>
        <w:rPr>
          <w:rFonts w:hint="default" w:eastAsia="微软雅黑" w:cs="微软雅黑" w:asciiTheme="minorAscii" w:hAnsiTheme="minorAscii"/>
          <w:sz w:val="24"/>
          <w:szCs w:val="24"/>
          <w:u w:val="single" w:color="auto"/>
        </w:rPr>
        <w:t>及业主对安全文明措施项目的标准和要求执行,达到《建筑施工现场环境</w:t>
      </w:r>
      <w:r>
        <w:rPr>
          <w:rFonts w:hint="default" w:eastAsia="微软雅黑" w:cs="微软雅黑" w:asciiTheme="minorAscii" w:hAnsiTheme="minorAscii"/>
          <w:spacing w:val="-1"/>
          <w:sz w:val="24"/>
          <w:szCs w:val="24"/>
          <w:u w:val="single" w:color="auto"/>
        </w:rPr>
        <w:t>与卫生标准》</w:t>
      </w:r>
    </w:p>
    <w:p w14:paraId="20860256">
      <w:pPr>
        <w:tabs>
          <w:tab w:val="left" w:pos="156"/>
        </w:tabs>
        <w:spacing w:before="1" w:line="220" w:lineRule="auto"/>
        <w:rPr>
          <w:rFonts w:hint="default" w:eastAsia="微软雅黑" w:cs="微软雅黑" w:asciiTheme="minorAscii" w:hAnsiTheme="minorAscii"/>
          <w:sz w:val="24"/>
          <w:szCs w:val="24"/>
        </w:rPr>
      </w:pPr>
      <w:r>
        <w:rPr>
          <w:rFonts w:hint="default" w:eastAsia="微软雅黑" w:cs="微软雅黑" w:asciiTheme="minorAscii" w:hAnsiTheme="minorAscii"/>
          <w:sz w:val="24"/>
          <w:szCs w:val="24"/>
          <w:u w:val="single" w:color="auto"/>
        </w:rPr>
        <w:tab/>
      </w:r>
      <w:r>
        <w:rPr>
          <w:rFonts w:hint="default" w:eastAsia="微软雅黑" w:cs="微软雅黑" w:asciiTheme="minorAscii" w:hAnsiTheme="minorAscii"/>
          <w:spacing w:val="-10"/>
          <w:sz w:val="24"/>
          <w:szCs w:val="24"/>
          <w:u w:val="single" w:color="auto"/>
        </w:rPr>
        <w:t>（JGJ146-2004）</w:t>
      </w:r>
      <w:r>
        <w:rPr>
          <w:rFonts w:hint="default" w:eastAsia="微软雅黑" w:cs="微软雅黑" w:asciiTheme="minorAscii" w:hAnsiTheme="minorAscii"/>
          <w:spacing w:val="-10"/>
          <w:sz w:val="24"/>
          <w:szCs w:val="24"/>
        </w:rPr>
        <w:t>。</w:t>
      </w:r>
    </w:p>
    <w:p w14:paraId="551589A3">
      <w:pPr>
        <w:spacing w:before="246" w:line="225" w:lineRule="auto"/>
        <w:ind w:left="494"/>
        <w:rPr>
          <w:rFonts w:hint="default" w:eastAsia="微软雅黑" w:cs="微软雅黑" w:asciiTheme="minorAscii" w:hAnsiTheme="minorAscii"/>
          <w:sz w:val="24"/>
          <w:szCs w:val="24"/>
        </w:rPr>
        <w:sectPr>
          <w:footerReference r:id="rId66" w:type="default"/>
          <w:pgSz w:w="11906" w:h="16839"/>
          <w:pgMar w:top="1431" w:right="1067" w:bottom="1432" w:left="1131" w:header="0" w:footer="1198" w:gutter="0"/>
          <w:cols w:space="720" w:num="1"/>
        </w:sectPr>
      </w:pPr>
      <w:r>
        <w:rPr>
          <w:rFonts w:hint="default" w:eastAsia="微软雅黑" w:cs="微软雅黑" w:asciiTheme="minorAscii" w:hAnsiTheme="minorAscii"/>
          <w:spacing w:val="-1"/>
          <w:sz w:val="24"/>
          <w:szCs w:val="24"/>
        </w:rPr>
        <w:t>6.1.6</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1"/>
          <w:sz w:val="24"/>
          <w:szCs w:val="24"/>
        </w:rPr>
        <w:t>关于安全文明施工费支付比例和支付期限的约定：</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1"/>
          <w:sz w:val="24"/>
          <w:szCs w:val="24"/>
          <w:u w:val="single" w:color="auto"/>
        </w:rPr>
        <w:t>支付的工程款中已包</w:t>
      </w:r>
      <w:r>
        <w:rPr>
          <w:rFonts w:hint="default" w:eastAsia="微软雅黑" w:cs="微软雅黑" w:asciiTheme="minorAscii" w:hAnsiTheme="minorAscii"/>
          <w:spacing w:val="-2"/>
          <w:sz w:val="24"/>
          <w:szCs w:val="24"/>
          <w:u w:val="single" w:color="auto"/>
        </w:rPr>
        <w:t>括文明施</w:t>
      </w:r>
    </w:p>
    <w:p w14:paraId="16EA8FDB">
      <w:pPr>
        <w:spacing w:before="69" w:line="183"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u w:val="single" w:color="auto"/>
        </w:rPr>
        <w:t>工费用</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4"/>
          <w:sz w:val="24"/>
          <w:szCs w:val="24"/>
          <w:u w:val="single" w:color="auto"/>
        </w:rPr>
        <w:t>，不再另行支付</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4"/>
          <w:sz w:val="24"/>
          <w:szCs w:val="24"/>
        </w:rPr>
        <w:t>。</w:t>
      </w:r>
    </w:p>
    <w:p w14:paraId="1E957DC7">
      <w:pPr>
        <w:pStyle w:val="3"/>
        <w:spacing w:line="316" w:lineRule="auto"/>
        <w:rPr>
          <w:rFonts w:hint="default" w:eastAsia="微软雅黑" w:cs="微软雅黑" w:asciiTheme="minorAscii" w:hAnsiTheme="minorAscii"/>
        </w:rPr>
      </w:pPr>
    </w:p>
    <w:p w14:paraId="03EF927F">
      <w:pPr>
        <w:spacing w:before="103" w:line="225" w:lineRule="auto"/>
        <w:ind w:left="490"/>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7.</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3"/>
          <w:sz w:val="24"/>
          <w:szCs w:val="24"/>
        </w:rPr>
        <w:t>工期和进度</w:t>
      </w:r>
    </w:p>
    <w:p w14:paraId="712AE6A8">
      <w:pPr>
        <w:spacing w:before="237"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7.1</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2"/>
          <w:sz w:val="24"/>
          <w:szCs w:val="24"/>
        </w:rPr>
        <w:t>施工组织设计</w:t>
      </w:r>
    </w:p>
    <w:p w14:paraId="2E1531F9">
      <w:pPr>
        <w:spacing w:before="237" w:line="312" w:lineRule="auto"/>
        <w:ind w:left="1" w:right="1" w:firstLine="48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7.1.1</w:t>
      </w:r>
      <w:r>
        <w:rPr>
          <w:rFonts w:hint="default" w:eastAsia="微软雅黑" w:cs="微软雅黑" w:asciiTheme="minorAscii" w:hAnsiTheme="minorAscii"/>
          <w:spacing w:val="50"/>
          <w:w w:val="101"/>
          <w:sz w:val="24"/>
          <w:szCs w:val="24"/>
        </w:rPr>
        <w:t xml:space="preserve"> </w:t>
      </w:r>
      <w:r>
        <w:rPr>
          <w:rFonts w:hint="default" w:eastAsia="微软雅黑" w:cs="微软雅黑" w:asciiTheme="minorAscii" w:hAnsiTheme="minorAscii"/>
          <w:sz w:val="24"/>
          <w:szCs w:val="24"/>
        </w:rPr>
        <w:t>合同当事人约定的施工组织设计应包括的其</w:t>
      </w:r>
      <w:r>
        <w:rPr>
          <w:rFonts w:hint="default" w:eastAsia="微软雅黑" w:cs="微软雅黑" w:asciiTheme="minorAscii" w:hAnsiTheme="minorAscii"/>
          <w:spacing w:val="-1"/>
          <w:sz w:val="24"/>
          <w:szCs w:val="24"/>
        </w:rPr>
        <w:t>他内容：</w:t>
      </w:r>
      <w:r>
        <w:rPr>
          <w:rFonts w:hint="default" w:eastAsia="微软雅黑" w:cs="微软雅黑" w:asciiTheme="minorAscii" w:hAnsiTheme="minorAscii"/>
          <w:spacing w:val="-1"/>
          <w:sz w:val="24"/>
          <w:szCs w:val="24"/>
          <w:u w:val="single" w:color="auto"/>
        </w:rPr>
        <w:t>农民工用工计划及工资保障相关措施等其他需要编制的内容。其余执行通用条款</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1"/>
          <w:sz w:val="24"/>
          <w:szCs w:val="24"/>
          <w:u w:val="single" w:color="auto"/>
        </w:rPr>
        <w:t>，并在每月20日提供当月进度报</w:t>
      </w:r>
      <w:r>
        <w:rPr>
          <w:rFonts w:hint="default" w:eastAsia="微软雅黑" w:cs="微软雅黑" w:asciiTheme="minorAscii" w:hAnsiTheme="minorAscii"/>
          <w:spacing w:val="-2"/>
          <w:sz w:val="24"/>
          <w:szCs w:val="24"/>
          <w:u w:val="single" w:color="auto"/>
        </w:rPr>
        <w:t>表和次</w:t>
      </w:r>
      <w:r>
        <w:rPr>
          <w:rFonts w:hint="default" w:eastAsia="微软雅黑" w:cs="微软雅黑" w:asciiTheme="minorAscii" w:hAnsiTheme="minorAscii"/>
          <w:spacing w:val="-1"/>
          <w:sz w:val="24"/>
          <w:szCs w:val="24"/>
          <w:u w:val="single" w:color="auto"/>
        </w:rPr>
        <w:t>月进度计划</w:t>
      </w:r>
      <w:r>
        <w:rPr>
          <w:rFonts w:hint="default" w:eastAsia="微软雅黑" w:cs="微软雅黑" w:asciiTheme="minorAscii" w:hAnsiTheme="minorAscii"/>
          <w:spacing w:val="65"/>
          <w:w w:val="101"/>
          <w:sz w:val="24"/>
          <w:szCs w:val="24"/>
          <w:u w:val="single" w:color="auto"/>
        </w:rPr>
        <w:t xml:space="preserve"> </w:t>
      </w:r>
      <w:r>
        <w:rPr>
          <w:rFonts w:hint="default" w:eastAsia="微软雅黑" w:cs="微软雅黑" w:asciiTheme="minorAscii" w:hAnsiTheme="minorAscii"/>
          <w:spacing w:val="-1"/>
          <w:sz w:val="24"/>
          <w:szCs w:val="24"/>
          <w:u w:val="single" w:color="auto"/>
        </w:rPr>
        <w:t>。</w:t>
      </w:r>
    </w:p>
    <w:p w14:paraId="776E44AC">
      <w:pPr>
        <w:spacing w:before="264"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7.1.2</w:t>
      </w:r>
      <w:r>
        <w:rPr>
          <w:rFonts w:hint="default" w:eastAsia="微软雅黑" w:cs="微软雅黑" w:asciiTheme="minorAscii" w:hAnsiTheme="minorAscii"/>
          <w:spacing w:val="51"/>
          <w:w w:val="101"/>
          <w:sz w:val="24"/>
          <w:szCs w:val="24"/>
        </w:rPr>
        <w:t xml:space="preserve"> </w:t>
      </w:r>
      <w:r>
        <w:rPr>
          <w:rFonts w:hint="default" w:eastAsia="微软雅黑" w:cs="微软雅黑" w:asciiTheme="minorAscii" w:hAnsiTheme="minorAscii"/>
          <w:spacing w:val="-1"/>
          <w:sz w:val="24"/>
          <w:szCs w:val="24"/>
        </w:rPr>
        <w:t>施工组织设计的提交和修改</w:t>
      </w:r>
    </w:p>
    <w:p w14:paraId="7699EA3C">
      <w:pPr>
        <w:spacing w:before="237"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承包人提交详细施工组织设计的期限的约定：</w:t>
      </w:r>
      <w:r>
        <w:rPr>
          <w:rFonts w:hint="default" w:eastAsia="微软雅黑" w:cs="微软雅黑" w:asciiTheme="minorAscii" w:hAnsiTheme="minorAscii"/>
          <w:sz w:val="24"/>
          <w:szCs w:val="24"/>
          <w:u w:val="single" w:color="auto"/>
        </w:rPr>
        <w:t>合同签订7日内且不晚于开工前</w:t>
      </w:r>
      <w:r>
        <w:rPr>
          <w:rFonts w:hint="default" w:eastAsia="微软雅黑" w:cs="微软雅黑" w:asciiTheme="minorAscii" w:hAnsiTheme="minorAscii"/>
          <w:spacing w:val="-1"/>
          <w:sz w:val="24"/>
          <w:szCs w:val="24"/>
          <w:u w:val="single" w:color="auto"/>
        </w:rPr>
        <w:t>7天</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5A52E7A9">
      <w:pPr>
        <w:spacing w:before="282" w:line="351" w:lineRule="auto"/>
        <w:ind w:right="1" w:firstLine="48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发包人和监理人在收到详细的施工组织设计后确认或提出</w:t>
      </w:r>
      <w:r>
        <w:rPr>
          <w:rFonts w:hint="default" w:eastAsia="微软雅黑" w:cs="微软雅黑" w:asciiTheme="minorAscii" w:hAnsiTheme="minorAscii"/>
          <w:spacing w:val="-3"/>
          <w:sz w:val="24"/>
          <w:szCs w:val="24"/>
        </w:rPr>
        <w:t>修改意见的期限：</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3"/>
          <w:sz w:val="24"/>
          <w:szCs w:val="24"/>
          <w:u w:val="single" w:color="auto"/>
        </w:rPr>
        <w:t>承包人报送</w:t>
      </w:r>
      <w:r>
        <w:rPr>
          <w:rFonts w:hint="default" w:eastAsia="微软雅黑" w:cs="微软雅黑" w:asciiTheme="minorAscii" w:hAnsiTheme="minorAscii"/>
          <w:spacing w:val="-5"/>
          <w:sz w:val="24"/>
          <w:szCs w:val="24"/>
          <w:u w:val="single" w:color="auto"/>
        </w:rPr>
        <w:t>施工组织设计 7</w:t>
      </w:r>
      <w:r>
        <w:rPr>
          <w:rFonts w:hint="default" w:eastAsia="微软雅黑" w:cs="微软雅黑" w:asciiTheme="minorAscii" w:hAnsiTheme="minorAscii"/>
          <w:spacing w:val="30"/>
          <w:sz w:val="24"/>
          <w:szCs w:val="24"/>
          <w:u w:val="single" w:color="auto"/>
        </w:rPr>
        <w:t xml:space="preserve"> </w:t>
      </w:r>
      <w:r>
        <w:rPr>
          <w:rFonts w:hint="default" w:eastAsia="微软雅黑" w:cs="微软雅黑" w:asciiTheme="minorAscii" w:hAnsiTheme="minorAscii"/>
          <w:spacing w:val="-5"/>
          <w:sz w:val="24"/>
          <w:szCs w:val="24"/>
          <w:u w:val="single" w:color="auto"/>
        </w:rPr>
        <w:t>日内</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5"/>
          <w:sz w:val="24"/>
          <w:szCs w:val="24"/>
        </w:rPr>
        <w:t>。</w:t>
      </w:r>
    </w:p>
    <w:p w14:paraId="76D9623F">
      <w:pPr>
        <w:spacing w:before="1" w:line="225"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7.2</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2"/>
          <w:sz w:val="24"/>
          <w:szCs w:val="24"/>
        </w:rPr>
        <w:t>施工进度计划</w:t>
      </w:r>
    </w:p>
    <w:p w14:paraId="1644F54F">
      <w:pPr>
        <w:spacing w:before="236"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7.2.2</w:t>
      </w:r>
      <w:r>
        <w:rPr>
          <w:rFonts w:hint="default" w:eastAsia="微软雅黑" w:cs="微软雅黑" w:asciiTheme="minorAscii" w:hAnsiTheme="minorAscii"/>
          <w:spacing w:val="49"/>
          <w:w w:val="101"/>
          <w:sz w:val="24"/>
          <w:szCs w:val="24"/>
        </w:rPr>
        <w:t xml:space="preserve"> </w:t>
      </w:r>
      <w:r>
        <w:rPr>
          <w:rFonts w:hint="default" w:eastAsia="微软雅黑" w:cs="微软雅黑" w:asciiTheme="minorAscii" w:hAnsiTheme="minorAscii"/>
          <w:spacing w:val="-1"/>
          <w:sz w:val="24"/>
          <w:szCs w:val="24"/>
        </w:rPr>
        <w:t>施工进度计划的修订</w:t>
      </w:r>
    </w:p>
    <w:p w14:paraId="6AE47EFB">
      <w:pPr>
        <w:spacing w:before="238" w:line="360" w:lineRule="auto"/>
        <w:ind w:left="34" w:firstLine="44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发包人和监理人在收到修订的施工进度计划后确认或提出修改意见的期限：</w:t>
      </w:r>
      <w:r>
        <w:rPr>
          <w:rFonts w:hint="default" w:eastAsia="微软雅黑" w:cs="微软雅黑" w:asciiTheme="minorAscii" w:hAnsiTheme="minorAscii"/>
          <w:spacing w:val="71"/>
          <w:sz w:val="24"/>
          <w:szCs w:val="24"/>
          <w:u w:val="single" w:color="auto"/>
        </w:rPr>
        <w:t xml:space="preserve"> </w:t>
      </w:r>
      <w:r>
        <w:rPr>
          <w:rFonts w:hint="default" w:eastAsia="微软雅黑" w:cs="微软雅黑" w:asciiTheme="minorAscii" w:hAnsiTheme="minorAscii"/>
          <w:spacing w:val="-2"/>
          <w:sz w:val="24"/>
          <w:szCs w:val="24"/>
          <w:u w:val="single" w:color="auto"/>
        </w:rPr>
        <w:t>收到文件 7</w:t>
      </w:r>
      <w:r>
        <w:rPr>
          <w:rFonts w:hint="default" w:eastAsia="微软雅黑" w:cs="微软雅黑" w:asciiTheme="minorAscii" w:hAnsiTheme="minorAscii"/>
          <w:spacing w:val="-13"/>
          <w:sz w:val="24"/>
          <w:szCs w:val="24"/>
          <w:u w:val="single" w:color="auto"/>
        </w:rPr>
        <w:t>日内</w:t>
      </w:r>
      <w:r>
        <w:rPr>
          <w:rFonts w:hint="default" w:eastAsia="微软雅黑" w:cs="微软雅黑" w:asciiTheme="minorAscii" w:hAnsiTheme="minorAscii"/>
          <w:spacing w:val="50"/>
          <w:sz w:val="24"/>
          <w:szCs w:val="24"/>
          <w:u w:val="single" w:color="auto"/>
        </w:rPr>
        <w:t xml:space="preserve"> </w:t>
      </w:r>
      <w:r>
        <w:rPr>
          <w:rFonts w:hint="default" w:eastAsia="微软雅黑" w:cs="微软雅黑" w:asciiTheme="minorAscii" w:hAnsiTheme="minorAscii"/>
          <w:spacing w:val="-13"/>
          <w:sz w:val="24"/>
          <w:szCs w:val="24"/>
        </w:rPr>
        <w:t>。</w:t>
      </w:r>
    </w:p>
    <w:p w14:paraId="372881BC">
      <w:pPr>
        <w:spacing w:before="11"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7.3</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4"/>
          <w:sz w:val="24"/>
          <w:szCs w:val="24"/>
        </w:rPr>
        <w:t>开工</w:t>
      </w:r>
    </w:p>
    <w:p w14:paraId="16A56EE0">
      <w:pPr>
        <w:spacing w:before="236"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7.3.1</w:t>
      </w:r>
      <w:r>
        <w:rPr>
          <w:rFonts w:hint="default" w:eastAsia="微软雅黑" w:cs="微软雅黑" w:asciiTheme="minorAscii" w:hAnsiTheme="minorAscii"/>
          <w:spacing w:val="52"/>
          <w:w w:val="101"/>
          <w:sz w:val="24"/>
          <w:szCs w:val="24"/>
        </w:rPr>
        <w:t xml:space="preserve"> </w:t>
      </w:r>
      <w:r>
        <w:rPr>
          <w:rFonts w:hint="default" w:eastAsia="微软雅黑" w:cs="微软雅黑" w:asciiTheme="minorAscii" w:hAnsiTheme="minorAscii"/>
          <w:spacing w:val="-2"/>
          <w:sz w:val="24"/>
          <w:szCs w:val="24"/>
        </w:rPr>
        <w:t>开工准备</w:t>
      </w:r>
    </w:p>
    <w:p w14:paraId="55A0BF59">
      <w:pPr>
        <w:spacing w:before="237" w:line="225" w:lineRule="auto"/>
        <w:ind w:left="64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关于承包人提交工程开工报审表的期限：</w:t>
      </w:r>
      <w:r>
        <w:rPr>
          <w:rFonts w:hint="default" w:eastAsia="微软雅黑" w:cs="微软雅黑" w:asciiTheme="minorAscii" w:hAnsiTheme="minorAscii"/>
          <w:spacing w:val="-2"/>
          <w:sz w:val="24"/>
          <w:szCs w:val="24"/>
          <w:u w:val="single" w:color="auto"/>
        </w:rPr>
        <w:t>合同签订后、开工前 7</w:t>
      </w:r>
      <w:r>
        <w:rPr>
          <w:rFonts w:hint="default" w:eastAsia="微软雅黑" w:cs="微软雅黑" w:asciiTheme="minorAscii" w:hAnsiTheme="minorAscii"/>
          <w:spacing w:val="36"/>
          <w:w w:val="101"/>
          <w:sz w:val="24"/>
          <w:szCs w:val="24"/>
          <w:u w:val="single" w:color="auto"/>
        </w:rPr>
        <w:t xml:space="preserve"> </w:t>
      </w:r>
      <w:r>
        <w:rPr>
          <w:rFonts w:hint="default" w:eastAsia="微软雅黑" w:cs="微软雅黑" w:asciiTheme="minorAscii" w:hAnsiTheme="minorAscii"/>
          <w:spacing w:val="-2"/>
          <w:sz w:val="24"/>
          <w:szCs w:val="24"/>
          <w:u w:val="single" w:color="auto"/>
        </w:rPr>
        <w:t>日内</w:t>
      </w:r>
      <w:r>
        <w:rPr>
          <w:rFonts w:hint="default" w:eastAsia="微软雅黑" w:cs="微软雅黑" w:asciiTheme="minorAscii" w:hAnsiTheme="minorAscii"/>
          <w:spacing w:val="-2"/>
          <w:sz w:val="24"/>
          <w:szCs w:val="24"/>
        </w:rPr>
        <w:t>。</w:t>
      </w:r>
    </w:p>
    <w:p w14:paraId="183EAE4F">
      <w:pPr>
        <w:spacing w:before="238" w:line="225"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关于发包人应完成的其他开工准备工作及期限：</w:t>
      </w:r>
      <w:r>
        <w:rPr>
          <w:rFonts w:hint="default" w:eastAsia="微软雅黑" w:cs="微软雅黑" w:asciiTheme="minorAscii" w:hAnsiTheme="minorAscii"/>
          <w:sz w:val="24"/>
          <w:szCs w:val="24"/>
          <w:u w:val="single" w:color="auto"/>
        </w:rPr>
        <w:t xml:space="preserve">     /     </w:t>
      </w:r>
      <w:r>
        <w:rPr>
          <w:rFonts w:hint="default" w:eastAsia="微软雅黑" w:cs="微软雅黑" w:asciiTheme="minorAscii" w:hAnsiTheme="minorAscii"/>
          <w:sz w:val="24"/>
          <w:szCs w:val="24"/>
        </w:rPr>
        <w:t>。</w:t>
      </w:r>
    </w:p>
    <w:p w14:paraId="45016B2B">
      <w:pPr>
        <w:spacing w:before="238" w:line="225"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关于承包人应完成的其他开工准备工作及期</w:t>
      </w:r>
      <w:r>
        <w:rPr>
          <w:rFonts w:hint="default" w:eastAsia="微软雅黑" w:cs="微软雅黑" w:asciiTheme="minorAscii" w:hAnsiTheme="minorAscii"/>
          <w:spacing w:val="-1"/>
          <w:sz w:val="24"/>
          <w:szCs w:val="24"/>
        </w:rPr>
        <w:t>限：</w:t>
      </w:r>
      <w:r>
        <w:rPr>
          <w:rFonts w:hint="default" w:eastAsia="微软雅黑" w:cs="微软雅黑" w:asciiTheme="minorAscii" w:hAnsiTheme="minorAscii"/>
          <w:spacing w:val="-1"/>
          <w:sz w:val="24"/>
          <w:szCs w:val="24"/>
          <w:u w:val="single" w:color="auto"/>
        </w:rPr>
        <w:t>/。</w:t>
      </w:r>
    </w:p>
    <w:p w14:paraId="7E475296">
      <w:pPr>
        <w:spacing w:before="238"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7.3.2 开工通知</w:t>
      </w:r>
    </w:p>
    <w:p w14:paraId="39C08A71">
      <w:pPr>
        <w:spacing w:before="236" w:line="361" w:lineRule="auto"/>
        <w:ind w:right="1" w:firstLine="49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因发包人原因造成监理人未能在计划开工日期之日起</w:t>
      </w:r>
      <w:r>
        <w:rPr>
          <w:rFonts w:hint="default" w:eastAsia="微软雅黑" w:cs="微软雅黑" w:asciiTheme="minorAscii" w:hAnsiTheme="minorAscii"/>
          <w:spacing w:val="63"/>
          <w:w w:val="101"/>
          <w:sz w:val="24"/>
          <w:szCs w:val="24"/>
          <w:u w:val="single" w:color="auto"/>
        </w:rPr>
        <w:t xml:space="preserve"> </w:t>
      </w:r>
      <w:r>
        <w:rPr>
          <w:rFonts w:hint="default" w:eastAsia="微软雅黑" w:cs="微软雅黑" w:asciiTheme="minorAscii" w:hAnsiTheme="minorAscii"/>
          <w:spacing w:val="-1"/>
          <w:sz w:val="24"/>
          <w:szCs w:val="24"/>
          <w:u w:val="single" w:color="auto"/>
        </w:rPr>
        <w:t>60</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1"/>
          <w:sz w:val="24"/>
          <w:szCs w:val="24"/>
        </w:rPr>
        <w:t>天内发出开工通知</w:t>
      </w:r>
      <w:r>
        <w:rPr>
          <w:rFonts w:hint="default" w:eastAsia="微软雅黑" w:cs="微软雅黑" w:asciiTheme="minorAscii" w:hAnsiTheme="minorAscii"/>
          <w:spacing w:val="-2"/>
          <w:sz w:val="24"/>
          <w:szCs w:val="24"/>
        </w:rPr>
        <w:t>的，承包人</w:t>
      </w:r>
      <w:r>
        <w:rPr>
          <w:rFonts w:hint="default" w:eastAsia="微软雅黑" w:cs="微软雅黑" w:asciiTheme="minorAscii" w:hAnsiTheme="minorAscii"/>
          <w:spacing w:val="-3"/>
          <w:sz w:val="24"/>
          <w:szCs w:val="24"/>
        </w:rPr>
        <w:t>有权提出价格调整要求</w:t>
      </w:r>
      <w:r>
        <w:rPr>
          <w:rFonts w:hint="default" w:eastAsia="微软雅黑" w:cs="微软雅黑" w:asciiTheme="minorAscii" w:hAnsiTheme="minorAscii"/>
          <w:spacing w:val="-21"/>
          <w:sz w:val="24"/>
          <w:szCs w:val="24"/>
        </w:rPr>
        <w:t xml:space="preserve"> </w:t>
      </w:r>
      <w:r>
        <w:rPr>
          <w:rFonts w:hint="default" w:eastAsia="微软雅黑" w:cs="微软雅黑" w:asciiTheme="minorAscii" w:hAnsiTheme="minorAscii"/>
          <w:spacing w:val="-3"/>
          <w:sz w:val="24"/>
          <w:szCs w:val="24"/>
        </w:rPr>
        <w:t>，或者解除合同。</w:t>
      </w:r>
    </w:p>
    <w:p w14:paraId="2500798E">
      <w:pPr>
        <w:spacing w:line="361" w:lineRule="auto"/>
        <w:rPr>
          <w:rFonts w:hint="default" w:eastAsia="微软雅黑" w:cs="微软雅黑" w:asciiTheme="minorAscii" w:hAnsiTheme="minorAscii"/>
          <w:sz w:val="24"/>
          <w:szCs w:val="24"/>
        </w:rPr>
        <w:sectPr>
          <w:footerReference r:id="rId67" w:type="default"/>
          <w:pgSz w:w="11906" w:h="16839"/>
          <w:pgMar w:top="1431" w:right="1133" w:bottom="1432" w:left="1134" w:header="0" w:footer="1198" w:gutter="0"/>
          <w:cols w:space="720" w:num="1"/>
        </w:sectPr>
      </w:pPr>
    </w:p>
    <w:p w14:paraId="25ACBDA4">
      <w:pPr>
        <w:spacing w:before="62" w:line="225"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7.4</w:t>
      </w:r>
      <w:r>
        <w:rPr>
          <w:rFonts w:hint="default" w:eastAsia="微软雅黑" w:cs="微软雅黑" w:asciiTheme="minorAscii" w:hAnsiTheme="minorAscii"/>
          <w:spacing w:val="57"/>
          <w:sz w:val="24"/>
          <w:szCs w:val="24"/>
        </w:rPr>
        <w:t xml:space="preserve"> </w:t>
      </w:r>
      <w:r>
        <w:rPr>
          <w:rFonts w:hint="default" w:eastAsia="微软雅黑" w:cs="微软雅黑" w:asciiTheme="minorAscii" w:hAnsiTheme="minorAscii"/>
          <w:spacing w:val="-3"/>
          <w:sz w:val="24"/>
          <w:szCs w:val="24"/>
        </w:rPr>
        <w:t>测量放线</w:t>
      </w:r>
    </w:p>
    <w:p w14:paraId="0AFE3DD3">
      <w:pPr>
        <w:spacing w:before="236" w:line="364" w:lineRule="auto"/>
        <w:ind w:left="11" w:right="160" w:firstLine="47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7.4.1 发包人通过监理人向承包人提供测量基准点、基准线和水准点及其书面资料的期</w:t>
      </w:r>
      <w:r>
        <w:rPr>
          <w:rFonts w:hint="default" w:eastAsia="微软雅黑" w:cs="微软雅黑" w:asciiTheme="minorAscii" w:hAnsiTheme="minorAscii"/>
          <w:spacing w:val="-8"/>
          <w:sz w:val="24"/>
          <w:szCs w:val="24"/>
        </w:rPr>
        <w:t>限：</w:t>
      </w:r>
      <w:r>
        <w:rPr>
          <w:rFonts w:hint="default" w:eastAsia="微软雅黑" w:cs="微软雅黑" w:asciiTheme="minorAscii" w:hAnsiTheme="minorAscii"/>
          <w:spacing w:val="11"/>
          <w:sz w:val="24"/>
          <w:szCs w:val="24"/>
          <w:u w:val="single" w:color="auto"/>
        </w:rPr>
        <w:t xml:space="preserve">   </w:t>
      </w:r>
      <w:r>
        <w:rPr>
          <w:rFonts w:hint="default" w:eastAsia="微软雅黑" w:cs="微软雅黑" w:asciiTheme="minorAscii" w:hAnsiTheme="minorAscii"/>
          <w:spacing w:val="-8"/>
          <w:sz w:val="24"/>
          <w:szCs w:val="24"/>
          <w:u w:val="single" w:color="auto"/>
        </w:rPr>
        <w:t>开工 7</w:t>
      </w:r>
      <w:r>
        <w:rPr>
          <w:rFonts w:hint="default" w:eastAsia="微软雅黑" w:cs="微软雅黑" w:asciiTheme="minorAscii" w:hAnsiTheme="minorAscii"/>
          <w:spacing w:val="28"/>
          <w:sz w:val="24"/>
          <w:szCs w:val="24"/>
          <w:u w:val="single" w:color="auto"/>
        </w:rPr>
        <w:t xml:space="preserve"> </w:t>
      </w:r>
      <w:r>
        <w:rPr>
          <w:rFonts w:hint="default" w:eastAsia="微软雅黑" w:cs="微软雅黑" w:asciiTheme="minorAscii" w:hAnsiTheme="minorAscii"/>
          <w:spacing w:val="-8"/>
          <w:sz w:val="24"/>
          <w:szCs w:val="24"/>
          <w:u w:val="single" w:color="auto"/>
        </w:rPr>
        <w:t>日内</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8"/>
          <w:sz w:val="24"/>
          <w:szCs w:val="24"/>
        </w:rPr>
        <w:t>。</w:t>
      </w:r>
    </w:p>
    <w:p w14:paraId="522C0B9F">
      <w:pPr>
        <w:spacing w:line="225"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7.5</w:t>
      </w:r>
      <w:r>
        <w:rPr>
          <w:rFonts w:hint="default" w:eastAsia="微软雅黑" w:cs="微软雅黑" w:asciiTheme="minorAscii" w:hAnsiTheme="minorAscii"/>
          <w:spacing w:val="57"/>
          <w:sz w:val="24"/>
          <w:szCs w:val="24"/>
        </w:rPr>
        <w:t xml:space="preserve"> </w:t>
      </w:r>
      <w:r>
        <w:rPr>
          <w:rFonts w:hint="default" w:eastAsia="微软雅黑" w:cs="微软雅黑" w:asciiTheme="minorAscii" w:hAnsiTheme="minorAscii"/>
          <w:spacing w:val="-3"/>
          <w:sz w:val="24"/>
          <w:szCs w:val="24"/>
        </w:rPr>
        <w:t>工期延误</w:t>
      </w:r>
    </w:p>
    <w:p w14:paraId="7D0C26A2">
      <w:pPr>
        <w:spacing w:before="237" w:line="225"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7.5.1</w:t>
      </w:r>
      <w:r>
        <w:rPr>
          <w:rFonts w:hint="default" w:eastAsia="微软雅黑" w:cs="微软雅黑" w:asciiTheme="minorAscii" w:hAnsiTheme="minorAscii"/>
          <w:spacing w:val="68"/>
          <w:w w:val="101"/>
          <w:sz w:val="24"/>
          <w:szCs w:val="24"/>
        </w:rPr>
        <w:t xml:space="preserve"> </w:t>
      </w:r>
      <w:r>
        <w:rPr>
          <w:rFonts w:hint="default" w:eastAsia="微软雅黑" w:cs="微软雅黑" w:asciiTheme="minorAscii" w:hAnsiTheme="minorAscii"/>
          <w:spacing w:val="-2"/>
          <w:sz w:val="24"/>
          <w:szCs w:val="24"/>
        </w:rPr>
        <w:t>因发包人原因导致工期延误</w:t>
      </w:r>
    </w:p>
    <w:p w14:paraId="7A748D6A">
      <w:pPr>
        <w:spacing w:before="237"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pacing w:val="-2"/>
          <w:sz w:val="24"/>
          <w:szCs w:val="24"/>
        </w:rPr>
        <w:t>因发包人原因导致工期延误的其他情形：</w:t>
      </w:r>
      <w:r>
        <w:rPr>
          <w:rFonts w:hint="default" w:eastAsia="微软雅黑" w:cs="微软雅黑" w:asciiTheme="minorAscii" w:hAnsiTheme="minorAscii"/>
          <w:spacing w:val="-2"/>
          <w:sz w:val="24"/>
          <w:szCs w:val="24"/>
          <w:u w:val="single" w:color="auto"/>
        </w:rPr>
        <w:t>按照通用条款第 7.5.1 项规定</w:t>
      </w:r>
      <w:r>
        <w:rPr>
          <w:rFonts w:hint="default" w:eastAsia="微软雅黑" w:cs="微软雅黑" w:asciiTheme="minorAscii" w:hAnsiTheme="minorAscii"/>
          <w:spacing w:val="-3"/>
          <w:sz w:val="24"/>
          <w:szCs w:val="24"/>
          <w:u w:val="single" w:color="auto"/>
        </w:rPr>
        <w:t>执行</w:t>
      </w:r>
      <w:r>
        <w:rPr>
          <w:rFonts w:hint="default" w:eastAsia="微软雅黑" w:cs="微软雅黑" w:asciiTheme="minorAscii" w:hAnsiTheme="minorAscii"/>
          <w:spacing w:val="-3"/>
          <w:sz w:val="24"/>
          <w:szCs w:val="24"/>
        </w:rPr>
        <w:t>。</w:t>
      </w:r>
    </w:p>
    <w:p w14:paraId="171ED6E4">
      <w:pPr>
        <w:spacing w:before="245" w:line="225"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7.5.2</w:t>
      </w:r>
      <w:r>
        <w:rPr>
          <w:rFonts w:hint="default" w:eastAsia="微软雅黑" w:cs="微软雅黑" w:asciiTheme="minorAscii" w:hAnsiTheme="minorAscii"/>
          <w:spacing w:val="68"/>
          <w:w w:val="101"/>
          <w:sz w:val="24"/>
          <w:szCs w:val="24"/>
        </w:rPr>
        <w:t xml:space="preserve"> </w:t>
      </w:r>
      <w:r>
        <w:rPr>
          <w:rFonts w:hint="default" w:eastAsia="微软雅黑" w:cs="微软雅黑" w:asciiTheme="minorAscii" w:hAnsiTheme="minorAscii"/>
          <w:spacing w:val="-2"/>
          <w:sz w:val="24"/>
          <w:szCs w:val="24"/>
        </w:rPr>
        <w:t>因承包人原因导致工期延误</w:t>
      </w:r>
    </w:p>
    <w:p w14:paraId="04A46056">
      <w:pPr>
        <w:spacing w:before="282" w:line="351" w:lineRule="auto"/>
        <w:ind w:right="38" w:firstLine="49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u w:val="single" w:color="auto"/>
        </w:rPr>
        <w:t>因承包人原因造成工期延误</w:t>
      </w:r>
      <w:r>
        <w:rPr>
          <w:rFonts w:hint="default" w:eastAsia="微软雅黑" w:cs="微软雅黑" w:asciiTheme="minorAscii" w:hAnsiTheme="minorAscii"/>
          <w:spacing w:val="-34"/>
          <w:sz w:val="24"/>
          <w:szCs w:val="24"/>
          <w:u w:val="single" w:color="auto"/>
        </w:rPr>
        <w:t xml:space="preserve"> </w:t>
      </w:r>
      <w:r>
        <w:rPr>
          <w:rFonts w:hint="default" w:eastAsia="微软雅黑" w:cs="微软雅黑" w:asciiTheme="minorAscii" w:hAnsiTheme="minorAscii"/>
          <w:spacing w:val="-2"/>
          <w:sz w:val="24"/>
          <w:szCs w:val="24"/>
          <w:u w:val="single" w:color="auto"/>
        </w:rPr>
        <w:t>，逾期竣工违约金</w:t>
      </w:r>
      <w:r>
        <w:rPr>
          <w:rFonts w:hint="default" w:eastAsia="微软雅黑" w:cs="微软雅黑" w:asciiTheme="minorAscii" w:hAnsiTheme="minorAscii"/>
          <w:spacing w:val="-3"/>
          <w:sz w:val="24"/>
          <w:szCs w:val="24"/>
          <w:u w:val="single" w:color="auto"/>
        </w:rPr>
        <w:t>的计算方法为：按照合同工期</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3"/>
          <w:sz w:val="24"/>
          <w:szCs w:val="24"/>
          <w:u w:val="single" w:color="auto"/>
        </w:rPr>
        <w:t>，每推延一</w:t>
      </w:r>
      <w:r>
        <w:rPr>
          <w:rFonts w:hint="default" w:eastAsia="微软雅黑" w:cs="微软雅黑" w:asciiTheme="minorAscii" w:hAnsiTheme="minorAscii"/>
          <w:spacing w:val="-5"/>
          <w:sz w:val="24"/>
          <w:szCs w:val="24"/>
          <w:u w:val="single" w:color="auto"/>
        </w:rPr>
        <w:t>天</w:t>
      </w:r>
      <w:r>
        <w:rPr>
          <w:rFonts w:hint="default" w:eastAsia="微软雅黑" w:cs="微软雅黑" w:asciiTheme="minorAscii" w:hAnsiTheme="minorAscii"/>
          <w:spacing w:val="-34"/>
          <w:sz w:val="24"/>
          <w:szCs w:val="24"/>
          <w:u w:val="single" w:color="auto"/>
        </w:rPr>
        <w:t xml:space="preserve"> </w:t>
      </w:r>
      <w:r>
        <w:rPr>
          <w:rFonts w:hint="default" w:eastAsia="微软雅黑" w:cs="微软雅黑" w:asciiTheme="minorAscii" w:hAnsiTheme="minorAscii"/>
          <w:spacing w:val="-5"/>
          <w:sz w:val="24"/>
          <w:szCs w:val="24"/>
          <w:u w:val="single" w:color="auto"/>
        </w:rPr>
        <w:t>，赔偿 5000 元  。</w:t>
      </w:r>
    </w:p>
    <w:p w14:paraId="7F8DACDD">
      <w:pPr>
        <w:spacing w:line="225"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因承包人原因造成工期延误</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，逾期竣工违约金的上限：</w:t>
      </w:r>
      <w:r>
        <w:rPr>
          <w:rFonts w:hint="default" w:eastAsia="微软雅黑" w:cs="微软雅黑" w:asciiTheme="minorAscii" w:hAnsiTheme="minorAscii"/>
          <w:spacing w:val="-2"/>
          <w:sz w:val="24"/>
          <w:szCs w:val="24"/>
          <w:u w:val="single" w:color="auto"/>
        </w:rPr>
        <w:t>合同价款的 5</w:t>
      </w:r>
      <w:r>
        <w:rPr>
          <w:rFonts w:hint="default" w:eastAsia="微软雅黑" w:cs="微软雅黑" w:asciiTheme="minorAscii" w:hAnsiTheme="minorAscii"/>
          <w:spacing w:val="-3"/>
          <w:sz w:val="24"/>
          <w:szCs w:val="24"/>
          <w:u w:val="single" w:color="auto"/>
        </w:rPr>
        <w:t>%  。</w:t>
      </w:r>
    </w:p>
    <w:p w14:paraId="220B273C">
      <w:pPr>
        <w:spacing w:before="237" w:line="226"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7.6</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2"/>
          <w:sz w:val="24"/>
          <w:szCs w:val="24"/>
        </w:rPr>
        <w:t>不利物质条件</w:t>
      </w:r>
    </w:p>
    <w:p w14:paraId="2391883C">
      <w:pPr>
        <w:spacing w:before="281" w:line="183"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不利物质条件的其他情形和有关约定：</w:t>
      </w:r>
      <w:r>
        <w:rPr>
          <w:rFonts w:hint="default" w:eastAsia="微软雅黑" w:cs="微软雅黑" w:asciiTheme="minorAscii" w:hAnsiTheme="minorAscii"/>
          <w:spacing w:val="70"/>
          <w:sz w:val="24"/>
          <w:szCs w:val="24"/>
          <w:u w:val="single" w:color="auto"/>
        </w:rPr>
        <w:t xml:space="preserve"> </w:t>
      </w:r>
      <w:r>
        <w:rPr>
          <w:rFonts w:hint="default" w:eastAsia="微软雅黑" w:cs="微软雅黑" w:asciiTheme="minorAscii" w:hAnsiTheme="minorAscii"/>
          <w:spacing w:val="-1"/>
          <w:sz w:val="24"/>
          <w:szCs w:val="24"/>
          <w:u w:val="single" w:color="auto"/>
        </w:rPr>
        <w:t>执行通用条款</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6821815C">
      <w:pPr>
        <w:spacing w:before="265" w:line="226"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7.7 异常恶劣的气候条件</w:t>
      </w:r>
    </w:p>
    <w:p w14:paraId="2C8129F5">
      <w:pPr>
        <w:spacing w:before="280" w:line="184"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发包人和承包人同意以下情形视为异常恶劣的气候条件：</w:t>
      </w:r>
      <w:r>
        <w:rPr>
          <w:rFonts w:hint="default" w:eastAsia="微软雅黑" w:cs="微软雅黑" w:asciiTheme="minorAscii" w:hAnsiTheme="minorAscii"/>
          <w:spacing w:val="72"/>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0166DB06">
      <w:pPr>
        <w:spacing w:before="265" w:line="226"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7.9</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2"/>
          <w:sz w:val="24"/>
          <w:szCs w:val="24"/>
        </w:rPr>
        <w:t>提前竣工的奖励</w:t>
      </w:r>
    </w:p>
    <w:p w14:paraId="7F2C3CB7">
      <w:pPr>
        <w:spacing w:before="236" w:line="226"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7.9.2 提前竣工的奖励：</w:t>
      </w:r>
      <w:r>
        <w:rPr>
          <w:rFonts w:hint="default" w:eastAsia="微软雅黑" w:cs="微软雅黑" w:asciiTheme="minorAscii" w:hAnsiTheme="minorAscii"/>
          <w:spacing w:val="-1"/>
          <w:sz w:val="24"/>
          <w:szCs w:val="24"/>
          <w:u w:val="single" w:color="auto"/>
        </w:rPr>
        <w:t xml:space="preserve">   无  </w:t>
      </w:r>
      <w:r>
        <w:rPr>
          <w:rFonts w:hint="default" w:eastAsia="微软雅黑" w:cs="微软雅黑" w:asciiTheme="minorAscii" w:hAnsiTheme="minorAscii"/>
          <w:spacing w:val="-1"/>
          <w:sz w:val="24"/>
          <w:szCs w:val="24"/>
        </w:rPr>
        <w:t>。</w:t>
      </w:r>
    </w:p>
    <w:p w14:paraId="078EF943">
      <w:pPr>
        <w:pStyle w:val="3"/>
        <w:spacing w:line="287" w:lineRule="auto"/>
        <w:rPr>
          <w:rFonts w:hint="default" w:eastAsia="微软雅黑" w:cs="微软雅黑" w:asciiTheme="minorAscii" w:hAnsiTheme="minorAscii"/>
        </w:rPr>
      </w:pPr>
    </w:p>
    <w:p w14:paraId="237A0328">
      <w:pPr>
        <w:spacing w:before="104" w:line="226" w:lineRule="auto"/>
        <w:ind w:left="488"/>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8.</w:t>
      </w:r>
      <w:r>
        <w:rPr>
          <w:rFonts w:hint="default" w:eastAsia="微软雅黑" w:cs="微软雅黑" w:asciiTheme="minorAscii" w:hAnsiTheme="minorAscii"/>
          <w:spacing w:val="58"/>
          <w:sz w:val="24"/>
          <w:szCs w:val="24"/>
        </w:rPr>
        <w:t xml:space="preserve"> </w:t>
      </w:r>
      <w:r>
        <w:rPr>
          <w:rFonts w:hint="default" w:eastAsia="微软雅黑" w:cs="微软雅黑" w:asciiTheme="minorAscii" w:hAnsiTheme="minorAscii"/>
          <w:spacing w:val="-3"/>
          <w:sz w:val="24"/>
          <w:szCs w:val="24"/>
        </w:rPr>
        <w:t>材料与设备</w:t>
      </w:r>
    </w:p>
    <w:p w14:paraId="74697644">
      <w:pPr>
        <w:spacing w:before="236" w:line="225"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8.4 材料与工程设备的保管与使用</w:t>
      </w:r>
    </w:p>
    <w:p w14:paraId="6B69B847">
      <w:pPr>
        <w:spacing w:before="238" w:line="225"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8.4.1 发包人供应的材料设备的保管费用的承担：</w:t>
      </w:r>
      <w:r>
        <w:rPr>
          <w:rFonts w:hint="default" w:eastAsia="微软雅黑" w:cs="微软雅黑" w:asciiTheme="minorAscii" w:hAnsiTheme="minorAscii"/>
          <w:spacing w:val="-1"/>
          <w:sz w:val="24"/>
          <w:szCs w:val="24"/>
          <w:u w:val="single" w:color="auto"/>
        </w:rPr>
        <w:t>按照通用条款第 8.4.1 项规定执行</w:t>
      </w:r>
      <w:r>
        <w:rPr>
          <w:rFonts w:hint="default" w:eastAsia="微软雅黑" w:cs="微软雅黑" w:asciiTheme="minorAscii" w:hAnsiTheme="minorAscii"/>
          <w:spacing w:val="48"/>
          <w:w w:val="101"/>
          <w:sz w:val="24"/>
          <w:szCs w:val="24"/>
          <w:u w:val="single" w:color="auto"/>
        </w:rPr>
        <w:t xml:space="preserve"> </w:t>
      </w:r>
      <w:r>
        <w:rPr>
          <w:rFonts w:hint="default" w:eastAsia="微软雅黑" w:cs="微软雅黑" w:asciiTheme="minorAscii" w:hAnsiTheme="minorAscii"/>
          <w:spacing w:val="-1"/>
          <w:sz w:val="24"/>
          <w:szCs w:val="24"/>
        </w:rPr>
        <w:t>。</w:t>
      </w:r>
    </w:p>
    <w:p w14:paraId="28AACC9E">
      <w:pPr>
        <w:spacing w:before="238" w:line="226"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8.6</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样品</w:t>
      </w:r>
    </w:p>
    <w:p w14:paraId="0805F87C">
      <w:pPr>
        <w:spacing w:before="236" w:line="226"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8.6.1</w:t>
      </w:r>
      <w:r>
        <w:rPr>
          <w:rFonts w:hint="default" w:eastAsia="微软雅黑" w:cs="微软雅黑" w:asciiTheme="minorAscii" w:hAnsiTheme="minorAscii"/>
          <w:spacing w:val="14"/>
          <w:sz w:val="24"/>
          <w:szCs w:val="24"/>
        </w:rPr>
        <w:t xml:space="preserve">   </w:t>
      </w:r>
      <w:r>
        <w:rPr>
          <w:rFonts w:hint="default" w:eastAsia="微软雅黑" w:cs="微软雅黑" w:asciiTheme="minorAscii" w:hAnsiTheme="minorAscii"/>
          <w:spacing w:val="-2"/>
          <w:sz w:val="24"/>
          <w:szCs w:val="24"/>
        </w:rPr>
        <w:t>样品的报送与封存</w:t>
      </w:r>
    </w:p>
    <w:p w14:paraId="41E77603">
      <w:pPr>
        <w:spacing w:before="280" w:line="184"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需要承包人报送样品的材料或工程设备，样品的种类</w:t>
      </w:r>
      <w:r>
        <w:rPr>
          <w:rFonts w:hint="default" w:eastAsia="微软雅黑" w:cs="微软雅黑" w:asciiTheme="minorAscii" w:hAnsiTheme="minorAscii"/>
          <w:spacing w:val="-3"/>
          <w:sz w:val="24"/>
          <w:szCs w:val="24"/>
        </w:rPr>
        <w:t>、名称、规格、数量要求：</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3"/>
          <w:sz w:val="24"/>
          <w:szCs w:val="24"/>
          <w:u w:val="single" w:color="auto"/>
        </w:rPr>
        <w:t>所有进</w:t>
      </w:r>
    </w:p>
    <w:p w14:paraId="43BEC3BD">
      <w:pPr>
        <w:spacing w:line="184" w:lineRule="auto"/>
        <w:rPr>
          <w:rFonts w:hint="default" w:eastAsia="微软雅黑" w:cs="微软雅黑" w:asciiTheme="minorAscii" w:hAnsiTheme="minorAscii"/>
          <w:sz w:val="24"/>
          <w:szCs w:val="24"/>
        </w:rPr>
        <w:sectPr>
          <w:footerReference r:id="rId68" w:type="default"/>
          <w:pgSz w:w="11906" w:h="16839"/>
          <w:pgMar w:top="1394" w:right="1134" w:bottom="1432" w:left="1136" w:header="0" w:footer="1198" w:gutter="0"/>
          <w:cols w:space="720" w:num="1"/>
        </w:sectPr>
      </w:pPr>
    </w:p>
    <w:p w14:paraId="400BCCBD">
      <w:pPr>
        <w:spacing w:before="68" w:line="351" w:lineRule="auto"/>
        <w:ind w:left="1" w:hanging="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u w:val="single" w:color="auto"/>
        </w:rPr>
        <w:t>入施工现场的材料设备</w:t>
      </w:r>
      <w:r>
        <w:rPr>
          <w:rFonts w:hint="default" w:eastAsia="微软雅黑" w:cs="微软雅黑" w:asciiTheme="minorAscii" w:hAnsiTheme="minorAscii"/>
          <w:spacing w:val="-32"/>
          <w:sz w:val="24"/>
          <w:szCs w:val="24"/>
          <w:u w:val="single" w:color="auto"/>
        </w:rPr>
        <w:t xml:space="preserve"> </w:t>
      </w:r>
      <w:r>
        <w:rPr>
          <w:rFonts w:hint="default" w:eastAsia="微软雅黑" w:cs="微软雅黑" w:asciiTheme="minorAscii" w:hAnsiTheme="minorAscii"/>
          <w:spacing w:val="-2"/>
          <w:sz w:val="24"/>
          <w:szCs w:val="24"/>
          <w:u w:val="single" w:color="auto"/>
        </w:rPr>
        <w:t>，凡需要报验的全部按照通用条款约定的时间</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2"/>
          <w:sz w:val="24"/>
          <w:szCs w:val="24"/>
          <w:u w:val="single" w:color="auto"/>
        </w:rPr>
        <w:t>，按照规范规程和管理</w:t>
      </w:r>
      <w:r>
        <w:rPr>
          <w:rFonts w:hint="default" w:eastAsia="微软雅黑" w:cs="微软雅黑" w:asciiTheme="minorAscii" w:hAnsiTheme="minorAscii"/>
          <w:spacing w:val="-1"/>
          <w:sz w:val="24"/>
          <w:szCs w:val="24"/>
          <w:u w:val="single" w:color="auto"/>
        </w:rPr>
        <w:t>部门的要求办理</w:t>
      </w:r>
      <w:r>
        <w:rPr>
          <w:rFonts w:hint="default" w:eastAsia="微软雅黑" w:cs="微软雅黑" w:asciiTheme="minorAscii" w:hAnsiTheme="minorAscii"/>
          <w:spacing w:val="51"/>
          <w:sz w:val="24"/>
          <w:szCs w:val="24"/>
          <w:u w:val="single" w:color="auto"/>
        </w:rPr>
        <w:t xml:space="preserve"> </w:t>
      </w:r>
      <w:r>
        <w:rPr>
          <w:rFonts w:hint="default" w:eastAsia="微软雅黑" w:cs="微软雅黑" w:asciiTheme="minorAscii" w:hAnsiTheme="minorAscii"/>
          <w:spacing w:val="-1"/>
          <w:sz w:val="24"/>
          <w:szCs w:val="24"/>
        </w:rPr>
        <w:t>。</w:t>
      </w:r>
    </w:p>
    <w:p w14:paraId="03354A9C">
      <w:pPr>
        <w:spacing w:before="1" w:line="225"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8.8</w:t>
      </w:r>
      <w:r>
        <w:rPr>
          <w:rFonts w:hint="default" w:eastAsia="微软雅黑" w:cs="微软雅黑" w:asciiTheme="minorAscii" w:hAnsiTheme="minorAscii"/>
          <w:spacing w:val="62"/>
          <w:sz w:val="24"/>
          <w:szCs w:val="24"/>
        </w:rPr>
        <w:t xml:space="preserve"> </w:t>
      </w:r>
      <w:r>
        <w:rPr>
          <w:rFonts w:hint="default" w:eastAsia="微软雅黑" w:cs="微软雅黑" w:asciiTheme="minorAscii" w:hAnsiTheme="minorAscii"/>
          <w:spacing w:val="-2"/>
          <w:sz w:val="24"/>
          <w:szCs w:val="24"/>
        </w:rPr>
        <w:t>施工设备和临时设施</w:t>
      </w:r>
    </w:p>
    <w:p w14:paraId="3B352103">
      <w:pPr>
        <w:spacing w:before="236" w:line="226"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8.8.1</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1"/>
          <w:sz w:val="24"/>
          <w:szCs w:val="24"/>
        </w:rPr>
        <w:t>承包人提供的施工设备和临时设施</w:t>
      </w:r>
    </w:p>
    <w:p w14:paraId="221C73B4">
      <w:pPr>
        <w:spacing w:before="281"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关于修建临时设施费用承担的约定：</w:t>
      </w:r>
      <w:r>
        <w:rPr>
          <w:rFonts w:hint="default" w:eastAsia="微软雅黑" w:cs="微软雅黑" w:asciiTheme="minorAscii" w:hAnsiTheme="minorAscii"/>
          <w:spacing w:val="52"/>
          <w:w w:val="101"/>
          <w:sz w:val="24"/>
          <w:szCs w:val="24"/>
          <w:u w:val="single" w:color="auto"/>
        </w:rPr>
        <w:t xml:space="preserve"> </w:t>
      </w:r>
      <w:r>
        <w:rPr>
          <w:rFonts w:hint="default" w:eastAsia="微软雅黑" w:cs="微软雅黑" w:asciiTheme="minorAscii" w:hAnsiTheme="minorAscii"/>
          <w:sz w:val="24"/>
          <w:szCs w:val="24"/>
          <w:u w:val="single" w:color="auto"/>
        </w:rPr>
        <w:t>承包人自行承担</w:t>
      </w:r>
      <w:r>
        <w:rPr>
          <w:rFonts w:hint="default" w:eastAsia="微软雅黑" w:cs="微软雅黑" w:asciiTheme="minorAscii" w:hAnsiTheme="minorAscii"/>
          <w:spacing w:val="-1"/>
          <w:sz w:val="24"/>
          <w:szCs w:val="24"/>
          <w:u w:val="single" w:color="auto"/>
        </w:rPr>
        <w:t>修建临时设施的费用</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489E9E1C">
      <w:pPr>
        <w:pStyle w:val="3"/>
        <w:spacing w:line="315" w:lineRule="auto"/>
        <w:rPr>
          <w:rFonts w:hint="default" w:eastAsia="微软雅黑" w:cs="微软雅黑" w:asciiTheme="minorAscii" w:hAnsiTheme="minorAscii"/>
        </w:rPr>
      </w:pPr>
    </w:p>
    <w:p w14:paraId="31E1E0D5">
      <w:pPr>
        <w:spacing w:before="103" w:line="227" w:lineRule="auto"/>
        <w:ind w:left="488"/>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9.</w:t>
      </w:r>
      <w:r>
        <w:rPr>
          <w:rFonts w:hint="default" w:eastAsia="微软雅黑" w:cs="微软雅黑" w:asciiTheme="minorAscii" w:hAnsiTheme="minorAscii"/>
          <w:spacing w:val="57"/>
          <w:w w:val="101"/>
          <w:sz w:val="24"/>
          <w:szCs w:val="24"/>
        </w:rPr>
        <w:t xml:space="preserve"> </w:t>
      </w:r>
      <w:r>
        <w:rPr>
          <w:rFonts w:hint="default" w:eastAsia="微软雅黑" w:cs="微软雅黑" w:asciiTheme="minorAscii" w:hAnsiTheme="minorAscii"/>
          <w:spacing w:val="-3"/>
          <w:sz w:val="24"/>
          <w:szCs w:val="24"/>
        </w:rPr>
        <w:t>试验与检验</w:t>
      </w:r>
    </w:p>
    <w:p w14:paraId="5735131D">
      <w:pPr>
        <w:spacing w:before="235" w:line="225"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9.1 试验设备与试验人员</w:t>
      </w:r>
    </w:p>
    <w:p w14:paraId="4738E65F">
      <w:pPr>
        <w:spacing w:before="238" w:line="226"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9.1.2</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2"/>
          <w:sz w:val="24"/>
          <w:szCs w:val="24"/>
        </w:rPr>
        <w:t>试验设备</w:t>
      </w:r>
    </w:p>
    <w:p w14:paraId="702CD5A4">
      <w:pPr>
        <w:spacing w:before="281" w:line="183"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施工现场需要配置的试验场所：</w:t>
      </w:r>
      <w:r>
        <w:rPr>
          <w:rFonts w:hint="default" w:eastAsia="微软雅黑" w:cs="微软雅黑" w:asciiTheme="minorAscii" w:hAnsiTheme="minorAscii"/>
          <w:spacing w:val="67"/>
          <w:w w:val="101"/>
          <w:sz w:val="24"/>
          <w:szCs w:val="24"/>
          <w:u w:val="single" w:color="auto"/>
        </w:rPr>
        <w:t xml:space="preserve"> </w:t>
      </w:r>
      <w:r>
        <w:rPr>
          <w:rFonts w:hint="default" w:eastAsia="微软雅黑" w:cs="微软雅黑" w:asciiTheme="minorAscii" w:hAnsiTheme="minorAscii"/>
          <w:spacing w:val="-1"/>
          <w:sz w:val="24"/>
          <w:szCs w:val="24"/>
          <w:u w:val="single" w:color="auto"/>
        </w:rPr>
        <w:t>按有关规定执行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42709858">
      <w:pPr>
        <w:spacing w:before="308" w:line="184"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施工现场需要配备的试验设备：</w:t>
      </w:r>
      <w:r>
        <w:rPr>
          <w:rFonts w:hint="default" w:eastAsia="微软雅黑" w:cs="微软雅黑" w:asciiTheme="minorAscii" w:hAnsiTheme="minorAscii"/>
          <w:spacing w:val="67"/>
          <w:w w:val="101"/>
          <w:sz w:val="24"/>
          <w:szCs w:val="24"/>
          <w:u w:val="single" w:color="auto"/>
        </w:rPr>
        <w:t xml:space="preserve"> </w:t>
      </w:r>
      <w:r>
        <w:rPr>
          <w:rFonts w:hint="default" w:eastAsia="微软雅黑" w:cs="微软雅黑" w:asciiTheme="minorAscii" w:hAnsiTheme="minorAscii"/>
          <w:spacing w:val="-1"/>
          <w:sz w:val="24"/>
          <w:szCs w:val="24"/>
          <w:u w:val="single" w:color="auto"/>
        </w:rPr>
        <w:t>按有关规定执行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791DA6BB">
      <w:pPr>
        <w:spacing w:before="308" w:line="184"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施工现场需要具备的其他试验条件：</w:t>
      </w:r>
      <w:r>
        <w:rPr>
          <w:rFonts w:hint="default" w:eastAsia="微软雅黑" w:cs="微软雅黑" w:asciiTheme="minorAscii" w:hAnsiTheme="minorAscii"/>
          <w:spacing w:val="69"/>
          <w:w w:val="101"/>
          <w:sz w:val="24"/>
          <w:szCs w:val="24"/>
          <w:u w:val="single" w:color="auto"/>
        </w:rPr>
        <w:t xml:space="preserve"> </w:t>
      </w:r>
      <w:r>
        <w:rPr>
          <w:rFonts w:hint="default" w:eastAsia="微软雅黑" w:cs="微软雅黑" w:asciiTheme="minorAscii" w:hAnsiTheme="minorAscii"/>
          <w:spacing w:val="-1"/>
          <w:sz w:val="24"/>
          <w:szCs w:val="24"/>
          <w:u w:val="single" w:color="auto"/>
        </w:rPr>
        <w:t>按有关规定执行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55886895">
      <w:pPr>
        <w:spacing w:before="266" w:line="226" w:lineRule="auto"/>
        <w:ind w:left="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9.4</w:t>
      </w:r>
      <w:r>
        <w:rPr>
          <w:rFonts w:hint="default" w:eastAsia="微软雅黑" w:cs="微软雅黑" w:asciiTheme="minorAscii" w:hAnsiTheme="minorAscii"/>
          <w:spacing w:val="55"/>
          <w:w w:val="101"/>
          <w:sz w:val="24"/>
          <w:szCs w:val="24"/>
        </w:rPr>
        <w:t xml:space="preserve"> </w:t>
      </w:r>
      <w:r>
        <w:rPr>
          <w:rFonts w:hint="default" w:eastAsia="微软雅黑" w:cs="微软雅黑" w:asciiTheme="minorAscii" w:hAnsiTheme="minorAscii"/>
          <w:spacing w:val="-2"/>
          <w:sz w:val="24"/>
          <w:szCs w:val="24"/>
        </w:rPr>
        <w:t>现场工艺试验</w:t>
      </w:r>
    </w:p>
    <w:p w14:paraId="27F597BF">
      <w:pPr>
        <w:spacing w:before="281" w:line="183" w:lineRule="auto"/>
        <w:ind w:left="479"/>
        <w:rPr>
          <w:rFonts w:hint="default" w:eastAsia="微软雅黑" w:cs="微软雅黑" w:asciiTheme="minorAscii" w:hAnsiTheme="minorAscii"/>
        </w:rPr>
      </w:pPr>
      <w:r>
        <w:rPr>
          <w:rFonts w:hint="default" w:eastAsia="微软雅黑" w:cs="微软雅黑" w:asciiTheme="minorAscii" w:hAnsiTheme="minorAscii"/>
          <w:spacing w:val="-1"/>
          <w:sz w:val="24"/>
          <w:szCs w:val="24"/>
        </w:rPr>
        <w:t>现场工艺试验的有关约定：</w:t>
      </w:r>
      <w:r>
        <w:rPr>
          <w:rFonts w:hint="default" w:eastAsia="微软雅黑" w:cs="微软雅黑" w:asciiTheme="minorAscii" w:hAnsiTheme="minorAscii"/>
          <w:spacing w:val="58"/>
          <w:w w:val="101"/>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0B406FF4">
      <w:pPr>
        <w:spacing w:before="103" w:line="226" w:lineRule="auto"/>
        <w:ind w:left="501"/>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10.</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6"/>
          <w:sz w:val="24"/>
          <w:szCs w:val="24"/>
        </w:rPr>
        <w:t>变更</w:t>
      </w:r>
    </w:p>
    <w:p w14:paraId="30982BA9">
      <w:pPr>
        <w:spacing w:before="236"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10.1 变更的范围</w:t>
      </w:r>
    </w:p>
    <w:p w14:paraId="2072D087">
      <w:pPr>
        <w:spacing w:before="281" w:line="183" w:lineRule="auto"/>
        <w:ind w:left="60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关于变更的范围的约定：</w:t>
      </w:r>
      <w:r>
        <w:rPr>
          <w:rFonts w:hint="default" w:eastAsia="微软雅黑" w:cs="微软雅黑" w:asciiTheme="minorAscii" w:hAnsiTheme="minorAscii"/>
          <w:spacing w:val="64"/>
          <w:w w:val="101"/>
          <w:sz w:val="24"/>
          <w:szCs w:val="24"/>
          <w:u w:val="single" w:color="auto"/>
        </w:rPr>
        <w:t xml:space="preserve"> </w:t>
      </w:r>
      <w:r>
        <w:rPr>
          <w:rFonts w:hint="default" w:eastAsia="微软雅黑" w:cs="微软雅黑" w:asciiTheme="minorAscii" w:hAnsiTheme="minorAscii"/>
          <w:spacing w:val="-1"/>
          <w:sz w:val="24"/>
          <w:szCs w:val="24"/>
          <w:u w:val="single" w:color="auto"/>
        </w:rPr>
        <w:t>按照通用条款规定执行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734D69D7">
      <w:pPr>
        <w:spacing w:before="266"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10.4</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变更估价</w:t>
      </w:r>
    </w:p>
    <w:p w14:paraId="002268FC">
      <w:pPr>
        <w:spacing w:before="238"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10.4.1</w:t>
      </w:r>
      <w:r>
        <w:rPr>
          <w:rFonts w:hint="default" w:eastAsia="微软雅黑" w:cs="微软雅黑" w:asciiTheme="minorAscii" w:hAnsiTheme="minorAscii"/>
          <w:spacing w:val="59"/>
          <w:sz w:val="24"/>
          <w:szCs w:val="24"/>
        </w:rPr>
        <w:t xml:space="preserve"> </w:t>
      </w:r>
      <w:r>
        <w:rPr>
          <w:rFonts w:hint="default" w:eastAsia="微软雅黑" w:cs="微软雅黑" w:asciiTheme="minorAscii" w:hAnsiTheme="minorAscii"/>
          <w:spacing w:val="-3"/>
          <w:sz w:val="24"/>
          <w:szCs w:val="24"/>
        </w:rPr>
        <w:t>变更估价原则</w:t>
      </w:r>
    </w:p>
    <w:p w14:paraId="37247B21">
      <w:pPr>
        <w:spacing w:before="282"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关于变更估价的约定:</w:t>
      </w:r>
      <w:r>
        <w:rPr>
          <w:rFonts w:hint="default" w:eastAsia="微软雅黑" w:cs="微软雅黑" w:asciiTheme="minorAscii" w:hAnsiTheme="minorAscii"/>
          <w:spacing w:val="60"/>
          <w:sz w:val="24"/>
          <w:szCs w:val="24"/>
        </w:rPr>
        <w:t xml:space="preserve"> </w:t>
      </w:r>
      <w:r>
        <w:rPr>
          <w:rFonts w:hint="default" w:eastAsia="微软雅黑" w:cs="微软雅黑" w:asciiTheme="minorAscii" w:hAnsiTheme="minorAscii"/>
          <w:spacing w:val="-3"/>
          <w:sz w:val="24"/>
          <w:szCs w:val="24"/>
          <w:u w:val="single" w:color="auto"/>
        </w:rPr>
        <w:t xml:space="preserve">  甲乙双方协商。           </w:t>
      </w:r>
    </w:p>
    <w:p w14:paraId="7BA5DA9B">
      <w:pPr>
        <w:spacing w:before="265"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10.5 承包人的合理化建议</w:t>
      </w:r>
    </w:p>
    <w:p w14:paraId="68B58ED2">
      <w:pPr>
        <w:spacing w:before="237"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监理人审查承包人合理化建议的期限：</w:t>
      </w:r>
      <w:r>
        <w:rPr>
          <w:rFonts w:hint="default" w:eastAsia="微软雅黑" w:cs="微软雅黑" w:asciiTheme="minorAscii" w:hAnsiTheme="minorAscii"/>
          <w:spacing w:val="58"/>
          <w:w w:val="101"/>
          <w:sz w:val="24"/>
          <w:szCs w:val="24"/>
          <w:u w:val="single" w:color="auto"/>
        </w:rPr>
        <w:t xml:space="preserve"> </w:t>
      </w:r>
      <w:r>
        <w:rPr>
          <w:rFonts w:hint="default" w:eastAsia="微软雅黑" w:cs="微软雅黑" w:asciiTheme="minorAscii" w:hAnsiTheme="minorAscii"/>
          <w:spacing w:val="-1"/>
          <w:sz w:val="24"/>
          <w:szCs w:val="24"/>
          <w:u w:val="single" w:color="auto"/>
        </w:rPr>
        <w:t>收到合理化建议后</w:t>
      </w:r>
      <w:r>
        <w:rPr>
          <w:rFonts w:hint="default" w:eastAsia="微软雅黑" w:cs="微软雅黑" w:asciiTheme="minorAscii" w:hAnsiTheme="minorAscii"/>
          <w:spacing w:val="-2"/>
          <w:sz w:val="24"/>
          <w:szCs w:val="24"/>
          <w:u w:val="single" w:color="auto"/>
        </w:rPr>
        <w:t xml:space="preserve"> 7 天内</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6D2DF47D">
      <w:pPr>
        <w:spacing w:before="238" w:line="225"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发包人审批承包人合理化建议的期限：</w:t>
      </w:r>
      <w:r>
        <w:rPr>
          <w:rFonts w:hint="default" w:eastAsia="微软雅黑" w:cs="微软雅黑" w:asciiTheme="minorAscii" w:hAnsiTheme="minorAscii"/>
          <w:spacing w:val="59"/>
          <w:sz w:val="24"/>
          <w:szCs w:val="24"/>
          <w:u w:val="single" w:color="auto"/>
        </w:rPr>
        <w:t xml:space="preserve"> </w:t>
      </w:r>
      <w:r>
        <w:rPr>
          <w:rFonts w:hint="default" w:eastAsia="微软雅黑" w:cs="微软雅黑" w:asciiTheme="minorAscii" w:hAnsiTheme="minorAscii"/>
          <w:spacing w:val="-2"/>
          <w:sz w:val="24"/>
          <w:szCs w:val="24"/>
          <w:u w:val="single" w:color="auto"/>
        </w:rPr>
        <w:t>收到监理人报送的合理化建议后</w:t>
      </w:r>
      <w:r>
        <w:rPr>
          <w:rFonts w:hint="default" w:eastAsia="微软雅黑" w:cs="微软雅黑" w:asciiTheme="minorAscii" w:hAnsiTheme="minorAscii"/>
          <w:spacing w:val="-3"/>
          <w:sz w:val="24"/>
          <w:szCs w:val="24"/>
          <w:u w:val="single" w:color="auto"/>
        </w:rPr>
        <w:t xml:space="preserve"> 7 天内审批</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3"/>
          <w:sz w:val="24"/>
          <w:szCs w:val="24"/>
        </w:rPr>
        <w:t>。</w:t>
      </w:r>
    </w:p>
    <w:p w14:paraId="09056D8F">
      <w:pPr>
        <w:spacing w:line="225" w:lineRule="auto"/>
        <w:rPr>
          <w:rFonts w:hint="default" w:eastAsia="微软雅黑" w:cs="微软雅黑" w:asciiTheme="minorAscii" w:hAnsiTheme="minorAscii"/>
          <w:sz w:val="24"/>
          <w:szCs w:val="24"/>
        </w:rPr>
        <w:sectPr>
          <w:footerReference r:id="rId69" w:type="default"/>
          <w:pgSz w:w="11906" w:h="16839"/>
          <w:pgMar w:top="1431" w:right="1173" w:bottom="1432" w:left="1136" w:header="0" w:footer="1198" w:gutter="0"/>
          <w:cols w:space="720" w:num="1"/>
        </w:sectPr>
      </w:pPr>
    </w:p>
    <w:p w14:paraId="42FF1F36">
      <w:pPr>
        <w:spacing w:before="68" w:line="351" w:lineRule="auto"/>
        <w:ind w:right="28" w:firstLine="474"/>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承包人提出的合理化建议降低了合同价格或者提高了工程经济效益的奖励的</w:t>
      </w:r>
      <w:r>
        <w:rPr>
          <w:rFonts w:hint="default" w:eastAsia="微软雅黑" w:cs="微软雅黑" w:asciiTheme="minorAscii" w:hAnsiTheme="minorAscii"/>
          <w:spacing w:val="-1"/>
          <w:sz w:val="24"/>
          <w:szCs w:val="24"/>
        </w:rPr>
        <w:t>方法和金额</w:t>
      </w:r>
      <w:r>
        <w:rPr>
          <w:rFonts w:hint="default" w:eastAsia="微软雅黑" w:cs="微软雅黑" w:asciiTheme="minorAscii" w:hAnsiTheme="minorAscii"/>
          <w:spacing w:val="-4"/>
          <w:sz w:val="24"/>
          <w:szCs w:val="24"/>
        </w:rPr>
        <w:t>为：</w:t>
      </w:r>
      <w:r>
        <w:rPr>
          <w:rFonts w:hint="default" w:eastAsia="微软雅黑" w:cs="微软雅黑" w:asciiTheme="minorAscii" w:hAnsiTheme="minorAscii"/>
          <w:spacing w:val="11"/>
          <w:sz w:val="24"/>
          <w:szCs w:val="24"/>
          <w:u w:val="single" w:color="auto"/>
        </w:rPr>
        <w:t xml:space="preserve">   </w:t>
      </w:r>
      <w:r>
        <w:rPr>
          <w:rFonts w:hint="default" w:eastAsia="微软雅黑" w:cs="微软雅黑" w:asciiTheme="minorAscii" w:hAnsiTheme="minorAscii"/>
          <w:spacing w:val="-4"/>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4"/>
          <w:sz w:val="24"/>
          <w:szCs w:val="24"/>
        </w:rPr>
        <w:t>。</w:t>
      </w:r>
    </w:p>
    <w:p w14:paraId="64DE4CDA">
      <w:pPr>
        <w:spacing w:line="225"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10.7</w:t>
      </w:r>
      <w:r>
        <w:rPr>
          <w:rFonts w:hint="default" w:eastAsia="微软雅黑" w:cs="微软雅黑" w:asciiTheme="minorAscii" w:hAnsiTheme="minorAscii"/>
          <w:spacing w:val="51"/>
          <w:sz w:val="24"/>
          <w:szCs w:val="24"/>
        </w:rPr>
        <w:t xml:space="preserve"> </w:t>
      </w:r>
      <w:r>
        <w:rPr>
          <w:rFonts w:hint="default" w:eastAsia="微软雅黑" w:cs="微软雅黑" w:asciiTheme="minorAscii" w:hAnsiTheme="minorAscii"/>
          <w:spacing w:val="-4"/>
          <w:sz w:val="24"/>
          <w:szCs w:val="24"/>
        </w:rPr>
        <w:t>暂估价</w:t>
      </w:r>
    </w:p>
    <w:p w14:paraId="353B9D96">
      <w:pPr>
        <w:spacing w:before="237" w:line="225" w:lineRule="auto"/>
        <w:ind w:left="475"/>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暂估价材料和工程设备的明细详见附件 11：《暂估价一览表》。</w:t>
      </w:r>
    </w:p>
    <w:p w14:paraId="1A7D97D5">
      <w:pPr>
        <w:spacing w:before="237" w:line="225"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10.7.1</w:t>
      </w:r>
      <w:r>
        <w:rPr>
          <w:rFonts w:hint="default" w:eastAsia="微软雅黑" w:cs="微软雅黑" w:asciiTheme="minorAscii" w:hAnsiTheme="minorAscii"/>
          <w:spacing w:val="59"/>
          <w:sz w:val="24"/>
          <w:szCs w:val="24"/>
        </w:rPr>
        <w:t xml:space="preserve"> </w:t>
      </w:r>
      <w:r>
        <w:rPr>
          <w:rFonts w:hint="default" w:eastAsia="微软雅黑" w:cs="微软雅黑" w:asciiTheme="minorAscii" w:hAnsiTheme="minorAscii"/>
          <w:spacing w:val="-2"/>
          <w:sz w:val="24"/>
          <w:szCs w:val="24"/>
        </w:rPr>
        <w:t>依法必须招标的暂估价项目</w:t>
      </w:r>
    </w:p>
    <w:p w14:paraId="5837870F">
      <w:pPr>
        <w:spacing w:before="238" w:line="225" w:lineRule="auto"/>
        <w:ind w:left="47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对于依法必须招标的暂估价项目的确认和批准采取第</w:t>
      </w:r>
      <w:r>
        <w:rPr>
          <w:rFonts w:hint="default" w:eastAsia="微软雅黑" w:cs="微软雅黑" w:asciiTheme="minorAscii" w:hAnsiTheme="minorAscii"/>
          <w:spacing w:val="71"/>
          <w:sz w:val="24"/>
          <w:szCs w:val="24"/>
          <w:u w:val="single" w:color="auto"/>
        </w:rPr>
        <w:t xml:space="preserve"> </w:t>
      </w:r>
      <w:r>
        <w:rPr>
          <w:rFonts w:hint="default" w:eastAsia="微软雅黑" w:cs="微软雅黑" w:asciiTheme="minorAscii" w:hAnsiTheme="minorAscii"/>
          <w:spacing w:val="-1"/>
          <w:sz w:val="24"/>
          <w:szCs w:val="24"/>
          <w:u w:val="single" w:color="auto"/>
        </w:rPr>
        <w:t>2</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1"/>
          <w:sz w:val="24"/>
          <w:szCs w:val="24"/>
        </w:rPr>
        <w:t>种方式确定。</w:t>
      </w:r>
    </w:p>
    <w:p w14:paraId="4EF682C6">
      <w:pPr>
        <w:spacing w:before="238" w:line="225"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10.7.2</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spacing w:val="-2"/>
          <w:sz w:val="24"/>
          <w:szCs w:val="24"/>
        </w:rPr>
        <w:t>不属于依法必须招标的暂估价项目</w:t>
      </w:r>
    </w:p>
    <w:p w14:paraId="2DB3DB7E">
      <w:pPr>
        <w:spacing w:before="237" w:line="225" w:lineRule="auto"/>
        <w:ind w:left="47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对于不属于依法必须招标的暂估价项目的确认和批准采取第</w:t>
      </w:r>
      <w:r>
        <w:rPr>
          <w:rFonts w:hint="default" w:eastAsia="微软雅黑" w:cs="微软雅黑" w:asciiTheme="minorAscii" w:hAnsiTheme="minorAscii"/>
          <w:spacing w:val="-1"/>
          <w:sz w:val="24"/>
          <w:szCs w:val="24"/>
          <w:u w:val="single" w:color="auto"/>
        </w:rPr>
        <w:t xml:space="preserve">  1</w:t>
      </w:r>
      <w:r>
        <w:rPr>
          <w:rFonts w:hint="default" w:eastAsia="微软雅黑" w:cs="微软雅黑" w:asciiTheme="minorAscii" w:hAnsiTheme="minorAscii"/>
          <w:spacing w:val="54"/>
          <w:w w:val="101"/>
          <w:sz w:val="24"/>
          <w:szCs w:val="24"/>
          <w:u w:val="single" w:color="auto"/>
        </w:rPr>
        <w:t xml:space="preserve"> </w:t>
      </w:r>
      <w:r>
        <w:rPr>
          <w:rFonts w:hint="default" w:eastAsia="微软雅黑" w:cs="微软雅黑" w:asciiTheme="minorAscii" w:hAnsiTheme="minorAscii"/>
          <w:spacing w:val="52"/>
          <w:w w:val="101"/>
          <w:sz w:val="24"/>
          <w:szCs w:val="24"/>
        </w:rPr>
        <w:t xml:space="preserve"> </w:t>
      </w:r>
      <w:r>
        <w:rPr>
          <w:rFonts w:hint="default" w:eastAsia="微软雅黑" w:cs="微软雅黑" w:asciiTheme="minorAscii" w:hAnsiTheme="minorAscii"/>
          <w:spacing w:val="-1"/>
          <w:sz w:val="24"/>
          <w:szCs w:val="24"/>
        </w:rPr>
        <w:t>种方式确定。</w:t>
      </w:r>
    </w:p>
    <w:p w14:paraId="5E2A22A6">
      <w:pPr>
        <w:spacing w:before="238" w:line="225" w:lineRule="auto"/>
        <w:ind w:left="47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第 3 种方式：承包人直接实施的暂估价项目</w:t>
      </w:r>
    </w:p>
    <w:p w14:paraId="49C6490F">
      <w:pPr>
        <w:spacing w:before="282" w:line="184" w:lineRule="auto"/>
        <w:ind w:left="47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承包人直接实施的暂估价项目的约定：</w:t>
      </w:r>
      <w:r>
        <w:rPr>
          <w:rFonts w:hint="default" w:eastAsia="微软雅黑" w:cs="微软雅黑" w:asciiTheme="minorAscii" w:hAnsiTheme="minorAscii"/>
          <w:spacing w:val="63"/>
          <w:w w:val="101"/>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3C9AD5D2">
      <w:pPr>
        <w:spacing w:before="265" w:line="225"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10.8</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暂列金额</w:t>
      </w:r>
    </w:p>
    <w:p w14:paraId="622B3855">
      <w:pPr>
        <w:spacing w:before="281" w:line="184" w:lineRule="auto"/>
        <w:ind w:left="47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合同当事人关于暂列金额使用的约定：</w:t>
      </w:r>
      <w:r>
        <w:rPr>
          <w:rFonts w:hint="default" w:eastAsia="微软雅黑" w:cs="微软雅黑" w:asciiTheme="minorAscii" w:hAnsiTheme="minorAscii"/>
          <w:spacing w:val="58"/>
          <w:w w:val="101"/>
          <w:sz w:val="24"/>
          <w:szCs w:val="24"/>
        </w:rPr>
        <w:t xml:space="preserve"> </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516C04F1">
      <w:pPr>
        <w:pStyle w:val="3"/>
        <w:spacing w:line="317" w:lineRule="auto"/>
        <w:rPr>
          <w:rFonts w:hint="default" w:eastAsia="微软雅黑" w:cs="微软雅黑" w:asciiTheme="minorAscii" w:hAnsiTheme="minorAscii"/>
        </w:rPr>
      </w:pPr>
    </w:p>
    <w:p w14:paraId="2632CDA2">
      <w:pPr>
        <w:spacing w:before="103" w:line="225" w:lineRule="auto"/>
        <w:ind w:left="496"/>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11.</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4"/>
          <w:sz w:val="24"/>
          <w:szCs w:val="24"/>
        </w:rPr>
        <w:t>价格调整</w:t>
      </w:r>
    </w:p>
    <w:p w14:paraId="6B3A9D28">
      <w:pPr>
        <w:spacing w:before="238" w:line="225"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11.1</w:t>
      </w:r>
      <w:r>
        <w:rPr>
          <w:rFonts w:hint="default" w:eastAsia="微软雅黑" w:cs="微软雅黑" w:asciiTheme="minorAscii" w:hAnsiTheme="minorAscii"/>
          <w:spacing w:val="68"/>
          <w:sz w:val="24"/>
          <w:szCs w:val="24"/>
        </w:rPr>
        <w:t xml:space="preserve"> </w:t>
      </w:r>
      <w:r>
        <w:rPr>
          <w:rFonts w:hint="default" w:eastAsia="微软雅黑" w:cs="微软雅黑" w:asciiTheme="minorAscii" w:hAnsiTheme="minorAscii"/>
          <w:spacing w:val="-3"/>
          <w:sz w:val="24"/>
          <w:szCs w:val="24"/>
        </w:rPr>
        <w:t>市场价格波动引起的调整</w:t>
      </w:r>
    </w:p>
    <w:p w14:paraId="5502B125">
      <w:pPr>
        <w:spacing w:before="280" w:line="184"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市场价格波动是否调整合同价格的约定：</w:t>
      </w:r>
      <w:r>
        <w:rPr>
          <w:rFonts w:hint="default" w:eastAsia="微软雅黑" w:cs="微软雅黑" w:asciiTheme="minorAscii" w:hAnsiTheme="minorAscii"/>
          <w:spacing w:val="-1"/>
          <w:sz w:val="24"/>
          <w:szCs w:val="24"/>
          <w:u w:val="single" w:color="auto"/>
        </w:rPr>
        <w:t>不调整</w:t>
      </w:r>
      <w:r>
        <w:rPr>
          <w:rFonts w:hint="default" w:eastAsia="微软雅黑" w:cs="微软雅黑" w:asciiTheme="minorAscii" w:hAnsiTheme="minorAscii"/>
          <w:spacing w:val="63"/>
          <w:sz w:val="24"/>
          <w:szCs w:val="24"/>
          <w:u w:val="single" w:color="auto"/>
        </w:rPr>
        <w:t xml:space="preserve"> </w:t>
      </w:r>
      <w:r>
        <w:rPr>
          <w:rFonts w:hint="default" w:eastAsia="微软雅黑" w:cs="微软雅黑" w:asciiTheme="minorAscii" w:hAnsiTheme="minorAscii"/>
          <w:spacing w:val="-1"/>
          <w:sz w:val="24"/>
          <w:szCs w:val="24"/>
        </w:rPr>
        <w:t>。</w:t>
      </w:r>
    </w:p>
    <w:p w14:paraId="744819D9">
      <w:pPr>
        <w:spacing w:before="265" w:line="364" w:lineRule="auto"/>
        <w:ind w:left="473" w:right="1055" w:firstLine="18"/>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因市场价格波动调整合同价格</w:t>
      </w:r>
      <w:r>
        <w:rPr>
          <w:rFonts w:hint="default" w:eastAsia="微软雅黑" w:cs="微软雅黑" w:asciiTheme="minorAscii" w:hAnsiTheme="minorAscii"/>
          <w:spacing w:val="-22"/>
          <w:sz w:val="24"/>
          <w:szCs w:val="24"/>
        </w:rPr>
        <w:t xml:space="preserve"> </w:t>
      </w:r>
      <w:r>
        <w:rPr>
          <w:rFonts w:hint="default" w:eastAsia="微软雅黑" w:cs="微软雅黑" w:asciiTheme="minorAscii" w:hAnsiTheme="minorAscii"/>
          <w:spacing w:val="-3"/>
          <w:sz w:val="24"/>
          <w:szCs w:val="24"/>
        </w:rPr>
        <w:t>，采用以下第</w:t>
      </w:r>
      <w:r>
        <w:rPr>
          <w:rFonts w:hint="default" w:eastAsia="微软雅黑" w:cs="微软雅黑" w:asciiTheme="minorAscii" w:hAnsiTheme="minorAscii"/>
          <w:spacing w:val="-3"/>
          <w:sz w:val="24"/>
          <w:szCs w:val="24"/>
          <w:u w:val="single" w:color="auto"/>
        </w:rPr>
        <w:t xml:space="preserve">   /  </w:t>
      </w:r>
      <w:r>
        <w:rPr>
          <w:rFonts w:hint="default" w:eastAsia="微软雅黑" w:cs="微软雅黑" w:asciiTheme="minorAscii" w:hAnsiTheme="minorAscii"/>
          <w:spacing w:val="-3"/>
          <w:sz w:val="24"/>
          <w:szCs w:val="24"/>
        </w:rPr>
        <w:t>种方式对合同价格进行调整：</w:t>
      </w:r>
      <w:r>
        <w:rPr>
          <w:rFonts w:hint="default" w:eastAsia="微软雅黑" w:cs="微软雅黑" w:asciiTheme="minorAscii" w:hAnsiTheme="minorAscii"/>
          <w:spacing w:val="-2"/>
          <w:sz w:val="24"/>
          <w:szCs w:val="24"/>
        </w:rPr>
        <w:t>第 1 种方式：采用价格指数进行价格调整。</w:t>
      </w:r>
    </w:p>
    <w:p w14:paraId="4E71F566">
      <w:pPr>
        <w:spacing w:before="1" w:line="224" w:lineRule="auto"/>
        <w:ind w:right="45"/>
        <w:jc w:val="right"/>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关于各可调因子、定值和变值权重</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z w:val="24"/>
          <w:szCs w:val="24"/>
        </w:rPr>
        <w:t>，以及基本价格</w:t>
      </w:r>
      <w:r>
        <w:rPr>
          <w:rFonts w:hint="default" w:eastAsia="微软雅黑" w:cs="微软雅黑" w:asciiTheme="minorAscii" w:hAnsiTheme="minorAscii"/>
          <w:spacing w:val="-1"/>
          <w:sz w:val="24"/>
          <w:szCs w:val="24"/>
        </w:rPr>
        <w:t>指数及其来源的约定：</w:t>
      </w:r>
      <w:r>
        <w:rPr>
          <w:rFonts w:hint="default" w:eastAsia="微软雅黑" w:cs="微软雅黑" w:asciiTheme="minorAscii" w:hAnsiTheme="minorAscii"/>
          <w:spacing w:val="-1"/>
          <w:sz w:val="24"/>
          <w:szCs w:val="24"/>
          <w:u w:val="single" w:color="auto"/>
        </w:rPr>
        <w:t xml:space="preserve">     /          </w:t>
      </w:r>
      <w:r>
        <w:rPr>
          <w:rFonts w:hint="default" w:eastAsia="微软雅黑" w:cs="微软雅黑" w:asciiTheme="minorAscii" w:hAnsiTheme="minorAscii"/>
          <w:spacing w:val="-1"/>
          <w:sz w:val="24"/>
          <w:szCs w:val="24"/>
        </w:rPr>
        <w:t>；</w:t>
      </w:r>
    </w:p>
    <w:p w14:paraId="57D9098A">
      <w:pPr>
        <w:spacing w:before="238" w:line="225" w:lineRule="auto"/>
        <w:ind w:left="47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第 2 种方式：采用造价信息进行价格调整。</w:t>
      </w:r>
    </w:p>
    <w:p w14:paraId="663119D0">
      <w:pPr>
        <w:spacing w:before="238" w:line="221" w:lineRule="auto"/>
        <w:ind w:left="51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（2）关于基准价格的约定：</w:t>
      </w:r>
      <w:r>
        <w:rPr>
          <w:rFonts w:hint="default" w:eastAsia="微软雅黑" w:cs="微软雅黑" w:asciiTheme="minorAscii" w:hAnsiTheme="minorAscii"/>
          <w:spacing w:val="-1"/>
          <w:sz w:val="24"/>
          <w:szCs w:val="24"/>
          <w:u w:val="single" w:color="auto"/>
        </w:rPr>
        <w:t xml:space="preserve">   /     </w:t>
      </w:r>
      <w:r>
        <w:rPr>
          <w:rFonts w:hint="default" w:eastAsia="微软雅黑" w:cs="微软雅黑" w:asciiTheme="minorAscii" w:hAnsiTheme="minorAscii"/>
          <w:spacing w:val="-1"/>
          <w:sz w:val="24"/>
          <w:szCs w:val="24"/>
        </w:rPr>
        <w:t>。</w:t>
      </w:r>
    </w:p>
    <w:p w14:paraId="18566736">
      <w:pPr>
        <w:spacing w:before="290" w:line="183" w:lineRule="auto"/>
        <w:ind w:left="477"/>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专用合同条款①承包人在已标价工程量清单或预算书中载明的材料单</w:t>
      </w:r>
      <w:r>
        <w:rPr>
          <w:rFonts w:hint="default" w:eastAsia="微软雅黑" w:cs="微软雅黑" w:asciiTheme="minorAscii" w:hAnsiTheme="minorAscii"/>
          <w:spacing w:val="-1"/>
          <w:sz w:val="24"/>
          <w:szCs w:val="24"/>
        </w:rPr>
        <w:t>价低于基准价格</w:t>
      </w:r>
    </w:p>
    <w:p w14:paraId="03605220">
      <w:pPr>
        <w:spacing w:before="265" w:line="225"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的</w:t>
      </w:r>
      <w:r>
        <w:rPr>
          <w:rFonts w:hint="default" w:eastAsia="微软雅黑" w:cs="微软雅黑" w:asciiTheme="minorAscii" w:hAnsiTheme="minorAscii"/>
          <w:spacing w:val="-1"/>
          <w:sz w:val="24"/>
          <w:szCs w:val="24"/>
        </w:rPr>
        <w:t>：专用合同条款合同履行期间材料单价涨幅以基准价格为基础超过</w:t>
      </w:r>
      <w:r>
        <w:rPr>
          <w:rFonts w:hint="default" w:eastAsia="微软雅黑" w:cs="微软雅黑" w:asciiTheme="minorAscii" w:hAnsiTheme="minorAscii"/>
          <w:spacing w:val="46"/>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，或</w:t>
      </w:r>
      <w:r>
        <w:rPr>
          <w:rFonts w:hint="default" w:eastAsia="微软雅黑" w:cs="微软雅黑" w:asciiTheme="minorAscii" w:hAnsiTheme="minorAscii"/>
          <w:spacing w:val="-2"/>
          <w:sz w:val="24"/>
          <w:szCs w:val="24"/>
        </w:rPr>
        <w:t>材料单价</w:t>
      </w:r>
      <w:r>
        <w:rPr>
          <w:rFonts w:hint="default" w:eastAsia="微软雅黑" w:cs="微软雅黑" w:asciiTheme="minorAscii" w:hAnsiTheme="minorAscii"/>
          <w:spacing w:val="-1"/>
          <w:sz w:val="24"/>
          <w:szCs w:val="24"/>
        </w:rPr>
        <w:t>跌</w:t>
      </w:r>
    </w:p>
    <w:p w14:paraId="0A128E5A">
      <w:pPr>
        <w:spacing w:line="225" w:lineRule="auto"/>
        <w:rPr>
          <w:rFonts w:hint="default" w:eastAsia="微软雅黑" w:cs="微软雅黑" w:asciiTheme="minorAscii" w:hAnsiTheme="minorAscii"/>
          <w:sz w:val="24"/>
          <w:szCs w:val="24"/>
        </w:rPr>
        <w:sectPr>
          <w:footerReference r:id="rId70" w:type="default"/>
          <w:pgSz w:w="11906" w:h="16839"/>
          <w:pgMar w:top="1431" w:right="1144" w:bottom="1432" w:left="1141" w:header="0" w:footer="1198" w:gutter="0"/>
          <w:cols w:space="720" w:num="1"/>
        </w:sectPr>
      </w:pPr>
    </w:p>
    <w:p w14:paraId="571F8D18">
      <w:pPr>
        <w:spacing w:before="62" w:line="225" w:lineRule="auto"/>
        <w:ind w:left="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幅以已标价工程量清单或预算书中载明材料单价为基础超过</w:t>
      </w:r>
      <w:r>
        <w:rPr>
          <w:rFonts w:hint="default" w:eastAsia="微软雅黑" w:cs="微软雅黑" w:asciiTheme="minorAscii" w:hAnsiTheme="minorAscii"/>
          <w:spacing w:val="45"/>
          <w:w w:val="101"/>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，其超过部分据</w:t>
      </w:r>
      <w:r>
        <w:rPr>
          <w:rFonts w:hint="default" w:eastAsia="微软雅黑" w:cs="微软雅黑" w:asciiTheme="minorAscii" w:hAnsiTheme="minorAscii"/>
          <w:spacing w:val="-2"/>
          <w:sz w:val="24"/>
          <w:szCs w:val="24"/>
        </w:rPr>
        <w:t>实调整。</w:t>
      </w:r>
    </w:p>
    <w:p w14:paraId="2DAA6CFD">
      <w:pPr>
        <w:spacing w:before="281" w:line="309" w:lineRule="auto"/>
        <w:ind w:right="78" w:firstLine="486"/>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②承包人在已标价工程量清单或预算书中载明的材料单价高于</w:t>
      </w:r>
      <w:r>
        <w:rPr>
          <w:rFonts w:hint="default" w:eastAsia="微软雅黑" w:cs="微软雅黑" w:asciiTheme="minorAscii" w:hAnsiTheme="minorAscii"/>
          <w:spacing w:val="-1"/>
          <w:sz w:val="24"/>
          <w:szCs w:val="24"/>
        </w:rPr>
        <w:t>基准价格的：专用合同条款合同履行期间材料单价跌幅以基准价格为基础超过</w:t>
      </w:r>
      <w:r>
        <w:rPr>
          <w:rFonts w:hint="default" w:eastAsia="微软雅黑" w:cs="微软雅黑" w:asciiTheme="minorAscii" w:hAnsiTheme="minorAscii"/>
          <w:spacing w:val="51"/>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，材料单价涨幅以已标价工程量清单或预算书中载明材料单价为基础超过</w:t>
      </w:r>
      <w:r>
        <w:rPr>
          <w:rFonts w:hint="default" w:eastAsia="微软雅黑" w:cs="微软雅黑" w:asciiTheme="minorAscii" w:hAnsiTheme="minorAscii"/>
          <w:spacing w:val="46"/>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，其超过部分据实</w:t>
      </w:r>
      <w:r>
        <w:rPr>
          <w:rFonts w:hint="default" w:eastAsia="微软雅黑" w:cs="微软雅黑" w:asciiTheme="minorAscii" w:hAnsiTheme="minorAscii"/>
          <w:spacing w:val="-2"/>
          <w:sz w:val="24"/>
          <w:szCs w:val="24"/>
        </w:rPr>
        <w:t>调整。</w:t>
      </w:r>
    </w:p>
    <w:p w14:paraId="79E2976D">
      <w:pPr>
        <w:spacing w:before="280" w:line="282" w:lineRule="auto"/>
        <w:ind w:right="181" w:firstLine="65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③承包人在已标价工程量清单或预算书中载明的材料单价等</w:t>
      </w:r>
      <w:r>
        <w:rPr>
          <w:rFonts w:hint="default" w:eastAsia="微软雅黑" w:cs="微软雅黑" w:asciiTheme="minorAscii" w:hAnsiTheme="minorAscii"/>
          <w:spacing w:val="-1"/>
          <w:sz w:val="24"/>
          <w:szCs w:val="24"/>
        </w:rPr>
        <w:t>于基准单价的：专用合同条款合同履行期间材料单价涨跌幅以基准单价为基础超过</w:t>
      </w:r>
      <w:r>
        <w:rPr>
          <w:rFonts w:hint="default" w:eastAsia="微软雅黑" w:cs="微软雅黑" w:asciiTheme="minorAscii" w:hAnsiTheme="minorAscii"/>
          <w:spacing w:val="50"/>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，其超过部分据实调整。</w:t>
      </w:r>
    </w:p>
    <w:p w14:paraId="60C9D996">
      <w:pPr>
        <w:spacing w:before="238" w:line="225"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第 3 种方式：其他价格调整方式：</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z w:val="24"/>
          <w:szCs w:val="24"/>
          <w:u w:val="single" w:color="auto"/>
        </w:rPr>
        <w:t xml:space="preserve">无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3DBA0630">
      <w:pPr>
        <w:pStyle w:val="3"/>
        <w:spacing w:line="289" w:lineRule="auto"/>
        <w:rPr>
          <w:rFonts w:hint="default" w:eastAsia="微软雅黑" w:cs="微软雅黑" w:asciiTheme="minorAscii" w:hAnsiTheme="minorAscii"/>
        </w:rPr>
      </w:pPr>
    </w:p>
    <w:p w14:paraId="68047E41">
      <w:pPr>
        <w:spacing w:before="103" w:line="225" w:lineRule="auto"/>
        <w:ind w:left="501"/>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w:t>
      </w:r>
      <w:r>
        <w:rPr>
          <w:rFonts w:hint="default" w:eastAsia="微软雅黑" w:cs="微软雅黑" w:asciiTheme="minorAscii" w:hAnsiTheme="minorAscii"/>
          <w:spacing w:val="63"/>
          <w:sz w:val="24"/>
          <w:szCs w:val="24"/>
        </w:rPr>
        <w:t xml:space="preserve"> </w:t>
      </w:r>
      <w:r>
        <w:rPr>
          <w:rFonts w:hint="default" w:eastAsia="微软雅黑" w:cs="微软雅黑" w:asciiTheme="minorAscii" w:hAnsiTheme="minorAscii"/>
          <w:spacing w:val="-3"/>
          <w:sz w:val="24"/>
          <w:szCs w:val="24"/>
        </w:rPr>
        <w:t>合同价格、计量与支付</w:t>
      </w:r>
    </w:p>
    <w:p w14:paraId="682D74C2">
      <w:pPr>
        <w:spacing w:before="237"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12.1</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合同价格形式</w:t>
      </w:r>
    </w:p>
    <w:p w14:paraId="0B50EDF0">
      <w:pPr>
        <w:spacing w:before="238"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1、单价合同。</w:t>
      </w:r>
    </w:p>
    <w:p w14:paraId="32E05CB0">
      <w:pPr>
        <w:spacing w:before="281" w:line="364" w:lineRule="auto"/>
        <w:ind w:right="69" w:firstLine="48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综合单价包含的风险范围：</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2"/>
          <w:sz w:val="24"/>
          <w:szCs w:val="24"/>
          <w:u w:val="single" w:color="auto"/>
        </w:rPr>
        <w:t>承包人所报的综合单价在</w:t>
      </w:r>
      <w:r>
        <w:rPr>
          <w:rFonts w:hint="default" w:eastAsia="微软雅黑" w:cs="微软雅黑" w:asciiTheme="minorAscii" w:hAnsiTheme="minorAscii"/>
          <w:spacing w:val="-3"/>
          <w:sz w:val="24"/>
          <w:szCs w:val="24"/>
          <w:u w:val="single" w:color="auto"/>
        </w:rPr>
        <w:t>承包人应承担的风险范围内不因市</w:t>
      </w:r>
      <w:r>
        <w:rPr>
          <w:rFonts w:hint="default" w:eastAsia="微软雅黑" w:cs="微软雅黑" w:asciiTheme="minorAscii" w:hAnsiTheme="minorAscii"/>
          <w:spacing w:val="-1"/>
          <w:sz w:val="24"/>
          <w:szCs w:val="24"/>
          <w:u w:val="single" w:color="auto"/>
        </w:rPr>
        <w:t>场的变化而变动</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1"/>
          <w:sz w:val="24"/>
          <w:szCs w:val="24"/>
        </w:rPr>
        <w:t>。</w:t>
      </w:r>
    </w:p>
    <w:p w14:paraId="3CD5075B">
      <w:pPr>
        <w:spacing w:before="2" w:line="182"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风险费用的计算方法：</w:t>
      </w:r>
      <w:r>
        <w:rPr>
          <w:rFonts w:hint="default" w:eastAsia="微软雅黑" w:cs="微软雅黑" w:asciiTheme="minorAscii" w:hAnsiTheme="minorAscii"/>
          <w:spacing w:val="11"/>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51"/>
          <w:sz w:val="24"/>
          <w:szCs w:val="24"/>
          <w:u w:val="single" w:color="auto"/>
        </w:rPr>
        <w:t xml:space="preserve"> </w:t>
      </w:r>
      <w:r>
        <w:rPr>
          <w:rFonts w:hint="default" w:eastAsia="微软雅黑" w:cs="微软雅黑" w:asciiTheme="minorAscii" w:hAnsiTheme="minorAscii"/>
          <w:spacing w:val="-1"/>
          <w:sz w:val="24"/>
          <w:szCs w:val="24"/>
        </w:rPr>
        <w:t>。</w:t>
      </w:r>
    </w:p>
    <w:p w14:paraId="0972A7C7">
      <w:pPr>
        <w:spacing w:before="310"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风险范围以外合同价格的调整方法：</w:t>
      </w:r>
      <w:r>
        <w:rPr>
          <w:rFonts w:hint="default" w:eastAsia="微软雅黑" w:cs="微软雅黑" w:asciiTheme="minorAscii" w:hAnsiTheme="minorAscii"/>
          <w:spacing w:val="1"/>
          <w:sz w:val="24"/>
          <w:szCs w:val="24"/>
          <w:u w:val="single" w:color="auto"/>
        </w:rPr>
        <w:t xml:space="preserve">   无</w:t>
      </w:r>
      <w:r>
        <w:rPr>
          <w:rFonts w:hint="default" w:eastAsia="微软雅黑" w:cs="微软雅黑" w:asciiTheme="minorAscii" w:hAnsiTheme="minorAscii"/>
          <w:spacing w:val="9"/>
          <w:sz w:val="24"/>
          <w:szCs w:val="24"/>
          <w:u w:val="single" w:color="auto"/>
        </w:rPr>
        <w:t xml:space="preserve">   </w:t>
      </w:r>
      <w:r>
        <w:rPr>
          <w:rFonts w:hint="default" w:eastAsia="微软雅黑" w:cs="微软雅黑" w:asciiTheme="minorAscii" w:hAnsiTheme="minorAscii"/>
          <w:spacing w:val="1"/>
          <w:sz w:val="24"/>
          <w:szCs w:val="24"/>
        </w:rPr>
        <w:t>。</w:t>
      </w:r>
    </w:p>
    <w:p w14:paraId="5F4013E1">
      <w:pPr>
        <w:spacing w:before="244" w:line="225"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2、总价合同。</w:t>
      </w:r>
    </w:p>
    <w:p w14:paraId="00196756">
      <w:pPr>
        <w:spacing w:before="138"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总价包含的风险范围：</w:t>
      </w:r>
      <w:r>
        <w:rPr>
          <w:rFonts w:hint="default" w:eastAsia="微软雅黑" w:cs="微软雅黑" w:asciiTheme="minorAscii" w:hAnsiTheme="minorAscii"/>
          <w:sz w:val="24"/>
          <w:szCs w:val="24"/>
          <w:u w:val="single" w:color="auto"/>
        </w:rPr>
        <w:t xml:space="preserve">     无</w:t>
      </w:r>
      <w:r>
        <w:rPr>
          <w:rFonts w:hint="default" w:eastAsia="微软雅黑" w:cs="微软雅黑" w:asciiTheme="minorAscii" w:hAnsiTheme="minorAscii"/>
          <w:spacing w:val="8"/>
          <w:sz w:val="24"/>
          <w:szCs w:val="24"/>
          <w:u w:val="single" w:color="auto"/>
        </w:rPr>
        <w:t xml:space="preserve">   </w:t>
      </w:r>
      <w:r>
        <w:rPr>
          <w:rFonts w:hint="default" w:eastAsia="微软雅黑" w:cs="微软雅黑" w:asciiTheme="minorAscii" w:hAnsiTheme="minorAscii"/>
          <w:sz w:val="24"/>
          <w:szCs w:val="24"/>
        </w:rPr>
        <w:t>。</w:t>
      </w:r>
    </w:p>
    <w:p w14:paraId="74F49CB1">
      <w:pPr>
        <w:spacing w:before="166"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风险费用的计算方法：</w:t>
      </w:r>
      <w:r>
        <w:rPr>
          <w:rFonts w:hint="default" w:eastAsia="微软雅黑" w:cs="微软雅黑" w:asciiTheme="minorAscii" w:hAnsiTheme="minorAscii"/>
          <w:sz w:val="24"/>
          <w:szCs w:val="24"/>
          <w:u w:val="single" w:color="auto"/>
        </w:rPr>
        <w:t xml:space="preserve">     无</w:t>
      </w:r>
      <w:r>
        <w:rPr>
          <w:rFonts w:hint="default" w:eastAsia="微软雅黑" w:cs="微软雅黑" w:asciiTheme="minorAscii" w:hAnsiTheme="minorAscii"/>
          <w:spacing w:val="9"/>
          <w:sz w:val="24"/>
          <w:szCs w:val="24"/>
          <w:u w:val="single" w:color="auto"/>
        </w:rPr>
        <w:t xml:space="preserve">   </w:t>
      </w:r>
      <w:r>
        <w:rPr>
          <w:rFonts w:hint="default" w:eastAsia="微软雅黑" w:cs="微软雅黑" w:asciiTheme="minorAscii" w:hAnsiTheme="minorAscii"/>
          <w:sz w:val="24"/>
          <w:szCs w:val="24"/>
        </w:rPr>
        <w:t>。</w:t>
      </w:r>
    </w:p>
    <w:p w14:paraId="7AAA2DD2">
      <w:pPr>
        <w:spacing w:before="166"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风险范围以外合同价格的调整方法：</w:t>
      </w:r>
      <w:r>
        <w:rPr>
          <w:rFonts w:hint="default" w:eastAsia="微软雅黑" w:cs="微软雅黑" w:asciiTheme="minorAscii" w:hAnsiTheme="minorAscii"/>
          <w:spacing w:val="71"/>
          <w:sz w:val="24"/>
          <w:szCs w:val="24"/>
          <w:u w:val="single" w:color="auto"/>
        </w:rPr>
        <w:t xml:space="preserve"> </w:t>
      </w:r>
      <w:r>
        <w:rPr>
          <w:rFonts w:hint="default" w:eastAsia="微软雅黑" w:cs="微软雅黑" w:asciiTheme="minorAscii" w:hAnsiTheme="minorAscii"/>
          <w:sz w:val="24"/>
          <w:szCs w:val="24"/>
          <w:u w:val="single" w:color="auto"/>
        </w:rPr>
        <w:t xml:space="preserve">无   </w:t>
      </w:r>
      <w:r>
        <w:rPr>
          <w:rFonts w:hint="default" w:eastAsia="微软雅黑" w:cs="微软雅黑" w:asciiTheme="minorAscii" w:hAnsiTheme="minorAscii"/>
          <w:sz w:val="24"/>
          <w:szCs w:val="24"/>
        </w:rPr>
        <w:t>。</w:t>
      </w:r>
    </w:p>
    <w:p w14:paraId="5F18AD65">
      <w:pPr>
        <w:spacing w:before="122" w:line="225" w:lineRule="auto"/>
        <w:ind w:left="49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3、其他价格方式：</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2"/>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580D6201">
      <w:pPr>
        <w:spacing w:before="115"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12.2</w:t>
      </w:r>
      <w:r>
        <w:rPr>
          <w:rFonts w:hint="default" w:eastAsia="微软雅黑" w:cs="微软雅黑" w:asciiTheme="minorAscii" w:hAnsiTheme="minorAscii"/>
          <w:spacing w:val="51"/>
          <w:w w:val="101"/>
          <w:sz w:val="24"/>
          <w:szCs w:val="24"/>
        </w:rPr>
        <w:t xml:space="preserve"> </w:t>
      </w:r>
      <w:r>
        <w:rPr>
          <w:rFonts w:hint="default" w:eastAsia="微软雅黑" w:cs="微软雅黑" w:asciiTheme="minorAscii" w:hAnsiTheme="minorAscii"/>
          <w:spacing w:val="-4"/>
          <w:sz w:val="24"/>
          <w:szCs w:val="24"/>
        </w:rPr>
        <w:t>预付款</w:t>
      </w:r>
    </w:p>
    <w:p w14:paraId="4554765D">
      <w:pPr>
        <w:spacing w:before="238"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12.2.1</w:t>
      </w:r>
      <w:r>
        <w:rPr>
          <w:rFonts w:hint="default" w:eastAsia="微软雅黑" w:cs="微软雅黑" w:asciiTheme="minorAscii" w:hAnsiTheme="minorAscii"/>
          <w:spacing w:val="59"/>
          <w:sz w:val="24"/>
          <w:szCs w:val="24"/>
        </w:rPr>
        <w:t xml:space="preserve"> </w:t>
      </w:r>
      <w:r>
        <w:rPr>
          <w:rFonts w:hint="default" w:eastAsia="微软雅黑" w:cs="微软雅黑" w:asciiTheme="minorAscii" w:hAnsiTheme="minorAscii"/>
          <w:spacing w:val="-3"/>
          <w:sz w:val="24"/>
          <w:szCs w:val="24"/>
        </w:rPr>
        <w:t>预付款的支付</w:t>
      </w:r>
    </w:p>
    <w:p w14:paraId="5C8EF562">
      <w:pPr>
        <w:spacing w:before="214"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预付款支付比例或金额：</w:t>
      </w:r>
      <w:r>
        <w:rPr>
          <w:rFonts w:hint="default" w:eastAsia="微软雅黑" w:cs="微软雅黑" w:asciiTheme="minorAscii" w:hAnsiTheme="minorAscii"/>
          <w:spacing w:val="55"/>
          <w:sz w:val="24"/>
          <w:szCs w:val="24"/>
          <w:u w:val="single" w:color="auto"/>
        </w:rPr>
        <w:t xml:space="preserve"> </w:t>
      </w:r>
      <w:r>
        <w:rPr>
          <w:rFonts w:hint="default" w:eastAsia="微软雅黑" w:cs="微软雅黑" w:asciiTheme="minorAscii" w:hAnsiTheme="minorAscii"/>
          <w:spacing w:val="-1"/>
          <w:sz w:val="24"/>
          <w:szCs w:val="24"/>
          <w:u w:val="single" w:color="auto"/>
        </w:rPr>
        <w:t>合同价款的 30%</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16B4A76B">
      <w:pPr>
        <w:spacing w:before="188" w:line="225"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预付款支付期限：</w:t>
      </w:r>
      <w:r>
        <w:rPr>
          <w:rFonts w:hint="default" w:eastAsia="微软雅黑" w:cs="微软雅黑" w:asciiTheme="minorAscii" w:hAnsiTheme="minorAscii"/>
          <w:spacing w:val="-6"/>
          <w:sz w:val="24"/>
          <w:szCs w:val="24"/>
          <w:u w:val="single" w:color="auto"/>
        </w:rPr>
        <w:t>合同签订完毕，履约保证金办理完毕且付款手续齐备之日起 10</w:t>
      </w:r>
      <w:r>
        <w:rPr>
          <w:rFonts w:hint="default" w:eastAsia="微软雅黑" w:cs="微软雅黑" w:asciiTheme="minorAscii" w:hAnsiTheme="minorAscii"/>
          <w:spacing w:val="38"/>
          <w:sz w:val="24"/>
          <w:szCs w:val="24"/>
          <w:u w:val="single" w:color="auto"/>
        </w:rPr>
        <w:t xml:space="preserve"> </w:t>
      </w:r>
      <w:r>
        <w:rPr>
          <w:rFonts w:hint="default" w:eastAsia="微软雅黑" w:cs="微软雅黑" w:asciiTheme="minorAscii" w:hAnsiTheme="minorAscii"/>
          <w:spacing w:val="-6"/>
          <w:sz w:val="24"/>
          <w:szCs w:val="24"/>
          <w:u w:val="single" w:color="auto"/>
        </w:rPr>
        <w:t>日内</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6"/>
          <w:sz w:val="24"/>
          <w:szCs w:val="24"/>
        </w:rPr>
        <w:t>。</w:t>
      </w:r>
    </w:p>
    <w:p w14:paraId="487153BB">
      <w:pPr>
        <w:spacing w:line="225" w:lineRule="auto"/>
        <w:rPr>
          <w:rFonts w:hint="default" w:eastAsia="微软雅黑" w:cs="微软雅黑" w:asciiTheme="minorAscii" w:hAnsiTheme="minorAscii"/>
          <w:sz w:val="24"/>
          <w:szCs w:val="24"/>
        </w:rPr>
        <w:sectPr>
          <w:footerReference r:id="rId71" w:type="default"/>
          <w:pgSz w:w="11906" w:h="16839"/>
          <w:pgMar w:top="1394" w:right="1065" w:bottom="1432" w:left="1135" w:header="0" w:footer="1198" w:gutter="0"/>
          <w:cols w:space="720" w:num="1"/>
        </w:sectPr>
      </w:pPr>
    </w:p>
    <w:p w14:paraId="43400CAC">
      <w:pPr>
        <w:spacing w:before="69"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预付款扣回的方式：</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8"/>
          <w:sz w:val="24"/>
          <w:szCs w:val="24"/>
          <w:u w:val="single" w:color="auto"/>
        </w:rPr>
        <w:t xml:space="preserve">   </w:t>
      </w:r>
      <w:r>
        <w:rPr>
          <w:rFonts w:hint="default" w:eastAsia="微软雅黑" w:cs="微软雅黑" w:asciiTheme="minorAscii" w:hAnsiTheme="minorAscii"/>
          <w:spacing w:val="-1"/>
          <w:sz w:val="24"/>
          <w:szCs w:val="24"/>
        </w:rPr>
        <w:t>。</w:t>
      </w:r>
    </w:p>
    <w:p w14:paraId="5893F102">
      <w:pPr>
        <w:spacing w:before="265"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12.2.2</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3"/>
          <w:sz w:val="24"/>
          <w:szCs w:val="24"/>
        </w:rPr>
        <w:t>预付款担保</w:t>
      </w:r>
    </w:p>
    <w:p w14:paraId="4E0AE88A">
      <w:pPr>
        <w:spacing w:before="282"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承包人提交预付款担保的期限：</w:t>
      </w:r>
      <w:r>
        <w:rPr>
          <w:rFonts w:hint="default" w:eastAsia="微软雅黑" w:cs="微软雅黑" w:asciiTheme="minorAscii" w:hAnsiTheme="minorAscii"/>
          <w:spacing w:val="1"/>
          <w:sz w:val="24"/>
          <w:szCs w:val="24"/>
          <w:u w:val="single" w:color="auto"/>
        </w:rPr>
        <w:t xml:space="preserve">   无</w:t>
      </w:r>
      <w:r>
        <w:rPr>
          <w:rFonts w:hint="default" w:eastAsia="微软雅黑" w:cs="微软雅黑" w:asciiTheme="minorAscii" w:hAnsiTheme="minorAscii"/>
          <w:spacing w:val="9"/>
          <w:sz w:val="24"/>
          <w:szCs w:val="24"/>
          <w:u w:val="single" w:color="auto"/>
        </w:rPr>
        <w:t xml:space="preserve">   </w:t>
      </w:r>
      <w:r>
        <w:rPr>
          <w:rFonts w:hint="default" w:eastAsia="微软雅黑" w:cs="微软雅黑" w:asciiTheme="minorAscii" w:hAnsiTheme="minorAscii"/>
          <w:spacing w:val="1"/>
          <w:sz w:val="24"/>
          <w:szCs w:val="24"/>
        </w:rPr>
        <w:t>。</w:t>
      </w:r>
    </w:p>
    <w:p w14:paraId="7BDC67D1">
      <w:pPr>
        <w:spacing w:before="310"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预付款担保的形式为：</w:t>
      </w:r>
      <w:r>
        <w:rPr>
          <w:rFonts w:hint="default" w:eastAsia="微软雅黑" w:cs="微软雅黑" w:asciiTheme="minorAscii" w:hAnsiTheme="minorAscii"/>
          <w:spacing w:val="14"/>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无     </w:t>
      </w:r>
      <w:r>
        <w:rPr>
          <w:rFonts w:hint="default" w:eastAsia="微软雅黑" w:cs="微软雅黑" w:asciiTheme="minorAscii" w:hAnsiTheme="minorAscii"/>
          <w:spacing w:val="-1"/>
          <w:sz w:val="24"/>
          <w:szCs w:val="24"/>
        </w:rPr>
        <w:t>。</w:t>
      </w:r>
    </w:p>
    <w:p w14:paraId="132F2A40">
      <w:pPr>
        <w:spacing w:before="265" w:line="227"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12.3</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5"/>
          <w:sz w:val="24"/>
          <w:szCs w:val="24"/>
        </w:rPr>
        <w:t>计量</w:t>
      </w:r>
    </w:p>
    <w:p w14:paraId="70E45F94">
      <w:pPr>
        <w:spacing w:before="233"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12.3.1</w:t>
      </w:r>
      <w:r>
        <w:rPr>
          <w:rFonts w:hint="default" w:eastAsia="微软雅黑" w:cs="微软雅黑" w:asciiTheme="minorAscii" w:hAnsiTheme="minorAscii"/>
          <w:spacing w:val="53"/>
          <w:w w:val="101"/>
          <w:sz w:val="24"/>
          <w:szCs w:val="24"/>
        </w:rPr>
        <w:t xml:space="preserve"> </w:t>
      </w:r>
      <w:r>
        <w:rPr>
          <w:rFonts w:hint="default" w:eastAsia="微软雅黑" w:cs="微软雅黑" w:asciiTheme="minorAscii" w:hAnsiTheme="minorAscii"/>
          <w:spacing w:val="-3"/>
          <w:sz w:val="24"/>
          <w:szCs w:val="24"/>
        </w:rPr>
        <w:t>计量原则</w:t>
      </w:r>
    </w:p>
    <w:p w14:paraId="4E4CA5D7">
      <w:pPr>
        <w:spacing w:before="236" w:line="364" w:lineRule="auto"/>
        <w:ind w:right="14" w:firstLine="4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工程量计算规则：</w:t>
      </w:r>
      <w:r>
        <w:rPr>
          <w:rFonts w:hint="default" w:eastAsia="微软雅黑" w:cs="微软雅黑" w:asciiTheme="minorAscii" w:hAnsiTheme="minorAscii"/>
          <w:spacing w:val="-1"/>
          <w:sz w:val="24"/>
          <w:szCs w:val="24"/>
          <w:u w:val="single" w:color="auto"/>
        </w:rPr>
        <w:t>执行建设工程量清单计价规范 GB5050</w:t>
      </w:r>
      <w:r>
        <w:rPr>
          <w:rFonts w:hint="default" w:eastAsia="微软雅黑" w:cs="微软雅黑" w:asciiTheme="minorAscii" w:hAnsiTheme="minorAscii"/>
          <w:spacing w:val="-2"/>
          <w:sz w:val="24"/>
          <w:szCs w:val="24"/>
          <w:u w:val="single" w:color="auto"/>
        </w:rPr>
        <w:t>0-2013，工程量计量按照合同</w:t>
      </w:r>
      <w:r>
        <w:rPr>
          <w:rFonts w:hint="default" w:eastAsia="微软雅黑" w:cs="微软雅黑" w:asciiTheme="minorAscii" w:hAnsiTheme="minorAscii"/>
          <w:spacing w:val="-3"/>
          <w:sz w:val="24"/>
          <w:szCs w:val="24"/>
          <w:u w:val="single" w:color="auto"/>
        </w:rPr>
        <w:t>约定的工程量计算规则、图纸及变更指示等进行计量。工</w:t>
      </w:r>
      <w:r>
        <w:rPr>
          <w:rFonts w:hint="default" w:eastAsia="微软雅黑" w:cs="微软雅黑" w:asciiTheme="minorAscii" w:hAnsiTheme="minorAscii"/>
          <w:spacing w:val="-4"/>
          <w:sz w:val="24"/>
          <w:szCs w:val="24"/>
          <w:u w:val="single" w:color="auto"/>
        </w:rPr>
        <w:t>程量计算规则应以相关的国家标准、</w:t>
      </w:r>
      <w:r>
        <w:rPr>
          <w:rFonts w:hint="default" w:eastAsia="微软雅黑" w:cs="微软雅黑" w:asciiTheme="minorAscii" w:hAnsiTheme="minorAscii"/>
          <w:spacing w:val="-1"/>
          <w:sz w:val="24"/>
          <w:szCs w:val="24"/>
          <w:u w:val="single" w:color="auto"/>
        </w:rPr>
        <w:t>行业标准等为依据，</w:t>
      </w:r>
      <w:r>
        <w:rPr>
          <w:rFonts w:hint="default" w:eastAsia="微软雅黑" w:cs="微软雅黑" w:asciiTheme="minorAscii" w:hAnsiTheme="minorAscii"/>
          <w:spacing w:val="-47"/>
          <w:sz w:val="24"/>
          <w:szCs w:val="24"/>
          <w:u w:val="single" w:color="auto"/>
        </w:rPr>
        <w:t xml:space="preserve"> </w:t>
      </w:r>
      <w:r>
        <w:rPr>
          <w:rFonts w:hint="default" w:eastAsia="微软雅黑" w:cs="微软雅黑" w:asciiTheme="minorAscii" w:hAnsiTheme="minorAscii"/>
          <w:spacing w:val="-1"/>
          <w:sz w:val="24"/>
          <w:szCs w:val="24"/>
          <w:u w:val="single" w:color="auto"/>
        </w:rPr>
        <w:t>由合同当事人在专用条</w:t>
      </w:r>
      <w:r>
        <w:rPr>
          <w:rFonts w:hint="default" w:eastAsia="微软雅黑" w:cs="微软雅黑" w:asciiTheme="minorAscii" w:hAnsiTheme="minorAscii"/>
          <w:spacing w:val="-2"/>
          <w:sz w:val="24"/>
          <w:szCs w:val="24"/>
          <w:u w:val="single" w:color="auto"/>
        </w:rPr>
        <w:t>款中约定</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6647D7CA">
      <w:pPr>
        <w:spacing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12.3.2</w:t>
      </w:r>
      <w:r>
        <w:rPr>
          <w:rFonts w:hint="default" w:eastAsia="微软雅黑" w:cs="微软雅黑" w:asciiTheme="minorAscii" w:hAnsiTheme="minorAscii"/>
          <w:spacing w:val="53"/>
          <w:w w:val="101"/>
          <w:sz w:val="24"/>
          <w:szCs w:val="24"/>
        </w:rPr>
        <w:t xml:space="preserve"> </w:t>
      </w:r>
      <w:r>
        <w:rPr>
          <w:rFonts w:hint="default" w:eastAsia="微软雅黑" w:cs="微软雅黑" w:asciiTheme="minorAscii" w:hAnsiTheme="minorAscii"/>
          <w:spacing w:val="-3"/>
          <w:sz w:val="24"/>
          <w:szCs w:val="24"/>
        </w:rPr>
        <w:t>计量周期</w:t>
      </w:r>
    </w:p>
    <w:p w14:paraId="1D82F78D">
      <w:pPr>
        <w:spacing w:before="281" w:line="184"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关于计量周期的约定：</w:t>
      </w:r>
      <w:r>
        <w:rPr>
          <w:rFonts w:hint="default" w:eastAsia="微软雅黑" w:cs="微软雅黑" w:asciiTheme="minorAscii" w:hAnsiTheme="minorAscii"/>
          <w:sz w:val="24"/>
          <w:szCs w:val="24"/>
          <w:u w:val="single" w:color="auto"/>
        </w:rPr>
        <w:t xml:space="preserve">   二次计量按进度付款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2F3694DA">
      <w:pPr>
        <w:spacing w:before="266"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12.3.3</w:t>
      </w:r>
      <w:r>
        <w:rPr>
          <w:rFonts w:hint="default" w:eastAsia="微软雅黑" w:cs="微软雅黑" w:asciiTheme="minorAscii" w:hAnsiTheme="minorAscii"/>
          <w:spacing w:val="62"/>
          <w:sz w:val="24"/>
          <w:szCs w:val="24"/>
        </w:rPr>
        <w:t xml:space="preserve"> </w:t>
      </w:r>
      <w:r>
        <w:rPr>
          <w:rFonts w:hint="default" w:eastAsia="微软雅黑" w:cs="微软雅黑" w:asciiTheme="minorAscii" w:hAnsiTheme="minorAscii"/>
          <w:spacing w:val="-3"/>
          <w:sz w:val="24"/>
          <w:szCs w:val="24"/>
        </w:rPr>
        <w:t>单价合同的计量</w:t>
      </w:r>
    </w:p>
    <w:p w14:paraId="59FFC913">
      <w:pPr>
        <w:spacing w:before="237"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关于单价合同计量的约定：</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1"/>
          <w:sz w:val="24"/>
          <w:szCs w:val="24"/>
          <w:u w:val="single" w:color="auto"/>
        </w:rPr>
        <w:t>按照通用条款第 12.3.3 项执行</w:t>
      </w:r>
      <w:r>
        <w:rPr>
          <w:rFonts w:hint="default" w:eastAsia="微软雅黑" w:cs="微软雅黑" w:asciiTheme="minorAscii" w:hAnsiTheme="minorAscii"/>
          <w:spacing w:val="48"/>
          <w:w w:val="101"/>
          <w:sz w:val="24"/>
          <w:szCs w:val="24"/>
          <w:u w:val="single" w:color="auto"/>
        </w:rPr>
        <w:t xml:space="preserve"> </w:t>
      </w:r>
      <w:r>
        <w:rPr>
          <w:rFonts w:hint="default" w:eastAsia="微软雅黑" w:cs="微软雅黑" w:asciiTheme="minorAscii" w:hAnsiTheme="minorAscii"/>
          <w:spacing w:val="-1"/>
          <w:sz w:val="24"/>
          <w:szCs w:val="24"/>
        </w:rPr>
        <w:t>。</w:t>
      </w:r>
    </w:p>
    <w:p w14:paraId="3A906A99">
      <w:pPr>
        <w:spacing w:before="239"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12.3.4</w:t>
      </w:r>
      <w:r>
        <w:rPr>
          <w:rFonts w:hint="default" w:eastAsia="微软雅黑" w:cs="微软雅黑" w:asciiTheme="minorAscii" w:hAnsiTheme="minorAscii"/>
          <w:spacing w:val="62"/>
          <w:sz w:val="24"/>
          <w:szCs w:val="24"/>
        </w:rPr>
        <w:t xml:space="preserve"> </w:t>
      </w:r>
      <w:r>
        <w:rPr>
          <w:rFonts w:hint="default" w:eastAsia="微软雅黑" w:cs="微软雅黑" w:asciiTheme="minorAscii" w:hAnsiTheme="minorAscii"/>
          <w:spacing w:val="-3"/>
          <w:sz w:val="24"/>
          <w:szCs w:val="24"/>
        </w:rPr>
        <w:t>总价合同的计量</w:t>
      </w:r>
    </w:p>
    <w:p w14:paraId="1A3CE57B">
      <w:pPr>
        <w:spacing w:before="282"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关于总价合同计量的约定：</w:t>
      </w:r>
      <w:r>
        <w:rPr>
          <w:rFonts w:hint="default" w:eastAsia="微软雅黑" w:cs="微软雅黑" w:asciiTheme="minorAscii" w:hAnsiTheme="minorAscii"/>
          <w:spacing w:val="69"/>
          <w:sz w:val="24"/>
          <w:szCs w:val="24"/>
          <w:u w:val="single" w:color="auto"/>
        </w:rPr>
        <w:t xml:space="preserve"> </w:t>
      </w:r>
      <w:r>
        <w:rPr>
          <w:rFonts w:hint="default" w:eastAsia="微软雅黑" w:cs="微软雅黑" w:asciiTheme="minorAscii" w:hAnsiTheme="minorAscii"/>
          <w:sz w:val="24"/>
          <w:szCs w:val="24"/>
          <w:u w:val="single" w:color="auto"/>
        </w:rPr>
        <w:t xml:space="preserve">无   </w:t>
      </w:r>
      <w:r>
        <w:rPr>
          <w:rFonts w:hint="default" w:eastAsia="微软雅黑" w:cs="微软雅黑" w:asciiTheme="minorAscii" w:hAnsiTheme="minorAscii"/>
          <w:sz w:val="24"/>
          <w:szCs w:val="24"/>
        </w:rPr>
        <w:t>。</w:t>
      </w:r>
    </w:p>
    <w:p w14:paraId="56F103F8">
      <w:pPr>
        <w:spacing w:before="266" w:line="286" w:lineRule="auto"/>
        <w:ind w:firstLine="50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12.3.5 总价合同采用支付分解表计量支付的</w:t>
      </w:r>
      <w:r>
        <w:rPr>
          <w:rFonts w:hint="default" w:eastAsia="微软雅黑" w:cs="微软雅黑" w:asciiTheme="minorAscii" w:hAnsiTheme="minorAscii"/>
          <w:spacing w:val="-21"/>
          <w:sz w:val="24"/>
          <w:szCs w:val="24"/>
        </w:rPr>
        <w:t xml:space="preserve"> </w:t>
      </w:r>
      <w:r>
        <w:rPr>
          <w:rFonts w:hint="default" w:eastAsia="微软雅黑" w:cs="微软雅黑" w:asciiTheme="minorAscii" w:hAnsiTheme="minorAscii"/>
          <w:spacing w:val="-3"/>
          <w:sz w:val="24"/>
          <w:szCs w:val="24"/>
        </w:rPr>
        <w:t>，是否适用第 12.3.4</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3"/>
          <w:sz w:val="24"/>
          <w:szCs w:val="24"/>
        </w:rPr>
        <w:t>项〔总价合同的计量〕</w:t>
      </w:r>
      <w:r>
        <w:rPr>
          <w:rFonts w:hint="default" w:eastAsia="微软雅黑" w:cs="微软雅黑" w:asciiTheme="minorAscii" w:hAnsiTheme="minorAscii"/>
          <w:spacing w:val="-2"/>
          <w:sz w:val="24"/>
          <w:szCs w:val="24"/>
        </w:rPr>
        <w:t>约定进行计量：</w:t>
      </w:r>
      <w:r>
        <w:rPr>
          <w:rFonts w:hint="default" w:eastAsia="微软雅黑" w:cs="微软雅黑" w:asciiTheme="minorAscii" w:hAnsiTheme="minorAscii"/>
          <w:spacing w:val="61"/>
          <w:sz w:val="24"/>
          <w:szCs w:val="24"/>
          <w:u w:val="single" w:color="auto"/>
        </w:rPr>
        <w:t xml:space="preserve"> </w:t>
      </w:r>
      <w:r>
        <w:rPr>
          <w:rFonts w:hint="default" w:eastAsia="微软雅黑" w:cs="微软雅黑" w:asciiTheme="minorAscii" w:hAnsiTheme="minorAscii"/>
          <w:spacing w:val="-2"/>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5F830D42">
      <w:pPr>
        <w:spacing w:before="266"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12.3.6</w:t>
      </w:r>
      <w:r>
        <w:rPr>
          <w:rFonts w:hint="default" w:eastAsia="微软雅黑" w:cs="微软雅黑" w:asciiTheme="minorAscii" w:hAnsiTheme="minorAscii"/>
          <w:spacing w:val="57"/>
          <w:sz w:val="24"/>
          <w:szCs w:val="24"/>
        </w:rPr>
        <w:t xml:space="preserve"> </w:t>
      </w:r>
      <w:r>
        <w:rPr>
          <w:rFonts w:hint="default" w:eastAsia="微软雅黑" w:cs="微软雅黑" w:asciiTheme="minorAscii" w:hAnsiTheme="minorAscii"/>
          <w:spacing w:val="-2"/>
          <w:sz w:val="24"/>
          <w:szCs w:val="24"/>
        </w:rPr>
        <w:t>其他价格形式合同的计量</w:t>
      </w:r>
    </w:p>
    <w:p w14:paraId="60A77C11">
      <w:pPr>
        <w:spacing w:before="280" w:line="184"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其他价格形式的计量方式和程序：</w:t>
      </w:r>
      <w:r>
        <w:rPr>
          <w:rFonts w:hint="default" w:eastAsia="微软雅黑" w:cs="微软雅黑" w:asciiTheme="minorAscii" w:hAnsiTheme="minorAscii"/>
          <w:spacing w:val="61"/>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2A0FBBA0">
      <w:pPr>
        <w:spacing w:before="265"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12.4</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3"/>
          <w:sz w:val="24"/>
          <w:szCs w:val="24"/>
        </w:rPr>
        <w:t>工程进度款支付</w:t>
      </w:r>
    </w:p>
    <w:p w14:paraId="15AD0D1C">
      <w:pPr>
        <w:spacing w:before="237"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12.4.1</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付款周期</w:t>
      </w:r>
    </w:p>
    <w:p w14:paraId="346B7FFB">
      <w:pPr>
        <w:spacing w:before="283"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关于付款周期的约定：</w:t>
      </w:r>
    </w:p>
    <w:p w14:paraId="5F76430C">
      <w:pPr>
        <w:spacing w:line="183" w:lineRule="auto"/>
        <w:rPr>
          <w:rFonts w:hint="default" w:eastAsia="微软雅黑" w:cs="微软雅黑" w:asciiTheme="minorAscii" w:hAnsiTheme="minorAscii"/>
          <w:sz w:val="24"/>
          <w:szCs w:val="24"/>
        </w:rPr>
        <w:sectPr>
          <w:footerReference r:id="rId72" w:type="default"/>
          <w:pgSz w:w="11906" w:h="16839"/>
          <w:pgMar w:top="1431" w:right="1052" w:bottom="1432" w:left="1136" w:header="0" w:footer="1198" w:gutter="0"/>
          <w:cols w:space="720" w:num="1"/>
        </w:sectPr>
      </w:pPr>
    </w:p>
    <w:p w14:paraId="5BBB4526">
      <w:pPr>
        <w:spacing w:before="62" w:line="362" w:lineRule="auto"/>
        <w:ind w:firstLine="480"/>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u w:val="single" w:color="auto"/>
        </w:rPr>
        <w:t>施工付款方式</w:t>
      </w:r>
      <w:r>
        <w:rPr>
          <w:rFonts w:hint="default" w:eastAsia="微软雅黑" w:cs="微软雅黑" w:asciiTheme="minorAscii" w:hAnsiTheme="minorAscii"/>
          <w:color w:val="auto"/>
          <w:spacing w:val="-2"/>
          <w:sz w:val="24"/>
          <w:szCs w:val="24"/>
          <w:u w:val="single" w:color="auto"/>
        </w:rPr>
        <w:t>为：合同签订后，乙方应按照合同约定，向甲方缴纳履约保证金或提供银行保函，按照规定开通农民工工资专用账户，并缴存农民工工资保证金，缴存完毕后向甲方提供印证资料和预付款申请（包含等额有效的增值税普通发票），甲方确认收到后，按照合同约定向乙方拨付第一笔资金，即施工中标合同价 30%（其中该笔资金的 30%直接打入农民工工资专用账户，后续工程款支付均按照每笔工程款的 30%直接打入农民工工资专用账户），工程量完成 70%后支付至合同价的 60%，竣工验收合格后支付至合同价的 79%，（工程量进度由甲方、乙方、监理共同确认）。工程竣工后，乙方应向甲方申请验收，甲方应协调县级竣工验收评价小组对工程进行联合验收，对验收指出的问题，乙方应积极配合整改，直至验收合格，验收合格后，应及时完成工程竣工结算审查，审查报告出具后，按照审定价向乙方拨付剩余全部工程款，乙方收到资金后，应及时结清所有农民工工资，并向甲方提供结清证明及结清保证书，甲方核查确认后，向乙方退还所有履约保证金，并提供相关证明，协助乙方提取农民 工工资专用账户结余资金及农民工工资保证金。【具体以实际签订合同为准】</w:t>
      </w:r>
      <w:r>
        <w:rPr>
          <w:rFonts w:hint="default" w:eastAsia="微软雅黑" w:cs="微软雅黑" w:asciiTheme="minorAscii" w:hAnsiTheme="minorAscii"/>
          <w:spacing w:val="-1"/>
          <w:sz w:val="24"/>
          <w:szCs w:val="24"/>
          <w:u w:val="single" w:color="auto"/>
        </w:rPr>
        <w:t>；</w:t>
      </w:r>
    </w:p>
    <w:p w14:paraId="02AB4220">
      <w:pPr>
        <w:spacing w:before="1" w:line="225"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12.4.2</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2"/>
          <w:sz w:val="24"/>
          <w:szCs w:val="24"/>
        </w:rPr>
        <w:t>进度付款申请单的编制</w:t>
      </w:r>
    </w:p>
    <w:p w14:paraId="56F04E5B">
      <w:pPr>
        <w:spacing w:before="236" w:line="225"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关于进度付款申请单编制的约定：</w:t>
      </w:r>
      <w:r>
        <w:rPr>
          <w:rFonts w:hint="default" w:eastAsia="微软雅黑" w:cs="微软雅黑" w:asciiTheme="minorAscii" w:hAnsiTheme="minorAscii"/>
          <w:spacing w:val="-1"/>
          <w:sz w:val="24"/>
          <w:szCs w:val="24"/>
          <w:u w:val="single" w:color="auto"/>
        </w:rPr>
        <w:t>按照通用条款第 12.4.2 项执行</w:t>
      </w:r>
      <w:r>
        <w:rPr>
          <w:rFonts w:hint="default" w:eastAsia="微软雅黑" w:cs="微软雅黑" w:asciiTheme="minorAscii" w:hAnsiTheme="minorAscii"/>
          <w:spacing w:val="55"/>
          <w:sz w:val="24"/>
          <w:szCs w:val="24"/>
          <w:u w:val="single" w:color="auto"/>
        </w:rPr>
        <w:t xml:space="preserve"> </w:t>
      </w:r>
      <w:r>
        <w:rPr>
          <w:rFonts w:hint="default" w:eastAsia="微软雅黑" w:cs="微软雅黑" w:asciiTheme="minorAscii" w:hAnsiTheme="minorAscii"/>
          <w:spacing w:val="-1"/>
          <w:sz w:val="24"/>
          <w:szCs w:val="24"/>
        </w:rPr>
        <w:t>。</w:t>
      </w:r>
    </w:p>
    <w:p w14:paraId="2E711C1E">
      <w:pPr>
        <w:spacing w:before="238" w:line="226"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12.4.3</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2"/>
          <w:sz w:val="24"/>
          <w:szCs w:val="24"/>
        </w:rPr>
        <w:t>进度付款申请单的提交</w:t>
      </w:r>
    </w:p>
    <w:p w14:paraId="6C82F30E">
      <w:pPr>
        <w:spacing w:before="236" w:line="221" w:lineRule="auto"/>
        <w:ind w:left="52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（1）单价合同进度付款申请单提交的约定：</w:t>
      </w:r>
      <w:r>
        <w:rPr>
          <w:rFonts w:hint="default" w:eastAsia="微软雅黑" w:cs="微软雅黑" w:asciiTheme="minorAscii" w:hAnsiTheme="minorAscii"/>
          <w:spacing w:val="64"/>
          <w:sz w:val="24"/>
          <w:szCs w:val="24"/>
          <w:u w:val="single" w:color="auto"/>
        </w:rPr>
        <w:t xml:space="preserve"> </w:t>
      </w:r>
      <w:r>
        <w:rPr>
          <w:rFonts w:hint="default" w:eastAsia="微软雅黑" w:cs="微软雅黑" w:asciiTheme="minorAscii" w:hAnsiTheme="minorAscii"/>
          <w:spacing w:val="-2"/>
          <w:sz w:val="24"/>
          <w:szCs w:val="24"/>
          <w:u w:val="single" w:color="auto"/>
        </w:rPr>
        <w:t>按照通用条款第 12.4.3 项执行</w:t>
      </w:r>
      <w:r>
        <w:rPr>
          <w:rFonts w:hint="default" w:eastAsia="微软雅黑" w:cs="微软雅黑" w:asciiTheme="minorAscii" w:hAnsiTheme="minorAscii"/>
          <w:spacing w:val="-2"/>
          <w:sz w:val="24"/>
          <w:szCs w:val="24"/>
        </w:rPr>
        <w:t>。</w:t>
      </w:r>
    </w:p>
    <w:p w14:paraId="54E13EDE">
      <w:pPr>
        <w:spacing w:before="244" w:line="221" w:lineRule="auto"/>
        <w:ind w:left="52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（2）总价合同进度付款申请单提交的约定：</w:t>
      </w:r>
      <w:r>
        <w:rPr>
          <w:rFonts w:hint="default" w:eastAsia="微软雅黑" w:cs="微软雅黑" w:asciiTheme="minorAscii" w:hAnsiTheme="minorAscii"/>
          <w:spacing w:val="58"/>
          <w:w w:val="101"/>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无   </w:t>
      </w:r>
      <w:r>
        <w:rPr>
          <w:rFonts w:hint="default" w:eastAsia="微软雅黑" w:cs="微软雅黑" w:asciiTheme="minorAscii" w:hAnsiTheme="minorAscii"/>
          <w:spacing w:val="-1"/>
          <w:sz w:val="24"/>
          <w:szCs w:val="24"/>
        </w:rPr>
        <w:t>。</w:t>
      </w:r>
    </w:p>
    <w:p w14:paraId="140E1347">
      <w:pPr>
        <w:spacing w:before="245" w:line="221" w:lineRule="auto"/>
        <w:ind w:left="52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（3）其他价格形式合同进度付款申请单提交的约定：</w:t>
      </w:r>
      <w:r>
        <w:rPr>
          <w:rFonts w:hint="default" w:eastAsia="微软雅黑" w:cs="微软雅黑" w:asciiTheme="minorAscii" w:hAnsiTheme="minorAscii"/>
          <w:spacing w:val="59"/>
          <w:sz w:val="24"/>
          <w:szCs w:val="24"/>
          <w:u w:val="single" w:color="auto"/>
        </w:rPr>
        <w:t xml:space="preserve"> </w:t>
      </w:r>
      <w:r>
        <w:rPr>
          <w:rFonts w:hint="default" w:eastAsia="微软雅黑" w:cs="微软雅黑" w:asciiTheme="minorAscii" w:hAnsiTheme="minorAscii"/>
          <w:spacing w:val="-2"/>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3480CEC7">
      <w:pPr>
        <w:spacing w:before="244" w:line="226"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12.4.4</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spacing w:val="-3"/>
          <w:sz w:val="24"/>
          <w:szCs w:val="24"/>
        </w:rPr>
        <w:t>进度款审核和支付</w:t>
      </w:r>
    </w:p>
    <w:p w14:paraId="5502F98D">
      <w:pPr>
        <w:spacing w:before="237" w:line="221" w:lineRule="auto"/>
        <w:ind w:left="52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（1）监理人审查并报送发包人的期限：</w:t>
      </w:r>
      <w:r>
        <w:rPr>
          <w:rFonts w:hint="default" w:eastAsia="微软雅黑" w:cs="微软雅黑" w:asciiTheme="minorAscii" w:hAnsiTheme="minorAscii"/>
          <w:spacing w:val="70"/>
          <w:sz w:val="24"/>
          <w:szCs w:val="24"/>
          <w:u w:val="single" w:color="auto"/>
        </w:rPr>
        <w:t xml:space="preserve"> </w:t>
      </w:r>
      <w:r>
        <w:rPr>
          <w:rFonts w:hint="default" w:eastAsia="微软雅黑" w:cs="微软雅黑" w:asciiTheme="minorAscii" w:hAnsiTheme="minorAscii"/>
          <w:spacing w:val="-3"/>
          <w:sz w:val="24"/>
          <w:szCs w:val="24"/>
          <w:u w:val="single" w:color="auto"/>
        </w:rPr>
        <w:t>收到申请 7 天内</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3"/>
          <w:sz w:val="24"/>
          <w:szCs w:val="24"/>
        </w:rPr>
        <w:t>。</w:t>
      </w:r>
    </w:p>
    <w:p w14:paraId="5816D28F">
      <w:pPr>
        <w:spacing w:before="245"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发包人完成审批并签发进度款支付证书的期限：</w:t>
      </w:r>
      <w:r>
        <w:rPr>
          <w:rFonts w:hint="default" w:eastAsia="微软雅黑" w:cs="微软雅黑" w:asciiTheme="minorAscii" w:hAnsiTheme="minorAscii"/>
          <w:spacing w:val="58"/>
          <w:sz w:val="24"/>
          <w:szCs w:val="24"/>
          <w:u w:val="single" w:color="auto"/>
        </w:rPr>
        <w:t xml:space="preserve"> </w:t>
      </w:r>
      <w:r>
        <w:rPr>
          <w:rFonts w:hint="default" w:eastAsia="微软雅黑" w:cs="微软雅黑" w:asciiTheme="minorAscii" w:hAnsiTheme="minorAscii"/>
          <w:sz w:val="24"/>
          <w:szCs w:val="24"/>
          <w:u w:val="single" w:color="auto"/>
        </w:rPr>
        <w:t xml:space="preserve">收到申请 </w:t>
      </w:r>
      <w:r>
        <w:rPr>
          <w:rFonts w:hint="default" w:eastAsia="微软雅黑" w:cs="微软雅黑" w:asciiTheme="minorAscii" w:hAnsiTheme="minorAscii"/>
          <w:spacing w:val="-1"/>
          <w:sz w:val="24"/>
          <w:szCs w:val="24"/>
          <w:u w:val="single" w:color="auto"/>
        </w:rPr>
        <w:t xml:space="preserve">7 天内   </w:t>
      </w:r>
      <w:r>
        <w:rPr>
          <w:rFonts w:hint="default" w:eastAsia="微软雅黑" w:cs="微软雅黑" w:asciiTheme="minorAscii" w:hAnsiTheme="minorAscii"/>
          <w:spacing w:val="-1"/>
          <w:sz w:val="24"/>
          <w:szCs w:val="24"/>
        </w:rPr>
        <w:t>。</w:t>
      </w:r>
    </w:p>
    <w:p w14:paraId="1BBE721F">
      <w:pPr>
        <w:spacing w:line="225" w:lineRule="auto"/>
        <w:rPr>
          <w:rFonts w:hint="default" w:eastAsia="微软雅黑" w:cs="微软雅黑" w:asciiTheme="minorAscii" w:hAnsiTheme="minorAscii"/>
          <w:sz w:val="24"/>
          <w:szCs w:val="24"/>
        </w:rPr>
        <w:sectPr>
          <w:footerReference r:id="rId73" w:type="default"/>
          <w:pgSz w:w="11906" w:h="16839"/>
          <w:pgMar w:top="1431" w:right="1067" w:bottom="1432" w:left="1134" w:header="0" w:footer="1197" w:gutter="0"/>
          <w:cols w:space="720" w:num="1"/>
        </w:sectPr>
      </w:pPr>
    </w:p>
    <w:p w14:paraId="36875895">
      <w:pPr>
        <w:spacing w:before="61" w:line="221" w:lineRule="auto"/>
        <w:ind w:left="51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（2）发包人支付进度款的期限：</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2"/>
          <w:sz w:val="24"/>
          <w:szCs w:val="24"/>
          <w:u w:val="single" w:color="auto"/>
        </w:rPr>
        <w:t>进度款按 12.</w:t>
      </w:r>
      <w:r>
        <w:rPr>
          <w:rFonts w:hint="default" w:eastAsia="微软雅黑" w:cs="微软雅黑" w:asciiTheme="minorAscii" w:hAnsiTheme="minorAscii"/>
          <w:spacing w:val="-3"/>
          <w:sz w:val="24"/>
          <w:szCs w:val="24"/>
          <w:u w:val="single" w:color="auto"/>
        </w:rPr>
        <w:t>4.1 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3"/>
          <w:sz w:val="24"/>
          <w:szCs w:val="24"/>
        </w:rPr>
        <w:t>。</w:t>
      </w:r>
    </w:p>
    <w:p w14:paraId="0065CAA4">
      <w:pPr>
        <w:spacing w:before="288" w:line="184" w:lineRule="auto"/>
        <w:ind w:left="59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发包人逾期支付进度款的违约金的计算方式：</w:t>
      </w:r>
      <w:r>
        <w:rPr>
          <w:rFonts w:hint="default" w:eastAsia="微软雅黑" w:cs="微软雅黑" w:asciiTheme="minorAscii" w:hAnsiTheme="minorAscii"/>
          <w:spacing w:val="67"/>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57A0BDE7">
      <w:pPr>
        <w:spacing w:before="264" w:line="226" w:lineRule="auto"/>
        <w:ind w:left="61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12.4.6</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spacing w:val="-3"/>
          <w:sz w:val="24"/>
          <w:szCs w:val="24"/>
        </w:rPr>
        <w:t>支付分解表的编制</w:t>
      </w:r>
    </w:p>
    <w:p w14:paraId="2969BEDD">
      <w:pPr>
        <w:spacing w:before="237" w:line="225" w:lineRule="auto"/>
        <w:ind w:left="72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2、总价合同支付分解表的编制与审批：</w:t>
      </w:r>
      <w:r>
        <w:rPr>
          <w:rFonts w:hint="default" w:eastAsia="微软雅黑" w:cs="微软雅黑" w:asciiTheme="minorAscii" w:hAnsiTheme="minorAscii"/>
          <w:spacing w:val="54"/>
          <w:w w:val="101"/>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517FC026">
      <w:pPr>
        <w:spacing w:before="236" w:line="225" w:lineRule="auto"/>
        <w:ind w:left="73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3、单价合同的总价项目支付分解表的编制与审批：</w:t>
      </w:r>
      <w:r>
        <w:rPr>
          <w:rFonts w:hint="default" w:eastAsia="微软雅黑" w:cs="微软雅黑" w:asciiTheme="minorAscii" w:hAnsiTheme="minorAscii"/>
          <w:spacing w:val="57"/>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62296470">
      <w:pPr>
        <w:pStyle w:val="3"/>
        <w:spacing w:line="289" w:lineRule="auto"/>
        <w:rPr>
          <w:rFonts w:hint="default" w:eastAsia="微软雅黑" w:cs="微软雅黑" w:asciiTheme="minorAscii" w:hAnsiTheme="minorAscii"/>
        </w:rPr>
      </w:pPr>
    </w:p>
    <w:p w14:paraId="62283903">
      <w:pPr>
        <w:spacing w:before="104" w:line="226" w:lineRule="auto"/>
        <w:ind w:left="499"/>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13.</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3"/>
          <w:sz w:val="24"/>
          <w:szCs w:val="24"/>
        </w:rPr>
        <w:t>验收和工程试车</w:t>
      </w:r>
    </w:p>
    <w:p w14:paraId="34F1A00E">
      <w:pPr>
        <w:spacing w:before="236" w:line="225" w:lineRule="auto"/>
        <w:ind w:left="49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13.1</w:t>
      </w:r>
      <w:r>
        <w:rPr>
          <w:rFonts w:hint="default" w:eastAsia="微软雅黑" w:cs="微软雅黑" w:asciiTheme="minorAscii" w:hAnsiTheme="minorAscii"/>
          <w:spacing w:val="59"/>
          <w:sz w:val="24"/>
          <w:szCs w:val="24"/>
        </w:rPr>
        <w:t xml:space="preserve"> </w:t>
      </w:r>
      <w:r>
        <w:rPr>
          <w:rFonts w:hint="default" w:eastAsia="微软雅黑" w:cs="微软雅黑" w:asciiTheme="minorAscii" w:hAnsiTheme="minorAscii"/>
          <w:spacing w:val="-3"/>
          <w:sz w:val="24"/>
          <w:szCs w:val="24"/>
        </w:rPr>
        <w:t>分部分项工程验收</w:t>
      </w:r>
    </w:p>
    <w:p w14:paraId="3A94257F">
      <w:pPr>
        <w:spacing w:before="238" w:line="225" w:lineRule="auto"/>
        <w:ind w:left="49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13.1.2 监理人不能按时进行验收时</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spacing w:val="-1"/>
          <w:sz w:val="24"/>
          <w:szCs w:val="24"/>
        </w:rPr>
        <w:t>，应提前</w:t>
      </w:r>
      <w:r>
        <w:rPr>
          <w:rFonts w:hint="default" w:eastAsia="微软雅黑" w:cs="微软雅黑" w:asciiTheme="minorAscii" w:hAnsiTheme="minorAscii"/>
          <w:spacing w:val="-1"/>
          <w:sz w:val="24"/>
          <w:szCs w:val="24"/>
          <w:u w:val="single" w:color="auto"/>
        </w:rPr>
        <w:t xml:space="preserve">   24   </w:t>
      </w:r>
      <w:r>
        <w:rPr>
          <w:rFonts w:hint="default" w:eastAsia="微软雅黑" w:cs="微软雅黑" w:asciiTheme="minorAscii" w:hAnsiTheme="minorAscii"/>
          <w:spacing w:val="-66"/>
          <w:sz w:val="24"/>
          <w:szCs w:val="24"/>
        </w:rPr>
        <w:t xml:space="preserve"> </w:t>
      </w:r>
      <w:r>
        <w:rPr>
          <w:rFonts w:hint="default" w:eastAsia="微软雅黑" w:cs="微软雅黑" w:asciiTheme="minorAscii" w:hAnsiTheme="minorAscii"/>
          <w:spacing w:val="-1"/>
          <w:sz w:val="24"/>
          <w:szCs w:val="24"/>
        </w:rPr>
        <w:t>小时提交书面延期要求。</w:t>
      </w:r>
    </w:p>
    <w:p w14:paraId="1F943C0E">
      <w:pPr>
        <w:spacing w:before="238" w:line="225"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关于延期最长不得超过：</w:t>
      </w:r>
      <w:r>
        <w:rPr>
          <w:rFonts w:hint="default" w:eastAsia="微软雅黑" w:cs="微软雅黑" w:asciiTheme="minorAscii" w:hAnsiTheme="minorAscii"/>
          <w:sz w:val="24"/>
          <w:szCs w:val="24"/>
          <w:u w:val="single" w:color="auto"/>
        </w:rPr>
        <w:t xml:space="preserve">   48</w:t>
      </w:r>
      <w:r>
        <w:rPr>
          <w:rFonts w:hint="default" w:eastAsia="微软雅黑" w:cs="微软雅黑" w:asciiTheme="minorAscii" w:hAnsiTheme="minorAscii"/>
          <w:spacing w:val="15"/>
          <w:sz w:val="24"/>
          <w:szCs w:val="24"/>
          <w:u w:val="single" w:color="auto"/>
        </w:rPr>
        <w:t xml:space="preserve">   </w:t>
      </w:r>
      <w:r>
        <w:rPr>
          <w:rFonts w:hint="default" w:eastAsia="微软雅黑" w:cs="微软雅黑" w:asciiTheme="minorAscii" w:hAnsiTheme="minorAscii"/>
          <w:spacing w:val="-67"/>
          <w:sz w:val="24"/>
          <w:szCs w:val="24"/>
        </w:rPr>
        <w:t xml:space="preserve"> </w:t>
      </w:r>
      <w:r>
        <w:rPr>
          <w:rFonts w:hint="default" w:eastAsia="微软雅黑" w:cs="微软雅黑" w:asciiTheme="minorAscii" w:hAnsiTheme="minorAscii"/>
          <w:sz w:val="24"/>
          <w:szCs w:val="24"/>
        </w:rPr>
        <w:t>小时。</w:t>
      </w:r>
    </w:p>
    <w:p w14:paraId="74985BE3">
      <w:pPr>
        <w:spacing w:before="238" w:line="226" w:lineRule="auto"/>
        <w:ind w:left="499"/>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13.2</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竣工验收</w:t>
      </w:r>
    </w:p>
    <w:p w14:paraId="61B21442">
      <w:pPr>
        <w:spacing w:before="236" w:line="226" w:lineRule="auto"/>
        <w:ind w:left="49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13.2.2 竣工验收程序</w:t>
      </w:r>
    </w:p>
    <w:p w14:paraId="59090D4F">
      <w:pPr>
        <w:spacing w:before="237" w:line="225" w:lineRule="auto"/>
        <w:ind w:left="55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关于竣工验收程序的约定：</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1"/>
          <w:sz w:val="24"/>
          <w:szCs w:val="24"/>
          <w:u w:val="single" w:color="auto"/>
        </w:rPr>
        <w:t>执行通用条款 13.2.2</w:t>
      </w:r>
      <w:r>
        <w:rPr>
          <w:rFonts w:hint="default" w:eastAsia="微软雅黑" w:cs="微软雅黑" w:asciiTheme="minorAscii" w:hAnsiTheme="minorAscii"/>
          <w:spacing w:val="-2"/>
          <w:sz w:val="24"/>
          <w:szCs w:val="24"/>
          <w:u w:val="single" w:color="auto"/>
        </w:rPr>
        <w:t xml:space="preserve"> 条</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03B8636E">
      <w:pPr>
        <w:spacing w:before="281" w:line="351" w:lineRule="auto"/>
        <w:ind w:firstLine="477"/>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发包人不按照本项约定组织竣工验收、颁发工程接收证</w:t>
      </w:r>
      <w:r>
        <w:rPr>
          <w:rFonts w:hint="default" w:eastAsia="微软雅黑" w:cs="微软雅黑" w:asciiTheme="minorAscii" w:hAnsiTheme="minorAscii"/>
          <w:spacing w:val="-3"/>
          <w:sz w:val="24"/>
          <w:szCs w:val="24"/>
        </w:rPr>
        <w:t>书的违约金的计算方法：</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3"/>
          <w:sz w:val="24"/>
          <w:szCs w:val="24"/>
          <w:u w:val="single" w:color="auto"/>
        </w:rPr>
        <w:t>执行通用条款 13.2.2 条</w:t>
      </w:r>
      <w:r>
        <w:rPr>
          <w:rFonts w:hint="default" w:eastAsia="微软雅黑" w:cs="微软雅黑" w:asciiTheme="minorAscii" w:hAnsiTheme="minorAscii"/>
          <w:spacing w:val="60"/>
          <w:sz w:val="24"/>
          <w:szCs w:val="24"/>
          <w:u w:val="single" w:color="auto"/>
        </w:rPr>
        <w:t xml:space="preserve"> </w:t>
      </w:r>
      <w:r>
        <w:rPr>
          <w:rFonts w:hint="default" w:eastAsia="微软雅黑" w:cs="微软雅黑" w:asciiTheme="minorAscii" w:hAnsiTheme="minorAscii"/>
          <w:spacing w:val="-3"/>
          <w:sz w:val="24"/>
          <w:szCs w:val="24"/>
        </w:rPr>
        <w:t>。</w:t>
      </w:r>
    </w:p>
    <w:p w14:paraId="3D196C10">
      <w:pPr>
        <w:spacing w:before="1" w:line="224" w:lineRule="auto"/>
        <w:ind w:left="49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13.2.5 移交、接收全部与部分工程</w:t>
      </w:r>
    </w:p>
    <w:p w14:paraId="6515215D">
      <w:pPr>
        <w:spacing w:before="238" w:line="225" w:lineRule="auto"/>
        <w:ind w:left="47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承包人向发包人移交工程的期限：</w:t>
      </w:r>
      <w:r>
        <w:rPr>
          <w:rFonts w:hint="default" w:eastAsia="微软雅黑" w:cs="微软雅黑" w:asciiTheme="minorAscii" w:hAnsiTheme="minorAscii"/>
          <w:spacing w:val="57"/>
          <w:sz w:val="24"/>
          <w:szCs w:val="24"/>
          <w:u w:val="single" w:color="auto"/>
        </w:rPr>
        <w:t xml:space="preserve"> </w:t>
      </w:r>
      <w:r>
        <w:rPr>
          <w:rFonts w:hint="default" w:eastAsia="微软雅黑" w:cs="微软雅黑" w:asciiTheme="minorAscii" w:hAnsiTheme="minorAscii"/>
          <w:spacing w:val="-1"/>
          <w:sz w:val="24"/>
          <w:szCs w:val="24"/>
          <w:u w:val="single" w:color="auto"/>
        </w:rPr>
        <w:t>颁发工程接收证书后 7 天内完成移交</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50667597">
      <w:pPr>
        <w:spacing w:before="283" w:line="183" w:lineRule="auto"/>
        <w:ind w:left="47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发包人未按本合同约定接收全部或部分工程的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，违约金的计算方法为：</w:t>
      </w:r>
      <w:r>
        <w:rPr>
          <w:rFonts w:hint="default" w:eastAsia="微软雅黑" w:cs="微软雅黑" w:asciiTheme="minorAscii" w:hAnsiTheme="minorAscii"/>
          <w:spacing w:val="55"/>
          <w:sz w:val="24"/>
          <w:szCs w:val="24"/>
          <w:u w:val="single" w:color="auto"/>
        </w:rPr>
        <w:t xml:space="preserve"> </w:t>
      </w:r>
      <w:r>
        <w:rPr>
          <w:rFonts w:hint="default" w:eastAsia="微软雅黑" w:cs="微软雅黑" w:asciiTheme="minorAscii" w:hAnsiTheme="minorAscii"/>
          <w:spacing w:val="-2"/>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1CEBEFB3">
      <w:pPr>
        <w:spacing w:before="310" w:line="183" w:lineRule="auto"/>
        <w:ind w:left="477"/>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承包人未按时移交工程的</w:t>
      </w:r>
      <w:r>
        <w:rPr>
          <w:rFonts w:hint="default" w:eastAsia="微软雅黑" w:cs="微软雅黑" w:asciiTheme="minorAscii" w:hAnsiTheme="minorAscii"/>
          <w:spacing w:val="-33"/>
          <w:sz w:val="24"/>
          <w:szCs w:val="24"/>
        </w:rPr>
        <w:t xml:space="preserve"> </w:t>
      </w:r>
      <w:r>
        <w:rPr>
          <w:rFonts w:hint="default" w:eastAsia="微软雅黑" w:cs="微软雅黑" w:asciiTheme="minorAscii" w:hAnsiTheme="minorAscii"/>
          <w:spacing w:val="-2"/>
          <w:sz w:val="24"/>
          <w:szCs w:val="24"/>
        </w:rPr>
        <w:t>，违约金的计算方法为：</w:t>
      </w:r>
      <w:r>
        <w:rPr>
          <w:rFonts w:hint="default" w:eastAsia="微软雅黑" w:cs="微软雅黑" w:asciiTheme="minorAscii" w:hAnsiTheme="minorAscii"/>
          <w:spacing w:val="54"/>
          <w:w w:val="101"/>
          <w:sz w:val="24"/>
          <w:szCs w:val="24"/>
          <w:u w:val="single" w:color="auto"/>
        </w:rPr>
        <w:t xml:space="preserve"> </w:t>
      </w:r>
      <w:r>
        <w:rPr>
          <w:rFonts w:hint="default" w:eastAsia="微软雅黑" w:cs="微软雅黑" w:asciiTheme="minorAscii" w:hAnsiTheme="minorAscii"/>
          <w:spacing w:val="-2"/>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1B739E02">
      <w:pPr>
        <w:spacing w:before="266" w:line="226" w:lineRule="auto"/>
        <w:ind w:left="499"/>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13.3</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工程试车</w:t>
      </w:r>
    </w:p>
    <w:p w14:paraId="33BCBAA5">
      <w:pPr>
        <w:spacing w:before="236" w:line="226" w:lineRule="auto"/>
        <w:ind w:left="49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13.3.1</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试车程序</w:t>
      </w:r>
    </w:p>
    <w:p w14:paraId="58C9A751">
      <w:pPr>
        <w:spacing w:before="281" w:line="183"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工程试车内容：</w:t>
      </w:r>
      <w:r>
        <w:rPr>
          <w:rFonts w:hint="default" w:eastAsia="微软雅黑" w:cs="微软雅黑" w:asciiTheme="minorAscii" w:hAnsiTheme="minorAscii"/>
          <w:spacing w:val="59"/>
          <w:sz w:val="24"/>
          <w:szCs w:val="24"/>
          <w:u w:val="single" w:color="auto"/>
        </w:rPr>
        <w:t xml:space="preserve"> </w:t>
      </w:r>
      <w:r>
        <w:rPr>
          <w:rFonts w:hint="default" w:eastAsia="微软雅黑" w:cs="微软雅黑" w:asciiTheme="minorAscii" w:hAnsiTheme="minorAscii"/>
          <w:spacing w:val="-2"/>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475A9DBB">
      <w:pPr>
        <w:spacing w:before="265" w:line="221" w:lineRule="auto"/>
        <w:ind w:left="51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（1）单机无负荷试车费用由</w:t>
      </w:r>
      <w:r>
        <w:rPr>
          <w:rFonts w:hint="default" w:eastAsia="微软雅黑" w:cs="微软雅黑" w:asciiTheme="minorAscii" w:hAnsiTheme="minorAscii"/>
          <w:spacing w:val="-2"/>
          <w:sz w:val="24"/>
          <w:szCs w:val="24"/>
          <w:u w:val="single" w:color="auto"/>
        </w:rPr>
        <w:t xml:space="preserve">   无  </w:t>
      </w:r>
      <w:r>
        <w:rPr>
          <w:rFonts w:hint="default" w:eastAsia="微软雅黑" w:cs="微软雅黑" w:asciiTheme="minorAscii" w:hAnsiTheme="minorAscii"/>
          <w:spacing w:val="-2"/>
          <w:sz w:val="24"/>
          <w:szCs w:val="24"/>
        </w:rPr>
        <w:t>承担；</w:t>
      </w:r>
    </w:p>
    <w:p w14:paraId="30365CDC">
      <w:pPr>
        <w:spacing w:line="221" w:lineRule="auto"/>
        <w:rPr>
          <w:rFonts w:hint="default" w:eastAsia="微软雅黑" w:cs="微软雅黑" w:asciiTheme="minorAscii" w:hAnsiTheme="minorAscii"/>
          <w:sz w:val="24"/>
          <w:szCs w:val="24"/>
        </w:rPr>
        <w:sectPr>
          <w:footerReference r:id="rId74" w:type="default"/>
          <w:pgSz w:w="11906" w:h="16839"/>
          <w:pgMar w:top="1394" w:right="1134" w:bottom="1432" w:left="1138" w:header="0" w:footer="1197" w:gutter="0"/>
          <w:cols w:space="720" w:num="1"/>
        </w:sectPr>
      </w:pPr>
    </w:p>
    <w:p w14:paraId="04B36E6D">
      <w:pPr>
        <w:spacing w:before="61" w:line="221" w:lineRule="auto"/>
        <w:ind w:left="51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（2）无负荷联动试车费用由</w:t>
      </w:r>
      <w:r>
        <w:rPr>
          <w:rFonts w:hint="default" w:eastAsia="微软雅黑" w:cs="微软雅黑" w:asciiTheme="minorAscii" w:hAnsiTheme="minorAscii"/>
          <w:spacing w:val="-2"/>
          <w:sz w:val="24"/>
          <w:szCs w:val="24"/>
          <w:u w:val="single" w:color="auto"/>
        </w:rPr>
        <w:t xml:space="preserve">   无  </w:t>
      </w:r>
      <w:r>
        <w:rPr>
          <w:rFonts w:hint="default" w:eastAsia="微软雅黑" w:cs="微软雅黑" w:asciiTheme="minorAscii" w:hAnsiTheme="minorAscii"/>
          <w:spacing w:val="-2"/>
          <w:sz w:val="24"/>
          <w:szCs w:val="24"/>
        </w:rPr>
        <w:t>承担。</w:t>
      </w:r>
    </w:p>
    <w:p w14:paraId="26F25881">
      <w:pPr>
        <w:spacing w:before="245"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13.3.3</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投料试车</w:t>
      </w:r>
    </w:p>
    <w:p w14:paraId="1D390C7E">
      <w:pPr>
        <w:spacing w:before="280" w:line="183"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关于投料试车相关事项的约定：</w:t>
      </w:r>
      <w:r>
        <w:rPr>
          <w:rFonts w:hint="default" w:eastAsia="微软雅黑" w:cs="微软雅黑" w:asciiTheme="minorAscii" w:hAnsiTheme="minorAscii"/>
          <w:spacing w:val="58"/>
          <w:w w:val="101"/>
          <w:sz w:val="24"/>
          <w:szCs w:val="24"/>
          <w:u w:val="single" w:color="auto"/>
        </w:rPr>
        <w:t xml:space="preserve"> </w:t>
      </w:r>
      <w:r>
        <w:rPr>
          <w:rFonts w:hint="default" w:eastAsia="微软雅黑" w:cs="微软雅黑" w:asciiTheme="minorAscii" w:hAnsiTheme="minorAscii"/>
          <w:spacing w:val="-1"/>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179D2784">
      <w:pPr>
        <w:spacing w:before="264"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13.6</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竣工退场</w:t>
      </w:r>
    </w:p>
    <w:p w14:paraId="4F5D9F43">
      <w:pPr>
        <w:spacing w:before="236"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13.6.1</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竣工退场</w:t>
      </w:r>
    </w:p>
    <w:p w14:paraId="7E931047">
      <w:pPr>
        <w:spacing w:before="237"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承包人完成竣工退场的期限：</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1"/>
          <w:sz w:val="24"/>
          <w:szCs w:val="24"/>
          <w:u w:val="single" w:color="auto"/>
        </w:rPr>
        <w:t>执行通用条款 13.6.1 条</w:t>
      </w:r>
      <w:r>
        <w:rPr>
          <w:rFonts w:hint="default" w:eastAsia="微软雅黑" w:cs="微软雅黑" w:asciiTheme="minorAscii" w:hAnsiTheme="minorAscii"/>
          <w:spacing w:val="48"/>
          <w:w w:val="101"/>
          <w:sz w:val="24"/>
          <w:szCs w:val="24"/>
          <w:u w:val="single" w:color="auto"/>
        </w:rPr>
        <w:t xml:space="preserve"> </w:t>
      </w:r>
      <w:r>
        <w:rPr>
          <w:rFonts w:hint="default" w:eastAsia="微软雅黑" w:cs="微软雅黑" w:asciiTheme="minorAscii" w:hAnsiTheme="minorAscii"/>
          <w:spacing w:val="-1"/>
          <w:sz w:val="24"/>
          <w:szCs w:val="24"/>
        </w:rPr>
        <w:t>。</w:t>
      </w:r>
    </w:p>
    <w:p w14:paraId="37300115">
      <w:pPr>
        <w:pStyle w:val="3"/>
        <w:spacing w:line="288" w:lineRule="auto"/>
        <w:rPr>
          <w:rFonts w:hint="default" w:eastAsia="微软雅黑" w:cs="微软雅黑" w:asciiTheme="minorAscii" w:hAnsiTheme="minorAscii"/>
        </w:rPr>
      </w:pPr>
    </w:p>
    <w:p w14:paraId="01AC31E3">
      <w:pPr>
        <w:spacing w:before="103" w:line="226" w:lineRule="auto"/>
        <w:ind w:left="502"/>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14.</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4"/>
          <w:sz w:val="24"/>
          <w:szCs w:val="24"/>
        </w:rPr>
        <w:t>竣工结算</w:t>
      </w:r>
    </w:p>
    <w:p w14:paraId="2A6D2E6D">
      <w:pPr>
        <w:spacing w:before="237"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14.1</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竣工付款申请</w:t>
      </w:r>
    </w:p>
    <w:p w14:paraId="7CEEBA1C">
      <w:pPr>
        <w:spacing w:before="281"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承包人提交竣工付款申请单的期限：</w:t>
      </w:r>
    </w:p>
    <w:p w14:paraId="13BA327C">
      <w:pPr>
        <w:spacing w:before="265" w:line="36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承包人提交竣工付款申请单的期限：</w:t>
      </w:r>
      <w:r>
        <w:rPr>
          <w:rFonts w:hint="default" w:eastAsia="微软雅黑" w:cs="微软雅黑" w:asciiTheme="minorAscii" w:hAnsiTheme="minorAscii"/>
          <w:spacing w:val="53"/>
          <w:w w:val="101"/>
          <w:sz w:val="24"/>
          <w:szCs w:val="24"/>
          <w:u w:val="single" w:color="auto"/>
        </w:rPr>
        <w:t xml:space="preserve"> </w:t>
      </w:r>
      <w:r>
        <w:rPr>
          <w:rFonts w:hint="default" w:eastAsia="微软雅黑" w:cs="微软雅黑" w:asciiTheme="minorAscii" w:hAnsiTheme="minorAscii"/>
          <w:sz w:val="24"/>
          <w:szCs w:val="24"/>
          <w:u w:val="single" w:color="auto"/>
        </w:rPr>
        <w:t xml:space="preserve">竣工验收合格后 28 天内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竣工付款申请单应包括的内容：</w:t>
      </w:r>
      <w:r>
        <w:rPr>
          <w:rFonts w:hint="default" w:eastAsia="微软雅黑" w:cs="微软雅黑" w:asciiTheme="minorAscii" w:hAnsiTheme="minorAscii"/>
          <w:spacing w:val="-1"/>
          <w:sz w:val="24"/>
          <w:szCs w:val="24"/>
          <w:u w:val="single" w:color="auto"/>
        </w:rPr>
        <w:t xml:space="preserve">按照通用条款 14.1 项规定执行      </w:t>
      </w:r>
      <w:r>
        <w:rPr>
          <w:rFonts w:hint="default" w:eastAsia="微软雅黑" w:cs="微软雅黑" w:asciiTheme="minorAscii" w:hAnsiTheme="minorAscii"/>
          <w:spacing w:val="-2"/>
          <w:sz w:val="24"/>
          <w:szCs w:val="24"/>
          <w:u w:val="single" w:color="auto"/>
        </w:rPr>
        <w:t xml:space="preserve">                           </w:t>
      </w:r>
    </w:p>
    <w:p w14:paraId="3218CBFB">
      <w:pPr>
        <w:spacing w:before="1" w:line="225"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14.2</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竣工结算审核</w:t>
      </w:r>
    </w:p>
    <w:p w14:paraId="1823AA59">
      <w:pPr>
        <w:spacing w:before="280"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发包人审批竣工付款申请单的期限：</w:t>
      </w:r>
      <w:r>
        <w:rPr>
          <w:rFonts w:hint="default" w:eastAsia="微软雅黑" w:cs="微软雅黑" w:asciiTheme="minorAscii" w:hAnsiTheme="minorAscii"/>
          <w:sz w:val="24"/>
          <w:szCs w:val="24"/>
          <w:u w:val="single" w:color="auto"/>
        </w:rPr>
        <w:t>执行通</w:t>
      </w:r>
      <w:r>
        <w:rPr>
          <w:rFonts w:hint="default" w:eastAsia="微软雅黑" w:cs="微软雅黑" w:asciiTheme="minorAscii" w:hAnsiTheme="minorAscii"/>
          <w:spacing w:val="-1"/>
          <w:sz w:val="24"/>
          <w:szCs w:val="24"/>
          <w:u w:val="single" w:color="auto"/>
        </w:rPr>
        <w:t>用条款</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02943A3C">
      <w:pPr>
        <w:spacing w:before="266" w:line="361" w:lineRule="auto"/>
        <w:ind w:firstLine="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发包人完成竣工付款的期限：</w:t>
      </w:r>
      <w:r>
        <w:rPr>
          <w:rFonts w:hint="default" w:eastAsia="微软雅黑" w:cs="微软雅黑" w:asciiTheme="minorAscii" w:hAnsiTheme="minorAscii"/>
          <w:spacing w:val="59"/>
          <w:w w:val="101"/>
          <w:sz w:val="24"/>
          <w:szCs w:val="24"/>
          <w:u w:val="single" w:color="auto"/>
        </w:rPr>
        <w:t xml:space="preserve"> </w:t>
      </w:r>
      <w:r>
        <w:rPr>
          <w:rFonts w:hint="default" w:eastAsia="微软雅黑" w:cs="微软雅黑" w:asciiTheme="minorAscii" w:hAnsiTheme="minorAscii"/>
          <w:spacing w:val="-1"/>
          <w:sz w:val="24"/>
          <w:szCs w:val="24"/>
          <w:u w:val="single" w:color="auto"/>
        </w:rPr>
        <w:t>结算完成后 28 天办理付款手续。发包人不承担逾期支付所造成的利息及其他衍生的费用</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1"/>
          <w:sz w:val="24"/>
          <w:szCs w:val="24"/>
          <w:u w:val="single" w:color="auto"/>
        </w:rPr>
        <w:t>，发包人不承担由于工程竣工款逾期支付而造成的纠纷责</w:t>
      </w:r>
    </w:p>
    <w:p w14:paraId="2B094D83">
      <w:pPr>
        <w:spacing w:before="56" w:line="181"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u w:val="single" w:color="auto"/>
        </w:rPr>
        <w:t>任</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532A5976">
      <w:pPr>
        <w:spacing w:before="308" w:line="184"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关于竣工付款证书异议部分复核的方式和程序：</w:t>
      </w:r>
      <w:r>
        <w:rPr>
          <w:rFonts w:hint="default" w:eastAsia="微软雅黑" w:cs="微软雅黑" w:asciiTheme="minorAscii" w:hAnsiTheme="minorAscii"/>
          <w:spacing w:val="-1"/>
          <w:sz w:val="24"/>
          <w:szCs w:val="24"/>
          <w:u w:val="single" w:color="auto"/>
        </w:rPr>
        <w:t>执行通用条款</w:t>
      </w:r>
      <w:r>
        <w:rPr>
          <w:rFonts w:hint="default" w:eastAsia="微软雅黑" w:cs="微软雅黑" w:asciiTheme="minorAscii" w:hAnsiTheme="minorAscii"/>
          <w:spacing w:val="-1"/>
          <w:sz w:val="24"/>
          <w:szCs w:val="24"/>
        </w:rPr>
        <w:t>。</w:t>
      </w:r>
    </w:p>
    <w:p w14:paraId="37E2FDB8">
      <w:pPr>
        <w:spacing w:before="266"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14.4</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最终结清</w:t>
      </w:r>
    </w:p>
    <w:p w14:paraId="53D76893">
      <w:pPr>
        <w:spacing w:before="236"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14.4.1</w:t>
      </w:r>
      <w:r>
        <w:rPr>
          <w:rFonts w:hint="default" w:eastAsia="微软雅黑" w:cs="微软雅黑" w:asciiTheme="minorAscii" w:hAnsiTheme="minorAscii"/>
          <w:spacing w:val="62"/>
          <w:sz w:val="24"/>
          <w:szCs w:val="24"/>
        </w:rPr>
        <w:t xml:space="preserve"> </w:t>
      </w:r>
      <w:r>
        <w:rPr>
          <w:rFonts w:hint="default" w:eastAsia="微软雅黑" w:cs="微软雅黑" w:asciiTheme="minorAscii" w:hAnsiTheme="minorAscii"/>
          <w:spacing w:val="-3"/>
          <w:sz w:val="24"/>
          <w:szCs w:val="24"/>
        </w:rPr>
        <w:t>最终结清申请单</w:t>
      </w:r>
    </w:p>
    <w:p w14:paraId="1B63485F">
      <w:pPr>
        <w:spacing w:before="236"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承包人提交最终结清申请单的份数：</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1"/>
          <w:sz w:val="24"/>
          <w:szCs w:val="24"/>
          <w:u w:val="single" w:color="auto"/>
        </w:rPr>
        <w:t>4 份</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7BABBC19">
      <w:pPr>
        <w:spacing w:before="238"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承包人提交最终结算申请单的期限：</w:t>
      </w:r>
      <w:r>
        <w:rPr>
          <w:rFonts w:hint="default" w:eastAsia="微软雅黑" w:cs="微软雅黑" w:asciiTheme="minorAscii" w:hAnsiTheme="minorAscii"/>
          <w:spacing w:val="52"/>
          <w:sz w:val="24"/>
          <w:szCs w:val="24"/>
          <w:u w:val="single" w:color="auto"/>
        </w:rPr>
        <w:t xml:space="preserve"> </w:t>
      </w:r>
      <w:r>
        <w:rPr>
          <w:rFonts w:hint="default" w:eastAsia="微软雅黑" w:cs="微软雅黑" w:asciiTheme="minorAscii" w:hAnsiTheme="minorAscii"/>
          <w:spacing w:val="-1"/>
          <w:sz w:val="24"/>
          <w:szCs w:val="24"/>
          <w:u w:val="single" w:color="auto"/>
        </w:rPr>
        <w:t>在缺陷责任期后 7 天内</w:t>
      </w:r>
      <w:r>
        <w:rPr>
          <w:rFonts w:hint="default" w:eastAsia="微软雅黑" w:cs="微软雅黑" w:asciiTheme="minorAscii" w:hAnsiTheme="minorAscii"/>
          <w:spacing w:val="-1"/>
          <w:sz w:val="24"/>
          <w:szCs w:val="24"/>
        </w:rPr>
        <w:t>。</w:t>
      </w:r>
    </w:p>
    <w:p w14:paraId="2F8A36FB">
      <w:pPr>
        <w:spacing w:before="238"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14.4.2</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2"/>
          <w:sz w:val="24"/>
          <w:szCs w:val="24"/>
        </w:rPr>
        <w:t>最终结清证书和支付</w:t>
      </w:r>
    </w:p>
    <w:p w14:paraId="5046BE1C">
      <w:pPr>
        <w:spacing w:line="226" w:lineRule="auto"/>
        <w:rPr>
          <w:rFonts w:hint="default" w:eastAsia="微软雅黑" w:cs="微软雅黑" w:asciiTheme="minorAscii" w:hAnsiTheme="minorAscii"/>
          <w:sz w:val="24"/>
          <w:szCs w:val="24"/>
        </w:rPr>
        <w:sectPr>
          <w:footerReference r:id="rId75" w:type="default"/>
          <w:pgSz w:w="11906" w:h="16839"/>
          <w:pgMar w:top="1394" w:right="1134" w:bottom="1432" w:left="1135" w:header="0" w:footer="1198" w:gutter="0"/>
          <w:cols w:space="720" w:num="1"/>
        </w:sectPr>
      </w:pPr>
    </w:p>
    <w:p w14:paraId="3EB6CD67">
      <w:pPr>
        <w:spacing w:before="61" w:line="221" w:lineRule="auto"/>
        <w:ind w:right="31"/>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（1）发包人完成最终结清申请单的审批并颁发最终结清证书的期限：</w:t>
      </w:r>
      <w:r>
        <w:rPr>
          <w:rFonts w:hint="default" w:eastAsia="微软雅黑" w:cs="微软雅黑" w:asciiTheme="minorAscii" w:hAnsiTheme="minorAscii"/>
          <w:spacing w:val="-2"/>
          <w:sz w:val="24"/>
          <w:szCs w:val="24"/>
          <w:u w:val="single" w:color="auto"/>
        </w:rPr>
        <w:t>执行通用条款</w:t>
      </w:r>
      <w:r>
        <w:rPr>
          <w:rFonts w:hint="default" w:eastAsia="微软雅黑" w:cs="微软雅黑" w:asciiTheme="minorAscii" w:hAnsiTheme="minorAscii"/>
          <w:spacing w:val="-2"/>
          <w:sz w:val="24"/>
          <w:szCs w:val="24"/>
        </w:rPr>
        <w:t>。</w:t>
      </w:r>
    </w:p>
    <w:p w14:paraId="3085A95F">
      <w:pPr>
        <w:spacing w:before="244"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（2）发包人完成支付的期限：</w:t>
      </w:r>
      <w:r>
        <w:rPr>
          <w:rFonts w:hint="default" w:eastAsia="微软雅黑" w:cs="微软雅黑" w:asciiTheme="minorAscii" w:hAnsiTheme="minorAscii"/>
          <w:spacing w:val="-2"/>
          <w:sz w:val="24"/>
          <w:szCs w:val="24"/>
          <w:u w:val="single" w:color="auto"/>
        </w:rPr>
        <w:t>执行通用条款</w:t>
      </w:r>
      <w:r>
        <w:rPr>
          <w:rFonts w:hint="default" w:eastAsia="微软雅黑" w:cs="微软雅黑" w:asciiTheme="minorAscii" w:hAnsiTheme="minorAscii"/>
          <w:spacing w:val="-2"/>
          <w:sz w:val="24"/>
          <w:szCs w:val="24"/>
        </w:rPr>
        <w:t>。</w:t>
      </w:r>
    </w:p>
    <w:p w14:paraId="793C48F6">
      <w:pPr>
        <w:pStyle w:val="3"/>
        <w:spacing w:line="296" w:lineRule="auto"/>
        <w:rPr>
          <w:rFonts w:hint="default" w:eastAsia="微软雅黑" w:cs="微软雅黑" w:asciiTheme="minorAscii" w:hAnsiTheme="minorAscii"/>
        </w:rPr>
      </w:pPr>
    </w:p>
    <w:p w14:paraId="5D54D31E">
      <w:pPr>
        <w:spacing w:before="103" w:line="225" w:lineRule="auto"/>
        <w:ind w:left="501"/>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15.</w:t>
      </w:r>
      <w:r>
        <w:rPr>
          <w:rFonts w:hint="default" w:eastAsia="微软雅黑" w:cs="微软雅黑" w:asciiTheme="minorAscii" w:hAnsiTheme="minorAscii"/>
          <w:spacing w:val="57"/>
          <w:sz w:val="24"/>
          <w:szCs w:val="24"/>
        </w:rPr>
        <w:t xml:space="preserve"> </w:t>
      </w:r>
      <w:r>
        <w:rPr>
          <w:rFonts w:hint="default" w:eastAsia="微软雅黑" w:cs="微软雅黑" w:asciiTheme="minorAscii" w:hAnsiTheme="minorAscii"/>
          <w:spacing w:val="-3"/>
          <w:sz w:val="24"/>
          <w:szCs w:val="24"/>
        </w:rPr>
        <w:t>缺陷责任期与保修</w:t>
      </w:r>
    </w:p>
    <w:p w14:paraId="6DB40BF9">
      <w:pPr>
        <w:spacing w:before="237"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15.2 缺陷责任期</w:t>
      </w:r>
    </w:p>
    <w:p w14:paraId="1BAC1C01">
      <w:pPr>
        <w:spacing w:before="281" w:line="184"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缺陷责任期的具体期限：</w:t>
      </w:r>
      <w:r>
        <w:rPr>
          <w:rFonts w:hint="default" w:eastAsia="微软雅黑" w:cs="微软雅黑" w:asciiTheme="minorAscii" w:hAnsiTheme="minorAscii"/>
          <w:sz w:val="24"/>
          <w:szCs w:val="24"/>
          <w:u w:val="single" w:color="auto"/>
        </w:rPr>
        <w:t xml:space="preserve">   按国家有关规定执行  </w:t>
      </w:r>
      <w:r>
        <w:rPr>
          <w:rFonts w:hint="default" w:eastAsia="微软雅黑" w:cs="微软雅黑" w:asciiTheme="minorAscii" w:hAnsiTheme="minorAscii"/>
          <w:sz w:val="24"/>
          <w:szCs w:val="24"/>
        </w:rPr>
        <w:t>。</w:t>
      </w:r>
    </w:p>
    <w:p w14:paraId="35F7BB75">
      <w:pPr>
        <w:spacing w:before="265"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15.3</w:t>
      </w:r>
      <w:r>
        <w:rPr>
          <w:rFonts w:hint="default" w:eastAsia="微软雅黑" w:cs="微软雅黑" w:asciiTheme="minorAscii" w:hAnsiTheme="minorAscii"/>
          <w:spacing w:val="58"/>
          <w:sz w:val="24"/>
          <w:szCs w:val="24"/>
        </w:rPr>
        <w:t xml:space="preserve"> </w:t>
      </w:r>
      <w:r>
        <w:rPr>
          <w:rFonts w:hint="default" w:eastAsia="微软雅黑" w:cs="微软雅黑" w:asciiTheme="minorAscii" w:hAnsiTheme="minorAscii"/>
          <w:spacing w:val="-5"/>
          <w:sz w:val="24"/>
          <w:szCs w:val="24"/>
        </w:rPr>
        <w:t>质 X 量 X</w:t>
      </w:r>
      <w:r>
        <w:rPr>
          <w:rFonts w:hint="default" w:eastAsia="微软雅黑" w:cs="微软雅黑" w:asciiTheme="minorAscii" w:hAnsiTheme="minorAscii"/>
          <w:spacing w:val="-10"/>
          <w:sz w:val="24"/>
          <w:szCs w:val="24"/>
        </w:rPr>
        <w:t xml:space="preserve"> </w:t>
      </w:r>
      <w:r>
        <w:rPr>
          <w:rFonts w:hint="default" w:eastAsia="微软雅黑" w:cs="微软雅黑" w:asciiTheme="minorAscii" w:hAnsiTheme="minorAscii"/>
          <w:spacing w:val="-5"/>
          <w:sz w:val="24"/>
          <w:szCs w:val="24"/>
        </w:rPr>
        <w:t>保证金</w:t>
      </w:r>
    </w:p>
    <w:p w14:paraId="4C99C8DA">
      <w:pPr>
        <w:spacing w:before="280" w:line="351" w:lineRule="auto"/>
        <w:ind w:right="21" w:firstLine="48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关于是否扣留质 X 量 X 保证金的约定：</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2"/>
          <w:sz w:val="24"/>
          <w:szCs w:val="24"/>
          <w:u w:val="single" w:color="auto"/>
        </w:rPr>
        <w:t>扣留。在工程项目竣工前</w:t>
      </w:r>
      <w:r>
        <w:rPr>
          <w:rFonts w:hint="default" w:eastAsia="微软雅黑" w:cs="微软雅黑" w:asciiTheme="minorAscii" w:hAnsiTheme="minorAscii"/>
          <w:spacing w:val="-35"/>
          <w:sz w:val="24"/>
          <w:szCs w:val="24"/>
          <w:u w:val="single" w:color="auto"/>
        </w:rPr>
        <w:t xml:space="preserve"> </w:t>
      </w:r>
      <w:r>
        <w:rPr>
          <w:rFonts w:hint="default" w:eastAsia="微软雅黑" w:cs="微软雅黑" w:asciiTheme="minorAscii" w:hAnsiTheme="minorAscii"/>
          <w:spacing w:val="-3"/>
          <w:sz w:val="24"/>
          <w:szCs w:val="24"/>
          <w:u w:val="single" w:color="auto"/>
        </w:rPr>
        <w:t>，承包人按专用合同条款第 3.7 条提供履约担保的</w:t>
      </w:r>
      <w:r>
        <w:rPr>
          <w:rFonts w:hint="default" w:eastAsia="微软雅黑" w:cs="微软雅黑" w:asciiTheme="minorAscii" w:hAnsiTheme="minorAscii"/>
          <w:spacing w:val="-23"/>
          <w:sz w:val="24"/>
          <w:szCs w:val="24"/>
          <w:u w:val="single" w:color="auto"/>
        </w:rPr>
        <w:t xml:space="preserve"> </w:t>
      </w:r>
      <w:r>
        <w:rPr>
          <w:rFonts w:hint="default" w:eastAsia="微软雅黑" w:cs="微软雅黑" w:asciiTheme="minorAscii" w:hAnsiTheme="minorAscii"/>
          <w:spacing w:val="-3"/>
          <w:sz w:val="24"/>
          <w:szCs w:val="24"/>
          <w:u w:val="single" w:color="auto"/>
        </w:rPr>
        <w:t>，发包人不得同时预留工程质 X 量 X 保证金</w:t>
      </w:r>
      <w:r>
        <w:rPr>
          <w:rFonts w:hint="default" w:eastAsia="微软雅黑" w:cs="微软雅黑" w:asciiTheme="minorAscii" w:hAnsiTheme="minorAscii"/>
          <w:spacing w:val="49"/>
          <w:w w:val="101"/>
          <w:sz w:val="24"/>
          <w:szCs w:val="24"/>
          <w:u w:val="single" w:color="auto"/>
        </w:rPr>
        <w:t xml:space="preserve"> </w:t>
      </w:r>
      <w:r>
        <w:rPr>
          <w:rFonts w:hint="default" w:eastAsia="微软雅黑" w:cs="微软雅黑" w:asciiTheme="minorAscii" w:hAnsiTheme="minorAscii"/>
          <w:spacing w:val="-3"/>
          <w:sz w:val="24"/>
          <w:szCs w:val="24"/>
        </w:rPr>
        <w:t>。</w:t>
      </w:r>
    </w:p>
    <w:p w14:paraId="70582474">
      <w:pPr>
        <w:spacing w:before="1" w:line="292" w:lineRule="auto"/>
        <w:ind w:left="478" w:right="4369" w:firstLine="2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15.3.1</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3"/>
          <w:sz w:val="24"/>
          <w:szCs w:val="24"/>
        </w:rPr>
        <w:t>承包人提供质 X 量 X 保证金的方式</w:t>
      </w:r>
      <w:r>
        <w:rPr>
          <w:rFonts w:hint="default" w:eastAsia="微软雅黑" w:cs="微软雅黑" w:asciiTheme="minorAscii" w:hAnsiTheme="minorAscii"/>
          <w:sz w:val="24"/>
          <w:szCs w:val="24"/>
        </w:rPr>
        <w:t xml:space="preserve"> </w:t>
      </w:r>
      <w:r>
        <w:rPr>
          <w:rFonts w:hint="default" w:eastAsia="微软雅黑" w:cs="微软雅黑" w:asciiTheme="minorAscii" w:hAnsiTheme="minorAscii"/>
          <w:spacing w:val="-5"/>
          <w:sz w:val="24"/>
          <w:szCs w:val="24"/>
        </w:rPr>
        <w:t>质 X 量 X 保证金采用以下第</w:t>
      </w:r>
      <w:r>
        <w:rPr>
          <w:rFonts w:hint="default" w:eastAsia="微软雅黑" w:cs="微软雅黑" w:asciiTheme="minorAscii" w:hAnsiTheme="minorAscii"/>
          <w:spacing w:val="64"/>
          <w:sz w:val="24"/>
          <w:szCs w:val="24"/>
          <w:u w:val="single" w:color="auto"/>
        </w:rPr>
        <w:t xml:space="preserve"> </w:t>
      </w:r>
      <w:r>
        <w:rPr>
          <w:rFonts w:hint="default" w:eastAsia="微软雅黑" w:cs="微软雅黑" w:asciiTheme="minorAscii" w:hAnsiTheme="minorAscii"/>
          <w:spacing w:val="-5"/>
          <w:sz w:val="24"/>
          <w:szCs w:val="24"/>
          <w:u w:val="single" w:color="auto"/>
        </w:rPr>
        <w:t>（2）</w:t>
      </w:r>
      <w:r>
        <w:rPr>
          <w:rFonts w:hint="default" w:eastAsia="微软雅黑" w:cs="微软雅黑" w:asciiTheme="minorAscii" w:hAnsiTheme="minorAscii"/>
          <w:spacing w:val="50"/>
          <w:sz w:val="24"/>
          <w:szCs w:val="24"/>
          <w:u w:val="single" w:color="auto"/>
        </w:rPr>
        <w:t xml:space="preserve"> </w:t>
      </w:r>
      <w:r>
        <w:rPr>
          <w:rFonts w:hint="default" w:eastAsia="微软雅黑" w:cs="微软雅黑" w:asciiTheme="minorAscii" w:hAnsiTheme="minorAscii"/>
          <w:spacing w:val="-68"/>
          <w:sz w:val="24"/>
          <w:szCs w:val="24"/>
        </w:rPr>
        <w:t xml:space="preserve"> </w:t>
      </w:r>
      <w:r>
        <w:rPr>
          <w:rFonts w:hint="default" w:eastAsia="微软雅黑" w:cs="微软雅黑" w:asciiTheme="minorAscii" w:hAnsiTheme="minorAscii"/>
          <w:spacing w:val="-5"/>
          <w:sz w:val="24"/>
          <w:szCs w:val="24"/>
        </w:rPr>
        <w:t>种方式：</w:t>
      </w:r>
    </w:p>
    <w:p w14:paraId="121C5982">
      <w:pPr>
        <w:spacing w:before="24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（1）质X量X保证金保函</w:t>
      </w:r>
      <w:r>
        <w:rPr>
          <w:rFonts w:hint="default" w:eastAsia="微软雅黑" w:cs="微软雅黑" w:asciiTheme="minorAscii" w:hAnsiTheme="minorAscii"/>
          <w:spacing w:val="-20"/>
          <w:sz w:val="24"/>
          <w:szCs w:val="24"/>
        </w:rPr>
        <w:t xml:space="preserve"> </w:t>
      </w:r>
      <w:r>
        <w:rPr>
          <w:rFonts w:hint="default" w:eastAsia="微软雅黑" w:cs="微软雅黑" w:asciiTheme="minorAscii" w:hAnsiTheme="minorAscii"/>
          <w:spacing w:val="-2"/>
          <w:sz w:val="24"/>
          <w:szCs w:val="24"/>
        </w:rPr>
        <w:t>，保证金额为：</w:t>
      </w:r>
      <w:r>
        <w:rPr>
          <w:rFonts w:hint="default" w:eastAsia="微软雅黑" w:cs="微软雅黑" w:asciiTheme="minorAscii" w:hAnsiTheme="minorAscii"/>
          <w:spacing w:val="-2"/>
          <w:sz w:val="24"/>
          <w:szCs w:val="24"/>
          <w:u w:val="single" w:color="auto"/>
        </w:rPr>
        <w:t xml:space="preserve">                 /                 </w:t>
      </w:r>
      <w:r>
        <w:rPr>
          <w:rFonts w:hint="default" w:eastAsia="微软雅黑" w:cs="微软雅黑" w:asciiTheme="minorAscii" w:hAnsiTheme="minorAscii"/>
          <w:spacing w:val="-2"/>
          <w:sz w:val="24"/>
          <w:szCs w:val="24"/>
        </w:rPr>
        <w:t>。</w:t>
      </w:r>
    </w:p>
    <w:p w14:paraId="6C1E020A">
      <w:pPr>
        <w:spacing w:before="24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（2）</w:t>
      </w:r>
      <w:r>
        <w:rPr>
          <w:rFonts w:hint="default" w:eastAsia="微软雅黑" w:cs="微软雅黑" w:asciiTheme="minorAscii" w:hAnsiTheme="minorAscii"/>
          <w:spacing w:val="72"/>
          <w:w w:val="101"/>
          <w:sz w:val="24"/>
          <w:szCs w:val="24"/>
          <w:u w:val="single" w:color="auto"/>
        </w:rPr>
        <w:t xml:space="preserve"> </w:t>
      </w:r>
      <w:r>
        <w:rPr>
          <w:rFonts w:hint="default" w:eastAsia="微软雅黑" w:cs="微软雅黑" w:asciiTheme="minorAscii" w:hAnsiTheme="minorAscii"/>
          <w:spacing w:val="-6"/>
          <w:sz w:val="24"/>
          <w:szCs w:val="24"/>
          <w:u w:val="single" w:color="auto"/>
        </w:rPr>
        <w:t xml:space="preserve">3 </w:t>
      </w:r>
      <w:r>
        <w:rPr>
          <w:rFonts w:hint="default" w:eastAsia="微软雅黑" w:cs="微软雅黑" w:asciiTheme="minorAscii" w:hAnsiTheme="minorAscii"/>
          <w:spacing w:val="-6"/>
          <w:sz w:val="24"/>
          <w:szCs w:val="24"/>
        </w:rPr>
        <w:t>%的工程款；</w:t>
      </w:r>
    </w:p>
    <w:p w14:paraId="1F0AF8C4">
      <w:pPr>
        <w:spacing w:before="24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（3）其他方式:</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2"/>
          <w:sz w:val="24"/>
          <w:szCs w:val="24"/>
        </w:rPr>
        <w:t>。</w:t>
      </w:r>
    </w:p>
    <w:p w14:paraId="1067835A">
      <w:pPr>
        <w:spacing w:before="244"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15.3.2</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spacing w:val="-4"/>
          <w:sz w:val="24"/>
          <w:szCs w:val="24"/>
        </w:rPr>
        <w:t>质 X 量 X</w:t>
      </w:r>
      <w:r>
        <w:rPr>
          <w:rFonts w:hint="default" w:eastAsia="微软雅黑" w:cs="微软雅黑" w:asciiTheme="minorAscii" w:hAnsiTheme="minorAscii"/>
          <w:spacing w:val="-10"/>
          <w:sz w:val="24"/>
          <w:szCs w:val="24"/>
        </w:rPr>
        <w:t xml:space="preserve"> </w:t>
      </w:r>
      <w:r>
        <w:rPr>
          <w:rFonts w:hint="default" w:eastAsia="微软雅黑" w:cs="微软雅黑" w:asciiTheme="minorAscii" w:hAnsiTheme="minorAscii"/>
          <w:spacing w:val="-4"/>
          <w:sz w:val="24"/>
          <w:szCs w:val="24"/>
        </w:rPr>
        <w:t>保证金的扣留</w:t>
      </w:r>
    </w:p>
    <w:p w14:paraId="4A2ED019">
      <w:pPr>
        <w:spacing w:before="237" w:line="221"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质 X 量 X 保证金的扣留采取以下第</w:t>
      </w:r>
      <w:r>
        <w:rPr>
          <w:rFonts w:hint="default" w:eastAsia="微软雅黑" w:cs="微软雅黑" w:asciiTheme="minorAscii" w:hAnsiTheme="minorAscii"/>
          <w:spacing w:val="-2"/>
          <w:sz w:val="24"/>
          <w:szCs w:val="24"/>
          <w:u w:val="single" w:color="auto"/>
        </w:rPr>
        <w:t>（2）</w:t>
      </w:r>
      <w:r>
        <w:rPr>
          <w:rFonts w:hint="default" w:eastAsia="微软雅黑" w:cs="微软雅黑" w:asciiTheme="minorAscii" w:hAnsiTheme="minorAscii"/>
          <w:spacing w:val="-2"/>
          <w:sz w:val="24"/>
          <w:szCs w:val="24"/>
        </w:rPr>
        <w:t>种方式：</w:t>
      </w:r>
    </w:p>
    <w:p w14:paraId="3AF4513E">
      <w:pPr>
        <w:spacing w:before="246" w:line="286" w:lineRule="auto"/>
        <w:ind w:firstLine="517"/>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（1）在支付工程进度款时逐次扣留</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3"/>
          <w:sz w:val="24"/>
          <w:szCs w:val="24"/>
        </w:rPr>
        <w:t>，在此情形下</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，质X量X保证金的计算基数不包括预</w:t>
      </w:r>
      <w:r>
        <w:rPr>
          <w:rFonts w:hint="default" w:eastAsia="微软雅黑" w:cs="微软雅黑" w:asciiTheme="minorAscii" w:hAnsiTheme="minorAscii"/>
          <w:spacing w:val="-1"/>
          <w:sz w:val="24"/>
          <w:szCs w:val="24"/>
        </w:rPr>
        <w:t>付款的支付、扣回以及价格调整的金额；</w:t>
      </w:r>
    </w:p>
    <w:p w14:paraId="47723404">
      <w:pPr>
        <w:spacing w:before="26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（2）工程竣工结算时一次性扣留质X量X保证金；</w:t>
      </w:r>
    </w:p>
    <w:p w14:paraId="668048FA">
      <w:pPr>
        <w:spacing w:before="24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（3）其他扣留方式:</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3"/>
          <w:sz w:val="24"/>
          <w:szCs w:val="24"/>
          <w:u w:val="single" w:color="auto"/>
        </w:rPr>
        <w:t>/</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3"/>
          <w:sz w:val="24"/>
          <w:szCs w:val="24"/>
        </w:rPr>
        <w:t>。</w:t>
      </w:r>
    </w:p>
    <w:p w14:paraId="25F47AB9">
      <w:pPr>
        <w:spacing w:before="290" w:line="183" w:lineRule="auto"/>
        <w:ind w:left="525"/>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关于质 X 量 X 保证金的补充约定：</w:t>
      </w:r>
      <w:r>
        <w:rPr>
          <w:rFonts w:hint="default" w:eastAsia="微软雅黑" w:cs="微软雅黑" w:asciiTheme="minorAscii" w:hAnsiTheme="minorAscii"/>
          <w:spacing w:val="71"/>
          <w:sz w:val="24"/>
          <w:szCs w:val="24"/>
          <w:u w:val="single" w:color="auto"/>
        </w:rPr>
        <w:t xml:space="preserve"> </w:t>
      </w:r>
      <w:r>
        <w:rPr>
          <w:rFonts w:hint="default" w:eastAsia="微软雅黑" w:cs="微软雅黑" w:asciiTheme="minorAscii" w:hAnsiTheme="minorAscii"/>
          <w:spacing w:val="-2"/>
          <w:sz w:val="24"/>
          <w:szCs w:val="24"/>
          <w:u w:val="single" w:color="auto"/>
        </w:rPr>
        <w:t xml:space="preserve">无   </w:t>
      </w:r>
      <w:r>
        <w:rPr>
          <w:rFonts w:hint="default" w:eastAsia="微软雅黑" w:cs="微软雅黑" w:asciiTheme="minorAscii" w:hAnsiTheme="minorAscii"/>
          <w:spacing w:val="-2"/>
          <w:sz w:val="24"/>
          <w:szCs w:val="24"/>
        </w:rPr>
        <w:t>。</w:t>
      </w:r>
    </w:p>
    <w:p w14:paraId="5E5057D5">
      <w:pPr>
        <w:spacing w:before="264" w:line="226"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15.4</w:t>
      </w:r>
      <w:r>
        <w:rPr>
          <w:rFonts w:hint="default" w:eastAsia="微软雅黑" w:cs="微软雅黑" w:asciiTheme="minorAscii" w:hAnsiTheme="minorAscii"/>
          <w:spacing w:val="-7"/>
          <w:sz w:val="24"/>
          <w:szCs w:val="24"/>
        </w:rPr>
        <w:t xml:space="preserve"> </w:t>
      </w:r>
      <w:r>
        <w:rPr>
          <w:rFonts w:hint="default" w:eastAsia="微软雅黑" w:cs="微软雅黑" w:asciiTheme="minorAscii" w:hAnsiTheme="minorAscii"/>
          <w:spacing w:val="-5"/>
          <w:sz w:val="24"/>
          <w:szCs w:val="24"/>
        </w:rPr>
        <w:t>保修</w:t>
      </w:r>
    </w:p>
    <w:p w14:paraId="308AAE11">
      <w:pPr>
        <w:spacing w:before="236" w:line="226"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15.4.1</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保修责任</w:t>
      </w:r>
    </w:p>
    <w:p w14:paraId="178E85E4">
      <w:pPr>
        <w:spacing w:line="226" w:lineRule="auto"/>
        <w:rPr>
          <w:rFonts w:hint="default" w:eastAsia="微软雅黑" w:cs="微软雅黑" w:asciiTheme="minorAscii" w:hAnsiTheme="minorAscii"/>
          <w:sz w:val="24"/>
          <w:szCs w:val="24"/>
        </w:rPr>
        <w:sectPr>
          <w:footerReference r:id="rId76" w:type="default"/>
          <w:pgSz w:w="11906" w:h="16839"/>
          <w:pgMar w:top="1394" w:right="1201" w:bottom="1432" w:left="1135" w:header="0" w:footer="1197" w:gutter="0"/>
          <w:cols w:space="720" w:num="1"/>
        </w:sectPr>
      </w:pPr>
    </w:p>
    <w:p w14:paraId="5BF5E744">
      <w:pPr>
        <w:spacing w:before="69" w:line="183" w:lineRule="auto"/>
        <w:ind w:left="47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工程保修期为：</w:t>
      </w:r>
      <w:r>
        <w:rPr>
          <w:rFonts w:hint="default" w:eastAsia="微软雅黑" w:cs="微软雅黑" w:asciiTheme="minorAscii" w:hAnsiTheme="minorAscii"/>
          <w:sz w:val="24"/>
          <w:szCs w:val="24"/>
          <w:u w:val="single" w:color="auto"/>
        </w:rPr>
        <w:t xml:space="preserve">   按照法定保修期执行</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66DAE91C">
      <w:pPr>
        <w:spacing w:before="264" w:line="226"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15.4.3</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pacing w:val="-3"/>
          <w:sz w:val="24"/>
          <w:szCs w:val="24"/>
        </w:rPr>
        <w:t>修复通知</w:t>
      </w:r>
    </w:p>
    <w:p w14:paraId="37783EEB">
      <w:pPr>
        <w:spacing w:before="236" w:line="225"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承包人收到保修通知并到达工程现场的合理时</w:t>
      </w:r>
      <w:r>
        <w:rPr>
          <w:rFonts w:hint="default" w:eastAsia="微软雅黑" w:cs="微软雅黑" w:asciiTheme="minorAscii" w:hAnsiTheme="minorAscii"/>
          <w:spacing w:val="-3"/>
          <w:sz w:val="24"/>
          <w:szCs w:val="24"/>
        </w:rPr>
        <w:t>间：</w:t>
      </w:r>
      <w:r>
        <w:rPr>
          <w:rFonts w:hint="default" w:eastAsia="微软雅黑" w:cs="微软雅黑" w:asciiTheme="minorAscii" w:hAnsiTheme="minorAscii"/>
          <w:spacing w:val="52"/>
          <w:w w:val="101"/>
          <w:sz w:val="24"/>
          <w:szCs w:val="24"/>
          <w:u w:val="single" w:color="auto"/>
        </w:rPr>
        <w:t xml:space="preserve"> </w:t>
      </w:r>
      <w:r>
        <w:rPr>
          <w:rFonts w:hint="default" w:eastAsia="微软雅黑" w:cs="微软雅黑" w:asciiTheme="minorAscii" w:hAnsiTheme="minorAscii"/>
          <w:spacing w:val="-3"/>
          <w:sz w:val="24"/>
          <w:szCs w:val="24"/>
          <w:u w:val="single" w:color="auto"/>
        </w:rPr>
        <w:t>按照通用条款第 15.4.3 项规定执行</w:t>
      </w:r>
      <w:r>
        <w:rPr>
          <w:rFonts w:hint="default" w:eastAsia="微软雅黑" w:cs="微软雅黑" w:asciiTheme="minorAscii" w:hAnsiTheme="minorAscii"/>
          <w:spacing w:val="-3"/>
          <w:sz w:val="24"/>
          <w:szCs w:val="24"/>
        </w:rPr>
        <w:t>。</w:t>
      </w:r>
    </w:p>
    <w:p w14:paraId="3B1900D6">
      <w:pPr>
        <w:pStyle w:val="3"/>
        <w:spacing w:line="288" w:lineRule="auto"/>
        <w:rPr>
          <w:rFonts w:hint="default" w:eastAsia="微软雅黑" w:cs="微软雅黑" w:asciiTheme="minorAscii" w:hAnsiTheme="minorAscii"/>
        </w:rPr>
      </w:pPr>
    </w:p>
    <w:p w14:paraId="3B742C5A">
      <w:pPr>
        <w:spacing w:before="103" w:line="229" w:lineRule="auto"/>
        <w:ind w:left="502"/>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16.</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6"/>
          <w:sz w:val="24"/>
          <w:szCs w:val="24"/>
        </w:rPr>
        <w:t>违约</w:t>
      </w:r>
    </w:p>
    <w:p w14:paraId="276364D2">
      <w:pPr>
        <w:spacing w:before="232"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16.1</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pacing w:val="-3"/>
          <w:sz w:val="24"/>
          <w:szCs w:val="24"/>
        </w:rPr>
        <w:t>发包人违约</w:t>
      </w:r>
    </w:p>
    <w:p w14:paraId="2A804325">
      <w:pPr>
        <w:spacing w:before="237"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16.1.1 发包人违约的情形</w:t>
      </w:r>
    </w:p>
    <w:p w14:paraId="43061919">
      <w:pPr>
        <w:spacing w:before="280"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发包人违约的其他情形：</w:t>
      </w:r>
      <w:r>
        <w:rPr>
          <w:rFonts w:hint="default" w:eastAsia="微软雅黑" w:cs="微软雅黑" w:asciiTheme="minorAscii" w:hAnsiTheme="minorAscii"/>
          <w:spacing w:val="65"/>
          <w:sz w:val="24"/>
          <w:szCs w:val="24"/>
          <w:u w:val="single" w:color="auto"/>
        </w:rPr>
        <w:t xml:space="preserve"> </w:t>
      </w:r>
      <w:r>
        <w:rPr>
          <w:rFonts w:hint="default" w:eastAsia="微软雅黑" w:cs="微软雅黑" w:asciiTheme="minorAscii" w:hAnsiTheme="minorAscii"/>
          <w:spacing w:val="-1"/>
          <w:sz w:val="24"/>
          <w:szCs w:val="24"/>
          <w:u w:val="single" w:color="auto"/>
        </w:rPr>
        <w:t>按照通用条款执行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7E722A80">
      <w:pPr>
        <w:spacing w:before="266"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16.1.2</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spacing w:val="-3"/>
          <w:sz w:val="24"/>
          <w:szCs w:val="24"/>
        </w:rPr>
        <w:t>发包人违约的责任</w:t>
      </w:r>
    </w:p>
    <w:p w14:paraId="67B1F019">
      <w:pPr>
        <w:spacing w:before="281" w:line="183"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发包人违约责任的承担方式和计算方法：</w:t>
      </w:r>
    </w:p>
    <w:p w14:paraId="783B92E7">
      <w:pPr>
        <w:spacing w:before="26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w:t>
      </w:r>
      <w:r>
        <w:rPr>
          <w:rFonts w:hint="default" w:eastAsia="微软雅黑" w:cs="微软雅黑" w:asciiTheme="minorAscii" w:hAnsiTheme="minorAscii"/>
          <w:spacing w:val="-43"/>
          <w:sz w:val="24"/>
          <w:szCs w:val="24"/>
        </w:rPr>
        <w:t xml:space="preserve"> </w:t>
      </w:r>
      <w:r>
        <w:rPr>
          <w:rFonts w:hint="default" w:eastAsia="微软雅黑" w:cs="微软雅黑" w:asciiTheme="minorAscii" w:hAnsiTheme="minorAscii"/>
          <w:spacing w:val="-2"/>
          <w:sz w:val="24"/>
          <w:szCs w:val="24"/>
        </w:rPr>
        <w:t>因发包人原因未能在计划开工日期前 7 天内下达开工通知的违约责任：</w:t>
      </w:r>
      <w:r>
        <w:rPr>
          <w:rFonts w:hint="default" w:eastAsia="微软雅黑" w:cs="微软雅黑" w:asciiTheme="minorAscii" w:hAnsiTheme="minorAscii"/>
          <w:spacing w:val="-2"/>
          <w:sz w:val="24"/>
          <w:szCs w:val="24"/>
          <w:u w:val="single" w:color="auto"/>
        </w:rPr>
        <w:t xml:space="preserve">   无  </w:t>
      </w:r>
      <w:r>
        <w:rPr>
          <w:rFonts w:hint="default" w:eastAsia="微软雅黑" w:cs="微软雅黑" w:asciiTheme="minorAscii" w:hAnsiTheme="minorAscii"/>
          <w:spacing w:val="-2"/>
          <w:sz w:val="24"/>
          <w:szCs w:val="24"/>
        </w:rPr>
        <w:t>。</w:t>
      </w:r>
    </w:p>
    <w:p w14:paraId="7B951353">
      <w:pPr>
        <w:spacing w:before="244"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w:t>
      </w:r>
      <w:r>
        <w:rPr>
          <w:rFonts w:hint="default" w:eastAsia="微软雅黑" w:cs="微软雅黑" w:asciiTheme="minorAscii" w:hAnsiTheme="minorAscii"/>
          <w:spacing w:val="-51"/>
          <w:sz w:val="24"/>
          <w:szCs w:val="24"/>
        </w:rPr>
        <w:t xml:space="preserve"> </w:t>
      </w:r>
      <w:r>
        <w:rPr>
          <w:rFonts w:hint="default" w:eastAsia="微软雅黑" w:cs="微软雅黑" w:asciiTheme="minorAscii" w:hAnsiTheme="minorAscii"/>
          <w:spacing w:val="-2"/>
          <w:sz w:val="24"/>
          <w:szCs w:val="24"/>
        </w:rPr>
        <w:t>因发包人原因未能按合同约定支付合同价款的</w:t>
      </w:r>
      <w:r>
        <w:rPr>
          <w:rFonts w:hint="default" w:eastAsia="微软雅黑" w:cs="微软雅黑" w:asciiTheme="minorAscii" w:hAnsiTheme="minorAscii"/>
          <w:spacing w:val="-3"/>
          <w:sz w:val="24"/>
          <w:szCs w:val="24"/>
        </w:rPr>
        <w:t>违约责任：</w:t>
      </w:r>
      <w:r>
        <w:rPr>
          <w:rFonts w:hint="default" w:eastAsia="微软雅黑" w:cs="微软雅黑" w:asciiTheme="minorAscii" w:hAnsiTheme="minorAscii"/>
          <w:spacing w:val="54"/>
          <w:sz w:val="24"/>
          <w:szCs w:val="24"/>
          <w:u w:val="single" w:color="auto"/>
        </w:rPr>
        <w:t xml:space="preserve"> </w:t>
      </w:r>
      <w:r>
        <w:rPr>
          <w:rFonts w:hint="default" w:eastAsia="微软雅黑" w:cs="微软雅黑" w:asciiTheme="minorAscii" w:hAnsiTheme="minorAscii"/>
          <w:spacing w:val="-3"/>
          <w:sz w:val="24"/>
          <w:szCs w:val="24"/>
          <w:u w:val="single" w:color="auto"/>
        </w:rPr>
        <w:t>无</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3"/>
          <w:sz w:val="24"/>
          <w:szCs w:val="24"/>
        </w:rPr>
        <w:t>。</w:t>
      </w:r>
    </w:p>
    <w:p w14:paraId="24E6281F">
      <w:pPr>
        <w:spacing w:before="247" w:line="286" w:lineRule="auto"/>
        <w:ind w:right="184" w:firstLine="5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（3）发包人违反第 10.1 款〔变更的范围〕第（2）项约定，</w:t>
      </w:r>
      <w:r>
        <w:rPr>
          <w:rFonts w:hint="default" w:eastAsia="微软雅黑" w:cs="微软雅黑" w:asciiTheme="minorAscii" w:hAnsiTheme="minorAscii"/>
          <w:spacing w:val="-42"/>
          <w:sz w:val="24"/>
          <w:szCs w:val="24"/>
        </w:rPr>
        <w:t xml:space="preserve"> </w:t>
      </w:r>
      <w:r>
        <w:rPr>
          <w:rFonts w:hint="default" w:eastAsia="微软雅黑" w:cs="微软雅黑" w:asciiTheme="minorAscii" w:hAnsiTheme="minorAscii"/>
          <w:spacing w:val="-2"/>
          <w:sz w:val="24"/>
          <w:szCs w:val="24"/>
        </w:rPr>
        <w:t>自行实</w:t>
      </w:r>
      <w:r>
        <w:rPr>
          <w:rFonts w:hint="default" w:eastAsia="微软雅黑" w:cs="微软雅黑" w:asciiTheme="minorAscii" w:hAnsiTheme="minorAscii"/>
          <w:spacing w:val="-3"/>
          <w:sz w:val="24"/>
          <w:szCs w:val="24"/>
        </w:rPr>
        <w:t>施被取消的工作或</w:t>
      </w:r>
      <w:r>
        <w:rPr>
          <w:rFonts w:hint="default" w:eastAsia="微软雅黑" w:cs="微软雅黑" w:asciiTheme="minorAscii" w:hAnsiTheme="minorAscii"/>
          <w:spacing w:val="1"/>
          <w:sz w:val="24"/>
          <w:szCs w:val="24"/>
        </w:rPr>
        <w:t>转由他人实施的违约责任：</w:t>
      </w:r>
      <w:r>
        <w:rPr>
          <w:rFonts w:hint="default" w:eastAsia="微软雅黑" w:cs="微软雅黑" w:asciiTheme="minorAscii" w:hAnsiTheme="minorAscii"/>
          <w:spacing w:val="10"/>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无   </w:t>
      </w:r>
      <w:r>
        <w:rPr>
          <w:rFonts w:hint="default" w:eastAsia="微软雅黑" w:cs="微软雅黑" w:asciiTheme="minorAscii" w:hAnsiTheme="minorAscii"/>
          <w:spacing w:val="1"/>
          <w:sz w:val="24"/>
          <w:szCs w:val="24"/>
        </w:rPr>
        <w:t>。</w:t>
      </w:r>
    </w:p>
    <w:p w14:paraId="444FC2A6">
      <w:pPr>
        <w:spacing w:before="266" w:line="286" w:lineRule="auto"/>
        <w:ind w:left="16" w:right="69" w:firstLine="50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（4）发包人提供的材料、工程设备的规格、数量或质量不符合合同约定，或因发包人原</w:t>
      </w:r>
      <w:r>
        <w:rPr>
          <w:rFonts w:hint="default" w:eastAsia="微软雅黑" w:cs="微软雅黑" w:asciiTheme="minorAscii" w:hAnsiTheme="minorAscii"/>
          <w:sz w:val="24"/>
          <w:szCs w:val="24"/>
        </w:rPr>
        <w:t>因导致交货日期延误或交货地点变更等情况的违约责任：</w:t>
      </w:r>
      <w:r>
        <w:rPr>
          <w:rFonts w:hint="default" w:eastAsia="微软雅黑" w:cs="微软雅黑" w:asciiTheme="minorAscii" w:hAnsiTheme="minorAscii"/>
          <w:sz w:val="24"/>
          <w:szCs w:val="24"/>
          <w:u w:val="single" w:color="auto"/>
        </w:rPr>
        <w:t xml:space="preserve">     无   </w:t>
      </w:r>
      <w:r>
        <w:rPr>
          <w:rFonts w:hint="default" w:eastAsia="微软雅黑" w:cs="微软雅黑" w:asciiTheme="minorAscii" w:hAnsiTheme="minorAscii"/>
          <w:sz w:val="24"/>
          <w:szCs w:val="24"/>
        </w:rPr>
        <w:t>。</w:t>
      </w:r>
    </w:p>
    <w:p w14:paraId="6FEDE3E8">
      <w:pPr>
        <w:spacing w:before="26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（5）</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pacing w:val="-1"/>
          <w:sz w:val="24"/>
          <w:szCs w:val="24"/>
        </w:rPr>
        <w:t>因发包人违反合同约定造成暂停施工的违约责任</w:t>
      </w:r>
      <w:r>
        <w:rPr>
          <w:rFonts w:hint="default" w:eastAsia="微软雅黑" w:cs="微软雅黑" w:asciiTheme="minorAscii" w:hAnsiTheme="minorAscii"/>
          <w:spacing w:val="-2"/>
          <w:sz w:val="24"/>
          <w:szCs w:val="24"/>
        </w:rPr>
        <w:t>：</w:t>
      </w:r>
      <w:r>
        <w:rPr>
          <w:rFonts w:hint="default" w:eastAsia="微软雅黑" w:cs="微软雅黑" w:asciiTheme="minorAscii" w:hAnsiTheme="minorAscii"/>
          <w:spacing w:val="-2"/>
          <w:sz w:val="24"/>
          <w:szCs w:val="24"/>
          <w:u w:val="single" w:color="auto"/>
        </w:rPr>
        <w:t xml:space="preserve">   无</w:t>
      </w:r>
      <w:r>
        <w:rPr>
          <w:rFonts w:hint="default" w:eastAsia="微软雅黑" w:cs="微软雅黑" w:asciiTheme="minorAscii" w:hAnsiTheme="minorAscii"/>
          <w:spacing w:val="8"/>
          <w:sz w:val="24"/>
          <w:szCs w:val="24"/>
          <w:u w:val="single" w:color="auto"/>
        </w:rPr>
        <w:t xml:space="preserve">   </w:t>
      </w:r>
      <w:r>
        <w:rPr>
          <w:rFonts w:hint="default" w:eastAsia="微软雅黑" w:cs="微软雅黑" w:asciiTheme="minorAscii" w:hAnsiTheme="minorAscii"/>
          <w:spacing w:val="-2"/>
          <w:sz w:val="24"/>
          <w:szCs w:val="24"/>
        </w:rPr>
        <w:t>。</w:t>
      </w:r>
    </w:p>
    <w:p w14:paraId="5FD94095">
      <w:pPr>
        <w:spacing w:before="247" w:line="286" w:lineRule="auto"/>
        <w:ind w:right="69" w:firstLine="518"/>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（6）发包人无正当理由没有在约定期限内发出复工指示，导致承包人无法复工的违约责</w:t>
      </w:r>
      <w:r>
        <w:rPr>
          <w:rFonts w:hint="default" w:eastAsia="微软雅黑" w:cs="微软雅黑" w:asciiTheme="minorAscii" w:hAnsiTheme="minorAscii"/>
          <w:spacing w:val="-3"/>
          <w:sz w:val="24"/>
          <w:szCs w:val="24"/>
        </w:rPr>
        <w:t>任：</w:t>
      </w:r>
      <w:r>
        <w:rPr>
          <w:rFonts w:hint="default" w:eastAsia="微软雅黑" w:cs="微软雅黑" w:asciiTheme="minorAscii" w:hAnsiTheme="minorAscii"/>
          <w:spacing w:val="11"/>
          <w:sz w:val="24"/>
          <w:szCs w:val="24"/>
          <w:u w:val="single" w:color="auto"/>
        </w:rPr>
        <w:t xml:space="preserve">   </w:t>
      </w:r>
      <w:r>
        <w:rPr>
          <w:rFonts w:hint="default" w:eastAsia="微软雅黑" w:cs="微软雅黑" w:asciiTheme="minorAscii" w:hAnsiTheme="minorAscii"/>
          <w:spacing w:val="-3"/>
          <w:sz w:val="24"/>
          <w:szCs w:val="24"/>
          <w:u w:val="single" w:color="auto"/>
        </w:rPr>
        <w:t>无</w:t>
      </w:r>
      <w:r>
        <w:rPr>
          <w:rFonts w:hint="default" w:eastAsia="微软雅黑" w:cs="微软雅黑" w:asciiTheme="minorAscii" w:hAnsiTheme="minorAscii"/>
          <w:spacing w:val="9"/>
          <w:sz w:val="24"/>
          <w:szCs w:val="24"/>
          <w:u w:val="single" w:color="auto"/>
        </w:rPr>
        <w:t xml:space="preserve">   </w:t>
      </w:r>
      <w:r>
        <w:rPr>
          <w:rFonts w:hint="default" w:eastAsia="微软雅黑" w:cs="微软雅黑" w:asciiTheme="minorAscii" w:hAnsiTheme="minorAscii"/>
          <w:spacing w:val="-3"/>
          <w:sz w:val="24"/>
          <w:szCs w:val="24"/>
        </w:rPr>
        <w:t>。</w:t>
      </w:r>
    </w:p>
    <w:p w14:paraId="6F6EFBB7">
      <w:pPr>
        <w:spacing w:before="265" w:line="221" w:lineRule="auto"/>
        <w:ind w:left="518"/>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（7）其他：</w:t>
      </w:r>
      <w:r>
        <w:rPr>
          <w:rFonts w:hint="default" w:eastAsia="微软雅黑" w:cs="微软雅黑" w:asciiTheme="minorAscii" w:hAnsiTheme="minorAscii"/>
          <w:spacing w:val="-3"/>
          <w:sz w:val="24"/>
          <w:szCs w:val="24"/>
          <w:u w:val="single" w:color="auto"/>
        </w:rPr>
        <w:t xml:space="preserve">     无</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3"/>
          <w:sz w:val="24"/>
          <w:szCs w:val="24"/>
        </w:rPr>
        <w:t>。</w:t>
      </w:r>
    </w:p>
    <w:p w14:paraId="7A05886A">
      <w:pPr>
        <w:spacing w:before="244" w:line="226" w:lineRule="auto"/>
        <w:ind w:left="50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16.1.3  因发包人违约解除合同</w:t>
      </w:r>
    </w:p>
    <w:p w14:paraId="2C71B2AC">
      <w:pPr>
        <w:spacing w:before="238" w:line="361" w:lineRule="auto"/>
        <w:ind w:left="1" w:right="107" w:firstLine="478"/>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承包人按16.1.1项〔发包人违约的情形〕</w:t>
      </w:r>
      <w:r>
        <w:rPr>
          <w:rFonts w:hint="default" w:eastAsia="微软雅黑" w:cs="微软雅黑" w:asciiTheme="minorAscii" w:hAnsiTheme="minorAscii"/>
          <w:spacing w:val="-1"/>
          <w:sz w:val="24"/>
          <w:szCs w:val="24"/>
        </w:rPr>
        <w:t>约定暂停施工满</w:t>
      </w:r>
      <w:r>
        <w:rPr>
          <w:rFonts w:hint="default" w:eastAsia="微软雅黑" w:cs="微软雅黑" w:asciiTheme="minorAscii" w:hAnsiTheme="minorAscii"/>
          <w:spacing w:val="62"/>
          <w:w w:val="101"/>
          <w:sz w:val="24"/>
          <w:szCs w:val="24"/>
          <w:u w:val="single" w:color="auto"/>
        </w:rPr>
        <w:t xml:space="preserve"> </w:t>
      </w:r>
      <w:r>
        <w:rPr>
          <w:rFonts w:hint="default" w:eastAsia="微软雅黑" w:cs="微软雅黑" w:asciiTheme="minorAscii" w:hAnsiTheme="minorAscii"/>
          <w:spacing w:val="-1"/>
          <w:sz w:val="24"/>
          <w:szCs w:val="24"/>
          <w:u w:val="single" w:color="auto"/>
        </w:rPr>
        <w:t>28</w:t>
      </w:r>
      <w:r>
        <w:rPr>
          <w:rFonts w:hint="default" w:eastAsia="微软雅黑" w:cs="微软雅黑" w:asciiTheme="minorAscii" w:hAnsiTheme="minorAscii"/>
          <w:spacing w:val="51"/>
          <w:sz w:val="24"/>
          <w:szCs w:val="24"/>
          <w:u w:val="single" w:color="auto"/>
        </w:rPr>
        <w:t xml:space="preserve"> </w:t>
      </w:r>
      <w:r>
        <w:rPr>
          <w:rFonts w:hint="default" w:eastAsia="微软雅黑" w:cs="微软雅黑" w:asciiTheme="minorAscii" w:hAnsiTheme="minorAscii"/>
          <w:spacing w:val="-1"/>
          <w:sz w:val="24"/>
          <w:szCs w:val="24"/>
        </w:rPr>
        <w:t>天后发包人仍不纠正其违</w:t>
      </w:r>
      <w:r>
        <w:rPr>
          <w:rFonts w:hint="default" w:eastAsia="微软雅黑" w:cs="微软雅黑" w:asciiTheme="minorAscii" w:hAnsiTheme="minorAscii"/>
          <w:spacing w:val="-2"/>
          <w:sz w:val="24"/>
          <w:szCs w:val="24"/>
        </w:rPr>
        <w:t>约行为并致使合同目的不能实现的</w:t>
      </w:r>
      <w:r>
        <w:rPr>
          <w:rFonts w:hint="default" w:eastAsia="微软雅黑" w:cs="微软雅黑" w:asciiTheme="minorAscii" w:hAnsiTheme="minorAscii"/>
          <w:spacing w:val="-25"/>
          <w:sz w:val="24"/>
          <w:szCs w:val="24"/>
        </w:rPr>
        <w:t xml:space="preserve"> </w:t>
      </w:r>
      <w:r>
        <w:rPr>
          <w:rFonts w:hint="default" w:eastAsia="微软雅黑" w:cs="微软雅黑" w:asciiTheme="minorAscii" w:hAnsiTheme="minorAscii"/>
          <w:spacing w:val="-2"/>
          <w:sz w:val="24"/>
          <w:szCs w:val="24"/>
        </w:rPr>
        <w:t>，承包人有权解除合同。</w:t>
      </w:r>
    </w:p>
    <w:p w14:paraId="3DA847DF">
      <w:pPr>
        <w:spacing w:line="361" w:lineRule="auto"/>
        <w:rPr>
          <w:rFonts w:hint="default" w:eastAsia="微软雅黑" w:cs="微软雅黑" w:asciiTheme="minorAscii" w:hAnsiTheme="minorAscii"/>
          <w:sz w:val="24"/>
          <w:szCs w:val="24"/>
        </w:rPr>
        <w:sectPr>
          <w:footerReference r:id="rId77" w:type="default"/>
          <w:pgSz w:w="11906" w:h="16839"/>
          <w:pgMar w:top="1431" w:right="1065" w:bottom="1432" w:left="1135" w:header="0" w:footer="1198" w:gutter="0"/>
          <w:cols w:space="720" w:num="1"/>
        </w:sectPr>
      </w:pPr>
    </w:p>
    <w:p w14:paraId="370D4972">
      <w:pPr>
        <w:spacing w:before="61" w:line="228"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16.2</w:t>
      </w:r>
      <w:r>
        <w:rPr>
          <w:rFonts w:hint="default" w:eastAsia="微软雅黑" w:cs="微软雅黑" w:asciiTheme="minorAscii" w:hAnsiTheme="minorAscii"/>
          <w:spacing w:val="50"/>
          <w:sz w:val="24"/>
          <w:szCs w:val="24"/>
        </w:rPr>
        <w:t xml:space="preserve"> </w:t>
      </w:r>
      <w:r>
        <w:rPr>
          <w:rFonts w:hint="default" w:eastAsia="微软雅黑" w:cs="微软雅黑" w:asciiTheme="minorAscii" w:hAnsiTheme="minorAscii"/>
          <w:spacing w:val="-3"/>
          <w:sz w:val="24"/>
          <w:szCs w:val="24"/>
        </w:rPr>
        <w:t>承包人违约</w:t>
      </w:r>
    </w:p>
    <w:p w14:paraId="386C8F59">
      <w:pPr>
        <w:spacing w:before="232" w:line="227"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16.2.1</w:t>
      </w:r>
      <w:r>
        <w:rPr>
          <w:rFonts w:hint="default" w:eastAsia="微软雅黑" w:cs="微软雅黑" w:asciiTheme="minorAscii" w:hAnsiTheme="minorAscii"/>
          <w:spacing w:val="65"/>
          <w:sz w:val="24"/>
          <w:szCs w:val="24"/>
        </w:rPr>
        <w:t xml:space="preserve"> </w:t>
      </w:r>
      <w:r>
        <w:rPr>
          <w:rFonts w:hint="default" w:eastAsia="微软雅黑" w:cs="微软雅黑" w:asciiTheme="minorAscii" w:hAnsiTheme="minorAscii"/>
          <w:spacing w:val="-3"/>
          <w:sz w:val="24"/>
          <w:szCs w:val="24"/>
        </w:rPr>
        <w:t>承包人违约的情形</w:t>
      </w:r>
    </w:p>
    <w:p w14:paraId="25CC1631">
      <w:pPr>
        <w:spacing w:before="280" w:line="355" w:lineRule="auto"/>
        <w:ind w:left="1" w:right="1" w:firstLine="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承包人违约的其他情形：</w:t>
      </w:r>
      <w:r>
        <w:rPr>
          <w:rFonts w:hint="default" w:eastAsia="微软雅黑" w:cs="微软雅黑" w:asciiTheme="minorAscii" w:hAnsiTheme="minorAscii"/>
          <w:sz w:val="24"/>
          <w:szCs w:val="24"/>
          <w:u w:val="single" w:color="auto"/>
        </w:rPr>
        <w:t>发生承包人拖欠农民工工资、拖欠其工人或所雇人</w:t>
      </w:r>
      <w:r>
        <w:rPr>
          <w:rFonts w:hint="default" w:eastAsia="微软雅黑" w:cs="微软雅黑" w:asciiTheme="minorAscii" w:hAnsiTheme="minorAscii"/>
          <w:spacing w:val="-1"/>
          <w:sz w:val="24"/>
          <w:szCs w:val="24"/>
          <w:u w:val="single" w:color="auto"/>
        </w:rPr>
        <w:t>员工资或报</w:t>
      </w:r>
      <w:r>
        <w:rPr>
          <w:rFonts w:hint="default" w:eastAsia="微软雅黑" w:cs="微软雅黑" w:asciiTheme="minorAscii" w:hAnsiTheme="minorAscii"/>
          <w:spacing w:val="-3"/>
          <w:sz w:val="24"/>
          <w:szCs w:val="24"/>
          <w:u w:val="single" w:color="auto"/>
        </w:rPr>
        <w:t>酬，导致其工人或所雇人员向有关部门投诉、控告、检举</w:t>
      </w:r>
      <w:r>
        <w:rPr>
          <w:rFonts w:hint="default" w:eastAsia="微软雅黑" w:cs="微软雅黑" w:asciiTheme="minorAscii" w:hAnsiTheme="minorAscii"/>
          <w:spacing w:val="-4"/>
          <w:sz w:val="24"/>
          <w:szCs w:val="24"/>
          <w:u w:val="single" w:color="auto"/>
        </w:rPr>
        <w:t>或以聚集等方式讨要工资或报酬的，</w:t>
      </w:r>
      <w:r>
        <w:rPr>
          <w:rFonts w:hint="default" w:eastAsia="微软雅黑" w:cs="微软雅黑" w:asciiTheme="minorAscii" w:hAnsiTheme="minorAscii"/>
          <w:spacing w:val="-1"/>
          <w:sz w:val="24"/>
          <w:szCs w:val="24"/>
          <w:u w:val="single" w:color="auto"/>
        </w:rPr>
        <w:t>承包人应向发包人承担违约责任。</w:t>
      </w:r>
    </w:p>
    <w:p w14:paraId="659D04BC">
      <w:pPr>
        <w:spacing w:line="226"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16.2.2 承包人违约的责任</w:t>
      </w:r>
    </w:p>
    <w:p w14:paraId="43FB537A">
      <w:pPr>
        <w:spacing w:before="276" w:line="361" w:lineRule="auto"/>
        <w:ind w:firstLine="481"/>
        <w:rPr>
          <w:rFonts w:hint="default" w:eastAsia="微软雅黑" w:cs="微软雅黑" w:asciiTheme="minorAscii" w:hAnsiTheme="minorAscii"/>
          <w:color w:val="auto"/>
          <w:sz w:val="24"/>
          <w:szCs w:val="24"/>
        </w:rPr>
      </w:pPr>
      <w:r>
        <w:rPr>
          <w:rFonts w:hint="default" w:eastAsia="微软雅黑" w:cs="微软雅黑" w:asciiTheme="minorAscii" w:hAnsiTheme="minorAscii"/>
          <w:sz w:val="24"/>
          <w:szCs w:val="24"/>
        </w:rPr>
        <w:t>承包人违约责任的承担方式和</w:t>
      </w:r>
      <w:r>
        <w:rPr>
          <w:rFonts w:hint="default" w:eastAsia="微软雅黑" w:cs="微软雅黑" w:asciiTheme="minorAscii" w:hAnsiTheme="minorAscii"/>
          <w:color w:val="auto"/>
          <w:sz w:val="24"/>
          <w:szCs w:val="24"/>
        </w:rPr>
        <w:t>计算方法：</w:t>
      </w:r>
      <w:r>
        <w:rPr>
          <w:rFonts w:hint="default" w:eastAsia="微软雅黑" w:cs="微软雅黑" w:asciiTheme="minorAscii" w:hAnsiTheme="minorAscii"/>
          <w:color w:val="auto"/>
          <w:sz w:val="24"/>
          <w:szCs w:val="24"/>
          <w:u w:val="single" w:color="auto"/>
        </w:rPr>
        <w:t>在各网站出现承包人拖欠农民工工</w:t>
      </w:r>
      <w:r>
        <w:rPr>
          <w:rFonts w:hint="default" w:eastAsia="微软雅黑" w:cs="微软雅黑" w:asciiTheme="minorAscii" w:hAnsiTheme="minorAscii"/>
          <w:color w:val="auto"/>
          <w:spacing w:val="-1"/>
          <w:sz w:val="24"/>
          <w:szCs w:val="24"/>
          <w:u w:val="single" w:color="auto"/>
        </w:rPr>
        <w:t>资、报酬的</w:t>
      </w:r>
      <w:r>
        <w:rPr>
          <w:rFonts w:hint="default" w:eastAsia="微软雅黑" w:cs="微软雅黑" w:asciiTheme="minorAscii" w:hAnsiTheme="minorAscii"/>
          <w:color w:val="auto"/>
          <w:spacing w:val="-2"/>
          <w:sz w:val="24"/>
          <w:szCs w:val="24"/>
          <w:u w:val="single" w:color="auto"/>
        </w:rPr>
        <w:t>负面信息或农民工线下聚集上 X 访事件时</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2"/>
          <w:sz w:val="24"/>
          <w:szCs w:val="24"/>
          <w:u w:val="single" w:color="auto"/>
        </w:rPr>
        <w:t>，发包人有权责令承包</w:t>
      </w:r>
      <w:r>
        <w:rPr>
          <w:rFonts w:hint="default" w:eastAsia="微软雅黑" w:cs="微软雅黑" w:asciiTheme="minorAscii" w:hAnsiTheme="minorAscii"/>
          <w:color w:val="auto"/>
          <w:spacing w:val="-3"/>
          <w:sz w:val="24"/>
          <w:szCs w:val="24"/>
          <w:u w:val="single" w:color="auto"/>
        </w:rPr>
        <w:t>人在合理期限内解决</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3"/>
          <w:sz w:val="24"/>
          <w:szCs w:val="24"/>
          <w:u w:val="single" w:color="auto"/>
        </w:rPr>
        <w:t>，合理</w:t>
      </w:r>
      <w:r>
        <w:rPr>
          <w:rFonts w:hint="default" w:eastAsia="微软雅黑" w:cs="微软雅黑" w:asciiTheme="minorAscii" w:hAnsiTheme="minorAscii"/>
          <w:color w:val="auto"/>
          <w:spacing w:val="-2"/>
          <w:sz w:val="24"/>
          <w:szCs w:val="24"/>
          <w:u w:val="single" w:color="auto"/>
        </w:rPr>
        <w:t>期限内承包人仍未解决的</w:t>
      </w:r>
      <w:r>
        <w:rPr>
          <w:rFonts w:hint="default" w:eastAsia="微软雅黑" w:cs="微软雅黑" w:asciiTheme="minorAscii" w:hAnsiTheme="minorAscii"/>
          <w:color w:val="auto"/>
          <w:spacing w:val="-30"/>
          <w:sz w:val="24"/>
          <w:szCs w:val="24"/>
          <w:u w:val="single" w:color="auto"/>
        </w:rPr>
        <w:t xml:space="preserve"> </w:t>
      </w:r>
      <w:r>
        <w:rPr>
          <w:rFonts w:hint="default" w:eastAsia="微软雅黑" w:cs="微软雅黑" w:asciiTheme="minorAscii" w:hAnsiTheme="minorAscii"/>
          <w:color w:val="auto"/>
          <w:spacing w:val="-2"/>
          <w:sz w:val="24"/>
          <w:szCs w:val="24"/>
          <w:u w:val="single" w:color="auto"/>
        </w:rPr>
        <w:t>，承包人应支付违约金</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2"/>
          <w:sz w:val="24"/>
          <w:szCs w:val="24"/>
          <w:u w:val="single" w:color="auto"/>
        </w:rPr>
        <w:t>，如发生在各网站出现承包人拖欠工资、报</w:t>
      </w:r>
      <w:r>
        <w:rPr>
          <w:rFonts w:hint="default" w:eastAsia="微软雅黑" w:cs="微软雅黑" w:asciiTheme="minorAscii" w:hAnsiTheme="minorAscii"/>
          <w:color w:val="auto"/>
          <w:spacing w:val="-3"/>
          <w:sz w:val="24"/>
          <w:szCs w:val="24"/>
          <w:u w:val="single" w:color="auto"/>
        </w:rPr>
        <w:t>酬的负面信息，每发生一次</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3"/>
          <w:sz w:val="24"/>
          <w:szCs w:val="24"/>
          <w:u w:val="single" w:color="auto"/>
        </w:rPr>
        <w:t>，由承包人支付  5000 元/次违约金，如发生农民工线</w:t>
      </w:r>
      <w:r>
        <w:rPr>
          <w:rFonts w:hint="default" w:eastAsia="微软雅黑" w:cs="微软雅黑" w:asciiTheme="minorAscii" w:hAnsiTheme="minorAscii"/>
          <w:color w:val="auto"/>
          <w:spacing w:val="-4"/>
          <w:sz w:val="24"/>
          <w:szCs w:val="24"/>
          <w:u w:val="single" w:color="auto"/>
        </w:rPr>
        <w:t>下聚集上 X</w:t>
      </w:r>
      <w:r>
        <w:rPr>
          <w:rFonts w:hint="default" w:eastAsia="微软雅黑" w:cs="微软雅黑" w:asciiTheme="minorAscii" w:hAnsiTheme="minorAscii"/>
          <w:color w:val="auto"/>
          <w:spacing w:val="-2"/>
          <w:sz w:val="24"/>
          <w:szCs w:val="24"/>
          <w:u w:val="single" w:color="auto"/>
        </w:rPr>
        <w:t>访事件</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2"/>
          <w:sz w:val="24"/>
          <w:szCs w:val="24"/>
          <w:u w:val="single" w:color="auto"/>
        </w:rPr>
        <w:t>，每发生一次，</w:t>
      </w:r>
      <w:r>
        <w:rPr>
          <w:rFonts w:hint="default" w:eastAsia="微软雅黑" w:cs="微软雅黑" w:asciiTheme="minorAscii" w:hAnsiTheme="minorAscii"/>
          <w:color w:val="auto"/>
          <w:spacing w:val="-47"/>
          <w:sz w:val="24"/>
          <w:szCs w:val="24"/>
          <w:u w:val="single" w:color="auto"/>
        </w:rPr>
        <w:t xml:space="preserve"> </w:t>
      </w:r>
      <w:r>
        <w:rPr>
          <w:rFonts w:hint="default" w:eastAsia="微软雅黑" w:cs="微软雅黑" w:asciiTheme="minorAscii" w:hAnsiTheme="minorAscii"/>
          <w:color w:val="auto"/>
          <w:spacing w:val="-2"/>
          <w:sz w:val="24"/>
          <w:szCs w:val="24"/>
          <w:u w:val="single" w:color="auto"/>
        </w:rPr>
        <w:t>由承包人支付  10000 元/次违约金。承包人在本项目实</w:t>
      </w:r>
      <w:r>
        <w:rPr>
          <w:rFonts w:hint="default" w:eastAsia="微软雅黑" w:cs="微软雅黑" w:asciiTheme="minorAscii" w:hAnsiTheme="minorAscii"/>
          <w:color w:val="auto"/>
          <w:spacing w:val="-3"/>
          <w:sz w:val="24"/>
          <w:szCs w:val="24"/>
          <w:u w:val="single" w:color="auto"/>
        </w:rPr>
        <w:t>施过程中因其</w:t>
      </w:r>
      <w:r>
        <w:rPr>
          <w:rFonts w:hint="default" w:eastAsia="微软雅黑" w:cs="微软雅黑" w:asciiTheme="minorAscii" w:hAnsiTheme="minorAscii"/>
          <w:color w:val="auto"/>
          <w:sz w:val="24"/>
          <w:szCs w:val="24"/>
          <w:u w:val="single" w:color="auto"/>
        </w:rPr>
        <w:t>违约（包括因承包人原因导致工期延误）所承担的全部违约金之</w:t>
      </w:r>
      <w:r>
        <w:rPr>
          <w:rFonts w:hint="default" w:eastAsia="微软雅黑" w:cs="微软雅黑" w:asciiTheme="minorAscii" w:hAnsiTheme="minorAscii"/>
          <w:color w:val="auto"/>
          <w:spacing w:val="-1"/>
          <w:sz w:val="24"/>
          <w:szCs w:val="24"/>
          <w:u w:val="single" w:color="auto"/>
        </w:rPr>
        <w:t>和不高于合同总价的 5%。</w:t>
      </w:r>
      <w:r>
        <w:rPr>
          <w:rFonts w:hint="default" w:eastAsia="微软雅黑" w:cs="微软雅黑" w:asciiTheme="minorAscii" w:hAnsiTheme="minorAscii"/>
          <w:color w:val="auto"/>
          <w:spacing w:val="-2"/>
          <w:sz w:val="24"/>
          <w:szCs w:val="24"/>
          <w:u w:val="single" w:color="auto"/>
        </w:rPr>
        <w:t>承包人未能依约修复缺陷或提供保修的</w:t>
      </w:r>
      <w:r>
        <w:rPr>
          <w:rFonts w:hint="default" w:eastAsia="微软雅黑" w:cs="微软雅黑" w:asciiTheme="minorAscii" w:hAnsiTheme="minorAscii"/>
          <w:color w:val="auto"/>
          <w:spacing w:val="-34"/>
          <w:sz w:val="24"/>
          <w:szCs w:val="24"/>
          <w:u w:val="single" w:color="auto"/>
        </w:rPr>
        <w:t xml:space="preserve"> </w:t>
      </w:r>
      <w:r>
        <w:rPr>
          <w:rFonts w:hint="default" w:eastAsia="微软雅黑" w:cs="微软雅黑" w:asciiTheme="minorAscii" w:hAnsiTheme="minorAscii"/>
          <w:color w:val="auto"/>
          <w:spacing w:val="-2"/>
          <w:sz w:val="24"/>
          <w:szCs w:val="24"/>
          <w:u w:val="single" w:color="auto"/>
        </w:rPr>
        <w:t>，承包人按每次  10</w:t>
      </w:r>
      <w:r>
        <w:rPr>
          <w:rFonts w:hint="default" w:eastAsia="微软雅黑" w:cs="微软雅黑" w:asciiTheme="minorAscii" w:hAnsiTheme="minorAscii"/>
          <w:color w:val="auto"/>
          <w:spacing w:val="-3"/>
          <w:sz w:val="24"/>
          <w:szCs w:val="24"/>
          <w:u w:val="single" w:color="auto"/>
        </w:rPr>
        <w:t>000</w:t>
      </w:r>
      <w:r>
        <w:rPr>
          <w:rFonts w:hint="default" w:eastAsia="微软雅黑" w:cs="微软雅黑" w:asciiTheme="minorAscii" w:hAnsiTheme="minorAscii"/>
          <w:color w:val="auto"/>
          <w:spacing w:val="51"/>
          <w:sz w:val="24"/>
          <w:szCs w:val="24"/>
          <w:u w:val="single" w:color="auto"/>
        </w:rPr>
        <w:t xml:space="preserve"> </w:t>
      </w:r>
      <w:r>
        <w:rPr>
          <w:rFonts w:hint="default" w:eastAsia="微软雅黑" w:cs="微软雅黑" w:asciiTheme="minorAscii" w:hAnsiTheme="minorAscii"/>
          <w:color w:val="auto"/>
          <w:spacing w:val="-3"/>
          <w:sz w:val="24"/>
          <w:szCs w:val="24"/>
          <w:u w:val="single" w:color="auto"/>
        </w:rPr>
        <w:t>元向发包人支付违约金</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3"/>
          <w:sz w:val="24"/>
          <w:szCs w:val="24"/>
          <w:u w:val="single" w:color="auto"/>
        </w:rPr>
        <w:t>，同</w:t>
      </w:r>
      <w:r>
        <w:rPr>
          <w:rFonts w:hint="default" w:eastAsia="微软雅黑" w:cs="微软雅黑" w:asciiTheme="minorAscii" w:hAnsiTheme="minorAscii"/>
          <w:color w:val="auto"/>
          <w:spacing w:val="-1"/>
          <w:sz w:val="24"/>
          <w:szCs w:val="24"/>
          <w:u w:val="single" w:color="auto"/>
        </w:rPr>
        <w:t>时发包人可寻求第三方修复，</w:t>
      </w:r>
      <w:r>
        <w:rPr>
          <w:rFonts w:hint="default" w:eastAsia="微软雅黑" w:cs="微软雅黑" w:asciiTheme="minorAscii" w:hAnsiTheme="minorAscii"/>
          <w:color w:val="auto"/>
          <w:spacing w:val="-34"/>
          <w:sz w:val="24"/>
          <w:szCs w:val="24"/>
          <w:u w:val="single" w:color="auto"/>
        </w:rPr>
        <w:t xml:space="preserve"> </w:t>
      </w:r>
      <w:r>
        <w:rPr>
          <w:rFonts w:hint="default" w:eastAsia="微软雅黑" w:cs="微软雅黑" w:asciiTheme="minorAscii" w:hAnsiTheme="minorAscii"/>
          <w:color w:val="auto"/>
          <w:spacing w:val="-1"/>
          <w:sz w:val="24"/>
          <w:szCs w:val="24"/>
          <w:u w:val="single" w:color="auto"/>
        </w:rPr>
        <w:t>由此产生的费用由承包人承担。承包方如未按约定时限上报工</w:t>
      </w:r>
      <w:r>
        <w:rPr>
          <w:rFonts w:hint="default" w:eastAsia="微软雅黑" w:cs="微软雅黑" w:asciiTheme="minorAscii" w:hAnsiTheme="minorAscii"/>
          <w:color w:val="auto"/>
          <w:spacing w:val="-3"/>
          <w:sz w:val="24"/>
          <w:szCs w:val="24"/>
          <w:u w:val="single" w:color="auto"/>
        </w:rPr>
        <w:t>程结算清单</w:t>
      </w:r>
      <w:r>
        <w:rPr>
          <w:rFonts w:hint="default" w:eastAsia="微软雅黑" w:cs="微软雅黑" w:asciiTheme="minorAscii" w:hAnsiTheme="minorAscii"/>
          <w:color w:val="auto"/>
          <w:spacing w:val="-21"/>
          <w:sz w:val="24"/>
          <w:szCs w:val="24"/>
          <w:u w:val="single" w:color="auto"/>
        </w:rPr>
        <w:t xml:space="preserve"> </w:t>
      </w:r>
      <w:r>
        <w:rPr>
          <w:rFonts w:hint="default" w:eastAsia="微软雅黑" w:cs="微软雅黑" w:asciiTheme="minorAscii" w:hAnsiTheme="minorAscii"/>
          <w:color w:val="auto"/>
          <w:spacing w:val="-3"/>
          <w:sz w:val="24"/>
          <w:szCs w:val="24"/>
          <w:u w:val="single" w:color="auto"/>
        </w:rPr>
        <w:t>，并提供一切真实有效的结算附件资料。每逾期一日需按 500 元/天支付违约金。</w:t>
      </w:r>
      <w:r>
        <w:rPr>
          <w:rFonts w:hint="default" w:eastAsia="微软雅黑" w:cs="微软雅黑" w:asciiTheme="minorAscii" w:hAnsiTheme="minorAscii"/>
          <w:color w:val="auto"/>
          <w:spacing w:val="-1"/>
          <w:sz w:val="24"/>
          <w:szCs w:val="24"/>
          <w:u w:val="single" w:color="auto"/>
        </w:rPr>
        <w:t>如在交工验收后 60 天内仍未提供结算申请及结算</w:t>
      </w:r>
      <w:r>
        <w:rPr>
          <w:rFonts w:hint="default" w:eastAsia="微软雅黑" w:cs="微软雅黑" w:asciiTheme="minorAscii" w:hAnsiTheme="minorAscii"/>
          <w:color w:val="auto"/>
          <w:spacing w:val="-2"/>
          <w:sz w:val="24"/>
          <w:szCs w:val="24"/>
          <w:u w:val="single" w:color="auto"/>
        </w:rPr>
        <w:t>清单等相关资料的</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2"/>
          <w:sz w:val="24"/>
          <w:szCs w:val="24"/>
          <w:u w:val="single" w:color="auto"/>
        </w:rPr>
        <w:t>，发包方可按签约合同价的 80%确定为工程结算价。非不可抗拒因素</w:t>
      </w:r>
      <w:r>
        <w:rPr>
          <w:rFonts w:hint="default" w:eastAsia="微软雅黑" w:cs="微软雅黑" w:asciiTheme="minorAscii" w:hAnsiTheme="minorAscii"/>
          <w:color w:val="auto"/>
          <w:spacing w:val="-35"/>
          <w:sz w:val="24"/>
          <w:szCs w:val="24"/>
          <w:u w:val="single" w:color="auto"/>
        </w:rPr>
        <w:t xml:space="preserve"> </w:t>
      </w:r>
      <w:r>
        <w:rPr>
          <w:rFonts w:hint="default" w:eastAsia="微软雅黑" w:cs="微软雅黑" w:asciiTheme="minorAscii" w:hAnsiTheme="minorAscii"/>
          <w:color w:val="auto"/>
          <w:spacing w:val="-2"/>
          <w:sz w:val="24"/>
          <w:szCs w:val="24"/>
          <w:u w:val="single" w:color="auto"/>
        </w:rPr>
        <w:t>，由乙方自身原因导致的超出合同工期</w:t>
      </w:r>
      <w:r>
        <w:rPr>
          <w:rFonts w:hint="default" w:eastAsia="微软雅黑" w:cs="微软雅黑" w:asciiTheme="minorAscii" w:hAnsiTheme="minorAscii"/>
          <w:color w:val="auto"/>
          <w:spacing w:val="-3"/>
          <w:sz w:val="24"/>
          <w:szCs w:val="24"/>
          <w:u w:val="single" w:color="auto"/>
        </w:rPr>
        <w:t>，必须</w:t>
      </w:r>
      <w:r>
        <w:rPr>
          <w:rFonts w:hint="default" w:eastAsia="微软雅黑" w:cs="微软雅黑" w:asciiTheme="minorAscii" w:hAnsiTheme="minorAscii"/>
          <w:color w:val="auto"/>
          <w:spacing w:val="-1"/>
          <w:sz w:val="24"/>
          <w:szCs w:val="24"/>
          <w:u w:val="single" w:color="auto"/>
        </w:rPr>
        <w:t>按照规定支付违约金。</w:t>
      </w:r>
    </w:p>
    <w:p w14:paraId="7920285A">
      <w:pPr>
        <w:spacing w:before="14" w:line="226" w:lineRule="auto"/>
        <w:ind w:left="503"/>
        <w:rPr>
          <w:rFonts w:hint="default" w:eastAsia="微软雅黑" w:cs="微软雅黑" w:asciiTheme="minorAscii" w:hAnsiTheme="minorAscii"/>
        </w:rPr>
      </w:pPr>
      <w:r>
        <w:rPr>
          <w:rFonts w:hint="default" w:eastAsia="微软雅黑" w:cs="微软雅黑" w:asciiTheme="minorAscii" w:hAnsiTheme="minorAscii"/>
          <w:spacing w:val="-3"/>
          <w:sz w:val="24"/>
          <w:szCs w:val="24"/>
        </w:rPr>
        <w:t>16.2.3  因承包人违约解除合同</w:t>
      </w:r>
    </w:p>
    <w:p w14:paraId="48428498">
      <w:pPr>
        <w:spacing w:before="103" w:line="225" w:lineRule="auto"/>
        <w:ind w:left="483"/>
        <w:rPr>
          <w:rFonts w:hint="default" w:eastAsia="微软雅黑" w:cs="微软雅黑" w:asciiTheme="minorAscii" w:hAnsiTheme="minorAscii"/>
        </w:rPr>
      </w:pPr>
      <w:r>
        <w:rPr>
          <w:rFonts w:hint="default" w:eastAsia="微软雅黑" w:cs="微软雅黑" w:asciiTheme="minorAscii" w:hAnsiTheme="minorAscii"/>
          <w:sz w:val="24"/>
          <w:szCs w:val="24"/>
        </w:rPr>
        <w:t>关于承包人违约解除合同的特别约定：</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z w:val="24"/>
          <w:szCs w:val="24"/>
          <w:u w:val="single" w:color="auto"/>
        </w:rPr>
        <w:t>按照通用条款第 16.2.3 项规定执</w:t>
      </w:r>
      <w:r>
        <w:rPr>
          <w:rFonts w:hint="default" w:eastAsia="微软雅黑" w:cs="微软雅黑" w:asciiTheme="minorAscii" w:hAnsiTheme="minorAscii"/>
          <w:spacing w:val="-1"/>
          <w:sz w:val="24"/>
          <w:szCs w:val="24"/>
          <w:u w:val="single" w:color="auto"/>
        </w:rPr>
        <w:t xml:space="preserve">行   </w:t>
      </w:r>
      <w:r>
        <w:rPr>
          <w:rFonts w:hint="default" w:eastAsia="微软雅黑" w:cs="微软雅黑" w:asciiTheme="minorAscii" w:hAnsiTheme="minorAscii"/>
          <w:spacing w:val="-1"/>
          <w:sz w:val="24"/>
          <w:szCs w:val="24"/>
        </w:rPr>
        <w:t>。</w:t>
      </w:r>
    </w:p>
    <w:p w14:paraId="45E9C27D">
      <w:pPr>
        <w:spacing w:before="104" w:line="343" w:lineRule="auto"/>
        <w:ind w:left="10" w:right="69" w:firstLine="47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发包人继续使用承包人在施工现场的材料、设备、临时工程、承包人文件和由</w:t>
      </w:r>
      <w:r>
        <w:rPr>
          <w:rFonts w:hint="default" w:eastAsia="微软雅黑" w:cs="微软雅黑" w:asciiTheme="minorAscii" w:hAnsiTheme="minorAscii"/>
          <w:sz w:val="24"/>
          <w:szCs w:val="24"/>
        </w:rPr>
        <w:t>承包人或</w:t>
      </w:r>
      <w:r>
        <w:rPr>
          <w:rFonts w:hint="default" w:eastAsia="微软雅黑" w:cs="微软雅黑" w:asciiTheme="minorAscii" w:hAnsiTheme="minorAscii"/>
          <w:spacing w:val="-1"/>
          <w:sz w:val="24"/>
          <w:szCs w:val="24"/>
        </w:rPr>
        <w:t>以其名义编制的其他文件的费用承担方式：</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2"/>
          <w:sz w:val="24"/>
          <w:szCs w:val="24"/>
          <w:u w:val="single" w:color="auto"/>
        </w:rPr>
        <w:t>由承包人承担</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639ABDDE">
      <w:pPr>
        <w:spacing w:line="343" w:lineRule="auto"/>
        <w:rPr>
          <w:rFonts w:hint="default" w:eastAsia="微软雅黑" w:cs="微软雅黑" w:asciiTheme="minorAscii" w:hAnsiTheme="minorAscii"/>
          <w:sz w:val="24"/>
          <w:szCs w:val="24"/>
        </w:rPr>
        <w:sectPr>
          <w:footerReference r:id="rId78" w:type="default"/>
          <w:pgSz w:w="11906" w:h="16839"/>
          <w:pgMar w:top="1394" w:right="1065" w:bottom="1432" w:left="1134" w:header="0" w:footer="1198" w:gutter="0"/>
          <w:cols w:space="720" w:num="1"/>
        </w:sectPr>
      </w:pPr>
    </w:p>
    <w:p w14:paraId="7DF99F28">
      <w:pPr>
        <w:spacing w:before="61" w:line="226" w:lineRule="auto"/>
        <w:ind w:left="70"/>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17.</w:t>
      </w:r>
      <w:r>
        <w:rPr>
          <w:rFonts w:hint="default" w:eastAsia="微软雅黑" w:cs="微软雅黑" w:asciiTheme="minorAscii" w:hAnsiTheme="minorAscii"/>
          <w:spacing w:val="52"/>
          <w:sz w:val="24"/>
          <w:szCs w:val="24"/>
        </w:rPr>
        <w:t xml:space="preserve"> </w:t>
      </w:r>
      <w:r>
        <w:rPr>
          <w:rFonts w:hint="default" w:eastAsia="微软雅黑" w:cs="微软雅黑" w:asciiTheme="minorAscii" w:hAnsiTheme="minorAscii"/>
          <w:spacing w:val="-4"/>
          <w:sz w:val="24"/>
          <w:szCs w:val="24"/>
        </w:rPr>
        <w:t>不可抗力</w:t>
      </w:r>
    </w:p>
    <w:p w14:paraId="3C18D507">
      <w:pPr>
        <w:spacing w:before="333" w:line="226" w:lineRule="auto"/>
        <w:ind w:left="2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17.1</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3"/>
          <w:sz w:val="24"/>
          <w:szCs w:val="24"/>
        </w:rPr>
        <w:t>不可抗力的确认</w:t>
      </w:r>
    </w:p>
    <w:p w14:paraId="6DDAEA40">
      <w:pPr>
        <w:spacing w:before="281" w:line="183" w:lineRule="auto"/>
        <w:ind w:left="1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除通用合同条款约定的不可抗力事件之外</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z w:val="24"/>
          <w:szCs w:val="24"/>
        </w:rPr>
        <w:t>，视</w:t>
      </w:r>
      <w:r>
        <w:rPr>
          <w:rFonts w:hint="default" w:eastAsia="微软雅黑" w:cs="微软雅黑" w:asciiTheme="minorAscii" w:hAnsiTheme="minorAscii"/>
          <w:spacing w:val="-1"/>
          <w:sz w:val="24"/>
          <w:szCs w:val="24"/>
        </w:rPr>
        <w:t>为不可抗力的其他情形：</w:t>
      </w:r>
      <w:r>
        <w:rPr>
          <w:rFonts w:hint="default" w:eastAsia="微软雅黑" w:cs="微软雅黑" w:asciiTheme="minorAscii" w:hAnsiTheme="minorAscii"/>
          <w:spacing w:val="48"/>
          <w:w w:val="101"/>
          <w:sz w:val="24"/>
          <w:szCs w:val="24"/>
        </w:rPr>
        <w:t xml:space="preserve"> </w:t>
      </w:r>
      <w:r>
        <w:rPr>
          <w:rFonts w:hint="default" w:eastAsia="微软雅黑" w:cs="微软雅黑" w:asciiTheme="minorAscii" w:hAnsiTheme="minorAscii"/>
          <w:spacing w:val="-1"/>
          <w:sz w:val="24"/>
          <w:szCs w:val="24"/>
          <w:u w:val="single" w:color="auto"/>
        </w:rPr>
        <w:t xml:space="preserve">   无     </w:t>
      </w:r>
      <w:r>
        <w:rPr>
          <w:rFonts w:hint="default" w:eastAsia="微软雅黑" w:cs="微软雅黑" w:asciiTheme="minorAscii" w:hAnsiTheme="minorAscii"/>
          <w:spacing w:val="-1"/>
          <w:sz w:val="24"/>
          <w:szCs w:val="24"/>
        </w:rPr>
        <w:t>。</w:t>
      </w:r>
    </w:p>
    <w:p w14:paraId="39C14D3E">
      <w:pPr>
        <w:spacing w:before="265" w:line="226" w:lineRule="auto"/>
        <w:ind w:left="2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17.4 因不可抗力解除合同</w:t>
      </w:r>
    </w:p>
    <w:p w14:paraId="2DFA4318">
      <w:pPr>
        <w:spacing w:before="236" w:line="225"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合同解除后</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3"/>
          <w:sz w:val="24"/>
          <w:szCs w:val="24"/>
        </w:rPr>
        <w:t>，发包人应在商定或确定发包人应支付款项后</w:t>
      </w:r>
      <w:r>
        <w:rPr>
          <w:rFonts w:hint="default" w:eastAsia="微软雅黑" w:cs="微软雅黑" w:asciiTheme="minorAscii" w:hAnsiTheme="minorAscii"/>
          <w:spacing w:val="63"/>
          <w:sz w:val="24"/>
          <w:szCs w:val="24"/>
          <w:u w:val="single" w:color="auto"/>
        </w:rPr>
        <w:t xml:space="preserve"> </w:t>
      </w:r>
      <w:r>
        <w:rPr>
          <w:rFonts w:hint="default" w:eastAsia="微软雅黑" w:cs="微软雅黑" w:asciiTheme="minorAscii" w:hAnsiTheme="minorAscii"/>
          <w:spacing w:val="-3"/>
          <w:sz w:val="24"/>
          <w:szCs w:val="24"/>
          <w:u w:val="single" w:color="auto"/>
        </w:rPr>
        <w:t>28</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3"/>
          <w:sz w:val="24"/>
          <w:szCs w:val="24"/>
        </w:rPr>
        <w:t>天内完成款项的支付。</w:t>
      </w:r>
    </w:p>
    <w:p w14:paraId="5B83263B">
      <w:pPr>
        <w:spacing w:before="134" w:line="226" w:lineRule="auto"/>
        <w:ind w:left="70"/>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18.</w:t>
      </w:r>
      <w:r>
        <w:rPr>
          <w:rFonts w:hint="default" w:eastAsia="微软雅黑" w:cs="微软雅黑" w:asciiTheme="minorAscii" w:hAnsiTheme="minorAscii"/>
          <w:spacing w:val="54"/>
          <w:sz w:val="24"/>
          <w:szCs w:val="24"/>
        </w:rPr>
        <w:t xml:space="preserve"> </w:t>
      </w:r>
      <w:r>
        <w:rPr>
          <w:rFonts w:hint="default" w:eastAsia="微软雅黑" w:cs="微软雅黑" w:asciiTheme="minorAscii" w:hAnsiTheme="minorAscii"/>
          <w:spacing w:val="-6"/>
          <w:sz w:val="24"/>
          <w:szCs w:val="24"/>
        </w:rPr>
        <w:t>保险</w:t>
      </w:r>
    </w:p>
    <w:p w14:paraId="720DF75B">
      <w:pPr>
        <w:spacing w:before="337" w:line="226" w:lineRule="auto"/>
        <w:ind w:left="2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18.1</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工程保险</w:t>
      </w:r>
    </w:p>
    <w:p w14:paraId="75575F8C">
      <w:pPr>
        <w:spacing w:before="235" w:line="225"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关于工程保险的特别约定：</w:t>
      </w:r>
      <w:r>
        <w:rPr>
          <w:rFonts w:hint="default" w:eastAsia="微软雅黑" w:cs="微软雅黑" w:asciiTheme="minorAscii" w:hAnsiTheme="minorAscii"/>
          <w:spacing w:val="53"/>
          <w:w w:val="101"/>
          <w:sz w:val="24"/>
          <w:szCs w:val="24"/>
          <w:u w:val="single" w:color="auto"/>
        </w:rPr>
        <w:t xml:space="preserve"> </w:t>
      </w:r>
      <w:r>
        <w:rPr>
          <w:rFonts w:hint="default" w:eastAsia="微软雅黑" w:cs="微软雅黑" w:asciiTheme="minorAscii" w:hAnsiTheme="minorAscii"/>
          <w:spacing w:val="-1"/>
          <w:sz w:val="24"/>
          <w:szCs w:val="24"/>
          <w:u w:val="single" w:color="auto"/>
        </w:rPr>
        <w:t>按照通用条款第 18.1 项规定执</w:t>
      </w:r>
      <w:r>
        <w:rPr>
          <w:rFonts w:hint="default" w:eastAsia="微软雅黑" w:cs="微软雅黑" w:asciiTheme="minorAscii" w:hAnsiTheme="minorAscii"/>
          <w:spacing w:val="-2"/>
          <w:sz w:val="24"/>
          <w:szCs w:val="24"/>
          <w:u w:val="single" w:color="auto"/>
        </w:rPr>
        <w:t>行</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2"/>
          <w:sz w:val="24"/>
          <w:szCs w:val="24"/>
        </w:rPr>
        <w:t>。</w:t>
      </w:r>
    </w:p>
    <w:p w14:paraId="579668DF">
      <w:pPr>
        <w:spacing w:before="238" w:line="226" w:lineRule="auto"/>
        <w:ind w:left="2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18.3</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其他保险</w:t>
      </w:r>
    </w:p>
    <w:p w14:paraId="60F2E22D">
      <w:pPr>
        <w:spacing w:before="281" w:line="183"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关于其他保险的约定：</w:t>
      </w:r>
      <w:r>
        <w:rPr>
          <w:rFonts w:hint="default" w:eastAsia="微软雅黑" w:cs="微软雅黑" w:asciiTheme="minorAscii" w:hAnsiTheme="minorAscii"/>
          <w:spacing w:val="59"/>
          <w:w w:val="101"/>
          <w:sz w:val="24"/>
          <w:szCs w:val="24"/>
          <w:u w:val="single" w:color="auto"/>
        </w:rPr>
        <w:t xml:space="preserve"> </w:t>
      </w:r>
      <w:r>
        <w:rPr>
          <w:rFonts w:hint="default" w:eastAsia="微软雅黑" w:cs="微软雅黑" w:asciiTheme="minorAscii" w:hAnsiTheme="minorAscii"/>
          <w:spacing w:val="-1"/>
          <w:sz w:val="24"/>
          <w:szCs w:val="24"/>
          <w:u w:val="single" w:color="auto"/>
        </w:rPr>
        <w:t>执行通用条款</w:t>
      </w:r>
      <w:r>
        <w:rPr>
          <w:rFonts w:hint="default" w:eastAsia="微软雅黑" w:cs="微软雅黑" w:asciiTheme="minorAscii" w:hAnsiTheme="minorAscii"/>
          <w:spacing w:val="49"/>
          <w:sz w:val="24"/>
          <w:szCs w:val="24"/>
          <w:u w:val="single" w:color="auto"/>
        </w:rPr>
        <w:t xml:space="preserve"> </w:t>
      </w:r>
      <w:r>
        <w:rPr>
          <w:rFonts w:hint="default" w:eastAsia="微软雅黑" w:cs="微软雅黑" w:asciiTheme="minorAscii" w:hAnsiTheme="minorAscii"/>
          <w:spacing w:val="-1"/>
          <w:sz w:val="24"/>
          <w:szCs w:val="24"/>
        </w:rPr>
        <w:t>。</w:t>
      </w:r>
    </w:p>
    <w:p w14:paraId="132BBCBB">
      <w:pPr>
        <w:spacing w:before="308" w:line="184"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承包人是否应为其施工设备等办理财产保险：</w:t>
      </w:r>
      <w:r>
        <w:rPr>
          <w:rFonts w:hint="default" w:eastAsia="微软雅黑" w:cs="微软雅黑" w:asciiTheme="minorAscii" w:hAnsiTheme="minorAscii"/>
          <w:spacing w:val="1"/>
          <w:sz w:val="24"/>
          <w:szCs w:val="24"/>
          <w:u w:val="single" w:color="auto"/>
        </w:rPr>
        <w:t xml:space="preserve">   执行通用条款   </w:t>
      </w:r>
      <w:r>
        <w:rPr>
          <w:rFonts w:hint="default" w:eastAsia="微软雅黑" w:cs="微软雅黑" w:asciiTheme="minorAscii" w:hAnsiTheme="minorAscii"/>
          <w:spacing w:val="1"/>
          <w:sz w:val="24"/>
          <w:szCs w:val="24"/>
        </w:rPr>
        <w:t>。</w:t>
      </w:r>
    </w:p>
    <w:p w14:paraId="29D74CEF">
      <w:pPr>
        <w:spacing w:before="266" w:line="225" w:lineRule="auto"/>
        <w:ind w:left="22"/>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18.7</w:t>
      </w:r>
      <w:r>
        <w:rPr>
          <w:rFonts w:hint="default" w:eastAsia="微软雅黑" w:cs="微软雅黑" w:asciiTheme="minorAscii" w:hAnsiTheme="minorAscii"/>
          <w:spacing w:val="55"/>
          <w:sz w:val="24"/>
          <w:szCs w:val="24"/>
        </w:rPr>
        <w:t xml:space="preserve"> </w:t>
      </w:r>
      <w:r>
        <w:rPr>
          <w:rFonts w:hint="default" w:eastAsia="微软雅黑" w:cs="微软雅黑" w:asciiTheme="minorAscii" w:hAnsiTheme="minorAscii"/>
          <w:spacing w:val="-4"/>
          <w:sz w:val="24"/>
          <w:szCs w:val="24"/>
        </w:rPr>
        <w:t>通知义务</w:t>
      </w:r>
    </w:p>
    <w:p w14:paraId="63EB1CCF">
      <w:pPr>
        <w:spacing w:before="281" w:line="184"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关于变更保险合同时的通知义务的约定：</w:t>
      </w:r>
      <w:r>
        <w:rPr>
          <w:rFonts w:hint="default" w:eastAsia="微软雅黑" w:cs="微软雅黑" w:asciiTheme="minorAscii" w:hAnsiTheme="minorAscii"/>
          <w:spacing w:val="69"/>
          <w:sz w:val="24"/>
          <w:szCs w:val="24"/>
          <w:u w:val="single" w:color="auto"/>
        </w:rPr>
        <w:t xml:space="preserve"> </w:t>
      </w:r>
      <w:r>
        <w:rPr>
          <w:rFonts w:hint="default" w:eastAsia="微软雅黑" w:cs="微软雅黑" w:asciiTheme="minorAscii" w:hAnsiTheme="minorAscii"/>
          <w:sz w:val="24"/>
          <w:szCs w:val="24"/>
          <w:u w:val="single" w:color="auto"/>
        </w:rPr>
        <w:t xml:space="preserve">执行通用条款   </w:t>
      </w:r>
      <w:r>
        <w:rPr>
          <w:rFonts w:hint="default" w:eastAsia="微软雅黑" w:cs="微软雅黑" w:asciiTheme="minorAscii" w:hAnsiTheme="minorAscii"/>
          <w:sz w:val="24"/>
          <w:szCs w:val="24"/>
        </w:rPr>
        <w:t>。</w:t>
      </w:r>
    </w:p>
    <w:p w14:paraId="33371492">
      <w:pPr>
        <w:spacing w:before="265" w:line="226" w:lineRule="auto"/>
        <w:ind w:left="11"/>
        <w:outlineLvl w:val="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20.</w:t>
      </w:r>
      <w:r>
        <w:rPr>
          <w:rFonts w:hint="default" w:eastAsia="微软雅黑" w:cs="微软雅黑" w:asciiTheme="minorAscii" w:hAnsiTheme="minorAscii"/>
          <w:spacing w:val="56"/>
          <w:sz w:val="24"/>
          <w:szCs w:val="24"/>
        </w:rPr>
        <w:t xml:space="preserve"> </w:t>
      </w:r>
      <w:r>
        <w:rPr>
          <w:rFonts w:hint="default" w:eastAsia="微软雅黑" w:cs="微软雅黑" w:asciiTheme="minorAscii" w:hAnsiTheme="minorAscii"/>
          <w:spacing w:val="-3"/>
          <w:sz w:val="24"/>
          <w:szCs w:val="24"/>
        </w:rPr>
        <w:t>争议解决</w:t>
      </w:r>
    </w:p>
    <w:p w14:paraId="20467E50">
      <w:pPr>
        <w:spacing w:before="237"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20.3</w:t>
      </w:r>
      <w:r>
        <w:rPr>
          <w:rFonts w:hint="default" w:eastAsia="微软雅黑" w:cs="微软雅黑" w:asciiTheme="minorAscii" w:hAnsiTheme="minorAscii"/>
          <w:spacing w:val="59"/>
          <w:sz w:val="24"/>
          <w:szCs w:val="24"/>
        </w:rPr>
        <w:t xml:space="preserve"> </w:t>
      </w:r>
      <w:r>
        <w:rPr>
          <w:rFonts w:hint="default" w:eastAsia="微软雅黑" w:cs="微软雅黑" w:asciiTheme="minorAscii" w:hAnsiTheme="minorAscii"/>
          <w:spacing w:val="-3"/>
          <w:sz w:val="24"/>
          <w:szCs w:val="24"/>
        </w:rPr>
        <w:t>争议评 X 审</w:t>
      </w:r>
    </w:p>
    <w:p w14:paraId="39882395">
      <w:pPr>
        <w:spacing w:before="236" w:line="225" w:lineRule="auto"/>
        <w:ind w:left="9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合同当事人是否同意将工程争议提交争议评 X 审小组决定：</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z w:val="24"/>
          <w:szCs w:val="24"/>
        </w:rPr>
        <w:t>。</w:t>
      </w:r>
    </w:p>
    <w:p w14:paraId="5EE90AB5">
      <w:pPr>
        <w:spacing w:before="237"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20.3.1</w:t>
      </w:r>
      <w:r>
        <w:rPr>
          <w:rFonts w:hint="default" w:eastAsia="微软雅黑" w:cs="微软雅黑" w:asciiTheme="minorAscii" w:hAnsiTheme="minorAscii"/>
          <w:spacing w:val="67"/>
          <w:w w:val="101"/>
          <w:sz w:val="24"/>
          <w:szCs w:val="24"/>
        </w:rPr>
        <w:t xml:space="preserve"> </w:t>
      </w:r>
      <w:r>
        <w:rPr>
          <w:rFonts w:hint="default" w:eastAsia="微软雅黑" w:cs="微软雅黑" w:asciiTheme="minorAscii" w:hAnsiTheme="minorAscii"/>
          <w:spacing w:val="-3"/>
          <w:sz w:val="24"/>
          <w:szCs w:val="24"/>
        </w:rPr>
        <w:t>争议评 X 审小组的确定</w:t>
      </w:r>
    </w:p>
    <w:p w14:paraId="00CEED93">
      <w:pPr>
        <w:spacing w:before="237" w:line="225" w:lineRule="auto"/>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争议评 X 审小组成员的确定：</w:t>
      </w:r>
      <w:r>
        <w:rPr>
          <w:rFonts w:hint="default" w:eastAsia="微软雅黑" w:cs="微软雅黑" w:asciiTheme="minorAscii" w:hAnsiTheme="minorAscii"/>
          <w:spacing w:val="4"/>
          <w:sz w:val="24"/>
          <w:szCs w:val="24"/>
          <w:u w:val="single" w:color="auto"/>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z w:val="24"/>
          <w:szCs w:val="24"/>
        </w:rPr>
        <w:t>。</w:t>
      </w:r>
    </w:p>
    <w:p w14:paraId="245FC409">
      <w:pPr>
        <w:spacing w:before="238" w:line="225" w:lineRule="auto"/>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选定争议评 X 审员的期限：</w:t>
      </w:r>
      <w:r>
        <w:rPr>
          <w:rFonts w:hint="default" w:eastAsia="微软雅黑" w:cs="微软雅黑" w:asciiTheme="minorAscii" w:hAnsiTheme="minorAscii"/>
          <w:spacing w:val="2"/>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1714CFF8">
      <w:pPr>
        <w:spacing w:before="238" w:line="225"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争议评 X 审小组成员的报酬承担方式：</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z w:val="24"/>
          <w:szCs w:val="24"/>
          <w:u w:val="single" w:color="auto"/>
        </w:rPr>
        <w:t xml:space="preserve">      /               </w:t>
      </w:r>
      <w:r>
        <w:rPr>
          <w:rFonts w:hint="default" w:eastAsia="微软雅黑" w:cs="微软雅黑" w:asciiTheme="minorAscii" w:hAnsiTheme="minorAscii"/>
          <w:sz w:val="24"/>
          <w:szCs w:val="24"/>
        </w:rPr>
        <w:t>。</w:t>
      </w:r>
    </w:p>
    <w:p w14:paraId="72837D22">
      <w:pPr>
        <w:spacing w:before="237" w:line="225"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其他事项的约定：</w:t>
      </w:r>
      <w:r>
        <w:rPr>
          <w:rFonts w:hint="default" w:eastAsia="微软雅黑" w:cs="微软雅黑" w:asciiTheme="minorAscii" w:hAnsiTheme="minorAscii"/>
          <w:spacing w:val="1"/>
          <w:sz w:val="24"/>
          <w:szCs w:val="24"/>
          <w:u w:val="single" w:color="auto"/>
        </w:rPr>
        <w:t xml:space="preserve">                                   /           </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z w:val="24"/>
          <w:szCs w:val="24"/>
        </w:rPr>
        <w:t>。</w:t>
      </w:r>
    </w:p>
    <w:p w14:paraId="619CB336">
      <w:pPr>
        <w:spacing w:before="238"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20.3.2</w:t>
      </w:r>
      <w:r>
        <w:rPr>
          <w:rFonts w:hint="default" w:eastAsia="微软雅黑" w:cs="微软雅黑" w:asciiTheme="minorAscii" w:hAnsiTheme="minorAscii"/>
          <w:spacing w:val="67"/>
          <w:w w:val="101"/>
          <w:sz w:val="24"/>
          <w:szCs w:val="24"/>
        </w:rPr>
        <w:t xml:space="preserve"> </w:t>
      </w:r>
      <w:r>
        <w:rPr>
          <w:rFonts w:hint="default" w:eastAsia="微软雅黑" w:cs="微软雅黑" w:asciiTheme="minorAscii" w:hAnsiTheme="minorAscii"/>
          <w:spacing w:val="-2"/>
          <w:sz w:val="24"/>
          <w:szCs w:val="24"/>
        </w:rPr>
        <w:t>争议评X审小组的决定</w:t>
      </w:r>
    </w:p>
    <w:p w14:paraId="11C48FF7">
      <w:pPr>
        <w:spacing w:line="226" w:lineRule="auto"/>
        <w:rPr>
          <w:rFonts w:hint="default" w:eastAsia="微软雅黑" w:cs="微软雅黑" w:asciiTheme="minorAscii" w:hAnsiTheme="minorAscii"/>
          <w:sz w:val="24"/>
          <w:szCs w:val="24"/>
        </w:rPr>
        <w:sectPr>
          <w:footerReference r:id="rId79" w:type="default"/>
          <w:pgSz w:w="11906" w:h="16839"/>
          <w:pgMar w:top="1288" w:right="1420" w:bottom="1432" w:left="1615" w:header="0" w:footer="1198" w:gutter="0"/>
          <w:cols w:space="720" w:num="1"/>
        </w:sectPr>
      </w:pPr>
    </w:p>
    <w:p w14:paraId="05CCAF26">
      <w:pPr>
        <w:spacing w:before="61" w:line="225" w:lineRule="auto"/>
        <w:ind w:left="5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合同当事人关于本项的约定：</w:t>
      </w:r>
      <w:r>
        <w:rPr>
          <w:rFonts w:hint="default" w:eastAsia="微软雅黑" w:cs="微软雅黑" w:asciiTheme="minorAscii" w:hAnsiTheme="minorAscii"/>
          <w:sz w:val="24"/>
          <w:szCs w:val="24"/>
          <w:u w:val="single" w:color="auto"/>
        </w:rPr>
        <w:t xml:space="preserve">               /                           </w:t>
      </w:r>
      <w:r>
        <w:rPr>
          <w:rFonts w:hint="default" w:eastAsia="微软雅黑" w:cs="微软雅黑" w:asciiTheme="minorAscii" w:hAnsiTheme="minorAscii"/>
          <w:sz w:val="24"/>
          <w:szCs w:val="24"/>
        </w:rPr>
        <w:t>。</w:t>
      </w:r>
    </w:p>
    <w:p w14:paraId="3812D59C">
      <w:pPr>
        <w:spacing w:before="238" w:line="226" w:lineRule="auto"/>
        <w:ind w:left="7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20.4 仲裁或诉讼</w:t>
      </w:r>
    </w:p>
    <w:p w14:paraId="2E3D064C">
      <w:pPr>
        <w:spacing w:before="235" w:line="225" w:lineRule="auto"/>
        <w:ind w:left="75"/>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因合同及合同有关事项发生的争议</w:t>
      </w:r>
      <w:r>
        <w:rPr>
          <w:rFonts w:hint="default" w:eastAsia="微软雅黑" w:cs="微软雅黑" w:asciiTheme="minorAscii" w:hAnsiTheme="minorAscii"/>
          <w:spacing w:val="-29"/>
          <w:sz w:val="24"/>
          <w:szCs w:val="24"/>
        </w:rPr>
        <w:t xml:space="preserve"> </w:t>
      </w:r>
      <w:r>
        <w:rPr>
          <w:rFonts w:hint="default" w:eastAsia="微软雅黑" w:cs="微软雅黑" w:asciiTheme="minorAscii" w:hAnsiTheme="minorAscii"/>
          <w:spacing w:val="-3"/>
          <w:sz w:val="24"/>
          <w:szCs w:val="24"/>
        </w:rPr>
        <w:t>，按下列第</w:t>
      </w:r>
      <w:r>
        <w:rPr>
          <w:rFonts w:hint="default" w:eastAsia="微软雅黑" w:cs="微软雅黑" w:asciiTheme="minorAscii" w:hAnsiTheme="minorAscii"/>
          <w:spacing w:val="63"/>
          <w:w w:val="101"/>
          <w:sz w:val="24"/>
          <w:szCs w:val="24"/>
          <w:u w:val="single" w:color="auto"/>
        </w:rPr>
        <w:t xml:space="preserve"> </w:t>
      </w:r>
      <w:r>
        <w:rPr>
          <w:rFonts w:hint="default" w:eastAsia="微软雅黑" w:cs="微软雅黑" w:asciiTheme="minorAscii" w:hAnsiTheme="minorAscii"/>
          <w:spacing w:val="-3"/>
          <w:sz w:val="24"/>
          <w:szCs w:val="24"/>
          <w:u w:val="single" w:color="auto"/>
        </w:rPr>
        <w:t>2</w:t>
      </w:r>
      <w:r>
        <w:rPr>
          <w:rFonts w:hint="default" w:eastAsia="微软雅黑" w:cs="微软雅黑" w:asciiTheme="minorAscii" w:hAnsiTheme="minorAscii"/>
          <w:spacing w:val="53"/>
          <w:sz w:val="24"/>
          <w:szCs w:val="24"/>
          <w:u w:val="single" w:color="auto"/>
        </w:rPr>
        <w:t xml:space="preserve"> </w:t>
      </w:r>
      <w:r>
        <w:rPr>
          <w:rFonts w:hint="default" w:eastAsia="微软雅黑" w:cs="微软雅黑" w:asciiTheme="minorAscii" w:hAnsiTheme="minorAscii"/>
          <w:spacing w:val="-3"/>
          <w:sz w:val="24"/>
          <w:szCs w:val="24"/>
        </w:rPr>
        <w:t>种方式解决：</w:t>
      </w:r>
    </w:p>
    <w:p w14:paraId="3BF08530">
      <w:pPr>
        <w:pStyle w:val="3"/>
        <w:spacing w:line="253" w:lineRule="auto"/>
        <w:rPr>
          <w:rFonts w:hint="default" w:eastAsia="微软雅黑" w:cs="微软雅黑" w:asciiTheme="minorAscii" w:hAnsiTheme="minorAscii"/>
        </w:rPr>
      </w:pPr>
    </w:p>
    <w:p w14:paraId="01FA1864">
      <w:pPr>
        <w:spacing w:before="103" w:line="221" w:lineRule="auto"/>
        <w:ind w:left="9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w:t>
      </w:r>
      <w:r>
        <w:rPr>
          <w:rFonts w:hint="default" w:eastAsia="微软雅黑" w:cs="微软雅黑" w:asciiTheme="minorAscii" w:hAnsiTheme="minorAscii"/>
          <w:spacing w:val="-49"/>
          <w:sz w:val="24"/>
          <w:szCs w:val="24"/>
        </w:rPr>
        <w:t xml:space="preserve"> </w:t>
      </w:r>
      <w:r>
        <w:rPr>
          <w:rFonts w:hint="default" w:eastAsia="微软雅黑" w:cs="微软雅黑" w:asciiTheme="minorAscii" w:hAnsiTheme="minorAscii"/>
          <w:spacing w:val="-1"/>
          <w:sz w:val="24"/>
          <w:szCs w:val="24"/>
        </w:rPr>
        <w:t>向</w:t>
      </w:r>
      <w:r>
        <w:rPr>
          <w:rFonts w:hint="default" w:eastAsia="微软雅黑" w:cs="微软雅黑" w:asciiTheme="minorAscii" w:hAnsiTheme="minorAscii"/>
          <w:spacing w:val="-1"/>
          <w:sz w:val="24"/>
          <w:szCs w:val="24"/>
          <w:u w:val="single" w:color="auto"/>
        </w:rPr>
        <w:t xml:space="preserve">          /                      </w:t>
      </w:r>
      <w:r>
        <w:rPr>
          <w:rFonts w:hint="default" w:eastAsia="微软雅黑" w:cs="微软雅黑" w:asciiTheme="minorAscii" w:hAnsiTheme="minorAscii"/>
          <w:spacing w:val="-1"/>
          <w:sz w:val="24"/>
          <w:szCs w:val="24"/>
        </w:rPr>
        <w:t>仲</w:t>
      </w:r>
      <w:r>
        <w:rPr>
          <w:rFonts w:hint="default" w:eastAsia="微软雅黑" w:cs="微软雅黑" w:asciiTheme="minorAscii" w:hAnsiTheme="minorAscii"/>
          <w:spacing w:val="-2"/>
          <w:sz w:val="24"/>
          <w:szCs w:val="24"/>
        </w:rPr>
        <w:t>裁委员会申请仲裁；</w:t>
      </w:r>
    </w:p>
    <w:p w14:paraId="036FB6DC">
      <w:pPr>
        <w:spacing w:before="245" w:line="221" w:lineRule="auto"/>
        <w:ind w:left="97"/>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w:t>
      </w:r>
      <w:r>
        <w:rPr>
          <w:rFonts w:hint="default" w:eastAsia="微软雅黑" w:cs="微软雅黑" w:asciiTheme="minorAscii" w:hAnsiTheme="minorAscii"/>
          <w:spacing w:val="-36"/>
          <w:sz w:val="24"/>
          <w:szCs w:val="24"/>
        </w:rPr>
        <w:t xml:space="preserve"> </w:t>
      </w:r>
      <w:r>
        <w:rPr>
          <w:rFonts w:hint="default" w:eastAsia="微软雅黑" w:cs="微软雅黑" w:asciiTheme="minorAscii" w:hAnsiTheme="minorAscii"/>
          <w:spacing w:val="-3"/>
          <w:sz w:val="24"/>
          <w:szCs w:val="24"/>
        </w:rPr>
        <w:t>向</w:t>
      </w:r>
      <w:r>
        <w:rPr>
          <w:rFonts w:hint="default" w:eastAsia="微软雅黑" w:cs="微软雅黑" w:asciiTheme="minorAscii" w:hAnsiTheme="minorAscii"/>
          <w:spacing w:val="-3"/>
          <w:sz w:val="24"/>
          <w:szCs w:val="24"/>
          <w:u w:val="single" w:color="auto"/>
        </w:rPr>
        <w:t xml:space="preserve">     工程项目所在地              </w:t>
      </w:r>
      <w:r>
        <w:rPr>
          <w:rFonts w:hint="default" w:eastAsia="微软雅黑" w:cs="微软雅黑" w:asciiTheme="minorAscii" w:hAnsiTheme="minorAscii"/>
          <w:spacing w:val="-66"/>
          <w:sz w:val="24"/>
          <w:szCs w:val="24"/>
        </w:rPr>
        <w:t xml:space="preserve"> </w:t>
      </w:r>
      <w:r>
        <w:rPr>
          <w:rFonts w:hint="default" w:eastAsia="微软雅黑" w:cs="微软雅黑" w:asciiTheme="minorAscii" w:hAnsiTheme="minorAscii"/>
          <w:spacing w:val="-3"/>
          <w:sz w:val="24"/>
          <w:szCs w:val="24"/>
        </w:rPr>
        <w:t>人民法院起诉。</w:t>
      </w:r>
    </w:p>
    <w:p w14:paraId="08CCBB85">
      <w:pPr>
        <w:spacing w:before="289" w:line="183" w:lineRule="auto"/>
        <w:ind w:left="3436"/>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第三部分合同附件格式</w:t>
      </w:r>
    </w:p>
    <w:p w14:paraId="307F2766">
      <w:pPr>
        <w:spacing w:before="312"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一、合同协议书附件:</w:t>
      </w:r>
    </w:p>
    <w:p w14:paraId="7042C9C6">
      <w:pPr>
        <w:spacing w:before="265" w:line="225"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附件1:承包人承揽工程项目一览表</w:t>
      </w:r>
    </w:p>
    <w:p w14:paraId="19921E75">
      <w:pPr>
        <w:spacing w:before="283" w:line="183"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二、专用合同条款附件:</w:t>
      </w:r>
    </w:p>
    <w:p w14:paraId="77687C10">
      <w:pPr>
        <w:spacing w:before="265"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附件2:发包人供应材料设备一览表</w:t>
      </w:r>
    </w:p>
    <w:p w14:paraId="78BFACCA">
      <w:pPr>
        <w:spacing w:before="236"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附件3:工程质量保修书</w:t>
      </w:r>
    </w:p>
    <w:p w14:paraId="500DD6AB">
      <w:pPr>
        <w:spacing w:before="237"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附件4:主要建设工程文件目录</w:t>
      </w:r>
    </w:p>
    <w:p w14:paraId="3533DC88">
      <w:pPr>
        <w:spacing w:before="235" w:line="364" w:lineRule="auto"/>
        <w:ind w:left="11" w:right="404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附件5;承包人用于本工程施工的机械设备表附件6:承包人主要施工管理人员表</w:t>
      </w:r>
    </w:p>
    <w:p w14:paraId="7AE179D9">
      <w:pPr>
        <w:spacing w:line="225"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附件7:分包人主要施工管理人员表</w:t>
      </w:r>
    </w:p>
    <w:p w14:paraId="0B8BB171">
      <w:pPr>
        <w:spacing w:before="238"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附件8:履约担保格式</w:t>
      </w:r>
    </w:p>
    <w:p w14:paraId="75671DA0">
      <w:pPr>
        <w:spacing w:before="237" w:line="225"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附件9:预付款担保格式</w:t>
      </w:r>
    </w:p>
    <w:p w14:paraId="3E96EC70">
      <w:pPr>
        <w:spacing w:before="237"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附件10:支付担保格式</w:t>
      </w:r>
    </w:p>
    <w:p w14:paraId="1B8884A3">
      <w:pPr>
        <w:spacing w:before="237" w:line="225"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附件11:暂估价一览表</w:t>
      </w:r>
    </w:p>
    <w:p w14:paraId="6DCF4C4A">
      <w:pPr>
        <w:spacing w:before="237" w:line="226"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附件12:建设工程廉政责任书</w:t>
      </w:r>
    </w:p>
    <w:p w14:paraId="72E01249">
      <w:pPr>
        <w:spacing w:line="226" w:lineRule="auto"/>
        <w:rPr>
          <w:rFonts w:hint="default" w:eastAsia="微软雅黑" w:cs="微软雅黑" w:asciiTheme="minorAscii" w:hAnsiTheme="minorAscii"/>
          <w:sz w:val="24"/>
          <w:szCs w:val="24"/>
        </w:rPr>
        <w:sectPr>
          <w:footerReference r:id="rId80" w:type="default"/>
          <w:pgSz w:w="11906" w:h="16839"/>
          <w:pgMar w:top="1394" w:right="1785" w:bottom="1432" w:left="1556" w:header="0" w:footer="1198" w:gutter="0"/>
          <w:cols w:space="720" w:num="1"/>
        </w:sectPr>
      </w:pPr>
    </w:p>
    <w:p w14:paraId="5633A81E">
      <w:pPr>
        <w:pStyle w:val="3"/>
        <w:spacing w:line="283" w:lineRule="auto"/>
        <w:rPr>
          <w:rFonts w:hint="default" w:eastAsia="微软雅黑" w:cs="微软雅黑" w:asciiTheme="minorAscii" w:hAnsiTheme="minorAscii"/>
        </w:rPr>
      </w:pPr>
    </w:p>
    <w:p w14:paraId="0F7E71EA">
      <w:pPr>
        <w:spacing w:before="103" w:line="227" w:lineRule="auto"/>
        <w:ind w:left="454"/>
        <w:rPr>
          <w:rFonts w:hint="default" w:eastAsia="微软雅黑" w:cs="微软雅黑" w:asciiTheme="minorAscii" w:hAnsiTheme="minorAscii"/>
          <w:sz w:val="24"/>
          <w:szCs w:val="24"/>
        </w:rPr>
      </w:pPr>
      <w:r>
        <w:rPr>
          <w:rFonts w:hint="default" w:eastAsia="微软雅黑" w:cs="微软雅黑" w:asciiTheme="minorAscii" w:hAnsiTheme="minorAscii"/>
          <w:spacing w:val="-11"/>
          <w:sz w:val="24"/>
          <w:szCs w:val="24"/>
        </w:rPr>
        <w:t>附件</w:t>
      </w:r>
      <w:r>
        <w:rPr>
          <w:rFonts w:hint="default" w:eastAsia="微软雅黑" w:cs="微软雅黑" w:asciiTheme="minorAscii" w:hAnsiTheme="minorAscii"/>
          <w:spacing w:val="16"/>
          <w:sz w:val="24"/>
          <w:szCs w:val="24"/>
        </w:rPr>
        <w:t xml:space="preserve"> </w:t>
      </w:r>
      <w:r>
        <w:rPr>
          <w:rFonts w:hint="default" w:eastAsia="微软雅黑" w:cs="微软雅黑" w:asciiTheme="minorAscii" w:hAnsiTheme="minorAscii"/>
          <w:spacing w:val="-11"/>
          <w:sz w:val="24"/>
          <w:szCs w:val="24"/>
        </w:rPr>
        <w:t>1：</w:t>
      </w:r>
    </w:p>
    <w:p w14:paraId="77CC24B0">
      <w:pPr>
        <w:spacing w:before="97" w:line="183" w:lineRule="auto"/>
        <w:ind w:left="623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承包人承揽工程项目一览表</w:t>
      </w:r>
    </w:p>
    <w:p w14:paraId="67AF813B">
      <w:pPr>
        <w:spacing w:before="176"/>
        <w:rPr>
          <w:rFonts w:hint="default" w:eastAsia="微软雅黑" w:cs="微软雅黑" w:asciiTheme="minorAscii" w:hAnsiTheme="minorAscii"/>
        </w:rPr>
      </w:pPr>
    </w:p>
    <w:tbl>
      <w:tblPr>
        <w:tblStyle w:val="21"/>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9"/>
        <w:gridCol w:w="848"/>
        <w:gridCol w:w="1556"/>
        <w:gridCol w:w="849"/>
        <w:gridCol w:w="848"/>
        <w:gridCol w:w="1274"/>
        <w:gridCol w:w="1274"/>
        <w:gridCol w:w="1981"/>
        <w:gridCol w:w="1416"/>
        <w:gridCol w:w="1429"/>
      </w:tblGrid>
      <w:tr w14:paraId="70A8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3129" w:type="dxa"/>
            <w:tcBorders>
              <w:top w:val="single" w:color="000000" w:sz="10" w:space="0"/>
              <w:left w:val="single" w:color="000000" w:sz="10" w:space="0"/>
            </w:tcBorders>
            <w:vAlign w:val="top"/>
          </w:tcPr>
          <w:p w14:paraId="1381CEF5">
            <w:pPr>
              <w:pStyle w:val="22"/>
              <w:spacing w:line="269" w:lineRule="auto"/>
              <w:rPr>
                <w:rFonts w:hint="default" w:eastAsia="微软雅黑" w:cs="微软雅黑" w:asciiTheme="minorAscii" w:hAnsiTheme="minorAscii"/>
              </w:rPr>
            </w:pPr>
          </w:p>
          <w:p w14:paraId="4CD5FCC0">
            <w:pPr>
              <w:spacing w:before="103" w:line="183" w:lineRule="auto"/>
              <w:ind w:left="8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单位工程名称</w:t>
            </w:r>
          </w:p>
        </w:tc>
        <w:tc>
          <w:tcPr>
            <w:tcW w:w="848" w:type="dxa"/>
            <w:tcBorders>
              <w:top w:val="single" w:color="000000" w:sz="10" w:space="0"/>
            </w:tcBorders>
            <w:vAlign w:val="top"/>
          </w:tcPr>
          <w:p w14:paraId="1589F2A9">
            <w:pPr>
              <w:spacing w:before="153" w:line="211" w:lineRule="auto"/>
              <w:ind w:left="82" w:right="46"/>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建</w:t>
            </w:r>
            <w:r>
              <w:rPr>
                <w:rFonts w:hint="default" w:eastAsia="微软雅黑" w:cs="微软雅黑" w:asciiTheme="minorAscii" w:hAnsiTheme="minorAscii"/>
                <w:spacing w:val="8"/>
                <w:sz w:val="24"/>
                <w:szCs w:val="24"/>
              </w:rPr>
              <w:t xml:space="preserve">   </w:t>
            </w:r>
            <w:r>
              <w:rPr>
                <w:rFonts w:hint="default" w:eastAsia="微软雅黑" w:cs="微软雅黑" w:asciiTheme="minorAscii" w:hAnsiTheme="minorAscii"/>
                <w:spacing w:val="-5"/>
                <w:sz w:val="24"/>
                <w:szCs w:val="24"/>
              </w:rPr>
              <w:t>设</w:t>
            </w:r>
            <w:r>
              <w:rPr>
                <w:rFonts w:hint="default" w:eastAsia="微软雅黑" w:cs="微软雅黑" w:asciiTheme="minorAscii" w:hAnsiTheme="minorAscii"/>
                <w:spacing w:val="-2"/>
                <w:sz w:val="24"/>
                <w:szCs w:val="24"/>
              </w:rPr>
              <w:t>规模</w:t>
            </w:r>
          </w:p>
        </w:tc>
        <w:tc>
          <w:tcPr>
            <w:tcW w:w="1556" w:type="dxa"/>
            <w:tcBorders>
              <w:top w:val="single" w:color="000000" w:sz="10" w:space="0"/>
            </w:tcBorders>
            <w:vAlign w:val="top"/>
          </w:tcPr>
          <w:p w14:paraId="4EACC51D">
            <w:pPr>
              <w:spacing w:before="153" w:line="211" w:lineRule="auto"/>
              <w:ind w:left="98" w:right="505" w:hanging="1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建筑面积</w:t>
            </w:r>
            <w:r>
              <w:rPr>
                <w:rFonts w:hint="default" w:eastAsia="微软雅黑" w:cs="微软雅黑" w:asciiTheme="minorAscii" w:hAnsiTheme="minorAscii"/>
                <w:spacing w:val="-4"/>
                <w:sz w:val="24"/>
                <w:szCs w:val="24"/>
              </w:rPr>
              <w:t>(平方米)</w:t>
            </w:r>
          </w:p>
        </w:tc>
        <w:tc>
          <w:tcPr>
            <w:tcW w:w="849" w:type="dxa"/>
            <w:tcBorders>
              <w:top w:val="single" w:color="000000" w:sz="10" w:space="0"/>
            </w:tcBorders>
            <w:vAlign w:val="top"/>
          </w:tcPr>
          <w:p w14:paraId="4FC5ADC4">
            <w:pPr>
              <w:spacing w:before="153" w:line="211" w:lineRule="auto"/>
              <w:ind w:left="87" w:right="4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结</w:t>
            </w:r>
            <w:r>
              <w:rPr>
                <w:rFonts w:hint="default" w:eastAsia="微软雅黑" w:cs="微软雅黑" w:asciiTheme="minorAscii" w:hAnsiTheme="minorAscii"/>
                <w:spacing w:val="7"/>
                <w:sz w:val="24"/>
                <w:szCs w:val="24"/>
              </w:rPr>
              <w:t xml:space="preserve">   </w:t>
            </w:r>
            <w:r>
              <w:rPr>
                <w:rFonts w:hint="default" w:eastAsia="微软雅黑" w:cs="微软雅黑" w:asciiTheme="minorAscii" w:hAnsiTheme="minorAscii"/>
                <w:spacing w:val="-4"/>
                <w:sz w:val="24"/>
                <w:szCs w:val="24"/>
              </w:rPr>
              <w:t>构</w:t>
            </w:r>
            <w:r>
              <w:rPr>
                <w:rFonts w:hint="default" w:eastAsia="微软雅黑" w:cs="微软雅黑" w:asciiTheme="minorAscii" w:hAnsiTheme="minorAscii"/>
                <w:spacing w:val="-2"/>
                <w:sz w:val="24"/>
                <w:szCs w:val="24"/>
              </w:rPr>
              <w:t>形式</w:t>
            </w:r>
          </w:p>
        </w:tc>
        <w:tc>
          <w:tcPr>
            <w:tcW w:w="848" w:type="dxa"/>
            <w:tcBorders>
              <w:top w:val="single" w:color="000000" w:sz="10" w:space="0"/>
            </w:tcBorders>
            <w:vAlign w:val="top"/>
          </w:tcPr>
          <w:p w14:paraId="6C19ACB0">
            <w:pPr>
              <w:pStyle w:val="22"/>
              <w:spacing w:line="270" w:lineRule="auto"/>
              <w:rPr>
                <w:rFonts w:hint="default" w:eastAsia="微软雅黑" w:cs="微软雅黑" w:asciiTheme="minorAscii" w:hAnsiTheme="minorAscii"/>
              </w:rPr>
            </w:pPr>
          </w:p>
          <w:p w14:paraId="294B889C">
            <w:pPr>
              <w:spacing w:before="103" w:line="182" w:lineRule="auto"/>
              <w:ind w:left="8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层数</w:t>
            </w:r>
          </w:p>
        </w:tc>
        <w:tc>
          <w:tcPr>
            <w:tcW w:w="1274" w:type="dxa"/>
            <w:tcBorders>
              <w:top w:val="single" w:color="000000" w:sz="10" w:space="0"/>
            </w:tcBorders>
            <w:vAlign w:val="top"/>
          </w:tcPr>
          <w:p w14:paraId="02B2D856">
            <w:pPr>
              <w:pStyle w:val="22"/>
              <w:spacing w:line="267" w:lineRule="auto"/>
              <w:rPr>
                <w:rFonts w:hint="default" w:eastAsia="微软雅黑" w:cs="微软雅黑" w:asciiTheme="minorAscii" w:hAnsiTheme="minorAscii"/>
              </w:rPr>
            </w:pPr>
          </w:p>
          <w:p w14:paraId="40C25A22">
            <w:pPr>
              <w:spacing w:before="103" w:line="184" w:lineRule="auto"/>
              <w:ind w:left="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生产能力</w:t>
            </w:r>
          </w:p>
        </w:tc>
        <w:tc>
          <w:tcPr>
            <w:tcW w:w="1274" w:type="dxa"/>
            <w:tcBorders>
              <w:top w:val="single" w:color="000000" w:sz="10" w:space="0"/>
            </w:tcBorders>
            <w:vAlign w:val="top"/>
          </w:tcPr>
          <w:p w14:paraId="77D1115D">
            <w:pPr>
              <w:spacing w:before="150" w:line="212" w:lineRule="auto"/>
              <w:ind w:left="112" w:right="36" w:hanging="18"/>
              <w:rPr>
                <w:rFonts w:hint="default" w:eastAsia="微软雅黑" w:cs="微软雅黑" w:asciiTheme="minorAscii" w:hAnsiTheme="minorAscii"/>
                <w:sz w:val="24"/>
                <w:szCs w:val="24"/>
              </w:rPr>
            </w:pPr>
            <w:r>
              <w:rPr>
                <w:rFonts w:hint="default" w:eastAsia="微软雅黑" w:cs="微软雅黑" w:asciiTheme="minorAscii" w:hAnsiTheme="minorAscii"/>
                <w:spacing w:val="43"/>
                <w:sz w:val="24"/>
                <w:szCs w:val="24"/>
              </w:rPr>
              <w:t>设备安装</w:t>
            </w:r>
            <w:r>
              <w:rPr>
                <w:rFonts w:hint="default" w:eastAsia="微软雅黑" w:cs="微软雅黑" w:asciiTheme="minorAscii" w:hAnsiTheme="minorAscii"/>
                <w:spacing w:val="-13"/>
                <w:sz w:val="24"/>
                <w:szCs w:val="24"/>
              </w:rPr>
              <w:t>内容</w:t>
            </w:r>
          </w:p>
        </w:tc>
        <w:tc>
          <w:tcPr>
            <w:tcW w:w="1981" w:type="dxa"/>
            <w:tcBorders>
              <w:top w:val="single" w:color="000000" w:sz="10" w:space="0"/>
            </w:tcBorders>
            <w:vAlign w:val="top"/>
          </w:tcPr>
          <w:p w14:paraId="7AC63905">
            <w:pPr>
              <w:spacing w:before="328" w:line="221" w:lineRule="auto"/>
              <w:ind w:left="9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合同价格（元）</w:t>
            </w:r>
          </w:p>
        </w:tc>
        <w:tc>
          <w:tcPr>
            <w:tcW w:w="1416" w:type="dxa"/>
            <w:tcBorders>
              <w:top w:val="single" w:color="000000" w:sz="10" w:space="0"/>
            </w:tcBorders>
            <w:vAlign w:val="top"/>
          </w:tcPr>
          <w:p w14:paraId="165BB576">
            <w:pPr>
              <w:pStyle w:val="22"/>
              <w:spacing w:line="274" w:lineRule="auto"/>
              <w:rPr>
                <w:rFonts w:hint="default" w:eastAsia="微软雅黑" w:cs="微软雅黑" w:asciiTheme="minorAscii" w:hAnsiTheme="minorAscii"/>
              </w:rPr>
            </w:pPr>
          </w:p>
          <w:p w14:paraId="4207BEA0">
            <w:pPr>
              <w:spacing w:before="103" w:line="180" w:lineRule="auto"/>
              <w:ind w:left="9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开工日期</w:t>
            </w:r>
          </w:p>
        </w:tc>
        <w:tc>
          <w:tcPr>
            <w:tcW w:w="1429" w:type="dxa"/>
            <w:tcBorders>
              <w:top w:val="single" w:color="000000" w:sz="10" w:space="0"/>
              <w:right w:val="single" w:color="000000" w:sz="10" w:space="0"/>
            </w:tcBorders>
            <w:vAlign w:val="top"/>
          </w:tcPr>
          <w:p w14:paraId="1D284126">
            <w:pPr>
              <w:pStyle w:val="22"/>
              <w:spacing w:line="269" w:lineRule="auto"/>
              <w:rPr>
                <w:rFonts w:hint="default" w:eastAsia="微软雅黑" w:cs="微软雅黑" w:asciiTheme="minorAscii" w:hAnsiTheme="minorAscii"/>
              </w:rPr>
            </w:pPr>
          </w:p>
          <w:p w14:paraId="78C37157">
            <w:pPr>
              <w:spacing w:before="103" w:line="183" w:lineRule="auto"/>
              <w:ind w:left="9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竣工日期</w:t>
            </w:r>
          </w:p>
        </w:tc>
      </w:tr>
      <w:tr w14:paraId="0476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3129" w:type="dxa"/>
            <w:tcBorders>
              <w:left w:val="single" w:color="000000" w:sz="10" w:space="0"/>
            </w:tcBorders>
            <w:vAlign w:val="top"/>
          </w:tcPr>
          <w:p w14:paraId="338924AA">
            <w:pPr>
              <w:pStyle w:val="22"/>
              <w:rPr>
                <w:rFonts w:hint="default" w:eastAsia="微软雅黑" w:cs="微软雅黑" w:asciiTheme="minorAscii" w:hAnsiTheme="minorAscii"/>
              </w:rPr>
            </w:pPr>
          </w:p>
        </w:tc>
        <w:tc>
          <w:tcPr>
            <w:tcW w:w="848" w:type="dxa"/>
            <w:vAlign w:val="top"/>
          </w:tcPr>
          <w:p w14:paraId="4B9494DC">
            <w:pPr>
              <w:pStyle w:val="22"/>
              <w:rPr>
                <w:rFonts w:hint="default" w:eastAsia="微软雅黑" w:cs="微软雅黑" w:asciiTheme="minorAscii" w:hAnsiTheme="minorAscii"/>
              </w:rPr>
            </w:pPr>
          </w:p>
        </w:tc>
        <w:tc>
          <w:tcPr>
            <w:tcW w:w="1556" w:type="dxa"/>
            <w:vAlign w:val="top"/>
          </w:tcPr>
          <w:p w14:paraId="04C08FE2">
            <w:pPr>
              <w:pStyle w:val="22"/>
              <w:rPr>
                <w:rFonts w:hint="default" w:eastAsia="微软雅黑" w:cs="微软雅黑" w:asciiTheme="minorAscii" w:hAnsiTheme="minorAscii"/>
              </w:rPr>
            </w:pPr>
          </w:p>
        </w:tc>
        <w:tc>
          <w:tcPr>
            <w:tcW w:w="849" w:type="dxa"/>
            <w:vAlign w:val="top"/>
          </w:tcPr>
          <w:p w14:paraId="4EBD4983">
            <w:pPr>
              <w:pStyle w:val="22"/>
              <w:rPr>
                <w:rFonts w:hint="default" w:eastAsia="微软雅黑" w:cs="微软雅黑" w:asciiTheme="minorAscii" w:hAnsiTheme="minorAscii"/>
              </w:rPr>
            </w:pPr>
          </w:p>
        </w:tc>
        <w:tc>
          <w:tcPr>
            <w:tcW w:w="848" w:type="dxa"/>
            <w:vAlign w:val="top"/>
          </w:tcPr>
          <w:p w14:paraId="44F68355">
            <w:pPr>
              <w:pStyle w:val="22"/>
              <w:rPr>
                <w:rFonts w:hint="default" w:eastAsia="微软雅黑" w:cs="微软雅黑" w:asciiTheme="minorAscii" w:hAnsiTheme="minorAscii"/>
              </w:rPr>
            </w:pPr>
          </w:p>
        </w:tc>
        <w:tc>
          <w:tcPr>
            <w:tcW w:w="1274" w:type="dxa"/>
            <w:vAlign w:val="top"/>
          </w:tcPr>
          <w:p w14:paraId="26A3FD96">
            <w:pPr>
              <w:pStyle w:val="22"/>
              <w:rPr>
                <w:rFonts w:hint="default" w:eastAsia="微软雅黑" w:cs="微软雅黑" w:asciiTheme="minorAscii" w:hAnsiTheme="minorAscii"/>
              </w:rPr>
            </w:pPr>
          </w:p>
        </w:tc>
        <w:tc>
          <w:tcPr>
            <w:tcW w:w="1274" w:type="dxa"/>
            <w:vAlign w:val="top"/>
          </w:tcPr>
          <w:p w14:paraId="1339A0F6">
            <w:pPr>
              <w:pStyle w:val="22"/>
              <w:rPr>
                <w:rFonts w:hint="default" w:eastAsia="微软雅黑" w:cs="微软雅黑" w:asciiTheme="minorAscii" w:hAnsiTheme="minorAscii"/>
              </w:rPr>
            </w:pPr>
          </w:p>
        </w:tc>
        <w:tc>
          <w:tcPr>
            <w:tcW w:w="1981" w:type="dxa"/>
            <w:vAlign w:val="top"/>
          </w:tcPr>
          <w:p w14:paraId="31F2C9CE">
            <w:pPr>
              <w:pStyle w:val="22"/>
              <w:rPr>
                <w:rFonts w:hint="default" w:eastAsia="微软雅黑" w:cs="微软雅黑" w:asciiTheme="minorAscii" w:hAnsiTheme="minorAscii"/>
              </w:rPr>
            </w:pPr>
          </w:p>
        </w:tc>
        <w:tc>
          <w:tcPr>
            <w:tcW w:w="1416" w:type="dxa"/>
            <w:vAlign w:val="top"/>
          </w:tcPr>
          <w:p w14:paraId="52766936">
            <w:pPr>
              <w:pStyle w:val="22"/>
              <w:rPr>
                <w:rFonts w:hint="default" w:eastAsia="微软雅黑" w:cs="微软雅黑" w:asciiTheme="minorAscii" w:hAnsiTheme="minorAscii"/>
              </w:rPr>
            </w:pPr>
          </w:p>
        </w:tc>
        <w:tc>
          <w:tcPr>
            <w:tcW w:w="1429" w:type="dxa"/>
            <w:tcBorders>
              <w:right w:val="single" w:color="000000" w:sz="10" w:space="0"/>
            </w:tcBorders>
            <w:vAlign w:val="top"/>
          </w:tcPr>
          <w:p w14:paraId="4CFCA5A7">
            <w:pPr>
              <w:pStyle w:val="22"/>
              <w:rPr>
                <w:rFonts w:hint="default" w:eastAsia="微软雅黑" w:cs="微软雅黑" w:asciiTheme="minorAscii" w:hAnsiTheme="minorAscii"/>
              </w:rPr>
            </w:pPr>
          </w:p>
        </w:tc>
      </w:tr>
      <w:tr w14:paraId="123C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1645FA61">
            <w:pPr>
              <w:pStyle w:val="22"/>
              <w:rPr>
                <w:rFonts w:hint="default" w:eastAsia="微软雅黑" w:cs="微软雅黑" w:asciiTheme="minorAscii" w:hAnsiTheme="minorAscii"/>
              </w:rPr>
            </w:pPr>
          </w:p>
        </w:tc>
        <w:tc>
          <w:tcPr>
            <w:tcW w:w="848" w:type="dxa"/>
            <w:vAlign w:val="top"/>
          </w:tcPr>
          <w:p w14:paraId="6B4659DE">
            <w:pPr>
              <w:pStyle w:val="22"/>
              <w:rPr>
                <w:rFonts w:hint="default" w:eastAsia="微软雅黑" w:cs="微软雅黑" w:asciiTheme="minorAscii" w:hAnsiTheme="minorAscii"/>
              </w:rPr>
            </w:pPr>
          </w:p>
        </w:tc>
        <w:tc>
          <w:tcPr>
            <w:tcW w:w="1556" w:type="dxa"/>
            <w:vAlign w:val="top"/>
          </w:tcPr>
          <w:p w14:paraId="79261A86">
            <w:pPr>
              <w:pStyle w:val="22"/>
              <w:rPr>
                <w:rFonts w:hint="default" w:eastAsia="微软雅黑" w:cs="微软雅黑" w:asciiTheme="minorAscii" w:hAnsiTheme="minorAscii"/>
              </w:rPr>
            </w:pPr>
          </w:p>
        </w:tc>
        <w:tc>
          <w:tcPr>
            <w:tcW w:w="849" w:type="dxa"/>
            <w:vAlign w:val="top"/>
          </w:tcPr>
          <w:p w14:paraId="4DDA1A03">
            <w:pPr>
              <w:pStyle w:val="22"/>
              <w:rPr>
                <w:rFonts w:hint="default" w:eastAsia="微软雅黑" w:cs="微软雅黑" w:asciiTheme="minorAscii" w:hAnsiTheme="minorAscii"/>
              </w:rPr>
            </w:pPr>
          </w:p>
        </w:tc>
        <w:tc>
          <w:tcPr>
            <w:tcW w:w="848" w:type="dxa"/>
            <w:vAlign w:val="top"/>
          </w:tcPr>
          <w:p w14:paraId="27DDD6B9">
            <w:pPr>
              <w:pStyle w:val="22"/>
              <w:rPr>
                <w:rFonts w:hint="default" w:eastAsia="微软雅黑" w:cs="微软雅黑" w:asciiTheme="minorAscii" w:hAnsiTheme="minorAscii"/>
              </w:rPr>
            </w:pPr>
          </w:p>
        </w:tc>
        <w:tc>
          <w:tcPr>
            <w:tcW w:w="1274" w:type="dxa"/>
            <w:vAlign w:val="top"/>
          </w:tcPr>
          <w:p w14:paraId="46CD04A0">
            <w:pPr>
              <w:pStyle w:val="22"/>
              <w:rPr>
                <w:rFonts w:hint="default" w:eastAsia="微软雅黑" w:cs="微软雅黑" w:asciiTheme="minorAscii" w:hAnsiTheme="minorAscii"/>
              </w:rPr>
            </w:pPr>
          </w:p>
        </w:tc>
        <w:tc>
          <w:tcPr>
            <w:tcW w:w="1274" w:type="dxa"/>
            <w:vAlign w:val="top"/>
          </w:tcPr>
          <w:p w14:paraId="7810915A">
            <w:pPr>
              <w:pStyle w:val="22"/>
              <w:rPr>
                <w:rFonts w:hint="default" w:eastAsia="微软雅黑" w:cs="微软雅黑" w:asciiTheme="minorAscii" w:hAnsiTheme="minorAscii"/>
              </w:rPr>
            </w:pPr>
          </w:p>
        </w:tc>
        <w:tc>
          <w:tcPr>
            <w:tcW w:w="1981" w:type="dxa"/>
            <w:vAlign w:val="top"/>
          </w:tcPr>
          <w:p w14:paraId="0611598A">
            <w:pPr>
              <w:pStyle w:val="22"/>
              <w:rPr>
                <w:rFonts w:hint="default" w:eastAsia="微软雅黑" w:cs="微软雅黑" w:asciiTheme="minorAscii" w:hAnsiTheme="minorAscii"/>
              </w:rPr>
            </w:pPr>
          </w:p>
        </w:tc>
        <w:tc>
          <w:tcPr>
            <w:tcW w:w="1416" w:type="dxa"/>
            <w:vAlign w:val="top"/>
          </w:tcPr>
          <w:p w14:paraId="2C560CD7">
            <w:pPr>
              <w:pStyle w:val="22"/>
              <w:rPr>
                <w:rFonts w:hint="default" w:eastAsia="微软雅黑" w:cs="微软雅黑" w:asciiTheme="minorAscii" w:hAnsiTheme="minorAscii"/>
              </w:rPr>
            </w:pPr>
          </w:p>
        </w:tc>
        <w:tc>
          <w:tcPr>
            <w:tcW w:w="1429" w:type="dxa"/>
            <w:tcBorders>
              <w:right w:val="single" w:color="000000" w:sz="10" w:space="0"/>
            </w:tcBorders>
            <w:vAlign w:val="top"/>
          </w:tcPr>
          <w:p w14:paraId="1734144B">
            <w:pPr>
              <w:pStyle w:val="22"/>
              <w:rPr>
                <w:rFonts w:hint="default" w:eastAsia="微软雅黑" w:cs="微软雅黑" w:asciiTheme="minorAscii" w:hAnsiTheme="minorAscii"/>
              </w:rPr>
            </w:pPr>
          </w:p>
        </w:tc>
      </w:tr>
      <w:tr w14:paraId="0303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756FB83C">
            <w:pPr>
              <w:pStyle w:val="22"/>
              <w:rPr>
                <w:rFonts w:hint="default" w:eastAsia="微软雅黑" w:cs="微软雅黑" w:asciiTheme="minorAscii" w:hAnsiTheme="minorAscii"/>
              </w:rPr>
            </w:pPr>
          </w:p>
        </w:tc>
        <w:tc>
          <w:tcPr>
            <w:tcW w:w="848" w:type="dxa"/>
            <w:vAlign w:val="top"/>
          </w:tcPr>
          <w:p w14:paraId="525D487F">
            <w:pPr>
              <w:pStyle w:val="22"/>
              <w:rPr>
                <w:rFonts w:hint="default" w:eastAsia="微软雅黑" w:cs="微软雅黑" w:asciiTheme="minorAscii" w:hAnsiTheme="minorAscii"/>
              </w:rPr>
            </w:pPr>
          </w:p>
        </w:tc>
        <w:tc>
          <w:tcPr>
            <w:tcW w:w="1556" w:type="dxa"/>
            <w:vAlign w:val="top"/>
          </w:tcPr>
          <w:p w14:paraId="62BB4244">
            <w:pPr>
              <w:pStyle w:val="22"/>
              <w:rPr>
                <w:rFonts w:hint="default" w:eastAsia="微软雅黑" w:cs="微软雅黑" w:asciiTheme="minorAscii" w:hAnsiTheme="minorAscii"/>
              </w:rPr>
            </w:pPr>
          </w:p>
        </w:tc>
        <w:tc>
          <w:tcPr>
            <w:tcW w:w="849" w:type="dxa"/>
            <w:vAlign w:val="top"/>
          </w:tcPr>
          <w:p w14:paraId="71856DBD">
            <w:pPr>
              <w:pStyle w:val="22"/>
              <w:rPr>
                <w:rFonts w:hint="default" w:eastAsia="微软雅黑" w:cs="微软雅黑" w:asciiTheme="minorAscii" w:hAnsiTheme="minorAscii"/>
              </w:rPr>
            </w:pPr>
          </w:p>
        </w:tc>
        <w:tc>
          <w:tcPr>
            <w:tcW w:w="848" w:type="dxa"/>
            <w:vAlign w:val="top"/>
          </w:tcPr>
          <w:p w14:paraId="1501EF96">
            <w:pPr>
              <w:pStyle w:val="22"/>
              <w:rPr>
                <w:rFonts w:hint="default" w:eastAsia="微软雅黑" w:cs="微软雅黑" w:asciiTheme="minorAscii" w:hAnsiTheme="minorAscii"/>
              </w:rPr>
            </w:pPr>
          </w:p>
        </w:tc>
        <w:tc>
          <w:tcPr>
            <w:tcW w:w="1274" w:type="dxa"/>
            <w:vAlign w:val="top"/>
          </w:tcPr>
          <w:p w14:paraId="303B797C">
            <w:pPr>
              <w:pStyle w:val="22"/>
              <w:rPr>
                <w:rFonts w:hint="default" w:eastAsia="微软雅黑" w:cs="微软雅黑" w:asciiTheme="minorAscii" w:hAnsiTheme="minorAscii"/>
              </w:rPr>
            </w:pPr>
          </w:p>
        </w:tc>
        <w:tc>
          <w:tcPr>
            <w:tcW w:w="1274" w:type="dxa"/>
            <w:vAlign w:val="top"/>
          </w:tcPr>
          <w:p w14:paraId="7E53B24B">
            <w:pPr>
              <w:pStyle w:val="22"/>
              <w:rPr>
                <w:rFonts w:hint="default" w:eastAsia="微软雅黑" w:cs="微软雅黑" w:asciiTheme="minorAscii" w:hAnsiTheme="minorAscii"/>
              </w:rPr>
            </w:pPr>
          </w:p>
        </w:tc>
        <w:tc>
          <w:tcPr>
            <w:tcW w:w="1981" w:type="dxa"/>
            <w:vAlign w:val="top"/>
          </w:tcPr>
          <w:p w14:paraId="46B6DBFE">
            <w:pPr>
              <w:pStyle w:val="22"/>
              <w:rPr>
                <w:rFonts w:hint="default" w:eastAsia="微软雅黑" w:cs="微软雅黑" w:asciiTheme="minorAscii" w:hAnsiTheme="minorAscii"/>
              </w:rPr>
            </w:pPr>
          </w:p>
        </w:tc>
        <w:tc>
          <w:tcPr>
            <w:tcW w:w="1416" w:type="dxa"/>
            <w:vAlign w:val="top"/>
          </w:tcPr>
          <w:p w14:paraId="434ADD67">
            <w:pPr>
              <w:pStyle w:val="22"/>
              <w:rPr>
                <w:rFonts w:hint="default" w:eastAsia="微软雅黑" w:cs="微软雅黑" w:asciiTheme="minorAscii" w:hAnsiTheme="minorAscii"/>
              </w:rPr>
            </w:pPr>
          </w:p>
        </w:tc>
        <w:tc>
          <w:tcPr>
            <w:tcW w:w="1429" w:type="dxa"/>
            <w:tcBorders>
              <w:right w:val="single" w:color="000000" w:sz="10" w:space="0"/>
            </w:tcBorders>
            <w:vAlign w:val="top"/>
          </w:tcPr>
          <w:p w14:paraId="2EEC1016">
            <w:pPr>
              <w:pStyle w:val="22"/>
              <w:rPr>
                <w:rFonts w:hint="default" w:eastAsia="微软雅黑" w:cs="微软雅黑" w:asciiTheme="minorAscii" w:hAnsiTheme="minorAscii"/>
              </w:rPr>
            </w:pPr>
          </w:p>
        </w:tc>
      </w:tr>
      <w:tr w14:paraId="4791C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34909E44">
            <w:pPr>
              <w:pStyle w:val="22"/>
              <w:rPr>
                <w:rFonts w:hint="default" w:eastAsia="微软雅黑" w:cs="微软雅黑" w:asciiTheme="minorAscii" w:hAnsiTheme="minorAscii"/>
              </w:rPr>
            </w:pPr>
          </w:p>
        </w:tc>
        <w:tc>
          <w:tcPr>
            <w:tcW w:w="848" w:type="dxa"/>
            <w:vAlign w:val="top"/>
          </w:tcPr>
          <w:p w14:paraId="072C4711">
            <w:pPr>
              <w:pStyle w:val="22"/>
              <w:rPr>
                <w:rFonts w:hint="default" w:eastAsia="微软雅黑" w:cs="微软雅黑" w:asciiTheme="minorAscii" w:hAnsiTheme="minorAscii"/>
              </w:rPr>
            </w:pPr>
          </w:p>
        </w:tc>
        <w:tc>
          <w:tcPr>
            <w:tcW w:w="1556" w:type="dxa"/>
            <w:vAlign w:val="top"/>
          </w:tcPr>
          <w:p w14:paraId="4B8001BE">
            <w:pPr>
              <w:pStyle w:val="22"/>
              <w:rPr>
                <w:rFonts w:hint="default" w:eastAsia="微软雅黑" w:cs="微软雅黑" w:asciiTheme="minorAscii" w:hAnsiTheme="minorAscii"/>
              </w:rPr>
            </w:pPr>
          </w:p>
        </w:tc>
        <w:tc>
          <w:tcPr>
            <w:tcW w:w="849" w:type="dxa"/>
            <w:vAlign w:val="top"/>
          </w:tcPr>
          <w:p w14:paraId="3E71F66F">
            <w:pPr>
              <w:pStyle w:val="22"/>
              <w:rPr>
                <w:rFonts w:hint="default" w:eastAsia="微软雅黑" w:cs="微软雅黑" w:asciiTheme="minorAscii" w:hAnsiTheme="minorAscii"/>
              </w:rPr>
            </w:pPr>
          </w:p>
        </w:tc>
        <w:tc>
          <w:tcPr>
            <w:tcW w:w="848" w:type="dxa"/>
            <w:vAlign w:val="top"/>
          </w:tcPr>
          <w:p w14:paraId="32C13AA3">
            <w:pPr>
              <w:pStyle w:val="22"/>
              <w:rPr>
                <w:rFonts w:hint="default" w:eastAsia="微软雅黑" w:cs="微软雅黑" w:asciiTheme="minorAscii" w:hAnsiTheme="minorAscii"/>
              </w:rPr>
            </w:pPr>
          </w:p>
        </w:tc>
        <w:tc>
          <w:tcPr>
            <w:tcW w:w="1274" w:type="dxa"/>
            <w:vAlign w:val="top"/>
          </w:tcPr>
          <w:p w14:paraId="09DF2E7B">
            <w:pPr>
              <w:pStyle w:val="22"/>
              <w:rPr>
                <w:rFonts w:hint="default" w:eastAsia="微软雅黑" w:cs="微软雅黑" w:asciiTheme="minorAscii" w:hAnsiTheme="minorAscii"/>
              </w:rPr>
            </w:pPr>
          </w:p>
        </w:tc>
        <w:tc>
          <w:tcPr>
            <w:tcW w:w="1274" w:type="dxa"/>
            <w:vAlign w:val="top"/>
          </w:tcPr>
          <w:p w14:paraId="26D3604E">
            <w:pPr>
              <w:pStyle w:val="22"/>
              <w:rPr>
                <w:rFonts w:hint="default" w:eastAsia="微软雅黑" w:cs="微软雅黑" w:asciiTheme="minorAscii" w:hAnsiTheme="minorAscii"/>
              </w:rPr>
            </w:pPr>
          </w:p>
        </w:tc>
        <w:tc>
          <w:tcPr>
            <w:tcW w:w="1981" w:type="dxa"/>
            <w:vAlign w:val="top"/>
          </w:tcPr>
          <w:p w14:paraId="4439F434">
            <w:pPr>
              <w:pStyle w:val="22"/>
              <w:rPr>
                <w:rFonts w:hint="default" w:eastAsia="微软雅黑" w:cs="微软雅黑" w:asciiTheme="minorAscii" w:hAnsiTheme="minorAscii"/>
              </w:rPr>
            </w:pPr>
          </w:p>
        </w:tc>
        <w:tc>
          <w:tcPr>
            <w:tcW w:w="1416" w:type="dxa"/>
            <w:vAlign w:val="top"/>
          </w:tcPr>
          <w:p w14:paraId="51BC8D86">
            <w:pPr>
              <w:pStyle w:val="22"/>
              <w:rPr>
                <w:rFonts w:hint="default" w:eastAsia="微软雅黑" w:cs="微软雅黑" w:asciiTheme="minorAscii" w:hAnsiTheme="minorAscii"/>
              </w:rPr>
            </w:pPr>
          </w:p>
        </w:tc>
        <w:tc>
          <w:tcPr>
            <w:tcW w:w="1429" w:type="dxa"/>
            <w:tcBorders>
              <w:right w:val="single" w:color="000000" w:sz="10" w:space="0"/>
            </w:tcBorders>
            <w:vAlign w:val="top"/>
          </w:tcPr>
          <w:p w14:paraId="3D649E91">
            <w:pPr>
              <w:pStyle w:val="22"/>
              <w:rPr>
                <w:rFonts w:hint="default" w:eastAsia="微软雅黑" w:cs="微软雅黑" w:asciiTheme="minorAscii" w:hAnsiTheme="minorAscii"/>
              </w:rPr>
            </w:pPr>
          </w:p>
        </w:tc>
      </w:tr>
      <w:tr w14:paraId="0A82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43C3E7F6">
            <w:pPr>
              <w:pStyle w:val="22"/>
              <w:rPr>
                <w:rFonts w:hint="default" w:eastAsia="微软雅黑" w:cs="微软雅黑" w:asciiTheme="minorAscii" w:hAnsiTheme="minorAscii"/>
              </w:rPr>
            </w:pPr>
          </w:p>
        </w:tc>
        <w:tc>
          <w:tcPr>
            <w:tcW w:w="848" w:type="dxa"/>
            <w:vAlign w:val="top"/>
          </w:tcPr>
          <w:p w14:paraId="43524356">
            <w:pPr>
              <w:pStyle w:val="22"/>
              <w:rPr>
                <w:rFonts w:hint="default" w:eastAsia="微软雅黑" w:cs="微软雅黑" w:asciiTheme="minorAscii" w:hAnsiTheme="minorAscii"/>
              </w:rPr>
            </w:pPr>
          </w:p>
        </w:tc>
        <w:tc>
          <w:tcPr>
            <w:tcW w:w="1556" w:type="dxa"/>
            <w:vAlign w:val="top"/>
          </w:tcPr>
          <w:p w14:paraId="589E3EE0">
            <w:pPr>
              <w:pStyle w:val="22"/>
              <w:rPr>
                <w:rFonts w:hint="default" w:eastAsia="微软雅黑" w:cs="微软雅黑" w:asciiTheme="minorAscii" w:hAnsiTheme="minorAscii"/>
              </w:rPr>
            </w:pPr>
          </w:p>
        </w:tc>
        <w:tc>
          <w:tcPr>
            <w:tcW w:w="849" w:type="dxa"/>
            <w:vAlign w:val="top"/>
          </w:tcPr>
          <w:p w14:paraId="7396E210">
            <w:pPr>
              <w:pStyle w:val="22"/>
              <w:rPr>
                <w:rFonts w:hint="default" w:eastAsia="微软雅黑" w:cs="微软雅黑" w:asciiTheme="minorAscii" w:hAnsiTheme="minorAscii"/>
              </w:rPr>
            </w:pPr>
          </w:p>
        </w:tc>
        <w:tc>
          <w:tcPr>
            <w:tcW w:w="848" w:type="dxa"/>
            <w:vAlign w:val="top"/>
          </w:tcPr>
          <w:p w14:paraId="4A482E1D">
            <w:pPr>
              <w:pStyle w:val="22"/>
              <w:rPr>
                <w:rFonts w:hint="default" w:eastAsia="微软雅黑" w:cs="微软雅黑" w:asciiTheme="minorAscii" w:hAnsiTheme="minorAscii"/>
              </w:rPr>
            </w:pPr>
          </w:p>
        </w:tc>
        <w:tc>
          <w:tcPr>
            <w:tcW w:w="1274" w:type="dxa"/>
            <w:vAlign w:val="top"/>
          </w:tcPr>
          <w:p w14:paraId="62C5E8F4">
            <w:pPr>
              <w:pStyle w:val="22"/>
              <w:rPr>
                <w:rFonts w:hint="default" w:eastAsia="微软雅黑" w:cs="微软雅黑" w:asciiTheme="minorAscii" w:hAnsiTheme="minorAscii"/>
              </w:rPr>
            </w:pPr>
          </w:p>
        </w:tc>
        <w:tc>
          <w:tcPr>
            <w:tcW w:w="1274" w:type="dxa"/>
            <w:vAlign w:val="top"/>
          </w:tcPr>
          <w:p w14:paraId="64BDC5BF">
            <w:pPr>
              <w:pStyle w:val="22"/>
              <w:rPr>
                <w:rFonts w:hint="default" w:eastAsia="微软雅黑" w:cs="微软雅黑" w:asciiTheme="minorAscii" w:hAnsiTheme="minorAscii"/>
              </w:rPr>
            </w:pPr>
          </w:p>
        </w:tc>
        <w:tc>
          <w:tcPr>
            <w:tcW w:w="1981" w:type="dxa"/>
            <w:vAlign w:val="top"/>
          </w:tcPr>
          <w:p w14:paraId="016C7ED7">
            <w:pPr>
              <w:pStyle w:val="22"/>
              <w:rPr>
                <w:rFonts w:hint="default" w:eastAsia="微软雅黑" w:cs="微软雅黑" w:asciiTheme="minorAscii" w:hAnsiTheme="minorAscii"/>
              </w:rPr>
            </w:pPr>
          </w:p>
        </w:tc>
        <w:tc>
          <w:tcPr>
            <w:tcW w:w="1416" w:type="dxa"/>
            <w:vAlign w:val="top"/>
          </w:tcPr>
          <w:p w14:paraId="76B78129">
            <w:pPr>
              <w:pStyle w:val="22"/>
              <w:rPr>
                <w:rFonts w:hint="default" w:eastAsia="微软雅黑" w:cs="微软雅黑" w:asciiTheme="minorAscii" w:hAnsiTheme="minorAscii"/>
              </w:rPr>
            </w:pPr>
          </w:p>
        </w:tc>
        <w:tc>
          <w:tcPr>
            <w:tcW w:w="1429" w:type="dxa"/>
            <w:tcBorders>
              <w:right w:val="single" w:color="000000" w:sz="10" w:space="0"/>
            </w:tcBorders>
            <w:vAlign w:val="top"/>
          </w:tcPr>
          <w:p w14:paraId="788F2EAE">
            <w:pPr>
              <w:pStyle w:val="22"/>
              <w:rPr>
                <w:rFonts w:hint="default" w:eastAsia="微软雅黑" w:cs="微软雅黑" w:asciiTheme="minorAscii" w:hAnsiTheme="minorAscii"/>
              </w:rPr>
            </w:pPr>
          </w:p>
        </w:tc>
      </w:tr>
      <w:tr w14:paraId="231EA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29" w:type="dxa"/>
            <w:tcBorders>
              <w:left w:val="single" w:color="000000" w:sz="10" w:space="0"/>
            </w:tcBorders>
            <w:vAlign w:val="top"/>
          </w:tcPr>
          <w:p w14:paraId="476738EE">
            <w:pPr>
              <w:pStyle w:val="22"/>
              <w:rPr>
                <w:rFonts w:hint="default" w:eastAsia="微软雅黑" w:cs="微软雅黑" w:asciiTheme="minorAscii" w:hAnsiTheme="minorAscii"/>
              </w:rPr>
            </w:pPr>
          </w:p>
        </w:tc>
        <w:tc>
          <w:tcPr>
            <w:tcW w:w="848" w:type="dxa"/>
            <w:vAlign w:val="top"/>
          </w:tcPr>
          <w:p w14:paraId="27D76888">
            <w:pPr>
              <w:pStyle w:val="22"/>
              <w:rPr>
                <w:rFonts w:hint="default" w:eastAsia="微软雅黑" w:cs="微软雅黑" w:asciiTheme="minorAscii" w:hAnsiTheme="minorAscii"/>
              </w:rPr>
            </w:pPr>
          </w:p>
        </w:tc>
        <w:tc>
          <w:tcPr>
            <w:tcW w:w="1556" w:type="dxa"/>
            <w:vAlign w:val="top"/>
          </w:tcPr>
          <w:p w14:paraId="199C8E91">
            <w:pPr>
              <w:pStyle w:val="22"/>
              <w:rPr>
                <w:rFonts w:hint="default" w:eastAsia="微软雅黑" w:cs="微软雅黑" w:asciiTheme="minorAscii" w:hAnsiTheme="minorAscii"/>
              </w:rPr>
            </w:pPr>
          </w:p>
        </w:tc>
        <w:tc>
          <w:tcPr>
            <w:tcW w:w="849" w:type="dxa"/>
            <w:vAlign w:val="top"/>
          </w:tcPr>
          <w:p w14:paraId="0CD6209D">
            <w:pPr>
              <w:pStyle w:val="22"/>
              <w:rPr>
                <w:rFonts w:hint="default" w:eastAsia="微软雅黑" w:cs="微软雅黑" w:asciiTheme="minorAscii" w:hAnsiTheme="minorAscii"/>
              </w:rPr>
            </w:pPr>
          </w:p>
        </w:tc>
        <w:tc>
          <w:tcPr>
            <w:tcW w:w="848" w:type="dxa"/>
            <w:vAlign w:val="top"/>
          </w:tcPr>
          <w:p w14:paraId="59302846">
            <w:pPr>
              <w:pStyle w:val="22"/>
              <w:rPr>
                <w:rFonts w:hint="default" w:eastAsia="微软雅黑" w:cs="微软雅黑" w:asciiTheme="minorAscii" w:hAnsiTheme="minorAscii"/>
              </w:rPr>
            </w:pPr>
          </w:p>
        </w:tc>
        <w:tc>
          <w:tcPr>
            <w:tcW w:w="1274" w:type="dxa"/>
            <w:vAlign w:val="top"/>
          </w:tcPr>
          <w:p w14:paraId="18743F4E">
            <w:pPr>
              <w:pStyle w:val="22"/>
              <w:rPr>
                <w:rFonts w:hint="default" w:eastAsia="微软雅黑" w:cs="微软雅黑" w:asciiTheme="minorAscii" w:hAnsiTheme="minorAscii"/>
              </w:rPr>
            </w:pPr>
          </w:p>
        </w:tc>
        <w:tc>
          <w:tcPr>
            <w:tcW w:w="1274" w:type="dxa"/>
            <w:vAlign w:val="top"/>
          </w:tcPr>
          <w:p w14:paraId="66FAD349">
            <w:pPr>
              <w:pStyle w:val="22"/>
              <w:rPr>
                <w:rFonts w:hint="default" w:eastAsia="微软雅黑" w:cs="微软雅黑" w:asciiTheme="minorAscii" w:hAnsiTheme="minorAscii"/>
              </w:rPr>
            </w:pPr>
          </w:p>
        </w:tc>
        <w:tc>
          <w:tcPr>
            <w:tcW w:w="1981" w:type="dxa"/>
            <w:vAlign w:val="top"/>
          </w:tcPr>
          <w:p w14:paraId="2D338064">
            <w:pPr>
              <w:pStyle w:val="22"/>
              <w:rPr>
                <w:rFonts w:hint="default" w:eastAsia="微软雅黑" w:cs="微软雅黑" w:asciiTheme="minorAscii" w:hAnsiTheme="minorAscii"/>
              </w:rPr>
            </w:pPr>
          </w:p>
        </w:tc>
        <w:tc>
          <w:tcPr>
            <w:tcW w:w="1416" w:type="dxa"/>
            <w:vAlign w:val="top"/>
          </w:tcPr>
          <w:p w14:paraId="43117192">
            <w:pPr>
              <w:pStyle w:val="22"/>
              <w:rPr>
                <w:rFonts w:hint="default" w:eastAsia="微软雅黑" w:cs="微软雅黑" w:asciiTheme="minorAscii" w:hAnsiTheme="minorAscii"/>
              </w:rPr>
            </w:pPr>
          </w:p>
        </w:tc>
        <w:tc>
          <w:tcPr>
            <w:tcW w:w="1429" w:type="dxa"/>
            <w:tcBorders>
              <w:right w:val="single" w:color="000000" w:sz="10" w:space="0"/>
            </w:tcBorders>
            <w:vAlign w:val="top"/>
          </w:tcPr>
          <w:p w14:paraId="29CCD56D">
            <w:pPr>
              <w:pStyle w:val="22"/>
              <w:rPr>
                <w:rFonts w:hint="default" w:eastAsia="微软雅黑" w:cs="微软雅黑" w:asciiTheme="minorAscii" w:hAnsiTheme="minorAscii"/>
              </w:rPr>
            </w:pPr>
          </w:p>
        </w:tc>
      </w:tr>
      <w:tr w14:paraId="3828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3129" w:type="dxa"/>
            <w:tcBorders>
              <w:left w:val="single" w:color="000000" w:sz="10" w:space="0"/>
              <w:bottom w:val="single" w:color="000000" w:sz="10" w:space="0"/>
            </w:tcBorders>
            <w:vAlign w:val="top"/>
          </w:tcPr>
          <w:p w14:paraId="21FC1290">
            <w:pPr>
              <w:pStyle w:val="22"/>
              <w:rPr>
                <w:rFonts w:hint="default" w:eastAsia="微软雅黑" w:cs="微软雅黑" w:asciiTheme="minorAscii" w:hAnsiTheme="minorAscii"/>
              </w:rPr>
            </w:pPr>
          </w:p>
        </w:tc>
        <w:tc>
          <w:tcPr>
            <w:tcW w:w="848" w:type="dxa"/>
            <w:tcBorders>
              <w:bottom w:val="single" w:color="000000" w:sz="10" w:space="0"/>
            </w:tcBorders>
            <w:vAlign w:val="top"/>
          </w:tcPr>
          <w:p w14:paraId="1BFE4279">
            <w:pPr>
              <w:pStyle w:val="22"/>
              <w:rPr>
                <w:rFonts w:hint="default" w:eastAsia="微软雅黑" w:cs="微软雅黑" w:asciiTheme="minorAscii" w:hAnsiTheme="minorAscii"/>
              </w:rPr>
            </w:pPr>
          </w:p>
        </w:tc>
        <w:tc>
          <w:tcPr>
            <w:tcW w:w="1556" w:type="dxa"/>
            <w:tcBorders>
              <w:bottom w:val="single" w:color="000000" w:sz="10" w:space="0"/>
            </w:tcBorders>
            <w:vAlign w:val="top"/>
          </w:tcPr>
          <w:p w14:paraId="4B1706B1">
            <w:pPr>
              <w:pStyle w:val="22"/>
              <w:rPr>
                <w:rFonts w:hint="default" w:eastAsia="微软雅黑" w:cs="微软雅黑" w:asciiTheme="minorAscii" w:hAnsiTheme="minorAscii"/>
              </w:rPr>
            </w:pPr>
          </w:p>
        </w:tc>
        <w:tc>
          <w:tcPr>
            <w:tcW w:w="849" w:type="dxa"/>
            <w:tcBorders>
              <w:bottom w:val="single" w:color="000000" w:sz="10" w:space="0"/>
            </w:tcBorders>
            <w:vAlign w:val="top"/>
          </w:tcPr>
          <w:p w14:paraId="653A81E9">
            <w:pPr>
              <w:pStyle w:val="22"/>
              <w:rPr>
                <w:rFonts w:hint="default" w:eastAsia="微软雅黑" w:cs="微软雅黑" w:asciiTheme="minorAscii" w:hAnsiTheme="minorAscii"/>
              </w:rPr>
            </w:pPr>
          </w:p>
        </w:tc>
        <w:tc>
          <w:tcPr>
            <w:tcW w:w="848" w:type="dxa"/>
            <w:tcBorders>
              <w:bottom w:val="single" w:color="000000" w:sz="10" w:space="0"/>
            </w:tcBorders>
            <w:vAlign w:val="top"/>
          </w:tcPr>
          <w:p w14:paraId="284BD2D1">
            <w:pPr>
              <w:pStyle w:val="22"/>
              <w:rPr>
                <w:rFonts w:hint="default" w:eastAsia="微软雅黑" w:cs="微软雅黑" w:asciiTheme="minorAscii" w:hAnsiTheme="minorAscii"/>
              </w:rPr>
            </w:pPr>
          </w:p>
        </w:tc>
        <w:tc>
          <w:tcPr>
            <w:tcW w:w="1274" w:type="dxa"/>
            <w:tcBorders>
              <w:bottom w:val="single" w:color="000000" w:sz="10" w:space="0"/>
            </w:tcBorders>
            <w:vAlign w:val="top"/>
          </w:tcPr>
          <w:p w14:paraId="4EAC386B">
            <w:pPr>
              <w:pStyle w:val="22"/>
              <w:rPr>
                <w:rFonts w:hint="default" w:eastAsia="微软雅黑" w:cs="微软雅黑" w:asciiTheme="minorAscii" w:hAnsiTheme="minorAscii"/>
              </w:rPr>
            </w:pPr>
          </w:p>
        </w:tc>
        <w:tc>
          <w:tcPr>
            <w:tcW w:w="1274" w:type="dxa"/>
            <w:tcBorders>
              <w:bottom w:val="single" w:color="000000" w:sz="10" w:space="0"/>
            </w:tcBorders>
            <w:vAlign w:val="top"/>
          </w:tcPr>
          <w:p w14:paraId="42E69151">
            <w:pPr>
              <w:pStyle w:val="22"/>
              <w:rPr>
                <w:rFonts w:hint="default" w:eastAsia="微软雅黑" w:cs="微软雅黑" w:asciiTheme="minorAscii" w:hAnsiTheme="minorAscii"/>
              </w:rPr>
            </w:pPr>
          </w:p>
        </w:tc>
        <w:tc>
          <w:tcPr>
            <w:tcW w:w="1981" w:type="dxa"/>
            <w:tcBorders>
              <w:bottom w:val="single" w:color="000000" w:sz="10" w:space="0"/>
            </w:tcBorders>
            <w:vAlign w:val="top"/>
          </w:tcPr>
          <w:p w14:paraId="1F17CA97">
            <w:pPr>
              <w:pStyle w:val="22"/>
              <w:rPr>
                <w:rFonts w:hint="default" w:eastAsia="微软雅黑" w:cs="微软雅黑" w:asciiTheme="minorAscii" w:hAnsiTheme="minorAscii"/>
              </w:rPr>
            </w:pPr>
          </w:p>
        </w:tc>
        <w:tc>
          <w:tcPr>
            <w:tcW w:w="1416" w:type="dxa"/>
            <w:tcBorders>
              <w:bottom w:val="single" w:color="000000" w:sz="10" w:space="0"/>
            </w:tcBorders>
            <w:vAlign w:val="top"/>
          </w:tcPr>
          <w:p w14:paraId="5BCED6A6">
            <w:pPr>
              <w:pStyle w:val="22"/>
              <w:rPr>
                <w:rFonts w:hint="default" w:eastAsia="微软雅黑" w:cs="微软雅黑" w:asciiTheme="minorAscii" w:hAnsiTheme="minorAscii"/>
              </w:rPr>
            </w:pPr>
          </w:p>
        </w:tc>
        <w:tc>
          <w:tcPr>
            <w:tcW w:w="1429" w:type="dxa"/>
            <w:tcBorders>
              <w:bottom w:val="single" w:color="000000" w:sz="10" w:space="0"/>
              <w:right w:val="single" w:color="000000" w:sz="10" w:space="0"/>
            </w:tcBorders>
            <w:vAlign w:val="top"/>
          </w:tcPr>
          <w:p w14:paraId="1B0AACCB">
            <w:pPr>
              <w:pStyle w:val="22"/>
              <w:rPr>
                <w:rFonts w:hint="default" w:eastAsia="微软雅黑" w:cs="微软雅黑" w:asciiTheme="minorAscii" w:hAnsiTheme="minorAscii"/>
              </w:rPr>
            </w:pPr>
          </w:p>
        </w:tc>
      </w:tr>
    </w:tbl>
    <w:p w14:paraId="59202552">
      <w:pPr>
        <w:pStyle w:val="3"/>
        <w:rPr>
          <w:rFonts w:hint="default" w:eastAsia="微软雅黑" w:cs="微软雅黑" w:asciiTheme="minorAscii" w:hAnsiTheme="minorAscii"/>
        </w:rPr>
      </w:pPr>
    </w:p>
    <w:p w14:paraId="26AEEA42">
      <w:pPr>
        <w:rPr>
          <w:rFonts w:hint="default" w:eastAsia="微软雅黑" w:cs="微软雅黑" w:asciiTheme="minorAscii" w:hAnsiTheme="minorAscii"/>
        </w:rPr>
        <w:sectPr>
          <w:footerReference r:id="rId81" w:type="default"/>
          <w:pgSz w:w="16839" w:h="11906"/>
          <w:pgMar w:top="1012" w:right="1514" w:bottom="1432" w:left="693" w:header="0" w:footer="1198" w:gutter="0"/>
          <w:cols w:space="720" w:num="1"/>
        </w:sectPr>
      </w:pPr>
    </w:p>
    <w:p w14:paraId="3A42A9B7">
      <w:pPr>
        <w:spacing w:before="61" w:line="227" w:lineRule="auto"/>
        <w:ind w:left="560"/>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附件 2：</w:t>
      </w:r>
    </w:p>
    <w:p w14:paraId="5766349D">
      <w:pPr>
        <w:spacing w:before="95" w:line="171" w:lineRule="auto"/>
        <w:ind w:left="391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发包人供应材料设备一览表</w:t>
      </w:r>
    </w:p>
    <w:tbl>
      <w:tblPr>
        <w:tblStyle w:val="21"/>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1FB9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63" w:type="dxa"/>
            <w:tcBorders>
              <w:top w:val="single" w:color="000000" w:sz="10" w:space="0"/>
              <w:left w:val="single" w:color="000000" w:sz="10" w:space="0"/>
            </w:tcBorders>
            <w:vAlign w:val="top"/>
          </w:tcPr>
          <w:p w14:paraId="549ED655">
            <w:pPr>
              <w:pStyle w:val="22"/>
              <w:spacing w:line="265" w:lineRule="auto"/>
              <w:rPr>
                <w:rFonts w:hint="default" w:eastAsia="微软雅黑" w:cs="微软雅黑" w:asciiTheme="minorAscii" w:hAnsiTheme="minorAscii"/>
              </w:rPr>
            </w:pPr>
          </w:p>
          <w:p w14:paraId="356151CE">
            <w:pPr>
              <w:spacing w:before="103" w:line="184" w:lineRule="auto"/>
              <w:ind w:left="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序号</w:t>
            </w:r>
          </w:p>
        </w:tc>
        <w:tc>
          <w:tcPr>
            <w:tcW w:w="1273" w:type="dxa"/>
            <w:tcBorders>
              <w:top w:val="single" w:color="000000" w:sz="10" w:space="0"/>
            </w:tcBorders>
            <w:vAlign w:val="top"/>
          </w:tcPr>
          <w:p w14:paraId="1FB37A0B">
            <w:pPr>
              <w:spacing w:before="155" w:line="182" w:lineRule="auto"/>
              <w:ind w:left="7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材料、</w:t>
            </w:r>
          </w:p>
          <w:p w14:paraId="55C39AA1">
            <w:pPr>
              <w:spacing w:before="123" w:line="168" w:lineRule="auto"/>
              <w:ind w:left="17"/>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设备品种</w:t>
            </w:r>
          </w:p>
        </w:tc>
        <w:tc>
          <w:tcPr>
            <w:tcW w:w="1415" w:type="dxa"/>
            <w:tcBorders>
              <w:top w:val="single" w:color="000000" w:sz="10" w:space="0"/>
            </w:tcBorders>
            <w:vAlign w:val="top"/>
          </w:tcPr>
          <w:p w14:paraId="731E83F4">
            <w:pPr>
              <w:pStyle w:val="22"/>
              <w:spacing w:line="267" w:lineRule="auto"/>
              <w:rPr>
                <w:rFonts w:hint="default" w:eastAsia="微软雅黑" w:cs="微软雅黑" w:asciiTheme="minorAscii" w:hAnsiTheme="minorAscii"/>
              </w:rPr>
            </w:pPr>
          </w:p>
          <w:p w14:paraId="41055F2A">
            <w:pPr>
              <w:spacing w:before="103" w:line="183" w:lineRule="auto"/>
              <w:ind w:left="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规格型号</w:t>
            </w:r>
          </w:p>
        </w:tc>
        <w:tc>
          <w:tcPr>
            <w:tcW w:w="938" w:type="dxa"/>
            <w:tcBorders>
              <w:top w:val="single" w:color="000000" w:sz="10" w:space="0"/>
            </w:tcBorders>
            <w:vAlign w:val="top"/>
          </w:tcPr>
          <w:p w14:paraId="632F5B96">
            <w:pPr>
              <w:pStyle w:val="22"/>
              <w:spacing w:line="267" w:lineRule="auto"/>
              <w:rPr>
                <w:rFonts w:hint="default" w:eastAsia="微软雅黑" w:cs="微软雅黑" w:asciiTheme="minorAscii" w:hAnsiTheme="minorAscii"/>
              </w:rPr>
            </w:pPr>
          </w:p>
          <w:p w14:paraId="40CC360B">
            <w:pPr>
              <w:spacing w:before="103" w:line="183" w:lineRule="auto"/>
              <w:ind w:left="87"/>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单位</w:t>
            </w:r>
          </w:p>
        </w:tc>
        <w:tc>
          <w:tcPr>
            <w:tcW w:w="849" w:type="dxa"/>
            <w:tcBorders>
              <w:top w:val="single" w:color="000000" w:sz="10" w:space="0"/>
            </w:tcBorders>
            <w:vAlign w:val="top"/>
          </w:tcPr>
          <w:p w14:paraId="0F6D8717">
            <w:pPr>
              <w:pStyle w:val="22"/>
              <w:spacing w:line="269" w:lineRule="auto"/>
              <w:rPr>
                <w:rFonts w:hint="default" w:eastAsia="微软雅黑" w:cs="微软雅黑" w:asciiTheme="minorAscii" w:hAnsiTheme="minorAscii"/>
              </w:rPr>
            </w:pPr>
          </w:p>
          <w:p w14:paraId="147C6C6C">
            <w:pPr>
              <w:spacing w:before="103" w:line="182" w:lineRule="auto"/>
              <w:ind w:left="8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数量</w:t>
            </w:r>
          </w:p>
        </w:tc>
        <w:tc>
          <w:tcPr>
            <w:tcW w:w="1041" w:type="dxa"/>
            <w:tcBorders>
              <w:top w:val="single" w:color="000000" w:sz="10" w:space="0"/>
            </w:tcBorders>
            <w:vAlign w:val="top"/>
          </w:tcPr>
          <w:p w14:paraId="07FDCCE4">
            <w:pPr>
              <w:spacing w:before="152" w:line="212" w:lineRule="auto"/>
              <w:ind w:left="126" w:right="40" w:hanging="36"/>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单      价</w:t>
            </w:r>
            <w:r>
              <w:rPr>
                <w:rFonts w:hint="default" w:eastAsia="微软雅黑" w:cs="微软雅黑" w:asciiTheme="minorAscii" w:hAnsiTheme="minorAscii"/>
                <w:spacing w:val="-14"/>
                <w:sz w:val="24"/>
                <w:szCs w:val="24"/>
              </w:rPr>
              <w:t>（元）</w:t>
            </w:r>
          </w:p>
        </w:tc>
        <w:tc>
          <w:tcPr>
            <w:tcW w:w="990" w:type="dxa"/>
            <w:tcBorders>
              <w:top w:val="single" w:color="000000" w:sz="10" w:space="0"/>
            </w:tcBorders>
            <w:vAlign w:val="top"/>
          </w:tcPr>
          <w:p w14:paraId="65243A2B">
            <w:pPr>
              <w:spacing w:before="155" w:line="211" w:lineRule="auto"/>
              <w:ind w:left="91" w:right="36" w:hanging="2"/>
              <w:rPr>
                <w:rFonts w:hint="default" w:eastAsia="微软雅黑" w:cs="微软雅黑" w:asciiTheme="minorAscii" w:hAnsiTheme="minorAscii"/>
                <w:sz w:val="24"/>
                <w:szCs w:val="24"/>
              </w:rPr>
            </w:pPr>
            <w:r>
              <w:rPr>
                <w:rFonts w:hint="default" w:eastAsia="微软雅黑" w:cs="微软雅黑" w:asciiTheme="minorAscii" w:hAnsiTheme="minorAscii"/>
                <w:spacing w:val="44"/>
                <w:sz w:val="24"/>
                <w:szCs w:val="24"/>
              </w:rPr>
              <w:t>质量等</w:t>
            </w:r>
            <w:r>
              <w:rPr>
                <w:rFonts w:hint="default" w:eastAsia="微软雅黑" w:cs="微软雅黑" w:asciiTheme="minorAscii" w:hAnsiTheme="minorAscii"/>
                <w:sz w:val="24"/>
                <w:szCs w:val="24"/>
              </w:rPr>
              <w:t>级</w:t>
            </w:r>
          </w:p>
        </w:tc>
        <w:tc>
          <w:tcPr>
            <w:tcW w:w="849" w:type="dxa"/>
            <w:tcBorders>
              <w:top w:val="single" w:color="000000" w:sz="10" w:space="0"/>
            </w:tcBorders>
            <w:vAlign w:val="top"/>
          </w:tcPr>
          <w:p w14:paraId="1A220686">
            <w:pPr>
              <w:spacing w:before="152" w:line="212" w:lineRule="auto"/>
              <w:ind w:left="102" w:right="36" w:hanging="1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供</w:t>
            </w:r>
            <w:r>
              <w:rPr>
                <w:rFonts w:hint="default" w:eastAsia="微软雅黑" w:cs="微软雅黑" w:asciiTheme="minorAscii" w:hAnsiTheme="minorAscii"/>
                <w:spacing w:val="6"/>
                <w:sz w:val="24"/>
                <w:szCs w:val="24"/>
              </w:rPr>
              <w:t xml:space="preserve">   </w:t>
            </w:r>
            <w:r>
              <w:rPr>
                <w:rFonts w:hint="default" w:eastAsia="微软雅黑" w:cs="微软雅黑" w:asciiTheme="minorAscii" w:hAnsiTheme="minorAscii"/>
                <w:spacing w:val="-1"/>
                <w:sz w:val="24"/>
                <w:szCs w:val="24"/>
              </w:rPr>
              <w:t>应</w:t>
            </w:r>
            <w:r>
              <w:rPr>
                <w:rFonts w:hint="default" w:eastAsia="微软雅黑" w:cs="微软雅黑" w:asciiTheme="minorAscii" w:hAnsiTheme="minorAscii"/>
                <w:spacing w:val="-7"/>
                <w:sz w:val="24"/>
                <w:szCs w:val="24"/>
              </w:rPr>
              <w:t>时间</w:t>
            </w:r>
          </w:p>
        </w:tc>
        <w:tc>
          <w:tcPr>
            <w:tcW w:w="1483" w:type="dxa"/>
            <w:tcBorders>
              <w:top w:val="single" w:color="000000" w:sz="10" w:space="0"/>
            </w:tcBorders>
            <w:vAlign w:val="top"/>
          </w:tcPr>
          <w:p w14:paraId="689A2AE5">
            <w:pPr>
              <w:pStyle w:val="22"/>
              <w:spacing w:line="267" w:lineRule="auto"/>
              <w:rPr>
                <w:rFonts w:hint="default" w:eastAsia="微软雅黑" w:cs="微软雅黑" w:asciiTheme="minorAscii" w:hAnsiTheme="minorAscii"/>
              </w:rPr>
            </w:pPr>
          </w:p>
          <w:p w14:paraId="14596BFF">
            <w:pPr>
              <w:spacing w:before="103" w:line="183" w:lineRule="auto"/>
              <w:ind w:left="96"/>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送达地点</w:t>
            </w:r>
          </w:p>
        </w:tc>
        <w:tc>
          <w:tcPr>
            <w:tcW w:w="1004" w:type="dxa"/>
            <w:tcBorders>
              <w:top w:val="single" w:color="000000" w:sz="10" w:space="0"/>
              <w:right w:val="single" w:color="000000" w:sz="10" w:space="0"/>
            </w:tcBorders>
            <w:vAlign w:val="top"/>
          </w:tcPr>
          <w:p w14:paraId="2768714E">
            <w:pPr>
              <w:pStyle w:val="22"/>
              <w:spacing w:line="265" w:lineRule="auto"/>
              <w:rPr>
                <w:rFonts w:hint="default" w:eastAsia="微软雅黑" w:cs="微软雅黑" w:asciiTheme="minorAscii" w:hAnsiTheme="minorAscii"/>
              </w:rPr>
            </w:pPr>
          </w:p>
          <w:p w14:paraId="5A8665F9">
            <w:pPr>
              <w:spacing w:before="103" w:line="184" w:lineRule="auto"/>
              <w:ind w:left="9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备注</w:t>
            </w:r>
          </w:p>
        </w:tc>
      </w:tr>
      <w:tr w14:paraId="1148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63" w:type="dxa"/>
            <w:tcBorders>
              <w:left w:val="single" w:color="000000" w:sz="10" w:space="0"/>
            </w:tcBorders>
            <w:vAlign w:val="top"/>
          </w:tcPr>
          <w:p w14:paraId="742CCC97">
            <w:pPr>
              <w:pStyle w:val="22"/>
              <w:rPr>
                <w:rFonts w:hint="default" w:eastAsia="微软雅黑" w:cs="微软雅黑" w:asciiTheme="minorAscii" w:hAnsiTheme="minorAscii"/>
              </w:rPr>
            </w:pPr>
          </w:p>
        </w:tc>
        <w:tc>
          <w:tcPr>
            <w:tcW w:w="1273" w:type="dxa"/>
            <w:vAlign w:val="top"/>
          </w:tcPr>
          <w:p w14:paraId="1D59DE62">
            <w:pPr>
              <w:pStyle w:val="22"/>
              <w:rPr>
                <w:rFonts w:hint="default" w:eastAsia="微软雅黑" w:cs="微软雅黑" w:asciiTheme="minorAscii" w:hAnsiTheme="minorAscii"/>
              </w:rPr>
            </w:pPr>
          </w:p>
        </w:tc>
        <w:tc>
          <w:tcPr>
            <w:tcW w:w="1415" w:type="dxa"/>
            <w:vAlign w:val="top"/>
          </w:tcPr>
          <w:p w14:paraId="13F28E48">
            <w:pPr>
              <w:pStyle w:val="22"/>
              <w:rPr>
                <w:rFonts w:hint="default" w:eastAsia="微软雅黑" w:cs="微软雅黑" w:asciiTheme="minorAscii" w:hAnsiTheme="minorAscii"/>
              </w:rPr>
            </w:pPr>
          </w:p>
        </w:tc>
        <w:tc>
          <w:tcPr>
            <w:tcW w:w="938" w:type="dxa"/>
            <w:vAlign w:val="top"/>
          </w:tcPr>
          <w:p w14:paraId="6B7D7A68">
            <w:pPr>
              <w:pStyle w:val="22"/>
              <w:rPr>
                <w:rFonts w:hint="default" w:eastAsia="微软雅黑" w:cs="微软雅黑" w:asciiTheme="minorAscii" w:hAnsiTheme="minorAscii"/>
              </w:rPr>
            </w:pPr>
          </w:p>
        </w:tc>
        <w:tc>
          <w:tcPr>
            <w:tcW w:w="849" w:type="dxa"/>
            <w:vAlign w:val="top"/>
          </w:tcPr>
          <w:p w14:paraId="0D2E0971">
            <w:pPr>
              <w:pStyle w:val="22"/>
              <w:rPr>
                <w:rFonts w:hint="default" w:eastAsia="微软雅黑" w:cs="微软雅黑" w:asciiTheme="minorAscii" w:hAnsiTheme="minorAscii"/>
              </w:rPr>
            </w:pPr>
          </w:p>
        </w:tc>
        <w:tc>
          <w:tcPr>
            <w:tcW w:w="1041" w:type="dxa"/>
            <w:vAlign w:val="top"/>
          </w:tcPr>
          <w:p w14:paraId="7B4080A5">
            <w:pPr>
              <w:pStyle w:val="22"/>
              <w:rPr>
                <w:rFonts w:hint="default" w:eastAsia="微软雅黑" w:cs="微软雅黑" w:asciiTheme="minorAscii" w:hAnsiTheme="minorAscii"/>
              </w:rPr>
            </w:pPr>
          </w:p>
        </w:tc>
        <w:tc>
          <w:tcPr>
            <w:tcW w:w="990" w:type="dxa"/>
            <w:vAlign w:val="top"/>
          </w:tcPr>
          <w:p w14:paraId="7DDDB1CE">
            <w:pPr>
              <w:pStyle w:val="22"/>
              <w:rPr>
                <w:rFonts w:hint="default" w:eastAsia="微软雅黑" w:cs="微软雅黑" w:asciiTheme="minorAscii" w:hAnsiTheme="minorAscii"/>
              </w:rPr>
            </w:pPr>
          </w:p>
        </w:tc>
        <w:tc>
          <w:tcPr>
            <w:tcW w:w="849" w:type="dxa"/>
            <w:vAlign w:val="top"/>
          </w:tcPr>
          <w:p w14:paraId="1B089C9D">
            <w:pPr>
              <w:pStyle w:val="22"/>
              <w:rPr>
                <w:rFonts w:hint="default" w:eastAsia="微软雅黑" w:cs="微软雅黑" w:asciiTheme="minorAscii" w:hAnsiTheme="minorAscii"/>
              </w:rPr>
            </w:pPr>
          </w:p>
        </w:tc>
        <w:tc>
          <w:tcPr>
            <w:tcW w:w="1483" w:type="dxa"/>
            <w:vAlign w:val="top"/>
          </w:tcPr>
          <w:p w14:paraId="6006D7FC">
            <w:pPr>
              <w:pStyle w:val="22"/>
              <w:rPr>
                <w:rFonts w:hint="default" w:eastAsia="微软雅黑" w:cs="微软雅黑" w:asciiTheme="minorAscii" w:hAnsiTheme="minorAscii"/>
              </w:rPr>
            </w:pPr>
          </w:p>
        </w:tc>
        <w:tc>
          <w:tcPr>
            <w:tcW w:w="1004" w:type="dxa"/>
            <w:tcBorders>
              <w:right w:val="single" w:color="000000" w:sz="10" w:space="0"/>
            </w:tcBorders>
            <w:vAlign w:val="top"/>
          </w:tcPr>
          <w:p w14:paraId="491F82FD">
            <w:pPr>
              <w:pStyle w:val="22"/>
              <w:rPr>
                <w:rFonts w:hint="default" w:eastAsia="微软雅黑" w:cs="微软雅黑" w:asciiTheme="minorAscii" w:hAnsiTheme="minorAscii"/>
              </w:rPr>
            </w:pPr>
          </w:p>
        </w:tc>
      </w:tr>
      <w:tr w14:paraId="5AAE3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0E5FB1CD">
            <w:pPr>
              <w:pStyle w:val="22"/>
              <w:rPr>
                <w:rFonts w:hint="default" w:eastAsia="微软雅黑" w:cs="微软雅黑" w:asciiTheme="minorAscii" w:hAnsiTheme="minorAscii"/>
              </w:rPr>
            </w:pPr>
          </w:p>
        </w:tc>
        <w:tc>
          <w:tcPr>
            <w:tcW w:w="1273" w:type="dxa"/>
            <w:vAlign w:val="top"/>
          </w:tcPr>
          <w:p w14:paraId="03F830B0">
            <w:pPr>
              <w:pStyle w:val="22"/>
              <w:rPr>
                <w:rFonts w:hint="default" w:eastAsia="微软雅黑" w:cs="微软雅黑" w:asciiTheme="minorAscii" w:hAnsiTheme="minorAscii"/>
              </w:rPr>
            </w:pPr>
          </w:p>
        </w:tc>
        <w:tc>
          <w:tcPr>
            <w:tcW w:w="1415" w:type="dxa"/>
            <w:vAlign w:val="top"/>
          </w:tcPr>
          <w:p w14:paraId="5340709C">
            <w:pPr>
              <w:pStyle w:val="22"/>
              <w:rPr>
                <w:rFonts w:hint="default" w:eastAsia="微软雅黑" w:cs="微软雅黑" w:asciiTheme="minorAscii" w:hAnsiTheme="minorAscii"/>
              </w:rPr>
            </w:pPr>
          </w:p>
        </w:tc>
        <w:tc>
          <w:tcPr>
            <w:tcW w:w="938" w:type="dxa"/>
            <w:vAlign w:val="top"/>
          </w:tcPr>
          <w:p w14:paraId="14B3F5AD">
            <w:pPr>
              <w:pStyle w:val="22"/>
              <w:rPr>
                <w:rFonts w:hint="default" w:eastAsia="微软雅黑" w:cs="微软雅黑" w:asciiTheme="minorAscii" w:hAnsiTheme="minorAscii"/>
              </w:rPr>
            </w:pPr>
          </w:p>
        </w:tc>
        <w:tc>
          <w:tcPr>
            <w:tcW w:w="849" w:type="dxa"/>
            <w:vAlign w:val="top"/>
          </w:tcPr>
          <w:p w14:paraId="24183924">
            <w:pPr>
              <w:pStyle w:val="22"/>
              <w:rPr>
                <w:rFonts w:hint="default" w:eastAsia="微软雅黑" w:cs="微软雅黑" w:asciiTheme="minorAscii" w:hAnsiTheme="minorAscii"/>
              </w:rPr>
            </w:pPr>
          </w:p>
        </w:tc>
        <w:tc>
          <w:tcPr>
            <w:tcW w:w="1041" w:type="dxa"/>
            <w:vAlign w:val="top"/>
          </w:tcPr>
          <w:p w14:paraId="6D117635">
            <w:pPr>
              <w:pStyle w:val="22"/>
              <w:rPr>
                <w:rFonts w:hint="default" w:eastAsia="微软雅黑" w:cs="微软雅黑" w:asciiTheme="minorAscii" w:hAnsiTheme="minorAscii"/>
              </w:rPr>
            </w:pPr>
          </w:p>
        </w:tc>
        <w:tc>
          <w:tcPr>
            <w:tcW w:w="990" w:type="dxa"/>
            <w:vAlign w:val="top"/>
          </w:tcPr>
          <w:p w14:paraId="4478E6F6">
            <w:pPr>
              <w:pStyle w:val="22"/>
              <w:rPr>
                <w:rFonts w:hint="default" w:eastAsia="微软雅黑" w:cs="微软雅黑" w:asciiTheme="minorAscii" w:hAnsiTheme="minorAscii"/>
              </w:rPr>
            </w:pPr>
          </w:p>
        </w:tc>
        <w:tc>
          <w:tcPr>
            <w:tcW w:w="849" w:type="dxa"/>
            <w:vAlign w:val="top"/>
          </w:tcPr>
          <w:p w14:paraId="41CA17A2">
            <w:pPr>
              <w:pStyle w:val="22"/>
              <w:rPr>
                <w:rFonts w:hint="default" w:eastAsia="微软雅黑" w:cs="微软雅黑" w:asciiTheme="minorAscii" w:hAnsiTheme="minorAscii"/>
              </w:rPr>
            </w:pPr>
          </w:p>
        </w:tc>
        <w:tc>
          <w:tcPr>
            <w:tcW w:w="1483" w:type="dxa"/>
            <w:vAlign w:val="top"/>
          </w:tcPr>
          <w:p w14:paraId="28956649">
            <w:pPr>
              <w:pStyle w:val="22"/>
              <w:rPr>
                <w:rFonts w:hint="default" w:eastAsia="微软雅黑" w:cs="微软雅黑" w:asciiTheme="minorAscii" w:hAnsiTheme="minorAscii"/>
              </w:rPr>
            </w:pPr>
          </w:p>
        </w:tc>
        <w:tc>
          <w:tcPr>
            <w:tcW w:w="1004" w:type="dxa"/>
            <w:tcBorders>
              <w:right w:val="single" w:color="000000" w:sz="10" w:space="0"/>
            </w:tcBorders>
            <w:vAlign w:val="top"/>
          </w:tcPr>
          <w:p w14:paraId="55808188">
            <w:pPr>
              <w:pStyle w:val="22"/>
              <w:rPr>
                <w:rFonts w:hint="default" w:eastAsia="微软雅黑" w:cs="微软雅黑" w:asciiTheme="minorAscii" w:hAnsiTheme="minorAscii"/>
              </w:rPr>
            </w:pPr>
          </w:p>
        </w:tc>
      </w:tr>
      <w:tr w14:paraId="4E40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9BBE9C8">
            <w:pPr>
              <w:pStyle w:val="22"/>
              <w:rPr>
                <w:rFonts w:hint="default" w:eastAsia="微软雅黑" w:cs="微软雅黑" w:asciiTheme="minorAscii" w:hAnsiTheme="minorAscii"/>
              </w:rPr>
            </w:pPr>
          </w:p>
        </w:tc>
        <w:tc>
          <w:tcPr>
            <w:tcW w:w="1273" w:type="dxa"/>
            <w:vAlign w:val="top"/>
          </w:tcPr>
          <w:p w14:paraId="5A13E1A1">
            <w:pPr>
              <w:pStyle w:val="22"/>
              <w:rPr>
                <w:rFonts w:hint="default" w:eastAsia="微软雅黑" w:cs="微软雅黑" w:asciiTheme="minorAscii" w:hAnsiTheme="minorAscii"/>
              </w:rPr>
            </w:pPr>
          </w:p>
        </w:tc>
        <w:tc>
          <w:tcPr>
            <w:tcW w:w="1415" w:type="dxa"/>
            <w:vAlign w:val="top"/>
          </w:tcPr>
          <w:p w14:paraId="3E6B92B2">
            <w:pPr>
              <w:pStyle w:val="22"/>
              <w:rPr>
                <w:rFonts w:hint="default" w:eastAsia="微软雅黑" w:cs="微软雅黑" w:asciiTheme="minorAscii" w:hAnsiTheme="minorAscii"/>
              </w:rPr>
            </w:pPr>
          </w:p>
        </w:tc>
        <w:tc>
          <w:tcPr>
            <w:tcW w:w="938" w:type="dxa"/>
            <w:vAlign w:val="top"/>
          </w:tcPr>
          <w:p w14:paraId="033F12C1">
            <w:pPr>
              <w:pStyle w:val="22"/>
              <w:rPr>
                <w:rFonts w:hint="default" w:eastAsia="微软雅黑" w:cs="微软雅黑" w:asciiTheme="minorAscii" w:hAnsiTheme="minorAscii"/>
              </w:rPr>
            </w:pPr>
          </w:p>
        </w:tc>
        <w:tc>
          <w:tcPr>
            <w:tcW w:w="849" w:type="dxa"/>
            <w:vAlign w:val="top"/>
          </w:tcPr>
          <w:p w14:paraId="41AB249F">
            <w:pPr>
              <w:pStyle w:val="22"/>
              <w:rPr>
                <w:rFonts w:hint="default" w:eastAsia="微软雅黑" w:cs="微软雅黑" w:asciiTheme="minorAscii" w:hAnsiTheme="minorAscii"/>
              </w:rPr>
            </w:pPr>
          </w:p>
        </w:tc>
        <w:tc>
          <w:tcPr>
            <w:tcW w:w="1041" w:type="dxa"/>
            <w:vAlign w:val="top"/>
          </w:tcPr>
          <w:p w14:paraId="466FF64E">
            <w:pPr>
              <w:pStyle w:val="22"/>
              <w:rPr>
                <w:rFonts w:hint="default" w:eastAsia="微软雅黑" w:cs="微软雅黑" w:asciiTheme="minorAscii" w:hAnsiTheme="minorAscii"/>
              </w:rPr>
            </w:pPr>
          </w:p>
        </w:tc>
        <w:tc>
          <w:tcPr>
            <w:tcW w:w="990" w:type="dxa"/>
            <w:vAlign w:val="top"/>
          </w:tcPr>
          <w:p w14:paraId="64C48FD2">
            <w:pPr>
              <w:pStyle w:val="22"/>
              <w:rPr>
                <w:rFonts w:hint="default" w:eastAsia="微软雅黑" w:cs="微软雅黑" w:asciiTheme="minorAscii" w:hAnsiTheme="minorAscii"/>
              </w:rPr>
            </w:pPr>
          </w:p>
        </w:tc>
        <w:tc>
          <w:tcPr>
            <w:tcW w:w="849" w:type="dxa"/>
            <w:vAlign w:val="top"/>
          </w:tcPr>
          <w:p w14:paraId="01E67BD1">
            <w:pPr>
              <w:pStyle w:val="22"/>
              <w:rPr>
                <w:rFonts w:hint="default" w:eastAsia="微软雅黑" w:cs="微软雅黑" w:asciiTheme="minorAscii" w:hAnsiTheme="minorAscii"/>
              </w:rPr>
            </w:pPr>
          </w:p>
        </w:tc>
        <w:tc>
          <w:tcPr>
            <w:tcW w:w="1483" w:type="dxa"/>
            <w:vAlign w:val="top"/>
          </w:tcPr>
          <w:p w14:paraId="63425AD6">
            <w:pPr>
              <w:pStyle w:val="22"/>
              <w:rPr>
                <w:rFonts w:hint="default" w:eastAsia="微软雅黑" w:cs="微软雅黑" w:asciiTheme="minorAscii" w:hAnsiTheme="minorAscii"/>
              </w:rPr>
            </w:pPr>
          </w:p>
        </w:tc>
        <w:tc>
          <w:tcPr>
            <w:tcW w:w="1004" w:type="dxa"/>
            <w:tcBorders>
              <w:right w:val="single" w:color="000000" w:sz="10" w:space="0"/>
            </w:tcBorders>
            <w:vAlign w:val="top"/>
          </w:tcPr>
          <w:p w14:paraId="2097F64C">
            <w:pPr>
              <w:pStyle w:val="22"/>
              <w:rPr>
                <w:rFonts w:hint="default" w:eastAsia="微软雅黑" w:cs="微软雅黑" w:asciiTheme="minorAscii" w:hAnsiTheme="minorAscii"/>
              </w:rPr>
            </w:pPr>
          </w:p>
        </w:tc>
      </w:tr>
      <w:tr w14:paraId="3F5B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04C4DF30">
            <w:pPr>
              <w:pStyle w:val="22"/>
              <w:rPr>
                <w:rFonts w:hint="default" w:eastAsia="微软雅黑" w:cs="微软雅黑" w:asciiTheme="minorAscii" w:hAnsiTheme="minorAscii"/>
              </w:rPr>
            </w:pPr>
          </w:p>
        </w:tc>
        <w:tc>
          <w:tcPr>
            <w:tcW w:w="1273" w:type="dxa"/>
            <w:vAlign w:val="top"/>
          </w:tcPr>
          <w:p w14:paraId="32B05491">
            <w:pPr>
              <w:pStyle w:val="22"/>
              <w:rPr>
                <w:rFonts w:hint="default" w:eastAsia="微软雅黑" w:cs="微软雅黑" w:asciiTheme="minorAscii" w:hAnsiTheme="minorAscii"/>
              </w:rPr>
            </w:pPr>
          </w:p>
        </w:tc>
        <w:tc>
          <w:tcPr>
            <w:tcW w:w="1415" w:type="dxa"/>
            <w:vAlign w:val="top"/>
          </w:tcPr>
          <w:p w14:paraId="2674E00E">
            <w:pPr>
              <w:pStyle w:val="22"/>
              <w:rPr>
                <w:rFonts w:hint="default" w:eastAsia="微软雅黑" w:cs="微软雅黑" w:asciiTheme="minorAscii" w:hAnsiTheme="minorAscii"/>
              </w:rPr>
            </w:pPr>
          </w:p>
        </w:tc>
        <w:tc>
          <w:tcPr>
            <w:tcW w:w="938" w:type="dxa"/>
            <w:vAlign w:val="top"/>
          </w:tcPr>
          <w:p w14:paraId="045EEFDA">
            <w:pPr>
              <w:pStyle w:val="22"/>
              <w:rPr>
                <w:rFonts w:hint="default" w:eastAsia="微软雅黑" w:cs="微软雅黑" w:asciiTheme="minorAscii" w:hAnsiTheme="minorAscii"/>
              </w:rPr>
            </w:pPr>
          </w:p>
        </w:tc>
        <w:tc>
          <w:tcPr>
            <w:tcW w:w="849" w:type="dxa"/>
            <w:vAlign w:val="top"/>
          </w:tcPr>
          <w:p w14:paraId="74E32B17">
            <w:pPr>
              <w:pStyle w:val="22"/>
              <w:rPr>
                <w:rFonts w:hint="default" w:eastAsia="微软雅黑" w:cs="微软雅黑" w:asciiTheme="minorAscii" w:hAnsiTheme="minorAscii"/>
              </w:rPr>
            </w:pPr>
          </w:p>
        </w:tc>
        <w:tc>
          <w:tcPr>
            <w:tcW w:w="1041" w:type="dxa"/>
            <w:vAlign w:val="top"/>
          </w:tcPr>
          <w:p w14:paraId="4BACB7E6">
            <w:pPr>
              <w:pStyle w:val="22"/>
              <w:rPr>
                <w:rFonts w:hint="default" w:eastAsia="微软雅黑" w:cs="微软雅黑" w:asciiTheme="minorAscii" w:hAnsiTheme="minorAscii"/>
              </w:rPr>
            </w:pPr>
          </w:p>
        </w:tc>
        <w:tc>
          <w:tcPr>
            <w:tcW w:w="990" w:type="dxa"/>
            <w:vAlign w:val="top"/>
          </w:tcPr>
          <w:p w14:paraId="22FB74D5">
            <w:pPr>
              <w:pStyle w:val="22"/>
              <w:rPr>
                <w:rFonts w:hint="default" w:eastAsia="微软雅黑" w:cs="微软雅黑" w:asciiTheme="minorAscii" w:hAnsiTheme="minorAscii"/>
              </w:rPr>
            </w:pPr>
          </w:p>
        </w:tc>
        <w:tc>
          <w:tcPr>
            <w:tcW w:w="849" w:type="dxa"/>
            <w:vAlign w:val="top"/>
          </w:tcPr>
          <w:p w14:paraId="68E38F28">
            <w:pPr>
              <w:pStyle w:val="22"/>
              <w:rPr>
                <w:rFonts w:hint="default" w:eastAsia="微软雅黑" w:cs="微软雅黑" w:asciiTheme="minorAscii" w:hAnsiTheme="minorAscii"/>
              </w:rPr>
            </w:pPr>
          </w:p>
        </w:tc>
        <w:tc>
          <w:tcPr>
            <w:tcW w:w="1483" w:type="dxa"/>
            <w:vAlign w:val="top"/>
          </w:tcPr>
          <w:p w14:paraId="251DED10">
            <w:pPr>
              <w:pStyle w:val="22"/>
              <w:rPr>
                <w:rFonts w:hint="default" w:eastAsia="微软雅黑" w:cs="微软雅黑" w:asciiTheme="minorAscii" w:hAnsiTheme="minorAscii"/>
              </w:rPr>
            </w:pPr>
          </w:p>
        </w:tc>
        <w:tc>
          <w:tcPr>
            <w:tcW w:w="1004" w:type="dxa"/>
            <w:tcBorders>
              <w:right w:val="single" w:color="000000" w:sz="10" w:space="0"/>
            </w:tcBorders>
            <w:vAlign w:val="top"/>
          </w:tcPr>
          <w:p w14:paraId="1D8A52DB">
            <w:pPr>
              <w:pStyle w:val="22"/>
              <w:rPr>
                <w:rFonts w:hint="default" w:eastAsia="微软雅黑" w:cs="微软雅黑" w:asciiTheme="minorAscii" w:hAnsiTheme="minorAscii"/>
              </w:rPr>
            </w:pPr>
          </w:p>
        </w:tc>
      </w:tr>
      <w:tr w14:paraId="6E0B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05C9B5E">
            <w:pPr>
              <w:pStyle w:val="22"/>
              <w:rPr>
                <w:rFonts w:hint="default" w:eastAsia="微软雅黑" w:cs="微软雅黑" w:asciiTheme="minorAscii" w:hAnsiTheme="minorAscii"/>
              </w:rPr>
            </w:pPr>
          </w:p>
        </w:tc>
        <w:tc>
          <w:tcPr>
            <w:tcW w:w="1273" w:type="dxa"/>
            <w:vAlign w:val="top"/>
          </w:tcPr>
          <w:p w14:paraId="36DB19BA">
            <w:pPr>
              <w:pStyle w:val="22"/>
              <w:rPr>
                <w:rFonts w:hint="default" w:eastAsia="微软雅黑" w:cs="微软雅黑" w:asciiTheme="minorAscii" w:hAnsiTheme="minorAscii"/>
              </w:rPr>
            </w:pPr>
          </w:p>
        </w:tc>
        <w:tc>
          <w:tcPr>
            <w:tcW w:w="1415" w:type="dxa"/>
            <w:vAlign w:val="top"/>
          </w:tcPr>
          <w:p w14:paraId="245D68FE">
            <w:pPr>
              <w:pStyle w:val="22"/>
              <w:rPr>
                <w:rFonts w:hint="default" w:eastAsia="微软雅黑" w:cs="微软雅黑" w:asciiTheme="minorAscii" w:hAnsiTheme="minorAscii"/>
              </w:rPr>
            </w:pPr>
          </w:p>
        </w:tc>
        <w:tc>
          <w:tcPr>
            <w:tcW w:w="938" w:type="dxa"/>
            <w:vAlign w:val="top"/>
          </w:tcPr>
          <w:p w14:paraId="458CE921">
            <w:pPr>
              <w:pStyle w:val="22"/>
              <w:rPr>
                <w:rFonts w:hint="default" w:eastAsia="微软雅黑" w:cs="微软雅黑" w:asciiTheme="minorAscii" w:hAnsiTheme="minorAscii"/>
              </w:rPr>
            </w:pPr>
          </w:p>
        </w:tc>
        <w:tc>
          <w:tcPr>
            <w:tcW w:w="849" w:type="dxa"/>
            <w:vAlign w:val="top"/>
          </w:tcPr>
          <w:p w14:paraId="26F2879F">
            <w:pPr>
              <w:pStyle w:val="22"/>
              <w:rPr>
                <w:rFonts w:hint="default" w:eastAsia="微软雅黑" w:cs="微软雅黑" w:asciiTheme="minorAscii" w:hAnsiTheme="minorAscii"/>
              </w:rPr>
            </w:pPr>
          </w:p>
        </w:tc>
        <w:tc>
          <w:tcPr>
            <w:tcW w:w="1041" w:type="dxa"/>
            <w:vAlign w:val="top"/>
          </w:tcPr>
          <w:p w14:paraId="73A59106">
            <w:pPr>
              <w:pStyle w:val="22"/>
              <w:rPr>
                <w:rFonts w:hint="default" w:eastAsia="微软雅黑" w:cs="微软雅黑" w:asciiTheme="minorAscii" w:hAnsiTheme="minorAscii"/>
              </w:rPr>
            </w:pPr>
          </w:p>
        </w:tc>
        <w:tc>
          <w:tcPr>
            <w:tcW w:w="990" w:type="dxa"/>
            <w:vAlign w:val="top"/>
          </w:tcPr>
          <w:p w14:paraId="346E58C7">
            <w:pPr>
              <w:pStyle w:val="22"/>
              <w:rPr>
                <w:rFonts w:hint="default" w:eastAsia="微软雅黑" w:cs="微软雅黑" w:asciiTheme="minorAscii" w:hAnsiTheme="minorAscii"/>
              </w:rPr>
            </w:pPr>
          </w:p>
        </w:tc>
        <w:tc>
          <w:tcPr>
            <w:tcW w:w="849" w:type="dxa"/>
            <w:vAlign w:val="top"/>
          </w:tcPr>
          <w:p w14:paraId="3654C8EC">
            <w:pPr>
              <w:pStyle w:val="22"/>
              <w:rPr>
                <w:rFonts w:hint="default" w:eastAsia="微软雅黑" w:cs="微软雅黑" w:asciiTheme="minorAscii" w:hAnsiTheme="minorAscii"/>
              </w:rPr>
            </w:pPr>
          </w:p>
        </w:tc>
        <w:tc>
          <w:tcPr>
            <w:tcW w:w="1483" w:type="dxa"/>
            <w:vAlign w:val="top"/>
          </w:tcPr>
          <w:p w14:paraId="38970078">
            <w:pPr>
              <w:pStyle w:val="22"/>
              <w:rPr>
                <w:rFonts w:hint="default" w:eastAsia="微软雅黑" w:cs="微软雅黑" w:asciiTheme="minorAscii" w:hAnsiTheme="minorAscii"/>
              </w:rPr>
            </w:pPr>
          </w:p>
        </w:tc>
        <w:tc>
          <w:tcPr>
            <w:tcW w:w="1004" w:type="dxa"/>
            <w:tcBorders>
              <w:right w:val="single" w:color="000000" w:sz="10" w:space="0"/>
            </w:tcBorders>
            <w:vAlign w:val="top"/>
          </w:tcPr>
          <w:p w14:paraId="417BAC20">
            <w:pPr>
              <w:pStyle w:val="22"/>
              <w:rPr>
                <w:rFonts w:hint="default" w:eastAsia="微软雅黑" w:cs="微软雅黑" w:asciiTheme="minorAscii" w:hAnsiTheme="minorAscii"/>
              </w:rPr>
            </w:pPr>
          </w:p>
        </w:tc>
      </w:tr>
      <w:tr w14:paraId="3785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4D2203A6">
            <w:pPr>
              <w:pStyle w:val="22"/>
              <w:rPr>
                <w:rFonts w:hint="default" w:eastAsia="微软雅黑" w:cs="微软雅黑" w:asciiTheme="minorAscii" w:hAnsiTheme="minorAscii"/>
              </w:rPr>
            </w:pPr>
          </w:p>
        </w:tc>
        <w:tc>
          <w:tcPr>
            <w:tcW w:w="1273" w:type="dxa"/>
            <w:vAlign w:val="top"/>
          </w:tcPr>
          <w:p w14:paraId="5B4F1C62">
            <w:pPr>
              <w:pStyle w:val="22"/>
              <w:rPr>
                <w:rFonts w:hint="default" w:eastAsia="微软雅黑" w:cs="微软雅黑" w:asciiTheme="minorAscii" w:hAnsiTheme="minorAscii"/>
              </w:rPr>
            </w:pPr>
          </w:p>
        </w:tc>
        <w:tc>
          <w:tcPr>
            <w:tcW w:w="1415" w:type="dxa"/>
            <w:vAlign w:val="top"/>
          </w:tcPr>
          <w:p w14:paraId="6598387B">
            <w:pPr>
              <w:pStyle w:val="22"/>
              <w:rPr>
                <w:rFonts w:hint="default" w:eastAsia="微软雅黑" w:cs="微软雅黑" w:asciiTheme="minorAscii" w:hAnsiTheme="minorAscii"/>
              </w:rPr>
            </w:pPr>
          </w:p>
        </w:tc>
        <w:tc>
          <w:tcPr>
            <w:tcW w:w="938" w:type="dxa"/>
            <w:vAlign w:val="top"/>
          </w:tcPr>
          <w:p w14:paraId="07A07805">
            <w:pPr>
              <w:pStyle w:val="22"/>
              <w:rPr>
                <w:rFonts w:hint="default" w:eastAsia="微软雅黑" w:cs="微软雅黑" w:asciiTheme="minorAscii" w:hAnsiTheme="minorAscii"/>
              </w:rPr>
            </w:pPr>
          </w:p>
        </w:tc>
        <w:tc>
          <w:tcPr>
            <w:tcW w:w="849" w:type="dxa"/>
            <w:vAlign w:val="top"/>
          </w:tcPr>
          <w:p w14:paraId="702875FF">
            <w:pPr>
              <w:pStyle w:val="22"/>
              <w:rPr>
                <w:rFonts w:hint="default" w:eastAsia="微软雅黑" w:cs="微软雅黑" w:asciiTheme="minorAscii" w:hAnsiTheme="minorAscii"/>
              </w:rPr>
            </w:pPr>
          </w:p>
        </w:tc>
        <w:tc>
          <w:tcPr>
            <w:tcW w:w="1041" w:type="dxa"/>
            <w:vAlign w:val="top"/>
          </w:tcPr>
          <w:p w14:paraId="7B917CBD">
            <w:pPr>
              <w:pStyle w:val="22"/>
              <w:rPr>
                <w:rFonts w:hint="default" w:eastAsia="微软雅黑" w:cs="微软雅黑" w:asciiTheme="minorAscii" w:hAnsiTheme="minorAscii"/>
              </w:rPr>
            </w:pPr>
          </w:p>
        </w:tc>
        <w:tc>
          <w:tcPr>
            <w:tcW w:w="990" w:type="dxa"/>
            <w:vAlign w:val="top"/>
          </w:tcPr>
          <w:p w14:paraId="228759EE">
            <w:pPr>
              <w:pStyle w:val="22"/>
              <w:rPr>
                <w:rFonts w:hint="default" w:eastAsia="微软雅黑" w:cs="微软雅黑" w:asciiTheme="minorAscii" w:hAnsiTheme="minorAscii"/>
              </w:rPr>
            </w:pPr>
          </w:p>
        </w:tc>
        <w:tc>
          <w:tcPr>
            <w:tcW w:w="849" w:type="dxa"/>
            <w:vAlign w:val="top"/>
          </w:tcPr>
          <w:p w14:paraId="48147B20">
            <w:pPr>
              <w:pStyle w:val="22"/>
              <w:rPr>
                <w:rFonts w:hint="default" w:eastAsia="微软雅黑" w:cs="微软雅黑" w:asciiTheme="minorAscii" w:hAnsiTheme="minorAscii"/>
              </w:rPr>
            </w:pPr>
          </w:p>
        </w:tc>
        <w:tc>
          <w:tcPr>
            <w:tcW w:w="1483" w:type="dxa"/>
            <w:vAlign w:val="top"/>
          </w:tcPr>
          <w:p w14:paraId="73085404">
            <w:pPr>
              <w:pStyle w:val="22"/>
              <w:rPr>
                <w:rFonts w:hint="default" w:eastAsia="微软雅黑" w:cs="微软雅黑" w:asciiTheme="minorAscii" w:hAnsiTheme="minorAscii"/>
              </w:rPr>
            </w:pPr>
          </w:p>
        </w:tc>
        <w:tc>
          <w:tcPr>
            <w:tcW w:w="1004" w:type="dxa"/>
            <w:tcBorders>
              <w:right w:val="single" w:color="000000" w:sz="10" w:space="0"/>
            </w:tcBorders>
            <w:vAlign w:val="top"/>
          </w:tcPr>
          <w:p w14:paraId="118645DD">
            <w:pPr>
              <w:pStyle w:val="22"/>
              <w:rPr>
                <w:rFonts w:hint="default" w:eastAsia="微软雅黑" w:cs="微软雅黑" w:asciiTheme="minorAscii" w:hAnsiTheme="minorAscii"/>
              </w:rPr>
            </w:pPr>
          </w:p>
        </w:tc>
      </w:tr>
      <w:tr w14:paraId="24B4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59EDDCD">
            <w:pPr>
              <w:pStyle w:val="22"/>
              <w:rPr>
                <w:rFonts w:hint="default" w:eastAsia="微软雅黑" w:cs="微软雅黑" w:asciiTheme="minorAscii" w:hAnsiTheme="minorAscii"/>
              </w:rPr>
            </w:pPr>
          </w:p>
        </w:tc>
        <w:tc>
          <w:tcPr>
            <w:tcW w:w="1273" w:type="dxa"/>
            <w:vAlign w:val="top"/>
          </w:tcPr>
          <w:p w14:paraId="02E32B7D">
            <w:pPr>
              <w:pStyle w:val="22"/>
              <w:rPr>
                <w:rFonts w:hint="default" w:eastAsia="微软雅黑" w:cs="微软雅黑" w:asciiTheme="minorAscii" w:hAnsiTheme="minorAscii"/>
              </w:rPr>
            </w:pPr>
          </w:p>
        </w:tc>
        <w:tc>
          <w:tcPr>
            <w:tcW w:w="1415" w:type="dxa"/>
            <w:vAlign w:val="top"/>
          </w:tcPr>
          <w:p w14:paraId="2403BBFD">
            <w:pPr>
              <w:pStyle w:val="22"/>
              <w:rPr>
                <w:rFonts w:hint="default" w:eastAsia="微软雅黑" w:cs="微软雅黑" w:asciiTheme="minorAscii" w:hAnsiTheme="minorAscii"/>
              </w:rPr>
            </w:pPr>
          </w:p>
        </w:tc>
        <w:tc>
          <w:tcPr>
            <w:tcW w:w="938" w:type="dxa"/>
            <w:vAlign w:val="top"/>
          </w:tcPr>
          <w:p w14:paraId="64709725">
            <w:pPr>
              <w:pStyle w:val="22"/>
              <w:rPr>
                <w:rFonts w:hint="default" w:eastAsia="微软雅黑" w:cs="微软雅黑" w:asciiTheme="minorAscii" w:hAnsiTheme="minorAscii"/>
              </w:rPr>
            </w:pPr>
          </w:p>
        </w:tc>
        <w:tc>
          <w:tcPr>
            <w:tcW w:w="849" w:type="dxa"/>
            <w:vAlign w:val="top"/>
          </w:tcPr>
          <w:p w14:paraId="731BFA03">
            <w:pPr>
              <w:pStyle w:val="22"/>
              <w:rPr>
                <w:rFonts w:hint="default" w:eastAsia="微软雅黑" w:cs="微软雅黑" w:asciiTheme="minorAscii" w:hAnsiTheme="minorAscii"/>
              </w:rPr>
            </w:pPr>
          </w:p>
        </w:tc>
        <w:tc>
          <w:tcPr>
            <w:tcW w:w="1041" w:type="dxa"/>
            <w:vAlign w:val="top"/>
          </w:tcPr>
          <w:p w14:paraId="7CD656EC">
            <w:pPr>
              <w:pStyle w:val="22"/>
              <w:rPr>
                <w:rFonts w:hint="default" w:eastAsia="微软雅黑" w:cs="微软雅黑" w:asciiTheme="minorAscii" w:hAnsiTheme="minorAscii"/>
              </w:rPr>
            </w:pPr>
          </w:p>
        </w:tc>
        <w:tc>
          <w:tcPr>
            <w:tcW w:w="990" w:type="dxa"/>
            <w:vAlign w:val="top"/>
          </w:tcPr>
          <w:p w14:paraId="5C642FCD">
            <w:pPr>
              <w:pStyle w:val="22"/>
              <w:rPr>
                <w:rFonts w:hint="default" w:eastAsia="微软雅黑" w:cs="微软雅黑" w:asciiTheme="minorAscii" w:hAnsiTheme="minorAscii"/>
              </w:rPr>
            </w:pPr>
          </w:p>
        </w:tc>
        <w:tc>
          <w:tcPr>
            <w:tcW w:w="849" w:type="dxa"/>
            <w:vAlign w:val="top"/>
          </w:tcPr>
          <w:p w14:paraId="3D602245">
            <w:pPr>
              <w:pStyle w:val="22"/>
              <w:rPr>
                <w:rFonts w:hint="default" w:eastAsia="微软雅黑" w:cs="微软雅黑" w:asciiTheme="minorAscii" w:hAnsiTheme="minorAscii"/>
              </w:rPr>
            </w:pPr>
          </w:p>
        </w:tc>
        <w:tc>
          <w:tcPr>
            <w:tcW w:w="1483" w:type="dxa"/>
            <w:vAlign w:val="top"/>
          </w:tcPr>
          <w:p w14:paraId="16C06CFD">
            <w:pPr>
              <w:pStyle w:val="22"/>
              <w:rPr>
                <w:rFonts w:hint="default" w:eastAsia="微软雅黑" w:cs="微软雅黑" w:asciiTheme="minorAscii" w:hAnsiTheme="minorAscii"/>
              </w:rPr>
            </w:pPr>
          </w:p>
        </w:tc>
        <w:tc>
          <w:tcPr>
            <w:tcW w:w="1004" w:type="dxa"/>
            <w:tcBorders>
              <w:right w:val="single" w:color="000000" w:sz="10" w:space="0"/>
            </w:tcBorders>
            <w:vAlign w:val="top"/>
          </w:tcPr>
          <w:p w14:paraId="24F57918">
            <w:pPr>
              <w:pStyle w:val="22"/>
              <w:rPr>
                <w:rFonts w:hint="default" w:eastAsia="微软雅黑" w:cs="微软雅黑" w:asciiTheme="minorAscii" w:hAnsiTheme="minorAscii"/>
              </w:rPr>
            </w:pPr>
          </w:p>
        </w:tc>
      </w:tr>
      <w:tr w14:paraId="14B0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4A122280">
            <w:pPr>
              <w:pStyle w:val="22"/>
              <w:rPr>
                <w:rFonts w:hint="default" w:eastAsia="微软雅黑" w:cs="微软雅黑" w:asciiTheme="minorAscii" w:hAnsiTheme="minorAscii"/>
              </w:rPr>
            </w:pPr>
          </w:p>
        </w:tc>
        <w:tc>
          <w:tcPr>
            <w:tcW w:w="1273" w:type="dxa"/>
            <w:vAlign w:val="top"/>
          </w:tcPr>
          <w:p w14:paraId="5FE6433A">
            <w:pPr>
              <w:pStyle w:val="22"/>
              <w:rPr>
                <w:rFonts w:hint="default" w:eastAsia="微软雅黑" w:cs="微软雅黑" w:asciiTheme="minorAscii" w:hAnsiTheme="minorAscii"/>
              </w:rPr>
            </w:pPr>
          </w:p>
        </w:tc>
        <w:tc>
          <w:tcPr>
            <w:tcW w:w="1415" w:type="dxa"/>
            <w:vAlign w:val="top"/>
          </w:tcPr>
          <w:p w14:paraId="08A3334A">
            <w:pPr>
              <w:pStyle w:val="22"/>
              <w:rPr>
                <w:rFonts w:hint="default" w:eastAsia="微软雅黑" w:cs="微软雅黑" w:asciiTheme="minorAscii" w:hAnsiTheme="minorAscii"/>
              </w:rPr>
            </w:pPr>
          </w:p>
        </w:tc>
        <w:tc>
          <w:tcPr>
            <w:tcW w:w="938" w:type="dxa"/>
            <w:vAlign w:val="top"/>
          </w:tcPr>
          <w:p w14:paraId="72E150BA">
            <w:pPr>
              <w:pStyle w:val="22"/>
              <w:rPr>
                <w:rFonts w:hint="default" w:eastAsia="微软雅黑" w:cs="微软雅黑" w:asciiTheme="minorAscii" w:hAnsiTheme="minorAscii"/>
              </w:rPr>
            </w:pPr>
          </w:p>
        </w:tc>
        <w:tc>
          <w:tcPr>
            <w:tcW w:w="849" w:type="dxa"/>
            <w:vAlign w:val="top"/>
          </w:tcPr>
          <w:p w14:paraId="311E9475">
            <w:pPr>
              <w:pStyle w:val="22"/>
              <w:rPr>
                <w:rFonts w:hint="default" w:eastAsia="微软雅黑" w:cs="微软雅黑" w:asciiTheme="minorAscii" w:hAnsiTheme="minorAscii"/>
              </w:rPr>
            </w:pPr>
          </w:p>
        </w:tc>
        <w:tc>
          <w:tcPr>
            <w:tcW w:w="1041" w:type="dxa"/>
            <w:vAlign w:val="top"/>
          </w:tcPr>
          <w:p w14:paraId="7D7EF55E">
            <w:pPr>
              <w:pStyle w:val="22"/>
              <w:rPr>
                <w:rFonts w:hint="default" w:eastAsia="微软雅黑" w:cs="微软雅黑" w:asciiTheme="minorAscii" w:hAnsiTheme="minorAscii"/>
              </w:rPr>
            </w:pPr>
          </w:p>
        </w:tc>
        <w:tc>
          <w:tcPr>
            <w:tcW w:w="990" w:type="dxa"/>
            <w:vAlign w:val="top"/>
          </w:tcPr>
          <w:p w14:paraId="6F310256">
            <w:pPr>
              <w:pStyle w:val="22"/>
              <w:rPr>
                <w:rFonts w:hint="default" w:eastAsia="微软雅黑" w:cs="微软雅黑" w:asciiTheme="minorAscii" w:hAnsiTheme="minorAscii"/>
              </w:rPr>
            </w:pPr>
          </w:p>
        </w:tc>
        <w:tc>
          <w:tcPr>
            <w:tcW w:w="849" w:type="dxa"/>
            <w:vAlign w:val="top"/>
          </w:tcPr>
          <w:p w14:paraId="65D02621">
            <w:pPr>
              <w:pStyle w:val="22"/>
              <w:rPr>
                <w:rFonts w:hint="default" w:eastAsia="微软雅黑" w:cs="微软雅黑" w:asciiTheme="minorAscii" w:hAnsiTheme="minorAscii"/>
              </w:rPr>
            </w:pPr>
          </w:p>
        </w:tc>
        <w:tc>
          <w:tcPr>
            <w:tcW w:w="1483" w:type="dxa"/>
            <w:vAlign w:val="top"/>
          </w:tcPr>
          <w:p w14:paraId="3F485B0C">
            <w:pPr>
              <w:pStyle w:val="22"/>
              <w:rPr>
                <w:rFonts w:hint="default" w:eastAsia="微软雅黑" w:cs="微软雅黑" w:asciiTheme="minorAscii" w:hAnsiTheme="minorAscii"/>
              </w:rPr>
            </w:pPr>
          </w:p>
        </w:tc>
        <w:tc>
          <w:tcPr>
            <w:tcW w:w="1004" w:type="dxa"/>
            <w:tcBorders>
              <w:right w:val="single" w:color="000000" w:sz="10" w:space="0"/>
            </w:tcBorders>
            <w:vAlign w:val="top"/>
          </w:tcPr>
          <w:p w14:paraId="37FB2503">
            <w:pPr>
              <w:pStyle w:val="22"/>
              <w:rPr>
                <w:rFonts w:hint="default" w:eastAsia="微软雅黑" w:cs="微软雅黑" w:asciiTheme="minorAscii" w:hAnsiTheme="minorAscii"/>
              </w:rPr>
            </w:pPr>
          </w:p>
        </w:tc>
      </w:tr>
      <w:tr w14:paraId="4C223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7744B7EC">
            <w:pPr>
              <w:pStyle w:val="22"/>
              <w:rPr>
                <w:rFonts w:hint="default" w:eastAsia="微软雅黑" w:cs="微软雅黑" w:asciiTheme="minorAscii" w:hAnsiTheme="minorAscii"/>
              </w:rPr>
            </w:pPr>
          </w:p>
        </w:tc>
        <w:tc>
          <w:tcPr>
            <w:tcW w:w="1273" w:type="dxa"/>
            <w:vAlign w:val="top"/>
          </w:tcPr>
          <w:p w14:paraId="7D932165">
            <w:pPr>
              <w:pStyle w:val="22"/>
              <w:rPr>
                <w:rFonts w:hint="default" w:eastAsia="微软雅黑" w:cs="微软雅黑" w:asciiTheme="minorAscii" w:hAnsiTheme="minorAscii"/>
              </w:rPr>
            </w:pPr>
          </w:p>
        </w:tc>
        <w:tc>
          <w:tcPr>
            <w:tcW w:w="1415" w:type="dxa"/>
            <w:vAlign w:val="top"/>
          </w:tcPr>
          <w:p w14:paraId="5A0C27CD">
            <w:pPr>
              <w:pStyle w:val="22"/>
              <w:rPr>
                <w:rFonts w:hint="default" w:eastAsia="微软雅黑" w:cs="微软雅黑" w:asciiTheme="minorAscii" w:hAnsiTheme="minorAscii"/>
              </w:rPr>
            </w:pPr>
          </w:p>
        </w:tc>
        <w:tc>
          <w:tcPr>
            <w:tcW w:w="938" w:type="dxa"/>
            <w:vAlign w:val="top"/>
          </w:tcPr>
          <w:p w14:paraId="5563352E">
            <w:pPr>
              <w:pStyle w:val="22"/>
              <w:rPr>
                <w:rFonts w:hint="default" w:eastAsia="微软雅黑" w:cs="微软雅黑" w:asciiTheme="minorAscii" w:hAnsiTheme="minorAscii"/>
              </w:rPr>
            </w:pPr>
          </w:p>
        </w:tc>
        <w:tc>
          <w:tcPr>
            <w:tcW w:w="849" w:type="dxa"/>
            <w:vAlign w:val="top"/>
          </w:tcPr>
          <w:p w14:paraId="408FC08B">
            <w:pPr>
              <w:pStyle w:val="22"/>
              <w:rPr>
                <w:rFonts w:hint="default" w:eastAsia="微软雅黑" w:cs="微软雅黑" w:asciiTheme="minorAscii" w:hAnsiTheme="minorAscii"/>
              </w:rPr>
            </w:pPr>
          </w:p>
        </w:tc>
        <w:tc>
          <w:tcPr>
            <w:tcW w:w="1041" w:type="dxa"/>
            <w:vAlign w:val="top"/>
          </w:tcPr>
          <w:p w14:paraId="5FA093FF">
            <w:pPr>
              <w:pStyle w:val="22"/>
              <w:rPr>
                <w:rFonts w:hint="default" w:eastAsia="微软雅黑" w:cs="微软雅黑" w:asciiTheme="minorAscii" w:hAnsiTheme="minorAscii"/>
              </w:rPr>
            </w:pPr>
          </w:p>
        </w:tc>
        <w:tc>
          <w:tcPr>
            <w:tcW w:w="990" w:type="dxa"/>
            <w:vAlign w:val="top"/>
          </w:tcPr>
          <w:p w14:paraId="6A266CCB">
            <w:pPr>
              <w:pStyle w:val="22"/>
              <w:rPr>
                <w:rFonts w:hint="default" w:eastAsia="微软雅黑" w:cs="微软雅黑" w:asciiTheme="minorAscii" w:hAnsiTheme="minorAscii"/>
              </w:rPr>
            </w:pPr>
          </w:p>
        </w:tc>
        <w:tc>
          <w:tcPr>
            <w:tcW w:w="849" w:type="dxa"/>
            <w:vAlign w:val="top"/>
          </w:tcPr>
          <w:p w14:paraId="5C49E037">
            <w:pPr>
              <w:pStyle w:val="22"/>
              <w:rPr>
                <w:rFonts w:hint="default" w:eastAsia="微软雅黑" w:cs="微软雅黑" w:asciiTheme="minorAscii" w:hAnsiTheme="minorAscii"/>
              </w:rPr>
            </w:pPr>
          </w:p>
        </w:tc>
        <w:tc>
          <w:tcPr>
            <w:tcW w:w="1483" w:type="dxa"/>
            <w:vAlign w:val="top"/>
          </w:tcPr>
          <w:p w14:paraId="581F4B7E">
            <w:pPr>
              <w:pStyle w:val="22"/>
              <w:rPr>
                <w:rFonts w:hint="default" w:eastAsia="微软雅黑" w:cs="微软雅黑" w:asciiTheme="minorAscii" w:hAnsiTheme="minorAscii"/>
              </w:rPr>
            </w:pPr>
          </w:p>
        </w:tc>
        <w:tc>
          <w:tcPr>
            <w:tcW w:w="1004" w:type="dxa"/>
            <w:tcBorders>
              <w:right w:val="single" w:color="000000" w:sz="10" w:space="0"/>
            </w:tcBorders>
            <w:vAlign w:val="top"/>
          </w:tcPr>
          <w:p w14:paraId="14371857">
            <w:pPr>
              <w:pStyle w:val="22"/>
              <w:rPr>
                <w:rFonts w:hint="default" w:eastAsia="微软雅黑" w:cs="微软雅黑" w:asciiTheme="minorAscii" w:hAnsiTheme="minorAscii"/>
              </w:rPr>
            </w:pPr>
          </w:p>
        </w:tc>
      </w:tr>
      <w:tr w14:paraId="5B3B6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B77EBB4">
            <w:pPr>
              <w:pStyle w:val="22"/>
              <w:rPr>
                <w:rFonts w:hint="default" w:eastAsia="微软雅黑" w:cs="微软雅黑" w:asciiTheme="minorAscii" w:hAnsiTheme="minorAscii"/>
              </w:rPr>
            </w:pPr>
          </w:p>
        </w:tc>
        <w:tc>
          <w:tcPr>
            <w:tcW w:w="1273" w:type="dxa"/>
            <w:vAlign w:val="top"/>
          </w:tcPr>
          <w:p w14:paraId="7E725AAE">
            <w:pPr>
              <w:pStyle w:val="22"/>
              <w:rPr>
                <w:rFonts w:hint="default" w:eastAsia="微软雅黑" w:cs="微软雅黑" w:asciiTheme="minorAscii" w:hAnsiTheme="minorAscii"/>
              </w:rPr>
            </w:pPr>
          </w:p>
        </w:tc>
        <w:tc>
          <w:tcPr>
            <w:tcW w:w="1415" w:type="dxa"/>
            <w:vAlign w:val="top"/>
          </w:tcPr>
          <w:p w14:paraId="7AB446A2">
            <w:pPr>
              <w:pStyle w:val="22"/>
              <w:rPr>
                <w:rFonts w:hint="default" w:eastAsia="微软雅黑" w:cs="微软雅黑" w:asciiTheme="minorAscii" w:hAnsiTheme="minorAscii"/>
              </w:rPr>
            </w:pPr>
          </w:p>
        </w:tc>
        <w:tc>
          <w:tcPr>
            <w:tcW w:w="938" w:type="dxa"/>
            <w:vAlign w:val="top"/>
          </w:tcPr>
          <w:p w14:paraId="0D30E806">
            <w:pPr>
              <w:pStyle w:val="22"/>
              <w:rPr>
                <w:rFonts w:hint="default" w:eastAsia="微软雅黑" w:cs="微软雅黑" w:asciiTheme="minorAscii" w:hAnsiTheme="minorAscii"/>
              </w:rPr>
            </w:pPr>
          </w:p>
        </w:tc>
        <w:tc>
          <w:tcPr>
            <w:tcW w:w="849" w:type="dxa"/>
            <w:vAlign w:val="top"/>
          </w:tcPr>
          <w:p w14:paraId="0E6C5393">
            <w:pPr>
              <w:pStyle w:val="22"/>
              <w:rPr>
                <w:rFonts w:hint="default" w:eastAsia="微软雅黑" w:cs="微软雅黑" w:asciiTheme="minorAscii" w:hAnsiTheme="minorAscii"/>
              </w:rPr>
            </w:pPr>
          </w:p>
        </w:tc>
        <w:tc>
          <w:tcPr>
            <w:tcW w:w="1041" w:type="dxa"/>
            <w:vAlign w:val="top"/>
          </w:tcPr>
          <w:p w14:paraId="040AE47C">
            <w:pPr>
              <w:pStyle w:val="22"/>
              <w:rPr>
                <w:rFonts w:hint="default" w:eastAsia="微软雅黑" w:cs="微软雅黑" w:asciiTheme="minorAscii" w:hAnsiTheme="minorAscii"/>
              </w:rPr>
            </w:pPr>
          </w:p>
        </w:tc>
        <w:tc>
          <w:tcPr>
            <w:tcW w:w="990" w:type="dxa"/>
            <w:vAlign w:val="top"/>
          </w:tcPr>
          <w:p w14:paraId="4CACBB9F">
            <w:pPr>
              <w:pStyle w:val="22"/>
              <w:rPr>
                <w:rFonts w:hint="default" w:eastAsia="微软雅黑" w:cs="微软雅黑" w:asciiTheme="minorAscii" w:hAnsiTheme="minorAscii"/>
              </w:rPr>
            </w:pPr>
          </w:p>
        </w:tc>
        <w:tc>
          <w:tcPr>
            <w:tcW w:w="849" w:type="dxa"/>
            <w:vAlign w:val="top"/>
          </w:tcPr>
          <w:p w14:paraId="65EB1E7E">
            <w:pPr>
              <w:pStyle w:val="22"/>
              <w:rPr>
                <w:rFonts w:hint="default" w:eastAsia="微软雅黑" w:cs="微软雅黑" w:asciiTheme="minorAscii" w:hAnsiTheme="minorAscii"/>
              </w:rPr>
            </w:pPr>
          </w:p>
        </w:tc>
        <w:tc>
          <w:tcPr>
            <w:tcW w:w="1483" w:type="dxa"/>
            <w:vAlign w:val="top"/>
          </w:tcPr>
          <w:p w14:paraId="679FA9AC">
            <w:pPr>
              <w:pStyle w:val="22"/>
              <w:rPr>
                <w:rFonts w:hint="default" w:eastAsia="微软雅黑" w:cs="微软雅黑" w:asciiTheme="minorAscii" w:hAnsiTheme="minorAscii"/>
              </w:rPr>
            </w:pPr>
          </w:p>
        </w:tc>
        <w:tc>
          <w:tcPr>
            <w:tcW w:w="1004" w:type="dxa"/>
            <w:tcBorders>
              <w:right w:val="single" w:color="000000" w:sz="10" w:space="0"/>
            </w:tcBorders>
            <w:vAlign w:val="top"/>
          </w:tcPr>
          <w:p w14:paraId="4DB1462B">
            <w:pPr>
              <w:pStyle w:val="22"/>
              <w:rPr>
                <w:rFonts w:hint="default" w:eastAsia="微软雅黑" w:cs="微软雅黑" w:asciiTheme="minorAscii" w:hAnsiTheme="minorAscii"/>
              </w:rPr>
            </w:pPr>
          </w:p>
        </w:tc>
      </w:tr>
      <w:tr w14:paraId="7BFA5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33E9B84D">
            <w:pPr>
              <w:pStyle w:val="22"/>
              <w:rPr>
                <w:rFonts w:hint="default" w:eastAsia="微软雅黑" w:cs="微软雅黑" w:asciiTheme="minorAscii" w:hAnsiTheme="minorAscii"/>
              </w:rPr>
            </w:pPr>
          </w:p>
        </w:tc>
        <w:tc>
          <w:tcPr>
            <w:tcW w:w="1273" w:type="dxa"/>
            <w:vAlign w:val="top"/>
          </w:tcPr>
          <w:p w14:paraId="75CA62B1">
            <w:pPr>
              <w:pStyle w:val="22"/>
              <w:rPr>
                <w:rFonts w:hint="default" w:eastAsia="微软雅黑" w:cs="微软雅黑" w:asciiTheme="minorAscii" w:hAnsiTheme="minorAscii"/>
              </w:rPr>
            </w:pPr>
          </w:p>
        </w:tc>
        <w:tc>
          <w:tcPr>
            <w:tcW w:w="1415" w:type="dxa"/>
            <w:vAlign w:val="top"/>
          </w:tcPr>
          <w:p w14:paraId="117FF33B">
            <w:pPr>
              <w:pStyle w:val="22"/>
              <w:rPr>
                <w:rFonts w:hint="default" w:eastAsia="微软雅黑" w:cs="微软雅黑" w:asciiTheme="minorAscii" w:hAnsiTheme="minorAscii"/>
              </w:rPr>
            </w:pPr>
          </w:p>
        </w:tc>
        <w:tc>
          <w:tcPr>
            <w:tcW w:w="938" w:type="dxa"/>
            <w:vAlign w:val="top"/>
          </w:tcPr>
          <w:p w14:paraId="486A2B79">
            <w:pPr>
              <w:pStyle w:val="22"/>
              <w:rPr>
                <w:rFonts w:hint="default" w:eastAsia="微软雅黑" w:cs="微软雅黑" w:asciiTheme="minorAscii" w:hAnsiTheme="minorAscii"/>
              </w:rPr>
            </w:pPr>
          </w:p>
        </w:tc>
        <w:tc>
          <w:tcPr>
            <w:tcW w:w="849" w:type="dxa"/>
            <w:vAlign w:val="top"/>
          </w:tcPr>
          <w:p w14:paraId="5A18E035">
            <w:pPr>
              <w:pStyle w:val="22"/>
              <w:rPr>
                <w:rFonts w:hint="default" w:eastAsia="微软雅黑" w:cs="微软雅黑" w:asciiTheme="minorAscii" w:hAnsiTheme="minorAscii"/>
              </w:rPr>
            </w:pPr>
          </w:p>
        </w:tc>
        <w:tc>
          <w:tcPr>
            <w:tcW w:w="1041" w:type="dxa"/>
            <w:vAlign w:val="top"/>
          </w:tcPr>
          <w:p w14:paraId="667B7CC5">
            <w:pPr>
              <w:pStyle w:val="22"/>
              <w:rPr>
                <w:rFonts w:hint="default" w:eastAsia="微软雅黑" w:cs="微软雅黑" w:asciiTheme="minorAscii" w:hAnsiTheme="minorAscii"/>
              </w:rPr>
            </w:pPr>
          </w:p>
        </w:tc>
        <w:tc>
          <w:tcPr>
            <w:tcW w:w="990" w:type="dxa"/>
            <w:vAlign w:val="top"/>
          </w:tcPr>
          <w:p w14:paraId="54B03A7B">
            <w:pPr>
              <w:pStyle w:val="22"/>
              <w:rPr>
                <w:rFonts w:hint="default" w:eastAsia="微软雅黑" w:cs="微软雅黑" w:asciiTheme="minorAscii" w:hAnsiTheme="minorAscii"/>
              </w:rPr>
            </w:pPr>
          </w:p>
        </w:tc>
        <w:tc>
          <w:tcPr>
            <w:tcW w:w="849" w:type="dxa"/>
            <w:vAlign w:val="top"/>
          </w:tcPr>
          <w:p w14:paraId="441E9642">
            <w:pPr>
              <w:pStyle w:val="22"/>
              <w:rPr>
                <w:rFonts w:hint="default" w:eastAsia="微软雅黑" w:cs="微软雅黑" w:asciiTheme="minorAscii" w:hAnsiTheme="minorAscii"/>
              </w:rPr>
            </w:pPr>
          </w:p>
        </w:tc>
        <w:tc>
          <w:tcPr>
            <w:tcW w:w="1483" w:type="dxa"/>
            <w:vAlign w:val="top"/>
          </w:tcPr>
          <w:p w14:paraId="0396F602">
            <w:pPr>
              <w:pStyle w:val="22"/>
              <w:rPr>
                <w:rFonts w:hint="default" w:eastAsia="微软雅黑" w:cs="微软雅黑" w:asciiTheme="minorAscii" w:hAnsiTheme="minorAscii"/>
              </w:rPr>
            </w:pPr>
          </w:p>
        </w:tc>
        <w:tc>
          <w:tcPr>
            <w:tcW w:w="1004" w:type="dxa"/>
            <w:tcBorders>
              <w:right w:val="single" w:color="000000" w:sz="10" w:space="0"/>
            </w:tcBorders>
            <w:vAlign w:val="top"/>
          </w:tcPr>
          <w:p w14:paraId="68B30B57">
            <w:pPr>
              <w:pStyle w:val="22"/>
              <w:rPr>
                <w:rFonts w:hint="default" w:eastAsia="微软雅黑" w:cs="微软雅黑" w:asciiTheme="minorAscii" w:hAnsiTheme="minorAscii"/>
              </w:rPr>
            </w:pPr>
          </w:p>
        </w:tc>
      </w:tr>
      <w:tr w14:paraId="250B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65349B40">
            <w:pPr>
              <w:pStyle w:val="22"/>
              <w:rPr>
                <w:rFonts w:hint="default" w:eastAsia="微软雅黑" w:cs="微软雅黑" w:asciiTheme="minorAscii" w:hAnsiTheme="minorAscii"/>
              </w:rPr>
            </w:pPr>
          </w:p>
        </w:tc>
        <w:tc>
          <w:tcPr>
            <w:tcW w:w="1273" w:type="dxa"/>
            <w:vAlign w:val="top"/>
          </w:tcPr>
          <w:p w14:paraId="3666B54F">
            <w:pPr>
              <w:pStyle w:val="22"/>
              <w:rPr>
                <w:rFonts w:hint="default" w:eastAsia="微软雅黑" w:cs="微软雅黑" w:asciiTheme="minorAscii" w:hAnsiTheme="minorAscii"/>
              </w:rPr>
            </w:pPr>
          </w:p>
        </w:tc>
        <w:tc>
          <w:tcPr>
            <w:tcW w:w="1415" w:type="dxa"/>
            <w:vAlign w:val="top"/>
          </w:tcPr>
          <w:p w14:paraId="01AE58B7">
            <w:pPr>
              <w:pStyle w:val="22"/>
              <w:rPr>
                <w:rFonts w:hint="default" w:eastAsia="微软雅黑" w:cs="微软雅黑" w:asciiTheme="minorAscii" w:hAnsiTheme="minorAscii"/>
              </w:rPr>
            </w:pPr>
          </w:p>
        </w:tc>
        <w:tc>
          <w:tcPr>
            <w:tcW w:w="938" w:type="dxa"/>
            <w:vAlign w:val="top"/>
          </w:tcPr>
          <w:p w14:paraId="57642DC9">
            <w:pPr>
              <w:pStyle w:val="22"/>
              <w:rPr>
                <w:rFonts w:hint="default" w:eastAsia="微软雅黑" w:cs="微软雅黑" w:asciiTheme="minorAscii" w:hAnsiTheme="minorAscii"/>
              </w:rPr>
            </w:pPr>
          </w:p>
        </w:tc>
        <w:tc>
          <w:tcPr>
            <w:tcW w:w="849" w:type="dxa"/>
            <w:vAlign w:val="top"/>
          </w:tcPr>
          <w:p w14:paraId="3A495C5D">
            <w:pPr>
              <w:pStyle w:val="22"/>
              <w:rPr>
                <w:rFonts w:hint="default" w:eastAsia="微软雅黑" w:cs="微软雅黑" w:asciiTheme="minorAscii" w:hAnsiTheme="minorAscii"/>
              </w:rPr>
            </w:pPr>
          </w:p>
        </w:tc>
        <w:tc>
          <w:tcPr>
            <w:tcW w:w="1041" w:type="dxa"/>
            <w:vAlign w:val="top"/>
          </w:tcPr>
          <w:p w14:paraId="1FE5C669">
            <w:pPr>
              <w:pStyle w:val="22"/>
              <w:rPr>
                <w:rFonts w:hint="default" w:eastAsia="微软雅黑" w:cs="微软雅黑" w:asciiTheme="minorAscii" w:hAnsiTheme="minorAscii"/>
              </w:rPr>
            </w:pPr>
          </w:p>
        </w:tc>
        <w:tc>
          <w:tcPr>
            <w:tcW w:w="990" w:type="dxa"/>
            <w:vAlign w:val="top"/>
          </w:tcPr>
          <w:p w14:paraId="657D862D">
            <w:pPr>
              <w:pStyle w:val="22"/>
              <w:rPr>
                <w:rFonts w:hint="default" w:eastAsia="微软雅黑" w:cs="微软雅黑" w:asciiTheme="minorAscii" w:hAnsiTheme="minorAscii"/>
              </w:rPr>
            </w:pPr>
          </w:p>
        </w:tc>
        <w:tc>
          <w:tcPr>
            <w:tcW w:w="849" w:type="dxa"/>
            <w:vAlign w:val="top"/>
          </w:tcPr>
          <w:p w14:paraId="35A4A46B">
            <w:pPr>
              <w:pStyle w:val="22"/>
              <w:rPr>
                <w:rFonts w:hint="default" w:eastAsia="微软雅黑" w:cs="微软雅黑" w:asciiTheme="minorAscii" w:hAnsiTheme="minorAscii"/>
              </w:rPr>
            </w:pPr>
          </w:p>
        </w:tc>
        <w:tc>
          <w:tcPr>
            <w:tcW w:w="1483" w:type="dxa"/>
            <w:vAlign w:val="top"/>
          </w:tcPr>
          <w:p w14:paraId="615116BA">
            <w:pPr>
              <w:pStyle w:val="22"/>
              <w:rPr>
                <w:rFonts w:hint="default" w:eastAsia="微软雅黑" w:cs="微软雅黑" w:asciiTheme="minorAscii" w:hAnsiTheme="minorAscii"/>
              </w:rPr>
            </w:pPr>
          </w:p>
        </w:tc>
        <w:tc>
          <w:tcPr>
            <w:tcW w:w="1004" w:type="dxa"/>
            <w:tcBorders>
              <w:right w:val="single" w:color="000000" w:sz="10" w:space="0"/>
            </w:tcBorders>
            <w:vAlign w:val="top"/>
          </w:tcPr>
          <w:p w14:paraId="2B7B5B9A">
            <w:pPr>
              <w:pStyle w:val="22"/>
              <w:rPr>
                <w:rFonts w:hint="default" w:eastAsia="微软雅黑" w:cs="微软雅黑" w:asciiTheme="minorAscii" w:hAnsiTheme="minorAscii"/>
              </w:rPr>
            </w:pPr>
          </w:p>
        </w:tc>
      </w:tr>
      <w:tr w14:paraId="38B6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796C7E06">
            <w:pPr>
              <w:pStyle w:val="22"/>
              <w:rPr>
                <w:rFonts w:hint="default" w:eastAsia="微软雅黑" w:cs="微软雅黑" w:asciiTheme="minorAscii" w:hAnsiTheme="minorAscii"/>
              </w:rPr>
            </w:pPr>
          </w:p>
        </w:tc>
        <w:tc>
          <w:tcPr>
            <w:tcW w:w="1273" w:type="dxa"/>
            <w:vAlign w:val="top"/>
          </w:tcPr>
          <w:p w14:paraId="1CD6482F">
            <w:pPr>
              <w:pStyle w:val="22"/>
              <w:rPr>
                <w:rFonts w:hint="default" w:eastAsia="微软雅黑" w:cs="微软雅黑" w:asciiTheme="minorAscii" w:hAnsiTheme="minorAscii"/>
              </w:rPr>
            </w:pPr>
          </w:p>
        </w:tc>
        <w:tc>
          <w:tcPr>
            <w:tcW w:w="1415" w:type="dxa"/>
            <w:vAlign w:val="top"/>
          </w:tcPr>
          <w:p w14:paraId="2E8716DF">
            <w:pPr>
              <w:pStyle w:val="22"/>
              <w:rPr>
                <w:rFonts w:hint="default" w:eastAsia="微软雅黑" w:cs="微软雅黑" w:asciiTheme="minorAscii" w:hAnsiTheme="minorAscii"/>
              </w:rPr>
            </w:pPr>
          </w:p>
        </w:tc>
        <w:tc>
          <w:tcPr>
            <w:tcW w:w="938" w:type="dxa"/>
            <w:vAlign w:val="top"/>
          </w:tcPr>
          <w:p w14:paraId="4681AF03">
            <w:pPr>
              <w:pStyle w:val="22"/>
              <w:rPr>
                <w:rFonts w:hint="default" w:eastAsia="微软雅黑" w:cs="微软雅黑" w:asciiTheme="minorAscii" w:hAnsiTheme="minorAscii"/>
              </w:rPr>
            </w:pPr>
          </w:p>
        </w:tc>
        <w:tc>
          <w:tcPr>
            <w:tcW w:w="849" w:type="dxa"/>
            <w:vAlign w:val="top"/>
          </w:tcPr>
          <w:p w14:paraId="143A4D2C">
            <w:pPr>
              <w:pStyle w:val="22"/>
              <w:rPr>
                <w:rFonts w:hint="default" w:eastAsia="微软雅黑" w:cs="微软雅黑" w:asciiTheme="minorAscii" w:hAnsiTheme="minorAscii"/>
              </w:rPr>
            </w:pPr>
          </w:p>
        </w:tc>
        <w:tc>
          <w:tcPr>
            <w:tcW w:w="1041" w:type="dxa"/>
            <w:vAlign w:val="top"/>
          </w:tcPr>
          <w:p w14:paraId="03271624">
            <w:pPr>
              <w:pStyle w:val="22"/>
              <w:rPr>
                <w:rFonts w:hint="default" w:eastAsia="微软雅黑" w:cs="微软雅黑" w:asciiTheme="minorAscii" w:hAnsiTheme="minorAscii"/>
              </w:rPr>
            </w:pPr>
          </w:p>
        </w:tc>
        <w:tc>
          <w:tcPr>
            <w:tcW w:w="990" w:type="dxa"/>
            <w:vAlign w:val="top"/>
          </w:tcPr>
          <w:p w14:paraId="5A14D2A8">
            <w:pPr>
              <w:pStyle w:val="22"/>
              <w:rPr>
                <w:rFonts w:hint="default" w:eastAsia="微软雅黑" w:cs="微软雅黑" w:asciiTheme="minorAscii" w:hAnsiTheme="minorAscii"/>
              </w:rPr>
            </w:pPr>
          </w:p>
        </w:tc>
        <w:tc>
          <w:tcPr>
            <w:tcW w:w="849" w:type="dxa"/>
            <w:vAlign w:val="top"/>
          </w:tcPr>
          <w:p w14:paraId="049016B6">
            <w:pPr>
              <w:pStyle w:val="22"/>
              <w:rPr>
                <w:rFonts w:hint="default" w:eastAsia="微软雅黑" w:cs="微软雅黑" w:asciiTheme="minorAscii" w:hAnsiTheme="minorAscii"/>
              </w:rPr>
            </w:pPr>
          </w:p>
        </w:tc>
        <w:tc>
          <w:tcPr>
            <w:tcW w:w="1483" w:type="dxa"/>
            <w:vAlign w:val="top"/>
          </w:tcPr>
          <w:p w14:paraId="1E29E3F3">
            <w:pPr>
              <w:pStyle w:val="22"/>
              <w:rPr>
                <w:rFonts w:hint="default" w:eastAsia="微软雅黑" w:cs="微软雅黑" w:asciiTheme="minorAscii" w:hAnsiTheme="minorAscii"/>
              </w:rPr>
            </w:pPr>
          </w:p>
        </w:tc>
        <w:tc>
          <w:tcPr>
            <w:tcW w:w="1004" w:type="dxa"/>
            <w:tcBorders>
              <w:right w:val="single" w:color="000000" w:sz="10" w:space="0"/>
            </w:tcBorders>
            <w:vAlign w:val="top"/>
          </w:tcPr>
          <w:p w14:paraId="7AB220B6">
            <w:pPr>
              <w:pStyle w:val="22"/>
              <w:rPr>
                <w:rFonts w:hint="default" w:eastAsia="微软雅黑" w:cs="微软雅黑" w:asciiTheme="minorAscii" w:hAnsiTheme="minorAscii"/>
              </w:rPr>
            </w:pPr>
          </w:p>
        </w:tc>
      </w:tr>
      <w:tr w14:paraId="03CC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62C781F6">
            <w:pPr>
              <w:pStyle w:val="22"/>
              <w:rPr>
                <w:rFonts w:hint="default" w:eastAsia="微软雅黑" w:cs="微软雅黑" w:asciiTheme="minorAscii" w:hAnsiTheme="minorAscii"/>
              </w:rPr>
            </w:pPr>
          </w:p>
        </w:tc>
        <w:tc>
          <w:tcPr>
            <w:tcW w:w="1273" w:type="dxa"/>
            <w:vAlign w:val="top"/>
          </w:tcPr>
          <w:p w14:paraId="13A07A3C">
            <w:pPr>
              <w:pStyle w:val="22"/>
              <w:rPr>
                <w:rFonts w:hint="default" w:eastAsia="微软雅黑" w:cs="微软雅黑" w:asciiTheme="minorAscii" w:hAnsiTheme="minorAscii"/>
              </w:rPr>
            </w:pPr>
          </w:p>
        </w:tc>
        <w:tc>
          <w:tcPr>
            <w:tcW w:w="1415" w:type="dxa"/>
            <w:vAlign w:val="top"/>
          </w:tcPr>
          <w:p w14:paraId="5D2D489D">
            <w:pPr>
              <w:pStyle w:val="22"/>
              <w:rPr>
                <w:rFonts w:hint="default" w:eastAsia="微软雅黑" w:cs="微软雅黑" w:asciiTheme="minorAscii" w:hAnsiTheme="minorAscii"/>
              </w:rPr>
            </w:pPr>
          </w:p>
        </w:tc>
        <w:tc>
          <w:tcPr>
            <w:tcW w:w="938" w:type="dxa"/>
            <w:vAlign w:val="top"/>
          </w:tcPr>
          <w:p w14:paraId="2A3B44FE">
            <w:pPr>
              <w:pStyle w:val="22"/>
              <w:rPr>
                <w:rFonts w:hint="default" w:eastAsia="微软雅黑" w:cs="微软雅黑" w:asciiTheme="minorAscii" w:hAnsiTheme="minorAscii"/>
              </w:rPr>
            </w:pPr>
          </w:p>
        </w:tc>
        <w:tc>
          <w:tcPr>
            <w:tcW w:w="849" w:type="dxa"/>
            <w:vAlign w:val="top"/>
          </w:tcPr>
          <w:p w14:paraId="6DEEBAED">
            <w:pPr>
              <w:pStyle w:val="22"/>
              <w:rPr>
                <w:rFonts w:hint="default" w:eastAsia="微软雅黑" w:cs="微软雅黑" w:asciiTheme="minorAscii" w:hAnsiTheme="minorAscii"/>
              </w:rPr>
            </w:pPr>
          </w:p>
        </w:tc>
        <w:tc>
          <w:tcPr>
            <w:tcW w:w="1041" w:type="dxa"/>
            <w:vAlign w:val="top"/>
          </w:tcPr>
          <w:p w14:paraId="25009BD9">
            <w:pPr>
              <w:pStyle w:val="22"/>
              <w:rPr>
                <w:rFonts w:hint="default" w:eastAsia="微软雅黑" w:cs="微软雅黑" w:asciiTheme="minorAscii" w:hAnsiTheme="minorAscii"/>
              </w:rPr>
            </w:pPr>
          </w:p>
        </w:tc>
        <w:tc>
          <w:tcPr>
            <w:tcW w:w="990" w:type="dxa"/>
            <w:vAlign w:val="top"/>
          </w:tcPr>
          <w:p w14:paraId="1CC7C30F">
            <w:pPr>
              <w:pStyle w:val="22"/>
              <w:rPr>
                <w:rFonts w:hint="default" w:eastAsia="微软雅黑" w:cs="微软雅黑" w:asciiTheme="minorAscii" w:hAnsiTheme="minorAscii"/>
              </w:rPr>
            </w:pPr>
          </w:p>
        </w:tc>
        <w:tc>
          <w:tcPr>
            <w:tcW w:w="849" w:type="dxa"/>
            <w:vAlign w:val="top"/>
          </w:tcPr>
          <w:p w14:paraId="5B9285D9">
            <w:pPr>
              <w:pStyle w:val="22"/>
              <w:rPr>
                <w:rFonts w:hint="default" w:eastAsia="微软雅黑" w:cs="微软雅黑" w:asciiTheme="minorAscii" w:hAnsiTheme="minorAscii"/>
              </w:rPr>
            </w:pPr>
          </w:p>
        </w:tc>
        <w:tc>
          <w:tcPr>
            <w:tcW w:w="1483" w:type="dxa"/>
            <w:vAlign w:val="top"/>
          </w:tcPr>
          <w:p w14:paraId="038196B9">
            <w:pPr>
              <w:pStyle w:val="22"/>
              <w:rPr>
                <w:rFonts w:hint="default" w:eastAsia="微软雅黑" w:cs="微软雅黑" w:asciiTheme="minorAscii" w:hAnsiTheme="minorAscii"/>
              </w:rPr>
            </w:pPr>
          </w:p>
        </w:tc>
        <w:tc>
          <w:tcPr>
            <w:tcW w:w="1004" w:type="dxa"/>
            <w:tcBorders>
              <w:right w:val="single" w:color="000000" w:sz="10" w:space="0"/>
            </w:tcBorders>
            <w:vAlign w:val="top"/>
          </w:tcPr>
          <w:p w14:paraId="436B5716">
            <w:pPr>
              <w:pStyle w:val="22"/>
              <w:rPr>
                <w:rFonts w:hint="default" w:eastAsia="微软雅黑" w:cs="微软雅黑" w:asciiTheme="minorAscii" w:hAnsiTheme="minorAscii"/>
              </w:rPr>
            </w:pPr>
          </w:p>
        </w:tc>
      </w:tr>
      <w:tr w14:paraId="0A196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5D39512F">
            <w:pPr>
              <w:pStyle w:val="22"/>
              <w:rPr>
                <w:rFonts w:hint="default" w:eastAsia="微软雅黑" w:cs="微软雅黑" w:asciiTheme="minorAscii" w:hAnsiTheme="minorAscii"/>
              </w:rPr>
            </w:pPr>
          </w:p>
        </w:tc>
        <w:tc>
          <w:tcPr>
            <w:tcW w:w="1273" w:type="dxa"/>
            <w:vAlign w:val="top"/>
          </w:tcPr>
          <w:p w14:paraId="4580C5A4">
            <w:pPr>
              <w:pStyle w:val="22"/>
              <w:rPr>
                <w:rFonts w:hint="default" w:eastAsia="微软雅黑" w:cs="微软雅黑" w:asciiTheme="minorAscii" w:hAnsiTheme="minorAscii"/>
              </w:rPr>
            </w:pPr>
          </w:p>
        </w:tc>
        <w:tc>
          <w:tcPr>
            <w:tcW w:w="1415" w:type="dxa"/>
            <w:vAlign w:val="top"/>
          </w:tcPr>
          <w:p w14:paraId="6FD178CC">
            <w:pPr>
              <w:pStyle w:val="22"/>
              <w:rPr>
                <w:rFonts w:hint="default" w:eastAsia="微软雅黑" w:cs="微软雅黑" w:asciiTheme="minorAscii" w:hAnsiTheme="minorAscii"/>
              </w:rPr>
            </w:pPr>
          </w:p>
        </w:tc>
        <w:tc>
          <w:tcPr>
            <w:tcW w:w="938" w:type="dxa"/>
            <w:vAlign w:val="top"/>
          </w:tcPr>
          <w:p w14:paraId="3CA32A01">
            <w:pPr>
              <w:pStyle w:val="22"/>
              <w:rPr>
                <w:rFonts w:hint="default" w:eastAsia="微软雅黑" w:cs="微软雅黑" w:asciiTheme="minorAscii" w:hAnsiTheme="minorAscii"/>
              </w:rPr>
            </w:pPr>
          </w:p>
        </w:tc>
        <w:tc>
          <w:tcPr>
            <w:tcW w:w="849" w:type="dxa"/>
            <w:vAlign w:val="top"/>
          </w:tcPr>
          <w:p w14:paraId="2426744C">
            <w:pPr>
              <w:pStyle w:val="22"/>
              <w:rPr>
                <w:rFonts w:hint="default" w:eastAsia="微软雅黑" w:cs="微软雅黑" w:asciiTheme="minorAscii" w:hAnsiTheme="minorAscii"/>
              </w:rPr>
            </w:pPr>
          </w:p>
        </w:tc>
        <w:tc>
          <w:tcPr>
            <w:tcW w:w="1041" w:type="dxa"/>
            <w:vAlign w:val="top"/>
          </w:tcPr>
          <w:p w14:paraId="022365EE">
            <w:pPr>
              <w:pStyle w:val="22"/>
              <w:rPr>
                <w:rFonts w:hint="default" w:eastAsia="微软雅黑" w:cs="微软雅黑" w:asciiTheme="minorAscii" w:hAnsiTheme="minorAscii"/>
              </w:rPr>
            </w:pPr>
          </w:p>
        </w:tc>
        <w:tc>
          <w:tcPr>
            <w:tcW w:w="990" w:type="dxa"/>
            <w:vAlign w:val="top"/>
          </w:tcPr>
          <w:p w14:paraId="7DFD5792">
            <w:pPr>
              <w:pStyle w:val="22"/>
              <w:rPr>
                <w:rFonts w:hint="default" w:eastAsia="微软雅黑" w:cs="微软雅黑" w:asciiTheme="minorAscii" w:hAnsiTheme="minorAscii"/>
              </w:rPr>
            </w:pPr>
          </w:p>
        </w:tc>
        <w:tc>
          <w:tcPr>
            <w:tcW w:w="849" w:type="dxa"/>
            <w:vAlign w:val="top"/>
          </w:tcPr>
          <w:p w14:paraId="788DF31C">
            <w:pPr>
              <w:pStyle w:val="22"/>
              <w:rPr>
                <w:rFonts w:hint="default" w:eastAsia="微软雅黑" w:cs="微软雅黑" w:asciiTheme="minorAscii" w:hAnsiTheme="minorAscii"/>
              </w:rPr>
            </w:pPr>
          </w:p>
        </w:tc>
        <w:tc>
          <w:tcPr>
            <w:tcW w:w="1483" w:type="dxa"/>
            <w:vAlign w:val="top"/>
          </w:tcPr>
          <w:p w14:paraId="2A09D386">
            <w:pPr>
              <w:pStyle w:val="22"/>
              <w:rPr>
                <w:rFonts w:hint="default" w:eastAsia="微软雅黑" w:cs="微软雅黑" w:asciiTheme="minorAscii" w:hAnsiTheme="minorAscii"/>
              </w:rPr>
            </w:pPr>
          </w:p>
        </w:tc>
        <w:tc>
          <w:tcPr>
            <w:tcW w:w="1004" w:type="dxa"/>
            <w:tcBorders>
              <w:right w:val="single" w:color="000000" w:sz="10" w:space="0"/>
            </w:tcBorders>
            <w:vAlign w:val="top"/>
          </w:tcPr>
          <w:p w14:paraId="0AF12558">
            <w:pPr>
              <w:pStyle w:val="22"/>
              <w:rPr>
                <w:rFonts w:hint="default" w:eastAsia="微软雅黑" w:cs="微软雅黑" w:asciiTheme="minorAscii" w:hAnsiTheme="minorAscii"/>
              </w:rPr>
            </w:pPr>
          </w:p>
        </w:tc>
      </w:tr>
      <w:tr w14:paraId="3A2CB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4362EC32">
            <w:pPr>
              <w:pStyle w:val="22"/>
              <w:rPr>
                <w:rFonts w:hint="default" w:eastAsia="微软雅黑" w:cs="微软雅黑" w:asciiTheme="minorAscii" w:hAnsiTheme="minorAscii"/>
              </w:rPr>
            </w:pPr>
          </w:p>
        </w:tc>
        <w:tc>
          <w:tcPr>
            <w:tcW w:w="1273" w:type="dxa"/>
            <w:vAlign w:val="top"/>
          </w:tcPr>
          <w:p w14:paraId="4B5B8189">
            <w:pPr>
              <w:pStyle w:val="22"/>
              <w:rPr>
                <w:rFonts w:hint="default" w:eastAsia="微软雅黑" w:cs="微软雅黑" w:asciiTheme="minorAscii" w:hAnsiTheme="minorAscii"/>
              </w:rPr>
            </w:pPr>
          </w:p>
        </w:tc>
        <w:tc>
          <w:tcPr>
            <w:tcW w:w="1415" w:type="dxa"/>
            <w:vAlign w:val="top"/>
          </w:tcPr>
          <w:p w14:paraId="3EEA3A14">
            <w:pPr>
              <w:pStyle w:val="22"/>
              <w:rPr>
                <w:rFonts w:hint="default" w:eastAsia="微软雅黑" w:cs="微软雅黑" w:asciiTheme="minorAscii" w:hAnsiTheme="minorAscii"/>
              </w:rPr>
            </w:pPr>
          </w:p>
        </w:tc>
        <w:tc>
          <w:tcPr>
            <w:tcW w:w="938" w:type="dxa"/>
            <w:vAlign w:val="top"/>
          </w:tcPr>
          <w:p w14:paraId="1F127F48">
            <w:pPr>
              <w:pStyle w:val="22"/>
              <w:rPr>
                <w:rFonts w:hint="default" w:eastAsia="微软雅黑" w:cs="微软雅黑" w:asciiTheme="minorAscii" w:hAnsiTheme="minorAscii"/>
              </w:rPr>
            </w:pPr>
          </w:p>
        </w:tc>
        <w:tc>
          <w:tcPr>
            <w:tcW w:w="849" w:type="dxa"/>
            <w:vAlign w:val="top"/>
          </w:tcPr>
          <w:p w14:paraId="333A3B25">
            <w:pPr>
              <w:pStyle w:val="22"/>
              <w:rPr>
                <w:rFonts w:hint="default" w:eastAsia="微软雅黑" w:cs="微软雅黑" w:asciiTheme="minorAscii" w:hAnsiTheme="minorAscii"/>
              </w:rPr>
            </w:pPr>
          </w:p>
        </w:tc>
        <w:tc>
          <w:tcPr>
            <w:tcW w:w="1041" w:type="dxa"/>
            <w:vAlign w:val="top"/>
          </w:tcPr>
          <w:p w14:paraId="783FDC9C">
            <w:pPr>
              <w:pStyle w:val="22"/>
              <w:rPr>
                <w:rFonts w:hint="default" w:eastAsia="微软雅黑" w:cs="微软雅黑" w:asciiTheme="minorAscii" w:hAnsiTheme="minorAscii"/>
              </w:rPr>
            </w:pPr>
          </w:p>
        </w:tc>
        <w:tc>
          <w:tcPr>
            <w:tcW w:w="990" w:type="dxa"/>
            <w:vAlign w:val="top"/>
          </w:tcPr>
          <w:p w14:paraId="1AE83B7A">
            <w:pPr>
              <w:pStyle w:val="22"/>
              <w:rPr>
                <w:rFonts w:hint="default" w:eastAsia="微软雅黑" w:cs="微软雅黑" w:asciiTheme="minorAscii" w:hAnsiTheme="minorAscii"/>
              </w:rPr>
            </w:pPr>
          </w:p>
        </w:tc>
        <w:tc>
          <w:tcPr>
            <w:tcW w:w="849" w:type="dxa"/>
            <w:vAlign w:val="top"/>
          </w:tcPr>
          <w:p w14:paraId="7687BC40">
            <w:pPr>
              <w:pStyle w:val="22"/>
              <w:rPr>
                <w:rFonts w:hint="default" w:eastAsia="微软雅黑" w:cs="微软雅黑" w:asciiTheme="minorAscii" w:hAnsiTheme="minorAscii"/>
              </w:rPr>
            </w:pPr>
          </w:p>
        </w:tc>
        <w:tc>
          <w:tcPr>
            <w:tcW w:w="1483" w:type="dxa"/>
            <w:vAlign w:val="top"/>
          </w:tcPr>
          <w:p w14:paraId="20396976">
            <w:pPr>
              <w:pStyle w:val="22"/>
              <w:rPr>
                <w:rFonts w:hint="default" w:eastAsia="微软雅黑" w:cs="微软雅黑" w:asciiTheme="minorAscii" w:hAnsiTheme="minorAscii"/>
              </w:rPr>
            </w:pPr>
          </w:p>
        </w:tc>
        <w:tc>
          <w:tcPr>
            <w:tcW w:w="1004" w:type="dxa"/>
            <w:tcBorders>
              <w:right w:val="single" w:color="000000" w:sz="10" w:space="0"/>
            </w:tcBorders>
            <w:vAlign w:val="top"/>
          </w:tcPr>
          <w:p w14:paraId="600FAFDE">
            <w:pPr>
              <w:pStyle w:val="22"/>
              <w:rPr>
                <w:rFonts w:hint="default" w:eastAsia="微软雅黑" w:cs="微软雅黑" w:asciiTheme="minorAscii" w:hAnsiTheme="minorAscii"/>
              </w:rPr>
            </w:pPr>
          </w:p>
        </w:tc>
      </w:tr>
      <w:tr w14:paraId="18A1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1520AF36">
            <w:pPr>
              <w:pStyle w:val="22"/>
              <w:rPr>
                <w:rFonts w:hint="default" w:eastAsia="微软雅黑" w:cs="微软雅黑" w:asciiTheme="minorAscii" w:hAnsiTheme="minorAscii"/>
              </w:rPr>
            </w:pPr>
          </w:p>
        </w:tc>
        <w:tc>
          <w:tcPr>
            <w:tcW w:w="1273" w:type="dxa"/>
            <w:vAlign w:val="top"/>
          </w:tcPr>
          <w:p w14:paraId="338BA33E">
            <w:pPr>
              <w:pStyle w:val="22"/>
              <w:rPr>
                <w:rFonts w:hint="default" w:eastAsia="微软雅黑" w:cs="微软雅黑" w:asciiTheme="minorAscii" w:hAnsiTheme="minorAscii"/>
              </w:rPr>
            </w:pPr>
          </w:p>
        </w:tc>
        <w:tc>
          <w:tcPr>
            <w:tcW w:w="1415" w:type="dxa"/>
            <w:vAlign w:val="top"/>
          </w:tcPr>
          <w:p w14:paraId="350EBF23">
            <w:pPr>
              <w:pStyle w:val="22"/>
              <w:rPr>
                <w:rFonts w:hint="default" w:eastAsia="微软雅黑" w:cs="微软雅黑" w:asciiTheme="minorAscii" w:hAnsiTheme="minorAscii"/>
              </w:rPr>
            </w:pPr>
          </w:p>
        </w:tc>
        <w:tc>
          <w:tcPr>
            <w:tcW w:w="938" w:type="dxa"/>
            <w:vAlign w:val="top"/>
          </w:tcPr>
          <w:p w14:paraId="33E306DC">
            <w:pPr>
              <w:pStyle w:val="22"/>
              <w:rPr>
                <w:rFonts w:hint="default" w:eastAsia="微软雅黑" w:cs="微软雅黑" w:asciiTheme="minorAscii" w:hAnsiTheme="minorAscii"/>
              </w:rPr>
            </w:pPr>
          </w:p>
        </w:tc>
        <w:tc>
          <w:tcPr>
            <w:tcW w:w="849" w:type="dxa"/>
            <w:vAlign w:val="top"/>
          </w:tcPr>
          <w:p w14:paraId="59A173A7">
            <w:pPr>
              <w:pStyle w:val="22"/>
              <w:rPr>
                <w:rFonts w:hint="default" w:eastAsia="微软雅黑" w:cs="微软雅黑" w:asciiTheme="minorAscii" w:hAnsiTheme="minorAscii"/>
              </w:rPr>
            </w:pPr>
          </w:p>
        </w:tc>
        <w:tc>
          <w:tcPr>
            <w:tcW w:w="1041" w:type="dxa"/>
            <w:vAlign w:val="top"/>
          </w:tcPr>
          <w:p w14:paraId="54F5EB08">
            <w:pPr>
              <w:pStyle w:val="22"/>
              <w:rPr>
                <w:rFonts w:hint="default" w:eastAsia="微软雅黑" w:cs="微软雅黑" w:asciiTheme="minorAscii" w:hAnsiTheme="minorAscii"/>
              </w:rPr>
            </w:pPr>
          </w:p>
        </w:tc>
        <w:tc>
          <w:tcPr>
            <w:tcW w:w="990" w:type="dxa"/>
            <w:vAlign w:val="top"/>
          </w:tcPr>
          <w:p w14:paraId="77020633">
            <w:pPr>
              <w:pStyle w:val="22"/>
              <w:rPr>
                <w:rFonts w:hint="default" w:eastAsia="微软雅黑" w:cs="微软雅黑" w:asciiTheme="minorAscii" w:hAnsiTheme="minorAscii"/>
              </w:rPr>
            </w:pPr>
          </w:p>
        </w:tc>
        <w:tc>
          <w:tcPr>
            <w:tcW w:w="849" w:type="dxa"/>
            <w:vAlign w:val="top"/>
          </w:tcPr>
          <w:p w14:paraId="04E10BA1">
            <w:pPr>
              <w:pStyle w:val="22"/>
              <w:rPr>
                <w:rFonts w:hint="default" w:eastAsia="微软雅黑" w:cs="微软雅黑" w:asciiTheme="minorAscii" w:hAnsiTheme="minorAscii"/>
              </w:rPr>
            </w:pPr>
          </w:p>
        </w:tc>
        <w:tc>
          <w:tcPr>
            <w:tcW w:w="1483" w:type="dxa"/>
            <w:vAlign w:val="top"/>
          </w:tcPr>
          <w:p w14:paraId="53A61C66">
            <w:pPr>
              <w:pStyle w:val="22"/>
              <w:rPr>
                <w:rFonts w:hint="default" w:eastAsia="微软雅黑" w:cs="微软雅黑" w:asciiTheme="minorAscii" w:hAnsiTheme="minorAscii"/>
              </w:rPr>
            </w:pPr>
          </w:p>
        </w:tc>
        <w:tc>
          <w:tcPr>
            <w:tcW w:w="1004" w:type="dxa"/>
            <w:tcBorders>
              <w:right w:val="single" w:color="000000" w:sz="10" w:space="0"/>
            </w:tcBorders>
            <w:vAlign w:val="top"/>
          </w:tcPr>
          <w:p w14:paraId="4C4595DB">
            <w:pPr>
              <w:pStyle w:val="22"/>
              <w:rPr>
                <w:rFonts w:hint="default" w:eastAsia="微软雅黑" w:cs="微软雅黑" w:asciiTheme="minorAscii" w:hAnsiTheme="minorAscii"/>
              </w:rPr>
            </w:pPr>
          </w:p>
        </w:tc>
      </w:tr>
      <w:tr w14:paraId="2BF5F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63" w:type="dxa"/>
            <w:tcBorders>
              <w:left w:val="single" w:color="000000" w:sz="10" w:space="0"/>
              <w:bottom w:val="single" w:color="000000" w:sz="10" w:space="0"/>
            </w:tcBorders>
            <w:vAlign w:val="top"/>
          </w:tcPr>
          <w:p w14:paraId="06A3CD37">
            <w:pPr>
              <w:pStyle w:val="22"/>
              <w:rPr>
                <w:rFonts w:hint="default" w:eastAsia="微软雅黑" w:cs="微软雅黑" w:asciiTheme="minorAscii" w:hAnsiTheme="minorAscii"/>
              </w:rPr>
            </w:pPr>
          </w:p>
        </w:tc>
        <w:tc>
          <w:tcPr>
            <w:tcW w:w="1273" w:type="dxa"/>
            <w:tcBorders>
              <w:bottom w:val="single" w:color="000000" w:sz="10" w:space="0"/>
            </w:tcBorders>
            <w:vAlign w:val="top"/>
          </w:tcPr>
          <w:p w14:paraId="253CFCA6">
            <w:pPr>
              <w:pStyle w:val="22"/>
              <w:rPr>
                <w:rFonts w:hint="default" w:eastAsia="微软雅黑" w:cs="微软雅黑" w:asciiTheme="minorAscii" w:hAnsiTheme="minorAscii"/>
              </w:rPr>
            </w:pPr>
          </w:p>
        </w:tc>
        <w:tc>
          <w:tcPr>
            <w:tcW w:w="1415" w:type="dxa"/>
            <w:tcBorders>
              <w:bottom w:val="single" w:color="000000" w:sz="10" w:space="0"/>
            </w:tcBorders>
            <w:vAlign w:val="top"/>
          </w:tcPr>
          <w:p w14:paraId="4DCE31A5">
            <w:pPr>
              <w:pStyle w:val="22"/>
              <w:rPr>
                <w:rFonts w:hint="default" w:eastAsia="微软雅黑" w:cs="微软雅黑" w:asciiTheme="minorAscii" w:hAnsiTheme="minorAscii"/>
              </w:rPr>
            </w:pPr>
          </w:p>
        </w:tc>
        <w:tc>
          <w:tcPr>
            <w:tcW w:w="938" w:type="dxa"/>
            <w:tcBorders>
              <w:bottom w:val="single" w:color="000000" w:sz="10" w:space="0"/>
            </w:tcBorders>
            <w:vAlign w:val="top"/>
          </w:tcPr>
          <w:p w14:paraId="7952E324">
            <w:pPr>
              <w:pStyle w:val="22"/>
              <w:rPr>
                <w:rFonts w:hint="default" w:eastAsia="微软雅黑" w:cs="微软雅黑" w:asciiTheme="minorAscii" w:hAnsiTheme="minorAscii"/>
              </w:rPr>
            </w:pPr>
          </w:p>
        </w:tc>
        <w:tc>
          <w:tcPr>
            <w:tcW w:w="849" w:type="dxa"/>
            <w:tcBorders>
              <w:bottom w:val="single" w:color="000000" w:sz="10" w:space="0"/>
            </w:tcBorders>
            <w:vAlign w:val="top"/>
          </w:tcPr>
          <w:p w14:paraId="567771F2">
            <w:pPr>
              <w:pStyle w:val="22"/>
              <w:rPr>
                <w:rFonts w:hint="default" w:eastAsia="微软雅黑" w:cs="微软雅黑" w:asciiTheme="minorAscii" w:hAnsiTheme="minorAscii"/>
              </w:rPr>
            </w:pPr>
          </w:p>
        </w:tc>
        <w:tc>
          <w:tcPr>
            <w:tcW w:w="1041" w:type="dxa"/>
            <w:tcBorders>
              <w:bottom w:val="single" w:color="000000" w:sz="10" w:space="0"/>
            </w:tcBorders>
            <w:vAlign w:val="top"/>
          </w:tcPr>
          <w:p w14:paraId="3D9E95F2">
            <w:pPr>
              <w:pStyle w:val="22"/>
              <w:rPr>
                <w:rFonts w:hint="default" w:eastAsia="微软雅黑" w:cs="微软雅黑" w:asciiTheme="minorAscii" w:hAnsiTheme="minorAscii"/>
              </w:rPr>
            </w:pPr>
          </w:p>
        </w:tc>
        <w:tc>
          <w:tcPr>
            <w:tcW w:w="990" w:type="dxa"/>
            <w:tcBorders>
              <w:bottom w:val="single" w:color="000000" w:sz="10" w:space="0"/>
            </w:tcBorders>
            <w:vAlign w:val="top"/>
          </w:tcPr>
          <w:p w14:paraId="75407802">
            <w:pPr>
              <w:pStyle w:val="22"/>
              <w:rPr>
                <w:rFonts w:hint="default" w:eastAsia="微软雅黑" w:cs="微软雅黑" w:asciiTheme="minorAscii" w:hAnsiTheme="minorAscii"/>
              </w:rPr>
            </w:pPr>
          </w:p>
        </w:tc>
        <w:tc>
          <w:tcPr>
            <w:tcW w:w="849" w:type="dxa"/>
            <w:tcBorders>
              <w:bottom w:val="single" w:color="000000" w:sz="10" w:space="0"/>
            </w:tcBorders>
            <w:vAlign w:val="top"/>
          </w:tcPr>
          <w:p w14:paraId="1D62912B">
            <w:pPr>
              <w:pStyle w:val="22"/>
              <w:rPr>
                <w:rFonts w:hint="default" w:eastAsia="微软雅黑" w:cs="微软雅黑" w:asciiTheme="minorAscii" w:hAnsiTheme="minorAscii"/>
              </w:rPr>
            </w:pPr>
          </w:p>
        </w:tc>
        <w:tc>
          <w:tcPr>
            <w:tcW w:w="1483" w:type="dxa"/>
            <w:tcBorders>
              <w:bottom w:val="single" w:color="000000" w:sz="10" w:space="0"/>
            </w:tcBorders>
            <w:vAlign w:val="top"/>
          </w:tcPr>
          <w:p w14:paraId="0797E311">
            <w:pPr>
              <w:pStyle w:val="22"/>
              <w:rPr>
                <w:rFonts w:hint="default" w:eastAsia="微软雅黑" w:cs="微软雅黑" w:asciiTheme="minorAscii" w:hAnsiTheme="minorAscii"/>
              </w:rPr>
            </w:pPr>
          </w:p>
        </w:tc>
        <w:tc>
          <w:tcPr>
            <w:tcW w:w="1004" w:type="dxa"/>
            <w:tcBorders>
              <w:bottom w:val="single" w:color="000000" w:sz="10" w:space="0"/>
              <w:right w:val="single" w:color="000000" w:sz="10" w:space="0"/>
            </w:tcBorders>
            <w:vAlign w:val="top"/>
          </w:tcPr>
          <w:p w14:paraId="247C4069">
            <w:pPr>
              <w:pStyle w:val="22"/>
              <w:rPr>
                <w:rFonts w:hint="default" w:eastAsia="微软雅黑" w:cs="微软雅黑" w:asciiTheme="minorAscii" w:hAnsiTheme="minorAscii"/>
              </w:rPr>
            </w:pPr>
          </w:p>
        </w:tc>
      </w:tr>
    </w:tbl>
    <w:p w14:paraId="47907C49">
      <w:pPr>
        <w:pStyle w:val="3"/>
        <w:rPr>
          <w:rFonts w:hint="default" w:eastAsia="微软雅黑" w:cs="微软雅黑" w:asciiTheme="minorAscii" w:hAnsiTheme="minorAscii"/>
        </w:rPr>
      </w:pPr>
    </w:p>
    <w:p w14:paraId="4528DF39">
      <w:pPr>
        <w:rPr>
          <w:rFonts w:hint="default" w:eastAsia="微软雅黑" w:cs="微软雅黑" w:asciiTheme="minorAscii" w:hAnsiTheme="minorAscii"/>
        </w:rPr>
        <w:sectPr>
          <w:footerReference r:id="rId82" w:type="default"/>
          <w:pgSz w:w="11906" w:h="16839"/>
          <w:pgMar w:top="1339" w:right="587" w:bottom="1432" w:left="587" w:header="0" w:footer="1198" w:gutter="0"/>
          <w:cols w:space="720" w:num="1"/>
        </w:sectPr>
      </w:pPr>
    </w:p>
    <w:p w14:paraId="6E624AF8">
      <w:pPr>
        <w:spacing w:before="61" w:line="227"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9"/>
          <w:sz w:val="24"/>
          <w:szCs w:val="24"/>
        </w:rPr>
        <w:t>附件</w:t>
      </w:r>
      <w:r>
        <w:rPr>
          <w:rFonts w:hint="default" w:eastAsia="微软雅黑" w:cs="微软雅黑" w:asciiTheme="minorAscii" w:hAnsiTheme="minorAscii"/>
          <w:spacing w:val="8"/>
          <w:sz w:val="24"/>
          <w:szCs w:val="24"/>
        </w:rPr>
        <w:t xml:space="preserve"> </w:t>
      </w:r>
      <w:r>
        <w:rPr>
          <w:rFonts w:hint="default" w:eastAsia="微软雅黑" w:cs="微软雅黑" w:asciiTheme="minorAscii" w:hAnsiTheme="minorAscii"/>
          <w:spacing w:val="-9"/>
          <w:sz w:val="24"/>
          <w:szCs w:val="24"/>
        </w:rPr>
        <w:t>3：</w:t>
      </w:r>
    </w:p>
    <w:p w14:paraId="18C725C9">
      <w:pPr>
        <w:spacing w:before="144" w:line="182" w:lineRule="auto"/>
        <w:ind w:left="3960"/>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工程质量保修书</w:t>
      </w:r>
    </w:p>
    <w:p w14:paraId="2EBE3320">
      <w:pPr>
        <w:spacing w:before="265" w:line="221" w:lineRule="auto"/>
        <w:ind w:left="467"/>
        <w:rPr>
          <w:rFonts w:hint="default" w:eastAsia="微软雅黑" w:cs="微软雅黑" w:asciiTheme="minorAscii" w:hAnsiTheme="minorAscii"/>
          <w:sz w:val="24"/>
          <w:szCs w:val="24"/>
          <w:lang w:eastAsia="zh-CN"/>
        </w:rPr>
      </w:pPr>
      <w:r>
        <w:rPr>
          <w:rFonts w:hint="default" w:eastAsia="微软雅黑" w:cs="微软雅黑" w:asciiTheme="minorAscii" w:hAnsiTheme="minorAscii"/>
          <w:spacing w:val="-1"/>
          <w:sz w:val="24"/>
          <w:szCs w:val="24"/>
        </w:rPr>
        <w:t>发包人（全称</w:t>
      </w:r>
      <w:r>
        <w:rPr>
          <w:rFonts w:hint="default" w:eastAsia="微软雅黑" w:cs="微软雅黑" w:asciiTheme="minorAscii" w:hAnsiTheme="minorAscii"/>
          <w:spacing w:val="9"/>
          <w:sz w:val="24"/>
          <w:szCs w:val="24"/>
        </w:rPr>
        <w:t>）：</w:t>
      </w:r>
      <w:r>
        <w:rPr>
          <w:rFonts w:hint="eastAsia" w:eastAsia="微软雅黑" w:cs="微软雅黑" w:asciiTheme="minorAscii" w:hAnsiTheme="minorAscii"/>
          <w:spacing w:val="-1"/>
          <w:sz w:val="24"/>
          <w:szCs w:val="24"/>
          <w:u w:val="single" w:color="auto"/>
          <w:lang w:eastAsia="zh-CN"/>
        </w:rPr>
        <w:t>麦盖提县昂格特勒克乡</w:t>
      </w:r>
    </w:p>
    <w:p w14:paraId="2B7C371B">
      <w:pPr>
        <w:spacing w:before="244" w:line="221" w:lineRule="auto"/>
        <w:ind w:left="46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承包人（全称</w:t>
      </w:r>
      <w:r>
        <w:rPr>
          <w:rFonts w:hint="default" w:eastAsia="微软雅黑" w:cs="微软雅黑" w:asciiTheme="minorAscii" w:hAnsiTheme="minorAscii"/>
          <w:sz w:val="24"/>
          <w:szCs w:val="24"/>
        </w:rPr>
        <w:t>）：</w:t>
      </w:r>
      <w:r>
        <w:rPr>
          <w:rFonts w:hint="default" w:eastAsia="微软雅黑" w:cs="微软雅黑" w:asciiTheme="minorAscii" w:hAnsiTheme="minorAscii"/>
          <w:sz w:val="24"/>
          <w:szCs w:val="24"/>
          <w:u w:val="single" w:color="auto"/>
        </w:rPr>
        <w:t xml:space="preserve">                                                     </w:t>
      </w:r>
    </w:p>
    <w:p w14:paraId="7390862D">
      <w:pPr>
        <w:spacing w:before="243" w:line="358" w:lineRule="auto"/>
        <w:ind w:left="467" w:right="6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发包人和承包人根据《中华人民共和国建筑法》和《建设工程质量管理条例》</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spacing w:val="-1"/>
          <w:sz w:val="24"/>
          <w:szCs w:val="24"/>
        </w:rPr>
        <w:t>，经协商</w:t>
      </w:r>
      <w:r>
        <w:rPr>
          <w:rFonts w:hint="default" w:eastAsia="微软雅黑" w:cs="微软雅黑" w:asciiTheme="minorAscii" w:hAnsiTheme="minorAscii"/>
          <w:sz w:val="24"/>
          <w:szCs w:val="24"/>
        </w:rPr>
        <w:t>一致就</w:t>
      </w:r>
      <w:r>
        <w:rPr>
          <w:rFonts w:hint="eastAsia" w:eastAsia="微软雅黑" w:cs="微软雅黑" w:asciiTheme="minorAscii" w:hAnsiTheme="minorAscii"/>
          <w:b/>
          <w:bCs/>
          <w:sz w:val="24"/>
          <w:szCs w:val="24"/>
          <w:u w:val="single" w:color="auto"/>
          <w:lang w:eastAsia="zh-CN"/>
        </w:rPr>
        <w:t>麦盖提县昂格特勒克乡2026年农村生产道路以工代赈项目</w:t>
      </w:r>
      <w:r>
        <w:rPr>
          <w:rFonts w:hint="default" w:eastAsia="微软雅黑" w:cs="微软雅黑" w:asciiTheme="minorAscii" w:hAnsiTheme="minorAscii"/>
          <w:sz w:val="24"/>
          <w:szCs w:val="24"/>
        </w:rPr>
        <w:t>（工程全称）签订工程质</w:t>
      </w:r>
      <w:r>
        <w:rPr>
          <w:rFonts w:hint="default" w:eastAsia="微软雅黑" w:cs="微软雅黑" w:asciiTheme="minorAscii" w:hAnsiTheme="minorAscii"/>
          <w:spacing w:val="-1"/>
          <w:sz w:val="24"/>
          <w:szCs w:val="24"/>
        </w:rPr>
        <w:t>量保修书。</w:t>
      </w:r>
    </w:p>
    <w:p w14:paraId="1BD3823B">
      <w:pPr>
        <w:spacing w:before="77" w:line="182" w:lineRule="auto"/>
        <w:ind w:left="46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一、工程质量保修范围和内容</w:t>
      </w:r>
    </w:p>
    <w:p w14:paraId="0DCD81F8">
      <w:pPr>
        <w:spacing w:before="310" w:line="183" w:lineRule="auto"/>
        <w:ind w:left="467"/>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承包人在质量保修期内</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，按照有关法律规定和合同约定</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，承担工程质量</w:t>
      </w:r>
      <w:r>
        <w:rPr>
          <w:rFonts w:hint="default" w:eastAsia="微软雅黑" w:cs="微软雅黑" w:asciiTheme="minorAscii" w:hAnsiTheme="minorAscii"/>
          <w:spacing w:val="-3"/>
          <w:sz w:val="24"/>
          <w:szCs w:val="24"/>
        </w:rPr>
        <w:t>保修责任。</w:t>
      </w:r>
    </w:p>
    <w:p w14:paraId="207B0219">
      <w:pPr>
        <w:spacing w:before="310" w:line="364" w:lineRule="auto"/>
        <w:ind w:left="466"/>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质量保修范围包括地基基础工程、主体结构工程，屋面防水工程、有防水要求的卫生间、</w:t>
      </w:r>
      <w:r>
        <w:rPr>
          <w:rFonts w:hint="default" w:eastAsia="微软雅黑" w:cs="微软雅黑" w:asciiTheme="minorAscii" w:hAnsiTheme="minorAscii"/>
          <w:spacing w:val="-1"/>
          <w:sz w:val="24"/>
          <w:szCs w:val="24"/>
        </w:rPr>
        <w:t>房间和外墙面的防渗漏</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，供热与供冷系统</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rPr>
        <w:t>电气管线、给排水管道、设备安装和装修工</w:t>
      </w:r>
      <w:r>
        <w:rPr>
          <w:rFonts w:hint="default" w:eastAsia="微软雅黑" w:cs="微软雅黑" w:asciiTheme="minorAscii" w:hAnsiTheme="minorAscii"/>
          <w:spacing w:val="-3"/>
          <w:sz w:val="24"/>
          <w:szCs w:val="24"/>
        </w:rPr>
        <w:t>程</w:t>
      </w:r>
      <w:r>
        <w:rPr>
          <w:rFonts w:hint="default" w:eastAsia="微软雅黑" w:cs="微软雅黑" w:asciiTheme="minorAscii" w:hAnsiTheme="minorAscii"/>
          <w:spacing w:val="-23"/>
          <w:sz w:val="24"/>
          <w:szCs w:val="24"/>
        </w:rPr>
        <w:t xml:space="preserve"> </w:t>
      </w:r>
      <w:r>
        <w:rPr>
          <w:rFonts w:hint="default" w:eastAsia="微软雅黑" w:cs="微软雅黑" w:asciiTheme="minorAscii" w:hAnsiTheme="minorAscii"/>
          <w:spacing w:val="-3"/>
          <w:sz w:val="24"/>
          <w:szCs w:val="24"/>
        </w:rPr>
        <w:t>，以及双方约定的其他项目。具体保修的内容</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，双方约定如下：</w:t>
      </w:r>
    </w:p>
    <w:p w14:paraId="33B2696A">
      <w:pPr>
        <w:spacing w:line="182" w:lineRule="auto"/>
        <w:ind w:left="47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二、质量保修期</w:t>
      </w:r>
    </w:p>
    <w:p w14:paraId="0E457DAB">
      <w:pPr>
        <w:spacing w:before="266" w:line="225" w:lineRule="auto"/>
        <w:ind w:left="46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根据《建设工程质量管理条例》及有关规定</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，工</w:t>
      </w:r>
      <w:r>
        <w:rPr>
          <w:rFonts w:hint="default" w:eastAsia="微软雅黑" w:cs="微软雅黑" w:asciiTheme="minorAscii" w:hAnsiTheme="minorAscii"/>
          <w:spacing w:val="-2"/>
          <w:sz w:val="24"/>
          <w:szCs w:val="24"/>
        </w:rPr>
        <w:t>程的质量保修期如下：</w:t>
      </w:r>
    </w:p>
    <w:p w14:paraId="05119CF9">
      <w:pPr>
        <w:spacing w:before="238" w:line="225"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1．地基基础工程和主体结构工程为设计文件规定的工程合理使用年限；</w:t>
      </w:r>
    </w:p>
    <w:p w14:paraId="382859AB">
      <w:pPr>
        <w:spacing w:before="238" w:line="225"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2．屋面防水工程、有防水要求的卫生间、房间和外墙面的防渗为</w:t>
      </w:r>
      <w:r>
        <w:rPr>
          <w:rFonts w:hint="default" w:eastAsia="微软雅黑" w:cs="微软雅黑" w:asciiTheme="minorAscii" w:hAnsiTheme="minorAscii"/>
          <w:spacing w:val="-1"/>
          <w:sz w:val="24"/>
          <w:szCs w:val="24"/>
          <w:u w:val="single" w:color="auto"/>
        </w:rPr>
        <w:t>/</w:t>
      </w:r>
      <w:r>
        <w:rPr>
          <w:rFonts w:hint="default" w:eastAsia="微软雅黑" w:cs="微软雅黑" w:asciiTheme="minorAscii" w:hAnsiTheme="minorAscii"/>
          <w:spacing w:val="-1"/>
          <w:sz w:val="24"/>
          <w:szCs w:val="24"/>
        </w:rPr>
        <w:t>年；</w:t>
      </w:r>
    </w:p>
    <w:p w14:paraId="4E46C49D">
      <w:pPr>
        <w:spacing w:before="238" w:line="225" w:lineRule="auto"/>
        <w:ind w:left="48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3．装修工程为</w:t>
      </w:r>
      <w:r>
        <w:rPr>
          <w:rFonts w:hint="default" w:eastAsia="微软雅黑" w:cs="微软雅黑" w:asciiTheme="minorAscii" w:hAnsiTheme="minorAscii"/>
          <w:spacing w:val="-2"/>
          <w:sz w:val="24"/>
          <w:szCs w:val="24"/>
          <w:u w:val="single" w:color="auto"/>
        </w:rPr>
        <w:t>/</w:t>
      </w:r>
      <w:r>
        <w:rPr>
          <w:rFonts w:hint="default" w:eastAsia="微软雅黑" w:cs="微软雅黑" w:asciiTheme="minorAscii" w:hAnsiTheme="minorAscii"/>
          <w:spacing w:val="-2"/>
          <w:sz w:val="24"/>
          <w:szCs w:val="24"/>
        </w:rPr>
        <w:t>年；</w:t>
      </w:r>
    </w:p>
    <w:p w14:paraId="2311E666">
      <w:pPr>
        <w:spacing w:before="238" w:line="225" w:lineRule="auto"/>
        <w:ind w:left="466"/>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 xml:space="preserve">4．电气管线、给排水管道、设备安装工程为 </w:t>
      </w:r>
      <w:r>
        <w:rPr>
          <w:rFonts w:hint="default" w:eastAsia="微软雅黑" w:cs="微软雅黑" w:asciiTheme="minorAscii" w:hAnsiTheme="minorAscii"/>
          <w:spacing w:val="-1"/>
          <w:sz w:val="24"/>
          <w:szCs w:val="24"/>
          <w:u w:val="single" w:color="auto"/>
        </w:rPr>
        <w:t xml:space="preserve">3 </w:t>
      </w:r>
      <w:r>
        <w:rPr>
          <w:rFonts w:hint="default" w:eastAsia="微软雅黑" w:cs="微软雅黑" w:asciiTheme="minorAscii" w:hAnsiTheme="minorAscii"/>
          <w:spacing w:val="-1"/>
          <w:sz w:val="24"/>
          <w:szCs w:val="24"/>
        </w:rPr>
        <w:t>年；</w:t>
      </w:r>
    </w:p>
    <w:p w14:paraId="583CEBA7">
      <w:pPr>
        <w:spacing w:before="238" w:line="224" w:lineRule="auto"/>
        <w:ind w:left="48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5．供热与供冷系统为</w:t>
      </w:r>
      <w:r>
        <w:rPr>
          <w:rFonts w:hint="default" w:eastAsia="微软雅黑" w:cs="微软雅黑" w:asciiTheme="minorAscii" w:hAnsiTheme="minorAscii"/>
          <w:spacing w:val="-1"/>
          <w:sz w:val="24"/>
          <w:szCs w:val="24"/>
          <w:u w:val="single" w:color="auto"/>
        </w:rPr>
        <w:t>/</w:t>
      </w:r>
      <w:r>
        <w:rPr>
          <w:rFonts w:hint="default" w:eastAsia="微软雅黑" w:cs="微软雅黑" w:asciiTheme="minorAscii" w:hAnsiTheme="minorAscii"/>
          <w:spacing w:val="-1"/>
          <w:sz w:val="24"/>
          <w:szCs w:val="24"/>
        </w:rPr>
        <w:t>个采暖期、供冷期；</w:t>
      </w:r>
    </w:p>
    <w:p w14:paraId="07A0280C">
      <w:pPr>
        <w:spacing w:before="239" w:line="225" w:lineRule="auto"/>
        <w:ind w:left="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6．住宅小区内的给排水设施、道路等配套工程为</w:t>
      </w:r>
      <w:r>
        <w:rPr>
          <w:rFonts w:hint="default" w:eastAsia="微软雅黑" w:cs="微软雅黑" w:asciiTheme="minorAscii" w:hAnsiTheme="minorAscii"/>
          <w:spacing w:val="-1"/>
          <w:sz w:val="24"/>
          <w:szCs w:val="24"/>
          <w:u w:val="single" w:color="auto"/>
        </w:rPr>
        <w:t>/</w:t>
      </w:r>
      <w:r>
        <w:rPr>
          <w:rFonts w:hint="default" w:eastAsia="微软雅黑" w:cs="微软雅黑" w:asciiTheme="minorAscii" w:hAnsiTheme="minorAscii"/>
          <w:spacing w:val="-1"/>
          <w:sz w:val="24"/>
          <w:szCs w:val="24"/>
        </w:rPr>
        <w:t>年；</w:t>
      </w:r>
    </w:p>
    <w:p w14:paraId="65B19830">
      <w:pPr>
        <w:spacing w:before="238" w:line="225" w:lineRule="auto"/>
        <w:ind w:left="477"/>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7．其他项目保修期限约定如下：</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r>
        <w:rPr>
          <w:rFonts w:hint="default" w:eastAsia="微软雅黑" w:cs="微软雅黑" w:asciiTheme="minorAscii" w:hAnsiTheme="minorAscii"/>
          <w:spacing w:val="-1"/>
          <w:sz w:val="24"/>
          <w:szCs w:val="24"/>
        </w:rPr>
        <w:t>。</w:t>
      </w:r>
    </w:p>
    <w:p w14:paraId="1AA996F2">
      <w:pPr>
        <w:spacing w:before="283" w:line="183" w:lineRule="auto"/>
        <w:ind w:left="466"/>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质量保修期自工程竣工验收合格之日起计算。</w:t>
      </w:r>
    </w:p>
    <w:p w14:paraId="54788E3C">
      <w:pPr>
        <w:spacing w:before="310" w:line="183" w:lineRule="auto"/>
        <w:ind w:left="47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三、缺陷责任期</w:t>
      </w:r>
    </w:p>
    <w:p w14:paraId="48592C15">
      <w:pPr>
        <w:spacing w:line="183" w:lineRule="auto"/>
        <w:rPr>
          <w:rFonts w:hint="default" w:eastAsia="微软雅黑" w:cs="微软雅黑" w:asciiTheme="minorAscii" w:hAnsiTheme="minorAscii"/>
          <w:sz w:val="24"/>
          <w:szCs w:val="24"/>
        </w:rPr>
        <w:sectPr>
          <w:footerReference r:id="rId83" w:type="default"/>
          <w:pgSz w:w="11906" w:h="16839"/>
          <w:pgMar w:top="1307" w:right="1086" w:bottom="1432" w:left="1147" w:header="0" w:footer="1197" w:gutter="0"/>
          <w:cols w:space="720" w:num="1"/>
        </w:sectPr>
      </w:pPr>
    </w:p>
    <w:p w14:paraId="48EEC496">
      <w:pPr>
        <w:spacing w:before="62" w:line="361" w:lineRule="auto"/>
        <w:ind w:left="3" w:firstLine="48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 xml:space="preserve">工程缺陷责任期为 </w:t>
      </w:r>
      <w:r>
        <w:rPr>
          <w:rFonts w:hint="default" w:eastAsia="微软雅黑" w:cs="微软雅黑" w:asciiTheme="minorAscii" w:hAnsiTheme="minorAscii"/>
          <w:spacing w:val="3"/>
          <w:sz w:val="24"/>
          <w:szCs w:val="24"/>
          <w:u w:val="single" w:color="auto"/>
        </w:rPr>
        <w:t>12</w:t>
      </w:r>
      <w:r>
        <w:rPr>
          <w:rFonts w:hint="default" w:eastAsia="微软雅黑" w:cs="微软雅黑" w:asciiTheme="minorAscii" w:hAnsiTheme="minorAscii"/>
          <w:spacing w:val="3"/>
          <w:sz w:val="24"/>
          <w:szCs w:val="24"/>
        </w:rPr>
        <w:t>个月</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3"/>
          <w:sz w:val="24"/>
          <w:szCs w:val="24"/>
        </w:rPr>
        <w:t>，缺陷责任期自工程竣工</w:t>
      </w:r>
      <w:r>
        <w:rPr>
          <w:rFonts w:hint="default" w:eastAsia="微软雅黑" w:cs="微软雅黑" w:asciiTheme="minorAscii" w:hAnsiTheme="minorAscii"/>
          <w:spacing w:val="2"/>
          <w:sz w:val="24"/>
          <w:szCs w:val="24"/>
        </w:rPr>
        <w:t>验收合格之日起计算。单位工程先</w:t>
      </w:r>
      <w:r>
        <w:rPr>
          <w:rFonts w:hint="default" w:eastAsia="微软雅黑" w:cs="微软雅黑" w:asciiTheme="minorAscii" w:hAnsiTheme="minorAscii"/>
          <w:spacing w:val="-1"/>
          <w:sz w:val="24"/>
          <w:szCs w:val="24"/>
        </w:rPr>
        <w:t>于全部工程进行验收</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，单位工程缺陷责任期自单位工</w:t>
      </w:r>
      <w:r>
        <w:rPr>
          <w:rFonts w:hint="default" w:eastAsia="微软雅黑" w:cs="微软雅黑" w:asciiTheme="minorAscii" w:hAnsiTheme="minorAscii"/>
          <w:spacing w:val="-2"/>
          <w:sz w:val="24"/>
          <w:szCs w:val="24"/>
        </w:rPr>
        <w:t>程验收合格之日起算。</w:t>
      </w:r>
    </w:p>
    <w:p w14:paraId="41A4E2D6">
      <w:pPr>
        <w:spacing w:before="53" w:line="183"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缺陷责任期终止后</w:t>
      </w:r>
      <w:r>
        <w:rPr>
          <w:rFonts w:hint="default" w:eastAsia="微软雅黑" w:cs="微软雅黑" w:asciiTheme="minorAscii" w:hAnsiTheme="minorAscii"/>
          <w:spacing w:val="-30"/>
          <w:sz w:val="24"/>
          <w:szCs w:val="24"/>
        </w:rPr>
        <w:t xml:space="preserve"> </w:t>
      </w:r>
      <w:r>
        <w:rPr>
          <w:rFonts w:hint="default" w:eastAsia="微软雅黑" w:cs="微软雅黑" w:asciiTheme="minorAscii" w:hAnsiTheme="minorAscii"/>
          <w:spacing w:val="-3"/>
          <w:sz w:val="24"/>
          <w:szCs w:val="24"/>
        </w:rPr>
        <w:t>，发包人应退还剩余的质 X 量 X 保证金。</w:t>
      </w:r>
    </w:p>
    <w:p w14:paraId="217FBCCA">
      <w:pPr>
        <w:spacing w:before="311" w:line="182" w:lineRule="auto"/>
        <w:ind w:left="2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四、质量保修责任</w:t>
      </w:r>
    </w:p>
    <w:p w14:paraId="5BE41347">
      <w:pPr>
        <w:spacing w:before="266" w:line="286" w:lineRule="auto"/>
        <w:ind w:left="107" w:right="36" w:firstLine="51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1．属于保修范围、</w:t>
      </w:r>
      <w:r>
        <w:rPr>
          <w:rFonts w:hint="default" w:eastAsia="微软雅黑" w:cs="微软雅黑" w:asciiTheme="minorAscii" w:hAnsiTheme="minorAscii"/>
          <w:spacing w:val="-47"/>
          <w:sz w:val="24"/>
          <w:szCs w:val="24"/>
        </w:rPr>
        <w:t xml:space="preserve"> </w:t>
      </w:r>
      <w:r>
        <w:rPr>
          <w:rFonts w:hint="default" w:eastAsia="微软雅黑" w:cs="微软雅黑" w:asciiTheme="minorAscii" w:hAnsiTheme="minorAscii"/>
          <w:spacing w:val="-4"/>
          <w:sz w:val="24"/>
          <w:szCs w:val="24"/>
        </w:rPr>
        <w:t>内容的项目</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4"/>
          <w:sz w:val="24"/>
          <w:szCs w:val="24"/>
        </w:rPr>
        <w:t>，承包人应当在接到保修通知之日起 7 天内派人保修。</w:t>
      </w:r>
      <w:r>
        <w:rPr>
          <w:rFonts w:hint="default" w:eastAsia="微软雅黑" w:cs="微软雅黑" w:asciiTheme="minorAscii" w:hAnsiTheme="minorAscii"/>
          <w:spacing w:val="-2"/>
          <w:sz w:val="24"/>
          <w:szCs w:val="24"/>
        </w:rPr>
        <w:t>承包人不在约定期限内派人保修的</w:t>
      </w:r>
      <w:r>
        <w:rPr>
          <w:rFonts w:hint="default" w:eastAsia="微软雅黑" w:cs="微软雅黑" w:asciiTheme="minorAscii" w:hAnsiTheme="minorAscii"/>
          <w:spacing w:val="-20"/>
          <w:sz w:val="24"/>
          <w:szCs w:val="24"/>
        </w:rPr>
        <w:t xml:space="preserve"> </w:t>
      </w:r>
      <w:r>
        <w:rPr>
          <w:rFonts w:hint="default" w:eastAsia="微软雅黑" w:cs="微软雅黑" w:asciiTheme="minorAscii" w:hAnsiTheme="minorAscii"/>
          <w:spacing w:val="-2"/>
          <w:sz w:val="24"/>
          <w:szCs w:val="24"/>
        </w:rPr>
        <w:t>，发包人可以委托他人修理。</w:t>
      </w:r>
    </w:p>
    <w:p w14:paraId="7D6EA6CD">
      <w:pPr>
        <w:spacing w:before="265" w:line="225" w:lineRule="auto"/>
        <w:ind w:right="4"/>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2．发生紧急事故需抢修的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，承包人在接到事故通知后</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，应当</w:t>
      </w:r>
      <w:r>
        <w:rPr>
          <w:rFonts w:hint="default" w:eastAsia="微软雅黑" w:cs="微软雅黑" w:asciiTheme="minorAscii" w:hAnsiTheme="minorAscii"/>
          <w:spacing w:val="-3"/>
          <w:sz w:val="24"/>
          <w:szCs w:val="24"/>
        </w:rPr>
        <w:t>立即到达事故现场抢修。</w:t>
      </w:r>
    </w:p>
    <w:p w14:paraId="501197C8">
      <w:pPr>
        <w:spacing w:before="239" w:line="312" w:lineRule="auto"/>
        <w:ind w:left="108" w:right="2" w:firstLine="50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3．对于涉及结构安全的质量问题</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，应当按照《建设工程质</w:t>
      </w:r>
      <w:r>
        <w:rPr>
          <w:rFonts w:hint="default" w:eastAsia="微软雅黑" w:cs="微软雅黑" w:asciiTheme="minorAscii" w:hAnsiTheme="minorAscii"/>
          <w:spacing w:val="-3"/>
          <w:sz w:val="24"/>
          <w:szCs w:val="24"/>
        </w:rPr>
        <w:t>量管理条例》的规定</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，立即</w:t>
      </w:r>
      <w:r>
        <w:rPr>
          <w:rFonts w:hint="default" w:eastAsia="微软雅黑" w:cs="微软雅黑" w:asciiTheme="minorAscii" w:hAnsiTheme="minorAscii"/>
          <w:spacing w:val="-2"/>
          <w:sz w:val="24"/>
          <w:szCs w:val="24"/>
        </w:rPr>
        <w:t>向当地建设行政主管部门和有关部门报告，采取安全防范措施，</w:t>
      </w:r>
      <w:r>
        <w:rPr>
          <w:rFonts w:hint="default" w:eastAsia="微软雅黑" w:cs="微软雅黑" w:asciiTheme="minorAscii" w:hAnsiTheme="minorAscii"/>
          <w:spacing w:val="-3"/>
          <w:sz w:val="24"/>
          <w:szCs w:val="24"/>
        </w:rPr>
        <w:t>并由原设计人或者具有相应</w:t>
      </w:r>
      <w:r>
        <w:rPr>
          <w:rFonts w:hint="default" w:eastAsia="微软雅黑" w:cs="微软雅黑" w:asciiTheme="minorAscii" w:hAnsiTheme="minorAscii"/>
          <w:spacing w:val="-2"/>
          <w:sz w:val="24"/>
          <w:szCs w:val="24"/>
        </w:rPr>
        <w:t>资质等级的设计人提出保修方案</w:t>
      </w:r>
      <w:r>
        <w:rPr>
          <w:rFonts w:hint="default" w:eastAsia="微软雅黑" w:cs="微软雅黑" w:asciiTheme="minorAscii" w:hAnsiTheme="minorAscii"/>
          <w:spacing w:val="-31"/>
          <w:sz w:val="24"/>
          <w:szCs w:val="24"/>
        </w:rPr>
        <w:t xml:space="preserve"> </w:t>
      </w:r>
      <w:r>
        <w:rPr>
          <w:rFonts w:hint="default" w:eastAsia="微软雅黑" w:cs="微软雅黑" w:asciiTheme="minorAscii" w:hAnsiTheme="minorAscii"/>
          <w:spacing w:val="-2"/>
          <w:sz w:val="24"/>
          <w:szCs w:val="24"/>
        </w:rPr>
        <w:t>，承包人实施保修。</w:t>
      </w:r>
    </w:p>
    <w:p w14:paraId="4E16831F">
      <w:pPr>
        <w:spacing w:before="266" w:line="225" w:lineRule="auto"/>
        <w:ind w:left="54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4．质量保修完成后，</w:t>
      </w:r>
      <w:r>
        <w:rPr>
          <w:rFonts w:hint="default" w:eastAsia="微软雅黑" w:cs="微软雅黑" w:asciiTheme="minorAscii" w:hAnsiTheme="minorAscii"/>
          <w:spacing w:val="-36"/>
          <w:sz w:val="24"/>
          <w:szCs w:val="24"/>
        </w:rPr>
        <w:t xml:space="preserve"> </w:t>
      </w:r>
      <w:r>
        <w:rPr>
          <w:rFonts w:hint="default" w:eastAsia="微软雅黑" w:cs="微软雅黑" w:asciiTheme="minorAscii" w:hAnsiTheme="minorAscii"/>
          <w:spacing w:val="-2"/>
          <w:sz w:val="24"/>
          <w:szCs w:val="24"/>
        </w:rPr>
        <w:t>由发包人组织验收。</w:t>
      </w:r>
    </w:p>
    <w:p w14:paraId="49213C78">
      <w:pPr>
        <w:spacing w:before="283" w:line="182"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五、保修费用</w:t>
      </w:r>
    </w:p>
    <w:p w14:paraId="35D8C310">
      <w:pPr>
        <w:spacing w:before="310" w:line="183"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保修费用由造成质量缺陷的责任方承担。</w:t>
      </w:r>
    </w:p>
    <w:p w14:paraId="7DBF6F72">
      <w:pPr>
        <w:spacing w:before="309" w:line="184" w:lineRule="auto"/>
        <w:ind w:left="601"/>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六</w:t>
      </w:r>
      <w:r>
        <w:rPr>
          <w:rFonts w:hint="default" w:eastAsia="微软雅黑" w:cs="微软雅黑" w:asciiTheme="minorAscii" w:hAnsiTheme="minorAscii"/>
          <w:spacing w:val="-2"/>
          <w:sz w:val="24"/>
          <w:szCs w:val="24"/>
        </w:rPr>
        <w:t>、双方约定的其他工程质量保修事项</w:t>
      </w:r>
      <w:r>
        <w:rPr>
          <w:rFonts w:hint="default" w:eastAsia="微软雅黑" w:cs="微软雅黑" w:asciiTheme="minorAscii" w:hAnsiTheme="minorAscii"/>
          <w:spacing w:val="-23"/>
          <w:sz w:val="24"/>
          <w:szCs w:val="24"/>
        </w:rPr>
        <w:t xml:space="preserve"> </w:t>
      </w:r>
      <w:r>
        <w:rPr>
          <w:rFonts w:hint="default" w:eastAsia="微软雅黑" w:cs="微软雅黑" w:asciiTheme="minorAscii" w:hAnsiTheme="minorAscii"/>
          <w:spacing w:val="-2"/>
          <w:sz w:val="24"/>
          <w:szCs w:val="24"/>
        </w:rPr>
        <w:t>：。</w:t>
      </w:r>
    </w:p>
    <w:p w14:paraId="36EE1C8D">
      <w:pPr>
        <w:spacing w:before="310" w:line="183"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工程质量保修书由发包人、承包人在工程竣工验收前共同签署</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，作为施工合同附件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，其</w:t>
      </w:r>
    </w:p>
    <w:p w14:paraId="6256660D">
      <w:pPr>
        <w:spacing w:before="6"/>
        <w:rPr>
          <w:rFonts w:hint="default" w:eastAsia="微软雅黑" w:cs="微软雅黑" w:asciiTheme="minorAscii" w:hAnsiTheme="minorAscii"/>
        </w:rPr>
      </w:pPr>
    </w:p>
    <w:p w14:paraId="590231FB">
      <w:pPr>
        <w:rPr>
          <w:rFonts w:hint="default" w:eastAsia="微软雅黑" w:cs="微软雅黑" w:asciiTheme="minorAscii" w:hAnsiTheme="minorAscii"/>
        </w:rPr>
        <w:sectPr>
          <w:footerReference r:id="rId84" w:type="default"/>
          <w:pgSz w:w="11906" w:h="16839"/>
          <w:pgMar w:top="1394" w:right="1151" w:bottom="1432" w:left="1134" w:header="0" w:footer="1197" w:gutter="0"/>
          <w:cols w:equalWidth="0" w:num="1">
            <w:col w:w="9620"/>
          </w:cols>
        </w:sectPr>
      </w:pPr>
    </w:p>
    <w:p w14:paraId="165246F1">
      <w:pPr>
        <w:spacing w:before="62" w:line="183"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有效期限至保修期满。</w:t>
      </w:r>
    </w:p>
    <w:p w14:paraId="0E5E6BAA">
      <w:pPr>
        <w:spacing w:before="265"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发包人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107D566B">
      <w:pPr>
        <w:spacing w:before="245" w:line="361" w:lineRule="auto"/>
        <w:ind w:left="2" w:right="790" w:hanging="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法定代表人或其委托代理人</w:t>
      </w:r>
      <w:r>
        <w:rPr>
          <w:rFonts w:hint="default" w:eastAsia="微软雅黑" w:cs="微软雅黑" w:asciiTheme="minorAscii" w:hAnsiTheme="minorAscii"/>
          <w:spacing w:val="-9"/>
          <w:sz w:val="24"/>
          <w:szCs w:val="24"/>
        </w:rPr>
        <w:t>：（</w:t>
      </w:r>
      <w:r>
        <w:rPr>
          <w:rFonts w:hint="default" w:eastAsia="微软雅黑" w:cs="微软雅黑" w:asciiTheme="minorAscii" w:hAnsiTheme="minorAscii"/>
          <w:spacing w:val="-2"/>
          <w:sz w:val="24"/>
          <w:szCs w:val="24"/>
        </w:rPr>
        <w:t>签字）</w:t>
      </w:r>
      <w:r>
        <w:rPr>
          <w:rFonts w:hint="default" w:eastAsia="微软雅黑" w:cs="微软雅黑" w:asciiTheme="minorAscii" w:hAnsiTheme="minorAscii"/>
          <w:spacing w:val="-1"/>
          <w:sz w:val="24"/>
          <w:szCs w:val="24"/>
        </w:rPr>
        <w:t>组织机构代码：</w:t>
      </w:r>
    </w:p>
    <w:p w14:paraId="38631415">
      <w:pPr>
        <w:spacing w:before="56"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3C84C680">
      <w:pPr>
        <w:spacing w:before="310"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65632149">
      <w:pPr>
        <w:spacing w:before="310" w:line="236" w:lineRule="exact"/>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position w:val="-1"/>
          <w:sz w:val="24"/>
          <w:szCs w:val="24"/>
        </w:rPr>
        <w:t>法定代表人：</w:t>
      </w:r>
    </w:p>
    <w:p w14:paraId="219CBE54">
      <w:pPr>
        <w:pStyle w:val="3"/>
        <w:spacing w:line="14" w:lineRule="auto"/>
        <w:rPr>
          <w:rFonts w:hint="default" w:eastAsia="微软雅黑" w:cs="微软雅黑" w:asciiTheme="minorAscii" w:hAnsiTheme="minorAscii"/>
          <w:sz w:val="2"/>
        </w:rPr>
      </w:pPr>
      <w:r>
        <w:rPr>
          <w:rFonts w:hint="default" w:eastAsia="微软雅黑" w:cs="微软雅黑" w:asciiTheme="minorAscii" w:hAnsiTheme="minorAscii"/>
          <w:sz w:val="2"/>
          <w:szCs w:val="2"/>
        </w:rPr>
        <w:br w:type="column"/>
      </w:r>
    </w:p>
    <w:p w14:paraId="610DC262">
      <w:pPr>
        <w:pStyle w:val="3"/>
        <w:spacing w:line="266" w:lineRule="auto"/>
        <w:rPr>
          <w:rFonts w:hint="default" w:eastAsia="微软雅黑" w:cs="微软雅黑" w:asciiTheme="minorAscii" w:hAnsiTheme="minorAscii"/>
        </w:rPr>
      </w:pPr>
    </w:p>
    <w:p w14:paraId="03E0915B">
      <w:pPr>
        <w:pStyle w:val="3"/>
        <w:spacing w:line="267" w:lineRule="auto"/>
        <w:rPr>
          <w:rFonts w:hint="default" w:eastAsia="微软雅黑" w:cs="微软雅黑" w:asciiTheme="minorAscii" w:hAnsiTheme="minorAscii"/>
        </w:rPr>
      </w:pPr>
    </w:p>
    <w:p w14:paraId="55FB00F9">
      <w:pPr>
        <w:spacing w:before="104"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承包人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6859E9C5">
      <w:pPr>
        <w:spacing w:before="244"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法定代表人或其委托代理人</w:t>
      </w:r>
      <w:r>
        <w:rPr>
          <w:rFonts w:hint="default" w:eastAsia="微软雅黑" w:cs="微软雅黑" w:asciiTheme="minorAscii" w:hAnsiTheme="minorAscii"/>
          <w:spacing w:val="-10"/>
          <w:sz w:val="24"/>
          <w:szCs w:val="24"/>
        </w:rPr>
        <w:t>：（</w:t>
      </w:r>
      <w:r>
        <w:rPr>
          <w:rFonts w:hint="default" w:eastAsia="微软雅黑" w:cs="微软雅黑" w:asciiTheme="minorAscii" w:hAnsiTheme="minorAscii"/>
          <w:spacing w:val="1"/>
          <w:sz w:val="24"/>
          <w:szCs w:val="24"/>
        </w:rPr>
        <w:t>签字）</w:t>
      </w:r>
    </w:p>
    <w:p w14:paraId="067DD77D">
      <w:pPr>
        <w:spacing w:before="290" w:line="183"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组织机构代码：</w:t>
      </w:r>
    </w:p>
    <w:p w14:paraId="1C0A7C8D">
      <w:pPr>
        <w:spacing w:before="312"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775DA5B8">
      <w:pPr>
        <w:spacing w:before="310"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32E2B8AF">
      <w:pPr>
        <w:spacing w:before="310" w:line="236" w:lineRule="exact"/>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position w:val="-1"/>
          <w:sz w:val="24"/>
          <w:szCs w:val="24"/>
        </w:rPr>
        <w:t>法定代表人：</w:t>
      </w:r>
    </w:p>
    <w:p w14:paraId="6D1607B4">
      <w:pPr>
        <w:spacing w:line="236" w:lineRule="exact"/>
        <w:rPr>
          <w:rFonts w:hint="default" w:eastAsia="微软雅黑" w:cs="微软雅黑" w:asciiTheme="minorAscii" w:hAnsiTheme="minorAscii"/>
          <w:sz w:val="24"/>
          <w:szCs w:val="24"/>
        </w:rPr>
        <w:sectPr>
          <w:type w:val="continuous"/>
          <w:pgSz w:w="11906" w:h="16839"/>
          <w:pgMar w:top="1394" w:right="1151" w:bottom="1432" w:left="1134" w:header="0" w:footer="1197" w:gutter="0"/>
          <w:cols w:equalWidth="0" w:num="2">
            <w:col w:w="4828" w:space="100"/>
            <w:col w:w="4693"/>
          </w:cols>
        </w:sectPr>
      </w:pPr>
    </w:p>
    <w:p w14:paraId="5B555060">
      <w:pPr>
        <w:spacing w:line="24" w:lineRule="exact"/>
        <w:rPr>
          <w:rFonts w:hint="default" w:eastAsia="微软雅黑" w:cs="微软雅黑" w:asciiTheme="minorAscii" w:hAnsiTheme="minorAscii"/>
        </w:rPr>
      </w:pPr>
    </w:p>
    <w:p w14:paraId="1A5F26D3">
      <w:pPr>
        <w:spacing w:line="24" w:lineRule="exact"/>
        <w:rPr>
          <w:rFonts w:hint="default" w:eastAsia="微软雅黑" w:cs="微软雅黑" w:asciiTheme="minorAscii" w:hAnsiTheme="minorAscii"/>
        </w:rPr>
        <w:sectPr>
          <w:footerReference r:id="rId85" w:type="default"/>
          <w:pgSz w:w="11906" w:h="16839"/>
          <w:pgMar w:top="1431" w:right="1785" w:bottom="1432" w:left="1136" w:header="0" w:footer="1198" w:gutter="0"/>
          <w:cols w:equalWidth="0" w:num="1">
            <w:col w:w="8984"/>
          </w:cols>
        </w:sectPr>
      </w:pPr>
    </w:p>
    <w:p w14:paraId="16C3CD53">
      <w:pPr>
        <w:spacing w:before="47"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44C2B578">
      <w:pPr>
        <w:spacing w:before="311" w:line="182"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1F9BDF6F">
      <w:pPr>
        <w:spacing w:before="311"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23426C16">
      <w:pPr>
        <w:spacing w:before="311" w:line="182"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53E3B0C7">
      <w:pPr>
        <w:spacing w:before="309" w:line="184"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135E09AA">
      <w:pPr>
        <w:spacing w:before="314" w:line="232" w:lineRule="exact"/>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14AF384D">
      <w:pPr>
        <w:pStyle w:val="3"/>
        <w:spacing w:line="14" w:lineRule="auto"/>
        <w:rPr>
          <w:rFonts w:hint="default" w:eastAsia="微软雅黑" w:cs="微软雅黑" w:asciiTheme="minorAscii" w:hAnsiTheme="minorAscii"/>
          <w:sz w:val="2"/>
        </w:rPr>
      </w:pPr>
      <w:r>
        <w:rPr>
          <w:rFonts w:hint="default" w:eastAsia="微软雅黑" w:cs="微软雅黑" w:asciiTheme="minorAscii" w:hAnsiTheme="minorAscii"/>
          <w:sz w:val="2"/>
          <w:szCs w:val="2"/>
        </w:rPr>
        <w:br w:type="column"/>
      </w:r>
    </w:p>
    <w:p w14:paraId="2765224C">
      <w:pPr>
        <w:spacing w:before="45"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338A2435">
      <w:pPr>
        <w:spacing w:before="311" w:line="182"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2ABEEA74">
      <w:pPr>
        <w:spacing w:before="311"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14CBCD01">
      <w:pPr>
        <w:spacing w:before="312" w:line="182"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6462C307">
      <w:pPr>
        <w:spacing w:before="308" w:line="184"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1F13CEDC">
      <w:pPr>
        <w:spacing w:before="315" w:line="232" w:lineRule="exact"/>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6661931D">
      <w:pPr>
        <w:spacing w:line="232" w:lineRule="exact"/>
        <w:rPr>
          <w:rFonts w:hint="default" w:eastAsia="微软雅黑" w:cs="微软雅黑" w:asciiTheme="minorAscii" w:hAnsiTheme="minorAscii"/>
          <w:sz w:val="24"/>
          <w:szCs w:val="24"/>
        </w:rPr>
        <w:sectPr>
          <w:type w:val="continuous"/>
          <w:pgSz w:w="11906" w:h="16839"/>
          <w:pgMar w:top="1431" w:right="1785" w:bottom="1432" w:left="1136" w:header="0" w:footer="1198" w:gutter="0"/>
          <w:cols w:equalWidth="0" w:num="2">
            <w:col w:w="4828" w:space="100"/>
            <w:col w:w="4057"/>
          </w:cols>
        </w:sectPr>
      </w:pPr>
    </w:p>
    <w:p w14:paraId="311DD2CF">
      <w:pPr>
        <w:spacing w:before="61" w:line="227" w:lineRule="auto"/>
        <w:ind w:left="12"/>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附件</w:t>
      </w:r>
      <w:r>
        <w:rPr>
          <w:rFonts w:hint="default" w:eastAsia="微软雅黑" w:cs="微软雅黑" w:asciiTheme="minorAscii" w:hAnsiTheme="minorAscii"/>
          <w:spacing w:val="-8"/>
          <w:sz w:val="24"/>
          <w:szCs w:val="24"/>
        </w:rPr>
        <w:t xml:space="preserve"> </w:t>
      </w:r>
      <w:r>
        <w:rPr>
          <w:rFonts w:hint="default" w:eastAsia="微软雅黑" w:cs="微软雅黑" w:asciiTheme="minorAscii" w:hAnsiTheme="minorAscii"/>
          <w:spacing w:val="-5"/>
          <w:sz w:val="24"/>
          <w:szCs w:val="24"/>
        </w:rPr>
        <w:t>4：</w:t>
      </w:r>
    </w:p>
    <w:p w14:paraId="1BBC017B">
      <w:pPr>
        <w:spacing w:before="280" w:line="183" w:lineRule="auto"/>
        <w:ind w:left="3489"/>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项目施工安全生产责任书</w:t>
      </w:r>
    </w:p>
    <w:p w14:paraId="14299B5A">
      <w:pPr>
        <w:pStyle w:val="3"/>
        <w:spacing w:line="260" w:lineRule="auto"/>
        <w:rPr>
          <w:rFonts w:hint="default" w:eastAsia="微软雅黑" w:cs="微软雅黑" w:asciiTheme="minorAscii" w:hAnsiTheme="minorAscii"/>
        </w:rPr>
      </w:pPr>
    </w:p>
    <w:p w14:paraId="299831EF">
      <w:pPr>
        <w:pStyle w:val="3"/>
        <w:spacing w:line="260" w:lineRule="auto"/>
        <w:rPr>
          <w:rFonts w:hint="default" w:eastAsia="微软雅黑" w:cs="微软雅黑" w:asciiTheme="minorAscii" w:hAnsiTheme="minorAscii"/>
        </w:rPr>
      </w:pPr>
    </w:p>
    <w:p w14:paraId="32F28CA7">
      <w:pPr>
        <w:pStyle w:val="3"/>
        <w:spacing w:line="261" w:lineRule="auto"/>
        <w:rPr>
          <w:rFonts w:hint="default" w:eastAsia="微软雅黑" w:cs="微软雅黑" w:asciiTheme="minorAscii" w:hAnsiTheme="minorAscii"/>
        </w:rPr>
      </w:pPr>
    </w:p>
    <w:p w14:paraId="6E4BCD65">
      <w:pPr>
        <w:spacing w:before="103" w:line="221" w:lineRule="auto"/>
        <w:ind w:left="47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发包人（全称</w:t>
      </w:r>
      <w:r>
        <w:rPr>
          <w:rFonts w:hint="default" w:eastAsia="微软雅黑" w:cs="微软雅黑" w:asciiTheme="minorAscii" w:hAnsiTheme="minorAscii"/>
          <w:spacing w:val="1"/>
          <w:sz w:val="24"/>
          <w:szCs w:val="24"/>
        </w:rPr>
        <w:t>）：</w:t>
      </w:r>
      <w:r>
        <w:rPr>
          <w:rFonts w:hint="eastAsia" w:eastAsia="微软雅黑" w:cs="微软雅黑" w:asciiTheme="minorAscii" w:hAnsiTheme="minorAscii"/>
          <w:sz w:val="24"/>
          <w:szCs w:val="24"/>
          <w:u w:val="single" w:color="auto"/>
          <w:lang w:eastAsia="zh-CN"/>
        </w:rPr>
        <w:t>麦盖提县昂格特勒克乡</w:t>
      </w:r>
      <w:r>
        <w:rPr>
          <w:rFonts w:hint="default" w:eastAsia="微软雅黑" w:cs="微软雅黑" w:asciiTheme="minorAscii" w:hAnsiTheme="minorAscii"/>
          <w:sz w:val="24"/>
          <w:szCs w:val="24"/>
          <w:u w:val="single" w:color="auto"/>
        </w:rPr>
        <w:t xml:space="preserve">          </w:t>
      </w:r>
      <w:r>
        <w:rPr>
          <w:rFonts w:hint="default" w:eastAsia="微软雅黑" w:cs="微软雅黑" w:asciiTheme="minorAscii" w:hAnsiTheme="minorAscii"/>
          <w:spacing w:val="-1"/>
          <w:sz w:val="24"/>
          <w:szCs w:val="24"/>
          <w:u w:val="single" w:color="auto"/>
        </w:rPr>
        <w:t xml:space="preserve">           </w:t>
      </w:r>
    </w:p>
    <w:p w14:paraId="368AE561">
      <w:pPr>
        <w:spacing w:before="244" w:line="221"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承包人（全称</w:t>
      </w:r>
      <w:r>
        <w:rPr>
          <w:rFonts w:hint="default" w:eastAsia="微软雅黑" w:cs="微软雅黑" w:asciiTheme="minorAscii" w:hAnsiTheme="minorAscii"/>
          <w:sz w:val="24"/>
          <w:szCs w:val="24"/>
        </w:rPr>
        <w:t>）：</w:t>
      </w:r>
      <w:r>
        <w:rPr>
          <w:rFonts w:hint="default" w:eastAsia="微软雅黑" w:cs="微软雅黑" w:asciiTheme="minorAscii" w:hAnsiTheme="minorAscii"/>
          <w:sz w:val="24"/>
          <w:szCs w:val="24"/>
          <w:u w:val="single" w:color="auto"/>
        </w:rPr>
        <w:t xml:space="preserve">                                                                    </w:t>
      </w:r>
    </w:p>
    <w:p w14:paraId="655B0842">
      <w:pPr>
        <w:spacing w:before="244" w:line="358" w:lineRule="auto"/>
        <w:ind w:firstLine="48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根据《中华人民共和国建筑法》、《中华人民共和国安全生产法》及《建设工程安全生</w:t>
      </w:r>
      <w:r>
        <w:rPr>
          <w:rFonts w:hint="default" w:eastAsia="微软雅黑" w:cs="微软雅黑" w:asciiTheme="minorAscii" w:hAnsiTheme="minorAscii"/>
          <w:spacing w:val="3"/>
          <w:sz w:val="24"/>
          <w:szCs w:val="24"/>
        </w:rPr>
        <w:t xml:space="preserve"> </w:t>
      </w:r>
      <w:r>
        <w:rPr>
          <w:rFonts w:hint="default" w:eastAsia="微软雅黑" w:cs="微软雅黑" w:asciiTheme="minorAscii" w:hAnsiTheme="minorAscii"/>
          <w:sz w:val="24"/>
          <w:szCs w:val="24"/>
        </w:rPr>
        <w:t>产管理条例》，为了加强本项目施工的安全生产管理，认真贯彻执行“安全第一，预防为主”</w:t>
      </w:r>
      <w:r>
        <w:rPr>
          <w:rFonts w:hint="default" w:eastAsia="微软雅黑" w:cs="微软雅黑" w:asciiTheme="minorAscii" w:hAnsiTheme="minorAscii"/>
          <w:spacing w:val="-2"/>
          <w:sz w:val="24"/>
          <w:szCs w:val="24"/>
        </w:rPr>
        <w:t>的安全生产方针</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，保障人民群众生命和财产安全</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，进一步明确建设、施</w:t>
      </w:r>
      <w:r>
        <w:rPr>
          <w:rFonts w:hint="default" w:eastAsia="微软雅黑" w:cs="微软雅黑" w:asciiTheme="minorAscii" w:hAnsiTheme="minorAscii"/>
          <w:spacing w:val="-3"/>
          <w:sz w:val="24"/>
          <w:szCs w:val="24"/>
        </w:rPr>
        <w:t>工双方对于</w:t>
      </w:r>
    </w:p>
    <w:p w14:paraId="1BFF54A3">
      <w:pPr>
        <w:spacing w:before="73" w:line="364" w:lineRule="auto"/>
        <w:ind w:right="287"/>
        <w:rPr>
          <w:rFonts w:hint="default" w:eastAsia="微软雅黑" w:cs="微软雅黑" w:asciiTheme="minorAscii" w:hAnsiTheme="minorAscii"/>
          <w:sz w:val="24"/>
          <w:szCs w:val="24"/>
        </w:rPr>
      </w:pPr>
      <w:r>
        <w:rPr>
          <w:rFonts w:hint="eastAsia" w:eastAsia="微软雅黑" w:cs="微软雅黑" w:asciiTheme="minorAscii" w:hAnsiTheme="minorAscii"/>
          <w:b/>
          <w:bCs/>
          <w:spacing w:val="-1"/>
          <w:sz w:val="24"/>
          <w:szCs w:val="24"/>
          <w:u w:val="single" w:color="auto"/>
          <w:lang w:eastAsia="zh-CN"/>
        </w:rPr>
        <w:t>麦盖提县昂格特勒克乡2026年农村生产道路以工代赈项目</w:t>
      </w:r>
      <w:r>
        <w:rPr>
          <w:rFonts w:hint="default" w:eastAsia="微软雅黑" w:cs="微软雅黑" w:asciiTheme="minorAscii" w:hAnsiTheme="minorAscii"/>
          <w:spacing w:val="-1"/>
          <w:sz w:val="24"/>
          <w:szCs w:val="24"/>
        </w:rPr>
        <w:t>施工过程中的安全生产义务和责任，</w:t>
      </w:r>
      <w:r>
        <w:rPr>
          <w:rFonts w:hint="default" w:eastAsia="微软雅黑" w:cs="微软雅黑" w:asciiTheme="minorAscii" w:hAnsiTheme="minorAscii"/>
          <w:spacing w:val="-2"/>
          <w:sz w:val="24"/>
          <w:szCs w:val="24"/>
        </w:rPr>
        <w:t>更好完成建筑工程的施工任务</w:t>
      </w:r>
      <w:r>
        <w:rPr>
          <w:rFonts w:hint="default" w:eastAsia="微软雅黑" w:cs="微软雅黑" w:asciiTheme="minorAscii" w:hAnsiTheme="minorAscii"/>
          <w:spacing w:val="-31"/>
          <w:sz w:val="24"/>
          <w:szCs w:val="24"/>
        </w:rPr>
        <w:t xml:space="preserve"> </w:t>
      </w:r>
      <w:r>
        <w:rPr>
          <w:rFonts w:hint="default" w:eastAsia="微软雅黑" w:cs="微软雅黑" w:asciiTheme="minorAscii" w:hAnsiTheme="minorAscii"/>
          <w:spacing w:val="-2"/>
          <w:sz w:val="24"/>
          <w:szCs w:val="24"/>
        </w:rPr>
        <w:t>，双方签订本责任书。</w:t>
      </w:r>
    </w:p>
    <w:p w14:paraId="593C0708">
      <w:pPr>
        <w:spacing w:line="183"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一、安全生产责任目标：</w:t>
      </w:r>
    </w:p>
    <w:p w14:paraId="67016AD0">
      <w:pPr>
        <w:spacing w:before="265" w:line="225" w:lineRule="auto"/>
        <w:ind w:left="50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1.杜绝发生造成人员死亡、重伤的生产安全事故</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，群伤事故和火灾；</w:t>
      </w:r>
    </w:p>
    <w:p w14:paraId="0DCE8C1B">
      <w:pPr>
        <w:spacing w:before="238" w:line="225" w:lineRule="auto"/>
        <w:ind w:left="4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2.项目的安全生产、文明施工严格执行建设主管部门相关规定、标准；</w:t>
      </w:r>
    </w:p>
    <w:p w14:paraId="40F8FA5E">
      <w:pPr>
        <w:spacing w:before="238" w:line="225" w:lineRule="auto"/>
        <w:ind w:left="49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3.其他内容以双方签订的合同约定为准。</w:t>
      </w:r>
    </w:p>
    <w:p w14:paraId="5D3652BD">
      <w:pPr>
        <w:spacing w:before="283" w:line="183" w:lineRule="auto"/>
        <w:ind w:left="484"/>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二、双方责任：</w:t>
      </w:r>
    </w:p>
    <w:p w14:paraId="12BCB27D">
      <w:pPr>
        <w:spacing w:before="260" w:line="225" w:lineRule="auto"/>
        <w:ind w:left="514"/>
        <w:rPr>
          <w:rFonts w:hint="default" w:eastAsia="微软雅黑" w:cs="微软雅黑" w:asciiTheme="minorAscii" w:hAnsiTheme="minorAscii"/>
          <w:sz w:val="24"/>
          <w:szCs w:val="24"/>
        </w:rPr>
      </w:pPr>
      <w:r>
        <w:rPr>
          <w:rFonts w:hint="default" w:eastAsia="微软雅黑" w:cs="微软雅黑" w:asciiTheme="minorAscii" w:hAnsiTheme="minorAscii"/>
          <w:b/>
          <w:bCs/>
          <w:spacing w:val="-4"/>
          <w:sz w:val="24"/>
          <w:szCs w:val="24"/>
        </w:rPr>
        <w:t>（一）建设单位的安全责任</w:t>
      </w:r>
    </w:p>
    <w:p w14:paraId="3B811D3A">
      <w:pPr>
        <w:spacing w:before="244" w:line="292" w:lineRule="auto"/>
        <w:ind w:right="235" w:firstLine="50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1.建设单位应当向施工单位提供施工现场及区域内供水、供电、通信、广播</w:t>
      </w:r>
      <w:r>
        <w:rPr>
          <w:rFonts w:hint="default" w:eastAsia="微软雅黑" w:cs="微软雅黑" w:asciiTheme="minorAscii" w:hAnsiTheme="minorAscii"/>
          <w:sz w:val="24"/>
          <w:szCs w:val="24"/>
        </w:rPr>
        <w:t>电视等地下</w:t>
      </w:r>
      <w:r>
        <w:rPr>
          <w:rFonts w:hint="default" w:eastAsia="微软雅黑" w:cs="微软雅黑" w:asciiTheme="minorAscii" w:hAnsiTheme="minorAscii"/>
          <w:spacing w:val="-1"/>
          <w:sz w:val="24"/>
          <w:szCs w:val="24"/>
        </w:rPr>
        <w:t>管线资料</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，相邻建筑物和构筑物、地下工程的有关资料（合同另有约定的</w:t>
      </w:r>
      <w:r>
        <w:rPr>
          <w:rFonts w:hint="default" w:eastAsia="微软雅黑" w:cs="微软雅黑" w:asciiTheme="minorAscii" w:hAnsiTheme="minorAscii"/>
          <w:spacing w:val="-2"/>
          <w:sz w:val="24"/>
          <w:szCs w:val="24"/>
        </w:rPr>
        <w:t>从合同约定</w:t>
      </w:r>
      <w:r>
        <w:rPr>
          <w:rFonts w:hint="default" w:eastAsia="微软雅黑" w:cs="微软雅黑" w:asciiTheme="minorAscii" w:hAnsiTheme="minorAscii"/>
          <w:sz w:val="24"/>
          <w:szCs w:val="24"/>
        </w:rPr>
        <w:t>）；</w:t>
      </w:r>
    </w:p>
    <w:p w14:paraId="76F81BD9">
      <w:pPr>
        <w:spacing w:before="246" w:line="286" w:lineRule="auto"/>
        <w:ind w:right="235" w:firstLine="4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2.建设单位不得对勘察、设计、施工、工程监理等单位提出不符合建设工程安全生产法</w:t>
      </w:r>
      <w:r>
        <w:rPr>
          <w:rFonts w:hint="default" w:eastAsia="微软雅黑" w:cs="微软雅黑" w:asciiTheme="minorAscii" w:hAnsiTheme="minorAscii"/>
          <w:spacing w:val="-1"/>
          <w:sz w:val="24"/>
          <w:szCs w:val="24"/>
        </w:rPr>
        <w:t>律、法规和强制性标准规定的要求</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，不得随</w:t>
      </w:r>
      <w:r>
        <w:rPr>
          <w:rFonts w:hint="default" w:eastAsia="微软雅黑" w:cs="微软雅黑" w:asciiTheme="minorAscii" w:hAnsiTheme="minorAscii"/>
          <w:spacing w:val="-2"/>
          <w:sz w:val="24"/>
          <w:szCs w:val="24"/>
        </w:rPr>
        <w:t>意压缩合同约定的工期；</w:t>
      </w:r>
    </w:p>
    <w:p w14:paraId="5EDE944F">
      <w:pPr>
        <w:spacing w:before="267" w:line="286" w:lineRule="auto"/>
        <w:ind w:left="2" w:right="235" w:firstLine="49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3.建设单位在编制工程概算时</w:t>
      </w:r>
      <w:r>
        <w:rPr>
          <w:rFonts w:hint="default" w:eastAsia="微软雅黑" w:cs="微软雅黑" w:asciiTheme="minorAscii" w:hAnsiTheme="minorAscii"/>
          <w:spacing w:val="-29"/>
          <w:sz w:val="24"/>
          <w:szCs w:val="24"/>
        </w:rPr>
        <w:t xml:space="preserve"> </w:t>
      </w:r>
      <w:r>
        <w:rPr>
          <w:rFonts w:hint="default" w:eastAsia="微软雅黑" w:cs="微软雅黑" w:asciiTheme="minorAscii" w:hAnsiTheme="minorAscii"/>
          <w:sz w:val="24"/>
          <w:szCs w:val="24"/>
        </w:rPr>
        <w:t>，应当包含建设工程安全作业环境及安全施工措施所需费</w:t>
      </w:r>
      <w:r>
        <w:rPr>
          <w:rFonts w:hint="default" w:eastAsia="微软雅黑" w:cs="微软雅黑" w:asciiTheme="minorAscii" w:hAnsiTheme="minorAscii"/>
          <w:spacing w:val="-3"/>
          <w:sz w:val="24"/>
          <w:szCs w:val="24"/>
        </w:rPr>
        <w:t>用；</w:t>
      </w:r>
    </w:p>
    <w:p w14:paraId="40BAD39F">
      <w:pPr>
        <w:spacing w:before="62" w:line="361" w:lineRule="auto"/>
        <w:ind w:left="1" w:right="67" w:firstLine="47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4.建设单位不得明示或者暗示施工单位购买、租赁、使用不符合安全施工要求的安全防</w:t>
      </w:r>
      <w:r>
        <w:rPr>
          <w:rFonts w:hint="default" w:eastAsia="微软雅黑" w:cs="微软雅黑" w:asciiTheme="minorAscii" w:hAnsiTheme="minorAscii"/>
          <w:sz w:val="24"/>
          <w:szCs w:val="24"/>
        </w:rPr>
        <w:t>护用具、机械设备、施工机具及配件、消防设</w:t>
      </w:r>
      <w:r>
        <w:rPr>
          <w:rFonts w:hint="default" w:eastAsia="微软雅黑" w:cs="微软雅黑" w:asciiTheme="minorAscii" w:hAnsiTheme="minorAscii"/>
          <w:spacing w:val="-1"/>
          <w:sz w:val="24"/>
          <w:szCs w:val="24"/>
        </w:rPr>
        <w:t>施和器材；</w:t>
      </w:r>
    </w:p>
    <w:p w14:paraId="4C523E27">
      <w:pPr>
        <w:spacing w:before="3" w:line="225" w:lineRule="auto"/>
        <w:ind w:left="515"/>
        <w:rPr>
          <w:rFonts w:hint="default" w:eastAsia="微软雅黑" w:cs="微软雅黑" w:asciiTheme="minorAscii" w:hAnsiTheme="minorAscii"/>
          <w:sz w:val="24"/>
          <w:szCs w:val="24"/>
        </w:rPr>
      </w:pPr>
      <w:r>
        <w:rPr>
          <w:rFonts w:hint="default" w:eastAsia="微软雅黑" w:cs="微软雅黑" w:asciiTheme="minorAscii" w:hAnsiTheme="minorAscii"/>
          <w:b/>
          <w:bCs/>
          <w:spacing w:val="-4"/>
          <w:sz w:val="24"/>
          <w:szCs w:val="24"/>
        </w:rPr>
        <w:t>（二）施工单位的安全责任</w:t>
      </w:r>
    </w:p>
    <w:p w14:paraId="6241A1DF">
      <w:pPr>
        <w:spacing w:before="241" w:line="369" w:lineRule="auto"/>
        <w:ind w:left="1" w:right="67" w:firstLine="50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1.施工单位及主要负责人依法对本项目的安全生产工作全面负责。施工单位</w:t>
      </w:r>
      <w:r>
        <w:rPr>
          <w:rFonts w:hint="default" w:eastAsia="微软雅黑" w:cs="微软雅黑" w:asciiTheme="minorAscii" w:hAnsiTheme="minorAscii"/>
          <w:sz w:val="24"/>
          <w:szCs w:val="24"/>
        </w:rPr>
        <w:t>应当建立健</w:t>
      </w:r>
      <w:r>
        <w:rPr>
          <w:rFonts w:hint="default" w:eastAsia="微软雅黑" w:cs="微软雅黑" w:asciiTheme="minorAscii" w:hAnsiTheme="minorAscii"/>
          <w:spacing w:val="-1"/>
          <w:sz w:val="24"/>
          <w:szCs w:val="24"/>
        </w:rPr>
        <w:t>全安全生产责任制、制定各项安全生产管理制度以及操作规程</w:t>
      </w:r>
      <w:r>
        <w:rPr>
          <w:rFonts w:hint="default" w:eastAsia="微软雅黑" w:cs="微软雅黑" w:asciiTheme="minorAscii" w:hAnsiTheme="minorAscii"/>
          <w:spacing w:val="-17"/>
          <w:sz w:val="24"/>
          <w:szCs w:val="24"/>
        </w:rPr>
        <w:t xml:space="preserve"> </w:t>
      </w:r>
      <w:r>
        <w:rPr>
          <w:rFonts w:hint="default" w:eastAsia="微软雅黑" w:cs="微软雅黑" w:asciiTheme="minorAscii" w:hAnsiTheme="minorAscii"/>
          <w:spacing w:val="-1"/>
          <w:sz w:val="24"/>
          <w:szCs w:val="24"/>
        </w:rPr>
        <w:t>，保证本项目安全生产条件所</w:t>
      </w:r>
      <w:r>
        <w:rPr>
          <w:rFonts w:hint="default" w:eastAsia="微软雅黑" w:cs="微软雅黑" w:asciiTheme="minorAscii" w:hAnsiTheme="minorAscii"/>
          <w:spacing w:val="-2"/>
          <w:sz w:val="24"/>
          <w:szCs w:val="24"/>
        </w:rPr>
        <w:t>需资金的投入</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，对所承担的建设工程进行定期和专项</w:t>
      </w:r>
      <w:r>
        <w:rPr>
          <w:rFonts w:hint="default" w:eastAsia="微软雅黑" w:cs="微软雅黑" w:asciiTheme="minorAscii" w:hAnsiTheme="minorAscii"/>
          <w:spacing w:val="-3"/>
          <w:sz w:val="24"/>
          <w:szCs w:val="24"/>
        </w:rPr>
        <w:t>安全检查</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，并做好安全检查记录</w:t>
      </w:r>
      <w:r>
        <w:rPr>
          <w:rFonts w:hint="default" w:eastAsia="微软雅黑" w:cs="微软雅黑" w:asciiTheme="minorAscii" w:hAnsiTheme="minorAscii"/>
          <w:spacing w:val="-33"/>
          <w:sz w:val="24"/>
          <w:szCs w:val="24"/>
        </w:rPr>
        <w:t xml:space="preserve"> </w:t>
      </w:r>
      <w:r>
        <w:rPr>
          <w:rFonts w:hint="default" w:eastAsia="微软雅黑" w:cs="微软雅黑" w:asciiTheme="minorAscii" w:hAnsiTheme="minorAscii"/>
          <w:spacing w:val="-3"/>
          <w:sz w:val="24"/>
          <w:szCs w:val="24"/>
        </w:rPr>
        <w:t>，及时</w:t>
      </w:r>
      <w:r>
        <w:rPr>
          <w:rFonts w:hint="default" w:eastAsia="微软雅黑" w:cs="微软雅黑" w:asciiTheme="minorAscii" w:hAnsiTheme="minorAscii"/>
          <w:sz w:val="24"/>
          <w:szCs w:val="24"/>
        </w:rPr>
        <w:t>消除安全生产隐患。</w:t>
      </w:r>
      <w:r>
        <w:rPr>
          <w:rFonts w:hint="default" w:eastAsia="微软雅黑" w:cs="微软雅黑" w:asciiTheme="minorAscii" w:hAnsiTheme="minorAscii"/>
          <w:spacing w:val="-49"/>
          <w:sz w:val="24"/>
          <w:szCs w:val="24"/>
        </w:rPr>
        <w:t xml:space="preserve"> </w:t>
      </w:r>
      <w:r>
        <w:rPr>
          <w:rFonts w:hint="default" w:eastAsia="微软雅黑" w:cs="微软雅黑" w:asciiTheme="minorAscii" w:hAnsiTheme="minorAscii"/>
          <w:sz w:val="24"/>
          <w:szCs w:val="24"/>
        </w:rPr>
        <w:t>同时对施工现场原有的地下管线、建筑物、构筑物及</w:t>
      </w:r>
      <w:r>
        <w:rPr>
          <w:rFonts w:hint="default" w:eastAsia="微软雅黑" w:cs="微软雅黑" w:asciiTheme="minorAscii" w:hAnsiTheme="minorAscii"/>
          <w:spacing w:val="-1"/>
          <w:sz w:val="24"/>
          <w:szCs w:val="24"/>
        </w:rPr>
        <w:t>地下工程的保护、安全负责；</w:t>
      </w:r>
    </w:p>
    <w:p w14:paraId="3C31C94F">
      <w:pPr>
        <w:spacing w:before="1" w:line="355" w:lineRule="auto"/>
        <w:ind w:left="2" w:firstLine="478"/>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施工单位的项目负责人应当由取得相应执业资格的人员担任</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spacing w:val="-1"/>
          <w:sz w:val="24"/>
          <w:szCs w:val="24"/>
        </w:rPr>
        <w:t>，对建设工程的安全施工负</w:t>
      </w:r>
      <w:r>
        <w:rPr>
          <w:rFonts w:hint="default" w:eastAsia="微软雅黑" w:cs="微软雅黑" w:asciiTheme="minorAscii" w:hAnsiTheme="minorAscii"/>
          <w:spacing w:val="-4"/>
          <w:sz w:val="24"/>
          <w:szCs w:val="24"/>
        </w:rPr>
        <w:t>责，落实安全生产责任制度、安全生产规章制度和操作规程，确保安全生产费用的有效使用，</w:t>
      </w:r>
      <w:r>
        <w:rPr>
          <w:rFonts w:hint="default" w:eastAsia="微软雅黑" w:cs="微软雅黑" w:asciiTheme="minorAscii" w:hAnsiTheme="minorAscii"/>
          <w:spacing w:val="-2"/>
          <w:sz w:val="24"/>
          <w:szCs w:val="24"/>
        </w:rPr>
        <w:t>并根据工程的特点组织制定安全施工措施</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，消除安全事故隐患</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，及时上报生产安全事故；</w:t>
      </w:r>
    </w:p>
    <w:p w14:paraId="264F088B">
      <w:pPr>
        <w:spacing w:line="325" w:lineRule="auto"/>
        <w:ind w:right="67" w:firstLine="49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2.施工单位对列入建设工程概算的安全作业环境及安全施工措施所需费用</w:t>
      </w:r>
      <w:r>
        <w:rPr>
          <w:rFonts w:hint="default" w:eastAsia="微软雅黑" w:cs="微软雅黑" w:asciiTheme="minorAscii" w:hAnsiTheme="minorAscii"/>
          <w:spacing w:val="-26"/>
          <w:sz w:val="24"/>
          <w:szCs w:val="24"/>
        </w:rPr>
        <w:t xml:space="preserve"> </w:t>
      </w:r>
      <w:r>
        <w:rPr>
          <w:rFonts w:hint="default" w:eastAsia="微软雅黑" w:cs="微软雅黑" w:asciiTheme="minorAscii" w:hAnsiTheme="minorAscii"/>
          <w:sz w:val="24"/>
          <w:szCs w:val="24"/>
        </w:rPr>
        <w:t>，应当专款用于施工安全防护用具及设施的采购和更新、</w:t>
      </w:r>
      <w:r>
        <w:rPr>
          <w:rFonts w:hint="default" w:eastAsia="微软雅黑" w:cs="微软雅黑" w:asciiTheme="minorAscii" w:hAnsiTheme="minorAscii"/>
          <w:spacing w:val="-1"/>
          <w:sz w:val="24"/>
          <w:szCs w:val="24"/>
        </w:rPr>
        <w:t>安全施工措施的落实、安全生产条件的改善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，不</w:t>
      </w:r>
      <w:r>
        <w:rPr>
          <w:rFonts w:hint="default" w:eastAsia="微软雅黑" w:cs="微软雅黑" w:asciiTheme="minorAscii" w:hAnsiTheme="minorAscii"/>
          <w:sz w:val="24"/>
          <w:szCs w:val="24"/>
        </w:rPr>
        <w:t>得挪作他用。施工单位应接受建设单位的安</w:t>
      </w:r>
      <w:r>
        <w:rPr>
          <w:rFonts w:hint="default" w:eastAsia="微软雅黑" w:cs="微软雅黑" w:asciiTheme="minorAscii" w:hAnsiTheme="minorAscii"/>
          <w:spacing w:val="-1"/>
          <w:sz w:val="24"/>
          <w:szCs w:val="24"/>
        </w:rPr>
        <w:t>全生产文明施工监督检查</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，一经发现施工单位挪</w:t>
      </w:r>
      <w:r>
        <w:rPr>
          <w:rFonts w:hint="default" w:eastAsia="微软雅黑" w:cs="微软雅黑" w:asciiTheme="minorAscii" w:hAnsiTheme="minorAscii"/>
          <w:spacing w:val="-3"/>
          <w:sz w:val="24"/>
          <w:szCs w:val="24"/>
        </w:rPr>
        <w:t>作他用</w:t>
      </w:r>
      <w:r>
        <w:rPr>
          <w:rFonts w:hint="default" w:eastAsia="微软雅黑" w:cs="微软雅黑" w:asciiTheme="minorAscii" w:hAnsiTheme="minorAscii"/>
          <w:spacing w:val="-30"/>
          <w:sz w:val="24"/>
          <w:szCs w:val="24"/>
        </w:rPr>
        <w:t xml:space="preserve"> </w:t>
      </w:r>
      <w:r>
        <w:rPr>
          <w:rFonts w:hint="default" w:eastAsia="微软雅黑" w:cs="微软雅黑" w:asciiTheme="minorAscii" w:hAnsiTheme="minorAscii"/>
          <w:spacing w:val="-3"/>
          <w:sz w:val="24"/>
          <w:szCs w:val="24"/>
        </w:rPr>
        <w:t>，建设单位有权予以扣回；</w:t>
      </w:r>
    </w:p>
    <w:p w14:paraId="6B7EE57B">
      <w:pPr>
        <w:spacing w:before="266" w:line="286" w:lineRule="auto"/>
        <w:ind w:right="67" w:firstLine="495"/>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3.施工单位应当设立安全生产管理机构</w:t>
      </w:r>
      <w:r>
        <w:rPr>
          <w:rFonts w:hint="default" w:eastAsia="微软雅黑" w:cs="微软雅黑" w:asciiTheme="minorAscii" w:hAnsiTheme="minorAscii"/>
          <w:spacing w:val="-29"/>
          <w:sz w:val="24"/>
          <w:szCs w:val="24"/>
        </w:rPr>
        <w:t xml:space="preserve"> </w:t>
      </w:r>
      <w:r>
        <w:rPr>
          <w:rFonts w:hint="default" w:eastAsia="微软雅黑" w:cs="微软雅黑" w:asciiTheme="minorAscii" w:hAnsiTheme="minorAscii"/>
          <w:sz w:val="24"/>
          <w:szCs w:val="24"/>
        </w:rPr>
        <w:t>，配备专职安全生产管理人员。专职安全生产管理人员应取得国家执业证书并经建设行政主管部门或其他有关部门考核合格后方可</w:t>
      </w:r>
      <w:r>
        <w:rPr>
          <w:rFonts w:hint="default" w:eastAsia="微软雅黑" w:cs="微软雅黑" w:asciiTheme="minorAscii" w:hAnsiTheme="minorAscii"/>
          <w:spacing w:val="-1"/>
          <w:sz w:val="24"/>
          <w:szCs w:val="24"/>
        </w:rPr>
        <w:t>任职；</w:t>
      </w:r>
    </w:p>
    <w:p w14:paraId="742ACAC1">
      <w:pPr>
        <w:spacing w:before="308" w:line="351" w:lineRule="auto"/>
        <w:ind w:left="1" w:right="67" w:firstLine="4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专职安全生产管理人员负责监督检查。发现安全事故隐患</w:t>
      </w:r>
      <w:r>
        <w:rPr>
          <w:rFonts w:hint="default" w:eastAsia="微软雅黑" w:cs="微软雅黑" w:asciiTheme="minorAscii" w:hAnsiTheme="minorAscii"/>
          <w:spacing w:val="-21"/>
          <w:sz w:val="24"/>
          <w:szCs w:val="24"/>
        </w:rPr>
        <w:t xml:space="preserve"> </w:t>
      </w:r>
      <w:r>
        <w:rPr>
          <w:rFonts w:hint="default" w:eastAsia="微软雅黑" w:cs="微软雅黑" w:asciiTheme="minorAscii" w:hAnsiTheme="minorAscii"/>
          <w:spacing w:val="-1"/>
          <w:sz w:val="24"/>
          <w:szCs w:val="24"/>
        </w:rPr>
        <w:t>，应当及时向项目负责人和安全生产管理机构报告；对违章指挥、违章操作的</w:t>
      </w:r>
      <w:r>
        <w:rPr>
          <w:rFonts w:hint="default" w:eastAsia="微软雅黑" w:cs="微软雅黑" w:asciiTheme="minorAscii" w:hAnsiTheme="minorAscii"/>
          <w:spacing w:val="-2"/>
          <w:sz w:val="24"/>
          <w:szCs w:val="24"/>
        </w:rPr>
        <w:t>行为</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，应当立即制止；</w:t>
      </w:r>
    </w:p>
    <w:p w14:paraId="4921C631">
      <w:pPr>
        <w:spacing w:before="3" w:line="363" w:lineRule="auto"/>
        <w:ind w:left="2" w:right="67" w:firstLine="48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专职安全生产管理人员的配备按住房城乡建设部《建筑施工企业安全生产管理机构设置及专职安全生产管理人员配备办法》及属地建设主管部门的规定和</w:t>
      </w:r>
      <w:r>
        <w:rPr>
          <w:rFonts w:hint="default" w:eastAsia="微软雅黑" w:cs="微软雅黑" w:asciiTheme="minorAscii" w:hAnsiTheme="minorAscii"/>
          <w:spacing w:val="-1"/>
          <w:sz w:val="24"/>
          <w:szCs w:val="24"/>
        </w:rPr>
        <w:t>要求执行；</w:t>
      </w:r>
    </w:p>
    <w:p w14:paraId="03D6C659">
      <w:pPr>
        <w:spacing w:before="68" w:line="351" w:lineRule="auto"/>
        <w:ind w:left="4" w:right="70" w:hanging="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4.垂直运输设备的操作人员、安装拆卸工、起重信号工、电工及登高架设作业人员等特</w:t>
      </w:r>
      <w:r>
        <w:rPr>
          <w:rFonts w:hint="default" w:eastAsia="微软雅黑" w:cs="微软雅黑" w:asciiTheme="minorAscii" w:hAnsiTheme="minorAscii"/>
          <w:spacing w:val="-1"/>
          <w:sz w:val="24"/>
          <w:szCs w:val="24"/>
        </w:rPr>
        <w:t>种作业人员</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，必须按照国家有关规定经过专门的安</w:t>
      </w:r>
      <w:r>
        <w:rPr>
          <w:rFonts w:hint="default" w:eastAsia="微软雅黑" w:cs="微软雅黑" w:asciiTheme="minorAscii" w:hAnsiTheme="minorAscii"/>
          <w:spacing w:val="-2"/>
          <w:sz w:val="24"/>
          <w:szCs w:val="24"/>
        </w:rPr>
        <w:t>全作业培训</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，并取得特种作业操作资格证</w:t>
      </w:r>
      <w:r>
        <w:rPr>
          <w:rFonts w:hint="default" w:eastAsia="微软雅黑" w:cs="微软雅黑" w:asciiTheme="minorAscii" w:hAnsiTheme="minorAscii"/>
          <w:spacing w:val="-5"/>
          <w:sz w:val="24"/>
          <w:szCs w:val="24"/>
        </w:rPr>
        <w:t>书后</w:t>
      </w:r>
      <w:r>
        <w:rPr>
          <w:rFonts w:hint="default" w:eastAsia="微软雅黑" w:cs="微软雅黑" w:asciiTheme="minorAscii" w:hAnsiTheme="minorAscii"/>
          <w:spacing w:val="-29"/>
          <w:sz w:val="24"/>
          <w:szCs w:val="24"/>
        </w:rPr>
        <w:t xml:space="preserve"> </w:t>
      </w:r>
      <w:r>
        <w:rPr>
          <w:rFonts w:hint="default" w:eastAsia="微软雅黑" w:cs="微软雅黑" w:asciiTheme="minorAscii" w:hAnsiTheme="minorAscii"/>
          <w:spacing w:val="-5"/>
          <w:sz w:val="24"/>
          <w:szCs w:val="24"/>
        </w:rPr>
        <w:t>，方可上岗作业；</w:t>
      </w:r>
    </w:p>
    <w:p w14:paraId="339EE049">
      <w:pPr>
        <w:spacing w:line="325" w:lineRule="auto"/>
        <w:ind w:left="1" w:firstLine="497"/>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5.施工单位应当在施工组织设计中编制安全技术措施和施工现场临时用电方案</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z w:val="24"/>
          <w:szCs w:val="24"/>
        </w:rPr>
        <w:t>，对危险性较大的分部分项工程应按照国家住建部有关危险性较大的分部分项工程安全管理的法规、</w:t>
      </w:r>
      <w:r>
        <w:rPr>
          <w:rFonts w:hint="default" w:eastAsia="微软雅黑" w:cs="微软雅黑" w:asciiTheme="minorAscii" w:hAnsiTheme="minorAscii"/>
          <w:spacing w:val="-1"/>
          <w:sz w:val="24"/>
          <w:szCs w:val="24"/>
        </w:rPr>
        <w:t>规范标准及属地建设主管部门的规定和要求执行</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rPr>
        <w:t>编制专项施工方案</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，并附安全验算结果</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w:t>
      </w:r>
      <w:r>
        <w:rPr>
          <w:rFonts w:hint="default" w:eastAsia="微软雅黑" w:cs="微软雅黑" w:asciiTheme="minorAscii" w:hAnsiTheme="minorAscii"/>
          <w:spacing w:val="-4"/>
          <w:sz w:val="24"/>
          <w:szCs w:val="24"/>
        </w:rPr>
        <w:t>经施工单位技术负责人、总监理工程师签字后实施，由专职安全生产管理人员进行现场监督；</w:t>
      </w:r>
    </w:p>
    <w:p w14:paraId="1CB92E6D">
      <w:pPr>
        <w:spacing w:before="266" w:line="286" w:lineRule="auto"/>
        <w:ind w:left="1" w:right="70" w:firstLine="49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6.施工单位应当向作业人员提供安全防护用具和用品</w:t>
      </w:r>
      <w:r>
        <w:rPr>
          <w:rFonts w:hint="default" w:eastAsia="微软雅黑" w:cs="微软雅黑" w:asciiTheme="minorAscii" w:hAnsiTheme="minorAscii"/>
          <w:spacing w:val="-26"/>
          <w:sz w:val="24"/>
          <w:szCs w:val="24"/>
        </w:rPr>
        <w:t xml:space="preserve"> </w:t>
      </w:r>
      <w:r>
        <w:rPr>
          <w:rFonts w:hint="default" w:eastAsia="微软雅黑" w:cs="微软雅黑" w:asciiTheme="minorAscii" w:hAnsiTheme="minorAscii"/>
          <w:sz w:val="24"/>
          <w:szCs w:val="24"/>
        </w:rPr>
        <w:t>，并当面告知危险岗位的操作规程</w:t>
      </w:r>
      <w:r>
        <w:rPr>
          <w:rFonts w:hint="default" w:eastAsia="微软雅黑" w:cs="微软雅黑" w:asciiTheme="minorAscii" w:hAnsiTheme="minorAscii"/>
          <w:spacing w:val="-1"/>
          <w:sz w:val="24"/>
          <w:szCs w:val="24"/>
        </w:rPr>
        <w:t>和可能产生的危害；</w:t>
      </w:r>
    </w:p>
    <w:p w14:paraId="1D3804A9">
      <w:pPr>
        <w:spacing w:before="266" w:line="292" w:lineRule="auto"/>
        <w:ind w:left="1" w:right="70" w:firstLine="490"/>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7.施工单位采购、租赁的安全防护用具、机械设备、施工机具及配件，应当具有生产（制</w:t>
      </w:r>
      <w:r>
        <w:rPr>
          <w:rFonts w:hint="default" w:eastAsia="微软雅黑" w:cs="微软雅黑" w:asciiTheme="minorAscii" w:hAnsiTheme="minorAscii"/>
          <w:spacing w:val="-2"/>
          <w:sz w:val="24"/>
          <w:szCs w:val="24"/>
        </w:rPr>
        <w:t>造）许可证、产品合格证</w:t>
      </w:r>
      <w:r>
        <w:rPr>
          <w:rFonts w:hint="default" w:eastAsia="微软雅黑" w:cs="微软雅黑" w:asciiTheme="minorAscii" w:hAnsiTheme="minorAscii"/>
          <w:spacing w:val="-23"/>
          <w:sz w:val="24"/>
          <w:szCs w:val="24"/>
        </w:rPr>
        <w:t xml:space="preserve"> </w:t>
      </w:r>
      <w:r>
        <w:rPr>
          <w:rFonts w:hint="default" w:eastAsia="微软雅黑" w:cs="微软雅黑" w:asciiTheme="minorAscii" w:hAnsiTheme="minorAscii"/>
          <w:spacing w:val="-2"/>
          <w:sz w:val="24"/>
          <w:szCs w:val="24"/>
        </w:rPr>
        <w:t>，并在进入施工现场前进行查验；</w:t>
      </w:r>
    </w:p>
    <w:p w14:paraId="1D922AEA">
      <w:pPr>
        <w:spacing w:before="245" w:line="225" w:lineRule="auto"/>
        <w:ind w:left="48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8.施工单位应当为施工现场的人员办理工伤保险和意外伤害保险；</w:t>
      </w:r>
    </w:p>
    <w:p w14:paraId="500D6E79">
      <w:pPr>
        <w:spacing w:before="239" w:line="286" w:lineRule="auto"/>
        <w:ind w:left="480" w:right="902" w:firstLine="9"/>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9.加强消防安全管理</w:t>
      </w:r>
      <w:r>
        <w:rPr>
          <w:rFonts w:hint="default" w:eastAsia="微软雅黑" w:cs="微软雅黑" w:asciiTheme="minorAscii" w:hAnsiTheme="minorAscii"/>
          <w:spacing w:val="-28"/>
          <w:sz w:val="24"/>
          <w:szCs w:val="24"/>
        </w:rPr>
        <w:t xml:space="preserve"> </w:t>
      </w:r>
      <w:r>
        <w:rPr>
          <w:rFonts w:hint="default" w:eastAsia="微软雅黑" w:cs="微软雅黑" w:asciiTheme="minorAscii" w:hAnsiTheme="minorAscii"/>
          <w:spacing w:val="-4"/>
          <w:sz w:val="24"/>
          <w:szCs w:val="24"/>
        </w:rPr>
        <w:t>，配置符合要求的消防设施</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4"/>
          <w:sz w:val="24"/>
          <w:szCs w:val="24"/>
        </w:rPr>
        <w:t>，建立用火审批制度。对有毒、</w:t>
      </w:r>
      <w:r>
        <w:rPr>
          <w:rFonts w:hint="default" w:eastAsia="微软雅黑" w:cs="微软雅黑" w:asciiTheme="minorAscii" w:hAnsiTheme="minorAscii"/>
          <w:spacing w:val="-1"/>
          <w:sz w:val="24"/>
          <w:szCs w:val="24"/>
        </w:rPr>
        <w:t>有害、易燃、易爆等作业采取有效防护措施</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，防止事故</w:t>
      </w:r>
      <w:r>
        <w:rPr>
          <w:rFonts w:hint="default" w:eastAsia="微软雅黑" w:cs="微软雅黑" w:asciiTheme="minorAscii" w:hAnsiTheme="minorAscii"/>
          <w:spacing w:val="-2"/>
          <w:sz w:val="24"/>
          <w:szCs w:val="24"/>
        </w:rPr>
        <w:t>发生和破坏环境；</w:t>
      </w:r>
    </w:p>
    <w:p w14:paraId="61977E4D">
      <w:pPr>
        <w:spacing w:before="264" w:line="225"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10.施工单位应及时办理开工各项手续。</w:t>
      </w:r>
    </w:p>
    <w:p w14:paraId="53A88DEE">
      <w:pPr>
        <w:spacing w:before="283" w:line="183" w:lineRule="auto"/>
        <w:ind w:left="485"/>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三、管理要求：</w:t>
      </w:r>
    </w:p>
    <w:p w14:paraId="6134BED1">
      <w:pPr>
        <w:spacing w:before="266" w:line="325" w:lineRule="auto"/>
        <w:ind w:right="2" w:firstLine="50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1.施工单位应接受建设（代建）单位、监理单位</w:t>
      </w:r>
      <w:r>
        <w:rPr>
          <w:rFonts w:hint="default" w:eastAsia="微软雅黑" w:cs="微软雅黑" w:asciiTheme="minorAscii" w:hAnsiTheme="minorAscii"/>
          <w:spacing w:val="-4"/>
          <w:sz w:val="24"/>
          <w:szCs w:val="24"/>
        </w:rPr>
        <w:t>及上级相关部门对施工安全的监督检查，</w:t>
      </w:r>
      <w:r>
        <w:rPr>
          <w:rFonts w:hint="default" w:eastAsia="微软雅黑" w:cs="微软雅黑" w:asciiTheme="minorAscii" w:hAnsiTheme="minorAscii"/>
          <w:sz w:val="24"/>
          <w:szCs w:val="24"/>
        </w:rPr>
        <w:t>并对存在问题或隐患应在规定的时间整改落实</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，服从建设和监理单位对工程安全的监督和管</w:t>
      </w:r>
      <w:r>
        <w:rPr>
          <w:rFonts w:hint="default" w:eastAsia="微软雅黑" w:cs="微软雅黑" w:asciiTheme="minorAscii" w:hAnsiTheme="minorAscii"/>
          <w:sz w:val="24"/>
          <w:szCs w:val="24"/>
        </w:rPr>
        <w:t>理</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z w:val="24"/>
          <w:szCs w:val="24"/>
        </w:rPr>
        <w:t>，对监理发出的有关安全问题整改意见及时</w:t>
      </w:r>
      <w:r>
        <w:rPr>
          <w:rFonts w:hint="default" w:eastAsia="微软雅黑" w:cs="微软雅黑" w:asciiTheme="minorAscii" w:hAnsiTheme="minorAscii"/>
          <w:spacing w:val="-1"/>
          <w:sz w:val="24"/>
          <w:szCs w:val="24"/>
        </w:rPr>
        <w:t>落实整改。否则建设（代建）单位有权给予一定的处罚或扣罚相应安全、文明措施费用</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pacing w:val="-2"/>
          <w:sz w:val="24"/>
          <w:szCs w:val="24"/>
        </w:rPr>
        <w:t>并采取强制措施解决；</w:t>
      </w:r>
    </w:p>
    <w:p w14:paraId="25CD3228">
      <w:pPr>
        <w:spacing w:before="266" w:line="286" w:lineRule="auto"/>
        <w:ind w:left="1" w:right="70" w:firstLine="49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2.施工单位安全管理部门组织的安全生产全面检查每月不少于一次</w:t>
      </w:r>
      <w:r>
        <w:rPr>
          <w:rFonts w:hint="default" w:eastAsia="微软雅黑" w:cs="微软雅黑" w:asciiTheme="minorAscii" w:hAnsiTheme="minorAscii"/>
          <w:spacing w:val="-26"/>
          <w:sz w:val="24"/>
          <w:szCs w:val="24"/>
        </w:rPr>
        <w:t xml:space="preserve"> </w:t>
      </w:r>
      <w:r>
        <w:rPr>
          <w:rFonts w:hint="default" w:eastAsia="微软雅黑" w:cs="微软雅黑" w:asciiTheme="minorAscii" w:hAnsiTheme="minorAscii"/>
          <w:sz w:val="24"/>
          <w:szCs w:val="24"/>
        </w:rPr>
        <w:t>，项目部组织的安全</w:t>
      </w:r>
      <w:r>
        <w:rPr>
          <w:rFonts w:hint="default" w:eastAsia="微软雅黑" w:cs="微软雅黑" w:asciiTheme="minorAscii" w:hAnsiTheme="minorAscii"/>
          <w:spacing w:val="-1"/>
          <w:sz w:val="24"/>
          <w:szCs w:val="24"/>
        </w:rPr>
        <w:t>检查每旬不少于一次</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，且应将检查情况及时</w:t>
      </w:r>
      <w:r>
        <w:rPr>
          <w:rFonts w:hint="default" w:eastAsia="微软雅黑" w:cs="微软雅黑" w:asciiTheme="minorAscii" w:hAnsiTheme="minorAscii"/>
          <w:spacing w:val="-2"/>
          <w:sz w:val="24"/>
          <w:szCs w:val="24"/>
        </w:rPr>
        <w:t>向监理、业主书面报告；</w:t>
      </w:r>
    </w:p>
    <w:p w14:paraId="0FA3AE6A">
      <w:pPr>
        <w:spacing w:before="265" w:line="225" w:lineRule="auto"/>
        <w:ind w:left="495"/>
        <w:rPr>
          <w:rFonts w:hint="default" w:eastAsia="微软雅黑" w:cs="微软雅黑" w:asciiTheme="minorAscii" w:hAnsiTheme="minorAscii"/>
          <w:sz w:val="24"/>
          <w:szCs w:val="24"/>
        </w:rPr>
        <w:sectPr>
          <w:footerReference r:id="rId86" w:type="default"/>
          <w:pgSz w:w="11906" w:h="16839"/>
          <w:pgMar w:top="1431" w:right="1083" w:bottom="1432" w:left="1134" w:header="0" w:footer="1198" w:gutter="0"/>
          <w:cols w:space="720" w:num="1"/>
        </w:sectPr>
      </w:pPr>
      <w:r>
        <w:rPr>
          <w:rFonts w:hint="default" w:eastAsia="微软雅黑" w:cs="微软雅黑" w:asciiTheme="minorAscii" w:hAnsiTheme="minorAscii"/>
          <w:spacing w:val="1"/>
          <w:sz w:val="24"/>
          <w:szCs w:val="24"/>
        </w:rPr>
        <w:t>3.施工单位应根据项目施工存在的危险性较大工程以及大风、暴雨、消防等突发公共危</w:t>
      </w:r>
    </w:p>
    <w:p w14:paraId="4696826C">
      <w:pPr>
        <w:spacing w:before="68" w:line="184"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险隐患编制应急预案。</w:t>
      </w:r>
    </w:p>
    <w:p w14:paraId="167E3F24">
      <w:pPr>
        <w:spacing w:before="266" w:line="312" w:lineRule="auto"/>
        <w:ind w:firstLine="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4.发生安全生产事故应及时上报相关主管部门及业主、监理、绝不隐瞒。并采取相应措</w:t>
      </w:r>
      <w:r>
        <w:rPr>
          <w:rFonts w:hint="default" w:eastAsia="微软雅黑" w:cs="微软雅黑" w:asciiTheme="minorAscii" w:hAnsiTheme="minorAscii"/>
          <w:spacing w:val="-6"/>
          <w:sz w:val="24"/>
          <w:szCs w:val="24"/>
        </w:rPr>
        <w:t>施组织抢险救援，最大限度消除影响，减少损失，同时保护好现场，开展事故调查，按照“</w:t>
      </w:r>
      <w:r>
        <w:rPr>
          <w:rFonts w:hint="default" w:eastAsia="微软雅黑" w:cs="微软雅黑" w:asciiTheme="minorAscii" w:hAnsiTheme="minorAscii"/>
          <w:spacing w:val="-49"/>
          <w:sz w:val="24"/>
          <w:szCs w:val="24"/>
        </w:rPr>
        <w:t xml:space="preserve"> </w:t>
      </w:r>
      <w:r>
        <w:rPr>
          <w:rFonts w:hint="default" w:eastAsia="微软雅黑" w:cs="微软雅黑" w:asciiTheme="minorAscii" w:hAnsiTheme="minorAscii"/>
          <w:spacing w:val="-6"/>
          <w:sz w:val="24"/>
          <w:szCs w:val="24"/>
        </w:rPr>
        <w:t>四</w:t>
      </w:r>
      <w:r>
        <w:rPr>
          <w:rFonts w:hint="default" w:eastAsia="微软雅黑" w:cs="微软雅黑" w:asciiTheme="minorAscii" w:hAnsiTheme="minorAscii"/>
          <w:spacing w:val="-1"/>
          <w:sz w:val="24"/>
          <w:szCs w:val="24"/>
        </w:rPr>
        <w:t>不放过”的原则进行；</w:t>
      </w:r>
    </w:p>
    <w:p w14:paraId="2EED881D">
      <w:pPr>
        <w:spacing w:before="264" w:line="226" w:lineRule="auto"/>
        <w:ind w:left="49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5.建设、施工双方应严格按《建设工程施工合同》执行。</w:t>
      </w:r>
    </w:p>
    <w:p w14:paraId="27D6CC53">
      <w:pPr>
        <w:spacing w:before="281" w:line="183"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四、</w:t>
      </w:r>
      <w:r>
        <w:rPr>
          <w:rFonts w:hint="default" w:eastAsia="微软雅黑" w:cs="微软雅黑" w:asciiTheme="minorAscii" w:hAnsiTheme="minorAscii"/>
          <w:spacing w:val="-1"/>
          <w:sz w:val="24"/>
          <w:szCs w:val="24"/>
        </w:rPr>
        <w:t>本责任书自施工单位中标之日起或施工单位进场后生效</w:t>
      </w:r>
      <w:r>
        <w:rPr>
          <w:rFonts w:hint="default" w:eastAsia="微软雅黑" w:cs="微软雅黑" w:asciiTheme="minorAscii" w:hAnsiTheme="minorAscii"/>
          <w:spacing w:val="-30"/>
          <w:sz w:val="24"/>
          <w:szCs w:val="24"/>
        </w:rPr>
        <w:t xml:space="preserve"> </w:t>
      </w:r>
      <w:r>
        <w:rPr>
          <w:rFonts w:hint="default" w:eastAsia="微软雅黑" w:cs="微软雅黑" w:asciiTheme="minorAscii" w:hAnsiTheme="minorAscii"/>
          <w:spacing w:val="-1"/>
          <w:sz w:val="24"/>
          <w:szCs w:val="24"/>
        </w:rPr>
        <w:t>，工程竣工且施工单位退场</w:t>
      </w:r>
    </w:p>
    <w:p w14:paraId="168EE6C0">
      <w:pPr>
        <w:spacing w:before="6"/>
        <w:rPr>
          <w:rFonts w:hint="default" w:eastAsia="微软雅黑" w:cs="微软雅黑" w:asciiTheme="minorAscii" w:hAnsiTheme="minorAscii"/>
        </w:rPr>
      </w:pPr>
    </w:p>
    <w:p w14:paraId="054D52A6">
      <w:pPr>
        <w:rPr>
          <w:rFonts w:hint="default" w:eastAsia="微软雅黑" w:cs="微软雅黑" w:asciiTheme="minorAscii" w:hAnsiTheme="minorAscii"/>
        </w:rPr>
        <w:sectPr>
          <w:footerReference r:id="rId87" w:type="default"/>
          <w:pgSz w:w="11906" w:h="16839"/>
          <w:pgMar w:top="1431" w:right="1154" w:bottom="1432" w:left="1134" w:header="0" w:footer="1198" w:gutter="0"/>
          <w:cols w:equalWidth="0" w:num="1">
            <w:col w:w="9618"/>
          </w:cols>
        </w:sectPr>
      </w:pPr>
    </w:p>
    <w:p w14:paraId="0FFABF91">
      <w:pPr>
        <w:spacing w:before="62" w:line="183"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后自动失效。</w:t>
      </w:r>
    </w:p>
    <w:p w14:paraId="766BC647">
      <w:pPr>
        <w:spacing w:before="265"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发包人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0FC8CB5F">
      <w:pPr>
        <w:spacing w:before="245" w:line="361" w:lineRule="auto"/>
        <w:ind w:left="2" w:right="790" w:hanging="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法定代表人或其委托代理人</w:t>
      </w:r>
      <w:r>
        <w:rPr>
          <w:rFonts w:hint="default" w:eastAsia="微软雅黑" w:cs="微软雅黑" w:asciiTheme="minorAscii" w:hAnsiTheme="minorAscii"/>
          <w:spacing w:val="-9"/>
          <w:sz w:val="24"/>
          <w:szCs w:val="24"/>
        </w:rPr>
        <w:t>：（</w:t>
      </w:r>
      <w:r>
        <w:rPr>
          <w:rFonts w:hint="default" w:eastAsia="微软雅黑" w:cs="微软雅黑" w:asciiTheme="minorAscii" w:hAnsiTheme="minorAscii"/>
          <w:spacing w:val="-2"/>
          <w:sz w:val="24"/>
          <w:szCs w:val="24"/>
        </w:rPr>
        <w:t>签字）</w:t>
      </w:r>
      <w:r>
        <w:rPr>
          <w:rFonts w:hint="default" w:eastAsia="微软雅黑" w:cs="微软雅黑" w:asciiTheme="minorAscii" w:hAnsiTheme="minorAscii"/>
          <w:spacing w:val="-1"/>
          <w:sz w:val="24"/>
          <w:szCs w:val="24"/>
        </w:rPr>
        <w:t>组织机构代码：</w:t>
      </w:r>
    </w:p>
    <w:p w14:paraId="113D18D1">
      <w:pPr>
        <w:spacing w:before="55"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4D158A2F">
      <w:pPr>
        <w:spacing w:before="310"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6C5BF1E3">
      <w:pPr>
        <w:spacing w:before="310"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w:t>
      </w:r>
    </w:p>
    <w:p w14:paraId="7D16AAD1">
      <w:pPr>
        <w:spacing w:before="312" w:line="182"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76001CF6">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2664886E">
      <w:pPr>
        <w:spacing w:before="311"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3863F451">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1CEBDC95">
      <w:pPr>
        <w:spacing w:before="308" w:line="184"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6FB44CD7">
      <w:pPr>
        <w:spacing w:before="315" w:line="232" w:lineRule="exact"/>
        <w:ind w:left="2"/>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03F7901A">
      <w:pPr>
        <w:pStyle w:val="3"/>
        <w:spacing w:line="14" w:lineRule="auto"/>
        <w:rPr>
          <w:rFonts w:hint="default" w:eastAsia="微软雅黑" w:cs="微软雅黑" w:asciiTheme="minorAscii" w:hAnsiTheme="minorAscii"/>
          <w:sz w:val="2"/>
        </w:rPr>
      </w:pPr>
      <w:r>
        <w:rPr>
          <w:rFonts w:hint="default" w:eastAsia="微软雅黑" w:cs="微软雅黑" w:asciiTheme="minorAscii" w:hAnsiTheme="minorAscii"/>
          <w:sz w:val="2"/>
          <w:szCs w:val="2"/>
        </w:rPr>
        <w:br w:type="column"/>
      </w:r>
    </w:p>
    <w:p w14:paraId="0345BC8C">
      <w:pPr>
        <w:pStyle w:val="3"/>
        <w:spacing w:line="266" w:lineRule="auto"/>
        <w:rPr>
          <w:rFonts w:hint="default" w:eastAsia="微软雅黑" w:cs="微软雅黑" w:asciiTheme="minorAscii" w:hAnsiTheme="minorAscii"/>
        </w:rPr>
      </w:pPr>
    </w:p>
    <w:p w14:paraId="17CF0B2A">
      <w:pPr>
        <w:pStyle w:val="3"/>
        <w:spacing w:line="267" w:lineRule="auto"/>
        <w:rPr>
          <w:rFonts w:hint="default" w:eastAsia="微软雅黑" w:cs="微软雅黑" w:asciiTheme="minorAscii" w:hAnsiTheme="minorAscii"/>
        </w:rPr>
      </w:pPr>
    </w:p>
    <w:p w14:paraId="6C33AB86">
      <w:pPr>
        <w:spacing w:before="103"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承包人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11A52FB4">
      <w:pPr>
        <w:spacing w:before="245"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法定代表人或其委托代理人</w:t>
      </w:r>
      <w:r>
        <w:rPr>
          <w:rFonts w:hint="default" w:eastAsia="微软雅黑" w:cs="微软雅黑" w:asciiTheme="minorAscii" w:hAnsiTheme="minorAscii"/>
          <w:spacing w:val="-10"/>
          <w:sz w:val="24"/>
          <w:szCs w:val="24"/>
        </w:rPr>
        <w:t>：（</w:t>
      </w:r>
      <w:r>
        <w:rPr>
          <w:rFonts w:hint="default" w:eastAsia="微软雅黑" w:cs="微软雅黑" w:asciiTheme="minorAscii" w:hAnsiTheme="minorAscii"/>
          <w:spacing w:val="1"/>
          <w:sz w:val="24"/>
          <w:szCs w:val="24"/>
        </w:rPr>
        <w:t>签字）</w:t>
      </w:r>
    </w:p>
    <w:p w14:paraId="69C325F5">
      <w:pPr>
        <w:spacing w:before="289" w:line="183"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组织机构代码：</w:t>
      </w:r>
    </w:p>
    <w:p w14:paraId="1EB20CD9">
      <w:pPr>
        <w:spacing w:before="312"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39EBC88A">
      <w:pPr>
        <w:spacing w:before="310"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1B7933CF">
      <w:pPr>
        <w:spacing w:before="310"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w:t>
      </w:r>
    </w:p>
    <w:p w14:paraId="3959B85E">
      <w:pPr>
        <w:spacing w:before="312" w:line="182"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787489C8">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0A7DB16F">
      <w:pPr>
        <w:spacing w:before="311"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7972A2DC">
      <w:pPr>
        <w:spacing w:before="312"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0C5C3530">
      <w:pPr>
        <w:spacing w:before="308" w:line="184"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0214EEF0">
      <w:pPr>
        <w:spacing w:before="315" w:line="232" w:lineRule="exact"/>
        <w:ind w:left="2"/>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4802BCAA">
      <w:pPr>
        <w:spacing w:line="232" w:lineRule="exact"/>
        <w:rPr>
          <w:rFonts w:hint="default" w:eastAsia="微软雅黑" w:cs="微软雅黑" w:asciiTheme="minorAscii" w:hAnsiTheme="minorAscii"/>
          <w:sz w:val="24"/>
          <w:szCs w:val="24"/>
        </w:rPr>
        <w:sectPr>
          <w:type w:val="continuous"/>
          <w:pgSz w:w="11906" w:h="16839"/>
          <w:pgMar w:top="1431" w:right="1154" w:bottom="1432" w:left="1134" w:header="0" w:footer="1198" w:gutter="0"/>
          <w:cols w:equalWidth="0" w:num="2">
            <w:col w:w="4828" w:space="100"/>
            <w:col w:w="4691"/>
          </w:cols>
        </w:sectPr>
      </w:pPr>
    </w:p>
    <w:p w14:paraId="6B2B51CF">
      <w:pPr>
        <w:spacing w:before="61" w:line="227" w:lineRule="auto"/>
        <w:ind w:left="46"/>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附件</w:t>
      </w:r>
      <w:r>
        <w:rPr>
          <w:rFonts w:hint="default" w:eastAsia="微软雅黑" w:cs="微软雅黑" w:asciiTheme="minorAscii" w:hAnsiTheme="minorAscii"/>
          <w:spacing w:val="11"/>
          <w:sz w:val="24"/>
          <w:szCs w:val="24"/>
        </w:rPr>
        <w:t xml:space="preserve"> </w:t>
      </w:r>
      <w:r>
        <w:rPr>
          <w:rFonts w:hint="default" w:eastAsia="微软雅黑" w:cs="微软雅黑" w:asciiTheme="minorAscii" w:hAnsiTheme="minorAscii"/>
          <w:spacing w:val="-6"/>
          <w:sz w:val="24"/>
          <w:szCs w:val="24"/>
        </w:rPr>
        <w:t>5</w:t>
      </w:r>
    </w:p>
    <w:p w14:paraId="4E967212">
      <w:pPr>
        <w:spacing w:before="68" w:line="183" w:lineRule="auto"/>
        <w:ind w:left="385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主要建设工程文件目录</w:t>
      </w:r>
    </w:p>
    <w:p w14:paraId="785B9A17">
      <w:pPr>
        <w:spacing w:before="34"/>
        <w:rPr>
          <w:rFonts w:hint="default" w:eastAsia="微软雅黑" w:cs="微软雅黑" w:asciiTheme="minorAscii" w:hAnsiTheme="minorAscii"/>
        </w:rPr>
      </w:pPr>
    </w:p>
    <w:p w14:paraId="7F0EA4A9">
      <w:pPr>
        <w:spacing w:before="34"/>
        <w:rPr>
          <w:rFonts w:hint="default" w:eastAsia="微软雅黑" w:cs="微软雅黑" w:asciiTheme="minorAscii" w:hAnsiTheme="minorAscii"/>
        </w:rPr>
      </w:pPr>
    </w:p>
    <w:tbl>
      <w:tblPr>
        <w:tblStyle w:val="21"/>
        <w:tblW w:w="969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1037"/>
        <w:gridCol w:w="2328"/>
        <w:gridCol w:w="1037"/>
        <w:gridCol w:w="1898"/>
        <w:gridCol w:w="1483"/>
      </w:tblGrid>
      <w:tr w14:paraId="48E6D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1911" w:type="dxa"/>
            <w:tcBorders>
              <w:top w:val="single" w:color="000000" w:sz="10" w:space="0"/>
              <w:left w:val="single" w:color="000000" w:sz="10" w:space="0"/>
            </w:tcBorders>
            <w:vAlign w:val="top"/>
          </w:tcPr>
          <w:p w14:paraId="5FB1431D">
            <w:pPr>
              <w:spacing w:before="213" w:line="183" w:lineRule="auto"/>
              <w:ind w:left="48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文件名称</w:t>
            </w:r>
          </w:p>
        </w:tc>
        <w:tc>
          <w:tcPr>
            <w:tcW w:w="1037" w:type="dxa"/>
            <w:tcBorders>
              <w:top w:val="single" w:color="000000" w:sz="10" w:space="0"/>
            </w:tcBorders>
            <w:vAlign w:val="top"/>
          </w:tcPr>
          <w:p w14:paraId="7B9B498E">
            <w:pPr>
              <w:spacing w:before="213" w:line="183" w:lineRule="auto"/>
              <w:ind w:left="2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套数</w:t>
            </w:r>
          </w:p>
        </w:tc>
        <w:tc>
          <w:tcPr>
            <w:tcW w:w="2328" w:type="dxa"/>
            <w:tcBorders>
              <w:top w:val="single" w:color="000000" w:sz="10" w:space="0"/>
            </w:tcBorders>
            <w:vAlign w:val="top"/>
          </w:tcPr>
          <w:p w14:paraId="64D48536">
            <w:pPr>
              <w:spacing w:before="168" w:line="221" w:lineRule="auto"/>
              <w:ind w:left="58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费用（元）</w:t>
            </w:r>
          </w:p>
        </w:tc>
        <w:tc>
          <w:tcPr>
            <w:tcW w:w="1037" w:type="dxa"/>
            <w:tcBorders>
              <w:top w:val="single" w:color="000000" w:sz="10" w:space="0"/>
            </w:tcBorders>
            <w:vAlign w:val="top"/>
          </w:tcPr>
          <w:p w14:paraId="722AA9AE">
            <w:pPr>
              <w:spacing w:before="220" w:line="179" w:lineRule="auto"/>
              <w:ind w:left="29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质量</w:t>
            </w:r>
          </w:p>
        </w:tc>
        <w:tc>
          <w:tcPr>
            <w:tcW w:w="1898" w:type="dxa"/>
            <w:tcBorders>
              <w:top w:val="single" w:color="000000" w:sz="10" w:space="0"/>
            </w:tcBorders>
            <w:vAlign w:val="top"/>
          </w:tcPr>
          <w:p w14:paraId="7C0613DF">
            <w:pPr>
              <w:spacing w:before="213" w:line="183"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移交时间</w:t>
            </w:r>
          </w:p>
        </w:tc>
        <w:tc>
          <w:tcPr>
            <w:tcW w:w="1483" w:type="dxa"/>
            <w:tcBorders>
              <w:top w:val="single" w:color="000000" w:sz="10" w:space="0"/>
              <w:right w:val="single" w:color="000000" w:sz="10" w:space="0"/>
            </w:tcBorders>
            <w:vAlign w:val="top"/>
          </w:tcPr>
          <w:p w14:paraId="4E30BDD1">
            <w:pPr>
              <w:spacing w:before="215" w:line="182" w:lineRule="auto"/>
              <w:ind w:left="405"/>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负责人</w:t>
            </w:r>
          </w:p>
        </w:tc>
      </w:tr>
      <w:tr w14:paraId="0490C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tcBorders>
              <w:left w:val="single" w:color="000000" w:sz="10" w:space="0"/>
            </w:tcBorders>
            <w:vAlign w:val="top"/>
          </w:tcPr>
          <w:p w14:paraId="716DFAE5">
            <w:pPr>
              <w:pStyle w:val="22"/>
              <w:rPr>
                <w:rFonts w:hint="default" w:eastAsia="微软雅黑" w:cs="微软雅黑" w:asciiTheme="minorAscii" w:hAnsiTheme="minorAscii"/>
              </w:rPr>
            </w:pPr>
          </w:p>
        </w:tc>
        <w:tc>
          <w:tcPr>
            <w:tcW w:w="1037" w:type="dxa"/>
            <w:vAlign w:val="top"/>
          </w:tcPr>
          <w:p w14:paraId="16C25D28">
            <w:pPr>
              <w:pStyle w:val="22"/>
              <w:rPr>
                <w:rFonts w:hint="default" w:eastAsia="微软雅黑" w:cs="微软雅黑" w:asciiTheme="minorAscii" w:hAnsiTheme="minorAscii"/>
              </w:rPr>
            </w:pPr>
          </w:p>
        </w:tc>
        <w:tc>
          <w:tcPr>
            <w:tcW w:w="2328" w:type="dxa"/>
            <w:vAlign w:val="top"/>
          </w:tcPr>
          <w:p w14:paraId="1064FEF1">
            <w:pPr>
              <w:pStyle w:val="22"/>
              <w:rPr>
                <w:rFonts w:hint="default" w:eastAsia="微软雅黑" w:cs="微软雅黑" w:asciiTheme="minorAscii" w:hAnsiTheme="minorAscii"/>
              </w:rPr>
            </w:pPr>
          </w:p>
        </w:tc>
        <w:tc>
          <w:tcPr>
            <w:tcW w:w="1037" w:type="dxa"/>
            <w:vAlign w:val="top"/>
          </w:tcPr>
          <w:p w14:paraId="110063E6">
            <w:pPr>
              <w:pStyle w:val="22"/>
              <w:rPr>
                <w:rFonts w:hint="default" w:eastAsia="微软雅黑" w:cs="微软雅黑" w:asciiTheme="minorAscii" w:hAnsiTheme="minorAscii"/>
              </w:rPr>
            </w:pPr>
          </w:p>
        </w:tc>
        <w:tc>
          <w:tcPr>
            <w:tcW w:w="1898" w:type="dxa"/>
            <w:vAlign w:val="top"/>
          </w:tcPr>
          <w:p w14:paraId="52F95138">
            <w:pPr>
              <w:pStyle w:val="22"/>
              <w:rPr>
                <w:rFonts w:hint="default" w:eastAsia="微软雅黑" w:cs="微软雅黑" w:asciiTheme="minorAscii" w:hAnsiTheme="minorAscii"/>
              </w:rPr>
            </w:pPr>
          </w:p>
        </w:tc>
        <w:tc>
          <w:tcPr>
            <w:tcW w:w="1483" w:type="dxa"/>
            <w:tcBorders>
              <w:right w:val="single" w:color="000000" w:sz="10" w:space="0"/>
            </w:tcBorders>
            <w:vAlign w:val="top"/>
          </w:tcPr>
          <w:p w14:paraId="4F250CE5">
            <w:pPr>
              <w:pStyle w:val="22"/>
              <w:rPr>
                <w:rFonts w:hint="default" w:eastAsia="微软雅黑" w:cs="微软雅黑" w:asciiTheme="minorAscii" w:hAnsiTheme="minorAscii"/>
              </w:rPr>
            </w:pPr>
          </w:p>
        </w:tc>
      </w:tr>
      <w:tr w14:paraId="3593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0202EF9">
            <w:pPr>
              <w:pStyle w:val="22"/>
              <w:rPr>
                <w:rFonts w:hint="default" w:eastAsia="微软雅黑" w:cs="微软雅黑" w:asciiTheme="minorAscii" w:hAnsiTheme="minorAscii"/>
              </w:rPr>
            </w:pPr>
          </w:p>
        </w:tc>
        <w:tc>
          <w:tcPr>
            <w:tcW w:w="1037" w:type="dxa"/>
            <w:vAlign w:val="top"/>
          </w:tcPr>
          <w:p w14:paraId="62059D3E">
            <w:pPr>
              <w:pStyle w:val="22"/>
              <w:rPr>
                <w:rFonts w:hint="default" w:eastAsia="微软雅黑" w:cs="微软雅黑" w:asciiTheme="minorAscii" w:hAnsiTheme="minorAscii"/>
              </w:rPr>
            </w:pPr>
          </w:p>
        </w:tc>
        <w:tc>
          <w:tcPr>
            <w:tcW w:w="2328" w:type="dxa"/>
            <w:vAlign w:val="top"/>
          </w:tcPr>
          <w:p w14:paraId="789A62A7">
            <w:pPr>
              <w:pStyle w:val="22"/>
              <w:rPr>
                <w:rFonts w:hint="default" w:eastAsia="微软雅黑" w:cs="微软雅黑" w:asciiTheme="minorAscii" w:hAnsiTheme="minorAscii"/>
              </w:rPr>
            </w:pPr>
          </w:p>
        </w:tc>
        <w:tc>
          <w:tcPr>
            <w:tcW w:w="1037" w:type="dxa"/>
            <w:vAlign w:val="top"/>
          </w:tcPr>
          <w:p w14:paraId="152C19CB">
            <w:pPr>
              <w:pStyle w:val="22"/>
              <w:rPr>
                <w:rFonts w:hint="default" w:eastAsia="微软雅黑" w:cs="微软雅黑" w:asciiTheme="minorAscii" w:hAnsiTheme="minorAscii"/>
              </w:rPr>
            </w:pPr>
          </w:p>
        </w:tc>
        <w:tc>
          <w:tcPr>
            <w:tcW w:w="1898" w:type="dxa"/>
            <w:vAlign w:val="top"/>
          </w:tcPr>
          <w:p w14:paraId="3F82F3DD">
            <w:pPr>
              <w:pStyle w:val="22"/>
              <w:rPr>
                <w:rFonts w:hint="default" w:eastAsia="微软雅黑" w:cs="微软雅黑" w:asciiTheme="minorAscii" w:hAnsiTheme="minorAscii"/>
              </w:rPr>
            </w:pPr>
          </w:p>
        </w:tc>
        <w:tc>
          <w:tcPr>
            <w:tcW w:w="1483" w:type="dxa"/>
            <w:tcBorders>
              <w:right w:val="single" w:color="000000" w:sz="10" w:space="0"/>
            </w:tcBorders>
            <w:vAlign w:val="top"/>
          </w:tcPr>
          <w:p w14:paraId="36D05B46">
            <w:pPr>
              <w:pStyle w:val="22"/>
              <w:rPr>
                <w:rFonts w:hint="default" w:eastAsia="微软雅黑" w:cs="微软雅黑" w:asciiTheme="minorAscii" w:hAnsiTheme="minorAscii"/>
              </w:rPr>
            </w:pPr>
          </w:p>
        </w:tc>
      </w:tr>
      <w:tr w14:paraId="52C03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62D78515">
            <w:pPr>
              <w:pStyle w:val="22"/>
              <w:rPr>
                <w:rFonts w:hint="default" w:eastAsia="微软雅黑" w:cs="微软雅黑" w:asciiTheme="minorAscii" w:hAnsiTheme="minorAscii"/>
              </w:rPr>
            </w:pPr>
          </w:p>
        </w:tc>
        <w:tc>
          <w:tcPr>
            <w:tcW w:w="1037" w:type="dxa"/>
            <w:vAlign w:val="top"/>
          </w:tcPr>
          <w:p w14:paraId="4D4119F1">
            <w:pPr>
              <w:pStyle w:val="22"/>
              <w:rPr>
                <w:rFonts w:hint="default" w:eastAsia="微软雅黑" w:cs="微软雅黑" w:asciiTheme="minorAscii" w:hAnsiTheme="minorAscii"/>
              </w:rPr>
            </w:pPr>
          </w:p>
        </w:tc>
        <w:tc>
          <w:tcPr>
            <w:tcW w:w="2328" w:type="dxa"/>
            <w:vAlign w:val="top"/>
          </w:tcPr>
          <w:p w14:paraId="57D4430E">
            <w:pPr>
              <w:pStyle w:val="22"/>
              <w:rPr>
                <w:rFonts w:hint="default" w:eastAsia="微软雅黑" w:cs="微软雅黑" w:asciiTheme="minorAscii" w:hAnsiTheme="minorAscii"/>
              </w:rPr>
            </w:pPr>
          </w:p>
        </w:tc>
        <w:tc>
          <w:tcPr>
            <w:tcW w:w="1037" w:type="dxa"/>
            <w:vAlign w:val="top"/>
          </w:tcPr>
          <w:p w14:paraId="67F2E035">
            <w:pPr>
              <w:pStyle w:val="22"/>
              <w:rPr>
                <w:rFonts w:hint="default" w:eastAsia="微软雅黑" w:cs="微软雅黑" w:asciiTheme="minorAscii" w:hAnsiTheme="minorAscii"/>
              </w:rPr>
            </w:pPr>
          </w:p>
        </w:tc>
        <w:tc>
          <w:tcPr>
            <w:tcW w:w="1898" w:type="dxa"/>
            <w:vAlign w:val="top"/>
          </w:tcPr>
          <w:p w14:paraId="11EC9390">
            <w:pPr>
              <w:pStyle w:val="22"/>
              <w:rPr>
                <w:rFonts w:hint="default" w:eastAsia="微软雅黑" w:cs="微软雅黑" w:asciiTheme="minorAscii" w:hAnsiTheme="minorAscii"/>
              </w:rPr>
            </w:pPr>
          </w:p>
        </w:tc>
        <w:tc>
          <w:tcPr>
            <w:tcW w:w="1483" w:type="dxa"/>
            <w:tcBorders>
              <w:right w:val="single" w:color="000000" w:sz="10" w:space="0"/>
            </w:tcBorders>
            <w:vAlign w:val="top"/>
          </w:tcPr>
          <w:p w14:paraId="26A6637E">
            <w:pPr>
              <w:pStyle w:val="22"/>
              <w:rPr>
                <w:rFonts w:hint="default" w:eastAsia="微软雅黑" w:cs="微软雅黑" w:asciiTheme="minorAscii" w:hAnsiTheme="minorAscii"/>
              </w:rPr>
            </w:pPr>
          </w:p>
        </w:tc>
      </w:tr>
      <w:tr w14:paraId="4B0F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704DBAD">
            <w:pPr>
              <w:pStyle w:val="22"/>
              <w:rPr>
                <w:rFonts w:hint="default" w:eastAsia="微软雅黑" w:cs="微软雅黑" w:asciiTheme="minorAscii" w:hAnsiTheme="minorAscii"/>
              </w:rPr>
            </w:pPr>
          </w:p>
        </w:tc>
        <w:tc>
          <w:tcPr>
            <w:tcW w:w="1037" w:type="dxa"/>
            <w:vAlign w:val="top"/>
          </w:tcPr>
          <w:p w14:paraId="7168562A">
            <w:pPr>
              <w:pStyle w:val="22"/>
              <w:rPr>
                <w:rFonts w:hint="default" w:eastAsia="微软雅黑" w:cs="微软雅黑" w:asciiTheme="minorAscii" w:hAnsiTheme="minorAscii"/>
              </w:rPr>
            </w:pPr>
          </w:p>
        </w:tc>
        <w:tc>
          <w:tcPr>
            <w:tcW w:w="2328" w:type="dxa"/>
            <w:vAlign w:val="top"/>
          </w:tcPr>
          <w:p w14:paraId="46C9055E">
            <w:pPr>
              <w:pStyle w:val="22"/>
              <w:rPr>
                <w:rFonts w:hint="default" w:eastAsia="微软雅黑" w:cs="微软雅黑" w:asciiTheme="minorAscii" w:hAnsiTheme="minorAscii"/>
              </w:rPr>
            </w:pPr>
          </w:p>
        </w:tc>
        <w:tc>
          <w:tcPr>
            <w:tcW w:w="1037" w:type="dxa"/>
            <w:vAlign w:val="top"/>
          </w:tcPr>
          <w:p w14:paraId="2232808B">
            <w:pPr>
              <w:pStyle w:val="22"/>
              <w:rPr>
                <w:rFonts w:hint="default" w:eastAsia="微软雅黑" w:cs="微软雅黑" w:asciiTheme="minorAscii" w:hAnsiTheme="minorAscii"/>
              </w:rPr>
            </w:pPr>
          </w:p>
        </w:tc>
        <w:tc>
          <w:tcPr>
            <w:tcW w:w="1898" w:type="dxa"/>
            <w:vAlign w:val="top"/>
          </w:tcPr>
          <w:p w14:paraId="089CAA4C">
            <w:pPr>
              <w:pStyle w:val="22"/>
              <w:rPr>
                <w:rFonts w:hint="default" w:eastAsia="微软雅黑" w:cs="微软雅黑" w:asciiTheme="minorAscii" w:hAnsiTheme="minorAscii"/>
              </w:rPr>
            </w:pPr>
          </w:p>
        </w:tc>
        <w:tc>
          <w:tcPr>
            <w:tcW w:w="1483" w:type="dxa"/>
            <w:tcBorders>
              <w:right w:val="single" w:color="000000" w:sz="10" w:space="0"/>
            </w:tcBorders>
            <w:vAlign w:val="top"/>
          </w:tcPr>
          <w:p w14:paraId="638F4DDF">
            <w:pPr>
              <w:pStyle w:val="22"/>
              <w:rPr>
                <w:rFonts w:hint="default" w:eastAsia="微软雅黑" w:cs="微软雅黑" w:asciiTheme="minorAscii" w:hAnsiTheme="minorAscii"/>
              </w:rPr>
            </w:pPr>
          </w:p>
        </w:tc>
      </w:tr>
      <w:tr w14:paraId="0207E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09482808">
            <w:pPr>
              <w:pStyle w:val="22"/>
              <w:rPr>
                <w:rFonts w:hint="default" w:eastAsia="微软雅黑" w:cs="微软雅黑" w:asciiTheme="minorAscii" w:hAnsiTheme="minorAscii"/>
              </w:rPr>
            </w:pPr>
          </w:p>
        </w:tc>
        <w:tc>
          <w:tcPr>
            <w:tcW w:w="1037" w:type="dxa"/>
            <w:vAlign w:val="top"/>
          </w:tcPr>
          <w:p w14:paraId="01022448">
            <w:pPr>
              <w:pStyle w:val="22"/>
              <w:rPr>
                <w:rFonts w:hint="default" w:eastAsia="微软雅黑" w:cs="微软雅黑" w:asciiTheme="minorAscii" w:hAnsiTheme="minorAscii"/>
              </w:rPr>
            </w:pPr>
          </w:p>
        </w:tc>
        <w:tc>
          <w:tcPr>
            <w:tcW w:w="2328" w:type="dxa"/>
            <w:vAlign w:val="top"/>
          </w:tcPr>
          <w:p w14:paraId="50CE355C">
            <w:pPr>
              <w:pStyle w:val="22"/>
              <w:rPr>
                <w:rFonts w:hint="default" w:eastAsia="微软雅黑" w:cs="微软雅黑" w:asciiTheme="minorAscii" w:hAnsiTheme="minorAscii"/>
              </w:rPr>
            </w:pPr>
          </w:p>
        </w:tc>
        <w:tc>
          <w:tcPr>
            <w:tcW w:w="1037" w:type="dxa"/>
            <w:vAlign w:val="top"/>
          </w:tcPr>
          <w:p w14:paraId="597BBB8C">
            <w:pPr>
              <w:pStyle w:val="22"/>
              <w:rPr>
                <w:rFonts w:hint="default" w:eastAsia="微软雅黑" w:cs="微软雅黑" w:asciiTheme="minorAscii" w:hAnsiTheme="minorAscii"/>
              </w:rPr>
            </w:pPr>
          </w:p>
        </w:tc>
        <w:tc>
          <w:tcPr>
            <w:tcW w:w="1898" w:type="dxa"/>
            <w:vAlign w:val="top"/>
          </w:tcPr>
          <w:p w14:paraId="05DA300F">
            <w:pPr>
              <w:pStyle w:val="22"/>
              <w:rPr>
                <w:rFonts w:hint="default" w:eastAsia="微软雅黑" w:cs="微软雅黑" w:asciiTheme="minorAscii" w:hAnsiTheme="minorAscii"/>
              </w:rPr>
            </w:pPr>
          </w:p>
        </w:tc>
        <w:tc>
          <w:tcPr>
            <w:tcW w:w="1483" w:type="dxa"/>
            <w:tcBorders>
              <w:right w:val="single" w:color="000000" w:sz="10" w:space="0"/>
            </w:tcBorders>
            <w:vAlign w:val="top"/>
          </w:tcPr>
          <w:p w14:paraId="590AF409">
            <w:pPr>
              <w:pStyle w:val="22"/>
              <w:rPr>
                <w:rFonts w:hint="default" w:eastAsia="微软雅黑" w:cs="微软雅黑" w:asciiTheme="minorAscii" w:hAnsiTheme="minorAscii"/>
              </w:rPr>
            </w:pPr>
          </w:p>
        </w:tc>
      </w:tr>
      <w:tr w14:paraId="7F36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E3D7889">
            <w:pPr>
              <w:pStyle w:val="22"/>
              <w:rPr>
                <w:rFonts w:hint="default" w:eastAsia="微软雅黑" w:cs="微软雅黑" w:asciiTheme="minorAscii" w:hAnsiTheme="minorAscii"/>
              </w:rPr>
            </w:pPr>
          </w:p>
        </w:tc>
        <w:tc>
          <w:tcPr>
            <w:tcW w:w="1037" w:type="dxa"/>
            <w:vAlign w:val="top"/>
          </w:tcPr>
          <w:p w14:paraId="0A891CE2">
            <w:pPr>
              <w:pStyle w:val="22"/>
              <w:rPr>
                <w:rFonts w:hint="default" w:eastAsia="微软雅黑" w:cs="微软雅黑" w:asciiTheme="minorAscii" w:hAnsiTheme="minorAscii"/>
              </w:rPr>
            </w:pPr>
          </w:p>
        </w:tc>
        <w:tc>
          <w:tcPr>
            <w:tcW w:w="2328" w:type="dxa"/>
            <w:vAlign w:val="top"/>
          </w:tcPr>
          <w:p w14:paraId="40748FDB">
            <w:pPr>
              <w:pStyle w:val="22"/>
              <w:rPr>
                <w:rFonts w:hint="default" w:eastAsia="微软雅黑" w:cs="微软雅黑" w:asciiTheme="minorAscii" w:hAnsiTheme="minorAscii"/>
              </w:rPr>
            </w:pPr>
          </w:p>
        </w:tc>
        <w:tc>
          <w:tcPr>
            <w:tcW w:w="1037" w:type="dxa"/>
            <w:vAlign w:val="top"/>
          </w:tcPr>
          <w:p w14:paraId="0D584B74">
            <w:pPr>
              <w:pStyle w:val="22"/>
              <w:rPr>
                <w:rFonts w:hint="default" w:eastAsia="微软雅黑" w:cs="微软雅黑" w:asciiTheme="minorAscii" w:hAnsiTheme="minorAscii"/>
              </w:rPr>
            </w:pPr>
          </w:p>
        </w:tc>
        <w:tc>
          <w:tcPr>
            <w:tcW w:w="1898" w:type="dxa"/>
            <w:vAlign w:val="top"/>
          </w:tcPr>
          <w:p w14:paraId="51481AD0">
            <w:pPr>
              <w:pStyle w:val="22"/>
              <w:rPr>
                <w:rFonts w:hint="default" w:eastAsia="微软雅黑" w:cs="微软雅黑" w:asciiTheme="minorAscii" w:hAnsiTheme="minorAscii"/>
              </w:rPr>
            </w:pPr>
          </w:p>
        </w:tc>
        <w:tc>
          <w:tcPr>
            <w:tcW w:w="1483" w:type="dxa"/>
            <w:tcBorders>
              <w:right w:val="single" w:color="000000" w:sz="10" w:space="0"/>
            </w:tcBorders>
            <w:vAlign w:val="top"/>
          </w:tcPr>
          <w:p w14:paraId="6C09AF8A">
            <w:pPr>
              <w:pStyle w:val="22"/>
              <w:rPr>
                <w:rFonts w:hint="default" w:eastAsia="微软雅黑" w:cs="微软雅黑" w:asciiTheme="minorAscii" w:hAnsiTheme="minorAscii"/>
              </w:rPr>
            </w:pPr>
          </w:p>
        </w:tc>
      </w:tr>
      <w:tr w14:paraId="79C2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07E1D8B">
            <w:pPr>
              <w:pStyle w:val="22"/>
              <w:rPr>
                <w:rFonts w:hint="default" w:eastAsia="微软雅黑" w:cs="微软雅黑" w:asciiTheme="minorAscii" w:hAnsiTheme="minorAscii"/>
              </w:rPr>
            </w:pPr>
          </w:p>
        </w:tc>
        <w:tc>
          <w:tcPr>
            <w:tcW w:w="1037" w:type="dxa"/>
            <w:vAlign w:val="top"/>
          </w:tcPr>
          <w:p w14:paraId="389FC830">
            <w:pPr>
              <w:pStyle w:val="22"/>
              <w:rPr>
                <w:rFonts w:hint="default" w:eastAsia="微软雅黑" w:cs="微软雅黑" w:asciiTheme="minorAscii" w:hAnsiTheme="minorAscii"/>
              </w:rPr>
            </w:pPr>
          </w:p>
        </w:tc>
        <w:tc>
          <w:tcPr>
            <w:tcW w:w="2328" w:type="dxa"/>
            <w:vAlign w:val="top"/>
          </w:tcPr>
          <w:p w14:paraId="340119B3">
            <w:pPr>
              <w:pStyle w:val="22"/>
              <w:rPr>
                <w:rFonts w:hint="default" w:eastAsia="微软雅黑" w:cs="微软雅黑" w:asciiTheme="minorAscii" w:hAnsiTheme="minorAscii"/>
              </w:rPr>
            </w:pPr>
          </w:p>
        </w:tc>
        <w:tc>
          <w:tcPr>
            <w:tcW w:w="1037" w:type="dxa"/>
            <w:vAlign w:val="top"/>
          </w:tcPr>
          <w:p w14:paraId="198EF2DB">
            <w:pPr>
              <w:pStyle w:val="22"/>
              <w:rPr>
                <w:rFonts w:hint="default" w:eastAsia="微软雅黑" w:cs="微软雅黑" w:asciiTheme="minorAscii" w:hAnsiTheme="minorAscii"/>
              </w:rPr>
            </w:pPr>
          </w:p>
        </w:tc>
        <w:tc>
          <w:tcPr>
            <w:tcW w:w="1898" w:type="dxa"/>
            <w:vAlign w:val="top"/>
          </w:tcPr>
          <w:p w14:paraId="12F0AF33">
            <w:pPr>
              <w:pStyle w:val="22"/>
              <w:rPr>
                <w:rFonts w:hint="default" w:eastAsia="微软雅黑" w:cs="微软雅黑" w:asciiTheme="minorAscii" w:hAnsiTheme="minorAscii"/>
              </w:rPr>
            </w:pPr>
          </w:p>
        </w:tc>
        <w:tc>
          <w:tcPr>
            <w:tcW w:w="1483" w:type="dxa"/>
            <w:tcBorders>
              <w:right w:val="single" w:color="000000" w:sz="10" w:space="0"/>
            </w:tcBorders>
            <w:vAlign w:val="top"/>
          </w:tcPr>
          <w:p w14:paraId="3CE6B75B">
            <w:pPr>
              <w:pStyle w:val="22"/>
              <w:rPr>
                <w:rFonts w:hint="default" w:eastAsia="微软雅黑" w:cs="微软雅黑" w:asciiTheme="minorAscii" w:hAnsiTheme="minorAscii"/>
              </w:rPr>
            </w:pPr>
          </w:p>
        </w:tc>
      </w:tr>
      <w:tr w14:paraId="1014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5B04C548">
            <w:pPr>
              <w:pStyle w:val="22"/>
              <w:rPr>
                <w:rFonts w:hint="default" w:eastAsia="微软雅黑" w:cs="微软雅黑" w:asciiTheme="minorAscii" w:hAnsiTheme="minorAscii"/>
              </w:rPr>
            </w:pPr>
          </w:p>
        </w:tc>
        <w:tc>
          <w:tcPr>
            <w:tcW w:w="1037" w:type="dxa"/>
            <w:vAlign w:val="top"/>
          </w:tcPr>
          <w:p w14:paraId="6E328A1C">
            <w:pPr>
              <w:pStyle w:val="22"/>
              <w:rPr>
                <w:rFonts w:hint="default" w:eastAsia="微软雅黑" w:cs="微软雅黑" w:asciiTheme="minorAscii" w:hAnsiTheme="minorAscii"/>
              </w:rPr>
            </w:pPr>
          </w:p>
        </w:tc>
        <w:tc>
          <w:tcPr>
            <w:tcW w:w="2328" w:type="dxa"/>
            <w:vAlign w:val="top"/>
          </w:tcPr>
          <w:p w14:paraId="514F49D0">
            <w:pPr>
              <w:pStyle w:val="22"/>
              <w:rPr>
                <w:rFonts w:hint="default" w:eastAsia="微软雅黑" w:cs="微软雅黑" w:asciiTheme="minorAscii" w:hAnsiTheme="minorAscii"/>
              </w:rPr>
            </w:pPr>
          </w:p>
        </w:tc>
        <w:tc>
          <w:tcPr>
            <w:tcW w:w="1037" w:type="dxa"/>
            <w:vAlign w:val="top"/>
          </w:tcPr>
          <w:p w14:paraId="482DB83E">
            <w:pPr>
              <w:pStyle w:val="22"/>
              <w:rPr>
                <w:rFonts w:hint="default" w:eastAsia="微软雅黑" w:cs="微软雅黑" w:asciiTheme="minorAscii" w:hAnsiTheme="minorAscii"/>
              </w:rPr>
            </w:pPr>
          </w:p>
        </w:tc>
        <w:tc>
          <w:tcPr>
            <w:tcW w:w="1898" w:type="dxa"/>
            <w:vAlign w:val="top"/>
          </w:tcPr>
          <w:p w14:paraId="63012A2B">
            <w:pPr>
              <w:pStyle w:val="22"/>
              <w:rPr>
                <w:rFonts w:hint="default" w:eastAsia="微软雅黑" w:cs="微软雅黑" w:asciiTheme="minorAscii" w:hAnsiTheme="minorAscii"/>
              </w:rPr>
            </w:pPr>
          </w:p>
        </w:tc>
        <w:tc>
          <w:tcPr>
            <w:tcW w:w="1483" w:type="dxa"/>
            <w:tcBorders>
              <w:right w:val="single" w:color="000000" w:sz="10" w:space="0"/>
            </w:tcBorders>
            <w:vAlign w:val="top"/>
          </w:tcPr>
          <w:p w14:paraId="184B5D2A">
            <w:pPr>
              <w:pStyle w:val="22"/>
              <w:rPr>
                <w:rFonts w:hint="default" w:eastAsia="微软雅黑" w:cs="微软雅黑" w:asciiTheme="minorAscii" w:hAnsiTheme="minorAscii"/>
              </w:rPr>
            </w:pPr>
          </w:p>
        </w:tc>
      </w:tr>
      <w:tr w14:paraId="758D8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01F976FE">
            <w:pPr>
              <w:pStyle w:val="22"/>
              <w:rPr>
                <w:rFonts w:hint="default" w:eastAsia="微软雅黑" w:cs="微软雅黑" w:asciiTheme="minorAscii" w:hAnsiTheme="minorAscii"/>
              </w:rPr>
            </w:pPr>
          </w:p>
        </w:tc>
        <w:tc>
          <w:tcPr>
            <w:tcW w:w="1037" w:type="dxa"/>
            <w:vAlign w:val="top"/>
          </w:tcPr>
          <w:p w14:paraId="712FAC31">
            <w:pPr>
              <w:pStyle w:val="22"/>
              <w:rPr>
                <w:rFonts w:hint="default" w:eastAsia="微软雅黑" w:cs="微软雅黑" w:asciiTheme="minorAscii" w:hAnsiTheme="minorAscii"/>
              </w:rPr>
            </w:pPr>
          </w:p>
        </w:tc>
        <w:tc>
          <w:tcPr>
            <w:tcW w:w="2328" w:type="dxa"/>
            <w:vAlign w:val="top"/>
          </w:tcPr>
          <w:p w14:paraId="4F6A1639">
            <w:pPr>
              <w:pStyle w:val="22"/>
              <w:rPr>
                <w:rFonts w:hint="default" w:eastAsia="微软雅黑" w:cs="微软雅黑" w:asciiTheme="minorAscii" w:hAnsiTheme="minorAscii"/>
              </w:rPr>
            </w:pPr>
          </w:p>
        </w:tc>
        <w:tc>
          <w:tcPr>
            <w:tcW w:w="1037" w:type="dxa"/>
            <w:vAlign w:val="top"/>
          </w:tcPr>
          <w:p w14:paraId="1B4EC6CB">
            <w:pPr>
              <w:pStyle w:val="22"/>
              <w:rPr>
                <w:rFonts w:hint="default" w:eastAsia="微软雅黑" w:cs="微软雅黑" w:asciiTheme="minorAscii" w:hAnsiTheme="minorAscii"/>
              </w:rPr>
            </w:pPr>
          </w:p>
        </w:tc>
        <w:tc>
          <w:tcPr>
            <w:tcW w:w="1898" w:type="dxa"/>
            <w:vAlign w:val="top"/>
          </w:tcPr>
          <w:p w14:paraId="76D78BCB">
            <w:pPr>
              <w:pStyle w:val="22"/>
              <w:rPr>
                <w:rFonts w:hint="default" w:eastAsia="微软雅黑" w:cs="微软雅黑" w:asciiTheme="minorAscii" w:hAnsiTheme="minorAscii"/>
              </w:rPr>
            </w:pPr>
          </w:p>
        </w:tc>
        <w:tc>
          <w:tcPr>
            <w:tcW w:w="1483" w:type="dxa"/>
            <w:tcBorders>
              <w:right w:val="single" w:color="000000" w:sz="10" w:space="0"/>
            </w:tcBorders>
            <w:vAlign w:val="top"/>
          </w:tcPr>
          <w:p w14:paraId="3F488F24">
            <w:pPr>
              <w:pStyle w:val="22"/>
              <w:rPr>
                <w:rFonts w:hint="default" w:eastAsia="微软雅黑" w:cs="微软雅黑" w:asciiTheme="minorAscii" w:hAnsiTheme="minorAscii"/>
              </w:rPr>
            </w:pPr>
          </w:p>
        </w:tc>
      </w:tr>
      <w:tr w14:paraId="5C6AE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5A898F5">
            <w:pPr>
              <w:pStyle w:val="22"/>
              <w:rPr>
                <w:rFonts w:hint="default" w:eastAsia="微软雅黑" w:cs="微软雅黑" w:asciiTheme="minorAscii" w:hAnsiTheme="minorAscii"/>
              </w:rPr>
            </w:pPr>
          </w:p>
        </w:tc>
        <w:tc>
          <w:tcPr>
            <w:tcW w:w="1037" w:type="dxa"/>
            <w:vAlign w:val="top"/>
          </w:tcPr>
          <w:p w14:paraId="1EBD04A4">
            <w:pPr>
              <w:pStyle w:val="22"/>
              <w:rPr>
                <w:rFonts w:hint="default" w:eastAsia="微软雅黑" w:cs="微软雅黑" w:asciiTheme="minorAscii" w:hAnsiTheme="minorAscii"/>
              </w:rPr>
            </w:pPr>
          </w:p>
        </w:tc>
        <w:tc>
          <w:tcPr>
            <w:tcW w:w="2328" w:type="dxa"/>
            <w:vAlign w:val="top"/>
          </w:tcPr>
          <w:p w14:paraId="63BE5C16">
            <w:pPr>
              <w:pStyle w:val="22"/>
              <w:rPr>
                <w:rFonts w:hint="default" w:eastAsia="微软雅黑" w:cs="微软雅黑" w:asciiTheme="minorAscii" w:hAnsiTheme="minorAscii"/>
              </w:rPr>
            </w:pPr>
          </w:p>
        </w:tc>
        <w:tc>
          <w:tcPr>
            <w:tcW w:w="1037" w:type="dxa"/>
            <w:vAlign w:val="top"/>
          </w:tcPr>
          <w:p w14:paraId="70BC9B6F">
            <w:pPr>
              <w:pStyle w:val="22"/>
              <w:rPr>
                <w:rFonts w:hint="default" w:eastAsia="微软雅黑" w:cs="微软雅黑" w:asciiTheme="minorAscii" w:hAnsiTheme="minorAscii"/>
              </w:rPr>
            </w:pPr>
          </w:p>
        </w:tc>
        <w:tc>
          <w:tcPr>
            <w:tcW w:w="1898" w:type="dxa"/>
            <w:vAlign w:val="top"/>
          </w:tcPr>
          <w:p w14:paraId="6699A914">
            <w:pPr>
              <w:pStyle w:val="22"/>
              <w:rPr>
                <w:rFonts w:hint="default" w:eastAsia="微软雅黑" w:cs="微软雅黑" w:asciiTheme="minorAscii" w:hAnsiTheme="minorAscii"/>
              </w:rPr>
            </w:pPr>
          </w:p>
        </w:tc>
        <w:tc>
          <w:tcPr>
            <w:tcW w:w="1483" w:type="dxa"/>
            <w:tcBorders>
              <w:right w:val="single" w:color="000000" w:sz="10" w:space="0"/>
            </w:tcBorders>
            <w:vAlign w:val="top"/>
          </w:tcPr>
          <w:p w14:paraId="6DB5B110">
            <w:pPr>
              <w:pStyle w:val="22"/>
              <w:rPr>
                <w:rFonts w:hint="default" w:eastAsia="微软雅黑" w:cs="微软雅黑" w:asciiTheme="minorAscii" w:hAnsiTheme="minorAscii"/>
              </w:rPr>
            </w:pPr>
          </w:p>
        </w:tc>
      </w:tr>
      <w:tr w14:paraId="622A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53EE1511">
            <w:pPr>
              <w:pStyle w:val="22"/>
              <w:rPr>
                <w:rFonts w:hint="default" w:eastAsia="微软雅黑" w:cs="微软雅黑" w:asciiTheme="minorAscii" w:hAnsiTheme="minorAscii"/>
              </w:rPr>
            </w:pPr>
          </w:p>
        </w:tc>
        <w:tc>
          <w:tcPr>
            <w:tcW w:w="1037" w:type="dxa"/>
            <w:vAlign w:val="top"/>
          </w:tcPr>
          <w:p w14:paraId="52A5C145">
            <w:pPr>
              <w:pStyle w:val="22"/>
              <w:rPr>
                <w:rFonts w:hint="default" w:eastAsia="微软雅黑" w:cs="微软雅黑" w:asciiTheme="minorAscii" w:hAnsiTheme="minorAscii"/>
              </w:rPr>
            </w:pPr>
          </w:p>
        </w:tc>
        <w:tc>
          <w:tcPr>
            <w:tcW w:w="2328" w:type="dxa"/>
            <w:vAlign w:val="top"/>
          </w:tcPr>
          <w:p w14:paraId="00568923">
            <w:pPr>
              <w:pStyle w:val="22"/>
              <w:rPr>
                <w:rFonts w:hint="default" w:eastAsia="微软雅黑" w:cs="微软雅黑" w:asciiTheme="minorAscii" w:hAnsiTheme="minorAscii"/>
              </w:rPr>
            </w:pPr>
          </w:p>
        </w:tc>
        <w:tc>
          <w:tcPr>
            <w:tcW w:w="1037" w:type="dxa"/>
            <w:vAlign w:val="top"/>
          </w:tcPr>
          <w:p w14:paraId="680DCC43">
            <w:pPr>
              <w:pStyle w:val="22"/>
              <w:rPr>
                <w:rFonts w:hint="default" w:eastAsia="微软雅黑" w:cs="微软雅黑" w:asciiTheme="minorAscii" w:hAnsiTheme="minorAscii"/>
              </w:rPr>
            </w:pPr>
          </w:p>
        </w:tc>
        <w:tc>
          <w:tcPr>
            <w:tcW w:w="1898" w:type="dxa"/>
            <w:vAlign w:val="top"/>
          </w:tcPr>
          <w:p w14:paraId="3DBA0A22">
            <w:pPr>
              <w:pStyle w:val="22"/>
              <w:rPr>
                <w:rFonts w:hint="default" w:eastAsia="微软雅黑" w:cs="微软雅黑" w:asciiTheme="minorAscii" w:hAnsiTheme="minorAscii"/>
              </w:rPr>
            </w:pPr>
          </w:p>
        </w:tc>
        <w:tc>
          <w:tcPr>
            <w:tcW w:w="1483" w:type="dxa"/>
            <w:tcBorders>
              <w:right w:val="single" w:color="000000" w:sz="10" w:space="0"/>
            </w:tcBorders>
            <w:vAlign w:val="top"/>
          </w:tcPr>
          <w:p w14:paraId="2054FB6F">
            <w:pPr>
              <w:pStyle w:val="22"/>
              <w:rPr>
                <w:rFonts w:hint="default" w:eastAsia="微软雅黑" w:cs="微软雅黑" w:asciiTheme="minorAscii" w:hAnsiTheme="minorAscii"/>
              </w:rPr>
            </w:pPr>
          </w:p>
        </w:tc>
      </w:tr>
      <w:tr w14:paraId="22A8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EF3BC20">
            <w:pPr>
              <w:pStyle w:val="22"/>
              <w:rPr>
                <w:rFonts w:hint="default" w:eastAsia="微软雅黑" w:cs="微软雅黑" w:asciiTheme="minorAscii" w:hAnsiTheme="minorAscii"/>
              </w:rPr>
            </w:pPr>
          </w:p>
        </w:tc>
        <w:tc>
          <w:tcPr>
            <w:tcW w:w="1037" w:type="dxa"/>
            <w:vAlign w:val="top"/>
          </w:tcPr>
          <w:p w14:paraId="43723972">
            <w:pPr>
              <w:pStyle w:val="22"/>
              <w:rPr>
                <w:rFonts w:hint="default" w:eastAsia="微软雅黑" w:cs="微软雅黑" w:asciiTheme="minorAscii" w:hAnsiTheme="minorAscii"/>
              </w:rPr>
            </w:pPr>
          </w:p>
        </w:tc>
        <w:tc>
          <w:tcPr>
            <w:tcW w:w="2328" w:type="dxa"/>
            <w:vAlign w:val="top"/>
          </w:tcPr>
          <w:p w14:paraId="753225EB">
            <w:pPr>
              <w:pStyle w:val="22"/>
              <w:rPr>
                <w:rFonts w:hint="default" w:eastAsia="微软雅黑" w:cs="微软雅黑" w:asciiTheme="minorAscii" w:hAnsiTheme="minorAscii"/>
              </w:rPr>
            </w:pPr>
          </w:p>
        </w:tc>
        <w:tc>
          <w:tcPr>
            <w:tcW w:w="1037" w:type="dxa"/>
            <w:vAlign w:val="top"/>
          </w:tcPr>
          <w:p w14:paraId="74C024E7">
            <w:pPr>
              <w:pStyle w:val="22"/>
              <w:rPr>
                <w:rFonts w:hint="default" w:eastAsia="微软雅黑" w:cs="微软雅黑" w:asciiTheme="minorAscii" w:hAnsiTheme="minorAscii"/>
              </w:rPr>
            </w:pPr>
          </w:p>
        </w:tc>
        <w:tc>
          <w:tcPr>
            <w:tcW w:w="1898" w:type="dxa"/>
            <w:vAlign w:val="top"/>
          </w:tcPr>
          <w:p w14:paraId="36E93733">
            <w:pPr>
              <w:pStyle w:val="22"/>
              <w:rPr>
                <w:rFonts w:hint="default" w:eastAsia="微软雅黑" w:cs="微软雅黑" w:asciiTheme="minorAscii" w:hAnsiTheme="minorAscii"/>
              </w:rPr>
            </w:pPr>
          </w:p>
        </w:tc>
        <w:tc>
          <w:tcPr>
            <w:tcW w:w="1483" w:type="dxa"/>
            <w:tcBorders>
              <w:right w:val="single" w:color="000000" w:sz="10" w:space="0"/>
            </w:tcBorders>
            <w:vAlign w:val="top"/>
          </w:tcPr>
          <w:p w14:paraId="102ACCCF">
            <w:pPr>
              <w:pStyle w:val="22"/>
              <w:rPr>
                <w:rFonts w:hint="default" w:eastAsia="微软雅黑" w:cs="微软雅黑" w:asciiTheme="minorAscii" w:hAnsiTheme="minorAscii"/>
              </w:rPr>
            </w:pPr>
          </w:p>
        </w:tc>
      </w:tr>
      <w:tr w14:paraId="1DC61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C2C6EA6">
            <w:pPr>
              <w:pStyle w:val="22"/>
              <w:rPr>
                <w:rFonts w:hint="default" w:eastAsia="微软雅黑" w:cs="微软雅黑" w:asciiTheme="minorAscii" w:hAnsiTheme="minorAscii"/>
              </w:rPr>
            </w:pPr>
          </w:p>
        </w:tc>
        <w:tc>
          <w:tcPr>
            <w:tcW w:w="1037" w:type="dxa"/>
            <w:vAlign w:val="top"/>
          </w:tcPr>
          <w:p w14:paraId="7B2C8787">
            <w:pPr>
              <w:pStyle w:val="22"/>
              <w:rPr>
                <w:rFonts w:hint="default" w:eastAsia="微软雅黑" w:cs="微软雅黑" w:asciiTheme="minorAscii" w:hAnsiTheme="minorAscii"/>
              </w:rPr>
            </w:pPr>
          </w:p>
        </w:tc>
        <w:tc>
          <w:tcPr>
            <w:tcW w:w="2328" w:type="dxa"/>
            <w:vAlign w:val="top"/>
          </w:tcPr>
          <w:p w14:paraId="1D432923">
            <w:pPr>
              <w:pStyle w:val="22"/>
              <w:rPr>
                <w:rFonts w:hint="default" w:eastAsia="微软雅黑" w:cs="微软雅黑" w:asciiTheme="minorAscii" w:hAnsiTheme="minorAscii"/>
              </w:rPr>
            </w:pPr>
          </w:p>
        </w:tc>
        <w:tc>
          <w:tcPr>
            <w:tcW w:w="1037" w:type="dxa"/>
            <w:vAlign w:val="top"/>
          </w:tcPr>
          <w:p w14:paraId="61D8AABC">
            <w:pPr>
              <w:pStyle w:val="22"/>
              <w:rPr>
                <w:rFonts w:hint="default" w:eastAsia="微软雅黑" w:cs="微软雅黑" w:asciiTheme="minorAscii" w:hAnsiTheme="minorAscii"/>
              </w:rPr>
            </w:pPr>
          </w:p>
        </w:tc>
        <w:tc>
          <w:tcPr>
            <w:tcW w:w="1898" w:type="dxa"/>
            <w:vAlign w:val="top"/>
          </w:tcPr>
          <w:p w14:paraId="7CF5FB3A">
            <w:pPr>
              <w:pStyle w:val="22"/>
              <w:rPr>
                <w:rFonts w:hint="default" w:eastAsia="微软雅黑" w:cs="微软雅黑" w:asciiTheme="minorAscii" w:hAnsiTheme="minorAscii"/>
              </w:rPr>
            </w:pPr>
          </w:p>
        </w:tc>
        <w:tc>
          <w:tcPr>
            <w:tcW w:w="1483" w:type="dxa"/>
            <w:tcBorders>
              <w:right w:val="single" w:color="000000" w:sz="10" w:space="0"/>
            </w:tcBorders>
            <w:vAlign w:val="top"/>
          </w:tcPr>
          <w:p w14:paraId="42D597A8">
            <w:pPr>
              <w:pStyle w:val="22"/>
              <w:rPr>
                <w:rFonts w:hint="default" w:eastAsia="微软雅黑" w:cs="微软雅黑" w:asciiTheme="minorAscii" w:hAnsiTheme="minorAscii"/>
              </w:rPr>
            </w:pPr>
          </w:p>
        </w:tc>
      </w:tr>
      <w:tr w14:paraId="33D75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00463F2">
            <w:pPr>
              <w:pStyle w:val="22"/>
              <w:rPr>
                <w:rFonts w:hint="default" w:eastAsia="微软雅黑" w:cs="微软雅黑" w:asciiTheme="minorAscii" w:hAnsiTheme="minorAscii"/>
              </w:rPr>
            </w:pPr>
          </w:p>
        </w:tc>
        <w:tc>
          <w:tcPr>
            <w:tcW w:w="1037" w:type="dxa"/>
            <w:vAlign w:val="top"/>
          </w:tcPr>
          <w:p w14:paraId="16098CED">
            <w:pPr>
              <w:pStyle w:val="22"/>
              <w:rPr>
                <w:rFonts w:hint="default" w:eastAsia="微软雅黑" w:cs="微软雅黑" w:asciiTheme="minorAscii" w:hAnsiTheme="minorAscii"/>
              </w:rPr>
            </w:pPr>
          </w:p>
        </w:tc>
        <w:tc>
          <w:tcPr>
            <w:tcW w:w="2328" w:type="dxa"/>
            <w:vAlign w:val="top"/>
          </w:tcPr>
          <w:p w14:paraId="331D3136">
            <w:pPr>
              <w:pStyle w:val="22"/>
              <w:rPr>
                <w:rFonts w:hint="default" w:eastAsia="微软雅黑" w:cs="微软雅黑" w:asciiTheme="minorAscii" w:hAnsiTheme="minorAscii"/>
              </w:rPr>
            </w:pPr>
          </w:p>
        </w:tc>
        <w:tc>
          <w:tcPr>
            <w:tcW w:w="1037" w:type="dxa"/>
            <w:vAlign w:val="top"/>
          </w:tcPr>
          <w:p w14:paraId="0EEF86C3">
            <w:pPr>
              <w:pStyle w:val="22"/>
              <w:rPr>
                <w:rFonts w:hint="default" w:eastAsia="微软雅黑" w:cs="微软雅黑" w:asciiTheme="minorAscii" w:hAnsiTheme="minorAscii"/>
              </w:rPr>
            </w:pPr>
          </w:p>
        </w:tc>
        <w:tc>
          <w:tcPr>
            <w:tcW w:w="1898" w:type="dxa"/>
            <w:vAlign w:val="top"/>
          </w:tcPr>
          <w:p w14:paraId="79217577">
            <w:pPr>
              <w:pStyle w:val="22"/>
              <w:rPr>
                <w:rFonts w:hint="default" w:eastAsia="微软雅黑" w:cs="微软雅黑" w:asciiTheme="minorAscii" w:hAnsiTheme="minorAscii"/>
              </w:rPr>
            </w:pPr>
          </w:p>
        </w:tc>
        <w:tc>
          <w:tcPr>
            <w:tcW w:w="1483" w:type="dxa"/>
            <w:tcBorders>
              <w:right w:val="single" w:color="000000" w:sz="10" w:space="0"/>
            </w:tcBorders>
            <w:vAlign w:val="top"/>
          </w:tcPr>
          <w:p w14:paraId="77B151EB">
            <w:pPr>
              <w:pStyle w:val="22"/>
              <w:rPr>
                <w:rFonts w:hint="default" w:eastAsia="微软雅黑" w:cs="微软雅黑" w:asciiTheme="minorAscii" w:hAnsiTheme="minorAscii"/>
              </w:rPr>
            </w:pPr>
          </w:p>
        </w:tc>
      </w:tr>
      <w:tr w14:paraId="3B28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4606EE5">
            <w:pPr>
              <w:pStyle w:val="22"/>
              <w:rPr>
                <w:rFonts w:hint="default" w:eastAsia="微软雅黑" w:cs="微软雅黑" w:asciiTheme="minorAscii" w:hAnsiTheme="minorAscii"/>
              </w:rPr>
            </w:pPr>
          </w:p>
        </w:tc>
        <w:tc>
          <w:tcPr>
            <w:tcW w:w="1037" w:type="dxa"/>
            <w:vAlign w:val="top"/>
          </w:tcPr>
          <w:p w14:paraId="203C3F9F">
            <w:pPr>
              <w:pStyle w:val="22"/>
              <w:rPr>
                <w:rFonts w:hint="default" w:eastAsia="微软雅黑" w:cs="微软雅黑" w:asciiTheme="minorAscii" w:hAnsiTheme="minorAscii"/>
              </w:rPr>
            </w:pPr>
          </w:p>
        </w:tc>
        <w:tc>
          <w:tcPr>
            <w:tcW w:w="2328" w:type="dxa"/>
            <w:vAlign w:val="top"/>
          </w:tcPr>
          <w:p w14:paraId="701AA518">
            <w:pPr>
              <w:pStyle w:val="22"/>
              <w:rPr>
                <w:rFonts w:hint="default" w:eastAsia="微软雅黑" w:cs="微软雅黑" w:asciiTheme="minorAscii" w:hAnsiTheme="minorAscii"/>
              </w:rPr>
            </w:pPr>
          </w:p>
        </w:tc>
        <w:tc>
          <w:tcPr>
            <w:tcW w:w="1037" w:type="dxa"/>
            <w:vAlign w:val="top"/>
          </w:tcPr>
          <w:p w14:paraId="2D176B29">
            <w:pPr>
              <w:pStyle w:val="22"/>
              <w:rPr>
                <w:rFonts w:hint="default" w:eastAsia="微软雅黑" w:cs="微软雅黑" w:asciiTheme="minorAscii" w:hAnsiTheme="minorAscii"/>
              </w:rPr>
            </w:pPr>
          </w:p>
        </w:tc>
        <w:tc>
          <w:tcPr>
            <w:tcW w:w="1898" w:type="dxa"/>
            <w:vAlign w:val="top"/>
          </w:tcPr>
          <w:p w14:paraId="572611E0">
            <w:pPr>
              <w:pStyle w:val="22"/>
              <w:rPr>
                <w:rFonts w:hint="default" w:eastAsia="微软雅黑" w:cs="微软雅黑" w:asciiTheme="minorAscii" w:hAnsiTheme="minorAscii"/>
              </w:rPr>
            </w:pPr>
          </w:p>
        </w:tc>
        <w:tc>
          <w:tcPr>
            <w:tcW w:w="1483" w:type="dxa"/>
            <w:tcBorders>
              <w:right w:val="single" w:color="000000" w:sz="10" w:space="0"/>
            </w:tcBorders>
            <w:vAlign w:val="top"/>
          </w:tcPr>
          <w:p w14:paraId="3906CCCB">
            <w:pPr>
              <w:pStyle w:val="22"/>
              <w:rPr>
                <w:rFonts w:hint="default" w:eastAsia="微软雅黑" w:cs="微软雅黑" w:asciiTheme="minorAscii" w:hAnsiTheme="minorAscii"/>
              </w:rPr>
            </w:pPr>
          </w:p>
        </w:tc>
      </w:tr>
      <w:tr w14:paraId="3914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4810813">
            <w:pPr>
              <w:pStyle w:val="22"/>
              <w:rPr>
                <w:rFonts w:hint="default" w:eastAsia="微软雅黑" w:cs="微软雅黑" w:asciiTheme="minorAscii" w:hAnsiTheme="minorAscii"/>
              </w:rPr>
            </w:pPr>
          </w:p>
        </w:tc>
        <w:tc>
          <w:tcPr>
            <w:tcW w:w="1037" w:type="dxa"/>
            <w:vAlign w:val="top"/>
          </w:tcPr>
          <w:p w14:paraId="1DBF2128">
            <w:pPr>
              <w:pStyle w:val="22"/>
              <w:rPr>
                <w:rFonts w:hint="default" w:eastAsia="微软雅黑" w:cs="微软雅黑" w:asciiTheme="minorAscii" w:hAnsiTheme="minorAscii"/>
              </w:rPr>
            </w:pPr>
          </w:p>
        </w:tc>
        <w:tc>
          <w:tcPr>
            <w:tcW w:w="2328" w:type="dxa"/>
            <w:vAlign w:val="top"/>
          </w:tcPr>
          <w:p w14:paraId="6ABA195E">
            <w:pPr>
              <w:pStyle w:val="22"/>
              <w:rPr>
                <w:rFonts w:hint="default" w:eastAsia="微软雅黑" w:cs="微软雅黑" w:asciiTheme="minorAscii" w:hAnsiTheme="minorAscii"/>
              </w:rPr>
            </w:pPr>
          </w:p>
        </w:tc>
        <w:tc>
          <w:tcPr>
            <w:tcW w:w="1037" w:type="dxa"/>
            <w:vAlign w:val="top"/>
          </w:tcPr>
          <w:p w14:paraId="05BE2E4E">
            <w:pPr>
              <w:pStyle w:val="22"/>
              <w:rPr>
                <w:rFonts w:hint="default" w:eastAsia="微软雅黑" w:cs="微软雅黑" w:asciiTheme="minorAscii" w:hAnsiTheme="minorAscii"/>
              </w:rPr>
            </w:pPr>
          </w:p>
        </w:tc>
        <w:tc>
          <w:tcPr>
            <w:tcW w:w="1898" w:type="dxa"/>
            <w:vAlign w:val="top"/>
          </w:tcPr>
          <w:p w14:paraId="23126E3B">
            <w:pPr>
              <w:pStyle w:val="22"/>
              <w:rPr>
                <w:rFonts w:hint="default" w:eastAsia="微软雅黑" w:cs="微软雅黑" w:asciiTheme="minorAscii" w:hAnsiTheme="minorAscii"/>
              </w:rPr>
            </w:pPr>
          </w:p>
        </w:tc>
        <w:tc>
          <w:tcPr>
            <w:tcW w:w="1483" w:type="dxa"/>
            <w:tcBorders>
              <w:right w:val="single" w:color="000000" w:sz="10" w:space="0"/>
            </w:tcBorders>
            <w:vAlign w:val="top"/>
          </w:tcPr>
          <w:p w14:paraId="09FEB112">
            <w:pPr>
              <w:pStyle w:val="22"/>
              <w:rPr>
                <w:rFonts w:hint="default" w:eastAsia="微软雅黑" w:cs="微软雅黑" w:asciiTheme="minorAscii" w:hAnsiTheme="minorAscii"/>
              </w:rPr>
            </w:pPr>
          </w:p>
        </w:tc>
      </w:tr>
      <w:tr w14:paraId="281A5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11" w:type="dxa"/>
            <w:tcBorders>
              <w:left w:val="single" w:color="000000" w:sz="10" w:space="0"/>
            </w:tcBorders>
            <w:vAlign w:val="top"/>
          </w:tcPr>
          <w:p w14:paraId="1B8182DF">
            <w:pPr>
              <w:pStyle w:val="22"/>
              <w:rPr>
                <w:rFonts w:hint="default" w:eastAsia="微软雅黑" w:cs="微软雅黑" w:asciiTheme="minorAscii" w:hAnsiTheme="minorAscii"/>
              </w:rPr>
            </w:pPr>
          </w:p>
        </w:tc>
        <w:tc>
          <w:tcPr>
            <w:tcW w:w="1037" w:type="dxa"/>
            <w:vAlign w:val="top"/>
          </w:tcPr>
          <w:p w14:paraId="4727F63B">
            <w:pPr>
              <w:pStyle w:val="22"/>
              <w:rPr>
                <w:rFonts w:hint="default" w:eastAsia="微软雅黑" w:cs="微软雅黑" w:asciiTheme="minorAscii" w:hAnsiTheme="minorAscii"/>
              </w:rPr>
            </w:pPr>
          </w:p>
        </w:tc>
        <w:tc>
          <w:tcPr>
            <w:tcW w:w="2328" w:type="dxa"/>
            <w:vAlign w:val="top"/>
          </w:tcPr>
          <w:p w14:paraId="085C7561">
            <w:pPr>
              <w:pStyle w:val="22"/>
              <w:rPr>
                <w:rFonts w:hint="default" w:eastAsia="微软雅黑" w:cs="微软雅黑" w:asciiTheme="minorAscii" w:hAnsiTheme="minorAscii"/>
              </w:rPr>
            </w:pPr>
          </w:p>
        </w:tc>
        <w:tc>
          <w:tcPr>
            <w:tcW w:w="1037" w:type="dxa"/>
            <w:vAlign w:val="top"/>
          </w:tcPr>
          <w:p w14:paraId="139D56CA">
            <w:pPr>
              <w:pStyle w:val="22"/>
              <w:rPr>
                <w:rFonts w:hint="default" w:eastAsia="微软雅黑" w:cs="微软雅黑" w:asciiTheme="minorAscii" w:hAnsiTheme="minorAscii"/>
              </w:rPr>
            </w:pPr>
          </w:p>
        </w:tc>
        <w:tc>
          <w:tcPr>
            <w:tcW w:w="1898" w:type="dxa"/>
            <w:vAlign w:val="top"/>
          </w:tcPr>
          <w:p w14:paraId="3A67E59F">
            <w:pPr>
              <w:pStyle w:val="22"/>
              <w:rPr>
                <w:rFonts w:hint="default" w:eastAsia="微软雅黑" w:cs="微软雅黑" w:asciiTheme="minorAscii" w:hAnsiTheme="minorAscii"/>
              </w:rPr>
            </w:pPr>
          </w:p>
        </w:tc>
        <w:tc>
          <w:tcPr>
            <w:tcW w:w="1483" w:type="dxa"/>
            <w:tcBorders>
              <w:right w:val="single" w:color="000000" w:sz="10" w:space="0"/>
            </w:tcBorders>
            <w:vAlign w:val="top"/>
          </w:tcPr>
          <w:p w14:paraId="4551DF43">
            <w:pPr>
              <w:pStyle w:val="22"/>
              <w:rPr>
                <w:rFonts w:hint="default" w:eastAsia="微软雅黑" w:cs="微软雅黑" w:asciiTheme="minorAscii" w:hAnsiTheme="minorAscii"/>
              </w:rPr>
            </w:pPr>
          </w:p>
        </w:tc>
      </w:tr>
      <w:tr w14:paraId="0BC5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911" w:type="dxa"/>
            <w:tcBorders>
              <w:left w:val="single" w:color="000000" w:sz="10" w:space="0"/>
              <w:bottom w:val="single" w:color="000000" w:sz="10" w:space="0"/>
            </w:tcBorders>
            <w:vAlign w:val="top"/>
          </w:tcPr>
          <w:p w14:paraId="3B7C8DE3">
            <w:pPr>
              <w:pStyle w:val="22"/>
              <w:rPr>
                <w:rFonts w:hint="default" w:eastAsia="微软雅黑" w:cs="微软雅黑" w:asciiTheme="minorAscii" w:hAnsiTheme="minorAscii"/>
              </w:rPr>
            </w:pPr>
          </w:p>
        </w:tc>
        <w:tc>
          <w:tcPr>
            <w:tcW w:w="1037" w:type="dxa"/>
            <w:tcBorders>
              <w:bottom w:val="single" w:color="000000" w:sz="10" w:space="0"/>
            </w:tcBorders>
            <w:vAlign w:val="top"/>
          </w:tcPr>
          <w:p w14:paraId="5DF57B59">
            <w:pPr>
              <w:pStyle w:val="22"/>
              <w:rPr>
                <w:rFonts w:hint="default" w:eastAsia="微软雅黑" w:cs="微软雅黑" w:asciiTheme="minorAscii" w:hAnsiTheme="minorAscii"/>
              </w:rPr>
            </w:pPr>
          </w:p>
        </w:tc>
        <w:tc>
          <w:tcPr>
            <w:tcW w:w="2328" w:type="dxa"/>
            <w:tcBorders>
              <w:bottom w:val="single" w:color="000000" w:sz="10" w:space="0"/>
            </w:tcBorders>
            <w:vAlign w:val="top"/>
          </w:tcPr>
          <w:p w14:paraId="7E124A2D">
            <w:pPr>
              <w:pStyle w:val="22"/>
              <w:rPr>
                <w:rFonts w:hint="default" w:eastAsia="微软雅黑" w:cs="微软雅黑" w:asciiTheme="minorAscii" w:hAnsiTheme="minorAscii"/>
              </w:rPr>
            </w:pPr>
          </w:p>
        </w:tc>
        <w:tc>
          <w:tcPr>
            <w:tcW w:w="1037" w:type="dxa"/>
            <w:tcBorders>
              <w:bottom w:val="single" w:color="000000" w:sz="10" w:space="0"/>
            </w:tcBorders>
            <w:vAlign w:val="top"/>
          </w:tcPr>
          <w:p w14:paraId="347F0F2A">
            <w:pPr>
              <w:pStyle w:val="22"/>
              <w:rPr>
                <w:rFonts w:hint="default" w:eastAsia="微软雅黑" w:cs="微软雅黑" w:asciiTheme="minorAscii" w:hAnsiTheme="minorAscii"/>
              </w:rPr>
            </w:pPr>
          </w:p>
        </w:tc>
        <w:tc>
          <w:tcPr>
            <w:tcW w:w="1898" w:type="dxa"/>
            <w:tcBorders>
              <w:bottom w:val="single" w:color="000000" w:sz="10" w:space="0"/>
            </w:tcBorders>
            <w:vAlign w:val="top"/>
          </w:tcPr>
          <w:p w14:paraId="5DE51C34">
            <w:pPr>
              <w:pStyle w:val="22"/>
              <w:rPr>
                <w:rFonts w:hint="default" w:eastAsia="微软雅黑" w:cs="微软雅黑" w:asciiTheme="minorAscii" w:hAnsiTheme="minorAscii"/>
              </w:rPr>
            </w:pPr>
          </w:p>
        </w:tc>
        <w:tc>
          <w:tcPr>
            <w:tcW w:w="1483" w:type="dxa"/>
            <w:tcBorders>
              <w:bottom w:val="single" w:color="000000" w:sz="10" w:space="0"/>
              <w:right w:val="single" w:color="000000" w:sz="10" w:space="0"/>
            </w:tcBorders>
            <w:vAlign w:val="top"/>
          </w:tcPr>
          <w:p w14:paraId="7CFF9E41">
            <w:pPr>
              <w:pStyle w:val="22"/>
              <w:rPr>
                <w:rFonts w:hint="default" w:eastAsia="微软雅黑" w:cs="微软雅黑" w:asciiTheme="minorAscii" w:hAnsiTheme="minorAscii"/>
              </w:rPr>
            </w:pPr>
          </w:p>
        </w:tc>
      </w:tr>
    </w:tbl>
    <w:p w14:paraId="7E1ABB7D">
      <w:pPr>
        <w:pStyle w:val="3"/>
        <w:rPr>
          <w:rFonts w:hint="default" w:eastAsia="微软雅黑" w:cs="微软雅黑" w:asciiTheme="minorAscii" w:hAnsiTheme="minorAscii"/>
        </w:rPr>
      </w:pPr>
    </w:p>
    <w:p w14:paraId="2602972C">
      <w:pPr>
        <w:rPr>
          <w:rFonts w:hint="default" w:eastAsia="微软雅黑" w:cs="微软雅黑" w:asciiTheme="minorAscii" w:hAnsiTheme="minorAscii"/>
        </w:rPr>
        <w:sectPr>
          <w:footerReference r:id="rId88" w:type="default"/>
          <w:pgSz w:w="11907" w:h="16840"/>
          <w:pgMar w:top="1123" w:right="1085" w:bottom="1290" w:left="1101" w:header="0" w:footer="1056" w:gutter="0"/>
          <w:cols w:space="720" w:num="1"/>
        </w:sectPr>
      </w:pPr>
    </w:p>
    <w:p w14:paraId="0E5C527B">
      <w:pPr>
        <w:spacing w:before="61" w:line="227" w:lineRule="auto"/>
        <w:ind w:left="1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附件 6：</w:t>
      </w:r>
    </w:p>
    <w:p w14:paraId="49FC416C">
      <w:pPr>
        <w:spacing w:before="117" w:line="172" w:lineRule="auto"/>
        <w:ind w:left="299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承包人用于本工程施工的机械设备表</w:t>
      </w:r>
    </w:p>
    <w:tbl>
      <w:tblPr>
        <w:tblStyle w:val="21"/>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521C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4" w:type="dxa"/>
            <w:tcBorders>
              <w:top w:val="single" w:color="000000" w:sz="10" w:space="0"/>
              <w:left w:val="single" w:color="000000" w:sz="10" w:space="0"/>
            </w:tcBorders>
            <w:vAlign w:val="top"/>
          </w:tcPr>
          <w:p w14:paraId="28AD67CD">
            <w:pPr>
              <w:pStyle w:val="22"/>
              <w:spacing w:line="264" w:lineRule="auto"/>
              <w:rPr>
                <w:rFonts w:hint="default" w:eastAsia="微软雅黑" w:cs="微软雅黑" w:asciiTheme="minorAscii" w:hAnsiTheme="minorAscii"/>
              </w:rPr>
            </w:pPr>
          </w:p>
          <w:p w14:paraId="07C6E5B1">
            <w:pPr>
              <w:spacing w:before="103" w:line="184" w:lineRule="auto"/>
              <w:ind w:left="35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序号</w:t>
            </w:r>
          </w:p>
        </w:tc>
        <w:tc>
          <w:tcPr>
            <w:tcW w:w="1414" w:type="dxa"/>
            <w:tcBorders>
              <w:top w:val="single" w:color="000000" w:sz="10" w:space="0"/>
            </w:tcBorders>
            <w:vAlign w:val="top"/>
          </w:tcPr>
          <w:p w14:paraId="5FB1D042">
            <w:pPr>
              <w:spacing w:before="149" w:line="213" w:lineRule="auto"/>
              <w:ind w:left="478" w:right="87" w:hanging="35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机械或设备</w:t>
            </w:r>
            <w:r>
              <w:rPr>
                <w:rFonts w:hint="default" w:eastAsia="微软雅黑" w:cs="微软雅黑" w:asciiTheme="minorAscii" w:hAnsiTheme="minorAscii"/>
                <w:spacing w:val="-2"/>
                <w:sz w:val="24"/>
                <w:szCs w:val="24"/>
              </w:rPr>
              <w:t>名称</w:t>
            </w:r>
          </w:p>
        </w:tc>
        <w:tc>
          <w:tcPr>
            <w:tcW w:w="848" w:type="dxa"/>
            <w:tcBorders>
              <w:top w:val="single" w:color="000000" w:sz="10" w:space="0"/>
            </w:tcBorders>
            <w:vAlign w:val="top"/>
          </w:tcPr>
          <w:p w14:paraId="03DCB440">
            <w:pPr>
              <w:spacing w:before="152" w:line="183" w:lineRule="auto"/>
              <w:ind w:left="19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规格</w:t>
            </w:r>
          </w:p>
          <w:p w14:paraId="5848B0E1">
            <w:pPr>
              <w:spacing w:before="130" w:line="165" w:lineRule="auto"/>
              <w:ind w:left="20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型号</w:t>
            </w:r>
          </w:p>
        </w:tc>
        <w:tc>
          <w:tcPr>
            <w:tcW w:w="1055" w:type="dxa"/>
            <w:tcBorders>
              <w:top w:val="single" w:color="000000" w:sz="10" w:space="0"/>
            </w:tcBorders>
            <w:vAlign w:val="top"/>
          </w:tcPr>
          <w:p w14:paraId="5693B9C8">
            <w:pPr>
              <w:pStyle w:val="22"/>
              <w:spacing w:line="268" w:lineRule="auto"/>
              <w:rPr>
                <w:rFonts w:hint="default" w:eastAsia="微软雅黑" w:cs="微软雅黑" w:asciiTheme="minorAscii" w:hAnsiTheme="minorAscii"/>
              </w:rPr>
            </w:pPr>
          </w:p>
          <w:p w14:paraId="27BAC80D">
            <w:pPr>
              <w:spacing w:before="102" w:line="182" w:lineRule="auto"/>
              <w:ind w:left="30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数量</w:t>
            </w:r>
          </w:p>
        </w:tc>
        <w:tc>
          <w:tcPr>
            <w:tcW w:w="878" w:type="dxa"/>
            <w:tcBorders>
              <w:top w:val="single" w:color="000000" w:sz="10" w:space="0"/>
            </w:tcBorders>
            <w:vAlign w:val="top"/>
          </w:tcPr>
          <w:p w14:paraId="6696DA97">
            <w:pPr>
              <w:pStyle w:val="22"/>
              <w:spacing w:line="266" w:lineRule="auto"/>
              <w:rPr>
                <w:rFonts w:hint="default" w:eastAsia="微软雅黑" w:cs="微软雅黑" w:asciiTheme="minorAscii" w:hAnsiTheme="minorAscii"/>
              </w:rPr>
            </w:pPr>
          </w:p>
          <w:p w14:paraId="2CE26C60">
            <w:pPr>
              <w:spacing w:before="103" w:line="183" w:lineRule="auto"/>
              <w:ind w:left="22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产地</w:t>
            </w:r>
          </w:p>
        </w:tc>
        <w:tc>
          <w:tcPr>
            <w:tcW w:w="1017" w:type="dxa"/>
            <w:tcBorders>
              <w:top w:val="single" w:color="000000" w:sz="10" w:space="0"/>
            </w:tcBorders>
            <w:vAlign w:val="top"/>
          </w:tcPr>
          <w:p w14:paraId="6DB15B0C">
            <w:pPr>
              <w:spacing w:before="152" w:line="212" w:lineRule="auto"/>
              <w:ind w:left="409" w:right="120" w:hanging="23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制造年</w:t>
            </w:r>
            <w:r>
              <w:rPr>
                <w:rFonts w:hint="default" w:eastAsia="微软雅黑" w:cs="微软雅黑" w:asciiTheme="minorAscii" w:hAnsiTheme="minorAscii"/>
                <w:sz w:val="24"/>
                <w:szCs w:val="24"/>
              </w:rPr>
              <w:t>份</w:t>
            </w:r>
          </w:p>
        </w:tc>
        <w:tc>
          <w:tcPr>
            <w:tcW w:w="1476" w:type="dxa"/>
            <w:tcBorders>
              <w:top w:val="single" w:color="000000" w:sz="10" w:space="0"/>
            </w:tcBorders>
            <w:vAlign w:val="top"/>
          </w:tcPr>
          <w:p w14:paraId="1C80D9A1">
            <w:pPr>
              <w:spacing w:before="152" w:line="183" w:lineRule="auto"/>
              <w:ind w:left="2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额定功率</w:t>
            </w:r>
          </w:p>
          <w:p w14:paraId="7DD0CF2E">
            <w:pPr>
              <w:spacing w:before="80" w:line="194" w:lineRule="auto"/>
              <w:ind w:left="511"/>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(kW)</w:t>
            </w:r>
          </w:p>
        </w:tc>
        <w:tc>
          <w:tcPr>
            <w:tcW w:w="1017" w:type="dxa"/>
            <w:tcBorders>
              <w:top w:val="single" w:color="000000" w:sz="10" w:space="0"/>
            </w:tcBorders>
            <w:vAlign w:val="top"/>
          </w:tcPr>
          <w:p w14:paraId="27E3F0AA">
            <w:pPr>
              <w:spacing w:before="152" w:line="212" w:lineRule="auto"/>
              <w:ind w:left="418" w:right="112" w:hanging="24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生产能</w:t>
            </w:r>
            <w:r>
              <w:rPr>
                <w:rFonts w:hint="default" w:eastAsia="微软雅黑" w:cs="微软雅黑" w:asciiTheme="minorAscii" w:hAnsiTheme="minorAscii"/>
                <w:sz w:val="24"/>
                <w:szCs w:val="24"/>
              </w:rPr>
              <w:t>力</w:t>
            </w:r>
          </w:p>
        </w:tc>
        <w:tc>
          <w:tcPr>
            <w:tcW w:w="933" w:type="dxa"/>
            <w:tcBorders>
              <w:top w:val="single" w:color="000000" w:sz="10" w:space="0"/>
              <w:right w:val="single" w:color="000000" w:sz="10" w:space="0"/>
            </w:tcBorders>
            <w:vAlign w:val="top"/>
          </w:tcPr>
          <w:p w14:paraId="30D68AD6">
            <w:pPr>
              <w:pStyle w:val="22"/>
              <w:spacing w:line="264" w:lineRule="auto"/>
              <w:rPr>
                <w:rFonts w:hint="default" w:eastAsia="微软雅黑" w:cs="微软雅黑" w:asciiTheme="minorAscii" w:hAnsiTheme="minorAscii"/>
              </w:rPr>
            </w:pPr>
          </w:p>
          <w:p w14:paraId="6931C715">
            <w:pPr>
              <w:spacing w:before="103" w:line="184" w:lineRule="auto"/>
              <w:ind w:left="24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备注</w:t>
            </w:r>
          </w:p>
        </w:tc>
      </w:tr>
      <w:tr w14:paraId="30611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5DFEEC20">
            <w:pPr>
              <w:pStyle w:val="22"/>
              <w:rPr>
                <w:rFonts w:hint="default" w:eastAsia="微软雅黑" w:cs="微软雅黑" w:asciiTheme="minorAscii" w:hAnsiTheme="minorAscii"/>
              </w:rPr>
            </w:pPr>
          </w:p>
        </w:tc>
        <w:tc>
          <w:tcPr>
            <w:tcW w:w="1414" w:type="dxa"/>
            <w:vAlign w:val="top"/>
          </w:tcPr>
          <w:p w14:paraId="4226C9A4">
            <w:pPr>
              <w:pStyle w:val="22"/>
              <w:rPr>
                <w:rFonts w:hint="default" w:eastAsia="微软雅黑" w:cs="微软雅黑" w:asciiTheme="minorAscii" w:hAnsiTheme="minorAscii"/>
              </w:rPr>
            </w:pPr>
          </w:p>
        </w:tc>
        <w:tc>
          <w:tcPr>
            <w:tcW w:w="848" w:type="dxa"/>
            <w:vAlign w:val="top"/>
          </w:tcPr>
          <w:p w14:paraId="4FDFDF02">
            <w:pPr>
              <w:pStyle w:val="22"/>
              <w:rPr>
                <w:rFonts w:hint="default" w:eastAsia="微软雅黑" w:cs="微软雅黑" w:asciiTheme="minorAscii" w:hAnsiTheme="minorAscii"/>
              </w:rPr>
            </w:pPr>
          </w:p>
        </w:tc>
        <w:tc>
          <w:tcPr>
            <w:tcW w:w="1055" w:type="dxa"/>
            <w:vAlign w:val="top"/>
          </w:tcPr>
          <w:p w14:paraId="57F9AFA1">
            <w:pPr>
              <w:pStyle w:val="22"/>
              <w:rPr>
                <w:rFonts w:hint="default" w:eastAsia="微软雅黑" w:cs="微软雅黑" w:asciiTheme="minorAscii" w:hAnsiTheme="minorAscii"/>
              </w:rPr>
            </w:pPr>
          </w:p>
        </w:tc>
        <w:tc>
          <w:tcPr>
            <w:tcW w:w="878" w:type="dxa"/>
            <w:vAlign w:val="top"/>
          </w:tcPr>
          <w:p w14:paraId="7433942A">
            <w:pPr>
              <w:pStyle w:val="22"/>
              <w:rPr>
                <w:rFonts w:hint="default" w:eastAsia="微软雅黑" w:cs="微软雅黑" w:asciiTheme="minorAscii" w:hAnsiTheme="minorAscii"/>
              </w:rPr>
            </w:pPr>
          </w:p>
        </w:tc>
        <w:tc>
          <w:tcPr>
            <w:tcW w:w="1017" w:type="dxa"/>
            <w:vAlign w:val="top"/>
          </w:tcPr>
          <w:p w14:paraId="76DBC099">
            <w:pPr>
              <w:pStyle w:val="22"/>
              <w:rPr>
                <w:rFonts w:hint="default" w:eastAsia="微软雅黑" w:cs="微软雅黑" w:asciiTheme="minorAscii" w:hAnsiTheme="minorAscii"/>
              </w:rPr>
            </w:pPr>
          </w:p>
        </w:tc>
        <w:tc>
          <w:tcPr>
            <w:tcW w:w="1476" w:type="dxa"/>
            <w:vAlign w:val="top"/>
          </w:tcPr>
          <w:p w14:paraId="4C854A02">
            <w:pPr>
              <w:pStyle w:val="22"/>
              <w:rPr>
                <w:rFonts w:hint="default" w:eastAsia="微软雅黑" w:cs="微软雅黑" w:asciiTheme="minorAscii" w:hAnsiTheme="minorAscii"/>
              </w:rPr>
            </w:pPr>
          </w:p>
        </w:tc>
        <w:tc>
          <w:tcPr>
            <w:tcW w:w="1017" w:type="dxa"/>
            <w:vAlign w:val="top"/>
          </w:tcPr>
          <w:p w14:paraId="1C69B71E">
            <w:pPr>
              <w:pStyle w:val="22"/>
              <w:rPr>
                <w:rFonts w:hint="default" w:eastAsia="微软雅黑" w:cs="微软雅黑" w:asciiTheme="minorAscii" w:hAnsiTheme="minorAscii"/>
              </w:rPr>
            </w:pPr>
          </w:p>
        </w:tc>
        <w:tc>
          <w:tcPr>
            <w:tcW w:w="933" w:type="dxa"/>
            <w:tcBorders>
              <w:right w:val="single" w:color="000000" w:sz="10" w:space="0"/>
            </w:tcBorders>
            <w:vAlign w:val="top"/>
          </w:tcPr>
          <w:p w14:paraId="1BEFA5D0">
            <w:pPr>
              <w:pStyle w:val="22"/>
              <w:rPr>
                <w:rFonts w:hint="default" w:eastAsia="微软雅黑" w:cs="微软雅黑" w:asciiTheme="minorAscii" w:hAnsiTheme="minorAscii"/>
              </w:rPr>
            </w:pPr>
          </w:p>
        </w:tc>
      </w:tr>
      <w:tr w14:paraId="72AA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9EE097A">
            <w:pPr>
              <w:pStyle w:val="22"/>
              <w:rPr>
                <w:rFonts w:hint="default" w:eastAsia="微软雅黑" w:cs="微软雅黑" w:asciiTheme="minorAscii" w:hAnsiTheme="minorAscii"/>
              </w:rPr>
            </w:pPr>
          </w:p>
        </w:tc>
        <w:tc>
          <w:tcPr>
            <w:tcW w:w="1414" w:type="dxa"/>
            <w:vAlign w:val="top"/>
          </w:tcPr>
          <w:p w14:paraId="5A5AAFB6">
            <w:pPr>
              <w:pStyle w:val="22"/>
              <w:rPr>
                <w:rFonts w:hint="default" w:eastAsia="微软雅黑" w:cs="微软雅黑" w:asciiTheme="minorAscii" w:hAnsiTheme="minorAscii"/>
              </w:rPr>
            </w:pPr>
          </w:p>
        </w:tc>
        <w:tc>
          <w:tcPr>
            <w:tcW w:w="848" w:type="dxa"/>
            <w:vAlign w:val="top"/>
          </w:tcPr>
          <w:p w14:paraId="68099D55">
            <w:pPr>
              <w:pStyle w:val="22"/>
              <w:rPr>
                <w:rFonts w:hint="default" w:eastAsia="微软雅黑" w:cs="微软雅黑" w:asciiTheme="minorAscii" w:hAnsiTheme="minorAscii"/>
              </w:rPr>
            </w:pPr>
          </w:p>
        </w:tc>
        <w:tc>
          <w:tcPr>
            <w:tcW w:w="1055" w:type="dxa"/>
            <w:vAlign w:val="top"/>
          </w:tcPr>
          <w:p w14:paraId="4ECA8BFB">
            <w:pPr>
              <w:pStyle w:val="22"/>
              <w:rPr>
                <w:rFonts w:hint="default" w:eastAsia="微软雅黑" w:cs="微软雅黑" w:asciiTheme="minorAscii" w:hAnsiTheme="minorAscii"/>
              </w:rPr>
            </w:pPr>
          </w:p>
        </w:tc>
        <w:tc>
          <w:tcPr>
            <w:tcW w:w="878" w:type="dxa"/>
            <w:vAlign w:val="top"/>
          </w:tcPr>
          <w:p w14:paraId="16A4A33B">
            <w:pPr>
              <w:pStyle w:val="22"/>
              <w:rPr>
                <w:rFonts w:hint="default" w:eastAsia="微软雅黑" w:cs="微软雅黑" w:asciiTheme="minorAscii" w:hAnsiTheme="minorAscii"/>
              </w:rPr>
            </w:pPr>
          </w:p>
        </w:tc>
        <w:tc>
          <w:tcPr>
            <w:tcW w:w="1017" w:type="dxa"/>
            <w:vAlign w:val="top"/>
          </w:tcPr>
          <w:p w14:paraId="2B94A02F">
            <w:pPr>
              <w:pStyle w:val="22"/>
              <w:rPr>
                <w:rFonts w:hint="default" w:eastAsia="微软雅黑" w:cs="微软雅黑" w:asciiTheme="minorAscii" w:hAnsiTheme="minorAscii"/>
              </w:rPr>
            </w:pPr>
          </w:p>
        </w:tc>
        <w:tc>
          <w:tcPr>
            <w:tcW w:w="1476" w:type="dxa"/>
            <w:vAlign w:val="top"/>
          </w:tcPr>
          <w:p w14:paraId="29D1B6BB">
            <w:pPr>
              <w:pStyle w:val="22"/>
              <w:rPr>
                <w:rFonts w:hint="default" w:eastAsia="微软雅黑" w:cs="微软雅黑" w:asciiTheme="minorAscii" w:hAnsiTheme="minorAscii"/>
              </w:rPr>
            </w:pPr>
          </w:p>
        </w:tc>
        <w:tc>
          <w:tcPr>
            <w:tcW w:w="1017" w:type="dxa"/>
            <w:vAlign w:val="top"/>
          </w:tcPr>
          <w:p w14:paraId="3195DE37">
            <w:pPr>
              <w:pStyle w:val="22"/>
              <w:rPr>
                <w:rFonts w:hint="default" w:eastAsia="微软雅黑" w:cs="微软雅黑" w:asciiTheme="minorAscii" w:hAnsiTheme="minorAscii"/>
              </w:rPr>
            </w:pPr>
          </w:p>
        </w:tc>
        <w:tc>
          <w:tcPr>
            <w:tcW w:w="933" w:type="dxa"/>
            <w:tcBorders>
              <w:right w:val="single" w:color="000000" w:sz="10" w:space="0"/>
            </w:tcBorders>
            <w:vAlign w:val="top"/>
          </w:tcPr>
          <w:p w14:paraId="48770FD0">
            <w:pPr>
              <w:pStyle w:val="22"/>
              <w:rPr>
                <w:rFonts w:hint="default" w:eastAsia="微软雅黑" w:cs="微软雅黑" w:asciiTheme="minorAscii" w:hAnsiTheme="minorAscii"/>
              </w:rPr>
            </w:pPr>
          </w:p>
        </w:tc>
      </w:tr>
      <w:tr w14:paraId="163F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8BC89CD">
            <w:pPr>
              <w:pStyle w:val="22"/>
              <w:rPr>
                <w:rFonts w:hint="default" w:eastAsia="微软雅黑" w:cs="微软雅黑" w:asciiTheme="minorAscii" w:hAnsiTheme="minorAscii"/>
              </w:rPr>
            </w:pPr>
          </w:p>
        </w:tc>
        <w:tc>
          <w:tcPr>
            <w:tcW w:w="1414" w:type="dxa"/>
            <w:vAlign w:val="top"/>
          </w:tcPr>
          <w:p w14:paraId="0F60551A">
            <w:pPr>
              <w:pStyle w:val="22"/>
              <w:rPr>
                <w:rFonts w:hint="default" w:eastAsia="微软雅黑" w:cs="微软雅黑" w:asciiTheme="minorAscii" w:hAnsiTheme="minorAscii"/>
              </w:rPr>
            </w:pPr>
          </w:p>
        </w:tc>
        <w:tc>
          <w:tcPr>
            <w:tcW w:w="848" w:type="dxa"/>
            <w:vAlign w:val="top"/>
          </w:tcPr>
          <w:p w14:paraId="2CECB72E">
            <w:pPr>
              <w:pStyle w:val="22"/>
              <w:rPr>
                <w:rFonts w:hint="default" w:eastAsia="微软雅黑" w:cs="微软雅黑" w:asciiTheme="minorAscii" w:hAnsiTheme="minorAscii"/>
              </w:rPr>
            </w:pPr>
          </w:p>
        </w:tc>
        <w:tc>
          <w:tcPr>
            <w:tcW w:w="1055" w:type="dxa"/>
            <w:vAlign w:val="top"/>
          </w:tcPr>
          <w:p w14:paraId="65F16A9A">
            <w:pPr>
              <w:pStyle w:val="22"/>
              <w:rPr>
                <w:rFonts w:hint="default" w:eastAsia="微软雅黑" w:cs="微软雅黑" w:asciiTheme="minorAscii" w:hAnsiTheme="minorAscii"/>
              </w:rPr>
            </w:pPr>
          </w:p>
        </w:tc>
        <w:tc>
          <w:tcPr>
            <w:tcW w:w="878" w:type="dxa"/>
            <w:vAlign w:val="top"/>
          </w:tcPr>
          <w:p w14:paraId="61007512">
            <w:pPr>
              <w:pStyle w:val="22"/>
              <w:rPr>
                <w:rFonts w:hint="default" w:eastAsia="微软雅黑" w:cs="微软雅黑" w:asciiTheme="minorAscii" w:hAnsiTheme="minorAscii"/>
              </w:rPr>
            </w:pPr>
          </w:p>
        </w:tc>
        <w:tc>
          <w:tcPr>
            <w:tcW w:w="1017" w:type="dxa"/>
            <w:vAlign w:val="top"/>
          </w:tcPr>
          <w:p w14:paraId="69BC24B4">
            <w:pPr>
              <w:pStyle w:val="22"/>
              <w:rPr>
                <w:rFonts w:hint="default" w:eastAsia="微软雅黑" w:cs="微软雅黑" w:asciiTheme="minorAscii" w:hAnsiTheme="minorAscii"/>
              </w:rPr>
            </w:pPr>
          </w:p>
        </w:tc>
        <w:tc>
          <w:tcPr>
            <w:tcW w:w="1476" w:type="dxa"/>
            <w:vAlign w:val="top"/>
          </w:tcPr>
          <w:p w14:paraId="49F3A3B1">
            <w:pPr>
              <w:pStyle w:val="22"/>
              <w:rPr>
                <w:rFonts w:hint="default" w:eastAsia="微软雅黑" w:cs="微软雅黑" w:asciiTheme="minorAscii" w:hAnsiTheme="minorAscii"/>
              </w:rPr>
            </w:pPr>
          </w:p>
        </w:tc>
        <w:tc>
          <w:tcPr>
            <w:tcW w:w="1017" w:type="dxa"/>
            <w:vAlign w:val="top"/>
          </w:tcPr>
          <w:p w14:paraId="288F73BB">
            <w:pPr>
              <w:pStyle w:val="22"/>
              <w:rPr>
                <w:rFonts w:hint="default" w:eastAsia="微软雅黑" w:cs="微软雅黑" w:asciiTheme="minorAscii" w:hAnsiTheme="minorAscii"/>
              </w:rPr>
            </w:pPr>
          </w:p>
        </w:tc>
        <w:tc>
          <w:tcPr>
            <w:tcW w:w="933" w:type="dxa"/>
            <w:tcBorders>
              <w:right w:val="single" w:color="000000" w:sz="10" w:space="0"/>
            </w:tcBorders>
            <w:vAlign w:val="top"/>
          </w:tcPr>
          <w:p w14:paraId="1333AE11">
            <w:pPr>
              <w:pStyle w:val="22"/>
              <w:rPr>
                <w:rFonts w:hint="default" w:eastAsia="微软雅黑" w:cs="微软雅黑" w:asciiTheme="minorAscii" w:hAnsiTheme="minorAscii"/>
              </w:rPr>
            </w:pPr>
          </w:p>
        </w:tc>
      </w:tr>
      <w:tr w14:paraId="6F2A9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CA1D365">
            <w:pPr>
              <w:pStyle w:val="22"/>
              <w:rPr>
                <w:rFonts w:hint="default" w:eastAsia="微软雅黑" w:cs="微软雅黑" w:asciiTheme="minorAscii" w:hAnsiTheme="minorAscii"/>
              </w:rPr>
            </w:pPr>
          </w:p>
        </w:tc>
        <w:tc>
          <w:tcPr>
            <w:tcW w:w="1414" w:type="dxa"/>
            <w:vAlign w:val="top"/>
          </w:tcPr>
          <w:p w14:paraId="384551B6">
            <w:pPr>
              <w:pStyle w:val="22"/>
              <w:rPr>
                <w:rFonts w:hint="default" w:eastAsia="微软雅黑" w:cs="微软雅黑" w:asciiTheme="minorAscii" w:hAnsiTheme="minorAscii"/>
              </w:rPr>
            </w:pPr>
          </w:p>
        </w:tc>
        <w:tc>
          <w:tcPr>
            <w:tcW w:w="848" w:type="dxa"/>
            <w:vAlign w:val="top"/>
          </w:tcPr>
          <w:p w14:paraId="6FA96CEC">
            <w:pPr>
              <w:pStyle w:val="22"/>
              <w:rPr>
                <w:rFonts w:hint="default" w:eastAsia="微软雅黑" w:cs="微软雅黑" w:asciiTheme="minorAscii" w:hAnsiTheme="minorAscii"/>
              </w:rPr>
            </w:pPr>
          </w:p>
        </w:tc>
        <w:tc>
          <w:tcPr>
            <w:tcW w:w="1055" w:type="dxa"/>
            <w:vAlign w:val="top"/>
          </w:tcPr>
          <w:p w14:paraId="01429AA7">
            <w:pPr>
              <w:pStyle w:val="22"/>
              <w:rPr>
                <w:rFonts w:hint="default" w:eastAsia="微软雅黑" w:cs="微软雅黑" w:asciiTheme="minorAscii" w:hAnsiTheme="minorAscii"/>
              </w:rPr>
            </w:pPr>
          </w:p>
        </w:tc>
        <w:tc>
          <w:tcPr>
            <w:tcW w:w="878" w:type="dxa"/>
            <w:vAlign w:val="top"/>
          </w:tcPr>
          <w:p w14:paraId="14702148">
            <w:pPr>
              <w:pStyle w:val="22"/>
              <w:rPr>
                <w:rFonts w:hint="default" w:eastAsia="微软雅黑" w:cs="微软雅黑" w:asciiTheme="minorAscii" w:hAnsiTheme="minorAscii"/>
              </w:rPr>
            </w:pPr>
          </w:p>
        </w:tc>
        <w:tc>
          <w:tcPr>
            <w:tcW w:w="1017" w:type="dxa"/>
            <w:vAlign w:val="top"/>
          </w:tcPr>
          <w:p w14:paraId="7CFC6784">
            <w:pPr>
              <w:pStyle w:val="22"/>
              <w:rPr>
                <w:rFonts w:hint="default" w:eastAsia="微软雅黑" w:cs="微软雅黑" w:asciiTheme="minorAscii" w:hAnsiTheme="minorAscii"/>
              </w:rPr>
            </w:pPr>
          </w:p>
        </w:tc>
        <w:tc>
          <w:tcPr>
            <w:tcW w:w="1476" w:type="dxa"/>
            <w:vAlign w:val="top"/>
          </w:tcPr>
          <w:p w14:paraId="68559B12">
            <w:pPr>
              <w:pStyle w:val="22"/>
              <w:rPr>
                <w:rFonts w:hint="default" w:eastAsia="微软雅黑" w:cs="微软雅黑" w:asciiTheme="minorAscii" w:hAnsiTheme="minorAscii"/>
              </w:rPr>
            </w:pPr>
          </w:p>
        </w:tc>
        <w:tc>
          <w:tcPr>
            <w:tcW w:w="1017" w:type="dxa"/>
            <w:vAlign w:val="top"/>
          </w:tcPr>
          <w:p w14:paraId="359F74D7">
            <w:pPr>
              <w:pStyle w:val="22"/>
              <w:rPr>
                <w:rFonts w:hint="default" w:eastAsia="微软雅黑" w:cs="微软雅黑" w:asciiTheme="minorAscii" w:hAnsiTheme="minorAscii"/>
              </w:rPr>
            </w:pPr>
          </w:p>
        </w:tc>
        <w:tc>
          <w:tcPr>
            <w:tcW w:w="933" w:type="dxa"/>
            <w:tcBorders>
              <w:right w:val="single" w:color="000000" w:sz="10" w:space="0"/>
            </w:tcBorders>
            <w:vAlign w:val="top"/>
          </w:tcPr>
          <w:p w14:paraId="0D684486">
            <w:pPr>
              <w:pStyle w:val="22"/>
              <w:rPr>
                <w:rFonts w:hint="default" w:eastAsia="微软雅黑" w:cs="微软雅黑" w:asciiTheme="minorAscii" w:hAnsiTheme="minorAscii"/>
              </w:rPr>
            </w:pPr>
          </w:p>
        </w:tc>
      </w:tr>
      <w:tr w14:paraId="5194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8DB23C1">
            <w:pPr>
              <w:pStyle w:val="22"/>
              <w:rPr>
                <w:rFonts w:hint="default" w:eastAsia="微软雅黑" w:cs="微软雅黑" w:asciiTheme="minorAscii" w:hAnsiTheme="minorAscii"/>
              </w:rPr>
            </w:pPr>
          </w:p>
        </w:tc>
        <w:tc>
          <w:tcPr>
            <w:tcW w:w="1414" w:type="dxa"/>
            <w:vAlign w:val="top"/>
          </w:tcPr>
          <w:p w14:paraId="493A5A6F">
            <w:pPr>
              <w:pStyle w:val="22"/>
              <w:rPr>
                <w:rFonts w:hint="default" w:eastAsia="微软雅黑" w:cs="微软雅黑" w:asciiTheme="minorAscii" w:hAnsiTheme="minorAscii"/>
              </w:rPr>
            </w:pPr>
          </w:p>
        </w:tc>
        <w:tc>
          <w:tcPr>
            <w:tcW w:w="848" w:type="dxa"/>
            <w:vAlign w:val="top"/>
          </w:tcPr>
          <w:p w14:paraId="3C359434">
            <w:pPr>
              <w:pStyle w:val="22"/>
              <w:rPr>
                <w:rFonts w:hint="default" w:eastAsia="微软雅黑" w:cs="微软雅黑" w:asciiTheme="minorAscii" w:hAnsiTheme="minorAscii"/>
              </w:rPr>
            </w:pPr>
          </w:p>
        </w:tc>
        <w:tc>
          <w:tcPr>
            <w:tcW w:w="1055" w:type="dxa"/>
            <w:vAlign w:val="top"/>
          </w:tcPr>
          <w:p w14:paraId="65E64378">
            <w:pPr>
              <w:pStyle w:val="22"/>
              <w:rPr>
                <w:rFonts w:hint="default" w:eastAsia="微软雅黑" w:cs="微软雅黑" w:asciiTheme="minorAscii" w:hAnsiTheme="minorAscii"/>
              </w:rPr>
            </w:pPr>
          </w:p>
        </w:tc>
        <w:tc>
          <w:tcPr>
            <w:tcW w:w="878" w:type="dxa"/>
            <w:vAlign w:val="top"/>
          </w:tcPr>
          <w:p w14:paraId="6A04D52E">
            <w:pPr>
              <w:pStyle w:val="22"/>
              <w:rPr>
                <w:rFonts w:hint="default" w:eastAsia="微软雅黑" w:cs="微软雅黑" w:asciiTheme="minorAscii" w:hAnsiTheme="minorAscii"/>
              </w:rPr>
            </w:pPr>
          </w:p>
        </w:tc>
        <w:tc>
          <w:tcPr>
            <w:tcW w:w="1017" w:type="dxa"/>
            <w:vAlign w:val="top"/>
          </w:tcPr>
          <w:p w14:paraId="71E36386">
            <w:pPr>
              <w:pStyle w:val="22"/>
              <w:rPr>
                <w:rFonts w:hint="default" w:eastAsia="微软雅黑" w:cs="微软雅黑" w:asciiTheme="minorAscii" w:hAnsiTheme="minorAscii"/>
              </w:rPr>
            </w:pPr>
          </w:p>
        </w:tc>
        <w:tc>
          <w:tcPr>
            <w:tcW w:w="1476" w:type="dxa"/>
            <w:vAlign w:val="top"/>
          </w:tcPr>
          <w:p w14:paraId="3E7AFFA9">
            <w:pPr>
              <w:pStyle w:val="22"/>
              <w:rPr>
                <w:rFonts w:hint="default" w:eastAsia="微软雅黑" w:cs="微软雅黑" w:asciiTheme="minorAscii" w:hAnsiTheme="minorAscii"/>
              </w:rPr>
            </w:pPr>
          </w:p>
        </w:tc>
        <w:tc>
          <w:tcPr>
            <w:tcW w:w="1017" w:type="dxa"/>
            <w:vAlign w:val="top"/>
          </w:tcPr>
          <w:p w14:paraId="306514C7">
            <w:pPr>
              <w:pStyle w:val="22"/>
              <w:rPr>
                <w:rFonts w:hint="default" w:eastAsia="微软雅黑" w:cs="微软雅黑" w:asciiTheme="minorAscii" w:hAnsiTheme="minorAscii"/>
              </w:rPr>
            </w:pPr>
          </w:p>
        </w:tc>
        <w:tc>
          <w:tcPr>
            <w:tcW w:w="933" w:type="dxa"/>
            <w:tcBorders>
              <w:right w:val="single" w:color="000000" w:sz="10" w:space="0"/>
            </w:tcBorders>
            <w:vAlign w:val="top"/>
          </w:tcPr>
          <w:p w14:paraId="2E93320F">
            <w:pPr>
              <w:pStyle w:val="22"/>
              <w:rPr>
                <w:rFonts w:hint="default" w:eastAsia="微软雅黑" w:cs="微软雅黑" w:asciiTheme="minorAscii" w:hAnsiTheme="minorAscii"/>
              </w:rPr>
            </w:pPr>
          </w:p>
        </w:tc>
      </w:tr>
      <w:tr w14:paraId="651C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4FCB7935">
            <w:pPr>
              <w:pStyle w:val="22"/>
              <w:rPr>
                <w:rFonts w:hint="default" w:eastAsia="微软雅黑" w:cs="微软雅黑" w:asciiTheme="minorAscii" w:hAnsiTheme="minorAscii"/>
              </w:rPr>
            </w:pPr>
          </w:p>
        </w:tc>
        <w:tc>
          <w:tcPr>
            <w:tcW w:w="1414" w:type="dxa"/>
            <w:vAlign w:val="top"/>
          </w:tcPr>
          <w:p w14:paraId="479B3930">
            <w:pPr>
              <w:pStyle w:val="22"/>
              <w:rPr>
                <w:rFonts w:hint="default" w:eastAsia="微软雅黑" w:cs="微软雅黑" w:asciiTheme="minorAscii" w:hAnsiTheme="minorAscii"/>
              </w:rPr>
            </w:pPr>
          </w:p>
        </w:tc>
        <w:tc>
          <w:tcPr>
            <w:tcW w:w="848" w:type="dxa"/>
            <w:vAlign w:val="top"/>
          </w:tcPr>
          <w:p w14:paraId="5D3B9D3B">
            <w:pPr>
              <w:pStyle w:val="22"/>
              <w:rPr>
                <w:rFonts w:hint="default" w:eastAsia="微软雅黑" w:cs="微软雅黑" w:asciiTheme="minorAscii" w:hAnsiTheme="minorAscii"/>
              </w:rPr>
            </w:pPr>
          </w:p>
        </w:tc>
        <w:tc>
          <w:tcPr>
            <w:tcW w:w="1055" w:type="dxa"/>
            <w:vAlign w:val="top"/>
          </w:tcPr>
          <w:p w14:paraId="2A4BEA5B">
            <w:pPr>
              <w:pStyle w:val="22"/>
              <w:rPr>
                <w:rFonts w:hint="default" w:eastAsia="微软雅黑" w:cs="微软雅黑" w:asciiTheme="minorAscii" w:hAnsiTheme="minorAscii"/>
              </w:rPr>
            </w:pPr>
          </w:p>
        </w:tc>
        <w:tc>
          <w:tcPr>
            <w:tcW w:w="878" w:type="dxa"/>
            <w:vAlign w:val="top"/>
          </w:tcPr>
          <w:p w14:paraId="6C6EA1C7">
            <w:pPr>
              <w:pStyle w:val="22"/>
              <w:rPr>
                <w:rFonts w:hint="default" w:eastAsia="微软雅黑" w:cs="微软雅黑" w:asciiTheme="minorAscii" w:hAnsiTheme="minorAscii"/>
              </w:rPr>
            </w:pPr>
          </w:p>
        </w:tc>
        <w:tc>
          <w:tcPr>
            <w:tcW w:w="1017" w:type="dxa"/>
            <w:vAlign w:val="top"/>
          </w:tcPr>
          <w:p w14:paraId="6C68B4B9">
            <w:pPr>
              <w:pStyle w:val="22"/>
              <w:rPr>
                <w:rFonts w:hint="default" w:eastAsia="微软雅黑" w:cs="微软雅黑" w:asciiTheme="minorAscii" w:hAnsiTheme="minorAscii"/>
              </w:rPr>
            </w:pPr>
          </w:p>
        </w:tc>
        <w:tc>
          <w:tcPr>
            <w:tcW w:w="1476" w:type="dxa"/>
            <w:vAlign w:val="top"/>
          </w:tcPr>
          <w:p w14:paraId="024BB544">
            <w:pPr>
              <w:pStyle w:val="22"/>
              <w:rPr>
                <w:rFonts w:hint="default" w:eastAsia="微软雅黑" w:cs="微软雅黑" w:asciiTheme="minorAscii" w:hAnsiTheme="minorAscii"/>
              </w:rPr>
            </w:pPr>
          </w:p>
        </w:tc>
        <w:tc>
          <w:tcPr>
            <w:tcW w:w="1017" w:type="dxa"/>
            <w:vAlign w:val="top"/>
          </w:tcPr>
          <w:p w14:paraId="342FAE4E">
            <w:pPr>
              <w:pStyle w:val="22"/>
              <w:rPr>
                <w:rFonts w:hint="default" w:eastAsia="微软雅黑" w:cs="微软雅黑" w:asciiTheme="minorAscii" w:hAnsiTheme="minorAscii"/>
              </w:rPr>
            </w:pPr>
          </w:p>
        </w:tc>
        <w:tc>
          <w:tcPr>
            <w:tcW w:w="933" w:type="dxa"/>
            <w:tcBorders>
              <w:right w:val="single" w:color="000000" w:sz="10" w:space="0"/>
            </w:tcBorders>
            <w:vAlign w:val="top"/>
          </w:tcPr>
          <w:p w14:paraId="2E2E1366">
            <w:pPr>
              <w:pStyle w:val="22"/>
              <w:rPr>
                <w:rFonts w:hint="default" w:eastAsia="微软雅黑" w:cs="微软雅黑" w:asciiTheme="minorAscii" w:hAnsiTheme="minorAscii"/>
              </w:rPr>
            </w:pPr>
          </w:p>
        </w:tc>
      </w:tr>
      <w:tr w14:paraId="5581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B5BB7E6">
            <w:pPr>
              <w:pStyle w:val="22"/>
              <w:rPr>
                <w:rFonts w:hint="default" w:eastAsia="微软雅黑" w:cs="微软雅黑" w:asciiTheme="minorAscii" w:hAnsiTheme="minorAscii"/>
              </w:rPr>
            </w:pPr>
          </w:p>
        </w:tc>
        <w:tc>
          <w:tcPr>
            <w:tcW w:w="1414" w:type="dxa"/>
            <w:vAlign w:val="top"/>
          </w:tcPr>
          <w:p w14:paraId="086FB93D">
            <w:pPr>
              <w:pStyle w:val="22"/>
              <w:rPr>
                <w:rFonts w:hint="default" w:eastAsia="微软雅黑" w:cs="微软雅黑" w:asciiTheme="minorAscii" w:hAnsiTheme="minorAscii"/>
              </w:rPr>
            </w:pPr>
          </w:p>
        </w:tc>
        <w:tc>
          <w:tcPr>
            <w:tcW w:w="848" w:type="dxa"/>
            <w:vAlign w:val="top"/>
          </w:tcPr>
          <w:p w14:paraId="1D3D3223">
            <w:pPr>
              <w:pStyle w:val="22"/>
              <w:rPr>
                <w:rFonts w:hint="default" w:eastAsia="微软雅黑" w:cs="微软雅黑" w:asciiTheme="minorAscii" w:hAnsiTheme="minorAscii"/>
              </w:rPr>
            </w:pPr>
          </w:p>
        </w:tc>
        <w:tc>
          <w:tcPr>
            <w:tcW w:w="1055" w:type="dxa"/>
            <w:vAlign w:val="top"/>
          </w:tcPr>
          <w:p w14:paraId="7F235A1D">
            <w:pPr>
              <w:pStyle w:val="22"/>
              <w:rPr>
                <w:rFonts w:hint="default" w:eastAsia="微软雅黑" w:cs="微软雅黑" w:asciiTheme="minorAscii" w:hAnsiTheme="minorAscii"/>
              </w:rPr>
            </w:pPr>
          </w:p>
        </w:tc>
        <w:tc>
          <w:tcPr>
            <w:tcW w:w="878" w:type="dxa"/>
            <w:vAlign w:val="top"/>
          </w:tcPr>
          <w:p w14:paraId="6B7EF32E">
            <w:pPr>
              <w:pStyle w:val="22"/>
              <w:rPr>
                <w:rFonts w:hint="default" w:eastAsia="微软雅黑" w:cs="微软雅黑" w:asciiTheme="minorAscii" w:hAnsiTheme="minorAscii"/>
              </w:rPr>
            </w:pPr>
          </w:p>
        </w:tc>
        <w:tc>
          <w:tcPr>
            <w:tcW w:w="1017" w:type="dxa"/>
            <w:vAlign w:val="top"/>
          </w:tcPr>
          <w:p w14:paraId="6B22E44C">
            <w:pPr>
              <w:pStyle w:val="22"/>
              <w:rPr>
                <w:rFonts w:hint="default" w:eastAsia="微软雅黑" w:cs="微软雅黑" w:asciiTheme="minorAscii" w:hAnsiTheme="minorAscii"/>
              </w:rPr>
            </w:pPr>
          </w:p>
        </w:tc>
        <w:tc>
          <w:tcPr>
            <w:tcW w:w="1476" w:type="dxa"/>
            <w:vAlign w:val="top"/>
          </w:tcPr>
          <w:p w14:paraId="79711BAE">
            <w:pPr>
              <w:pStyle w:val="22"/>
              <w:rPr>
                <w:rFonts w:hint="default" w:eastAsia="微软雅黑" w:cs="微软雅黑" w:asciiTheme="minorAscii" w:hAnsiTheme="minorAscii"/>
              </w:rPr>
            </w:pPr>
          </w:p>
        </w:tc>
        <w:tc>
          <w:tcPr>
            <w:tcW w:w="1017" w:type="dxa"/>
            <w:vAlign w:val="top"/>
          </w:tcPr>
          <w:p w14:paraId="50349E42">
            <w:pPr>
              <w:pStyle w:val="22"/>
              <w:rPr>
                <w:rFonts w:hint="default" w:eastAsia="微软雅黑" w:cs="微软雅黑" w:asciiTheme="minorAscii" w:hAnsiTheme="minorAscii"/>
              </w:rPr>
            </w:pPr>
          </w:p>
        </w:tc>
        <w:tc>
          <w:tcPr>
            <w:tcW w:w="933" w:type="dxa"/>
            <w:tcBorders>
              <w:right w:val="single" w:color="000000" w:sz="10" w:space="0"/>
            </w:tcBorders>
            <w:vAlign w:val="top"/>
          </w:tcPr>
          <w:p w14:paraId="0C63BCB7">
            <w:pPr>
              <w:pStyle w:val="22"/>
              <w:rPr>
                <w:rFonts w:hint="default" w:eastAsia="微软雅黑" w:cs="微软雅黑" w:asciiTheme="minorAscii" w:hAnsiTheme="minorAscii"/>
              </w:rPr>
            </w:pPr>
          </w:p>
        </w:tc>
      </w:tr>
      <w:tr w14:paraId="6058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7663429">
            <w:pPr>
              <w:pStyle w:val="22"/>
              <w:rPr>
                <w:rFonts w:hint="default" w:eastAsia="微软雅黑" w:cs="微软雅黑" w:asciiTheme="minorAscii" w:hAnsiTheme="minorAscii"/>
              </w:rPr>
            </w:pPr>
          </w:p>
        </w:tc>
        <w:tc>
          <w:tcPr>
            <w:tcW w:w="1414" w:type="dxa"/>
            <w:vAlign w:val="top"/>
          </w:tcPr>
          <w:p w14:paraId="638572B2">
            <w:pPr>
              <w:pStyle w:val="22"/>
              <w:rPr>
                <w:rFonts w:hint="default" w:eastAsia="微软雅黑" w:cs="微软雅黑" w:asciiTheme="minorAscii" w:hAnsiTheme="minorAscii"/>
              </w:rPr>
            </w:pPr>
          </w:p>
        </w:tc>
        <w:tc>
          <w:tcPr>
            <w:tcW w:w="848" w:type="dxa"/>
            <w:vAlign w:val="top"/>
          </w:tcPr>
          <w:p w14:paraId="37B37E0E">
            <w:pPr>
              <w:pStyle w:val="22"/>
              <w:rPr>
                <w:rFonts w:hint="default" w:eastAsia="微软雅黑" w:cs="微软雅黑" w:asciiTheme="minorAscii" w:hAnsiTheme="minorAscii"/>
              </w:rPr>
            </w:pPr>
          </w:p>
        </w:tc>
        <w:tc>
          <w:tcPr>
            <w:tcW w:w="1055" w:type="dxa"/>
            <w:vAlign w:val="top"/>
          </w:tcPr>
          <w:p w14:paraId="67BDEA05">
            <w:pPr>
              <w:pStyle w:val="22"/>
              <w:rPr>
                <w:rFonts w:hint="default" w:eastAsia="微软雅黑" w:cs="微软雅黑" w:asciiTheme="minorAscii" w:hAnsiTheme="minorAscii"/>
              </w:rPr>
            </w:pPr>
          </w:p>
        </w:tc>
        <w:tc>
          <w:tcPr>
            <w:tcW w:w="878" w:type="dxa"/>
            <w:vAlign w:val="top"/>
          </w:tcPr>
          <w:p w14:paraId="0351A6DF">
            <w:pPr>
              <w:pStyle w:val="22"/>
              <w:rPr>
                <w:rFonts w:hint="default" w:eastAsia="微软雅黑" w:cs="微软雅黑" w:asciiTheme="minorAscii" w:hAnsiTheme="minorAscii"/>
              </w:rPr>
            </w:pPr>
          </w:p>
        </w:tc>
        <w:tc>
          <w:tcPr>
            <w:tcW w:w="1017" w:type="dxa"/>
            <w:vAlign w:val="top"/>
          </w:tcPr>
          <w:p w14:paraId="73721B13">
            <w:pPr>
              <w:pStyle w:val="22"/>
              <w:rPr>
                <w:rFonts w:hint="default" w:eastAsia="微软雅黑" w:cs="微软雅黑" w:asciiTheme="minorAscii" w:hAnsiTheme="minorAscii"/>
              </w:rPr>
            </w:pPr>
          </w:p>
        </w:tc>
        <w:tc>
          <w:tcPr>
            <w:tcW w:w="1476" w:type="dxa"/>
            <w:vAlign w:val="top"/>
          </w:tcPr>
          <w:p w14:paraId="636A099F">
            <w:pPr>
              <w:pStyle w:val="22"/>
              <w:rPr>
                <w:rFonts w:hint="default" w:eastAsia="微软雅黑" w:cs="微软雅黑" w:asciiTheme="minorAscii" w:hAnsiTheme="minorAscii"/>
              </w:rPr>
            </w:pPr>
          </w:p>
        </w:tc>
        <w:tc>
          <w:tcPr>
            <w:tcW w:w="1017" w:type="dxa"/>
            <w:vAlign w:val="top"/>
          </w:tcPr>
          <w:p w14:paraId="72A79C83">
            <w:pPr>
              <w:pStyle w:val="22"/>
              <w:rPr>
                <w:rFonts w:hint="default" w:eastAsia="微软雅黑" w:cs="微软雅黑" w:asciiTheme="minorAscii" w:hAnsiTheme="minorAscii"/>
              </w:rPr>
            </w:pPr>
          </w:p>
        </w:tc>
        <w:tc>
          <w:tcPr>
            <w:tcW w:w="933" w:type="dxa"/>
            <w:tcBorders>
              <w:right w:val="single" w:color="000000" w:sz="10" w:space="0"/>
            </w:tcBorders>
            <w:vAlign w:val="top"/>
          </w:tcPr>
          <w:p w14:paraId="149F779B">
            <w:pPr>
              <w:pStyle w:val="22"/>
              <w:rPr>
                <w:rFonts w:hint="default" w:eastAsia="微软雅黑" w:cs="微软雅黑" w:asciiTheme="minorAscii" w:hAnsiTheme="minorAscii"/>
              </w:rPr>
            </w:pPr>
          </w:p>
        </w:tc>
      </w:tr>
      <w:tr w14:paraId="4DF12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99B6FC5">
            <w:pPr>
              <w:pStyle w:val="22"/>
              <w:rPr>
                <w:rFonts w:hint="default" w:eastAsia="微软雅黑" w:cs="微软雅黑" w:asciiTheme="minorAscii" w:hAnsiTheme="minorAscii"/>
              </w:rPr>
            </w:pPr>
          </w:p>
        </w:tc>
        <w:tc>
          <w:tcPr>
            <w:tcW w:w="1414" w:type="dxa"/>
            <w:vAlign w:val="top"/>
          </w:tcPr>
          <w:p w14:paraId="1A73C4B7">
            <w:pPr>
              <w:pStyle w:val="22"/>
              <w:rPr>
                <w:rFonts w:hint="default" w:eastAsia="微软雅黑" w:cs="微软雅黑" w:asciiTheme="minorAscii" w:hAnsiTheme="minorAscii"/>
              </w:rPr>
            </w:pPr>
          </w:p>
        </w:tc>
        <w:tc>
          <w:tcPr>
            <w:tcW w:w="848" w:type="dxa"/>
            <w:vAlign w:val="top"/>
          </w:tcPr>
          <w:p w14:paraId="0D88C59F">
            <w:pPr>
              <w:pStyle w:val="22"/>
              <w:rPr>
                <w:rFonts w:hint="default" w:eastAsia="微软雅黑" w:cs="微软雅黑" w:asciiTheme="minorAscii" w:hAnsiTheme="minorAscii"/>
              </w:rPr>
            </w:pPr>
          </w:p>
        </w:tc>
        <w:tc>
          <w:tcPr>
            <w:tcW w:w="1055" w:type="dxa"/>
            <w:vAlign w:val="top"/>
          </w:tcPr>
          <w:p w14:paraId="305A1F15">
            <w:pPr>
              <w:pStyle w:val="22"/>
              <w:rPr>
                <w:rFonts w:hint="default" w:eastAsia="微软雅黑" w:cs="微软雅黑" w:asciiTheme="minorAscii" w:hAnsiTheme="minorAscii"/>
              </w:rPr>
            </w:pPr>
          </w:p>
        </w:tc>
        <w:tc>
          <w:tcPr>
            <w:tcW w:w="878" w:type="dxa"/>
            <w:vAlign w:val="top"/>
          </w:tcPr>
          <w:p w14:paraId="55785482">
            <w:pPr>
              <w:pStyle w:val="22"/>
              <w:rPr>
                <w:rFonts w:hint="default" w:eastAsia="微软雅黑" w:cs="微软雅黑" w:asciiTheme="minorAscii" w:hAnsiTheme="minorAscii"/>
              </w:rPr>
            </w:pPr>
          </w:p>
        </w:tc>
        <w:tc>
          <w:tcPr>
            <w:tcW w:w="1017" w:type="dxa"/>
            <w:vAlign w:val="top"/>
          </w:tcPr>
          <w:p w14:paraId="2CB6D6E8">
            <w:pPr>
              <w:pStyle w:val="22"/>
              <w:rPr>
                <w:rFonts w:hint="default" w:eastAsia="微软雅黑" w:cs="微软雅黑" w:asciiTheme="minorAscii" w:hAnsiTheme="minorAscii"/>
              </w:rPr>
            </w:pPr>
          </w:p>
        </w:tc>
        <w:tc>
          <w:tcPr>
            <w:tcW w:w="1476" w:type="dxa"/>
            <w:vAlign w:val="top"/>
          </w:tcPr>
          <w:p w14:paraId="5D3B200C">
            <w:pPr>
              <w:pStyle w:val="22"/>
              <w:rPr>
                <w:rFonts w:hint="default" w:eastAsia="微软雅黑" w:cs="微软雅黑" w:asciiTheme="minorAscii" w:hAnsiTheme="minorAscii"/>
              </w:rPr>
            </w:pPr>
          </w:p>
        </w:tc>
        <w:tc>
          <w:tcPr>
            <w:tcW w:w="1017" w:type="dxa"/>
            <w:vAlign w:val="top"/>
          </w:tcPr>
          <w:p w14:paraId="1B037CB5">
            <w:pPr>
              <w:pStyle w:val="22"/>
              <w:rPr>
                <w:rFonts w:hint="default" w:eastAsia="微软雅黑" w:cs="微软雅黑" w:asciiTheme="minorAscii" w:hAnsiTheme="minorAscii"/>
              </w:rPr>
            </w:pPr>
          </w:p>
        </w:tc>
        <w:tc>
          <w:tcPr>
            <w:tcW w:w="933" w:type="dxa"/>
            <w:tcBorders>
              <w:right w:val="single" w:color="000000" w:sz="10" w:space="0"/>
            </w:tcBorders>
            <w:vAlign w:val="top"/>
          </w:tcPr>
          <w:p w14:paraId="5511464C">
            <w:pPr>
              <w:pStyle w:val="22"/>
              <w:rPr>
                <w:rFonts w:hint="default" w:eastAsia="微软雅黑" w:cs="微软雅黑" w:asciiTheme="minorAscii" w:hAnsiTheme="minorAscii"/>
              </w:rPr>
            </w:pPr>
          </w:p>
        </w:tc>
      </w:tr>
      <w:tr w14:paraId="7F08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FA79D69">
            <w:pPr>
              <w:pStyle w:val="22"/>
              <w:rPr>
                <w:rFonts w:hint="default" w:eastAsia="微软雅黑" w:cs="微软雅黑" w:asciiTheme="minorAscii" w:hAnsiTheme="minorAscii"/>
              </w:rPr>
            </w:pPr>
          </w:p>
        </w:tc>
        <w:tc>
          <w:tcPr>
            <w:tcW w:w="1414" w:type="dxa"/>
            <w:vAlign w:val="top"/>
          </w:tcPr>
          <w:p w14:paraId="26BC8C81">
            <w:pPr>
              <w:pStyle w:val="22"/>
              <w:rPr>
                <w:rFonts w:hint="default" w:eastAsia="微软雅黑" w:cs="微软雅黑" w:asciiTheme="minorAscii" w:hAnsiTheme="minorAscii"/>
              </w:rPr>
            </w:pPr>
          </w:p>
        </w:tc>
        <w:tc>
          <w:tcPr>
            <w:tcW w:w="848" w:type="dxa"/>
            <w:vAlign w:val="top"/>
          </w:tcPr>
          <w:p w14:paraId="062224B1">
            <w:pPr>
              <w:pStyle w:val="22"/>
              <w:rPr>
                <w:rFonts w:hint="default" w:eastAsia="微软雅黑" w:cs="微软雅黑" w:asciiTheme="minorAscii" w:hAnsiTheme="minorAscii"/>
              </w:rPr>
            </w:pPr>
          </w:p>
        </w:tc>
        <w:tc>
          <w:tcPr>
            <w:tcW w:w="1055" w:type="dxa"/>
            <w:vAlign w:val="top"/>
          </w:tcPr>
          <w:p w14:paraId="6C407F1E">
            <w:pPr>
              <w:pStyle w:val="22"/>
              <w:rPr>
                <w:rFonts w:hint="default" w:eastAsia="微软雅黑" w:cs="微软雅黑" w:asciiTheme="minorAscii" w:hAnsiTheme="minorAscii"/>
              </w:rPr>
            </w:pPr>
          </w:p>
        </w:tc>
        <w:tc>
          <w:tcPr>
            <w:tcW w:w="878" w:type="dxa"/>
            <w:vAlign w:val="top"/>
          </w:tcPr>
          <w:p w14:paraId="7F813744">
            <w:pPr>
              <w:pStyle w:val="22"/>
              <w:rPr>
                <w:rFonts w:hint="default" w:eastAsia="微软雅黑" w:cs="微软雅黑" w:asciiTheme="minorAscii" w:hAnsiTheme="minorAscii"/>
              </w:rPr>
            </w:pPr>
          </w:p>
        </w:tc>
        <w:tc>
          <w:tcPr>
            <w:tcW w:w="1017" w:type="dxa"/>
            <w:vAlign w:val="top"/>
          </w:tcPr>
          <w:p w14:paraId="0400CFBE">
            <w:pPr>
              <w:pStyle w:val="22"/>
              <w:rPr>
                <w:rFonts w:hint="default" w:eastAsia="微软雅黑" w:cs="微软雅黑" w:asciiTheme="minorAscii" w:hAnsiTheme="minorAscii"/>
              </w:rPr>
            </w:pPr>
          </w:p>
        </w:tc>
        <w:tc>
          <w:tcPr>
            <w:tcW w:w="1476" w:type="dxa"/>
            <w:vAlign w:val="top"/>
          </w:tcPr>
          <w:p w14:paraId="172F0A6C">
            <w:pPr>
              <w:pStyle w:val="22"/>
              <w:rPr>
                <w:rFonts w:hint="default" w:eastAsia="微软雅黑" w:cs="微软雅黑" w:asciiTheme="minorAscii" w:hAnsiTheme="minorAscii"/>
              </w:rPr>
            </w:pPr>
          </w:p>
        </w:tc>
        <w:tc>
          <w:tcPr>
            <w:tcW w:w="1017" w:type="dxa"/>
            <w:vAlign w:val="top"/>
          </w:tcPr>
          <w:p w14:paraId="40DC3FE9">
            <w:pPr>
              <w:pStyle w:val="22"/>
              <w:rPr>
                <w:rFonts w:hint="default" w:eastAsia="微软雅黑" w:cs="微软雅黑" w:asciiTheme="minorAscii" w:hAnsiTheme="minorAscii"/>
              </w:rPr>
            </w:pPr>
          </w:p>
        </w:tc>
        <w:tc>
          <w:tcPr>
            <w:tcW w:w="933" w:type="dxa"/>
            <w:tcBorders>
              <w:right w:val="single" w:color="000000" w:sz="10" w:space="0"/>
            </w:tcBorders>
            <w:vAlign w:val="top"/>
          </w:tcPr>
          <w:p w14:paraId="1EA034C2">
            <w:pPr>
              <w:pStyle w:val="22"/>
              <w:rPr>
                <w:rFonts w:hint="default" w:eastAsia="微软雅黑" w:cs="微软雅黑" w:asciiTheme="minorAscii" w:hAnsiTheme="minorAscii"/>
              </w:rPr>
            </w:pPr>
          </w:p>
        </w:tc>
      </w:tr>
      <w:tr w14:paraId="1C7D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837AA6B">
            <w:pPr>
              <w:pStyle w:val="22"/>
              <w:rPr>
                <w:rFonts w:hint="default" w:eastAsia="微软雅黑" w:cs="微软雅黑" w:asciiTheme="minorAscii" w:hAnsiTheme="minorAscii"/>
              </w:rPr>
            </w:pPr>
          </w:p>
        </w:tc>
        <w:tc>
          <w:tcPr>
            <w:tcW w:w="1414" w:type="dxa"/>
            <w:vAlign w:val="top"/>
          </w:tcPr>
          <w:p w14:paraId="7E8D45CD">
            <w:pPr>
              <w:pStyle w:val="22"/>
              <w:rPr>
                <w:rFonts w:hint="default" w:eastAsia="微软雅黑" w:cs="微软雅黑" w:asciiTheme="minorAscii" w:hAnsiTheme="minorAscii"/>
              </w:rPr>
            </w:pPr>
          </w:p>
        </w:tc>
        <w:tc>
          <w:tcPr>
            <w:tcW w:w="848" w:type="dxa"/>
            <w:vAlign w:val="top"/>
          </w:tcPr>
          <w:p w14:paraId="496FDEFC">
            <w:pPr>
              <w:pStyle w:val="22"/>
              <w:rPr>
                <w:rFonts w:hint="default" w:eastAsia="微软雅黑" w:cs="微软雅黑" w:asciiTheme="minorAscii" w:hAnsiTheme="minorAscii"/>
              </w:rPr>
            </w:pPr>
          </w:p>
        </w:tc>
        <w:tc>
          <w:tcPr>
            <w:tcW w:w="1055" w:type="dxa"/>
            <w:vAlign w:val="top"/>
          </w:tcPr>
          <w:p w14:paraId="42CDFB6C">
            <w:pPr>
              <w:pStyle w:val="22"/>
              <w:rPr>
                <w:rFonts w:hint="default" w:eastAsia="微软雅黑" w:cs="微软雅黑" w:asciiTheme="minorAscii" w:hAnsiTheme="minorAscii"/>
              </w:rPr>
            </w:pPr>
          </w:p>
        </w:tc>
        <w:tc>
          <w:tcPr>
            <w:tcW w:w="878" w:type="dxa"/>
            <w:vAlign w:val="top"/>
          </w:tcPr>
          <w:p w14:paraId="41E7514C">
            <w:pPr>
              <w:pStyle w:val="22"/>
              <w:rPr>
                <w:rFonts w:hint="default" w:eastAsia="微软雅黑" w:cs="微软雅黑" w:asciiTheme="minorAscii" w:hAnsiTheme="minorAscii"/>
              </w:rPr>
            </w:pPr>
          </w:p>
        </w:tc>
        <w:tc>
          <w:tcPr>
            <w:tcW w:w="1017" w:type="dxa"/>
            <w:vAlign w:val="top"/>
          </w:tcPr>
          <w:p w14:paraId="6058DC36">
            <w:pPr>
              <w:pStyle w:val="22"/>
              <w:rPr>
                <w:rFonts w:hint="default" w:eastAsia="微软雅黑" w:cs="微软雅黑" w:asciiTheme="minorAscii" w:hAnsiTheme="minorAscii"/>
              </w:rPr>
            </w:pPr>
          </w:p>
        </w:tc>
        <w:tc>
          <w:tcPr>
            <w:tcW w:w="1476" w:type="dxa"/>
            <w:vAlign w:val="top"/>
          </w:tcPr>
          <w:p w14:paraId="16463024">
            <w:pPr>
              <w:pStyle w:val="22"/>
              <w:rPr>
                <w:rFonts w:hint="default" w:eastAsia="微软雅黑" w:cs="微软雅黑" w:asciiTheme="minorAscii" w:hAnsiTheme="minorAscii"/>
              </w:rPr>
            </w:pPr>
          </w:p>
        </w:tc>
        <w:tc>
          <w:tcPr>
            <w:tcW w:w="1017" w:type="dxa"/>
            <w:vAlign w:val="top"/>
          </w:tcPr>
          <w:p w14:paraId="3B8FE092">
            <w:pPr>
              <w:pStyle w:val="22"/>
              <w:rPr>
                <w:rFonts w:hint="default" w:eastAsia="微软雅黑" w:cs="微软雅黑" w:asciiTheme="minorAscii" w:hAnsiTheme="minorAscii"/>
              </w:rPr>
            </w:pPr>
          </w:p>
        </w:tc>
        <w:tc>
          <w:tcPr>
            <w:tcW w:w="933" w:type="dxa"/>
            <w:tcBorders>
              <w:right w:val="single" w:color="000000" w:sz="10" w:space="0"/>
            </w:tcBorders>
            <w:vAlign w:val="top"/>
          </w:tcPr>
          <w:p w14:paraId="1CB4BB38">
            <w:pPr>
              <w:pStyle w:val="22"/>
              <w:rPr>
                <w:rFonts w:hint="default" w:eastAsia="微软雅黑" w:cs="微软雅黑" w:asciiTheme="minorAscii" w:hAnsiTheme="minorAscii"/>
              </w:rPr>
            </w:pPr>
          </w:p>
        </w:tc>
      </w:tr>
      <w:tr w14:paraId="577B1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DF30373">
            <w:pPr>
              <w:pStyle w:val="22"/>
              <w:rPr>
                <w:rFonts w:hint="default" w:eastAsia="微软雅黑" w:cs="微软雅黑" w:asciiTheme="minorAscii" w:hAnsiTheme="minorAscii"/>
              </w:rPr>
            </w:pPr>
          </w:p>
        </w:tc>
        <w:tc>
          <w:tcPr>
            <w:tcW w:w="1414" w:type="dxa"/>
            <w:vAlign w:val="top"/>
          </w:tcPr>
          <w:p w14:paraId="45C70C4F">
            <w:pPr>
              <w:pStyle w:val="22"/>
              <w:rPr>
                <w:rFonts w:hint="default" w:eastAsia="微软雅黑" w:cs="微软雅黑" w:asciiTheme="minorAscii" w:hAnsiTheme="minorAscii"/>
              </w:rPr>
            </w:pPr>
          </w:p>
        </w:tc>
        <w:tc>
          <w:tcPr>
            <w:tcW w:w="848" w:type="dxa"/>
            <w:vAlign w:val="top"/>
          </w:tcPr>
          <w:p w14:paraId="03313D39">
            <w:pPr>
              <w:pStyle w:val="22"/>
              <w:rPr>
                <w:rFonts w:hint="default" w:eastAsia="微软雅黑" w:cs="微软雅黑" w:asciiTheme="minorAscii" w:hAnsiTheme="minorAscii"/>
              </w:rPr>
            </w:pPr>
          </w:p>
        </w:tc>
        <w:tc>
          <w:tcPr>
            <w:tcW w:w="1055" w:type="dxa"/>
            <w:vAlign w:val="top"/>
          </w:tcPr>
          <w:p w14:paraId="1ACA25DE">
            <w:pPr>
              <w:pStyle w:val="22"/>
              <w:rPr>
                <w:rFonts w:hint="default" w:eastAsia="微软雅黑" w:cs="微软雅黑" w:asciiTheme="minorAscii" w:hAnsiTheme="minorAscii"/>
              </w:rPr>
            </w:pPr>
          </w:p>
        </w:tc>
        <w:tc>
          <w:tcPr>
            <w:tcW w:w="878" w:type="dxa"/>
            <w:vAlign w:val="top"/>
          </w:tcPr>
          <w:p w14:paraId="6BA42BFB">
            <w:pPr>
              <w:pStyle w:val="22"/>
              <w:rPr>
                <w:rFonts w:hint="default" w:eastAsia="微软雅黑" w:cs="微软雅黑" w:asciiTheme="minorAscii" w:hAnsiTheme="minorAscii"/>
              </w:rPr>
            </w:pPr>
          </w:p>
        </w:tc>
        <w:tc>
          <w:tcPr>
            <w:tcW w:w="1017" w:type="dxa"/>
            <w:vAlign w:val="top"/>
          </w:tcPr>
          <w:p w14:paraId="1EEB2528">
            <w:pPr>
              <w:pStyle w:val="22"/>
              <w:rPr>
                <w:rFonts w:hint="default" w:eastAsia="微软雅黑" w:cs="微软雅黑" w:asciiTheme="minorAscii" w:hAnsiTheme="minorAscii"/>
              </w:rPr>
            </w:pPr>
          </w:p>
        </w:tc>
        <w:tc>
          <w:tcPr>
            <w:tcW w:w="1476" w:type="dxa"/>
            <w:vAlign w:val="top"/>
          </w:tcPr>
          <w:p w14:paraId="4DF73316">
            <w:pPr>
              <w:pStyle w:val="22"/>
              <w:rPr>
                <w:rFonts w:hint="default" w:eastAsia="微软雅黑" w:cs="微软雅黑" w:asciiTheme="minorAscii" w:hAnsiTheme="minorAscii"/>
              </w:rPr>
            </w:pPr>
          </w:p>
        </w:tc>
        <w:tc>
          <w:tcPr>
            <w:tcW w:w="1017" w:type="dxa"/>
            <w:vAlign w:val="top"/>
          </w:tcPr>
          <w:p w14:paraId="6387CAE9">
            <w:pPr>
              <w:pStyle w:val="22"/>
              <w:rPr>
                <w:rFonts w:hint="default" w:eastAsia="微软雅黑" w:cs="微软雅黑" w:asciiTheme="minorAscii" w:hAnsiTheme="minorAscii"/>
              </w:rPr>
            </w:pPr>
          </w:p>
        </w:tc>
        <w:tc>
          <w:tcPr>
            <w:tcW w:w="933" w:type="dxa"/>
            <w:tcBorders>
              <w:right w:val="single" w:color="000000" w:sz="10" w:space="0"/>
            </w:tcBorders>
            <w:vAlign w:val="top"/>
          </w:tcPr>
          <w:p w14:paraId="5BAA9ABB">
            <w:pPr>
              <w:pStyle w:val="22"/>
              <w:rPr>
                <w:rFonts w:hint="default" w:eastAsia="微软雅黑" w:cs="微软雅黑" w:asciiTheme="minorAscii" w:hAnsiTheme="minorAscii"/>
              </w:rPr>
            </w:pPr>
          </w:p>
        </w:tc>
      </w:tr>
      <w:tr w14:paraId="678F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4FEEE9F">
            <w:pPr>
              <w:pStyle w:val="22"/>
              <w:rPr>
                <w:rFonts w:hint="default" w:eastAsia="微软雅黑" w:cs="微软雅黑" w:asciiTheme="minorAscii" w:hAnsiTheme="minorAscii"/>
              </w:rPr>
            </w:pPr>
          </w:p>
        </w:tc>
        <w:tc>
          <w:tcPr>
            <w:tcW w:w="1414" w:type="dxa"/>
            <w:vAlign w:val="top"/>
          </w:tcPr>
          <w:p w14:paraId="38330910">
            <w:pPr>
              <w:pStyle w:val="22"/>
              <w:rPr>
                <w:rFonts w:hint="default" w:eastAsia="微软雅黑" w:cs="微软雅黑" w:asciiTheme="minorAscii" w:hAnsiTheme="minorAscii"/>
              </w:rPr>
            </w:pPr>
          </w:p>
        </w:tc>
        <w:tc>
          <w:tcPr>
            <w:tcW w:w="848" w:type="dxa"/>
            <w:vAlign w:val="top"/>
          </w:tcPr>
          <w:p w14:paraId="1061BD74">
            <w:pPr>
              <w:pStyle w:val="22"/>
              <w:rPr>
                <w:rFonts w:hint="default" w:eastAsia="微软雅黑" w:cs="微软雅黑" w:asciiTheme="minorAscii" w:hAnsiTheme="minorAscii"/>
              </w:rPr>
            </w:pPr>
          </w:p>
        </w:tc>
        <w:tc>
          <w:tcPr>
            <w:tcW w:w="1055" w:type="dxa"/>
            <w:vAlign w:val="top"/>
          </w:tcPr>
          <w:p w14:paraId="646DB320">
            <w:pPr>
              <w:pStyle w:val="22"/>
              <w:rPr>
                <w:rFonts w:hint="default" w:eastAsia="微软雅黑" w:cs="微软雅黑" w:asciiTheme="minorAscii" w:hAnsiTheme="minorAscii"/>
              </w:rPr>
            </w:pPr>
          </w:p>
        </w:tc>
        <w:tc>
          <w:tcPr>
            <w:tcW w:w="878" w:type="dxa"/>
            <w:vAlign w:val="top"/>
          </w:tcPr>
          <w:p w14:paraId="260AE13A">
            <w:pPr>
              <w:pStyle w:val="22"/>
              <w:rPr>
                <w:rFonts w:hint="default" w:eastAsia="微软雅黑" w:cs="微软雅黑" w:asciiTheme="minorAscii" w:hAnsiTheme="minorAscii"/>
              </w:rPr>
            </w:pPr>
          </w:p>
        </w:tc>
        <w:tc>
          <w:tcPr>
            <w:tcW w:w="1017" w:type="dxa"/>
            <w:vAlign w:val="top"/>
          </w:tcPr>
          <w:p w14:paraId="5DB0B0FD">
            <w:pPr>
              <w:pStyle w:val="22"/>
              <w:rPr>
                <w:rFonts w:hint="default" w:eastAsia="微软雅黑" w:cs="微软雅黑" w:asciiTheme="minorAscii" w:hAnsiTheme="minorAscii"/>
              </w:rPr>
            </w:pPr>
          </w:p>
        </w:tc>
        <w:tc>
          <w:tcPr>
            <w:tcW w:w="1476" w:type="dxa"/>
            <w:vAlign w:val="top"/>
          </w:tcPr>
          <w:p w14:paraId="26D85D7B">
            <w:pPr>
              <w:pStyle w:val="22"/>
              <w:rPr>
                <w:rFonts w:hint="default" w:eastAsia="微软雅黑" w:cs="微软雅黑" w:asciiTheme="minorAscii" w:hAnsiTheme="minorAscii"/>
              </w:rPr>
            </w:pPr>
          </w:p>
        </w:tc>
        <w:tc>
          <w:tcPr>
            <w:tcW w:w="1017" w:type="dxa"/>
            <w:vAlign w:val="top"/>
          </w:tcPr>
          <w:p w14:paraId="09DFDD44">
            <w:pPr>
              <w:pStyle w:val="22"/>
              <w:rPr>
                <w:rFonts w:hint="default" w:eastAsia="微软雅黑" w:cs="微软雅黑" w:asciiTheme="minorAscii" w:hAnsiTheme="minorAscii"/>
              </w:rPr>
            </w:pPr>
          </w:p>
        </w:tc>
        <w:tc>
          <w:tcPr>
            <w:tcW w:w="933" w:type="dxa"/>
            <w:tcBorders>
              <w:right w:val="single" w:color="000000" w:sz="10" w:space="0"/>
            </w:tcBorders>
            <w:vAlign w:val="top"/>
          </w:tcPr>
          <w:p w14:paraId="3443D8C3">
            <w:pPr>
              <w:pStyle w:val="22"/>
              <w:rPr>
                <w:rFonts w:hint="default" w:eastAsia="微软雅黑" w:cs="微软雅黑" w:asciiTheme="minorAscii" w:hAnsiTheme="minorAscii"/>
              </w:rPr>
            </w:pPr>
          </w:p>
        </w:tc>
      </w:tr>
      <w:tr w14:paraId="78B25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C16E08A">
            <w:pPr>
              <w:pStyle w:val="22"/>
              <w:rPr>
                <w:rFonts w:hint="default" w:eastAsia="微软雅黑" w:cs="微软雅黑" w:asciiTheme="minorAscii" w:hAnsiTheme="minorAscii"/>
              </w:rPr>
            </w:pPr>
          </w:p>
        </w:tc>
        <w:tc>
          <w:tcPr>
            <w:tcW w:w="1414" w:type="dxa"/>
            <w:vAlign w:val="top"/>
          </w:tcPr>
          <w:p w14:paraId="0BC89FC1">
            <w:pPr>
              <w:pStyle w:val="22"/>
              <w:rPr>
                <w:rFonts w:hint="default" w:eastAsia="微软雅黑" w:cs="微软雅黑" w:asciiTheme="minorAscii" w:hAnsiTheme="minorAscii"/>
              </w:rPr>
            </w:pPr>
          </w:p>
        </w:tc>
        <w:tc>
          <w:tcPr>
            <w:tcW w:w="848" w:type="dxa"/>
            <w:vAlign w:val="top"/>
          </w:tcPr>
          <w:p w14:paraId="20AE520D">
            <w:pPr>
              <w:pStyle w:val="22"/>
              <w:rPr>
                <w:rFonts w:hint="default" w:eastAsia="微软雅黑" w:cs="微软雅黑" w:asciiTheme="minorAscii" w:hAnsiTheme="minorAscii"/>
              </w:rPr>
            </w:pPr>
          </w:p>
        </w:tc>
        <w:tc>
          <w:tcPr>
            <w:tcW w:w="1055" w:type="dxa"/>
            <w:vAlign w:val="top"/>
          </w:tcPr>
          <w:p w14:paraId="1689197C">
            <w:pPr>
              <w:pStyle w:val="22"/>
              <w:rPr>
                <w:rFonts w:hint="default" w:eastAsia="微软雅黑" w:cs="微软雅黑" w:asciiTheme="minorAscii" w:hAnsiTheme="minorAscii"/>
              </w:rPr>
            </w:pPr>
          </w:p>
        </w:tc>
        <w:tc>
          <w:tcPr>
            <w:tcW w:w="878" w:type="dxa"/>
            <w:vAlign w:val="top"/>
          </w:tcPr>
          <w:p w14:paraId="02F812C3">
            <w:pPr>
              <w:pStyle w:val="22"/>
              <w:rPr>
                <w:rFonts w:hint="default" w:eastAsia="微软雅黑" w:cs="微软雅黑" w:asciiTheme="minorAscii" w:hAnsiTheme="minorAscii"/>
              </w:rPr>
            </w:pPr>
          </w:p>
        </w:tc>
        <w:tc>
          <w:tcPr>
            <w:tcW w:w="1017" w:type="dxa"/>
            <w:vAlign w:val="top"/>
          </w:tcPr>
          <w:p w14:paraId="1E1F5041">
            <w:pPr>
              <w:pStyle w:val="22"/>
              <w:rPr>
                <w:rFonts w:hint="default" w:eastAsia="微软雅黑" w:cs="微软雅黑" w:asciiTheme="minorAscii" w:hAnsiTheme="minorAscii"/>
              </w:rPr>
            </w:pPr>
          </w:p>
        </w:tc>
        <w:tc>
          <w:tcPr>
            <w:tcW w:w="1476" w:type="dxa"/>
            <w:vAlign w:val="top"/>
          </w:tcPr>
          <w:p w14:paraId="63FF7AD3">
            <w:pPr>
              <w:pStyle w:val="22"/>
              <w:rPr>
                <w:rFonts w:hint="default" w:eastAsia="微软雅黑" w:cs="微软雅黑" w:asciiTheme="minorAscii" w:hAnsiTheme="minorAscii"/>
              </w:rPr>
            </w:pPr>
          </w:p>
        </w:tc>
        <w:tc>
          <w:tcPr>
            <w:tcW w:w="1017" w:type="dxa"/>
            <w:vAlign w:val="top"/>
          </w:tcPr>
          <w:p w14:paraId="26781198">
            <w:pPr>
              <w:pStyle w:val="22"/>
              <w:rPr>
                <w:rFonts w:hint="default" w:eastAsia="微软雅黑" w:cs="微软雅黑" w:asciiTheme="minorAscii" w:hAnsiTheme="minorAscii"/>
              </w:rPr>
            </w:pPr>
          </w:p>
        </w:tc>
        <w:tc>
          <w:tcPr>
            <w:tcW w:w="933" w:type="dxa"/>
            <w:tcBorders>
              <w:right w:val="single" w:color="000000" w:sz="10" w:space="0"/>
            </w:tcBorders>
            <w:vAlign w:val="top"/>
          </w:tcPr>
          <w:p w14:paraId="4CB24AAC">
            <w:pPr>
              <w:pStyle w:val="22"/>
              <w:rPr>
                <w:rFonts w:hint="default" w:eastAsia="微软雅黑" w:cs="微软雅黑" w:asciiTheme="minorAscii" w:hAnsiTheme="minorAscii"/>
              </w:rPr>
            </w:pPr>
          </w:p>
        </w:tc>
      </w:tr>
      <w:tr w14:paraId="33A81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B53CACE">
            <w:pPr>
              <w:pStyle w:val="22"/>
              <w:rPr>
                <w:rFonts w:hint="default" w:eastAsia="微软雅黑" w:cs="微软雅黑" w:asciiTheme="minorAscii" w:hAnsiTheme="minorAscii"/>
              </w:rPr>
            </w:pPr>
          </w:p>
        </w:tc>
        <w:tc>
          <w:tcPr>
            <w:tcW w:w="1414" w:type="dxa"/>
            <w:vAlign w:val="top"/>
          </w:tcPr>
          <w:p w14:paraId="176C46E9">
            <w:pPr>
              <w:pStyle w:val="22"/>
              <w:rPr>
                <w:rFonts w:hint="default" w:eastAsia="微软雅黑" w:cs="微软雅黑" w:asciiTheme="minorAscii" w:hAnsiTheme="minorAscii"/>
              </w:rPr>
            </w:pPr>
          </w:p>
        </w:tc>
        <w:tc>
          <w:tcPr>
            <w:tcW w:w="848" w:type="dxa"/>
            <w:vAlign w:val="top"/>
          </w:tcPr>
          <w:p w14:paraId="324B776B">
            <w:pPr>
              <w:pStyle w:val="22"/>
              <w:rPr>
                <w:rFonts w:hint="default" w:eastAsia="微软雅黑" w:cs="微软雅黑" w:asciiTheme="minorAscii" w:hAnsiTheme="minorAscii"/>
              </w:rPr>
            </w:pPr>
          </w:p>
        </w:tc>
        <w:tc>
          <w:tcPr>
            <w:tcW w:w="1055" w:type="dxa"/>
            <w:vAlign w:val="top"/>
          </w:tcPr>
          <w:p w14:paraId="2B5914AB">
            <w:pPr>
              <w:pStyle w:val="22"/>
              <w:rPr>
                <w:rFonts w:hint="default" w:eastAsia="微软雅黑" w:cs="微软雅黑" w:asciiTheme="minorAscii" w:hAnsiTheme="minorAscii"/>
              </w:rPr>
            </w:pPr>
          </w:p>
        </w:tc>
        <w:tc>
          <w:tcPr>
            <w:tcW w:w="878" w:type="dxa"/>
            <w:vAlign w:val="top"/>
          </w:tcPr>
          <w:p w14:paraId="01943AA4">
            <w:pPr>
              <w:pStyle w:val="22"/>
              <w:rPr>
                <w:rFonts w:hint="default" w:eastAsia="微软雅黑" w:cs="微软雅黑" w:asciiTheme="minorAscii" w:hAnsiTheme="minorAscii"/>
              </w:rPr>
            </w:pPr>
          </w:p>
        </w:tc>
        <w:tc>
          <w:tcPr>
            <w:tcW w:w="1017" w:type="dxa"/>
            <w:vAlign w:val="top"/>
          </w:tcPr>
          <w:p w14:paraId="5B425605">
            <w:pPr>
              <w:pStyle w:val="22"/>
              <w:rPr>
                <w:rFonts w:hint="default" w:eastAsia="微软雅黑" w:cs="微软雅黑" w:asciiTheme="minorAscii" w:hAnsiTheme="minorAscii"/>
              </w:rPr>
            </w:pPr>
          </w:p>
        </w:tc>
        <w:tc>
          <w:tcPr>
            <w:tcW w:w="1476" w:type="dxa"/>
            <w:vAlign w:val="top"/>
          </w:tcPr>
          <w:p w14:paraId="4DB028A9">
            <w:pPr>
              <w:pStyle w:val="22"/>
              <w:rPr>
                <w:rFonts w:hint="default" w:eastAsia="微软雅黑" w:cs="微软雅黑" w:asciiTheme="minorAscii" w:hAnsiTheme="minorAscii"/>
              </w:rPr>
            </w:pPr>
          </w:p>
        </w:tc>
        <w:tc>
          <w:tcPr>
            <w:tcW w:w="1017" w:type="dxa"/>
            <w:vAlign w:val="top"/>
          </w:tcPr>
          <w:p w14:paraId="36ECEAF5">
            <w:pPr>
              <w:pStyle w:val="22"/>
              <w:rPr>
                <w:rFonts w:hint="default" w:eastAsia="微软雅黑" w:cs="微软雅黑" w:asciiTheme="minorAscii" w:hAnsiTheme="minorAscii"/>
              </w:rPr>
            </w:pPr>
          </w:p>
        </w:tc>
        <w:tc>
          <w:tcPr>
            <w:tcW w:w="933" w:type="dxa"/>
            <w:tcBorders>
              <w:right w:val="single" w:color="000000" w:sz="10" w:space="0"/>
            </w:tcBorders>
            <w:vAlign w:val="top"/>
          </w:tcPr>
          <w:p w14:paraId="58E761E7">
            <w:pPr>
              <w:pStyle w:val="22"/>
              <w:rPr>
                <w:rFonts w:hint="default" w:eastAsia="微软雅黑" w:cs="微软雅黑" w:asciiTheme="minorAscii" w:hAnsiTheme="minorAscii"/>
              </w:rPr>
            </w:pPr>
          </w:p>
        </w:tc>
      </w:tr>
      <w:tr w14:paraId="7B188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C65547F">
            <w:pPr>
              <w:pStyle w:val="22"/>
              <w:rPr>
                <w:rFonts w:hint="default" w:eastAsia="微软雅黑" w:cs="微软雅黑" w:asciiTheme="minorAscii" w:hAnsiTheme="minorAscii"/>
              </w:rPr>
            </w:pPr>
          </w:p>
        </w:tc>
        <w:tc>
          <w:tcPr>
            <w:tcW w:w="1414" w:type="dxa"/>
            <w:vAlign w:val="top"/>
          </w:tcPr>
          <w:p w14:paraId="1F70FE53">
            <w:pPr>
              <w:pStyle w:val="22"/>
              <w:rPr>
                <w:rFonts w:hint="default" w:eastAsia="微软雅黑" w:cs="微软雅黑" w:asciiTheme="minorAscii" w:hAnsiTheme="minorAscii"/>
              </w:rPr>
            </w:pPr>
          </w:p>
        </w:tc>
        <w:tc>
          <w:tcPr>
            <w:tcW w:w="848" w:type="dxa"/>
            <w:vAlign w:val="top"/>
          </w:tcPr>
          <w:p w14:paraId="1387ECE3">
            <w:pPr>
              <w:pStyle w:val="22"/>
              <w:rPr>
                <w:rFonts w:hint="default" w:eastAsia="微软雅黑" w:cs="微软雅黑" w:asciiTheme="minorAscii" w:hAnsiTheme="minorAscii"/>
              </w:rPr>
            </w:pPr>
          </w:p>
        </w:tc>
        <w:tc>
          <w:tcPr>
            <w:tcW w:w="1055" w:type="dxa"/>
            <w:vAlign w:val="top"/>
          </w:tcPr>
          <w:p w14:paraId="6EFF99D7">
            <w:pPr>
              <w:pStyle w:val="22"/>
              <w:rPr>
                <w:rFonts w:hint="default" w:eastAsia="微软雅黑" w:cs="微软雅黑" w:asciiTheme="minorAscii" w:hAnsiTheme="minorAscii"/>
              </w:rPr>
            </w:pPr>
          </w:p>
        </w:tc>
        <w:tc>
          <w:tcPr>
            <w:tcW w:w="878" w:type="dxa"/>
            <w:vAlign w:val="top"/>
          </w:tcPr>
          <w:p w14:paraId="23A863CD">
            <w:pPr>
              <w:pStyle w:val="22"/>
              <w:rPr>
                <w:rFonts w:hint="default" w:eastAsia="微软雅黑" w:cs="微软雅黑" w:asciiTheme="minorAscii" w:hAnsiTheme="minorAscii"/>
              </w:rPr>
            </w:pPr>
          </w:p>
        </w:tc>
        <w:tc>
          <w:tcPr>
            <w:tcW w:w="1017" w:type="dxa"/>
            <w:vAlign w:val="top"/>
          </w:tcPr>
          <w:p w14:paraId="679A00CF">
            <w:pPr>
              <w:pStyle w:val="22"/>
              <w:rPr>
                <w:rFonts w:hint="default" w:eastAsia="微软雅黑" w:cs="微软雅黑" w:asciiTheme="minorAscii" w:hAnsiTheme="minorAscii"/>
              </w:rPr>
            </w:pPr>
          </w:p>
        </w:tc>
        <w:tc>
          <w:tcPr>
            <w:tcW w:w="1476" w:type="dxa"/>
            <w:vAlign w:val="top"/>
          </w:tcPr>
          <w:p w14:paraId="04423535">
            <w:pPr>
              <w:pStyle w:val="22"/>
              <w:rPr>
                <w:rFonts w:hint="default" w:eastAsia="微软雅黑" w:cs="微软雅黑" w:asciiTheme="minorAscii" w:hAnsiTheme="minorAscii"/>
              </w:rPr>
            </w:pPr>
          </w:p>
        </w:tc>
        <w:tc>
          <w:tcPr>
            <w:tcW w:w="1017" w:type="dxa"/>
            <w:vAlign w:val="top"/>
          </w:tcPr>
          <w:p w14:paraId="39AC085F">
            <w:pPr>
              <w:pStyle w:val="22"/>
              <w:rPr>
                <w:rFonts w:hint="default" w:eastAsia="微软雅黑" w:cs="微软雅黑" w:asciiTheme="minorAscii" w:hAnsiTheme="minorAscii"/>
              </w:rPr>
            </w:pPr>
          </w:p>
        </w:tc>
        <w:tc>
          <w:tcPr>
            <w:tcW w:w="933" w:type="dxa"/>
            <w:tcBorders>
              <w:right w:val="single" w:color="000000" w:sz="10" w:space="0"/>
            </w:tcBorders>
            <w:vAlign w:val="top"/>
          </w:tcPr>
          <w:p w14:paraId="210CCAC1">
            <w:pPr>
              <w:pStyle w:val="22"/>
              <w:rPr>
                <w:rFonts w:hint="default" w:eastAsia="微软雅黑" w:cs="微软雅黑" w:asciiTheme="minorAscii" w:hAnsiTheme="minorAscii"/>
              </w:rPr>
            </w:pPr>
          </w:p>
        </w:tc>
      </w:tr>
      <w:tr w14:paraId="6B94F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753BDF9">
            <w:pPr>
              <w:pStyle w:val="22"/>
              <w:rPr>
                <w:rFonts w:hint="default" w:eastAsia="微软雅黑" w:cs="微软雅黑" w:asciiTheme="minorAscii" w:hAnsiTheme="minorAscii"/>
              </w:rPr>
            </w:pPr>
          </w:p>
        </w:tc>
        <w:tc>
          <w:tcPr>
            <w:tcW w:w="1414" w:type="dxa"/>
            <w:vAlign w:val="top"/>
          </w:tcPr>
          <w:p w14:paraId="7C60AA98">
            <w:pPr>
              <w:pStyle w:val="22"/>
              <w:rPr>
                <w:rFonts w:hint="default" w:eastAsia="微软雅黑" w:cs="微软雅黑" w:asciiTheme="minorAscii" w:hAnsiTheme="minorAscii"/>
              </w:rPr>
            </w:pPr>
          </w:p>
        </w:tc>
        <w:tc>
          <w:tcPr>
            <w:tcW w:w="848" w:type="dxa"/>
            <w:vAlign w:val="top"/>
          </w:tcPr>
          <w:p w14:paraId="6528225B">
            <w:pPr>
              <w:pStyle w:val="22"/>
              <w:rPr>
                <w:rFonts w:hint="default" w:eastAsia="微软雅黑" w:cs="微软雅黑" w:asciiTheme="minorAscii" w:hAnsiTheme="minorAscii"/>
              </w:rPr>
            </w:pPr>
          </w:p>
        </w:tc>
        <w:tc>
          <w:tcPr>
            <w:tcW w:w="1055" w:type="dxa"/>
            <w:vAlign w:val="top"/>
          </w:tcPr>
          <w:p w14:paraId="44AC3A0C">
            <w:pPr>
              <w:pStyle w:val="22"/>
              <w:rPr>
                <w:rFonts w:hint="default" w:eastAsia="微软雅黑" w:cs="微软雅黑" w:asciiTheme="minorAscii" w:hAnsiTheme="minorAscii"/>
              </w:rPr>
            </w:pPr>
          </w:p>
        </w:tc>
        <w:tc>
          <w:tcPr>
            <w:tcW w:w="878" w:type="dxa"/>
            <w:vAlign w:val="top"/>
          </w:tcPr>
          <w:p w14:paraId="6B7E5D14">
            <w:pPr>
              <w:pStyle w:val="22"/>
              <w:rPr>
                <w:rFonts w:hint="default" w:eastAsia="微软雅黑" w:cs="微软雅黑" w:asciiTheme="minorAscii" w:hAnsiTheme="minorAscii"/>
              </w:rPr>
            </w:pPr>
          </w:p>
        </w:tc>
        <w:tc>
          <w:tcPr>
            <w:tcW w:w="1017" w:type="dxa"/>
            <w:vAlign w:val="top"/>
          </w:tcPr>
          <w:p w14:paraId="14ECFEA5">
            <w:pPr>
              <w:pStyle w:val="22"/>
              <w:rPr>
                <w:rFonts w:hint="default" w:eastAsia="微软雅黑" w:cs="微软雅黑" w:asciiTheme="minorAscii" w:hAnsiTheme="minorAscii"/>
              </w:rPr>
            </w:pPr>
          </w:p>
        </w:tc>
        <w:tc>
          <w:tcPr>
            <w:tcW w:w="1476" w:type="dxa"/>
            <w:vAlign w:val="top"/>
          </w:tcPr>
          <w:p w14:paraId="4BD49F34">
            <w:pPr>
              <w:pStyle w:val="22"/>
              <w:rPr>
                <w:rFonts w:hint="default" w:eastAsia="微软雅黑" w:cs="微软雅黑" w:asciiTheme="minorAscii" w:hAnsiTheme="minorAscii"/>
              </w:rPr>
            </w:pPr>
          </w:p>
        </w:tc>
        <w:tc>
          <w:tcPr>
            <w:tcW w:w="1017" w:type="dxa"/>
            <w:vAlign w:val="top"/>
          </w:tcPr>
          <w:p w14:paraId="37A717E6">
            <w:pPr>
              <w:pStyle w:val="22"/>
              <w:rPr>
                <w:rFonts w:hint="default" w:eastAsia="微软雅黑" w:cs="微软雅黑" w:asciiTheme="minorAscii" w:hAnsiTheme="minorAscii"/>
              </w:rPr>
            </w:pPr>
          </w:p>
        </w:tc>
        <w:tc>
          <w:tcPr>
            <w:tcW w:w="933" w:type="dxa"/>
            <w:tcBorders>
              <w:right w:val="single" w:color="000000" w:sz="10" w:space="0"/>
            </w:tcBorders>
            <w:vAlign w:val="top"/>
          </w:tcPr>
          <w:p w14:paraId="012B6568">
            <w:pPr>
              <w:pStyle w:val="22"/>
              <w:rPr>
                <w:rFonts w:hint="default" w:eastAsia="微软雅黑" w:cs="微软雅黑" w:asciiTheme="minorAscii" w:hAnsiTheme="minorAscii"/>
              </w:rPr>
            </w:pPr>
          </w:p>
        </w:tc>
      </w:tr>
      <w:tr w14:paraId="58E2E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705BF854">
            <w:pPr>
              <w:pStyle w:val="22"/>
              <w:rPr>
                <w:rFonts w:hint="default" w:eastAsia="微软雅黑" w:cs="微软雅黑" w:asciiTheme="minorAscii" w:hAnsiTheme="minorAscii"/>
              </w:rPr>
            </w:pPr>
          </w:p>
        </w:tc>
        <w:tc>
          <w:tcPr>
            <w:tcW w:w="1414" w:type="dxa"/>
            <w:tcBorders>
              <w:bottom w:val="single" w:color="000000" w:sz="10" w:space="0"/>
            </w:tcBorders>
            <w:vAlign w:val="top"/>
          </w:tcPr>
          <w:p w14:paraId="582979D4">
            <w:pPr>
              <w:pStyle w:val="22"/>
              <w:rPr>
                <w:rFonts w:hint="default" w:eastAsia="微软雅黑" w:cs="微软雅黑" w:asciiTheme="minorAscii" w:hAnsiTheme="minorAscii"/>
              </w:rPr>
            </w:pPr>
          </w:p>
        </w:tc>
        <w:tc>
          <w:tcPr>
            <w:tcW w:w="848" w:type="dxa"/>
            <w:tcBorders>
              <w:bottom w:val="single" w:color="000000" w:sz="10" w:space="0"/>
            </w:tcBorders>
            <w:vAlign w:val="top"/>
          </w:tcPr>
          <w:p w14:paraId="37E20968">
            <w:pPr>
              <w:pStyle w:val="22"/>
              <w:rPr>
                <w:rFonts w:hint="default" w:eastAsia="微软雅黑" w:cs="微软雅黑" w:asciiTheme="minorAscii" w:hAnsiTheme="minorAscii"/>
              </w:rPr>
            </w:pPr>
          </w:p>
        </w:tc>
        <w:tc>
          <w:tcPr>
            <w:tcW w:w="1055" w:type="dxa"/>
            <w:tcBorders>
              <w:bottom w:val="single" w:color="000000" w:sz="10" w:space="0"/>
            </w:tcBorders>
            <w:vAlign w:val="top"/>
          </w:tcPr>
          <w:p w14:paraId="31213E14">
            <w:pPr>
              <w:pStyle w:val="22"/>
              <w:rPr>
                <w:rFonts w:hint="default" w:eastAsia="微软雅黑" w:cs="微软雅黑" w:asciiTheme="minorAscii" w:hAnsiTheme="minorAscii"/>
              </w:rPr>
            </w:pPr>
          </w:p>
        </w:tc>
        <w:tc>
          <w:tcPr>
            <w:tcW w:w="878" w:type="dxa"/>
            <w:tcBorders>
              <w:bottom w:val="single" w:color="000000" w:sz="10" w:space="0"/>
            </w:tcBorders>
            <w:vAlign w:val="top"/>
          </w:tcPr>
          <w:p w14:paraId="74D5C452">
            <w:pPr>
              <w:pStyle w:val="22"/>
              <w:rPr>
                <w:rFonts w:hint="default" w:eastAsia="微软雅黑" w:cs="微软雅黑" w:asciiTheme="minorAscii" w:hAnsiTheme="minorAscii"/>
              </w:rPr>
            </w:pPr>
          </w:p>
        </w:tc>
        <w:tc>
          <w:tcPr>
            <w:tcW w:w="1017" w:type="dxa"/>
            <w:tcBorders>
              <w:bottom w:val="single" w:color="000000" w:sz="10" w:space="0"/>
            </w:tcBorders>
            <w:vAlign w:val="top"/>
          </w:tcPr>
          <w:p w14:paraId="30977EE3">
            <w:pPr>
              <w:pStyle w:val="22"/>
              <w:rPr>
                <w:rFonts w:hint="default" w:eastAsia="微软雅黑" w:cs="微软雅黑" w:asciiTheme="minorAscii" w:hAnsiTheme="minorAscii"/>
              </w:rPr>
            </w:pPr>
          </w:p>
        </w:tc>
        <w:tc>
          <w:tcPr>
            <w:tcW w:w="1476" w:type="dxa"/>
            <w:tcBorders>
              <w:bottom w:val="single" w:color="000000" w:sz="10" w:space="0"/>
            </w:tcBorders>
            <w:vAlign w:val="top"/>
          </w:tcPr>
          <w:p w14:paraId="4F6A471A">
            <w:pPr>
              <w:pStyle w:val="22"/>
              <w:rPr>
                <w:rFonts w:hint="default" w:eastAsia="微软雅黑" w:cs="微软雅黑" w:asciiTheme="minorAscii" w:hAnsiTheme="minorAscii"/>
              </w:rPr>
            </w:pPr>
          </w:p>
        </w:tc>
        <w:tc>
          <w:tcPr>
            <w:tcW w:w="1017" w:type="dxa"/>
            <w:tcBorders>
              <w:bottom w:val="single" w:color="000000" w:sz="10" w:space="0"/>
            </w:tcBorders>
            <w:vAlign w:val="top"/>
          </w:tcPr>
          <w:p w14:paraId="2335F8F9">
            <w:pPr>
              <w:pStyle w:val="22"/>
              <w:rPr>
                <w:rFonts w:hint="default" w:eastAsia="微软雅黑" w:cs="微软雅黑" w:asciiTheme="minorAscii" w:hAnsiTheme="minorAscii"/>
              </w:rPr>
            </w:pPr>
          </w:p>
        </w:tc>
        <w:tc>
          <w:tcPr>
            <w:tcW w:w="933" w:type="dxa"/>
            <w:tcBorders>
              <w:bottom w:val="single" w:color="000000" w:sz="10" w:space="0"/>
              <w:right w:val="single" w:color="000000" w:sz="10" w:space="0"/>
            </w:tcBorders>
            <w:vAlign w:val="top"/>
          </w:tcPr>
          <w:p w14:paraId="7A93E705">
            <w:pPr>
              <w:pStyle w:val="22"/>
              <w:rPr>
                <w:rFonts w:hint="default" w:eastAsia="微软雅黑" w:cs="微软雅黑" w:asciiTheme="minorAscii" w:hAnsiTheme="minorAscii"/>
              </w:rPr>
            </w:pPr>
          </w:p>
        </w:tc>
      </w:tr>
    </w:tbl>
    <w:p w14:paraId="216C515E">
      <w:pPr>
        <w:pStyle w:val="3"/>
        <w:rPr>
          <w:rFonts w:hint="default" w:eastAsia="微软雅黑" w:cs="微软雅黑" w:asciiTheme="minorAscii" w:hAnsiTheme="minorAscii"/>
        </w:rPr>
      </w:pPr>
    </w:p>
    <w:p w14:paraId="10C9CB84">
      <w:pPr>
        <w:rPr>
          <w:rFonts w:hint="default" w:eastAsia="微软雅黑" w:cs="微软雅黑" w:asciiTheme="minorAscii" w:hAnsiTheme="minorAscii"/>
        </w:rPr>
        <w:sectPr>
          <w:footerReference r:id="rId89" w:type="default"/>
          <w:pgSz w:w="11907" w:h="16840"/>
          <w:pgMar w:top="1123" w:right="1034" w:bottom="1290" w:left="1034" w:header="0" w:footer="1056" w:gutter="0"/>
          <w:cols w:space="720" w:num="1"/>
        </w:sectPr>
      </w:pPr>
    </w:p>
    <w:p w14:paraId="3F19D523">
      <w:pPr>
        <w:spacing w:before="61" w:line="227"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附件 7：</w:t>
      </w:r>
    </w:p>
    <w:p w14:paraId="642EBFB3">
      <w:pPr>
        <w:spacing w:before="68" w:line="183" w:lineRule="auto"/>
        <w:ind w:left="3566"/>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承包人主要施工管理人员表</w:t>
      </w:r>
    </w:p>
    <w:p w14:paraId="6A6C34F2">
      <w:pPr>
        <w:spacing w:before="66"/>
        <w:rPr>
          <w:rFonts w:hint="default" w:eastAsia="微软雅黑" w:cs="微软雅黑" w:asciiTheme="minorAscii" w:hAnsiTheme="minorAscii"/>
        </w:rPr>
      </w:pPr>
    </w:p>
    <w:tbl>
      <w:tblPr>
        <w:tblStyle w:val="21"/>
        <w:tblW w:w="9581"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74"/>
        <w:gridCol w:w="1623"/>
        <w:gridCol w:w="1613"/>
        <w:gridCol w:w="3296"/>
      </w:tblGrid>
      <w:tr w14:paraId="5A0F6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475" w:type="dxa"/>
            <w:vAlign w:val="top"/>
          </w:tcPr>
          <w:p w14:paraId="2F97FFE8">
            <w:pPr>
              <w:pStyle w:val="22"/>
              <w:spacing w:line="478" w:lineRule="auto"/>
              <w:rPr>
                <w:rFonts w:hint="default" w:eastAsia="微软雅黑" w:cs="微软雅黑" w:asciiTheme="minorAscii" w:hAnsiTheme="minorAscii"/>
              </w:rPr>
            </w:pPr>
          </w:p>
          <w:p w14:paraId="2AF3D184">
            <w:pPr>
              <w:spacing w:before="103" w:line="183" w:lineRule="auto"/>
              <w:ind w:left="10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名称</w:t>
            </w:r>
          </w:p>
        </w:tc>
        <w:tc>
          <w:tcPr>
            <w:tcW w:w="1574" w:type="dxa"/>
            <w:vAlign w:val="top"/>
          </w:tcPr>
          <w:p w14:paraId="340BF463">
            <w:pPr>
              <w:pStyle w:val="22"/>
              <w:rPr>
                <w:rFonts w:hint="default" w:eastAsia="微软雅黑" w:cs="微软雅黑" w:asciiTheme="minorAscii" w:hAnsiTheme="minorAscii"/>
              </w:rPr>
            </w:pPr>
          </w:p>
          <w:p w14:paraId="21EDB662">
            <w:pPr>
              <w:pStyle w:val="22"/>
              <w:rPr>
                <w:rFonts w:hint="default" w:eastAsia="微软雅黑" w:cs="微软雅黑" w:asciiTheme="minorAscii" w:hAnsiTheme="minorAscii"/>
              </w:rPr>
            </w:pPr>
          </w:p>
          <w:p w14:paraId="15F904C9">
            <w:pPr>
              <w:spacing w:before="103" w:line="182" w:lineRule="auto"/>
              <w:ind w:left="10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姓名</w:t>
            </w:r>
          </w:p>
        </w:tc>
        <w:tc>
          <w:tcPr>
            <w:tcW w:w="1623" w:type="dxa"/>
            <w:vAlign w:val="top"/>
          </w:tcPr>
          <w:p w14:paraId="33D243A7">
            <w:pPr>
              <w:pStyle w:val="22"/>
              <w:spacing w:line="477" w:lineRule="auto"/>
              <w:rPr>
                <w:rFonts w:hint="default" w:eastAsia="微软雅黑" w:cs="微软雅黑" w:asciiTheme="minorAscii" w:hAnsiTheme="minorAscii"/>
              </w:rPr>
            </w:pPr>
          </w:p>
          <w:p w14:paraId="6E648D9E">
            <w:pPr>
              <w:spacing w:before="103" w:line="184"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职务</w:t>
            </w:r>
          </w:p>
        </w:tc>
        <w:tc>
          <w:tcPr>
            <w:tcW w:w="1613" w:type="dxa"/>
            <w:vAlign w:val="top"/>
          </w:tcPr>
          <w:p w14:paraId="35957AA2">
            <w:pPr>
              <w:pStyle w:val="22"/>
              <w:spacing w:line="478" w:lineRule="auto"/>
              <w:rPr>
                <w:rFonts w:hint="default" w:eastAsia="微软雅黑" w:cs="微软雅黑" w:asciiTheme="minorAscii" w:hAnsiTheme="minorAscii"/>
              </w:rPr>
            </w:pPr>
          </w:p>
          <w:p w14:paraId="4167530D">
            <w:pPr>
              <w:spacing w:before="103" w:line="183" w:lineRule="auto"/>
              <w:ind w:left="109"/>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职称</w:t>
            </w:r>
          </w:p>
        </w:tc>
        <w:tc>
          <w:tcPr>
            <w:tcW w:w="3296" w:type="dxa"/>
            <w:vAlign w:val="top"/>
          </w:tcPr>
          <w:p w14:paraId="5B7AB98C">
            <w:pPr>
              <w:pStyle w:val="22"/>
              <w:spacing w:line="477" w:lineRule="auto"/>
              <w:rPr>
                <w:rFonts w:hint="default" w:eastAsia="微软雅黑" w:cs="微软雅黑" w:asciiTheme="minorAscii" w:hAnsiTheme="minorAscii"/>
              </w:rPr>
            </w:pPr>
          </w:p>
          <w:p w14:paraId="6B59A2D2">
            <w:pPr>
              <w:spacing w:before="103" w:line="184"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要资历，经验级承担过的项目</w:t>
            </w:r>
          </w:p>
        </w:tc>
      </w:tr>
      <w:tr w14:paraId="712C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581" w:type="dxa"/>
            <w:gridSpan w:val="5"/>
            <w:vAlign w:val="top"/>
          </w:tcPr>
          <w:p w14:paraId="0E654DD9">
            <w:pPr>
              <w:spacing w:before="218" w:line="183"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一、总部人员</w:t>
            </w:r>
          </w:p>
        </w:tc>
      </w:tr>
      <w:tr w14:paraId="54928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475" w:type="dxa"/>
            <w:vAlign w:val="top"/>
          </w:tcPr>
          <w:p w14:paraId="2AB2C1C9">
            <w:pPr>
              <w:spacing w:before="234" w:line="183" w:lineRule="auto"/>
              <w:ind w:left="10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项目主管</w:t>
            </w:r>
          </w:p>
        </w:tc>
        <w:tc>
          <w:tcPr>
            <w:tcW w:w="1574" w:type="dxa"/>
            <w:vAlign w:val="top"/>
          </w:tcPr>
          <w:p w14:paraId="24126DF2">
            <w:pPr>
              <w:pStyle w:val="22"/>
              <w:rPr>
                <w:rFonts w:hint="default" w:eastAsia="微软雅黑" w:cs="微软雅黑" w:asciiTheme="minorAscii" w:hAnsiTheme="minorAscii"/>
              </w:rPr>
            </w:pPr>
          </w:p>
        </w:tc>
        <w:tc>
          <w:tcPr>
            <w:tcW w:w="1623" w:type="dxa"/>
            <w:vAlign w:val="top"/>
          </w:tcPr>
          <w:p w14:paraId="5240759A">
            <w:pPr>
              <w:pStyle w:val="22"/>
              <w:rPr>
                <w:rFonts w:hint="default" w:eastAsia="微软雅黑" w:cs="微软雅黑" w:asciiTheme="minorAscii" w:hAnsiTheme="minorAscii"/>
              </w:rPr>
            </w:pPr>
          </w:p>
        </w:tc>
        <w:tc>
          <w:tcPr>
            <w:tcW w:w="1613" w:type="dxa"/>
            <w:vAlign w:val="top"/>
          </w:tcPr>
          <w:p w14:paraId="105DBE43">
            <w:pPr>
              <w:pStyle w:val="22"/>
              <w:rPr>
                <w:rFonts w:hint="default" w:eastAsia="微软雅黑" w:cs="微软雅黑" w:asciiTheme="minorAscii" w:hAnsiTheme="minorAscii"/>
              </w:rPr>
            </w:pPr>
          </w:p>
        </w:tc>
        <w:tc>
          <w:tcPr>
            <w:tcW w:w="3296" w:type="dxa"/>
            <w:vAlign w:val="top"/>
          </w:tcPr>
          <w:p w14:paraId="2542B3DE">
            <w:pPr>
              <w:pStyle w:val="22"/>
              <w:rPr>
                <w:rFonts w:hint="default" w:eastAsia="微软雅黑" w:cs="微软雅黑" w:asciiTheme="minorAscii" w:hAnsiTheme="minorAscii"/>
              </w:rPr>
            </w:pPr>
          </w:p>
        </w:tc>
      </w:tr>
      <w:tr w14:paraId="7C36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75" w:type="dxa"/>
            <w:vMerge w:val="restart"/>
            <w:tcBorders>
              <w:bottom w:val="nil"/>
            </w:tcBorders>
            <w:vAlign w:val="top"/>
          </w:tcPr>
          <w:p w14:paraId="69C48696">
            <w:pPr>
              <w:pStyle w:val="22"/>
              <w:spacing w:line="279" w:lineRule="auto"/>
              <w:rPr>
                <w:rFonts w:hint="default" w:eastAsia="微软雅黑" w:cs="微软雅黑" w:asciiTheme="minorAscii" w:hAnsiTheme="minorAscii"/>
              </w:rPr>
            </w:pPr>
          </w:p>
          <w:p w14:paraId="35BCA8E0">
            <w:pPr>
              <w:pStyle w:val="22"/>
              <w:spacing w:line="279" w:lineRule="auto"/>
              <w:rPr>
                <w:rFonts w:hint="default" w:eastAsia="微软雅黑" w:cs="微软雅黑" w:asciiTheme="minorAscii" w:hAnsiTheme="minorAscii"/>
              </w:rPr>
            </w:pPr>
          </w:p>
          <w:p w14:paraId="69E5CD6D">
            <w:pPr>
              <w:spacing w:before="103" w:line="182"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其他人员</w:t>
            </w:r>
          </w:p>
        </w:tc>
        <w:tc>
          <w:tcPr>
            <w:tcW w:w="1574" w:type="dxa"/>
            <w:vAlign w:val="top"/>
          </w:tcPr>
          <w:p w14:paraId="08300A4E">
            <w:pPr>
              <w:pStyle w:val="22"/>
              <w:rPr>
                <w:rFonts w:hint="default" w:eastAsia="微软雅黑" w:cs="微软雅黑" w:asciiTheme="minorAscii" w:hAnsiTheme="minorAscii"/>
              </w:rPr>
            </w:pPr>
          </w:p>
        </w:tc>
        <w:tc>
          <w:tcPr>
            <w:tcW w:w="1623" w:type="dxa"/>
            <w:vAlign w:val="top"/>
          </w:tcPr>
          <w:p w14:paraId="3C3357A7">
            <w:pPr>
              <w:pStyle w:val="22"/>
              <w:rPr>
                <w:rFonts w:hint="default" w:eastAsia="微软雅黑" w:cs="微软雅黑" w:asciiTheme="minorAscii" w:hAnsiTheme="minorAscii"/>
              </w:rPr>
            </w:pPr>
          </w:p>
        </w:tc>
        <w:tc>
          <w:tcPr>
            <w:tcW w:w="1613" w:type="dxa"/>
            <w:vAlign w:val="top"/>
          </w:tcPr>
          <w:p w14:paraId="28513AD7">
            <w:pPr>
              <w:pStyle w:val="22"/>
              <w:rPr>
                <w:rFonts w:hint="default" w:eastAsia="微软雅黑" w:cs="微软雅黑" w:asciiTheme="minorAscii" w:hAnsiTheme="minorAscii"/>
              </w:rPr>
            </w:pPr>
          </w:p>
        </w:tc>
        <w:tc>
          <w:tcPr>
            <w:tcW w:w="3296" w:type="dxa"/>
            <w:vAlign w:val="top"/>
          </w:tcPr>
          <w:p w14:paraId="601A485D">
            <w:pPr>
              <w:pStyle w:val="22"/>
              <w:rPr>
                <w:rFonts w:hint="default" w:eastAsia="微软雅黑" w:cs="微软雅黑" w:asciiTheme="minorAscii" w:hAnsiTheme="minorAscii"/>
              </w:rPr>
            </w:pPr>
          </w:p>
        </w:tc>
      </w:tr>
      <w:tr w14:paraId="4821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75" w:type="dxa"/>
            <w:vMerge w:val="continue"/>
            <w:tcBorders>
              <w:top w:val="nil"/>
              <w:bottom w:val="nil"/>
            </w:tcBorders>
            <w:vAlign w:val="top"/>
          </w:tcPr>
          <w:p w14:paraId="10218542">
            <w:pPr>
              <w:pStyle w:val="22"/>
              <w:rPr>
                <w:rFonts w:hint="default" w:eastAsia="微软雅黑" w:cs="微软雅黑" w:asciiTheme="minorAscii" w:hAnsiTheme="minorAscii"/>
              </w:rPr>
            </w:pPr>
          </w:p>
        </w:tc>
        <w:tc>
          <w:tcPr>
            <w:tcW w:w="1574" w:type="dxa"/>
            <w:vAlign w:val="top"/>
          </w:tcPr>
          <w:p w14:paraId="0A218CCE">
            <w:pPr>
              <w:pStyle w:val="22"/>
              <w:rPr>
                <w:rFonts w:hint="default" w:eastAsia="微软雅黑" w:cs="微软雅黑" w:asciiTheme="minorAscii" w:hAnsiTheme="minorAscii"/>
              </w:rPr>
            </w:pPr>
          </w:p>
        </w:tc>
        <w:tc>
          <w:tcPr>
            <w:tcW w:w="1623" w:type="dxa"/>
            <w:vAlign w:val="top"/>
          </w:tcPr>
          <w:p w14:paraId="5C6ED6C3">
            <w:pPr>
              <w:pStyle w:val="22"/>
              <w:rPr>
                <w:rFonts w:hint="default" w:eastAsia="微软雅黑" w:cs="微软雅黑" w:asciiTheme="minorAscii" w:hAnsiTheme="minorAscii"/>
              </w:rPr>
            </w:pPr>
          </w:p>
        </w:tc>
        <w:tc>
          <w:tcPr>
            <w:tcW w:w="1613" w:type="dxa"/>
            <w:vAlign w:val="top"/>
          </w:tcPr>
          <w:p w14:paraId="1AC383C4">
            <w:pPr>
              <w:pStyle w:val="22"/>
              <w:rPr>
                <w:rFonts w:hint="default" w:eastAsia="微软雅黑" w:cs="微软雅黑" w:asciiTheme="minorAscii" w:hAnsiTheme="minorAscii"/>
              </w:rPr>
            </w:pPr>
          </w:p>
        </w:tc>
        <w:tc>
          <w:tcPr>
            <w:tcW w:w="3296" w:type="dxa"/>
            <w:vAlign w:val="top"/>
          </w:tcPr>
          <w:p w14:paraId="469EBBFE">
            <w:pPr>
              <w:pStyle w:val="22"/>
              <w:rPr>
                <w:rFonts w:hint="default" w:eastAsia="微软雅黑" w:cs="微软雅黑" w:asciiTheme="minorAscii" w:hAnsiTheme="minorAscii"/>
              </w:rPr>
            </w:pPr>
          </w:p>
        </w:tc>
      </w:tr>
      <w:tr w14:paraId="7093A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vMerge w:val="continue"/>
            <w:tcBorders>
              <w:top w:val="nil"/>
            </w:tcBorders>
            <w:vAlign w:val="top"/>
          </w:tcPr>
          <w:p w14:paraId="75E7836C">
            <w:pPr>
              <w:pStyle w:val="22"/>
              <w:rPr>
                <w:rFonts w:hint="default" w:eastAsia="微软雅黑" w:cs="微软雅黑" w:asciiTheme="minorAscii" w:hAnsiTheme="minorAscii"/>
              </w:rPr>
            </w:pPr>
          </w:p>
        </w:tc>
        <w:tc>
          <w:tcPr>
            <w:tcW w:w="1574" w:type="dxa"/>
            <w:vAlign w:val="top"/>
          </w:tcPr>
          <w:p w14:paraId="4A519C3E">
            <w:pPr>
              <w:pStyle w:val="22"/>
              <w:rPr>
                <w:rFonts w:hint="default" w:eastAsia="微软雅黑" w:cs="微软雅黑" w:asciiTheme="minorAscii" w:hAnsiTheme="minorAscii"/>
              </w:rPr>
            </w:pPr>
          </w:p>
        </w:tc>
        <w:tc>
          <w:tcPr>
            <w:tcW w:w="1623" w:type="dxa"/>
            <w:vAlign w:val="top"/>
          </w:tcPr>
          <w:p w14:paraId="493C3267">
            <w:pPr>
              <w:pStyle w:val="22"/>
              <w:rPr>
                <w:rFonts w:hint="default" w:eastAsia="微软雅黑" w:cs="微软雅黑" w:asciiTheme="minorAscii" w:hAnsiTheme="minorAscii"/>
              </w:rPr>
            </w:pPr>
          </w:p>
        </w:tc>
        <w:tc>
          <w:tcPr>
            <w:tcW w:w="1613" w:type="dxa"/>
            <w:vAlign w:val="top"/>
          </w:tcPr>
          <w:p w14:paraId="714440B9">
            <w:pPr>
              <w:pStyle w:val="22"/>
              <w:rPr>
                <w:rFonts w:hint="default" w:eastAsia="微软雅黑" w:cs="微软雅黑" w:asciiTheme="minorAscii" w:hAnsiTheme="minorAscii"/>
              </w:rPr>
            </w:pPr>
          </w:p>
        </w:tc>
        <w:tc>
          <w:tcPr>
            <w:tcW w:w="3296" w:type="dxa"/>
            <w:vAlign w:val="top"/>
          </w:tcPr>
          <w:p w14:paraId="4E3AC844">
            <w:pPr>
              <w:pStyle w:val="22"/>
              <w:rPr>
                <w:rFonts w:hint="default" w:eastAsia="微软雅黑" w:cs="微软雅黑" w:asciiTheme="minorAscii" w:hAnsiTheme="minorAscii"/>
              </w:rPr>
            </w:pPr>
          </w:p>
        </w:tc>
      </w:tr>
      <w:tr w14:paraId="2CCAF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581" w:type="dxa"/>
            <w:gridSpan w:val="5"/>
            <w:vAlign w:val="top"/>
          </w:tcPr>
          <w:p w14:paraId="674A9780">
            <w:pPr>
              <w:spacing w:before="103" w:line="181" w:lineRule="auto"/>
              <w:ind w:left="11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二、现场人员</w:t>
            </w:r>
          </w:p>
        </w:tc>
      </w:tr>
      <w:tr w14:paraId="012B1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75" w:type="dxa"/>
            <w:vAlign w:val="top"/>
          </w:tcPr>
          <w:p w14:paraId="23ED1B00">
            <w:pPr>
              <w:spacing w:before="163" w:line="182" w:lineRule="auto"/>
              <w:ind w:left="108"/>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项目负责人</w:t>
            </w:r>
          </w:p>
        </w:tc>
        <w:tc>
          <w:tcPr>
            <w:tcW w:w="1574" w:type="dxa"/>
            <w:vAlign w:val="top"/>
          </w:tcPr>
          <w:p w14:paraId="6E9649CA">
            <w:pPr>
              <w:pStyle w:val="22"/>
              <w:rPr>
                <w:rFonts w:hint="default" w:eastAsia="微软雅黑" w:cs="微软雅黑" w:asciiTheme="minorAscii" w:hAnsiTheme="minorAscii"/>
              </w:rPr>
            </w:pPr>
          </w:p>
        </w:tc>
        <w:tc>
          <w:tcPr>
            <w:tcW w:w="1623" w:type="dxa"/>
            <w:vAlign w:val="top"/>
          </w:tcPr>
          <w:p w14:paraId="5521CA7F">
            <w:pPr>
              <w:pStyle w:val="22"/>
              <w:rPr>
                <w:rFonts w:hint="default" w:eastAsia="微软雅黑" w:cs="微软雅黑" w:asciiTheme="minorAscii" w:hAnsiTheme="minorAscii"/>
              </w:rPr>
            </w:pPr>
          </w:p>
        </w:tc>
        <w:tc>
          <w:tcPr>
            <w:tcW w:w="1613" w:type="dxa"/>
            <w:vAlign w:val="top"/>
          </w:tcPr>
          <w:p w14:paraId="55803C04">
            <w:pPr>
              <w:pStyle w:val="22"/>
              <w:rPr>
                <w:rFonts w:hint="default" w:eastAsia="微软雅黑" w:cs="微软雅黑" w:asciiTheme="minorAscii" w:hAnsiTheme="minorAscii"/>
              </w:rPr>
            </w:pPr>
          </w:p>
        </w:tc>
        <w:tc>
          <w:tcPr>
            <w:tcW w:w="3296" w:type="dxa"/>
            <w:vAlign w:val="top"/>
          </w:tcPr>
          <w:p w14:paraId="2C5A41BA">
            <w:pPr>
              <w:pStyle w:val="22"/>
              <w:rPr>
                <w:rFonts w:hint="default" w:eastAsia="微软雅黑" w:cs="微软雅黑" w:asciiTheme="minorAscii" w:hAnsiTheme="minorAscii"/>
              </w:rPr>
            </w:pPr>
          </w:p>
        </w:tc>
      </w:tr>
      <w:tr w14:paraId="297CD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5" w:type="dxa"/>
            <w:vAlign w:val="top"/>
          </w:tcPr>
          <w:p w14:paraId="0655B051">
            <w:pPr>
              <w:spacing w:before="339" w:line="137" w:lineRule="exact"/>
              <w:ind w:left="120"/>
              <w:rPr>
                <w:rFonts w:hint="default" w:eastAsia="微软雅黑" w:cs="微软雅黑" w:asciiTheme="minorAscii" w:hAnsiTheme="minorAscii"/>
                <w:sz w:val="24"/>
                <w:szCs w:val="24"/>
              </w:rPr>
            </w:pPr>
            <w:r>
              <w:rPr>
                <w:rFonts w:hint="default" w:eastAsia="微软雅黑" w:cs="微软雅黑" w:asciiTheme="minorAscii" w:hAnsiTheme="minorAscii"/>
                <w:spacing w:val="-1"/>
                <w:position w:val="3"/>
                <w:sz w:val="24"/>
                <w:szCs w:val="24"/>
              </w:rPr>
              <w:t>......</w:t>
            </w:r>
          </w:p>
        </w:tc>
        <w:tc>
          <w:tcPr>
            <w:tcW w:w="1574" w:type="dxa"/>
            <w:vAlign w:val="top"/>
          </w:tcPr>
          <w:p w14:paraId="6098270A">
            <w:pPr>
              <w:pStyle w:val="22"/>
              <w:rPr>
                <w:rFonts w:hint="default" w:eastAsia="微软雅黑" w:cs="微软雅黑" w:asciiTheme="minorAscii" w:hAnsiTheme="minorAscii"/>
              </w:rPr>
            </w:pPr>
          </w:p>
        </w:tc>
        <w:tc>
          <w:tcPr>
            <w:tcW w:w="1623" w:type="dxa"/>
            <w:vAlign w:val="top"/>
          </w:tcPr>
          <w:p w14:paraId="088F7D2C">
            <w:pPr>
              <w:pStyle w:val="22"/>
              <w:rPr>
                <w:rFonts w:hint="default" w:eastAsia="微软雅黑" w:cs="微软雅黑" w:asciiTheme="minorAscii" w:hAnsiTheme="minorAscii"/>
              </w:rPr>
            </w:pPr>
          </w:p>
        </w:tc>
        <w:tc>
          <w:tcPr>
            <w:tcW w:w="1613" w:type="dxa"/>
            <w:vAlign w:val="top"/>
          </w:tcPr>
          <w:p w14:paraId="7916C11F">
            <w:pPr>
              <w:pStyle w:val="22"/>
              <w:rPr>
                <w:rFonts w:hint="default" w:eastAsia="微软雅黑" w:cs="微软雅黑" w:asciiTheme="minorAscii" w:hAnsiTheme="minorAscii"/>
              </w:rPr>
            </w:pPr>
          </w:p>
        </w:tc>
        <w:tc>
          <w:tcPr>
            <w:tcW w:w="3296" w:type="dxa"/>
            <w:vAlign w:val="top"/>
          </w:tcPr>
          <w:p w14:paraId="7600E3D3">
            <w:pPr>
              <w:pStyle w:val="22"/>
              <w:rPr>
                <w:rFonts w:hint="default" w:eastAsia="微软雅黑" w:cs="微软雅黑" w:asciiTheme="minorAscii" w:hAnsiTheme="minorAscii"/>
              </w:rPr>
            </w:pPr>
          </w:p>
        </w:tc>
      </w:tr>
      <w:tr w14:paraId="163D6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75" w:type="dxa"/>
            <w:vAlign w:val="top"/>
          </w:tcPr>
          <w:p w14:paraId="0BDE2E1F">
            <w:pPr>
              <w:pStyle w:val="22"/>
              <w:rPr>
                <w:rFonts w:hint="default" w:eastAsia="微软雅黑" w:cs="微软雅黑" w:asciiTheme="minorAscii" w:hAnsiTheme="minorAscii"/>
              </w:rPr>
            </w:pPr>
          </w:p>
        </w:tc>
        <w:tc>
          <w:tcPr>
            <w:tcW w:w="1574" w:type="dxa"/>
            <w:vAlign w:val="top"/>
          </w:tcPr>
          <w:p w14:paraId="7C41B4AE">
            <w:pPr>
              <w:pStyle w:val="22"/>
              <w:rPr>
                <w:rFonts w:hint="default" w:eastAsia="微软雅黑" w:cs="微软雅黑" w:asciiTheme="minorAscii" w:hAnsiTheme="minorAscii"/>
              </w:rPr>
            </w:pPr>
          </w:p>
        </w:tc>
        <w:tc>
          <w:tcPr>
            <w:tcW w:w="1623" w:type="dxa"/>
            <w:vAlign w:val="top"/>
          </w:tcPr>
          <w:p w14:paraId="0039BA51">
            <w:pPr>
              <w:pStyle w:val="22"/>
              <w:rPr>
                <w:rFonts w:hint="default" w:eastAsia="微软雅黑" w:cs="微软雅黑" w:asciiTheme="minorAscii" w:hAnsiTheme="minorAscii"/>
              </w:rPr>
            </w:pPr>
          </w:p>
        </w:tc>
        <w:tc>
          <w:tcPr>
            <w:tcW w:w="1613" w:type="dxa"/>
            <w:vAlign w:val="top"/>
          </w:tcPr>
          <w:p w14:paraId="7E678102">
            <w:pPr>
              <w:pStyle w:val="22"/>
              <w:rPr>
                <w:rFonts w:hint="default" w:eastAsia="微软雅黑" w:cs="微软雅黑" w:asciiTheme="minorAscii" w:hAnsiTheme="minorAscii"/>
              </w:rPr>
            </w:pPr>
          </w:p>
        </w:tc>
        <w:tc>
          <w:tcPr>
            <w:tcW w:w="3296" w:type="dxa"/>
            <w:vAlign w:val="top"/>
          </w:tcPr>
          <w:p w14:paraId="2AA61C26">
            <w:pPr>
              <w:pStyle w:val="22"/>
              <w:rPr>
                <w:rFonts w:hint="default" w:eastAsia="微软雅黑" w:cs="微软雅黑" w:asciiTheme="minorAscii" w:hAnsiTheme="minorAscii"/>
              </w:rPr>
            </w:pPr>
          </w:p>
        </w:tc>
      </w:tr>
      <w:tr w14:paraId="6156F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475" w:type="dxa"/>
            <w:vAlign w:val="top"/>
          </w:tcPr>
          <w:p w14:paraId="5DA25681">
            <w:pPr>
              <w:pStyle w:val="22"/>
              <w:rPr>
                <w:rFonts w:hint="default" w:eastAsia="微软雅黑" w:cs="微软雅黑" w:asciiTheme="minorAscii" w:hAnsiTheme="minorAscii"/>
              </w:rPr>
            </w:pPr>
          </w:p>
        </w:tc>
        <w:tc>
          <w:tcPr>
            <w:tcW w:w="1574" w:type="dxa"/>
            <w:vAlign w:val="top"/>
          </w:tcPr>
          <w:p w14:paraId="4BCF219E">
            <w:pPr>
              <w:pStyle w:val="22"/>
              <w:rPr>
                <w:rFonts w:hint="default" w:eastAsia="微软雅黑" w:cs="微软雅黑" w:asciiTheme="minorAscii" w:hAnsiTheme="minorAscii"/>
              </w:rPr>
            </w:pPr>
          </w:p>
        </w:tc>
        <w:tc>
          <w:tcPr>
            <w:tcW w:w="1623" w:type="dxa"/>
            <w:vAlign w:val="top"/>
          </w:tcPr>
          <w:p w14:paraId="7450D58E">
            <w:pPr>
              <w:pStyle w:val="22"/>
              <w:rPr>
                <w:rFonts w:hint="default" w:eastAsia="微软雅黑" w:cs="微软雅黑" w:asciiTheme="minorAscii" w:hAnsiTheme="minorAscii"/>
              </w:rPr>
            </w:pPr>
          </w:p>
        </w:tc>
        <w:tc>
          <w:tcPr>
            <w:tcW w:w="1613" w:type="dxa"/>
            <w:vAlign w:val="top"/>
          </w:tcPr>
          <w:p w14:paraId="7B6F680D">
            <w:pPr>
              <w:pStyle w:val="22"/>
              <w:rPr>
                <w:rFonts w:hint="default" w:eastAsia="微软雅黑" w:cs="微软雅黑" w:asciiTheme="minorAscii" w:hAnsiTheme="minorAscii"/>
              </w:rPr>
            </w:pPr>
          </w:p>
        </w:tc>
        <w:tc>
          <w:tcPr>
            <w:tcW w:w="3296" w:type="dxa"/>
            <w:vAlign w:val="top"/>
          </w:tcPr>
          <w:p w14:paraId="24467AA0">
            <w:pPr>
              <w:pStyle w:val="22"/>
              <w:rPr>
                <w:rFonts w:hint="default" w:eastAsia="微软雅黑" w:cs="微软雅黑" w:asciiTheme="minorAscii" w:hAnsiTheme="minorAscii"/>
              </w:rPr>
            </w:pPr>
          </w:p>
        </w:tc>
      </w:tr>
      <w:tr w14:paraId="402D5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14:paraId="01B78834">
            <w:pPr>
              <w:pStyle w:val="22"/>
              <w:rPr>
                <w:rFonts w:hint="default" w:eastAsia="微软雅黑" w:cs="微软雅黑" w:asciiTheme="minorAscii" w:hAnsiTheme="minorAscii"/>
              </w:rPr>
            </w:pPr>
          </w:p>
        </w:tc>
        <w:tc>
          <w:tcPr>
            <w:tcW w:w="1574" w:type="dxa"/>
            <w:vAlign w:val="top"/>
          </w:tcPr>
          <w:p w14:paraId="683E71E7">
            <w:pPr>
              <w:pStyle w:val="22"/>
              <w:rPr>
                <w:rFonts w:hint="default" w:eastAsia="微软雅黑" w:cs="微软雅黑" w:asciiTheme="minorAscii" w:hAnsiTheme="minorAscii"/>
              </w:rPr>
            </w:pPr>
          </w:p>
        </w:tc>
        <w:tc>
          <w:tcPr>
            <w:tcW w:w="1623" w:type="dxa"/>
            <w:vAlign w:val="top"/>
          </w:tcPr>
          <w:p w14:paraId="5701F8FB">
            <w:pPr>
              <w:pStyle w:val="22"/>
              <w:rPr>
                <w:rFonts w:hint="default" w:eastAsia="微软雅黑" w:cs="微软雅黑" w:asciiTheme="minorAscii" w:hAnsiTheme="minorAscii"/>
              </w:rPr>
            </w:pPr>
          </w:p>
        </w:tc>
        <w:tc>
          <w:tcPr>
            <w:tcW w:w="1613" w:type="dxa"/>
            <w:vAlign w:val="top"/>
          </w:tcPr>
          <w:p w14:paraId="424BB904">
            <w:pPr>
              <w:pStyle w:val="22"/>
              <w:rPr>
                <w:rFonts w:hint="default" w:eastAsia="微软雅黑" w:cs="微软雅黑" w:asciiTheme="minorAscii" w:hAnsiTheme="minorAscii"/>
              </w:rPr>
            </w:pPr>
          </w:p>
        </w:tc>
        <w:tc>
          <w:tcPr>
            <w:tcW w:w="3296" w:type="dxa"/>
            <w:vAlign w:val="top"/>
          </w:tcPr>
          <w:p w14:paraId="4B0D20A3">
            <w:pPr>
              <w:pStyle w:val="22"/>
              <w:rPr>
                <w:rFonts w:hint="default" w:eastAsia="微软雅黑" w:cs="微软雅黑" w:asciiTheme="minorAscii" w:hAnsiTheme="minorAscii"/>
              </w:rPr>
            </w:pPr>
          </w:p>
        </w:tc>
      </w:tr>
      <w:tr w14:paraId="510E6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75" w:type="dxa"/>
            <w:vAlign w:val="top"/>
          </w:tcPr>
          <w:p w14:paraId="70ADF920">
            <w:pPr>
              <w:pStyle w:val="22"/>
              <w:rPr>
                <w:rFonts w:hint="default" w:eastAsia="微软雅黑" w:cs="微软雅黑" w:asciiTheme="minorAscii" w:hAnsiTheme="minorAscii"/>
              </w:rPr>
            </w:pPr>
          </w:p>
        </w:tc>
        <w:tc>
          <w:tcPr>
            <w:tcW w:w="1574" w:type="dxa"/>
            <w:vAlign w:val="top"/>
          </w:tcPr>
          <w:p w14:paraId="695D535E">
            <w:pPr>
              <w:pStyle w:val="22"/>
              <w:rPr>
                <w:rFonts w:hint="default" w:eastAsia="微软雅黑" w:cs="微软雅黑" w:asciiTheme="minorAscii" w:hAnsiTheme="minorAscii"/>
              </w:rPr>
            </w:pPr>
          </w:p>
        </w:tc>
        <w:tc>
          <w:tcPr>
            <w:tcW w:w="1623" w:type="dxa"/>
            <w:vAlign w:val="top"/>
          </w:tcPr>
          <w:p w14:paraId="6BD0C796">
            <w:pPr>
              <w:pStyle w:val="22"/>
              <w:rPr>
                <w:rFonts w:hint="default" w:eastAsia="微软雅黑" w:cs="微软雅黑" w:asciiTheme="minorAscii" w:hAnsiTheme="minorAscii"/>
              </w:rPr>
            </w:pPr>
          </w:p>
        </w:tc>
        <w:tc>
          <w:tcPr>
            <w:tcW w:w="1613" w:type="dxa"/>
            <w:vAlign w:val="top"/>
          </w:tcPr>
          <w:p w14:paraId="45667221">
            <w:pPr>
              <w:pStyle w:val="22"/>
              <w:rPr>
                <w:rFonts w:hint="default" w:eastAsia="微软雅黑" w:cs="微软雅黑" w:asciiTheme="minorAscii" w:hAnsiTheme="minorAscii"/>
              </w:rPr>
            </w:pPr>
          </w:p>
        </w:tc>
        <w:tc>
          <w:tcPr>
            <w:tcW w:w="3296" w:type="dxa"/>
            <w:vAlign w:val="top"/>
          </w:tcPr>
          <w:p w14:paraId="3939B7E3">
            <w:pPr>
              <w:pStyle w:val="22"/>
              <w:rPr>
                <w:rFonts w:hint="default" w:eastAsia="微软雅黑" w:cs="微软雅黑" w:asciiTheme="minorAscii" w:hAnsiTheme="minorAscii"/>
              </w:rPr>
            </w:pPr>
          </w:p>
        </w:tc>
      </w:tr>
      <w:tr w14:paraId="7EEC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75" w:type="dxa"/>
            <w:vAlign w:val="top"/>
          </w:tcPr>
          <w:p w14:paraId="189A9EF7">
            <w:pPr>
              <w:pStyle w:val="22"/>
              <w:rPr>
                <w:rFonts w:hint="default" w:eastAsia="微软雅黑" w:cs="微软雅黑" w:asciiTheme="minorAscii" w:hAnsiTheme="minorAscii"/>
              </w:rPr>
            </w:pPr>
          </w:p>
        </w:tc>
        <w:tc>
          <w:tcPr>
            <w:tcW w:w="1574" w:type="dxa"/>
            <w:vAlign w:val="top"/>
          </w:tcPr>
          <w:p w14:paraId="698148B5">
            <w:pPr>
              <w:pStyle w:val="22"/>
              <w:rPr>
                <w:rFonts w:hint="default" w:eastAsia="微软雅黑" w:cs="微软雅黑" w:asciiTheme="minorAscii" w:hAnsiTheme="minorAscii"/>
              </w:rPr>
            </w:pPr>
          </w:p>
        </w:tc>
        <w:tc>
          <w:tcPr>
            <w:tcW w:w="1623" w:type="dxa"/>
            <w:vAlign w:val="top"/>
          </w:tcPr>
          <w:p w14:paraId="108D46F4">
            <w:pPr>
              <w:pStyle w:val="22"/>
              <w:rPr>
                <w:rFonts w:hint="default" w:eastAsia="微软雅黑" w:cs="微软雅黑" w:asciiTheme="minorAscii" w:hAnsiTheme="minorAscii"/>
              </w:rPr>
            </w:pPr>
          </w:p>
        </w:tc>
        <w:tc>
          <w:tcPr>
            <w:tcW w:w="1613" w:type="dxa"/>
            <w:vAlign w:val="top"/>
          </w:tcPr>
          <w:p w14:paraId="2DECE39F">
            <w:pPr>
              <w:pStyle w:val="22"/>
              <w:rPr>
                <w:rFonts w:hint="default" w:eastAsia="微软雅黑" w:cs="微软雅黑" w:asciiTheme="minorAscii" w:hAnsiTheme="minorAscii"/>
              </w:rPr>
            </w:pPr>
          </w:p>
        </w:tc>
        <w:tc>
          <w:tcPr>
            <w:tcW w:w="3296" w:type="dxa"/>
            <w:vAlign w:val="top"/>
          </w:tcPr>
          <w:p w14:paraId="3D9F269C">
            <w:pPr>
              <w:pStyle w:val="22"/>
              <w:rPr>
                <w:rFonts w:hint="default" w:eastAsia="微软雅黑" w:cs="微软雅黑" w:asciiTheme="minorAscii" w:hAnsiTheme="minorAscii"/>
              </w:rPr>
            </w:pPr>
          </w:p>
        </w:tc>
      </w:tr>
      <w:tr w14:paraId="44B39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14:paraId="6D0E4F8C">
            <w:pPr>
              <w:pStyle w:val="22"/>
              <w:rPr>
                <w:rFonts w:hint="default" w:eastAsia="微软雅黑" w:cs="微软雅黑" w:asciiTheme="minorAscii" w:hAnsiTheme="minorAscii"/>
              </w:rPr>
            </w:pPr>
          </w:p>
        </w:tc>
        <w:tc>
          <w:tcPr>
            <w:tcW w:w="1574" w:type="dxa"/>
            <w:vAlign w:val="top"/>
          </w:tcPr>
          <w:p w14:paraId="3E940D1F">
            <w:pPr>
              <w:pStyle w:val="22"/>
              <w:rPr>
                <w:rFonts w:hint="default" w:eastAsia="微软雅黑" w:cs="微软雅黑" w:asciiTheme="minorAscii" w:hAnsiTheme="minorAscii"/>
              </w:rPr>
            </w:pPr>
          </w:p>
        </w:tc>
        <w:tc>
          <w:tcPr>
            <w:tcW w:w="1623" w:type="dxa"/>
            <w:vAlign w:val="top"/>
          </w:tcPr>
          <w:p w14:paraId="2B52401B">
            <w:pPr>
              <w:pStyle w:val="22"/>
              <w:rPr>
                <w:rFonts w:hint="default" w:eastAsia="微软雅黑" w:cs="微软雅黑" w:asciiTheme="minorAscii" w:hAnsiTheme="minorAscii"/>
              </w:rPr>
            </w:pPr>
          </w:p>
        </w:tc>
        <w:tc>
          <w:tcPr>
            <w:tcW w:w="1613" w:type="dxa"/>
            <w:vAlign w:val="top"/>
          </w:tcPr>
          <w:p w14:paraId="455964C0">
            <w:pPr>
              <w:pStyle w:val="22"/>
              <w:rPr>
                <w:rFonts w:hint="default" w:eastAsia="微软雅黑" w:cs="微软雅黑" w:asciiTheme="minorAscii" w:hAnsiTheme="minorAscii"/>
              </w:rPr>
            </w:pPr>
          </w:p>
        </w:tc>
        <w:tc>
          <w:tcPr>
            <w:tcW w:w="3296" w:type="dxa"/>
            <w:vAlign w:val="top"/>
          </w:tcPr>
          <w:p w14:paraId="47AF5BE7">
            <w:pPr>
              <w:pStyle w:val="22"/>
              <w:rPr>
                <w:rFonts w:hint="default" w:eastAsia="微软雅黑" w:cs="微软雅黑" w:asciiTheme="minorAscii" w:hAnsiTheme="minorAscii"/>
              </w:rPr>
            </w:pPr>
          </w:p>
        </w:tc>
      </w:tr>
    </w:tbl>
    <w:p w14:paraId="53967F7C">
      <w:pPr>
        <w:pStyle w:val="3"/>
        <w:rPr>
          <w:rFonts w:hint="default" w:eastAsia="微软雅黑" w:cs="微软雅黑" w:asciiTheme="minorAscii" w:hAnsiTheme="minorAscii"/>
        </w:rPr>
      </w:pPr>
    </w:p>
    <w:p w14:paraId="4E50E853">
      <w:pPr>
        <w:rPr>
          <w:rFonts w:hint="default" w:eastAsia="微软雅黑" w:cs="微软雅黑" w:asciiTheme="minorAscii" w:hAnsiTheme="minorAscii"/>
        </w:rPr>
        <w:sectPr>
          <w:footerReference r:id="rId90" w:type="default"/>
          <w:pgSz w:w="11907" w:h="16840"/>
          <w:pgMar w:top="1123" w:right="1160" w:bottom="1290" w:left="1147" w:header="0" w:footer="1056" w:gutter="0"/>
          <w:cols w:space="720" w:num="1"/>
        </w:sectPr>
      </w:pPr>
    </w:p>
    <w:p w14:paraId="16C1B615">
      <w:pPr>
        <w:spacing w:before="61" w:line="227" w:lineRule="auto"/>
        <w:ind w:left="104"/>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附件 8：</w:t>
      </w:r>
    </w:p>
    <w:p w14:paraId="0D836EC7">
      <w:pPr>
        <w:spacing w:before="68" w:line="183" w:lineRule="auto"/>
        <w:ind w:left="3672"/>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分包人主要施工管理人员表</w:t>
      </w:r>
    </w:p>
    <w:p w14:paraId="54EE292A">
      <w:pPr>
        <w:spacing w:before="66"/>
        <w:rPr>
          <w:rFonts w:hint="default" w:eastAsia="微软雅黑" w:cs="微软雅黑" w:asciiTheme="minorAscii" w:hAnsiTheme="minorAscii"/>
        </w:rPr>
      </w:pPr>
    </w:p>
    <w:tbl>
      <w:tblPr>
        <w:tblStyle w:val="21"/>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1417"/>
        <w:gridCol w:w="1598"/>
        <w:gridCol w:w="1587"/>
        <w:gridCol w:w="2941"/>
      </w:tblGrid>
      <w:tr w14:paraId="181F4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272" w:type="dxa"/>
            <w:vAlign w:val="top"/>
          </w:tcPr>
          <w:p w14:paraId="0A424766">
            <w:pPr>
              <w:pStyle w:val="22"/>
              <w:spacing w:line="314" w:lineRule="auto"/>
              <w:rPr>
                <w:rFonts w:hint="default" w:eastAsia="微软雅黑" w:cs="微软雅黑" w:asciiTheme="minorAscii" w:hAnsiTheme="minorAscii"/>
              </w:rPr>
            </w:pPr>
          </w:p>
          <w:p w14:paraId="746060F3">
            <w:pPr>
              <w:spacing w:before="103" w:line="183"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名称</w:t>
            </w:r>
          </w:p>
        </w:tc>
        <w:tc>
          <w:tcPr>
            <w:tcW w:w="1417" w:type="dxa"/>
            <w:vAlign w:val="top"/>
          </w:tcPr>
          <w:p w14:paraId="14CF4971">
            <w:pPr>
              <w:pStyle w:val="22"/>
              <w:spacing w:line="315" w:lineRule="auto"/>
              <w:rPr>
                <w:rFonts w:hint="default" w:eastAsia="微软雅黑" w:cs="微软雅黑" w:asciiTheme="minorAscii" w:hAnsiTheme="minorAscii"/>
              </w:rPr>
            </w:pPr>
          </w:p>
          <w:p w14:paraId="5BA1D5FB">
            <w:pPr>
              <w:spacing w:before="103" w:line="182" w:lineRule="auto"/>
              <w:ind w:left="10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姓名</w:t>
            </w:r>
          </w:p>
        </w:tc>
        <w:tc>
          <w:tcPr>
            <w:tcW w:w="1598" w:type="dxa"/>
            <w:vAlign w:val="top"/>
          </w:tcPr>
          <w:p w14:paraId="52139C11">
            <w:pPr>
              <w:pStyle w:val="22"/>
              <w:spacing w:line="312" w:lineRule="auto"/>
              <w:rPr>
                <w:rFonts w:hint="default" w:eastAsia="微软雅黑" w:cs="微软雅黑" w:asciiTheme="minorAscii" w:hAnsiTheme="minorAscii"/>
              </w:rPr>
            </w:pPr>
          </w:p>
          <w:p w14:paraId="77871C79">
            <w:pPr>
              <w:spacing w:before="103" w:line="184" w:lineRule="auto"/>
              <w:ind w:left="108"/>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职务</w:t>
            </w:r>
          </w:p>
        </w:tc>
        <w:tc>
          <w:tcPr>
            <w:tcW w:w="1587" w:type="dxa"/>
            <w:vAlign w:val="top"/>
          </w:tcPr>
          <w:p w14:paraId="52C83802">
            <w:pPr>
              <w:pStyle w:val="22"/>
              <w:spacing w:line="314" w:lineRule="auto"/>
              <w:rPr>
                <w:rFonts w:hint="default" w:eastAsia="微软雅黑" w:cs="微软雅黑" w:asciiTheme="minorAscii" w:hAnsiTheme="minorAscii"/>
              </w:rPr>
            </w:pPr>
          </w:p>
          <w:p w14:paraId="678B4A71">
            <w:pPr>
              <w:spacing w:before="103" w:line="183"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职称</w:t>
            </w:r>
          </w:p>
        </w:tc>
        <w:tc>
          <w:tcPr>
            <w:tcW w:w="2941" w:type="dxa"/>
            <w:vAlign w:val="top"/>
          </w:tcPr>
          <w:p w14:paraId="1994AD0F">
            <w:pPr>
              <w:spacing w:before="212" w:line="242" w:lineRule="auto"/>
              <w:ind w:left="118" w:right="127" w:hanging="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主要资历</w:t>
            </w:r>
            <w:r>
              <w:rPr>
                <w:rFonts w:hint="default" w:eastAsia="微软雅黑" w:cs="微软雅黑" w:asciiTheme="minorAscii" w:hAnsiTheme="minorAscii"/>
                <w:spacing w:val="-27"/>
                <w:sz w:val="24"/>
                <w:szCs w:val="24"/>
              </w:rPr>
              <w:t xml:space="preserve"> </w:t>
            </w:r>
            <w:r>
              <w:rPr>
                <w:rFonts w:hint="default" w:eastAsia="微软雅黑" w:cs="微软雅黑" w:asciiTheme="minorAscii" w:hAnsiTheme="minorAscii"/>
                <w:spacing w:val="1"/>
                <w:sz w:val="24"/>
                <w:szCs w:val="24"/>
              </w:rPr>
              <w:t>，经验级承担过</w:t>
            </w:r>
            <w:r>
              <w:rPr>
                <w:rFonts w:hint="default" w:eastAsia="微软雅黑" w:cs="微软雅黑" w:asciiTheme="minorAscii" w:hAnsiTheme="minorAscii"/>
                <w:spacing w:val="-5"/>
                <w:sz w:val="24"/>
                <w:szCs w:val="24"/>
              </w:rPr>
              <w:t>的项目</w:t>
            </w:r>
          </w:p>
        </w:tc>
      </w:tr>
      <w:tr w14:paraId="751F3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272" w:type="dxa"/>
            <w:tcBorders>
              <w:right w:val="nil"/>
            </w:tcBorders>
            <w:vAlign w:val="top"/>
          </w:tcPr>
          <w:p w14:paraId="4BEBCEA1">
            <w:pPr>
              <w:spacing w:before="217" w:line="183" w:lineRule="auto"/>
              <w:ind w:left="11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一、总部人员</w:t>
            </w:r>
          </w:p>
        </w:tc>
        <w:tc>
          <w:tcPr>
            <w:tcW w:w="1417" w:type="dxa"/>
            <w:tcBorders>
              <w:left w:val="nil"/>
              <w:right w:val="nil"/>
            </w:tcBorders>
            <w:vAlign w:val="top"/>
          </w:tcPr>
          <w:p w14:paraId="000F7AB4">
            <w:pPr>
              <w:pStyle w:val="22"/>
              <w:rPr>
                <w:rFonts w:hint="default" w:eastAsia="微软雅黑" w:cs="微软雅黑" w:asciiTheme="minorAscii" w:hAnsiTheme="minorAscii"/>
              </w:rPr>
            </w:pPr>
          </w:p>
        </w:tc>
        <w:tc>
          <w:tcPr>
            <w:tcW w:w="1598" w:type="dxa"/>
            <w:tcBorders>
              <w:left w:val="nil"/>
              <w:right w:val="nil"/>
            </w:tcBorders>
            <w:vAlign w:val="top"/>
          </w:tcPr>
          <w:p w14:paraId="209C93A7">
            <w:pPr>
              <w:pStyle w:val="22"/>
              <w:rPr>
                <w:rFonts w:hint="default" w:eastAsia="微软雅黑" w:cs="微软雅黑" w:asciiTheme="minorAscii" w:hAnsiTheme="minorAscii"/>
              </w:rPr>
            </w:pPr>
          </w:p>
        </w:tc>
        <w:tc>
          <w:tcPr>
            <w:tcW w:w="1587" w:type="dxa"/>
            <w:tcBorders>
              <w:left w:val="nil"/>
              <w:right w:val="nil"/>
            </w:tcBorders>
            <w:vAlign w:val="top"/>
          </w:tcPr>
          <w:p w14:paraId="01F140AB">
            <w:pPr>
              <w:pStyle w:val="22"/>
              <w:rPr>
                <w:rFonts w:hint="default" w:eastAsia="微软雅黑" w:cs="微软雅黑" w:asciiTheme="minorAscii" w:hAnsiTheme="minorAscii"/>
              </w:rPr>
            </w:pPr>
          </w:p>
        </w:tc>
        <w:tc>
          <w:tcPr>
            <w:tcW w:w="2941" w:type="dxa"/>
            <w:tcBorders>
              <w:left w:val="nil"/>
            </w:tcBorders>
            <w:vAlign w:val="top"/>
          </w:tcPr>
          <w:p w14:paraId="2140B497">
            <w:pPr>
              <w:pStyle w:val="22"/>
              <w:rPr>
                <w:rFonts w:hint="default" w:eastAsia="微软雅黑" w:cs="微软雅黑" w:asciiTheme="minorAscii" w:hAnsiTheme="minorAscii"/>
              </w:rPr>
            </w:pPr>
          </w:p>
        </w:tc>
      </w:tr>
      <w:tr w14:paraId="792C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272" w:type="dxa"/>
            <w:vAlign w:val="top"/>
          </w:tcPr>
          <w:p w14:paraId="7FBE66DA">
            <w:pPr>
              <w:spacing w:before="233" w:line="183"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项目主管</w:t>
            </w:r>
          </w:p>
        </w:tc>
        <w:tc>
          <w:tcPr>
            <w:tcW w:w="1417" w:type="dxa"/>
            <w:vAlign w:val="top"/>
          </w:tcPr>
          <w:p w14:paraId="7BF3408D">
            <w:pPr>
              <w:pStyle w:val="22"/>
              <w:rPr>
                <w:rFonts w:hint="default" w:eastAsia="微软雅黑" w:cs="微软雅黑" w:asciiTheme="minorAscii" w:hAnsiTheme="minorAscii"/>
              </w:rPr>
            </w:pPr>
          </w:p>
        </w:tc>
        <w:tc>
          <w:tcPr>
            <w:tcW w:w="1598" w:type="dxa"/>
            <w:vAlign w:val="top"/>
          </w:tcPr>
          <w:p w14:paraId="219F555B">
            <w:pPr>
              <w:pStyle w:val="22"/>
              <w:rPr>
                <w:rFonts w:hint="default" w:eastAsia="微软雅黑" w:cs="微软雅黑" w:asciiTheme="minorAscii" w:hAnsiTheme="minorAscii"/>
              </w:rPr>
            </w:pPr>
          </w:p>
        </w:tc>
        <w:tc>
          <w:tcPr>
            <w:tcW w:w="1587" w:type="dxa"/>
            <w:vAlign w:val="top"/>
          </w:tcPr>
          <w:p w14:paraId="0B84D6C2">
            <w:pPr>
              <w:pStyle w:val="22"/>
              <w:rPr>
                <w:rFonts w:hint="default" w:eastAsia="微软雅黑" w:cs="微软雅黑" w:asciiTheme="minorAscii" w:hAnsiTheme="minorAscii"/>
              </w:rPr>
            </w:pPr>
          </w:p>
        </w:tc>
        <w:tc>
          <w:tcPr>
            <w:tcW w:w="2941" w:type="dxa"/>
            <w:vAlign w:val="top"/>
          </w:tcPr>
          <w:p w14:paraId="215D5A64">
            <w:pPr>
              <w:pStyle w:val="22"/>
              <w:rPr>
                <w:rFonts w:hint="default" w:eastAsia="微软雅黑" w:cs="微软雅黑" w:asciiTheme="minorAscii" w:hAnsiTheme="minorAscii"/>
              </w:rPr>
            </w:pPr>
          </w:p>
        </w:tc>
      </w:tr>
      <w:tr w14:paraId="7BFEC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72" w:type="dxa"/>
            <w:vMerge w:val="restart"/>
            <w:tcBorders>
              <w:bottom w:val="nil"/>
            </w:tcBorders>
            <w:vAlign w:val="top"/>
          </w:tcPr>
          <w:p w14:paraId="1477AEEB">
            <w:pPr>
              <w:pStyle w:val="22"/>
              <w:spacing w:line="278" w:lineRule="auto"/>
              <w:rPr>
                <w:rFonts w:hint="default" w:eastAsia="微软雅黑" w:cs="微软雅黑" w:asciiTheme="minorAscii" w:hAnsiTheme="minorAscii"/>
              </w:rPr>
            </w:pPr>
          </w:p>
          <w:p w14:paraId="78069F74">
            <w:pPr>
              <w:pStyle w:val="22"/>
              <w:spacing w:line="279" w:lineRule="auto"/>
              <w:rPr>
                <w:rFonts w:hint="default" w:eastAsia="微软雅黑" w:cs="微软雅黑" w:asciiTheme="minorAscii" w:hAnsiTheme="minorAscii"/>
              </w:rPr>
            </w:pPr>
          </w:p>
          <w:p w14:paraId="6847A33C">
            <w:pPr>
              <w:spacing w:before="103" w:line="182" w:lineRule="auto"/>
              <w:ind w:left="11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其他人员</w:t>
            </w:r>
          </w:p>
        </w:tc>
        <w:tc>
          <w:tcPr>
            <w:tcW w:w="1417" w:type="dxa"/>
            <w:vAlign w:val="top"/>
          </w:tcPr>
          <w:p w14:paraId="0EEFC227">
            <w:pPr>
              <w:pStyle w:val="22"/>
              <w:rPr>
                <w:rFonts w:hint="default" w:eastAsia="微软雅黑" w:cs="微软雅黑" w:asciiTheme="minorAscii" w:hAnsiTheme="minorAscii"/>
              </w:rPr>
            </w:pPr>
          </w:p>
        </w:tc>
        <w:tc>
          <w:tcPr>
            <w:tcW w:w="1598" w:type="dxa"/>
            <w:vAlign w:val="top"/>
          </w:tcPr>
          <w:p w14:paraId="4B124315">
            <w:pPr>
              <w:pStyle w:val="22"/>
              <w:rPr>
                <w:rFonts w:hint="default" w:eastAsia="微软雅黑" w:cs="微软雅黑" w:asciiTheme="minorAscii" w:hAnsiTheme="minorAscii"/>
              </w:rPr>
            </w:pPr>
          </w:p>
        </w:tc>
        <w:tc>
          <w:tcPr>
            <w:tcW w:w="1587" w:type="dxa"/>
            <w:vAlign w:val="top"/>
          </w:tcPr>
          <w:p w14:paraId="4A782155">
            <w:pPr>
              <w:pStyle w:val="22"/>
              <w:rPr>
                <w:rFonts w:hint="default" w:eastAsia="微软雅黑" w:cs="微软雅黑" w:asciiTheme="minorAscii" w:hAnsiTheme="minorAscii"/>
              </w:rPr>
            </w:pPr>
          </w:p>
        </w:tc>
        <w:tc>
          <w:tcPr>
            <w:tcW w:w="2941" w:type="dxa"/>
            <w:vAlign w:val="top"/>
          </w:tcPr>
          <w:p w14:paraId="4F410D10">
            <w:pPr>
              <w:pStyle w:val="22"/>
              <w:rPr>
                <w:rFonts w:hint="default" w:eastAsia="微软雅黑" w:cs="微软雅黑" w:asciiTheme="minorAscii" w:hAnsiTheme="minorAscii"/>
              </w:rPr>
            </w:pPr>
          </w:p>
        </w:tc>
      </w:tr>
      <w:tr w14:paraId="0011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272" w:type="dxa"/>
            <w:vMerge w:val="continue"/>
            <w:tcBorders>
              <w:top w:val="nil"/>
              <w:bottom w:val="nil"/>
            </w:tcBorders>
            <w:vAlign w:val="top"/>
          </w:tcPr>
          <w:p w14:paraId="763D5CAD">
            <w:pPr>
              <w:pStyle w:val="22"/>
              <w:rPr>
                <w:rFonts w:hint="default" w:eastAsia="微软雅黑" w:cs="微软雅黑" w:asciiTheme="minorAscii" w:hAnsiTheme="minorAscii"/>
              </w:rPr>
            </w:pPr>
          </w:p>
        </w:tc>
        <w:tc>
          <w:tcPr>
            <w:tcW w:w="1417" w:type="dxa"/>
            <w:vAlign w:val="top"/>
          </w:tcPr>
          <w:p w14:paraId="3BE5EA9C">
            <w:pPr>
              <w:pStyle w:val="22"/>
              <w:rPr>
                <w:rFonts w:hint="default" w:eastAsia="微软雅黑" w:cs="微软雅黑" w:asciiTheme="minorAscii" w:hAnsiTheme="minorAscii"/>
              </w:rPr>
            </w:pPr>
          </w:p>
        </w:tc>
        <w:tc>
          <w:tcPr>
            <w:tcW w:w="1598" w:type="dxa"/>
            <w:vAlign w:val="top"/>
          </w:tcPr>
          <w:p w14:paraId="75451D8B">
            <w:pPr>
              <w:pStyle w:val="22"/>
              <w:rPr>
                <w:rFonts w:hint="default" w:eastAsia="微软雅黑" w:cs="微软雅黑" w:asciiTheme="minorAscii" w:hAnsiTheme="minorAscii"/>
              </w:rPr>
            </w:pPr>
          </w:p>
        </w:tc>
        <w:tc>
          <w:tcPr>
            <w:tcW w:w="1587" w:type="dxa"/>
            <w:vAlign w:val="top"/>
          </w:tcPr>
          <w:p w14:paraId="48B09E8E">
            <w:pPr>
              <w:pStyle w:val="22"/>
              <w:rPr>
                <w:rFonts w:hint="default" w:eastAsia="微软雅黑" w:cs="微软雅黑" w:asciiTheme="minorAscii" w:hAnsiTheme="minorAscii"/>
              </w:rPr>
            </w:pPr>
          </w:p>
        </w:tc>
        <w:tc>
          <w:tcPr>
            <w:tcW w:w="2941" w:type="dxa"/>
            <w:vAlign w:val="top"/>
          </w:tcPr>
          <w:p w14:paraId="75E7D83D">
            <w:pPr>
              <w:pStyle w:val="22"/>
              <w:rPr>
                <w:rFonts w:hint="default" w:eastAsia="微软雅黑" w:cs="微软雅黑" w:asciiTheme="minorAscii" w:hAnsiTheme="minorAscii"/>
              </w:rPr>
            </w:pPr>
          </w:p>
        </w:tc>
      </w:tr>
      <w:tr w14:paraId="2E72B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72" w:type="dxa"/>
            <w:vMerge w:val="continue"/>
            <w:tcBorders>
              <w:top w:val="nil"/>
            </w:tcBorders>
            <w:vAlign w:val="top"/>
          </w:tcPr>
          <w:p w14:paraId="18B0AAED">
            <w:pPr>
              <w:pStyle w:val="22"/>
              <w:rPr>
                <w:rFonts w:hint="default" w:eastAsia="微软雅黑" w:cs="微软雅黑" w:asciiTheme="minorAscii" w:hAnsiTheme="minorAscii"/>
              </w:rPr>
            </w:pPr>
          </w:p>
        </w:tc>
        <w:tc>
          <w:tcPr>
            <w:tcW w:w="1417" w:type="dxa"/>
            <w:vAlign w:val="top"/>
          </w:tcPr>
          <w:p w14:paraId="61956C53">
            <w:pPr>
              <w:pStyle w:val="22"/>
              <w:rPr>
                <w:rFonts w:hint="default" w:eastAsia="微软雅黑" w:cs="微软雅黑" w:asciiTheme="minorAscii" w:hAnsiTheme="minorAscii"/>
              </w:rPr>
            </w:pPr>
          </w:p>
        </w:tc>
        <w:tc>
          <w:tcPr>
            <w:tcW w:w="1598" w:type="dxa"/>
            <w:vAlign w:val="top"/>
          </w:tcPr>
          <w:p w14:paraId="4B46A7A5">
            <w:pPr>
              <w:pStyle w:val="22"/>
              <w:rPr>
                <w:rFonts w:hint="default" w:eastAsia="微软雅黑" w:cs="微软雅黑" w:asciiTheme="minorAscii" w:hAnsiTheme="minorAscii"/>
              </w:rPr>
            </w:pPr>
          </w:p>
        </w:tc>
        <w:tc>
          <w:tcPr>
            <w:tcW w:w="1587" w:type="dxa"/>
            <w:vAlign w:val="top"/>
          </w:tcPr>
          <w:p w14:paraId="398CE20E">
            <w:pPr>
              <w:pStyle w:val="22"/>
              <w:rPr>
                <w:rFonts w:hint="default" w:eastAsia="微软雅黑" w:cs="微软雅黑" w:asciiTheme="minorAscii" w:hAnsiTheme="minorAscii"/>
              </w:rPr>
            </w:pPr>
          </w:p>
        </w:tc>
        <w:tc>
          <w:tcPr>
            <w:tcW w:w="2941" w:type="dxa"/>
            <w:vAlign w:val="top"/>
          </w:tcPr>
          <w:p w14:paraId="1C560C3A">
            <w:pPr>
              <w:pStyle w:val="22"/>
              <w:rPr>
                <w:rFonts w:hint="default" w:eastAsia="微软雅黑" w:cs="微软雅黑" w:asciiTheme="minorAscii" w:hAnsiTheme="minorAscii"/>
              </w:rPr>
            </w:pPr>
          </w:p>
        </w:tc>
      </w:tr>
      <w:tr w14:paraId="25C1B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272" w:type="dxa"/>
            <w:tcBorders>
              <w:right w:val="nil"/>
            </w:tcBorders>
            <w:vAlign w:val="top"/>
          </w:tcPr>
          <w:p w14:paraId="1BA97BCC">
            <w:pPr>
              <w:spacing w:before="102" w:line="181" w:lineRule="auto"/>
              <w:ind w:left="115"/>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二、现场人员</w:t>
            </w:r>
          </w:p>
        </w:tc>
        <w:tc>
          <w:tcPr>
            <w:tcW w:w="1417" w:type="dxa"/>
            <w:tcBorders>
              <w:left w:val="nil"/>
              <w:right w:val="nil"/>
            </w:tcBorders>
            <w:vAlign w:val="top"/>
          </w:tcPr>
          <w:p w14:paraId="495401DA">
            <w:pPr>
              <w:pStyle w:val="22"/>
              <w:rPr>
                <w:rFonts w:hint="default" w:eastAsia="微软雅黑" w:cs="微软雅黑" w:asciiTheme="minorAscii" w:hAnsiTheme="minorAscii"/>
              </w:rPr>
            </w:pPr>
          </w:p>
        </w:tc>
        <w:tc>
          <w:tcPr>
            <w:tcW w:w="1598" w:type="dxa"/>
            <w:tcBorders>
              <w:left w:val="nil"/>
              <w:right w:val="nil"/>
            </w:tcBorders>
            <w:vAlign w:val="top"/>
          </w:tcPr>
          <w:p w14:paraId="4C7ACB71">
            <w:pPr>
              <w:pStyle w:val="22"/>
              <w:rPr>
                <w:rFonts w:hint="default" w:eastAsia="微软雅黑" w:cs="微软雅黑" w:asciiTheme="minorAscii" w:hAnsiTheme="minorAscii"/>
              </w:rPr>
            </w:pPr>
          </w:p>
        </w:tc>
        <w:tc>
          <w:tcPr>
            <w:tcW w:w="1587" w:type="dxa"/>
            <w:tcBorders>
              <w:left w:val="nil"/>
              <w:right w:val="nil"/>
            </w:tcBorders>
            <w:vAlign w:val="top"/>
          </w:tcPr>
          <w:p w14:paraId="47D868D5">
            <w:pPr>
              <w:pStyle w:val="22"/>
              <w:rPr>
                <w:rFonts w:hint="default" w:eastAsia="微软雅黑" w:cs="微软雅黑" w:asciiTheme="minorAscii" w:hAnsiTheme="minorAscii"/>
              </w:rPr>
            </w:pPr>
          </w:p>
        </w:tc>
        <w:tc>
          <w:tcPr>
            <w:tcW w:w="2941" w:type="dxa"/>
            <w:tcBorders>
              <w:left w:val="nil"/>
            </w:tcBorders>
            <w:vAlign w:val="top"/>
          </w:tcPr>
          <w:p w14:paraId="4A06E833">
            <w:pPr>
              <w:pStyle w:val="22"/>
              <w:rPr>
                <w:rFonts w:hint="default" w:eastAsia="微软雅黑" w:cs="微软雅黑" w:asciiTheme="minorAscii" w:hAnsiTheme="minorAscii"/>
              </w:rPr>
            </w:pPr>
          </w:p>
        </w:tc>
      </w:tr>
      <w:tr w14:paraId="3D64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272" w:type="dxa"/>
            <w:vAlign w:val="top"/>
          </w:tcPr>
          <w:p w14:paraId="470C1556">
            <w:pPr>
              <w:spacing w:before="164" w:line="182" w:lineRule="auto"/>
              <w:ind w:left="11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项目负责人</w:t>
            </w:r>
          </w:p>
        </w:tc>
        <w:tc>
          <w:tcPr>
            <w:tcW w:w="1417" w:type="dxa"/>
            <w:vAlign w:val="top"/>
          </w:tcPr>
          <w:p w14:paraId="55E108D8">
            <w:pPr>
              <w:pStyle w:val="22"/>
              <w:rPr>
                <w:rFonts w:hint="default" w:eastAsia="微软雅黑" w:cs="微软雅黑" w:asciiTheme="minorAscii" w:hAnsiTheme="minorAscii"/>
              </w:rPr>
            </w:pPr>
          </w:p>
        </w:tc>
        <w:tc>
          <w:tcPr>
            <w:tcW w:w="1598" w:type="dxa"/>
            <w:vAlign w:val="top"/>
          </w:tcPr>
          <w:p w14:paraId="12971FAD">
            <w:pPr>
              <w:pStyle w:val="22"/>
              <w:rPr>
                <w:rFonts w:hint="default" w:eastAsia="微软雅黑" w:cs="微软雅黑" w:asciiTheme="minorAscii" w:hAnsiTheme="minorAscii"/>
              </w:rPr>
            </w:pPr>
          </w:p>
        </w:tc>
        <w:tc>
          <w:tcPr>
            <w:tcW w:w="1587" w:type="dxa"/>
            <w:vAlign w:val="top"/>
          </w:tcPr>
          <w:p w14:paraId="1C298FC4">
            <w:pPr>
              <w:pStyle w:val="22"/>
              <w:rPr>
                <w:rFonts w:hint="default" w:eastAsia="微软雅黑" w:cs="微软雅黑" w:asciiTheme="minorAscii" w:hAnsiTheme="minorAscii"/>
              </w:rPr>
            </w:pPr>
          </w:p>
        </w:tc>
        <w:tc>
          <w:tcPr>
            <w:tcW w:w="2941" w:type="dxa"/>
            <w:vAlign w:val="top"/>
          </w:tcPr>
          <w:p w14:paraId="2501E054">
            <w:pPr>
              <w:pStyle w:val="22"/>
              <w:rPr>
                <w:rFonts w:hint="default" w:eastAsia="微软雅黑" w:cs="微软雅黑" w:asciiTheme="minorAscii" w:hAnsiTheme="minorAscii"/>
              </w:rPr>
            </w:pPr>
          </w:p>
        </w:tc>
      </w:tr>
      <w:tr w14:paraId="02173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72" w:type="dxa"/>
            <w:vAlign w:val="top"/>
          </w:tcPr>
          <w:p w14:paraId="58710397">
            <w:pPr>
              <w:spacing w:before="341" w:line="138" w:lineRule="exact"/>
              <w:ind w:left="122"/>
              <w:rPr>
                <w:rFonts w:hint="default" w:eastAsia="微软雅黑" w:cs="微软雅黑" w:asciiTheme="minorAscii" w:hAnsiTheme="minorAscii"/>
                <w:sz w:val="24"/>
                <w:szCs w:val="24"/>
              </w:rPr>
            </w:pPr>
            <w:r>
              <w:rPr>
                <w:rFonts w:hint="default" w:eastAsia="微软雅黑" w:cs="微软雅黑" w:asciiTheme="minorAscii" w:hAnsiTheme="minorAscii"/>
                <w:spacing w:val="-1"/>
                <w:position w:val="3"/>
                <w:sz w:val="24"/>
                <w:szCs w:val="24"/>
              </w:rPr>
              <w:t>......</w:t>
            </w:r>
          </w:p>
        </w:tc>
        <w:tc>
          <w:tcPr>
            <w:tcW w:w="1417" w:type="dxa"/>
            <w:vAlign w:val="top"/>
          </w:tcPr>
          <w:p w14:paraId="5E6477C0">
            <w:pPr>
              <w:pStyle w:val="22"/>
              <w:rPr>
                <w:rFonts w:hint="default" w:eastAsia="微软雅黑" w:cs="微软雅黑" w:asciiTheme="minorAscii" w:hAnsiTheme="minorAscii"/>
              </w:rPr>
            </w:pPr>
          </w:p>
        </w:tc>
        <w:tc>
          <w:tcPr>
            <w:tcW w:w="1598" w:type="dxa"/>
            <w:vAlign w:val="top"/>
          </w:tcPr>
          <w:p w14:paraId="20076A27">
            <w:pPr>
              <w:pStyle w:val="22"/>
              <w:rPr>
                <w:rFonts w:hint="default" w:eastAsia="微软雅黑" w:cs="微软雅黑" w:asciiTheme="minorAscii" w:hAnsiTheme="minorAscii"/>
              </w:rPr>
            </w:pPr>
          </w:p>
        </w:tc>
        <w:tc>
          <w:tcPr>
            <w:tcW w:w="1587" w:type="dxa"/>
            <w:vAlign w:val="top"/>
          </w:tcPr>
          <w:p w14:paraId="101E2A4D">
            <w:pPr>
              <w:pStyle w:val="22"/>
              <w:rPr>
                <w:rFonts w:hint="default" w:eastAsia="微软雅黑" w:cs="微软雅黑" w:asciiTheme="minorAscii" w:hAnsiTheme="minorAscii"/>
              </w:rPr>
            </w:pPr>
          </w:p>
        </w:tc>
        <w:tc>
          <w:tcPr>
            <w:tcW w:w="2941" w:type="dxa"/>
            <w:vAlign w:val="top"/>
          </w:tcPr>
          <w:p w14:paraId="3665B924">
            <w:pPr>
              <w:pStyle w:val="22"/>
              <w:rPr>
                <w:rFonts w:hint="default" w:eastAsia="微软雅黑" w:cs="微软雅黑" w:asciiTheme="minorAscii" w:hAnsiTheme="minorAscii"/>
              </w:rPr>
            </w:pPr>
          </w:p>
        </w:tc>
      </w:tr>
      <w:tr w14:paraId="06421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72" w:type="dxa"/>
            <w:vAlign w:val="top"/>
          </w:tcPr>
          <w:p w14:paraId="2D139771">
            <w:pPr>
              <w:pStyle w:val="22"/>
              <w:rPr>
                <w:rFonts w:hint="default" w:eastAsia="微软雅黑" w:cs="微软雅黑" w:asciiTheme="minorAscii" w:hAnsiTheme="minorAscii"/>
              </w:rPr>
            </w:pPr>
          </w:p>
        </w:tc>
        <w:tc>
          <w:tcPr>
            <w:tcW w:w="1417" w:type="dxa"/>
            <w:vAlign w:val="top"/>
          </w:tcPr>
          <w:p w14:paraId="1DCC87A6">
            <w:pPr>
              <w:pStyle w:val="22"/>
              <w:rPr>
                <w:rFonts w:hint="default" w:eastAsia="微软雅黑" w:cs="微软雅黑" w:asciiTheme="minorAscii" w:hAnsiTheme="minorAscii"/>
              </w:rPr>
            </w:pPr>
          </w:p>
        </w:tc>
        <w:tc>
          <w:tcPr>
            <w:tcW w:w="1598" w:type="dxa"/>
            <w:vAlign w:val="top"/>
          </w:tcPr>
          <w:p w14:paraId="7B5A09B1">
            <w:pPr>
              <w:pStyle w:val="22"/>
              <w:rPr>
                <w:rFonts w:hint="default" w:eastAsia="微软雅黑" w:cs="微软雅黑" w:asciiTheme="minorAscii" w:hAnsiTheme="minorAscii"/>
              </w:rPr>
            </w:pPr>
          </w:p>
        </w:tc>
        <w:tc>
          <w:tcPr>
            <w:tcW w:w="1587" w:type="dxa"/>
            <w:vAlign w:val="top"/>
          </w:tcPr>
          <w:p w14:paraId="3EA9DAAA">
            <w:pPr>
              <w:pStyle w:val="22"/>
              <w:rPr>
                <w:rFonts w:hint="default" w:eastAsia="微软雅黑" w:cs="微软雅黑" w:asciiTheme="minorAscii" w:hAnsiTheme="minorAscii"/>
              </w:rPr>
            </w:pPr>
          </w:p>
        </w:tc>
        <w:tc>
          <w:tcPr>
            <w:tcW w:w="2941" w:type="dxa"/>
            <w:vAlign w:val="top"/>
          </w:tcPr>
          <w:p w14:paraId="583EA81E">
            <w:pPr>
              <w:pStyle w:val="22"/>
              <w:rPr>
                <w:rFonts w:hint="default" w:eastAsia="微软雅黑" w:cs="微软雅黑" w:asciiTheme="minorAscii" w:hAnsiTheme="minorAscii"/>
              </w:rPr>
            </w:pPr>
          </w:p>
        </w:tc>
      </w:tr>
      <w:tr w14:paraId="769D1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272" w:type="dxa"/>
            <w:vAlign w:val="top"/>
          </w:tcPr>
          <w:p w14:paraId="3BEA85DB">
            <w:pPr>
              <w:pStyle w:val="22"/>
              <w:rPr>
                <w:rFonts w:hint="default" w:eastAsia="微软雅黑" w:cs="微软雅黑" w:asciiTheme="minorAscii" w:hAnsiTheme="minorAscii"/>
              </w:rPr>
            </w:pPr>
          </w:p>
        </w:tc>
        <w:tc>
          <w:tcPr>
            <w:tcW w:w="1417" w:type="dxa"/>
            <w:vAlign w:val="top"/>
          </w:tcPr>
          <w:p w14:paraId="5309B57F">
            <w:pPr>
              <w:pStyle w:val="22"/>
              <w:rPr>
                <w:rFonts w:hint="default" w:eastAsia="微软雅黑" w:cs="微软雅黑" w:asciiTheme="minorAscii" w:hAnsiTheme="minorAscii"/>
              </w:rPr>
            </w:pPr>
          </w:p>
        </w:tc>
        <w:tc>
          <w:tcPr>
            <w:tcW w:w="1598" w:type="dxa"/>
            <w:vAlign w:val="top"/>
          </w:tcPr>
          <w:p w14:paraId="77B7FFBA">
            <w:pPr>
              <w:pStyle w:val="22"/>
              <w:rPr>
                <w:rFonts w:hint="default" w:eastAsia="微软雅黑" w:cs="微软雅黑" w:asciiTheme="minorAscii" w:hAnsiTheme="minorAscii"/>
              </w:rPr>
            </w:pPr>
          </w:p>
        </w:tc>
        <w:tc>
          <w:tcPr>
            <w:tcW w:w="1587" w:type="dxa"/>
            <w:vAlign w:val="top"/>
          </w:tcPr>
          <w:p w14:paraId="7D1AEC84">
            <w:pPr>
              <w:pStyle w:val="22"/>
              <w:rPr>
                <w:rFonts w:hint="default" w:eastAsia="微软雅黑" w:cs="微软雅黑" w:asciiTheme="minorAscii" w:hAnsiTheme="minorAscii"/>
              </w:rPr>
            </w:pPr>
          </w:p>
        </w:tc>
        <w:tc>
          <w:tcPr>
            <w:tcW w:w="2941" w:type="dxa"/>
            <w:vAlign w:val="top"/>
          </w:tcPr>
          <w:p w14:paraId="5EAC86E2">
            <w:pPr>
              <w:pStyle w:val="22"/>
              <w:rPr>
                <w:rFonts w:hint="default" w:eastAsia="微软雅黑" w:cs="微软雅黑" w:asciiTheme="minorAscii" w:hAnsiTheme="minorAscii"/>
              </w:rPr>
            </w:pPr>
          </w:p>
        </w:tc>
      </w:tr>
      <w:tr w14:paraId="28C4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14:paraId="5BDA2415">
            <w:pPr>
              <w:pStyle w:val="22"/>
              <w:rPr>
                <w:rFonts w:hint="default" w:eastAsia="微软雅黑" w:cs="微软雅黑" w:asciiTheme="minorAscii" w:hAnsiTheme="minorAscii"/>
              </w:rPr>
            </w:pPr>
          </w:p>
        </w:tc>
        <w:tc>
          <w:tcPr>
            <w:tcW w:w="1417" w:type="dxa"/>
            <w:vAlign w:val="top"/>
          </w:tcPr>
          <w:p w14:paraId="49CD12DA">
            <w:pPr>
              <w:pStyle w:val="22"/>
              <w:rPr>
                <w:rFonts w:hint="default" w:eastAsia="微软雅黑" w:cs="微软雅黑" w:asciiTheme="minorAscii" w:hAnsiTheme="minorAscii"/>
              </w:rPr>
            </w:pPr>
          </w:p>
        </w:tc>
        <w:tc>
          <w:tcPr>
            <w:tcW w:w="1598" w:type="dxa"/>
            <w:vAlign w:val="top"/>
          </w:tcPr>
          <w:p w14:paraId="064A1EBE">
            <w:pPr>
              <w:pStyle w:val="22"/>
              <w:rPr>
                <w:rFonts w:hint="default" w:eastAsia="微软雅黑" w:cs="微软雅黑" w:asciiTheme="minorAscii" w:hAnsiTheme="minorAscii"/>
              </w:rPr>
            </w:pPr>
          </w:p>
        </w:tc>
        <w:tc>
          <w:tcPr>
            <w:tcW w:w="1587" w:type="dxa"/>
            <w:vAlign w:val="top"/>
          </w:tcPr>
          <w:p w14:paraId="72B2F263">
            <w:pPr>
              <w:pStyle w:val="22"/>
              <w:rPr>
                <w:rFonts w:hint="default" w:eastAsia="微软雅黑" w:cs="微软雅黑" w:asciiTheme="minorAscii" w:hAnsiTheme="minorAscii"/>
              </w:rPr>
            </w:pPr>
          </w:p>
        </w:tc>
        <w:tc>
          <w:tcPr>
            <w:tcW w:w="2941" w:type="dxa"/>
            <w:vAlign w:val="top"/>
          </w:tcPr>
          <w:p w14:paraId="5869BD08">
            <w:pPr>
              <w:pStyle w:val="22"/>
              <w:rPr>
                <w:rFonts w:hint="default" w:eastAsia="微软雅黑" w:cs="微软雅黑" w:asciiTheme="minorAscii" w:hAnsiTheme="minorAscii"/>
              </w:rPr>
            </w:pPr>
          </w:p>
        </w:tc>
      </w:tr>
      <w:tr w14:paraId="535B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2272" w:type="dxa"/>
            <w:vAlign w:val="top"/>
          </w:tcPr>
          <w:p w14:paraId="5F23120A">
            <w:pPr>
              <w:pStyle w:val="22"/>
              <w:rPr>
                <w:rFonts w:hint="default" w:eastAsia="微软雅黑" w:cs="微软雅黑" w:asciiTheme="minorAscii" w:hAnsiTheme="minorAscii"/>
              </w:rPr>
            </w:pPr>
          </w:p>
        </w:tc>
        <w:tc>
          <w:tcPr>
            <w:tcW w:w="1417" w:type="dxa"/>
            <w:vAlign w:val="top"/>
          </w:tcPr>
          <w:p w14:paraId="6BB7C00D">
            <w:pPr>
              <w:pStyle w:val="22"/>
              <w:rPr>
                <w:rFonts w:hint="default" w:eastAsia="微软雅黑" w:cs="微软雅黑" w:asciiTheme="minorAscii" w:hAnsiTheme="minorAscii"/>
              </w:rPr>
            </w:pPr>
          </w:p>
        </w:tc>
        <w:tc>
          <w:tcPr>
            <w:tcW w:w="1598" w:type="dxa"/>
            <w:vAlign w:val="top"/>
          </w:tcPr>
          <w:p w14:paraId="6B9F6D40">
            <w:pPr>
              <w:pStyle w:val="22"/>
              <w:rPr>
                <w:rFonts w:hint="default" w:eastAsia="微软雅黑" w:cs="微软雅黑" w:asciiTheme="minorAscii" w:hAnsiTheme="minorAscii"/>
              </w:rPr>
            </w:pPr>
          </w:p>
        </w:tc>
        <w:tc>
          <w:tcPr>
            <w:tcW w:w="1587" w:type="dxa"/>
            <w:vAlign w:val="top"/>
          </w:tcPr>
          <w:p w14:paraId="53DE4B5C">
            <w:pPr>
              <w:pStyle w:val="22"/>
              <w:rPr>
                <w:rFonts w:hint="default" w:eastAsia="微软雅黑" w:cs="微软雅黑" w:asciiTheme="minorAscii" w:hAnsiTheme="minorAscii"/>
              </w:rPr>
            </w:pPr>
          </w:p>
        </w:tc>
        <w:tc>
          <w:tcPr>
            <w:tcW w:w="2941" w:type="dxa"/>
            <w:vAlign w:val="top"/>
          </w:tcPr>
          <w:p w14:paraId="146A01AE">
            <w:pPr>
              <w:pStyle w:val="22"/>
              <w:rPr>
                <w:rFonts w:hint="default" w:eastAsia="微软雅黑" w:cs="微软雅黑" w:asciiTheme="minorAscii" w:hAnsiTheme="minorAscii"/>
              </w:rPr>
            </w:pPr>
          </w:p>
        </w:tc>
      </w:tr>
      <w:tr w14:paraId="6E69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272" w:type="dxa"/>
            <w:vAlign w:val="top"/>
          </w:tcPr>
          <w:p w14:paraId="02BACE24">
            <w:pPr>
              <w:pStyle w:val="22"/>
              <w:rPr>
                <w:rFonts w:hint="default" w:eastAsia="微软雅黑" w:cs="微软雅黑" w:asciiTheme="minorAscii" w:hAnsiTheme="minorAscii"/>
              </w:rPr>
            </w:pPr>
          </w:p>
        </w:tc>
        <w:tc>
          <w:tcPr>
            <w:tcW w:w="1417" w:type="dxa"/>
            <w:vAlign w:val="top"/>
          </w:tcPr>
          <w:p w14:paraId="7E67597F">
            <w:pPr>
              <w:pStyle w:val="22"/>
              <w:rPr>
                <w:rFonts w:hint="default" w:eastAsia="微软雅黑" w:cs="微软雅黑" w:asciiTheme="minorAscii" w:hAnsiTheme="minorAscii"/>
              </w:rPr>
            </w:pPr>
          </w:p>
        </w:tc>
        <w:tc>
          <w:tcPr>
            <w:tcW w:w="1598" w:type="dxa"/>
            <w:vAlign w:val="top"/>
          </w:tcPr>
          <w:p w14:paraId="321ABDE2">
            <w:pPr>
              <w:pStyle w:val="22"/>
              <w:rPr>
                <w:rFonts w:hint="default" w:eastAsia="微软雅黑" w:cs="微软雅黑" w:asciiTheme="minorAscii" w:hAnsiTheme="minorAscii"/>
              </w:rPr>
            </w:pPr>
          </w:p>
        </w:tc>
        <w:tc>
          <w:tcPr>
            <w:tcW w:w="1587" w:type="dxa"/>
            <w:vAlign w:val="top"/>
          </w:tcPr>
          <w:p w14:paraId="38E37092">
            <w:pPr>
              <w:pStyle w:val="22"/>
              <w:rPr>
                <w:rFonts w:hint="default" w:eastAsia="微软雅黑" w:cs="微软雅黑" w:asciiTheme="minorAscii" w:hAnsiTheme="minorAscii"/>
              </w:rPr>
            </w:pPr>
          </w:p>
        </w:tc>
        <w:tc>
          <w:tcPr>
            <w:tcW w:w="2941" w:type="dxa"/>
            <w:vAlign w:val="top"/>
          </w:tcPr>
          <w:p w14:paraId="1295C9A3">
            <w:pPr>
              <w:pStyle w:val="22"/>
              <w:rPr>
                <w:rFonts w:hint="default" w:eastAsia="微软雅黑" w:cs="微软雅黑" w:asciiTheme="minorAscii" w:hAnsiTheme="minorAscii"/>
              </w:rPr>
            </w:pPr>
          </w:p>
        </w:tc>
      </w:tr>
      <w:tr w14:paraId="2252B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14:paraId="1D8EA80F">
            <w:pPr>
              <w:pStyle w:val="22"/>
              <w:rPr>
                <w:rFonts w:hint="default" w:eastAsia="微软雅黑" w:cs="微软雅黑" w:asciiTheme="minorAscii" w:hAnsiTheme="minorAscii"/>
              </w:rPr>
            </w:pPr>
          </w:p>
        </w:tc>
        <w:tc>
          <w:tcPr>
            <w:tcW w:w="1417" w:type="dxa"/>
            <w:vAlign w:val="top"/>
          </w:tcPr>
          <w:p w14:paraId="740914F5">
            <w:pPr>
              <w:pStyle w:val="22"/>
              <w:rPr>
                <w:rFonts w:hint="default" w:eastAsia="微软雅黑" w:cs="微软雅黑" w:asciiTheme="minorAscii" w:hAnsiTheme="minorAscii"/>
              </w:rPr>
            </w:pPr>
          </w:p>
        </w:tc>
        <w:tc>
          <w:tcPr>
            <w:tcW w:w="1598" w:type="dxa"/>
            <w:vAlign w:val="top"/>
          </w:tcPr>
          <w:p w14:paraId="2F15FAB1">
            <w:pPr>
              <w:pStyle w:val="22"/>
              <w:rPr>
                <w:rFonts w:hint="default" w:eastAsia="微软雅黑" w:cs="微软雅黑" w:asciiTheme="minorAscii" w:hAnsiTheme="minorAscii"/>
              </w:rPr>
            </w:pPr>
          </w:p>
        </w:tc>
        <w:tc>
          <w:tcPr>
            <w:tcW w:w="1587" w:type="dxa"/>
            <w:vAlign w:val="top"/>
          </w:tcPr>
          <w:p w14:paraId="0D226E07">
            <w:pPr>
              <w:pStyle w:val="22"/>
              <w:rPr>
                <w:rFonts w:hint="default" w:eastAsia="微软雅黑" w:cs="微软雅黑" w:asciiTheme="minorAscii" w:hAnsiTheme="minorAscii"/>
              </w:rPr>
            </w:pPr>
          </w:p>
        </w:tc>
        <w:tc>
          <w:tcPr>
            <w:tcW w:w="2941" w:type="dxa"/>
            <w:vAlign w:val="top"/>
          </w:tcPr>
          <w:p w14:paraId="0DFA0B76">
            <w:pPr>
              <w:pStyle w:val="22"/>
              <w:rPr>
                <w:rFonts w:hint="default" w:eastAsia="微软雅黑" w:cs="微软雅黑" w:asciiTheme="minorAscii" w:hAnsiTheme="minorAscii"/>
              </w:rPr>
            </w:pPr>
          </w:p>
        </w:tc>
      </w:tr>
    </w:tbl>
    <w:p w14:paraId="26988E5A">
      <w:pPr>
        <w:pStyle w:val="3"/>
        <w:rPr>
          <w:rFonts w:hint="default" w:eastAsia="微软雅黑" w:cs="微软雅黑" w:asciiTheme="minorAscii" w:hAnsiTheme="minorAscii"/>
        </w:rPr>
      </w:pPr>
    </w:p>
    <w:p w14:paraId="06A6755A">
      <w:pPr>
        <w:rPr>
          <w:rFonts w:hint="default" w:eastAsia="微软雅黑" w:cs="微软雅黑" w:asciiTheme="minorAscii" w:hAnsiTheme="minorAscii"/>
        </w:rPr>
        <w:sectPr>
          <w:footerReference r:id="rId91" w:type="default"/>
          <w:pgSz w:w="11907" w:h="16840"/>
          <w:pgMar w:top="1123" w:right="1043" w:bottom="1290" w:left="1043" w:header="0" w:footer="1056" w:gutter="0"/>
          <w:cols w:space="720" w:num="1"/>
        </w:sectPr>
      </w:pPr>
    </w:p>
    <w:p w14:paraId="3B50D3AD">
      <w:pPr>
        <w:spacing w:before="61" w:line="227"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附件 9:</w:t>
      </w:r>
    </w:p>
    <w:p w14:paraId="0D047764">
      <w:pPr>
        <w:spacing w:before="68" w:line="183" w:lineRule="auto"/>
        <w:ind w:left="4333"/>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履约担保</w:t>
      </w:r>
    </w:p>
    <w:p w14:paraId="02205D8D">
      <w:pPr>
        <w:pStyle w:val="3"/>
        <w:spacing w:line="359" w:lineRule="auto"/>
        <w:rPr>
          <w:rFonts w:hint="default" w:eastAsia="微软雅黑" w:cs="微软雅黑" w:asciiTheme="minorAscii" w:hAnsiTheme="minorAscii"/>
        </w:rPr>
      </w:pPr>
    </w:p>
    <w:p w14:paraId="74BEF26F">
      <w:pPr>
        <w:spacing w:before="103" w:line="221" w:lineRule="auto"/>
        <w:ind w:left="16"/>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u w:val="single" w:color="auto"/>
        </w:rPr>
        <w:t>(</w:t>
      </w:r>
      <w:r>
        <w:rPr>
          <w:rFonts w:hint="default" w:eastAsia="微软雅黑" w:cs="微软雅黑" w:asciiTheme="minorAscii" w:hAnsiTheme="minorAscii"/>
          <w:spacing w:val="-3"/>
          <w:sz w:val="24"/>
          <w:szCs w:val="24"/>
        </w:rPr>
        <w:t>发包人名称):</w:t>
      </w:r>
    </w:p>
    <w:p w14:paraId="2DE9B0D3">
      <w:pPr>
        <w:spacing w:before="235" w:line="355" w:lineRule="auto"/>
        <w:ind w:firstLine="481"/>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7"/>
          <w:sz w:val="24"/>
          <w:szCs w:val="24"/>
        </w:rPr>
        <w:t>鉴于(发包人名称，以下简称“发包人”)与(承包人名称)(以下称“承包人”)于年月日就(工</w:t>
      </w:r>
      <w:r>
        <w:rPr>
          <w:rFonts w:hint="default" w:eastAsia="微软雅黑" w:cs="微软雅黑" w:asciiTheme="minorAscii" w:hAnsiTheme="minorAscii"/>
          <w:spacing w:val="-1"/>
          <w:sz w:val="24"/>
          <w:szCs w:val="24"/>
        </w:rPr>
        <w:t>程名称)施工及有关事项协商一致共同签订《</w:t>
      </w:r>
      <w:r>
        <w:rPr>
          <w:rFonts w:hint="default" w:eastAsia="微软雅黑" w:cs="微软雅黑" w:asciiTheme="minorAscii" w:hAnsiTheme="minorAscii"/>
          <w:spacing w:val="-2"/>
          <w:sz w:val="24"/>
          <w:szCs w:val="24"/>
        </w:rPr>
        <w:t>建设工程施工合同》。我方愿意无条件地，不可</w:t>
      </w:r>
      <w:r>
        <w:rPr>
          <w:rFonts w:hint="default" w:eastAsia="微软雅黑" w:cs="微软雅黑" w:asciiTheme="minorAscii" w:hAnsiTheme="minorAscii"/>
          <w:spacing w:val="-1"/>
          <w:sz w:val="24"/>
          <w:szCs w:val="24"/>
        </w:rPr>
        <w:t>撤销地就承包人属行与你方签订的合同，</w:t>
      </w:r>
      <w:r>
        <w:rPr>
          <w:rFonts w:hint="default" w:eastAsia="微软雅黑" w:cs="微软雅黑" w:asciiTheme="minorAscii" w:hAnsiTheme="minorAscii"/>
          <w:spacing w:val="-44"/>
          <w:sz w:val="24"/>
          <w:szCs w:val="24"/>
        </w:rPr>
        <w:t xml:space="preserve"> </w:t>
      </w:r>
      <w:r>
        <w:rPr>
          <w:rFonts w:hint="default" w:eastAsia="微软雅黑" w:cs="微软雅黑" w:asciiTheme="minorAscii" w:hAnsiTheme="minorAscii"/>
          <w:spacing w:val="-1"/>
          <w:sz w:val="24"/>
          <w:szCs w:val="24"/>
        </w:rPr>
        <w:t>向你方提供连带责任担保。</w:t>
      </w:r>
    </w:p>
    <w:p w14:paraId="692506DE">
      <w:pPr>
        <w:spacing w:before="27" w:line="221"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8"/>
          <w:sz w:val="24"/>
          <w:szCs w:val="24"/>
        </w:rPr>
        <w:t>1.担保金额人民币元(大写：)(</w:t>
      </w:r>
      <w:r>
        <w:rPr>
          <w:rFonts w:hint="default" w:eastAsia="微软雅黑" w:cs="微软雅黑" w:asciiTheme="minorAscii" w:hAnsiTheme="minorAscii"/>
          <w:spacing w:val="-1"/>
          <w:sz w:val="24"/>
          <w:szCs w:val="24"/>
        </w:rPr>
        <w:t xml:space="preserve"> </w:t>
      </w:r>
      <w:r>
        <w:rPr>
          <w:rFonts w:hint="default" w:eastAsia="微软雅黑" w:cs="微软雅黑" w:asciiTheme="minorAscii" w:hAnsiTheme="minorAscii"/>
          <w:spacing w:val="-8"/>
          <w:sz w:val="24"/>
          <w:szCs w:val="24"/>
        </w:rPr>
        <w:t>￥</w:t>
      </w:r>
      <w:r>
        <w:rPr>
          <w:rFonts w:hint="default" w:eastAsia="微软雅黑" w:cs="微软雅黑" w:asciiTheme="minorAscii" w:hAnsiTheme="minorAscii"/>
          <w:spacing w:val="-16"/>
          <w:sz w:val="24"/>
          <w:szCs w:val="24"/>
        </w:rPr>
        <w:t xml:space="preserve"> </w:t>
      </w:r>
      <w:r>
        <w:rPr>
          <w:rFonts w:hint="default" w:eastAsia="微软雅黑" w:cs="微软雅黑" w:asciiTheme="minorAscii" w:hAnsiTheme="minorAscii"/>
          <w:spacing w:val="-8"/>
          <w:sz w:val="24"/>
          <w:szCs w:val="24"/>
        </w:rPr>
        <w:t>)。</w:t>
      </w:r>
    </w:p>
    <w:p w14:paraId="10EC07DC">
      <w:pPr>
        <w:spacing w:before="237" w:line="285" w:lineRule="auto"/>
        <w:ind w:left="4" w:right="2" w:firstLine="487"/>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2、担保有效期自你方与承包人签订的合同生效之日起至你方</w:t>
      </w:r>
      <w:r>
        <w:rPr>
          <w:rFonts w:hint="default" w:eastAsia="微软雅黑" w:cs="微软雅黑" w:asciiTheme="minorAscii" w:hAnsiTheme="minorAscii"/>
          <w:spacing w:val="2"/>
          <w:sz w:val="24"/>
          <w:szCs w:val="24"/>
        </w:rPr>
        <w:t>答发或应答发工程接收证</w:t>
      </w:r>
      <w:r>
        <w:rPr>
          <w:rFonts w:hint="default" w:eastAsia="微软雅黑" w:cs="微软雅黑" w:asciiTheme="minorAscii" w:hAnsiTheme="minorAscii"/>
          <w:spacing w:val="-2"/>
          <w:sz w:val="24"/>
          <w:szCs w:val="24"/>
        </w:rPr>
        <w:t>书之日止。</w:t>
      </w:r>
    </w:p>
    <w:p w14:paraId="625D5EB8">
      <w:pPr>
        <w:spacing w:before="259" w:line="292" w:lineRule="auto"/>
        <w:ind w:left="1" w:firstLine="49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3.在本担保有效期内，</w:t>
      </w:r>
      <w:r>
        <w:rPr>
          <w:rFonts w:hint="default" w:eastAsia="微软雅黑" w:cs="微软雅黑" w:asciiTheme="minorAscii" w:hAnsiTheme="minorAscii"/>
          <w:spacing w:val="-49"/>
          <w:sz w:val="24"/>
          <w:szCs w:val="24"/>
        </w:rPr>
        <w:t xml:space="preserve"> </w:t>
      </w:r>
      <w:r>
        <w:rPr>
          <w:rFonts w:hint="default" w:eastAsia="微软雅黑" w:cs="微软雅黑" w:asciiTheme="minorAscii" w:hAnsiTheme="minorAscii"/>
          <w:sz w:val="24"/>
          <w:szCs w:val="24"/>
        </w:rPr>
        <w:t>因承包人违反合同约定的义</w:t>
      </w:r>
      <w:r>
        <w:rPr>
          <w:rFonts w:hint="default" w:eastAsia="微软雅黑" w:cs="微软雅黑" w:asciiTheme="minorAscii" w:hAnsiTheme="minorAscii"/>
          <w:spacing w:val="-1"/>
          <w:sz w:val="24"/>
          <w:szCs w:val="24"/>
        </w:rPr>
        <w:t>务给你方造成经济损失时</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1"/>
          <w:sz w:val="24"/>
          <w:szCs w:val="24"/>
        </w:rPr>
        <w:t>，我方在收</w:t>
      </w:r>
      <w:r>
        <w:rPr>
          <w:rFonts w:hint="default" w:eastAsia="微软雅黑" w:cs="微软雅黑" w:asciiTheme="minorAscii" w:hAnsiTheme="minorAscii"/>
          <w:spacing w:val="-2"/>
          <w:sz w:val="24"/>
          <w:szCs w:val="24"/>
        </w:rPr>
        <w:t>到你方以书面形式提出的在担保金额内的赔偿要求后</w:t>
      </w:r>
      <w:r>
        <w:rPr>
          <w:rFonts w:hint="default" w:eastAsia="微软雅黑" w:cs="微软雅黑" w:asciiTheme="minorAscii" w:hAnsiTheme="minorAscii"/>
          <w:spacing w:val="-25"/>
          <w:sz w:val="24"/>
          <w:szCs w:val="24"/>
        </w:rPr>
        <w:t xml:space="preserve"> </w:t>
      </w:r>
      <w:r>
        <w:rPr>
          <w:rFonts w:hint="default" w:eastAsia="微软雅黑" w:cs="微软雅黑" w:asciiTheme="minorAscii" w:hAnsiTheme="minorAscii"/>
          <w:spacing w:val="-2"/>
          <w:sz w:val="24"/>
          <w:szCs w:val="24"/>
        </w:rPr>
        <w:t>，在 7 天内无条件支付。</w:t>
      </w:r>
    </w:p>
    <w:p w14:paraId="60D3B70B">
      <w:pPr>
        <w:spacing w:before="232"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4、你方和承包人按合同约定变更合同时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，我方承担本担保规定的</w:t>
      </w:r>
      <w:r>
        <w:rPr>
          <w:rFonts w:hint="default" w:eastAsia="微软雅黑" w:cs="微软雅黑" w:asciiTheme="minorAscii" w:hAnsiTheme="minorAscii"/>
          <w:spacing w:val="-2"/>
          <w:sz w:val="24"/>
          <w:szCs w:val="24"/>
        </w:rPr>
        <w:t>义务不变。</w:t>
      </w:r>
    </w:p>
    <w:p w14:paraId="76AEC23D">
      <w:pPr>
        <w:spacing w:before="233" w:line="284" w:lineRule="auto"/>
        <w:ind w:firstLine="49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5.因本保函发生的纠纷</w:t>
      </w:r>
      <w:r>
        <w:rPr>
          <w:rFonts w:hint="default" w:eastAsia="微软雅黑" w:cs="微软雅黑" w:asciiTheme="minorAscii" w:hAnsiTheme="minorAscii"/>
          <w:spacing w:val="-25"/>
          <w:sz w:val="24"/>
          <w:szCs w:val="24"/>
        </w:rPr>
        <w:t xml:space="preserve"> </w:t>
      </w:r>
      <w:r>
        <w:rPr>
          <w:rFonts w:hint="default" w:eastAsia="微软雅黑" w:cs="微软雅黑" w:asciiTheme="minorAscii" w:hAnsiTheme="minorAscii"/>
          <w:spacing w:val="-2"/>
          <w:sz w:val="24"/>
          <w:szCs w:val="24"/>
        </w:rPr>
        <w:t>，可由双方协商解决</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，协商不成的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，任何一方均可提请仲裁委员</w:t>
      </w:r>
      <w:r>
        <w:rPr>
          <w:rFonts w:hint="default" w:eastAsia="微软雅黑" w:cs="微软雅黑" w:asciiTheme="minorAscii" w:hAnsiTheme="minorAscii"/>
          <w:spacing w:val="-1"/>
          <w:sz w:val="24"/>
          <w:szCs w:val="24"/>
        </w:rPr>
        <w:t>会仲裁。</w:t>
      </w:r>
    </w:p>
    <w:p w14:paraId="41196673">
      <w:pPr>
        <w:spacing w:before="261" w:line="290" w:lineRule="auto"/>
        <w:ind w:left="3" w:right="1392" w:firstLine="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6.本保函自我方法定代表人(或其授权代理人)签字并加盖公章之日起生效。</w:t>
      </w:r>
      <w:r>
        <w:rPr>
          <w:rFonts w:hint="default" w:eastAsia="微软雅黑" w:cs="微软雅黑" w:asciiTheme="minorAscii" w:hAnsiTheme="minorAscii"/>
          <w:spacing w:val="-1"/>
          <w:sz w:val="24"/>
          <w:szCs w:val="24"/>
        </w:rPr>
        <w:t>担保人:(盖单位公章)</w:t>
      </w:r>
    </w:p>
    <w:p w14:paraId="4B183C4A">
      <w:pPr>
        <w:spacing w:before="238"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法定代表人或其委托代理人:(签字)</w:t>
      </w:r>
    </w:p>
    <w:p w14:paraId="09D37E7D">
      <w:pPr>
        <w:spacing w:before="284"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29B70F37">
      <w:pPr>
        <w:spacing w:before="305"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4D5744B7">
      <w:pPr>
        <w:spacing w:before="305"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4F6FD370">
      <w:pPr>
        <w:spacing w:before="304"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11AEF747">
      <w:pPr>
        <w:spacing w:before="303" w:line="183"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年</w:t>
      </w:r>
      <w:r>
        <w:rPr>
          <w:rFonts w:hint="default" w:eastAsia="微软雅黑" w:cs="微软雅黑" w:asciiTheme="minorAscii" w:hAnsiTheme="minorAscii"/>
          <w:spacing w:val="2"/>
          <w:sz w:val="24"/>
          <w:szCs w:val="24"/>
        </w:rPr>
        <w:t xml:space="preserve">     </w:t>
      </w:r>
      <w:r>
        <w:rPr>
          <w:rFonts w:hint="default" w:eastAsia="微软雅黑" w:cs="微软雅黑" w:asciiTheme="minorAscii" w:hAnsiTheme="minorAscii"/>
          <w:spacing w:val="-5"/>
          <w:sz w:val="24"/>
          <w:szCs w:val="24"/>
        </w:rPr>
        <w:t>月</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5"/>
          <w:sz w:val="24"/>
          <w:szCs w:val="24"/>
        </w:rPr>
        <w:t>日</w:t>
      </w:r>
    </w:p>
    <w:p w14:paraId="149B8AE9">
      <w:pPr>
        <w:spacing w:line="183" w:lineRule="auto"/>
        <w:rPr>
          <w:rFonts w:hint="default" w:eastAsia="微软雅黑" w:cs="微软雅黑" w:asciiTheme="minorAscii" w:hAnsiTheme="minorAscii"/>
          <w:sz w:val="24"/>
          <w:szCs w:val="24"/>
        </w:rPr>
        <w:sectPr>
          <w:footerReference r:id="rId92" w:type="default"/>
          <w:pgSz w:w="11907" w:h="16840"/>
          <w:pgMar w:top="1123" w:right="1152" w:bottom="1290" w:left="1134" w:header="0" w:footer="1056" w:gutter="0"/>
          <w:cols w:space="720" w:num="1"/>
        </w:sectPr>
      </w:pPr>
    </w:p>
    <w:p w14:paraId="571CEA6E">
      <w:pPr>
        <w:spacing w:before="61" w:line="227" w:lineRule="auto"/>
        <w:ind w:left="14"/>
        <w:rPr>
          <w:rFonts w:hint="default" w:eastAsia="微软雅黑" w:cs="微软雅黑" w:asciiTheme="minorAscii" w:hAnsiTheme="minorAscii"/>
          <w:sz w:val="24"/>
          <w:szCs w:val="24"/>
        </w:rPr>
      </w:pPr>
      <w:r>
        <w:rPr>
          <w:rFonts w:hint="default" w:eastAsia="微软雅黑" w:cs="微软雅黑" w:asciiTheme="minorAscii" w:hAnsiTheme="minorAscii"/>
          <w:spacing w:val="-8"/>
          <w:sz w:val="24"/>
          <w:szCs w:val="24"/>
        </w:rPr>
        <w:t>附件</w:t>
      </w:r>
      <w:r>
        <w:rPr>
          <w:rFonts w:hint="default" w:eastAsia="微软雅黑" w:cs="微软雅黑" w:asciiTheme="minorAscii" w:hAnsiTheme="minorAscii"/>
          <w:spacing w:val="14"/>
          <w:sz w:val="24"/>
          <w:szCs w:val="24"/>
        </w:rPr>
        <w:t xml:space="preserve"> </w:t>
      </w:r>
      <w:r>
        <w:rPr>
          <w:rFonts w:hint="default" w:eastAsia="微软雅黑" w:cs="微软雅黑" w:asciiTheme="minorAscii" w:hAnsiTheme="minorAscii"/>
          <w:spacing w:val="-8"/>
          <w:sz w:val="24"/>
          <w:szCs w:val="24"/>
        </w:rPr>
        <w:t>10:</w:t>
      </w:r>
    </w:p>
    <w:p w14:paraId="06E1D9C3">
      <w:pPr>
        <w:spacing w:before="68" w:line="183" w:lineRule="auto"/>
        <w:ind w:left="4213"/>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预付款担保</w:t>
      </w:r>
    </w:p>
    <w:p w14:paraId="168C29DE">
      <w:pPr>
        <w:spacing w:before="51" w:line="221" w:lineRule="auto"/>
        <w:ind w:left="17"/>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(发包人名称):</w:t>
      </w:r>
    </w:p>
    <w:p w14:paraId="1569E497">
      <w:pPr>
        <w:spacing w:before="239" w:line="360" w:lineRule="auto"/>
        <w:ind w:firstLine="482"/>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根据(承包人名称)(以下称“承包人”)与(发包人名称)(以下简称“发包人”)于年月日签</w:t>
      </w:r>
      <w:r>
        <w:rPr>
          <w:rFonts w:hint="default" w:eastAsia="微软雅黑" w:cs="微软雅黑" w:asciiTheme="minorAscii" w:hAnsiTheme="minorAscii"/>
          <w:spacing w:val="1"/>
          <w:sz w:val="24"/>
          <w:szCs w:val="24"/>
        </w:rPr>
        <w:t>订的(工程名称)《建设工程施工合同》</w:t>
      </w:r>
      <w:r>
        <w:rPr>
          <w:rFonts w:hint="default" w:eastAsia="微软雅黑" w:cs="微软雅黑" w:asciiTheme="minorAscii" w:hAnsiTheme="minorAscii"/>
          <w:spacing w:val="-30"/>
          <w:sz w:val="24"/>
          <w:szCs w:val="24"/>
        </w:rPr>
        <w:t xml:space="preserve"> </w:t>
      </w:r>
      <w:r>
        <w:rPr>
          <w:rFonts w:hint="default" w:eastAsia="微软雅黑" w:cs="微软雅黑" w:asciiTheme="minorAscii" w:hAnsiTheme="minorAscii"/>
          <w:spacing w:val="1"/>
          <w:sz w:val="24"/>
          <w:szCs w:val="24"/>
        </w:rPr>
        <w:t>，</w:t>
      </w:r>
      <w:r>
        <w:rPr>
          <w:rFonts w:hint="default" w:eastAsia="微软雅黑" w:cs="微软雅黑" w:asciiTheme="minorAscii" w:hAnsiTheme="minorAscii"/>
          <w:sz w:val="24"/>
          <w:szCs w:val="24"/>
        </w:rPr>
        <w:t>承包人按约定的金额向你方提交一份预付款担保</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z w:val="24"/>
          <w:szCs w:val="24"/>
        </w:rPr>
        <w:t>，即有权得到你方支付相等金额的预付款。我方愿意就你方提供给承包人的预付款为承包人提</w:t>
      </w:r>
      <w:r>
        <w:rPr>
          <w:rFonts w:hint="default" w:eastAsia="微软雅黑" w:cs="微软雅黑" w:asciiTheme="minorAscii" w:hAnsiTheme="minorAscii"/>
          <w:spacing w:val="-1"/>
          <w:sz w:val="24"/>
          <w:szCs w:val="24"/>
        </w:rPr>
        <w:t>供连带责任担保。</w:t>
      </w:r>
    </w:p>
    <w:p w14:paraId="23C08FD0">
      <w:pPr>
        <w:spacing w:before="1" w:line="220" w:lineRule="auto"/>
        <w:ind w:left="504"/>
        <w:rPr>
          <w:rFonts w:hint="default" w:eastAsia="微软雅黑" w:cs="微软雅黑" w:asciiTheme="minorAscii" w:hAnsiTheme="minorAscii"/>
          <w:sz w:val="24"/>
          <w:szCs w:val="24"/>
        </w:rPr>
      </w:pPr>
      <w:r>
        <w:rPr>
          <w:rFonts w:hint="default" w:eastAsia="微软雅黑" w:cs="微软雅黑" w:asciiTheme="minorAscii" w:hAnsiTheme="minorAscii"/>
          <w:spacing w:val="-8"/>
          <w:sz w:val="24"/>
          <w:szCs w:val="24"/>
        </w:rPr>
        <w:t>1.担保金额人民币元(大写：)(</w:t>
      </w:r>
      <w:r>
        <w:rPr>
          <w:rFonts w:hint="default" w:eastAsia="微软雅黑" w:cs="微软雅黑" w:asciiTheme="minorAscii" w:hAnsiTheme="minorAscii"/>
          <w:spacing w:val="-1"/>
          <w:sz w:val="24"/>
          <w:szCs w:val="24"/>
        </w:rPr>
        <w:t xml:space="preserve"> </w:t>
      </w:r>
      <w:r>
        <w:rPr>
          <w:rFonts w:hint="default" w:eastAsia="微软雅黑" w:cs="微软雅黑" w:asciiTheme="minorAscii" w:hAnsiTheme="minorAscii"/>
          <w:spacing w:val="-8"/>
          <w:sz w:val="24"/>
          <w:szCs w:val="24"/>
        </w:rPr>
        <w:t>￥</w:t>
      </w:r>
      <w:r>
        <w:rPr>
          <w:rFonts w:hint="default" w:eastAsia="微软雅黑" w:cs="微软雅黑" w:asciiTheme="minorAscii" w:hAnsiTheme="minorAscii"/>
          <w:spacing w:val="-16"/>
          <w:sz w:val="24"/>
          <w:szCs w:val="24"/>
        </w:rPr>
        <w:t xml:space="preserve"> </w:t>
      </w:r>
      <w:r>
        <w:rPr>
          <w:rFonts w:hint="default" w:eastAsia="微软雅黑" w:cs="微软雅黑" w:asciiTheme="minorAscii" w:hAnsiTheme="minorAscii"/>
          <w:spacing w:val="-8"/>
          <w:sz w:val="24"/>
          <w:szCs w:val="24"/>
        </w:rPr>
        <w:t>)。</w:t>
      </w:r>
    </w:p>
    <w:p w14:paraId="05CFCB2E">
      <w:pPr>
        <w:spacing w:before="239" w:line="284" w:lineRule="auto"/>
        <w:ind w:left="2" w:firstLine="49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2.担保有效期自预付款支付给承包人起生效</w:t>
      </w:r>
      <w:r>
        <w:rPr>
          <w:rFonts w:hint="default" w:eastAsia="微软雅黑" w:cs="微软雅黑" w:asciiTheme="minorAscii" w:hAnsiTheme="minorAscii"/>
          <w:spacing w:val="-24"/>
          <w:sz w:val="24"/>
          <w:szCs w:val="24"/>
        </w:rPr>
        <w:t xml:space="preserve"> </w:t>
      </w:r>
      <w:r>
        <w:rPr>
          <w:rFonts w:hint="default" w:eastAsia="微软雅黑" w:cs="微软雅黑" w:asciiTheme="minorAscii" w:hAnsiTheme="minorAscii"/>
          <w:sz w:val="24"/>
          <w:szCs w:val="24"/>
        </w:rPr>
        <w:t>，至你方签发的进度款支付证书说明已完全</w:t>
      </w:r>
      <w:r>
        <w:rPr>
          <w:rFonts w:hint="default" w:eastAsia="微软雅黑" w:cs="微软雅黑" w:asciiTheme="minorAscii" w:hAnsiTheme="minorAscii"/>
          <w:spacing w:val="-1"/>
          <w:sz w:val="24"/>
          <w:szCs w:val="24"/>
        </w:rPr>
        <w:t>扣清止。</w:t>
      </w:r>
    </w:p>
    <w:p w14:paraId="7968E310">
      <w:pPr>
        <w:spacing w:before="262" w:line="309" w:lineRule="auto"/>
        <w:ind w:left="2" w:firstLine="49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3.在本保函有效期内，</w:t>
      </w:r>
      <w:r>
        <w:rPr>
          <w:rFonts w:hint="default" w:eastAsia="微软雅黑" w:cs="微软雅黑" w:asciiTheme="minorAscii" w:hAnsiTheme="minorAscii"/>
          <w:spacing w:val="-49"/>
          <w:sz w:val="24"/>
          <w:szCs w:val="24"/>
        </w:rPr>
        <w:t xml:space="preserve"> </w:t>
      </w:r>
      <w:r>
        <w:rPr>
          <w:rFonts w:hint="default" w:eastAsia="微软雅黑" w:cs="微软雅黑" w:asciiTheme="minorAscii" w:hAnsiTheme="minorAscii"/>
          <w:sz w:val="24"/>
          <w:szCs w:val="24"/>
        </w:rPr>
        <w:t>因承包人违反合同约定的义务而</w:t>
      </w:r>
      <w:r>
        <w:rPr>
          <w:rFonts w:hint="default" w:eastAsia="微软雅黑" w:cs="微软雅黑" w:asciiTheme="minorAscii" w:hAnsiTheme="minorAscii"/>
          <w:spacing w:val="-1"/>
          <w:sz w:val="24"/>
          <w:szCs w:val="24"/>
        </w:rPr>
        <w:t>要求收回预付款时</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，我方在收到</w:t>
      </w:r>
      <w:r>
        <w:rPr>
          <w:rFonts w:hint="default" w:eastAsia="微软雅黑" w:cs="微软雅黑" w:asciiTheme="minorAscii" w:hAnsiTheme="minorAscii"/>
          <w:spacing w:val="-2"/>
          <w:sz w:val="24"/>
          <w:szCs w:val="24"/>
        </w:rPr>
        <w:t>你方的书面通知后</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，在 7 天内无条件支付。但本保证的担保</w:t>
      </w:r>
      <w:r>
        <w:rPr>
          <w:rFonts w:hint="default" w:eastAsia="微软雅黑" w:cs="微软雅黑" w:asciiTheme="minorAscii" w:hAnsiTheme="minorAscii"/>
          <w:spacing w:val="-3"/>
          <w:sz w:val="24"/>
          <w:szCs w:val="24"/>
        </w:rPr>
        <w:t>金额</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，在任何时候不应超过预付</w:t>
      </w:r>
      <w:r>
        <w:rPr>
          <w:rFonts w:hint="default" w:eastAsia="微软雅黑" w:cs="微软雅黑" w:asciiTheme="minorAscii" w:hAnsiTheme="minorAscii"/>
          <w:sz w:val="24"/>
          <w:szCs w:val="24"/>
        </w:rPr>
        <w:t>款金额减去你方按合同约定在向承包人签发的进度款支付证书中扣</w:t>
      </w:r>
      <w:r>
        <w:rPr>
          <w:rFonts w:hint="default" w:eastAsia="微软雅黑" w:cs="微软雅黑" w:asciiTheme="minorAscii" w:hAnsiTheme="minorAscii"/>
          <w:spacing w:val="-1"/>
          <w:sz w:val="24"/>
          <w:szCs w:val="24"/>
        </w:rPr>
        <w:t>除的金额。</w:t>
      </w:r>
    </w:p>
    <w:p w14:paraId="195A02AF">
      <w:pPr>
        <w:spacing w:before="261"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4.你方和承包人按合同约定变更合同时</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，我方承担本保函规定的</w:t>
      </w:r>
      <w:r>
        <w:rPr>
          <w:rFonts w:hint="default" w:eastAsia="微软雅黑" w:cs="微软雅黑" w:asciiTheme="minorAscii" w:hAnsiTheme="minorAscii"/>
          <w:spacing w:val="-2"/>
          <w:sz w:val="24"/>
          <w:szCs w:val="24"/>
        </w:rPr>
        <w:t>义务不变。</w:t>
      </w:r>
    </w:p>
    <w:p w14:paraId="598777DF">
      <w:pPr>
        <w:spacing w:before="231" w:line="284" w:lineRule="auto"/>
        <w:ind w:firstLine="49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5.因本保函发生的纠纷</w:t>
      </w:r>
      <w:r>
        <w:rPr>
          <w:rFonts w:hint="default" w:eastAsia="微软雅黑" w:cs="微软雅黑" w:asciiTheme="minorAscii" w:hAnsiTheme="minorAscii"/>
          <w:spacing w:val="-25"/>
          <w:sz w:val="24"/>
          <w:szCs w:val="24"/>
        </w:rPr>
        <w:t xml:space="preserve"> </w:t>
      </w:r>
      <w:r>
        <w:rPr>
          <w:rFonts w:hint="default" w:eastAsia="微软雅黑" w:cs="微软雅黑" w:asciiTheme="minorAscii" w:hAnsiTheme="minorAscii"/>
          <w:spacing w:val="-2"/>
          <w:sz w:val="24"/>
          <w:szCs w:val="24"/>
        </w:rPr>
        <w:t>，可由双方协商解决</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，协商不成的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，任何一方均可提请仲裁委员</w:t>
      </w:r>
      <w:r>
        <w:rPr>
          <w:rFonts w:hint="default" w:eastAsia="微软雅黑" w:cs="微软雅黑" w:asciiTheme="minorAscii" w:hAnsiTheme="minorAscii"/>
          <w:spacing w:val="-1"/>
          <w:sz w:val="24"/>
          <w:szCs w:val="24"/>
        </w:rPr>
        <w:t>会仲裁。</w:t>
      </w:r>
    </w:p>
    <w:p w14:paraId="1E9FF800">
      <w:pPr>
        <w:spacing w:before="257" w:line="291" w:lineRule="auto"/>
        <w:ind w:left="4" w:right="1392" w:firstLine="48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6.本保函自我方法定代表人(或其授权代理人)签字并加盖公章之日起生效。</w:t>
      </w:r>
      <w:r>
        <w:rPr>
          <w:rFonts w:hint="default" w:eastAsia="微软雅黑" w:cs="微软雅黑" w:asciiTheme="minorAscii" w:hAnsiTheme="minorAscii"/>
          <w:spacing w:val="-1"/>
          <w:sz w:val="24"/>
          <w:szCs w:val="24"/>
        </w:rPr>
        <w:t>担保人:(盖单位公章)</w:t>
      </w:r>
    </w:p>
    <w:p w14:paraId="17A61171">
      <w:pPr>
        <w:spacing w:before="238" w:line="221"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法定代表人或其委托代理人:(签字)</w:t>
      </w:r>
    </w:p>
    <w:p w14:paraId="6CD12548">
      <w:pPr>
        <w:spacing w:before="287"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410131A6">
      <w:pPr>
        <w:spacing w:before="303" w:line="183" w:lineRule="auto"/>
        <w:ind w:left="16"/>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509C2CF1">
      <w:pPr>
        <w:spacing w:before="304" w:line="182" w:lineRule="auto"/>
        <w:ind w:left="14"/>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0DD7AC69">
      <w:pPr>
        <w:spacing w:before="305" w:line="182" w:lineRule="auto"/>
        <w:ind w:left="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50EF2D10">
      <w:pPr>
        <w:spacing w:before="305" w:line="183" w:lineRule="auto"/>
        <w:ind w:left="483"/>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年</w:t>
      </w:r>
      <w:r>
        <w:rPr>
          <w:rFonts w:hint="default" w:eastAsia="微软雅黑" w:cs="微软雅黑" w:asciiTheme="minorAscii" w:hAnsiTheme="minorAscii"/>
          <w:spacing w:val="2"/>
          <w:sz w:val="24"/>
          <w:szCs w:val="24"/>
        </w:rPr>
        <w:t xml:space="preserve">     </w:t>
      </w:r>
      <w:r>
        <w:rPr>
          <w:rFonts w:hint="default" w:eastAsia="微软雅黑" w:cs="微软雅黑" w:asciiTheme="minorAscii" w:hAnsiTheme="minorAscii"/>
          <w:spacing w:val="-5"/>
          <w:sz w:val="24"/>
          <w:szCs w:val="24"/>
        </w:rPr>
        <w:t>月</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5"/>
          <w:sz w:val="24"/>
          <w:szCs w:val="24"/>
        </w:rPr>
        <w:t>日</w:t>
      </w:r>
    </w:p>
    <w:p w14:paraId="2A5E9D84">
      <w:pPr>
        <w:spacing w:line="183" w:lineRule="auto"/>
        <w:rPr>
          <w:rFonts w:hint="default" w:eastAsia="微软雅黑" w:cs="微软雅黑" w:asciiTheme="minorAscii" w:hAnsiTheme="minorAscii"/>
          <w:sz w:val="24"/>
          <w:szCs w:val="24"/>
        </w:rPr>
        <w:sectPr>
          <w:footerReference r:id="rId93" w:type="default"/>
          <w:pgSz w:w="11907" w:h="16840"/>
          <w:pgMar w:top="1123" w:right="1152" w:bottom="1290" w:left="1133" w:header="0" w:footer="1056" w:gutter="0"/>
          <w:cols w:space="720" w:num="1"/>
        </w:sectPr>
      </w:pPr>
    </w:p>
    <w:p w14:paraId="47C1344E">
      <w:pPr>
        <w:spacing w:before="61" w:line="227"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8"/>
          <w:sz w:val="24"/>
          <w:szCs w:val="24"/>
        </w:rPr>
        <w:t>附件</w:t>
      </w:r>
      <w:r>
        <w:rPr>
          <w:rFonts w:hint="default" w:eastAsia="微软雅黑" w:cs="微软雅黑" w:asciiTheme="minorAscii" w:hAnsiTheme="minorAscii"/>
          <w:spacing w:val="14"/>
          <w:sz w:val="24"/>
          <w:szCs w:val="24"/>
        </w:rPr>
        <w:t xml:space="preserve"> </w:t>
      </w:r>
      <w:r>
        <w:rPr>
          <w:rFonts w:hint="default" w:eastAsia="微软雅黑" w:cs="微软雅黑" w:asciiTheme="minorAscii" w:hAnsiTheme="minorAscii"/>
          <w:spacing w:val="-8"/>
          <w:sz w:val="24"/>
          <w:szCs w:val="24"/>
        </w:rPr>
        <w:t>11:</w:t>
      </w:r>
    </w:p>
    <w:p w14:paraId="378D3FE9">
      <w:pPr>
        <w:spacing w:before="68" w:line="183" w:lineRule="auto"/>
        <w:ind w:left="4333"/>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支付担保</w:t>
      </w:r>
    </w:p>
    <w:p w14:paraId="398CC865">
      <w:pPr>
        <w:spacing w:before="51" w:line="221" w:lineRule="auto"/>
        <w:ind w:left="16"/>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(承包人):</w:t>
      </w:r>
    </w:p>
    <w:p w14:paraId="5841334F">
      <w:pPr>
        <w:spacing w:before="235" w:line="355" w:lineRule="auto"/>
        <w:ind w:left="2" w:right="69" w:firstLine="478"/>
        <w:jc w:val="both"/>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鉴于你方作为承包人已经与(发包人名称)(以下称“发包人”)于年月日签订了(工程名称)</w:t>
      </w:r>
      <w:r>
        <w:rPr>
          <w:rFonts w:hint="default" w:eastAsia="微软雅黑" w:cs="微软雅黑" w:asciiTheme="minorAscii" w:hAnsiTheme="minorAscii"/>
          <w:spacing w:val="15"/>
          <w:sz w:val="24"/>
          <w:szCs w:val="24"/>
        </w:rPr>
        <w:t xml:space="preserve"> </w:t>
      </w:r>
      <w:r>
        <w:rPr>
          <w:rFonts w:hint="default" w:eastAsia="微软雅黑" w:cs="微软雅黑" w:asciiTheme="minorAscii" w:hAnsiTheme="minorAscii"/>
          <w:sz w:val="24"/>
          <w:szCs w:val="24"/>
        </w:rPr>
        <w:t>【建设工程施工合同》(以下称“主合同</w:t>
      </w:r>
      <w:r>
        <w:rPr>
          <w:rFonts w:hint="default" w:eastAsia="微软雅黑" w:cs="微软雅黑" w:asciiTheme="minorAscii" w:hAnsiTheme="minorAscii"/>
          <w:spacing w:val="-53"/>
          <w:sz w:val="24"/>
          <w:szCs w:val="24"/>
        </w:rPr>
        <w:t xml:space="preserve"> </w:t>
      </w:r>
      <w:r>
        <w:rPr>
          <w:rFonts w:hint="default" w:eastAsia="微软雅黑" w:cs="微软雅黑" w:asciiTheme="minorAscii" w:hAnsiTheme="minorAscii"/>
          <w:sz w:val="24"/>
          <w:szCs w:val="24"/>
        </w:rPr>
        <w:t>”)</w:t>
      </w:r>
      <w:r>
        <w:rPr>
          <w:rFonts w:hint="default" w:eastAsia="微软雅黑" w:cs="微软雅黑" w:asciiTheme="minorAscii" w:hAnsiTheme="minorAscii"/>
          <w:spacing w:val="-30"/>
          <w:sz w:val="24"/>
          <w:szCs w:val="24"/>
        </w:rPr>
        <w:t xml:space="preserve"> </w:t>
      </w:r>
      <w:r>
        <w:rPr>
          <w:rFonts w:hint="default" w:eastAsia="微软雅黑" w:cs="微软雅黑" w:asciiTheme="minorAscii" w:hAnsiTheme="minorAscii"/>
          <w:sz w:val="24"/>
          <w:szCs w:val="24"/>
        </w:rPr>
        <w:t>，应发包人的申请</w:t>
      </w:r>
      <w:r>
        <w:rPr>
          <w:rFonts w:hint="default" w:eastAsia="微软雅黑" w:cs="微软雅黑" w:asciiTheme="minorAscii" w:hAnsiTheme="minorAscii"/>
          <w:spacing w:val="-33"/>
          <w:sz w:val="24"/>
          <w:szCs w:val="24"/>
        </w:rPr>
        <w:t xml:space="preserve"> </w:t>
      </w:r>
      <w:r>
        <w:rPr>
          <w:rFonts w:hint="default" w:eastAsia="微软雅黑" w:cs="微软雅黑" w:asciiTheme="minorAscii" w:hAnsiTheme="minorAscii"/>
          <w:sz w:val="24"/>
          <w:szCs w:val="24"/>
        </w:rPr>
        <w:t>，我方愿就发包人履行主</w:t>
      </w:r>
      <w:r>
        <w:rPr>
          <w:rFonts w:hint="default" w:eastAsia="微软雅黑" w:cs="微软雅黑" w:asciiTheme="minorAscii" w:hAnsiTheme="minorAscii"/>
          <w:spacing w:val="-1"/>
          <w:sz w:val="24"/>
          <w:szCs w:val="24"/>
        </w:rPr>
        <w:t>合同</w:t>
      </w:r>
      <w:r>
        <w:rPr>
          <w:rFonts w:hint="default" w:eastAsia="微软雅黑" w:cs="微软雅黑" w:asciiTheme="minorAscii" w:hAnsiTheme="minorAscii"/>
          <w:sz w:val="24"/>
          <w:szCs w:val="24"/>
        </w:rPr>
        <w:t>约定的工程款支付义务以保证的方式向你方提</w:t>
      </w:r>
      <w:r>
        <w:rPr>
          <w:rFonts w:hint="default" w:eastAsia="微软雅黑" w:cs="微软雅黑" w:asciiTheme="minorAscii" w:hAnsiTheme="minorAscii"/>
          <w:spacing w:val="-1"/>
          <w:sz w:val="24"/>
          <w:szCs w:val="24"/>
        </w:rPr>
        <w:t>供如下担保:</w:t>
      </w:r>
    </w:p>
    <w:p w14:paraId="0AC41D11">
      <w:pPr>
        <w:spacing w:before="74"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一、保证的范围及保证金额</w:t>
      </w:r>
    </w:p>
    <w:p w14:paraId="575AE41A">
      <w:pPr>
        <w:spacing w:before="259" w:line="225"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1、我方的保证范围是主合同约定的工程款。</w:t>
      </w:r>
    </w:p>
    <w:p w14:paraId="2E375321">
      <w:pPr>
        <w:spacing w:before="231" w:line="284" w:lineRule="auto"/>
        <w:ind w:left="17" w:right="71" w:firstLine="474"/>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 xml:space="preserve">2、本保函所称主合同约定的工程款是指主合同约定的除工程质 X </w:t>
      </w:r>
      <w:r>
        <w:rPr>
          <w:rFonts w:hint="default" w:eastAsia="微软雅黑" w:cs="微软雅黑" w:asciiTheme="minorAscii" w:hAnsiTheme="minorAscii"/>
          <w:spacing w:val="-1"/>
          <w:sz w:val="24"/>
          <w:szCs w:val="24"/>
        </w:rPr>
        <w:t>量 X 保证金以外的合</w:t>
      </w:r>
      <w:r>
        <w:rPr>
          <w:rFonts w:hint="default" w:eastAsia="微软雅黑" w:cs="微软雅黑" w:asciiTheme="minorAscii" w:hAnsiTheme="minorAscii"/>
          <w:spacing w:val="-5"/>
          <w:sz w:val="24"/>
          <w:szCs w:val="24"/>
        </w:rPr>
        <w:t>同价款。</w:t>
      </w:r>
    </w:p>
    <w:p w14:paraId="42AEDD8C">
      <w:pPr>
        <w:spacing w:before="260" w:line="221" w:lineRule="auto"/>
        <w:ind w:left="49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3、我方保证的金额是主合同约定的工程款的</w:t>
      </w:r>
      <w:r>
        <w:rPr>
          <w:rFonts w:hint="default" w:eastAsia="微软雅黑" w:cs="微软雅黑" w:asciiTheme="minorAscii" w:hAnsiTheme="minorAscii"/>
          <w:spacing w:val="-1"/>
          <w:sz w:val="24"/>
          <w:szCs w:val="24"/>
          <w:u w:val="single" w:color="auto"/>
        </w:rPr>
        <w:t>%</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，数</w:t>
      </w:r>
      <w:r>
        <w:rPr>
          <w:rFonts w:hint="default" w:eastAsia="微软雅黑" w:cs="微软雅黑" w:asciiTheme="minorAscii" w:hAnsiTheme="minorAscii"/>
          <w:spacing w:val="-2"/>
          <w:sz w:val="24"/>
          <w:szCs w:val="24"/>
        </w:rPr>
        <w:t>额最高不超过人民币元(大写:)。</w:t>
      </w:r>
    </w:p>
    <w:p w14:paraId="73BACF10">
      <w:pPr>
        <w:spacing w:before="283" w:line="183" w:lineRule="auto"/>
        <w:ind w:left="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二、保证的方式及保证期间</w:t>
      </w:r>
    </w:p>
    <w:p w14:paraId="4DDA9ADE">
      <w:pPr>
        <w:spacing w:before="258" w:line="225"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1、我方保证的方式为:连带责任保证，</w:t>
      </w:r>
    </w:p>
    <w:p w14:paraId="55CEAAF6">
      <w:pPr>
        <w:spacing w:before="234" w:line="225"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2、我方保证的期间为:</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4"/>
          <w:sz w:val="24"/>
          <w:szCs w:val="24"/>
        </w:rPr>
        <w:t>自本合同生效之日起至主合同约定的工程款支付完毕之日后日内。</w:t>
      </w:r>
    </w:p>
    <w:p w14:paraId="3DD10B31">
      <w:pPr>
        <w:spacing w:before="231" w:line="284" w:lineRule="auto"/>
        <w:ind w:right="71" w:firstLine="49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3、你方与发包人协议变更工程款支付日期的</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z w:val="24"/>
          <w:szCs w:val="24"/>
        </w:rPr>
        <w:t>，经我方都而同意后</w:t>
      </w:r>
      <w:r>
        <w:rPr>
          <w:rFonts w:hint="default" w:eastAsia="微软雅黑" w:cs="微软雅黑" w:asciiTheme="minorAscii" w:hAnsiTheme="minorAscii"/>
          <w:spacing w:val="-30"/>
          <w:sz w:val="24"/>
          <w:szCs w:val="24"/>
        </w:rPr>
        <w:t xml:space="preserve"> </w:t>
      </w:r>
      <w:r>
        <w:rPr>
          <w:rFonts w:hint="default" w:eastAsia="微软雅黑" w:cs="微软雅黑" w:asciiTheme="minorAscii" w:hAnsiTheme="minorAscii"/>
          <w:sz w:val="24"/>
          <w:szCs w:val="24"/>
        </w:rPr>
        <w:t>，保证期间按照变更</w:t>
      </w:r>
      <w:r>
        <w:rPr>
          <w:rFonts w:hint="default" w:eastAsia="微软雅黑" w:cs="微软雅黑" w:asciiTheme="minorAscii" w:hAnsiTheme="minorAscii"/>
          <w:spacing w:val="-1"/>
          <w:sz w:val="24"/>
          <w:szCs w:val="24"/>
        </w:rPr>
        <w:t>后的支付日期做相应调整。</w:t>
      </w:r>
    </w:p>
    <w:p w14:paraId="6B666EB9">
      <w:pPr>
        <w:spacing w:before="303" w:line="183" w:lineRule="auto"/>
        <w:ind w:left="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三、承担保证责任的形式</w:t>
      </w:r>
    </w:p>
    <w:p w14:paraId="0DD8F9ED">
      <w:pPr>
        <w:spacing w:before="305" w:line="360" w:lineRule="auto"/>
        <w:ind w:right="71" w:firstLine="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我方承担保证责任的形式是代为支付</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1"/>
          <w:sz w:val="24"/>
          <w:szCs w:val="24"/>
        </w:rPr>
        <w:t>，发包人未按主合同约定向</w:t>
      </w:r>
      <w:r>
        <w:rPr>
          <w:rFonts w:hint="default" w:eastAsia="微软雅黑" w:cs="微软雅黑" w:asciiTheme="minorAscii" w:hAnsiTheme="minorAscii"/>
          <w:spacing w:val="-2"/>
          <w:sz w:val="24"/>
          <w:szCs w:val="24"/>
        </w:rPr>
        <w:t>你方支付工程款的，</w:t>
      </w:r>
      <w:r>
        <w:rPr>
          <w:rFonts w:hint="default" w:eastAsia="微软雅黑" w:cs="微软雅黑" w:asciiTheme="minorAscii" w:hAnsiTheme="minorAscii"/>
          <w:spacing w:val="-47"/>
          <w:sz w:val="24"/>
          <w:szCs w:val="24"/>
        </w:rPr>
        <w:t xml:space="preserve"> </w:t>
      </w:r>
      <w:r>
        <w:rPr>
          <w:rFonts w:hint="default" w:eastAsia="微软雅黑" w:cs="微软雅黑" w:asciiTheme="minorAscii" w:hAnsiTheme="minorAscii"/>
          <w:spacing w:val="-2"/>
          <w:sz w:val="24"/>
          <w:szCs w:val="24"/>
        </w:rPr>
        <w:t>由</w:t>
      </w:r>
      <w:r>
        <w:rPr>
          <w:rFonts w:hint="default" w:eastAsia="微软雅黑" w:cs="微软雅黑" w:asciiTheme="minorAscii" w:hAnsiTheme="minorAscii"/>
          <w:spacing w:val="-1"/>
          <w:sz w:val="24"/>
          <w:szCs w:val="24"/>
        </w:rPr>
        <w:t>我方在保证金额内代为支付；</w:t>
      </w:r>
    </w:p>
    <w:p w14:paraId="5F6B1133">
      <w:pPr>
        <w:spacing w:before="1" w:line="183" w:lineRule="auto"/>
        <w:ind w:left="19"/>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四、代偿的安排</w:t>
      </w:r>
    </w:p>
    <w:p w14:paraId="7878E444">
      <w:pPr>
        <w:spacing w:before="259" w:line="284" w:lineRule="auto"/>
        <w:ind w:left="1" w:right="69" w:firstLine="50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1、你方要求我方承担保证责任的,应向我方发出书面索赔通知及发包人未支付主</w:t>
      </w:r>
      <w:r>
        <w:rPr>
          <w:rFonts w:hint="default" w:eastAsia="微软雅黑" w:cs="微软雅黑" w:asciiTheme="minorAscii" w:hAnsiTheme="minorAscii"/>
          <w:sz w:val="24"/>
          <w:szCs w:val="24"/>
        </w:rPr>
        <w:t>会同约</w:t>
      </w:r>
      <w:r>
        <w:rPr>
          <w:rFonts w:hint="default" w:eastAsia="微软雅黑" w:cs="微软雅黑" w:asciiTheme="minorAscii" w:hAnsiTheme="minorAscii"/>
          <w:spacing w:val="-1"/>
          <w:sz w:val="24"/>
          <w:szCs w:val="24"/>
        </w:rPr>
        <w:t>定工程数的证明材料。索赔通知应写明要求索赔的金额</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，支付款项应到</w:t>
      </w:r>
      <w:r>
        <w:rPr>
          <w:rFonts w:hint="default" w:eastAsia="微软雅黑" w:cs="微软雅黑" w:asciiTheme="minorAscii" w:hAnsiTheme="minorAscii"/>
          <w:spacing w:val="-2"/>
          <w:sz w:val="24"/>
          <w:szCs w:val="24"/>
        </w:rPr>
        <w:t>达的账号。</w:t>
      </w:r>
    </w:p>
    <w:p w14:paraId="3A851277">
      <w:pPr>
        <w:spacing w:before="258" w:line="285" w:lineRule="auto"/>
        <w:ind w:left="1" w:right="1" w:firstLine="490"/>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2、在出现你方与发包人因工程质量发生争议</w:t>
      </w:r>
      <w:r>
        <w:rPr>
          <w:rFonts w:hint="default" w:eastAsia="微软雅黑" w:cs="微软雅黑" w:asciiTheme="minorAscii" w:hAnsiTheme="minorAscii"/>
          <w:spacing w:val="-21"/>
          <w:sz w:val="24"/>
          <w:szCs w:val="24"/>
        </w:rPr>
        <w:t xml:space="preserve"> </w:t>
      </w:r>
      <w:r>
        <w:rPr>
          <w:rFonts w:hint="default" w:eastAsia="微软雅黑" w:cs="微软雅黑" w:asciiTheme="minorAscii" w:hAnsiTheme="minorAscii"/>
          <w:spacing w:val="-3"/>
          <w:sz w:val="24"/>
          <w:szCs w:val="24"/>
        </w:rPr>
        <w:t>，发包人拒绝向你方支付工程款的情形时，</w:t>
      </w:r>
      <w:r>
        <w:rPr>
          <w:rFonts w:hint="default" w:eastAsia="微软雅黑" w:cs="微软雅黑" w:asciiTheme="minorAscii" w:hAnsiTheme="minorAscii"/>
          <w:spacing w:val="-1"/>
          <w:sz w:val="24"/>
          <w:szCs w:val="24"/>
        </w:rPr>
        <w:t>你方要求我方履行保证责任代为支付的</w:t>
      </w:r>
      <w:r>
        <w:rPr>
          <w:rFonts w:hint="default" w:eastAsia="微软雅黑" w:cs="微软雅黑" w:asciiTheme="minorAscii" w:hAnsiTheme="minorAscii"/>
          <w:spacing w:val="-17"/>
          <w:sz w:val="24"/>
          <w:szCs w:val="24"/>
        </w:rPr>
        <w:t xml:space="preserve"> </w:t>
      </w:r>
      <w:r>
        <w:rPr>
          <w:rFonts w:hint="default" w:eastAsia="微软雅黑" w:cs="微软雅黑" w:asciiTheme="minorAscii" w:hAnsiTheme="minorAscii"/>
          <w:spacing w:val="-1"/>
          <w:sz w:val="24"/>
          <w:szCs w:val="24"/>
        </w:rPr>
        <w:t>，需提供符合相应条件要求的工程质量检测机构出具</w:t>
      </w:r>
    </w:p>
    <w:p w14:paraId="07F4C1A1">
      <w:pPr>
        <w:spacing w:line="285" w:lineRule="auto"/>
        <w:rPr>
          <w:rFonts w:hint="default" w:eastAsia="微软雅黑" w:cs="微软雅黑" w:asciiTheme="minorAscii" w:hAnsiTheme="minorAscii"/>
          <w:sz w:val="24"/>
          <w:szCs w:val="24"/>
        </w:rPr>
        <w:sectPr>
          <w:footerReference r:id="rId94" w:type="default"/>
          <w:pgSz w:w="11907" w:h="16840"/>
          <w:pgMar w:top="1123" w:right="1083" w:bottom="1290" w:left="1134" w:header="0" w:footer="1056" w:gutter="0"/>
          <w:cols w:space="720" w:num="1"/>
        </w:sectPr>
      </w:pPr>
    </w:p>
    <w:p w14:paraId="3066DF72">
      <w:pPr>
        <w:spacing w:before="47" w:line="182" w:lineRule="auto"/>
        <w:ind w:left="1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的质量说明材料。</w:t>
      </w:r>
    </w:p>
    <w:p w14:paraId="533CA246">
      <w:pPr>
        <w:spacing w:before="261" w:line="225" w:lineRule="auto"/>
        <w:ind w:left="49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3、我方收到你方的书面索赔通知及相应的证明材料后 7 天内无条</w:t>
      </w:r>
      <w:r>
        <w:rPr>
          <w:rFonts w:hint="default" w:eastAsia="微软雅黑" w:cs="微软雅黑" w:asciiTheme="minorAscii" w:hAnsiTheme="minorAscii"/>
          <w:spacing w:val="-2"/>
          <w:sz w:val="24"/>
          <w:szCs w:val="24"/>
        </w:rPr>
        <w:t>件支付；</w:t>
      </w:r>
    </w:p>
    <w:p w14:paraId="2E163B01">
      <w:pPr>
        <w:spacing w:before="276" w:line="182"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五、保证责任的解除</w:t>
      </w:r>
    </w:p>
    <w:p w14:paraId="4D8AD313">
      <w:pPr>
        <w:spacing w:before="258" w:line="285" w:lineRule="auto"/>
        <w:ind w:right="2" w:firstLine="50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1、在本保函承诺的保证期间内</w:t>
      </w:r>
      <w:r>
        <w:rPr>
          <w:rFonts w:hint="default" w:eastAsia="微软雅黑" w:cs="微软雅黑" w:asciiTheme="minorAscii" w:hAnsiTheme="minorAscii"/>
          <w:spacing w:val="-33"/>
          <w:sz w:val="24"/>
          <w:szCs w:val="24"/>
        </w:rPr>
        <w:t xml:space="preserve"> </w:t>
      </w:r>
      <w:r>
        <w:rPr>
          <w:rFonts w:hint="default" w:eastAsia="微软雅黑" w:cs="微软雅黑" w:asciiTheme="minorAscii" w:hAnsiTheme="minorAscii"/>
          <w:spacing w:val="1"/>
          <w:sz w:val="24"/>
          <w:szCs w:val="24"/>
        </w:rPr>
        <w:t>，你方未书面向我</w:t>
      </w:r>
      <w:r>
        <w:rPr>
          <w:rFonts w:hint="default" w:eastAsia="微软雅黑" w:cs="微软雅黑" w:asciiTheme="minorAscii" w:hAnsiTheme="minorAscii"/>
          <w:sz w:val="24"/>
          <w:szCs w:val="24"/>
        </w:rPr>
        <w:t>方主张保证责任的，</w:t>
      </w:r>
      <w:r>
        <w:rPr>
          <w:rFonts w:hint="default" w:eastAsia="微软雅黑" w:cs="微软雅黑" w:asciiTheme="minorAscii" w:hAnsiTheme="minorAscii"/>
          <w:spacing w:val="-39"/>
          <w:sz w:val="24"/>
          <w:szCs w:val="24"/>
        </w:rPr>
        <w:t xml:space="preserve"> </w:t>
      </w:r>
      <w:r>
        <w:rPr>
          <w:rFonts w:hint="default" w:eastAsia="微软雅黑" w:cs="微软雅黑" w:asciiTheme="minorAscii" w:hAnsiTheme="minorAscii"/>
          <w:sz w:val="24"/>
          <w:szCs w:val="24"/>
        </w:rPr>
        <w:t>自保证期间届满</w:t>
      </w:r>
      <w:r>
        <w:rPr>
          <w:rFonts w:hint="default" w:eastAsia="微软雅黑" w:cs="微软雅黑" w:asciiTheme="minorAscii" w:hAnsiTheme="minorAscii"/>
          <w:spacing w:val="-3"/>
          <w:sz w:val="24"/>
          <w:szCs w:val="24"/>
        </w:rPr>
        <w:t>次日起</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，我方保证责任解除；</w:t>
      </w:r>
    </w:p>
    <w:p w14:paraId="7E5FDF7A">
      <w:pPr>
        <w:spacing w:before="259" w:line="284" w:lineRule="auto"/>
        <w:ind w:right="2" w:firstLine="492"/>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2、发包人按主合同约定履行了工程款的全部支付义务的，</w:t>
      </w:r>
      <w:r>
        <w:rPr>
          <w:rFonts w:hint="default" w:eastAsia="微软雅黑" w:cs="微软雅黑" w:asciiTheme="minorAscii" w:hAnsiTheme="minorAscii"/>
          <w:spacing w:val="-37"/>
          <w:sz w:val="24"/>
          <w:szCs w:val="24"/>
        </w:rPr>
        <w:t xml:space="preserve"> </w:t>
      </w:r>
      <w:r>
        <w:rPr>
          <w:rFonts w:hint="default" w:eastAsia="微软雅黑" w:cs="微软雅黑" w:asciiTheme="minorAscii" w:hAnsiTheme="minorAscii"/>
          <w:spacing w:val="2"/>
          <w:sz w:val="24"/>
          <w:szCs w:val="24"/>
        </w:rPr>
        <w:t>自本保函承</w:t>
      </w:r>
      <w:r>
        <w:rPr>
          <w:rFonts w:hint="default" w:eastAsia="微软雅黑" w:cs="微软雅黑" w:asciiTheme="minorAscii" w:hAnsiTheme="minorAscii"/>
          <w:spacing w:val="1"/>
          <w:sz w:val="24"/>
          <w:szCs w:val="24"/>
        </w:rPr>
        <w:t>诺的保证期间届</w:t>
      </w:r>
      <w:r>
        <w:rPr>
          <w:rFonts w:hint="default" w:eastAsia="微软雅黑" w:cs="微软雅黑" w:asciiTheme="minorAscii" w:hAnsiTheme="minorAscii"/>
          <w:spacing w:val="-1"/>
          <w:sz w:val="24"/>
          <w:szCs w:val="24"/>
        </w:rPr>
        <w:t>满次日起。我方保证责任解除。</w:t>
      </w:r>
    </w:p>
    <w:p w14:paraId="6CF9B7BE">
      <w:pPr>
        <w:spacing w:before="257" w:line="291" w:lineRule="auto"/>
        <w:ind w:left="1" w:right="2" w:firstLine="49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3、我方按照本保函向你方履行保证责任所支付金额达到本保函保证金</w:t>
      </w:r>
      <w:r>
        <w:rPr>
          <w:rFonts w:hint="default" w:eastAsia="微软雅黑" w:cs="微软雅黑" w:asciiTheme="minorAscii" w:hAnsiTheme="minorAscii"/>
          <w:spacing w:val="1"/>
          <w:sz w:val="24"/>
          <w:szCs w:val="24"/>
        </w:rPr>
        <w:t>额时，</w:t>
      </w:r>
      <w:r>
        <w:rPr>
          <w:rFonts w:hint="default" w:eastAsia="微软雅黑" w:cs="微软雅黑" w:asciiTheme="minorAscii" w:hAnsiTheme="minorAscii"/>
          <w:spacing w:val="-40"/>
          <w:sz w:val="24"/>
          <w:szCs w:val="24"/>
        </w:rPr>
        <w:t xml:space="preserve"> </w:t>
      </w:r>
      <w:r>
        <w:rPr>
          <w:rFonts w:hint="default" w:eastAsia="微软雅黑" w:cs="微软雅黑" w:asciiTheme="minorAscii" w:hAnsiTheme="minorAscii"/>
          <w:spacing w:val="1"/>
          <w:sz w:val="24"/>
          <w:szCs w:val="24"/>
        </w:rPr>
        <w:t>自我方向</w:t>
      </w:r>
      <w:r>
        <w:rPr>
          <w:rFonts w:hint="default" w:eastAsia="微软雅黑" w:cs="微软雅黑" w:asciiTheme="minorAscii" w:hAnsiTheme="minorAscii"/>
          <w:spacing w:val="-2"/>
          <w:sz w:val="24"/>
          <w:szCs w:val="24"/>
        </w:rPr>
        <w:t>你方支付(支付款项从我方账户划出)之日起</w:t>
      </w:r>
      <w:r>
        <w:rPr>
          <w:rFonts w:hint="default" w:eastAsia="微软雅黑" w:cs="微软雅黑" w:asciiTheme="minorAscii" w:hAnsiTheme="minorAscii"/>
          <w:spacing w:val="-17"/>
          <w:sz w:val="24"/>
          <w:szCs w:val="24"/>
        </w:rPr>
        <w:t xml:space="preserve"> </w:t>
      </w:r>
      <w:r>
        <w:rPr>
          <w:rFonts w:hint="default" w:eastAsia="微软雅黑" w:cs="微软雅黑" w:asciiTheme="minorAscii" w:hAnsiTheme="minorAscii"/>
          <w:spacing w:val="-2"/>
          <w:sz w:val="24"/>
          <w:szCs w:val="24"/>
        </w:rPr>
        <w:t>，保证责任即解除。</w:t>
      </w:r>
    </w:p>
    <w:p w14:paraId="5F9CA4AC">
      <w:pPr>
        <w:spacing w:before="239" w:line="284" w:lineRule="auto"/>
        <w:ind w:right="2" w:firstLine="47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4、按照法律法规的规定或出现应解除我方保证责任的其他情形的,我方在本保函项下的</w:t>
      </w:r>
      <w:r>
        <w:rPr>
          <w:rFonts w:hint="default" w:eastAsia="微软雅黑" w:cs="微软雅黑" w:asciiTheme="minorAscii" w:hAnsiTheme="minorAscii"/>
          <w:spacing w:val="-1"/>
          <w:sz w:val="24"/>
          <w:szCs w:val="24"/>
        </w:rPr>
        <w:t>保证责任亦解除。</w:t>
      </w:r>
    </w:p>
    <w:p w14:paraId="168CFEF1">
      <w:pPr>
        <w:spacing w:before="258" w:line="285" w:lineRule="auto"/>
        <w:ind w:left="1" w:right="2" w:firstLine="497"/>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5.找方解除保证责任后,你方应自找方保证责任解除之日起个工作日内,将本保函原件返</w:t>
      </w:r>
      <w:r>
        <w:rPr>
          <w:rFonts w:hint="default" w:eastAsia="微软雅黑" w:cs="微软雅黑" w:asciiTheme="minorAscii" w:hAnsiTheme="minorAscii"/>
          <w:spacing w:val="-1"/>
          <w:sz w:val="24"/>
          <w:szCs w:val="24"/>
        </w:rPr>
        <w:t>还我方。</w:t>
      </w:r>
    </w:p>
    <w:p w14:paraId="03F7D675">
      <w:pPr>
        <w:spacing w:before="303" w:line="183" w:lineRule="auto"/>
        <w:ind w:left="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六、免责条款</w:t>
      </w:r>
    </w:p>
    <w:p w14:paraId="7E7C7788">
      <w:pPr>
        <w:spacing w:before="261" w:line="225" w:lineRule="auto"/>
        <w:ind w:left="503"/>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，因你方违约致使发包人不能履行义务的。我方不承担保证</w:t>
      </w:r>
      <w:r>
        <w:rPr>
          <w:rFonts w:hint="default" w:eastAsia="微软雅黑" w:cs="微软雅黑" w:asciiTheme="minorAscii" w:hAnsiTheme="minorAscii"/>
          <w:spacing w:val="-3"/>
          <w:sz w:val="24"/>
          <w:szCs w:val="24"/>
        </w:rPr>
        <w:t>责任。</w:t>
      </w:r>
    </w:p>
    <w:p w14:paraId="33F2F564">
      <w:pPr>
        <w:spacing w:before="231" w:line="284" w:lineRule="auto"/>
        <w:ind w:left="1" w:right="54" w:firstLine="491"/>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2、依照法律法规的规定或你方与发包人的另行约定</w:t>
      </w:r>
      <w:r>
        <w:rPr>
          <w:rFonts w:hint="default" w:eastAsia="微软雅黑" w:cs="微软雅黑" w:asciiTheme="minorAscii" w:hAnsiTheme="minorAscii"/>
          <w:spacing w:val="-21"/>
          <w:sz w:val="24"/>
          <w:szCs w:val="24"/>
        </w:rPr>
        <w:t xml:space="preserve"> </w:t>
      </w:r>
      <w:r>
        <w:rPr>
          <w:rFonts w:hint="default" w:eastAsia="微软雅黑" w:cs="微软雅黑" w:asciiTheme="minorAscii" w:hAnsiTheme="minorAscii"/>
          <w:sz w:val="24"/>
          <w:szCs w:val="24"/>
        </w:rPr>
        <w:t>，免除发包人部分或全部义务的，</w:t>
      </w:r>
      <w:r>
        <w:rPr>
          <w:rFonts w:hint="default" w:eastAsia="微软雅黑" w:cs="微软雅黑" w:asciiTheme="minorAscii" w:hAnsiTheme="minorAscii"/>
          <w:spacing w:val="-1"/>
          <w:sz w:val="24"/>
          <w:szCs w:val="24"/>
        </w:rPr>
        <w:t>我方亦免除共相应的保证责任。</w:t>
      </w:r>
    </w:p>
    <w:p w14:paraId="7DCE9DD5">
      <w:pPr>
        <w:spacing w:before="257" w:line="310" w:lineRule="auto"/>
        <w:ind w:left="1" w:firstLine="493"/>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3.你方与发包人协议变更主合同的。如加重发包人责任致使我方保证责任加重的</w:t>
      </w:r>
      <w:r>
        <w:rPr>
          <w:rFonts w:hint="default" w:eastAsia="微软雅黑" w:cs="微软雅黑" w:asciiTheme="minorAscii" w:hAnsiTheme="minorAscii"/>
          <w:spacing w:val="-26"/>
          <w:sz w:val="24"/>
          <w:szCs w:val="24"/>
        </w:rPr>
        <w:t xml:space="preserve"> </w:t>
      </w:r>
      <w:r>
        <w:rPr>
          <w:rFonts w:hint="default" w:eastAsia="微软雅黑" w:cs="微软雅黑" w:asciiTheme="minorAscii" w:hAnsiTheme="minorAscii"/>
          <w:sz w:val="24"/>
          <w:szCs w:val="24"/>
        </w:rPr>
        <w:t>，需征</w:t>
      </w:r>
      <w:r>
        <w:rPr>
          <w:rFonts w:hint="default" w:eastAsia="微软雅黑" w:cs="微软雅黑" w:asciiTheme="minorAscii" w:hAnsiTheme="minorAscii"/>
          <w:spacing w:val="1"/>
          <w:sz w:val="24"/>
          <w:szCs w:val="24"/>
        </w:rPr>
        <w:t>得我方书面同意</w:t>
      </w:r>
      <w:r>
        <w:rPr>
          <w:rFonts w:hint="default" w:eastAsia="微软雅黑" w:cs="微软雅黑" w:asciiTheme="minorAscii" w:hAnsiTheme="minorAscii"/>
          <w:spacing w:val="-21"/>
          <w:sz w:val="24"/>
          <w:szCs w:val="24"/>
        </w:rPr>
        <w:t xml:space="preserve"> </w:t>
      </w:r>
      <w:r>
        <w:rPr>
          <w:rFonts w:hint="default" w:eastAsia="微软雅黑" w:cs="微软雅黑" w:asciiTheme="minorAscii" w:hAnsiTheme="minorAscii"/>
          <w:spacing w:val="1"/>
          <w:sz w:val="24"/>
          <w:szCs w:val="24"/>
        </w:rPr>
        <w:t>，否则我方不再承担因此而加重部分的保证责任</w:t>
      </w:r>
      <w:r>
        <w:rPr>
          <w:rFonts w:hint="default" w:eastAsia="微软雅黑" w:cs="微软雅黑" w:asciiTheme="minorAscii" w:hAnsiTheme="minorAscii"/>
          <w:spacing w:val="-30"/>
          <w:sz w:val="24"/>
          <w:szCs w:val="24"/>
        </w:rPr>
        <w:t xml:space="preserve"> </w:t>
      </w:r>
      <w:r>
        <w:rPr>
          <w:rFonts w:hint="default" w:eastAsia="微软雅黑" w:cs="微软雅黑" w:asciiTheme="minorAscii" w:hAnsiTheme="minorAscii"/>
          <w:spacing w:val="1"/>
          <w:sz w:val="24"/>
          <w:szCs w:val="24"/>
        </w:rPr>
        <w:t>，但主合同第</w:t>
      </w:r>
      <w:r>
        <w:rPr>
          <w:rFonts w:hint="default" w:eastAsia="微软雅黑" w:cs="微软雅黑" w:asciiTheme="minorAscii" w:hAnsiTheme="minorAscii"/>
          <w:spacing w:val="18"/>
          <w:w w:val="101"/>
          <w:sz w:val="24"/>
          <w:szCs w:val="24"/>
        </w:rPr>
        <w:t xml:space="preserve"> </w:t>
      </w:r>
      <w:r>
        <w:rPr>
          <w:rFonts w:hint="default" w:eastAsia="微软雅黑" w:cs="微软雅黑" w:asciiTheme="minorAscii" w:hAnsiTheme="minorAscii"/>
          <w:spacing w:val="1"/>
          <w:sz w:val="24"/>
          <w:szCs w:val="24"/>
        </w:rPr>
        <w:t>10 条(变更)</w:t>
      </w:r>
      <w:r>
        <w:rPr>
          <w:rFonts w:hint="default" w:eastAsia="微软雅黑" w:cs="微软雅黑" w:asciiTheme="minorAscii" w:hAnsiTheme="minorAscii"/>
          <w:spacing w:val="-1"/>
          <w:sz w:val="24"/>
          <w:szCs w:val="24"/>
        </w:rPr>
        <w:t>约定的变更不受本款限制。</w:t>
      </w:r>
    </w:p>
    <w:p w14:paraId="30C91E4A">
      <w:pPr>
        <w:spacing w:before="258" w:line="225" w:lineRule="auto"/>
        <w:ind w:left="48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4.因不可抗力造成发包人不能履行义务的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1"/>
          <w:sz w:val="24"/>
          <w:szCs w:val="24"/>
        </w:rPr>
        <w:t>，我</w:t>
      </w:r>
      <w:r>
        <w:rPr>
          <w:rFonts w:hint="default" w:eastAsia="微软雅黑" w:cs="微软雅黑" w:asciiTheme="minorAscii" w:hAnsiTheme="minorAscii"/>
          <w:spacing w:val="-2"/>
          <w:sz w:val="24"/>
          <w:szCs w:val="24"/>
        </w:rPr>
        <w:t>方不承担保证责任。</w:t>
      </w:r>
    </w:p>
    <w:p w14:paraId="45CDB0F5">
      <w:pPr>
        <w:spacing w:before="275" w:line="183" w:lineRule="auto"/>
        <w:ind w:left="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七、争议解决</w:t>
      </w:r>
    </w:p>
    <w:p w14:paraId="47C982CB">
      <w:pPr>
        <w:spacing w:before="306" w:line="183" w:lineRule="auto"/>
        <w:ind w:right="2"/>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因本保函或本保函相关事项发生的纠纷</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3"/>
          <w:sz w:val="24"/>
          <w:szCs w:val="24"/>
        </w:rPr>
        <w:t>，可由双方协商解决</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3"/>
          <w:sz w:val="24"/>
          <w:szCs w:val="24"/>
        </w:rPr>
        <w:t>，协商不成的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，按下列第几</w:t>
      </w:r>
    </w:p>
    <w:p w14:paraId="20DF0DB2">
      <w:pPr>
        <w:spacing w:line="183" w:lineRule="auto"/>
        <w:rPr>
          <w:rFonts w:hint="default" w:eastAsia="微软雅黑" w:cs="微软雅黑" w:asciiTheme="minorAscii" w:hAnsiTheme="minorAscii"/>
          <w:sz w:val="24"/>
          <w:szCs w:val="24"/>
        </w:rPr>
        <w:sectPr>
          <w:footerReference r:id="rId95" w:type="default"/>
          <w:pgSz w:w="11907" w:h="16840"/>
          <w:pgMar w:top="1183" w:right="1152" w:bottom="1290" w:left="1134" w:header="0" w:footer="1056" w:gutter="0"/>
          <w:cols w:space="720" w:num="1"/>
        </w:sectPr>
      </w:pPr>
    </w:p>
    <w:p w14:paraId="2A6C513A">
      <w:pPr>
        <w:spacing w:before="46"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种方式解决:</w:t>
      </w:r>
    </w:p>
    <w:p w14:paraId="4E9AF5F4">
      <w:pPr>
        <w:spacing w:before="260" w:line="221"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(1)向仲裁委员会申请仲裁:</w:t>
      </w:r>
    </w:p>
    <w:p w14:paraId="2FA717BE">
      <w:pPr>
        <w:spacing w:before="237" w:line="221" w:lineRule="auto"/>
        <w:ind w:left="49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(2)向人民法院起诉。</w:t>
      </w:r>
    </w:p>
    <w:p w14:paraId="08B61CB1">
      <w:pPr>
        <w:spacing w:before="282" w:line="183"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八、保函的生效</w:t>
      </w:r>
    </w:p>
    <w:p w14:paraId="05FD973A">
      <w:pPr>
        <w:spacing w:before="259" w:line="365" w:lineRule="auto"/>
        <w:ind w:left="3" w:right="959" w:firstLine="47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本保函自我方法定代表人(或其授权代理人)签字并加盖公章之日起生效，</w:t>
      </w:r>
      <w:r>
        <w:rPr>
          <w:rFonts w:hint="default" w:eastAsia="微软雅黑" w:cs="微软雅黑" w:asciiTheme="minorAscii" w:hAnsiTheme="minorAscii"/>
          <w:spacing w:val="-1"/>
          <w:sz w:val="24"/>
          <w:szCs w:val="24"/>
        </w:rPr>
        <w:t>担保人:(盖章)</w:t>
      </w:r>
    </w:p>
    <w:p w14:paraId="1D36C076">
      <w:pPr>
        <w:spacing w:before="188"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法定代表人或委托代理人:(签字)</w:t>
      </w:r>
    </w:p>
    <w:p w14:paraId="217D6991">
      <w:pPr>
        <w:pStyle w:val="3"/>
        <w:spacing w:line="385" w:lineRule="auto"/>
        <w:rPr>
          <w:rFonts w:hint="default" w:eastAsia="微软雅黑" w:cs="微软雅黑" w:asciiTheme="minorAscii" w:hAnsiTheme="minorAscii"/>
        </w:rPr>
      </w:pPr>
    </w:p>
    <w:p w14:paraId="441369A5">
      <w:pPr>
        <w:spacing w:before="104"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2ED981FD">
      <w:pPr>
        <w:pStyle w:val="3"/>
        <w:spacing w:line="403" w:lineRule="auto"/>
        <w:rPr>
          <w:rFonts w:hint="default" w:eastAsia="微软雅黑" w:cs="微软雅黑" w:asciiTheme="minorAscii" w:hAnsiTheme="minorAscii"/>
        </w:rPr>
      </w:pPr>
    </w:p>
    <w:p w14:paraId="290E910A">
      <w:pPr>
        <w:spacing w:before="103"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435B1DE5">
      <w:pPr>
        <w:pStyle w:val="3"/>
        <w:spacing w:line="405" w:lineRule="auto"/>
        <w:rPr>
          <w:rFonts w:hint="default" w:eastAsia="微软雅黑" w:cs="微软雅黑" w:asciiTheme="minorAscii" w:hAnsiTheme="minorAscii"/>
        </w:rPr>
      </w:pPr>
    </w:p>
    <w:p w14:paraId="39EF99E7">
      <w:pPr>
        <w:spacing w:before="104"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39B57CEE">
      <w:pPr>
        <w:pStyle w:val="3"/>
        <w:spacing w:line="403" w:lineRule="auto"/>
        <w:rPr>
          <w:rFonts w:hint="default" w:eastAsia="微软雅黑" w:cs="微软雅黑" w:asciiTheme="minorAscii" w:hAnsiTheme="minorAscii"/>
        </w:rPr>
      </w:pPr>
    </w:p>
    <w:p w14:paraId="77F3E3B6">
      <w:pPr>
        <w:spacing w:before="104" w:line="183" w:lineRule="auto"/>
        <w:ind w:left="482"/>
        <w:rPr>
          <w:rFonts w:hint="default" w:eastAsia="微软雅黑" w:cs="微软雅黑" w:asciiTheme="minorAscii" w:hAnsiTheme="minorAscii"/>
          <w:sz w:val="24"/>
          <w:szCs w:val="24"/>
        </w:rPr>
      </w:pPr>
      <w:r>
        <w:rPr>
          <w:rFonts w:hint="default" w:eastAsia="微软雅黑" w:cs="微软雅黑" w:asciiTheme="minorAscii" w:hAnsiTheme="minorAscii"/>
          <w:spacing w:val="-5"/>
          <w:sz w:val="24"/>
          <w:szCs w:val="24"/>
        </w:rPr>
        <w:t>年</w:t>
      </w:r>
      <w:r>
        <w:rPr>
          <w:rFonts w:hint="default" w:eastAsia="微软雅黑" w:cs="微软雅黑" w:asciiTheme="minorAscii" w:hAnsiTheme="minorAscii"/>
          <w:spacing w:val="2"/>
          <w:sz w:val="24"/>
          <w:szCs w:val="24"/>
        </w:rPr>
        <w:t xml:space="preserve">     </w:t>
      </w:r>
      <w:r>
        <w:rPr>
          <w:rFonts w:hint="default" w:eastAsia="微软雅黑" w:cs="微软雅黑" w:asciiTheme="minorAscii" w:hAnsiTheme="minorAscii"/>
          <w:spacing w:val="-5"/>
          <w:sz w:val="24"/>
          <w:szCs w:val="24"/>
        </w:rPr>
        <w:t>月</w:t>
      </w:r>
      <w:r>
        <w:rPr>
          <w:rFonts w:hint="default" w:eastAsia="微软雅黑" w:cs="微软雅黑" w:asciiTheme="minorAscii" w:hAnsiTheme="minorAscii"/>
          <w:spacing w:val="9"/>
          <w:sz w:val="24"/>
          <w:szCs w:val="24"/>
        </w:rPr>
        <w:t xml:space="preserve">     </w:t>
      </w:r>
      <w:r>
        <w:rPr>
          <w:rFonts w:hint="default" w:eastAsia="微软雅黑" w:cs="微软雅黑" w:asciiTheme="minorAscii" w:hAnsiTheme="minorAscii"/>
          <w:spacing w:val="-5"/>
          <w:sz w:val="24"/>
          <w:szCs w:val="24"/>
        </w:rPr>
        <w:t>日</w:t>
      </w:r>
    </w:p>
    <w:p w14:paraId="46EC7CC8">
      <w:pPr>
        <w:spacing w:line="183" w:lineRule="auto"/>
        <w:rPr>
          <w:rFonts w:hint="default" w:eastAsia="微软雅黑" w:cs="微软雅黑" w:asciiTheme="minorAscii" w:hAnsiTheme="minorAscii"/>
          <w:sz w:val="24"/>
          <w:szCs w:val="24"/>
        </w:rPr>
        <w:sectPr>
          <w:footerReference r:id="rId96" w:type="default"/>
          <w:pgSz w:w="11907" w:h="16840"/>
          <w:pgMar w:top="1183" w:right="1786" w:bottom="1290" w:left="1134" w:header="0" w:footer="1056" w:gutter="0"/>
          <w:cols w:space="720" w:num="1"/>
        </w:sectPr>
      </w:pPr>
    </w:p>
    <w:p w14:paraId="0DBA9509">
      <w:pPr>
        <w:spacing w:before="61" w:line="227" w:lineRule="auto"/>
        <w:ind w:left="143"/>
        <w:rPr>
          <w:rFonts w:hint="default" w:eastAsia="微软雅黑" w:cs="微软雅黑" w:asciiTheme="minorAscii" w:hAnsiTheme="minorAscii"/>
          <w:sz w:val="24"/>
          <w:szCs w:val="24"/>
        </w:rPr>
      </w:pPr>
      <w:r>
        <w:rPr>
          <w:rFonts w:hint="default" w:eastAsia="微软雅黑" w:cs="微软雅黑" w:asciiTheme="minorAscii" w:hAnsiTheme="minorAscii"/>
          <w:spacing w:val="-8"/>
          <w:sz w:val="24"/>
          <w:szCs w:val="24"/>
        </w:rPr>
        <w:t>附件</w:t>
      </w:r>
      <w:r>
        <w:rPr>
          <w:rFonts w:hint="default" w:eastAsia="微软雅黑" w:cs="微软雅黑" w:asciiTheme="minorAscii" w:hAnsiTheme="minorAscii"/>
          <w:spacing w:val="14"/>
          <w:sz w:val="24"/>
          <w:szCs w:val="24"/>
        </w:rPr>
        <w:t xml:space="preserve"> </w:t>
      </w:r>
      <w:r>
        <w:rPr>
          <w:rFonts w:hint="default" w:eastAsia="微软雅黑" w:cs="微软雅黑" w:asciiTheme="minorAscii" w:hAnsiTheme="minorAscii"/>
          <w:spacing w:val="-8"/>
          <w:sz w:val="24"/>
          <w:szCs w:val="24"/>
        </w:rPr>
        <w:t>12:</w:t>
      </w:r>
    </w:p>
    <w:p w14:paraId="55B6CE51">
      <w:pPr>
        <w:spacing w:before="72" w:line="225" w:lineRule="auto"/>
        <w:ind w:left="386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12-1：材料暂估价表</w:t>
      </w:r>
    </w:p>
    <w:p w14:paraId="42DF1DB8">
      <w:pPr>
        <w:spacing w:before="168"/>
        <w:rPr>
          <w:rFonts w:hint="default" w:eastAsia="微软雅黑" w:cs="微软雅黑" w:asciiTheme="minorAscii" w:hAnsiTheme="minorAscii"/>
        </w:rPr>
      </w:pPr>
    </w:p>
    <w:tbl>
      <w:tblPr>
        <w:tblStyle w:val="21"/>
        <w:tblW w:w="98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2108"/>
        <w:gridCol w:w="848"/>
        <w:gridCol w:w="771"/>
        <w:gridCol w:w="1830"/>
        <w:gridCol w:w="2084"/>
        <w:gridCol w:w="1062"/>
      </w:tblGrid>
      <w:tr w14:paraId="4868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6" w:type="dxa"/>
            <w:tcBorders>
              <w:top w:val="single" w:color="000000" w:sz="10" w:space="0"/>
              <w:left w:val="single" w:color="000000" w:sz="10" w:space="0"/>
            </w:tcBorders>
            <w:vAlign w:val="top"/>
          </w:tcPr>
          <w:p w14:paraId="003478AF">
            <w:pPr>
              <w:spacing w:before="166" w:line="184" w:lineRule="auto"/>
              <w:ind w:left="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序号</w:t>
            </w:r>
          </w:p>
        </w:tc>
        <w:tc>
          <w:tcPr>
            <w:tcW w:w="2108" w:type="dxa"/>
            <w:tcBorders>
              <w:top w:val="single" w:color="000000" w:sz="10" w:space="0"/>
            </w:tcBorders>
            <w:vAlign w:val="top"/>
          </w:tcPr>
          <w:p w14:paraId="500CEEFD">
            <w:pPr>
              <w:spacing w:before="168" w:line="183" w:lineRule="auto"/>
              <w:ind w:left="7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名称</w:t>
            </w:r>
          </w:p>
        </w:tc>
        <w:tc>
          <w:tcPr>
            <w:tcW w:w="848" w:type="dxa"/>
            <w:tcBorders>
              <w:top w:val="single" w:color="000000" w:sz="10" w:space="0"/>
            </w:tcBorders>
            <w:vAlign w:val="top"/>
          </w:tcPr>
          <w:p w14:paraId="3241706C">
            <w:pPr>
              <w:spacing w:before="168" w:line="183" w:lineRule="auto"/>
              <w:ind w:left="87"/>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单位</w:t>
            </w:r>
          </w:p>
        </w:tc>
        <w:tc>
          <w:tcPr>
            <w:tcW w:w="771" w:type="dxa"/>
            <w:tcBorders>
              <w:top w:val="single" w:color="000000" w:sz="10" w:space="0"/>
            </w:tcBorders>
            <w:vAlign w:val="top"/>
          </w:tcPr>
          <w:p w14:paraId="20DFF2B0">
            <w:pPr>
              <w:spacing w:before="170" w:line="182" w:lineRule="auto"/>
              <w:ind w:left="86"/>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数量</w:t>
            </w:r>
          </w:p>
        </w:tc>
        <w:tc>
          <w:tcPr>
            <w:tcW w:w="1830" w:type="dxa"/>
            <w:tcBorders>
              <w:top w:val="single" w:color="000000" w:sz="10" w:space="0"/>
            </w:tcBorders>
            <w:vAlign w:val="top"/>
          </w:tcPr>
          <w:p w14:paraId="72FDAC30">
            <w:pPr>
              <w:spacing w:before="123" w:line="221" w:lineRule="auto"/>
              <w:ind w:left="9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单价（元）</w:t>
            </w:r>
          </w:p>
        </w:tc>
        <w:tc>
          <w:tcPr>
            <w:tcW w:w="2084" w:type="dxa"/>
            <w:tcBorders>
              <w:top w:val="single" w:color="000000" w:sz="10" w:space="0"/>
            </w:tcBorders>
            <w:vAlign w:val="top"/>
          </w:tcPr>
          <w:p w14:paraId="6CB39ACE">
            <w:pPr>
              <w:spacing w:before="123" w:line="221" w:lineRule="auto"/>
              <w:ind w:left="9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合价（元）</w:t>
            </w:r>
          </w:p>
        </w:tc>
        <w:tc>
          <w:tcPr>
            <w:tcW w:w="1062" w:type="dxa"/>
            <w:tcBorders>
              <w:top w:val="single" w:color="000000" w:sz="10" w:space="0"/>
              <w:right w:val="single" w:color="000000" w:sz="10" w:space="0"/>
            </w:tcBorders>
            <w:vAlign w:val="top"/>
          </w:tcPr>
          <w:p w14:paraId="1F098E9F">
            <w:pPr>
              <w:spacing w:before="166" w:line="184" w:lineRule="auto"/>
              <w:ind w:left="96"/>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备注</w:t>
            </w:r>
          </w:p>
        </w:tc>
      </w:tr>
      <w:tr w14:paraId="1733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36" w:type="dxa"/>
            <w:tcBorders>
              <w:left w:val="single" w:color="000000" w:sz="10" w:space="0"/>
            </w:tcBorders>
            <w:vAlign w:val="top"/>
          </w:tcPr>
          <w:p w14:paraId="7A3E2E66">
            <w:pPr>
              <w:pStyle w:val="22"/>
              <w:rPr>
                <w:rFonts w:hint="default" w:eastAsia="微软雅黑" w:cs="微软雅黑" w:asciiTheme="minorAscii" w:hAnsiTheme="minorAscii"/>
              </w:rPr>
            </w:pPr>
          </w:p>
        </w:tc>
        <w:tc>
          <w:tcPr>
            <w:tcW w:w="2108" w:type="dxa"/>
            <w:vAlign w:val="top"/>
          </w:tcPr>
          <w:p w14:paraId="3889CBE2">
            <w:pPr>
              <w:pStyle w:val="22"/>
              <w:rPr>
                <w:rFonts w:hint="default" w:eastAsia="微软雅黑" w:cs="微软雅黑" w:asciiTheme="minorAscii" w:hAnsiTheme="minorAscii"/>
              </w:rPr>
            </w:pPr>
          </w:p>
        </w:tc>
        <w:tc>
          <w:tcPr>
            <w:tcW w:w="848" w:type="dxa"/>
            <w:vAlign w:val="top"/>
          </w:tcPr>
          <w:p w14:paraId="757D7477">
            <w:pPr>
              <w:pStyle w:val="22"/>
              <w:rPr>
                <w:rFonts w:hint="default" w:eastAsia="微软雅黑" w:cs="微软雅黑" w:asciiTheme="minorAscii" w:hAnsiTheme="minorAscii"/>
              </w:rPr>
            </w:pPr>
          </w:p>
        </w:tc>
        <w:tc>
          <w:tcPr>
            <w:tcW w:w="771" w:type="dxa"/>
            <w:vAlign w:val="top"/>
          </w:tcPr>
          <w:p w14:paraId="6D1E2984">
            <w:pPr>
              <w:pStyle w:val="22"/>
              <w:rPr>
                <w:rFonts w:hint="default" w:eastAsia="微软雅黑" w:cs="微软雅黑" w:asciiTheme="minorAscii" w:hAnsiTheme="minorAscii"/>
              </w:rPr>
            </w:pPr>
          </w:p>
        </w:tc>
        <w:tc>
          <w:tcPr>
            <w:tcW w:w="1830" w:type="dxa"/>
            <w:vAlign w:val="top"/>
          </w:tcPr>
          <w:p w14:paraId="56B38678">
            <w:pPr>
              <w:pStyle w:val="22"/>
              <w:rPr>
                <w:rFonts w:hint="default" w:eastAsia="微软雅黑" w:cs="微软雅黑" w:asciiTheme="minorAscii" w:hAnsiTheme="minorAscii"/>
              </w:rPr>
            </w:pPr>
          </w:p>
        </w:tc>
        <w:tc>
          <w:tcPr>
            <w:tcW w:w="2084" w:type="dxa"/>
            <w:vAlign w:val="top"/>
          </w:tcPr>
          <w:p w14:paraId="4BE1877F">
            <w:pPr>
              <w:pStyle w:val="22"/>
              <w:rPr>
                <w:rFonts w:hint="default" w:eastAsia="微软雅黑" w:cs="微软雅黑" w:asciiTheme="minorAscii" w:hAnsiTheme="minorAscii"/>
              </w:rPr>
            </w:pPr>
          </w:p>
        </w:tc>
        <w:tc>
          <w:tcPr>
            <w:tcW w:w="1062" w:type="dxa"/>
            <w:tcBorders>
              <w:right w:val="single" w:color="000000" w:sz="10" w:space="0"/>
            </w:tcBorders>
            <w:vAlign w:val="top"/>
          </w:tcPr>
          <w:p w14:paraId="7EC6C8AC">
            <w:pPr>
              <w:pStyle w:val="22"/>
              <w:rPr>
                <w:rFonts w:hint="default" w:eastAsia="微软雅黑" w:cs="微软雅黑" w:asciiTheme="minorAscii" w:hAnsiTheme="minorAscii"/>
              </w:rPr>
            </w:pPr>
          </w:p>
        </w:tc>
      </w:tr>
      <w:tr w14:paraId="3F1D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7A300555">
            <w:pPr>
              <w:pStyle w:val="22"/>
              <w:rPr>
                <w:rFonts w:hint="default" w:eastAsia="微软雅黑" w:cs="微软雅黑" w:asciiTheme="minorAscii" w:hAnsiTheme="minorAscii"/>
              </w:rPr>
            </w:pPr>
          </w:p>
        </w:tc>
        <w:tc>
          <w:tcPr>
            <w:tcW w:w="2108" w:type="dxa"/>
            <w:vAlign w:val="top"/>
          </w:tcPr>
          <w:p w14:paraId="478F336A">
            <w:pPr>
              <w:pStyle w:val="22"/>
              <w:rPr>
                <w:rFonts w:hint="default" w:eastAsia="微软雅黑" w:cs="微软雅黑" w:asciiTheme="minorAscii" w:hAnsiTheme="minorAscii"/>
              </w:rPr>
            </w:pPr>
          </w:p>
        </w:tc>
        <w:tc>
          <w:tcPr>
            <w:tcW w:w="848" w:type="dxa"/>
            <w:vAlign w:val="top"/>
          </w:tcPr>
          <w:p w14:paraId="09C13E24">
            <w:pPr>
              <w:pStyle w:val="22"/>
              <w:rPr>
                <w:rFonts w:hint="default" w:eastAsia="微软雅黑" w:cs="微软雅黑" w:asciiTheme="minorAscii" w:hAnsiTheme="minorAscii"/>
              </w:rPr>
            </w:pPr>
          </w:p>
        </w:tc>
        <w:tc>
          <w:tcPr>
            <w:tcW w:w="771" w:type="dxa"/>
            <w:vAlign w:val="top"/>
          </w:tcPr>
          <w:p w14:paraId="231A567B">
            <w:pPr>
              <w:pStyle w:val="22"/>
              <w:rPr>
                <w:rFonts w:hint="default" w:eastAsia="微软雅黑" w:cs="微软雅黑" w:asciiTheme="minorAscii" w:hAnsiTheme="minorAscii"/>
              </w:rPr>
            </w:pPr>
          </w:p>
        </w:tc>
        <w:tc>
          <w:tcPr>
            <w:tcW w:w="1830" w:type="dxa"/>
            <w:vAlign w:val="top"/>
          </w:tcPr>
          <w:p w14:paraId="2693F24A">
            <w:pPr>
              <w:pStyle w:val="22"/>
              <w:rPr>
                <w:rFonts w:hint="default" w:eastAsia="微软雅黑" w:cs="微软雅黑" w:asciiTheme="minorAscii" w:hAnsiTheme="minorAscii"/>
              </w:rPr>
            </w:pPr>
          </w:p>
        </w:tc>
        <w:tc>
          <w:tcPr>
            <w:tcW w:w="2084" w:type="dxa"/>
            <w:vAlign w:val="top"/>
          </w:tcPr>
          <w:p w14:paraId="57A24942">
            <w:pPr>
              <w:pStyle w:val="22"/>
              <w:rPr>
                <w:rFonts w:hint="default" w:eastAsia="微软雅黑" w:cs="微软雅黑" w:asciiTheme="minorAscii" w:hAnsiTheme="minorAscii"/>
              </w:rPr>
            </w:pPr>
          </w:p>
        </w:tc>
        <w:tc>
          <w:tcPr>
            <w:tcW w:w="1062" w:type="dxa"/>
            <w:tcBorders>
              <w:right w:val="single" w:color="000000" w:sz="10" w:space="0"/>
            </w:tcBorders>
            <w:vAlign w:val="top"/>
          </w:tcPr>
          <w:p w14:paraId="6812E22B">
            <w:pPr>
              <w:pStyle w:val="22"/>
              <w:rPr>
                <w:rFonts w:hint="default" w:eastAsia="微软雅黑" w:cs="微软雅黑" w:asciiTheme="minorAscii" w:hAnsiTheme="minorAscii"/>
              </w:rPr>
            </w:pPr>
          </w:p>
        </w:tc>
      </w:tr>
      <w:tr w14:paraId="729B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6BA59E93">
            <w:pPr>
              <w:pStyle w:val="22"/>
              <w:rPr>
                <w:rFonts w:hint="default" w:eastAsia="微软雅黑" w:cs="微软雅黑" w:asciiTheme="minorAscii" w:hAnsiTheme="minorAscii"/>
              </w:rPr>
            </w:pPr>
          </w:p>
        </w:tc>
        <w:tc>
          <w:tcPr>
            <w:tcW w:w="2108" w:type="dxa"/>
            <w:vAlign w:val="top"/>
          </w:tcPr>
          <w:p w14:paraId="2D4741F6">
            <w:pPr>
              <w:pStyle w:val="22"/>
              <w:rPr>
                <w:rFonts w:hint="default" w:eastAsia="微软雅黑" w:cs="微软雅黑" w:asciiTheme="minorAscii" w:hAnsiTheme="minorAscii"/>
              </w:rPr>
            </w:pPr>
          </w:p>
        </w:tc>
        <w:tc>
          <w:tcPr>
            <w:tcW w:w="848" w:type="dxa"/>
            <w:vAlign w:val="top"/>
          </w:tcPr>
          <w:p w14:paraId="68A89F03">
            <w:pPr>
              <w:pStyle w:val="22"/>
              <w:rPr>
                <w:rFonts w:hint="default" w:eastAsia="微软雅黑" w:cs="微软雅黑" w:asciiTheme="minorAscii" w:hAnsiTheme="minorAscii"/>
              </w:rPr>
            </w:pPr>
          </w:p>
        </w:tc>
        <w:tc>
          <w:tcPr>
            <w:tcW w:w="771" w:type="dxa"/>
            <w:vAlign w:val="top"/>
          </w:tcPr>
          <w:p w14:paraId="4F460921">
            <w:pPr>
              <w:pStyle w:val="22"/>
              <w:rPr>
                <w:rFonts w:hint="default" w:eastAsia="微软雅黑" w:cs="微软雅黑" w:asciiTheme="minorAscii" w:hAnsiTheme="minorAscii"/>
              </w:rPr>
            </w:pPr>
          </w:p>
        </w:tc>
        <w:tc>
          <w:tcPr>
            <w:tcW w:w="1830" w:type="dxa"/>
            <w:vAlign w:val="top"/>
          </w:tcPr>
          <w:p w14:paraId="76E7B607">
            <w:pPr>
              <w:pStyle w:val="22"/>
              <w:rPr>
                <w:rFonts w:hint="default" w:eastAsia="微软雅黑" w:cs="微软雅黑" w:asciiTheme="minorAscii" w:hAnsiTheme="minorAscii"/>
              </w:rPr>
            </w:pPr>
          </w:p>
        </w:tc>
        <w:tc>
          <w:tcPr>
            <w:tcW w:w="2084" w:type="dxa"/>
            <w:vAlign w:val="top"/>
          </w:tcPr>
          <w:p w14:paraId="12FB79E4">
            <w:pPr>
              <w:pStyle w:val="22"/>
              <w:rPr>
                <w:rFonts w:hint="default" w:eastAsia="微软雅黑" w:cs="微软雅黑" w:asciiTheme="minorAscii" w:hAnsiTheme="minorAscii"/>
              </w:rPr>
            </w:pPr>
          </w:p>
        </w:tc>
        <w:tc>
          <w:tcPr>
            <w:tcW w:w="1062" w:type="dxa"/>
            <w:tcBorders>
              <w:right w:val="single" w:color="000000" w:sz="10" w:space="0"/>
            </w:tcBorders>
            <w:vAlign w:val="top"/>
          </w:tcPr>
          <w:p w14:paraId="504FBC67">
            <w:pPr>
              <w:pStyle w:val="22"/>
              <w:rPr>
                <w:rFonts w:hint="default" w:eastAsia="微软雅黑" w:cs="微软雅黑" w:asciiTheme="minorAscii" w:hAnsiTheme="minorAscii"/>
              </w:rPr>
            </w:pPr>
          </w:p>
        </w:tc>
      </w:tr>
      <w:tr w14:paraId="3E2F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03E6C557">
            <w:pPr>
              <w:pStyle w:val="22"/>
              <w:rPr>
                <w:rFonts w:hint="default" w:eastAsia="微软雅黑" w:cs="微软雅黑" w:asciiTheme="minorAscii" w:hAnsiTheme="minorAscii"/>
              </w:rPr>
            </w:pPr>
          </w:p>
        </w:tc>
        <w:tc>
          <w:tcPr>
            <w:tcW w:w="2108" w:type="dxa"/>
            <w:vAlign w:val="top"/>
          </w:tcPr>
          <w:p w14:paraId="6868D5C2">
            <w:pPr>
              <w:pStyle w:val="22"/>
              <w:rPr>
                <w:rFonts w:hint="default" w:eastAsia="微软雅黑" w:cs="微软雅黑" w:asciiTheme="minorAscii" w:hAnsiTheme="minorAscii"/>
              </w:rPr>
            </w:pPr>
          </w:p>
        </w:tc>
        <w:tc>
          <w:tcPr>
            <w:tcW w:w="848" w:type="dxa"/>
            <w:vAlign w:val="top"/>
          </w:tcPr>
          <w:p w14:paraId="6D6C8330">
            <w:pPr>
              <w:pStyle w:val="22"/>
              <w:rPr>
                <w:rFonts w:hint="default" w:eastAsia="微软雅黑" w:cs="微软雅黑" w:asciiTheme="minorAscii" w:hAnsiTheme="minorAscii"/>
              </w:rPr>
            </w:pPr>
          </w:p>
        </w:tc>
        <w:tc>
          <w:tcPr>
            <w:tcW w:w="771" w:type="dxa"/>
            <w:vAlign w:val="top"/>
          </w:tcPr>
          <w:p w14:paraId="3D9CA2B6">
            <w:pPr>
              <w:pStyle w:val="22"/>
              <w:rPr>
                <w:rFonts w:hint="default" w:eastAsia="微软雅黑" w:cs="微软雅黑" w:asciiTheme="minorAscii" w:hAnsiTheme="minorAscii"/>
              </w:rPr>
            </w:pPr>
          </w:p>
        </w:tc>
        <w:tc>
          <w:tcPr>
            <w:tcW w:w="1830" w:type="dxa"/>
            <w:vAlign w:val="top"/>
          </w:tcPr>
          <w:p w14:paraId="4ADF1268">
            <w:pPr>
              <w:pStyle w:val="22"/>
              <w:rPr>
                <w:rFonts w:hint="default" w:eastAsia="微软雅黑" w:cs="微软雅黑" w:asciiTheme="minorAscii" w:hAnsiTheme="minorAscii"/>
              </w:rPr>
            </w:pPr>
          </w:p>
        </w:tc>
        <w:tc>
          <w:tcPr>
            <w:tcW w:w="2084" w:type="dxa"/>
            <w:vAlign w:val="top"/>
          </w:tcPr>
          <w:p w14:paraId="693E0C45">
            <w:pPr>
              <w:pStyle w:val="22"/>
              <w:rPr>
                <w:rFonts w:hint="default" w:eastAsia="微软雅黑" w:cs="微软雅黑" w:asciiTheme="minorAscii" w:hAnsiTheme="minorAscii"/>
              </w:rPr>
            </w:pPr>
          </w:p>
        </w:tc>
        <w:tc>
          <w:tcPr>
            <w:tcW w:w="1062" w:type="dxa"/>
            <w:tcBorders>
              <w:right w:val="single" w:color="000000" w:sz="10" w:space="0"/>
            </w:tcBorders>
            <w:vAlign w:val="top"/>
          </w:tcPr>
          <w:p w14:paraId="3C0B2505">
            <w:pPr>
              <w:pStyle w:val="22"/>
              <w:rPr>
                <w:rFonts w:hint="default" w:eastAsia="微软雅黑" w:cs="微软雅黑" w:asciiTheme="minorAscii" w:hAnsiTheme="minorAscii"/>
              </w:rPr>
            </w:pPr>
          </w:p>
        </w:tc>
      </w:tr>
      <w:tr w14:paraId="64A6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4C9A7ED4">
            <w:pPr>
              <w:pStyle w:val="22"/>
              <w:rPr>
                <w:rFonts w:hint="default" w:eastAsia="微软雅黑" w:cs="微软雅黑" w:asciiTheme="minorAscii" w:hAnsiTheme="minorAscii"/>
              </w:rPr>
            </w:pPr>
          </w:p>
        </w:tc>
        <w:tc>
          <w:tcPr>
            <w:tcW w:w="2108" w:type="dxa"/>
            <w:vAlign w:val="top"/>
          </w:tcPr>
          <w:p w14:paraId="38A7BAC5">
            <w:pPr>
              <w:pStyle w:val="22"/>
              <w:rPr>
                <w:rFonts w:hint="default" w:eastAsia="微软雅黑" w:cs="微软雅黑" w:asciiTheme="minorAscii" w:hAnsiTheme="minorAscii"/>
              </w:rPr>
            </w:pPr>
          </w:p>
        </w:tc>
        <w:tc>
          <w:tcPr>
            <w:tcW w:w="848" w:type="dxa"/>
            <w:vAlign w:val="top"/>
          </w:tcPr>
          <w:p w14:paraId="57020200">
            <w:pPr>
              <w:pStyle w:val="22"/>
              <w:rPr>
                <w:rFonts w:hint="default" w:eastAsia="微软雅黑" w:cs="微软雅黑" w:asciiTheme="minorAscii" w:hAnsiTheme="minorAscii"/>
              </w:rPr>
            </w:pPr>
          </w:p>
        </w:tc>
        <w:tc>
          <w:tcPr>
            <w:tcW w:w="771" w:type="dxa"/>
            <w:vAlign w:val="top"/>
          </w:tcPr>
          <w:p w14:paraId="19C9076A">
            <w:pPr>
              <w:pStyle w:val="22"/>
              <w:rPr>
                <w:rFonts w:hint="default" w:eastAsia="微软雅黑" w:cs="微软雅黑" w:asciiTheme="minorAscii" w:hAnsiTheme="minorAscii"/>
              </w:rPr>
            </w:pPr>
          </w:p>
        </w:tc>
        <w:tc>
          <w:tcPr>
            <w:tcW w:w="1830" w:type="dxa"/>
            <w:vAlign w:val="top"/>
          </w:tcPr>
          <w:p w14:paraId="185D134D">
            <w:pPr>
              <w:pStyle w:val="22"/>
              <w:rPr>
                <w:rFonts w:hint="default" w:eastAsia="微软雅黑" w:cs="微软雅黑" w:asciiTheme="minorAscii" w:hAnsiTheme="minorAscii"/>
              </w:rPr>
            </w:pPr>
          </w:p>
        </w:tc>
        <w:tc>
          <w:tcPr>
            <w:tcW w:w="2084" w:type="dxa"/>
            <w:vAlign w:val="top"/>
          </w:tcPr>
          <w:p w14:paraId="640B6291">
            <w:pPr>
              <w:pStyle w:val="22"/>
              <w:rPr>
                <w:rFonts w:hint="default" w:eastAsia="微软雅黑" w:cs="微软雅黑" w:asciiTheme="minorAscii" w:hAnsiTheme="minorAscii"/>
              </w:rPr>
            </w:pPr>
          </w:p>
        </w:tc>
        <w:tc>
          <w:tcPr>
            <w:tcW w:w="1062" w:type="dxa"/>
            <w:tcBorders>
              <w:right w:val="single" w:color="000000" w:sz="10" w:space="0"/>
            </w:tcBorders>
            <w:vAlign w:val="top"/>
          </w:tcPr>
          <w:p w14:paraId="5DAB6436">
            <w:pPr>
              <w:pStyle w:val="22"/>
              <w:rPr>
                <w:rFonts w:hint="default" w:eastAsia="微软雅黑" w:cs="微软雅黑" w:asciiTheme="minorAscii" w:hAnsiTheme="minorAscii"/>
              </w:rPr>
            </w:pPr>
          </w:p>
        </w:tc>
      </w:tr>
      <w:tr w14:paraId="6AC3E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1DA88953">
            <w:pPr>
              <w:pStyle w:val="22"/>
              <w:rPr>
                <w:rFonts w:hint="default" w:eastAsia="微软雅黑" w:cs="微软雅黑" w:asciiTheme="minorAscii" w:hAnsiTheme="minorAscii"/>
              </w:rPr>
            </w:pPr>
          </w:p>
        </w:tc>
        <w:tc>
          <w:tcPr>
            <w:tcW w:w="2108" w:type="dxa"/>
            <w:vAlign w:val="top"/>
          </w:tcPr>
          <w:p w14:paraId="1A71F221">
            <w:pPr>
              <w:pStyle w:val="22"/>
              <w:rPr>
                <w:rFonts w:hint="default" w:eastAsia="微软雅黑" w:cs="微软雅黑" w:asciiTheme="minorAscii" w:hAnsiTheme="minorAscii"/>
              </w:rPr>
            </w:pPr>
          </w:p>
        </w:tc>
        <w:tc>
          <w:tcPr>
            <w:tcW w:w="848" w:type="dxa"/>
            <w:vAlign w:val="top"/>
          </w:tcPr>
          <w:p w14:paraId="53560688">
            <w:pPr>
              <w:pStyle w:val="22"/>
              <w:rPr>
                <w:rFonts w:hint="default" w:eastAsia="微软雅黑" w:cs="微软雅黑" w:asciiTheme="minorAscii" w:hAnsiTheme="minorAscii"/>
              </w:rPr>
            </w:pPr>
          </w:p>
        </w:tc>
        <w:tc>
          <w:tcPr>
            <w:tcW w:w="771" w:type="dxa"/>
            <w:vAlign w:val="top"/>
          </w:tcPr>
          <w:p w14:paraId="2F8B4479">
            <w:pPr>
              <w:pStyle w:val="22"/>
              <w:rPr>
                <w:rFonts w:hint="default" w:eastAsia="微软雅黑" w:cs="微软雅黑" w:asciiTheme="minorAscii" w:hAnsiTheme="minorAscii"/>
              </w:rPr>
            </w:pPr>
          </w:p>
        </w:tc>
        <w:tc>
          <w:tcPr>
            <w:tcW w:w="1830" w:type="dxa"/>
            <w:vAlign w:val="top"/>
          </w:tcPr>
          <w:p w14:paraId="46C13555">
            <w:pPr>
              <w:pStyle w:val="22"/>
              <w:rPr>
                <w:rFonts w:hint="default" w:eastAsia="微软雅黑" w:cs="微软雅黑" w:asciiTheme="minorAscii" w:hAnsiTheme="minorAscii"/>
              </w:rPr>
            </w:pPr>
          </w:p>
        </w:tc>
        <w:tc>
          <w:tcPr>
            <w:tcW w:w="2084" w:type="dxa"/>
            <w:vAlign w:val="top"/>
          </w:tcPr>
          <w:p w14:paraId="1E3A601F">
            <w:pPr>
              <w:pStyle w:val="22"/>
              <w:rPr>
                <w:rFonts w:hint="default" w:eastAsia="微软雅黑" w:cs="微软雅黑" w:asciiTheme="minorAscii" w:hAnsiTheme="minorAscii"/>
              </w:rPr>
            </w:pPr>
          </w:p>
        </w:tc>
        <w:tc>
          <w:tcPr>
            <w:tcW w:w="1062" w:type="dxa"/>
            <w:tcBorders>
              <w:right w:val="single" w:color="000000" w:sz="10" w:space="0"/>
            </w:tcBorders>
            <w:vAlign w:val="top"/>
          </w:tcPr>
          <w:p w14:paraId="000FECC7">
            <w:pPr>
              <w:pStyle w:val="22"/>
              <w:rPr>
                <w:rFonts w:hint="default" w:eastAsia="微软雅黑" w:cs="微软雅黑" w:asciiTheme="minorAscii" w:hAnsiTheme="minorAscii"/>
              </w:rPr>
            </w:pPr>
          </w:p>
        </w:tc>
      </w:tr>
      <w:tr w14:paraId="20FC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6E9F8078">
            <w:pPr>
              <w:pStyle w:val="22"/>
              <w:rPr>
                <w:rFonts w:hint="default" w:eastAsia="微软雅黑" w:cs="微软雅黑" w:asciiTheme="minorAscii" w:hAnsiTheme="minorAscii"/>
              </w:rPr>
            </w:pPr>
          </w:p>
        </w:tc>
        <w:tc>
          <w:tcPr>
            <w:tcW w:w="2108" w:type="dxa"/>
            <w:vAlign w:val="top"/>
          </w:tcPr>
          <w:p w14:paraId="218154A9">
            <w:pPr>
              <w:pStyle w:val="22"/>
              <w:rPr>
                <w:rFonts w:hint="default" w:eastAsia="微软雅黑" w:cs="微软雅黑" w:asciiTheme="minorAscii" w:hAnsiTheme="minorAscii"/>
              </w:rPr>
            </w:pPr>
          </w:p>
        </w:tc>
        <w:tc>
          <w:tcPr>
            <w:tcW w:w="848" w:type="dxa"/>
            <w:vAlign w:val="top"/>
          </w:tcPr>
          <w:p w14:paraId="748353FF">
            <w:pPr>
              <w:pStyle w:val="22"/>
              <w:rPr>
                <w:rFonts w:hint="default" w:eastAsia="微软雅黑" w:cs="微软雅黑" w:asciiTheme="minorAscii" w:hAnsiTheme="minorAscii"/>
              </w:rPr>
            </w:pPr>
          </w:p>
        </w:tc>
        <w:tc>
          <w:tcPr>
            <w:tcW w:w="771" w:type="dxa"/>
            <w:vAlign w:val="top"/>
          </w:tcPr>
          <w:p w14:paraId="49C5B62B">
            <w:pPr>
              <w:pStyle w:val="22"/>
              <w:rPr>
                <w:rFonts w:hint="default" w:eastAsia="微软雅黑" w:cs="微软雅黑" w:asciiTheme="minorAscii" w:hAnsiTheme="minorAscii"/>
              </w:rPr>
            </w:pPr>
          </w:p>
        </w:tc>
        <w:tc>
          <w:tcPr>
            <w:tcW w:w="1830" w:type="dxa"/>
            <w:vAlign w:val="top"/>
          </w:tcPr>
          <w:p w14:paraId="3409BD1B">
            <w:pPr>
              <w:pStyle w:val="22"/>
              <w:rPr>
                <w:rFonts w:hint="default" w:eastAsia="微软雅黑" w:cs="微软雅黑" w:asciiTheme="minorAscii" w:hAnsiTheme="minorAscii"/>
              </w:rPr>
            </w:pPr>
          </w:p>
        </w:tc>
        <w:tc>
          <w:tcPr>
            <w:tcW w:w="2084" w:type="dxa"/>
            <w:vAlign w:val="top"/>
          </w:tcPr>
          <w:p w14:paraId="497D20DF">
            <w:pPr>
              <w:pStyle w:val="22"/>
              <w:rPr>
                <w:rFonts w:hint="default" w:eastAsia="微软雅黑" w:cs="微软雅黑" w:asciiTheme="minorAscii" w:hAnsiTheme="minorAscii"/>
              </w:rPr>
            </w:pPr>
          </w:p>
        </w:tc>
        <w:tc>
          <w:tcPr>
            <w:tcW w:w="1062" w:type="dxa"/>
            <w:tcBorders>
              <w:right w:val="single" w:color="000000" w:sz="10" w:space="0"/>
            </w:tcBorders>
            <w:vAlign w:val="top"/>
          </w:tcPr>
          <w:p w14:paraId="39B520FF">
            <w:pPr>
              <w:pStyle w:val="22"/>
              <w:rPr>
                <w:rFonts w:hint="default" w:eastAsia="微软雅黑" w:cs="微软雅黑" w:asciiTheme="minorAscii" w:hAnsiTheme="minorAscii"/>
              </w:rPr>
            </w:pPr>
          </w:p>
        </w:tc>
      </w:tr>
      <w:tr w14:paraId="2A1F6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08F7D4D6">
            <w:pPr>
              <w:pStyle w:val="22"/>
              <w:rPr>
                <w:rFonts w:hint="default" w:eastAsia="微软雅黑" w:cs="微软雅黑" w:asciiTheme="minorAscii" w:hAnsiTheme="minorAscii"/>
              </w:rPr>
            </w:pPr>
          </w:p>
        </w:tc>
        <w:tc>
          <w:tcPr>
            <w:tcW w:w="2108" w:type="dxa"/>
            <w:vAlign w:val="top"/>
          </w:tcPr>
          <w:p w14:paraId="2A64EE2B">
            <w:pPr>
              <w:pStyle w:val="22"/>
              <w:rPr>
                <w:rFonts w:hint="default" w:eastAsia="微软雅黑" w:cs="微软雅黑" w:asciiTheme="minorAscii" w:hAnsiTheme="minorAscii"/>
              </w:rPr>
            </w:pPr>
          </w:p>
        </w:tc>
        <w:tc>
          <w:tcPr>
            <w:tcW w:w="848" w:type="dxa"/>
            <w:vAlign w:val="top"/>
          </w:tcPr>
          <w:p w14:paraId="7132DE75">
            <w:pPr>
              <w:pStyle w:val="22"/>
              <w:rPr>
                <w:rFonts w:hint="default" w:eastAsia="微软雅黑" w:cs="微软雅黑" w:asciiTheme="minorAscii" w:hAnsiTheme="minorAscii"/>
              </w:rPr>
            </w:pPr>
          </w:p>
        </w:tc>
        <w:tc>
          <w:tcPr>
            <w:tcW w:w="771" w:type="dxa"/>
            <w:vAlign w:val="top"/>
          </w:tcPr>
          <w:p w14:paraId="2F2AFC05">
            <w:pPr>
              <w:pStyle w:val="22"/>
              <w:rPr>
                <w:rFonts w:hint="default" w:eastAsia="微软雅黑" w:cs="微软雅黑" w:asciiTheme="minorAscii" w:hAnsiTheme="minorAscii"/>
              </w:rPr>
            </w:pPr>
          </w:p>
        </w:tc>
        <w:tc>
          <w:tcPr>
            <w:tcW w:w="1830" w:type="dxa"/>
            <w:vAlign w:val="top"/>
          </w:tcPr>
          <w:p w14:paraId="67B8B3B8">
            <w:pPr>
              <w:pStyle w:val="22"/>
              <w:rPr>
                <w:rFonts w:hint="default" w:eastAsia="微软雅黑" w:cs="微软雅黑" w:asciiTheme="minorAscii" w:hAnsiTheme="minorAscii"/>
              </w:rPr>
            </w:pPr>
          </w:p>
        </w:tc>
        <w:tc>
          <w:tcPr>
            <w:tcW w:w="2084" w:type="dxa"/>
            <w:vAlign w:val="top"/>
          </w:tcPr>
          <w:p w14:paraId="7EAD7FD0">
            <w:pPr>
              <w:pStyle w:val="22"/>
              <w:rPr>
                <w:rFonts w:hint="default" w:eastAsia="微软雅黑" w:cs="微软雅黑" w:asciiTheme="minorAscii" w:hAnsiTheme="minorAscii"/>
              </w:rPr>
            </w:pPr>
          </w:p>
        </w:tc>
        <w:tc>
          <w:tcPr>
            <w:tcW w:w="1062" w:type="dxa"/>
            <w:tcBorders>
              <w:right w:val="single" w:color="000000" w:sz="10" w:space="0"/>
            </w:tcBorders>
            <w:vAlign w:val="top"/>
          </w:tcPr>
          <w:p w14:paraId="19B0689C">
            <w:pPr>
              <w:pStyle w:val="22"/>
              <w:rPr>
                <w:rFonts w:hint="default" w:eastAsia="微软雅黑" w:cs="微软雅黑" w:asciiTheme="minorAscii" w:hAnsiTheme="minorAscii"/>
              </w:rPr>
            </w:pPr>
          </w:p>
        </w:tc>
      </w:tr>
      <w:tr w14:paraId="59492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3475F34B">
            <w:pPr>
              <w:pStyle w:val="22"/>
              <w:rPr>
                <w:rFonts w:hint="default" w:eastAsia="微软雅黑" w:cs="微软雅黑" w:asciiTheme="minorAscii" w:hAnsiTheme="minorAscii"/>
              </w:rPr>
            </w:pPr>
          </w:p>
        </w:tc>
        <w:tc>
          <w:tcPr>
            <w:tcW w:w="2108" w:type="dxa"/>
            <w:vAlign w:val="top"/>
          </w:tcPr>
          <w:p w14:paraId="12BDD7F3">
            <w:pPr>
              <w:pStyle w:val="22"/>
              <w:rPr>
                <w:rFonts w:hint="default" w:eastAsia="微软雅黑" w:cs="微软雅黑" w:asciiTheme="minorAscii" w:hAnsiTheme="minorAscii"/>
              </w:rPr>
            </w:pPr>
          </w:p>
        </w:tc>
        <w:tc>
          <w:tcPr>
            <w:tcW w:w="848" w:type="dxa"/>
            <w:vAlign w:val="top"/>
          </w:tcPr>
          <w:p w14:paraId="66984016">
            <w:pPr>
              <w:pStyle w:val="22"/>
              <w:rPr>
                <w:rFonts w:hint="default" w:eastAsia="微软雅黑" w:cs="微软雅黑" w:asciiTheme="minorAscii" w:hAnsiTheme="minorAscii"/>
              </w:rPr>
            </w:pPr>
          </w:p>
        </w:tc>
        <w:tc>
          <w:tcPr>
            <w:tcW w:w="771" w:type="dxa"/>
            <w:vAlign w:val="top"/>
          </w:tcPr>
          <w:p w14:paraId="3A73667D">
            <w:pPr>
              <w:pStyle w:val="22"/>
              <w:rPr>
                <w:rFonts w:hint="default" w:eastAsia="微软雅黑" w:cs="微软雅黑" w:asciiTheme="minorAscii" w:hAnsiTheme="minorAscii"/>
              </w:rPr>
            </w:pPr>
          </w:p>
        </w:tc>
        <w:tc>
          <w:tcPr>
            <w:tcW w:w="1830" w:type="dxa"/>
            <w:vAlign w:val="top"/>
          </w:tcPr>
          <w:p w14:paraId="3C345197">
            <w:pPr>
              <w:pStyle w:val="22"/>
              <w:rPr>
                <w:rFonts w:hint="default" w:eastAsia="微软雅黑" w:cs="微软雅黑" w:asciiTheme="minorAscii" w:hAnsiTheme="minorAscii"/>
              </w:rPr>
            </w:pPr>
          </w:p>
        </w:tc>
        <w:tc>
          <w:tcPr>
            <w:tcW w:w="2084" w:type="dxa"/>
            <w:vAlign w:val="top"/>
          </w:tcPr>
          <w:p w14:paraId="2CD93892">
            <w:pPr>
              <w:pStyle w:val="22"/>
              <w:rPr>
                <w:rFonts w:hint="default" w:eastAsia="微软雅黑" w:cs="微软雅黑" w:asciiTheme="minorAscii" w:hAnsiTheme="minorAscii"/>
              </w:rPr>
            </w:pPr>
          </w:p>
        </w:tc>
        <w:tc>
          <w:tcPr>
            <w:tcW w:w="1062" w:type="dxa"/>
            <w:tcBorders>
              <w:right w:val="single" w:color="000000" w:sz="10" w:space="0"/>
            </w:tcBorders>
            <w:vAlign w:val="top"/>
          </w:tcPr>
          <w:p w14:paraId="534F01A8">
            <w:pPr>
              <w:pStyle w:val="22"/>
              <w:rPr>
                <w:rFonts w:hint="default" w:eastAsia="微软雅黑" w:cs="微软雅黑" w:asciiTheme="minorAscii" w:hAnsiTheme="minorAscii"/>
              </w:rPr>
            </w:pPr>
          </w:p>
        </w:tc>
      </w:tr>
      <w:tr w14:paraId="73AD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670B7EC0">
            <w:pPr>
              <w:pStyle w:val="22"/>
              <w:rPr>
                <w:rFonts w:hint="default" w:eastAsia="微软雅黑" w:cs="微软雅黑" w:asciiTheme="minorAscii" w:hAnsiTheme="minorAscii"/>
              </w:rPr>
            </w:pPr>
          </w:p>
        </w:tc>
        <w:tc>
          <w:tcPr>
            <w:tcW w:w="2108" w:type="dxa"/>
            <w:vAlign w:val="top"/>
          </w:tcPr>
          <w:p w14:paraId="70418C1C">
            <w:pPr>
              <w:pStyle w:val="22"/>
              <w:rPr>
                <w:rFonts w:hint="default" w:eastAsia="微软雅黑" w:cs="微软雅黑" w:asciiTheme="minorAscii" w:hAnsiTheme="minorAscii"/>
              </w:rPr>
            </w:pPr>
          </w:p>
        </w:tc>
        <w:tc>
          <w:tcPr>
            <w:tcW w:w="848" w:type="dxa"/>
            <w:vAlign w:val="top"/>
          </w:tcPr>
          <w:p w14:paraId="01BC8414">
            <w:pPr>
              <w:pStyle w:val="22"/>
              <w:rPr>
                <w:rFonts w:hint="default" w:eastAsia="微软雅黑" w:cs="微软雅黑" w:asciiTheme="minorAscii" w:hAnsiTheme="minorAscii"/>
              </w:rPr>
            </w:pPr>
          </w:p>
        </w:tc>
        <w:tc>
          <w:tcPr>
            <w:tcW w:w="771" w:type="dxa"/>
            <w:vAlign w:val="top"/>
          </w:tcPr>
          <w:p w14:paraId="226993C8">
            <w:pPr>
              <w:pStyle w:val="22"/>
              <w:rPr>
                <w:rFonts w:hint="default" w:eastAsia="微软雅黑" w:cs="微软雅黑" w:asciiTheme="minorAscii" w:hAnsiTheme="minorAscii"/>
              </w:rPr>
            </w:pPr>
          </w:p>
        </w:tc>
        <w:tc>
          <w:tcPr>
            <w:tcW w:w="1830" w:type="dxa"/>
            <w:vAlign w:val="top"/>
          </w:tcPr>
          <w:p w14:paraId="474FCA6D">
            <w:pPr>
              <w:pStyle w:val="22"/>
              <w:rPr>
                <w:rFonts w:hint="default" w:eastAsia="微软雅黑" w:cs="微软雅黑" w:asciiTheme="minorAscii" w:hAnsiTheme="minorAscii"/>
              </w:rPr>
            </w:pPr>
          </w:p>
        </w:tc>
        <w:tc>
          <w:tcPr>
            <w:tcW w:w="2084" w:type="dxa"/>
            <w:vAlign w:val="top"/>
          </w:tcPr>
          <w:p w14:paraId="67CBF81B">
            <w:pPr>
              <w:pStyle w:val="22"/>
              <w:rPr>
                <w:rFonts w:hint="default" w:eastAsia="微软雅黑" w:cs="微软雅黑" w:asciiTheme="minorAscii" w:hAnsiTheme="minorAscii"/>
              </w:rPr>
            </w:pPr>
          </w:p>
        </w:tc>
        <w:tc>
          <w:tcPr>
            <w:tcW w:w="1062" w:type="dxa"/>
            <w:tcBorders>
              <w:right w:val="single" w:color="000000" w:sz="10" w:space="0"/>
            </w:tcBorders>
            <w:vAlign w:val="top"/>
          </w:tcPr>
          <w:p w14:paraId="32D413FD">
            <w:pPr>
              <w:pStyle w:val="22"/>
              <w:rPr>
                <w:rFonts w:hint="default" w:eastAsia="微软雅黑" w:cs="微软雅黑" w:asciiTheme="minorAscii" w:hAnsiTheme="minorAscii"/>
              </w:rPr>
            </w:pPr>
          </w:p>
        </w:tc>
      </w:tr>
      <w:tr w14:paraId="7D3D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776BD941">
            <w:pPr>
              <w:pStyle w:val="22"/>
              <w:rPr>
                <w:rFonts w:hint="default" w:eastAsia="微软雅黑" w:cs="微软雅黑" w:asciiTheme="minorAscii" w:hAnsiTheme="minorAscii"/>
              </w:rPr>
            </w:pPr>
          </w:p>
        </w:tc>
        <w:tc>
          <w:tcPr>
            <w:tcW w:w="2108" w:type="dxa"/>
            <w:vAlign w:val="top"/>
          </w:tcPr>
          <w:p w14:paraId="6DCB3DEF">
            <w:pPr>
              <w:pStyle w:val="22"/>
              <w:rPr>
                <w:rFonts w:hint="default" w:eastAsia="微软雅黑" w:cs="微软雅黑" w:asciiTheme="minorAscii" w:hAnsiTheme="minorAscii"/>
              </w:rPr>
            </w:pPr>
          </w:p>
        </w:tc>
        <w:tc>
          <w:tcPr>
            <w:tcW w:w="848" w:type="dxa"/>
            <w:vAlign w:val="top"/>
          </w:tcPr>
          <w:p w14:paraId="7A7EA56A">
            <w:pPr>
              <w:pStyle w:val="22"/>
              <w:rPr>
                <w:rFonts w:hint="default" w:eastAsia="微软雅黑" w:cs="微软雅黑" w:asciiTheme="minorAscii" w:hAnsiTheme="minorAscii"/>
              </w:rPr>
            </w:pPr>
          </w:p>
        </w:tc>
        <w:tc>
          <w:tcPr>
            <w:tcW w:w="771" w:type="dxa"/>
            <w:vAlign w:val="top"/>
          </w:tcPr>
          <w:p w14:paraId="2ED6143D">
            <w:pPr>
              <w:pStyle w:val="22"/>
              <w:rPr>
                <w:rFonts w:hint="default" w:eastAsia="微软雅黑" w:cs="微软雅黑" w:asciiTheme="minorAscii" w:hAnsiTheme="minorAscii"/>
              </w:rPr>
            </w:pPr>
          </w:p>
        </w:tc>
        <w:tc>
          <w:tcPr>
            <w:tcW w:w="1830" w:type="dxa"/>
            <w:vAlign w:val="top"/>
          </w:tcPr>
          <w:p w14:paraId="05776021">
            <w:pPr>
              <w:pStyle w:val="22"/>
              <w:rPr>
                <w:rFonts w:hint="default" w:eastAsia="微软雅黑" w:cs="微软雅黑" w:asciiTheme="minorAscii" w:hAnsiTheme="minorAscii"/>
              </w:rPr>
            </w:pPr>
          </w:p>
        </w:tc>
        <w:tc>
          <w:tcPr>
            <w:tcW w:w="2084" w:type="dxa"/>
            <w:vAlign w:val="top"/>
          </w:tcPr>
          <w:p w14:paraId="2850FFA4">
            <w:pPr>
              <w:pStyle w:val="22"/>
              <w:rPr>
                <w:rFonts w:hint="default" w:eastAsia="微软雅黑" w:cs="微软雅黑" w:asciiTheme="minorAscii" w:hAnsiTheme="minorAscii"/>
              </w:rPr>
            </w:pPr>
          </w:p>
        </w:tc>
        <w:tc>
          <w:tcPr>
            <w:tcW w:w="1062" w:type="dxa"/>
            <w:tcBorders>
              <w:right w:val="single" w:color="000000" w:sz="10" w:space="0"/>
            </w:tcBorders>
            <w:vAlign w:val="top"/>
          </w:tcPr>
          <w:p w14:paraId="40091B78">
            <w:pPr>
              <w:pStyle w:val="22"/>
              <w:rPr>
                <w:rFonts w:hint="default" w:eastAsia="微软雅黑" w:cs="微软雅黑" w:asciiTheme="minorAscii" w:hAnsiTheme="minorAscii"/>
              </w:rPr>
            </w:pPr>
          </w:p>
        </w:tc>
      </w:tr>
      <w:tr w14:paraId="3892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0BA7AB91">
            <w:pPr>
              <w:pStyle w:val="22"/>
              <w:rPr>
                <w:rFonts w:hint="default" w:eastAsia="微软雅黑" w:cs="微软雅黑" w:asciiTheme="minorAscii" w:hAnsiTheme="minorAscii"/>
              </w:rPr>
            </w:pPr>
          </w:p>
        </w:tc>
        <w:tc>
          <w:tcPr>
            <w:tcW w:w="2108" w:type="dxa"/>
            <w:vAlign w:val="top"/>
          </w:tcPr>
          <w:p w14:paraId="5769FD73">
            <w:pPr>
              <w:pStyle w:val="22"/>
              <w:rPr>
                <w:rFonts w:hint="default" w:eastAsia="微软雅黑" w:cs="微软雅黑" w:asciiTheme="minorAscii" w:hAnsiTheme="minorAscii"/>
              </w:rPr>
            </w:pPr>
          </w:p>
        </w:tc>
        <w:tc>
          <w:tcPr>
            <w:tcW w:w="848" w:type="dxa"/>
            <w:vAlign w:val="top"/>
          </w:tcPr>
          <w:p w14:paraId="62B8632B">
            <w:pPr>
              <w:pStyle w:val="22"/>
              <w:rPr>
                <w:rFonts w:hint="default" w:eastAsia="微软雅黑" w:cs="微软雅黑" w:asciiTheme="minorAscii" w:hAnsiTheme="minorAscii"/>
              </w:rPr>
            </w:pPr>
          </w:p>
        </w:tc>
        <w:tc>
          <w:tcPr>
            <w:tcW w:w="771" w:type="dxa"/>
            <w:vAlign w:val="top"/>
          </w:tcPr>
          <w:p w14:paraId="7E5F710C">
            <w:pPr>
              <w:pStyle w:val="22"/>
              <w:rPr>
                <w:rFonts w:hint="default" w:eastAsia="微软雅黑" w:cs="微软雅黑" w:asciiTheme="minorAscii" w:hAnsiTheme="minorAscii"/>
              </w:rPr>
            </w:pPr>
          </w:p>
        </w:tc>
        <w:tc>
          <w:tcPr>
            <w:tcW w:w="1830" w:type="dxa"/>
            <w:vAlign w:val="top"/>
          </w:tcPr>
          <w:p w14:paraId="558C0AD0">
            <w:pPr>
              <w:pStyle w:val="22"/>
              <w:rPr>
                <w:rFonts w:hint="default" w:eastAsia="微软雅黑" w:cs="微软雅黑" w:asciiTheme="minorAscii" w:hAnsiTheme="minorAscii"/>
              </w:rPr>
            </w:pPr>
          </w:p>
        </w:tc>
        <w:tc>
          <w:tcPr>
            <w:tcW w:w="2084" w:type="dxa"/>
            <w:vAlign w:val="top"/>
          </w:tcPr>
          <w:p w14:paraId="5E3630AC">
            <w:pPr>
              <w:pStyle w:val="22"/>
              <w:rPr>
                <w:rFonts w:hint="default" w:eastAsia="微软雅黑" w:cs="微软雅黑" w:asciiTheme="minorAscii" w:hAnsiTheme="minorAscii"/>
              </w:rPr>
            </w:pPr>
          </w:p>
        </w:tc>
        <w:tc>
          <w:tcPr>
            <w:tcW w:w="1062" w:type="dxa"/>
            <w:tcBorders>
              <w:right w:val="single" w:color="000000" w:sz="10" w:space="0"/>
            </w:tcBorders>
            <w:vAlign w:val="top"/>
          </w:tcPr>
          <w:p w14:paraId="3F5ED375">
            <w:pPr>
              <w:pStyle w:val="22"/>
              <w:rPr>
                <w:rFonts w:hint="default" w:eastAsia="微软雅黑" w:cs="微软雅黑" w:asciiTheme="minorAscii" w:hAnsiTheme="minorAscii"/>
              </w:rPr>
            </w:pPr>
          </w:p>
        </w:tc>
      </w:tr>
      <w:tr w14:paraId="533EC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19AEA7B4">
            <w:pPr>
              <w:pStyle w:val="22"/>
              <w:rPr>
                <w:rFonts w:hint="default" w:eastAsia="微软雅黑" w:cs="微软雅黑" w:asciiTheme="minorAscii" w:hAnsiTheme="minorAscii"/>
              </w:rPr>
            </w:pPr>
          </w:p>
        </w:tc>
        <w:tc>
          <w:tcPr>
            <w:tcW w:w="2108" w:type="dxa"/>
            <w:vAlign w:val="top"/>
          </w:tcPr>
          <w:p w14:paraId="571AC6B0">
            <w:pPr>
              <w:pStyle w:val="22"/>
              <w:rPr>
                <w:rFonts w:hint="default" w:eastAsia="微软雅黑" w:cs="微软雅黑" w:asciiTheme="minorAscii" w:hAnsiTheme="minorAscii"/>
              </w:rPr>
            </w:pPr>
          </w:p>
        </w:tc>
        <w:tc>
          <w:tcPr>
            <w:tcW w:w="848" w:type="dxa"/>
            <w:vAlign w:val="top"/>
          </w:tcPr>
          <w:p w14:paraId="5696D082">
            <w:pPr>
              <w:pStyle w:val="22"/>
              <w:rPr>
                <w:rFonts w:hint="default" w:eastAsia="微软雅黑" w:cs="微软雅黑" w:asciiTheme="minorAscii" w:hAnsiTheme="minorAscii"/>
              </w:rPr>
            </w:pPr>
          </w:p>
        </w:tc>
        <w:tc>
          <w:tcPr>
            <w:tcW w:w="771" w:type="dxa"/>
            <w:vAlign w:val="top"/>
          </w:tcPr>
          <w:p w14:paraId="0944E218">
            <w:pPr>
              <w:pStyle w:val="22"/>
              <w:rPr>
                <w:rFonts w:hint="default" w:eastAsia="微软雅黑" w:cs="微软雅黑" w:asciiTheme="minorAscii" w:hAnsiTheme="minorAscii"/>
              </w:rPr>
            </w:pPr>
          </w:p>
        </w:tc>
        <w:tc>
          <w:tcPr>
            <w:tcW w:w="1830" w:type="dxa"/>
            <w:vAlign w:val="top"/>
          </w:tcPr>
          <w:p w14:paraId="47B65E90">
            <w:pPr>
              <w:pStyle w:val="22"/>
              <w:rPr>
                <w:rFonts w:hint="default" w:eastAsia="微软雅黑" w:cs="微软雅黑" w:asciiTheme="minorAscii" w:hAnsiTheme="minorAscii"/>
              </w:rPr>
            </w:pPr>
          </w:p>
        </w:tc>
        <w:tc>
          <w:tcPr>
            <w:tcW w:w="2084" w:type="dxa"/>
            <w:vAlign w:val="top"/>
          </w:tcPr>
          <w:p w14:paraId="6E8C814D">
            <w:pPr>
              <w:pStyle w:val="22"/>
              <w:rPr>
                <w:rFonts w:hint="default" w:eastAsia="微软雅黑" w:cs="微软雅黑" w:asciiTheme="minorAscii" w:hAnsiTheme="minorAscii"/>
              </w:rPr>
            </w:pPr>
          </w:p>
        </w:tc>
        <w:tc>
          <w:tcPr>
            <w:tcW w:w="1062" w:type="dxa"/>
            <w:tcBorders>
              <w:right w:val="single" w:color="000000" w:sz="10" w:space="0"/>
            </w:tcBorders>
            <w:vAlign w:val="top"/>
          </w:tcPr>
          <w:p w14:paraId="7E15023B">
            <w:pPr>
              <w:pStyle w:val="22"/>
              <w:rPr>
                <w:rFonts w:hint="default" w:eastAsia="微软雅黑" w:cs="微软雅黑" w:asciiTheme="minorAscii" w:hAnsiTheme="minorAscii"/>
              </w:rPr>
            </w:pPr>
          </w:p>
        </w:tc>
      </w:tr>
      <w:tr w14:paraId="247D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6901631E">
            <w:pPr>
              <w:pStyle w:val="22"/>
              <w:rPr>
                <w:rFonts w:hint="default" w:eastAsia="微软雅黑" w:cs="微软雅黑" w:asciiTheme="minorAscii" w:hAnsiTheme="minorAscii"/>
              </w:rPr>
            </w:pPr>
          </w:p>
        </w:tc>
        <w:tc>
          <w:tcPr>
            <w:tcW w:w="2108" w:type="dxa"/>
            <w:vAlign w:val="top"/>
          </w:tcPr>
          <w:p w14:paraId="4A769B03">
            <w:pPr>
              <w:pStyle w:val="22"/>
              <w:rPr>
                <w:rFonts w:hint="default" w:eastAsia="微软雅黑" w:cs="微软雅黑" w:asciiTheme="minorAscii" w:hAnsiTheme="minorAscii"/>
              </w:rPr>
            </w:pPr>
          </w:p>
        </w:tc>
        <w:tc>
          <w:tcPr>
            <w:tcW w:w="848" w:type="dxa"/>
            <w:vAlign w:val="top"/>
          </w:tcPr>
          <w:p w14:paraId="2999DF35">
            <w:pPr>
              <w:pStyle w:val="22"/>
              <w:rPr>
                <w:rFonts w:hint="default" w:eastAsia="微软雅黑" w:cs="微软雅黑" w:asciiTheme="minorAscii" w:hAnsiTheme="minorAscii"/>
              </w:rPr>
            </w:pPr>
          </w:p>
        </w:tc>
        <w:tc>
          <w:tcPr>
            <w:tcW w:w="771" w:type="dxa"/>
            <w:vAlign w:val="top"/>
          </w:tcPr>
          <w:p w14:paraId="3358FC22">
            <w:pPr>
              <w:pStyle w:val="22"/>
              <w:rPr>
                <w:rFonts w:hint="default" w:eastAsia="微软雅黑" w:cs="微软雅黑" w:asciiTheme="minorAscii" w:hAnsiTheme="minorAscii"/>
              </w:rPr>
            </w:pPr>
          </w:p>
        </w:tc>
        <w:tc>
          <w:tcPr>
            <w:tcW w:w="1830" w:type="dxa"/>
            <w:vAlign w:val="top"/>
          </w:tcPr>
          <w:p w14:paraId="5D240F5C">
            <w:pPr>
              <w:pStyle w:val="22"/>
              <w:rPr>
                <w:rFonts w:hint="default" w:eastAsia="微软雅黑" w:cs="微软雅黑" w:asciiTheme="minorAscii" w:hAnsiTheme="minorAscii"/>
              </w:rPr>
            </w:pPr>
          </w:p>
        </w:tc>
        <w:tc>
          <w:tcPr>
            <w:tcW w:w="2084" w:type="dxa"/>
            <w:vAlign w:val="top"/>
          </w:tcPr>
          <w:p w14:paraId="7632D13F">
            <w:pPr>
              <w:pStyle w:val="22"/>
              <w:rPr>
                <w:rFonts w:hint="default" w:eastAsia="微软雅黑" w:cs="微软雅黑" w:asciiTheme="minorAscii" w:hAnsiTheme="minorAscii"/>
              </w:rPr>
            </w:pPr>
          </w:p>
        </w:tc>
        <w:tc>
          <w:tcPr>
            <w:tcW w:w="1062" w:type="dxa"/>
            <w:tcBorders>
              <w:right w:val="single" w:color="000000" w:sz="10" w:space="0"/>
            </w:tcBorders>
            <w:vAlign w:val="top"/>
          </w:tcPr>
          <w:p w14:paraId="1CBAFDB8">
            <w:pPr>
              <w:pStyle w:val="22"/>
              <w:rPr>
                <w:rFonts w:hint="default" w:eastAsia="微软雅黑" w:cs="微软雅黑" w:asciiTheme="minorAscii" w:hAnsiTheme="minorAscii"/>
              </w:rPr>
            </w:pPr>
          </w:p>
        </w:tc>
      </w:tr>
      <w:tr w14:paraId="13D9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0943A7A9">
            <w:pPr>
              <w:pStyle w:val="22"/>
              <w:rPr>
                <w:rFonts w:hint="default" w:eastAsia="微软雅黑" w:cs="微软雅黑" w:asciiTheme="minorAscii" w:hAnsiTheme="minorAscii"/>
              </w:rPr>
            </w:pPr>
          </w:p>
        </w:tc>
        <w:tc>
          <w:tcPr>
            <w:tcW w:w="2108" w:type="dxa"/>
            <w:vAlign w:val="top"/>
          </w:tcPr>
          <w:p w14:paraId="06FF74E9">
            <w:pPr>
              <w:pStyle w:val="22"/>
              <w:rPr>
                <w:rFonts w:hint="default" w:eastAsia="微软雅黑" w:cs="微软雅黑" w:asciiTheme="minorAscii" w:hAnsiTheme="minorAscii"/>
              </w:rPr>
            </w:pPr>
          </w:p>
        </w:tc>
        <w:tc>
          <w:tcPr>
            <w:tcW w:w="848" w:type="dxa"/>
            <w:vAlign w:val="top"/>
          </w:tcPr>
          <w:p w14:paraId="5DF1D454">
            <w:pPr>
              <w:pStyle w:val="22"/>
              <w:rPr>
                <w:rFonts w:hint="default" w:eastAsia="微软雅黑" w:cs="微软雅黑" w:asciiTheme="minorAscii" w:hAnsiTheme="minorAscii"/>
              </w:rPr>
            </w:pPr>
          </w:p>
        </w:tc>
        <w:tc>
          <w:tcPr>
            <w:tcW w:w="771" w:type="dxa"/>
            <w:vAlign w:val="top"/>
          </w:tcPr>
          <w:p w14:paraId="65FCEE15">
            <w:pPr>
              <w:pStyle w:val="22"/>
              <w:rPr>
                <w:rFonts w:hint="default" w:eastAsia="微软雅黑" w:cs="微软雅黑" w:asciiTheme="minorAscii" w:hAnsiTheme="minorAscii"/>
              </w:rPr>
            </w:pPr>
          </w:p>
        </w:tc>
        <w:tc>
          <w:tcPr>
            <w:tcW w:w="1830" w:type="dxa"/>
            <w:vAlign w:val="top"/>
          </w:tcPr>
          <w:p w14:paraId="5E19ACA5">
            <w:pPr>
              <w:pStyle w:val="22"/>
              <w:rPr>
                <w:rFonts w:hint="default" w:eastAsia="微软雅黑" w:cs="微软雅黑" w:asciiTheme="minorAscii" w:hAnsiTheme="minorAscii"/>
              </w:rPr>
            </w:pPr>
          </w:p>
        </w:tc>
        <w:tc>
          <w:tcPr>
            <w:tcW w:w="2084" w:type="dxa"/>
            <w:vAlign w:val="top"/>
          </w:tcPr>
          <w:p w14:paraId="497FA76B">
            <w:pPr>
              <w:pStyle w:val="22"/>
              <w:rPr>
                <w:rFonts w:hint="default" w:eastAsia="微软雅黑" w:cs="微软雅黑" w:asciiTheme="minorAscii" w:hAnsiTheme="minorAscii"/>
              </w:rPr>
            </w:pPr>
          </w:p>
        </w:tc>
        <w:tc>
          <w:tcPr>
            <w:tcW w:w="1062" w:type="dxa"/>
            <w:tcBorders>
              <w:right w:val="single" w:color="000000" w:sz="10" w:space="0"/>
            </w:tcBorders>
            <w:vAlign w:val="top"/>
          </w:tcPr>
          <w:p w14:paraId="2325B151">
            <w:pPr>
              <w:pStyle w:val="22"/>
              <w:rPr>
                <w:rFonts w:hint="default" w:eastAsia="微软雅黑" w:cs="微软雅黑" w:asciiTheme="minorAscii" w:hAnsiTheme="minorAscii"/>
              </w:rPr>
            </w:pPr>
          </w:p>
        </w:tc>
      </w:tr>
      <w:tr w14:paraId="4A6A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0F94E49B">
            <w:pPr>
              <w:pStyle w:val="22"/>
              <w:rPr>
                <w:rFonts w:hint="default" w:eastAsia="微软雅黑" w:cs="微软雅黑" w:asciiTheme="minorAscii" w:hAnsiTheme="minorAscii"/>
              </w:rPr>
            </w:pPr>
          </w:p>
        </w:tc>
        <w:tc>
          <w:tcPr>
            <w:tcW w:w="2108" w:type="dxa"/>
            <w:vAlign w:val="top"/>
          </w:tcPr>
          <w:p w14:paraId="033366C8">
            <w:pPr>
              <w:pStyle w:val="22"/>
              <w:rPr>
                <w:rFonts w:hint="default" w:eastAsia="微软雅黑" w:cs="微软雅黑" w:asciiTheme="minorAscii" w:hAnsiTheme="minorAscii"/>
              </w:rPr>
            </w:pPr>
          </w:p>
        </w:tc>
        <w:tc>
          <w:tcPr>
            <w:tcW w:w="848" w:type="dxa"/>
            <w:vAlign w:val="top"/>
          </w:tcPr>
          <w:p w14:paraId="60C85C78">
            <w:pPr>
              <w:pStyle w:val="22"/>
              <w:rPr>
                <w:rFonts w:hint="default" w:eastAsia="微软雅黑" w:cs="微软雅黑" w:asciiTheme="minorAscii" w:hAnsiTheme="minorAscii"/>
              </w:rPr>
            </w:pPr>
          </w:p>
        </w:tc>
        <w:tc>
          <w:tcPr>
            <w:tcW w:w="771" w:type="dxa"/>
            <w:vAlign w:val="top"/>
          </w:tcPr>
          <w:p w14:paraId="497440D2">
            <w:pPr>
              <w:pStyle w:val="22"/>
              <w:rPr>
                <w:rFonts w:hint="default" w:eastAsia="微软雅黑" w:cs="微软雅黑" w:asciiTheme="minorAscii" w:hAnsiTheme="minorAscii"/>
              </w:rPr>
            </w:pPr>
          </w:p>
        </w:tc>
        <w:tc>
          <w:tcPr>
            <w:tcW w:w="1830" w:type="dxa"/>
            <w:vAlign w:val="top"/>
          </w:tcPr>
          <w:p w14:paraId="4384867B">
            <w:pPr>
              <w:pStyle w:val="22"/>
              <w:rPr>
                <w:rFonts w:hint="default" w:eastAsia="微软雅黑" w:cs="微软雅黑" w:asciiTheme="minorAscii" w:hAnsiTheme="minorAscii"/>
              </w:rPr>
            </w:pPr>
          </w:p>
        </w:tc>
        <w:tc>
          <w:tcPr>
            <w:tcW w:w="2084" w:type="dxa"/>
            <w:vAlign w:val="top"/>
          </w:tcPr>
          <w:p w14:paraId="21012EB7">
            <w:pPr>
              <w:pStyle w:val="22"/>
              <w:rPr>
                <w:rFonts w:hint="default" w:eastAsia="微软雅黑" w:cs="微软雅黑" w:asciiTheme="minorAscii" w:hAnsiTheme="minorAscii"/>
              </w:rPr>
            </w:pPr>
          </w:p>
        </w:tc>
        <w:tc>
          <w:tcPr>
            <w:tcW w:w="1062" w:type="dxa"/>
            <w:tcBorders>
              <w:right w:val="single" w:color="000000" w:sz="10" w:space="0"/>
            </w:tcBorders>
            <w:vAlign w:val="top"/>
          </w:tcPr>
          <w:p w14:paraId="7B0EBBE1">
            <w:pPr>
              <w:pStyle w:val="22"/>
              <w:rPr>
                <w:rFonts w:hint="default" w:eastAsia="微软雅黑" w:cs="微软雅黑" w:asciiTheme="minorAscii" w:hAnsiTheme="minorAscii"/>
              </w:rPr>
            </w:pPr>
          </w:p>
        </w:tc>
      </w:tr>
      <w:tr w14:paraId="37765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264A3906">
            <w:pPr>
              <w:pStyle w:val="22"/>
              <w:rPr>
                <w:rFonts w:hint="default" w:eastAsia="微软雅黑" w:cs="微软雅黑" w:asciiTheme="minorAscii" w:hAnsiTheme="minorAscii"/>
              </w:rPr>
            </w:pPr>
          </w:p>
        </w:tc>
        <w:tc>
          <w:tcPr>
            <w:tcW w:w="2108" w:type="dxa"/>
            <w:vAlign w:val="top"/>
          </w:tcPr>
          <w:p w14:paraId="382BF028">
            <w:pPr>
              <w:pStyle w:val="22"/>
              <w:rPr>
                <w:rFonts w:hint="default" w:eastAsia="微软雅黑" w:cs="微软雅黑" w:asciiTheme="minorAscii" w:hAnsiTheme="minorAscii"/>
              </w:rPr>
            </w:pPr>
          </w:p>
        </w:tc>
        <w:tc>
          <w:tcPr>
            <w:tcW w:w="848" w:type="dxa"/>
            <w:vAlign w:val="top"/>
          </w:tcPr>
          <w:p w14:paraId="33CFB7A0">
            <w:pPr>
              <w:pStyle w:val="22"/>
              <w:rPr>
                <w:rFonts w:hint="default" w:eastAsia="微软雅黑" w:cs="微软雅黑" w:asciiTheme="minorAscii" w:hAnsiTheme="minorAscii"/>
              </w:rPr>
            </w:pPr>
          </w:p>
        </w:tc>
        <w:tc>
          <w:tcPr>
            <w:tcW w:w="771" w:type="dxa"/>
            <w:vAlign w:val="top"/>
          </w:tcPr>
          <w:p w14:paraId="147A158D">
            <w:pPr>
              <w:pStyle w:val="22"/>
              <w:rPr>
                <w:rFonts w:hint="default" w:eastAsia="微软雅黑" w:cs="微软雅黑" w:asciiTheme="minorAscii" w:hAnsiTheme="minorAscii"/>
              </w:rPr>
            </w:pPr>
          </w:p>
        </w:tc>
        <w:tc>
          <w:tcPr>
            <w:tcW w:w="1830" w:type="dxa"/>
            <w:vAlign w:val="top"/>
          </w:tcPr>
          <w:p w14:paraId="29DC03BF">
            <w:pPr>
              <w:pStyle w:val="22"/>
              <w:rPr>
                <w:rFonts w:hint="default" w:eastAsia="微软雅黑" w:cs="微软雅黑" w:asciiTheme="minorAscii" w:hAnsiTheme="minorAscii"/>
              </w:rPr>
            </w:pPr>
          </w:p>
        </w:tc>
        <w:tc>
          <w:tcPr>
            <w:tcW w:w="2084" w:type="dxa"/>
            <w:vAlign w:val="top"/>
          </w:tcPr>
          <w:p w14:paraId="5FBC04C7">
            <w:pPr>
              <w:pStyle w:val="22"/>
              <w:rPr>
                <w:rFonts w:hint="default" w:eastAsia="微软雅黑" w:cs="微软雅黑" w:asciiTheme="minorAscii" w:hAnsiTheme="minorAscii"/>
              </w:rPr>
            </w:pPr>
          </w:p>
        </w:tc>
        <w:tc>
          <w:tcPr>
            <w:tcW w:w="1062" w:type="dxa"/>
            <w:tcBorders>
              <w:right w:val="single" w:color="000000" w:sz="10" w:space="0"/>
            </w:tcBorders>
            <w:vAlign w:val="top"/>
          </w:tcPr>
          <w:p w14:paraId="5C3FB1F0">
            <w:pPr>
              <w:pStyle w:val="22"/>
              <w:rPr>
                <w:rFonts w:hint="default" w:eastAsia="微软雅黑" w:cs="微软雅黑" w:asciiTheme="minorAscii" w:hAnsiTheme="minorAscii"/>
              </w:rPr>
            </w:pPr>
          </w:p>
        </w:tc>
      </w:tr>
      <w:tr w14:paraId="163F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010FDC98">
            <w:pPr>
              <w:pStyle w:val="22"/>
              <w:rPr>
                <w:rFonts w:hint="default" w:eastAsia="微软雅黑" w:cs="微软雅黑" w:asciiTheme="minorAscii" w:hAnsiTheme="minorAscii"/>
              </w:rPr>
            </w:pPr>
          </w:p>
        </w:tc>
        <w:tc>
          <w:tcPr>
            <w:tcW w:w="2108" w:type="dxa"/>
            <w:vAlign w:val="top"/>
          </w:tcPr>
          <w:p w14:paraId="302F5864">
            <w:pPr>
              <w:pStyle w:val="22"/>
              <w:rPr>
                <w:rFonts w:hint="default" w:eastAsia="微软雅黑" w:cs="微软雅黑" w:asciiTheme="minorAscii" w:hAnsiTheme="minorAscii"/>
              </w:rPr>
            </w:pPr>
          </w:p>
        </w:tc>
        <w:tc>
          <w:tcPr>
            <w:tcW w:w="848" w:type="dxa"/>
            <w:vAlign w:val="top"/>
          </w:tcPr>
          <w:p w14:paraId="064B2780">
            <w:pPr>
              <w:pStyle w:val="22"/>
              <w:rPr>
                <w:rFonts w:hint="default" w:eastAsia="微软雅黑" w:cs="微软雅黑" w:asciiTheme="minorAscii" w:hAnsiTheme="minorAscii"/>
              </w:rPr>
            </w:pPr>
          </w:p>
        </w:tc>
        <w:tc>
          <w:tcPr>
            <w:tcW w:w="771" w:type="dxa"/>
            <w:vAlign w:val="top"/>
          </w:tcPr>
          <w:p w14:paraId="45A617CD">
            <w:pPr>
              <w:pStyle w:val="22"/>
              <w:rPr>
                <w:rFonts w:hint="default" w:eastAsia="微软雅黑" w:cs="微软雅黑" w:asciiTheme="minorAscii" w:hAnsiTheme="minorAscii"/>
              </w:rPr>
            </w:pPr>
          </w:p>
        </w:tc>
        <w:tc>
          <w:tcPr>
            <w:tcW w:w="1830" w:type="dxa"/>
            <w:vAlign w:val="top"/>
          </w:tcPr>
          <w:p w14:paraId="4743C0FF">
            <w:pPr>
              <w:pStyle w:val="22"/>
              <w:rPr>
                <w:rFonts w:hint="default" w:eastAsia="微软雅黑" w:cs="微软雅黑" w:asciiTheme="minorAscii" w:hAnsiTheme="minorAscii"/>
              </w:rPr>
            </w:pPr>
          </w:p>
        </w:tc>
        <w:tc>
          <w:tcPr>
            <w:tcW w:w="2084" w:type="dxa"/>
            <w:vAlign w:val="top"/>
          </w:tcPr>
          <w:p w14:paraId="42DD6899">
            <w:pPr>
              <w:pStyle w:val="22"/>
              <w:rPr>
                <w:rFonts w:hint="default" w:eastAsia="微软雅黑" w:cs="微软雅黑" w:asciiTheme="minorAscii" w:hAnsiTheme="minorAscii"/>
              </w:rPr>
            </w:pPr>
          </w:p>
        </w:tc>
        <w:tc>
          <w:tcPr>
            <w:tcW w:w="1062" w:type="dxa"/>
            <w:tcBorders>
              <w:right w:val="single" w:color="000000" w:sz="10" w:space="0"/>
            </w:tcBorders>
            <w:vAlign w:val="top"/>
          </w:tcPr>
          <w:p w14:paraId="52D30388">
            <w:pPr>
              <w:pStyle w:val="22"/>
              <w:rPr>
                <w:rFonts w:hint="default" w:eastAsia="微软雅黑" w:cs="微软雅黑" w:asciiTheme="minorAscii" w:hAnsiTheme="minorAscii"/>
              </w:rPr>
            </w:pPr>
          </w:p>
        </w:tc>
      </w:tr>
      <w:tr w14:paraId="1FB80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36" w:type="dxa"/>
            <w:tcBorders>
              <w:left w:val="single" w:color="000000" w:sz="10" w:space="0"/>
              <w:bottom w:val="single" w:color="000000" w:sz="10" w:space="0"/>
            </w:tcBorders>
            <w:vAlign w:val="top"/>
          </w:tcPr>
          <w:p w14:paraId="1F25D967">
            <w:pPr>
              <w:pStyle w:val="22"/>
              <w:rPr>
                <w:rFonts w:hint="default" w:eastAsia="微软雅黑" w:cs="微软雅黑" w:asciiTheme="minorAscii" w:hAnsiTheme="minorAscii"/>
              </w:rPr>
            </w:pPr>
          </w:p>
        </w:tc>
        <w:tc>
          <w:tcPr>
            <w:tcW w:w="2108" w:type="dxa"/>
            <w:tcBorders>
              <w:bottom w:val="single" w:color="000000" w:sz="10" w:space="0"/>
            </w:tcBorders>
            <w:vAlign w:val="top"/>
          </w:tcPr>
          <w:p w14:paraId="08343C35">
            <w:pPr>
              <w:pStyle w:val="22"/>
              <w:rPr>
                <w:rFonts w:hint="default" w:eastAsia="微软雅黑" w:cs="微软雅黑" w:asciiTheme="minorAscii" w:hAnsiTheme="minorAscii"/>
              </w:rPr>
            </w:pPr>
          </w:p>
        </w:tc>
        <w:tc>
          <w:tcPr>
            <w:tcW w:w="848" w:type="dxa"/>
            <w:tcBorders>
              <w:bottom w:val="single" w:color="000000" w:sz="10" w:space="0"/>
            </w:tcBorders>
            <w:vAlign w:val="top"/>
          </w:tcPr>
          <w:p w14:paraId="71F3FC36">
            <w:pPr>
              <w:pStyle w:val="22"/>
              <w:rPr>
                <w:rFonts w:hint="default" w:eastAsia="微软雅黑" w:cs="微软雅黑" w:asciiTheme="minorAscii" w:hAnsiTheme="minorAscii"/>
              </w:rPr>
            </w:pPr>
          </w:p>
        </w:tc>
        <w:tc>
          <w:tcPr>
            <w:tcW w:w="771" w:type="dxa"/>
            <w:tcBorders>
              <w:bottom w:val="single" w:color="000000" w:sz="10" w:space="0"/>
            </w:tcBorders>
            <w:vAlign w:val="top"/>
          </w:tcPr>
          <w:p w14:paraId="68FD0878">
            <w:pPr>
              <w:pStyle w:val="22"/>
              <w:rPr>
                <w:rFonts w:hint="default" w:eastAsia="微软雅黑" w:cs="微软雅黑" w:asciiTheme="minorAscii" w:hAnsiTheme="minorAscii"/>
              </w:rPr>
            </w:pPr>
          </w:p>
        </w:tc>
        <w:tc>
          <w:tcPr>
            <w:tcW w:w="1830" w:type="dxa"/>
            <w:tcBorders>
              <w:bottom w:val="single" w:color="000000" w:sz="10" w:space="0"/>
            </w:tcBorders>
            <w:vAlign w:val="top"/>
          </w:tcPr>
          <w:p w14:paraId="5B028683">
            <w:pPr>
              <w:pStyle w:val="22"/>
              <w:rPr>
                <w:rFonts w:hint="default" w:eastAsia="微软雅黑" w:cs="微软雅黑" w:asciiTheme="minorAscii" w:hAnsiTheme="minorAscii"/>
              </w:rPr>
            </w:pPr>
          </w:p>
        </w:tc>
        <w:tc>
          <w:tcPr>
            <w:tcW w:w="2084" w:type="dxa"/>
            <w:tcBorders>
              <w:bottom w:val="single" w:color="000000" w:sz="10" w:space="0"/>
            </w:tcBorders>
            <w:vAlign w:val="top"/>
          </w:tcPr>
          <w:p w14:paraId="4C24ABF0">
            <w:pPr>
              <w:pStyle w:val="22"/>
              <w:rPr>
                <w:rFonts w:hint="default" w:eastAsia="微软雅黑" w:cs="微软雅黑" w:asciiTheme="minorAscii" w:hAnsiTheme="minorAscii"/>
              </w:rPr>
            </w:pPr>
          </w:p>
        </w:tc>
        <w:tc>
          <w:tcPr>
            <w:tcW w:w="1062" w:type="dxa"/>
            <w:tcBorders>
              <w:bottom w:val="single" w:color="000000" w:sz="10" w:space="0"/>
              <w:right w:val="single" w:color="000000" w:sz="10" w:space="0"/>
            </w:tcBorders>
            <w:vAlign w:val="top"/>
          </w:tcPr>
          <w:p w14:paraId="1C27AAF8">
            <w:pPr>
              <w:pStyle w:val="22"/>
              <w:rPr>
                <w:rFonts w:hint="default" w:eastAsia="微软雅黑" w:cs="微软雅黑" w:asciiTheme="minorAscii" w:hAnsiTheme="minorAscii"/>
              </w:rPr>
            </w:pPr>
          </w:p>
        </w:tc>
      </w:tr>
    </w:tbl>
    <w:p w14:paraId="46A515F2">
      <w:pPr>
        <w:pStyle w:val="3"/>
        <w:rPr>
          <w:rFonts w:hint="default" w:eastAsia="微软雅黑" w:cs="微软雅黑" w:asciiTheme="minorAscii" w:hAnsiTheme="minorAscii"/>
        </w:rPr>
      </w:pPr>
    </w:p>
    <w:p w14:paraId="6992DE55">
      <w:pPr>
        <w:rPr>
          <w:rFonts w:hint="default" w:eastAsia="微软雅黑" w:cs="微软雅黑" w:asciiTheme="minorAscii" w:hAnsiTheme="minorAscii"/>
        </w:rPr>
        <w:sectPr>
          <w:footerReference r:id="rId97" w:type="default"/>
          <w:pgSz w:w="11907" w:h="16840"/>
          <w:pgMar w:top="1190" w:right="1037" w:bottom="1290" w:left="1004" w:header="0" w:footer="1056" w:gutter="0"/>
          <w:cols w:space="720" w:num="1"/>
        </w:sectPr>
      </w:pPr>
    </w:p>
    <w:p w14:paraId="52F02E9C">
      <w:pPr>
        <w:spacing w:before="62" w:line="199" w:lineRule="auto"/>
        <w:ind w:left="364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12-2：工程设备暂估价表</w:t>
      </w:r>
    </w:p>
    <w:tbl>
      <w:tblPr>
        <w:tblStyle w:val="21"/>
        <w:tblW w:w="97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9"/>
        <w:gridCol w:w="848"/>
        <w:gridCol w:w="772"/>
        <w:gridCol w:w="1967"/>
        <w:gridCol w:w="1988"/>
        <w:gridCol w:w="1211"/>
      </w:tblGrid>
      <w:tr w14:paraId="1662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5" w:type="dxa"/>
            <w:tcBorders>
              <w:top w:val="single" w:color="000000" w:sz="10" w:space="0"/>
              <w:left w:val="single" w:color="000000" w:sz="10" w:space="0"/>
            </w:tcBorders>
            <w:vAlign w:val="top"/>
          </w:tcPr>
          <w:p w14:paraId="7AD5A1DE">
            <w:pPr>
              <w:spacing w:before="169" w:line="170" w:lineRule="auto"/>
              <w:ind w:left="8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序号</w:t>
            </w:r>
          </w:p>
        </w:tc>
        <w:tc>
          <w:tcPr>
            <w:tcW w:w="1979" w:type="dxa"/>
            <w:tcBorders>
              <w:top w:val="single" w:color="000000" w:sz="10" w:space="0"/>
            </w:tcBorders>
            <w:vAlign w:val="top"/>
          </w:tcPr>
          <w:p w14:paraId="516E0E1D">
            <w:pPr>
              <w:spacing w:before="171" w:line="169" w:lineRule="auto"/>
              <w:ind w:left="7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名称</w:t>
            </w:r>
          </w:p>
        </w:tc>
        <w:tc>
          <w:tcPr>
            <w:tcW w:w="848" w:type="dxa"/>
            <w:tcBorders>
              <w:top w:val="single" w:color="000000" w:sz="10" w:space="0"/>
            </w:tcBorders>
            <w:vAlign w:val="top"/>
          </w:tcPr>
          <w:p w14:paraId="400932F6">
            <w:pPr>
              <w:spacing w:before="169" w:line="170" w:lineRule="auto"/>
              <w:ind w:left="86"/>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单位</w:t>
            </w:r>
          </w:p>
        </w:tc>
        <w:tc>
          <w:tcPr>
            <w:tcW w:w="772" w:type="dxa"/>
            <w:tcBorders>
              <w:top w:val="single" w:color="000000" w:sz="10" w:space="0"/>
            </w:tcBorders>
            <w:vAlign w:val="top"/>
          </w:tcPr>
          <w:p w14:paraId="1DE2E4C7">
            <w:pPr>
              <w:spacing w:before="172" w:line="168" w:lineRule="auto"/>
              <w:ind w:left="85"/>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数量</w:t>
            </w:r>
          </w:p>
        </w:tc>
        <w:tc>
          <w:tcPr>
            <w:tcW w:w="1967" w:type="dxa"/>
            <w:tcBorders>
              <w:top w:val="single" w:color="000000" w:sz="10" w:space="0"/>
            </w:tcBorders>
            <w:vAlign w:val="top"/>
          </w:tcPr>
          <w:p w14:paraId="22EF6D9C">
            <w:pPr>
              <w:spacing w:before="124" w:line="196" w:lineRule="auto"/>
              <w:ind w:left="9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单价（元）</w:t>
            </w:r>
          </w:p>
        </w:tc>
        <w:tc>
          <w:tcPr>
            <w:tcW w:w="1988" w:type="dxa"/>
            <w:tcBorders>
              <w:top w:val="single" w:color="000000" w:sz="10" w:space="0"/>
            </w:tcBorders>
            <w:vAlign w:val="top"/>
          </w:tcPr>
          <w:p w14:paraId="200FF243">
            <w:pPr>
              <w:spacing w:before="124" w:line="196" w:lineRule="auto"/>
              <w:ind w:left="9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合价（元）</w:t>
            </w:r>
          </w:p>
        </w:tc>
        <w:tc>
          <w:tcPr>
            <w:tcW w:w="1211" w:type="dxa"/>
            <w:tcBorders>
              <w:top w:val="single" w:color="000000" w:sz="10" w:space="0"/>
              <w:right w:val="single" w:color="000000" w:sz="10" w:space="0"/>
            </w:tcBorders>
            <w:vAlign w:val="top"/>
          </w:tcPr>
          <w:p w14:paraId="6BC5EDD0">
            <w:pPr>
              <w:spacing w:before="167" w:line="171" w:lineRule="auto"/>
              <w:ind w:left="97"/>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备注</w:t>
            </w:r>
          </w:p>
        </w:tc>
      </w:tr>
      <w:tr w14:paraId="1E8AE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05" w:type="dxa"/>
            <w:tcBorders>
              <w:left w:val="single" w:color="000000" w:sz="10" w:space="0"/>
            </w:tcBorders>
            <w:vAlign w:val="top"/>
          </w:tcPr>
          <w:p w14:paraId="7DAEAB64">
            <w:pPr>
              <w:pStyle w:val="22"/>
              <w:rPr>
                <w:rFonts w:hint="default" w:eastAsia="微软雅黑" w:cs="微软雅黑" w:asciiTheme="minorAscii" w:hAnsiTheme="minorAscii"/>
              </w:rPr>
            </w:pPr>
          </w:p>
        </w:tc>
        <w:tc>
          <w:tcPr>
            <w:tcW w:w="1979" w:type="dxa"/>
            <w:vAlign w:val="top"/>
          </w:tcPr>
          <w:p w14:paraId="0E03776A">
            <w:pPr>
              <w:pStyle w:val="22"/>
              <w:rPr>
                <w:rFonts w:hint="default" w:eastAsia="微软雅黑" w:cs="微软雅黑" w:asciiTheme="minorAscii" w:hAnsiTheme="minorAscii"/>
              </w:rPr>
            </w:pPr>
          </w:p>
        </w:tc>
        <w:tc>
          <w:tcPr>
            <w:tcW w:w="848" w:type="dxa"/>
            <w:vAlign w:val="top"/>
          </w:tcPr>
          <w:p w14:paraId="4046FDD1">
            <w:pPr>
              <w:pStyle w:val="22"/>
              <w:rPr>
                <w:rFonts w:hint="default" w:eastAsia="微软雅黑" w:cs="微软雅黑" w:asciiTheme="minorAscii" w:hAnsiTheme="minorAscii"/>
              </w:rPr>
            </w:pPr>
          </w:p>
        </w:tc>
        <w:tc>
          <w:tcPr>
            <w:tcW w:w="772" w:type="dxa"/>
            <w:vAlign w:val="top"/>
          </w:tcPr>
          <w:p w14:paraId="695CDF46">
            <w:pPr>
              <w:pStyle w:val="22"/>
              <w:rPr>
                <w:rFonts w:hint="default" w:eastAsia="微软雅黑" w:cs="微软雅黑" w:asciiTheme="minorAscii" w:hAnsiTheme="minorAscii"/>
              </w:rPr>
            </w:pPr>
          </w:p>
        </w:tc>
        <w:tc>
          <w:tcPr>
            <w:tcW w:w="1967" w:type="dxa"/>
            <w:vAlign w:val="top"/>
          </w:tcPr>
          <w:p w14:paraId="33DD4A8E">
            <w:pPr>
              <w:pStyle w:val="22"/>
              <w:rPr>
                <w:rFonts w:hint="default" w:eastAsia="微软雅黑" w:cs="微软雅黑" w:asciiTheme="minorAscii" w:hAnsiTheme="minorAscii"/>
              </w:rPr>
            </w:pPr>
          </w:p>
        </w:tc>
        <w:tc>
          <w:tcPr>
            <w:tcW w:w="1988" w:type="dxa"/>
            <w:vAlign w:val="top"/>
          </w:tcPr>
          <w:p w14:paraId="57508DF2">
            <w:pPr>
              <w:pStyle w:val="22"/>
              <w:rPr>
                <w:rFonts w:hint="default" w:eastAsia="微软雅黑" w:cs="微软雅黑" w:asciiTheme="minorAscii" w:hAnsiTheme="minorAscii"/>
              </w:rPr>
            </w:pPr>
          </w:p>
        </w:tc>
        <w:tc>
          <w:tcPr>
            <w:tcW w:w="1211" w:type="dxa"/>
            <w:tcBorders>
              <w:right w:val="single" w:color="000000" w:sz="10" w:space="0"/>
            </w:tcBorders>
            <w:vAlign w:val="top"/>
          </w:tcPr>
          <w:p w14:paraId="34E15D76">
            <w:pPr>
              <w:pStyle w:val="22"/>
              <w:rPr>
                <w:rFonts w:hint="default" w:eastAsia="微软雅黑" w:cs="微软雅黑" w:asciiTheme="minorAscii" w:hAnsiTheme="minorAscii"/>
              </w:rPr>
            </w:pPr>
          </w:p>
        </w:tc>
      </w:tr>
      <w:tr w14:paraId="38A3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5" w:type="dxa"/>
            <w:tcBorders>
              <w:left w:val="single" w:color="000000" w:sz="10" w:space="0"/>
            </w:tcBorders>
            <w:vAlign w:val="top"/>
          </w:tcPr>
          <w:p w14:paraId="639635A8">
            <w:pPr>
              <w:pStyle w:val="22"/>
              <w:rPr>
                <w:rFonts w:hint="default" w:eastAsia="微软雅黑" w:cs="微软雅黑" w:asciiTheme="minorAscii" w:hAnsiTheme="minorAscii"/>
              </w:rPr>
            </w:pPr>
          </w:p>
        </w:tc>
        <w:tc>
          <w:tcPr>
            <w:tcW w:w="1979" w:type="dxa"/>
            <w:vAlign w:val="top"/>
          </w:tcPr>
          <w:p w14:paraId="56AF578F">
            <w:pPr>
              <w:pStyle w:val="22"/>
              <w:rPr>
                <w:rFonts w:hint="default" w:eastAsia="微软雅黑" w:cs="微软雅黑" w:asciiTheme="minorAscii" w:hAnsiTheme="minorAscii"/>
              </w:rPr>
            </w:pPr>
          </w:p>
        </w:tc>
        <w:tc>
          <w:tcPr>
            <w:tcW w:w="848" w:type="dxa"/>
            <w:vAlign w:val="top"/>
          </w:tcPr>
          <w:p w14:paraId="205BE996">
            <w:pPr>
              <w:pStyle w:val="22"/>
              <w:rPr>
                <w:rFonts w:hint="default" w:eastAsia="微软雅黑" w:cs="微软雅黑" w:asciiTheme="minorAscii" w:hAnsiTheme="minorAscii"/>
              </w:rPr>
            </w:pPr>
          </w:p>
        </w:tc>
        <w:tc>
          <w:tcPr>
            <w:tcW w:w="772" w:type="dxa"/>
            <w:vAlign w:val="top"/>
          </w:tcPr>
          <w:p w14:paraId="2E91E835">
            <w:pPr>
              <w:pStyle w:val="22"/>
              <w:rPr>
                <w:rFonts w:hint="default" w:eastAsia="微软雅黑" w:cs="微软雅黑" w:asciiTheme="minorAscii" w:hAnsiTheme="minorAscii"/>
              </w:rPr>
            </w:pPr>
          </w:p>
        </w:tc>
        <w:tc>
          <w:tcPr>
            <w:tcW w:w="1967" w:type="dxa"/>
            <w:vAlign w:val="top"/>
          </w:tcPr>
          <w:p w14:paraId="4BCBD2A5">
            <w:pPr>
              <w:pStyle w:val="22"/>
              <w:rPr>
                <w:rFonts w:hint="default" w:eastAsia="微软雅黑" w:cs="微软雅黑" w:asciiTheme="minorAscii" w:hAnsiTheme="minorAscii"/>
              </w:rPr>
            </w:pPr>
          </w:p>
        </w:tc>
        <w:tc>
          <w:tcPr>
            <w:tcW w:w="1988" w:type="dxa"/>
            <w:vAlign w:val="top"/>
          </w:tcPr>
          <w:p w14:paraId="146444C6">
            <w:pPr>
              <w:pStyle w:val="22"/>
              <w:rPr>
                <w:rFonts w:hint="default" w:eastAsia="微软雅黑" w:cs="微软雅黑" w:asciiTheme="minorAscii" w:hAnsiTheme="minorAscii"/>
              </w:rPr>
            </w:pPr>
          </w:p>
        </w:tc>
        <w:tc>
          <w:tcPr>
            <w:tcW w:w="1211" w:type="dxa"/>
            <w:tcBorders>
              <w:right w:val="single" w:color="000000" w:sz="10" w:space="0"/>
            </w:tcBorders>
            <w:vAlign w:val="top"/>
          </w:tcPr>
          <w:p w14:paraId="0FDF8B89">
            <w:pPr>
              <w:pStyle w:val="22"/>
              <w:rPr>
                <w:rFonts w:hint="default" w:eastAsia="微软雅黑" w:cs="微软雅黑" w:asciiTheme="minorAscii" w:hAnsiTheme="minorAscii"/>
              </w:rPr>
            </w:pPr>
          </w:p>
        </w:tc>
      </w:tr>
      <w:tr w14:paraId="6DB5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5" w:type="dxa"/>
            <w:tcBorders>
              <w:left w:val="single" w:color="000000" w:sz="10" w:space="0"/>
            </w:tcBorders>
            <w:vAlign w:val="top"/>
          </w:tcPr>
          <w:p w14:paraId="7416DD58">
            <w:pPr>
              <w:pStyle w:val="22"/>
              <w:rPr>
                <w:rFonts w:hint="default" w:eastAsia="微软雅黑" w:cs="微软雅黑" w:asciiTheme="minorAscii" w:hAnsiTheme="minorAscii"/>
              </w:rPr>
            </w:pPr>
          </w:p>
        </w:tc>
        <w:tc>
          <w:tcPr>
            <w:tcW w:w="1979" w:type="dxa"/>
            <w:vAlign w:val="top"/>
          </w:tcPr>
          <w:p w14:paraId="711D42B6">
            <w:pPr>
              <w:pStyle w:val="22"/>
              <w:rPr>
                <w:rFonts w:hint="default" w:eastAsia="微软雅黑" w:cs="微软雅黑" w:asciiTheme="minorAscii" w:hAnsiTheme="minorAscii"/>
              </w:rPr>
            </w:pPr>
          </w:p>
        </w:tc>
        <w:tc>
          <w:tcPr>
            <w:tcW w:w="848" w:type="dxa"/>
            <w:vAlign w:val="top"/>
          </w:tcPr>
          <w:p w14:paraId="4EE4780E">
            <w:pPr>
              <w:pStyle w:val="22"/>
              <w:rPr>
                <w:rFonts w:hint="default" w:eastAsia="微软雅黑" w:cs="微软雅黑" w:asciiTheme="minorAscii" w:hAnsiTheme="minorAscii"/>
              </w:rPr>
            </w:pPr>
          </w:p>
        </w:tc>
        <w:tc>
          <w:tcPr>
            <w:tcW w:w="772" w:type="dxa"/>
            <w:vAlign w:val="top"/>
          </w:tcPr>
          <w:p w14:paraId="27ABB8B0">
            <w:pPr>
              <w:pStyle w:val="22"/>
              <w:rPr>
                <w:rFonts w:hint="default" w:eastAsia="微软雅黑" w:cs="微软雅黑" w:asciiTheme="minorAscii" w:hAnsiTheme="minorAscii"/>
              </w:rPr>
            </w:pPr>
          </w:p>
        </w:tc>
        <w:tc>
          <w:tcPr>
            <w:tcW w:w="1967" w:type="dxa"/>
            <w:vAlign w:val="top"/>
          </w:tcPr>
          <w:p w14:paraId="15524524">
            <w:pPr>
              <w:pStyle w:val="22"/>
              <w:rPr>
                <w:rFonts w:hint="default" w:eastAsia="微软雅黑" w:cs="微软雅黑" w:asciiTheme="minorAscii" w:hAnsiTheme="minorAscii"/>
              </w:rPr>
            </w:pPr>
          </w:p>
        </w:tc>
        <w:tc>
          <w:tcPr>
            <w:tcW w:w="1988" w:type="dxa"/>
            <w:vAlign w:val="top"/>
          </w:tcPr>
          <w:p w14:paraId="31CC3975">
            <w:pPr>
              <w:pStyle w:val="22"/>
              <w:rPr>
                <w:rFonts w:hint="default" w:eastAsia="微软雅黑" w:cs="微软雅黑" w:asciiTheme="minorAscii" w:hAnsiTheme="minorAscii"/>
              </w:rPr>
            </w:pPr>
          </w:p>
        </w:tc>
        <w:tc>
          <w:tcPr>
            <w:tcW w:w="1211" w:type="dxa"/>
            <w:tcBorders>
              <w:right w:val="single" w:color="000000" w:sz="10" w:space="0"/>
            </w:tcBorders>
            <w:vAlign w:val="top"/>
          </w:tcPr>
          <w:p w14:paraId="77224531">
            <w:pPr>
              <w:pStyle w:val="22"/>
              <w:rPr>
                <w:rFonts w:hint="default" w:eastAsia="微软雅黑" w:cs="微软雅黑" w:asciiTheme="minorAscii" w:hAnsiTheme="minorAscii"/>
              </w:rPr>
            </w:pPr>
          </w:p>
        </w:tc>
      </w:tr>
      <w:tr w14:paraId="0155B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5" w:type="dxa"/>
            <w:tcBorders>
              <w:left w:val="single" w:color="000000" w:sz="10" w:space="0"/>
            </w:tcBorders>
            <w:vAlign w:val="top"/>
          </w:tcPr>
          <w:p w14:paraId="6CB7DDA5">
            <w:pPr>
              <w:pStyle w:val="22"/>
              <w:rPr>
                <w:rFonts w:hint="default" w:eastAsia="微软雅黑" w:cs="微软雅黑" w:asciiTheme="minorAscii" w:hAnsiTheme="minorAscii"/>
              </w:rPr>
            </w:pPr>
          </w:p>
        </w:tc>
        <w:tc>
          <w:tcPr>
            <w:tcW w:w="1979" w:type="dxa"/>
            <w:vAlign w:val="top"/>
          </w:tcPr>
          <w:p w14:paraId="747B3D94">
            <w:pPr>
              <w:pStyle w:val="22"/>
              <w:rPr>
                <w:rFonts w:hint="default" w:eastAsia="微软雅黑" w:cs="微软雅黑" w:asciiTheme="minorAscii" w:hAnsiTheme="minorAscii"/>
              </w:rPr>
            </w:pPr>
          </w:p>
        </w:tc>
        <w:tc>
          <w:tcPr>
            <w:tcW w:w="848" w:type="dxa"/>
            <w:vAlign w:val="top"/>
          </w:tcPr>
          <w:p w14:paraId="5E0AD6CB">
            <w:pPr>
              <w:pStyle w:val="22"/>
              <w:rPr>
                <w:rFonts w:hint="default" w:eastAsia="微软雅黑" w:cs="微软雅黑" w:asciiTheme="minorAscii" w:hAnsiTheme="minorAscii"/>
              </w:rPr>
            </w:pPr>
          </w:p>
        </w:tc>
        <w:tc>
          <w:tcPr>
            <w:tcW w:w="772" w:type="dxa"/>
            <w:vAlign w:val="top"/>
          </w:tcPr>
          <w:p w14:paraId="560E4863">
            <w:pPr>
              <w:pStyle w:val="22"/>
              <w:rPr>
                <w:rFonts w:hint="default" w:eastAsia="微软雅黑" w:cs="微软雅黑" w:asciiTheme="minorAscii" w:hAnsiTheme="minorAscii"/>
              </w:rPr>
            </w:pPr>
          </w:p>
        </w:tc>
        <w:tc>
          <w:tcPr>
            <w:tcW w:w="1967" w:type="dxa"/>
            <w:vAlign w:val="top"/>
          </w:tcPr>
          <w:p w14:paraId="0FE2D22D">
            <w:pPr>
              <w:pStyle w:val="22"/>
              <w:rPr>
                <w:rFonts w:hint="default" w:eastAsia="微软雅黑" w:cs="微软雅黑" w:asciiTheme="minorAscii" w:hAnsiTheme="minorAscii"/>
              </w:rPr>
            </w:pPr>
          </w:p>
        </w:tc>
        <w:tc>
          <w:tcPr>
            <w:tcW w:w="1988" w:type="dxa"/>
            <w:vAlign w:val="top"/>
          </w:tcPr>
          <w:p w14:paraId="20F328BF">
            <w:pPr>
              <w:pStyle w:val="22"/>
              <w:rPr>
                <w:rFonts w:hint="default" w:eastAsia="微软雅黑" w:cs="微软雅黑" w:asciiTheme="minorAscii" w:hAnsiTheme="minorAscii"/>
              </w:rPr>
            </w:pPr>
          </w:p>
        </w:tc>
        <w:tc>
          <w:tcPr>
            <w:tcW w:w="1211" w:type="dxa"/>
            <w:tcBorders>
              <w:right w:val="single" w:color="000000" w:sz="10" w:space="0"/>
            </w:tcBorders>
            <w:vAlign w:val="top"/>
          </w:tcPr>
          <w:p w14:paraId="09A8C943">
            <w:pPr>
              <w:pStyle w:val="22"/>
              <w:rPr>
                <w:rFonts w:hint="default" w:eastAsia="微软雅黑" w:cs="微软雅黑" w:asciiTheme="minorAscii" w:hAnsiTheme="minorAscii"/>
              </w:rPr>
            </w:pPr>
          </w:p>
        </w:tc>
      </w:tr>
      <w:tr w14:paraId="41C7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3C0A4ED6">
            <w:pPr>
              <w:pStyle w:val="22"/>
              <w:rPr>
                <w:rFonts w:hint="default" w:eastAsia="微软雅黑" w:cs="微软雅黑" w:asciiTheme="minorAscii" w:hAnsiTheme="minorAscii"/>
              </w:rPr>
            </w:pPr>
          </w:p>
        </w:tc>
        <w:tc>
          <w:tcPr>
            <w:tcW w:w="1979" w:type="dxa"/>
            <w:vAlign w:val="top"/>
          </w:tcPr>
          <w:p w14:paraId="4111C3FC">
            <w:pPr>
              <w:pStyle w:val="22"/>
              <w:rPr>
                <w:rFonts w:hint="default" w:eastAsia="微软雅黑" w:cs="微软雅黑" w:asciiTheme="minorAscii" w:hAnsiTheme="minorAscii"/>
              </w:rPr>
            </w:pPr>
          </w:p>
        </w:tc>
        <w:tc>
          <w:tcPr>
            <w:tcW w:w="848" w:type="dxa"/>
            <w:vAlign w:val="top"/>
          </w:tcPr>
          <w:p w14:paraId="3F9258A0">
            <w:pPr>
              <w:pStyle w:val="22"/>
              <w:rPr>
                <w:rFonts w:hint="default" w:eastAsia="微软雅黑" w:cs="微软雅黑" w:asciiTheme="minorAscii" w:hAnsiTheme="minorAscii"/>
              </w:rPr>
            </w:pPr>
          </w:p>
        </w:tc>
        <w:tc>
          <w:tcPr>
            <w:tcW w:w="772" w:type="dxa"/>
            <w:vAlign w:val="top"/>
          </w:tcPr>
          <w:p w14:paraId="539A395C">
            <w:pPr>
              <w:pStyle w:val="22"/>
              <w:rPr>
                <w:rFonts w:hint="default" w:eastAsia="微软雅黑" w:cs="微软雅黑" w:asciiTheme="minorAscii" w:hAnsiTheme="minorAscii"/>
              </w:rPr>
            </w:pPr>
          </w:p>
        </w:tc>
        <w:tc>
          <w:tcPr>
            <w:tcW w:w="1967" w:type="dxa"/>
            <w:vAlign w:val="top"/>
          </w:tcPr>
          <w:p w14:paraId="239D7AC2">
            <w:pPr>
              <w:pStyle w:val="22"/>
              <w:rPr>
                <w:rFonts w:hint="default" w:eastAsia="微软雅黑" w:cs="微软雅黑" w:asciiTheme="minorAscii" w:hAnsiTheme="minorAscii"/>
              </w:rPr>
            </w:pPr>
          </w:p>
        </w:tc>
        <w:tc>
          <w:tcPr>
            <w:tcW w:w="1988" w:type="dxa"/>
            <w:vAlign w:val="top"/>
          </w:tcPr>
          <w:p w14:paraId="79B01374">
            <w:pPr>
              <w:pStyle w:val="22"/>
              <w:rPr>
                <w:rFonts w:hint="default" w:eastAsia="微软雅黑" w:cs="微软雅黑" w:asciiTheme="minorAscii" w:hAnsiTheme="minorAscii"/>
              </w:rPr>
            </w:pPr>
          </w:p>
        </w:tc>
        <w:tc>
          <w:tcPr>
            <w:tcW w:w="1211" w:type="dxa"/>
            <w:tcBorders>
              <w:right w:val="single" w:color="000000" w:sz="10" w:space="0"/>
            </w:tcBorders>
            <w:vAlign w:val="top"/>
          </w:tcPr>
          <w:p w14:paraId="7C35881A">
            <w:pPr>
              <w:pStyle w:val="22"/>
              <w:rPr>
                <w:rFonts w:hint="default" w:eastAsia="微软雅黑" w:cs="微软雅黑" w:asciiTheme="minorAscii" w:hAnsiTheme="minorAscii"/>
              </w:rPr>
            </w:pPr>
          </w:p>
        </w:tc>
      </w:tr>
      <w:tr w14:paraId="5A07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34A1ACE2">
            <w:pPr>
              <w:pStyle w:val="22"/>
              <w:rPr>
                <w:rFonts w:hint="default" w:eastAsia="微软雅黑" w:cs="微软雅黑" w:asciiTheme="minorAscii" w:hAnsiTheme="minorAscii"/>
              </w:rPr>
            </w:pPr>
          </w:p>
        </w:tc>
        <w:tc>
          <w:tcPr>
            <w:tcW w:w="1979" w:type="dxa"/>
            <w:vAlign w:val="top"/>
          </w:tcPr>
          <w:p w14:paraId="1CE23088">
            <w:pPr>
              <w:pStyle w:val="22"/>
              <w:rPr>
                <w:rFonts w:hint="default" w:eastAsia="微软雅黑" w:cs="微软雅黑" w:asciiTheme="minorAscii" w:hAnsiTheme="minorAscii"/>
              </w:rPr>
            </w:pPr>
          </w:p>
        </w:tc>
        <w:tc>
          <w:tcPr>
            <w:tcW w:w="848" w:type="dxa"/>
            <w:vAlign w:val="top"/>
          </w:tcPr>
          <w:p w14:paraId="74B5C4BD">
            <w:pPr>
              <w:pStyle w:val="22"/>
              <w:rPr>
                <w:rFonts w:hint="default" w:eastAsia="微软雅黑" w:cs="微软雅黑" w:asciiTheme="minorAscii" w:hAnsiTheme="minorAscii"/>
              </w:rPr>
            </w:pPr>
          </w:p>
        </w:tc>
        <w:tc>
          <w:tcPr>
            <w:tcW w:w="772" w:type="dxa"/>
            <w:vAlign w:val="top"/>
          </w:tcPr>
          <w:p w14:paraId="50970417">
            <w:pPr>
              <w:pStyle w:val="22"/>
              <w:rPr>
                <w:rFonts w:hint="default" w:eastAsia="微软雅黑" w:cs="微软雅黑" w:asciiTheme="minorAscii" w:hAnsiTheme="minorAscii"/>
              </w:rPr>
            </w:pPr>
          </w:p>
        </w:tc>
        <w:tc>
          <w:tcPr>
            <w:tcW w:w="1967" w:type="dxa"/>
            <w:vAlign w:val="top"/>
          </w:tcPr>
          <w:p w14:paraId="43A564BC">
            <w:pPr>
              <w:pStyle w:val="22"/>
              <w:rPr>
                <w:rFonts w:hint="default" w:eastAsia="微软雅黑" w:cs="微软雅黑" w:asciiTheme="minorAscii" w:hAnsiTheme="minorAscii"/>
              </w:rPr>
            </w:pPr>
          </w:p>
        </w:tc>
        <w:tc>
          <w:tcPr>
            <w:tcW w:w="1988" w:type="dxa"/>
            <w:vAlign w:val="top"/>
          </w:tcPr>
          <w:p w14:paraId="691BCEB3">
            <w:pPr>
              <w:pStyle w:val="22"/>
              <w:rPr>
                <w:rFonts w:hint="default" w:eastAsia="微软雅黑" w:cs="微软雅黑" w:asciiTheme="minorAscii" w:hAnsiTheme="minorAscii"/>
              </w:rPr>
            </w:pPr>
          </w:p>
        </w:tc>
        <w:tc>
          <w:tcPr>
            <w:tcW w:w="1211" w:type="dxa"/>
            <w:tcBorders>
              <w:right w:val="single" w:color="000000" w:sz="10" w:space="0"/>
            </w:tcBorders>
            <w:vAlign w:val="top"/>
          </w:tcPr>
          <w:p w14:paraId="766E99E5">
            <w:pPr>
              <w:pStyle w:val="22"/>
              <w:rPr>
                <w:rFonts w:hint="default" w:eastAsia="微软雅黑" w:cs="微软雅黑" w:asciiTheme="minorAscii" w:hAnsiTheme="minorAscii"/>
              </w:rPr>
            </w:pPr>
          </w:p>
        </w:tc>
      </w:tr>
      <w:tr w14:paraId="51547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629718B9">
            <w:pPr>
              <w:pStyle w:val="22"/>
              <w:rPr>
                <w:rFonts w:hint="default" w:eastAsia="微软雅黑" w:cs="微软雅黑" w:asciiTheme="minorAscii" w:hAnsiTheme="minorAscii"/>
              </w:rPr>
            </w:pPr>
          </w:p>
        </w:tc>
        <w:tc>
          <w:tcPr>
            <w:tcW w:w="1979" w:type="dxa"/>
            <w:vAlign w:val="top"/>
          </w:tcPr>
          <w:p w14:paraId="4FE6A363">
            <w:pPr>
              <w:pStyle w:val="22"/>
              <w:rPr>
                <w:rFonts w:hint="default" w:eastAsia="微软雅黑" w:cs="微软雅黑" w:asciiTheme="minorAscii" w:hAnsiTheme="minorAscii"/>
              </w:rPr>
            </w:pPr>
          </w:p>
        </w:tc>
        <w:tc>
          <w:tcPr>
            <w:tcW w:w="848" w:type="dxa"/>
            <w:vAlign w:val="top"/>
          </w:tcPr>
          <w:p w14:paraId="387975CC">
            <w:pPr>
              <w:pStyle w:val="22"/>
              <w:rPr>
                <w:rFonts w:hint="default" w:eastAsia="微软雅黑" w:cs="微软雅黑" w:asciiTheme="minorAscii" w:hAnsiTheme="minorAscii"/>
              </w:rPr>
            </w:pPr>
          </w:p>
        </w:tc>
        <w:tc>
          <w:tcPr>
            <w:tcW w:w="772" w:type="dxa"/>
            <w:vAlign w:val="top"/>
          </w:tcPr>
          <w:p w14:paraId="486C946D">
            <w:pPr>
              <w:pStyle w:val="22"/>
              <w:rPr>
                <w:rFonts w:hint="default" w:eastAsia="微软雅黑" w:cs="微软雅黑" w:asciiTheme="minorAscii" w:hAnsiTheme="minorAscii"/>
              </w:rPr>
            </w:pPr>
          </w:p>
        </w:tc>
        <w:tc>
          <w:tcPr>
            <w:tcW w:w="1967" w:type="dxa"/>
            <w:vAlign w:val="top"/>
          </w:tcPr>
          <w:p w14:paraId="5F1CD16E">
            <w:pPr>
              <w:pStyle w:val="22"/>
              <w:rPr>
                <w:rFonts w:hint="default" w:eastAsia="微软雅黑" w:cs="微软雅黑" w:asciiTheme="minorAscii" w:hAnsiTheme="minorAscii"/>
              </w:rPr>
            </w:pPr>
          </w:p>
        </w:tc>
        <w:tc>
          <w:tcPr>
            <w:tcW w:w="1988" w:type="dxa"/>
            <w:vAlign w:val="top"/>
          </w:tcPr>
          <w:p w14:paraId="08A156ED">
            <w:pPr>
              <w:pStyle w:val="22"/>
              <w:rPr>
                <w:rFonts w:hint="default" w:eastAsia="微软雅黑" w:cs="微软雅黑" w:asciiTheme="minorAscii" w:hAnsiTheme="minorAscii"/>
              </w:rPr>
            </w:pPr>
          </w:p>
        </w:tc>
        <w:tc>
          <w:tcPr>
            <w:tcW w:w="1211" w:type="dxa"/>
            <w:tcBorders>
              <w:right w:val="single" w:color="000000" w:sz="10" w:space="0"/>
            </w:tcBorders>
            <w:vAlign w:val="top"/>
          </w:tcPr>
          <w:p w14:paraId="1A4874A5">
            <w:pPr>
              <w:pStyle w:val="22"/>
              <w:rPr>
                <w:rFonts w:hint="default" w:eastAsia="微软雅黑" w:cs="微软雅黑" w:asciiTheme="minorAscii" w:hAnsiTheme="minorAscii"/>
              </w:rPr>
            </w:pPr>
          </w:p>
        </w:tc>
      </w:tr>
      <w:tr w14:paraId="39DA1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720A6B49">
            <w:pPr>
              <w:pStyle w:val="22"/>
              <w:rPr>
                <w:rFonts w:hint="default" w:eastAsia="微软雅黑" w:cs="微软雅黑" w:asciiTheme="minorAscii" w:hAnsiTheme="minorAscii"/>
              </w:rPr>
            </w:pPr>
          </w:p>
        </w:tc>
        <w:tc>
          <w:tcPr>
            <w:tcW w:w="1979" w:type="dxa"/>
            <w:vAlign w:val="top"/>
          </w:tcPr>
          <w:p w14:paraId="495C77D3">
            <w:pPr>
              <w:pStyle w:val="22"/>
              <w:rPr>
                <w:rFonts w:hint="default" w:eastAsia="微软雅黑" w:cs="微软雅黑" w:asciiTheme="minorAscii" w:hAnsiTheme="minorAscii"/>
              </w:rPr>
            </w:pPr>
          </w:p>
        </w:tc>
        <w:tc>
          <w:tcPr>
            <w:tcW w:w="848" w:type="dxa"/>
            <w:vAlign w:val="top"/>
          </w:tcPr>
          <w:p w14:paraId="3892D56E">
            <w:pPr>
              <w:pStyle w:val="22"/>
              <w:rPr>
                <w:rFonts w:hint="default" w:eastAsia="微软雅黑" w:cs="微软雅黑" w:asciiTheme="minorAscii" w:hAnsiTheme="minorAscii"/>
              </w:rPr>
            </w:pPr>
          </w:p>
        </w:tc>
        <w:tc>
          <w:tcPr>
            <w:tcW w:w="772" w:type="dxa"/>
            <w:vAlign w:val="top"/>
          </w:tcPr>
          <w:p w14:paraId="69D0FA5B">
            <w:pPr>
              <w:pStyle w:val="22"/>
              <w:rPr>
                <w:rFonts w:hint="default" w:eastAsia="微软雅黑" w:cs="微软雅黑" w:asciiTheme="minorAscii" w:hAnsiTheme="minorAscii"/>
              </w:rPr>
            </w:pPr>
          </w:p>
        </w:tc>
        <w:tc>
          <w:tcPr>
            <w:tcW w:w="1967" w:type="dxa"/>
            <w:vAlign w:val="top"/>
          </w:tcPr>
          <w:p w14:paraId="6B34B443">
            <w:pPr>
              <w:pStyle w:val="22"/>
              <w:rPr>
                <w:rFonts w:hint="default" w:eastAsia="微软雅黑" w:cs="微软雅黑" w:asciiTheme="minorAscii" w:hAnsiTheme="minorAscii"/>
              </w:rPr>
            </w:pPr>
          </w:p>
        </w:tc>
        <w:tc>
          <w:tcPr>
            <w:tcW w:w="1988" w:type="dxa"/>
            <w:vAlign w:val="top"/>
          </w:tcPr>
          <w:p w14:paraId="5CA90BAB">
            <w:pPr>
              <w:pStyle w:val="22"/>
              <w:rPr>
                <w:rFonts w:hint="default" w:eastAsia="微软雅黑" w:cs="微软雅黑" w:asciiTheme="minorAscii" w:hAnsiTheme="minorAscii"/>
              </w:rPr>
            </w:pPr>
          </w:p>
        </w:tc>
        <w:tc>
          <w:tcPr>
            <w:tcW w:w="1211" w:type="dxa"/>
            <w:tcBorders>
              <w:right w:val="single" w:color="000000" w:sz="10" w:space="0"/>
            </w:tcBorders>
            <w:vAlign w:val="top"/>
          </w:tcPr>
          <w:p w14:paraId="7E0946E7">
            <w:pPr>
              <w:pStyle w:val="22"/>
              <w:rPr>
                <w:rFonts w:hint="default" w:eastAsia="微软雅黑" w:cs="微软雅黑" w:asciiTheme="minorAscii" w:hAnsiTheme="minorAscii"/>
              </w:rPr>
            </w:pPr>
          </w:p>
        </w:tc>
      </w:tr>
      <w:tr w14:paraId="21AE7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1D47D1BA">
            <w:pPr>
              <w:pStyle w:val="22"/>
              <w:rPr>
                <w:rFonts w:hint="default" w:eastAsia="微软雅黑" w:cs="微软雅黑" w:asciiTheme="minorAscii" w:hAnsiTheme="minorAscii"/>
              </w:rPr>
            </w:pPr>
          </w:p>
        </w:tc>
        <w:tc>
          <w:tcPr>
            <w:tcW w:w="1979" w:type="dxa"/>
            <w:vAlign w:val="top"/>
          </w:tcPr>
          <w:p w14:paraId="38A84BB6">
            <w:pPr>
              <w:pStyle w:val="22"/>
              <w:rPr>
                <w:rFonts w:hint="default" w:eastAsia="微软雅黑" w:cs="微软雅黑" w:asciiTheme="minorAscii" w:hAnsiTheme="minorAscii"/>
              </w:rPr>
            </w:pPr>
          </w:p>
        </w:tc>
        <w:tc>
          <w:tcPr>
            <w:tcW w:w="848" w:type="dxa"/>
            <w:vAlign w:val="top"/>
          </w:tcPr>
          <w:p w14:paraId="1F65BF72">
            <w:pPr>
              <w:pStyle w:val="22"/>
              <w:rPr>
                <w:rFonts w:hint="default" w:eastAsia="微软雅黑" w:cs="微软雅黑" w:asciiTheme="minorAscii" w:hAnsiTheme="minorAscii"/>
              </w:rPr>
            </w:pPr>
          </w:p>
        </w:tc>
        <w:tc>
          <w:tcPr>
            <w:tcW w:w="772" w:type="dxa"/>
            <w:vAlign w:val="top"/>
          </w:tcPr>
          <w:p w14:paraId="5ABEEBAF">
            <w:pPr>
              <w:pStyle w:val="22"/>
              <w:rPr>
                <w:rFonts w:hint="default" w:eastAsia="微软雅黑" w:cs="微软雅黑" w:asciiTheme="minorAscii" w:hAnsiTheme="minorAscii"/>
              </w:rPr>
            </w:pPr>
          </w:p>
        </w:tc>
        <w:tc>
          <w:tcPr>
            <w:tcW w:w="1967" w:type="dxa"/>
            <w:vAlign w:val="top"/>
          </w:tcPr>
          <w:p w14:paraId="2EC6313E">
            <w:pPr>
              <w:pStyle w:val="22"/>
              <w:rPr>
                <w:rFonts w:hint="default" w:eastAsia="微软雅黑" w:cs="微软雅黑" w:asciiTheme="minorAscii" w:hAnsiTheme="minorAscii"/>
              </w:rPr>
            </w:pPr>
          </w:p>
        </w:tc>
        <w:tc>
          <w:tcPr>
            <w:tcW w:w="1988" w:type="dxa"/>
            <w:vAlign w:val="top"/>
          </w:tcPr>
          <w:p w14:paraId="4C04E83C">
            <w:pPr>
              <w:pStyle w:val="22"/>
              <w:rPr>
                <w:rFonts w:hint="default" w:eastAsia="微软雅黑" w:cs="微软雅黑" w:asciiTheme="minorAscii" w:hAnsiTheme="minorAscii"/>
              </w:rPr>
            </w:pPr>
          </w:p>
        </w:tc>
        <w:tc>
          <w:tcPr>
            <w:tcW w:w="1211" w:type="dxa"/>
            <w:tcBorders>
              <w:right w:val="single" w:color="000000" w:sz="10" w:space="0"/>
            </w:tcBorders>
            <w:vAlign w:val="top"/>
          </w:tcPr>
          <w:p w14:paraId="6EE70FCD">
            <w:pPr>
              <w:pStyle w:val="22"/>
              <w:rPr>
                <w:rFonts w:hint="default" w:eastAsia="微软雅黑" w:cs="微软雅黑" w:asciiTheme="minorAscii" w:hAnsiTheme="minorAscii"/>
              </w:rPr>
            </w:pPr>
          </w:p>
        </w:tc>
      </w:tr>
      <w:tr w14:paraId="462B3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1FD21F50">
            <w:pPr>
              <w:pStyle w:val="22"/>
              <w:rPr>
                <w:rFonts w:hint="default" w:eastAsia="微软雅黑" w:cs="微软雅黑" w:asciiTheme="minorAscii" w:hAnsiTheme="minorAscii"/>
              </w:rPr>
            </w:pPr>
          </w:p>
        </w:tc>
        <w:tc>
          <w:tcPr>
            <w:tcW w:w="1979" w:type="dxa"/>
            <w:vAlign w:val="top"/>
          </w:tcPr>
          <w:p w14:paraId="79C07540">
            <w:pPr>
              <w:pStyle w:val="22"/>
              <w:rPr>
                <w:rFonts w:hint="default" w:eastAsia="微软雅黑" w:cs="微软雅黑" w:asciiTheme="minorAscii" w:hAnsiTheme="minorAscii"/>
              </w:rPr>
            </w:pPr>
          </w:p>
        </w:tc>
        <w:tc>
          <w:tcPr>
            <w:tcW w:w="848" w:type="dxa"/>
            <w:vAlign w:val="top"/>
          </w:tcPr>
          <w:p w14:paraId="1CE353D4">
            <w:pPr>
              <w:pStyle w:val="22"/>
              <w:rPr>
                <w:rFonts w:hint="default" w:eastAsia="微软雅黑" w:cs="微软雅黑" w:asciiTheme="minorAscii" w:hAnsiTheme="minorAscii"/>
              </w:rPr>
            </w:pPr>
          </w:p>
        </w:tc>
        <w:tc>
          <w:tcPr>
            <w:tcW w:w="772" w:type="dxa"/>
            <w:vAlign w:val="top"/>
          </w:tcPr>
          <w:p w14:paraId="47B24BB5">
            <w:pPr>
              <w:pStyle w:val="22"/>
              <w:rPr>
                <w:rFonts w:hint="default" w:eastAsia="微软雅黑" w:cs="微软雅黑" w:asciiTheme="minorAscii" w:hAnsiTheme="minorAscii"/>
              </w:rPr>
            </w:pPr>
          </w:p>
        </w:tc>
        <w:tc>
          <w:tcPr>
            <w:tcW w:w="1967" w:type="dxa"/>
            <w:vAlign w:val="top"/>
          </w:tcPr>
          <w:p w14:paraId="66D41DDE">
            <w:pPr>
              <w:pStyle w:val="22"/>
              <w:rPr>
                <w:rFonts w:hint="default" w:eastAsia="微软雅黑" w:cs="微软雅黑" w:asciiTheme="minorAscii" w:hAnsiTheme="minorAscii"/>
              </w:rPr>
            </w:pPr>
          </w:p>
        </w:tc>
        <w:tc>
          <w:tcPr>
            <w:tcW w:w="1988" w:type="dxa"/>
            <w:vAlign w:val="top"/>
          </w:tcPr>
          <w:p w14:paraId="732658BD">
            <w:pPr>
              <w:pStyle w:val="22"/>
              <w:rPr>
                <w:rFonts w:hint="default" w:eastAsia="微软雅黑" w:cs="微软雅黑" w:asciiTheme="minorAscii" w:hAnsiTheme="minorAscii"/>
              </w:rPr>
            </w:pPr>
          </w:p>
        </w:tc>
        <w:tc>
          <w:tcPr>
            <w:tcW w:w="1211" w:type="dxa"/>
            <w:tcBorders>
              <w:right w:val="single" w:color="000000" w:sz="10" w:space="0"/>
            </w:tcBorders>
            <w:vAlign w:val="top"/>
          </w:tcPr>
          <w:p w14:paraId="6CFBBACA">
            <w:pPr>
              <w:pStyle w:val="22"/>
              <w:rPr>
                <w:rFonts w:hint="default" w:eastAsia="微软雅黑" w:cs="微软雅黑" w:asciiTheme="minorAscii" w:hAnsiTheme="minorAscii"/>
              </w:rPr>
            </w:pPr>
          </w:p>
        </w:tc>
      </w:tr>
      <w:tr w14:paraId="586C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59D5E649">
            <w:pPr>
              <w:pStyle w:val="22"/>
              <w:rPr>
                <w:rFonts w:hint="default" w:eastAsia="微软雅黑" w:cs="微软雅黑" w:asciiTheme="minorAscii" w:hAnsiTheme="minorAscii"/>
              </w:rPr>
            </w:pPr>
          </w:p>
        </w:tc>
        <w:tc>
          <w:tcPr>
            <w:tcW w:w="1979" w:type="dxa"/>
            <w:vAlign w:val="top"/>
          </w:tcPr>
          <w:p w14:paraId="2D7791AB">
            <w:pPr>
              <w:pStyle w:val="22"/>
              <w:rPr>
                <w:rFonts w:hint="default" w:eastAsia="微软雅黑" w:cs="微软雅黑" w:asciiTheme="minorAscii" w:hAnsiTheme="minorAscii"/>
              </w:rPr>
            </w:pPr>
          </w:p>
        </w:tc>
        <w:tc>
          <w:tcPr>
            <w:tcW w:w="848" w:type="dxa"/>
            <w:vAlign w:val="top"/>
          </w:tcPr>
          <w:p w14:paraId="5A42E294">
            <w:pPr>
              <w:pStyle w:val="22"/>
              <w:rPr>
                <w:rFonts w:hint="default" w:eastAsia="微软雅黑" w:cs="微软雅黑" w:asciiTheme="minorAscii" w:hAnsiTheme="minorAscii"/>
              </w:rPr>
            </w:pPr>
          </w:p>
        </w:tc>
        <w:tc>
          <w:tcPr>
            <w:tcW w:w="772" w:type="dxa"/>
            <w:vAlign w:val="top"/>
          </w:tcPr>
          <w:p w14:paraId="24975863">
            <w:pPr>
              <w:pStyle w:val="22"/>
              <w:rPr>
                <w:rFonts w:hint="default" w:eastAsia="微软雅黑" w:cs="微软雅黑" w:asciiTheme="minorAscii" w:hAnsiTheme="minorAscii"/>
              </w:rPr>
            </w:pPr>
          </w:p>
        </w:tc>
        <w:tc>
          <w:tcPr>
            <w:tcW w:w="1967" w:type="dxa"/>
            <w:vAlign w:val="top"/>
          </w:tcPr>
          <w:p w14:paraId="0A70DA26">
            <w:pPr>
              <w:pStyle w:val="22"/>
              <w:rPr>
                <w:rFonts w:hint="default" w:eastAsia="微软雅黑" w:cs="微软雅黑" w:asciiTheme="minorAscii" w:hAnsiTheme="minorAscii"/>
              </w:rPr>
            </w:pPr>
          </w:p>
        </w:tc>
        <w:tc>
          <w:tcPr>
            <w:tcW w:w="1988" w:type="dxa"/>
            <w:vAlign w:val="top"/>
          </w:tcPr>
          <w:p w14:paraId="482FAFB5">
            <w:pPr>
              <w:pStyle w:val="22"/>
              <w:rPr>
                <w:rFonts w:hint="default" w:eastAsia="微软雅黑" w:cs="微软雅黑" w:asciiTheme="minorAscii" w:hAnsiTheme="minorAscii"/>
              </w:rPr>
            </w:pPr>
          </w:p>
        </w:tc>
        <w:tc>
          <w:tcPr>
            <w:tcW w:w="1211" w:type="dxa"/>
            <w:tcBorders>
              <w:right w:val="single" w:color="000000" w:sz="10" w:space="0"/>
            </w:tcBorders>
            <w:vAlign w:val="top"/>
          </w:tcPr>
          <w:p w14:paraId="570B5087">
            <w:pPr>
              <w:pStyle w:val="22"/>
              <w:rPr>
                <w:rFonts w:hint="default" w:eastAsia="微软雅黑" w:cs="微软雅黑" w:asciiTheme="minorAscii" w:hAnsiTheme="minorAscii"/>
              </w:rPr>
            </w:pPr>
          </w:p>
        </w:tc>
      </w:tr>
      <w:tr w14:paraId="5153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4F11466E">
            <w:pPr>
              <w:pStyle w:val="22"/>
              <w:rPr>
                <w:rFonts w:hint="default" w:eastAsia="微软雅黑" w:cs="微软雅黑" w:asciiTheme="minorAscii" w:hAnsiTheme="minorAscii"/>
              </w:rPr>
            </w:pPr>
          </w:p>
        </w:tc>
        <w:tc>
          <w:tcPr>
            <w:tcW w:w="1979" w:type="dxa"/>
            <w:vAlign w:val="top"/>
          </w:tcPr>
          <w:p w14:paraId="27F19C15">
            <w:pPr>
              <w:pStyle w:val="22"/>
              <w:rPr>
                <w:rFonts w:hint="default" w:eastAsia="微软雅黑" w:cs="微软雅黑" w:asciiTheme="minorAscii" w:hAnsiTheme="minorAscii"/>
              </w:rPr>
            </w:pPr>
          </w:p>
        </w:tc>
        <w:tc>
          <w:tcPr>
            <w:tcW w:w="848" w:type="dxa"/>
            <w:vAlign w:val="top"/>
          </w:tcPr>
          <w:p w14:paraId="1F6DACC1">
            <w:pPr>
              <w:pStyle w:val="22"/>
              <w:rPr>
                <w:rFonts w:hint="default" w:eastAsia="微软雅黑" w:cs="微软雅黑" w:asciiTheme="minorAscii" w:hAnsiTheme="minorAscii"/>
              </w:rPr>
            </w:pPr>
          </w:p>
        </w:tc>
        <w:tc>
          <w:tcPr>
            <w:tcW w:w="772" w:type="dxa"/>
            <w:vAlign w:val="top"/>
          </w:tcPr>
          <w:p w14:paraId="77AB7509">
            <w:pPr>
              <w:pStyle w:val="22"/>
              <w:rPr>
                <w:rFonts w:hint="default" w:eastAsia="微软雅黑" w:cs="微软雅黑" w:asciiTheme="minorAscii" w:hAnsiTheme="minorAscii"/>
              </w:rPr>
            </w:pPr>
          </w:p>
        </w:tc>
        <w:tc>
          <w:tcPr>
            <w:tcW w:w="1967" w:type="dxa"/>
            <w:vAlign w:val="top"/>
          </w:tcPr>
          <w:p w14:paraId="3BB9ACF5">
            <w:pPr>
              <w:pStyle w:val="22"/>
              <w:rPr>
                <w:rFonts w:hint="default" w:eastAsia="微软雅黑" w:cs="微软雅黑" w:asciiTheme="minorAscii" w:hAnsiTheme="minorAscii"/>
              </w:rPr>
            </w:pPr>
          </w:p>
        </w:tc>
        <w:tc>
          <w:tcPr>
            <w:tcW w:w="1988" w:type="dxa"/>
            <w:vAlign w:val="top"/>
          </w:tcPr>
          <w:p w14:paraId="08C6E4E7">
            <w:pPr>
              <w:pStyle w:val="22"/>
              <w:rPr>
                <w:rFonts w:hint="default" w:eastAsia="微软雅黑" w:cs="微软雅黑" w:asciiTheme="minorAscii" w:hAnsiTheme="minorAscii"/>
              </w:rPr>
            </w:pPr>
          </w:p>
        </w:tc>
        <w:tc>
          <w:tcPr>
            <w:tcW w:w="1211" w:type="dxa"/>
            <w:tcBorders>
              <w:right w:val="single" w:color="000000" w:sz="10" w:space="0"/>
            </w:tcBorders>
            <w:vAlign w:val="top"/>
          </w:tcPr>
          <w:p w14:paraId="489B621C">
            <w:pPr>
              <w:pStyle w:val="22"/>
              <w:rPr>
                <w:rFonts w:hint="default" w:eastAsia="微软雅黑" w:cs="微软雅黑" w:asciiTheme="minorAscii" w:hAnsiTheme="minorAscii"/>
              </w:rPr>
            </w:pPr>
          </w:p>
        </w:tc>
      </w:tr>
      <w:tr w14:paraId="06CD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4293C726">
            <w:pPr>
              <w:pStyle w:val="22"/>
              <w:rPr>
                <w:rFonts w:hint="default" w:eastAsia="微软雅黑" w:cs="微软雅黑" w:asciiTheme="minorAscii" w:hAnsiTheme="minorAscii"/>
              </w:rPr>
            </w:pPr>
          </w:p>
        </w:tc>
        <w:tc>
          <w:tcPr>
            <w:tcW w:w="1979" w:type="dxa"/>
            <w:vAlign w:val="top"/>
          </w:tcPr>
          <w:p w14:paraId="7AD9BD18">
            <w:pPr>
              <w:pStyle w:val="22"/>
              <w:rPr>
                <w:rFonts w:hint="default" w:eastAsia="微软雅黑" w:cs="微软雅黑" w:asciiTheme="minorAscii" w:hAnsiTheme="minorAscii"/>
              </w:rPr>
            </w:pPr>
          </w:p>
        </w:tc>
        <w:tc>
          <w:tcPr>
            <w:tcW w:w="848" w:type="dxa"/>
            <w:vAlign w:val="top"/>
          </w:tcPr>
          <w:p w14:paraId="711A4F5C">
            <w:pPr>
              <w:pStyle w:val="22"/>
              <w:rPr>
                <w:rFonts w:hint="default" w:eastAsia="微软雅黑" w:cs="微软雅黑" w:asciiTheme="minorAscii" w:hAnsiTheme="minorAscii"/>
              </w:rPr>
            </w:pPr>
          </w:p>
        </w:tc>
        <w:tc>
          <w:tcPr>
            <w:tcW w:w="772" w:type="dxa"/>
            <w:vAlign w:val="top"/>
          </w:tcPr>
          <w:p w14:paraId="7841AB25">
            <w:pPr>
              <w:pStyle w:val="22"/>
              <w:rPr>
                <w:rFonts w:hint="default" w:eastAsia="微软雅黑" w:cs="微软雅黑" w:asciiTheme="minorAscii" w:hAnsiTheme="minorAscii"/>
              </w:rPr>
            </w:pPr>
          </w:p>
        </w:tc>
        <w:tc>
          <w:tcPr>
            <w:tcW w:w="1967" w:type="dxa"/>
            <w:vAlign w:val="top"/>
          </w:tcPr>
          <w:p w14:paraId="54A86352">
            <w:pPr>
              <w:pStyle w:val="22"/>
              <w:rPr>
                <w:rFonts w:hint="default" w:eastAsia="微软雅黑" w:cs="微软雅黑" w:asciiTheme="minorAscii" w:hAnsiTheme="minorAscii"/>
              </w:rPr>
            </w:pPr>
          </w:p>
        </w:tc>
        <w:tc>
          <w:tcPr>
            <w:tcW w:w="1988" w:type="dxa"/>
            <w:vAlign w:val="top"/>
          </w:tcPr>
          <w:p w14:paraId="4708654A">
            <w:pPr>
              <w:pStyle w:val="22"/>
              <w:rPr>
                <w:rFonts w:hint="default" w:eastAsia="微软雅黑" w:cs="微软雅黑" w:asciiTheme="minorAscii" w:hAnsiTheme="minorAscii"/>
              </w:rPr>
            </w:pPr>
          </w:p>
        </w:tc>
        <w:tc>
          <w:tcPr>
            <w:tcW w:w="1211" w:type="dxa"/>
            <w:tcBorders>
              <w:right w:val="single" w:color="000000" w:sz="10" w:space="0"/>
            </w:tcBorders>
            <w:vAlign w:val="top"/>
          </w:tcPr>
          <w:p w14:paraId="0F5EA465">
            <w:pPr>
              <w:pStyle w:val="22"/>
              <w:rPr>
                <w:rFonts w:hint="default" w:eastAsia="微软雅黑" w:cs="微软雅黑" w:asciiTheme="minorAscii" w:hAnsiTheme="minorAscii"/>
              </w:rPr>
            </w:pPr>
          </w:p>
        </w:tc>
      </w:tr>
      <w:tr w14:paraId="24A9A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30513172">
            <w:pPr>
              <w:pStyle w:val="22"/>
              <w:rPr>
                <w:rFonts w:hint="default" w:eastAsia="微软雅黑" w:cs="微软雅黑" w:asciiTheme="minorAscii" w:hAnsiTheme="minorAscii"/>
              </w:rPr>
            </w:pPr>
          </w:p>
        </w:tc>
        <w:tc>
          <w:tcPr>
            <w:tcW w:w="1979" w:type="dxa"/>
            <w:vAlign w:val="top"/>
          </w:tcPr>
          <w:p w14:paraId="3147E9BE">
            <w:pPr>
              <w:pStyle w:val="22"/>
              <w:rPr>
                <w:rFonts w:hint="default" w:eastAsia="微软雅黑" w:cs="微软雅黑" w:asciiTheme="minorAscii" w:hAnsiTheme="minorAscii"/>
              </w:rPr>
            </w:pPr>
          </w:p>
        </w:tc>
        <w:tc>
          <w:tcPr>
            <w:tcW w:w="848" w:type="dxa"/>
            <w:vAlign w:val="top"/>
          </w:tcPr>
          <w:p w14:paraId="21184F0E">
            <w:pPr>
              <w:pStyle w:val="22"/>
              <w:rPr>
                <w:rFonts w:hint="default" w:eastAsia="微软雅黑" w:cs="微软雅黑" w:asciiTheme="minorAscii" w:hAnsiTheme="minorAscii"/>
              </w:rPr>
            </w:pPr>
          </w:p>
        </w:tc>
        <w:tc>
          <w:tcPr>
            <w:tcW w:w="772" w:type="dxa"/>
            <w:vAlign w:val="top"/>
          </w:tcPr>
          <w:p w14:paraId="2E94DDD2">
            <w:pPr>
              <w:pStyle w:val="22"/>
              <w:rPr>
                <w:rFonts w:hint="default" w:eastAsia="微软雅黑" w:cs="微软雅黑" w:asciiTheme="minorAscii" w:hAnsiTheme="minorAscii"/>
              </w:rPr>
            </w:pPr>
          </w:p>
        </w:tc>
        <w:tc>
          <w:tcPr>
            <w:tcW w:w="1967" w:type="dxa"/>
            <w:vAlign w:val="top"/>
          </w:tcPr>
          <w:p w14:paraId="129B4894">
            <w:pPr>
              <w:pStyle w:val="22"/>
              <w:rPr>
                <w:rFonts w:hint="default" w:eastAsia="微软雅黑" w:cs="微软雅黑" w:asciiTheme="minorAscii" w:hAnsiTheme="minorAscii"/>
              </w:rPr>
            </w:pPr>
          </w:p>
        </w:tc>
        <w:tc>
          <w:tcPr>
            <w:tcW w:w="1988" w:type="dxa"/>
            <w:vAlign w:val="top"/>
          </w:tcPr>
          <w:p w14:paraId="2ABA78A5">
            <w:pPr>
              <w:pStyle w:val="22"/>
              <w:rPr>
                <w:rFonts w:hint="default" w:eastAsia="微软雅黑" w:cs="微软雅黑" w:asciiTheme="minorAscii" w:hAnsiTheme="minorAscii"/>
              </w:rPr>
            </w:pPr>
          </w:p>
        </w:tc>
        <w:tc>
          <w:tcPr>
            <w:tcW w:w="1211" w:type="dxa"/>
            <w:tcBorders>
              <w:right w:val="single" w:color="000000" w:sz="10" w:space="0"/>
            </w:tcBorders>
            <w:vAlign w:val="top"/>
          </w:tcPr>
          <w:p w14:paraId="7A605FF9">
            <w:pPr>
              <w:pStyle w:val="22"/>
              <w:rPr>
                <w:rFonts w:hint="default" w:eastAsia="微软雅黑" w:cs="微软雅黑" w:asciiTheme="minorAscii" w:hAnsiTheme="minorAscii"/>
              </w:rPr>
            </w:pPr>
          </w:p>
        </w:tc>
      </w:tr>
      <w:tr w14:paraId="22DBF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0EC70AB4">
            <w:pPr>
              <w:pStyle w:val="22"/>
              <w:rPr>
                <w:rFonts w:hint="default" w:eastAsia="微软雅黑" w:cs="微软雅黑" w:asciiTheme="minorAscii" w:hAnsiTheme="minorAscii"/>
              </w:rPr>
            </w:pPr>
          </w:p>
        </w:tc>
        <w:tc>
          <w:tcPr>
            <w:tcW w:w="1979" w:type="dxa"/>
            <w:vAlign w:val="top"/>
          </w:tcPr>
          <w:p w14:paraId="0FB95DEE">
            <w:pPr>
              <w:pStyle w:val="22"/>
              <w:rPr>
                <w:rFonts w:hint="default" w:eastAsia="微软雅黑" w:cs="微软雅黑" w:asciiTheme="minorAscii" w:hAnsiTheme="minorAscii"/>
              </w:rPr>
            </w:pPr>
          </w:p>
        </w:tc>
        <w:tc>
          <w:tcPr>
            <w:tcW w:w="848" w:type="dxa"/>
            <w:vAlign w:val="top"/>
          </w:tcPr>
          <w:p w14:paraId="6DDE168F">
            <w:pPr>
              <w:pStyle w:val="22"/>
              <w:rPr>
                <w:rFonts w:hint="default" w:eastAsia="微软雅黑" w:cs="微软雅黑" w:asciiTheme="minorAscii" w:hAnsiTheme="minorAscii"/>
              </w:rPr>
            </w:pPr>
          </w:p>
        </w:tc>
        <w:tc>
          <w:tcPr>
            <w:tcW w:w="772" w:type="dxa"/>
            <w:vAlign w:val="top"/>
          </w:tcPr>
          <w:p w14:paraId="473242DF">
            <w:pPr>
              <w:pStyle w:val="22"/>
              <w:rPr>
                <w:rFonts w:hint="default" w:eastAsia="微软雅黑" w:cs="微软雅黑" w:asciiTheme="minorAscii" w:hAnsiTheme="minorAscii"/>
              </w:rPr>
            </w:pPr>
          </w:p>
        </w:tc>
        <w:tc>
          <w:tcPr>
            <w:tcW w:w="1967" w:type="dxa"/>
            <w:vAlign w:val="top"/>
          </w:tcPr>
          <w:p w14:paraId="63F68BCC">
            <w:pPr>
              <w:pStyle w:val="22"/>
              <w:rPr>
                <w:rFonts w:hint="default" w:eastAsia="微软雅黑" w:cs="微软雅黑" w:asciiTheme="minorAscii" w:hAnsiTheme="minorAscii"/>
              </w:rPr>
            </w:pPr>
          </w:p>
        </w:tc>
        <w:tc>
          <w:tcPr>
            <w:tcW w:w="1988" w:type="dxa"/>
            <w:vAlign w:val="top"/>
          </w:tcPr>
          <w:p w14:paraId="5E388AFD">
            <w:pPr>
              <w:pStyle w:val="22"/>
              <w:rPr>
                <w:rFonts w:hint="default" w:eastAsia="微软雅黑" w:cs="微软雅黑" w:asciiTheme="minorAscii" w:hAnsiTheme="minorAscii"/>
              </w:rPr>
            </w:pPr>
          </w:p>
        </w:tc>
        <w:tc>
          <w:tcPr>
            <w:tcW w:w="1211" w:type="dxa"/>
            <w:tcBorders>
              <w:right w:val="single" w:color="000000" w:sz="10" w:space="0"/>
            </w:tcBorders>
            <w:vAlign w:val="top"/>
          </w:tcPr>
          <w:p w14:paraId="1F37C71C">
            <w:pPr>
              <w:pStyle w:val="22"/>
              <w:rPr>
                <w:rFonts w:hint="default" w:eastAsia="微软雅黑" w:cs="微软雅黑" w:asciiTheme="minorAscii" w:hAnsiTheme="minorAscii"/>
              </w:rPr>
            </w:pPr>
          </w:p>
        </w:tc>
      </w:tr>
      <w:tr w14:paraId="23D0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75384E55">
            <w:pPr>
              <w:pStyle w:val="22"/>
              <w:rPr>
                <w:rFonts w:hint="default" w:eastAsia="微软雅黑" w:cs="微软雅黑" w:asciiTheme="minorAscii" w:hAnsiTheme="minorAscii"/>
              </w:rPr>
            </w:pPr>
          </w:p>
        </w:tc>
        <w:tc>
          <w:tcPr>
            <w:tcW w:w="1979" w:type="dxa"/>
            <w:vAlign w:val="top"/>
          </w:tcPr>
          <w:p w14:paraId="49D4BB13">
            <w:pPr>
              <w:pStyle w:val="22"/>
              <w:rPr>
                <w:rFonts w:hint="default" w:eastAsia="微软雅黑" w:cs="微软雅黑" w:asciiTheme="minorAscii" w:hAnsiTheme="minorAscii"/>
              </w:rPr>
            </w:pPr>
          </w:p>
        </w:tc>
        <w:tc>
          <w:tcPr>
            <w:tcW w:w="848" w:type="dxa"/>
            <w:vAlign w:val="top"/>
          </w:tcPr>
          <w:p w14:paraId="712387AD">
            <w:pPr>
              <w:pStyle w:val="22"/>
              <w:rPr>
                <w:rFonts w:hint="default" w:eastAsia="微软雅黑" w:cs="微软雅黑" w:asciiTheme="minorAscii" w:hAnsiTheme="minorAscii"/>
              </w:rPr>
            </w:pPr>
          </w:p>
        </w:tc>
        <w:tc>
          <w:tcPr>
            <w:tcW w:w="772" w:type="dxa"/>
            <w:vAlign w:val="top"/>
          </w:tcPr>
          <w:p w14:paraId="6189F28A">
            <w:pPr>
              <w:pStyle w:val="22"/>
              <w:rPr>
                <w:rFonts w:hint="default" w:eastAsia="微软雅黑" w:cs="微软雅黑" w:asciiTheme="minorAscii" w:hAnsiTheme="minorAscii"/>
              </w:rPr>
            </w:pPr>
          </w:p>
        </w:tc>
        <w:tc>
          <w:tcPr>
            <w:tcW w:w="1967" w:type="dxa"/>
            <w:vAlign w:val="top"/>
          </w:tcPr>
          <w:p w14:paraId="38111C55">
            <w:pPr>
              <w:pStyle w:val="22"/>
              <w:rPr>
                <w:rFonts w:hint="default" w:eastAsia="微软雅黑" w:cs="微软雅黑" w:asciiTheme="minorAscii" w:hAnsiTheme="minorAscii"/>
              </w:rPr>
            </w:pPr>
          </w:p>
        </w:tc>
        <w:tc>
          <w:tcPr>
            <w:tcW w:w="1988" w:type="dxa"/>
            <w:vAlign w:val="top"/>
          </w:tcPr>
          <w:p w14:paraId="31E641C4">
            <w:pPr>
              <w:pStyle w:val="22"/>
              <w:rPr>
                <w:rFonts w:hint="default" w:eastAsia="微软雅黑" w:cs="微软雅黑" w:asciiTheme="minorAscii" w:hAnsiTheme="minorAscii"/>
              </w:rPr>
            </w:pPr>
          </w:p>
        </w:tc>
        <w:tc>
          <w:tcPr>
            <w:tcW w:w="1211" w:type="dxa"/>
            <w:tcBorders>
              <w:right w:val="single" w:color="000000" w:sz="10" w:space="0"/>
            </w:tcBorders>
            <w:vAlign w:val="top"/>
          </w:tcPr>
          <w:p w14:paraId="55BCE52A">
            <w:pPr>
              <w:pStyle w:val="22"/>
              <w:rPr>
                <w:rFonts w:hint="default" w:eastAsia="微软雅黑" w:cs="微软雅黑" w:asciiTheme="minorAscii" w:hAnsiTheme="minorAscii"/>
              </w:rPr>
            </w:pPr>
          </w:p>
        </w:tc>
      </w:tr>
      <w:tr w14:paraId="25A4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6EEEEC06">
            <w:pPr>
              <w:pStyle w:val="22"/>
              <w:rPr>
                <w:rFonts w:hint="default" w:eastAsia="微软雅黑" w:cs="微软雅黑" w:asciiTheme="minorAscii" w:hAnsiTheme="minorAscii"/>
              </w:rPr>
            </w:pPr>
          </w:p>
        </w:tc>
        <w:tc>
          <w:tcPr>
            <w:tcW w:w="1979" w:type="dxa"/>
            <w:vAlign w:val="top"/>
          </w:tcPr>
          <w:p w14:paraId="4AD1B489">
            <w:pPr>
              <w:pStyle w:val="22"/>
              <w:rPr>
                <w:rFonts w:hint="default" w:eastAsia="微软雅黑" w:cs="微软雅黑" w:asciiTheme="minorAscii" w:hAnsiTheme="minorAscii"/>
              </w:rPr>
            </w:pPr>
          </w:p>
        </w:tc>
        <w:tc>
          <w:tcPr>
            <w:tcW w:w="848" w:type="dxa"/>
            <w:vAlign w:val="top"/>
          </w:tcPr>
          <w:p w14:paraId="45AC2EE8">
            <w:pPr>
              <w:pStyle w:val="22"/>
              <w:rPr>
                <w:rFonts w:hint="default" w:eastAsia="微软雅黑" w:cs="微软雅黑" w:asciiTheme="minorAscii" w:hAnsiTheme="minorAscii"/>
              </w:rPr>
            </w:pPr>
          </w:p>
        </w:tc>
        <w:tc>
          <w:tcPr>
            <w:tcW w:w="772" w:type="dxa"/>
            <w:vAlign w:val="top"/>
          </w:tcPr>
          <w:p w14:paraId="3097C46D">
            <w:pPr>
              <w:pStyle w:val="22"/>
              <w:rPr>
                <w:rFonts w:hint="default" w:eastAsia="微软雅黑" w:cs="微软雅黑" w:asciiTheme="minorAscii" w:hAnsiTheme="minorAscii"/>
              </w:rPr>
            </w:pPr>
          </w:p>
        </w:tc>
        <w:tc>
          <w:tcPr>
            <w:tcW w:w="1967" w:type="dxa"/>
            <w:vAlign w:val="top"/>
          </w:tcPr>
          <w:p w14:paraId="4234D60B">
            <w:pPr>
              <w:pStyle w:val="22"/>
              <w:rPr>
                <w:rFonts w:hint="default" w:eastAsia="微软雅黑" w:cs="微软雅黑" w:asciiTheme="minorAscii" w:hAnsiTheme="minorAscii"/>
              </w:rPr>
            </w:pPr>
          </w:p>
        </w:tc>
        <w:tc>
          <w:tcPr>
            <w:tcW w:w="1988" w:type="dxa"/>
            <w:vAlign w:val="top"/>
          </w:tcPr>
          <w:p w14:paraId="486C97FA">
            <w:pPr>
              <w:pStyle w:val="22"/>
              <w:rPr>
                <w:rFonts w:hint="default" w:eastAsia="微软雅黑" w:cs="微软雅黑" w:asciiTheme="minorAscii" w:hAnsiTheme="minorAscii"/>
              </w:rPr>
            </w:pPr>
          </w:p>
        </w:tc>
        <w:tc>
          <w:tcPr>
            <w:tcW w:w="1211" w:type="dxa"/>
            <w:tcBorders>
              <w:right w:val="single" w:color="000000" w:sz="10" w:space="0"/>
            </w:tcBorders>
            <w:vAlign w:val="top"/>
          </w:tcPr>
          <w:p w14:paraId="25EF8D90">
            <w:pPr>
              <w:pStyle w:val="22"/>
              <w:rPr>
                <w:rFonts w:hint="default" w:eastAsia="微软雅黑" w:cs="微软雅黑" w:asciiTheme="minorAscii" w:hAnsiTheme="minorAscii"/>
              </w:rPr>
            </w:pPr>
          </w:p>
        </w:tc>
      </w:tr>
      <w:tr w14:paraId="7E58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75893BE8">
            <w:pPr>
              <w:pStyle w:val="22"/>
              <w:rPr>
                <w:rFonts w:hint="default" w:eastAsia="微软雅黑" w:cs="微软雅黑" w:asciiTheme="minorAscii" w:hAnsiTheme="minorAscii"/>
              </w:rPr>
            </w:pPr>
          </w:p>
        </w:tc>
        <w:tc>
          <w:tcPr>
            <w:tcW w:w="1979" w:type="dxa"/>
            <w:vAlign w:val="top"/>
          </w:tcPr>
          <w:p w14:paraId="1EAE3BAB">
            <w:pPr>
              <w:pStyle w:val="22"/>
              <w:rPr>
                <w:rFonts w:hint="default" w:eastAsia="微软雅黑" w:cs="微软雅黑" w:asciiTheme="minorAscii" w:hAnsiTheme="minorAscii"/>
              </w:rPr>
            </w:pPr>
          </w:p>
        </w:tc>
        <w:tc>
          <w:tcPr>
            <w:tcW w:w="848" w:type="dxa"/>
            <w:vAlign w:val="top"/>
          </w:tcPr>
          <w:p w14:paraId="20B41B6A">
            <w:pPr>
              <w:pStyle w:val="22"/>
              <w:rPr>
                <w:rFonts w:hint="default" w:eastAsia="微软雅黑" w:cs="微软雅黑" w:asciiTheme="minorAscii" w:hAnsiTheme="minorAscii"/>
              </w:rPr>
            </w:pPr>
          </w:p>
        </w:tc>
        <w:tc>
          <w:tcPr>
            <w:tcW w:w="772" w:type="dxa"/>
            <w:vAlign w:val="top"/>
          </w:tcPr>
          <w:p w14:paraId="5B5E05DB">
            <w:pPr>
              <w:pStyle w:val="22"/>
              <w:rPr>
                <w:rFonts w:hint="default" w:eastAsia="微软雅黑" w:cs="微软雅黑" w:asciiTheme="minorAscii" w:hAnsiTheme="minorAscii"/>
              </w:rPr>
            </w:pPr>
          </w:p>
        </w:tc>
        <w:tc>
          <w:tcPr>
            <w:tcW w:w="1967" w:type="dxa"/>
            <w:vAlign w:val="top"/>
          </w:tcPr>
          <w:p w14:paraId="394C869C">
            <w:pPr>
              <w:pStyle w:val="22"/>
              <w:rPr>
                <w:rFonts w:hint="default" w:eastAsia="微软雅黑" w:cs="微软雅黑" w:asciiTheme="minorAscii" w:hAnsiTheme="minorAscii"/>
              </w:rPr>
            </w:pPr>
          </w:p>
        </w:tc>
        <w:tc>
          <w:tcPr>
            <w:tcW w:w="1988" w:type="dxa"/>
            <w:vAlign w:val="top"/>
          </w:tcPr>
          <w:p w14:paraId="28745490">
            <w:pPr>
              <w:pStyle w:val="22"/>
              <w:rPr>
                <w:rFonts w:hint="default" w:eastAsia="微软雅黑" w:cs="微软雅黑" w:asciiTheme="minorAscii" w:hAnsiTheme="minorAscii"/>
              </w:rPr>
            </w:pPr>
          </w:p>
        </w:tc>
        <w:tc>
          <w:tcPr>
            <w:tcW w:w="1211" w:type="dxa"/>
            <w:tcBorders>
              <w:right w:val="single" w:color="000000" w:sz="10" w:space="0"/>
            </w:tcBorders>
            <w:vAlign w:val="top"/>
          </w:tcPr>
          <w:p w14:paraId="38705DBC">
            <w:pPr>
              <w:pStyle w:val="22"/>
              <w:rPr>
                <w:rFonts w:hint="default" w:eastAsia="微软雅黑" w:cs="微软雅黑" w:asciiTheme="minorAscii" w:hAnsiTheme="minorAscii"/>
              </w:rPr>
            </w:pPr>
          </w:p>
        </w:tc>
      </w:tr>
      <w:tr w14:paraId="680A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7318E28B">
            <w:pPr>
              <w:pStyle w:val="22"/>
              <w:rPr>
                <w:rFonts w:hint="default" w:eastAsia="微软雅黑" w:cs="微软雅黑" w:asciiTheme="minorAscii" w:hAnsiTheme="minorAscii"/>
              </w:rPr>
            </w:pPr>
          </w:p>
        </w:tc>
        <w:tc>
          <w:tcPr>
            <w:tcW w:w="1979" w:type="dxa"/>
            <w:vAlign w:val="top"/>
          </w:tcPr>
          <w:p w14:paraId="68E06691">
            <w:pPr>
              <w:pStyle w:val="22"/>
              <w:rPr>
                <w:rFonts w:hint="default" w:eastAsia="微软雅黑" w:cs="微软雅黑" w:asciiTheme="minorAscii" w:hAnsiTheme="minorAscii"/>
              </w:rPr>
            </w:pPr>
          </w:p>
        </w:tc>
        <w:tc>
          <w:tcPr>
            <w:tcW w:w="848" w:type="dxa"/>
            <w:vAlign w:val="top"/>
          </w:tcPr>
          <w:p w14:paraId="7DB19312">
            <w:pPr>
              <w:pStyle w:val="22"/>
              <w:rPr>
                <w:rFonts w:hint="default" w:eastAsia="微软雅黑" w:cs="微软雅黑" w:asciiTheme="minorAscii" w:hAnsiTheme="minorAscii"/>
              </w:rPr>
            </w:pPr>
          </w:p>
        </w:tc>
        <w:tc>
          <w:tcPr>
            <w:tcW w:w="772" w:type="dxa"/>
            <w:vAlign w:val="top"/>
          </w:tcPr>
          <w:p w14:paraId="49C8A859">
            <w:pPr>
              <w:pStyle w:val="22"/>
              <w:rPr>
                <w:rFonts w:hint="default" w:eastAsia="微软雅黑" w:cs="微软雅黑" w:asciiTheme="minorAscii" w:hAnsiTheme="minorAscii"/>
              </w:rPr>
            </w:pPr>
          </w:p>
        </w:tc>
        <w:tc>
          <w:tcPr>
            <w:tcW w:w="1967" w:type="dxa"/>
            <w:vAlign w:val="top"/>
          </w:tcPr>
          <w:p w14:paraId="20470A66">
            <w:pPr>
              <w:pStyle w:val="22"/>
              <w:rPr>
                <w:rFonts w:hint="default" w:eastAsia="微软雅黑" w:cs="微软雅黑" w:asciiTheme="minorAscii" w:hAnsiTheme="minorAscii"/>
              </w:rPr>
            </w:pPr>
          </w:p>
        </w:tc>
        <w:tc>
          <w:tcPr>
            <w:tcW w:w="1988" w:type="dxa"/>
            <w:vAlign w:val="top"/>
          </w:tcPr>
          <w:p w14:paraId="1550FFE4">
            <w:pPr>
              <w:pStyle w:val="22"/>
              <w:rPr>
                <w:rFonts w:hint="default" w:eastAsia="微软雅黑" w:cs="微软雅黑" w:asciiTheme="minorAscii" w:hAnsiTheme="minorAscii"/>
              </w:rPr>
            </w:pPr>
          </w:p>
        </w:tc>
        <w:tc>
          <w:tcPr>
            <w:tcW w:w="1211" w:type="dxa"/>
            <w:tcBorders>
              <w:right w:val="single" w:color="000000" w:sz="10" w:space="0"/>
            </w:tcBorders>
            <w:vAlign w:val="top"/>
          </w:tcPr>
          <w:p w14:paraId="7EFD421B">
            <w:pPr>
              <w:pStyle w:val="22"/>
              <w:rPr>
                <w:rFonts w:hint="default" w:eastAsia="微软雅黑" w:cs="微软雅黑" w:asciiTheme="minorAscii" w:hAnsiTheme="minorAscii"/>
              </w:rPr>
            </w:pPr>
          </w:p>
        </w:tc>
      </w:tr>
      <w:tr w14:paraId="6CF5A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05" w:type="dxa"/>
            <w:tcBorders>
              <w:left w:val="single" w:color="000000" w:sz="10" w:space="0"/>
              <w:bottom w:val="single" w:color="000000" w:sz="10" w:space="0"/>
            </w:tcBorders>
            <w:vAlign w:val="top"/>
          </w:tcPr>
          <w:p w14:paraId="55A2A6D9">
            <w:pPr>
              <w:pStyle w:val="22"/>
              <w:rPr>
                <w:rFonts w:hint="default" w:eastAsia="微软雅黑" w:cs="微软雅黑" w:asciiTheme="minorAscii" w:hAnsiTheme="minorAscii"/>
              </w:rPr>
            </w:pPr>
          </w:p>
        </w:tc>
        <w:tc>
          <w:tcPr>
            <w:tcW w:w="1979" w:type="dxa"/>
            <w:tcBorders>
              <w:bottom w:val="single" w:color="000000" w:sz="10" w:space="0"/>
            </w:tcBorders>
            <w:vAlign w:val="top"/>
          </w:tcPr>
          <w:p w14:paraId="47CF75B0">
            <w:pPr>
              <w:pStyle w:val="22"/>
              <w:rPr>
                <w:rFonts w:hint="default" w:eastAsia="微软雅黑" w:cs="微软雅黑" w:asciiTheme="minorAscii" w:hAnsiTheme="minorAscii"/>
              </w:rPr>
            </w:pPr>
          </w:p>
        </w:tc>
        <w:tc>
          <w:tcPr>
            <w:tcW w:w="848" w:type="dxa"/>
            <w:tcBorders>
              <w:bottom w:val="single" w:color="000000" w:sz="10" w:space="0"/>
            </w:tcBorders>
            <w:vAlign w:val="top"/>
          </w:tcPr>
          <w:p w14:paraId="324FAE21">
            <w:pPr>
              <w:pStyle w:val="22"/>
              <w:rPr>
                <w:rFonts w:hint="default" w:eastAsia="微软雅黑" w:cs="微软雅黑" w:asciiTheme="minorAscii" w:hAnsiTheme="minorAscii"/>
              </w:rPr>
            </w:pPr>
          </w:p>
        </w:tc>
        <w:tc>
          <w:tcPr>
            <w:tcW w:w="772" w:type="dxa"/>
            <w:tcBorders>
              <w:bottom w:val="single" w:color="000000" w:sz="10" w:space="0"/>
            </w:tcBorders>
            <w:vAlign w:val="top"/>
          </w:tcPr>
          <w:p w14:paraId="3868D5BD">
            <w:pPr>
              <w:pStyle w:val="22"/>
              <w:rPr>
                <w:rFonts w:hint="default" w:eastAsia="微软雅黑" w:cs="微软雅黑" w:asciiTheme="minorAscii" w:hAnsiTheme="minorAscii"/>
              </w:rPr>
            </w:pPr>
          </w:p>
        </w:tc>
        <w:tc>
          <w:tcPr>
            <w:tcW w:w="1967" w:type="dxa"/>
            <w:tcBorders>
              <w:bottom w:val="single" w:color="000000" w:sz="10" w:space="0"/>
            </w:tcBorders>
            <w:vAlign w:val="top"/>
          </w:tcPr>
          <w:p w14:paraId="7281001E">
            <w:pPr>
              <w:pStyle w:val="22"/>
              <w:rPr>
                <w:rFonts w:hint="default" w:eastAsia="微软雅黑" w:cs="微软雅黑" w:asciiTheme="minorAscii" w:hAnsiTheme="minorAscii"/>
              </w:rPr>
            </w:pPr>
          </w:p>
        </w:tc>
        <w:tc>
          <w:tcPr>
            <w:tcW w:w="1988" w:type="dxa"/>
            <w:tcBorders>
              <w:bottom w:val="single" w:color="000000" w:sz="10" w:space="0"/>
            </w:tcBorders>
            <w:vAlign w:val="top"/>
          </w:tcPr>
          <w:p w14:paraId="7D727B42">
            <w:pPr>
              <w:pStyle w:val="22"/>
              <w:rPr>
                <w:rFonts w:hint="default" w:eastAsia="微软雅黑" w:cs="微软雅黑" w:asciiTheme="minorAscii" w:hAnsiTheme="minorAscii"/>
              </w:rPr>
            </w:pPr>
          </w:p>
        </w:tc>
        <w:tc>
          <w:tcPr>
            <w:tcW w:w="1211" w:type="dxa"/>
            <w:tcBorders>
              <w:bottom w:val="single" w:color="000000" w:sz="10" w:space="0"/>
              <w:right w:val="single" w:color="000000" w:sz="10" w:space="0"/>
            </w:tcBorders>
            <w:vAlign w:val="top"/>
          </w:tcPr>
          <w:p w14:paraId="7AE5954B">
            <w:pPr>
              <w:pStyle w:val="22"/>
              <w:rPr>
                <w:rFonts w:hint="default" w:eastAsia="微软雅黑" w:cs="微软雅黑" w:asciiTheme="minorAscii" w:hAnsiTheme="minorAscii"/>
              </w:rPr>
            </w:pPr>
          </w:p>
        </w:tc>
      </w:tr>
    </w:tbl>
    <w:p w14:paraId="6DE8403E">
      <w:pPr>
        <w:pStyle w:val="3"/>
        <w:rPr>
          <w:rFonts w:hint="default" w:eastAsia="微软雅黑" w:cs="微软雅黑" w:asciiTheme="minorAscii" w:hAnsiTheme="minorAscii"/>
        </w:rPr>
      </w:pPr>
    </w:p>
    <w:p w14:paraId="4F6EBCB6">
      <w:pPr>
        <w:rPr>
          <w:rFonts w:hint="default" w:eastAsia="微软雅黑" w:cs="微软雅黑" w:asciiTheme="minorAscii" w:hAnsiTheme="minorAscii"/>
        </w:rPr>
        <w:sectPr>
          <w:footerReference r:id="rId98" w:type="default"/>
          <w:pgSz w:w="11907" w:h="16840"/>
          <w:pgMar w:top="1190" w:right="1133" w:bottom="1290" w:left="977" w:header="0" w:footer="1056" w:gutter="0"/>
          <w:cols w:space="720" w:num="1"/>
        </w:sectPr>
      </w:pPr>
    </w:p>
    <w:p w14:paraId="0C133A03">
      <w:pPr>
        <w:spacing w:before="62" w:line="225" w:lineRule="auto"/>
        <w:ind w:left="353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12-3：专业工程暂估价表</w:t>
      </w:r>
    </w:p>
    <w:p w14:paraId="5A317123">
      <w:pPr>
        <w:spacing w:before="48"/>
        <w:rPr>
          <w:rFonts w:hint="default" w:eastAsia="微软雅黑" w:cs="微软雅黑" w:asciiTheme="minorAscii" w:hAnsiTheme="minorAscii"/>
        </w:rPr>
      </w:pPr>
    </w:p>
    <w:p w14:paraId="071EE3D1">
      <w:pPr>
        <w:spacing w:before="48"/>
        <w:rPr>
          <w:rFonts w:hint="default" w:eastAsia="微软雅黑" w:cs="微软雅黑" w:asciiTheme="minorAscii" w:hAnsiTheme="minorAscii"/>
        </w:rPr>
      </w:pPr>
    </w:p>
    <w:tbl>
      <w:tblPr>
        <w:tblStyle w:val="21"/>
        <w:tblW w:w="98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7"/>
        <w:gridCol w:w="848"/>
        <w:gridCol w:w="771"/>
        <w:gridCol w:w="1347"/>
        <w:gridCol w:w="1744"/>
        <w:gridCol w:w="2134"/>
      </w:tblGrid>
      <w:tr w14:paraId="7EF2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4" w:type="dxa"/>
            <w:tcBorders>
              <w:top w:val="single" w:color="000000" w:sz="10" w:space="0"/>
              <w:left w:val="single" w:color="000000" w:sz="10" w:space="0"/>
            </w:tcBorders>
            <w:vAlign w:val="top"/>
          </w:tcPr>
          <w:p w14:paraId="0400ADA8">
            <w:pPr>
              <w:spacing w:before="167" w:line="171" w:lineRule="auto"/>
              <w:ind w:left="8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序号</w:t>
            </w:r>
          </w:p>
        </w:tc>
        <w:tc>
          <w:tcPr>
            <w:tcW w:w="1977" w:type="dxa"/>
            <w:tcBorders>
              <w:top w:val="single" w:color="000000" w:sz="10" w:space="0"/>
            </w:tcBorders>
            <w:vAlign w:val="top"/>
          </w:tcPr>
          <w:p w14:paraId="04201A15">
            <w:pPr>
              <w:spacing w:before="169" w:line="170" w:lineRule="auto"/>
              <w:ind w:left="7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名称</w:t>
            </w:r>
          </w:p>
        </w:tc>
        <w:tc>
          <w:tcPr>
            <w:tcW w:w="848" w:type="dxa"/>
            <w:tcBorders>
              <w:top w:val="single" w:color="000000" w:sz="10" w:space="0"/>
            </w:tcBorders>
            <w:vAlign w:val="top"/>
          </w:tcPr>
          <w:p w14:paraId="65487431">
            <w:pPr>
              <w:spacing w:before="169" w:line="170" w:lineRule="auto"/>
              <w:ind w:left="85"/>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单位</w:t>
            </w:r>
          </w:p>
        </w:tc>
        <w:tc>
          <w:tcPr>
            <w:tcW w:w="771" w:type="dxa"/>
            <w:tcBorders>
              <w:top w:val="single" w:color="000000" w:sz="10" w:space="0"/>
            </w:tcBorders>
            <w:vAlign w:val="top"/>
          </w:tcPr>
          <w:p w14:paraId="1A822E42">
            <w:pPr>
              <w:spacing w:before="171" w:line="169" w:lineRule="auto"/>
              <w:ind w:left="84"/>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数量</w:t>
            </w:r>
          </w:p>
        </w:tc>
        <w:tc>
          <w:tcPr>
            <w:tcW w:w="1347" w:type="dxa"/>
            <w:tcBorders>
              <w:top w:val="single" w:color="000000" w:sz="10" w:space="0"/>
            </w:tcBorders>
            <w:vAlign w:val="top"/>
          </w:tcPr>
          <w:p w14:paraId="7D4EE9E5">
            <w:pPr>
              <w:spacing w:before="124" w:line="196" w:lineRule="auto"/>
              <w:ind w:left="89"/>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单价（元）</w:t>
            </w:r>
          </w:p>
        </w:tc>
        <w:tc>
          <w:tcPr>
            <w:tcW w:w="1744" w:type="dxa"/>
            <w:tcBorders>
              <w:top w:val="single" w:color="000000" w:sz="10" w:space="0"/>
            </w:tcBorders>
            <w:vAlign w:val="top"/>
          </w:tcPr>
          <w:p w14:paraId="6D0B96CF">
            <w:pPr>
              <w:spacing w:before="124" w:line="196" w:lineRule="auto"/>
              <w:ind w:left="9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合价（元）</w:t>
            </w:r>
          </w:p>
        </w:tc>
        <w:tc>
          <w:tcPr>
            <w:tcW w:w="2134" w:type="dxa"/>
            <w:tcBorders>
              <w:top w:val="single" w:color="000000" w:sz="10" w:space="0"/>
              <w:right w:val="single" w:color="000000" w:sz="10" w:space="0"/>
            </w:tcBorders>
            <w:vAlign w:val="top"/>
          </w:tcPr>
          <w:p w14:paraId="10F458D7">
            <w:pPr>
              <w:spacing w:before="167" w:line="171" w:lineRule="auto"/>
              <w:ind w:left="9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备注</w:t>
            </w:r>
          </w:p>
        </w:tc>
      </w:tr>
      <w:tr w14:paraId="1931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04" w:type="dxa"/>
            <w:tcBorders>
              <w:left w:val="single" w:color="000000" w:sz="10" w:space="0"/>
            </w:tcBorders>
            <w:vAlign w:val="top"/>
          </w:tcPr>
          <w:p w14:paraId="42307B7B">
            <w:pPr>
              <w:pStyle w:val="22"/>
              <w:rPr>
                <w:rFonts w:hint="default" w:eastAsia="微软雅黑" w:cs="微软雅黑" w:asciiTheme="minorAscii" w:hAnsiTheme="minorAscii"/>
              </w:rPr>
            </w:pPr>
          </w:p>
        </w:tc>
        <w:tc>
          <w:tcPr>
            <w:tcW w:w="1977" w:type="dxa"/>
            <w:vAlign w:val="top"/>
          </w:tcPr>
          <w:p w14:paraId="5768EC73">
            <w:pPr>
              <w:pStyle w:val="22"/>
              <w:rPr>
                <w:rFonts w:hint="default" w:eastAsia="微软雅黑" w:cs="微软雅黑" w:asciiTheme="minorAscii" w:hAnsiTheme="minorAscii"/>
              </w:rPr>
            </w:pPr>
          </w:p>
        </w:tc>
        <w:tc>
          <w:tcPr>
            <w:tcW w:w="848" w:type="dxa"/>
            <w:vAlign w:val="top"/>
          </w:tcPr>
          <w:p w14:paraId="4D77E9C6">
            <w:pPr>
              <w:pStyle w:val="22"/>
              <w:rPr>
                <w:rFonts w:hint="default" w:eastAsia="微软雅黑" w:cs="微软雅黑" w:asciiTheme="minorAscii" w:hAnsiTheme="minorAscii"/>
              </w:rPr>
            </w:pPr>
          </w:p>
        </w:tc>
        <w:tc>
          <w:tcPr>
            <w:tcW w:w="771" w:type="dxa"/>
            <w:vAlign w:val="top"/>
          </w:tcPr>
          <w:p w14:paraId="0E20FC18">
            <w:pPr>
              <w:pStyle w:val="22"/>
              <w:rPr>
                <w:rFonts w:hint="default" w:eastAsia="微软雅黑" w:cs="微软雅黑" w:asciiTheme="minorAscii" w:hAnsiTheme="minorAscii"/>
              </w:rPr>
            </w:pPr>
          </w:p>
        </w:tc>
        <w:tc>
          <w:tcPr>
            <w:tcW w:w="1347" w:type="dxa"/>
            <w:vAlign w:val="top"/>
          </w:tcPr>
          <w:p w14:paraId="5577A17C">
            <w:pPr>
              <w:pStyle w:val="22"/>
              <w:rPr>
                <w:rFonts w:hint="default" w:eastAsia="微软雅黑" w:cs="微软雅黑" w:asciiTheme="minorAscii" w:hAnsiTheme="minorAscii"/>
              </w:rPr>
            </w:pPr>
          </w:p>
        </w:tc>
        <w:tc>
          <w:tcPr>
            <w:tcW w:w="1744" w:type="dxa"/>
            <w:vAlign w:val="top"/>
          </w:tcPr>
          <w:p w14:paraId="43D51BEC">
            <w:pPr>
              <w:pStyle w:val="22"/>
              <w:rPr>
                <w:rFonts w:hint="default" w:eastAsia="微软雅黑" w:cs="微软雅黑" w:asciiTheme="minorAscii" w:hAnsiTheme="minorAscii"/>
              </w:rPr>
            </w:pPr>
          </w:p>
        </w:tc>
        <w:tc>
          <w:tcPr>
            <w:tcW w:w="2134" w:type="dxa"/>
            <w:tcBorders>
              <w:right w:val="single" w:color="000000" w:sz="10" w:space="0"/>
            </w:tcBorders>
            <w:vAlign w:val="top"/>
          </w:tcPr>
          <w:p w14:paraId="0C9A9F16">
            <w:pPr>
              <w:pStyle w:val="22"/>
              <w:rPr>
                <w:rFonts w:hint="default" w:eastAsia="微软雅黑" w:cs="微软雅黑" w:asciiTheme="minorAscii" w:hAnsiTheme="minorAscii"/>
              </w:rPr>
            </w:pPr>
          </w:p>
        </w:tc>
      </w:tr>
      <w:tr w14:paraId="35B33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1927658A">
            <w:pPr>
              <w:pStyle w:val="22"/>
              <w:rPr>
                <w:rFonts w:hint="default" w:eastAsia="微软雅黑" w:cs="微软雅黑" w:asciiTheme="minorAscii" w:hAnsiTheme="minorAscii"/>
              </w:rPr>
            </w:pPr>
          </w:p>
        </w:tc>
        <w:tc>
          <w:tcPr>
            <w:tcW w:w="1977" w:type="dxa"/>
            <w:vAlign w:val="top"/>
          </w:tcPr>
          <w:p w14:paraId="57595AF3">
            <w:pPr>
              <w:pStyle w:val="22"/>
              <w:rPr>
                <w:rFonts w:hint="default" w:eastAsia="微软雅黑" w:cs="微软雅黑" w:asciiTheme="minorAscii" w:hAnsiTheme="minorAscii"/>
              </w:rPr>
            </w:pPr>
          </w:p>
        </w:tc>
        <w:tc>
          <w:tcPr>
            <w:tcW w:w="848" w:type="dxa"/>
            <w:vAlign w:val="top"/>
          </w:tcPr>
          <w:p w14:paraId="3AFE8F00">
            <w:pPr>
              <w:pStyle w:val="22"/>
              <w:rPr>
                <w:rFonts w:hint="default" w:eastAsia="微软雅黑" w:cs="微软雅黑" w:asciiTheme="minorAscii" w:hAnsiTheme="minorAscii"/>
              </w:rPr>
            </w:pPr>
          </w:p>
        </w:tc>
        <w:tc>
          <w:tcPr>
            <w:tcW w:w="771" w:type="dxa"/>
            <w:vAlign w:val="top"/>
          </w:tcPr>
          <w:p w14:paraId="45A2A660">
            <w:pPr>
              <w:pStyle w:val="22"/>
              <w:rPr>
                <w:rFonts w:hint="default" w:eastAsia="微软雅黑" w:cs="微软雅黑" w:asciiTheme="minorAscii" w:hAnsiTheme="minorAscii"/>
              </w:rPr>
            </w:pPr>
          </w:p>
        </w:tc>
        <w:tc>
          <w:tcPr>
            <w:tcW w:w="1347" w:type="dxa"/>
            <w:vAlign w:val="top"/>
          </w:tcPr>
          <w:p w14:paraId="3AE4EA70">
            <w:pPr>
              <w:pStyle w:val="22"/>
              <w:rPr>
                <w:rFonts w:hint="default" w:eastAsia="微软雅黑" w:cs="微软雅黑" w:asciiTheme="minorAscii" w:hAnsiTheme="minorAscii"/>
              </w:rPr>
            </w:pPr>
          </w:p>
        </w:tc>
        <w:tc>
          <w:tcPr>
            <w:tcW w:w="1744" w:type="dxa"/>
            <w:vAlign w:val="top"/>
          </w:tcPr>
          <w:p w14:paraId="19FEABFA">
            <w:pPr>
              <w:pStyle w:val="22"/>
              <w:rPr>
                <w:rFonts w:hint="default" w:eastAsia="微软雅黑" w:cs="微软雅黑" w:asciiTheme="minorAscii" w:hAnsiTheme="minorAscii"/>
              </w:rPr>
            </w:pPr>
          </w:p>
        </w:tc>
        <w:tc>
          <w:tcPr>
            <w:tcW w:w="2134" w:type="dxa"/>
            <w:tcBorders>
              <w:right w:val="single" w:color="000000" w:sz="10" w:space="0"/>
            </w:tcBorders>
            <w:vAlign w:val="top"/>
          </w:tcPr>
          <w:p w14:paraId="7E1122F6">
            <w:pPr>
              <w:pStyle w:val="22"/>
              <w:rPr>
                <w:rFonts w:hint="default" w:eastAsia="微软雅黑" w:cs="微软雅黑" w:asciiTheme="minorAscii" w:hAnsiTheme="minorAscii"/>
              </w:rPr>
            </w:pPr>
          </w:p>
        </w:tc>
      </w:tr>
      <w:tr w14:paraId="5BF54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53D47ADD">
            <w:pPr>
              <w:pStyle w:val="22"/>
              <w:rPr>
                <w:rFonts w:hint="default" w:eastAsia="微软雅黑" w:cs="微软雅黑" w:asciiTheme="minorAscii" w:hAnsiTheme="minorAscii"/>
              </w:rPr>
            </w:pPr>
          </w:p>
        </w:tc>
        <w:tc>
          <w:tcPr>
            <w:tcW w:w="1977" w:type="dxa"/>
            <w:vAlign w:val="top"/>
          </w:tcPr>
          <w:p w14:paraId="5CB7B5A0">
            <w:pPr>
              <w:pStyle w:val="22"/>
              <w:rPr>
                <w:rFonts w:hint="default" w:eastAsia="微软雅黑" w:cs="微软雅黑" w:asciiTheme="minorAscii" w:hAnsiTheme="minorAscii"/>
              </w:rPr>
            </w:pPr>
          </w:p>
        </w:tc>
        <w:tc>
          <w:tcPr>
            <w:tcW w:w="848" w:type="dxa"/>
            <w:vAlign w:val="top"/>
          </w:tcPr>
          <w:p w14:paraId="282E3F69">
            <w:pPr>
              <w:pStyle w:val="22"/>
              <w:rPr>
                <w:rFonts w:hint="default" w:eastAsia="微软雅黑" w:cs="微软雅黑" w:asciiTheme="minorAscii" w:hAnsiTheme="minorAscii"/>
              </w:rPr>
            </w:pPr>
          </w:p>
        </w:tc>
        <w:tc>
          <w:tcPr>
            <w:tcW w:w="771" w:type="dxa"/>
            <w:vAlign w:val="top"/>
          </w:tcPr>
          <w:p w14:paraId="39974563">
            <w:pPr>
              <w:pStyle w:val="22"/>
              <w:rPr>
                <w:rFonts w:hint="default" w:eastAsia="微软雅黑" w:cs="微软雅黑" w:asciiTheme="minorAscii" w:hAnsiTheme="minorAscii"/>
              </w:rPr>
            </w:pPr>
          </w:p>
        </w:tc>
        <w:tc>
          <w:tcPr>
            <w:tcW w:w="1347" w:type="dxa"/>
            <w:vAlign w:val="top"/>
          </w:tcPr>
          <w:p w14:paraId="61577DA8">
            <w:pPr>
              <w:pStyle w:val="22"/>
              <w:rPr>
                <w:rFonts w:hint="default" w:eastAsia="微软雅黑" w:cs="微软雅黑" w:asciiTheme="minorAscii" w:hAnsiTheme="minorAscii"/>
              </w:rPr>
            </w:pPr>
          </w:p>
        </w:tc>
        <w:tc>
          <w:tcPr>
            <w:tcW w:w="1744" w:type="dxa"/>
            <w:vAlign w:val="top"/>
          </w:tcPr>
          <w:p w14:paraId="72B66471">
            <w:pPr>
              <w:pStyle w:val="22"/>
              <w:rPr>
                <w:rFonts w:hint="default" w:eastAsia="微软雅黑" w:cs="微软雅黑" w:asciiTheme="minorAscii" w:hAnsiTheme="minorAscii"/>
              </w:rPr>
            </w:pPr>
          </w:p>
        </w:tc>
        <w:tc>
          <w:tcPr>
            <w:tcW w:w="2134" w:type="dxa"/>
            <w:tcBorders>
              <w:right w:val="single" w:color="000000" w:sz="10" w:space="0"/>
            </w:tcBorders>
            <w:vAlign w:val="top"/>
          </w:tcPr>
          <w:p w14:paraId="61C23012">
            <w:pPr>
              <w:pStyle w:val="22"/>
              <w:rPr>
                <w:rFonts w:hint="default" w:eastAsia="微软雅黑" w:cs="微软雅黑" w:asciiTheme="minorAscii" w:hAnsiTheme="minorAscii"/>
              </w:rPr>
            </w:pPr>
          </w:p>
        </w:tc>
      </w:tr>
      <w:tr w14:paraId="3D603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482AB4BC">
            <w:pPr>
              <w:pStyle w:val="22"/>
              <w:rPr>
                <w:rFonts w:hint="default" w:eastAsia="微软雅黑" w:cs="微软雅黑" w:asciiTheme="minorAscii" w:hAnsiTheme="minorAscii"/>
              </w:rPr>
            </w:pPr>
          </w:p>
        </w:tc>
        <w:tc>
          <w:tcPr>
            <w:tcW w:w="1977" w:type="dxa"/>
            <w:vAlign w:val="top"/>
          </w:tcPr>
          <w:p w14:paraId="51C9079A">
            <w:pPr>
              <w:pStyle w:val="22"/>
              <w:rPr>
                <w:rFonts w:hint="default" w:eastAsia="微软雅黑" w:cs="微软雅黑" w:asciiTheme="minorAscii" w:hAnsiTheme="minorAscii"/>
              </w:rPr>
            </w:pPr>
          </w:p>
        </w:tc>
        <w:tc>
          <w:tcPr>
            <w:tcW w:w="848" w:type="dxa"/>
            <w:vAlign w:val="top"/>
          </w:tcPr>
          <w:p w14:paraId="09F7C55F">
            <w:pPr>
              <w:pStyle w:val="22"/>
              <w:rPr>
                <w:rFonts w:hint="default" w:eastAsia="微软雅黑" w:cs="微软雅黑" w:asciiTheme="minorAscii" w:hAnsiTheme="minorAscii"/>
              </w:rPr>
            </w:pPr>
          </w:p>
        </w:tc>
        <w:tc>
          <w:tcPr>
            <w:tcW w:w="771" w:type="dxa"/>
            <w:vAlign w:val="top"/>
          </w:tcPr>
          <w:p w14:paraId="60934E5A">
            <w:pPr>
              <w:pStyle w:val="22"/>
              <w:rPr>
                <w:rFonts w:hint="default" w:eastAsia="微软雅黑" w:cs="微软雅黑" w:asciiTheme="minorAscii" w:hAnsiTheme="minorAscii"/>
              </w:rPr>
            </w:pPr>
          </w:p>
        </w:tc>
        <w:tc>
          <w:tcPr>
            <w:tcW w:w="1347" w:type="dxa"/>
            <w:vAlign w:val="top"/>
          </w:tcPr>
          <w:p w14:paraId="5D69CA11">
            <w:pPr>
              <w:pStyle w:val="22"/>
              <w:rPr>
                <w:rFonts w:hint="default" w:eastAsia="微软雅黑" w:cs="微软雅黑" w:asciiTheme="minorAscii" w:hAnsiTheme="minorAscii"/>
              </w:rPr>
            </w:pPr>
          </w:p>
        </w:tc>
        <w:tc>
          <w:tcPr>
            <w:tcW w:w="1744" w:type="dxa"/>
            <w:vAlign w:val="top"/>
          </w:tcPr>
          <w:p w14:paraId="2D3FB6CE">
            <w:pPr>
              <w:pStyle w:val="22"/>
              <w:rPr>
                <w:rFonts w:hint="default" w:eastAsia="微软雅黑" w:cs="微软雅黑" w:asciiTheme="minorAscii" w:hAnsiTheme="minorAscii"/>
              </w:rPr>
            </w:pPr>
          </w:p>
        </w:tc>
        <w:tc>
          <w:tcPr>
            <w:tcW w:w="2134" w:type="dxa"/>
            <w:tcBorders>
              <w:right w:val="single" w:color="000000" w:sz="10" w:space="0"/>
            </w:tcBorders>
            <w:vAlign w:val="top"/>
          </w:tcPr>
          <w:p w14:paraId="423F34A5">
            <w:pPr>
              <w:pStyle w:val="22"/>
              <w:rPr>
                <w:rFonts w:hint="default" w:eastAsia="微软雅黑" w:cs="微软雅黑" w:asciiTheme="minorAscii" w:hAnsiTheme="minorAscii"/>
              </w:rPr>
            </w:pPr>
          </w:p>
        </w:tc>
      </w:tr>
      <w:tr w14:paraId="55216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6732A4F3">
            <w:pPr>
              <w:pStyle w:val="22"/>
              <w:rPr>
                <w:rFonts w:hint="default" w:eastAsia="微软雅黑" w:cs="微软雅黑" w:asciiTheme="minorAscii" w:hAnsiTheme="minorAscii"/>
              </w:rPr>
            </w:pPr>
          </w:p>
        </w:tc>
        <w:tc>
          <w:tcPr>
            <w:tcW w:w="1977" w:type="dxa"/>
            <w:vAlign w:val="top"/>
          </w:tcPr>
          <w:p w14:paraId="00D47741">
            <w:pPr>
              <w:pStyle w:val="22"/>
              <w:rPr>
                <w:rFonts w:hint="default" w:eastAsia="微软雅黑" w:cs="微软雅黑" w:asciiTheme="minorAscii" w:hAnsiTheme="minorAscii"/>
              </w:rPr>
            </w:pPr>
          </w:p>
        </w:tc>
        <w:tc>
          <w:tcPr>
            <w:tcW w:w="848" w:type="dxa"/>
            <w:vAlign w:val="top"/>
          </w:tcPr>
          <w:p w14:paraId="7D3E056C">
            <w:pPr>
              <w:pStyle w:val="22"/>
              <w:rPr>
                <w:rFonts w:hint="default" w:eastAsia="微软雅黑" w:cs="微软雅黑" w:asciiTheme="minorAscii" w:hAnsiTheme="minorAscii"/>
              </w:rPr>
            </w:pPr>
          </w:p>
        </w:tc>
        <w:tc>
          <w:tcPr>
            <w:tcW w:w="771" w:type="dxa"/>
            <w:vAlign w:val="top"/>
          </w:tcPr>
          <w:p w14:paraId="35875BF4">
            <w:pPr>
              <w:pStyle w:val="22"/>
              <w:rPr>
                <w:rFonts w:hint="default" w:eastAsia="微软雅黑" w:cs="微软雅黑" w:asciiTheme="minorAscii" w:hAnsiTheme="minorAscii"/>
              </w:rPr>
            </w:pPr>
          </w:p>
        </w:tc>
        <w:tc>
          <w:tcPr>
            <w:tcW w:w="1347" w:type="dxa"/>
            <w:vAlign w:val="top"/>
          </w:tcPr>
          <w:p w14:paraId="63518BF4">
            <w:pPr>
              <w:pStyle w:val="22"/>
              <w:rPr>
                <w:rFonts w:hint="default" w:eastAsia="微软雅黑" w:cs="微软雅黑" w:asciiTheme="minorAscii" w:hAnsiTheme="minorAscii"/>
              </w:rPr>
            </w:pPr>
          </w:p>
        </w:tc>
        <w:tc>
          <w:tcPr>
            <w:tcW w:w="1744" w:type="dxa"/>
            <w:vAlign w:val="top"/>
          </w:tcPr>
          <w:p w14:paraId="3A6D5A0A">
            <w:pPr>
              <w:pStyle w:val="22"/>
              <w:rPr>
                <w:rFonts w:hint="default" w:eastAsia="微软雅黑" w:cs="微软雅黑" w:asciiTheme="minorAscii" w:hAnsiTheme="minorAscii"/>
              </w:rPr>
            </w:pPr>
          </w:p>
        </w:tc>
        <w:tc>
          <w:tcPr>
            <w:tcW w:w="2134" w:type="dxa"/>
            <w:tcBorders>
              <w:right w:val="single" w:color="000000" w:sz="10" w:space="0"/>
            </w:tcBorders>
            <w:vAlign w:val="top"/>
          </w:tcPr>
          <w:p w14:paraId="45C58843">
            <w:pPr>
              <w:pStyle w:val="22"/>
              <w:rPr>
                <w:rFonts w:hint="default" w:eastAsia="微软雅黑" w:cs="微软雅黑" w:asciiTheme="minorAscii" w:hAnsiTheme="minorAscii"/>
              </w:rPr>
            </w:pPr>
          </w:p>
        </w:tc>
      </w:tr>
      <w:tr w14:paraId="5942B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7B0DE0C0">
            <w:pPr>
              <w:pStyle w:val="22"/>
              <w:rPr>
                <w:rFonts w:hint="default" w:eastAsia="微软雅黑" w:cs="微软雅黑" w:asciiTheme="minorAscii" w:hAnsiTheme="minorAscii"/>
              </w:rPr>
            </w:pPr>
          </w:p>
        </w:tc>
        <w:tc>
          <w:tcPr>
            <w:tcW w:w="1977" w:type="dxa"/>
            <w:vAlign w:val="top"/>
          </w:tcPr>
          <w:p w14:paraId="4EB40468">
            <w:pPr>
              <w:pStyle w:val="22"/>
              <w:rPr>
                <w:rFonts w:hint="default" w:eastAsia="微软雅黑" w:cs="微软雅黑" w:asciiTheme="minorAscii" w:hAnsiTheme="minorAscii"/>
              </w:rPr>
            </w:pPr>
          </w:p>
        </w:tc>
        <w:tc>
          <w:tcPr>
            <w:tcW w:w="848" w:type="dxa"/>
            <w:vAlign w:val="top"/>
          </w:tcPr>
          <w:p w14:paraId="771A53DB">
            <w:pPr>
              <w:pStyle w:val="22"/>
              <w:rPr>
                <w:rFonts w:hint="default" w:eastAsia="微软雅黑" w:cs="微软雅黑" w:asciiTheme="minorAscii" w:hAnsiTheme="minorAscii"/>
              </w:rPr>
            </w:pPr>
          </w:p>
        </w:tc>
        <w:tc>
          <w:tcPr>
            <w:tcW w:w="771" w:type="dxa"/>
            <w:vAlign w:val="top"/>
          </w:tcPr>
          <w:p w14:paraId="1DBAA447">
            <w:pPr>
              <w:pStyle w:val="22"/>
              <w:rPr>
                <w:rFonts w:hint="default" w:eastAsia="微软雅黑" w:cs="微软雅黑" w:asciiTheme="minorAscii" w:hAnsiTheme="minorAscii"/>
              </w:rPr>
            </w:pPr>
          </w:p>
        </w:tc>
        <w:tc>
          <w:tcPr>
            <w:tcW w:w="1347" w:type="dxa"/>
            <w:vAlign w:val="top"/>
          </w:tcPr>
          <w:p w14:paraId="2F791615">
            <w:pPr>
              <w:pStyle w:val="22"/>
              <w:rPr>
                <w:rFonts w:hint="default" w:eastAsia="微软雅黑" w:cs="微软雅黑" w:asciiTheme="minorAscii" w:hAnsiTheme="minorAscii"/>
              </w:rPr>
            </w:pPr>
          </w:p>
        </w:tc>
        <w:tc>
          <w:tcPr>
            <w:tcW w:w="1744" w:type="dxa"/>
            <w:vAlign w:val="top"/>
          </w:tcPr>
          <w:p w14:paraId="244101B1">
            <w:pPr>
              <w:pStyle w:val="22"/>
              <w:rPr>
                <w:rFonts w:hint="default" w:eastAsia="微软雅黑" w:cs="微软雅黑" w:asciiTheme="minorAscii" w:hAnsiTheme="minorAscii"/>
              </w:rPr>
            </w:pPr>
          </w:p>
        </w:tc>
        <w:tc>
          <w:tcPr>
            <w:tcW w:w="2134" w:type="dxa"/>
            <w:tcBorders>
              <w:right w:val="single" w:color="000000" w:sz="10" w:space="0"/>
            </w:tcBorders>
            <w:vAlign w:val="top"/>
          </w:tcPr>
          <w:p w14:paraId="3A8D224D">
            <w:pPr>
              <w:pStyle w:val="22"/>
              <w:rPr>
                <w:rFonts w:hint="default" w:eastAsia="微软雅黑" w:cs="微软雅黑" w:asciiTheme="minorAscii" w:hAnsiTheme="minorAscii"/>
              </w:rPr>
            </w:pPr>
          </w:p>
        </w:tc>
      </w:tr>
      <w:tr w14:paraId="0AF93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B4B0734">
            <w:pPr>
              <w:pStyle w:val="22"/>
              <w:rPr>
                <w:rFonts w:hint="default" w:eastAsia="微软雅黑" w:cs="微软雅黑" w:asciiTheme="minorAscii" w:hAnsiTheme="minorAscii"/>
              </w:rPr>
            </w:pPr>
          </w:p>
        </w:tc>
        <w:tc>
          <w:tcPr>
            <w:tcW w:w="1977" w:type="dxa"/>
            <w:vAlign w:val="top"/>
          </w:tcPr>
          <w:p w14:paraId="022771D2">
            <w:pPr>
              <w:pStyle w:val="22"/>
              <w:rPr>
                <w:rFonts w:hint="default" w:eastAsia="微软雅黑" w:cs="微软雅黑" w:asciiTheme="minorAscii" w:hAnsiTheme="minorAscii"/>
              </w:rPr>
            </w:pPr>
          </w:p>
        </w:tc>
        <w:tc>
          <w:tcPr>
            <w:tcW w:w="848" w:type="dxa"/>
            <w:vAlign w:val="top"/>
          </w:tcPr>
          <w:p w14:paraId="1F420634">
            <w:pPr>
              <w:pStyle w:val="22"/>
              <w:rPr>
                <w:rFonts w:hint="default" w:eastAsia="微软雅黑" w:cs="微软雅黑" w:asciiTheme="minorAscii" w:hAnsiTheme="minorAscii"/>
              </w:rPr>
            </w:pPr>
          </w:p>
        </w:tc>
        <w:tc>
          <w:tcPr>
            <w:tcW w:w="771" w:type="dxa"/>
            <w:vAlign w:val="top"/>
          </w:tcPr>
          <w:p w14:paraId="52C632EC">
            <w:pPr>
              <w:pStyle w:val="22"/>
              <w:rPr>
                <w:rFonts w:hint="default" w:eastAsia="微软雅黑" w:cs="微软雅黑" w:asciiTheme="minorAscii" w:hAnsiTheme="minorAscii"/>
              </w:rPr>
            </w:pPr>
          </w:p>
        </w:tc>
        <w:tc>
          <w:tcPr>
            <w:tcW w:w="1347" w:type="dxa"/>
            <w:vAlign w:val="top"/>
          </w:tcPr>
          <w:p w14:paraId="11027313">
            <w:pPr>
              <w:pStyle w:val="22"/>
              <w:rPr>
                <w:rFonts w:hint="default" w:eastAsia="微软雅黑" w:cs="微软雅黑" w:asciiTheme="minorAscii" w:hAnsiTheme="minorAscii"/>
              </w:rPr>
            </w:pPr>
          </w:p>
        </w:tc>
        <w:tc>
          <w:tcPr>
            <w:tcW w:w="1744" w:type="dxa"/>
            <w:vAlign w:val="top"/>
          </w:tcPr>
          <w:p w14:paraId="7482A6AF">
            <w:pPr>
              <w:pStyle w:val="22"/>
              <w:rPr>
                <w:rFonts w:hint="default" w:eastAsia="微软雅黑" w:cs="微软雅黑" w:asciiTheme="minorAscii" w:hAnsiTheme="minorAscii"/>
              </w:rPr>
            </w:pPr>
          </w:p>
        </w:tc>
        <w:tc>
          <w:tcPr>
            <w:tcW w:w="2134" w:type="dxa"/>
            <w:tcBorders>
              <w:right w:val="single" w:color="000000" w:sz="10" w:space="0"/>
            </w:tcBorders>
            <w:vAlign w:val="top"/>
          </w:tcPr>
          <w:p w14:paraId="6703A0B5">
            <w:pPr>
              <w:pStyle w:val="22"/>
              <w:rPr>
                <w:rFonts w:hint="default" w:eastAsia="微软雅黑" w:cs="微软雅黑" w:asciiTheme="minorAscii" w:hAnsiTheme="minorAscii"/>
              </w:rPr>
            </w:pPr>
          </w:p>
        </w:tc>
      </w:tr>
      <w:tr w14:paraId="59ED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570B8C24">
            <w:pPr>
              <w:pStyle w:val="22"/>
              <w:rPr>
                <w:rFonts w:hint="default" w:eastAsia="微软雅黑" w:cs="微软雅黑" w:asciiTheme="minorAscii" w:hAnsiTheme="minorAscii"/>
              </w:rPr>
            </w:pPr>
          </w:p>
        </w:tc>
        <w:tc>
          <w:tcPr>
            <w:tcW w:w="1977" w:type="dxa"/>
            <w:vAlign w:val="top"/>
          </w:tcPr>
          <w:p w14:paraId="3554E4E4">
            <w:pPr>
              <w:pStyle w:val="22"/>
              <w:rPr>
                <w:rFonts w:hint="default" w:eastAsia="微软雅黑" w:cs="微软雅黑" w:asciiTheme="minorAscii" w:hAnsiTheme="minorAscii"/>
              </w:rPr>
            </w:pPr>
          </w:p>
        </w:tc>
        <w:tc>
          <w:tcPr>
            <w:tcW w:w="848" w:type="dxa"/>
            <w:vAlign w:val="top"/>
          </w:tcPr>
          <w:p w14:paraId="78F74AA8">
            <w:pPr>
              <w:pStyle w:val="22"/>
              <w:rPr>
                <w:rFonts w:hint="default" w:eastAsia="微软雅黑" w:cs="微软雅黑" w:asciiTheme="minorAscii" w:hAnsiTheme="minorAscii"/>
              </w:rPr>
            </w:pPr>
          </w:p>
        </w:tc>
        <w:tc>
          <w:tcPr>
            <w:tcW w:w="771" w:type="dxa"/>
            <w:vAlign w:val="top"/>
          </w:tcPr>
          <w:p w14:paraId="1FF02783">
            <w:pPr>
              <w:pStyle w:val="22"/>
              <w:rPr>
                <w:rFonts w:hint="default" w:eastAsia="微软雅黑" w:cs="微软雅黑" w:asciiTheme="minorAscii" w:hAnsiTheme="minorAscii"/>
              </w:rPr>
            </w:pPr>
          </w:p>
        </w:tc>
        <w:tc>
          <w:tcPr>
            <w:tcW w:w="1347" w:type="dxa"/>
            <w:vAlign w:val="top"/>
          </w:tcPr>
          <w:p w14:paraId="2F0318B9">
            <w:pPr>
              <w:pStyle w:val="22"/>
              <w:rPr>
                <w:rFonts w:hint="default" w:eastAsia="微软雅黑" w:cs="微软雅黑" w:asciiTheme="minorAscii" w:hAnsiTheme="minorAscii"/>
              </w:rPr>
            </w:pPr>
          </w:p>
        </w:tc>
        <w:tc>
          <w:tcPr>
            <w:tcW w:w="1744" w:type="dxa"/>
            <w:vAlign w:val="top"/>
          </w:tcPr>
          <w:p w14:paraId="603FEA91">
            <w:pPr>
              <w:pStyle w:val="22"/>
              <w:rPr>
                <w:rFonts w:hint="default" w:eastAsia="微软雅黑" w:cs="微软雅黑" w:asciiTheme="minorAscii" w:hAnsiTheme="minorAscii"/>
              </w:rPr>
            </w:pPr>
          </w:p>
        </w:tc>
        <w:tc>
          <w:tcPr>
            <w:tcW w:w="2134" w:type="dxa"/>
            <w:tcBorders>
              <w:right w:val="single" w:color="000000" w:sz="10" w:space="0"/>
            </w:tcBorders>
            <w:vAlign w:val="top"/>
          </w:tcPr>
          <w:p w14:paraId="6CE17078">
            <w:pPr>
              <w:pStyle w:val="22"/>
              <w:rPr>
                <w:rFonts w:hint="default" w:eastAsia="微软雅黑" w:cs="微软雅黑" w:asciiTheme="minorAscii" w:hAnsiTheme="minorAscii"/>
              </w:rPr>
            </w:pPr>
          </w:p>
        </w:tc>
      </w:tr>
      <w:tr w14:paraId="0A3B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02E5E254">
            <w:pPr>
              <w:pStyle w:val="22"/>
              <w:rPr>
                <w:rFonts w:hint="default" w:eastAsia="微软雅黑" w:cs="微软雅黑" w:asciiTheme="minorAscii" w:hAnsiTheme="minorAscii"/>
              </w:rPr>
            </w:pPr>
          </w:p>
        </w:tc>
        <w:tc>
          <w:tcPr>
            <w:tcW w:w="1977" w:type="dxa"/>
            <w:vAlign w:val="top"/>
          </w:tcPr>
          <w:p w14:paraId="617291BC">
            <w:pPr>
              <w:pStyle w:val="22"/>
              <w:rPr>
                <w:rFonts w:hint="default" w:eastAsia="微软雅黑" w:cs="微软雅黑" w:asciiTheme="minorAscii" w:hAnsiTheme="minorAscii"/>
              </w:rPr>
            </w:pPr>
          </w:p>
        </w:tc>
        <w:tc>
          <w:tcPr>
            <w:tcW w:w="848" w:type="dxa"/>
            <w:vAlign w:val="top"/>
          </w:tcPr>
          <w:p w14:paraId="40C0E3CF">
            <w:pPr>
              <w:pStyle w:val="22"/>
              <w:rPr>
                <w:rFonts w:hint="default" w:eastAsia="微软雅黑" w:cs="微软雅黑" w:asciiTheme="minorAscii" w:hAnsiTheme="minorAscii"/>
              </w:rPr>
            </w:pPr>
          </w:p>
        </w:tc>
        <w:tc>
          <w:tcPr>
            <w:tcW w:w="771" w:type="dxa"/>
            <w:vAlign w:val="top"/>
          </w:tcPr>
          <w:p w14:paraId="6726EC2B">
            <w:pPr>
              <w:pStyle w:val="22"/>
              <w:rPr>
                <w:rFonts w:hint="default" w:eastAsia="微软雅黑" w:cs="微软雅黑" w:asciiTheme="minorAscii" w:hAnsiTheme="minorAscii"/>
              </w:rPr>
            </w:pPr>
          </w:p>
        </w:tc>
        <w:tc>
          <w:tcPr>
            <w:tcW w:w="1347" w:type="dxa"/>
            <w:vAlign w:val="top"/>
          </w:tcPr>
          <w:p w14:paraId="57AE0D3D">
            <w:pPr>
              <w:pStyle w:val="22"/>
              <w:rPr>
                <w:rFonts w:hint="default" w:eastAsia="微软雅黑" w:cs="微软雅黑" w:asciiTheme="minorAscii" w:hAnsiTheme="minorAscii"/>
              </w:rPr>
            </w:pPr>
          </w:p>
        </w:tc>
        <w:tc>
          <w:tcPr>
            <w:tcW w:w="1744" w:type="dxa"/>
            <w:vAlign w:val="top"/>
          </w:tcPr>
          <w:p w14:paraId="08E9C22A">
            <w:pPr>
              <w:pStyle w:val="22"/>
              <w:rPr>
                <w:rFonts w:hint="default" w:eastAsia="微软雅黑" w:cs="微软雅黑" w:asciiTheme="minorAscii" w:hAnsiTheme="minorAscii"/>
              </w:rPr>
            </w:pPr>
          </w:p>
        </w:tc>
        <w:tc>
          <w:tcPr>
            <w:tcW w:w="2134" w:type="dxa"/>
            <w:tcBorders>
              <w:right w:val="single" w:color="000000" w:sz="10" w:space="0"/>
            </w:tcBorders>
            <w:vAlign w:val="top"/>
          </w:tcPr>
          <w:p w14:paraId="3EAE0942">
            <w:pPr>
              <w:pStyle w:val="22"/>
              <w:rPr>
                <w:rFonts w:hint="default" w:eastAsia="微软雅黑" w:cs="微软雅黑" w:asciiTheme="minorAscii" w:hAnsiTheme="minorAscii"/>
              </w:rPr>
            </w:pPr>
          </w:p>
        </w:tc>
      </w:tr>
      <w:tr w14:paraId="226E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14815A46">
            <w:pPr>
              <w:pStyle w:val="22"/>
              <w:rPr>
                <w:rFonts w:hint="default" w:eastAsia="微软雅黑" w:cs="微软雅黑" w:asciiTheme="minorAscii" w:hAnsiTheme="minorAscii"/>
              </w:rPr>
            </w:pPr>
          </w:p>
        </w:tc>
        <w:tc>
          <w:tcPr>
            <w:tcW w:w="1977" w:type="dxa"/>
            <w:vAlign w:val="top"/>
          </w:tcPr>
          <w:p w14:paraId="27536079">
            <w:pPr>
              <w:pStyle w:val="22"/>
              <w:rPr>
                <w:rFonts w:hint="default" w:eastAsia="微软雅黑" w:cs="微软雅黑" w:asciiTheme="minorAscii" w:hAnsiTheme="minorAscii"/>
              </w:rPr>
            </w:pPr>
          </w:p>
        </w:tc>
        <w:tc>
          <w:tcPr>
            <w:tcW w:w="848" w:type="dxa"/>
            <w:vAlign w:val="top"/>
          </w:tcPr>
          <w:p w14:paraId="270BF03B">
            <w:pPr>
              <w:pStyle w:val="22"/>
              <w:rPr>
                <w:rFonts w:hint="default" w:eastAsia="微软雅黑" w:cs="微软雅黑" w:asciiTheme="minorAscii" w:hAnsiTheme="minorAscii"/>
              </w:rPr>
            </w:pPr>
          </w:p>
        </w:tc>
        <w:tc>
          <w:tcPr>
            <w:tcW w:w="771" w:type="dxa"/>
            <w:vAlign w:val="top"/>
          </w:tcPr>
          <w:p w14:paraId="6A1E671C">
            <w:pPr>
              <w:pStyle w:val="22"/>
              <w:rPr>
                <w:rFonts w:hint="default" w:eastAsia="微软雅黑" w:cs="微软雅黑" w:asciiTheme="minorAscii" w:hAnsiTheme="minorAscii"/>
              </w:rPr>
            </w:pPr>
          </w:p>
        </w:tc>
        <w:tc>
          <w:tcPr>
            <w:tcW w:w="1347" w:type="dxa"/>
            <w:vAlign w:val="top"/>
          </w:tcPr>
          <w:p w14:paraId="25D4ACEF">
            <w:pPr>
              <w:pStyle w:val="22"/>
              <w:rPr>
                <w:rFonts w:hint="default" w:eastAsia="微软雅黑" w:cs="微软雅黑" w:asciiTheme="minorAscii" w:hAnsiTheme="minorAscii"/>
              </w:rPr>
            </w:pPr>
          </w:p>
        </w:tc>
        <w:tc>
          <w:tcPr>
            <w:tcW w:w="1744" w:type="dxa"/>
            <w:vAlign w:val="top"/>
          </w:tcPr>
          <w:p w14:paraId="572E7843">
            <w:pPr>
              <w:pStyle w:val="22"/>
              <w:rPr>
                <w:rFonts w:hint="default" w:eastAsia="微软雅黑" w:cs="微软雅黑" w:asciiTheme="minorAscii" w:hAnsiTheme="minorAscii"/>
              </w:rPr>
            </w:pPr>
          </w:p>
        </w:tc>
        <w:tc>
          <w:tcPr>
            <w:tcW w:w="2134" w:type="dxa"/>
            <w:tcBorders>
              <w:right w:val="single" w:color="000000" w:sz="10" w:space="0"/>
            </w:tcBorders>
            <w:vAlign w:val="top"/>
          </w:tcPr>
          <w:p w14:paraId="06A8D7B6">
            <w:pPr>
              <w:pStyle w:val="22"/>
              <w:rPr>
                <w:rFonts w:hint="default" w:eastAsia="微软雅黑" w:cs="微软雅黑" w:asciiTheme="minorAscii" w:hAnsiTheme="minorAscii"/>
              </w:rPr>
            </w:pPr>
          </w:p>
        </w:tc>
      </w:tr>
      <w:tr w14:paraId="6410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FC67DF0">
            <w:pPr>
              <w:pStyle w:val="22"/>
              <w:rPr>
                <w:rFonts w:hint="default" w:eastAsia="微软雅黑" w:cs="微软雅黑" w:asciiTheme="minorAscii" w:hAnsiTheme="minorAscii"/>
              </w:rPr>
            </w:pPr>
          </w:p>
        </w:tc>
        <w:tc>
          <w:tcPr>
            <w:tcW w:w="1977" w:type="dxa"/>
            <w:vAlign w:val="top"/>
          </w:tcPr>
          <w:p w14:paraId="5772ECC2">
            <w:pPr>
              <w:pStyle w:val="22"/>
              <w:rPr>
                <w:rFonts w:hint="default" w:eastAsia="微软雅黑" w:cs="微软雅黑" w:asciiTheme="minorAscii" w:hAnsiTheme="minorAscii"/>
              </w:rPr>
            </w:pPr>
          </w:p>
        </w:tc>
        <w:tc>
          <w:tcPr>
            <w:tcW w:w="848" w:type="dxa"/>
            <w:vAlign w:val="top"/>
          </w:tcPr>
          <w:p w14:paraId="11105C80">
            <w:pPr>
              <w:pStyle w:val="22"/>
              <w:rPr>
                <w:rFonts w:hint="default" w:eastAsia="微软雅黑" w:cs="微软雅黑" w:asciiTheme="minorAscii" w:hAnsiTheme="minorAscii"/>
              </w:rPr>
            </w:pPr>
          </w:p>
        </w:tc>
        <w:tc>
          <w:tcPr>
            <w:tcW w:w="771" w:type="dxa"/>
            <w:vAlign w:val="top"/>
          </w:tcPr>
          <w:p w14:paraId="7D217CE7">
            <w:pPr>
              <w:pStyle w:val="22"/>
              <w:rPr>
                <w:rFonts w:hint="default" w:eastAsia="微软雅黑" w:cs="微软雅黑" w:asciiTheme="minorAscii" w:hAnsiTheme="minorAscii"/>
              </w:rPr>
            </w:pPr>
          </w:p>
        </w:tc>
        <w:tc>
          <w:tcPr>
            <w:tcW w:w="1347" w:type="dxa"/>
            <w:vAlign w:val="top"/>
          </w:tcPr>
          <w:p w14:paraId="312004D5">
            <w:pPr>
              <w:pStyle w:val="22"/>
              <w:rPr>
                <w:rFonts w:hint="default" w:eastAsia="微软雅黑" w:cs="微软雅黑" w:asciiTheme="minorAscii" w:hAnsiTheme="minorAscii"/>
              </w:rPr>
            </w:pPr>
          </w:p>
        </w:tc>
        <w:tc>
          <w:tcPr>
            <w:tcW w:w="1744" w:type="dxa"/>
            <w:vAlign w:val="top"/>
          </w:tcPr>
          <w:p w14:paraId="13CD0659">
            <w:pPr>
              <w:pStyle w:val="22"/>
              <w:rPr>
                <w:rFonts w:hint="default" w:eastAsia="微软雅黑" w:cs="微软雅黑" w:asciiTheme="minorAscii" w:hAnsiTheme="minorAscii"/>
              </w:rPr>
            </w:pPr>
          </w:p>
        </w:tc>
        <w:tc>
          <w:tcPr>
            <w:tcW w:w="2134" w:type="dxa"/>
            <w:tcBorders>
              <w:right w:val="single" w:color="000000" w:sz="10" w:space="0"/>
            </w:tcBorders>
            <w:vAlign w:val="top"/>
          </w:tcPr>
          <w:p w14:paraId="2B081904">
            <w:pPr>
              <w:pStyle w:val="22"/>
              <w:rPr>
                <w:rFonts w:hint="default" w:eastAsia="微软雅黑" w:cs="微软雅黑" w:asciiTheme="minorAscii" w:hAnsiTheme="minorAscii"/>
              </w:rPr>
            </w:pPr>
          </w:p>
        </w:tc>
      </w:tr>
      <w:tr w14:paraId="24011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3C3A9D0A">
            <w:pPr>
              <w:pStyle w:val="22"/>
              <w:rPr>
                <w:rFonts w:hint="default" w:eastAsia="微软雅黑" w:cs="微软雅黑" w:asciiTheme="minorAscii" w:hAnsiTheme="minorAscii"/>
              </w:rPr>
            </w:pPr>
          </w:p>
        </w:tc>
        <w:tc>
          <w:tcPr>
            <w:tcW w:w="1977" w:type="dxa"/>
            <w:vAlign w:val="top"/>
          </w:tcPr>
          <w:p w14:paraId="6D4854A4">
            <w:pPr>
              <w:pStyle w:val="22"/>
              <w:rPr>
                <w:rFonts w:hint="default" w:eastAsia="微软雅黑" w:cs="微软雅黑" w:asciiTheme="minorAscii" w:hAnsiTheme="minorAscii"/>
              </w:rPr>
            </w:pPr>
          </w:p>
        </w:tc>
        <w:tc>
          <w:tcPr>
            <w:tcW w:w="848" w:type="dxa"/>
            <w:vAlign w:val="top"/>
          </w:tcPr>
          <w:p w14:paraId="5F24F028">
            <w:pPr>
              <w:pStyle w:val="22"/>
              <w:rPr>
                <w:rFonts w:hint="default" w:eastAsia="微软雅黑" w:cs="微软雅黑" w:asciiTheme="minorAscii" w:hAnsiTheme="minorAscii"/>
              </w:rPr>
            </w:pPr>
          </w:p>
        </w:tc>
        <w:tc>
          <w:tcPr>
            <w:tcW w:w="771" w:type="dxa"/>
            <w:vAlign w:val="top"/>
          </w:tcPr>
          <w:p w14:paraId="6BDC3128">
            <w:pPr>
              <w:pStyle w:val="22"/>
              <w:rPr>
                <w:rFonts w:hint="default" w:eastAsia="微软雅黑" w:cs="微软雅黑" w:asciiTheme="minorAscii" w:hAnsiTheme="minorAscii"/>
              </w:rPr>
            </w:pPr>
          </w:p>
        </w:tc>
        <w:tc>
          <w:tcPr>
            <w:tcW w:w="1347" w:type="dxa"/>
            <w:vAlign w:val="top"/>
          </w:tcPr>
          <w:p w14:paraId="52CAE8FA">
            <w:pPr>
              <w:pStyle w:val="22"/>
              <w:rPr>
                <w:rFonts w:hint="default" w:eastAsia="微软雅黑" w:cs="微软雅黑" w:asciiTheme="minorAscii" w:hAnsiTheme="minorAscii"/>
              </w:rPr>
            </w:pPr>
          </w:p>
        </w:tc>
        <w:tc>
          <w:tcPr>
            <w:tcW w:w="1744" w:type="dxa"/>
            <w:vAlign w:val="top"/>
          </w:tcPr>
          <w:p w14:paraId="04BED7D1">
            <w:pPr>
              <w:pStyle w:val="22"/>
              <w:rPr>
                <w:rFonts w:hint="default" w:eastAsia="微软雅黑" w:cs="微软雅黑" w:asciiTheme="minorAscii" w:hAnsiTheme="minorAscii"/>
              </w:rPr>
            </w:pPr>
          </w:p>
        </w:tc>
        <w:tc>
          <w:tcPr>
            <w:tcW w:w="2134" w:type="dxa"/>
            <w:tcBorders>
              <w:right w:val="single" w:color="000000" w:sz="10" w:space="0"/>
            </w:tcBorders>
            <w:vAlign w:val="top"/>
          </w:tcPr>
          <w:p w14:paraId="72ABDAEB">
            <w:pPr>
              <w:pStyle w:val="22"/>
              <w:rPr>
                <w:rFonts w:hint="default" w:eastAsia="微软雅黑" w:cs="微软雅黑" w:asciiTheme="minorAscii" w:hAnsiTheme="minorAscii"/>
              </w:rPr>
            </w:pPr>
          </w:p>
        </w:tc>
      </w:tr>
      <w:tr w14:paraId="373DB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28180482">
            <w:pPr>
              <w:pStyle w:val="22"/>
              <w:rPr>
                <w:rFonts w:hint="default" w:eastAsia="微软雅黑" w:cs="微软雅黑" w:asciiTheme="minorAscii" w:hAnsiTheme="minorAscii"/>
              </w:rPr>
            </w:pPr>
          </w:p>
        </w:tc>
        <w:tc>
          <w:tcPr>
            <w:tcW w:w="1977" w:type="dxa"/>
            <w:vAlign w:val="top"/>
          </w:tcPr>
          <w:p w14:paraId="2C2D52B8">
            <w:pPr>
              <w:pStyle w:val="22"/>
              <w:rPr>
                <w:rFonts w:hint="default" w:eastAsia="微软雅黑" w:cs="微软雅黑" w:asciiTheme="minorAscii" w:hAnsiTheme="minorAscii"/>
              </w:rPr>
            </w:pPr>
          </w:p>
        </w:tc>
        <w:tc>
          <w:tcPr>
            <w:tcW w:w="848" w:type="dxa"/>
            <w:vAlign w:val="top"/>
          </w:tcPr>
          <w:p w14:paraId="07298638">
            <w:pPr>
              <w:pStyle w:val="22"/>
              <w:rPr>
                <w:rFonts w:hint="default" w:eastAsia="微软雅黑" w:cs="微软雅黑" w:asciiTheme="minorAscii" w:hAnsiTheme="minorAscii"/>
              </w:rPr>
            </w:pPr>
          </w:p>
        </w:tc>
        <w:tc>
          <w:tcPr>
            <w:tcW w:w="771" w:type="dxa"/>
            <w:vAlign w:val="top"/>
          </w:tcPr>
          <w:p w14:paraId="17E8054F">
            <w:pPr>
              <w:pStyle w:val="22"/>
              <w:rPr>
                <w:rFonts w:hint="default" w:eastAsia="微软雅黑" w:cs="微软雅黑" w:asciiTheme="minorAscii" w:hAnsiTheme="minorAscii"/>
              </w:rPr>
            </w:pPr>
          </w:p>
        </w:tc>
        <w:tc>
          <w:tcPr>
            <w:tcW w:w="1347" w:type="dxa"/>
            <w:vAlign w:val="top"/>
          </w:tcPr>
          <w:p w14:paraId="5108F30A">
            <w:pPr>
              <w:pStyle w:val="22"/>
              <w:rPr>
                <w:rFonts w:hint="default" w:eastAsia="微软雅黑" w:cs="微软雅黑" w:asciiTheme="minorAscii" w:hAnsiTheme="minorAscii"/>
              </w:rPr>
            </w:pPr>
          </w:p>
        </w:tc>
        <w:tc>
          <w:tcPr>
            <w:tcW w:w="1744" w:type="dxa"/>
            <w:vAlign w:val="top"/>
          </w:tcPr>
          <w:p w14:paraId="351FEA03">
            <w:pPr>
              <w:pStyle w:val="22"/>
              <w:rPr>
                <w:rFonts w:hint="default" w:eastAsia="微软雅黑" w:cs="微软雅黑" w:asciiTheme="minorAscii" w:hAnsiTheme="minorAscii"/>
              </w:rPr>
            </w:pPr>
          </w:p>
        </w:tc>
        <w:tc>
          <w:tcPr>
            <w:tcW w:w="2134" w:type="dxa"/>
            <w:tcBorders>
              <w:right w:val="single" w:color="000000" w:sz="10" w:space="0"/>
            </w:tcBorders>
            <w:vAlign w:val="top"/>
          </w:tcPr>
          <w:p w14:paraId="28811BF3">
            <w:pPr>
              <w:pStyle w:val="22"/>
              <w:rPr>
                <w:rFonts w:hint="default" w:eastAsia="微软雅黑" w:cs="微软雅黑" w:asciiTheme="minorAscii" w:hAnsiTheme="minorAscii"/>
              </w:rPr>
            </w:pPr>
          </w:p>
        </w:tc>
      </w:tr>
      <w:tr w14:paraId="557C8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027D95F4">
            <w:pPr>
              <w:pStyle w:val="22"/>
              <w:rPr>
                <w:rFonts w:hint="default" w:eastAsia="微软雅黑" w:cs="微软雅黑" w:asciiTheme="minorAscii" w:hAnsiTheme="minorAscii"/>
              </w:rPr>
            </w:pPr>
          </w:p>
        </w:tc>
        <w:tc>
          <w:tcPr>
            <w:tcW w:w="1977" w:type="dxa"/>
            <w:vAlign w:val="top"/>
          </w:tcPr>
          <w:p w14:paraId="1B0F0F1B">
            <w:pPr>
              <w:pStyle w:val="22"/>
              <w:rPr>
                <w:rFonts w:hint="default" w:eastAsia="微软雅黑" w:cs="微软雅黑" w:asciiTheme="minorAscii" w:hAnsiTheme="minorAscii"/>
              </w:rPr>
            </w:pPr>
          </w:p>
        </w:tc>
        <w:tc>
          <w:tcPr>
            <w:tcW w:w="848" w:type="dxa"/>
            <w:vAlign w:val="top"/>
          </w:tcPr>
          <w:p w14:paraId="2A417D8F">
            <w:pPr>
              <w:pStyle w:val="22"/>
              <w:rPr>
                <w:rFonts w:hint="default" w:eastAsia="微软雅黑" w:cs="微软雅黑" w:asciiTheme="minorAscii" w:hAnsiTheme="minorAscii"/>
              </w:rPr>
            </w:pPr>
          </w:p>
        </w:tc>
        <w:tc>
          <w:tcPr>
            <w:tcW w:w="771" w:type="dxa"/>
            <w:vAlign w:val="top"/>
          </w:tcPr>
          <w:p w14:paraId="44740C79">
            <w:pPr>
              <w:pStyle w:val="22"/>
              <w:rPr>
                <w:rFonts w:hint="default" w:eastAsia="微软雅黑" w:cs="微软雅黑" w:asciiTheme="minorAscii" w:hAnsiTheme="minorAscii"/>
              </w:rPr>
            </w:pPr>
          </w:p>
        </w:tc>
        <w:tc>
          <w:tcPr>
            <w:tcW w:w="1347" w:type="dxa"/>
            <w:vAlign w:val="top"/>
          </w:tcPr>
          <w:p w14:paraId="43AE9A01">
            <w:pPr>
              <w:pStyle w:val="22"/>
              <w:rPr>
                <w:rFonts w:hint="default" w:eastAsia="微软雅黑" w:cs="微软雅黑" w:asciiTheme="minorAscii" w:hAnsiTheme="minorAscii"/>
              </w:rPr>
            </w:pPr>
          </w:p>
        </w:tc>
        <w:tc>
          <w:tcPr>
            <w:tcW w:w="1744" w:type="dxa"/>
            <w:vAlign w:val="top"/>
          </w:tcPr>
          <w:p w14:paraId="79D96B4A">
            <w:pPr>
              <w:pStyle w:val="22"/>
              <w:rPr>
                <w:rFonts w:hint="default" w:eastAsia="微软雅黑" w:cs="微软雅黑" w:asciiTheme="minorAscii" w:hAnsiTheme="minorAscii"/>
              </w:rPr>
            </w:pPr>
          </w:p>
        </w:tc>
        <w:tc>
          <w:tcPr>
            <w:tcW w:w="2134" w:type="dxa"/>
            <w:tcBorders>
              <w:right w:val="single" w:color="000000" w:sz="10" w:space="0"/>
            </w:tcBorders>
            <w:vAlign w:val="top"/>
          </w:tcPr>
          <w:p w14:paraId="0F1BA720">
            <w:pPr>
              <w:pStyle w:val="22"/>
              <w:rPr>
                <w:rFonts w:hint="default" w:eastAsia="微软雅黑" w:cs="微软雅黑" w:asciiTheme="minorAscii" w:hAnsiTheme="minorAscii"/>
              </w:rPr>
            </w:pPr>
          </w:p>
        </w:tc>
      </w:tr>
      <w:tr w14:paraId="1A41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0A2DFDF5">
            <w:pPr>
              <w:pStyle w:val="22"/>
              <w:rPr>
                <w:rFonts w:hint="default" w:eastAsia="微软雅黑" w:cs="微软雅黑" w:asciiTheme="minorAscii" w:hAnsiTheme="minorAscii"/>
              </w:rPr>
            </w:pPr>
          </w:p>
        </w:tc>
        <w:tc>
          <w:tcPr>
            <w:tcW w:w="1977" w:type="dxa"/>
            <w:vAlign w:val="top"/>
          </w:tcPr>
          <w:p w14:paraId="3A29EEAD">
            <w:pPr>
              <w:pStyle w:val="22"/>
              <w:rPr>
                <w:rFonts w:hint="default" w:eastAsia="微软雅黑" w:cs="微软雅黑" w:asciiTheme="minorAscii" w:hAnsiTheme="minorAscii"/>
              </w:rPr>
            </w:pPr>
          </w:p>
        </w:tc>
        <w:tc>
          <w:tcPr>
            <w:tcW w:w="848" w:type="dxa"/>
            <w:vAlign w:val="top"/>
          </w:tcPr>
          <w:p w14:paraId="78BF145B">
            <w:pPr>
              <w:pStyle w:val="22"/>
              <w:rPr>
                <w:rFonts w:hint="default" w:eastAsia="微软雅黑" w:cs="微软雅黑" w:asciiTheme="minorAscii" w:hAnsiTheme="minorAscii"/>
              </w:rPr>
            </w:pPr>
          </w:p>
        </w:tc>
        <w:tc>
          <w:tcPr>
            <w:tcW w:w="771" w:type="dxa"/>
            <w:vAlign w:val="top"/>
          </w:tcPr>
          <w:p w14:paraId="2CEEE373">
            <w:pPr>
              <w:pStyle w:val="22"/>
              <w:rPr>
                <w:rFonts w:hint="default" w:eastAsia="微软雅黑" w:cs="微软雅黑" w:asciiTheme="minorAscii" w:hAnsiTheme="minorAscii"/>
              </w:rPr>
            </w:pPr>
          </w:p>
        </w:tc>
        <w:tc>
          <w:tcPr>
            <w:tcW w:w="1347" w:type="dxa"/>
            <w:vAlign w:val="top"/>
          </w:tcPr>
          <w:p w14:paraId="4B46058B">
            <w:pPr>
              <w:pStyle w:val="22"/>
              <w:rPr>
                <w:rFonts w:hint="default" w:eastAsia="微软雅黑" w:cs="微软雅黑" w:asciiTheme="minorAscii" w:hAnsiTheme="minorAscii"/>
              </w:rPr>
            </w:pPr>
          </w:p>
        </w:tc>
        <w:tc>
          <w:tcPr>
            <w:tcW w:w="1744" w:type="dxa"/>
            <w:vAlign w:val="top"/>
          </w:tcPr>
          <w:p w14:paraId="11203FE6">
            <w:pPr>
              <w:pStyle w:val="22"/>
              <w:rPr>
                <w:rFonts w:hint="default" w:eastAsia="微软雅黑" w:cs="微软雅黑" w:asciiTheme="minorAscii" w:hAnsiTheme="minorAscii"/>
              </w:rPr>
            </w:pPr>
          </w:p>
        </w:tc>
        <w:tc>
          <w:tcPr>
            <w:tcW w:w="2134" w:type="dxa"/>
            <w:tcBorders>
              <w:right w:val="single" w:color="000000" w:sz="10" w:space="0"/>
            </w:tcBorders>
            <w:vAlign w:val="top"/>
          </w:tcPr>
          <w:p w14:paraId="5782DE74">
            <w:pPr>
              <w:pStyle w:val="22"/>
              <w:rPr>
                <w:rFonts w:hint="default" w:eastAsia="微软雅黑" w:cs="微软雅黑" w:asciiTheme="minorAscii" w:hAnsiTheme="minorAscii"/>
              </w:rPr>
            </w:pPr>
          </w:p>
        </w:tc>
      </w:tr>
      <w:tr w14:paraId="67D9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5955A88A">
            <w:pPr>
              <w:pStyle w:val="22"/>
              <w:rPr>
                <w:rFonts w:hint="default" w:eastAsia="微软雅黑" w:cs="微软雅黑" w:asciiTheme="minorAscii" w:hAnsiTheme="minorAscii"/>
              </w:rPr>
            </w:pPr>
          </w:p>
        </w:tc>
        <w:tc>
          <w:tcPr>
            <w:tcW w:w="1977" w:type="dxa"/>
            <w:vAlign w:val="top"/>
          </w:tcPr>
          <w:p w14:paraId="7DDA5836">
            <w:pPr>
              <w:pStyle w:val="22"/>
              <w:rPr>
                <w:rFonts w:hint="default" w:eastAsia="微软雅黑" w:cs="微软雅黑" w:asciiTheme="minorAscii" w:hAnsiTheme="minorAscii"/>
              </w:rPr>
            </w:pPr>
          </w:p>
        </w:tc>
        <w:tc>
          <w:tcPr>
            <w:tcW w:w="848" w:type="dxa"/>
            <w:vAlign w:val="top"/>
          </w:tcPr>
          <w:p w14:paraId="701D8E20">
            <w:pPr>
              <w:pStyle w:val="22"/>
              <w:rPr>
                <w:rFonts w:hint="default" w:eastAsia="微软雅黑" w:cs="微软雅黑" w:asciiTheme="minorAscii" w:hAnsiTheme="minorAscii"/>
              </w:rPr>
            </w:pPr>
          </w:p>
        </w:tc>
        <w:tc>
          <w:tcPr>
            <w:tcW w:w="771" w:type="dxa"/>
            <w:vAlign w:val="top"/>
          </w:tcPr>
          <w:p w14:paraId="5EB4A527">
            <w:pPr>
              <w:pStyle w:val="22"/>
              <w:rPr>
                <w:rFonts w:hint="default" w:eastAsia="微软雅黑" w:cs="微软雅黑" w:asciiTheme="minorAscii" w:hAnsiTheme="minorAscii"/>
              </w:rPr>
            </w:pPr>
          </w:p>
        </w:tc>
        <w:tc>
          <w:tcPr>
            <w:tcW w:w="1347" w:type="dxa"/>
            <w:vAlign w:val="top"/>
          </w:tcPr>
          <w:p w14:paraId="3A26FFA8">
            <w:pPr>
              <w:pStyle w:val="22"/>
              <w:rPr>
                <w:rFonts w:hint="default" w:eastAsia="微软雅黑" w:cs="微软雅黑" w:asciiTheme="minorAscii" w:hAnsiTheme="minorAscii"/>
              </w:rPr>
            </w:pPr>
          </w:p>
        </w:tc>
        <w:tc>
          <w:tcPr>
            <w:tcW w:w="1744" w:type="dxa"/>
            <w:vAlign w:val="top"/>
          </w:tcPr>
          <w:p w14:paraId="4CB28548">
            <w:pPr>
              <w:pStyle w:val="22"/>
              <w:rPr>
                <w:rFonts w:hint="default" w:eastAsia="微软雅黑" w:cs="微软雅黑" w:asciiTheme="minorAscii" w:hAnsiTheme="minorAscii"/>
              </w:rPr>
            </w:pPr>
          </w:p>
        </w:tc>
        <w:tc>
          <w:tcPr>
            <w:tcW w:w="2134" w:type="dxa"/>
            <w:tcBorders>
              <w:right w:val="single" w:color="000000" w:sz="10" w:space="0"/>
            </w:tcBorders>
            <w:vAlign w:val="top"/>
          </w:tcPr>
          <w:p w14:paraId="6CCB5AD1">
            <w:pPr>
              <w:pStyle w:val="22"/>
              <w:rPr>
                <w:rFonts w:hint="default" w:eastAsia="微软雅黑" w:cs="微软雅黑" w:asciiTheme="minorAscii" w:hAnsiTheme="minorAscii"/>
              </w:rPr>
            </w:pPr>
          </w:p>
        </w:tc>
      </w:tr>
      <w:tr w14:paraId="052F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06DBCDB7">
            <w:pPr>
              <w:pStyle w:val="22"/>
              <w:rPr>
                <w:rFonts w:hint="default" w:eastAsia="微软雅黑" w:cs="微软雅黑" w:asciiTheme="minorAscii" w:hAnsiTheme="minorAscii"/>
              </w:rPr>
            </w:pPr>
          </w:p>
        </w:tc>
        <w:tc>
          <w:tcPr>
            <w:tcW w:w="1977" w:type="dxa"/>
            <w:vAlign w:val="top"/>
          </w:tcPr>
          <w:p w14:paraId="3CE46577">
            <w:pPr>
              <w:pStyle w:val="22"/>
              <w:rPr>
                <w:rFonts w:hint="default" w:eastAsia="微软雅黑" w:cs="微软雅黑" w:asciiTheme="minorAscii" w:hAnsiTheme="minorAscii"/>
              </w:rPr>
            </w:pPr>
          </w:p>
        </w:tc>
        <w:tc>
          <w:tcPr>
            <w:tcW w:w="848" w:type="dxa"/>
            <w:vAlign w:val="top"/>
          </w:tcPr>
          <w:p w14:paraId="49337C09">
            <w:pPr>
              <w:pStyle w:val="22"/>
              <w:rPr>
                <w:rFonts w:hint="default" w:eastAsia="微软雅黑" w:cs="微软雅黑" w:asciiTheme="minorAscii" w:hAnsiTheme="minorAscii"/>
              </w:rPr>
            </w:pPr>
          </w:p>
        </w:tc>
        <w:tc>
          <w:tcPr>
            <w:tcW w:w="771" w:type="dxa"/>
            <w:vAlign w:val="top"/>
          </w:tcPr>
          <w:p w14:paraId="76152CF9">
            <w:pPr>
              <w:pStyle w:val="22"/>
              <w:rPr>
                <w:rFonts w:hint="default" w:eastAsia="微软雅黑" w:cs="微软雅黑" w:asciiTheme="minorAscii" w:hAnsiTheme="minorAscii"/>
              </w:rPr>
            </w:pPr>
          </w:p>
        </w:tc>
        <w:tc>
          <w:tcPr>
            <w:tcW w:w="1347" w:type="dxa"/>
            <w:vAlign w:val="top"/>
          </w:tcPr>
          <w:p w14:paraId="7390E512">
            <w:pPr>
              <w:pStyle w:val="22"/>
              <w:rPr>
                <w:rFonts w:hint="default" w:eastAsia="微软雅黑" w:cs="微软雅黑" w:asciiTheme="minorAscii" w:hAnsiTheme="minorAscii"/>
              </w:rPr>
            </w:pPr>
          </w:p>
        </w:tc>
        <w:tc>
          <w:tcPr>
            <w:tcW w:w="1744" w:type="dxa"/>
            <w:vAlign w:val="top"/>
          </w:tcPr>
          <w:p w14:paraId="0B47F697">
            <w:pPr>
              <w:pStyle w:val="22"/>
              <w:rPr>
                <w:rFonts w:hint="default" w:eastAsia="微软雅黑" w:cs="微软雅黑" w:asciiTheme="minorAscii" w:hAnsiTheme="minorAscii"/>
              </w:rPr>
            </w:pPr>
          </w:p>
        </w:tc>
        <w:tc>
          <w:tcPr>
            <w:tcW w:w="2134" w:type="dxa"/>
            <w:tcBorders>
              <w:right w:val="single" w:color="000000" w:sz="10" w:space="0"/>
            </w:tcBorders>
            <w:vAlign w:val="top"/>
          </w:tcPr>
          <w:p w14:paraId="029FD7CD">
            <w:pPr>
              <w:pStyle w:val="22"/>
              <w:rPr>
                <w:rFonts w:hint="default" w:eastAsia="微软雅黑" w:cs="微软雅黑" w:asciiTheme="minorAscii" w:hAnsiTheme="minorAscii"/>
              </w:rPr>
            </w:pPr>
          </w:p>
        </w:tc>
      </w:tr>
      <w:tr w14:paraId="3F96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04" w:type="dxa"/>
            <w:tcBorders>
              <w:left w:val="single" w:color="000000" w:sz="10" w:space="0"/>
              <w:bottom w:val="single" w:color="000000" w:sz="10" w:space="0"/>
            </w:tcBorders>
            <w:vAlign w:val="top"/>
          </w:tcPr>
          <w:p w14:paraId="05767D84">
            <w:pPr>
              <w:pStyle w:val="22"/>
              <w:rPr>
                <w:rFonts w:hint="default" w:eastAsia="微软雅黑" w:cs="微软雅黑" w:asciiTheme="minorAscii" w:hAnsiTheme="minorAscii"/>
              </w:rPr>
            </w:pPr>
          </w:p>
        </w:tc>
        <w:tc>
          <w:tcPr>
            <w:tcW w:w="1977" w:type="dxa"/>
            <w:tcBorders>
              <w:bottom w:val="single" w:color="000000" w:sz="10" w:space="0"/>
            </w:tcBorders>
            <w:vAlign w:val="top"/>
          </w:tcPr>
          <w:p w14:paraId="2A9BBD8B">
            <w:pPr>
              <w:pStyle w:val="22"/>
              <w:rPr>
                <w:rFonts w:hint="default" w:eastAsia="微软雅黑" w:cs="微软雅黑" w:asciiTheme="minorAscii" w:hAnsiTheme="minorAscii"/>
              </w:rPr>
            </w:pPr>
          </w:p>
        </w:tc>
        <w:tc>
          <w:tcPr>
            <w:tcW w:w="848" w:type="dxa"/>
            <w:tcBorders>
              <w:bottom w:val="single" w:color="000000" w:sz="10" w:space="0"/>
            </w:tcBorders>
            <w:vAlign w:val="top"/>
          </w:tcPr>
          <w:p w14:paraId="06307C8C">
            <w:pPr>
              <w:pStyle w:val="22"/>
              <w:rPr>
                <w:rFonts w:hint="default" w:eastAsia="微软雅黑" w:cs="微软雅黑" w:asciiTheme="minorAscii" w:hAnsiTheme="minorAscii"/>
              </w:rPr>
            </w:pPr>
          </w:p>
        </w:tc>
        <w:tc>
          <w:tcPr>
            <w:tcW w:w="771" w:type="dxa"/>
            <w:tcBorders>
              <w:bottom w:val="single" w:color="000000" w:sz="10" w:space="0"/>
            </w:tcBorders>
            <w:vAlign w:val="top"/>
          </w:tcPr>
          <w:p w14:paraId="2A926CD5">
            <w:pPr>
              <w:pStyle w:val="22"/>
              <w:rPr>
                <w:rFonts w:hint="default" w:eastAsia="微软雅黑" w:cs="微软雅黑" w:asciiTheme="minorAscii" w:hAnsiTheme="minorAscii"/>
              </w:rPr>
            </w:pPr>
          </w:p>
        </w:tc>
        <w:tc>
          <w:tcPr>
            <w:tcW w:w="1347" w:type="dxa"/>
            <w:tcBorders>
              <w:bottom w:val="single" w:color="000000" w:sz="10" w:space="0"/>
            </w:tcBorders>
            <w:vAlign w:val="top"/>
          </w:tcPr>
          <w:p w14:paraId="664892FA">
            <w:pPr>
              <w:pStyle w:val="22"/>
              <w:rPr>
                <w:rFonts w:hint="default" w:eastAsia="微软雅黑" w:cs="微软雅黑" w:asciiTheme="minorAscii" w:hAnsiTheme="minorAscii"/>
              </w:rPr>
            </w:pPr>
          </w:p>
        </w:tc>
        <w:tc>
          <w:tcPr>
            <w:tcW w:w="1744" w:type="dxa"/>
            <w:tcBorders>
              <w:bottom w:val="single" w:color="000000" w:sz="10" w:space="0"/>
            </w:tcBorders>
            <w:vAlign w:val="top"/>
          </w:tcPr>
          <w:p w14:paraId="6D53A3C2">
            <w:pPr>
              <w:pStyle w:val="22"/>
              <w:rPr>
                <w:rFonts w:hint="default" w:eastAsia="微软雅黑" w:cs="微软雅黑" w:asciiTheme="minorAscii" w:hAnsiTheme="minorAscii"/>
              </w:rPr>
            </w:pPr>
          </w:p>
        </w:tc>
        <w:tc>
          <w:tcPr>
            <w:tcW w:w="2134" w:type="dxa"/>
            <w:tcBorders>
              <w:bottom w:val="single" w:color="000000" w:sz="10" w:space="0"/>
              <w:right w:val="single" w:color="000000" w:sz="10" w:space="0"/>
            </w:tcBorders>
            <w:vAlign w:val="top"/>
          </w:tcPr>
          <w:p w14:paraId="1D514758">
            <w:pPr>
              <w:pStyle w:val="22"/>
              <w:rPr>
                <w:rFonts w:hint="default" w:eastAsia="微软雅黑" w:cs="微软雅黑" w:asciiTheme="minorAscii" w:hAnsiTheme="minorAscii"/>
              </w:rPr>
            </w:pPr>
          </w:p>
        </w:tc>
      </w:tr>
    </w:tbl>
    <w:p w14:paraId="564C009F">
      <w:pPr>
        <w:pStyle w:val="3"/>
        <w:rPr>
          <w:rFonts w:hint="default" w:eastAsia="微软雅黑" w:cs="微软雅黑" w:asciiTheme="minorAscii" w:hAnsiTheme="minorAscii"/>
        </w:rPr>
      </w:pPr>
    </w:p>
    <w:p w14:paraId="0CAC9120">
      <w:pPr>
        <w:rPr>
          <w:rFonts w:hint="default" w:eastAsia="微软雅黑" w:cs="微软雅黑" w:asciiTheme="minorAscii" w:hAnsiTheme="minorAscii"/>
        </w:rPr>
        <w:sectPr>
          <w:footerReference r:id="rId99" w:type="default"/>
          <w:pgSz w:w="11907" w:h="16840"/>
          <w:pgMar w:top="1190" w:right="964" w:bottom="1290" w:left="1091" w:header="0" w:footer="1056" w:gutter="0"/>
          <w:cols w:space="720" w:num="1"/>
        </w:sectPr>
      </w:pPr>
    </w:p>
    <w:p w14:paraId="57486D6E">
      <w:pPr>
        <w:spacing w:before="61" w:line="227" w:lineRule="auto"/>
        <w:ind w:left="14"/>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附件13：</w:t>
      </w:r>
    </w:p>
    <w:p w14:paraId="48977813">
      <w:pPr>
        <w:spacing w:before="68" w:line="183" w:lineRule="auto"/>
        <w:ind w:left="3943"/>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建设工程廉政责任书</w:t>
      </w:r>
    </w:p>
    <w:p w14:paraId="61C5EF7D">
      <w:pPr>
        <w:spacing w:before="98" w:line="182" w:lineRule="auto"/>
        <w:ind w:left="42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w:t>
      </w:r>
    </w:p>
    <w:p w14:paraId="3A739A19">
      <w:pPr>
        <w:spacing w:before="302" w:line="183" w:lineRule="auto"/>
        <w:ind w:left="42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承包人:</w:t>
      </w:r>
    </w:p>
    <w:p w14:paraId="3D74A64C">
      <w:pPr>
        <w:spacing w:before="305" w:line="360" w:lineRule="auto"/>
        <w:ind w:left="2" w:right="90" w:firstLine="425"/>
        <w:jc w:val="both"/>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为加强建设工程廉政建设</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，规范建设工程各项活动中发包人承包人双方的</w:t>
      </w:r>
      <w:r>
        <w:rPr>
          <w:rFonts w:hint="default" w:eastAsia="微软雅黑" w:cs="微软雅黑" w:asciiTheme="minorAscii" w:hAnsiTheme="minorAscii"/>
          <w:spacing w:val="-3"/>
          <w:sz w:val="24"/>
          <w:szCs w:val="24"/>
        </w:rPr>
        <w:t>行为</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，防止谋</w:t>
      </w:r>
      <w:r>
        <w:rPr>
          <w:rFonts w:hint="default" w:eastAsia="微软雅黑" w:cs="微软雅黑" w:asciiTheme="minorAscii" w:hAnsiTheme="minorAscii"/>
          <w:spacing w:val="-2"/>
          <w:sz w:val="24"/>
          <w:szCs w:val="24"/>
        </w:rPr>
        <w:t>取不正当利益的违法违纪现象的发生</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2"/>
          <w:sz w:val="24"/>
          <w:szCs w:val="24"/>
        </w:rPr>
        <w:t>，保护国家、集体和当事人的合法权益</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，根据国家有关工程建设的法律法规和廉政建设的有关规定</w:t>
      </w:r>
      <w:r>
        <w:rPr>
          <w:rFonts w:hint="default" w:eastAsia="微软雅黑" w:cs="微软雅黑" w:asciiTheme="minorAscii" w:hAnsiTheme="minorAscii"/>
          <w:spacing w:val="-18"/>
          <w:sz w:val="24"/>
          <w:szCs w:val="24"/>
        </w:rPr>
        <w:t xml:space="preserve"> </w:t>
      </w:r>
      <w:r>
        <w:rPr>
          <w:rFonts w:hint="default" w:eastAsia="微软雅黑" w:cs="微软雅黑" w:asciiTheme="minorAscii" w:hAnsiTheme="minorAscii"/>
          <w:spacing w:val="-2"/>
          <w:sz w:val="24"/>
          <w:szCs w:val="24"/>
        </w:rPr>
        <w:t>，订立本廉政责任书。</w:t>
      </w:r>
    </w:p>
    <w:p w14:paraId="3776CA69">
      <w:pPr>
        <w:spacing w:before="1" w:line="182" w:lineRule="auto"/>
        <w:ind w:left="425"/>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一、双方的责任</w:t>
      </w:r>
    </w:p>
    <w:p w14:paraId="113371C0">
      <w:pPr>
        <w:spacing w:before="259" w:line="284" w:lineRule="auto"/>
        <w:ind w:left="2" w:right="69" w:firstLine="44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1.1应严格遵守国家关于建设工程的有关法律、法规，相关政策</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，以及廉政建设的各项规定。</w:t>
      </w:r>
    </w:p>
    <w:p w14:paraId="724D9712">
      <w:pPr>
        <w:spacing w:before="261" w:line="225" w:lineRule="auto"/>
        <w:ind w:left="444"/>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1.2严格执行建设工程合同文件，</w:t>
      </w:r>
      <w:r>
        <w:rPr>
          <w:rFonts w:hint="default" w:eastAsia="微软雅黑" w:cs="微软雅黑" w:asciiTheme="minorAscii" w:hAnsiTheme="minorAscii"/>
          <w:spacing w:val="-24"/>
          <w:sz w:val="24"/>
          <w:szCs w:val="24"/>
        </w:rPr>
        <w:t xml:space="preserve"> </w:t>
      </w:r>
      <w:r>
        <w:rPr>
          <w:rFonts w:hint="default" w:eastAsia="微软雅黑" w:cs="微软雅黑" w:asciiTheme="minorAscii" w:hAnsiTheme="minorAscii"/>
          <w:spacing w:val="-3"/>
          <w:sz w:val="24"/>
          <w:szCs w:val="24"/>
        </w:rPr>
        <w:t>自觉按合同办事。</w:t>
      </w:r>
    </w:p>
    <w:p w14:paraId="1862ED26">
      <w:pPr>
        <w:spacing w:before="231" w:line="284" w:lineRule="auto"/>
        <w:ind w:firstLine="443"/>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1.3各项活动必须坚持公开、公平、公正、诚信、透明的原则(除法律法</w:t>
      </w:r>
      <w:r>
        <w:rPr>
          <w:rFonts w:hint="default" w:eastAsia="微软雅黑" w:cs="微软雅黑" w:asciiTheme="minorAscii" w:hAnsiTheme="minorAscii"/>
          <w:spacing w:val="-4"/>
          <w:sz w:val="24"/>
          <w:szCs w:val="24"/>
        </w:rPr>
        <w:t>规另有规定者外)，不得为获取不正当的利益，损害国家、集体和对方利益，不得违反建设工程管理的规章制度。</w:t>
      </w:r>
    </w:p>
    <w:p w14:paraId="4A8DE478">
      <w:pPr>
        <w:spacing w:before="262" w:line="284" w:lineRule="auto"/>
        <w:ind w:right="102" w:firstLine="444"/>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1.4发现对方在业务活动中有违规、违纪、违法行为的</w:t>
      </w:r>
      <w:r>
        <w:rPr>
          <w:rFonts w:hint="default" w:eastAsia="微软雅黑" w:cs="微软雅黑" w:asciiTheme="minorAscii" w:hAnsiTheme="minorAscii"/>
          <w:spacing w:val="-25"/>
          <w:sz w:val="24"/>
          <w:szCs w:val="24"/>
        </w:rPr>
        <w:t xml:space="preserve"> </w:t>
      </w:r>
      <w:r>
        <w:rPr>
          <w:rFonts w:hint="default" w:eastAsia="微软雅黑" w:cs="微软雅黑" w:asciiTheme="minorAscii" w:hAnsiTheme="minorAscii"/>
          <w:spacing w:val="-4"/>
          <w:sz w:val="24"/>
          <w:szCs w:val="24"/>
        </w:rPr>
        <w:t>，应及时提醒对方</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4"/>
          <w:sz w:val="24"/>
          <w:szCs w:val="24"/>
        </w:rPr>
        <w:t>，情节严重的，</w:t>
      </w:r>
      <w:r>
        <w:rPr>
          <w:rFonts w:hint="default" w:eastAsia="微软雅黑" w:cs="微软雅黑" w:asciiTheme="minorAscii" w:hAnsiTheme="minorAscii"/>
          <w:sz w:val="24"/>
          <w:szCs w:val="24"/>
        </w:rPr>
        <w:t>应向其上级主管部门或纪检监察、司法等有关机关举</w:t>
      </w:r>
      <w:r>
        <w:rPr>
          <w:rFonts w:hint="default" w:eastAsia="微软雅黑" w:cs="微软雅黑" w:asciiTheme="minorAscii" w:hAnsiTheme="minorAscii"/>
          <w:spacing w:val="-1"/>
          <w:sz w:val="24"/>
          <w:szCs w:val="24"/>
        </w:rPr>
        <w:t>报。</w:t>
      </w:r>
    </w:p>
    <w:p w14:paraId="7AB04DF1">
      <w:pPr>
        <w:spacing w:before="303" w:line="183" w:lineRule="auto"/>
        <w:ind w:left="426"/>
        <w:rPr>
          <w:rFonts w:hint="default" w:eastAsia="微软雅黑" w:cs="微软雅黑" w:asciiTheme="minorAscii" w:hAnsiTheme="minorAscii"/>
          <w:sz w:val="24"/>
          <w:szCs w:val="24"/>
        </w:rPr>
      </w:pPr>
      <w:r>
        <w:rPr>
          <w:rFonts w:hint="default" w:eastAsia="微软雅黑" w:cs="微软雅黑" w:asciiTheme="minorAscii" w:hAnsiTheme="minorAscii"/>
          <w:b/>
          <w:bCs/>
          <w:spacing w:val="-2"/>
          <w:sz w:val="24"/>
          <w:szCs w:val="24"/>
        </w:rPr>
        <w:t>二、发包人责任</w:t>
      </w:r>
    </w:p>
    <w:p w14:paraId="43FAD947">
      <w:pPr>
        <w:spacing w:before="303" w:line="347" w:lineRule="auto"/>
        <w:ind w:left="8" w:right="150" w:firstLine="41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发包人的领导和从事该建设工程项目的工作人员</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1"/>
          <w:sz w:val="24"/>
          <w:szCs w:val="24"/>
        </w:rPr>
        <w:t>，在工程建设的事前、事中、事</w:t>
      </w:r>
      <w:r>
        <w:rPr>
          <w:rFonts w:hint="default" w:eastAsia="微软雅黑" w:cs="微软雅黑" w:asciiTheme="minorAscii" w:hAnsiTheme="minorAscii"/>
          <w:spacing w:val="-2"/>
          <w:sz w:val="24"/>
          <w:szCs w:val="24"/>
        </w:rPr>
        <w:t>后应遵守以下规定:</w:t>
      </w:r>
    </w:p>
    <w:p w14:paraId="5ABA0B36">
      <w:pPr>
        <w:spacing w:before="3" w:line="284" w:lineRule="auto"/>
        <w:ind w:left="2" w:right="69" w:firstLine="430"/>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2.1不得向承包人和相关单位索要或接受回扣、礼金、有价证券、贵重物品和好处费、感谢费等。</w:t>
      </w:r>
    </w:p>
    <w:p w14:paraId="02A75AE0">
      <w:pPr>
        <w:spacing w:before="259" w:line="225" w:lineRule="auto"/>
        <w:ind w:left="43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2.2不得在承包人和相关单位报销任何应由发包人或个人支付的费用。</w:t>
      </w:r>
    </w:p>
    <w:p w14:paraId="24BD695D">
      <w:pPr>
        <w:spacing w:before="231" w:line="290" w:lineRule="auto"/>
        <w:ind w:left="1" w:right="69" w:firstLine="43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2.3不得要求、暗示或接受承包人和相关单位为个人装修住房、婚丧嫁娶、配偶子女的工作安排以及出国(境)、旅游等提供方便。</w:t>
      </w:r>
    </w:p>
    <w:p w14:paraId="31CFDFD5">
      <w:pPr>
        <w:spacing w:before="241" w:line="225" w:lineRule="auto"/>
        <w:ind w:right="49"/>
        <w:jc w:val="right"/>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2.4不得参加有可能影响公正执行公务的承包人和相关单</w:t>
      </w:r>
      <w:r>
        <w:rPr>
          <w:rFonts w:hint="default" w:eastAsia="微软雅黑" w:cs="微软雅黑" w:asciiTheme="minorAscii" w:hAnsiTheme="minorAscii"/>
          <w:spacing w:val="-1"/>
          <w:sz w:val="24"/>
          <w:szCs w:val="24"/>
        </w:rPr>
        <w:t>位的宴请、健身、娱乐等活动。</w:t>
      </w:r>
    </w:p>
    <w:p w14:paraId="6D629202">
      <w:pPr>
        <w:spacing w:line="225" w:lineRule="auto"/>
        <w:rPr>
          <w:rFonts w:hint="default" w:eastAsia="微软雅黑" w:cs="微软雅黑" w:asciiTheme="minorAscii" w:hAnsiTheme="minorAscii"/>
          <w:sz w:val="24"/>
          <w:szCs w:val="24"/>
        </w:rPr>
        <w:sectPr>
          <w:footerReference r:id="rId100" w:type="default"/>
          <w:pgSz w:w="11907" w:h="16840"/>
          <w:pgMar w:top="1123" w:right="1083" w:bottom="1290" w:left="1133" w:header="0" w:footer="1056" w:gutter="0"/>
          <w:cols w:space="720" w:num="1"/>
        </w:sectPr>
      </w:pPr>
    </w:p>
    <w:p w14:paraId="660B2C8E">
      <w:pPr>
        <w:spacing w:before="60" w:line="359" w:lineRule="auto"/>
        <w:ind w:firstLine="43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2.5不得向承包人和相关单位介绍或为配偶、子女、亲属参与同发包人工程建设管理合同</w:t>
      </w:r>
      <w:r>
        <w:rPr>
          <w:rFonts w:hint="default" w:eastAsia="微软雅黑" w:cs="微软雅黑" w:asciiTheme="minorAscii" w:hAnsiTheme="minorAscii"/>
          <w:sz w:val="24"/>
          <w:szCs w:val="24"/>
        </w:rPr>
        <w:t>有关的业务活动:不得以任何理由要求承包人和相关单位使用某种产品、材料</w:t>
      </w:r>
      <w:r>
        <w:rPr>
          <w:rFonts w:hint="default" w:eastAsia="微软雅黑" w:cs="微软雅黑" w:asciiTheme="minorAscii" w:hAnsiTheme="minorAscii"/>
          <w:spacing w:val="-1"/>
          <w:sz w:val="24"/>
          <w:szCs w:val="24"/>
        </w:rPr>
        <w:t>和设备。</w:t>
      </w:r>
    </w:p>
    <w:p w14:paraId="7A6FD03B">
      <w:pPr>
        <w:spacing w:before="49" w:line="183" w:lineRule="auto"/>
        <w:ind w:left="425"/>
        <w:rPr>
          <w:rFonts w:hint="default" w:eastAsia="微软雅黑" w:cs="微软雅黑" w:asciiTheme="minorAscii" w:hAnsiTheme="minorAscii"/>
          <w:sz w:val="24"/>
          <w:szCs w:val="24"/>
        </w:rPr>
      </w:pPr>
      <w:r>
        <w:rPr>
          <w:rFonts w:hint="default" w:eastAsia="微软雅黑" w:cs="微软雅黑" w:asciiTheme="minorAscii" w:hAnsiTheme="minorAscii"/>
          <w:b/>
          <w:bCs/>
          <w:spacing w:val="-1"/>
          <w:sz w:val="24"/>
          <w:szCs w:val="24"/>
        </w:rPr>
        <w:t>三、承包人责任</w:t>
      </w:r>
    </w:p>
    <w:p w14:paraId="1CB8AC4E">
      <w:pPr>
        <w:spacing w:before="299" w:line="348" w:lineRule="auto"/>
        <w:ind w:right="81" w:firstLine="419"/>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应与发包人保持正常的业务交往</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，按照有关法律法规和程序开展业务工作</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，严格执行工程建设的有关方针、政策</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，执行工程建设强制</w:t>
      </w:r>
      <w:r>
        <w:rPr>
          <w:rFonts w:hint="default" w:eastAsia="微软雅黑" w:cs="微软雅黑" w:asciiTheme="minorAscii" w:hAnsiTheme="minorAscii"/>
          <w:spacing w:val="-3"/>
          <w:sz w:val="24"/>
          <w:szCs w:val="24"/>
        </w:rPr>
        <w:t>性标准</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，并遵守以下规定:</w:t>
      </w:r>
    </w:p>
    <w:p w14:paraId="1FB5A397">
      <w:pPr>
        <w:spacing w:before="1" w:line="284" w:lineRule="auto"/>
        <w:ind w:left="2" w:firstLine="432"/>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3.1不得以任何理由向发包人及其工作人员索要、接受或赠送礼金、有价证券、贵重物品及回扣、好处费、感谢费等。</w:t>
      </w:r>
    </w:p>
    <w:p w14:paraId="0BC93EBB">
      <w:pPr>
        <w:spacing w:before="258" w:line="225" w:lineRule="auto"/>
        <w:ind w:left="435"/>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3.2不得以任何理由为发包人和相关单位报销应由对方或个人支付的费用。</w:t>
      </w:r>
    </w:p>
    <w:p w14:paraId="4855CBC3">
      <w:pPr>
        <w:spacing w:before="234" w:line="290" w:lineRule="auto"/>
        <w:ind w:left="1" w:firstLine="43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3.3不得接受或暗示为发包人、相关单位或个人装修住房、婚丧嫁娶、配偶子女的工作安排以及出国(境)、旅游等提供方便。</w:t>
      </w:r>
    </w:p>
    <w:p w14:paraId="5F02A108">
      <w:pPr>
        <w:spacing w:before="239" w:line="284" w:lineRule="auto"/>
        <w:ind w:left="3" w:firstLine="43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3.4不得以任何理由为发包人、相关单位或个人组织有可能影响公正执行公务的宴请、健身、娱乐等活动。</w:t>
      </w:r>
    </w:p>
    <w:p w14:paraId="5461AB2C">
      <w:pPr>
        <w:spacing w:before="305" w:line="183" w:lineRule="auto"/>
        <w:ind w:left="440"/>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四、违约责任</w:t>
      </w:r>
    </w:p>
    <w:p w14:paraId="78047EF9">
      <w:pPr>
        <w:spacing w:before="257" w:line="359" w:lineRule="auto"/>
        <w:ind w:firstLine="420"/>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4.1发包人工作人员有违反本责任书第一</w:t>
      </w:r>
      <w:r>
        <w:rPr>
          <w:rFonts w:hint="default" w:eastAsia="微软雅黑" w:cs="微软雅黑" w:asciiTheme="minorAscii" w:hAnsiTheme="minorAscii"/>
          <w:spacing w:val="-1"/>
          <w:sz w:val="24"/>
          <w:szCs w:val="24"/>
        </w:rPr>
        <w:t>、二条责任行为的，依据有关法律、法规给予处理;涉</w:t>
      </w:r>
    </w:p>
    <w:p w14:paraId="660653DE">
      <w:pPr>
        <w:spacing w:before="50" w:line="183" w:lineRule="auto"/>
        <w:ind w:left="420"/>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嫌犯罪的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2"/>
          <w:sz w:val="24"/>
          <w:szCs w:val="24"/>
        </w:rPr>
        <w:t>，移交司法机关追究刑事责任;给承包人单位造成经济损失的</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2"/>
          <w:sz w:val="24"/>
          <w:szCs w:val="24"/>
        </w:rPr>
        <w:t>，应予以赔偿。</w:t>
      </w:r>
    </w:p>
    <w:p w14:paraId="7B70C6BF">
      <w:pPr>
        <w:spacing w:before="258" w:line="357" w:lineRule="auto"/>
        <w:ind w:left="2" w:firstLine="418"/>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4.2承包人工作人员有违反本责任书第一、三条责任行为的，依据有关法律法规处理:涉嫌犯罪</w:t>
      </w:r>
    </w:p>
    <w:p w14:paraId="7880A2A0">
      <w:pPr>
        <w:spacing w:before="56" w:line="183" w:lineRule="auto"/>
        <w:ind w:left="43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的</w:t>
      </w:r>
      <w:r>
        <w:rPr>
          <w:rFonts w:hint="default" w:eastAsia="微软雅黑" w:cs="微软雅黑" w:asciiTheme="minorAscii" w:hAnsiTheme="minorAscii"/>
          <w:spacing w:val="-17"/>
          <w:sz w:val="24"/>
          <w:szCs w:val="24"/>
        </w:rPr>
        <w:t xml:space="preserve"> </w:t>
      </w:r>
      <w:r>
        <w:rPr>
          <w:rFonts w:hint="default" w:eastAsia="微软雅黑" w:cs="微软雅黑" w:asciiTheme="minorAscii" w:hAnsiTheme="minorAscii"/>
          <w:spacing w:val="-3"/>
          <w:sz w:val="24"/>
          <w:szCs w:val="24"/>
        </w:rPr>
        <w:t>，移交司法机关追究刑事责任:给发包人单位造成经济损失的</w:t>
      </w:r>
      <w:r>
        <w:rPr>
          <w:rFonts w:hint="default" w:eastAsia="微软雅黑" w:cs="微软雅黑" w:asciiTheme="minorAscii" w:hAnsiTheme="minorAscii"/>
          <w:spacing w:val="-35"/>
          <w:sz w:val="24"/>
          <w:szCs w:val="24"/>
        </w:rPr>
        <w:t xml:space="preserve"> </w:t>
      </w:r>
      <w:r>
        <w:rPr>
          <w:rFonts w:hint="default" w:eastAsia="微软雅黑" w:cs="微软雅黑" w:asciiTheme="minorAscii" w:hAnsiTheme="minorAscii"/>
          <w:spacing w:val="-3"/>
          <w:sz w:val="24"/>
          <w:szCs w:val="24"/>
        </w:rPr>
        <w:t>，应予以赔偿。</w:t>
      </w:r>
    </w:p>
    <w:p w14:paraId="5E50CE9C">
      <w:pPr>
        <w:spacing w:before="259" w:line="357" w:lineRule="auto"/>
        <w:ind w:firstLine="419"/>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4.3本责任书作为建设工程合同的组成部</w:t>
      </w:r>
      <w:r>
        <w:rPr>
          <w:rFonts w:hint="default" w:eastAsia="微软雅黑" w:cs="微软雅黑" w:asciiTheme="minorAscii" w:hAnsiTheme="minorAscii"/>
          <w:spacing w:val="-1"/>
          <w:sz w:val="24"/>
          <w:szCs w:val="24"/>
        </w:rPr>
        <w:t>分，与建设工程合同具有同等法律效力。经双方签署后立即生效。</w:t>
      </w:r>
    </w:p>
    <w:p w14:paraId="6E61591A">
      <w:pPr>
        <w:spacing w:before="52" w:line="183" w:lineRule="auto"/>
        <w:ind w:left="42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五、责任书有效期</w:t>
      </w:r>
    </w:p>
    <w:p w14:paraId="1109F352">
      <w:pPr>
        <w:spacing w:before="305" w:line="183" w:lineRule="auto"/>
        <w:ind w:left="422"/>
        <w:rPr>
          <w:rFonts w:hint="default" w:eastAsia="微软雅黑" w:cs="微软雅黑" w:asciiTheme="minorAscii" w:hAnsiTheme="minorAscii"/>
          <w:sz w:val="24"/>
          <w:szCs w:val="24"/>
        </w:rPr>
      </w:pPr>
      <w:r>
        <w:rPr>
          <w:rFonts w:hint="default" w:eastAsia="微软雅黑" w:cs="微软雅黑" w:asciiTheme="minorAscii" w:hAnsiTheme="minorAscii"/>
          <w:sz w:val="24"/>
          <w:szCs w:val="24"/>
        </w:rPr>
        <w:t>本责任书的有效期为双方签署之日起至该工程项目竣工验收</w:t>
      </w:r>
      <w:r>
        <w:rPr>
          <w:rFonts w:hint="default" w:eastAsia="微软雅黑" w:cs="微软雅黑" w:asciiTheme="minorAscii" w:hAnsiTheme="minorAscii"/>
          <w:spacing w:val="-1"/>
          <w:sz w:val="24"/>
          <w:szCs w:val="24"/>
        </w:rPr>
        <w:t>合格时止。</w:t>
      </w:r>
    </w:p>
    <w:p w14:paraId="6063D5FC">
      <w:pPr>
        <w:spacing w:line="183" w:lineRule="auto"/>
        <w:rPr>
          <w:rFonts w:hint="default" w:eastAsia="微软雅黑" w:cs="微软雅黑" w:asciiTheme="minorAscii" w:hAnsiTheme="minorAscii"/>
          <w:sz w:val="24"/>
          <w:szCs w:val="24"/>
        </w:rPr>
        <w:sectPr>
          <w:footerReference r:id="rId101" w:type="default"/>
          <w:pgSz w:w="11907" w:h="16840"/>
          <w:pgMar w:top="1123" w:right="1152" w:bottom="1290" w:left="1134" w:header="0" w:footer="1055" w:gutter="0"/>
          <w:cols w:space="720" w:num="1"/>
        </w:sectPr>
      </w:pPr>
    </w:p>
    <w:p w14:paraId="18BA5CB1">
      <w:pPr>
        <w:spacing w:before="46" w:line="182" w:lineRule="auto"/>
        <w:ind w:left="424"/>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六、责任书份数</w:t>
      </w:r>
    </w:p>
    <w:p w14:paraId="6FEB2F72">
      <w:pPr>
        <w:spacing w:before="305" w:line="183" w:lineRule="auto"/>
        <w:ind w:left="422"/>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本责任书一式二份</w:t>
      </w:r>
      <w:r>
        <w:rPr>
          <w:rFonts w:hint="default" w:eastAsia="微软雅黑" w:cs="微软雅黑" w:asciiTheme="minorAscii" w:hAnsiTheme="minorAscii"/>
          <w:spacing w:val="-32"/>
          <w:sz w:val="24"/>
          <w:szCs w:val="24"/>
        </w:rPr>
        <w:t xml:space="preserve"> </w:t>
      </w:r>
      <w:r>
        <w:rPr>
          <w:rFonts w:hint="default" w:eastAsia="微软雅黑" w:cs="微软雅黑" w:asciiTheme="minorAscii" w:hAnsiTheme="minorAscii"/>
          <w:spacing w:val="-3"/>
          <w:sz w:val="24"/>
          <w:szCs w:val="24"/>
        </w:rPr>
        <w:t>，发包人承包人各执一份</w:t>
      </w:r>
      <w:r>
        <w:rPr>
          <w:rFonts w:hint="default" w:eastAsia="微软雅黑" w:cs="微软雅黑" w:asciiTheme="minorAscii" w:hAnsiTheme="minorAscii"/>
          <w:spacing w:val="-34"/>
          <w:sz w:val="24"/>
          <w:szCs w:val="24"/>
        </w:rPr>
        <w:t xml:space="preserve"> </w:t>
      </w:r>
      <w:r>
        <w:rPr>
          <w:rFonts w:hint="default" w:eastAsia="微软雅黑" w:cs="微软雅黑" w:asciiTheme="minorAscii" w:hAnsiTheme="minorAscii"/>
          <w:spacing w:val="-3"/>
          <w:sz w:val="24"/>
          <w:szCs w:val="24"/>
        </w:rPr>
        <w:t>，具有同等效力。</w:t>
      </w:r>
    </w:p>
    <w:p w14:paraId="70D96A8B">
      <w:pPr>
        <w:spacing w:before="62"/>
        <w:rPr>
          <w:rFonts w:hint="default" w:eastAsia="微软雅黑" w:cs="微软雅黑" w:asciiTheme="minorAscii" w:hAnsiTheme="minorAscii"/>
        </w:rPr>
      </w:pPr>
    </w:p>
    <w:p w14:paraId="34DD824A">
      <w:pPr>
        <w:spacing w:before="61"/>
        <w:rPr>
          <w:rFonts w:hint="default" w:eastAsia="微软雅黑" w:cs="微软雅黑" w:asciiTheme="minorAscii" w:hAnsiTheme="minorAscii"/>
        </w:rPr>
      </w:pPr>
    </w:p>
    <w:p w14:paraId="04CC4C93">
      <w:pPr>
        <w:rPr>
          <w:rFonts w:hint="default" w:eastAsia="微软雅黑" w:cs="微软雅黑" w:asciiTheme="minorAscii" w:hAnsiTheme="minorAscii"/>
        </w:rPr>
        <w:sectPr>
          <w:footerReference r:id="rId102" w:type="default"/>
          <w:pgSz w:w="11907" w:h="16840"/>
          <w:pgMar w:top="1184" w:right="1786" w:bottom="1290" w:left="1134" w:header="0" w:footer="1055" w:gutter="0"/>
          <w:cols w:equalWidth="0" w:num="1">
            <w:col w:w="8987"/>
          </w:cols>
        </w:sectPr>
      </w:pPr>
    </w:p>
    <w:p w14:paraId="48A3111B">
      <w:pPr>
        <w:spacing w:before="61"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发包人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3826ACE9">
      <w:pPr>
        <w:spacing w:before="238" w:line="221"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法定代表人或其委托代理人</w:t>
      </w:r>
      <w:r>
        <w:rPr>
          <w:rFonts w:hint="default" w:eastAsia="微软雅黑" w:cs="微软雅黑" w:asciiTheme="minorAscii" w:hAnsiTheme="minorAscii"/>
          <w:spacing w:val="-10"/>
          <w:sz w:val="24"/>
          <w:szCs w:val="24"/>
        </w:rPr>
        <w:t>：（</w:t>
      </w:r>
      <w:r>
        <w:rPr>
          <w:rFonts w:hint="default" w:eastAsia="微软雅黑" w:cs="微软雅黑" w:asciiTheme="minorAscii" w:hAnsiTheme="minorAscii"/>
          <w:spacing w:val="1"/>
          <w:sz w:val="24"/>
          <w:szCs w:val="24"/>
        </w:rPr>
        <w:t>签字）</w:t>
      </w:r>
    </w:p>
    <w:p w14:paraId="2B7F9722">
      <w:pPr>
        <w:spacing w:before="284" w:line="183"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组织机构代码：</w:t>
      </w:r>
    </w:p>
    <w:p w14:paraId="795D79C3">
      <w:pPr>
        <w:spacing w:before="305"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6531FB3E">
      <w:pPr>
        <w:spacing w:before="303"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71378F4C">
      <w:pPr>
        <w:spacing w:before="305"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w:t>
      </w:r>
    </w:p>
    <w:p w14:paraId="3AAC6972">
      <w:pPr>
        <w:spacing w:before="305" w:line="182"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6EF7608E">
      <w:pPr>
        <w:spacing w:before="304"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3E7DBE3F">
      <w:pPr>
        <w:spacing w:before="307"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38558043">
      <w:pPr>
        <w:spacing w:before="305"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444F0DE9">
      <w:pPr>
        <w:spacing w:before="301" w:line="184"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2F50BC95">
      <w:pPr>
        <w:spacing w:before="307" w:line="232" w:lineRule="exact"/>
        <w:ind w:left="2"/>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0C3B05C5">
      <w:pPr>
        <w:pStyle w:val="3"/>
        <w:spacing w:line="14" w:lineRule="auto"/>
        <w:rPr>
          <w:rFonts w:hint="default" w:eastAsia="微软雅黑" w:cs="微软雅黑" w:asciiTheme="minorAscii" w:hAnsiTheme="minorAscii"/>
          <w:sz w:val="2"/>
        </w:rPr>
      </w:pPr>
      <w:r>
        <w:rPr>
          <w:rFonts w:hint="default" w:eastAsia="微软雅黑" w:cs="微软雅黑" w:asciiTheme="minorAscii" w:hAnsiTheme="minorAscii"/>
          <w:sz w:val="2"/>
          <w:szCs w:val="2"/>
        </w:rPr>
        <w:br w:type="column"/>
      </w:r>
    </w:p>
    <w:p w14:paraId="232CCDDF">
      <w:pPr>
        <w:spacing w:before="60" w:line="221"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3"/>
          <w:sz w:val="24"/>
          <w:szCs w:val="24"/>
        </w:rPr>
        <w:t>承包人</w:t>
      </w:r>
      <w:r>
        <w:rPr>
          <w:rFonts w:hint="default" w:eastAsia="微软雅黑" w:cs="微软雅黑" w:asciiTheme="minorAscii" w:hAnsiTheme="minorAscii"/>
          <w:spacing w:val="-11"/>
          <w:sz w:val="24"/>
          <w:szCs w:val="24"/>
        </w:rPr>
        <w:t>：（</w:t>
      </w:r>
      <w:r>
        <w:rPr>
          <w:rFonts w:hint="default" w:eastAsia="微软雅黑" w:cs="微软雅黑" w:asciiTheme="minorAscii" w:hAnsiTheme="minorAscii"/>
          <w:spacing w:val="3"/>
          <w:sz w:val="24"/>
          <w:szCs w:val="24"/>
        </w:rPr>
        <w:t>公章）</w:t>
      </w:r>
    </w:p>
    <w:p w14:paraId="0340DDD7">
      <w:pPr>
        <w:spacing w:before="237" w:line="221" w:lineRule="auto"/>
        <w:jc w:val="right"/>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法定代表人或其委托代理人</w:t>
      </w:r>
      <w:r>
        <w:rPr>
          <w:rFonts w:hint="default" w:eastAsia="微软雅黑" w:cs="微软雅黑" w:asciiTheme="minorAscii" w:hAnsiTheme="minorAscii"/>
          <w:spacing w:val="-9"/>
          <w:sz w:val="24"/>
          <w:szCs w:val="24"/>
        </w:rPr>
        <w:t>：（</w:t>
      </w:r>
      <w:r>
        <w:rPr>
          <w:rFonts w:hint="default" w:eastAsia="微软雅黑" w:cs="微软雅黑" w:asciiTheme="minorAscii" w:hAnsiTheme="minorAscii"/>
          <w:spacing w:val="-2"/>
          <w:sz w:val="24"/>
          <w:szCs w:val="24"/>
        </w:rPr>
        <w:t>签字）</w:t>
      </w:r>
    </w:p>
    <w:p w14:paraId="6C8C5402">
      <w:pPr>
        <w:spacing w:before="285" w:line="183"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组织机构代码：</w:t>
      </w:r>
    </w:p>
    <w:p w14:paraId="5728195F">
      <w:pPr>
        <w:spacing w:before="305" w:line="182" w:lineRule="auto"/>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地址：</w:t>
      </w:r>
    </w:p>
    <w:p w14:paraId="52B90D98">
      <w:pPr>
        <w:spacing w:before="302" w:line="183" w:lineRule="auto"/>
        <w:ind w:left="15"/>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邮政编码：</w:t>
      </w:r>
    </w:p>
    <w:p w14:paraId="42F9E417">
      <w:pPr>
        <w:spacing w:before="306" w:line="183"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法定代表人：</w:t>
      </w:r>
    </w:p>
    <w:p w14:paraId="59BFE3D0">
      <w:pPr>
        <w:spacing w:before="304" w:line="182"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委托代理人：</w:t>
      </w:r>
    </w:p>
    <w:p w14:paraId="134413DB">
      <w:pPr>
        <w:spacing w:before="305"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6"/>
          <w:sz w:val="24"/>
          <w:szCs w:val="24"/>
        </w:rPr>
        <w:t>电话：</w:t>
      </w:r>
    </w:p>
    <w:p w14:paraId="28F9E891">
      <w:pPr>
        <w:spacing w:before="307" w:line="182" w:lineRule="auto"/>
        <w:ind w:left="1"/>
        <w:rPr>
          <w:rFonts w:hint="default" w:eastAsia="微软雅黑" w:cs="微软雅黑" w:asciiTheme="minorAscii" w:hAnsiTheme="minorAscii"/>
          <w:sz w:val="24"/>
          <w:szCs w:val="24"/>
        </w:rPr>
      </w:pPr>
      <w:r>
        <w:rPr>
          <w:rFonts w:hint="default" w:eastAsia="微软雅黑" w:cs="微软雅黑" w:asciiTheme="minorAscii" w:hAnsiTheme="minorAscii"/>
          <w:spacing w:val="-2"/>
          <w:sz w:val="24"/>
          <w:szCs w:val="24"/>
        </w:rPr>
        <w:t>传真：</w:t>
      </w:r>
    </w:p>
    <w:p w14:paraId="04AFFC7D">
      <w:pPr>
        <w:spacing w:before="304" w:line="182" w:lineRule="auto"/>
        <w:ind w:left="13"/>
        <w:rPr>
          <w:rFonts w:hint="default" w:eastAsia="微软雅黑" w:cs="微软雅黑" w:asciiTheme="minorAscii" w:hAnsiTheme="minorAscii"/>
          <w:sz w:val="24"/>
          <w:szCs w:val="24"/>
        </w:rPr>
      </w:pPr>
      <w:r>
        <w:rPr>
          <w:rFonts w:hint="default" w:eastAsia="微软雅黑" w:cs="微软雅黑" w:asciiTheme="minorAscii" w:hAnsiTheme="minorAscii"/>
          <w:spacing w:val="-4"/>
          <w:sz w:val="24"/>
          <w:szCs w:val="24"/>
        </w:rPr>
        <w:t>电子信箱：</w:t>
      </w:r>
    </w:p>
    <w:p w14:paraId="3B6E923D">
      <w:pPr>
        <w:spacing w:before="301" w:line="184" w:lineRule="auto"/>
        <w:ind w:left="3"/>
        <w:rPr>
          <w:rFonts w:hint="default" w:eastAsia="微软雅黑" w:cs="微软雅黑" w:asciiTheme="minorAscii" w:hAnsiTheme="minorAscii"/>
          <w:sz w:val="24"/>
          <w:szCs w:val="24"/>
        </w:rPr>
      </w:pPr>
      <w:r>
        <w:rPr>
          <w:rFonts w:hint="default" w:eastAsia="微软雅黑" w:cs="微软雅黑" w:asciiTheme="minorAscii" w:hAnsiTheme="minorAscii"/>
          <w:spacing w:val="-1"/>
          <w:sz w:val="24"/>
          <w:szCs w:val="24"/>
        </w:rPr>
        <w:t>开户银行：</w:t>
      </w:r>
    </w:p>
    <w:p w14:paraId="29AEFFE4">
      <w:pPr>
        <w:spacing w:before="308" w:line="232" w:lineRule="exact"/>
        <w:ind w:left="2"/>
        <w:rPr>
          <w:rFonts w:hint="default" w:eastAsia="微软雅黑" w:cs="微软雅黑" w:asciiTheme="minorAscii" w:hAnsiTheme="minorAscii"/>
          <w:sz w:val="24"/>
          <w:szCs w:val="24"/>
        </w:rPr>
      </w:pPr>
      <w:r>
        <w:rPr>
          <w:rFonts w:hint="default" w:eastAsia="微软雅黑" w:cs="微软雅黑" w:asciiTheme="minorAscii" w:hAnsiTheme="minorAscii"/>
          <w:spacing w:val="-2"/>
          <w:position w:val="-1"/>
          <w:sz w:val="24"/>
          <w:szCs w:val="24"/>
        </w:rPr>
        <w:t>账号：</w:t>
      </w:r>
    </w:p>
    <w:p w14:paraId="4BF7DBFC">
      <w:pPr>
        <w:pStyle w:val="3"/>
        <w:spacing w:before="316" w:line="189" w:lineRule="auto"/>
        <w:jc w:val="both"/>
        <w:rPr>
          <w:rFonts w:hint="default" w:eastAsia="微软雅黑" w:cs="微软雅黑" w:asciiTheme="minorAscii" w:hAnsiTheme="minorAscii"/>
          <w:sz w:val="22"/>
          <w:szCs w:val="22"/>
        </w:rPr>
      </w:pPr>
    </w:p>
    <w:sectPr>
      <w:headerReference r:id="rId103" w:type="default"/>
      <w:footerReference r:id="rId104" w:type="default"/>
      <w:pgSz w:w="11900" w:h="16839"/>
      <w:pgMar w:top="1355" w:right="1078" w:bottom="1152" w:left="1082" w:header="0" w:footer="9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D50B">
    <w:pPr>
      <w:pStyle w:val="3"/>
      <w:spacing w:line="178" w:lineRule="auto"/>
      <w:ind w:left="4080"/>
    </w:pPr>
    <w:r>
      <w:rPr>
        <w:rFonts w:hint="eastAsia"/>
        <w:b/>
        <w:bCs/>
        <w:spacing w:val="-6"/>
        <w:lang w:eastAsia="zh-CN"/>
      </w:rPr>
      <w:t>2026年</w:t>
    </w:r>
    <w:r>
      <w:rPr>
        <w:rFonts w:hint="eastAsia"/>
        <w:b/>
        <w:bCs/>
        <w:spacing w:val="-6"/>
        <w:lang w:val="en-US" w:eastAsia="zh-CN"/>
      </w:rPr>
      <w:t>4</w:t>
    </w:r>
    <w:r>
      <w:rPr>
        <w:b/>
        <w:bCs/>
        <w:spacing w:val="-6"/>
      </w:rPr>
      <w:t>月</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4528">
    <w:pPr>
      <w:spacing w:line="179" w:lineRule="auto"/>
      <w:ind w:left="4796"/>
      <w:rPr>
        <w:rFonts w:ascii="宋体" w:hAnsi="宋体" w:eastAsia="宋体" w:cs="宋体"/>
        <w:sz w:val="16"/>
        <w:szCs w:val="16"/>
      </w:rPr>
    </w:pPr>
    <w:r>
      <w:rPr>
        <w:rFonts w:ascii="宋体" w:hAnsi="宋体" w:eastAsia="宋体" w:cs="宋体"/>
        <w:sz w:val="16"/>
        <w:szCs w:val="16"/>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7FA9">
    <w:pPr>
      <w:spacing w:line="180" w:lineRule="auto"/>
      <w:ind w:left="4794"/>
      <w:rPr>
        <w:rFonts w:ascii="宋体" w:hAnsi="宋体" w:eastAsia="宋体" w:cs="宋体"/>
        <w:sz w:val="16"/>
        <w:szCs w:val="16"/>
      </w:rPr>
    </w:pPr>
    <w:r>
      <w:rPr>
        <w:rFonts w:ascii="宋体" w:hAnsi="宋体" w:eastAsia="宋体" w:cs="宋体"/>
        <w:sz w:val="16"/>
        <w:szCs w:val="16"/>
      </w:rPr>
      <w:t>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31D2">
    <w:pPr>
      <w:spacing w:line="179" w:lineRule="auto"/>
      <w:ind w:left="4794"/>
      <w:rPr>
        <w:rFonts w:ascii="宋体" w:hAnsi="宋体" w:eastAsia="宋体" w:cs="宋体"/>
        <w:sz w:val="16"/>
        <w:szCs w:val="16"/>
      </w:rPr>
    </w:pPr>
    <w:r>
      <w:rPr>
        <w:rFonts w:ascii="宋体" w:hAnsi="宋体" w:eastAsia="宋体" w:cs="宋体"/>
        <w:sz w:val="16"/>
        <w:szCs w:val="16"/>
      </w:rPr>
      <w:t>22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5EEB">
    <w:pPr>
      <w:spacing w:line="179" w:lineRule="auto"/>
      <w:ind w:left="4860"/>
      <w:rPr>
        <w:rFonts w:ascii="宋体" w:hAnsi="宋体" w:eastAsia="宋体" w:cs="宋体"/>
        <w:sz w:val="16"/>
        <w:szCs w:val="16"/>
      </w:rPr>
    </w:pPr>
    <w:r>
      <w:rPr>
        <w:rFonts w:ascii="宋体" w:hAnsi="宋体" w:eastAsia="宋体" w:cs="宋体"/>
        <w:sz w:val="16"/>
        <w:szCs w:val="16"/>
      </w:rPr>
      <w:t>23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DF92">
    <w:pPr>
      <w:spacing w:line="179" w:lineRule="auto"/>
      <w:ind w:left="4907"/>
      <w:rPr>
        <w:rFonts w:ascii="宋体" w:hAnsi="宋体" w:eastAsia="宋体" w:cs="宋体"/>
        <w:sz w:val="16"/>
        <w:szCs w:val="16"/>
      </w:rPr>
    </w:pPr>
    <w:r>
      <w:rPr>
        <w:rFonts w:ascii="宋体" w:hAnsi="宋体" w:eastAsia="宋体" w:cs="宋体"/>
        <w:sz w:val="16"/>
        <w:szCs w:val="16"/>
      </w:rPr>
      <w:t>24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42F3">
    <w:pPr>
      <w:spacing w:line="179" w:lineRule="auto"/>
      <w:ind w:left="4794"/>
      <w:rPr>
        <w:rFonts w:ascii="宋体" w:hAnsi="宋体" w:eastAsia="宋体" w:cs="宋体"/>
        <w:sz w:val="16"/>
        <w:szCs w:val="16"/>
      </w:rPr>
    </w:pPr>
    <w:r>
      <w:rPr>
        <w:rFonts w:ascii="宋体" w:hAnsi="宋体" w:eastAsia="宋体" w:cs="宋体"/>
        <w:sz w:val="16"/>
        <w:szCs w:val="16"/>
      </w:rPr>
      <w:t>25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BCB0">
    <w:pPr>
      <w:spacing w:line="179" w:lineRule="auto"/>
      <w:ind w:left="4794"/>
      <w:rPr>
        <w:rFonts w:ascii="宋体" w:hAnsi="宋体" w:eastAsia="宋体" w:cs="宋体"/>
        <w:sz w:val="16"/>
        <w:szCs w:val="16"/>
      </w:rPr>
    </w:pPr>
    <w:r>
      <w:rPr>
        <w:rFonts w:ascii="宋体" w:hAnsi="宋体" w:eastAsia="宋体" w:cs="宋体"/>
        <w:sz w:val="16"/>
        <w:szCs w:val="16"/>
      </w:rPr>
      <w:t>26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865F2">
    <w:pPr>
      <w:spacing w:line="179" w:lineRule="auto"/>
      <w:ind w:left="4803"/>
      <w:rPr>
        <w:rFonts w:ascii="宋体" w:hAnsi="宋体" w:eastAsia="宋体" w:cs="宋体"/>
        <w:sz w:val="16"/>
        <w:szCs w:val="16"/>
      </w:rPr>
    </w:pPr>
    <w:r>
      <w:rPr>
        <w:rFonts w:ascii="宋体" w:hAnsi="宋体" w:eastAsia="宋体" w:cs="宋体"/>
        <w:sz w:val="16"/>
        <w:szCs w:val="16"/>
      </w:rPr>
      <w:t>27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AF69">
    <w:pPr>
      <w:spacing w:line="180" w:lineRule="auto"/>
      <w:ind w:left="4798"/>
      <w:rPr>
        <w:rFonts w:ascii="宋体" w:hAnsi="宋体" w:eastAsia="宋体" w:cs="宋体"/>
        <w:sz w:val="16"/>
        <w:szCs w:val="16"/>
      </w:rPr>
    </w:pPr>
    <w:r>
      <w:rPr>
        <w:rFonts w:ascii="宋体" w:hAnsi="宋体" w:eastAsia="宋体" w:cs="宋体"/>
        <w:spacing w:val="-1"/>
        <w:sz w:val="16"/>
        <w:szCs w:val="16"/>
      </w:rPr>
      <w:t>31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A3BB">
    <w:pPr>
      <w:spacing w:line="179" w:lineRule="auto"/>
      <w:ind w:left="4798"/>
      <w:rPr>
        <w:rFonts w:ascii="宋体" w:hAnsi="宋体" w:eastAsia="宋体" w:cs="宋体"/>
        <w:sz w:val="16"/>
        <w:szCs w:val="16"/>
      </w:rPr>
    </w:pPr>
    <w:r>
      <w:rPr>
        <w:rFonts w:ascii="宋体" w:hAnsi="宋体" w:eastAsia="宋体" w:cs="宋体"/>
        <w:spacing w:val="-1"/>
        <w:sz w:val="16"/>
        <w:szCs w:val="16"/>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54592">
    <w:pPr>
      <w:spacing w:line="179" w:lineRule="auto"/>
      <w:ind w:left="4839"/>
      <w:rPr>
        <w:rFonts w:ascii="宋体" w:hAnsi="宋体" w:eastAsia="宋体" w:cs="宋体"/>
        <w:sz w:val="16"/>
        <w:szCs w:val="16"/>
      </w:rPr>
    </w:pPr>
    <w:r>
      <w:rPr>
        <w:rFonts w:ascii="宋体" w:hAnsi="宋体" w:eastAsia="宋体" w:cs="宋体"/>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2A49">
    <w:pPr>
      <w:spacing w:line="179" w:lineRule="auto"/>
      <w:ind w:left="4798"/>
      <w:rPr>
        <w:rFonts w:ascii="宋体" w:hAnsi="宋体" w:eastAsia="宋体" w:cs="宋体"/>
        <w:sz w:val="16"/>
        <w:szCs w:val="16"/>
      </w:rPr>
    </w:pPr>
    <w:r>
      <w:rPr>
        <w:rFonts w:ascii="宋体" w:hAnsi="宋体" w:eastAsia="宋体" w:cs="宋体"/>
        <w:spacing w:val="-1"/>
        <w:sz w:val="16"/>
        <w:szCs w:val="16"/>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5872">
    <w:pPr>
      <w:spacing w:line="179" w:lineRule="auto"/>
      <w:ind w:left="4798"/>
      <w:rPr>
        <w:rFonts w:ascii="宋体" w:hAnsi="宋体" w:eastAsia="宋体" w:cs="宋体"/>
        <w:sz w:val="16"/>
        <w:szCs w:val="16"/>
      </w:rPr>
    </w:pPr>
    <w:r>
      <w:rPr>
        <w:rFonts w:ascii="宋体" w:hAnsi="宋体" w:eastAsia="宋体" w:cs="宋体"/>
        <w:spacing w:val="-1"/>
        <w:sz w:val="16"/>
        <w:szCs w:val="16"/>
      </w:rPr>
      <w:t>38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4943">
    <w:pPr>
      <w:spacing w:line="179" w:lineRule="auto"/>
      <w:ind w:left="4852"/>
      <w:rPr>
        <w:rFonts w:ascii="宋体" w:hAnsi="宋体" w:eastAsia="宋体" w:cs="宋体"/>
        <w:sz w:val="16"/>
        <w:szCs w:val="16"/>
      </w:rPr>
    </w:pPr>
    <w:r>
      <w:rPr>
        <w:rFonts w:ascii="宋体" w:hAnsi="宋体" w:eastAsia="宋体" w:cs="宋体"/>
        <w:spacing w:val="-1"/>
        <w:sz w:val="16"/>
        <w:szCs w:val="16"/>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9B9C">
    <w:pPr>
      <w:spacing w:line="180" w:lineRule="auto"/>
      <w:ind w:left="4789"/>
      <w:rPr>
        <w:rFonts w:ascii="宋体" w:hAnsi="宋体" w:eastAsia="宋体" w:cs="宋体"/>
        <w:sz w:val="16"/>
        <w:szCs w:val="16"/>
      </w:rPr>
    </w:pPr>
    <w:r>
      <w:rPr>
        <w:rFonts w:ascii="宋体" w:hAnsi="宋体" w:eastAsia="宋体" w:cs="宋体"/>
        <w:spacing w:val="2"/>
        <w:sz w:val="16"/>
        <w:szCs w:val="16"/>
      </w:rPr>
      <w:t>41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D3A6">
    <w:pPr>
      <w:spacing w:line="179" w:lineRule="auto"/>
      <w:ind w:left="4789"/>
      <w:rPr>
        <w:rFonts w:ascii="宋体" w:hAnsi="宋体" w:eastAsia="宋体" w:cs="宋体"/>
        <w:sz w:val="16"/>
        <w:szCs w:val="16"/>
      </w:rPr>
    </w:pPr>
    <w:r>
      <w:rPr>
        <w:rFonts w:ascii="宋体" w:hAnsi="宋体" w:eastAsia="宋体" w:cs="宋体"/>
        <w:spacing w:val="2"/>
        <w:sz w:val="16"/>
        <w:szCs w:val="16"/>
      </w:rPr>
      <w:t>43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5CF5">
    <w:pPr>
      <w:spacing w:line="179" w:lineRule="auto"/>
      <w:ind w:left="4842"/>
      <w:rPr>
        <w:rFonts w:ascii="宋体" w:hAnsi="宋体" w:eastAsia="宋体" w:cs="宋体"/>
        <w:sz w:val="16"/>
        <w:szCs w:val="16"/>
      </w:rPr>
    </w:pPr>
    <w:r>
      <w:rPr>
        <w:rFonts w:ascii="宋体" w:hAnsi="宋体" w:eastAsia="宋体" w:cs="宋体"/>
        <w:spacing w:val="2"/>
        <w:sz w:val="16"/>
        <w:szCs w:val="16"/>
      </w:rPr>
      <w:t>44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89DE">
    <w:pPr>
      <w:spacing w:line="179" w:lineRule="auto"/>
      <w:ind w:left="4842"/>
      <w:rPr>
        <w:rFonts w:ascii="宋体" w:hAnsi="宋体" w:eastAsia="宋体" w:cs="宋体"/>
        <w:sz w:val="16"/>
        <w:szCs w:val="16"/>
      </w:rPr>
    </w:pPr>
    <w:r>
      <w:rPr>
        <w:rFonts w:ascii="宋体" w:hAnsi="宋体" w:eastAsia="宋体" w:cs="宋体"/>
        <w:spacing w:val="2"/>
        <w:sz w:val="16"/>
        <w:szCs w:val="16"/>
      </w:rPr>
      <w:t>45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73F2">
    <w:pPr>
      <w:spacing w:line="179" w:lineRule="auto"/>
      <w:ind w:left="4789"/>
      <w:rPr>
        <w:rFonts w:ascii="宋体" w:hAnsi="宋体" w:eastAsia="宋体" w:cs="宋体"/>
        <w:sz w:val="16"/>
        <w:szCs w:val="16"/>
      </w:rPr>
    </w:pPr>
    <w:r>
      <w:rPr>
        <w:rFonts w:ascii="宋体" w:hAnsi="宋体" w:eastAsia="宋体" w:cs="宋体"/>
        <w:spacing w:val="2"/>
        <w:sz w:val="16"/>
        <w:szCs w:val="16"/>
      </w:rPr>
      <w:t>46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D065">
    <w:pPr>
      <w:spacing w:line="179" w:lineRule="auto"/>
      <w:ind w:left="4789"/>
      <w:rPr>
        <w:rFonts w:ascii="宋体" w:hAnsi="宋体" w:eastAsia="宋体" w:cs="宋体"/>
        <w:sz w:val="16"/>
        <w:szCs w:val="16"/>
      </w:rPr>
    </w:pPr>
    <w:r>
      <w:rPr>
        <w:rFonts w:ascii="宋体" w:hAnsi="宋体" w:eastAsia="宋体" w:cs="宋体"/>
        <w:spacing w:val="2"/>
        <w:sz w:val="16"/>
        <w:szCs w:val="16"/>
      </w:rPr>
      <w:t>47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1B6B">
    <w:pPr>
      <w:spacing w:line="179" w:lineRule="auto"/>
      <w:ind w:left="4789"/>
      <w:rPr>
        <w:rFonts w:ascii="宋体" w:hAnsi="宋体" w:eastAsia="宋体" w:cs="宋体"/>
        <w:sz w:val="16"/>
        <w:szCs w:val="16"/>
      </w:rPr>
    </w:pPr>
    <w:r>
      <w:rPr>
        <w:rFonts w:ascii="宋体" w:hAnsi="宋体" w:eastAsia="宋体" w:cs="宋体"/>
        <w:spacing w:val="2"/>
        <w:sz w:val="16"/>
        <w:szCs w:val="16"/>
      </w:rPr>
      <w:t>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5283">
    <w:pPr>
      <w:spacing w:line="179" w:lineRule="auto"/>
      <w:ind w:left="4843"/>
      <w:rPr>
        <w:rFonts w:ascii="宋体" w:hAnsi="宋体" w:eastAsia="宋体" w:cs="宋体"/>
        <w:sz w:val="16"/>
        <w:szCs w:val="16"/>
      </w:rPr>
    </w:pPr>
    <w:r>
      <w:rPr>
        <w:rFonts w:ascii="宋体" w:hAnsi="宋体" w:eastAsia="宋体" w:cs="宋体"/>
        <w:sz w:val="16"/>
        <w:szCs w:val="16"/>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E3D6">
    <w:pPr>
      <w:spacing w:line="179" w:lineRule="auto"/>
      <w:ind w:left="4901"/>
      <w:rPr>
        <w:rFonts w:ascii="宋体" w:hAnsi="宋体" w:eastAsia="宋体" w:cs="宋体"/>
        <w:sz w:val="16"/>
        <w:szCs w:val="16"/>
      </w:rPr>
    </w:pPr>
    <w:r>
      <w:rPr>
        <w:rFonts w:ascii="宋体" w:hAnsi="宋体" w:eastAsia="宋体" w:cs="宋体"/>
        <w:spacing w:val="2"/>
        <w:sz w:val="16"/>
        <w:szCs w:val="16"/>
      </w:rPr>
      <w:t>49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2A62">
    <w:pPr>
      <w:spacing w:line="179" w:lineRule="auto"/>
      <w:ind w:left="4798"/>
      <w:rPr>
        <w:rFonts w:ascii="宋体" w:hAnsi="宋体" w:eastAsia="宋体" w:cs="宋体"/>
        <w:sz w:val="16"/>
        <w:szCs w:val="16"/>
      </w:rPr>
    </w:pPr>
    <w:r>
      <w:rPr>
        <w:rFonts w:ascii="宋体" w:hAnsi="宋体" w:eastAsia="宋体" w:cs="宋体"/>
        <w:spacing w:val="-1"/>
        <w:sz w:val="16"/>
        <w:szCs w:val="16"/>
      </w:rPr>
      <w:t>50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C7C1">
    <w:pPr>
      <w:spacing w:line="180" w:lineRule="auto"/>
      <w:ind w:left="4798"/>
      <w:rPr>
        <w:rFonts w:ascii="宋体" w:hAnsi="宋体" w:eastAsia="宋体" w:cs="宋体"/>
        <w:sz w:val="16"/>
        <w:szCs w:val="16"/>
      </w:rPr>
    </w:pPr>
    <w:r>
      <w:rPr>
        <w:rFonts w:ascii="宋体" w:hAnsi="宋体" w:eastAsia="宋体" w:cs="宋体"/>
        <w:spacing w:val="-1"/>
        <w:sz w:val="16"/>
        <w:szCs w:val="16"/>
      </w:rPr>
      <w:t>51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6226D">
    <w:pPr>
      <w:spacing w:line="179" w:lineRule="auto"/>
      <w:ind w:left="4798"/>
      <w:rPr>
        <w:rFonts w:ascii="宋体" w:hAnsi="宋体" w:eastAsia="宋体" w:cs="宋体"/>
        <w:sz w:val="16"/>
        <w:szCs w:val="16"/>
      </w:rPr>
    </w:pPr>
    <w:r>
      <w:rPr>
        <w:rFonts w:ascii="宋体" w:hAnsi="宋体" w:eastAsia="宋体" w:cs="宋体"/>
        <w:spacing w:val="-1"/>
        <w:sz w:val="16"/>
        <w:szCs w:val="16"/>
      </w:rPr>
      <w:t>59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4963">
    <w:pPr>
      <w:spacing w:line="179" w:lineRule="auto"/>
      <w:ind w:left="4793"/>
      <w:rPr>
        <w:rFonts w:ascii="宋体" w:hAnsi="宋体" w:eastAsia="宋体" w:cs="宋体"/>
        <w:sz w:val="16"/>
        <w:szCs w:val="16"/>
      </w:rPr>
    </w:pPr>
    <w:r>
      <w:rPr>
        <w:rFonts w:ascii="宋体" w:hAnsi="宋体" w:eastAsia="宋体" w:cs="宋体"/>
        <w:spacing w:val="1"/>
        <w:sz w:val="16"/>
        <w:szCs w:val="16"/>
      </w:rPr>
      <w:t>60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74D1">
    <w:pPr>
      <w:spacing w:line="179" w:lineRule="auto"/>
      <w:ind w:left="4793"/>
      <w:rPr>
        <w:rFonts w:ascii="宋体" w:hAnsi="宋体" w:eastAsia="宋体" w:cs="宋体"/>
        <w:sz w:val="16"/>
        <w:szCs w:val="16"/>
      </w:rPr>
    </w:pPr>
    <w:r>
      <w:rPr>
        <w:rFonts w:ascii="宋体" w:hAnsi="宋体" w:eastAsia="宋体" w:cs="宋体"/>
        <w:spacing w:val="1"/>
        <w:sz w:val="16"/>
        <w:szCs w:val="16"/>
      </w:rPr>
      <w:t>63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3792">
    <w:pPr>
      <w:spacing w:line="179" w:lineRule="auto"/>
      <w:ind w:left="4793"/>
      <w:rPr>
        <w:rFonts w:ascii="宋体" w:hAnsi="宋体" w:eastAsia="宋体" w:cs="宋体"/>
        <w:sz w:val="16"/>
        <w:szCs w:val="16"/>
      </w:rPr>
    </w:pPr>
    <w:r>
      <w:rPr>
        <w:rFonts w:ascii="宋体" w:hAnsi="宋体" w:eastAsia="宋体" w:cs="宋体"/>
        <w:spacing w:val="1"/>
        <w:sz w:val="16"/>
        <w:szCs w:val="16"/>
      </w:rPr>
      <w:t>68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D627">
    <w:pPr>
      <w:spacing w:line="179" w:lineRule="auto"/>
      <w:ind w:left="4906"/>
      <w:rPr>
        <w:rFonts w:ascii="宋体" w:hAnsi="宋体" w:eastAsia="宋体" w:cs="宋体"/>
        <w:sz w:val="16"/>
        <w:szCs w:val="16"/>
      </w:rPr>
    </w:pPr>
    <w:r>
      <w:rPr>
        <w:rFonts w:ascii="宋体" w:hAnsi="宋体" w:eastAsia="宋体" w:cs="宋体"/>
        <w:spacing w:val="1"/>
        <w:sz w:val="16"/>
        <w:szCs w:val="16"/>
      </w:rPr>
      <w:t>69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7B05">
    <w:pPr>
      <w:spacing w:line="179" w:lineRule="auto"/>
      <w:ind w:left="4798"/>
      <w:rPr>
        <w:rFonts w:ascii="宋体" w:hAnsi="宋体" w:eastAsia="宋体" w:cs="宋体"/>
        <w:sz w:val="16"/>
        <w:szCs w:val="16"/>
      </w:rPr>
    </w:pPr>
    <w:r>
      <w:rPr>
        <w:rFonts w:ascii="宋体" w:hAnsi="宋体" w:eastAsia="宋体" w:cs="宋体"/>
        <w:spacing w:val="-1"/>
        <w:sz w:val="16"/>
        <w:szCs w:val="16"/>
      </w:rPr>
      <w:t>73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D642">
    <w:pPr>
      <w:spacing w:line="179" w:lineRule="auto"/>
      <w:ind w:left="4798"/>
      <w:rPr>
        <w:rFonts w:ascii="宋体" w:hAnsi="宋体" w:eastAsia="宋体" w:cs="宋体"/>
        <w:sz w:val="16"/>
        <w:szCs w:val="16"/>
      </w:rPr>
    </w:pPr>
    <w:r>
      <w:rPr>
        <w:rFonts w:ascii="宋体" w:hAnsi="宋体" w:eastAsia="宋体" w:cs="宋体"/>
        <w:spacing w:val="-1"/>
        <w:sz w:val="16"/>
        <w:szCs w:val="16"/>
      </w:rPr>
      <w:t>74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1670">
    <w:pPr>
      <w:spacing w:line="179" w:lineRule="auto"/>
      <w:ind w:left="4834"/>
      <w:rPr>
        <w:rFonts w:ascii="宋体" w:hAnsi="宋体" w:eastAsia="宋体" w:cs="宋体"/>
        <w:sz w:val="16"/>
        <w:szCs w:val="16"/>
      </w:rPr>
    </w:pPr>
    <w:r>
      <w:rPr>
        <w:rFonts w:ascii="宋体" w:hAnsi="宋体" w:eastAsia="宋体" w:cs="宋体"/>
        <w:sz w:val="16"/>
        <w:szCs w:val="16"/>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D6A28">
    <w:pPr>
      <w:spacing w:line="178" w:lineRule="auto"/>
      <w:ind w:left="4798"/>
      <w:rPr>
        <w:rFonts w:ascii="宋体" w:hAnsi="宋体" w:eastAsia="宋体" w:cs="宋体"/>
        <w:sz w:val="16"/>
        <w:szCs w:val="16"/>
      </w:rPr>
    </w:pPr>
    <w:r>
      <w:rPr>
        <w:rFonts w:ascii="宋体" w:hAnsi="宋体" w:eastAsia="宋体" w:cs="宋体"/>
        <w:spacing w:val="-1"/>
        <w:sz w:val="16"/>
        <w:szCs w:val="16"/>
      </w:rPr>
      <w:t>75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216C">
    <w:pPr>
      <w:spacing w:line="179" w:lineRule="auto"/>
      <w:ind w:left="4798"/>
      <w:rPr>
        <w:rFonts w:ascii="宋体" w:hAnsi="宋体" w:eastAsia="宋体" w:cs="宋体"/>
        <w:sz w:val="16"/>
        <w:szCs w:val="16"/>
      </w:rPr>
    </w:pPr>
    <w:r>
      <w:rPr>
        <w:rFonts w:ascii="宋体" w:hAnsi="宋体" w:eastAsia="宋体" w:cs="宋体"/>
        <w:spacing w:val="-1"/>
        <w:sz w:val="16"/>
        <w:szCs w:val="16"/>
      </w:rPr>
      <w:t>76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9A51">
    <w:pPr>
      <w:spacing w:line="178" w:lineRule="auto"/>
      <w:ind w:left="4798"/>
      <w:rPr>
        <w:rFonts w:ascii="宋体" w:hAnsi="宋体" w:eastAsia="宋体" w:cs="宋体"/>
        <w:sz w:val="16"/>
        <w:szCs w:val="16"/>
      </w:rPr>
    </w:pPr>
    <w:r>
      <w:rPr>
        <w:rFonts w:ascii="宋体" w:hAnsi="宋体" w:eastAsia="宋体" w:cs="宋体"/>
        <w:spacing w:val="-1"/>
        <w:sz w:val="16"/>
        <w:szCs w:val="16"/>
      </w:rPr>
      <w:t>77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2294">
    <w:pPr>
      <w:spacing w:line="179" w:lineRule="auto"/>
      <w:ind w:left="4798"/>
      <w:rPr>
        <w:rFonts w:ascii="宋体" w:hAnsi="宋体" w:eastAsia="宋体" w:cs="宋体"/>
        <w:sz w:val="16"/>
        <w:szCs w:val="16"/>
      </w:rPr>
    </w:pPr>
    <w:r>
      <w:rPr>
        <w:rFonts w:ascii="宋体" w:hAnsi="宋体" w:eastAsia="宋体" w:cs="宋体"/>
        <w:spacing w:val="-1"/>
        <w:sz w:val="16"/>
        <w:szCs w:val="16"/>
      </w:rPr>
      <w:t>79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8029">
    <w:pPr>
      <w:spacing w:line="179" w:lineRule="auto"/>
      <w:ind w:left="4792"/>
      <w:rPr>
        <w:rFonts w:ascii="宋体" w:hAnsi="宋体" w:eastAsia="宋体" w:cs="宋体"/>
        <w:sz w:val="16"/>
        <w:szCs w:val="16"/>
      </w:rPr>
    </w:pPr>
    <w:r>
      <w:rPr>
        <w:rFonts w:ascii="宋体" w:hAnsi="宋体" w:eastAsia="宋体" w:cs="宋体"/>
        <w:sz w:val="16"/>
        <w:szCs w:val="16"/>
      </w:rPr>
      <w:t>80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81BC">
    <w:pPr>
      <w:spacing w:line="179" w:lineRule="auto"/>
      <w:ind w:left="4792"/>
      <w:rPr>
        <w:rFonts w:ascii="宋体" w:hAnsi="宋体" w:eastAsia="宋体" w:cs="宋体"/>
        <w:sz w:val="16"/>
        <w:szCs w:val="16"/>
      </w:rPr>
    </w:pPr>
    <w:r>
      <w:rPr>
        <w:rFonts w:ascii="宋体" w:hAnsi="宋体" w:eastAsia="宋体" w:cs="宋体"/>
        <w:sz w:val="16"/>
        <w:szCs w:val="16"/>
      </w:rPr>
      <w:t>83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FF79">
    <w:pPr>
      <w:spacing w:line="229" w:lineRule="auto"/>
      <w:ind w:left="4086"/>
      <w:rPr>
        <w:rFonts w:ascii="宋体" w:hAnsi="宋体" w:eastAsia="宋体" w:cs="宋体"/>
        <w:sz w:val="18"/>
        <w:szCs w:val="18"/>
      </w:rPr>
    </w:pPr>
    <w:r>
      <w:rPr>
        <w:rFonts w:ascii="宋体" w:hAnsi="宋体" w:eastAsia="宋体" w:cs="宋体"/>
        <w:spacing w:val="-4"/>
        <w:sz w:val="18"/>
        <w:szCs w:val="18"/>
      </w:rPr>
      <w:t>87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9C58">
    <w:pPr>
      <w:spacing w:line="229" w:lineRule="auto"/>
      <w:ind w:left="4737"/>
      <w:rPr>
        <w:rFonts w:ascii="宋体" w:hAnsi="宋体" w:eastAsia="宋体" w:cs="宋体"/>
        <w:sz w:val="18"/>
        <w:szCs w:val="18"/>
      </w:rPr>
    </w:pPr>
    <w:r>
      <w:rPr>
        <w:rFonts w:ascii="宋体" w:hAnsi="宋体" w:eastAsia="宋体" w:cs="宋体"/>
        <w:spacing w:val="-4"/>
        <w:sz w:val="18"/>
        <w:szCs w:val="18"/>
      </w:rPr>
      <w:t>88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1570">
    <w:pPr>
      <w:spacing w:line="229" w:lineRule="auto"/>
      <w:ind w:left="4735"/>
      <w:rPr>
        <w:rFonts w:ascii="宋体" w:hAnsi="宋体" w:eastAsia="宋体" w:cs="宋体"/>
        <w:sz w:val="18"/>
        <w:szCs w:val="18"/>
      </w:rPr>
    </w:pPr>
    <w:r>
      <w:rPr>
        <w:rFonts w:ascii="宋体" w:hAnsi="宋体" w:eastAsia="宋体" w:cs="宋体"/>
        <w:spacing w:val="-4"/>
        <w:sz w:val="18"/>
        <w:szCs w:val="18"/>
      </w:rPr>
      <w:t>90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D127">
    <w:pPr>
      <w:spacing w:line="229" w:lineRule="auto"/>
      <w:ind w:left="4270"/>
      <w:rPr>
        <w:rFonts w:ascii="宋体" w:hAnsi="宋体" w:eastAsia="宋体" w:cs="宋体"/>
        <w:sz w:val="18"/>
        <w:szCs w:val="18"/>
      </w:rPr>
    </w:pPr>
    <w:r>
      <w:rPr>
        <w:rFonts w:ascii="宋体" w:hAnsi="宋体" w:eastAsia="宋体" w:cs="宋体"/>
        <w:spacing w:val="-4"/>
        <w:sz w:val="18"/>
        <w:szCs w:val="18"/>
      </w:rPr>
      <w:t>91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0DF4">
    <w:pPr>
      <w:spacing w:line="178" w:lineRule="auto"/>
      <w:ind w:left="4843"/>
      <w:rPr>
        <w:rFonts w:ascii="宋体" w:hAnsi="宋体" w:eastAsia="宋体" w:cs="宋体"/>
        <w:sz w:val="16"/>
        <w:szCs w:val="16"/>
      </w:rPr>
    </w:pPr>
    <w:r>
      <w:rPr>
        <w:rFonts w:ascii="宋体" w:hAnsi="宋体" w:eastAsia="宋体" w:cs="宋体"/>
        <w:sz w:val="16"/>
        <w:szCs w:val="16"/>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4350">
    <w:pPr>
      <w:spacing w:line="229" w:lineRule="auto"/>
      <w:ind w:left="4257"/>
      <w:rPr>
        <w:rFonts w:ascii="宋体" w:hAnsi="宋体" w:eastAsia="宋体" w:cs="宋体"/>
        <w:sz w:val="18"/>
        <w:szCs w:val="18"/>
      </w:rPr>
    </w:pPr>
    <w:r>
      <w:rPr>
        <w:rFonts w:ascii="宋体" w:hAnsi="宋体" w:eastAsia="宋体" w:cs="宋体"/>
        <w:spacing w:val="-4"/>
        <w:sz w:val="18"/>
        <w:szCs w:val="18"/>
      </w:rPr>
      <w:t>92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07E2">
    <w:pPr>
      <w:spacing w:line="229" w:lineRule="auto"/>
      <w:ind w:left="4736"/>
      <w:rPr>
        <w:rFonts w:ascii="宋体" w:hAnsi="宋体" w:eastAsia="宋体" w:cs="宋体"/>
        <w:sz w:val="18"/>
        <w:szCs w:val="18"/>
      </w:rPr>
    </w:pPr>
    <w:r>
      <w:rPr>
        <w:rFonts w:ascii="宋体" w:hAnsi="宋体" w:eastAsia="宋体" w:cs="宋体"/>
        <w:spacing w:val="-4"/>
        <w:sz w:val="18"/>
        <w:szCs w:val="18"/>
      </w:rPr>
      <w:t>93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3F6D">
    <w:pPr>
      <w:spacing w:line="229" w:lineRule="auto"/>
      <w:ind w:left="4735"/>
      <w:rPr>
        <w:rFonts w:ascii="宋体" w:hAnsi="宋体" w:eastAsia="宋体" w:cs="宋体"/>
        <w:sz w:val="18"/>
        <w:szCs w:val="18"/>
      </w:rPr>
    </w:pPr>
    <w:r>
      <w:rPr>
        <w:rFonts w:ascii="宋体" w:hAnsi="宋体" w:eastAsia="宋体" w:cs="宋体"/>
        <w:spacing w:val="-4"/>
        <w:sz w:val="18"/>
        <w:szCs w:val="18"/>
      </w:rPr>
      <w:t>94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68F2">
    <w:pPr>
      <w:spacing w:line="229" w:lineRule="auto"/>
      <w:ind w:left="4738"/>
      <w:rPr>
        <w:rFonts w:ascii="宋体" w:hAnsi="宋体" w:eastAsia="宋体" w:cs="宋体"/>
        <w:sz w:val="18"/>
        <w:szCs w:val="18"/>
      </w:rPr>
    </w:pPr>
    <w:r>
      <w:rPr>
        <w:rFonts w:ascii="宋体" w:hAnsi="宋体" w:eastAsia="宋体" w:cs="宋体"/>
        <w:spacing w:val="-4"/>
        <w:sz w:val="18"/>
        <w:szCs w:val="18"/>
      </w:rPr>
      <w:t>95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AB24">
    <w:pPr>
      <w:spacing w:line="229" w:lineRule="auto"/>
      <w:ind w:left="4734"/>
      <w:rPr>
        <w:rFonts w:ascii="宋体" w:hAnsi="宋体" w:eastAsia="宋体" w:cs="宋体"/>
        <w:sz w:val="18"/>
        <w:szCs w:val="18"/>
      </w:rPr>
    </w:pPr>
    <w:r>
      <w:rPr>
        <w:rFonts w:ascii="宋体" w:hAnsi="宋体" w:eastAsia="宋体" w:cs="宋体"/>
        <w:spacing w:val="-4"/>
        <w:sz w:val="18"/>
        <w:szCs w:val="18"/>
      </w:rPr>
      <w:t>96</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955E">
    <w:pPr>
      <w:spacing w:line="229" w:lineRule="auto"/>
      <w:ind w:left="4735"/>
      <w:rPr>
        <w:rFonts w:ascii="宋体" w:hAnsi="宋体" w:eastAsia="宋体" w:cs="宋体"/>
        <w:sz w:val="18"/>
        <w:szCs w:val="18"/>
      </w:rPr>
    </w:pPr>
    <w:r>
      <w:rPr>
        <w:rFonts w:ascii="宋体" w:hAnsi="宋体" w:eastAsia="宋体" w:cs="宋体"/>
        <w:spacing w:val="-4"/>
        <w:sz w:val="18"/>
        <w:szCs w:val="18"/>
      </w:rPr>
      <w:t>97</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250B">
    <w:pPr>
      <w:spacing w:line="229" w:lineRule="auto"/>
      <w:ind w:left="4736"/>
      <w:rPr>
        <w:rFonts w:ascii="宋体" w:hAnsi="宋体" w:eastAsia="宋体" w:cs="宋体"/>
        <w:sz w:val="18"/>
        <w:szCs w:val="18"/>
      </w:rPr>
    </w:pPr>
    <w:r>
      <w:rPr>
        <w:rFonts w:ascii="宋体" w:hAnsi="宋体" w:eastAsia="宋体" w:cs="宋体"/>
        <w:spacing w:val="-4"/>
        <w:sz w:val="18"/>
        <w:szCs w:val="18"/>
      </w:rPr>
      <w:t>98</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F217">
    <w:pPr>
      <w:spacing w:line="229" w:lineRule="auto"/>
      <w:ind w:left="4734"/>
      <w:rPr>
        <w:rFonts w:ascii="宋体" w:hAnsi="宋体" w:eastAsia="宋体" w:cs="宋体"/>
        <w:sz w:val="18"/>
        <w:szCs w:val="18"/>
      </w:rPr>
    </w:pPr>
    <w:r>
      <w:rPr>
        <w:rFonts w:ascii="宋体" w:hAnsi="宋体" w:eastAsia="宋体" w:cs="宋体"/>
        <w:spacing w:val="-4"/>
        <w:sz w:val="18"/>
        <w:szCs w:val="18"/>
      </w:rPr>
      <w:t>99</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EDE1">
    <w:pPr>
      <w:spacing w:line="229" w:lineRule="auto"/>
      <w:ind w:left="4701"/>
      <w:rPr>
        <w:rFonts w:ascii="宋体" w:hAnsi="宋体" w:eastAsia="宋体" w:cs="宋体"/>
        <w:sz w:val="18"/>
        <w:szCs w:val="18"/>
      </w:rPr>
    </w:pPr>
    <w:r>
      <w:rPr>
        <w:rFonts w:ascii="宋体" w:hAnsi="宋体" w:eastAsia="宋体" w:cs="宋体"/>
        <w:spacing w:val="-7"/>
        <w:sz w:val="18"/>
        <w:szCs w:val="18"/>
      </w:rPr>
      <w:t>100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742E">
    <w:pPr>
      <w:spacing w:line="229" w:lineRule="auto"/>
      <w:ind w:left="4703"/>
      <w:rPr>
        <w:rFonts w:ascii="宋体" w:hAnsi="宋体" w:eastAsia="宋体" w:cs="宋体"/>
        <w:sz w:val="18"/>
        <w:szCs w:val="18"/>
      </w:rPr>
    </w:pPr>
    <w:r>
      <w:rPr>
        <w:rFonts w:ascii="宋体" w:hAnsi="宋体" w:eastAsia="宋体" w:cs="宋体"/>
        <w:spacing w:val="-7"/>
        <w:sz w:val="18"/>
        <w:szCs w:val="18"/>
      </w:rPr>
      <w:t>101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86F5">
    <w:pPr>
      <w:spacing w:line="179" w:lineRule="auto"/>
      <w:ind w:left="4839"/>
      <w:rPr>
        <w:rFonts w:ascii="宋体" w:hAnsi="宋体" w:eastAsia="宋体" w:cs="宋体"/>
        <w:sz w:val="16"/>
        <w:szCs w:val="16"/>
      </w:rPr>
    </w:pPr>
    <w:r>
      <w:rPr>
        <w:rFonts w:ascii="宋体" w:hAnsi="宋体" w:eastAsia="宋体" w:cs="宋体"/>
        <w:sz w:val="16"/>
        <w:szCs w:val="16"/>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712F">
    <w:pPr>
      <w:spacing w:line="229" w:lineRule="auto"/>
      <w:ind w:left="4703"/>
      <w:rPr>
        <w:rFonts w:ascii="宋体" w:hAnsi="宋体" w:eastAsia="宋体" w:cs="宋体"/>
        <w:sz w:val="18"/>
        <w:szCs w:val="18"/>
      </w:rPr>
    </w:pPr>
    <w:r>
      <w:rPr>
        <w:rFonts w:ascii="宋体" w:hAnsi="宋体" w:eastAsia="宋体" w:cs="宋体"/>
        <w:spacing w:val="-7"/>
        <w:sz w:val="18"/>
        <w:szCs w:val="18"/>
      </w:rPr>
      <w:t>102</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023B">
    <w:pPr>
      <w:spacing w:line="229" w:lineRule="auto"/>
      <w:ind w:left="4703"/>
      <w:rPr>
        <w:rFonts w:ascii="宋体" w:hAnsi="宋体" w:eastAsia="宋体" w:cs="宋体"/>
        <w:sz w:val="18"/>
        <w:szCs w:val="18"/>
      </w:rPr>
    </w:pPr>
    <w:r>
      <w:rPr>
        <w:rFonts w:ascii="宋体" w:hAnsi="宋体" w:eastAsia="宋体" w:cs="宋体"/>
        <w:spacing w:val="-7"/>
        <w:sz w:val="18"/>
        <w:szCs w:val="18"/>
      </w:rPr>
      <w:t>103</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98CB">
    <w:pPr>
      <w:spacing w:line="229" w:lineRule="auto"/>
      <w:ind w:left="4705"/>
      <w:rPr>
        <w:rFonts w:ascii="宋体" w:hAnsi="宋体" w:eastAsia="宋体" w:cs="宋体"/>
        <w:sz w:val="18"/>
        <w:szCs w:val="18"/>
      </w:rPr>
    </w:pPr>
    <w:r>
      <w:rPr>
        <w:rFonts w:ascii="宋体" w:hAnsi="宋体" w:eastAsia="宋体" w:cs="宋体"/>
        <w:spacing w:val="-7"/>
        <w:sz w:val="18"/>
        <w:szCs w:val="18"/>
      </w:rPr>
      <w:t>104</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F18E4">
    <w:pPr>
      <w:spacing w:line="229" w:lineRule="auto"/>
      <w:ind w:left="4702"/>
      <w:rPr>
        <w:rFonts w:ascii="宋体" w:hAnsi="宋体" w:eastAsia="宋体" w:cs="宋体"/>
        <w:sz w:val="18"/>
        <w:szCs w:val="18"/>
      </w:rPr>
    </w:pPr>
    <w:r>
      <w:rPr>
        <w:rFonts w:ascii="宋体" w:hAnsi="宋体" w:eastAsia="宋体" w:cs="宋体"/>
        <w:spacing w:val="-7"/>
        <w:sz w:val="18"/>
        <w:szCs w:val="18"/>
      </w:rPr>
      <w:t>105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D807">
    <w:pPr>
      <w:spacing w:line="229" w:lineRule="auto"/>
      <w:ind w:left="4701"/>
      <w:rPr>
        <w:rFonts w:ascii="宋体" w:hAnsi="宋体" w:eastAsia="宋体" w:cs="宋体"/>
        <w:sz w:val="18"/>
        <w:szCs w:val="18"/>
      </w:rPr>
    </w:pPr>
    <w:r>
      <w:rPr>
        <w:rFonts w:ascii="宋体" w:hAnsi="宋体" w:eastAsia="宋体" w:cs="宋体"/>
        <w:spacing w:val="-7"/>
        <w:sz w:val="18"/>
        <w:szCs w:val="18"/>
      </w:rPr>
      <w:t>106</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8A32A">
    <w:pPr>
      <w:spacing w:line="229" w:lineRule="auto"/>
      <w:ind w:left="4701"/>
      <w:rPr>
        <w:rFonts w:ascii="宋体" w:hAnsi="宋体" w:eastAsia="宋体" w:cs="宋体"/>
        <w:sz w:val="18"/>
        <w:szCs w:val="18"/>
      </w:rPr>
    </w:pPr>
    <w:r>
      <w:rPr>
        <w:rFonts w:ascii="宋体" w:hAnsi="宋体" w:eastAsia="宋体" w:cs="宋体"/>
        <w:spacing w:val="-7"/>
        <w:sz w:val="18"/>
        <w:szCs w:val="18"/>
      </w:rPr>
      <w:t>107</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E1D7">
    <w:pPr>
      <w:spacing w:line="229" w:lineRule="auto"/>
      <w:ind w:left="4696"/>
      <w:rPr>
        <w:rFonts w:ascii="宋体" w:hAnsi="宋体" w:eastAsia="宋体" w:cs="宋体"/>
        <w:sz w:val="18"/>
        <w:szCs w:val="18"/>
      </w:rPr>
    </w:pPr>
    <w:r>
      <w:rPr>
        <w:rFonts w:ascii="宋体" w:hAnsi="宋体" w:eastAsia="宋体" w:cs="宋体"/>
        <w:spacing w:val="-7"/>
        <w:sz w:val="18"/>
        <w:szCs w:val="18"/>
      </w:rPr>
      <w:t>108</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B96B">
    <w:pPr>
      <w:spacing w:line="229" w:lineRule="auto"/>
      <w:ind w:left="4702"/>
      <w:rPr>
        <w:rFonts w:ascii="宋体" w:hAnsi="宋体" w:eastAsia="宋体" w:cs="宋体"/>
        <w:sz w:val="18"/>
        <w:szCs w:val="18"/>
      </w:rPr>
    </w:pPr>
    <w:r>
      <w:rPr>
        <w:rFonts w:ascii="宋体" w:hAnsi="宋体" w:eastAsia="宋体" w:cs="宋体"/>
        <w:spacing w:val="-7"/>
        <w:sz w:val="18"/>
        <w:szCs w:val="18"/>
      </w:rPr>
      <w:t>109</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943C">
    <w:pPr>
      <w:spacing w:line="229" w:lineRule="auto"/>
      <w:ind w:left="4701"/>
      <w:rPr>
        <w:rFonts w:ascii="宋体" w:hAnsi="宋体" w:eastAsia="宋体" w:cs="宋体"/>
        <w:sz w:val="18"/>
        <w:szCs w:val="18"/>
      </w:rPr>
    </w:pPr>
    <w:r>
      <w:rPr>
        <w:rFonts w:ascii="宋体" w:hAnsi="宋体" w:eastAsia="宋体" w:cs="宋体"/>
        <w:spacing w:val="-7"/>
        <w:sz w:val="18"/>
        <w:szCs w:val="18"/>
      </w:rPr>
      <w:t>110</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45C6D">
    <w:pPr>
      <w:spacing w:line="230" w:lineRule="auto"/>
      <w:ind w:left="4703"/>
      <w:rPr>
        <w:rFonts w:ascii="宋体" w:hAnsi="宋体" w:eastAsia="宋体" w:cs="宋体"/>
        <w:sz w:val="18"/>
        <w:szCs w:val="18"/>
      </w:rPr>
    </w:pPr>
    <w:r>
      <w:rPr>
        <w:rFonts w:ascii="宋体" w:hAnsi="宋体" w:eastAsia="宋体" w:cs="宋体"/>
        <w:spacing w:val="-7"/>
        <w:sz w:val="18"/>
        <w:szCs w:val="18"/>
      </w:rPr>
      <w:t>111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E116">
    <w:pPr>
      <w:spacing w:line="178" w:lineRule="auto"/>
      <w:ind w:left="4844"/>
      <w:rPr>
        <w:rFonts w:ascii="宋体" w:hAnsi="宋体" w:eastAsia="宋体" w:cs="宋体"/>
        <w:sz w:val="16"/>
        <w:szCs w:val="16"/>
      </w:rPr>
    </w:pPr>
    <w:r>
      <w:rPr>
        <w:rFonts w:ascii="宋体" w:hAnsi="宋体" w:eastAsia="宋体" w:cs="宋体"/>
        <w:sz w:val="16"/>
        <w:szCs w:val="16"/>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720D">
    <w:pPr>
      <w:spacing w:line="230" w:lineRule="auto"/>
      <w:ind w:left="4699"/>
      <w:rPr>
        <w:rFonts w:ascii="宋体" w:hAnsi="宋体" w:eastAsia="宋体" w:cs="宋体"/>
        <w:sz w:val="18"/>
        <w:szCs w:val="18"/>
      </w:rPr>
    </w:pPr>
    <w:r>
      <w:rPr>
        <w:rFonts w:ascii="宋体" w:hAnsi="宋体" w:eastAsia="宋体" w:cs="宋体"/>
        <w:spacing w:val="-7"/>
        <w:sz w:val="18"/>
        <w:szCs w:val="18"/>
      </w:rPr>
      <w:t>112</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2136">
    <w:pPr>
      <w:spacing w:line="229" w:lineRule="auto"/>
      <w:ind w:left="4702"/>
      <w:rPr>
        <w:rFonts w:ascii="宋体" w:hAnsi="宋体" w:eastAsia="宋体" w:cs="宋体"/>
        <w:sz w:val="18"/>
        <w:szCs w:val="18"/>
      </w:rPr>
    </w:pPr>
    <w:r>
      <w:rPr>
        <w:rFonts w:ascii="宋体" w:hAnsi="宋体" w:eastAsia="宋体" w:cs="宋体"/>
        <w:spacing w:val="-7"/>
        <w:sz w:val="18"/>
        <w:szCs w:val="18"/>
      </w:rPr>
      <w:t>113</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D421">
    <w:pPr>
      <w:spacing w:line="230" w:lineRule="auto"/>
      <w:ind w:left="4702"/>
      <w:rPr>
        <w:rFonts w:ascii="宋体" w:hAnsi="宋体" w:eastAsia="宋体" w:cs="宋体"/>
        <w:sz w:val="18"/>
        <w:szCs w:val="18"/>
      </w:rPr>
    </w:pPr>
    <w:r>
      <w:rPr>
        <w:rFonts w:ascii="宋体" w:hAnsi="宋体" w:eastAsia="宋体" w:cs="宋体"/>
        <w:spacing w:val="-7"/>
        <w:sz w:val="18"/>
        <w:szCs w:val="18"/>
      </w:rPr>
      <w:t>114</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2511D">
    <w:pPr>
      <w:spacing w:line="229" w:lineRule="auto"/>
      <w:ind w:left="4702"/>
      <w:rPr>
        <w:rFonts w:ascii="宋体" w:hAnsi="宋体" w:eastAsia="宋体" w:cs="宋体"/>
        <w:sz w:val="18"/>
        <w:szCs w:val="18"/>
      </w:rPr>
    </w:pPr>
    <w:r>
      <w:rPr>
        <w:rFonts w:ascii="宋体" w:hAnsi="宋体" w:eastAsia="宋体" w:cs="宋体"/>
        <w:spacing w:val="-7"/>
        <w:sz w:val="18"/>
        <w:szCs w:val="18"/>
      </w:rPr>
      <w:t>115</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F925">
    <w:pPr>
      <w:spacing w:line="229" w:lineRule="auto"/>
      <w:ind w:left="4703"/>
      <w:rPr>
        <w:rFonts w:ascii="宋体" w:hAnsi="宋体" w:eastAsia="宋体" w:cs="宋体"/>
        <w:sz w:val="18"/>
        <w:szCs w:val="18"/>
      </w:rPr>
    </w:pPr>
    <w:r>
      <w:rPr>
        <w:rFonts w:ascii="宋体" w:hAnsi="宋体" w:eastAsia="宋体" w:cs="宋体"/>
        <w:spacing w:val="-7"/>
        <w:sz w:val="18"/>
        <w:szCs w:val="18"/>
      </w:rPr>
      <w:t>116</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8C3EB">
    <w:pPr>
      <w:spacing w:line="229" w:lineRule="auto"/>
      <w:ind w:left="4222"/>
      <w:rPr>
        <w:rFonts w:ascii="宋体" w:hAnsi="宋体" w:eastAsia="宋体" w:cs="宋体"/>
        <w:sz w:val="18"/>
        <w:szCs w:val="18"/>
      </w:rPr>
    </w:pPr>
    <w:r>
      <w:rPr>
        <w:rFonts w:ascii="宋体" w:hAnsi="宋体" w:eastAsia="宋体" w:cs="宋体"/>
        <w:spacing w:val="-7"/>
        <w:sz w:val="18"/>
        <w:szCs w:val="18"/>
      </w:rPr>
      <w:t>117</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0365">
    <w:pPr>
      <w:spacing w:line="229" w:lineRule="auto"/>
      <w:ind w:left="4281"/>
      <w:rPr>
        <w:rFonts w:ascii="宋体" w:hAnsi="宋体" w:eastAsia="宋体" w:cs="宋体"/>
        <w:sz w:val="18"/>
        <w:szCs w:val="18"/>
      </w:rPr>
    </w:pPr>
    <w:r>
      <w:rPr>
        <w:rFonts w:ascii="宋体" w:hAnsi="宋体" w:eastAsia="宋体" w:cs="宋体"/>
        <w:spacing w:val="-7"/>
        <w:sz w:val="18"/>
        <w:szCs w:val="18"/>
      </w:rPr>
      <w:t>118</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08F4">
    <w:pPr>
      <w:spacing w:line="229" w:lineRule="auto"/>
      <w:ind w:left="7611"/>
      <w:rPr>
        <w:rFonts w:ascii="宋体" w:hAnsi="宋体" w:eastAsia="宋体" w:cs="宋体"/>
        <w:sz w:val="18"/>
        <w:szCs w:val="18"/>
      </w:rPr>
    </w:pPr>
    <w:r>
      <w:rPr>
        <w:rFonts w:ascii="宋体" w:hAnsi="宋体" w:eastAsia="宋体" w:cs="宋体"/>
        <w:spacing w:val="-7"/>
        <w:sz w:val="18"/>
        <w:szCs w:val="18"/>
      </w:rPr>
      <w:t>119</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AF4B">
    <w:pPr>
      <w:spacing w:line="229" w:lineRule="auto"/>
      <w:ind w:left="5250"/>
      <w:rPr>
        <w:rFonts w:ascii="宋体" w:hAnsi="宋体" w:eastAsia="宋体" w:cs="宋体"/>
        <w:sz w:val="18"/>
        <w:szCs w:val="18"/>
      </w:rPr>
    </w:pPr>
    <w:r>
      <w:rPr>
        <w:rFonts w:ascii="宋体" w:hAnsi="宋体" w:eastAsia="宋体" w:cs="宋体"/>
        <w:spacing w:val="-7"/>
        <w:sz w:val="18"/>
        <w:szCs w:val="18"/>
      </w:rPr>
      <w:t>120</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C130">
    <w:pPr>
      <w:spacing w:line="230" w:lineRule="auto"/>
      <w:ind w:left="4690"/>
      <w:rPr>
        <w:rFonts w:ascii="宋体" w:hAnsi="宋体" w:eastAsia="宋体" w:cs="宋体"/>
        <w:sz w:val="18"/>
        <w:szCs w:val="18"/>
      </w:rPr>
    </w:pPr>
    <w:r>
      <w:rPr>
        <w:rFonts w:ascii="宋体" w:hAnsi="宋体" w:eastAsia="宋体" w:cs="宋体"/>
        <w:spacing w:val="-7"/>
        <w:sz w:val="18"/>
        <w:szCs w:val="18"/>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13E4">
    <w:pPr>
      <w:spacing w:line="180" w:lineRule="auto"/>
      <w:ind w:left="4816"/>
      <w:rPr>
        <w:rFonts w:ascii="宋体" w:hAnsi="宋体" w:eastAsia="宋体" w:cs="宋体"/>
        <w:sz w:val="16"/>
        <w:szCs w:val="16"/>
      </w:rPr>
    </w:pPr>
    <w:r>
      <w:rPr>
        <w:rFonts w:ascii="宋体" w:hAnsi="宋体" w:eastAsia="宋体" w:cs="宋体"/>
        <w:spacing w:val="-7"/>
        <w:sz w:val="16"/>
        <w:szCs w:val="16"/>
      </w:rPr>
      <w:t>18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D98C">
    <w:pPr>
      <w:spacing w:line="230" w:lineRule="auto"/>
      <w:ind w:left="4703"/>
      <w:rPr>
        <w:rFonts w:ascii="宋体" w:hAnsi="宋体" w:eastAsia="宋体" w:cs="宋体"/>
        <w:sz w:val="18"/>
        <w:szCs w:val="18"/>
      </w:rPr>
    </w:pPr>
    <w:r>
      <w:rPr>
        <w:rFonts w:ascii="宋体" w:hAnsi="宋体" w:eastAsia="宋体" w:cs="宋体"/>
        <w:spacing w:val="-7"/>
        <w:sz w:val="18"/>
        <w:szCs w:val="18"/>
      </w:rPr>
      <w:t>122</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7A0F2">
    <w:pPr>
      <w:spacing w:line="229" w:lineRule="auto"/>
      <w:ind w:left="4701"/>
      <w:rPr>
        <w:rFonts w:ascii="宋体" w:hAnsi="宋体" w:eastAsia="宋体" w:cs="宋体"/>
        <w:sz w:val="18"/>
        <w:szCs w:val="18"/>
      </w:rPr>
    </w:pPr>
    <w:r>
      <w:rPr>
        <w:rFonts w:ascii="宋体" w:hAnsi="宋体" w:eastAsia="宋体" w:cs="宋体"/>
        <w:spacing w:val="-7"/>
        <w:sz w:val="18"/>
        <w:szCs w:val="18"/>
      </w:rPr>
      <w:t>123</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24F4">
    <w:pPr>
      <w:spacing w:line="229" w:lineRule="auto"/>
      <w:ind w:left="4703"/>
      <w:rPr>
        <w:rFonts w:ascii="宋体" w:hAnsi="宋体" w:eastAsia="宋体" w:cs="宋体"/>
        <w:sz w:val="18"/>
        <w:szCs w:val="18"/>
      </w:rPr>
    </w:pPr>
    <w:r>
      <w:rPr>
        <w:rFonts w:ascii="宋体" w:hAnsi="宋体" w:eastAsia="宋体" w:cs="宋体"/>
        <w:spacing w:val="-7"/>
        <w:sz w:val="18"/>
        <w:szCs w:val="18"/>
      </w:rPr>
      <w:t>126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7201">
    <w:pPr>
      <w:spacing w:line="229" w:lineRule="auto"/>
      <w:ind w:left="4703"/>
      <w:rPr>
        <w:rFonts w:ascii="宋体" w:hAnsi="宋体" w:eastAsia="宋体" w:cs="宋体"/>
        <w:sz w:val="18"/>
        <w:szCs w:val="18"/>
      </w:rPr>
    </w:pPr>
    <w:r>
      <w:rPr>
        <w:rFonts w:ascii="宋体" w:hAnsi="宋体" w:eastAsia="宋体" w:cs="宋体"/>
        <w:spacing w:val="-7"/>
        <w:sz w:val="18"/>
        <w:szCs w:val="18"/>
      </w:rPr>
      <w:t>127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0F64">
    <w:pPr>
      <w:spacing w:line="229" w:lineRule="auto"/>
      <w:ind w:left="4736"/>
      <w:rPr>
        <w:rFonts w:ascii="宋体" w:hAnsi="宋体" w:eastAsia="宋体" w:cs="宋体"/>
        <w:sz w:val="18"/>
        <w:szCs w:val="18"/>
      </w:rPr>
    </w:pPr>
    <w:r>
      <w:rPr>
        <w:rFonts w:ascii="宋体" w:hAnsi="宋体" w:eastAsia="宋体" w:cs="宋体"/>
        <w:spacing w:val="-7"/>
        <w:sz w:val="18"/>
        <w:szCs w:val="18"/>
      </w:rPr>
      <w:t>128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99B9">
    <w:pPr>
      <w:spacing w:line="229" w:lineRule="auto"/>
      <w:ind w:left="4803"/>
      <w:rPr>
        <w:rFonts w:ascii="宋体" w:hAnsi="宋体" w:eastAsia="宋体" w:cs="宋体"/>
        <w:sz w:val="18"/>
        <w:szCs w:val="18"/>
      </w:rPr>
    </w:pPr>
    <w:r>
      <w:rPr>
        <w:rFonts w:ascii="宋体" w:hAnsi="宋体" w:eastAsia="宋体" w:cs="宋体"/>
        <w:spacing w:val="-7"/>
        <w:sz w:val="18"/>
        <w:szCs w:val="18"/>
      </w:rPr>
      <w:t>129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EDFE">
    <w:pPr>
      <w:spacing w:line="229" w:lineRule="auto"/>
      <w:ind w:left="4690"/>
      <w:rPr>
        <w:rFonts w:ascii="宋体" w:hAnsi="宋体" w:eastAsia="宋体" w:cs="宋体"/>
        <w:sz w:val="18"/>
        <w:szCs w:val="18"/>
      </w:rPr>
    </w:pPr>
    <w:r>
      <w:rPr>
        <w:rFonts w:ascii="宋体" w:hAnsi="宋体" w:eastAsia="宋体" w:cs="宋体"/>
        <w:spacing w:val="-7"/>
        <w:sz w:val="18"/>
        <w:szCs w:val="18"/>
      </w:rPr>
      <w:t>130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CCB7">
    <w:pPr>
      <w:spacing w:line="229" w:lineRule="auto"/>
      <w:ind w:left="4794"/>
      <w:rPr>
        <w:rFonts w:ascii="宋体" w:hAnsi="宋体" w:eastAsia="宋体" w:cs="宋体"/>
        <w:sz w:val="18"/>
        <w:szCs w:val="18"/>
      </w:rPr>
    </w:pPr>
    <w:r>
      <w:rPr>
        <w:rFonts w:ascii="宋体" w:hAnsi="宋体" w:eastAsia="宋体" w:cs="宋体"/>
        <w:spacing w:val="-7"/>
        <w:sz w:val="18"/>
        <w:szCs w:val="18"/>
      </w:rPr>
      <w:t>131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478E0">
    <w:pPr>
      <w:spacing w:line="229" w:lineRule="auto"/>
      <w:ind w:left="4703"/>
      <w:rPr>
        <w:rFonts w:ascii="宋体" w:hAnsi="宋体" w:eastAsia="宋体" w:cs="宋体"/>
        <w:sz w:val="18"/>
        <w:szCs w:val="18"/>
      </w:rPr>
    </w:pPr>
    <w:r>
      <w:rPr>
        <w:rFonts w:ascii="宋体" w:hAnsi="宋体" w:eastAsia="宋体" w:cs="宋体"/>
        <w:spacing w:val="-7"/>
        <w:sz w:val="18"/>
        <w:szCs w:val="18"/>
      </w:rPr>
      <w:t>132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2E33">
    <w:pPr>
      <w:spacing w:line="229" w:lineRule="auto"/>
      <w:ind w:left="4704"/>
      <w:rPr>
        <w:rFonts w:ascii="宋体" w:hAnsi="宋体" w:eastAsia="宋体" w:cs="宋体"/>
        <w:sz w:val="18"/>
        <w:szCs w:val="18"/>
      </w:rPr>
    </w:pPr>
    <w:r>
      <w:rPr>
        <w:rFonts w:ascii="宋体" w:hAnsi="宋体" w:eastAsia="宋体" w:cs="宋体"/>
        <w:spacing w:val="-7"/>
        <w:sz w:val="18"/>
        <w:szCs w:val="18"/>
      </w:rPr>
      <w:t>133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34F4">
    <w:pPr>
      <w:spacing w:line="180" w:lineRule="auto"/>
      <w:ind w:left="4816"/>
      <w:rPr>
        <w:rFonts w:ascii="宋体" w:hAnsi="宋体" w:eastAsia="宋体" w:cs="宋体"/>
        <w:sz w:val="16"/>
        <w:szCs w:val="16"/>
      </w:rPr>
    </w:pPr>
    <w:r>
      <w:rPr>
        <w:rFonts w:ascii="宋体" w:hAnsi="宋体" w:eastAsia="宋体" w:cs="宋体"/>
        <w:spacing w:val="-7"/>
        <w:sz w:val="16"/>
        <w:szCs w:val="16"/>
      </w:rPr>
      <w:t>19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772A">
    <w:pPr>
      <w:spacing w:line="229" w:lineRule="auto"/>
      <w:ind w:left="4703"/>
      <w:rPr>
        <w:rFonts w:ascii="宋体" w:hAnsi="宋体" w:eastAsia="宋体" w:cs="宋体"/>
        <w:sz w:val="18"/>
        <w:szCs w:val="18"/>
      </w:rPr>
    </w:pPr>
    <w:r>
      <w:rPr>
        <w:rFonts w:ascii="宋体" w:hAnsi="宋体" w:eastAsia="宋体" w:cs="宋体"/>
        <w:spacing w:val="-7"/>
        <w:sz w:val="18"/>
        <w:szCs w:val="18"/>
      </w:rPr>
      <w:t>134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51AA">
    <w:pPr>
      <w:spacing w:line="229" w:lineRule="auto"/>
      <w:ind w:left="4703"/>
      <w:rPr>
        <w:rFonts w:ascii="宋体" w:hAnsi="宋体" w:eastAsia="宋体" w:cs="宋体"/>
        <w:sz w:val="18"/>
        <w:szCs w:val="18"/>
      </w:rPr>
    </w:pPr>
    <w:r>
      <w:rPr>
        <w:rFonts w:ascii="宋体" w:hAnsi="宋体" w:eastAsia="宋体" w:cs="宋体"/>
        <w:spacing w:val="-7"/>
        <w:sz w:val="18"/>
        <w:szCs w:val="18"/>
      </w:rPr>
      <w:t>135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0335">
    <w:pPr>
      <w:spacing w:line="229" w:lineRule="auto"/>
      <w:ind w:left="4703"/>
      <w:rPr>
        <w:rFonts w:ascii="宋体" w:hAnsi="宋体" w:eastAsia="宋体" w:cs="宋体"/>
        <w:sz w:val="18"/>
        <w:szCs w:val="18"/>
      </w:rPr>
    </w:pPr>
    <w:r>
      <w:rPr>
        <w:rFonts w:ascii="宋体" w:hAnsi="宋体" w:eastAsia="宋体" w:cs="宋体"/>
        <w:spacing w:val="-7"/>
        <w:sz w:val="18"/>
        <w:szCs w:val="18"/>
      </w:rPr>
      <w:t>136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1FCC">
    <w:pPr>
      <w:spacing w:line="229" w:lineRule="auto"/>
      <w:ind w:left="4833"/>
      <w:rPr>
        <w:rFonts w:ascii="宋体" w:hAnsi="宋体" w:eastAsia="宋体" w:cs="宋体"/>
        <w:sz w:val="18"/>
        <w:szCs w:val="18"/>
      </w:rPr>
    </w:pPr>
    <w:r>
      <w:rPr>
        <w:rFonts w:ascii="宋体" w:hAnsi="宋体" w:eastAsia="宋体" w:cs="宋体"/>
        <w:spacing w:val="-7"/>
        <w:sz w:val="18"/>
        <w:szCs w:val="18"/>
      </w:rPr>
      <w:t>137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6CC7">
    <w:pPr>
      <w:spacing w:line="229" w:lineRule="auto"/>
      <w:ind w:left="4860"/>
      <w:rPr>
        <w:rFonts w:ascii="宋体" w:hAnsi="宋体" w:eastAsia="宋体" w:cs="宋体"/>
        <w:sz w:val="18"/>
        <w:szCs w:val="18"/>
      </w:rPr>
    </w:pPr>
    <w:r>
      <w:rPr>
        <w:rFonts w:ascii="宋体" w:hAnsi="宋体" w:eastAsia="宋体" w:cs="宋体"/>
        <w:spacing w:val="-7"/>
        <w:sz w:val="18"/>
        <w:szCs w:val="18"/>
      </w:rPr>
      <w:t>138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F1D6D">
    <w:pPr>
      <w:spacing w:line="229" w:lineRule="auto"/>
      <w:ind w:left="4746"/>
      <w:rPr>
        <w:rFonts w:ascii="宋体" w:hAnsi="宋体" w:eastAsia="宋体" w:cs="宋体"/>
        <w:sz w:val="18"/>
        <w:szCs w:val="18"/>
      </w:rPr>
    </w:pPr>
    <w:r>
      <w:rPr>
        <w:rFonts w:ascii="宋体" w:hAnsi="宋体" w:eastAsia="宋体" w:cs="宋体"/>
        <w:spacing w:val="-7"/>
        <w:sz w:val="18"/>
        <w:szCs w:val="18"/>
      </w:rPr>
      <w:t>139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158F">
    <w:pPr>
      <w:spacing w:line="229" w:lineRule="auto"/>
      <w:ind w:left="4704"/>
      <w:rPr>
        <w:rFonts w:ascii="宋体" w:hAnsi="宋体" w:eastAsia="宋体" w:cs="宋体"/>
        <w:sz w:val="18"/>
        <w:szCs w:val="18"/>
      </w:rPr>
    </w:pPr>
    <w:r>
      <w:rPr>
        <w:rFonts w:ascii="宋体" w:hAnsi="宋体" w:eastAsia="宋体" w:cs="宋体"/>
        <w:spacing w:val="-7"/>
        <w:sz w:val="18"/>
        <w:szCs w:val="18"/>
      </w:rPr>
      <w:t>140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E8C4">
    <w:pPr>
      <w:spacing w:line="230" w:lineRule="auto"/>
      <w:ind w:left="4703"/>
      <w:rPr>
        <w:rFonts w:ascii="宋体" w:hAnsi="宋体" w:eastAsia="宋体" w:cs="宋体"/>
        <w:sz w:val="18"/>
        <w:szCs w:val="18"/>
      </w:rPr>
    </w:pPr>
    <w:r>
      <w:rPr>
        <w:rFonts w:ascii="宋体" w:hAnsi="宋体" w:eastAsia="宋体" w:cs="宋体"/>
        <w:spacing w:val="-7"/>
        <w:sz w:val="18"/>
        <w:szCs w:val="18"/>
      </w:rPr>
      <w:t>141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2E9A">
    <w:pPr>
      <w:spacing w:line="230" w:lineRule="auto"/>
      <w:ind w:left="4703"/>
      <w:rPr>
        <w:rFonts w:ascii="宋体" w:hAnsi="宋体" w:eastAsia="宋体" w:cs="宋体"/>
        <w:sz w:val="18"/>
        <w:szCs w:val="18"/>
      </w:rPr>
    </w:pPr>
    <w:r>
      <w:rPr>
        <w:rFonts w:ascii="宋体" w:hAnsi="宋体" w:eastAsia="宋体" w:cs="宋体"/>
        <w:spacing w:val="-7"/>
        <w:sz w:val="18"/>
        <w:szCs w:val="18"/>
      </w:rPr>
      <w:t>142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0BC7">
    <w:pPr>
      <w:spacing w:line="180" w:lineRule="auto"/>
      <w:ind w:left="4773"/>
      <w:rPr>
        <w:rFonts w:ascii="宋体" w:hAnsi="宋体" w:eastAsia="宋体" w:cs="宋体"/>
        <w:sz w:val="16"/>
        <w:szCs w:val="16"/>
      </w:rPr>
    </w:pPr>
    <w:r>
      <w:rPr>
        <w:rFonts w:ascii="宋体" w:hAnsi="宋体" w:eastAsia="宋体" w:cs="宋体"/>
        <w:spacing w:val="-3"/>
        <w:sz w:val="16"/>
        <w:szCs w:val="16"/>
      </w:rPr>
      <w:t>109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3E3E">
    <w:pPr>
      <w:pStyle w:val="1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AE571"/>
    <w:multiLevelType w:val="singleLevel"/>
    <w:tmpl w:val="E32AE571"/>
    <w:lvl w:ilvl="0" w:tentative="0">
      <w:start w:val="2"/>
      <w:numFmt w:val="decimal"/>
      <w:lvlText w:val="%1."/>
      <w:lvlJc w:val="left"/>
      <w:pPr>
        <w:tabs>
          <w:tab w:val="left" w:pos="312"/>
        </w:tabs>
      </w:pPr>
    </w:lvl>
  </w:abstractNum>
  <w:abstractNum w:abstractNumId="1">
    <w:nsid w:val="00000029"/>
    <w:multiLevelType w:val="multilevel"/>
    <w:tmpl w:val="00000029"/>
    <w:lvl w:ilvl="0" w:tentative="0">
      <w:start w:val="1"/>
      <w:numFmt w:val="japaneseCounting"/>
      <w:lvlText w:val="（%1）"/>
      <w:lvlJc w:val="left"/>
      <w:pPr>
        <w:tabs>
          <w:tab w:val="left" w:pos="720"/>
        </w:tabs>
        <w:ind w:left="720" w:hanging="7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660D29"/>
    <w:multiLevelType w:val="singleLevel"/>
    <w:tmpl w:val="10660D29"/>
    <w:lvl w:ilvl="0" w:tentative="0">
      <w:start w:val="9"/>
      <w:numFmt w:val="decimal"/>
      <w:lvlText w:val="%1."/>
      <w:lvlJc w:val="left"/>
      <w:pPr>
        <w:tabs>
          <w:tab w:val="left" w:pos="312"/>
        </w:tabs>
      </w:pPr>
    </w:lvl>
  </w:abstractNum>
  <w:abstractNum w:abstractNumId="3">
    <w:nsid w:val="21DEA0E2"/>
    <w:multiLevelType w:val="singleLevel"/>
    <w:tmpl w:val="21DEA0E2"/>
    <w:lvl w:ilvl="0" w:tentative="0">
      <w:start w:val="2"/>
      <w:numFmt w:val="chineseCounting"/>
      <w:suff w:val="space"/>
      <w:lvlText w:val="（%1）"/>
      <w:lvlJc w:val="left"/>
      <w:rPr>
        <w:rFonts w:hint="eastAsia"/>
      </w:rPr>
    </w:lvl>
  </w:abstractNum>
  <w:abstractNum w:abstractNumId="4">
    <w:nsid w:val="54C0E7DB"/>
    <w:multiLevelType w:val="singleLevel"/>
    <w:tmpl w:val="54C0E7DB"/>
    <w:lvl w:ilvl="0" w:tentative="0">
      <w:start w:val="10"/>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4OTJlNDZlYmEzYmRhY2QxZGM0MmQxY2E4NGVhNDYifQ=="/>
    <w:docVar w:name="KSO_WPS_MARK_KEY" w:val="758c5b59-8d1c-46c0-a9fa-adc89bb70c10"/>
  </w:docVars>
  <w:rsids>
    <w:rsidRoot w:val="00000000"/>
    <w:rsid w:val="018139C0"/>
    <w:rsid w:val="01AA0548"/>
    <w:rsid w:val="01AC1704"/>
    <w:rsid w:val="01AF2BFB"/>
    <w:rsid w:val="01CE7E68"/>
    <w:rsid w:val="02023D2E"/>
    <w:rsid w:val="02D477F3"/>
    <w:rsid w:val="02E83F8A"/>
    <w:rsid w:val="03A11FFC"/>
    <w:rsid w:val="0448614B"/>
    <w:rsid w:val="05881633"/>
    <w:rsid w:val="063E4505"/>
    <w:rsid w:val="06793C68"/>
    <w:rsid w:val="06A116ED"/>
    <w:rsid w:val="07103FDB"/>
    <w:rsid w:val="07C37912"/>
    <w:rsid w:val="07E308AD"/>
    <w:rsid w:val="08082B23"/>
    <w:rsid w:val="086C1CE8"/>
    <w:rsid w:val="08B743F1"/>
    <w:rsid w:val="08D23156"/>
    <w:rsid w:val="09465263"/>
    <w:rsid w:val="095330F7"/>
    <w:rsid w:val="09820E8A"/>
    <w:rsid w:val="09A57484"/>
    <w:rsid w:val="09E21920"/>
    <w:rsid w:val="0A34140C"/>
    <w:rsid w:val="0AB1211B"/>
    <w:rsid w:val="0AE95AB6"/>
    <w:rsid w:val="0C47124C"/>
    <w:rsid w:val="0CE43444"/>
    <w:rsid w:val="0D4C1C87"/>
    <w:rsid w:val="0D567972"/>
    <w:rsid w:val="0E1A48F2"/>
    <w:rsid w:val="0E1D4F57"/>
    <w:rsid w:val="0F5F348B"/>
    <w:rsid w:val="0FAD33BD"/>
    <w:rsid w:val="108E179F"/>
    <w:rsid w:val="10B739E1"/>
    <w:rsid w:val="110B4BEE"/>
    <w:rsid w:val="11187093"/>
    <w:rsid w:val="11D07A25"/>
    <w:rsid w:val="12D229AD"/>
    <w:rsid w:val="12EA61CA"/>
    <w:rsid w:val="13E666F3"/>
    <w:rsid w:val="1417538B"/>
    <w:rsid w:val="14A34BAF"/>
    <w:rsid w:val="1594517B"/>
    <w:rsid w:val="15A63675"/>
    <w:rsid w:val="15BD511E"/>
    <w:rsid w:val="15CC3B64"/>
    <w:rsid w:val="168E7B34"/>
    <w:rsid w:val="169C09B0"/>
    <w:rsid w:val="17CF1E32"/>
    <w:rsid w:val="18B63813"/>
    <w:rsid w:val="18BC3B18"/>
    <w:rsid w:val="192F0799"/>
    <w:rsid w:val="19627D59"/>
    <w:rsid w:val="19936AE1"/>
    <w:rsid w:val="19CE6112"/>
    <w:rsid w:val="1A400749"/>
    <w:rsid w:val="1A7C3675"/>
    <w:rsid w:val="1A893695"/>
    <w:rsid w:val="1B033A88"/>
    <w:rsid w:val="1BA8767B"/>
    <w:rsid w:val="1BF446A0"/>
    <w:rsid w:val="1C904FA7"/>
    <w:rsid w:val="1D3F70D1"/>
    <w:rsid w:val="1D544216"/>
    <w:rsid w:val="1D845262"/>
    <w:rsid w:val="1E770601"/>
    <w:rsid w:val="1EE512C1"/>
    <w:rsid w:val="1F9B1DA3"/>
    <w:rsid w:val="211E7A7D"/>
    <w:rsid w:val="2125701E"/>
    <w:rsid w:val="216B6728"/>
    <w:rsid w:val="225E5B34"/>
    <w:rsid w:val="22CF2CE6"/>
    <w:rsid w:val="23080FDE"/>
    <w:rsid w:val="23456AB5"/>
    <w:rsid w:val="235A23EF"/>
    <w:rsid w:val="235A5E54"/>
    <w:rsid w:val="23F47EB3"/>
    <w:rsid w:val="24236F33"/>
    <w:rsid w:val="24600019"/>
    <w:rsid w:val="24751C36"/>
    <w:rsid w:val="24884C72"/>
    <w:rsid w:val="24B539F9"/>
    <w:rsid w:val="24EF452B"/>
    <w:rsid w:val="25BA2F8B"/>
    <w:rsid w:val="25C4497A"/>
    <w:rsid w:val="26A40523"/>
    <w:rsid w:val="27351044"/>
    <w:rsid w:val="276F4A98"/>
    <w:rsid w:val="28170541"/>
    <w:rsid w:val="28D91A7C"/>
    <w:rsid w:val="29127ABD"/>
    <w:rsid w:val="2927562A"/>
    <w:rsid w:val="29770B68"/>
    <w:rsid w:val="29F8727E"/>
    <w:rsid w:val="29FB36D9"/>
    <w:rsid w:val="2A093583"/>
    <w:rsid w:val="2A1C2B11"/>
    <w:rsid w:val="2B1C4B90"/>
    <w:rsid w:val="2BB60EE7"/>
    <w:rsid w:val="2BB63D8A"/>
    <w:rsid w:val="2BE07D12"/>
    <w:rsid w:val="2C5543D8"/>
    <w:rsid w:val="2C7C195C"/>
    <w:rsid w:val="2CB57EDB"/>
    <w:rsid w:val="2CD06059"/>
    <w:rsid w:val="2CE71B06"/>
    <w:rsid w:val="2D152395"/>
    <w:rsid w:val="2D3B5F43"/>
    <w:rsid w:val="2F1B08DB"/>
    <w:rsid w:val="30530690"/>
    <w:rsid w:val="306B2F08"/>
    <w:rsid w:val="30905EFF"/>
    <w:rsid w:val="30EB33E1"/>
    <w:rsid w:val="30F41C9E"/>
    <w:rsid w:val="31576325"/>
    <w:rsid w:val="31C32EBE"/>
    <w:rsid w:val="31CF6149"/>
    <w:rsid w:val="31EC3D59"/>
    <w:rsid w:val="32002D6E"/>
    <w:rsid w:val="320F578D"/>
    <w:rsid w:val="32230372"/>
    <w:rsid w:val="322555EA"/>
    <w:rsid w:val="32292413"/>
    <w:rsid w:val="327D196D"/>
    <w:rsid w:val="32AC08B4"/>
    <w:rsid w:val="332D5F33"/>
    <w:rsid w:val="33DC2EF3"/>
    <w:rsid w:val="34245728"/>
    <w:rsid w:val="344755CB"/>
    <w:rsid w:val="34F20311"/>
    <w:rsid w:val="358A2228"/>
    <w:rsid w:val="35AC3993"/>
    <w:rsid w:val="35E84393"/>
    <w:rsid w:val="36270A9E"/>
    <w:rsid w:val="36487AB1"/>
    <w:rsid w:val="375D3A9B"/>
    <w:rsid w:val="376F0F46"/>
    <w:rsid w:val="378809DA"/>
    <w:rsid w:val="389869EC"/>
    <w:rsid w:val="38A83272"/>
    <w:rsid w:val="38BD5A0F"/>
    <w:rsid w:val="3948510A"/>
    <w:rsid w:val="396751E0"/>
    <w:rsid w:val="3A905C8A"/>
    <w:rsid w:val="3CCA2C69"/>
    <w:rsid w:val="3CD973AF"/>
    <w:rsid w:val="3D0B7AFB"/>
    <w:rsid w:val="3D197A98"/>
    <w:rsid w:val="3D610AFD"/>
    <w:rsid w:val="3E430B47"/>
    <w:rsid w:val="3E4B70CF"/>
    <w:rsid w:val="3E572CB0"/>
    <w:rsid w:val="3E613254"/>
    <w:rsid w:val="3E7522AB"/>
    <w:rsid w:val="3E962575"/>
    <w:rsid w:val="3EF04BF2"/>
    <w:rsid w:val="406E3D4A"/>
    <w:rsid w:val="424C6630"/>
    <w:rsid w:val="42660F95"/>
    <w:rsid w:val="428C6DBA"/>
    <w:rsid w:val="431C39A4"/>
    <w:rsid w:val="431C6F51"/>
    <w:rsid w:val="434C3C97"/>
    <w:rsid w:val="43775F2B"/>
    <w:rsid w:val="438F5E2E"/>
    <w:rsid w:val="44A14C7E"/>
    <w:rsid w:val="4550495A"/>
    <w:rsid w:val="457F7F55"/>
    <w:rsid w:val="45C1250B"/>
    <w:rsid w:val="45F75678"/>
    <w:rsid w:val="46DC584E"/>
    <w:rsid w:val="471E6687"/>
    <w:rsid w:val="474F47DA"/>
    <w:rsid w:val="47657013"/>
    <w:rsid w:val="47743502"/>
    <w:rsid w:val="48E050CB"/>
    <w:rsid w:val="48E25F7F"/>
    <w:rsid w:val="49553696"/>
    <w:rsid w:val="497D19A7"/>
    <w:rsid w:val="49EE36C7"/>
    <w:rsid w:val="49FB423D"/>
    <w:rsid w:val="4A01737A"/>
    <w:rsid w:val="4A8C44EB"/>
    <w:rsid w:val="4BA55FD6"/>
    <w:rsid w:val="4C0B482B"/>
    <w:rsid w:val="4C862F5A"/>
    <w:rsid w:val="4CE70C5F"/>
    <w:rsid w:val="4CFA2B7E"/>
    <w:rsid w:val="4D1C511D"/>
    <w:rsid w:val="4D21045F"/>
    <w:rsid w:val="4E9B1F11"/>
    <w:rsid w:val="4FBD3368"/>
    <w:rsid w:val="4FD765C5"/>
    <w:rsid w:val="50B10267"/>
    <w:rsid w:val="510F0BA1"/>
    <w:rsid w:val="51166B47"/>
    <w:rsid w:val="516528E4"/>
    <w:rsid w:val="523572F1"/>
    <w:rsid w:val="52402DA2"/>
    <w:rsid w:val="525C3312"/>
    <w:rsid w:val="53695C56"/>
    <w:rsid w:val="54D56135"/>
    <w:rsid w:val="54E934C4"/>
    <w:rsid w:val="55A04AF4"/>
    <w:rsid w:val="55F96B0D"/>
    <w:rsid w:val="56233F5F"/>
    <w:rsid w:val="56954A4D"/>
    <w:rsid w:val="576B0905"/>
    <w:rsid w:val="57CC46E5"/>
    <w:rsid w:val="57EB4D2C"/>
    <w:rsid w:val="582C5F09"/>
    <w:rsid w:val="58817280"/>
    <w:rsid w:val="58F31F05"/>
    <w:rsid w:val="58F900E2"/>
    <w:rsid w:val="590A0DFE"/>
    <w:rsid w:val="59747B49"/>
    <w:rsid w:val="59F1740B"/>
    <w:rsid w:val="5B2C52AC"/>
    <w:rsid w:val="5B3E21DC"/>
    <w:rsid w:val="5B5B0FE0"/>
    <w:rsid w:val="5B6E53B1"/>
    <w:rsid w:val="5B7427DA"/>
    <w:rsid w:val="5C0A5B4E"/>
    <w:rsid w:val="5C605C82"/>
    <w:rsid w:val="5CC91F87"/>
    <w:rsid w:val="5D954B41"/>
    <w:rsid w:val="5DE70C9D"/>
    <w:rsid w:val="5EF50608"/>
    <w:rsid w:val="5FF82F93"/>
    <w:rsid w:val="60831C82"/>
    <w:rsid w:val="60EC4488"/>
    <w:rsid w:val="615452CF"/>
    <w:rsid w:val="61C66F0A"/>
    <w:rsid w:val="61C83DAD"/>
    <w:rsid w:val="62652744"/>
    <w:rsid w:val="628472D5"/>
    <w:rsid w:val="62C513D2"/>
    <w:rsid w:val="62EA7E81"/>
    <w:rsid w:val="630B01F8"/>
    <w:rsid w:val="632B15D4"/>
    <w:rsid w:val="63CE5A80"/>
    <w:rsid w:val="654517A1"/>
    <w:rsid w:val="65F7239B"/>
    <w:rsid w:val="65F7485F"/>
    <w:rsid w:val="670635E6"/>
    <w:rsid w:val="67A309DD"/>
    <w:rsid w:val="680A64A2"/>
    <w:rsid w:val="68444BA9"/>
    <w:rsid w:val="684876E5"/>
    <w:rsid w:val="68A40C5C"/>
    <w:rsid w:val="69903D90"/>
    <w:rsid w:val="69916240"/>
    <w:rsid w:val="6AF3562A"/>
    <w:rsid w:val="6BEF2D0C"/>
    <w:rsid w:val="6C172E83"/>
    <w:rsid w:val="6CAD4E6A"/>
    <w:rsid w:val="6CBB00B4"/>
    <w:rsid w:val="6CD21AEA"/>
    <w:rsid w:val="6D8E2EFE"/>
    <w:rsid w:val="6DA73C0F"/>
    <w:rsid w:val="6F6D3482"/>
    <w:rsid w:val="6FE1162F"/>
    <w:rsid w:val="700E61C9"/>
    <w:rsid w:val="71271C31"/>
    <w:rsid w:val="7273049E"/>
    <w:rsid w:val="72CB2FE0"/>
    <w:rsid w:val="73025D8D"/>
    <w:rsid w:val="730A69B0"/>
    <w:rsid w:val="73C91A43"/>
    <w:rsid w:val="73DA729B"/>
    <w:rsid w:val="740D1A64"/>
    <w:rsid w:val="742672BF"/>
    <w:rsid w:val="748B177F"/>
    <w:rsid w:val="75EF6515"/>
    <w:rsid w:val="76685904"/>
    <w:rsid w:val="767D0972"/>
    <w:rsid w:val="768A0573"/>
    <w:rsid w:val="77223AD0"/>
    <w:rsid w:val="77A354B2"/>
    <w:rsid w:val="77DD1212"/>
    <w:rsid w:val="785B5D23"/>
    <w:rsid w:val="78C871B6"/>
    <w:rsid w:val="78FB7BF8"/>
    <w:rsid w:val="7A4F5E47"/>
    <w:rsid w:val="7AA20AD5"/>
    <w:rsid w:val="7B2722CE"/>
    <w:rsid w:val="7B983A4C"/>
    <w:rsid w:val="7BB02CDE"/>
    <w:rsid w:val="7C284A16"/>
    <w:rsid w:val="7C4219B0"/>
    <w:rsid w:val="7C8D584A"/>
    <w:rsid w:val="7CB57CB4"/>
    <w:rsid w:val="7D0E5189"/>
    <w:rsid w:val="7D546F35"/>
    <w:rsid w:val="7F1624EF"/>
    <w:rsid w:val="7FA84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2"/>
    <w:basedOn w:val="1"/>
    <w:next w:val="7"/>
    <w:qFormat/>
    <w:uiPriority w:val="0"/>
    <w:pPr>
      <w:keepNext/>
      <w:keepLines/>
      <w:autoSpaceDE w:val="0"/>
      <w:autoSpaceDN w:val="0"/>
      <w:adjustRightInd w:val="0"/>
      <w:spacing w:before="120" w:line="300" w:lineRule="auto"/>
      <w:jc w:val="center"/>
      <w:outlineLvl w:val="1"/>
    </w:pPr>
    <w:rPr>
      <w:rFonts w:ascii="Arial" w:hAnsi="Arial" w:eastAsia="宋体"/>
      <w:b/>
      <w:kern w:val="0"/>
      <w:sz w:val="28"/>
      <w:szCs w:val="20"/>
    </w:rPr>
  </w:style>
  <w:style w:type="paragraph" w:styleId="8">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semiHidden/>
    <w:qFormat/>
    <w:uiPriority w:val="0"/>
    <w:rPr>
      <w:rFonts w:ascii="微软雅黑" w:hAnsi="微软雅黑" w:eastAsia="微软雅黑" w:cs="微软雅黑"/>
      <w:sz w:val="28"/>
      <w:szCs w:val="28"/>
      <w:lang w:val="en-US" w:eastAsia="en-US" w:bidi="ar-SA"/>
    </w:rPr>
  </w:style>
  <w:style w:type="paragraph" w:styleId="4">
    <w:name w:val="Body Text First Indent"/>
    <w:basedOn w:val="3"/>
    <w:next w:val="5"/>
    <w:unhideWhenUsed/>
    <w:qFormat/>
    <w:uiPriority w:val="99"/>
    <w:pPr>
      <w:tabs>
        <w:tab w:val="left" w:pos="567"/>
      </w:tabs>
      <w:ind w:firstLine="420" w:firstLineChars="100"/>
    </w:pPr>
  </w:style>
  <w:style w:type="paragraph" w:styleId="5">
    <w:name w:val="toc 6"/>
    <w:basedOn w:val="1"/>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Body Text Indent"/>
    <w:basedOn w:val="1"/>
    <w:next w:val="1"/>
    <w:qFormat/>
    <w:uiPriority w:val="0"/>
    <w:pPr>
      <w:spacing w:line="360" w:lineRule="auto"/>
      <w:ind w:firstLine="570"/>
    </w:pPr>
    <w:rPr>
      <w:sz w:val="24"/>
    </w:rPr>
  </w:style>
  <w:style w:type="paragraph" w:styleId="11">
    <w:name w:val="index 4"/>
    <w:basedOn w:val="1"/>
    <w:next w:val="1"/>
    <w:unhideWhenUsed/>
    <w:qFormat/>
    <w:uiPriority w:val="99"/>
    <w:pPr>
      <w:ind w:left="600" w:leftChars="600"/>
    </w:pPr>
  </w:style>
  <w:style w:type="paragraph" w:styleId="12">
    <w:name w:val="Body Text Indent 2"/>
    <w:basedOn w:val="1"/>
    <w:qFormat/>
    <w:uiPriority w:val="0"/>
    <w:pPr>
      <w:ind w:firstLine="480" w:firstLineChars="200"/>
    </w:pPr>
    <w:rPr>
      <w:rFonts w:ascii="仿宋_GB2312" w:eastAsia="仿宋_GB2312"/>
      <w:sz w:val="24"/>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qFormat/>
    <w:uiPriority w:val="0"/>
    <w:pPr>
      <w:ind w:left="200" w:hanging="200" w:hangingChars="200"/>
      <w:jc w:val="both"/>
    </w:pPr>
    <w:rPr>
      <w:rFonts w:ascii="Times New Roman" w:hAnsi="Times New Roman"/>
      <w:kern w:val="2"/>
      <w:sz w:val="21"/>
      <w:szCs w:val="20"/>
      <w:lang w:eastAsia="zh-CN"/>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next w:val="4"/>
    <w:qFormat/>
    <w:uiPriority w:val="0"/>
    <w:pPr>
      <w:ind w:firstLine="420" w:firstLineChars="200"/>
    </w:pPr>
    <w:rPr>
      <w:kern w:val="0"/>
      <w:sz w:val="20"/>
      <w:szCs w:val="24"/>
    </w:rPr>
  </w:style>
  <w:style w:type="character" w:styleId="20">
    <w:name w:val="Emphasis"/>
    <w:basedOn w:val="19"/>
    <w:qFormat/>
    <w:uiPriority w:val="0"/>
    <w:rPr>
      <w:i/>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4">
    <w:name w:val="索引 11"/>
    <w:basedOn w:val="1"/>
    <w:next w:val="1"/>
    <w:qFormat/>
    <w:uiPriority w:val="0"/>
    <w:pPr>
      <w:spacing w:line="360" w:lineRule="auto"/>
    </w:pPr>
    <w:rPr>
      <w:rFonts w:ascii="仿宋_GB2312" w:eastAsia="仿宋_GB2312"/>
      <w:sz w:val="24"/>
      <w:szCs w:val="20"/>
    </w:rPr>
  </w:style>
  <w:style w:type="paragraph" w:customStyle="1" w:styleId="25">
    <w:name w:val="纯文本1"/>
    <w:basedOn w:val="1"/>
    <w:qFormat/>
    <w:uiPriority w:val="0"/>
    <w:rPr>
      <w:rFonts w:ascii="宋体" w:hAnsi="Courier New"/>
      <w:kern w:val="0"/>
      <w:sz w:val="20"/>
      <w:szCs w:val="20"/>
    </w:rPr>
  </w:style>
  <w:style w:type="paragraph" w:customStyle="1" w:styleId="26">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szCs w:val="20"/>
      <w:lang w:bidi="ar-SA"/>
    </w:rPr>
  </w:style>
  <w:style w:type="paragraph" w:customStyle="1" w:styleId="27">
    <w:name w:val="样式 标题 3 + (中文) 黑体 小四 非加粗 段前: 7.8 磅 段后: 0 磅 行距: 固定值 20 磅"/>
    <w:basedOn w:val="8"/>
    <w:qFormat/>
    <w:uiPriority w:val="0"/>
    <w:pPr>
      <w:spacing w:before="0" w:after="0" w:line="400" w:lineRule="exact"/>
    </w:pPr>
    <w:rPr>
      <w:rFonts w:eastAsia="黑体" w:cs="宋体"/>
      <w:b w:val="0"/>
      <w:sz w:val="24"/>
      <w:szCs w:val="20"/>
      <w:lang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2" Type="http://schemas.openxmlformats.org/officeDocument/2006/relationships/fontTable" Target="fontTable.xml"/><Relationship Id="rId121" Type="http://schemas.openxmlformats.org/officeDocument/2006/relationships/numbering" Target="numbering.xml"/><Relationship Id="rId120" Type="http://schemas.openxmlformats.org/officeDocument/2006/relationships/customXml" Target="../customXml/item1.xml"/><Relationship Id="rId12" Type="http://schemas.openxmlformats.org/officeDocument/2006/relationships/footer" Target="footer8.xml"/><Relationship Id="rId119" Type="http://schemas.openxmlformats.org/officeDocument/2006/relationships/image" Target="media/image14.png"/><Relationship Id="rId118" Type="http://schemas.openxmlformats.org/officeDocument/2006/relationships/image" Target="media/image13.png"/><Relationship Id="rId117" Type="http://schemas.openxmlformats.org/officeDocument/2006/relationships/image" Target="media/image12.png"/><Relationship Id="rId116" Type="http://schemas.openxmlformats.org/officeDocument/2006/relationships/image" Target="media/image11.png"/><Relationship Id="rId115" Type="http://schemas.openxmlformats.org/officeDocument/2006/relationships/image" Target="media/image10.png"/><Relationship Id="rId114" Type="http://schemas.openxmlformats.org/officeDocument/2006/relationships/image" Target="media/image9.png"/><Relationship Id="rId113" Type="http://schemas.openxmlformats.org/officeDocument/2006/relationships/image" Target="media/image8.png"/><Relationship Id="rId112" Type="http://schemas.openxmlformats.org/officeDocument/2006/relationships/image" Target="media/image7.png"/><Relationship Id="rId111" Type="http://schemas.openxmlformats.org/officeDocument/2006/relationships/image" Target="media/image6.png"/><Relationship Id="rId110" Type="http://schemas.openxmlformats.org/officeDocument/2006/relationships/image" Target="media/image5.png"/><Relationship Id="rId11" Type="http://schemas.openxmlformats.org/officeDocument/2006/relationships/footer" Target="footer7.xml"/><Relationship Id="rId109" Type="http://schemas.openxmlformats.org/officeDocument/2006/relationships/image" Target="media/image4.png"/><Relationship Id="rId108" Type="http://schemas.openxmlformats.org/officeDocument/2006/relationships/image" Target="media/image3.png"/><Relationship Id="rId107" Type="http://schemas.openxmlformats.org/officeDocument/2006/relationships/image" Target="media/image2.png"/><Relationship Id="rId106" Type="http://schemas.openxmlformats.org/officeDocument/2006/relationships/image" Target="media/image1.png"/><Relationship Id="rId105" Type="http://schemas.openxmlformats.org/officeDocument/2006/relationships/theme" Target="theme/theme1.xml"/><Relationship Id="rId104" Type="http://schemas.openxmlformats.org/officeDocument/2006/relationships/footer" Target="footer99.xml"/><Relationship Id="rId103" Type="http://schemas.openxmlformats.org/officeDocument/2006/relationships/header" Target="header1.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132</Pages>
  <Words>15034</Words>
  <Characters>15642</Characters>
  <TotalTime>21</TotalTime>
  <ScaleCrop>false</ScaleCrop>
  <LinksUpToDate>false</LinksUpToDate>
  <CharactersWithSpaces>18338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2024-10-18T17:28:00Z</dcterms:created>
  <dc:creator>USER-</dc:creator>
  <cp:lastModifiedBy>Administrator</cp:lastModifiedBy>
  <dcterms:modified xsi:type="dcterms:W3CDTF">2026-04-28T08:52:38Z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2024-11-27T13:26:40Z</vt:filetime>
  </property>
  <property fmtid="{D5CDD505-2E9C-101B-9397-08002B2CF9AE}" pid="4" name="KSOProductBuildVer">
    <vt:lpwstr>2052-12.1.0.25865</vt:lpwstr>
  </property>
  <property fmtid="{D5CDD505-2E9C-101B-9397-08002B2CF9AE}" pid="5" name="ICV">
    <vt:lpwstr>6E2B1EB45F7E4017B3538F3DA70CB4E3_13</vt:lpwstr>
  </property>
  <property fmtid="{D5CDD505-2E9C-101B-9397-08002B2CF9AE}" pid="6" name="KSOTemplateDocerSaveRecord">
    <vt:lpwstr>eyJoZGlkIjoiNjZjNWEwZGY3MWIwZmM1NDdjMDMwM2ViMWYzMDM2OTgifQ==</vt:lpwstr>
  </property>
</Properties>
</file>