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ED6E4">
      <w:pPr>
        <w:pStyle w:val="55"/>
        <w:snapToGrid w:val="0"/>
        <w:spacing w:before="0" w:beforeAutospacing="0" w:after="0" w:afterAutospacing="0"/>
        <w:ind w:firstLine="0" w:firstLineChars="0"/>
        <w:jc w:val="center"/>
        <w:rPr>
          <w:rFonts w:hint="eastAsia" w:ascii="宋体" w:hAnsi="宋体"/>
          <w:color w:val="000000"/>
          <w:kern w:val="0"/>
          <w:sz w:val="56"/>
          <w:szCs w:val="44"/>
          <w:lang w:eastAsia="zh-CN"/>
        </w:rPr>
      </w:pPr>
    </w:p>
    <w:p w14:paraId="628AC5A7">
      <w:pPr>
        <w:pStyle w:val="55"/>
        <w:snapToGrid w:val="0"/>
        <w:spacing w:before="0" w:beforeAutospacing="0" w:after="0" w:afterAutospacing="0"/>
        <w:ind w:firstLine="0" w:firstLineChars="0"/>
        <w:jc w:val="center"/>
        <w:rPr>
          <w:rFonts w:hint="default" w:ascii="宋体" w:hAnsi="宋体" w:eastAsia="宋体"/>
          <w:color w:val="000000"/>
          <w:kern w:val="0"/>
          <w:sz w:val="56"/>
          <w:szCs w:val="44"/>
          <w:lang w:val="en-US" w:eastAsia="zh-CN"/>
        </w:rPr>
      </w:pPr>
      <w:r>
        <w:rPr>
          <w:rFonts w:hint="default" w:ascii="宋体" w:hAnsi="宋体" w:eastAsia="宋体"/>
          <w:color w:val="000000"/>
          <w:kern w:val="0"/>
          <w:sz w:val="56"/>
          <w:szCs w:val="44"/>
          <w:lang w:val="en-US" w:eastAsia="zh-CN"/>
        </w:rPr>
        <w:t>2026年林木种苗补助项目</w:t>
      </w:r>
    </w:p>
    <w:p w14:paraId="40F740BF">
      <w:pPr>
        <w:pStyle w:val="55"/>
        <w:snapToGrid w:val="0"/>
        <w:spacing w:before="0" w:beforeAutospacing="0" w:after="0" w:afterAutospacing="0"/>
        <w:ind w:firstLine="0" w:firstLineChars="0"/>
        <w:jc w:val="center"/>
        <w:rPr>
          <w:rFonts w:hint="default" w:ascii="宋体" w:hAnsi="宋体" w:eastAsia="宋体"/>
          <w:color w:val="000000"/>
          <w:kern w:val="0"/>
          <w:sz w:val="56"/>
          <w:szCs w:val="44"/>
          <w:lang w:val="en-US" w:eastAsia="zh-CN"/>
        </w:rPr>
      </w:pPr>
      <w:r>
        <w:rPr>
          <w:rFonts w:hint="default" w:ascii="宋体" w:hAnsi="宋体" w:eastAsia="宋体"/>
          <w:color w:val="000000"/>
          <w:kern w:val="0"/>
          <w:sz w:val="56"/>
          <w:szCs w:val="44"/>
          <w:lang w:val="en-US" w:eastAsia="zh-CN"/>
        </w:rPr>
        <w:t>（土壤改良）</w:t>
      </w:r>
    </w:p>
    <w:p w14:paraId="31E80AB1">
      <w:pPr>
        <w:pStyle w:val="55"/>
        <w:snapToGrid w:val="0"/>
        <w:spacing w:before="0" w:beforeAutospacing="0" w:after="0" w:afterAutospacing="0"/>
        <w:ind w:firstLine="562"/>
        <w:rPr>
          <w:rFonts w:hint="eastAsia"/>
        </w:rPr>
      </w:pPr>
    </w:p>
    <w:p w14:paraId="158B3428">
      <w:pPr>
        <w:pStyle w:val="55"/>
        <w:snapToGrid w:val="0"/>
        <w:spacing w:before="0" w:beforeAutospacing="0" w:after="0" w:afterAutospacing="0"/>
        <w:ind w:firstLine="562"/>
        <w:rPr>
          <w:rFonts w:hint="eastAsia"/>
        </w:rPr>
      </w:pPr>
    </w:p>
    <w:p w14:paraId="15160944">
      <w:pPr>
        <w:pStyle w:val="55"/>
        <w:snapToGrid w:val="0"/>
        <w:spacing w:before="0" w:beforeAutospacing="0" w:after="0" w:afterAutospacing="0"/>
        <w:ind w:firstLine="562"/>
        <w:rPr>
          <w:rFonts w:hint="eastAsia"/>
        </w:rPr>
      </w:pPr>
    </w:p>
    <w:p w14:paraId="2A91CCFB">
      <w:pPr>
        <w:pStyle w:val="55"/>
        <w:snapToGrid w:val="0"/>
        <w:spacing w:before="0" w:beforeAutospacing="0" w:after="0" w:afterAutospacing="0"/>
        <w:ind w:firstLine="562"/>
        <w:rPr>
          <w:rFonts w:hint="eastAsia"/>
        </w:rPr>
      </w:pPr>
    </w:p>
    <w:p w14:paraId="0B10C2F1">
      <w:pPr>
        <w:pStyle w:val="55"/>
        <w:snapToGrid w:val="0"/>
        <w:spacing w:before="0" w:beforeAutospacing="0" w:after="0" w:afterAutospacing="0"/>
        <w:ind w:firstLine="562"/>
        <w:rPr>
          <w:rFonts w:hint="eastAsia"/>
        </w:rPr>
      </w:pPr>
    </w:p>
    <w:p w14:paraId="1A9DA5B1">
      <w:pPr>
        <w:widowControl/>
        <w:snapToGrid w:val="0"/>
        <w:spacing w:beforeAutospacing="0" w:afterAutospacing="0" w:line="360" w:lineRule="auto"/>
        <w:jc w:val="center"/>
        <w:rPr>
          <w:rFonts w:hint="eastAsia" w:ascii="宋体" w:hAnsi="宋体"/>
          <w:b/>
          <w:bCs/>
          <w:spacing w:val="20"/>
          <w:kern w:val="0"/>
          <w:sz w:val="96"/>
          <w:szCs w:val="96"/>
        </w:rPr>
      </w:pPr>
      <w:r>
        <w:rPr>
          <w:rFonts w:hint="eastAsia" w:ascii="宋体" w:hAnsi="宋体"/>
          <w:b/>
          <w:bCs/>
          <w:spacing w:val="20"/>
          <w:kern w:val="0"/>
          <w:sz w:val="96"/>
          <w:szCs w:val="96"/>
        </w:rPr>
        <w:t>竞争性磋商文件</w:t>
      </w:r>
    </w:p>
    <w:p w14:paraId="6304C2A7">
      <w:pPr>
        <w:widowControl/>
        <w:snapToGrid w:val="0"/>
        <w:spacing w:beforeAutospacing="0" w:afterAutospacing="0" w:line="360" w:lineRule="auto"/>
        <w:jc w:val="center"/>
        <w:rPr>
          <w:rFonts w:hint="eastAsia" w:ascii="宋体" w:hAnsi="宋体"/>
          <w:b/>
          <w:spacing w:val="20"/>
          <w:kern w:val="0"/>
          <w:sz w:val="28"/>
          <w:szCs w:val="28"/>
        </w:rPr>
      </w:pPr>
    </w:p>
    <w:p w14:paraId="70C5E0CD">
      <w:pPr>
        <w:widowControl/>
        <w:snapToGrid w:val="0"/>
        <w:spacing w:beforeAutospacing="0" w:afterAutospacing="0" w:line="360" w:lineRule="auto"/>
        <w:jc w:val="center"/>
        <w:rPr>
          <w:rFonts w:hint="eastAsia" w:ascii="宋体" w:hAnsi="宋体"/>
          <w:b/>
          <w:bCs/>
          <w:color w:val="000000"/>
          <w:kern w:val="0"/>
          <w:sz w:val="30"/>
          <w:szCs w:val="30"/>
          <w:highlight w:val="none"/>
        </w:rPr>
      </w:pPr>
      <w:r>
        <w:rPr>
          <w:rFonts w:hint="eastAsia" w:ascii="宋体" w:hAnsi="宋体"/>
          <w:b/>
          <w:bCs/>
          <w:color w:val="000000"/>
          <w:kern w:val="0"/>
          <w:sz w:val="30"/>
          <w:szCs w:val="30"/>
        </w:rPr>
        <w:t>项目编号</w:t>
      </w:r>
      <w:r>
        <w:rPr>
          <w:rFonts w:hint="eastAsia" w:ascii="宋体" w:hAnsi="宋体"/>
          <w:b/>
          <w:bCs/>
          <w:color w:val="000000"/>
          <w:kern w:val="0"/>
          <w:sz w:val="30"/>
          <w:szCs w:val="30"/>
          <w:highlight w:val="none"/>
        </w:rPr>
        <w:t>：1499002026CCS00654</w:t>
      </w:r>
    </w:p>
    <w:p w14:paraId="0B5C09D0">
      <w:pPr>
        <w:widowControl/>
        <w:snapToGrid w:val="0"/>
        <w:spacing w:beforeAutospacing="0" w:afterAutospacing="0" w:line="360" w:lineRule="auto"/>
        <w:jc w:val="center"/>
        <w:rPr>
          <w:rFonts w:hint="eastAsia" w:ascii="宋体" w:hAnsi="宋体"/>
          <w:b/>
          <w:bCs/>
          <w:color w:val="000000"/>
          <w:kern w:val="0"/>
          <w:sz w:val="30"/>
          <w:szCs w:val="30"/>
          <w:highlight w:val="none"/>
        </w:rPr>
      </w:pPr>
    </w:p>
    <w:p w14:paraId="138B0655">
      <w:pPr>
        <w:widowControl/>
        <w:snapToGrid w:val="0"/>
        <w:spacing w:beforeAutospacing="0" w:afterAutospacing="0" w:line="360" w:lineRule="auto"/>
        <w:jc w:val="center"/>
        <w:rPr>
          <w:rFonts w:hint="eastAsia" w:ascii="宋体" w:hAnsi="宋体"/>
          <w:b/>
          <w:bCs/>
          <w:spacing w:val="20"/>
          <w:kern w:val="0"/>
          <w:sz w:val="28"/>
        </w:rPr>
      </w:pPr>
    </w:p>
    <w:p w14:paraId="27F702D7">
      <w:pPr>
        <w:widowControl/>
        <w:snapToGrid w:val="0"/>
        <w:spacing w:beforeAutospacing="0" w:afterAutospacing="0" w:line="360" w:lineRule="auto"/>
        <w:jc w:val="center"/>
        <w:rPr>
          <w:rFonts w:hint="eastAsia" w:ascii="宋体" w:hAnsi="宋体"/>
          <w:b/>
          <w:bCs/>
          <w:spacing w:val="20"/>
          <w:kern w:val="0"/>
          <w:sz w:val="28"/>
        </w:rPr>
      </w:pPr>
    </w:p>
    <w:p w14:paraId="50D7711B">
      <w:pPr>
        <w:widowControl/>
        <w:snapToGrid w:val="0"/>
        <w:spacing w:beforeAutospacing="0" w:afterAutospacing="0" w:line="360" w:lineRule="auto"/>
        <w:jc w:val="center"/>
        <w:rPr>
          <w:rFonts w:hint="eastAsia" w:ascii="宋体" w:hAnsi="宋体"/>
          <w:kern w:val="0"/>
          <w:sz w:val="24"/>
        </w:rPr>
      </w:pPr>
    </w:p>
    <w:p w14:paraId="159D2666">
      <w:pPr>
        <w:pStyle w:val="55"/>
        <w:snapToGrid w:val="0"/>
        <w:spacing w:before="0" w:beforeAutospacing="0" w:after="0" w:afterAutospacing="0"/>
        <w:ind w:firstLine="562"/>
        <w:rPr>
          <w:rFonts w:hint="eastAsia"/>
        </w:rPr>
      </w:pPr>
    </w:p>
    <w:p w14:paraId="68D2BAEE">
      <w:pPr>
        <w:pStyle w:val="55"/>
        <w:snapToGrid w:val="0"/>
        <w:spacing w:before="0" w:beforeAutospacing="0" w:after="0" w:afterAutospacing="0"/>
        <w:ind w:firstLine="562"/>
        <w:jc w:val="left"/>
        <w:rPr>
          <w:rFonts w:hint="eastAsia" w:ascii="宋体" w:hAnsi="宋体"/>
          <w:kern w:val="0"/>
          <w:szCs w:val="28"/>
        </w:rPr>
      </w:pPr>
    </w:p>
    <w:p w14:paraId="65253694">
      <w:pPr>
        <w:pStyle w:val="55"/>
        <w:snapToGrid w:val="0"/>
        <w:spacing w:before="0" w:beforeAutospacing="0" w:after="0" w:afterAutospacing="0"/>
        <w:ind w:left="0" w:leftChars="0" w:firstLine="0" w:firstLineChars="0"/>
        <w:jc w:val="center"/>
        <w:rPr>
          <w:rFonts w:hint="eastAsia" w:ascii="宋体" w:hAnsi="宋体"/>
          <w:kern w:val="0"/>
          <w:szCs w:val="28"/>
        </w:rPr>
      </w:pPr>
      <w:r>
        <w:rPr>
          <w:rFonts w:hint="eastAsia" w:ascii="宋体" w:hAnsi="宋体"/>
          <w:kern w:val="0"/>
          <w:szCs w:val="28"/>
          <w:lang w:val="en-US" w:eastAsia="zh-CN"/>
        </w:rPr>
        <w:t>采  购</w:t>
      </w:r>
      <w:r>
        <w:rPr>
          <w:rFonts w:hint="eastAsia" w:ascii="宋体" w:hAnsi="宋体"/>
          <w:kern w:val="0"/>
          <w:szCs w:val="28"/>
        </w:rPr>
        <w:t xml:space="preserve"> </w:t>
      </w:r>
      <w:r>
        <w:rPr>
          <w:rFonts w:hint="eastAsia" w:ascii="宋体" w:hAnsi="宋体"/>
          <w:kern w:val="0"/>
          <w:szCs w:val="28"/>
          <w:lang w:val="en-US" w:eastAsia="zh-CN"/>
        </w:rPr>
        <w:t xml:space="preserve"> </w:t>
      </w:r>
      <w:r>
        <w:rPr>
          <w:rFonts w:hint="eastAsia" w:ascii="宋体" w:hAnsi="宋体"/>
          <w:kern w:val="0"/>
          <w:szCs w:val="28"/>
        </w:rPr>
        <w:t>人 ：山西省林业和草原局</w:t>
      </w:r>
    </w:p>
    <w:p w14:paraId="2AAC8F9D">
      <w:pPr>
        <w:widowControl/>
        <w:snapToGrid w:val="0"/>
        <w:spacing w:beforeAutospacing="0" w:afterAutospacing="0" w:line="360" w:lineRule="auto"/>
        <w:jc w:val="center"/>
        <w:rPr>
          <w:rFonts w:hint="default" w:ascii="宋体" w:hAnsi="宋体" w:eastAsia="宋体"/>
          <w:b/>
          <w:kern w:val="0"/>
          <w:sz w:val="28"/>
          <w:szCs w:val="28"/>
          <w:lang w:val="en-US" w:eastAsia="zh-CN"/>
        </w:rPr>
      </w:pPr>
      <w:r>
        <w:rPr>
          <w:rFonts w:hint="eastAsia" w:ascii="宋体" w:hAnsi="宋体"/>
          <w:b/>
          <w:kern w:val="0"/>
          <w:sz w:val="28"/>
          <w:szCs w:val="28"/>
          <w:lang w:val="en-US" w:eastAsia="zh-CN"/>
        </w:rPr>
        <w:t>采购</w:t>
      </w:r>
      <w:r>
        <w:rPr>
          <w:rFonts w:hint="eastAsia" w:ascii="宋体" w:hAnsi="宋体"/>
          <w:b/>
          <w:kern w:val="0"/>
          <w:sz w:val="28"/>
          <w:szCs w:val="28"/>
        </w:rPr>
        <w:t>代理机构：</w:t>
      </w:r>
      <w:r>
        <w:rPr>
          <w:rFonts w:hint="eastAsia" w:ascii="宋体" w:hAnsi="宋体"/>
          <w:b/>
          <w:kern w:val="0"/>
          <w:sz w:val="28"/>
          <w:szCs w:val="28"/>
          <w:lang w:eastAsia="zh-CN"/>
        </w:rPr>
        <w:t>山西</w:t>
      </w:r>
      <w:r>
        <w:rPr>
          <w:rFonts w:hint="eastAsia" w:ascii="宋体" w:hAnsi="宋体"/>
          <w:b/>
          <w:kern w:val="0"/>
          <w:sz w:val="28"/>
          <w:szCs w:val="28"/>
          <w:lang w:val="en-US" w:eastAsia="zh-CN"/>
        </w:rPr>
        <w:t>华塬鑫能源电子招投标有限责任公司</w:t>
      </w:r>
    </w:p>
    <w:p w14:paraId="596D6530">
      <w:pPr>
        <w:snapToGrid w:val="0"/>
        <w:spacing w:beforeAutospacing="0" w:afterAutospacing="0" w:line="360" w:lineRule="auto"/>
        <w:jc w:val="center"/>
        <w:rPr>
          <w:rFonts w:hint="eastAsia" w:ascii="宋体" w:hAnsi="宋体"/>
          <w:b/>
          <w:sz w:val="27"/>
          <w:szCs w:val="21"/>
        </w:rPr>
      </w:pPr>
    </w:p>
    <w:p w14:paraId="5AA997A5">
      <w:pPr>
        <w:snapToGrid w:val="0"/>
        <w:spacing w:beforeAutospacing="0" w:afterAutospacing="0" w:line="360" w:lineRule="auto"/>
        <w:jc w:val="center"/>
        <w:rPr>
          <w:rFonts w:hint="eastAsia" w:ascii="宋体" w:hAnsi="宋体"/>
          <w:b/>
          <w:sz w:val="27"/>
          <w:szCs w:val="21"/>
        </w:rPr>
      </w:pPr>
      <w:r>
        <w:rPr>
          <w:rFonts w:hint="eastAsia" w:ascii="宋体" w:hAnsi="宋体"/>
          <w:b/>
          <w:sz w:val="27"/>
          <w:szCs w:val="21"/>
        </w:rPr>
        <w:t>二〇二</w:t>
      </w:r>
      <w:r>
        <w:rPr>
          <w:rFonts w:hint="eastAsia" w:ascii="宋体" w:hAnsi="宋体"/>
          <w:b/>
          <w:sz w:val="27"/>
          <w:szCs w:val="21"/>
          <w:lang w:val="en-US" w:eastAsia="zh-CN"/>
        </w:rPr>
        <w:t>六</w:t>
      </w:r>
      <w:r>
        <w:rPr>
          <w:rFonts w:hint="eastAsia" w:ascii="宋体" w:hAnsi="宋体"/>
          <w:b/>
          <w:sz w:val="27"/>
          <w:szCs w:val="21"/>
        </w:rPr>
        <w:t>年</w:t>
      </w:r>
      <w:r>
        <w:rPr>
          <w:rFonts w:hint="eastAsia" w:ascii="宋体" w:hAnsi="宋体"/>
          <w:b/>
          <w:sz w:val="27"/>
          <w:szCs w:val="21"/>
          <w:lang w:val="en-US" w:eastAsia="zh-CN"/>
        </w:rPr>
        <w:t>四</w:t>
      </w:r>
      <w:r>
        <w:rPr>
          <w:rFonts w:hint="eastAsia" w:ascii="宋体" w:hAnsi="宋体"/>
          <w:b/>
          <w:sz w:val="27"/>
          <w:szCs w:val="21"/>
        </w:rPr>
        <w:t>月</w:t>
      </w:r>
    </w:p>
    <w:p w14:paraId="6415E5CF">
      <w:pPr>
        <w:overflowPunct w:val="0"/>
        <w:topLinePunct/>
        <w:autoSpaceDN w:val="0"/>
        <w:snapToGrid w:val="0"/>
        <w:spacing w:beforeAutospacing="0" w:afterAutospacing="0" w:line="360" w:lineRule="auto"/>
        <w:jc w:val="center"/>
        <w:rPr>
          <w:rFonts w:hint="eastAsia" w:ascii="宋体" w:hAnsi="宋体"/>
          <w:b/>
          <w:kern w:val="0"/>
          <w:szCs w:val="21"/>
        </w:rPr>
      </w:pPr>
    </w:p>
    <w:p w14:paraId="44390EDA">
      <w:pPr>
        <w:overflowPunct w:val="0"/>
        <w:topLinePunct/>
        <w:autoSpaceDN w:val="0"/>
        <w:snapToGrid w:val="0"/>
        <w:spacing w:beforeAutospacing="0" w:afterAutospacing="0" w:line="360" w:lineRule="auto"/>
        <w:jc w:val="center"/>
        <w:rPr>
          <w:rFonts w:hint="eastAsia" w:ascii="宋体" w:hAnsi="宋体"/>
          <w:b/>
          <w:kern w:val="0"/>
          <w:szCs w:val="21"/>
        </w:rPr>
      </w:pPr>
    </w:p>
    <w:p w14:paraId="496240D6">
      <w:pPr>
        <w:overflowPunct w:val="0"/>
        <w:topLinePunct/>
        <w:autoSpaceDN w:val="0"/>
        <w:snapToGrid w:val="0"/>
        <w:spacing w:beforeAutospacing="0" w:afterAutospacing="0" w:line="360" w:lineRule="auto"/>
        <w:jc w:val="center"/>
        <w:rPr>
          <w:rFonts w:hint="eastAsia" w:ascii="宋体" w:hAnsi="宋体"/>
          <w:bCs/>
          <w:kern w:val="0"/>
          <w:sz w:val="28"/>
          <w:szCs w:val="28"/>
        </w:rPr>
      </w:pPr>
      <w:r>
        <w:rPr>
          <w:rFonts w:hint="eastAsia" w:ascii="宋体" w:hAnsi="宋体"/>
          <w:bCs/>
          <w:kern w:val="0"/>
          <w:sz w:val="28"/>
          <w:szCs w:val="28"/>
        </w:rPr>
        <w:t>目     录</w:t>
      </w:r>
    </w:p>
    <w:p w14:paraId="463157FE">
      <w:pPr>
        <w:snapToGrid w:val="0"/>
        <w:spacing w:beforeAutospacing="0" w:afterAutospacing="0" w:line="360" w:lineRule="auto"/>
        <w:rPr>
          <w:rFonts w:hint="eastAsia" w:ascii="宋体" w:hAnsi="宋体"/>
          <w:bCs/>
          <w:sz w:val="28"/>
          <w:szCs w:val="28"/>
        </w:rPr>
      </w:pPr>
    </w:p>
    <w:p w14:paraId="5C0219A8">
      <w:pPr>
        <w:pStyle w:val="6"/>
        <w:tabs>
          <w:tab w:val="right" w:leader="dot" w:pos="8732"/>
        </w:tabs>
        <w:rPr>
          <w:sz w:val="32"/>
          <w:szCs w:val="40"/>
        </w:rPr>
      </w:pPr>
      <w:r>
        <w:rPr>
          <w:rFonts w:hint="eastAsia" w:ascii="宋体" w:hAnsi="宋体"/>
          <w:bCs/>
          <w:kern w:val="0"/>
          <w:sz w:val="28"/>
          <w:szCs w:val="28"/>
        </w:rPr>
        <w:fldChar w:fldCharType="begin"/>
      </w:r>
      <w:r>
        <w:rPr>
          <w:rFonts w:hint="eastAsia" w:ascii="宋体" w:hAnsi="宋体"/>
          <w:bCs/>
          <w:kern w:val="0"/>
          <w:sz w:val="28"/>
          <w:szCs w:val="28"/>
        </w:rPr>
        <w:instrText xml:space="preserve"> TOC \o "1-1" \h \z \u </w:instrText>
      </w:r>
      <w:r>
        <w:rPr>
          <w:rFonts w:hint="eastAsia" w:ascii="宋体" w:hAnsi="宋体"/>
          <w:bCs/>
          <w:kern w:val="0"/>
          <w:sz w:val="28"/>
          <w:szCs w:val="28"/>
        </w:rPr>
        <w:fldChar w:fldCharType="separate"/>
      </w:r>
      <w:r>
        <w:rPr>
          <w:rFonts w:hint="eastAsia" w:ascii="宋体" w:hAnsi="宋体"/>
          <w:bCs/>
          <w:kern w:val="0"/>
          <w:sz w:val="32"/>
          <w:szCs w:val="44"/>
        </w:rPr>
        <w:fldChar w:fldCharType="begin"/>
      </w:r>
      <w:r>
        <w:rPr>
          <w:rFonts w:hint="eastAsia" w:ascii="宋体" w:hAnsi="宋体"/>
          <w:bCs/>
          <w:kern w:val="0"/>
          <w:sz w:val="32"/>
          <w:szCs w:val="44"/>
        </w:rPr>
        <w:instrText xml:space="preserve"> HYPERLINK \l _Toc31397 </w:instrText>
      </w:r>
      <w:r>
        <w:rPr>
          <w:rFonts w:hint="eastAsia" w:ascii="宋体" w:hAnsi="宋体"/>
          <w:bCs/>
          <w:kern w:val="0"/>
          <w:sz w:val="32"/>
          <w:szCs w:val="44"/>
        </w:rPr>
        <w:fldChar w:fldCharType="separate"/>
      </w:r>
      <w:r>
        <w:rPr>
          <w:rFonts w:hint="eastAsia"/>
          <w:bCs w:val="0"/>
          <w:sz w:val="32"/>
          <w:szCs w:val="40"/>
        </w:rPr>
        <w:t xml:space="preserve">第一部分 </w:t>
      </w:r>
      <w:r>
        <w:rPr>
          <w:rFonts w:hint="eastAsia"/>
          <w:bCs w:val="0"/>
          <w:sz w:val="32"/>
          <w:szCs w:val="40"/>
          <w:lang w:val="en-US" w:eastAsia="zh-CN"/>
        </w:rPr>
        <w:t xml:space="preserve"> </w:t>
      </w:r>
      <w:r>
        <w:rPr>
          <w:rFonts w:hint="eastAsia"/>
          <w:bCs w:val="0"/>
          <w:sz w:val="32"/>
          <w:szCs w:val="40"/>
        </w:rPr>
        <w:t>磋商公告</w:t>
      </w:r>
      <w:r>
        <w:rPr>
          <w:sz w:val="32"/>
          <w:szCs w:val="40"/>
        </w:rPr>
        <w:tab/>
      </w:r>
      <w:r>
        <w:rPr>
          <w:sz w:val="32"/>
          <w:szCs w:val="40"/>
        </w:rPr>
        <w:fldChar w:fldCharType="begin"/>
      </w:r>
      <w:r>
        <w:rPr>
          <w:sz w:val="32"/>
          <w:szCs w:val="40"/>
        </w:rPr>
        <w:instrText xml:space="preserve"> PAGEREF _Toc31397 \h </w:instrText>
      </w:r>
      <w:r>
        <w:rPr>
          <w:sz w:val="32"/>
          <w:szCs w:val="40"/>
        </w:rPr>
        <w:fldChar w:fldCharType="separate"/>
      </w:r>
      <w:r>
        <w:rPr>
          <w:sz w:val="32"/>
          <w:szCs w:val="40"/>
        </w:rPr>
        <w:t>1</w:t>
      </w:r>
      <w:r>
        <w:rPr>
          <w:sz w:val="32"/>
          <w:szCs w:val="40"/>
        </w:rPr>
        <w:fldChar w:fldCharType="end"/>
      </w:r>
      <w:r>
        <w:rPr>
          <w:rFonts w:hint="eastAsia" w:ascii="宋体" w:hAnsi="宋体"/>
          <w:bCs/>
          <w:kern w:val="0"/>
          <w:sz w:val="32"/>
          <w:szCs w:val="44"/>
        </w:rPr>
        <w:fldChar w:fldCharType="end"/>
      </w:r>
    </w:p>
    <w:p w14:paraId="02FD4EC0">
      <w:pPr>
        <w:pStyle w:val="6"/>
        <w:tabs>
          <w:tab w:val="right" w:leader="dot" w:pos="8732"/>
        </w:tabs>
        <w:rPr>
          <w:sz w:val="32"/>
          <w:szCs w:val="40"/>
        </w:rPr>
      </w:pPr>
      <w:r>
        <w:rPr>
          <w:rFonts w:hint="eastAsia" w:ascii="宋体" w:hAnsi="宋体"/>
          <w:bCs/>
          <w:kern w:val="0"/>
          <w:sz w:val="32"/>
          <w:szCs w:val="44"/>
        </w:rPr>
        <w:fldChar w:fldCharType="begin"/>
      </w:r>
      <w:r>
        <w:rPr>
          <w:rFonts w:hint="eastAsia" w:ascii="宋体" w:hAnsi="宋体"/>
          <w:bCs/>
          <w:kern w:val="0"/>
          <w:sz w:val="32"/>
          <w:szCs w:val="44"/>
        </w:rPr>
        <w:instrText xml:space="preserve"> HYPERLINK \l _Toc18772 </w:instrText>
      </w:r>
      <w:r>
        <w:rPr>
          <w:rFonts w:hint="eastAsia" w:ascii="宋体" w:hAnsi="宋体"/>
          <w:bCs/>
          <w:kern w:val="0"/>
          <w:sz w:val="32"/>
          <w:szCs w:val="44"/>
        </w:rPr>
        <w:fldChar w:fldCharType="separate"/>
      </w:r>
      <w:r>
        <w:rPr>
          <w:rFonts w:hint="eastAsia"/>
          <w:sz w:val="32"/>
          <w:szCs w:val="40"/>
        </w:rPr>
        <w:t>第二部分  报价人须知</w:t>
      </w:r>
      <w:r>
        <w:rPr>
          <w:sz w:val="32"/>
          <w:szCs w:val="40"/>
        </w:rPr>
        <w:tab/>
      </w:r>
      <w:r>
        <w:rPr>
          <w:sz w:val="32"/>
          <w:szCs w:val="40"/>
        </w:rPr>
        <w:fldChar w:fldCharType="begin"/>
      </w:r>
      <w:r>
        <w:rPr>
          <w:sz w:val="32"/>
          <w:szCs w:val="40"/>
        </w:rPr>
        <w:instrText xml:space="preserve"> PAGEREF _Toc18772 \h </w:instrText>
      </w:r>
      <w:r>
        <w:rPr>
          <w:sz w:val="32"/>
          <w:szCs w:val="40"/>
        </w:rPr>
        <w:fldChar w:fldCharType="separate"/>
      </w:r>
      <w:r>
        <w:rPr>
          <w:sz w:val="32"/>
          <w:szCs w:val="40"/>
        </w:rPr>
        <w:t>3</w:t>
      </w:r>
      <w:r>
        <w:rPr>
          <w:sz w:val="32"/>
          <w:szCs w:val="40"/>
        </w:rPr>
        <w:fldChar w:fldCharType="end"/>
      </w:r>
      <w:r>
        <w:rPr>
          <w:rFonts w:hint="eastAsia" w:ascii="宋体" w:hAnsi="宋体"/>
          <w:bCs/>
          <w:kern w:val="0"/>
          <w:sz w:val="32"/>
          <w:szCs w:val="44"/>
        </w:rPr>
        <w:fldChar w:fldCharType="end"/>
      </w:r>
    </w:p>
    <w:p w14:paraId="6089EEE6">
      <w:pPr>
        <w:pStyle w:val="6"/>
        <w:tabs>
          <w:tab w:val="right" w:leader="dot" w:pos="8732"/>
        </w:tabs>
        <w:rPr>
          <w:sz w:val="32"/>
          <w:szCs w:val="40"/>
        </w:rPr>
      </w:pPr>
      <w:r>
        <w:rPr>
          <w:rFonts w:hint="eastAsia" w:ascii="宋体" w:hAnsi="宋体"/>
          <w:bCs/>
          <w:kern w:val="0"/>
          <w:sz w:val="32"/>
          <w:szCs w:val="44"/>
        </w:rPr>
        <w:fldChar w:fldCharType="begin"/>
      </w:r>
      <w:r>
        <w:rPr>
          <w:rFonts w:hint="eastAsia" w:ascii="宋体" w:hAnsi="宋体"/>
          <w:bCs/>
          <w:kern w:val="0"/>
          <w:sz w:val="32"/>
          <w:szCs w:val="44"/>
        </w:rPr>
        <w:instrText xml:space="preserve"> HYPERLINK \l _Toc10399 </w:instrText>
      </w:r>
      <w:r>
        <w:rPr>
          <w:rFonts w:hint="eastAsia" w:ascii="宋体" w:hAnsi="宋体"/>
          <w:bCs/>
          <w:kern w:val="0"/>
          <w:sz w:val="32"/>
          <w:szCs w:val="44"/>
        </w:rPr>
        <w:fldChar w:fldCharType="separate"/>
      </w:r>
      <w:r>
        <w:rPr>
          <w:rFonts w:hint="eastAsia" w:ascii="宋体" w:hAnsi="宋体"/>
          <w:bCs/>
          <w:kern w:val="0"/>
          <w:sz w:val="32"/>
          <w:szCs w:val="32"/>
        </w:rPr>
        <w:t>第三部分  评标标准和评标方法</w:t>
      </w:r>
      <w:r>
        <w:rPr>
          <w:sz w:val="32"/>
          <w:szCs w:val="40"/>
        </w:rPr>
        <w:tab/>
      </w:r>
      <w:r>
        <w:rPr>
          <w:sz w:val="32"/>
          <w:szCs w:val="40"/>
        </w:rPr>
        <w:fldChar w:fldCharType="begin"/>
      </w:r>
      <w:r>
        <w:rPr>
          <w:sz w:val="32"/>
          <w:szCs w:val="40"/>
        </w:rPr>
        <w:instrText xml:space="preserve"> PAGEREF _Toc10399 \h </w:instrText>
      </w:r>
      <w:r>
        <w:rPr>
          <w:sz w:val="32"/>
          <w:szCs w:val="40"/>
        </w:rPr>
        <w:fldChar w:fldCharType="separate"/>
      </w:r>
      <w:r>
        <w:rPr>
          <w:sz w:val="32"/>
          <w:szCs w:val="40"/>
        </w:rPr>
        <w:t>2</w:t>
      </w:r>
      <w:r>
        <w:rPr>
          <w:rFonts w:hint="eastAsia"/>
          <w:sz w:val="32"/>
          <w:szCs w:val="40"/>
          <w:lang w:val="en-US" w:eastAsia="zh-CN"/>
        </w:rPr>
        <w:t>3</w:t>
      </w:r>
      <w:r>
        <w:rPr>
          <w:sz w:val="32"/>
          <w:szCs w:val="40"/>
        </w:rPr>
        <w:fldChar w:fldCharType="end"/>
      </w:r>
      <w:r>
        <w:rPr>
          <w:rFonts w:hint="eastAsia" w:ascii="宋体" w:hAnsi="宋体"/>
          <w:bCs/>
          <w:kern w:val="0"/>
          <w:sz w:val="32"/>
          <w:szCs w:val="44"/>
        </w:rPr>
        <w:fldChar w:fldCharType="end"/>
      </w:r>
    </w:p>
    <w:p w14:paraId="164AAF4B">
      <w:pPr>
        <w:pStyle w:val="6"/>
        <w:tabs>
          <w:tab w:val="right" w:leader="dot" w:pos="8732"/>
        </w:tabs>
        <w:rPr>
          <w:sz w:val="32"/>
          <w:szCs w:val="40"/>
        </w:rPr>
      </w:pPr>
      <w:r>
        <w:rPr>
          <w:rFonts w:hint="eastAsia" w:ascii="宋体" w:hAnsi="宋体"/>
          <w:bCs/>
          <w:kern w:val="0"/>
          <w:sz w:val="32"/>
          <w:szCs w:val="44"/>
        </w:rPr>
        <w:fldChar w:fldCharType="begin"/>
      </w:r>
      <w:r>
        <w:rPr>
          <w:rFonts w:hint="eastAsia" w:ascii="宋体" w:hAnsi="宋体"/>
          <w:bCs/>
          <w:kern w:val="0"/>
          <w:sz w:val="32"/>
          <w:szCs w:val="44"/>
        </w:rPr>
        <w:instrText xml:space="preserve"> HYPERLINK \l _Toc17812 </w:instrText>
      </w:r>
      <w:r>
        <w:rPr>
          <w:rFonts w:hint="eastAsia" w:ascii="宋体" w:hAnsi="宋体"/>
          <w:bCs/>
          <w:kern w:val="0"/>
          <w:sz w:val="32"/>
          <w:szCs w:val="44"/>
        </w:rPr>
        <w:fldChar w:fldCharType="separate"/>
      </w:r>
      <w:r>
        <w:rPr>
          <w:rFonts w:hint="eastAsia" w:ascii="宋体" w:hAnsi="宋体"/>
          <w:kern w:val="0"/>
          <w:sz w:val="32"/>
          <w:szCs w:val="32"/>
        </w:rPr>
        <w:t xml:space="preserve">第四部分 </w:t>
      </w:r>
      <w:r>
        <w:rPr>
          <w:rFonts w:hint="eastAsia" w:ascii="宋体" w:hAnsi="宋体"/>
          <w:kern w:val="0"/>
          <w:sz w:val="32"/>
          <w:szCs w:val="32"/>
          <w:lang w:val="en-US" w:eastAsia="zh-CN"/>
        </w:rPr>
        <w:t xml:space="preserve"> </w:t>
      </w:r>
      <w:r>
        <w:rPr>
          <w:rFonts w:hint="eastAsia" w:ascii="宋体" w:hAnsi="宋体"/>
          <w:kern w:val="0"/>
          <w:sz w:val="32"/>
          <w:szCs w:val="32"/>
        </w:rPr>
        <w:t>商务、服务要求</w:t>
      </w:r>
      <w:r>
        <w:rPr>
          <w:sz w:val="32"/>
          <w:szCs w:val="40"/>
        </w:rPr>
        <w:tab/>
      </w:r>
      <w:r>
        <w:rPr>
          <w:sz w:val="32"/>
          <w:szCs w:val="40"/>
        </w:rPr>
        <w:fldChar w:fldCharType="begin"/>
      </w:r>
      <w:r>
        <w:rPr>
          <w:sz w:val="32"/>
          <w:szCs w:val="40"/>
        </w:rPr>
        <w:instrText xml:space="preserve"> PAGEREF _Toc17812 \h </w:instrText>
      </w:r>
      <w:r>
        <w:rPr>
          <w:sz w:val="32"/>
          <w:szCs w:val="40"/>
        </w:rPr>
        <w:fldChar w:fldCharType="separate"/>
      </w:r>
      <w:r>
        <w:rPr>
          <w:sz w:val="32"/>
          <w:szCs w:val="40"/>
        </w:rPr>
        <w:t>2</w:t>
      </w:r>
      <w:r>
        <w:rPr>
          <w:rFonts w:hint="eastAsia"/>
          <w:sz w:val="32"/>
          <w:szCs w:val="40"/>
          <w:lang w:val="en-US" w:eastAsia="zh-CN"/>
        </w:rPr>
        <w:t>6</w:t>
      </w:r>
      <w:r>
        <w:rPr>
          <w:sz w:val="32"/>
          <w:szCs w:val="40"/>
        </w:rPr>
        <w:fldChar w:fldCharType="end"/>
      </w:r>
      <w:r>
        <w:rPr>
          <w:rFonts w:hint="eastAsia" w:ascii="宋体" w:hAnsi="宋体"/>
          <w:bCs/>
          <w:kern w:val="0"/>
          <w:sz w:val="32"/>
          <w:szCs w:val="44"/>
        </w:rPr>
        <w:fldChar w:fldCharType="end"/>
      </w:r>
    </w:p>
    <w:p w14:paraId="453DD0B7">
      <w:pPr>
        <w:pStyle w:val="6"/>
        <w:tabs>
          <w:tab w:val="right" w:leader="dot" w:pos="8732"/>
        </w:tabs>
        <w:rPr>
          <w:sz w:val="32"/>
          <w:szCs w:val="40"/>
        </w:rPr>
      </w:pPr>
      <w:r>
        <w:rPr>
          <w:rFonts w:hint="eastAsia" w:ascii="宋体" w:hAnsi="宋体"/>
          <w:bCs/>
          <w:kern w:val="0"/>
          <w:sz w:val="32"/>
          <w:szCs w:val="44"/>
        </w:rPr>
        <w:fldChar w:fldCharType="begin"/>
      </w:r>
      <w:r>
        <w:rPr>
          <w:rFonts w:hint="eastAsia" w:ascii="宋体" w:hAnsi="宋体"/>
          <w:bCs/>
          <w:kern w:val="0"/>
          <w:sz w:val="32"/>
          <w:szCs w:val="44"/>
        </w:rPr>
        <w:instrText xml:space="preserve"> HYPERLINK \l _Toc29727 </w:instrText>
      </w:r>
      <w:r>
        <w:rPr>
          <w:rFonts w:hint="eastAsia" w:ascii="宋体" w:hAnsi="宋体"/>
          <w:bCs/>
          <w:kern w:val="0"/>
          <w:sz w:val="32"/>
          <w:szCs w:val="44"/>
        </w:rPr>
        <w:fldChar w:fldCharType="separate"/>
      </w:r>
      <w:r>
        <w:rPr>
          <w:rFonts w:hint="eastAsia" w:ascii="宋体" w:hAnsi="宋体"/>
          <w:bCs/>
          <w:kern w:val="0"/>
          <w:sz w:val="32"/>
          <w:szCs w:val="32"/>
        </w:rPr>
        <w:t xml:space="preserve">第五部分 </w:t>
      </w:r>
      <w:r>
        <w:rPr>
          <w:rFonts w:hint="eastAsia" w:ascii="宋体" w:hAnsi="宋体"/>
          <w:bCs/>
          <w:kern w:val="0"/>
          <w:sz w:val="32"/>
          <w:szCs w:val="32"/>
          <w:lang w:val="en-US" w:eastAsia="zh-CN"/>
        </w:rPr>
        <w:t xml:space="preserve"> </w:t>
      </w:r>
      <w:r>
        <w:rPr>
          <w:rFonts w:hint="eastAsia" w:ascii="宋体" w:hAnsi="宋体"/>
          <w:bCs/>
          <w:kern w:val="0"/>
          <w:sz w:val="32"/>
          <w:szCs w:val="32"/>
        </w:rPr>
        <w:t>合同原则</w:t>
      </w:r>
      <w:r>
        <w:rPr>
          <w:sz w:val="32"/>
          <w:szCs w:val="40"/>
        </w:rPr>
        <w:tab/>
      </w:r>
      <w:r>
        <w:rPr>
          <w:sz w:val="32"/>
          <w:szCs w:val="40"/>
        </w:rPr>
        <w:fldChar w:fldCharType="begin"/>
      </w:r>
      <w:r>
        <w:rPr>
          <w:sz w:val="32"/>
          <w:szCs w:val="40"/>
        </w:rPr>
        <w:instrText xml:space="preserve"> PAGEREF _Toc29727 \h </w:instrText>
      </w:r>
      <w:r>
        <w:rPr>
          <w:sz w:val="32"/>
          <w:szCs w:val="40"/>
        </w:rPr>
        <w:fldChar w:fldCharType="separate"/>
      </w:r>
      <w:r>
        <w:rPr>
          <w:sz w:val="32"/>
          <w:szCs w:val="40"/>
        </w:rPr>
        <w:t>2</w:t>
      </w:r>
      <w:r>
        <w:rPr>
          <w:rFonts w:hint="eastAsia"/>
          <w:sz w:val="32"/>
          <w:szCs w:val="40"/>
          <w:lang w:val="en-US" w:eastAsia="zh-CN"/>
        </w:rPr>
        <w:t>7</w:t>
      </w:r>
      <w:r>
        <w:rPr>
          <w:sz w:val="32"/>
          <w:szCs w:val="40"/>
        </w:rPr>
        <w:fldChar w:fldCharType="end"/>
      </w:r>
      <w:r>
        <w:rPr>
          <w:rFonts w:hint="eastAsia" w:ascii="宋体" w:hAnsi="宋体"/>
          <w:bCs/>
          <w:kern w:val="0"/>
          <w:sz w:val="32"/>
          <w:szCs w:val="44"/>
        </w:rPr>
        <w:fldChar w:fldCharType="end"/>
      </w:r>
    </w:p>
    <w:p w14:paraId="2DB8F8D1">
      <w:pPr>
        <w:pStyle w:val="6"/>
        <w:tabs>
          <w:tab w:val="right" w:leader="dot" w:pos="8732"/>
        </w:tabs>
        <w:rPr>
          <w:rFonts w:hint="eastAsia" w:eastAsia="宋体"/>
          <w:sz w:val="32"/>
          <w:szCs w:val="40"/>
          <w:lang w:val="en-US" w:eastAsia="zh-CN"/>
        </w:rPr>
      </w:pPr>
      <w:r>
        <w:rPr>
          <w:rFonts w:hint="eastAsia" w:ascii="宋体" w:hAnsi="宋体"/>
          <w:bCs/>
          <w:kern w:val="0"/>
          <w:sz w:val="32"/>
          <w:szCs w:val="44"/>
        </w:rPr>
        <w:fldChar w:fldCharType="begin"/>
      </w:r>
      <w:r>
        <w:rPr>
          <w:rFonts w:hint="eastAsia" w:ascii="宋体" w:hAnsi="宋体"/>
          <w:bCs/>
          <w:kern w:val="0"/>
          <w:sz w:val="32"/>
          <w:szCs w:val="44"/>
        </w:rPr>
        <w:instrText xml:space="preserve"> HYPERLINK \l _Toc13544 </w:instrText>
      </w:r>
      <w:r>
        <w:rPr>
          <w:rFonts w:hint="eastAsia" w:ascii="宋体" w:hAnsi="宋体"/>
          <w:bCs/>
          <w:kern w:val="0"/>
          <w:sz w:val="32"/>
          <w:szCs w:val="44"/>
        </w:rPr>
        <w:fldChar w:fldCharType="separate"/>
      </w:r>
      <w:r>
        <w:rPr>
          <w:rFonts w:hint="eastAsia" w:ascii="宋体" w:hAnsi="宋体"/>
          <w:bCs/>
          <w:sz w:val="32"/>
          <w:szCs w:val="32"/>
        </w:rPr>
        <w:t>第六部分  响应文件格式</w:t>
      </w:r>
      <w:r>
        <w:rPr>
          <w:sz w:val="32"/>
          <w:szCs w:val="40"/>
        </w:rPr>
        <w:tab/>
      </w:r>
      <w:r>
        <w:rPr>
          <w:rFonts w:hint="eastAsia"/>
          <w:sz w:val="32"/>
          <w:szCs w:val="40"/>
          <w:lang w:val="en-US" w:eastAsia="zh-CN"/>
        </w:rPr>
        <w:t>3</w:t>
      </w:r>
      <w:r>
        <w:rPr>
          <w:rFonts w:hint="eastAsia" w:ascii="宋体" w:hAnsi="宋体"/>
          <w:bCs/>
          <w:kern w:val="0"/>
          <w:sz w:val="32"/>
          <w:szCs w:val="44"/>
        </w:rPr>
        <w:fldChar w:fldCharType="end"/>
      </w:r>
      <w:r>
        <w:rPr>
          <w:rFonts w:hint="eastAsia" w:ascii="宋体" w:hAnsi="宋体"/>
          <w:bCs/>
          <w:kern w:val="0"/>
          <w:sz w:val="32"/>
          <w:szCs w:val="44"/>
          <w:lang w:val="en-US" w:eastAsia="zh-CN"/>
        </w:rPr>
        <w:t>5</w:t>
      </w:r>
    </w:p>
    <w:p w14:paraId="128F0908">
      <w:pPr>
        <w:pStyle w:val="6"/>
        <w:tabs>
          <w:tab w:val="right" w:leader="dot" w:pos="8732"/>
        </w:tabs>
        <w:rPr>
          <w:rFonts w:hint="eastAsia" w:eastAsia="宋体"/>
          <w:sz w:val="32"/>
          <w:szCs w:val="40"/>
          <w:lang w:val="en-US" w:eastAsia="zh-CN"/>
        </w:rPr>
      </w:pPr>
      <w:r>
        <w:rPr>
          <w:rFonts w:hint="eastAsia" w:ascii="宋体" w:hAnsi="宋体"/>
          <w:bCs/>
          <w:kern w:val="0"/>
          <w:sz w:val="32"/>
          <w:szCs w:val="44"/>
        </w:rPr>
        <w:fldChar w:fldCharType="begin"/>
      </w:r>
      <w:r>
        <w:rPr>
          <w:rFonts w:hint="eastAsia" w:ascii="宋体" w:hAnsi="宋体"/>
          <w:bCs/>
          <w:kern w:val="0"/>
          <w:sz w:val="32"/>
          <w:szCs w:val="44"/>
        </w:rPr>
        <w:instrText xml:space="preserve"> HYPERLINK \l _Toc11480 </w:instrText>
      </w:r>
      <w:r>
        <w:rPr>
          <w:rFonts w:hint="eastAsia" w:ascii="宋体" w:hAnsi="宋体"/>
          <w:bCs/>
          <w:kern w:val="0"/>
          <w:sz w:val="32"/>
          <w:szCs w:val="44"/>
        </w:rPr>
        <w:fldChar w:fldCharType="separate"/>
      </w:r>
      <w:r>
        <w:rPr>
          <w:rFonts w:hint="eastAsia" w:ascii="宋体" w:hAnsi="宋体"/>
          <w:bCs/>
          <w:sz w:val="32"/>
          <w:szCs w:val="48"/>
        </w:rPr>
        <w:t>第七部分</w:t>
      </w:r>
      <w:r>
        <w:rPr>
          <w:rFonts w:hint="eastAsia" w:ascii="宋体" w:hAnsi="宋体"/>
          <w:bCs/>
          <w:sz w:val="32"/>
          <w:szCs w:val="48"/>
          <w:lang w:val="en-US" w:eastAsia="zh-CN"/>
        </w:rPr>
        <w:t xml:space="preserve"> </w:t>
      </w:r>
      <w:r>
        <w:rPr>
          <w:rFonts w:hint="eastAsia" w:ascii="宋体" w:hAnsi="宋体"/>
          <w:bCs/>
          <w:sz w:val="32"/>
          <w:szCs w:val="48"/>
        </w:rPr>
        <w:t xml:space="preserve"> </w:t>
      </w:r>
      <w:r>
        <w:rPr>
          <w:rFonts w:hint="eastAsia"/>
          <w:bCs w:val="0"/>
          <w:sz w:val="32"/>
          <w:szCs w:val="40"/>
        </w:rPr>
        <w:t>政策性要求</w:t>
      </w:r>
      <w:r>
        <w:rPr>
          <w:sz w:val="32"/>
          <w:szCs w:val="40"/>
        </w:rPr>
        <w:tab/>
      </w:r>
      <w:r>
        <w:rPr>
          <w:rFonts w:hint="eastAsia"/>
          <w:sz w:val="32"/>
          <w:szCs w:val="40"/>
          <w:lang w:val="en-US" w:eastAsia="zh-CN"/>
        </w:rPr>
        <w:t>5</w:t>
      </w:r>
      <w:r>
        <w:rPr>
          <w:rFonts w:hint="eastAsia" w:ascii="宋体" w:hAnsi="宋体"/>
          <w:bCs/>
          <w:kern w:val="0"/>
          <w:sz w:val="32"/>
          <w:szCs w:val="44"/>
        </w:rPr>
        <w:fldChar w:fldCharType="end"/>
      </w:r>
      <w:r>
        <w:rPr>
          <w:rFonts w:hint="eastAsia" w:ascii="宋体" w:hAnsi="宋体"/>
          <w:bCs/>
          <w:kern w:val="0"/>
          <w:sz w:val="32"/>
          <w:szCs w:val="44"/>
          <w:lang w:val="en-US" w:eastAsia="zh-CN"/>
        </w:rPr>
        <w:t>0</w:t>
      </w:r>
    </w:p>
    <w:p w14:paraId="641A7D22">
      <w:pPr>
        <w:pStyle w:val="6"/>
        <w:tabs>
          <w:tab w:val="right" w:leader="dot" w:pos="8732"/>
        </w:tabs>
      </w:pPr>
    </w:p>
    <w:p w14:paraId="133F0486">
      <w:pPr>
        <w:overflowPunct w:val="0"/>
        <w:topLinePunct/>
        <w:autoSpaceDN w:val="0"/>
        <w:snapToGrid w:val="0"/>
        <w:spacing w:beforeAutospacing="0" w:afterAutospacing="0" w:line="360" w:lineRule="auto"/>
        <w:rPr>
          <w:rFonts w:hint="eastAsia" w:ascii="宋体" w:hAnsi="宋体"/>
          <w:bCs/>
          <w:kern w:val="0"/>
          <w:sz w:val="28"/>
          <w:szCs w:val="28"/>
        </w:rPr>
      </w:pPr>
      <w:r>
        <w:rPr>
          <w:rFonts w:hint="eastAsia" w:ascii="宋体" w:hAnsi="宋体"/>
          <w:bCs/>
          <w:kern w:val="0"/>
          <w:szCs w:val="28"/>
        </w:rPr>
        <w:fldChar w:fldCharType="end"/>
      </w:r>
    </w:p>
    <w:p w14:paraId="1ACD7FD0">
      <w:pPr>
        <w:widowControl/>
        <w:snapToGrid w:val="0"/>
        <w:spacing w:beforeAutospacing="0" w:afterAutospacing="0" w:line="360" w:lineRule="auto"/>
        <w:ind w:left="842" w:leftChars="401"/>
        <w:jc w:val="center"/>
        <w:outlineLvl w:val="0"/>
        <w:rPr>
          <w:rStyle w:val="19"/>
          <w:rFonts w:hint="eastAsia"/>
          <w:b/>
          <w:bCs w:val="0"/>
        </w:rPr>
        <w:sectPr>
          <w:pgSz w:w="11906" w:h="16838"/>
          <w:pgMar w:top="1440" w:right="1797" w:bottom="1440" w:left="1377" w:header="851" w:footer="992" w:gutter="0"/>
          <w:pgBorders>
            <w:top w:val="none" w:sz="0" w:space="0"/>
            <w:left w:val="none" w:sz="0" w:space="0"/>
            <w:bottom w:val="none" w:sz="0" w:space="0"/>
            <w:right w:val="none" w:sz="0" w:space="0"/>
          </w:pgBorders>
          <w:cols w:space="720" w:num="1"/>
          <w:docGrid w:linePitch="312" w:charSpace="0"/>
        </w:sectPr>
      </w:pPr>
      <w:bookmarkStart w:id="0" w:name="_Toc278543497"/>
    </w:p>
    <w:p w14:paraId="479678A6">
      <w:pPr>
        <w:widowControl/>
        <w:snapToGrid w:val="0"/>
        <w:spacing w:beforeAutospacing="0" w:afterAutospacing="0" w:line="360" w:lineRule="auto"/>
        <w:jc w:val="center"/>
        <w:outlineLvl w:val="0"/>
        <w:rPr>
          <w:rStyle w:val="19"/>
          <w:rFonts w:hint="eastAsia"/>
          <w:b/>
          <w:bCs w:val="0"/>
        </w:rPr>
      </w:pPr>
      <w:bookmarkStart w:id="1" w:name="_Toc31397"/>
      <w:r>
        <w:rPr>
          <w:rStyle w:val="19"/>
          <w:rFonts w:hint="eastAsia"/>
          <w:b/>
          <w:bCs w:val="0"/>
        </w:rPr>
        <w:t>第一部分 磋商公告</w:t>
      </w:r>
      <w:bookmarkEnd w:id="1"/>
    </w:p>
    <w:p w14:paraId="2BE91BEB">
      <w:pPr>
        <w:pStyle w:val="42"/>
        <w:spacing w:beforeAutospacing="0" w:afterAutospacing="0" w:line="360" w:lineRule="auto"/>
        <w:rPr>
          <w:rFonts w:hint="eastAsia" w:ascii="宋体" w:hAnsi="宋体"/>
          <w:sz w:val="21"/>
          <w:szCs w:val="21"/>
        </w:rPr>
      </w:pPr>
    </w:p>
    <w:p w14:paraId="64C7C5B4">
      <w:pPr>
        <w:pStyle w:val="7"/>
        <w:keepNext w:val="0"/>
        <w:keepLines w:val="0"/>
        <w:widowControl/>
        <w:suppressLineNumbers w:val="0"/>
        <w:spacing w:before="60" w:beforeAutospacing="0" w:after="120" w:afterAutospacing="0" w:line="240" w:lineRule="auto"/>
        <w:ind w:left="0" w:right="0" w:firstLine="420"/>
        <w:rPr>
          <w:rFonts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rPr>
        <w:t>项目概况                                                                </w:t>
      </w:r>
    </w:p>
    <w:p w14:paraId="654F926D">
      <w:pPr>
        <w:pStyle w:val="7"/>
        <w:keepNext w:val="0"/>
        <w:keepLines w:val="0"/>
        <w:widowControl/>
        <w:suppressLineNumbers w:val="0"/>
        <w:spacing w:before="60" w:beforeAutospacing="0" w:after="60" w:afterAutospacing="0" w:line="240" w:lineRule="auto"/>
        <w:ind w:left="0" w:right="0" w:firstLine="420"/>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lang w:val="en-US" w:eastAsia="zh-CN"/>
        </w:rPr>
        <w:t>2026年林木种苗补助项目（土壤改良）</w:t>
      </w:r>
      <w:r>
        <w:rPr>
          <w:rFonts w:hint="eastAsia" w:ascii="微软雅黑" w:hAnsi="微软雅黑" w:eastAsia="微软雅黑" w:cs="微软雅黑"/>
          <w:i w:val="0"/>
          <w:iCs w:val="0"/>
          <w:caps w:val="0"/>
          <w:color w:val="000000"/>
          <w:spacing w:val="0"/>
          <w:sz w:val="19"/>
          <w:szCs w:val="19"/>
        </w:rPr>
        <w:t>的潜在供应商应在</w:t>
      </w:r>
      <w:r>
        <w:rPr>
          <w:rStyle w:val="15"/>
          <w:rFonts w:hint="eastAsia" w:ascii="微软雅黑" w:hAnsi="微软雅黑" w:eastAsia="微软雅黑" w:cs="微软雅黑"/>
          <w:i w:val="0"/>
          <w:iCs w:val="0"/>
          <w:caps w:val="0"/>
          <w:color w:val="000000"/>
          <w:spacing w:val="0"/>
          <w:sz w:val="19"/>
          <w:szCs w:val="19"/>
        </w:rPr>
        <w:t>政采云平台线上获取</w:t>
      </w:r>
      <w:r>
        <w:rPr>
          <w:rFonts w:hint="eastAsia" w:ascii="微软雅黑" w:hAnsi="微软雅黑" w:eastAsia="微软雅黑" w:cs="微软雅黑"/>
          <w:i w:val="0"/>
          <w:iCs w:val="0"/>
          <w:caps w:val="0"/>
          <w:color w:val="000000"/>
          <w:spacing w:val="0"/>
          <w:sz w:val="19"/>
          <w:szCs w:val="19"/>
        </w:rPr>
        <w:t>获取采购文件，并于</w:t>
      </w:r>
      <w:r>
        <w:rPr>
          <w:rStyle w:val="15"/>
          <w:rFonts w:hint="eastAsia" w:ascii="微软雅黑" w:hAnsi="微软雅黑" w:eastAsia="微软雅黑" w:cs="微软雅黑"/>
          <w:i w:val="0"/>
          <w:iCs w:val="0"/>
          <w:caps w:val="0"/>
          <w:color w:val="000000"/>
          <w:spacing w:val="0"/>
          <w:sz w:val="19"/>
          <w:szCs w:val="19"/>
          <w:highlight w:val="yellow"/>
        </w:rPr>
        <w:t>202</w:t>
      </w:r>
      <w:r>
        <w:rPr>
          <w:rStyle w:val="15"/>
          <w:rFonts w:hint="eastAsia" w:ascii="微软雅黑" w:hAnsi="微软雅黑" w:eastAsia="微软雅黑" w:cs="微软雅黑"/>
          <w:i w:val="0"/>
          <w:iCs w:val="0"/>
          <w:caps w:val="0"/>
          <w:color w:val="000000"/>
          <w:spacing w:val="0"/>
          <w:sz w:val="19"/>
          <w:szCs w:val="19"/>
          <w:highlight w:val="yellow"/>
          <w:lang w:val="en-US" w:eastAsia="zh-CN"/>
        </w:rPr>
        <w:t>6</w:t>
      </w:r>
      <w:r>
        <w:rPr>
          <w:rStyle w:val="15"/>
          <w:rFonts w:hint="eastAsia" w:ascii="微软雅黑" w:hAnsi="微软雅黑" w:eastAsia="微软雅黑" w:cs="微软雅黑"/>
          <w:i w:val="0"/>
          <w:iCs w:val="0"/>
          <w:caps w:val="0"/>
          <w:color w:val="000000"/>
          <w:spacing w:val="0"/>
          <w:sz w:val="19"/>
          <w:szCs w:val="19"/>
          <w:highlight w:val="yellow"/>
        </w:rPr>
        <w:t>年0</w:t>
      </w:r>
      <w:r>
        <w:rPr>
          <w:rStyle w:val="15"/>
          <w:rFonts w:hint="eastAsia" w:ascii="微软雅黑" w:hAnsi="微软雅黑" w:eastAsia="微软雅黑" w:cs="微软雅黑"/>
          <w:i w:val="0"/>
          <w:iCs w:val="0"/>
          <w:caps w:val="0"/>
          <w:color w:val="000000"/>
          <w:spacing w:val="0"/>
          <w:sz w:val="19"/>
          <w:szCs w:val="19"/>
          <w:highlight w:val="yellow"/>
          <w:lang w:val="en-US" w:eastAsia="zh-CN"/>
        </w:rPr>
        <w:t>5</w:t>
      </w:r>
      <w:r>
        <w:rPr>
          <w:rStyle w:val="15"/>
          <w:rFonts w:hint="eastAsia" w:ascii="微软雅黑" w:hAnsi="微软雅黑" w:eastAsia="微软雅黑" w:cs="微软雅黑"/>
          <w:i w:val="0"/>
          <w:iCs w:val="0"/>
          <w:caps w:val="0"/>
          <w:color w:val="000000"/>
          <w:spacing w:val="0"/>
          <w:sz w:val="19"/>
          <w:szCs w:val="19"/>
          <w:highlight w:val="yellow"/>
        </w:rPr>
        <w:t>月</w:t>
      </w:r>
      <w:r>
        <w:rPr>
          <w:rStyle w:val="15"/>
          <w:rFonts w:hint="eastAsia" w:ascii="微软雅黑" w:hAnsi="微软雅黑" w:eastAsia="微软雅黑" w:cs="微软雅黑"/>
          <w:i w:val="0"/>
          <w:iCs w:val="0"/>
          <w:caps w:val="0"/>
          <w:color w:val="000000"/>
          <w:spacing w:val="0"/>
          <w:sz w:val="19"/>
          <w:szCs w:val="19"/>
          <w:highlight w:val="yellow"/>
          <w:lang w:val="en-US" w:eastAsia="zh-CN"/>
        </w:rPr>
        <w:t>11</w:t>
      </w:r>
      <w:r>
        <w:rPr>
          <w:rStyle w:val="15"/>
          <w:rFonts w:hint="eastAsia" w:ascii="微软雅黑" w:hAnsi="微软雅黑" w:eastAsia="微软雅黑" w:cs="微软雅黑"/>
          <w:i w:val="0"/>
          <w:iCs w:val="0"/>
          <w:caps w:val="0"/>
          <w:color w:val="000000"/>
          <w:spacing w:val="0"/>
          <w:sz w:val="19"/>
          <w:szCs w:val="19"/>
          <w:highlight w:val="yellow"/>
        </w:rPr>
        <w:t xml:space="preserve">日 </w:t>
      </w:r>
      <w:r>
        <w:rPr>
          <w:rStyle w:val="15"/>
          <w:rFonts w:hint="eastAsia" w:ascii="微软雅黑" w:hAnsi="微软雅黑" w:eastAsia="微软雅黑" w:cs="微软雅黑"/>
          <w:i w:val="0"/>
          <w:iCs w:val="0"/>
          <w:caps w:val="0"/>
          <w:color w:val="000000"/>
          <w:spacing w:val="0"/>
          <w:sz w:val="19"/>
          <w:szCs w:val="19"/>
          <w:highlight w:val="yellow"/>
          <w:lang w:val="en-US" w:eastAsia="zh-CN"/>
        </w:rPr>
        <w:t>15</w:t>
      </w:r>
      <w:r>
        <w:rPr>
          <w:rStyle w:val="15"/>
          <w:rFonts w:hint="eastAsia" w:ascii="微软雅黑" w:hAnsi="微软雅黑" w:eastAsia="微软雅黑" w:cs="微软雅黑"/>
          <w:i w:val="0"/>
          <w:iCs w:val="0"/>
          <w:caps w:val="0"/>
          <w:color w:val="000000"/>
          <w:spacing w:val="0"/>
          <w:sz w:val="19"/>
          <w:szCs w:val="19"/>
          <w:highlight w:val="yellow"/>
        </w:rPr>
        <w:t>:</w:t>
      </w:r>
      <w:r>
        <w:rPr>
          <w:rStyle w:val="15"/>
          <w:rFonts w:hint="eastAsia" w:ascii="微软雅黑" w:hAnsi="微软雅黑" w:eastAsia="微软雅黑" w:cs="微软雅黑"/>
          <w:i w:val="0"/>
          <w:iCs w:val="0"/>
          <w:caps w:val="0"/>
          <w:color w:val="000000"/>
          <w:spacing w:val="0"/>
          <w:sz w:val="19"/>
          <w:szCs w:val="19"/>
          <w:highlight w:val="yellow"/>
          <w:lang w:val="en-US" w:eastAsia="zh-CN"/>
        </w:rPr>
        <w:t>0</w:t>
      </w:r>
      <w:r>
        <w:rPr>
          <w:rStyle w:val="15"/>
          <w:rFonts w:hint="eastAsia" w:ascii="微软雅黑" w:hAnsi="微软雅黑" w:eastAsia="微软雅黑" w:cs="微软雅黑"/>
          <w:i w:val="0"/>
          <w:iCs w:val="0"/>
          <w:caps w:val="0"/>
          <w:color w:val="000000"/>
          <w:spacing w:val="0"/>
          <w:sz w:val="19"/>
          <w:szCs w:val="19"/>
          <w:highlight w:val="yellow"/>
        </w:rPr>
        <w:t>0</w:t>
      </w:r>
      <w:r>
        <w:rPr>
          <w:rFonts w:hint="eastAsia" w:ascii="微软雅黑" w:hAnsi="微软雅黑" w:eastAsia="微软雅黑" w:cs="微软雅黑"/>
          <w:i w:val="0"/>
          <w:iCs w:val="0"/>
          <w:caps w:val="0"/>
          <w:color w:val="000000"/>
          <w:spacing w:val="0"/>
          <w:sz w:val="19"/>
          <w:szCs w:val="19"/>
        </w:rPr>
        <w:t>（北京时间）前提交响应文件。 </w:t>
      </w:r>
    </w:p>
    <w:p w14:paraId="659C2473">
      <w:pPr>
        <w:pStyle w:val="7"/>
        <w:keepNext w:val="0"/>
        <w:keepLines w:val="0"/>
        <w:widowControl/>
        <w:suppressLineNumbers w:val="0"/>
        <w:spacing w:before="204" w:beforeAutospacing="0" w:after="204" w:afterAutospacing="0" w:line="240" w:lineRule="auto"/>
        <w:ind w:left="0" w:right="0" w:firstLine="0"/>
        <w:jc w:val="both"/>
        <w:rPr>
          <w:rFonts w:ascii="黑体" w:hAnsi="宋体" w:eastAsia="黑体" w:cs="黑体"/>
          <w:i w:val="0"/>
          <w:iCs w:val="0"/>
          <w:caps w:val="0"/>
          <w:color w:val="000000"/>
          <w:spacing w:val="0"/>
          <w:sz w:val="25"/>
          <w:szCs w:val="25"/>
        </w:rPr>
      </w:pPr>
      <w:bookmarkStart w:id="2" w:name="_Toc28359002"/>
      <w:bookmarkEnd w:id="2"/>
      <w:bookmarkStart w:id="3" w:name="_Toc35393790"/>
      <w:bookmarkEnd w:id="3"/>
      <w:bookmarkStart w:id="4" w:name="_Toc35393621"/>
      <w:bookmarkEnd w:id="4"/>
      <w:bookmarkStart w:id="5" w:name="_Toc28359079"/>
      <w:bookmarkEnd w:id="5"/>
      <w:bookmarkStart w:id="6" w:name="_Toc28359012"/>
      <w:bookmarkStart w:id="7" w:name="_Toc28359089"/>
      <w:bookmarkStart w:id="8" w:name="_Toc35393798"/>
      <w:bookmarkStart w:id="9" w:name="_Toc35393629"/>
      <w:r>
        <w:rPr>
          <w:rStyle w:val="13"/>
          <w:rFonts w:ascii="微软雅黑" w:hAnsi="微软雅黑" w:eastAsia="微软雅黑" w:cs="微软雅黑"/>
          <w:i w:val="0"/>
          <w:iCs w:val="0"/>
          <w:caps w:val="0"/>
          <w:color w:val="000000"/>
          <w:spacing w:val="0"/>
          <w:sz w:val="19"/>
          <w:szCs w:val="19"/>
        </w:rPr>
        <w:t>一、项目基本情况</w:t>
      </w:r>
    </w:p>
    <w:p w14:paraId="6AAEBE99">
      <w:pPr>
        <w:pStyle w:val="7"/>
        <w:keepNext w:val="0"/>
        <w:keepLines w:val="0"/>
        <w:widowControl/>
        <w:suppressLineNumbers w:val="0"/>
        <w:spacing w:before="60" w:beforeAutospacing="0" w:after="60" w:afterAutospacing="0" w:line="240" w:lineRule="auto"/>
        <w:ind w:left="0" w:right="0" w:firstLine="420"/>
      </w:pPr>
      <w:r>
        <w:rPr>
          <w:rFonts w:hint="eastAsia" w:ascii="微软雅黑" w:hAnsi="微软雅黑" w:eastAsia="微软雅黑" w:cs="微软雅黑"/>
          <w:i w:val="0"/>
          <w:iCs w:val="0"/>
          <w:caps w:val="0"/>
          <w:color w:val="000000"/>
          <w:spacing w:val="0"/>
          <w:sz w:val="19"/>
          <w:szCs w:val="19"/>
        </w:rPr>
        <w:t>项目编号：1499002026CCS00654     </w:t>
      </w:r>
    </w:p>
    <w:p w14:paraId="666D47E3">
      <w:pPr>
        <w:pStyle w:val="55"/>
        <w:snapToGrid w:val="0"/>
        <w:spacing w:before="0" w:beforeAutospacing="0" w:after="0" w:afterAutospacing="0"/>
        <w:ind w:firstLine="380" w:firstLineChars="200"/>
        <w:jc w:val="both"/>
        <w:rPr>
          <w:rFonts w:hint="eastAsia" w:ascii="微软雅黑" w:hAnsi="微软雅黑" w:eastAsia="微软雅黑" w:cs="微软雅黑"/>
          <w:b w:val="0"/>
          <w:bCs w:val="0"/>
          <w:i w:val="0"/>
          <w:iCs w:val="0"/>
          <w:caps w:val="0"/>
          <w:color w:val="000000"/>
          <w:spacing w:val="0"/>
          <w:kern w:val="0"/>
          <w:sz w:val="19"/>
          <w:szCs w:val="19"/>
          <w:lang w:val="en-US" w:eastAsia="zh-CN" w:bidi="ar"/>
        </w:rPr>
      </w:pPr>
      <w:r>
        <w:rPr>
          <w:rFonts w:hint="eastAsia" w:ascii="微软雅黑" w:hAnsi="微软雅黑" w:eastAsia="微软雅黑" w:cs="微软雅黑"/>
          <w:b w:val="0"/>
          <w:bCs w:val="0"/>
          <w:i w:val="0"/>
          <w:iCs w:val="0"/>
          <w:caps w:val="0"/>
          <w:color w:val="000000"/>
          <w:spacing w:val="0"/>
          <w:kern w:val="0"/>
          <w:sz w:val="19"/>
          <w:szCs w:val="19"/>
          <w:lang w:val="en-US" w:eastAsia="zh-CN" w:bidi="ar"/>
        </w:rPr>
        <w:t>项目名称：</w:t>
      </w:r>
      <w:r>
        <w:rPr>
          <w:rFonts w:hint="default" w:ascii="微软雅黑" w:hAnsi="微软雅黑" w:eastAsia="微软雅黑" w:cs="微软雅黑"/>
          <w:b w:val="0"/>
          <w:bCs w:val="0"/>
          <w:i w:val="0"/>
          <w:iCs w:val="0"/>
          <w:caps w:val="0"/>
          <w:color w:val="000000"/>
          <w:spacing w:val="0"/>
          <w:kern w:val="0"/>
          <w:sz w:val="19"/>
          <w:szCs w:val="19"/>
          <w:lang w:val="en-US" w:eastAsia="zh-CN" w:bidi="ar"/>
        </w:rPr>
        <w:t>2026年林木种苗补助项目（土壤改良）</w:t>
      </w:r>
      <w:r>
        <w:rPr>
          <w:rFonts w:hint="eastAsia" w:ascii="微软雅黑" w:hAnsi="微软雅黑" w:eastAsia="微软雅黑" w:cs="微软雅黑"/>
          <w:b w:val="0"/>
          <w:bCs w:val="0"/>
          <w:i w:val="0"/>
          <w:iCs w:val="0"/>
          <w:caps w:val="0"/>
          <w:color w:val="000000"/>
          <w:spacing w:val="0"/>
          <w:kern w:val="0"/>
          <w:sz w:val="19"/>
          <w:szCs w:val="19"/>
          <w:lang w:val="en-US" w:eastAsia="zh-CN" w:bidi="ar"/>
        </w:rPr>
        <w:t>   </w:t>
      </w:r>
    </w:p>
    <w:p w14:paraId="199DA328">
      <w:pPr>
        <w:pStyle w:val="7"/>
        <w:keepNext w:val="0"/>
        <w:keepLines w:val="0"/>
        <w:widowControl/>
        <w:suppressLineNumbers w:val="0"/>
        <w:spacing w:before="60" w:beforeAutospacing="0" w:after="60" w:afterAutospacing="0" w:line="240" w:lineRule="auto"/>
        <w:ind w:left="0" w:right="0" w:firstLine="420"/>
      </w:pPr>
      <w:r>
        <w:rPr>
          <w:rFonts w:hint="eastAsia" w:ascii="微软雅黑" w:hAnsi="微软雅黑" w:eastAsia="微软雅黑" w:cs="微软雅黑"/>
          <w:i w:val="0"/>
          <w:iCs w:val="0"/>
          <w:caps w:val="0"/>
          <w:color w:val="000000"/>
          <w:spacing w:val="0"/>
          <w:sz w:val="19"/>
          <w:szCs w:val="19"/>
        </w:rPr>
        <w:t>采购方式：竞争性磋商           </w:t>
      </w:r>
    </w:p>
    <w:p w14:paraId="792BE8BA">
      <w:pPr>
        <w:pStyle w:val="7"/>
        <w:keepNext w:val="0"/>
        <w:keepLines w:val="0"/>
        <w:widowControl/>
        <w:suppressLineNumbers w:val="0"/>
        <w:spacing w:before="60" w:beforeAutospacing="0" w:after="60" w:afterAutospacing="0" w:line="240" w:lineRule="auto"/>
        <w:ind w:left="0" w:right="0" w:firstLine="420"/>
      </w:pPr>
      <w:r>
        <w:rPr>
          <w:rFonts w:hint="eastAsia" w:ascii="微软雅黑" w:hAnsi="微软雅黑" w:eastAsia="微软雅黑" w:cs="微软雅黑"/>
          <w:i w:val="0"/>
          <w:iCs w:val="0"/>
          <w:caps w:val="0"/>
          <w:color w:val="000000"/>
          <w:spacing w:val="0"/>
          <w:sz w:val="19"/>
          <w:szCs w:val="19"/>
        </w:rPr>
        <w:t>预算金额（元）：</w:t>
      </w:r>
      <w:r>
        <w:rPr>
          <w:rFonts w:hint="eastAsia" w:ascii="微软雅黑" w:hAnsi="微软雅黑" w:eastAsia="微软雅黑" w:cs="微软雅黑"/>
          <w:i w:val="0"/>
          <w:iCs w:val="0"/>
          <w:caps w:val="0"/>
          <w:color w:val="000000"/>
          <w:spacing w:val="0"/>
          <w:sz w:val="19"/>
          <w:szCs w:val="19"/>
          <w:lang w:val="en-US" w:eastAsia="zh-CN"/>
        </w:rPr>
        <w:t>132</w:t>
      </w:r>
      <w:r>
        <w:rPr>
          <w:rStyle w:val="15"/>
          <w:rFonts w:hint="eastAsia" w:ascii="微软雅黑" w:hAnsi="微软雅黑" w:eastAsia="微软雅黑" w:cs="微软雅黑"/>
          <w:i w:val="0"/>
          <w:iCs w:val="0"/>
          <w:caps w:val="0"/>
          <w:color w:val="000000"/>
          <w:spacing w:val="0"/>
          <w:sz w:val="19"/>
          <w:szCs w:val="19"/>
        </w:rPr>
        <w:t>0000</w:t>
      </w:r>
      <w:r>
        <w:rPr>
          <w:rFonts w:hint="eastAsia" w:ascii="微软雅黑" w:hAnsi="微软雅黑" w:eastAsia="微软雅黑" w:cs="微软雅黑"/>
          <w:i w:val="0"/>
          <w:iCs w:val="0"/>
          <w:caps w:val="0"/>
          <w:color w:val="000000"/>
          <w:spacing w:val="0"/>
          <w:sz w:val="19"/>
          <w:szCs w:val="19"/>
        </w:rPr>
        <w:t>     </w:t>
      </w:r>
    </w:p>
    <w:p w14:paraId="1708D949">
      <w:pPr>
        <w:pStyle w:val="7"/>
        <w:keepNext w:val="0"/>
        <w:keepLines w:val="0"/>
        <w:widowControl/>
        <w:suppressLineNumbers w:val="0"/>
        <w:spacing w:before="60" w:beforeAutospacing="0" w:after="60" w:afterAutospacing="0" w:line="240" w:lineRule="auto"/>
        <w:ind w:left="0" w:right="0" w:firstLine="420"/>
      </w:pPr>
      <w:r>
        <w:rPr>
          <w:rFonts w:hint="eastAsia" w:ascii="微软雅黑" w:hAnsi="微软雅黑" w:eastAsia="微软雅黑" w:cs="微软雅黑"/>
          <w:i w:val="0"/>
          <w:iCs w:val="0"/>
          <w:caps w:val="0"/>
          <w:color w:val="000000"/>
          <w:spacing w:val="0"/>
          <w:sz w:val="19"/>
          <w:szCs w:val="19"/>
        </w:rPr>
        <w:t>最高限价（元）：</w:t>
      </w:r>
      <w:r>
        <w:rPr>
          <w:rFonts w:hint="eastAsia" w:ascii="微软雅黑" w:hAnsi="微软雅黑" w:eastAsia="微软雅黑" w:cs="微软雅黑"/>
          <w:i w:val="0"/>
          <w:iCs w:val="0"/>
          <w:caps w:val="0"/>
          <w:color w:val="000000"/>
          <w:spacing w:val="0"/>
          <w:sz w:val="19"/>
          <w:szCs w:val="19"/>
          <w:lang w:val="en-US" w:eastAsia="zh-CN"/>
        </w:rPr>
        <w:t>132</w:t>
      </w:r>
      <w:r>
        <w:rPr>
          <w:rStyle w:val="15"/>
          <w:rFonts w:hint="eastAsia" w:ascii="微软雅黑" w:hAnsi="微软雅黑" w:eastAsia="微软雅黑" w:cs="微软雅黑"/>
          <w:i w:val="0"/>
          <w:iCs w:val="0"/>
          <w:caps w:val="0"/>
          <w:color w:val="000000"/>
          <w:spacing w:val="0"/>
          <w:sz w:val="19"/>
          <w:szCs w:val="19"/>
        </w:rPr>
        <w:t>0000</w:t>
      </w:r>
      <w:r>
        <w:rPr>
          <w:rFonts w:hint="eastAsia" w:ascii="微软雅黑" w:hAnsi="微软雅黑" w:eastAsia="微软雅黑" w:cs="微软雅黑"/>
          <w:i w:val="0"/>
          <w:iCs w:val="0"/>
          <w:caps w:val="0"/>
          <w:color w:val="000000"/>
          <w:spacing w:val="0"/>
          <w:sz w:val="19"/>
          <w:szCs w:val="19"/>
        </w:rPr>
        <w:t>     </w:t>
      </w:r>
    </w:p>
    <w:p w14:paraId="6757CBD3">
      <w:pPr>
        <w:pStyle w:val="7"/>
        <w:keepNext w:val="0"/>
        <w:keepLines w:val="0"/>
        <w:widowControl/>
        <w:suppressLineNumbers w:val="0"/>
        <w:spacing w:before="60" w:beforeAutospacing="0" w:after="60" w:afterAutospacing="0" w:line="240" w:lineRule="auto"/>
        <w:ind w:left="0" w:right="0" w:firstLine="420"/>
      </w:pPr>
      <w:r>
        <w:rPr>
          <w:rFonts w:hint="eastAsia" w:ascii="微软雅黑" w:hAnsi="微软雅黑" w:eastAsia="微软雅黑" w:cs="微软雅黑"/>
          <w:i w:val="0"/>
          <w:iCs w:val="0"/>
          <w:caps w:val="0"/>
          <w:color w:val="000000"/>
          <w:spacing w:val="0"/>
          <w:sz w:val="19"/>
          <w:szCs w:val="19"/>
        </w:rPr>
        <w:t>采购需求：</w:t>
      </w:r>
      <w:r>
        <w:rPr>
          <w:rFonts w:hint="eastAsia" w:ascii="微软雅黑" w:hAnsi="微软雅黑" w:eastAsia="微软雅黑" w:cs="微软雅黑"/>
          <w:i w:val="0"/>
          <w:iCs w:val="0"/>
          <w:caps w:val="0"/>
          <w:color w:val="000000"/>
          <w:spacing w:val="0"/>
          <w:sz w:val="19"/>
          <w:szCs w:val="19"/>
        </w:rPr>
        <w:br w:type="textWrapping"/>
      </w:r>
      <w:r>
        <w:rPr>
          <w:rFonts w:hint="eastAsia" w:ascii="微软雅黑" w:hAnsi="微软雅黑" w:eastAsia="微软雅黑" w:cs="微软雅黑"/>
          <w:i w:val="0"/>
          <w:iCs w:val="0"/>
          <w:caps w:val="0"/>
          <w:color w:val="000000"/>
          <w:spacing w:val="0"/>
          <w:sz w:val="19"/>
          <w:szCs w:val="19"/>
        </w:rPr>
        <w:t>   </w:t>
      </w:r>
    </w:p>
    <w:p w14:paraId="72FF8709">
      <w:pPr>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line="240" w:lineRule="atLeast"/>
        <w:ind w:lef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7F7F7"/>
          <w:lang w:val="en-US" w:eastAsia="zh-CN" w:bidi="ar"/>
        </w:rPr>
        <w:t>     </w:t>
      </w:r>
      <w:r>
        <w:rPr>
          <w:rFonts w:hint="eastAsia" w:ascii="微软雅黑" w:hAnsi="微软雅黑" w:eastAsia="微软雅黑" w:cs="微软雅黑"/>
          <w:i w:val="0"/>
          <w:iCs w:val="0"/>
          <w:caps w:val="0"/>
          <w:color w:val="000000"/>
          <w:spacing w:val="0"/>
          <w:kern w:val="0"/>
          <w:sz w:val="21"/>
          <w:szCs w:val="21"/>
          <w:shd w:val="clear" w:fill="F7F7F7"/>
          <w:lang w:val="en-US" w:eastAsia="zh-CN" w:bidi="ar"/>
        </w:rPr>
        <w:t>   </w:t>
      </w:r>
      <w:r>
        <w:rPr>
          <w:rFonts w:hint="eastAsia" w:ascii="微软雅黑" w:hAnsi="微软雅黑" w:eastAsia="微软雅黑" w:cs="微软雅黑"/>
          <w:i w:val="0"/>
          <w:iCs w:val="0"/>
          <w:caps w:val="0"/>
          <w:color w:val="000000"/>
          <w:spacing w:val="0"/>
          <w:kern w:val="0"/>
          <w:sz w:val="19"/>
          <w:szCs w:val="19"/>
          <w:shd w:val="clear" w:fill="F7F7F7"/>
          <w:lang w:val="en-US" w:eastAsia="zh-CN" w:bidi="ar"/>
        </w:rPr>
        <w:t>     </w:t>
      </w:r>
      <w:r>
        <w:rPr>
          <w:rFonts w:hint="eastAsia" w:ascii="微软雅黑" w:hAnsi="微软雅黑" w:eastAsia="微软雅黑" w:cs="微软雅黑"/>
          <w:i w:val="0"/>
          <w:iCs w:val="0"/>
          <w:caps w:val="0"/>
          <w:color w:val="000000"/>
          <w:spacing w:val="0"/>
          <w:kern w:val="0"/>
          <w:sz w:val="19"/>
          <w:szCs w:val="19"/>
          <w:shd w:val="clear" w:fill="F7F7F7"/>
          <w:lang w:val="en-US" w:eastAsia="zh-CN" w:bidi="ar"/>
        </w:rPr>
        <w:br w:type="textWrapping"/>
      </w:r>
      <w:r>
        <w:rPr>
          <w:rFonts w:hint="eastAsia" w:ascii="微软雅黑" w:hAnsi="微软雅黑" w:eastAsia="微软雅黑" w:cs="微软雅黑"/>
          <w:i w:val="0"/>
          <w:iCs w:val="0"/>
          <w:caps w:val="0"/>
          <w:color w:val="000000"/>
          <w:spacing w:val="0"/>
          <w:kern w:val="0"/>
          <w:sz w:val="19"/>
          <w:szCs w:val="19"/>
          <w:shd w:val="clear" w:fill="F7F7F7"/>
          <w:lang w:val="en-US" w:eastAsia="zh-CN" w:bidi="ar"/>
        </w:rPr>
        <w:t>     标项名称：</w:t>
      </w:r>
      <w:r>
        <w:rPr>
          <w:rStyle w:val="15"/>
          <w:rFonts w:hint="eastAsia" w:ascii="微软雅黑" w:hAnsi="微软雅黑" w:eastAsia="微软雅黑" w:cs="微软雅黑"/>
          <w:i w:val="0"/>
          <w:iCs w:val="0"/>
          <w:caps w:val="0"/>
          <w:color w:val="000000"/>
          <w:spacing w:val="0"/>
          <w:kern w:val="0"/>
          <w:sz w:val="19"/>
          <w:szCs w:val="19"/>
          <w:shd w:val="clear" w:fill="F7F7F7"/>
          <w:lang w:val="en-US" w:eastAsia="zh-CN" w:bidi="ar"/>
        </w:rPr>
        <w:t> 2026年林木种苗补助项目（土壤改良）</w:t>
      </w:r>
      <w:r>
        <w:rPr>
          <w:rFonts w:hint="eastAsia" w:ascii="微软雅黑" w:hAnsi="微软雅黑" w:eastAsia="微软雅黑" w:cs="微软雅黑"/>
          <w:i w:val="0"/>
          <w:iCs w:val="0"/>
          <w:caps w:val="0"/>
          <w:color w:val="000000"/>
          <w:spacing w:val="0"/>
          <w:kern w:val="0"/>
          <w:sz w:val="19"/>
          <w:szCs w:val="19"/>
          <w:shd w:val="clear" w:fill="F7F7F7"/>
          <w:lang w:val="en-US" w:eastAsia="zh-CN" w:bidi="ar"/>
        </w:rPr>
        <w:br w:type="textWrapping"/>
      </w:r>
      <w:r>
        <w:rPr>
          <w:rFonts w:hint="eastAsia" w:ascii="微软雅黑" w:hAnsi="微软雅黑" w:eastAsia="微软雅黑" w:cs="微软雅黑"/>
          <w:i w:val="0"/>
          <w:iCs w:val="0"/>
          <w:caps w:val="0"/>
          <w:color w:val="000000"/>
          <w:spacing w:val="0"/>
          <w:kern w:val="0"/>
          <w:sz w:val="19"/>
          <w:szCs w:val="19"/>
          <w:shd w:val="clear" w:fill="F7F7F7"/>
          <w:lang w:val="en-US" w:eastAsia="zh-CN" w:bidi="ar"/>
        </w:rPr>
        <w:t>     数量：</w:t>
      </w:r>
      <w:r>
        <w:rPr>
          <w:rFonts w:hint="eastAsia" w:ascii="微软雅黑" w:hAnsi="微软雅黑" w:eastAsia="微软雅黑" w:cs="微软雅黑"/>
          <w:i w:val="0"/>
          <w:iCs w:val="0"/>
          <w:caps w:val="0"/>
          <w:color w:val="000000"/>
          <w:spacing w:val="0"/>
          <w:kern w:val="0"/>
          <w:sz w:val="19"/>
          <w:szCs w:val="19"/>
          <w:shd w:val="clear" w:fill="F7F7F7"/>
          <w:lang w:val="en-US" w:eastAsia="zh-CN" w:bidi="ar"/>
        </w:rPr>
        <w:br w:type="textWrapping"/>
      </w:r>
      <w:r>
        <w:rPr>
          <w:rFonts w:hint="eastAsia" w:ascii="微软雅黑" w:hAnsi="微软雅黑" w:eastAsia="微软雅黑" w:cs="微软雅黑"/>
          <w:i w:val="0"/>
          <w:iCs w:val="0"/>
          <w:caps w:val="0"/>
          <w:color w:val="000000"/>
          <w:spacing w:val="0"/>
          <w:kern w:val="0"/>
          <w:sz w:val="19"/>
          <w:szCs w:val="19"/>
          <w:shd w:val="clear" w:fill="F7F7F7"/>
          <w:lang w:val="en-US" w:eastAsia="zh-CN" w:bidi="ar"/>
        </w:rPr>
        <w:t>     预算金额（元）：132</w:t>
      </w:r>
      <w:r>
        <w:rPr>
          <w:rStyle w:val="15"/>
          <w:rFonts w:hint="eastAsia" w:ascii="微软雅黑" w:hAnsi="微软雅黑" w:eastAsia="微软雅黑" w:cs="微软雅黑"/>
          <w:i w:val="0"/>
          <w:iCs w:val="0"/>
          <w:caps w:val="0"/>
          <w:color w:val="000000"/>
          <w:spacing w:val="0"/>
          <w:kern w:val="0"/>
          <w:sz w:val="19"/>
          <w:szCs w:val="19"/>
          <w:shd w:val="clear" w:fill="F7F7F7"/>
          <w:lang w:val="en-US" w:eastAsia="zh-CN" w:bidi="ar"/>
        </w:rPr>
        <w:t>0000</w:t>
      </w:r>
      <w:r>
        <w:rPr>
          <w:rFonts w:hint="eastAsia" w:ascii="微软雅黑" w:hAnsi="微软雅黑" w:eastAsia="微软雅黑" w:cs="微软雅黑"/>
          <w:i w:val="0"/>
          <w:iCs w:val="0"/>
          <w:caps w:val="0"/>
          <w:color w:val="000000"/>
          <w:spacing w:val="0"/>
          <w:kern w:val="0"/>
          <w:sz w:val="19"/>
          <w:szCs w:val="19"/>
          <w:shd w:val="clear" w:fill="F7F7F7"/>
          <w:lang w:val="en-US" w:eastAsia="zh-CN" w:bidi="ar"/>
        </w:rPr>
        <w:br w:type="textWrapping"/>
      </w:r>
      <w:r>
        <w:rPr>
          <w:rFonts w:hint="eastAsia" w:ascii="微软雅黑" w:hAnsi="微软雅黑" w:eastAsia="微软雅黑" w:cs="微软雅黑"/>
          <w:i w:val="0"/>
          <w:iCs w:val="0"/>
          <w:caps w:val="0"/>
          <w:color w:val="000000"/>
          <w:spacing w:val="0"/>
          <w:kern w:val="0"/>
          <w:sz w:val="19"/>
          <w:szCs w:val="19"/>
          <w:shd w:val="clear" w:fill="F7F7F7"/>
          <w:lang w:val="en-US" w:eastAsia="zh-CN" w:bidi="ar"/>
        </w:rPr>
        <w:t>     单位：</w:t>
      </w:r>
      <w:r>
        <w:rPr>
          <w:rFonts w:hint="eastAsia" w:ascii="微软雅黑" w:hAnsi="微软雅黑" w:eastAsia="微软雅黑" w:cs="微软雅黑"/>
          <w:i w:val="0"/>
          <w:iCs w:val="0"/>
          <w:caps w:val="0"/>
          <w:color w:val="000000"/>
          <w:spacing w:val="0"/>
          <w:kern w:val="0"/>
          <w:sz w:val="19"/>
          <w:szCs w:val="19"/>
          <w:shd w:val="clear" w:fill="F7F7F7"/>
          <w:lang w:val="en-US" w:eastAsia="zh-CN" w:bidi="ar"/>
        </w:rPr>
        <w:br w:type="textWrapping"/>
      </w:r>
      <w:r>
        <w:rPr>
          <w:rFonts w:hint="eastAsia" w:ascii="微软雅黑" w:hAnsi="微软雅黑" w:eastAsia="微软雅黑" w:cs="微软雅黑"/>
          <w:i w:val="0"/>
          <w:iCs w:val="0"/>
          <w:caps w:val="0"/>
          <w:color w:val="000000"/>
          <w:spacing w:val="0"/>
          <w:kern w:val="0"/>
          <w:sz w:val="19"/>
          <w:szCs w:val="19"/>
          <w:shd w:val="clear" w:fill="F7F7F7"/>
          <w:lang w:val="en-US" w:eastAsia="zh-CN" w:bidi="ar"/>
        </w:rPr>
        <w:t>     简要规格描述：</w:t>
      </w:r>
      <w:r>
        <w:rPr>
          <w:rStyle w:val="15"/>
          <w:rFonts w:hint="eastAsia" w:ascii="微软雅黑" w:hAnsi="微软雅黑" w:eastAsia="微软雅黑" w:cs="微软雅黑"/>
          <w:i w:val="0"/>
          <w:iCs w:val="0"/>
          <w:caps w:val="0"/>
          <w:color w:val="000000"/>
          <w:spacing w:val="0"/>
          <w:kern w:val="0"/>
          <w:sz w:val="19"/>
          <w:szCs w:val="19"/>
          <w:shd w:val="clear" w:fill="F7F7F7"/>
          <w:lang w:val="en-US" w:eastAsia="zh-CN" w:bidi="ar"/>
        </w:rPr>
        <w:t>土壤改良550亩</w:t>
      </w:r>
      <w:r>
        <w:rPr>
          <w:rFonts w:hint="eastAsia" w:ascii="微软雅黑" w:hAnsi="微软雅黑" w:eastAsia="微软雅黑" w:cs="微软雅黑"/>
          <w:i w:val="0"/>
          <w:iCs w:val="0"/>
          <w:caps w:val="0"/>
          <w:color w:val="000000"/>
          <w:spacing w:val="0"/>
          <w:kern w:val="0"/>
          <w:sz w:val="19"/>
          <w:szCs w:val="19"/>
          <w:highlight w:val="yellow"/>
          <w:shd w:val="clear" w:fill="F7F7F7"/>
          <w:lang w:val="en-US" w:eastAsia="zh-CN" w:bidi="ar"/>
        </w:rPr>
        <w:br w:type="textWrapping"/>
      </w:r>
      <w:r>
        <w:rPr>
          <w:rFonts w:hint="eastAsia" w:ascii="微软雅黑" w:hAnsi="微软雅黑" w:eastAsia="微软雅黑" w:cs="微软雅黑"/>
          <w:i w:val="0"/>
          <w:iCs w:val="0"/>
          <w:caps w:val="0"/>
          <w:color w:val="000000"/>
          <w:spacing w:val="0"/>
          <w:kern w:val="0"/>
          <w:sz w:val="19"/>
          <w:szCs w:val="19"/>
          <w:shd w:val="clear" w:fill="F7F7F7"/>
          <w:lang w:val="en-US" w:eastAsia="zh-CN" w:bidi="ar"/>
        </w:rPr>
        <w:t>     备注：    </w:t>
      </w:r>
    </w:p>
    <w:p w14:paraId="05A4FD2F">
      <w:pPr>
        <w:pStyle w:val="7"/>
        <w:keepNext w:val="0"/>
        <w:keepLines w:val="0"/>
        <w:widowControl/>
        <w:suppressLineNumbers w:val="0"/>
        <w:spacing w:before="60" w:beforeAutospacing="0" w:after="60" w:afterAutospacing="0" w:line="240" w:lineRule="auto"/>
        <w:ind w:left="0" w:right="0" w:firstLine="420"/>
      </w:pPr>
      <w:r>
        <w:rPr>
          <w:rFonts w:hint="eastAsia" w:ascii="微软雅黑" w:hAnsi="微软雅黑" w:eastAsia="微软雅黑" w:cs="微软雅黑"/>
          <w:i w:val="0"/>
          <w:iCs w:val="0"/>
          <w:caps w:val="0"/>
          <w:color w:val="000000"/>
          <w:spacing w:val="0"/>
          <w:sz w:val="19"/>
          <w:szCs w:val="19"/>
        </w:rPr>
        <w:t>合同履约期限：</w:t>
      </w:r>
      <w:r>
        <w:rPr>
          <w:rStyle w:val="15"/>
          <w:rFonts w:hint="eastAsia" w:ascii="微软雅黑" w:hAnsi="微软雅黑" w:eastAsia="微软雅黑" w:cs="微软雅黑"/>
          <w:i w:val="0"/>
          <w:iCs w:val="0"/>
          <w:caps w:val="0"/>
          <w:color w:val="000000"/>
          <w:spacing w:val="0"/>
          <w:sz w:val="19"/>
          <w:szCs w:val="19"/>
        </w:rPr>
        <w:t>包 1，</w:t>
      </w:r>
      <w:r>
        <w:rPr>
          <w:rStyle w:val="15"/>
          <w:rFonts w:hint="eastAsia" w:ascii="微软雅黑" w:hAnsi="微软雅黑" w:eastAsia="微软雅黑" w:cs="微软雅黑"/>
          <w:i w:val="0"/>
          <w:iCs w:val="0"/>
          <w:caps w:val="0"/>
          <w:color w:val="000000"/>
          <w:spacing w:val="0"/>
          <w:sz w:val="19"/>
          <w:szCs w:val="19"/>
          <w:highlight w:val="none"/>
        </w:rPr>
        <w:t>签订合同之日起至202</w:t>
      </w:r>
      <w:r>
        <w:rPr>
          <w:rStyle w:val="15"/>
          <w:rFonts w:hint="eastAsia" w:ascii="微软雅黑" w:hAnsi="微软雅黑" w:eastAsia="微软雅黑" w:cs="微软雅黑"/>
          <w:i w:val="0"/>
          <w:iCs w:val="0"/>
          <w:caps w:val="0"/>
          <w:color w:val="000000"/>
          <w:spacing w:val="0"/>
          <w:sz w:val="19"/>
          <w:szCs w:val="19"/>
          <w:highlight w:val="none"/>
          <w:lang w:val="en-US" w:eastAsia="zh-CN"/>
        </w:rPr>
        <w:t>6</w:t>
      </w:r>
      <w:r>
        <w:rPr>
          <w:rStyle w:val="15"/>
          <w:rFonts w:hint="eastAsia" w:ascii="微软雅黑" w:hAnsi="微软雅黑" w:eastAsia="微软雅黑" w:cs="微软雅黑"/>
          <w:i w:val="0"/>
          <w:iCs w:val="0"/>
          <w:caps w:val="0"/>
          <w:color w:val="000000"/>
          <w:spacing w:val="0"/>
          <w:sz w:val="19"/>
          <w:szCs w:val="19"/>
          <w:highlight w:val="none"/>
        </w:rPr>
        <w:t>年11月30日</w:t>
      </w:r>
      <w:r>
        <w:rPr>
          <w:rFonts w:hint="eastAsia" w:ascii="微软雅黑" w:hAnsi="微软雅黑" w:eastAsia="微软雅黑" w:cs="微软雅黑"/>
          <w:i w:val="0"/>
          <w:iCs w:val="0"/>
          <w:caps w:val="0"/>
          <w:color w:val="000000"/>
          <w:spacing w:val="0"/>
          <w:sz w:val="19"/>
          <w:szCs w:val="19"/>
          <w:highlight w:val="none"/>
        </w:rPr>
        <w:t>  </w:t>
      </w:r>
      <w:r>
        <w:rPr>
          <w:rFonts w:hint="eastAsia" w:ascii="微软雅黑" w:hAnsi="微软雅黑" w:eastAsia="微软雅黑" w:cs="微软雅黑"/>
          <w:i w:val="0"/>
          <w:iCs w:val="0"/>
          <w:caps w:val="0"/>
          <w:color w:val="000000"/>
          <w:spacing w:val="0"/>
          <w:sz w:val="19"/>
          <w:szCs w:val="19"/>
        </w:rPr>
        <w:t xml:space="preserve">      </w:t>
      </w:r>
    </w:p>
    <w:p w14:paraId="7F3397BF">
      <w:pPr>
        <w:pStyle w:val="7"/>
        <w:keepNext w:val="0"/>
        <w:keepLines w:val="0"/>
        <w:widowControl/>
        <w:suppressLineNumbers w:val="0"/>
        <w:spacing w:before="60" w:beforeAutospacing="0" w:after="60" w:afterAutospacing="0" w:line="240" w:lineRule="auto"/>
        <w:ind w:left="0" w:right="0" w:firstLine="420"/>
      </w:pPr>
      <w:r>
        <w:rPr>
          <w:rFonts w:hint="eastAsia" w:ascii="微软雅黑" w:hAnsi="微软雅黑" w:eastAsia="微软雅黑" w:cs="微软雅黑"/>
          <w:i w:val="0"/>
          <w:iCs w:val="0"/>
          <w:caps w:val="0"/>
          <w:color w:val="000000"/>
          <w:spacing w:val="0"/>
          <w:sz w:val="19"/>
          <w:szCs w:val="19"/>
        </w:rPr>
        <w:t>本项目（</w:t>
      </w:r>
      <w:r>
        <w:rPr>
          <w:rStyle w:val="15"/>
          <w:rFonts w:hint="eastAsia" w:ascii="微软雅黑" w:hAnsi="微软雅黑" w:eastAsia="微软雅黑" w:cs="微软雅黑"/>
          <w:i w:val="0"/>
          <w:iCs w:val="0"/>
          <w:caps w:val="0"/>
          <w:color w:val="000000"/>
          <w:spacing w:val="0"/>
          <w:sz w:val="19"/>
          <w:szCs w:val="19"/>
        </w:rPr>
        <w:t>否</w:t>
      </w:r>
      <w:r>
        <w:rPr>
          <w:rFonts w:hint="eastAsia" w:ascii="微软雅黑" w:hAnsi="微软雅黑" w:eastAsia="微软雅黑" w:cs="微软雅黑"/>
          <w:i w:val="0"/>
          <w:iCs w:val="0"/>
          <w:caps w:val="0"/>
          <w:color w:val="000000"/>
          <w:spacing w:val="0"/>
          <w:sz w:val="19"/>
          <w:szCs w:val="19"/>
        </w:rPr>
        <w:t>）接受联合体投标。        </w:t>
      </w:r>
    </w:p>
    <w:p w14:paraId="3A9B03DA">
      <w:pPr>
        <w:pStyle w:val="7"/>
        <w:keepNext w:val="0"/>
        <w:keepLines w:val="0"/>
        <w:widowControl/>
        <w:suppressLineNumbers w:val="0"/>
        <w:spacing w:before="204" w:beforeAutospacing="0" w:after="204" w:afterAutospacing="0" w:line="240" w:lineRule="auto"/>
        <w:ind w:left="0" w:right="0"/>
        <w:jc w:val="both"/>
        <w:rPr>
          <w:rFonts w:ascii="黑体" w:hAnsi="宋体" w:eastAsia="黑体" w:cs="黑体"/>
          <w:sz w:val="21"/>
          <w:szCs w:val="21"/>
        </w:rPr>
      </w:pPr>
      <w:r>
        <w:rPr>
          <w:rStyle w:val="13"/>
          <w:rFonts w:hint="eastAsia" w:ascii="微软雅黑" w:hAnsi="微软雅黑" w:eastAsia="微软雅黑" w:cs="微软雅黑"/>
          <w:i w:val="0"/>
          <w:iCs w:val="0"/>
          <w:caps w:val="0"/>
          <w:color w:val="000000"/>
          <w:spacing w:val="0"/>
          <w:sz w:val="19"/>
          <w:szCs w:val="19"/>
        </w:rPr>
        <w:t>二、申请人的资格要求：</w:t>
      </w:r>
      <w:r>
        <w:rPr>
          <w:rFonts w:ascii="黑体" w:hAnsi="宋体" w:eastAsia="黑体" w:cs="黑体"/>
          <w:i w:val="0"/>
          <w:iCs w:val="0"/>
          <w:caps w:val="0"/>
          <w:color w:val="000000"/>
          <w:spacing w:val="0"/>
          <w:sz w:val="21"/>
          <w:szCs w:val="21"/>
        </w:rPr>
        <w:t>    </w:t>
      </w:r>
    </w:p>
    <w:p w14:paraId="59296E7F">
      <w:pPr>
        <w:pStyle w:val="7"/>
        <w:keepNext w:val="0"/>
        <w:keepLines w:val="0"/>
        <w:widowControl/>
        <w:suppressLineNumbers w:val="0"/>
        <w:spacing w:before="60" w:beforeAutospacing="0" w:after="60" w:afterAutospacing="0" w:line="240" w:lineRule="auto"/>
        <w:ind w:left="0" w:right="0" w:firstLine="420"/>
      </w:pPr>
      <w:r>
        <w:rPr>
          <w:rFonts w:hint="eastAsia" w:ascii="微软雅黑" w:hAnsi="微软雅黑" w:eastAsia="微软雅黑" w:cs="微软雅黑"/>
          <w:i w:val="0"/>
          <w:iCs w:val="0"/>
          <w:caps w:val="0"/>
          <w:color w:val="000000"/>
          <w:spacing w:val="0"/>
          <w:sz w:val="19"/>
          <w:szCs w:val="19"/>
        </w:rPr>
        <w:t>1.满足《中华人民共和国政府采购法》第二十二条规定；        </w:t>
      </w:r>
    </w:p>
    <w:p w14:paraId="5A84B059">
      <w:pPr>
        <w:pStyle w:val="7"/>
        <w:keepNext w:val="0"/>
        <w:keepLines w:val="0"/>
        <w:widowControl/>
        <w:suppressLineNumbers w:val="0"/>
        <w:spacing w:before="60" w:beforeAutospacing="0" w:after="60" w:afterAutospacing="0" w:line="240" w:lineRule="auto"/>
        <w:ind w:left="0" w:right="0" w:firstLine="420"/>
      </w:pPr>
      <w:r>
        <w:rPr>
          <w:rFonts w:hint="eastAsia" w:ascii="微软雅黑" w:hAnsi="微软雅黑" w:eastAsia="微软雅黑" w:cs="微软雅黑"/>
          <w:i w:val="0"/>
          <w:iCs w:val="0"/>
          <w:caps w:val="0"/>
          <w:color w:val="000000"/>
          <w:spacing w:val="0"/>
          <w:sz w:val="19"/>
          <w:szCs w:val="19"/>
        </w:rPr>
        <w:t>2.落实政府采购政策需满足的资格要求：</w:t>
      </w:r>
      <w:r>
        <w:rPr>
          <w:rStyle w:val="15"/>
          <w:rFonts w:hint="eastAsia" w:ascii="微软雅黑" w:hAnsi="微软雅黑" w:eastAsia="微软雅黑" w:cs="微软雅黑"/>
          <w:i w:val="0"/>
          <w:iCs w:val="0"/>
          <w:caps w:val="0"/>
          <w:color w:val="000000"/>
          <w:spacing w:val="0"/>
          <w:sz w:val="19"/>
          <w:szCs w:val="19"/>
        </w:rPr>
        <w:t>包1：无</w:t>
      </w:r>
      <w:r>
        <w:rPr>
          <w:rFonts w:hint="eastAsia" w:ascii="微软雅黑" w:hAnsi="微软雅黑" w:eastAsia="微软雅黑" w:cs="微软雅黑"/>
          <w:i w:val="0"/>
          <w:iCs w:val="0"/>
          <w:caps w:val="0"/>
          <w:color w:val="000000"/>
          <w:spacing w:val="0"/>
          <w:sz w:val="19"/>
          <w:szCs w:val="19"/>
        </w:rPr>
        <w:t>        </w:t>
      </w:r>
    </w:p>
    <w:p w14:paraId="072D455F">
      <w:pPr>
        <w:pStyle w:val="7"/>
        <w:keepNext w:val="0"/>
        <w:keepLines w:val="0"/>
        <w:widowControl/>
        <w:suppressLineNumbers w:val="0"/>
        <w:spacing w:before="60" w:beforeAutospacing="0" w:after="60" w:afterAutospacing="0" w:line="240" w:lineRule="auto"/>
        <w:ind w:left="0" w:right="0" w:firstLine="420"/>
      </w:pPr>
      <w:r>
        <w:rPr>
          <w:rFonts w:hint="eastAsia" w:ascii="微软雅黑" w:hAnsi="微软雅黑" w:eastAsia="微软雅黑" w:cs="微软雅黑"/>
          <w:i w:val="0"/>
          <w:iCs w:val="0"/>
          <w:caps w:val="0"/>
          <w:color w:val="000000"/>
          <w:spacing w:val="0"/>
          <w:sz w:val="19"/>
          <w:szCs w:val="19"/>
        </w:rPr>
        <w:t>3.本项目的特定资格要求：</w:t>
      </w:r>
      <w:r>
        <w:rPr>
          <w:rStyle w:val="15"/>
          <w:rFonts w:hint="eastAsia" w:ascii="微软雅黑" w:hAnsi="微软雅黑" w:eastAsia="微软雅黑" w:cs="微软雅黑"/>
          <w:i w:val="0"/>
          <w:iCs w:val="0"/>
          <w:caps w:val="0"/>
          <w:color w:val="000000"/>
          <w:spacing w:val="0"/>
          <w:sz w:val="19"/>
          <w:szCs w:val="19"/>
        </w:rPr>
        <w:t>无</w:t>
      </w:r>
      <w:r>
        <w:rPr>
          <w:rFonts w:hint="eastAsia" w:ascii="微软雅黑" w:hAnsi="微软雅黑" w:eastAsia="微软雅黑" w:cs="微软雅黑"/>
          <w:i w:val="0"/>
          <w:iCs w:val="0"/>
          <w:caps w:val="0"/>
          <w:color w:val="000000"/>
          <w:spacing w:val="0"/>
          <w:sz w:val="19"/>
          <w:szCs w:val="19"/>
        </w:rPr>
        <w:t>        </w:t>
      </w:r>
    </w:p>
    <w:p w14:paraId="2AEADCCD">
      <w:pPr>
        <w:pStyle w:val="7"/>
        <w:keepNext w:val="0"/>
        <w:keepLines w:val="0"/>
        <w:widowControl/>
        <w:suppressLineNumbers w:val="0"/>
        <w:spacing w:before="204" w:beforeAutospacing="0" w:after="204" w:afterAutospacing="0" w:line="240" w:lineRule="auto"/>
        <w:ind w:left="0" w:right="0"/>
        <w:jc w:val="both"/>
        <w:rPr>
          <w:rFonts w:ascii="黑体" w:hAnsi="宋体" w:eastAsia="黑体" w:cs="黑体"/>
          <w:sz w:val="21"/>
          <w:szCs w:val="21"/>
        </w:rPr>
      </w:pPr>
      <w:r>
        <w:rPr>
          <w:rStyle w:val="13"/>
          <w:rFonts w:hint="eastAsia" w:ascii="微软雅黑" w:hAnsi="微软雅黑" w:eastAsia="微软雅黑" w:cs="微软雅黑"/>
          <w:i w:val="0"/>
          <w:iCs w:val="0"/>
          <w:caps w:val="0"/>
          <w:color w:val="000000"/>
          <w:spacing w:val="0"/>
          <w:sz w:val="19"/>
          <w:szCs w:val="19"/>
        </w:rPr>
        <w:t>三、获取采购文件</w:t>
      </w:r>
      <w:r>
        <w:rPr>
          <w:rFonts w:ascii="黑体" w:hAnsi="宋体" w:eastAsia="黑体" w:cs="黑体"/>
          <w:i w:val="0"/>
          <w:iCs w:val="0"/>
          <w:caps w:val="0"/>
          <w:color w:val="000000"/>
          <w:spacing w:val="0"/>
          <w:sz w:val="21"/>
          <w:szCs w:val="21"/>
        </w:rPr>
        <w:t>    </w:t>
      </w:r>
    </w:p>
    <w:p w14:paraId="19300E3F">
      <w:pPr>
        <w:pStyle w:val="7"/>
        <w:keepNext w:val="0"/>
        <w:keepLines w:val="0"/>
        <w:widowControl/>
        <w:suppressLineNumbers w:val="0"/>
        <w:spacing w:before="60" w:beforeAutospacing="0" w:after="60" w:afterAutospacing="0" w:line="240" w:lineRule="auto"/>
        <w:ind w:left="0" w:right="0" w:firstLine="420"/>
      </w:pPr>
      <w:r>
        <w:rPr>
          <w:rFonts w:hint="eastAsia" w:ascii="微软雅黑" w:hAnsi="微软雅黑" w:eastAsia="微软雅黑" w:cs="微软雅黑"/>
          <w:i w:val="0"/>
          <w:iCs w:val="0"/>
          <w:caps w:val="0"/>
          <w:color w:val="000000"/>
          <w:spacing w:val="0"/>
          <w:sz w:val="19"/>
          <w:szCs w:val="19"/>
        </w:rPr>
        <w:t>时间：</w:t>
      </w:r>
      <w:r>
        <w:rPr>
          <w:rStyle w:val="15"/>
          <w:rFonts w:hint="eastAsia" w:ascii="微软雅黑" w:hAnsi="微软雅黑" w:eastAsia="微软雅黑" w:cs="微软雅黑"/>
          <w:i w:val="0"/>
          <w:iCs w:val="0"/>
          <w:caps w:val="0"/>
          <w:color w:val="000000"/>
          <w:spacing w:val="0"/>
          <w:sz w:val="19"/>
          <w:szCs w:val="19"/>
          <w:highlight w:val="yellow"/>
        </w:rPr>
        <w:t>202</w:t>
      </w:r>
      <w:r>
        <w:rPr>
          <w:rStyle w:val="15"/>
          <w:rFonts w:hint="eastAsia" w:ascii="微软雅黑" w:hAnsi="微软雅黑" w:eastAsia="微软雅黑" w:cs="微软雅黑"/>
          <w:i w:val="0"/>
          <w:iCs w:val="0"/>
          <w:caps w:val="0"/>
          <w:color w:val="000000"/>
          <w:spacing w:val="0"/>
          <w:sz w:val="19"/>
          <w:szCs w:val="19"/>
          <w:highlight w:val="yellow"/>
          <w:lang w:val="en-US" w:eastAsia="zh-CN"/>
        </w:rPr>
        <w:t>6</w:t>
      </w:r>
      <w:r>
        <w:rPr>
          <w:rStyle w:val="15"/>
          <w:rFonts w:hint="eastAsia" w:ascii="微软雅黑" w:hAnsi="微软雅黑" w:eastAsia="微软雅黑" w:cs="微软雅黑"/>
          <w:i w:val="0"/>
          <w:iCs w:val="0"/>
          <w:caps w:val="0"/>
          <w:color w:val="000000"/>
          <w:spacing w:val="0"/>
          <w:sz w:val="19"/>
          <w:szCs w:val="19"/>
          <w:highlight w:val="yellow"/>
        </w:rPr>
        <w:t>年0</w:t>
      </w:r>
      <w:r>
        <w:rPr>
          <w:rStyle w:val="15"/>
          <w:rFonts w:hint="eastAsia" w:ascii="微软雅黑" w:hAnsi="微软雅黑" w:eastAsia="微软雅黑" w:cs="微软雅黑"/>
          <w:i w:val="0"/>
          <w:iCs w:val="0"/>
          <w:caps w:val="0"/>
          <w:color w:val="000000"/>
          <w:spacing w:val="0"/>
          <w:sz w:val="19"/>
          <w:szCs w:val="19"/>
          <w:highlight w:val="yellow"/>
          <w:lang w:val="en-US" w:eastAsia="zh-CN"/>
        </w:rPr>
        <w:t>4</w:t>
      </w:r>
      <w:r>
        <w:rPr>
          <w:rStyle w:val="15"/>
          <w:rFonts w:hint="eastAsia" w:ascii="微软雅黑" w:hAnsi="微软雅黑" w:eastAsia="微软雅黑" w:cs="微软雅黑"/>
          <w:i w:val="0"/>
          <w:iCs w:val="0"/>
          <w:caps w:val="0"/>
          <w:color w:val="000000"/>
          <w:spacing w:val="0"/>
          <w:sz w:val="19"/>
          <w:szCs w:val="19"/>
          <w:highlight w:val="yellow"/>
        </w:rPr>
        <w:t>月</w:t>
      </w:r>
      <w:r>
        <w:rPr>
          <w:rStyle w:val="15"/>
          <w:rFonts w:hint="eastAsia" w:ascii="微软雅黑" w:hAnsi="微软雅黑" w:eastAsia="微软雅黑" w:cs="微软雅黑"/>
          <w:i w:val="0"/>
          <w:iCs w:val="0"/>
          <w:caps w:val="0"/>
          <w:color w:val="000000"/>
          <w:spacing w:val="0"/>
          <w:sz w:val="19"/>
          <w:szCs w:val="19"/>
          <w:highlight w:val="yellow"/>
          <w:lang w:val="en-US" w:eastAsia="zh-CN"/>
        </w:rPr>
        <w:t>30</w:t>
      </w:r>
      <w:r>
        <w:rPr>
          <w:rStyle w:val="15"/>
          <w:rFonts w:hint="eastAsia" w:ascii="微软雅黑" w:hAnsi="微软雅黑" w:eastAsia="微软雅黑" w:cs="微软雅黑"/>
          <w:i w:val="0"/>
          <w:iCs w:val="0"/>
          <w:caps w:val="0"/>
          <w:color w:val="000000"/>
          <w:spacing w:val="0"/>
          <w:sz w:val="19"/>
          <w:szCs w:val="19"/>
          <w:highlight w:val="yellow"/>
        </w:rPr>
        <w:t>日</w:t>
      </w:r>
      <w:r>
        <w:rPr>
          <w:rFonts w:hint="eastAsia" w:ascii="微软雅黑" w:hAnsi="微软雅黑" w:eastAsia="微软雅黑" w:cs="微软雅黑"/>
          <w:i w:val="0"/>
          <w:iCs w:val="0"/>
          <w:caps w:val="0"/>
          <w:color w:val="000000"/>
          <w:spacing w:val="0"/>
          <w:sz w:val="19"/>
          <w:szCs w:val="19"/>
          <w:highlight w:val="yellow"/>
        </w:rPr>
        <w:t>至</w:t>
      </w:r>
      <w:r>
        <w:rPr>
          <w:rStyle w:val="15"/>
          <w:rFonts w:hint="eastAsia" w:ascii="微软雅黑" w:hAnsi="微软雅黑" w:eastAsia="微软雅黑" w:cs="微软雅黑"/>
          <w:i w:val="0"/>
          <w:iCs w:val="0"/>
          <w:caps w:val="0"/>
          <w:color w:val="000000"/>
          <w:spacing w:val="0"/>
          <w:sz w:val="19"/>
          <w:szCs w:val="19"/>
          <w:highlight w:val="yellow"/>
        </w:rPr>
        <w:t>202</w:t>
      </w:r>
      <w:r>
        <w:rPr>
          <w:rStyle w:val="15"/>
          <w:rFonts w:hint="eastAsia" w:ascii="微软雅黑" w:hAnsi="微软雅黑" w:eastAsia="微软雅黑" w:cs="微软雅黑"/>
          <w:i w:val="0"/>
          <w:iCs w:val="0"/>
          <w:caps w:val="0"/>
          <w:color w:val="000000"/>
          <w:spacing w:val="0"/>
          <w:sz w:val="19"/>
          <w:szCs w:val="19"/>
          <w:highlight w:val="yellow"/>
          <w:lang w:val="en-US" w:eastAsia="zh-CN"/>
        </w:rPr>
        <w:t>6</w:t>
      </w:r>
      <w:r>
        <w:rPr>
          <w:rStyle w:val="15"/>
          <w:rFonts w:hint="eastAsia" w:ascii="微软雅黑" w:hAnsi="微软雅黑" w:eastAsia="微软雅黑" w:cs="微软雅黑"/>
          <w:i w:val="0"/>
          <w:iCs w:val="0"/>
          <w:caps w:val="0"/>
          <w:color w:val="000000"/>
          <w:spacing w:val="0"/>
          <w:sz w:val="19"/>
          <w:szCs w:val="19"/>
          <w:highlight w:val="yellow"/>
        </w:rPr>
        <w:t>年</w:t>
      </w:r>
      <w:r>
        <w:rPr>
          <w:rStyle w:val="15"/>
          <w:rFonts w:hint="eastAsia" w:ascii="微软雅黑" w:hAnsi="微软雅黑" w:eastAsia="微软雅黑" w:cs="微软雅黑"/>
          <w:i w:val="0"/>
          <w:iCs w:val="0"/>
          <w:caps w:val="0"/>
          <w:color w:val="000000"/>
          <w:spacing w:val="0"/>
          <w:sz w:val="19"/>
          <w:szCs w:val="19"/>
          <w:highlight w:val="yellow"/>
          <w:lang w:val="en-US" w:eastAsia="zh-CN"/>
        </w:rPr>
        <w:t>05</w:t>
      </w:r>
      <w:r>
        <w:rPr>
          <w:rStyle w:val="15"/>
          <w:rFonts w:hint="eastAsia" w:ascii="微软雅黑" w:hAnsi="微软雅黑" w:eastAsia="微软雅黑" w:cs="微软雅黑"/>
          <w:i w:val="0"/>
          <w:iCs w:val="0"/>
          <w:caps w:val="0"/>
          <w:color w:val="000000"/>
          <w:spacing w:val="0"/>
          <w:sz w:val="19"/>
          <w:szCs w:val="19"/>
          <w:highlight w:val="yellow"/>
        </w:rPr>
        <w:t>月</w:t>
      </w:r>
      <w:r>
        <w:rPr>
          <w:rStyle w:val="15"/>
          <w:rFonts w:hint="eastAsia" w:ascii="微软雅黑" w:hAnsi="微软雅黑" w:eastAsia="微软雅黑" w:cs="微软雅黑"/>
          <w:i w:val="0"/>
          <w:iCs w:val="0"/>
          <w:caps w:val="0"/>
          <w:color w:val="000000"/>
          <w:spacing w:val="0"/>
          <w:sz w:val="19"/>
          <w:szCs w:val="19"/>
          <w:highlight w:val="yellow"/>
          <w:lang w:val="en-US" w:eastAsia="zh-CN"/>
        </w:rPr>
        <w:t>9</w:t>
      </w:r>
      <w:r>
        <w:rPr>
          <w:rStyle w:val="15"/>
          <w:rFonts w:hint="eastAsia" w:ascii="微软雅黑" w:hAnsi="微软雅黑" w:eastAsia="微软雅黑" w:cs="微软雅黑"/>
          <w:i w:val="0"/>
          <w:iCs w:val="0"/>
          <w:caps w:val="0"/>
          <w:color w:val="000000"/>
          <w:spacing w:val="0"/>
          <w:sz w:val="19"/>
          <w:szCs w:val="19"/>
          <w:highlight w:val="yellow"/>
        </w:rPr>
        <w:t>日</w:t>
      </w:r>
      <w:r>
        <w:rPr>
          <w:rFonts w:hint="eastAsia" w:ascii="微软雅黑" w:hAnsi="微软雅黑" w:eastAsia="微软雅黑" w:cs="微软雅黑"/>
          <w:i w:val="0"/>
          <w:iCs w:val="0"/>
          <w:caps w:val="0"/>
          <w:color w:val="000000"/>
          <w:spacing w:val="0"/>
          <w:sz w:val="19"/>
          <w:szCs w:val="19"/>
        </w:rPr>
        <w:t>，每天上午</w:t>
      </w:r>
      <w:r>
        <w:rPr>
          <w:rStyle w:val="15"/>
          <w:rFonts w:hint="eastAsia" w:ascii="微软雅黑" w:hAnsi="微软雅黑" w:eastAsia="微软雅黑" w:cs="微软雅黑"/>
          <w:i w:val="0"/>
          <w:iCs w:val="0"/>
          <w:caps w:val="0"/>
          <w:color w:val="000000"/>
          <w:spacing w:val="0"/>
          <w:sz w:val="19"/>
          <w:szCs w:val="19"/>
        </w:rPr>
        <w:t>00:00至12:00</w:t>
      </w:r>
      <w:r>
        <w:rPr>
          <w:rFonts w:hint="eastAsia" w:ascii="微软雅黑" w:hAnsi="微软雅黑" w:eastAsia="微软雅黑" w:cs="微软雅黑"/>
          <w:i w:val="0"/>
          <w:iCs w:val="0"/>
          <w:caps w:val="0"/>
          <w:color w:val="000000"/>
          <w:spacing w:val="0"/>
          <w:sz w:val="19"/>
          <w:szCs w:val="19"/>
        </w:rPr>
        <w:t>，下午</w:t>
      </w:r>
      <w:r>
        <w:rPr>
          <w:rStyle w:val="15"/>
          <w:rFonts w:hint="eastAsia" w:ascii="微软雅黑" w:hAnsi="微软雅黑" w:eastAsia="微软雅黑" w:cs="微软雅黑"/>
          <w:i w:val="0"/>
          <w:iCs w:val="0"/>
          <w:caps w:val="0"/>
          <w:color w:val="000000"/>
          <w:spacing w:val="0"/>
          <w:sz w:val="19"/>
          <w:szCs w:val="19"/>
        </w:rPr>
        <w:t>12:00至23:59</w:t>
      </w:r>
      <w:r>
        <w:rPr>
          <w:rFonts w:hint="eastAsia" w:ascii="微软雅黑" w:hAnsi="微软雅黑" w:eastAsia="微软雅黑" w:cs="微软雅黑"/>
          <w:i w:val="0"/>
          <w:iCs w:val="0"/>
          <w:caps w:val="0"/>
          <w:color w:val="000000"/>
          <w:spacing w:val="0"/>
          <w:sz w:val="19"/>
          <w:szCs w:val="19"/>
        </w:rPr>
        <w:t>（北京时间，法定节假日除外）        </w:t>
      </w:r>
    </w:p>
    <w:p w14:paraId="0C8F92F3">
      <w:pPr>
        <w:pStyle w:val="7"/>
        <w:keepNext w:val="0"/>
        <w:keepLines w:val="0"/>
        <w:widowControl/>
        <w:suppressLineNumbers w:val="0"/>
        <w:spacing w:before="60" w:beforeAutospacing="0" w:after="60" w:afterAutospacing="0" w:line="240" w:lineRule="auto"/>
        <w:ind w:left="0" w:right="0" w:firstLine="420"/>
      </w:pPr>
      <w:r>
        <w:rPr>
          <w:rFonts w:hint="eastAsia" w:ascii="微软雅黑" w:hAnsi="微软雅黑" w:eastAsia="微软雅黑" w:cs="微软雅黑"/>
          <w:i w:val="0"/>
          <w:iCs w:val="0"/>
          <w:caps w:val="0"/>
          <w:color w:val="000000"/>
          <w:spacing w:val="0"/>
          <w:sz w:val="19"/>
          <w:szCs w:val="19"/>
        </w:rPr>
        <w:t>地点：</w:t>
      </w:r>
      <w:r>
        <w:rPr>
          <w:rStyle w:val="15"/>
          <w:rFonts w:hint="eastAsia" w:ascii="微软雅黑" w:hAnsi="微软雅黑" w:eastAsia="微软雅黑" w:cs="微软雅黑"/>
          <w:i w:val="0"/>
          <w:iCs w:val="0"/>
          <w:caps w:val="0"/>
          <w:color w:val="000000"/>
          <w:spacing w:val="0"/>
          <w:sz w:val="19"/>
          <w:szCs w:val="19"/>
        </w:rPr>
        <w:t>政采云平台线上获取</w:t>
      </w:r>
      <w:r>
        <w:rPr>
          <w:rFonts w:hint="eastAsia" w:ascii="微软雅黑" w:hAnsi="微软雅黑" w:eastAsia="微软雅黑" w:cs="微软雅黑"/>
          <w:i w:val="0"/>
          <w:iCs w:val="0"/>
          <w:caps w:val="0"/>
          <w:color w:val="000000"/>
          <w:spacing w:val="0"/>
          <w:sz w:val="19"/>
          <w:szCs w:val="19"/>
        </w:rPr>
        <w:t>      </w:t>
      </w:r>
    </w:p>
    <w:p w14:paraId="5EFD2DC9">
      <w:pPr>
        <w:pStyle w:val="7"/>
        <w:keepNext w:val="0"/>
        <w:keepLines w:val="0"/>
        <w:widowControl/>
        <w:suppressLineNumbers w:val="0"/>
        <w:spacing w:before="60" w:beforeAutospacing="0" w:after="60" w:afterAutospacing="0" w:line="240" w:lineRule="auto"/>
        <w:ind w:left="0" w:right="0" w:firstLine="420"/>
      </w:pPr>
      <w:r>
        <w:rPr>
          <w:rFonts w:hint="eastAsia" w:ascii="微软雅黑" w:hAnsi="微软雅黑" w:eastAsia="微软雅黑" w:cs="微软雅黑"/>
          <w:i w:val="0"/>
          <w:iCs w:val="0"/>
          <w:caps w:val="0"/>
          <w:color w:val="000000"/>
          <w:spacing w:val="0"/>
          <w:sz w:val="19"/>
          <w:szCs w:val="19"/>
        </w:rPr>
        <w:t>方式：</w:t>
      </w:r>
      <w:r>
        <w:rPr>
          <w:rStyle w:val="15"/>
          <w:rFonts w:hint="eastAsia" w:ascii="微软雅黑" w:hAnsi="微软雅黑" w:eastAsia="微软雅黑" w:cs="微软雅黑"/>
          <w:i w:val="0"/>
          <w:iCs w:val="0"/>
          <w:caps w:val="0"/>
          <w:color w:val="000000"/>
          <w:spacing w:val="0"/>
          <w:sz w:val="19"/>
          <w:szCs w:val="19"/>
        </w:rPr>
        <w:t>在线获取</w:t>
      </w:r>
      <w:r>
        <w:rPr>
          <w:rFonts w:hint="eastAsia" w:ascii="微软雅黑" w:hAnsi="微软雅黑" w:eastAsia="微软雅黑" w:cs="微软雅黑"/>
          <w:i w:val="0"/>
          <w:iCs w:val="0"/>
          <w:caps w:val="0"/>
          <w:color w:val="000000"/>
          <w:spacing w:val="0"/>
          <w:sz w:val="19"/>
          <w:szCs w:val="19"/>
        </w:rPr>
        <w:t>       </w:t>
      </w:r>
    </w:p>
    <w:p w14:paraId="2E264E51">
      <w:pPr>
        <w:pStyle w:val="7"/>
        <w:keepNext w:val="0"/>
        <w:keepLines w:val="0"/>
        <w:widowControl/>
        <w:suppressLineNumbers w:val="0"/>
        <w:spacing w:before="60" w:beforeAutospacing="0" w:after="60" w:afterAutospacing="0" w:line="240" w:lineRule="auto"/>
        <w:ind w:left="0" w:right="0" w:firstLine="420"/>
      </w:pPr>
      <w:r>
        <w:rPr>
          <w:rFonts w:hint="eastAsia" w:ascii="微软雅黑" w:hAnsi="微软雅黑" w:eastAsia="微软雅黑" w:cs="微软雅黑"/>
          <w:i w:val="0"/>
          <w:iCs w:val="0"/>
          <w:caps w:val="0"/>
          <w:color w:val="000000"/>
          <w:spacing w:val="0"/>
          <w:sz w:val="19"/>
          <w:szCs w:val="19"/>
        </w:rPr>
        <w:t>售价（元）：</w:t>
      </w:r>
      <w:r>
        <w:rPr>
          <w:rStyle w:val="15"/>
          <w:rFonts w:hint="eastAsia" w:ascii="微软雅黑" w:hAnsi="微软雅黑" w:eastAsia="微软雅黑" w:cs="微软雅黑"/>
          <w:i w:val="0"/>
          <w:iCs w:val="0"/>
          <w:caps w:val="0"/>
          <w:color w:val="000000"/>
          <w:spacing w:val="0"/>
          <w:sz w:val="19"/>
          <w:szCs w:val="19"/>
        </w:rPr>
        <w:t>0</w:t>
      </w:r>
      <w:r>
        <w:rPr>
          <w:rFonts w:hint="eastAsia" w:ascii="微软雅黑" w:hAnsi="微软雅黑" w:eastAsia="微软雅黑" w:cs="微软雅黑"/>
          <w:i w:val="0"/>
          <w:iCs w:val="0"/>
          <w:caps w:val="0"/>
          <w:color w:val="000000"/>
          <w:spacing w:val="0"/>
          <w:sz w:val="19"/>
          <w:szCs w:val="19"/>
        </w:rPr>
        <w:t>      </w:t>
      </w:r>
    </w:p>
    <w:p w14:paraId="567EC971">
      <w:pPr>
        <w:pStyle w:val="7"/>
        <w:keepNext w:val="0"/>
        <w:keepLines w:val="0"/>
        <w:widowControl/>
        <w:suppressLineNumbers w:val="0"/>
        <w:spacing w:before="204" w:beforeAutospacing="0" w:after="204" w:afterAutospacing="0" w:line="240" w:lineRule="auto"/>
        <w:ind w:left="0" w:right="0"/>
        <w:jc w:val="both"/>
        <w:rPr>
          <w:rFonts w:ascii="黑体" w:hAnsi="宋体" w:eastAsia="黑体" w:cs="黑体"/>
          <w:sz w:val="21"/>
          <w:szCs w:val="21"/>
        </w:rPr>
      </w:pPr>
      <w:r>
        <w:rPr>
          <w:rStyle w:val="13"/>
          <w:rFonts w:hint="eastAsia" w:ascii="微软雅黑" w:hAnsi="微软雅黑" w:eastAsia="微软雅黑" w:cs="微软雅黑"/>
          <w:i w:val="0"/>
          <w:iCs w:val="0"/>
          <w:caps w:val="0"/>
          <w:color w:val="000000"/>
          <w:spacing w:val="0"/>
          <w:sz w:val="19"/>
          <w:szCs w:val="19"/>
        </w:rPr>
        <w:t>四、响应文件提交</w:t>
      </w:r>
      <w:r>
        <w:rPr>
          <w:rFonts w:ascii="黑体" w:hAnsi="宋体" w:eastAsia="黑体" w:cs="黑体"/>
          <w:i w:val="0"/>
          <w:iCs w:val="0"/>
          <w:caps w:val="0"/>
          <w:color w:val="000000"/>
          <w:spacing w:val="0"/>
          <w:sz w:val="21"/>
          <w:szCs w:val="21"/>
        </w:rPr>
        <w:t>    </w:t>
      </w:r>
    </w:p>
    <w:p w14:paraId="740EEBCC">
      <w:pPr>
        <w:pStyle w:val="7"/>
        <w:keepNext w:val="0"/>
        <w:keepLines w:val="0"/>
        <w:widowControl/>
        <w:suppressLineNumbers w:val="0"/>
        <w:spacing w:before="60" w:beforeAutospacing="0" w:after="60" w:afterAutospacing="0" w:line="240" w:lineRule="auto"/>
        <w:ind w:left="0" w:right="0" w:firstLine="420"/>
      </w:pPr>
      <w:r>
        <w:rPr>
          <w:rFonts w:hint="eastAsia" w:ascii="微软雅黑" w:hAnsi="微软雅黑" w:eastAsia="微软雅黑" w:cs="微软雅黑"/>
          <w:i w:val="0"/>
          <w:iCs w:val="0"/>
          <w:caps w:val="0"/>
          <w:color w:val="000000"/>
          <w:spacing w:val="0"/>
          <w:sz w:val="19"/>
          <w:szCs w:val="19"/>
        </w:rPr>
        <w:t>截止时间：</w:t>
      </w:r>
      <w:r>
        <w:rPr>
          <w:rStyle w:val="15"/>
          <w:rFonts w:hint="eastAsia" w:ascii="微软雅黑" w:hAnsi="微软雅黑" w:eastAsia="微软雅黑" w:cs="微软雅黑"/>
          <w:i w:val="0"/>
          <w:iCs w:val="0"/>
          <w:caps w:val="0"/>
          <w:color w:val="000000"/>
          <w:spacing w:val="0"/>
          <w:sz w:val="19"/>
          <w:szCs w:val="19"/>
          <w:highlight w:val="yellow"/>
        </w:rPr>
        <w:t>202</w:t>
      </w:r>
      <w:r>
        <w:rPr>
          <w:rStyle w:val="15"/>
          <w:rFonts w:hint="eastAsia" w:ascii="微软雅黑" w:hAnsi="微软雅黑" w:eastAsia="微软雅黑" w:cs="微软雅黑"/>
          <w:i w:val="0"/>
          <w:iCs w:val="0"/>
          <w:caps w:val="0"/>
          <w:color w:val="000000"/>
          <w:spacing w:val="0"/>
          <w:sz w:val="19"/>
          <w:szCs w:val="19"/>
          <w:highlight w:val="yellow"/>
          <w:lang w:val="en-US" w:eastAsia="zh-CN"/>
        </w:rPr>
        <w:t>6</w:t>
      </w:r>
      <w:r>
        <w:rPr>
          <w:rStyle w:val="15"/>
          <w:rFonts w:hint="eastAsia" w:ascii="微软雅黑" w:hAnsi="微软雅黑" w:eastAsia="微软雅黑" w:cs="微软雅黑"/>
          <w:i w:val="0"/>
          <w:iCs w:val="0"/>
          <w:caps w:val="0"/>
          <w:color w:val="000000"/>
          <w:spacing w:val="0"/>
          <w:sz w:val="19"/>
          <w:szCs w:val="19"/>
          <w:highlight w:val="yellow"/>
        </w:rPr>
        <w:t>年0</w:t>
      </w:r>
      <w:r>
        <w:rPr>
          <w:rStyle w:val="15"/>
          <w:rFonts w:hint="eastAsia" w:ascii="微软雅黑" w:hAnsi="微软雅黑" w:eastAsia="微软雅黑" w:cs="微软雅黑"/>
          <w:i w:val="0"/>
          <w:iCs w:val="0"/>
          <w:caps w:val="0"/>
          <w:color w:val="000000"/>
          <w:spacing w:val="0"/>
          <w:sz w:val="19"/>
          <w:szCs w:val="19"/>
          <w:highlight w:val="yellow"/>
          <w:lang w:val="en-US" w:eastAsia="zh-CN"/>
        </w:rPr>
        <w:t>5</w:t>
      </w:r>
      <w:r>
        <w:rPr>
          <w:rStyle w:val="15"/>
          <w:rFonts w:hint="eastAsia" w:ascii="微软雅黑" w:hAnsi="微软雅黑" w:eastAsia="微软雅黑" w:cs="微软雅黑"/>
          <w:i w:val="0"/>
          <w:iCs w:val="0"/>
          <w:caps w:val="0"/>
          <w:color w:val="000000"/>
          <w:spacing w:val="0"/>
          <w:sz w:val="19"/>
          <w:szCs w:val="19"/>
          <w:highlight w:val="yellow"/>
        </w:rPr>
        <w:t>月</w:t>
      </w:r>
      <w:r>
        <w:rPr>
          <w:rStyle w:val="15"/>
          <w:rFonts w:hint="eastAsia" w:ascii="微软雅黑" w:hAnsi="微软雅黑" w:eastAsia="微软雅黑" w:cs="微软雅黑"/>
          <w:i w:val="0"/>
          <w:iCs w:val="0"/>
          <w:caps w:val="0"/>
          <w:color w:val="000000"/>
          <w:spacing w:val="0"/>
          <w:sz w:val="19"/>
          <w:szCs w:val="19"/>
          <w:highlight w:val="yellow"/>
          <w:lang w:val="en-US" w:eastAsia="zh-CN"/>
        </w:rPr>
        <w:t>11</w:t>
      </w:r>
      <w:r>
        <w:rPr>
          <w:rStyle w:val="15"/>
          <w:rFonts w:hint="eastAsia" w:ascii="微软雅黑" w:hAnsi="微软雅黑" w:eastAsia="微软雅黑" w:cs="微软雅黑"/>
          <w:i w:val="0"/>
          <w:iCs w:val="0"/>
          <w:caps w:val="0"/>
          <w:color w:val="000000"/>
          <w:spacing w:val="0"/>
          <w:sz w:val="19"/>
          <w:szCs w:val="19"/>
          <w:highlight w:val="yellow"/>
        </w:rPr>
        <w:t xml:space="preserve">日 </w:t>
      </w:r>
      <w:r>
        <w:rPr>
          <w:rStyle w:val="15"/>
          <w:rFonts w:hint="eastAsia" w:ascii="微软雅黑" w:hAnsi="微软雅黑" w:eastAsia="微软雅黑" w:cs="微软雅黑"/>
          <w:i w:val="0"/>
          <w:iCs w:val="0"/>
          <w:caps w:val="0"/>
          <w:color w:val="000000"/>
          <w:spacing w:val="0"/>
          <w:sz w:val="19"/>
          <w:szCs w:val="19"/>
          <w:highlight w:val="yellow"/>
          <w:lang w:val="en-US" w:eastAsia="zh-CN"/>
        </w:rPr>
        <w:t>15</w:t>
      </w:r>
      <w:r>
        <w:rPr>
          <w:rStyle w:val="15"/>
          <w:rFonts w:hint="eastAsia" w:ascii="微软雅黑" w:hAnsi="微软雅黑" w:eastAsia="微软雅黑" w:cs="微软雅黑"/>
          <w:i w:val="0"/>
          <w:iCs w:val="0"/>
          <w:caps w:val="0"/>
          <w:color w:val="000000"/>
          <w:spacing w:val="0"/>
          <w:sz w:val="19"/>
          <w:szCs w:val="19"/>
          <w:highlight w:val="yellow"/>
        </w:rPr>
        <w:t>:</w:t>
      </w:r>
      <w:r>
        <w:rPr>
          <w:rStyle w:val="15"/>
          <w:rFonts w:hint="eastAsia" w:ascii="微软雅黑" w:hAnsi="微软雅黑" w:eastAsia="微软雅黑" w:cs="微软雅黑"/>
          <w:i w:val="0"/>
          <w:iCs w:val="0"/>
          <w:caps w:val="0"/>
          <w:color w:val="000000"/>
          <w:spacing w:val="0"/>
          <w:sz w:val="19"/>
          <w:szCs w:val="19"/>
          <w:highlight w:val="yellow"/>
          <w:lang w:val="en-US" w:eastAsia="zh-CN"/>
        </w:rPr>
        <w:t>0</w:t>
      </w:r>
      <w:r>
        <w:rPr>
          <w:rStyle w:val="15"/>
          <w:rFonts w:hint="eastAsia" w:ascii="微软雅黑" w:hAnsi="微软雅黑" w:eastAsia="微软雅黑" w:cs="微软雅黑"/>
          <w:i w:val="0"/>
          <w:iCs w:val="0"/>
          <w:caps w:val="0"/>
          <w:color w:val="000000"/>
          <w:spacing w:val="0"/>
          <w:sz w:val="19"/>
          <w:szCs w:val="19"/>
          <w:highlight w:val="yellow"/>
        </w:rPr>
        <w:t>0</w:t>
      </w:r>
      <w:r>
        <w:rPr>
          <w:rFonts w:hint="eastAsia" w:ascii="微软雅黑" w:hAnsi="微软雅黑" w:eastAsia="微软雅黑" w:cs="微软雅黑"/>
          <w:i w:val="0"/>
          <w:iCs w:val="0"/>
          <w:caps w:val="0"/>
          <w:color w:val="000000"/>
          <w:spacing w:val="0"/>
          <w:sz w:val="19"/>
          <w:szCs w:val="19"/>
        </w:rPr>
        <w:t>（北京时间）</w:t>
      </w:r>
      <w:r>
        <w:rPr>
          <w:rFonts w:hint="eastAsia" w:ascii="微软雅黑" w:hAnsi="微软雅黑" w:eastAsia="微软雅黑" w:cs="微软雅黑"/>
          <w:i w:val="0"/>
          <w:iCs w:val="0"/>
          <w:caps w:val="0"/>
          <w:color w:val="000000"/>
          <w:spacing w:val="0"/>
          <w:sz w:val="21"/>
          <w:szCs w:val="21"/>
        </w:rPr>
        <w:t>        </w:t>
      </w:r>
    </w:p>
    <w:p w14:paraId="6DD3B69B">
      <w:pPr>
        <w:pStyle w:val="7"/>
        <w:keepNext w:val="0"/>
        <w:keepLines w:val="0"/>
        <w:widowControl/>
        <w:suppressLineNumbers w:val="0"/>
        <w:spacing w:before="60" w:beforeAutospacing="0" w:after="60" w:afterAutospacing="0" w:line="240" w:lineRule="auto"/>
        <w:ind w:left="0" w:right="0" w:firstLine="420"/>
      </w:pPr>
      <w:r>
        <w:rPr>
          <w:rFonts w:hint="eastAsia" w:ascii="微软雅黑" w:hAnsi="微软雅黑" w:eastAsia="微软雅黑" w:cs="微软雅黑"/>
          <w:i w:val="0"/>
          <w:iCs w:val="0"/>
          <w:caps w:val="0"/>
          <w:color w:val="000000"/>
          <w:spacing w:val="0"/>
          <w:sz w:val="19"/>
          <w:szCs w:val="19"/>
        </w:rPr>
        <w:t>地点：</w:t>
      </w:r>
      <w:r>
        <w:rPr>
          <w:rStyle w:val="15"/>
          <w:rFonts w:hint="eastAsia" w:ascii="微软雅黑" w:hAnsi="微软雅黑" w:eastAsia="微软雅黑" w:cs="微软雅黑"/>
          <w:i w:val="0"/>
          <w:iCs w:val="0"/>
          <w:caps w:val="0"/>
          <w:color w:val="000000"/>
          <w:spacing w:val="0"/>
          <w:sz w:val="19"/>
          <w:szCs w:val="19"/>
        </w:rPr>
        <w:t>请登录政采云投标客户端投标</w:t>
      </w:r>
      <w:r>
        <w:rPr>
          <w:rFonts w:hint="eastAsia" w:ascii="微软雅黑" w:hAnsi="微软雅黑" w:eastAsia="微软雅黑" w:cs="微软雅黑"/>
          <w:i w:val="0"/>
          <w:iCs w:val="0"/>
          <w:caps w:val="0"/>
          <w:color w:val="000000"/>
          <w:spacing w:val="0"/>
          <w:sz w:val="21"/>
          <w:szCs w:val="21"/>
        </w:rPr>
        <w:t>     </w:t>
      </w:r>
    </w:p>
    <w:p w14:paraId="63CF1D7E">
      <w:pPr>
        <w:pStyle w:val="7"/>
        <w:keepNext w:val="0"/>
        <w:keepLines w:val="0"/>
        <w:widowControl/>
        <w:suppressLineNumbers w:val="0"/>
        <w:spacing w:before="204" w:beforeAutospacing="0" w:after="204" w:afterAutospacing="0" w:line="240" w:lineRule="auto"/>
        <w:ind w:left="0" w:right="0"/>
        <w:jc w:val="both"/>
        <w:rPr>
          <w:rFonts w:ascii="黑体" w:hAnsi="宋体" w:eastAsia="黑体" w:cs="黑体"/>
          <w:sz w:val="21"/>
          <w:szCs w:val="21"/>
        </w:rPr>
      </w:pPr>
      <w:r>
        <w:rPr>
          <w:rStyle w:val="13"/>
          <w:rFonts w:hint="eastAsia" w:ascii="微软雅黑" w:hAnsi="微软雅黑" w:eastAsia="微软雅黑" w:cs="微软雅黑"/>
          <w:i w:val="0"/>
          <w:iCs w:val="0"/>
          <w:caps w:val="0"/>
          <w:color w:val="000000"/>
          <w:spacing w:val="0"/>
          <w:sz w:val="19"/>
          <w:szCs w:val="19"/>
        </w:rPr>
        <w:t>五、响应文件开启</w:t>
      </w:r>
      <w:r>
        <w:rPr>
          <w:rFonts w:ascii="黑体" w:hAnsi="宋体" w:eastAsia="黑体" w:cs="黑体"/>
          <w:i w:val="0"/>
          <w:iCs w:val="0"/>
          <w:caps w:val="0"/>
          <w:color w:val="000000"/>
          <w:spacing w:val="0"/>
          <w:sz w:val="21"/>
          <w:szCs w:val="21"/>
        </w:rPr>
        <w:t>    </w:t>
      </w:r>
    </w:p>
    <w:p w14:paraId="3F51DE58">
      <w:pPr>
        <w:pStyle w:val="7"/>
        <w:keepNext w:val="0"/>
        <w:keepLines w:val="0"/>
        <w:widowControl/>
        <w:suppressLineNumbers w:val="0"/>
        <w:spacing w:before="60" w:beforeAutospacing="0" w:after="60" w:afterAutospacing="0" w:line="240" w:lineRule="auto"/>
        <w:ind w:left="0" w:right="0" w:firstLine="420"/>
      </w:pPr>
      <w:r>
        <w:rPr>
          <w:rFonts w:hint="eastAsia" w:ascii="微软雅黑" w:hAnsi="微软雅黑" w:eastAsia="微软雅黑" w:cs="微软雅黑"/>
          <w:i w:val="0"/>
          <w:iCs w:val="0"/>
          <w:caps w:val="0"/>
          <w:color w:val="000000"/>
          <w:spacing w:val="0"/>
          <w:sz w:val="19"/>
          <w:szCs w:val="19"/>
        </w:rPr>
        <w:t>开启时间：</w:t>
      </w:r>
      <w:r>
        <w:rPr>
          <w:rStyle w:val="15"/>
          <w:rFonts w:hint="eastAsia" w:ascii="微软雅黑" w:hAnsi="微软雅黑" w:eastAsia="微软雅黑" w:cs="微软雅黑"/>
          <w:i w:val="0"/>
          <w:iCs w:val="0"/>
          <w:caps w:val="0"/>
          <w:color w:val="000000"/>
          <w:spacing w:val="0"/>
          <w:sz w:val="19"/>
          <w:szCs w:val="19"/>
          <w:highlight w:val="yellow"/>
        </w:rPr>
        <w:t>202</w:t>
      </w:r>
      <w:r>
        <w:rPr>
          <w:rStyle w:val="15"/>
          <w:rFonts w:hint="eastAsia" w:ascii="微软雅黑" w:hAnsi="微软雅黑" w:eastAsia="微软雅黑" w:cs="微软雅黑"/>
          <w:i w:val="0"/>
          <w:iCs w:val="0"/>
          <w:caps w:val="0"/>
          <w:color w:val="000000"/>
          <w:spacing w:val="0"/>
          <w:sz w:val="19"/>
          <w:szCs w:val="19"/>
          <w:highlight w:val="yellow"/>
          <w:lang w:val="en-US" w:eastAsia="zh-CN"/>
        </w:rPr>
        <w:t>6</w:t>
      </w:r>
      <w:r>
        <w:rPr>
          <w:rStyle w:val="15"/>
          <w:rFonts w:hint="eastAsia" w:ascii="微软雅黑" w:hAnsi="微软雅黑" w:eastAsia="微软雅黑" w:cs="微软雅黑"/>
          <w:i w:val="0"/>
          <w:iCs w:val="0"/>
          <w:caps w:val="0"/>
          <w:color w:val="000000"/>
          <w:spacing w:val="0"/>
          <w:sz w:val="19"/>
          <w:szCs w:val="19"/>
          <w:highlight w:val="yellow"/>
        </w:rPr>
        <w:t>年</w:t>
      </w:r>
      <w:r>
        <w:rPr>
          <w:rStyle w:val="15"/>
          <w:rFonts w:hint="eastAsia" w:ascii="微软雅黑" w:hAnsi="微软雅黑" w:eastAsia="微软雅黑" w:cs="微软雅黑"/>
          <w:i w:val="0"/>
          <w:iCs w:val="0"/>
          <w:caps w:val="0"/>
          <w:color w:val="000000"/>
          <w:spacing w:val="0"/>
          <w:sz w:val="19"/>
          <w:szCs w:val="19"/>
          <w:highlight w:val="yellow"/>
          <w:lang w:val="en-US" w:eastAsia="zh-CN"/>
        </w:rPr>
        <w:t>05</w:t>
      </w:r>
      <w:r>
        <w:rPr>
          <w:rStyle w:val="15"/>
          <w:rFonts w:hint="eastAsia" w:ascii="微软雅黑" w:hAnsi="微软雅黑" w:eastAsia="微软雅黑" w:cs="微软雅黑"/>
          <w:i w:val="0"/>
          <w:iCs w:val="0"/>
          <w:caps w:val="0"/>
          <w:color w:val="000000"/>
          <w:spacing w:val="0"/>
          <w:sz w:val="19"/>
          <w:szCs w:val="19"/>
          <w:highlight w:val="yellow"/>
        </w:rPr>
        <w:t>月</w:t>
      </w:r>
      <w:r>
        <w:rPr>
          <w:rStyle w:val="15"/>
          <w:rFonts w:hint="eastAsia" w:ascii="微软雅黑" w:hAnsi="微软雅黑" w:eastAsia="微软雅黑" w:cs="微软雅黑"/>
          <w:i w:val="0"/>
          <w:iCs w:val="0"/>
          <w:caps w:val="0"/>
          <w:color w:val="000000"/>
          <w:spacing w:val="0"/>
          <w:sz w:val="19"/>
          <w:szCs w:val="19"/>
          <w:highlight w:val="yellow"/>
          <w:lang w:val="en-US" w:eastAsia="zh-CN"/>
        </w:rPr>
        <w:t>11</w:t>
      </w:r>
      <w:r>
        <w:rPr>
          <w:rStyle w:val="15"/>
          <w:rFonts w:hint="eastAsia" w:ascii="微软雅黑" w:hAnsi="微软雅黑" w:eastAsia="微软雅黑" w:cs="微软雅黑"/>
          <w:i w:val="0"/>
          <w:iCs w:val="0"/>
          <w:caps w:val="0"/>
          <w:color w:val="000000"/>
          <w:spacing w:val="0"/>
          <w:sz w:val="19"/>
          <w:szCs w:val="19"/>
          <w:highlight w:val="yellow"/>
        </w:rPr>
        <w:t xml:space="preserve">日 </w:t>
      </w:r>
      <w:r>
        <w:rPr>
          <w:rStyle w:val="15"/>
          <w:rFonts w:hint="eastAsia" w:ascii="微软雅黑" w:hAnsi="微软雅黑" w:eastAsia="微软雅黑" w:cs="微软雅黑"/>
          <w:i w:val="0"/>
          <w:iCs w:val="0"/>
          <w:caps w:val="0"/>
          <w:color w:val="000000"/>
          <w:spacing w:val="0"/>
          <w:sz w:val="19"/>
          <w:szCs w:val="19"/>
          <w:highlight w:val="yellow"/>
          <w:lang w:val="en-US" w:eastAsia="zh-CN"/>
        </w:rPr>
        <w:t>15</w:t>
      </w:r>
      <w:r>
        <w:rPr>
          <w:rStyle w:val="15"/>
          <w:rFonts w:hint="eastAsia" w:ascii="微软雅黑" w:hAnsi="微软雅黑" w:eastAsia="微软雅黑" w:cs="微软雅黑"/>
          <w:i w:val="0"/>
          <w:iCs w:val="0"/>
          <w:caps w:val="0"/>
          <w:color w:val="000000"/>
          <w:spacing w:val="0"/>
          <w:sz w:val="19"/>
          <w:szCs w:val="19"/>
          <w:highlight w:val="yellow"/>
        </w:rPr>
        <w:t>:</w:t>
      </w:r>
      <w:r>
        <w:rPr>
          <w:rStyle w:val="15"/>
          <w:rFonts w:hint="eastAsia" w:ascii="微软雅黑" w:hAnsi="微软雅黑" w:eastAsia="微软雅黑" w:cs="微软雅黑"/>
          <w:i w:val="0"/>
          <w:iCs w:val="0"/>
          <w:caps w:val="0"/>
          <w:color w:val="000000"/>
          <w:spacing w:val="0"/>
          <w:sz w:val="19"/>
          <w:szCs w:val="19"/>
          <w:highlight w:val="yellow"/>
          <w:lang w:val="en-US" w:eastAsia="zh-CN"/>
        </w:rPr>
        <w:t>0</w:t>
      </w:r>
      <w:r>
        <w:rPr>
          <w:rStyle w:val="15"/>
          <w:rFonts w:hint="eastAsia" w:ascii="微软雅黑" w:hAnsi="微软雅黑" w:eastAsia="微软雅黑" w:cs="微软雅黑"/>
          <w:i w:val="0"/>
          <w:iCs w:val="0"/>
          <w:caps w:val="0"/>
          <w:color w:val="000000"/>
          <w:spacing w:val="0"/>
          <w:sz w:val="19"/>
          <w:szCs w:val="19"/>
          <w:highlight w:val="yellow"/>
        </w:rPr>
        <w:t>0</w:t>
      </w:r>
      <w:r>
        <w:rPr>
          <w:rFonts w:hint="eastAsia" w:ascii="微软雅黑" w:hAnsi="微软雅黑" w:eastAsia="微软雅黑" w:cs="微软雅黑"/>
          <w:i w:val="0"/>
          <w:iCs w:val="0"/>
          <w:caps w:val="0"/>
          <w:color w:val="000000"/>
          <w:spacing w:val="0"/>
          <w:sz w:val="19"/>
          <w:szCs w:val="19"/>
        </w:rPr>
        <w:t>（北京时间）</w:t>
      </w:r>
      <w:r>
        <w:rPr>
          <w:rFonts w:hint="eastAsia" w:ascii="微软雅黑" w:hAnsi="微软雅黑" w:eastAsia="微软雅黑" w:cs="微软雅黑"/>
          <w:i w:val="0"/>
          <w:iCs w:val="0"/>
          <w:caps w:val="0"/>
          <w:color w:val="000000"/>
          <w:spacing w:val="0"/>
          <w:sz w:val="21"/>
          <w:szCs w:val="21"/>
        </w:rPr>
        <w:t>        </w:t>
      </w:r>
    </w:p>
    <w:p w14:paraId="7EF4D58A">
      <w:pPr>
        <w:pStyle w:val="7"/>
        <w:keepNext w:val="0"/>
        <w:keepLines w:val="0"/>
        <w:widowControl/>
        <w:suppressLineNumbers w:val="0"/>
        <w:spacing w:before="60" w:beforeAutospacing="0" w:after="60" w:afterAutospacing="0" w:line="240" w:lineRule="auto"/>
        <w:ind w:left="0" w:right="0" w:firstLine="420"/>
      </w:pPr>
      <w:r>
        <w:rPr>
          <w:rFonts w:hint="eastAsia" w:ascii="微软雅黑" w:hAnsi="微软雅黑" w:eastAsia="微软雅黑" w:cs="微软雅黑"/>
          <w:i w:val="0"/>
          <w:iCs w:val="0"/>
          <w:caps w:val="0"/>
          <w:color w:val="000000"/>
          <w:spacing w:val="0"/>
          <w:sz w:val="19"/>
          <w:szCs w:val="19"/>
        </w:rPr>
        <w:t>地点：</w:t>
      </w:r>
      <w:r>
        <w:rPr>
          <w:rStyle w:val="15"/>
          <w:rFonts w:hint="eastAsia" w:ascii="微软雅黑" w:hAnsi="微软雅黑" w:eastAsia="微软雅黑" w:cs="微软雅黑"/>
          <w:i w:val="0"/>
          <w:iCs w:val="0"/>
          <w:caps w:val="0"/>
          <w:color w:val="000000"/>
          <w:spacing w:val="0"/>
          <w:sz w:val="19"/>
          <w:szCs w:val="19"/>
        </w:rPr>
        <w:t>山西省太原市杏花岭区府西街</w:t>
      </w:r>
      <w:r>
        <w:rPr>
          <w:rStyle w:val="15"/>
          <w:rFonts w:hint="eastAsia" w:ascii="微软雅黑" w:hAnsi="微软雅黑" w:eastAsia="微软雅黑" w:cs="微软雅黑"/>
          <w:i w:val="0"/>
          <w:iCs w:val="0"/>
          <w:caps w:val="0"/>
          <w:color w:val="000000"/>
          <w:spacing w:val="0"/>
          <w:sz w:val="19"/>
          <w:szCs w:val="19"/>
          <w:lang w:val="en-US" w:eastAsia="zh-CN"/>
        </w:rPr>
        <w:t>力鸿</w:t>
      </w:r>
      <w:r>
        <w:rPr>
          <w:rStyle w:val="15"/>
          <w:rFonts w:hint="eastAsia" w:ascii="微软雅黑" w:hAnsi="微软雅黑" w:eastAsia="微软雅黑" w:cs="微软雅黑"/>
          <w:i w:val="0"/>
          <w:iCs w:val="0"/>
          <w:caps w:val="0"/>
          <w:color w:val="000000"/>
          <w:spacing w:val="0"/>
          <w:sz w:val="19"/>
          <w:szCs w:val="19"/>
        </w:rPr>
        <w:t>大厦10层</w:t>
      </w:r>
      <w:r>
        <w:rPr>
          <w:rFonts w:hint="eastAsia" w:ascii="微软雅黑" w:hAnsi="微软雅黑" w:eastAsia="微软雅黑" w:cs="微软雅黑"/>
          <w:i w:val="0"/>
          <w:iCs w:val="0"/>
          <w:caps w:val="0"/>
          <w:color w:val="000000"/>
          <w:spacing w:val="0"/>
          <w:sz w:val="21"/>
          <w:szCs w:val="21"/>
        </w:rPr>
        <w:t>      </w:t>
      </w:r>
    </w:p>
    <w:p w14:paraId="205E905E">
      <w:pPr>
        <w:pStyle w:val="7"/>
        <w:keepNext w:val="0"/>
        <w:keepLines w:val="0"/>
        <w:widowControl/>
        <w:suppressLineNumbers w:val="0"/>
        <w:spacing w:before="204" w:beforeAutospacing="0" w:after="204" w:afterAutospacing="0" w:line="240" w:lineRule="auto"/>
        <w:ind w:left="0" w:right="0"/>
        <w:jc w:val="both"/>
        <w:rPr>
          <w:rFonts w:ascii="黑体" w:hAnsi="宋体" w:eastAsia="黑体" w:cs="黑体"/>
          <w:sz w:val="25"/>
          <w:szCs w:val="25"/>
        </w:rPr>
      </w:pPr>
      <w:r>
        <w:rPr>
          <w:rStyle w:val="13"/>
          <w:rFonts w:hint="eastAsia" w:ascii="微软雅黑" w:hAnsi="微软雅黑" w:eastAsia="微软雅黑" w:cs="微软雅黑"/>
          <w:i w:val="0"/>
          <w:iCs w:val="0"/>
          <w:caps w:val="0"/>
          <w:color w:val="000000"/>
          <w:spacing w:val="0"/>
          <w:sz w:val="19"/>
          <w:szCs w:val="19"/>
        </w:rPr>
        <w:t>六、公告期限</w:t>
      </w:r>
      <w:r>
        <w:rPr>
          <w:rFonts w:ascii="黑体" w:hAnsi="宋体" w:eastAsia="黑体" w:cs="黑体"/>
          <w:i w:val="0"/>
          <w:iCs w:val="0"/>
          <w:caps w:val="0"/>
          <w:color w:val="000000"/>
          <w:spacing w:val="0"/>
          <w:sz w:val="25"/>
          <w:szCs w:val="25"/>
        </w:rPr>
        <w:t>    </w:t>
      </w:r>
    </w:p>
    <w:p w14:paraId="46660669">
      <w:pPr>
        <w:pStyle w:val="7"/>
        <w:keepNext w:val="0"/>
        <w:keepLines w:val="0"/>
        <w:widowControl/>
        <w:suppressLineNumbers w:val="0"/>
        <w:spacing w:before="60" w:beforeAutospacing="0" w:after="60" w:afterAutospacing="0" w:line="240" w:lineRule="auto"/>
        <w:ind w:left="0" w:right="0" w:firstLine="420"/>
      </w:pPr>
      <w:r>
        <w:rPr>
          <w:rFonts w:hint="eastAsia" w:ascii="微软雅黑" w:hAnsi="微软雅黑" w:eastAsia="微软雅黑" w:cs="微软雅黑"/>
          <w:i w:val="0"/>
          <w:iCs w:val="0"/>
          <w:caps w:val="0"/>
          <w:color w:val="000000"/>
          <w:spacing w:val="0"/>
          <w:sz w:val="19"/>
          <w:szCs w:val="19"/>
        </w:rPr>
        <w:t>自本公告发布之日起3个工作日。    </w:t>
      </w:r>
    </w:p>
    <w:p w14:paraId="46A67F8D">
      <w:pPr>
        <w:pStyle w:val="7"/>
        <w:keepNext w:val="0"/>
        <w:keepLines w:val="0"/>
        <w:widowControl/>
        <w:suppressLineNumbers w:val="0"/>
        <w:spacing w:before="204" w:beforeAutospacing="0" w:after="204" w:afterAutospacing="0" w:line="240" w:lineRule="auto"/>
        <w:ind w:left="0" w:right="0"/>
        <w:jc w:val="both"/>
        <w:rPr>
          <w:rFonts w:ascii="黑体" w:hAnsi="宋体" w:eastAsia="黑体" w:cs="黑体"/>
          <w:sz w:val="21"/>
          <w:szCs w:val="21"/>
        </w:rPr>
      </w:pPr>
      <w:r>
        <w:rPr>
          <w:rStyle w:val="13"/>
          <w:rFonts w:hint="eastAsia" w:ascii="微软雅黑" w:hAnsi="微软雅黑" w:eastAsia="微软雅黑" w:cs="微软雅黑"/>
          <w:i w:val="0"/>
          <w:iCs w:val="0"/>
          <w:caps w:val="0"/>
          <w:color w:val="000000"/>
          <w:spacing w:val="0"/>
          <w:sz w:val="19"/>
          <w:szCs w:val="19"/>
        </w:rPr>
        <w:t>七、其他补充事宜</w:t>
      </w:r>
      <w:r>
        <w:rPr>
          <w:rFonts w:ascii="黑体" w:hAnsi="宋体" w:eastAsia="黑体" w:cs="黑体"/>
          <w:i w:val="0"/>
          <w:iCs w:val="0"/>
          <w:caps w:val="0"/>
          <w:color w:val="000000"/>
          <w:spacing w:val="0"/>
          <w:sz w:val="21"/>
          <w:szCs w:val="21"/>
        </w:rPr>
        <w:t>    </w:t>
      </w:r>
    </w:p>
    <w:p w14:paraId="2F35DC4F">
      <w:pPr>
        <w:pStyle w:val="7"/>
        <w:keepNext w:val="0"/>
        <w:keepLines w:val="0"/>
        <w:widowControl/>
        <w:suppressLineNumbers w:val="0"/>
        <w:spacing w:before="60" w:beforeAutospacing="0" w:after="60" w:afterAutospacing="0" w:line="240" w:lineRule="auto"/>
        <w:ind w:left="0" w:right="0" w:firstLine="420"/>
      </w:pPr>
      <w:r>
        <w:rPr>
          <w:rStyle w:val="15"/>
          <w:rFonts w:hint="eastAsia" w:ascii="微软雅黑" w:hAnsi="微软雅黑" w:eastAsia="微软雅黑" w:cs="微软雅黑"/>
          <w:i w:val="0"/>
          <w:iCs w:val="0"/>
          <w:caps w:val="0"/>
          <w:color w:val="000000"/>
          <w:spacing w:val="0"/>
          <w:sz w:val="19"/>
          <w:szCs w:val="19"/>
        </w:rPr>
        <w:t>针对本项目的质疑需一次性提出，多次提出将不予受理。供应商参与山西省政府采购项目时，符合法定质疑条件的，通过政府采购平台进入“项目质疑管理”栏目向采购人、采购代理机构在线提起质疑。</w:t>
      </w:r>
      <w:r>
        <w:rPr>
          <w:rFonts w:hint="eastAsia" w:ascii="微软雅黑" w:hAnsi="微软雅黑" w:eastAsia="微软雅黑" w:cs="微软雅黑"/>
          <w:i w:val="0"/>
          <w:iCs w:val="0"/>
          <w:caps w:val="0"/>
          <w:color w:val="000000"/>
          <w:spacing w:val="0"/>
          <w:sz w:val="19"/>
          <w:szCs w:val="19"/>
        </w:rPr>
        <w:t>    </w:t>
      </w:r>
    </w:p>
    <w:p w14:paraId="07D923D1">
      <w:pPr>
        <w:pStyle w:val="7"/>
        <w:keepNext w:val="0"/>
        <w:keepLines w:val="0"/>
        <w:widowControl/>
        <w:suppressLineNumbers w:val="0"/>
        <w:spacing w:before="60" w:beforeAutospacing="0" w:after="60" w:afterAutospacing="0" w:line="315" w:lineRule="atLeast"/>
        <w:ind w:left="0" w:right="0"/>
      </w:pPr>
      <w:r>
        <w:rPr>
          <w:rFonts w:hint="eastAsia" w:ascii="微软雅黑" w:hAnsi="微软雅黑" w:eastAsia="微软雅黑" w:cs="微软雅黑"/>
          <w:i w:val="0"/>
          <w:iCs w:val="0"/>
          <w:caps w:val="0"/>
          <w:color w:val="000000"/>
          <w:spacing w:val="0"/>
          <w:sz w:val="19"/>
          <w:szCs w:val="19"/>
        </w:rPr>
        <w:t>      代理费支付方式： </w:t>
      </w:r>
      <w:r>
        <w:rPr>
          <w:rStyle w:val="15"/>
          <w:rFonts w:hint="eastAsia" w:ascii="微软雅黑" w:hAnsi="微软雅黑" w:eastAsia="微软雅黑" w:cs="微软雅黑"/>
          <w:i w:val="0"/>
          <w:iCs w:val="0"/>
          <w:caps w:val="0"/>
          <w:color w:val="000000"/>
          <w:spacing w:val="0"/>
          <w:sz w:val="19"/>
          <w:szCs w:val="19"/>
        </w:rPr>
        <w:t>供应商支付</w:t>
      </w:r>
      <w:r>
        <w:rPr>
          <w:rFonts w:hint="eastAsia" w:ascii="微软雅黑" w:hAnsi="微软雅黑" w:eastAsia="微软雅黑" w:cs="微软雅黑"/>
          <w:i w:val="0"/>
          <w:iCs w:val="0"/>
          <w:caps w:val="0"/>
          <w:color w:val="000000"/>
          <w:spacing w:val="0"/>
          <w:sz w:val="19"/>
          <w:szCs w:val="19"/>
        </w:rPr>
        <w:t> </w:t>
      </w:r>
    </w:p>
    <w:p w14:paraId="1C7AFD3B">
      <w:pPr>
        <w:pStyle w:val="7"/>
        <w:keepNext w:val="0"/>
        <w:keepLines w:val="0"/>
        <w:widowControl/>
        <w:suppressLineNumbers w:val="0"/>
        <w:spacing w:before="60" w:beforeAutospacing="0" w:after="60" w:afterAutospacing="0" w:line="315" w:lineRule="atLeast"/>
        <w:ind w:left="0" w:right="0"/>
      </w:pPr>
      <w:r>
        <w:rPr>
          <w:rFonts w:hint="eastAsia" w:ascii="微软雅黑" w:hAnsi="微软雅黑" w:eastAsia="微软雅黑" w:cs="微软雅黑"/>
          <w:i w:val="0"/>
          <w:iCs w:val="0"/>
          <w:caps w:val="0"/>
          <w:color w:val="000000"/>
          <w:spacing w:val="0"/>
          <w:sz w:val="19"/>
          <w:szCs w:val="19"/>
        </w:rPr>
        <w:t>      代理费收费标准： </w:t>
      </w:r>
      <w:r>
        <w:rPr>
          <w:rStyle w:val="15"/>
          <w:rFonts w:hint="eastAsia" w:ascii="微软雅黑" w:hAnsi="微软雅黑" w:eastAsia="微软雅黑" w:cs="微软雅黑"/>
          <w:i w:val="0"/>
          <w:iCs w:val="0"/>
          <w:caps w:val="0"/>
          <w:color w:val="000000"/>
          <w:spacing w:val="0"/>
          <w:sz w:val="19"/>
          <w:szCs w:val="19"/>
        </w:rPr>
        <w:t>参照国家发展计划委员会文件《计价格〔2002〕1980号》和发改办价格[2003]857号规定的收费标准7</w:t>
      </w:r>
      <w:r>
        <w:rPr>
          <w:rStyle w:val="15"/>
          <w:rFonts w:hint="eastAsia" w:ascii="微软雅黑" w:hAnsi="微软雅黑" w:eastAsia="微软雅黑" w:cs="微软雅黑"/>
          <w:i w:val="0"/>
          <w:iCs w:val="0"/>
          <w:caps w:val="0"/>
          <w:color w:val="000000"/>
          <w:spacing w:val="0"/>
          <w:sz w:val="19"/>
          <w:szCs w:val="19"/>
          <w:lang w:val="en-US" w:eastAsia="zh-CN"/>
        </w:rPr>
        <w:t>5</w:t>
      </w:r>
      <w:r>
        <w:rPr>
          <w:rStyle w:val="15"/>
          <w:rFonts w:hint="eastAsia" w:ascii="微软雅黑" w:hAnsi="微软雅黑" w:eastAsia="微软雅黑" w:cs="微软雅黑"/>
          <w:i w:val="0"/>
          <w:iCs w:val="0"/>
          <w:caps w:val="0"/>
          <w:color w:val="000000"/>
          <w:spacing w:val="0"/>
          <w:sz w:val="19"/>
          <w:szCs w:val="19"/>
        </w:rPr>
        <w:t>%收取</w:t>
      </w:r>
      <w:r>
        <w:rPr>
          <w:rFonts w:hint="eastAsia" w:ascii="微软雅黑" w:hAnsi="微软雅黑" w:eastAsia="微软雅黑" w:cs="微软雅黑"/>
          <w:i w:val="0"/>
          <w:iCs w:val="0"/>
          <w:caps w:val="0"/>
          <w:color w:val="000000"/>
          <w:spacing w:val="0"/>
          <w:sz w:val="19"/>
          <w:szCs w:val="19"/>
        </w:rPr>
        <w:t> </w:t>
      </w:r>
    </w:p>
    <w:p w14:paraId="11CED7B3">
      <w:pPr>
        <w:pStyle w:val="7"/>
        <w:keepNext w:val="0"/>
        <w:keepLines w:val="0"/>
        <w:widowControl/>
        <w:suppressLineNumbers w:val="0"/>
        <w:spacing w:before="60" w:beforeAutospacing="0" w:after="60" w:afterAutospacing="0" w:line="315" w:lineRule="atLeast"/>
        <w:ind w:left="0" w:right="0"/>
      </w:pPr>
      <w:r>
        <w:rPr>
          <w:rFonts w:hint="eastAsia" w:ascii="微软雅黑" w:hAnsi="微软雅黑" w:eastAsia="微软雅黑" w:cs="微软雅黑"/>
          <w:i w:val="0"/>
          <w:iCs w:val="0"/>
          <w:caps w:val="0"/>
          <w:color w:val="000000"/>
          <w:spacing w:val="0"/>
          <w:sz w:val="19"/>
          <w:szCs w:val="19"/>
        </w:rPr>
        <w:t>      代理费收费金额（元）： </w:t>
      </w:r>
      <w:r>
        <w:rPr>
          <w:rStyle w:val="15"/>
          <w:rFonts w:hint="eastAsia" w:ascii="微软雅黑" w:hAnsi="微软雅黑" w:eastAsia="微软雅黑" w:cs="微软雅黑"/>
          <w:i w:val="0"/>
          <w:iCs w:val="0"/>
          <w:caps w:val="0"/>
          <w:color w:val="000000"/>
          <w:spacing w:val="0"/>
          <w:sz w:val="19"/>
          <w:szCs w:val="19"/>
        </w:rPr>
        <w:t>/</w:t>
      </w:r>
      <w:r>
        <w:rPr>
          <w:rFonts w:hint="eastAsia" w:ascii="微软雅黑" w:hAnsi="微软雅黑" w:eastAsia="微软雅黑" w:cs="微软雅黑"/>
          <w:i w:val="0"/>
          <w:iCs w:val="0"/>
          <w:caps w:val="0"/>
          <w:color w:val="000000"/>
          <w:spacing w:val="0"/>
          <w:sz w:val="19"/>
          <w:szCs w:val="19"/>
        </w:rPr>
        <w:t> </w:t>
      </w:r>
    </w:p>
    <w:p w14:paraId="10F3FF3A">
      <w:pPr>
        <w:pStyle w:val="7"/>
        <w:keepNext w:val="0"/>
        <w:keepLines w:val="0"/>
        <w:widowControl/>
        <w:suppressLineNumbers w:val="0"/>
        <w:spacing w:before="204" w:beforeAutospacing="0" w:after="204" w:afterAutospacing="0" w:line="240" w:lineRule="auto"/>
        <w:ind w:left="0" w:right="0"/>
        <w:jc w:val="both"/>
        <w:rPr>
          <w:rFonts w:ascii="黑体" w:hAnsi="宋体" w:eastAsia="黑体" w:cs="黑体"/>
          <w:sz w:val="25"/>
          <w:szCs w:val="25"/>
        </w:rPr>
      </w:pPr>
      <w:r>
        <w:rPr>
          <w:rStyle w:val="13"/>
          <w:rFonts w:hint="eastAsia" w:ascii="微软雅黑" w:hAnsi="微软雅黑" w:eastAsia="微软雅黑" w:cs="微软雅黑"/>
          <w:i w:val="0"/>
          <w:iCs w:val="0"/>
          <w:caps w:val="0"/>
          <w:color w:val="000000"/>
          <w:spacing w:val="0"/>
          <w:sz w:val="19"/>
          <w:szCs w:val="19"/>
        </w:rPr>
        <w:t>八、凡对本次招标提出询问，请按以下方式联系</w:t>
      </w:r>
      <w:r>
        <w:rPr>
          <w:rFonts w:ascii="黑体" w:hAnsi="宋体" w:eastAsia="黑体" w:cs="黑体"/>
          <w:i w:val="0"/>
          <w:iCs w:val="0"/>
          <w:caps w:val="0"/>
          <w:color w:val="000000"/>
          <w:spacing w:val="0"/>
          <w:sz w:val="25"/>
          <w:szCs w:val="25"/>
        </w:rPr>
        <w:t>    </w:t>
      </w:r>
    </w:p>
    <w:p w14:paraId="303BAE32">
      <w:pPr>
        <w:pStyle w:val="7"/>
        <w:keepNext w:val="0"/>
        <w:keepLines w:val="0"/>
        <w:widowControl/>
        <w:suppressLineNumbers w:val="0"/>
        <w:spacing w:before="60" w:beforeAutospacing="0" w:after="60" w:afterAutospacing="0" w:line="315" w:lineRule="atLeast"/>
        <w:ind w:left="0" w:right="0" w:firstLine="420"/>
      </w:pPr>
      <w:r>
        <w:rPr>
          <w:rFonts w:hint="eastAsia" w:ascii="微软雅黑" w:hAnsi="微软雅黑" w:eastAsia="微软雅黑" w:cs="微软雅黑"/>
          <w:i w:val="0"/>
          <w:iCs w:val="0"/>
          <w:caps w:val="0"/>
          <w:color w:val="000000"/>
          <w:spacing w:val="0"/>
          <w:sz w:val="19"/>
          <w:szCs w:val="19"/>
        </w:rPr>
        <w:t>1.采购人信息            </w:t>
      </w:r>
    </w:p>
    <w:p w14:paraId="0113DFB6">
      <w:pPr>
        <w:pStyle w:val="7"/>
        <w:keepNext w:val="0"/>
        <w:keepLines w:val="0"/>
        <w:widowControl/>
        <w:suppressLineNumbers w:val="0"/>
        <w:spacing w:before="60" w:beforeAutospacing="0" w:after="60" w:afterAutospacing="0" w:line="240" w:lineRule="auto"/>
        <w:ind w:left="0" w:right="0" w:firstLine="420"/>
      </w:pPr>
      <w:r>
        <w:rPr>
          <w:rFonts w:hint="eastAsia" w:ascii="微软雅黑" w:hAnsi="微软雅黑" w:eastAsia="微软雅黑" w:cs="微软雅黑"/>
          <w:i w:val="0"/>
          <w:iCs w:val="0"/>
          <w:caps w:val="0"/>
          <w:color w:val="000000"/>
          <w:spacing w:val="0"/>
          <w:sz w:val="19"/>
          <w:szCs w:val="19"/>
        </w:rPr>
        <w:t>名 称：</w:t>
      </w:r>
      <w:r>
        <w:rPr>
          <w:rStyle w:val="15"/>
          <w:rFonts w:hint="eastAsia" w:ascii="微软雅黑" w:hAnsi="微软雅黑" w:eastAsia="微软雅黑" w:cs="微软雅黑"/>
          <w:i w:val="0"/>
          <w:iCs w:val="0"/>
          <w:caps w:val="0"/>
          <w:color w:val="000000"/>
          <w:spacing w:val="0"/>
          <w:sz w:val="19"/>
          <w:szCs w:val="19"/>
        </w:rPr>
        <w:t>山西省林业和草原局</w:t>
      </w:r>
      <w:r>
        <w:rPr>
          <w:rFonts w:hint="eastAsia" w:ascii="微软雅黑" w:hAnsi="微软雅黑" w:eastAsia="微软雅黑" w:cs="微软雅黑"/>
          <w:i w:val="0"/>
          <w:iCs w:val="0"/>
          <w:caps w:val="0"/>
          <w:color w:val="000000"/>
          <w:spacing w:val="0"/>
          <w:sz w:val="19"/>
          <w:szCs w:val="19"/>
        </w:rPr>
        <w:t>           </w:t>
      </w:r>
    </w:p>
    <w:p w14:paraId="0738FC3E">
      <w:pPr>
        <w:pStyle w:val="7"/>
        <w:keepNext w:val="0"/>
        <w:keepLines w:val="0"/>
        <w:widowControl/>
        <w:suppressLineNumbers w:val="0"/>
        <w:spacing w:before="60" w:beforeAutospacing="0" w:after="60" w:afterAutospacing="0" w:line="240" w:lineRule="auto"/>
        <w:ind w:left="0" w:right="0" w:firstLine="420"/>
      </w:pPr>
      <w:r>
        <w:rPr>
          <w:rFonts w:hint="eastAsia" w:ascii="微软雅黑" w:hAnsi="微软雅黑" w:eastAsia="微软雅黑" w:cs="微软雅黑"/>
          <w:i w:val="0"/>
          <w:iCs w:val="0"/>
          <w:caps w:val="0"/>
          <w:color w:val="000000"/>
          <w:spacing w:val="0"/>
          <w:sz w:val="19"/>
          <w:szCs w:val="19"/>
        </w:rPr>
        <w:t>地 址：</w:t>
      </w:r>
      <w:r>
        <w:rPr>
          <w:rStyle w:val="15"/>
          <w:rFonts w:hint="eastAsia" w:ascii="微软雅黑" w:hAnsi="微软雅黑" w:eastAsia="微软雅黑" w:cs="微软雅黑"/>
          <w:i w:val="0"/>
          <w:iCs w:val="0"/>
          <w:caps w:val="0"/>
          <w:color w:val="000000"/>
          <w:spacing w:val="0"/>
          <w:sz w:val="19"/>
          <w:szCs w:val="19"/>
        </w:rPr>
        <w:t>山西省太原市万柏林区长风西街1号</w:t>
      </w:r>
      <w:r>
        <w:rPr>
          <w:rFonts w:hint="eastAsia" w:ascii="微软雅黑" w:hAnsi="微软雅黑" w:eastAsia="微软雅黑" w:cs="微软雅黑"/>
          <w:i w:val="0"/>
          <w:iCs w:val="0"/>
          <w:caps w:val="0"/>
          <w:color w:val="000000"/>
          <w:spacing w:val="0"/>
          <w:sz w:val="19"/>
          <w:szCs w:val="19"/>
        </w:rPr>
        <w:t>          </w:t>
      </w:r>
    </w:p>
    <w:p w14:paraId="38D35BC6">
      <w:pPr>
        <w:pStyle w:val="7"/>
        <w:keepNext w:val="0"/>
        <w:keepLines w:val="0"/>
        <w:widowControl/>
        <w:suppressLineNumbers w:val="0"/>
        <w:spacing w:before="60" w:beforeAutospacing="0" w:after="60" w:afterAutospacing="0" w:line="240" w:lineRule="auto"/>
        <w:ind w:left="0" w:right="0" w:firstLine="420"/>
      </w:pPr>
      <w:r>
        <w:rPr>
          <w:rFonts w:hint="eastAsia" w:ascii="微软雅黑" w:hAnsi="微软雅黑" w:eastAsia="微软雅黑" w:cs="微软雅黑"/>
          <w:i w:val="0"/>
          <w:iCs w:val="0"/>
          <w:caps w:val="0"/>
          <w:color w:val="000000"/>
          <w:spacing w:val="0"/>
          <w:sz w:val="19"/>
          <w:szCs w:val="19"/>
        </w:rPr>
        <w:t>联系方式：</w:t>
      </w:r>
      <w:r>
        <w:rPr>
          <w:rStyle w:val="15"/>
          <w:rFonts w:hint="eastAsia" w:ascii="微软雅黑" w:hAnsi="微软雅黑" w:eastAsia="微软雅黑" w:cs="微软雅黑"/>
          <w:i w:val="0"/>
          <w:iCs w:val="0"/>
          <w:caps w:val="0"/>
          <w:color w:val="000000"/>
          <w:spacing w:val="0"/>
          <w:sz w:val="19"/>
          <w:szCs w:val="19"/>
        </w:rPr>
        <w:t>0351-4060219</w:t>
      </w:r>
      <w:r>
        <w:rPr>
          <w:rFonts w:hint="eastAsia" w:ascii="微软雅黑" w:hAnsi="微软雅黑" w:eastAsia="微软雅黑" w:cs="微软雅黑"/>
          <w:i w:val="0"/>
          <w:iCs w:val="0"/>
          <w:caps w:val="0"/>
          <w:color w:val="000000"/>
          <w:spacing w:val="0"/>
          <w:sz w:val="19"/>
          <w:szCs w:val="19"/>
        </w:rPr>
        <w:t>           </w:t>
      </w:r>
    </w:p>
    <w:p w14:paraId="02B10A67">
      <w:pPr>
        <w:pStyle w:val="7"/>
        <w:keepNext w:val="0"/>
        <w:keepLines w:val="0"/>
        <w:widowControl/>
        <w:suppressLineNumbers w:val="0"/>
        <w:spacing w:before="60" w:beforeAutospacing="0" w:after="60" w:afterAutospacing="0" w:line="315" w:lineRule="atLeast"/>
        <w:ind w:left="0" w:right="0" w:firstLine="420"/>
      </w:pPr>
      <w:r>
        <w:rPr>
          <w:rFonts w:hint="eastAsia" w:ascii="微软雅黑" w:hAnsi="微软雅黑" w:eastAsia="微软雅黑" w:cs="微软雅黑"/>
          <w:i w:val="0"/>
          <w:iCs w:val="0"/>
          <w:caps w:val="0"/>
          <w:color w:val="000000"/>
          <w:spacing w:val="0"/>
          <w:sz w:val="19"/>
          <w:szCs w:val="19"/>
        </w:rPr>
        <w:t>2.采购代理机构信息            </w:t>
      </w:r>
    </w:p>
    <w:p w14:paraId="351A6F4B">
      <w:pPr>
        <w:pStyle w:val="7"/>
        <w:keepNext w:val="0"/>
        <w:keepLines w:val="0"/>
        <w:widowControl/>
        <w:suppressLineNumbers w:val="0"/>
        <w:spacing w:before="60" w:beforeAutospacing="0" w:after="60" w:afterAutospacing="0" w:line="240" w:lineRule="auto"/>
        <w:ind w:left="0" w:right="0" w:firstLine="420"/>
      </w:pPr>
      <w:r>
        <w:rPr>
          <w:rFonts w:hint="eastAsia" w:ascii="微软雅黑" w:hAnsi="微软雅黑" w:eastAsia="微软雅黑" w:cs="微软雅黑"/>
          <w:i w:val="0"/>
          <w:iCs w:val="0"/>
          <w:caps w:val="0"/>
          <w:color w:val="000000"/>
          <w:spacing w:val="0"/>
          <w:sz w:val="19"/>
          <w:szCs w:val="19"/>
        </w:rPr>
        <w:t>名 称：</w:t>
      </w:r>
      <w:r>
        <w:rPr>
          <w:rStyle w:val="15"/>
          <w:rFonts w:hint="eastAsia" w:ascii="微软雅黑" w:hAnsi="微软雅黑" w:eastAsia="微软雅黑" w:cs="微软雅黑"/>
          <w:i w:val="0"/>
          <w:iCs w:val="0"/>
          <w:caps w:val="0"/>
          <w:color w:val="000000"/>
          <w:spacing w:val="0"/>
          <w:sz w:val="19"/>
          <w:szCs w:val="19"/>
        </w:rPr>
        <w:t>山西华塬鑫能源电子招投标有限责任公司</w:t>
      </w:r>
      <w:r>
        <w:rPr>
          <w:rFonts w:hint="eastAsia" w:ascii="微软雅黑" w:hAnsi="微软雅黑" w:eastAsia="微软雅黑" w:cs="微软雅黑"/>
          <w:i w:val="0"/>
          <w:iCs w:val="0"/>
          <w:caps w:val="0"/>
          <w:color w:val="000000"/>
          <w:spacing w:val="0"/>
          <w:sz w:val="19"/>
          <w:szCs w:val="19"/>
        </w:rPr>
        <w:t>         </w:t>
      </w:r>
    </w:p>
    <w:p w14:paraId="0FE2B50B">
      <w:pPr>
        <w:pStyle w:val="7"/>
        <w:keepNext w:val="0"/>
        <w:keepLines w:val="0"/>
        <w:widowControl/>
        <w:suppressLineNumbers w:val="0"/>
        <w:spacing w:before="60" w:beforeAutospacing="0" w:after="60" w:afterAutospacing="0" w:line="240" w:lineRule="auto"/>
        <w:ind w:left="0" w:right="0" w:firstLine="420"/>
      </w:pPr>
      <w:r>
        <w:rPr>
          <w:rFonts w:hint="eastAsia" w:ascii="微软雅黑" w:hAnsi="微软雅黑" w:eastAsia="微软雅黑" w:cs="微软雅黑"/>
          <w:i w:val="0"/>
          <w:iCs w:val="0"/>
          <w:caps w:val="0"/>
          <w:color w:val="000000"/>
          <w:spacing w:val="0"/>
          <w:sz w:val="19"/>
          <w:szCs w:val="19"/>
        </w:rPr>
        <w:t>地 址：</w:t>
      </w:r>
      <w:r>
        <w:rPr>
          <w:rStyle w:val="15"/>
          <w:rFonts w:hint="eastAsia" w:ascii="微软雅黑" w:hAnsi="微软雅黑" w:eastAsia="微软雅黑" w:cs="微软雅黑"/>
          <w:i w:val="0"/>
          <w:iCs w:val="0"/>
          <w:caps w:val="0"/>
          <w:color w:val="000000"/>
          <w:spacing w:val="0"/>
          <w:sz w:val="19"/>
          <w:szCs w:val="19"/>
        </w:rPr>
        <w:t>山西省太原市杏花岭区府西街力鸿大厦10层</w:t>
      </w:r>
      <w:r>
        <w:rPr>
          <w:rFonts w:hint="eastAsia" w:ascii="微软雅黑" w:hAnsi="微软雅黑" w:eastAsia="微软雅黑" w:cs="微软雅黑"/>
          <w:i w:val="0"/>
          <w:iCs w:val="0"/>
          <w:caps w:val="0"/>
          <w:color w:val="000000"/>
          <w:spacing w:val="0"/>
          <w:sz w:val="19"/>
          <w:szCs w:val="19"/>
        </w:rPr>
        <w:t>           </w:t>
      </w:r>
    </w:p>
    <w:p w14:paraId="3F44B408">
      <w:pPr>
        <w:pStyle w:val="7"/>
        <w:keepNext w:val="0"/>
        <w:keepLines w:val="0"/>
        <w:widowControl/>
        <w:suppressLineNumbers w:val="0"/>
        <w:spacing w:before="60" w:beforeAutospacing="0" w:after="60" w:afterAutospacing="0" w:line="240" w:lineRule="auto"/>
        <w:ind w:left="0" w:right="0" w:firstLine="420"/>
      </w:pPr>
      <w:r>
        <w:rPr>
          <w:rFonts w:hint="eastAsia" w:ascii="微软雅黑" w:hAnsi="微软雅黑" w:eastAsia="微软雅黑" w:cs="微软雅黑"/>
          <w:i w:val="0"/>
          <w:iCs w:val="0"/>
          <w:caps w:val="0"/>
          <w:color w:val="000000"/>
          <w:spacing w:val="0"/>
          <w:sz w:val="19"/>
          <w:szCs w:val="19"/>
        </w:rPr>
        <w:t>联系方式：</w:t>
      </w:r>
      <w:r>
        <w:rPr>
          <w:rStyle w:val="15"/>
          <w:rFonts w:hint="eastAsia" w:ascii="微软雅黑" w:hAnsi="微软雅黑" w:eastAsia="微软雅黑" w:cs="微软雅黑"/>
          <w:i w:val="0"/>
          <w:iCs w:val="0"/>
          <w:caps w:val="0"/>
          <w:color w:val="000000"/>
          <w:spacing w:val="0"/>
          <w:sz w:val="19"/>
          <w:szCs w:val="19"/>
        </w:rPr>
        <w:t>15110418756</w:t>
      </w:r>
      <w:r>
        <w:rPr>
          <w:rFonts w:hint="eastAsia" w:ascii="微软雅黑" w:hAnsi="微软雅黑" w:eastAsia="微软雅黑" w:cs="微软雅黑"/>
          <w:i w:val="0"/>
          <w:iCs w:val="0"/>
          <w:caps w:val="0"/>
          <w:color w:val="000000"/>
          <w:spacing w:val="0"/>
          <w:sz w:val="19"/>
          <w:szCs w:val="19"/>
        </w:rPr>
        <w:t>            </w:t>
      </w:r>
    </w:p>
    <w:p w14:paraId="6C56FE6C">
      <w:pPr>
        <w:pStyle w:val="7"/>
        <w:keepNext w:val="0"/>
        <w:keepLines w:val="0"/>
        <w:widowControl/>
        <w:suppressLineNumbers w:val="0"/>
        <w:spacing w:before="60" w:beforeAutospacing="0" w:after="60" w:afterAutospacing="0" w:line="315" w:lineRule="atLeast"/>
        <w:ind w:left="0" w:right="0" w:firstLine="420"/>
      </w:pPr>
      <w:r>
        <w:rPr>
          <w:rFonts w:hint="eastAsia" w:ascii="微软雅黑" w:hAnsi="微软雅黑" w:eastAsia="微软雅黑" w:cs="微软雅黑"/>
          <w:i w:val="0"/>
          <w:iCs w:val="0"/>
          <w:caps w:val="0"/>
          <w:color w:val="000000"/>
          <w:spacing w:val="0"/>
          <w:sz w:val="19"/>
          <w:szCs w:val="19"/>
        </w:rPr>
        <w:t>3.项目联系方式    </w:t>
      </w:r>
    </w:p>
    <w:p w14:paraId="0C608343">
      <w:pPr>
        <w:pStyle w:val="7"/>
        <w:keepNext w:val="0"/>
        <w:keepLines w:val="0"/>
        <w:widowControl/>
        <w:suppressLineNumbers w:val="0"/>
        <w:spacing w:before="60" w:beforeAutospacing="0" w:after="60" w:afterAutospacing="0" w:line="315" w:lineRule="atLeast"/>
        <w:ind w:left="0" w:right="0" w:firstLine="420"/>
      </w:pPr>
      <w:r>
        <w:rPr>
          <w:rFonts w:hint="eastAsia" w:ascii="微软雅黑" w:hAnsi="微软雅黑" w:eastAsia="微软雅黑" w:cs="微软雅黑"/>
          <w:i w:val="0"/>
          <w:iCs w:val="0"/>
          <w:caps w:val="0"/>
          <w:color w:val="000000"/>
          <w:spacing w:val="0"/>
          <w:sz w:val="19"/>
          <w:szCs w:val="19"/>
        </w:rPr>
        <w:t>项目联系人：</w:t>
      </w:r>
      <w:r>
        <w:rPr>
          <w:rStyle w:val="15"/>
          <w:rFonts w:hint="eastAsia" w:ascii="微软雅黑" w:hAnsi="微软雅黑" w:eastAsia="微软雅黑" w:cs="微软雅黑"/>
          <w:i w:val="0"/>
          <w:iCs w:val="0"/>
          <w:caps w:val="0"/>
          <w:color w:val="000000"/>
          <w:spacing w:val="0"/>
          <w:sz w:val="19"/>
          <w:szCs w:val="19"/>
        </w:rPr>
        <w:t>王耀慧</w:t>
      </w:r>
      <w:r>
        <w:rPr>
          <w:rFonts w:hint="eastAsia" w:ascii="微软雅黑" w:hAnsi="微软雅黑" w:eastAsia="微软雅黑" w:cs="微软雅黑"/>
          <w:i w:val="0"/>
          <w:iCs w:val="0"/>
          <w:caps w:val="0"/>
          <w:color w:val="000000"/>
          <w:spacing w:val="0"/>
          <w:sz w:val="19"/>
          <w:szCs w:val="19"/>
        </w:rPr>
        <w:t>   </w:t>
      </w:r>
    </w:p>
    <w:p w14:paraId="69E56607">
      <w:pPr>
        <w:pStyle w:val="7"/>
        <w:keepNext w:val="0"/>
        <w:keepLines w:val="0"/>
        <w:widowControl/>
        <w:suppressLineNumbers w:val="0"/>
        <w:spacing w:before="60" w:beforeAutospacing="0" w:after="60" w:afterAutospacing="0" w:line="315" w:lineRule="atLeast"/>
        <w:ind w:left="0" w:right="0" w:firstLine="420"/>
      </w:pPr>
      <w:r>
        <w:rPr>
          <w:rFonts w:hint="eastAsia" w:ascii="微软雅黑" w:hAnsi="微软雅黑" w:eastAsia="微软雅黑" w:cs="微软雅黑"/>
          <w:i w:val="0"/>
          <w:iCs w:val="0"/>
          <w:caps w:val="0"/>
          <w:color w:val="000000"/>
          <w:spacing w:val="0"/>
          <w:sz w:val="19"/>
          <w:szCs w:val="19"/>
        </w:rPr>
        <w:t>电 话：</w:t>
      </w:r>
      <w:r>
        <w:rPr>
          <w:rStyle w:val="15"/>
          <w:rFonts w:hint="eastAsia" w:ascii="微软雅黑" w:hAnsi="微软雅黑" w:eastAsia="微软雅黑" w:cs="微软雅黑"/>
          <w:i w:val="0"/>
          <w:iCs w:val="0"/>
          <w:caps w:val="0"/>
          <w:color w:val="000000"/>
          <w:spacing w:val="0"/>
          <w:sz w:val="19"/>
          <w:szCs w:val="19"/>
        </w:rPr>
        <w:t>15110418756</w:t>
      </w:r>
    </w:p>
    <w:p w14:paraId="6E46AD3A">
      <w:pPr>
        <w:snapToGrid w:val="0"/>
        <w:spacing w:beforeAutospacing="0" w:afterAutospacing="0" w:line="360" w:lineRule="auto"/>
        <w:ind w:firstLine="420" w:firstLineChars="200"/>
        <w:rPr>
          <w:rFonts w:hint="eastAsia" w:ascii="宋体" w:hAnsi="宋体"/>
        </w:rPr>
      </w:pPr>
    </w:p>
    <w:bookmarkEnd w:id="0"/>
    <w:bookmarkEnd w:id="6"/>
    <w:bookmarkEnd w:id="7"/>
    <w:bookmarkEnd w:id="8"/>
    <w:bookmarkEnd w:id="9"/>
    <w:p w14:paraId="08065283">
      <w:pPr>
        <w:pStyle w:val="20"/>
        <w:snapToGrid w:val="0"/>
        <w:spacing w:before="0" w:beforeAutospacing="0" w:after="0" w:afterAutospacing="0" w:line="360" w:lineRule="auto"/>
        <w:jc w:val="center"/>
        <w:rPr>
          <w:rFonts w:hint="eastAsia" w:ascii="宋体" w:hAnsi="宋体"/>
          <w:sz w:val="21"/>
          <w:szCs w:val="21"/>
        </w:rPr>
      </w:pPr>
      <w:bookmarkStart w:id="10" w:name="_Toc32686"/>
      <w:bookmarkEnd w:id="10"/>
      <w:bookmarkStart w:id="11" w:name="_Toc175644016"/>
      <w:bookmarkStart w:id="12" w:name="_Toc86202581"/>
      <w:r>
        <w:rPr>
          <w:rFonts w:hint="eastAsia" w:ascii="宋体" w:hAnsi="宋体"/>
          <w:sz w:val="21"/>
          <w:szCs w:val="21"/>
        </w:rPr>
        <w:br w:type="page"/>
      </w:r>
      <w:bookmarkStart w:id="13" w:name="_Toc18772"/>
      <w:r>
        <w:rPr>
          <w:rFonts w:hint="eastAsia"/>
        </w:rPr>
        <w:t>第二部分  报价人须知</w:t>
      </w:r>
      <w:bookmarkEnd w:id="13"/>
    </w:p>
    <w:p w14:paraId="52E87C45">
      <w:pPr>
        <w:snapToGrid w:val="0"/>
        <w:spacing w:beforeAutospacing="0" w:afterAutospacing="0" w:line="360" w:lineRule="auto"/>
        <w:jc w:val="center"/>
        <w:outlineLvl w:val="0"/>
        <w:rPr>
          <w:rFonts w:hint="eastAsia" w:ascii="宋体" w:hAnsi="宋体"/>
          <w:b/>
          <w:bCs/>
          <w:szCs w:val="21"/>
        </w:rPr>
      </w:pPr>
      <w:bookmarkStart w:id="14" w:name="_Toc20683"/>
      <w:bookmarkEnd w:id="14"/>
      <w:bookmarkStart w:id="15" w:name="_Toc26049"/>
      <w:bookmarkEnd w:id="15"/>
      <w:bookmarkStart w:id="16" w:name="_Toc19190"/>
      <w:bookmarkEnd w:id="16"/>
      <w:bookmarkStart w:id="17" w:name="_Toc13267"/>
      <w:r>
        <w:rPr>
          <w:rFonts w:hint="eastAsia" w:ascii="宋体" w:hAnsi="宋体"/>
          <w:b/>
          <w:bCs/>
          <w:szCs w:val="21"/>
        </w:rPr>
        <w:t>报价人须知前附表</w:t>
      </w:r>
      <w:bookmarkEnd w:id="17"/>
    </w:p>
    <w:tbl>
      <w:tblPr>
        <w:tblStyle w:val="10"/>
        <w:tblW w:w="95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7"/>
        <w:gridCol w:w="2274"/>
        <w:gridCol w:w="6593"/>
      </w:tblGrid>
      <w:tr w14:paraId="24034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jc w:val="center"/>
        </w:trPr>
        <w:tc>
          <w:tcPr>
            <w:tcW w:w="727" w:type="dxa"/>
            <w:vAlign w:val="center"/>
          </w:tcPr>
          <w:p w14:paraId="0BA82F7A">
            <w:pPr>
              <w:snapToGrid w:val="0"/>
              <w:spacing w:beforeAutospacing="0" w:afterAutospacing="0" w:line="360" w:lineRule="auto"/>
              <w:jc w:val="center"/>
              <w:rPr>
                <w:rFonts w:hint="eastAsia" w:ascii="宋体" w:hAnsi="宋体"/>
                <w:szCs w:val="21"/>
              </w:rPr>
            </w:pPr>
            <w:r>
              <w:rPr>
                <w:rFonts w:hint="eastAsia" w:ascii="宋体" w:hAnsi="宋体"/>
                <w:szCs w:val="21"/>
              </w:rPr>
              <w:t>序号</w:t>
            </w:r>
          </w:p>
        </w:tc>
        <w:tc>
          <w:tcPr>
            <w:tcW w:w="2274" w:type="dxa"/>
            <w:vAlign w:val="center"/>
          </w:tcPr>
          <w:p w14:paraId="0CD77819">
            <w:pPr>
              <w:snapToGrid w:val="0"/>
              <w:spacing w:beforeAutospacing="0" w:afterAutospacing="0" w:line="360" w:lineRule="auto"/>
              <w:jc w:val="center"/>
              <w:rPr>
                <w:rFonts w:hint="eastAsia" w:ascii="宋体" w:hAnsi="宋体"/>
                <w:szCs w:val="21"/>
              </w:rPr>
            </w:pPr>
            <w:r>
              <w:rPr>
                <w:rFonts w:hint="eastAsia" w:ascii="宋体" w:hAnsi="宋体"/>
                <w:szCs w:val="21"/>
              </w:rPr>
              <w:t>条款名称</w:t>
            </w:r>
          </w:p>
        </w:tc>
        <w:tc>
          <w:tcPr>
            <w:tcW w:w="6593" w:type="dxa"/>
            <w:vAlign w:val="center"/>
          </w:tcPr>
          <w:p w14:paraId="41FB672E">
            <w:pPr>
              <w:snapToGrid w:val="0"/>
              <w:spacing w:beforeAutospacing="0" w:afterAutospacing="0" w:line="360" w:lineRule="auto"/>
              <w:jc w:val="center"/>
              <w:rPr>
                <w:rFonts w:hint="eastAsia" w:ascii="宋体" w:hAnsi="宋体"/>
                <w:szCs w:val="21"/>
              </w:rPr>
            </w:pPr>
            <w:r>
              <w:rPr>
                <w:rFonts w:hint="eastAsia" w:ascii="宋体" w:hAnsi="宋体"/>
                <w:szCs w:val="21"/>
              </w:rPr>
              <w:t>编列内容</w:t>
            </w:r>
          </w:p>
        </w:tc>
      </w:tr>
      <w:tr w14:paraId="07F5A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27" w:type="dxa"/>
            <w:vAlign w:val="center"/>
          </w:tcPr>
          <w:p w14:paraId="0B39D7E3">
            <w:pPr>
              <w:snapToGrid w:val="0"/>
              <w:spacing w:beforeAutospacing="0" w:afterAutospacing="0" w:line="360" w:lineRule="auto"/>
              <w:jc w:val="center"/>
              <w:rPr>
                <w:rFonts w:hint="eastAsia" w:ascii="宋体" w:hAnsi="宋体"/>
                <w:szCs w:val="21"/>
              </w:rPr>
            </w:pPr>
            <w:r>
              <w:rPr>
                <w:rFonts w:hint="eastAsia" w:ascii="宋体" w:hAnsi="宋体"/>
                <w:szCs w:val="21"/>
              </w:rPr>
              <w:t>1</w:t>
            </w:r>
          </w:p>
        </w:tc>
        <w:tc>
          <w:tcPr>
            <w:tcW w:w="2274" w:type="dxa"/>
            <w:vAlign w:val="center"/>
          </w:tcPr>
          <w:p w14:paraId="78ABAE3C">
            <w:pPr>
              <w:snapToGrid w:val="0"/>
              <w:spacing w:beforeAutospacing="0" w:afterAutospacing="0" w:line="360" w:lineRule="auto"/>
              <w:jc w:val="center"/>
              <w:rPr>
                <w:rFonts w:hint="eastAsia" w:ascii="宋体" w:hAnsi="宋体"/>
                <w:szCs w:val="21"/>
              </w:rPr>
            </w:pPr>
            <w:r>
              <w:rPr>
                <w:rFonts w:hint="eastAsia" w:ascii="宋体" w:hAnsi="宋体"/>
                <w:szCs w:val="21"/>
              </w:rPr>
              <w:t>采购人</w:t>
            </w:r>
          </w:p>
        </w:tc>
        <w:tc>
          <w:tcPr>
            <w:tcW w:w="6593" w:type="dxa"/>
            <w:vAlign w:val="top"/>
          </w:tcPr>
          <w:p w14:paraId="2FFC4579">
            <w:pPr>
              <w:autoSpaceDE w:val="0"/>
              <w:autoSpaceDN w:val="0"/>
              <w:snapToGrid w:val="0"/>
              <w:spacing w:beforeAutospacing="0" w:afterAutospacing="0" w:line="360" w:lineRule="auto"/>
              <w:rPr>
                <w:rFonts w:hint="eastAsia" w:ascii="宋体" w:hAnsi="宋体"/>
                <w:szCs w:val="21"/>
              </w:rPr>
            </w:pPr>
            <w:r>
              <w:rPr>
                <w:rFonts w:hint="eastAsia" w:ascii="宋体" w:hAnsi="宋体"/>
                <w:szCs w:val="21"/>
              </w:rPr>
              <w:t>采 购 人：山西省林业和草原局</w:t>
            </w:r>
          </w:p>
          <w:p w14:paraId="2D74EBFF">
            <w:pPr>
              <w:autoSpaceDE w:val="0"/>
              <w:autoSpaceDN w:val="0"/>
              <w:snapToGrid w:val="0"/>
              <w:spacing w:beforeAutospacing="0" w:afterAutospacing="0" w:line="360" w:lineRule="auto"/>
              <w:rPr>
                <w:rFonts w:hint="eastAsia" w:ascii="宋体" w:hAnsi="宋体"/>
                <w:szCs w:val="21"/>
                <w:lang w:eastAsia="zh-CN"/>
              </w:rPr>
            </w:pPr>
            <w:r>
              <w:rPr>
                <w:rFonts w:hint="eastAsia" w:ascii="宋体" w:hAnsi="宋体"/>
                <w:szCs w:val="21"/>
              </w:rPr>
              <w:t>联系地址：山西省太原市长风西街1号丽华大厦A座</w:t>
            </w:r>
            <w:r>
              <w:rPr>
                <w:rFonts w:hint="eastAsia" w:ascii="宋体" w:hAnsi="宋体"/>
                <w:szCs w:val="21"/>
                <w:lang w:val="en-US" w:eastAsia="zh-CN"/>
              </w:rPr>
              <w:t xml:space="preserve"> </w:t>
            </w:r>
          </w:p>
          <w:p w14:paraId="2109F320">
            <w:pPr>
              <w:autoSpaceDE w:val="0"/>
              <w:autoSpaceDN w:val="0"/>
              <w:snapToGrid w:val="0"/>
              <w:spacing w:beforeAutospacing="0" w:afterAutospacing="0" w:line="360" w:lineRule="auto"/>
              <w:rPr>
                <w:rFonts w:hint="eastAsia" w:ascii="宋体" w:hAnsi="宋体"/>
                <w:szCs w:val="21"/>
              </w:rPr>
            </w:pPr>
            <w:r>
              <w:rPr>
                <w:rFonts w:hint="eastAsia" w:ascii="宋体" w:hAnsi="宋体"/>
                <w:szCs w:val="21"/>
              </w:rPr>
              <w:t>电    话：</w:t>
            </w:r>
            <w:r>
              <w:rPr>
                <w:rFonts w:hint="eastAsia" w:ascii="宋体" w:hAnsi="宋体"/>
                <w:szCs w:val="21"/>
                <w:lang w:val="en-US" w:eastAsia="zh-CN"/>
              </w:rPr>
              <w:t xml:space="preserve">0351-4124147 </w:t>
            </w:r>
          </w:p>
        </w:tc>
      </w:tr>
      <w:tr w14:paraId="044C7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7" w:type="dxa"/>
            <w:vAlign w:val="center"/>
          </w:tcPr>
          <w:p w14:paraId="4C996DF7">
            <w:pPr>
              <w:snapToGrid w:val="0"/>
              <w:spacing w:beforeAutospacing="0" w:afterAutospacing="0" w:line="360" w:lineRule="auto"/>
              <w:jc w:val="center"/>
              <w:rPr>
                <w:rFonts w:hint="eastAsia" w:ascii="宋体" w:hAnsi="宋体"/>
                <w:szCs w:val="21"/>
              </w:rPr>
            </w:pPr>
            <w:r>
              <w:rPr>
                <w:rFonts w:hint="eastAsia" w:ascii="宋体" w:hAnsi="宋体"/>
                <w:szCs w:val="21"/>
              </w:rPr>
              <w:t>2</w:t>
            </w:r>
          </w:p>
        </w:tc>
        <w:tc>
          <w:tcPr>
            <w:tcW w:w="2274" w:type="dxa"/>
            <w:vAlign w:val="center"/>
          </w:tcPr>
          <w:p w14:paraId="5A36E740">
            <w:pPr>
              <w:autoSpaceDE w:val="0"/>
              <w:autoSpaceDN w:val="0"/>
              <w:snapToGrid w:val="0"/>
              <w:spacing w:beforeAutospacing="0" w:afterAutospacing="0" w:line="360" w:lineRule="auto"/>
              <w:jc w:val="center"/>
              <w:rPr>
                <w:rFonts w:hint="eastAsia"/>
              </w:rPr>
            </w:pPr>
            <w:r>
              <w:rPr>
                <w:rFonts w:hint="eastAsia"/>
              </w:rPr>
              <w:t>采购代理机构</w:t>
            </w:r>
          </w:p>
        </w:tc>
        <w:tc>
          <w:tcPr>
            <w:tcW w:w="6593" w:type="dxa"/>
            <w:vAlign w:val="top"/>
          </w:tcPr>
          <w:p w14:paraId="68D2BDBE">
            <w:pPr>
              <w:autoSpaceDE w:val="0"/>
              <w:autoSpaceDN w:val="0"/>
              <w:snapToGrid w:val="0"/>
              <w:spacing w:beforeAutospacing="0" w:afterAutospacing="0" w:line="360" w:lineRule="auto"/>
              <w:rPr>
                <w:rFonts w:hint="eastAsia"/>
                <w:lang w:eastAsia="zh-CN"/>
              </w:rPr>
            </w:pPr>
            <w:r>
              <w:rPr>
                <w:rFonts w:hint="eastAsia"/>
              </w:rPr>
              <w:t>名    称：</w:t>
            </w:r>
            <w:r>
              <w:rPr>
                <w:rFonts w:hint="eastAsia"/>
                <w:lang w:eastAsia="zh-CN"/>
              </w:rPr>
              <w:t>山西</w:t>
            </w:r>
            <w:r>
              <w:rPr>
                <w:rFonts w:hint="eastAsia"/>
                <w:lang w:val="en-US" w:eastAsia="zh-CN"/>
              </w:rPr>
              <w:t>华塬鑫能源电子招投标有限责任公司</w:t>
            </w:r>
          </w:p>
          <w:p w14:paraId="1515C371">
            <w:pPr>
              <w:autoSpaceDE w:val="0"/>
              <w:autoSpaceDN w:val="0"/>
              <w:snapToGrid w:val="0"/>
              <w:spacing w:beforeAutospacing="0" w:afterAutospacing="0" w:line="360" w:lineRule="auto"/>
              <w:rPr>
                <w:rFonts w:hint="eastAsia"/>
                <w:lang w:val="en-US" w:eastAsia="zh-CN"/>
              </w:rPr>
            </w:pPr>
            <w:r>
              <w:rPr>
                <w:rFonts w:hint="eastAsia"/>
              </w:rPr>
              <w:t>联系地址：</w:t>
            </w:r>
            <w:r>
              <w:rPr>
                <w:rFonts w:hint="eastAsia"/>
                <w:lang w:val="en-US" w:eastAsia="zh-CN"/>
              </w:rPr>
              <w:t>山西省太原市杏花岭区府西街力鸿大厦10层</w:t>
            </w:r>
          </w:p>
          <w:p w14:paraId="5B1DEE2A">
            <w:pPr>
              <w:autoSpaceDE w:val="0"/>
              <w:autoSpaceDN w:val="0"/>
              <w:snapToGrid w:val="0"/>
              <w:spacing w:beforeAutospacing="0" w:afterAutospacing="0" w:line="360" w:lineRule="auto"/>
              <w:rPr>
                <w:rFonts w:hint="default"/>
                <w:lang w:val="en-US" w:eastAsia="zh-CN"/>
              </w:rPr>
            </w:pPr>
            <w:r>
              <w:rPr>
                <w:rFonts w:hint="eastAsia"/>
                <w:lang w:val="en-US" w:eastAsia="zh-CN"/>
              </w:rPr>
              <w:t>联 系 人：王耀慧</w:t>
            </w:r>
          </w:p>
          <w:p w14:paraId="4658A4C2">
            <w:pPr>
              <w:autoSpaceDE w:val="0"/>
              <w:autoSpaceDN w:val="0"/>
              <w:snapToGrid w:val="0"/>
              <w:spacing w:beforeAutospacing="0" w:afterAutospacing="0" w:line="360" w:lineRule="auto"/>
              <w:rPr>
                <w:rFonts w:hint="eastAsia"/>
              </w:rPr>
            </w:pPr>
            <w:r>
              <w:rPr>
                <w:rFonts w:hint="eastAsia"/>
              </w:rPr>
              <w:t>联系电话：</w:t>
            </w:r>
            <w:r>
              <w:rPr>
                <w:rFonts w:hint="eastAsia"/>
                <w:lang w:val="en-US" w:eastAsia="zh-CN"/>
              </w:rPr>
              <w:t>15110418756</w:t>
            </w:r>
          </w:p>
        </w:tc>
      </w:tr>
      <w:tr w14:paraId="2AD5C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727" w:type="dxa"/>
            <w:vAlign w:val="center"/>
          </w:tcPr>
          <w:p w14:paraId="77D1E001">
            <w:pPr>
              <w:snapToGrid w:val="0"/>
              <w:spacing w:beforeAutospacing="0" w:afterAutospacing="0" w:line="360" w:lineRule="auto"/>
              <w:jc w:val="center"/>
              <w:rPr>
                <w:rFonts w:hint="eastAsia" w:ascii="宋体" w:hAnsi="宋体"/>
                <w:szCs w:val="21"/>
              </w:rPr>
            </w:pPr>
            <w:r>
              <w:rPr>
                <w:rFonts w:hint="eastAsia" w:ascii="宋体" w:hAnsi="宋体"/>
                <w:szCs w:val="21"/>
              </w:rPr>
              <w:t>3</w:t>
            </w:r>
          </w:p>
        </w:tc>
        <w:tc>
          <w:tcPr>
            <w:tcW w:w="2274" w:type="dxa"/>
            <w:vAlign w:val="center"/>
          </w:tcPr>
          <w:p w14:paraId="229B50B3">
            <w:pPr>
              <w:autoSpaceDE w:val="0"/>
              <w:autoSpaceDN w:val="0"/>
              <w:snapToGrid w:val="0"/>
              <w:spacing w:beforeAutospacing="0" w:afterAutospacing="0" w:line="360" w:lineRule="auto"/>
              <w:jc w:val="center"/>
              <w:rPr>
                <w:rFonts w:hint="eastAsia"/>
              </w:rPr>
            </w:pPr>
            <w:r>
              <w:rPr>
                <w:rFonts w:hint="eastAsia"/>
              </w:rPr>
              <w:t>项目名称</w:t>
            </w:r>
          </w:p>
        </w:tc>
        <w:tc>
          <w:tcPr>
            <w:tcW w:w="6593" w:type="dxa"/>
            <w:vAlign w:val="center"/>
          </w:tcPr>
          <w:p w14:paraId="60987CAF">
            <w:pPr>
              <w:autoSpaceDE w:val="0"/>
              <w:autoSpaceDN w:val="0"/>
              <w:snapToGrid w:val="0"/>
              <w:spacing w:beforeAutospacing="0" w:afterAutospacing="0" w:line="360" w:lineRule="auto"/>
              <w:rPr>
                <w:rFonts w:hint="eastAsia" w:ascii="宋体" w:hAnsi="宋体" w:eastAsia="宋体"/>
                <w:szCs w:val="21"/>
                <w:lang w:eastAsia="zh-CN"/>
              </w:rPr>
            </w:pPr>
            <w:r>
              <w:rPr>
                <w:rFonts w:hint="eastAsia" w:ascii="宋体" w:hAnsi="宋体" w:eastAsia="宋体"/>
                <w:szCs w:val="21"/>
                <w:lang w:eastAsia="zh-CN"/>
              </w:rPr>
              <w:t>2026年林木种苗补助项目（土壤改良）</w:t>
            </w:r>
          </w:p>
        </w:tc>
      </w:tr>
      <w:tr w14:paraId="5E9DA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atLeast"/>
          <w:jc w:val="center"/>
        </w:trPr>
        <w:tc>
          <w:tcPr>
            <w:tcW w:w="727" w:type="dxa"/>
            <w:vAlign w:val="center"/>
          </w:tcPr>
          <w:p w14:paraId="06D50795">
            <w:pPr>
              <w:snapToGrid w:val="0"/>
              <w:spacing w:beforeAutospacing="0" w:afterAutospacing="0" w:line="360" w:lineRule="auto"/>
              <w:jc w:val="center"/>
              <w:rPr>
                <w:rFonts w:hint="eastAsia" w:ascii="宋体" w:hAnsi="宋体"/>
                <w:szCs w:val="21"/>
              </w:rPr>
            </w:pPr>
            <w:r>
              <w:rPr>
                <w:rFonts w:hint="eastAsia" w:ascii="宋体" w:hAnsi="宋体"/>
                <w:szCs w:val="21"/>
              </w:rPr>
              <w:t>4</w:t>
            </w:r>
          </w:p>
        </w:tc>
        <w:tc>
          <w:tcPr>
            <w:tcW w:w="2274" w:type="dxa"/>
            <w:vAlign w:val="center"/>
          </w:tcPr>
          <w:p w14:paraId="77A05D63">
            <w:pPr>
              <w:snapToGrid w:val="0"/>
              <w:spacing w:beforeAutospacing="0" w:afterAutospacing="0" w:line="360" w:lineRule="auto"/>
              <w:jc w:val="center"/>
              <w:rPr>
                <w:rFonts w:hint="eastAsia" w:ascii="宋体" w:hAnsi="宋体"/>
                <w:szCs w:val="21"/>
                <w:highlight w:val="yellow"/>
              </w:rPr>
            </w:pPr>
            <w:r>
              <w:rPr>
                <w:rFonts w:hint="eastAsia" w:ascii="宋体" w:hAnsi="宋体"/>
                <w:szCs w:val="21"/>
                <w:highlight w:val="none"/>
                <w:lang w:val="en-US" w:eastAsia="zh-CN"/>
              </w:rPr>
              <w:t>服务</w:t>
            </w:r>
            <w:r>
              <w:rPr>
                <w:rFonts w:hint="eastAsia" w:ascii="宋体" w:hAnsi="宋体"/>
                <w:szCs w:val="21"/>
                <w:highlight w:val="none"/>
              </w:rPr>
              <w:t>地点</w:t>
            </w:r>
          </w:p>
        </w:tc>
        <w:tc>
          <w:tcPr>
            <w:tcW w:w="6593" w:type="dxa"/>
            <w:vAlign w:val="center"/>
          </w:tcPr>
          <w:p w14:paraId="360ACB15">
            <w:pPr>
              <w:snapToGrid w:val="0"/>
              <w:spacing w:beforeAutospacing="0" w:afterAutospacing="0" w:line="360" w:lineRule="auto"/>
              <w:rPr>
                <w:rFonts w:hint="eastAsia" w:ascii="宋体" w:hAnsi="宋体"/>
                <w:szCs w:val="21"/>
                <w:highlight w:val="yellow"/>
              </w:rPr>
            </w:pPr>
            <w:r>
              <w:rPr>
                <w:rFonts w:hint="eastAsia" w:ascii="宋体" w:hAnsi="宋体"/>
                <w:szCs w:val="21"/>
                <w:highlight w:val="none"/>
              </w:rPr>
              <w:t>太原市小店区郑村、阳曲县东黄水镇故县村</w:t>
            </w:r>
          </w:p>
        </w:tc>
      </w:tr>
      <w:tr w14:paraId="336760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27" w:type="dxa"/>
            <w:vAlign w:val="center"/>
          </w:tcPr>
          <w:p w14:paraId="6A87C135">
            <w:pPr>
              <w:snapToGrid w:val="0"/>
              <w:spacing w:beforeAutospacing="0" w:afterAutospacing="0" w:line="360" w:lineRule="auto"/>
              <w:jc w:val="center"/>
              <w:rPr>
                <w:rFonts w:hint="eastAsia" w:ascii="宋体" w:hAnsi="宋体"/>
                <w:szCs w:val="21"/>
              </w:rPr>
            </w:pPr>
            <w:r>
              <w:rPr>
                <w:rFonts w:hint="eastAsia" w:ascii="宋体" w:hAnsi="宋体"/>
                <w:szCs w:val="21"/>
              </w:rPr>
              <w:t>5</w:t>
            </w:r>
          </w:p>
        </w:tc>
        <w:tc>
          <w:tcPr>
            <w:tcW w:w="2274" w:type="dxa"/>
            <w:vAlign w:val="center"/>
          </w:tcPr>
          <w:p w14:paraId="26B4E9D0">
            <w:pPr>
              <w:snapToGrid w:val="0"/>
              <w:spacing w:beforeAutospacing="0" w:afterAutospacing="0" w:line="360" w:lineRule="auto"/>
              <w:jc w:val="center"/>
              <w:rPr>
                <w:rFonts w:hint="eastAsia" w:ascii="宋体" w:hAnsi="宋体"/>
                <w:szCs w:val="21"/>
              </w:rPr>
            </w:pPr>
            <w:r>
              <w:rPr>
                <w:rFonts w:hint="eastAsia" w:ascii="宋体" w:hAnsi="宋体"/>
                <w:szCs w:val="21"/>
              </w:rPr>
              <w:t>现场管理机构</w:t>
            </w:r>
          </w:p>
        </w:tc>
        <w:tc>
          <w:tcPr>
            <w:tcW w:w="6593" w:type="dxa"/>
            <w:vAlign w:val="center"/>
          </w:tcPr>
          <w:p w14:paraId="295E2D9A">
            <w:pPr>
              <w:snapToGrid w:val="0"/>
              <w:spacing w:beforeAutospacing="0" w:afterAutospacing="0" w:line="360" w:lineRule="auto"/>
              <w:rPr>
                <w:rFonts w:hint="eastAsia" w:ascii="宋体" w:hAnsi="宋体"/>
                <w:szCs w:val="21"/>
              </w:rPr>
            </w:pPr>
            <w:r>
              <w:rPr>
                <w:rFonts w:hint="eastAsia" w:ascii="宋体" w:hAnsi="宋体"/>
                <w:szCs w:val="21"/>
              </w:rPr>
              <w:t>山西省林业和草原局</w:t>
            </w:r>
          </w:p>
        </w:tc>
      </w:tr>
      <w:tr w14:paraId="0D57C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727" w:type="dxa"/>
            <w:vAlign w:val="center"/>
          </w:tcPr>
          <w:p w14:paraId="7DE40CA5">
            <w:pPr>
              <w:snapToGrid w:val="0"/>
              <w:spacing w:beforeAutospacing="0" w:afterAutospacing="0" w:line="360" w:lineRule="auto"/>
              <w:jc w:val="center"/>
              <w:rPr>
                <w:rFonts w:hint="eastAsia" w:ascii="宋体" w:hAnsi="宋体"/>
                <w:szCs w:val="21"/>
              </w:rPr>
            </w:pPr>
            <w:r>
              <w:rPr>
                <w:rFonts w:hint="eastAsia" w:ascii="宋体" w:hAnsi="宋体"/>
                <w:szCs w:val="21"/>
              </w:rPr>
              <w:t>6</w:t>
            </w:r>
          </w:p>
        </w:tc>
        <w:tc>
          <w:tcPr>
            <w:tcW w:w="2274" w:type="dxa"/>
            <w:vAlign w:val="center"/>
          </w:tcPr>
          <w:p w14:paraId="3408CBC0">
            <w:pPr>
              <w:snapToGrid w:val="0"/>
              <w:spacing w:beforeAutospacing="0" w:afterAutospacing="0" w:line="360" w:lineRule="auto"/>
              <w:jc w:val="center"/>
              <w:rPr>
                <w:rFonts w:hint="eastAsia" w:ascii="宋体" w:hAnsi="宋体"/>
                <w:szCs w:val="21"/>
              </w:rPr>
            </w:pPr>
            <w:r>
              <w:rPr>
                <w:rFonts w:hint="eastAsia" w:ascii="宋体" w:hAnsi="宋体"/>
                <w:szCs w:val="21"/>
              </w:rPr>
              <w:t>资金来源</w:t>
            </w:r>
          </w:p>
        </w:tc>
        <w:tc>
          <w:tcPr>
            <w:tcW w:w="6593" w:type="dxa"/>
            <w:vAlign w:val="center"/>
          </w:tcPr>
          <w:p w14:paraId="7A889F9B">
            <w:pPr>
              <w:snapToGrid w:val="0"/>
              <w:spacing w:beforeAutospacing="0" w:afterAutospacing="0" w:line="360" w:lineRule="auto"/>
              <w:rPr>
                <w:rFonts w:hint="eastAsia" w:ascii="宋体" w:hAnsi="宋体"/>
                <w:szCs w:val="21"/>
              </w:rPr>
            </w:pPr>
            <w:r>
              <w:rPr>
                <w:rFonts w:hint="eastAsia" w:ascii="宋体" w:hAnsi="宋体"/>
                <w:szCs w:val="21"/>
                <w:lang w:val="en-US" w:eastAsia="zh-CN"/>
              </w:rPr>
              <w:t>省</w:t>
            </w:r>
            <w:r>
              <w:rPr>
                <w:rFonts w:hint="eastAsia" w:ascii="宋体" w:hAnsi="宋体"/>
                <w:szCs w:val="21"/>
              </w:rPr>
              <w:t>财政资金</w:t>
            </w:r>
          </w:p>
        </w:tc>
      </w:tr>
      <w:tr w14:paraId="20412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727" w:type="dxa"/>
            <w:vAlign w:val="center"/>
          </w:tcPr>
          <w:p w14:paraId="2D3A3DE5">
            <w:pPr>
              <w:snapToGrid w:val="0"/>
              <w:spacing w:beforeAutospacing="0" w:afterAutospacing="0" w:line="360" w:lineRule="auto"/>
              <w:jc w:val="center"/>
              <w:rPr>
                <w:rFonts w:hint="eastAsia" w:ascii="宋体" w:hAnsi="宋体"/>
                <w:szCs w:val="21"/>
              </w:rPr>
            </w:pPr>
            <w:r>
              <w:rPr>
                <w:rFonts w:hint="eastAsia" w:ascii="宋体" w:hAnsi="宋体"/>
                <w:szCs w:val="21"/>
              </w:rPr>
              <w:t>7</w:t>
            </w:r>
          </w:p>
        </w:tc>
        <w:tc>
          <w:tcPr>
            <w:tcW w:w="2274" w:type="dxa"/>
            <w:vAlign w:val="center"/>
          </w:tcPr>
          <w:p w14:paraId="2E17C0E1">
            <w:pPr>
              <w:snapToGrid w:val="0"/>
              <w:spacing w:beforeAutospacing="0" w:afterAutospacing="0" w:line="360" w:lineRule="auto"/>
              <w:jc w:val="center"/>
              <w:rPr>
                <w:rFonts w:hint="eastAsia" w:ascii="宋体" w:hAnsi="宋体"/>
                <w:szCs w:val="21"/>
              </w:rPr>
            </w:pPr>
            <w:r>
              <w:rPr>
                <w:rFonts w:hint="eastAsia" w:ascii="宋体" w:hAnsi="宋体"/>
                <w:szCs w:val="21"/>
              </w:rPr>
              <w:t>资金落实情况</w:t>
            </w:r>
          </w:p>
        </w:tc>
        <w:tc>
          <w:tcPr>
            <w:tcW w:w="6593" w:type="dxa"/>
            <w:vAlign w:val="center"/>
          </w:tcPr>
          <w:p w14:paraId="7C33365C">
            <w:pPr>
              <w:snapToGrid w:val="0"/>
              <w:spacing w:beforeAutospacing="0" w:afterAutospacing="0" w:line="360" w:lineRule="auto"/>
              <w:rPr>
                <w:rFonts w:hint="eastAsia" w:ascii="宋体" w:hAnsi="宋体"/>
                <w:szCs w:val="21"/>
              </w:rPr>
            </w:pPr>
            <w:r>
              <w:rPr>
                <w:rFonts w:hint="eastAsia" w:ascii="宋体" w:hAnsi="宋体"/>
                <w:szCs w:val="21"/>
              </w:rPr>
              <w:t>已落实</w:t>
            </w:r>
          </w:p>
        </w:tc>
      </w:tr>
      <w:tr w14:paraId="6CEF0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4" w:hRule="atLeast"/>
          <w:jc w:val="center"/>
        </w:trPr>
        <w:tc>
          <w:tcPr>
            <w:tcW w:w="727" w:type="dxa"/>
            <w:vAlign w:val="center"/>
          </w:tcPr>
          <w:p w14:paraId="7611AC56">
            <w:pPr>
              <w:snapToGrid w:val="0"/>
              <w:spacing w:beforeAutospacing="0" w:afterAutospacing="0" w:line="360" w:lineRule="auto"/>
              <w:jc w:val="center"/>
              <w:rPr>
                <w:rFonts w:hint="eastAsia" w:ascii="宋体" w:hAnsi="宋体"/>
                <w:szCs w:val="21"/>
              </w:rPr>
            </w:pPr>
            <w:r>
              <w:rPr>
                <w:rFonts w:hint="eastAsia" w:ascii="宋体" w:hAnsi="宋体"/>
                <w:szCs w:val="21"/>
              </w:rPr>
              <w:t>8</w:t>
            </w:r>
          </w:p>
        </w:tc>
        <w:tc>
          <w:tcPr>
            <w:tcW w:w="2274" w:type="dxa"/>
            <w:vAlign w:val="center"/>
          </w:tcPr>
          <w:p w14:paraId="74DAAD57">
            <w:pPr>
              <w:snapToGrid w:val="0"/>
              <w:spacing w:beforeAutospacing="0" w:afterAutospacing="0" w:line="360" w:lineRule="auto"/>
              <w:jc w:val="center"/>
              <w:rPr>
                <w:rFonts w:hint="eastAsia" w:ascii="宋体" w:hAnsi="宋体"/>
                <w:szCs w:val="21"/>
                <w:highlight w:val="none"/>
              </w:rPr>
            </w:pPr>
            <w:r>
              <w:rPr>
                <w:rFonts w:hint="eastAsia" w:ascii="宋体" w:hAnsi="宋体"/>
                <w:szCs w:val="21"/>
                <w:highlight w:val="none"/>
              </w:rPr>
              <w:t>采购需求</w:t>
            </w:r>
          </w:p>
        </w:tc>
        <w:tc>
          <w:tcPr>
            <w:tcW w:w="6593" w:type="dxa"/>
            <w:vAlign w:val="center"/>
          </w:tcPr>
          <w:p w14:paraId="7EE00741">
            <w:pPr>
              <w:snapToGrid w:val="0"/>
              <w:spacing w:beforeAutospacing="0" w:afterAutospacing="0" w:line="360" w:lineRule="auto"/>
              <w:rPr>
                <w:rFonts w:hint="eastAsia" w:ascii="宋体" w:hAnsi="宋体"/>
                <w:highlight w:val="yellow"/>
              </w:rPr>
            </w:pPr>
            <w:r>
              <w:rPr>
                <w:rFonts w:hint="eastAsia" w:ascii="宋体" w:hAnsi="宋体"/>
                <w:highlight w:val="none"/>
                <w:lang w:val="en-US" w:eastAsia="zh-CN"/>
              </w:rPr>
              <w:t>针对550亩土地制定科学合理的土壤改良实施方案，通过施用有机肥、深耕松土等综合改良措施，规范完成土壤改良作业；改良后土壤结构疏松、透气性与保水保肥能力显著增强，土壤肥力明显提升，</w:t>
            </w:r>
            <w:r>
              <w:rPr>
                <w:rFonts w:hint="eastAsia" w:ascii="宋体" w:hAnsi="宋体"/>
                <w:highlight w:val="none"/>
              </w:rPr>
              <w:t>利于苗木生长发育</w:t>
            </w:r>
          </w:p>
        </w:tc>
      </w:tr>
      <w:tr w14:paraId="5E9B9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atLeast"/>
          <w:jc w:val="center"/>
        </w:trPr>
        <w:tc>
          <w:tcPr>
            <w:tcW w:w="727" w:type="dxa"/>
            <w:vAlign w:val="center"/>
          </w:tcPr>
          <w:p w14:paraId="2366E7ED">
            <w:pPr>
              <w:snapToGrid w:val="0"/>
              <w:spacing w:beforeAutospacing="0" w:afterAutospacing="0" w:line="360" w:lineRule="auto"/>
              <w:jc w:val="center"/>
              <w:rPr>
                <w:rFonts w:hint="eastAsia" w:ascii="宋体" w:hAnsi="宋体"/>
                <w:szCs w:val="21"/>
              </w:rPr>
            </w:pPr>
            <w:r>
              <w:rPr>
                <w:rFonts w:hint="eastAsia" w:ascii="宋体" w:hAnsi="宋体"/>
                <w:szCs w:val="21"/>
              </w:rPr>
              <w:t>9</w:t>
            </w:r>
          </w:p>
        </w:tc>
        <w:tc>
          <w:tcPr>
            <w:tcW w:w="2274" w:type="dxa"/>
            <w:vAlign w:val="center"/>
          </w:tcPr>
          <w:p w14:paraId="338E2328">
            <w:pPr>
              <w:snapToGrid w:val="0"/>
              <w:spacing w:beforeAutospacing="0" w:afterAutospacing="0" w:line="360" w:lineRule="auto"/>
              <w:jc w:val="center"/>
              <w:rPr>
                <w:rFonts w:hint="eastAsia" w:ascii="宋体" w:hAnsi="宋体"/>
                <w:szCs w:val="21"/>
              </w:rPr>
            </w:pPr>
            <w:r>
              <w:rPr>
                <w:rFonts w:hint="eastAsia" w:ascii="宋体" w:hAnsi="宋体"/>
                <w:szCs w:val="21"/>
              </w:rPr>
              <w:t>招标方式</w:t>
            </w:r>
          </w:p>
        </w:tc>
        <w:tc>
          <w:tcPr>
            <w:tcW w:w="6593" w:type="dxa"/>
            <w:vAlign w:val="center"/>
          </w:tcPr>
          <w:p w14:paraId="1BA7160E">
            <w:pPr>
              <w:snapToGrid w:val="0"/>
              <w:spacing w:beforeAutospacing="0" w:afterAutospacing="0" w:line="360" w:lineRule="auto"/>
              <w:rPr>
                <w:rFonts w:hint="eastAsia" w:ascii="宋体" w:hAnsi="宋体"/>
                <w:szCs w:val="21"/>
              </w:rPr>
            </w:pPr>
            <w:r>
              <w:rPr>
                <w:rFonts w:hint="eastAsia" w:ascii="宋体" w:hAnsi="宋体"/>
                <w:szCs w:val="21"/>
              </w:rPr>
              <w:t>竞争性磋商</w:t>
            </w:r>
          </w:p>
        </w:tc>
      </w:tr>
      <w:tr w14:paraId="4464A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6" w:hRule="atLeast"/>
          <w:jc w:val="center"/>
        </w:trPr>
        <w:tc>
          <w:tcPr>
            <w:tcW w:w="727" w:type="dxa"/>
            <w:vAlign w:val="center"/>
          </w:tcPr>
          <w:p w14:paraId="45A0DF38">
            <w:pPr>
              <w:snapToGrid w:val="0"/>
              <w:spacing w:beforeAutospacing="0" w:afterAutospacing="0" w:line="360" w:lineRule="auto"/>
              <w:jc w:val="center"/>
              <w:rPr>
                <w:rFonts w:hint="eastAsia" w:ascii="宋体" w:hAnsi="宋体"/>
                <w:szCs w:val="21"/>
              </w:rPr>
            </w:pPr>
            <w:r>
              <w:rPr>
                <w:rFonts w:hint="eastAsia" w:ascii="宋体" w:hAnsi="宋体"/>
                <w:szCs w:val="21"/>
              </w:rPr>
              <w:t>10</w:t>
            </w:r>
          </w:p>
        </w:tc>
        <w:tc>
          <w:tcPr>
            <w:tcW w:w="2274" w:type="dxa"/>
            <w:vAlign w:val="center"/>
          </w:tcPr>
          <w:p w14:paraId="4B9F9813">
            <w:pPr>
              <w:snapToGrid w:val="0"/>
              <w:spacing w:beforeAutospacing="0" w:afterAutospacing="0" w:line="360" w:lineRule="auto"/>
              <w:jc w:val="center"/>
              <w:rPr>
                <w:rFonts w:hint="eastAsia" w:ascii="宋体" w:hAnsi="宋体"/>
                <w:szCs w:val="21"/>
              </w:rPr>
            </w:pPr>
            <w:r>
              <w:rPr>
                <w:rFonts w:hint="eastAsia" w:ascii="宋体" w:hAnsi="宋体"/>
                <w:szCs w:val="21"/>
              </w:rPr>
              <w:t>报价人资质条件、能力和信誉</w:t>
            </w:r>
          </w:p>
        </w:tc>
        <w:tc>
          <w:tcPr>
            <w:tcW w:w="6593" w:type="dxa"/>
            <w:vAlign w:val="center"/>
          </w:tcPr>
          <w:p w14:paraId="5ACE4915">
            <w:pPr>
              <w:snapToGrid w:val="0"/>
              <w:spacing w:beforeAutospacing="0" w:afterAutospacing="0" w:line="360" w:lineRule="auto"/>
              <w:rPr>
                <w:rFonts w:hint="eastAsia" w:ascii="宋体" w:hAnsi="宋体"/>
                <w:b/>
                <w:bCs/>
                <w:szCs w:val="21"/>
              </w:rPr>
            </w:pPr>
            <w:r>
              <w:rPr>
                <w:rFonts w:hint="eastAsia" w:ascii="宋体" w:hAnsi="宋体"/>
                <w:b/>
                <w:bCs/>
                <w:szCs w:val="21"/>
              </w:rPr>
              <w:t>资</w:t>
            </w:r>
            <w:r>
              <w:rPr>
                <w:rFonts w:hint="eastAsia" w:ascii="宋体" w:hAnsi="宋体"/>
                <w:b/>
                <w:bCs/>
                <w:szCs w:val="21"/>
                <w:lang w:val="en-US" w:eastAsia="zh-CN"/>
              </w:rPr>
              <w:t>质</w:t>
            </w:r>
            <w:r>
              <w:rPr>
                <w:rFonts w:hint="eastAsia" w:ascii="宋体" w:hAnsi="宋体"/>
                <w:b/>
                <w:bCs/>
                <w:szCs w:val="21"/>
              </w:rPr>
              <w:t>要求：</w:t>
            </w:r>
            <w:r>
              <w:rPr>
                <w:rFonts w:hint="eastAsia" w:ascii="宋体" w:hAnsi="宋体"/>
                <w:lang w:val="en-US" w:eastAsia="zh-CN"/>
              </w:rPr>
              <w:t>无</w:t>
            </w:r>
            <w:r>
              <w:rPr>
                <w:rFonts w:hint="eastAsia" w:ascii="宋体" w:hAnsi="宋体"/>
              </w:rPr>
              <w:t>；</w:t>
            </w:r>
          </w:p>
          <w:p w14:paraId="565B9936">
            <w:pPr>
              <w:snapToGrid w:val="0"/>
              <w:spacing w:beforeAutospacing="0" w:afterAutospacing="0" w:line="360" w:lineRule="auto"/>
              <w:rPr>
                <w:rFonts w:hint="eastAsia" w:ascii="宋体" w:hAnsi="宋体"/>
                <w:b/>
                <w:bCs/>
                <w:szCs w:val="21"/>
              </w:rPr>
            </w:pPr>
            <w:r>
              <w:rPr>
                <w:rFonts w:hint="eastAsia" w:ascii="宋体" w:hAnsi="宋体"/>
                <w:b/>
                <w:bCs/>
                <w:szCs w:val="21"/>
              </w:rPr>
              <w:t>信誉要求：良好，无不良履约记录。</w:t>
            </w:r>
          </w:p>
          <w:p w14:paraId="0E7FB978">
            <w:pPr>
              <w:snapToGrid w:val="0"/>
              <w:spacing w:beforeAutospacing="0" w:afterAutospacing="0" w:line="360" w:lineRule="auto"/>
              <w:rPr>
                <w:rFonts w:hint="eastAsia" w:ascii="宋体" w:hAnsi="宋体"/>
                <w:b/>
                <w:bCs/>
                <w:szCs w:val="21"/>
              </w:rPr>
            </w:pPr>
            <w:r>
              <w:rPr>
                <w:rFonts w:hint="eastAsia" w:ascii="宋体" w:hAnsi="宋体"/>
                <w:b/>
                <w:bCs/>
                <w:szCs w:val="21"/>
              </w:rPr>
              <w:t>其它要求：/。</w:t>
            </w:r>
          </w:p>
        </w:tc>
      </w:tr>
      <w:tr w14:paraId="77179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7" w:type="dxa"/>
            <w:vAlign w:val="center"/>
          </w:tcPr>
          <w:p w14:paraId="0EC775FF">
            <w:pPr>
              <w:snapToGrid w:val="0"/>
              <w:spacing w:beforeAutospacing="0" w:afterAutospacing="0" w:line="360" w:lineRule="auto"/>
              <w:jc w:val="center"/>
              <w:rPr>
                <w:rFonts w:hint="eastAsia" w:ascii="宋体" w:hAnsi="宋体"/>
                <w:szCs w:val="21"/>
              </w:rPr>
            </w:pPr>
            <w:r>
              <w:rPr>
                <w:rFonts w:hint="eastAsia" w:ascii="宋体" w:hAnsi="宋体"/>
                <w:szCs w:val="21"/>
              </w:rPr>
              <w:t>11</w:t>
            </w:r>
          </w:p>
        </w:tc>
        <w:tc>
          <w:tcPr>
            <w:tcW w:w="2274" w:type="dxa"/>
            <w:vAlign w:val="center"/>
          </w:tcPr>
          <w:p w14:paraId="49C10FEE">
            <w:pPr>
              <w:snapToGrid w:val="0"/>
              <w:spacing w:beforeAutospacing="0" w:afterAutospacing="0" w:line="360" w:lineRule="auto"/>
              <w:jc w:val="center"/>
              <w:rPr>
                <w:rFonts w:hint="eastAsia" w:ascii="宋体" w:hAnsi="宋体"/>
                <w:szCs w:val="21"/>
              </w:rPr>
            </w:pPr>
            <w:r>
              <w:rPr>
                <w:rFonts w:hint="eastAsia" w:ascii="宋体" w:hAnsi="宋体"/>
                <w:szCs w:val="21"/>
              </w:rPr>
              <w:t>供应商</w:t>
            </w:r>
          </w:p>
          <w:p w14:paraId="5C502937">
            <w:pPr>
              <w:snapToGrid w:val="0"/>
              <w:spacing w:beforeAutospacing="0" w:afterAutospacing="0" w:line="360" w:lineRule="auto"/>
              <w:jc w:val="center"/>
              <w:rPr>
                <w:rFonts w:hint="eastAsia" w:ascii="宋体" w:hAnsi="宋体"/>
                <w:szCs w:val="21"/>
              </w:rPr>
            </w:pPr>
            <w:r>
              <w:rPr>
                <w:rFonts w:hint="eastAsia" w:ascii="宋体" w:hAnsi="宋体"/>
                <w:szCs w:val="21"/>
              </w:rPr>
              <w:t>具备的资格证明文件</w:t>
            </w:r>
          </w:p>
        </w:tc>
        <w:tc>
          <w:tcPr>
            <w:tcW w:w="6593" w:type="dxa"/>
            <w:vAlign w:val="center"/>
          </w:tcPr>
          <w:p w14:paraId="4E84D2F8">
            <w:pPr>
              <w:snapToGrid w:val="0"/>
              <w:spacing w:beforeAutospacing="0" w:afterAutospacing="0" w:line="360" w:lineRule="auto"/>
              <w:contextualSpacing/>
              <w:jc w:val="left"/>
              <w:rPr>
                <w:rFonts w:hint="eastAsia" w:ascii="宋体" w:hAnsi="宋体"/>
                <w:szCs w:val="21"/>
              </w:rPr>
            </w:pPr>
            <w:r>
              <w:rPr>
                <w:rFonts w:hint="eastAsia" w:ascii="宋体" w:hAnsi="宋体"/>
                <w:szCs w:val="21"/>
              </w:rPr>
              <w:t>*1、法定代表人身份证明书或法定代表人授权委托书（</w:t>
            </w:r>
            <w:r>
              <w:rPr>
                <w:rFonts w:hint="eastAsia" w:ascii="宋体" w:hAnsi="宋体"/>
                <w:szCs w:val="21"/>
                <w:lang w:eastAsia="zh-CN"/>
              </w:rPr>
              <w:t>扫描件</w:t>
            </w:r>
            <w:r>
              <w:rPr>
                <w:rFonts w:hint="eastAsia" w:ascii="宋体" w:hAnsi="宋体"/>
                <w:szCs w:val="21"/>
              </w:rPr>
              <w:t>须加盖企业CA电子印章</w:t>
            </w:r>
            <w:r>
              <w:rPr>
                <w:rFonts w:hint="eastAsia" w:ascii="宋体" w:hAnsi="宋体"/>
                <w:szCs w:val="21"/>
                <w:lang w:eastAsia="zh-CN"/>
              </w:rPr>
              <w:t>）</w:t>
            </w:r>
            <w:r>
              <w:rPr>
                <w:rFonts w:hint="eastAsia" w:ascii="宋体" w:hAnsi="宋体"/>
                <w:szCs w:val="21"/>
              </w:rPr>
              <w:t>；</w:t>
            </w:r>
          </w:p>
          <w:p w14:paraId="6D8E493C">
            <w:pPr>
              <w:overflowPunct w:val="0"/>
              <w:topLinePunct/>
              <w:autoSpaceDN w:val="0"/>
              <w:snapToGrid w:val="0"/>
              <w:spacing w:beforeAutospacing="0" w:afterAutospacing="0" w:line="360" w:lineRule="auto"/>
              <w:rPr>
                <w:rFonts w:hint="eastAsia" w:ascii="宋体" w:hAnsi="宋体"/>
                <w:szCs w:val="21"/>
              </w:rPr>
            </w:pPr>
            <w:r>
              <w:rPr>
                <w:rFonts w:hint="eastAsia" w:ascii="宋体" w:hAnsi="宋体"/>
                <w:szCs w:val="21"/>
              </w:rPr>
              <w:t>*2、具备有效的营业执照，或事业单位法人证书，或自然人身份证明，或其他非企业组织证明独立承担民事责任能力的文件（</w:t>
            </w:r>
            <w:r>
              <w:rPr>
                <w:rFonts w:hint="eastAsia" w:ascii="宋体" w:hAnsi="宋体"/>
                <w:szCs w:val="21"/>
                <w:lang w:val="en-US" w:eastAsia="zh-CN"/>
              </w:rPr>
              <w:t>扫描</w:t>
            </w:r>
            <w:r>
              <w:rPr>
                <w:rFonts w:hint="eastAsia" w:ascii="宋体" w:hAnsi="宋体"/>
                <w:szCs w:val="21"/>
              </w:rPr>
              <w:t>件须加盖企业CA电子印章）；</w:t>
            </w:r>
          </w:p>
          <w:p w14:paraId="76DC3AD2">
            <w:pPr>
              <w:overflowPunct w:val="0"/>
              <w:topLinePunct/>
              <w:autoSpaceDN w:val="0"/>
              <w:snapToGrid w:val="0"/>
              <w:spacing w:beforeAutospacing="0" w:afterAutospacing="0" w:line="360" w:lineRule="auto"/>
              <w:rPr>
                <w:rFonts w:hint="eastAsia" w:ascii="宋体" w:hAnsi="宋体" w:eastAsia="宋体"/>
                <w:szCs w:val="21"/>
                <w:lang w:eastAsia="zh-CN"/>
              </w:rPr>
            </w:pPr>
            <w:r>
              <w:rPr>
                <w:rFonts w:hint="eastAsia" w:ascii="宋体" w:hAnsi="宋体"/>
                <w:szCs w:val="21"/>
              </w:rPr>
              <w:t>*3、报价人开户许可证明或基本存款账户信息</w:t>
            </w:r>
            <w:r>
              <w:rPr>
                <w:rFonts w:hint="eastAsia" w:ascii="宋体" w:hAnsi="宋体"/>
                <w:szCs w:val="21"/>
                <w:lang w:eastAsia="zh-CN"/>
              </w:rPr>
              <w:t>（</w:t>
            </w:r>
            <w:r>
              <w:rPr>
                <w:rFonts w:hint="eastAsia" w:ascii="宋体" w:hAnsi="宋体"/>
                <w:szCs w:val="21"/>
                <w:lang w:val="en-US" w:eastAsia="zh-CN"/>
              </w:rPr>
              <w:t>扫描</w:t>
            </w:r>
            <w:r>
              <w:rPr>
                <w:rFonts w:hint="eastAsia" w:ascii="宋体" w:hAnsi="宋体"/>
                <w:szCs w:val="21"/>
                <w:lang w:eastAsia="zh-CN"/>
              </w:rPr>
              <w:t>件须加盖企业CA电子印章）；</w:t>
            </w:r>
          </w:p>
          <w:p w14:paraId="109FA0C7">
            <w:pPr>
              <w:spacing w:line="440" w:lineRule="exact"/>
              <w:rPr>
                <w:rFonts w:hint="eastAsia"/>
                <w:highlight w:val="none"/>
                <w:lang w:val="en-US" w:eastAsia="zh-CN"/>
              </w:rPr>
            </w:pPr>
            <w:r>
              <w:rPr>
                <w:rFonts w:hint="eastAsia" w:ascii="宋体" w:hAnsi="宋体"/>
                <w:szCs w:val="21"/>
              </w:rPr>
              <w:t>*4、</w:t>
            </w:r>
            <w:r>
              <w:rPr>
                <w:rFonts w:hint="eastAsia"/>
                <w:highlight w:val="none"/>
                <w:lang w:val="en-US" w:eastAsia="zh-CN"/>
              </w:rPr>
              <w:t>以下内容提供《供应商信用承诺书》（格式见第六部分）</w:t>
            </w:r>
          </w:p>
          <w:p w14:paraId="307015EA">
            <w:pPr>
              <w:spacing w:line="440" w:lineRule="exact"/>
              <w:ind w:firstLine="420" w:firstLineChars="200"/>
              <w:rPr>
                <w:rFonts w:hint="eastAsia"/>
                <w:highlight w:val="none"/>
                <w:lang w:val="en-US" w:eastAsia="zh-CN"/>
              </w:rPr>
            </w:pPr>
            <w:r>
              <w:rPr>
                <w:rFonts w:hint="eastAsia" w:ascii="宋体" w:hAnsi="宋体"/>
                <w:highlight w:val="none"/>
              </w:rPr>
              <w:t>具有独立承担民事责任的能力</w:t>
            </w:r>
          </w:p>
          <w:p w14:paraId="7FB4A448">
            <w:pPr>
              <w:spacing w:line="440" w:lineRule="exact"/>
              <w:ind w:firstLine="420" w:firstLineChars="200"/>
              <w:rPr>
                <w:rFonts w:hint="eastAsia"/>
                <w:highlight w:val="none"/>
                <w:lang w:val="en-US" w:eastAsia="zh-CN"/>
              </w:rPr>
            </w:pPr>
            <w:r>
              <w:rPr>
                <w:rFonts w:hint="eastAsia"/>
                <w:highlight w:val="none"/>
                <w:lang w:val="en-US" w:eastAsia="zh-CN"/>
              </w:rPr>
              <w:t>具有良好的商业信誉和健全的财务会计制度</w:t>
            </w:r>
          </w:p>
          <w:p w14:paraId="38381EDA">
            <w:pPr>
              <w:spacing w:line="440" w:lineRule="exact"/>
              <w:ind w:firstLine="420" w:firstLineChars="200"/>
              <w:rPr>
                <w:rFonts w:hint="eastAsia"/>
                <w:highlight w:val="none"/>
                <w:lang w:val="en-US" w:eastAsia="zh-CN"/>
              </w:rPr>
            </w:pPr>
            <w:r>
              <w:rPr>
                <w:rFonts w:hint="eastAsia"/>
                <w:highlight w:val="none"/>
                <w:lang w:val="en-US" w:eastAsia="zh-CN"/>
              </w:rPr>
              <w:t>具有依法缴纳税收的良好记录</w:t>
            </w:r>
          </w:p>
          <w:p w14:paraId="7A63BF13">
            <w:pPr>
              <w:spacing w:line="440" w:lineRule="exact"/>
              <w:ind w:firstLine="420" w:firstLineChars="200"/>
              <w:rPr>
                <w:rFonts w:hint="eastAsia"/>
                <w:highlight w:val="none"/>
                <w:lang w:val="en-US" w:eastAsia="zh-CN"/>
              </w:rPr>
            </w:pPr>
            <w:r>
              <w:rPr>
                <w:rFonts w:hint="eastAsia"/>
                <w:highlight w:val="none"/>
                <w:lang w:val="en-US" w:eastAsia="zh-CN"/>
              </w:rPr>
              <w:t>具有依法缴纳社会保障资金的良好记录</w:t>
            </w:r>
          </w:p>
          <w:p w14:paraId="5780CFD6">
            <w:pPr>
              <w:spacing w:line="440" w:lineRule="exact"/>
              <w:ind w:firstLine="420" w:firstLineChars="200"/>
              <w:rPr>
                <w:rFonts w:hint="eastAsia"/>
                <w:highlight w:val="none"/>
                <w:lang w:val="en-US" w:eastAsia="zh-CN"/>
              </w:rPr>
            </w:pPr>
            <w:r>
              <w:rPr>
                <w:rFonts w:hint="eastAsia"/>
                <w:highlight w:val="none"/>
                <w:lang w:val="en-US" w:eastAsia="zh-CN"/>
              </w:rPr>
              <w:t>具有履行合同所必需的设备和专业技术能力</w:t>
            </w:r>
          </w:p>
          <w:p w14:paraId="397FAEE5">
            <w:pPr>
              <w:spacing w:line="440" w:lineRule="exact"/>
              <w:ind w:firstLine="420" w:firstLineChars="200"/>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参加政府采购活动前三年内，在经营活动中没有重大违法记录</w:t>
            </w:r>
          </w:p>
          <w:p w14:paraId="63BABAB0">
            <w:pPr>
              <w:spacing w:line="440" w:lineRule="exact"/>
              <w:rPr>
                <w:rFonts w:hint="eastAsia" w:ascii="Times New Roman" w:hAnsi="Times New Roman" w:eastAsia="宋体" w:cs="Times New Roman"/>
                <w:highlight w:val="none"/>
                <w:lang w:val="en-US" w:eastAsia="zh-CN"/>
              </w:rPr>
            </w:pPr>
            <w:r>
              <w:rPr>
                <w:rFonts w:hint="eastAsia" w:ascii="宋体" w:hAnsi="宋体"/>
                <w:szCs w:val="21"/>
              </w:rPr>
              <w:t>*5</w:t>
            </w:r>
            <w:r>
              <w:rPr>
                <w:rFonts w:hint="eastAsia" w:ascii="Times New Roman" w:hAnsi="Times New Roman" w:eastAsia="宋体" w:cs="Times New Roman"/>
                <w:highlight w:val="none"/>
                <w:lang w:val="en-US" w:eastAsia="zh-CN"/>
              </w:rPr>
              <w:t>、磋商保证金缴纳凭证（扫描件须加盖企业CA电子印章）；</w:t>
            </w:r>
          </w:p>
          <w:p w14:paraId="5F148F8B">
            <w:pPr>
              <w:spacing w:line="440" w:lineRule="exact"/>
              <w:rPr>
                <w:rFonts w:hint="eastAsia" w:ascii="宋体" w:hAnsi="宋体"/>
                <w:szCs w:val="21"/>
              </w:rPr>
            </w:pPr>
            <w:r>
              <w:rPr>
                <w:rFonts w:hint="eastAsia" w:ascii="Times New Roman" w:hAnsi="Times New Roman" w:eastAsia="宋体" w:cs="Times New Roman"/>
                <w:highlight w:val="none"/>
                <w:lang w:val="en-US" w:eastAsia="zh-CN"/>
              </w:rPr>
              <w:t>6、报价人认为需要提供的其他资格证明文件。</w:t>
            </w:r>
          </w:p>
        </w:tc>
      </w:tr>
      <w:tr w14:paraId="7F93C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727" w:type="dxa"/>
            <w:vAlign w:val="center"/>
          </w:tcPr>
          <w:p w14:paraId="32B1E8ED">
            <w:pPr>
              <w:snapToGrid w:val="0"/>
              <w:spacing w:beforeAutospacing="0" w:afterAutospacing="0" w:line="360" w:lineRule="auto"/>
              <w:jc w:val="center"/>
              <w:rPr>
                <w:rFonts w:hint="eastAsia" w:ascii="宋体" w:hAnsi="宋体"/>
                <w:szCs w:val="21"/>
              </w:rPr>
            </w:pPr>
            <w:r>
              <w:rPr>
                <w:rFonts w:hint="eastAsia" w:ascii="宋体" w:hAnsi="宋体"/>
                <w:szCs w:val="21"/>
              </w:rPr>
              <w:t>12</w:t>
            </w:r>
          </w:p>
        </w:tc>
        <w:tc>
          <w:tcPr>
            <w:tcW w:w="2274" w:type="dxa"/>
            <w:vAlign w:val="center"/>
          </w:tcPr>
          <w:p w14:paraId="7B5979FC">
            <w:pPr>
              <w:snapToGrid w:val="0"/>
              <w:spacing w:beforeAutospacing="0" w:afterAutospacing="0" w:line="360" w:lineRule="auto"/>
              <w:jc w:val="center"/>
              <w:rPr>
                <w:rFonts w:hint="eastAsia" w:ascii="宋体" w:hAnsi="宋体"/>
                <w:szCs w:val="21"/>
              </w:rPr>
            </w:pPr>
            <w:r>
              <w:rPr>
                <w:rFonts w:hint="eastAsia" w:ascii="宋体" w:hAnsi="宋体"/>
                <w:szCs w:val="21"/>
              </w:rPr>
              <w:t>商务技术文件</w:t>
            </w:r>
          </w:p>
        </w:tc>
        <w:tc>
          <w:tcPr>
            <w:tcW w:w="6593" w:type="dxa"/>
            <w:vAlign w:val="center"/>
          </w:tcPr>
          <w:p w14:paraId="2B5A65FE">
            <w:pPr>
              <w:overflowPunct w:val="0"/>
              <w:topLinePunct/>
              <w:autoSpaceDN w:val="0"/>
              <w:snapToGrid w:val="0"/>
              <w:spacing w:beforeAutospacing="0" w:afterAutospacing="0" w:line="360" w:lineRule="auto"/>
              <w:rPr>
                <w:rFonts w:hint="eastAsia" w:ascii="宋体" w:hAnsi="宋体"/>
                <w:szCs w:val="21"/>
                <w:highlight w:val="none"/>
              </w:rPr>
            </w:pPr>
            <w:r>
              <w:rPr>
                <w:rFonts w:hint="eastAsia" w:ascii="宋体" w:hAnsi="宋体"/>
                <w:szCs w:val="21"/>
                <w:highlight w:val="none"/>
              </w:rPr>
              <w:t>*1、磋商函；</w:t>
            </w:r>
          </w:p>
          <w:p w14:paraId="3CBCCE14">
            <w:pPr>
              <w:overflowPunct w:val="0"/>
              <w:topLinePunct/>
              <w:autoSpaceDN w:val="0"/>
              <w:snapToGrid w:val="0"/>
              <w:spacing w:beforeAutospacing="0" w:afterAutospacing="0" w:line="360" w:lineRule="auto"/>
              <w:rPr>
                <w:rFonts w:hint="eastAsia" w:ascii="宋体" w:hAnsi="宋体"/>
                <w:szCs w:val="21"/>
                <w:highlight w:val="none"/>
              </w:rPr>
            </w:pPr>
            <w:r>
              <w:rPr>
                <w:rFonts w:hint="eastAsia" w:ascii="宋体" w:hAnsi="宋体"/>
                <w:szCs w:val="21"/>
                <w:highlight w:val="none"/>
              </w:rPr>
              <w:t>*2、报价一览表；</w:t>
            </w:r>
          </w:p>
          <w:p w14:paraId="1FD6F2FD">
            <w:pPr>
              <w:overflowPunct w:val="0"/>
              <w:topLinePunct/>
              <w:autoSpaceDN w:val="0"/>
              <w:snapToGrid w:val="0"/>
              <w:spacing w:beforeAutospacing="0" w:afterAutospacing="0" w:line="360" w:lineRule="auto"/>
              <w:rPr>
                <w:rFonts w:hint="eastAsia"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3</w:t>
            </w:r>
            <w:r>
              <w:rPr>
                <w:rFonts w:hint="eastAsia" w:ascii="宋体" w:hAnsi="宋体"/>
                <w:szCs w:val="21"/>
                <w:highlight w:val="none"/>
              </w:rPr>
              <w:t>、商务、技术偏离表；</w:t>
            </w:r>
          </w:p>
          <w:p w14:paraId="20B66542">
            <w:pPr>
              <w:overflowPunct w:val="0"/>
              <w:topLinePunct/>
              <w:autoSpaceDN w:val="0"/>
              <w:snapToGrid w:val="0"/>
              <w:spacing w:beforeAutospacing="0" w:afterAutospacing="0" w:line="360" w:lineRule="auto"/>
              <w:rPr>
                <w:rFonts w:hint="eastAsia"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4</w:t>
            </w:r>
            <w:r>
              <w:rPr>
                <w:rFonts w:hint="eastAsia" w:ascii="宋体" w:hAnsi="宋体"/>
                <w:szCs w:val="21"/>
                <w:highlight w:val="none"/>
              </w:rPr>
              <w:t>、</w:t>
            </w:r>
            <w:r>
              <w:rPr>
                <w:rFonts w:hint="eastAsia" w:ascii="宋体" w:hAnsi="宋体"/>
                <w:szCs w:val="21"/>
                <w:highlight w:val="none"/>
                <w:lang w:val="en-US" w:eastAsia="zh-CN"/>
              </w:rPr>
              <w:t>土壤改良</w:t>
            </w:r>
            <w:r>
              <w:rPr>
                <w:rFonts w:hint="eastAsia" w:ascii="宋体" w:hAnsi="宋体"/>
                <w:szCs w:val="21"/>
                <w:highlight w:val="none"/>
              </w:rPr>
              <w:t>方案；</w:t>
            </w:r>
          </w:p>
          <w:p w14:paraId="29FE4AE9">
            <w:pPr>
              <w:overflowPunct w:val="0"/>
              <w:topLinePunct/>
              <w:autoSpaceDN w:val="0"/>
              <w:snapToGrid w:val="0"/>
              <w:spacing w:beforeAutospacing="0" w:afterAutospacing="0" w:line="360" w:lineRule="auto"/>
              <w:rPr>
                <w:rFonts w:hint="eastAsia"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5</w:t>
            </w:r>
            <w:r>
              <w:rPr>
                <w:rFonts w:hint="eastAsia" w:ascii="宋体" w:hAnsi="宋体"/>
                <w:szCs w:val="21"/>
                <w:highlight w:val="none"/>
              </w:rPr>
              <w:t>、服务承诺</w:t>
            </w:r>
            <w:r>
              <w:rPr>
                <w:rFonts w:hint="eastAsia" w:ascii="宋体" w:hAnsi="宋体"/>
                <w:szCs w:val="21"/>
                <w:highlight w:val="none"/>
                <w:lang w:eastAsia="zh-CN"/>
              </w:rPr>
              <w:t>（包括但不限于</w:t>
            </w:r>
            <w:r>
              <w:rPr>
                <w:rFonts w:hint="eastAsia" w:ascii="宋体" w:hAnsi="宋体"/>
                <w:szCs w:val="21"/>
                <w:highlight w:val="none"/>
              </w:rPr>
              <w:t>保证按期</w:t>
            </w:r>
            <w:r>
              <w:rPr>
                <w:rFonts w:hint="eastAsia" w:ascii="宋体" w:hAnsi="宋体"/>
                <w:szCs w:val="21"/>
                <w:highlight w:val="none"/>
                <w:lang w:val="en-US" w:eastAsia="zh-CN"/>
              </w:rPr>
              <w:t>履约</w:t>
            </w:r>
            <w:r>
              <w:rPr>
                <w:rFonts w:hint="eastAsia" w:ascii="宋体" w:hAnsi="宋体"/>
                <w:szCs w:val="21"/>
                <w:highlight w:val="none"/>
              </w:rPr>
              <w:t>的承诺和措施</w:t>
            </w:r>
            <w:r>
              <w:rPr>
                <w:rFonts w:hint="eastAsia" w:ascii="宋体" w:hAnsi="宋体"/>
                <w:szCs w:val="21"/>
                <w:highlight w:val="none"/>
                <w:lang w:eastAsia="zh-CN"/>
              </w:rPr>
              <w:t>）</w:t>
            </w:r>
            <w:r>
              <w:rPr>
                <w:rFonts w:hint="eastAsia" w:ascii="宋体" w:hAnsi="宋体"/>
                <w:szCs w:val="21"/>
                <w:highlight w:val="none"/>
              </w:rPr>
              <w:t>；</w:t>
            </w:r>
          </w:p>
          <w:p w14:paraId="43231301">
            <w:pPr>
              <w:numPr>
                <w:ilvl w:val="0"/>
                <w:numId w:val="4"/>
              </w:numPr>
              <w:overflowPunct w:val="0"/>
              <w:topLinePunct/>
              <w:autoSpaceDN w:val="0"/>
              <w:snapToGrid w:val="0"/>
              <w:spacing w:beforeAutospacing="0" w:afterAutospacing="0" w:line="360" w:lineRule="auto"/>
              <w:rPr>
                <w:rFonts w:hint="eastAsia" w:ascii="宋体" w:hAnsi="宋体"/>
                <w:szCs w:val="21"/>
                <w:highlight w:val="none"/>
                <w:lang w:val="en-US" w:eastAsia="zh-CN"/>
              </w:rPr>
            </w:pPr>
            <w:r>
              <w:rPr>
                <w:rFonts w:hint="eastAsia" w:ascii="宋体" w:hAnsi="宋体"/>
                <w:szCs w:val="21"/>
                <w:highlight w:val="none"/>
                <w:lang w:val="en-US" w:eastAsia="zh-CN"/>
              </w:rPr>
              <w:t>本项目人员配备表；</w:t>
            </w:r>
          </w:p>
          <w:p w14:paraId="1B6F4DA8">
            <w:pPr>
              <w:numPr>
                <w:ilvl w:val="0"/>
                <w:numId w:val="4"/>
              </w:numPr>
              <w:overflowPunct w:val="0"/>
              <w:topLinePunct/>
              <w:autoSpaceDN w:val="0"/>
              <w:snapToGrid w:val="0"/>
              <w:spacing w:beforeAutospacing="0" w:afterAutospacing="0" w:line="360" w:lineRule="auto"/>
              <w:rPr>
                <w:rFonts w:hint="default" w:ascii="宋体" w:hAnsi="宋体"/>
                <w:szCs w:val="21"/>
                <w:highlight w:val="none"/>
                <w:lang w:val="en-US" w:eastAsia="zh-CN"/>
              </w:rPr>
            </w:pPr>
            <w:r>
              <w:rPr>
                <w:rFonts w:hint="default" w:ascii="宋体" w:hAnsi="宋体"/>
                <w:szCs w:val="21"/>
                <w:highlight w:val="none"/>
                <w:lang w:val="en-US" w:eastAsia="zh-CN"/>
              </w:rPr>
              <w:t>近</w:t>
            </w:r>
            <w:r>
              <w:rPr>
                <w:rFonts w:hint="eastAsia" w:ascii="宋体" w:hAnsi="宋体"/>
                <w:szCs w:val="21"/>
                <w:highlight w:val="none"/>
                <w:lang w:val="en-US" w:eastAsia="zh-CN"/>
              </w:rPr>
              <w:t>五</w:t>
            </w:r>
            <w:r>
              <w:rPr>
                <w:rFonts w:hint="default" w:ascii="宋体" w:hAnsi="宋体"/>
                <w:szCs w:val="21"/>
                <w:highlight w:val="none"/>
                <w:lang w:val="en-US" w:eastAsia="zh-CN"/>
              </w:rPr>
              <w:t>年同类型合同案例及相关证明资料</w:t>
            </w:r>
            <w:r>
              <w:rPr>
                <w:rFonts w:hint="eastAsia" w:ascii="宋体" w:hAnsi="宋体"/>
                <w:szCs w:val="21"/>
                <w:highlight w:val="none"/>
                <w:lang w:val="en-US" w:eastAsia="zh-CN"/>
              </w:rPr>
              <w:t>；</w:t>
            </w:r>
          </w:p>
          <w:p w14:paraId="65A0E478">
            <w:pPr>
              <w:numPr>
                <w:ilvl w:val="0"/>
                <w:numId w:val="4"/>
              </w:numPr>
              <w:overflowPunct w:val="0"/>
              <w:topLinePunct/>
              <w:autoSpaceDN w:val="0"/>
              <w:snapToGrid w:val="0"/>
              <w:spacing w:beforeAutospacing="0" w:afterAutospacing="0" w:line="360" w:lineRule="auto"/>
              <w:ind w:left="0" w:leftChars="0" w:firstLine="0" w:firstLineChars="0"/>
              <w:rPr>
                <w:rFonts w:hint="eastAsia" w:ascii="宋体" w:hAnsi="宋体"/>
                <w:szCs w:val="21"/>
                <w:highlight w:val="none"/>
              </w:rPr>
            </w:pPr>
            <w:r>
              <w:rPr>
                <w:rFonts w:hint="eastAsia" w:ascii="宋体" w:hAnsi="宋体"/>
                <w:szCs w:val="21"/>
                <w:highlight w:val="none"/>
              </w:rPr>
              <w:t>提供对“政府采购相关政策要求”的响应情况（货物中如含有有节能产品、环境标志产品的，须如实填写节能产品明细表、环境标志产品明细表；同时，提供</w:t>
            </w:r>
            <w:bookmarkStart w:id="52" w:name="_GoBack"/>
            <w:bookmarkEnd w:id="52"/>
            <w:r>
              <w:rPr>
                <w:rFonts w:hint="eastAsia" w:ascii="宋体" w:hAnsi="宋体"/>
                <w:szCs w:val="21"/>
                <w:highlight w:val="none"/>
              </w:rPr>
              <w:t>所投产品在节能产品政府采购品目清单、环境标志产品政府采购品目清单中相关节能、环保证书复印件，并予以标记；其中所投台式计算机还须提供产品附件页复印件）。</w:t>
            </w:r>
          </w:p>
          <w:p w14:paraId="6EF82EE5">
            <w:pPr>
              <w:numPr>
                <w:ilvl w:val="0"/>
                <w:numId w:val="4"/>
              </w:numPr>
              <w:overflowPunct w:val="0"/>
              <w:topLinePunct/>
              <w:autoSpaceDN w:val="0"/>
              <w:snapToGrid w:val="0"/>
              <w:spacing w:beforeAutospacing="0" w:afterAutospacing="0" w:line="360" w:lineRule="auto"/>
              <w:ind w:left="0" w:leftChars="0" w:firstLine="0" w:firstLineChars="0"/>
              <w:rPr>
                <w:rFonts w:hint="eastAsia" w:ascii="宋体" w:hAnsi="宋体"/>
                <w:szCs w:val="21"/>
                <w:highlight w:val="none"/>
              </w:rPr>
            </w:pPr>
            <w:r>
              <w:rPr>
                <w:rFonts w:hint="eastAsia" w:ascii="宋体" w:hAnsi="宋体"/>
                <w:szCs w:val="21"/>
                <w:highlight w:val="none"/>
              </w:rPr>
              <w:t>报价人认为需要提供的其他材料</w:t>
            </w:r>
          </w:p>
        </w:tc>
      </w:tr>
      <w:tr w14:paraId="43AEE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7" w:type="dxa"/>
            <w:vAlign w:val="center"/>
          </w:tcPr>
          <w:p w14:paraId="45EA2871">
            <w:pPr>
              <w:snapToGrid w:val="0"/>
              <w:spacing w:beforeAutospacing="0" w:afterAutospacing="0" w:line="360" w:lineRule="auto"/>
              <w:jc w:val="center"/>
              <w:rPr>
                <w:rFonts w:hint="eastAsia" w:ascii="宋体" w:hAnsi="宋体"/>
                <w:szCs w:val="21"/>
              </w:rPr>
            </w:pPr>
            <w:r>
              <w:rPr>
                <w:rFonts w:hint="eastAsia" w:ascii="宋体" w:hAnsi="宋体"/>
                <w:szCs w:val="21"/>
              </w:rPr>
              <w:t>13</w:t>
            </w:r>
          </w:p>
        </w:tc>
        <w:tc>
          <w:tcPr>
            <w:tcW w:w="2274" w:type="dxa"/>
            <w:vAlign w:val="center"/>
          </w:tcPr>
          <w:p w14:paraId="3154CE38">
            <w:pPr>
              <w:snapToGrid w:val="0"/>
              <w:spacing w:beforeAutospacing="0" w:afterAutospacing="0" w:line="360" w:lineRule="auto"/>
              <w:jc w:val="center"/>
              <w:rPr>
                <w:rFonts w:hint="eastAsia" w:ascii="宋体" w:hAnsi="宋体"/>
                <w:szCs w:val="21"/>
              </w:rPr>
            </w:pPr>
            <w:r>
              <w:rPr>
                <w:rFonts w:hint="eastAsia" w:ascii="宋体" w:hAnsi="宋体"/>
                <w:szCs w:val="21"/>
              </w:rPr>
              <w:t>是否接受联合体投标</w:t>
            </w:r>
          </w:p>
        </w:tc>
        <w:tc>
          <w:tcPr>
            <w:tcW w:w="6593" w:type="dxa"/>
            <w:vAlign w:val="center"/>
          </w:tcPr>
          <w:p w14:paraId="1B389FFA">
            <w:pPr>
              <w:snapToGrid w:val="0"/>
              <w:spacing w:beforeAutospacing="0" w:afterAutospacing="0" w:line="360" w:lineRule="auto"/>
              <w:rPr>
                <w:rFonts w:hint="eastAsia" w:ascii="宋体" w:hAnsi="宋体"/>
                <w:szCs w:val="21"/>
              </w:rPr>
            </w:pPr>
            <w:r>
              <w:rPr>
                <w:rFonts w:hint="eastAsia" w:ascii="宋体" w:hAnsi="宋体"/>
                <w:szCs w:val="21"/>
              </w:rPr>
              <w:sym w:font="Wingdings" w:char="00FE"/>
            </w:r>
            <w:r>
              <w:rPr>
                <w:rFonts w:hint="eastAsia" w:ascii="宋体" w:hAnsi="宋体"/>
                <w:szCs w:val="21"/>
              </w:rPr>
              <w:t>不接受     □接受</w:t>
            </w:r>
          </w:p>
        </w:tc>
      </w:tr>
      <w:tr w14:paraId="5C802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7" w:type="dxa"/>
            <w:vAlign w:val="center"/>
          </w:tcPr>
          <w:p w14:paraId="3E881788">
            <w:pPr>
              <w:snapToGrid w:val="0"/>
              <w:spacing w:beforeAutospacing="0" w:afterAutospacing="0" w:line="360" w:lineRule="auto"/>
              <w:jc w:val="center"/>
              <w:rPr>
                <w:rFonts w:hint="eastAsia" w:ascii="宋体" w:hAnsi="宋体"/>
                <w:szCs w:val="21"/>
              </w:rPr>
            </w:pPr>
            <w:r>
              <w:rPr>
                <w:rFonts w:hint="eastAsia" w:ascii="宋体" w:hAnsi="宋体"/>
                <w:szCs w:val="21"/>
              </w:rPr>
              <w:t>14</w:t>
            </w:r>
          </w:p>
        </w:tc>
        <w:tc>
          <w:tcPr>
            <w:tcW w:w="2274" w:type="dxa"/>
            <w:vAlign w:val="center"/>
          </w:tcPr>
          <w:p w14:paraId="56441AC7">
            <w:pPr>
              <w:snapToGrid w:val="0"/>
              <w:spacing w:beforeAutospacing="0" w:afterAutospacing="0" w:line="360" w:lineRule="auto"/>
              <w:jc w:val="center"/>
              <w:rPr>
                <w:rFonts w:hint="eastAsia" w:ascii="宋体" w:hAnsi="宋体"/>
                <w:szCs w:val="21"/>
              </w:rPr>
            </w:pPr>
            <w:r>
              <w:rPr>
                <w:rFonts w:hint="eastAsia" w:ascii="宋体" w:hAnsi="宋体"/>
                <w:szCs w:val="21"/>
              </w:rPr>
              <w:t>踏勘现场</w:t>
            </w:r>
          </w:p>
        </w:tc>
        <w:tc>
          <w:tcPr>
            <w:tcW w:w="6593" w:type="dxa"/>
            <w:vAlign w:val="center"/>
          </w:tcPr>
          <w:p w14:paraId="535E797B">
            <w:pPr>
              <w:snapToGrid w:val="0"/>
              <w:spacing w:beforeAutospacing="0" w:afterAutospacing="0" w:line="360" w:lineRule="auto"/>
              <w:rPr>
                <w:rFonts w:hint="eastAsia" w:ascii="宋体" w:hAnsi="宋体"/>
                <w:szCs w:val="21"/>
              </w:rPr>
            </w:pPr>
            <w:r>
              <w:rPr>
                <w:rFonts w:hint="eastAsia" w:ascii="宋体" w:hAnsi="宋体"/>
                <w:szCs w:val="21"/>
              </w:rPr>
              <w:t xml:space="preserve">□组织      </w:t>
            </w:r>
            <w:r>
              <w:rPr>
                <w:rFonts w:hint="eastAsia" w:ascii="宋体" w:hAnsi="宋体"/>
                <w:szCs w:val="21"/>
              </w:rPr>
              <w:sym w:font="Wingdings" w:char="00FE"/>
            </w:r>
            <w:r>
              <w:rPr>
                <w:rFonts w:hint="eastAsia" w:ascii="宋体" w:hAnsi="宋体"/>
                <w:szCs w:val="21"/>
              </w:rPr>
              <w:t>不组织</w:t>
            </w:r>
          </w:p>
        </w:tc>
      </w:tr>
      <w:tr w14:paraId="60D311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7" w:type="dxa"/>
            <w:vAlign w:val="center"/>
          </w:tcPr>
          <w:p w14:paraId="5ED9FCDC">
            <w:pPr>
              <w:snapToGrid w:val="0"/>
              <w:spacing w:beforeAutospacing="0" w:afterAutospacing="0" w:line="360" w:lineRule="auto"/>
              <w:jc w:val="center"/>
              <w:rPr>
                <w:rFonts w:hint="eastAsia" w:ascii="宋体" w:hAnsi="宋体"/>
                <w:szCs w:val="21"/>
              </w:rPr>
            </w:pPr>
            <w:r>
              <w:rPr>
                <w:rFonts w:hint="eastAsia" w:ascii="宋体" w:hAnsi="宋体"/>
                <w:szCs w:val="21"/>
              </w:rPr>
              <w:t>15</w:t>
            </w:r>
          </w:p>
        </w:tc>
        <w:tc>
          <w:tcPr>
            <w:tcW w:w="2274" w:type="dxa"/>
            <w:vAlign w:val="center"/>
          </w:tcPr>
          <w:p w14:paraId="20CC7B6D">
            <w:pPr>
              <w:snapToGrid w:val="0"/>
              <w:spacing w:beforeAutospacing="0" w:afterAutospacing="0" w:line="360" w:lineRule="auto"/>
              <w:jc w:val="center"/>
              <w:rPr>
                <w:rFonts w:hint="eastAsia" w:ascii="宋体" w:hAnsi="宋体"/>
                <w:szCs w:val="21"/>
              </w:rPr>
            </w:pPr>
            <w:r>
              <w:rPr>
                <w:rFonts w:hint="eastAsia" w:ascii="宋体" w:hAnsi="宋体"/>
                <w:szCs w:val="21"/>
              </w:rPr>
              <w:t>投标预备会</w:t>
            </w:r>
          </w:p>
        </w:tc>
        <w:tc>
          <w:tcPr>
            <w:tcW w:w="6593" w:type="dxa"/>
            <w:vAlign w:val="center"/>
          </w:tcPr>
          <w:p w14:paraId="01E63BBA">
            <w:pPr>
              <w:snapToGrid w:val="0"/>
              <w:spacing w:beforeAutospacing="0" w:afterAutospacing="0" w:line="360" w:lineRule="auto"/>
              <w:rPr>
                <w:rFonts w:hint="eastAsia" w:ascii="宋体" w:hAnsi="宋体"/>
                <w:szCs w:val="21"/>
              </w:rPr>
            </w:pPr>
            <w:r>
              <w:rPr>
                <w:rFonts w:hint="eastAsia" w:ascii="宋体" w:hAnsi="宋体"/>
                <w:szCs w:val="21"/>
              </w:rPr>
              <w:t xml:space="preserve">□召开      </w:t>
            </w:r>
            <w:r>
              <w:rPr>
                <w:rFonts w:hint="eastAsia" w:ascii="宋体" w:hAnsi="宋体"/>
                <w:szCs w:val="21"/>
              </w:rPr>
              <w:sym w:font="Wingdings" w:char="00FE"/>
            </w:r>
            <w:r>
              <w:rPr>
                <w:rFonts w:hint="eastAsia" w:ascii="宋体" w:hAnsi="宋体"/>
                <w:szCs w:val="21"/>
              </w:rPr>
              <w:t>不召开</w:t>
            </w:r>
          </w:p>
        </w:tc>
      </w:tr>
      <w:tr w14:paraId="5B4F0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jc w:val="center"/>
        </w:trPr>
        <w:tc>
          <w:tcPr>
            <w:tcW w:w="727" w:type="dxa"/>
            <w:vAlign w:val="center"/>
          </w:tcPr>
          <w:p w14:paraId="6E0DC950">
            <w:pPr>
              <w:snapToGrid w:val="0"/>
              <w:spacing w:beforeAutospacing="0" w:afterAutospacing="0" w:line="360" w:lineRule="auto"/>
              <w:jc w:val="center"/>
              <w:rPr>
                <w:rFonts w:hint="eastAsia" w:ascii="宋体" w:hAnsi="宋体"/>
                <w:szCs w:val="21"/>
              </w:rPr>
            </w:pPr>
            <w:r>
              <w:rPr>
                <w:rFonts w:hint="eastAsia" w:ascii="宋体" w:hAnsi="宋体"/>
                <w:szCs w:val="21"/>
              </w:rPr>
              <w:t>16</w:t>
            </w:r>
          </w:p>
        </w:tc>
        <w:tc>
          <w:tcPr>
            <w:tcW w:w="2274" w:type="dxa"/>
            <w:vAlign w:val="center"/>
          </w:tcPr>
          <w:p w14:paraId="64F90890">
            <w:pPr>
              <w:snapToGrid w:val="0"/>
              <w:spacing w:beforeAutospacing="0" w:afterAutospacing="0" w:line="360" w:lineRule="auto"/>
              <w:jc w:val="center"/>
              <w:rPr>
                <w:rFonts w:hint="eastAsia" w:ascii="宋体" w:hAnsi="宋体"/>
                <w:szCs w:val="21"/>
              </w:rPr>
            </w:pPr>
            <w:r>
              <w:rPr>
                <w:rFonts w:hint="eastAsia" w:ascii="宋体" w:hAnsi="宋体"/>
                <w:szCs w:val="21"/>
              </w:rPr>
              <w:t>磋商截止时间</w:t>
            </w:r>
          </w:p>
        </w:tc>
        <w:tc>
          <w:tcPr>
            <w:tcW w:w="6593" w:type="dxa"/>
            <w:vAlign w:val="center"/>
          </w:tcPr>
          <w:p w14:paraId="74742738">
            <w:pPr>
              <w:snapToGrid w:val="0"/>
              <w:spacing w:beforeAutospacing="0" w:afterAutospacing="0" w:line="360" w:lineRule="auto"/>
              <w:rPr>
                <w:rFonts w:hint="eastAsia" w:ascii="宋体" w:hAnsi="宋体"/>
                <w:szCs w:val="21"/>
              </w:rPr>
            </w:pPr>
            <w:r>
              <w:rPr>
                <w:rFonts w:hint="eastAsia" w:ascii="宋体" w:hAnsi="宋体"/>
                <w:szCs w:val="21"/>
              </w:rPr>
              <w:t>同磋商时间</w:t>
            </w:r>
          </w:p>
        </w:tc>
      </w:tr>
      <w:tr w14:paraId="29A76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7" w:type="dxa"/>
            <w:vAlign w:val="center"/>
          </w:tcPr>
          <w:p w14:paraId="72BCA468">
            <w:pPr>
              <w:snapToGrid w:val="0"/>
              <w:spacing w:beforeAutospacing="0" w:afterAutospacing="0" w:line="360" w:lineRule="auto"/>
              <w:jc w:val="center"/>
              <w:rPr>
                <w:rFonts w:hint="eastAsia" w:ascii="宋体" w:hAnsi="宋体"/>
                <w:szCs w:val="21"/>
              </w:rPr>
            </w:pPr>
            <w:r>
              <w:rPr>
                <w:rFonts w:hint="eastAsia" w:ascii="宋体" w:hAnsi="宋体"/>
                <w:szCs w:val="21"/>
              </w:rPr>
              <w:t>17</w:t>
            </w:r>
          </w:p>
        </w:tc>
        <w:tc>
          <w:tcPr>
            <w:tcW w:w="2274" w:type="dxa"/>
            <w:vAlign w:val="center"/>
          </w:tcPr>
          <w:p w14:paraId="3CFFF410">
            <w:pPr>
              <w:snapToGrid w:val="0"/>
              <w:spacing w:beforeAutospacing="0" w:afterAutospacing="0" w:line="360" w:lineRule="auto"/>
              <w:jc w:val="center"/>
              <w:rPr>
                <w:rFonts w:hint="eastAsia" w:ascii="宋体" w:hAnsi="宋体"/>
                <w:szCs w:val="21"/>
              </w:rPr>
            </w:pPr>
            <w:r>
              <w:rPr>
                <w:rFonts w:hint="eastAsia" w:ascii="宋体" w:hAnsi="宋体"/>
                <w:szCs w:val="21"/>
              </w:rPr>
              <w:t>分包</w:t>
            </w:r>
          </w:p>
        </w:tc>
        <w:tc>
          <w:tcPr>
            <w:tcW w:w="6593" w:type="dxa"/>
            <w:vAlign w:val="center"/>
          </w:tcPr>
          <w:p w14:paraId="22D9D734">
            <w:pPr>
              <w:snapToGrid w:val="0"/>
              <w:spacing w:beforeAutospacing="0" w:afterAutospacing="0" w:line="360" w:lineRule="auto"/>
              <w:rPr>
                <w:rFonts w:hint="eastAsia" w:ascii="宋体" w:hAnsi="宋体"/>
                <w:szCs w:val="21"/>
              </w:rPr>
            </w:pPr>
            <w:r>
              <w:rPr>
                <w:rFonts w:hint="eastAsia" w:ascii="宋体" w:hAnsi="宋体"/>
                <w:szCs w:val="21"/>
              </w:rPr>
              <w:t xml:space="preserve">□允许      </w:t>
            </w:r>
            <w:r>
              <w:rPr>
                <w:rFonts w:hint="eastAsia" w:ascii="宋体" w:hAnsi="宋体"/>
                <w:szCs w:val="21"/>
              </w:rPr>
              <w:sym w:font="Wingdings" w:char="00FE"/>
            </w:r>
            <w:r>
              <w:rPr>
                <w:rFonts w:hint="eastAsia" w:ascii="宋体" w:hAnsi="宋体"/>
                <w:szCs w:val="21"/>
              </w:rPr>
              <w:t>不允许</w:t>
            </w:r>
          </w:p>
        </w:tc>
      </w:tr>
      <w:tr w14:paraId="5A0FD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3" w:hRule="atLeast"/>
          <w:jc w:val="center"/>
        </w:trPr>
        <w:tc>
          <w:tcPr>
            <w:tcW w:w="727" w:type="dxa"/>
            <w:vAlign w:val="center"/>
          </w:tcPr>
          <w:p w14:paraId="7B8D6074">
            <w:pPr>
              <w:snapToGrid w:val="0"/>
              <w:spacing w:beforeAutospacing="0" w:afterAutospacing="0" w:line="360" w:lineRule="auto"/>
              <w:jc w:val="center"/>
              <w:rPr>
                <w:rFonts w:hint="eastAsia" w:ascii="宋体" w:hAnsi="宋体"/>
                <w:szCs w:val="21"/>
              </w:rPr>
            </w:pPr>
            <w:r>
              <w:rPr>
                <w:rFonts w:hint="eastAsia" w:ascii="宋体" w:hAnsi="宋体"/>
                <w:szCs w:val="21"/>
              </w:rPr>
              <w:t>18</w:t>
            </w:r>
          </w:p>
        </w:tc>
        <w:tc>
          <w:tcPr>
            <w:tcW w:w="2274" w:type="dxa"/>
            <w:vAlign w:val="center"/>
          </w:tcPr>
          <w:p w14:paraId="61AA97AD">
            <w:pPr>
              <w:snapToGrid w:val="0"/>
              <w:spacing w:beforeAutospacing="0" w:afterAutospacing="0" w:line="360" w:lineRule="auto"/>
              <w:jc w:val="center"/>
              <w:rPr>
                <w:rFonts w:hint="eastAsia" w:ascii="宋体" w:hAnsi="宋体"/>
                <w:szCs w:val="21"/>
              </w:rPr>
            </w:pPr>
            <w:r>
              <w:rPr>
                <w:rFonts w:hint="eastAsia" w:ascii="宋体" w:hAnsi="宋体"/>
                <w:szCs w:val="21"/>
              </w:rPr>
              <w:t>偏离</w:t>
            </w:r>
          </w:p>
        </w:tc>
        <w:tc>
          <w:tcPr>
            <w:tcW w:w="6593" w:type="dxa"/>
            <w:vAlign w:val="center"/>
          </w:tcPr>
          <w:p w14:paraId="7BA60DA2">
            <w:pPr>
              <w:snapToGrid w:val="0"/>
              <w:spacing w:beforeAutospacing="0" w:afterAutospacing="0" w:line="360" w:lineRule="auto"/>
              <w:rPr>
                <w:rFonts w:hint="eastAsia" w:ascii="宋体" w:hAnsi="宋体"/>
                <w:szCs w:val="21"/>
              </w:rPr>
            </w:pPr>
            <w:r>
              <w:rPr>
                <w:rFonts w:hint="eastAsia" w:ascii="宋体" w:hAnsi="宋体"/>
                <w:szCs w:val="21"/>
              </w:rPr>
              <w:t>偏离允许幅度及其处理方法：非实质性偏离是指响应文件在实质上响应磋商文件要求，但在个别地方存在漏项或者提供了不完整的技术信息和数据等情况，并且补正这些遗漏或者不完整不会对其他报价人造成不公平的结果。评标委员会应当</w:t>
            </w:r>
            <w:r>
              <w:rPr>
                <w:rFonts w:hint="eastAsia" w:ascii="宋体" w:hAnsi="宋体"/>
                <w:szCs w:val="21"/>
                <w:lang w:val="en-US" w:eastAsia="zh-CN"/>
              </w:rPr>
              <w:t>通过电子平台</w:t>
            </w:r>
            <w:r>
              <w:rPr>
                <w:rFonts w:hint="eastAsia" w:ascii="宋体" w:hAnsi="宋体"/>
                <w:szCs w:val="21"/>
              </w:rPr>
              <w:t>要求存在非实质性偏离的报价人在评标结束前予以补正。</w:t>
            </w:r>
          </w:p>
        </w:tc>
      </w:tr>
      <w:tr w14:paraId="07267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727" w:type="dxa"/>
            <w:vAlign w:val="center"/>
          </w:tcPr>
          <w:p w14:paraId="436508A5">
            <w:pPr>
              <w:snapToGrid w:val="0"/>
              <w:spacing w:beforeAutospacing="0" w:afterAutospacing="0" w:line="360" w:lineRule="auto"/>
              <w:jc w:val="center"/>
              <w:rPr>
                <w:rFonts w:hint="eastAsia" w:ascii="宋体" w:hAnsi="宋体"/>
                <w:szCs w:val="21"/>
              </w:rPr>
            </w:pPr>
            <w:r>
              <w:rPr>
                <w:rFonts w:hint="eastAsia" w:ascii="宋体" w:hAnsi="宋体"/>
                <w:szCs w:val="21"/>
              </w:rPr>
              <w:t>19</w:t>
            </w:r>
          </w:p>
        </w:tc>
        <w:tc>
          <w:tcPr>
            <w:tcW w:w="2274" w:type="dxa"/>
            <w:vAlign w:val="center"/>
          </w:tcPr>
          <w:p w14:paraId="185F2B00">
            <w:pPr>
              <w:snapToGrid w:val="0"/>
              <w:spacing w:beforeAutospacing="0" w:afterAutospacing="0" w:line="360" w:lineRule="auto"/>
              <w:jc w:val="center"/>
              <w:rPr>
                <w:rFonts w:hint="eastAsia" w:ascii="宋体" w:hAnsi="宋体"/>
                <w:szCs w:val="21"/>
              </w:rPr>
            </w:pPr>
            <w:r>
              <w:rPr>
                <w:rFonts w:hint="eastAsia" w:ascii="宋体" w:hAnsi="宋体"/>
                <w:szCs w:val="21"/>
              </w:rPr>
              <w:t>磋商有效期</w:t>
            </w:r>
          </w:p>
        </w:tc>
        <w:tc>
          <w:tcPr>
            <w:tcW w:w="6593" w:type="dxa"/>
            <w:vAlign w:val="center"/>
          </w:tcPr>
          <w:p w14:paraId="03274065">
            <w:pPr>
              <w:snapToGrid w:val="0"/>
              <w:spacing w:beforeAutospacing="0" w:afterAutospacing="0" w:line="360" w:lineRule="auto"/>
              <w:rPr>
                <w:rFonts w:hint="eastAsia" w:ascii="宋体" w:hAnsi="宋体"/>
                <w:szCs w:val="21"/>
              </w:rPr>
            </w:pPr>
            <w:r>
              <w:rPr>
                <w:rFonts w:hint="eastAsia" w:ascii="宋体" w:hAnsi="宋体"/>
                <w:szCs w:val="21"/>
              </w:rPr>
              <w:t>90天（从投标截止之日算起）</w:t>
            </w:r>
          </w:p>
        </w:tc>
      </w:tr>
      <w:tr w14:paraId="1DFD3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2" w:hRule="atLeast"/>
          <w:jc w:val="center"/>
        </w:trPr>
        <w:tc>
          <w:tcPr>
            <w:tcW w:w="727" w:type="dxa"/>
            <w:vAlign w:val="center"/>
          </w:tcPr>
          <w:p w14:paraId="56AFA982">
            <w:pPr>
              <w:snapToGrid w:val="0"/>
              <w:spacing w:beforeAutospacing="0" w:afterAutospacing="0" w:line="360" w:lineRule="auto"/>
              <w:jc w:val="center"/>
              <w:rPr>
                <w:rFonts w:hint="eastAsia" w:ascii="宋体" w:hAnsi="宋体"/>
                <w:szCs w:val="21"/>
              </w:rPr>
            </w:pPr>
            <w:r>
              <w:rPr>
                <w:rFonts w:hint="eastAsia" w:ascii="宋体" w:hAnsi="宋体"/>
                <w:szCs w:val="21"/>
              </w:rPr>
              <w:t>20</w:t>
            </w:r>
          </w:p>
        </w:tc>
        <w:tc>
          <w:tcPr>
            <w:tcW w:w="2274" w:type="dxa"/>
            <w:vAlign w:val="center"/>
          </w:tcPr>
          <w:p w14:paraId="27E31517">
            <w:pPr>
              <w:snapToGrid w:val="0"/>
              <w:spacing w:beforeAutospacing="0" w:afterAutospacing="0" w:line="360" w:lineRule="auto"/>
              <w:jc w:val="center"/>
              <w:rPr>
                <w:rFonts w:hint="eastAsia" w:ascii="宋体" w:hAnsi="宋体"/>
                <w:szCs w:val="21"/>
              </w:rPr>
            </w:pPr>
            <w:r>
              <w:rPr>
                <w:rFonts w:hint="eastAsia" w:ascii="宋体" w:hAnsi="宋体"/>
                <w:szCs w:val="21"/>
              </w:rPr>
              <w:t>磋商保证金</w:t>
            </w:r>
          </w:p>
        </w:tc>
        <w:tc>
          <w:tcPr>
            <w:tcW w:w="6593" w:type="dxa"/>
            <w:vAlign w:val="center"/>
          </w:tcPr>
          <w:p w14:paraId="579C681C">
            <w:pPr>
              <w:snapToGrid w:val="0"/>
              <w:spacing w:beforeAutospacing="0" w:afterAutospacing="0" w:line="360" w:lineRule="auto"/>
              <w:rPr>
                <w:rFonts w:hint="eastAsia" w:ascii="宋体" w:hAnsi="宋体"/>
                <w:color w:val="auto"/>
                <w:szCs w:val="21"/>
                <w:highlight w:val="none"/>
              </w:rPr>
            </w:pPr>
            <w:r>
              <w:rPr>
                <w:rFonts w:hint="eastAsia" w:ascii="宋体" w:hAnsi="宋体"/>
                <w:color w:val="auto"/>
                <w:szCs w:val="21"/>
                <w:highlight w:val="none"/>
              </w:rPr>
              <w:t>供应商应在响应文件递交截止时间前办理磋商保证金缴纳工作，超过此时间递交的无效（以到账时间为准）。</w:t>
            </w:r>
          </w:p>
          <w:p w14:paraId="10D62698">
            <w:pPr>
              <w:snapToGrid w:val="0"/>
              <w:spacing w:beforeAutospacing="0" w:afterAutospacing="0" w:line="360" w:lineRule="auto"/>
              <w:rPr>
                <w:rFonts w:hint="eastAsia" w:ascii="宋体" w:hAnsi="宋体"/>
                <w:color w:val="auto"/>
                <w:szCs w:val="21"/>
                <w:highlight w:val="none"/>
              </w:rPr>
            </w:pPr>
            <w:r>
              <w:rPr>
                <w:rFonts w:hint="eastAsia" w:ascii="宋体" w:hAnsi="宋体"/>
                <w:color w:val="auto"/>
                <w:szCs w:val="21"/>
                <w:highlight w:val="none"/>
              </w:rPr>
              <w:t>磋商保证金以电汇、</w:t>
            </w:r>
            <w:r>
              <w:rPr>
                <w:rFonts w:hint="eastAsia" w:ascii="宋体" w:hAnsi="宋体"/>
                <w:color w:val="auto"/>
                <w:szCs w:val="21"/>
                <w:highlight w:val="none"/>
                <w:lang w:val="en-US" w:eastAsia="zh-CN"/>
              </w:rPr>
              <w:t>转帐</w:t>
            </w:r>
            <w:r>
              <w:rPr>
                <w:rFonts w:hint="eastAsia" w:ascii="宋体" w:hAnsi="宋体"/>
                <w:color w:val="auto"/>
                <w:szCs w:val="21"/>
                <w:highlight w:val="none"/>
              </w:rPr>
              <w:t>形式递交，必须从本单位基本账户转出。磋商保证金在响应文件的有效期内保持有效。</w:t>
            </w:r>
          </w:p>
          <w:p w14:paraId="4CC9EAD9">
            <w:pPr>
              <w:snapToGrid w:val="0"/>
              <w:spacing w:beforeAutospacing="0" w:afterAutospacing="0" w:line="360" w:lineRule="auto"/>
              <w:rPr>
                <w:rFonts w:hint="eastAsia" w:ascii="宋体" w:hAnsi="宋体"/>
                <w:szCs w:val="21"/>
              </w:rPr>
            </w:pPr>
            <w:r>
              <w:rPr>
                <w:rFonts w:hint="eastAsia" w:ascii="宋体" w:hAnsi="宋体"/>
                <w:szCs w:val="21"/>
              </w:rPr>
              <w:t>保证金金额：</w:t>
            </w:r>
            <w:r>
              <w:rPr>
                <w:rFonts w:hint="eastAsia" w:ascii="宋体" w:hAnsi="宋体"/>
                <w:b/>
                <w:bCs/>
                <w:szCs w:val="21"/>
              </w:rPr>
              <w:t>人民币</w:t>
            </w:r>
            <w:r>
              <w:rPr>
                <w:rFonts w:hint="eastAsia" w:ascii="宋体" w:hAnsi="宋体"/>
                <w:b/>
                <w:bCs/>
                <w:szCs w:val="21"/>
                <w:lang w:val="en-US" w:eastAsia="zh-CN"/>
              </w:rPr>
              <w:t>壹万叁仟</w:t>
            </w:r>
            <w:r>
              <w:rPr>
                <w:rFonts w:hint="eastAsia" w:ascii="宋体" w:hAnsi="宋体"/>
                <w:b/>
                <w:bCs/>
                <w:szCs w:val="21"/>
              </w:rPr>
              <w:t>元整</w:t>
            </w:r>
            <w:r>
              <w:rPr>
                <w:rFonts w:hint="eastAsia" w:ascii="宋体" w:hAnsi="宋体"/>
                <w:szCs w:val="21"/>
              </w:rPr>
              <w:t>。</w:t>
            </w:r>
          </w:p>
          <w:p w14:paraId="0A74F5AB">
            <w:pPr>
              <w:snapToGrid w:val="0"/>
              <w:spacing w:beforeAutospacing="0" w:afterAutospacing="0" w:line="360" w:lineRule="auto"/>
              <w:rPr>
                <w:rFonts w:hint="eastAsia" w:ascii="宋体" w:hAnsi="宋体"/>
                <w:szCs w:val="21"/>
              </w:rPr>
            </w:pPr>
            <w:r>
              <w:rPr>
                <w:rFonts w:hint="eastAsia" w:ascii="宋体" w:hAnsi="宋体"/>
                <w:szCs w:val="21"/>
              </w:rPr>
              <w:t>收款单位：山西华塬鑫能源电子招投标有限责任公司</w:t>
            </w:r>
          </w:p>
          <w:p w14:paraId="2F548AF5">
            <w:pPr>
              <w:snapToGrid w:val="0"/>
              <w:spacing w:beforeAutospacing="0" w:afterAutospacing="0" w:line="360" w:lineRule="auto"/>
              <w:rPr>
                <w:rFonts w:hint="eastAsia" w:ascii="宋体" w:hAnsi="宋体"/>
                <w:szCs w:val="21"/>
              </w:rPr>
            </w:pPr>
            <w:r>
              <w:rPr>
                <w:rFonts w:hint="eastAsia" w:ascii="宋体" w:hAnsi="宋体"/>
                <w:szCs w:val="21"/>
              </w:rPr>
              <w:t>开户银行：山西银行股份有限公司太原府西街支行</w:t>
            </w:r>
          </w:p>
          <w:p w14:paraId="7807B388">
            <w:pPr>
              <w:snapToGrid w:val="0"/>
              <w:spacing w:beforeAutospacing="0" w:afterAutospacing="0" w:line="360" w:lineRule="auto"/>
              <w:rPr>
                <w:rFonts w:hint="eastAsia" w:ascii="宋体" w:hAnsi="宋体"/>
                <w:szCs w:val="21"/>
              </w:rPr>
            </w:pPr>
            <w:r>
              <w:rPr>
                <w:rFonts w:hint="eastAsia" w:ascii="宋体" w:hAnsi="宋体"/>
                <w:szCs w:val="21"/>
              </w:rPr>
              <w:t>银行帐号：2002300000004206</w:t>
            </w:r>
          </w:p>
          <w:p w14:paraId="17C1E5E3">
            <w:pPr>
              <w:snapToGrid w:val="0"/>
              <w:spacing w:beforeAutospacing="0" w:afterAutospacing="0" w:line="360" w:lineRule="auto"/>
              <w:rPr>
                <w:rFonts w:hint="eastAsia" w:ascii="宋体" w:hAnsi="宋体"/>
                <w:szCs w:val="21"/>
              </w:rPr>
            </w:pPr>
            <w:r>
              <w:rPr>
                <w:rFonts w:hint="eastAsia" w:ascii="宋体" w:hAnsi="宋体"/>
                <w:szCs w:val="21"/>
              </w:rPr>
              <w:t>银行行号：313161006110</w:t>
            </w:r>
          </w:p>
          <w:p w14:paraId="404B54B6">
            <w:pPr>
              <w:snapToGrid w:val="0"/>
              <w:spacing w:beforeAutospacing="0" w:afterAutospacing="0" w:line="360" w:lineRule="auto"/>
              <w:rPr>
                <w:rFonts w:hint="eastAsia" w:ascii="宋体" w:hAnsi="宋体"/>
                <w:szCs w:val="21"/>
              </w:rPr>
            </w:pPr>
            <w:r>
              <w:rPr>
                <w:rFonts w:hint="eastAsia" w:ascii="宋体" w:hAnsi="宋体"/>
                <w:szCs w:val="21"/>
              </w:rPr>
              <w:t>咨询电话：15110418756</w:t>
            </w:r>
          </w:p>
          <w:p w14:paraId="3C10FA36">
            <w:pPr>
              <w:snapToGrid w:val="0"/>
              <w:spacing w:beforeAutospacing="0" w:afterAutospacing="0" w:line="360" w:lineRule="auto"/>
              <w:rPr>
                <w:rFonts w:hint="eastAsia" w:ascii="宋体" w:hAnsi="宋体"/>
                <w:szCs w:val="21"/>
              </w:rPr>
            </w:pPr>
            <w:r>
              <w:rPr>
                <w:rFonts w:hint="eastAsia" w:ascii="宋体" w:hAnsi="宋体"/>
                <w:szCs w:val="21"/>
              </w:rPr>
              <w:t>采用现金形式的，应在响应文件递交截止时间前办理完毕（以到账时间为准），否则视为投标保证金无效。投标人汇出投标保证金时应在票据备注栏中标注项目名称或项目编号</w:t>
            </w:r>
            <w:r>
              <w:rPr>
                <w:rFonts w:hint="eastAsia" w:ascii="宋体" w:hAnsi="宋体"/>
                <w:szCs w:val="21"/>
                <w:lang w:eastAsia="zh-CN"/>
              </w:rPr>
              <w:t>（</w:t>
            </w:r>
            <w:r>
              <w:rPr>
                <w:rFonts w:hint="eastAsia" w:ascii="宋体" w:hAnsi="宋体"/>
                <w:szCs w:val="21"/>
                <w:lang w:val="en-US" w:eastAsia="zh-CN"/>
              </w:rPr>
              <w:t>可简写</w:t>
            </w:r>
            <w:r>
              <w:rPr>
                <w:rFonts w:hint="eastAsia" w:ascii="宋体" w:hAnsi="宋体"/>
                <w:szCs w:val="21"/>
                <w:lang w:eastAsia="zh-CN"/>
              </w:rPr>
              <w:t>）</w:t>
            </w:r>
            <w:r>
              <w:rPr>
                <w:rFonts w:hint="eastAsia" w:ascii="宋体" w:hAnsi="宋体"/>
                <w:szCs w:val="21"/>
              </w:rPr>
              <w:t>。因银行结算，不可抗力等非招标人原因造成的投标保证金不能及时到账，后果由投标人自行承担。</w:t>
            </w:r>
          </w:p>
          <w:p w14:paraId="4353C659">
            <w:pPr>
              <w:snapToGrid w:val="0"/>
              <w:spacing w:beforeAutospacing="0" w:afterAutospacing="0" w:line="360" w:lineRule="auto"/>
              <w:rPr>
                <w:rFonts w:hint="eastAsia" w:ascii="宋体" w:hAnsi="宋体"/>
                <w:szCs w:val="21"/>
              </w:rPr>
            </w:pPr>
            <w:r>
              <w:rPr>
                <w:rFonts w:hint="eastAsia" w:ascii="宋体" w:hAnsi="宋体"/>
                <w:szCs w:val="21"/>
              </w:rPr>
              <w:t>采用保函形式的，</w:t>
            </w:r>
            <w:r>
              <w:rPr>
                <w:rFonts w:hint="eastAsia" w:ascii="宋体" w:hAnsi="宋体"/>
                <w:szCs w:val="21"/>
                <w:lang w:val="en-US" w:eastAsia="zh-CN"/>
              </w:rPr>
              <w:t>应是金融机构或担保机构出具的保函，</w:t>
            </w:r>
            <w:r>
              <w:rPr>
                <w:rFonts w:hint="eastAsia" w:ascii="宋体" w:hAnsi="宋体"/>
                <w:szCs w:val="21"/>
              </w:rPr>
              <w:t>如逾期提供或查询不到或查询结果不一致，则视为投标保证金无效；</w:t>
            </w:r>
          </w:p>
          <w:p w14:paraId="6AA7EB2A">
            <w:pPr>
              <w:snapToGrid w:val="0"/>
              <w:spacing w:beforeAutospacing="0" w:afterAutospacing="0" w:line="360" w:lineRule="auto"/>
              <w:rPr>
                <w:rFonts w:hint="eastAsia" w:ascii="宋体" w:hAnsi="宋体"/>
                <w:szCs w:val="21"/>
              </w:rPr>
            </w:pPr>
            <w:r>
              <w:rPr>
                <w:rFonts w:hint="eastAsia" w:ascii="宋体" w:hAnsi="宋体"/>
                <w:szCs w:val="21"/>
              </w:rPr>
              <w:t>未按上述要求递交的按无效投标处理。</w:t>
            </w:r>
          </w:p>
        </w:tc>
      </w:tr>
      <w:tr w14:paraId="6C01F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27" w:type="dxa"/>
            <w:vAlign w:val="center"/>
          </w:tcPr>
          <w:p w14:paraId="3F674EC9">
            <w:pPr>
              <w:snapToGrid w:val="0"/>
              <w:spacing w:beforeAutospacing="0" w:afterAutospacing="0" w:line="360" w:lineRule="auto"/>
              <w:jc w:val="center"/>
              <w:rPr>
                <w:rFonts w:hint="eastAsia" w:ascii="宋体" w:hAnsi="宋体"/>
                <w:szCs w:val="21"/>
              </w:rPr>
            </w:pPr>
            <w:r>
              <w:rPr>
                <w:rFonts w:hint="eastAsia" w:ascii="宋体" w:hAnsi="宋体"/>
                <w:szCs w:val="21"/>
              </w:rPr>
              <w:t>21</w:t>
            </w:r>
          </w:p>
        </w:tc>
        <w:tc>
          <w:tcPr>
            <w:tcW w:w="2274" w:type="dxa"/>
            <w:vAlign w:val="center"/>
          </w:tcPr>
          <w:p w14:paraId="3CC67DA5">
            <w:pPr>
              <w:snapToGrid w:val="0"/>
              <w:spacing w:beforeAutospacing="0" w:afterAutospacing="0" w:line="360" w:lineRule="auto"/>
              <w:jc w:val="center"/>
              <w:rPr>
                <w:rFonts w:hint="eastAsia" w:ascii="宋体" w:hAnsi="宋体"/>
                <w:szCs w:val="21"/>
              </w:rPr>
            </w:pPr>
            <w:r>
              <w:rPr>
                <w:rFonts w:hint="eastAsia" w:ascii="宋体" w:hAnsi="宋体"/>
                <w:szCs w:val="21"/>
              </w:rPr>
              <w:t>递交响应文件地点</w:t>
            </w:r>
          </w:p>
        </w:tc>
        <w:tc>
          <w:tcPr>
            <w:tcW w:w="6593" w:type="dxa"/>
            <w:vAlign w:val="center"/>
          </w:tcPr>
          <w:p w14:paraId="3B676E8B">
            <w:pPr>
              <w:numPr>
                <w:ilvl w:val="0"/>
                <w:numId w:val="5"/>
              </w:numPr>
              <w:snapToGrid w:val="0"/>
              <w:spacing w:beforeAutospacing="0" w:afterAutospacing="0" w:line="360" w:lineRule="auto"/>
              <w:rPr>
                <w:rFonts w:hint="eastAsia" w:ascii="宋体" w:hAnsi="宋体"/>
                <w:szCs w:val="21"/>
              </w:rPr>
            </w:pPr>
            <w:r>
              <w:rPr>
                <w:rFonts w:hint="eastAsia" w:ascii="宋体" w:hAnsi="宋体"/>
                <w:szCs w:val="21"/>
              </w:rPr>
              <w:t>在线递交电子响应文件。供应商须将电子加密响应文件通过“政采云电子投标客户端”上传至政采云平台，逾期上传的将予以拒收</w:t>
            </w:r>
            <w:r>
              <w:rPr>
                <w:rFonts w:hint="eastAsia" w:ascii="宋体" w:hAnsi="宋体"/>
                <w:szCs w:val="21"/>
                <w:lang w:eastAsia="zh-CN"/>
              </w:rPr>
              <w:t>。</w:t>
            </w:r>
          </w:p>
          <w:p w14:paraId="27D21300">
            <w:pPr>
              <w:snapToGrid w:val="0"/>
              <w:spacing w:beforeAutospacing="0" w:afterAutospacing="0" w:line="360" w:lineRule="auto"/>
              <w:rPr>
                <w:rFonts w:hint="eastAsia" w:ascii="宋体" w:hAnsi="宋体"/>
                <w:szCs w:val="21"/>
              </w:rPr>
            </w:pPr>
            <w:r>
              <w:rPr>
                <w:rFonts w:hint="eastAsia" w:ascii="宋体" w:hAnsi="宋体"/>
                <w:szCs w:val="21"/>
              </w:rPr>
              <w:t>2、纸质响应文件递交：成交供应商在领取成交通知书前需向采购代理机构，提供纸质版响应文件</w:t>
            </w:r>
            <w:r>
              <w:rPr>
                <w:rFonts w:hint="eastAsia" w:ascii="宋体" w:hAnsi="宋体"/>
                <w:szCs w:val="21"/>
                <w:lang w:val="en-US" w:eastAsia="zh-CN"/>
              </w:rPr>
              <w:t>两份</w:t>
            </w:r>
            <w:r>
              <w:rPr>
                <w:rFonts w:hint="eastAsia" w:ascii="宋体" w:hAnsi="宋体"/>
                <w:szCs w:val="21"/>
              </w:rPr>
              <w:t>（内容须与通过“政采云电子投标客户端”上传至政采云平台电子响应文件一致）。</w:t>
            </w:r>
          </w:p>
          <w:p w14:paraId="6DC7B6A8">
            <w:pPr>
              <w:snapToGrid w:val="0"/>
              <w:spacing w:beforeAutospacing="0" w:afterAutospacing="0" w:line="360" w:lineRule="auto"/>
              <w:rPr>
                <w:rFonts w:hint="eastAsia" w:ascii="宋体" w:hAnsi="宋体"/>
                <w:szCs w:val="21"/>
              </w:rPr>
            </w:pPr>
            <w:r>
              <w:rPr>
                <w:rFonts w:hint="eastAsia" w:ascii="宋体" w:hAnsi="宋体"/>
                <w:szCs w:val="21"/>
              </w:rPr>
              <w:t>递交地址：</w:t>
            </w:r>
            <w:r>
              <w:rPr>
                <w:rFonts w:hint="eastAsia" w:ascii="宋体" w:hAnsi="宋体"/>
                <w:highlight w:val="none"/>
                <w:lang w:val="en-US" w:eastAsia="zh-CN"/>
              </w:rPr>
              <w:t>山西省太原市杏花岭区府西街力鸿大厦10层</w:t>
            </w:r>
          </w:p>
        </w:tc>
      </w:tr>
      <w:tr w14:paraId="299F1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27" w:type="dxa"/>
            <w:vAlign w:val="center"/>
          </w:tcPr>
          <w:p w14:paraId="54639ADF">
            <w:pPr>
              <w:snapToGrid w:val="0"/>
              <w:spacing w:beforeAutospacing="0" w:afterAutospacing="0" w:line="360" w:lineRule="auto"/>
              <w:jc w:val="center"/>
              <w:rPr>
                <w:rFonts w:hint="eastAsia" w:ascii="宋体" w:hAnsi="宋体"/>
                <w:szCs w:val="21"/>
              </w:rPr>
            </w:pPr>
            <w:r>
              <w:rPr>
                <w:rFonts w:hint="eastAsia" w:ascii="宋体" w:hAnsi="宋体"/>
                <w:szCs w:val="21"/>
              </w:rPr>
              <w:t>22</w:t>
            </w:r>
          </w:p>
        </w:tc>
        <w:tc>
          <w:tcPr>
            <w:tcW w:w="2274" w:type="dxa"/>
            <w:vAlign w:val="center"/>
          </w:tcPr>
          <w:p w14:paraId="0B5FFEFA">
            <w:pPr>
              <w:snapToGrid w:val="0"/>
              <w:spacing w:beforeAutospacing="0" w:afterAutospacing="0" w:line="360" w:lineRule="auto"/>
              <w:jc w:val="center"/>
              <w:rPr>
                <w:rFonts w:hint="eastAsia" w:ascii="宋体" w:hAnsi="宋体"/>
                <w:szCs w:val="21"/>
              </w:rPr>
            </w:pPr>
            <w:r>
              <w:rPr>
                <w:rFonts w:hint="eastAsia" w:ascii="宋体" w:hAnsi="宋体"/>
                <w:szCs w:val="21"/>
              </w:rPr>
              <w:t>磋商时间和地点</w:t>
            </w:r>
          </w:p>
        </w:tc>
        <w:tc>
          <w:tcPr>
            <w:tcW w:w="6593" w:type="dxa"/>
            <w:vAlign w:val="center"/>
          </w:tcPr>
          <w:p w14:paraId="62591445">
            <w:pPr>
              <w:snapToGrid w:val="0"/>
              <w:spacing w:beforeAutospacing="0" w:afterAutospacing="0" w:line="360" w:lineRule="auto"/>
              <w:rPr>
                <w:rFonts w:hint="eastAsia" w:ascii="宋体" w:hAnsi="宋体"/>
                <w:szCs w:val="21"/>
                <w:highlight w:val="none"/>
              </w:rPr>
            </w:pPr>
            <w:r>
              <w:rPr>
                <w:rFonts w:hint="eastAsia" w:ascii="宋体" w:hAnsi="宋体"/>
                <w:szCs w:val="21"/>
              </w:rPr>
              <w:t>磋商时间</w:t>
            </w:r>
            <w:r>
              <w:rPr>
                <w:rFonts w:hint="eastAsia" w:ascii="宋体" w:hAnsi="宋体"/>
                <w:szCs w:val="21"/>
                <w:highlight w:val="none"/>
              </w:rPr>
              <w:t>：</w:t>
            </w:r>
            <w:r>
              <w:rPr>
                <w:rFonts w:hint="eastAsia" w:ascii="宋体" w:hAnsi="宋体"/>
                <w:szCs w:val="21"/>
                <w:highlight w:val="yellow"/>
                <w:lang w:eastAsia="zh-CN"/>
              </w:rPr>
              <w:t>202</w:t>
            </w:r>
            <w:r>
              <w:rPr>
                <w:rFonts w:hint="eastAsia" w:ascii="宋体" w:hAnsi="宋体"/>
                <w:szCs w:val="21"/>
                <w:highlight w:val="yellow"/>
                <w:lang w:val="en-US" w:eastAsia="zh-CN"/>
              </w:rPr>
              <w:t>6</w:t>
            </w:r>
            <w:r>
              <w:rPr>
                <w:rFonts w:hint="eastAsia" w:ascii="宋体" w:hAnsi="宋体"/>
                <w:szCs w:val="21"/>
                <w:highlight w:val="yellow"/>
              </w:rPr>
              <w:t>年</w:t>
            </w:r>
            <w:r>
              <w:rPr>
                <w:rFonts w:hint="eastAsia" w:ascii="宋体" w:hAnsi="宋体"/>
                <w:szCs w:val="21"/>
                <w:highlight w:val="yellow"/>
                <w:lang w:val="en-US" w:eastAsia="zh-CN"/>
              </w:rPr>
              <w:t>5</w:t>
            </w:r>
            <w:r>
              <w:rPr>
                <w:rFonts w:hint="eastAsia" w:ascii="宋体" w:hAnsi="宋体"/>
                <w:szCs w:val="21"/>
                <w:highlight w:val="yellow"/>
              </w:rPr>
              <w:t>月</w:t>
            </w:r>
            <w:r>
              <w:rPr>
                <w:rFonts w:hint="eastAsia" w:ascii="宋体" w:hAnsi="宋体"/>
                <w:szCs w:val="21"/>
                <w:highlight w:val="yellow"/>
                <w:lang w:val="en-US" w:eastAsia="zh-CN"/>
              </w:rPr>
              <w:t>11</w:t>
            </w:r>
            <w:r>
              <w:rPr>
                <w:rFonts w:hint="eastAsia" w:ascii="宋体" w:hAnsi="宋体"/>
                <w:szCs w:val="21"/>
                <w:highlight w:val="yellow"/>
              </w:rPr>
              <w:t>日</w:t>
            </w:r>
            <w:r>
              <w:rPr>
                <w:rFonts w:hint="eastAsia" w:ascii="宋体" w:hAnsi="宋体"/>
                <w:szCs w:val="21"/>
                <w:highlight w:val="yellow"/>
                <w:lang w:val="en-US" w:eastAsia="zh-CN"/>
              </w:rPr>
              <w:t>15</w:t>
            </w:r>
            <w:r>
              <w:rPr>
                <w:rFonts w:hint="eastAsia" w:ascii="宋体" w:hAnsi="宋体"/>
                <w:szCs w:val="21"/>
                <w:highlight w:val="yellow"/>
              </w:rPr>
              <w:t>时</w:t>
            </w:r>
            <w:r>
              <w:rPr>
                <w:rFonts w:hint="eastAsia" w:ascii="宋体" w:hAnsi="宋体"/>
                <w:szCs w:val="21"/>
                <w:highlight w:val="yellow"/>
                <w:lang w:val="en-US" w:eastAsia="zh-CN"/>
              </w:rPr>
              <w:t>0</w:t>
            </w:r>
            <w:r>
              <w:rPr>
                <w:rFonts w:hint="eastAsia" w:ascii="宋体" w:hAnsi="宋体"/>
                <w:szCs w:val="21"/>
                <w:highlight w:val="yellow"/>
              </w:rPr>
              <w:t>0分</w:t>
            </w:r>
          </w:p>
          <w:p w14:paraId="4F9143A9">
            <w:pPr>
              <w:snapToGrid w:val="0"/>
              <w:spacing w:beforeAutospacing="0" w:afterAutospacing="0" w:line="360" w:lineRule="auto"/>
              <w:rPr>
                <w:rFonts w:hint="eastAsia" w:ascii="宋体" w:hAnsi="宋体"/>
                <w:szCs w:val="21"/>
              </w:rPr>
            </w:pPr>
            <w:r>
              <w:rPr>
                <w:rFonts w:hint="eastAsia" w:ascii="宋体" w:hAnsi="宋体"/>
                <w:szCs w:val="21"/>
              </w:rPr>
              <w:t>磋商地点：</w:t>
            </w:r>
            <w:r>
              <w:rPr>
                <w:rFonts w:hint="eastAsia" w:ascii="宋体" w:hAnsi="宋体"/>
                <w:highlight w:val="none"/>
                <w:lang w:val="en-US" w:eastAsia="zh-CN"/>
              </w:rPr>
              <w:t>山西省太原市杏花岭区府西街力鸿大厦10层</w:t>
            </w:r>
          </w:p>
        </w:tc>
      </w:tr>
      <w:tr w14:paraId="7CF4A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7" w:type="dxa"/>
            <w:vAlign w:val="center"/>
          </w:tcPr>
          <w:p w14:paraId="53AAA059">
            <w:pPr>
              <w:snapToGrid w:val="0"/>
              <w:spacing w:beforeAutospacing="0" w:afterAutospacing="0" w:line="360" w:lineRule="auto"/>
              <w:jc w:val="center"/>
              <w:rPr>
                <w:rFonts w:hint="eastAsia" w:ascii="宋体" w:hAnsi="宋体"/>
                <w:szCs w:val="21"/>
              </w:rPr>
            </w:pPr>
            <w:r>
              <w:rPr>
                <w:rFonts w:hint="eastAsia" w:ascii="宋体" w:hAnsi="宋体"/>
                <w:szCs w:val="21"/>
              </w:rPr>
              <w:t>23</w:t>
            </w:r>
          </w:p>
        </w:tc>
        <w:tc>
          <w:tcPr>
            <w:tcW w:w="2274" w:type="dxa"/>
            <w:vAlign w:val="center"/>
          </w:tcPr>
          <w:p w14:paraId="640D61D2">
            <w:pPr>
              <w:snapToGrid w:val="0"/>
              <w:spacing w:beforeAutospacing="0" w:afterAutospacing="0" w:line="360" w:lineRule="auto"/>
              <w:jc w:val="center"/>
              <w:rPr>
                <w:rFonts w:hint="eastAsia" w:ascii="宋体" w:hAnsi="宋体"/>
                <w:szCs w:val="21"/>
              </w:rPr>
            </w:pPr>
            <w:r>
              <w:rPr>
                <w:rFonts w:hint="eastAsia" w:ascii="宋体" w:hAnsi="宋体"/>
                <w:szCs w:val="21"/>
              </w:rPr>
              <w:t>磋商程序</w:t>
            </w:r>
          </w:p>
        </w:tc>
        <w:tc>
          <w:tcPr>
            <w:tcW w:w="6593" w:type="dxa"/>
            <w:vAlign w:val="center"/>
          </w:tcPr>
          <w:p w14:paraId="607E4919">
            <w:pPr>
              <w:snapToGrid w:val="0"/>
              <w:spacing w:beforeAutospacing="0" w:afterAutospacing="0" w:line="360" w:lineRule="auto"/>
              <w:rPr>
                <w:rFonts w:hint="eastAsia" w:ascii="宋体" w:hAnsi="宋体"/>
                <w:szCs w:val="21"/>
                <w:highlight w:val="none"/>
              </w:rPr>
            </w:pPr>
            <w:r>
              <w:rPr>
                <w:rFonts w:hint="eastAsia" w:ascii="宋体" w:hAnsi="宋体"/>
                <w:szCs w:val="21"/>
                <w:highlight w:val="none"/>
              </w:rPr>
              <w:t>详见报价人须知正文</w:t>
            </w:r>
          </w:p>
        </w:tc>
      </w:tr>
      <w:tr w14:paraId="7DF22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7" w:hRule="atLeast"/>
          <w:jc w:val="center"/>
        </w:trPr>
        <w:tc>
          <w:tcPr>
            <w:tcW w:w="727" w:type="dxa"/>
            <w:vAlign w:val="center"/>
          </w:tcPr>
          <w:p w14:paraId="5E61FA29">
            <w:pPr>
              <w:snapToGrid w:val="0"/>
              <w:spacing w:beforeAutospacing="0" w:afterAutospacing="0" w:line="360" w:lineRule="auto"/>
              <w:jc w:val="center"/>
              <w:rPr>
                <w:rFonts w:hint="eastAsia" w:ascii="宋体" w:hAnsi="宋体"/>
                <w:szCs w:val="21"/>
              </w:rPr>
            </w:pPr>
            <w:r>
              <w:rPr>
                <w:rFonts w:hint="eastAsia" w:ascii="宋体" w:hAnsi="宋体"/>
                <w:szCs w:val="21"/>
              </w:rPr>
              <w:t>24</w:t>
            </w:r>
          </w:p>
        </w:tc>
        <w:tc>
          <w:tcPr>
            <w:tcW w:w="2274" w:type="dxa"/>
            <w:vAlign w:val="center"/>
          </w:tcPr>
          <w:p w14:paraId="2BD8C291">
            <w:pPr>
              <w:snapToGrid w:val="0"/>
              <w:spacing w:beforeAutospacing="0" w:afterAutospacing="0" w:line="360" w:lineRule="auto"/>
              <w:jc w:val="center"/>
              <w:rPr>
                <w:rFonts w:hint="eastAsia" w:ascii="宋体" w:hAnsi="宋体"/>
                <w:szCs w:val="21"/>
              </w:rPr>
            </w:pPr>
            <w:r>
              <w:rPr>
                <w:rFonts w:hint="eastAsia" w:ascii="宋体" w:hAnsi="宋体"/>
                <w:szCs w:val="21"/>
              </w:rPr>
              <w:t>磋商小组的组建</w:t>
            </w:r>
          </w:p>
        </w:tc>
        <w:tc>
          <w:tcPr>
            <w:tcW w:w="6593" w:type="dxa"/>
            <w:vAlign w:val="center"/>
          </w:tcPr>
          <w:p w14:paraId="1B55C2B1">
            <w:pPr>
              <w:snapToGrid w:val="0"/>
              <w:spacing w:beforeAutospacing="0" w:afterAutospacing="0" w:line="360" w:lineRule="auto"/>
              <w:rPr>
                <w:rFonts w:hint="eastAsia" w:ascii="宋体" w:hAnsi="宋体"/>
                <w:szCs w:val="21"/>
              </w:rPr>
            </w:pPr>
            <w:r>
              <w:rPr>
                <w:rFonts w:hint="eastAsia" w:ascii="宋体" w:hAnsi="宋体"/>
                <w:szCs w:val="21"/>
              </w:rPr>
              <w:t>磋商小组构成：</w:t>
            </w:r>
            <w:r>
              <w:rPr>
                <w:rFonts w:hint="eastAsia" w:ascii="宋体" w:hAnsi="宋体"/>
                <w:szCs w:val="21"/>
                <w:lang w:val="en-US" w:eastAsia="zh-CN"/>
              </w:rPr>
              <w:t>3</w:t>
            </w:r>
            <w:r>
              <w:rPr>
                <w:rFonts w:hint="eastAsia" w:ascii="宋体" w:hAnsi="宋体"/>
                <w:szCs w:val="21"/>
              </w:rPr>
              <w:t>人。</w:t>
            </w:r>
          </w:p>
          <w:p w14:paraId="5E22464F">
            <w:pPr>
              <w:snapToGrid w:val="0"/>
              <w:spacing w:beforeAutospacing="0" w:afterAutospacing="0" w:line="360" w:lineRule="auto"/>
              <w:rPr>
                <w:rFonts w:hint="eastAsia" w:ascii="宋体" w:hAnsi="宋体"/>
                <w:szCs w:val="21"/>
              </w:rPr>
            </w:pPr>
            <w:r>
              <w:rPr>
                <w:rFonts w:hint="eastAsia" w:ascii="宋体" w:hAnsi="宋体"/>
                <w:szCs w:val="21"/>
              </w:rPr>
              <w:t>专家确定方式：山西省财政厅评标专家库中随机抽取产生。</w:t>
            </w:r>
          </w:p>
        </w:tc>
      </w:tr>
      <w:tr w14:paraId="7F922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27" w:type="dxa"/>
            <w:vAlign w:val="center"/>
          </w:tcPr>
          <w:p w14:paraId="462970E4">
            <w:pPr>
              <w:snapToGrid w:val="0"/>
              <w:spacing w:beforeAutospacing="0" w:afterAutospacing="0" w:line="360" w:lineRule="auto"/>
              <w:jc w:val="center"/>
              <w:rPr>
                <w:rFonts w:hint="eastAsia" w:ascii="宋体" w:hAnsi="宋体"/>
                <w:szCs w:val="21"/>
              </w:rPr>
            </w:pPr>
            <w:r>
              <w:rPr>
                <w:rFonts w:hint="eastAsia" w:ascii="宋体" w:hAnsi="宋体"/>
                <w:szCs w:val="21"/>
              </w:rPr>
              <w:t>25</w:t>
            </w:r>
          </w:p>
        </w:tc>
        <w:tc>
          <w:tcPr>
            <w:tcW w:w="2274" w:type="dxa"/>
            <w:vAlign w:val="center"/>
          </w:tcPr>
          <w:p w14:paraId="26B6B833">
            <w:pPr>
              <w:snapToGrid w:val="0"/>
              <w:spacing w:beforeAutospacing="0" w:afterAutospacing="0" w:line="360" w:lineRule="auto"/>
              <w:jc w:val="center"/>
              <w:rPr>
                <w:rFonts w:hint="eastAsia" w:ascii="宋体" w:hAnsi="宋体"/>
                <w:szCs w:val="21"/>
              </w:rPr>
            </w:pPr>
            <w:r>
              <w:rPr>
                <w:rFonts w:hint="eastAsia" w:ascii="宋体" w:hAnsi="宋体"/>
                <w:szCs w:val="21"/>
              </w:rPr>
              <w:t>同类业绩</w:t>
            </w:r>
          </w:p>
        </w:tc>
        <w:tc>
          <w:tcPr>
            <w:tcW w:w="6593" w:type="dxa"/>
            <w:vAlign w:val="center"/>
          </w:tcPr>
          <w:p w14:paraId="6CDC5A17">
            <w:pPr>
              <w:snapToGrid w:val="0"/>
              <w:spacing w:beforeAutospacing="0" w:afterAutospacing="0" w:line="360" w:lineRule="auto"/>
              <w:rPr>
                <w:rFonts w:hint="eastAsia" w:ascii="宋体" w:hAnsi="宋体"/>
                <w:b/>
                <w:bCs/>
                <w:spacing w:val="10"/>
                <w:kern w:val="0"/>
                <w:szCs w:val="21"/>
              </w:rPr>
            </w:pPr>
            <w:r>
              <w:rPr>
                <w:rFonts w:hint="eastAsia" w:ascii="宋体" w:hAnsi="宋体"/>
                <w:b/>
                <w:bCs/>
                <w:spacing w:val="10"/>
                <w:kern w:val="0"/>
                <w:szCs w:val="21"/>
              </w:rPr>
              <w:t>近</w:t>
            </w:r>
            <w:r>
              <w:rPr>
                <w:rFonts w:hint="eastAsia" w:ascii="宋体" w:hAnsi="宋体"/>
                <w:b/>
                <w:bCs/>
                <w:spacing w:val="10"/>
                <w:kern w:val="0"/>
                <w:szCs w:val="21"/>
                <w:lang w:val="en-US" w:eastAsia="zh-CN"/>
              </w:rPr>
              <w:t>五</w:t>
            </w:r>
            <w:r>
              <w:rPr>
                <w:rFonts w:hint="eastAsia" w:ascii="宋体" w:hAnsi="宋体"/>
                <w:b/>
                <w:bCs/>
                <w:spacing w:val="10"/>
                <w:kern w:val="0"/>
                <w:szCs w:val="21"/>
              </w:rPr>
              <w:t>年（20</w:t>
            </w:r>
            <w:r>
              <w:rPr>
                <w:rFonts w:hint="eastAsia" w:ascii="宋体" w:hAnsi="宋体"/>
                <w:b/>
                <w:bCs/>
                <w:spacing w:val="10"/>
                <w:kern w:val="0"/>
                <w:szCs w:val="21"/>
                <w:lang w:val="en-US" w:eastAsia="zh-CN"/>
              </w:rPr>
              <w:t>21</w:t>
            </w:r>
            <w:r>
              <w:rPr>
                <w:rFonts w:hint="eastAsia" w:ascii="宋体" w:hAnsi="宋体"/>
                <w:b/>
                <w:bCs/>
                <w:spacing w:val="10"/>
                <w:kern w:val="0"/>
                <w:szCs w:val="21"/>
              </w:rPr>
              <w:t>年</w:t>
            </w:r>
            <w:r>
              <w:rPr>
                <w:rFonts w:hint="eastAsia" w:ascii="宋体" w:hAnsi="宋体"/>
                <w:b/>
                <w:bCs/>
                <w:spacing w:val="10"/>
                <w:kern w:val="0"/>
                <w:szCs w:val="21"/>
                <w:lang w:val="en-US" w:eastAsia="zh-CN"/>
              </w:rPr>
              <w:t>4</w:t>
            </w:r>
            <w:r>
              <w:rPr>
                <w:rFonts w:hint="eastAsia" w:ascii="宋体" w:hAnsi="宋体"/>
                <w:b/>
                <w:bCs/>
                <w:spacing w:val="10"/>
                <w:kern w:val="0"/>
                <w:szCs w:val="21"/>
              </w:rPr>
              <w:t>月至今）同类型业绩（不分规模）</w:t>
            </w:r>
          </w:p>
          <w:p w14:paraId="5BBB989E">
            <w:pPr>
              <w:snapToGrid w:val="0"/>
              <w:spacing w:beforeAutospacing="0" w:afterAutospacing="0" w:line="360" w:lineRule="auto"/>
              <w:rPr>
                <w:rFonts w:hint="eastAsia" w:ascii="宋体" w:hAnsi="宋体"/>
                <w:spacing w:val="10"/>
                <w:kern w:val="0"/>
                <w:szCs w:val="21"/>
              </w:rPr>
            </w:pPr>
            <w:r>
              <w:rPr>
                <w:rFonts w:hint="eastAsia" w:ascii="宋体" w:hAnsi="宋体"/>
                <w:spacing w:val="10"/>
                <w:kern w:val="0"/>
                <w:szCs w:val="21"/>
              </w:rPr>
              <w:t>提供的报价人自身合同为准，</w:t>
            </w:r>
            <w:r>
              <w:rPr>
                <w:rFonts w:hint="eastAsia" w:ascii="宋体" w:hAnsi="宋体"/>
                <w:spacing w:val="10"/>
                <w:kern w:val="0"/>
                <w:szCs w:val="21"/>
                <w:lang w:val="en-US" w:eastAsia="zh-CN"/>
              </w:rPr>
              <w:t>同类合同</w:t>
            </w:r>
            <w:r>
              <w:rPr>
                <w:rFonts w:hint="eastAsia" w:ascii="宋体" w:hAnsi="宋体"/>
                <w:spacing w:val="10"/>
                <w:kern w:val="0"/>
                <w:szCs w:val="21"/>
              </w:rPr>
              <w:t>要求提供所签订的</w:t>
            </w:r>
            <w:r>
              <w:rPr>
                <w:rFonts w:hint="eastAsia" w:ascii="宋体" w:hAnsi="宋体"/>
                <w:spacing w:val="10"/>
                <w:kern w:val="0"/>
                <w:szCs w:val="21"/>
                <w:lang w:val="en-US" w:eastAsia="zh-CN"/>
              </w:rPr>
              <w:t>合同协议书等证明文件</w:t>
            </w:r>
            <w:r>
              <w:rPr>
                <w:rFonts w:hint="eastAsia" w:ascii="宋体" w:hAnsi="宋体"/>
                <w:spacing w:val="10"/>
                <w:kern w:val="0"/>
                <w:szCs w:val="21"/>
              </w:rPr>
              <w:t>复印件作为证明。</w:t>
            </w:r>
          </w:p>
        </w:tc>
      </w:tr>
      <w:tr w14:paraId="0C83D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27" w:type="dxa"/>
            <w:vAlign w:val="center"/>
          </w:tcPr>
          <w:p w14:paraId="719086B0">
            <w:pPr>
              <w:snapToGrid w:val="0"/>
              <w:spacing w:beforeAutospacing="0" w:afterAutospacing="0" w:line="360" w:lineRule="auto"/>
              <w:jc w:val="center"/>
              <w:rPr>
                <w:rFonts w:hint="eastAsia" w:ascii="宋体" w:hAnsi="宋体"/>
                <w:szCs w:val="21"/>
              </w:rPr>
            </w:pPr>
            <w:r>
              <w:rPr>
                <w:rFonts w:hint="eastAsia" w:ascii="宋体" w:hAnsi="宋体"/>
                <w:szCs w:val="21"/>
              </w:rPr>
              <w:t>26</w:t>
            </w:r>
          </w:p>
        </w:tc>
        <w:tc>
          <w:tcPr>
            <w:tcW w:w="2274" w:type="dxa"/>
            <w:vAlign w:val="center"/>
          </w:tcPr>
          <w:p w14:paraId="6CA71396">
            <w:pPr>
              <w:snapToGrid w:val="0"/>
              <w:spacing w:beforeAutospacing="0" w:afterAutospacing="0" w:line="360" w:lineRule="auto"/>
              <w:jc w:val="center"/>
              <w:rPr>
                <w:rFonts w:hint="eastAsia" w:ascii="宋体" w:hAnsi="宋体"/>
                <w:szCs w:val="21"/>
              </w:rPr>
            </w:pPr>
            <w:r>
              <w:rPr>
                <w:rFonts w:hint="eastAsia" w:ascii="宋体" w:hAnsi="宋体"/>
                <w:szCs w:val="21"/>
              </w:rPr>
              <w:t>须提交的响应文件</w:t>
            </w:r>
          </w:p>
        </w:tc>
        <w:tc>
          <w:tcPr>
            <w:tcW w:w="6593" w:type="dxa"/>
            <w:vAlign w:val="center"/>
          </w:tcPr>
          <w:p w14:paraId="66A986C9">
            <w:pPr>
              <w:snapToGrid w:val="0"/>
              <w:spacing w:beforeAutospacing="0" w:afterAutospacing="0" w:line="360" w:lineRule="auto"/>
              <w:rPr>
                <w:rFonts w:hint="eastAsia" w:ascii="宋体" w:hAnsi="宋体" w:eastAsia="宋体"/>
                <w:szCs w:val="21"/>
                <w:lang w:eastAsia="zh-CN"/>
              </w:rPr>
            </w:pPr>
            <w:r>
              <w:rPr>
                <w:rFonts w:hint="eastAsia" w:ascii="宋体" w:hAnsi="宋体"/>
                <w:szCs w:val="21"/>
              </w:rPr>
              <w:t>1.电子响应文件应在递交截止时间前通过政采云平台投标客户端递交</w:t>
            </w:r>
            <w:r>
              <w:rPr>
                <w:rFonts w:hint="eastAsia" w:ascii="宋体" w:hAnsi="宋体"/>
                <w:szCs w:val="21"/>
                <w:lang w:eastAsia="zh-CN"/>
              </w:rPr>
              <w:t>。</w:t>
            </w:r>
          </w:p>
          <w:p w14:paraId="3834AC3D">
            <w:pPr>
              <w:snapToGrid w:val="0"/>
              <w:spacing w:beforeAutospacing="0" w:afterAutospacing="0" w:line="360" w:lineRule="auto"/>
              <w:rPr>
                <w:rFonts w:hint="eastAsia" w:ascii="宋体" w:hAnsi="宋体" w:eastAsia="宋体"/>
                <w:szCs w:val="21"/>
                <w:lang w:eastAsia="zh-CN"/>
              </w:rPr>
            </w:pPr>
            <w:r>
              <w:rPr>
                <w:rFonts w:hint="eastAsia" w:ascii="宋体" w:hAnsi="宋体"/>
                <w:szCs w:val="21"/>
              </w:rPr>
              <w:t>2.成交供应商在领取成交通知书前需向采购代理机构，提供纸质版响应文件</w:t>
            </w:r>
            <w:r>
              <w:rPr>
                <w:rFonts w:hint="eastAsia" w:ascii="宋体" w:hAnsi="宋体"/>
                <w:szCs w:val="21"/>
                <w:lang w:val="en-US" w:eastAsia="zh-CN"/>
              </w:rPr>
              <w:t>两份</w:t>
            </w:r>
            <w:r>
              <w:rPr>
                <w:rFonts w:hint="eastAsia" w:ascii="宋体" w:hAnsi="宋体"/>
                <w:szCs w:val="21"/>
              </w:rPr>
              <w:t>（内容须与通过“政采云电子投标客户端”上传至政采云平台电子响应文件一致）</w:t>
            </w:r>
            <w:r>
              <w:rPr>
                <w:rFonts w:hint="eastAsia" w:ascii="宋体" w:hAnsi="宋体"/>
                <w:szCs w:val="21"/>
                <w:lang w:eastAsia="zh-CN"/>
              </w:rPr>
              <w:t>。</w:t>
            </w:r>
          </w:p>
        </w:tc>
      </w:tr>
      <w:tr w14:paraId="5AA13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6" w:hRule="atLeast"/>
          <w:jc w:val="center"/>
        </w:trPr>
        <w:tc>
          <w:tcPr>
            <w:tcW w:w="727" w:type="dxa"/>
            <w:vAlign w:val="center"/>
          </w:tcPr>
          <w:p w14:paraId="016E8F4C">
            <w:pPr>
              <w:snapToGrid w:val="0"/>
              <w:spacing w:beforeAutospacing="0" w:afterAutospacing="0" w:line="360" w:lineRule="auto"/>
              <w:jc w:val="center"/>
              <w:rPr>
                <w:rFonts w:hint="eastAsia" w:ascii="宋体" w:hAnsi="宋体"/>
                <w:szCs w:val="21"/>
              </w:rPr>
            </w:pPr>
            <w:r>
              <w:rPr>
                <w:rFonts w:hint="eastAsia" w:ascii="宋体" w:hAnsi="宋体"/>
                <w:szCs w:val="21"/>
              </w:rPr>
              <w:t>27</w:t>
            </w:r>
          </w:p>
        </w:tc>
        <w:tc>
          <w:tcPr>
            <w:tcW w:w="2274" w:type="dxa"/>
            <w:vAlign w:val="center"/>
          </w:tcPr>
          <w:p w14:paraId="5DD0B51D">
            <w:pPr>
              <w:snapToGrid w:val="0"/>
              <w:spacing w:beforeAutospacing="0" w:afterAutospacing="0" w:line="360" w:lineRule="auto"/>
              <w:jc w:val="center"/>
              <w:rPr>
                <w:rFonts w:hint="eastAsia" w:ascii="宋体" w:hAnsi="宋体"/>
                <w:szCs w:val="21"/>
              </w:rPr>
            </w:pPr>
            <w:r>
              <w:rPr>
                <w:rFonts w:hint="eastAsia" w:ascii="宋体" w:hAnsi="宋体"/>
                <w:szCs w:val="21"/>
              </w:rPr>
              <w:t>招标控制价</w:t>
            </w:r>
          </w:p>
        </w:tc>
        <w:tc>
          <w:tcPr>
            <w:tcW w:w="6593" w:type="dxa"/>
            <w:vAlign w:val="center"/>
          </w:tcPr>
          <w:p w14:paraId="170BF9E7">
            <w:pPr>
              <w:snapToGrid w:val="0"/>
              <w:spacing w:beforeAutospacing="0" w:afterAutospacing="0" w:line="360" w:lineRule="auto"/>
              <w:rPr>
                <w:rFonts w:hint="eastAsia" w:ascii="宋体" w:hAnsi="宋体"/>
                <w:szCs w:val="21"/>
              </w:rPr>
            </w:pPr>
            <w:r>
              <w:rPr>
                <w:rFonts w:hint="eastAsia" w:ascii="宋体" w:hAnsi="宋体"/>
                <w:szCs w:val="21"/>
                <w:lang w:eastAsia="zh-CN"/>
              </w:rPr>
              <w:t>□</w:t>
            </w:r>
            <w:r>
              <w:rPr>
                <w:rFonts w:hint="eastAsia" w:ascii="宋体" w:hAnsi="宋体"/>
                <w:szCs w:val="21"/>
              </w:rPr>
              <w:t>不设招标控制价</w:t>
            </w:r>
          </w:p>
          <w:p w14:paraId="5132BAB8">
            <w:pPr>
              <w:snapToGrid w:val="0"/>
              <w:spacing w:beforeAutospacing="0" w:afterAutospacing="0" w:line="360" w:lineRule="auto"/>
              <w:rPr>
                <w:rFonts w:hint="eastAsia" w:ascii="宋体" w:hAnsi="宋体"/>
                <w:szCs w:val="21"/>
              </w:rPr>
            </w:pPr>
            <w:r>
              <w:rPr>
                <w:rFonts w:hint="eastAsia" w:ascii="宋体" w:hAnsi="宋体"/>
                <w:szCs w:val="21"/>
              </w:rPr>
              <w:fldChar w:fldCharType="begin"/>
            </w:r>
            <w:r>
              <w:rPr>
                <w:rFonts w:hint="eastAsia" w:ascii="宋体" w:hAnsi="宋体"/>
                <w:szCs w:val="21"/>
              </w:rPr>
              <w:instrText xml:space="preserve"> eq \o\ac(□</w:instrText>
            </w:r>
            <w:r>
              <w:rPr>
                <w:rFonts w:hint="eastAsia" w:ascii="宋体" w:hAnsi="宋体"/>
                <w:szCs w:val="21"/>
                <w:lang w:eastAsia="zh-CN"/>
              </w:rPr>
              <w:instrText xml:space="preserve">,</w:instrText>
            </w:r>
            <w:r>
              <w:rPr>
                <w:rFonts w:hint="eastAsia" w:ascii="宋体" w:hAnsi="宋体"/>
                <w:position w:val="2"/>
                <w:sz w:val="13"/>
                <w:szCs w:val="21"/>
                <w:lang w:eastAsia="zh-CN"/>
              </w:rPr>
              <w:instrText xml:space="preserve">√</w:instrText>
            </w:r>
            <w:r>
              <w:rPr>
                <w:rFonts w:hint="eastAsia" w:ascii="宋体" w:hAnsi="宋体"/>
                <w:szCs w:val="21"/>
              </w:rPr>
              <w:instrText xml:space="preserve">)</w:instrText>
            </w:r>
            <w:r>
              <w:rPr>
                <w:rFonts w:hint="eastAsia" w:ascii="宋体" w:hAnsi="宋体"/>
                <w:szCs w:val="21"/>
              </w:rPr>
              <w:fldChar w:fldCharType="end"/>
            </w:r>
            <w:r>
              <w:rPr>
                <w:rFonts w:hint="eastAsia" w:ascii="宋体" w:hAnsi="宋体"/>
                <w:szCs w:val="21"/>
              </w:rPr>
              <w:t>设招标控制价</w:t>
            </w:r>
          </w:p>
          <w:p w14:paraId="3B2C4D37">
            <w:pPr>
              <w:snapToGrid w:val="0"/>
              <w:spacing w:beforeAutospacing="0" w:afterAutospacing="0" w:line="360" w:lineRule="auto"/>
              <w:rPr>
                <w:rFonts w:hint="eastAsia" w:ascii="宋体" w:hAnsi="宋体"/>
                <w:szCs w:val="21"/>
              </w:rPr>
            </w:pPr>
            <w:r>
              <w:rPr>
                <w:rFonts w:hint="eastAsia" w:ascii="宋体" w:hAnsi="宋体"/>
                <w:szCs w:val="21"/>
              </w:rPr>
              <w:t>磋商第一轮报价和最终报价</w:t>
            </w:r>
            <w:r>
              <w:rPr>
                <w:rFonts w:hint="eastAsia" w:ascii="宋体" w:hAnsi="宋体"/>
                <w:szCs w:val="21"/>
                <w:lang w:val="en-US" w:eastAsia="zh-CN"/>
              </w:rPr>
              <w:t>均不能</w:t>
            </w:r>
            <w:r>
              <w:rPr>
                <w:rFonts w:ascii="宋体" w:hAnsi="宋体"/>
                <w:szCs w:val="21"/>
              </w:rPr>
              <w:t>超过</w:t>
            </w:r>
            <w:r>
              <w:rPr>
                <w:rFonts w:hint="eastAsia" w:ascii="宋体" w:hAnsi="宋体"/>
                <w:szCs w:val="21"/>
                <w:lang w:val="en-US" w:eastAsia="zh-CN"/>
              </w:rPr>
              <w:t>控制价</w:t>
            </w:r>
            <w:r>
              <w:rPr>
                <w:rFonts w:hint="eastAsia" w:ascii="宋体" w:hAnsi="宋体"/>
                <w:szCs w:val="21"/>
              </w:rPr>
              <w:t>，</w:t>
            </w:r>
            <w:r>
              <w:rPr>
                <w:rFonts w:hint="eastAsia" w:ascii="宋体" w:hAnsi="宋体"/>
                <w:szCs w:val="21"/>
                <w:lang w:val="en-US" w:eastAsia="zh-CN"/>
              </w:rPr>
              <w:t>超过的</w:t>
            </w:r>
            <w:r>
              <w:rPr>
                <w:rFonts w:hint="eastAsia" w:ascii="宋体" w:hAnsi="宋体"/>
                <w:szCs w:val="21"/>
              </w:rPr>
              <w:t>将导致其报价被否决</w:t>
            </w:r>
          </w:p>
        </w:tc>
      </w:tr>
      <w:tr w14:paraId="71762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3" w:hRule="atLeast"/>
          <w:jc w:val="center"/>
        </w:trPr>
        <w:tc>
          <w:tcPr>
            <w:tcW w:w="727" w:type="dxa"/>
            <w:vAlign w:val="center"/>
          </w:tcPr>
          <w:p w14:paraId="4B183701">
            <w:pPr>
              <w:snapToGrid w:val="0"/>
              <w:spacing w:beforeAutospacing="0" w:afterAutospacing="0" w:line="360" w:lineRule="auto"/>
              <w:jc w:val="center"/>
              <w:rPr>
                <w:rFonts w:hint="eastAsia" w:ascii="宋体" w:hAnsi="宋体"/>
                <w:szCs w:val="21"/>
              </w:rPr>
            </w:pPr>
            <w:r>
              <w:rPr>
                <w:rFonts w:hint="eastAsia" w:ascii="宋体" w:hAnsi="宋体"/>
                <w:szCs w:val="21"/>
              </w:rPr>
              <w:t>28</w:t>
            </w:r>
          </w:p>
        </w:tc>
        <w:tc>
          <w:tcPr>
            <w:tcW w:w="2274" w:type="dxa"/>
            <w:vAlign w:val="center"/>
          </w:tcPr>
          <w:p w14:paraId="2840C5AB">
            <w:pPr>
              <w:snapToGrid w:val="0"/>
              <w:spacing w:beforeAutospacing="0" w:afterAutospacing="0" w:line="360" w:lineRule="auto"/>
              <w:jc w:val="center"/>
              <w:rPr>
                <w:rFonts w:hint="eastAsia" w:ascii="宋体" w:hAnsi="宋体"/>
                <w:szCs w:val="21"/>
              </w:rPr>
            </w:pPr>
            <w:r>
              <w:rPr>
                <w:rFonts w:hint="eastAsia" w:ascii="宋体" w:hAnsi="宋体"/>
                <w:szCs w:val="21"/>
              </w:rPr>
              <w:t>报价人代表出席开标会</w:t>
            </w:r>
          </w:p>
        </w:tc>
        <w:tc>
          <w:tcPr>
            <w:tcW w:w="6593" w:type="dxa"/>
            <w:vAlign w:val="center"/>
          </w:tcPr>
          <w:p w14:paraId="334F27E0">
            <w:pPr>
              <w:snapToGrid w:val="0"/>
              <w:spacing w:beforeAutospacing="0" w:afterAutospacing="0" w:line="360" w:lineRule="auto"/>
              <w:rPr>
                <w:rFonts w:hint="eastAsia" w:ascii="宋体" w:hAnsi="宋体"/>
                <w:szCs w:val="21"/>
              </w:rPr>
            </w:pPr>
            <w:r>
              <w:rPr>
                <w:rFonts w:hint="eastAsia" w:ascii="宋体" w:hAnsi="宋体"/>
                <w:szCs w:val="21"/>
              </w:rPr>
              <w:t>投标人参加开标的代表必须在政采云平台签到以证明其出席。</w:t>
            </w:r>
          </w:p>
        </w:tc>
      </w:tr>
      <w:tr w14:paraId="4D5CB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5" w:hRule="atLeast"/>
          <w:jc w:val="center"/>
        </w:trPr>
        <w:tc>
          <w:tcPr>
            <w:tcW w:w="727" w:type="dxa"/>
            <w:vAlign w:val="center"/>
          </w:tcPr>
          <w:p w14:paraId="2E95982E">
            <w:pPr>
              <w:snapToGrid w:val="0"/>
              <w:spacing w:beforeAutospacing="0" w:afterAutospacing="0" w:line="360" w:lineRule="auto"/>
              <w:jc w:val="center"/>
              <w:rPr>
                <w:rFonts w:hint="eastAsia" w:ascii="宋体" w:hAnsi="宋体"/>
                <w:szCs w:val="21"/>
              </w:rPr>
            </w:pPr>
            <w:r>
              <w:rPr>
                <w:rFonts w:hint="eastAsia" w:ascii="宋体" w:hAnsi="宋体"/>
                <w:szCs w:val="21"/>
              </w:rPr>
              <w:t>29</w:t>
            </w:r>
          </w:p>
        </w:tc>
        <w:tc>
          <w:tcPr>
            <w:tcW w:w="2274" w:type="dxa"/>
            <w:vAlign w:val="center"/>
          </w:tcPr>
          <w:p w14:paraId="4C053CCE">
            <w:pPr>
              <w:snapToGrid w:val="0"/>
              <w:spacing w:beforeAutospacing="0" w:afterAutospacing="0" w:line="360" w:lineRule="auto"/>
              <w:jc w:val="center"/>
              <w:rPr>
                <w:rFonts w:hint="eastAsia" w:ascii="宋体" w:hAnsi="宋体"/>
                <w:szCs w:val="21"/>
              </w:rPr>
            </w:pPr>
            <w:r>
              <w:rPr>
                <w:rFonts w:hint="eastAsia" w:ascii="宋体" w:hAnsi="宋体"/>
                <w:szCs w:val="21"/>
              </w:rPr>
              <w:t>成交公告</w:t>
            </w:r>
          </w:p>
        </w:tc>
        <w:tc>
          <w:tcPr>
            <w:tcW w:w="6593" w:type="dxa"/>
            <w:vAlign w:val="center"/>
          </w:tcPr>
          <w:p w14:paraId="4E928854">
            <w:pPr>
              <w:snapToGrid w:val="0"/>
              <w:spacing w:beforeAutospacing="0" w:afterAutospacing="0" w:line="360" w:lineRule="auto"/>
              <w:rPr>
                <w:rFonts w:hint="eastAsia" w:ascii="宋体" w:hAnsi="宋体"/>
                <w:szCs w:val="21"/>
              </w:rPr>
            </w:pPr>
            <w:r>
              <w:rPr>
                <w:rFonts w:hint="eastAsia" w:ascii="宋体" w:hAnsi="宋体"/>
                <w:szCs w:val="21"/>
              </w:rPr>
              <w:t>发出成交通知书的同时，采购人将成交人的情况在本采购项目磋商公告发布的同一媒介予以公告。</w:t>
            </w:r>
          </w:p>
        </w:tc>
      </w:tr>
      <w:tr w14:paraId="128D2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0" w:hRule="atLeast"/>
          <w:jc w:val="center"/>
        </w:trPr>
        <w:tc>
          <w:tcPr>
            <w:tcW w:w="727" w:type="dxa"/>
            <w:vAlign w:val="center"/>
          </w:tcPr>
          <w:p w14:paraId="24EAB1B5">
            <w:pPr>
              <w:snapToGrid w:val="0"/>
              <w:spacing w:beforeAutospacing="0" w:afterAutospacing="0" w:line="360" w:lineRule="auto"/>
              <w:jc w:val="center"/>
              <w:rPr>
                <w:rFonts w:hint="eastAsia" w:ascii="宋体" w:hAnsi="宋体"/>
                <w:szCs w:val="21"/>
              </w:rPr>
            </w:pPr>
            <w:r>
              <w:rPr>
                <w:rFonts w:hint="eastAsia" w:ascii="宋体" w:hAnsi="宋体"/>
                <w:szCs w:val="21"/>
              </w:rPr>
              <w:t>30</w:t>
            </w:r>
          </w:p>
        </w:tc>
        <w:tc>
          <w:tcPr>
            <w:tcW w:w="2274" w:type="dxa"/>
            <w:vAlign w:val="center"/>
          </w:tcPr>
          <w:p w14:paraId="63552CC6">
            <w:pPr>
              <w:snapToGrid w:val="0"/>
              <w:spacing w:beforeAutospacing="0" w:afterAutospacing="0" w:line="360" w:lineRule="auto"/>
              <w:jc w:val="center"/>
              <w:rPr>
                <w:rFonts w:hint="eastAsia" w:ascii="宋体" w:hAnsi="宋体"/>
                <w:szCs w:val="21"/>
              </w:rPr>
            </w:pPr>
            <w:r>
              <w:rPr>
                <w:rFonts w:hint="eastAsia" w:ascii="宋体" w:hAnsi="宋体"/>
                <w:szCs w:val="21"/>
              </w:rPr>
              <w:t>知识产权</w:t>
            </w:r>
          </w:p>
        </w:tc>
        <w:tc>
          <w:tcPr>
            <w:tcW w:w="6593" w:type="dxa"/>
            <w:vAlign w:val="center"/>
          </w:tcPr>
          <w:p w14:paraId="430C3F0A">
            <w:pPr>
              <w:snapToGrid w:val="0"/>
              <w:spacing w:beforeAutospacing="0" w:afterAutospacing="0" w:line="360" w:lineRule="auto"/>
              <w:rPr>
                <w:rFonts w:hint="eastAsia" w:ascii="宋体" w:hAnsi="宋体"/>
                <w:szCs w:val="21"/>
              </w:rPr>
            </w:pPr>
            <w:r>
              <w:rPr>
                <w:rFonts w:hint="eastAsia" w:ascii="宋体" w:hAnsi="宋体"/>
                <w:szCs w:val="21"/>
              </w:rPr>
              <w:t>构成本磋商文件各个组成部分的文件，未经采购人书面同意，报价人不得擅自复印和用于非本采购项目所需的其他目的。采购人全部或者部分使用未成交人响应文件中的技术成果或技术方案时，需征得其书面同意，并不得擅自复印或提供给第三人。</w:t>
            </w:r>
          </w:p>
        </w:tc>
      </w:tr>
      <w:tr w14:paraId="48369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2" w:hRule="atLeast"/>
          <w:jc w:val="center"/>
        </w:trPr>
        <w:tc>
          <w:tcPr>
            <w:tcW w:w="727" w:type="dxa"/>
            <w:vAlign w:val="center"/>
          </w:tcPr>
          <w:p w14:paraId="0DB56402">
            <w:pPr>
              <w:snapToGrid w:val="0"/>
              <w:spacing w:beforeAutospacing="0" w:afterAutospacing="0" w:line="360" w:lineRule="auto"/>
              <w:jc w:val="center"/>
              <w:rPr>
                <w:rFonts w:hint="eastAsia" w:ascii="宋体" w:hAnsi="宋体"/>
                <w:szCs w:val="21"/>
              </w:rPr>
            </w:pPr>
            <w:r>
              <w:rPr>
                <w:rFonts w:hint="eastAsia" w:ascii="宋体" w:hAnsi="宋体"/>
                <w:szCs w:val="21"/>
              </w:rPr>
              <w:t>31</w:t>
            </w:r>
          </w:p>
        </w:tc>
        <w:tc>
          <w:tcPr>
            <w:tcW w:w="2274" w:type="dxa"/>
            <w:vAlign w:val="center"/>
          </w:tcPr>
          <w:p w14:paraId="19B4052B">
            <w:pPr>
              <w:snapToGrid w:val="0"/>
              <w:spacing w:beforeAutospacing="0" w:afterAutospacing="0" w:line="360" w:lineRule="auto"/>
              <w:jc w:val="center"/>
              <w:rPr>
                <w:rFonts w:hint="eastAsia" w:ascii="宋体" w:hAnsi="宋体"/>
                <w:szCs w:val="21"/>
              </w:rPr>
            </w:pPr>
            <w:r>
              <w:rPr>
                <w:rFonts w:hint="eastAsia" w:ascii="宋体" w:hAnsi="宋体"/>
                <w:szCs w:val="21"/>
              </w:rPr>
              <w:t>重新招标的其他情形</w:t>
            </w:r>
          </w:p>
        </w:tc>
        <w:tc>
          <w:tcPr>
            <w:tcW w:w="6593" w:type="dxa"/>
            <w:vAlign w:val="center"/>
          </w:tcPr>
          <w:p w14:paraId="02CBEC87">
            <w:pPr>
              <w:snapToGrid w:val="0"/>
              <w:spacing w:beforeAutospacing="0" w:afterAutospacing="0" w:line="360" w:lineRule="auto"/>
              <w:rPr>
                <w:rFonts w:hint="eastAsia" w:ascii="宋体" w:hAnsi="宋体"/>
                <w:szCs w:val="21"/>
              </w:rPr>
            </w:pPr>
            <w:r>
              <w:rPr>
                <w:rFonts w:hint="eastAsia" w:ascii="宋体" w:hAnsi="宋体"/>
                <w:szCs w:val="21"/>
              </w:rPr>
              <w:t>除报价人须知正文规定的情形外，除非已经产生成交候选人，在成交有效期内同意延长成交有效期的报价人少于三个的，采购人应当依法重新招标。</w:t>
            </w:r>
          </w:p>
        </w:tc>
      </w:tr>
      <w:tr w14:paraId="7800C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9" w:hRule="atLeast"/>
          <w:jc w:val="center"/>
        </w:trPr>
        <w:tc>
          <w:tcPr>
            <w:tcW w:w="727" w:type="dxa"/>
            <w:vAlign w:val="center"/>
          </w:tcPr>
          <w:p w14:paraId="4B800D76">
            <w:pPr>
              <w:snapToGrid w:val="0"/>
              <w:spacing w:beforeAutospacing="0" w:afterAutospacing="0" w:line="360" w:lineRule="auto"/>
              <w:jc w:val="center"/>
              <w:rPr>
                <w:rFonts w:hint="eastAsia" w:ascii="宋体" w:hAnsi="宋体"/>
                <w:szCs w:val="21"/>
              </w:rPr>
            </w:pPr>
            <w:r>
              <w:rPr>
                <w:rFonts w:hint="eastAsia" w:ascii="宋体" w:hAnsi="宋体"/>
                <w:szCs w:val="21"/>
              </w:rPr>
              <w:t>32</w:t>
            </w:r>
          </w:p>
        </w:tc>
        <w:tc>
          <w:tcPr>
            <w:tcW w:w="2274" w:type="dxa"/>
            <w:vAlign w:val="center"/>
          </w:tcPr>
          <w:p w14:paraId="7821FC55">
            <w:pPr>
              <w:snapToGrid w:val="0"/>
              <w:spacing w:beforeAutospacing="0" w:afterAutospacing="0" w:line="360" w:lineRule="auto"/>
              <w:jc w:val="center"/>
              <w:rPr>
                <w:rFonts w:hint="eastAsia" w:ascii="宋体" w:hAnsi="宋体"/>
                <w:szCs w:val="21"/>
              </w:rPr>
            </w:pPr>
            <w:r>
              <w:rPr>
                <w:rFonts w:hint="eastAsia" w:ascii="宋体" w:hAnsi="宋体"/>
                <w:szCs w:val="21"/>
              </w:rPr>
              <w:t>同义词语</w:t>
            </w:r>
          </w:p>
        </w:tc>
        <w:tc>
          <w:tcPr>
            <w:tcW w:w="6593" w:type="dxa"/>
            <w:vAlign w:val="center"/>
          </w:tcPr>
          <w:p w14:paraId="49C6108E">
            <w:pPr>
              <w:snapToGrid w:val="0"/>
              <w:spacing w:beforeAutospacing="0" w:afterAutospacing="0" w:line="360" w:lineRule="auto"/>
              <w:rPr>
                <w:rFonts w:hint="eastAsia" w:ascii="宋体" w:hAnsi="宋体"/>
                <w:szCs w:val="21"/>
              </w:rPr>
            </w:pPr>
            <w:r>
              <w:rPr>
                <w:rFonts w:hint="eastAsia" w:ascii="宋体" w:hAnsi="宋体"/>
                <w:szCs w:val="21"/>
              </w:rPr>
              <w:t>构成磋商文件组成部分的各章节中出现的措辞“采购人”和“成交人”，在签订合同阶段应当分别按“需方”和“供方”进行理解。</w:t>
            </w:r>
          </w:p>
        </w:tc>
      </w:tr>
      <w:tr w14:paraId="149A2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2" w:hRule="atLeast"/>
          <w:jc w:val="center"/>
        </w:trPr>
        <w:tc>
          <w:tcPr>
            <w:tcW w:w="727" w:type="dxa"/>
            <w:vAlign w:val="center"/>
          </w:tcPr>
          <w:p w14:paraId="1C92159B">
            <w:pPr>
              <w:snapToGrid w:val="0"/>
              <w:spacing w:beforeAutospacing="0" w:afterAutospacing="0" w:line="360" w:lineRule="auto"/>
              <w:jc w:val="center"/>
              <w:rPr>
                <w:rFonts w:hint="eastAsia" w:ascii="宋体" w:hAnsi="宋体"/>
                <w:szCs w:val="21"/>
              </w:rPr>
            </w:pPr>
            <w:r>
              <w:rPr>
                <w:rFonts w:hint="eastAsia" w:ascii="宋体" w:hAnsi="宋体"/>
                <w:szCs w:val="21"/>
              </w:rPr>
              <w:t>33</w:t>
            </w:r>
          </w:p>
        </w:tc>
        <w:tc>
          <w:tcPr>
            <w:tcW w:w="2274" w:type="dxa"/>
            <w:vAlign w:val="center"/>
          </w:tcPr>
          <w:p w14:paraId="4A38EF49">
            <w:pPr>
              <w:snapToGrid w:val="0"/>
              <w:spacing w:beforeAutospacing="0" w:afterAutospacing="0" w:line="360" w:lineRule="auto"/>
              <w:jc w:val="center"/>
              <w:rPr>
                <w:rFonts w:hint="eastAsia" w:ascii="宋体" w:hAnsi="宋体"/>
                <w:szCs w:val="21"/>
              </w:rPr>
            </w:pPr>
            <w:r>
              <w:rPr>
                <w:rFonts w:hint="eastAsia" w:ascii="宋体" w:hAnsi="宋体"/>
                <w:szCs w:val="21"/>
              </w:rPr>
              <w:t>解释权</w:t>
            </w:r>
          </w:p>
        </w:tc>
        <w:tc>
          <w:tcPr>
            <w:tcW w:w="6593" w:type="dxa"/>
            <w:vAlign w:val="center"/>
          </w:tcPr>
          <w:p w14:paraId="16043DF1">
            <w:pPr>
              <w:snapToGrid w:val="0"/>
              <w:spacing w:beforeAutospacing="0" w:afterAutospacing="0" w:line="360" w:lineRule="auto"/>
              <w:rPr>
                <w:rFonts w:hint="eastAsia" w:ascii="宋体" w:hAnsi="宋体"/>
                <w:szCs w:val="21"/>
              </w:rPr>
            </w:pPr>
            <w:r>
              <w:rPr>
                <w:rFonts w:hint="eastAsia" w:ascii="宋体" w:hAnsi="宋体"/>
                <w:szCs w:val="21"/>
              </w:rPr>
              <w:t>构成本磋商文件的各个组成文件应互为解释，互为说明；如有不明确或不一致，构成合同文件组成内容的，以合同文件约定内容为准，且以专用合同条款约定的合同文件优先顺序解释；除磋商文件中有特别规定外，仅适用于招标投标阶段的规定，按磋商公告、报价人须知、评标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0EE24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727" w:type="dxa"/>
            <w:vAlign w:val="center"/>
          </w:tcPr>
          <w:p w14:paraId="5A3BE895">
            <w:pPr>
              <w:snapToGrid w:val="0"/>
              <w:spacing w:beforeAutospacing="0" w:afterAutospacing="0" w:line="360" w:lineRule="auto"/>
              <w:jc w:val="center"/>
              <w:rPr>
                <w:rFonts w:hint="eastAsia" w:ascii="宋体" w:hAnsi="宋体"/>
                <w:szCs w:val="21"/>
              </w:rPr>
            </w:pPr>
            <w:r>
              <w:rPr>
                <w:rFonts w:hint="eastAsia" w:ascii="宋体" w:hAnsi="宋体"/>
                <w:szCs w:val="21"/>
              </w:rPr>
              <w:t>34</w:t>
            </w:r>
          </w:p>
        </w:tc>
        <w:tc>
          <w:tcPr>
            <w:tcW w:w="2274" w:type="dxa"/>
            <w:vAlign w:val="center"/>
          </w:tcPr>
          <w:p w14:paraId="268E50A9">
            <w:pPr>
              <w:snapToGrid w:val="0"/>
              <w:spacing w:beforeAutospacing="0" w:afterAutospacing="0" w:line="360" w:lineRule="auto"/>
              <w:jc w:val="center"/>
              <w:rPr>
                <w:rFonts w:hint="eastAsia" w:ascii="宋体" w:hAnsi="宋体"/>
                <w:szCs w:val="21"/>
              </w:rPr>
            </w:pPr>
            <w:r>
              <w:rPr>
                <w:rFonts w:hint="eastAsia" w:ascii="宋体" w:hAnsi="宋体"/>
                <w:szCs w:val="21"/>
              </w:rPr>
              <w:t>采购代理服务费</w:t>
            </w:r>
          </w:p>
        </w:tc>
        <w:tc>
          <w:tcPr>
            <w:tcW w:w="6593" w:type="dxa"/>
            <w:vAlign w:val="center"/>
          </w:tcPr>
          <w:p w14:paraId="6DB6B543">
            <w:pPr>
              <w:snapToGrid w:val="0"/>
              <w:spacing w:beforeAutospacing="0" w:afterAutospacing="0" w:line="360" w:lineRule="auto"/>
              <w:rPr>
                <w:rFonts w:hint="eastAsia" w:ascii="宋体" w:hAnsi="宋体"/>
                <w:kern w:val="0"/>
                <w:szCs w:val="21"/>
              </w:rPr>
            </w:pPr>
            <w:r>
              <w:rPr>
                <w:rFonts w:hint="eastAsia" w:ascii="宋体" w:hAnsi="宋体"/>
                <w:kern w:val="0"/>
                <w:szCs w:val="21"/>
                <w:lang w:val="en-US" w:eastAsia="zh-CN"/>
              </w:rPr>
              <w:t>参照</w:t>
            </w:r>
            <w:r>
              <w:rPr>
                <w:rFonts w:hint="eastAsia" w:ascii="宋体" w:hAnsi="宋体"/>
                <w:kern w:val="0"/>
                <w:szCs w:val="21"/>
              </w:rPr>
              <w:t>国家发展计划委员会文件《计价格〔2002〕1980号》和发改办价格[2003]857号规定的收费标准</w:t>
            </w:r>
            <w:r>
              <w:rPr>
                <w:rFonts w:hint="eastAsia" w:ascii="宋体" w:hAnsi="宋体"/>
                <w:kern w:val="0"/>
                <w:szCs w:val="21"/>
                <w:lang w:val="en-US" w:eastAsia="zh-CN"/>
              </w:rPr>
              <w:t>75%</w:t>
            </w:r>
            <w:r>
              <w:rPr>
                <w:rFonts w:hint="eastAsia" w:ascii="宋体" w:hAnsi="宋体"/>
                <w:kern w:val="0"/>
                <w:szCs w:val="21"/>
              </w:rPr>
              <w:t>收取。本项目由</w:t>
            </w:r>
            <w:r>
              <w:rPr>
                <w:rFonts w:hint="eastAsia" w:ascii="宋体" w:hAnsi="宋体"/>
                <w:kern w:val="0"/>
                <w:szCs w:val="21"/>
                <w:lang w:eastAsia="zh-CN"/>
              </w:rPr>
              <w:t>成交</w:t>
            </w:r>
            <w:r>
              <w:rPr>
                <w:rFonts w:hint="eastAsia" w:ascii="宋体" w:hAnsi="宋体"/>
                <w:kern w:val="0"/>
                <w:szCs w:val="21"/>
              </w:rPr>
              <w:t>供应商</w:t>
            </w:r>
            <w:r>
              <w:rPr>
                <w:rFonts w:hint="eastAsia" w:ascii="宋体" w:hAnsi="宋体"/>
                <w:kern w:val="0"/>
                <w:szCs w:val="21"/>
                <w:lang w:val="en-US" w:eastAsia="zh-CN"/>
              </w:rPr>
              <w:t>在领取成交通知书之前一次性</w:t>
            </w:r>
            <w:r>
              <w:rPr>
                <w:rFonts w:hint="eastAsia" w:ascii="宋体" w:hAnsi="宋体"/>
                <w:kern w:val="0"/>
                <w:szCs w:val="21"/>
              </w:rPr>
              <w:t>支付代理服务费用，各供应商在报价时考虑这一点。</w:t>
            </w:r>
          </w:p>
        </w:tc>
      </w:tr>
      <w:tr w14:paraId="2B1F7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atLeast"/>
          <w:jc w:val="center"/>
        </w:trPr>
        <w:tc>
          <w:tcPr>
            <w:tcW w:w="727" w:type="dxa"/>
            <w:vAlign w:val="center"/>
          </w:tcPr>
          <w:p w14:paraId="5C43A621">
            <w:pPr>
              <w:snapToGrid w:val="0"/>
              <w:spacing w:beforeAutospacing="0" w:afterAutospacing="0" w:line="360" w:lineRule="auto"/>
              <w:jc w:val="center"/>
              <w:rPr>
                <w:rFonts w:hint="eastAsia" w:ascii="宋体" w:hAnsi="宋体"/>
                <w:szCs w:val="21"/>
              </w:rPr>
            </w:pPr>
            <w:r>
              <w:rPr>
                <w:rFonts w:hint="eastAsia" w:ascii="宋体" w:hAnsi="宋体"/>
                <w:szCs w:val="21"/>
              </w:rPr>
              <w:t>35</w:t>
            </w:r>
          </w:p>
        </w:tc>
        <w:tc>
          <w:tcPr>
            <w:tcW w:w="2274" w:type="dxa"/>
            <w:vAlign w:val="center"/>
          </w:tcPr>
          <w:p w14:paraId="36F59330">
            <w:pPr>
              <w:widowControl/>
              <w:snapToGrid w:val="0"/>
              <w:spacing w:beforeAutospacing="0" w:afterAutospacing="0" w:line="360" w:lineRule="auto"/>
              <w:jc w:val="center"/>
              <w:rPr>
                <w:rFonts w:hint="eastAsia" w:ascii="宋体" w:hAnsi="宋体"/>
                <w:kern w:val="0"/>
                <w:szCs w:val="21"/>
              </w:rPr>
            </w:pPr>
            <w:r>
              <w:rPr>
                <w:rFonts w:hint="eastAsia" w:ascii="宋体" w:hAnsi="宋体"/>
                <w:kern w:val="0"/>
                <w:szCs w:val="21"/>
              </w:rPr>
              <w:t>政府采购</w:t>
            </w:r>
          </w:p>
          <w:p w14:paraId="1702D0EC">
            <w:pPr>
              <w:widowControl/>
              <w:snapToGrid w:val="0"/>
              <w:spacing w:beforeAutospacing="0" w:afterAutospacing="0" w:line="360" w:lineRule="auto"/>
              <w:jc w:val="center"/>
              <w:rPr>
                <w:rFonts w:hint="eastAsia" w:ascii="宋体" w:hAnsi="宋体"/>
                <w:kern w:val="0"/>
                <w:szCs w:val="21"/>
              </w:rPr>
            </w:pPr>
            <w:r>
              <w:rPr>
                <w:rFonts w:hint="eastAsia" w:ascii="宋体" w:hAnsi="宋体"/>
                <w:kern w:val="0"/>
                <w:szCs w:val="21"/>
              </w:rPr>
              <w:t>相关政策要求</w:t>
            </w:r>
          </w:p>
          <w:p w14:paraId="05C4F79F">
            <w:pPr>
              <w:snapToGrid w:val="0"/>
              <w:spacing w:beforeAutospacing="0" w:afterAutospacing="0" w:line="360" w:lineRule="auto"/>
              <w:jc w:val="center"/>
              <w:rPr>
                <w:rFonts w:hint="eastAsia" w:ascii="宋体" w:hAnsi="宋体"/>
                <w:kern w:val="0"/>
                <w:szCs w:val="21"/>
              </w:rPr>
            </w:pPr>
            <w:r>
              <w:rPr>
                <w:rFonts w:hint="eastAsia" w:ascii="宋体" w:hAnsi="宋体"/>
                <w:kern w:val="0"/>
                <w:szCs w:val="21"/>
              </w:rPr>
              <w:t>（如涉及的话）</w:t>
            </w:r>
          </w:p>
        </w:tc>
        <w:tc>
          <w:tcPr>
            <w:tcW w:w="6593" w:type="dxa"/>
            <w:vAlign w:val="center"/>
          </w:tcPr>
          <w:p w14:paraId="0136F013">
            <w:pPr>
              <w:snapToGrid w:val="0"/>
              <w:spacing w:beforeAutospacing="0" w:afterAutospacing="0" w:line="360" w:lineRule="auto"/>
              <w:ind w:firstLine="315" w:firstLineChars="150"/>
              <w:rPr>
                <w:rFonts w:hint="eastAsia" w:ascii="宋体" w:hAnsi="宋体"/>
                <w:kern w:val="0"/>
                <w:szCs w:val="21"/>
              </w:rPr>
            </w:pPr>
            <w:r>
              <w:rPr>
                <w:rFonts w:hint="eastAsia" w:ascii="宋体" w:hAnsi="宋体"/>
                <w:kern w:val="0"/>
                <w:szCs w:val="21"/>
              </w:rPr>
              <w:t>1.采购货物未特别注明“进口产品”字样的，均必须采购国产产品，即非“通过中国海关报关验放进入中国境内且产自关境外的产品”，采购产品各项技术标准必须符合国家强制性标准。特别注明“进口产品”字样的，优先采购向我国企业转让技术、与我国企业签订消化吸收再创新方案的供应商的进口产品，如果有能够满足采购需求的国产产品参与，应当按照公平竞争的原则进行评审。</w:t>
            </w:r>
          </w:p>
          <w:p w14:paraId="658A081B">
            <w:pPr>
              <w:snapToGrid w:val="0"/>
              <w:spacing w:beforeAutospacing="0" w:afterAutospacing="0" w:line="360" w:lineRule="auto"/>
              <w:ind w:firstLine="315" w:firstLineChars="150"/>
              <w:rPr>
                <w:rFonts w:hint="eastAsia" w:ascii="宋体" w:hAnsi="宋体"/>
                <w:kern w:val="0"/>
                <w:szCs w:val="21"/>
              </w:rPr>
            </w:pPr>
            <w:r>
              <w:rPr>
                <w:rFonts w:hint="eastAsia" w:ascii="宋体" w:hAnsi="宋体"/>
                <w:kern w:val="0"/>
                <w:szCs w:val="21"/>
              </w:rPr>
              <w:t>2.采购货物中如含“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所投产品获得国家确定的认证机构出具的、处于有效期之内的节能产品认证证书。</w:t>
            </w:r>
          </w:p>
          <w:p w14:paraId="3FA86352">
            <w:pPr>
              <w:snapToGrid w:val="0"/>
              <w:spacing w:beforeAutospacing="0" w:afterAutospacing="0" w:line="360" w:lineRule="auto"/>
              <w:ind w:firstLine="315" w:firstLineChars="150"/>
              <w:rPr>
                <w:rFonts w:hint="eastAsia" w:ascii="宋体" w:hAnsi="宋体"/>
                <w:kern w:val="0"/>
                <w:szCs w:val="21"/>
              </w:rPr>
            </w:pPr>
            <w:r>
              <w:rPr>
                <w:rFonts w:hint="eastAsia" w:ascii="宋体" w:hAnsi="宋体"/>
                <w:kern w:val="0"/>
                <w:szCs w:val="21"/>
              </w:rPr>
              <w:t>3．采购项目中如含有计算机，必须预装正版操作系统软件产品；项目中所采购的其它软件必须为正版软件。</w:t>
            </w:r>
          </w:p>
          <w:p w14:paraId="382D3FE1">
            <w:pPr>
              <w:snapToGrid w:val="0"/>
              <w:spacing w:beforeAutospacing="0" w:afterAutospacing="0" w:line="360" w:lineRule="auto"/>
              <w:ind w:firstLine="315" w:firstLineChars="150"/>
              <w:rPr>
                <w:rFonts w:hint="eastAsia" w:ascii="宋体" w:hAnsi="宋体"/>
                <w:kern w:val="0"/>
                <w:szCs w:val="21"/>
              </w:rPr>
            </w:pPr>
            <w:r>
              <w:rPr>
                <w:rFonts w:hint="eastAsia" w:ascii="宋体" w:hAnsi="宋体"/>
                <w:kern w:val="0"/>
                <w:szCs w:val="21"/>
              </w:rPr>
              <w:t>4．采购货物中如含有财政部会同有关部门制定下发的《信息安全产品强制性认证目录》中的产品，须提供中国信息安全认证中心按国家标准认证颁发的有效认证证书。</w:t>
            </w:r>
          </w:p>
          <w:p w14:paraId="2D648C57">
            <w:pPr>
              <w:snapToGrid w:val="0"/>
              <w:spacing w:beforeAutospacing="0" w:afterAutospacing="0" w:line="360" w:lineRule="auto"/>
              <w:ind w:firstLine="315" w:firstLineChars="150"/>
              <w:rPr>
                <w:rFonts w:hint="eastAsia" w:ascii="宋体" w:hAnsi="宋体"/>
                <w:kern w:val="0"/>
                <w:szCs w:val="21"/>
              </w:rPr>
            </w:pPr>
            <w:r>
              <w:rPr>
                <w:rFonts w:hint="eastAsia" w:ascii="宋体" w:hAnsi="宋体"/>
                <w:kern w:val="0"/>
                <w:szCs w:val="21"/>
              </w:rPr>
              <w:t>供应商参加本次磋商活动，如涉及上述1-4项要求，均应作出实质性响应，否则将导致响应无效。</w:t>
            </w:r>
          </w:p>
          <w:p w14:paraId="665F92EE">
            <w:pPr>
              <w:snapToGrid w:val="0"/>
              <w:spacing w:beforeAutospacing="0" w:afterAutospacing="0" w:line="360" w:lineRule="auto"/>
              <w:ind w:firstLine="315" w:firstLineChars="150"/>
              <w:rPr>
                <w:rFonts w:hint="eastAsia" w:ascii="宋体" w:hAnsi="宋体"/>
                <w:kern w:val="0"/>
                <w:szCs w:val="21"/>
              </w:rPr>
            </w:pPr>
            <w:r>
              <w:rPr>
                <w:rFonts w:hint="eastAsia" w:ascii="宋体" w:hAnsi="宋体"/>
                <w:kern w:val="0"/>
                <w:szCs w:val="21"/>
              </w:rPr>
              <w:t>5．中小微企业参加本项目磋商</w:t>
            </w:r>
          </w:p>
          <w:p w14:paraId="38C26327">
            <w:pPr>
              <w:snapToGrid w:val="0"/>
              <w:spacing w:beforeAutospacing="0" w:afterAutospacing="0" w:line="360" w:lineRule="auto"/>
              <w:ind w:firstLine="315" w:firstLineChars="150"/>
              <w:rPr>
                <w:rFonts w:hint="eastAsia" w:ascii="宋体" w:hAnsi="宋体"/>
                <w:kern w:val="0"/>
                <w:szCs w:val="21"/>
              </w:rPr>
            </w:pPr>
            <w:r>
              <w:rPr>
                <w:rFonts w:hint="eastAsia" w:ascii="宋体" w:hAnsi="宋体"/>
                <w:kern w:val="0"/>
                <w:szCs w:val="21"/>
              </w:rPr>
              <w:t>须按照财政部、工业和信息化部发布的《关于印发&lt;政府采购促进中小企业发展管理办法&gt;的通知》(财库〔2020〕46号），并依据工信部联【2011】300号《中小企业划型标准规定》的标准，如实填写《中小企业声明函》。</w:t>
            </w:r>
          </w:p>
          <w:p w14:paraId="01E93964">
            <w:pPr>
              <w:snapToGrid w:val="0"/>
              <w:spacing w:beforeAutospacing="0" w:afterAutospacing="0" w:line="360" w:lineRule="auto"/>
              <w:ind w:firstLine="315" w:firstLineChars="150"/>
              <w:rPr>
                <w:rFonts w:hint="eastAsia" w:ascii="宋体" w:hAnsi="宋体"/>
                <w:kern w:val="0"/>
                <w:szCs w:val="21"/>
              </w:rPr>
            </w:pPr>
            <w:r>
              <w:rPr>
                <w:rFonts w:hint="eastAsia" w:ascii="宋体" w:hAnsi="宋体"/>
                <w:kern w:val="0"/>
                <w:szCs w:val="21"/>
              </w:rPr>
              <w:t>对于经主管预算单位统筹后未预留份额专门面向中小企业采购的采购项目，以及预留份额项目中的非预留部分采购包，应当对符合《关于印发&lt;政府采购促进中小企业发展管理办法&gt;的通知》(财库〔2020〕46号）规定</w:t>
            </w:r>
            <w:r>
              <w:rPr>
                <w:rFonts w:hint="eastAsia" w:ascii="宋体" w:hAnsi="宋体"/>
                <w:kern w:val="0"/>
                <w:szCs w:val="21"/>
                <w:highlight w:val="none"/>
              </w:rPr>
              <w:t>的小微企业报价给予15%（工程</w:t>
            </w:r>
            <w:r>
              <w:rPr>
                <w:rFonts w:hint="eastAsia" w:ascii="宋体" w:hAnsi="宋体"/>
                <w:kern w:val="0"/>
                <w:szCs w:val="21"/>
              </w:rPr>
              <w:t>项目为3%）的扣除，用扣除后的价格参加评审。</w:t>
            </w:r>
          </w:p>
          <w:p w14:paraId="6E35AFBF">
            <w:pPr>
              <w:snapToGrid w:val="0"/>
              <w:spacing w:beforeAutospacing="0" w:afterAutospacing="0" w:line="360" w:lineRule="auto"/>
              <w:ind w:firstLine="315" w:firstLineChars="150"/>
              <w:rPr>
                <w:rFonts w:hint="eastAsia" w:ascii="宋体" w:hAnsi="宋体"/>
                <w:kern w:val="0"/>
                <w:szCs w:val="21"/>
              </w:rPr>
            </w:pPr>
            <w:r>
              <w:rPr>
                <w:rFonts w:hint="eastAsia" w:ascii="宋体" w:hAnsi="宋体"/>
                <w:kern w:val="0"/>
                <w:szCs w:val="21"/>
              </w:rPr>
              <w:t>6．残疾人福利单位参加本项目磋商</w:t>
            </w:r>
          </w:p>
          <w:p w14:paraId="6A61179D">
            <w:pPr>
              <w:snapToGrid w:val="0"/>
              <w:spacing w:beforeAutospacing="0" w:afterAutospacing="0" w:line="360" w:lineRule="auto"/>
              <w:ind w:firstLine="315" w:firstLineChars="150"/>
              <w:rPr>
                <w:rFonts w:hint="eastAsia" w:ascii="宋体" w:hAnsi="宋体"/>
                <w:kern w:val="0"/>
                <w:szCs w:val="21"/>
              </w:rPr>
            </w:pPr>
            <w:r>
              <w:rPr>
                <w:rFonts w:hint="eastAsia" w:ascii="宋体" w:hAnsi="宋体"/>
                <w:kern w:val="0"/>
                <w:szCs w:val="21"/>
              </w:rPr>
              <w:t>依据《三部门联合发布关于促进残疾人就业政府采购政策的通知》（财库[2017]141号）第三条规定，在政府采购活动中，残疾人福利性单位视同小型、微型企业，享受预留份额、评审中价格扣除等促进中小企业发展的政府采购政策，评审价格给予15%（工程项目为3%）的扣除。</w:t>
            </w:r>
          </w:p>
          <w:p w14:paraId="7A4AD588">
            <w:pPr>
              <w:snapToGrid w:val="0"/>
              <w:spacing w:beforeAutospacing="0" w:afterAutospacing="0" w:line="360" w:lineRule="auto"/>
              <w:ind w:firstLine="315" w:firstLineChars="150"/>
              <w:rPr>
                <w:rFonts w:hint="eastAsia" w:ascii="宋体" w:hAnsi="宋体"/>
                <w:kern w:val="0"/>
                <w:szCs w:val="21"/>
              </w:rPr>
            </w:pPr>
            <w:r>
              <w:rPr>
                <w:rFonts w:hint="eastAsia" w:ascii="宋体" w:hAnsi="宋体"/>
                <w:kern w:val="0"/>
                <w:szCs w:val="21"/>
              </w:rPr>
              <w:t>7．监狱企业参加本项目磋商</w:t>
            </w:r>
          </w:p>
          <w:p w14:paraId="5913A967">
            <w:pPr>
              <w:snapToGrid w:val="0"/>
              <w:spacing w:beforeAutospacing="0" w:afterAutospacing="0" w:line="360" w:lineRule="auto"/>
              <w:ind w:firstLine="315" w:firstLineChars="150"/>
              <w:rPr>
                <w:rFonts w:hint="eastAsia" w:ascii="宋体" w:hAnsi="宋体"/>
                <w:kern w:val="0"/>
                <w:szCs w:val="21"/>
              </w:rPr>
            </w:pPr>
            <w:r>
              <w:rPr>
                <w:rFonts w:hint="eastAsia" w:ascii="宋体" w:hAnsi="宋体"/>
                <w:kern w:val="0"/>
                <w:szCs w:val="21"/>
              </w:rPr>
              <w:t>依据《财政部司法部关于政府采购支持监狱企业发展有关问题的通知》(财库〔2014〕68号)规定，监狱企业视同小型、微型企业，享受预留份额、评审中价格扣除等政府采购促进中小企业发展的政府采购政策，评审价格给予15%（工程项目为3%）的扣除。</w:t>
            </w:r>
          </w:p>
          <w:p w14:paraId="15595F88">
            <w:pPr>
              <w:snapToGrid w:val="0"/>
              <w:spacing w:beforeAutospacing="0" w:afterAutospacing="0" w:line="360" w:lineRule="auto"/>
              <w:ind w:firstLine="315" w:firstLineChars="150"/>
              <w:rPr>
                <w:rFonts w:hint="eastAsia" w:ascii="宋体" w:hAnsi="宋体"/>
                <w:kern w:val="0"/>
                <w:szCs w:val="21"/>
              </w:rPr>
            </w:pPr>
            <w:r>
              <w:rPr>
                <w:rFonts w:hint="eastAsia" w:ascii="宋体" w:hAnsi="宋体"/>
                <w:kern w:val="0"/>
                <w:szCs w:val="21"/>
              </w:rPr>
              <w:t>8.联合体参加本项目磋商</w:t>
            </w:r>
          </w:p>
          <w:p w14:paraId="0A37099C">
            <w:pPr>
              <w:snapToGrid w:val="0"/>
              <w:spacing w:beforeAutospacing="0" w:afterAutospacing="0" w:line="360" w:lineRule="auto"/>
              <w:ind w:firstLine="315" w:firstLineChars="150"/>
              <w:rPr>
                <w:rFonts w:hint="eastAsia" w:ascii="宋体" w:hAnsi="宋体"/>
                <w:kern w:val="0"/>
                <w:szCs w:val="21"/>
              </w:rPr>
            </w:pPr>
            <w:r>
              <w:rPr>
                <w:rFonts w:hint="eastAsia" w:ascii="宋体" w:hAnsi="宋体"/>
                <w:kern w:val="0"/>
                <w:szCs w:val="21"/>
              </w:rPr>
              <w:t>如本项目为接受大中型企业与小微企业组成联合体或者允许大中型企业向一家或者多家小微企业分包的采购项目，要根据《中华人民共和国政府采购法》第二十二条和《中华人民共和国政府采购法实施条例》第十七条的规定应提供磋商联合体各方的资格。对于联合协议或者分包意向协议约定小微企业的合同份额占到合同总金额30%以上的，应当对联合体或者大中型企业的报价给予5%（工程项目为1%）的扣除。</w:t>
            </w:r>
          </w:p>
          <w:p w14:paraId="458E696D">
            <w:pPr>
              <w:snapToGrid w:val="0"/>
              <w:spacing w:beforeAutospacing="0" w:afterAutospacing="0" w:line="360" w:lineRule="auto"/>
              <w:ind w:firstLine="315" w:firstLineChars="150"/>
              <w:rPr>
                <w:rFonts w:hint="eastAsia" w:ascii="宋体" w:hAnsi="宋体"/>
                <w:kern w:val="0"/>
                <w:szCs w:val="21"/>
              </w:rPr>
            </w:pPr>
            <w:r>
              <w:rPr>
                <w:rFonts w:hint="eastAsia" w:ascii="宋体" w:hAnsi="宋体"/>
                <w:kern w:val="0"/>
                <w:szCs w:val="21"/>
              </w:rPr>
              <w:t>9.本项目涉及创新产品、创新服务的要求</w:t>
            </w:r>
          </w:p>
          <w:p w14:paraId="02793443">
            <w:pPr>
              <w:snapToGrid w:val="0"/>
              <w:spacing w:beforeAutospacing="0" w:afterAutospacing="0" w:line="360" w:lineRule="auto"/>
              <w:ind w:firstLine="315" w:firstLineChars="150"/>
              <w:rPr>
                <w:rFonts w:hint="eastAsia" w:ascii="宋体" w:hAnsi="宋体"/>
                <w:kern w:val="0"/>
                <w:szCs w:val="21"/>
              </w:rPr>
            </w:pPr>
            <w:r>
              <w:rPr>
                <w:rFonts w:hint="eastAsia" w:ascii="宋体" w:hAnsi="宋体"/>
                <w:kern w:val="0"/>
                <w:szCs w:val="21"/>
              </w:rPr>
              <w:t>（1）投报产品或服务属于《山西省创新产品和服务推荐清单》中创新产品或创新服务的，在评审时，享受投报产品6%的价格折扣。</w:t>
            </w:r>
          </w:p>
          <w:p w14:paraId="1F21176E">
            <w:pPr>
              <w:snapToGrid w:val="0"/>
              <w:spacing w:beforeAutospacing="0" w:afterAutospacing="0" w:line="360" w:lineRule="auto"/>
              <w:ind w:firstLine="315" w:firstLineChars="150"/>
              <w:rPr>
                <w:rFonts w:hint="eastAsia" w:ascii="宋体" w:hAnsi="宋体"/>
                <w:kern w:val="0"/>
                <w:szCs w:val="21"/>
              </w:rPr>
            </w:pPr>
            <w:r>
              <w:rPr>
                <w:rFonts w:hint="eastAsia" w:ascii="宋体" w:hAnsi="宋体"/>
                <w:kern w:val="0"/>
                <w:szCs w:val="21"/>
              </w:rPr>
              <w:t>（2）投报创新产品或创新服务的，需在响应文件中提供《山西省创新产品和服务推荐清单》，并填写《创新产品或创新服务明细表》。</w:t>
            </w:r>
          </w:p>
          <w:p w14:paraId="711393AC">
            <w:pPr>
              <w:snapToGrid w:val="0"/>
              <w:spacing w:beforeAutospacing="0" w:afterAutospacing="0" w:line="360" w:lineRule="auto"/>
              <w:ind w:firstLine="315" w:firstLineChars="150"/>
              <w:rPr>
                <w:rFonts w:hint="eastAsia" w:ascii="宋体" w:hAnsi="宋体"/>
                <w:kern w:val="0"/>
                <w:szCs w:val="21"/>
              </w:rPr>
            </w:pPr>
            <w:r>
              <w:rPr>
                <w:rFonts w:hint="eastAsia" w:ascii="宋体" w:hAnsi="宋体"/>
                <w:kern w:val="0"/>
                <w:szCs w:val="21"/>
              </w:rPr>
              <w:t>（3）创新产品或创新服务的价格折扣政策可与其他政府采购政策叠加。</w:t>
            </w:r>
          </w:p>
          <w:p w14:paraId="074EA9B1">
            <w:pPr>
              <w:snapToGrid w:val="0"/>
              <w:spacing w:beforeAutospacing="0" w:afterAutospacing="0" w:line="360" w:lineRule="auto"/>
              <w:ind w:firstLine="315" w:firstLineChars="150"/>
              <w:rPr>
                <w:rFonts w:hint="eastAsia" w:ascii="宋体" w:hAnsi="宋体"/>
                <w:kern w:val="0"/>
                <w:szCs w:val="21"/>
              </w:rPr>
            </w:pPr>
            <w:r>
              <w:rPr>
                <w:rFonts w:hint="eastAsia" w:ascii="宋体" w:hAnsi="宋体"/>
                <w:kern w:val="0"/>
                <w:szCs w:val="21"/>
              </w:rPr>
              <w:t>10.本项目涉及商品包装和快递包装的要求</w:t>
            </w:r>
          </w:p>
          <w:p w14:paraId="5DF878A6">
            <w:pPr>
              <w:snapToGrid w:val="0"/>
              <w:spacing w:beforeAutospacing="0" w:afterAutospacing="0" w:line="360" w:lineRule="auto"/>
              <w:ind w:firstLine="315" w:firstLineChars="150"/>
              <w:rPr>
                <w:rFonts w:hint="eastAsia" w:ascii="宋体" w:hAnsi="宋体"/>
                <w:kern w:val="0"/>
                <w:szCs w:val="21"/>
              </w:rPr>
            </w:pPr>
            <w:r>
              <w:rPr>
                <w:rFonts w:hint="eastAsia" w:ascii="宋体" w:hAnsi="宋体"/>
                <w:kern w:val="0"/>
                <w:szCs w:val="21"/>
              </w:rPr>
              <w:t>本文件列出商品包装和快递包装要求的，需填写商品包装和快递包装承诺函，承诺商品包装符合《商品包装政府采购需求标准（试行）》，快递包装符合《快递包装政府采购需求标准（试行）》。</w:t>
            </w:r>
          </w:p>
          <w:p w14:paraId="3B5C4265">
            <w:pPr>
              <w:snapToGrid w:val="0"/>
              <w:spacing w:beforeAutospacing="0" w:afterAutospacing="0" w:line="360" w:lineRule="auto"/>
              <w:ind w:firstLine="315" w:firstLineChars="150"/>
              <w:rPr>
                <w:rFonts w:hint="eastAsia" w:ascii="宋体" w:hAnsi="宋体"/>
                <w:kern w:val="0"/>
                <w:szCs w:val="21"/>
              </w:rPr>
            </w:pPr>
            <w:r>
              <w:rPr>
                <w:rFonts w:hint="eastAsia" w:ascii="宋体" w:hAnsi="宋体"/>
                <w:kern w:val="0"/>
                <w:szCs w:val="21"/>
                <w:lang w:val="en-US" w:eastAsia="zh-CN"/>
              </w:rPr>
              <w:t>11.</w:t>
            </w:r>
            <w:r>
              <w:rPr>
                <w:rFonts w:hint="eastAsia" w:ascii="宋体" w:hAnsi="宋体"/>
                <w:kern w:val="0"/>
                <w:szCs w:val="21"/>
              </w:rPr>
              <w:t>本国产品政策</w:t>
            </w:r>
          </w:p>
          <w:p w14:paraId="5530F345">
            <w:pPr>
              <w:snapToGrid w:val="0"/>
              <w:spacing w:beforeAutospacing="0" w:afterAutospacing="0" w:line="360" w:lineRule="auto"/>
              <w:ind w:firstLine="315" w:firstLineChars="150"/>
              <w:rPr>
                <w:rFonts w:hint="eastAsia" w:ascii="宋体" w:hAnsi="宋体"/>
                <w:kern w:val="0"/>
                <w:szCs w:val="21"/>
              </w:rPr>
            </w:pPr>
            <w:r>
              <w:rPr>
                <w:rFonts w:hint="eastAsia" w:ascii="宋体" w:hAnsi="宋体"/>
                <w:kern w:val="0"/>
                <w:szCs w:val="21"/>
                <w:lang w:val="en"/>
              </w:rPr>
              <w:t>1.</w:t>
            </w:r>
            <w:r>
              <w:rPr>
                <w:rFonts w:hint="eastAsia" w:ascii="宋体" w:hAnsi="宋体"/>
                <w:kern w:val="0"/>
                <w:szCs w:val="21"/>
              </w:rPr>
              <w:t>根据《国务院办公厅关于在政府采购中实施本国产品标准及相关政策的通知》（国办发〔2025〕34号）规定，对符合本国产品的报价给予20%的价格扣除，用扣除后的价格参加评审；当采购项目或者采购包中含有多种产品，供应商为该采购项目或者采购包提供的符合本国产品标准的产品成本之和占该供应商提供的全部产品成本之和的比例达到80%以上时，对该供应商提供的全部产品总报价给予20%的价格扣除，用扣除后的价格参与评审。</w:t>
            </w:r>
          </w:p>
          <w:p w14:paraId="59292F15">
            <w:pPr>
              <w:snapToGrid w:val="0"/>
              <w:spacing w:beforeAutospacing="0" w:afterAutospacing="0" w:line="360" w:lineRule="auto"/>
              <w:ind w:firstLine="315" w:firstLineChars="150"/>
              <w:rPr>
                <w:rFonts w:hint="eastAsia" w:ascii="宋体" w:hAnsi="宋体"/>
                <w:kern w:val="0"/>
                <w:szCs w:val="21"/>
              </w:rPr>
            </w:pPr>
            <w:r>
              <w:rPr>
                <w:rFonts w:hint="eastAsia" w:ascii="宋体" w:hAnsi="宋体"/>
                <w:kern w:val="0"/>
                <w:szCs w:val="21"/>
                <w:lang w:val="en"/>
              </w:rPr>
              <w:t>2.</w:t>
            </w:r>
            <w:r>
              <w:rPr>
                <w:rFonts w:hint="eastAsia" w:ascii="宋体" w:hAnsi="宋体"/>
                <w:kern w:val="0"/>
                <w:szCs w:val="21"/>
              </w:rPr>
              <w:t>符合本国产品标准及相关政策的企业须提交《关于符合本国产品标准声明函》（详见第八部分 投标文件内容要求及格式）。本政策可与中小企业、节能环保等政府采购扶持政策叠加适用，扣除顺序按国家最新规定执行。</w:t>
            </w:r>
          </w:p>
        </w:tc>
      </w:tr>
      <w:tr w14:paraId="45884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atLeast"/>
          <w:jc w:val="center"/>
        </w:trPr>
        <w:tc>
          <w:tcPr>
            <w:tcW w:w="727" w:type="dxa"/>
            <w:vAlign w:val="center"/>
          </w:tcPr>
          <w:p w14:paraId="5F78A65F">
            <w:pPr>
              <w:snapToGrid w:val="0"/>
              <w:spacing w:beforeAutospacing="0" w:afterAutospacing="0" w:line="360" w:lineRule="auto"/>
              <w:jc w:val="center"/>
              <w:rPr>
                <w:rFonts w:hint="eastAsia" w:ascii="宋体" w:hAnsi="宋体"/>
                <w:szCs w:val="21"/>
              </w:rPr>
            </w:pPr>
            <w:r>
              <w:rPr>
                <w:rFonts w:hint="eastAsia" w:ascii="宋体" w:hAnsi="宋体"/>
                <w:szCs w:val="21"/>
              </w:rPr>
              <w:t>36</w:t>
            </w:r>
          </w:p>
        </w:tc>
        <w:tc>
          <w:tcPr>
            <w:tcW w:w="2274" w:type="dxa"/>
            <w:vAlign w:val="center"/>
          </w:tcPr>
          <w:p w14:paraId="28FEEEB8">
            <w:pPr>
              <w:snapToGrid w:val="0"/>
              <w:spacing w:beforeAutospacing="0" w:afterAutospacing="0" w:line="360" w:lineRule="auto"/>
              <w:jc w:val="center"/>
              <w:rPr>
                <w:rFonts w:hint="eastAsia" w:ascii="宋体" w:hAnsi="宋体"/>
                <w:szCs w:val="21"/>
              </w:rPr>
            </w:pPr>
            <w:r>
              <w:rPr>
                <w:rFonts w:hint="eastAsia" w:ascii="宋体" w:hAnsi="宋体"/>
                <w:szCs w:val="21"/>
              </w:rPr>
              <w:t>磋商过程中根据磋商情况可能实质性变动内容</w:t>
            </w:r>
          </w:p>
        </w:tc>
        <w:tc>
          <w:tcPr>
            <w:tcW w:w="6593" w:type="dxa"/>
            <w:vAlign w:val="center"/>
          </w:tcPr>
          <w:p w14:paraId="276FDCCC">
            <w:pPr>
              <w:snapToGrid w:val="0"/>
              <w:spacing w:beforeAutospacing="0" w:afterAutospacing="0" w:line="360" w:lineRule="auto"/>
              <w:ind w:firstLine="315" w:firstLineChars="150"/>
              <w:rPr>
                <w:rFonts w:hint="eastAsia" w:ascii="宋体" w:hAnsi="宋体"/>
                <w:szCs w:val="21"/>
              </w:rPr>
            </w:pPr>
            <w:r>
              <w:rPr>
                <w:rFonts w:hint="eastAsia" w:ascii="宋体" w:hAnsi="宋体"/>
                <w:szCs w:val="21"/>
              </w:rPr>
              <w:t>本项目技术要求、服务要求、商务要求、合同草案。</w:t>
            </w:r>
          </w:p>
        </w:tc>
      </w:tr>
      <w:tr w14:paraId="5036F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atLeast"/>
          <w:jc w:val="center"/>
        </w:trPr>
        <w:tc>
          <w:tcPr>
            <w:tcW w:w="727" w:type="dxa"/>
            <w:vAlign w:val="center"/>
          </w:tcPr>
          <w:p w14:paraId="59FA03A6">
            <w:pPr>
              <w:snapToGrid w:val="0"/>
              <w:spacing w:beforeAutospacing="0" w:afterAutospacing="0" w:line="360" w:lineRule="auto"/>
              <w:jc w:val="center"/>
              <w:rPr>
                <w:rFonts w:hint="eastAsia" w:ascii="宋体" w:hAnsi="宋体"/>
                <w:szCs w:val="21"/>
              </w:rPr>
            </w:pPr>
            <w:r>
              <w:rPr>
                <w:rFonts w:hint="eastAsia" w:ascii="宋体" w:hAnsi="宋体"/>
                <w:szCs w:val="21"/>
              </w:rPr>
              <w:t>37</w:t>
            </w:r>
          </w:p>
        </w:tc>
        <w:tc>
          <w:tcPr>
            <w:tcW w:w="2274" w:type="dxa"/>
            <w:vAlign w:val="center"/>
          </w:tcPr>
          <w:p w14:paraId="27378BDC">
            <w:pPr>
              <w:snapToGrid w:val="0"/>
              <w:spacing w:beforeAutospacing="0" w:afterAutospacing="0" w:line="360" w:lineRule="auto"/>
              <w:jc w:val="center"/>
              <w:rPr>
                <w:rFonts w:hint="eastAsia" w:ascii="宋体" w:hAnsi="宋体"/>
                <w:szCs w:val="21"/>
              </w:rPr>
            </w:pPr>
            <w:r>
              <w:rPr>
                <w:rFonts w:hint="eastAsia" w:ascii="宋体" w:hAnsi="宋体"/>
                <w:szCs w:val="21"/>
              </w:rPr>
              <w:t>确定成交供应商</w:t>
            </w:r>
          </w:p>
        </w:tc>
        <w:tc>
          <w:tcPr>
            <w:tcW w:w="6593" w:type="dxa"/>
            <w:vAlign w:val="center"/>
          </w:tcPr>
          <w:p w14:paraId="2E7D614A">
            <w:pPr>
              <w:snapToGrid w:val="0"/>
              <w:spacing w:beforeAutospacing="0" w:afterAutospacing="0" w:line="360" w:lineRule="auto"/>
              <w:ind w:firstLine="210" w:firstLineChars="100"/>
              <w:rPr>
                <w:rFonts w:hint="eastAsia" w:ascii="宋体" w:hAnsi="宋体"/>
                <w:szCs w:val="21"/>
              </w:rPr>
            </w:pPr>
            <w:r>
              <w:rPr>
                <w:rFonts w:hint="eastAsia" w:ascii="宋体" w:hAnsi="宋体"/>
                <w:szCs w:val="21"/>
              </w:rPr>
              <w:t>1.本项目采用一轮磋商、二轮报价、最后综合评分确定成交报价人。</w:t>
            </w:r>
          </w:p>
          <w:p w14:paraId="7D8CE7EB">
            <w:pPr>
              <w:snapToGrid w:val="0"/>
              <w:spacing w:beforeAutospacing="0" w:afterAutospacing="0" w:line="360" w:lineRule="auto"/>
              <w:ind w:firstLine="210" w:firstLineChars="100"/>
              <w:rPr>
                <w:rFonts w:hint="eastAsia" w:ascii="宋体" w:hAnsi="宋体"/>
                <w:szCs w:val="21"/>
              </w:rPr>
            </w:pPr>
            <w:r>
              <w:rPr>
                <w:rFonts w:hint="eastAsia" w:ascii="宋体" w:hAnsi="宋体"/>
                <w:szCs w:val="21"/>
              </w:rPr>
              <w:t>2.磋商小组拟定评审报告，并提出</w:t>
            </w:r>
            <w:r>
              <w:rPr>
                <w:rFonts w:hint="eastAsia" w:ascii="宋体" w:hAnsi="宋体"/>
                <w:szCs w:val="21"/>
                <w:lang w:val="en-US" w:eastAsia="zh-CN"/>
              </w:rPr>
              <w:t>3</w:t>
            </w:r>
            <w:r>
              <w:rPr>
                <w:rFonts w:hint="eastAsia" w:ascii="宋体" w:hAnsi="宋体"/>
                <w:szCs w:val="21"/>
              </w:rPr>
              <w:t>名成交候选供应商的排序名单及理由，授权评标委员会从评审报告提出的3名成交候选供应商中，按照排序由高到低的原则确定排名第一的为成交供应商。</w:t>
            </w:r>
          </w:p>
        </w:tc>
      </w:tr>
    </w:tbl>
    <w:p w14:paraId="3D60AF60">
      <w:pPr>
        <w:pStyle w:val="38"/>
        <w:snapToGrid w:val="0"/>
        <w:spacing w:beforeAutospacing="0" w:afterAutospacing="0" w:line="360" w:lineRule="auto"/>
        <w:ind w:right="794" w:rightChars="378"/>
        <w:rPr>
          <w:rFonts w:hint="eastAsia"/>
          <w:b/>
          <w:bCs/>
        </w:rPr>
      </w:pPr>
    </w:p>
    <w:p w14:paraId="36742A35">
      <w:pPr>
        <w:pStyle w:val="38"/>
        <w:snapToGrid w:val="0"/>
        <w:spacing w:beforeAutospacing="0" w:afterAutospacing="0" w:line="360" w:lineRule="auto"/>
        <w:ind w:right="794" w:rightChars="378"/>
        <w:rPr>
          <w:rFonts w:hint="eastAsia"/>
          <w:b/>
          <w:bCs/>
        </w:rPr>
      </w:pPr>
      <w:r>
        <w:rPr>
          <w:rFonts w:hint="eastAsia"/>
          <w:b/>
          <w:bCs/>
        </w:rPr>
        <w:t>注：报价人须知前附表内容与报价人须知正文内容不一致的，以本表内容为准。</w:t>
      </w:r>
    </w:p>
    <w:bookmarkEnd w:id="11"/>
    <w:p w14:paraId="4185A9E1">
      <w:pPr>
        <w:overflowPunct w:val="0"/>
        <w:topLinePunct/>
        <w:autoSpaceDN w:val="0"/>
        <w:snapToGrid w:val="0"/>
        <w:spacing w:beforeAutospacing="0" w:afterAutospacing="0" w:line="360" w:lineRule="auto"/>
        <w:jc w:val="left"/>
        <w:outlineLvl w:val="1"/>
        <w:rPr>
          <w:rFonts w:hint="eastAsia" w:ascii="宋体" w:hAnsi="宋体"/>
          <w:b/>
          <w:bCs/>
          <w:kern w:val="0"/>
          <w:szCs w:val="21"/>
        </w:rPr>
      </w:pPr>
      <w:r>
        <w:rPr>
          <w:rFonts w:hint="eastAsia" w:ascii="宋体" w:hAnsi="宋体"/>
          <w:b/>
          <w:bCs/>
          <w:kern w:val="0"/>
          <w:szCs w:val="21"/>
        </w:rPr>
        <w:br w:type="page"/>
      </w:r>
      <w:r>
        <w:rPr>
          <w:rFonts w:hint="eastAsia" w:ascii="宋体" w:hAnsi="宋体"/>
          <w:b/>
          <w:bCs/>
          <w:kern w:val="0"/>
          <w:szCs w:val="21"/>
        </w:rPr>
        <w:t>一、总则</w:t>
      </w:r>
    </w:p>
    <w:p w14:paraId="3009C50E">
      <w:pPr>
        <w:pStyle w:val="17"/>
        <w:snapToGrid w:val="0"/>
        <w:spacing w:before="0" w:beforeAutospacing="0" w:after="0" w:afterAutospacing="0" w:line="360" w:lineRule="auto"/>
        <w:rPr>
          <w:rFonts w:hint="eastAsia" w:ascii="宋体" w:hAnsi="宋体" w:eastAsia="宋体"/>
          <w:sz w:val="21"/>
          <w:szCs w:val="21"/>
        </w:rPr>
      </w:pPr>
      <w:bookmarkStart w:id="18" w:name="_Toc481745665"/>
      <w:bookmarkEnd w:id="18"/>
      <w:bookmarkStart w:id="19" w:name="_Toc15173"/>
      <w:bookmarkEnd w:id="19"/>
      <w:bookmarkStart w:id="20" w:name="_Toc32050"/>
      <w:bookmarkEnd w:id="20"/>
      <w:bookmarkStart w:id="21" w:name="_Toc26866"/>
      <w:bookmarkEnd w:id="21"/>
      <w:bookmarkStart w:id="22" w:name="_Toc29073"/>
      <w:bookmarkEnd w:id="22"/>
      <w:r>
        <w:rPr>
          <w:rFonts w:hint="eastAsia" w:ascii="宋体" w:hAnsi="宋体" w:eastAsia="宋体"/>
          <w:sz w:val="21"/>
          <w:szCs w:val="21"/>
        </w:rPr>
        <w:t xml:space="preserve">一、总则     </w:t>
      </w:r>
    </w:p>
    <w:p w14:paraId="112C1B7E">
      <w:pPr>
        <w:widowControl/>
        <w:snapToGrid w:val="0"/>
        <w:spacing w:beforeAutospacing="0" w:afterAutospacing="0" w:line="360" w:lineRule="auto"/>
        <w:ind w:firstLine="422" w:firstLineChars="200"/>
        <w:rPr>
          <w:rFonts w:hint="eastAsia" w:ascii="宋体" w:hAnsi="宋体"/>
          <w:b/>
          <w:bCs/>
          <w:szCs w:val="21"/>
        </w:rPr>
      </w:pPr>
      <w:r>
        <w:rPr>
          <w:rFonts w:hint="eastAsia" w:ascii="宋体" w:hAnsi="宋体"/>
          <w:b/>
          <w:bCs/>
          <w:szCs w:val="21"/>
        </w:rPr>
        <w:t>1. 适用范围</w:t>
      </w:r>
    </w:p>
    <w:p w14:paraId="4213FBBC">
      <w:pPr>
        <w:widowControl/>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本磋商文件适用于本次磋商活动的全过程。</w:t>
      </w:r>
    </w:p>
    <w:p w14:paraId="4828140A">
      <w:pPr>
        <w:widowControl/>
        <w:snapToGrid w:val="0"/>
        <w:spacing w:beforeAutospacing="0" w:afterAutospacing="0" w:line="360" w:lineRule="auto"/>
        <w:ind w:firstLine="422" w:firstLineChars="200"/>
        <w:rPr>
          <w:rFonts w:hint="eastAsia" w:ascii="宋体" w:hAnsi="宋体"/>
          <w:b/>
          <w:bCs/>
          <w:szCs w:val="21"/>
        </w:rPr>
      </w:pPr>
      <w:r>
        <w:rPr>
          <w:rFonts w:hint="eastAsia" w:ascii="宋体" w:hAnsi="宋体"/>
          <w:b/>
          <w:bCs/>
          <w:szCs w:val="21"/>
        </w:rPr>
        <w:t>2. 定义</w:t>
      </w:r>
    </w:p>
    <w:p w14:paraId="31AA62D5">
      <w:pPr>
        <w:widowControl/>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2.1 “采购人”指本次竞争性磋商活动的采购单位。</w:t>
      </w:r>
    </w:p>
    <w:p w14:paraId="34E01840">
      <w:pPr>
        <w:widowControl/>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2.2 “代理机构”指组织本次竞争性磋商活动的执行机构。</w:t>
      </w:r>
    </w:p>
    <w:p w14:paraId="46FD325D">
      <w:pPr>
        <w:widowControl/>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2.3“货物”指本磋商文件中所述所有货物。按照财政部《政府采购进口产品管理办法》（财库[2007]119号）有关规定，本磋商文件涉及的所有采购内容除特别标注为“进口产品”外，均必须采购国产产品。进口产品特指“通过中国海关报关验放进入中国境内且产自关境外的产品”。</w:t>
      </w:r>
    </w:p>
    <w:p w14:paraId="485B0B2B">
      <w:pPr>
        <w:widowControl/>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2.4“服务”指本磋商文件所述供应商应该履行的承诺和义务。</w:t>
      </w:r>
    </w:p>
    <w:p w14:paraId="2A8CD7E7">
      <w:pPr>
        <w:widowControl/>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2.5“潜在供应商”指符合本磋商文件各项规定的合格供应商。</w:t>
      </w:r>
    </w:p>
    <w:p w14:paraId="5F92F8D3">
      <w:pPr>
        <w:widowControl/>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2.6“供应商”指符合本磋商文件规定并参加谈判的供应商。</w:t>
      </w:r>
    </w:p>
    <w:p w14:paraId="5805207B">
      <w:pPr>
        <w:widowControl/>
        <w:snapToGrid w:val="0"/>
        <w:spacing w:beforeAutospacing="0" w:afterAutospacing="0" w:line="360" w:lineRule="auto"/>
        <w:ind w:firstLine="422" w:firstLineChars="200"/>
        <w:rPr>
          <w:rFonts w:hint="eastAsia" w:ascii="宋体" w:hAnsi="宋体"/>
          <w:b/>
          <w:bCs/>
          <w:szCs w:val="21"/>
        </w:rPr>
      </w:pPr>
      <w:r>
        <w:rPr>
          <w:rFonts w:hint="eastAsia" w:ascii="宋体" w:hAnsi="宋体"/>
          <w:b/>
          <w:bCs/>
          <w:szCs w:val="21"/>
        </w:rPr>
        <w:t>3.合格供应商的条件</w:t>
      </w:r>
    </w:p>
    <w:p w14:paraId="175113CF">
      <w:pPr>
        <w:widowControl/>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3.1具有本项目实施及服务能力，符合、承认并承诺履行本磋商文件各项规定的国内供应商。</w:t>
      </w:r>
    </w:p>
    <w:p w14:paraId="3AE8B124">
      <w:pPr>
        <w:widowControl/>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3.2供应商必须是已在中国境内依法登记注册的供应商，并且其所持有的由工商行政管理部门所核发的有效的营业执照上载明的营业期限剩余时间应当不少于本次采购的相关合同基本义务履行所需期限，或已经提供相关证明材料能够证明具有履约能力。否则，采购机构及谈判小组</w:t>
      </w:r>
      <w:r>
        <w:rPr>
          <w:rFonts w:hint="eastAsia" w:ascii="宋体" w:hAnsi="宋体"/>
          <w:b/>
          <w:szCs w:val="21"/>
        </w:rPr>
        <w:t>有权拒绝其本次报价</w:t>
      </w:r>
      <w:r>
        <w:rPr>
          <w:rFonts w:hint="eastAsia" w:ascii="宋体" w:hAnsi="宋体"/>
          <w:szCs w:val="21"/>
        </w:rPr>
        <w:t>。</w:t>
      </w:r>
    </w:p>
    <w:p w14:paraId="37803005">
      <w:pPr>
        <w:widowControl/>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3.3供应商应遵守有关的国家法律、法规和条例，具备《中华人民共和国政府采购法》和本文件中规定的条件，在资金、经验、人员等方面有能力保证本项目的实施及承担过程中可能的风险和赔偿责任。具体要求详见磋商公告。</w:t>
      </w:r>
    </w:p>
    <w:p w14:paraId="54E53597">
      <w:pPr>
        <w:widowControl/>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3.4供应商应独立于采购人。直接或间接为本项目提供整体设计、规范编制或者项目管理、监理、检测等服务的</w:t>
      </w:r>
      <w:r>
        <w:rPr>
          <w:rFonts w:hint="eastAsia" w:ascii="宋体" w:hAnsi="宋体"/>
          <w:szCs w:val="21"/>
          <w:lang w:eastAsia="zh-CN"/>
        </w:rPr>
        <w:t>报价人</w:t>
      </w:r>
      <w:r>
        <w:rPr>
          <w:rFonts w:hint="eastAsia" w:ascii="宋体" w:hAnsi="宋体"/>
          <w:szCs w:val="21"/>
        </w:rPr>
        <w:t>，不得再参加本项目的投标。</w:t>
      </w:r>
    </w:p>
    <w:p w14:paraId="433E616F">
      <w:pPr>
        <w:widowControl/>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3.5单位负责人为同一人或者存在控股、管理关系的不同供应商，不得同时参加本项目同一包的投标。</w:t>
      </w:r>
    </w:p>
    <w:p w14:paraId="1322AEF2">
      <w:pPr>
        <w:widowControl/>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在响应文件递交截止时间前，供应商如列入失信被执行人、重大税收违法案件当事人名单、政府采购严重违法失信行为记录名单，将被拒绝其参与政府采购活动。</w:t>
      </w:r>
    </w:p>
    <w:p w14:paraId="6623E2AC">
      <w:pPr>
        <w:widowControl/>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两个以上的自然人、法人或者其他组织组成一个联合体，以一个供应商的身份共同参加政府采购活动的，对所有联合体成员进行信用记录查询，联合体成员存在不良信用记录的，视同联合体存在不良信用记录。</w:t>
      </w:r>
    </w:p>
    <w:p w14:paraId="579F5FA1">
      <w:pPr>
        <w:widowControl/>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上述信息以信用中国、中国政府采购网网站查询结果为准。</w:t>
      </w:r>
    </w:p>
    <w:p w14:paraId="62A99C97">
      <w:pPr>
        <w:widowControl/>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3.6自购买磋商文件之日起，</w:t>
      </w:r>
      <w:r>
        <w:rPr>
          <w:rFonts w:hint="eastAsia" w:ascii="宋体" w:hAnsi="宋体"/>
          <w:szCs w:val="21"/>
          <w:lang w:eastAsia="zh-CN"/>
        </w:rPr>
        <w:t>报价人</w:t>
      </w:r>
      <w:r>
        <w:rPr>
          <w:rFonts w:hint="eastAsia" w:ascii="宋体" w:hAnsi="宋体"/>
          <w:szCs w:val="21"/>
        </w:rPr>
        <w:t>应保证其提供的通讯手段（电话、传真、联系人、电子邮箱）一直有效，以保证有关函件（补遗书、澄清函等）能及时通知</w:t>
      </w:r>
      <w:r>
        <w:rPr>
          <w:rFonts w:hint="eastAsia" w:ascii="宋体" w:hAnsi="宋体"/>
          <w:szCs w:val="21"/>
          <w:lang w:eastAsia="zh-CN"/>
        </w:rPr>
        <w:t>报价人</w:t>
      </w:r>
      <w:r>
        <w:rPr>
          <w:rFonts w:hint="eastAsia" w:ascii="宋体" w:hAnsi="宋体"/>
          <w:szCs w:val="21"/>
        </w:rPr>
        <w:t>，并能及时反馈信息，否则由此引起的一切后果由</w:t>
      </w:r>
      <w:r>
        <w:rPr>
          <w:rFonts w:hint="eastAsia" w:ascii="宋体" w:hAnsi="宋体"/>
          <w:szCs w:val="21"/>
          <w:lang w:eastAsia="zh-CN"/>
        </w:rPr>
        <w:t>报价人</w:t>
      </w:r>
      <w:r>
        <w:rPr>
          <w:rFonts w:hint="eastAsia" w:ascii="宋体" w:hAnsi="宋体"/>
          <w:szCs w:val="21"/>
        </w:rPr>
        <w:t>承担。</w:t>
      </w:r>
    </w:p>
    <w:p w14:paraId="457B23A1">
      <w:pPr>
        <w:widowControl/>
        <w:snapToGrid w:val="0"/>
        <w:spacing w:beforeAutospacing="0" w:afterAutospacing="0" w:line="360" w:lineRule="auto"/>
        <w:ind w:firstLine="415" w:firstLineChars="197"/>
        <w:rPr>
          <w:rFonts w:hint="eastAsia" w:ascii="宋体" w:hAnsi="宋体"/>
          <w:b/>
          <w:szCs w:val="21"/>
        </w:rPr>
      </w:pPr>
      <w:r>
        <w:rPr>
          <w:rFonts w:hint="eastAsia" w:ascii="宋体" w:hAnsi="宋体"/>
          <w:b/>
          <w:szCs w:val="21"/>
        </w:rPr>
        <w:t>4.报价费用</w:t>
      </w:r>
    </w:p>
    <w:p w14:paraId="404607B9">
      <w:pPr>
        <w:widowControl/>
        <w:snapToGrid w:val="0"/>
        <w:spacing w:beforeAutospacing="0" w:afterAutospacing="0" w:line="360" w:lineRule="auto"/>
        <w:ind w:firstLine="413" w:firstLineChars="197"/>
        <w:rPr>
          <w:rFonts w:hint="eastAsia" w:ascii="宋体" w:hAnsi="宋体"/>
          <w:szCs w:val="21"/>
        </w:rPr>
      </w:pPr>
      <w:r>
        <w:rPr>
          <w:rFonts w:hint="eastAsia" w:ascii="宋体" w:hAnsi="宋体"/>
          <w:szCs w:val="21"/>
        </w:rPr>
        <w:t>供应商应承担所有与准备和参加磋商有关的费用，采购人和采购代理机构在任何情况下均无义务和责任承担这些费用。</w:t>
      </w:r>
    </w:p>
    <w:p w14:paraId="4002EBE2">
      <w:pPr>
        <w:overflowPunct w:val="0"/>
        <w:topLinePunct/>
        <w:autoSpaceDN w:val="0"/>
        <w:snapToGrid w:val="0"/>
        <w:spacing w:beforeAutospacing="0" w:afterAutospacing="0" w:line="360" w:lineRule="auto"/>
        <w:jc w:val="left"/>
        <w:outlineLvl w:val="1"/>
        <w:rPr>
          <w:rFonts w:hint="eastAsia" w:ascii="宋体" w:hAnsi="宋体"/>
          <w:b/>
          <w:bCs/>
          <w:kern w:val="0"/>
          <w:szCs w:val="21"/>
        </w:rPr>
      </w:pPr>
      <w:bookmarkStart w:id="23" w:name="_Toc175644017"/>
      <w:bookmarkEnd w:id="23"/>
      <w:r>
        <w:rPr>
          <w:rFonts w:hint="eastAsia" w:ascii="宋体" w:hAnsi="宋体"/>
          <w:b/>
          <w:bCs/>
          <w:kern w:val="0"/>
          <w:szCs w:val="21"/>
        </w:rPr>
        <w:t>二、磋商文件</w:t>
      </w:r>
    </w:p>
    <w:p w14:paraId="1C31F8AF">
      <w:pPr>
        <w:tabs>
          <w:tab w:val="left" w:pos="0"/>
        </w:tabs>
        <w:overflowPunct w:val="0"/>
        <w:topLinePunct/>
        <w:autoSpaceDN w:val="0"/>
        <w:snapToGrid w:val="0"/>
        <w:spacing w:beforeAutospacing="0" w:afterAutospacing="0" w:line="360" w:lineRule="auto"/>
        <w:ind w:firstLine="422" w:firstLineChars="200"/>
        <w:rPr>
          <w:rFonts w:hint="eastAsia" w:ascii="宋体" w:hAnsi="宋体"/>
          <w:b/>
          <w:kern w:val="0"/>
          <w:szCs w:val="21"/>
        </w:rPr>
      </w:pPr>
      <w:r>
        <w:rPr>
          <w:rFonts w:hint="eastAsia" w:ascii="宋体" w:hAnsi="宋体"/>
          <w:b/>
          <w:kern w:val="0"/>
          <w:szCs w:val="21"/>
        </w:rPr>
        <w:t>5.磋商文件的构成</w:t>
      </w:r>
    </w:p>
    <w:p w14:paraId="59F31122">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5.1磋商文件由下列六部分内容组成：</w:t>
      </w:r>
    </w:p>
    <w:p w14:paraId="108B5DBC">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第一部分 磋商公告；</w:t>
      </w:r>
    </w:p>
    <w:p w14:paraId="78D53C2A">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第二部分 报价人须知；</w:t>
      </w:r>
    </w:p>
    <w:p w14:paraId="0D10AE88">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第三部分 评标标准和评分方法；</w:t>
      </w:r>
    </w:p>
    <w:p w14:paraId="5635BCDC">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第四部分 商务、技术要求；</w:t>
      </w:r>
    </w:p>
    <w:p w14:paraId="32BDF0CB">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第五部分 合同原则；</w:t>
      </w:r>
    </w:p>
    <w:p w14:paraId="03389C8C">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第六部分 响应文件格式。</w:t>
      </w:r>
    </w:p>
    <w:p w14:paraId="24A55AB9">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5.2供应商应认真阅读磋商文件中所有的条款、事项、格式和技术规范、参数及要求等。供应商没有按照磋商文件要求提交全部资料，或者投标没有对磋商文件在各方面都做出实质性磋商响应是供应商的风险，有可能导致其投标被拒绝或被认定为无效投标或被确定为投标无效。</w:t>
      </w:r>
    </w:p>
    <w:p w14:paraId="64EAC327">
      <w:pPr>
        <w:tabs>
          <w:tab w:val="left" w:pos="0"/>
        </w:tabs>
        <w:overflowPunct w:val="0"/>
        <w:topLinePunct/>
        <w:autoSpaceDN w:val="0"/>
        <w:snapToGrid w:val="0"/>
        <w:spacing w:beforeAutospacing="0" w:afterAutospacing="0" w:line="360" w:lineRule="auto"/>
        <w:ind w:firstLine="422" w:firstLineChars="200"/>
        <w:rPr>
          <w:rFonts w:hint="eastAsia" w:ascii="宋体" w:hAnsi="宋体"/>
          <w:b/>
          <w:kern w:val="0"/>
          <w:szCs w:val="21"/>
        </w:rPr>
      </w:pPr>
      <w:r>
        <w:rPr>
          <w:rFonts w:hint="eastAsia" w:ascii="宋体" w:hAnsi="宋体"/>
          <w:b/>
          <w:kern w:val="0"/>
          <w:szCs w:val="21"/>
        </w:rPr>
        <w:t>6.磋商文件的澄清和修改</w:t>
      </w:r>
    </w:p>
    <w:p w14:paraId="24C8721B">
      <w:pPr>
        <w:tabs>
          <w:tab w:val="left" w:pos="567"/>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6.1提交首次响应文件截止之日前，采购代理机构（或采购人)可以对已发出的磋商文件进行必要的澄清或者修改，澄清或者修改的内容作为磋商文件的组成部分。澄清或者修改的内容可能影响响应文件编制的，采购代理机构（或采购人)应当在提交首次响应文件截止时间至少5日前，</w:t>
      </w:r>
      <w:r>
        <w:rPr>
          <w:rFonts w:hint="eastAsia" w:ascii="宋体" w:hAnsi="宋体"/>
          <w:kern w:val="0"/>
          <w:szCs w:val="21"/>
          <w:lang w:val="en-US" w:eastAsia="zh-CN"/>
        </w:rPr>
        <w:t>通过电子平台</w:t>
      </w:r>
      <w:r>
        <w:rPr>
          <w:rFonts w:hint="eastAsia" w:ascii="宋体" w:hAnsi="宋体"/>
          <w:kern w:val="0"/>
          <w:szCs w:val="21"/>
        </w:rPr>
        <w:t>通知所有获取磋商文件的供应商；不足5日的，采购代理机构（或采购人)应当顺延提交首次响应文件截止时间。</w:t>
      </w:r>
    </w:p>
    <w:p w14:paraId="3F083C26">
      <w:pPr>
        <w:tabs>
          <w:tab w:val="left" w:pos="567"/>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6.2采购代理机构（或采购人)将视情况确定是否有必要安排所有已登记备案并领取了磋商文件的潜在供应商踏勘现场，而无论采购代理机构（或采购人)是否安排踏勘现场，供应商均应当将相关的因素作为投标所应当考虑或依据的因素。</w:t>
      </w:r>
    </w:p>
    <w:p w14:paraId="5E0698E6">
      <w:pPr>
        <w:tabs>
          <w:tab w:val="left" w:pos="567"/>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6.3采购代理机构（或采购人)将视情况确定是否有必要召开标前会。如果召开标前会，采购代理机构（或采购人)将向所有已登记备案并领取了磋商文件的潜在供应商发出通知。</w:t>
      </w:r>
    </w:p>
    <w:p w14:paraId="4AF8D903">
      <w:pPr>
        <w:overflowPunct w:val="0"/>
        <w:topLinePunct/>
        <w:autoSpaceDN w:val="0"/>
        <w:snapToGrid w:val="0"/>
        <w:spacing w:beforeAutospacing="0" w:afterAutospacing="0" w:line="360" w:lineRule="auto"/>
        <w:jc w:val="left"/>
        <w:outlineLvl w:val="1"/>
        <w:rPr>
          <w:rFonts w:hint="eastAsia" w:ascii="宋体" w:hAnsi="宋体"/>
          <w:b/>
          <w:bCs/>
          <w:kern w:val="0"/>
          <w:szCs w:val="21"/>
        </w:rPr>
      </w:pPr>
      <w:bookmarkStart w:id="24" w:name="_Toc175644018"/>
      <w:bookmarkEnd w:id="24"/>
      <w:r>
        <w:rPr>
          <w:rFonts w:hint="eastAsia" w:ascii="宋体" w:hAnsi="宋体"/>
          <w:b/>
          <w:bCs/>
          <w:kern w:val="0"/>
          <w:szCs w:val="21"/>
        </w:rPr>
        <w:t>三、响应文件</w:t>
      </w:r>
    </w:p>
    <w:p w14:paraId="74CCE5C7">
      <w:pPr>
        <w:tabs>
          <w:tab w:val="left" w:pos="0"/>
        </w:tabs>
        <w:overflowPunct w:val="0"/>
        <w:topLinePunct/>
        <w:autoSpaceDN w:val="0"/>
        <w:snapToGrid w:val="0"/>
        <w:spacing w:beforeAutospacing="0" w:afterAutospacing="0" w:line="360" w:lineRule="auto"/>
        <w:ind w:firstLine="422" w:firstLineChars="200"/>
        <w:rPr>
          <w:rFonts w:hint="eastAsia" w:ascii="宋体" w:hAnsi="宋体"/>
          <w:b/>
          <w:kern w:val="0"/>
          <w:szCs w:val="21"/>
        </w:rPr>
      </w:pPr>
      <w:r>
        <w:rPr>
          <w:rFonts w:hint="eastAsia" w:ascii="宋体" w:hAnsi="宋体"/>
          <w:b/>
          <w:kern w:val="0"/>
          <w:szCs w:val="21"/>
        </w:rPr>
        <w:t>7.响应文件的语言和计量单位</w:t>
      </w:r>
    </w:p>
    <w:p w14:paraId="3DDE2A15">
      <w:pPr>
        <w:tabs>
          <w:tab w:val="left" w:pos="567"/>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7.1供应商提交的响应文件（包括技术文件和资料、图纸中的说明）以及供应商与采购代理机构（或采购人)就有关投标的所有来往函电均应使用中文简体字。</w:t>
      </w:r>
    </w:p>
    <w:p w14:paraId="62A8EC58">
      <w:pPr>
        <w:tabs>
          <w:tab w:val="left" w:pos="567"/>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7.2响应文件所使用的计量单位，应使用国家法定计量单位。</w:t>
      </w:r>
    </w:p>
    <w:p w14:paraId="5A405794">
      <w:pPr>
        <w:tabs>
          <w:tab w:val="left" w:pos="567"/>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7.3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w:t>
      </w:r>
    </w:p>
    <w:p w14:paraId="5836D0A8">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原版为外文的证书类、证明类文件，与供应商名称或其它实际情况不符的，供应商应当提供相关证明文件。</w:t>
      </w:r>
    </w:p>
    <w:p w14:paraId="290F9840">
      <w:pPr>
        <w:tabs>
          <w:tab w:val="left" w:pos="0"/>
        </w:tabs>
        <w:overflowPunct w:val="0"/>
        <w:topLinePunct/>
        <w:autoSpaceDN w:val="0"/>
        <w:snapToGrid w:val="0"/>
        <w:spacing w:beforeAutospacing="0" w:afterAutospacing="0" w:line="360" w:lineRule="auto"/>
        <w:ind w:firstLine="422" w:firstLineChars="200"/>
        <w:rPr>
          <w:rFonts w:hint="eastAsia" w:ascii="宋体" w:hAnsi="宋体"/>
          <w:b/>
          <w:kern w:val="0"/>
          <w:szCs w:val="21"/>
        </w:rPr>
      </w:pPr>
      <w:r>
        <w:rPr>
          <w:rFonts w:hint="eastAsia" w:ascii="宋体" w:hAnsi="宋体"/>
          <w:b/>
          <w:kern w:val="0"/>
          <w:szCs w:val="21"/>
        </w:rPr>
        <w:t>8.响应文件的组成及相关要求</w:t>
      </w:r>
    </w:p>
    <w:p w14:paraId="5A845B42">
      <w:pPr>
        <w:tabs>
          <w:tab w:val="left" w:pos="567"/>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8.1响应文件分为资格响应部分和商务、技术部分</w:t>
      </w:r>
      <w:r>
        <w:rPr>
          <w:rFonts w:hint="eastAsia" w:ascii="宋体" w:hAnsi="宋体"/>
          <w:kern w:val="0"/>
          <w:szCs w:val="21"/>
          <w:lang w:val="en-US" w:eastAsia="zh-CN"/>
        </w:rPr>
        <w:t>以及报价文件</w:t>
      </w:r>
      <w:r>
        <w:rPr>
          <w:rFonts w:hint="eastAsia" w:ascii="宋体" w:hAnsi="宋体"/>
          <w:kern w:val="0"/>
          <w:szCs w:val="21"/>
        </w:rPr>
        <w:t>。</w:t>
      </w:r>
    </w:p>
    <w:p w14:paraId="79A31DE9">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本次磋商，供应商应按本磋商文件要求提交资格响应部分、商务、技术部分和需要供应商自行编写的其他文件，</w:t>
      </w:r>
      <w:r>
        <w:rPr>
          <w:rFonts w:hint="eastAsia" w:ascii="宋体" w:hAnsi="宋体"/>
          <w:b/>
          <w:kern w:val="0"/>
          <w:szCs w:val="21"/>
        </w:rPr>
        <w:t>其中加*项目若有缺失或无效，将导致报价被拒绝</w:t>
      </w:r>
      <w:r>
        <w:rPr>
          <w:rFonts w:hint="eastAsia" w:ascii="宋体" w:hAnsi="宋体"/>
          <w:kern w:val="0"/>
          <w:szCs w:val="21"/>
        </w:rPr>
        <w:t>（具体填写要求及格式详见磋商文件第六部分）。</w:t>
      </w:r>
    </w:p>
    <w:p w14:paraId="1C158DB0">
      <w:pPr>
        <w:tabs>
          <w:tab w:val="left" w:pos="567"/>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8.2响应文件要求内容及编排顺序</w:t>
      </w:r>
    </w:p>
    <w:p w14:paraId="3B2C0E05">
      <w:pPr>
        <w:wordWrap w:val="0"/>
        <w:snapToGrid w:val="0"/>
        <w:spacing w:beforeAutospacing="0" w:afterAutospacing="0" w:line="360" w:lineRule="auto"/>
        <w:ind w:firstLine="422" w:firstLineChars="200"/>
        <w:rPr>
          <w:rFonts w:hint="eastAsia" w:ascii="宋体" w:hAnsi="宋体"/>
          <w:b/>
          <w:szCs w:val="21"/>
        </w:rPr>
      </w:pPr>
      <w:r>
        <w:rPr>
          <w:rFonts w:hint="eastAsia" w:ascii="宋体" w:hAnsi="宋体"/>
          <w:b/>
          <w:szCs w:val="21"/>
        </w:rPr>
        <w:t>（1） 资格响应部分: 见报价人须知前附表11</w:t>
      </w:r>
    </w:p>
    <w:p w14:paraId="63B79D46">
      <w:pPr>
        <w:snapToGrid w:val="0"/>
        <w:spacing w:beforeAutospacing="0" w:afterAutospacing="0" w:line="360" w:lineRule="auto"/>
        <w:ind w:firstLine="422" w:firstLineChars="200"/>
        <w:rPr>
          <w:rFonts w:hint="eastAsia" w:ascii="宋体" w:hAnsi="宋体"/>
          <w:b/>
          <w:szCs w:val="21"/>
        </w:rPr>
      </w:pPr>
      <w:r>
        <w:rPr>
          <w:rFonts w:hint="eastAsia" w:ascii="宋体" w:hAnsi="宋体"/>
          <w:b/>
          <w:szCs w:val="21"/>
        </w:rPr>
        <w:t>（2） 商务、技术部分：见报价人须知前附表12</w:t>
      </w:r>
    </w:p>
    <w:p w14:paraId="24729934">
      <w:pPr>
        <w:tabs>
          <w:tab w:val="left" w:pos="567"/>
        </w:tabs>
        <w:overflowPunct w:val="0"/>
        <w:topLinePunct/>
        <w:autoSpaceDN w:val="0"/>
        <w:snapToGrid w:val="0"/>
        <w:spacing w:beforeAutospacing="0" w:afterAutospacing="0" w:line="360" w:lineRule="auto"/>
        <w:rPr>
          <w:rFonts w:hint="eastAsia" w:ascii="宋体" w:hAnsi="宋体"/>
          <w:kern w:val="0"/>
          <w:szCs w:val="21"/>
        </w:rPr>
      </w:pPr>
      <w:r>
        <w:rPr>
          <w:rFonts w:hint="eastAsia" w:ascii="宋体" w:hAnsi="宋体"/>
          <w:kern w:val="0"/>
          <w:szCs w:val="21"/>
        </w:rPr>
        <w:t>8.3响应文件规格幅面（A4，图纸可为A3），按照磋商文件所规定的内容顺序，统一编目、编页码装订（响应文件中复印件及彩色宣传资料等均须与响应文件正文一起逐页编排页码）。由于编排混乱导致响应文件被误读或查找不到，其责任应当由供应商承担。</w:t>
      </w:r>
    </w:p>
    <w:p w14:paraId="03323C24">
      <w:pPr>
        <w:tabs>
          <w:tab w:val="left" w:pos="567"/>
        </w:tabs>
        <w:overflowPunct w:val="0"/>
        <w:topLinePunct/>
        <w:autoSpaceDN w:val="0"/>
        <w:snapToGrid w:val="0"/>
        <w:spacing w:beforeAutospacing="0" w:afterAutospacing="0" w:line="360" w:lineRule="auto"/>
        <w:ind w:firstLine="422" w:firstLineChars="200"/>
        <w:rPr>
          <w:rFonts w:hint="eastAsia" w:ascii="宋体" w:hAnsi="宋体"/>
          <w:b/>
          <w:kern w:val="0"/>
          <w:szCs w:val="21"/>
        </w:rPr>
      </w:pPr>
      <w:r>
        <w:rPr>
          <w:rFonts w:hint="eastAsia" w:ascii="宋体" w:hAnsi="宋体"/>
          <w:b/>
          <w:kern w:val="0"/>
          <w:szCs w:val="21"/>
        </w:rPr>
        <w:t>装订必须采用胶订形式，不得采用活页装订，必须编排页码。</w:t>
      </w:r>
    </w:p>
    <w:p w14:paraId="4E4A43F2">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为方便评标，技术文件中的各项表格必须按照磋商文件第六部分格式要求制作。</w:t>
      </w:r>
    </w:p>
    <w:p w14:paraId="593FE053">
      <w:pPr>
        <w:tabs>
          <w:tab w:val="left" w:pos="567"/>
        </w:tabs>
        <w:overflowPunct w:val="0"/>
        <w:topLinePunct/>
        <w:autoSpaceDN w:val="0"/>
        <w:snapToGrid w:val="0"/>
        <w:spacing w:beforeAutospacing="0" w:afterAutospacing="0" w:line="360" w:lineRule="auto"/>
        <w:rPr>
          <w:rFonts w:hint="eastAsia" w:ascii="宋体" w:hAnsi="宋体"/>
          <w:kern w:val="0"/>
          <w:szCs w:val="21"/>
        </w:rPr>
      </w:pPr>
      <w:r>
        <w:rPr>
          <w:rFonts w:hint="eastAsia" w:ascii="宋体" w:hAnsi="宋体"/>
          <w:kern w:val="0"/>
          <w:szCs w:val="21"/>
        </w:rPr>
        <w:t>8.4磋商保证金：见供应商须知前附表。</w:t>
      </w:r>
    </w:p>
    <w:p w14:paraId="6EEDBDDE">
      <w:pPr>
        <w:pStyle w:val="94"/>
        <w:snapToGrid w:val="0"/>
        <w:spacing w:beforeAutospacing="0" w:afterAutospacing="0" w:line="360" w:lineRule="auto"/>
        <w:jc w:val="both"/>
        <w:rPr>
          <w:rFonts w:hint="eastAsia" w:ascii="宋体" w:hAnsi="宋体"/>
          <w:sz w:val="21"/>
          <w:szCs w:val="21"/>
        </w:rPr>
      </w:pPr>
      <w:r>
        <w:rPr>
          <w:rFonts w:hint="eastAsia" w:ascii="宋体" w:hAnsi="宋体"/>
          <w:sz w:val="21"/>
          <w:szCs w:val="21"/>
        </w:rPr>
        <w:t>8.5有下列情形的，磋商保证金不予退还：</w:t>
      </w:r>
    </w:p>
    <w:p w14:paraId="58432897">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（一）供应商在提交响应文件截止时间后撤回响应文件的；</w:t>
      </w:r>
    </w:p>
    <w:p w14:paraId="392A29AB">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（二）供应商在响应文件中提供虚假材料的；</w:t>
      </w:r>
    </w:p>
    <w:p w14:paraId="7E2335DE">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（三）除因不可抗力或磋商文件认可的情形以外，成交供应商不与采购人签订合同的；</w:t>
      </w:r>
    </w:p>
    <w:p w14:paraId="3E80699B">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（四）供应商与采购人、其他供应商或者采购代理机构恶意串通的；</w:t>
      </w:r>
    </w:p>
    <w:p w14:paraId="65177024">
      <w:pPr>
        <w:overflowPunct w:val="0"/>
        <w:topLinePunct/>
        <w:autoSpaceDN w:val="0"/>
        <w:snapToGrid w:val="0"/>
        <w:spacing w:beforeAutospacing="0" w:afterAutospacing="0" w:line="360" w:lineRule="auto"/>
        <w:rPr>
          <w:rFonts w:hint="eastAsia" w:ascii="宋体" w:hAnsi="宋体"/>
          <w:kern w:val="0"/>
          <w:szCs w:val="21"/>
        </w:rPr>
      </w:pPr>
      <w:r>
        <w:rPr>
          <w:rFonts w:hint="eastAsia" w:ascii="宋体" w:hAnsi="宋体"/>
          <w:kern w:val="0"/>
          <w:szCs w:val="21"/>
        </w:rPr>
        <w:t>8.6.报价</w:t>
      </w:r>
    </w:p>
    <w:p w14:paraId="46EF0019">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所有报价均以人民币元为计算单位。只要投报了一个确定数额的单价，报价应被视为已经包含了但并不限于各项相关服务的费用。在其它情况下，由于分项报价填报不完整、不清楚或存在其它任何失误，所导致的任何不利后果均应当由报价人自行承担。</w:t>
      </w:r>
    </w:p>
    <w:p w14:paraId="6B2C63A2">
      <w:pPr>
        <w:tabs>
          <w:tab w:val="left" w:pos="0"/>
        </w:tabs>
        <w:overflowPunct w:val="0"/>
        <w:topLinePunct/>
        <w:autoSpaceDN w:val="0"/>
        <w:snapToGrid w:val="0"/>
        <w:spacing w:beforeAutospacing="0" w:afterAutospacing="0" w:line="360" w:lineRule="auto"/>
        <w:ind w:firstLine="422" w:firstLineChars="200"/>
        <w:rPr>
          <w:rFonts w:hint="eastAsia" w:ascii="宋体" w:hAnsi="宋体"/>
          <w:b/>
          <w:kern w:val="0"/>
          <w:szCs w:val="21"/>
        </w:rPr>
      </w:pPr>
      <w:r>
        <w:rPr>
          <w:rFonts w:hint="eastAsia" w:ascii="宋体" w:hAnsi="宋体"/>
          <w:b/>
          <w:kern w:val="0"/>
          <w:szCs w:val="21"/>
        </w:rPr>
        <w:t>9.投标内容填写说明</w:t>
      </w:r>
    </w:p>
    <w:p w14:paraId="5C1CC383">
      <w:pPr>
        <w:tabs>
          <w:tab w:val="left" w:pos="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9.1供应商应详细阅读磋商文件的全部内容。响应文件须对磋商文件中的内容做出实质性和完整的响应。</w:t>
      </w:r>
    </w:p>
    <w:p w14:paraId="3DA8D53D">
      <w:pPr>
        <w:tabs>
          <w:tab w:val="left" w:pos="0"/>
        </w:tabs>
        <w:overflowPunct w:val="0"/>
        <w:topLinePunct/>
        <w:autoSpaceDN w:val="0"/>
        <w:snapToGrid w:val="0"/>
        <w:spacing w:beforeAutospacing="0" w:afterAutospacing="0" w:line="360" w:lineRule="auto"/>
        <w:ind w:firstLine="422" w:firstLineChars="200"/>
        <w:rPr>
          <w:rFonts w:hint="eastAsia" w:ascii="宋体" w:hAnsi="宋体"/>
          <w:b/>
          <w:kern w:val="0"/>
          <w:szCs w:val="21"/>
        </w:rPr>
      </w:pPr>
      <w:r>
        <w:rPr>
          <w:rFonts w:hint="eastAsia" w:ascii="宋体" w:hAnsi="宋体"/>
          <w:b/>
          <w:kern w:val="0"/>
          <w:szCs w:val="21"/>
        </w:rPr>
        <w:t>10.响应文件的有效期</w:t>
      </w:r>
    </w:p>
    <w:p w14:paraId="6B9DA386">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10.1本项目响应文件的有效期为90个日历天。有效期短于该规定期限的响应文件将被拒绝。</w:t>
      </w:r>
    </w:p>
    <w:p w14:paraId="1D00A031">
      <w:pPr>
        <w:tabs>
          <w:tab w:val="left" w:pos="0"/>
        </w:tabs>
        <w:overflowPunct w:val="0"/>
        <w:topLinePunct/>
        <w:autoSpaceDN w:val="0"/>
        <w:snapToGrid w:val="0"/>
        <w:spacing w:beforeAutospacing="0" w:afterAutospacing="0" w:line="360" w:lineRule="auto"/>
        <w:ind w:firstLine="422" w:firstLineChars="200"/>
        <w:rPr>
          <w:rFonts w:hint="eastAsia" w:ascii="宋体" w:hAnsi="宋体"/>
          <w:b/>
          <w:kern w:val="0"/>
          <w:szCs w:val="21"/>
        </w:rPr>
      </w:pPr>
      <w:r>
        <w:rPr>
          <w:rFonts w:hint="eastAsia" w:ascii="宋体" w:hAnsi="宋体"/>
          <w:b/>
          <w:kern w:val="0"/>
          <w:szCs w:val="21"/>
        </w:rPr>
        <w:t>11.响应文件的签署及规定</w:t>
      </w:r>
    </w:p>
    <w:p w14:paraId="5711B13F">
      <w:pPr>
        <w:tabs>
          <w:tab w:val="left" w:pos="567"/>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11.1组成响应文件的各项文件均应遵守本条。</w:t>
      </w:r>
    </w:p>
    <w:p w14:paraId="75D824DE">
      <w:pPr>
        <w:tabs>
          <w:tab w:val="left" w:pos="567"/>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11.2供应商在响应文件及相关文件的签订、履行、通知等事项的书面文件中的“单位盖章”、“印章”、“公章”等处均仅指与当事人名称全称相一致的标准公章。上传至山西政府采购平台成册的</w:t>
      </w:r>
      <w:r>
        <w:rPr>
          <w:rFonts w:hint="eastAsia" w:ascii="宋体" w:hAnsi="宋体"/>
          <w:kern w:val="0"/>
          <w:szCs w:val="21"/>
          <w:lang w:eastAsia="zh-CN"/>
        </w:rPr>
        <w:t>响应</w:t>
      </w:r>
      <w:r>
        <w:rPr>
          <w:rFonts w:hint="eastAsia" w:ascii="宋体" w:hAnsi="宋体"/>
          <w:kern w:val="0"/>
          <w:szCs w:val="21"/>
        </w:rPr>
        <w:t>文件须按</w:t>
      </w:r>
      <w:r>
        <w:rPr>
          <w:rFonts w:hint="eastAsia" w:ascii="宋体" w:hAnsi="宋体"/>
          <w:kern w:val="0"/>
          <w:szCs w:val="21"/>
          <w:lang w:eastAsia="zh-CN"/>
        </w:rPr>
        <w:t>磋商</w:t>
      </w:r>
      <w:r>
        <w:rPr>
          <w:rFonts w:hint="eastAsia" w:ascii="宋体" w:hAnsi="宋体"/>
          <w:kern w:val="0"/>
          <w:szCs w:val="21"/>
        </w:rPr>
        <w:t>文件要求加盖电子印章，</w:t>
      </w:r>
      <w:r>
        <w:rPr>
          <w:rFonts w:hint="eastAsia" w:ascii="宋体" w:hAnsi="宋体"/>
          <w:kern w:val="0"/>
          <w:szCs w:val="21"/>
          <w:lang w:eastAsia="zh-CN"/>
        </w:rPr>
        <w:t>响应</w:t>
      </w:r>
      <w:r>
        <w:rPr>
          <w:rFonts w:hint="eastAsia" w:ascii="宋体" w:hAnsi="宋体"/>
          <w:kern w:val="0"/>
          <w:szCs w:val="21"/>
        </w:rPr>
        <w:t>文件封面加盖电子印章后，</w:t>
      </w:r>
      <w:r>
        <w:rPr>
          <w:rFonts w:hint="eastAsia" w:ascii="宋体" w:hAnsi="宋体"/>
          <w:kern w:val="0"/>
          <w:szCs w:val="21"/>
          <w:lang w:eastAsia="zh-CN"/>
        </w:rPr>
        <w:t>响应</w:t>
      </w:r>
      <w:r>
        <w:rPr>
          <w:rFonts w:hint="eastAsia" w:ascii="宋体" w:hAnsi="宋体"/>
          <w:kern w:val="0"/>
          <w:szCs w:val="21"/>
        </w:rPr>
        <w:t>文件其他内容均视为具有法律效力。</w:t>
      </w:r>
    </w:p>
    <w:p w14:paraId="2471AF45">
      <w:pPr>
        <w:tabs>
          <w:tab w:val="left" w:pos="567"/>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11.3供应商须注意：为合理节约采购评审成本，提倡诚实信用的投标行为，特别要求供应商应本着诚信精神，以审慎的态度明确、清楚地披露各项内容。</w:t>
      </w:r>
    </w:p>
    <w:p w14:paraId="7372F936">
      <w:pPr>
        <w:tabs>
          <w:tab w:val="left" w:pos="567"/>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11.4供应商应按本磋商文件所要求的响应文件的份数提交响应文件。</w:t>
      </w:r>
    </w:p>
    <w:p w14:paraId="6A621766">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（1）供应商应保证响应文件副本与正本内容严格一致；</w:t>
      </w:r>
    </w:p>
    <w:p w14:paraId="42FC3F86">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（2）供应商对本磋商文件第六部分“响应文件格式”中提供格式的资料，必须按照样表格式要求在指定位置加盖与供应商全称相一致的标准公章并经法定代表人或供应商代表签字，否则按投标无效处理。</w:t>
      </w:r>
    </w:p>
    <w:p w14:paraId="3E005FB6">
      <w:pPr>
        <w:tabs>
          <w:tab w:val="left" w:pos="567"/>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11.6响应文件应字迹清楚、内容齐全、不得涂改或增删。如有修改和增删，必须有供应商公章及法定代表人或其授权的供应商代表签字。</w:t>
      </w:r>
    </w:p>
    <w:p w14:paraId="26DF3CCA">
      <w:pPr>
        <w:tabs>
          <w:tab w:val="left" w:pos="567"/>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11.7因响应文件字迹潦草或表达不清所引起的不利后果由供应商承担。</w:t>
      </w:r>
    </w:p>
    <w:p w14:paraId="2B8AEB27">
      <w:pPr>
        <w:overflowPunct w:val="0"/>
        <w:topLinePunct/>
        <w:autoSpaceDN w:val="0"/>
        <w:snapToGrid w:val="0"/>
        <w:spacing w:beforeAutospacing="0" w:afterAutospacing="0" w:line="360" w:lineRule="auto"/>
        <w:jc w:val="left"/>
        <w:outlineLvl w:val="1"/>
        <w:rPr>
          <w:rFonts w:hint="eastAsia" w:ascii="宋体" w:hAnsi="宋体"/>
          <w:b/>
          <w:bCs/>
          <w:kern w:val="0"/>
          <w:szCs w:val="21"/>
        </w:rPr>
      </w:pPr>
      <w:bookmarkStart w:id="25" w:name="_Toc175644019"/>
      <w:bookmarkEnd w:id="25"/>
      <w:r>
        <w:rPr>
          <w:rFonts w:hint="eastAsia" w:ascii="宋体" w:hAnsi="宋体"/>
          <w:b/>
          <w:bCs/>
          <w:kern w:val="0"/>
          <w:szCs w:val="21"/>
        </w:rPr>
        <w:t>四、响应文件的递交</w:t>
      </w:r>
    </w:p>
    <w:p w14:paraId="64E12218">
      <w:pPr>
        <w:tabs>
          <w:tab w:val="left" w:pos="0"/>
        </w:tabs>
        <w:overflowPunct w:val="0"/>
        <w:topLinePunct/>
        <w:autoSpaceDN w:val="0"/>
        <w:snapToGrid w:val="0"/>
        <w:spacing w:beforeAutospacing="0" w:afterAutospacing="0" w:line="360" w:lineRule="auto"/>
        <w:ind w:firstLine="422" w:firstLineChars="200"/>
        <w:rPr>
          <w:rFonts w:hint="eastAsia" w:ascii="宋体" w:hAnsi="宋体"/>
          <w:b/>
          <w:kern w:val="0"/>
          <w:szCs w:val="21"/>
        </w:rPr>
      </w:pPr>
      <w:r>
        <w:rPr>
          <w:rFonts w:hint="eastAsia" w:ascii="宋体" w:hAnsi="宋体"/>
          <w:b/>
          <w:kern w:val="0"/>
          <w:szCs w:val="21"/>
        </w:rPr>
        <w:t>12.响应文件的密封及标记</w:t>
      </w:r>
    </w:p>
    <w:p w14:paraId="12EF2E2A">
      <w:pPr>
        <w:tabs>
          <w:tab w:val="left" w:pos="567"/>
        </w:tabs>
        <w:overflowPunct w:val="0"/>
        <w:topLinePunct/>
        <w:autoSpaceDN w:val="0"/>
        <w:snapToGrid w:val="0"/>
        <w:spacing w:beforeAutospacing="0" w:afterAutospacing="0" w:line="360" w:lineRule="auto"/>
        <w:ind w:left="420" w:leftChars="200"/>
        <w:rPr>
          <w:rFonts w:hint="eastAsia" w:ascii="宋体" w:hAnsi="宋体"/>
          <w:bCs/>
          <w:kern w:val="0"/>
          <w:szCs w:val="21"/>
        </w:rPr>
      </w:pPr>
      <w:r>
        <w:rPr>
          <w:rFonts w:hint="eastAsia" w:ascii="宋体" w:hAnsi="宋体"/>
          <w:bCs/>
          <w:kern w:val="0"/>
          <w:szCs w:val="21"/>
        </w:rPr>
        <w:t>12.1.</w:t>
      </w:r>
      <w:r>
        <w:rPr>
          <w:rFonts w:hint="eastAsia" w:ascii="宋体" w:hAnsi="宋体"/>
        </w:rPr>
        <w:t>电子响应文件递交：响应文件递交截止时间前在政采云平台投标客户端完成递交（上传）</w:t>
      </w:r>
    </w:p>
    <w:p w14:paraId="5176AE81">
      <w:pPr>
        <w:tabs>
          <w:tab w:val="left" w:pos="567"/>
        </w:tabs>
        <w:overflowPunct w:val="0"/>
        <w:topLinePunct/>
        <w:autoSpaceDN w:val="0"/>
        <w:snapToGrid w:val="0"/>
        <w:spacing w:beforeAutospacing="0" w:afterAutospacing="0" w:line="360" w:lineRule="auto"/>
        <w:ind w:left="420" w:leftChars="200"/>
        <w:rPr>
          <w:rFonts w:hint="eastAsia" w:ascii="宋体" w:hAnsi="宋体"/>
          <w:kern w:val="0"/>
          <w:szCs w:val="21"/>
        </w:rPr>
      </w:pPr>
      <w:r>
        <w:rPr>
          <w:rFonts w:hint="eastAsia" w:ascii="宋体" w:hAnsi="宋体"/>
          <w:kern w:val="0"/>
          <w:szCs w:val="21"/>
        </w:rPr>
        <w:t>12.2.</w:t>
      </w:r>
      <w:r>
        <w:rPr>
          <w:rFonts w:hint="eastAsia" w:ascii="宋体" w:hAnsi="宋体"/>
        </w:rPr>
        <w:t>纸质响应文件递交：成交供应商在领取成交通知书前需向采购代理机构，提供</w:t>
      </w:r>
      <w:r>
        <w:rPr>
          <w:rFonts w:hint="eastAsia" w:ascii="宋体" w:hAnsi="宋体"/>
          <w:lang w:val="en-US" w:eastAsia="zh-CN"/>
        </w:rPr>
        <w:t>二份</w:t>
      </w:r>
      <w:r>
        <w:rPr>
          <w:rFonts w:hint="eastAsia" w:ascii="宋体" w:hAnsi="宋体"/>
        </w:rPr>
        <w:t>纸质版响应文件，（内容须与通过“政采云电子投标客户端”上传至政采云平台电子响应文件一致）。</w:t>
      </w:r>
    </w:p>
    <w:p w14:paraId="2A9D9369">
      <w:pPr>
        <w:tabs>
          <w:tab w:val="left" w:pos="0"/>
        </w:tabs>
        <w:overflowPunct w:val="0"/>
        <w:topLinePunct/>
        <w:autoSpaceDN w:val="0"/>
        <w:snapToGrid w:val="0"/>
        <w:spacing w:beforeAutospacing="0" w:afterAutospacing="0" w:line="360" w:lineRule="auto"/>
        <w:ind w:firstLine="422" w:firstLineChars="200"/>
        <w:rPr>
          <w:rFonts w:hint="eastAsia" w:ascii="宋体" w:hAnsi="宋体"/>
          <w:b/>
          <w:kern w:val="0"/>
          <w:szCs w:val="21"/>
        </w:rPr>
      </w:pPr>
      <w:r>
        <w:rPr>
          <w:rFonts w:hint="eastAsia" w:ascii="宋体" w:hAnsi="宋体"/>
          <w:b/>
          <w:kern w:val="0"/>
          <w:szCs w:val="21"/>
        </w:rPr>
        <w:t>13.磋商截止时间</w:t>
      </w:r>
    </w:p>
    <w:p w14:paraId="3218A9F9">
      <w:pPr>
        <w:tabs>
          <w:tab w:val="left" w:pos="567"/>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13.1响应文件递交截止时间前在山西政府采购网-政府采购云平台投标客户端完成递交(上传），递交截止时间前未完成响应文件上传的，供应商自行承担责任。</w:t>
      </w:r>
    </w:p>
    <w:p w14:paraId="73C85BCB">
      <w:pPr>
        <w:tabs>
          <w:tab w:val="left" w:pos="0"/>
        </w:tabs>
        <w:overflowPunct w:val="0"/>
        <w:topLinePunct/>
        <w:autoSpaceDN w:val="0"/>
        <w:snapToGrid w:val="0"/>
        <w:spacing w:beforeAutospacing="0" w:afterAutospacing="0" w:line="360" w:lineRule="auto"/>
        <w:ind w:firstLine="422" w:firstLineChars="200"/>
        <w:rPr>
          <w:rFonts w:hint="eastAsia" w:ascii="宋体" w:hAnsi="宋体"/>
          <w:b/>
          <w:kern w:val="0"/>
          <w:szCs w:val="21"/>
        </w:rPr>
      </w:pPr>
      <w:r>
        <w:rPr>
          <w:rFonts w:hint="eastAsia" w:ascii="宋体" w:hAnsi="宋体"/>
          <w:b/>
          <w:kern w:val="0"/>
          <w:szCs w:val="21"/>
        </w:rPr>
        <w:t>14.响应文件的补充、修改和撤回</w:t>
      </w:r>
    </w:p>
    <w:p w14:paraId="50706F1A">
      <w:pPr>
        <w:tabs>
          <w:tab w:val="left" w:pos="567"/>
        </w:tabs>
        <w:overflowPunct w:val="0"/>
        <w:topLinePunct/>
        <w:autoSpaceDN w:val="0"/>
        <w:snapToGrid w:val="0"/>
        <w:spacing w:beforeAutospacing="0" w:afterAutospacing="0" w:line="360" w:lineRule="auto"/>
        <w:ind w:firstLine="420" w:firstLineChars="200"/>
        <w:rPr>
          <w:rFonts w:hint="default" w:ascii="宋体" w:hAnsi="宋体" w:eastAsia="宋体"/>
          <w:kern w:val="0"/>
          <w:szCs w:val="21"/>
          <w:lang w:val="en-US" w:eastAsia="zh-CN"/>
        </w:rPr>
      </w:pPr>
      <w:r>
        <w:rPr>
          <w:rFonts w:hint="eastAsia" w:ascii="宋体" w:hAnsi="宋体"/>
          <w:kern w:val="0"/>
          <w:szCs w:val="21"/>
        </w:rPr>
        <w:t>14.1供应商在提交响应文件截止时间前，可以对所</w:t>
      </w:r>
      <w:r>
        <w:rPr>
          <w:rFonts w:hint="eastAsia" w:ascii="宋体" w:hAnsi="宋体"/>
          <w:kern w:val="0"/>
          <w:szCs w:val="21"/>
          <w:lang w:val="en-US" w:eastAsia="zh-CN"/>
        </w:rPr>
        <w:t>上传</w:t>
      </w:r>
      <w:r>
        <w:rPr>
          <w:rFonts w:hint="eastAsia" w:ascii="宋体" w:hAnsi="宋体"/>
          <w:kern w:val="0"/>
          <w:szCs w:val="21"/>
        </w:rPr>
        <w:t>的响应文件进行补充、修改或者撤回</w:t>
      </w:r>
      <w:r>
        <w:rPr>
          <w:rFonts w:hint="eastAsia" w:ascii="宋体" w:hAnsi="宋体"/>
          <w:kern w:val="0"/>
          <w:szCs w:val="21"/>
          <w:lang w:eastAsia="zh-CN"/>
        </w:rPr>
        <w:t>，</w:t>
      </w:r>
      <w:r>
        <w:rPr>
          <w:rFonts w:hint="eastAsia" w:ascii="宋体" w:hAnsi="宋体"/>
          <w:kern w:val="0"/>
          <w:szCs w:val="21"/>
        </w:rPr>
        <w:t>补充、修改</w:t>
      </w:r>
      <w:r>
        <w:rPr>
          <w:rFonts w:hint="eastAsia" w:ascii="宋体" w:hAnsi="宋体"/>
          <w:kern w:val="0"/>
          <w:szCs w:val="21"/>
          <w:lang w:val="en-US" w:eastAsia="zh-CN"/>
        </w:rPr>
        <w:t>后重新上传至平台。</w:t>
      </w:r>
    </w:p>
    <w:p w14:paraId="1E520DA7">
      <w:pPr>
        <w:overflowPunct w:val="0"/>
        <w:topLinePunct/>
        <w:autoSpaceDN w:val="0"/>
        <w:snapToGrid w:val="0"/>
        <w:spacing w:beforeAutospacing="0" w:afterAutospacing="0" w:line="360" w:lineRule="auto"/>
        <w:jc w:val="left"/>
        <w:outlineLvl w:val="1"/>
        <w:rPr>
          <w:rFonts w:hint="eastAsia" w:ascii="宋体" w:hAnsi="宋体"/>
          <w:b/>
          <w:bCs/>
          <w:kern w:val="0"/>
          <w:szCs w:val="21"/>
        </w:rPr>
      </w:pPr>
      <w:bookmarkStart w:id="26" w:name="_Toc175644020"/>
      <w:bookmarkEnd w:id="26"/>
      <w:r>
        <w:rPr>
          <w:rFonts w:hint="eastAsia" w:ascii="宋体" w:hAnsi="宋体"/>
          <w:b/>
          <w:bCs/>
          <w:kern w:val="0"/>
          <w:szCs w:val="21"/>
        </w:rPr>
        <w:t>五、磋商开启仪式</w:t>
      </w:r>
    </w:p>
    <w:p w14:paraId="1D4EFC29">
      <w:pPr>
        <w:tabs>
          <w:tab w:val="left" w:pos="0"/>
        </w:tabs>
        <w:overflowPunct w:val="0"/>
        <w:topLinePunct/>
        <w:autoSpaceDN w:val="0"/>
        <w:snapToGrid w:val="0"/>
        <w:spacing w:beforeAutospacing="0" w:afterAutospacing="0" w:line="360" w:lineRule="auto"/>
        <w:ind w:firstLine="422" w:firstLineChars="200"/>
        <w:rPr>
          <w:rFonts w:hint="eastAsia" w:ascii="宋体" w:hAnsi="宋体"/>
          <w:b/>
          <w:kern w:val="0"/>
          <w:szCs w:val="21"/>
        </w:rPr>
      </w:pPr>
      <w:r>
        <w:rPr>
          <w:rFonts w:hint="eastAsia" w:ascii="宋体" w:hAnsi="宋体"/>
          <w:b/>
          <w:kern w:val="0"/>
          <w:szCs w:val="21"/>
        </w:rPr>
        <w:t>15.磋商开启仪式及其有关事项</w:t>
      </w:r>
    </w:p>
    <w:p w14:paraId="38B4619D">
      <w:pPr>
        <w:tabs>
          <w:tab w:val="left" w:pos="567"/>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15.1采购代理机构（或采购人）按磋商文件规定的时间、地点主持磋商开启仪式，采购人代表及有关工作人员参加。</w:t>
      </w:r>
    </w:p>
    <w:p w14:paraId="53254ECC">
      <w:pPr>
        <w:tabs>
          <w:tab w:val="left" w:pos="567"/>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15.2供应商参加开标的代表必须在</w:t>
      </w:r>
      <w:r>
        <w:rPr>
          <w:rFonts w:hint="eastAsia" w:ascii="宋体" w:hAnsi="宋体"/>
          <w:kern w:val="0"/>
          <w:szCs w:val="21"/>
          <w:lang w:eastAsia="zh-CN"/>
        </w:rPr>
        <w:t>政采云平台</w:t>
      </w:r>
      <w:r>
        <w:rPr>
          <w:rFonts w:hint="eastAsia" w:ascii="宋体" w:hAnsi="宋体"/>
          <w:kern w:val="0"/>
          <w:szCs w:val="21"/>
        </w:rPr>
        <w:t>签到以证明其出席。</w:t>
      </w:r>
    </w:p>
    <w:p w14:paraId="246F8B1D">
      <w:pPr>
        <w:widowControl/>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15.</w:t>
      </w:r>
      <w:r>
        <w:rPr>
          <w:rFonts w:hint="eastAsia" w:ascii="宋体" w:hAnsi="宋体"/>
          <w:szCs w:val="21"/>
          <w:lang w:val="en-US" w:eastAsia="zh-CN"/>
        </w:rPr>
        <w:t>3</w:t>
      </w:r>
      <w:r>
        <w:rPr>
          <w:rFonts w:hint="eastAsia" w:ascii="宋体" w:hAnsi="宋体"/>
          <w:szCs w:val="21"/>
        </w:rPr>
        <w:t>代理机构向各供应商发出电子加密响应文件【开始解密】通知，由供应商在采购文件规定的时间内自行对响应文件进行解密。</w:t>
      </w:r>
    </w:p>
    <w:p w14:paraId="30C49B1B">
      <w:pPr>
        <w:widowControl/>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15.</w:t>
      </w:r>
      <w:r>
        <w:rPr>
          <w:rFonts w:hint="eastAsia" w:ascii="宋体" w:hAnsi="宋体"/>
          <w:szCs w:val="21"/>
          <w:lang w:val="en-US" w:eastAsia="zh-CN"/>
        </w:rPr>
        <w:t>4</w:t>
      </w:r>
      <w:r>
        <w:rPr>
          <w:rFonts w:hint="eastAsia" w:ascii="宋体" w:hAnsi="宋体"/>
          <w:szCs w:val="21"/>
        </w:rPr>
        <w:t>解密内容当众宣读供应商名称及采购机构认为适当的其他内容。</w:t>
      </w:r>
    </w:p>
    <w:p w14:paraId="41B1F6B7">
      <w:pPr>
        <w:tabs>
          <w:tab w:val="left" w:pos="567"/>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15.</w:t>
      </w:r>
      <w:r>
        <w:rPr>
          <w:rFonts w:hint="eastAsia" w:ascii="宋体" w:hAnsi="宋体"/>
          <w:kern w:val="0"/>
          <w:szCs w:val="21"/>
          <w:lang w:val="en-US" w:eastAsia="zh-CN"/>
        </w:rPr>
        <w:t>5</w:t>
      </w:r>
      <w:r>
        <w:rPr>
          <w:rFonts w:hint="eastAsia" w:ascii="宋体" w:hAnsi="宋体"/>
          <w:kern w:val="0"/>
          <w:szCs w:val="21"/>
        </w:rPr>
        <w:t>采购代理机构（或采购人）将做唱标记录并在开标后要求法定代表人或授权供应商代表</w:t>
      </w:r>
      <w:r>
        <w:rPr>
          <w:rFonts w:hint="eastAsia" w:ascii="宋体" w:hAnsi="宋体"/>
          <w:kern w:val="0"/>
          <w:szCs w:val="21"/>
          <w:lang w:val="en-US" w:eastAsia="zh-CN"/>
        </w:rPr>
        <w:t>通过平台</w:t>
      </w:r>
      <w:r>
        <w:rPr>
          <w:rFonts w:hint="eastAsia" w:ascii="宋体" w:hAnsi="宋体"/>
          <w:kern w:val="0"/>
          <w:szCs w:val="21"/>
        </w:rPr>
        <w:t>签</w:t>
      </w:r>
      <w:r>
        <w:rPr>
          <w:rFonts w:hint="eastAsia" w:ascii="宋体" w:hAnsi="宋体"/>
          <w:kern w:val="0"/>
          <w:szCs w:val="21"/>
          <w:lang w:eastAsia="zh-CN"/>
        </w:rPr>
        <w:t>章</w:t>
      </w:r>
      <w:r>
        <w:rPr>
          <w:rFonts w:hint="eastAsia" w:ascii="宋体" w:hAnsi="宋体"/>
          <w:kern w:val="0"/>
          <w:szCs w:val="21"/>
        </w:rPr>
        <w:t>确认。</w:t>
      </w:r>
    </w:p>
    <w:p w14:paraId="2801F6E1">
      <w:pPr>
        <w:overflowPunct w:val="0"/>
        <w:topLinePunct/>
        <w:autoSpaceDN w:val="0"/>
        <w:snapToGrid w:val="0"/>
        <w:spacing w:beforeAutospacing="0" w:afterAutospacing="0" w:line="360" w:lineRule="auto"/>
        <w:jc w:val="left"/>
        <w:outlineLvl w:val="1"/>
        <w:rPr>
          <w:rFonts w:hint="eastAsia" w:ascii="宋体" w:hAnsi="宋体"/>
          <w:b/>
          <w:bCs/>
          <w:kern w:val="0"/>
          <w:szCs w:val="21"/>
        </w:rPr>
      </w:pPr>
      <w:bookmarkStart w:id="27" w:name="_Toc175644021"/>
      <w:bookmarkEnd w:id="27"/>
      <w:r>
        <w:rPr>
          <w:rFonts w:hint="eastAsia" w:ascii="宋体" w:hAnsi="宋体"/>
          <w:b/>
          <w:bCs/>
          <w:kern w:val="0"/>
          <w:szCs w:val="21"/>
        </w:rPr>
        <w:t>六、评标程序和要求</w:t>
      </w:r>
    </w:p>
    <w:p w14:paraId="4B622D83">
      <w:pPr>
        <w:tabs>
          <w:tab w:val="left" w:pos="0"/>
        </w:tabs>
        <w:overflowPunct w:val="0"/>
        <w:topLinePunct/>
        <w:autoSpaceDN w:val="0"/>
        <w:snapToGrid w:val="0"/>
        <w:spacing w:beforeAutospacing="0" w:afterAutospacing="0" w:line="360" w:lineRule="auto"/>
        <w:ind w:firstLine="422" w:firstLineChars="200"/>
        <w:rPr>
          <w:rFonts w:hint="eastAsia" w:ascii="宋体" w:hAnsi="宋体"/>
          <w:b/>
          <w:kern w:val="0"/>
          <w:szCs w:val="21"/>
        </w:rPr>
      </w:pPr>
      <w:r>
        <w:rPr>
          <w:rFonts w:hint="eastAsia" w:ascii="宋体" w:hAnsi="宋体"/>
          <w:b/>
          <w:kern w:val="0"/>
          <w:szCs w:val="21"/>
        </w:rPr>
        <w:t>16.组建磋商小组</w:t>
      </w:r>
    </w:p>
    <w:p w14:paraId="4FD1954B">
      <w:pPr>
        <w:tabs>
          <w:tab w:val="left" w:pos="567"/>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16.1采购代理机构（或采购人）根据有关法律法规和本磋商文件的规定，结合本项目的特点组建磋商小组，对具备实质性磋商响应的响应文件进行评估和比较。磋商小组由采购人代表和评审专家共3人组成，其中评审专家人数不得少于磋商小组总成员的三分之二。</w:t>
      </w:r>
    </w:p>
    <w:p w14:paraId="115504CA">
      <w:pPr>
        <w:tabs>
          <w:tab w:val="left" w:pos="567"/>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16.2采购代理机构（或采购人）就磋商文件征询过意见的专家，不得作为评标专家参加评标；采购人代表不得以评审专家身份参加本部门或本单位采购项目的评审，采购机构工作人员不得参加本机构代理的采购项目的评审。</w:t>
      </w:r>
    </w:p>
    <w:p w14:paraId="7E8B99D4">
      <w:pPr>
        <w:tabs>
          <w:tab w:val="left" w:pos="0"/>
        </w:tabs>
        <w:overflowPunct w:val="0"/>
        <w:topLinePunct/>
        <w:autoSpaceDN w:val="0"/>
        <w:snapToGrid w:val="0"/>
        <w:spacing w:beforeAutospacing="0" w:afterAutospacing="0" w:line="360" w:lineRule="auto"/>
        <w:ind w:firstLine="422" w:firstLineChars="200"/>
        <w:rPr>
          <w:rFonts w:hint="eastAsia" w:ascii="宋体" w:hAnsi="宋体"/>
          <w:b/>
          <w:kern w:val="0"/>
          <w:szCs w:val="21"/>
        </w:rPr>
      </w:pPr>
      <w:r>
        <w:rPr>
          <w:rFonts w:hint="eastAsia" w:ascii="宋体" w:hAnsi="宋体"/>
          <w:b/>
          <w:kern w:val="0"/>
          <w:szCs w:val="21"/>
        </w:rPr>
        <w:t>17.审核</w:t>
      </w:r>
    </w:p>
    <w:p w14:paraId="7D460ABB">
      <w:pPr>
        <w:tabs>
          <w:tab w:val="left" w:pos="567"/>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17.1开标后，磋商小组将审查各供应商响应文件是否符合磋商文件的基本要求：内容是否完整、资格证明文件是否齐全、文件签署是否齐全及验证磋商保证金。</w:t>
      </w:r>
    </w:p>
    <w:p w14:paraId="7B05ADE4">
      <w:pPr>
        <w:tabs>
          <w:tab w:val="left" w:pos="567"/>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17.2审核时，磋商小组要审核每份响应文件的有效性、完整性和响应程度：</w:t>
      </w:r>
    </w:p>
    <w:p w14:paraId="6E9F9970">
      <w:pPr>
        <w:tabs>
          <w:tab w:val="left" w:pos="737"/>
          <w:tab w:val="left" w:pos="120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A、本文件“报价人须知”第8条“响应文件的组成及相关要求”部分中，带*部分的资格证明文件不全或无效的；</w:t>
      </w:r>
    </w:p>
    <w:p w14:paraId="311FB8D3">
      <w:pPr>
        <w:tabs>
          <w:tab w:val="left" w:pos="737"/>
          <w:tab w:val="left" w:pos="120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B、响应文件未按磋商文件的规定密封、签署、盖章的；</w:t>
      </w:r>
    </w:p>
    <w:p w14:paraId="21BE5414">
      <w:pPr>
        <w:tabs>
          <w:tab w:val="left" w:pos="737"/>
          <w:tab w:val="left" w:pos="120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C、投标有效期不足的；</w:t>
      </w:r>
    </w:p>
    <w:p w14:paraId="582E0BC2">
      <w:pPr>
        <w:tabs>
          <w:tab w:val="left" w:pos="737"/>
          <w:tab w:val="left" w:pos="120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D、服务能力、服务质量、服务期不满足磋商文件要求和超出采购人可接受的偏差范围的；</w:t>
      </w:r>
    </w:p>
    <w:p w14:paraId="1946898F">
      <w:pPr>
        <w:tabs>
          <w:tab w:val="left" w:pos="737"/>
          <w:tab w:val="left" w:pos="120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E、未按照磋商文件规定报价的；</w:t>
      </w:r>
    </w:p>
    <w:p w14:paraId="6F38465E">
      <w:pPr>
        <w:tabs>
          <w:tab w:val="left" w:pos="737"/>
          <w:tab w:val="left" w:pos="120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F、不符合磋商文件中有关分包、转包规定的；</w:t>
      </w:r>
    </w:p>
    <w:p w14:paraId="6E9824B3">
      <w:pPr>
        <w:tabs>
          <w:tab w:val="left" w:pos="737"/>
          <w:tab w:val="left" w:pos="120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G、联合体响应文件未附联合体投标协议书的；</w:t>
      </w:r>
    </w:p>
    <w:p w14:paraId="31E9FD60">
      <w:pPr>
        <w:tabs>
          <w:tab w:val="left" w:pos="737"/>
          <w:tab w:val="left" w:pos="120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H、响应文件附有采购人不能接受的条件；</w:t>
      </w:r>
    </w:p>
    <w:p w14:paraId="40ED17D0">
      <w:pPr>
        <w:tabs>
          <w:tab w:val="left" w:pos="737"/>
          <w:tab w:val="left" w:pos="120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I、不符合磋商文件中规定的其他实质性要求。</w:t>
      </w:r>
    </w:p>
    <w:p w14:paraId="62EBC1B0">
      <w:pPr>
        <w:tabs>
          <w:tab w:val="left" w:pos="737"/>
          <w:tab w:val="left" w:pos="120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17.3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26A5A3F">
      <w:pPr>
        <w:tabs>
          <w:tab w:val="left" w:pos="737"/>
          <w:tab w:val="left" w:pos="120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磋商小组要求供应商澄清、说明或者更正响应文件应当</w:t>
      </w:r>
      <w:r>
        <w:rPr>
          <w:rFonts w:hint="eastAsia" w:ascii="宋体" w:hAnsi="宋体"/>
          <w:kern w:val="0"/>
          <w:szCs w:val="21"/>
          <w:lang w:val="en-US" w:eastAsia="zh-CN"/>
        </w:rPr>
        <w:t>通过电子平台</w:t>
      </w:r>
      <w:r>
        <w:rPr>
          <w:rFonts w:hint="eastAsia" w:ascii="宋体" w:hAnsi="宋体"/>
          <w:kern w:val="0"/>
          <w:szCs w:val="21"/>
        </w:rPr>
        <w:t>作出。供应商的澄清、说明或者更正应当由法定代表人或其授权代表签字或者加盖公章。由授权代表签字的，应当附法定代表人授权书。</w:t>
      </w:r>
    </w:p>
    <w:p w14:paraId="5F4A1AFF">
      <w:pPr>
        <w:tabs>
          <w:tab w:val="left" w:pos="737"/>
          <w:tab w:val="left" w:pos="1200"/>
        </w:tabs>
        <w:overflowPunct w:val="0"/>
        <w:topLinePunct/>
        <w:autoSpaceDN w:val="0"/>
        <w:snapToGrid w:val="0"/>
        <w:spacing w:beforeAutospacing="0" w:afterAutospacing="0" w:line="360" w:lineRule="auto"/>
        <w:ind w:firstLine="422" w:firstLineChars="200"/>
        <w:rPr>
          <w:rFonts w:hint="eastAsia" w:ascii="宋体" w:hAnsi="宋体"/>
          <w:b/>
          <w:kern w:val="0"/>
          <w:szCs w:val="21"/>
        </w:rPr>
      </w:pPr>
      <w:r>
        <w:rPr>
          <w:rFonts w:hint="eastAsia" w:ascii="宋体" w:hAnsi="宋体"/>
          <w:b/>
          <w:kern w:val="0"/>
          <w:szCs w:val="21"/>
        </w:rPr>
        <w:t>18.磋商程序</w:t>
      </w:r>
    </w:p>
    <w:p w14:paraId="564DC66F">
      <w:pPr>
        <w:tabs>
          <w:tab w:val="left" w:pos="737"/>
          <w:tab w:val="left" w:pos="120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磋商将按照以下程序进行：</w:t>
      </w:r>
    </w:p>
    <w:p w14:paraId="4BF8250B">
      <w:pPr>
        <w:tabs>
          <w:tab w:val="left" w:pos="737"/>
          <w:tab w:val="left" w:pos="120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1、评委认真仔细阅读磋商文件和响应文件，熟悉评标方法；</w:t>
      </w:r>
    </w:p>
    <w:p w14:paraId="2E40BAFC">
      <w:pPr>
        <w:tabs>
          <w:tab w:val="left" w:pos="737"/>
          <w:tab w:val="left" w:pos="120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2、初步评审。</w:t>
      </w:r>
    </w:p>
    <w:p w14:paraId="6C53CE38">
      <w:pPr>
        <w:snapToGrid w:val="0"/>
        <w:spacing w:beforeAutospacing="0" w:afterAutospacing="0" w:line="360" w:lineRule="auto"/>
        <w:ind w:firstLine="422" w:firstLineChars="200"/>
        <w:rPr>
          <w:rFonts w:hint="eastAsia" w:ascii="宋体" w:hAnsi="宋体"/>
          <w:b/>
          <w:bCs/>
          <w:szCs w:val="21"/>
        </w:rPr>
      </w:pPr>
      <w:r>
        <w:rPr>
          <w:rFonts w:hint="eastAsia" w:ascii="宋体" w:hAnsi="宋体"/>
          <w:b/>
          <w:bCs/>
          <w:szCs w:val="21"/>
        </w:rPr>
        <w:t>18.1资格性审查,审查项目如下：</w:t>
      </w:r>
    </w:p>
    <w:p w14:paraId="72CDE836">
      <w:pPr>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开标后，磋商小组对各响应文件所提供的资格证明文件是否符合磋商文件的要求进行审核。</w:t>
      </w:r>
    </w:p>
    <w:tbl>
      <w:tblPr>
        <w:tblStyle w:val="10"/>
        <w:tblW w:w="92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4076"/>
        <w:gridCol w:w="4426"/>
      </w:tblGrid>
      <w:tr w14:paraId="6F669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10" w:type="dxa"/>
            <w:noWrap w:val="0"/>
            <w:vAlign w:val="top"/>
          </w:tcPr>
          <w:p w14:paraId="6ED48BCB">
            <w:pPr>
              <w:spacing w:line="400" w:lineRule="exact"/>
              <w:rPr>
                <w:rFonts w:hint="eastAsia" w:ascii="宋体" w:hAnsi="宋体"/>
                <w:szCs w:val="21"/>
              </w:rPr>
            </w:pPr>
            <w:r>
              <w:rPr>
                <w:rFonts w:hint="eastAsia" w:ascii="宋体" w:hAnsi="宋体"/>
                <w:szCs w:val="21"/>
              </w:rPr>
              <w:t>序号</w:t>
            </w:r>
          </w:p>
        </w:tc>
        <w:tc>
          <w:tcPr>
            <w:tcW w:w="4076" w:type="dxa"/>
            <w:noWrap w:val="0"/>
            <w:vAlign w:val="top"/>
          </w:tcPr>
          <w:p w14:paraId="67885079">
            <w:pPr>
              <w:spacing w:line="400" w:lineRule="exact"/>
              <w:jc w:val="center"/>
              <w:rPr>
                <w:rFonts w:hint="eastAsia" w:ascii="宋体" w:hAnsi="宋体"/>
                <w:szCs w:val="21"/>
              </w:rPr>
            </w:pPr>
            <w:r>
              <w:rPr>
                <w:rFonts w:hint="eastAsia" w:ascii="宋体" w:hAnsi="宋体"/>
                <w:szCs w:val="21"/>
              </w:rPr>
              <w:t>内容</w:t>
            </w:r>
          </w:p>
        </w:tc>
        <w:tc>
          <w:tcPr>
            <w:tcW w:w="4426" w:type="dxa"/>
            <w:noWrap w:val="0"/>
            <w:vAlign w:val="top"/>
          </w:tcPr>
          <w:p w14:paraId="0364F701">
            <w:pPr>
              <w:spacing w:line="400" w:lineRule="exact"/>
              <w:jc w:val="center"/>
              <w:rPr>
                <w:rFonts w:hint="eastAsia" w:ascii="宋体" w:hAnsi="宋体"/>
                <w:szCs w:val="21"/>
              </w:rPr>
            </w:pPr>
            <w:r>
              <w:rPr>
                <w:rFonts w:hint="eastAsia" w:ascii="宋体" w:hAnsi="宋体"/>
                <w:szCs w:val="21"/>
              </w:rPr>
              <w:t>标准</w:t>
            </w:r>
          </w:p>
        </w:tc>
      </w:tr>
      <w:tr w14:paraId="419B9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noWrap w:val="0"/>
            <w:vAlign w:val="top"/>
          </w:tcPr>
          <w:p w14:paraId="09BF8E05">
            <w:pPr>
              <w:spacing w:line="400" w:lineRule="exact"/>
              <w:jc w:val="center"/>
              <w:rPr>
                <w:rFonts w:hint="eastAsia" w:ascii="宋体" w:hAnsi="宋体"/>
                <w:sz w:val="22"/>
                <w:szCs w:val="21"/>
              </w:rPr>
            </w:pPr>
            <w:r>
              <w:rPr>
                <w:rFonts w:hint="eastAsia" w:ascii="宋体" w:hAnsi="宋体"/>
                <w:sz w:val="22"/>
                <w:szCs w:val="21"/>
              </w:rPr>
              <w:t>1</w:t>
            </w:r>
          </w:p>
        </w:tc>
        <w:tc>
          <w:tcPr>
            <w:tcW w:w="4076" w:type="dxa"/>
            <w:noWrap w:val="0"/>
            <w:vAlign w:val="center"/>
          </w:tcPr>
          <w:p w14:paraId="7DEC27E5">
            <w:pPr>
              <w:spacing w:line="360" w:lineRule="exact"/>
              <w:ind w:left="315" w:leftChars="0" w:hanging="315" w:hangingChars="150"/>
              <w:rPr>
                <w:rFonts w:hint="default" w:ascii="宋体" w:hAnsi="宋体" w:eastAsia="宋体" w:cs="宋体"/>
                <w:b w:val="0"/>
                <w:bCs w:val="0"/>
                <w:i w:val="0"/>
                <w:iCs w:val="0"/>
                <w:szCs w:val="21"/>
                <w:lang w:val="en-US" w:eastAsia="zh-CN"/>
              </w:rPr>
            </w:pPr>
            <w:r>
              <w:rPr>
                <w:rFonts w:hint="eastAsia" w:ascii="宋体" w:hAnsi="宋体" w:eastAsia="宋体" w:cs="宋体"/>
                <w:b w:val="0"/>
                <w:bCs w:val="0"/>
                <w:i w:val="0"/>
                <w:iCs w:val="0"/>
                <w:szCs w:val="21"/>
                <w:lang w:val="en-US" w:eastAsia="zh-CN"/>
              </w:rPr>
              <w:t>营业执照</w:t>
            </w:r>
            <w:r>
              <w:rPr>
                <w:rFonts w:hint="eastAsia" w:ascii="宋体" w:hAnsi="宋体" w:cs="宋体"/>
                <w:b w:val="0"/>
                <w:bCs w:val="0"/>
                <w:i w:val="0"/>
                <w:iCs w:val="0"/>
                <w:szCs w:val="21"/>
                <w:lang w:val="en-US" w:eastAsia="zh-CN"/>
              </w:rPr>
              <w:t>或事业法人证书</w:t>
            </w:r>
          </w:p>
        </w:tc>
        <w:tc>
          <w:tcPr>
            <w:tcW w:w="4426" w:type="dxa"/>
            <w:noWrap w:val="0"/>
            <w:vAlign w:val="center"/>
          </w:tcPr>
          <w:p w14:paraId="04C095DA">
            <w:pPr>
              <w:spacing w:line="360" w:lineRule="exact"/>
              <w:ind w:left="315" w:leftChars="0" w:hanging="315" w:hangingChars="150"/>
              <w:rPr>
                <w:rFonts w:hint="eastAsia" w:ascii="宋体" w:hAnsi="宋体" w:eastAsia="宋体" w:cs="宋体"/>
                <w:b w:val="0"/>
                <w:bCs w:val="0"/>
                <w:i w:val="0"/>
                <w:iCs w:val="0"/>
                <w:szCs w:val="21"/>
                <w:lang w:val="en-US" w:eastAsia="zh-CN"/>
              </w:rPr>
            </w:pPr>
            <w:r>
              <w:rPr>
                <w:rFonts w:hint="eastAsia" w:ascii="宋体" w:hAnsi="宋体" w:eastAsia="宋体" w:cs="宋体"/>
                <w:b w:val="0"/>
                <w:bCs w:val="0"/>
                <w:i w:val="0"/>
                <w:iCs w:val="0"/>
                <w:szCs w:val="21"/>
                <w:lang w:val="en-US" w:eastAsia="zh-CN"/>
              </w:rPr>
              <w:t>扫描件须加盖企业CA电子印章</w:t>
            </w:r>
          </w:p>
        </w:tc>
      </w:tr>
      <w:tr w14:paraId="27DC3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shd w:val="clear" w:color="auto" w:fill="auto"/>
            <w:noWrap w:val="0"/>
            <w:vAlign w:val="top"/>
          </w:tcPr>
          <w:p w14:paraId="3A19CBA3">
            <w:pPr>
              <w:spacing w:line="400" w:lineRule="exact"/>
              <w:jc w:val="center"/>
              <w:rPr>
                <w:rFonts w:hint="eastAsia" w:ascii="宋体" w:hAnsi="宋体" w:eastAsia="宋体" w:cs="Times New Roman"/>
                <w:kern w:val="2"/>
                <w:sz w:val="22"/>
                <w:szCs w:val="21"/>
                <w:lang w:val="en-US" w:eastAsia="zh-CN" w:bidi="ar-SA"/>
              </w:rPr>
            </w:pPr>
            <w:r>
              <w:rPr>
                <w:rFonts w:hint="eastAsia" w:ascii="宋体" w:hAnsi="宋体"/>
                <w:sz w:val="22"/>
                <w:szCs w:val="21"/>
                <w:lang w:val="en-US" w:eastAsia="zh-CN"/>
              </w:rPr>
              <w:t>2</w:t>
            </w:r>
          </w:p>
        </w:tc>
        <w:tc>
          <w:tcPr>
            <w:tcW w:w="4076" w:type="dxa"/>
            <w:noWrap w:val="0"/>
            <w:vAlign w:val="center"/>
          </w:tcPr>
          <w:p w14:paraId="58FF614F">
            <w:pPr>
              <w:spacing w:line="360" w:lineRule="exact"/>
              <w:ind w:left="315" w:leftChars="0" w:hanging="315" w:hangingChars="150"/>
              <w:rPr>
                <w:rFonts w:hint="eastAsia" w:ascii="宋体" w:hAnsi="宋体" w:eastAsia="宋体" w:cs="宋体"/>
                <w:b w:val="0"/>
                <w:bCs w:val="0"/>
                <w:i w:val="0"/>
                <w:iCs w:val="0"/>
                <w:szCs w:val="21"/>
                <w:lang w:val="en-US" w:eastAsia="zh-CN"/>
              </w:rPr>
            </w:pPr>
            <w:r>
              <w:rPr>
                <w:rFonts w:hint="eastAsia" w:ascii="宋体" w:hAnsi="宋体" w:eastAsia="宋体" w:cs="宋体"/>
                <w:b w:val="0"/>
                <w:bCs w:val="0"/>
                <w:i w:val="0"/>
                <w:iCs w:val="0"/>
                <w:szCs w:val="21"/>
                <w:lang w:val="en-US" w:eastAsia="zh-CN"/>
              </w:rPr>
              <w:t>具有独立承担民事责任的能力</w:t>
            </w:r>
          </w:p>
        </w:tc>
        <w:tc>
          <w:tcPr>
            <w:tcW w:w="4426" w:type="dxa"/>
            <w:noWrap w:val="0"/>
            <w:vAlign w:val="center"/>
          </w:tcPr>
          <w:p w14:paraId="1E835601">
            <w:pPr>
              <w:spacing w:line="360" w:lineRule="exact"/>
              <w:ind w:left="315" w:leftChars="0" w:hanging="315" w:hangingChars="150"/>
              <w:rPr>
                <w:rFonts w:hint="eastAsia" w:ascii="宋体" w:hAnsi="宋体" w:eastAsia="宋体" w:cs="宋体"/>
                <w:b w:val="0"/>
                <w:bCs w:val="0"/>
                <w:i w:val="0"/>
                <w:iCs w:val="0"/>
                <w:szCs w:val="21"/>
                <w:lang w:val="en-US" w:eastAsia="zh-CN"/>
              </w:rPr>
            </w:pPr>
            <w:r>
              <w:rPr>
                <w:rFonts w:hint="eastAsia" w:ascii="宋体" w:hAnsi="宋体" w:eastAsia="宋体" w:cs="宋体"/>
                <w:b w:val="0"/>
                <w:bCs w:val="0"/>
                <w:i w:val="0"/>
                <w:iCs w:val="0"/>
                <w:szCs w:val="21"/>
                <w:lang w:val="en-US" w:eastAsia="zh-CN"/>
              </w:rPr>
              <w:t>具有独立承担民事责任的能力</w:t>
            </w:r>
          </w:p>
          <w:p w14:paraId="31A710BF">
            <w:pPr>
              <w:spacing w:line="360" w:lineRule="exact"/>
              <w:ind w:left="315" w:leftChars="0" w:hanging="315" w:hangingChars="150"/>
              <w:rPr>
                <w:rFonts w:hint="eastAsia" w:ascii="宋体" w:hAnsi="宋体" w:eastAsia="宋体" w:cs="宋体"/>
                <w:b w:val="0"/>
                <w:bCs w:val="0"/>
                <w:i w:val="0"/>
                <w:iCs w:val="0"/>
                <w:szCs w:val="21"/>
                <w:lang w:val="en-US" w:eastAsia="zh-CN"/>
              </w:rPr>
            </w:pPr>
            <w:r>
              <w:rPr>
                <w:rFonts w:hint="eastAsia" w:ascii="宋体" w:hAnsi="宋体" w:cs="宋体"/>
                <w:b w:val="0"/>
                <w:bCs w:val="0"/>
                <w:i w:val="0"/>
                <w:iCs w:val="0"/>
                <w:szCs w:val="21"/>
                <w:lang w:val="en-US" w:eastAsia="zh-CN"/>
              </w:rPr>
              <w:t>提供</w:t>
            </w:r>
            <w:r>
              <w:rPr>
                <w:rFonts w:hint="eastAsia" w:ascii="宋体" w:hAnsi="宋体" w:eastAsia="宋体" w:cs="宋体"/>
                <w:b w:val="0"/>
                <w:bCs w:val="0"/>
                <w:i w:val="0"/>
                <w:iCs w:val="0"/>
                <w:szCs w:val="21"/>
                <w:lang w:val="en-US" w:eastAsia="zh-CN"/>
              </w:rPr>
              <w:t>《供应商信用承诺书》</w:t>
            </w:r>
          </w:p>
        </w:tc>
      </w:tr>
      <w:tr w14:paraId="1475C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shd w:val="clear" w:color="auto" w:fill="auto"/>
            <w:noWrap w:val="0"/>
            <w:vAlign w:val="top"/>
          </w:tcPr>
          <w:p w14:paraId="0DB679BE">
            <w:pPr>
              <w:spacing w:line="400" w:lineRule="exact"/>
              <w:jc w:val="center"/>
              <w:rPr>
                <w:rFonts w:hint="eastAsia" w:ascii="宋体" w:hAnsi="宋体" w:eastAsia="宋体" w:cs="Times New Roman"/>
                <w:kern w:val="2"/>
                <w:sz w:val="22"/>
                <w:szCs w:val="21"/>
                <w:lang w:val="en-US" w:eastAsia="zh-CN" w:bidi="ar-SA"/>
              </w:rPr>
            </w:pPr>
            <w:r>
              <w:rPr>
                <w:rFonts w:hint="eastAsia" w:ascii="宋体" w:hAnsi="宋体"/>
                <w:sz w:val="22"/>
                <w:szCs w:val="21"/>
                <w:lang w:val="en-US" w:eastAsia="zh-CN"/>
              </w:rPr>
              <w:t>3</w:t>
            </w:r>
          </w:p>
        </w:tc>
        <w:tc>
          <w:tcPr>
            <w:tcW w:w="4076" w:type="dxa"/>
            <w:noWrap w:val="0"/>
            <w:vAlign w:val="center"/>
          </w:tcPr>
          <w:p w14:paraId="0806C9B7">
            <w:pPr>
              <w:spacing w:line="360" w:lineRule="exact"/>
              <w:ind w:left="315" w:leftChars="0" w:hanging="315" w:hangingChars="150"/>
              <w:rPr>
                <w:rFonts w:hint="eastAsia" w:ascii="宋体" w:hAnsi="宋体" w:eastAsia="宋体" w:cs="宋体"/>
                <w:b w:val="0"/>
                <w:bCs w:val="0"/>
                <w:i w:val="0"/>
                <w:iCs w:val="0"/>
                <w:szCs w:val="21"/>
                <w:lang w:val="en-US" w:eastAsia="zh-CN"/>
              </w:rPr>
            </w:pPr>
            <w:r>
              <w:rPr>
                <w:rFonts w:hint="eastAsia" w:ascii="宋体" w:hAnsi="宋体" w:eastAsia="宋体" w:cs="宋体"/>
                <w:b w:val="0"/>
                <w:bCs w:val="0"/>
                <w:i w:val="0"/>
                <w:iCs w:val="0"/>
                <w:szCs w:val="21"/>
                <w:lang w:val="en-US" w:eastAsia="zh-CN"/>
              </w:rPr>
              <w:t>财务报告</w:t>
            </w:r>
          </w:p>
        </w:tc>
        <w:tc>
          <w:tcPr>
            <w:tcW w:w="4426" w:type="dxa"/>
            <w:noWrap w:val="0"/>
            <w:vAlign w:val="center"/>
          </w:tcPr>
          <w:p w14:paraId="5332391D">
            <w:pPr>
              <w:spacing w:line="360" w:lineRule="exact"/>
              <w:ind w:left="315" w:leftChars="0" w:hanging="315" w:hangingChars="150"/>
              <w:rPr>
                <w:rFonts w:hint="eastAsia" w:ascii="宋体" w:hAnsi="宋体" w:eastAsia="宋体" w:cs="宋体"/>
                <w:b w:val="0"/>
                <w:bCs w:val="0"/>
                <w:i w:val="0"/>
                <w:iCs w:val="0"/>
                <w:szCs w:val="21"/>
                <w:lang w:val="en-US" w:eastAsia="zh-CN"/>
              </w:rPr>
            </w:pPr>
            <w:r>
              <w:rPr>
                <w:rFonts w:hint="eastAsia" w:ascii="宋体" w:hAnsi="宋体" w:eastAsia="宋体" w:cs="宋体"/>
                <w:b w:val="0"/>
                <w:bCs w:val="0"/>
                <w:i w:val="0"/>
                <w:iCs w:val="0"/>
                <w:szCs w:val="21"/>
                <w:lang w:val="en-US" w:eastAsia="zh-CN"/>
              </w:rPr>
              <w:t>具有良好的商业信誉和健全的财务会计制</w:t>
            </w:r>
          </w:p>
          <w:p w14:paraId="450001A7">
            <w:pPr>
              <w:spacing w:line="360" w:lineRule="exact"/>
              <w:ind w:left="315" w:leftChars="0" w:hanging="315" w:hangingChars="150"/>
              <w:rPr>
                <w:rFonts w:hint="eastAsia" w:ascii="宋体" w:hAnsi="宋体" w:eastAsia="宋体" w:cs="宋体"/>
                <w:b w:val="0"/>
                <w:bCs w:val="0"/>
                <w:i w:val="0"/>
                <w:iCs w:val="0"/>
                <w:szCs w:val="21"/>
                <w:lang w:val="en-US" w:eastAsia="zh-CN"/>
              </w:rPr>
            </w:pPr>
            <w:r>
              <w:rPr>
                <w:rFonts w:hint="eastAsia" w:ascii="宋体" w:hAnsi="宋体" w:cs="宋体"/>
                <w:b w:val="0"/>
                <w:bCs w:val="0"/>
                <w:i w:val="0"/>
                <w:iCs w:val="0"/>
                <w:szCs w:val="21"/>
                <w:lang w:val="en-US" w:eastAsia="zh-CN"/>
              </w:rPr>
              <w:t>提供</w:t>
            </w:r>
            <w:r>
              <w:rPr>
                <w:rFonts w:hint="eastAsia" w:ascii="宋体" w:hAnsi="宋体" w:eastAsia="宋体" w:cs="宋体"/>
                <w:b w:val="0"/>
                <w:bCs w:val="0"/>
                <w:i w:val="0"/>
                <w:iCs w:val="0"/>
                <w:szCs w:val="21"/>
                <w:lang w:val="en-US" w:eastAsia="zh-CN"/>
              </w:rPr>
              <w:t>《供应商信用承诺书》</w:t>
            </w:r>
          </w:p>
        </w:tc>
      </w:tr>
      <w:tr w14:paraId="0B963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shd w:val="clear" w:color="auto" w:fill="auto"/>
            <w:noWrap w:val="0"/>
            <w:vAlign w:val="top"/>
          </w:tcPr>
          <w:p w14:paraId="49AF1FFC">
            <w:pPr>
              <w:spacing w:line="400" w:lineRule="exact"/>
              <w:jc w:val="center"/>
              <w:rPr>
                <w:rFonts w:hint="eastAsia" w:ascii="宋体" w:hAnsi="宋体" w:eastAsia="宋体" w:cs="Times New Roman"/>
                <w:kern w:val="2"/>
                <w:sz w:val="22"/>
                <w:szCs w:val="21"/>
                <w:lang w:val="en-US" w:eastAsia="zh-CN" w:bidi="ar-SA"/>
              </w:rPr>
            </w:pPr>
            <w:r>
              <w:rPr>
                <w:rFonts w:hint="eastAsia" w:ascii="宋体" w:hAnsi="宋体"/>
                <w:sz w:val="22"/>
                <w:szCs w:val="21"/>
                <w:lang w:val="en-US" w:eastAsia="zh-CN"/>
              </w:rPr>
              <w:t>4</w:t>
            </w:r>
          </w:p>
        </w:tc>
        <w:tc>
          <w:tcPr>
            <w:tcW w:w="4076" w:type="dxa"/>
            <w:noWrap w:val="0"/>
            <w:vAlign w:val="center"/>
          </w:tcPr>
          <w:p w14:paraId="3BA678A4">
            <w:pPr>
              <w:spacing w:line="360" w:lineRule="exact"/>
              <w:ind w:left="315" w:leftChars="0" w:hanging="315" w:hangingChars="150"/>
              <w:rPr>
                <w:rFonts w:hint="eastAsia" w:ascii="宋体" w:hAnsi="宋体" w:eastAsia="宋体" w:cs="宋体"/>
                <w:b w:val="0"/>
                <w:bCs w:val="0"/>
                <w:i w:val="0"/>
                <w:iCs w:val="0"/>
                <w:szCs w:val="21"/>
                <w:lang w:val="en-US" w:eastAsia="zh-CN"/>
              </w:rPr>
            </w:pPr>
            <w:r>
              <w:rPr>
                <w:rFonts w:hint="eastAsia" w:ascii="宋体" w:hAnsi="宋体" w:eastAsia="宋体" w:cs="宋体"/>
                <w:b w:val="0"/>
                <w:bCs w:val="0"/>
                <w:i w:val="0"/>
                <w:iCs w:val="0"/>
                <w:szCs w:val="21"/>
                <w:lang w:val="en-US" w:eastAsia="zh-CN"/>
              </w:rPr>
              <w:t>基本资质</w:t>
            </w:r>
          </w:p>
        </w:tc>
        <w:tc>
          <w:tcPr>
            <w:tcW w:w="4426" w:type="dxa"/>
            <w:noWrap w:val="0"/>
            <w:vAlign w:val="center"/>
          </w:tcPr>
          <w:p w14:paraId="1E241F1F">
            <w:pPr>
              <w:spacing w:line="360" w:lineRule="exact"/>
              <w:ind w:left="315" w:leftChars="0" w:hanging="315" w:hangingChars="150"/>
              <w:rPr>
                <w:rFonts w:hint="eastAsia" w:ascii="宋体" w:hAnsi="宋体" w:eastAsia="宋体" w:cs="宋体"/>
                <w:b w:val="0"/>
                <w:bCs w:val="0"/>
                <w:i w:val="0"/>
                <w:iCs w:val="0"/>
                <w:szCs w:val="21"/>
                <w:lang w:val="en-US" w:eastAsia="zh-CN"/>
              </w:rPr>
            </w:pPr>
            <w:r>
              <w:rPr>
                <w:rFonts w:hint="eastAsia" w:ascii="宋体" w:hAnsi="宋体" w:eastAsia="宋体" w:cs="宋体"/>
                <w:b w:val="0"/>
                <w:bCs w:val="0"/>
                <w:i w:val="0"/>
                <w:iCs w:val="0"/>
                <w:szCs w:val="21"/>
                <w:lang w:val="en-US" w:eastAsia="zh-CN"/>
              </w:rPr>
              <w:t>具有履行合同所必需的设备和专业技术能力</w:t>
            </w:r>
          </w:p>
          <w:p w14:paraId="0AF80632">
            <w:pPr>
              <w:spacing w:line="360" w:lineRule="exact"/>
              <w:ind w:left="315" w:leftChars="0" w:hanging="315" w:hangingChars="150"/>
              <w:rPr>
                <w:rFonts w:hint="eastAsia" w:ascii="宋体" w:hAnsi="宋体" w:eastAsia="宋体" w:cs="宋体"/>
                <w:b w:val="0"/>
                <w:bCs w:val="0"/>
                <w:i w:val="0"/>
                <w:iCs w:val="0"/>
                <w:szCs w:val="21"/>
                <w:lang w:val="en-US" w:eastAsia="zh-CN"/>
              </w:rPr>
            </w:pPr>
            <w:r>
              <w:rPr>
                <w:rFonts w:hint="eastAsia" w:ascii="宋体" w:hAnsi="宋体" w:cs="宋体"/>
                <w:b w:val="0"/>
                <w:bCs w:val="0"/>
                <w:i w:val="0"/>
                <w:iCs w:val="0"/>
                <w:szCs w:val="21"/>
                <w:lang w:val="en-US" w:eastAsia="zh-CN"/>
              </w:rPr>
              <w:t>提供</w:t>
            </w:r>
            <w:r>
              <w:rPr>
                <w:rFonts w:hint="eastAsia" w:ascii="宋体" w:hAnsi="宋体" w:eastAsia="宋体" w:cs="宋体"/>
                <w:b w:val="0"/>
                <w:bCs w:val="0"/>
                <w:i w:val="0"/>
                <w:iCs w:val="0"/>
                <w:szCs w:val="21"/>
                <w:lang w:val="en-US" w:eastAsia="zh-CN"/>
              </w:rPr>
              <w:t>《供应商信用承诺书》</w:t>
            </w:r>
          </w:p>
        </w:tc>
      </w:tr>
      <w:tr w14:paraId="769D8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shd w:val="clear" w:color="auto" w:fill="auto"/>
            <w:noWrap w:val="0"/>
            <w:vAlign w:val="top"/>
          </w:tcPr>
          <w:p w14:paraId="6C409AE4">
            <w:pPr>
              <w:spacing w:line="400" w:lineRule="exact"/>
              <w:jc w:val="center"/>
              <w:rPr>
                <w:rFonts w:hint="eastAsia" w:ascii="宋体" w:hAnsi="宋体" w:eastAsia="宋体" w:cs="Times New Roman"/>
                <w:kern w:val="2"/>
                <w:sz w:val="22"/>
                <w:szCs w:val="21"/>
                <w:lang w:val="en-US" w:eastAsia="zh-CN" w:bidi="ar-SA"/>
              </w:rPr>
            </w:pPr>
            <w:r>
              <w:rPr>
                <w:rFonts w:hint="eastAsia" w:ascii="宋体" w:hAnsi="宋体"/>
                <w:sz w:val="22"/>
                <w:szCs w:val="21"/>
                <w:lang w:val="en-US" w:eastAsia="zh-CN"/>
              </w:rPr>
              <w:t>5</w:t>
            </w:r>
          </w:p>
        </w:tc>
        <w:tc>
          <w:tcPr>
            <w:tcW w:w="4076" w:type="dxa"/>
            <w:noWrap w:val="0"/>
            <w:vAlign w:val="center"/>
          </w:tcPr>
          <w:p w14:paraId="66622A1C">
            <w:pPr>
              <w:spacing w:line="360" w:lineRule="exact"/>
              <w:ind w:left="315" w:leftChars="0" w:hanging="315" w:hangingChars="150"/>
              <w:rPr>
                <w:rFonts w:hint="eastAsia" w:ascii="宋体" w:hAnsi="宋体" w:eastAsia="宋体" w:cs="宋体"/>
                <w:b w:val="0"/>
                <w:bCs w:val="0"/>
                <w:i w:val="0"/>
                <w:iCs w:val="0"/>
                <w:szCs w:val="21"/>
                <w:lang w:val="en-US" w:eastAsia="zh-CN"/>
              </w:rPr>
            </w:pPr>
            <w:r>
              <w:rPr>
                <w:rFonts w:hint="eastAsia" w:ascii="宋体" w:hAnsi="宋体" w:eastAsia="宋体" w:cs="宋体"/>
                <w:b w:val="0"/>
                <w:bCs w:val="0"/>
                <w:i w:val="0"/>
                <w:iCs w:val="0"/>
                <w:szCs w:val="21"/>
                <w:lang w:val="en-US" w:eastAsia="zh-CN"/>
              </w:rPr>
              <w:t>基本资质</w:t>
            </w:r>
          </w:p>
        </w:tc>
        <w:tc>
          <w:tcPr>
            <w:tcW w:w="4426" w:type="dxa"/>
            <w:noWrap w:val="0"/>
            <w:vAlign w:val="center"/>
          </w:tcPr>
          <w:p w14:paraId="2AFA8A28">
            <w:pPr>
              <w:spacing w:line="360" w:lineRule="exact"/>
              <w:ind w:left="315" w:leftChars="0" w:hanging="315" w:hangingChars="150"/>
              <w:rPr>
                <w:rFonts w:hint="eastAsia" w:ascii="宋体" w:hAnsi="宋体" w:eastAsia="宋体" w:cs="宋体"/>
                <w:b w:val="0"/>
                <w:bCs w:val="0"/>
                <w:i w:val="0"/>
                <w:iCs w:val="0"/>
                <w:szCs w:val="21"/>
                <w:lang w:val="en-US" w:eastAsia="zh-CN"/>
              </w:rPr>
            </w:pPr>
            <w:r>
              <w:rPr>
                <w:rFonts w:hint="eastAsia" w:ascii="宋体" w:hAnsi="宋体" w:eastAsia="宋体" w:cs="宋体"/>
                <w:b w:val="0"/>
                <w:bCs w:val="0"/>
                <w:i w:val="0"/>
                <w:iCs w:val="0"/>
                <w:szCs w:val="21"/>
                <w:lang w:val="en-US" w:eastAsia="zh-CN"/>
              </w:rPr>
              <w:t>有依法缴纳税收和社会保障资金的良好记录</w:t>
            </w:r>
          </w:p>
          <w:p w14:paraId="272ECF4A">
            <w:pPr>
              <w:spacing w:line="360" w:lineRule="exact"/>
              <w:ind w:left="315" w:leftChars="0" w:hanging="315" w:hangingChars="150"/>
              <w:rPr>
                <w:rFonts w:hint="eastAsia" w:ascii="宋体" w:hAnsi="宋体" w:eastAsia="宋体" w:cs="宋体"/>
                <w:b w:val="0"/>
                <w:bCs w:val="0"/>
                <w:i w:val="0"/>
                <w:iCs w:val="0"/>
                <w:szCs w:val="21"/>
                <w:lang w:val="en-US" w:eastAsia="zh-CN"/>
              </w:rPr>
            </w:pPr>
            <w:r>
              <w:rPr>
                <w:rFonts w:hint="eastAsia" w:ascii="宋体" w:hAnsi="宋体" w:cs="宋体"/>
                <w:b w:val="0"/>
                <w:bCs w:val="0"/>
                <w:i w:val="0"/>
                <w:iCs w:val="0"/>
                <w:szCs w:val="21"/>
                <w:lang w:val="en-US" w:eastAsia="zh-CN"/>
              </w:rPr>
              <w:t>提供</w:t>
            </w:r>
            <w:r>
              <w:rPr>
                <w:rFonts w:hint="eastAsia" w:ascii="宋体" w:hAnsi="宋体" w:eastAsia="宋体" w:cs="宋体"/>
                <w:b w:val="0"/>
                <w:bCs w:val="0"/>
                <w:i w:val="0"/>
                <w:iCs w:val="0"/>
                <w:szCs w:val="21"/>
                <w:lang w:val="en-US" w:eastAsia="zh-CN"/>
              </w:rPr>
              <w:t>《供应商信用承诺书》</w:t>
            </w:r>
          </w:p>
        </w:tc>
      </w:tr>
      <w:tr w14:paraId="0B809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shd w:val="clear" w:color="auto" w:fill="auto"/>
            <w:noWrap w:val="0"/>
            <w:vAlign w:val="top"/>
          </w:tcPr>
          <w:p w14:paraId="2604C96A">
            <w:pPr>
              <w:spacing w:line="400" w:lineRule="exact"/>
              <w:jc w:val="center"/>
              <w:rPr>
                <w:rFonts w:hint="eastAsia" w:ascii="宋体" w:hAnsi="宋体" w:eastAsia="宋体" w:cs="Times New Roman"/>
                <w:kern w:val="2"/>
                <w:sz w:val="22"/>
                <w:szCs w:val="21"/>
                <w:lang w:val="en-US" w:eastAsia="zh-CN" w:bidi="ar-SA"/>
              </w:rPr>
            </w:pPr>
            <w:r>
              <w:rPr>
                <w:rFonts w:hint="eastAsia" w:ascii="宋体" w:hAnsi="宋体"/>
                <w:sz w:val="22"/>
                <w:szCs w:val="21"/>
                <w:lang w:val="en-US" w:eastAsia="zh-CN"/>
              </w:rPr>
              <w:t>6</w:t>
            </w:r>
          </w:p>
        </w:tc>
        <w:tc>
          <w:tcPr>
            <w:tcW w:w="4076" w:type="dxa"/>
            <w:noWrap w:val="0"/>
            <w:vAlign w:val="center"/>
          </w:tcPr>
          <w:p w14:paraId="221CA948">
            <w:pPr>
              <w:spacing w:line="360" w:lineRule="exact"/>
              <w:ind w:left="315" w:leftChars="0" w:hanging="315" w:hangingChars="150"/>
              <w:rPr>
                <w:rFonts w:hint="eastAsia" w:ascii="宋体" w:hAnsi="宋体" w:eastAsia="宋体" w:cs="宋体"/>
                <w:b w:val="0"/>
                <w:bCs w:val="0"/>
                <w:i w:val="0"/>
                <w:iCs w:val="0"/>
                <w:szCs w:val="21"/>
                <w:lang w:val="en-US" w:eastAsia="zh-CN"/>
              </w:rPr>
            </w:pPr>
            <w:r>
              <w:rPr>
                <w:rFonts w:hint="eastAsia" w:ascii="宋体" w:hAnsi="宋体" w:eastAsia="宋体" w:cs="宋体"/>
                <w:b w:val="0"/>
                <w:bCs w:val="0"/>
                <w:i w:val="0"/>
                <w:iCs w:val="0"/>
                <w:szCs w:val="21"/>
                <w:lang w:val="en-US" w:eastAsia="zh-CN"/>
              </w:rPr>
              <w:t>基本资质</w:t>
            </w:r>
          </w:p>
        </w:tc>
        <w:tc>
          <w:tcPr>
            <w:tcW w:w="4426" w:type="dxa"/>
            <w:noWrap w:val="0"/>
            <w:vAlign w:val="center"/>
          </w:tcPr>
          <w:p w14:paraId="1ED84251">
            <w:pPr>
              <w:spacing w:line="360" w:lineRule="exact"/>
              <w:ind w:left="315" w:leftChars="0" w:hanging="315" w:hangingChars="150"/>
              <w:rPr>
                <w:rFonts w:hint="eastAsia" w:ascii="宋体" w:hAnsi="宋体" w:eastAsia="宋体" w:cs="宋体"/>
                <w:b w:val="0"/>
                <w:bCs w:val="0"/>
                <w:i w:val="0"/>
                <w:iCs w:val="0"/>
                <w:szCs w:val="21"/>
                <w:lang w:val="en-US" w:eastAsia="zh-CN"/>
              </w:rPr>
            </w:pPr>
            <w:r>
              <w:rPr>
                <w:rFonts w:hint="eastAsia" w:ascii="宋体" w:hAnsi="宋体" w:eastAsia="宋体" w:cs="宋体"/>
                <w:b w:val="0"/>
                <w:bCs w:val="0"/>
                <w:i w:val="0"/>
                <w:iCs w:val="0"/>
                <w:szCs w:val="21"/>
                <w:lang w:val="en-US" w:eastAsia="zh-CN"/>
              </w:rPr>
              <w:t>参加政府采购活动前三年内，在经营活动中没</w:t>
            </w:r>
          </w:p>
          <w:p w14:paraId="50F0D4CF">
            <w:pPr>
              <w:spacing w:line="360" w:lineRule="exact"/>
              <w:ind w:left="315" w:leftChars="0" w:hanging="315" w:hangingChars="150"/>
              <w:rPr>
                <w:rFonts w:hint="eastAsia" w:ascii="宋体" w:hAnsi="宋体" w:eastAsia="宋体" w:cs="宋体"/>
                <w:b w:val="0"/>
                <w:bCs w:val="0"/>
                <w:i w:val="0"/>
                <w:iCs w:val="0"/>
                <w:szCs w:val="21"/>
                <w:lang w:val="en-US" w:eastAsia="zh-CN"/>
              </w:rPr>
            </w:pPr>
            <w:r>
              <w:rPr>
                <w:rFonts w:hint="eastAsia" w:ascii="宋体" w:hAnsi="宋体" w:eastAsia="宋体" w:cs="宋体"/>
                <w:b w:val="0"/>
                <w:bCs w:val="0"/>
                <w:i w:val="0"/>
                <w:iCs w:val="0"/>
                <w:szCs w:val="21"/>
                <w:lang w:val="en-US" w:eastAsia="zh-CN"/>
              </w:rPr>
              <w:t>有重大违法记录</w:t>
            </w:r>
          </w:p>
          <w:p w14:paraId="76FE7B5E">
            <w:pPr>
              <w:spacing w:line="360" w:lineRule="exact"/>
              <w:ind w:left="315" w:leftChars="0" w:hanging="315" w:hangingChars="150"/>
              <w:rPr>
                <w:rFonts w:hint="eastAsia" w:ascii="宋体" w:hAnsi="宋体" w:eastAsia="宋体" w:cs="宋体"/>
                <w:b w:val="0"/>
                <w:bCs w:val="0"/>
                <w:i w:val="0"/>
                <w:iCs w:val="0"/>
                <w:szCs w:val="21"/>
                <w:lang w:val="en-US" w:eastAsia="zh-CN"/>
              </w:rPr>
            </w:pPr>
            <w:r>
              <w:rPr>
                <w:rFonts w:hint="eastAsia" w:ascii="宋体" w:hAnsi="宋体" w:cs="宋体"/>
                <w:b w:val="0"/>
                <w:bCs w:val="0"/>
                <w:i w:val="0"/>
                <w:iCs w:val="0"/>
                <w:szCs w:val="21"/>
                <w:lang w:val="en-US" w:eastAsia="zh-CN"/>
              </w:rPr>
              <w:t>提供</w:t>
            </w:r>
            <w:r>
              <w:rPr>
                <w:rFonts w:hint="eastAsia" w:ascii="宋体" w:hAnsi="宋体" w:eastAsia="宋体" w:cs="宋体"/>
                <w:b w:val="0"/>
                <w:bCs w:val="0"/>
                <w:i w:val="0"/>
                <w:iCs w:val="0"/>
                <w:szCs w:val="21"/>
                <w:lang w:val="en-US" w:eastAsia="zh-CN"/>
              </w:rPr>
              <w:t>《供应商信用承诺书》</w:t>
            </w:r>
          </w:p>
        </w:tc>
      </w:tr>
      <w:tr w14:paraId="29892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noWrap w:val="0"/>
            <w:vAlign w:val="top"/>
          </w:tcPr>
          <w:p w14:paraId="17437CD3">
            <w:pPr>
              <w:spacing w:line="400" w:lineRule="exact"/>
              <w:jc w:val="center"/>
              <w:rPr>
                <w:rFonts w:hint="default" w:ascii="宋体" w:hAnsi="宋体"/>
                <w:sz w:val="22"/>
                <w:szCs w:val="21"/>
                <w:lang w:val="en-US" w:eastAsia="zh-CN"/>
              </w:rPr>
            </w:pPr>
            <w:r>
              <w:rPr>
                <w:rFonts w:hint="eastAsia" w:ascii="宋体" w:hAnsi="宋体"/>
                <w:sz w:val="22"/>
                <w:szCs w:val="21"/>
                <w:lang w:val="en-US" w:eastAsia="zh-CN"/>
              </w:rPr>
              <w:t>7</w:t>
            </w:r>
          </w:p>
        </w:tc>
        <w:tc>
          <w:tcPr>
            <w:tcW w:w="4076" w:type="dxa"/>
            <w:noWrap w:val="0"/>
            <w:vAlign w:val="top"/>
          </w:tcPr>
          <w:p w14:paraId="1D618ADE">
            <w:pPr>
              <w:spacing w:line="400" w:lineRule="exact"/>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Times New Roman"/>
                <w:szCs w:val="21"/>
              </w:rPr>
              <w:t>投标保证金凭证及基本账户开户许可证</w:t>
            </w:r>
            <w:r>
              <w:rPr>
                <w:rFonts w:hint="eastAsia" w:ascii="宋体" w:hAnsi="宋体" w:eastAsia="宋体" w:cs="Times New Roman"/>
                <w:szCs w:val="21"/>
                <w:lang w:eastAsia="zh-CN"/>
              </w:rPr>
              <w:t>（</w:t>
            </w:r>
            <w:r>
              <w:rPr>
                <w:rFonts w:hint="eastAsia" w:ascii="宋体" w:hAnsi="宋体" w:eastAsia="宋体" w:cs="Times New Roman"/>
                <w:szCs w:val="21"/>
              </w:rPr>
              <w:t>基本存款账户信息</w:t>
            </w:r>
            <w:r>
              <w:rPr>
                <w:rFonts w:hint="eastAsia" w:ascii="宋体" w:hAnsi="宋体" w:eastAsia="宋体" w:cs="Times New Roman"/>
                <w:szCs w:val="21"/>
                <w:lang w:eastAsia="zh-CN"/>
              </w:rPr>
              <w:t>）</w:t>
            </w:r>
          </w:p>
        </w:tc>
        <w:tc>
          <w:tcPr>
            <w:tcW w:w="4426" w:type="dxa"/>
            <w:noWrap w:val="0"/>
            <w:vAlign w:val="top"/>
          </w:tcPr>
          <w:p w14:paraId="2A7B5724">
            <w:pPr>
              <w:spacing w:line="400" w:lineRule="exact"/>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Times New Roman"/>
                <w:szCs w:val="21"/>
              </w:rPr>
              <w:t>符合磋商公告或供应商须知前附表要求</w:t>
            </w:r>
          </w:p>
        </w:tc>
      </w:tr>
    </w:tbl>
    <w:p w14:paraId="4942BAD0">
      <w:pPr>
        <w:snapToGrid w:val="0"/>
        <w:spacing w:beforeAutospacing="0" w:afterAutospacing="0" w:line="360" w:lineRule="auto"/>
        <w:ind w:firstLine="422" w:firstLineChars="200"/>
        <w:rPr>
          <w:rFonts w:hint="eastAsia" w:ascii="宋体" w:hAnsi="宋体"/>
          <w:b/>
          <w:szCs w:val="21"/>
        </w:rPr>
      </w:pPr>
      <w:r>
        <w:rPr>
          <w:rFonts w:hint="eastAsia" w:ascii="宋体" w:hAnsi="宋体"/>
          <w:b/>
          <w:bCs/>
          <w:szCs w:val="21"/>
        </w:rPr>
        <w:t>说明：</w:t>
      </w:r>
      <w:r>
        <w:rPr>
          <w:rFonts w:hint="eastAsia" w:ascii="宋体" w:hAnsi="宋体"/>
          <w:b/>
          <w:szCs w:val="21"/>
        </w:rPr>
        <w:t>在进行以上审查时，只要发现响应文件中有一条不满足，资格性审查即为不合格，磋商小组将作无效投标处理。</w:t>
      </w:r>
    </w:p>
    <w:p w14:paraId="55E393F8">
      <w:pPr>
        <w:snapToGrid w:val="0"/>
        <w:spacing w:beforeAutospacing="0" w:afterAutospacing="0" w:line="360" w:lineRule="auto"/>
        <w:ind w:firstLine="422" w:firstLineChars="200"/>
        <w:rPr>
          <w:rFonts w:hint="eastAsia" w:ascii="宋体" w:hAnsi="宋体"/>
          <w:b/>
          <w:bCs/>
          <w:szCs w:val="21"/>
        </w:rPr>
      </w:pPr>
      <w:r>
        <w:rPr>
          <w:rFonts w:hint="eastAsia" w:ascii="宋体" w:hAnsi="宋体"/>
          <w:b/>
          <w:bCs/>
          <w:szCs w:val="21"/>
        </w:rPr>
        <w:t>18.2符合性审查</w:t>
      </w:r>
      <w:r>
        <w:rPr>
          <w:rFonts w:hint="eastAsia" w:ascii="宋体" w:hAnsi="宋体"/>
          <w:b/>
          <w:szCs w:val="21"/>
        </w:rPr>
        <w:t>，审查项目如下：</w:t>
      </w:r>
    </w:p>
    <w:tbl>
      <w:tblPr>
        <w:tblStyle w:val="10"/>
        <w:tblpPr w:leftFromText="180" w:rightFromText="180" w:vertAnchor="text" w:horzAnchor="page" w:tblpX="961" w:tblpY="382"/>
        <w:tblOverlap w:val="never"/>
        <w:tblW w:w="99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0"/>
        <w:gridCol w:w="2230"/>
        <w:gridCol w:w="6890"/>
      </w:tblGrid>
      <w:tr w14:paraId="0861F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840" w:type="dxa"/>
            <w:vAlign w:val="center"/>
          </w:tcPr>
          <w:p w14:paraId="6AEE0205">
            <w:pPr>
              <w:snapToGrid w:val="0"/>
              <w:spacing w:beforeAutospacing="0" w:afterAutospacing="0" w:line="360" w:lineRule="auto"/>
              <w:jc w:val="center"/>
              <w:rPr>
                <w:rFonts w:hint="eastAsia" w:ascii="宋体" w:hAnsi="宋体"/>
                <w:kern w:val="0"/>
                <w:szCs w:val="21"/>
              </w:rPr>
            </w:pPr>
            <w:r>
              <w:rPr>
                <w:rFonts w:hint="eastAsia" w:ascii="宋体" w:hAnsi="宋体"/>
                <w:kern w:val="0"/>
                <w:szCs w:val="21"/>
              </w:rPr>
              <w:t>序号</w:t>
            </w:r>
          </w:p>
        </w:tc>
        <w:tc>
          <w:tcPr>
            <w:tcW w:w="2230" w:type="dxa"/>
            <w:vAlign w:val="center"/>
          </w:tcPr>
          <w:p w14:paraId="4C8C1975">
            <w:pPr>
              <w:snapToGrid w:val="0"/>
              <w:spacing w:beforeAutospacing="0" w:afterAutospacing="0" w:line="360" w:lineRule="auto"/>
              <w:jc w:val="center"/>
              <w:rPr>
                <w:rFonts w:hint="eastAsia" w:ascii="宋体" w:hAnsi="宋体"/>
                <w:kern w:val="0"/>
                <w:szCs w:val="21"/>
              </w:rPr>
            </w:pPr>
            <w:r>
              <w:rPr>
                <w:rFonts w:hint="eastAsia" w:ascii="宋体" w:hAnsi="宋体"/>
                <w:kern w:val="0"/>
                <w:szCs w:val="21"/>
              </w:rPr>
              <w:t>内容</w:t>
            </w:r>
          </w:p>
        </w:tc>
        <w:tc>
          <w:tcPr>
            <w:tcW w:w="6890" w:type="dxa"/>
            <w:vAlign w:val="center"/>
          </w:tcPr>
          <w:p w14:paraId="5FF3E731">
            <w:pPr>
              <w:snapToGrid w:val="0"/>
              <w:spacing w:beforeAutospacing="0" w:afterAutospacing="0" w:line="360" w:lineRule="auto"/>
              <w:jc w:val="center"/>
              <w:rPr>
                <w:rFonts w:hint="eastAsia" w:ascii="宋体" w:hAnsi="宋体"/>
                <w:kern w:val="0"/>
                <w:szCs w:val="21"/>
              </w:rPr>
            </w:pPr>
            <w:r>
              <w:rPr>
                <w:rFonts w:hint="eastAsia" w:ascii="宋体" w:hAnsi="宋体"/>
                <w:kern w:val="0"/>
                <w:szCs w:val="21"/>
              </w:rPr>
              <w:t>标准</w:t>
            </w:r>
          </w:p>
        </w:tc>
      </w:tr>
      <w:tr w14:paraId="794AE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3" w:hRule="atLeast"/>
        </w:trPr>
        <w:tc>
          <w:tcPr>
            <w:tcW w:w="840" w:type="dxa"/>
            <w:vAlign w:val="center"/>
          </w:tcPr>
          <w:p w14:paraId="5FA313F5">
            <w:pPr>
              <w:snapToGrid w:val="0"/>
              <w:spacing w:beforeAutospacing="0" w:afterAutospacing="0" w:line="360" w:lineRule="auto"/>
              <w:jc w:val="center"/>
              <w:rPr>
                <w:rFonts w:hint="eastAsia" w:ascii="宋体" w:hAnsi="宋体"/>
                <w:kern w:val="0"/>
                <w:szCs w:val="21"/>
              </w:rPr>
            </w:pPr>
            <w:r>
              <w:rPr>
                <w:rFonts w:hint="eastAsia" w:ascii="宋体" w:hAnsi="宋体"/>
                <w:kern w:val="0"/>
                <w:szCs w:val="21"/>
              </w:rPr>
              <w:t>1</w:t>
            </w:r>
          </w:p>
        </w:tc>
        <w:tc>
          <w:tcPr>
            <w:tcW w:w="2230" w:type="dxa"/>
            <w:vAlign w:val="center"/>
          </w:tcPr>
          <w:p w14:paraId="51995F7A">
            <w:pPr>
              <w:snapToGrid w:val="0"/>
              <w:spacing w:beforeAutospacing="0" w:afterAutospacing="0" w:line="360" w:lineRule="auto"/>
              <w:jc w:val="left"/>
              <w:rPr>
                <w:rFonts w:hint="eastAsia" w:ascii="宋体" w:hAnsi="宋体"/>
                <w:kern w:val="0"/>
                <w:szCs w:val="21"/>
              </w:rPr>
            </w:pPr>
            <w:r>
              <w:rPr>
                <w:rFonts w:hint="eastAsia" w:ascii="宋体" w:hAnsi="宋体"/>
                <w:kern w:val="0"/>
                <w:szCs w:val="21"/>
              </w:rPr>
              <w:t>报价</w:t>
            </w:r>
          </w:p>
        </w:tc>
        <w:tc>
          <w:tcPr>
            <w:tcW w:w="6890" w:type="dxa"/>
            <w:vAlign w:val="center"/>
          </w:tcPr>
          <w:p w14:paraId="64AFBE88">
            <w:pPr>
              <w:snapToGrid w:val="0"/>
              <w:spacing w:beforeAutospacing="0" w:afterAutospacing="0" w:line="360" w:lineRule="auto"/>
              <w:jc w:val="left"/>
              <w:rPr>
                <w:rFonts w:hint="eastAsia" w:ascii="宋体" w:hAnsi="宋体"/>
                <w:kern w:val="0"/>
                <w:szCs w:val="21"/>
              </w:rPr>
            </w:pPr>
            <w:r>
              <w:rPr>
                <w:rFonts w:hint="eastAsia" w:ascii="宋体" w:hAnsi="宋体"/>
                <w:kern w:val="0"/>
                <w:szCs w:val="21"/>
              </w:rPr>
              <w:t>所有报价均以人民币元为计算单位。只要投报了一个确定数额的单价，报价应被视为已经包含了但并不限于各项相关服务的费用。</w:t>
            </w:r>
          </w:p>
        </w:tc>
      </w:tr>
      <w:tr w14:paraId="5E283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9" w:hRule="atLeast"/>
        </w:trPr>
        <w:tc>
          <w:tcPr>
            <w:tcW w:w="840" w:type="dxa"/>
            <w:vAlign w:val="center"/>
          </w:tcPr>
          <w:p w14:paraId="02D8A9F4">
            <w:pPr>
              <w:snapToGrid w:val="0"/>
              <w:spacing w:beforeAutospacing="0" w:afterAutospacing="0" w:line="360" w:lineRule="auto"/>
              <w:jc w:val="center"/>
              <w:rPr>
                <w:rFonts w:hint="eastAsia" w:ascii="宋体" w:hAnsi="宋体"/>
                <w:kern w:val="0"/>
                <w:szCs w:val="21"/>
              </w:rPr>
            </w:pPr>
            <w:r>
              <w:rPr>
                <w:rFonts w:hint="eastAsia" w:ascii="宋体" w:hAnsi="宋体"/>
                <w:kern w:val="0"/>
                <w:szCs w:val="21"/>
              </w:rPr>
              <w:t>2</w:t>
            </w:r>
          </w:p>
        </w:tc>
        <w:tc>
          <w:tcPr>
            <w:tcW w:w="2230" w:type="dxa"/>
            <w:vAlign w:val="center"/>
          </w:tcPr>
          <w:p w14:paraId="20884CBE">
            <w:pPr>
              <w:snapToGrid w:val="0"/>
              <w:spacing w:beforeAutospacing="0" w:afterAutospacing="0" w:line="360" w:lineRule="auto"/>
              <w:jc w:val="left"/>
              <w:rPr>
                <w:rFonts w:hint="eastAsia" w:ascii="宋体" w:hAnsi="宋体"/>
                <w:kern w:val="0"/>
                <w:szCs w:val="21"/>
              </w:rPr>
            </w:pPr>
            <w:r>
              <w:rPr>
                <w:rFonts w:hint="eastAsia" w:ascii="宋体" w:hAnsi="宋体"/>
                <w:kern w:val="0"/>
                <w:szCs w:val="21"/>
              </w:rPr>
              <w:t>响应文件的签署</w:t>
            </w:r>
          </w:p>
        </w:tc>
        <w:tc>
          <w:tcPr>
            <w:tcW w:w="6890" w:type="dxa"/>
            <w:vAlign w:val="center"/>
          </w:tcPr>
          <w:p w14:paraId="3B13C5EB">
            <w:pPr>
              <w:snapToGrid w:val="0"/>
              <w:spacing w:beforeAutospacing="0" w:afterAutospacing="0" w:line="360" w:lineRule="auto"/>
              <w:jc w:val="left"/>
              <w:rPr>
                <w:rFonts w:hint="eastAsia" w:ascii="宋体" w:hAnsi="宋体"/>
                <w:kern w:val="0"/>
                <w:szCs w:val="21"/>
              </w:rPr>
            </w:pPr>
            <w:r>
              <w:rPr>
                <w:rFonts w:hint="eastAsia" w:ascii="宋体" w:hAnsi="宋体"/>
                <w:kern w:val="0"/>
                <w:szCs w:val="21"/>
              </w:rPr>
              <w:t>组成响应文件的所有文件的签署，符合磋商文件要求。</w:t>
            </w:r>
          </w:p>
        </w:tc>
      </w:tr>
      <w:tr w14:paraId="68BC4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6" w:hRule="atLeast"/>
        </w:trPr>
        <w:tc>
          <w:tcPr>
            <w:tcW w:w="840" w:type="dxa"/>
            <w:vAlign w:val="center"/>
          </w:tcPr>
          <w:p w14:paraId="39AA0903">
            <w:pPr>
              <w:snapToGrid w:val="0"/>
              <w:spacing w:beforeAutospacing="0" w:afterAutospacing="0" w:line="360" w:lineRule="auto"/>
              <w:jc w:val="center"/>
              <w:rPr>
                <w:rFonts w:hint="eastAsia" w:ascii="宋体" w:hAnsi="宋体"/>
                <w:kern w:val="0"/>
                <w:szCs w:val="21"/>
              </w:rPr>
            </w:pPr>
            <w:r>
              <w:rPr>
                <w:rFonts w:hint="eastAsia" w:ascii="宋体" w:hAnsi="宋体"/>
                <w:kern w:val="0"/>
                <w:szCs w:val="21"/>
              </w:rPr>
              <w:t>3</w:t>
            </w:r>
          </w:p>
        </w:tc>
        <w:tc>
          <w:tcPr>
            <w:tcW w:w="2230" w:type="dxa"/>
            <w:vAlign w:val="center"/>
          </w:tcPr>
          <w:p w14:paraId="7A4D62D6">
            <w:pPr>
              <w:snapToGrid w:val="0"/>
              <w:spacing w:beforeAutospacing="0" w:afterAutospacing="0" w:line="360" w:lineRule="auto"/>
              <w:jc w:val="left"/>
              <w:rPr>
                <w:rFonts w:hint="eastAsia" w:ascii="宋体" w:hAnsi="宋体"/>
                <w:kern w:val="0"/>
                <w:szCs w:val="21"/>
              </w:rPr>
            </w:pPr>
            <w:r>
              <w:rPr>
                <w:rFonts w:hint="eastAsia" w:ascii="宋体" w:hAnsi="宋体"/>
                <w:kern w:val="0"/>
                <w:szCs w:val="21"/>
                <w:lang w:val="en-US" w:eastAsia="zh-CN"/>
              </w:rPr>
              <w:t>服务期</w:t>
            </w:r>
            <w:r>
              <w:rPr>
                <w:rFonts w:hint="eastAsia" w:ascii="宋体" w:hAnsi="宋体"/>
                <w:kern w:val="0"/>
                <w:szCs w:val="21"/>
              </w:rPr>
              <w:t>、其他需求</w:t>
            </w:r>
          </w:p>
        </w:tc>
        <w:tc>
          <w:tcPr>
            <w:tcW w:w="6890" w:type="dxa"/>
            <w:vAlign w:val="center"/>
          </w:tcPr>
          <w:p w14:paraId="7941E8A6">
            <w:pPr>
              <w:snapToGrid w:val="0"/>
              <w:spacing w:beforeAutospacing="0" w:afterAutospacing="0" w:line="360" w:lineRule="auto"/>
              <w:jc w:val="left"/>
              <w:rPr>
                <w:rFonts w:hint="eastAsia" w:ascii="宋体" w:hAnsi="宋体"/>
                <w:kern w:val="0"/>
                <w:szCs w:val="21"/>
              </w:rPr>
            </w:pPr>
            <w:r>
              <w:rPr>
                <w:rFonts w:hint="eastAsia" w:ascii="宋体" w:hAnsi="宋体"/>
                <w:kern w:val="0"/>
                <w:szCs w:val="21"/>
              </w:rPr>
              <w:t>响应文件商务条款响应表中对磋商文件采购需求中的商务、技术要求作出实质响应。</w:t>
            </w:r>
          </w:p>
        </w:tc>
      </w:tr>
      <w:tr w14:paraId="50ED0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3" w:hRule="atLeast"/>
        </w:trPr>
        <w:tc>
          <w:tcPr>
            <w:tcW w:w="840" w:type="dxa"/>
            <w:vAlign w:val="center"/>
          </w:tcPr>
          <w:p w14:paraId="5DC16DCC">
            <w:pPr>
              <w:snapToGrid w:val="0"/>
              <w:spacing w:beforeAutospacing="0" w:afterAutospacing="0" w:line="360" w:lineRule="auto"/>
              <w:jc w:val="center"/>
              <w:rPr>
                <w:rFonts w:hint="eastAsia" w:ascii="宋体" w:hAnsi="宋体"/>
                <w:kern w:val="0"/>
                <w:szCs w:val="21"/>
              </w:rPr>
            </w:pPr>
            <w:r>
              <w:rPr>
                <w:rFonts w:hint="eastAsia" w:ascii="宋体" w:hAnsi="宋体"/>
                <w:kern w:val="0"/>
                <w:szCs w:val="21"/>
              </w:rPr>
              <w:t>4</w:t>
            </w:r>
          </w:p>
        </w:tc>
        <w:tc>
          <w:tcPr>
            <w:tcW w:w="2230" w:type="dxa"/>
            <w:vAlign w:val="center"/>
          </w:tcPr>
          <w:p w14:paraId="76A42CEE">
            <w:pPr>
              <w:snapToGrid w:val="0"/>
              <w:spacing w:beforeAutospacing="0" w:afterAutospacing="0" w:line="360" w:lineRule="auto"/>
              <w:jc w:val="left"/>
              <w:rPr>
                <w:rFonts w:hint="eastAsia" w:ascii="宋体" w:hAnsi="宋体"/>
                <w:kern w:val="0"/>
                <w:szCs w:val="21"/>
              </w:rPr>
            </w:pPr>
            <w:r>
              <w:rPr>
                <w:rFonts w:hint="eastAsia" w:ascii="宋体" w:hAnsi="宋体"/>
                <w:kern w:val="0"/>
                <w:szCs w:val="21"/>
              </w:rPr>
              <w:t>其他</w:t>
            </w:r>
          </w:p>
        </w:tc>
        <w:tc>
          <w:tcPr>
            <w:tcW w:w="6890" w:type="dxa"/>
            <w:vAlign w:val="center"/>
          </w:tcPr>
          <w:p w14:paraId="4EB0FC7B">
            <w:pPr>
              <w:snapToGrid w:val="0"/>
              <w:spacing w:beforeAutospacing="0" w:afterAutospacing="0" w:line="360" w:lineRule="auto"/>
              <w:jc w:val="left"/>
              <w:rPr>
                <w:rFonts w:hint="eastAsia" w:ascii="宋体" w:hAnsi="宋体"/>
                <w:kern w:val="0"/>
                <w:szCs w:val="21"/>
              </w:rPr>
            </w:pPr>
            <w:r>
              <w:rPr>
                <w:rFonts w:hint="eastAsia" w:ascii="宋体" w:hAnsi="宋体"/>
                <w:kern w:val="0"/>
                <w:szCs w:val="21"/>
              </w:rPr>
              <w:t>响应文件没附有磋商文件不能接受的条件。</w:t>
            </w:r>
          </w:p>
        </w:tc>
      </w:tr>
    </w:tbl>
    <w:p w14:paraId="36338B47">
      <w:pPr>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磋商小组须审查每份响应文件是否实质上响应了磋商文件的要求。包括</w:t>
      </w:r>
      <w:r>
        <w:rPr>
          <w:rFonts w:hint="eastAsia" w:ascii="宋体" w:hAnsi="宋体"/>
          <w:szCs w:val="21"/>
          <w:lang w:val="en-US" w:eastAsia="zh-CN"/>
        </w:rPr>
        <w:t>以</w:t>
      </w:r>
      <w:r>
        <w:rPr>
          <w:rFonts w:hint="eastAsia" w:ascii="宋体" w:hAnsi="宋体"/>
          <w:szCs w:val="21"/>
        </w:rPr>
        <w:t>下内容：</w:t>
      </w:r>
    </w:p>
    <w:p w14:paraId="18059E33">
      <w:pPr>
        <w:pStyle w:val="23"/>
        <w:numPr>
          <w:ilvl w:val="0"/>
          <w:numId w:val="0"/>
        </w:numPr>
        <w:snapToGrid w:val="0"/>
        <w:spacing w:beforeAutospacing="0" w:afterAutospacing="0" w:line="360" w:lineRule="auto"/>
        <w:rPr>
          <w:rFonts w:hint="eastAsia"/>
        </w:rPr>
      </w:pPr>
      <w:r>
        <w:rPr>
          <w:rFonts w:hint="eastAsia"/>
        </w:rPr>
        <w:t>说明：符合性检查的内容，经磋商小组共同认定没有做出实质性响应的，将导致磋商无效。</w:t>
      </w:r>
    </w:p>
    <w:p w14:paraId="61772201">
      <w:pPr>
        <w:tabs>
          <w:tab w:val="left" w:pos="737"/>
          <w:tab w:val="left" w:pos="1200"/>
        </w:tabs>
        <w:overflowPunct w:val="0"/>
        <w:topLinePunct/>
        <w:autoSpaceDN w:val="0"/>
        <w:snapToGrid w:val="0"/>
        <w:spacing w:beforeAutospacing="0" w:afterAutospacing="0" w:line="360" w:lineRule="auto"/>
        <w:ind w:firstLine="420" w:firstLineChars="200"/>
        <w:rPr>
          <w:rFonts w:hint="eastAsia" w:ascii="宋体" w:hAnsi="宋体"/>
          <w:b w:val="0"/>
          <w:bCs/>
          <w:kern w:val="0"/>
          <w:szCs w:val="21"/>
        </w:rPr>
      </w:pPr>
      <w:r>
        <w:rPr>
          <w:rFonts w:hint="eastAsia" w:ascii="宋体" w:hAnsi="宋体"/>
          <w:b w:val="0"/>
          <w:bCs/>
          <w:kern w:val="0"/>
          <w:szCs w:val="21"/>
        </w:rPr>
        <w:t>18.3通过资格</w:t>
      </w:r>
      <w:r>
        <w:rPr>
          <w:rFonts w:hint="eastAsia" w:ascii="宋体" w:hAnsi="宋体"/>
          <w:b w:val="0"/>
          <w:bCs/>
          <w:kern w:val="0"/>
          <w:szCs w:val="21"/>
          <w:lang w:val="en-US" w:eastAsia="zh-CN"/>
        </w:rPr>
        <w:t>符合性</w:t>
      </w:r>
      <w:r>
        <w:rPr>
          <w:rFonts w:hint="eastAsia" w:ascii="宋体" w:hAnsi="宋体"/>
          <w:b w:val="0"/>
          <w:bCs/>
          <w:kern w:val="0"/>
          <w:szCs w:val="21"/>
        </w:rPr>
        <w:t>审查的供应商不足3家的，不得进入下一阶段评审，但</w:t>
      </w:r>
      <w:r>
        <w:rPr>
          <w:rFonts w:hint="eastAsia" w:ascii="宋体" w:hAnsi="宋体"/>
          <w:b w:val="0"/>
          <w:bCs/>
          <w:kern w:val="0"/>
          <w:szCs w:val="21"/>
          <w:lang w:val="en-US" w:eastAsia="zh-CN"/>
        </w:rPr>
        <w:t>下列</w:t>
      </w:r>
      <w:r>
        <w:rPr>
          <w:rFonts w:hint="eastAsia" w:ascii="宋体" w:hAnsi="宋体"/>
          <w:b w:val="0"/>
          <w:bCs/>
          <w:kern w:val="0"/>
          <w:szCs w:val="21"/>
        </w:rPr>
        <w:t>情形除外。</w:t>
      </w:r>
    </w:p>
    <w:p w14:paraId="4C8C5A17">
      <w:pPr>
        <w:tabs>
          <w:tab w:val="left" w:pos="737"/>
          <w:tab w:val="left" w:pos="1200"/>
        </w:tabs>
        <w:overflowPunct w:val="0"/>
        <w:topLinePunct/>
        <w:autoSpaceDN w:val="0"/>
        <w:snapToGrid w:val="0"/>
        <w:spacing w:beforeAutospacing="0" w:afterAutospacing="0" w:line="360" w:lineRule="auto"/>
        <w:ind w:firstLine="420" w:firstLineChars="200"/>
        <w:rPr>
          <w:rFonts w:hint="eastAsia" w:ascii="宋体" w:hAnsi="宋体"/>
          <w:b w:val="0"/>
          <w:bCs/>
          <w:kern w:val="0"/>
          <w:szCs w:val="21"/>
        </w:rPr>
      </w:pPr>
      <w:r>
        <w:rPr>
          <w:rFonts w:hint="eastAsia" w:ascii="宋体" w:hAnsi="宋体"/>
          <w:b w:val="0"/>
          <w:bCs/>
          <w:kern w:val="0"/>
          <w:szCs w:val="21"/>
        </w:rPr>
        <w:t>采用竞争性磋商采购方式采购的政府购买服务项目（含政府和社会资本合作项目），在采购过程中通过资格</w:t>
      </w:r>
      <w:r>
        <w:rPr>
          <w:rFonts w:hint="eastAsia" w:ascii="宋体" w:hAnsi="宋体"/>
          <w:b w:val="0"/>
          <w:bCs/>
          <w:kern w:val="0"/>
          <w:szCs w:val="21"/>
          <w:lang w:val="en-US" w:eastAsia="zh-CN"/>
        </w:rPr>
        <w:t>符合性</w:t>
      </w:r>
      <w:r>
        <w:rPr>
          <w:rFonts w:hint="eastAsia" w:ascii="宋体" w:hAnsi="宋体"/>
          <w:b w:val="0"/>
          <w:bCs/>
          <w:kern w:val="0"/>
          <w:szCs w:val="21"/>
        </w:rPr>
        <w:t>审查的供应商（社会资本）只有2家的，磋商小组</w:t>
      </w:r>
      <w:r>
        <w:rPr>
          <w:rFonts w:hint="eastAsia" w:ascii="宋体" w:hAnsi="宋体"/>
          <w:b w:val="0"/>
          <w:bCs/>
          <w:kern w:val="0"/>
          <w:szCs w:val="21"/>
          <w:lang w:val="en-US" w:eastAsia="zh-CN"/>
        </w:rPr>
        <w:t>成员一致认为2家具有竞争性的，</w:t>
      </w:r>
      <w:r>
        <w:rPr>
          <w:rFonts w:hint="eastAsia" w:ascii="宋体" w:hAnsi="宋体"/>
          <w:b w:val="0"/>
          <w:bCs/>
          <w:kern w:val="0"/>
          <w:szCs w:val="21"/>
        </w:rPr>
        <w:t>竞争性磋商采购活动可以继续进行。</w:t>
      </w:r>
    </w:p>
    <w:p w14:paraId="22F91E0D">
      <w:pPr>
        <w:tabs>
          <w:tab w:val="left" w:pos="737"/>
          <w:tab w:val="left" w:pos="1200"/>
        </w:tabs>
        <w:overflowPunct w:val="0"/>
        <w:topLinePunct/>
        <w:autoSpaceDN w:val="0"/>
        <w:snapToGrid w:val="0"/>
        <w:spacing w:beforeAutospacing="0" w:afterAutospacing="0" w:line="360" w:lineRule="auto"/>
        <w:ind w:firstLine="420" w:firstLineChars="200"/>
        <w:rPr>
          <w:rFonts w:hint="eastAsia" w:ascii="宋体" w:hAnsi="宋体"/>
          <w:b/>
          <w:kern w:val="0"/>
          <w:szCs w:val="21"/>
        </w:rPr>
      </w:pPr>
      <w:r>
        <w:rPr>
          <w:rFonts w:hint="eastAsia" w:ascii="宋体" w:hAnsi="宋体"/>
          <w:kern w:val="0"/>
          <w:szCs w:val="21"/>
          <w:lang w:val="en-US" w:eastAsia="zh-CN"/>
        </w:rPr>
        <w:t>18.4</w:t>
      </w:r>
      <w:r>
        <w:rPr>
          <w:rFonts w:hint="eastAsia" w:ascii="宋体" w:hAnsi="宋体"/>
          <w:kern w:val="0"/>
          <w:szCs w:val="21"/>
        </w:rPr>
        <w:t>磋商小组所有成员应当集中与单一供应商分别进行磋商，并给予所有参加磋商的供应商平等的磋商机会。</w:t>
      </w:r>
    </w:p>
    <w:p w14:paraId="6BF4395D">
      <w:pPr>
        <w:tabs>
          <w:tab w:val="left" w:pos="737"/>
          <w:tab w:val="left" w:pos="120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18.</w:t>
      </w:r>
      <w:r>
        <w:rPr>
          <w:rFonts w:hint="eastAsia" w:ascii="宋体" w:hAnsi="宋体"/>
          <w:kern w:val="0"/>
          <w:szCs w:val="21"/>
          <w:lang w:val="en-US" w:eastAsia="zh-CN"/>
        </w:rPr>
        <w:t>5</w:t>
      </w:r>
      <w:r>
        <w:rPr>
          <w:rFonts w:hint="eastAsia" w:ascii="宋体" w:hAnsi="宋体"/>
          <w:kern w:val="0"/>
          <w:szCs w:val="21"/>
        </w:rPr>
        <w:t>在磋商过程中，磋商小组可以根据磋商文件和磋商情况实质性变动采购需求中的技术、服务要求以及合同草案条款，但不得变动磋商文件中的其他内容。实质性变动的内容，须经采购人代表确认。</w:t>
      </w:r>
    </w:p>
    <w:p w14:paraId="09E0414A">
      <w:pPr>
        <w:tabs>
          <w:tab w:val="left" w:pos="737"/>
          <w:tab w:val="left" w:pos="120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对磋商文件作出的实质性变动是磋商文件的有效组成部分，磋商小组应当及时</w:t>
      </w:r>
      <w:r>
        <w:rPr>
          <w:rFonts w:hint="eastAsia" w:ascii="宋体" w:hAnsi="宋体"/>
          <w:kern w:val="0"/>
          <w:szCs w:val="21"/>
          <w:lang w:val="en-US" w:eastAsia="zh-CN"/>
        </w:rPr>
        <w:t>通过电子平台</w:t>
      </w:r>
      <w:r>
        <w:rPr>
          <w:rFonts w:hint="eastAsia" w:ascii="宋体" w:hAnsi="宋体"/>
          <w:kern w:val="0"/>
          <w:szCs w:val="21"/>
        </w:rPr>
        <w:t>同时通知所有参加磋商的供应商。</w:t>
      </w:r>
    </w:p>
    <w:p w14:paraId="01EA943B">
      <w:pPr>
        <w:tabs>
          <w:tab w:val="left" w:pos="737"/>
          <w:tab w:val="left" w:pos="120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供应商应当按照磋商文件的变动情况和磋商小组的要求重新提交响应文件或相应承诺，并由其法定代表人或授权代表签字或者加盖公章。由授权代表签字的，应当附法定代表人授权书。</w:t>
      </w:r>
    </w:p>
    <w:p w14:paraId="29450CBB">
      <w:pPr>
        <w:tabs>
          <w:tab w:val="left" w:pos="737"/>
          <w:tab w:val="left" w:pos="120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18.</w:t>
      </w:r>
      <w:r>
        <w:rPr>
          <w:rFonts w:hint="eastAsia" w:ascii="宋体" w:hAnsi="宋体"/>
          <w:kern w:val="0"/>
          <w:szCs w:val="21"/>
          <w:lang w:val="en-US" w:eastAsia="zh-CN"/>
        </w:rPr>
        <w:t>6</w:t>
      </w:r>
      <w:r>
        <w:rPr>
          <w:rFonts w:hint="eastAsia" w:ascii="宋体" w:hAnsi="宋体"/>
          <w:kern w:val="0"/>
          <w:szCs w:val="21"/>
        </w:rPr>
        <w:t xml:space="preserve"> 磋商文件能够详细列明采购标的的技术、服务要求的，磋商结束后，磋商小组应当要求所有实质性响应的供应商在规定时间内提交最后报价。</w:t>
      </w:r>
    </w:p>
    <w:p w14:paraId="2768B77D">
      <w:pPr>
        <w:tabs>
          <w:tab w:val="left" w:pos="737"/>
          <w:tab w:val="left" w:pos="120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18.</w:t>
      </w:r>
      <w:r>
        <w:rPr>
          <w:rFonts w:hint="eastAsia" w:ascii="宋体" w:hAnsi="宋体"/>
          <w:kern w:val="0"/>
          <w:szCs w:val="21"/>
          <w:lang w:val="en-US" w:eastAsia="zh-CN"/>
        </w:rPr>
        <w:t>7</w:t>
      </w:r>
      <w:r>
        <w:rPr>
          <w:rFonts w:hint="eastAsia" w:ascii="宋体" w:hAnsi="宋体"/>
          <w:kern w:val="0"/>
          <w:szCs w:val="21"/>
        </w:rPr>
        <w:t>磋商文件不能详细列明采购标的的技术、服务要求，需经磋商由供应商提供最终解决方案的，磋商结束后，磋商小组应当按照少数服从多数的原则投票推荐3家以上供应商的解决方案，并要求其在规定时间内提交最后报价。</w:t>
      </w:r>
    </w:p>
    <w:p w14:paraId="18F5DC4E">
      <w:pPr>
        <w:tabs>
          <w:tab w:val="left" w:pos="0"/>
        </w:tabs>
        <w:overflowPunct w:val="0"/>
        <w:topLinePunct/>
        <w:autoSpaceDN w:val="0"/>
        <w:snapToGrid w:val="0"/>
        <w:spacing w:beforeAutospacing="0" w:afterAutospacing="0" w:line="360" w:lineRule="auto"/>
        <w:ind w:firstLine="420" w:firstLineChars="200"/>
        <w:rPr>
          <w:rFonts w:hint="eastAsia" w:ascii="宋体" w:hAnsi="宋体"/>
          <w:kern w:val="0"/>
          <w:szCs w:val="21"/>
          <w:lang w:eastAsia="zh-CN"/>
        </w:rPr>
      </w:pPr>
      <w:r>
        <w:rPr>
          <w:rFonts w:hint="eastAsia" w:ascii="宋体" w:hAnsi="宋体"/>
          <w:kern w:val="0"/>
          <w:szCs w:val="21"/>
        </w:rPr>
        <w:t>18.</w:t>
      </w:r>
      <w:r>
        <w:rPr>
          <w:rFonts w:hint="eastAsia" w:ascii="宋体" w:hAnsi="宋体"/>
          <w:kern w:val="0"/>
          <w:szCs w:val="21"/>
          <w:lang w:val="en-US" w:eastAsia="zh-CN"/>
        </w:rPr>
        <w:t>8</w:t>
      </w:r>
      <w:r>
        <w:rPr>
          <w:rFonts w:hint="eastAsia" w:ascii="宋体" w:hAnsi="宋体"/>
          <w:kern w:val="0"/>
          <w:szCs w:val="21"/>
        </w:rPr>
        <w:t>已提交响应文件的供应商，在提交最后报价之前，可以根据磋商情况退出磋商。采购人、采购代理机构应当退还退出磋商的供应商的磋商保证金（如有）</w:t>
      </w:r>
      <w:r>
        <w:rPr>
          <w:rFonts w:hint="eastAsia" w:ascii="宋体" w:hAnsi="宋体"/>
          <w:kern w:val="0"/>
          <w:szCs w:val="21"/>
          <w:lang w:eastAsia="zh-CN"/>
        </w:rPr>
        <w:t>。</w:t>
      </w:r>
    </w:p>
    <w:p w14:paraId="4366D776">
      <w:pPr>
        <w:tabs>
          <w:tab w:val="left" w:pos="737"/>
          <w:tab w:val="left" w:pos="1200"/>
        </w:tabs>
        <w:overflowPunct w:val="0"/>
        <w:topLinePunct/>
        <w:autoSpaceDN w:val="0"/>
        <w:snapToGrid w:val="0"/>
        <w:spacing w:beforeAutospacing="0" w:afterAutospacing="0" w:line="360" w:lineRule="auto"/>
        <w:ind w:firstLine="420" w:firstLineChars="200"/>
        <w:rPr>
          <w:rFonts w:hint="eastAsia" w:ascii="宋体" w:hAnsi="宋体" w:eastAsia="宋体" w:cs="Times New Roman"/>
          <w:kern w:val="0"/>
          <w:szCs w:val="21"/>
          <w:lang w:val="en-US" w:eastAsia="zh-CN"/>
        </w:rPr>
      </w:pPr>
      <w:r>
        <w:rPr>
          <w:rFonts w:hint="eastAsia" w:ascii="宋体" w:hAnsi="宋体" w:eastAsia="宋体" w:cs="Times New Roman"/>
          <w:kern w:val="0"/>
          <w:szCs w:val="21"/>
          <w:lang w:val="en-US" w:eastAsia="zh-CN"/>
        </w:rPr>
        <w:t>18.9异常低价投标审查启动情形</w:t>
      </w:r>
    </w:p>
    <w:p w14:paraId="3B8D60F3">
      <w:pPr>
        <w:tabs>
          <w:tab w:val="left" w:pos="737"/>
          <w:tab w:val="left" w:pos="1200"/>
        </w:tabs>
        <w:overflowPunct w:val="0"/>
        <w:topLinePunct/>
        <w:autoSpaceDN w:val="0"/>
        <w:snapToGrid w:val="0"/>
        <w:spacing w:beforeAutospacing="0" w:afterAutospacing="0" w:line="360" w:lineRule="auto"/>
        <w:ind w:firstLine="420" w:firstLineChars="200"/>
        <w:rPr>
          <w:rFonts w:hint="eastAsia" w:ascii="宋体" w:hAnsi="宋体" w:eastAsia="宋体" w:cs="Times New Roman"/>
          <w:kern w:val="0"/>
          <w:szCs w:val="21"/>
        </w:rPr>
      </w:pPr>
      <w:r>
        <w:rPr>
          <w:rFonts w:hint="eastAsia" w:ascii="宋体" w:hAnsi="宋体" w:eastAsia="宋体" w:cs="Times New Roman"/>
          <w:kern w:val="0"/>
          <w:szCs w:val="21"/>
          <w:lang w:val="en-US" w:eastAsia="zh-CN"/>
        </w:rPr>
        <w:t>18.9.</w:t>
      </w:r>
      <w:r>
        <w:rPr>
          <w:rFonts w:hint="eastAsia" w:ascii="宋体" w:hAnsi="宋体" w:eastAsia="宋体" w:cs="Times New Roman"/>
          <w:kern w:val="0"/>
          <w:szCs w:val="21"/>
        </w:rPr>
        <w:t>1投标报价低于全部通过符合性审查供应商投标报价平均值50%的，即投标报价&lt;全部通过符合性审查供应商投标报价平均值×50%； </w:t>
      </w:r>
    </w:p>
    <w:p w14:paraId="51814E5D">
      <w:pPr>
        <w:tabs>
          <w:tab w:val="left" w:pos="737"/>
          <w:tab w:val="left" w:pos="1200"/>
        </w:tabs>
        <w:overflowPunct w:val="0"/>
        <w:topLinePunct/>
        <w:autoSpaceDN w:val="0"/>
        <w:snapToGrid w:val="0"/>
        <w:spacing w:beforeAutospacing="0" w:afterAutospacing="0" w:line="360" w:lineRule="auto"/>
        <w:ind w:firstLine="420" w:firstLineChars="200"/>
        <w:rPr>
          <w:rFonts w:hint="eastAsia" w:ascii="宋体" w:hAnsi="宋体" w:eastAsia="宋体" w:cs="Times New Roman"/>
          <w:kern w:val="0"/>
          <w:szCs w:val="21"/>
        </w:rPr>
      </w:pPr>
      <w:r>
        <w:rPr>
          <w:rFonts w:hint="eastAsia" w:ascii="宋体" w:hAnsi="宋体" w:eastAsia="宋体" w:cs="Times New Roman"/>
          <w:kern w:val="0"/>
          <w:szCs w:val="21"/>
          <w:lang w:val="en-US" w:eastAsia="zh-CN"/>
        </w:rPr>
        <w:t>18.9.</w:t>
      </w:r>
      <w:r>
        <w:rPr>
          <w:rFonts w:hint="eastAsia" w:ascii="宋体" w:hAnsi="宋体" w:eastAsia="宋体" w:cs="Times New Roman"/>
          <w:kern w:val="0"/>
          <w:szCs w:val="21"/>
        </w:rPr>
        <w:t>2投标报价低于通过符合性审查的次低报价供应商投标报价50%的，即投标报价&lt;通过符合性审查的次低报价供应商投标报价×50%； </w:t>
      </w:r>
    </w:p>
    <w:p w14:paraId="57C7923D">
      <w:pPr>
        <w:tabs>
          <w:tab w:val="left" w:pos="737"/>
          <w:tab w:val="left" w:pos="1200"/>
        </w:tabs>
        <w:overflowPunct w:val="0"/>
        <w:topLinePunct/>
        <w:autoSpaceDN w:val="0"/>
        <w:snapToGrid w:val="0"/>
        <w:spacing w:beforeAutospacing="0" w:afterAutospacing="0" w:line="360" w:lineRule="auto"/>
        <w:ind w:firstLine="420" w:firstLineChars="200"/>
        <w:rPr>
          <w:rFonts w:hint="eastAsia" w:ascii="宋体" w:hAnsi="宋体" w:eastAsia="宋体" w:cs="Times New Roman"/>
          <w:kern w:val="0"/>
          <w:szCs w:val="21"/>
        </w:rPr>
      </w:pPr>
      <w:r>
        <w:rPr>
          <w:rFonts w:hint="eastAsia" w:ascii="宋体" w:hAnsi="宋体" w:eastAsia="宋体" w:cs="Times New Roman"/>
          <w:kern w:val="0"/>
          <w:szCs w:val="21"/>
          <w:lang w:val="en-US" w:eastAsia="zh-CN"/>
        </w:rPr>
        <w:t>18.9</w:t>
      </w:r>
      <w:r>
        <w:rPr>
          <w:rFonts w:hint="eastAsia" w:ascii="宋体" w:hAnsi="宋体" w:eastAsia="宋体" w:cs="Times New Roman"/>
          <w:kern w:val="0"/>
          <w:szCs w:val="21"/>
        </w:rPr>
        <w:t>.3投标报价低于采购项目最高限价45%的，即投标报价&lt;采购项目最高限价×45%； </w:t>
      </w:r>
    </w:p>
    <w:p w14:paraId="3B9E6AA4">
      <w:pPr>
        <w:tabs>
          <w:tab w:val="left" w:pos="737"/>
          <w:tab w:val="left" w:pos="1200"/>
        </w:tabs>
        <w:overflowPunct w:val="0"/>
        <w:topLinePunct/>
        <w:autoSpaceDN w:val="0"/>
        <w:snapToGrid w:val="0"/>
        <w:spacing w:beforeAutospacing="0" w:afterAutospacing="0" w:line="360" w:lineRule="auto"/>
        <w:ind w:firstLine="420" w:firstLineChars="200"/>
        <w:rPr>
          <w:rFonts w:hint="eastAsia" w:ascii="宋体" w:hAnsi="宋体" w:eastAsia="宋体" w:cs="Times New Roman"/>
          <w:kern w:val="0"/>
          <w:szCs w:val="21"/>
        </w:rPr>
      </w:pPr>
      <w:r>
        <w:rPr>
          <w:rFonts w:hint="eastAsia" w:ascii="宋体" w:hAnsi="宋体" w:eastAsia="宋体" w:cs="Times New Roman"/>
          <w:kern w:val="0"/>
          <w:szCs w:val="21"/>
          <w:lang w:val="en-US" w:eastAsia="zh-CN"/>
        </w:rPr>
        <w:t>18.9</w:t>
      </w:r>
      <w:r>
        <w:rPr>
          <w:rFonts w:hint="eastAsia" w:ascii="宋体" w:hAnsi="宋体" w:eastAsia="宋体" w:cs="Times New Roman"/>
          <w:kern w:val="0"/>
          <w:szCs w:val="21"/>
        </w:rPr>
        <w:t>.4评标委员会基于专业判断，认为供应商报价过低，有可能影响产品质量或者不能诚信履约的其他情形。 </w:t>
      </w:r>
    </w:p>
    <w:p w14:paraId="4F39748A">
      <w:pPr>
        <w:tabs>
          <w:tab w:val="left" w:pos="737"/>
          <w:tab w:val="left" w:pos="1200"/>
        </w:tabs>
        <w:overflowPunct w:val="0"/>
        <w:topLinePunct/>
        <w:autoSpaceDN w:val="0"/>
        <w:snapToGrid w:val="0"/>
        <w:spacing w:beforeAutospacing="0" w:afterAutospacing="0" w:line="360" w:lineRule="auto"/>
        <w:ind w:firstLine="420" w:firstLineChars="200"/>
        <w:rPr>
          <w:rFonts w:hint="eastAsia" w:ascii="宋体" w:hAnsi="宋体" w:eastAsia="宋体" w:cs="Times New Roman"/>
          <w:kern w:val="0"/>
          <w:szCs w:val="21"/>
        </w:rPr>
      </w:pPr>
      <w:r>
        <w:rPr>
          <w:rFonts w:hint="eastAsia" w:ascii="宋体" w:hAnsi="宋体" w:eastAsia="宋体" w:cs="Times New Roman"/>
          <w:kern w:val="0"/>
          <w:szCs w:val="21"/>
          <w:lang w:val="en-US" w:eastAsia="zh-CN"/>
        </w:rPr>
        <w:t>18.10</w:t>
      </w:r>
      <w:r>
        <w:rPr>
          <w:rFonts w:hint="eastAsia" w:ascii="宋体" w:hAnsi="宋体" w:eastAsia="宋体" w:cs="Times New Roman"/>
          <w:kern w:val="0"/>
          <w:szCs w:val="21"/>
        </w:rPr>
        <w:t>.启动异常低价投标审查后的评审办法</w:t>
      </w:r>
    </w:p>
    <w:p w14:paraId="1A2AF64E">
      <w:pPr>
        <w:tabs>
          <w:tab w:val="left" w:pos="737"/>
          <w:tab w:val="left" w:pos="1200"/>
        </w:tabs>
        <w:overflowPunct w:val="0"/>
        <w:topLinePunct/>
        <w:autoSpaceDN w:val="0"/>
        <w:snapToGrid w:val="0"/>
        <w:spacing w:beforeAutospacing="0" w:afterAutospacing="0" w:line="360" w:lineRule="auto"/>
        <w:ind w:firstLine="420" w:firstLineChars="200"/>
        <w:rPr>
          <w:rFonts w:hint="eastAsia" w:ascii="宋体" w:hAnsi="宋体" w:eastAsia="宋体" w:cs="Times New Roman"/>
          <w:kern w:val="0"/>
          <w:szCs w:val="21"/>
        </w:rPr>
      </w:pPr>
      <w:r>
        <w:rPr>
          <w:rFonts w:hint="eastAsia" w:ascii="宋体" w:hAnsi="宋体" w:eastAsia="宋体" w:cs="Times New Roman"/>
          <w:kern w:val="0"/>
          <w:szCs w:val="21"/>
          <w:lang w:val="en-US" w:eastAsia="zh-CN"/>
        </w:rPr>
        <w:t>18.10</w:t>
      </w:r>
      <w:r>
        <w:rPr>
          <w:rFonts w:hint="eastAsia" w:ascii="宋体" w:hAnsi="宋体" w:eastAsia="宋体" w:cs="Times New Roman"/>
          <w:kern w:val="0"/>
          <w:szCs w:val="21"/>
        </w:rPr>
        <w:t>.1评标委员会启动异常低价投标审查后，应当要求相关供应商在评审现场不少于30分钟（具体时间由评标委员会确定）的合理的时间内对投标价格作出解释，提供项目具体成本测算等与报价合理性相关的书面说明及必要的证明材料，包括但不限于原材料成本、人工成本、制造费用等。属于第</w:t>
      </w:r>
      <w:r>
        <w:rPr>
          <w:rFonts w:hint="eastAsia" w:ascii="宋体" w:hAnsi="宋体" w:eastAsia="宋体" w:cs="Times New Roman"/>
          <w:kern w:val="0"/>
          <w:szCs w:val="21"/>
          <w:lang w:val="en-US" w:eastAsia="zh-CN"/>
        </w:rPr>
        <w:t>18.9</w:t>
      </w:r>
      <w:r>
        <w:rPr>
          <w:rFonts w:hint="eastAsia" w:ascii="宋体" w:hAnsi="宋体" w:eastAsia="宋体" w:cs="Times New Roman"/>
          <w:kern w:val="0"/>
          <w:szCs w:val="21"/>
        </w:rPr>
        <w:t>.3项情形的，供应商已随</w:t>
      </w:r>
      <w:r>
        <w:rPr>
          <w:rFonts w:hint="eastAsia" w:ascii="宋体" w:hAnsi="宋体" w:eastAsia="宋体" w:cs="Times New Roman"/>
          <w:kern w:val="0"/>
          <w:szCs w:val="21"/>
          <w:lang w:val="en-US" w:eastAsia="zh-CN"/>
        </w:rPr>
        <w:t>响应</w:t>
      </w:r>
      <w:r>
        <w:rPr>
          <w:rFonts w:hint="eastAsia" w:ascii="宋体" w:hAnsi="宋体" w:eastAsia="宋体" w:cs="Times New Roman"/>
          <w:kern w:val="0"/>
          <w:szCs w:val="21"/>
        </w:rPr>
        <w:t>文件一并提交相关书面说明及必要的证明材料的，在评标现场可不再重复提交。 </w:t>
      </w:r>
    </w:p>
    <w:p w14:paraId="6C41C2ED">
      <w:pPr>
        <w:tabs>
          <w:tab w:val="left" w:pos="737"/>
          <w:tab w:val="left" w:pos="1200"/>
        </w:tabs>
        <w:overflowPunct w:val="0"/>
        <w:topLinePunct/>
        <w:autoSpaceDN w:val="0"/>
        <w:snapToGrid w:val="0"/>
        <w:spacing w:beforeAutospacing="0" w:afterAutospacing="0" w:line="360" w:lineRule="auto"/>
        <w:ind w:firstLine="420" w:firstLineChars="200"/>
        <w:rPr>
          <w:rFonts w:hint="eastAsia" w:ascii="宋体" w:hAnsi="宋体" w:eastAsia="宋体" w:cs="Times New Roman"/>
          <w:kern w:val="0"/>
          <w:szCs w:val="21"/>
        </w:rPr>
      </w:pPr>
      <w:r>
        <w:rPr>
          <w:rFonts w:hint="eastAsia" w:ascii="宋体" w:hAnsi="宋体" w:eastAsia="宋体" w:cs="Times New Roman"/>
          <w:kern w:val="0"/>
          <w:szCs w:val="21"/>
          <w:lang w:val="en-US" w:eastAsia="zh-CN"/>
        </w:rPr>
        <w:t>18.10</w:t>
      </w:r>
      <w:r>
        <w:rPr>
          <w:rFonts w:hint="eastAsia" w:ascii="宋体" w:hAnsi="宋体" w:eastAsia="宋体" w:cs="Times New Roman"/>
          <w:kern w:val="0"/>
          <w:szCs w:val="21"/>
        </w:rPr>
        <w:t>.2评标委员会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标委员会应当将其作为无效投标处理。 </w:t>
      </w:r>
    </w:p>
    <w:p w14:paraId="51D6AA2E">
      <w:pPr>
        <w:tabs>
          <w:tab w:val="left" w:pos="0"/>
        </w:tabs>
        <w:overflowPunct w:val="0"/>
        <w:topLinePunct/>
        <w:autoSpaceDN w:val="0"/>
        <w:snapToGrid w:val="0"/>
        <w:spacing w:beforeAutospacing="0" w:afterAutospacing="0" w:line="360" w:lineRule="auto"/>
        <w:ind w:firstLine="420" w:firstLineChars="200"/>
        <w:rPr>
          <w:rFonts w:hint="eastAsia" w:ascii="宋体" w:hAnsi="宋体"/>
          <w:kern w:val="0"/>
          <w:szCs w:val="21"/>
          <w:lang w:eastAsia="zh-CN"/>
        </w:rPr>
      </w:pPr>
      <w:r>
        <w:rPr>
          <w:rFonts w:hint="eastAsia" w:ascii="宋体" w:hAnsi="宋体" w:eastAsia="宋体" w:cs="Times New Roman"/>
          <w:kern w:val="0"/>
          <w:szCs w:val="21"/>
          <w:lang w:val="en-US" w:eastAsia="zh-CN"/>
        </w:rPr>
        <w:t>18.11</w:t>
      </w:r>
      <w:r>
        <w:rPr>
          <w:rFonts w:hint="eastAsia" w:ascii="宋体" w:hAnsi="宋体" w:eastAsia="宋体" w:cs="Times New Roman"/>
          <w:kern w:val="0"/>
          <w:szCs w:val="21"/>
        </w:rPr>
        <w:t>异常低价投标审查的启动原因、审查意见和审查结果应当在评标报告中记录，并随供应商提供的相关书面说明及证明材料，以及评标委员会有关互联网浏览、查询历史一并归档。</w:t>
      </w:r>
    </w:p>
    <w:p w14:paraId="74D98790">
      <w:pPr>
        <w:tabs>
          <w:tab w:val="left" w:pos="0"/>
        </w:tabs>
        <w:overflowPunct w:val="0"/>
        <w:topLinePunct/>
        <w:autoSpaceDN w:val="0"/>
        <w:snapToGrid w:val="0"/>
        <w:spacing w:beforeAutospacing="0" w:afterAutospacing="0" w:line="360" w:lineRule="auto"/>
        <w:ind w:firstLine="422" w:firstLineChars="200"/>
        <w:rPr>
          <w:rFonts w:hint="eastAsia" w:ascii="宋体" w:hAnsi="宋体"/>
          <w:b/>
          <w:kern w:val="0"/>
          <w:szCs w:val="21"/>
        </w:rPr>
      </w:pPr>
      <w:r>
        <w:rPr>
          <w:rFonts w:hint="eastAsia" w:ascii="宋体" w:hAnsi="宋体"/>
          <w:b/>
          <w:kern w:val="0"/>
          <w:szCs w:val="21"/>
        </w:rPr>
        <w:t>19.评审</w:t>
      </w:r>
    </w:p>
    <w:p w14:paraId="66874019">
      <w:pPr>
        <w:tabs>
          <w:tab w:val="left" w:pos="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经磋商确定最终采购需求和提交最后报价的供应商后，由磋商小组采用综合评分法对提交最后报价的供应商的响应文件和最后报价进行综合评分。</w:t>
      </w:r>
    </w:p>
    <w:p w14:paraId="79E8FE14">
      <w:pPr>
        <w:tabs>
          <w:tab w:val="left" w:pos="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综合评分法，是指响应文件满足磋商文件全部实质性要求且按评审因素的量化指标评审得分最高的供应商为成交候选供应商的评审方法。</w:t>
      </w:r>
    </w:p>
    <w:p w14:paraId="22A6C595">
      <w:pPr>
        <w:tabs>
          <w:tab w:val="left" w:pos="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评审时，磋商小组各成员应当独立对每个有效响应的文件进行评价、打分，然后汇总每个供应商每项评分因素的得分。按照评审得分由高到低顺序推荐</w:t>
      </w:r>
      <w:r>
        <w:rPr>
          <w:rFonts w:hint="eastAsia" w:ascii="宋体" w:hAnsi="宋体"/>
          <w:kern w:val="0"/>
          <w:szCs w:val="21"/>
          <w:lang w:val="en-US" w:eastAsia="zh-CN"/>
        </w:rPr>
        <w:t>3</w:t>
      </w:r>
      <w:r>
        <w:rPr>
          <w:rFonts w:hint="eastAsia" w:ascii="宋体" w:hAnsi="宋体"/>
          <w:kern w:val="0"/>
          <w:szCs w:val="21"/>
        </w:rPr>
        <w:t>名成交候选供应商。评审得分相同的，按照最后报价由低到高的顺序推荐。评审得分且最后报价相同的，按照技术指标优劣顺序推荐。如满足资格审核的报价人不足</w:t>
      </w:r>
      <w:r>
        <w:rPr>
          <w:rFonts w:hint="eastAsia" w:ascii="宋体" w:hAnsi="宋体"/>
          <w:kern w:val="0"/>
          <w:szCs w:val="21"/>
          <w:lang w:val="en-US" w:eastAsia="zh-CN"/>
        </w:rPr>
        <w:t>3</w:t>
      </w:r>
      <w:r>
        <w:rPr>
          <w:rFonts w:hint="eastAsia" w:ascii="宋体" w:hAnsi="宋体"/>
          <w:kern w:val="0"/>
          <w:szCs w:val="21"/>
        </w:rPr>
        <w:t>名，则推荐所有满足资质审核的成交候选供应商。</w:t>
      </w:r>
    </w:p>
    <w:p w14:paraId="61AB3568">
      <w:pPr>
        <w:tabs>
          <w:tab w:val="left" w:pos="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采用综合评分法的，最低报价不能作为</w:t>
      </w:r>
      <w:r>
        <w:rPr>
          <w:rFonts w:hint="eastAsia" w:ascii="宋体" w:hAnsi="宋体"/>
          <w:kern w:val="0"/>
          <w:szCs w:val="21"/>
          <w:lang w:eastAsia="zh-CN"/>
        </w:rPr>
        <w:t>成交</w:t>
      </w:r>
      <w:r>
        <w:rPr>
          <w:rFonts w:hint="eastAsia" w:ascii="宋体" w:hAnsi="宋体"/>
          <w:kern w:val="0"/>
          <w:szCs w:val="21"/>
        </w:rPr>
        <w:t>的保证。</w:t>
      </w:r>
    </w:p>
    <w:p w14:paraId="326C69EE">
      <w:pPr>
        <w:tabs>
          <w:tab w:val="left" w:pos="0"/>
        </w:tabs>
        <w:overflowPunct w:val="0"/>
        <w:topLinePunct/>
        <w:autoSpaceDN w:val="0"/>
        <w:snapToGrid w:val="0"/>
        <w:spacing w:beforeAutospacing="0" w:afterAutospacing="0" w:line="360" w:lineRule="auto"/>
        <w:ind w:firstLine="422" w:firstLineChars="200"/>
        <w:rPr>
          <w:rFonts w:hint="eastAsia" w:ascii="宋体" w:hAnsi="宋体"/>
          <w:b/>
          <w:kern w:val="0"/>
          <w:szCs w:val="21"/>
        </w:rPr>
      </w:pPr>
      <w:r>
        <w:rPr>
          <w:rFonts w:hint="eastAsia" w:ascii="宋体" w:hAnsi="宋体"/>
          <w:b/>
          <w:kern w:val="0"/>
          <w:szCs w:val="21"/>
        </w:rPr>
        <w:t>20.确定成交供应商</w:t>
      </w:r>
    </w:p>
    <w:p w14:paraId="542A13E5">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20.1磋商小组拟定评审报告，并提出成交候选供应商的排序名单及理由，授权评标委员会从评审报告提出的成交候选供应商中，按照排序由高到低的原则确定成交供应商。</w:t>
      </w:r>
    </w:p>
    <w:p w14:paraId="3F516B67">
      <w:pPr>
        <w:tabs>
          <w:tab w:val="left" w:pos="0"/>
        </w:tabs>
        <w:overflowPunct w:val="0"/>
        <w:topLinePunct/>
        <w:autoSpaceDN w:val="0"/>
        <w:snapToGrid w:val="0"/>
        <w:spacing w:beforeAutospacing="0" w:afterAutospacing="0" w:line="360" w:lineRule="auto"/>
        <w:ind w:firstLine="422" w:firstLineChars="200"/>
        <w:rPr>
          <w:rFonts w:hint="eastAsia" w:ascii="宋体" w:hAnsi="宋体"/>
          <w:b/>
          <w:kern w:val="0"/>
          <w:szCs w:val="21"/>
        </w:rPr>
      </w:pPr>
      <w:r>
        <w:rPr>
          <w:rFonts w:hint="eastAsia" w:ascii="宋体" w:hAnsi="宋体"/>
          <w:b/>
          <w:kern w:val="0"/>
          <w:szCs w:val="21"/>
        </w:rPr>
        <w:t>21.评标过程保密</w:t>
      </w:r>
    </w:p>
    <w:p w14:paraId="33126B59">
      <w:pPr>
        <w:tabs>
          <w:tab w:val="left" w:pos="567"/>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21.1开标之后，直到授予成交供应商合同止，凡是属于审查、澄清、评价和比较投标的有关资料以及授标意向等，均不得向供应商或其他与评标无关的人员透露。</w:t>
      </w:r>
    </w:p>
    <w:p w14:paraId="1B8EE95E">
      <w:pPr>
        <w:tabs>
          <w:tab w:val="left" w:pos="0"/>
        </w:tabs>
        <w:overflowPunct w:val="0"/>
        <w:topLinePunct/>
        <w:autoSpaceDN w:val="0"/>
        <w:snapToGrid w:val="0"/>
        <w:spacing w:beforeAutospacing="0" w:afterAutospacing="0" w:line="360" w:lineRule="auto"/>
        <w:ind w:firstLine="422" w:firstLineChars="200"/>
        <w:rPr>
          <w:rFonts w:hint="eastAsia" w:ascii="宋体" w:hAnsi="宋体"/>
          <w:b/>
          <w:kern w:val="0"/>
          <w:szCs w:val="21"/>
        </w:rPr>
      </w:pPr>
      <w:r>
        <w:rPr>
          <w:rFonts w:hint="eastAsia" w:ascii="宋体" w:hAnsi="宋体"/>
          <w:b/>
          <w:kern w:val="0"/>
          <w:szCs w:val="21"/>
        </w:rPr>
        <w:t>22.关于供应商非实质性磋商响应滞后发现的处理规则</w:t>
      </w:r>
    </w:p>
    <w:p w14:paraId="01CE1BC6">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22.1无论基于何种原因，各项本应做拒绝投标处理的情形，即便未被及时发现而使该供应商进入初审、详细评审或其它后续程序，包括已经签约的情形。一旦被发现存在上述情形，采购代理机构（或采购人）均有权决定取消该供应商的此前评议结果，或决定对该投标予以拒绝，并有权采取相应的补救及纠正措施。</w:t>
      </w:r>
    </w:p>
    <w:p w14:paraId="0CF5BB8E">
      <w:pPr>
        <w:tabs>
          <w:tab w:val="left" w:pos="0"/>
        </w:tabs>
        <w:overflowPunct w:val="0"/>
        <w:topLinePunct/>
        <w:autoSpaceDN w:val="0"/>
        <w:snapToGrid w:val="0"/>
        <w:spacing w:beforeAutospacing="0" w:afterAutospacing="0" w:line="360" w:lineRule="auto"/>
        <w:ind w:firstLine="422" w:firstLineChars="200"/>
        <w:rPr>
          <w:rFonts w:hint="eastAsia" w:ascii="宋体" w:hAnsi="宋体"/>
          <w:b/>
          <w:kern w:val="0"/>
          <w:szCs w:val="21"/>
        </w:rPr>
      </w:pPr>
      <w:r>
        <w:rPr>
          <w:rFonts w:hint="eastAsia" w:ascii="宋体" w:hAnsi="宋体"/>
          <w:b/>
          <w:kern w:val="0"/>
          <w:szCs w:val="21"/>
        </w:rPr>
        <w:t>23.采购项目终止或取消</w:t>
      </w:r>
    </w:p>
    <w:p w14:paraId="0027E04A">
      <w:pPr>
        <w:tabs>
          <w:tab w:val="left" w:pos="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23.1出现下列情形之一的，采购人或者采购代理机构应当终止竞争性磋商采购活动，发布项目终止公告并说明原因，重新开展采购活动：</w:t>
      </w:r>
    </w:p>
    <w:p w14:paraId="21D14364">
      <w:pPr>
        <w:tabs>
          <w:tab w:val="left" w:pos="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（一）因情况变化，不再符合规定的竞争性磋商采购方式适用情形的；</w:t>
      </w:r>
    </w:p>
    <w:p w14:paraId="4B148855">
      <w:pPr>
        <w:tabs>
          <w:tab w:val="left" w:pos="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（二）出现影响采购公正的违法、违规行为的；</w:t>
      </w:r>
    </w:p>
    <w:p w14:paraId="19FB68F9">
      <w:pPr>
        <w:tabs>
          <w:tab w:val="left" w:pos="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（三）在采购过程中符合要求的供应商或者报价未超过采购预算的供应商不足3家的。</w:t>
      </w:r>
    </w:p>
    <w:p w14:paraId="469F4F5F">
      <w:pPr>
        <w:tabs>
          <w:tab w:val="left" w:pos="567"/>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23.2在采购活动中因重大变故，采购任务取消的，采购人或者采购代理机构应当终止采购活动，通知所有参加采购活动的供应商，并将项目实施情况和采购任务取消原因报送本级财政部门。</w:t>
      </w:r>
    </w:p>
    <w:p w14:paraId="7DEB7711">
      <w:pPr>
        <w:overflowPunct w:val="0"/>
        <w:topLinePunct/>
        <w:autoSpaceDN w:val="0"/>
        <w:snapToGrid w:val="0"/>
        <w:spacing w:beforeAutospacing="0" w:afterAutospacing="0" w:line="360" w:lineRule="auto"/>
        <w:jc w:val="left"/>
        <w:outlineLvl w:val="1"/>
        <w:rPr>
          <w:rFonts w:hint="eastAsia" w:ascii="宋体" w:hAnsi="宋体"/>
          <w:b/>
          <w:bCs/>
          <w:kern w:val="0"/>
          <w:szCs w:val="21"/>
        </w:rPr>
      </w:pPr>
      <w:bookmarkStart w:id="28" w:name="_Toc175644022"/>
      <w:bookmarkEnd w:id="28"/>
      <w:r>
        <w:rPr>
          <w:rFonts w:hint="eastAsia" w:ascii="宋体" w:hAnsi="宋体"/>
          <w:b/>
          <w:bCs/>
          <w:kern w:val="0"/>
          <w:szCs w:val="21"/>
        </w:rPr>
        <w:t>七、签订合同</w:t>
      </w:r>
    </w:p>
    <w:p w14:paraId="3401DE6C">
      <w:pPr>
        <w:tabs>
          <w:tab w:val="left" w:pos="0"/>
        </w:tabs>
        <w:overflowPunct w:val="0"/>
        <w:topLinePunct/>
        <w:autoSpaceDN w:val="0"/>
        <w:snapToGrid w:val="0"/>
        <w:spacing w:beforeAutospacing="0" w:afterAutospacing="0" w:line="360" w:lineRule="auto"/>
        <w:ind w:firstLine="422" w:firstLineChars="200"/>
        <w:rPr>
          <w:rFonts w:hint="eastAsia" w:ascii="宋体" w:hAnsi="宋体"/>
          <w:b/>
          <w:kern w:val="0"/>
          <w:szCs w:val="21"/>
        </w:rPr>
      </w:pPr>
      <w:r>
        <w:rPr>
          <w:rFonts w:hint="eastAsia" w:ascii="宋体" w:hAnsi="宋体"/>
          <w:b/>
          <w:kern w:val="0"/>
          <w:szCs w:val="21"/>
        </w:rPr>
        <w:t>24.成交通知</w:t>
      </w:r>
    </w:p>
    <w:p w14:paraId="02B2989B">
      <w:pPr>
        <w:tabs>
          <w:tab w:val="left" w:pos="567"/>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24.1成交供应商确定后，采购代理机构（或采购人）将在刊登本次磋商公告的媒体上发布成交公告，并以</w:t>
      </w:r>
      <w:r>
        <w:rPr>
          <w:rFonts w:hint="eastAsia" w:ascii="宋体" w:hAnsi="宋体"/>
          <w:kern w:val="0"/>
          <w:szCs w:val="21"/>
          <w:lang w:val="en-US" w:eastAsia="zh-CN"/>
        </w:rPr>
        <w:t>电子</w:t>
      </w:r>
      <w:r>
        <w:rPr>
          <w:rFonts w:hint="eastAsia" w:ascii="宋体" w:hAnsi="宋体"/>
          <w:kern w:val="0"/>
          <w:szCs w:val="21"/>
        </w:rPr>
        <w:t>形式向成交供应商发出成交通知书，但该成交结果的有效性不依赖于未成交的供应商是否知道成交结果。成交通知书对采购人和成交供应商具有同等法律效力。成交通知书发出以后，采购人改变成交结果或者成交供应商放弃成交，应当承担相应的法律责任。</w:t>
      </w:r>
    </w:p>
    <w:p w14:paraId="23FA4F31">
      <w:pPr>
        <w:tabs>
          <w:tab w:val="left" w:pos="567"/>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24.2采购代理机构（或采购人）对未成交的供应商不做未成交原因的解释。</w:t>
      </w:r>
    </w:p>
    <w:p w14:paraId="5E0F1D8A">
      <w:pPr>
        <w:tabs>
          <w:tab w:val="left" w:pos="567"/>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24.3成交通知书是合同的组成部分。</w:t>
      </w:r>
    </w:p>
    <w:p w14:paraId="17DD690D">
      <w:pPr>
        <w:tabs>
          <w:tab w:val="left" w:pos="0"/>
        </w:tabs>
        <w:overflowPunct w:val="0"/>
        <w:topLinePunct/>
        <w:autoSpaceDN w:val="0"/>
        <w:snapToGrid w:val="0"/>
        <w:spacing w:beforeAutospacing="0" w:afterAutospacing="0" w:line="360" w:lineRule="auto"/>
        <w:ind w:firstLine="422" w:firstLineChars="200"/>
        <w:rPr>
          <w:rFonts w:hint="eastAsia" w:ascii="宋体" w:hAnsi="宋体"/>
          <w:b/>
          <w:kern w:val="0"/>
          <w:szCs w:val="21"/>
        </w:rPr>
      </w:pPr>
      <w:r>
        <w:rPr>
          <w:rFonts w:hint="eastAsia" w:ascii="宋体" w:hAnsi="宋体"/>
          <w:b/>
          <w:kern w:val="0"/>
          <w:szCs w:val="21"/>
        </w:rPr>
        <w:t>25.成交服务费</w:t>
      </w:r>
    </w:p>
    <w:p w14:paraId="668F0087">
      <w:pPr>
        <w:widowControl/>
        <w:snapToGrid w:val="0"/>
        <w:spacing w:beforeAutospacing="0" w:afterAutospacing="0" w:line="360" w:lineRule="auto"/>
        <w:ind w:firstLine="415" w:firstLineChars="198"/>
        <w:jc w:val="left"/>
        <w:rPr>
          <w:rFonts w:hint="eastAsia" w:ascii="宋体" w:hAnsi="宋体"/>
          <w:kern w:val="0"/>
          <w:szCs w:val="21"/>
        </w:rPr>
      </w:pPr>
      <w:r>
        <w:rPr>
          <w:rFonts w:hint="eastAsia" w:ascii="宋体" w:hAnsi="宋体"/>
          <w:kern w:val="0"/>
          <w:szCs w:val="21"/>
        </w:rPr>
        <w:t>25.1本项目代理服务费见</w:t>
      </w:r>
      <w:r>
        <w:rPr>
          <w:rFonts w:hint="eastAsia" w:ascii="宋体" w:hAnsi="宋体"/>
          <w:b/>
          <w:bCs/>
          <w:kern w:val="0"/>
          <w:szCs w:val="21"/>
        </w:rPr>
        <w:t>供应商须知前附表</w:t>
      </w:r>
      <w:r>
        <w:rPr>
          <w:rFonts w:hint="eastAsia" w:ascii="宋体" w:hAnsi="宋体"/>
          <w:kern w:val="0"/>
          <w:szCs w:val="21"/>
        </w:rPr>
        <w:t>。</w:t>
      </w:r>
    </w:p>
    <w:p w14:paraId="31B38C71">
      <w:pPr>
        <w:widowControl/>
        <w:snapToGrid w:val="0"/>
        <w:spacing w:beforeAutospacing="0" w:afterAutospacing="0" w:line="360" w:lineRule="auto"/>
        <w:ind w:firstLine="415" w:firstLineChars="198"/>
        <w:jc w:val="left"/>
        <w:rPr>
          <w:rFonts w:hint="default" w:ascii="宋体" w:hAnsi="宋体" w:eastAsia="宋体"/>
          <w:kern w:val="0"/>
          <w:szCs w:val="21"/>
          <w:lang w:val="en-US" w:eastAsia="zh-CN"/>
        </w:rPr>
      </w:pPr>
      <w:r>
        <w:rPr>
          <w:rFonts w:hint="eastAsia" w:ascii="宋体" w:hAnsi="宋体"/>
          <w:kern w:val="0"/>
          <w:szCs w:val="21"/>
        </w:rPr>
        <w:t>25.2 付款方式：现金</w:t>
      </w:r>
      <w:r>
        <w:rPr>
          <w:rFonts w:hint="eastAsia" w:ascii="宋体" w:hAnsi="宋体"/>
          <w:kern w:val="0"/>
          <w:szCs w:val="21"/>
          <w:lang w:eastAsia="zh-CN"/>
        </w:rPr>
        <w:t>、</w:t>
      </w:r>
      <w:r>
        <w:rPr>
          <w:rFonts w:hint="eastAsia" w:ascii="宋体" w:hAnsi="宋体"/>
          <w:kern w:val="0"/>
          <w:szCs w:val="21"/>
        </w:rPr>
        <w:t>银行电汇</w:t>
      </w:r>
      <w:r>
        <w:rPr>
          <w:rFonts w:hint="eastAsia" w:ascii="宋体" w:hAnsi="宋体"/>
          <w:kern w:val="0"/>
          <w:szCs w:val="21"/>
          <w:lang w:eastAsia="zh-CN"/>
        </w:rPr>
        <w:t>、</w:t>
      </w:r>
      <w:r>
        <w:rPr>
          <w:rFonts w:hint="eastAsia" w:ascii="宋体" w:hAnsi="宋体"/>
          <w:kern w:val="0"/>
          <w:szCs w:val="21"/>
          <w:lang w:val="en-US" w:eastAsia="zh-CN"/>
        </w:rPr>
        <w:t>保函</w:t>
      </w:r>
    </w:p>
    <w:p w14:paraId="15D12157">
      <w:pPr>
        <w:snapToGrid w:val="0"/>
        <w:spacing w:beforeAutospacing="0" w:afterAutospacing="0" w:line="360" w:lineRule="auto"/>
        <w:ind w:firstLine="422" w:firstLineChars="200"/>
        <w:rPr>
          <w:rFonts w:hint="eastAsia" w:ascii="宋体" w:hAnsi="宋体"/>
          <w:b/>
          <w:szCs w:val="21"/>
        </w:rPr>
      </w:pPr>
      <w:r>
        <w:rPr>
          <w:rFonts w:hint="eastAsia" w:ascii="宋体" w:hAnsi="宋体"/>
          <w:b/>
          <w:szCs w:val="21"/>
        </w:rPr>
        <w:t>收款单位：山西华塬鑫能源电子招投标有限责任公司</w:t>
      </w:r>
    </w:p>
    <w:p w14:paraId="098E4750">
      <w:pPr>
        <w:snapToGrid w:val="0"/>
        <w:spacing w:beforeAutospacing="0" w:afterAutospacing="0" w:line="360" w:lineRule="auto"/>
        <w:ind w:firstLine="422" w:firstLineChars="200"/>
        <w:rPr>
          <w:rFonts w:hint="eastAsia" w:ascii="宋体" w:hAnsi="宋体"/>
          <w:b/>
          <w:szCs w:val="21"/>
        </w:rPr>
      </w:pPr>
      <w:r>
        <w:rPr>
          <w:rFonts w:hint="eastAsia" w:ascii="宋体" w:hAnsi="宋体"/>
          <w:b/>
          <w:szCs w:val="21"/>
        </w:rPr>
        <w:t>开户银行：山西银行股份有限公司太原府西街支行</w:t>
      </w:r>
    </w:p>
    <w:p w14:paraId="66BD0D75">
      <w:pPr>
        <w:snapToGrid w:val="0"/>
        <w:spacing w:beforeAutospacing="0" w:afterAutospacing="0" w:line="360" w:lineRule="auto"/>
        <w:ind w:firstLine="422" w:firstLineChars="200"/>
        <w:rPr>
          <w:rFonts w:hint="eastAsia" w:ascii="宋体" w:hAnsi="宋体"/>
          <w:b/>
          <w:szCs w:val="21"/>
        </w:rPr>
      </w:pPr>
      <w:r>
        <w:rPr>
          <w:rFonts w:hint="eastAsia" w:ascii="宋体" w:hAnsi="宋体"/>
          <w:b/>
          <w:szCs w:val="21"/>
        </w:rPr>
        <w:t>银行帐号：2002300000004206</w:t>
      </w:r>
    </w:p>
    <w:p w14:paraId="15F57F47">
      <w:pPr>
        <w:snapToGrid w:val="0"/>
        <w:spacing w:beforeAutospacing="0" w:afterAutospacing="0" w:line="360" w:lineRule="auto"/>
        <w:ind w:firstLine="422" w:firstLineChars="200"/>
        <w:rPr>
          <w:rFonts w:hint="eastAsia" w:ascii="宋体" w:hAnsi="宋体"/>
          <w:b/>
          <w:szCs w:val="21"/>
        </w:rPr>
      </w:pPr>
      <w:r>
        <w:rPr>
          <w:rFonts w:hint="eastAsia" w:ascii="宋体" w:hAnsi="宋体"/>
          <w:b/>
          <w:szCs w:val="21"/>
        </w:rPr>
        <w:t>银行行号：313161006110</w:t>
      </w:r>
    </w:p>
    <w:p w14:paraId="4613D90F">
      <w:pPr>
        <w:snapToGrid w:val="0"/>
        <w:spacing w:beforeAutospacing="0" w:afterAutospacing="0" w:line="360" w:lineRule="auto"/>
        <w:ind w:firstLine="422" w:firstLineChars="200"/>
        <w:rPr>
          <w:rFonts w:hint="eastAsia" w:ascii="宋体" w:hAnsi="宋体"/>
          <w:b/>
          <w:szCs w:val="21"/>
        </w:rPr>
      </w:pPr>
      <w:r>
        <w:rPr>
          <w:rFonts w:hint="eastAsia" w:ascii="宋体" w:hAnsi="宋体"/>
          <w:b/>
          <w:szCs w:val="21"/>
        </w:rPr>
        <w:t>咨询电话：15110418756</w:t>
      </w:r>
    </w:p>
    <w:p w14:paraId="63FB0887">
      <w:pPr>
        <w:tabs>
          <w:tab w:val="left" w:pos="0"/>
        </w:tabs>
        <w:overflowPunct w:val="0"/>
        <w:topLinePunct/>
        <w:autoSpaceDN w:val="0"/>
        <w:snapToGrid w:val="0"/>
        <w:spacing w:beforeAutospacing="0" w:afterAutospacing="0" w:line="360" w:lineRule="auto"/>
        <w:ind w:firstLine="422" w:firstLineChars="200"/>
        <w:rPr>
          <w:rFonts w:hint="eastAsia" w:ascii="宋体" w:hAnsi="宋体"/>
          <w:b/>
          <w:kern w:val="0"/>
          <w:szCs w:val="21"/>
        </w:rPr>
      </w:pPr>
      <w:r>
        <w:rPr>
          <w:rFonts w:hint="eastAsia" w:ascii="宋体" w:hAnsi="宋体"/>
          <w:b/>
          <w:kern w:val="0"/>
          <w:szCs w:val="21"/>
        </w:rPr>
        <w:t>26.签订合同</w:t>
      </w:r>
    </w:p>
    <w:p w14:paraId="2B55994C">
      <w:pPr>
        <w:tabs>
          <w:tab w:val="left" w:pos="567"/>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26.1成交供应商应在成交结果公告发布后</w:t>
      </w:r>
      <w:r>
        <w:rPr>
          <w:rFonts w:hint="eastAsia" w:ascii="宋体" w:hAnsi="宋体"/>
          <w:kern w:val="0"/>
          <w:szCs w:val="21"/>
          <w:lang w:val="en-US" w:eastAsia="zh-CN"/>
        </w:rPr>
        <w:t>登陆政府采购云平台下载</w:t>
      </w:r>
      <w:r>
        <w:rPr>
          <w:rFonts w:hint="eastAsia" w:ascii="宋体" w:hAnsi="宋体"/>
          <w:kern w:val="0"/>
          <w:szCs w:val="21"/>
        </w:rPr>
        <w:t>成交通知书，并在本项目成交结果公告发布之日起30日内与采购人签订采购合同。</w:t>
      </w:r>
    </w:p>
    <w:p w14:paraId="0B1F1455">
      <w:pPr>
        <w:tabs>
          <w:tab w:val="left" w:pos="567"/>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26.2成交供应商应按照磋商文件、响应文件及评标过程中的有关澄清、说明或者补正文件的内容与采购人签订合同。成交供应商不得再与采购人签订背离合同实质性内容的其它协议或声明。</w:t>
      </w:r>
    </w:p>
    <w:p w14:paraId="65C154CA">
      <w:pPr>
        <w:tabs>
          <w:tab w:val="left" w:pos="567"/>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26.3成交供应商拒绝签订采购合同的，采购人可以参照《政府采购竞争性磋商采购方式管理暂行办法》第二十八条第二款规定的原则确定其他供应商作为成交供应商并签订采购合同，也可以重新开展采购活动。拒绝签订采购合同的成交供应商不得参加对该项目重新开展的采购活动。</w:t>
      </w:r>
    </w:p>
    <w:p w14:paraId="5804FF81">
      <w:pPr>
        <w:overflowPunct w:val="0"/>
        <w:topLinePunct/>
        <w:autoSpaceDN w:val="0"/>
        <w:snapToGrid w:val="0"/>
        <w:spacing w:beforeAutospacing="0" w:afterAutospacing="0" w:line="360" w:lineRule="auto"/>
        <w:jc w:val="left"/>
        <w:outlineLvl w:val="1"/>
        <w:rPr>
          <w:rFonts w:hint="eastAsia" w:ascii="宋体" w:hAnsi="宋体"/>
          <w:b/>
          <w:bCs/>
          <w:kern w:val="0"/>
          <w:szCs w:val="21"/>
        </w:rPr>
      </w:pPr>
      <w:bookmarkStart w:id="29" w:name="_Toc175644024"/>
      <w:bookmarkEnd w:id="29"/>
      <w:r>
        <w:rPr>
          <w:rFonts w:hint="eastAsia" w:ascii="宋体" w:hAnsi="宋体"/>
          <w:b/>
          <w:bCs/>
          <w:kern w:val="0"/>
          <w:szCs w:val="21"/>
        </w:rPr>
        <w:t>八、保密和披露</w:t>
      </w:r>
    </w:p>
    <w:p w14:paraId="1A542DD1">
      <w:pPr>
        <w:overflowPunct w:val="0"/>
        <w:topLinePunct/>
        <w:autoSpaceDN w:val="0"/>
        <w:snapToGrid w:val="0"/>
        <w:spacing w:beforeAutospacing="0" w:afterAutospacing="0" w:line="360" w:lineRule="auto"/>
        <w:ind w:firstLine="422" w:firstLineChars="200"/>
        <w:rPr>
          <w:rFonts w:hint="eastAsia" w:ascii="宋体" w:hAnsi="宋体"/>
          <w:b/>
          <w:kern w:val="0"/>
          <w:szCs w:val="21"/>
        </w:rPr>
      </w:pPr>
      <w:r>
        <w:rPr>
          <w:rFonts w:hint="eastAsia" w:ascii="宋体" w:hAnsi="宋体"/>
          <w:b/>
          <w:kern w:val="0"/>
          <w:szCs w:val="21"/>
        </w:rPr>
        <w:t>27.保密</w:t>
      </w:r>
    </w:p>
    <w:p w14:paraId="0516570F">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27.1供应商自领取磋商文件之日起，须承诺承担本招标项目下保密义务，不得将因本次招标获得的信息向第三人外传。</w:t>
      </w:r>
    </w:p>
    <w:p w14:paraId="61DD6FAF">
      <w:pPr>
        <w:overflowPunct w:val="0"/>
        <w:topLinePunct/>
        <w:autoSpaceDN w:val="0"/>
        <w:snapToGrid w:val="0"/>
        <w:spacing w:beforeAutospacing="0" w:afterAutospacing="0" w:line="360" w:lineRule="auto"/>
        <w:ind w:firstLine="422" w:firstLineChars="200"/>
        <w:rPr>
          <w:rFonts w:hint="eastAsia" w:ascii="宋体" w:hAnsi="宋体"/>
          <w:b/>
          <w:kern w:val="0"/>
          <w:szCs w:val="21"/>
        </w:rPr>
      </w:pPr>
      <w:r>
        <w:rPr>
          <w:rFonts w:hint="eastAsia" w:ascii="宋体" w:hAnsi="宋体"/>
          <w:b/>
          <w:kern w:val="0"/>
          <w:szCs w:val="21"/>
        </w:rPr>
        <w:t>28.披露</w:t>
      </w:r>
    </w:p>
    <w:p w14:paraId="1B87ABD7">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28.1采购代理机构（或采购人）有权将供应商提供的所有资料向有关政府部门或评审标书的有关人员披露。</w:t>
      </w:r>
    </w:p>
    <w:p w14:paraId="7E903C11">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28.2在采购代理机构（或采购人）认为适当时、国家机关调查、审查、审计时以及其他符合法律规定的情形下，采购代理机构（或采购人）无须事先征求供应商/成交供应商同意而可以披露关于采购过程、合同文本、签署情况的资料、供应商/成交供应商的名称及地址、响应文件的有关信息以及补充条款等，但应当在合理的必要范围内。对任何已经公布过的内容或与之内容相同的资料，以及供应商/成交供应商已经泄露或公开的，无须再承担保密责任。</w:t>
      </w:r>
    </w:p>
    <w:p w14:paraId="4255EC89">
      <w:pPr>
        <w:overflowPunct w:val="0"/>
        <w:topLinePunct/>
        <w:autoSpaceDN w:val="0"/>
        <w:snapToGrid w:val="0"/>
        <w:spacing w:beforeAutospacing="0" w:afterAutospacing="0" w:line="360" w:lineRule="auto"/>
        <w:jc w:val="left"/>
        <w:outlineLvl w:val="1"/>
        <w:rPr>
          <w:rFonts w:hint="eastAsia" w:ascii="宋体" w:hAnsi="宋体"/>
          <w:b/>
          <w:bCs/>
          <w:kern w:val="0"/>
          <w:szCs w:val="21"/>
        </w:rPr>
      </w:pPr>
      <w:r>
        <w:rPr>
          <w:rFonts w:hint="eastAsia" w:ascii="宋体" w:hAnsi="宋体"/>
          <w:b/>
          <w:bCs/>
          <w:kern w:val="0"/>
          <w:szCs w:val="21"/>
        </w:rPr>
        <w:t>九、询问和质疑</w:t>
      </w:r>
    </w:p>
    <w:p w14:paraId="544016AE">
      <w:pPr>
        <w:overflowPunct w:val="0"/>
        <w:topLinePunct/>
        <w:autoSpaceDN w:val="0"/>
        <w:snapToGrid w:val="0"/>
        <w:spacing w:beforeAutospacing="0" w:afterAutospacing="0" w:line="360" w:lineRule="auto"/>
        <w:ind w:firstLine="422" w:firstLineChars="200"/>
        <w:rPr>
          <w:rFonts w:hint="eastAsia" w:ascii="宋体" w:hAnsi="宋体"/>
          <w:b/>
          <w:kern w:val="0"/>
          <w:szCs w:val="21"/>
        </w:rPr>
      </w:pPr>
      <w:r>
        <w:rPr>
          <w:rFonts w:hint="eastAsia" w:ascii="宋体" w:hAnsi="宋体"/>
          <w:b/>
          <w:kern w:val="0"/>
          <w:szCs w:val="21"/>
        </w:rPr>
        <w:t>29.供应商有权就招标事宜提出询问和质疑</w:t>
      </w:r>
    </w:p>
    <w:p w14:paraId="6A508CE4">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29.1招标程序受到严格的内部监督，以确保授予合同过程的公平公正。</w:t>
      </w:r>
    </w:p>
    <w:p w14:paraId="2C0CBC8A">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29.2供应商对磋商文件条款或技术、商务参数有异议的，应当在开标前通过澄清或修改程序提出。</w:t>
      </w:r>
    </w:p>
    <w:p w14:paraId="4DFA7D96">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29.3供应商对采购事项有疑问的，可以向采购代理机构（或采购人）提出询问。</w:t>
      </w:r>
    </w:p>
    <w:p w14:paraId="10E64DF5">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29.4</w:t>
      </w:r>
      <w:r>
        <w:rPr>
          <w:rFonts w:hint="eastAsia" w:ascii="宋体" w:hAnsi="宋体" w:cs="宋体"/>
          <w:kern w:val="0"/>
          <w:szCs w:val="21"/>
        </w:rPr>
        <w:t>供应商认为磋商文件、评标过程、中标或者成交结果使自己的权益受到损害的，可依据《政府采购质疑和投诉办法》中华人民共和国财政部令第94号的规定，在知道或者应知其权益受到损害之日起7个工作日内，以电子形式</w:t>
      </w:r>
      <w:r>
        <w:rPr>
          <w:rFonts w:hint="eastAsia" w:ascii="宋体" w:hAnsi="宋体" w:cs="宋体"/>
          <w:kern w:val="0"/>
          <w:szCs w:val="21"/>
          <w:lang w:val="en-US" w:eastAsia="zh-CN"/>
        </w:rPr>
        <w:t>通过政府采购云平台</w:t>
      </w:r>
      <w:r>
        <w:rPr>
          <w:rFonts w:hint="eastAsia" w:ascii="宋体" w:hAnsi="宋体" w:cs="宋体"/>
          <w:kern w:val="0"/>
          <w:szCs w:val="21"/>
        </w:rPr>
        <w:t>向采购人、采购代理机构提出质疑。供应商须在法定质疑期内一次性提出针对同一采购程序环节的质疑。供应商欲提出质疑的，须将质疑函及其相关证明材料一并递交至代理机构，联系地址、联系人和联系电话见本项目招标公告</w:t>
      </w:r>
      <w:r>
        <w:rPr>
          <w:rFonts w:hint="eastAsia" w:ascii="宋体" w:hAnsi="宋体"/>
          <w:kern w:val="0"/>
          <w:szCs w:val="21"/>
        </w:rPr>
        <w:t>。</w:t>
      </w:r>
    </w:p>
    <w:p w14:paraId="0BF36E83">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29.5</w:t>
      </w:r>
      <w:r>
        <w:rPr>
          <w:rFonts w:hint="eastAsia" w:ascii="宋体" w:hAnsi="宋体" w:cs="宋体"/>
          <w:kern w:val="0"/>
          <w:szCs w:val="21"/>
        </w:rPr>
        <w:t>供应商提出质疑应当提交质疑函和必要的证明材料，否则不予受理。</w:t>
      </w:r>
    </w:p>
    <w:p w14:paraId="240354F3">
      <w:pPr>
        <w:tabs>
          <w:tab w:val="left" w:pos="2715"/>
        </w:tabs>
        <w:spacing w:line="360" w:lineRule="auto"/>
        <w:ind w:firstLine="472" w:firstLineChars="225"/>
        <w:rPr>
          <w:rFonts w:hint="eastAsia" w:ascii="宋体" w:hAnsi="宋体" w:cs="宋体"/>
          <w:kern w:val="0"/>
          <w:szCs w:val="21"/>
        </w:rPr>
      </w:pPr>
      <w:r>
        <w:rPr>
          <w:rFonts w:hint="eastAsia" w:ascii="宋体" w:hAnsi="宋体"/>
          <w:kern w:val="0"/>
          <w:szCs w:val="21"/>
        </w:rPr>
        <w:t>29.6</w:t>
      </w:r>
      <w:r>
        <w:rPr>
          <w:rFonts w:hint="eastAsia" w:ascii="宋体" w:hAnsi="宋体" w:cs="宋体"/>
          <w:kern w:val="0"/>
          <w:szCs w:val="21"/>
        </w:rPr>
        <w:t>质疑函应当包括下列内容：（1）供应商的姓名或者名称、地址、邮编、联系人及联系电话；（2）质疑项目的名称、编号；（3）具体、明确的质疑事项和与质疑事项相关的请求；（4）事实依据；（5）必要的法律依据；（6）提出质疑的日期。</w:t>
      </w:r>
    </w:p>
    <w:p w14:paraId="3571DF34">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cs="宋体"/>
          <w:kern w:val="0"/>
          <w:szCs w:val="21"/>
        </w:rPr>
        <w:t>供应商为自然人的，应当由本人签字；供应商为法人或者其他组织的，应当由法定代表人（负责人）、主要负责人，或者其授权代表签字或者盖章，并加盖公章</w:t>
      </w:r>
      <w:r>
        <w:rPr>
          <w:rFonts w:hint="eastAsia" w:ascii="宋体" w:hAnsi="宋体"/>
          <w:kern w:val="0"/>
          <w:szCs w:val="21"/>
        </w:rPr>
        <w:t>。</w:t>
      </w:r>
    </w:p>
    <w:p w14:paraId="25FF0956">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29.7</w:t>
      </w:r>
      <w:r>
        <w:rPr>
          <w:rFonts w:hint="eastAsia" w:ascii="宋体" w:hAnsi="宋体" w:cs="宋体"/>
          <w:kern w:val="0"/>
          <w:szCs w:val="21"/>
        </w:rPr>
        <w:t>供应商提出的质疑函须经法定代表人（负责人）签字并加盖公章，按照一式二份提供。提供质疑函时，要同时提供法定代表人（负责人）证明书或法定代表人（负责人）授权委托书，对本文件的质疑还应提供收到本文件的有关证明材料。</w:t>
      </w:r>
    </w:p>
    <w:p w14:paraId="7F7B58C2">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29.8有下列情形之一的，属于无效质疑，采购代理机构（或采购人）可不予受理：</w:t>
      </w:r>
    </w:p>
    <w:p w14:paraId="45A01B60">
      <w:pPr>
        <w:tabs>
          <w:tab w:val="left" w:pos="2715"/>
        </w:tabs>
        <w:spacing w:line="360" w:lineRule="auto"/>
        <w:ind w:firstLine="472" w:firstLineChars="225"/>
        <w:rPr>
          <w:rFonts w:ascii="宋体" w:hAnsi="宋体" w:cs="宋体"/>
          <w:kern w:val="0"/>
          <w:szCs w:val="21"/>
        </w:rPr>
      </w:pPr>
      <w:r>
        <w:rPr>
          <w:rFonts w:hint="eastAsia" w:ascii="宋体" w:hAnsi="宋体" w:cs="宋体"/>
          <w:kern w:val="0"/>
          <w:szCs w:val="21"/>
        </w:rPr>
        <w:t>（1）未在有效期限内提出质疑的；</w:t>
      </w:r>
    </w:p>
    <w:p w14:paraId="606A4654">
      <w:pPr>
        <w:tabs>
          <w:tab w:val="left" w:pos="2715"/>
        </w:tabs>
        <w:spacing w:line="360" w:lineRule="auto"/>
        <w:ind w:firstLine="472" w:firstLineChars="225"/>
        <w:rPr>
          <w:rFonts w:ascii="宋体" w:hAnsi="宋体" w:cs="宋体"/>
          <w:kern w:val="0"/>
          <w:szCs w:val="21"/>
        </w:rPr>
      </w:pPr>
      <w:r>
        <w:rPr>
          <w:rFonts w:hint="eastAsia" w:ascii="宋体" w:hAnsi="宋体" w:cs="宋体"/>
          <w:kern w:val="0"/>
          <w:szCs w:val="21"/>
        </w:rPr>
        <w:t>（2）质疑未以电子形式</w:t>
      </w:r>
      <w:r>
        <w:rPr>
          <w:rFonts w:hint="eastAsia" w:ascii="宋体" w:hAnsi="宋体" w:cs="宋体"/>
          <w:kern w:val="0"/>
          <w:szCs w:val="21"/>
          <w:lang w:val="en-US" w:eastAsia="zh-CN"/>
        </w:rPr>
        <w:t>且未通过政府采购云平台</w:t>
      </w:r>
      <w:r>
        <w:rPr>
          <w:rFonts w:hint="eastAsia" w:ascii="宋体" w:hAnsi="宋体" w:cs="宋体"/>
          <w:kern w:val="0"/>
          <w:szCs w:val="21"/>
        </w:rPr>
        <w:t>提出的；</w:t>
      </w:r>
    </w:p>
    <w:p w14:paraId="6632B1C2">
      <w:pPr>
        <w:tabs>
          <w:tab w:val="left" w:pos="2715"/>
        </w:tabs>
        <w:spacing w:line="360" w:lineRule="auto"/>
        <w:ind w:firstLine="472" w:firstLineChars="225"/>
        <w:rPr>
          <w:rFonts w:ascii="宋体" w:hAnsi="宋体" w:cs="宋体"/>
          <w:kern w:val="0"/>
          <w:szCs w:val="21"/>
        </w:rPr>
      </w:pPr>
      <w:r>
        <w:rPr>
          <w:rFonts w:hint="eastAsia" w:ascii="宋体" w:hAnsi="宋体" w:cs="宋体"/>
          <w:kern w:val="0"/>
          <w:szCs w:val="21"/>
        </w:rPr>
        <w:t>（3）所提交材料未明示属于质疑材料的；</w:t>
      </w:r>
    </w:p>
    <w:p w14:paraId="191BAD0E">
      <w:pPr>
        <w:tabs>
          <w:tab w:val="left" w:pos="2715"/>
        </w:tabs>
        <w:spacing w:line="360" w:lineRule="auto"/>
        <w:ind w:firstLine="472" w:firstLineChars="225"/>
        <w:rPr>
          <w:rFonts w:ascii="宋体" w:hAnsi="宋体" w:cs="宋体"/>
          <w:kern w:val="0"/>
          <w:szCs w:val="21"/>
        </w:rPr>
      </w:pPr>
      <w:r>
        <w:rPr>
          <w:rFonts w:hint="eastAsia" w:ascii="宋体" w:hAnsi="宋体" w:cs="宋体"/>
          <w:kern w:val="0"/>
          <w:szCs w:val="21"/>
        </w:rPr>
        <w:t>（4）质疑书没有法定代表人（负责人）签署本人姓名或印盖本人姓名章并加盖单位公章的；质疑书由参加采购项目的授权代表签署本人姓名或印盖本人姓名章，但没有法定代表人（负责人）特别授权的；</w:t>
      </w:r>
    </w:p>
    <w:p w14:paraId="7C490452">
      <w:pPr>
        <w:tabs>
          <w:tab w:val="left" w:pos="2715"/>
        </w:tabs>
        <w:spacing w:line="360" w:lineRule="auto"/>
        <w:ind w:firstLine="472" w:firstLineChars="225"/>
        <w:rPr>
          <w:rFonts w:ascii="宋体" w:hAnsi="宋体" w:cs="宋体"/>
          <w:kern w:val="0"/>
          <w:szCs w:val="21"/>
        </w:rPr>
      </w:pPr>
      <w:r>
        <w:rPr>
          <w:rFonts w:hint="eastAsia" w:ascii="宋体" w:hAnsi="宋体" w:cs="宋体"/>
          <w:kern w:val="0"/>
          <w:szCs w:val="21"/>
        </w:rPr>
        <w:t>（5）质疑书未提供有效联系人或联系方式的；</w:t>
      </w:r>
    </w:p>
    <w:p w14:paraId="443D9361">
      <w:pPr>
        <w:tabs>
          <w:tab w:val="left" w:pos="2715"/>
        </w:tabs>
        <w:spacing w:line="360" w:lineRule="auto"/>
        <w:ind w:firstLine="472" w:firstLineChars="225"/>
        <w:rPr>
          <w:rFonts w:ascii="宋体" w:hAnsi="宋体" w:cs="宋体"/>
          <w:kern w:val="0"/>
          <w:szCs w:val="21"/>
        </w:rPr>
      </w:pPr>
      <w:r>
        <w:rPr>
          <w:rFonts w:hint="eastAsia" w:ascii="宋体" w:hAnsi="宋体" w:cs="宋体"/>
          <w:kern w:val="0"/>
          <w:szCs w:val="21"/>
        </w:rPr>
        <w:t>（6）质疑事项已经进入投诉或者诉讼程序的；</w:t>
      </w:r>
    </w:p>
    <w:p w14:paraId="1DB78767">
      <w:pPr>
        <w:tabs>
          <w:tab w:val="left" w:pos="2715"/>
        </w:tabs>
        <w:spacing w:line="360" w:lineRule="auto"/>
        <w:ind w:firstLine="472" w:firstLineChars="225"/>
        <w:rPr>
          <w:rFonts w:ascii="宋体" w:hAnsi="宋体" w:cs="宋体"/>
          <w:kern w:val="0"/>
          <w:szCs w:val="21"/>
        </w:rPr>
      </w:pPr>
      <w:r>
        <w:rPr>
          <w:rFonts w:hint="eastAsia" w:ascii="宋体" w:hAnsi="宋体" w:cs="宋体"/>
          <w:kern w:val="0"/>
          <w:szCs w:val="21"/>
        </w:rPr>
        <w:t>（7）质疑书未附相关证明材料，被视为无有效证据支持的。</w:t>
      </w:r>
    </w:p>
    <w:p w14:paraId="79E65F1F">
      <w:pPr>
        <w:tabs>
          <w:tab w:val="left" w:pos="2715"/>
        </w:tabs>
        <w:spacing w:line="360" w:lineRule="auto"/>
        <w:ind w:firstLine="472" w:firstLineChars="225"/>
        <w:rPr>
          <w:rFonts w:ascii="宋体" w:hAnsi="宋体" w:cs="宋体"/>
          <w:kern w:val="0"/>
          <w:szCs w:val="21"/>
        </w:rPr>
      </w:pPr>
      <w:r>
        <w:rPr>
          <w:rFonts w:hint="eastAsia" w:ascii="宋体" w:hAnsi="宋体" w:cs="宋体"/>
          <w:kern w:val="0"/>
          <w:szCs w:val="21"/>
        </w:rPr>
        <w:t>（8）供应商对磋商文件条款或技术参数有异议，未在磋商前通过澄清或修改程序提出，并且供应商已经参与磋商，而于磋商后对磋商文件提出质疑的；</w:t>
      </w:r>
    </w:p>
    <w:p w14:paraId="188C9F0D">
      <w:pPr>
        <w:tabs>
          <w:tab w:val="left" w:pos="2715"/>
        </w:tabs>
        <w:spacing w:line="360" w:lineRule="auto"/>
        <w:ind w:firstLine="472" w:firstLineChars="225"/>
        <w:rPr>
          <w:rFonts w:ascii="宋体" w:hAnsi="宋体" w:cs="宋体"/>
          <w:kern w:val="0"/>
          <w:szCs w:val="21"/>
        </w:rPr>
      </w:pPr>
      <w:r>
        <w:rPr>
          <w:rFonts w:hint="eastAsia" w:ascii="宋体" w:hAnsi="宋体" w:cs="宋体"/>
          <w:kern w:val="0"/>
          <w:szCs w:val="21"/>
        </w:rPr>
        <w:t>（9）在提出本次质疑前半年内连续三次质疑而无事实依据的；</w:t>
      </w:r>
    </w:p>
    <w:p w14:paraId="6D01D083">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cs="宋体"/>
          <w:kern w:val="0"/>
          <w:szCs w:val="21"/>
        </w:rPr>
        <w:t>（10）其它不符合受理条件的情形。</w:t>
      </w:r>
    </w:p>
    <w:p w14:paraId="120915C9">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29.9</w:t>
      </w:r>
      <w:r>
        <w:rPr>
          <w:rFonts w:hint="eastAsia" w:ascii="宋体" w:hAnsi="宋体" w:cs="宋体"/>
          <w:kern w:val="0"/>
          <w:szCs w:val="21"/>
        </w:rPr>
        <w:t>采购人或采购代理公司将在收到书面质疑后7个工作日内审查质疑事项，做出答复或相关处理决定，并以电子形式通知质疑供应商和其他有关供应商，但答复的内容不涉及商业秘密</w:t>
      </w:r>
      <w:r>
        <w:rPr>
          <w:rFonts w:hint="eastAsia" w:ascii="宋体" w:hAnsi="宋体"/>
          <w:kern w:val="0"/>
          <w:szCs w:val="21"/>
        </w:rPr>
        <w:t>。</w:t>
      </w:r>
    </w:p>
    <w:p w14:paraId="14FBA65C">
      <w:pPr>
        <w:overflowPunct w:val="0"/>
        <w:topLinePunct/>
        <w:autoSpaceDN w:val="0"/>
        <w:snapToGrid w:val="0"/>
        <w:spacing w:beforeAutospacing="0" w:afterAutospacing="0" w:line="360" w:lineRule="auto"/>
        <w:ind w:firstLine="420" w:firstLineChars="200"/>
        <w:rPr>
          <w:rFonts w:hint="eastAsia" w:ascii="宋体" w:hAnsi="宋体" w:cs="宋体"/>
          <w:kern w:val="0"/>
          <w:szCs w:val="21"/>
          <w:lang w:eastAsia="zh-CN"/>
        </w:rPr>
      </w:pPr>
      <w:r>
        <w:rPr>
          <w:rFonts w:hint="eastAsia" w:ascii="宋体" w:hAnsi="宋体"/>
          <w:kern w:val="0"/>
          <w:szCs w:val="21"/>
        </w:rPr>
        <w:t>29.10</w:t>
      </w:r>
      <w:r>
        <w:rPr>
          <w:rFonts w:hint="eastAsia" w:ascii="宋体" w:hAnsi="宋体" w:cs="宋体"/>
          <w:kern w:val="0"/>
          <w:szCs w:val="21"/>
        </w:rPr>
        <w:t>供应商进行虚假和恶意质疑的，将会列入不良记录名单，在一至三年内禁止参加政府采购活动，并将处理决定在相关政府采购媒体上公布</w:t>
      </w:r>
      <w:r>
        <w:rPr>
          <w:rFonts w:hint="eastAsia" w:ascii="宋体" w:hAnsi="宋体" w:cs="宋体"/>
          <w:kern w:val="0"/>
          <w:szCs w:val="21"/>
          <w:lang w:eastAsia="zh-CN"/>
        </w:rPr>
        <w:t>。</w:t>
      </w:r>
    </w:p>
    <w:p w14:paraId="22AC4180">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cs="宋体"/>
          <w:kern w:val="0"/>
          <w:szCs w:val="21"/>
          <w:lang w:val="en-US" w:eastAsia="zh-CN"/>
        </w:rPr>
        <w:t>26.11</w:t>
      </w:r>
      <w:r>
        <w:rPr>
          <w:rFonts w:hint="eastAsia" w:ascii="宋体" w:hAnsi="宋体"/>
          <w:kern w:val="0"/>
          <w:szCs w:val="21"/>
        </w:rPr>
        <w:t>质疑供应商对采购代理机构（或采购人）的答复不满意以及采购代理机构（或采购人）未在规定的时间内做出答复的，可以在答复期满后15个工作日内向相关部门投诉。</w:t>
      </w:r>
    </w:p>
    <w:p w14:paraId="36533DE9">
      <w:pPr>
        <w:overflowPunct w:val="0"/>
        <w:topLinePunct/>
        <w:autoSpaceDN w:val="0"/>
        <w:snapToGrid w:val="0"/>
        <w:spacing w:beforeAutospacing="0" w:afterAutospacing="0" w:line="360" w:lineRule="auto"/>
        <w:jc w:val="left"/>
        <w:outlineLvl w:val="1"/>
        <w:rPr>
          <w:rFonts w:hint="eastAsia" w:ascii="宋体" w:hAnsi="宋体"/>
          <w:b/>
          <w:bCs/>
          <w:kern w:val="0"/>
          <w:szCs w:val="21"/>
        </w:rPr>
      </w:pPr>
      <w:r>
        <w:rPr>
          <w:rFonts w:hint="eastAsia" w:ascii="宋体" w:hAnsi="宋体"/>
          <w:b/>
          <w:bCs/>
          <w:kern w:val="0"/>
          <w:szCs w:val="21"/>
        </w:rPr>
        <w:t>十、违约处罚</w:t>
      </w:r>
    </w:p>
    <w:p w14:paraId="5A013894">
      <w:pPr>
        <w:overflowPunct w:val="0"/>
        <w:topLinePunct/>
        <w:autoSpaceDN w:val="0"/>
        <w:snapToGrid w:val="0"/>
        <w:spacing w:beforeAutospacing="0" w:afterAutospacing="0" w:line="360" w:lineRule="auto"/>
        <w:ind w:firstLine="422" w:firstLineChars="200"/>
        <w:rPr>
          <w:rFonts w:hint="eastAsia" w:ascii="宋体" w:hAnsi="宋体"/>
          <w:b/>
          <w:kern w:val="0"/>
          <w:szCs w:val="21"/>
        </w:rPr>
      </w:pPr>
      <w:r>
        <w:rPr>
          <w:rFonts w:hint="eastAsia" w:ascii="宋体" w:hAnsi="宋体"/>
          <w:b/>
          <w:kern w:val="0"/>
          <w:szCs w:val="21"/>
        </w:rPr>
        <w:t>30.违约处罚</w:t>
      </w:r>
    </w:p>
    <w:p w14:paraId="32331C56">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30.1发生下列情况之一，供应商的磋商保证金将被没收，并可能被列入不良记录名单，供应商今后参与同类采购项目的机会可能会受到影响：</w:t>
      </w:r>
    </w:p>
    <w:p w14:paraId="194DBBCA">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（1）开标后在投标有效期内，供应商撤回其投标；</w:t>
      </w:r>
    </w:p>
    <w:p w14:paraId="4E08241C">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（2）在评标期间，供应商企图影响采购机构或磋商小组的任何活动，将导致投标被拒绝，并由其承担相应的法律责任。</w:t>
      </w:r>
    </w:p>
    <w:p w14:paraId="7DB6E82F">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（3）成交供应商未按本磋商文件规定签约；</w:t>
      </w:r>
    </w:p>
    <w:bookmarkEnd w:id="12"/>
    <w:p w14:paraId="4408A331">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（4）成交供应商与采购人订立背离合同实质性内容的其它协议；</w:t>
      </w:r>
    </w:p>
    <w:p w14:paraId="41C8BB46">
      <w:pPr>
        <w:widowControl/>
        <w:snapToGrid w:val="0"/>
        <w:spacing w:beforeAutospacing="0" w:afterAutospacing="0" w:line="360" w:lineRule="auto"/>
        <w:ind w:firstLine="308" w:firstLineChars="147"/>
        <w:jc w:val="left"/>
        <w:outlineLvl w:val="1"/>
        <w:rPr>
          <w:rFonts w:hint="eastAsia" w:ascii="宋体" w:hAnsi="宋体"/>
          <w:kern w:val="0"/>
          <w:szCs w:val="21"/>
        </w:rPr>
      </w:pPr>
      <w:r>
        <w:rPr>
          <w:rFonts w:hint="eastAsia" w:ascii="宋体" w:hAnsi="宋体"/>
          <w:kern w:val="0"/>
          <w:szCs w:val="21"/>
        </w:rPr>
        <w:t>（5）供应商未按磋商文件规定和合同约定履行义务的。</w:t>
      </w:r>
    </w:p>
    <w:p w14:paraId="59D34168">
      <w:pPr>
        <w:widowControl/>
        <w:snapToGrid w:val="0"/>
        <w:spacing w:beforeAutospacing="0" w:afterAutospacing="0" w:line="360" w:lineRule="auto"/>
        <w:ind w:firstLine="310" w:firstLineChars="147"/>
        <w:jc w:val="left"/>
        <w:outlineLvl w:val="1"/>
        <w:rPr>
          <w:rFonts w:hint="eastAsia" w:ascii="宋体" w:hAnsi="宋体"/>
          <w:b/>
          <w:kern w:val="0"/>
          <w:szCs w:val="21"/>
        </w:rPr>
      </w:pPr>
      <w:r>
        <w:rPr>
          <w:rFonts w:hint="eastAsia" w:ascii="宋体" w:hAnsi="宋体"/>
          <w:b/>
          <w:kern w:val="0"/>
          <w:szCs w:val="21"/>
        </w:rPr>
        <w:t>十一、政策性因素</w:t>
      </w:r>
    </w:p>
    <w:p w14:paraId="4A44B9EF">
      <w:pPr>
        <w:widowControl/>
        <w:snapToGrid w:val="0"/>
        <w:spacing w:beforeAutospacing="0" w:afterAutospacing="0" w:line="360" w:lineRule="auto"/>
        <w:ind w:firstLine="420" w:firstLineChars="200"/>
        <w:jc w:val="left"/>
        <w:rPr>
          <w:rFonts w:hint="eastAsia" w:ascii="宋体" w:hAnsi="宋体"/>
          <w:kern w:val="0"/>
          <w:szCs w:val="21"/>
        </w:rPr>
      </w:pPr>
      <w:r>
        <w:rPr>
          <w:rFonts w:hint="eastAsia" w:ascii="宋体" w:hAnsi="宋体"/>
          <w:kern w:val="0"/>
          <w:szCs w:val="21"/>
        </w:rPr>
        <w:t>31.依据政府采购政策因素的相关规定，如果投标单位所提供的货物、服务、工程满足下述要求并经评标委员会全体成员集体认定通过，予以考虑执行。</w:t>
      </w:r>
    </w:p>
    <w:p w14:paraId="40DCB132">
      <w:pPr>
        <w:widowControl/>
        <w:snapToGrid w:val="0"/>
        <w:spacing w:beforeAutospacing="0" w:afterAutospacing="0" w:line="360" w:lineRule="auto"/>
        <w:ind w:firstLine="420" w:firstLineChars="200"/>
        <w:jc w:val="left"/>
        <w:rPr>
          <w:rFonts w:hint="eastAsia" w:ascii="宋体" w:hAnsi="宋体"/>
          <w:kern w:val="0"/>
          <w:szCs w:val="21"/>
        </w:rPr>
      </w:pPr>
      <w:r>
        <w:rPr>
          <w:rFonts w:hint="eastAsia" w:ascii="宋体" w:hAnsi="宋体"/>
          <w:kern w:val="0"/>
          <w:szCs w:val="21"/>
        </w:rPr>
        <w:t>（1）采购货物未特别注明“进口产品”字样的，均必须采购国产产品，即非“通过中国海关报关验放进入中国境内且产自关境外的产品”，采购产品各项技术标准必须符合国家强制性标准。特别注明“进口产品”字样的，优先采购向我国企业转让技术、与我国企业签订消化吸收再创新方案的供应商的进口产品，如果有能够满足采购需求的国产产品参与，应当按照公平竞争的原则进行评审。</w:t>
      </w:r>
    </w:p>
    <w:p w14:paraId="6AD81CF4">
      <w:pPr>
        <w:widowControl/>
        <w:snapToGrid w:val="0"/>
        <w:spacing w:beforeAutospacing="0" w:afterAutospacing="0" w:line="360" w:lineRule="auto"/>
        <w:ind w:firstLine="420" w:firstLineChars="200"/>
        <w:jc w:val="left"/>
        <w:rPr>
          <w:rFonts w:hint="eastAsia" w:ascii="宋体" w:hAnsi="宋体"/>
          <w:kern w:val="0"/>
          <w:szCs w:val="21"/>
        </w:rPr>
      </w:pPr>
      <w:r>
        <w:rPr>
          <w:rFonts w:hint="eastAsia" w:ascii="宋体" w:hAnsi="宋体"/>
          <w:kern w:val="0"/>
          <w:szCs w:val="21"/>
        </w:rPr>
        <w:t>（2）采购货物中如含“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所投产品获得国家确定的认证机构出具的、处于有效期之内的节能产品认证证书。</w:t>
      </w:r>
    </w:p>
    <w:p w14:paraId="60AFDABF">
      <w:pPr>
        <w:widowControl/>
        <w:snapToGrid w:val="0"/>
        <w:spacing w:beforeAutospacing="0" w:afterAutospacing="0" w:line="360" w:lineRule="auto"/>
        <w:ind w:firstLine="420" w:firstLineChars="200"/>
        <w:jc w:val="left"/>
        <w:rPr>
          <w:rFonts w:hint="eastAsia" w:ascii="宋体" w:hAnsi="宋体"/>
          <w:kern w:val="0"/>
          <w:szCs w:val="21"/>
        </w:rPr>
      </w:pPr>
      <w:r>
        <w:rPr>
          <w:rFonts w:hint="eastAsia" w:ascii="宋体" w:hAnsi="宋体"/>
          <w:kern w:val="0"/>
          <w:szCs w:val="21"/>
        </w:rPr>
        <w:t>（3）采购项目中如含有计算机，必须预装正版操作系统软件产品；项目中所采购的其它软件必须为正版软件。</w:t>
      </w:r>
    </w:p>
    <w:p w14:paraId="4CD971DC">
      <w:pPr>
        <w:widowControl/>
        <w:snapToGrid w:val="0"/>
        <w:spacing w:beforeAutospacing="0" w:afterAutospacing="0" w:line="360" w:lineRule="auto"/>
        <w:ind w:firstLine="420" w:firstLineChars="200"/>
        <w:jc w:val="left"/>
        <w:rPr>
          <w:rFonts w:hint="eastAsia" w:ascii="宋体" w:hAnsi="宋体"/>
          <w:kern w:val="0"/>
          <w:szCs w:val="21"/>
        </w:rPr>
      </w:pPr>
      <w:r>
        <w:rPr>
          <w:rFonts w:hint="eastAsia" w:ascii="宋体" w:hAnsi="宋体"/>
          <w:kern w:val="0"/>
          <w:szCs w:val="21"/>
        </w:rPr>
        <w:t>（4）采购货物中如含有财政部会同有关部门制定下发的《信息安全产品强制性认证目录》中的产品，须提供中国信息安全认证中心按国家标准认证颁发的有效认证证书。</w:t>
      </w:r>
    </w:p>
    <w:p w14:paraId="3C49C3A9">
      <w:pPr>
        <w:widowControl/>
        <w:snapToGrid w:val="0"/>
        <w:spacing w:beforeAutospacing="0" w:afterAutospacing="0" w:line="360" w:lineRule="auto"/>
        <w:ind w:firstLine="420" w:firstLineChars="200"/>
        <w:jc w:val="left"/>
        <w:rPr>
          <w:rFonts w:hint="eastAsia" w:ascii="宋体" w:hAnsi="宋体"/>
          <w:kern w:val="0"/>
          <w:szCs w:val="21"/>
        </w:rPr>
      </w:pPr>
      <w:r>
        <w:rPr>
          <w:rFonts w:hint="eastAsia" w:ascii="宋体" w:hAnsi="宋体"/>
          <w:kern w:val="0"/>
          <w:szCs w:val="21"/>
        </w:rPr>
        <w:t>供应商参加本次磋商活动，如涉及上述1-4项要求，均应作出实质性响应，否则将导致响应无效。</w:t>
      </w:r>
    </w:p>
    <w:p w14:paraId="6A851D56">
      <w:pPr>
        <w:widowControl/>
        <w:snapToGrid w:val="0"/>
        <w:spacing w:beforeAutospacing="0" w:afterAutospacing="0" w:line="360" w:lineRule="auto"/>
        <w:ind w:firstLine="420" w:firstLineChars="200"/>
        <w:jc w:val="left"/>
        <w:rPr>
          <w:rFonts w:hint="eastAsia" w:ascii="宋体" w:hAnsi="宋体"/>
          <w:kern w:val="0"/>
          <w:szCs w:val="21"/>
        </w:rPr>
      </w:pPr>
      <w:r>
        <w:rPr>
          <w:rFonts w:hint="eastAsia" w:ascii="宋体" w:hAnsi="宋体"/>
          <w:kern w:val="0"/>
          <w:szCs w:val="21"/>
        </w:rPr>
        <w:t>（5）中小微企业参加本项目磋商</w:t>
      </w:r>
    </w:p>
    <w:p w14:paraId="0EAA30D5">
      <w:pPr>
        <w:widowControl/>
        <w:snapToGrid w:val="0"/>
        <w:spacing w:beforeAutospacing="0" w:afterAutospacing="0" w:line="360" w:lineRule="auto"/>
        <w:ind w:firstLine="420" w:firstLineChars="200"/>
        <w:jc w:val="left"/>
        <w:rPr>
          <w:rFonts w:hint="eastAsia" w:ascii="宋体" w:hAnsi="宋体"/>
          <w:kern w:val="0"/>
          <w:szCs w:val="21"/>
        </w:rPr>
      </w:pPr>
      <w:r>
        <w:rPr>
          <w:rFonts w:hint="eastAsia" w:ascii="宋体" w:hAnsi="宋体"/>
          <w:kern w:val="0"/>
          <w:szCs w:val="21"/>
        </w:rPr>
        <w:t>须按照财政部、工业和信息化部发布的《关于印发&lt;政府采购促进中小企业发展管理办法&gt;的通知》(财库〔2020〕46号），并依据工信部联【2011】300号《中小企业划型标准规定》的标准，如实填写《中小企业声明函》。</w:t>
      </w:r>
    </w:p>
    <w:p w14:paraId="522032E3">
      <w:pPr>
        <w:widowControl/>
        <w:snapToGrid w:val="0"/>
        <w:spacing w:beforeAutospacing="0" w:afterAutospacing="0" w:line="360" w:lineRule="auto"/>
        <w:ind w:firstLine="420" w:firstLineChars="200"/>
        <w:jc w:val="left"/>
        <w:rPr>
          <w:rFonts w:hint="eastAsia" w:ascii="宋体" w:hAnsi="宋体"/>
          <w:kern w:val="0"/>
          <w:szCs w:val="21"/>
        </w:rPr>
      </w:pPr>
      <w:r>
        <w:rPr>
          <w:rFonts w:hint="eastAsia" w:ascii="宋体" w:hAnsi="宋体"/>
          <w:kern w:val="0"/>
          <w:szCs w:val="21"/>
        </w:rPr>
        <w:t>对于经主管预算单位统筹后未预留份额专门面向中小企业采购的采购项目，以及预留份额项目中的非预留部分采购包，应当对符合《关于印发&lt;政府采购促进中小企业发展管理办法&gt;的通知》(财库〔2020〕46号）规定的小微企业报价给予15%（工程项目为3%）的扣除，用扣除后的价格参加评审。</w:t>
      </w:r>
    </w:p>
    <w:p w14:paraId="29A64847">
      <w:pPr>
        <w:widowControl/>
        <w:snapToGrid w:val="0"/>
        <w:spacing w:beforeAutospacing="0" w:afterAutospacing="0" w:line="360" w:lineRule="auto"/>
        <w:ind w:firstLine="420" w:firstLineChars="200"/>
        <w:jc w:val="left"/>
        <w:rPr>
          <w:rFonts w:hint="eastAsia" w:ascii="宋体" w:hAnsi="宋体"/>
          <w:kern w:val="0"/>
          <w:szCs w:val="21"/>
        </w:rPr>
      </w:pPr>
      <w:r>
        <w:rPr>
          <w:rFonts w:hint="eastAsia" w:ascii="宋体" w:hAnsi="宋体"/>
          <w:kern w:val="0"/>
          <w:szCs w:val="21"/>
        </w:rPr>
        <w:t>（6）残疾人福利单位参加本项目磋商</w:t>
      </w:r>
    </w:p>
    <w:p w14:paraId="2B7945C7">
      <w:pPr>
        <w:widowControl/>
        <w:snapToGrid w:val="0"/>
        <w:spacing w:beforeAutospacing="0" w:afterAutospacing="0" w:line="360" w:lineRule="auto"/>
        <w:ind w:firstLine="420" w:firstLineChars="200"/>
        <w:jc w:val="left"/>
        <w:rPr>
          <w:rFonts w:hint="eastAsia" w:ascii="宋体" w:hAnsi="宋体"/>
          <w:kern w:val="0"/>
          <w:szCs w:val="21"/>
        </w:rPr>
      </w:pPr>
      <w:r>
        <w:rPr>
          <w:rFonts w:hint="eastAsia" w:ascii="宋体" w:hAnsi="宋体"/>
          <w:kern w:val="0"/>
          <w:szCs w:val="21"/>
        </w:rPr>
        <w:t>依据《三部门联合发布关于促进残疾人就业政府采购政策的通知》（财库[2017]141号）第三条规定，在政府采购活动中，残疾人福利性单位视同小型、微型企业，享受预留份额、评审中价格扣除等促进中小企业发展的政府采购政策，评审价格给予15%（工程项目为3%）的扣除。</w:t>
      </w:r>
    </w:p>
    <w:p w14:paraId="662FFF34">
      <w:pPr>
        <w:widowControl/>
        <w:snapToGrid w:val="0"/>
        <w:spacing w:beforeAutospacing="0" w:afterAutospacing="0" w:line="360" w:lineRule="auto"/>
        <w:ind w:firstLine="420" w:firstLineChars="200"/>
        <w:jc w:val="left"/>
        <w:rPr>
          <w:rFonts w:hint="eastAsia" w:ascii="宋体" w:hAnsi="宋体"/>
          <w:kern w:val="0"/>
          <w:szCs w:val="21"/>
        </w:rPr>
      </w:pPr>
      <w:r>
        <w:rPr>
          <w:rFonts w:hint="eastAsia" w:ascii="宋体" w:hAnsi="宋体"/>
          <w:kern w:val="0"/>
          <w:szCs w:val="21"/>
        </w:rPr>
        <w:t>（7）监狱企业参加本项目磋商</w:t>
      </w:r>
    </w:p>
    <w:p w14:paraId="7FE33410">
      <w:pPr>
        <w:widowControl/>
        <w:snapToGrid w:val="0"/>
        <w:spacing w:beforeAutospacing="0" w:afterAutospacing="0" w:line="360" w:lineRule="auto"/>
        <w:ind w:firstLine="420" w:firstLineChars="200"/>
        <w:jc w:val="left"/>
        <w:rPr>
          <w:rFonts w:hint="eastAsia" w:ascii="宋体" w:hAnsi="宋体"/>
          <w:kern w:val="0"/>
          <w:szCs w:val="21"/>
        </w:rPr>
      </w:pPr>
      <w:r>
        <w:rPr>
          <w:rFonts w:hint="eastAsia" w:ascii="宋体" w:hAnsi="宋体"/>
          <w:kern w:val="0"/>
          <w:szCs w:val="21"/>
        </w:rPr>
        <w:t>依据《财政部司法部关于政府采购支持监狱企业发展有关问题的通知》(财库〔2014〕68号)规定，监狱企业视同小型、微型企业，享受预留份额、评审中价格扣除等政府采购促进中小企业发展的政府采购政策，评审价格给予15%（工程项目为3%）的扣除。</w:t>
      </w:r>
    </w:p>
    <w:p w14:paraId="7C5B337A">
      <w:pPr>
        <w:widowControl/>
        <w:snapToGrid w:val="0"/>
        <w:spacing w:beforeAutospacing="0" w:afterAutospacing="0" w:line="360" w:lineRule="auto"/>
        <w:ind w:firstLine="420" w:firstLineChars="200"/>
        <w:jc w:val="left"/>
        <w:rPr>
          <w:rFonts w:hint="eastAsia" w:ascii="宋体" w:hAnsi="宋体"/>
          <w:kern w:val="0"/>
          <w:szCs w:val="21"/>
        </w:rPr>
      </w:pPr>
      <w:r>
        <w:rPr>
          <w:rFonts w:hint="eastAsia" w:ascii="宋体" w:hAnsi="宋体"/>
          <w:kern w:val="0"/>
          <w:szCs w:val="21"/>
        </w:rPr>
        <w:t>（8）联合体参加本项目磋商</w:t>
      </w:r>
    </w:p>
    <w:p w14:paraId="42DAEC53">
      <w:pPr>
        <w:widowControl/>
        <w:snapToGrid w:val="0"/>
        <w:spacing w:beforeAutospacing="0" w:afterAutospacing="0" w:line="360" w:lineRule="auto"/>
        <w:ind w:firstLine="420" w:firstLineChars="200"/>
        <w:jc w:val="left"/>
        <w:rPr>
          <w:rFonts w:hint="eastAsia" w:ascii="宋体" w:hAnsi="宋体"/>
          <w:kern w:val="0"/>
          <w:szCs w:val="21"/>
        </w:rPr>
      </w:pPr>
      <w:r>
        <w:rPr>
          <w:rFonts w:hint="eastAsia" w:ascii="宋体" w:hAnsi="宋体"/>
          <w:kern w:val="0"/>
          <w:szCs w:val="21"/>
        </w:rPr>
        <w:t>如本项目为接受大中型企业与小微企业组成联合体或者允许大中型企业向一家或者多家小微企业分包的采购项目，要根据《中华人民共和国政府采购法》第二十二条和《中华人民共和国政府采购法实施条例》第十七条的规定应提供磋商联合体各方的资格。对于联合协议或者分包意向协议约定小微企业的合同份额占到合同总金额30%以上的，应当对联合体或者大中型企业的报价给予5%（工程项目为1%）的扣除。</w:t>
      </w:r>
    </w:p>
    <w:p w14:paraId="047F6542">
      <w:pPr>
        <w:widowControl/>
        <w:snapToGrid w:val="0"/>
        <w:spacing w:beforeAutospacing="0" w:afterAutospacing="0" w:line="360" w:lineRule="auto"/>
        <w:ind w:firstLine="420" w:firstLineChars="200"/>
        <w:jc w:val="left"/>
        <w:rPr>
          <w:rFonts w:hint="eastAsia" w:ascii="宋体" w:hAnsi="宋体"/>
          <w:kern w:val="0"/>
          <w:szCs w:val="21"/>
        </w:rPr>
      </w:pPr>
      <w:r>
        <w:rPr>
          <w:rFonts w:hint="eastAsia" w:ascii="宋体" w:hAnsi="宋体"/>
          <w:kern w:val="0"/>
          <w:szCs w:val="21"/>
        </w:rPr>
        <w:t>（9）本项目涉及创新产品、创新服务的要求</w:t>
      </w:r>
    </w:p>
    <w:p w14:paraId="1180EC20">
      <w:pPr>
        <w:widowControl/>
        <w:snapToGrid w:val="0"/>
        <w:spacing w:beforeAutospacing="0" w:afterAutospacing="0" w:line="360" w:lineRule="auto"/>
        <w:ind w:firstLine="840" w:firstLineChars="400"/>
        <w:jc w:val="left"/>
        <w:rPr>
          <w:rFonts w:hint="eastAsia" w:ascii="宋体" w:hAnsi="宋体"/>
          <w:kern w:val="0"/>
          <w:szCs w:val="21"/>
        </w:rPr>
      </w:pPr>
      <w:r>
        <w:rPr>
          <w:rFonts w:hint="eastAsia" w:ascii="宋体" w:hAnsi="宋体"/>
          <w:kern w:val="0"/>
          <w:szCs w:val="21"/>
        </w:rPr>
        <w:t>1）投报产品或服务属于《山西省创新产品和服务推荐清单》中创新产品或创新服务的，在评审时，享受投报产品6%的价格折扣。</w:t>
      </w:r>
    </w:p>
    <w:p w14:paraId="3F9825C7">
      <w:pPr>
        <w:widowControl/>
        <w:snapToGrid w:val="0"/>
        <w:spacing w:beforeAutospacing="0" w:afterAutospacing="0" w:line="360" w:lineRule="auto"/>
        <w:ind w:firstLine="840" w:firstLineChars="400"/>
        <w:jc w:val="left"/>
        <w:rPr>
          <w:rFonts w:hint="eastAsia" w:ascii="宋体" w:hAnsi="宋体"/>
          <w:kern w:val="0"/>
          <w:szCs w:val="21"/>
        </w:rPr>
      </w:pPr>
      <w:r>
        <w:rPr>
          <w:rFonts w:hint="eastAsia" w:ascii="宋体" w:hAnsi="宋体"/>
          <w:kern w:val="0"/>
          <w:szCs w:val="21"/>
        </w:rPr>
        <w:t>2）投报创新产品或创新服务的，需在响应文件中提供《山西省创新产品和服务推荐清单》，并填写《创新产品或创新服务明细表》。</w:t>
      </w:r>
    </w:p>
    <w:p w14:paraId="3AC7FDEA">
      <w:pPr>
        <w:widowControl/>
        <w:snapToGrid w:val="0"/>
        <w:spacing w:beforeAutospacing="0" w:afterAutospacing="0" w:line="360" w:lineRule="auto"/>
        <w:ind w:firstLine="840" w:firstLineChars="400"/>
        <w:jc w:val="left"/>
        <w:rPr>
          <w:rFonts w:hint="eastAsia" w:ascii="宋体" w:hAnsi="宋体"/>
          <w:kern w:val="0"/>
          <w:szCs w:val="21"/>
        </w:rPr>
      </w:pPr>
      <w:r>
        <w:rPr>
          <w:rFonts w:hint="eastAsia" w:ascii="宋体" w:hAnsi="宋体"/>
          <w:kern w:val="0"/>
          <w:szCs w:val="21"/>
        </w:rPr>
        <w:t>3）创新产品或创新服务的价格折扣政策可与其他政府采购政策叠加。</w:t>
      </w:r>
    </w:p>
    <w:p w14:paraId="76D1943A">
      <w:pPr>
        <w:widowControl/>
        <w:snapToGrid w:val="0"/>
        <w:spacing w:beforeAutospacing="0" w:afterAutospacing="0" w:line="360" w:lineRule="auto"/>
        <w:ind w:firstLine="420" w:firstLineChars="200"/>
        <w:jc w:val="left"/>
        <w:rPr>
          <w:rFonts w:hint="eastAsia" w:ascii="宋体" w:hAnsi="宋体"/>
          <w:kern w:val="0"/>
          <w:szCs w:val="21"/>
        </w:rPr>
      </w:pPr>
      <w:r>
        <w:rPr>
          <w:rFonts w:hint="eastAsia" w:ascii="宋体" w:hAnsi="宋体"/>
          <w:kern w:val="0"/>
          <w:szCs w:val="21"/>
        </w:rPr>
        <w:t>（10）本项目涉及商品包装和快递包装的要求</w:t>
      </w:r>
    </w:p>
    <w:p w14:paraId="4DD8B0CE">
      <w:pPr>
        <w:widowControl/>
        <w:snapToGrid w:val="0"/>
        <w:spacing w:beforeAutospacing="0" w:afterAutospacing="0" w:line="360" w:lineRule="auto"/>
        <w:ind w:firstLine="420" w:firstLineChars="200"/>
        <w:jc w:val="left"/>
        <w:rPr>
          <w:rFonts w:hint="eastAsia" w:ascii="宋体" w:hAnsi="宋体"/>
          <w:kern w:val="0"/>
          <w:szCs w:val="21"/>
        </w:rPr>
      </w:pPr>
      <w:r>
        <w:rPr>
          <w:rFonts w:hint="eastAsia" w:ascii="宋体" w:hAnsi="宋体"/>
          <w:kern w:val="0"/>
          <w:szCs w:val="21"/>
        </w:rPr>
        <w:t>本文件列出商品包装和快递包装要求的，需填写商品包装和快递包装承诺函，承诺商品包装符合《商品包装政府采购需求标准（试行）》，快递包装符合《快递包装政府采购需求标准（试行）》。</w:t>
      </w:r>
    </w:p>
    <w:p w14:paraId="60258079">
      <w:pPr>
        <w:widowControl/>
        <w:snapToGrid w:val="0"/>
        <w:spacing w:beforeAutospacing="0" w:afterAutospacing="0" w:line="360" w:lineRule="auto"/>
        <w:ind w:firstLine="420" w:firstLineChars="200"/>
        <w:jc w:val="left"/>
        <w:rPr>
          <w:rFonts w:hint="eastAsia" w:ascii="宋体" w:hAnsi="宋体"/>
          <w:kern w:val="0"/>
          <w:szCs w:val="21"/>
        </w:rPr>
        <w:sectPr>
          <w:footerReference r:id="rId3" w:type="default"/>
          <w:pgSz w:w="11906" w:h="16838"/>
          <w:pgMar w:top="1440" w:right="1797" w:bottom="1440" w:left="1377" w:header="851" w:footer="992" w:gutter="0"/>
          <w:pgBorders>
            <w:top w:val="none" w:sz="0" w:space="0"/>
            <w:left w:val="none" w:sz="0" w:space="0"/>
            <w:bottom w:val="none" w:sz="0" w:space="0"/>
            <w:right w:val="none" w:sz="0" w:space="0"/>
          </w:pgBorders>
          <w:pgNumType w:fmt="decimal" w:start="1"/>
          <w:cols w:space="720" w:num="1"/>
          <w:docGrid w:linePitch="312" w:charSpace="0"/>
        </w:sectPr>
      </w:pPr>
    </w:p>
    <w:p w14:paraId="4D0692BA">
      <w:pPr>
        <w:overflowPunct w:val="0"/>
        <w:topLinePunct/>
        <w:autoSpaceDN w:val="0"/>
        <w:snapToGrid w:val="0"/>
        <w:spacing w:beforeAutospacing="0" w:afterAutospacing="0" w:line="360" w:lineRule="auto"/>
        <w:jc w:val="center"/>
        <w:outlineLvl w:val="0"/>
        <w:rPr>
          <w:rFonts w:hint="eastAsia" w:ascii="宋体" w:hAnsi="宋体"/>
          <w:b/>
          <w:bCs/>
          <w:kern w:val="0"/>
          <w:szCs w:val="21"/>
        </w:rPr>
      </w:pPr>
      <w:bookmarkStart w:id="30" w:name="_Toc175644026"/>
      <w:bookmarkEnd w:id="30"/>
      <w:bookmarkStart w:id="31" w:name="_Toc278543498"/>
      <w:bookmarkEnd w:id="31"/>
      <w:bookmarkStart w:id="32" w:name="_Toc10399"/>
      <w:r>
        <w:rPr>
          <w:rFonts w:hint="eastAsia" w:ascii="宋体" w:hAnsi="宋体"/>
          <w:b/>
          <w:bCs/>
          <w:kern w:val="0"/>
          <w:szCs w:val="21"/>
        </w:rPr>
        <w:t>第三部分  评标标准和评标方法</w:t>
      </w:r>
      <w:bookmarkEnd w:id="32"/>
    </w:p>
    <w:p w14:paraId="027E1005">
      <w:pPr>
        <w:overflowPunct w:val="0"/>
        <w:topLinePunct/>
        <w:autoSpaceDN w:val="0"/>
        <w:snapToGrid w:val="0"/>
        <w:spacing w:beforeAutospacing="0" w:afterAutospacing="0" w:line="360" w:lineRule="auto"/>
        <w:ind w:firstLine="422" w:firstLineChars="200"/>
        <w:outlineLvl w:val="1"/>
        <w:rPr>
          <w:rFonts w:hint="eastAsia" w:ascii="宋体" w:hAnsi="宋体"/>
          <w:b/>
          <w:kern w:val="0"/>
          <w:szCs w:val="21"/>
        </w:rPr>
      </w:pPr>
      <w:bookmarkStart w:id="33" w:name="_Toc175644027"/>
      <w:bookmarkEnd w:id="33"/>
      <w:r>
        <w:rPr>
          <w:rFonts w:hint="eastAsia" w:ascii="宋体" w:hAnsi="宋体"/>
          <w:b/>
          <w:kern w:val="0"/>
          <w:szCs w:val="21"/>
        </w:rPr>
        <w:t>一、评标原则</w:t>
      </w:r>
    </w:p>
    <w:p w14:paraId="2D707BF6">
      <w:pPr>
        <w:overflowPunct w:val="0"/>
        <w:topLinePunct/>
        <w:autoSpaceDN w:val="0"/>
        <w:snapToGrid w:val="0"/>
        <w:spacing w:beforeAutospacing="0" w:afterAutospacing="0" w:line="360" w:lineRule="auto"/>
        <w:ind w:firstLine="420" w:firstLineChars="200"/>
        <w:rPr>
          <w:rFonts w:hint="eastAsia" w:ascii="宋体" w:hAnsi="宋体"/>
          <w:kern w:val="0"/>
          <w:szCs w:val="21"/>
        </w:rPr>
      </w:pPr>
      <w:bookmarkStart w:id="34" w:name="_Toc175644028"/>
      <w:r>
        <w:rPr>
          <w:rFonts w:hint="eastAsia" w:ascii="宋体" w:hAnsi="宋体"/>
          <w:kern w:val="0"/>
          <w:szCs w:val="21"/>
        </w:rPr>
        <w:t>磋商小组在评审时，依据最后报价和各项技术、服务因素对供应商进行综合评价。</w:t>
      </w:r>
    </w:p>
    <w:bookmarkEnd w:id="34"/>
    <w:p w14:paraId="4ED4B416">
      <w:pPr>
        <w:overflowPunct w:val="0"/>
        <w:topLinePunct/>
        <w:autoSpaceDN w:val="0"/>
        <w:snapToGrid w:val="0"/>
        <w:spacing w:beforeAutospacing="0" w:afterAutospacing="0" w:line="360" w:lineRule="auto"/>
        <w:ind w:firstLine="422" w:firstLineChars="200"/>
        <w:outlineLvl w:val="1"/>
        <w:rPr>
          <w:rFonts w:hint="eastAsia" w:ascii="宋体" w:hAnsi="宋体"/>
          <w:b/>
          <w:kern w:val="0"/>
          <w:szCs w:val="21"/>
        </w:rPr>
      </w:pPr>
      <w:r>
        <w:rPr>
          <w:rFonts w:hint="eastAsia" w:ascii="宋体" w:hAnsi="宋体"/>
          <w:b/>
          <w:kern w:val="0"/>
          <w:szCs w:val="21"/>
        </w:rPr>
        <w:t>二、评标方法</w:t>
      </w:r>
    </w:p>
    <w:p w14:paraId="2F634A01">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bCs/>
          <w:szCs w:val="21"/>
        </w:rPr>
        <w:t>本项目采用一轮磋商、二轮报价、最后综合评分确定成交报价人。</w:t>
      </w:r>
      <w:r>
        <w:rPr>
          <w:rFonts w:hint="eastAsia" w:ascii="宋体" w:hAnsi="宋体"/>
          <w:kern w:val="0"/>
          <w:szCs w:val="21"/>
        </w:rPr>
        <w:t>综合评分因素的主要因素为价格、技术、信誉、业绩、服务以及对磋商文件的磋商响应程度。</w:t>
      </w:r>
    </w:p>
    <w:tbl>
      <w:tblPr>
        <w:tblStyle w:val="10"/>
        <w:tblpPr w:leftFromText="180" w:rightFromText="180" w:vertAnchor="text" w:horzAnchor="page" w:tblpX="1731" w:tblpY="1654"/>
        <w:tblOverlap w:val="never"/>
        <w:tblW w:w="0" w:type="auto"/>
        <w:tblInd w:w="0" w:type="dxa"/>
        <w:tblLayout w:type="autofit"/>
        <w:tblCellMar>
          <w:top w:w="0" w:type="dxa"/>
          <w:left w:w="0" w:type="dxa"/>
          <w:bottom w:w="0" w:type="dxa"/>
          <w:right w:w="0" w:type="dxa"/>
        </w:tblCellMar>
      </w:tblPr>
      <w:tblGrid>
        <w:gridCol w:w="9175"/>
      </w:tblGrid>
      <w:tr w14:paraId="11C89590">
        <w:tblPrEx>
          <w:tblCellMar>
            <w:top w:w="0" w:type="dxa"/>
            <w:left w:w="0" w:type="dxa"/>
            <w:bottom w:w="0" w:type="dxa"/>
            <w:right w:w="0" w:type="dxa"/>
          </w:tblCellMar>
        </w:tblPrEx>
        <w:trPr>
          <w:trHeight w:val="572" w:hRule="atLeast"/>
        </w:trPr>
        <w:tc>
          <w:tcPr>
            <w:tcW w:w="917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0F4CE435">
            <w:pPr>
              <w:widowControl/>
              <w:snapToGrid w:val="0"/>
              <w:spacing w:beforeAutospacing="0" w:afterAutospacing="0" w:line="360" w:lineRule="auto"/>
              <w:jc w:val="center"/>
              <w:rPr>
                <w:rFonts w:hint="eastAsia" w:ascii="宋体" w:hAnsi="宋体"/>
                <w:spacing w:val="10"/>
                <w:kern w:val="0"/>
                <w:szCs w:val="21"/>
              </w:rPr>
            </w:pPr>
            <w:bookmarkStart w:id="35" w:name="_Toc269549713"/>
            <w:bookmarkStart w:id="36" w:name="_Toc278543499"/>
            <w:bookmarkStart w:id="37" w:name="_Toc203452176"/>
            <w:r>
              <w:rPr>
                <w:rFonts w:hint="eastAsia" w:ascii="宋体" w:hAnsi="宋体"/>
                <w:spacing w:val="10"/>
                <w:kern w:val="0"/>
                <w:szCs w:val="21"/>
              </w:rPr>
              <w:t>评 定 内 容 及 标 准</w:t>
            </w:r>
          </w:p>
        </w:tc>
      </w:tr>
      <w:tr w14:paraId="5F7E8D84">
        <w:tblPrEx>
          <w:tblCellMar>
            <w:top w:w="0" w:type="dxa"/>
            <w:left w:w="0" w:type="dxa"/>
            <w:bottom w:w="0" w:type="dxa"/>
            <w:right w:w="0" w:type="dxa"/>
          </w:tblCellMar>
        </w:tblPrEx>
        <w:trPr>
          <w:trHeight w:val="572" w:hRule="atLeast"/>
        </w:trPr>
        <w:tc>
          <w:tcPr>
            <w:tcW w:w="917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59BEFFBB">
            <w:pPr>
              <w:widowControl/>
              <w:snapToGrid w:val="0"/>
              <w:spacing w:beforeAutospacing="0" w:afterAutospacing="0" w:line="360" w:lineRule="auto"/>
              <w:jc w:val="center"/>
              <w:rPr>
                <w:rFonts w:hint="eastAsia" w:ascii="宋体" w:hAnsi="宋体"/>
                <w:b/>
                <w:bCs/>
                <w:spacing w:val="10"/>
                <w:kern w:val="0"/>
                <w:szCs w:val="21"/>
              </w:rPr>
            </w:pPr>
            <w:r>
              <w:rPr>
                <w:rFonts w:hint="eastAsia" w:ascii="宋体" w:hAnsi="宋体"/>
                <w:b/>
                <w:bCs/>
                <w:spacing w:val="10"/>
                <w:kern w:val="0"/>
                <w:szCs w:val="21"/>
              </w:rPr>
              <w:t>商务部分（</w:t>
            </w:r>
            <w:r>
              <w:rPr>
                <w:rFonts w:hint="eastAsia" w:ascii="宋体" w:hAnsi="宋体"/>
                <w:b/>
                <w:bCs/>
                <w:spacing w:val="10"/>
                <w:kern w:val="0"/>
                <w:szCs w:val="21"/>
                <w:lang w:val="en-US" w:eastAsia="zh-CN"/>
              </w:rPr>
              <w:t>3</w:t>
            </w:r>
            <w:r>
              <w:rPr>
                <w:rFonts w:hint="eastAsia" w:ascii="宋体" w:hAnsi="宋体"/>
                <w:b/>
                <w:bCs/>
                <w:spacing w:val="10"/>
                <w:kern w:val="0"/>
                <w:szCs w:val="21"/>
              </w:rPr>
              <w:t>0分）(由磋商小组共同认定)</w:t>
            </w:r>
          </w:p>
        </w:tc>
      </w:tr>
      <w:tr w14:paraId="0D5DC7D9">
        <w:tblPrEx>
          <w:tblCellMar>
            <w:top w:w="0" w:type="dxa"/>
            <w:left w:w="0" w:type="dxa"/>
            <w:bottom w:w="0" w:type="dxa"/>
            <w:right w:w="0" w:type="dxa"/>
          </w:tblCellMar>
        </w:tblPrEx>
        <w:trPr>
          <w:trHeight w:val="1664" w:hRule="atLeast"/>
        </w:trPr>
        <w:tc>
          <w:tcPr>
            <w:tcW w:w="917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1DB8C921">
            <w:pPr>
              <w:spacing w:line="276" w:lineRule="auto"/>
              <w:ind w:firstLine="420" w:firstLineChars="200"/>
              <w:jc w:val="left"/>
              <w:rPr>
                <w:rFonts w:hint="eastAsia"/>
                <w:szCs w:val="21"/>
              </w:rPr>
            </w:pPr>
            <w:r>
              <w:rPr>
                <w:rFonts w:hint="eastAsia"/>
                <w:szCs w:val="21"/>
                <w:lang w:val="en-US" w:eastAsia="zh-CN"/>
              </w:rPr>
              <w:t>1、企业</w:t>
            </w:r>
            <w:r>
              <w:rPr>
                <w:rFonts w:hint="eastAsia"/>
                <w:szCs w:val="21"/>
              </w:rPr>
              <w:t>业绩（</w:t>
            </w:r>
            <w:r>
              <w:rPr>
                <w:rFonts w:hint="eastAsia"/>
                <w:szCs w:val="21"/>
                <w:lang w:val="en-US" w:eastAsia="zh-CN"/>
              </w:rPr>
              <w:t>15</w:t>
            </w:r>
            <w:r>
              <w:rPr>
                <w:rFonts w:hint="eastAsia"/>
                <w:szCs w:val="21"/>
              </w:rPr>
              <w:t>分）</w:t>
            </w:r>
          </w:p>
          <w:p w14:paraId="70DF69E2">
            <w:pPr>
              <w:spacing w:line="276" w:lineRule="auto"/>
              <w:ind w:firstLine="420" w:firstLineChars="200"/>
              <w:jc w:val="left"/>
              <w:rPr>
                <w:rFonts w:hint="eastAsia"/>
                <w:szCs w:val="21"/>
              </w:rPr>
            </w:pPr>
            <w:r>
              <w:rPr>
                <w:rFonts w:hint="eastAsia"/>
                <w:szCs w:val="21"/>
                <w:lang w:val="en-US" w:eastAsia="zh-CN"/>
              </w:rPr>
              <w:t>供应商自2021年4月至今承担过同类合同业绩的，每有一项得3分，满分15分。业绩证明材料以合同协议书</w:t>
            </w:r>
            <w:r>
              <w:rPr>
                <w:rFonts w:hint="eastAsia" w:ascii="宋体" w:hAnsi="宋体"/>
                <w:spacing w:val="10"/>
                <w:kern w:val="0"/>
                <w:sz w:val="21"/>
                <w:szCs w:val="21"/>
                <w:lang w:val="en-US" w:eastAsia="zh-CN"/>
              </w:rPr>
              <w:t>等</w:t>
            </w:r>
            <w:r>
              <w:rPr>
                <w:rFonts w:hint="eastAsia"/>
                <w:szCs w:val="21"/>
                <w:lang w:val="en-US" w:eastAsia="zh-CN"/>
              </w:rPr>
              <w:t>证明文件为准，不提供证明材料的不得分</w:t>
            </w:r>
            <w:r>
              <w:rPr>
                <w:rFonts w:hint="eastAsia"/>
                <w:szCs w:val="21"/>
              </w:rPr>
              <w:t>。</w:t>
            </w:r>
          </w:p>
        </w:tc>
      </w:tr>
      <w:tr w14:paraId="7F9B65A0">
        <w:tblPrEx>
          <w:tblCellMar>
            <w:top w:w="0" w:type="dxa"/>
            <w:left w:w="0" w:type="dxa"/>
            <w:bottom w:w="0" w:type="dxa"/>
            <w:right w:w="0" w:type="dxa"/>
          </w:tblCellMar>
        </w:tblPrEx>
        <w:trPr>
          <w:trHeight w:val="1664" w:hRule="atLeast"/>
        </w:trPr>
        <w:tc>
          <w:tcPr>
            <w:tcW w:w="917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76ED3E31">
            <w:pPr>
              <w:spacing w:line="276" w:lineRule="auto"/>
              <w:ind w:firstLine="420" w:firstLineChars="200"/>
              <w:jc w:val="left"/>
              <w:rPr>
                <w:rFonts w:hint="eastAsia"/>
                <w:szCs w:val="21"/>
                <w:lang w:val="en-US" w:eastAsia="zh-CN"/>
              </w:rPr>
            </w:pPr>
            <w:r>
              <w:rPr>
                <w:rFonts w:hint="eastAsia"/>
                <w:szCs w:val="21"/>
                <w:lang w:val="en-US" w:eastAsia="zh-CN"/>
              </w:rPr>
              <w:t>2、拟投入本项目人员配备（15分）</w:t>
            </w:r>
          </w:p>
          <w:p w14:paraId="43D41CCD">
            <w:pPr>
              <w:spacing w:line="276" w:lineRule="auto"/>
              <w:ind w:firstLine="420" w:firstLineChars="200"/>
              <w:jc w:val="left"/>
              <w:rPr>
                <w:rFonts w:hint="default"/>
                <w:szCs w:val="21"/>
                <w:lang w:val="en-US" w:eastAsia="zh-CN"/>
              </w:rPr>
            </w:pPr>
            <w:r>
              <w:rPr>
                <w:rFonts w:hint="eastAsia"/>
                <w:szCs w:val="21"/>
                <w:lang w:val="en-US" w:eastAsia="zh-CN"/>
              </w:rPr>
              <w:t>供应商拟派本项目人员中，每具有1名林业相关专业高级工程师及以上职称人员的得3分，每具有1名林业相关专业中级工程师职称人员的得2分，本项满分15分。（人员需提供在本单位缴纳社保证明材料）</w:t>
            </w:r>
          </w:p>
        </w:tc>
      </w:tr>
      <w:tr w14:paraId="03C01478">
        <w:tblPrEx>
          <w:tblCellMar>
            <w:top w:w="0" w:type="dxa"/>
            <w:left w:w="0" w:type="dxa"/>
            <w:bottom w:w="0" w:type="dxa"/>
            <w:right w:w="0" w:type="dxa"/>
          </w:tblCellMar>
        </w:tblPrEx>
        <w:trPr>
          <w:trHeight w:val="521" w:hRule="atLeast"/>
        </w:trPr>
        <w:tc>
          <w:tcPr>
            <w:tcW w:w="917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682B286D">
            <w:pPr>
              <w:widowControl/>
              <w:snapToGrid w:val="0"/>
              <w:spacing w:beforeAutospacing="0" w:afterAutospacing="0" w:line="360" w:lineRule="auto"/>
              <w:jc w:val="center"/>
              <w:rPr>
                <w:rFonts w:hint="eastAsia" w:ascii="宋体" w:hAnsi="宋体"/>
                <w:b/>
                <w:bCs/>
                <w:spacing w:val="10"/>
                <w:kern w:val="0"/>
                <w:szCs w:val="21"/>
              </w:rPr>
            </w:pPr>
            <w:r>
              <w:rPr>
                <w:rFonts w:hint="eastAsia" w:ascii="宋体" w:hAnsi="宋体"/>
                <w:b/>
                <w:bCs/>
                <w:spacing w:val="10"/>
                <w:kern w:val="0"/>
                <w:szCs w:val="21"/>
              </w:rPr>
              <w:t>技术</w:t>
            </w:r>
            <w:r>
              <w:rPr>
                <w:rFonts w:hint="eastAsia" w:ascii="宋体" w:hAnsi="宋体"/>
                <w:b/>
                <w:bCs/>
                <w:spacing w:val="10"/>
                <w:kern w:val="0"/>
                <w:szCs w:val="21"/>
                <w:lang w:eastAsia="zh-CN"/>
              </w:rPr>
              <w:t>、</w:t>
            </w:r>
            <w:r>
              <w:rPr>
                <w:rFonts w:hint="eastAsia" w:ascii="宋体" w:hAnsi="宋体"/>
                <w:b/>
                <w:bCs/>
                <w:spacing w:val="10"/>
                <w:kern w:val="0"/>
                <w:szCs w:val="21"/>
                <w:lang w:val="en-US" w:eastAsia="zh-CN"/>
              </w:rPr>
              <w:t>服务</w:t>
            </w:r>
            <w:r>
              <w:rPr>
                <w:rFonts w:hint="eastAsia" w:ascii="宋体" w:hAnsi="宋体"/>
                <w:b/>
                <w:bCs/>
                <w:spacing w:val="10"/>
                <w:kern w:val="0"/>
                <w:szCs w:val="21"/>
              </w:rPr>
              <w:t>部分(</w:t>
            </w:r>
            <w:r>
              <w:rPr>
                <w:rFonts w:hint="eastAsia" w:ascii="宋体" w:hAnsi="宋体"/>
                <w:b/>
                <w:bCs/>
                <w:spacing w:val="10"/>
                <w:kern w:val="0"/>
                <w:szCs w:val="21"/>
                <w:lang w:val="en-US" w:eastAsia="zh-CN"/>
              </w:rPr>
              <w:t>6</w:t>
            </w:r>
            <w:r>
              <w:rPr>
                <w:rFonts w:hint="eastAsia" w:ascii="宋体" w:hAnsi="宋体"/>
                <w:b/>
                <w:bCs/>
                <w:spacing w:val="10"/>
                <w:kern w:val="0"/>
                <w:szCs w:val="21"/>
              </w:rPr>
              <w:t>0分)</w:t>
            </w:r>
          </w:p>
        </w:tc>
      </w:tr>
      <w:tr w14:paraId="63C7118A">
        <w:tblPrEx>
          <w:tblCellMar>
            <w:top w:w="0" w:type="dxa"/>
            <w:left w:w="0" w:type="dxa"/>
            <w:bottom w:w="0" w:type="dxa"/>
            <w:right w:w="0" w:type="dxa"/>
          </w:tblCellMar>
        </w:tblPrEx>
        <w:trPr>
          <w:trHeight w:val="999" w:hRule="atLeast"/>
        </w:trPr>
        <w:tc>
          <w:tcPr>
            <w:tcW w:w="917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103DCF5A">
            <w:pPr>
              <w:numPr>
                <w:ilvl w:val="0"/>
                <w:numId w:val="6"/>
              </w:numPr>
              <w:spacing w:line="276" w:lineRule="auto"/>
              <w:ind w:firstLine="420" w:firstLineChars="200"/>
              <w:jc w:val="left"/>
              <w:rPr>
                <w:rFonts w:hint="eastAsia"/>
                <w:szCs w:val="21"/>
                <w:lang w:val="en-US" w:eastAsia="zh-CN"/>
              </w:rPr>
            </w:pPr>
            <w:r>
              <w:rPr>
                <w:rFonts w:hint="eastAsia"/>
                <w:szCs w:val="21"/>
                <w:lang w:val="en-US" w:eastAsia="zh-CN"/>
              </w:rPr>
              <w:t>整体服务方案（15分）</w:t>
            </w:r>
          </w:p>
          <w:p w14:paraId="2188A3BB">
            <w:pPr>
              <w:numPr>
                <w:ilvl w:val="0"/>
                <w:numId w:val="0"/>
              </w:numPr>
              <w:spacing w:line="276" w:lineRule="auto"/>
              <w:ind w:firstLine="840" w:firstLineChars="400"/>
              <w:jc w:val="left"/>
              <w:rPr>
                <w:rFonts w:hint="eastAsia"/>
                <w:szCs w:val="21"/>
                <w:lang w:val="en-US" w:eastAsia="zh-CN"/>
              </w:rPr>
            </w:pPr>
            <w:r>
              <w:rPr>
                <w:rFonts w:hint="eastAsia"/>
                <w:szCs w:val="21"/>
                <w:lang w:val="en-US" w:eastAsia="zh-CN"/>
              </w:rPr>
              <w:t>针对本项目整体服务方案进行评审，包含但不限于：①对项目的整体统筹规划和目标；②详细服务内容；③项目要点难点分析及难点的实际解决办法；④安全保证措施；⑤档案管理等。每提供一项最高得3分，不提供不得分，所提供的方案中每有一处缺陷的扣1.5分，扣完为止。</w:t>
            </w:r>
          </w:p>
          <w:p w14:paraId="19EF9C70">
            <w:pPr>
              <w:spacing w:line="276" w:lineRule="auto"/>
              <w:ind w:firstLine="420" w:firstLineChars="200"/>
              <w:jc w:val="left"/>
              <w:rPr>
                <w:rFonts w:hint="eastAsia" w:ascii="宋体" w:hAnsi="宋体"/>
                <w:spacing w:val="10"/>
                <w:kern w:val="0"/>
                <w:szCs w:val="21"/>
              </w:rPr>
            </w:pPr>
            <w:r>
              <w:rPr>
                <w:rFonts w:hint="eastAsia"/>
                <w:szCs w:val="21"/>
                <w:lang w:val="en-US" w:eastAsia="zh-CN"/>
              </w:rPr>
              <w:t>缺陷是指内容不够完整、逻辑不符合项目实际情况、难以完全满足采购需求的任意一项</w:t>
            </w:r>
            <w:r>
              <w:rPr>
                <w:rFonts w:hint="eastAsia"/>
                <w:szCs w:val="21"/>
              </w:rPr>
              <w:t>。</w:t>
            </w:r>
          </w:p>
        </w:tc>
      </w:tr>
      <w:tr w14:paraId="5D5E08E8">
        <w:tblPrEx>
          <w:tblCellMar>
            <w:top w:w="0" w:type="dxa"/>
            <w:left w:w="0" w:type="dxa"/>
            <w:bottom w:w="0" w:type="dxa"/>
            <w:right w:w="0" w:type="dxa"/>
          </w:tblCellMar>
        </w:tblPrEx>
        <w:trPr>
          <w:trHeight w:val="687" w:hRule="atLeast"/>
        </w:trPr>
        <w:tc>
          <w:tcPr>
            <w:tcW w:w="917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58648DEC">
            <w:pPr>
              <w:spacing w:line="276" w:lineRule="auto"/>
              <w:ind w:firstLine="420" w:firstLineChars="200"/>
              <w:jc w:val="left"/>
              <w:rPr>
                <w:rFonts w:hint="eastAsia"/>
                <w:szCs w:val="21"/>
              </w:rPr>
            </w:pPr>
            <w:r>
              <w:rPr>
                <w:rFonts w:hint="eastAsia"/>
                <w:szCs w:val="21"/>
              </w:rPr>
              <w:t>2、</w:t>
            </w:r>
            <w:r>
              <w:rPr>
                <w:rFonts w:hint="eastAsia"/>
                <w:szCs w:val="21"/>
                <w:lang w:val="en-US" w:eastAsia="zh-CN"/>
              </w:rPr>
              <w:t>项目质量保证措施（9分）</w:t>
            </w:r>
          </w:p>
          <w:p w14:paraId="74EC7117">
            <w:pPr>
              <w:spacing w:line="276" w:lineRule="auto"/>
              <w:ind w:firstLine="420" w:firstLineChars="200"/>
              <w:jc w:val="left"/>
              <w:rPr>
                <w:rFonts w:hint="eastAsia"/>
                <w:szCs w:val="21"/>
                <w:lang w:val="zh-CN" w:eastAsia="zh-CN"/>
              </w:rPr>
            </w:pPr>
            <w:r>
              <w:rPr>
                <w:rFonts w:hint="eastAsia"/>
                <w:szCs w:val="21"/>
                <w:lang w:val="zh-CN" w:eastAsia="zh-CN"/>
              </w:rPr>
              <w:t>包含但不限于①质量控制的程序；②质量控制措施；③质量保证体系等进行评审。</w:t>
            </w:r>
          </w:p>
          <w:p w14:paraId="0D8B1953">
            <w:pPr>
              <w:spacing w:line="276" w:lineRule="auto"/>
              <w:ind w:firstLine="420" w:firstLineChars="200"/>
              <w:jc w:val="left"/>
              <w:rPr>
                <w:rFonts w:hint="eastAsia"/>
                <w:szCs w:val="21"/>
                <w:lang w:val="en-US" w:eastAsia="zh-CN"/>
              </w:rPr>
            </w:pPr>
            <w:r>
              <w:rPr>
                <w:rFonts w:hint="eastAsia"/>
                <w:szCs w:val="21"/>
                <w:lang w:val="en-US" w:eastAsia="zh-CN"/>
              </w:rPr>
              <w:t>每提供一项最高得3分，不提供不得分，所提供的方案中每有一处缺陷的扣1.5分，扣完为止。</w:t>
            </w:r>
          </w:p>
          <w:p w14:paraId="58CBB73B">
            <w:pPr>
              <w:spacing w:line="276" w:lineRule="auto"/>
              <w:ind w:firstLine="420" w:firstLineChars="200"/>
              <w:jc w:val="left"/>
              <w:rPr>
                <w:rFonts w:hint="eastAsia" w:ascii="宋体" w:hAnsi="宋体"/>
                <w:spacing w:val="10"/>
                <w:kern w:val="0"/>
                <w:szCs w:val="21"/>
              </w:rPr>
            </w:pPr>
            <w:r>
              <w:rPr>
                <w:rFonts w:hint="eastAsia"/>
                <w:szCs w:val="21"/>
                <w:lang w:val="en-US" w:eastAsia="zh-CN"/>
              </w:rPr>
              <w:t>缺陷是指内容不够完整、逻辑不符合项目实际情况、难以完全满足采购需求的任意一项</w:t>
            </w:r>
            <w:r>
              <w:rPr>
                <w:rFonts w:hint="eastAsia"/>
                <w:szCs w:val="21"/>
              </w:rPr>
              <w:t>。</w:t>
            </w:r>
          </w:p>
        </w:tc>
      </w:tr>
      <w:tr w14:paraId="30FC3183">
        <w:tblPrEx>
          <w:tblCellMar>
            <w:top w:w="0" w:type="dxa"/>
            <w:left w:w="0" w:type="dxa"/>
            <w:bottom w:w="0" w:type="dxa"/>
            <w:right w:w="0" w:type="dxa"/>
          </w:tblCellMar>
        </w:tblPrEx>
        <w:trPr>
          <w:trHeight w:val="967" w:hRule="atLeast"/>
        </w:trPr>
        <w:tc>
          <w:tcPr>
            <w:tcW w:w="917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0D00CD5B">
            <w:pPr>
              <w:numPr>
                <w:ilvl w:val="0"/>
                <w:numId w:val="0"/>
              </w:numPr>
              <w:spacing w:line="276" w:lineRule="auto"/>
              <w:ind w:leftChars="200"/>
              <w:jc w:val="left"/>
              <w:rPr>
                <w:rFonts w:hint="eastAsia"/>
                <w:szCs w:val="21"/>
                <w:lang w:val="en-US" w:eastAsia="zh-CN"/>
              </w:rPr>
            </w:pPr>
            <w:r>
              <w:rPr>
                <w:rFonts w:hint="eastAsia"/>
                <w:szCs w:val="21"/>
                <w:lang w:val="en-US" w:eastAsia="zh-CN"/>
              </w:rPr>
              <w:t>3、项目实施进度方案（9分）</w:t>
            </w:r>
          </w:p>
          <w:p w14:paraId="09555878">
            <w:pPr>
              <w:spacing w:line="276" w:lineRule="auto"/>
              <w:ind w:firstLine="420" w:firstLineChars="200"/>
              <w:jc w:val="left"/>
              <w:rPr>
                <w:rFonts w:hint="eastAsia"/>
                <w:szCs w:val="21"/>
                <w:lang w:val="en-US" w:eastAsia="zh-CN"/>
              </w:rPr>
            </w:pPr>
            <w:r>
              <w:rPr>
                <w:rFonts w:hint="eastAsia"/>
                <w:szCs w:val="21"/>
                <w:lang w:val="en-US" w:eastAsia="zh-CN"/>
              </w:rPr>
              <w:t>提供本项目项目实施进度方案，包含但不限于：①项目总体计划安排；②服务管理各阶段服务的实施安排；③实施进度保障措施等情况进行评分，每提供一项最高得3分，不提供不得分，所提供的方案中每有一处缺陷的扣1.5分，扣完为止。</w:t>
            </w:r>
          </w:p>
          <w:p w14:paraId="412BDBC9">
            <w:pPr>
              <w:spacing w:line="276" w:lineRule="auto"/>
              <w:ind w:firstLine="420" w:firstLineChars="200"/>
              <w:jc w:val="left"/>
              <w:rPr>
                <w:rFonts w:hint="eastAsia" w:ascii="宋体" w:hAnsi="宋体"/>
                <w:spacing w:val="10"/>
                <w:kern w:val="0"/>
                <w:szCs w:val="21"/>
              </w:rPr>
            </w:pPr>
            <w:r>
              <w:rPr>
                <w:rFonts w:hint="eastAsia"/>
                <w:szCs w:val="21"/>
                <w:lang w:val="en-US" w:eastAsia="zh-CN"/>
              </w:rPr>
              <w:t>缺陷是指内容不够完整、逻辑不符合项目实际情况、难以完全满足采购需求的任意一项</w:t>
            </w:r>
          </w:p>
        </w:tc>
      </w:tr>
      <w:tr w14:paraId="128EF5EB">
        <w:tblPrEx>
          <w:tblCellMar>
            <w:top w:w="0" w:type="dxa"/>
            <w:left w:w="0" w:type="dxa"/>
            <w:bottom w:w="0" w:type="dxa"/>
            <w:right w:w="0" w:type="dxa"/>
          </w:tblCellMar>
        </w:tblPrEx>
        <w:trPr>
          <w:trHeight w:val="898" w:hRule="atLeast"/>
        </w:trPr>
        <w:tc>
          <w:tcPr>
            <w:tcW w:w="917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55618FA5">
            <w:pPr>
              <w:spacing w:line="276" w:lineRule="auto"/>
              <w:ind w:firstLine="420" w:firstLineChars="200"/>
              <w:jc w:val="left"/>
              <w:rPr>
                <w:rFonts w:hint="eastAsia"/>
                <w:szCs w:val="21"/>
              </w:rPr>
            </w:pPr>
            <w:r>
              <w:rPr>
                <w:rFonts w:hint="eastAsia"/>
                <w:szCs w:val="21"/>
              </w:rPr>
              <w:t>4、</w:t>
            </w:r>
            <w:r>
              <w:rPr>
                <w:rFonts w:hint="eastAsia"/>
                <w:szCs w:val="21"/>
                <w:lang w:val="en-US" w:eastAsia="zh-CN"/>
              </w:rPr>
              <w:t>服务团队配置情况（6分）</w:t>
            </w:r>
          </w:p>
          <w:p w14:paraId="631AFB1F">
            <w:pPr>
              <w:spacing w:line="276" w:lineRule="auto"/>
              <w:ind w:firstLine="420" w:firstLineChars="200"/>
              <w:jc w:val="left"/>
              <w:rPr>
                <w:rFonts w:hint="eastAsia"/>
                <w:szCs w:val="21"/>
                <w:lang w:val="en-US" w:eastAsia="zh-CN"/>
              </w:rPr>
            </w:pPr>
            <w:r>
              <w:rPr>
                <w:rFonts w:hint="eastAsia"/>
                <w:szCs w:val="21"/>
                <w:lang w:val="en-US" w:eastAsia="zh-CN"/>
              </w:rPr>
              <w:t>根据供应商提供的服务团队配置情况进行评价，包括但不限于：①项目管理机构配备情况；②配备人员岗位职责。每提供一项最高得3分，不提供不得分，所提供的方案中每有一处缺陷的扣1.5分，扣完为止。</w:t>
            </w:r>
          </w:p>
          <w:p w14:paraId="02C69D05">
            <w:pPr>
              <w:spacing w:line="276" w:lineRule="auto"/>
              <w:ind w:firstLine="420" w:firstLineChars="200"/>
              <w:jc w:val="left"/>
              <w:rPr>
                <w:rFonts w:hint="eastAsia" w:ascii="宋体" w:hAnsi="宋体"/>
                <w:kern w:val="0"/>
                <w:szCs w:val="21"/>
                <w:lang w:bidi="ar"/>
              </w:rPr>
            </w:pPr>
            <w:r>
              <w:rPr>
                <w:rFonts w:hint="eastAsia"/>
                <w:szCs w:val="21"/>
                <w:lang w:val="en-US" w:eastAsia="zh-CN"/>
              </w:rPr>
              <w:t>缺陷是指内容不够完整、逻辑不符合项目实际情况、难以完全满足采购需求的任意一项</w:t>
            </w:r>
            <w:r>
              <w:rPr>
                <w:rFonts w:hint="eastAsia"/>
                <w:szCs w:val="21"/>
              </w:rPr>
              <w:t>。</w:t>
            </w:r>
          </w:p>
        </w:tc>
      </w:tr>
      <w:tr w14:paraId="1A40F9B5">
        <w:tblPrEx>
          <w:tblCellMar>
            <w:top w:w="0" w:type="dxa"/>
            <w:left w:w="0" w:type="dxa"/>
            <w:bottom w:w="0" w:type="dxa"/>
            <w:right w:w="0" w:type="dxa"/>
          </w:tblCellMar>
        </w:tblPrEx>
        <w:trPr>
          <w:trHeight w:val="776" w:hRule="atLeast"/>
        </w:trPr>
        <w:tc>
          <w:tcPr>
            <w:tcW w:w="917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03F64297">
            <w:pPr>
              <w:numPr>
                <w:ilvl w:val="0"/>
                <w:numId w:val="7"/>
              </w:numPr>
              <w:spacing w:line="276" w:lineRule="auto"/>
              <w:ind w:firstLine="420" w:firstLineChars="200"/>
              <w:jc w:val="left"/>
              <w:rPr>
                <w:rFonts w:hint="eastAsia"/>
                <w:szCs w:val="21"/>
                <w:lang w:val="en-US" w:eastAsia="zh-CN"/>
              </w:rPr>
            </w:pPr>
            <w:r>
              <w:rPr>
                <w:rFonts w:hint="eastAsia"/>
                <w:szCs w:val="21"/>
                <w:lang w:val="en-US" w:eastAsia="zh-CN"/>
              </w:rPr>
              <w:t>拟投入设施设备情况（6分）</w:t>
            </w:r>
          </w:p>
          <w:p w14:paraId="02A76BDA">
            <w:pPr>
              <w:spacing w:line="276" w:lineRule="auto"/>
              <w:ind w:firstLine="420" w:firstLineChars="200"/>
              <w:jc w:val="left"/>
              <w:rPr>
                <w:rFonts w:hint="eastAsia"/>
                <w:szCs w:val="21"/>
                <w:lang w:val="en-US" w:eastAsia="zh-CN"/>
              </w:rPr>
            </w:pPr>
            <w:r>
              <w:rPr>
                <w:rFonts w:hint="eastAsia"/>
                <w:szCs w:val="21"/>
                <w:lang w:val="en-US" w:eastAsia="zh-CN"/>
              </w:rPr>
              <w:t>拟投入的设施设备配备情况包括但不限于：①拟投入本项目的设施设备配备配置情况；②设施设备配备的维修维护方案等。每提供一项最高得3分，不提供不得分，所提供的方案中每有一处缺陷的扣1.5分，扣完为止.</w:t>
            </w:r>
          </w:p>
          <w:p w14:paraId="65BE0F8F">
            <w:pPr>
              <w:spacing w:line="276" w:lineRule="auto"/>
              <w:ind w:firstLine="420" w:firstLineChars="200"/>
              <w:jc w:val="left"/>
              <w:rPr>
                <w:rFonts w:hint="eastAsia" w:ascii="宋体" w:hAnsi="宋体"/>
                <w:spacing w:val="10"/>
                <w:kern w:val="0"/>
                <w:szCs w:val="21"/>
              </w:rPr>
            </w:pPr>
            <w:r>
              <w:rPr>
                <w:rFonts w:hint="eastAsia"/>
                <w:szCs w:val="21"/>
                <w:lang w:val="en-US" w:eastAsia="zh-CN"/>
              </w:rPr>
              <w:t>缺陷是指内容不够完整、逻辑不符合项目实际情况、难以完全满足采购需求的任意一项</w:t>
            </w:r>
            <w:r>
              <w:rPr>
                <w:rFonts w:hint="eastAsia"/>
                <w:szCs w:val="21"/>
              </w:rPr>
              <w:t>。</w:t>
            </w:r>
          </w:p>
        </w:tc>
      </w:tr>
      <w:tr w14:paraId="4CE9DAA8">
        <w:tblPrEx>
          <w:tblCellMar>
            <w:top w:w="0" w:type="dxa"/>
            <w:left w:w="0" w:type="dxa"/>
            <w:bottom w:w="0" w:type="dxa"/>
            <w:right w:w="0" w:type="dxa"/>
          </w:tblCellMar>
        </w:tblPrEx>
        <w:trPr>
          <w:trHeight w:val="776" w:hRule="atLeast"/>
        </w:trPr>
        <w:tc>
          <w:tcPr>
            <w:tcW w:w="917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74A45605">
            <w:pPr>
              <w:numPr>
                <w:ilvl w:val="0"/>
                <w:numId w:val="7"/>
              </w:numPr>
              <w:spacing w:line="276" w:lineRule="auto"/>
              <w:ind w:left="0" w:leftChars="0" w:firstLine="420" w:firstLineChars="200"/>
              <w:jc w:val="left"/>
              <w:rPr>
                <w:rFonts w:hint="eastAsia"/>
                <w:szCs w:val="21"/>
                <w:lang w:val="en-US" w:eastAsia="zh-CN"/>
              </w:rPr>
            </w:pPr>
            <w:r>
              <w:rPr>
                <w:rFonts w:hint="eastAsia"/>
                <w:szCs w:val="21"/>
                <w:lang w:val="en-US" w:eastAsia="zh-CN"/>
              </w:rPr>
              <w:t>后续服务方案（9分）</w:t>
            </w:r>
          </w:p>
          <w:p w14:paraId="238FC831">
            <w:pPr>
              <w:numPr>
                <w:ilvl w:val="0"/>
                <w:numId w:val="0"/>
              </w:numPr>
              <w:spacing w:line="276" w:lineRule="auto"/>
              <w:ind w:leftChars="200"/>
              <w:jc w:val="left"/>
              <w:rPr>
                <w:rFonts w:hint="eastAsia"/>
                <w:szCs w:val="21"/>
                <w:lang w:val="en-US" w:eastAsia="zh-CN"/>
              </w:rPr>
            </w:pPr>
            <w:r>
              <w:rPr>
                <w:rFonts w:hint="eastAsia"/>
                <w:szCs w:val="21"/>
                <w:lang w:val="en-US" w:eastAsia="zh-CN"/>
              </w:rPr>
              <w:t>供应商针对本项目制定的后续服务方案，包括但不限于：①后续服务体系及服务团队；②应</w:t>
            </w:r>
          </w:p>
          <w:p w14:paraId="2F578634">
            <w:pPr>
              <w:numPr>
                <w:ilvl w:val="0"/>
                <w:numId w:val="0"/>
              </w:numPr>
              <w:spacing w:line="276" w:lineRule="auto"/>
              <w:jc w:val="left"/>
              <w:rPr>
                <w:rFonts w:hint="eastAsia"/>
                <w:szCs w:val="21"/>
                <w:lang w:val="en-US" w:eastAsia="zh-CN"/>
              </w:rPr>
            </w:pPr>
            <w:r>
              <w:rPr>
                <w:rFonts w:hint="eastAsia"/>
                <w:szCs w:val="21"/>
                <w:lang w:val="en-US" w:eastAsia="zh-CN"/>
              </w:rPr>
              <w:t>急响应速度及应急处置方案；③后续服务保障措施等。每提供一项最高得3分，不提供不得分，所提供的方案中每有一处缺陷的扣1.5分，扣完为止</w:t>
            </w:r>
          </w:p>
          <w:p w14:paraId="71DF48EF">
            <w:pPr>
              <w:numPr>
                <w:ilvl w:val="0"/>
                <w:numId w:val="0"/>
              </w:numPr>
              <w:spacing w:line="276" w:lineRule="auto"/>
              <w:ind w:leftChars="200"/>
              <w:jc w:val="left"/>
              <w:rPr>
                <w:rFonts w:hint="eastAsia"/>
                <w:szCs w:val="21"/>
                <w:lang w:val="en-US" w:eastAsia="zh-CN"/>
              </w:rPr>
            </w:pPr>
            <w:r>
              <w:rPr>
                <w:rFonts w:hint="eastAsia"/>
                <w:szCs w:val="21"/>
                <w:lang w:val="en-US" w:eastAsia="zh-CN"/>
              </w:rPr>
              <w:t>缺陷是指内容不够完整、逻辑不符合项目实际情况、难以完全满足采购需求的任意一项</w:t>
            </w:r>
          </w:p>
        </w:tc>
      </w:tr>
      <w:tr w14:paraId="05CDBD0B">
        <w:tblPrEx>
          <w:tblCellMar>
            <w:top w:w="0" w:type="dxa"/>
            <w:left w:w="0" w:type="dxa"/>
            <w:bottom w:w="0" w:type="dxa"/>
            <w:right w:w="0" w:type="dxa"/>
          </w:tblCellMar>
        </w:tblPrEx>
        <w:trPr>
          <w:trHeight w:val="776" w:hRule="atLeast"/>
        </w:trPr>
        <w:tc>
          <w:tcPr>
            <w:tcW w:w="917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44EC5B8C">
            <w:pPr>
              <w:numPr>
                <w:ilvl w:val="0"/>
                <w:numId w:val="7"/>
              </w:numPr>
              <w:spacing w:line="276" w:lineRule="auto"/>
              <w:ind w:left="0" w:leftChars="0" w:firstLine="420" w:firstLineChars="200"/>
              <w:jc w:val="left"/>
              <w:rPr>
                <w:rFonts w:hint="eastAsia"/>
                <w:szCs w:val="21"/>
                <w:lang w:val="en-US" w:eastAsia="zh-CN"/>
              </w:rPr>
            </w:pPr>
            <w:r>
              <w:rPr>
                <w:rFonts w:hint="eastAsia"/>
                <w:szCs w:val="21"/>
                <w:lang w:val="en-US" w:eastAsia="zh-CN"/>
              </w:rPr>
              <w:t>工作成果整理及移交方案（3分）</w:t>
            </w:r>
          </w:p>
          <w:p w14:paraId="780C2BC7">
            <w:pPr>
              <w:numPr>
                <w:ilvl w:val="0"/>
                <w:numId w:val="0"/>
              </w:numPr>
              <w:spacing w:line="276" w:lineRule="auto"/>
              <w:ind w:leftChars="200"/>
              <w:jc w:val="left"/>
              <w:rPr>
                <w:rFonts w:hint="eastAsia"/>
                <w:szCs w:val="21"/>
                <w:lang w:val="en-US" w:eastAsia="zh-CN"/>
              </w:rPr>
            </w:pPr>
            <w:r>
              <w:rPr>
                <w:rFonts w:hint="eastAsia"/>
                <w:szCs w:val="21"/>
                <w:lang w:val="en-US" w:eastAsia="zh-CN"/>
              </w:rPr>
              <w:t>根据供应商提供的工作成果资料整理方案、移交方案等进行评审，包括但不限于：①成果整</w:t>
            </w:r>
          </w:p>
          <w:p w14:paraId="50E21A15">
            <w:pPr>
              <w:numPr>
                <w:ilvl w:val="0"/>
                <w:numId w:val="0"/>
              </w:numPr>
              <w:spacing w:line="276" w:lineRule="auto"/>
              <w:jc w:val="left"/>
              <w:rPr>
                <w:rFonts w:hint="eastAsia"/>
                <w:szCs w:val="21"/>
                <w:lang w:val="en-US" w:eastAsia="zh-CN"/>
              </w:rPr>
            </w:pPr>
            <w:r>
              <w:rPr>
                <w:rFonts w:hint="eastAsia"/>
                <w:szCs w:val="21"/>
                <w:lang w:val="en-US" w:eastAsia="zh-CN"/>
              </w:rPr>
              <w:t>理方案；②移交方案。每提供一项最高得1.5分，不提供不得分，所提供的方案中每有一处缺陷的扣0.5分，扣完为止</w:t>
            </w:r>
          </w:p>
          <w:p w14:paraId="32332602">
            <w:pPr>
              <w:numPr>
                <w:ilvl w:val="0"/>
                <w:numId w:val="0"/>
              </w:numPr>
              <w:spacing w:line="276" w:lineRule="auto"/>
              <w:ind w:leftChars="200"/>
              <w:jc w:val="left"/>
              <w:rPr>
                <w:rFonts w:hint="eastAsia"/>
                <w:szCs w:val="21"/>
                <w:lang w:val="en-US" w:eastAsia="zh-CN"/>
              </w:rPr>
            </w:pPr>
            <w:r>
              <w:rPr>
                <w:rFonts w:hint="eastAsia"/>
                <w:szCs w:val="21"/>
                <w:lang w:val="en-US" w:eastAsia="zh-CN"/>
              </w:rPr>
              <w:t>缺陷是指内容不够完整、逻辑不符合项目实际情况、难以完全满足采购需求的任意一项</w:t>
            </w:r>
          </w:p>
        </w:tc>
      </w:tr>
      <w:tr w14:paraId="7857F582">
        <w:tblPrEx>
          <w:tblCellMar>
            <w:top w:w="0" w:type="dxa"/>
            <w:left w:w="0" w:type="dxa"/>
            <w:bottom w:w="0" w:type="dxa"/>
            <w:right w:w="0" w:type="dxa"/>
          </w:tblCellMar>
        </w:tblPrEx>
        <w:trPr>
          <w:trHeight w:val="776" w:hRule="atLeast"/>
        </w:trPr>
        <w:tc>
          <w:tcPr>
            <w:tcW w:w="917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6D7DB6BD">
            <w:pPr>
              <w:spacing w:line="276" w:lineRule="auto"/>
              <w:ind w:firstLine="420" w:firstLineChars="200"/>
              <w:jc w:val="left"/>
              <w:rPr>
                <w:rFonts w:hint="eastAsia" w:ascii="宋体" w:hAnsi="宋体"/>
                <w:szCs w:val="21"/>
              </w:rPr>
            </w:pPr>
            <w:r>
              <w:rPr>
                <w:rFonts w:hint="eastAsia" w:ascii="宋体" w:hAnsi="宋体"/>
                <w:szCs w:val="21"/>
                <w:lang w:val="en-US" w:eastAsia="zh-CN"/>
              </w:rPr>
              <w:t>8</w:t>
            </w:r>
            <w:r>
              <w:rPr>
                <w:rFonts w:hint="eastAsia" w:ascii="宋体" w:hAnsi="宋体"/>
                <w:szCs w:val="21"/>
              </w:rPr>
              <w:t>、</w:t>
            </w:r>
            <w:r>
              <w:rPr>
                <w:rFonts w:hint="eastAsia" w:ascii="宋体" w:hAnsi="宋体"/>
                <w:szCs w:val="21"/>
                <w:lang w:val="en-US" w:eastAsia="zh-CN"/>
              </w:rPr>
              <w:t>服务承诺（3分）</w:t>
            </w:r>
          </w:p>
          <w:p w14:paraId="5CF86369">
            <w:pPr>
              <w:spacing w:line="276" w:lineRule="auto"/>
              <w:ind w:firstLine="420" w:firstLineChars="200"/>
              <w:jc w:val="left"/>
              <w:rPr>
                <w:rFonts w:hint="eastAsia" w:ascii="宋体" w:hAnsi="宋体"/>
                <w:szCs w:val="21"/>
                <w:lang w:val="en-US" w:eastAsia="zh-CN"/>
              </w:rPr>
            </w:pPr>
            <w:r>
              <w:rPr>
                <w:rFonts w:hint="eastAsia" w:ascii="宋体" w:hAnsi="宋体"/>
                <w:szCs w:val="21"/>
                <w:lang w:val="en-US" w:eastAsia="zh-CN"/>
              </w:rPr>
              <w:t>针对本项目制定包括服务项目的质量承诺、提供增值服务承诺等以上两个方面的针对性、可行性、合理性进行比较评价打分，每提供一项最高得1.5分，不提供不得分，所提供的方案中每有一处缺陷的扣0.5分，扣完为止</w:t>
            </w:r>
          </w:p>
          <w:p w14:paraId="44D7DADE">
            <w:pPr>
              <w:spacing w:line="276" w:lineRule="auto"/>
              <w:ind w:firstLine="420" w:firstLineChars="200"/>
              <w:jc w:val="left"/>
              <w:rPr>
                <w:rFonts w:hint="eastAsia" w:ascii="宋体" w:hAnsi="宋体"/>
                <w:spacing w:val="10"/>
                <w:kern w:val="0"/>
                <w:szCs w:val="21"/>
              </w:rPr>
            </w:pPr>
            <w:r>
              <w:rPr>
                <w:rFonts w:hint="eastAsia" w:ascii="宋体" w:hAnsi="宋体"/>
                <w:szCs w:val="21"/>
                <w:lang w:val="en-US" w:eastAsia="zh-CN"/>
              </w:rPr>
              <w:t>缺陷是指内容不够完整、逻辑不符合项目实际情况、难以完全满足采购需求的任意一项</w:t>
            </w:r>
            <w:r>
              <w:rPr>
                <w:rFonts w:hint="eastAsia"/>
                <w:szCs w:val="21"/>
              </w:rPr>
              <w:t>。</w:t>
            </w:r>
          </w:p>
        </w:tc>
      </w:tr>
      <w:tr w14:paraId="7B30B3F4">
        <w:tblPrEx>
          <w:tblCellMar>
            <w:top w:w="0" w:type="dxa"/>
            <w:left w:w="0" w:type="dxa"/>
            <w:bottom w:w="0" w:type="dxa"/>
            <w:right w:w="0" w:type="dxa"/>
          </w:tblCellMar>
        </w:tblPrEx>
        <w:trPr>
          <w:trHeight w:val="776" w:hRule="atLeast"/>
        </w:trPr>
        <w:tc>
          <w:tcPr>
            <w:tcW w:w="917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4A77D03F">
            <w:pPr>
              <w:spacing w:line="276" w:lineRule="auto"/>
              <w:ind w:firstLine="420" w:firstLineChars="200"/>
              <w:jc w:val="left"/>
              <w:rPr>
                <w:rFonts w:hint="eastAsia"/>
                <w:szCs w:val="21"/>
              </w:rPr>
            </w:pPr>
            <w:r>
              <w:rPr>
                <w:rFonts w:hint="eastAsia"/>
                <w:szCs w:val="21"/>
              </w:rPr>
              <w:t xml:space="preserve"> 根据供应商的技术、服务部分是否可行，能否充分体现供应商对本项目的理解，项目方案编制及具体操作应行之有效，磋商小组根据各项评审因素进行综合评审并打分。技术、服务方案部分得分为磋商小组所有评审专家打分的算术平均值，计算结果保留2位小数。</w:t>
            </w:r>
          </w:p>
        </w:tc>
      </w:tr>
      <w:tr w14:paraId="3C46B3E1">
        <w:tblPrEx>
          <w:tblCellMar>
            <w:top w:w="0" w:type="dxa"/>
            <w:left w:w="0" w:type="dxa"/>
            <w:bottom w:w="0" w:type="dxa"/>
            <w:right w:w="0" w:type="dxa"/>
          </w:tblCellMar>
        </w:tblPrEx>
        <w:trPr>
          <w:trHeight w:val="393" w:hRule="atLeast"/>
        </w:trPr>
        <w:tc>
          <w:tcPr>
            <w:tcW w:w="9175" w:type="dxa"/>
            <w:tcBorders>
              <w:top w:val="single" w:color="000000" w:sz="8" w:space="0"/>
              <w:left w:val="single" w:color="000000" w:sz="8" w:space="0"/>
              <w:bottom w:val="single" w:color="000000" w:sz="4" w:space="0"/>
              <w:right w:val="single" w:color="000000" w:sz="8" w:space="0"/>
            </w:tcBorders>
            <w:tcMar>
              <w:top w:w="0" w:type="dxa"/>
              <w:left w:w="108" w:type="dxa"/>
              <w:bottom w:w="0" w:type="dxa"/>
              <w:right w:w="108" w:type="dxa"/>
            </w:tcMar>
            <w:vAlign w:val="center"/>
          </w:tcPr>
          <w:p w14:paraId="2339DE6D">
            <w:pPr>
              <w:widowControl/>
              <w:snapToGrid w:val="0"/>
              <w:spacing w:beforeAutospacing="0" w:afterAutospacing="0" w:line="360" w:lineRule="auto"/>
              <w:jc w:val="center"/>
              <w:rPr>
                <w:rFonts w:hint="eastAsia"/>
                <w:b/>
                <w:bCs/>
              </w:rPr>
            </w:pPr>
            <w:r>
              <w:rPr>
                <w:rFonts w:hint="eastAsia"/>
                <w:b/>
                <w:bCs/>
              </w:rPr>
              <w:t>价格部分（</w:t>
            </w:r>
            <w:r>
              <w:rPr>
                <w:rFonts w:hint="eastAsia"/>
                <w:b/>
                <w:bCs/>
                <w:lang w:val="en-US" w:eastAsia="zh-CN"/>
              </w:rPr>
              <w:t>1</w:t>
            </w:r>
            <w:r>
              <w:rPr>
                <w:rFonts w:hint="eastAsia"/>
                <w:b/>
                <w:bCs/>
              </w:rPr>
              <w:t>0分）</w:t>
            </w:r>
          </w:p>
        </w:tc>
      </w:tr>
      <w:tr w14:paraId="2CD9DF7B">
        <w:tblPrEx>
          <w:tblCellMar>
            <w:top w:w="0" w:type="dxa"/>
            <w:left w:w="0" w:type="dxa"/>
            <w:bottom w:w="0" w:type="dxa"/>
            <w:right w:w="0" w:type="dxa"/>
          </w:tblCellMar>
        </w:tblPrEx>
        <w:trPr>
          <w:trHeight w:val="393" w:hRule="atLeast"/>
        </w:trPr>
        <w:tc>
          <w:tcPr>
            <w:tcW w:w="9175" w:type="dxa"/>
            <w:tcBorders>
              <w:top w:val="single" w:color="000000" w:sz="8" w:space="0"/>
              <w:left w:val="single" w:color="000000" w:sz="8" w:space="0"/>
              <w:bottom w:val="single" w:color="000000" w:sz="4" w:space="0"/>
              <w:right w:val="single" w:color="000000" w:sz="8" w:space="0"/>
            </w:tcBorders>
            <w:tcMar>
              <w:top w:w="0" w:type="dxa"/>
              <w:left w:w="108" w:type="dxa"/>
              <w:bottom w:w="0" w:type="dxa"/>
              <w:right w:w="108" w:type="dxa"/>
            </w:tcMar>
            <w:vAlign w:val="center"/>
          </w:tcPr>
          <w:p w14:paraId="5CC4D488">
            <w:pPr>
              <w:spacing w:line="276" w:lineRule="auto"/>
              <w:ind w:firstLine="420" w:firstLineChars="200"/>
              <w:jc w:val="left"/>
              <w:rPr>
                <w:rFonts w:hint="eastAsia"/>
                <w:szCs w:val="21"/>
              </w:rPr>
            </w:pPr>
            <w:r>
              <w:rPr>
                <w:rFonts w:hint="eastAsia"/>
                <w:szCs w:val="21"/>
              </w:rPr>
              <w:t>1、通过符合性审查的供应商提交最后报价的为有效价格，未通过符合性审查或未提交最后报价不参与基准价的计算。</w:t>
            </w:r>
          </w:p>
          <w:p w14:paraId="1BE10DBA">
            <w:pPr>
              <w:spacing w:line="276" w:lineRule="auto"/>
              <w:ind w:firstLine="420" w:firstLineChars="200"/>
              <w:jc w:val="left"/>
              <w:rPr>
                <w:rFonts w:hint="eastAsia"/>
                <w:szCs w:val="21"/>
              </w:rPr>
            </w:pPr>
            <w:r>
              <w:rPr>
                <w:rFonts w:hint="eastAsia"/>
                <w:szCs w:val="21"/>
              </w:rPr>
              <w:t>2、综合评分法中的价格分统一采用低价优先法计算，即满足磋商文件要求且最后报价最低的供应商的价格为磋商基准价，其价格分为满分。其他供应商的价格分统一按照下列公式计算：</w:t>
            </w:r>
          </w:p>
          <w:p w14:paraId="66B62CC5">
            <w:pPr>
              <w:spacing w:line="276" w:lineRule="auto"/>
              <w:ind w:firstLine="420" w:firstLineChars="200"/>
              <w:jc w:val="left"/>
              <w:rPr>
                <w:rFonts w:hint="eastAsia"/>
                <w:szCs w:val="21"/>
              </w:rPr>
            </w:pPr>
            <w:r>
              <w:rPr>
                <w:rFonts w:hint="eastAsia"/>
                <w:szCs w:val="21"/>
              </w:rPr>
              <w:t>磋商报价得分=（磋商基准价/最后磋商报价）×10%×100</w:t>
            </w:r>
          </w:p>
          <w:p w14:paraId="682E81EA">
            <w:pPr>
              <w:spacing w:line="276" w:lineRule="auto"/>
              <w:ind w:firstLine="420" w:firstLineChars="200"/>
              <w:jc w:val="left"/>
              <w:rPr>
                <w:rFonts w:hint="eastAsia"/>
                <w:b/>
                <w:bCs/>
              </w:rPr>
            </w:pPr>
            <w:r>
              <w:rPr>
                <w:rFonts w:hint="eastAsia"/>
                <w:szCs w:val="21"/>
              </w:rPr>
              <w:t>3、磋商报价得分保留两位小数。项目评审过程中，不得去掉最后报价中的最高报价和最低报价。</w:t>
            </w:r>
          </w:p>
        </w:tc>
      </w:tr>
    </w:tbl>
    <w:p w14:paraId="3375681E">
      <w:pPr>
        <w:snapToGrid w:val="0"/>
        <w:spacing w:beforeAutospacing="0" w:afterAutospacing="0" w:line="360" w:lineRule="auto"/>
        <w:ind w:firstLine="211" w:firstLineChars="100"/>
        <w:rPr>
          <w:rFonts w:hint="eastAsia" w:ascii="宋体" w:hAnsi="宋体"/>
          <w:b/>
          <w:szCs w:val="21"/>
        </w:rPr>
      </w:pPr>
    </w:p>
    <w:p w14:paraId="27AC6E0D">
      <w:pPr>
        <w:snapToGrid w:val="0"/>
        <w:spacing w:beforeAutospacing="0" w:afterAutospacing="0" w:line="360" w:lineRule="auto"/>
        <w:ind w:firstLine="211" w:firstLineChars="100"/>
        <w:rPr>
          <w:rFonts w:hint="eastAsia" w:ascii="宋体" w:hAnsi="宋体"/>
          <w:b/>
          <w:szCs w:val="21"/>
        </w:rPr>
      </w:pPr>
    </w:p>
    <w:p w14:paraId="111D6F3A">
      <w:pPr>
        <w:snapToGrid w:val="0"/>
        <w:spacing w:beforeAutospacing="0" w:afterAutospacing="0" w:line="360" w:lineRule="auto"/>
        <w:ind w:firstLine="211" w:firstLineChars="100"/>
        <w:rPr>
          <w:rFonts w:hint="eastAsia" w:ascii="宋体" w:hAnsi="宋体"/>
          <w:b/>
          <w:szCs w:val="21"/>
        </w:rPr>
      </w:pPr>
      <w:r>
        <w:rPr>
          <w:rFonts w:hint="eastAsia" w:ascii="宋体" w:hAnsi="宋体"/>
          <w:b/>
          <w:szCs w:val="21"/>
        </w:rPr>
        <w:t>三、汇总商务、技术和价格得分即为报价人的总得分。</w:t>
      </w:r>
    </w:p>
    <w:p w14:paraId="1202F57C">
      <w:pPr>
        <w:snapToGrid w:val="0"/>
        <w:spacing w:beforeAutospacing="0" w:afterAutospacing="0" w:line="360" w:lineRule="auto"/>
        <w:ind w:firstLine="211" w:firstLineChars="100"/>
        <w:jc w:val="left"/>
        <w:rPr>
          <w:rFonts w:hint="eastAsia" w:ascii="宋体" w:hAnsi="宋体"/>
          <w:b/>
          <w:szCs w:val="21"/>
        </w:rPr>
      </w:pPr>
      <w:r>
        <w:rPr>
          <w:rFonts w:hint="eastAsia" w:ascii="宋体" w:hAnsi="宋体"/>
          <w:b/>
          <w:szCs w:val="21"/>
        </w:rPr>
        <w:t>四、</w:t>
      </w:r>
      <w:r>
        <w:rPr>
          <w:rFonts w:hint="eastAsia" w:ascii="宋体" w:hAnsi="宋体"/>
          <w:b/>
        </w:rPr>
        <w:t>经磋商确定最终采购需求和提交最后报价的供应商后，由磋商小组采用综合评分法对提交最后报价的供应商的响应文件和报价进行综合评分，</w:t>
      </w:r>
      <w:r>
        <w:rPr>
          <w:rFonts w:hint="eastAsia" w:ascii="宋体" w:hAnsi="宋体"/>
          <w:b/>
          <w:szCs w:val="21"/>
        </w:rPr>
        <w:t>响应文件满足磋商文件全部实质性要求，对价格、商务、服务、技术等主要因素进行评审得分。</w:t>
      </w:r>
    </w:p>
    <w:p w14:paraId="55DD9D56">
      <w:pPr>
        <w:snapToGrid w:val="0"/>
        <w:spacing w:beforeAutospacing="0" w:afterAutospacing="0" w:line="360" w:lineRule="auto"/>
        <w:ind w:firstLine="211" w:firstLineChars="100"/>
        <w:jc w:val="left"/>
        <w:rPr>
          <w:rFonts w:hint="eastAsia" w:ascii="宋体" w:hAnsi="宋体"/>
          <w:b/>
        </w:rPr>
      </w:pPr>
      <w:r>
        <w:rPr>
          <w:rFonts w:hint="eastAsia" w:ascii="宋体" w:hAnsi="宋体"/>
          <w:b/>
        </w:rPr>
        <w:t>五、磋商小组拟定评审报告，并提出3名成交候选供应商的排序名单及理由，授权评标委员会从评审报告提出的3名成交候选供应商中，按照排序由高到低的原则确定排名第一的为成交供应商。</w:t>
      </w:r>
    </w:p>
    <w:p w14:paraId="249F2495">
      <w:pPr>
        <w:snapToGrid w:val="0"/>
        <w:spacing w:beforeAutospacing="0" w:afterAutospacing="0" w:line="360" w:lineRule="auto"/>
        <w:ind w:firstLine="211" w:firstLineChars="100"/>
        <w:jc w:val="left"/>
        <w:rPr>
          <w:rFonts w:hint="eastAsia" w:ascii="宋体" w:hAnsi="宋体"/>
          <w:b/>
          <w:szCs w:val="21"/>
        </w:rPr>
      </w:pPr>
      <w:r>
        <w:rPr>
          <w:rFonts w:hint="eastAsia" w:ascii="宋体" w:hAnsi="宋体"/>
          <w:b/>
          <w:szCs w:val="21"/>
        </w:rPr>
        <w:t>六、出现下列情况之一的，视为未能对磋商文件作出实质性响应：</w:t>
      </w:r>
    </w:p>
    <w:p w14:paraId="5B420A29">
      <w:pPr>
        <w:snapToGrid w:val="0"/>
        <w:spacing w:beforeAutospacing="0" w:afterAutospacing="0" w:line="360" w:lineRule="auto"/>
        <w:ind w:firstLine="420" w:firstLineChars="200"/>
        <w:jc w:val="left"/>
        <w:rPr>
          <w:rFonts w:hint="eastAsia" w:ascii="宋体" w:hAnsi="宋体"/>
          <w:bCs/>
          <w:szCs w:val="21"/>
        </w:rPr>
      </w:pPr>
      <w:r>
        <w:rPr>
          <w:rFonts w:hint="eastAsia" w:ascii="宋体" w:hAnsi="宋体"/>
          <w:bCs/>
          <w:szCs w:val="21"/>
        </w:rPr>
        <w:t>1、没有按照磋商文件要求由供应商代表签字并加盖公章；</w:t>
      </w:r>
    </w:p>
    <w:p w14:paraId="59F33523">
      <w:pPr>
        <w:snapToGrid w:val="0"/>
        <w:spacing w:beforeAutospacing="0" w:afterAutospacing="0" w:line="360" w:lineRule="auto"/>
        <w:ind w:firstLine="420" w:firstLineChars="200"/>
        <w:jc w:val="left"/>
        <w:rPr>
          <w:rFonts w:hint="eastAsia" w:ascii="宋体" w:hAnsi="宋体"/>
          <w:bCs/>
          <w:szCs w:val="21"/>
        </w:rPr>
      </w:pPr>
      <w:r>
        <w:rPr>
          <w:rFonts w:hint="eastAsia" w:ascii="宋体" w:hAnsi="宋体"/>
          <w:bCs/>
          <w:szCs w:val="21"/>
        </w:rPr>
        <w:t>2、明显不符合服务标准的要求；</w:t>
      </w:r>
    </w:p>
    <w:p w14:paraId="0946D333">
      <w:pPr>
        <w:snapToGrid w:val="0"/>
        <w:spacing w:beforeAutospacing="0" w:afterAutospacing="0" w:line="360" w:lineRule="auto"/>
        <w:ind w:firstLine="420" w:firstLineChars="200"/>
        <w:jc w:val="left"/>
        <w:rPr>
          <w:rFonts w:hint="eastAsia" w:ascii="宋体" w:hAnsi="宋体"/>
          <w:bCs/>
          <w:szCs w:val="21"/>
        </w:rPr>
      </w:pPr>
      <w:r>
        <w:rPr>
          <w:rFonts w:hint="eastAsia" w:ascii="宋体" w:hAnsi="宋体"/>
          <w:bCs/>
          <w:szCs w:val="21"/>
        </w:rPr>
        <w:t>3、响应文件附有采购人不能接受的条件；</w:t>
      </w:r>
    </w:p>
    <w:p w14:paraId="2756210D">
      <w:pPr>
        <w:snapToGrid w:val="0"/>
        <w:spacing w:beforeAutospacing="0" w:afterAutospacing="0" w:line="360" w:lineRule="auto"/>
        <w:ind w:firstLine="420" w:firstLineChars="200"/>
        <w:jc w:val="left"/>
        <w:rPr>
          <w:rFonts w:hint="eastAsia" w:ascii="宋体" w:hAnsi="宋体"/>
          <w:bCs/>
          <w:szCs w:val="21"/>
        </w:rPr>
      </w:pPr>
      <w:r>
        <w:rPr>
          <w:rFonts w:hint="eastAsia" w:ascii="宋体" w:hAnsi="宋体"/>
          <w:bCs/>
          <w:szCs w:val="21"/>
        </w:rPr>
        <w:t>4、投标报价异常或者明显低于成本价的。</w:t>
      </w:r>
    </w:p>
    <w:p w14:paraId="617AC3F7">
      <w:pPr>
        <w:widowControl/>
        <w:snapToGrid w:val="0"/>
        <w:spacing w:beforeAutospacing="0" w:afterAutospacing="0" w:line="360" w:lineRule="auto"/>
        <w:rPr>
          <w:rFonts w:hint="eastAsia" w:ascii="宋体" w:hAnsi="宋体"/>
          <w:b/>
          <w:kern w:val="0"/>
          <w:szCs w:val="21"/>
        </w:rPr>
      </w:pPr>
    </w:p>
    <w:bookmarkEnd w:id="35"/>
    <w:bookmarkEnd w:id="36"/>
    <w:bookmarkEnd w:id="37"/>
    <w:p w14:paraId="723D33D5">
      <w:pPr>
        <w:widowControl/>
        <w:numPr>
          <w:ilvl w:val="0"/>
          <w:numId w:val="8"/>
        </w:numPr>
        <w:snapToGrid w:val="0"/>
        <w:spacing w:beforeAutospacing="0" w:afterAutospacing="0" w:line="360" w:lineRule="auto"/>
        <w:jc w:val="center"/>
        <w:outlineLvl w:val="0"/>
        <w:rPr>
          <w:rFonts w:hint="eastAsia" w:ascii="宋体" w:hAnsi="宋体"/>
          <w:b/>
          <w:kern w:val="0"/>
          <w:szCs w:val="21"/>
          <w:highlight w:val="none"/>
        </w:rPr>
      </w:pPr>
      <w:bookmarkStart w:id="38" w:name="_Toc203452224"/>
      <w:bookmarkEnd w:id="38"/>
      <w:bookmarkStart w:id="39" w:name="_Toc269549735"/>
      <w:bookmarkEnd w:id="39"/>
      <w:bookmarkStart w:id="40" w:name="_Toc243974504"/>
      <w:bookmarkEnd w:id="40"/>
      <w:r>
        <w:rPr>
          <w:rFonts w:hint="eastAsia" w:ascii="宋体" w:hAnsi="宋体"/>
          <w:b/>
          <w:kern w:val="0"/>
          <w:szCs w:val="21"/>
        </w:rPr>
        <w:br w:type="page"/>
      </w:r>
      <w:r>
        <w:rPr>
          <w:rFonts w:hint="eastAsia" w:ascii="宋体" w:hAnsi="宋体"/>
          <w:b/>
          <w:kern w:val="0"/>
          <w:szCs w:val="21"/>
          <w:highlight w:val="none"/>
        </w:rPr>
        <w:t xml:space="preserve"> </w:t>
      </w:r>
      <w:bookmarkStart w:id="41" w:name="_Toc17812"/>
      <w:r>
        <w:rPr>
          <w:rFonts w:hint="eastAsia" w:ascii="宋体" w:hAnsi="宋体"/>
          <w:b/>
          <w:kern w:val="0"/>
          <w:szCs w:val="21"/>
          <w:highlight w:val="none"/>
        </w:rPr>
        <w:t>商务、服务要求</w:t>
      </w:r>
      <w:bookmarkEnd w:id="41"/>
    </w:p>
    <w:p w14:paraId="2AACA36A">
      <w:pPr>
        <w:snapToGrid w:val="0"/>
        <w:spacing w:beforeAutospacing="0" w:afterAutospacing="0" w:line="360" w:lineRule="auto"/>
        <w:ind w:left="2107" w:leftChars="100" w:hanging="1897" w:hangingChars="900"/>
        <w:contextualSpacing/>
        <w:rPr>
          <w:rFonts w:hint="eastAsia" w:ascii="宋体" w:hAnsi="宋体" w:eastAsia="宋体"/>
          <w:b w:val="0"/>
          <w:bCs w:val="0"/>
          <w:szCs w:val="21"/>
          <w:lang w:eastAsia="zh-CN"/>
        </w:rPr>
      </w:pPr>
      <w:r>
        <w:rPr>
          <w:rFonts w:hint="eastAsia" w:ascii="宋体" w:hAnsi="宋体"/>
          <w:b/>
          <w:bCs/>
          <w:szCs w:val="21"/>
        </w:rPr>
        <w:t>1、项目名称:2026年林木种苗补助项目（土壤改良）</w:t>
      </w:r>
    </w:p>
    <w:p w14:paraId="37AFC8A7">
      <w:pPr>
        <w:snapToGrid w:val="0"/>
        <w:spacing w:beforeAutospacing="0" w:afterAutospacing="0" w:line="360" w:lineRule="auto"/>
        <w:ind w:left="2107" w:leftChars="100" w:hanging="1897" w:hangingChars="900"/>
        <w:contextualSpacing/>
        <w:rPr>
          <w:rFonts w:hint="eastAsia" w:ascii="宋体" w:hAnsi="宋体" w:eastAsia="宋体" w:cs="Times New Roman"/>
          <w:b/>
          <w:bCs/>
          <w:szCs w:val="21"/>
          <w:lang w:val="en-US" w:eastAsia="zh-CN"/>
        </w:rPr>
      </w:pPr>
      <w:bookmarkStart w:id="42" w:name="_Toc278543500"/>
      <w:bookmarkEnd w:id="42"/>
      <w:bookmarkStart w:id="43" w:name="_Toc175644061"/>
      <w:bookmarkStart w:id="44" w:name="_Toc278543501"/>
      <w:r>
        <w:rPr>
          <w:rFonts w:hint="eastAsia" w:ascii="宋体" w:hAnsi="宋体" w:eastAsia="宋体" w:cs="Times New Roman"/>
          <w:b/>
          <w:bCs/>
          <w:szCs w:val="21"/>
          <w:lang w:val="en-US" w:eastAsia="zh-CN"/>
        </w:rPr>
        <w:t>2、服务内容：</w:t>
      </w:r>
    </w:p>
    <w:p w14:paraId="705D0DC7">
      <w:pPr>
        <w:snapToGrid w:val="0"/>
        <w:spacing w:beforeAutospacing="0" w:afterAutospacing="0" w:line="360" w:lineRule="auto"/>
        <w:ind w:left="2100" w:leftChars="300" w:hanging="1470" w:hangingChars="700"/>
        <w:contextualSpacing/>
        <w:rPr>
          <w:rFonts w:hint="eastAsia" w:ascii="宋体" w:hAnsi="宋体" w:eastAsia="宋体" w:cs="Times New Roman"/>
          <w:b w:val="0"/>
          <w:bCs w:val="0"/>
          <w:szCs w:val="21"/>
          <w:lang w:val="en-US" w:eastAsia="zh-CN"/>
        </w:rPr>
      </w:pPr>
      <w:r>
        <w:rPr>
          <w:rFonts w:hint="eastAsia" w:ascii="宋体" w:hAnsi="宋体" w:eastAsia="宋体" w:cs="Times New Roman"/>
          <w:b w:val="0"/>
          <w:bCs w:val="0"/>
          <w:szCs w:val="21"/>
          <w:lang w:val="en-US" w:eastAsia="zh-CN"/>
        </w:rPr>
        <w:t>土壤改良550亩。</w:t>
      </w:r>
    </w:p>
    <w:p w14:paraId="50CAC77E">
      <w:pPr>
        <w:snapToGrid w:val="0"/>
        <w:spacing w:beforeAutospacing="0" w:afterAutospacing="0" w:line="360" w:lineRule="auto"/>
        <w:ind w:left="2107" w:leftChars="100" w:hanging="1897" w:hangingChars="900"/>
        <w:contextualSpacing/>
        <w:rPr>
          <w:rFonts w:hint="eastAsia" w:ascii="宋体" w:hAnsi="宋体" w:eastAsia="宋体" w:cs="Times New Roman"/>
          <w:b/>
          <w:bCs/>
          <w:szCs w:val="21"/>
          <w:lang w:val="en-US" w:eastAsia="zh-CN"/>
        </w:rPr>
      </w:pPr>
      <w:r>
        <w:rPr>
          <w:rFonts w:hint="eastAsia" w:ascii="宋体" w:hAnsi="宋体" w:eastAsia="宋体" w:cs="Times New Roman"/>
          <w:b/>
          <w:bCs/>
          <w:szCs w:val="21"/>
          <w:lang w:val="en-US" w:eastAsia="zh-CN"/>
        </w:rPr>
        <w:t>3、服务要求：</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4"/>
        <w:gridCol w:w="4192"/>
        <w:gridCol w:w="2536"/>
      </w:tblGrid>
      <w:tr w14:paraId="7DD55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794" w:type="dxa"/>
            <w:noWrap w:val="0"/>
            <w:vAlign w:val="center"/>
          </w:tcPr>
          <w:p w14:paraId="13FA9280">
            <w:pPr>
              <w:keepNext w:val="0"/>
              <w:keepLines w:val="0"/>
              <w:pageBreakBefore w:val="0"/>
              <w:widowControl w:val="0"/>
              <w:numPr>
                <w:ilvl w:val="0"/>
                <w:numId w:val="0"/>
              </w:numPr>
              <w:kinsoku/>
              <w:wordWrap/>
              <w:overflowPunct/>
              <w:topLinePunct w:val="0"/>
              <w:autoSpaceDE/>
              <w:autoSpaceDN/>
              <w:bidi w:val="0"/>
              <w:adjustRightInd/>
              <w:snapToGrid/>
              <w:ind w:left="0" w:left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rPr>
              <w:t>措施名称</w:t>
            </w:r>
          </w:p>
        </w:tc>
        <w:tc>
          <w:tcPr>
            <w:tcW w:w="4192" w:type="dxa"/>
            <w:noWrap w:val="0"/>
            <w:vAlign w:val="center"/>
          </w:tcPr>
          <w:p w14:paraId="621C8721">
            <w:pPr>
              <w:keepNext w:val="0"/>
              <w:keepLines w:val="0"/>
              <w:pageBreakBefore w:val="0"/>
              <w:widowControl w:val="0"/>
              <w:numPr>
                <w:ilvl w:val="0"/>
                <w:numId w:val="0"/>
              </w:numPr>
              <w:kinsoku/>
              <w:wordWrap/>
              <w:overflowPunct/>
              <w:topLinePunct w:val="0"/>
              <w:autoSpaceDE/>
              <w:autoSpaceDN/>
              <w:bidi w:val="0"/>
              <w:adjustRightInd/>
              <w:snapToGrid/>
              <w:ind w:left="0" w:left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rPr>
              <w:t>核心工艺与技术要</w:t>
            </w:r>
            <w:r>
              <w:rPr>
                <w:rFonts w:hint="eastAsia" w:ascii="宋体" w:hAnsi="宋体" w:eastAsia="宋体" w:cs="宋体"/>
                <w:sz w:val="21"/>
                <w:szCs w:val="21"/>
                <w:lang w:val="en-US" w:eastAsia="zh-CN"/>
              </w:rPr>
              <w:t>点</w:t>
            </w:r>
          </w:p>
        </w:tc>
        <w:tc>
          <w:tcPr>
            <w:tcW w:w="2536" w:type="dxa"/>
            <w:noWrap w:val="0"/>
            <w:vAlign w:val="center"/>
          </w:tcPr>
          <w:p w14:paraId="3A050B8C">
            <w:pPr>
              <w:keepNext w:val="0"/>
              <w:keepLines w:val="0"/>
              <w:pageBreakBefore w:val="0"/>
              <w:widowControl w:val="0"/>
              <w:numPr>
                <w:ilvl w:val="0"/>
                <w:numId w:val="0"/>
              </w:numPr>
              <w:kinsoku/>
              <w:wordWrap/>
              <w:overflowPunct/>
              <w:topLinePunct w:val="0"/>
              <w:autoSpaceDE/>
              <w:autoSpaceDN/>
              <w:bidi w:val="0"/>
              <w:adjustRightInd/>
              <w:snapToGrid/>
              <w:ind w:left="0" w:left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rPr>
              <w:t>预期效果</w:t>
            </w:r>
          </w:p>
        </w:tc>
      </w:tr>
      <w:tr w14:paraId="71626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4" w:type="dxa"/>
            <w:noWrap w:val="0"/>
            <w:vAlign w:val="center"/>
          </w:tcPr>
          <w:p w14:paraId="55B38079">
            <w:pPr>
              <w:keepNext w:val="0"/>
              <w:keepLines w:val="0"/>
              <w:pageBreakBefore w:val="0"/>
              <w:widowControl w:val="0"/>
              <w:numPr>
                <w:ilvl w:val="0"/>
                <w:numId w:val="0"/>
              </w:numPr>
              <w:kinsoku/>
              <w:wordWrap/>
              <w:overflowPunct/>
              <w:topLinePunct w:val="0"/>
              <w:autoSpaceDE/>
              <w:autoSpaceDN/>
              <w:bidi w:val="0"/>
              <w:adjustRightInd/>
              <w:snapToGrid/>
              <w:ind w:left="0" w:left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rPr>
              <w:t>深耕晒垡</w:t>
            </w:r>
          </w:p>
        </w:tc>
        <w:tc>
          <w:tcPr>
            <w:tcW w:w="4192" w:type="dxa"/>
            <w:noWrap w:val="0"/>
            <w:vAlign w:val="center"/>
          </w:tcPr>
          <w:p w14:paraId="63149B55">
            <w:pPr>
              <w:keepNext w:val="0"/>
              <w:keepLines w:val="0"/>
              <w:pageBreakBefore w:val="0"/>
              <w:widowControl w:val="0"/>
              <w:numPr>
                <w:ilvl w:val="0"/>
                <w:numId w:val="0"/>
              </w:numPr>
              <w:kinsoku/>
              <w:wordWrap/>
              <w:overflowPunct/>
              <w:topLinePunct w:val="0"/>
              <w:autoSpaceDE/>
              <w:autoSpaceDN/>
              <w:bidi w:val="0"/>
              <w:adjustRightInd/>
              <w:snapToGrid/>
              <w:ind w:left="0" w:leftChars="0"/>
              <w:jc w:val="left"/>
              <w:textAlignment w:val="auto"/>
              <w:rPr>
                <w:rFonts w:hint="eastAsia" w:ascii="宋体" w:hAnsi="宋体" w:eastAsia="宋体" w:cs="宋体"/>
                <w:sz w:val="21"/>
                <w:szCs w:val="21"/>
                <w:vertAlign w:val="baseline"/>
              </w:rPr>
            </w:pPr>
            <w:r>
              <w:rPr>
                <w:rFonts w:hint="eastAsia" w:ascii="宋体" w:hAnsi="宋体" w:eastAsia="宋体" w:cs="宋体"/>
                <w:sz w:val="21"/>
                <w:szCs w:val="21"/>
              </w:rPr>
              <w:t>采用大型拖拉机配套液压翻转犁进行深翻，打破犁底层。耕深30</w:t>
            </w:r>
            <w:r>
              <w:rPr>
                <w:rFonts w:hint="eastAsia" w:ascii="宋体" w:hAnsi="宋体" w:eastAsia="宋体" w:cs="宋体"/>
                <w:sz w:val="21"/>
                <w:szCs w:val="21"/>
                <w:lang w:eastAsia="zh-CN"/>
              </w:rPr>
              <w:t>～</w:t>
            </w:r>
            <w:r>
              <w:rPr>
                <w:rFonts w:hint="eastAsia" w:ascii="宋体" w:hAnsi="宋体" w:eastAsia="宋体" w:cs="宋体"/>
                <w:sz w:val="21"/>
                <w:szCs w:val="21"/>
              </w:rPr>
              <w:t>40cm，土壤适耕期进行。</w:t>
            </w:r>
          </w:p>
        </w:tc>
        <w:tc>
          <w:tcPr>
            <w:tcW w:w="2536" w:type="dxa"/>
            <w:noWrap w:val="0"/>
            <w:vAlign w:val="center"/>
          </w:tcPr>
          <w:p w14:paraId="5CCE684F">
            <w:pPr>
              <w:keepNext w:val="0"/>
              <w:keepLines w:val="0"/>
              <w:pageBreakBefore w:val="0"/>
              <w:widowControl w:val="0"/>
              <w:kinsoku/>
              <w:wordWrap/>
              <w:overflowPunct/>
              <w:topLinePunct w:val="0"/>
              <w:autoSpaceDE/>
              <w:autoSpaceDN/>
              <w:bidi w:val="0"/>
              <w:adjustRightInd/>
              <w:snapToGrid/>
              <w:ind w:left="0" w:leftChars="0"/>
              <w:jc w:val="left"/>
              <w:textAlignment w:val="auto"/>
              <w:rPr>
                <w:rFonts w:hint="eastAsia" w:ascii="宋体" w:hAnsi="宋体" w:eastAsia="宋体" w:cs="宋体"/>
                <w:sz w:val="21"/>
                <w:szCs w:val="21"/>
                <w:vertAlign w:val="baseline"/>
              </w:rPr>
            </w:pPr>
            <w:r>
              <w:rPr>
                <w:rFonts w:hint="eastAsia" w:ascii="宋体" w:hAnsi="宋体" w:eastAsia="宋体" w:cs="宋体"/>
                <w:sz w:val="21"/>
                <w:szCs w:val="21"/>
              </w:rPr>
              <w:t>改善通透性，增强蓄水保墒，清除部分土传病虫害。</w:t>
            </w:r>
          </w:p>
        </w:tc>
      </w:tr>
      <w:tr w14:paraId="08B61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4" w:type="dxa"/>
            <w:noWrap w:val="0"/>
            <w:vAlign w:val="center"/>
          </w:tcPr>
          <w:p w14:paraId="6E78C09B">
            <w:pPr>
              <w:keepNext w:val="0"/>
              <w:keepLines w:val="0"/>
              <w:pageBreakBefore w:val="0"/>
              <w:widowControl w:val="0"/>
              <w:numPr>
                <w:ilvl w:val="0"/>
                <w:numId w:val="0"/>
              </w:numPr>
              <w:kinsoku/>
              <w:wordWrap/>
              <w:overflowPunct/>
              <w:topLinePunct w:val="0"/>
              <w:autoSpaceDE/>
              <w:autoSpaceDN/>
              <w:bidi w:val="0"/>
              <w:adjustRightInd/>
              <w:snapToGrid/>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rPr>
              <w:t>有机质提升</w:t>
            </w:r>
          </w:p>
        </w:tc>
        <w:tc>
          <w:tcPr>
            <w:tcW w:w="4192" w:type="dxa"/>
            <w:noWrap w:val="0"/>
            <w:vAlign w:val="center"/>
          </w:tcPr>
          <w:p w14:paraId="2F000878">
            <w:pPr>
              <w:keepNext w:val="0"/>
              <w:keepLines w:val="0"/>
              <w:pageBreakBefore w:val="0"/>
              <w:widowControl w:val="0"/>
              <w:numPr>
                <w:ilvl w:val="0"/>
                <w:numId w:val="0"/>
              </w:numPr>
              <w:kinsoku/>
              <w:wordWrap/>
              <w:overflowPunct/>
              <w:topLinePunct w:val="0"/>
              <w:autoSpaceDE/>
              <w:autoSpaceDN/>
              <w:bidi w:val="0"/>
              <w:adjustRightInd/>
              <w:snapToGrid/>
              <w:ind w:left="0" w:leftChars="0"/>
              <w:jc w:val="left"/>
              <w:textAlignment w:val="auto"/>
              <w:rPr>
                <w:rFonts w:hint="eastAsia" w:ascii="宋体" w:hAnsi="宋体" w:eastAsia="宋体" w:cs="宋体"/>
                <w:sz w:val="21"/>
                <w:szCs w:val="21"/>
                <w:vertAlign w:val="baseline"/>
              </w:rPr>
            </w:pPr>
            <w:r>
              <w:rPr>
                <w:rFonts w:hint="eastAsia" w:ascii="宋体" w:hAnsi="宋体" w:eastAsia="宋体" w:cs="宋体"/>
                <w:sz w:val="21"/>
                <w:szCs w:val="21"/>
              </w:rPr>
              <w:t>每亩施腐熟农家肥或商品有机肥（建议800</w:t>
            </w:r>
            <w:r>
              <w:rPr>
                <w:rFonts w:hint="eastAsia" w:ascii="宋体" w:hAnsi="宋体" w:eastAsia="宋体" w:cs="宋体"/>
                <w:sz w:val="21"/>
                <w:szCs w:val="21"/>
                <w:lang w:eastAsia="zh-CN"/>
              </w:rPr>
              <w:t>～</w:t>
            </w:r>
            <w:r>
              <w:rPr>
                <w:rFonts w:hint="eastAsia" w:ascii="宋体" w:hAnsi="宋体" w:eastAsia="宋体" w:cs="宋体"/>
                <w:sz w:val="21"/>
                <w:szCs w:val="21"/>
              </w:rPr>
              <w:t>1000kg/亩）及蘑菇基质。撒施后旋耕混匀。</w:t>
            </w:r>
          </w:p>
        </w:tc>
        <w:tc>
          <w:tcPr>
            <w:tcW w:w="2536" w:type="dxa"/>
            <w:noWrap w:val="0"/>
            <w:vAlign w:val="center"/>
          </w:tcPr>
          <w:p w14:paraId="1595FAEF">
            <w:pPr>
              <w:keepNext w:val="0"/>
              <w:keepLines w:val="0"/>
              <w:pageBreakBefore w:val="0"/>
              <w:widowControl w:val="0"/>
              <w:kinsoku/>
              <w:wordWrap/>
              <w:overflowPunct/>
              <w:topLinePunct w:val="0"/>
              <w:autoSpaceDE/>
              <w:autoSpaceDN/>
              <w:bidi w:val="0"/>
              <w:adjustRightInd/>
              <w:snapToGrid/>
              <w:ind w:left="0" w:leftChars="0"/>
              <w:jc w:val="left"/>
              <w:textAlignment w:val="auto"/>
              <w:rPr>
                <w:rFonts w:hint="eastAsia" w:ascii="宋体" w:hAnsi="宋体" w:eastAsia="宋体" w:cs="宋体"/>
                <w:sz w:val="21"/>
                <w:szCs w:val="21"/>
                <w:vertAlign w:val="baseline"/>
              </w:rPr>
            </w:pPr>
            <w:r>
              <w:rPr>
                <w:rFonts w:hint="eastAsia" w:ascii="宋体" w:hAnsi="宋体" w:eastAsia="宋体" w:cs="宋体"/>
                <w:sz w:val="21"/>
                <w:szCs w:val="21"/>
              </w:rPr>
              <w:t>增加土壤有机质含量，改善团粒结构。</w:t>
            </w:r>
          </w:p>
        </w:tc>
      </w:tr>
      <w:tr w14:paraId="302F1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794" w:type="dxa"/>
            <w:noWrap w:val="0"/>
            <w:vAlign w:val="center"/>
          </w:tcPr>
          <w:p w14:paraId="433E7361">
            <w:pPr>
              <w:keepNext w:val="0"/>
              <w:keepLines w:val="0"/>
              <w:pageBreakBefore w:val="0"/>
              <w:widowControl w:val="0"/>
              <w:numPr>
                <w:ilvl w:val="0"/>
                <w:numId w:val="0"/>
              </w:numPr>
              <w:kinsoku/>
              <w:wordWrap/>
              <w:overflowPunct/>
              <w:topLinePunct w:val="0"/>
              <w:autoSpaceDE/>
              <w:autoSpaceDN/>
              <w:bidi w:val="0"/>
              <w:adjustRightInd/>
              <w:snapToGrid/>
              <w:ind w:left="0" w:left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rPr>
              <w:t>酸碱调节</w:t>
            </w:r>
          </w:p>
        </w:tc>
        <w:tc>
          <w:tcPr>
            <w:tcW w:w="4192" w:type="dxa"/>
            <w:noWrap w:val="0"/>
            <w:vAlign w:val="center"/>
          </w:tcPr>
          <w:p w14:paraId="7E7C9377">
            <w:pPr>
              <w:keepNext w:val="0"/>
              <w:keepLines w:val="0"/>
              <w:pageBreakBefore w:val="0"/>
              <w:widowControl w:val="0"/>
              <w:numPr>
                <w:ilvl w:val="0"/>
                <w:numId w:val="0"/>
              </w:numPr>
              <w:kinsoku/>
              <w:wordWrap/>
              <w:overflowPunct/>
              <w:topLinePunct w:val="0"/>
              <w:autoSpaceDE/>
              <w:autoSpaceDN/>
              <w:bidi w:val="0"/>
              <w:adjustRightInd/>
              <w:snapToGrid/>
              <w:ind w:left="0" w:leftChars="0"/>
              <w:jc w:val="left"/>
              <w:textAlignment w:val="auto"/>
              <w:rPr>
                <w:rFonts w:hint="eastAsia" w:ascii="宋体" w:hAnsi="宋体" w:eastAsia="宋体" w:cs="宋体"/>
                <w:sz w:val="21"/>
                <w:szCs w:val="21"/>
                <w:vertAlign w:val="baseline"/>
              </w:rPr>
            </w:pPr>
            <w:r>
              <w:rPr>
                <w:rFonts w:hint="eastAsia" w:ascii="宋体" w:hAnsi="宋体" w:eastAsia="宋体" w:cs="宋体"/>
                <w:sz w:val="21"/>
                <w:szCs w:val="21"/>
              </w:rPr>
              <w:t>若偏酸，施生石灰；若偏碱，施石膏或硫磺粉及稻壳碳调节。</w:t>
            </w:r>
          </w:p>
        </w:tc>
        <w:tc>
          <w:tcPr>
            <w:tcW w:w="2536" w:type="dxa"/>
            <w:noWrap w:val="0"/>
            <w:vAlign w:val="center"/>
          </w:tcPr>
          <w:p w14:paraId="6D7499DC">
            <w:pPr>
              <w:keepNext w:val="0"/>
              <w:keepLines w:val="0"/>
              <w:pageBreakBefore w:val="0"/>
              <w:widowControl w:val="0"/>
              <w:kinsoku/>
              <w:wordWrap/>
              <w:overflowPunct/>
              <w:topLinePunct w:val="0"/>
              <w:autoSpaceDE/>
              <w:autoSpaceDN/>
              <w:bidi w:val="0"/>
              <w:adjustRightInd/>
              <w:snapToGrid/>
              <w:ind w:left="0" w:left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调节pH值至中性或微酸性，适宜多数针阔叶苗木生长</w:t>
            </w:r>
            <w:r>
              <w:rPr>
                <w:rFonts w:hint="eastAsia" w:ascii="宋体" w:hAnsi="宋体" w:eastAsia="宋体" w:cs="宋体"/>
                <w:sz w:val="21"/>
                <w:szCs w:val="21"/>
                <w:lang w:eastAsia="zh-CN"/>
              </w:rPr>
              <w:t>。</w:t>
            </w:r>
          </w:p>
        </w:tc>
      </w:tr>
      <w:tr w14:paraId="6F5E2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794" w:type="dxa"/>
            <w:noWrap w:val="0"/>
            <w:vAlign w:val="center"/>
          </w:tcPr>
          <w:p w14:paraId="7046614B">
            <w:pPr>
              <w:keepNext w:val="0"/>
              <w:keepLines w:val="0"/>
              <w:pageBreakBefore w:val="0"/>
              <w:widowControl w:val="0"/>
              <w:numPr>
                <w:ilvl w:val="0"/>
                <w:numId w:val="0"/>
              </w:numPr>
              <w:kinsoku/>
              <w:wordWrap/>
              <w:overflowPunct/>
              <w:topLinePunct w:val="0"/>
              <w:autoSpaceDE/>
              <w:autoSpaceDN/>
              <w:bidi w:val="0"/>
              <w:adjustRightInd/>
              <w:snapToGrid/>
              <w:ind w:left="0" w:left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rPr>
              <w:t>配方施肥</w:t>
            </w:r>
          </w:p>
        </w:tc>
        <w:tc>
          <w:tcPr>
            <w:tcW w:w="4192" w:type="dxa"/>
            <w:noWrap w:val="0"/>
            <w:vAlign w:val="center"/>
          </w:tcPr>
          <w:p w14:paraId="3974D0C0">
            <w:pPr>
              <w:keepNext w:val="0"/>
              <w:keepLines w:val="0"/>
              <w:pageBreakBefore w:val="0"/>
              <w:widowControl w:val="0"/>
              <w:numPr>
                <w:ilvl w:val="0"/>
                <w:numId w:val="0"/>
              </w:numPr>
              <w:kinsoku/>
              <w:wordWrap/>
              <w:overflowPunct/>
              <w:topLinePunct w:val="0"/>
              <w:autoSpaceDE/>
              <w:autoSpaceDN/>
              <w:bidi w:val="0"/>
              <w:adjustRightInd/>
              <w:snapToGrid/>
              <w:ind w:left="0" w:leftChars="0"/>
              <w:jc w:val="left"/>
              <w:textAlignment w:val="auto"/>
              <w:rPr>
                <w:rFonts w:hint="eastAsia" w:ascii="宋体" w:hAnsi="宋体" w:eastAsia="宋体" w:cs="宋体"/>
                <w:sz w:val="21"/>
                <w:szCs w:val="21"/>
                <w:vertAlign w:val="baseline"/>
              </w:rPr>
            </w:pPr>
            <w:r>
              <w:rPr>
                <w:rFonts w:hint="eastAsia" w:ascii="宋体" w:hAnsi="宋体" w:eastAsia="宋体" w:cs="宋体"/>
                <w:sz w:val="21"/>
                <w:szCs w:val="21"/>
              </w:rPr>
              <w:t>根据检测结果补充氮磷钾及中微量元素，增施生物菌肥。</w:t>
            </w:r>
          </w:p>
        </w:tc>
        <w:tc>
          <w:tcPr>
            <w:tcW w:w="2536" w:type="dxa"/>
            <w:noWrap w:val="0"/>
            <w:vAlign w:val="center"/>
          </w:tcPr>
          <w:p w14:paraId="18EECE1F">
            <w:pPr>
              <w:keepNext w:val="0"/>
              <w:keepLines w:val="0"/>
              <w:pageBreakBefore w:val="0"/>
              <w:widowControl w:val="0"/>
              <w:numPr>
                <w:ilvl w:val="0"/>
                <w:numId w:val="0"/>
              </w:numPr>
              <w:kinsoku/>
              <w:wordWrap/>
              <w:overflowPunct/>
              <w:topLinePunct w:val="0"/>
              <w:autoSpaceDE/>
              <w:autoSpaceDN/>
              <w:bidi w:val="0"/>
              <w:adjustRightInd/>
              <w:snapToGrid/>
              <w:ind w:left="0" w:leftChars="0"/>
              <w:jc w:val="left"/>
              <w:textAlignment w:val="auto"/>
              <w:rPr>
                <w:rFonts w:hint="eastAsia" w:ascii="宋体" w:hAnsi="宋体" w:eastAsia="宋体" w:cs="宋体"/>
                <w:sz w:val="21"/>
                <w:szCs w:val="21"/>
                <w:vertAlign w:val="baseline"/>
              </w:rPr>
            </w:pPr>
            <w:r>
              <w:rPr>
                <w:rFonts w:hint="eastAsia" w:ascii="宋体" w:hAnsi="宋体" w:eastAsia="宋体" w:cs="宋体"/>
                <w:sz w:val="21"/>
                <w:szCs w:val="21"/>
              </w:rPr>
              <w:t>解决养分失衡，提高肥料利用率。</w:t>
            </w:r>
          </w:p>
        </w:tc>
      </w:tr>
      <w:tr w14:paraId="66D85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794" w:type="dxa"/>
            <w:noWrap w:val="0"/>
            <w:vAlign w:val="center"/>
          </w:tcPr>
          <w:p w14:paraId="4B87EEA7">
            <w:pPr>
              <w:keepNext w:val="0"/>
              <w:keepLines w:val="0"/>
              <w:pageBreakBefore w:val="0"/>
              <w:widowControl w:val="0"/>
              <w:numPr>
                <w:ilvl w:val="0"/>
                <w:numId w:val="0"/>
              </w:numPr>
              <w:kinsoku/>
              <w:wordWrap/>
              <w:overflowPunct/>
              <w:topLinePunct w:val="0"/>
              <w:autoSpaceDE/>
              <w:autoSpaceDN/>
              <w:bidi w:val="0"/>
              <w:adjustRightInd/>
              <w:snapToGrid/>
              <w:ind w:left="0" w:left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rPr>
              <w:t>客土修复</w:t>
            </w:r>
          </w:p>
        </w:tc>
        <w:tc>
          <w:tcPr>
            <w:tcW w:w="4192" w:type="dxa"/>
            <w:noWrap w:val="0"/>
            <w:vAlign w:val="center"/>
          </w:tcPr>
          <w:p w14:paraId="0CDA7C86">
            <w:pPr>
              <w:keepNext w:val="0"/>
              <w:keepLines w:val="0"/>
              <w:pageBreakBefore w:val="0"/>
              <w:widowControl w:val="0"/>
              <w:numPr>
                <w:ilvl w:val="0"/>
                <w:numId w:val="0"/>
              </w:numPr>
              <w:kinsoku/>
              <w:wordWrap/>
              <w:overflowPunct/>
              <w:topLinePunct w:val="0"/>
              <w:autoSpaceDE/>
              <w:autoSpaceDN/>
              <w:bidi w:val="0"/>
              <w:adjustRightInd/>
              <w:snapToGrid/>
              <w:ind w:left="0" w:leftChars="0"/>
              <w:jc w:val="left"/>
              <w:textAlignment w:val="auto"/>
              <w:rPr>
                <w:rFonts w:hint="eastAsia" w:ascii="宋体" w:hAnsi="宋体" w:eastAsia="宋体" w:cs="宋体"/>
                <w:sz w:val="21"/>
                <w:szCs w:val="21"/>
                <w:vertAlign w:val="baseline"/>
              </w:rPr>
            </w:pPr>
            <w:r>
              <w:rPr>
                <w:rFonts w:hint="eastAsia" w:ascii="宋体" w:hAnsi="宋体" w:eastAsia="宋体" w:cs="宋体"/>
                <w:sz w:val="21"/>
                <w:szCs w:val="21"/>
              </w:rPr>
              <w:t>针对起苗造成的大坑或土壤流失严重区域，外运肥沃客土回填找平。</w:t>
            </w:r>
          </w:p>
        </w:tc>
        <w:tc>
          <w:tcPr>
            <w:tcW w:w="2536" w:type="dxa"/>
            <w:noWrap w:val="0"/>
            <w:vAlign w:val="center"/>
          </w:tcPr>
          <w:p w14:paraId="3E2AB7A6">
            <w:pPr>
              <w:keepNext w:val="0"/>
              <w:keepLines w:val="0"/>
              <w:pageBreakBefore w:val="0"/>
              <w:widowControl w:val="0"/>
              <w:numPr>
                <w:ilvl w:val="0"/>
                <w:numId w:val="0"/>
              </w:numPr>
              <w:kinsoku/>
              <w:wordWrap/>
              <w:overflowPunct/>
              <w:topLinePunct w:val="0"/>
              <w:autoSpaceDE/>
              <w:autoSpaceDN/>
              <w:bidi w:val="0"/>
              <w:adjustRightInd/>
              <w:snapToGrid/>
              <w:ind w:left="0" w:leftChars="0"/>
              <w:jc w:val="left"/>
              <w:textAlignment w:val="auto"/>
              <w:rPr>
                <w:rFonts w:hint="eastAsia" w:ascii="宋体" w:hAnsi="宋体" w:eastAsia="宋体" w:cs="宋体"/>
                <w:sz w:val="21"/>
                <w:szCs w:val="21"/>
                <w:vertAlign w:val="baseline"/>
              </w:rPr>
            </w:pPr>
            <w:r>
              <w:rPr>
                <w:rFonts w:hint="eastAsia" w:ascii="宋体" w:hAnsi="宋体" w:eastAsia="宋体" w:cs="宋体"/>
                <w:sz w:val="21"/>
                <w:szCs w:val="21"/>
              </w:rPr>
              <w:t>恢复地形规整，防止积水烂根。</w:t>
            </w:r>
          </w:p>
        </w:tc>
      </w:tr>
    </w:tbl>
    <w:p w14:paraId="5C1C7BFC">
      <w:pPr>
        <w:snapToGrid w:val="0"/>
        <w:spacing w:beforeAutospacing="0" w:afterAutospacing="0" w:line="360" w:lineRule="auto"/>
        <w:contextualSpacing/>
        <w:rPr>
          <w:rFonts w:hint="eastAsia" w:ascii="宋体" w:hAnsi="宋体" w:eastAsia="宋体" w:cs="Times New Roman"/>
          <w:b w:val="0"/>
          <w:bCs w:val="0"/>
          <w:szCs w:val="21"/>
          <w:lang w:val="en-US" w:eastAsia="zh-CN"/>
        </w:rPr>
      </w:pPr>
    </w:p>
    <w:p w14:paraId="04EC6F52">
      <w:pPr>
        <w:snapToGrid w:val="0"/>
        <w:spacing w:beforeAutospacing="0" w:afterAutospacing="0" w:line="360" w:lineRule="auto"/>
        <w:ind w:left="2107" w:leftChars="100" w:hanging="1897" w:hangingChars="900"/>
        <w:contextualSpacing/>
        <w:rPr>
          <w:rFonts w:hint="eastAsia" w:ascii="宋体" w:hAnsi="宋体" w:eastAsia="宋体" w:cs="Times New Roman"/>
          <w:b/>
          <w:bCs/>
          <w:szCs w:val="21"/>
          <w:lang w:val="en-US" w:eastAsia="zh-CN"/>
        </w:rPr>
      </w:pPr>
      <w:r>
        <w:rPr>
          <w:rFonts w:hint="eastAsia" w:ascii="宋体" w:hAnsi="宋体" w:eastAsia="宋体" w:cs="Times New Roman"/>
          <w:b/>
          <w:bCs/>
          <w:szCs w:val="21"/>
          <w:lang w:val="en-US" w:eastAsia="zh-CN"/>
        </w:rPr>
        <w:t>4、其他要求：</w:t>
      </w:r>
    </w:p>
    <w:p w14:paraId="7524E42C">
      <w:pPr>
        <w:snapToGrid w:val="0"/>
        <w:spacing w:beforeAutospacing="0" w:afterAutospacing="0" w:line="360" w:lineRule="auto"/>
        <w:ind w:left="2100" w:leftChars="100" w:hanging="1890" w:hangingChars="900"/>
        <w:contextualSpacing/>
        <w:rPr>
          <w:rFonts w:hint="eastAsia" w:ascii="宋体" w:hAnsi="宋体" w:eastAsia="宋体" w:cs="Times New Roman"/>
          <w:b w:val="0"/>
          <w:bCs w:val="0"/>
          <w:szCs w:val="21"/>
          <w:lang w:val="en-US" w:eastAsia="zh-CN"/>
        </w:rPr>
      </w:pPr>
      <w:r>
        <w:rPr>
          <w:rFonts w:hint="eastAsia" w:ascii="宋体" w:hAnsi="宋体" w:eastAsia="宋体" w:cs="Times New Roman"/>
          <w:b w:val="0"/>
          <w:bCs w:val="0"/>
          <w:szCs w:val="21"/>
          <w:lang w:val="en-US" w:eastAsia="zh-CN"/>
        </w:rPr>
        <w:t>1、合同履行期限：签订合同之日起至2026年11月30日。</w:t>
      </w:r>
    </w:p>
    <w:p w14:paraId="46591373">
      <w:pPr>
        <w:snapToGrid w:val="0"/>
        <w:spacing w:beforeAutospacing="0" w:afterAutospacing="0" w:line="360" w:lineRule="auto"/>
        <w:ind w:left="2100" w:leftChars="100" w:hanging="1890" w:hangingChars="900"/>
        <w:contextualSpacing/>
        <w:rPr>
          <w:rFonts w:hint="eastAsia" w:ascii="宋体" w:hAnsi="宋体" w:eastAsia="宋体" w:cs="Times New Roman"/>
          <w:b w:val="0"/>
          <w:bCs w:val="0"/>
          <w:szCs w:val="21"/>
          <w:lang w:val="en-US" w:eastAsia="zh-CN"/>
        </w:rPr>
      </w:pPr>
      <w:r>
        <w:rPr>
          <w:rFonts w:hint="eastAsia" w:ascii="宋体" w:hAnsi="宋体" w:eastAsia="宋体" w:cs="Times New Roman"/>
          <w:b w:val="0"/>
          <w:bCs w:val="0"/>
          <w:szCs w:val="21"/>
          <w:lang w:val="en-US" w:eastAsia="zh-CN"/>
        </w:rPr>
        <w:t>2、服务地点：太原市小店区郑村、阳曲县东黄水镇故县村</w:t>
      </w:r>
    </w:p>
    <w:p w14:paraId="660EE870">
      <w:pPr>
        <w:snapToGrid w:val="0"/>
        <w:spacing w:beforeAutospacing="0" w:afterAutospacing="0" w:line="360" w:lineRule="auto"/>
        <w:ind w:left="2100" w:leftChars="100" w:hanging="1890" w:hangingChars="900"/>
        <w:contextualSpacing/>
        <w:rPr>
          <w:rFonts w:hint="eastAsia" w:ascii="宋体" w:hAnsi="宋体" w:eastAsia="宋体" w:cs="Times New Roman"/>
          <w:b w:val="0"/>
          <w:bCs w:val="0"/>
          <w:szCs w:val="21"/>
          <w:lang w:val="en-US" w:eastAsia="zh-CN"/>
        </w:rPr>
      </w:pPr>
      <w:r>
        <w:rPr>
          <w:rFonts w:hint="eastAsia" w:ascii="宋体" w:hAnsi="宋体" w:eastAsia="宋体" w:cs="Times New Roman"/>
          <w:b w:val="0"/>
          <w:bCs w:val="0"/>
          <w:szCs w:val="21"/>
          <w:lang w:val="en-US" w:eastAsia="zh-CN"/>
        </w:rPr>
        <w:t>3、付款方式：签订合同时具体约定。</w:t>
      </w:r>
      <w:bookmarkStart w:id="45" w:name="_Toc29727"/>
    </w:p>
    <w:p w14:paraId="3561619A">
      <w:pPr>
        <w:snapToGrid w:val="0"/>
        <w:spacing w:beforeAutospacing="0" w:afterAutospacing="0" w:line="360" w:lineRule="auto"/>
        <w:ind w:left="2100" w:leftChars="100" w:hanging="1890" w:hangingChars="900"/>
        <w:contextualSpacing/>
        <w:rPr>
          <w:rFonts w:hint="eastAsia" w:ascii="宋体" w:hAnsi="宋体" w:eastAsia="宋体" w:cs="Times New Roman"/>
          <w:b w:val="0"/>
          <w:bCs w:val="0"/>
          <w:szCs w:val="21"/>
          <w:lang w:val="en-US" w:eastAsia="zh-CN"/>
        </w:rPr>
      </w:pPr>
    </w:p>
    <w:p w14:paraId="57A78DCE">
      <w:pPr>
        <w:snapToGrid w:val="0"/>
        <w:spacing w:beforeAutospacing="0" w:afterAutospacing="0" w:line="360" w:lineRule="auto"/>
        <w:ind w:left="2100" w:leftChars="100" w:hanging="1890" w:hangingChars="900"/>
        <w:contextualSpacing/>
        <w:rPr>
          <w:rFonts w:hint="eastAsia" w:ascii="宋体" w:hAnsi="宋体" w:eastAsia="宋体" w:cs="Times New Roman"/>
          <w:b w:val="0"/>
          <w:bCs w:val="0"/>
          <w:szCs w:val="21"/>
          <w:lang w:val="en-US" w:eastAsia="zh-CN"/>
        </w:rPr>
      </w:pPr>
    </w:p>
    <w:p w14:paraId="5B859ED5">
      <w:pPr>
        <w:snapToGrid w:val="0"/>
        <w:spacing w:beforeAutospacing="0" w:afterAutospacing="0" w:line="360" w:lineRule="auto"/>
        <w:ind w:left="2100" w:leftChars="100" w:hanging="1890" w:hangingChars="900"/>
        <w:contextualSpacing/>
        <w:rPr>
          <w:rFonts w:hint="eastAsia" w:ascii="宋体" w:hAnsi="宋体" w:eastAsia="宋体" w:cs="Times New Roman"/>
          <w:b w:val="0"/>
          <w:bCs w:val="0"/>
          <w:szCs w:val="21"/>
          <w:lang w:val="en-US" w:eastAsia="zh-CN"/>
        </w:rPr>
      </w:pPr>
    </w:p>
    <w:p w14:paraId="366F5E63">
      <w:pPr>
        <w:snapToGrid w:val="0"/>
        <w:spacing w:beforeAutospacing="0" w:afterAutospacing="0" w:line="360" w:lineRule="auto"/>
        <w:ind w:left="2100" w:leftChars="100" w:hanging="1890" w:hangingChars="900"/>
        <w:contextualSpacing/>
        <w:rPr>
          <w:rFonts w:hint="eastAsia" w:ascii="宋体" w:hAnsi="宋体" w:eastAsia="宋体" w:cs="Times New Roman"/>
          <w:b w:val="0"/>
          <w:bCs w:val="0"/>
          <w:szCs w:val="21"/>
          <w:lang w:val="en-US" w:eastAsia="zh-CN"/>
        </w:rPr>
      </w:pPr>
    </w:p>
    <w:p w14:paraId="528995E6">
      <w:pPr>
        <w:snapToGrid w:val="0"/>
        <w:spacing w:beforeAutospacing="0" w:afterAutospacing="0" w:line="360" w:lineRule="auto"/>
        <w:ind w:left="2100" w:leftChars="100" w:hanging="1890" w:hangingChars="900"/>
        <w:contextualSpacing/>
        <w:rPr>
          <w:rFonts w:hint="eastAsia" w:ascii="宋体" w:hAnsi="宋体" w:eastAsia="宋体" w:cs="Times New Roman"/>
          <w:b w:val="0"/>
          <w:bCs w:val="0"/>
          <w:szCs w:val="21"/>
          <w:lang w:val="en-US" w:eastAsia="zh-CN"/>
        </w:rPr>
      </w:pPr>
    </w:p>
    <w:p w14:paraId="3FBD0000">
      <w:pPr>
        <w:snapToGrid w:val="0"/>
        <w:spacing w:beforeAutospacing="0" w:afterAutospacing="0" w:line="360" w:lineRule="auto"/>
        <w:ind w:left="2100" w:leftChars="100" w:hanging="1890" w:hangingChars="900"/>
        <w:contextualSpacing/>
        <w:rPr>
          <w:rFonts w:hint="eastAsia" w:ascii="宋体" w:hAnsi="宋体" w:eastAsia="宋体" w:cs="Times New Roman"/>
          <w:b w:val="0"/>
          <w:bCs w:val="0"/>
          <w:szCs w:val="21"/>
          <w:lang w:val="en-US" w:eastAsia="zh-CN"/>
        </w:rPr>
      </w:pPr>
    </w:p>
    <w:p w14:paraId="72FD1A56">
      <w:pPr>
        <w:snapToGrid w:val="0"/>
        <w:spacing w:beforeAutospacing="0" w:afterAutospacing="0" w:line="360" w:lineRule="auto"/>
        <w:ind w:left="2100" w:leftChars="100" w:hanging="1890" w:hangingChars="900"/>
        <w:contextualSpacing/>
        <w:rPr>
          <w:rFonts w:hint="eastAsia" w:ascii="宋体" w:hAnsi="宋体" w:eastAsia="宋体" w:cs="Times New Roman"/>
          <w:b w:val="0"/>
          <w:bCs w:val="0"/>
          <w:szCs w:val="21"/>
          <w:lang w:val="en-US" w:eastAsia="zh-CN"/>
        </w:rPr>
      </w:pPr>
    </w:p>
    <w:p w14:paraId="3F215D30">
      <w:pPr>
        <w:snapToGrid w:val="0"/>
        <w:spacing w:beforeAutospacing="0" w:afterAutospacing="0" w:line="360" w:lineRule="auto"/>
        <w:ind w:left="2100" w:leftChars="100" w:hanging="1890" w:hangingChars="900"/>
        <w:contextualSpacing/>
        <w:rPr>
          <w:rFonts w:hint="eastAsia" w:ascii="宋体" w:hAnsi="宋体" w:eastAsia="宋体" w:cs="Times New Roman"/>
          <w:b w:val="0"/>
          <w:bCs w:val="0"/>
          <w:szCs w:val="21"/>
          <w:lang w:val="en-US" w:eastAsia="zh-CN"/>
        </w:rPr>
      </w:pPr>
    </w:p>
    <w:p w14:paraId="4A15D982">
      <w:pPr>
        <w:snapToGrid w:val="0"/>
        <w:spacing w:beforeAutospacing="0" w:afterAutospacing="0" w:line="360" w:lineRule="auto"/>
        <w:ind w:left="2100" w:leftChars="100" w:hanging="1890" w:hangingChars="900"/>
        <w:contextualSpacing/>
        <w:rPr>
          <w:rFonts w:hint="eastAsia" w:ascii="宋体" w:hAnsi="宋体" w:eastAsia="宋体" w:cs="Times New Roman"/>
          <w:b w:val="0"/>
          <w:bCs w:val="0"/>
          <w:szCs w:val="21"/>
          <w:lang w:val="en-US" w:eastAsia="zh-CN"/>
        </w:rPr>
      </w:pPr>
    </w:p>
    <w:p w14:paraId="14D2D1A9">
      <w:pPr>
        <w:snapToGrid w:val="0"/>
        <w:spacing w:beforeAutospacing="0" w:afterAutospacing="0" w:line="360" w:lineRule="auto"/>
        <w:ind w:left="2100" w:leftChars="100" w:hanging="1890" w:hangingChars="900"/>
        <w:contextualSpacing/>
        <w:rPr>
          <w:rFonts w:hint="eastAsia" w:ascii="宋体" w:hAnsi="宋体" w:eastAsia="宋体" w:cs="Times New Roman"/>
          <w:b w:val="0"/>
          <w:bCs w:val="0"/>
          <w:szCs w:val="21"/>
          <w:lang w:val="en-US" w:eastAsia="zh-CN"/>
        </w:rPr>
      </w:pPr>
    </w:p>
    <w:p w14:paraId="28E8173C">
      <w:pPr>
        <w:snapToGrid w:val="0"/>
        <w:spacing w:beforeAutospacing="0" w:afterAutospacing="0" w:line="360" w:lineRule="auto"/>
        <w:ind w:left="2100" w:leftChars="100" w:hanging="1890" w:hangingChars="900"/>
        <w:contextualSpacing/>
        <w:rPr>
          <w:rFonts w:hint="eastAsia" w:ascii="宋体" w:hAnsi="宋体" w:eastAsia="宋体" w:cs="Times New Roman"/>
          <w:b w:val="0"/>
          <w:bCs w:val="0"/>
          <w:szCs w:val="21"/>
          <w:lang w:val="en-US" w:eastAsia="zh-CN"/>
        </w:rPr>
      </w:pPr>
    </w:p>
    <w:p w14:paraId="5D448498">
      <w:pPr>
        <w:snapToGrid w:val="0"/>
        <w:spacing w:beforeAutospacing="0" w:afterAutospacing="0" w:line="360" w:lineRule="auto"/>
        <w:ind w:left="2100" w:leftChars="100" w:hanging="1890" w:hangingChars="900"/>
        <w:contextualSpacing/>
        <w:rPr>
          <w:rFonts w:hint="eastAsia" w:ascii="宋体" w:hAnsi="宋体" w:eastAsia="宋体" w:cs="Times New Roman"/>
          <w:b w:val="0"/>
          <w:bCs w:val="0"/>
          <w:szCs w:val="21"/>
          <w:lang w:val="en-US" w:eastAsia="zh-CN"/>
        </w:rPr>
      </w:pPr>
    </w:p>
    <w:p w14:paraId="2039D19E">
      <w:pPr>
        <w:snapToGrid w:val="0"/>
        <w:spacing w:beforeAutospacing="0" w:afterAutospacing="0" w:line="360" w:lineRule="auto"/>
        <w:ind w:left="2100" w:leftChars="100" w:hanging="1890" w:hangingChars="900"/>
        <w:contextualSpacing/>
        <w:rPr>
          <w:rFonts w:hint="eastAsia" w:ascii="宋体" w:hAnsi="宋体" w:eastAsia="宋体" w:cs="Times New Roman"/>
          <w:b w:val="0"/>
          <w:bCs w:val="0"/>
          <w:szCs w:val="21"/>
          <w:lang w:val="en-US" w:eastAsia="zh-CN"/>
        </w:rPr>
      </w:pPr>
    </w:p>
    <w:p w14:paraId="3409F9D0">
      <w:pPr>
        <w:snapToGrid w:val="0"/>
        <w:spacing w:beforeAutospacing="0" w:afterAutospacing="0" w:line="360" w:lineRule="auto"/>
        <w:ind w:left="2100" w:leftChars="100" w:hanging="1890" w:hangingChars="900"/>
        <w:contextualSpacing/>
        <w:rPr>
          <w:rFonts w:hint="eastAsia" w:ascii="宋体" w:hAnsi="宋体" w:eastAsia="宋体" w:cs="Times New Roman"/>
          <w:b w:val="0"/>
          <w:bCs w:val="0"/>
          <w:szCs w:val="21"/>
          <w:lang w:val="en-US" w:eastAsia="zh-CN"/>
        </w:rPr>
      </w:pPr>
    </w:p>
    <w:p w14:paraId="37AAEF57">
      <w:pPr>
        <w:snapToGrid w:val="0"/>
        <w:spacing w:beforeAutospacing="0" w:afterAutospacing="0" w:line="360" w:lineRule="auto"/>
        <w:ind w:left="2100" w:leftChars="100" w:hanging="1890" w:hangingChars="900"/>
        <w:contextualSpacing/>
        <w:rPr>
          <w:rFonts w:hint="eastAsia" w:ascii="宋体" w:hAnsi="宋体" w:eastAsia="宋体" w:cs="Times New Roman"/>
          <w:b w:val="0"/>
          <w:bCs w:val="0"/>
          <w:szCs w:val="21"/>
          <w:lang w:val="en-US" w:eastAsia="zh-CN"/>
        </w:rPr>
      </w:pPr>
    </w:p>
    <w:p w14:paraId="2C935E54">
      <w:pPr>
        <w:snapToGrid w:val="0"/>
        <w:spacing w:beforeAutospacing="0" w:afterAutospacing="0" w:line="360" w:lineRule="auto"/>
        <w:ind w:left="2100" w:leftChars="100" w:hanging="1890" w:hangingChars="900"/>
        <w:contextualSpacing/>
        <w:rPr>
          <w:rFonts w:hint="eastAsia" w:ascii="宋体" w:hAnsi="宋体" w:eastAsia="宋体" w:cs="Times New Roman"/>
          <w:b w:val="0"/>
          <w:bCs w:val="0"/>
          <w:szCs w:val="21"/>
          <w:lang w:val="en-US" w:eastAsia="zh-CN"/>
        </w:rPr>
      </w:pPr>
    </w:p>
    <w:p w14:paraId="06411946">
      <w:pPr>
        <w:snapToGrid w:val="0"/>
        <w:spacing w:beforeAutospacing="0" w:afterAutospacing="0" w:line="360" w:lineRule="auto"/>
        <w:ind w:left="2100" w:leftChars="100" w:hanging="1890" w:hangingChars="900"/>
        <w:contextualSpacing/>
        <w:rPr>
          <w:rFonts w:hint="eastAsia" w:ascii="宋体" w:hAnsi="宋体" w:eastAsia="宋体" w:cs="Times New Roman"/>
          <w:b w:val="0"/>
          <w:bCs w:val="0"/>
          <w:szCs w:val="21"/>
          <w:lang w:val="en-US" w:eastAsia="zh-CN"/>
        </w:rPr>
      </w:pPr>
    </w:p>
    <w:p w14:paraId="2BBC170A">
      <w:pPr>
        <w:snapToGrid w:val="0"/>
        <w:spacing w:beforeAutospacing="0" w:afterAutospacing="0" w:line="360" w:lineRule="auto"/>
        <w:ind w:left="2100" w:leftChars="100" w:hanging="1890" w:hangingChars="900"/>
        <w:contextualSpacing/>
        <w:rPr>
          <w:rFonts w:hint="eastAsia" w:ascii="宋体" w:hAnsi="宋体" w:eastAsia="宋体" w:cs="Times New Roman"/>
          <w:b w:val="0"/>
          <w:bCs w:val="0"/>
          <w:szCs w:val="21"/>
          <w:lang w:val="en-US" w:eastAsia="zh-CN"/>
        </w:rPr>
      </w:pPr>
    </w:p>
    <w:p w14:paraId="7B8A6CDF">
      <w:pPr>
        <w:snapToGrid w:val="0"/>
        <w:spacing w:beforeAutospacing="0" w:afterAutospacing="0" w:line="360" w:lineRule="auto"/>
        <w:ind w:left="2100" w:leftChars="100" w:hanging="1890" w:hangingChars="900"/>
        <w:contextualSpacing/>
        <w:rPr>
          <w:rFonts w:hint="eastAsia" w:ascii="宋体" w:hAnsi="宋体" w:eastAsia="宋体" w:cs="Times New Roman"/>
          <w:b w:val="0"/>
          <w:bCs w:val="0"/>
          <w:szCs w:val="21"/>
          <w:lang w:val="en-US" w:eastAsia="zh-CN"/>
        </w:rPr>
      </w:pPr>
    </w:p>
    <w:p w14:paraId="0CDD9564">
      <w:pPr>
        <w:snapToGrid w:val="0"/>
        <w:spacing w:beforeAutospacing="0" w:afterAutospacing="0" w:line="360" w:lineRule="auto"/>
        <w:ind w:left="2100" w:leftChars="100" w:hanging="1890" w:hangingChars="900"/>
        <w:contextualSpacing/>
        <w:rPr>
          <w:rFonts w:hint="eastAsia" w:ascii="宋体" w:hAnsi="宋体" w:eastAsia="宋体" w:cs="Times New Roman"/>
          <w:b w:val="0"/>
          <w:bCs w:val="0"/>
          <w:szCs w:val="21"/>
          <w:lang w:val="en-US" w:eastAsia="zh-CN"/>
        </w:rPr>
      </w:pPr>
    </w:p>
    <w:p w14:paraId="724EDCF9">
      <w:pPr>
        <w:snapToGrid w:val="0"/>
        <w:spacing w:beforeAutospacing="0" w:afterAutospacing="0" w:line="360" w:lineRule="auto"/>
        <w:ind w:left="2100" w:leftChars="100" w:hanging="1890" w:hangingChars="900"/>
        <w:contextualSpacing/>
        <w:rPr>
          <w:rFonts w:hint="eastAsia" w:ascii="宋体" w:hAnsi="宋体" w:eastAsia="宋体" w:cs="Times New Roman"/>
          <w:b w:val="0"/>
          <w:bCs w:val="0"/>
          <w:szCs w:val="21"/>
          <w:lang w:val="en-US" w:eastAsia="zh-CN"/>
        </w:rPr>
      </w:pPr>
    </w:p>
    <w:p w14:paraId="08D0D1DF">
      <w:pPr>
        <w:snapToGrid w:val="0"/>
        <w:spacing w:beforeAutospacing="0" w:afterAutospacing="0" w:line="360" w:lineRule="auto"/>
        <w:ind w:left="2100" w:leftChars="100" w:hanging="1890" w:hangingChars="900"/>
        <w:contextualSpacing/>
        <w:rPr>
          <w:rFonts w:hint="eastAsia" w:ascii="宋体" w:hAnsi="宋体" w:eastAsia="宋体" w:cs="Times New Roman"/>
          <w:b w:val="0"/>
          <w:bCs w:val="0"/>
          <w:szCs w:val="21"/>
          <w:lang w:val="en-US" w:eastAsia="zh-CN"/>
        </w:rPr>
      </w:pPr>
    </w:p>
    <w:p w14:paraId="6A76381A">
      <w:pPr>
        <w:snapToGrid w:val="0"/>
        <w:spacing w:beforeAutospacing="0" w:afterAutospacing="0" w:line="360" w:lineRule="auto"/>
        <w:ind w:left="2740" w:leftChars="100" w:hanging="2530" w:hangingChars="900"/>
        <w:contextualSpacing/>
        <w:jc w:val="center"/>
        <w:rPr>
          <w:rFonts w:hint="default" w:eastAsia="宋体"/>
          <w:sz w:val="28"/>
          <w:szCs w:val="36"/>
          <w:lang w:val="en-US" w:eastAsia="zh-CN"/>
        </w:rPr>
      </w:pPr>
      <w:r>
        <w:rPr>
          <w:rFonts w:hint="eastAsia" w:ascii="宋体" w:hAnsi="宋体"/>
          <w:b/>
          <w:bCs/>
          <w:kern w:val="0"/>
          <w:sz w:val="28"/>
          <w:szCs w:val="28"/>
        </w:rPr>
        <w:t>第五部分</w:t>
      </w:r>
      <w:bookmarkEnd w:id="43"/>
      <w:bookmarkEnd w:id="44"/>
      <w:bookmarkEnd w:id="45"/>
      <w:bookmarkStart w:id="46" w:name="_Toc13544"/>
      <w:r>
        <w:rPr>
          <w:rFonts w:hint="eastAsia" w:ascii="宋体" w:hAnsi="宋体"/>
          <w:b/>
          <w:bCs/>
          <w:kern w:val="0"/>
          <w:sz w:val="28"/>
          <w:szCs w:val="28"/>
          <w:lang w:val="en-US" w:eastAsia="zh-CN"/>
        </w:rPr>
        <w:t xml:space="preserve">  合同原则</w:t>
      </w:r>
    </w:p>
    <w:p w14:paraId="49E1D053">
      <w:pPr>
        <w:jc w:val="both"/>
      </w:pPr>
    </w:p>
    <w:p w14:paraId="7992A9E0">
      <w:pPr>
        <w:spacing w:before="136" w:line="540" w:lineRule="exact"/>
        <w:ind w:firstLine="839" w:firstLineChars="200"/>
        <w:jc w:val="both"/>
        <w:rPr>
          <w:rFonts w:ascii="宋体" w:hAnsi="宋体" w:eastAsia="宋体" w:cs="宋体"/>
          <w:b/>
          <w:bCs/>
          <w:color w:val="253C51"/>
          <w:spacing w:val="-1"/>
          <w:sz w:val="42"/>
          <w:szCs w:val="42"/>
        </w:rPr>
      </w:pPr>
    </w:p>
    <w:p w14:paraId="53173B22">
      <w:pPr>
        <w:spacing w:before="136" w:line="540" w:lineRule="exact"/>
        <w:ind w:firstLine="839" w:firstLineChars="200"/>
        <w:jc w:val="both"/>
        <w:rPr>
          <w:rFonts w:ascii="宋体" w:hAnsi="宋体" w:eastAsia="宋体" w:cs="宋体"/>
          <w:b/>
          <w:bCs/>
          <w:color w:val="253C51"/>
          <w:spacing w:val="-1"/>
          <w:sz w:val="42"/>
          <w:szCs w:val="42"/>
        </w:rPr>
      </w:pPr>
    </w:p>
    <w:p w14:paraId="4E2CA728">
      <w:pPr>
        <w:spacing w:before="136" w:line="540" w:lineRule="exact"/>
        <w:ind w:firstLine="2631" w:firstLineChars="600"/>
        <w:jc w:val="both"/>
        <w:rPr>
          <w:rFonts w:ascii="华文中宋" w:hAnsi="华文中宋" w:eastAsia="华文中宋" w:cs="宋体"/>
          <w:b/>
          <w:bCs/>
          <w:color w:val="auto"/>
          <w:spacing w:val="-1"/>
          <w:sz w:val="44"/>
          <w:szCs w:val="44"/>
        </w:rPr>
      </w:pPr>
    </w:p>
    <w:p w14:paraId="7D2FE793">
      <w:pPr>
        <w:spacing w:before="136" w:line="540" w:lineRule="exact"/>
        <w:ind w:firstLine="2631" w:firstLineChars="600"/>
        <w:jc w:val="both"/>
        <w:rPr>
          <w:rFonts w:ascii="华文中宋" w:hAnsi="华文中宋" w:eastAsia="华文中宋" w:cs="宋体"/>
          <w:b/>
          <w:bCs/>
          <w:color w:val="auto"/>
          <w:spacing w:val="-1"/>
          <w:sz w:val="44"/>
          <w:szCs w:val="44"/>
        </w:rPr>
      </w:pPr>
    </w:p>
    <w:p w14:paraId="0882C46B">
      <w:pPr>
        <w:jc w:val="center"/>
        <w:rPr>
          <w:rFonts w:ascii="华文中宋" w:hAnsi="华文中宋" w:eastAsia="华文中宋" w:cs="宋体"/>
          <w:b/>
          <w:bCs/>
          <w:sz w:val="72"/>
          <w:szCs w:val="72"/>
        </w:rPr>
      </w:pPr>
      <w:r>
        <w:rPr>
          <w:rFonts w:hint="eastAsia" w:ascii="华文中宋" w:hAnsi="华文中宋" w:eastAsia="华文中宋" w:cs="宋体"/>
          <w:b/>
          <w:sz w:val="72"/>
          <w:szCs w:val="72"/>
        </w:rPr>
        <w:t>政府购买服务合同</w:t>
      </w:r>
    </w:p>
    <w:p w14:paraId="6CC6D3C4">
      <w:pPr>
        <w:jc w:val="both"/>
        <w:rPr>
          <w:rFonts w:ascii="宋体" w:hAnsi="宋体" w:eastAsia="宋体" w:cs="宋体"/>
          <w:b/>
          <w:bCs/>
          <w:sz w:val="52"/>
          <w:szCs w:val="52"/>
        </w:rPr>
      </w:pPr>
    </w:p>
    <w:p w14:paraId="2E82CD85">
      <w:pPr>
        <w:jc w:val="both"/>
        <w:rPr>
          <w:rFonts w:ascii="宋体" w:hAnsi="宋体" w:eastAsia="宋体" w:cs="宋体"/>
          <w:b/>
          <w:bCs/>
          <w:sz w:val="52"/>
          <w:szCs w:val="52"/>
        </w:rPr>
      </w:pPr>
    </w:p>
    <w:p w14:paraId="6CFDAC4B">
      <w:pPr>
        <w:jc w:val="both"/>
        <w:rPr>
          <w:rFonts w:ascii="宋体" w:hAnsi="宋体" w:eastAsia="宋体" w:cs="宋体"/>
          <w:b/>
          <w:bCs/>
          <w:sz w:val="52"/>
          <w:szCs w:val="52"/>
        </w:rPr>
      </w:pPr>
    </w:p>
    <w:p w14:paraId="5B1A7F08">
      <w:pPr>
        <w:jc w:val="both"/>
        <w:rPr>
          <w:rFonts w:ascii="宋体" w:hAnsi="宋体" w:eastAsia="宋体" w:cs="宋体"/>
          <w:b/>
          <w:bCs/>
          <w:sz w:val="52"/>
          <w:szCs w:val="52"/>
        </w:rPr>
      </w:pPr>
    </w:p>
    <w:p w14:paraId="497BCCA2">
      <w:pPr>
        <w:jc w:val="both"/>
        <w:rPr>
          <w:rFonts w:ascii="宋体" w:hAnsi="宋体" w:eastAsia="宋体" w:cs="宋体"/>
          <w:b/>
          <w:bCs/>
          <w:sz w:val="52"/>
          <w:szCs w:val="52"/>
        </w:rPr>
      </w:pPr>
    </w:p>
    <w:p w14:paraId="13EDA380">
      <w:pPr>
        <w:ind w:firstLine="1292" w:firstLineChars="404"/>
        <w:jc w:val="both"/>
        <w:rPr>
          <w:rFonts w:ascii="宋体" w:hAnsi="宋体" w:eastAsia="宋体" w:cs="宋体"/>
          <w:sz w:val="32"/>
          <w:szCs w:val="32"/>
        </w:rPr>
      </w:pPr>
    </w:p>
    <w:p w14:paraId="65C0D3E8">
      <w:pPr>
        <w:ind w:firstLine="1292" w:firstLineChars="404"/>
        <w:jc w:val="both"/>
        <w:rPr>
          <w:rFonts w:ascii="宋体" w:hAnsi="宋体" w:eastAsia="宋体" w:cs="宋体"/>
          <w:sz w:val="32"/>
          <w:szCs w:val="32"/>
        </w:rPr>
      </w:pPr>
    </w:p>
    <w:p w14:paraId="7AA1B251">
      <w:pPr>
        <w:jc w:val="both"/>
        <w:rPr>
          <w:rFonts w:ascii="宋体" w:hAnsi="宋体" w:eastAsia="宋体" w:cs="宋体"/>
          <w:sz w:val="32"/>
          <w:szCs w:val="32"/>
        </w:rPr>
      </w:pPr>
    </w:p>
    <w:p w14:paraId="5EA20913">
      <w:pPr>
        <w:ind w:firstLine="1292" w:firstLineChars="404"/>
        <w:jc w:val="both"/>
        <w:rPr>
          <w:rFonts w:ascii="宋体" w:hAnsi="宋体" w:eastAsia="宋体" w:cs="宋体"/>
          <w:sz w:val="32"/>
          <w:szCs w:val="32"/>
        </w:rPr>
      </w:pPr>
    </w:p>
    <w:p w14:paraId="2B131E67">
      <w:pPr>
        <w:widowControl w:val="0"/>
        <w:kinsoku/>
        <w:autoSpaceDE/>
        <w:autoSpaceDN/>
        <w:adjustRightInd/>
        <w:snapToGrid/>
        <w:ind w:firstLine="1292" w:firstLineChars="404"/>
        <w:jc w:val="both"/>
        <w:textAlignment w:val="auto"/>
        <w:rPr>
          <w:rFonts w:ascii="宋体" w:hAnsi="宋体" w:eastAsia="宋体" w:cs="宋体"/>
          <w:snapToGrid/>
          <w:kern w:val="2"/>
          <w:sz w:val="32"/>
          <w:szCs w:val="32"/>
        </w:rPr>
      </w:pPr>
    </w:p>
    <w:p w14:paraId="0A93B0A9">
      <w:pPr>
        <w:widowControl w:val="0"/>
        <w:kinsoku/>
        <w:autoSpaceDE/>
        <w:autoSpaceDN/>
        <w:adjustRightInd/>
        <w:snapToGrid/>
        <w:spacing w:line="600" w:lineRule="exact"/>
        <w:ind w:firstLine="1280" w:firstLineChars="400"/>
        <w:jc w:val="both"/>
        <w:textAlignment w:val="auto"/>
        <w:rPr>
          <w:rFonts w:ascii="仿宋_GB2312" w:hAnsi="仿宋" w:eastAsia="仿宋_GB2312" w:cs="仿宋"/>
          <w:snapToGrid/>
          <w:sz w:val="32"/>
          <w:szCs w:val="32"/>
        </w:rPr>
      </w:pPr>
      <w:r>
        <w:rPr>
          <w:rFonts w:hint="eastAsia" w:ascii="仿宋_GB2312" w:hAnsi="仿宋" w:eastAsia="仿宋_GB2312" w:cs="仿宋"/>
          <w:snapToGrid/>
          <w:sz w:val="32"/>
          <w:szCs w:val="32"/>
        </w:rPr>
        <w:t>项目名称：</w:t>
      </w:r>
    </w:p>
    <w:p w14:paraId="1E4FAE48">
      <w:pPr>
        <w:widowControl w:val="0"/>
        <w:kinsoku/>
        <w:autoSpaceDE/>
        <w:autoSpaceDN/>
        <w:adjustRightInd/>
        <w:snapToGrid/>
        <w:spacing w:line="600" w:lineRule="exact"/>
        <w:ind w:firstLine="1280" w:firstLineChars="400"/>
        <w:jc w:val="both"/>
        <w:textAlignment w:val="auto"/>
        <w:rPr>
          <w:rFonts w:hint="eastAsia" w:ascii="仿宋_GB2312" w:hAnsi="仿宋" w:eastAsia="仿宋_GB2312" w:cs="仿宋"/>
          <w:snapToGrid/>
          <w:sz w:val="32"/>
          <w:szCs w:val="32"/>
        </w:rPr>
      </w:pPr>
      <w:r>
        <w:rPr>
          <w:rFonts w:hint="eastAsia" w:ascii="仿宋_GB2312" w:hAnsi="仿宋" w:eastAsia="仿宋_GB2312" w:cs="仿宋"/>
          <w:snapToGrid/>
          <w:sz w:val="32"/>
          <w:szCs w:val="32"/>
        </w:rPr>
        <w:t>甲方（购买主体）：</w:t>
      </w:r>
    </w:p>
    <w:p w14:paraId="1C52B10F">
      <w:pPr>
        <w:widowControl w:val="0"/>
        <w:kinsoku/>
        <w:autoSpaceDE/>
        <w:autoSpaceDN/>
        <w:adjustRightInd/>
        <w:snapToGrid/>
        <w:spacing w:line="600" w:lineRule="exact"/>
        <w:ind w:firstLine="640" w:firstLineChars="200"/>
        <w:jc w:val="both"/>
        <w:textAlignment w:val="auto"/>
        <w:rPr>
          <w:rFonts w:ascii="仿宋_GB2312" w:hAnsi="仿宋" w:eastAsia="仿宋_GB2312" w:cs="仿宋"/>
          <w:snapToGrid/>
          <w:sz w:val="32"/>
          <w:szCs w:val="32"/>
        </w:rPr>
      </w:pPr>
      <w:r>
        <w:rPr>
          <w:rFonts w:hint="eastAsia" w:ascii="仿宋_GB2312" w:hAnsi="仿宋" w:eastAsia="仿宋_GB2312" w:cs="仿宋"/>
          <w:snapToGrid/>
          <w:sz w:val="32"/>
          <w:szCs w:val="32"/>
        </w:rPr>
        <w:t xml:space="preserve">    乙方（承接主体）：</w:t>
      </w:r>
    </w:p>
    <w:p w14:paraId="27F7CE0F">
      <w:pPr>
        <w:widowControl w:val="0"/>
        <w:kinsoku/>
        <w:autoSpaceDE/>
        <w:autoSpaceDN/>
        <w:adjustRightInd/>
        <w:snapToGrid/>
        <w:spacing w:line="600" w:lineRule="exact"/>
        <w:ind w:firstLine="1280" w:firstLineChars="400"/>
        <w:jc w:val="both"/>
        <w:textAlignment w:val="auto"/>
        <w:rPr>
          <w:rFonts w:ascii="华文中宋" w:hAnsi="华文中宋" w:eastAsia="华文中宋" w:cs="宋体"/>
          <w:b/>
          <w:bCs/>
          <w:color w:val="auto"/>
          <w:spacing w:val="-1"/>
          <w:sz w:val="44"/>
          <w:szCs w:val="44"/>
        </w:rPr>
      </w:pPr>
      <w:r>
        <w:rPr>
          <w:rFonts w:hint="eastAsia" w:ascii="仿宋_GB2312" w:hAnsi="仿宋" w:eastAsia="仿宋_GB2312" w:cs="仿宋"/>
          <w:snapToGrid/>
          <w:sz w:val="32"/>
          <w:szCs w:val="32"/>
        </w:rPr>
        <w:t>合同签订日期：    年  月  日</w:t>
      </w:r>
    </w:p>
    <w:p w14:paraId="17E39E28">
      <w:pPr>
        <w:spacing w:before="136" w:line="540" w:lineRule="exact"/>
        <w:ind w:firstLine="2631" w:firstLineChars="600"/>
        <w:jc w:val="both"/>
        <w:rPr>
          <w:rFonts w:ascii="华文中宋" w:hAnsi="华文中宋" w:eastAsia="华文中宋" w:cs="宋体"/>
          <w:b/>
          <w:bCs/>
          <w:color w:val="auto"/>
          <w:spacing w:val="-1"/>
          <w:sz w:val="44"/>
          <w:szCs w:val="44"/>
        </w:rPr>
      </w:pPr>
    </w:p>
    <w:p w14:paraId="3C9F9CC1">
      <w:pPr>
        <w:spacing w:before="136" w:line="540" w:lineRule="exact"/>
        <w:jc w:val="both"/>
        <w:rPr>
          <w:rFonts w:ascii="华文中宋" w:hAnsi="华文中宋" w:eastAsia="华文中宋" w:cs="宋体"/>
          <w:b/>
          <w:bCs/>
          <w:color w:val="auto"/>
          <w:spacing w:val="-1"/>
          <w:sz w:val="44"/>
          <w:szCs w:val="44"/>
        </w:rPr>
      </w:pPr>
    </w:p>
    <w:p w14:paraId="0F070CB4">
      <w:pPr>
        <w:keepNext w:val="0"/>
        <w:keepLines w:val="0"/>
        <w:pageBreakBefore w:val="0"/>
        <w:wordWrap/>
        <w:overflowPunct/>
        <w:topLinePunct w:val="0"/>
        <w:bidi w:val="0"/>
        <w:spacing w:before="136" w:line="600" w:lineRule="exact"/>
        <w:jc w:val="center"/>
        <w:rPr>
          <w:rFonts w:ascii="华文中宋" w:hAnsi="华文中宋" w:eastAsia="华文中宋" w:cs="宋体"/>
          <w:color w:val="auto"/>
          <w:sz w:val="36"/>
          <w:szCs w:val="36"/>
        </w:rPr>
      </w:pPr>
      <w:r>
        <w:rPr>
          <w:rFonts w:ascii="华文中宋" w:hAnsi="华文中宋" w:eastAsia="华文中宋" w:cs="宋体"/>
          <w:b/>
          <w:bCs/>
          <w:color w:val="auto"/>
          <w:spacing w:val="-1"/>
          <w:sz w:val="36"/>
          <w:szCs w:val="36"/>
        </w:rPr>
        <w:t>政府购买服务合同</w:t>
      </w:r>
    </w:p>
    <w:p w14:paraId="133F7792">
      <w:pPr>
        <w:keepNext w:val="0"/>
        <w:keepLines w:val="0"/>
        <w:pageBreakBefore w:val="0"/>
        <w:kinsoku/>
        <w:wordWrap/>
        <w:overflowPunct/>
        <w:topLinePunct w:val="0"/>
        <w:bidi w:val="0"/>
        <w:snapToGrid/>
        <w:spacing w:line="600" w:lineRule="exact"/>
        <w:ind w:firstLine="480" w:firstLineChars="200"/>
        <w:jc w:val="both"/>
        <w:textAlignment w:val="auto"/>
        <w:rPr>
          <w:rFonts w:ascii="仿宋" w:hAnsi="仿宋" w:eastAsia="仿宋" w:cs="仿宋"/>
          <w:color w:val="auto"/>
          <w:sz w:val="24"/>
          <w:szCs w:val="24"/>
        </w:rPr>
      </w:pPr>
    </w:p>
    <w:p w14:paraId="0D6FDA59">
      <w:pPr>
        <w:keepNext w:val="0"/>
        <w:keepLines w:val="0"/>
        <w:pageBreakBefore w:val="0"/>
        <w:kinsoku/>
        <w:wordWrap/>
        <w:overflowPunct/>
        <w:topLinePunct w:val="0"/>
        <w:bidi w:val="0"/>
        <w:snapToGrid/>
        <w:spacing w:line="600" w:lineRule="exact"/>
        <w:jc w:val="both"/>
        <w:textAlignment w:val="auto"/>
        <w:rPr>
          <w:rFonts w:hint="default" w:ascii="仿宋_GB2312" w:hAnsi="仿宋" w:eastAsia="仿宋_GB2312" w:cs="仿宋"/>
          <w:color w:val="auto"/>
          <w:sz w:val="24"/>
          <w:szCs w:val="24"/>
          <w:u w:val="single"/>
          <w:lang w:val="en-US" w:eastAsia="zh-CN"/>
        </w:rPr>
      </w:pPr>
      <w:r>
        <w:rPr>
          <w:rFonts w:hint="eastAsia" w:ascii="仿宋_GB2312" w:hAnsi="仿宋" w:eastAsia="仿宋_GB2312" w:cs="仿宋"/>
          <w:color w:val="auto"/>
          <w:sz w:val="24"/>
          <w:szCs w:val="24"/>
        </w:rPr>
        <w:t>甲方</w:t>
      </w:r>
      <w:r>
        <w:rPr>
          <w:rFonts w:hint="eastAsia" w:ascii="仿宋_GB2312" w:hAnsi="仿宋" w:eastAsia="仿宋_GB2312" w:cs="仿宋"/>
          <w:snapToGrid/>
          <w:color w:val="auto"/>
          <w:sz w:val="24"/>
          <w:szCs w:val="24"/>
        </w:rPr>
        <w:t>（购买主体）</w:t>
      </w:r>
      <w:r>
        <w:rPr>
          <w:rFonts w:hint="eastAsia" w:ascii="仿宋_GB2312" w:hAnsi="仿宋" w:eastAsia="仿宋_GB2312" w:cs="仿宋"/>
          <w:color w:val="auto"/>
          <w:sz w:val="24"/>
          <w:szCs w:val="24"/>
        </w:rPr>
        <w:t>:</w:t>
      </w:r>
      <w:r>
        <w:rPr>
          <w:rFonts w:hint="eastAsia" w:ascii="仿宋_GB2312" w:hAnsi="仿宋" w:eastAsia="仿宋_GB2312" w:cs="仿宋"/>
          <w:color w:val="auto"/>
          <w:sz w:val="24"/>
          <w:szCs w:val="24"/>
          <w:u w:val="single"/>
          <w:lang w:val="en-US" w:eastAsia="zh-CN"/>
        </w:rPr>
        <w:t xml:space="preserve">                                    </w:t>
      </w:r>
    </w:p>
    <w:p w14:paraId="637165D9">
      <w:pPr>
        <w:keepNext w:val="0"/>
        <w:keepLines w:val="0"/>
        <w:pageBreakBefore w:val="0"/>
        <w:kinsoku/>
        <w:wordWrap/>
        <w:overflowPunct/>
        <w:topLinePunct w:val="0"/>
        <w:bidi w:val="0"/>
        <w:snapToGrid/>
        <w:spacing w:line="600" w:lineRule="exact"/>
        <w:jc w:val="both"/>
        <w:textAlignment w:val="auto"/>
        <w:rPr>
          <w:rFonts w:ascii="仿宋_GB2312" w:hAnsi="仿宋" w:eastAsia="仿宋_GB2312" w:cs="仿宋"/>
          <w:color w:val="auto"/>
          <w:sz w:val="24"/>
          <w:szCs w:val="24"/>
          <w:u w:val="single"/>
        </w:rPr>
      </w:pPr>
      <w:r>
        <w:rPr>
          <w:rFonts w:hint="eastAsia" w:ascii="仿宋_GB2312" w:hAnsi="仿宋" w:eastAsia="仿宋_GB2312" w:cs="仿宋"/>
          <w:color w:val="auto"/>
          <w:sz w:val="24"/>
          <w:szCs w:val="24"/>
        </w:rPr>
        <w:t>地址:</w:t>
      </w:r>
      <w:r>
        <w:rPr>
          <w:rFonts w:hint="eastAsia" w:ascii="仿宋_GB2312" w:hAnsi="仿宋" w:eastAsia="仿宋_GB2312" w:cs="仿宋"/>
          <w:color w:val="auto"/>
          <w:sz w:val="24"/>
          <w:szCs w:val="24"/>
          <w:u w:val="single"/>
        </w:rPr>
        <w:t xml:space="preserve"> </w:t>
      </w:r>
      <w:r>
        <w:rPr>
          <w:rFonts w:hint="eastAsia" w:ascii="仿宋_GB2312" w:hAnsi="仿宋" w:eastAsia="仿宋_GB2312" w:cs="仿宋"/>
          <w:color w:val="auto"/>
          <w:sz w:val="24"/>
          <w:szCs w:val="24"/>
          <w:u w:val="single"/>
          <w:lang w:val="en-US" w:eastAsia="zh-CN"/>
        </w:rPr>
        <w:t xml:space="preserve">                                              </w:t>
      </w:r>
      <w:r>
        <w:rPr>
          <w:rFonts w:hint="eastAsia" w:ascii="仿宋_GB2312" w:hAnsi="仿宋" w:eastAsia="仿宋_GB2312" w:cs="仿宋"/>
          <w:color w:val="auto"/>
          <w:sz w:val="24"/>
          <w:szCs w:val="24"/>
          <w:u w:val="single"/>
        </w:rPr>
        <w:t xml:space="preserve"> </w:t>
      </w:r>
    </w:p>
    <w:p w14:paraId="78D6BEF7">
      <w:pPr>
        <w:keepNext w:val="0"/>
        <w:keepLines w:val="0"/>
        <w:pageBreakBefore w:val="0"/>
        <w:kinsoku/>
        <w:wordWrap/>
        <w:overflowPunct/>
        <w:topLinePunct w:val="0"/>
        <w:bidi w:val="0"/>
        <w:snapToGrid/>
        <w:spacing w:line="600" w:lineRule="exact"/>
        <w:jc w:val="both"/>
        <w:textAlignment w:val="auto"/>
        <w:rPr>
          <w:rFonts w:hint="eastAsia" w:ascii="仿宋_GB2312" w:hAnsi="仿宋" w:eastAsia="仿宋_GB2312" w:cs="仿宋"/>
          <w:color w:val="auto"/>
          <w:sz w:val="24"/>
          <w:szCs w:val="24"/>
          <w:u w:val="single"/>
          <w:lang w:val="en-US" w:eastAsia="zh-CN"/>
        </w:rPr>
      </w:pPr>
      <w:r>
        <w:rPr>
          <w:rFonts w:hint="eastAsia" w:ascii="仿宋_GB2312" w:hAnsi="仿宋" w:eastAsia="仿宋_GB2312" w:cs="仿宋"/>
          <w:color w:val="auto"/>
          <w:sz w:val="24"/>
          <w:szCs w:val="24"/>
        </w:rPr>
        <w:t>乙方</w:t>
      </w:r>
      <w:r>
        <w:rPr>
          <w:rFonts w:hint="eastAsia" w:ascii="仿宋_GB2312" w:hAnsi="仿宋" w:eastAsia="仿宋_GB2312" w:cs="仿宋"/>
          <w:snapToGrid/>
          <w:color w:val="auto"/>
          <w:sz w:val="24"/>
          <w:szCs w:val="24"/>
        </w:rPr>
        <w:t>（承接主体）</w:t>
      </w:r>
      <w:r>
        <w:rPr>
          <w:rFonts w:hint="eastAsia" w:ascii="仿宋_GB2312" w:hAnsi="仿宋" w:eastAsia="仿宋_GB2312" w:cs="仿宋"/>
          <w:color w:val="auto"/>
          <w:sz w:val="24"/>
          <w:szCs w:val="24"/>
        </w:rPr>
        <w:t>:</w:t>
      </w:r>
      <w:r>
        <w:rPr>
          <w:rFonts w:hint="eastAsia" w:ascii="仿宋_GB2312" w:hAnsi="仿宋" w:eastAsia="仿宋_GB2312" w:cs="仿宋"/>
          <w:color w:val="auto"/>
          <w:sz w:val="24"/>
          <w:szCs w:val="24"/>
          <w:u w:val="single"/>
          <w:lang w:val="en-US" w:eastAsia="zh-CN"/>
        </w:rPr>
        <w:t xml:space="preserve">                                    </w:t>
      </w:r>
    </w:p>
    <w:p w14:paraId="252F4133">
      <w:pPr>
        <w:keepNext w:val="0"/>
        <w:keepLines w:val="0"/>
        <w:pageBreakBefore w:val="0"/>
        <w:wordWrap/>
        <w:overflowPunct/>
        <w:topLinePunct w:val="0"/>
        <w:bidi w:val="0"/>
        <w:spacing w:line="600" w:lineRule="exact"/>
        <w:jc w:val="both"/>
        <w:rPr>
          <w:rFonts w:ascii="仿宋_GB2312" w:hAnsi="仿宋" w:eastAsia="仿宋_GB2312" w:cs="仿宋"/>
          <w:color w:val="auto"/>
          <w:spacing w:val="-3"/>
          <w:sz w:val="24"/>
          <w:szCs w:val="24"/>
        </w:rPr>
      </w:pPr>
      <w:r>
        <w:rPr>
          <w:rFonts w:hint="eastAsia" w:ascii="仿宋_GB2312" w:hAnsi="仿宋" w:eastAsia="仿宋_GB2312" w:cs="仿宋"/>
          <w:color w:val="auto"/>
          <w:sz w:val="24"/>
          <w:szCs w:val="24"/>
        </w:rPr>
        <w:t>地址:</w:t>
      </w:r>
      <w:r>
        <w:rPr>
          <w:rFonts w:hint="eastAsia" w:ascii="仿宋_GB2312" w:hAnsi="仿宋" w:eastAsia="仿宋_GB2312" w:cs="仿宋"/>
          <w:color w:val="auto"/>
          <w:sz w:val="24"/>
          <w:szCs w:val="24"/>
          <w:u w:val="single"/>
        </w:rPr>
        <w:t xml:space="preserve"> </w:t>
      </w:r>
      <w:r>
        <w:rPr>
          <w:rFonts w:hint="eastAsia" w:ascii="仿宋_GB2312" w:hAnsi="仿宋" w:eastAsia="仿宋_GB2312" w:cs="仿宋"/>
          <w:color w:val="auto"/>
          <w:sz w:val="24"/>
          <w:szCs w:val="24"/>
          <w:u w:val="single"/>
          <w:lang w:val="en-US" w:eastAsia="zh-CN"/>
        </w:rPr>
        <w:t xml:space="preserve">                                              </w:t>
      </w:r>
      <w:r>
        <w:rPr>
          <w:rFonts w:hint="eastAsia" w:ascii="仿宋_GB2312" w:hAnsi="仿宋" w:eastAsia="仿宋_GB2312" w:cs="仿宋"/>
          <w:color w:val="auto"/>
          <w:sz w:val="24"/>
          <w:szCs w:val="24"/>
          <w:u w:val="single"/>
        </w:rPr>
        <w:t xml:space="preserve"> </w:t>
      </w:r>
    </w:p>
    <w:p w14:paraId="7816DEC3">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ascii="仿宋_GB2312" w:hAnsi="仿宋" w:eastAsia="仿宋_GB2312" w:cs="仿宋"/>
          <w:snapToGrid/>
          <w:color w:val="auto"/>
          <w:sz w:val="24"/>
          <w:szCs w:val="24"/>
        </w:rPr>
      </w:pPr>
      <w:r>
        <w:rPr>
          <w:rFonts w:hint="eastAsia" w:ascii="仿宋_GB2312" w:hAnsi="仿宋" w:eastAsia="仿宋_GB2312" w:cs="仿宋"/>
          <w:snapToGrid/>
          <w:color w:val="auto"/>
          <w:sz w:val="24"/>
          <w:szCs w:val="24"/>
        </w:rPr>
        <w:t>根据《中华人民共和国民法典</w:t>
      </w:r>
      <w:r>
        <w:rPr>
          <w:rFonts w:hint="eastAsia" w:ascii="仿宋_GB2312" w:hAnsi="仿宋" w:eastAsia="仿宋_GB2312" w:cs="仿宋"/>
          <w:snapToGrid/>
          <w:color w:val="auto"/>
          <w:sz w:val="24"/>
          <w:szCs w:val="24"/>
          <w:lang w:eastAsia="zh-CN"/>
        </w:rPr>
        <w:t>》</w:t>
      </w:r>
      <w:r>
        <w:rPr>
          <w:rFonts w:hint="eastAsia" w:ascii="仿宋_GB2312" w:hAnsi="仿宋" w:eastAsia="仿宋_GB2312" w:cs="仿宋"/>
          <w:snapToGrid/>
          <w:color w:val="auto"/>
          <w:sz w:val="24"/>
          <w:szCs w:val="24"/>
        </w:rPr>
        <w:t>《中华人民共和国政府采购法》《政府购买服务管理办法》和《山西省人民政府办公厅关于印发山西省政府购买服务实施办法的通知》和《山西省财政厅</w:t>
      </w:r>
      <w:r>
        <w:rPr>
          <w:rFonts w:hint="eastAsia" w:ascii="仿宋_GB2312" w:hAnsi="仿宋" w:eastAsia="仿宋_GB2312" w:cs="仿宋"/>
          <w:snapToGrid/>
          <w:color w:val="auto"/>
          <w:sz w:val="24"/>
          <w:szCs w:val="24"/>
          <w:lang w:val="en-US" w:eastAsia="zh-CN"/>
        </w:rPr>
        <w:t xml:space="preserve"> </w:t>
      </w:r>
      <w:r>
        <w:rPr>
          <w:rFonts w:hint="eastAsia" w:ascii="仿宋_GB2312" w:hAnsi="仿宋" w:eastAsia="仿宋_GB2312" w:cs="仿宋"/>
          <w:snapToGrid/>
          <w:color w:val="auto"/>
          <w:sz w:val="24"/>
          <w:szCs w:val="24"/>
        </w:rPr>
        <w:t>山西省市场监管局关于规范政府购买服务合同管理有关问题的通知》等相关规定，为保证政府购买服务实效，明确双方的权利义务，甲乙双方在平等、自愿、协商一致的基础上，现就</w:t>
      </w:r>
      <w:r>
        <w:rPr>
          <w:rFonts w:hint="eastAsia" w:ascii="仿宋_GB2312" w:hAnsi="仿宋" w:eastAsia="仿宋_GB2312" w:cs="仿宋"/>
          <w:snapToGrid/>
          <w:color w:val="auto"/>
          <w:sz w:val="24"/>
          <w:szCs w:val="24"/>
          <w:u w:val="single"/>
          <w:lang w:val="en-US" w:eastAsia="zh-CN"/>
        </w:rPr>
        <w:t xml:space="preserve">        </w:t>
      </w:r>
      <w:r>
        <w:rPr>
          <w:rFonts w:hint="eastAsia" w:ascii="仿宋_GB2312" w:hAnsi="仿宋" w:eastAsia="仿宋_GB2312" w:cs="仿宋"/>
          <w:snapToGrid/>
          <w:color w:val="auto"/>
          <w:sz w:val="24"/>
          <w:szCs w:val="24"/>
          <w:u w:val="none"/>
          <w:lang w:eastAsia="zh-CN"/>
        </w:rPr>
        <w:t>（</w:t>
      </w:r>
      <w:r>
        <w:rPr>
          <w:rFonts w:hint="eastAsia" w:ascii="仿宋_GB2312" w:hAnsi="仿宋" w:eastAsia="仿宋_GB2312" w:cs="仿宋"/>
          <w:snapToGrid/>
          <w:color w:val="auto"/>
          <w:sz w:val="24"/>
          <w:szCs w:val="24"/>
          <w:u w:val="none"/>
          <w:lang w:val="en-US" w:eastAsia="zh-CN"/>
        </w:rPr>
        <w:t>项目名称</w:t>
      </w:r>
      <w:r>
        <w:rPr>
          <w:rFonts w:hint="eastAsia" w:ascii="仿宋_GB2312" w:hAnsi="仿宋" w:eastAsia="仿宋_GB2312" w:cs="仿宋"/>
          <w:snapToGrid/>
          <w:color w:val="auto"/>
          <w:sz w:val="24"/>
          <w:szCs w:val="24"/>
          <w:u w:val="none"/>
          <w:lang w:eastAsia="zh-CN"/>
        </w:rPr>
        <w:t>）</w:t>
      </w:r>
      <w:r>
        <w:rPr>
          <w:rFonts w:hint="eastAsia" w:ascii="仿宋_GB2312" w:hAnsi="仿宋" w:eastAsia="仿宋_GB2312" w:cs="仿宋"/>
          <w:snapToGrid/>
          <w:color w:val="auto"/>
          <w:sz w:val="24"/>
          <w:szCs w:val="24"/>
        </w:rPr>
        <w:t>达成如下合同，以兹共同遵守：</w:t>
      </w:r>
    </w:p>
    <w:p w14:paraId="652864B2">
      <w:pPr>
        <w:keepNext w:val="0"/>
        <w:keepLines w:val="0"/>
        <w:pageBreakBefore w:val="0"/>
        <w:kinsoku/>
        <w:wordWrap/>
        <w:overflowPunct/>
        <w:topLinePunct w:val="0"/>
        <w:bidi w:val="0"/>
        <w:snapToGrid/>
        <w:spacing w:line="600" w:lineRule="exact"/>
        <w:ind w:firstLine="480" w:firstLineChars="200"/>
        <w:jc w:val="both"/>
        <w:textAlignment w:val="auto"/>
        <w:rPr>
          <w:rFonts w:hint="eastAsia" w:ascii="黑体" w:hAnsi="黑体" w:eastAsia="黑体" w:cs="黑体"/>
          <w:b w:val="0"/>
          <w:bCs/>
          <w:i w:val="0"/>
          <w:iCs w:val="0"/>
          <w:color w:val="auto"/>
          <w:sz w:val="24"/>
          <w:szCs w:val="24"/>
        </w:rPr>
      </w:pPr>
      <w:r>
        <w:rPr>
          <w:rFonts w:hint="eastAsia" w:ascii="黑体" w:hAnsi="黑体" w:eastAsia="黑体" w:cs="黑体"/>
          <w:b w:val="0"/>
          <w:bCs/>
          <w:i w:val="0"/>
          <w:iCs w:val="0"/>
          <w:color w:val="auto"/>
          <w:sz w:val="24"/>
          <w:szCs w:val="24"/>
        </w:rPr>
        <w:t>一、项目名称及内容</w:t>
      </w:r>
    </w:p>
    <w:p w14:paraId="34DBF4B1">
      <w:pPr>
        <w:keepNext w:val="0"/>
        <w:keepLines w:val="0"/>
        <w:pageBreakBefore w:val="0"/>
        <w:numPr>
          <w:ilvl w:val="0"/>
          <w:numId w:val="0"/>
        </w:numPr>
        <w:wordWrap/>
        <w:overflowPunct/>
        <w:topLinePunct w:val="0"/>
        <w:bidi w:val="0"/>
        <w:spacing w:line="600" w:lineRule="exact"/>
        <w:ind w:firstLine="464" w:firstLineChars="200"/>
        <w:jc w:val="both"/>
        <w:rPr>
          <w:rFonts w:hint="eastAsia" w:ascii="仿宋_GB2312" w:hAnsi="仿宋" w:eastAsia="仿宋_GB2312" w:cs="仿宋"/>
          <w:color w:val="auto"/>
          <w:spacing w:val="-4"/>
          <w:sz w:val="24"/>
          <w:szCs w:val="24"/>
        </w:rPr>
      </w:pPr>
      <w:r>
        <w:rPr>
          <w:rFonts w:hint="eastAsia" w:ascii="仿宋_GB2312" w:hAnsi="仿宋" w:eastAsia="仿宋_GB2312" w:cs="仿宋"/>
          <w:color w:val="auto"/>
          <w:spacing w:val="-4"/>
          <w:sz w:val="24"/>
          <w:szCs w:val="24"/>
          <w:lang w:eastAsia="zh-CN"/>
        </w:rPr>
        <w:t>（</w:t>
      </w:r>
      <w:r>
        <w:rPr>
          <w:rFonts w:hint="eastAsia" w:ascii="仿宋_GB2312" w:hAnsi="仿宋" w:eastAsia="仿宋_GB2312" w:cs="仿宋"/>
          <w:color w:val="auto"/>
          <w:spacing w:val="-4"/>
          <w:sz w:val="24"/>
          <w:szCs w:val="24"/>
          <w:lang w:val="en-US" w:eastAsia="zh-CN"/>
        </w:rPr>
        <w:t>一</w:t>
      </w:r>
      <w:r>
        <w:rPr>
          <w:rFonts w:hint="eastAsia" w:ascii="仿宋_GB2312" w:hAnsi="仿宋" w:eastAsia="仿宋_GB2312" w:cs="仿宋"/>
          <w:color w:val="auto"/>
          <w:spacing w:val="-4"/>
          <w:sz w:val="24"/>
          <w:szCs w:val="24"/>
          <w:lang w:eastAsia="zh-CN"/>
        </w:rPr>
        <w:t>）</w:t>
      </w:r>
      <w:r>
        <w:rPr>
          <w:rFonts w:hint="eastAsia" w:ascii="仿宋_GB2312" w:hAnsi="仿宋" w:eastAsia="仿宋_GB2312" w:cs="仿宋"/>
          <w:color w:val="auto"/>
          <w:spacing w:val="-4"/>
          <w:sz w:val="24"/>
          <w:szCs w:val="24"/>
        </w:rPr>
        <w:t>项目名称：</w:t>
      </w:r>
    </w:p>
    <w:p w14:paraId="1788D683">
      <w:pPr>
        <w:keepNext w:val="0"/>
        <w:keepLines w:val="0"/>
        <w:pageBreakBefore w:val="0"/>
        <w:numPr>
          <w:ilvl w:val="0"/>
          <w:numId w:val="0"/>
        </w:numPr>
        <w:wordWrap/>
        <w:overflowPunct/>
        <w:topLinePunct w:val="0"/>
        <w:bidi w:val="0"/>
        <w:spacing w:line="600" w:lineRule="exact"/>
        <w:ind w:firstLine="464" w:firstLineChars="200"/>
        <w:jc w:val="both"/>
        <w:rPr>
          <w:rFonts w:ascii="仿宋_GB2312" w:hAnsi="仿宋" w:eastAsia="仿宋_GB2312" w:cs="仿宋"/>
          <w:color w:val="auto"/>
          <w:spacing w:val="-4"/>
          <w:sz w:val="24"/>
          <w:szCs w:val="24"/>
        </w:rPr>
      </w:pPr>
      <w:r>
        <w:rPr>
          <w:rFonts w:hint="eastAsia" w:ascii="仿宋_GB2312" w:hAnsi="仿宋" w:eastAsia="仿宋_GB2312" w:cs="仿宋"/>
          <w:color w:val="auto"/>
          <w:spacing w:val="-4"/>
          <w:sz w:val="24"/>
          <w:szCs w:val="24"/>
          <w:lang w:eastAsia="zh-CN"/>
        </w:rPr>
        <w:t>（</w:t>
      </w:r>
      <w:r>
        <w:rPr>
          <w:rFonts w:hint="eastAsia" w:ascii="仿宋_GB2312" w:hAnsi="仿宋" w:eastAsia="仿宋_GB2312" w:cs="仿宋"/>
          <w:color w:val="auto"/>
          <w:spacing w:val="-4"/>
          <w:sz w:val="24"/>
          <w:szCs w:val="24"/>
          <w:lang w:val="en-US" w:eastAsia="zh-CN"/>
        </w:rPr>
        <w:t>二</w:t>
      </w:r>
      <w:r>
        <w:rPr>
          <w:rFonts w:hint="eastAsia" w:ascii="仿宋_GB2312" w:hAnsi="仿宋" w:eastAsia="仿宋_GB2312" w:cs="仿宋"/>
          <w:color w:val="auto"/>
          <w:spacing w:val="-4"/>
          <w:sz w:val="24"/>
          <w:szCs w:val="24"/>
          <w:lang w:eastAsia="zh-CN"/>
        </w:rPr>
        <w:t>）</w:t>
      </w:r>
      <w:r>
        <w:rPr>
          <w:rFonts w:hint="eastAsia" w:ascii="仿宋_GB2312" w:hAnsi="仿宋" w:eastAsia="仿宋_GB2312" w:cs="仿宋"/>
          <w:color w:val="auto"/>
          <w:spacing w:val="-4"/>
          <w:sz w:val="24"/>
          <w:szCs w:val="24"/>
        </w:rPr>
        <w:t>项目内容：</w:t>
      </w:r>
    </w:p>
    <w:p w14:paraId="26B1A719">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黑体" w:hAnsi="黑体" w:eastAsia="黑体" w:cs="黑体"/>
          <w:b w:val="0"/>
          <w:bCs w:val="0"/>
          <w:snapToGrid/>
          <w:color w:val="auto"/>
          <w:sz w:val="24"/>
          <w:szCs w:val="24"/>
        </w:rPr>
      </w:pPr>
      <w:r>
        <w:rPr>
          <w:rFonts w:hint="eastAsia" w:ascii="黑体" w:hAnsi="黑体" w:eastAsia="黑体" w:cs="黑体"/>
          <w:b w:val="0"/>
          <w:bCs w:val="0"/>
          <w:snapToGrid/>
          <w:color w:val="auto"/>
          <w:sz w:val="24"/>
          <w:szCs w:val="24"/>
        </w:rPr>
        <w:t>二、服务项目及要求</w:t>
      </w:r>
    </w:p>
    <w:p w14:paraId="4D681FC2">
      <w:pPr>
        <w:keepNext w:val="0"/>
        <w:keepLines w:val="0"/>
        <w:pageBreakBefore w:val="0"/>
        <w:wordWrap/>
        <w:overflowPunct/>
        <w:topLinePunct w:val="0"/>
        <w:bidi w:val="0"/>
        <w:spacing w:line="600" w:lineRule="exact"/>
        <w:ind w:firstLine="464" w:firstLineChars="200"/>
        <w:jc w:val="both"/>
        <w:rPr>
          <w:rFonts w:hint="eastAsia" w:ascii="仿宋_GB2312" w:hAnsi="仿宋" w:eastAsia="仿宋_GB2312" w:cs="仿宋"/>
          <w:color w:val="auto"/>
          <w:spacing w:val="-4"/>
          <w:sz w:val="24"/>
          <w:szCs w:val="24"/>
        </w:rPr>
      </w:pPr>
      <w:r>
        <w:rPr>
          <w:rFonts w:hint="eastAsia" w:ascii="仿宋_GB2312" w:hAnsi="仿宋" w:eastAsia="仿宋_GB2312" w:cs="仿宋"/>
          <w:color w:val="auto"/>
          <w:spacing w:val="-4"/>
          <w:sz w:val="24"/>
          <w:szCs w:val="24"/>
          <w:lang w:eastAsia="zh-CN"/>
        </w:rPr>
        <w:t>（</w:t>
      </w:r>
      <w:r>
        <w:rPr>
          <w:rFonts w:hint="eastAsia" w:ascii="仿宋_GB2312" w:hAnsi="仿宋" w:eastAsia="仿宋_GB2312" w:cs="仿宋"/>
          <w:color w:val="auto"/>
          <w:spacing w:val="-4"/>
          <w:sz w:val="24"/>
          <w:szCs w:val="24"/>
          <w:lang w:val="en-US" w:eastAsia="zh-CN"/>
        </w:rPr>
        <w:t>一</w:t>
      </w:r>
      <w:r>
        <w:rPr>
          <w:rFonts w:hint="eastAsia" w:ascii="仿宋_GB2312" w:hAnsi="仿宋" w:eastAsia="仿宋_GB2312" w:cs="仿宋"/>
          <w:color w:val="auto"/>
          <w:spacing w:val="-4"/>
          <w:sz w:val="24"/>
          <w:szCs w:val="24"/>
          <w:lang w:eastAsia="zh-CN"/>
        </w:rPr>
        <w:t>）</w:t>
      </w:r>
      <w:r>
        <w:rPr>
          <w:rFonts w:hint="eastAsia" w:ascii="仿宋_GB2312" w:hAnsi="仿宋" w:eastAsia="仿宋_GB2312" w:cs="仿宋"/>
          <w:color w:val="auto"/>
          <w:spacing w:val="-4"/>
          <w:sz w:val="24"/>
          <w:szCs w:val="24"/>
        </w:rPr>
        <w:t>服务对象：</w:t>
      </w:r>
    </w:p>
    <w:p w14:paraId="706A5460">
      <w:pPr>
        <w:keepNext w:val="0"/>
        <w:keepLines w:val="0"/>
        <w:pageBreakBefore w:val="0"/>
        <w:wordWrap/>
        <w:overflowPunct/>
        <w:topLinePunct w:val="0"/>
        <w:bidi w:val="0"/>
        <w:spacing w:line="600" w:lineRule="exact"/>
        <w:ind w:firstLine="464" w:firstLineChars="200"/>
        <w:jc w:val="both"/>
        <w:rPr>
          <w:rFonts w:hint="eastAsia" w:ascii="仿宋_GB2312" w:hAnsi="仿宋" w:eastAsia="仿宋_GB2312" w:cs="仿宋"/>
          <w:color w:val="auto"/>
          <w:spacing w:val="-4"/>
          <w:sz w:val="24"/>
          <w:szCs w:val="24"/>
        </w:rPr>
      </w:pPr>
      <w:r>
        <w:rPr>
          <w:rFonts w:hint="eastAsia" w:ascii="仿宋_GB2312" w:hAnsi="仿宋" w:eastAsia="仿宋_GB2312" w:cs="仿宋"/>
          <w:color w:val="auto"/>
          <w:spacing w:val="-4"/>
          <w:sz w:val="24"/>
          <w:szCs w:val="24"/>
          <w:lang w:eastAsia="zh-CN"/>
        </w:rPr>
        <w:t>（</w:t>
      </w:r>
      <w:r>
        <w:rPr>
          <w:rFonts w:hint="eastAsia" w:ascii="仿宋_GB2312" w:hAnsi="仿宋" w:eastAsia="仿宋_GB2312" w:cs="仿宋"/>
          <w:color w:val="auto"/>
          <w:spacing w:val="-4"/>
          <w:sz w:val="24"/>
          <w:szCs w:val="24"/>
          <w:lang w:val="en-US" w:eastAsia="zh-CN"/>
        </w:rPr>
        <w:t>二</w:t>
      </w:r>
      <w:r>
        <w:rPr>
          <w:rFonts w:hint="eastAsia" w:ascii="仿宋_GB2312" w:hAnsi="仿宋" w:eastAsia="仿宋_GB2312" w:cs="仿宋"/>
          <w:color w:val="auto"/>
          <w:spacing w:val="-4"/>
          <w:sz w:val="24"/>
          <w:szCs w:val="24"/>
          <w:lang w:eastAsia="zh-CN"/>
        </w:rPr>
        <w:t>）</w:t>
      </w:r>
      <w:r>
        <w:rPr>
          <w:rFonts w:hint="eastAsia" w:ascii="仿宋_GB2312" w:hAnsi="仿宋" w:eastAsia="仿宋_GB2312" w:cs="仿宋"/>
          <w:color w:val="auto"/>
          <w:spacing w:val="-4"/>
          <w:sz w:val="24"/>
          <w:szCs w:val="24"/>
        </w:rPr>
        <w:t>合同期限：</w:t>
      </w:r>
    </w:p>
    <w:p w14:paraId="37F4FCFA">
      <w:pPr>
        <w:keepNext w:val="0"/>
        <w:keepLines w:val="0"/>
        <w:pageBreakBefore w:val="0"/>
        <w:wordWrap/>
        <w:overflowPunct/>
        <w:topLinePunct w:val="0"/>
        <w:bidi w:val="0"/>
        <w:spacing w:line="600" w:lineRule="exact"/>
        <w:ind w:firstLine="464" w:firstLineChars="200"/>
        <w:jc w:val="both"/>
        <w:rPr>
          <w:rFonts w:hint="eastAsia" w:eastAsiaTheme="minorEastAsia"/>
          <w:color w:val="auto"/>
          <w:sz w:val="18"/>
          <w:szCs w:val="21"/>
        </w:rPr>
      </w:pPr>
      <w:r>
        <w:rPr>
          <w:rFonts w:hint="eastAsia" w:ascii="仿宋_GB2312" w:hAnsi="仿宋" w:eastAsia="仿宋_GB2312" w:cs="仿宋"/>
          <w:color w:val="auto"/>
          <w:spacing w:val="-4"/>
          <w:sz w:val="24"/>
          <w:szCs w:val="24"/>
        </w:rPr>
        <w:t>合同期限为</w:t>
      </w:r>
      <w:r>
        <w:rPr>
          <w:rFonts w:hint="eastAsia" w:ascii="仿宋_GB2312" w:hAnsi="仿宋" w:eastAsia="仿宋_GB2312" w:cs="仿宋"/>
          <w:color w:val="auto"/>
          <w:spacing w:val="-4"/>
          <w:sz w:val="24"/>
          <w:szCs w:val="24"/>
          <w:u w:val="single"/>
        </w:rPr>
        <w:t xml:space="preserve"> </w:t>
      </w:r>
      <w:r>
        <w:rPr>
          <w:rFonts w:hint="eastAsia" w:ascii="仿宋_GB2312" w:hAnsi="仿宋" w:eastAsia="仿宋_GB2312" w:cs="仿宋"/>
          <w:color w:val="auto"/>
          <w:spacing w:val="-4"/>
          <w:sz w:val="24"/>
          <w:szCs w:val="24"/>
          <w:u w:val="single"/>
          <w:lang w:val="en-US" w:eastAsia="zh-CN"/>
        </w:rPr>
        <w:t xml:space="preserve"> </w:t>
      </w:r>
      <w:r>
        <w:rPr>
          <w:rFonts w:hint="eastAsia" w:ascii="仿宋_GB2312" w:hAnsi="仿宋" w:eastAsia="仿宋_GB2312" w:cs="仿宋"/>
          <w:color w:val="auto"/>
          <w:spacing w:val="-4"/>
          <w:sz w:val="24"/>
          <w:szCs w:val="24"/>
          <w:u w:val="single"/>
        </w:rPr>
        <w:t xml:space="preserve">  </w:t>
      </w:r>
      <w:r>
        <w:rPr>
          <w:rFonts w:hint="eastAsia" w:ascii="仿宋_GB2312" w:hAnsi="仿宋" w:eastAsia="仿宋_GB2312" w:cs="仿宋"/>
          <w:color w:val="auto"/>
          <w:spacing w:val="-4"/>
          <w:sz w:val="24"/>
          <w:szCs w:val="24"/>
          <w:lang w:val="en-US" w:eastAsia="zh-CN"/>
        </w:rPr>
        <w:t>年（月/日）</w:t>
      </w:r>
      <w:r>
        <w:rPr>
          <w:rFonts w:hint="eastAsia" w:ascii="仿宋_GB2312" w:hAnsi="仿宋" w:eastAsia="仿宋_GB2312" w:cs="仿宋"/>
          <w:color w:val="auto"/>
          <w:spacing w:val="-4"/>
          <w:sz w:val="24"/>
          <w:szCs w:val="24"/>
        </w:rPr>
        <w:t>，自</w:t>
      </w:r>
      <w:r>
        <w:rPr>
          <w:rFonts w:hint="eastAsia" w:ascii="仿宋_GB2312" w:hAnsi="仿宋" w:eastAsia="仿宋_GB2312" w:cs="仿宋"/>
          <w:snapToGrid/>
          <w:color w:val="auto"/>
          <w:sz w:val="24"/>
          <w:szCs w:val="24"/>
          <w:u w:val="single"/>
        </w:rPr>
        <w:t xml:space="preserve">    </w:t>
      </w:r>
      <w:r>
        <w:rPr>
          <w:rFonts w:hint="eastAsia" w:ascii="仿宋_GB2312" w:hAnsi="仿宋" w:eastAsia="仿宋_GB2312" w:cs="仿宋"/>
          <w:snapToGrid/>
          <w:color w:val="auto"/>
          <w:sz w:val="24"/>
          <w:szCs w:val="24"/>
        </w:rPr>
        <w:t>年</w:t>
      </w:r>
      <w:r>
        <w:rPr>
          <w:rFonts w:hint="eastAsia" w:ascii="仿宋_GB2312" w:hAnsi="仿宋" w:eastAsia="仿宋_GB2312" w:cs="仿宋"/>
          <w:snapToGrid/>
          <w:color w:val="auto"/>
          <w:sz w:val="24"/>
          <w:szCs w:val="24"/>
          <w:u w:val="single"/>
        </w:rPr>
        <w:t xml:space="preserve">   </w:t>
      </w:r>
      <w:r>
        <w:rPr>
          <w:rFonts w:hint="eastAsia" w:ascii="仿宋_GB2312" w:hAnsi="仿宋" w:eastAsia="仿宋_GB2312" w:cs="仿宋"/>
          <w:snapToGrid/>
          <w:color w:val="auto"/>
          <w:sz w:val="24"/>
          <w:szCs w:val="24"/>
        </w:rPr>
        <w:t>月</w:t>
      </w:r>
      <w:r>
        <w:rPr>
          <w:rFonts w:hint="eastAsia" w:ascii="仿宋_GB2312" w:hAnsi="仿宋" w:eastAsia="仿宋_GB2312" w:cs="仿宋"/>
          <w:snapToGrid/>
          <w:color w:val="auto"/>
          <w:sz w:val="24"/>
          <w:szCs w:val="24"/>
          <w:u w:val="single"/>
        </w:rPr>
        <w:t xml:space="preserve">   </w:t>
      </w:r>
      <w:r>
        <w:rPr>
          <w:rFonts w:hint="eastAsia" w:ascii="仿宋_GB2312" w:hAnsi="仿宋" w:eastAsia="仿宋_GB2312" w:cs="仿宋"/>
          <w:snapToGrid/>
          <w:color w:val="auto"/>
          <w:sz w:val="24"/>
          <w:szCs w:val="24"/>
        </w:rPr>
        <w:t>日起至</w:t>
      </w:r>
      <w:r>
        <w:rPr>
          <w:rFonts w:hint="eastAsia" w:ascii="仿宋_GB2312" w:hAnsi="仿宋" w:eastAsia="仿宋_GB2312" w:cs="仿宋"/>
          <w:snapToGrid/>
          <w:color w:val="auto"/>
          <w:sz w:val="24"/>
          <w:szCs w:val="24"/>
          <w:u w:val="single"/>
          <w:lang w:val="en-US" w:eastAsia="zh-CN"/>
        </w:rPr>
        <w:t xml:space="preserve">   </w:t>
      </w:r>
      <w:r>
        <w:rPr>
          <w:rFonts w:hint="eastAsia" w:ascii="仿宋_GB2312" w:hAnsi="仿宋" w:eastAsia="仿宋_GB2312" w:cs="仿宋"/>
          <w:snapToGrid/>
          <w:color w:val="auto"/>
          <w:sz w:val="24"/>
          <w:szCs w:val="24"/>
        </w:rPr>
        <w:t>年</w:t>
      </w:r>
      <w:r>
        <w:rPr>
          <w:rFonts w:hint="eastAsia" w:ascii="仿宋_GB2312" w:hAnsi="仿宋" w:eastAsia="仿宋_GB2312" w:cs="仿宋"/>
          <w:snapToGrid/>
          <w:color w:val="auto"/>
          <w:sz w:val="24"/>
          <w:szCs w:val="24"/>
          <w:u w:val="single"/>
          <w:lang w:val="en-US" w:eastAsia="zh-CN"/>
        </w:rPr>
        <w:t xml:space="preserve">   </w:t>
      </w:r>
      <w:r>
        <w:rPr>
          <w:rFonts w:hint="eastAsia" w:ascii="仿宋_GB2312" w:hAnsi="仿宋" w:eastAsia="仿宋_GB2312" w:cs="仿宋"/>
          <w:snapToGrid/>
          <w:color w:val="auto"/>
          <w:sz w:val="24"/>
          <w:szCs w:val="24"/>
        </w:rPr>
        <w:t>月</w:t>
      </w:r>
      <w:r>
        <w:rPr>
          <w:rFonts w:hint="eastAsia" w:ascii="仿宋_GB2312" w:hAnsi="仿宋" w:eastAsia="仿宋_GB2312" w:cs="仿宋"/>
          <w:snapToGrid/>
          <w:color w:val="auto"/>
          <w:sz w:val="24"/>
          <w:szCs w:val="24"/>
          <w:u w:val="single"/>
          <w:lang w:val="en-US" w:eastAsia="zh-CN"/>
        </w:rPr>
        <w:t xml:space="preserve">   </w:t>
      </w:r>
      <w:r>
        <w:rPr>
          <w:rFonts w:hint="eastAsia" w:ascii="仿宋_GB2312" w:hAnsi="仿宋" w:eastAsia="仿宋_GB2312" w:cs="仿宋"/>
          <w:snapToGrid/>
          <w:color w:val="auto"/>
          <w:sz w:val="24"/>
          <w:szCs w:val="24"/>
        </w:rPr>
        <w:t>日止</w:t>
      </w:r>
      <w:r>
        <w:rPr>
          <w:rFonts w:hint="eastAsia" w:ascii="仿宋_GB2312" w:hAnsi="仿宋" w:eastAsia="仿宋_GB2312" w:cs="仿宋"/>
          <w:snapToGrid/>
          <w:color w:val="auto"/>
          <w:sz w:val="24"/>
          <w:szCs w:val="24"/>
          <w:lang w:eastAsia="zh-CN"/>
        </w:rPr>
        <w:t>。</w:t>
      </w:r>
    </w:p>
    <w:p w14:paraId="32F5CA13">
      <w:pPr>
        <w:keepNext w:val="0"/>
        <w:keepLines w:val="0"/>
        <w:pageBreakBefore w:val="0"/>
        <w:wordWrap/>
        <w:overflowPunct/>
        <w:topLinePunct w:val="0"/>
        <w:bidi w:val="0"/>
        <w:spacing w:line="600" w:lineRule="exact"/>
        <w:ind w:firstLine="464" w:firstLineChars="200"/>
        <w:jc w:val="both"/>
        <w:rPr>
          <w:rFonts w:ascii="仿宋_GB2312" w:hAnsi="仿宋" w:eastAsia="仿宋_GB2312" w:cs="仿宋"/>
          <w:color w:val="auto"/>
          <w:spacing w:val="-4"/>
          <w:sz w:val="24"/>
          <w:szCs w:val="24"/>
        </w:rPr>
      </w:pPr>
      <w:r>
        <w:rPr>
          <w:rFonts w:hint="eastAsia" w:ascii="仿宋_GB2312" w:hAnsi="仿宋" w:eastAsia="仿宋_GB2312" w:cs="仿宋"/>
          <w:color w:val="auto"/>
          <w:spacing w:val="-4"/>
          <w:sz w:val="24"/>
          <w:szCs w:val="24"/>
          <w:lang w:eastAsia="zh-CN"/>
        </w:rPr>
        <w:t>（</w:t>
      </w:r>
      <w:r>
        <w:rPr>
          <w:rFonts w:hint="eastAsia" w:ascii="仿宋_GB2312" w:hAnsi="仿宋" w:eastAsia="仿宋_GB2312" w:cs="仿宋"/>
          <w:color w:val="auto"/>
          <w:spacing w:val="-4"/>
          <w:sz w:val="24"/>
          <w:szCs w:val="24"/>
          <w:lang w:val="en-US" w:eastAsia="zh-CN"/>
        </w:rPr>
        <w:t>三</w:t>
      </w:r>
      <w:r>
        <w:rPr>
          <w:rFonts w:hint="eastAsia" w:ascii="仿宋_GB2312" w:hAnsi="仿宋" w:eastAsia="仿宋_GB2312" w:cs="仿宋"/>
          <w:color w:val="auto"/>
          <w:spacing w:val="-4"/>
          <w:sz w:val="24"/>
          <w:szCs w:val="24"/>
          <w:lang w:eastAsia="zh-CN"/>
        </w:rPr>
        <w:t>）</w:t>
      </w:r>
      <w:r>
        <w:rPr>
          <w:rFonts w:hint="eastAsia" w:ascii="仿宋_GB2312" w:hAnsi="仿宋" w:eastAsia="仿宋_GB2312" w:cs="仿宋"/>
          <w:color w:val="auto"/>
          <w:spacing w:val="-4"/>
          <w:sz w:val="24"/>
          <w:szCs w:val="24"/>
        </w:rPr>
        <w:t>服务时间：</w:t>
      </w:r>
    </w:p>
    <w:p w14:paraId="6E9269F7">
      <w:pPr>
        <w:keepNext w:val="0"/>
        <w:keepLines w:val="0"/>
        <w:pageBreakBefore w:val="0"/>
        <w:wordWrap/>
        <w:overflowPunct/>
        <w:topLinePunct w:val="0"/>
        <w:bidi w:val="0"/>
        <w:spacing w:line="600" w:lineRule="exact"/>
        <w:ind w:firstLine="464" w:firstLineChars="200"/>
        <w:jc w:val="both"/>
        <w:rPr>
          <w:rFonts w:hint="eastAsia" w:ascii="仿宋_GB2312" w:hAnsi="仿宋" w:eastAsia="仿宋_GB2312" w:cs="仿宋"/>
          <w:color w:val="auto"/>
          <w:spacing w:val="-4"/>
          <w:sz w:val="24"/>
          <w:szCs w:val="24"/>
        </w:rPr>
      </w:pPr>
      <w:r>
        <w:rPr>
          <w:rFonts w:hint="eastAsia" w:ascii="仿宋_GB2312" w:hAnsi="仿宋" w:eastAsia="仿宋_GB2312" w:cs="仿宋"/>
          <w:color w:val="auto"/>
          <w:spacing w:val="-4"/>
          <w:sz w:val="24"/>
          <w:szCs w:val="24"/>
          <w:lang w:eastAsia="zh-CN"/>
        </w:rPr>
        <w:t>（</w:t>
      </w:r>
      <w:r>
        <w:rPr>
          <w:rFonts w:hint="eastAsia" w:ascii="仿宋_GB2312" w:hAnsi="仿宋" w:eastAsia="仿宋_GB2312" w:cs="仿宋"/>
          <w:color w:val="auto"/>
          <w:spacing w:val="-4"/>
          <w:sz w:val="24"/>
          <w:szCs w:val="24"/>
          <w:lang w:val="en-US" w:eastAsia="zh-CN"/>
        </w:rPr>
        <w:t>四</w:t>
      </w:r>
      <w:r>
        <w:rPr>
          <w:rFonts w:hint="eastAsia" w:ascii="仿宋_GB2312" w:hAnsi="仿宋" w:eastAsia="仿宋_GB2312" w:cs="仿宋"/>
          <w:color w:val="auto"/>
          <w:spacing w:val="-4"/>
          <w:sz w:val="24"/>
          <w:szCs w:val="24"/>
          <w:lang w:eastAsia="zh-CN"/>
        </w:rPr>
        <w:t>）</w:t>
      </w:r>
      <w:r>
        <w:rPr>
          <w:rFonts w:hint="eastAsia" w:ascii="仿宋_GB2312" w:hAnsi="仿宋" w:eastAsia="仿宋_GB2312" w:cs="仿宋"/>
          <w:color w:val="auto"/>
          <w:spacing w:val="-4"/>
          <w:sz w:val="24"/>
          <w:szCs w:val="24"/>
        </w:rPr>
        <w:t>服务数量：</w:t>
      </w:r>
    </w:p>
    <w:p w14:paraId="4AB17279">
      <w:pPr>
        <w:keepNext w:val="0"/>
        <w:keepLines w:val="0"/>
        <w:pageBreakBefore w:val="0"/>
        <w:wordWrap/>
        <w:overflowPunct/>
        <w:topLinePunct w:val="0"/>
        <w:bidi w:val="0"/>
        <w:spacing w:line="600" w:lineRule="exact"/>
        <w:ind w:firstLine="464" w:firstLineChars="200"/>
        <w:jc w:val="both"/>
        <w:rPr>
          <w:color w:val="auto"/>
          <w:sz w:val="18"/>
          <w:szCs w:val="21"/>
        </w:rPr>
      </w:pPr>
      <w:r>
        <w:rPr>
          <w:rFonts w:hint="eastAsia" w:ascii="仿宋_GB2312" w:hAnsi="仿宋" w:eastAsia="仿宋_GB2312" w:cs="仿宋"/>
          <w:color w:val="auto"/>
          <w:spacing w:val="-4"/>
          <w:sz w:val="24"/>
          <w:szCs w:val="24"/>
          <w:lang w:eastAsia="zh-CN"/>
        </w:rPr>
        <w:t>（</w:t>
      </w:r>
      <w:r>
        <w:rPr>
          <w:rFonts w:hint="eastAsia" w:ascii="仿宋_GB2312" w:hAnsi="仿宋" w:eastAsia="仿宋_GB2312" w:cs="仿宋"/>
          <w:color w:val="auto"/>
          <w:spacing w:val="-4"/>
          <w:sz w:val="24"/>
          <w:szCs w:val="24"/>
          <w:lang w:val="en-US" w:eastAsia="zh-CN"/>
        </w:rPr>
        <w:t>五</w:t>
      </w:r>
      <w:r>
        <w:rPr>
          <w:rFonts w:hint="eastAsia" w:ascii="仿宋_GB2312" w:hAnsi="仿宋" w:eastAsia="仿宋_GB2312" w:cs="仿宋"/>
          <w:color w:val="auto"/>
          <w:spacing w:val="-4"/>
          <w:sz w:val="24"/>
          <w:szCs w:val="24"/>
          <w:lang w:eastAsia="zh-CN"/>
        </w:rPr>
        <w:t>）</w:t>
      </w:r>
      <w:r>
        <w:rPr>
          <w:rFonts w:hint="eastAsia" w:ascii="仿宋_GB2312" w:hAnsi="仿宋" w:eastAsia="仿宋_GB2312" w:cs="仿宋"/>
          <w:color w:val="auto"/>
          <w:spacing w:val="-4"/>
          <w:sz w:val="24"/>
          <w:szCs w:val="24"/>
        </w:rPr>
        <w:t>服务标准：</w:t>
      </w:r>
      <w:r>
        <w:rPr>
          <w:rFonts w:ascii="仿宋_GB2312" w:hAnsi="仿宋" w:eastAsia="仿宋_GB2312" w:cs="仿宋"/>
          <w:color w:val="auto"/>
          <w:spacing w:val="-4"/>
          <w:sz w:val="24"/>
          <w:szCs w:val="24"/>
        </w:rPr>
        <w:t xml:space="preserve"> </w:t>
      </w:r>
    </w:p>
    <w:p w14:paraId="4B88B62D">
      <w:pPr>
        <w:keepNext w:val="0"/>
        <w:keepLines w:val="0"/>
        <w:pageBreakBefore w:val="0"/>
        <w:wordWrap/>
        <w:overflowPunct/>
        <w:topLinePunct w:val="0"/>
        <w:bidi w:val="0"/>
        <w:spacing w:line="600" w:lineRule="exact"/>
        <w:ind w:firstLine="464" w:firstLineChars="200"/>
        <w:jc w:val="both"/>
        <w:rPr>
          <w:rFonts w:hint="eastAsia"/>
          <w:color w:val="auto"/>
          <w:sz w:val="18"/>
          <w:szCs w:val="21"/>
        </w:rPr>
      </w:pPr>
      <w:r>
        <w:rPr>
          <w:rFonts w:hint="eastAsia" w:ascii="仿宋_GB2312" w:hAnsi="仿宋" w:eastAsia="仿宋_GB2312" w:cs="仿宋"/>
          <w:color w:val="auto"/>
          <w:spacing w:val="-4"/>
          <w:sz w:val="24"/>
          <w:szCs w:val="24"/>
          <w:lang w:eastAsia="zh-CN"/>
        </w:rPr>
        <w:t>（</w:t>
      </w:r>
      <w:r>
        <w:rPr>
          <w:rFonts w:hint="eastAsia" w:ascii="仿宋_GB2312" w:hAnsi="仿宋" w:eastAsia="仿宋_GB2312" w:cs="仿宋"/>
          <w:color w:val="auto"/>
          <w:spacing w:val="-4"/>
          <w:sz w:val="24"/>
          <w:szCs w:val="24"/>
          <w:lang w:val="en-US" w:eastAsia="zh-CN"/>
        </w:rPr>
        <w:t>六</w:t>
      </w:r>
      <w:r>
        <w:rPr>
          <w:rFonts w:hint="eastAsia" w:ascii="仿宋_GB2312" w:hAnsi="仿宋" w:eastAsia="仿宋_GB2312" w:cs="仿宋"/>
          <w:color w:val="auto"/>
          <w:spacing w:val="-4"/>
          <w:sz w:val="24"/>
          <w:szCs w:val="24"/>
          <w:lang w:eastAsia="zh-CN"/>
        </w:rPr>
        <w:t>）</w:t>
      </w:r>
      <w:r>
        <w:rPr>
          <w:rFonts w:hint="eastAsia" w:ascii="仿宋_GB2312" w:hAnsi="仿宋" w:eastAsia="仿宋_GB2312" w:cs="仿宋"/>
          <w:color w:val="auto"/>
          <w:spacing w:val="-4"/>
          <w:sz w:val="24"/>
          <w:szCs w:val="24"/>
        </w:rPr>
        <w:t>提供服务的地点：</w:t>
      </w:r>
    </w:p>
    <w:p w14:paraId="0A8D4C90">
      <w:pPr>
        <w:keepNext w:val="0"/>
        <w:keepLines w:val="0"/>
        <w:pageBreakBefore w:val="0"/>
        <w:widowControl w:val="0"/>
        <w:kinsoku/>
        <w:wordWrap/>
        <w:overflowPunct/>
        <w:topLinePunct w:val="0"/>
        <w:autoSpaceDE/>
        <w:autoSpaceDN/>
        <w:bidi w:val="0"/>
        <w:adjustRightInd/>
        <w:snapToGrid/>
        <w:spacing w:line="600" w:lineRule="exact"/>
        <w:ind w:firstLine="464" w:firstLineChars="200"/>
        <w:jc w:val="both"/>
        <w:textAlignment w:val="auto"/>
        <w:rPr>
          <w:rFonts w:ascii="仿宋_GB2312" w:hAnsi="仿宋" w:eastAsia="仿宋_GB2312" w:cs="仿宋"/>
          <w:b/>
          <w:bCs/>
          <w:snapToGrid/>
          <w:color w:val="auto"/>
          <w:sz w:val="24"/>
          <w:szCs w:val="24"/>
        </w:rPr>
      </w:pPr>
      <w:r>
        <w:rPr>
          <w:rFonts w:hint="eastAsia" w:ascii="仿宋_GB2312" w:hAnsi="仿宋" w:eastAsia="仿宋_GB2312" w:cs="仿宋"/>
          <w:color w:val="auto"/>
          <w:spacing w:val="-4"/>
          <w:sz w:val="24"/>
          <w:szCs w:val="24"/>
          <w:lang w:eastAsia="zh-CN"/>
        </w:rPr>
        <w:t>（</w:t>
      </w:r>
      <w:r>
        <w:rPr>
          <w:rFonts w:hint="eastAsia" w:ascii="仿宋_GB2312" w:hAnsi="仿宋" w:eastAsia="仿宋_GB2312" w:cs="仿宋"/>
          <w:color w:val="auto"/>
          <w:spacing w:val="-4"/>
          <w:sz w:val="24"/>
          <w:szCs w:val="24"/>
          <w:lang w:val="en-US" w:eastAsia="zh-CN"/>
        </w:rPr>
        <w:t>七</w:t>
      </w:r>
      <w:r>
        <w:rPr>
          <w:rFonts w:hint="eastAsia" w:ascii="仿宋_GB2312" w:hAnsi="仿宋" w:eastAsia="仿宋_GB2312" w:cs="仿宋"/>
          <w:color w:val="auto"/>
          <w:spacing w:val="-4"/>
          <w:sz w:val="24"/>
          <w:szCs w:val="24"/>
          <w:lang w:eastAsia="zh-CN"/>
        </w:rPr>
        <w:t>）</w:t>
      </w:r>
      <w:r>
        <w:rPr>
          <w:rFonts w:hint="eastAsia" w:ascii="仿宋_GB2312" w:hAnsi="仿宋" w:eastAsia="仿宋_GB2312" w:cs="仿宋"/>
          <w:color w:val="auto"/>
          <w:spacing w:val="-4"/>
          <w:sz w:val="24"/>
          <w:szCs w:val="24"/>
        </w:rPr>
        <w:t>提供服务的</w:t>
      </w:r>
      <w:r>
        <w:rPr>
          <w:rFonts w:hint="eastAsia" w:ascii="仿宋_GB2312" w:hAnsi="仿宋" w:eastAsia="仿宋_GB2312" w:cs="仿宋"/>
          <w:color w:val="auto"/>
          <w:spacing w:val="-4"/>
          <w:sz w:val="24"/>
          <w:szCs w:val="24"/>
          <w:lang w:val="en-US" w:eastAsia="zh-CN"/>
        </w:rPr>
        <w:t>形</w:t>
      </w:r>
      <w:r>
        <w:rPr>
          <w:rFonts w:hint="eastAsia" w:ascii="仿宋_GB2312" w:hAnsi="仿宋" w:eastAsia="仿宋_GB2312" w:cs="仿宋"/>
          <w:color w:val="auto"/>
          <w:spacing w:val="-4"/>
          <w:sz w:val="24"/>
          <w:szCs w:val="24"/>
        </w:rPr>
        <w:t>式：</w:t>
      </w:r>
    </w:p>
    <w:p w14:paraId="0C515781">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黑体" w:hAnsi="黑体" w:eastAsia="黑体" w:cs="黑体"/>
          <w:b w:val="0"/>
          <w:bCs w:val="0"/>
          <w:snapToGrid/>
          <w:color w:val="auto"/>
          <w:sz w:val="24"/>
          <w:szCs w:val="24"/>
        </w:rPr>
      </w:pPr>
      <w:r>
        <w:rPr>
          <w:rFonts w:hint="eastAsia" w:ascii="黑体" w:hAnsi="黑体" w:eastAsia="黑体" w:cs="黑体"/>
          <w:b w:val="0"/>
          <w:bCs w:val="0"/>
          <w:snapToGrid/>
          <w:color w:val="auto"/>
          <w:sz w:val="24"/>
          <w:szCs w:val="24"/>
        </w:rPr>
        <w:t>三、合同金额</w:t>
      </w:r>
    </w:p>
    <w:p w14:paraId="32A9A402">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both"/>
        <w:textAlignment w:val="auto"/>
        <w:rPr>
          <w:rFonts w:ascii="仿宋_GB2312" w:hAnsi="仿宋" w:eastAsia="仿宋_GB2312" w:cs="仿宋"/>
          <w:snapToGrid/>
          <w:color w:val="auto"/>
          <w:sz w:val="24"/>
          <w:szCs w:val="24"/>
        </w:rPr>
      </w:pPr>
      <w:r>
        <w:rPr>
          <w:rFonts w:hint="eastAsia" w:ascii="仿宋_GB2312" w:hAnsi="仿宋" w:eastAsia="仿宋_GB2312" w:cs="仿宋"/>
          <w:snapToGrid/>
          <w:color w:val="auto"/>
          <w:sz w:val="24"/>
          <w:szCs w:val="24"/>
        </w:rPr>
        <w:t>本合同服务费总金额为人民币</w:t>
      </w:r>
      <w:r>
        <w:rPr>
          <w:rFonts w:hint="eastAsia" w:ascii="仿宋_GB2312" w:hAnsi="仿宋" w:eastAsia="仿宋_GB2312" w:cs="仿宋"/>
          <w:snapToGrid/>
          <w:color w:val="auto"/>
          <w:sz w:val="24"/>
          <w:szCs w:val="24"/>
          <w:lang w:eastAsia="zh-CN"/>
        </w:rPr>
        <w:t>（</w:t>
      </w:r>
      <w:r>
        <w:rPr>
          <w:rFonts w:hint="eastAsia" w:ascii="仿宋_GB2312" w:hAnsi="仿宋" w:eastAsia="仿宋_GB2312" w:cs="仿宋"/>
          <w:snapToGrid/>
          <w:color w:val="auto"/>
          <w:sz w:val="24"/>
          <w:szCs w:val="24"/>
          <w:lang w:val="en-US" w:eastAsia="zh-CN"/>
        </w:rPr>
        <w:t>大写</w:t>
      </w:r>
      <w:r>
        <w:rPr>
          <w:rFonts w:hint="eastAsia" w:ascii="仿宋_GB2312" w:hAnsi="仿宋" w:eastAsia="仿宋_GB2312" w:cs="仿宋"/>
          <w:snapToGrid/>
          <w:color w:val="auto"/>
          <w:sz w:val="24"/>
          <w:szCs w:val="24"/>
          <w:lang w:eastAsia="zh-CN"/>
        </w:rPr>
        <w:t>）：</w:t>
      </w:r>
      <w:r>
        <w:rPr>
          <w:rFonts w:hint="eastAsia" w:ascii="仿宋_GB2312" w:hAnsi="仿宋" w:eastAsia="仿宋_GB2312" w:cs="仿宋"/>
          <w:snapToGrid/>
          <w:color w:val="auto"/>
          <w:sz w:val="24"/>
          <w:szCs w:val="24"/>
          <w:u w:val="single"/>
          <w:lang w:val="en-US" w:eastAsia="zh-CN"/>
        </w:rPr>
        <w:t xml:space="preserve">    </w:t>
      </w:r>
      <w:r>
        <w:rPr>
          <w:rFonts w:hint="eastAsia" w:ascii="仿宋_GB2312" w:hAnsi="仿宋" w:eastAsia="仿宋_GB2312" w:cs="仿宋"/>
          <w:snapToGrid/>
          <w:color w:val="auto"/>
          <w:sz w:val="24"/>
          <w:szCs w:val="24"/>
          <w:u w:val="none"/>
          <w:lang w:val="en-US" w:eastAsia="zh-CN"/>
        </w:rPr>
        <w:t>元</w:t>
      </w:r>
      <w:r>
        <w:rPr>
          <w:rFonts w:hint="eastAsia" w:ascii="仿宋_GB2312" w:hAnsi="仿宋" w:eastAsia="仿宋_GB2312" w:cs="仿宋"/>
          <w:snapToGrid/>
          <w:color w:val="auto"/>
          <w:sz w:val="24"/>
          <w:szCs w:val="24"/>
        </w:rPr>
        <w:t>（</w:t>
      </w:r>
      <w:r>
        <w:rPr>
          <w:rFonts w:hint="eastAsia" w:ascii="宋体" w:hAnsi="宋体" w:eastAsia="宋体" w:cs="宋体"/>
          <w:snapToGrid/>
          <w:color w:val="auto"/>
          <w:sz w:val="24"/>
          <w:szCs w:val="24"/>
        </w:rPr>
        <w:t>¥</w:t>
      </w:r>
      <w:r>
        <w:rPr>
          <w:rFonts w:hint="eastAsia" w:ascii="仿宋_GB2312" w:hAnsi="仿宋" w:eastAsia="仿宋_GB2312" w:cs="仿宋"/>
          <w:snapToGrid/>
          <w:color w:val="auto"/>
          <w:sz w:val="24"/>
          <w:szCs w:val="24"/>
          <w:u w:val="single"/>
          <w:lang w:val="en-US" w:eastAsia="zh-CN"/>
        </w:rPr>
        <w:t xml:space="preserve">   </w:t>
      </w:r>
      <w:r>
        <w:rPr>
          <w:rFonts w:hint="eastAsia" w:ascii="仿宋_GB2312" w:hAnsi="仿宋" w:eastAsia="仿宋_GB2312" w:cs="仿宋"/>
          <w:snapToGrid/>
          <w:color w:val="auto"/>
          <w:sz w:val="24"/>
          <w:szCs w:val="24"/>
        </w:rPr>
        <w:t>元）。</w:t>
      </w:r>
    </w:p>
    <w:p w14:paraId="26FB6D4A">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黑体" w:hAnsi="黑体" w:eastAsia="黑体" w:cs="黑体"/>
          <w:b w:val="0"/>
          <w:bCs w:val="0"/>
          <w:snapToGrid/>
          <w:color w:val="auto"/>
          <w:sz w:val="24"/>
          <w:szCs w:val="24"/>
        </w:rPr>
      </w:pPr>
      <w:r>
        <w:rPr>
          <w:rFonts w:hint="eastAsia" w:ascii="黑体" w:hAnsi="黑体" w:eastAsia="黑体" w:cs="黑体"/>
          <w:b w:val="0"/>
          <w:bCs w:val="0"/>
          <w:snapToGrid/>
          <w:color w:val="auto"/>
          <w:sz w:val="24"/>
          <w:szCs w:val="24"/>
        </w:rPr>
        <w:t>四、付款方式</w:t>
      </w:r>
    </w:p>
    <w:p w14:paraId="1067F8C2">
      <w:pPr>
        <w:keepNext w:val="0"/>
        <w:keepLines w:val="0"/>
        <w:pageBreakBefore w:val="0"/>
        <w:wordWrap/>
        <w:overflowPunct/>
        <w:topLinePunct w:val="0"/>
        <w:bidi w:val="0"/>
        <w:spacing w:line="600" w:lineRule="exact"/>
        <w:ind w:firstLine="464" w:firstLineChars="200"/>
        <w:jc w:val="both"/>
        <w:rPr>
          <w:rFonts w:hint="eastAsia" w:ascii="华文楷体" w:hAnsi="华文楷体" w:eastAsia="华文楷体" w:cs="华文楷体"/>
          <w:color w:val="auto"/>
          <w:spacing w:val="-4"/>
          <w:sz w:val="24"/>
          <w:szCs w:val="24"/>
          <w:lang w:val="en-US" w:eastAsia="zh-CN"/>
        </w:rPr>
      </w:pPr>
      <w:r>
        <w:rPr>
          <w:rFonts w:hint="eastAsia" w:ascii="华文楷体" w:hAnsi="华文楷体" w:eastAsia="华文楷体" w:cs="华文楷体"/>
          <w:color w:val="auto"/>
          <w:spacing w:val="-4"/>
          <w:sz w:val="24"/>
          <w:szCs w:val="24"/>
          <w:lang w:eastAsia="zh-CN"/>
        </w:rPr>
        <w:t>(</w:t>
      </w:r>
      <w:r>
        <w:rPr>
          <w:rFonts w:hint="eastAsia" w:ascii="华文楷体" w:hAnsi="华文楷体" w:eastAsia="华文楷体" w:cs="华文楷体"/>
          <w:color w:val="auto"/>
          <w:spacing w:val="-4"/>
          <w:sz w:val="24"/>
          <w:szCs w:val="24"/>
          <w:lang w:val="en-US" w:eastAsia="zh-CN"/>
        </w:rPr>
        <w:t>一</w:t>
      </w:r>
      <w:r>
        <w:rPr>
          <w:rFonts w:hint="eastAsia" w:ascii="华文楷体" w:hAnsi="华文楷体" w:eastAsia="华文楷体" w:cs="华文楷体"/>
          <w:color w:val="auto"/>
          <w:spacing w:val="-4"/>
          <w:sz w:val="24"/>
          <w:szCs w:val="24"/>
          <w:lang w:eastAsia="zh-CN"/>
        </w:rPr>
        <w:t>)甲乙双方协商一致，采取</w:t>
      </w:r>
      <w:r>
        <w:rPr>
          <w:rFonts w:hint="eastAsia" w:ascii="华文楷体" w:hAnsi="华文楷体" w:eastAsia="华文楷体" w:cs="华文楷体"/>
          <w:color w:val="auto"/>
          <w:spacing w:val="-4"/>
          <w:sz w:val="24"/>
          <w:szCs w:val="24"/>
          <w:lang w:val="en-US" w:eastAsia="zh-CN"/>
        </w:rPr>
        <w:t>以下第（  ）种付款方式：</w:t>
      </w:r>
    </w:p>
    <w:p w14:paraId="657ED158">
      <w:pPr>
        <w:keepNext w:val="0"/>
        <w:keepLines w:val="0"/>
        <w:pageBreakBefore w:val="0"/>
        <w:wordWrap/>
        <w:overflowPunct/>
        <w:topLinePunct w:val="0"/>
        <w:bidi w:val="0"/>
        <w:spacing w:line="600" w:lineRule="exact"/>
        <w:ind w:firstLine="464" w:firstLineChars="200"/>
        <w:jc w:val="both"/>
        <w:rPr>
          <w:rFonts w:hint="eastAsia" w:ascii="仿宋_GB2312" w:hAnsi="仿宋" w:eastAsia="仿宋_GB2312" w:cs="仿宋"/>
          <w:color w:val="auto"/>
          <w:spacing w:val="-4"/>
          <w:sz w:val="24"/>
          <w:szCs w:val="24"/>
          <w:lang w:val="en-US" w:eastAsia="zh-CN"/>
        </w:rPr>
      </w:pPr>
      <w:r>
        <w:rPr>
          <w:rFonts w:hint="eastAsia" w:ascii="仿宋_GB2312" w:hAnsi="仿宋" w:eastAsia="仿宋_GB2312" w:cs="仿宋"/>
          <w:color w:val="auto"/>
          <w:spacing w:val="-4"/>
          <w:sz w:val="24"/>
          <w:szCs w:val="24"/>
          <w:lang w:val="en-US" w:eastAsia="zh-CN"/>
        </w:rPr>
        <w:t>1.一次性付款：</w:t>
      </w:r>
    </w:p>
    <w:p w14:paraId="4D2BC034">
      <w:pPr>
        <w:keepNext w:val="0"/>
        <w:keepLines w:val="0"/>
        <w:pageBreakBefore w:val="0"/>
        <w:wordWrap/>
        <w:overflowPunct/>
        <w:topLinePunct w:val="0"/>
        <w:bidi w:val="0"/>
        <w:spacing w:line="600" w:lineRule="exact"/>
        <w:ind w:firstLine="464" w:firstLineChars="200"/>
        <w:jc w:val="both"/>
        <w:rPr>
          <w:rFonts w:hint="eastAsia" w:ascii="仿宋_GB2312" w:hAnsi="仿宋" w:eastAsia="仿宋_GB2312" w:cs="仿宋"/>
          <w:color w:val="auto"/>
          <w:spacing w:val="-4"/>
          <w:sz w:val="24"/>
          <w:szCs w:val="24"/>
          <w:lang w:val="en-US" w:eastAsia="zh-CN"/>
        </w:rPr>
      </w:pPr>
      <w:r>
        <w:rPr>
          <w:rFonts w:hint="eastAsia" w:ascii="仿宋_GB2312" w:hAnsi="仿宋" w:eastAsia="仿宋_GB2312" w:cs="仿宋"/>
          <w:color w:val="auto"/>
          <w:spacing w:val="-4"/>
          <w:sz w:val="24"/>
          <w:szCs w:val="24"/>
          <w:lang w:val="en-US" w:eastAsia="zh-CN"/>
        </w:rPr>
        <w:t>乙方履约完毕经甲方验收合格后</w:t>
      </w:r>
      <w:r>
        <w:rPr>
          <w:rFonts w:hint="eastAsia" w:ascii="仿宋_GB2312" w:hAnsi="仿宋" w:eastAsia="仿宋_GB2312" w:cs="仿宋"/>
          <w:snapToGrid/>
          <w:color w:val="auto"/>
          <w:sz w:val="24"/>
          <w:szCs w:val="24"/>
          <w:u w:val="single"/>
          <w:lang w:val="en-US" w:eastAsia="zh-CN"/>
        </w:rPr>
        <w:t xml:space="preserve">    </w:t>
      </w:r>
      <w:r>
        <w:rPr>
          <w:rFonts w:hint="eastAsia" w:ascii="仿宋_GB2312" w:hAnsi="仿宋" w:eastAsia="仿宋_GB2312" w:cs="仿宋"/>
          <w:color w:val="auto"/>
          <w:spacing w:val="-4"/>
          <w:sz w:val="24"/>
          <w:szCs w:val="24"/>
          <w:lang w:val="en-US" w:eastAsia="zh-CN"/>
        </w:rPr>
        <w:t>日内，一次性支付全部服务费。</w:t>
      </w:r>
    </w:p>
    <w:p w14:paraId="1CE33CE5">
      <w:pPr>
        <w:keepNext w:val="0"/>
        <w:keepLines w:val="0"/>
        <w:pageBreakBefore w:val="0"/>
        <w:wordWrap/>
        <w:overflowPunct/>
        <w:topLinePunct w:val="0"/>
        <w:bidi w:val="0"/>
        <w:spacing w:line="600" w:lineRule="exact"/>
        <w:ind w:firstLine="464" w:firstLineChars="200"/>
        <w:jc w:val="both"/>
        <w:rPr>
          <w:rFonts w:hint="default" w:ascii="仿宋_GB2312" w:hAnsi="仿宋" w:eastAsia="仿宋_GB2312" w:cs="仿宋"/>
          <w:color w:val="auto"/>
          <w:spacing w:val="-4"/>
          <w:sz w:val="24"/>
          <w:szCs w:val="24"/>
          <w:lang w:val="en-US" w:eastAsia="zh-CN"/>
        </w:rPr>
      </w:pPr>
      <w:r>
        <w:rPr>
          <w:rFonts w:hint="eastAsia" w:ascii="仿宋_GB2312" w:hAnsi="仿宋" w:eastAsia="仿宋_GB2312" w:cs="仿宋"/>
          <w:color w:val="auto"/>
          <w:spacing w:val="-4"/>
          <w:sz w:val="24"/>
          <w:szCs w:val="24"/>
          <w:lang w:val="en-US" w:eastAsia="zh-CN"/>
        </w:rPr>
        <w:t>2.分期支付：</w:t>
      </w:r>
    </w:p>
    <w:p w14:paraId="2C10214C">
      <w:pPr>
        <w:keepNext w:val="0"/>
        <w:keepLines w:val="0"/>
        <w:pageBreakBefore w:val="0"/>
        <w:wordWrap/>
        <w:overflowPunct/>
        <w:topLinePunct w:val="0"/>
        <w:bidi w:val="0"/>
        <w:spacing w:line="600" w:lineRule="exact"/>
        <w:ind w:firstLine="464" w:firstLineChars="200"/>
        <w:jc w:val="both"/>
        <w:rPr>
          <w:rFonts w:hint="default" w:ascii="仿宋_GB2312" w:hAnsi="仿宋" w:eastAsia="仿宋_GB2312" w:cs="仿宋"/>
          <w:color w:val="auto"/>
          <w:spacing w:val="-4"/>
          <w:sz w:val="24"/>
          <w:szCs w:val="24"/>
          <w:lang w:val="en-US" w:eastAsia="zh-CN"/>
        </w:rPr>
      </w:pPr>
      <w:r>
        <w:rPr>
          <w:rFonts w:hint="eastAsia" w:ascii="仿宋_GB2312" w:hAnsi="仿宋" w:eastAsia="仿宋_GB2312" w:cs="仿宋"/>
          <w:color w:val="auto"/>
          <w:spacing w:val="-4"/>
          <w:sz w:val="24"/>
          <w:szCs w:val="24"/>
          <w:lang w:eastAsia="zh-CN"/>
        </w:rPr>
        <w:t>(</w:t>
      </w:r>
      <w:r>
        <w:rPr>
          <w:rFonts w:hint="eastAsia" w:ascii="仿宋_GB2312" w:hAnsi="仿宋" w:eastAsia="仿宋_GB2312" w:cs="仿宋"/>
          <w:color w:val="auto"/>
          <w:spacing w:val="-4"/>
          <w:sz w:val="24"/>
          <w:szCs w:val="24"/>
          <w:lang w:val="en-US" w:eastAsia="zh-CN"/>
        </w:rPr>
        <w:t>1</w:t>
      </w:r>
      <w:r>
        <w:rPr>
          <w:rFonts w:hint="eastAsia" w:ascii="仿宋_GB2312" w:hAnsi="仿宋" w:eastAsia="仿宋_GB2312" w:cs="仿宋"/>
          <w:color w:val="auto"/>
          <w:spacing w:val="-4"/>
          <w:sz w:val="24"/>
          <w:szCs w:val="24"/>
          <w:lang w:eastAsia="zh-CN"/>
        </w:rPr>
        <w:t>)</w:t>
      </w:r>
      <w:r>
        <w:rPr>
          <w:rFonts w:hint="eastAsia" w:ascii="仿宋_GB2312" w:hAnsi="仿宋" w:eastAsia="仿宋_GB2312" w:cs="仿宋"/>
          <w:color w:val="auto"/>
          <w:spacing w:val="-4"/>
          <w:sz w:val="24"/>
          <w:szCs w:val="24"/>
          <w:lang w:val="en-US" w:eastAsia="zh-CN"/>
        </w:rPr>
        <w:t>按年/按季度/按月支付等额的服务费；</w:t>
      </w:r>
    </w:p>
    <w:p w14:paraId="32E86989">
      <w:pPr>
        <w:keepNext w:val="0"/>
        <w:keepLines w:val="0"/>
        <w:pageBreakBefore w:val="0"/>
        <w:wordWrap/>
        <w:overflowPunct/>
        <w:topLinePunct w:val="0"/>
        <w:bidi w:val="0"/>
        <w:spacing w:line="600" w:lineRule="exact"/>
        <w:ind w:firstLine="464" w:firstLineChars="200"/>
        <w:jc w:val="both"/>
        <w:rPr>
          <w:rFonts w:hint="default" w:ascii="仿宋_GB2312" w:hAnsi="仿宋" w:eastAsia="仿宋_GB2312" w:cs="仿宋"/>
          <w:color w:val="auto"/>
          <w:spacing w:val="-4"/>
          <w:sz w:val="24"/>
          <w:szCs w:val="24"/>
          <w:lang w:val="en-US" w:eastAsia="zh-CN"/>
        </w:rPr>
      </w:pPr>
      <w:r>
        <w:rPr>
          <w:rFonts w:hint="eastAsia" w:ascii="仿宋_GB2312" w:hAnsi="仿宋" w:eastAsia="仿宋_GB2312" w:cs="仿宋"/>
          <w:color w:val="auto"/>
          <w:spacing w:val="-4"/>
          <w:sz w:val="24"/>
          <w:szCs w:val="24"/>
          <w:lang w:eastAsia="zh-CN"/>
        </w:rPr>
        <w:t>(</w:t>
      </w:r>
      <w:r>
        <w:rPr>
          <w:rFonts w:hint="eastAsia" w:ascii="仿宋_GB2312" w:hAnsi="仿宋" w:eastAsia="仿宋_GB2312" w:cs="仿宋"/>
          <w:color w:val="auto"/>
          <w:spacing w:val="-4"/>
          <w:sz w:val="24"/>
          <w:szCs w:val="24"/>
          <w:lang w:val="en-US" w:eastAsia="zh-CN"/>
        </w:rPr>
        <w:t>2</w:t>
      </w:r>
      <w:r>
        <w:rPr>
          <w:rFonts w:hint="eastAsia" w:ascii="仿宋_GB2312" w:hAnsi="仿宋" w:eastAsia="仿宋_GB2312" w:cs="仿宋"/>
          <w:color w:val="auto"/>
          <w:spacing w:val="-4"/>
          <w:sz w:val="24"/>
          <w:szCs w:val="24"/>
          <w:lang w:eastAsia="zh-CN"/>
        </w:rPr>
        <w:t>)</w:t>
      </w:r>
      <w:r>
        <w:rPr>
          <w:rFonts w:hint="eastAsia" w:ascii="仿宋_GB2312" w:hAnsi="仿宋" w:eastAsia="仿宋_GB2312" w:cs="仿宋"/>
          <w:color w:val="auto"/>
          <w:spacing w:val="-4"/>
          <w:sz w:val="24"/>
          <w:szCs w:val="24"/>
          <w:lang w:val="en-US" w:eastAsia="zh-CN"/>
        </w:rPr>
        <w:t>合同签订后</w:t>
      </w:r>
      <w:r>
        <w:rPr>
          <w:rFonts w:hint="eastAsia" w:ascii="仿宋_GB2312" w:hAnsi="仿宋" w:eastAsia="仿宋_GB2312" w:cs="仿宋"/>
          <w:snapToGrid/>
          <w:color w:val="auto"/>
          <w:sz w:val="24"/>
          <w:szCs w:val="24"/>
          <w:u w:val="single"/>
          <w:lang w:val="en-US" w:eastAsia="zh-CN"/>
        </w:rPr>
        <w:t xml:space="preserve">    </w:t>
      </w:r>
      <w:r>
        <w:rPr>
          <w:rFonts w:hint="eastAsia" w:ascii="仿宋_GB2312" w:hAnsi="仿宋" w:eastAsia="仿宋_GB2312" w:cs="仿宋"/>
          <w:color w:val="auto"/>
          <w:spacing w:val="-4"/>
          <w:sz w:val="24"/>
          <w:szCs w:val="24"/>
          <w:lang w:val="en-US" w:eastAsia="zh-CN"/>
        </w:rPr>
        <w:t>日内，甲方向乙方支付</w:t>
      </w:r>
      <w:r>
        <w:rPr>
          <w:rFonts w:hint="eastAsia" w:ascii="仿宋_GB2312" w:hAnsi="仿宋" w:eastAsia="仿宋_GB2312" w:cs="仿宋"/>
          <w:snapToGrid/>
          <w:color w:val="auto"/>
          <w:sz w:val="24"/>
          <w:szCs w:val="24"/>
          <w:u w:val="single"/>
          <w:lang w:val="en-US" w:eastAsia="zh-CN"/>
        </w:rPr>
        <w:t xml:space="preserve">    </w:t>
      </w:r>
      <w:r>
        <w:rPr>
          <w:rFonts w:hint="eastAsia" w:ascii="仿宋_GB2312" w:hAnsi="仿宋" w:eastAsia="仿宋_GB2312" w:cs="仿宋"/>
          <w:color w:val="auto"/>
          <w:spacing w:val="-4"/>
          <w:sz w:val="24"/>
          <w:szCs w:val="24"/>
          <w:lang w:val="en-US" w:eastAsia="zh-CN"/>
        </w:rPr>
        <w:t>元（或合同总额的</w:t>
      </w:r>
      <w:r>
        <w:rPr>
          <w:rFonts w:hint="eastAsia" w:ascii="仿宋_GB2312" w:hAnsi="仿宋" w:eastAsia="仿宋_GB2312" w:cs="仿宋"/>
          <w:snapToGrid/>
          <w:color w:val="auto"/>
          <w:sz w:val="24"/>
          <w:szCs w:val="24"/>
          <w:u w:val="single"/>
          <w:lang w:val="en-US" w:eastAsia="zh-CN"/>
        </w:rPr>
        <w:t xml:space="preserve">    </w:t>
      </w:r>
      <w:r>
        <w:rPr>
          <w:rFonts w:hint="eastAsia" w:ascii="仿宋_GB2312" w:hAnsi="仿宋" w:eastAsia="仿宋_GB2312" w:cs="仿宋"/>
          <w:color w:val="auto"/>
          <w:spacing w:val="-4"/>
          <w:sz w:val="24"/>
          <w:szCs w:val="24"/>
          <w:lang w:val="en-US" w:eastAsia="zh-CN"/>
        </w:rPr>
        <w:t>%）；在交成果后</w:t>
      </w:r>
      <w:r>
        <w:rPr>
          <w:rFonts w:hint="eastAsia" w:ascii="仿宋_GB2312" w:hAnsi="仿宋" w:eastAsia="仿宋_GB2312" w:cs="仿宋"/>
          <w:snapToGrid/>
          <w:color w:val="auto"/>
          <w:sz w:val="24"/>
          <w:szCs w:val="24"/>
          <w:u w:val="single"/>
          <w:lang w:val="en-US" w:eastAsia="zh-CN"/>
        </w:rPr>
        <w:t xml:space="preserve">    </w:t>
      </w:r>
      <w:r>
        <w:rPr>
          <w:rFonts w:hint="eastAsia" w:ascii="仿宋_GB2312" w:hAnsi="仿宋" w:eastAsia="仿宋_GB2312" w:cs="仿宋"/>
          <w:color w:val="auto"/>
          <w:spacing w:val="-4"/>
          <w:sz w:val="24"/>
          <w:szCs w:val="24"/>
          <w:lang w:val="en-US" w:eastAsia="zh-CN"/>
        </w:rPr>
        <w:t>日内，支付服务费总额的</w:t>
      </w:r>
      <w:r>
        <w:rPr>
          <w:rFonts w:hint="eastAsia" w:ascii="仿宋_GB2312" w:hAnsi="仿宋" w:eastAsia="仿宋_GB2312" w:cs="仿宋"/>
          <w:snapToGrid/>
          <w:color w:val="auto"/>
          <w:sz w:val="24"/>
          <w:szCs w:val="24"/>
          <w:u w:val="single"/>
          <w:lang w:val="en-US" w:eastAsia="zh-CN"/>
        </w:rPr>
        <w:t xml:space="preserve">    </w:t>
      </w:r>
      <w:r>
        <w:rPr>
          <w:rFonts w:hint="eastAsia" w:ascii="仿宋_GB2312" w:hAnsi="仿宋" w:eastAsia="仿宋_GB2312" w:cs="仿宋"/>
          <w:color w:val="auto"/>
          <w:spacing w:val="-4"/>
          <w:sz w:val="24"/>
          <w:szCs w:val="24"/>
          <w:lang w:val="en-US" w:eastAsia="zh-CN"/>
        </w:rPr>
        <w:t>%；</w:t>
      </w:r>
    </w:p>
    <w:p w14:paraId="73DBD7BA">
      <w:pPr>
        <w:keepNext w:val="0"/>
        <w:keepLines w:val="0"/>
        <w:pageBreakBefore w:val="0"/>
        <w:wordWrap/>
        <w:overflowPunct/>
        <w:topLinePunct w:val="0"/>
        <w:bidi w:val="0"/>
        <w:spacing w:line="600" w:lineRule="exact"/>
        <w:ind w:firstLine="464" w:firstLineChars="200"/>
        <w:jc w:val="both"/>
        <w:rPr>
          <w:rFonts w:hint="eastAsia" w:ascii="仿宋_GB2312" w:hAnsi="仿宋" w:eastAsia="仿宋_GB2312" w:cs="仿宋"/>
          <w:color w:val="auto"/>
          <w:spacing w:val="-4"/>
          <w:sz w:val="24"/>
          <w:szCs w:val="24"/>
          <w:lang w:val="en-US" w:eastAsia="zh-CN"/>
        </w:rPr>
      </w:pPr>
      <w:r>
        <w:rPr>
          <w:rFonts w:hint="eastAsia" w:ascii="仿宋_GB2312" w:hAnsi="仿宋" w:eastAsia="仿宋_GB2312" w:cs="仿宋"/>
          <w:color w:val="auto"/>
          <w:spacing w:val="-4"/>
          <w:sz w:val="24"/>
          <w:szCs w:val="24"/>
          <w:lang w:eastAsia="zh-CN"/>
        </w:rPr>
        <w:t>(</w:t>
      </w:r>
      <w:r>
        <w:rPr>
          <w:rFonts w:hint="eastAsia" w:ascii="仿宋_GB2312" w:hAnsi="仿宋" w:eastAsia="仿宋_GB2312" w:cs="仿宋"/>
          <w:color w:val="auto"/>
          <w:spacing w:val="-4"/>
          <w:sz w:val="24"/>
          <w:szCs w:val="24"/>
          <w:lang w:val="en-US" w:eastAsia="zh-CN"/>
        </w:rPr>
        <w:t>3</w:t>
      </w:r>
      <w:r>
        <w:rPr>
          <w:rFonts w:hint="eastAsia" w:ascii="仿宋_GB2312" w:hAnsi="仿宋" w:eastAsia="仿宋_GB2312" w:cs="仿宋"/>
          <w:color w:val="auto"/>
          <w:spacing w:val="-4"/>
          <w:sz w:val="24"/>
          <w:szCs w:val="24"/>
          <w:lang w:eastAsia="zh-CN"/>
        </w:rPr>
        <w:t>)</w:t>
      </w:r>
      <w:r>
        <w:rPr>
          <w:rFonts w:hint="eastAsia" w:ascii="仿宋_GB2312" w:hAnsi="仿宋" w:eastAsia="仿宋_GB2312" w:cs="仿宋"/>
          <w:color w:val="auto"/>
          <w:spacing w:val="-4"/>
          <w:sz w:val="24"/>
          <w:szCs w:val="24"/>
          <w:lang w:val="en-US" w:eastAsia="zh-CN"/>
        </w:rPr>
        <w:t>按进度支付服务费；</w:t>
      </w:r>
    </w:p>
    <w:p w14:paraId="048D46F3">
      <w:pPr>
        <w:keepNext w:val="0"/>
        <w:keepLines w:val="0"/>
        <w:pageBreakBefore w:val="0"/>
        <w:wordWrap/>
        <w:overflowPunct/>
        <w:topLinePunct w:val="0"/>
        <w:bidi w:val="0"/>
        <w:spacing w:line="600" w:lineRule="exact"/>
        <w:ind w:firstLine="464" w:firstLineChars="200"/>
        <w:jc w:val="both"/>
        <w:rPr>
          <w:rFonts w:hint="default" w:ascii="仿宋_GB2312" w:hAnsi="仿宋" w:eastAsia="仿宋_GB2312" w:cs="仿宋"/>
          <w:color w:val="auto"/>
          <w:spacing w:val="-4"/>
          <w:sz w:val="24"/>
          <w:szCs w:val="24"/>
          <w:lang w:val="en-US" w:eastAsia="zh-CN"/>
        </w:rPr>
      </w:pPr>
      <w:r>
        <w:rPr>
          <w:rFonts w:hint="eastAsia" w:ascii="仿宋_GB2312" w:hAnsi="仿宋" w:eastAsia="仿宋_GB2312" w:cs="仿宋"/>
          <w:color w:val="auto"/>
          <w:spacing w:val="-4"/>
          <w:sz w:val="24"/>
          <w:szCs w:val="24"/>
          <w:lang w:val="en-US" w:eastAsia="zh-CN"/>
        </w:rPr>
        <w:t>（本条款内容可根据政府购买服务内容予以细化）</w:t>
      </w:r>
    </w:p>
    <w:p w14:paraId="17425464">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华文楷体" w:hAnsi="华文楷体" w:eastAsia="华文楷体" w:cs="华文楷体"/>
          <w:snapToGrid/>
          <w:color w:val="auto"/>
          <w:sz w:val="24"/>
          <w:szCs w:val="24"/>
        </w:rPr>
      </w:pPr>
      <w:r>
        <w:rPr>
          <w:rFonts w:hint="eastAsia" w:ascii="华文楷体" w:hAnsi="华文楷体" w:eastAsia="华文楷体" w:cs="华文楷体"/>
          <w:snapToGrid/>
          <w:color w:val="auto"/>
          <w:sz w:val="24"/>
          <w:szCs w:val="24"/>
        </w:rPr>
        <w:t>（二）支付方式：</w:t>
      </w:r>
    </w:p>
    <w:p w14:paraId="20AFB19C">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snapToGrid/>
          <w:color w:val="auto"/>
          <w:sz w:val="24"/>
          <w:szCs w:val="24"/>
          <w:lang w:eastAsia="zh-CN"/>
        </w:rPr>
      </w:pPr>
      <w:r>
        <w:rPr>
          <w:rFonts w:hint="eastAsia" w:ascii="仿宋_GB2312" w:hAnsi="仿宋" w:eastAsia="仿宋_GB2312" w:cs="仿宋"/>
          <w:snapToGrid/>
          <w:color w:val="auto"/>
          <w:sz w:val="24"/>
          <w:szCs w:val="24"/>
        </w:rPr>
        <w:t>1</w:t>
      </w:r>
      <w:r>
        <w:rPr>
          <w:rFonts w:hint="eastAsia" w:ascii="仿宋_GB2312" w:hAnsi="仿宋" w:eastAsia="仿宋_GB2312" w:cs="仿宋"/>
          <w:snapToGrid/>
          <w:color w:val="auto"/>
          <w:sz w:val="24"/>
          <w:szCs w:val="24"/>
          <w:lang w:val="en-US" w:eastAsia="zh-CN"/>
        </w:rPr>
        <w:t>.</w:t>
      </w:r>
      <w:r>
        <w:rPr>
          <w:rFonts w:hint="eastAsia" w:ascii="仿宋_GB2312" w:hAnsi="仿宋" w:eastAsia="仿宋_GB2312" w:cs="仿宋"/>
          <w:snapToGrid/>
          <w:color w:val="auto"/>
          <w:sz w:val="24"/>
          <w:szCs w:val="24"/>
        </w:rPr>
        <w:t>支付方式：银行转账</w:t>
      </w:r>
      <w:r>
        <w:rPr>
          <w:rFonts w:hint="eastAsia" w:ascii="仿宋_GB2312" w:hAnsi="仿宋" w:eastAsia="仿宋_GB2312" w:cs="仿宋"/>
          <w:snapToGrid/>
          <w:color w:val="auto"/>
          <w:sz w:val="24"/>
          <w:szCs w:val="24"/>
          <w:lang w:eastAsia="zh-CN"/>
        </w:rPr>
        <w:t>。</w:t>
      </w:r>
    </w:p>
    <w:p w14:paraId="7B1089CD">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ascii="仿宋_GB2312" w:hAnsi="仿宋" w:eastAsia="仿宋_GB2312" w:cs="仿宋"/>
          <w:snapToGrid/>
          <w:color w:val="auto"/>
          <w:sz w:val="24"/>
          <w:szCs w:val="24"/>
        </w:rPr>
      </w:pPr>
      <w:r>
        <w:rPr>
          <w:rFonts w:hint="eastAsia" w:ascii="仿宋_GB2312" w:hAnsi="仿宋" w:eastAsia="仿宋_GB2312" w:cs="仿宋"/>
          <w:snapToGrid/>
          <w:color w:val="auto"/>
          <w:sz w:val="24"/>
          <w:szCs w:val="24"/>
        </w:rPr>
        <w:t>2</w:t>
      </w:r>
      <w:r>
        <w:rPr>
          <w:rFonts w:hint="eastAsia" w:ascii="仿宋_GB2312" w:hAnsi="仿宋" w:eastAsia="仿宋_GB2312" w:cs="仿宋"/>
          <w:snapToGrid/>
          <w:color w:val="auto"/>
          <w:sz w:val="24"/>
          <w:szCs w:val="24"/>
          <w:lang w:val="en-US" w:eastAsia="zh-CN"/>
        </w:rPr>
        <w:t>.</w:t>
      </w:r>
      <w:r>
        <w:rPr>
          <w:rFonts w:hint="eastAsia" w:ascii="仿宋_GB2312" w:hAnsi="仿宋" w:eastAsia="仿宋_GB2312" w:cs="仿宋"/>
          <w:snapToGrid/>
          <w:color w:val="auto"/>
          <w:sz w:val="24"/>
          <w:szCs w:val="24"/>
        </w:rPr>
        <w:t>乙方账户信息如下：</w:t>
      </w:r>
    </w:p>
    <w:p w14:paraId="327D41CC">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snapToGrid/>
          <w:color w:val="auto"/>
          <w:sz w:val="24"/>
          <w:szCs w:val="24"/>
        </w:rPr>
      </w:pPr>
      <w:r>
        <w:rPr>
          <w:rFonts w:hint="eastAsia" w:ascii="仿宋_GB2312" w:hAnsi="仿宋" w:eastAsia="仿宋_GB2312" w:cs="仿宋"/>
          <w:snapToGrid/>
          <w:color w:val="auto"/>
          <w:sz w:val="24"/>
          <w:szCs w:val="24"/>
        </w:rPr>
        <w:t>收款人名称：</w:t>
      </w:r>
    </w:p>
    <w:p w14:paraId="269AD3C0">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snapToGrid/>
          <w:color w:val="auto"/>
          <w:sz w:val="24"/>
          <w:szCs w:val="24"/>
          <w:lang w:val="en-US" w:eastAsia="zh-CN"/>
        </w:rPr>
      </w:pPr>
      <w:r>
        <w:rPr>
          <w:rFonts w:hint="eastAsia" w:ascii="仿宋_GB2312" w:hAnsi="仿宋" w:eastAsia="仿宋_GB2312" w:cs="仿宋"/>
          <w:snapToGrid/>
          <w:color w:val="auto"/>
          <w:sz w:val="24"/>
          <w:szCs w:val="24"/>
          <w:lang w:val="en-US" w:eastAsia="zh-CN"/>
        </w:rPr>
        <w:t>纳税人识别号：</w:t>
      </w:r>
    </w:p>
    <w:p w14:paraId="70708D8B">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ascii="仿宋_GB2312" w:hAnsi="仿宋" w:eastAsia="仿宋_GB2312" w:cs="仿宋"/>
          <w:snapToGrid/>
          <w:color w:val="auto"/>
          <w:sz w:val="24"/>
          <w:szCs w:val="24"/>
        </w:rPr>
      </w:pPr>
      <w:r>
        <w:rPr>
          <w:rFonts w:hint="eastAsia" w:ascii="仿宋_GB2312" w:hAnsi="仿宋" w:eastAsia="仿宋_GB2312" w:cs="仿宋"/>
          <w:snapToGrid/>
          <w:color w:val="auto"/>
          <w:sz w:val="24"/>
          <w:szCs w:val="24"/>
        </w:rPr>
        <w:t>开户银行：</w:t>
      </w:r>
    </w:p>
    <w:p w14:paraId="3C681E80">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snapToGrid/>
          <w:color w:val="auto"/>
          <w:sz w:val="24"/>
          <w:szCs w:val="24"/>
        </w:rPr>
      </w:pPr>
      <w:r>
        <w:rPr>
          <w:rFonts w:hint="eastAsia" w:ascii="仿宋_GB2312" w:hAnsi="仿宋" w:eastAsia="仿宋_GB2312" w:cs="仿宋"/>
          <w:snapToGrid/>
          <w:color w:val="auto"/>
          <w:sz w:val="24"/>
          <w:szCs w:val="24"/>
        </w:rPr>
        <w:t>银行账号：</w:t>
      </w:r>
    </w:p>
    <w:p w14:paraId="04390EAA">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snapToGrid/>
          <w:color w:val="auto"/>
          <w:sz w:val="24"/>
          <w:szCs w:val="24"/>
        </w:rPr>
      </w:pPr>
      <w:r>
        <w:rPr>
          <w:rFonts w:hint="eastAsia" w:ascii="仿宋_GB2312" w:hAnsi="仿宋" w:eastAsia="仿宋_GB2312" w:cs="仿宋"/>
          <w:snapToGrid/>
          <w:color w:val="auto"/>
          <w:sz w:val="24"/>
          <w:szCs w:val="24"/>
        </w:rPr>
        <w:t>银行行号：</w:t>
      </w:r>
    </w:p>
    <w:p w14:paraId="142DEF7B">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snapToGrid/>
          <w:color w:val="auto"/>
          <w:sz w:val="24"/>
          <w:szCs w:val="24"/>
          <w:lang w:eastAsia="zh-CN"/>
        </w:rPr>
      </w:pPr>
      <w:r>
        <w:rPr>
          <w:rFonts w:hint="eastAsia" w:ascii="仿宋_GB2312" w:hAnsi="仿宋" w:eastAsia="仿宋_GB2312" w:cs="仿宋"/>
          <w:snapToGrid/>
          <w:color w:val="auto"/>
          <w:sz w:val="24"/>
          <w:szCs w:val="24"/>
        </w:rPr>
        <w:t>地</w:t>
      </w:r>
      <w:r>
        <w:rPr>
          <w:rFonts w:hint="eastAsia" w:ascii="仿宋_GB2312" w:hAnsi="仿宋" w:eastAsia="仿宋_GB2312" w:cs="仿宋"/>
          <w:snapToGrid/>
          <w:color w:val="auto"/>
          <w:sz w:val="24"/>
          <w:szCs w:val="24"/>
          <w:lang w:val="en-US" w:eastAsia="zh-CN"/>
        </w:rPr>
        <w:t xml:space="preserve">   </w:t>
      </w:r>
      <w:r>
        <w:rPr>
          <w:rFonts w:hint="eastAsia" w:ascii="仿宋_GB2312" w:hAnsi="仿宋" w:eastAsia="仿宋_GB2312" w:cs="仿宋"/>
          <w:snapToGrid/>
          <w:color w:val="auto"/>
          <w:sz w:val="24"/>
          <w:szCs w:val="24"/>
        </w:rPr>
        <w:t>址</w:t>
      </w:r>
      <w:r>
        <w:rPr>
          <w:rFonts w:hint="eastAsia" w:ascii="仿宋_GB2312" w:hAnsi="仿宋" w:eastAsia="仿宋_GB2312" w:cs="仿宋"/>
          <w:snapToGrid/>
          <w:color w:val="auto"/>
          <w:sz w:val="24"/>
          <w:szCs w:val="24"/>
          <w:lang w:eastAsia="zh-CN"/>
        </w:rPr>
        <w:t>：</w:t>
      </w:r>
    </w:p>
    <w:p w14:paraId="2C6FBE90">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color w:val="auto"/>
          <w:sz w:val="18"/>
          <w:szCs w:val="21"/>
        </w:rPr>
      </w:pPr>
      <w:r>
        <w:rPr>
          <w:rFonts w:hint="eastAsia" w:ascii="仿宋_GB2312" w:hAnsi="仿宋" w:eastAsia="仿宋_GB2312" w:cs="仿宋"/>
          <w:snapToGrid/>
          <w:color w:val="auto"/>
          <w:sz w:val="24"/>
          <w:szCs w:val="24"/>
        </w:rPr>
        <w:t>电</w:t>
      </w:r>
      <w:r>
        <w:rPr>
          <w:rFonts w:hint="eastAsia" w:ascii="仿宋_GB2312" w:hAnsi="仿宋" w:eastAsia="仿宋_GB2312" w:cs="仿宋"/>
          <w:snapToGrid/>
          <w:color w:val="auto"/>
          <w:sz w:val="24"/>
          <w:szCs w:val="24"/>
          <w:lang w:val="en-US" w:eastAsia="zh-CN"/>
        </w:rPr>
        <w:t xml:space="preserve">   </w:t>
      </w:r>
      <w:r>
        <w:rPr>
          <w:rFonts w:hint="eastAsia" w:ascii="仿宋_GB2312" w:hAnsi="仿宋" w:eastAsia="仿宋_GB2312" w:cs="仿宋"/>
          <w:snapToGrid/>
          <w:color w:val="auto"/>
          <w:sz w:val="24"/>
          <w:szCs w:val="24"/>
        </w:rPr>
        <w:t>话：</w:t>
      </w:r>
    </w:p>
    <w:p w14:paraId="5C07B951">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黑体" w:hAnsi="黑体" w:eastAsia="黑体" w:cs="黑体"/>
          <w:b w:val="0"/>
          <w:bCs w:val="0"/>
          <w:snapToGrid/>
          <w:color w:val="auto"/>
          <w:sz w:val="24"/>
          <w:szCs w:val="24"/>
        </w:rPr>
      </w:pPr>
      <w:r>
        <w:rPr>
          <w:rFonts w:hint="eastAsia" w:ascii="黑体" w:hAnsi="黑体" w:eastAsia="黑体" w:cs="黑体"/>
          <w:b w:val="0"/>
          <w:bCs w:val="0"/>
          <w:snapToGrid/>
          <w:color w:val="auto"/>
          <w:sz w:val="24"/>
          <w:szCs w:val="24"/>
        </w:rPr>
        <w:t>五、绩效评价</w:t>
      </w:r>
    </w:p>
    <w:p w14:paraId="6E7CBCB8">
      <w:pPr>
        <w:keepNext w:val="0"/>
        <w:keepLines w:val="0"/>
        <w:pageBreakBefore w:val="0"/>
        <w:widowControl w:val="0"/>
        <w:kinsoku/>
        <w:wordWrap/>
        <w:overflowPunct/>
        <w:topLinePunct w:val="0"/>
        <w:autoSpaceDE/>
        <w:autoSpaceDN/>
        <w:bidi w:val="0"/>
        <w:adjustRightInd/>
        <w:snapToGrid/>
        <w:spacing w:line="600" w:lineRule="exact"/>
        <w:ind w:firstLine="464" w:firstLineChars="200"/>
        <w:jc w:val="both"/>
        <w:textAlignment w:val="auto"/>
        <w:rPr>
          <w:rFonts w:hint="eastAsia" w:ascii="华文楷体" w:hAnsi="华文楷体" w:eastAsia="华文楷体" w:cs="华文楷体"/>
          <w:snapToGrid/>
          <w:color w:val="auto"/>
          <w:sz w:val="24"/>
          <w:szCs w:val="24"/>
        </w:rPr>
      </w:pPr>
      <w:r>
        <w:rPr>
          <w:rFonts w:hint="eastAsia" w:ascii="华文楷体" w:hAnsi="华文楷体" w:eastAsia="华文楷体" w:cs="华文楷体"/>
          <w:b/>
          <w:bCs/>
          <w:color w:val="auto"/>
          <w:spacing w:val="-4"/>
          <w:sz w:val="24"/>
          <w:szCs w:val="24"/>
          <w:lang w:eastAsia="zh-CN"/>
        </w:rPr>
        <w:t>（</w:t>
      </w:r>
      <w:r>
        <w:rPr>
          <w:rFonts w:hint="eastAsia" w:ascii="华文楷体" w:hAnsi="华文楷体" w:eastAsia="华文楷体" w:cs="华文楷体"/>
          <w:b/>
          <w:bCs/>
          <w:color w:val="auto"/>
          <w:spacing w:val="-4"/>
          <w:sz w:val="24"/>
          <w:szCs w:val="24"/>
          <w:lang w:val="en-US" w:eastAsia="zh-CN"/>
        </w:rPr>
        <w:t>一</w:t>
      </w:r>
      <w:r>
        <w:rPr>
          <w:rFonts w:hint="eastAsia" w:ascii="华文楷体" w:hAnsi="华文楷体" w:eastAsia="华文楷体" w:cs="华文楷体"/>
          <w:b/>
          <w:bCs/>
          <w:color w:val="auto"/>
          <w:spacing w:val="-4"/>
          <w:sz w:val="24"/>
          <w:szCs w:val="24"/>
          <w:lang w:eastAsia="zh-CN"/>
        </w:rPr>
        <w:t>）</w:t>
      </w:r>
      <w:r>
        <w:rPr>
          <w:rFonts w:hint="eastAsia" w:ascii="华文楷体" w:hAnsi="华文楷体" w:eastAsia="华文楷体" w:cs="华文楷体"/>
          <w:snapToGrid/>
          <w:color w:val="auto"/>
          <w:sz w:val="24"/>
          <w:szCs w:val="24"/>
        </w:rPr>
        <w:t>服务质量绩效目标</w:t>
      </w:r>
    </w:p>
    <w:p w14:paraId="452DF7E1">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snapToGrid/>
          <w:color w:val="auto"/>
          <w:sz w:val="24"/>
          <w:szCs w:val="24"/>
          <w:lang w:eastAsia="zh-CN"/>
        </w:rPr>
      </w:pPr>
      <w:r>
        <w:rPr>
          <w:rFonts w:hint="eastAsia" w:ascii="仿宋_GB2312" w:hAnsi="仿宋" w:eastAsia="仿宋_GB2312" w:cs="仿宋"/>
          <w:snapToGrid/>
          <w:color w:val="auto"/>
          <w:sz w:val="24"/>
          <w:szCs w:val="24"/>
          <w:lang w:eastAsia="zh-CN"/>
        </w:rPr>
        <w:t>（</w:t>
      </w:r>
      <w:r>
        <w:rPr>
          <w:rFonts w:hint="eastAsia" w:ascii="仿宋_GB2312" w:hAnsi="仿宋" w:eastAsia="仿宋_GB2312" w:cs="仿宋"/>
          <w:snapToGrid/>
          <w:color w:val="auto"/>
          <w:sz w:val="24"/>
          <w:szCs w:val="24"/>
          <w:lang w:val="en-US" w:eastAsia="zh-CN"/>
        </w:rPr>
        <w:t>总体目标</w:t>
      </w:r>
      <w:r>
        <w:rPr>
          <w:rFonts w:hint="eastAsia" w:ascii="仿宋_GB2312" w:hAnsi="仿宋" w:eastAsia="仿宋_GB2312" w:cs="仿宋"/>
          <w:snapToGrid/>
          <w:color w:val="auto"/>
          <w:sz w:val="24"/>
          <w:szCs w:val="24"/>
          <w:lang w:eastAsia="zh-CN"/>
        </w:rPr>
        <w:t>）</w:t>
      </w:r>
    </w:p>
    <w:p w14:paraId="414CEBFA">
      <w:pPr>
        <w:keepNext w:val="0"/>
        <w:keepLines w:val="0"/>
        <w:pageBreakBefore w:val="0"/>
        <w:widowControl w:val="0"/>
        <w:kinsoku/>
        <w:wordWrap/>
        <w:overflowPunct/>
        <w:topLinePunct w:val="0"/>
        <w:autoSpaceDE/>
        <w:autoSpaceDN/>
        <w:bidi w:val="0"/>
        <w:adjustRightInd/>
        <w:snapToGrid/>
        <w:spacing w:line="600" w:lineRule="exact"/>
        <w:ind w:firstLine="464" w:firstLineChars="200"/>
        <w:jc w:val="both"/>
        <w:textAlignment w:val="auto"/>
        <w:rPr>
          <w:rFonts w:hint="eastAsia" w:ascii="华文楷体" w:hAnsi="华文楷体" w:eastAsia="华文楷体" w:cs="华文楷体"/>
          <w:snapToGrid/>
          <w:color w:val="auto"/>
          <w:sz w:val="24"/>
          <w:szCs w:val="24"/>
        </w:rPr>
      </w:pPr>
      <w:r>
        <w:rPr>
          <w:rFonts w:hint="eastAsia" w:ascii="华文楷体" w:hAnsi="华文楷体" w:eastAsia="华文楷体" w:cs="华文楷体"/>
          <w:b/>
          <w:bCs/>
          <w:color w:val="auto"/>
          <w:spacing w:val="-4"/>
          <w:sz w:val="24"/>
          <w:szCs w:val="24"/>
          <w:lang w:eastAsia="zh-CN"/>
        </w:rPr>
        <w:t>（</w:t>
      </w:r>
      <w:r>
        <w:rPr>
          <w:rFonts w:hint="eastAsia" w:ascii="华文楷体" w:hAnsi="华文楷体" w:eastAsia="华文楷体" w:cs="华文楷体"/>
          <w:b/>
          <w:bCs/>
          <w:color w:val="auto"/>
          <w:spacing w:val="-4"/>
          <w:sz w:val="24"/>
          <w:szCs w:val="24"/>
          <w:lang w:val="en-US" w:eastAsia="zh-CN"/>
        </w:rPr>
        <w:t>二</w:t>
      </w:r>
      <w:r>
        <w:rPr>
          <w:rFonts w:hint="eastAsia" w:ascii="华文楷体" w:hAnsi="华文楷体" w:eastAsia="华文楷体" w:cs="华文楷体"/>
          <w:b/>
          <w:bCs/>
          <w:color w:val="auto"/>
          <w:spacing w:val="-4"/>
          <w:sz w:val="24"/>
          <w:szCs w:val="24"/>
          <w:lang w:eastAsia="zh-CN"/>
        </w:rPr>
        <w:t>）</w:t>
      </w:r>
      <w:r>
        <w:rPr>
          <w:rFonts w:hint="eastAsia" w:ascii="华文楷体" w:hAnsi="华文楷体" w:eastAsia="华文楷体" w:cs="华文楷体"/>
          <w:snapToGrid/>
          <w:color w:val="auto"/>
          <w:sz w:val="24"/>
          <w:szCs w:val="24"/>
        </w:rPr>
        <w:t>服务质量评价指标</w:t>
      </w:r>
    </w:p>
    <w:p w14:paraId="2897C04C">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snapToGrid/>
          <w:color w:val="auto"/>
          <w:sz w:val="24"/>
          <w:szCs w:val="24"/>
        </w:rPr>
      </w:pPr>
      <w:r>
        <w:rPr>
          <w:rFonts w:hint="eastAsia" w:ascii="仿宋_GB2312" w:hAnsi="仿宋" w:eastAsia="仿宋_GB2312" w:cs="仿宋"/>
          <w:snapToGrid/>
          <w:color w:val="auto"/>
          <w:sz w:val="24"/>
          <w:szCs w:val="24"/>
        </w:rPr>
        <w:t>1.数量指标</w:t>
      </w:r>
    </w:p>
    <w:p w14:paraId="57DA432E">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ascii="仿宋_GB2312" w:hAnsi="仿宋" w:eastAsia="仿宋_GB2312" w:cs="仿宋"/>
          <w:snapToGrid/>
          <w:color w:val="auto"/>
          <w:sz w:val="24"/>
          <w:szCs w:val="24"/>
        </w:rPr>
      </w:pPr>
      <w:r>
        <w:rPr>
          <w:rFonts w:hint="eastAsia" w:ascii="仿宋_GB2312" w:hAnsi="仿宋" w:eastAsia="仿宋_GB2312" w:cs="仿宋"/>
          <w:snapToGrid/>
          <w:color w:val="auto"/>
          <w:sz w:val="24"/>
          <w:szCs w:val="24"/>
          <w:lang w:eastAsia="zh-CN"/>
        </w:rPr>
        <w:t>（</w:t>
      </w:r>
      <w:r>
        <w:rPr>
          <w:rFonts w:hint="eastAsia" w:ascii="仿宋_GB2312" w:hAnsi="仿宋" w:eastAsia="仿宋_GB2312" w:cs="仿宋"/>
          <w:snapToGrid/>
          <w:color w:val="auto"/>
          <w:sz w:val="24"/>
          <w:szCs w:val="24"/>
          <w:lang w:val="en-US" w:eastAsia="zh-CN"/>
        </w:rPr>
        <w:t>具体指标</w:t>
      </w:r>
      <w:r>
        <w:rPr>
          <w:rFonts w:hint="eastAsia" w:ascii="仿宋_GB2312" w:hAnsi="仿宋" w:eastAsia="仿宋_GB2312" w:cs="仿宋"/>
          <w:snapToGrid/>
          <w:color w:val="auto"/>
          <w:sz w:val="24"/>
          <w:szCs w:val="24"/>
          <w:lang w:eastAsia="zh-CN"/>
        </w:rPr>
        <w:t>）</w:t>
      </w:r>
      <w:r>
        <w:rPr>
          <w:rFonts w:hint="eastAsia" w:ascii="仿宋_GB2312" w:hAnsi="仿宋" w:eastAsia="仿宋_GB2312" w:cs="仿宋"/>
          <w:snapToGrid/>
          <w:color w:val="auto"/>
          <w:sz w:val="24"/>
          <w:szCs w:val="24"/>
        </w:rPr>
        <w:t xml:space="preserve"> </w:t>
      </w:r>
    </w:p>
    <w:p w14:paraId="32E46CCA">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snapToGrid/>
          <w:color w:val="auto"/>
          <w:sz w:val="24"/>
          <w:szCs w:val="24"/>
        </w:rPr>
      </w:pPr>
      <w:r>
        <w:rPr>
          <w:rFonts w:hint="eastAsia" w:ascii="仿宋_GB2312" w:hAnsi="仿宋" w:eastAsia="仿宋_GB2312" w:cs="仿宋"/>
          <w:snapToGrid/>
          <w:color w:val="auto"/>
          <w:sz w:val="24"/>
          <w:szCs w:val="24"/>
        </w:rPr>
        <w:t>2.质量指标</w:t>
      </w:r>
    </w:p>
    <w:p w14:paraId="419E4C38">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ascii="仿宋_GB2312" w:hAnsi="仿宋" w:eastAsia="仿宋_GB2312" w:cs="仿宋"/>
          <w:snapToGrid/>
          <w:color w:val="auto"/>
          <w:sz w:val="24"/>
          <w:szCs w:val="24"/>
        </w:rPr>
      </w:pPr>
      <w:r>
        <w:rPr>
          <w:rFonts w:hint="eastAsia" w:ascii="仿宋_GB2312" w:hAnsi="仿宋" w:eastAsia="仿宋_GB2312" w:cs="仿宋"/>
          <w:snapToGrid/>
          <w:color w:val="auto"/>
          <w:sz w:val="24"/>
          <w:szCs w:val="24"/>
          <w:lang w:eastAsia="zh-CN"/>
        </w:rPr>
        <w:t>（</w:t>
      </w:r>
      <w:r>
        <w:rPr>
          <w:rFonts w:hint="eastAsia" w:ascii="仿宋_GB2312" w:hAnsi="仿宋" w:eastAsia="仿宋_GB2312" w:cs="仿宋"/>
          <w:snapToGrid/>
          <w:color w:val="auto"/>
          <w:sz w:val="24"/>
          <w:szCs w:val="24"/>
          <w:lang w:val="en-US" w:eastAsia="zh-CN"/>
        </w:rPr>
        <w:t>具体指标</w:t>
      </w:r>
      <w:r>
        <w:rPr>
          <w:rFonts w:hint="eastAsia" w:ascii="仿宋_GB2312" w:hAnsi="仿宋" w:eastAsia="仿宋_GB2312" w:cs="仿宋"/>
          <w:snapToGrid/>
          <w:color w:val="auto"/>
          <w:sz w:val="24"/>
          <w:szCs w:val="24"/>
          <w:lang w:eastAsia="zh-CN"/>
        </w:rPr>
        <w:t>）</w:t>
      </w:r>
    </w:p>
    <w:p w14:paraId="68916DD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snapToGrid/>
          <w:color w:val="auto"/>
          <w:sz w:val="24"/>
          <w:szCs w:val="24"/>
        </w:rPr>
      </w:pPr>
      <w:r>
        <w:rPr>
          <w:rFonts w:hint="eastAsia" w:ascii="仿宋_GB2312" w:hAnsi="仿宋" w:eastAsia="仿宋_GB2312" w:cs="仿宋"/>
          <w:snapToGrid/>
          <w:color w:val="auto"/>
          <w:sz w:val="24"/>
          <w:szCs w:val="24"/>
          <w:lang w:val="en-US" w:eastAsia="zh-CN"/>
        </w:rPr>
        <w:t>3.</w:t>
      </w:r>
      <w:r>
        <w:rPr>
          <w:rFonts w:hint="eastAsia" w:ascii="仿宋_GB2312" w:hAnsi="仿宋" w:eastAsia="仿宋_GB2312" w:cs="仿宋"/>
          <w:snapToGrid/>
          <w:color w:val="auto"/>
          <w:sz w:val="24"/>
          <w:szCs w:val="24"/>
        </w:rPr>
        <w:t>时效指标</w:t>
      </w:r>
    </w:p>
    <w:p w14:paraId="1611AA5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jc w:val="both"/>
        <w:textAlignment w:val="auto"/>
        <w:rPr>
          <w:rFonts w:ascii="仿宋_GB2312" w:hAnsi="仿宋" w:eastAsia="仿宋_GB2312" w:cs="仿宋"/>
          <w:snapToGrid/>
          <w:color w:val="auto"/>
          <w:sz w:val="24"/>
          <w:szCs w:val="24"/>
        </w:rPr>
      </w:pPr>
      <w:r>
        <w:rPr>
          <w:rFonts w:hint="eastAsia" w:ascii="仿宋_GB2312" w:hAnsi="仿宋" w:eastAsia="仿宋_GB2312" w:cs="仿宋"/>
          <w:snapToGrid/>
          <w:color w:val="auto"/>
          <w:sz w:val="24"/>
          <w:szCs w:val="24"/>
          <w:lang w:eastAsia="zh-CN"/>
        </w:rPr>
        <w:t>（</w:t>
      </w:r>
      <w:r>
        <w:rPr>
          <w:rFonts w:hint="eastAsia" w:ascii="仿宋_GB2312" w:hAnsi="仿宋" w:eastAsia="仿宋_GB2312" w:cs="仿宋"/>
          <w:snapToGrid/>
          <w:color w:val="auto"/>
          <w:sz w:val="24"/>
          <w:szCs w:val="24"/>
          <w:lang w:val="en-US" w:eastAsia="zh-CN"/>
        </w:rPr>
        <w:t>具体指标</w:t>
      </w:r>
      <w:r>
        <w:rPr>
          <w:rFonts w:hint="eastAsia" w:ascii="仿宋_GB2312" w:hAnsi="仿宋" w:eastAsia="仿宋_GB2312" w:cs="仿宋"/>
          <w:snapToGrid/>
          <w:color w:val="auto"/>
          <w:sz w:val="24"/>
          <w:szCs w:val="24"/>
          <w:lang w:eastAsia="zh-CN"/>
        </w:rPr>
        <w:t>）</w:t>
      </w:r>
    </w:p>
    <w:p w14:paraId="49A69048">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snapToGrid/>
          <w:color w:val="auto"/>
          <w:sz w:val="24"/>
          <w:szCs w:val="24"/>
        </w:rPr>
      </w:pPr>
      <w:r>
        <w:rPr>
          <w:rFonts w:hint="eastAsia" w:ascii="仿宋_GB2312" w:hAnsi="仿宋" w:eastAsia="仿宋_GB2312" w:cs="仿宋"/>
          <w:snapToGrid/>
          <w:color w:val="auto"/>
          <w:sz w:val="24"/>
          <w:szCs w:val="24"/>
        </w:rPr>
        <w:t>4.成本指标</w:t>
      </w:r>
    </w:p>
    <w:p w14:paraId="276D003F">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ascii="仿宋_GB2312" w:hAnsi="仿宋" w:eastAsia="仿宋_GB2312" w:cs="仿宋"/>
          <w:snapToGrid/>
          <w:color w:val="auto"/>
          <w:sz w:val="24"/>
          <w:szCs w:val="24"/>
        </w:rPr>
      </w:pPr>
      <w:r>
        <w:rPr>
          <w:rFonts w:hint="eastAsia" w:ascii="仿宋_GB2312" w:hAnsi="仿宋" w:eastAsia="仿宋_GB2312" w:cs="仿宋"/>
          <w:snapToGrid/>
          <w:color w:val="auto"/>
          <w:sz w:val="24"/>
          <w:szCs w:val="24"/>
          <w:lang w:eastAsia="zh-CN"/>
        </w:rPr>
        <w:t>（</w:t>
      </w:r>
      <w:r>
        <w:rPr>
          <w:rFonts w:hint="eastAsia" w:ascii="仿宋_GB2312" w:hAnsi="仿宋" w:eastAsia="仿宋_GB2312" w:cs="仿宋"/>
          <w:snapToGrid/>
          <w:color w:val="auto"/>
          <w:sz w:val="24"/>
          <w:szCs w:val="24"/>
          <w:lang w:val="en-US" w:eastAsia="zh-CN"/>
        </w:rPr>
        <w:t>具体指标</w:t>
      </w:r>
      <w:r>
        <w:rPr>
          <w:rFonts w:hint="eastAsia" w:ascii="仿宋_GB2312" w:hAnsi="仿宋" w:eastAsia="仿宋_GB2312" w:cs="仿宋"/>
          <w:snapToGrid/>
          <w:color w:val="auto"/>
          <w:sz w:val="24"/>
          <w:szCs w:val="24"/>
          <w:lang w:eastAsia="zh-CN"/>
        </w:rPr>
        <w:t>）</w:t>
      </w:r>
    </w:p>
    <w:p w14:paraId="36A3C666">
      <w:pPr>
        <w:keepNext w:val="0"/>
        <w:keepLines w:val="0"/>
        <w:pageBreakBefore w:val="0"/>
        <w:widowControl w:val="0"/>
        <w:kinsoku/>
        <w:wordWrap/>
        <w:overflowPunct/>
        <w:topLinePunct w:val="0"/>
        <w:autoSpaceDE/>
        <w:autoSpaceDN/>
        <w:bidi w:val="0"/>
        <w:adjustRightInd/>
        <w:snapToGrid/>
        <w:spacing w:line="600" w:lineRule="exact"/>
        <w:ind w:firstLine="448" w:firstLineChars="187"/>
        <w:jc w:val="both"/>
        <w:textAlignment w:val="auto"/>
        <w:rPr>
          <w:rFonts w:hint="eastAsia" w:ascii="仿宋_GB2312" w:hAnsi="仿宋" w:eastAsia="仿宋_GB2312" w:cs="仿宋"/>
          <w:snapToGrid/>
          <w:color w:val="auto"/>
          <w:sz w:val="24"/>
          <w:szCs w:val="24"/>
        </w:rPr>
      </w:pPr>
      <w:r>
        <w:rPr>
          <w:rFonts w:hint="eastAsia" w:ascii="仿宋_GB2312" w:hAnsi="仿宋" w:eastAsia="仿宋_GB2312" w:cs="仿宋"/>
          <w:snapToGrid/>
          <w:color w:val="auto"/>
          <w:sz w:val="24"/>
          <w:szCs w:val="24"/>
        </w:rPr>
        <w:t>5.满意度指标</w:t>
      </w:r>
    </w:p>
    <w:p w14:paraId="52BC0880">
      <w:pPr>
        <w:keepNext w:val="0"/>
        <w:keepLines w:val="0"/>
        <w:pageBreakBefore w:val="0"/>
        <w:widowControl w:val="0"/>
        <w:kinsoku/>
        <w:wordWrap/>
        <w:overflowPunct/>
        <w:topLinePunct w:val="0"/>
        <w:autoSpaceDE/>
        <w:autoSpaceDN/>
        <w:bidi w:val="0"/>
        <w:adjustRightInd/>
        <w:snapToGrid/>
        <w:spacing w:line="600" w:lineRule="exact"/>
        <w:ind w:firstLine="448" w:firstLineChars="187"/>
        <w:jc w:val="both"/>
        <w:textAlignment w:val="auto"/>
        <w:rPr>
          <w:rFonts w:ascii="仿宋_GB2312" w:hAnsi="仿宋" w:eastAsia="仿宋_GB2312" w:cs="仿宋"/>
          <w:snapToGrid/>
          <w:color w:val="auto"/>
          <w:sz w:val="24"/>
          <w:szCs w:val="24"/>
        </w:rPr>
      </w:pPr>
      <w:r>
        <w:rPr>
          <w:rFonts w:hint="eastAsia" w:ascii="仿宋_GB2312" w:hAnsi="仿宋" w:eastAsia="仿宋_GB2312" w:cs="仿宋"/>
          <w:snapToGrid/>
          <w:color w:val="auto"/>
          <w:sz w:val="24"/>
          <w:szCs w:val="24"/>
          <w:lang w:eastAsia="zh-CN"/>
        </w:rPr>
        <w:t>（</w:t>
      </w:r>
      <w:r>
        <w:rPr>
          <w:rFonts w:hint="eastAsia" w:ascii="仿宋_GB2312" w:hAnsi="仿宋" w:eastAsia="仿宋_GB2312" w:cs="仿宋"/>
          <w:snapToGrid/>
          <w:color w:val="auto"/>
          <w:sz w:val="24"/>
          <w:szCs w:val="24"/>
          <w:lang w:val="en-US" w:eastAsia="zh-CN"/>
        </w:rPr>
        <w:t>具体指标</w:t>
      </w:r>
      <w:r>
        <w:rPr>
          <w:rFonts w:hint="eastAsia" w:ascii="仿宋_GB2312" w:hAnsi="仿宋" w:eastAsia="仿宋_GB2312" w:cs="仿宋"/>
          <w:snapToGrid/>
          <w:color w:val="auto"/>
          <w:sz w:val="24"/>
          <w:szCs w:val="24"/>
          <w:lang w:eastAsia="zh-CN"/>
        </w:rPr>
        <w:t>）</w:t>
      </w:r>
    </w:p>
    <w:p w14:paraId="6059E0A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b/>
          <w:bCs/>
          <w:snapToGrid/>
          <w:color w:val="auto"/>
          <w:sz w:val="24"/>
          <w:szCs w:val="24"/>
        </w:rPr>
      </w:pPr>
      <w:r>
        <w:rPr>
          <w:rFonts w:hint="eastAsia" w:ascii="黑体" w:hAnsi="黑体" w:eastAsia="黑体" w:cs="黑体"/>
          <w:b w:val="0"/>
          <w:bCs w:val="0"/>
          <w:snapToGrid/>
          <w:color w:val="auto"/>
          <w:sz w:val="24"/>
          <w:szCs w:val="24"/>
          <w:lang w:val="en-US" w:eastAsia="zh-CN"/>
        </w:rPr>
        <w:t>六、</w:t>
      </w:r>
      <w:r>
        <w:rPr>
          <w:rFonts w:hint="eastAsia" w:ascii="黑体" w:hAnsi="黑体" w:eastAsia="黑体" w:cs="黑体"/>
          <w:b w:val="0"/>
          <w:bCs w:val="0"/>
          <w:snapToGrid/>
          <w:color w:val="auto"/>
          <w:sz w:val="24"/>
          <w:szCs w:val="24"/>
        </w:rPr>
        <w:t>项目验收</w:t>
      </w:r>
    </w:p>
    <w:p w14:paraId="4E907E3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64" w:firstLineChars="200"/>
        <w:jc w:val="both"/>
        <w:textAlignment w:val="auto"/>
        <w:rPr>
          <w:rFonts w:hint="eastAsia" w:ascii="华文楷体" w:hAnsi="华文楷体" w:eastAsia="华文楷体" w:cs="华文楷体"/>
          <w:b w:val="0"/>
          <w:bCs w:val="0"/>
          <w:snapToGrid/>
          <w:color w:val="auto"/>
          <w:sz w:val="24"/>
          <w:szCs w:val="24"/>
        </w:rPr>
      </w:pPr>
      <w:r>
        <w:rPr>
          <w:rFonts w:hint="eastAsia" w:ascii="华文楷体" w:hAnsi="华文楷体" w:eastAsia="华文楷体" w:cs="华文楷体"/>
          <w:b w:val="0"/>
          <w:bCs w:val="0"/>
          <w:color w:val="auto"/>
          <w:spacing w:val="-4"/>
          <w:sz w:val="24"/>
          <w:szCs w:val="24"/>
          <w:lang w:eastAsia="zh-CN"/>
        </w:rPr>
        <w:t>（</w:t>
      </w:r>
      <w:r>
        <w:rPr>
          <w:rFonts w:hint="eastAsia" w:ascii="华文楷体" w:hAnsi="华文楷体" w:eastAsia="华文楷体" w:cs="华文楷体"/>
          <w:b w:val="0"/>
          <w:bCs w:val="0"/>
          <w:color w:val="auto"/>
          <w:spacing w:val="-4"/>
          <w:sz w:val="24"/>
          <w:szCs w:val="24"/>
          <w:lang w:val="en-US" w:eastAsia="zh-CN"/>
        </w:rPr>
        <w:t>一</w:t>
      </w:r>
      <w:r>
        <w:rPr>
          <w:rFonts w:hint="eastAsia" w:ascii="华文楷体" w:hAnsi="华文楷体" w:eastAsia="华文楷体" w:cs="华文楷体"/>
          <w:b w:val="0"/>
          <w:bCs w:val="0"/>
          <w:color w:val="auto"/>
          <w:spacing w:val="-4"/>
          <w:sz w:val="24"/>
          <w:szCs w:val="24"/>
          <w:lang w:eastAsia="zh-CN"/>
        </w:rPr>
        <w:t>）</w:t>
      </w:r>
      <w:r>
        <w:rPr>
          <w:rFonts w:hint="eastAsia" w:ascii="华文楷体" w:hAnsi="华文楷体" w:eastAsia="华文楷体" w:cs="华文楷体"/>
          <w:b w:val="0"/>
          <w:bCs w:val="0"/>
          <w:snapToGrid/>
          <w:color w:val="auto"/>
          <w:sz w:val="24"/>
          <w:szCs w:val="24"/>
        </w:rPr>
        <w:t>验收内容</w:t>
      </w:r>
    </w:p>
    <w:p w14:paraId="064A08BC">
      <w:pPr>
        <w:keepNext w:val="0"/>
        <w:keepLines w:val="0"/>
        <w:pageBreakBefore w:val="0"/>
        <w:widowControl w:val="0"/>
        <w:kinsoku/>
        <w:wordWrap/>
        <w:overflowPunct/>
        <w:topLinePunct w:val="0"/>
        <w:autoSpaceDE/>
        <w:autoSpaceDN/>
        <w:bidi w:val="0"/>
        <w:adjustRightInd/>
        <w:snapToGrid/>
        <w:spacing w:line="600" w:lineRule="exact"/>
        <w:ind w:firstLine="464" w:firstLineChars="200"/>
        <w:jc w:val="both"/>
        <w:textAlignment w:val="auto"/>
        <w:rPr>
          <w:rFonts w:hint="eastAsia" w:ascii="华文楷体" w:hAnsi="华文楷体" w:eastAsia="华文楷体" w:cs="华文楷体"/>
          <w:b w:val="0"/>
          <w:bCs w:val="0"/>
          <w:snapToGrid/>
          <w:color w:val="auto"/>
          <w:sz w:val="24"/>
          <w:szCs w:val="24"/>
        </w:rPr>
      </w:pPr>
      <w:r>
        <w:rPr>
          <w:rFonts w:hint="eastAsia" w:ascii="华文楷体" w:hAnsi="华文楷体" w:eastAsia="华文楷体" w:cs="华文楷体"/>
          <w:b w:val="0"/>
          <w:bCs w:val="0"/>
          <w:color w:val="auto"/>
          <w:spacing w:val="-4"/>
          <w:sz w:val="24"/>
          <w:szCs w:val="24"/>
          <w:lang w:eastAsia="zh-CN"/>
        </w:rPr>
        <w:t>（</w:t>
      </w:r>
      <w:r>
        <w:rPr>
          <w:rFonts w:hint="eastAsia" w:ascii="华文楷体" w:hAnsi="华文楷体" w:eastAsia="华文楷体" w:cs="华文楷体"/>
          <w:b w:val="0"/>
          <w:bCs w:val="0"/>
          <w:color w:val="auto"/>
          <w:spacing w:val="-4"/>
          <w:sz w:val="24"/>
          <w:szCs w:val="24"/>
          <w:lang w:val="en-US" w:eastAsia="zh-CN"/>
        </w:rPr>
        <w:t>二</w:t>
      </w:r>
      <w:r>
        <w:rPr>
          <w:rFonts w:hint="eastAsia" w:ascii="华文楷体" w:hAnsi="华文楷体" w:eastAsia="华文楷体" w:cs="华文楷体"/>
          <w:b w:val="0"/>
          <w:bCs w:val="0"/>
          <w:color w:val="auto"/>
          <w:spacing w:val="-4"/>
          <w:sz w:val="24"/>
          <w:szCs w:val="24"/>
          <w:lang w:eastAsia="zh-CN"/>
        </w:rPr>
        <w:t>）</w:t>
      </w:r>
      <w:r>
        <w:rPr>
          <w:rFonts w:hint="eastAsia" w:ascii="华文楷体" w:hAnsi="华文楷体" w:eastAsia="华文楷体" w:cs="华文楷体"/>
          <w:b w:val="0"/>
          <w:bCs w:val="0"/>
          <w:snapToGrid/>
          <w:color w:val="auto"/>
          <w:sz w:val="24"/>
          <w:szCs w:val="24"/>
        </w:rPr>
        <w:t>结果应用</w:t>
      </w:r>
    </w:p>
    <w:p w14:paraId="68376824">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snapToGrid/>
          <w:color w:val="auto"/>
          <w:sz w:val="24"/>
          <w:szCs w:val="24"/>
          <w:lang w:eastAsia="zh-CN"/>
        </w:rPr>
      </w:pPr>
      <w:r>
        <w:rPr>
          <w:rFonts w:hint="eastAsia" w:ascii="仿宋_GB2312" w:hAnsi="仿宋" w:eastAsia="仿宋_GB2312" w:cs="仿宋"/>
          <w:snapToGrid/>
          <w:color w:val="auto"/>
          <w:sz w:val="24"/>
          <w:szCs w:val="24"/>
          <w:lang w:eastAsia="zh-CN"/>
        </w:rPr>
        <w:t>（</w:t>
      </w:r>
      <w:r>
        <w:rPr>
          <w:rFonts w:hint="eastAsia" w:ascii="仿宋_GB2312" w:hAnsi="仿宋" w:eastAsia="仿宋_GB2312" w:cs="仿宋"/>
          <w:snapToGrid/>
          <w:color w:val="auto"/>
          <w:sz w:val="24"/>
          <w:szCs w:val="24"/>
          <w:lang w:val="en-US" w:eastAsia="zh-CN"/>
        </w:rPr>
        <w:t>具体载明评价指标验收结果与合同资金挂钩的约定等</w:t>
      </w:r>
      <w:r>
        <w:rPr>
          <w:rFonts w:hint="eastAsia" w:ascii="仿宋_GB2312" w:hAnsi="仿宋" w:eastAsia="仿宋_GB2312" w:cs="仿宋"/>
          <w:snapToGrid/>
          <w:color w:val="auto"/>
          <w:sz w:val="24"/>
          <w:szCs w:val="24"/>
          <w:lang w:eastAsia="zh-CN"/>
        </w:rPr>
        <w:t>）</w:t>
      </w:r>
    </w:p>
    <w:p w14:paraId="4EB34FDD">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黑体" w:hAnsi="黑体" w:eastAsia="黑体" w:cs="黑体"/>
          <w:b w:val="0"/>
          <w:bCs w:val="0"/>
          <w:snapToGrid/>
          <w:color w:val="auto"/>
          <w:sz w:val="24"/>
          <w:szCs w:val="24"/>
        </w:rPr>
      </w:pPr>
      <w:r>
        <w:rPr>
          <w:rFonts w:hint="eastAsia" w:ascii="黑体" w:hAnsi="黑体" w:eastAsia="黑体" w:cs="黑体"/>
          <w:b w:val="0"/>
          <w:bCs w:val="0"/>
          <w:snapToGrid/>
          <w:color w:val="auto"/>
          <w:sz w:val="24"/>
          <w:szCs w:val="24"/>
        </w:rPr>
        <w:t>七、甲乙双方权责</w:t>
      </w:r>
    </w:p>
    <w:p w14:paraId="12CE64D6">
      <w:pPr>
        <w:keepNext w:val="0"/>
        <w:keepLines w:val="0"/>
        <w:pageBreakBefore w:val="0"/>
        <w:widowControl w:val="0"/>
        <w:kinsoku/>
        <w:wordWrap/>
        <w:overflowPunct/>
        <w:topLinePunct w:val="0"/>
        <w:autoSpaceDE/>
        <w:autoSpaceDN/>
        <w:bidi w:val="0"/>
        <w:adjustRightInd/>
        <w:snapToGrid/>
        <w:spacing w:line="600" w:lineRule="exact"/>
        <w:ind w:firstLine="466" w:firstLineChars="200"/>
        <w:jc w:val="both"/>
        <w:textAlignment w:val="auto"/>
        <w:rPr>
          <w:rFonts w:hint="eastAsia" w:ascii="仿宋_GB2312" w:hAnsi="仿宋_GB2312" w:eastAsia="仿宋_GB2312" w:cs="仿宋_GB2312"/>
          <w:snapToGrid/>
          <w:color w:val="auto"/>
          <w:sz w:val="24"/>
          <w:szCs w:val="24"/>
        </w:rPr>
      </w:pPr>
      <w:r>
        <w:rPr>
          <w:rFonts w:hint="eastAsia" w:ascii="仿宋_GB2312" w:hAnsi="仿宋_GB2312" w:eastAsia="仿宋_GB2312" w:cs="仿宋_GB2312"/>
          <w:b/>
          <w:bCs/>
          <w:color w:val="auto"/>
          <w:spacing w:val="-4"/>
          <w:sz w:val="24"/>
          <w:szCs w:val="24"/>
          <w:lang w:eastAsia="zh-CN"/>
        </w:rPr>
        <w:t>（</w:t>
      </w:r>
      <w:r>
        <w:rPr>
          <w:rFonts w:hint="eastAsia" w:ascii="仿宋_GB2312" w:hAnsi="仿宋_GB2312" w:eastAsia="仿宋_GB2312" w:cs="仿宋_GB2312"/>
          <w:b/>
          <w:bCs/>
          <w:color w:val="auto"/>
          <w:spacing w:val="-4"/>
          <w:sz w:val="24"/>
          <w:szCs w:val="24"/>
          <w:lang w:val="en-US" w:eastAsia="zh-CN"/>
        </w:rPr>
        <w:t>一</w:t>
      </w:r>
      <w:r>
        <w:rPr>
          <w:rFonts w:hint="eastAsia" w:ascii="仿宋_GB2312" w:hAnsi="仿宋_GB2312" w:eastAsia="仿宋_GB2312" w:cs="仿宋_GB2312"/>
          <w:b/>
          <w:bCs/>
          <w:color w:val="auto"/>
          <w:spacing w:val="-4"/>
          <w:sz w:val="24"/>
          <w:szCs w:val="24"/>
          <w:lang w:eastAsia="zh-CN"/>
        </w:rPr>
        <w:t>）</w:t>
      </w:r>
      <w:r>
        <w:rPr>
          <w:rFonts w:hint="eastAsia" w:ascii="仿宋_GB2312" w:hAnsi="仿宋_GB2312" w:eastAsia="仿宋_GB2312" w:cs="仿宋_GB2312"/>
          <w:snapToGrid/>
          <w:color w:val="auto"/>
          <w:sz w:val="24"/>
          <w:szCs w:val="24"/>
        </w:rPr>
        <w:t>甲方职责</w:t>
      </w:r>
    </w:p>
    <w:p w14:paraId="1EE09BE3">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_GB2312" w:eastAsia="仿宋_GB2312" w:cs="仿宋_GB2312"/>
          <w:snapToGrid/>
          <w:color w:val="auto"/>
          <w:sz w:val="24"/>
          <w:szCs w:val="24"/>
        </w:rPr>
      </w:pPr>
      <w:r>
        <w:rPr>
          <w:rFonts w:hint="eastAsia" w:ascii="仿宋_GB2312" w:hAnsi="仿宋_GB2312" w:eastAsia="仿宋_GB2312" w:cs="仿宋_GB2312"/>
          <w:snapToGrid/>
          <w:color w:val="auto"/>
          <w:sz w:val="24"/>
          <w:szCs w:val="24"/>
          <w:lang w:eastAsia="zh-CN"/>
        </w:rPr>
        <w:t>（</w:t>
      </w:r>
      <w:r>
        <w:rPr>
          <w:rFonts w:hint="eastAsia" w:ascii="仿宋_GB2312" w:hAnsi="仿宋_GB2312" w:eastAsia="仿宋_GB2312" w:cs="仿宋_GB2312"/>
          <w:snapToGrid/>
          <w:color w:val="auto"/>
          <w:sz w:val="24"/>
          <w:szCs w:val="24"/>
          <w:lang w:val="en-US" w:eastAsia="zh-CN"/>
        </w:rPr>
        <w:t>具体约定甲乙双方有权权责</w:t>
      </w:r>
      <w:r>
        <w:rPr>
          <w:rFonts w:hint="eastAsia" w:ascii="仿宋_GB2312" w:hAnsi="仿宋_GB2312" w:eastAsia="仿宋_GB2312" w:cs="仿宋_GB2312"/>
          <w:snapToGrid/>
          <w:color w:val="auto"/>
          <w:sz w:val="24"/>
          <w:szCs w:val="24"/>
          <w:lang w:eastAsia="zh-CN"/>
        </w:rPr>
        <w:t>）</w:t>
      </w:r>
    </w:p>
    <w:p w14:paraId="180BDF72">
      <w:pPr>
        <w:keepNext w:val="0"/>
        <w:keepLines w:val="0"/>
        <w:pageBreakBefore w:val="0"/>
        <w:widowControl w:val="0"/>
        <w:kinsoku/>
        <w:wordWrap/>
        <w:overflowPunct/>
        <w:topLinePunct w:val="0"/>
        <w:autoSpaceDE/>
        <w:autoSpaceDN/>
        <w:bidi w:val="0"/>
        <w:adjustRightInd/>
        <w:snapToGrid/>
        <w:spacing w:line="600" w:lineRule="exact"/>
        <w:ind w:firstLine="466" w:firstLineChars="200"/>
        <w:jc w:val="both"/>
        <w:textAlignment w:val="auto"/>
        <w:rPr>
          <w:rFonts w:hint="eastAsia" w:ascii="仿宋_GB2312" w:hAnsi="仿宋_GB2312" w:eastAsia="仿宋_GB2312" w:cs="仿宋_GB2312"/>
          <w:snapToGrid/>
          <w:color w:val="auto"/>
          <w:sz w:val="24"/>
          <w:szCs w:val="24"/>
        </w:rPr>
      </w:pPr>
      <w:r>
        <w:rPr>
          <w:rFonts w:hint="eastAsia" w:ascii="仿宋_GB2312" w:hAnsi="仿宋_GB2312" w:eastAsia="仿宋_GB2312" w:cs="仿宋_GB2312"/>
          <w:b/>
          <w:bCs/>
          <w:color w:val="auto"/>
          <w:spacing w:val="-4"/>
          <w:sz w:val="24"/>
          <w:szCs w:val="24"/>
          <w:lang w:eastAsia="zh-CN"/>
        </w:rPr>
        <w:t>（</w:t>
      </w:r>
      <w:r>
        <w:rPr>
          <w:rFonts w:hint="eastAsia" w:ascii="仿宋_GB2312" w:hAnsi="仿宋_GB2312" w:eastAsia="仿宋_GB2312" w:cs="仿宋_GB2312"/>
          <w:b/>
          <w:bCs/>
          <w:color w:val="auto"/>
          <w:spacing w:val="-4"/>
          <w:sz w:val="24"/>
          <w:szCs w:val="24"/>
          <w:lang w:val="en-US" w:eastAsia="zh-CN"/>
        </w:rPr>
        <w:t>二</w:t>
      </w:r>
      <w:r>
        <w:rPr>
          <w:rFonts w:hint="eastAsia" w:ascii="仿宋_GB2312" w:hAnsi="仿宋_GB2312" w:eastAsia="仿宋_GB2312" w:cs="仿宋_GB2312"/>
          <w:b/>
          <w:bCs/>
          <w:color w:val="auto"/>
          <w:spacing w:val="-4"/>
          <w:sz w:val="24"/>
          <w:szCs w:val="24"/>
          <w:lang w:eastAsia="zh-CN"/>
        </w:rPr>
        <w:t>）</w:t>
      </w:r>
      <w:r>
        <w:rPr>
          <w:rFonts w:hint="eastAsia" w:ascii="仿宋_GB2312" w:hAnsi="仿宋_GB2312" w:eastAsia="仿宋_GB2312" w:cs="仿宋_GB2312"/>
          <w:snapToGrid/>
          <w:color w:val="auto"/>
          <w:sz w:val="24"/>
          <w:szCs w:val="24"/>
        </w:rPr>
        <w:t>乙方职责</w:t>
      </w:r>
    </w:p>
    <w:p w14:paraId="7711C816">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b/>
          <w:bCs/>
          <w:snapToGrid/>
          <w:color w:val="auto"/>
          <w:sz w:val="24"/>
          <w:szCs w:val="24"/>
        </w:rPr>
      </w:pPr>
      <w:r>
        <w:rPr>
          <w:rFonts w:hint="eastAsia" w:ascii="仿宋_GB2312" w:hAnsi="仿宋_GB2312" w:eastAsia="仿宋_GB2312" w:cs="仿宋_GB2312"/>
          <w:snapToGrid/>
          <w:color w:val="auto"/>
          <w:sz w:val="24"/>
          <w:szCs w:val="24"/>
          <w:lang w:eastAsia="zh-CN"/>
        </w:rPr>
        <w:t>（</w:t>
      </w:r>
      <w:r>
        <w:rPr>
          <w:rFonts w:hint="eastAsia" w:ascii="仿宋_GB2312" w:hAnsi="仿宋_GB2312" w:eastAsia="仿宋_GB2312" w:cs="仿宋_GB2312"/>
          <w:snapToGrid/>
          <w:color w:val="auto"/>
          <w:sz w:val="24"/>
          <w:szCs w:val="24"/>
          <w:lang w:val="en-US" w:eastAsia="zh-CN"/>
        </w:rPr>
        <w:t>具体约定甲乙双方有权权责</w:t>
      </w:r>
      <w:r>
        <w:rPr>
          <w:rFonts w:hint="eastAsia" w:ascii="仿宋_GB2312" w:hAnsi="仿宋_GB2312" w:eastAsia="仿宋_GB2312" w:cs="仿宋_GB2312"/>
          <w:snapToGrid/>
          <w:color w:val="auto"/>
          <w:sz w:val="24"/>
          <w:szCs w:val="24"/>
          <w:lang w:eastAsia="zh-CN"/>
        </w:rPr>
        <w:t>）</w:t>
      </w:r>
    </w:p>
    <w:p w14:paraId="0F6438B2">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黑体" w:hAnsi="黑体" w:eastAsia="黑体" w:cs="黑体"/>
          <w:b w:val="0"/>
          <w:bCs w:val="0"/>
          <w:snapToGrid/>
          <w:color w:val="auto"/>
          <w:sz w:val="24"/>
          <w:szCs w:val="24"/>
        </w:rPr>
      </w:pPr>
      <w:r>
        <w:rPr>
          <w:rFonts w:hint="eastAsia" w:ascii="黑体" w:hAnsi="黑体" w:eastAsia="黑体" w:cs="黑体"/>
          <w:b w:val="0"/>
          <w:bCs w:val="0"/>
          <w:snapToGrid/>
          <w:color w:val="auto"/>
          <w:sz w:val="24"/>
          <w:szCs w:val="24"/>
        </w:rPr>
        <w:t>八、合同的变更、终止和解除</w:t>
      </w:r>
    </w:p>
    <w:p w14:paraId="6FB8D4C6">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snapToGrid/>
          <w:color w:val="auto"/>
          <w:sz w:val="24"/>
          <w:szCs w:val="24"/>
          <w:lang w:eastAsia="zh-CN"/>
        </w:rPr>
      </w:pPr>
      <w:r>
        <w:rPr>
          <w:rFonts w:hint="eastAsia" w:ascii="仿宋_GB2312" w:hAnsi="仿宋" w:eastAsia="仿宋_GB2312" w:cs="仿宋"/>
          <w:snapToGrid/>
          <w:color w:val="auto"/>
          <w:sz w:val="24"/>
          <w:szCs w:val="24"/>
          <w:lang w:eastAsia="zh-CN"/>
        </w:rPr>
        <w:t>（一）本合同未尽事宜，经双方协商可签订补充协议，补充协议与本合同具有同等法律效力，约定不同的，以补充协议为准。</w:t>
      </w:r>
    </w:p>
    <w:p w14:paraId="2C58555E">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snapToGrid/>
          <w:color w:val="auto"/>
          <w:sz w:val="24"/>
          <w:szCs w:val="24"/>
          <w:lang w:eastAsia="zh-CN"/>
        </w:rPr>
      </w:pPr>
      <w:r>
        <w:rPr>
          <w:rFonts w:hint="eastAsia" w:ascii="仿宋_GB2312" w:hAnsi="仿宋" w:eastAsia="仿宋_GB2312" w:cs="仿宋"/>
          <w:snapToGrid/>
          <w:color w:val="auto"/>
          <w:sz w:val="24"/>
          <w:szCs w:val="24"/>
          <w:lang w:eastAsia="zh-CN"/>
        </w:rPr>
        <w:t>（二）因发生不可抗力等原因导致本合同无法履行或无继续履行必要的，双方可协商解除合同且互不承担违约责任。除上述约定外，任何一方不得擅自解除本合同。</w:t>
      </w:r>
    </w:p>
    <w:p w14:paraId="6DEAF5C4">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snapToGrid/>
          <w:color w:val="auto"/>
          <w:sz w:val="24"/>
          <w:szCs w:val="24"/>
          <w:lang w:eastAsia="zh-CN"/>
        </w:rPr>
      </w:pPr>
      <w:r>
        <w:rPr>
          <w:rFonts w:hint="eastAsia" w:ascii="仿宋_GB2312" w:hAnsi="仿宋" w:eastAsia="仿宋_GB2312" w:cs="仿宋"/>
          <w:snapToGrid/>
          <w:color w:val="auto"/>
          <w:sz w:val="24"/>
          <w:szCs w:val="24"/>
          <w:lang w:eastAsia="zh-CN"/>
        </w:rPr>
        <w:t>（</w:t>
      </w:r>
      <w:r>
        <w:rPr>
          <w:rFonts w:hint="eastAsia" w:ascii="仿宋_GB2312" w:hAnsi="仿宋" w:eastAsia="仿宋_GB2312" w:cs="仿宋"/>
          <w:snapToGrid/>
          <w:color w:val="auto"/>
          <w:sz w:val="24"/>
          <w:szCs w:val="24"/>
          <w:lang w:val="en-US" w:eastAsia="zh-CN"/>
        </w:rPr>
        <w:t>三</w:t>
      </w:r>
      <w:r>
        <w:rPr>
          <w:rFonts w:hint="eastAsia" w:ascii="仿宋_GB2312" w:hAnsi="仿宋" w:eastAsia="仿宋_GB2312" w:cs="仿宋"/>
          <w:snapToGrid/>
          <w:color w:val="auto"/>
          <w:sz w:val="24"/>
          <w:szCs w:val="24"/>
          <w:lang w:eastAsia="zh-CN"/>
        </w:rPr>
        <w:t>）（</w:t>
      </w:r>
      <w:r>
        <w:rPr>
          <w:rFonts w:hint="eastAsia" w:ascii="仿宋_GB2312" w:hAnsi="仿宋" w:eastAsia="仿宋_GB2312" w:cs="仿宋"/>
          <w:snapToGrid/>
          <w:color w:val="auto"/>
          <w:sz w:val="24"/>
          <w:szCs w:val="24"/>
          <w:lang w:val="en-US" w:eastAsia="zh-CN"/>
        </w:rPr>
        <w:t>若合同存在附条件生效的条款，应予载明。</w:t>
      </w:r>
      <w:r>
        <w:rPr>
          <w:rFonts w:hint="eastAsia" w:ascii="仿宋_GB2312" w:hAnsi="仿宋" w:eastAsia="仿宋_GB2312" w:cs="仿宋"/>
          <w:snapToGrid/>
          <w:color w:val="auto"/>
          <w:sz w:val="24"/>
          <w:szCs w:val="24"/>
          <w:lang w:eastAsia="zh-CN"/>
        </w:rPr>
        <w:t>）</w:t>
      </w:r>
    </w:p>
    <w:p w14:paraId="7EB5B032">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snapToGrid/>
          <w:color w:val="auto"/>
          <w:sz w:val="24"/>
          <w:szCs w:val="24"/>
          <w:lang w:eastAsia="zh-CN"/>
        </w:rPr>
      </w:pPr>
      <w:r>
        <w:rPr>
          <w:rFonts w:hint="eastAsia" w:ascii="仿宋_GB2312" w:hAnsi="仿宋" w:eastAsia="仿宋_GB2312" w:cs="仿宋"/>
          <w:snapToGrid/>
          <w:color w:val="auto"/>
          <w:sz w:val="24"/>
          <w:szCs w:val="24"/>
          <w:lang w:eastAsia="zh-CN"/>
        </w:rPr>
        <w:t>（</w:t>
      </w:r>
      <w:r>
        <w:rPr>
          <w:rFonts w:hint="eastAsia" w:ascii="仿宋_GB2312" w:hAnsi="仿宋" w:eastAsia="仿宋_GB2312" w:cs="仿宋"/>
          <w:snapToGrid/>
          <w:color w:val="auto"/>
          <w:sz w:val="24"/>
          <w:szCs w:val="24"/>
          <w:lang w:val="en-US" w:eastAsia="zh-CN"/>
        </w:rPr>
        <w:t>四</w:t>
      </w:r>
      <w:r>
        <w:rPr>
          <w:rFonts w:hint="eastAsia" w:ascii="仿宋_GB2312" w:hAnsi="仿宋" w:eastAsia="仿宋_GB2312" w:cs="仿宋"/>
          <w:snapToGrid/>
          <w:color w:val="auto"/>
          <w:sz w:val="24"/>
          <w:szCs w:val="24"/>
          <w:lang w:eastAsia="zh-CN"/>
        </w:rPr>
        <w:t>）（</w:t>
      </w:r>
      <w:r>
        <w:rPr>
          <w:rFonts w:hint="eastAsia" w:ascii="仿宋_GB2312" w:hAnsi="仿宋" w:eastAsia="仿宋_GB2312" w:cs="仿宋"/>
          <w:snapToGrid/>
          <w:color w:val="auto"/>
          <w:sz w:val="24"/>
          <w:szCs w:val="24"/>
          <w:lang w:val="en-US" w:eastAsia="zh-CN"/>
        </w:rPr>
        <w:t>其他需要约定的事项</w:t>
      </w:r>
      <w:r>
        <w:rPr>
          <w:rFonts w:hint="eastAsia" w:ascii="仿宋_GB2312" w:hAnsi="仿宋" w:eastAsia="仿宋_GB2312" w:cs="仿宋"/>
          <w:snapToGrid/>
          <w:color w:val="auto"/>
          <w:sz w:val="24"/>
          <w:szCs w:val="24"/>
          <w:lang w:eastAsia="zh-CN"/>
        </w:rPr>
        <w:t>）</w:t>
      </w:r>
    </w:p>
    <w:p w14:paraId="0E284023">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黑体" w:hAnsi="黑体" w:eastAsia="黑体" w:cs="黑体"/>
          <w:b w:val="0"/>
          <w:bCs w:val="0"/>
          <w:snapToGrid/>
          <w:color w:val="auto"/>
          <w:sz w:val="24"/>
          <w:szCs w:val="24"/>
          <w:lang w:val="en-US" w:eastAsia="zh-CN"/>
        </w:rPr>
      </w:pPr>
      <w:r>
        <w:rPr>
          <w:rFonts w:hint="eastAsia" w:ascii="黑体" w:hAnsi="黑体" w:eastAsia="黑体" w:cs="黑体"/>
          <w:b w:val="0"/>
          <w:bCs w:val="0"/>
          <w:snapToGrid/>
          <w:color w:val="auto"/>
          <w:sz w:val="24"/>
          <w:szCs w:val="24"/>
          <w:lang w:val="en-US" w:eastAsia="zh-CN"/>
        </w:rPr>
        <w:t>九、知识产权</w:t>
      </w:r>
    </w:p>
    <w:p w14:paraId="5D31D6F0">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default" w:ascii="仿宋_GB2312" w:hAnsi="仿宋" w:eastAsia="仿宋_GB2312" w:cs="仿宋"/>
          <w:snapToGrid/>
          <w:color w:val="auto"/>
          <w:sz w:val="24"/>
          <w:szCs w:val="24"/>
          <w:lang w:val="en-US" w:eastAsia="zh-CN"/>
        </w:rPr>
      </w:pPr>
      <w:r>
        <w:rPr>
          <w:rFonts w:hint="eastAsia" w:ascii="仿宋_GB2312" w:hAnsi="仿宋" w:eastAsia="仿宋_GB2312" w:cs="仿宋"/>
          <w:snapToGrid/>
          <w:color w:val="auto"/>
          <w:sz w:val="24"/>
          <w:szCs w:val="24"/>
          <w:lang w:eastAsia="zh-CN"/>
        </w:rPr>
        <w:t>（</w:t>
      </w:r>
      <w:r>
        <w:rPr>
          <w:rFonts w:hint="eastAsia" w:ascii="仿宋_GB2312" w:hAnsi="仿宋" w:eastAsia="仿宋_GB2312" w:cs="仿宋"/>
          <w:snapToGrid/>
          <w:color w:val="auto"/>
          <w:sz w:val="24"/>
          <w:szCs w:val="24"/>
          <w:lang w:val="en-US" w:eastAsia="zh-CN"/>
        </w:rPr>
        <w:t>一</w:t>
      </w:r>
      <w:r>
        <w:rPr>
          <w:rFonts w:hint="eastAsia" w:ascii="仿宋_GB2312" w:hAnsi="仿宋" w:eastAsia="仿宋_GB2312" w:cs="仿宋"/>
          <w:snapToGrid/>
          <w:color w:val="auto"/>
          <w:sz w:val="24"/>
          <w:szCs w:val="24"/>
          <w:lang w:eastAsia="zh-CN"/>
        </w:rPr>
        <w:t>）</w:t>
      </w:r>
      <w:r>
        <w:rPr>
          <w:rFonts w:hint="eastAsia" w:ascii="仿宋_GB2312" w:hAnsi="仿宋" w:eastAsia="仿宋_GB2312" w:cs="仿宋"/>
          <w:snapToGrid/>
          <w:color w:val="auto"/>
          <w:sz w:val="24"/>
          <w:szCs w:val="24"/>
          <w:lang w:val="en-US" w:eastAsia="zh-CN"/>
        </w:rPr>
        <w:t>乙方保证甲方在使用成交服务时，不承担任何涉及知识产权法律诉讼的责任。</w:t>
      </w:r>
    </w:p>
    <w:p w14:paraId="5D663B31">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b w:val="0"/>
          <w:bCs w:val="0"/>
          <w:snapToGrid/>
          <w:color w:val="auto"/>
          <w:sz w:val="24"/>
          <w:szCs w:val="24"/>
          <w:lang w:val="en-US" w:eastAsia="zh-CN"/>
        </w:rPr>
      </w:pPr>
      <w:r>
        <w:rPr>
          <w:rFonts w:hint="eastAsia" w:ascii="仿宋_GB2312" w:hAnsi="仿宋" w:eastAsia="仿宋_GB2312" w:cs="仿宋"/>
          <w:b w:val="0"/>
          <w:bCs w:val="0"/>
          <w:snapToGrid/>
          <w:color w:val="auto"/>
          <w:sz w:val="24"/>
          <w:szCs w:val="24"/>
          <w:lang w:eastAsia="zh-CN"/>
        </w:rPr>
        <w:t>（</w:t>
      </w:r>
      <w:r>
        <w:rPr>
          <w:rFonts w:hint="eastAsia" w:ascii="仿宋_GB2312" w:hAnsi="仿宋" w:eastAsia="仿宋_GB2312" w:cs="仿宋"/>
          <w:b w:val="0"/>
          <w:bCs w:val="0"/>
          <w:snapToGrid/>
          <w:color w:val="auto"/>
          <w:sz w:val="24"/>
          <w:szCs w:val="24"/>
          <w:lang w:val="en-US" w:eastAsia="zh-CN"/>
        </w:rPr>
        <w:t>二</w:t>
      </w:r>
      <w:r>
        <w:rPr>
          <w:rFonts w:hint="eastAsia" w:ascii="仿宋_GB2312" w:hAnsi="仿宋" w:eastAsia="仿宋_GB2312" w:cs="仿宋"/>
          <w:b w:val="0"/>
          <w:bCs w:val="0"/>
          <w:snapToGrid/>
          <w:color w:val="auto"/>
          <w:sz w:val="24"/>
          <w:szCs w:val="24"/>
          <w:lang w:eastAsia="zh-CN"/>
        </w:rPr>
        <w:t>）</w:t>
      </w:r>
      <w:r>
        <w:rPr>
          <w:rFonts w:hint="eastAsia" w:ascii="仿宋_GB2312" w:hAnsi="仿宋" w:eastAsia="仿宋_GB2312" w:cs="仿宋"/>
          <w:b w:val="0"/>
          <w:bCs w:val="0"/>
          <w:snapToGrid/>
          <w:color w:val="auto"/>
          <w:sz w:val="24"/>
          <w:szCs w:val="24"/>
          <w:lang w:val="en-US" w:eastAsia="zh-CN"/>
        </w:rPr>
        <w:t>乙方保证其提供的内容拥有合法的知识产权或授权，其权利义务不涉及第三人，没有任何侵权，若乙方所作的设计造成任何第三方的专利权、商标权、著作权或其他受保护的权利的侵犯，则所引起的一切索赔和诉讼由乙方承担并负责支付损害赔偿、诉讼费、律师费等一切费用。若发生以上情况并给甲方造成损失，乙方应负法律责任，甲方有权依法向乙方索赔并追加责任。</w:t>
      </w:r>
    </w:p>
    <w:p w14:paraId="635D46DD">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b w:val="0"/>
          <w:bCs w:val="0"/>
          <w:snapToGrid/>
          <w:color w:val="auto"/>
          <w:sz w:val="24"/>
          <w:szCs w:val="24"/>
        </w:rPr>
      </w:pPr>
      <w:r>
        <w:rPr>
          <w:rFonts w:hint="eastAsia" w:ascii="仿宋_GB2312" w:hAnsi="仿宋" w:eastAsia="仿宋_GB2312" w:cs="仿宋"/>
          <w:b w:val="0"/>
          <w:bCs w:val="0"/>
          <w:snapToGrid/>
          <w:color w:val="auto"/>
          <w:sz w:val="24"/>
          <w:szCs w:val="24"/>
          <w:lang w:val="en-US" w:eastAsia="zh-CN"/>
        </w:rPr>
        <w:t>（三）（其他需要约定的事项）</w:t>
      </w:r>
    </w:p>
    <w:p w14:paraId="0E2D9D9B">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黑体" w:hAnsi="黑体" w:eastAsia="黑体" w:cs="黑体"/>
          <w:b w:val="0"/>
          <w:bCs w:val="0"/>
          <w:snapToGrid/>
          <w:color w:val="auto"/>
          <w:sz w:val="24"/>
          <w:szCs w:val="24"/>
        </w:rPr>
      </w:pPr>
      <w:r>
        <w:rPr>
          <w:rFonts w:hint="eastAsia" w:ascii="黑体" w:hAnsi="黑体" w:eastAsia="黑体" w:cs="黑体"/>
          <w:b w:val="0"/>
          <w:bCs w:val="0"/>
          <w:snapToGrid/>
          <w:color w:val="auto"/>
          <w:sz w:val="24"/>
          <w:szCs w:val="24"/>
          <w:lang w:val="en-US" w:eastAsia="zh-CN"/>
        </w:rPr>
        <w:t>十</w:t>
      </w:r>
      <w:r>
        <w:rPr>
          <w:rFonts w:hint="eastAsia" w:ascii="黑体" w:hAnsi="黑体" w:eastAsia="黑体" w:cs="黑体"/>
          <w:b w:val="0"/>
          <w:bCs w:val="0"/>
          <w:snapToGrid/>
          <w:color w:val="auto"/>
          <w:sz w:val="24"/>
          <w:szCs w:val="24"/>
        </w:rPr>
        <w:t>、违约责任</w:t>
      </w:r>
    </w:p>
    <w:p w14:paraId="293AC89D">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b w:val="0"/>
          <w:bCs w:val="0"/>
          <w:snapToGrid/>
          <w:color w:val="auto"/>
          <w:sz w:val="24"/>
          <w:szCs w:val="24"/>
          <w:lang w:eastAsia="zh-CN"/>
        </w:rPr>
      </w:pPr>
      <w:r>
        <w:rPr>
          <w:rFonts w:hint="eastAsia" w:ascii="仿宋_GB2312" w:hAnsi="仿宋" w:eastAsia="仿宋_GB2312" w:cs="仿宋"/>
          <w:b w:val="0"/>
          <w:bCs w:val="0"/>
          <w:snapToGrid/>
          <w:color w:val="auto"/>
          <w:sz w:val="24"/>
          <w:szCs w:val="24"/>
        </w:rPr>
        <w:t>（一）依据《中华人民共和国民法典》《中华人民共和国政府采购法》的相关条款和本合同约定</w:t>
      </w:r>
      <w:r>
        <w:rPr>
          <w:rFonts w:hint="eastAsia" w:ascii="仿宋_GB2312" w:hAnsi="仿宋" w:eastAsia="仿宋_GB2312" w:cs="仿宋"/>
          <w:b w:val="0"/>
          <w:bCs w:val="0"/>
          <w:snapToGrid/>
          <w:color w:val="auto"/>
          <w:sz w:val="24"/>
          <w:szCs w:val="24"/>
          <w:lang w:eastAsia="zh-CN"/>
        </w:rPr>
        <w:t>，</w:t>
      </w:r>
      <w:r>
        <w:rPr>
          <w:rFonts w:hint="eastAsia" w:ascii="仿宋_GB2312" w:hAnsi="仿宋" w:eastAsia="仿宋_GB2312" w:cs="仿宋"/>
          <w:b w:val="0"/>
          <w:bCs w:val="0"/>
          <w:snapToGrid/>
          <w:color w:val="auto"/>
          <w:sz w:val="24"/>
          <w:szCs w:val="24"/>
        </w:rPr>
        <w:t>乙方未全面履行合同义务或者发生违约</w:t>
      </w:r>
      <w:r>
        <w:rPr>
          <w:rFonts w:hint="eastAsia" w:ascii="仿宋_GB2312" w:hAnsi="仿宋" w:eastAsia="仿宋_GB2312" w:cs="仿宋"/>
          <w:b w:val="0"/>
          <w:bCs w:val="0"/>
          <w:snapToGrid/>
          <w:color w:val="auto"/>
          <w:sz w:val="24"/>
          <w:szCs w:val="24"/>
          <w:lang w:eastAsia="zh-CN"/>
        </w:rPr>
        <w:t>，</w:t>
      </w:r>
      <w:r>
        <w:rPr>
          <w:rFonts w:hint="eastAsia" w:ascii="仿宋_GB2312" w:hAnsi="仿宋" w:eastAsia="仿宋_GB2312" w:cs="仿宋"/>
          <w:b w:val="0"/>
          <w:bCs w:val="0"/>
          <w:snapToGrid/>
          <w:color w:val="auto"/>
          <w:sz w:val="24"/>
          <w:szCs w:val="24"/>
        </w:rPr>
        <w:t>甲方有权终止合同</w:t>
      </w:r>
      <w:r>
        <w:rPr>
          <w:rFonts w:hint="eastAsia" w:ascii="仿宋_GB2312" w:hAnsi="仿宋" w:eastAsia="仿宋_GB2312" w:cs="仿宋"/>
          <w:b w:val="0"/>
          <w:bCs w:val="0"/>
          <w:snapToGrid/>
          <w:color w:val="auto"/>
          <w:sz w:val="24"/>
          <w:szCs w:val="24"/>
          <w:lang w:eastAsia="zh-CN"/>
        </w:rPr>
        <w:t>，</w:t>
      </w:r>
      <w:r>
        <w:rPr>
          <w:rFonts w:hint="eastAsia" w:ascii="仿宋_GB2312" w:hAnsi="仿宋" w:eastAsia="仿宋_GB2312" w:cs="仿宋"/>
          <w:b w:val="0"/>
          <w:bCs w:val="0"/>
          <w:snapToGrid/>
          <w:color w:val="auto"/>
          <w:sz w:val="24"/>
          <w:szCs w:val="24"/>
        </w:rPr>
        <w:t>依法向乙方进行经济索赔</w:t>
      </w:r>
      <w:r>
        <w:rPr>
          <w:rFonts w:hint="eastAsia" w:ascii="仿宋_GB2312" w:hAnsi="仿宋" w:eastAsia="仿宋_GB2312" w:cs="仿宋"/>
          <w:b w:val="0"/>
          <w:bCs w:val="0"/>
          <w:snapToGrid/>
          <w:color w:val="auto"/>
          <w:sz w:val="24"/>
          <w:szCs w:val="24"/>
          <w:lang w:eastAsia="zh-CN"/>
        </w:rPr>
        <w:t>，</w:t>
      </w:r>
      <w:r>
        <w:rPr>
          <w:rFonts w:hint="eastAsia" w:ascii="仿宋_GB2312" w:hAnsi="仿宋" w:eastAsia="仿宋_GB2312" w:cs="仿宋"/>
          <w:b w:val="0"/>
          <w:bCs w:val="0"/>
          <w:snapToGrid/>
          <w:color w:val="auto"/>
          <w:sz w:val="24"/>
          <w:szCs w:val="24"/>
        </w:rPr>
        <w:t xml:space="preserve"> 并报请政府采购监督管理机关进行相应的行政处罚。甲方违约的</w:t>
      </w:r>
      <w:r>
        <w:rPr>
          <w:rFonts w:hint="eastAsia" w:ascii="仿宋_GB2312" w:hAnsi="仿宋" w:eastAsia="仿宋_GB2312" w:cs="仿宋"/>
          <w:b w:val="0"/>
          <w:bCs w:val="0"/>
          <w:snapToGrid/>
          <w:color w:val="auto"/>
          <w:sz w:val="24"/>
          <w:szCs w:val="24"/>
          <w:lang w:eastAsia="zh-CN"/>
        </w:rPr>
        <w:t>，</w:t>
      </w:r>
      <w:r>
        <w:rPr>
          <w:rFonts w:hint="eastAsia" w:ascii="仿宋_GB2312" w:hAnsi="仿宋" w:eastAsia="仿宋_GB2312" w:cs="仿宋"/>
          <w:b w:val="0"/>
          <w:bCs w:val="0"/>
          <w:snapToGrid/>
          <w:color w:val="auto"/>
          <w:sz w:val="24"/>
          <w:szCs w:val="24"/>
        </w:rPr>
        <w:t xml:space="preserve"> 应当赔偿给乙方造成的经济损失</w:t>
      </w:r>
      <w:r>
        <w:rPr>
          <w:rFonts w:hint="eastAsia" w:ascii="仿宋_GB2312" w:hAnsi="仿宋" w:eastAsia="仿宋_GB2312" w:cs="仿宋"/>
          <w:b w:val="0"/>
          <w:bCs w:val="0"/>
          <w:snapToGrid/>
          <w:color w:val="auto"/>
          <w:sz w:val="24"/>
          <w:szCs w:val="24"/>
          <w:lang w:eastAsia="zh-CN"/>
        </w:rPr>
        <w:t>。</w:t>
      </w:r>
    </w:p>
    <w:p w14:paraId="4015BA55">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b w:val="0"/>
          <w:bCs w:val="0"/>
          <w:snapToGrid/>
          <w:color w:val="auto"/>
          <w:sz w:val="24"/>
          <w:szCs w:val="24"/>
        </w:rPr>
      </w:pPr>
      <w:r>
        <w:rPr>
          <w:rFonts w:hint="eastAsia" w:ascii="仿宋_GB2312" w:hAnsi="仿宋" w:eastAsia="仿宋_GB2312" w:cs="仿宋"/>
          <w:b w:val="0"/>
          <w:bCs w:val="0"/>
          <w:snapToGrid/>
          <w:color w:val="auto"/>
          <w:sz w:val="24"/>
          <w:szCs w:val="24"/>
        </w:rPr>
        <w:t>（二）乙方应按照甲方统一进度要求在规定的时间完成各节点的工作内容，出具相应阶段成果。若无正当理由而拖延完成工作任务，每次逾期时间超过约定时间</w:t>
      </w:r>
      <w:r>
        <w:rPr>
          <w:rFonts w:hint="eastAsia" w:ascii="仿宋_GB2312" w:hAnsi="仿宋" w:eastAsia="仿宋_GB2312" w:cs="仿宋"/>
          <w:b w:val="0"/>
          <w:bCs w:val="0"/>
          <w:snapToGrid/>
          <w:color w:val="auto"/>
          <w:sz w:val="24"/>
          <w:szCs w:val="24"/>
          <w:u w:val="single"/>
        </w:rPr>
        <w:t xml:space="preserve"> </w:t>
      </w:r>
      <w:r>
        <w:rPr>
          <w:rFonts w:hint="eastAsia" w:ascii="仿宋_GB2312" w:hAnsi="仿宋" w:eastAsia="仿宋_GB2312" w:cs="仿宋"/>
          <w:b w:val="0"/>
          <w:bCs w:val="0"/>
          <w:snapToGrid/>
          <w:color w:val="auto"/>
          <w:sz w:val="24"/>
          <w:szCs w:val="24"/>
          <w:u w:val="single"/>
          <w:lang w:val="en-US" w:eastAsia="zh-CN"/>
        </w:rPr>
        <w:t xml:space="preserve">  </w:t>
      </w:r>
      <w:r>
        <w:rPr>
          <w:rFonts w:hint="eastAsia" w:ascii="仿宋_GB2312" w:hAnsi="仿宋" w:eastAsia="仿宋_GB2312" w:cs="仿宋"/>
          <w:b w:val="0"/>
          <w:bCs w:val="0"/>
          <w:snapToGrid/>
          <w:color w:val="auto"/>
          <w:sz w:val="24"/>
          <w:szCs w:val="24"/>
          <w:u w:val="single"/>
        </w:rPr>
        <w:t xml:space="preserve"> </w:t>
      </w:r>
      <w:r>
        <w:rPr>
          <w:rFonts w:hint="eastAsia" w:ascii="仿宋_GB2312" w:hAnsi="仿宋" w:eastAsia="仿宋_GB2312" w:cs="仿宋"/>
          <w:b w:val="0"/>
          <w:bCs w:val="0"/>
          <w:snapToGrid/>
          <w:color w:val="auto"/>
          <w:sz w:val="24"/>
          <w:szCs w:val="24"/>
        </w:rPr>
        <w:t>天， 扣减服务费用的 5%-10%。</w:t>
      </w:r>
    </w:p>
    <w:p w14:paraId="2614CA1C">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b w:val="0"/>
          <w:bCs w:val="0"/>
          <w:snapToGrid/>
          <w:color w:val="auto"/>
          <w:sz w:val="24"/>
          <w:szCs w:val="24"/>
        </w:rPr>
      </w:pPr>
      <w:r>
        <w:rPr>
          <w:rFonts w:hint="eastAsia" w:ascii="仿宋_GB2312" w:hAnsi="仿宋" w:eastAsia="仿宋_GB2312" w:cs="仿宋"/>
          <w:b w:val="0"/>
          <w:bCs w:val="0"/>
          <w:snapToGrid/>
          <w:color w:val="auto"/>
          <w:sz w:val="24"/>
          <w:szCs w:val="24"/>
        </w:rPr>
        <w:t>（三）其它未尽事宜，双方签订合同时按《中华人民共和国民法典》议定。</w:t>
      </w:r>
    </w:p>
    <w:p w14:paraId="5633FCB7">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default" w:ascii="仿宋_GB2312" w:hAnsi="仿宋" w:eastAsia="仿宋_GB2312" w:cs="仿宋"/>
          <w:b w:val="0"/>
          <w:bCs w:val="0"/>
          <w:snapToGrid/>
          <w:color w:val="auto"/>
          <w:sz w:val="24"/>
          <w:szCs w:val="24"/>
          <w:lang w:val="en-US" w:eastAsia="zh-CN"/>
        </w:rPr>
      </w:pPr>
      <w:r>
        <w:rPr>
          <w:rFonts w:hint="eastAsia" w:ascii="仿宋_GB2312" w:hAnsi="仿宋" w:eastAsia="仿宋_GB2312" w:cs="仿宋"/>
          <w:b w:val="0"/>
          <w:bCs w:val="0"/>
          <w:snapToGrid/>
          <w:color w:val="auto"/>
          <w:sz w:val="24"/>
          <w:szCs w:val="24"/>
          <w:lang w:eastAsia="zh-CN"/>
        </w:rPr>
        <w:t>（</w:t>
      </w:r>
      <w:r>
        <w:rPr>
          <w:rFonts w:hint="eastAsia" w:ascii="仿宋_GB2312" w:hAnsi="仿宋" w:eastAsia="仿宋_GB2312" w:cs="仿宋"/>
          <w:b w:val="0"/>
          <w:bCs w:val="0"/>
          <w:snapToGrid/>
          <w:color w:val="auto"/>
          <w:sz w:val="24"/>
          <w:szCs w:val="24"/>
          <w:lang w:val="en-US" w:eastAsia="zh-CN"/>
        </w:rPr>
        <w:t>四</w:t>
      </w:r>
      <w:r>
        <w:rPr>
          <w:rFonts w:hint="eastAsia" w:ascii="仿宋_GB2312" w:hAnsi="仿宋" w:eastAsia="仿宋_GB2312" w:cs="仿宋"/>
          <w:b w:val="0"/>
          <w:bCs w:val="0"/>
          <w:snapToGrid/>
          <w:color w:val="auto"/>
          <w:sz w:val="24"/>
          <w:szCs w:val="24"/>
          <w:lang w:eastAsia="zh-CN"/>
        </w:rPr>
        <w:t>）（</w:t>
      </w:r>
      <w:r>
        <w:rPr>
          <w:rFonts w:hint="eastAsia" w:ascii="仿宋_GB2312" w:hAnsi="仿宋" w:eastAsia="仿宋_GB2312" w:cs="仿宋"/>
          <w:b w:val="0"/>
          <w:bCs w:val="0"/>
          <w:snapToGrid/>
          <w:color w:val="auto"/>
          <w:sz w:val="24"/>
          <w:szCs w:val="24"/>
          <w:lang w:val="en-US" w:eastAsia="zh-CN"/>
        </w:rPr>
        <w:t>其他需要约定的事项</w:t>
      </w:r>
      <w:r>
        <w:rPr>
          <w:rFonts w:hint="eastAsia" w:ascii="仿宋_GB2312" w:hAnsi="仿宋" w:eastAsia="仿宋_GB2312" w:cs="仿宋"/>
          <w:b w:val="0"/>
          <w:bCs w:val="0"/>
          <w:snapToGrid/>
          <w:color w:val="auto"/>
          <w:sz w:val="24"/>
          <w:szCs w:val="24"/>
          <w:lang w:eastAsia="zh-CN"/>
        </w:rPr>
        <w:t>）</w:t>
      </w:r>
    </w:p>
    <w:p w14:paraId="241BB1E9">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黑体" w:hAnsi="黑体" w:eastAsia="黑体" w:cs="黑体"/>
          <w:b w:val="0"/>
          <w:bCs w:val="0"/>
          <w:snapToGrid/>
          <w:color w:val="auto"/>
          <w:sz w:val="24"/>
          <w:szCs w:val="24"/>
        </w:rPr>
      </w:pPr>
      <w:r>
        <w:rPr>
          <w:rFonts w:hint="eastAsia" w:ascii="黑体" w:hAnsi="黑体" w:eastAsia="黑体" w:cs="黑体"/>
          <w:b w:val="0"/>
          <w:bCs w:val="0"/>
          <w:snapToGrid/>
          <w:color w:val="auto"/>
          <w:sz w:val="24"/>
          <w:szCs w:val="24"/>
        </w:rPr>
        <w:t>十</w:t>
      </w:r>
      <w:r>
        <w:rPr>
          <w:rFonts w:hint="eastAsia" w:ascii="黑体" w:hAnsi="黑体" w:eastAsia="黑体" w:cs="黑体"/>
          <w:b w:val="0"/>
          <w:bCs w:val="0"/>
          <w:snapToGrid/>
          <w:color w:val="auto"/>
          <w:sz w:val="24"/>
          <w:szCs w:val="24"/>
          <w:lang w:val="en-US" w:eastAsia="zh-CN"/>
        </w:rPr>
        <w:t>一</w:t>
      </w:r>
      <w:r>
        <w:rPr>
          <w:rFonts w:hint="eastAsia" w:ascii="黑体" w:hAnsi="黑体" w:eastAsia="黑体" w:cs="黑体"/>
          <w:b w:val="0"/>
          <w:bCs w:val="0"/>
          <w:snapToGrid/>
          <w:color w:val="auto"/>
          <w:sz w:val="24"/>
          <w:szCs w:val="24"/>
        </w:rPr>
        <w:t>、保密条款</w:t>
      </w:r>
    </w:p>
    <w:p w14:paraId="4DCCB115">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b w:val="0"/>
          <w:bCs w:val="0"/>
          <w:snapToGrid/>
          <w:color w:val="auto"/>
          <w:sz w:val="24"/>
          <w:szCs w:val="24"/>
        </w:rPr>
      </w:pPr>
      <w:r>
        <w:rPr>
          <w:rFonts w:hint="eastAsia" w:ascii="仿宋_GB2312" w:hAnsi="仿宋" w:eastAsia="仿宋_GB2312" w:cs="仿宋"/>
          <w:b w:val="0"/>
          <w:bCs w:val="0"/>
          <w:snapToGrid/>
          <w:color w:val="auto"/>
          <w:sz w:val="24"/>
          <w:szCs w:val="24"/>
        </w:rPr>
        <w:t>乙方及其项目参加人员应就合同履行过程中了解到、涉及到、搜集到甲方技术信息、经验信息以及其他尚未公开的有关信息、资料负有保密义务</w:t>
      </w:r>
      <w:r>
        <w:rPr>
          <w:rFonts w:hint="eastAsia" w:ascii="仿宋_GB2312" w:hAnsi="仿宋" w:eastAsia="仿宋_GB2312" w:cs="仿宋"/>
          <w:b w:val="0"/>
          <w:bCs w:val="0"/>
          <w:snapToGrid/>
          <w:color w:val="auto"/>
          <w:sz w:val="24"/>
          <w:szCs w:val="24"/>
          <w:lang w:eastAsia="zh-CN"/>
        </w:rPr>
        <w:t>，</w:t>
      </w:r>
      <w:r>
        <w:rPr>
          <w:rFonts w:hint="eastAsia" w:ascii="仿宋_GB2312" w:hAnsi="仿宋" w:eastAsia="仿宋_GB2312" w:cs="仿宋"/>
          <w:b w:val="0"/>
          <w:bCs w:val="0"/>
          <w:snapToGrid/>
          <w:color w:val="auto"/>
          <w:sz w:val="24"/>
          <w:szCs w:val="24"/>
        </w:rPr>
        <w:t>并采取相应的保密措施，如发生以上情况</w:t>
      </w:r>
      <w:r>
        <w:rPr>
          <w:rFonts w:hint="eastAsia" w:ascii="仿宋_GB2312" w:hAnsi="仿宋" w:eastAsia="仿宋_GB2312" w:cs="仿宋"/>
          <w:b w:val="0"/>
          <w:bCs w:val="0"/>
          <w:snapToGrid/>
          <w:color w:val="auto"/>
          <w:sz w:val="24"/>
          <w:szCs w:val="24"/>
          <w:lang w:eastAsia="zh-CN"/>
        </w:rPr>
        <w:t>，</w:t>
      </w:r>
      <w:r>
        <w:rPr>
          <w:rFonts w:hint="eastAsia" w:ascii="仿宋_GB2312" w:hAnsi="仿宋" w:eastAsia="仿宋_GB2312" w:cs="仿宋"/>
          <w:b w:val="0"/>
          <w:bCs w:val="0"/>
          <w:snapToGrid/>
          <w:color w:val="auto"/>
          <w:sz w:val="24"/>
          <w:szCs w:val="24"/>
        </w:rPr>
        <w:t>甲方有权索赔</w:t>
      </w:r>
      <w:r>
        <w:rPr>
          <w:rFonts w:hint="eastAsia" w:ascii="仿宋_GB2312" w:hAnsi="仿宋" w:eastAsia="仿宋_GB2312" w:cs="仿宋"/>
          <w:b w:val="0"/>
          <w:bCs w:val="0"/>
          <w:snapToGrid/>
          <w:color w:val="auto"/>
          <w:sz w:val="24"/>
          <w:szCs w:val="24"/>
          <w:lang w:eastAsia="zh-CN"/>
        </w:rPr>
        <w:t>。</w:t>
      </w:r>
      <w:r>
        <w:rPr>
          <w:rFonts w:hint="eastAsia" w:ascii="仿宋_GB2312" w:hAnsi="仿宋" w:eastAsia="仿宋_GB2312" w:cs="仿宋"/>
          <w:b w:val="0"/>
          <w:bCs w:val="0"/>
          <w:snapToGrid/>
          <w:color w:val="auto"/>
          <w:sz w:val="24"/>
          <w:szCs w:val="24"/>
        </w:rPr>
        <w:t>乙方应承担的保密义务包括但不限于：</w:t>
      </w:r>
    </w:p>
    <w:p w14:paraId="06704AC8">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b w:val="0"/>
          <w:bCs w:val="0"/>
          <w:snapToGrid/>
          <w:color w:val="auto"/>
          <w:sz w:val="24"/>
          <w:szCs w:val="24"/>
        </w:rPr>
      </w:pPr>
      <w:r>
        <w:rPr>
          <w:rFonts w:hint="eastAsia" w:ascii="仿宋_GB2312" w:hAnsi="仿宋" w:eastAsia="仿宋_GB2312" w:cs="仿宋"/>
          <w:b w:val="0"/>
          <w:bCs w:val="0"/>
          <w:snapToGrid/>
          <w:color w:val="auto"/>
          <w:sz w:val="24"/>
          <w:szCs w:val="24"/>
        </w:rPr>
        <w:t>（一）未经甲方书面同意</w:t>
      </w:r>
      <w:r>
        <w:rPr>
          <w:rFonts w:hint="eastAsia" w:ascii="仿宋_GB2312" w:hAnsi="仿宋" w:eastAsia="仿宋_GB2312" w:cs="仿宋"/>
          <w:b w:val="0"/>
          <w:bCs w:val="0"/>
          <w:snapToGrid/>
          <w:color w:val="auto"/>
          <w:sz w:val="24"/>
          <w:szCs w:val="24"/>
          <w:lang w:eastAsia="zh-CN"/>
        </w:rPr>
        <w:t>，</w:t>
      </w:r>
      <w:r>
        <w:rPr>
          <w:rFonts w:hint="eastAsia" w:ascii="仿宋_GB2312" w:hAnsi="仿宋" w:eastAsia="仿宋_GB2312" w:cs="仿宋"/>
          <w:b w:val="0"/>
          <w:bCs w:val="0"/>
          <w:snapToGrid/>
          <w:color w:val="auto"/>
          <w:sz w:val="24"/>
          <w:szCs w:val="24"/>
        </w:rPr>
        <w:t>不得将上述信息、资料披露给任何第三人；</w:t>
      </w:r>
    </w:p>
    <w:p w14:paraId="486BAB5E">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b w:val="0"/>
          <w:bCs w:val="0"/>
          <w:snapToGrid/>
          <w:color w:val="auto"/>
          <w:sz w:val="24"/>
          <w:szCs w:val="24"/>
        </w:rPr>
      </w:pPr>
      <w:r>
        <w:rPr>
          <w:rFonts w:hint="eastAsia" w:ascii="仿宋_GB2312" w:hAnsi="仿宋" w:eastAsia="仿宋_GB2312" w:cs="仿宋"/>
          <w:b w:val="0"/>
          <w:bCs w:val="0"/>
          <w:snapToGrid/>
          <w:color w:val="auto"/>
          <w:sz w:val="24"/>
          <w:szCs w:val="24"/>
        </w:rPr>
        <w:t>（二）不得将上述信息、资料用于本合同以外的其他目的；</w:t>
      </w:r>
    </w:p>
    <w:p w14:paraId="3C7B75BB">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b w:val="0"/>
          <w:bCs w:val="0"/>
          <w:snapToGrid/>
          <w:color w:val="auto"/>
          <w:sz w:val="24"/>
          <w:szCs w:val="24"/>
        </w:rPr>
      </w:pPr>
      <w:r>
        <w:rPr>
          <w:rFonts w:hint="eastAsia" w:ascii="仿宋_GB2312" w:hAnsi="仿宋" w:eastAsia="仿宋_GB2312" w:cs="仿宋"/>
          <w:b w:val="0"/>
          <w:bCs w:val="0"/>
          <w:snapToGrid/>
          <w:color w:val="auto"/>
          <w:sz w:val="24"/>
          <w:szCs w:val="24"/>
        </w:rPr>
        <w:t>（三）在本合同终止或解除后或按甲方要求</w:t>
      </w:r>
      <w:r>
        <w:rPr>
          <w:rFonts w:hint="eastAsia" w:ascii="仿宋_GB2312" w:hAnsi="仿宋" w:eastAsia="仿宋_GB2312" w:cs="仿宋"/>
          <w:b w:val="0"/>
          <w:bCs w:val="0"/>
          <w:snapToGrid/>
          <w:color w:val="auto"/>
          <w:sz w:val="24"/>
          <w:szCs w:val="24"/>
          <w:lang w:eastAsia="zh-CN"/>
        </w:rPr>
        <w:t>，</w:t>
      </w:r>
      <w:r>
        <w:rPr>
          <w:rFonts w:hint="eastAsia" w:ascii="仿宋_GB2312" w:hAnsi="仿宋" w:eastAsia="仿宋_GB2312" w:cs="仿宋"/>
          <w:b w:val="0"/>
          <w:bCs w:val="0"/>
          <w:snapToGrid/>
          <w:color w:val="auto"/>
          <w:sz w:val="24"/>
          <w:szCs w:val="24"/>
        </w:rPr>
        <w:t>及时将上述信息、资料返还甲方，或按甲方要求作适当处理。</w:t>
      </w:r>
    </w:p>
    <w:p w14:paraId="6E708CCF">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b w:val="0"/>
          <w:bCs w:val="0"/>
          <w:snapToGrid/>
          <w:color w:val="auto"/>
          <w:sz w:val="24"/>
          <w:szCs w:val="24"/>
        </w:rPr>
      </w:pPr>
      <w:r>
        <w:rPr>
          <w:rFonts w:hint="eastAsia" w:ascii="仿宋_GB2312" w:hAnsi="仿宋" w:eastAsia="仿宋_GB2312" w:cs="仿宋"/>
          <w:b w:val="0"/>
          <w:bCs w:val="0"/>
          <w:snapToGrid/>
          <w:color w:val="auto"/>
          <w:sz w:val="24"/>
          <w:szCs w:val="24"/>
        </w:rPr>
        <w:t>（四）本合同项下的保密义务约定至相关信息、资料正式向社会公开之日或甲方书面解除乙方本合同项下保密义务之日起终止。</w:t>
      </w:r>
    </w:p>
    <w:p w14:paraId="31C37235">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b w:val="0"/>
          <w:bCs w:val="0"/>
          <w:snapToGrid/>
          <w:color w:val="auto"/>
          <w:sz w:val="24"/>
          <w:szCs w:val="24"/>
        </w:rPr>
      </w:pPr>
      <w:r>
        <w:rPr>
          <w:rFonts w:hint="eastAsia" w:ascii="仿宋_GB2312" w:hAnsi="仿宋" w:eastAsia="仿宋_GB2312" w:cs="仿宋"/>
          <w:b w:val="0"/>
          <w:bCs w:val="0"/>
          <w:snapToGrid/>
          <w:color w:val="auto"/>
          <w:sz w:val="24"/>
          <w:szCs w:val="24"/>
        </w:rPr>
        <w:t>（五）本条约定在本合同终止后仍然继续有效，且不受合同解除、终止或无效的影响。</w:t>
      </w:r>
    </w:p>
    <w:p w14:paraId="3CAE5C05">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b w:val="0"/>
          <w:bCs w:val="0"/>
          <w:snapToGrid/>
          <w:color w:val="auto"/>
          <w:sz w:val="24"/>
          <w:szCs w:val="24"/>
          <w:lang w:eastAsia="zh-CN"/>
        </w:rPr>
      </w:pPr>
      <w:r>
        <w:rPr>
          <w:rFonts w:hint="eastAsia" w:ascii="仿宋_GB2312" w:hAnsi="仿宋" w:eastAsia="仿宋_GB2312" w:cs="仿宋"/>
          <w:b w:val="0"/>
          <w:bCs w:val="0"/>
          <w:snapToGrid/>
          <w:color w:val="auto"/>
          <w:sz w:val="24"/>
          <w:szCs w:val="24"/>
          <w:lang w:eastAsia="zh-CN"/>
        </w:rPr>
        <w:t>（</w:t>
      </w:r>
      <w:r>
        <w:rPr>
          <w:rFonts w:hint="eastAsia" w:ascii="仿宋_GB2312" w:hAnsi="仿宋" w:eastAsia="仿宋_GB2312" w:cs="仿宋"/>
          <w:b w:val="0"/>
          <w:bCs w:val="0"/>
          <w:snapToGrid/>
          <w:color w:val="auto"/>
          <w:sz w:val="24"/>
          <w:szCs w:val="24"/>
          <w:lang w:val="en-US" w:eastAsia="zh-CN"/>
        </w:rPr>
        <w:t>六</w:t>
      </w:r>
      <w:r>
        <w:rPr>
          <w:rFonts w:hint="eastAsia" w:ascii="仿宋_GB2312" w:hAnsi="仿宋" w:eastAsia="仿宋_GB2312" w:cs="仿宋"/>
          <w:b w:val="0"/>
          <w:bCs w:val="0"/>
          <w:snapToGrid/>
          <w:color w:val="auto"/>
          <w:sz w:val="24"/>
          <w:szCs w:val="24"/>
          <w:lang w:eastAsia="zh-CN"/>
        </w:rPr>
        <w:t>）（</w:t>
      </w:r>
      <w:r>
        <w:rPr>
          <w:rFonts w:hint="eastAsia" w:ascii="仿宋_GB2312" w:hAnsi="仿宋" w:eastAsia="仿宋_GB2312" w:cs="仿宋"/>
          <w:b w:val="0"/>
          <w:bCs w:val="0"/>
          <w:snapToGrid/>
          <w:color w:val="auto"/>
          <w:sz w:val="24"/>
          <w:szCs w:val="24"/>
          <w:lang w:val="en-US" w:eastAsia="zh-CN"/>
        </w:rPr>
        <w:t>其他需要约定的事项</w:t>
      </w:r>
      <w:r>
        <w:rPr>
          <w:rFonts w:hint="eastAsia" w:ascii="仿宋_GB2312" w:hAnsi="仿宋" w:eastAsia="仿宋_GB2312" w:cs="仿宋"/>
          <w:b w:val="0"/>
          <w:bCs w:val="0"/>
          <w:snapToGrid/>
          <w:color w:val="auto"/>
          <w:sz w:val="24"/>
          <w:szCs w:val="24"/>
          <w:lang w:eastAsia="zh-CN"/>
        </w:rPr>
        <w:t>）</w:t>
      </w:r>
    </w:p>
    <w:p w14:paraId="67C26104">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黑体" w:hAnsi="黑体" w:eastAsia="黑体" w:cs="黑体"/>
          <w:b w:val="0"/>
          <w:bCs w:val="0"/>
          <w:snapToGrid/>
          <w:color w:val="auto"/>
          <w:sz w:val="24"/>
          <w:szCs w:val="24"/>
          <w:lang w:val="en-US" w:eastAsia="zh-CN"/>
        </w:rPr>
      </w:pPr>
      <w:r>
        <w:rPr>
          <w:rFonts w:hint="eastAsia" w:ascii="黑体" w:hAnsi="黑体" w:eastAsia="黑体" w:cs="黑体"/>
          <w:b w:val="0"/>
          <w:bCs w:val="0"/>
          <w:snapToGrid/>
          <w:color w:val="auto"/>
          <w:sz w:val="24"/>
          <w:szCs w:val="24"/>
          <w:lang w:val="en-US" w:eastAsia="zh-CN"/>
        </w:rPr>
        <w:t>十二、不可抗力</w:t>
      </w:r>
    </w:p>
    <w:p w14:paraId="072C9E93">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b w:val="0"/>
          <w:bCs w:val="0"/>
          <w:snapToGrid/>
          <w:color w:val="auto"/>
          <w:sz w:val="24"/>
          <w:szCs w:val="24"/>
        </w:rPr>
      </w:pPr>
      <w:r>
        <w:rPr>
          <w:rFonts w:hint="eastAsia" w:ascii="仿宋_GB2312" w:hAnsi="仿宋" w:eastAsia="仿宋_GB2312" w:cs="仿宋"/>
          <w:b w:val="0"/>
          <w:bCs w:val="0"/>
          <w:snapToGrid/>
          <w:color w:val="auto"/>
          <w:sz w:val="24"/>
          <w:szCs w:val="24"/>
        </w:rPr>
        <w:t>（一）当发生不可抗力事件而导致其中一方不能履行合同时， 应依据不可抗力对其造成的影响部分或全部免除责任，但因迟延履行后发生不可抗力的除外；</w:t>
      </w:r>
    </w:p>
    <w:p w14:paraId="1D36C1CB">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b w:val="0"/>
          <w:bCs w:val="0"/>
          <w:snapToGrid/>
          <w:color w:val="auto"/>
          <w:sz w:val="24"/>
          <w:szCs w:val="24"/>
        </w:rPr>
      </w:pPr>
      <w:r>
        <w:rPr>
          <w:rFonts w:hint="eastAsia" w:ascii="仿宋_GB2312" w:hAnsi="仿宋" w:eastAsia="仿宋_GB2312" w:cs="仿宋"/>
          <w:b w:val="0"/>
          <w:bCs w:val="0"/>
          <w:snapToGrid/>
          <w:color w:val="auto"/>
          <w:sz w:val="24"/>
          <w:szCs w:val="24"/>
        </w:rPr>
        <w:t>（二）任何一方由于不可抗力不能履行合同的</w:t>
      </w:r>
      <w:r>
        <w:rPr>
          <w:rFonts w:hint="eastAsia" w:ascii="仿宋_GB2312" w:hAnsi="仿宋" w:eastAsia="仿宋_GB2312" w:cs="仿宋"/>
          <w:b w:val="0"/>
          <w:bCs w:val="0"/>
          <w:snapToGrid/>
          <w:color w:val="auto"/>
          <w:sz w:val="24"/>
          <w:szCs w:val="24"/>
          <w:lang w:eastAsia="zh-CN"/>
        </w:rPr>
        <w:t>，</w:t>
      </w:r>
      <w:r>
        <w:rPr>
          <w:rFonts w:hint="eastAsia" w:ascii="仿宋_GB2312" w:hAnsi="仿宋" w:eastAsia="仿宋_GB2312" w:cs="仿宋"/>
          <w:b w:val="0"/>
          <w:bCs w:val="0"/>
          <w:snapToGrid/>
          <w:color w:val="auto"/>
          <w:sz w:val="24"/>
          <w:szCs w:val="24"/>
        </w:rPr>
        <w:t>应及时通知对方并采取有效措施防止损失扩大。遭受不可抗力的一方应在事件发生后</w:t>
      </w:r>
      <w:r>
        <w:rPr>
          <w:rFonts w:hint="eastAsia" w:ascii="仿宋_GB2312" w:hAnsi="仿宋" w:eastAsia="仿宋_GB2312" w:cs="仿宋"/>
          <w:b w:val="0"/>
          <w:bCs w:val="0"/>
          <w:snapToGrid/>
          <w:color w:val="auto"/>
          <w:sz w:val="24"/>
          <w:szCs w:val="24"/>
          <w:u w:val="single"/>
        </w:rPr>
        <w:t xml:space="preserve">  </w:t>
      </w:r>
      <w:r>
        <w:rPr>
          <w:rFonts w:hint="eastAsia" w:ascii="仿宋_GB2312" w:hAnsi="仿宋" w:eastAsia="仿宋_GB2312" w:cs="仿宋"/>
          <w:b w:val="0"/>
          <w:bCs w:val="0"/>
          <w:snapToGrid/>
          <w:color w:val="auto"/>
          <w:sz w:val="24"/>
          <w:szCs w:val="24"/>
          <w:u w:val="single"/>
          <w:lang w:val="en-US" w:eastAsia="zh-CN"/>
        </w:rPr>
        <w:t xml:space="preserve">  </w:t>
      </w:r>
      <w:r>
        <w:rPr>
          <w:rFonts w:hint="eastAsia" w:ascii="仿宋_GB2312" w:hAnsi="仿宋" w:eastAsia="仿宋_GB2312" w:cs="仿宋"/>
          <w:b w:val="0"/>
          <w:bCs w:val="0"/>
          <w:snapToGrid/>
          <w:color w:val="auto"/>
          <w:sz w:val="24"/>
          <w:szCs w:val="24"/>
          <w:u w:val="single"/>
        </w:rPr>
        <w:t xml:space="preserve"> </w:t>
      </w:r>
      <w:r>
        <w:rPr>
          <w:rFonts w:hint="eastAsia" w:ascii="仿宋_GB2312" w:hAnsi="仿宋" w:eastAsia="仿宋_GB2312" w:cs="仿宋"/>
          <w:b w:val="0"/>
          <w:bCs w:val="0"/>
          <w:snapToGrid/>
          <w:color w:val="auto"/>
          <w:sz w:val="24"/>
          <w:szCs w:val="24"/>
        </w:rPr>
        <w:t>日内向对方提供该不可抗力事件的详细情况</w:t>
      </w:r>
      <w:r>
        <w:rPr>
          <w:rFonts w:hint="eastAsia" w:ascii="仿宋_GB2312" w:hAnsi="仿宋" w:eastAsia="仿宋_GB2312" w:cs="仿宋"/>
          <w:b w:val="0"/>
          <w:bCs w:val="0"/>
          <w:snapToGrid/>
          <w:color w:val="auto"/>
          <w:sz w:val="24"/>
          <w:szCs w:val="24"/>
          <w:lang w:eastAsia="zh-CN"/>
        </w:rPr>
        <w:t>，</w:t>
      </w:r>
      <w:r>
        <w:rPr>
          <w:rFonts w:hint="eastAsia" w:ascii="仿宋_GB2312" w:hAnsi="仿宋" w:eastAsia="仿宋_GB2312" w:cs="仿宋"/>
          <w:b w:val="0"/>
          <w:bCs w:val="0"/>
          <w:snapToGrid/>
          <w:color w:val="auto"/>
          <w:sz w:val="24"/>
          <w:szCs w:val="24"/>
        </w:rPr>
        <w:t>在取得有关机构的不可抗力证明或双方谅解确认后</w:t>
      </w:r>
      <w:r>
        <w:rPr>
          <w:rFonts w:hint="eastAsia" w:ascii="仿宋_GB2312" w:hAnsi="仿宋" w:eastAsia="仿宋_GB2312" w:cs="仿宋"/>
          <w:b w:val="0"/>
          <w:bCs w:val="0"/>
          <w:snapToGrid/>
          <w:color w:val="auto"/>
          <w:sz w:val="24"/>
          <w:szCs w:val="24"/>
          <w:lang w:eastAsia="zh-CN"/>
        </w:rPr>
        <w:t>，</w:t>
      </w:r>
      <w:r>
        <w:rPr>
          <w:rFonts w:hint="eastAsia" w:ascii="仿宋_GB2312" w:hAnsi="仿宋" w:eastAsia="仿宋_GB2312" w:cs="仿宋"/>
          <w:b w:val="0"/>
          <w:bCs w:val="0"/>
          <w:snapToGrid/>
          <w:color w:val="auto"/>
          <w:sz w:val="24"/>
          <w:szCs w:val="24"/>
        </w:rPr>
        <w:t>允许延期履行或修订合同。</w:t>
      </w:r>
    </w:p>
    <w:p w14:paraId="42CF75F3">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b w:val="0"/>
          <w:bCs w:val="0"/>
          <w:snapToGrid/>
          <w:color w:val="auto"/>
          <w:sz w:val="24"/>
          <w:szCs w:val="24"/>
        </w:rPr>
      </w:pPr>
      <w:r>
        <w:rPr>
          <w:rFonts w:hint="eastAsia" w:ascii="仿宋_GB2312" w:hAnsi="仿宋" w:eastAsia="仿宋_GB2312" w:cs="仿宋"/>
          <w:b w:val="0"/>
          <w:bCs w:val="0"/>
          <w:snapToGrid/>
          <w:color w:val="auto"/>
          <w:sz w:val="24"/>
          <w:szCs w:val="24"/>
        </w:rPr>
        <w:t>（三）因不可抗力导致双方均发生损失的，双方各自承担损失</w:t>
      </w:r>
      <w:r>
        <w:rPr>
          <w:rFonts w:hint="eastAsia" w:ascii="仿宋_GB2312" w:hAnsi="仿宋" w:eastAsia="仿宋_GB2312" w:cs="仿宋"/>
          <w:b w:val="0"/>
          <w:bCs w:val="0"/>
          <w:snapToGrid/>
          <w:color w:val="auto"/>
          <w:sz w:val="24"/>
          <w:szCs w:val="24"/>
          <w:lang w:eastAsia="zh-CN"/>
        </w:rPr>
        <w:t>；</w:t>
      </w:r>
      <w:r>
        <w:rPr>
          <w:rFonts w:hint="eastAsia" w:ascii="仿宋_GB2312" w:hAnsi="仿宋" w:eastAsia="仿宋_GB2312" w:cs="仿宋"/>
          <w:b w:val="0"/>
          <w:bCs w:val="0"/>
          <w:snapToGrid/>
          <w:color w:val="auto"/>
          <w:sz w:val="24"/>
          <w:szCs w:val="24"/>
        </w:rPr>
        <w:t>不可抗力结束后，经甲乙双方协商确认合同仍有继续履行的必要的</w:t>
      </w:r>
      <w:r>
        <w:rPr>
          <w:rFonts w:hint="eastAsia" w:ascii="仿宋_GB2312" w:hAnsi="仿宋" w:eastAsia="仿宋_GB2312" w:cs="仿宋"/>
          <w:b w:val="0"/>
          <w:bCs w:val="0"/>
          <w:snapToGrid/>
          <w:color w:val="auto"/>
          <w:sz w:val="24"/>
          <w:szCs w:val="24"/>
          <w:lang w:eastAsia="zh-CN"/>
        </w:rPr>
        <w:t>，</w:t>
      </w:r>
      <w:r>
        <w:rPr>
          <w:rFonts w:hint="eastAsia" w:ascii="仿宋_GB2312" w:hAnsi="仿宋" w:eastAsia="仿宋_GB2312" w:cs="仿宋"/>
          <w:b w:val="0"/>
          <w:bCs w:val="0"/>
          <w:snapToGrid/>
          <w:color w:val="auto"/>
          <w:sz w:val="24"/>
          <w:szCs w:val="24"/>
        </w:rPr>
        <w:t>双方均应积极履行合同。</w:t>
      </w:r>
    </w:p>
    <w:p w14:paraId="58622D84">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ascii="Arial"/>
          <w:color w:val="auto"/>
          <w:sz w:val="18"/>
          <w:szCs w:val="21"/>
        </w:rPr>
      </w:pPr>
      <w:r>
        <w:rPr>
          <w:rFonts w:hint="eastAsia" w:ascii="仿宋_GB2312" w:hAnsi="仿宋" w:eastAsia="仿宋_GB2312" w:cs="仿宋"/>
          <w:b w:val="0"/>
          <w:bCs w:val="0"/>
          <w:snapToGrid/>
          <w:color w:val="auto"/>
          <w:sz w:val="24"/>
          <w:szCs w:val="24"/>
          <w:lang w:eastAsia="zh-CN"/>
        </w:rPr>
        <w:t>（</w:t>
      </w:r>
      <w:r>
        <w:rPr>
          <w:rFonts w:hint="eastAsia" w:ascii="仿宋_GB2312" w:hAnsi="仿宋" w:eastAsia="仿宋_GB2312" w:cs="仿宋"/>
          <w:b w:val="0"/>
          <w:bCs w:val="0"/>
          <w:snapToGrid/>
          <w:color w:val="auto"/>
          <w:sz w:val="24"/>
          <w:szCs w:val="24"/>
          <w:lang w:val="en-US" w:eastAsia="zh-CN"/>
        </w:rPr>
        <w:t>四</w:t>
      </w:r>
      <w:r>
        <w:rPr>
          <w:rFonts w:hint="eastAsia" w:ascii="仿宋_GB2312" w:hAnsi="仿宋" w:eastAsia="仿宋_GB2312" w:cs="仿宋"/>
          <w:b w:val="0"/>
          <w:bCs w:val="0"/>
          <w:snapToGrid/>
          <w:color w:val="auto"/>
          <w:sz w:val="24"/>
          <w:szCs w:val="24"/>
          <w:lang w:eastAsia="zh-CN"/>
        </w:rPr>
        <w:t>）（</w:t>
      </w:r>
      <w:r>
        <w:rPr>
          <w:rFonts w:hint="eastAsia" w:ascii="仿宋_GB2312" w:hAnsi="仿宋" w:eastAsia="仿宋_GB2312" w:cs="仿宋"/>
          <w:b w:val="0"/>
          <w:bCs w:val="0"/>
          <w:snapToGrid/>
          <w:color w:val="auto"/>
          <w:sz w:val="24"/>
          <w:szCs w:val="24"/>
          <w:lang w:val="en-US" w:eastAsia="zh-CN"/>
        </w:rPr>
        <w:t>其他需要约定的事项</w:t>
      </w:r>
      <w:r>
        <w:rPr>
          <w:rFonts w:hint="eastAsia" w:ascii="仿宋_GB2312" w:hAnsi="仿宋" w:eastAsia="仿宋_GB2312" w:cs="仿宋"/>
          <w:b w:val="0"/>
          <w:bCs w:val="0"/>
          <w:snapToGrid/>
          <w:color w:val="auto"/>
          <w:sz w:val="24"/>
          <w:szCs w:val="24"/>
          <w:lang w:eastAsia="zh-CN"/>
        </w:rPr>
        <w:t>）</w:t>
      </w:r>
    </w:p>
    <w:p w14:paraId="46949610">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黑体" w:hAnsi="黑体" w:eastAsia="黑体" w:cs="黑体"/>
          <w:b w:val="0"/>
          <w:bCs w:val="0"/>
          <w:snapToGrid/>
          <w:color w:val="auto"/>
          <w:sz w:val="24"/>
          <w:szCs w:val="24"/>
          <w:lang w:eastAsia="zh-CN"/>
        </w:rPr>
      </w:pPr>
      <w:r>
        <w:rPr>
          <w:rFonts w:hint="eastAsia" w:ascii="黑体" w:hAnsi="黑体" w:eastAsia="黑体" w:cs="黑体"/>
          <w:b w:val="0"/>
          <w:bCs w:val="0"/>
          <w:snapToGrid/>
          <w:color w:val="auto"/>
          <w:sz w:val="24"/>
          <w:szCs w:val="24"/>
          <w:lang w:eastAsia="zh-CN"/>
        </w:rPr>
        <w:t>十</w:t>
      </w:r>
      <w:r>
        <w:rPr>
          <w:rFonts w:hint="eastAsia" w:ascii="黑体" w:hAnsi="黑体" w:eastAsia="黑体" w:cs="黑体"/>
          <w:b w:val="0"/>
          <w:bCs w:val="0"/>
          <w:snapToGrid/>
          <w:color w:val="auto"/>
          <w:sz w:val="24"/>
          <w:szCs w:val="24"/>
          <w:lang w:val="en-US" w:eastAsia="zh-CN"/>
        </w:rPr>
        <w:t>三</w:t>
      </w:r>
      <w:r>
        <w:rPr>
          <w:rFonts w:hint="eastAsia" w:ascii="黑体" w:hAnsi="黑体" w:eastAsia="黑体" w:cs="黑体"/>
          <w:b w:val="0"/>
          <w:bCs w:val="0"/>
          <w:snapToGrid/>
          <w:color w:val="auto"/>
          <w:sz w:val="24"/>
          <w:szCs w:val="24"/>
          <w:lang w:eastAsia="zh-CN"/>
        </w:rPr>
        <w:t>、争议解决</w:t>
      </w:r>
    </w:p>
    <w:p w14:paraId="4623E629">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b w:val="0"/>
          <w:bCs w:val="0"/>
          <w:snapToGrid/>
          <w:color w:val="auto"/>
          <w:sz w:val="24"/>
          <w:szCs w:val="24"/>
          <w:lang w:val="en-US" w:eastAsia="zh-CN"/>
        </w:rPr>
      </w:pPr>
      <w:r>
        <w:rPr>
          <w:rFonts w:hint="eastAsia" w:ascii="仿宋_GB2312" w:hAnsi="仿宋" w:eastAsia="仿宋_GB2312" w:cs="仿宋"/>
          <w:b w:val="0"/>
          <w:bCs w:val="0"/>
          <w:snapToGrid/>
          <w:color w:val="auto"/>
          <w:sz w:val="24"/>
          <w:szCs w:val="24"/>
          <w:lang w:eastAsia="zh-CN"/>
        </w:rPr>
        <w:t>（</w:t>
      </w:r>
      <w:r>
        <w:rPr>
          <w:rFonts w:hint="eastAsia" w:ascii="仿宋_GB2312" w:hAnsi="仿宋" w:eastAsia="仿宋_GB2312" w:cs="仿宋"/>
          <w:b w:val="0"/>
          <w:bCs w:val="0"/>
          <w:snapToGrid/>
          <w:color w:val="auto"/>
          <w:sz w:val="24"/>
          <w:szCs w:val="24"/>
          <w:lang w:val="en-US" w:eastAsia="zh-CN"/>
        </w:rPr>
        <w:t>一</w:t>
      </w:r>
      <w:r>
        <w:rPr>
          <w:rFonts w:hint="eastAsia" w:ascii="仿宋_GB2312" w:hAnsi="仿宋" w:eastAsia="仿宋_GB2312" w:cs="仿宋"/>
          <w:b w:val="0"/>
          <w:bCs w:val="0"/>
          <w:snapToGrid/>
          <w:color w:val="auto"/>
          <w:sz w:val="24"/>
          <w:szCs w:val="24"/>
          <w:lang w:eastAsia="zh-CN"/>
        </w:rPr>
        <w:t>）当履行本合同发生争议时，双方应友好协商解决。无法</w:t>
      </w:r>
      <w:r>
        <w:rPr>
          <w:rFonts w:hint="eastAsia" w:ascii="仿宋_GB2312" w:hAnsi="仿宋" w:eastAsia="仿宋_GB2312" w:cs="仿宋"/>
          <w:b w:val="0"/>
          <w:bCs w:val="0"/>
          <w:snapToGrid/>
          <w:color w:val="auto"/>
          <w:sz w:val="24"/>
          <w:szCs w:val="24"/>
          <w:lang w:val="en-US" w:eastAsia="zh-CN"/>
        </w:rPr>
        <w:t>协商达成一致的，任何一方均可向</w:t>
      </w:r>
      <w:r>
        <w:rPr>
          <w:rFonts w:hint="eastAsia" w:ascii="仿宋_GB2312" w:hAnsi="仿宋" w:eastAsia="仿宋_GB2312" w:cs="仿宋"/>
          <w:b w:val="0"/>
          <w:bCs w:val="0"/>
          <w:snapToGrid/>
          <w:color w:val="auto"/>
          <w:sz w:val="24"/>
          <w:szCs w:val="24"/>
          <w:u w:val="single"/>
          <w:lang w:val="en-US" w:eastAsia="zh-CN"/>
        </w:rPr>
        <w:t xml:space="preserve">           </w:t>
      </w:r>
      <w:r>
        <w:rPr>
          <w:rFonts w:hint="eastAsia" w:ascii="仿宋_GB2312" w:hAnsi="仿宋" w:eastAsia="仿宋_GB2312" w:cs="仿宋"/>
          <w:b w:val="0"/>
          <w:bCs w:val="0"/>
          <w:snapToGrid/>
          <w:color w:val="auto"/>
          <w:sz w:val="24"/>
          <w:szCs w:val="24"/>
          <w:lang w:val="en-US" w:eastAsia="zh-CN"/>
        </w:rPr>
        <w:t>人民法院提起诉。</w:t>
      </w:r>
    </w:p>
    <w:p w14:paraId="7F20BC4B">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b w:val="0"/>
          <w:bCs w:val="0"/>
          <w:snapToGrid/>
          <w:color w:val="auto"/>
          <w:sz w:val="24"/>
          <w:szCs w:val="24"/>
          <w:lang w:val="en-US" w:eastAsia="zh-CN"/>
        </w:rPr>
      </w:pPr>
      <w:r>
        <w:rPr>
          <w:rFonts w:hint="eastAsia" w:ascii="仿宋_GB2312" w:hAnsi="仿宋" w:eastAsia="仿宋_GB2312" w:cs="仿宋"/>
          <w:b w:val="0"/>
          <w:bCs w:val="0"/>
          <w:snapToGrid/>
          <w:color w:val="auto"/>
          <w:sz w:val="24"/>
          <w:szCs w:val="24"/>
          <w:lang w:val="en-US" w:eastAsia="zh-CN"/>
        </w:rPr>
        <w:t>（二）（其他需要约定的事项）</w:t>
      </w:r>
    </w:p>
    <w:p w14:paraId="2D66DD8E">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黑体" w:hAnsi="黑体" w:eastAsia="黑体" w:cs="黑体"/>
          <w:b w:val="0"/>
          <w:bCs w:val="0"/>
          <w:snapToGrid/>
          <w:color w:val="auto"/>
          <w:sz w:val="24"/>
          <w:szCs w:val="24"/>
          <w:lang w:eastAsia="zh-CN"/>
        </w:rPr>
      </w:pPr>
      <w:r>
        <w:rPr>
          <w:rFonts w:hint="eastAsia" w:ascii="黑体" w:hAnsi="黑体" w:eastAsia="黑体" w:cs="黑体"/>
          <w:b w:val="0"/>
          <w:bCs w:val="0"/>
          <w:snapToGrid/>
          <w:color w:val="auto"/>
          <w:sz w:val="24"/>
          <w:szCs w:val="24"/>
          <w:lang w:eastAsia="zh-CN"/>
        </w:rPr>
        <w:t>十</w:t>
      </w:r>
      <w:r>
        <w:rPr>
          <w:rFonts w:hint="eastAsia" w:ascii="黑体" w:hAnsi="黑体" w:eastAsia="黑体" w:cs="黑体"/>
          <w:b w:val="0"/>
          <w:bCs w:val="0"/>
          <w:snapToGrid/>
          <w:color w:val="auto"/>
          <w:sz w:val="24"/>
          <w:szCs w:val="24"/>
          <w:lang w:val="en-US" w:eastAsia="zh-CN"/>
        </w:rPr>
        <w:t>四</w:t>
      </w:r>
      <w:r>
        <w:rPr>
          <w:rFonts w:hint="eastAsia" w:ascii="黑体" w:hAnsi="黑体" w:eastAsia="黑体" w:cs="黑体"/>
          <w:b w:val="0"/>
          <w:bCs w:val="0"/>
          <w:snapToGrid/>
          <w:color w:val="auto"/>
          <w:sz w:val="24"/>
          <w:szCs w:val="24"/>
          <w:lang w:eastAsia="zh-CN"/>
        </w:rPr>
        <w:t>、其他</w:t>
      </w:r>
    </w:p>
    <w:p w14:paraId="56B9AA99">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b w:val="0"/>
          <w:bCs w:val="0"/>
          <w:snapToGrid/>
          <w:color w:val="auto"/>
          <w:sz w:val="24"/>
          <w:szCs w:val="24"/>
          <w:lang w:eastAsia="zh-CN"/>
        </w:rPr>
      </w:pPr>
      <w:r>
        <w:rPr>
          <w:rFonts w:hint="eastAsia" w:ascii="仿宋_GB2312" w:hAnsi="仿宋" w:eastAsia="仿宋_GB2312" w:cs="仿宋"/>
          <w:b w:val="0"/>
          <w:bCs w:val="0"/>
          <w:snapToGrid/>
          <w:color w:val="auto"/>
          <w:sz w:val="24"/>
          <w:szCs w:val="24"/>
          <w:lang w:eastAsia="zh-CN"/>
        </w:rPr>
        <w:t>（一）本合同中的保密条款、</w:t>
      </w:r>
      <w:r>
        <w:rPr>
          <w:rFonts w:hint="eastAsia" w:ascii="仿宋_GB2312" w:hAnsi="仿宋" w:eastAsia="仿宋_GB2312" w:cs="仿宋"/>
          <w:b w:val="0"/>
          <w:bCs w:val="0"/>
          <w:snapToGrid/>
          <w:color w:val="auto"/>
          <w:sz w:val="24"/>
          <w:szCs w:val="24"/>
          <w:lang w:val="en-US" w:eastAsia="zh-CN"/>
        </w:rPr>
        <w:t>知识产权条款、</w:t>
      </w:r>
      <w:r>
        <w:rPr>
          <w:rFonts w:hint="eastAsia" w:ascii="仿宋_GB2312" w:hAnsi="仿宋" w:eastAsia="仿宋_GB2312" w:cs="仿宋"/>
          <w:b w:val="0"/>
          <w:bCs w:val="0"/>
          <w:snapToGrid/>
          <w:color w:val="auto"/>
          <w:sz w:val="24"/>
          <w:szCs w:val="24"/>
          <w:lang w:eastAsia="zh-CN"/>
        </w:rPr>
        <w:t>争议解决条款长期有效，不随本合同的终止、无效、被撤销而失效。</w:t>
      </w:r>
    </w:p>
    <w:p w14:paraId="29555F3A">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b w:val="0"/>
          <w:bCs w:val="0"/>
          <w:snapToGrid/>
          <w:color w:val="auto"/>
          <w:sz w:val="24"/>
          <w:szCs w:val="24"/>
          <w:lang w:eastAsia="zh-CN"/>
        </w:rPr>
      </w:pPr>
      <w:r>
        <w:rPr>
          <w:rFonts w:hint="eastAsia" w:ascii="仿宋_GB2312" w:hAnsi="仿宋" w:eastAsia="仿宋_GB2312" w:cs="仿宋"/>
          <w:b w:val="0"/>
          <w:bCs w:val="0"/>
          <w:snapToGrid/>
          <w:color w:val="auto"/>
          <w:sz w:val="24"/>
          <w:szCs w:val="24"/>
          <w:lang w:eastAsia="zh-CN"/>
        </w:rPr>
        <w:t>（二）本合同所有附件及政府采购文件均为合同的有效组成部分，与本合同具有同等法律效力。</w:t>
      </w:r>
    </w:p>
    <w:p w14:paraId="1F163905">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b w:val="0"/>
          <w:bCs w:val="0"/>
          <w:snapToGrid/>
          <w:color w:val="auto"/>
          <w:sz w:val="24"/>
          <w:szCs w:val="24"/>
          <w:lang w:eastAsia="zh-CN"/>
        </w:rPr>
      </w:pPr>
      <w:r>
        <w:rPr>
          <w:rFonts w:hint="eastAsia" w:ascii="仿宋_GB2312" w:hAnsi="仿宋" w:eastAsia="仿宋_GB2312" w:cs="仿宋"/>
          <w:b w:val="0"/>
          <w:bCs w:val="0"/>
          <w:snapToGrid/>
          <w:color w:val="auto"/>
          <w:sz w:val="24"/>
          <w:szCs w:val="24"/>
          <w:lang w:eastAsia="zh-CN"/>
        </w:rPr>
        <w:t>（三）本合同自甲乙双方法人代表或其授权代表签字盖章后生效。</w:t>
      </w:r>
    </w:p>
    <w:p w14:paraId="6C3C1093">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b w:val="0"/>
          <w:bCs w:val="0"/>
          <w:snapToGrid/>
          <w:color w:val="auto"/>
          <w:sz w:val="24"/>
          <w:szCs w:val="24"/>
          <w:lang w:eastAsia="zh-CN"/>
        </w:rPr>
      </w:pPr>
      <w:r>
        <w:rPr>
          <w:rFonts w:hint="eastAsia" w:ascii="仿宋_GB2312" w:hAnsi="仿宋" w:eastAsia="仿宋_GB2312" w:cs="仿宋"/>
          <w:b w:val="0"/>
          <w:bCs w:val="0"/>
          <w:snapToGrid/>
          <w:color w:val="auto"/>
          <w:sz w:val="24"/>
          <w:szCs w:val="24"/>
          <w:lang w:eastAsia="zh-CN"/>
        </w:rPr>
        <w:t>（四）本合同一式</w:t>
      </w:r>
      <w:r>
        <w:rPr>
          <w:rFonts w:hint="eastAsia" w:ascii="仿宋_GB2312" w:hAnsi="仿宋" w:eastAsia="仿宋_GB2312" w:cs="仿宋"/>
          <w:b w:val="0"/>
          <w:bCs w:val="0"/>
          <w:snapToGrid/>
          <w:color w:val="auto"/>
          <w:sz w:val="24"/>
          <w:szCs w:val="24"/>
          <w:u w:val="single"/>
          <w:lang w:val="en-US" w:eastAsia="zh-CN"/>
        </w:rPr>
        <w:t xml:space="preserve">        </w:t>
      </w:r>
      <w:r>
        <w:rPr>
          <w:rFonts w:hint="eastAsia" w:ascii="仿宋_GB2312" w:hAnsi="仿宋" w:eastAsia="仿宋_GB2312" w:cs="仿宋"/>
          <w:b w:val="0"/>
          <w:bCs w:val="0"/>
          <w:snapToGrid/>
          <w:color w:val="auto"/>
          <w:sz w:val="24"/>
          <w:szCs w:val="24"/>
          <w:lang w:eastAsia="zh-CN"/>
        </w:rPr>
        <w:t>份，其中，甲方执</w:t>
      </w:r>
      <w:r>
        <w:rPr>
          <w:rFonts w:hint="eastAsia" w:ascii="仿宋_GB2312" w:hAnsi="仿宋" w:eastAsia="仿宋_GB2312" w:cs="仿宋"/>
          <w:b w:val="0"/>
          <w:bCs w:val="0"/>
          <w:snapToGrid/>
          <w:color w:val="auto"/>
          <w:sz w:val="24"/>
          <w:szCs w:val="24"/>
          <w:u w:val="single"/>
          <w:lang w:val="en-US" w:eastAsia="zh-CN"/>
        </w:rPr>
        <w:t xml:space="preserve">        </w:t>
      </w:r>
      <w:r>
        <w:rPr>
          <w:rFonts w:hint="eastAsia" w:ascii="仿宋_GB2312" w:hAnsi="仿宋" w:eastAsia="仿宋_GB2312" w:cs="仿宋"/>
          <w:b w:val="0"/>
          <w:bCs w:val="0"/>
          <w:snapToGrid/>
          <w:color w:val="auto"/>
          <w:sz w:val="24"/>
          <w:szCs w:val="24"/>
          <w:lang w:eastAsia="zh-CN"/>
        </w:rPr>
        <w:t>份，乙方执</w:t>
      </w:r>
      <w:r>
        <w:rPr>
          <w:rFonts w:hint="eastAsia" w:ascii="仿宋_GB2312" w:hAnsi="仿宋" w:eastAsia="仿宋_GB2312" w:cs="仿宋"/>
          <w:b w:val="0"/>
          <w:bCs w:val="0"/>
          <w:snapToGrid/>
          <w:color w:val="auto"/>
          <w:sz w:val="24"/>
          <w:szCs w:val="24"/>
          <w:u w:val="single"/>
          <w:lang w:val="en-US" w:eastAsia="zh-CN"/>
        </w:rPr>
        <w:t xml:space="preserve">        </w:t>
      </w:r>
      <w:r>
        <w:rPr>
          <w:rFonts w:hint="eastAsia" w:ascii="仿宋_GB2312" w:hAnsi="仿宋" w:eastAsia="仿宋_GB2312" w:cs="仿宋"/>
          <w:b w:val="0"/>
          <w:bCs w:val="0"/>
          <w:snapToGrid/>
          <w:color w:val="auto"/>
          <w:sz w:val="24"/>
          <w:szCs w:val="24"/>
          <w:lang w:eastAsia="zh-CN"/>
        </w:rPr>
        <w:t>份，具有同等法律效力。</w:t>
      </w:r>
    </w:p>
    <w:p w14:paraId="19B0F10F">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ascii="仿宋" w:hAnsi="仿宋" w:eastAsia="仿宋" w:cs="仿宋"/>
          <w:sz w:val="24"/>
          <w:szCs w:val="24"/>
        </w:rPr>
      </w:pPr>
      <w:r>
        <w:rPr>
          <w:rFonts w:hint="eastAsia" w:ascii="黑体" w:hAnsi="黑体" w:eastAsia="黑体" w:cs="黑体"/>
          <w:b w:val="0"/>
          <w:bCs w:val="0"/>
          <w:snapToGrid/>
          <w:color w:val="auto"/>
          <w:sz w:val="24"/>
          <w:szCs w:val="24"/>
          <w:lang w:val="en-US" w:eastAsia="zh-CN"/>
        </w:rPr>
        <w:t>十五</w:t>
      </w:r>
      <w:r>
        <w:rPr>
          <w:rFonts w:hint="eastAsia" w:ascii="黑体" w:hAnsi="黑体" w:eastAsia="黑体" w:cs="黑体"/>
          <w:b w:val="0"/>
          <w:bCs w:val="0"/>
          <w:snapToGrid/>
          <w:color w:val="auto"/>
          <w:sz w:val="24"/>
          <w:szCs w:val="24"/>
          <w:lang w:eastAsia="zh-CN"/>
        </w:rPr>
        <w:t>、</w:t>
      </w:r>
      <w:r>
        <w:rPr>
          <w:rFonts w:hint="eastAsia" w:ascii="黑体" w:hAnsi="黑体" w:eastAsia="黑体" w:cs="黑体"/>
          <w:b w:val="0"/>
          <w:bCs w:val="0"/>
          <w:snapToGrid/>
          <w:color w:val="auto"/>
          <w:sz w:val="24"/>
          <w:szCs w:val="24"/>
          <w:lang w:val="en-US" w:eastAsia="zh-CN"/>
        </w:rPr>
        <w:t>合同附件（若有附件应注明，并注明附件名称）</w:t>
      </w:r>
    </w:p>
    <w:p w14:paraId="794E1D07">
      <w:pPr>
        <w:kinsoku/>
        <w:snapToGrid/>
        <w:spacing w:line="540" w:lineRule="exact"/>
        <w:jc w:val="both"/>
        <w:textAlignment w:val="auto"/>
        <w:rPr>
          <w:rFonts w:ascii="仿宋" w:hAnsi="仿宋" w:eastAsia="仿宋" w:cs="仿宋"/>
          <w:sz w:val="24"/>
          <w:szCs w:val="24"/>
        </w:rPr>
        <w:sectPr>
          <w:footerReference r:id="rId4" w:type="default"/>
          <w:pgSz w:w="11907" w:h="16839"/>
          <w:pgMar w:top="1440" w:right="1474" w:bottom="1440" w:left="1474" w:header="0" w:footer="1255" w:gutter="0"/>
          <w:pgNumType w:fmt="decimal"/>
          <w:cols w:space="720" w:num="1"/>
          <w:titlePg/>
          <w:docGrid w:linePitch="286" w:charSpace="0"/>
        </w:sectPr>
      </w:pPr>
    </w:p>
    <w:p w14:paraId="0DCC4BDA">
      <w:pPr>
        <w:kinsoku/>
        <w:snapToGrid/>
        <w:spacing w:line="360" w:lineRule="auto"/>
        <w:jc w:val="both"/>
        <w:textAlignment w:val="auto"/>
        <w:rPr>
          <w:rFonts w:ascii="仿宋" w:hAnsi="仿宋" w:eastAsia="仿宋" w:cs="仿宋"/>
          <w:sz w:val="24"/>
          <w:szCs w:val="24"/>
        </w:rPr>
      </w:pPr>
      <w:r>
        <w:rPr>
          <w:rFonts w:hint="eastAsia" w:ascii="仿宋" w:hAnsi="仿宋" w:eastAsia="仿宋" w:cs="仿宋"/>
          <w:sz w:val="24"/>
          <w:szCs w:val="24"/>
        </w:rPr>
        <w:t xml:space="preserve">甲方(公章):                    乙方(公章) :         </w:t>
      </w:r>
    </w:p>
    <w:p w14:paraId="4C2BB374">
      <w:pPr>
        <w:kinsoku/>
        <w:snapToGrid/>
        <w:spacing w:line="360" w:lineRule="auto"/>
        <w:jc w:val="both"/>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 xml:space="preserve">单位名称：                     单位名称：   </w:t>
      </w:r>
    </w:p>
    <w:p w14:paraId="1D884636">
      <w:pPr>
        <w:kinsoku/>
        <w:snapToGrid/>
        <w:spacing w:line="360" w:lineRule="auto"/>
        <w:jc w:val="both"/>
        <w:textAlignment w:val="auto"/>
        <w:rPr>
          <w:rFonts w:hint="eastAsia" w:ascii="仿宋" w:hAnsi="仿宋" w:eastAsia="仿宋" w:cs="仿宋"/>
          <w:sz w:val="24"/>
          <w:szCs w:val="24"/>
        </w:rPr>
      </w:pPr>
    </w:p>
    <w:p w14:paraId="03360FAC">
      <w:pPr>
        <w:kinsoku/>
        <w:snapToGrid/>
        <w:spacing w:line="360" w:lineRule="auto"/>
        <w:jc w:val="both"/>
        <w:textAlignment w:val="auto"/>
        <w:rPr>
          <w:rFonts w:hint="eastAsia" w:ascii="仿宋" w:hAnsi="仿宋" w:eastAsia="仿宋" w:cs="仿宋"/>
          <w:sz w:val="24"/>
          <w:szCs w:val="24"/>
        </w:rPr>
      </w:pPr>
      <w:r>
        <w:rPr>
          <w:rFonts w:hint="eastAsia" w:ascii="仿宋" w:hAnsi="仿宋" w:eastAsia="仿宋" w:cs="仿宋"/>
          <w:sz w:val="24"/>
          <w:szCs w:val="24"/>
        </w:rPr>
        <w:t xml:space="preserve">法定代表人或                   法定代表人或           </w:t>
      </w:r>
    </w:p>
    <w:p w14:paraId="4A728A91">
      <w:pPr>
        <w:kinsoku/>
        <w:snapToGrid/>
        <w:spacing w:line="360" w:lineRule="auto"/>
        <w:jc w:val="both"/>
        <w:textAlignment w:val="auto"/>
        <w:rPr>
          <w:rFonts w:ascii="仿宋" w:hAnsi="仿宋" w:eastAsia="仿宋" w:cs="仿宋"/>
          <w:sz w:val="24"/>
          <w:szCs w:val="24"/>
        </w:rPr>
      </w:pPr>
      <w:r>
        <w:rPr>
          <w:rFonts w:hint="eastAsia" w:ascii="仿宋" w:hAnsi="仿宋" w:eastAsia="仿宋" w:cs="仿宋"/>
          <w:sz w:val="24"/>
          <w:szCs w:val="24"/>
        </w:rPr>
        <w:t>授权代表:                      授权代表:</w:t>
      </w:r>
    </w:p>
    <w:p w14:paraId="395255F2">
      <w:pPr>
        <w:kinsoku/>
        <w:snapToGrid/>
        <w:spacing w:line="360" w:lineRule="auto"/>
        <w:jc w:val="both"/>
        <w:textAlignment w:val="auto"/>
        <w:rPr>
          <w:rFonts w:ascii="仿宋" w:hAnsi="仿宋" w:eastAsia="仿宋" w:cs="仿宋"/>
          <w:sz w:val="24"/>
          <w:szCs w:val="24"/>
        </w:rPr>
      </w:pPr>
      <w:r>
        <w:rPr>
          <w:rFonts w:hint="eastAsia" w:ascii="仿宋_GB2312" w:hAnsi="仿宋" w:eastAsia="仿宋_GB2312" w:cs="仿宋"/>
          <w:sz w:val="24"/>
          <w:szCs w:val="24"/>
        </w:rPr>
        <w:t xml:space="preserve">联系方式:                      联系方式: </w:t>
      </w:r>
    </w:p>
    <w:p w14:paraId="5437F32C">
      <w:pPr>
        <w:kinsoku/>
        <w:snapToGrid/>
        <w:spacing w:line="360" w:lineRule="auto"/>
        <w:jc w:val="both"/>
        <w:textAlignment w:val="auto"/>
        <w:rPr>
          <w:rFonts w:ascii="仿宋_GB2312" w:hAnsi="仿宋" w:eastAsia="仿宋_GB2312" w:cs="仿宋"/>
          <w:sz w:val="24"/>
          <w:szCs w:val="24"/>
        </w:rPr>
      </w:pPr>
      <w:r>
        <w:rPr>
          <w:rFonts w:hint="eastAsia" w:ascii="仿宋_GB2312" w:hAnsi="仿宋" w:eastAsia="仿宋_GB2312" w:cs="仿宋"/>
          <w:sz w:val="24"/>
          <w:szCs w:val="24"/>
        </w:rPr>
        <w:t>签约日期:   年  月</w:t>
      </w:r>
      <w:r>
        <w:rPr>
          <w:rFonts w:hint="eastAsia" w:ascii="仿宋_GB2312" w:hAnsi="仿宋" w:eastAsia="仿宋_GB2312" w:cs="仿宋"/>
          <w:sz w:val="24"/>
          <w:szCs w:val="24"/>
        </w:rPr>
        <w:tab/>
      </w:r>
      <w:r>
        <w:rPr>
          <w:rFonts w:hint="eastAsia" w:ascii="仿宋_GB2312" w:hAnsi="仿宋" w:eastAsia="仿宋_GB2312" w:cs="仿宋"/>
          <w:sz w:val="24"/>
          <w:szCs w:val="24"/>
        </w:rPr>
        <w:t xml:space="preserve"> 日</w:t>
      </w:r>
      <w:r>
        <w:rPr>
          <w:rFonts w:hint="eastAsia" w:ascii="仿宋_GB2312" w:hAnsi="仿宋" w:eastAsia="仿宋_GB2312" w:cs="仿宋"/>
          <w:sz w:val="24"/>
          <w:szCs w:val="24"/>
        </w:rPr>
        <w:tab/>
      </w:r>
      <w:r>
        <w:rPr>
          <w:rFonts w:hint="eastAsia" w:ascii="仿宋_GB2312" w:hAnsi="仿宋" w:eastAsia="仿宋_GB2312" w:cs="仿宋"/>
          <w:sz w:val="24"/>
          <w:szCs w:val="24"/>
        </w:rPr>
        <w:t xml:space="preserve">       签约日期:</w:t>
      </w:r>
      <w:r>
        <w:rPr>
          <w:rFonts w:hint="eastAsia" w:ascii="仿宋_GB2312" w:hAnsi="仿宋" w:eastAsia="仿宋_GB2312" w:cs="仿宋"/>
          <w:sz w:val="24"/>
          <w:szCs w:val="24"/>
        </w:rPr>
        <w:tab/>
      </w:r>
      <w:r>
        <w:rPr>
          <w:rFonts w:hint="eastAsia" w:ascii="仿宋_GB2312" w:hAnsi="仿宋" w:eastAsia="仿宋_GB2312" w:cs="仿宋"/>
          <w:sz w:val="24"/>
          <w:szCs w:val="24"/>
        </w:rPr>
        <w:t xml:space="preserve"> 年  月</w:t>
      </w:r>
      <w:r>
        <w:rPr>
          <w:rFonts w:hint="eastAsia" w:ascii="仿宋_GB2312" w:hAnsi="仿宋" w:eastAsia="仿宋_GB2312" w:cs="仿宋"/>
          <w:sz w:val="24"/>
          <w:szCs w:val="24"/>
        </w:rPr>
        <w:tab/>
      </w:r>
      <w:r>
        <w:rPr>
          <w:rFonts w:hint="eastAsia" w:ascii="仿宋_GB2312" w:hAnsi="仿宋" w:eastAsia="仿宋_GB2312" w:cs="仿宋"/>
          <w:sz w:val="24"/>
          <w:szCs w:val="24"/>
        </w:rPr>
        <w:t xml:space="preserve"> 日</w:t>
      </w:r>
    </w:p>
    <w:p w14:paraId="07E4DC99">
      <w:pPr>
        <w:pStyle w:val="3"/>
        <w:spacing w:line="360" w:lineRule="auto"/>
        <w:jc w:val="both"/>
        <w:rPr>
          <w:rFonts w:eastAsiaTheme="minorEastAsia"/>
          <w:sz w:val="18"/>
          <w:szCs w:val="21"/>
        </w:rPr>
      </w:pPr>
    </w:p>
    <w:p w14:paraId="0E401701">
      <w:pPr>
        <w:pStyle w:val="42"/>
        <w:spacing w:beforeAutospacing="0" w:afterAutospacing="0" w:line="360" w:lineRule="auto"/>
        <w:jc w:val="center"/>
        <w:outlineLvl w:val="0"/>
        <w:rPr>
          <w:rFonts w:hint="eastAsia" w:ascii="宋体" w:hAnsi="宋体"/>
          <w:b/>
          <w:bCs/>
          <w:sz w:val="21"/>
          <w:szCs w:val="21"/>
        </w:rPr>
      </w:pPr>
    </w:p>
    <w:p w14:paraId="6946E895">
      <w:pPr>
        <w:pStyle w:val="42"/>
        <w:spacing w:beforeAutospacing="0" w:afterAutospacing="0" w:line="360" w:lineRule="auto"/>
        <w:jc w:val="center"/>
        <w:outlineLvl w:val="0"/>
        <w:rPr>
          <w:rFonts w:hint="eastAsia" w:ascii="宋体" w:hAnsi="宋体"/>
          <w:b/>
          <w:bCs/>
          <w:sz w:val="21"/>
          <w:szCs w:val="21"/>
        </w:rPr>
      </w:pPr>
    </w:p>
    <w:p w14:paraId="7683F769">
      <w:pPr>
        <w:pStyle w:val="42"/>
        <w:spacing w:beforeAutospacing="0" w:afterAutospacing="0" w:line="360" w:lineRule="auto"/>
        <w:jc w:val="center"/>
        <w:outlineLvl w:val="0"/>
        <w:rPr>
          <w:rFonts w:hint="eastAsia" w:ascii="宋体" w:hAnsi="宋体"/>
          <w:b/>
          <w:bCs/>
          <w:sz w:val="21"/>
          <w:szCs w:val="21"/>
        </w:rPr>
      </w:pPr>
    </w:p>
    <w:p w14:paraId="0C908E78">
      <w:pPr>
        <w:pStyle w:val="42"/>
        <w:spacing w:beforeAutospacing="0" w:afterAutospacing="0" w:line="360" w:lineRule="auto"/>
        <w:jc w:val="center"/>
        <w:outlineLvl w:val="0"/>
        <w:rPr>
          <w:rFonts w:hint="eastAsia" w:ascii="宋体" w:hAnsi="宋体"/>
          <w:b/>
          <w:bCs/>
          <w:sz w:val="21"/>
          <w:szCs w:val="21"/>
        </w:rPr>
      </w:pPr>
    </w:p>
    <w:p w14:paraId="47B5E1FD">
      <w:pPr>
        <w:pStyle w:val="42"/>
        <w:spacing w:beforeAutospacing="0" w:afterAutospacing="0" w:line="360" w:lineRule="auto"/>
        <w:jc w:val="center"/>
        <w:outlineLvl w:val="0"/>
        <w:rPr>
          <w:rFonts w:hint="eastAsia" w:ascii="宋体" w:hAnsi="宋体"/>
          <w:b/>
          <w:bCs/>
          <w:sz w:val="21"/>
          <w:szCs w:val="21"/>
        </w:rPr>
      </w:pPr>
    </w:p>
    <w:p w14:paraId="7BC6751E">
      <w:pPr>
        <w:pStyle w:val="42"/>
        <w:spacing w:beforeAutospacing="0" w:afterAutospacing="0" w:line="360" w:lineRule="auto"/>
        <w:jc w:val="center"/>
        <w:outlineLvl w:val="0"/>
        <w:rPr>
          <w:rFonts w:hint="eastAsia" w:ascii="宋体" w:hAnsi="宋体"/>
          <w:b/>
          <w:bCs/>
          <w:sz w:val="21"/>
          <w:szCs w:val="21"/>
        </w:rPr>
      </w:pPr>
    </w:p>
    <w:p w14:paraId="48CE9833">
      <w:pPr>
        <w:pStyle w:val="42"/>
        <w:spacing w:beforeAutospacing="0" w:afterAutospacing="0" w:line="360" w:lineRule="auto"/>
        <w:jc w:val="center"/>
        <w:outlineLvl w:val="0"/>
        <w:rPr>
          <w:rFonts w:hint="eastAsia" w:ascii="宋体" w:hAnsi="宋体"/>
          <w:b/>
          <w:bCs/>
          <w:sz w:val="21"/>
          <w:szCs w:val="21"/>
        </w:rPr>
      </w:pPr>
    </w:p>
    <w:p w14:paraId="000712B3">
      <w:pPr>
        <w:pStyle w:val="42"/>
        <w:spacing w:beforeAutospacing="0" w:afterAutospacing="0" w:line="360" w:lineRule="auto"/>
        <w:jc w:val="center"/>
        <w:outlineLvl w:val="0"/>
        <w:rPr>
          <w:rFonts w:hint="eastAsia" w:ascii="宋体" w:hAnsi="宋体"/>
          <w:b/>
          <w:bCs/>
          <w:sz w:val="21"/>
          <w:szCs w:val="21"/>
        </w:rPr>
      </w:pPr>
    </w:p>
    <w:p w14:paraId="70749D1B">
      <w:pPr>
        <w:pStyle w:val="42"/>
        <w:spacing w:beforeAutospacing="0" w:afterAutospacing="0" w:line="360" w:lineRule="auto"/>
        <w:jc w:val="center"/>
        <w:outlineLvl w:val="0"/>
        <w:rPr>
          <w:rFonts w:hint="eastAsia" w:ascii="宋体" w:hAnsi="宋体"/>
          <w:b/>
          <w:bCs/>
          <w:sz w:val="21"/>
          <w:szCs w:val="21"/>
        </w:rPr>
      </w:pPr>
    </w:p>
    <w:p w14:paraId="55C91BD0">
      <w:pPr>
        <w:pStyle w:val="42"/>
        <w:spacing w:beforeAutospacing="0" w:afterAutospacing="0" w:line="360" w:lineRule="auto"/>
        <w:jc w:val="center"/>
        <w:outlineLvl w:val="0"/>
        <w:rPr>
          <w:rFonts w:hint="eastAsia" w:ascii="宋体" w:hAnsi="宋体"/>
          <w:b/>
          <w:bCs/>
          <w:sz w:val="21"/>
          <w:szCs w:val="21"/>
        </w:rPr>
      </w:pPr>
    </w:p>
    <w:p w14:paraId="7B00C7F0">
      <w:pPr>
        <w:pStyle w:val="42"/>
        <w:spacing w:beforeAutospacing="0" w:afterAutospacing="0" w:line="360" w:lineRule="auto"/>
        <w:jc w:val="center"/>
        <w:outlineLvl w:val="0"/>
        <w:rPr>
          <w:rFonts w:hint="eastAsia" w:ascii="宋体" w:hAnsi="宋体"/>
          <w:b/>
          <w:bCs/>
          <w:sz w:val="21"/>
          <w:szCs w:val="21"/>
        </w:rPr>
      </w:pPr>
    </w:p>
    <w:p w14:paraId="70397B38">
      <w:pPr>
        <w:pStyle w:val="42"/>
        <w:spacing w:beforeAutospacing="0" w:afterAutospacing="0" w:line="360" w:lineRule="auto"/>
        <w:jc w:val="center"/>
        <w:outlineLvl w:val="0"/>
        <w:rPr>
          <w:rFonts w:hint="eastAsia" w:ascii="宋体" w:hAnsi="宋体"/>
          <w:b/>
          <w:bCs/>
          <w:sz w:val="21"/>
          <w:szCs w:val="21"/>
        </w:rPr>
      </w:pPr>
    </w:p>
    <w:p w14:paraId="4E96E62A">
      <w:pPr>
        <w:pStyle w:val="42"/>
        <w:spacing w:beforeAutospacing="0" w:afterAutospacing="0" w:line="360" w:lineRule="auto"/>
        <w:jc w:val="center"/>
        <w:outlineLvl w:val="0"/>
        <w:rPr>
          <w:rFonts w:hint="eastAsia" w:ascii="宋体" w:hAnsi="宋体"/>
          <w:b/>
          <w:bCs/>
          <w:sz w:val="21"/>
          <w:szCs w:val="21"/>
        </w:rPr>
      </w:pPr>
    </w:p>
    <w:p w14:paraId="22E519FF">
      <w:pPr>
        <w:pStyle w:val="42"/>
        <w:spacing w:beforeAutospacing="0" w:afterAutospacing="0" w:line="360" w:lineRule="auto"/>
        <w:jc w:val="center"/>
        <w:outlineLvl w:val="0"/>
        <w:rPr>
          <w:rFonts w:hint="eastAsia" w:ascii="宋体" w:hAnsi="宋体"/>
          <w:b/>
          <w:bCs/>
          <w:sz w:val="21"/>
          <w:szCs w:val="21"/>
        </w:rPr>
      </w:pPr>
    </w:p>
    <w:p w14:paraId="41F3E9AA">
      <w:pPr>
        <w:pStyle w:val="42"/>
        <w:spacing w:beforeAutospacing="0" w:afterAutospacing="0" w:line="360" w:lineRule="auto"/>
        <w:jc w:val="center"/>
        <w:outlineLvl w:val="0"/>
        <w:rPr>
          <w:rFonts w:hint="eastAsia" w:ascii="宋体" w:hAnsi="宋体"/>
          <w:b/>
          <w:bCs/>
          <w:sz w:val="21"/>
          <w:szCs w:val="21"/>
        </w:rPr>
      </w:pPr>
    </w:p>
    <w:p w14:paraId="5657E431">
      <w:pPr>
        <w:pStyle w:val="42"/>
        <w:spacing w:beforeAutospacing="0" w:afterAutospacing="0" w:line="360" w:lineRule="auto"/>
        <w:jc w:val="center"/>
        <w:outlineLvl w:val="0"/>
        <w:rPr>
          <w:rFonts w:hint="eastAsia" w:ascii="宋体" w:hAnsi="宋体"/>
          <w:b/>
          <w:bCs/>
          <w:sz w:val="21"/>
          <w:szCs w:val="21"/>
        </w:rPr>
      </w:pPr>
    </w:p>
    <w:p w14:paraId="1781D59D">
      <w:pPr>
        <w:pStyle w:val="42"/>
        <w:spacing w:beforeAutospacing="0" w:afterAutospacing="0" w:line="360" w:lineRule="auto"/>
        <w:jc w:val="center"/>
        <w:outlineLvl w:val="0"/>
        <w:rPr>
          <w:rFonts w:hint="eastAsia" w:ascii="宋体" w:hAnsi="宋体"/>
          <w:b/>
          <w:bCs/>
          <w:sz w:val="21"/>
          <w:szCs w:val="21"/>
        </w:rPr>
      </w:pPr>
    </w:p>
    <w:p w14:paraId="36D13607">
      <w:pPr>
        <w:pStyle w:val="42"/>
        <w:spacing w:beforeAutospacing="0" w:afterAutospacing="0" w:line="360" w:lineRule="auto"/>
        <w:jc w:val="center"/>
        <w:outlineLvl w:val="0"/>
        <w:rPr>
          <w:rFonts w:hint="eastAsia" w:ascii="宋体" w:hAnsi="宋体"/>
          <w:b/>
          <w:bCs/>
          <w:sz w:val="21"/>
          <w:szCs w:val="21"/>
        </w:rPr>
      </w:pPr>
    </w:p>
    <w:p w14:paraId="5986D55E">
      <w:pPr>
        <w:pStyle w:val="42"/>
        <w:spacing w:beforeAutospacing="0" w:afterAutospacing="0" w:line="360" w:lineRule="auto"/>
        <w:jc w:val="center"/>
        <w:outlineLvl w:val="0"/>
        <w:rPr>
          <w:rFonts w:hint="eastAsia" w:ascii="宋体" w:hAnsi="宋体"/>
          <w:b/>
          <w:bCs/>
          <w:sz w:val="21"/>
          <w:szCs w:val="21"/>
        </w:rPr>
      </w:pPr>
    </w:p>
    <w:p w14:paraId="4114DA22">
      <w:pPr>
        <w:pStyle w:val="42"/>
        <w:spacing w:beforeAutospacing="0" w:afterAutospacing="0" w:line="360" w:lineRule="auto"/>
        <w:jc w:val="center"/>
        <w:outlineLvl w:val="0"/>
        <w:rPr>
          <w:rFonts w:hint="eastAsia" w:ascii="宋体" w:hAnsi="宋体"/>
          <w:b/>
          <w:bCs/>
          <w:sz w:val="21"/>
          <w:szCs w:val="21"/>
        </w:rPr>
      </w:pPr>
    </w:p>
    <w:p w14:paraId="4F02B82C">
      <w:pPr>
        <w:pStyle w:val="42"/>
        <w:spacing w:beforeAutospacing="0" w:afterAutospacing="0" w:line="360" w:lineRule="auto"/>
        <w:jc w:val="center"/>
        <w:outlineLvl w:val="0"/>
        <w:rPr>
          <w:rFonts w:hint="eastAsia" w:ascii="宋体" w:hAnsi="宋体"/>
          <w:b/>
          <w:bCs/>
          <w:sz w:val="21"/>
          <w:szCs w:val="21"/>
        </w:rPr>
      </w:pPr>
    </w:p>
    <w:p w14:paraId="110EC633">
      <w:pPr>
        <w:pStyle w:val="42"/>
        <w:spacing w:beforeAutospacing="0" w:afterAutospacing="0" w:line="360" w:lineRule="auto"/>
        <w:jc w:val="center"/>
        <w:outlineLvl w:val="0"/>
        <w:rPr>
          <w:rFonts w:hint="eastAsia" w:ascii="宋体" w:hAnsi="宋体"/>
          <w:b/>
          <w:bCs/>
          <w:sz w:val="21"/>
          <w:szCs w:val="21"/>
        </w:rPr>
      </w:pPr>
    </w:p>
    <w:p w14:paraId="638B1FEF">
      <w:pPr>
        <w:pStyle w:val="42"/>
        <w:spacing w:beforeAutospacing="0" w:afterAutospacing="0" w:line="360" w:lineRule="auto"/>
        <w:jc w:val="center"/>
        <w:outlineLvl w:val="0"/>
        <w:rPr>
          <w:rFonts w:hint="eastAsia" w:ascii="宋体" w:hAnsi="宋体"/>
          <w:b/>
          <w:bCs/>
          <w:sz w:val="21"/>
          <w:szCs w:val="21"/>
        </w:rPr>
      </w:pPr>
    </w:p>
    <w:p w14:paraId="53953996">
      <w:pPr>
        <w:pStyle w:val="42"/>
        <w:spacing w:beforeAutospacing="0" w:afterAutospacing="0" w:line="360" w:lineRule="auto"/>
        <w:jc w:val="center"/>
        <w:outlineLvl w:val="0"/>
        <w:rPr>
          <w:rFonts w:hint="eastAsia" w:ascii="宋体" w:hAnsi="宋体"/>
          <w:b/>
          <w:bCs/>
          <w:sz w:val="21"/>
          <w:szCs w:val="21"/>
        </w:rPr>
      </w:pPr>
    </w:p>
    <w:p w14:paraId="2B8121A9">
      <w:pPr>
        <w:pStyle w:val="42"/>
        <w:spacing w:beforeAutospacing="0" w:afterAutospacing="0" w:line="360" w:lineRule="auto"/>
        <w:jc w:val="center"/>
        <w:outlineLvl w:val="0"/>
        <w:rPr>
          <w:rFonts w:hint="eastAsia" w:ascii="宋体" w:hAnsi="宋体"/>
          <w:b/>
          <w:bCs/>
          <w:sz w:val="21"/>
          <w:szCs w:val="21"/>
        </w:rPr>
      </w:pPr>
    </w:p>
    <w:p w14:paraId="379DE67B">
      <w:pPr>
        <w:pStyle w:val="42"/>
        <w:spacing w:beforeAutospacing="0" w:afterAutospacing="0" w:line="360" w:lineRule="auto"/>
        <w:jc w:val="center"/>
        <w:outlineLvl w:val="0"/>
        <w:rPr>
          <w:rFonts w:hint="eastAsia" w:ascii="宋体" w:hAnsi="宋体"/>
          <w:b/>
          <w:bCs/>
          <w:sz w:val="21"/>
          <w:szCs w:val="21"/>
        </w:rPr>
      </w:pPr>
    </w:p>
    <w:p w14:paraId="5492BD42">
      <w:pPr>
        <w:pStyle w:val="42"/>
        <w:spacing w:beforeAutospacing="0" w:afterAutospacing="0" w:line="360" w:lineRule="auto"/>
        <w:jc w:val="center"/>
        <w:outlineLvl w:val="0"/>
        <w:rPr>
          <w:rFonts w:hint="eastAsia" w:ascii="宋体" w:hAnsi="宋体"/>
          <w:b/>
          <w:bCs/>
          <w:sz w:val="21"/>
          <w:szCs w:val="21"/>
        </w:rPr>
      </w:pPr>
    </w:p>
    <w:p w14:paraId="1B701389">
      <w:pPr>
        <w:pStyle w:val="42"/>
        <w:spacing w:beforeAutospacing="0" w:afterAutospacing="0" w:line="360" w:lineRule="auto"/>
        <w:jc w:val="center"/>
        <w:outlineLvl w:val="0"/>
        <w:rPr>
          <w:rFonts w:hint="eastAsia" w:ascii="宋体" w:hAnsi="宋体"/>
          <w:bCs/>
          <w:sz w:val="22"/>
          <w:szCs w:val="22"/>
        </w:rPr>
      </w:pPr>
      <w:r>
        <w:rPr>
          <w:rFonts w:hint="eastAsia" w:ascii="宋体" w:hAnsi="宋体"/>
          <w:b/>
          <w:bCs/>
          <w:sz w:val="22"/>
          <w:szCs w:val="22"/>
        </w:rPr>
        <w:t>第六部分  响应文件格式</w:t>
      </w:r>
      <w:bookmarkEnd w:id="46"/>
    </w:p>
    <w:p w14:paraId="0638E423">
      <w:pPr>
        <w:overflowPunct w:val="0"/>
        <w:topLinePunct/>
        <w:autoSpaceDN w:val="0"/>
        <w:snapToGrid w:val="0"/>
        <w:spacing w:beforeAutospacing="0" w:afterAutospacing="0" w:line="360" w:lineRule="auto"/>
        <w:ind w:firstLine="420" w:firstLineChars="200"/>
        <w:rPr>
          <w:rFonts w:hint="eastAsia" w:ascii="宋体" w:hAnsi="宋体"/>
          <w:kern w:val="0"/>
          <w:szCs w:val="21"/>
        </w:rPr>
      </w:pPr>
    </w:p>
    <w:p w14:paraId="5D151C16">
      <w:pPr>
        <w:tabs>
          <w:tab w:val="left" w:pos="-737"/>
        </w:tabs>
        <w:overflowPunct w:val="0"/>
        <w:topLinePunct/>
        <w:autoSpaceDN w:val="0"/>
        <w:snapToGrid w:val="0"/>
        <w:spacing w:beforeAutospacing="0" w:afterAutospacing="0" w:line="360" w:lineRule="auto"/>
        <w:ind w:firstLine="420" w:firstLineChars="200"/>
        <w:rPr>
          <w:rFonts w:hint="eastAsia" w:ascii="宋体" w:hAnsi="宋体"/>
          <w:bCs/>
          <w:kern w:val="0"/>
          <w:szCs w:val="21"/>
        </w:rPr>
      </w:pPr>
      <w:bookmarkStart w:id="47" w:name="_Toc86202633"/>
      <w:bookmarkEnd w:id="47"/>
      <w:bookmarkStart w:id="48" w:name="_Toc175644062"/>
      <w:bookmarkEnd w:id="48"/>
      <w:r>
        <w:rPr>
          <w:rFonts w:hint="eastAsia" w:ascii="宋体" w:hAnsi="宋体"/>
          <w:bCs/>
          <w:kern w:val="0"/>
          <w:szCs w:val="21"/>
        </w:rPr>
        <w:t>一、供应商提交文件须知</w:t>
      </w:r>
    </w:p>
    <w:p w14:paraId="2B65EEBA">
      <w:pPr>
        <w:tabs>
          <w:tab w:val="left" w:pos="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1.供应商应严格按照第二部分报价人须知 8.2规定的内容、顺序填写和提交下述规定的全部格式文件以及其他有关资料，混乱的编排导致响应文件被误读或查找不到，后果由供应商承担。</w:t>
      </w:r>
    </w:p>
    <w:p w14:paraId="235C7411">
      <w:pPr>
        <w:tabs>
          <w:tab w:val="left" w:pos="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2.所附表格中要求回答的全部问题和信息都必须正面回答。</w:t>
      </w:r>
    </w:p>
    <w:p w14:paraId="75EDC314">
      <w:pPr>
        <w:tabs>
          <w:tab w:val="left" w:pos="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3.本资格声明的签字人应保证全部声明和问题的回答是真实的和准确的。</w:t>
      </w:r>
    </w:p>
    <w:p w14:paraId="4C12CE6E">
      <w:pPr>
        <w:tabs>
          <w:tab w:val="left" w:pos="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4.磋商小组将应用供应商提交的资料并根据自己的判断，决定供应商履行合同的合格性及能力。</w:t>
      </w:r>
    </w:p>
    <w:p w14:paraId="6D0365F3">
      <w:pPr>
        <w:tabs>
          <w:tab w:val="left" w:pos="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5.供应商提交的材料将被妥善保存，但不退还。</w:t>
      </w:r>
    </w:p>
    <w:p w14:paraId="30721564">
      <w:pPr>
        <w:tabs>
          <w:tab w:val="left" w:pos="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6.全部文件应按报价人须知中规定的语言和份数提交。</w:t>
      </w:r>
    </w:p>
    <w:p w14:paraId="19DD80BD">
      <w:pPr>
        <w:tabs>
          <w:tab w:val="left" w:pos="1680"/>
        </w:tabs>
        <w:snapToGrid w:val="0"/>
        <w:spacing w:beforeAutospacing="0" w:afterAutospacing="0" w:line="360" w:lineRule="auto"/>
        <w:rPr>
          <w:rFonts w:hint="eastAsia" w:ascii="宋体" w:hAnsi="宋体"/>
          <w:kern w:val="0"/>
          <w:szCs w:val="21"/>
        </w:rPr>
      </w:pPr>
      <w:r>
        <w:rPr>
          <w:rFonts w:hint="eastAsia" w:ascii="宋体" w:hAnsi="宋体"/>
          <w:kern w:val="0"/>
          <w:szCs w:val="21"/>
        </w:rPr>
        <w:br w:type="page"/>
      </w:r>
      <w:r>
        <w:rPr>
          <w:rFonts w:hint="eastAsia" w:ascii="宋体" w:hAnsi="宋体"/>
          <w:kern w:val="0"/>
          <w:szCs w:val="21"/>
        </w:rPr>
        <w:t>（格式）</w:t>
      </w:r>
    </w:p>
    <w:p w14:paraId="0371A348">
      <w:pPr>
        <w:widowControl/>
        <w:snapToGrid w:val="0"/>
        <w:spacing w:beforeAutospacing="0" w:afterAutospacing="0" w:line="360" w:lineRule="auto"/>
        <w:jc w:val="right"/>
        <w:rPr>
          <w:rFonts w:hint="eastAsia" w:ascii="宋体" w:hAnsi="宋体"/>
          <w:b/>
          <w:kern w:val="0"/>
          <w:szCs w:val="21"/>
        </w:rPr>
      </w:pPr>
      <w:r>
        <w:rPr>
          <w:rFonts w:hint="eastAsia" w:ascii="宋体" w:hAnsi="宋体"/>
          <w:b/>
          <w:kern w:val="0"/>
          <w:szCs w:val="21"/>
        </w:rPr>
        <w:t>（正/副）本</w:t>
      </w:r>
    </w:p>
    <w:p w14:paraId="42FFE0BF">
      <w:pPr>
        <w:widowControl/>
        <w:snapToGrid w:val="0"/>
        <w:spacing w:beforeAutospacing="0" w:afterAutospacing="0" w:line="360" w:lineRule="auto"/>
        <w:jc w:val="center"/>
        <w:rPr>
          <w:rFonts w:hint="eastAsia" w:ascii="宋体" w:hAnsi="宋体"/>
          <w:kern w:val="0"/>
          <w:szCs w:val="21"/>
        </w:rPr>
      </w:pPr>
    </w:p>
    <w:p w14:paraId="49779863">
      <w:pPr>
        <w:widowControl/>
        <w:snapToGrid w:val="0"/>
        <w:spacing w:beforeAutospacing="0" w:afterAutospacing="0" w:line="360" w:lineRule="auto"/>
        <w:jc w:val="center"/>
        <w:rPr>
          <w:rFonts w:hint="eastAsia" w:ascii="宋体" w:hAnsi="宋体"/>
          <w:kern w:val="0"/>
          <w:szCs w:val="21"/>
        </w:rPr>
      </w:pPr>
      <w:r>
        <w:rPr>
          <w:rFonts w:hint="eastAsia" w:ascii="宋体" w:hAnsi="宋体"/>
          <w:kern w:val="0"/>
          <w:szCs w:val="21"/>
        </w:rPr>
        <w:t> </w:t>
      </w:r>
    </w:p>
    <w:p w14:paraId="6FEF4C03">
      <w:pPr>
        <w:widowControl/>
        <w:snapToGrid w:val="0"/>
        <w:spacing w:beforeAutospacing="0" w:afterAutospacing="0" w:line="360" w:lineRule="auto"/>
        <w:jc w:val="center"/>
        <w:rPr>
          <w:rFonts w:hint="eastAsia" w:ascii="宋体" w:hAnsi="宋体"/>
          <w:b/>
          <w:spacing w:val="60"/>
          <w:kern w:val="0"/>
          <w:sz w:val="24"/>
          <w:szCs w:val="24"/>
        </w:rPr>
      </w:pPr>
    </w:p>
    <w:p w14:paraId="14189045">
      <w:pPr>
        <w:widowControl/>
        <w:snapToGrid w:val="0"/>
        <w:spacing w:beforeAutospacing="0" w:afterAutospacing="0" w:line="360" w:lineRule="auto"/>
        <w:jc w:val="center"/>
        <w:rPr>
          <w:rFonts w:hint="eastAsia" w:ascii="宋体" w:hAnsi="宋体"/>
          <w:b/>
          <w:spacing w:val="60"/>
          <w:kern w:val="0"/>
          <w:sz w:val="24"/>
          <w:szCs w:val="24"/>
        </w:rPr>
      </w:pPr>
      <w:r>
        <w:rPr>
          <w:rFonts w:hint="eastAsia" w:ascii="宋体" w:hAnsi="宋体"/>
          <w:b/>
          <w:spacing w:val="60"/>
          <w:kern w:val="0"/>
          <w:sz w:val="24"/>
          <w:szCs w:val="24"/>
        </w:rPr>
        <w:t xml:space="preserve"> (项目名称)</w:t>
      </w:r>
    </w:p>
    <w:p w14:paraId="2ACADC4B">
      <w:pPr>
        <w:widowControl/>
        <w:snapToGrid w:val="0"/>
        <w:spacing w:beforeAutospacing="0" w:afterAutospacing="0" w:line="360" w:lineRule="auto"/>
        <w:jc w:val="center"/>
        <w:rPr>
          <w:rFonts w:hint="eastAsia" w:ascii="宋体" w:hAnsi="宋体"/>
          <w:b/>
          <w:spacing w:val="60"/>
          <w:kern w:val="0"/>
          <w:sz w:val="24"/>
          <w:szCs w:val="24"/>
        </w:rPr>
      </w:pPr>
    </w:p>
    <w:p w14:paraId="479F43AA">
      <w:pPr>
        <w:widowControl/>
        <w:snapToGrid w:val="0"/>
        <w:spacing w:beforeAutospacing="0" w:afterAutospacing="0" w:line="360" w:lineRule="auto"/>
        <w:jc w:val="center"/>
        <w:rPr>
          <w:rFonts w:hint="eastAsia" w:ascii="宋体" w:hAnsi="宋体"/>
          <w:spacing w:val="20"/>
          <w:kern w:val="0"/>
          <w:sz w:val="24"/>
          <w:szCs w:val="24"/>
          <w:highlight w:val="yellow"/>
        </w:rPr>
      </w:pPr>
      <w:r>
        <w:rPr>
          <w:rFonts w:hint="eastAsia" w:ascii="宋体" w:hAnsi="宋体"/>
          <w:spacing w:val="20"/>
          <w:kern w:val="0"/>
          <w:sz w:val="24"/>
          <w:szCs w:val="24"/>
        </w:rPr>
        <w:t>项目编号：1499002026CCS00654</w:t>
      </w:r>
    </w:p>
    <w:p w14:paraId="28B0066E">
      <w:pPr>
        <w:widowControl/>
        <w:snapToGrid w:val="0"/>
        <w:spacing w:beforeAutospacing="0" w:afterAutospacing="0" w:line="360" w:lineRule="auto"/>
        <w:jc w:val="center"/>
        <w:rPr>
          <w:rFonts w:hint="eastAsia" w:ascii="宋体" w:hAnsi="宋体"/>
          <w:spacing w:val="20"/>
          <w:kern w:val="0"/>
          <w:sz w:val="24"/>
          <w:szCs w:val="24"/>
        </w:rPr>
      </w:pPr>
    </w:p>
    <w:p w14:paraId="19D2E4D8">
      <w:pPr>
        <w:pStyle w:val="17"/>
        <w:rPr>
          <w:rFonts w:hint="eastAsia" w:ascii="宋体" w:hAnsi="宋体"/>
          <w:spacing w:val="20"/>
          <w:szCs w:val="21"/>
        </w:rPr>
      </w:pPr>
    </w:p>
    <w:p w14:paraId="36D1115E">
      <w:pPr>
        <w:rPr>
          <w:rFonts w:hint="eastAsia"/>
        </w:rPr>
      </w:pPr>
    </w:p>
    <w:p w14:paraId="6FDD6AA6">
      <w:pPr>
        <w:widowControl/>
        <w:snapToGrid w:val="0"/>
        <w:spacing w:beforeAutospacing="0" w:afterAutospacing="0" w:line="360" w:lineRule="auto"/>
        <w:jc w:val="center"/>
        <w:rPr>
          <w:rFonts w:hint="eastAsia" w:ascii="宋体" w:hAnsi="宋体"/>
          <w:kern w:val="0"/>
          <w:szCs w:val="21"/>
        </w:rPr>
      </w:pPr>
    </w:p>
    <w:p w14:paraId="3EED9122">
      <w:pPr>
        <w:widowControl/>
        <w:snapToGrid w:val="0"/>
        <w:spacing w:beforeAutospacing="0" w:afterAutospacing="0" w:line="360" w:lineRule="auto"/>
        <w:jc w:val="center"/>
        <w:rPr>
          <w:rFonts w:hint="eastAsia" w:ascii="宋体" w:hAnsi="宋体"/>
          <w:b/>
          <w:kern w:val="0"/>
          <w:sz w:val="36"/>
          <w:szCs w:val="36"/>
        </w:rPr>
      </w:pPr>
    </w:p>
    <w:p w14:paraId="58FB8A73">
      <w:pPr>
        <w:widowControl/>
        <w:snapToGrid w:val="0"/>
        <w:spacing w:beforeAutospacing="0" w:afterAutospacing="0" w:line="360" w:lineRule="auto"/>
        <w:jc w:val="center"/>
        <w:rPr>
          <w:rFonts w:hint="eastAsia" w:ascii="宋体" w:hAnsi="宋体"/>
          <w:b/>
          <w:kern w:val="0"/>
          <w:sz w:val="36"/>
          <w:szCs w:val="36"/>
        </w:rPr>
      </w:pPr>
      <w:r>
        <w:rPr>
          <w:rFonts w:hint="eastAsia" w:ascii="宋体" w:hAnsi="宋体"/>
          <w:b/>
          <w:kern w:val="0"/>
          <w:sz w:val="36"/>
          <w:szCs w:val="36"/>
        </w:rPr>
        <w:t>响</w:t>
      </w:r>
    </w:p>
    <w:p w14:paraId="4D017719">
      <w:pPr>
        <w:widowControl/>
        <w:snapToGrid w:val="0"/>
        <w:spacing w:beforeAutospacing="0" w:afterAutospacing="0" w:line="360" w:lineRule="auto"/>
        <w:jc w:val="center"/>
        <w:rPr>
          <w:rFonts w:hint="eastAsia" w:ascii="宋体" w:hAnsi="宋体"/>
          <w:b/>
          <w:kern w:val="0"/>
          <w:sz w:val="36"/>
          <w:szCs w:val="36"/>
        </w:rPr>
      </w:pPr>
      <w:r>
        <w:rPr>
          <w:rFonts w:hint="eastAsia" w:ascii="宋体" w:hAnsi="宋体"/>
          <w:b/>
          <w:kern w:val="0"/>
          <w:sz w:val="36"/>
          <w:szCs w:val="36"/>
        </w:rPr>
        <w:t>应</w:t>
      </w:r>
    </w:p>
    <w:p w14:paraId="68A0B6AF">
      <w:pPr>
        <w:widowControl/>
        <w:snapToGrid w:val="0"/>
        <w:spacing w:beforeAutospacing="0" w:afterAutospacing="0" w:line="360" w:lineRule="auto"/>
        <w:jc w:val="center"/>
        <w:rPr>
          <w:rFonts w:hint="eastAsia" w:ascii="宋体" w:hAnsi="宋体"/>
          <w:b/>
          <w:kern w:val="0"/>
          <w:sz w:val="36"/>
          <w:szCs w:val="36"/>
        </w:rPr>
      </w:pPr>
      <w:r>
        <w:rPr>
          <w:rFonts w:hint="eastAsia" w:ascii="宋体" w:hAnsi="宋体"/>
          <w:b/>
          <w:kern w:val="0"/>
          <w:sz w:val="36"/>
          <w:szCs w:val="36"/>
        </w:rPr>
        <w:t>文</w:t>
      </w:r>
    </w:p>
    <w:p w14:paraId="663FA5B5">
      <w:pPr>
        <w:widowControl/>
        <w:snapToGrid w:val="0"/>
        <w:spacing w:beforeAutospacing="0" w:afterAutospacing="0" w:line="360" w:lineRule="auto"/>
        <w:jc w:val="center"/>
        <w:rPr>
          <w:rFonts w:hint="eastAsia" w:ascii="宋体" w:hAnsi="宋体"/>
          <w:b/>
          <w:kern w:val="0"/>
          <w:sz w:val="36"/>
          <w:szCs w:val="36"/>
        </w:rPr>
      </w:pPr>
      <w:r>
        <w:rPr>
          <w:rFonts w:hint="eastAsia" w:ascii="宋体" w:hAnsi="宋体"/>
          <w:b/>
          <w:kern w:val="0"/>
          <w:sz w:val="36"/>
          <w:szCs w:val="36"/>
        </w:rPr>
        <w:t>件</w:t>
      </w:r>
    </w:p>
    <w:p w14:paraId="12CDBBB2">
      <w:pPr>
        <w:widowControl/>
        <w:snapToGrid w:val="0"/>
        <w:spacing w:beforeAutospacing="0" w:afterAutospacing="0" w:line="360" w:lineRule="auto"/>
        <w:jc w:val="left"/>
        <w:rPr>
          <w:rFonts w:hint="eastAsia" w:ascii="宋体" w:hAnsi="宋体"/>
          <w:kern w:val="0"/>
          <w:sz w:val="36"/>
          <w:szCs w:val="36"/>
        </w:rPr>
      </w:pPr>
      <w:r>
        <w:rPr>
          <w:rFonts w:hint="eastAsia" w:ascii="宋体" w:hAnsi="宋体"/>
          <w:kern w:val="0"/>
          <w:sz w:val="36"/>
          <w:szCs w:val="36"/>
        </w:rPr>
        <w:t> </w:t>
      </w:r>
    </w:p>
    <w:p w14:paraId="11DBF27C">
      <w:pPr>
        <w:widowControl/>
        <w:snapToGrid w:val="0"/>
        <w:spacing w:beforeAutospacing="0" w:afterAutospacing="0" w:line="360" w:lineRule="auto"/>
        <w:jc w:val="center"/>
        <w:rPr>
          <w:rFonts w:hint="eastAsia" w:ascii="宋体" w:hAnsi="宋体"/>
          <w:spacing w:val="20"/>
          <w:kern w:val="0"/>
          <w:szCs w:val="21"/>
        </w:rPr>
      </w:pPr>
    </w:p>
    <w:p w14:paraId="2B6412B0">
      <w:pPr>
        <w:pStyle w:val="33"/>
        <w:snapToGrid w:val="0"/>
        <w:spacing w:beforeAutospacing="0" w:after="0" w:afterAutospacing="0" w:line="360" w:lineRule="auto"/>
        <w:rPr>
          <w:rFonts w:hint="eastAsia" w:eastAsia="仿宋_GB2312"/>
          <w:sz w:val="30"/>
          <w:szCs w:val="20"/>
        </w:rPr>
      </w:pPr>
    </w:p>
    <w:p w14:paraId="3676E53A">
      <w:pPr>
        <w:rPr>
          <w:rFonts w:hint="eastAsia" w:eastAsia="仿宋_GB2312"/>
          <w:sz w:val="30"/>
          <w:szCs w:val="20"/>
        </w:rPr>
      </w:pPr>
    </w:p>
    <w:p w14:paraId="0A3522E7">
      <w:pPr>
        <w:widowControl/>
        <w:snapToGrid w:val="0"/>
        <w:spacing w:beforeAutospacing="0" w:afterAutospacing="0" w:line="360" w:lineRule="auto"/>
        <w:rPr>
          <w:rFonts w:hint="eastAsia" w:ascii="宋体" w:hAnsi="宋体"/>
          <w:kern w:val="0"/>
          <w:szCs w:val="21"/>
        </w:rPr>
      </w:pPr>
      <w:r>
        <w:rPr>
          <w:rFonts w:hint="eastAsia" w:ascii="宋体" w:hAnsi="宋体"/>
          <w:kern w:val="0"/>
          <w:szCs w:val="21"/>
        </w:rPr>
        <w:t xml:space="preserve">     报价人单位全称（盖企业 CA电子印章）：</w:t>
      </w:r>
      <w:r>
        <w:rPr>
          <w:rFonts w:hint="eastAsia" w:ascii="宋体" w:hAnsi="宋体"/>
          <w:kern w:val="0"/>
          <w:szCs w:val="21"/>
          <w:u w:val="single"/>
        </w:rPr>
        <w:t xml:space="preserve">                </w:t>
      </w:r>
    </w:p>
    <w:p w14:paraId="7EB50035">
      <w:pPr>
        <w:widowControl/>
        <w:snapToGrid w:val="0"/>
        <w:spacing w:beforeAutospacing="0" w:afterAutospacing="0" w:line="360" w:lineRule="auto"/>
        <w:rPr>
          <w:rFonts w:hint="eastAsia" w:ascii="宋体" w:hAnsi="宋体"/>
          <w:kern w:val="0"/>
          <w:szCs w:val="21"/>
        </w:rPr>
      </w:pPr>
      <w:r>
        <w:rPr>
          <w:rFonts w:hint="eastAsia" w:ascii="宋体" w:hAnsi="宋体"/>
          <w:kern w:val="0"/>
          <w:szCs w:val="21"/>
        </w:rPr>
        <w:t xml:space="preserve">     法定代表人或授权代表</w:t>
      </w:r>
      <w:r>
        <w:rPr>
          <w:rFonts w:hint="eastAsia" w:ascii="宋体" w:hAnsi="宋体"/>
          <w:kern w:val="0"/>
          <w:szCs w:val="21"/>
          <w:lang w:eastAsia="zh-CN"/>
        </w:rPr>
        <w:t>（</w:t>
      </w:r>
      <w:r>
        <w:rPr>
          <w:rFonts w:hint="eastAsia" w:ascii="宋体" w:hAnsi="宋体"/>
          <w:kern w:val="0"/>
          <w:szCs w:val="21"/>
          <w:lang w:val="en-US" w:eastAsia="zh-CN"/>
        </w:rPr>
        <w:t>盖个人CA电子印章）</w:t>
      </w:r>
      <w:r>
        <w:rPr>
          <w:rFonts w:hint="eastAsia" w:ascii="宋体" w:hAnsi="宋体"/>
          <w:kern w:val="0"/>
          <w:szCs w:val="21"/>
        </w:rPr>
        <w:t>：</w:t>
      </w:r>
      <w:r>
        <w:rPr>
          <w:rFonts w:hint="eastAsia" w:ascii="宋体" w:hAnsi="宋体"/>
          <w:kern w:val="0"/>
          <w:szCs w:val="21"/>
          <w:u w:val="single"/>
        </w:rPr>
        <w:t xml:space="preserve">                    </w:t>
      </w:r>
    </w:p>
    <w:p w14:paraId="113C3CED">
      <w:pPr>
        <w:widowControl/>
        <w:snapToGrid w:val="0"/>
        <w:spacing w:beforeAutospacing="0" w:afterAutospacing="0" w:line="360" w:lineRule="auto"/>
        <w:jc w:val="center"/>
        <w:rPr>
          <w:rFonts w:hint="eastAsia" w:ascii="宋体" w:hAnsi="宋体"/>
          <w:kern w:val="0"/>
          <w:szCs w:val="21"/>
        </w:rPr>
      </w:pPr>
    </w:p>
    <w:p w14:paraId="446ACCF4">
      <w:pPr>
        <w:widowControl/>
        <w:snapToGrid w:val="0"/>
        <w:spacing w:beforeAutospacing="0" w:afterAutospacing="0" w:line="360" w:lineRule="auto"/>
        <w:jc w:val="center"/>
        <w:rPr>
          <w:rFonts w:hint="eastAsia" w:ascii="宋体" w:hAnsi="宋体"/>
          <w:kern w:val="0"/>
          <w:szCs w:val="21"/>
        </w:rPr>
      </w:pPr>
      <w:r>
        <w:rPr>
          <w:rFonts w:hint="eastAsia" w:ascii="宋体" w:hAnsi="宋体"/>
          <w:kern w:val="0"/>
          <w:szCs w:val="21"/>
        </w:rPr>
        <w:t>年  月  日</w:t>
      </w:r>
    </w:p>
    <w:p w14:paraId="7F58B88E">
      <w:pPr>
        <w:pStyle w:val="98"/>
        <w:widowControl w:val="0"/>
        <w:snapToGrid w:val="0"/>
        <w:spacing w:beforeAutospacing="0" w:afterAutospacing="0" w:line="360" w:lineRule="auto"/>
        <w:jc w:val="both"/>
        <w:rPr>
          <w:rFonts w:hint="eastAsia"/>
          <w:sz w:val="21"/>
          <w:szCs w:val="21"/>
        </w:rPr>
      </w:pPr>
    </w:p>
    <w:p w14:paraId="23A65EF5">
      <w:pPr>
        <w:pStyle w:val="33"/>
        <w:snapToGrid w:val="0"/>
        <w:spacing w:beforeAutospacing="0" w:after="0" w:afterAutospacing="0" w:line="360" w:lineRule="auto"/>
        <w:rPr>
          <w:rFonts w:hint="eastAsia" w:eastAsia="仿宋_GB2312"/>
          <w:sz w:val="30"/>
          <w:szCs w:val="20"/>
        </w:rPr>
      </w:pPr>
    </w:p>
    <w:p w14:paraId="49C41D3D">
      <w:pPr>
        <w:snapToGrid w:val="0"/>
        <w:spacing w:beforeAutospacing="0" w:afterAutospacing="0" w:line="360" w:lineRule="auto"/>
        <w:ind w:firstLine="841" w:firstLineChars="399"/>
        <w:rPr>
          <w:rFonts w:hint="eastAsia" w:ascii="宋体" w:hAnsi="宋体"/>
          <w:b/>
          <w:szCs w:val="21"/>
        </w:rPr>
      </w:pPr>
    </w:p>
    <w:p w14:paraId="34E76B37">
      <w:pPr>
        <w:snapToGrid w:val="0"/>
        <w:spacing w:beforeAutospacing="0" w:afterAutospacing="0" w:line="360" w:lineRule="auto"/>
        <w:ind w:firstLine="841" w:firstLineChars="399"/>
        <w:rPr>
          <w:rFonts w:hint="eastAsia" w:ascii="宋体" w:hAnsi="宋体"/>
          <w:b/>
          <w:szCs w:val="21"/>
        </w:rPr>
      </w:pPr>
    </w:p>
    <w:p w14:paraId="0A3BABC7">
      <w:pPr>
        <w:snapToGrid w:val="0"/>
        <w:spacing w:beforeAutospacing="0" w:afterAutospacing="0" w:line="360" w:lineRule="auto"/>
        <w:ind w:firstLine="841" w:firstLineChars="399"/>
        <w:rPr>
          <w:rFonts w:hint="eastAsia" w:ascii="宋体" w:hAnsi="宋体"/>
          <w:b/>
          <w:szCs w:val="21"/>
        </w:rPr>
      </w:pPr>
      <w:r>
        <w:rPr>
          <w:rFonts w:hint="eastAsia" w:ascii="宋体" w:hAnsi="宋体"/>
          <w:b/>
          <w:szCs w:val="21"/>
        </w:rPr>
        <w:t>报价人提交文件须知</w:t>
      </w:r>
    </w:p>
    <w:p w14:paraId="1883AED1">
      <w:pPr>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1. 报价人应按照以下顺序填写和提交下述规定的全部格式文件以及其他有关资料，混乱的编排导致响应文件被误读或难以查找，后果由报价人承担。</w:t>
      </w:r>
    </w:p>
    <w:p w14:paraId="6E0B5010">
      <w:pPr>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2. 所附表格中要求回答的全部问题和信息都必须正面回答。</w:t>
      </w:r>
    </w:p>
    <w:p w14:paraId="2016236D">
      <w:pPr>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3、本资格声明的签字人应保证全部声明和问题的回答是真实、准确的。</w:t>
      </w:r>
    </w:p>
    <w:p w14:paraId="59FBC256">
      <w:pPr>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4. 磋商小组将应用报价人提交的资料并根据自己的判断，决定报价人履行合同的合格性及能力。</w:t>
      </w:r>
    </w:p>
    <w:p w14:paraId="29D877F8">
      <w:pPr>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5. 报价人提交的材料将被妥善保存，但不退还。</w:t>
      </w:r>
    </w:p>
    <w:p w14:paraId="3AE7EBE1">
      <w:pPr>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6. 全部文件应按报价人须知中规定的语言和份数提交。</w:t>
      </w:r>
    </w:p>
    <w:p w14:paraId="2B24E01C">
      <w:pPr>
        <w:snapToGrid w:val="0"/>
        <w:spacing w:beforeAutospacing="0" w:afterAutospacing="0" w:line="360" w:lineRule="auto"/>
        <w:jc w:val="center"/>
        <w:rPr>
          <w:rFonts w:hint="eastAsia" w:ascii="宋体" w:hAnsi="宋体"/>
          <w:szCs w:val="21"/>
        </w:rPr>
      </w:pPr>
      <w:r>
        <w:rPr>
          <w:rFonts w:hint="eastAsia" w:ascii="宋体" w:hAnsi="宋体"/>
          <w:szCs w:val="21"/>
        </w:rPr>
        <w:br w:type="page"/>
      </w:r>
    </w:p>
    <w:p w14:paraId="02F2D968">
      <w:pPr>
        <w:numPr>
          <w:ilvl w:val="0"/>
          <w:numId w:val="9"/>
        </w:numPr>
        <w:snapToGrid w:val="0"/>
        <w:spacing w:beforeAutospacing="0" w:afterAutospacing="0" w:line="360" w:lineRule="auto"/>
        <w:jc w:val="left"/>
        <w:rPr>
          <w:rFonts w:hint="eastAsia" w:ascii="宋体" w:hAnsi="宋体"/>
          <w:b/>
          <w:bCs/>
          <w:szCs w:val="21"/>
        </w:rPr>
      </w:pPr>
      <w:r>
        <w:rPr>
          <w:rFonts w:hint="eastAsia" w:ascii="宋体" w:hAnsi="宋体"/>
          <w:b/>
          <w:bCs/>
          <w:szCs w:val="21"/>
        </w:rPr>
        <w:t>法定代表人（负责人）身份证明书</w:t>
      </w:r>
    </w:p>
    <w:p w14:paraId="55554C6C">
      <w:pPr>
        <w:snapToGrid w:val="0"/>
        <w:spacing w:beforeAutospacing="0" w:afterAutospacing="0" w:line="360" w:lineRule="auto"/>
        <w:rPr>
          <w:rFonts w:hint="eastAsia" w:ascii="宋体" w:hAnsi="宋体"/>
          <w:b/>
          <w:szCs w:val="21"/>
        </w:rPr>
      </w:pPr>
    </w:p>
    <w:p w14:paraId="41CAC234">
      <w:pPr>
        <w:snapToGrid w:val="0"/>
        <w:spacing w:beforeAutospacing="0" w:afterAutospacing="0" w:line="360" w:lineRule="auto"/>
        <w:ind w:firstLine="570"/>
        <w:jc w:val="center"/>
        <w:rPr>
          <w:rFonts w:hint="eastAsia" w:ascii="宋体" w:hAnsi="宋体"/>
          <w:szCs w:val="21"/>
        </w:rPr>
      </w:pPr>
    </w:p>
    <w:p w14:paraId="06355894">
      <w:pPr>
        <w:snapToGrid w:val="0"/>
        <w:spacing w:beforeAutospacing="0" w:afterAutospacing="0" w:line="360" w:lineRule="auto"/>
        <w:rPr>
          <w:rFonts w:hint="eastAsia" w:ascii="宋体" w:hAnsi="宋体"/>
          <w:szCs w:val="21"/>
        </w:rPr>
      </w:pPr>
      <w:r>
        <w:rPr>
          <w:rFonts w:hint="eastAsia" w:ascii="宋体" w:hAnsi="宋体"/>
          <w:szCs w:val="21"/>
        </w:rPr>
        <w:t xml:space="preserve">    单位名称：</w:t>
      </w:r>
      <w:r>
        <w:rPr>
          <w:rFonts w:hint="eastAsia" w:ascii="宋体" w:hAnsi="宋体"/>
          <w:szCs w:val="21"/>
          <w:u w:val="single"/>
        </w:rPr>
        <w:t xml:space="preserve">                                                                 </w:t>
      </w:r>
    </w:p>
    <w:p w14:paraId="1D7281C0">
      <w:pPr>
        <w:snapToGrid w:val="0"/>
        <w:spacing w:beforeAutospacing="0" w:afterAutospacing="0" w:line="360" w:lineRule="auto"/>
        <w:rPr>
          <w:rFonts w:hint="eastAsia" w:ascii="宋体" w:hAnsi="宋体"/>
          <w:szCs w:val="21"/>
        </w:rPr>
      </w:pPr>
      <w:r>
        <w:rPr>
          <w:rFonts w:hint="eastAsia" w:ascii="宋体" w:hAnsi="宋体"/>
          <w:szCs w:val="21"/>
        </w:rPr>
        <w:t xml:space="preserve">    单位性质：</w:t>
      </w:r>
      <w:r>
        <w:rPr>
          <w:rFonts w:hint="eastAsia" w:ascii="宋体" w:hAnsi="宋体"/>
          <w:szCs w:val="21"/>
          <w:u w:val="single"/>
        </w:rPr>
        <w:t xml:space="preserve">                                                                 </w:t>
      </w:r>
      <w:r>
        <w:rPr>
          <w:rFonts w:hint="eastAsia" w:ascii="宋体" w:hAnsi="宋体"/>
          <w:szCs w:val="21"/>
        </w:rPr>
        <w:t xml:space="preserve"> </w:t>
      </w:r>
    </w:p>
    <w:p w14:paraId="5E0CC0C1">
      <w:pPr>
        <w:snapToGrid w:val="0"/>
        <w:spacing w:beforeAutospacing="0" w:afterAutospacing="0" w:line="360" w:lineRule="auto"/>
        <w:ind w:firstLine="480"/>
        <w:rPr>
          <w:rFonts w:hint="eastAsia" w:ascii="宋体" w:hAnsi="宋体"/>
          <w:szCs w:val="21"/>
        </w:rPr>
      </w:pPr>
      <w:r>
        <w:rPr>
          <w:rFonts w:hint="eastAsia" w:ascii="宋体" w:hAnsi="宋体"/>
          <w:szCs w:val="21"/>
        </w:rPr>
        <w:t>地    址：</w:t>
      </w:r>
      <w:r>
        <w:rPr>
          <w:rFonts w:hint="eastAsia" w:ascii="宋体" w:hAnsi="宋体"/>
          <w:szCs w:val="21"/>
          <w:u w:val="single"/>
        </w:rPr>
        <w:t xml:space="preserve">                                                                 </w:t>
      </w:r>
    </w:p>
    <w:p w14:paraId="76CB4B20">
      <w:pPr>
        <w:snapToGrid w:val="0"/>
        <w:spacing w:beforeAutospacing="0" w:afterAutospacing="0" w:line="360" w:lineRule="auto"/>
        <w:rPr>
          <w:rFonts w:hint="eastAsia" w:ascii="宋体" w:hAnsi="宋体"/>
          <w:szCs w:val="21"/>
        </w:rPr>
      </w:pPr>
      <w:r>
        <w:rPr>
          <w:rFonts w:hint="eastAsia" w:ascii="宋体" w:hAnsi="宋体"/>
          <w:szCs w:val="21"/>
        </w:rPr>
        <w:t xml:space="preserve">    成立时间：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0312FC85">
      <w:pPr>
        <w:snapToGrid w:val="0"/>
        <w:spacing w:beforeAutospacing="0" w:afterAutospacing="0" w:line="360" w:lineRule="auto"/>
        <w:ind w:firstLine="480"/>
        <w:rPr>
          <w:rFonts w:hint="eastAsia" w:ascii="宋体" w:hAnsi="宋体"/>
          <w:szCs w:val="21"/>
        </w:rPr>
      </w:pPr>
      <w:r>
        <w:rPr>
          <w:rFonts w:hint="eastAsia" w:ascii="宋体" w:hAnsi="宋体"/>
          <w:szCs w:val="21"/>
        </w:rPr>
        <w:t xml:space="preserve">经营期限： </w:t>
      </w:r>
      <w:r>
        <w:rPr>
          <w:rFonts w:hint="eastAsia" w:ascii="宋体" w:hAnsi="宋体"/>
          <w:szCs w:val="21"/>
          <w:u w:val="single"/>
        </w:rPr>
        <w:t xml:space="preserve">                                                                </w:t>
      </w:r>
    </w:p>
    <w:p w14:paraId="25295290">
      <w:pPr>
        <w:snapToGrid w:val="0"/>
        <w:spacing w:beforeAutospacing="0" w:afterAutospacing="0" w:line="360" w:lineRule="auto"/>
        <w:ind w:firstLine="480"/>
        <w:rPr>
          <w:rFonts w:hint="eastAsia" w:ascii="宋体" w:hAnsi="宋体"/>
          <w:szCs w:val="21"/>
        </w:rPr>
      </w:pPr>
      <w:r>
        <w:rPr>
          <w:rFonts w:hint="eastAsia" w:ascii="宋体" w:hAnsi="宋体"/>
          <w:szCs w:val="21"/>
        </w:rPr>
        <w:t>姓    名：</w:t>
      </w:r>
      <w:r>
        <w:rPr>
          <w:rFonts w:hint="eastAsia" w:ascii="宋体" w:hAnsi="宋体"/>
          <w:szCs w:val="21"/>
          <w:u w:val="single"/>
        </w:rPr>
        <w:t xml:space="preserve">                                  </w:t>
      </w:r>
      <w:r>
        <w:rPr>
          <w:rFonts w:hint="eastAsia" w:ascii="宋体" w:hAnsi="宋体"/>
          <w:szCs w:val="21"/>
        </w:rPr>
        <w:t>性  别：</w:t>
      </w:r>
      <w:r>
        <w:rPr>
          <w:rFonts w:hint="eastAsia" w:ascii="宋体" w:hAnsi="宋体"/>
          <w:szCs w:val="21"/>
          <w:u w:val="single"/>
        </w:rPr>
        <w:t xml:space="preserve">                      </w:t>
      </w:r>
      <w:r>
        <w:rPr>
          <w:rFonts w:hint="eastAsia" w:ascii="宋体" w:hAnsi="宋体"/>
          <w:szCs w:val="21"/>
        </w:rPr>
        <w:t xml:space="preserve"> </w:t>
      </w:r>
    </w:p>
    <w:p w14:paraId="111F15E5">
      <w:pPr>
        <w:snapToGrid w:val="0"/>
        <w:spacing w:beforeAutospacing="0" w:afterAutospacing="0" w:line="360" w:lineRule="auto"/>
        <w:ind w:firstLine="126" w:firstLineChars="60"/>
        <w:rPr>
          <w:rFonts w:hint="eastAsia" w:ascii="宋体" w:hAnsi="宋体"/>
          <w:szCs w:val="21"/>
        </w:rPr>
      </w:pPr>
      <w:r>
        <w:rPr>
          <w:rFonts w:hint="eastAsia" w:ascii="宋体" w:hAnsi="宋体"/>
          <w:szCs w:val="21"/>
        </w:rPr>
        <w:t xml:space="preserve">   身份证号：</w:t>
      </w:r>
      <w:r>
        <w:rPr>
          <w:rFonts w:hint="eastAsia" w:ascii="宋体" w:hAnsi="宋体"/>
          <w:szCs w:val="21"/>
          <w:u w:val="single"/>
        </w:rPr>
        <w:t xml:space="preserve">                                  </w:t>
      </w:r>
      <w:r>
        <w:rPr>
          <w:rFonts w:hint="eastAsia" w:ascii="宋体" w:hAnsi="宋体"/>
          <w:szCs w:val="21"/>
        </w:rPr>
        <w:t>职  务：</w:t>
      </w:r>
      <w:r>
        <w:rPr>
          <w:rFonts w:hint="eastAsia" w:ascii="宋体" w:hAnsi="宋体"/>
          <w:szCs w:val="21"/>
          <w:u w:val="single"/>
        </w:rPr>
        <w:t xml:space="preserve">                       </w:t>
      </w:r>
    </w:p>
    <w:p w14:paraId="6C8C1660">
      <w:pPr>
        <w:snapToGrid w:val="0"/>
        <w:spacing w:beforeAutospacing="0" w:afterAutospacing="0" w:line="360" w:lineRule="auto"/>
        <w:rPr>
          <w:rFonts w:hint="eastAsia" w:ascii="宋体" w:hAnsi="宋体"/>
          <w:szCs w:val="21"/>
        </w:rPr>
      </w:pPr>
      <w:r>
        <w:rPr>
          <w:rFonts w:hint="eastAsia" w:ascii="宋体" w:hAnsi="宋体"/>
          <w:szCs w:val="21"/>
        </w:rPr>
        <w:t xml:space="preserve">    系</w:t>
      </w:r>
      <w:r>
        <w:rPr>
          <w:rFonts w:hint="eastAsia" w:ascii="宋体" w:hAnsi="宋体"/>
          <w:szCs w:val="21"/>
          <w:u w:val="single"/>
        </w:rPr>
        <w:t xml:space="preserve">       （报价人名称）                   </w:t>
      </w:r>
      <w:r>
        <w:rPr>
          <w:rFonts w:hint="eastAsia" w:ascii="宋体" w:hAnsi="宋体"/>
          <w:szCs w:val="21"/>
        </w:rPr>
        <w:t>的法定代表人（负责人）。</w:t>
      </w:r>
    </w:p>
    <w:p w14:paraId="2E1F250A">
      <w:pPr>
        <w:snapToGrid w:val="0"/>
        <w:spacing w:beforeAutospacing="0" w:afterAutospacing="0" w:line="360" w:lineRule="auto"/>
        <w:rPr>
          <w:rFonts w:hint="eastAsia" w:ascii="宋体" w:hAnsi="宋体"/>
          <w:szCs w:val="21"/>
        </w:rPr>
      </w:pPr>
      <w:r>
        <w:rPr>
          <w:rFonts w:hint="eastAsia" w:ascii="宋体" w:hAnsi="宋体"/>
          <w:szCs w:val="21"/>
        </w:rPr>
        <w:t xml:space="preserve">     </w:t>
      </w:r>
    </w:p>
    <w:p w14:paraId="37E4607C">
      <w:pPr>
        <w:snapToGrid w:val="0"/>
        <w:spacing w:beforeAutospacing="0" w:afterAutospacing="0" w:line="360" w:lineRule="auto"/>
        <w:ind w:firstLine="840" w:firstLineChars="400"/>
        <w:rPr>
          <w:rFonts w:hint="eastAsia" w:ascii="宋体" w:hAnsi="宋体"/>
          <w:szCs w:val="21"/>
        </w:rPr>
      </w:pPr>
      <w:r>
        <w:rPr>
          <w:rFonts w:hint="eastAsia" w:ascii="宋体" w:hAnsi="宋体"/>
          <w:szCs w:val="21"/>
        </w:rPr>
        <w:t xml:space="preserve"> 特此证明。</w:t>
      </w:r>
    </w:p>
    <w:p w14:paraId="03D8B861">
      <w:pPr>
        <w:snapToGrid w:val="0"/>
        <w:spacing w:beforeAutospacing="0" w:afterAutospacing="0" w:line="360" w:lineRule="auto"/>
        <w:rPr>
          <w:rFonts w:hint="eastAsia" w:ascii="宋体" w:hAnsi="宋体"/>
          <w:szCs w:val="21"/>
        </w:rPr>
      </w:pPr>
      <w:r>
        <w:rPr>
          <w:rFonts w:hint="eastAsia" w:ascii="宋体" w:hAnsi="宋体"/>
          <w:szCs w:val="21"/>
        </w:rPr>
        <w:t xml:space="preserve">   </w:t>
      </w:r>
    </w:p>
    <w:p w14:paraId="254420DA">
      <w:pPr>
        <w:tabs>
          <w:tab w:val="left" w:pos="4000"/>
        </w:tabs>
        <w:snapToGrid w:val="0"/>
        <w:spacing w:beforeAutospacing="0" w:afterAutospacing="0" w:line="360" w:lineRule="auto"/>
        <w:rPr>
          <w:rFonts w:hint="eastAsia" w:ascii="宋体" w:hAnsi="宋体"/>
          <w:szCs w:val="21"/>
        </w:rPr>
      </w:pPr>
      <w:r>
        <w:rPr>
          <w:rFonts w:hint="eastAsia" w:ascii="宋体" w:hAnsi="宋体"/>
          <w:szCs w:val="21"/>
        </w:rPr>
        <w:tab/>
      </w:r>
      <w:r>
        <w:rPr>
          <w:rFonts w:hint="eastAsia" w:ascii="宋体" w:hAnsi="宋体"/>
          <w:szCs w:val="21"/>
        </w:rPr>
        <w:t xml:space="preserve">  报价人（盖企业CA电子印章）：</w:t>
      </w:r>
    </w:p>
    <w:p w14:paraId="108E0EC1">
      <w:pPr>
        <w:tabs>
          <w:tab w:val="left" w:pos="4000"/>
        </w:tabs>
        <w:snapToGrid w:val="0"/>
        <w:spacing w:beforeAutospacing="0" w:afterAutospacing="0" w:line="360" w:lineRule="auto"/>
        <w:ind w:firstLine="4200" w:firstLineChars="2000"/>
        <w:rPr>
          <w:rFonts w:hint="eastAsia" w:ascii="宋体" w:hAnsi="宋体"/>
          <w:szCs w:val="21"/>
        </w:rPr>
      </w:pPr>
      <w:r>
        <w:rPr>
          <w:rFonts w:hint="eastAsia" w:ascii="宋体" w:hAnsi="宋体"/>
          <w:szCs w:val="21"/>
        </w:rPr>
        <w:t>法定代表人（负责人）(</w:t>
      </w:r>
      <w:r>
        <w:rPr>
          <w:rFonts w:hint="eastAsia" w:ascii="宋体" w:hAnsi="宋体" w:eastAsia="宋体" w:cs="Times New Roman"/>
          <w:szCs w:val="21"/>
        </w:rPr>
        <w:t>盖个人CA电子印章</w:t>
      </w:r>
      <w:r>
        <w:rPr>
          <w:rFonts w:hint="eastAsia" w:ascii="宋体" w:hAnsi="宋体"/>
          <w:szCs w:val="21"/>
        </w:rPr>
        <w:t>)：</w:t>
      </w:r>
    </w:p>
    <w:p w14:paraId="4B7FD96A">
      <w:pPr>
        <w:tabs>
          <w:tab w:val="left" w:pos="4000"/>
        </w:tabs>
        <w:snapToGrid w:val="0"/>
        <w:spacing w:beforeAutospacing="0" w:afterAutospacing="0" w:line="360" w:lineRule="auto"/>
        <w:rPr>
          <w:rFonts w:hint="eastAsia" w:ascii="宋体" w:hAnsi="宋体"/>
          <w:szCs w:val="21"/>
        </w:rPr>
      </w:pPr>
      <w:r>
        <w:rPr>
          <w:rFonts w:hint="eastAsia" w:ascii="宋体" w:hAnsi="宋体"/>
          <w:szCs w:val="21"/>
        </w:rPr>
        <w:tab/>
      </w:r>
      <w:r>
        <w:rPr>
          <w:rFonts w:hint="eastAsia" w:ascii="宋体" w:hAnsi="宋体"/>
          <w:szCs w:val="21"/>
        </w:rPr>
        <w:t xml:space="preserve">                 年　月   日</w:t>
      </w:r>
    </w:p>
    <w:p w14:paraId="73F80E86">
      <w:pPr>
        <w:tabs>
          <w:tab w:val="left" w:pos="4000"/>
        </w:tabs>
        <w:snapToGrid w:val="0"/>
        <w:spacing w:beforeAutospacing="0" w:afterAutospacing="0" w:line="360" w:lineRule="auto"/>
        <w:rPr>
          <w:rFonts w:hint="eastAsia" w:ascii="宋体" w:hAnsi="宋体"/>
          <w:szCs w:val="21"/>
        </w:rPr>
      </w:pPr>
    </w:p>
    <w:p w14:paraId="134938E6">
      <w:pPr>
        <w:snapToGrid w:val="0"/>
        <w:spacing w:beforeAutospacing="0" w:afterAutospacing="0" w:line="360" w:lineRule="auto"/>
        <w:rPr>
          <w:rFonts w:hint="eastAsia" w:ascii="宋体" w:hAnsi="宋体"/>
          <w:b/>
          <w:szCs w:val="21"/>
        </w:rPr>
      </w:pPr>
      <w:r>
        <w:rPr>
          <w:rFonts w:hint="eastAsia" w:ascii="宋体" w:hAnsi="宋体"/>
          <w:b/>
          <w:szCs w:val="21"/>
        </w:rPr>
        <w:t>附法定代表人（负责人）有效的身份证正反两面复印件。</w:t>
      </w: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64"/>
        <w:gridCol w:w="4264"/>
      </w:tblGrid>
      <w:tr w14:paraId="47EC3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6" w:hRule="atLeast"/>
        </w:trPr>
        <w:tc>
          <w:tcPr>
            <w:tcW w:w="4264" w:type="dxa"/>
            <w:vAlign w:val="top"/>
          </w:tcPr>
          <w:p w14:paraId="517663B6">
            <w:pPr>
              <w:snapToGrid w:val="0"/>
              <w:spacing w:beforeAutospacing="0" w:afterAutospacing="0" w:line="360" w:lineRule="auto"/>
              <w:rPr>
                <w:rFonts w:hint="eastAsia" w:ascii="宋体" w:hAnsi="宋体"/>
                <w:b/>
                <w:szCs w:val="21"/>
              </w:rPr>
            </w:pPr>
          </w:p>
        </w:tc>
        <w:tc>
          <w:tcPr>
            <w:tcW w:w="4264" w:type="dxa"/>
            <w:vAlign w:val="top"/>
          </w:tcPr>
          <w:p w14:paraId="2C5732C0">
            <w:pPr>
              <w:snapToGrid w:val="0"/>
              <w:spacing w:beforeAutospacing="0" w:afterAutospacing="0" w:line="360" w:lineRule="auto"/>
              <w:rPr>
                <w:rFonts w:hint="eastAsia" w:ascii="宋体" w:hAnsi="宋体"/>
                <w:b/>
                <w:szCs w:val="21"/>
              </w:rPr>
            </w:pPr>
          </w:p>
        </w:tc>
      </w:tr>
    </w:tbl>
    <w:p w14:paraId="017D6F1A">
      <w:pPr>
        <w:snapToGrid w:val="0"/>
        <w:spacing w:beforeAutospacing="0" w:afterAutospacing="0" w:line="360" w:lineRule="auto"/>
        <w:ind w:firstLine="422" w:firstLineChars="200"/>
        <w:jc w:val="center"/>
        <w:rPr>
          <w:rFonts w:hint="eastAsia" w:ascii="宋体" w:hAnsi="宋体"/>
          <w:b/>
          <w:szCs w:val="21"/>
        </w:rPr>
      </w:pPr>
    </w:p>
    <w:p w14:paraId="69BB10A9">
      <w:pPr>
        <w:snapToGrid w:val="0"/>
        <w:spacing w:beforeAutospacing="0" w:afterAutospacing="0" w:line="360" w:lineRule="auto"/>
        <w:jc w:val="left"/>
        <w:rPr>
          <w:rFonts w:hint="eastAsia" w:ascii="宋体" w:hAnsi="宋体"/>
          <w:b/>
          <w:szCs w:val="21"/>
        </w:rPr>
      </w:pPr>
      <w:r>
        <w:rPr>
          <w:rFonts w:hint="eastAsia" w:ascii="宋体" w:hAnsi="宋体"/>
          <w:b/>
          <w:szCs w:val="21"/>
        </w:rPr>
        <w:br w:type="page"/>
      </w:r>
    </w:p>
    <w:p w14:paraId="5AD16E34">
      <w:pPr>
        <w:snapToGrid w:val="0"/>
        <w:spacing w:beforeAutospacing="0" w:afterAutospacing="0" w:line="360" w:lineRule="auto"/>
        <w:ind w:firstLine="211" w:firstLineChars="100"/>
        <w:jc w:val="left"/>
        <w:rPr>
          <w:rFonts w:hint="eastAsia" w:ascii="宋体" w:hAnsi="宋体"/>
          <w:b/>
          <w:szCs w:val="21"/>
        </w:rPr>
      </w:pPr>
      <w:r>
        <w:rPr>
          <w:rFonts w:hint="eastAsia" w:ascii="宋体" w:hAnsi="宋体"/>
          <w:b/>
          <w:szCs w:val="21"/>
        </w:rPr>
        <w:t>法定代表人（负责人）授权委托书（如有）</w:t>
      </w:r>
    </w:p>
    <w:p w14:paraId="67B030AC">
      <w:pPr>
        <w:snapToGrid w:val="0"/>
        <w:spacing w:beforeAutospacing="0" w:afterAutospacing="0" w:line="360" w:lineRule="auto"/>
        <w:rPr>
          <w:rFonts w:hint="eastAsia" w:ascii="宋体" w:hAnsi="宋体"/>
          <w:b/>
          <w:szCs w:val="21"/>
        </w:rPr>
      </w:pPr>
    </w:p>
    <w:p w14:paraId="2D48203C">
      <w:pPr>
        <w:snapToGrid w:val="0"/>
        <w:spacing w:beforeAutospacing="0" w:afterAutospacing="0" w:line="360" w:lineRule="auto"/>
        <w:rPr>
          <w:rFonts w:hint="eastAsia" w:ascii="宋体" w:hAnsi="宋体"/>
          <w:szCs w:val="21"/>
        </w:rPr>
      </w:pPr>
      <w:r>
        <w:rPr>
          <w:rFonts w:hint="eastAsia" w:ascii="宋体" w:hAnsi="宋体"/>
          <w:szCs w:val="21"/>
        </w:rPr>
        <w:t>（采购人名称）</w:t>
      </w:r>
      <w:r>
        <w:rPr>
          <w:rFonts w:hint="eastAsia" w:ascii="宋体" w:hAnsi="宋体"/>
          <w:b/>
          <w:szCs w:val="21"/>
        </w:rPr>
        <w:t>：</w:t>
      </w:r>
    </w:p>
    <w:p w14:paraId="10F83ACB">
      <w:pPr>
        <w:snapToGrid w:val="0"/>
        <w:spacing w:beforeAutospacing="0" w:afterAutospacing="0" w:line="360" w:lineRule="auto"/>
        <w:rPr>
          <w:rFonts w:hint="eastAsia" w:ascii="宋体" w:hAnsi="宋体"/>
          <w:szCs w:val="21"/>
        </w:rPr>
      </w:pPr>
      <w:r>
        <w:rPr>
          <w:rFonts w:hint="eastAsia" w:ascii="宋体" w:hAnsi="宋体"/>
          <w:szCs w:val="21"/>
        </w:rPr>
        <w:t xml:space="preserve">    本授权委托书声明：注册于</w:t>
      </w:r>
      <w:r>
        <w:rPr>
          <w:rFonts w:hint="eastAsia" w:ascii="宋体" w:hAnsi="宋体"/>
          <w:szCs w:val="21"/>
          <w:u w:val="single"/>
        </w:rPr>
        <w:t xml:space="preserve">             </w:t>
      </w:r>
      <w:r>
        <w:rPr>
          <w:rFonts w:hint="eastAsia" w:ascii="宋体" w:hAnsi="宋体"/>
          <w:szCs w:val="21"/>
        </w:rPr>
        <w:t>（报价人住址）的</w:t>
      </w:r>
      <w:r>
        <w:rPr>
          <w:rFonts w:hint="eastAsia" w:ascii="宋体" w:hAnsi="宋体"/>
          <w:szCs w:val="21"/>
          <w:u w:val="single"/>
        </w:rPr>
        <w:t xml:space="preserve">               </w:t>
      </w:r>
      <w:r>
        <w:rPr>
          <w:rFonts w:hint="eastAsia" w:ascii="宋体" w:hAnsi="宋体"/>
          <w:szCs w:val="21"/>
        </w:rPr>
        <w:t>（报价人名称）法定代表人（负责人）</w:t>
      </w:r>
      <w:r>
        <w:rPr>
          <w:rFonts w:hint="eastAsia" w:ascii="宋体" w:hAnsi="宋体"/>
          <w:szCs w:val="21"/>
          <w:u w:val="single"/>
        </w:rPr>
        <w:t xml:space="preserve">                   </w:t>
      </w:r>
      <w:r>
        <w:rPr>
          <w:rFonts w:hint="eastAsia" w:ascii="宋体" w:hAnsi="宋体"/>
          <w:szCs w:val="21"/>
        </w:rPr>
        <w:t>（法定代表人（负责人）姓名、职务、身份证号）代表本公司授权</w:t>
      </w:r>
      <w:r>
        <w:rPr>
          <w:rFonts w:hint="eastAsia" w:ascii="宋体" w:hAnsi="宋体"/>
          <w:szCs w:val="21"/>
          <w:u w:val="single"/>
        </w:rPr>
        <w:t xml:space="preserve">          </w:t>
      </w:r>
      <w:r>
        <w:rPr>
          <w:rFonts w:hint="eastAsia" w:ascii="宋体" w:hAnsi="宋体"/>
          <w:szCs w:val="21"/>
        </w:rPr>
        <w:t>（报价人代表姓名、职务、身份证号）为本公司的合法代理人，就贵方组织的</w:t>
      </w:r>
      <w:r>
        <w:rPr>
          <w:rFonts w:hint="eastAsia" w:ascii="宋体" w:hAnsi="宋体"/>
          <w:b/>
          <w:szCs w:val="21"/>
          <w:u w:val="single"/>
        </w:rPr>
        <w:t xml:space="preserve">                 </w:t>
      </w:r>
      <w:r>
        <w:rPr>
          <w:rFonts w:hint="eastAsia" w:ascii="宋体" w:hAnsi="宋体"/>
          <w:b/>
          <w:szCs w:val="21"/>
        </w:rPr>
        <w:t xml:space="preserve"> </w:t>
      </w:r>
      <w:r>
        <w:rPr>
          <w:rFonts w:hint="eastAsia" w:ascii="宋体" w:hAnsi="宋体"/>
          <w:szCs w:val="21"/>
        </w:rPr>
        <w:t>项目，项目编号：</w:t>
      </w:r>
      <w:r>
        <w:rPr>
          <w:rFonts w:hint="eastAsia" w:ascii="宋体" w:hAnsi="宋体"/>
          <w:b/>
          <w:szCs w:val="21"/>
          <w:u w:val="single"/>
        </w:rPr>
        <w:t xml:space="preserve">        </w:t>
      </w:r>
      <w:r>
        <w:rPr>
          <w:rFonts w:hint="eastAsia" w:ascii="宋体" w:hAnsi="宋体"/>
          <w:szCs w:val="21"/>
        </w:rPr>
        <w:t>，以本公司名义处理一切与之有关的事务。</w:t>
      </w:r>
    </w:p>
    <w:p w14:paraId="63A806B5">
      <w:pPr>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本授权书于    年  月  日签字或盖章生效，特此声明。</w:t>
      </w:r>
    </w:p>
    <w:p w14:paraId="05280B96">
      <w:pPr>
        <w:pStyle w:val="55"/>
        <w:snapToGrid w:val="0"/>
        <w:spacing w:before="0" w:beforeAutospacing="0" w:after="0" w:afterAutospacing="0"/>
        <w:ind w:firstLine="562"/>
        <w:rPr>
          <w:rFonts w:hint="eastAsia"/>
          <w:szCs w:val="21"/>
        </w:rPr>
      </w:pPr>
    </w:p>
    <w:p w14:paraId="4C0C0AC2">
      <w:pPr>
        <w:pStyle w:val="55"/>
        <w:snapToGrid w:val="0"/>
        <w:spacing w:before="0" w:beforeAutospacing="0" w:after="0" w:afterAutospacing="0"/>
        <w:ind w:firstLine="562"/>
        <w:rPr>
          <w:rFonts w:hint="eastAsia"/>
          <w:szCs w:val="21"/>
        </w:rPr>
      </w:pPr>
    </w:p>
    <w:p w14:paraId="05EBB0AD">
      <w:pPr>
        <w:snapToGrid w:val="0"/>
        <w:spacing w:beforeAutospacing="0" w:afterAutospacing="0" w:line="360" w:lineRule="auto"/>
        <w:ind w:firstLine="3990" w:firstLineChars="1900"/>
        <w:rPr>
          <w:rFonts w:hint="eastAsia" w:ascii="宋体" w:hAnsi="宋体"/>
          <w:szCs w:val="21"/>
        </w:rPr>
      </w:pPr>
      <w:r>
        <w:rPr>
          <w:rFonts w:hint="eastAsia" w:ascii="宋体" w:hAnsi="宋体"/>
          <w:szCs w:val="21"/>
        </w:rPr>
        <w:t>报价人（盖企业CA电子印章）：</w:t>
      </w:r>
    </w:p>
    <w:p w14:paraId="599F10DF">
      <w:pPr>
        <w:snapToGrid w:val="0"/>
        <w:spacing w:beforeAutospacing="0" w:afterAutospacing="0" w:line="360" w:lineRule="auto"/>
        <w:ind w:firstLine="3998" w:firstLineChars="1904"/>
        <w:rPr>
          <w:rFonts w:hint="eastAsia" w:ascii="宋体" w:hAnsi="宋体" w:eastAsia="宋体" w:cs="Times New Roman"/>
          <w:szCs w:val="21"/>
        </w:rPr>
      </w:pPr>
      <w:r>
        <w:rPr>
          <w:rFonts w:hint="eastAsia" w:ascii="宋体" w:hAnsi="宋体"/>
          <w:szCs w:val="21"/>
        </w:rPr>
        <w:t>法定代表人（负责</w:t>
      </w:r>
      <w:r>
        <w:rPr>
          <w:rFonts w:hint="eastAsia" w:ascii="宋体" w:hAnsi="宋体" w:eastAsia="宋体" w:cs="Times New Roman"/>
          <w:szCs w:val="21"/>
        </w:rPr>
        <w:t>人）（盖个人CA电子印章）：</w:t>
      </w:r>
    </w:p>
    <w:p w14:paraId="023F7DB9">
      <w:pPr>
        <w:snapToGrid w:val="0"/>
        <w:spacing w:beforeAutospacing="0" w:afterAutospacing="0" w:line="360" w:lineRule="auto"/>
        <w:rPr>
          <w:rFonts w:hint="eastAsia" w:ascii="宋体" w:hAnsi="宋体"/>
          <w:b/>
          <w:szCs w:val="21"/>
        </w:rPr>
      </w:pPr>
      <w:r>
        <w:rPr>
          <w:rFonts w:hint="eastAsia" w:ascii="宋体" w:hAnsi="宋体"/>
          <w:b/>
          <w:szCs w:val="21"/>
        </w:rPr>
        <w:t xml:space="preserve">                                            </w:t>
      </w:r>
      <w:r>
        <w:rPr>
          <w:rFonts w:hint="eastAsia" w:ascii="宋体" w:hAnsi="宋体"/>
          <w:bCs/>
          <w:szCs w:val="21"/>
        </w:rPr>
        <w:t xml:space="preserve">        年  月  日</w:t>
      </w:r>
    </w:p>
    <w:p w14:paraId="2B066AA2">
      <w:pPr>
        <w:snapToGrid w:val="0"/>
        <w:spacing w:beforeAutospacing="0" w:afterAutospacing="0" w:line="360" w:lineRule="auto"/>
        <w:rPr>
          <w:rFonts w:hint="eastAsia" w:ascii="宋体" w:hAnsi="宋体"/>
          <w:b/>
          <w:szCs w:val="21"/>
        </w:rPr>
      </w:pPr>
      <w:r>
        <w:rPr>
          <w:rFonts w:hint="eastAsia" w:ascii="宋体" w:hAnsi="宋体"/>
          <w:b/>
          <w:szCs w:val="21"/>
        </w:rPr>
        <w:t xml:space="preserve">                                        </w:t>
      </w:r>
    </w:p>
    <w:p w14:paraId="765B9594">
      <w:pPr>
        <w:snapToGrid w:val="0"/>
        <w:spacing w:beforeAutospacing="0" w:afterAutospacing="0" w:line="360" w:lineRule="auto"/>
        <w:rPr>
          <w:rFonts w:hint="eastAsia" w:ascii="宋体" w:hAnsi="宋体"/>
          <w:b/>
          <w:szCs w:val="21"/>
        </w:rPr>
      </w:pPr>
    </w:p>
    <w:p w14:paraId="78797AEF">
      <w:pPr>
        <w:snapToGrid w:val="0"/>
        <w:spacing w:beforeAutospacing="0" w:afterAutospacing="0" w:line="360" w:lineRule="auto"/>
        <w:rPr>
          <w:rFonts w:hint="eastAsia" w:ascii="宋体" w:hAnsi="宋体"/>
          <w:b/>
          <w:szCs w:val="21"/>
        </w:rPr>
      </w:pPr>
      <w:r>
        <w:rPr>
          <w:rFonts w:hint="eastAsia" w:ascii="宋体" w:hAnsi="宋体"/>
          <w:b/>
          <w:szCs w:val="21"/>
        </w:rPr>
        <w:t>附报价人代表有效的身份证正反两面复印件：</w:t>
      </w: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64"/>
        <w:gridCol w:w="4264"/>
      </w:tblGrid>
      <w:tr w14:paraId="7ECD9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6" w:hRule="atLeast"/>
        </w:trPr>
        <w:tc>
          <w:tcPr>
            <w:tcW w:w="4264" w:type="dxa"/>
            <w:vAlign w:val="top"/>
          </w:tcPr>
          <w:p w14:paraId="4F1D493A">
            <w:pPr>
              <w:snapToGrid w:val="0"/>
              <w:spacing w:beforeAutospacing="0" w:afterAutospacing="0" w:line="360" w:lineRule="auto"/>
              <w:rPr>
                <w:rFonts w:hint="eastAsia" w:ascii="宋体" w:hAnsi="宋体"/>
                <w:b/>
                <w:szCs w:val="21"/>
              </w:rPr>
            </w:pPr>
          </w:p>
        </w:tc>
        <w:tc>
          <w:tcPr>
            <w:tcW w:w="4264" w:type="dxa"/>
            <w:vAlign w:val="top"/>
          </w:tcPr>
          <w:p w14:paraId="5EA8CA0A">
            <w:pPr>
              <w:snapToGrid w:val="0"/>
              <w:spacing w:beforeAutospacing="0" w:afterAutospacing="0" w:line="360" w:lineRule="auto"/>
              <w:rPr>
                <w:rFonts w:hint="eastAsia" w:ascii="宋体" w:hAnsi="宋体"/>
                <w:b/>
                <w:szCs w:val="21"/>
              </w:rPr>
            </w:pPr>
          </w:p>
        </w:tc>
      </w:tr>
    </w:tbl>
    <w:p w14:paraId="2D9C0939">
      <w:pPr>
        <w:snapToGrid w:val="0"/>
        <w:spacing w:beforeAutospacing="0" w:afterAutospacing="0" w:line="360" w:lineRule="auto"/>
        <w:rPr>
          <w:rFonts w:hint="eastAsia" w:ascii="宋体" w:hAnsi="宋体"/>
          <w:szCs w:val="21"/>
        </w:rPr>
      </w:pPr>
    </w:p>
    <w:p w14:paraId="02422614">
      <w:pPr>
        <w:snapToGrid w:val="0"/>
        <w:spacing w:beforeAutospacing="0" w:afterAutospacing="0" w:line="360" w:lineRule="auto"/>
        <w:rPr>
          <w:rFonts w:hint="eastAsia" w:ascii="宋体" w:hAnsi="宋体"/>
          <w:b/>
          <w:szCs w:val="21"/>
        </w:rPr>
        <w:sectPr>
          <w:headerReference r:id="rId5" w:type="default"/>
          <w:pgSz w:w="11906" w:h="16838"/>
          <w:pgMar w:top="742" w:right="1274" w:bottom="1021" w:left="1418" w:header="703" w:footer="717" w:gutter="0"/>
          <w:pgBorders>
            <w:top w:val="none" w:sz="0" w:space="0"/>
            <w:left w:val="none" w:sz="0" w:space="0"/>
            <w:bottom w:val="none" w:sz="0" w:space="0"/>
            <w:right w:val="none" w:sz="0" w:space="0"/>
          </w:pgBorders>
          <w:pgNumType w:fmt="decimal"/>
          <w:cols w:space="720" w:num="1"/>
          <w:docGrid w:type="lines" w:linePitch="312" w:charSpace="0"/>
        </w:sectPr>
      </w:pPr>
    </w:p>
    <w:p w14:paraId="2A0A4FE1">
      <w:pPr>
        <w:widowControl/>
        <w:snapToGrid w:val="0"/>
        <w:spacing w:beforeAutospacing="0" w:afterAutospacing="0" w:line="360" w:lineRule="auto"/>
        <w:jc w:val="left"/>
        <w:rPr>
          <w:rFonts w:hint="eastAsia" w:ascii="宋体" w:hAnsi="宋体"/>
          <w:b/>
          <w:bCs/>
          <w:color w:val="000000"/>
          <w:spacing w:val="20"/>
          <w:kern w:val="0"/>
          <w:szCs w:val="21"/>
        </w:rPr>
      </w:pPr>
      <w:r>
        <w:rPr>
          <w:rFonts w:hint="eastAsia" w:ascii="宋体" w:hAnsi="宋体"/>
          <w:b/>
          <w:bCs/>
          <w:color w:val="000000"/>
          <w:spacing w:val="20"/>
          <w:kern w:val="0"/>
          <w:szCs w:val="21"/>
        </w:rPr>
        <w:t>二、报价人企业简况</w:t>
      </w:r>
      <w:r>
        <w:rPr>
          <w:rFonts w:hint="eastAsia" w:ascii="宋体" w:hAnsi="宋体"/>
          <w:color w:val="000000"/>
          <w:spacing w:val="20"/>
          <w:kern w:val="0"/>
          <w:szCs w:val="21"/>
        </w:rPr>
        <w:t>（格式）</w:t>
      </w:r>
    </w:p>
    <w:p w14:paraId="36323ACD">
      <w:pPr>
        <w:widowControl/>
        <w:snapToGrid w:val="0"/>
        <w:spacing w:beforeAutospacing="0" w:afterAutospacing="0" w:line="360" w:lineRule="auto"/>
        <w:rPr>
          <w:rFonts w:hint="eastAsia" w:ascii="宋体" w:hAnsi="宋体"/>
          <w:color w:val="000000"/>
          <w:spacing w:val="20"/>
          <w:kern w:val="0"/>
          <w:szCs w:val="21"/>
        </w:rPr>
      </w:pPr>
      <w:r>
        <w:rPr>
          <w:rFonts w:hint="eastAsia" w:ascii="宋体" w:hAnsi="宋体"/>
          <w:color w:val="000000"/>
          <w:spacing w:val="20"/>
          <w:kern w:val="0"/>
          <w:szCs w:val="21"/>
        </w:rPr>
        <w:t>１、名称及其它情况：</w:t>
      </w:r>
    </w:p>
    <w:p w14:paraId="0CE87171">
      <w:pPr>
        <w:widowControl/>
        <w:snapToGrid w:val="0"/>
        <w:spacing w:beforeAutospacing="0" w:afterAutospacing="0" w:line="360" w:lineRule="auto"/>
        <w:rPr>
          <w:rFonts w:hint="eastAsia" w:ascii="宋体" w:hAnsi="宋体"/>
          <w:color w:val="000000"/>
          <w:spacing w:val="20"/>
          <w:kern w:val="0"/>
          <w:szCs w:val="21"/>
        </w:rPr>
      </w:pPr>
      <w:r>
        <w:rPr>
          <w:rFonts w:hint="eastAsia" w:ascii="宋体" w:hAnsi="宋体"/>
          <w:color w:val="000000"/>
          <w:spacing w:val="20"/>
          <w:kern w:val="0"/>
          <w:szCs w:val="21"/>
        </w:rPr>
        <w:t xml:space="preserve">（1）报价人名称：                                           </w:t>
      </w:r>
    </w:p>
    <w:p w14:paraId="601FB7B5">
      <w:pPr>
        <w:widowControl/>
        <w:snapToGrid w:val="0"/>
        <w:spacing w:beforeAutospacing="0" w:afterAutospacing="0" w:line="360" w:lineRule="auto"/>
        <w:rPr>
          <w:rFonts w:hint="eastAsia" w:ascii="宋体" w:hAnsi="宋体"/>
          <w:color w:val="000000"/>
          <w:spacing w:val="20"/>
          <w:kern w:val="0"/>
          <w:szCs w:val="21"/>
        </w:rPr>
      </w:pPr>
      <w:r>
        <w:rPr>
          <w:rFonts w:hint="eastAsia" w:ascii="宋体" w:hAnsi="宋体"/>
          <w:color w:val="000000"/>
          <w:spacing w:val="20"/>
          <w:kern w:val="0"/>
          <w:szCs w:val="21"/>
        </w:rPr>
        <w:t xml:space="preserve">（2）地址：                                                 </w:t>
      </w:r>
    </w:p>
    <w:p w14:paraId="267FA64D">
      <w:pPr>
        <w:widowControl/>
        <w:snapToGrid w:val="0"/>
        <w:spacing w:beforeAutospacing="0" w:afterAutospacing="0" w:line="360" w:lineRule="auto"/>
        <w:rPr>
          <w:rFonts w:hint="eastAsia" w:ascii="宋体" w:hAnsi="宋体"/>
          <w:color w:val="000000"/>
          <w:spacing w:val="20"/>
          <w:kern w:val="0"/>
          <w:szCs w:val="21"/>
        </w:rPr>
      </w:pPr>
      <w:r>
        <w:rPr>
          <w:rFonts w:hint="eastAsia" w:ascii="宋体" w:hAnsi="宋体"/>
          <w:color w:val="000000"/>
          <w:spacing w:val="20"/>
          <w:kern w:val="0"/>
          <w:szCs w:val="21"/>
        </w:rPr>
        <w:t xml:space="preserve">（3）成立和注册日期：                                       </w:t>
      </w:r>
    </w:p>
    <w:p w14:paraId="106CFC36">
      <w:pPr>
        <w:widowControl/>
        <w:snapToGrid w:val="0"/>
        <w:spacing w:beforeAutospacing="0" w:afterAutospacing="0" w:line="360" w:lineRule="auto"/>
        <w:rPr>
          <w:rFonts w:hint="eastAsia" w:ascii="宋体" w:hAnsi="宋体"/>
          <w:color w:val="000000"/>
          <w:spacing w:val="20"/>
          <w:kern w:val="0"/>
          <w:szCs w:val="21"/>
        </w:rPr>
      </w:pPr>
      <w:r>
        <w:rPr>
          <w:rFonts w:hint="eastAsia" w:ascii="宋体" w:hAnsi="宋体"/>
          <w:color w:val="000000"/>
          <w:spacing w:val="20"/>
          <w:kern w:val="0"/>
          <w:szCs w:val="21"/>
        </w:rPr>
        <w:t xml:space="preserve">（4）上级主管部门：                                         </w:t>
      </w:r>
    </w:p>
    <w:p w14:paraId="6921FC1F">
      <w:pPr>
        <w:widowControl/>
        <w:snapToGrid w:val="0"/>
        <w:spacing w:beforeAutospacing="0" w:afterAutospacing="0" w:line="360" w:lineRule="auto"/>
        <w:rPr>
          <w:rFonts w:hint="eastAsia" w:ascii="宋体" w:hAnsi="宋体"/>
          <w:color w:val="000000"/>
          <w:spacing w:val="20"/>
          <w:kern w:val="0"/>
          <w:szCs w:val="21"/>
        </w:rPr>
      </w:pPr>
      <w:r>
        <w:rPr>
          <w:rFonts w:hint="eastAsia" w:ascii="宋体" w:hAnsi="宋体"/>
          <w:color w:val="000000"/>
          <w:spacing w:val="20"/>
          <w:kern w:val="0"/>
          <w:szCs w:val="21"/>
        </w:rPr>
        <w:t xml:space="preserve">（5）公司性质：                                             </w:t>
      </w:r>
    </w:p>
    <w:p w14:paraId="1D73FBD7">
      <w:pPr>
        <w:widowControl/>
        <w:snapToGrid w:val="0"/>
        <w:spacing w:beforeAutospacing="0" w:afterAutospacing="0" w:line="360" w:lineRule="auto"/>
        <w:rPr>
          <w:rFonts w:hint="eastAsia" w:ascii="宋体" w:hAnsi="宋体"/>
          <w:color w:val="000000"/>
          <w:spacing w:val="20"/>
          <w:kern w:val="0"/>
          <w:szCs w:val="21"/>
        </w:rPr>
      </w:pPr>
      <w:r>
        <w:rPr>
          <w:rFonts w:hint="eastAsia" w:ascii="宋体" w:hAnsi="宋体"/>
          <w:color w:val="000000"/>
          <w:spacing w:val="20"/>
          <w:kern w:val="0"/>
          <w:szCs w:val="21"/>
        </w:rPr>
        <w:t xml:space="preserve">（6）主要负责人：                                            </w:t>
      </w:r>
    </w:p>
    <w:p w14:paraId="17BBFBAC">
      <w:pPr>
        <w:widowControl/>
        <w:snapToGrid w:val="0"/>
        <w:spacing w:beforeAutospacing="0" w:afterAutospacing="0" w:line="360" w:lineRule="auto"/>
        <w:rPr>
          <w:rFonts w:hint="eastAsia" w:ascii="宋体" w:hAnsi="宋体"/>
          <w:color w:val="000000"/>
          <w:spacing w:val="20"/>
          <w:kern w:val="0"/>
          <w:szCs w:val="21"/>
        </w:rPr>
      </w:pPr>
      <w:r>
        <w:rPr>
          <w:rFonts w:hint="eastAsia" w:ascii="宋体" w:hAnsi="宋体"/>
          <w:color w:val="000000"/>
          <w:spacing w:val="20"/>
          <w:kern w:val="0"/>
          <w:szCs w:val="21"/>
        </w:rPr>
        <w:t>（7）职员人数：</w:t>
      </w:r>
    </w:p>
    <w:p w14:paraId="4AAA099D">
      <w:pPr>
        <w:widowControl/>
        <w:snapToGrid w:val="0"/>
        <w:spacing w:beforeAutospacing="0" w:afterAutospacing="0" w:line="360" w:lineRule="auto"/>
        <w:rPr>
          <w:rFonts w:hint="eastAsia" w:ascii="宋体" w:hAnsi="宋体"/>
          <w:color w:val="000000"/>
          <w:spacing w:val="20"/>
          <w:kern w:val="0"/>
          <w:szCs w:val="21"/>
        </w:rPr>
      </w:pPr>
    </w:p>
    <w:p w14:paraId="12307037">
      <w:pPr>
        <w:widowControl/>
        <w:snapToGrid w:val="0"/>
        <w:spacing w:beforeAutospacing="0" w:afterAutospacing="0" w:line="360" w:lineRule="auto"/>
        <w:rPr>
          <w:rFonts w:hint="eastAsia" w:ascii="宋体" w:hAnsi="宋体"/>
          <w:color w:val="000000"/>
          <w:spacing w:val="20"/>
          <w:kern w:val="0"/>
          <w:szCs w:val="21"/>
        </w:rPr>
      </w:pPr>
    </w:p>
    <w:p w14:paraId="650EE04F">
      <w:pPr>
        <w:widowControl/>
        <w:snapToGrid w:val="0"/>
        <w:spacing w:beforeAutospacing="0" w:afterAutospacing="0" w:line="360" w:lineRule="auto"/>
        <w:rPr>
          <w:rFonts w:hint="eastAsia" w:ascii="宋体" w:hAnsi="宋体"/>
          <w:color w:val="000000"/>
          <w:spacing w:val="20"/>
          <w:kern w:val="0"/>
          <w:szCs w:val="21"/>
        </w:rPr>
      </w:pPr>
    </w:p>
    <w:p w14:paraId="0BD7929B">
      <w:pPr>
        <w:snapToGrid w:val="0"/>
        <w:spacing w:beforeAutospacing="0" w:afterAutospacing="0" w:line="360" w:lineRule="auto"/>
        <w:ind w:firstLine="3150" w:firstLineChars="1500"/>
        <w:rPr>
          <w:rFonts w:hint="eastAsia" w:ascii="宋体" w:hAnsi="宋体"/>
          <w:szCs w:val="21"/>
        </w:rPr>
      </w:pPr>
    </w:p>
    <w:p w14:paraId="731322A8">
      <w:pPr>
        <w:snapToGrid w:val="0"/>
        <w:spacing w:beforeAutospacing="0" w:afterAutospacing="0" w:line="360" w:lineRule="auto"/>
        <w:ind w:firstLine="3150" w:firstLineChars="1500"/>
        <w:rPr>
          <w:rFonts w:hint="eastAsia" w:ascii="宋体" w:hAnsi="宋体"/>
          <w:szCs w:val="21"/>
        </w:rPr>
      </w:pPr>
      <w:r>
        <w:rPr>
          <w:rFonts w:hint="eastAsia" w:ascii="宋体" w:hAnsi="宋体"/>
          <w:szCs w:val="21"/>
        </w:rPr>
        <w:t>报价人（盖企业CA电子印章）：</w:t>
      </w:r>
    </w:p>
    <w:p w14:paraId="36A08FE0">
      <w:pPr>
        <w:snapToGrid w:val="0"/>
        <w:spacing w:beforeAutospacing="0" w:afterAutospacing="0" w:line="360" w:lineRule="auto"/>
        <w:ind w:firstLine="840" w:firstLineChars="400"/>
        <w:jc w:val="center"/>
        <w:rPr>
          <w:rFonts w:hint="eastAsia" w:ascii="宋体" w:hAnsi="宋体"/>
          <w:szCs w:val="21"/>
        </w:rPr>
      </w:pPr>
      <w:r>
        <w:rPr>
          <w:rFonts w:hint="eastAsia" w:ascii="宋体" w:hAnsi="宋体"/>
          <w:szCs w:val="21"/>
        </w:rPr>
        <w:t>法定代表人（负责人）或其委托代理人（盖个人CA电子印章）：                                                    年  月  日</w:t>
      </w:r>
    </w:p>
    <w:p w14:paraId="795E54EE">
      <w:pPr>
        <w:pStyle w:val="26"/>
        <w:snapToGrid w:val="0"/>
        <w:spacing w:beforeAutospacing="0" w:afterAutospacing="0" w:line="360" w:lineRule="auto"/>
        <w:ind w:left="0" w:leftChars="0"/>
        <w:rPr>
          <w:rFonts w:hint="eastAsia"/>
        </w:rPr>
      </w:pPr>
    </w:p>
    <w:p w14:paraId="755BFEE6">
      <w:pPr>
        <w:snapToGrid w:val="0"/>
        <w:spacing w:beforeAutospacing="0" w:afterAutospacing="0" w:line="360" w:lineRule="auto"/>
        <w:rPr>
          <w:rFonts w:hint="eastAsia" w:ascii="宋体" w:hAnsi="宋体"/>
          <w:b/>
          <w:szCs w:val="21"/>
        </w:rPr>
      </w:pPr>
    </w:p>
    <w:p w14:paraId="79055411">
      <w:pPr>
        <w:snapToGrid w:val="0"/>
        <w:spacing w:beforeAutospacing="0" w:afterAutospacing="0" w:line="360" w:lineRule="auto"/>
        <w:rPr>
          <w:rFonts w:hint="eastAsia" w:ascii="宋体" w:hAnsi="宋体"/>
          <w:b/>
          <w:szCs w:val="21"/>
        </w:rPr>
      </w:pPr>
    </w:p>
    <w:p w14:paraId="77889F90">
      <w:pPr>
        <w:snapToGrid w:val="0"/>
        <w:spacing w:beforeAutospacing="0" w:afterAutospacing="0" w:line="360" w:lineRule="auto"/>
        <w:rPr>
          <w:rFonts w:hint="eastAsia" w:ascii="宋体" w:hAnsi="宋体"/>
          <w:b/>
          <w:szCs w:val="21"/>
        </w:rPr>
      </w:pPr>
    </w:p>
    <w:p w14:paraId="1DCEDE8F">
      <w:pPr>
        <w:snapToGrid w:val="0"/>
        <w:spacing w:beforeAutospacing="0" w:afterAutospacing="0" w:line="360" w:lineRule="auto"/>
        <w:rPr>
          <w:rFonts w:hint="eastAsia" w:ascii="宋体" w:hAnsi="宋体"/>
          <w:b/>
          <w:szCs w:val="21"/>
        </w:rPr>
      </w:pPr>
      <w:r>
        <w:rPr>
          <w:rFonts w:hint="eastAsia" w:ascii="宋体" w:hAnsi="宋体"/>
          <w:b/>
          <w:szCs w:val="21"/>
        </w:rPr>
        <w:t>后附：</w:t>
      </w:r>
    </w:p>
    <w:p w14:paraId="581AFADE">
      <w:pPr>
        <w:numPr>
          <w:ilvl w:val="0"/>
          <w:numId w:val="10"/>
        </w:numPr>
        <w:snapToGrid w:val="0"/>
        <w:spacing w:beforeAutospacing="0" w:afterAutospacing="0" w:line="360" w:lineRule="auto"/>
        <w:rPr>
          <w:rFonts w:hint="eastAsia" w:ascii="宋体" w:hAnsi="宋体"/>
          <w:b/>
          <w:szCs w:val="21"/>
        </w:rPr>
      </w:pPr>
      <w:r>
        <w:rPr>
          <w:rFonts w:hint="eastAsia" w:ascii="宋体" w:hAnsi="宋体"/>
          <w:b/>
          <w:szCs w:val="21"/>
        </w:rPr>
        <w:t>报价人有效的营业执照</w:t>
      </w:r>
      <w:r>
        <w:rPr>
          <w:rFonts w:hint="eastAsia" w:ascii="宋体" w:hAnsi="宋体"/>
          <w:b/>
          <w:szCs w:val="21"/>
          <w:lang w:val="en-US" w:eastAsia="zh-CN"/>
        </w:rPr>
        <w:t>或事业单位法人证书</w:t>
      </w:r>
    </w:p>
    <w:p w14:paraId="7D27713C">
      <w:pPr>
        <w:numPr>
          <w:ilvl w:val="0"/>
          <w:numId w:val="10"/>
        </w:numPr>
        <w:snapToGrid w:val="0"/>
        <w:spacing w:beforeAutospacing="0" w:afterAutospacing="0" w:line="360" w:lineRule="auto"/>
        <w:rPr>
          <w:rFonts w:hint="eastAsia" w:ascii="宋体" w:hAnsi="宋体"/>
          <w:b/>
          <w:szCs w:val="21"/>
        </w:rPr>
      </w:pPr>
      <w:r>
        <w:rPr>
          <w:rFonts w:hint="eastAsia" w:ascii="宋体" w:hAnsi="宋体"/>
          <w:b/>
          <w:szCs w:val="21"/>
        </w:rPr>
        <w:t>报价人开户许可证明或基本存款账户信息</w:t>
      </w:r>
    </w:p>
    <w:p w14:paraId="21B17FCD">
      <w:pPr>
        <w:numPr>
          <w:ilvl w:val="0"/>
          <w:numId w:val="10"/>
        </w:numPr>
        <w:snapToGrid w:val="0"/>
        <w:spacing w:beforeAutospacing="0" w:afterAutospacing="0" w:line="360" w:lineRule="auto"/>
        <w:ind w:left="0" w:leftChars="0" w:firstLine="0" w:firstLineChars="0"/>
        <w:rPr>
          <w:rFonts w:hint="eastAsia" w:ascii="宋体" w:hAnsi="宋体" w:eastAsia="宋体" w:cs="Times New Roman"/>
          <w:b/>
          <w:szCs w:val="21"/>
        </w:rPr>
      </w:pPr>
      <w:r>
        <w:rPr>
          <w:rFonts w:hint="eastAsia" w:ascii="宋体" w:hAnsi="宋体" w:eastAsia="宋体" w:cs="Times New Roman"/>
          <w:b/>
          <w:szCs w:val="21"/>
        </w:rPr>
        <w:t>以下内容提供《供应商信用承诺书》一份</w:t>
      </w:r>
    </w:p>
    <w:p w14:paraId="003B2EB6">
      <w:pPr>
        <w:numPr>
          <w:ilvl w:val="0"/>
          <w:numId w:val="0"/>
        </w:numPr>
        <w:snapToGrid w:val="0"/>
        <w:spacing w:beforeAutospacing="0" w:afterAutospacing="0" w:line="360" w:lineRule="auto"/>
        <w:ind w:leftChars="0" w:firstLine="420" w:firstLineChars="200"/>
        <w:rPr>
          <w:rFonts w:hint="eastAsia" w:ascii="宋体" w:hAnsi="宋体" w:eastAsia="宋体" w:cs="Times New Roman"/>
          <w:b/>
          <w:szCs w:val="21"/>
        </w:rPr>
      </w:pPr>
      <w:r>
        <w:rPr>
          <w:rFonts w:hint="eastAsia" w:ascii="宋体" w:hAnsi="宋体"/>
          <w:highlight w:val="none"/>
        </w:rPr>
        <w:t>具有独立承担民事责任的能力</w:t>
      </w:r>
    </w:p>
    <w:p w14:paraId="220008F0">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具有良好的商业信誉和健全的财务会计制度</w:t>
      </w:r>
    </w:p>
    <w:p w14:paraId="31DC62D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具有依法缴纳税收的良好记录</w:t>
      </w:r>
    </w:p>
    <w:p w14:paraId="6DD41B5F">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具有依法缴纳社会保障资金的良好记录</w:t>
      </w:r>
    </w:p>
    <w:p w14:paraId="2C0562D5">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具有履行合同</w:t>
      </w:r>
      <w:r>
        <w:rPr>
          <w:rFonts w:hint="eastAsia" w:ascii="宋体" w:hAnsi="宋体" w:eastAsia="宋体" w:cs="宋体"/>
          <w:color w:val="auto"/>
          <w:szCs w:val="21"/>
          <w:highlight w:val="none"/>
        </w:rPr>
        <w:t>所必需的设备和专业技术能力</w:t>
      </w:r>
    </w:p>
    <w:p w14:paraId="52F5A6BE">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参加政府采购活动前三年内，在经营活动中没有重大违法记录</w:t>
      </w:r>
    </w:p>
    <w:p w14:paraId="4022E34F">
      <w:pPr>
        <w:spacing w:line="360" w:lineRule="auto"/>
        <w:jc w:val="center"/>
        <w:rPr>
          <w:rFonts w:hint="eastAsia" w:ascii="宋体" w:hAnsi="宋体" w:eastAsia="宋体" w:cs="宋体"/>
          <w:b/>
          <w:color w:val="auto"/>
          <w:sz w:val="24"/>
          <w:highlight w:val="none"/>
        </w:rPr>
      </w:pPr>
    </w:p>
    <w:p w14:paraId="3BF35189">
      <w:pPr>
        <w:spacing w:line="360" w:lineRule="auto"/>
        <w:jc w:val="center"/>
        <w:rPr>
          <w:rFonts w:hint="eastAsia" w:ascii="宋体" w:hAnsi="宋体" w:eastAsia="宋体" w:cs="宋体"/>
          <w:b/>
          <w:color w:val="auto"/>
          <w:sz w:val="24"/>
          <w:highlight w:val="none"/>
        </w:rPr>
      </w:pPr>
    </w:p>
    <w:p w14:paraId="231AA972">
      <w:pPr>
        <w:spacing w:line="360" w:lineRule="auto"/>
        <w:jc w:val="center"/>
        <w:rPr>
          <w:rFonts w:hint="eastAsia" w:ascii="宋体" w:hAnsi="宋体" w:eastAsia="宋体" w:cs="宋体"/>
          <w:b/>
          <w:color w:val="auto"/>
          <w:sz w:val="24"/>
          <w:highlight w:val="none"/>
        </w:rPr>
      </w:pPr>
    </w:p>
    <w:p w14:paraId="036308FA">
      <w:pPr>
        <w:spacing w:line="360" w:lineRule="auto"/>
        <w:jc w:val="center"/>
        <w:rPr>
          <w:rFonts w:hint="eastAsia" w:ascii="宋体" w:hAnsi="宋体" w:eastAsia="宋体" w:cs="宋体"/>
          <w:b/>
          <w:color w:val="auto"/>
          <w:sz w:val="24"/>
          <w:highlight w:val="none"/>
        </w:rPr>
      </w:pPr>
    </w:p>
    <w:p w14:paraId="21C7104B">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供应商信用承诺书</w:t>
      </w:r>
    </w:p>
    <w:p w14:paraId="2C6D468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单位名称:</w:t>
      </w:r>
    </w:p>
    <w:p w14:paraId="5683753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p w14:paraId="329A85F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p>
    <w:p w14:paraId="096480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为维护政府采购市场秩序,遵循公开透明、公平竞争、公正原则和诚实信用原则,本单位/个人自愿做出以下承诺:</w:t>
      </w:r>
    </w:p>
    <w:p w14:paraId="797F67D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承诺本单位/本人严格遵守国家法律、法规和规章,</w:t>
      </w:r>
      <w:r>
        <w:rPr>
          <w:rFonts w:hint="eastAsia" w:ascii="宋体" w:hAnsi="宋体"/>
          <w:highlight w:val="none"/>
        </w:rPr>
        <w:t>具有独立承担民事责任的能力</w:t>
      </w:r>
      <w:r>
        <w:rPr>
          <w:rFonts w:hint="eastAsia" w:ascii="宋体" w:hAnsi="宋体"/>
          <w:highlight w:val="none"/>
          <w:lang w:eastAsia="zh-CN"/>
        </w:rPr>
        <w:t>，</w:t>
      </w:r>
      <w:r>
        <w:rPr>
          <w:rFonts w:hint="eastAsia" w:ascii="宋体" w:hAnsi="宋体" w:eastAsia="宋体" w:cs="宋体"/>
          <w:color w:val="auto"/>
          <w:szCs w:val="21"/>
          <w:highlight w:val="none"/>
        </w:rPr>
        <w:t>全面履行应尽的责任和义务,全面做到履约守信;</w:t>
      </w:r>
    </w:p>
    <w:p w14:paraId="081E63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承诺本单位/本人具有良好的商业信誉和健全的财务会计制度（具有投标截止日前18个月内会计师事务所出具的审计报告，或投标截止日前18个月内经审计的财务报告，或基本开户银行出具的资信证明，或财政部门认可的政府采购专业担保机构出具的投标担保函）；</w:t>
      </w:r>
    </w:p>
    <w:p w14:paraId="13EFED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承诺本单位/本人具有履行合同所必需的设备和专业技术能力；</w:t>
      </w:r>
    </w:p>
    <w:p w14:paraId="4D401CF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4. 承诺本单位/本人有依法缴纳税收和社会保障资金的良好记录（具有</w:t>
      </w:r>
      <w:r>
        <w:rPr>
          <w:rFonts w:hint="eastAsia" w:ascii="宋体" w:hAnsi="宋体" w:eastAsia="宋体" w:cs="宋体"/>
          <w:color w:val="auto"/>
          <w:kern w:val="2"/>
          <w:sz w:val="21"/>
          <w:szCs w:val="21"/>
          <w:highlight w:val="none"/>
          <w:lang w:val="en-US" w:eastAsia="zh-CN" w:bidi="ar"/>
        </w:rPr>
        <w:t>近一年内缴纳任意一项缴纳税收的凭据、专用收据或缴纳清单或银行代收的凭据，或能证明已缴纳税收的其他材料</w:t>
      </w:r>
      <w:r>
        <w:rPr>
          <w:rFonts w:hint="eastAsia" w:ascii="宋体" w:hAnsi="宋体" w:eastAsia="宋体" w:cs="宋体"/>
          <w:color w:val="auto"/>
          <w:szCs w:val="21"/>
          <w:highlight w:val="none"/>
        </w:rPr>
        <w:t>；具有近一年内缴纳任意一项社会保险的凭据、专用收据或社会保险缴纳清单或银行代收的凭据，或能证明已缴纳社会保险的其他材料）；</w:t>
      </w:r>
    </w:p>
    <w:p w14:paraId="4E4F231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 承诺本单位/本人参加政府采购活动前三年内，在经营活动中没有因违法经营受到刑事处罚或者责令停产停业、吊销许可证或者执照、较大数额罚款等行政处罚；在投标前查询了在信用中国网中的信用信息，本公司/本人未列入失信被执行人、</w:t>
      </w:r>
      <w:r>
        <w:rPr>
          <w:rFonts w:hint="eastAsia" w:ascii="宋体" w:hAnsi="宋体" w:eastAsia="宋体" w:cs="宋体"/>
          <w:color w:val="auto"/>
          <w:szCs w:val="21"/>
          <w:highlight w:val="none"/>
          <w:lang w:eastAsia="zh-CN"/>
        </w:rPr>
        <w:t>重大税收违法失信主体</w:t>
      </w:r>
      <w:r>
        <w:rPr>
          <w:rFonts w:hint="eastAsia" w:ascii="宋体" w:hAnsi="宋体" w:eastAsia="宋体" w:cs="宋体"/>
          <w:color w:val="auto"/>
          <w:szCs w:val="21"/>
          <w:highlight w:val="none"/>
        </w:rPr>
        <w:t>；查询了在中国政府采购网中的政府采购严重违法失信行为信息，本公司未列入政府采购严重违法失信行为记录名单；</w:t>
      </w:r>
    </w:p>
    <w:p w14:paraId="5CA5C05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 承诺本单位/本人提供的所有投标（响应）资料均合法、真实、有效,无任何伪造、篡改、虚假成份,并对所提供资料的真实性负责；</w:t>
      </w:r>
    </w:p>
    <w:p w14:paraId="77224C40">
      <w:pPr>
        <w:widowControl/>
        <w:snapToGrid w:val="0"/>
        <w:spacing w:line="440" w:lineRule="exact"/>
        <w:ind w:firstLine="420" w:firstLineChars="200"/>
        <w:jc w:val="left"/>
        <w:rPr>
          <w:rFonts w:hint="eastAsia" w:ascii="宋体" w:hAnsi="宋体" w:eastAsia="宋体" w:cs="宋体"/>
          <w:spacing w:val="20"/>
          <w:kern w:val="0"/>
          <w:sz w:val="24"/>
          <w:highlight w:val="none"/>
        </w:rPr>
      </w:pPr>
      <w:r>
        <w:rPr>
          <w:rFonts w:hint="eastAsia" w:ascii="宋体" w:hAnsi="宋体" w:eastAsia="宋体" w:cs="宋体"/>
          <w:color w:val="auto"/>
          <w:szCs w:val="21"/>
          <w:highlight w:val="none"/>
        </w:rPr>
        <w:t>7. 承诺本单位/本人若违背承诺约定, 愿意依法承担相应的法律责任,并同意将不良行为在信用中国或中国政府采购网公示。</w:t>
      </w:r>
    </w:p>
    <w:p w14:paraId="309A1E24">
      <w:pPr>
        <w:widowControl/>
        <w:snapToGrid w:val="0"/>
        <w:spacing w:line="440" w:lineRule="exact"/>
        <w:ind w:firstLine="560" w:firstLineChars="200"/>
        <w:jc w:val="left"/>
        <w:rPr>
          <w:rFonts w:hint="eastAsia" w:ascii="宋体" w:hAnsi="宋体" w:eastAsia="宋体" w:cs="宋体"/>
          <w:spacing w:val="20"/>
          <w:kern w:val="0"/>
          <w:sz w:val="24"/>
          <w:highlight w:val="none"/>
        </w:rPr>
      </w:pPr>
    </w:p>
    <w:p w14:paraId="6A205B60">
      <w:pPr>
        <w:widowControl/>
        <w:snapToGrid w:val="0"/>
        <w:spacing w:line="440" w:lineRule="exact"/>
        <w:jc w:val="center"/>
        <w:rPr>
          <w:rFonts w:hint="eastAsia" w:ascii="宋体" w:hAnsi="宋体" w:eastAsia="宋体" w:cs="宋体"/>
          <w:b/>
          <w:spacing w:val="20"/>
          <w:kern w:val="0"/>
          <w:sz w:val="24"/>
          <w:highlight w:val="none"/>
        </w:rPr>
      </w:pPr>
    </w:p>
    <w:p w14:paraId="46ED8CC6">
      <w:pPr>
        <w:widowControl/>
        <w:snapToGrid w:val="0"/>
        <w:spacing w:line="440" w:lineRule="exact"/>
        <w:jc w:val="center"/>
        <w:rPr>
          <w:rFonts w:hint="eastAsia" w:ascii="宋体" w:hAnsi="宋体" w:eastAsia="宋体" w:cs="宋体"/>
          <w:b/>
          <w:spacing w:val="20"/>
          <w:kern w:val="0"/>
          <w:sz w:val="24"/>
          <w:highlight w:val="none"/>
        </w:rPr>
      </w:pPr>
    </w:p>
    <w:p w14:paraId="5EC583C0">
      <w:pPr>
        <w:widowControl/>
        <w:snapToGrid w:val="0"/>
        <w:spacing w:line="440" w:lineRule="exact"/>
        <w:ind w:firstLine="4620" w:firstLineChars="2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(盖企业CA电子印章)：</w:t>
      </w:r>
    </w:p>
    <w:p w14:paraId="0C36249F">
      <w:pPr>
        <w:widowControl/>
        <w:snapToGrid w:val="0"/>
        <w:spacing w:line="440" w:lineRule="exact"/>
        <w:ind w:firstLine="4620" w:firstLineChars="2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代表(盖个人CA电子印章)：</w:t>
      </w:r>
    </w:p>
    <w:p w14:paraId="04C97E91">
      <w:pPr>
        <w:widowControl/>
        <w:snapToGrid w:val="0"/>
        <w:spacing w:line="440" w:lineRule="exact"/>
        <w:ind w:firstLine="4620" w:firstLineChars="2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p>
    <w:p w14:paraId="0DB30674">
      <w:pPr>
        <w:spacing w:line="360" w:lineRule="auto"/>
        <w:rPr>
          <w:rFonts w:hint="eastAsia" w:ascii="宋体" w:hAnsi="宋体" w:eastAsia="宋体" w:cs="宋体"/>
          <w:b/>
          <w:bCs/>
          <w:spacing w:val="20"/>
          <w:kern w:val="0"/>
          <w:sz w:val="28"/>
          <w:szCs w:val="28"/>
          <w:highlight w:val="none"/>
        </w:rPr>
      </w:pPr>
    </w:p>
    <w:p w14:paraId="441C950C">
      <w:pPr>
        <w:spacing w:line="360" w:lineRule="auto"/>
        <w:rPr>
          <w:rFonts w:hint="eastAsia" w:ascii="宋体" w:hAnsi="宋体" w:eastAsia="宋体" w:cs="宋体"/>
          <w:b/>
          <w:bCs/>
          <w:spacing w:val="20"/>
          <w:kern w:val="0"/>
          <w:sz w:val="28"/>
          <w:szCs w:val="28"/>
        </w:rPr>
      </w:pPr>
    </w:p>
    <w:p w14:paraId="30A81095">
      <w:pPr>
        <w:snapToGrid w:val="0"/>
        <w:spacing w:beforeAutospacing="0" w:afterAutospacing="0" w:line="360" w:lineRule="auto"/>
        <w:rPr>
          <w:rFonts w:hint="eastAsia" w:ascii="宋体" w:hAnsi="宋体"/>
          <w:b/>
          <w:szCs w:val="21"/>
        </w:rPr>
      </w:pPr>
    </w:p>
    <w:p w14:paraId="7DC3E691">
      <w:pPr>
        <w:snapToGrid w:val="0"/>
        <w:spacing w:beforeAutospacing="0" w:afterAutospacing="0" w:line="360" w:lineRule="auto"/>
        <w:rPr>
          <w:rFonts w:hint="eastAsia" w:ascii="宋体" w:hAnsi="宋体"/>
          <w:b/>
          <w:szCs w:val="21"/>
        </w:rPr>
      </w:pPr>
      <w:r>
        <w:rPr>
          <w:rFonts w:hint="eastAsia" w:ascii="宋体" w:hAnsi="宋体"/>
          <w:b/>
          <w:szCs w:val="21"/>
          <w:lang w:val="en-US" w:eastAsia="zh-CN"/>
        </w:rPr>
        <w:t>4</w:t>
      </w:r>
      <w:r>
        <w:rPr>
          <w:rFonts w:hint="eastAsia" w:ascii="宋体" w:hAnsi="宋体"/>
          <w:b/>
          <w:szCs w:val="21"/>
        </w:rPr>
        <w:t>、磋商保证金提交凭证</w:t>
      </w:r>
    </w:p>
    <w:p w14:paraId="388A31EB">
      <w:pPr>
        <w:autoSpaceDE w:val="0"/>
        <w:autoSpaceDN w:val="0"/>
        <w:snapToGrid w:val="0"/>
        <w:spacing w:beforeAutospacing="0" w:afterAutospacing="0" w:line="360" w:lineRule="auto"/>
        <w:jc w:val="left"/>
        <w:rPr>
          <w:rFonts w:hint="eastAsia" w:ascii="宋体" w:hAnsi="宋体"/>
          <w:kern w:val="0"/>
          <w:sz w:val="22"/>
          <w:szCs w:val="22"/>
          <w:u w:val="single"/>
        </w:rPr>
      </w:pPr>
      <w:r>
        <w:rPr>
          <w:rFonts w:hint="eastAsia" w:ascii="宋体" w:hAnsi="宋体"/>
          <w:kern w:val="0"/>
          <w:sz w:val="22"/>
          <w:szCs w:val="22"/>
          <w:u w:val="single"/>
        </w:rPr>
        <w:t xml:space="preserve">                </w:t>
      </w:r>
      <w:r>
        <w:rPr>
          <w:rFonts w:hint="eastAsia" w:ascii="宋体" w:hAnsi="宋体"/>
          <w:kern w:val="0"/>
          <w:sz w:val="22"/>
          <w:szCs w:val="22"/>
        </w:rPr>
        <w:t>（采购人名称）：</w:t>
      </w:r>
    </w:p>
    <w:p w14:paraId="27916599">
      <w:pPr>
        <w:autoSpaceDE w:val="0"/>
        <w:autoSpaceDN w:val="0"/>
        <w:snapToGrid w:val="0"/>
        <w:spacing w:beforeAutospacing="0" w:afterAutospacing="0" w:line="360" w:lineRule="auto"/>
        <w:jc w:val="left"/>
        <w:rPr>
          <w:rFonts w:hint="eastAsia" w:ascii="宋体" w:hAnsi="宋体"/>
          <w:kern w:val="0"/>
          <w:sz w:val="22"/>
          <w:szCs w:val="22"/>
        </w:rPr>
      </w:pPr>
    </w:p>
    <w:p w14:paraId="679457EE">
      <w:pPr>
        <w:autoSpaceDE w:val="0"/>
        <w:autoSpaceDN w:val="0"/>
        <w:snapToGrid w:val="0"/>
        <w:spacing w:beforeAutospacing="0" w:afterAutospacing="0" w:line="360" w:lineRule="auto"/>
        <w:ind w:firstLine="660" w:firstLineChars="300"/>
        <w:jc w:val="left"/>
        <w:rPr>
          <w:rFonts w:hint="eastAsia" w:ascii="宋体" w:hAnsi="宋体"/>
          <w:kern w:val="0"/>
          <w:sz w:val="22"/>
          <w:szCs w:val="22"/>
        </w:rPr>
      </w:pPr>
      <w:r>
        <w:rPr>
          <w:rFonts w:hint="eastAsia" w:ascii="宋体" w:hAnsi="宋体"/>
          <w:kern w:val="0"/>
          <w:sz w:val="22"/>
          <w:szCs w:val="22"/>
        </w:rPr>
        <w:t>我方已按磋商文件的规定，递交了磋商保证金。我公司在规定的响应文件有效期内撤销或修改响应文件，或者在收到成交通知书后无正当理由拒签合同，贵方可以不予退还我方保证金，我方对此无异议。</w:t>
      </w:r>
    </w:p>
    <w:p w14:paraId="6FC0A7C3">
      <w:pPr>
        <w:autoSpaceDE w:val="0"/>
        <w:autoSpaceDN w:val="0"/>
        <w:snapToGrid w:val="0"/>
        <w:spacing w:beforeAutospacing="0" w:afterAutospacing="0" w:line="360" w:lineRule="auto"/>
        <w:jc w:val="left"/>
        <w:rPr>
          <w:rFonts w:hint="eastAsia" w:ascii="宋体" w:hAnsi="宋体"/>
          <w:kern w:val="0"/>
          <w:sz w:val="22"/>
          <w:szCs w:val="22"/>
        </w:rPr>
      </w:pPr>
    </w:p>
    <w:p w14:paraId="235E1287">
      <w:pPr>
        <w:pStyle w:val="27"/>
        <w:overflowPunct w:val="0"/>
        <w:snapToGrid w:val="0"/>
        <w:spacing w:beforeAutospacing="0" w:afterAutospacing="0" w:line="360" w:lineRule="auto"/>
        <w:ind w:firstLine="482"/>
        <w:jc w:val="center"/>
        <w:rPr>
          <w:rFonts w:hint="eastAsia" w:ascii="宋体" w:hAnsi="宋体"/>
          <w:b/>
          <w:sz w:val="24"/>
        </w:rPr>
      </w:pPr>
      <w:r>
        <w:rPr>
          <w:rFonts w:hint="eastAsia" w:ascii="宋体" w:hAnsi="宋体"/>
          <w:b/>
          <w:sz w:val="24"/>
        </w:rPr>
        <mc:AlternateContent>
          <mc:Choice Requires="wps">
            <w:drawing>
              <wp:anchor distT="0" distB="0" distL="0" distR="0" simplePos="0" relativeHeight="251661312" behindDoc="0" locked="0" layoutInCell="1" allowOverlap="1">
                <wp:simplePos x="0" y="0"/>
                <wp:positionH relativeFrom="column">
                  <wp:posOffset>12700</wp:posOffset>
                </wp:positionH>
                <wp:positionV relativeFrom="paragraph">
                  <wp:posOffset>50800</wp:posOffset>
                </wp:positionV>
                <wp:extent cx="6108700" cy="2794000"/>
                <wp:effectExtent l="4445" t="4445" r="20955" b="20955"/>
                <wp:wrapNone/>
                <wp:docPr id="1" name="_x0000_s1027"/>
                <wp:cNvGraphicFramePr/>
                <a:graphic xmlns:a="http://schemas.openxmlformats.org/drawingml/2006/main">
                  <a:graphicData uri="http://schemas.microsoft.com/office/word/2010/wordprocessingShape">
                    <wps:wsp>
                      <wps:cNvSpPr/>
                      <wps:spPr>
                        <a:xfrm>
                          <a:off x="0" y="0"/>
                          <a:ext cx="6108700" cy="2794000"/>
                        </a:xfrm>
                        <a:prstGeom prst="rect">
                          <a:avLst/>
                        </a:prstGeom>
                        <a:solidFill>
                          <a:prstClr val="white"/>
                        </a:solidFill>
                        <a:ln>
                          <a:solidFill>
                            <a:prstClr val="white"/>
                          </a:solidFill>
                          <a:prstDash val="dashDot"/>
                        </a:ln>
                      </wps:spPr>
                      <wps:txbx>
                        <w:txbxContent>
                          <w:p w14:paraId="1BE3B660">
                            <w:pPr>
                              <w:jc w:val="center"/>
                              <w:rPr>
                                <w:rFonts w:hint="eastAsia"/>
                              </w:rPr>
                            </w:pPr>
                          </w:p>
                          <w:p w14:paraId="689E11B9">
                            <w:pPr>
                              <w:jc w:val="center"/>
                              <w:rPr>
                                <w:rFonts w:hint="eastAsia"/>
                              </w:rPr>
                            </w:pPr>
                          </w:p>
                          <w:p w14:paraId="30E51E1F">
                            <w:pPr>
                              <w:jc w:val="center"/>
                              <w:rPr>
                                <w:rFonts w:hint="eastAsia"/>
                              </w:rPr>
                            </w:pPr>
                          </w:p>
                          <w:p w14:paraId="02EE6722">
                            <w:pPr>
                              <w:jc w:val="center"/>
                              <w:rPr>
                                <w:rFonts w:hint="eastAsia"/>
                              </w:rPr>
                            </w:pPr>
                          </w:p>
                          <w:p w14:paraId="501638EC">
                            <w:pPr>
                              <w:jc w:val="center"/>
                              <w:rPr>
                                <w:rFonts w:hint="eastAsia"/>
                              </w:rPr>
                            </w:pPr>
                          </w:p>
                          <w:p w14:paraId="5C1F07C1">
                            <w:pPr>
                              <w:jc w:val="center"/>
                              <w:rPr>
                                <w:rFonts w:hint="eastAsia"/>
                              </w:rPr>
                            </w:pPr>
                          </w:p>
                          <w:p w14:paraId="74FEF802">
                            <w:pPr>
                              <w:jc w:val="center"/>
                              <w:rPr>
                                <w:rFonts w:hint="eastAsia"/>
                              </w:rPr>
                            </w:pPr>
                          </w:p>
                          <w:p w14:paraId="352DECCC">
                            <w:pPr>
                              <w:jc w:val="center"/>
                              <w:rPr>
                                <w:rFonts w:hint="eastAsia" w:ascii="宋体" w:hAnsi="宋体" w:eastAsia="宋体"/>
                                <w:b/>
                                <w:sz w:val="48"/>
                                <w:lang w:eastAsia="zh-CN"/>
                              </w:rPr>
                            </w:pPr>
                            <w:r>
                              <w:rPr>
                                <w:rFonts w:hint="eastAsia" w:ascii="宋体" w:hAnsi="宋体"/>
                                <w:b/>
                                <w:sz w:val="48"/>
                              </w:rPr>
                              <w:t>磋商保证金有效证明资料</w:t>
                            </w:r>
                            <w:r>
                              <w:rPr>
                                <w:rFonts w:hint="eastAsia" w:ascii="宋体" w:hAnsi="宋体"/>
                                <w:b/>
                                <w:sz w:val="48"/>
                                <w:lang w:eastAsia="zh-CN"/>
                              </w:rPr>
                              <w:t>（缴纳凭证）</w:t>
                            </w:r>
                          </w:p>
                          <w:p w14:paraId="232FD6DE"/>
                        </w:txbxContent>
                      </wps:txbx>
                      <wps:bodyPr rot="0" vert="horz" wrap="square" lIns="0" tIns="0" rIns="0" bIns="0" anchor="t" anchorCtr="0"/>
                    </wps:wsp>
                  </a:graphicData>
                </a:graphic>
              </wp:anchor>
            </w:drawing>
          </mc:Choice>
          <mc:Fallback>
            <w:pict>
              <v:rect id="_x0000_s1027" o:spid="_x0000_s1026" o:spt="1" style="position:absolute;left:0pt;margin-left:1pt;margin-top:4pt;height:220pt;width:481pt;z-index:251661312;mso-width-relative:page;mso-height-relative:page;" fillcolor="#FFFFFF" filled="t" stroked="t" coordsize="21600,21600" o:gfxdata="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JLIiB1QAAAAcBAAAPAAAA&#10;AAAAAAEAIAAAACIAAABkcnMvZG93bnJldi54bWxQSwECFAAUAAAACACHTuJAeMiBSt8BAAAEBAAA&#10;DgAAAAAAAAABACAAAAAkAQAAZHJzL2Uyb0RvYy54bWxQSwUGAAAAAAYABgBZAQAAdQUAAAAA&#10;">
                <v:fill on="t" focussize="0,0"/>
                <v:stroke color="#FFFFFF" joinstyle="round" dashstyle="dashDot"/>
                <v:imagedata o:title=""/>
                <o:lock v:ext="edit" aspectratio="f"/>
                <v:textbox inset="0mm,0mm,0mm,0mm">
                  <w:txbxContent>
                    <w:p w14:paraId="1BE3B660">
                      <w:pPr>
                        <w:jc w:val="center"/>
                        <w:rPr>
                          <w:rFonts w:hint="eastAsia"/>
                        </w:rPr>
                      </w:pPr>
                    </w:p>
                    <w:p w14:paraId="689E11B9">
                      <w:pPr>
                        <w:jc w:val="center"/>
                        <w:rPr>
                          <w:rFonts w:hint="eastAsia"/>
                        </w:rPr>
                      </w:pPr>
                    </w:p>
                    <w:p w14:paraId="30E51E1F">
                      <w:pPr>
                        <w:jc w:val="center"/>
                        <w:rPr>
                          <w:rFonts w:hint="eastAsia"/>
                        </w:rPr>
                      </w:pPr>
                    </w:p>
                    <w:p w14:paraId="02EE6722">
                      <w:pPr>
                        <w:jc w:val="center"/>
                        <w:rPr>
                          <w:rFonts w:hint="eastAsia"/>
                        </w:rPr>
                      </w:pPr>
                    </w:p>
                    <w:p w14:paraId="501638EC">
                      <w:pPr>
                        <w:jc w:val="center"/>
                        <w:rPr>
                          <w:rFonts w:hint="eastAsia"/>
                        </w:rPr>
                      </w:pPr>
                    </w:p>
                    <w:p w14:paraId="5C1F07C1">
                      <w:pPr>
                        <w:jc w:val="center"/>
                        <w:rPr>
                          <w:rFonts w:hint="eastAsia"/>
                        </w:rPr>
                      </w:pPr>
                    </w:p>
                    <w:p w14:paraId="74FEF802">
                      <w:pPr>
                        <w:jc w:val="center"/>
                        <w:rPr>
                          <w:rFonts w:hint="eastAsia"/>
                        </w:rPr>
                      </w:pPr>
                    </w:p>
                    <w:p w14:paraId="352DECCC">
                      <w:pPr>
                        <w:jc w:val="center"/>
                        <w:rPr>
                          <w:rFonts w:hint="eastAsia" w:ascii="宋体" w:hAnsi="宋体" w:eastAsia="宋体"/>
                          <w:b/>
                          <w:sz w:val="48"/>
                          <w:lang w:eastAsia="zh-CN"/>
                        </w:rPr>
                      </w:pPr>
                      <w:r>
                        <w:rPr>
                          <w:rFonts w:hint="eastAsia" w:ascii="宋体" w:hAnsi="宋体"/>
                          <w:b/>
                          <w:sz w:val="48"/>
                        </w:rPr>
                        <w:t>磋商保证金有效证明资料</w:t>
                      </w:r>
                      <w:r>
                        <w:rPr>
                          <w:rFonts w:hint="eastAsia" w:ascii="宋体" w:hAnsi="宋体"/>
                          <w:b/>
                          <w:sz w:val="48"/>
                          <w:lang w:eastAsia="zh-CN"/>
                        </w:rPr>
                        <w:t>（缴纳凭证）</w:t>
                      </w:r>
                    </w:p>
                    <w:p w14:paraId="232FD6DE"/>
                  </w:txbxContent>
                </v:textbox>
              </v:rect>
            </w:pict>
          </mc:Fallback>
        </mc:AlternateContent>
      </w:r>
    </w:p>
    <w:p w14:paraId="274BA95B">
      <w:pPr>
        <w:pStyle w:val="27"/>
        <w:overflowPunct w:val="0"/>
        <w:snapToGrid w:val="0"/>
        <w:spacing w:beforeAutospacing="0" w:afterAutospacing="0" w:line="360" w:lineRule="auto"/>
        <w:ind w:firstLine="482"/>
        <w:rPr>
          <w:rFonts w:hint="eastAsia" w:ascii="宋体" w:hAnsi="宋体"/>
          <w:b/>
          <w:sz w:val="24"/>
        </w:rPr>
      </w:pPr>
    </w:p>
    <w:p w14:paraId="627C74FF">
      <w:pPr>
        <w:snapToGrid w:val="0"/>
        <w:spacing w:beforeAutospacing="0" w:afterAutospacing="0" w:line="360" w:lineRule="auto"/>
        <w:ind w:right="357"/>
        <w:jc w:val="left"/>
        <w:outlineLvl w:val="1"/>
        <w:rPr>
          <w:rFonts w:hint="eastAsia" w:ascii="宋体" w:hAnsi="宋体"/>
          <w:b/>
          <w:sz w:val="24"/>
        </w:rPr>
      </w:pPr>
    </w:p>
    <w:p w14:paraId="267D4757">
      <w:pPr>
        <w:snapToGrid w:val="0"/>
        <w:spacing w:beforeAutospacing="0" w:afterAutospacing="0" w:line="360" w:lineRule="auto"/>
        <w:ind w:right="357"/>
        <w:jc w:val="left"/>
        <w:outlineLvl w:val="1"/>
        <w:rPr>
          <w:rFonts w:hint="eastAsia" w:ascii="宋体" w:hAnsi="宋体"/>
          <w:b/>
          <w:sz w:val="24"/>
        </w:rPr>
      </w:pPr>
    </w:p>
    <w:p w14:paraId="2E5768D7">
      <w:pPr>
        <w:snapToGrid w:val="0"/>
        <w:spacing w:beforeAutospacing="0" w:afterAutospacing="0" w:line="360" w:lineRule="auto"/>
        <w:ind w:right="357"/>
        <w:jc w:val="left"/>
        <w:outlineLvl w:val="1"/>
        <w:rPr>
          <w:rFonts w:hint="eastAsia" w:ascii="宋体" w:hAnsi="宋体"/>
          <w:b/>
          <w:sz w:val="24"/>
        </w:rPr>
      </w:pPr>
    </w:p>
    <w:p w14:paraId="5E93CEF1">
      <w:pPr>
        <w:snapToGrid w:val="0"/>
        <w:spacing w:beforeAutospacing="0" w:afterAutospacing="0" w:line="360" w:lineRule="auto"/>
        <w:ind w:right="357"/>
        <w:jc w:val="left"/>
        <w:outlineLvl w:val="1"/>
        <w:rPr>
          <w:rFonts w:hint="eastAsia" w:ascii="宋体" w:hAnsi="宋体"/>
          <w:b/>
          <w:sz w:val="24"/>
        </w:rPr>
      </w:pPr>
    </w:p>
    <w:p w14:paraId="62716A56">
      <w:pPr>
        <w:snapToGrid w:val="0"/>
        <w:spacing w:beforeAutospacing="0" w:afterAutospacing="0" w:line="360" w:lineRule="auto"/>
        <w:ind w:right="357"/>
        <w:jc w:val="left"/>
        <w:outlineLvl w:val="1"/>
        <w:rPr>
          <w:rFonts w:hint="eastAsia" w:ascii="宋体" w:hAnsi="宋体"/>
          <w:b/>
          <w:sz w:val="24"/>
        </w:rPr>
      </w:pPr>
    </w:p>
    <w:p w14:paraId="6593285E">
      <w:pPr>
        <w:snapToGrid w:val="0"/>
        <w:spacing w:beforeAutospacing="0" w:afterAutospacing="0" w:line="360" w:lineRule="auto"/>
        <w:ind w:right="357"/>
        <w:jc w:val="left"/>
        <w:outlineLvl w:val="1"/>
        <w:rPr>
          <w:rFonts w:hint="eastAsia" w:ascii="宋体" w:hAnsi="宋体"/>
          <w:b/>
          <w:sz w:val="24"/>
        </w:rPr>
      </w:pPr>
    </w:p>
    <w:p w14:paraId="3E81B9BA">
      <w:pPr>
        <w:snapToGrid w:val="0"/>
        <w:spacing w:beforeAutospacing="0" w:afterAutospacing="0" w:line="360" w:lineRule="auto"/>
        <w:ind w:right="357"/>
        <w:jc w:val="left"/>
        <w:outlineLvl w:val="1"/>
        <w:rPr>
          <w:rFonts w:hint="eastAsia" w:ascii="宋体" w:hAnsi="宋体"/>
          <w:b/>
          <w:sz w:val="24"/>
        </w:rPr>
      </w:pPr>
    </w:p>
    <w:p w14:paraId="048513B5">
      <w:pPr>
        <w:snapToGrid w:val="0"/>
        <w:spacing w:beforeAutospacing="0" w:afterAutospacing="0" w:line="360" w:lineRule="auto"/>
        <w:ind w:right="357"/>
        <w:jc w:val="left"/>
        <w:outlineLvl w:val="1"/>
        <w:rPr>
          <w:rFonts w:hint="eastAsia" w:ascii="宋体" w:hAnsi="宋体"/>
          <w:b/>
          <w:sz w:val="24"/>
        </w:rPr>
      </w:pPr>
    </w:p>
    <w:p w14:paraId="4CDEF11A">
      <w:pPr>
        <w:snapToGrid w:val="0"/>
        <w:spacing w:beforeAutospacing="0" w:afterAutospacing="0" w:line="360" w:lineRule="auto"/>
        <w:rPr>
          <w:rFonts w:hint="eastAsia" w:ascii="宋体" w:hAnsi="宋体"/>
          <w:color w:val="000000"/>
          <w:sz w:val="24"/>
        </w:rPr>
      </w:pPr>
    </w:p>
    <w:p w14:paraId="4E239C25">
      <w:pPr>
        <w:tabs>
          <w:tab w:val="left" w:pos="4000"/>
        </w:tabs>
        <w:snapToGrid w:val="0"/>
        <w:spacing w:beforeAutospacing="0" w:afterAutospacing="0" w:line="360" w:lineRule="auto"/>
        <w:jc w:val="left"/>
        <w:rPr>
          <w:rFonts w:hint="eastAsia" w:ascii="宋体" w:hAnsi="宋体"/>
          <w:color w:val="000000"/>
          <w:kern w:val="0"/>
          <w:sz w:val="24"/>
        </w:rPr>
      </w:pPr>
    </w:p>
    <w:p w14:paraId="1087D86C">
      <w:pPr>
        <w:tabs>
          <w:tab w:val="left" w:pos="4000"/>
        </w:tabs>
        <w:snapToGrid w:val="0"/>
        <w:spacing w:beforeAutospacing="0" w:afterAutospacing="0" w:line="360" w:lineRule="auto"/>
        <w:jc w:val="left"/>
        <w:rPr>
          <w:rFonts w:hint="eastAsia" w:ascii="宋体" w:hAnsi="宋体"/>
          <w:color w:val="000000"/>
          <w:kern w:val="0"/>
          <w:sz w:val="22"/>
          <w:szCs w:val="22"/>
        </w:rPr>
      </w:pPr>
      <w:r>
        <w:rPr>
          <w:rFonts w:hint="eastAsia" w:ascii="宋体" w:hAnsi="宋体"/>
          <w:color w:val="000000"/>
          <w:kern w:val="0"/>
          <w:sz w:val="22"/>
          <w:szCs w:val="22"/>
        </w:rPr>
        <w:t>供应商名称：</w:t>
      </w:r>
      <w:r>
        <w:rPr>
          <w:rFonts w:hint="eastAsia" w:ascii="宋体" w:hAnsi="宋体"/>
          <w:color w:val="000000"/>
          <w:kern w:val="0"/>
          <w:sz w:val="22"/>
          <w:szCs w:val="22"/>
          <w:u w:val="single"/>
        </w:rPr>
        <w:t xml:space="preserve">                       </w:t>
      </w:r>
      <w:r>
        <w:rPr>
          <w:rFonts w:hint="eastAsia" w:ascii="宋体" w:hAnsi="宋体"/>
          <w:color w:val="000000"/>
          <w:kern w:val="0"/>
          <w:sz w:val="22"/>
          <w:szCs w:val="22"/>
        </w:rPr>
        <w:t>(</w:t>
      </w:r>
      <w:r>
        <w:rPr>
          <w:rFonts w:hint="eastAsia" w:ascii="宋体" w:hAnsi="宋体"/>
          <w:color w:val="000000"/>
          <w:sz w:val="22"/>
          <w:szCs w:val="22"/>
        </w:rPr>
        <w:t>盖企业CA电子印章</w:t>
      </w:r>
      <w:r>
        <w:rPr>
          <w:rFonts w:hint="eastAsia" w:ascii="宋体" w:hAnsi="宋体"/>
          <w:color w:val="000000"/>
          <w:kern w:val="0"/>
          <w:sz w:val="22"/>
          <w:szCs w:val="22"/>
        </w:rPr>
        <w:t>)</w:t>
      </w:r>
    </w:p>
    <w:p w14:paraId="35753E7B">
      <w:pPr>
        <w:tabs>
          <w:tab w:val="left" w:pos="4000"/>
        </w:tabs>
        <w:snapToGrid w:val="0"/>
        <w:spacing w:beforeAutospacing="0" w:afterAutospacing="0" w:line="360" w:lineRule="auto"/>
        <w:jc w:val="left"/>
        <w:rPr>
          <w:rFonts w:hint="eastAsia" w:ascii="宋体" w:hAnsi="宋体"/>
          <w:color w:val="000000"/>
          <w:kern w:val="0"/>
          <w:sz w:val="22"/>
          <w:szCs w:val="22"/>
        </w:rPr>
      </w:pPr>
      <w:r>
        <w:rPr>
          <w:rFonts w:hint="eastAsia" w:ascii="宋体" w:hAnsi="宋体"/>
          <w:color w:val="000000"/>
          <w:kern w:val="0"/>
          <w:sz w:val="22"/>
          <w:szCs w:val="22"/>
        </w:rPr>
        <w:t>法定代表人（负责人）或供应商授权代表：</w:t>
      </w:r>
      <w:r>
        <w:rPr>
          <w:rFonts w:hint="eastAsia" w:ascii="宋体" w:hAnsi="宋体"/>
          <w:color w:val="000000"/>
          <w:kern w:val="0"/>
          <w:sz w:val="22"/>
          <w:szCs w:val="22"/>
          <w:u w:val="single"/>
        </w:rPr>
        <w:t xml:space="preserve">                  </w:t>
      </w:r>
      <w:r>
        <w:rPr>
          <w:rFonts w:hint="eastAsia" w:ascii="宋体" w:hAnsi="宋体"/>
          <w:color w:val="000000"/>
          <w:kern w:val="0"/>
          <w:sz w:val="22"/>
          <w:szCs w:val="22"/>
        </w:rPr>
        <w:t>(</w:t>
      </w:r>
      <w:r>
        <w:rPr>
          <w:rFonts w:hint="eastAsia" w:ascii="宋体" w:hAnsi="宋体"/>
          <w:color w:val="000000"/>
          <w:sz w:val="22"/>
          <w:szCs w:val="22"/>
        </w:rPr>
        <w:t>盖个人CA电子印章</w:t>
      </w:r>
      <w:r>
        <w:rPr>
          <w:rFonts w:hint="eastAsia" w:ascii="宋体" w:hAnsi="宋体"/>
          <w:color w:val="000000"/>
          <w:kern w:val="0"/>
          <w:sz w:val="22"/>
          <w:szCs w:val="22"/>
        </w:rPr>
        <w:t>)</w:t>
      </w:r>
    </w:p>
    <w:p w14:paraId="3A75EFF3">
      <w:pPr>
        <w:snapToGrid w:val="0"/>
        <w:spacing w:beforeAutospacing="0" w:afterAutospacing="0" w:line="360" w:lineRule="auto"/>
        <w:jc w:val="left"/>
        <w:rPr>
          <w:rFonts w:hint="eastAsia" w:ascii="宋体" w:hAnsi="宋体"/>
          <w:color w:val="000000"/>
          <w:sz w:val="22"/>
          <w:szCs w:val="22"/>
        </w:rPr>
      </w:pPr>
      <w:r>
        <w:rPr>
          <w:rFonts w:hint="eastAsia" w:ascii="宋体" w:hAnsi="宋体"/>
          <w:color w:val="000000"/>
          <w:sz w:val="22"/>
          <w:szCs w:val="22"/>
        </w:rPr>
        <w:t>日     期：</w:t>
      </w:r>
    </w:p>
    <w:p w14:paraId="6209DCB0">
      <w:pPr>
        <w:snapToGrid w:val="0"/>
        <w:spacing w:beforeAutospacing="0" w:afterAutospacing="0" w:line="360" w:lineRule="auto"/>
        <w:rPr>
          <w:rFonts w:hint="eastAsia" w:ascii="宋体" w:hAnsi="宋体"/>
          <w:bCs/>
          <w:color w:val="000000"/>
          <w:sz w:val="24"/>
        </w:rPr>
      </w:pPr>
    </w:p>
    <w:p w14:paraId="22DFE1B0">
      <w:pPr>
        <w:pStyle w:val="33"/>
        <w:snapToGrid w:val="0"/>
        <w:spacing w:beforeAutospacing="0" w:after="0" w:afterAutospacing="0" w:line="360" w:lineRule="auto"/>
        <w:rPr>
          <w:rFonts w:hint="eastAsia"/>
        </w:rPr>
      </w:pPr>
    </w:p>
    <w:p w14:paraId="065B9B04">
      <w:pPr>
        <w:pStyle w:val="33"/>
        <w:snapToGrid w:val="0"/>
        <w:spacing w:beforeAutospacing="0" w:after="0" w:afterAutospacing="0" w:line="360" w:lineRule="auto"/>
        <w:rPr>
          <w:rFonts w:hint="eastAsia"/>
        </w:rPr>
      </w:pPr>
    </w:p>
    <w:p w14:paraId="08A06763">
      <w:pPr>
        <w:tabs>
          <w:tab w:val="left" w:pos="4860"/>
        </w:tabs>
        <w:snapToGrid w:val="0"/>
        <w:spacing w:beforeAutospacing="0" w:afterAutospacing="0" w:line="360" w:lineRule="auto"/>
        <w:jc w:val="center"/>
        <w:rPr>
          <w:szCs w:val="21"/>
        </w:rPr>
      </w:pPr>
      <w:r>
        <w:rPr>
          <w:rFonts w:hint="eastAsia" w:ascii="宋体" w:hAnsi="宋体"/>
          <w:b/>
          <w:szCs w:val="21"/>
        </w:rPr>
        <w:br w:type="page"/>
      </w:r>
      <w:r>
        <w:rPr>
          <w:rFonts w:hint="eastAsia" w:ascii="宋体" w:hAnsi="宋体"/>
          <w:b/>
          <w:bCs/>
          <w:szCs w:val="21"/>
          <w:lang w:val="en-US" w:eastAsia="zh-CN"/>
        </w:rPr>
        <w:t xml:space="preserve">三 </w:t>
      </w:r>
      <w:r>
        <w:rPr>
          <w:rFonts w:hint="eastAsia"/>
          <w:szCs w:val="21"/>
        </w:rPr>
        <w:t>、</w:t>
      </w:r>
      <w:r>
        <w:rPr>
          <w:rFonts w:ascii="宋体" w:hAnsi="宋体"/>
          <w:b/>
          <w:bCs/>
          <w:szCs w:val="21"/>
        </w:rPr>
        <w:t>磋</w:t>
      </w:r>
      <w:r>
        <w:rPr>
          <w:rFonts w:hint="eastAsia" w:ascii="宋体" w:hAnsi="宋体"/>
          <w:b/>
          <w:bCs/>
          <w:szCs w:val="21"/>
        </w:rPr>
        <w:t xml:space="preserve">  </w:t>
      </w:r>
      <w:r>
        <w:rPr>
          <w:rFonts w:ascii="宋体" w:hAnsi="宋体"/>
          <w:b/>
          <w:bCs/>
          <w:szCs w:val="21"/>
        </w:rPr>
        <w:t>商</w:t>
      </w:r>
      <w:r>
        <w:rPr>
          <w:rFonts w:hint="eastAsia" w:ascii="宋体" w:hAnsi="宋体"/>
          <w:b/>
          <w:bCs/>
          <w:szCs w:val="21"/>
        </w:rPr>
        <w:t xml:space="preserve">  函</w:t>
      </w:r>
    </w:p>
    <w:p w14:paraId="51F7AEEA">
      <w:pPr>
        <w:tabs>
          <w:tab w:val="left" w:pos="4860"/>
        </w:tabs>
        <w:snapToGrid w:val="0"/>
        <w:spacing w:beforeAutospacing="0" w:afterAutospacing="0" w:line="360" w:lineRule="auto"/>
        <w:rPr>
          <w:rFonts w:hint="eastAsia" w:ascii="宋体" w:hAnsi="宋体"/>
          <w:b/>
          <w:bCs/>
          <w:szCs w:val="21"/>
        </w:rPr>
      </w:pPr>
      <w:r>
        <w:rPr>
          <w:rFonts w:hint="eastAsia" w:ascii="宋体" w:hAnsi="宋体"/>
          <w:b/>
          <w:bCs/>
          <w:szCs w:val="21"/>
        </w:rPr>
        <w:t>采购人名称、山西华塬鑫能源电子招投标有限责任公司：</w:t>
      </w:r>
    </w:p>
    <w:p w14:paraId="77AE5B7E">
      <w:pPr>
        <w:snapToGrid w:val="0"/>
        <w:spacing w:beforeAutospacing="0" w:afterAutospacing="0" w:line="360" w:lineRule="auto"/>
        <w:ind w:firstLine="420" w:firstLineChars="200"/>
        <w:rPr>
          <w:rFonts w:hint="eastAsia" w:ascii="宋体" w:hAnsi="宋体"/>
          <w:szCs w:val="21"/>
          <w:u w:val="single"/>
        </w:rPr>
      </w:pPr>
      <w:r>
        <w:rPr>
          <w:rFonts w:hint="eastAsia" w:ascii="宋体" w:hAnsi="宋体"/>
          <w:szCs w:val="21"/>
          <w:u w:val="single"/>
        </w:rPr>
        <w:t xml:space="preserve">                      </w:t>
      </w:r>
      <w:r>
        <w:rPr>
          <w:rFonts w:hint="eastAsia" w:ascii="宋体" w:hAnsi="宋体"/>
          <w:szCs w:val="21"/>
        </w:rPr>
        <w:t>(报价人全称)授权</w:t>
      </w:r>
      <w:r>
        <w:rPr>
          <w:rFonts w:hint="eastAsia" w:ascii="宋体" w:hAnsi="宋体"/>
          <w:szCs w:val="21"/>
          <w:u w:val="single"/>
        </w:rPr>
        <w:t xml:space="preserve">          </w:t>
      </w:r>
      <w:r>
        <w:rPr>
          <w:rFonts w:hint="eastAsia" w:ascii="宋体" w:hAnsi="宋体"/>
          <w:szCs w:val="21"/>
        </w:rPr>
        <w:t>(报价人代表姓名)</w:t>
      </w:r>
      <w:r>
        <w:rPr>
          <w:rFonts w:hint="eastAsia" w:ascii="宋体" w:hAnsi="宋体"/>
          <w:szCs w:val="21"/>
          <w:u w:val="single"/>
        </w:rPr>
        <w:t xml:space="preserve">            </w:t>
      </w:r>
      <w:r>
        <w:rPr>
          <w:rFonts w:hint="eastAsia" w:ascii="宋体" w:hAnsi="宋体"/>
          <w:szCs w:val="21"/>
        </w:rPr>
        <w:t>(职务)为我方代表，参加贵方组织的</w:t>
      </w:r>
      <w:r>
        <w:rPr>
          <w:rFonts w:hint="eastAsia" w:ascii="宋体" w:hAnsi="宋体"/>
          <w:szCs w:val="21"/>
          <w:u w:val="single"/>
        </w:rPr>
        <w:t xml:space="preserve">                    (项目名称、项目编号)</w:t>
      </w:r>
      <w:r>
        <w:rPr>
          <w:rFonts w:hint="eastAsia" w:ascii="宋体" w:hAnsi="宋体"/>
          <w:szCs w:val="21"/>
        </w:rPr>
        <w:t>磋商的有关活动，并对此项目进行报价。为此：</w:t>
      </w:r>
    </w:p>
    <w:p w14:paraId="487D2521">
      <w:pPr>
        <w:pStyle w:val="23"/>
        <w:numPr>
          <w:ilvl w:val="0"/>
          <w:numId w:val="0"/>
        </w:numPr>
        <w:snapToGrid w:val="0"/>
        <w:spacing w:beforeAutospacing="0" w:afterAutospacing="0" w:line="360" w:lineRule="auto"/>
        <w:ind w:left="420"/>
        <w:rPr>
          <w:rFonts w:hint="eastAsia"/>
        </w:rPr>
      </w:pPr>
      <w:r>
        <w:rPr>
          <w:rFonts w:hint="eastAsia"/>
        </w:rPr>
        <w:t>1、我方同意在本项目磋商文件中规定的磋商日起的有效期内遵守本响应文件中的承诺且在此期限期满之前均具有约束力。</w:t>
      </w:r>
    </w:p>
    <w:p w14:paraId="696BDA62">
      <w:pPr>
        <w:pStyle w:val="23"/>
        <w:numPr>
          <w:ilvl w:val="0"/>
          <w:numId w:val="0"/>
        </w:numPr>
        <w:snapToGrid w:val="0"/>
        <w:spacing w:beforeAutospacing="0" w:afterAutospacing="0" w:line="360" w:lineRule="auto"/>
        <w:ind w:left="420"/>
        <w:rPr>
          <w:rFonts w:hint="eastAsia"/>
        </w:rPr>
      </w:pPr>
      <w:r>
        <w:rPr>
          <w:rFonts w:hint="eastAsia"/>
        </w:rPr>
        <w:t>2、我方承诺已经具备《中华人民共和国政府采购法》中规定的参加政府采购活动的供应商应当具备的全部条件。</w:t>
      </w:r>
    </w:p>
    <w:p w14:paraId="5B0747E0">
      <w:pPr>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3、提供磋商须知规定的全部响应文件。</w:t>
      </w:r>
    </w:p>
    <w:p w14:paraId="364706B5">
      <w:pPr>
        <w:pStyle w:val="23"/>
        <w:numPr>
          <w:ilvl w:val="0"/>
          <w:numId w:val="0"/>
        </w:numPr>
        <w:snapToGrid w:val="0"/>
        <w:spacing w:beforeAutospacing="0" w:afterAutospacing="0" w:line="360" w:lineRule="auto"/>
        <w:ind w:left="420"/>
        <w:rPr>
          <w:rFonts w:hint="eastAsia"/>
        </w:rPr>
      </w:pPr>
      <w:r>
        <w:rPr>
          <w:rFonts w:hint="eastAsia"/>
        </w:rPr>
        <w:t>4、按磋商文件要求提供和交付服务报价详见报价一览表。</w:t>
      </w:r>
    </w:p>
    <w:p w14:paraId="34FA5B31">
      <w:pPr>
        <w:pStyle w:val="23"/>
        <w:numPr>
          <w:ilvl w:val="0"/>
          <w:numId w:val="0"/>
        </w:numPr>
        <w:snapToGrid w:val="0"/>
        <w:spacing w:beforeAutospacing="0" w:afterAutospacing="0" w:line="360" w:lineRule="auto"/>
        <w:ind w:left="420"/>
        <w:rPr>
          <w:rFonts w:hint="eastAsia"/>
        </w:rPr>
      </w:pPr>
      <w:r>
        <w:rPr>
          <w:rFonts w:hint="eastAsia"/>
        </w:rPr>
        <w:t>5、我方承诺：完全理解最终报价超过采购预算金额时，报价将被拒绝。</w:t>
      </w:r>
    </w:p>
    <w:p w14:paraId="60BE9283">
      <w:pPr>
        <w:pStyle w:val="23"/>
        <w:numPr>
          <w:ilvl w:val="0"/>
          <w:numId w:val="0"/>
        </w:numPr>
        <w:tabs>
          <w:tab w:val="left" w:pos="1680"/>
        </w:tabs>
        <w:snapToGrid w:val="0"/>
        <w:spacing w:beforeAutospacing="0" w:afterAutospacing="0" w:line="360" w:lineRule="auto"/>
        <w:ind w:left="420"/>
        <w:rPr>
          <w:rFonts w:hint="eastAsia"/>
        </w:rPr>
      </w:pPr>
      <w:r>
        <w:rPr>
          <w:rFonts w:hint="eastAsia"/>
        </w:rPr>
        <w:t>6、保证忠实地执行双方所签订的合同，并承担合同规定的责任和义务。</w:t>
      </w:r>
    </w:p>
    <w:p w14:paraId="5ADAAA73">
      <w:pPr>
        <w:pStyle w:val="23"/>
        <w:numPr>
          <w:ilvl w:val="0"/>
          <w:numId w:val="0"/>
        </w:numPr>
        <w:snapToGrid w:val="0"/>
        <w:spacing w:beforeAutospacing="0" w:afterAutospacing="0" w:line="360" w:lineRule="auto"/>
        <w:ind w:left="420"/>
        <w:rPr>
          <w:rFonts w:hint="eastAsia"/>
        </w:rPr>
      </w:pPr>
      <w:r>
        <w:rPr>
          <w:rFonts w:hint="eastAsia"/>
        </w:rPr>
        <w:t>7、承诺完全满足和响应磋商文件中的各项商务和技术要求，若有偏差，已在响应文件商务条款偏离表中予以明确特别说明。</w:t>
      </w:r>
    </w:p>
    <w:p w14:paraId="003AC733">
      <w:pPr>
        <w:pStyle w:val="23"/>
        <w:numPr>
          <w:ilvl w:val="0"/>
          <w:numId w:val="0"/>
        </w:numPr>
        <w:snapToGrid w:val="0"/>
        <w:spacing w:beforeAutospacing="0" w:afterAutospacing="0" w:line="360" w:lineRule="auto"/>
        <w:ind w:left="420"/>
        <w:rPr>
          <w:rFonts w:hint="eastAsia"/>
        </w:rPr>
      </w:pPr>
      <w:r>
        <w:rPr>
          <w:rFonts w:hint="eastAsia"/>
        </w:rPr>
        <w:t>8、保证遵守磋商文件的规定。</w:t>
      </w:r>
    </w:p>
    <w:p w14:paraId="10FE71C0">
      <w:pPr>
        <w:pStyle w:val="23"/>
        <w:numPr>
          <w:ilvl w:val="0"/>
          <w:numId w:val="0"/>
        </w:numPr>
        <w:snapToGrid w:val="0"/>
        <w:spacing w:beforeAutospacing="0" w:afterAutospacing="0" w:line="360" w:lineRule="auto"/>
        <w:ind w:left="420"/>
        <w:rPr>
          <w:rFonts w:hint="eastAsia"/>
        </w:rPr>
      </w:pPr>
      <w:r>
        <w:rPr>
          <w:rFonts w:hint="eastAsia"/>
        </w:rPr>
        <w:t>9、如果在磋商开始之日起规定的报价有效期内撤回报价，我方的保证金可被贵方没收。</w:t>
      </w:r>
    </w:p>
    <w:p w14:paraId="7F7D2317">
      <w:pPr>
        <w:pStyle w:val="23"/>
        <w:numPr>
          <w:ilvl w:val="0"/>
          <w:numId w:val="0"/>
        </w:numPr>
        <w:snapToGrid w:val="0"/>
        <w:spacing w:beforeAutospacing="0" w:afterAutospacing="0" w:line="360" w:lineRule="auto"/>
        <w:ind w:left="420"/>
        <w:rPr>
          <w:rFonts w:hint="eastAsia"/>
        </w:rPr>
      </w:pPr>
      <w:r>
        <w:rPr>
          <w:rFonts w:hint="eastAsia"/>
        </w:rPr>
        <w:t>10、我方完全理解贵方不一定接受最低价的报价或收到的任何报价。</w:t>
      </w:r>
    </w:p>
    <w:p w14:paraId="3B2A8791">
      <w:pPr>
        <w:pStyle w:val="23"/>
        <w:numPr>
          <w:ilvl w:val="0"/>
          <w:numId w:val="0"/>
        </w:numPr>
        <w:snapToGrid w:val="0"/>
        <w:spacing w:beforeAutospacing="0" w:afterAutospacing="0" w:line="360" w:lineRule="auto"/>
        <w:ind w:left="420"/>
        <w:rPr>
          <w:rFonts w:hint="eastAsia"/>
        </w:rPr>
      </w:pPr>
      <w:r>
        <w:rPr>
          <w:rFonts w:hint="eastAsia"/>
        </w:rPr>
        <w:t>11、我方愿意向贵方提供任何与本项报价有关的数据、情况和技术资料。若贵方需要，我方愿意提供我方作出的一切承诺的证明材料。</w:t>
      </w:r>
    </w:p>
    <w:p w14:paraId="3693ED11">
      <w:pPr>
        <w:pStyle w:val="23"/>
        <w:numPr>
          <w:ilvl w:val="0"/>
          <w:numId w:val="0"/>
        </w:numPr>
        <w:snapToGrid w:val="0"/>
        <w:spacing w:beforeAutospacing="0" w:afterAutospacing="0" w:line="360" w:lineRule="auto"/>
        <w:ind w:left="420"/>
        <w:rPr>
          <w:rFonts w:hint="eastAsia"/>
        </w:rPr>
      </w:pPr>
      <w:r>
        <w:rPr>
          <w:rFonts w:hint="eastAsia"/>
        </w:rPr>
        <w:t>12、我方已详细审核全部磋商文件，包括磋商文件修改书（如有的话）、参考资料及有关附件，确认无误。</w:t>
      </w:r>
    </w:p>
    <w:p w14:paraId="09755C2A">
      <w:pPr>
        <w:pStyle w:val="23"/>
        <w:numPr>
          <w:ilvl w:val="0"/>
          <w:numId w:val="0"/>
        </w:numPr>
        <w:snapToGrid w:val="0"/>
        <w:spacing w:beforeAutospacing="0" w:afterAutospacing="0" w:line="360" w:lineRule="auto"/>
        <w:ind w:left="420"/>
        <w:rPr>
          <w:rFonts w:hint="eastAsia"/>
        </w:rPr>
      </w:pPr>
      <w:r>
        <w:rPr>
          <w:rFonts w:hint="eastAsia"/>
        </w:rPr>
        <w:t>13、我方承诺：采购人若需追加采购本项目磋商文件所列相关服务的，在不改变合同其他实质性条款的前提下，按相同或更优惠的折扣率保证服务。</w:t>
      </w:r>
    </w:p>
    <w:p w14:paraId="7FA3DB28">
      <w:pPr>
        <w:pStyle w:val="23"/>
        <w:numPr>
          <w:ilvl w:val="0"/>
          <w:numId w:val="0"/>
        </w:numPr>
        <w:snapToGrid w:val="0"/>
        <w:spacing w:beforeAutospacing="0" w:afterAutospacing="0" w:line="360" w:lineRule="auto"/>
        <w:ind w:left="420"/>
        <w:rPr>
          <w:rFonts w:hint="eastAsia"/>
        </w:rPr>
      </w:pPr>
      <w:r>
        <w:rPr>
          <w:rFonts w:hint="eastAsia"/>
        </w:rPr>
        <w:t>14、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497E96D0">
      <w:pPr>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 xml:space="preserve">（1）提供虚假材料谋取成交的； </w:t>
      </w:r>
    </w:p>
    <w:p w14:paraId="69A489A3">
      <w:pPr>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 xml:space="preserve">（2）采取不正当手段诋毁、排挤其他供应商的； </w:t>
      </w:r>
    </w:p>
    <w:p w14:paraId="31596812">
      <w:pPr>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 xml:space="preserve">（3）与采购人、其他供应商恶意串通的； </w:t>
      </w:r>
    </w:p>
    <w:p w14:paraId="22B547C2">
      <w:pPr>
        <w:pStyle w:val="23"/>
        <w:numPr>
          <w:ilvl w:val="0"/>
          <w:numId w:val="0"/>
        </w:numPr>
        <w:snapToGrid w:val="0"/>
        <w:spacing w:beforeAutospacing="0" w:afterAutospacing="0" w:line="360" w:lineRule="auto"/>
        <w:ind w:left="420"/>
        <w:rPr>
          <w:rFonts w:hint="eastAsia"/>
        </w:rPr>
      </w:pPr>
      <w:r>
        <w:rPr>
          <w:rFonts w:hint="eastAsia"/>
        </w:rPr>
        <w:t>（4）公开报价后撤回报价的；</w:t>
      </w:r>
    </w:p>
    <w:p w14:paraId="2A628EB9">
      <w:pPr>
        <w:pStyle w:val="23"/>
        <w:numPr>
          <w:ilvl w:val="0"/>
          <w:numId w:val="0"/>
        </w:numPr>
        <w:snapToGrid w:val="0"/>
        <w:spacing w:beforeAutospacing="0" w:afterAutospacing="0" w:line="360" w:lineRule="auto"/>
        <w:ind w:left="420"/>
        <w:rPr>
          <w:rFonts w:hint="eastAsia"/>
        </w:rPr>
      </w:pPr>
      <w:r>
        <w:rPr>
          <w:rFonts w:hint="eastAsia"/>
        </w:rPr>
        <w:t>（5）在磋商期间，影响磋商小组的任何活动的；</w:t>
      </w:r>
    </w:p>
    <w:p w14:paraId="0E6C39AD">
      <w:pPr>
        <w:pStyle w:val="23"/>
        <w:numPr>
          <w:ilvl w:val="0"/>
          <w:numId w:val="0"/>
        </w:numPr>
        <w:snapToGrid w:val="0"/>
        <w:spacing w:beforeAutospacing="0" w:afterAutospacing="0" w:line="360" w:lineRule="auto"/>
        <w:ind w:left="420"/>
        <w:rPr>
          <w:rFonts w:hint="eastAsia"/>
        </w:rPr>
      </w:pPr>
      <w:r>
        <w:rPr>
          <w:rFonts w:hint="eastAsia"/>
        </w:rPr>
        <w:t>（6）成交后未按本磋商文件要求签约或与采购人订立背离合同实质性内容的其它协议的；</w:t>
      </w:r>
    </w:p>
    <w:p w14:paraId="1593EE15">
      <w:pPr>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（7）报价人未按磋商文件规定和合同约定履行义务的。</w:t>
      </w:r>
    </w:p>
    <w:p w14:paraId="4CFC3892">
      <w:pPr>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（8）违犯法律法规规定的其它行为。</w:t>
      </w:r>
    </w:p>
    <w:p w14:paraId="60BE3F54">
      <w:pPr>
        <w:snapToGrid w:val="0"/>
        <w:spacing w:beforeAutospacing="0" w:afterAutospacing="0" w:line="360" w:lineRule="auto"/>
        <w:rPr>
          <w:rFonts w:hint="eastAsia" w:ascii="宋体" w:hAnsi="宋体"/>
          <w:szCs w:val="21"/>
        </w:rPr>
      </w:pPr>
      <w:r>
        <w:rPr>
          <w:rFonts w:hint="eastAsia" w:ascii="宋体" w:hAnsi="宋体"/>
          <w:szCs w:val="21"/>
        </w:rPr>
        <w:t>所有有关本报价的一切往来联系方式为：</w:t>
      </w:r>
    </w:p>
    <w:p w14:paraId="1BEEFEE0">
      <w:pPr>
        <w:snapToGrid w:val="0"/>
        <w:spacing w:beforeAutospacing="0" w:afterAutospacing="0" w:line="360" w:lineRule="auto"/>
        <w:rPr>
          <w:rFonts w:hint="eastAsia" w:ascii="宋体" w:hAnsi="宋体"/>
          <w:szCs w:val="21"/>
        </w:rPr>
      </w:pPr>
      <w:r>
        <w:rPr>
          <w:rFonts w:hint="eastAsia" w:ascii="宋体" w:hAnsi="宋体"/>
          <w:szCs w:val="21"/>
        </w:rPr>
        <w:t>地址：</w:t>
      </w:r>
      <w:r>
        <w:rPr>
          <w:rFonts w:hint="eastAsia" w:ascii="宋体" w:hAnsi="宋体"/>
          <w:szCs w:val="21"/>
        </w:rPr>
        <w:tab/>
      </w:r>
      <w:r>
        <w:rPr>
          <w:rFonts w:hint="eastAsia" w:ascii="宋体" w:hAnsi="宋体"/>
          <w:szCs w:val="21"/>
        </w:rPr>
        <w:t xml:space="preserve">                            邮编：</w:t>
      </w:r>
      <w:r>
        <w:rPr>
          <w:rFonts w:hint="eastAsia" w:ascii="宋体" w:hAnsi="宋体"/>
          <w:szCs w:val="21"/>
        </w:rPr>
        <w:tab/>
      </w:r>
    </w:p>
    <w:p w14:paraId="4C50C9B4">
      <w:pPr>
        <w:snapToGrid w:val="0"/>
        <w:spacing w:beforeAutospacing="0" w:afterAutospacing="0" w:line="360" w:lineRule="auto"/>
        <w:rPr>
          <w:rFonts w:hint="eastAsia" w:ascii="宋体" w:hAnsi="宋体"/>
          <w:szCs w:val="21"/>
        </w:rPr>
      </w:pPr>
      <w:r>
        <w:rPr>
          <w:rFonts w:hint="eastAsia" w:ascii="宋体" w:hAnsi="宋体"/>
          <w:szCs w:val="21"/>
        </w:rPr>
        <w:t>电话：</w:t>
      </w:r>
      <w:r>
        <w:rPr>
          <w:rFonts w:hint="eastAsia" w:ascii="宋体" w:hAnsi="宋体"/>
          <w:szCs w:val="21"/>
        </w:rPr>
        <w:tab/>
      </w:r>
      <w:r>
        <w:rPr>
          <w:rFonts w:hint="eastAsia" w:ascii="宋体" w:hAnsi="宋体"/>
          <w:szCs w:val="21"/>
        </w:rPr>
        <w:t xml:space="preserve">                            传真：</w:t>
      </w:r>
    </w:p>
    <w:p w14:paraId="6652BDB5">
      <w:pPr>
        <w:tabs>
          <w:tab w:val="left" w:pos="480"/>
        </w:tabs>
        <w:snapToGrid w:val="0"/>
        <w:spacing w:beforeAutospacing="0" w:afterAutospacing="0" w:line="360" w:lineRule="auto"/>
        <w:rPr>
          <w:rFonts w:hint="eastAsia" w:ascii="宋体" w:hAnsi="宋体"/>
          <w:szCs w:val="21"/>
        </w:rPr>
      </w:pPr>
      <w:r>
        <w:rPr>
          <w:rFonts w:hint="eastAsia" w:ascii="宋体" w:hAnsi="宋体"/>
          <w:szCs w:val="21"/>
        </w:rPr>
        <w:t>报价人代表姓名：</w:t>
      </w:r>
    </w:p>
    <w:p w14:paraId="2285A2E7">
      <w:pPr>
        <w:tabs>
          <w:tab w:val="left" w:pos="480"/>
        </w:tabs>
        <w:snapToGrid w:val="0"/>
        <w:spacing w:beforeAutospacing="0" w:afterAutospacing="0" w:line="360" w:lineRule="auto"/>
        <w:rPr>
          <w:rFonts w:hint="eastAsia" w:ascii="宋体" w:hAnsi="宋体"/>
          <w:szCs w:val="21"/>
        </w:rPr>
      </w:pPr>
      <w:r>
        <w:rPr>
          <w:rFonts w:hint="eastAsia" w:ascii="宋体" w:hAnsi="宋体"/>
          <w:szCs w:val="21"/>
        </w:rPr>
        <w:t>报价人代表联系电话：   （办公）           （手机）</w:t>
      </w:r>
    </w:p>
    <w:p w14:paraId="5D70B608">
      <w:pPr>
        <w:tabs>
          <w:tab w:val="left" w:pos="480"/>
        </w:tabs>
        <w:snapToGrid w:val="0"/>
        <w:spacing w:beforeAutospacing="0" w:afterAutospacing="0" w:line="360" w:lineRule="auto"/>
        <w:rPr>
          <w:rFonts w:hint="eastAsia" w:ascii="宋体" w:hAnsi="宋体"/>
          <w:szCs w:val="21"/>
        </w:rPr>
      </w:pPr>
      <w:r>
        <w:rPr>
          <w:rFonts w:hint="eastAsia" w:ascii="宋体" w:hAnsi="宋体"/>
          <w:szCs w:val="21"/>
        </w:rPr>
        <w:t>E-mail：</w:t>
      </w:r>
    </w:p>
    <w:p w14:paraId="292ACD07">
      <w:pPr>
        <w:snapToGrid w:val="0"/>
        <w:spacing w:beforeAutospacing="0" w:afterAutospacing="0" w:line="360" w:lineRule="auto"/>
        <w:ind w:firstLine="3958"/>
        <w:rPr>
          <w:rFonts w:hint="eastAsia" w:ascii="宋体" w:hAnsi="宋体"/>
          <w:szCs w:val="21"/>
        </w:rPr>
      </w:pPr>
    </w:p>
    <w:p w14:paraId="6405E33F">
      <w:pPr>
        <w:tabs>
          <w:tab w:val="left" w:pos="4000"/>
        </w:tabs>
        <w:snapToGrid w:val="0"/>
        <w:spacing w:beforeAutospacing="0" w:afterAutospacing="0" w:line="360" w:lineRule="auto"/>
        <w:ind w:firstLine="3360" w:firstLineChars="1600"/>
        <w:rPr>
          <w:rFonts w:hint="eastAsia" w:ascii="宋体" w:hAnsi="宋体" w:eastAsia="宋体" w:cs="Times New Roman"/>
          <w:szCs w:val="21"/>
        </w:rPr>
      </w:pPr>
      <w:r>
        <w:rPr>
          <w:rFonts w:hint="eastAsia" w:ascii="宋体" w:hAnsi="宋体"/>
          <w:szCs w:val="21"/>
        </w:rPr>
        <w:t>报价人</w:t>
      </w:r>
      <w:r>
        <w:rPr>
          <w:rFonts w:hint="eastAsia" w:ascii="宋体" w:hAnsi="宋体" w:eastAsia="宋体" w:cs="Times New Roman"/>
          <w:szCs w:val="21"/>
        </w:rPr>
        <w:t>(盖企业CA电子印章)：</w:t>
      </w:r>
    </w:p>
    <w:p w14:paraId="1CCA7488">
      <w:pPr>
        <w:tabs>
          <w:tab w:val="left" w:pos="4000"/>
        </w:tabs>
        <w:snapToGrid w:val="0"/>
        <w:spacing w:beforeAutospacing="0" w:afterAutospacing="0" w:line="360" w:lineRule="auto"/>
        <w:ind w:firstLine="3360" w:firstLineChars="1600"/>
        <w:rPr>
          <w:rFonts w:hint="eastAsia" w:ascii="宋体" w:hAnsi="宋体" w:eastAsia="宋体" w:cs="Times New Roman"/>
          <w:szCs w:val="21"/>
        </w:rPr>
      </w:pPr>
      <w:r>
        <w:rPr>
          <w:rFonts w:hint="eastAsia" w:ascii="宋体" w:hAnsi="宋体" w:eastAsia="宋体" w:cs="Times New Roman"/>
          <w:szCs w:val="21"/>
        </w:rPr>
        <w:t>法定代表人（负责人）或其委托代理人(盖个人CA电子印章)：</w:t>
      </w:r>
    </w:p>
    <w:p w14:paraId="4793C08E">
      <w:pPr>
        <w:tabs>
          <w:tab w:val="left" w:pos="4000"/>
        </w:tabs>
        <w:snapToGrid w:val="0"/>
        <w:spacing w:beforeAutospacing="0" w:afterAutospacing="0" w:line="360" w:lineRule="auto"/>
        <w:ind w:firstLine="3360" w:firstLineChars="1600"/>
        <w:rPr>
          <w:rFonts w:hint="eastAsia" w:ascii="宋体" w:hAnsi="宋体"/>
          <w:szCs w:val="21"/>
        </w:rPr>
      </w:pPr>
      <w:r>
        <w:rPr>
          <w:rFonts w:hint="eastAsia" w:ascii="宋体" w:hAnsi="宋体"/>
          <w:szCs w:val="21"/>
        </w:rPr>
        <w:t>日　期：</w:t>
      </w:r>
    </w:p>
    <w:p w14:paraId="116F4B88">
      <w:pPr>
        <w:snapToGrid w:val="0"/>
        <w:spacing w:beforeAutospacing="0" w:afterAutospacing="0" w:line="360" w:lineRule="auto"/>
        <w:rPr>
          <w:rFonts w:hint="eastAsia" w:ascii="宋体" w:hAnsi="宋体"/>
          <w:b/>
          <w:szCs w:val="21"/>
        </w:rPr>
      </w:pPr>
      <w:r>
        <w:rPr>
          <w:rFonts w:hint="eastAsia" w:ascii="宋体" w:hAnsi="宋体"/>
          <w:b/>
          <w:szCs w:val="21"/>
        </w:rPr>
        <w:t>说明：1、除可填报项目外，对本投标函的任何实质性修改将被视为非实质性响应报价，从而导致该报价无效；</w:t>
      </w:r>
    </w:p>
    <w:p w14:paraId="402F7FCC">
      <w:pPr>
        <w:snapToGrid w:val="0"/>
        <w:spacing w:beforeAutospacing="0" w:afterAutospacing="0" w:line="360" w:lineRule="auto"/>
        <w:rPr>
          <w:rFonts w:hint="eastAsia" w:ascii="宋体" w:hAnsi="宋体"/>
          <w:b/>
          <w:szCs w:val="21"/>
        </w:rPr>
      </w:pPr>
    </w:p>
    <w:p w14:paraId="2E721D8C">
      <w:pPr>
        <w:snapToGrid w:val="0"/>
        <w:spacing w:beforeAutospacing="0" w:afterAutospacing="0" w:line="360" w:lineRule="auto"/>
        <w:rPr>
          <w:rFonts w:hint="eastAsia" w:ascii="宋体" w:hAnsi="宋体"/>
          <w:b/>
          <w:szCs w:val="21"/>
        </w:rPr>
      </w:pPr>
    </w:p>
    <w:p w14:paraId="0CB15DB7">
      <w:pPr>
        <w:snapToGrid w:val="0"/>
        <w:spacing w:beforeAutospacing="0" w:afterAutospacing="0" w:line="360" w:lineRule="auto"/>
        <w:rPr>
          <w:rFonts w:hint="eastAsia" w:ascii="宋体" w:hAnsi="宋体"/>
          <w:b/>
          <w:szCs w:val="21"/>
        </w:rPr>
      </w:pPr>
    </w:p>
    <w:p w14:paraId="43C864FE">
      <w:pPr>
        <w:snapToGrid w:val="0"/>
        <w:spacing w:beforeAutospacing="0" w:afterAutospacing="0" w:line="360" w:lineRule="auto"/>
        <w:rPr>
          <w:rFonts w:hint="eastAsia" w:ascii="宋体" w:hAnsi="宋体"/>
          <w:b/>
          <w:szCs w:val="21"/>
        </w:rPr>
      </w:pPr>
    </w:p>
    <w:p w14:paraId="6D06B9D1">
      <w:pPr>
        <w:snapToGrid w:val="0"/>
        <w:spacing w:beforeAutospacing="0" w:afterAutospacing="0" w:line="360" w:lineRule="auto"/>
        <w:rPr>
          <w:rFonts w:hint="eastAsia" w:ascii="宋体" w:hAnsi="宋体"/>
          <w:b/>
          <w:szCs w:val="21"/>
        </w:rPr>
      </w:pPr>
    </w:p>
    <w:p w14:paraId="1F38E666">
      <w:pPr>
        <w:tabs>
          <w:tab w:val="left" w:pos="630"/>
        </w:tabs>
        <w:spacing w:line="480" w:lineRule="exact"/>
        <w:jc w:val="left"/>
        <w:rPr>
          <w:rFonts w:ascii="宋体" w:hAnsi="宋体"/>
          <w:b/>
          <w:snapToGrid w:val="0"/>
        </w:rPr>
      </w:pPr>
      <w:r>
        <w:rPr>
          <w:rFonts w:hint="eastAsia" w:ascii="宋体" w:hAnsi="宋体"/>
          <w:b/>
          <w:spacing w:val="20"/>
          <w:szCs w:val="21"/>
        </w:rPr>
        <w:br w:type="page"/>
      </w:r>
      <w:r>
        <w:rPr>
          <w:rFonts w:hint="eastAsia" w:ascii="宋体" w:hAnsi="宋体"/>
          <w:b/>
          <w:spacing w:val="20"/>
          <w:szCs w:val="21"/>
        </w:rPr>
        <w:t>附录一：</w:t>
      </w:r>
      <w:r>
        <w:rPr>
          <w:rFonts w:hint="eastAsia" w:ascii="宋体" w:hAnsi="宋体"/>
          <w:b/>
          <w:kern w:val="0"/>
          <w:szCs w:val="21"/>
        </w:rPr>
        <w:t>报价一览表（格式）</w:t>
      </w:r>
    </w:p>
    <w:p w14:paraId="26B091D1">
      <w:pPr>
        <w:tabs>
          <w:tab w:val="left" w:pos="630"/>
        </w:tabs>
        <w:spacing w:line="480" w:lineRule="exact"/>
        <w:rPr>
          <w:rFonts w:ascii="宋体" w:hAnsi="宋体"/>
          <w:b/>
          <w:szCs w:val="21"/>
        </w:rPr>
      </w:pPr>
      <w:r>
        <w:rPr>
          <w:rFonts w:hint="eastAsia" w:ascii="宋体" w:hAnsi="宋体"/>
          <w:b/>
          <w:szCs w:val="21"/>
        </w:rPr>
        <w:t>项目名称：</w:t>
      </w:r>
    </w:p>
    <w:p w14:paraId="05567324">
      <w:pPr>
        <w:tabs>
          <w:tab w:val="left" w:pos="630"/>
        </w:tabs>
        <w:spacing w:line="480" w:lineRule="exact"/>
        <w:rPr>
          <w:rFonts w:ascii="宋体" w:hAnsi="宋体"/>
          <w:b/>
          <w:szCs w:val="21"/>
        </w:rPr>
      </w:pPr>
      <w:r>
        <w:rPr>
          <w:rFonts w:hint="eastAsia" w:ascii="宋体" w:hAnsi="宋体"/>
          <w:b/>
          <w:szCs w:val="21"/>
        </w:rPr>
        <w:t>项目编号：</w:t>
      </w:r>
    </w:p>
    <w:tbl>
      <w:tblPr>
        <w:tblStyle w:val="10"/>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4130"/>
        <w:gridCol w:w="4360"/>
      </w:tblGrid>
      <w:tr w14:paraId="094E8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851" w:type="dxa"/>
            <w:noWrap w:val="0"/>
            <w:vAlign w:val="center"/>
          </w:tcPr>
          <w:p w14:paraId="23BF8C5A">
            <w:pPr>
              <w:tabs>
                <w:tab w:val="left" w:pos="630"/>
              </w:tabs>
              <w:spacing w:line="480" w:lineRule="exact"/>
              <w:jc w:val="center"/>
              <w:rPr>
                <w:rFonts w:ascii="宋体" w:hAnsi="宋体"/>
                <w:bCs/>
                <w:szCs w:val="21"/>
              </w:rPr>
            </w:pPr>
            <w:r>
              <w:rPr>
                <w:rFonts w:hint="eastAsia" w:ascii="宋体" w:hAnsi="宋体"/>
                <w:bCs/>
                <w:szCs w:val="21"/>
              </w:rPr>
              <w:t>序号</w:t>
            </w:r>
          </w:p>
        </w:tc>
        <w:tc>
          <w:tcPr>
            <w:tcW w:w="4130" w:type="dxa"/>
            <w:noWrap w:val="0"/>
            <w:vAlign w:val="center"/>
          </w:tcPr>
          <w:p w14:paraId="6FBDFED0">
            <w:pPr>
              <w:tabs>
                <w:tab w:val="left" w:pos="630"/>
              </w:tabs>
              <w:spacing w:line="480" w:lineRule="exact"/>
              <w:jc w:val="center"/>
              <w:rPr>
                <w:rFonts w:hint="default" w:ascii="宋体" w:hAnsi="宋体"/>
                <w:bCs/>
                <w:szCs w:val="21"/>
                <w:lang w:val="en-US" w:eastAsia="zh-CN"/>
              </w:rPr>
            </w:pPr>
            <w:r>
              <w:rPr>
                <w:rFonts w:hint="eastAsia" w:ascii="宋体" w:hAnsi="宋体"/>
                <w:bCs/>
                <w:szCs w:val="21"/>
                <w:lang w:val="en-US" w:eastAsia="zh-CN"/>
              </w:rPr>
              <w:t>总报价（元）</w:t>
            </w:r>
          </w:p>
        </w:tc>
        <w:tc>
          <w:tcPr>
            <w:tcW w:w="4360" w:type="dxa"/>
            <w:noWrap w:val="0"/>
            <w:vAlign w:val="center"/>
          </w:tcPr>
          <w:p w14:paraId="770C0DB8">
            <w:pPr>
              <w:tabs>
                <w:tab w:val="left" w:pos="630"/>
              </w:tabs>
              <w:spacing w:line="480" w:lineRule="exact"/>
              <w:jc w:val="center"/>
              <w:rPr>
                <w:rFonts w:hint="eastAsia" w:ascii="宋体" w:hAnsi="宋体"/>
                <w:bCs/>
                <w:szCs w:val="21"/>
              </w:rPr>
            </w:pPr>
            <w:r>
              <w:rPr>
                <w:rFonts w:hint="eastAsia" w:ascii="宋体" w:hAnsi="宋体"/>
                <w:bCs/>
                <w:szCs w:val="21"/>
              </w:rPr>
              <w:t>服务期</w:t>
            </w:r>
          </w:p>
        </w:tc>
      </w:tr>
      <w:tr w14:paraId="4FFD1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851" w:type="dxa"/>
            <w:noWrap w:val="0"/>
            <w:vAlign w:val="center"/>
          </w:tcPr>
          <w:p w14:paraId="0B7E9C50">
            <w:pPr>
              <w:tabs>
                <w:tab w:val="left" w:pos="630"/>
              </w:tabs>
              <w:spacing w:line="480" w:lineRule="exact"/>
              <w:jc w:val="center"/>
              <w:rPr>
                <w:rFonts w:ascii="宋体" w:hAnsi="宋体"/>
                <w:bCs/>
                <w:szCs w:val="21"/>
              </w:rPr>
            </w:pPr>
            <w:r>
              <w:rPr>
                <w:rFonts w:hint="eastAsia" w:ascii="宋体" w:hAnsi="宋体"/>
                <w:bCs/>
                <w:szCs w:val="21"/>
              </w:rPr>
              <w:t>1</w:t>
            </w:r>
          </w:p>
        </w:tc>
        <w:tc>
          <w:tcPr>
            <w:tcW w:w="4130" w:type="dxa"/>
            <w:noWrap w:val="0"/>
            <w:vAlign w:val="center"/>
          </w:tcPr>
          <w:p w14:paraId="542F3915">
            <w:pPr>
              <w:tabs>
                <w:tab w:val="left" w:pos="630"/>
              </w:tabs>
              <w:spacing w:line="480" w:lineRule="exact"/>
              <w:jc w:val="center"/>
              <w:rPr>
                <w:rFonts w:hint="eastAsia" w:ascii="宋体" w:hAnsi="宋体"/>
                <w:bCs/>
                <w:szCs w:val="21"/>
                <w:u w:val="single"/>
              </w:rPr>
            </w:pPr>
          </w:p>
        </w:tc>
        <w:tc>
          <w:tcPr>
            <w:tcW w:w="4360" w:type="dxa"/>
            <w:noWrap w:val="0"/>
            <w:vAlign w:val="center"/>
          </w:tcPr>
          <w:p w14:paraId="626D7DF1">
            <w:pPr>
              <w:tabs>
                <w:tab w:val="left" w:pos="630"/>
              </w:tabs>
              <w:spacing w:line="480" w:lineRule="exact"/>
              <w:jc w:val="center"/>
              <w:rPr>
                <w:rFonts w:hint="eastAsia" w:ascii="宋体" w:hAnsi="宋体"/>
                <w:bCs/>
                <w:szCs w:val="21"/>
              </w:rPr>
            </w:pPr>
          </w:p>
        </w:tc>
      </w:tr>
      <w:tr w14:paraId="639A8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trPr>
        <w:tc>
          <w:tcPr>
            <w:tcW w:w="851" w:type="dxa"/>
            <w:noWrap w:val="0"/>
            <w:vAlign w:val="center"/>
          </w:tcPr>
          <w:p w14:paraId="039BC47B">
            <w:pPr>
              <w:tabs>
                <w:tab w:val="left" w:pos="630"/>
              </w:tabs>
              <w:spacing w:line="480" w:lineRule="exact"/>
              <w:jc w:val="center"/>
              <w:rPr>
                <w:rFonts w:hint="eastAsia" w:ascii="宋体" w:hAnsi="宋体"/>
                <w:bCs/>
                <w:szCs w:val="21"/>
              </w:rPr>
            </w:pPr>
            <w:r>
              <w:rPr>
                <w:rFonts w:hint="eastAsia" w:ascii="宋体" w:hAnsi="宋体"/>
                <w:bCs/>
                <w:szCs w:val="21"/>
              </w:rPr>
              <w:t>备注</w:t>
            </w:r>
          </w:p>
        </w:tc>
        <w:tc>
          <w:tcPr>
            <w:tcW w:w="8490" w:type="dxa"/>
            <w:gridSpan w:val="2"/>
            <w:noWrap w:val="0"/>
            <w:vAlign w:val="center"/>
          </w:tcPr>
          <w:p w14:paraId="3269947A">
            <w:pPr>
              <w:tabs>
                <w:tab w:val="left" w:pos="630"/>
              </w:tabs>
              <w:spacing w:line="480" w:lineRule="exact"/>
              <w:rPr>
                <w:rFonts w:hint="default" w:ascii="宋体" w:hAnsi="宋体" w:eastAsia="宋体"/>
                <w:bCs/>
                <w:szCs w:val="21"/>
                <w:lang w:val="en-US" w:eastAsia="zh-CN"/>
              </w:rPr>
            </w:pPr>
          </w:p>
        </w:tc>
      </w:tr>
    </w:tbl>
    <w:p w14:paraId="36A937A3">
      <w:pPr>
        <w:tabs>
          <w:tab w:val="left" w:pos="630"/>
        </w:tabs>
        <w:spacing w:line="480" w:lineRule="exact"/>
        <w:rPr>
          <w:rFonts w:ascii="宋体" w:hAnsi="宋体"/>
          <w:b/>
          <w:szCs w:val="21"/>
        </w:rPr>
      </w:pPr>
    </w:p>
    <w:p w14:paraId="74601BEC">
      <w:pPr>
        <w:pStyle w:val="99"/>
        <w:snapToGrid w:val="0"/>
        <w:spacing w:beforeAutospacing="0" w:afterAutospacing="0" w:line="360" w:lineRule="auto"/>
        <w:rPr>
          <w:rFonts w:hint="eastAsia" w:ascii="宋体" w:hAnsi="宋体"/>
          <w:b/>
          <w:bCs/>
          <w:sz w:val="21"/>
          <w:szCs w:val="21"/>
        </w:rPr>
      </w:pPr>
    </w:p>
    <w:p w14:paraId="52A98EE9">
      <w:pPr>
        <w:pStyle w:val="99"/>
        <w:snapToGrid w:val="0"/>
        <w:spacing w:beforeAutospacing="0" w:afterAutospacing="0" w:line="360" w:lineRule="auto"/>
        <w:rPr>
          <w:rFonts w:hint="eastAsia" w:ascii="宋体" w:hAnsi="宋体"/>
          <w:b/>
          <w:bCs/>
          <w:sz w:val="21"/>
          <w:szCs w:val="21"/>
        </w:rPr>
      </w:pPr>
      <w:r>
        <w:rPr>
          <w:rFonts w:hint="eastAsia" w:ascii="宋体" w:hAnsi="宋体"/>
          <w:b/>
          <w:bCs/>
          <w:sz w:val="21"/>
          <w:szCs w:val="21"/>
        </w:rPr>
        <w:t>注：1.投标报价须包含本</w:t>
      </w:r>
      <w:r>
        <w:rPr>
          <w:rFonts w:hint="eastAsia" w:ascii="宋体" w:hAnsi="宋体"/>
          <w:b/>
          <w:bCs/>
          <w:sz w:val="21"/>
          <w:szCs w:val="21"/>
          <w:lang w:val="en-US" w:eastAsia="zh-CN"/>
        </w:rPr>
        <w:t>项目</w:t>
      </w:r>
      <w:r>
        <w:rPr>
          <w:rFonts w:hint="eastAsia" w:ascii="宋体" w:hAnsi="宋体"/>
          <w:b/>
          <w:bCs/>
          <w:sz w:val="21"/>
          <w:szCs w:val="21"/>
        </w:rPr>
        <w:t>的一切相关费用；</w:t>
      </w:r>
    </w:p>
    <w:p w14:paraId="6B271B1E">
      <w:pPr>
        <w:pStyle w:val="99"/>
        <w:snapToGrid w:val="0"/>
        <w:spacing w:beforeAutospacing="0" w:afterAutospacing="0" w:line="360" w:lineRule="auto"/>
        <w:rPr>
          <w:rFonts w:hint="eastAsia" w:ascii="宋体" w:hAnsi="宋体"/>
          <w:b/>
          <w:bCs/>
          <w:sz w:val="21"/>
          <w:szCs w:val="21"/>
        </w:rPr>
      </w:pPr>
    </w:p>
    <w:p w14:paraId="4A951E8E">
      <w:pPr>
        <w:widowControl/>
        <w:snapToGrid w:val="0"/>
        <w:spacing w:beforeAutospacing="0" w:afterAutospacing="0" w:line="360" w:lineRule="auto"/>
        <w:jc w:val="left"/>
        <w:rPr>
          <w:rFonts w:hint="eastAsia" w:ascii="宋体" w:hAnsi="宋体"/>
          <w:color w:val="000000"/>
          <w:kern w:val="0"/>
          <w:szCs w:val="21"/>
          <w:u w:val="single"/>
        </w:rPr>
      </w:pPr>
    </w:p>
    <w:p w14:paraId="51885EB0">
      <w:pPr>
        <w:widowControl/>
        <w:snapToGrid w:val="0"/>
        <w:spacing w:beforeAutospacing="0" w:afterAutospacing="0" w:line="360" w:lineRule="auto"/>
        <w:jc w:val="left"/>
        <w:rPr>
          <w:rFonts w:hint="eastAsia" w:ascii="宋体" w:hAnsi="宋体" w:eastAsia="宋体" w:cs="Times New Roman"/>
          <w:color w:val="000000"/>
          <w:spacing w:val="20"/>
          <w:kern w:val="0"/>
          <w:szCs w:val="21"/>
        </w:rPr>
      </w:pPr>
      <w:r>
        <w:rPr>
          <w:rFonts w:hint="eastAsia" w:ascii="宋体" w:hAnsi="宋体"/>
          <w:color w:val="000000"/>
          <w:spacing w:val="20"/>
          <w:kern w:val="0"/>
          <w:szCs w:val="21"/>
        </w:rPr>
        <w:t>报价人</w:t>
      </w:r>
      <w:r>
        <w:rPr>
          <w:rFonts w:hint="eastAsia" w:ascii="宋体" w:hAnsi="宋体" w:eastAsia="宋体" w:cs="Times New Roman"/>
          <w:color w:val="000000"/>
          <w:spacing w:val="20"/>
          <w:kern w:val="0"/>
          <w:szCs w:val="21"/>
        </w:rPr>
        <w:t>(盖企业CA电子印章)：</w:t>
      </w:r>
    </w:p>
    <w:p w14:paraId="1B69E24E">
      <w:pPr>
        <w:widowControl/>
        <w:snapToGrid w:val="0"/>
        <w:spacing w:beforeAutospacing="0" w:afterAutospacing="0" w:line="360" w:lineRule="auto"/>
        <w:jc w:val="left"/>
        <w:rPr>
          <w:rFonts w:hint="eastAsia" w:ascii="宋体" w:hAnsi="宋体"/>
          <w:color w:val="000000"/>
          <w:spacing w:val="20"/>
          <w:kern w:val="0"/>
          <w:szCs w:val="21"/>
        </w:rPr>
      </w:pPr>
      <w:r>
        <w:rPr>
          <w:rFonts w:hint="eastAsia" w:ascii="宋体" w:hAnsi="宋体" w:eastAsia="宋体" w:cs="Times New Roman"/>
          <w:color w:val="000000"/>
          <w:spacing w:val="20"/>
          <w:kern w:val="0"/>
          <w:szCs w:val="21"/>
        </w:rPr>
        <w:t xml:space="preserve">法定代表人（负责人）或其委托代理人（盖个人CA电子印章）：   </w:t>
      </w:r>
      <w:r>
        <w:rPr>
          <w:rFonts w:hint="eastAsia" w:ascii="宋体" w:hAnsi="宋体"/>
          <w:color w:val="000000"/>
          <w:spacing w:val="20"/>
          <w:kern w:val="0"/>
          <w:szCs w:val="21"/>
        </w:rPr>
        <w:t xml:space="preserve">         </w:t>
      </w:r>
    </w:p>
    <w:p w14:paraId="506C96C1">
      <w:pPr>
        <w:widowControl/>
        <w:tabs>
          <w:tab w:val="left" w:pos="4365"/>
        </w:tabs>
        <w:snapToGrid w:val="0"/>
        <w:spacing w:beforeAutospacing="0" w:afterAutospacing="0" w:line="360" w:lineRule="auto"/>
        <w:jc w:val="left"/>
        <w:rPr>
          <w:rFonts w:hint="eastAsia" w:ascii="宋体" w:hAnsi="宋体"/>
          <w:color w:val="000000"/>
          <w:kern w:val="0"/>
          <w:szCs w:val="21"/>
        </w:rPr>
      </w:pPr>
      <w:r>
        <w:rPr>
          <w:rFonts w:hint="eastAsia" w:ascii="宋体" w:hAnsi="宋体"/>
          <w:color w:val="000000"/>
          <w:kern w:val="0"/>
          <w:szCs w:val="21"/>
        </w:rPr>
        <w:t>日　期：</w:t>
      </w:r>
    </w:p>
    <w:p w14:paraId="0724AEAC">
      <w:pPr>
        <w:widowControl/>
        <w:tabs>
          <w:tab w:val="left" w:pos="4365"/>
        </w:tabs>
        <w:snapToGrid w:val="0"/>
        <w:spacing w:beforeAutospacing="0" w:afterAutospacing="0" w:line="360" w:lineRule="auto"/>
        <w:jc w:val="left"/>
        <w:rPr>
          <w:rFonts w:hint="eastAsia" w:ascii="宋体" w:hAnsi="宋体"/>
          <w:color w:val="000000"/>
          <w:kern w:val="0"/>
          <w:szCs w:val="21"/>
        </w:rPr>
      </w:pPr>
    </w:p>
    <w:p w14:paraId="319F2C59">
      <w:pPr>
        <w:widowControl/>
        <w:tabs>
          <w:tab w:val="left" w:pos="4365"/>
        </w:tabs>
        <w:snapToGrid w:val="0"/>
        <w:spacing w:beforeAutospacing="0" w:afterAutospacing="0" w:line="360" w:lineRule="auto"/>
        <w:jc w:val="left"/>
        <w:rPr>
          <w:rFonts w:hint="eastAsia" w:ascii="宋体" w:hAnsi="宋体"/>
          <w:color w:val="000000"/>
          <w:kern w:val="0"/>
          <w:szCs w:val="21"/>
        </w:rPr>
      </w:pPr>
    </w:p>
    <w:p w14:paraId="4C8E1ABD">
      <w:pPr>
        <w:widowControl/>
        <w:tabs>
          <w:tab w:val="left" w:pos="4365"/>
        </w:tabs>
        <w:snapToGrid w:val="0"/>
        <w:spacing w:beforeAutospacing="0" w:afterAutospacing="0" w:line="360" w:lineRule="auto"/>
        <w:jc w:val="left"/>
        <w:rPr>
          <w:rFonts w:hint="eastAsia" w:ascii="宋体" w:hAnsi="宋体"/>
          <w:color w:val="000000"/>
          <w:kern w:val="0"/>
          <w:szCs w:val="21"/>
        </w:rPr>
      </w:pPr>
    </w:p>
    <w:p w14:paraId="3327C9D4">
      <w:pPr>
        <w:widowControl/>
        <w:tabs>
          <w:tab w:val="left" w:pos="4365"/>
        </w:tabs>
        <w:snapToGrid w:val="0"/>
        <w:spacing w:beforeAutospacing="0" w:afterAutospacing="0" w:line="360" w:lineRule="auto"/>
        <w:jc w:val="left"/>
        <w:rPr>
          <w:rFonts w:hint="eastAsia" w:ascii="宋体" w:hAnsi="宋体"/>
          <w:color w:val="000000"/>
          <w:kern w:val="0"/>
          <w:szCs w:val="21"/>
        </w:rPr>
      </w:pPr>
    </w:p>
    <w:p w14:paraId="12FBC1B3">
      <w:pPr>
        <w:widowControl/>
        <w:tabs>
          <w:tab w:val="left" w:pos="4365"/>
        </w:tabs>
        <w:snapToGrid w:val="0"/>
        <w:spacing w:beforeAutospacing="0" w:afterAutospacing="0" w:line="360" w:lineRule="auto"/>
        <w:jc w:val="left"/>
        <w:rPr>
          <w:rFonts w:hint="eastAsia" w:ascii="宋体" w:hAnsi="宋体"/>
          <w:color w:val="000000"/>
          <w:kern w:val="0"/>
          <w:szCs w:val="21"/>
        </w:rPr>
      </w:pPr>
    </w:p>
    <w:p w14:paraId="3BC36131">
      <w:pPr>
        <w:widowControl/>
        <w:tabs>
          <w:tab w:val="left" w:pos="4365"/>
        </w:tabs>
        <w:snapToGrid w:val="0"/>
        <w:spacing w:beforeAutospacing="0" w:afterAutospacing="0" w:line="360" w:lineRule="auto"/>
        <w:jc w:val="left"/>
        <w:rPr>
          <w:rFonts w:hint="eastAsia" w:ascii="宋体" w:hAnsi="宋体"/>
          <w:color w:val="000000"/>
          <w:kern w:val="0"/>
          <w:szCs w:val="21"/>
        </w:rPr>
      </w:pPr>
    </w:p>
    <w:p w14:paraId="4F614989">
      <w:pPr>
        <w:widowControl/>
        <w:tabs>
          <w:tab w:val="left" w:pos="4365"/>
        </w:tabs>
        <w:snapToGrid w:val="0"/>
        <w:spacing w:beforeAutospacing="0" w:afterAutospacing="0" w:line="360" w:lineRule="auto"/>
        <w:jc w:val="left"/>
        <w:rPr>
          <w:rFonts w:hint="eastAsia" w:ascii="宋体" w:hAnsi="宋体"/>
          <w:color w:val="000000"/>
          <w:kern w:val="0"/>
          <w:szCs w:val="21"/>
        </w:rPr>
      </w:pPr>
    </w:p>
    <w:p w14:paraId="72A733B1">
      <w:pPr>
        <w:widowControl/>
        <w:tabs>
          <w:tab w:val="left" w:pos="4365"/>
        </w:tabs>
        <w:snapToGrid w:val="0"/>
        <w:spacing w:beforeAutospacing="0" w:afterAutospacing="0" w:line="360" w:lineRule="auto"/>
        <w:jc w:val="left"/>
        <w:rPr>
          <w:rFonts w:hint="eastAsia" w:ascii="宋体" w:hAnsi="宋体"/>
          <w:color w:val="000000"/>
          <w:kern w:val="0"/>
          <w:szCs w:val="21"/>
        </w:rPr>
      </w:pPr>
    </w:p>
    <w:p w14:paraId="2628A106">
      <w:pPr>
        <w:widowControl/>
        <w:tabs>
          <w:tab w:val="left" w:pos="4365"/>
        </w:tabs>
        <w:snapToGrid w:val="0"/>
        <w:spacing w:beforeAutospacing="0" w:afterAutospacing="0" w:line="360" w:lineRule="auto"/>
        <w:jc w:val="left"/>
        <w:rPr>
          <w:rFonts w:hint="eastAsia" w:ascii="宋体" w:hAnsi="宋体"/>
          <w:color w:val="000000"/>
          <w:kern w:val="0"/>
          <w:szCs w:val="21"/>
        </w:rPr>
      </w:pPr>
    </w:p>
    <w:p w14:paraId="1F11302B">
      <w:pPr>
        <w:widowControl/>
        <w:tabs>
          <w:tab w:val="left" w:pos="4365"/>
        </w:tabs>
        <w:snapToGrid w:val="0"/>
        <w:spacing w:beforeAutospacing="0" w:afterAutospacing="0" w:line="360" w:lineRule="auto"/>
        <w:jc w:val="left"/>
        <w:rPr>
          <w:rFonts w:hint="eastAsia" w:ascii="宋体" w:hAnsi="宋体"/>
          <w:color w:val="000000"/>
          <w:kern w:val="0"/>
          <w:szCs w:val="21"/>
        </w:rPr>
      </w:pPr>
    </w:p>
    <w:p w14:paraId="2ACAFEB4">
      <w:pPr>
        <w:widowControl/>
        <w:tabs>
          <w:tab w:val="left" w:pos="4365"/>
        </w:tabs>
        <w:snapToGrid w:val="0"/>
        <w:spacing w:beforeAutospacing="0" w:afterAutospacing="0" w:line="360" w:lineRule="auto"/>
        <w:jc w:val="left"/>
        <w:rPr>
          <w:rFonts w:hint="eastAsia" w:ascii="宋体" w:hAnsi="宋体"/>
          <w:color w:val="000000"/>
          <w:kern w:val="0"/>
          <w:szCs w:val="21"/>
        </w:rPr>
      </w:pPr>
    </w:p>
    <w:p w14:paraId="2FD77AA1">
      <w:pPr>
        <w:widowControl/>
        <w:tabs>
          <w:tab w:val="left" w:pos="4365"/>
        </w:tabs>
        <w:snapToGrid w:val="0"/>
        <w:spacing w:beforeAutospacing="0" w:afterAutospacing="0" w:line="360" w:lineRule="auto"/>
        <w:jc w:val="left"/>
        <w:rPr>
          <w:rFonts w:hint="eastAsia" w:ascii="宋体" w:hAnsi="宋体"/>
          <w:color w:val="000000"/>
          <w:kern w:val="0"/>
          <w:szCs w:val="21"/>
        </w:rPr>
      </w:pPr>
    </w:p>
    <w:p w14:paraId="41293476">
      <w:pPr>
        <w:widowControl/>
        <w:tabs>
          <w:tab w:val="left" w:pos="4365"/>
        </w:tabs>
        <w:snapToGrid w:val="0"/>
        <w:spacing w:beforeAutospacing="0" w:afterAutospacing="0" w:line="360" w:lineRule="auto"/>
        <w:jc w:val="left"/>
        <w:rPr>
          <w:rFonts w:hint="eastAsia" w:ascii="宋体" w:hAnsi="宋体"/>
          <w:color w:val="000000"/>
          <w:kern w:val="0"/>
          <w:szCs w:val="21"/>
        </w:rPr>
      </w:pPr>
    </w:p>
    <w:p w14:paraId="68AB94C9">
      <w:pPr>
        <w:widowControl/>
        <w:tabs>
          <w:tab w:val="left" w:pos="4365"/>
        </w:tabs>
        <w:snapToGrid w:val="0"/>
        <w:spacing w:beforeAutospacing="0" w:afterAutospacing="0" w:line="360" w:lineRule="auto"/>
        <w:jc w:val="left"/>
        <w:rPr>
          <w:rFonts w:hint="eastAsia" w:ascii="宋体" w:hAnsi="宋体"/>
          <w:color w:val="000000"/>
          <w:kern w:val="0"/>
          <w:szCs w:val="21"/>
        </w:rPr>
      </w:pPr>
    </w:p>
    <w:p w14:paraId="4C8EC31F">
      <w:pPr>
        <w:tabs>
          <w:tab w:val="left" w:pos="830"/>
        </w:tabs>
        <w:snapToGrid w:val="0"/>
        <w:spacing w:beforeAutospacing="0" w:afterAutospacing="0" w:line="360" w:lineRule="auto"/>
        <w:jc w:val="left"/>
        <w:rPr>
          <w:rFonts w:hint="eastAsia" w:ascii="宋体" w:hAnsi="宋体"/>
          <w:b/>
          <w:color w:val="000000"/>
          <w:szCs w:val="21"/>
        </w:rPr>
      </w:pPr>
      <w:r>
        <w:rPr>
          <w:rFonts w:hint="eastAsia" w:ascii="宋体" w:hAnsi="宋体"/>
          <w:b/>
          <w:color w:val="000000"/>
          <w:szCs w:val="21"/>
        </w:rPr>
        <w:t>附录二：</w:t>
      </w:r>
      <w:r>
        <w:rPr>
          <w:rFonts w:hint="eastAsia" w:ascii="宋体" w:hAnsi="宋体"/>
          <w:b/>
          <w:bCs/>
          <w:szCs w:val="21"/>
        </w:rPr>
        <w:t>承诺书</w:t>
      </w:r>
    </w:p>
    <w:p w14:paraId="5B4E7784">
      <w:pPr>
        <w:snapToGrid w:val="0"/>
        <w:spacing w:beforeAutospacing="0" w:afterAutospacing="0" w:line="360" w:lineRule="auto"/>
        <w:rPr>
          <w:rFonts w:hint="eastAsia" w:ascii="宋体" w:hAnsi="宋体"/>
          <w:szCs w:val="21"/>
          <w:u w:val="single"/>
        </w:rPr>
      </w:pPr>
      <w:r>
        <w:rPr>
          <w:rFonts w:hint="eastAsia" w:ascii="宋体" w:hAnsi="宋体"/>
          <w:szCs w:val="21"/>
          <w:u w:val="single"/>
        </w:rPr>
        <w:t>采购人名称、山西华塬鑫能源电子招投标有限责任公司 ：</w:t>
      </w:r>
    </w:p>
    <w:p w14:paraId="5ABC366A">
      <w:pPr>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（报价人名称）</w:t>
      </w:r>
      <w:r>
        <w:rPr>
          <w:rFonts w:hint="eastAsia" w:ascii="宋体" w:hAnsi="宋体"/>
          <w:szCs w:val="21"/>
        </w:rPr>
        <w:t>在此声明，我方响应性文件中的内容均系我方法人行为，各类资信情况及复印件均真实和准确。我单位具备履行合同所必须的专业技术能力；一旦我单位</w:t>
      </w:r>
      <w:r>
        <w:rPr>
          <w:rFonts w:hint="eastAsia" w:ascii="宋体" w:hAnsi="宋体"/>
          <w:szCs w:val="21"/>
          <w:lang w:eastAsia="zh-CN"/>
        </w:rPr>
        <w:t>成交</w:t>
      </w:r>
      <w:r>
        <w:rPr>
          <w:rFonts w:hint="eastAsia" w:ascii="宋体" w:hAnsi="宋体"/>
          <w:szCs w:val="21"/>
        </w:rPr>
        <w:t>，将按照响应性文件承诺完成本项目。</w:t>
      </w:r>
    </w:p>
    <w:p w14:paraId="40F1E04C">
      <w:pPr>
        <w:snapToGrid w:val="0"/>
        <w:spacing w:beforeAutospacing="0" w:afterAutospacing="0" w:line="360" w:lineRule="auto"/>
        <w:rPr>
          <w:rFonts w:hint="eastAsia" w:ascii="宋体" w:hAnsi="宋体"/>
          <w:szCs w:val="21"/>
        </w:rPr>
      </w:pPr>
      <w:r>
        <w:rPr>
          <w:rFonts w:hint="eastAsia" w:ascii="宋体" w:hAnsi="宋体"/>
          <w:szCs w:val="21"/>
        </w:rPr>
        <w:t xml:space="preserve">    由于上述信息存在不真实和弄虚作假情形，我方愿放弃成交并承担因此所引起的一切法律后果。</w:t>
      </w:r>
    </w:p>
    <w:p w14:paraId="690A511F">
      <w:pPr>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特此承诺！</w:t>
      </w:r>
    </w:p>
    <w:p w14:paraId="3A35ED9A">
      <w:pPr>
        <w:snapToGrid w:val="0"/>
        <w:spacing w:beforeAutospacing="0" w:afterAutospacing="0" w:line="360" w:lineRule="auto"/>
        <w:ind w:firstLine="420" w:firstLineChars="200"/>
        <w:rPr>
          <w:rFonts w:hint="eastAsia" w:ascii="宋体" w:hAnsi="宋体"/>
          <w:szCs w:val="21"/>
        </w:rPr>
      </w:pPr>
    </w:p>
    <w:p w14:paraId="64A51232">
      <w:pPr>
        <w:snapToGrid w:val="0"/>
        <w:spacing w:beforeAutospacing="0" w:afterAutospacing="0" w:line="360" w:lineRule="auto"/>
        <w:ind w:firstLine="420" w:firstLineChars="200"/>
        <w:rPr>
          <w:rFonts w:hint="eastAsia" w:ascii="宋体" w:hAnsi="宋体"/>
          <w:szCs w:val="21"/>
        </w:rPr>
      </w:pPr>
    </w:p>
    <w:p w14:paraId="7F2801BF">
      <w:pPr>
        <w:snapToGrid w:val="0"/>
        <w:spacing w:beforeAutospacing="0" w:afterAutospacing="0" w:line="360" w:lineRule="auto"/>
        <w:ind w:firstLine="420" w:firstLineChars="200"/>
        <w:rPr>
          <w:rFonts w:hint="eastAsia" w:ascii="宋体" w:hAnsi="宋体"/>
          <w:szCs w:val="21"/>
        </w:rPr>
      </w:pPr>
    </w:p>
    <w:p w14:paraId="027DAC00">
      <w:pPr>
        <w:snapToGrid w:val="0"/>
        <w:spacing w:beforeAutospacing="0" w:afterAutospacing="0" w:line="360" w:lineRule="auto"/>
        <w:ind w:firstLine="420" w:firstLineChars="200"/>
        <w:rPr>
          <w:rFonts w:hint="eastAsia" w:ascii="宋体" w:hAnsi="宋体"/>
          <w:szCs w:val="21"/>
        </w:rPr>
      </w:pPr>
    </w:p>
    <w:p w14:paraId="2B6A71F3">
      <w:pPr>
        <w:snapToGrid w:val="0"/>
        <w:spacing w:beforeAutospacing="0" w:afterAutospacing="0" w:line="360" w:lineRule="auto"/>
        <w:ind w:firstLine="420" w:firstLineChars="200"/>
        <w:rPr>
          <w:rFonts w:hint="eastAsia" w:ascii="宋体" w:hAnsi="宋体"/>
          <w:szCs w:val="21"/>
        </w:rPr>
      </w:pPr>
    </w:p>
    <w:p w14:paraId="41CF5201">
      <w:pPr>
        <w:snapToGrid w:val="0"/>
        <w:spacing w:beforeAutospacing="0" w:afterAutospacing="0" w:line="360" w:lineRule="auto"/>
        <w:jc w:val="right"/>
        <w:rPr>
          <w:rFonts w:hint="eastAsia" w:ascii="宋体" w:hAnsi="宋体"/>
          <w:szCs w:val="21"/>
        </w:rPr>
      </w:pPr>
      <w:r>
        <w:rPr>
          <w:rFonts w:hint="eastAsia" w:ascii="宋体" w:hAnsi="宋体"/>
          <w:szCs w:val="21"/>
        </w:rPr>
        <w:t>报价人：</w:t>
      </w:r>
      <w:r>
        <w:rPr>
          <w:rFonts w:hint="eastAsia" w:ascii="宋体" w:hAnsi="宋体"/>
          <w:szCs w:val="21"/>
          <w:u w:val="single"/>
        </w:rPr>
        <w:t xml:space="preserve">                             </w:t>
      </w:r>
      <w:r>
        <w:rPr>
          <w:rFonts w:hint="eastAsia" w:ascii="宋体" w:hAnsi="宋体"/>
          <w:szCs w:val="21"/>
        </w:rPr>
        <w:t>（</w:t>
      </w:r>
      <w:r>
        <w:rPr>
          <w:rFonts w:hint="eastAsia" w:ascii="宋体" w:hAnsi="宋体"/>
          <w:color w:val="000000"/>
          <w:sz w:val="22"/>
          <w:szCs w:val="22"/>
        </w:rPr>
        <w:t>盖企业CA电子印章</w:t>
      </w:r>
      <w:r>
        <w:rPr>
          <w:rFonts w:hint="eastAsia" w:ascii="宋体" w:hAnsi="宋体"/>
          <w:szCs w:val="21"/>
        </w:rPr>
        <w:t>）</w:t>
      </w:r>
    </w:p>
    <w:p w14:paraId="40C90D4A">
      <w:pPr>
        <w:snapToGrid w:val="0"/>
        <w:spacing w:beforeAutospacing="0" w:afterAutospacing="0" w:line="360" w:lineRule="auto"/>
        <w:jc w:val="right"/>
        <w:rPr>
          <w:rFonts w:hint="eastAsia" w:ascii="宋体" w:hAnsi="宋体"/>
          <w:szCs w:val="21"/>
        </w:rPr>
      </w:pPr>
      <w:r>
        <w:rPr>
          <w:rFonts w:hint="eastAsia" w:ascii="宋体" w:hAnsi="宋体"/>
          <w:szCs w:val="21"/>
        </w:rPr>
        <w:t>法定代表人（负责人）或其委托代理人：</w:t>
      </w:r>
      <w:r>
        <w:rPr>
          <w:rFonts w:hint="eastAsia" w:ascii="宋体" w:hAnsi="宋体"/>
          <w:szCs w:val="21"/>
          <w:u w:val="single"/>
        </w:rPr>
        <w:t xml:space="preserve">         </w:t>
      </w:r>
      <w:r>
        <w:rPr>
          <w:rFonts w:hint="eastAsia" w:ascii="宋体" w:hAnsi="宋体"/>
          <w:szCs w:val="21"/>
        </w:rPr>
        <w:t>（</w:t>
      </w:r>
      <w:r>
        <w:rPr>
          <w:rFonts w:hint="eastAsia" w:ascii="宋体" w:hAnsi="宋体"/>
          <w:color w:val="000000"/>
          <w:sz w:val="22"/>
          <w:szCs w:val="22"/>
        </w:rPr>
        <w:t>盖个人CA电子印章</w:t>
      </w:r>
      <w:r>
        <w:rPr>
          <w:rFonts w:hint="eastAsia" w:ascii="宋体" w:hAnsi="宋体"/>
          <w:szCs w:val="21"/>
        </w:rPr>
        <w:t>）</w:t>
      </w:r>
    </w:p>
    <w:p w14:paraId="6B32D83D">
      <w:pPr>
        <w:snapToGrid w:val="0"/>
        <w:spacing w:beforeAutospacing="0" w:afterAutospacing="0" w:line="360" w:lineRule="auto"/>
        <w:jc w:val="right"/>
        <w:rPr>
          <w:rFonts w:hint="eastAsia" w:ascii="宋体" w:hAnsi="宋体"/>
          <w:szCs w:val="21"/>
          <w:u w:val="single"/>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7C04E085">
      <w:pPr>
        <w:tabs>
          <w:tab w:val="left" w:pos="830"/>
        </w:tabs>
        <w:snapToGrid w:val="0"/>
        <w:spacing w:beforeAutospacing="0" w:afterAutospacing="0" w:line="360" w:lineRule="auto"/>
      </w:pPr>
      <w:r>
        <w:br w:type="page"/>
      </w:r>
      <w:r>
        <w:rPr>
          <w:rFonts w:hint="eastAsia"/>
          <w:lang w:val="en-US" w:eastAsia="zh-CN"/>
        </w:rPr>
        <w:t>四</w:t>
      </w:r>
      <w:r>
        <w:rPr>
          <w:rFonts w:hint="eastAsia" w:ascii="宋体" w:hAnsi="宋体"/>
          <w:b/>
          <w:bCs/>
          <w:szCs w:val="21"/>
        </w:rPr>
        <w:t>、商务技术要求响应及偏离表</w:t>
      </w:r>
    </w:p>
    <w:p w14:paraId="7229BA6A">
      <w:pPr>
        <w:tabs>
          <w:tab w:val="left" w:pos="830"/>
        </w:tabs>
        <w:snapToGrid w:val="0"/>
        <w:spacing w:beforeAutospacing="0" w:afterAutospacing="0" w:line="360" w:lineRule="auto"/>
        <w:rPr>
          <w:rFonts w:hint="eastAsia" w:ascii="宋体" w:hAnsi="宋体"/>
          <w:b/>
          <w:bCs/>
          <w:szCs w:val="21"/>
        </w:rPr>
      </w:pPr>
    </w:p>
    <w:tbl>
      <w:tblPr>
        <w:tblStyle w:val="10"/>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6"/>
        <w:gridCol w:w="1418"/>
        <w:gridCol w:w="1822"/>
        <w:gridCol w:w="1738"/>
        <w:gridCol w:w="1457"/>
        <w:gridCol w:w="1219"/>
      </w:tblGrid>
      <w:tr w14:paraId="765B5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01" w:hRule="atLeast"/>
        </w:trPr>
        <w:tc>
          <w:tcPr>
            <w:tcW w:w="1126" w:type="dxa"/>
            <w:tcBorders>
              <w:top w:val="single" w:color="000000" w:sz="4" w:space="0"/>
              <w:left w:val="single" w:color="000000" w:sz="4" w:space="0"/>
              <w:bottom w:val="single" w:color="000000" w:sz="4" w:space="0"/>
              <w:right w:val="single" w:color="000000" w:sz="4" w:space="0"/>
            </w:tcBorders>
            <w:vAlign w:val="center"/>
          </w:tcPr>
          <w:p w14:paraId="22145C14">
            <w:pPr>
              <w:snapToGrid w:val="0"/>
              <w:spacing w:beforeAutospacing="0" w:afterAutospacing="0" w:line="360" w:lineRule="auto"/>
              <w:jc w:val="center"/>
              <w:rPr>
                <w:rFonts w:hint="eastAsia" w:ascii="宋体" w:hAnsi="宋体"/>
                <w:b/>
                <w:bCs/>
                <w:color w:val="000000"/>
                <w:szCs w:val="21"/>
              </w:rPr>
            </w:pPr>
            <w:r>
              <w:rPr>
                <w:rFonts w:hint="eastAsia" w:ascii="宋体" w:hAnsi="宋体"/>
                <w:b/>
                <w:bCs/>
                <w:color w:val="000000"/>
                <w:szCs w:val="21"/>
              </w:rPr>
              <w:t>序号</w:t>
            </w:r>
          </w:p>
        </w:tc>
        <w:tc>
          <w:tcPr>
            <w:tcW w:w="1418" w:type="dxa"/>
            <w:tcBorders>
              <w:top w:val="single" w:color="000000" w:sz="4" w:space="0"/>
              <w:left w:val="single" w:color="000000" w:sz="4" w:space="0"/>
              <w:bottom w:val="single" w:color="000000" w:sz="4" w:space="0"/>
              <w:right w:val="single" w:color="000000" w:sz="4" w:space="0"/>
            </w:tcBorders>
            <w:vAlign w:val="center"/>
          </w:tcPr>
          <w:p w14:paraId="3AE1F35A">
            <w:pPr>
              <w:snapToGrid w:val="0"/>
              <w:spacing w:beforeAutospacing="0" w:afterAutospacing="0" w:line="360" w:lineRule="auto"/>
              <w:jc w:val="center"/>
              <w:rPr>
                <w:rFonts w:hint="eastAsia" w:ascii="宋体" w:hAnsi="宋体"/>
                <w:b/>
                <w:bCs/>
                <w:color w:val="000000"/>
                <w:szCs w:val="21"/>
              </w:rPr>
            </w:pPr>
            <w:r>
              <w:rPr>
                <w:rFonts w:hint="eastAsia" w:ascii="宋体" w:hAnsi="宋体"/>
                <w:b/>
                <w:bCs/>
                <w:color w:val="000000"/>
                <w:szCs w:val="21"/>
              </w:rPr>
              <w:t>项 目 内 容</w:t>
            </w:r>
          </w:p>
        </w:tc>
        <w:tc>
          <w:tcPr>
            <w:tcW w:w="1822" w:type="dxa"/>
            <w:tcBorders>
              <w:top w:val="single" w:color="000000" w:sz="4" w:space="0"/>
              <w:left w:val="single" w:color="000000" w:sz="4" w:space="0"/>
              <w:bottom w:val="single" w:color="000000" w:sz="4" w:space="0"/>
              <w:right w:val="single" w:color="000000" w:sz="4" w:space="0"/>
            </w:tcBorders>
            <w:vAlign w:val="center"/>
          </w:tcPr>
          <w:p w14:paraId="0B788CDE">
            <w:pPr>
              <w:snapToGrid w:val="0"/>
              <w:spacing w:beforeAutospacing="0" w:afterAutospacing="0" w:line="360" w:lineRule="auto"/>
              <w:jc w:val="center"/>
              <w:rPr>
                <w:rFonts w:hint="eastAsia" w:ascii="宋体" w:hAnsi="宋体"/>
                <w:b/>
                <w:bCs/>
                <w:szCs w:val="21"/>
              </w:rPr>
            </w:pPr>
            <w:r>
              <w:rPr>
                <w:rFonts w:hint="eastAsia" w:ascii="宋体" w:hAnsi="宋体"/>
                <w:b/>
                <w:bCs/>
                <w:szCs w:val="21"/>
              </w:rPr>
              <w:t>竞争性磋商文件</w:t>
            </w:r>
          </w:p>
          <w:p w14:paraId="0B809B3C">
            <w:pPr>
              <w:snapToGrid w:val="0"/>
              <w:spacing w:beforeAutospacing="0" w:afterAutospacing="0" w:line="360" w:lineRule="auto"/>
              <w:jc w:val="center"/>
              <w:rPr>
                <w:rFonts w:hint="eastAsia" w:ascii="宋体" w:hAnsi="宋体"/>
                <w:b/>
                <w:bCs/>
                <w:szCs w:val="21"/>
              </w:rPr>
            </w:pPr>
            <w:r>
              <w:rPr>
                <w:rFonts w:hint="eastAsia" w:ascii="宋体" w:hAnsi="宋体"/>
                <w:b/>
                <w:bCs/>
                <w:szCs w:val="21"/>
              </w:rPr>
              <w:t>规范要求</w:t>
            </w:r>
          </w:p>
        </w:tc>
        <w:tc>
          <w:tcPr>
            <w:tcW w:w="1738" w:type="dxa"/>
            <w:tcBorders>
              <w:top w:val="single" w:color="000000" w:sz="4" w:space="0"/>
              <w:left w:val="single" w:color="000000" w:sz="4" w:space="0"/>
              <w:bottom w:val="single" w:color="000000" w:sz="4" w:space="0"/>
              <w:right w:val="single" w:color="000000" w:sz="4" w:space="0"/>
            </w:tcBorders>
            <w:vAlign w:val="center"/>
          </w:tcPr>
          <w:p w14:paraId="7B3F1CAB">
            <w:pPr>
              <w:snapToGrid w:val="0"/>
              <w:spacing w:beforeAutospacing="0" w:afterAutospacing="0" w:line="360" w:lineRule="auto"/>
              <w:jc w:val="center"/>
              <w:rPr>
                <w:rFonts w:hint="eastAsia" w:ascii="宋体" w:hAnsi="宋体"/>
                <w:b/>
                <w:bCs/>
                <w:szCs w:val="21"/>
              </w:rPr>
            </w:pPr>
            <w:r>
              <w:rPr>
                <w:rFonts w:hint="eastAsia" w:ascii="宋体" w:hAnsi="宋体"/>
                <w:b/>
                <w:bCs/>
                <w:szCs w:val="21"/>
              </w:rPr>
              <w:t>响应性文件</w:t>
            </w:r>
          </w:p>
          <w:p w14:paraId="4B6EFA60">
            <w:pPr>
              <w:snapToGrid w:val="0"/>
              <w:spacing w:beforeAutospacing="0" w:afterAutospacing="0" w:line="360" w:lineRule="auto"/>
              <w:jc w:val="center"/>
              <w:rPr>
                <w:rFonts w:hint="eastAsia" w:ascii="宋体" w:hAnsi="宋体"/>
                <w:b/>
                <w:bCs/>
                <w:szCs w:val="21"/>
              </w:rPr>
            </w:pPr>
            <w:r>
              <w:rPr>
                <w:rFonts w:hint="eastAsia" w:ascii="宋体" w:hAnsi="宋体"/>
                <w:b/>
                <w:bCs/>
                <w:szCs w:val="21"/>
              </w:rPr>
              <w:t>对应规范</w:t>
            </w:r>
          </w:p>
        </w:tc>
        <w:tc>
          <w:tcPr>
            <w:tcW w:w="1457" w:type="dxa"/>
            <w:tcBorders>
              <w:top w:val="single" w:color="000000" w:sz="4" w:space="0"/>
              <w:left w:val="single" w:color="000000" w:sz="4" w:space="0"/>
              <w:bottom w:val="single" w:color="000000" w:sz="4" w:space="0"/>
              <w:right w:val="single" w:color="000000" w:sz="4" w:space="0"/>
            </w:tcBorders>
            <w:vAlign w:val="center"/>
          </w:tcPr>
          <w:p w14:paraId="01AA4B0B">
            <w:pPr>
              <w:snapToGrid w:val="0"/>
              <w:spacing w:beforeAutospacing="0" w:afterAutospacing="0" w:line="360" w:lineRule="auto"/>
              <w:jc w:val="center"/>
              <w:rPr>
                <w:rFonts w:hint="eastAsia" w:ascii="宋体" w:hAnsi="宋体"/>
                <w:b/>
                <w:bCs/>
                <w:szCs w:val="21"/>
              </w:rPr>
            </w:pPr>
            <w:r>
              <w:rPr>
                <w:rFonts w:hint="eastAsia" w:ascii="宋体" w:hAnsi="宋体"/>
                <w:b/>
                <w:bCs/>
                <w:szCs w:val="21"/>
              </w:rPr>
              <w:t>偏离情况</w:t>
            </w:r>
          </w:p>
        </w:tc>
        <w:tc>
          <w:tcPr>
            <w:tcW w:w="1219" w:type="dxa"/>
            <w:tcBorders>
              <w:top w:val="single" w:color="000000" w:sz="4" w:space="0"/>
              <w:left w:val="single" w:color="000000" w:sz="4" w:space="0"/>
              <w:bottom w:val="single" w:color="000000" w:sz="4" w:space="0"/>
              <w:right w:val="single" w:color="000000" w:sz="4" w:space="0"/>
            </w:tcBorders>
            <w:vAlign w:val="center"/>
          </w:tcPr>
          <w:p w14:paraId="2D4B349A">
            <w:pPr>
              <w:snapToGrid w:val="0"/>
              <w:spacing w:beforeAutospacing="0" w:afterAutospacing="0" w:line="360" w:lineRule="auto"/>
              <w:jc w:val="center"/>
              <w:rPr>
                <w:rFonts w:hint="eastAsia" w:ascii="宋体" w:hAnsi="宋体"/>
                <w:b/>
                <w:bCs/>
                <w:color w:val="000000"/>
                <w:szCs w:val="21"/>
              </w:rPr>
            </w:pPr>
            <w:r>
              <w:rPr>
                <w:rFonts w:hint="eastAsia" w:ascii="宋体" w:hAnsi="宋体"/>
                <w:b/>
                <w:bCs/>
                <w:color w:val="000000"/>
                <w:szCs w:val="21"/>
              </w:rPr>
              <w:t>备注</w:t>
            </w:r>
          </w:p>
        </w:tc>
      </w:tr>
      <w:tr w14:paraId="238E5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9" w:hRule="atLeast"/>
        </w:trPr>
        <w:tc>
          <w:tcPr>
            <w:tcW w:w="1126" w:type="dxa"/>
            <w:tcBorders>
              <w:top w:val="single" w:color="000000" w:sz="4" w:space="0"/>
              <w:left w:val="single" w:color="000000" w:sz="4" w:space="0"/>
              <w:bottom w:val="single" w:color="000000" w:sz="4" w:space="0"/>
              <w:right w:val="single" w:color="000000" w:sz="4" w:space="0"/>
            </w:tcBorders>
            <w:vAlign w:val="center"/>
          </w:tcPr>
          <w:p w14:paraId="3124D634">
            <w:pPr>
              <w:snapToGrid w:val="0"/>
              <w:spacing w:beforeAutospacing="0" w:afterAutospacing="0" w:line="360" w:lineRule="auto"/>
              <w:jc w:val="center"/>
              <w:rPr>
                <w:rFonts w:hint="eastAsia" w:ascii="宋体" w:hAnsi="宋体"/>
                <w:b/>
                <w:bCs/>
                <w:color w:val="000000"/>
                <w:szCs w:val="21"/>
              </w:rPr>
            </w:pPr>
            <w:r>
              <w:rPr>
                <w:rFonts w:hint="eastAsia" w:ascii="宋体" w:hAnsi="宋体"/>
                <w:b/>
                <w:bCs/>
                <w:color w:val="000000"/>
                <w:szCs w:val="21"/>
              </w:rPr>
              <w:t>一</w:t>
            </w:r>
          </w:p>
        </w:tc>
        <w:tc>
          <w:tcPr>
            <w:tcW w:w="1418" w:type="dxa"/>
            <w:tcBorders>
              <w:top w:val="single" w:color="000000" w:sz="4" w:space="0"/>
              <w:left w:val="single" w:color="000000" w:sz="4" w:space="0"/>
              <w:bottom w:val="single" w:color="000000" w:sz="4" w:space="0"/>
              <w:right w:val="single" w:color="000000" w:sz="4" w:space="0"/>
            </w:tcBorders>
            <w:vAlign w:val="center"/>
          </w:tcPr>
          <w:p w14:paraId="36FD30B9">
            <w:pPr>
              <w:snapToGrid w:val="0"/>
              <w:spacing w:beforeAutospacing="0" w:afterAutospacing="0" w:line="360" w:lineRule="auto"/>
              <w:jc w:val="center"/>
              <w:rPr>
                <w:rFonts w:hint="eastAsia" w:ascii="宋体" w:hAnsi="宋体"/>
                <w:b/>
                <w:bCs/>
                <w:color w:val="000000"/>
                <w:szCs w:val="21"/>
              </w:rPr>
            </w:pPr>
            <w:r>
              <w:rPr>
                <w:rFonts w:hint="eastAsia" w:ascii="宋体" w:hAnsi="宋体"/>
                <w:b/>
                <w:bCs/>
                <w:color w:val="000000"/>
                <w:szCs w:val="21"/>
              </w:rPr>
              <w:t>商务要求</w:t>
            </w:r>
          </w:p>
        </w:tc>
        <w:tc>
          <w:tcPr>
            <w:tcW w:w="1822" w:type="dxa"/>
            <w:tcBorders>
              <w:top w:val="single" w:color="000000" w:sz="4" w:space="0"/>
              <w:left w:val="single" w:color="000000" w:sz="4" w:space="0"/>
              <w:bottom w:val="single" w:color="000000" w:sz="4" w:space="0"/>
              <w:right w:val="single" w:color="000000" w:sz="4" w:space="0"/>
            </w:tcBorders>
            <w:vAlign w:val="center"/>
          </w:tcPr>
          <w:p w14:paraId="73CEADB5">
            <w:pPr>
              <w:snapToGrid w:val="0"/>
              <w:spacing w:beforeAutospacing="0" w:afterAutospacing="0" w:line="360" w:lineRule="auto"/>
              <w:rPr>
                <w:rFonts w:hint="eastAsia" w:ascii="宋体" w:hAnsi="宋体"/>
                <w:color w:val="000000"/>
                <w:szCs w:val="21"/>
              </w:rPr>
            </w:pPr>
          </w:p>
        </w:tc>
        <w:tc>
          <w:tcPr>
            <w:tcW w:w="1738" w:type="dxa"/>
            <w:tcBorders>
              <w:top w:val="single" w:color="000000" w:sz="4" w:space="0"/>
              <w:left w:val="single" w:color="000000" w:sz="4" w:space="0"/>
              <w:bottom w:val="single" w:color="000000" w:sz="4" w:space="0"/>
              <w:right w:val="single" w:color="000000" w:sz="4" w:space="0"/>
            </w:tcBorders>
            <w:vAlign w:val="center"/>
          </w:tcPr>
          <w:p w14:paraId="0E0195E5">
            <w:pPr>
              <w:snapToGrid w:val="0"/>
              <w:spacing w:beforeAutospacing="0" w:afterAutospacing="0" w:line="360" w:lineRule="auto"/>
              <w:rPr>
                <w:rFonts w:hint="eastAsia" w:ascii="宋体" w:hAnsi="宋体"/>
                <w:color w:val="000000"/>
                <w:szCs w:val="21"/>
              </w:rPr>
            </w:pPr>
          </w:p>
        </w:tc>
        <w:tc>
          <w:tcPr>
            <w:tcW w:w="1457" w:type="dxa"/>
            <w:tcBorders>
              <w:top w:val="single" w:color="000000" w:sz="4" w:space="0"/>
              <w:left w:val="single" w:color="000000" w:sz="4" w:space="0"/>
              <w:bottom w:val="single" w:color="000000" w:sz="4" w:space="0"/>
              <w:right w:val="single" w:color="000000" w:sz="4" w:space="0"/>
            </w:tcBorders>
            <w:vAlign w:val="center"/>
          </w:tcPr>
          <w:p w14:paraId="111C884B">
            <w:pPr>
              <w:snapToGrid w:val="0"/>
              <w:spacing w:beforeAutospacing="0" w:afterAutospacing="0" w:line="360" w:lineRule="auto"/>
              <w:rPr>
                <w:rFonts w:hint="eastAsia" w:ascii="宋体" w:hAnsi="宋体"/>
                <w:color w:val="000000"/>
                <w:szCs w:val="21"/>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196B5D52">
            <w:pPr>
              <w:snapToGrid w:val="0"/>
              <w:spacing w:beforeAutospacing="0" w:afterAutospacing="0" w:line="360" w:lineRule="auto"/>
              <w:rPr>
                <w:rFonts w:hint="eastAsia" w:ascii="宋体" w:hAnsi="宋体"/>
                <w:color w:val="000000"/>
                <w:szCs w:val="21"/>
              </w:rPr>
            </w:pPr>
          </w:p>
        </w:tc>
      </w:tr>
      <w:tr w14:paraId="1C9D9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9" w:hRule="atLeast"/>
        </w:trPr>
        <w:tc>
          <w:tcPr>
            <w:tcW w:w="1126" w:type="dxa"/>
            <w:tcBorders>
              <w:top w:val="single" w:color="000000" w:sz="4" w:space="0"/>
              <w:left w:val="single" w:color="000000" w:sz="4" w:space="0"/>
              <w:bottom w:val="single" w:color="000000" w:sz="4" w:space="0"/>
              <w:right w:val="single" w:color="000000" w:sz="4" w:space="0"/>
            </w:tcBorders>
            <w:vAlign w:val="center"/>
          </w:tcPr>
          <w:p w14:paraId="0F94E72C">
            <w:pPr>
              <w:snapToGrid w:val="0"/>
              <w:spacing w:beforeAutospacing="0" w:afterAutospacing="0" w:line="360" w:lineRule="auto"/>
              <w:jc w:val="center"/>
              <w:rPr>
                <w:rFonts w:hint="eastAsia" w:ascii="宋体" w:hAnsi="宋体"/>
                <w:color w:val="000000"/>
                <w:szCs w:val="21"/>
              </w:rPr>
            </w:pPr>
            <w:r>
              <w:rPr>
                <w:rFonts w:hint="eastAsia" w:ascii="宋体" w:hAnsi="宋体"/>
                <w:color w:val="000000"/>
                <w:szCs w:val="21"/>
              </w:rPr>
              <w:t>（一）</w:t>
            </w:r>
          </w:p>
        </w:tc>
        <w:tc>
          <w:tcPr>
            <w:tcW w:w="1418" w:type="dxa"/>
            <w:tcBorders>
              <w:top w:val="single" w:color="000000" w:sz="4" w:space="0"/>
              <w:left w:val="single" w:color="000000" w:sz="4" w:space="0"/>
              <w:bottom w:val="single" w:color="000000" w:sz="4" w:space="0"/>
              <w:right w:val="single" w:color="000000" w:sz="4" w:space="0"/>
            </w:tcBorders>
            <w:vAlign w:val="center"/>
          </w:tcPr>
          <w:p w14:paraId="63CC6E77">
            <w:pPr>
              <w:snapToGrid w:val="0"/>
              <w:spacing w:beforeAutospacing="0" w:afterAutospacing="0" w:line="360" w:lineRule="auto"/>
              <w:jc w:val="center"/>
              <w:rPr>
                <w:rFonts w:hint="eastAsia" w:ascii="宋体" w:hAnsi="宋体"/>
                <w:color w:val="000000"/>
                <w:szCs w:val="21"/>
              </w:rPr>
            </w:pPr>
          </w:p>
        </w:tc>
        <w:tc>
          <w:tcPr>
            <w:tcW w:w="1822" w:type="dxa"/>
            <w:tcBorders>
              <w:top w:val="single" w:color="000000" w:sz="4" w:space="0"/>
              <w:left w:val="single" w:color="000000" w:sz="4" w:space="0"/>
              <w:bottom w:val="single" w:color="000000" w:sz="4" w:space="0"/>
              <w:right w:val="single" w:color="000000" w:sz="4" w:space="0"/>
            </w:tcBorders>
            <w:vAlign w:val="center"/>
          </w:tcPr>
          <w:p w14:paraId="0A675F58">
            <w:pPr>
              <w:snapToGrid w:val="0"/>
              <w:spacing w:beforeAutospacing="0" w:afterAutospacing="0" w:line="360" w:lineRule="auto"/>
              <w:rPr>
                <w:rFonts w:hint="eastAsia" w:ascii="宋体" w:hAnsi="宋体"/>
                <w:color w:val="000000"/>
                <w:szCs w:val="21"/>
              </w:rPr>
            </w:pPr>
          </w:p>
        </w:tc>
        <w:tc>
          <w:tcPr>
            <w:tcW w:w="1738" w:type="dxa"/>
            <w:tcBorders>
              <w:top w:val="single" w:color="000000" w:sz="4" w:space="0"/>
              <w:left w:val="single" w:color="000000" w:sz="4" w:space="0"/>
              <w:bottom w:val="single" w:color="000000" w:sz="4" w:space="0"/>
              <w:right w:val="single" w:color="000000" w:sz="4" w:space="0"/>
            </w:tcBorders>
            <w:vAlign w:val="center"/>
          </w:tcPr>
          <w:p w14:paraId="0E6497F3">
            <w:pPr>
              <w:snapToGrid w:val="0"/>
              <w:spacing w:beforeAutospacing="0" w:afterAutospacing="0" w:line="360" w:lineRule="auto"/>
              <w:rPr>
                <w:rFonts w:hint="eastAsia" w:ascii="宋体" w:hAnsi="宋体"/>
                <w:color w:val="000000"/>
                <w:szCs w:val="21"/>
              </w:rPr>
            </w:pPr>
          </w:p>
        </w:tc>
        <w:tc>
          <w:tcPr>
            <w:tcW w:w="1457" w:type="dxa"/>
            <w:tcBorders>
              <w:top w:val="single" w:color="000000" w:sz="4" w:space="0"/>
              <w:left w:val="single" w:color="000000" w:sz="4" w:space="0"/>
              <w:bottom w:val="single" w:color="000000" w:sz="4" w:space="0"/>
              <w:right w:val="single" w:color="000000" w:sz="4" w:space="0"/>
            </w:tcBorders>
            <w:vAlign w:val="center"/>
          </w:tcPr>
          <w:p w14:paraId="00D76195">
            <w:pPr>
              <w:snapToGrid w:val="0"/>
              <w:spacing w:beforeAutospacing="0" w:afterAutospacing="0" w:line="360" w:lineRule="auto"/>
              <w:rPr>
                <w:rFonts w:hint="eastAsia" w:ascii="宋体" w:hAnsi="宋体"/>
                <w:color w:val="000000"/>
                <w:szCs w:val="21"/>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06C25259">
            <w:pPr>
              <w:snapToGrid w:val="0"/>
              <w:spacing w:beforeAutospacing="0" w:afterAutospacing="0" w:line="360" w:lineRule="auto"/>
              <w:rPr>
                <w:rFonts w:hint="eastAsia" w:ascii="宋体" w:hAnsi="宋体"/>
                <w:color w:val="000000"/>
                <w:szCs w:val="21"/>
              </w:rPr>
            </w:pPr>
          </w:p>
        </w:tc>
      </w:tr>
      <w:tr w14:paraId="4F143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8" w:hRule="atLeast"/>
        </w:trPr>
        <w:tc>
          <w:tcPr>
            <w:tcW w:w="1126" w:type="dxa"/>
            <w:tcBorders>
              <w:top w:val="single" w:color="000000" w:sz="4" w:space="0"/>
              <w:left w:val="single" w:color="000000" w:sz="4" w:space="0"/>
              <w:bottom w:val="single" w:color="000000" w:sz="4" w:space="0"/>
              <w:right w:val="single" w:color="000000" w:sz="4" w:space="0"/>
            </w:tcBorders>
            <w:vAlign w:val="center"/>
          </w:tcPr>
          <w:p w14:paraId="67F6F976">
            <w:pPr>
              <w:snapToGrid w:val="0"/>
              <w:spacing w:beforeAutospacing="0" w:afterAutospacing="0" w:line="360" w:lineRule="auto"/>
              <w:jc w:val="center"/>
              <w:rPr>
                <w:rFonts w:hint="eastAsia" w:ascii="宋体" w:hAnsi="宋体"/>
                <w:color w:val="000000"/>
                <w:szCs w:val="21"/>
              </w:rPr>
            </w:pPr>
            <w:r>
              <w:rPr>
                <w:rFonts w:hint="eastAsia" w:ascii="宋体" w:hAnsi="宋体"/>
                <w:color w:val="000000"/>
                <w:szCs w:val="21"/>
              </w:rPr>
              <w:t>（二）</w:t>
            </w:r>
          </w:p>
        </w:tc>
        <w:tc>
          <w:tcPr>
            <w:tcW w:w="1418" w:type="dxa"/>
            <w:tcBorders>
              <w:top w:val="single" w:color="000000" w:sz="4" w:space="0"/>
              <w:left w:val="single" w:color="000000" w:sz="4" w:space="0"/>
              <w:bottom w:val="single" w:color="000000" w:sz="4" w:space="0"/>
              <w:right w:val="single" w:color="000000" w:sz="4" w:space="0"/>
            </w:tcBorders>
            <w:vAlign w:val="center"/>
          </w:tcPr>
          <w:p w14:paraId="2FC76D2B">
            <w:pPr>
              <w:snapToGrid w:val="0"/>
              <w:spacing w:beforeAutospacing="0" w:afterAutospacing="0" w:line="360" w:lineRule="auto"/>
              <w:jc w:val="center"/>
              <w:rPr>
                <w:rFonts w:hint="eastAsia" w:ascii="宋体" w:hAnsi="宋体"/>
                <w:color w:val="000000"/>
                <w:szCs w:val="21"/>
              </w:rPr>
            </w:pPr>
          </w:p>
        </w:tc>
        <w:tc>
          <w:tcPr>
            <w:tcW w:w="1822" w:type="dxa"/>
            <w:tcBorders>
              <w:top w:val="single" w:color="000000" w:sz="4" w:space="0"/>
              <w:left w:val="single" w:color="000000" w:sz="4" w:space="0"/>
              <w:bottom w:val="single" w:color="000000" w:sz="4" w:space="0"/>
              <w:right w:val="single" w:color="000000" w:sz="4" w:space="0"/>
            </w:tcBorders>
            <w:vAlign w:val="center"/>
          </w:tcPr>
          <w:p w14:paraId="798E8510">
            <w:pPr>
              <w:snapToGrid w:val="0"/>
              <w:spacing w:beforeAutospacing="0" w:afterAutospacing="0" w:line="360" w:lineRule="auto"/>
              <w:rPr>
                <w:rFonts w:hint="eastAsia" w:ascii="宋体" w:hAnsi="宋体"/>
                <w:color w:val="000000"/>
                <w:szCs w:val="21"/>
              </w:rPr>
            </w:pPr>
          </w:p>
        </w:tc>
        <w:tc>
          <w:tcPr>
            <w:tcW w:w="1738" w:type="dxa"/>
            <w:tcBorders>
              <w:top w:val="single" w:color="000000" w:sz="4" w:space="0"/>
              <w:left w:val="single" w:color="000000" w:sz="4" w:space="0"/>
              <w:bottom w:val="single" w:color="000000" w:sz="4" w:space="0"/>
              <w:right w:val="single" w:color="000000" w:sz="4" w:space="0"/>
            </w:tcBorders>
            <w:vAlign w:val="center"/>
          </w:tcPr>
          <w:p w14:paraId="6AE07CE6">
            <w:pPr>
              <w:snapToGrid w:val="0"/>
              <w:spacing w:beforeAutospacing="0" w:afterAutospacing="0" w:line="360" w:lineRule="auto"/>
              <w:rPr>
                <w:rFonts w:hint="eastAsia" w:ascii="宋体" w:hAnsi="宋体"/>
                <w:color w:val="000000"/>
                <w:szCs w:val="21"/>
              </w:rPr>
            </w:pPr>
          </w:p>
        </w:tc>
        <w:tc>
          <w:tcPr>
            <w:tcW w:w="1457" w:type="dxa"/>
            <w:tcBorders>
              <w:top w:val="single" w:color="000000" w:sz="4" w:space="0"/>
              <w:left w:val="single" w:color="000000" w:sz="4" w:space="0"/>
              <w:bottom w:val="single" w:color="000000" w:sz="4" w:space="0"/>
              <w:right w:val="single" w:color="000000" w:sz="4" w:space="0"/>
            </w:tcBorders>
            <w:vAlign w:val="center"/>
          </w:tcPr>
          <w:p w14:paraId="28B1D852">
            <w:pPr>
              <w:snapToGrid w:val="0"/>
              <w:spacing w:beforeAutospacing="0" w:afterAutospacing="0" w:line="360" w:lineRule="auto"/>
              <w:rPr>
                <w:rFonts w:hint="eastAsia" w:ascii="宋体" w:hAnsi="宋体"/>
                <w:color w:val="000000"/>
                <w:szCs w:val="21"/>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01D2244E">
            <w:pPr>
              <w:snapToGrid w:val="0"/>
              <w:spacing w:beforeAutospacing="0" w:afterAutospacing="0" w:line="360" w:lineRule="auto"/>
              <w:rPr>
                <w:rFonts w:hint="eastAsia" w:ascii="宋体" w:hAnsi="宋体"/>
                <w:color w:val="000000"/>
                <w:szCs w:val="21"/>
              </w:rPr>
            </w:pPr>
          </w:p>
        </w:tc>
      </w:tr>
      <w:tr w14:paraId="0ACDE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9" w:hRule="atLeast"/>
        </w:trPr>
        <w:tc>
          <w:tcPr>
            <w:tcW w:w="1126" w:type="dxa"/>
            <w:tcBorders>
              <w:top w:val="single" w:color="000000" w:sz="4" w:space="0"/>
              <w:left w:val="single" w:color="000000" w:sz="4" w:space="0"/>
              <w:bottom w:val="single" w:color="000000" w:sz="4" w:space="0"/>
              <w:right w:val="single" w:color="000000" w:sz="4" w:space="0"/>
            </w:tcBorders>
            <w:vAlign w:val="center"/>
          </w:tcPr>
          <w:p w14:paraId="2E08D8EA">
            <w:pPr>
              <w:snapToGrid w:val="0"/>
              <w:spacing w:beforeAutospacing="0" w:afterAutospacing="0" w:line="360" w:lineRule="auto"/>
              <w:jc w:val="center"/>
              <w:rPr>
                <w:rFonts w:hint="eastAsia" w:ascii="宋体" w:hAnsi="宋体"/>
                <w:color w:val="000000"/>
                <w:szCs w:val="21"/>
              </w:rPr>
            </w:pPr>
            <w:r>
              <w:rPr>
                <w:rFonts w:hint="eastAsia" w:ascii="宋体" w:hAnsi="宋体"/>
                <w:color w:val="000000"/>
                <w:szCs w:val="21"/>
              </w:rPr>
              <w:t>（三）</w:t>
            </w:r>
          </w:p>
        </w:tc>
        <w:tc>
          <w:tcPr>
            <w:tcW w:w="1418" w:type="dxa"/>
            <w:tcBorders>
              <w:top w:val="single" w:color="000000" w:sz="4" w:space="0"/>
              <w:left w:val="single" w:color="000000" w:sz="4" w:space="0"/>
              <w:bottom w:val="single" w:color="000000" w:sz="4" w:space="0"/>
              <w:right w:val="single" w:color="000000" w:sz="4" w:space="0"/>
            </w:tcBorders>
            <w:vAlign w:val="center"/>
          </w:tcPr>
          <w:p w14:paraId="185F8909">
            <w:pPr>
              <w:snapToGrid w:val="0"/>
              <w:spacing w:beforeAutospacing="0" w:afterAutospacing="0" w:line="360" w:lineRule="auto"/>
              <w:jc w:val="center"/>
              <w:rPr>
                <w:rFonts w:hint="eastAsia" w:ascii="宋体" w:hAnsi="宋体"/>
                <w:color w:val="000000"/>
                <w:szCs w:val="21"/>
              </w:rPr>
            </w:pPr>
          </w:p>
        </w:tc>
        <w:tc>
          <w:tcPr>
            <w:tcW w:w="1822" w:type="dxa"/>
            <w:tcBorders>
              <w:top w:val="single" w:color="000000" w:sz="4" w:space="0"/>
              <w:left w:val="single" w:color="000000" w:sz="4" w:space="0"/>
              <w:bottom w:val="single" w:color="000000" w:sz="4" w:space="0"/>
              <w:right w:val="single" w:color="000000" w:sz="4" w:space="0"/>
            </w:tcBorders>
            <w:vAlign w:val="center"/>
          </w:tcPr>
          <w:p w14:paraId="0E8D0AA5">
            <w:pPr>
              <w:snapToGrid w:val="0"/>
              <w:spacing w:beforeAutospacing="0" w:afterAutospacing="0" w:line="360" w:lineRule="auto"/>
              <w:rPr>
                <w:rFonts w:hint="eastAsia" w:ascii="宋体" w:hAnsi="宋体"/>
                <w:color w:val="000000"/>
                <w:szCs w:val="21"/>
              </w:rPr>
            </w:pPr>
          </w:p>
        </w:tc>
        <w:tc>
          <w:tcPr>
            <w:tcW w:w="1738" w:type="dxa"/>
            <w:tcBorders>
              <w:top w:val="single" w:color="000000" w:sz="4" w:space="0"/>
              <w:left w:val="single" w:color="000000" w:sz="4" w:space="0"/>
              <w:bottom w:val="single" w:color="000000" w:sz="4" w:space="0"/>
              <w:right w:val="single" w:color="000000" w:sz="4" w:space="0"/>
            </w:tcBorders>
            <w:vAlign w:val="center"/>
          </w:tcPr>
          <w:p w14:paraId="64B56014">
            <w:pPr>
              <w:snapToGrid w:val="0"/>
              <w:spacing w:beforeAutospacing="0" w:afterAutospacing="0" w:line="360" w:lineRule="auto"/>
              <w:rPr>
                <w:rFonts w:hint="eastAsia" w:ascii="宋体" w:hAnsi="宋体"/>
                <w:color w:val="000000"/>
                <w:szCs w:val="21"/>
              </w:rPr>
            </w:pPr>
          </w:p>
        </w:tc>
        <w:tc>
          <w:tcPr>
            <w:tcW w:w="1457" w:type="dxa"/>
            <w:tcBorders>
              <w:top w:val="single" w:color="000000" w:sz="4" w:space="0"/>
              <w:left w:val="single" w:color="000000" w:sz="4" w:space="0"/>
              <w:bottom w:val="single" w:color="000000" w:sz="4" w:space="0"/>
              <w:right w:val="single" w:color="000000" w:sz="4" w:space="0"/>
            </w:tcBorders>
            <w:vAlign w:val="center"/>
          </w:tcPr>
          <w:p w14:paraId="7FD8EFFB">
            <w:pPr>
              <w:snapToGrid w:val="0"/>
              <w:spacing w:beforeAutospacing="0" w:afterAutospacing="0" w:line="360" w:lineRule="auto"/>
              <w:rPr>
                <w:rFonts w:hint="eastAsia" w:ascii="宋体" w:hAnsi="宋体"/>
                <w:color w:val="000000"/>
                <w:szCs w:val="21"/>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59C67534">
            <w:pPr>
              <w:snapToGrid w:val="0"/>
              <w:spacing w:beforeAutospacing="0" w:afterAutospacing="0" w:line="360" w:lineRule="auto"/>
              <w:rPr>
                <w:rFonts w:hint="eastAsia" w:ascii="宋体" w:hAnsi="宋体"/>
                <w:color w:val="000000"/>
                <w:szCs w:val="21"/>
              </w:rPr>
            </w:pPr>
          </w:p>
        </w:tc>
      </w:tr>
      <w:tr w14:paraId="7E1FD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9" w:hRule="atLeast"/>
        </w:trPr>
        <w:tc>
          <w:tcPr>
            <w:tcW w:w="1126" w:type="dxa"/>
            <w:tcBorders>
              <w:top w:val="single" w:color="000000" w:sz="4" w:space="0"/>
              <w:left w:val="single" w:color="000000" w:sz="4" w:space="0"/>
              <w:bottom w:val="single" w:color="000000" w:sz="4" w:space="0"/>
              <w:right w:val="single" w:color="000000" w:sz="4" w:space="0"/>
            </w:tcBorders>
            <w:vAlign w:val="center"/>
          </w:tcPr>
          <w:p w14:paraId="44E1B5E6">
            <w:pPr>
              <w:snapToGrid w:val="0"/>
              <w:spacing w:beforeAutospacing="0" w:afterAutospacing="0" w:line="360" w:lineRule="auto"/>
              <w:jc w:val="center"/>
              <w:rPr>
                <w:rFonts w:hint="eastAsia" w:ascii="宋体" w:hAnsi="宋体"/>
                <w:b/>
                <w:bCs/>
                <w:color w:val="000000"/>
                <w:szCs w:val="21"/>
              </w:rPr>
            </w:pPr>
            <w:r>
              <w:rPr>
                <w:rFonts w:hint="eastAsia" w:ascii="宋体" w:hAnsi="宋体"/>
                <w:b/>
                <w:bCs/>
                <w:color w:val="000000"/>
                <w:szCs w:val="21"/>
              </w:rPr>
              <w:t>二</w:t>
            </w:r>
          </w:p>
        </w:tc>
        <w:tc>
          <w:tcPr>
            <w:tcW w:w="1418" w:type="dxa"/>
            <w:tcBorders>
              <w:top w:val="single" w:color="000000" w:sz="4" w:space="0"/>
              <w:left w:val="single" w:color="000000" w:sz="4" w:space="0"/>
              <w:bottom w:val="single" w:color="000000" w:sz="4" w:space="0"/>
              <w:right w:val="single" w:color="000000" w:sz="4" w:space="0"/>
            </w:tcBorders>
            <w:vAlign w:val="center"/>
          </w:tcPr>
          <w:p w14:paraId="5E9102FC">
            <w:pPr>
              <w:snapToGrid w:val="0"/>
              <w:spacing w:beforeAutospacing="0" w:afterAutospacing="0" w:line="360" w:lineRule="auto"/>
              <w:jc w:val="center"/>
              <w:rPr>
                <w:rFonts w:hint="eastAsia" w:ascii="宋体" w:hAnsi="宋体"/>
                <w:b/>
                <w:bCs/>
                <w:color w:val="000000"/>
                <w:szCs w:val="21"/>
              </w:rPr>
            </w:pPr>
            <w:r>
              <w:rPr>
                <w:rFonts w:hint="eastAsia" w:ascii="宋体" w:hAnsi="宋体"/>
                <w:b/>
                <w:bCs/>
                <w:color w:val="000000"/>
                <w:szCs w:val="21"/>
              </w:rPr>
              <w:t>技术要求</w:t>
            </w:r>
          </w:p>
        </w:tc>
        <w:tc>
          <w:tcPr>
            <w:tcW w:w="1822" w:type="dxa"/>
            <w:tcBorders>
              <w:top w:val="single" w:color="000000" w:sz="4" w:space="0"/>
              <w:left w:val="single" w:color="000000" w:sz="4" w:space="0"/>
              <w:bottom w:val="single" w:color="000000" w:sz="4" w:space="0"/>
              <w:right w:val="single" w:color="000000" w:sz="4" w:space="0"/>
            </w:tcBorders>
            <w:vAlign w:val="center"/>
          </w:tcPr>
          <w:p w14:paraId="1E6A32FD">
            <w:pPr>
              <w:snapToGrid w:val="0"/>
              <w:spacing w:beforeAutospacing="0" w:afterAutospacing="0" w:line="360" w:lineRule="auto"/>
              <w:rPr>
                <w:rFonts w:hint="eastAsia" w:ascii="宋体" w:hAnsi="宋体"/>
                <w:color w:val="000000"/>
                <w:szCs w:val="21"/>
              </w:rPr>
            </w:pPr>
          </w:p>
        </w:tc>
        <w:tc>
          <w:tcPr>
            <w:tcW w:w="1738" w:type="dxa"/>
            <w:tcBorders>
              <w:top w:val="single" w:color="000000" w:sz="4" w:space="0"/>
              <w:left w:val="single" w:color="000000" w:sz="4" w:space="0"/>
              <w:bottom w:val="single" w:color="000000" w:sz="4" w:space="0"/>
              <w:right w:val="single" w:color="000000" w:sz="4" w:space="0"/>
            </w:tcBorders>
            <w:vAlign w:val="center"/>
          </w:tcPr>
          <w:p w14:paraId="7ABCC5D7">
            <w:pPr>
              <w:snapToGrid w:val="0"/>
              <w:spacing w:beforeAutospacing="0" w:afterAutospacing="0" w:line="360" w:lineRule="auto"/>
              <w:rPr>
                <w:rFonts w:hint="eastAsia" w:ascii="宋体" w:hAnsi="宋体"/>
                <w:color w:val="000000"/>
                <w:szCs w:val="21"/>
              </w:rPr>
            </w:pPr>
          </w:p>
        </w:tc>
        <w:tc>
          <w:tcPr>
            <w:tcW w:w="1457" w:type="dxa"/>
            <w:tcBorders>
              <w:top w:val="single" w:color="000000" w:sz="4" w:space="0"/>
              <w:left w:val="single" w:color="000000" w:sz="4" w:space="0"/>
              <w:bottom w:val="single" w:color="000000" w:sz="4" w:space="0"/>
              <w:right w:val="single" w:color="000000" w:sz="4" w:space="0"/>
            </w:tcBorders>
            <w:vAlign w:val="center"/>
          </w:tcPr>
          <w:p w14:paraId="2EA67C89">
            <w:pPr>
              <w:snapToGrid w:val="0"/>
              <w:spacing w:beforeAutospacing="0" w:afterAutospacing="0" w:line="360" w:lineRule="auto"/>
              <w:rPr>
                <w:rFonts w:hint="eastAsia" w:ascii="宋体" w:hAnsi="宋体"/>
                <w:color w:val="000000"/>
                <w:szCs w:val="21"/>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1E2EC849">
            <w:pPr>
              <w:snapToGrid w:val="0"/>
              <w:spacing w:beforeAutospacing="0" w:afterAutospacing="0" w:line="360" w:lineRule="auto"/>
              <w:rPr>
                <w:rFonts w:hint="eastAsia" w:ascii="宋体" w:hAnsi="宋体"/>
                <w:color w:val="000000"/>
                <w:szCs w:val="21"/>
              </w:rPr>
            </w:pPr>
          </w:p>
        </w:tc>
      </w:tr>
      <w:tr w14:paraId="6266B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9" w:hRule="atLeast"/>
        </w:trPr>
        <w:tc>
          <w:tcPr>
            <w:tcW w:w="1126" w:type="dxa"/>
            <w:tcBorders>
              <w:top w:val="single" w:color="000000" w:sz="4" w:space="0"/>
              <w:left w:val="single" w:color="000000" w:sz="4" w:space="0"/>
              <w:bottom w:val="single" w:color="000000" w:sz="4" w:space="0"/>
              <w:right w:val="single" w:color="000000" w:sz="4" w:space="0"/>
            </w:tcBorders>
            <w:vAlign w:val="center"/>
          </w:tcPr>
          <w:p w14:paraId="51C33A09">
            <w:pPr>
              <w:snapToGrid w:val="0"/>
              <w:spacing w:beforeAutospacing="0" w:afterAutospacing="0" w:line="360" w:lineRule="auto"/>
              <w:jc w:val="center"/>
              <w:rPr>
                <w:rFonts w:hint="eastAsia" w:ascii="宋体" w:hAnsi="宋体"/>
                <w:color w:val="000000"/>
                <w:szCs w:val="21"/>
              </w:rPr>
            </w:pPr>
            <w:r>
              <w:rPr>
                <w:rFonts w:hint="eastAsia" w:ascii="宋体" w:hAnsi="宋体"/>
                <w:color w:val="000000"/>
                <w:szCs w:val="21"/>
              </w:rPr>
              <w:t>（一）</w:t>
            </w:r>
          </w:p>
        </w:tc>
        <w:tc>
          <w:tcPr>
            <w:tcW w:w="1418" w:type="dxa"/>
            <w:tcBorders>
              <w:top w:val="single" w:color="000000" w:sz="4" w:space="0"/>
              <w:left w:val="single" w:color="000000" w:sz="4" w:space="0"/>
              <w:bottom w:val="single" w:color="000000" w:sz="4" w:space="0"/>
              <w:right w:val="single" w:color="000000" w:sz="4" w:space="0"/>
            </w:tcBorders>
            <w:vAlign w:val="center"/>
          </w:tcPr>
          <w:p w14:paraId="104F4835">
            <w:pPr>
              <w:snapToGrid w:val="0"/>
              <w:spacing w:beforeAutospacing="0" w:afterAutospacing="0" w:line="360" w:lineRule="auto"/>
              <w:jc w:val="left"/>
              <w:rPr>
                <w:rFonts w:hint="eastAsia" w:ascii="宋体" w:hAnsi="宋体"/>
                <w:color w:val="000000"/>
                <w:szCs w:val="21"/>
              </w:rPr>
            </w:pPr>
          </w:p>
        </w:tc>
        <w:tc>
          <w:tcPr>
            <w:tcW w:w="1822" w:type="dxa"/>
            <w:tcBorders>
              <w:top w:val="single" w:color="000000" w:sz="4" w:space="0"/>
              <w:left w:val="single" w:color="000000" w:sz="4" w:space="0"/>
              <w:bottom w:val="single" w:color="000000" w:sz="4" w:space="0"/>
              <w:right w:val="single" w:color="000000" w:sz="4" w:space="0"/>
            </w:tcBorders>
            <w:vAlign w:val="center"/>
          </w:tcPr>
          <w:p w14:paraId="333DAFDE">
            <w:pPr>
              <w:snapToGrid w:val="0"/>
              <w:spacing w:beforeAutospacing="0" w:afterAutospacing="0" w:line="360" w:lineRule="auto"/>
              <w:rPr>
                <w:rFonts w:hint="eastAsia" w:ascii="宋体" w:hAnsi="宋体"/>
                <w:color w:val="000000"/>
                <w:szCs w:val="21"/>
              </w:rPr>
            </w:pPr>
          </w:p>
        </w:tc>
        <w:tc>
          <w:tcPr>
            <w:tcW w:w="1738" w:type="dxa"/>
            <w:tcBorders>
              <w:top w:val="single" w:color="000000" w:sz="4" w:space="0"/>
              <w:left w:val="single" w:color="000000" w:sz="4" w:space="0"/>
              <w:bottom w:val="single" w:color="000000" w:sz="4" w:space="0"/>
              <w:right w:val="single" w:color="000000" w:sz="4" w:space="0"/>
            </w:tcBorders>
            <w:vAlign w:val="center"/>
          </w:tcPr>
          <w:p w14:paraId="4B07F2BA">
            <w:pPr>
              <w:snapToGrid w:val="0"/>
              <w:spacing w:beforeAutospacing="0" w:afterAutospacing="0" w:line="360" w:lineRule="auto"/>
              <w:rPr>
                <w:rFonts w:hint="eastAsia" w:ascii="宋体" w:hAnsi="宋体"/>
                <w:color w:val="000000"/>
                <w:szCs w:val="21"/>
              </w:rPr>
            </w:pPr>
          </w:p>
        </w:tc>
        <w:tc>
          <w:tcPr>
            <w:tcW w:w="1457" w:type="dxa"/>
            <w:tcBorders>
              <w:top w:val="single" w:color="000000" w:sz="4" w:space="0"/>
              <w:left w:val="single" w:color="000000" w:sz="4" w:space="0"/>
              <w:bottom w:val="single" w:color="000000" w:sz="4" w:space="0"/>
              <w:right w:val="single" w:color="000000" w:sz="4" w:space="0"/>
            </w:tcBorders>
            <w:vAlign w:val="center"/>
          </w:tcPr>
          <w:p w14:paraId="2B7A54DC">
            <w:pPr>
              <w:snapToGrid w:val="0"/>
              <w:spacing w:beforeAutospacing="0" w:afterAutospacing="0" w:line="360" w:lineRule="auto"/>
              <w:rPr>
                <w:rFonts w:hint="eastAsia" w:ascii="宋体" w:hAnsi="宋体"/>
                <w:color w:val="000000"/>
                <w:szCs w:val="21"/>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468DC741">
            <w:pPr>
              <w:snapToGrid w:val="0"/>
              <w:spacing w:beforeAutospacing="0" w:afterAutospacing="0" w:line="360" w:lineRule="auto"/>
              <w:rPr>
                <w:rFonts w:hint="eastAsia" w:ascii="宋体" w:hAnsi="宋体"/>
                <w:color w:val="000000"/>
                <w:szCs w:val="21"/>
              </w:rPr>
            </w:pPr>
          </w:p>
        </w:tc>
      </w:tr>
      <w:tr w14:paraId="377AC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9" w:hRule="atLeast"/>
        </w:trPr>
        <w:tc>
          <w:tcPr>
            <w:tcW w:w="1126" w:type="dxa"/>
            <w:tcBorders>
              <w:top w:val="single" w:color="000000" w:sz="4" w:space="0"/>
              <w:left w:val="single" w:color="000000" w:sz="4" w:space="0"/>
              <w:bottom w:val="single" w:color="000000" w:sz="4" w:space="0"/>
              <w:right w:val="single" w:color="000000" w:sz="4" w:space="0"/>
            </w:tcBorders>
            <w:vAlign w:val="center"/>
          </w:tcPr>
          <w:p w14:paraId="48EB2508">
            <w:pPr>
              <w:snapToGrid w:val="0"/>
              <w:spacing w:beforeAutospacing="0" w:afterAutospacing="0" w:line="360" w:lineRule="auto"/>
              <w:jc w:val="center"/>
              <w:rPr>
                <w:rFonts w:hint="eastAsia" w:ascii="宋体" w:hAnsi="宋体"/>
                <w:color w:val="000000"/>
                <w:szCs w:val="21"/>
              </w:rPr>
            </w:pPr>
            <w:r>
              <w:rPr>
                <w:rFonts w:hint="eastAsia" w:ascii="宋体" w:hAnsi="宋体"/>
                <w:color w:val="000000"/>
                <w:szCs w:val="21"/>
              </w:rPr>
              <w:t>（二）</w:t>
            </w:r>
          </w:p>
        </w:tc>
        <w:tc>
          <w:tcPr>
            <w:tcW w:w="1418" w:type="dxa"/>
            <w:tcBorders>
              <w:top w:val="single" w:color="000000" w:sz="4" w:space="0"/>
              <w:left w:val="single" w:color="000000" w:sz="4" w:space="0"/>
              <w:bottom w:val="single" w:color="000000" w:sz="4" w:space="0"/>
              <w:right w:val="single" w:color="000000" w:sz="4" w:space="0"/>
            </w:tcBorders>
            <w:vAlign w:val="center"/>
          </w:tcPr>
          <w:p w14:paraId="76219F35">
            <w:pPr>
              <w:snapToGrid w:val="0"/>
              <w:spacing w:beforeAutospacing="0" w:afterAutospacing="0" w:line="360" w:lineRule="auto"/>
              <w:jc w:val="left"/>
              <w:rPr>
                <w:rFonts w:hint="eastAsia" w:ascii="宋体" w:hAnsi="宋体"/>
                <w:color w:val="000000"/>
                <w:szCs w:val="21"/>
              </w:rPr>
            </w:pPr>
          </w:p>
        </w:tc>
        <w:tc>
          <w:tcPr>
            <w:tcW w:w="1822" w:type="dxa"/>
            <w:tcBorders>
              <w:top w:val="single" w:color="000000" w:sz="4" w:space="0"/>
              <w:left w:val="single" w:color="000000" w:sz="4" w:space="0"/>
              <w:bottom w:val="single" w:color="000000" w:sz="4" w:space="0"/>
              <w:right w:val="single" w:color="000000" w:sz="4" w:space="0"/>
            </w:tcBorders>
            <w:vAlign w:val="center"/>
          </w:tcPr>
          <w:p w14:paraId="78CE4788">
            <w:pPr>
              <w:snapToGrid w:val="0"/>
              <w:spacing w:beforeAutospacing="0" w:afterAutospacing="0" w:line="360" w:lineRule="auto"/>
              <w:rPr>
                <w:rFonts w:hint="eastAsia" w:ascii="宋体" w:hAnsi="宋体"/>
                <w:color w:val="000000"/>
                <w:szCs w:val="21"/>
              </w:rPr>
            </w:pPr>
          </w:p>
        </w:tc>
        <w:tc>
          <w:tcPr>
            <w:tcW w:w="1738" w:type="dxa"/>
            <w:tcBorders>
              <w:top w:val="single" w:color="000000" w:sz="4" w:space="0"/>
              <w:left w:val="single" w:color="000000" w:sz="4" w:space="0"/>
              <w:bottom w:val="single" w:color="000000" w:sz="4" w:space="0"/>
              <w:right w:val="single" w:color="000000" w:sz="4" w:space="0"/>
            </w:tcBorders>
            <w:vAlign w:val="center"/>
          </w:tcPr>
          <w:p w14:paraId="4D6C1518">
            <w:pPr>
              <w:snapToGrid w:val="0"/>
              <w:spacing w:beforeAutospacing="0" w:afterAutospacing="0" w:line="360" w:lineRule="auto"/>
              <w:rPr>
                <w:rFonts w:hint="eastAsia" w:ascii="宋体" w:hAnsi="宋体"/>
                <w:color w:val="000000"/>
                <w:szCs w:val="21"/>
              </w:rPr>
            </w:pPr>
          </w:p>
        </w:tc>
        <w:tc>
          <w:tcPr>
            <w:tcW w:w="1457" w:type="dxa"/>
            <w:tcBorders>
              <w:top w:val="single" w:color="000000" w:sz="4" w:space="0"/>
              <w:left w:val="single" w:color="000000" w:sz="4" w:space="0"/>
              <w:bottom w:val="single" w:color="000000" w:sz="4" w:space="0"/>
              <w:right w:val="single" w:color="000000" w:sz="4" w:space="0"/>
            </w:tcBorders>
            <w:vAlign w:val="center"/>
          </w:tcPr>
          <w:p w14:paraId="4731C18B">
            <w:pPr>
              <w:snapToGrid w:val="0"/>
              <w:spacing w:beforeAutospacing="0" w:afterAutospacing="0" w:line="360" w:lineRule="auto"/>
              <w:rPr>
                <w:rFonts w:hint="eastAsia" w:ascii="宋体" w:hAnsi="宋体"/>
                <w:color w:val="000000"/>
                <w:szCs w:val="21"/>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5D59DC9C">
            <w:pPr>
              <w:snapToGrid w:val="0"/>
              <w:spacing w:beforeAutospacing="0" w:afterAutospacing="0" w:line="360" w:lineRule="auto"/>
              <w:rPr>
                <w:rFonts w:hint="eastAsia" w:ascii="宋体" w:hAnsi="宋体"/>
                <w:color w:val="000000"/>
                <w:szCs w:val="21"/>
              </w:rPr>
            </w:pPr>
          </w:p>
        </w:tc>
      </w:tr>
      <w:tr w14:paraId="25B56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9" w:hRule="atLeast"/>
        </w:trPr>
        <w:tc>
          <w:tcPr>
            <w:tcW w:w="1126" w:type="dxa"/>
            <w:tcBorders>
              <w:top w:val="single" w:color="000000" w:sz="4" w:space="0"/>
              <w:left w:val="single" w:color="000000" w:sz="4" w:space="0"/>
              <w:bottom w:val="single" w:color="000000" w:sz="4" w:space="0"/>
              <w:right w:val="single" w:color="000000" w:sz="4" w:space="0"/>
            </w:tcBorders>
            <w:vAlign w:val="center"/>
          </w:tcPr>
          <w:p w14:paraId="6A5754E9">
            <w:pPr>
              <w:snapToGrid w:val="0"/>
              <w:spacing w:beforeAutospacing="0" w:afterAutospacing="0" w:line="360" w:lineRule="auto"/>
              <w:jc w:val="center"/>
              <w:rPr>
                <w:rFonts w:hint="eastAsia" w:ascii="宋体" w:hAnsi="宋体"/>
                <w:color w:val="000000"/>
                <w:szCs w:val="21"/>
              </w:rPr>
            </w:pPr>
            <w:r>
              <w:rPr>
                <w:rFonts w:hint="eastAsia" w:ascii="宋体" w:hAnsi="宋体"/>
                <w:color w:val="000000"/>
                <w:szCs w:val="21"/>
              </w:rPr>
              <w:t>（三）</w:t>
            </w:r>
          </w:p>
        </w:tc>
        <w:tc>
          <w:tcPr>
            <w:tcW w:w="1418" w:type="dxa"/>
            <w:tcBorders>
              <w:top w:val="single" w:color="000000" w:sz="4" w:space="0"/>
              <w:left w:val="single" w:color="000000" w:sz="4" w:space="0"/>
              <w:bottom w:val="single" w:color="000000" w:sz="4" w:space="0"/>
              <w:right w:val="single" w:color="000000" w:sz="4" w:space="0"/>
            </w:tcBorders>
            <w:vAlign w:val="center"/>
          </w:tcPr>
          <w:p w14:paraId="64EE5CAD">
            <w:pPr>
              <w:snapToGrid w:val="0"/>
              <w:spacing w:beforeAutospacing="0" w:afterAutospacing="0" w:line="360" w:lineRule="auto"/>
              <w:jc w:val="left"/>
              <w:rPr>
                <w:rFonts w:hint="eastAsia" w:ascii="宋体" w:hAnsi="宋体"/>
                <w:color w:val="000000"/>
                <w:szCs w:val="21"/>
              </w:rPr>
            </w:pPr>
          </w:p>
        </w:tc>
        <w:tc>
          <w:tcPr>
            <w:tcW w:w="1822" w:type="dxa"/>
            <w:tcBorders>
              <w:top w:val="single" w:color="000000" w:sz="4" w:space="0"/>
              <w:left w:val="single" w:color="000000" w:sz="4" w:space="0"/>
              <w:bottom w:val="single" w:color="000000" w:sz="4" w:space="0"/>
              <w:right w:val="single" w:color="000000" w:sz="4" w:space="0"/>
            </w:tcBorders>
            <w:vAlign w:val="center"/>
          </w:tcPr>
          <w:p w14:paraId="34439B1E">
            <w:pPr>
              <w:snapToGrid w:val="0"/>
              <w:spacing w:beforeAutospacing="0" w:afterAutospacing="0" w:line="360" w:lineRule="auto"/>
              <w:rPr>
                <w:rFonts w:hint="eastAsia" w:ascii="宋体" w:hAnsi="宋体"/>
                <w:color w:val="000000"/>
                <w:szCs w:val="21"/>
              </w:rPr>
            </w:pPr>
          </w:p>
        </w:tc>
        <w:tc>
          <w:tcPr>
            <w:tcW w:w="1738" w:type="dxa"/>
            <w:tcBorders>
              <w:top w:val="single" w:color="000000" w:sz="4" w:space="0"/>
              <w:left w:val="single" w:color="000000" w:sz="4" w:space="0"/>
              <w:bottom w:val="single" w:color="000000" w:sz="4" w:space="0"/>
              <w:right w:val="single" w:color="000000" w:sz="4" w:space="0"/>
            </w:tcBorders>
            <w:vAlign w:val="center"/>
          </w:tcPr>
          <w:p w14:paraId="7DF20B1E">
            <w:pPr>
              <w:snapToGrid w:val="0"/>
              <w:spacing w:beforeAutospacing="0" w:afterAutospacing="0" w:line="360" w:lineRule="auto"/>
              <w:rPr>
                <w:rFonts w:hint="eastAsia" w:ascii="宋体" w:hAnsi="宋体"/>
                <w:color w:val="000000"/>
                <w:szCs w:val="21"/>
              </w:rPr>
            </w:pPr>
          </w:p>
        </w:tc>
        <w:tc>
          <w:tcPr>
            <w:tcW w:w="1457" w:type="dxa"/>
            <w:tcBorders>
              <w:top w:val="single" w:color="000000" w:sz="4" w:space="0"/>
              <w:left w:val="single" w:color="000000" w:sz="4" w:space="0"/>
              <w:bottom w:val="single" w:color="000000" w:sz="4" w:space="0"/>
              <w:right w:val="single" w:color="000000" w:sz="4" w:space="0"/>
            </w:tcBorders>
            <w:vAlign w:val="center"/>
          </w:tcPr>
          <w:p w14:paraId="69594B63">
            <w:pPr>
              <w:snapToGrid w:val="0"/>
              <w:spacing w:beforeAutospacing="0" w:afterAutospacing="0" w:line="360" w:lineRule="auto"/>
              <w:rPr>
                <w:rFonts w:hint="eastAsia" w:ascii="宋体" w:hAnsi="宋体"/>
                <w:color w:val="000000"/>
                <w:szCs w:val="21"/>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2691C8A3">
            <w:pPr>
              <w:snapToGrid w:val="0"/>
              <w:spacing w:beforeAutospacing="0" w:afterAutospacing="0" w:line="360" w:lineRule="auto"/>
              <w:rPr>
                <w:rFonts w:hint="eastAsia" w:ascii="宋体" w:hAnsi="宋体"/>
                <w:color w:val="000000"/>
                <w:szCs w:val="21"/>
              </w:rPr>
            </w:pPr>
          </w:p>
        </w:tc>
      </w:tr>
      <w:tr w14:paraId="20638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9" w:hRule="atLeast"/>
        </w:trPr>
        <w:tc>
          <w:tcPr>
            <w:tcW w:w="1126" w:type="dxa"/>
            <w:tcBorders>
              <w:top w:val="single" w:color="000000" w:sz="4" w:space="0"/>
              <w:left w:val="single" w:color="000000" w:sz="4" w:space="0"/>
              <w:bottom w:val="single" w:color="000000" w:sz="4" w:space="0"/>
              <w:right w:val="single" w:color="000000" w:sz="4" w:space="0"/>
            </w:tcBorders>
            <w:vAlign w:val="center"/>
          </w:tcPr>
          <w:p w14:paraId="1F30C7EA">
            <w:pPr>
              <w:snapToGrid w:val="0"/>
              <w:spacing w:beforeAutospacing="0" w:afterAutospacing="0" w:line="360" w:lineRule="auto"/>
              <w:jc w:val="center"/>
              <w:rPr>
                <w:rFonts w:hint="eastAsia" w:ascii="宋体" w:hAnsi="宋体"/>
                <w:b/>
                <w:bCs/>
                <w:color w:val="000000"/>
                <w:szCs w:val="21"/>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2D78D9CD">
            <w:pPr>
              <w:snapToGrid w:val="0"/>
              <w:spacing w:beforeAutospacing="0" w:afterAutospacing="0" w:line="360" w:lineRule="auto"/>
              <w:jc w:val="center"/>
              <w:rPr>
                <w:rFonts w:hint="eastAsia" w:ascii="宋体" w:hAnsi="宋体"/>
                <w:b/>
                <w:bCs/>
                <w:color w:val="000000"/>
                <w:szCs w:val="21"/>
              </w:rPr>
            </w:pPr>
          </w:p>
        </w:tc>
        <w:tc>
          <w:tcPr>
            <w:tcW w:w="1822" w:type="dxa"/>
            <w:tcBorders>
              <w:top w:val="single" w:color="000000" w:sz="4" w:space="0"/>
              <w:left w:val="single" w:color="000000" w:sz="4" w:space="0"/>
              <w:bottom w:val="single" w:color="000000" w:sz="4" w:space="0"/>
              <w:right w:val="single" w:color="000000" w:sz="4" w:space="0"/>
            </w:tcBorders>
            <w:vAlign w:val="center"/>
          </w:tcPr>
          <w:p w14:paraId="295DE345">
            <w:pPr>
              <w:snapToGrid w:val="0"/>
              <w:spacing w:beforeAutospacing="0" w:afterAutospacing="0" w:line="360" w:lineRule="auto"/>
              <w:rPr>
                <w:rFonts w:hint="eastAsia" w:ascii="宋体" w:hAnsi="宋体"/>
                <w:color w:val="000000"/>
                <w:szCs w:val="21"/>
              </w:rPr>
            </w:pPr>
          </w:p>
        </w:tc>
        <w:tc>
          <w:tcPr>
            <w:tcW w:w="1738" w:type="dxa"/>
            <w:tcBorders>
              <w:top w:val="single" w:color="000000" w:sz="4" w:space="0"/>
              <w:left w:val="single" w:color="000000" w:sz="4" w:space="0"/>
              <w:bottom w:val="single" w:color="000000" w:sz="4" w:space="0"/>
              <w:right w:val="single" w:color="000000" w:sz="4" w:space="0"/>
            </w:tcBorders>
            <w:vAlign w:val="center"/>
          </w:tcPr>
          <w:p w14:paraId="7D228C6C">
            <w:pPr>
              <w:snapToGrid w:val="0"/>
              <w:spacing w:beforeAutospacing="0" w:afterAutospacing="0" w:line="360" w:lineRule="auto"/>
              <w:rPr>
                <w:rFonts w:hint="eastAsia" w:ascii="宋体" w:hAnsi="宋体"/>
                <w:color w:val="000000"/>
                <w:szCs w:val="21"/>
              </w:rPr>
            </w:pPr>
          </w:p>
        </w:tc>
        <w:tc>
          <w:tcPr>
            <w:tcW w:w="1457" w:type="dxa"/>
            <w:tcBorders>
              <w:top w:val="single" w:color="000000" w:sz="4" w:space="0"/>
              <w:left w:val="single" w:color="000000" w:sz="4" w:space="0"/>
              <w:bottom w:val="single" w:color="000000" w:sz="4" w:space="0"/>
              <w:right w:val="single" w:color="000000" w:sz="4" w:space="0"/>
            </w:tcBorders>
            <w:vAlign w:val="center"/>
          </w:tcPr>
          <w:p w14:paraId="1AB557C6">
            <w:pPr>
              <w:snapToGrid w:val="0"/>
              <w:spacing w:beforeAutospacing="0" w:afterAutospacing="0" w:line="360" w:lineRule="auto"/>
              <w:rPr>
                <w:rFonts w:hint="eastAsia" w:ascii="宋体" w:hAnsi="宋体"/>
                <w:color w:val="000000"/>
                <w:szCs w:val="21"/>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15D1B72E">
            <w:pPr>
              <w:snapToGrid w:val="0"/>
              <w:spacing w:beforeAutospacing="0" w:afterAutospacing="0" w:line="360" w:lineRule="auto"/>
              <w:rPr>
                <w:rFonts w:hint="eastAsia" w:ascii="宋体" w:hAnsi="宋体"/>
                <w:color w:val="000000"/>
                <w:szCs w:val="21"/>
              </w:rPr>
            </w:pPr>
          </w:p>
        </w:tc>
      </w:tr>
      <w:tr w14:paraId="1C204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8" w:hRule="atLeast"/>
        </w:trPr>
        <w:tc>
          <w:tcPr>
            <w:tcW w:w="1126" w:type="dxa"/>
            <w:tcBorders>
              <w:top w:val="single" w:color="000000" w:sz="4" w:space="0"/>
              <w:left w:val="single" w:color="000000" w:sz="4" w:space="0"/>
              <w:bottom w:val="single" w:color="000000" w:sz="4" w:space="0"/>
              <w:right w:val="single" w:color="000000" w:sz="4" w:space="0"/>
            </w:tcBorders>
            <w:vAlign w:val="center"/>
          </w:tcPr>
          <w:p w14:paraId="36EA4967">
            <w:pPr>
              <w:snapToGrid w:val="0"/>
              <w:spacing w:beforeAutospacing="0" w:afterAutospacing="0" w:line="360" w:lineRule="auto"/>
              <w:jc w:val="center"/>
              <w:rPr>
                <w:rFonts w:hint="eastAsia" w:ascii="宋体" w:hAnsi="宋体"/>
                <w:color w:val="000000"/>
                <w:szCs w:val="21"/>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090FB583">
            <w:pPr>
              <w:snapToGrid w:val="0"/>
              <w:spacing w:beforeAutospacing="0" w:afterAutospacing="0" w:line="360" w:lineRule="auto"/>
              <w:jc w:val="center"/>
              <w:rPr>
                <w:rFonts w:hint="eastAsia" w:ascii="宋体" w:hAnsi="宋体"/>
                <w:color w:val="000000"/>
                <w:szCs w:val="21"/>
              </w:rPr>
            </w:pPr>
          </w:p>
        </w:tc>
        <w:tc>
          <w:tcPr>
            <w:tcW w:w="1822" w:type="dxa"/>
            <w:tcBorders>
              <w:top w:val="single" w:color="000000" w:sz="4" w:space="0"/>
              <w:left w:val="single" w:color="000000" w:sz="4" w:space="0"/>
              <w:bottom w:val="single" w:color="000000" w:sz="4" w:space="0"/>
              <w:right w:val="single" w:color="000000" w:sz="4" w:space="0"/>
            </w:tcBorders>
            <w:vAlign w:val="center"/>
          </w:tcPr>
          <w:p w14:paraId="360A9A54">
            <w:pPr>
              <w:snapToGrid w:val="0"/>
              <w:spacing w:beforeAutospacing="0" w:afterAutospacing="0" w:line="360" w:lineRule="auto"/>
              <w:rPr>
                <w:rFonts w:hint="eastAsia" w:ascii="宋体" w:hAnsi="宋体"/>
                <w:color w:val="000000"/>
                <w:szCs w:val="21"/>
              </w:rPr>
            </w:pPr>
          </w:p>
        </w:tc>
        <w:tc>
          <w:tcPr>
            <w:tcW w:w="1738" w:type="dxa"/>
            <w:tcBorders>
              <w:top w:val="single" w:color="000000" w:sz="4" w:space="0"/>
              <w:left w:val="single" w:color="000000" w:sz="4" w:space="0"/>
              <w:bottom w:val="single" w:color="000000" w:sz="4" w:space="0"/>
              <w:right w:val="single" w:color="000000" w:sz="4" w:space="0"/>
            </w:tcBorders>
            <w:vAlign w:val="center"/>
          </w:tcPr>
          <w:p w14:paraId="40F4B0EE">
            <w:pPr>
              <w:snapToGrid w:val="0"/>
              <w:spacing w:beforeAutospacing="0" w:afterAutospacing="0" w:line="360" w:lineRule="auto"/>
              <w:rPr>
                <w:rFonts w:hint="eastAsia" w:ascii="宋体" w:hAnsi="宋体"/>
                <w:color w:val="000000"/>
                <w:szCs w:val="21"/>
              </w:rPr>
            </w:pPr>
          </w:p>
        </w:tc>
        <w:tc>
          <w:tcPr>
            <w:tcW w:w="1457" w:type="dxa"/>
            <w:tcBorders>
              <w:top w:val="single" w:color="000000" w:sz="4" w:space="0"/>
              <w:left w:val="single" w:color="000000" w:sz="4" w:space="0"/>
              <w:bottom w:val="single" w:color="000000" w:sz="4" w:space="0"/>
              <w:right w:val="single" w:color="000000" w:sz="4" w:space="0"/>
            </w:tcBorders>
            <w:vAlign w:val="center"/>
          </w:tcPr>
          <w:p w14:paraId="146E1602">
            <w:pPr>
              <w:snapToGrid w:val="0"/>
              <w:spacing w:beforeAutospacing="0" w:afterAutospacing="0" w:line="360" w:lineRule="auto"/>
              <w:rPr>
                <w:rFonts w:hint="eastAsia" w:ascii="宋体" w:hAnsi="宋体"/>
                <w:color w:val="000000"/>
                <w:szCs w:val="21"/>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5D2BC8CC">
            <w:pPr>
              <w:snapToGrid w:val="0"/>
              <w:spacing w:beforeAutospacing="0" w:afterAutospacing="0" w:line="360" w:lineRule="auto"/>
              <w:rPr>
                <w:rFonts w:hint="eastAsia" w:ascii="宋体" w:hAnsi="宋体"/>
                <w:color w:val="000000"/>
                <w:szCs w:val="21"/>
              </w:rPr>
            </w:pPr>
          </w:p>
        </w:tc>
      </w:tr>
      <w:tr w14:paraId="4F337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05" w:hRule="atLeast"/>
        </w:trPr>
        <w:tc>
          <w:tcPr>
            <w:tcW w:w="1126" w:type="dxa"/>
            <w:tcBorders>
              <w:top w:val="single" w:color="000000" w:sz="4" w:space="0"/>
              <w:left w:val="single" w:color="000000" w:sz="4" w:space="0"/>
              <w:bottom w:val="single" w:color="000000" w:sz="4" w:space="0"/>
              <w:right w:val="single" w:color="000000" w:sz="4" w:space="0"/>
            </w:tcBorders>
            <w:vAlign w:val="center"/>
          </w:tcPr>
          <w:p w14:paraId="23F85CAD">
            <w:pPr>
              <w:snapToGrid w:val="0"/>
              <w:spacing w:beforeAutospacing="0" w:afterAutospacing="0" w:line="360" w:lineRule="auto"/>
              <w:jc w:val="center"/>
              <w:rPr>
                <w:rFonts w:hint="eastAsia" w:ascii="宋体" w:hAnsi="宋体"/>
                <w:color w:val="000000"/>
                <w:szCs w:val="21"/>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435912EF">
            <w:pPr>
              <w:snapToGrid w:val="0"/>
              <w:spacing w:beforeAutospacing="0" w:afterAutospacing="0" w:line="360" w:lineRule="auto"/>
              <w:jc w:val="center"/>
              <w:rPr>
                <w:rFonts w:hint="eastAsia" w:ascii="宋体" w:hAnsi="宋体"/>
                <w:color w:val="000000"/>
                <w:szCs w:val="21"/>
              </w:rPr>
            </w:pPr>
            <w:r>
              <w:rPr>
                <w:rFonts w:hint="eastAsia" w:ascii="宋体" w:hAnsi="宋体"/>
                <w:color w:val="000000"/>
                <w:szCs w:val="21"/>
              </w:rPr>
              <w:t>.......</w:t>
            </w:r>
          </w:p>
        </w:tc>
        <w:tc>
          <w:tcPr>
            <w:tcW w:w="1822" w:type="dxa"/>
            <w:tcBorders>
              <w:top w:val="single" w:color="000000" w:sz="4" w:space="0"/>
              <w:left w:val="single" w:color="000000" w:sz="4" w:space="0"/>
              <w:bottom w:val="single" w:color="000000" w:sz="4" w:space="0"/>
              <w:right w:val="single" w:color="000000" w:sz="4" w:space="0"/>
            </w:tcBorders>
            <w:vAlign w:val="center"/>
          </w:tcPr>
          <w:p w14:paraId="2D17988C">
            <w:pPr>
              <w:snapToGrid w:val="0"/>
              <w:spacing w:beforeAutospacing="0" w:afterAutospacing="0" w:line="360" w:lineRule="auto"/>
              <w:rPr>
                <w:rFonts w:hint="eastAsia" w:ascii="宋体" w:hAnsi="宋体"/>
                <w:color w:val="000000"/>
                <w:szCs w:val="21"/>
              </w:rPr>
            </w:pPr>
          </w:p>
        </w:tc>
        <w:tc>
          <w:tcPr>
            <w:tcW w:w="1738" w:type="dxa"/>
            <w:tcBorders>
              <w:top w:val="single" w:color="000000" w:sz="4" w:space="0"/>
              <w:left w:val="single" w:color="000000" w:sz="4" w:space="0"/>
              <w:bottom w:val="single" w:color="000000" w:sz="4" w:space="0"/>
              <w:right w:val="single" w:color="000000" w:sz="4" w:space="0"/>
            </w:tcBorders>
            <w:vAlign w:val="center"/>
          </w:tcPr>
          <w:p w14:paraId="73DFEC4D">
            <w:pPr>
              <w:snapToGrid w:val="0"/>
              <w:spacing w:beforeAutospacing="0" w:afterAutospacing="0" w:line="360" w:lineRule="auto"/>
              <w:rPr>
                <w:rFonts w:hint="eastAsia" w:ascii="宋体" w:hAnsi="宋体"/>
                <w:color w:val="000000"/>
                <w:szCs w:val="21"/>
              </w:rPr>
            </w:pPr>
          </w:p>
        </w:tc>
        <w:tc>
          <w:tcPr>
            <w:tcW w:w="1457" w:type="dxa"/>
            <w:tcBorders>
              <w:top w:val="single" w:color="000000" w:sz="4" w:space="0"/>
              <w:left w:val="single" w:color="000000" w:sz="4" w:space="0"/>
              <w:bottom w:val="single" w:color="000000" w:sz="4" w:space="0"/>
              <w:right w:val="single" w:color="000000" w:sz="4" w:space="0"/>
            </w:tcBorders>
            <w:vAlign w:val="center"/>
          </w:tcPr>
          <w:p w14:paraId="255D5A64">
            <w:pPr>
              <w:snapToGrid w:val="0"/>
              <w:spacing w:beforeAutospacing="0" w:afterAutospacing="0" w:line="360" w:lineRule="auto"/>
              <w:rPr>
                <w:rFonts w:hint="eastAsia" w:ascii="宋体" w:hAnsi="宋体"/>
                <w:color w:val="000000"/>
                <w:szCs w:val="21"/>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26201BAC">
            <w:pPr>
              <w:snapToGrid w:val="0"/>
              <w:spacing w:beforeAutospacing="0" w:afterAutospacing="0" w:line="360" w:lineRule="auto"/>
              <w:rPr>
                <w:rFonts w:hint="eastAsia" w:ascii="宋体" w:hAnsi="宋体"/>
                <w:color w:val="000000"/>
                <w:szCs w:val="21"/>
              </w:rPr>
            </w:pPr>
          </w:p>
        </w:tc>
      </w:tr>
    </w:tbl>
    <w:p w14:paraId="0243C1B2">
      <w:pPr>
        <w:pStyle w:val="27"/>
        <w:snapToGrid w:val="0"/>
        <w:spacing w:beforeAutospacing="0" w:afterAutospacing="0" w:line="360" w:lineRule="auto"/>
        <w:ind w:firstLine="402"/>
        <w:rPr>
          <w:rFonts w:hint="eastAsia" w:ascii="宋体" w:hAnsi="宋体"/>
          <w:b/>
          <w:bCs/>
          <w:szCs w:val="21"/>
        </w:rPr>
      </w:pPr>
      <w:r>
        <w:rPr>
          <w:rFonts w:hint="eastAsia" w:ascii="宋体" w:hAnsi="宋体"/>
          <w:b/>
          <w:bCs/>
          <w:szCs w:val="21"/>
        </w:rPr>
        <w:t>注：根据第四部分“商务技术要求”相关内容要求填列。</w:t>
      </w:r>
    </w:p>
    <w:p w14:paraId="34CEE584">
      <w:pPr>
        <w:pStyle w:val="99"/>
        <w:snapToGrid w:val="0"/>
        <w:spacing w:beforeAutospacing="0" w:afterAutospacing="0" w:line="360" w:lineRule="auto"/>
        <w:ind w:firstLine="5880" w:firstLineChars="2800"/>
        <w:rPr>
          <w:rFonts w:hint="eastAsia" w:ascii="宋体" w:hAnsi="宋体"/>
          <w:bCs/>
          <w:color w:val="000000"/>
          <w:sz w:val="21"/>
          <w:szCs w:val="21"/>
        </w:rPr>
      </w:pPr>
    </w:p>
    <w:p w14:paraId="5F12A712">
      <w:pPr>
        <w:pStyle w:val="99"/>
        <w:snapToGrid w:val="0"/>
        <w:spacing w:beforeAutospacing="0" w:afterAutospacing="0" w:line="360" w:lineRule="auto"/>
        <w:ind w:firstLine="5880" w:firstLineChars="2800"/>
        <w:rPr>
          <w:rFonts w:hint="eastAsia" w:ascii="宋体" w:hAnsi="宋体"/>
          <w:bCs/>
          <w:color w:val="000000"/>
          <w:sz w:val="21"/>
          <w:szCs w:val="21"/>
        </w:rPr>
      </w:pPr>
      <w:r>
        <w:rPr>
          <w:rFonts w:hint="eastAsia" w:ascii="宋体" w:hAnsi="宋体"/>
          <w:bCs/>
          <w:color w:val="000000"/>
          <w:sz w:val="21"/>
          <w:szCs w:val="21"/>
        </w:rPr>
        <w:t>报价人（</w:t>
      </w:r>
      <w:r>
        <w:rPr>
          <w:rFonts w:hint="eastAsia" w:ascii="宋体" w:hAnsi="宋体"/>
          <w:color w:val="000000"/>
          <w:sz w:val="22"/>
          <w:szCs w:val="22"/>
        </w:rPr>
        <w:t>盖企业CA电子印章</w:t>
      </w:r>
      <w:r>
        <w:rPr>
          <w:rFonts w:hint="eastAsia" w:ascii="宋体" w:hAnsi="宋体"/>
          <w:bCs/>
          <w:color w:val="000000"/>
          <w:sz w:val="21"/>
          <w:szCs w:val="21"/>
        </w:rPr>
        <w:t>）：</w:t>
      </w:r>
    </w:p>
    <w:p w14:paraId="20CDFDB7">
      <w:pPr>
        <w:pStyle w:val="99"/>
        <w:snapToGrid w:val="0"/>
        <w:spacing w:beforeAutospacing="0" w:afterAutospacing="0" w:line="360" w:lineRule="auto"/>
        <w:ind w:firstLine="3360" w:firstLineChars="1600"/>
        <w:rPr>
          <w:rFonts w:hint="eastAsia" w:ascii="宋体" w:hAnsi="宋体"/>
          <w:bCs/>
          <w:color w:val="000000"/>
          <w:sz w:val="21"/>
          <w:szCs w:val="21"/>
        </w:rPr>
      </w:pPr>
      <w:r>
        <w:rPr>
          <w:rFonts w:hint="eastAsia" w:ascii="宋体" w:hAnsi="宋体"/>
          <w:bCs/>
          <w:color w:val="000000"/>
          <w:sz w:val="21"/>
          <w:szCs w:val="21"/>
        </w:rPr>
        <w:t>法定代表人（负责人）或其委托代理人（</w:t>
      </w:r>
      <w:r>
        <w:rPr>
          <w:rFonts w:hint="eastAsia" w:ascii="宋体" w:hAnsi="宋体"/>
          <w:color w:val="000000"/>
          <w:sz w:val="22"/>
          <w:szCs w:val="22"/>
        </w:rPr>
        <w:t>盖个人CA电子印章</w:t>
      </w:r>
      <w:r>
        <w:rPr>
          <w:rFonts w:hint="eastAsia" w:ascii="宋体" w:hAnsi="宋体"/>
          <w:bCs/>
          <w:color w:val="000000"/>
          <w:sz w:val="21"/>
          <w:szCs w:val="21"/>
        </w:rPr>
        <w:t>）：</w:t>
      </w:r>
    </w:p>
    <w:p w14:paraId="43FB87B4">
      <w:pPr>
        <w:snapToGrid w:val="0"/>
        <w:spacing w:beforeAutospacing="0" w:afterAutospacing="0" w:line="360" w:lineRule="auto"/>
        <w:jc w:val="center"/>
        <w:rPr>
          <w:rFonts w:hint="eastAsia" w:ascii="宋体" w:hAnsi="宋体"/>
          <w:bCs/>
          <w:color w:val="000000"/>
          <w:szCs w:val="21"/>
        </w:rPr>
      </w:pPr>
      <w:r>
        <w:rPr>
          <w:rFonts w:hint="eastAsia" w:ascii="宋体" w:hAnsi="宋体"/>
          <w:bCs/>
          <w:color w:val="000000"/>
          <w:szCs w:val="21"/>
        </w:rPr>
        <w:t xml:space="preserve">                                         日期：     年     月    日</w:t>
      </w:r>
    </w:p>
    <w:p w14:paraId="4356E699">
      <w:pPr>
        <w:pStyle w:val="27"/>
        <w:snapToGrid w:val="0"/>
        <w:spacing w:beforeAutospacing="0" w:afterAutospacing="0" w:line="360" w:lineRule="auto"/>
        <w:ind w:firstLine="402"/>
        <w:rPr>
          <w:rFonts w:hint="eastAsia" w:ascii="宋体" w:hAnsi="宋体"/>
          <w:b/>
          <w:bCs/>
          <w:szCs w:val="21"/>
        </w:rPr>
        <w:sectPr>
          <w:headerReference r:id="rId6" w:type="default"/>
          <w:pgSz w:w="11906" w:h="16838"/>
          <w:pgMar w:top="1418" w:right="1361" w:bottom="1418" w:left="1418" w:header="851" w:footer="992" w:gutter="0"/>
          <w:pgBorders>
            <w:top w:val="none" w:sz="0" w:space="0"/>
            <w:left w:val="none" w:sz="0" w:space="0"/>
            <w:bottom w:val="none" w:sz="0" w:space="0"/>
            <w:right w:val="none" w:sz="0" w:space="0"/>
          </w:pgBorders>
          <w:pgNumType w:fmt="decimal"/>
          <w:cols w:space="720" w:num="1"/>
          <w:docGrid w:linePitch="312" w:charSpace="0"/>
        </w:sectPr>
      </w:pPr>
    </w:p>
    <w:p w14:paraId="2D844942">
      <w:pPr>
        <w:numPr>
          <w:ilvl w:val="0"/>
          <w:numId w:val="0"/>
        </w:numPr>
        <w:tabs>
          <w:tab w:val="left" w:pos="602"/>
        </w:tabs>
        <w:snapToGrid w:val="0"/>
        <w:spacing w:beforeAutospacing="0" w:afterAutospacing="0" w:line="360" w:lineRule="auto"/>
        <w:rPr>
          <w:rFonts w:hint="eastAsia" w:ascii="宋体" w:hAnsi="宋体"/>
          <w:b/>
          <w:bCs/>
          <w:kern w:val="0"/>
          <w:szCs w:val="21"/>
        </w:rPr>
      </w:pPr>
      <w:r>
        <w:rPr>
          <w:rFonts w:hint="eastAsia" w:ascii="宋体" w:hAnsi="宋体"/>
          <w:b/>
          <w:bCs/>
          <w:kern w:val="0"/>
          <w:szCs w:val="21"/>
          <w:lang w:val="en-US" w:eastAsia="zh-CN"/>
        </w:rPr>
        <w:t>五、土壤改良服务</w:t>
      </w:r>
      <w:r>
        <w:rPr>
          <w:rFonts w:hint="eastAsia" w:ascii="宋体" w:hAnsi="宋体"/>
          <w:b/>
          <w:bCs/>
          <w:kern w:val="0"/>
          <w:szCs w:val="21"/>
        </w:rPr>
        <w:t>方案</w:t>
      </w:r>
    </w:p>
    <w:p w14:paraId="087D0C84">
      <w:pPr>
        <w:numPr>
          <w:ilvl w:val="0"/>
          <w:numId w:val="0"/>
        </w:numPr>
        <w:tabs>
          <w:tab w:val="left" w:pos="602"/>
        </w:tabs>
        <w:snapToGrid w:val="0"/>
        <w:spacing w:beforeAutospacing="0" w:afterAutospacing="0" w:line="360" w:lineRule="auto"/>
        <w:rPr>
          <w:rFonts w:hint="eastAsia" w:ascii="宋体" w:hAnsi="宋体"/>
          <w:b/>
          <w:bCs/>
          <w:kern w:val="0"/>
          <w:szCs w:val="21"/>
        </w:rPr>
      </w:pPr>
    </w:p>
    <w:p w14:paraId="23F612C6">
      <w:pPr>
        <w:tabs>
          <w:tab w:val="left" w:pos="602"/>
        </w:tabs>
        <w:snapToGrid w:val="0"/>
        <w:spacing w:beforeAutospacing="0" w:afterAutospacing="0" w:line="360" w:lineRule="auto"/>
        <w:rPr>
          <w:rFonts w:hint="eastAsia" w:ascii="宋体" w:hAnsi="宋体"/>
          <w:b/>
          <w:bCs/>
          <w:kern w:val="0"/>
          <w:szCs w:val="21"/>
        </w:rPr>
      </w:pPr>
      <w:r>
        <w:rPr>
          <w:rFonts w:hint="eastAsia" w:ascii="宋体" w:hAnsi="宋体"/>
          <w:b/>
          <w:bCs/>
          <w:kern w:val="0"/>
          <w:szCs w:val="21"/>
          <w:lang w:val="en-US" w:eastAsia="zh-CN"/>
        </w:rPr>
        <w:t>六</w:t>
      </w:r>
      <w:r>
        <w:rPr>
          <w:rFonts w:hint="eastAsia" w:ascii="宋体" w:hAnsi="宋体"/>
          <w:b/>
          <w:bCs/>
          <w:kern w:val="0"/>
          <w:szCs w:val="21"/>
        </w:rPr>
        <w:t>、服务承诺</w:t>
      </w:r>
      <w:r>
        <w:rPr>
          <w:rFonts w:hint="eastAsia" w:ascii="宋体" w:hAnsi="宋体"/>
          <w:b/>
          <w:bCs/>
          <w:kern w:val="0"/>
          <w:szCs w:val="21"/>
          <w:lang w:eastAsia="zh-CN"/>
        </w:rPr>
        <w:t>（包括但不限于保证按期交货的承诺和措施）</w:t>
      </w:r>
      <w:r>
        <w:rPr>
          <w:rFonts w:hint="eastAsia" w:ascii="宋体" w:hAnsi="宋体"/>
          <w:b/>
          <w:bCs/>
          <w:kern w:val="0"/>
          <w:szCs w:val="21"/>
        </w:rPr>
        <w:t>（格式自拟）</w:t>
      </w:r>
    </w:p>
    <w:p w14:paraId="6C00B462">
      <w:pPr>
        <w:pStyle w:val="99"/>
        <w:snapToGrid w:val="0"/>
        <w:spacing w:beforeAutospacing="0" w:afterAutospacing="0" w:line="360" w:lineRule="auto"/>
        <w:rPr>
          <w:rFonts w:hint="eastAsia" w:ascii="宋体" w:hAnsi="宋体"/>
          <w:b/>
          <w:bCs/>
          <w:sz w:val="21"/>
          <w:szCs w:val="21"/>
        </w:rPr>
      </w:pPr>
    </w:p>
    <w:p w14:paraId="7BC4837E">
      <w:pPr>
        <w:pStyle w:val="99"/>
        <w:snapToGrid w:val="0"/>
        <w:spacing w:beforeAutospacing="0" w:afterAutospacing="0" w:line="360" w:lineRule="auto"/>
        <w:rPr>
          <w:rFonts w:hint="eastAsia" w:ascii="宋体" w:hAnsi="宋体"/>
          <w:b/>
          <w:bCs/>
          <w:sz w:val="21"/>
          <w:szCs w:val="21"/>
        </w:rPr>
      </w:pPr>
      <w:r>
        <w:rPr>
          <w:rFonts w:hint="eastAsia" w:ascii="宋体" w:hAnsi="宋体"/>
          <w:b/>
          <w:bCs/>
          <w:sz w:val="21"/>
          <w:szCs w:val="21"/>
          <w:lang w:val="en-US" w:eastAsia="zh-CN"/>
        </w:rPr>
        <w:t>七</w:t>
      </w:r>
      <w:r>
        <w:rPr>
          <w:rFonts w:hint="eastAsia" w:ascii="宋体" w:hAnsi="宋体"/>
          <w:b/>
          <w:bCs/>
          <w:sz w:val="21"/>
          <w:szCs w:val="21"/>
        </w:rPr>
        <w:t>、本项目人员配备表</w:t>
      </w:r>
    </w:p>
    <w:p w14:paraId="4B0C18D8">
      <w:pPr>
        <w:snapToGrid w:val="0"/>
        <w:spacing w:beforeAutospacing="0" w:afterAutospacing="0" w:line="360" w:lineRule="auto"/>
        <w:ind w:firstLine="422" w:firstLineChars="200"/>
        <w:jc w:val="center"/>
        <w:rPr>
          <w:rFonts w:hint="eastAsia" w:ascii="宋体" w:hAnsi="宋体"/>
          <w:b/>
          <w:bCs/>
          <w:szCs w:val="21"/>
        </w:rPr>
      </w:pPr>
      <w:r>
        <w:rPr>
          <w:rFonts w:hint="eastAsia" w:ascii="宋体" w:hAnsi="宋体"/>
          <w:b/>
          <w:bCs/>
          <w:szCs w:val="21"/>
        </w:rPr>
        <w:t>本项目人员配备表</w:t>
      </w:r>
    </w:p>
    <w:tbl>
      <w:tblPr>
        <w:tblStyle w:val="10"/>
        <w:tblW w:w="82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9"/>
        <w:gridCol w:w="1170"/>
        <w:gridCol w:w="3320"/>
        <w:gridCol w:w="2781"/>
      </w:tblGrid>
      <w:tr w14:paraId="3D01A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 w:hRule="atLeast"/>
          <w:jc w:val="center"/>
        </w:trPr>
        <w:tc>
          <w:tcPr>
            <w:tcW w:w="929" w:type="dxa"/>
            <w:vAlign w:val="center"/>
          </w:tcPr>
          <w:p w14:paraId="2A5E1C59">
            <w:pPr>
              <w:snapToGrid w:val="0"/>
              <w:spacing w:beforeAutospacing="0" w:afterAutospacing="0" w:line="360" w:lineRule="auto"/>
              <w:jc w:val="center"/>
              <w:rPr>
                <w:rFonts w:hint="eastAsia" w:ascii="宋体" w:hAnsi="宋体"/>
                <w:bCs/>
                <w:szCs w:val="21"/>
              </w:rPr>
            </w:pPr>
            <w:r>
              <w:rPr>
                <w:rFonts w:hint="eastAsia" w:ascii="宋体" w:hAnsi="宋体"/>
                <w:bCs/>
                <w:szCs w:val="21"/>
              </w:rPr>
              <w:t>序号</w:t>
            </w:r>
          </w:p>
        </w:tc>
        <w:tc>
          <w:tcPr>
            <w:tcW w:w="1170" w:type="dxa"/>
            <w:vAlign w:val="center"/>
          </w:tcPr>
          <w:p w14:paraId="1A2C84C2">
            <w:pPr>
              <w:snapToGrid w:val="0"/>
              <w:spacing w:beforeAutospacing="0" w:afterAutospacing="0" w:line="360" w:lineRule="auto"/>
              <w:jc w:val="center"/>
              <w:rPr>
                <w:rFonts w:hint="eastAsia" w:ascii="宋体" w:hAnsi="宋体"/>
                <w:bCs/>
                <w:kern w:val="0"/>
                <w:szCs w:val="21"/>
              </w:rPr>
            </w:pPr>
            <w:r>
              <w:rPr>
                <w:rFonts w:hint="eastAsia" w:ascii="宋体" w:hAnsi="宋体"/>
                <w:bCs/>
                <w:kern w:val="0"/>
                <w:szCs w:val="21"/>
              </w:rPr>
              <w:t>姓名</w:t>
            </w:r>
          </w:p>
        </w:tc>
        <w:tc>
          <w:tcPr>
            <w:tcW w:w="3320" w:type="dxa"/>
            <w:vAlign w:val="center"/>
          </w:tcPr>
          <w:p w14:paraId="0C0AF3ED">
            <w:pPr>
              <w:snapToGrid w:val="0"/>
              <w:spacing w:beforeAutospacing="0" w:afterAutospacing="0" w:line="360" w:lineRule="auto"/>
              <w:jc w:val="center"/>
              <w:rPr>
                <w:rFonts w:hint="eastAsia" w:ascii="宋体" w:hAnsi="宋体"/>
                <w:bCs/>
                <w:color w:val="000000"/>
                <w:kern w:val="0"/>
                <w:szCs w:val="21"/>
              </w:rPr>
            </w:pPr>
            <w:r>
              <w:rPr>
                <w:rFonts w:hint="eastAsia" w:ascii="宋体" w:hAnsi="宋体"/>
                <w:bCs/>
                <w:color w:val="000000"/>
                <w:kern w:val="0"/>
                <w:szCs w:val="21"/>
              </w:rPr>
              <w:t>本项目拟担任职务</w:t>
            </w:r>
          </w:p>
        </w:tc>
        <w:tc>
          <w:tcPr>
            <w:tcW w:w="2781" w:type="dxa"/>
            <w:vAlign w:val="center"/>
          </w:tcPr>
          <w:p w14:paraId="32731791">
            <w:pPr>
              <w:snapToGrid w:val="0"/>
              <w:spacing w:beforeAutospacing="0" w:afterAutospacing="0" w:line="360" w:lineRule="auto"/>
              <w:jc w:val="center"/>
              <w:rPr>
                <w:rFonts w:hint="eastAsia" w:ascii="宋体" w:hAnsi="宋体"/>
                <w:bCs/>
                <w:kern w:val="0"/>
                <w:szCs w:val="21"/>
              </w:rPr>
            </w:pPr>
            <w:r>
              <w:rPr>
                <w:rFonts w:hint="eastAsia" w:ascii="宋体" w:hAnsi="宋体"/>
                <w:bCs/>
                <w:kern w:val="0"/>
                <w:szCs w:val="21"/>
              </w:rPr>
              <w:t>备注</w:t>
            </w:r>
          </w:p>
        </w:tc>
      </w:tr>
      <w:tr w14:paraId="0A6A5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jc w:val="center"/>
        </w:trPr>
        <w:tc>
          <w:tcPr>
            <w:tcW w:w="929" w:type="dxa"/>
            <w:vAlign w:val="center"/>
          </w:tcPr>
          <w:p w14:paraId="0F9B470B">
            <w:pPr>
              <w:snapToGrid w:val="0"/>
              <w:spacing w:beforeAutospacing="0" w:afterAutospacing="0" w:line="360" w:lineRule="auto"/>
              <w:ind w:left="-20" w:leftChars="-68" w:hanging="123" w:hangingChars="59"/>
              <w:jc w:val="center"/>
              <w:rPr>
                <w:rFonts w:hint="eastAsia" w:ascii="宋体" w:hAnsi="宋体"/>
                <w:bCs/>
                <w:szCs w:val="21"/>
              </w:rPr>
            </w:pPr>
            <w:r>
              <w:rPr>
                <w:rFonts w:hint="eastAsia" w:ascii="宋体" w:hAnsi="宋体"/>
                <w:bCs/>
                <w:szCs w:val="21"/>
              </w:rPr>
              <w:t>1</w:t>
            </w:r>
          </w:p>
        </w:tc>
        <w:tc>
          <w:tcPr>
            <w:tcW w:w="1170" w:type="dxa"/>
            <w:vAlign w:val="center"/>
          </w:tcPr>
          <w:p w14:paraId="637615E8">
            <w:pPr>
              <w:snapToGrid w:val="0"/>
              <w:spacing w:beforeAutospacing="0" w:afterAutospacing="0" w:line="360" w:lineRule="auto"/>
              <w:ind w:firstLine="420" w:firstLineChars="200"/>
              <w:jc w:val="center"/>
              <w:rPr>
                <w:rFonts w:hint="eastAsia" w:ascii="宋体" w:hAnsi="宋体"/>
                <w:bCs/>
                <w:szCs w:val="21"/>
              </w:rPr>
            </w:pPr>
          </w:p>
        </w:tc>
        <w:tc>
          <w:tcPr>
            <w:tcW w:w="3320" w:type="dxa"/>
            <w:vAlign w:val="center"/>
          </w:tcPr>
          <w:p w14:paraId="461C4522">
            <w:pPr>
              <w:snapToGrid w:val="0"/>
              <w:spacing w:beforeAutospacing="0" w:afterAutospacing="0" w:line="360" w:lineRule="auto"/>
              <w:ind w:firstLine="420" w:firstLineChars="200"/>
              <w:jc w:val="center"/>
              <w:rPr>
                <w:rFonts w:hint="eastAsia" w:ascii="宋体" w:hAnsi="宋体"/>
                <w:bCs/>
                <w:szCs w:val="21"/>
              </w:rPr>
            </w:pPr>
          </w:p>
        </w:tc>
        <w:tc>
          <w:tcPr>
            <w:tcW w:w="2781" w:type="dxa"/>
            <w:vAlign w:val="center"/>
          </w:tcPr>
          <w:p w14:paraId="2AE0C156">
            <w:pPr>
              <w:snapToGrid w:val="0"/>
              <w:spacing w:beforeAutospacing="0" w:afterAutospacing="0" w:line="360" w:lineRule="auto"/>
              <w:ind w:firstLine="420" w:firstLineChars="200"/>
              <w:jc w:val="center"/>
              <w:rPr>
                <w:rFonts w:hint="eastAsia" w:ascii="宋体" w:hAnsi="宋体"/>
                <w:bCs/>
                <w:szCs w:val="21"/>
              </w:rPr>
            </w:pPr>
          </w:p>
        </w:tc>
      </w:tr>
      <w:tr w14:paraId="4B6D6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jc w:val="center"/>
        </w:trPr>
        <w:tc>
          <w:tcPr>
            <w:tcW w:w="929" w:type="dxa"/>
            <w:vAlign w:val="center"/>
          </w:tcPr>
          <w:p w14:paraId="6ECDF183">
            <w:pPr>
              <w:snapToGrid w:val="0"/>
              <w:spacing w:beforeAutospacing="0" w:afterAutospacing="0" w:line="360" w:lineRule="auto"/>
              <w:ind w:left="-20" w:leftChars="-68" w:hanging="123" w:hangingChars="59"/>
              <w:jc w:val="center"/>
              <w:rPr>
                <w:rFonts w:hint="eastAsia" w:ascii="宋体" w:hAnsi="宋体"/>
                <w:bCs/>
                <w:szCs w:val="21"/>
              </w:rPr>
            </w:pPr>
            <w:r>
              <w:rPr>
                <w:rFonts w:hint="eastAsia" w:ascii="宋体" w:hAnsi="宋体"/>
                <w:bCs/>
                <w:szCs w:val="21"/>
              </w:rPr>
              <w:t>2</w:t>
            </w:r>
          </w:p>
        </w:tc>
        <w:tc>
          <w:tcPr>
            <w:tcW w:w="1170" w:type="dxa"/>
            <w:vAlign w:val="center"/>
          </w:tcPr>
          <w:p w14:paraId="7A5441E1">
            <w:pPr>
              <w:snapToGrid w:val="0"/>
              <w:spacing w:beforeAutospacing="0" w:afterAutospacing="0" w:line="360" w:lineRule="auto"/>
              <w:ind w:firstLine="420" w:firstLineChars="200"/>
              <w:jc w:val="center"/>
              <w:rPr>
                <w:rFonts w:hint="eastAsia" w:ascii="宋体" w:hAnsi="宋体"/>
                <w:bCs/>
                <w:szCs w:val="21"/>
              </w:rPr>
            </w:pPr>
          </w:p>
        </w:tc>
        <w:tc>
          <w:tcPr>
            <w:tcW w:w="3320" w:type="dxa"/>
            <w:vAlign w:val="center"/>
          </w:tcPr>
          <w:p w14:paraId="4B226BE2">
            <w:pPr>
              <w:snapToGrid w:val="0"/>
              <w:spacing w:beforeAutospacing="0" w:afterAutospacing="0" w:line="360" w:lineRule="auto"/>
              <w:ind w:firstLine="420" w:firstLineChars="200"/>
              <w:jc w:val="center"/>
              <w:rPr>
                <w:rFonts w:hint="eastAsia" w:ascii="宋体" w:hAnsi="宋体"/>
                <w:bCs/>
                <w:szCs w:val="21"/>
              </w:rPr>
            </w:pPr>
          </w:p>
        </w:tc>
        <w:tc>
          <w:tcPr>
            <w:tcW w:w="2781" w:type="dxa"/>
            <w:vAlign w:val="center"/>
          </w:tcPr>
          <w:p w14:paraId="128DB025">
            <w:pPr>
              <w:snapToGrid w:val="0"/>
              <w:spacing w:beforeAutospacing="0" w:afterAutospacing="0" w:line="360" w:lineRule="auto"/>
              <w:ind w:firstLine="420" w:firstLineChars="200"/>
              <w:jc w:val="center"/>
              <w:rPr>
                <w:rFonts w:hint="eastAsia" w:ascii="宋体" w:hAnsi="宋体"/>
                <w:bCs/>
                <w:szCs w:val="21"/>
              </w:rPr>
            </w:pPr>
          </w:p>
        </w:tc>
      </w:tr>
      <w:tr w14:paraId="0DB5E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 w:hRule="atLeast"/>
          <w:jc w:val="center"/>
        </w:trPr>
        <w:tc>
          <w:tcPr>
            <w:tcW w:w="929" w:type="dxa"/>
            <w:vAlign w:val="center"/>
          </w:tcPr>
          <w:p w14:paraId="1191E4C0">
            <w:pPr>
              <w:snapToGrid w:val="0"/>
              <w:spacing w:beforeAutospacing="0" w:afterAutospacing="0" w:line="360" w:lineRule="auto"/>
              <w:ind w:left="-20" w:leftChars="-68" w:hanging="123" w:hangingChars="59"/>
              <w:jc w:val="center"/>
              <w:rPr>
                <w:rFonts w:hint="eastAsia" w:ascii="宋体" w:hAnsi="宋体"/>
                <w:bCs/>
                <w:szCs w:val="21"/>
              </w:rPr>
            </w:pPr>
            <w:r>
              <w:rPr>
                <w:rFonts w:hint="eastAsia" w:ascii="宋体" w:hAnsi="宋体"/>
                <w:bCs/>
                <w:szCs w:val="21"/>
              </w:rPr>
              <w:t>…</w:t>
            </w:r>
          </w:p>
        </w:tc>
        <w:tc>
          <w:tcPr>
            <w:tcW w:w="1170" w:type="dxa"/>
            <w:vAlign w:val="center"/>
          </w:tcPr>
          <w:p w14:paraId="50E6DB9F">
            <w:pPr>
              <w:snapToGrid w:val="0"/>
              <w:spacing w:beforeAutospacing="0" w:afterAutospacing="0" w:line="360" w:lineRule="auto"/>
              <w:ind w:firstLine="420" w:firstLineChars="200"/>
              <w:jc w:val="center"/>
              <w:rPr>
                <w:rFonts w:hint="eastAsia" w:ascii="宋体" w:hAnsi="宋体"/>
                <w:bCs/>
                <w:szCs w:val="21"/>
              </w:rPr>
            </w:pPr>
          </w:p>
        </w:tc>
        <w:tc>
          <w:tcPr>
            <w:tcW w:w="3320" w:type="dxa"/>
            <w:vAlign w:val="center"/>
          </w:tcPr>
          <w:p w14:paraId="4B9171FF">
            <w:pPr>
              <w:snapToGrid w:val="0"/>
              <w:spacing w:beforeAutospacing="0" w:afterAutospacing="0" w:line="360" w:lineRule="auto"/>
              <w:ind w:firstLine="420" w:firstLineChars="200"/>
              <w:jc w:val="center"/>
              <w:rPr>
                <w:rFonts w:hint="eastAsia" w:ascii="宋体" w:hAnsi="宋体"/>
                <w:bCs/>
                <w:szCs w:val="21"/>
              </w:rPr>
            </w:pPr>
          </w:p>
        </w:tc>
        <w:tc>
          <w:tcPr>
            <w:tcW w:w="2781" w:type="dxa"/>
            <w:vAlign w:val="center"/>
          </w:tcPr>
          <w:p w14:paraId="435722FC">
            <w:pPr>
              <w:snapToGrid w:val="0"/>
              <w:spacing w:beforeAutospacing="0" w:afterAutospacing="0" w:line="360" w:lineRule="auto"/>
              <w:ind w:firstLine="420" w:firstLineChars="200"/>
              <w:jc w:val="center"/>
              <w:rPr>
                <w:rFonts w:hint="eastAsia" w:ascii="宋体" w:hAnsi="宋体"/>
                <w:bCs/>
                <w:szCs w:val="21"/>
              </w:rPr>
            </w:pPr>
          </w:p>
        </w:tc>
      </w:tr>
    </w:tbl>
    <w:p w14:paraId="5120027C">
      <w:pPr>
        <w:pStyle w:val="99"/>
        <w:snapToGrid w:val="0"/>
        <w:spacing w:beforeAutospacing="0" w:afterAutospacing="0" w:line="360" w:lineRule="auto"/>
        <w:ind w:firstLine="2940" w:firstLineChars="1400"/>
        <w:rPr>
          <w:rFonts w:hint="eastAsia" w:ascii="宋体" w:hAnsi="宋体"/>
          <w:bCs/>
          <w:color w:val="000000"/>
          <w:sz w:val="21"/>
          <w:szCs w:val="21"/>
        </w:rPr>
      </w:pPr>
    </w:p>
    <w:p w14:paraId="4C01FC81">
      <w:pPr>
        <w:pStyle w:val="99"/>
        <w:snapToGrid w:val="0"/>
        <w:spacing w:beforeAutospacing="0" w:afterAutospacing="0" w:line="360" w:lineRule="auto"/>
        <w:ind w:firstLine="2940" w:firstLineChars="1400"/>
        <w:rPr>
          <w:rFonts w:hint="eastAsia" w:ascii="宋体" w:hAnsi="宋体"/>
          <w:bCs/>
          <w:color w:val="000000"/>
          <w:sz w:val="21"/>
          <w:szCs w:val="21"/>
        </w:rPr>
      </w:pPr>
      <w:r>
        <w:rPr>
          <w:rFonts w:hint="eastAsia" w:ascii="宋体" w:hAnsi="宋体"/>
          <w:bCs/>
          <w:color w:val="000000"/>
          <w:sz w:val="21"/>
          <w:szCs w:val="21"/>
        </w:rPr>
        <w:t>报价人（</w:t>
      </w:r>
      <w:r>
        <w:rPr>
          <w:rFonts w:hint="eastAsia" w:ascii="宋体" w:hAnsi="宋体"/>
          <w:color w:val="000000"/>
          <w:sz w:val="22"/>
          <w:szCs w:val="22"/>
        </w:rPr>
        <w:t>盖企业CA电子印章</w:t>
      </w:r>
      <w:r>
        <w:rPr>
          <w:rFonts w:hint="eastAsia" w:ascii="宋体" w:hAnsi="宋体"/>
          <w:bCs/>
          <w:color w:val="000000"/>
          <w:sz w:val="21"/>
          <w:szCs w:val="21"/>
        </w:rPr>
        <w:t>）：</w:t>
      </w:r>
    </w:p>
    <w:p w14:paraId="608028FE">
      <w:pPr>
        <w:pStyle w:val="99"/>
        <w:snapToGrid w:val="0"/>
        <w:spacing w:beforeAutospacing="0" w:afterAutospacing="0" w:line="360" w:lineRule="auto"/>
        <w:ind w:firstLine="2940" w:firstLineChars="1400"/>
        <w:rPr>
          <w:rFonts w:hint="eastAsia" w:ascii="宋体" w:hAnsi="宋体"/>
          <w:bCs/>
          <w:color w:val="000000"/>
          <w:sz w:val="21"/>
          <w:szCs w:val="21"/>
        </w:rPr>
      </w:pPr>
      <w:r>
        <w:rPr>
          <w:rFonts w:hint="eastAsia" w:ascii="宋体" w:hAnsi="宋体"/>
          <w:bCs/>
          <w:color w:val="000000"/>
          <w:sz w:val="21"/>
          <w:szCs w:val="21"/>
        </w:rPr>
        <w:t>法定代表人（负责人）或其委托代理人（</w:t>
      </w:r>
      <w:r>
        <w:rPr>
          <w:rFonts w:hint="eastAsia" w:ascii="宋体" w:hAnsi="宋体"/>
          <w:color w:val="000000"/>
          <w:sz w:val="22"/>
          <w:szCs w:val="22"/>
        </w:rPr>
        <w:t>盖个人CA电子印章</w:t>
      </w:r>
      <w:r>
        <w:rPr>
          <w:rFonts w:hint="eastAsia" w:ascii="宋体" w:hAnsi="宋体"/>
          <w:bCs/>
          <w:color w:val="000000"/>
          <w:sz w:val="21"/>
          <w:szCs w:val="21"/>
        </w:rPr>
        <w:t>）：</w:t>
      </w:r>
    </w:p>
    <w:p w14:paraId="0017EE4D">
      <w:pPr>
        <w:snapToGrid w:val="0"/>
        <w:spacing w:beforeAutospacing="0" w:afterAutospacing="0" w:line="360" w:lineRule="auto"/>
        <w:jc w:val="center"/>
        <w:rPr>
          <w:rFonts w:hint="eastAsia" w:ascii="宋体" w:hAnsi="宋体"/>
          <w:bCs/>
          <w:color w:val="000000"/>
          <w:szCs w:val="21"/>
        </w:rPr>
      </w:pPr>
      <w:r>
        <w:rPr>
          <w:rFonts w:hint="eastAsia" w:ascii="宋体" w:hAnsi="宋体"/>
          <w:bCs/>
          <w:color w:val="000000"/>
          <w:szCs w:val="21"/>
        </w:rPr>
        <w:t xml:space="preserve">                                    日期：     年     月    日</w:t>
      </w:r>
    </w:p>
    <w:p w14:paraId="4839F0F1">
      <w:pPr>
        <w:pStyle w:val="99"/>
        <w:snapToGrid w:val="0"/>
        <w:spacing w:beforeAutospacing="0" w:afterAutospacing="0" w:line="360" w:lineRule="auto"/>
        <w:rPr>
          <w:rFonts w:hint="eastAsia" w:ascii="宋体" w:hAnsi="宋体"/>
          <w:b/>
          <w:bCs/>
          <w:sz w:val="21"/>
          <w:szCs w:val="21"/>
        </w:rPr>
      </w:pPr>
      <w:r>
        <w:rPr>
          <w:rFonts w:hint="eastAsia" w:ascii="宋体" w:hAnsi="宋体"/>
          <w:b/>
          <w:bCs/>
          <w:sz w:val="21"/>
          <w:szCs w:val="21"/>
        </w:rPr>
        <w:br w:type="page"/>
      </w:r>
      <w:r>
        <w:rPr>
          <w:rFonts w:hint="eastAsia" w:ascii="宋体" w:hAnsi="宋体"/>
          <w:b/>
          <w:bCs/>
          <w:sz w:val="21"/>
          <w:szCs w:val="21"/>
          <w:lang w:val="en-US" w:eastAsia="zh-CN"/>
        </w:rPr>
        <w:t>八</w:t>
      </w:r>
      <w:r>
        <w:rPr>
          <w:rFonts w:hint="eastAsia" w:ascii="宋体" w:hAnsi="宋体"/>
          <w:b/>
          <w:bCs/>
          <w:sz w:val="21"/>
          <w:szCs w:val="21"/>
        </w:rPr>
        <w:t>、近</w:t>
      </w:r>
      <w:r>
        <w:rPr>
          <w:rFonts w:hint="eastAsia" w:ascii="宋体" w:hAnsi="宋体"/>
          <w:b/>
          <w:bCs/>
          <w:sz w:val="21"/>
          <w:szCs w:val="21"/>
          <w:lang w:val="en-US" w:eastAsia="zh-CN"/>
        </w:rPr>
        <w:t>五</w:t>
      </w:r>
      <w:r>
        <w:rPr>
          <w:rFonts w:hint="eastAsia" w:ascii="宋体" w:hAnsi="宋体"/>
          <w:b/>
          <w:bCs/>
          <w:sz w:val="21"/>
          <w:szCs w:val="21"/>
        </w:rPr>
        <w:t>年同类型合同案例及相关证明资料</w:t>
      </w:r>
    </w:p>
    <w:p w14:paraId="7A80C011">
      <w:pPr>
        <w:snapToGrid w:val="0"/>
        <w:spacing w:beforeAutospacing="0" w:afterAutospacing="0" w:line="360" w:lineRule="auto"/>
        <w:ind w:firstLine="460" w:firstLineChars="200"/>
        <w:rPr>
          <w:rFonts w:hint="eastAsia" w:ascii="宋体" w:hAnsi="宋体"/>
          <w:color w:val="FF0000"/>
          <w:spacing w:val="10"/>
          <w:szCs w:val="21"/>
        </w:rPr>
      </w:pP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78"/>
        <w:gridCol w:w="6902"/>
      </w:tblGrid>
      <w:tr w14:paraId="2D61E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jc w:val="center"/>
        </w:trPr>
        <w:tc>
          <w:tcPr>
            <w:tcW w:w="2278" w:type="dxa"/>
            <w:vAlign w:val="center"/>
          </w:tcPr>
          <w:p w14:paraId="15EC99CB">
            <w:pPr>
              <w:snapToGrid w:val="0"/>
              <w:spacing w:beforeAutospacing="0" w:afterAutospacing="0" w:line="360" w:lineRule="auto"/>
              <w:jc w:val="center"/>
              <w:rPr>
                <w:rFonts w:hint="eastAsia" w:ascii="宋体" w:hAnsi="宋体"/>
                <w:szCs w:val="21"/>
              </w:rPr>
            </w:pPr>
            <w:r>
              <w:rPr>
                <w:rFonts w:hint="eastAsia" w:ascii="宋体" w:hAnsi="宋体"/>
                <w:szCs w:val="21"/>
              </w:rPr>
              <w:t>项 目 单 位</w:t>
            </w:r>
          </w:p>
          <w:p w14:paraId="12C0B8EA">
            <w:pPr>
              <w:snapToGrid w:val="0"/>
              <w:spacing w:beforeAutospacing="0" w:afterAutospacing="0" w:line="360" w:lineRule="auto"/>
              <w:jc w:val="center"/>
              <w:rPr>
                <w:rFonts w:hint="eastAsia" w:ascii="宋体" w:hAnsi="宋体"/>
                <w:szCs w:val="21"/>
              </w:rPr>
            </w:pPr>
            <w:r>
              <w:rPr>
                <w:rFonts w:hint="eastAsia" w:ascii="宋体" w:hAnsi="宋体"/>
                <w:szCs w:val="21"/>
              </w:rPr>
              <w:t>（业主）</w:t>
            </w:r>
          </w:p>
        </w:tc>
        <w:tc>
          <w:tcPr>
            <w:tcW w:w="6902" w:type="dxa"/>
            <w:vAlign w:val="center"/>
          </w:tcPr>
          <w:p w14:paraId="2CF60D3E">
            <w:pPr>
              <w:snapToGrid w:val="0"/>
              <w:spacing w:beforeAutospacing="0" w:afterAutospacing="0" w:line="360" w:lineRule="auto"/>
              <w:jc w:val="center"/>
              <w:rPr>
                <w:rFonts w:hint="eastAsia" w:ascii="宋体" w:hAnsi="宋体"/>
                <w:szCs w:val="21"/>
              </w:rPr>
            </w:pPr>
          </w:p>
        </w:tc>
      </w:tr>
      <w:tr w14:paraId="724AE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jc w:val="center"/>
        </w:trPr>
        <w:tc>
          <w:tcPr>
            <w:tcW w:w="2278" w:type="dxa"/>
            <w:vAlign w:val="center"/>
          </w:tcPr>
          <w:p w14:paraId="7914D62E">
            <w:pPr>
              <w:snapToGrid w:val="0"/>
              <w:spacing w:beforeAutospacing="0" w:afterAutospacing="0" w:line="360" w:lineRule="auto"/>
              <w:jc w:val="center"/>
              <w:rPr>
                <w:rFonts w:hint="eastAsia" w:ascii="宋体" w:hAnsi="宋体"/>
                <w:szCs w:val="21"/>
              </w:rPr>
            </w:pPr>
            <w:r>
              <w:rPr>
                <w:rFonts w:hint="eastAsia" w:ascii="宋体" w:hAnsi="宋体"/>
                <w:szCs w:val="21"/>
              </w:rPr>
              <w:t>项 目 名 称</w:t>
            </w:r>
          </w:p>
        </w:tc>
        <w:tc>
          <w:tcPr>
            <w:tcW w:w="6902" w:type="dxa"/>
            <w:vAlign w:val="center"/>
          </w:tcPr>
          <w:p w14:paraId="7BCEA314">
            <w:pPr>
              <w:snapToGrid w:val="0"/>
              <w:spacing w:beforeAutospacing="0" w:afterAutospacing="0" w:line="360" w:lineRule="auto"/>
              <w:jc w:val="center"/>
              <w:rPr>
                <w:rFonts w:hint="eastAsia" w:ascii="宋体" w:hAnsi="宋体"/>
                <w:szCs w:val="21"/>
              </w:rPr>
            </w:pPr>
          </w:p>
        </w:tc>
      </w:tr>
      <w:tr w14:paraId="60167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278" w:type="dxa"/>
            <w:vAlign w:val="center"/>
          </w:tcPr>
          <w:p w14:paraId="77DCD523">
            <w:pPr>
              <w:snapToGrid w:val="0"/>
              <w:spacing w:beforeAutospacing="0" w:afterAutospacing="0" w:line="360" w:lineRule="auto"/>
              <w:jc w:val="center"/>
              <w:rPr>
                <w:rFonts w:hint="eastAsia" w:ascii="宋体" w:hAnsi="宋体"/>
                <w:szCs w:val="21"/>
              </w:rPr>
            </w:pPr>
            <w:r>
              <w:rPr>
                <w:rFonts w:hint="eastAsia" w:ascii="宋体" w:hAnsi="宋体"/>
                <w:szCs w:val="21"/>
              </w:rPr>
              <w:t>项目概况</w:t>
            </w:r>
          </w:p>
        </w:tc>
        <w:tc>
          <w:tcPr>
            <w:tcW w:w="6902" w:type="dxa"/>
            <w:vAlign w:val="center"/>
          </w:tcPr>
          <w:p w14:paraId="2F92B904">
            <w:pPr>
              <w:snapToGrid w:val="0"/>
              <w:spacing w:beforeAutospacing="0" w:afterAutospacing="0" w:line="360" w:lineRule="auto"/>
              <w:jc w:val="center"/>
              <w:rPr>
                <w:rFonts w:hint="eastAsia" w:ascii="宋体" w:hAnsi="宋体"/>
                <w:szCs w:val="21"/>
              </w:rPr>
            </w:pPr>
          </w:p>
        </w:tc>
      </w:tr>
      <w:tr w14:paraId="1523D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jc w:val="center"/>
        </w:trPr>
        <w:tc>
          <w:tcPr>
            <w:tcW w:w="2278" w:type="dxa"/>
            <w:vAlign w:val="center"/>
          </w:tcPr>
          <w:p w14:paraId="00BA9EB0">
            <w:pPr>
              <w:snapToGrid w:val="0"/>
              <w:spacing w:beforeAutospacing="0" w:afterAutospacing="0" w:line="360" w:lineRule="auto"/>
              <w:jc w:val="center"/>
              <w:rPr>
                <w:rFonts w:hint="eastAsia" w:ascii="宋体" w:hAnsi="宋体"/>
                <w:szCs w:val="21"/>
              </w:rPr>
            </w:pPr>
            <w:r>
              <w:rPr>
                <w:rFonts w:hint="eastAsia" w:ascii="宋体" w:hAnsi="宋体"/>
                <w:szCs w:val="21"/>
              </w:rPr>
              <w:t>合同金额</w:t>
            </w:r>
          </w:p>
        </w:tc>
        <w:tc>
          <w:tcPr>
            <w:tcW w:w="6902" w:type="dxa"/>
            <w:vAlign w:val="center"/>
          </w:tcPr>
          <w:p w14:paraId="1A645A64">
            <w:pPr>
              <w:snapToGrid w:val="0"/>
              <w:spacing w:beforeAutospacing="0" w:afterAutospacing="0" w:line="360" w:lineRule="auto"/>
              <w:jc w:val="center"/>
              <w:rPr>
                <w:rFonts w:hint="eastAsia" w:ascii="宋体" w:hAnsi="宋体"/>
                <w:szCs w:val="21"/>
              </w:rPr>
            </w:pPr>
          </w:p>
        </w:tc>
      </w:tr>
      <w:tr w14:paraId="1AFB0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jc w:val="center"/>
        </w:trPr>
        <w:tc>
          <w:tcPr>
            <w:tcW w:w="2278" w:type="dxa"/>
            <w:vAlign w:val="center"/>
          </w:tcPr>
          <w:p w14:paraId="647643DE">
            <w:pPr>
              <w:snapToGrid w:val="0"/>
              <w:spacing w:beforeAutospacing="0" w:afterAutospacing="0" w:line="360" w:lineRule="auto"/>
              <w:jc w:val="center"/>
              <w:rPr>
                <w:rFonts w:hint="eastAsia" w:ascii="宋体" w:hAnsi="宋体"/>
                <w:szCs w:val="21"/>
              </w:rPr>
            </w:pPr>
            <w:r>
              <w:rPr>
                <w:rFonts w:hint="eastAsia" w:ascii="宋体" w:hAnsi="宋体"/>
                <w:szCs w:val="21"/>
              </w:rPr>
              <w:t>完 成 日 期</w:t>
            </w:r>
          </w:p>
          <w:p w14:paraId="3B183209">
            <w:pPr>
              <w:snapToGrid w:val="0"/>
              <w:spacing w:beforeAutospacing="0" w:afterAutospacing="0" w:line="360" w:lineRule="auto"/>
              <w:jc w:val="center"/>
              <w:rPr>
                <w:rFonts w:hint="eastAsia" w:ascii="宋体" w:hAnsi="宋体"/>
                <w:szCs w:val="21"/>
              </w:rPr>
            </w:pPr>
            <w:r>
              <w:rPr>
                <w:rFonts w:hint="eastAsia" w:ascii="宋体" w:hAnsi="宋体"/>
                <w:szCs w:val="21"/>
              </w:rPr>
              <w:t>（年/月/日）</w:t>
            </w:r>
          </w:p>
        </w:tc>
        <w:tc>
          <w:tcPr>
            <w:tcW w:w="6902" w:type="dxa"/>
            <w:vAlign w:val="center"/>
          </w:tcPr>
          <w:p w14:paraId="74C58101">
            <w:pPr>
              <w:snapToGrid w:val="0"/>
              <w:spacing w:beforeAutospacing="0" w:afterAutospacing="0" w:line="360" w:lineRule="auto"/>
              <w:jc w:val="center"/>
              <w:rPr>
                <w:rFonts w:hint="eastAsia" w:ascii="宋体" w:hAnsi="宋体"/>
                <w:szCs w:val="21"/>
              </w:rPr>
            </w:pPr>
          </w:p>
        </w:tc>
      </w:tr>
      <w:tr w14:paraId="51468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278" w:type="dxa"/>
            <w:vAlign w:val="center"/>
          </w:tcPr>
          <w:p w14:paraId="6E908605">
            <w:pPr>
              <w:snapToGrid w:val="0"/>
              <w:spacing w:beforeAutospacing="0" w:afterAutospacing="0" w:line="360" w:lineRule="auto"/>
              <w:jc w:val="center"/>
              <w:rPr>
                <w:rFonts w:hint="eastAsia" w:ascii="宋体" w:hAnsi="宋体"/>
                <w:szCs w:val="21"/>
              </w:rPr>
            </w:pPr>
            <w:r>
              <w:rPr>
                <w:rFonts w:hint="eastAsia" w:ascii="宋体" w:hAnsi="宋体"/>
                <w:szCs w:val="21"/>
              </w:rPr>
              <w:t>项目负责人</w:t>
            </w:r>
          </w:p>
        </w:tc>
        <w:tc>
          <w:tcPr>
            <w:tcW w:w="6902" w:type="dxa"/>
            <w:vAlign w:val="center"/>
          </w:tcPr>
          <w:p w14:paraId="5B1D7E94">
            <w:pPr>
              <w:snapToGrid w:val="0"/>
              <w:spacing w:beforeAutospacing="0" w:afterAutospacing="0" w:line="360" w:lineRule="auto"/>
              <w:jc w:val="center"/>
              <w:rPr>
                <w:rFonts w:hint="eastAsia" w:ascii="宋体" w:hAnsi="宋体"/>
                <w:szCs w:val="21"/>
              </w:rPr>
            </w:pPr>
          </w:p>
        </w:tc>
      </w:tr>
    </w:tbl>
    <w:p w14:paraId="78C3B09D">
      <w:pPr>
        <w:pStyle w:val="99"/>
        <w:snapToGrid w:val="0"/>
        <w:spacing w:beforeAutospacing="0" w:afterAutospacing="0" w:line="360" w:lineRule="auto"/>
        <w:rPr>
          <w:rFonts w:hint="eastAsia" w:ascii="宋体" w:hAnsi="宋体"/>
          <w:bCs/>
          <w:color w:val="000000"/>
          <w:sz w:val="21"/>
          <w:szCs w:val="21"/>
        </w:rPr>
      </w:pPr>
      <w:r>
        <w:rPr>
          <w:rFonts w:hint="eastAsia" w:ascii="宋体" w:hAnsi="宋体"/>
          <w:bCs/>
          <w:color w:val="000000"/>
          <w:sz w:val="21"/>
          <w:szCs w:val="21"/>
        </w:rPr>
        <w:t>注：1、</w:t>
      </w:r>
      <w:r>
        <w:rPr>
          <w:rFonts w:hint="eastAsia" w:ascii="宋体" w:hAnsi="宋体"/>
          <w:spacing w:val="10"/>
          <w:kern w:val="0"/>
          <w:sz w:val="21"/>
          <w:szCs w:val="21"/>
        </w:rPr>
        <w:t>合同案例是以提供的报价人自身合同为准，要求提供所签订的合同首页、合同金额所在页、签字盖章页</w:t>
      </w:r>
      <w:r>
        <w:rPr>
          <w:rFonts w:hint="eastAsia" w:ascii="宋体" w:hAnsi="宋体"/>
          <w:spacing w:val="10"/>
          <w:kern w:val="0"/>
          <w:sz w:val="21"/>
          <w:szCs w:val="21"/>
          <w:lang w:val="en-US" w:eastAsia="zh-CN"/>
        </w:rPr>
        <w:t>等材料</w:t>
      </w:r>
      <w:r>
        <w:rPr>
          <w:rFonts w:hint="eastAsia" w:ascii="宋体" w:hAnsi="宋体"/>
          <w:spacing w:val="10"/>
          <w:kern w:val="0"/>
          <w:sz w:val="21"/>
          <w:szCs w:val="21"/>
        </w:rPr>
        <w:t>复印件作为证明，</w:t>
      </w:r>
    </w:p>
    <w:p w14:paraId="493705C8">
      <w:pPr>
        <w:pStyle w:val="99"/>
        <w:snapToGrid w:val="0"/>
        <w:spacing w:beforeAutospacing="0" w:afterAutospacing="0" w:line="360" w:lineRule="auto"/>
        <w:ind w:firstLine="420" w:firstLineChars="200"/>
        <w:rPr>
          <w:rFonts w:hint="eastAsia" w:ascii="宋体" w:hAnsi="宋体"/>
          <w:bCs/>
          <w:color w:val="000000"/>
          <w:sz w:val="21"/>
          <w:szCs w:val="21"/>
        </w:rPr>
      </w:pPr>
      <w:r>
        <w:rPr>
          <w:rFonts w:hint="eastAsia" w:ascii="宋体" w:hAnsi="宋体"/>
          <w:bCs/>
          <w:color w:val="000000"/>
          <w:sz w:val="21"/>
          <w:szCs w:val="21"/>
        </w:rPr>
        <w:t>2、如有多个已完成项目，每个项目填一张此表，附后。</w:t>
      </w:r>
    </w:p>
    <w:p w14:paraId="384040E7">
      <w:pPr>
        <w:pStyle w:val="99"/>
        <w:snapToGrid w:val="0"/>
        <w:spacing w:beforeAutospacing="0" w:afterAutospacing="0" w:line="360" w:lineRule="auto"/>
        <w:ind w:firstLine="5880" w:firstLineChars="2800"/>
        <w:rPr>
          <w:rFonts w:hint="eastAsia" w:ascii="宋体" w:hAnsi="宋体"/>
          <w:bCs/>
          <w:color w:val="000000"/>
          <w:sz w:val="21"/>
          <w:szCs w:val="21"/>
        </w:rPr>
      </w:pPr>
    </w:p>
    <w:p w14:paraId="3C2BDA22">
      <w:pPr>
        <w:pStyle w:val="99"/>
        <w:snapToGrid w:val="0"/>
        <w:spacing w:beforeAutospacing="0" w:afterAutospacing="0" w:line="360" w:lineRule="auto"/>
        <w:ind w:firstLine="5880" w:firstLineChars="2800"/>
        <w:rPr>
          <w:rFonts w:hint="eastAsia" w:ascii="宋体" w:hAnsi="宋体"/>
          <w:bCs/>
          <w:color w:val="000000"/>
          <w:sz w:val="21"/>
          <w:szCs w:val="21"/>
        </w:rPr>
      </w:pPr>
      <w:r>
        <w:rPr>
          <w:rFonts w:hint="eastAsia" w:ascii="宋体" w:hAnsi="宋体"/>
          <w:bCs/>
          <w:color w:val="000000"/>
          <w:sz w:val="21"/>
          <w:szCs w:val="21"/>
        </w:rPr>
        <w:t>报价人（</w:t>
      </w:r>
      <w:r>
        <w:rPr>
          <w:rFonts w:hint="eastAsia" w:ascii="宋体" w:hAnsi="宋体"/>
          <w:color w:val="000000"/>
          <w:sz w:val="22"/>
          <w:szCs w:val="22"/>
        </w:rPr>
        <w:t>盖企业CA电子印章</w:t>
      </w:r>
      <w:r>
        <w:rPr>
          <w:rFonts w:hint="eastAsia" w:ascii="宋体" w:hAnsi="宋体"/>
          <w:bCs/>
          <w:color w:val="000000"/>
          <w:sz w:val="21"/>
          <w:szCs w:val="21"/>
        </w:rPr>
        <w:t>）：</w:t>
      </w:r>
    </w:p>
    <w:p w14:paraId="14304341">
      <w:pPr>
        <w:pStyle w:val="99"/>
        <w:snapToGrid w:val="0"/>
        <w:spacing w:beforeAutospacing="0" w:afterAutospacing="0" w:line="360" w:lineRule="auto"/>
        <w:ind w:firstLine="2940" w:firstLineChars="1400"/>
        <w:rPr>
          <w:rFonts w:hint="eastAsia" w:ascii="宋体" w:hAnsi="宋体"/>
          <w:bCs/>
          <w:color w:val="000000"/>
          <w:sz w:val="21"/>
          <w:szCs w:val="21"/>
        </w:rPr>
      </w:pPr>
      <w:r>
        <w:rPr>
          <w:rFonts w:hint="eastAsia" w:ascii="宋体" w:hAnsi="宋体"/>
          <w:bCs/>
          <w:color w:val="000000"/>
          <w:sz w:val="21"/>
          <w:szCs w:val="21"/>
        </w:rPr>
        <w:t>法定代表人（负责人）或其委托代理人（</w:t>
      </w:r>
      <w:r>
        <w:rPr>
          <w:rFonts w:hint="eastAsia" w:ascii="宋体" w:hAnsi="宋体"/>
          <w:color w:val="000000"/>
          <w:sz w:val="22"/>
          <w:szCs w:val="22"/>
        </w:rPr>
        <w:t>盖个人CA电子印章</w:t>
      </w:r>
      <w:r>
        <w:rPr>
          <w:rFonts w:hint="eastAsia" w:ascii="宋体" w:hAnsi="宋体"/>
          <w:bCs/>
          <w:color w:val="000000"/>
          <w:sz w:val="21"/>
          <w:szCs w:val="21"/>
        </w:rPr>
        <w:t>）：</w:t>
      </w:r>
    </w:p>
    <w:p w14:paraId="4CF87C8E">
      <w:pPr>
        <w:snapToGrid w:val="0"/>
        <w:spacing w:beforeAutospacing="0" w:afterAutospacing="0" w:line="360" w:lineRule="auto"/>
        <w:jc w:val="center"/>
        <w:rPr>
          <w:rFonts w:hint="eastAsia" w:ascii="宋体" w:hAnsi="宋体"/>
          <w:bCs/>
          <w:color w:val="000000"/>
          <w:szCs w:val="21"/>
        </w:rPr>
      </w:pPr>
      <w:r>
        <w:rPr>
          <w:rFonts w:hint="eastAsia" w:ascii="宋体" w:hAnsi="宋体"/>
          <w:bCs/>
          <w:color w:val="000000"/>
          <w:szCs w:val="21"/>
        </w:rPr>
        <w:t xml:space="preserve">                                    日期：     年     月    日</w:t>
      </w:r>
    </w:p>
    <w:p w14:paraId="27A48A1F">
      <w:pPr>
        <w:snapToGrid w:val="0"/>
        <w:spacing w:beforeAutospacing="0" w:afterAutospacing="0" w:line="360" w:lineRule="auto"/>
        <w:rPr>
          <w:rFonts w:ascii="宋体" w:hAnsi="宋体"/>
          <w:b/>
          <w:bCs/>
          <w:szCs w:val="21"/>
        </w:rPr>
      </w:pPr>
      <w:r>
        <w:rPr>
          <w:rFonts w:hint="eastAsia" w:ascii="宋体" w:hAnsi="宋体"/>
          <w:b/>
          <w:bCs/>
          <w:szCs w:val="21"/>
          <w:lang w:val="en-US" w:eastAsia="zh-CN"/>
        </w:rPr>
        <w:t>九</w:t>
      </w:r>
      <w:r>
        <w:rPr>
          <w:rFonts w:hint="eastAsia" w:ascii="宋体" w:hAnsi="宋体"/>
          <w:b/>
          <w:bCs/>
          <w:szCs w:val="21"/>
        </w:rPr>
        <w:t>、</w:t>
      </w:r>
      <w:r>
        <w:rPr>
          <w:rFonts w:ascii="宋体" w:hAnsi="宋体"/>
          <w:b/>
          <w:bCs/>
          <w:szCs w:val="21"/>
        </w:rPr>
        <w:t>报价人认为需要提供的其他材料</w:t>
      </w:r>
    </w:p>
    <w:p w14:paraId="5D769316">
      <w:pPr>
        <w:widowControl/>
        <w:snapToGrid w:val="0"/>
        <w:spacing w:beforeAutospacing="0" w:afterAutospacing="0" w:line="360" w:lineRule="auto"/>
        <w:ind w:right="640"/>
        <w:outlineLvl w:val="0"/>
        <w:rPr>
          <w:rFonts w:ascii="宋体" w:hAnsi="宋体"/>
          <w:b/>
          <w:bCs/>
          <w:sz w:val="32"/>
          <w:szCs w:val="32"/>
        </w:rPr>
      </w:pPr>
    </w:p>
    <w:p w14:paraId="049BD455">
      <w:pPr>
        <w:widowControl/>
        <w:numPr>
          <w:ilvl w:val="0"/>
          <w:numId w:val="11"/>
        </w:numPr>
        <w:snapToGrid w:val="0"/>
        <w:spacing w:beforeAutospacing="0" w:afterAutospacing="0" w:line="360" w:lineRule="auto"/>
        <w:ind w:right="640"/>
        <w:jc w:val="center"/>
        <w:outlineLvl w:val="0"/>
        <w:rPr>
          <w:rFonts w:hint="eastAsia" w:ascii="宋体" w:hAnsi="宋体"/>
          <w:b/>
          <w:bCs/>
          <w:sz w:val="32"/>
          <w:szCs w:val="32"/>
        </w:rPr>
      </w:pPr>
      <w:r>
        <w:rPr>
          <w:rFonts w:hint="eastAsia" w:ascii="宋体" w:hAnsi="宋体"/>
          <w:b/>
          <w:bCs/>
          <w:sz w:val="32"/>
          <w:szCs w:val="32"/>
        </w:rPr>
        <w:br w:type="page"/>
      </w:r>
      <w:bookmarkStart w:id="49" w:name="_Toc11480"/>
      <w:r>
        <w:rPr>
          <w:rStyle w:val="19"/>
          <w:rFonts w:hint="eastAsia"/>
          <w:b/>
          <w:bCs w:val="0"/>
        </w:rPr>
        <w:t>政策性要求</w:t>
      </w:r>
      <w:bookmarkEnd w:id="49"/>
    </w:p>
    <w:p w14:paraId="07EDBFF2">
      <w:pPr>
        <w:widowControl/>
        <w:snapToGrid w:val="0"/>
        <w:spacing w:beforeAutospacing="0" w:afterAutospacing="0" w:line="360" w:lineRule="auto"/>
        <w:ind w:right="640" w:firstLine="2871" w:firstLineChars="1300"/>
        <w:outlineLvl w:val="0"/>
        <w:rPr>
          <w:rFonts w:hint="eastAsia" w:ascii="宋体" w:hAnsi="宋体"/>
          <w:b/>
          <w:bCs/>
          <w:sz w:val="22"/>
          <w:szCs w:val="22"/>
        </w:rPr>
      </w:pPr>
      <w:bookmarkStart w:id="50" w:name="_Toc28877"/>
      <w:bookmarkEnd w:id="50"/>
      <w:bookmarkStart w:id="51" w:name="_Toc28735"/>
      <w:r>
        <w:rPr>
          <w:rFonts w:hint="eastAsia" w:ascii="宋体" w:hAnsi="宋体"/>
          <w:b/>
          <w:bCs/>
          <w:sz w:val="22"/>
          <w:szCs w:val="22"/>
        </w:rPr>
        <w:t>（如不涉及，可不提供）</w:t>
      </w:r>
      <w:bookmarkEnd w:id="51"/>
    </w:p>
    <w:p w14:paraId="688DF4C8">
      <w:pPr>
        <w:tabs>
          <w:tab w:val="left" w:pos="1680"/>
        </w:tabs>
        <w:snapToGrid w:val="0"/>
        <w:spacing w:beforeAutospacing="0" w:afterAutospacing="0" w:line="360" w:lineRule="auto"/>
        <w:outlineLvl w:val="3"/>
        <w:rPr>
          <w:rFonts w:hint="eastAsia" w:ascii="宋体" w:hAnsi="宋体"/>
          <w:b/>
          <w:kern w:val="0"/>
          <w:szCs w:val="21"/>
        </w:rPr>
      </w:pPr>
      <w:r>
        <w:rPr>
          <w:rFonts w:hint="eastAsia" w:ascii="宋体" w:hAnsi="宋体"/>
          <w:b/>
          <w:kern w:val="0"/>
          <w:szCs w:val="21"/>
        </w:rPr>
        <w:t>（一）</w:t>
      </w:r>
      <w:r>
        <w:rPr>
          <w:rFonts w:hint="eastAsia" w:ascii="宋体" w:hAnsi="宋体"/>
          <w:szCs w:val="21"/>
        </w:rPr>
        <w:t>环保节能产品证明材料</w:t>
      </w:r>
    </w:p>
    <w:p w14:paraId="0C4FC43A">
      <w:pPr>
        <w:tabs>
          <w:tab w:val="left" w:pos="1680"/>
        </w:tabs>
        <w:snapToGrid w:val="0"/>
        <w:spacing w:beforeAutospacing="0" w:afterAutospacing="0" w:line="360" w:lineRule="auto"/>
        <w:rPr>
          <w:rFonts w:hint="eastAsia" w:ascii="宋体" w:hAnsi="宋体"/>
          <w:bCs/>
          <w:color w:val="000000"/>
          <w:szCs w:val="21"/>
        </w:rPr>
      </w:pPr>
      <w:r>
        <w:rPr>
          <w:rFonts w:hint="eastAsia" w:ascii="宋体" w:hAnsi="宋体"/>
          <w:bCs/>
          <w:color w:val="000000"/>
          <w:szCs w:val="21"/>
        </w:rPr>
        <w:t>（1）强制节能产品明细表格式（以包为单位分别填写，如本项目所投产品中不涉及强制节能产品，此表可不提供）</w:t>
      </w:r>
    </w:p>
    <w:p w14:paraId="2332061F">
      <w:pPr>
        <w:tabs>
          <w:tab w:val="left" w:pos="1680"/>
        </w:tabs>
        <w:snapToGrid w:val="0"/>
        <w:spacing w:beforeAutospacing="0" w:afterAutospacing="0" w:line="360" w:lineRule="auto"/>
        <w:jc w:val="center"/>
        <w:rPr>
          <w:rFonts w:hint="eastAsia" w:ascii="宋体" w:hAnsi="宋体"/>
          <w:b/>
          <w:color w:val="000000"/>
          <w:szCs w:val="21"/>
        </w:rPr>
      </w:pPr>
      <w:r>
        <w:rPr>
          <w:rFonts w:hint="eastAsia" w:ascii="宋体" w:hAnsi="宋体"/>
          <w:b/>
          <w:color w:val="000000"/>
          <w:szCs w:val="21"/>
        </w:rPr>
        <w:t>强制节能产品明细表</w:t>
      </w: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3"/>
        <w:gridCol w:w="1305"/>
        <w:gridCol w:w="990"/>
        <w:gridCol w:w="1215"/>
        <w:gridCol w:w="1440"/>
        <w:gridCol w:w="1455"/>
        <w:gridCol w:w="1716"/>
      </w:tblGrid>
      <w:tr w14:paraId="3231D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13" w:type="dxa"/>
            <w:vAlign w:val="center"/>
          </w:tcPr>
          <w:p w14:paraId="0F72901A">
            <w:pPr>
              <w:snapToGrid w:val="0"/>
              <w:spacing w:beforeAutospacing="0" w:afterAutospacing="0" w:line="360" w:lineRule="auto"/>
              <w:jc w:val="center"/>
              <w:rPr>
                <w:rFonts w:hint="eastAsia" w:ascii="宋体" w:hAnsi="宋体"/>
                <w:b/>
                <w:color w:val="000000"/>
                <w:szCs w:val="21"/>
              </w:rPr>
            </w:pPr>
            <w:r>
              <w:rPr>
                <w:rFonts w:hint="eastAsia" w:ascii="宋体" w:hAnsi="宋体"/>
                <w:b/>
                <w:color w:val="000000"/>
                <w:szCs w:val="21"/>
              </w:rPr>
              <w:t>包号</w:t>
            </w:r>
          </w:p>
        </w:tc>
        <w:tc>
          <w:tcPr>
            <w:tcW w:w="1305" w:type="dxa"/>
            <w:vAlign w:val="center"/>
          </w:tcPr>
          <w:p w14:paraId="657ED22A">
            <w:pPr>
              <w:snapToGrid w:val="0"/>
              <w:spacing w:beforeAutospacing="0" w:afterAutospacing="0" w:line="360" w:lineRule="auto"/>
              <w:jc w:val="center"/>
              <w:rPr>
                <w:rFonts w:hint="eastAsia" w:ascii="宋体" w:hAnsi="宋体"/>
                <w:b/>
                <w:color w:val="000000"/>
                <w:szCs w:val="21"/>
              </w:rPr>
            </w:pPr>
            <w:r>
              <w:rPr>
                <w:rFonts w:hint="eastAsia" w:ascii="宋体" w:hAnsi="宋体"/>
                <w:b/>
                <w:color w:val="000000"/>
                <w:szCs w:val="21"/>
              </w:rPr>
              <w:t>产品名称</w:t>
            </w:r>
          </w:p>
        </w:tc>
        <w:tc>
          <w:tcPr>
            <w:tcW w:w="990" w:type="dxa"/>
            <w:vAlign w:val="center"/>
          </w:tcPr>
          <w:p w14:paraId="5780D411">
            <w:pPr>
              <w:snapToGrid w:val="0"/>
              <w:spacing w:beforeAutospacing="0" w:afterAutospacing="0" w:line="360" w:lineRule="auto"/>
              <w:jc w:val="center"/>
              <w:rPr>
                <w:rFonts w:hint="eastAsia" w:ascii="宋体" w:hAnsi="宋体"/>
                <w:b/>
                <w:color w:val="000000"/>
                <w:szCs w:val="21"/>
              </w:rPr>
            </w:pPr>
            <w:r>
              <w:rPr>
                <w:rFonts w:hint="eastAsia" w:ascii="宋体" w:hAnsi="宋体"/>
                <w:b/>
                <w:color w:val="000000"/>
                <w:szCs w:val="21"/>
              </w:rPr>
              <w:t>制造商</w:t>
            </w:r>
          </w:p>
        </w:tc>
        <w:tc>
          <w:tcPr>
            <w:tcW w:w="1215" w:type="dxa"/>
            <w:vAlign w:val="center"/>
          </w:tcPr>
          <w:p w14:paraId="3ECC437F">
            <w:pPr>
              <w:snapToGrid w:val="0"/>
              <w:spacing w:beforeAutospacing="0" w:afterAutospacing="0" w:line="360" w:lineRule="auto"/>
              <w:jc w:val="center"/>
              <w:rPr>
                <w:rFonts w:hint="eastAsia" w:ascii="宋体" w:hAnsi="宋体"/>
                <w:b/>
                <w:color w:val="000000"/>
                <w:szCs w:val="21"/>
              </w:rPr>
            </w:pPr>
            <w:r>
              <w:rPr>
                <w:rFonts w:hint="eastAsia" w:ascii="宋体" w:hAnsi="宋体"/>
                <w:b/>
                <w:color w:val="000000"/>
                <w:szCs w:val="21"/>
              </w:rPr>
              <w:t>产品型号</w:t>
            </w:r>
          </w:p>
        </w:tc>
        <w:tc>
          <w:tcPr>
            <w:tcW w:w="1440" w:type="dxa"/>
            <w:vAlign w:val="center"/>
          </w:tcPr>
          <w:p w14:paraId="669F0E3D">
            <w:pPr>
              <w:snapToGrid w:val="0"/>
              <w:spacing w:beforeAutospacing="0" w:afterAutospacing="0" w:line="360" w:lineRule="auto"/>
              <w:jc w:val="center"/>
              <w:rPr>
                <w:rFonts w:hint="eastAsia" w:ascii="宋体" w:hAnsi="宋体"/>
                <w:b/>
                <w:color w:val="000000"/>
                <w:szCs w:val="21"/>
              </w:rPr>
            </w:pPr>
            <w:r>
              <w:rPr>
                <w:rFonts w:hint="eastAsia" w:ascii="宋体" w:hAnsi="宋体"/>
                <w:b/>
                <w:color w:val="000000"/>
                <w:szCs w:val="21"/>
              </w:rPr>
              <w:t>节能产品认证证书号</w:t>
            </w:r>
          </w:p>
        </w:tc>
        <w:tc>
          <w:tcPr>
            <w:tcW w:w="1455" w:type="dxa"/>
            <w:vAlign w:val="center"/>
          </w:tcPr>
          <w:p w14:paraId="68C37866">
            <w:pPr>
              <w:snapToGrid w:val="0"/>
              <w:spacing w:beforeAutospacing="0" w:afterAutospacing="0" w:line="360" w:lineRule="auto"/>
              <w:jc w:val="center"/>
              <w:rPr>
                <w:rFonts w:hint="eastAsia" w:ascii="宋体" w:hAnsi="宋体"/>
                <w:b/>
                <w:color w:val="000000"/>
                <w:szCs w:val="21"/>
              </w:rPr>
            </w:pPr>
            <w:r>
              <w:rPr>
                <w:rFonts w:hint="eastAsia" w:ascii="宋体" w:hAnsi="宋体"/>
                <w:b/>
                <w:color w:val="000000"/>
                <w:szCs w:val="21"/>
              </w:rPr>
              <w:t>认证证书有效截止日期</w:t>
            </w:r>
          </w:p>
        </w:tc>
        <w:tc>
          <w:tcPr>
            <w:tcW w:w="1716" w:type="dxa"/>
            <w:vAlign w:val="center"/>
          </w:tcPr>
          <w:p w14:paraId="4E21F2B8">
            <w:pPr>
              <w:snapToGrid w:val="0"/>
              <w:spacing w:beforeAutospacing="0" w:afterAutospacing="0" w:line="360" w:lineRule="auto"/>
              <w:jc w:val="center"/>
              <w:rPr>
                <w:rFonts w:hint="eastAsia" w:ascii="宋体" w:hAnsi="宋体"/>
                <w:b/>
                <w:color w:val="000000"/>
                <w:szCs w:val="21"/>
              </w:rPr>
            </w:pPr>
            <w:r>
              <w:rPr>
                <w:rFonts w:hint="eastAsia" w:ascii="宋体" w:hAnsi="宋体"/>
                <w:b/>
                <w:color w:val="000000"/>
                <w:szCs w:val="21"/>
              </w:rPr>
              <w:t>认证机构名录</w:t>
            </w:r>
          </w:p>
        </w:tc>
      </w:tr>
      <w:tr w14:paraId="1A382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713" w:type="dxa"/>
            <w:vAlign w:val="top"/>
          </w:tcPr>
          <w:p w14:paraId="2E939AF9">
            <w:pPr>
              <w:snapToGrid w:val="0"/>
              <w:spacing w:beforeAutospacing="0" w:afterAutospacing="0" w:line="360" w:lineRule="auto"/>
              <w:rPr>
                <w:rFonts w:hint="eastAsia" w:ascii="宋体" w:hAnsi="宋体"/>
                <w:b/>
                <w:color w:val="000000"/>
                <w:szCs w:val="21"/>
              </w:rPr>
            </w:pPr>
          </w:p>
        </w:tc>
        <w:tc>
          <w:tcPr>
            <w:tcW w:w="1305" w:type="dxa"/>
            <w:vAlign w:val="top"/>
          </w:tcPr>
          <w:p w14:paraId="1D894B44">
            <w:pPr>
              <w:snapToGrid w:val="0"/>
              <w:spacing w:beforeAutospacing="0" w:afterAutospacing="0" w:line="360" w:lineRule="auto"/>
              <w:rPr>
                <w:rFonts w:hint="eastAsia" w:ascii="宋体" w:hAnsi="宋体"/>
                <w:b/>
                <w:color w:val="000000"/>
                <w:szCs w:val="21"/>
              </w:rPr>
            </w:pPr>
          </w:p>
        </w:tc>
        <w:tc>
          <w:tcPr>
            <w:tcW w:w="990" w:type="dxa"/>
            <w:vAlign w:val="top"/>
          </w:tcPr>
          <w:p w14:paraId="162538F1">
            <w:pPr>
              <w:snapToGrid w:val="0"/>
              <w:spacing w:beforeAutospacing="0" w:afterAutospacing="0" w:line="360" w:lineRule="auto"/>
              <w:rPr>
                <w:rFonts w:hint="eastAsia" w:ascii="宋体" w:hAnsi="宋体"/>
                <w:b/>
                <w:color w:val="000000"/>
                <w:szCs w:val="21"/>
              </w:rPr>
            </w:pPr>
          </w:p>
        </w:tc>
        <w:tc>
          <w:tcPr>
            <w:tcW w:w="1215" w:type="dxa"/>
            <w:vAlign w:val="top"/>
          </w:tcPr>
          <w:p w14:paraId="3C52A850">
            <w:pPr>
              <w:snapToGrid w:val="0"/>
              <w:spacing w:beforeAutospacing="0" w:afterAutospacing="0" w:line="360" w:lineRule="auto"/>
              <w:rPr>
                <w:rFonts w:hint="eastAsia" w:ascii="宋体" w:hAnsi="宋体"/>
                <w:b/>
                <w:color w:val="000000"/>
                <w:szCs w:val="21"/>
              </w:rPr>
            </w:pPr>
          </w:p>
        </w:tc>
        <w:tc>
          <w:tcPr>
            <w:tcW w:w="1440" w:type="dxa"/>
            <w:vAlign w:val="top"/>
          </w:tcPr>
          <w:p w14:paraId="61D9D276">
            <w:pPr>
              <w:snapToGrid w:val="0"/>
              <w:spacing w:beforeAutospacing="0" w:afterAutospacing="0" w:line="360" w:lineRule="auto"/>
              <w:rPr>
                <w:rFonts w:hint="eastAsia" w:ascii="宋体" w:hAnsi="宋体"/>
                <w:b/>
                <w:color w:val="000000"/>
                <w:szCs w:val="21"/>
              </w:rPr>
            </w:pPr>
          </w:p>
        </w:tc>
        <w:tc>
          <w:tcPr>
            <w:tcW w:w="1455" w:type="dxa"/>
            <w:vAlign w:val="top"/>
          </w:tcPr>
          <w:p w14:paraId="01A5EC92">
            <w:pPr>
              <w:snapToGrid w:val="0"/>
              <w:spacing w:beforeAutospacing="0" w:afterAutospacing="0" w:line="360" w:lineRule="auto"/>
              <w:rPr>
                <w:rFonts w:hint="eastAsia" w:ascii="宋体" w:hAnsi="宋体"/>
                <w:b/>
                <w:color w:val="000000"/>
                <w:szCs w:val="21"/>
              </w:rPr>
            </w:pPr>
          </w:p>
        </w:tc>
        <w:tc>
          <w:tcPr>
            <w:tcW w:w="1716" w:type="dxa"/>
            <w:vAlign w:val="top"/>
          </w:tcPr>
          <w:p w14:paraId="61C47BBE">
            <w:pPr>
              <w:snapToGrid w:val="0"/>
              <w:spacing w:beforeAutospacing="0" w:afterAutospacing="0" w:line="360" w:lineRule="auto"/>
              <w:rPr>
                <w:rFonts w:hint="eastAsia" w:ascii="宋体" w:hAnsi="宋体"/>
                <w:b/>
                <w:color w:val="000000"/>
                <w:szCs w:val="21"/>
              </w:rPr>
            </w:pPr>
          </w:p>
        </w:tc>
      </w:tr>
      <w:tr w14:paraId="0E1A8F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713" w:type="dxa"/>
            <w:vAlign w:val="top"/>
          </w:tcPr>
          <w:p w14:paraId="5769DED2">
            <w:pPr>
              <w:snapToGrid w:val="0"/>
              <w:spacing w:beforeAutospacing="0" w:afterAutospacing="0" w:line="360" w:lineRule="auto"/>
              <w:rPr>
                <w:rFonts w:hint="eastAsia" w:ascii="宋体" w:hAnsi="宋体"/>
                <w:b/>
                <w:color w:val="000000"/>
                <w:szCs w:val="21"/>
              </w:rPr>
            </w:pPr>
          </w:p>
        </w:tc>
        <w:tc>
          <w:tcPr>
            <w:tcW w:w="1305" w:type="dxa"/>
            <w:vAlign w:val="top"/>
          </w:tcPr>
          <w:p w14:paraId="02C50300">
            <w:pPr>
              <w:snapToGrid w:val="0"/>
              <w:spacing w:beforeAutospacing="0" w:afterAutospacing="0" w:line="360" w:lineRule="auto"/>
              <w:rPr>
                <w:rFonts w:hint="eastAsia" w:ascii="宋体" w:hAnsi="宋体"/>
                <w:b/>
                <w:color w:val="000000"/>
                <w:szCs w:val="21"/>
              </w:rPr>
            </w:pPr>
          </w:p>
        </w:tc>
        <w:tc>
          <w:tcPr>
            <w:tcW w:w="990" w:type="dxa"/>
            <w:vAlign w:val="top"/>
          </w:tcPr>
          <w:p w14:paraId="607D4F32">
            <w:pPr>
              <w:snapToGrid w:val="0"/>
              <w:spacing w:beforeAutospacing="0" w:afterAutospacing="0" w:line="360" w:lineRule="auto"/>
              <w:rPr>
                <w:rFonts w:hint="eastAsia" w:ascii="宋体" w:hAnsi="宋体"/>
                <w:b/>
                <w:color w:val="000000"/>
                <w:szCs w:val="21"/>
              </w:rPr>
            </w:pPr>
          </w:p>
        </w:tc>
        <w:tc>
          <w:tcPr>
            <w:tcW w:w="1215" w:type="dxa"/>
            <w:vAlign w:val="top"/>
          </w:tcPr>
          <w:p w14:paraId="56DE3B37">
            <w:pPr>
              <w:snapToGrid w:val="0"/>
              <w:spacing w:beforeAutospacing="0" w:afterAutospacing="0" w:line="360" w:lineRule="auto"/>
              <w:rPr>
                <w:rFonts w:hint="eastAsia" w:ascii="宋体" w:hAnsi="宋体"/>
                <w:b/>
                <w:color w:val="000000"/>
                <w:szCs w:val="21"/>
              </w:rPr>
            </w:pPr>
          </w:p>
        </w:tc>
        <w:tc>
          <w:tcPr>
            <w:tcW w:w="1440" w:type="dxa"/>
            <w:vAlign w:val="top"/>
          </w:tcPr>
          <w:p w14:paraId="6D8F8A7F">
            <w:pPr>
              <w:snapToGrid w:val="0"/>
              <w:spacing w:beforeAutospacing="0" w:afterAutospacing="0" w:line="360" w:lineRule="auto"/>
              <w:rPr>
                <w:rFonts w:hint="eastAsia" w:ascii="宋体" w:hAnsi="宋体"/>
                <w:b/>
                <w:color w:val="000000"/>
                <w:szCs w:val="21"/>
              </w:rPr>
            </w:pPr>
          </w:p>
        </w:tc>
        <w:tc>
          <w:tcPr>
            <w:tcW w:w="1455" w:type="dxa"/>
            <w:vAlign w:val="top"/>
          </w:tcPr>
          <w:p w14:paraId="2397893F">
            <w:pPr>
              <w:snapToGrid w:val="0"/>
              <w:spacing w:beforeAutospacing="0" w:afterAutospacing="0" w:line="360" w:lineRule="auto"/>
              <w:rPr>
                <w:rFonts w:hint="eastAsia" w:ascii="宋体" w:hAnsi="宋体"/>
                <w:b/>
                <w:color w:val="000000"/>
                <w:szCs w:val="21"/>
              </w:rPr>
            </w:pPr>
          </w:p>
        </w:tc>
        <w:tc>
          <w:tcPr>
            <w:tcW w:w="1716" w:type="dxa"/>
            <w:vAlign w:val="top"/>
          </w:tcPr>
          <w:p w14:paraId="76E6940D">
            <w:pPr>
              <w:snapToGrid w:val="0"/>
              <w:spacing w:beforeAutospacing="0" w:afterAutospacing="0" w:line="360" w:lineRule="auto"/>
              <w:rPr>
                <w:rFonts w:hint="eastAsia" w:ascii="宋体" w:hAnsi="宋体"/>
                <w:b/>
                <w:color w:val="000000"/>
                <w:szCs w:val="21"/>
              </w:rPr>
            </w:pPr>
          </w:p>
        </w:tc>
      </w:tr>
      <w:tr w14:paraId="1CFA3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713" w:type="dxa"/>
            <w:vAlign w:val="top"/>
          </w:tcPr>
          <w:p w14:paraId="4C49E22F">
            <w:pPr>
              <w:snapToGrid w:val="0"/>
              <w:spacing w:beforeAutospacing="0" w:afterAutospacing="0" w:line="360" w:lineRule="auto"/>
              <w:rPr>
                <w:rFonts w:hint="eastAsia" w:ascii="宋体" w:hAnsi="宋体"/>
                <w:b/>
                <w:color w:val="000000"/>
                <w:szCs w:val="21"/>
              </w:rPr>
            </w:pPr>
          </w:p>
        </w:tc>
        <w:tc>
          <w:tcPr>
            <w:tcW w:w="1305" w:type="dxa"/>
            <w:vAlign w:val="top"/>
          </w:tcPr>
          <w:p w14:paraId="04160A5F">
            <w:pPr>
              <w:snapToGrid w:val="0"/>
              <w:spacing w:beforeAutospacing="0" w:afterAutospacing="0" w:line="360" w:lineRule="auto"/>
              <w:rPr>
                <w:rFonts w:hint="eastAsia" w:ascii="宋体" w:hAnsi="宋体"/>
                <w:b/>
                <w:color w:val="000000"/>
                <w:szCs w:val="21"/>
              </w:rPr>
            </w:pPr>
          </w:p>
        </w:tc>
        <w:tc>
          <w:tcPr>
            <w:tcW w:w="990" w:type="dxa"/>
            <w:vAlign w:val="top"/>
          </w:tcPr>
          <w:p w14:paraId="35800FE7">
            <w:pPr>
              <w:snapToGrid w:val="0"/>
              <w:spacing w:beforeAutospacing="0" w:afterAutospacing="0" w:line="360" w:lineRule="auto"/>
              <w:rPr>
                <w:rFonts w:hint="eastAsia" w:ascii="宋体" w:hAnsi="宋体"/>
                <w:b/>
                <w:color w:val="000000"/>
                <w:szCs w:val="21"/>
              </w:rPr>
            </w:pPr>
          </w:p>
        </w:tc>
        <w:tc>
          <w:tcPr>
            <w:tcW w:w="1215" w:type="dxa"/>
            <w:vAlign w:val="top"/>
          </w:tcPr>
          <w:p w14:paraId="613E4CBF">
            <w:pPr>
              <w:snapToGrid w:val="0"/>
              <w:spacing w:beforeAutospacing="0" w:afterAutospacing="0" w:line="360" w:lineRule="auto"/>
              <w:rPr>
                <w:rFonts w:hint="eastAsia" w:ascii="宋体" w:hAnsi="宋体"/>
                <w:b/>
                <w:color w:val="000000"/>
                <w:szCs w:val="21"/>
              </w:rPr>
            </w:pPr>
          </w:p>
        </w:tc>
        <w:tc>
          <w:tcPr>
            <w:tcW w:w="1440" w:type="dxa"/>
            <w:vAlign w:val="top"/>
          </w:tcPr>
          <w:p w14:paraId="7207DFAB">
            <w:pPr>
              <w:snapToGrid w:val="0"/>
              <w:spacing w:beforeAutospacing="0" w:afterAutospacing="0" w:line="360" w:lineRule="auto"/>
              <w:rPr>
                <w:rFonts w:hint="eastAsia" w:ascii="宋体" w:hAnsi="宋体"/>
                <w:b/>
                <w:color w:val="000000"/>
                <w:szCs w:val="21"/>
              </w:rPr>
            </w:pPr>
          </w:p>
        </w:tc>
        <w:tc>
          <w:tcPr>
            <w:tcW w:w="1455" w:type="dxa"/>
            <w:vAlign w:val="top"/>
          </w:tcPr>
          <w:p w14:paraId="277BAC4D">
            <w:pPr>
              <w:snapToGrid w:val="0"/>
              <w:spacing w:beforeAutospacing="0" w:afterAutospacing="0" w:line="360" w:lineRule="auto"/>
              <w:rPr>
                <w:rFonts w:hint="eastAsia" w:ascii="宋体" w:hAnsi="宋体"/>
                <w:b/>
                <w:color w:val="000000"/>
                <w:szCs w:val="21"/>
              </w:rPr>
            </w:pPr>
          </w:p>
        </w:tc>
        <w:tc>
          <w:tcPr>
            <w:tcW w:w="1716" w:type="dxa"/>
            <w:vAlign w:val="top"/>
          </w:tcPr>
          <w:p w14:paraId="7F0D9435">
            <w:pPr>
              <w:snapToGrid w:val="0"/>
              <w:spacing w:beforeAutospacing="0" w:afterAutospacing="0" w:line="360" w:lineRule="auto"/>
              <w:rPr>
                <w:rFonts w:hint="eastAsia" w:ascii="宋体" w:hAnsi="宋体"/>
                <w:b/>
                <w:color w:val="000000"/>
                <w:szCs w:val="21"/>
              </w:rPr>
            </w:pPr>
          </w:p>
        </w:tc>
      </w:tr>
    </w:tbl>
    <w:p w14:paraId="11AEF6C1">
      <w:pPr>
        <w:snapToGrid w:val="0"/>
        <w:spacing w:beforeAutospacing="0" w:afterAutospacing="0" w:line="360" w:lineRule="auto"/>
        <w:ind w:firstLine="420" w:firstLineChars="200"/>
        <w:jc w:val="left"/>
        <w:rPr>
          <w:rFonts w:hint="eastAsia" w:ascii="宋体" w:hAnsi="宋体"/>
          <w:color w:val="000000"/>
          <w:szCs w:val="21"/>
        </w:rPr>
      </w:pPr>
    </w:p>
    <w:p w14:paraId="4938DD68">
      <w:pPr>
        <w:snapToGrid w:val="0"/>
        <w:spacing w:beforeAutospacing="0" w:afterAutospacing="0" w:line="360" w:lineRule="auto"/>
        <w:ind w:firstLine="420" w:firstLineChars="200"/>
        <w:jc w:val="left"/>
        <w:rPr>
          <w:rFonts w:hint="eastAsia" w:ascii="宋体" w:hAnsi="宋体"/>
          <w:color w:val="000000"/>
          <w:szCs w:val="21"/>
        </w:rPr>
      </w:pPr>
      <w:r>
        <w:rPr>
          <w:rFonts w:hint="eastAsia" w:ascii="宋体" w:hAnsi="宋体"/>
          <w:color w:val="000000"/>
          <w:szCs w:val="21"/>
        </w:rPr>
        <w:t>“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获得国家确定的认证机构出具的处于有效期之内的节能产品认证证书。</w:t>
      </w:r>
    </w:p>
    <w:p w14:paraId="4AD395D2">
      <w:pPr>
        <w:snapToGrid w:val="0"/>
        <w:spacing w:beforeAutospacing="0" w:afterAutospacing="0" w:line="360" w:lineRule="auto"/>
        <w:jc w:val="left"/>
        <w:rPr>
          <w:rFonts w:hint="eastAsia" w:ascii="宋体" w:hAnsi="宋体"/>
          <w:color w:val="000000"/>
          <w:szCs w:val="21"/>
        </w:rPr>
      </w:pPr>
      <w:r>
        <w:rPr>
          <w:rFonts w:hint="eastAsia" w:ascii="宋体" w:hAnsi="宋体"/>
          <w:color w:val="000000"/>
          <w:szCs w:val="21"/>
        </w:rPr>
        <w:t>注：</w:t>
      </w:r>
    </w:p>
    <w:p w14:paraId="2F698DC5">
      <w:pPr>
        <w:snapToGrid w:val="0"/>
        <w:spacing w:beforeAutospacing="0" w:afterAutospacing="0" w:line="360" w:lineRule="auto"/>
        <w:ind w:firstLine="420" w:firstLineChars="200"/>
        <w:jc w:val="left"/>
        <w:rPr>
          <w:rFonts w:hint="eastAsia" w:ascii="宋体" w:hAnsi="宋体"/>
          <w:color w:val="000000"/>
          <w:szCs w:val="21"/>
        </w:rPr>
      </w:pPr>
      <w:r>
        <w:rPr>
          <w:rFonts w:hint="eastAsia" w:ascii="宋体" w:hAnsi="宋体"/>
          <w:color w:val="000000"/>
          <w:szCs w:val="21"/>
        </w:rPr>
        <w:t>1．采购货物中如含有强制节能产品的，须如实填写强制节能产品明细表；</w:t>
      </w:r>
    </w:p>
    <w:p w14:paraId="694B8907">
      <w:pPr>
        <w:snapToGrid w:val="0"/>
        <w:spacing w:beforeAutospacing="0" w:afterAutospacing="0" w:line="360" w:lineRule="auto"/>
        <w:ind w:firstLine="420" w:firstLineChars="200"/>
        <w:jc w:val="left"/>
        <w:rPr>
          <w:rFonts w:hint="eastAsia" w:ascii="宋体" w:hAnsi="宋体"/>
          <w:color w:val="000000"/>
          <w:szCs w:val="21"/>
        </w:rPr>
      </w:pPr>
      <w:r>
        <w:rPr>
          <w:rFonts w:hint="eastAsia" w:ascii="宋体" w:hAnsi="宋体"/>
          <w:color w:val="000000"/>
          <w:szCs w:val="21"/>
        </w:rPr>
        <w:t>2. 提供所投产品</w:t>
      </w:r>
      <w:r>
        <w:rPr>
          <w:rFonts w:hint="eastAsia" w:ascii="宋体" w:hAnsi="宋体"/>
          <w:szCs w:val="21"/>
        </w:rPr>
        <w:t>获得国家确定的认证机构出具的、处于有效期之内的产品认证证书。</w:t>
      </w:r>
    </w:p>
    <w:p w14:paraId="19BFC2B9">
      <w:pPr>
        <w:snapToGrid w:val="0"/>
        <w:spacing w:beforeAutospacing="0" w:afterAutospacing="0" w:line="360" w:lineRule="auto"/>
        <w:ind w:firstLine="420" w:firstLineChars="200"/>
        <w:jc w:val="left"/>
        <w:rPr>
          <w:rFonts w:hint="eastAsia" w:ascii="宋体" w:hAnsi="宋体"/>
          <w:color w:val="000000"/>
          <w:szCs w:val="21"/>
        </w:rPr>
      </w:pPr>
      <w:r>
        <w:rPr>
          <w:rFonts w:hint="eastAsia" w:ascii="宋体" w:hAnsi="宋体"/>
          <w:color w:val="000000"/>
          <w:szCs w:val="21"/>
        </w:rPr>
        <w:t>3．所投报信息安全产品属于《信息安全产品强制性认证目录》中的产品，有效认证证书扫描件或影印件附后。</w:t>
      </w:r>
    </w:p>
    <w:p w14:paraId="3A98E525">
      <w:pPr>
        <w:tabs>
          <w:tab w:val="left" w:pos="1680"/>
        </w:tabs>
        <w:snapToGrid w:val="0"/>
        <w:spacing w:beforeAutospacing="0" w:afterAutospacing="0" w:line="360" w:lineRule="auto"/>
        <w:rPr>
          <w:rFonts w:hint="eastAsia" w:ascii="宋体" w:hAnsi="宋体"/>
          <w:bCs/>
          <w:color w:val="000000"/>
          <w:szCs w:val="21"/>
        </w:rPr>
      </w:pPr>
      <w:r>
        <w:rPr>
          <w:rFonts w:hint="eastAsia" w:ascii="宋体" w:hAnsi="宋体"/>
          <w:bCs/>
          <w:color w:val="000000"/>
          <w:szCs w:val="21"/>
        </w:rPr>
        <w:br w:type="page"/>
      </w:r>
      <w:r>
        <w:rPr>
          <w:rFonts w:hint="eastAsia" w:ascii="宋体" w:hAnsi="宋体"/>
          <w:bCs/>
          <w:color w:val="000000"/>
          <w:szCs w:val="21"/>
        </w:rPr>
        <w:t>（2）非强制节能产品、环保标志产品明细表格式（以包为单位分别填写，如本项目所投产品中不涉及非强制节能产品、环保标志产品，此表可不提供）</w:t>
      </w:r>
    </w:p>
    <w:p w14:paraId="4C2FE4EE">
      <w:pPr>
        <w:tabs>
          <w:tab w:val="left" w:pos="1680"/>
        </w:tabs>
        <w:snapToGrid w:val="0"/>
        <w:spacing w:beforeAutospacing="0" w:afterAutospacing="0" w:line="360" w:lineRule="auto"/>
        <w:jc w:val="center"/>
        <w:rPr>
          <w:rFonts w:hint="eastAsia" w:ascii="宋体" w:hAnsi="宋体"/>
          <w:b/>
          <w:color w:val="000000"/>
          <w:szCs w:val="21"/>
        </w:rPr>
      </w:pPr>
    </w:p>
    <w:p w14:paraId="31D465D2">
      <w:pPr>
        <w:tabs>
          <w:tab w:val="left" w:pos="1680"/>
        </w:tabs>
        <w:snapToGrid w:val="0"/>
        <w:spacing w:beforeAutospacing="0" w:afterAutospacing="0" w:line="360" w:lineRule="auto"/>
        <w:jc w:val="center"/>
        <w:rPr>
          <w:rFonts w:hint="eastAsia" w:ascii="宋体" w:hAnsi="宋体"/>
          <w:b/>
          <w:color w:val="000000"/>
          <w:szCs w:val="21"/>
        </w:rPr>
      </w:pPr>
      <w:r>
        <w:rPr>
          <w:rFonts w:hint="eastAsia" w:ascii="宋体" w:hAnsi="宋体"/>
          <w:b/>
          <w:color w:val="000000"/>
          <w:szCs w:val="21"/>
        </w:rPr>
        <w:t>非强制节能产品明细表</w:t>
      </w:r>
    </w:p>
    <w:p w14:paraId="22B35A9A">
      <w:pPr>
        <w:tabs>
          <w:tab w:val="left" w:pos="1680"/>
        </w:tabs>
        <w:snapToGrid w:val="0"/>
        <w:spacing w:beforeAutospacing="0" w:afterAutospacing="0" w:line="360" w:lineRule="auto"/>
        <w:jc w:val="center"/>
        <w:rPr>
          <w:rFonts w:hint="eastAsia" w:ascii="宋体" w:hAnsi="宋体"/>
          <w:color w:val="000000"/>
          <w:szCs w:val="21"/>
        </w:rPr>
      </w:pP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2"/>
        <w:gridCol w:w="1068"/>
        <w:gridCol w:w="915"/>
        <w:gridCol w:w="1230"/>
        <w:gridCol w:w="1770"/>
        <w:gridCol w:w="1590"/>
        <w:gridCol w:w="1639"/>
      </w:tblGrid>
      <w:tr w14:paraId="56943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jc w:val="center"/>
        </w:trPr>
        <w:tc>
          <w:tcPr>
            <w:tcW w:w="622" w:type="dxa"/>
            <w:vAlign w:val="center"/>
          </w:tcPr>
          <w:p w14:paraId="054B8ACF">
            <w:pPr>
              <w:snapToGrid w:val="0"/>
              <w:spacing w:beforeAutospacing="0" w:afterAutospacing="0" w:line="360" w:lineRule="auto"/>
              <w:jc w:val="center"/>
              <w:rPr>
                <w:rFonts w:hint="eastAsia" w:ascii="宋体" w:hAnsi="宋体"/>
                <w:b/>
                <w:color w:val="000000"/>
                <w:szCs w:val="21"/>
              </w:rPr>
            </w:pPr>
            <w:r>
              <w:rPr>
                <w:rFonts w:hint="eastAsia" w:ascii="宋体" w:hAnsi="宋体"/>
                <w:b/>
                <w:color w:val="000000"/>
                <w:szCs w:val="21"/>
              </w:rPr>
              <w:t>包号</w:t>
            </w:r>
          </w:p>
        </w:tc>
        <w:tc>
          <w:tcPr>
            <w:tcW w:w="1068" w:type="dxa"/>
            <w:vAlign w:val="center"/>
          </w:tcPr>
          <w:p w14:paraId="42B163CC">
            <w:pPr>
              <w:snapToGrid w:val="0"/>
              <w:spacing w:beforeAutospacing="0" w:afterAutospacing="0" w:line="360" w:lineRule="auto"/>
              <w:jc w:val="center"/>
              <w:rPr>
                <w:rFonts w:hint="eastAsia" w:ascii="宋体" w:hAnsi="宋体"/>
                <w:b/>
                <w:color w:val="000000"/>
                <w:szCs w:val="21"/>
              </w:rPr>
            </w:pPr>
            <w:r>
              <w:rPr>
                <w:rFonts w:hint="eastAsia" w:ascii="宋体" w:hAnsi="宋体"/>
                <w:b/>
                <w:color w:val="000000"/>
                <w:szCs w:val="21"/>
              </w:rPr>
              <w:t>产品名称</w:t>
            </w:r>
          </w:p>
        </w:tc>
        <w:tc>
          <w:tcPr>
            <w:tcW w:w="915" w:type="dxa"/>
            <w:vAlign w:val="center"/>
          </w:tcPr>
          <w:p w14:paraId="0093161E">
            <w:pPr>
              <w:snapToGrid w:val="0"/>
              <w:spacing w:beforeAutospacing="0" w:afterAutospacing="0" w:line="360" w:lineRule="auto"/>
              <w:jc w:val="center"/>
              <w:rPr>
                <w:rFonts w:hint="eastAsia" w:ascii="宋体" w:hAnsi="宋体"/>
                <w:b/>
                <w:color w:val="000000"/>
                <w:szCs w:val="21"/>
              </w:rPr>
            </w:pPr>
            <w:r>
              <w:rPr>
                <w:rFonts w:hint="eastAsia" w:ascii="宋体" w:hAnsi="宋体"/>
                <w:b/>
                <w:color w:val="000000"/>
                <w:szCs w:val="21"/>
              </w:rPr>
              <w:t>制造商</w:t>
            </w:r>
          </w:p>
        </w:tc>
        <w:tc>
          <w:tcPr>
            <w:tcW w:w="1230" w:type="dxa"/>
            <w:vAlign w:val="center"/>
          </w:tcPr>
          <w:p w14:paraId="6D586963">
            <w:pPr>
              <w:snapToGrid w:val="0"/>
              <w:spacing w:beforeAutospacing="0" w:afterAutospacing="0" w:line="360" w:lineRule="auto"/>
              <w:jc w:val="center"/>
              <w:rPr>
                <w:rFonts w:hint="eastAsia" w:ascii="宋体" w:hAnsi="宋体"/>
                <w:b/>
                <w:color w:val="000000"/>
                <w:szCs w:val="21"/>
              </w:rPr>
            </w:pPr>
            <w:r>
              <w:rPr>
                <w:rFonts w:hint="eastAsia" w:ascii="宋体" w:hAnsi="宋体"/>
                <w:b/>
                <w:color w:val="000000"/>
                <w:szCs w:val="21"/>
              </w:rPr>
              <w:t>产品型号</w:t>
            </w:r>
          </w:p>
        </w:tc>
        <w:tc>
          <w:tcPr>
            <w:tcW w:w="1770" w:type="dxa"/>
            <w:vAlign w:val="center"/>
          </w:tcPr>
          <w:p w14:paraId="1804644A">
            <w:pPr>
              <w:snapToGrid w:val="0"/>
              <w:spacing w:beforeAutospacing="0" w:afterAutospacing="0" w:line="360" w:lineRule="auto"/>
              <w:jc w:val="center"/>
              <w:rPr>
                <w:rFonts w:hint="eastAsia" w:ascii="宋体" w:hAnsi="宋体"/>
                <w:b/>
                <w:color w:val="000000"/>
                <w:szCs w:val="21"/>
              </w:rPr>
            </w:pPr>
            <w:r>
              <w:rPr>
                <w:rFonts w:hint="eastAsia" w:ascii="宋体" w:hAnsi="宋体"/>
                <w:b/>
                <w:color w:val="000000"/>
                <w:szCs w:val="21"/>
              </w:rPr>
              <w:t>节能产品认证证书号</w:t>
            </w:r>
          </w:p>
        </w:tc>
        <w:tc>
          <w:tcPr>
            <w:tcW w:w="1590" w:type="dxa"/>
            <w:vAlign w:val="center"/>
          </w:tcPr>
          <w:p w14:paraId="3CD57FA8">
            <w:pPr>
              <w:snapToGrid w:val="0"/>
              <w:spacing w:beforeAutospacing="0" w:afterAutospacing="0" w:line="360" w:lineRule="auto"/>
              <w:jc w:val="center"/>
              <w:rPr>
                <w:rFonts w:hint="eastAsia" w:ascii="宋体" w:hAnsi="宋体"/>
                <w:b/>
                <w:color w:val="000000"/>
                <w:szCs w:val="21"/>
              </w:rPr>
            </w:pPr>
            <w:r>
              <w:rPr>
                <w:rFonts w:hint="eastAsia" w:ascii="宋体" w:hAnsi="宋体"/>
                <w:b/>
                <w:color w:val="000000"/>
                <w:szCs w:val="21"/>
              </w:rPr>
              <w:t>认证证书有效截止日期</w:t>
            </w:r>
          </w:p>
        </w:tc>
        <w:tc>
          <w:tcPr>
            <w:tcW w:w="1639" w:type="dxa"/>
            <w:vAlign w:val="center"/>
          </w:tcPr>
          <w:p w14:paraId="7CD2621B">
            <w:pPr>
              <w:snapToGrid w:val="0"/>
              <w:spacing w:beforeAutospacing="0" w:afterAutospacing="0" w:line="360" w:lineRule="auto"/>
              <w:jc w:val="center"/>
              <w:rPr>
                <w:rFonts w:hint="eastAsia" w:ascii="宋体" w:hAnsi="宋体"/>
                <w:b/>
                <w:color w:val="000000"/>
                <w:szCs w:val="21"/>
              </w:rPr>
            </w:pPr>
            <w:r>
              <w:rPr>
                <w:rFonts w:hint="eastAsia" w:ascii="宋体" w:hAnsi="宋体"/>
                <w:b/>
                <w:color w:val="000000"/>
                <w:szCs w:val="21"/>
              </w:rPr>
              <w:t>认证机构名称</w:t>
            </w:r>
          </w:p>
        </w:tc>
      </w:tr>
      <w:tr w14:paraId="093AA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622" w:type="dxa"/>
            <w:vAlign w:val="top"/>
          </w:tcPr>
          <w:p w14:paraId="5B114D7C">
            <w:pPr>
              <w:snapToGrid w:val="0"/>
              <w:spacing w:beforeAutospacing="0" w:afterAutospacing="0" w:line="360" w:lineRule="auto"/>
              <w:rPr>
                <w:rFonts w:hint="eastAsia" w:ascii="宋体" w:hAnsi="宋体"/>
                <w:b/>
                <w:color w:val="000000"/>
                <w:szCs w:val="21"/>
              </w:rPr>
            </w:pPr>
          </w:p>
        </w:tc>
        <w:tc>
          <w:tcPr>
            <w:tcW w:w="1068" w:type="dxa"/>
            <w:vAlign w:val="top"/>
          </w:tcPr>
          <w:p w14:paraId="4151EDDB">
            <w:pPr>
              <w:snapToGrid w:val="0"/>
              <w:spacing w:beforeAutospacing="0" w:afterAutospacing="0" w:line="360" w:lineRule="auto"/>
              <w:rPr>
                <w:rFonts w:hint="eastAsia" w:ascii="宋体" w:hAnsi="宋体"/>
                <w:b/>
                <w:color w:val="000000"/>
                <w:szCs w:val="21"/>
              </w:rPr>
            </w:pPr>
          </w:p>
        </w:tc>
        <w:tc>
          <w:tcPr>
            <w:tcW w:w="915" w:type="dxa"/>
            <w:vAlign w:val="top"/>
          </w:tcPr>
          <w:p w14:paraId="78517DCB">
            <w:pPr>
              <w:snapToGrid w:val="0"/>
              <w:spacing w:beforeAutospacing="0" w:afterAutospacing="0" w:line="360" w:lineRule="auto"/>
              <w:rPr>
                <w:rFonts w:hint="eastAsia" w:ascii="宋体" w:hAnsi="宋体"/>
                <w:b/>
                <w:color w:val="000000"/>
                <w:szCs w:val="21"/>
              </w:rPr>
            </w:pPr>
          </w:p>
        </w:tc>
        <w:tc>
          <w:tcPr>
            <w:tcW w:w="1230" w:type="dxa"/>
            <w:vAlign w:val="top"/>
          </w:tcPr>
          <w:p w14:paraId="6C44C353">
            <w:pPr>
              <w:snapToGrid w:val="0"/>
              <w:spacing w:beforeAutospacing="0" w:afterAutospacing="0" w:line="360" w:lineRule="auto"/>
              <w:rPr>
                <w:rFonts w:hint="eastAsia" w:ascii="宋体" w:hAnsi="宋体"/>
                <w:b/>
                <w:color w:val="000000"/>
                <w:szCs w:val="21"/>
              </w:rPr>
            </w:pPr>
          </w:p>
        </w:tc>
        <w:tc>
          <w:tcPr>
            <w:tcW w:w="1770" w:type="dxa"/>
            <w:vAlign w:val="top"/>
          </w:tcPr>
          <w:p w14:paraId="4F0CE5F4">
            <w:pPr>
              <w:snapToGrid w:val="0"/>
              <w:spacing w:beforeAutospacing="0" w:afterAutospacing="0" w:line="360" w:lineRule="auto"/>
              <w:rPr>
                <w:rFonts w:hint="eastAsia" w:ascii="宋体" w:hAnsi="宋体"/>
                <w:b/>
                <w:color w:val="000000"/>
                <w:szCs w:val="21"/>
              </w:rPr>
            </w:pPr>
          </w:p>
        </w:tc>
        <w:tc>
          <w:tcPr>
            <w:tcW w:w="1590" w:type="dxa"/>
            <w:vAlign w:val="top"/>
          </w:tcPr>
          <w:p w14:paraId="0D057626">
            <w:pPr>
              <w:snapToGrid w:val="0"/>
              <w:spacing w:beforeAutospacing="0" w:afterAutospacing="0" w:line="360" w:lineRule="auto"/>
              <w:rPr>
                <w:rFonts w:hint="eastAsia" w:ascii="宋体" w:hAnsi="宋体"/>
                <w:b/>
                <w:color w:val="000000"/>
                <w:szCs w:val="21"/>
              </w:rPr>
            </w:pPr>
          </w:p>
        </w:tc>
        <w:tc>
          <w:tcPr>
            <w:tcW w:w="1639" w:type="dxa"/>
            <w:vAlign w:val="top"/>
          </w:tcPr>
          <w:p w14:paraId="248C5EE3">
            <w:pPr>
              <w:snapToGrid w:val="0"/>
              <w:spacing w:beforeAutospacing="0" w:afterAutospacing="0" w:line="360" w:lineRule="auto"/>
              <w:rPr>
                <w:rFonts w:hint="eastAsia" w:ascii="宋体" w:hAnsi="宋体"/>
                <w:b/>
                <w:color w:val="000000"/>
                <w:szCs w:val="21"/>
              </w:rPr>
            </w:pPr>
          </w:p>
        </w:tc>
      </w:tr>
      <w:tr w14:paraId="69A91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622" w:type="dxa"/>
            <w:vAlign w:val="top"/>
          </w:tcPr>
          <w:p w14:paraId="1AAAACF5">
            <w:pPr>
              <w:snapToGrid w:val="0"/>
              <w:spacing w:beforeAutospacing="0" w:afterAutospacing="0" w:line="360" w:lineRule="auto"/>
              <w:rPr>
                <w:rFonts w:hint="eastAsia" w:ascii="宋体" w:hAnsi="宋体"/>
                <w:b/>
                <w:color w:val="000000"/>
                <w:szCs w:val="21"/>
              </w:rPr>
            </w:pPr>
          </w:p>
        </w:tc>
        <w:tc>
          <w:tcPr>
            <w:tcW w:w="1068" w:type="dxa"/>
            <w:vAlign w:val="top"/>
          </w:tcPr>
          <w:p w14:paraId="4A6D93DD">
            <w:pPr>
              <w:snapToGrid w:val="0"/>
              <w:spacing w:beforeAutospacing="0" w:afterAutospacing="0" w:line="360" w:lineRule="auto"/>
              <w:rPr>
                <w:rFonts w:hint="eastAsia" w:ascii="宋体" w:hAnsi="宋体"/>
                <w:b/>
                <w:color w:val="000000"/>
                <w:szCs w:val="21"/>
              </w:rPr>
            </w:pPr>
          </w:p>
        </w:tc>
        <w:tc>
          <w:tcPr>
            <w:tcW w:w="915" w:type="dxa"/>
            <w:vAlign w:val="top"/>
          </w:tcPr>
          <w:p w14:paraId="747B1F83">
            <w:pPr>
              <w:snapToGrid w:val="0"/>
              <w:spacing w:beforeAutospacing="0" w:afterAutospacing="0" w:line="360" w:lineRule="auto"/>
              <w:rPr>
                <w:rFonts w:hint="eastAsia" w:ascii="宋体" w:hAnsi="宋体"/>
                <w:b/>
                <w:color w:val="000000"/>
                <w:szCs w:val="21"/>
              </w:rPr>
            </w:pPr>
          </w:p>
        </w:tc>
        <w:tc>
          <w:tcPr>
            <w:tcW w:w="1230" w:type="dxa"/>
            <w:vAlign w:val="top"/>
          </w:tcPr>
          <w:p w14:paraId="026B2CF3">
            <w:pPr>
              <w:snapToGrid w:val="0"/>
              <w:spacing w:beforeAutospacing="0" w:afterAutospacing="0" w:line="360" w:lineRule="auto"/>
              <w:rPr>
                <w:rFonts w:hint="eastAsia" w:ascii="宋体" w:hAnsi="宋体"/>
                <w:b/>
                <w:color w:val="000000"/>
                <w:szCs w:val="21"/>
              </w:rPr>
            </w:pPr>
          </w:p>
        </w:tc>
        <w:tc>
          <w:tcPr>
            <w:tcW w:w="1770" w:type="dxa"/>
            <w:vAlign w:val="top"/>
          </w:tcPr>
          <w:p w14:paraId="13270E68">
            <w:pPr>
              <w:snapToGrid w:val="0"/>
              <w:spacing w:beforeAutospacing="0" w:afterAutospacing="0" w:line="360" w:lineRule="auto"/>
              <w:rPr>
                <w:rFonts w:hint="eastAsia" w:ascii="宋体" w:hAnsi="宋体"/>
                <w:b/>
                <w:color w:val="000000"/>
                <w:szCs w:val="21"/>
              </w:rPr>
            </w:pPr>
          </w:p>
        </w:tc>
        <w:tc>
          <w:tcPr>
            <w:tcW w:w="1590" w:type="dxa"/>
            <w:vAlign w:val="top"/>
          </w:tcPr>
          <w:p w14:paraId="6D5AD344">
            <w:pPr>
              <w:snapToGrid w:val="0"/>
              <w:spacing w:beforeAutospacing="0" w:afterAutospacing="0" w:line="360" w:lineRule="auto"/>
              <w:rPr>
                <w:rFonts w:hint="eastAsia" w:ascii="宋体" w:hAnsi="宋体"/>
                <w:b/>
                <w:color w:val="000000"/>
                <w:szCs w:val="21"/>
              </w:rPr>
            </w:pPr>
          </w:p>
        </w:tc>
        <w:tc>
          <w:tcPr>
            <w:tcW w:w="1639" w:type="dxa"/>
            <w:vAlign w:val="top"/>
          </w:tcPr>
          <w:p w14:paraId="7B2203F2">
            <w:pPr>
              <w:snapToGrid w:val="0"/>
              <w:spacing w:beforeAutospacing="0" w:afterAutospacing="0" w:line="360" w:lineRule="auto"/>
              <w:rPr>
                <w:rFonts w:hint="eastAsia" w:ascii="宋体" w:hAnsi="宋体"/>
                <w:b/>
                <w:color w:val="000000"/>
                <w:szCs w:val="21"/>
              </w:rPr>
            </w:pPr>
          </w:p>
        </w:tc>
      </w:tr>
      <w:tr w14:paraId="3BDB1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622" w:type="dxa"/>
            <w:vAlign w:val="top"/>
          </w:tcPr>
          <w:p w14:paraId="525C117D">
            <w:pPr>
              <w:snapToGrid w:val="0"/>
              <w:spacing w:beforeAutospacing="0" w:afterAutospacing="0" w:line="360" w:lineRule="auto"/>
              <w:rPr>
                <w:rFonts w:hint="eastAsia" w:ascii="宋体" w:hAnsi="宋体"/>
                <w:b/>
                <w:color w:val="000000"/>
                <w:szCs w:val="21"/>
              </w:rPr>
            </w:pPr>
          </w:p>
        </w:tc>
        <w:tc>
          <w:tcPr>
            <w:tcW w:w="1068" w:type="dxa"/>
            <w:vAlign w:val="top"/>
          </w:tcPr>
          <w:p w14:paraId="7C6493B2">
            <w:pPr>
              <w:snapToGrid w:val="0"/>
              <w:spacing w:beforeAutospacing="0" w:afterAutospacing="0" w:line="360" w:lineRule="auto"/>
              <w:rPr>
                <w:rFonts w:hint="eastAsia" w:ascii="宋体" w:hAnsi="宋体"/>
                <w:b/>
                <w:color w:val="000000"/>
                <w:szCs w:val="21"/>
              </w:rPr>
            </w:pPr>
          </w:p>
        </w:tc>
        <w:tc>
          <w:tcPr>
            <w:tcW w:w="915" w:type="dxa"/>
            <w:vAlign w:val="top"/>
          </w:tcPr>
          <w:p w14:paraId="40EFE21A">
            <w:pPr>
              <w:snapToGrid w:val="0"/>
              <w:spacing w:beforeAutospacing="0" w:afterAutospacing="0" w:line="360" w:lineRule="auto"/>
              <w:rPr>
                <w:rFonts w:hint="eastAsia" w:ascii="宋体" w:hAnsi="宋体"/>
                <w:b/>
                <w:color w:val="000000"/>
                <w:szCs w:val="21"/>
              </w:rPr>
            </w:pPr>
          </w:p>
        </w:tc>
        <w:tc>
          <w:tcPr>
            <w:tcW w:w="1230" w:type="dxa"/>
            <w:vAlign w:val="top"/>
          </w:tcPr>
          <w:p w14:paraId="475D4349">
            <w:pPr>
              <w:snapToGrid w:val="0"/>
              <w:spacing w:beforeAutospacing="0" w:afterAutospacing="0" w:line="360" w:lineRule="auto"/>
              <w:rPr>
                <w:rFonts w:hint="eastAsia" w:ascii="宋体" w:hAnsi="宋体"/>
                <w:b/>
                <w:color w:val="000000"/>
                <w:szCs w:val="21"/>
              </w:rPr>
            </w:pPr>
          </w:p>
        </w:tc>
        <w:tc>
          <w:tcPr>
            <w:tcW w:w="1770" w:type="dxa"/>
            <w:vAlign w:val="top"/>
          </w:tcPr>
          <w:p w14:paraId="64EA317B">
            <w:pPr>
              <w:snapToGrid w:val="0"/>
              <w:spacing w:beforeAutospacing="0" w:afterAutospacing="0" w:line="360" w:lineRule="auto"/>
              <w:rPr>
                <w:rFonts w:hint="eastAsia" w:ascii="宋体" w:hAnsi="宋体"/>
                <w:b/>
                <w:color w:val="000000"/>
                <w:szCs w:val="21"/>
              </w:rPr>
            </w:pPr>
          </w:p>
        </w:tc>
        <w:tc>
          <w:tcPr>
            <w:tcW w:w="1590" w:type="dxa"/>
            <w:vAlign w:val="top"/>
          </w:tcPr>
          <w:p w14:paraId="764BFA2E">
            <w:pPr>
              <w:snapToGrid w:val="0"/>
              <w:spacing w:beforeAutospacing="0" w:afterAutospacing="0" w:line="360" w:lineRule="auto"/>
              <w:rPr>
                <w:rFonts w:hint="eastAsia" w:ascii="宋体" w:hAnsi="宋体"/>
                <w:b/>
                <w:color w:val="000000"/>
                <w:szCs w:val="21"/>
              </w:rPr>
            </w:pPr>
          </w:p>
        </w:tc>
        <w:tc>
          <w:tcPr>
            <w:tcW w:w="1639" w:type="dxa"/>
            <w:vAlign w:val="top"/>
          </w:tcPr>
          <w:p w14:paraId="4B3D736A">
            <w:pPr>
              <w:snapToGrid w:val="0"/>
              <w:spacing w:beforeAutospacing="0" w:afterAutospacing="0" w:line="360" w:lineRule="auto"/>
              <w:rPr>
                <w:rFonts w:hint="eastAsia" w:ascii="宋体" w:hAnsi="宋体"/>
                <w:b/>
                <w:color w:val="000000"/>
                <w:szCs w:val="21"/>
              </w:rPr>
            </w:pPr>
          </w:p>
        </w:tc>
      </w:tr>
    </w:tbl>
    <w:p w14:paraId="1DCC9A6F">
      <w:pPr>
        <w:pStyle w:val="23"/>
        <w:numPr>
          <w:ilvl w:val="0"/>
          <w:numId w:val="0"/>
        </w:numPr>
        <w:snapToGrid w:val="0"/>
        <w:spacing w:beforeAutospacing="0" w:afterAutospacing="0" w:line="360" w:lineRule="auto"/>
        <w:ind w:left="420" w:leftChars="200"/>
        <w:jc w:val="left"/>
        <w:rPr>
          <w:rFonts w:hint="eastAsia"/>
          <w:color w:val="000000"/>
        </w:rPr>
      </w:pPr>
      <w:r>
        <w:rPr>
          <w:rFonts w:hint="eastAsia"/>
          <w:color w:val="000000"/>
        </w:rPr>
        <w:t>投报节能产品政府采购品目清单中强制性采购产品以外的其它节能产品，将给予适当加分。</w:t>
      </w:r>
    </w:p>
    <w:p w14:paraId="15D6DD96">
      <w:pPr>
        <w:snapToGrid w:val="0"/>
        <w:spacing w:beforeAutospacing="0" w:afterAutospacing="0" w:line="360" w:lineRule="auto"/>
        <w:jc w:val="center"/>
        <w:rPr>
          <w:rFonts w:hint="eastAsia" w:ascii="宋体" w:hAnsi="宋体"/>
          <w:b/>
          <w:color w:val="000000"/>
          <w:szCs w:val="21"/>
        </w:rPr>
      </w:pPr>
    </w:p>
    <w:p w14:paraId="422CE931">
      <w:pPr>
        <w:snapToGrid w:val="0"/>
        <w:spacing w:beforeAutospacing="0" w:afterAutospacing="0" w:line="360" w:lineRule="auto"/>
        <w:jc w:val="center"/>
        <w:rPr>
          <w:rFonts w:hint="eastAsia" w:ascii="宋体" w:hAnsi="宋体"/>
          <w:b/>
          <w:color w:val="000000"/>
          <w:szCs w:val="21"/>
        </w:rPr>
      </w:pPr>
      <w:r>
        <w:rPr>
          <w:rFonts w:hint="eastAsia" w:ascii="宋体" w:hAnsi="宋体"/>
          <w:b/>
          <w:color w:val="000000"/>
          <w:szCs w:val="21"/>
        </w:rPr>
        <w:t>环境标志产品明细表</w:t>
      </w:r>
    </w:p>
    <w:p w14:paraId="48AF0B47">
      <w:pPr>
        <w:snapToGrid w:val="0"/>
        <w:spacing w:beforeAutospacing="0" w:afterAutospacing="0" w:line="360" w:lineRule="auto"/>
        <w:jc w:val="center"/>
        <w:rPr>
          <w:rFonts w:hint="eastAsia" w:ascii="宋体" w:hAnsi="宋体"/>
          <w:b/>
          <w:color w:val="000000"/>
          <w:szCs w:val="21"/>
        </w:rPr>
      </w:pP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2"/>
        <w:gridCol w:w="1113"/>
        <w:gridCol w:w="870"/>
        <w:gridCol w:w="1110"/>
        <w:gridCol w:w="1140"/>
        <w:gridCol w:w="1455"/>
        <w:gridCol w:w="1305"/>
        <w:gridCol w:w="1188"/>
      </w:tblGrid>
      <w:tr w14:paraId="66ACF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jc w:val="center"/>
        </w:trPr>
        <w:tc>
          <w:tcPr>
            <w:tcW w:w="652" w:type="dxa"/>
            <w:vAlign w:val="center"/>
          </w:tcPr>
          <w:p w14:paraId="78E062CB">
            <w:pPr>
              <w:snapToGrid w:val="0"/>
              <w:spacing w:beforeAutospacing="0" w:afterAutospacing="0" w:line="360" w:lineRule="auto"/>
              <w:jc w:val="center"/>
              <w:rPr>
                <w:rFonts w:hint="eastAsia" w:ascii="宋体" w:hAnsi="宋体"/>
                <w:b/>
                <w:color w:val="000000"/>
                <w:szCs w:val="21"/>
              </w:rPr>
            </w:pPr>
            <w:r>
              <w:rPr>
                <w:rFonts w:hint="eastAsia" w:ascii="宋体" w:hAnsi="宋体"/>
                <w:b/>
                <w:color w:val="000000"/>
                <w:szCs w:val="21"/>
              </w:rPr>
              <w:t>包号</w:t>
            </w:r>
          </w:p>
        </w:tc>
        <w:tc>
          <w:tcPr>
            <w:tcW w:w="1113" w:type="dxa"/>
            <w:vAlign w:val="center"/>
          </w:tcPr>
          <w:p w14:paraId="3AB44514">
            <w:pPr>
              <w:snapToGrid w:val="0"/>
              <w:spacing w:beforeAutospacing="0" w:afterAutospacing="0" w:line="360" w:lineRule="auto"/>
              <w:jc w:val="center"/>
              <w:rPr>
                <w:rFonts w:hint="eastAsia" w:ascii="宋体" w:hAnsi="宋体"/>
                <w:b/>
                <w:color w:val="000000"/>
                <w:szCs w:val="21"/>
              </w:rPr>
            </w:pPr>
            <w:r>
              <w:rPr>
                <w:rFonts w:hint="eastAsia" w:ascii="宋体" w:hAnsi="宋体"/>
                <w:b/>
                <w:color w:val="000000"/>
                <w:szCs w:val="21"/>
              </w:rPr>
              <w:t>产品名称</w:t>
            </w:r>
          </w:p>
        </w:tc>
        <w:tc>
          <w:tcPr>
            <w:tcW w:w="870" w:type="dxa"/>
            <w:vAlign w:val="center"/>
          </w:tcPr>
          <w:p w14:paraId="21D2DB19">
            <w:pPr>
              <w:snapToGrid w:val="0"/>
              <w:spacing w:beforeAutospacing="0" w:afterAutospacing="0" w:line="360" w:lineRule="auto"/>
              <w:jc w:val="center"/>
              <w:rPr>
                <w:rFonts w:hint="eastAsia" w:ascii="宋体" w:hAnsi="宋体"/>
                <w:b/>
                <w:color w:val="000000"/>
                <w:szCs w:val="21"/>
              </w:rPr>
            </w:pPr>
            <w:r>
              <w:rPr>
                <w:rFonts w:hint="eastAsia" w:ascii="宋体" w:hAnsi="宋体"/>
                <w:b/>
                <w:color w:val="000000"/>
                <w:szCs w:val="21"/>
              </w:rPr>
              <w:t>制造商</w:t>
            </w:r>
          </w:p>
        </w:tc>
        <w:tc>
          <w:tcPr>
            <w:tcW w:w="1110" w:type="dxa"/>
            <w:vAlign w:val="center"/>
          </w:tcPr>
          <w:p w14:paraId="0C9F1ABB">
            <w:pPr>
              <w:snapToGrid w:val="0"/>
              <w:spacing w:beforeAutospacing="0" w:afterAutospacing="0" w:line="360" w:lineRule="auto"/>
              <w:jc w:val="center"/>
              <w:rPr>
                <w:rFonts w:hint="eastAsia" w:ascii="宋体" w:hAnsi="宋体"/>
                <w:b/>
                <w:color w:val="000000"/>
                <w:szCs w:val="21"/>
              </w:rPr>
            </w:pPr>
            <w:r>
              <w:rPr>
                <w:rFonts w:hint="eastAsia" w:ascii="宋体" w:hAnsi="宋体"/>
                <w:b/>
                <w:color w:val="000000"/>
                <w:szCs w:val="21"/>
              </w:rPr>
              <w:t>注册商标</w:t>
            </w:r>
          </w:p>
        </w:tc>
        <w:tc>
          <w:tcPr>
            <w:tcW w:w="1140" w:type="dxa"/>
            <w:vAlign w:val="center"/>
          </w:tcPr>
          <w:p w14:paraId="0E7EAC5E">
            <w:pPr>
              <w:snapToGrid w:val="0"/>
              <w:spacing w:beforeAutospacing="0" w:afterAutospacing="0" w:line="360" w:lineRule="auto"/>
              <w:jc w:val="center"/>
              <w:rPr>
                <w:rFonts w:hint="eastAsia" w:ascii="宋体" w:hAnsi="宋体"/>
                <w:b/>
                <w:color w:val="000000"/>
                <w:szCs w:val="21"/>
              </w:rPr>
            </w:pPr>
            <w:r>
              <w:rPr>
                <w:rFonts w:hint="eastAsia" w:ascii="宋体" w:hAnsi="宋体"/>
                <w:b/>
                <w:color w:val="000000"/>
                <w:szCs w:val="21"/>
              </w:rPr>
              <w:t>产品型号</w:t>
            </w:r>
          </w:p>
        </w:tc>
        <w:tc>
          <w:tcPr>
            <w:tcW w:w="1455" w:type="dxa"/>
            <w:vAlign w:val="center"/>
          </w:tcPr>
          <w:p w14:paraId="1C164F4F">
            <w:pPr>
              <w:snapToGrid w:val="0"/>
              <w:spacing w:beforeAutospacing="0" w:afterAutospacing="0" w:line="360" w:lineRule="auto"/>
              <w:jc w:val="center"/>
              <w:rPr>
                <w:rFonts w:hint="eastAsia" w:ascii="宋体" w:hAnsi="宋体"/>
                <w:b/>
                <w:color w:val="000000"/>
                <w:szCs w:val="21"/>
              </w:rPr>
            </w:pPr>
            <w:r>
              <w:rPr>
                <w:rFonts w:hint="eastAsia" w:ascii="宋体" w:hAnsi="宋体"/>
                <w:b/>
                <w:color w:val="000000"/>
                <w:szCs w:val="21"/>
              </w:rPr>
              <w:t>环境标志产品认证证书号</w:t>
            </w:r>
          </w:p>
        </w:tc>
        <w:tc>
          <w:tcPr>
            <w:tcW w:w="1305" w:type="dxa"/>
            <w:vAlign w:val="center"/>
          </w:tcPr>
          <w:p w14:paraId="13CA1F2D">
            <w:pPr>
              <w:snapToGrid w:val="0"/>
              <w:spacing w:beforeAutospacing="0" w:afterAutospacing="0" w:line="360" w:lineRule="auto"/>
              <w:jc w:val="center"/>
              <w:rPr>
                <w:rFonts w:hint="eastAsia" w:ascii="宋体" w:hAnsi="宋体"/>
                <w:b/>
                <w:color w:val="000000"/>
                <w:szCs w:val="21"/>
              </w:rPr>
            </w:pPr>
            <w:r>
              <w:rPr>
                <w:rFonts w:hint="eastAsia" w:ascii="宋体" w:hAnsi="宋体"/>
                <w:b/>
                <w:color w:val="000000"/>
                <w:szCs w:val="21"/>
              </w:rPr>
              <w:t>认证证书有效截止日期</w:t>
            </w:r>
          </w:p>
        </w:tc>
        <w:tc>
          <w:tcPr>
            <w:tcW w:w="1188" w:type="dxa"/>
            <w:vAlign w:val="center"/>
          </w:tcPr>
          <w:p w14:paraId="13ED7D62">
            <w:pPr>
              <w:snapToGrid w:val="0"/>
              <w:spacing w:beforeAutospacing="0" w:afterAutospacing="0" w:line="360" w:lineRule="auto"/>
              <w:jc w:val="center"/>
              <w:rPr>
                <w:rFonts w:hint="eastAsia" w:ascii="宋体" w:hAnsi="宋体"/>
                <w:b/>
                <w:color w:val="000000"/>
                <w:szCs w:val="21"/>
              </w:rPr>
            </w:pPr>
            <w:r>
              <w:rPr>
                <w:rFonts w:hint="eastAsia" w:ascii="宋体" w:hAnsi="宋体"/>
                <w:b/>
                <w:color w:val="000000"/>
                <w:szCs w:val="21"/>
              </w:rPr>
              <w:t>认证机构名称</w:t>
            </w:r>
          </w:p>
        </w:tc>
      </w:tr>
      <w:tr w14:paraId="081E8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652" w:type="dxa"/>
            <w:vAlign w:val="top"/>
          </w:tcPr>
          <w:p w14:paraId="1FAD24FB">
            <w:pPr>
              <w:widowControl/>
              <w:snapToGrid w:val="0"/>
              <w:spacing w:beforeAutospacing="0" w:afterAutospacing="0" w:line="360" w:lineRule="auto"/>
              <w:jc w:val="center"/>
              <w:rPr>
                <w:rFonts w:hint="eastAsia" w:ascii="宋体" w:hAnsi="宋体"/>
                <w:b/>
                <w:color w:val="000000"/>
                <w:szCs w:val="21"/>
              </w:rPr>
            </w:pPr>
          </w:p>
        </w:tc>
        <w:tc>
          <w:tcPr>
            <w:tcW w:w="1113" w:type="dxa"/>
            <w:vAlign w:val="top"/>
          </w:tcPr>
          <w:p w14:paraId="36F89625">
            <w:pPr>
              <w:widowControl/>
              <w:snapToGrid w:val="0"/>
              <w:spacing w:beforeAutospacing="0" w:afterAutospacing="0" w:line="360" w:lineRule="auto"/>
              <w:jc w:val="center"/>
              <w:rPr>
                <w:rFonts w:hint="eastAsia" w:ascii="宋体" w:hAnsi="宋体"/>
                <w:b/>
                <w:color w:val="000000"/>
                <w:szCs w:val="21"/>
              </w:rPr>
            </w:pPr>
          </w:p>
        </w:tc>
        <w:tc>
          <w:tcPr>
            <w:tcW w:w="870" w:type="dxa"/>
            <w:vAlign w:val="top"/>
          </w:tcPr>
          <w:p w14:paraId="6F30085B">
            <w:pPr>
              <w:widowControl/>
              <w:snapToGrid w:val="0"/>
              <w:spacing w:beforeAutospacing="0" w:afterAutospacing="0" w:line="360" w:lineRule="auto"/>
              <w:jc w:val="center"/>
              <w:rPr>
                <w:rFonts w:hint="eastAsia" w:ascii="宋体" w:hAnsi="宋体"/>
                <w:b/>
                <w:color w:val="000000"/>
                <w:szCs w:val="21"/>
              </w:rPr>
            </w:pPr>
          </w:p>
        </w:tc>
        <w:tc>
          <w:tcPr>
            <w:tcW w:w="1110" w:type="dxa"/>
            <w:vAlign w:val="top"/>
          </w:tcPr>
          <w:p w14:paraId="65FB2BF2">
            <w:pPr>
              <w:widowControl/>
              <w:snapToGrid w:val="0"/>
              <w:spacing w:beforeAutospacing="0" w:afterAutospacing="0" w:line="360" w:lineRule="auto"/>
              <w:jc w:val="center"/>
              <w:rPr>
                <w:rFonts w:hint="eastAsia" w:ascii="宋体" w:hAnsi="宋体"/>
                <w:b/>
                <w:color w:val="000000"/>
                <w:szCs w:val="21"/>
              </w:rPr>
            </w:pPr>
          </w:p>
        </w:tc>
        <w:tc>
          <w:tcPr>
            <w:tcW w:w="1140" w:type="dxa"/>
            <w:vAlign w:val="top"/>
          </w:tcPr>
          <w:p w14:paraId="6C831E2E">
            <w:pPr>
              <w:widowControl/>
              <w:snapToGrid w:val="0"/>
              <w:spacing w:beforeAutospacing="0" w:afterAutospacing="0" w:line="360" w:lineRule="auto"/>
              <w:jc w:val="center"/>
              <w:rPr>
                <w:rFonts w:hint="eastAsia" w:ascii="宋体" w:hAnsi="宋体"/>
                <w:b/>
                <w:color w:val="000000"/>
                <w:szCs w:val="21"/>
              </w:rPr>
            </w:pPr>
          </w:p>
        </w:tc>
        <w:tc>
          <w:tcPr>
            <w:tcW w:w="1455" w:type="dxa"/>
            <w:vAlign w:val="top"/>
          </w:tcPr>
          <w:p w14:paraId="4E9996B4">
            <w:pPr>
              <w:widowControl/>
              <w:snapToGrid w:val="0"/>
              <w:spacing w:beforeAutospacing="0" w:afterAutospacing="0" w:line="360" w:lineRule="auto"/>
              <w:jc w:val="center"/>
              <w:rPr>
                <w:rFonts w:hint="eastAsia" w:ascii="宋体" w:hAnsi="宋体"/>
                <w:b/>
                <w:color w:val="000000"/>
                <w:szCs w:val="21"/>
              </w:rPr>
            </w:pPr>
          </w:p>
        </w:tc>
        <w:tc>
          <w:tcPr>
            <w:tcW w:w="1305" w:type="dxa"/>
            <w:vAlign w:val="top"/>
          </w:tcPr>
          <w:p w14:paraId="1DF1BC0B">
            <w:pPr>
              <w:snapToGrid w:val="0"/>
              <w:spacing w:beforeAutospacing="0" w:afterAutospacing="0" w:line="360" w:lineRule="auto"/>
              <w:rPr>
                <w:rFonts w:hint="eastAsia" w:ascii="宋体" w:hAnsi="宋体"/>
                <w:b/>
                <w:color w:val="000000"/>
                <w:szCs w:val="21"/>
              </w:rPr>
            </w:pPr>
          </w:p>
        </w:tc>
        <w:tc>
          <w:tcPr>
            <w:tcW w:w="1188" w:type="dxa"/>
            <w:vAlign w:val="top"/>
          </w:tcPr>
          <w:p w14:paraId="61E6AA0D">
            <w:pPr>
              <w:snapToGrid w:val="0"/>
              <w:spacing w:beforeAutospacing="0" w:afterAutospacing="0" w:line="360" w:lineRule="auto"/>
              <w:rPr>
                <w:rFonts w:hint="eastAsia" w:ascii="宋体" w:hAnsi="宋体"/>
                <w:b/>
                <w:color w:val="000000"/>
                <w:szCs w:val="21"/>
              </w:rPr>
            </w:pPr>
          </w:p>
        </w:tc>
      </w:tr>
      <w:tr w14:paraId="76781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652" w:type="dxa"/>
            <w:vAlign w:val="top"/>
          </w:tcPr>
          <w:p w14:paraId="30B3F7E1">
            <w:pPr>
              <w:widowControl/>
              <w:snapToGrid w:val="0"/>
              <w:spacing w:beforeAutospacing="0" w:afterAutospacing="0" w:line="360" w:lineRule="auto"/>
              <w:jc w:val="center"/>
              <w:rPr>
                <w:rFonts w:hint="eastAsia" w:ascii="宋体" w:hAnsi="宋体"/>
                <w:b/>
                <w:color w:val="000000"/>
                <w:szCs w:val="21"/>
              </w:rPr>
            </w:pPr>
          </w:p>
        </w:tc>
        <w:tc>
          <w:tcPr>
            <w:tcW w:w="1113" w:type="dxa"/>
            <w:vAlign w:val="top"/>
          </w:tcPr>
          <w:p w14:paraId="371F908D">
            <w:pPr>
              <w:widowControl/>
              <w:snapToGrid w:val="0"/>
              <w:spacing w:beforeAutospacing="0" w:afterAutospacing="0" w:line="360" w:lineRule="auto"/>
              <w:jc w:val="center"/>
              <w:rPr>
                <w:rFonts w:hint="eastAsia" w:ascii="宋体" w:hAnsi="宋体"/>
                <w:b/>
                <w:color w:val="000000"/>
                <w:szCs w:val="21"/>
              </w:rPr>
            </w:pPr>
          </w:p>
        </w:tc>
        <w:tc>
          <w:tcPr>
            <w:tcW w:w="870" w:type="dxa"/>
            <w:vAlign w:val="top"/>
          </w:tcPr>
          <w:p w14:paraId="4EF6E7D9">
            <w:pPr>
              <w:widowControl/>
              <w:snapToGrid w:val="0"/>
              <w:spacing w:beforeAutospacing="0" w:afterAutospacing="0" w:line="360" w:lineRule="auto"/>
              <w:jc w:val="center"/>
              <w:rPr>
                <w:rFonts w:hint="eastAsia" w:ascii="宋体" w:hAnsi="宋体"/>
                <w:b/>
                <w:color w:val="000000"/>
                <w:szCs w:val="21"/>
              </w:rPr>
            </w:pPr>
          </w:p>
        </w:tc>
        <w:tc>
          <w:tcPr>
            <w:tcW w:w="1110" w:type="dxa"/>
            <w:vAlign w:val="top"/>
          </w:tcPr>
          <w:p w14:paraId="26423A36">
            <w:pPr>
              <w:widowControl/>
              <w:snapToGrid w:val="0"/>
              <w:spacing w:beforeAutospacing="0" w:afterAutospacing="0" w:line="360" w:lineRule="auto"/>
              <w:jc w:val="center"/>
              <w:rPr>
                <w:rFonts w:hint="eastAsia" w:ascii="宋体" w:hAnsi="宋体"/>
                <w:b/>
                <w:color w:val="000000"/>
                <w:szCs w:val="21"/>
              </w:rPr>
            </w:pPr>
          </w:p>
        </w:tc>
        <w:tc>
          <w:tcPr>
            <w:tcW w:w="1140" w:type="dxa"/>
            <w:vAlign w:val="top"/>
          </w:tcPr>
          <w:p w14:paraId="4B5BDED8">
            <w:pPr>
              <w:widowControl/>
              <w:snapToGrid w:val="0"/>
              <w:spacing w:beforeAutospacing="0" w:afterAutospacing="0" w:line="360" w:lineRule="auto"/>
              <w:jc w:val="center"/>
              <w:rPr>
                <w:rFonts w:hint="eastAsia" w:ascii="宋体" w:hAnsi="宋体"/>
                <w:b/>
                <w:color w:val="000000"/>
                <w:szCs w:val="21"/>
              </w:rPr>
            </w:pPr>
          </w:p>
        </w:tc>
        <w:tc>
          <w:tcPr>
            <w:tcW w:w="1455" w:type="dxa"/>
            <w:vAlign w:val="top"/>
          </w:tcPr>
          <w:p w14:paraId="702AD438">
            <w:pPr>
              <w:widowControl/>
              <w:snapToGrid w:val="0"/>
              <w:spacing w:beforeAutospacing="0" w:afterAutospacing="0" w:line="360" w:lineRule="auto"/>
              <w:jc w:val="center"/>
              <w:rPr>
                <w:rFonts w:hint="eastAsia" w:ascii="宋体" w:hAnsi="宋体"/>
                <w:b/>
                <w:color w:val="000000"/>
                <w:szCs w:val="21"/>
              </w:rPr>
            </w:pPr>
          </w:p>
        </w:tc>
        <w:tc>
          <w:tcPr>
            <w:tcW w:w="1305" w:type="dxa"/>
            <w:vAlign w:val="top"/>
          </w:tcPr>
          <w:p w14:paraId="048443E2">
            <w:pPr>
              <w:snapToGrid w:val="0"/>
              <w:spacing w:beforeAutospacing="0" w:afterAutospacing="0" w:line="360" w:lineRule="auto"/>
              <w:rPr>
                <w:rFonts w:hint="eastAsia" w:ascii="宋体" w:hAnsi="宋体"/>
                <w:b/>
                <w:color w:val="000000"/>
                <w:szCs w:val="21"/>
              </w:rPr>
            </w:pPr>
          </w:p>
        </w:tc>
        <w:tc>
          <w:tcPr>
            <w:tcW w:w="1188" w:type="dxa"/>
            <w:vAlign w:val="top"/>
          </w:tcPr>
          <w:p w14:paraId="75D00E68">
            <w:pPr>
              <w:snapToGrid w:val="0"/>
              <w:spacing w:beforeAutospacing="0" w:afterAutospacing="0" w:line="360" w:lineRule="auto"/>
              <w:rPr>
                <w:rFonts w:hint="eastAsia" w:ascii="宋体" w:hAnsi="宋体"/>
                <w:b/>
                <w:color w:val="000000"/>
                <w:szCs w:val="21"/>
              </w:rPr>
            </w:pPr>
          </w:p>
        </w:tc>
      </w:tr>
      <w:tr w14:paraId="6A5E0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652" w:type="dxa"/>
            <w:vAlign w:val="top"/>
          </w:tcPr>
          <w:p w14:paraId="79F30276">
            <w:pPr>
              <w:widowControl/>
              <w:snapToGrid w:val="0"/>
              <w:spacing w:beforeAutospacing="0" w:afterAutospacing="0" w:line="360" w:lineRule="auto"/>
              <w:jc w:val="center"/>
              <w:rPr>
                <w:rFonts w:hint="eastAsia" w:ascii="宋体" w:hAnsi="宋体"/>
                <w:b/>
                <w:color w:val="000000"/>
                <w:szCs w:val="21"/>
              </w:rPr>
            </w:pPr>
          </w:p>
        </w:tc>
        <w:tc>
          <w:tcPr>
            <w:tcW w:w="1113" w:type="dxa"/>
            <w:vAlign w:val="top"/>
          </w:tcPr>
          <w:p w14:paraId="78FEFFFE">
            <w:pPr>
              <w:widowControl/>
              <w:snapToGrid w:val="0"/>
              <w:spacing w:beforeAutospacing="0" w:afterAutospacing="0" w:line="360" w:lineRule="auto"/>
              <w:jc w:val="center"/>
              <w:rPr>
                <w:rFonts w:hint="eastAsia" w:ascii="宋体" w:hAnsi="宋体"/>
                <w:b/>
                <w:color w:val="000000"/>
                <w:szCs w:val="21"/>
              </w:rPr>
            </w:pPr>
          </w:p>
        </w:tc>
        <w:tc>
          <w:tcPr>
            <w:tcW w:w="870" w:type="dxa"/>
            <w:vAlign w:val="top"/>
          </w:tcPr>
          <w:p w14:paraId="6C44560F">
            <w:pPr>
              <w:widowControl/>
              <w:snapToGrid w:val="0"/>
              <w:spacing w:beforeAutospacing="0" w:afterAutospacing="0" w:line="360" w:lineRule="auto"/>
              <w:jc w:val="center"/>
              <w:rPr>
                <w:rFonts w:hint="eastAsia" w:ascii="宋体" w:hAnsi="宋体"/>
                <w:b/>
                <w:color w:val="000000"/>
                <w:szCs w:val="21"/>
              </w:rPr>
            </w:pPr>
          </w:p>
        </w:tc>
        <w:tc>
          <w:tcPr>
            <w:tcW w:w="1110" w:type="dxa"/>
            <w:vAlign w:val="top"/>
          </w:tcPr>
          <w:p w14:paraId="384D01D0">
            <w:pPr>
              <w:widowControl/>
              <w:snapToGrid w:val="0"/>
              <w:spacing w:beforeAutospacing="0" w:afterAutospacing="0" w:line="360" w:lineRule="auto"/>
              <w:jc w:val="center"/>
              <w:rPr>
                <w:rFonts w:hint="eastAsia" w:ascii="宋体" w:hAnsi="宋体"/>
                <w:b/>
                <w:color w:val="000000"/>
                <w:szCs w:val="21"/>
              </w:rPr>
            </w:pPr>
          </w:p>
        </w:tc>
        <w:tc>
          <w:tcPr>
            <w:tcW w:w="1140" w:type="dxa"/>
            <w:vAlign w:val="top"/>
          </w:tcPr>
          <w:p w14:paraId="73FB4E4F">
            <w:pPr>
              <w:widowControl/>
              <w:snapToGrid w:val="0"/>
              <w:spacing w:beforeAutospacing="0" w:afterAutospacing="0" w:line="360" w:lineRule="auto"/>
              <w:jc w:val="center"/>
              <w:rPr>
                <w:rFonts w:hint="eastAsia" w:ascii="宋体" w:hAnsi="宋体"/>
                <w:b/>
                <w:color w:val="000000"/>
                <w:szCs w:val="21"/>
              </w:rPr>
            </w:pPr>
          </w:p>
        </w:tc>
        <w:tc>
          <w:tcPr>
            <w:tcW w:w="1455" w:type="dxa"/>
            <w:vAlign w:val="top"/>
          </w:tcPr>
          <w:p w14:paraId="1B872961">
            <w:pPr>
              <w:widowControl/>
              <w:snapToGrid w:val="0"/>
              <w:spacing w:beforeAutospacing="0" w:afterAutospacing="0" w:line="360" w:lineRule="auto"/>
              <w:jc w:val="center"/>
              <w:rPr>
                <w:rFonts w:hint="eastAsia" w:ascii="宋体" w:hAnsi="宋体"/>
                <w:b/>
                <w:color w:val="000000"/>
                <w:szCs w:val="21"/>
              </w:rPr>
            </w:pPr>
          </w:p>
        </w:tc>
        <w:tc>
          <w:tcPr>
            <w:tcW w:w="1305" w:type="dxa"/>
            <w:vAlign w:val="top"/>
          </w:tcPr>
          <w:p w14:paraId="39A1E80A">
            <w:pPr>
              <w:snapToGrid w:val="0"/>
              <w:spacing w:beforeAutospacing="0" w:afterAutospacing="0" w:line="360" w:lineRule="auto"/>
              <w:rPr>
                <w:rFonts w:hint="eastAsia" w:ascii="宋体" w:hAnsi="宋体"/>
                <w:b/>
                <w:color w:val="000000"/>
                <w:szCs w:val="21"/>
              </w:rPr>
            </w:pPr>
          </w:p>
        </w:tc>
        <w:tc>
          <w:tcPr>
            <w:tcW w:w="1188" w:type="dxa"/>
            <w:vAlign w:val="top"/>
          </w:tcPr>
          <w:p w14:paraId="471C36B7">
            <w:pPr>
              <w:snapToGrid w:val="0"/>
              <w:spacing w:beforeAutospacing="0" w:afterAutospacing="0" w:line="360" w:lineRule="auto"/>
              <w:rPr>
                <w:rFonts w:hint="eastAsia" w:ascii="宋体" w:hAnsi="宋体"/>
                <w:b/>
                <w:color w:val="000000"/>
                <w:szCs w:val="21"/>
              </w:rPr>
            </w:pPr>
          </w:p>
        </w:tc>
      </w:tr>
    </w:tbl>
    <w:p w14:paraId="22EDA9DF">
      <w:pPr>
        <w:pStyle w:val="23"/>
        <w:numPr>
          <w:ilvl w:val="0"/>
          <w:numId w:val="0"/>
        </w:numPr>
        <w:snapToGrid w:val="0"/>
        <w:spacing w:beforeAutospacing="0" w:afterAutospacing="0" w:line="360" w:lineRule="auto"/>
        <w:ind w:left="420" w:leftChars="200"/>
        <w:jc w:val="left"/>
        <w:rPr>
          <w:rFonts w:hint="eastAsia"/>
          <w:color w:val="000000"/>
        </w:rPr>
      </w:pPr>
      <w:r>
        <w:rPr>
          <w:rFonts w:hint="eastAsia"/>
          <w:color w:val="000000"/>
        </w:rPr>
        <w:t>投报环境标志产品政府采购品目清单中的产品，将给予适当加分。</w:t>
      </w:r>
    </w:p>
    <w:p w14:paraId="2781013C">
      <w:pPr>
        <w:widowControl/>
        <w:snapToGrid w:val="0"/>
        <w:spacing w:beforeAutospacing="0" w:afterAutospacing="0" w:line="360" w:lineRule="auto"/>
        <w:jc w:val="left"/>
        <w:rPr>
          <w:rFonts w:hint="eastAsia" w:ascii="宋体" w:hAnsi="宋体"/>
          <w:color w:val="000000"/>
          <w:kern w:val="0"/>
          <w:szCs w:val="21"/>
        </w:rPr>
      </w:pPr>
    </w:p>
    <w:p w14:paraId="4F6BFB76">
      <w:pPr>
        <w:snapToGrid w:val="0"/>
        <w:spacing w:beforeAutospacing="0" w:afterAutospacing="0" w:line="360" w:lineRule="auto"/>
        <w:jc w:val="left"/>
        <w:rPr>
          <w:rFonts w:hint="eastAsia" w:ascii="宋体" w:hAnsi="宋体"/>
          <w:color w:val="000000"/>
          <w:szCs w:val="21"/>
        </w:rPr>
      </w:pPr>
      <w:r>
        <w:rPr>
          <w:rFonts w:hint="eastAsia" w:ascii="宋体" w:hAnsi="宋体"/>
          <w:color w:val="000000"/>
          <w:szCs w:val="21"/>
        </w:rPr>
        <w:t>注：</w:t>
      </w:r>
    </w:p>
    <w:p w14:paraId="065062FF">
      <w:pPr>
        <w:snapToGrid w:val="0"/>
        <w:spacing w:beforeAutospacing="0" w:afterAutospacing="0" w:line="360" w:lineRule="auto"/>
        <w:ind w:firstLine="420" w:firstLineChars="200"/>
        <w:jc w:val="left"/>
        <w:rPr>
          <w:rFonts w:hint="eastAsia" w:ascii="宋体" w:hAnsi="宋体"/>
          <w:color w:val="000000"/>
          <w:szCs w:val="21"/>
        </w:rPr>
      </w:pPr>
      <w:r>
        <w:rPr>
          <w:rFonts w:hint="eastAsia" w:ascii="宋体" w:hAnsi="宋体"/>
          <w:color w:val="000000"/>
          <w:szCs w:val="21"/>
        </w:rPr>
        <w:t>1．采购货物中如含有非强制节能产品、环境标志产品的，请如实填写产品明细表；</w:t>
      </w:r>
    </w:p>
    <w:p w14:paraId="7AF5757F">
      <w:pPr>
        <w:snapToGrid w:val="0"/>
        <w:spacing w:beforeAutospacing="0" w:afterAutospacing="0" w:line="360" w:lineRule="auto"/>
        <w:ind w:firstLine="420" w:firstLineChars="200"/>
        <w:jc w:val="left"/>
        <w:rPr>
          <w:rFonts w:hint="eastAsia" w:ascii="宋体" w:hAnsi="宋体"/>
          <w:color w:val="000000"/>
          <w:szCs w:val="21"/>
        </w:rPr>
      </w:pPr>
      <w:r>
        <w:rPr>
          <w:rFonts w:hint="eastAsia" w:ascii="宋体" w:hAnsi="宋体"/>
          <w:color w:val="000000"/>
          <w:szCs w:val="21"/>
        </w:rPr>
        <w:t>2. 提供所投产品获得国家确定的认证机构出具的、处于有效期之内的产品认证证书。</w:t>
      </w:r>
    </w:p>
    <w:p w14:paraId="27AD7854">
      <w:pPr>
        <w:snapToGrid w:val="0"/>
        <w:spacing w:beforeAutospacing="0" w:afterAutospacing="0" w:line="360" w:lineRule="auto"/>
        <w:outlineLvl w:val="3"/>
        <w:rPr>
          <w:rFonts w:hint="eastAsia" w:ascii="宋体" w:hAnsi="宋体"/>
          <w:color w:val="000000"/>
          <w:szCs w:val="21"/>
        </w:rPr>
      </w:pPr>
      <w:r>
        <w:rPr>
          <w:rFonts w:hint="eastAsia" w:ascii="宋体" w:hAnsi="宋体"/>
          <w:color w:val="000000"/>
          <w:szCs w:val="21"/>
        </w:rPr>
        <w:t>3．所投报信息安全产品属于《信息安全产品强制性认证目录》中的产品，有效认证证书扫描件附后。</w:t>
      </w:r>
    </w:p>
    <w:p w14:paraId="2AFC5752">
      <w:pPr>
        <w:snapToGrid w:val="0"/>
        <w:spacing w:beforeAutospacing="0" w:afterAutospacing="0" w:line="360" w:lineRule="auto"/>
        <w:outlineLvl w:val="3"/>
        <w:rPr>
          <w:rFonts w:hint="eastAsia" w:ascii="宋体" w:hAnsi="宋体"/>
          <w:color w:val="000000"/>
          <w:szCs w:val="21"/>
        </w:rPr>
      </w:pPr>
      <w:r>
        <w:rPr>
          <w:rFonts w:hint="eastAsia" w:ascii="宋体" w:hAnsi="宋体"/>
          <w:color w:val="000000"/>
          <w:szCs w:val="21"/>
        </w:rPr>
        <w:br w:type="page"/>
      </w:r>
      <w:r>
        <w:rPr>
          <w:rFonts w:hint="eastAsia" w:ascii="宋体" w:hAnsi="宋体"/>
          <w:b/>
          <w:color w:val="000000"/>
          <w:szCs w:val="21"/>
        </w:rPr>
        <w:t>（二）正版软件承诺格式</w:t>
      </w:r>
    </w:p>
    <w:p w14:paraId="0E3A2B6A">
      <w:pPr>
        <w:snapToGrid w:val="0"/>
        <w:spacing w:beforeAutospacing="0" w:afterAutospacing="0" w:line="360" w:lineRule="auto"/>
        <w:jc w:val="center"/>
        <w:rPr>
          <w:rFonts w:hint="eastAsia" w:ascii="宋体" w:hAnsi="宋体"/>
          <w:b/>
          <w:color w:val="000000"/>
          <w:szCs w:val="21"/>
        </w:rPr>
      </w:pPr>
      <w:r>
        <w:rPr>
          <w:rFonts w:hint="eastAsia" w:ascii="宋体" w:hAnsi="宋体"/>
          <w:b/>
          <w:color w:val="000000"/>
          <w:szCs w:val="21"/>
        </w:rPr>
        <w:t>正版软件承诺</w:t>
      </w:r>
    </w:p>
    <w:p w14:paraId="5069043F">
      <w:pPr>
        <w:widowControl/>
        <w:snapToGrid w:val="0"/>
        <w:spacing w:beforeAutospacing="0" w:afterAutospacing="0" w:line="360" w:lineRule="auto"/>
        <w:jc w:val="left"/>
        <w:rPr>
          <w:rFonts w:hint="eastAsia" w:ascii="宋体" w:hAnsi="宋体"/>
          <w:color w:val="000000"/>
          <w:kern w:val="0"/>
          <w:szCs w:val="21"/>
          <w:u w:val="single"/>
        </w:rPr>
      </w:pPr>
    </w:p>
    <w:p w14:paraId="4024B8AE">
      <w:pPr>
        <w:snapToGrid w:val="0"/>
        <w:spacing w:beforeAutospacing="0" w:afterAutospacing="0" w:line="360" w:lineRule="auto"/>
        <w:rPr>
          <w:rFonts w:hint="eastAsia" w:ascii="宋体" w:hAnsi="宋体"/>
          <w:color w:val="000000"/>
          <w:szCs w:val="21"/>
          <w:u w:val="single"/>
        </w:rPr>
      </w:pPr>
      <w:r>
        <w:rPr>
          <w:rFonts w:hint="eastAsia" w:ascii="宋体" w:hAnsi="宋体"/>
          <w:color w:val="000000"/>
          <w:szCs w:val="21"/>
          <w:u w:val="single"/>
        </w:rPr>
        <w:t xml:space="preserve">  </w:t>
      </w:r>
      <w:r>
        <w:rPr>
          <w:rFonts w:hint="eastAsia" w:ascii="宋体" w:hAnsi="宋体"/>
          <w:color w:val="000000"/>
          <w:kern w:val="0"/>
          <w:szCs w:val="21"/>
          <w:u w:val="single"/>
        </w:rPr>
        <w:t>采购代理机构名称</w:t>
      </w:r>
      <w:r>
        <w:rPr>
          <w:rFonts w:hint="eastAsia" w:ascii="宋体" w:hAnsi="宋体"/>
          <w:color w:val="000000"/>
          <w:szCs w:val="21"/>
          <w:u w:val="single"/>
        </w:rPr>
        <w:t xml:space="preserve">  ：</w:t>
      </w:r>
    </w:p>
    <w:p w14:paraId="76EBC42E">
      <w:pPr>
        <w:pStyle w:val="51"/>
        <w:snapToGrid w:val="0"/>
        <w:spacing w:beforeAutospacing="0" w:afterAutospacing="0" w:line="360" w:lineRule="auto"/>
        <w:rPr>
          <w:rFonts w:hint="eastAsia" w:ascii="宋体" w:hAnsi="宋体"/>
          <w:color w:val="000000"/>
        </w:rPr>
      </w:pPr>
    </w:p>
    <w:p w14:paraId="6E1A4B4F">
      <w:pPr>
        <w:snapToGrid w:val="0"/>
        <w:spacing w:beforeAutospacing="0" w:afterAutospacing="0" w:line="360" w:lineRule="auto"/>
        <w:ind w:firstLine="420" w:firstLineChars="200"/>
        <w:rPr>
          <w:rFonts w:hint="eastAsia" w:ascii="宋体" w:hAnsi="宋体"/>
          <w:color w:val="000000"/>
          <w:szCs w:val="21"/>
        </w:rPr>
      </w:pPr>
      <w:r>
        <w:rPr>
          <w:rFonts w:hint="eastAsia" w:ascii="宋体" w:hAnsi="宋体"/>
          <w:color w:val="000000"/>
          <w:szCs w:val="21"/>
        </w:rPr>
        <w:t>本供应商现参与</w:t>
      </w:r>
      <w:r>
        <w:rPr>
          <w:rFonts w:hint="eastAsia" w:ascii="宋体" w:hAnsi="宋体"/>
          <w:color w:val="000000"/>
          <w:szCs w:val="21"/>
          <w:u w:val="single"/>
        </w:rPr>
        <w:t xml:space="preserve">           </w:t>
      </w:r>
      <w:r>
        <w:rPr>
          <w:rFonts w:hint="eastAsia" w:ascii="宋体" w:hAnsi="宋体"/>
          <w:color w:val="000000"/>
          <w:szCs w:val="21"/>
        </w:rPr>
        <w:t>项目（项目编号：</w:t>
      </w:r>
      <w:r>
        <w:rPr>
          <w:rFonts w:hint="eastAsia" w:ascii="宋体" w:hAnsi="宋体"/>
          <w:color w:val="000000"/>
          <w:szCs w:val="21"/>
          <w:u w:val="single"/>
        </w:rPr>
        <w:t xml:space="preserve">         </w:t>
      </w:r>
      <w:r>
        <w:rPr>
          <w:rFonts w:hint="eastAsia" w:ascii="宋体" w:hAnsi="宋体"/>
          <w:color w:val="000000"/>
          <w:szCs w:val="21"/>
        </w:rPr>
        <w:t>）的采购活动，本公司承诺投报的计算机产品预装正版操作系统，投报的硬件产品内的预装软件为正版软件。</w:t>
      </w:r>
    </w:p>
    <w:p w14:paraId="42E2F283">
      <w:pPr>
        <w:snapToGrid w:val="0"/>
        <w:spacing w:beforeAutospacing="0" w:afterAutospacing="0" w:line="360" w:lineRule="auto"/>
        <w:ind w:firstLine="420" w:firstLineChars="200"/>
        <w:rPr>
          <w:rFonts w:hint="eastAsia" w:ascii="宋体" w:hAnsi="宋体"/>
          <w:color w:val="000000"/>
          <w:szCs w:val="21"/>
        </w:rPr>
      </w:pPr>
      <w:r>
        <w:rPr>
          <w:rFonts w:hint="eastAsia" w:ascii="宋体" w:hAnsi="宋体"/>
          <w:color w:val="000000"/>
          <w:szCs w:val="21"/>
        </w:rPr>
        <w:t>如上述声明不真实，愿意按照政府采购有关法律法规的规定接受处罚。</w:t>
      </w:r>
    </w:p>
    <w:p w14:paraId="33E09072">
      <w:pPr>
        <w:snapToGrid w:val="0"/>
        <w:spacing w:beforeAutospacing="0" w:afterAutospacing="0" w:line="360" w:lineRule="auto"/>
        <w:ind w:firstLine="420" w:firstLineChars="200"/>
        <w:rPr>
          <w:rFonts w:hint="eastAsia" w:ascii="宋体" w:hAnsi="宋体"/>
          <w:color w:val="000000"/>
          <w:szCs w:val="21"/>
        </w:rPr>
      </w:pPr>
      <w:r>
        <w:rPr>
          <w:rFonts w:hint="eastAsia" w:ascii="宋体" w:hAnsi="宋体"/>
          <w:color w:val="000000"/>
          <w:szCs w:val="21"/>
        </w:rPr>
        <w:t>特此声明</w:t>
      </w:r>
    </w:p>
    <w:p w14:paraId="67EBB377">
      <w:pPr>
        <w:snapToGrid w:val="0"/>
        <w:spacing w:beforeAutospacing="0" w:afterAutospacing="0" w:line="360" w:lineRule="auto"/>
        <w:rPr>
          <w:rFonts w:hint="eastAsia" w:ascii="宋体" w:hAnsi="宋体"/>
          <w:color w:val="000000"/>
          <w:szCs w:val="21"/>
        </w:rPr>
      </w:pPr>
    </w:p>
    <w:p w14:paraId="1A1B7B37">
      <w:pPr>
        <w:snapToGrid w:val="0"/>
        <w:spacing w:beforeAutospacing="0" w:afterAutospacing="0" w:line="360" w:lineRule="auto"/>
        <w:rPr>
          <w:rFonts w:hint="eastAsia" w:ascii="宋体" w:hAnsi="宋体"/>
          <w:color w:val="000000"/>
          <w:szCs w:val="21"/>
        </w:rPr>
      </w:pPr>
    </w:p>
    <w:p w14:paraId="434D26B1">
      <w:pPr>
        <w:snapToGrid w:val="0"/>
        <w:spacing w:beforeAutospacing="0" w:afterAutospacing="0" w:line="360" w:lineRule="auto"/>
        <w:ind w:firstLine="3780" w:firstLineChars="1800"/>
        <w:rPr>
          <w:rFonts w:hint="eastAsia" w:ascii="宋体" w:hAnsi="宋体"/>
          <w:color w:val="000000"/>
          <w:szCs w:val="21"/>
        </w:rPr>
      </w:pPr>
      <w:r>
        <w:rPr>
          <w:rFonts w:hint="eastAsia" w:ascii="宋体" w:hAnsi="宋体"/>
          <w:color w:val="000000"/>
          <w:szCs w:val="21"/>
        </w:rPr>
        <w:t xml:space="preserve"> 供应商名称：</w:t>
      </w:r>
      <w:r>
        <w:rPr>
          <w:rFonts w:hint="eastAsia" w:ascii="宋体" w:hAnsi="宋体"/>
          <w:color w:val="000000"/>
          <w:szCs w:val="21"/>
          <w:u w:val="single"/>
        </w:rPr>
        <w:t xml:space="preserve">        </w:t>
      </w:r>
      <w:r>
        <w:rPr>
          <w:rFonts w:hint="eastAsia" w:ascii="宋体" w:hAnsi="宋体"/>
          <w:color w:val="000000"/>
          <w:szCs w:val="21"/>
        </w:rPr>
        <w:t>（盖企业 CA电子印章）</w:t>
      </w:r>
    </w:p>
    <w:p w14:paraId="7EDB1FC9">
      <w:pPr>
        <w:snapToGrid w:val="0"/>
        <w:spacing w:beforeAutospacing="0" w:afterAutospacing="0" w:line="360" w:lineRule="auto"/>
        <w:ind w:firstLine="3990" w:firstLineChars="1900"/>
        <w:rPr>
          <w:rFonts w:hint="eastAsia" w:ascii="宋体" w:hAnsi="宋体"/>
          <w:color w:val="000000"/>
          <w:szCs w:val="21"/>
        </w:rPr>
      </w:pPr>
      <w:r>
        <w:rPr>
          <w:rFonts w:hint="eastAsia" w:ascii="宋体" w:hAnsi="宋体"/>
          <w:color w:val="000000"/>
          <w:szCs w:val="21"/>
        </w:rPr>
        <w:t>日     期：</w:t>
      </w:r>
    </w:p>
    <w:p w14:paraId="4D9AE881">
      <w:pPr>
        <w:widowControl/>
        <w:snapToGrid w:val="0"/>
        <w:spacing w:beforeAutospacing="0" w:afterAutospacing="0" w:line="360" w:lineRule="auto"/>
        <w:jc w:val="left"/>
        <w:rPr>
          <w:rFonts w:hint="eastAsia" w:ascii="宋体" w:hAnsi="宋体"/>
          <w:color w:val="000000"/>
          <w:szCs w:val="21"/>
        </w:rPr>
      </w:pPr>
    </w:p>
    <w:p w14:paraId="60542C7D">
      <w:pPr>
        <w:widowControl/>
        <w:snapToGrid w:val="0"/>
        <w:spacing w:beforeAutospacing="0" w:afterAutospacing="0" w:line="360" w:lineRule="auto"/>
        <w:jc w:val="left"/>
        <w:outlineLvl w:val="3"/>
        <w:rPr>
          <w:rFonts w:hint="eastAsia" w:ascii="宋体" w:hAnsi="宋体"/>
          <w:b/>
          <w:color w:val="000000"/>
          <w:kern w:val="0"/>
          <w:szCs w:val="21"/>
        </w:rPr>
      </w:pPr>
      <w:r>
        <w:rPr>
          <w:rFonts w:hint="eastAsia" w:ascii="宋体" w:hAnsi="宋体"/>
          <w:b/>
          <w:color w:val="000000"/>
          <w:kern w:val="0"/>
          <w:szCs w:val="21"/>
        </w:rPr>
        <w:br w:type="page"/>
      </w:r>
      <w:r>
        <w:rPr>
          <w:rFonts w:hint="eastAsia" w:ascii="宋体" w:hAnsi="宋体"/>
          <w:b/>
          <w:color w:val="000000"/>
          <w:kern w:val="0"/>
          <w:szCs w:val="21"/>
        </w:rPr>
        <w:t>（三）中小企业声明</w:t>
      </w:r>
    </w:p>
    <w:p w14:paraId="254B387B">
      <w:pPr>
        <w:widowControl/>
        <w:snapToGrid w:val="0"/>
        <w:spacing w:beforeAutospacing="0" w:afterAutospacing="0" w:line="360" w:lineRule="auto"/>
        <w:jc w:val="center"/>
        <w:rPr>
          <w:rFonts w:hint="eastAsia" w:ascii="宋体" w:hAnsi="宋体"/>
          <w:b/>
          <w:color w:val="000000"/>
          <w:szCs w:val="21"/>
        </w:rPr>
      </w:pPr>
      <w:r>
        <w:rPr>
          <w:rFonts w:hint="eastAsia" w:ascii="宋体" w:hAnsi="宋体"/>
          <w:b/>
          <w:color w:val="000000"/>
          <w:szCs w:val="21"/>
        </w:rPr>
        <w:t>中小企业声明函（货物）</w:t>
      </w:r>
    </w:p>
    <w:p w14:paraId="0719966B">
      <w:pPr>
        <w:pStyle w:val="26"/>
        <w:snapToGrid w:val="0"/>
        <w:spacing w:beforeAutospacing="0" w:afterAutospacing="0" w:line="360" w:lineRule="auto"/>
        <w:ind w:left="0" w:leftChars="0"/>
        <w:rPr>
          <w:rFonts w:hint="eastAsia" w:ascii="宋体" w:hAnsi="宋体"/>
          <w:sz w:val="21"/>
          <w:szCs w:val="21"/>
        </w:rPr>
      </w:pPr>
    </w:p>
    <w:p w14:paraId="02D8595A">
      <w:pPr>
        <w:keepNext/>
        <w:wordWrap w:val="0"/>
        <w:autoSpaceDE w:val="0"/>
        <w:autoSpaceDN w:val="0"/>
        <w:snapToGrid w:val="0"/>
        <w:spacing w:beforeAutospacing="0" w:afterAutospacing="0" w:line="360" w:lineRule="auto"/>
        <w:ind w:firstLine="420" w:firstLineChars="200"/>
        <w:jc w:val="left"/>
        <w:rPr>
          <w:rFonts w:hint="eastAsia" w:ascii="宋体" w:hAnsi="宋体"/>
          <w:kern w:val="0"/>
          <w:szCs w:val="21"/>
        </w:rPr>
      </w:pPr>
      <w:r>
        <w:rPr>
          <w:rFonts w:hint="eastAsia" w:ascii="宋体" w:hAnsi="宋体"/>
          <w:kern w:val="0"/>
          <w:szCs w:val="21"/>
        </w:rPr>
        <w:t>本公司（联合体）郑重声明，根据《政府采购促进中小企业发展管理办法》（财库﹝2020﹞46 号）的规定，本公司（联合体）参加</w:t>
      </w:r>
      <w:r>
        <w:rPr>
          <w:rFonts w:hint="eastAsia" w:ascii="宋体" w:hAnsi="宋体"/>
          <w:kern w:val="0"/>
          <w:szCs w:val="21"/>
          <w:u w:val="single"/>
        </w:rPr>
        <w:t>（单位名称）</w:t>
      </w:r>
      <w:r>
        <w:rPr>
          <w:rFonts w:hint="eastAsia" w:ascii="宋体" w:hAnsi="宋体"/>
          <w:kern w:val="0"/>
          <w:szCs w:val="21"/>
        </w:rPr>
        <w:t>的</w:t>
      </w:r>
      <w:r>
        <w:rPr>
          <w:rFonts w:hint="eastAsia" w:ascii="宋体" w:hAnsi="宋体"/>
          <w:kern w:val="0"/>
          <w:szCs w:val="21"/>
          <w:u w:val="single"/>
        </w:rPr>
        <w:t>（项目名称）</w:t>
      </w:r>
      <w:r>
        <w:rPr>
          <w:rFonts w:hint="eastAsia" w:ascii="宋体" w:hAnsi="宋体"/>
          <w:spacing w:val="6"/>
          <w:szCs w:val="21"/>
        </w:rPr>
        <w:t>（项目编号：</w:t>
      </w:r>
      <w:r>
        <w:rPr>
          <w:rFonts w:hint="eastAsia" w:ascii="宋体" w:hAnsi="宋体"/>
          <w:spacing w:val="6"/>
          <w:szCs w:val="21"/>
          <w:u w:val="single"/>
        </w:rPr>
        <w:t xml:space="preserve">         </w:t>
      </w:r>
      <w:r>
        <w:rPr>
          <w:rFonts w:hint="eastAsia" w:ascii="宋体" w:hAnsi="宋体"/>
          <w:kern w:val="0"/>
          <w:szCs w:val="21"/>
        </w:rPr>
        <w:t>采购活动，提供的货物全部由符合政策要求的中小企业制造。相关企业（含联合体中的中小企业、签订分包意向协议的中小企业）的具体情况如下：</w:t>
      </w:r>
    </w:p>
    <w:p w14:paraId="1F1ABE82">
      <w:pPr>
        <w:keepNext/>
        <w:wordWrap w:val="0"/>
        <w:autoSpaceDE w:val="0"/>
        <w:autoSpaceDN w:val="0"/>
        <w:snapToGrid w:val="0"/>
        <w:spacing w:beforeAutospacing="0" w:afterAutospacing="0" w:line="360" w:lineRule="auto"/>
        <w:ind w:firstLine="420" w:firstLineChars="200"/>
        <w:jc w:val="left"/>
        <w:rPr>
          <w:rFonts w:hint="eastAsia" w:ascii="宋体" w:hAnsi="宋体"/>
          <w:kern w:val="0"/>
          <w:szCs w:val="21"/>
        </w:rPr>
      </w:pPr>
      <w:r>
        <w:rPr>
          <w:rFonts w:hint="eastAsia" w:ascii="宋体" w:hAnsi="宋体"/>
          <w:kern w:val="0"/>
          <w:szCs w:val="21"/>
        </w:rPr>
        <w:t xml:space="preserve">1. </w:t>
      </w:r>
      <w:r>
        <w:rPr>
          <w:rFonts w:hint="eastAsia" w:ascii="宋体" w:hAnsi="宋体"/>
          <w:kern w:val="0"/>
          <w:szCs w:val="21"/>
          <w:u w:val="single"/>
        </w:rPr>
        <w:t>（标的名称）</w:t>
      </w:r>
      <w:r>
        <w:rPr>
          <w:rFonts w:hint="eastAsia" w:ascii="宋体" w:hAnsi="宋体"/>
          <w:kern w:val="0"/>
          <w:szCs w:val="21"/>
        </w:rPr>
        <w:t xml:space="preserve"> ，属于</w:t>
      </w:r>
      <w:r>
        <w:rPr>
          <w:rFonts w:hint="eastAsia" w:ascii="宋体" w:hAnsi="宋体"/>
          <w:kern w:val="0"/>
          <w:szCs w:val="21"/>
          <w:u w:val="single"/>
        </w:rPr>
        <w:t>（</w:t>
      </w:r>
      <w:r>
        <w:rPr>
          <w:rFonts w:hint="eastAsia" w:ascii="宋体" w:hAnsi="宋体"/>
          <w:kern w:val="0"/>
          <w:szCs w:val="21"/>
          <w:u w:val="single"/>
          <w:lang w:eastAsia="zh-CN"/>
        </w:rPr>
        <w:t>林业</w:t>
      </w:r>
      <w:r>
        <w:rPr>
          <w:rFonts w:hint="eastAsia" w:ascii="宋体" w:hAnsi="宋体"/>
          <w:kern w:val="0"/>
          <w:szCs w:val="21"/>
          <w:u w:val="single"/>
        </w:rPr>
        <w:t>）</w:t>
      </w:r>
      <w:r>
        <w:rPr>
          <w:rFonts w:hint="eastAsia" w:ascii="宋体" w:hAnsi="宋体"/>
          <w:kern w:val="0"/>
          <w:szCs w:val="21"/>
        </w:rPr>
        <w:t>行业；制造商为</w:t>
      </w:r>
      <w:r>
        <w:rPr>
          <w:rFonts w:hint="eastAsia" w:ascii="宋体" w:hAnsi="宋体"/>
          <w:kern w:val="0"/>
          <w:szCs w:val="21"/>
          <w:u w:val="single"/>
        </w:rPr>
        <w:t>（企业名称）</w:t>
      </w:r>
      <w:r>
        <w:rPr>
          <w:rFonts w:hint="eastAsia" w:ascii="宋体" w:hAnsi="宋体"/>
          <w:kern w:val="0"/>
          <w:szCs w:val="21"/>
        </w:rPr>
        <w:t>，从业人员</w:t>
      </w:r>
      <w:r>
        <w:rPr>
          <w:rFonts w:hint="eastAsia" w:ascii="宋体" w:hAnsi="宋体"/>
          <w:kern w:val="0"/>
          <w:szCs w:val="21"/>
          <w:u w:val="single"/>
        </w:rPr>
        <w:t xml:space="preserve">  </w:t>
      </w:r>
      <w:r>
        <w:rPr>
          <w:rFonts w:hint="eastAsia" w:ascii="宋体" w:hAnsi="宋体"/>
          <w:kern w:val="0"/>
          <w:szCs w:val="21"/>
        </w:rPr>
        <w:t>人，营业收入为</w:t>
      </w:r>
      <w:r>
        <w:rPr>
          <w:rFonts w:hint="eastAsia" w:ascii="宋体" w:hAnsi="宋体"/>
          <w:kern w:val="0"/>
          <w:szCs w:val="21"/>
          <w:u w:val="single"/>
        </w:rPr>
        <w:t xml:space="preserve">  </w:t>
      </w:r>
      <w:r>
        <w:rPr>
          <w:rFonts w:hint="eastAsia" w:ascii="宋体" w:hAnsi="宋体"/>
          <w:kern w:val="0"/>
          <w:szCs w:val="21"/>
        </w:rPr>
        <w:t>万元，资产总额为</w:t>
      </w:r>
      <w:r>
        <w:rPr>
          <w:rFonts w:hint="eastAsia" w:ascii="宋体" w:hAnsi="宋体"/>
          <w:kern w:val="0"/>
          <w:szCs w:val="21"/>
          <w:u w:val="single"/>
        </w:rPr>
        <w:t xml:space="preserve">  </w:t>
      </w:r>
      <w:r>
        <w:rPr>
          <w:rFonts w:hint="eastAsia" w:ascii="宋体" w:hAnsi="宋体"/>
          <w:kern w:val="0"/>
          <w:szCs w:val="21"/>
        </w:rPr>
        <w:t>万元，属于</w:t>
      </w:r>
      <w:r>
        <w:rPr>
          <w:rFonts w:hint="eastAsia" w:ascii="宋体" w:hAnsi="宋体"/>
          <w:kern w:val="0"/>
          <w:szCs w:val="21"/>
          <w:u w:val="single"/>
        </w:rPr>
        <w:t>（中型企业、小型企业、微型企业）</w:t>
      </w:r>
      <w:r>
        <w:rPr>
          <w:rFonts w:hint="eastAsia" w:ascii="宋体" w:hAnsi="宋体"/>
          <w:kern w:val="0"/>
          <w:szCs w:val="21"/>
        </w:rPr>
        <w:t>；</w:t>
      </w:r>
    </w:p>
    <w:p w14:paraId="78CE9FBA">
      <w:pPr>
        <w:keepNext/>
        <w:wordWrap w:val="0"/>
        <w:autoSpaceDE w:val="0"/>
        <w:autoSpaceDN w:val="0"/>
        <w:snapToGrid w:val="0"/>
        <w:spacing w:beforeAutospacing="0" w:afterAutospacing="0" w:line="360" w:lineRule="auto"/>
        <w:ind w:firstLine="420" w:firstLineChars="200"/>
        <w:jc w:val="left"/>
        <w:rPr>
          <w:rFonts w:hint="eastAsia" w:ascii="宋体" w:hAnsi="宋体"/>
          <w:kern w:val="0"/>
          <w:szCs w:val="21"/>
        </w:rPr>
      </w:pPr>
      <w:r>
        <w:rPr>
          <w:rFonts w:hint="eastAsia" w:ascii="宋体" w:hAnsi="宋体"/>
          <w:kern w:val="0"/>
          <w:szCs w:val="21"/>
        </w:rPr>
        <w:t xml:space="preserve">2. </w:t>
      </w:r>
      <w:r>
        <w:rPr>
          <w:rFonts w:hint="eastAsia" w:ascii="宋体" w:hAnsi="宋体"/>
          <w:kern w:val="0"/>
          <w:szCs w:val="21"/>
          <w:u w:val="single"/>
        </w:rPr>
        <w:t>（标的名称）</w:t>
      </w:r>
      <w:r>
        <w:rPr>
          <w:rFonts w:hint="eastAsia" w:ascii="宋体" w:hAnsi="宋体"/>
          <w:kern w:val="0"/>
          <w:szCs w:val="21"/>
        </w:rPr>
        <w:t xml:space="preserve"> ，属于</w:t>
      </w:r>
      <w:r>
        <w:rPr>
          <w:rFonts w:hint="eastAsia" w:ascii="宋体" w:hAnsi="宋体"/>
          <w:kern w:val="0"/>
          <w:szCs w:val="21"/>
          <w:u w:val="single"/>
        </w:rPr>
        <w:t>（</w:t>
      </w:r>
      <w:r>
        <w:rPr>
          <w:rFonts w:hint="eastAsia" w:ascii="宋体" w:hAnsi="宋体"/>
          <w:kern w:val="0"/>
          <w:szCs w:val="21"/>
          <w:u w:val="single"/>
          <w:lang w:eastAsia="zh-CN"/>
        </w:rPr>
        <w:t>林业</w:t>
      </w:r>
      <w:r>
        <w:rPr>
          <w:rFonts w:hint="eastAsia" w:ascii="宋体" w:hAnsi="宋体"/>
          <w:kern w:val="0"/>
          <w:szCs w:val="21"/>
          <w:u w:val="single"/>
        </w:rPr>
        <w:t>）</w:t>
      </w:r>
      <w:r>
        <w:rPr>
          <w:rFonts w:hint="eastAsia" w:ascii="宋体" w:hAnsi="宋体"/>
          <w:kern w:val="0"/>
          <w:szCs w:val="21"/>
        </w:rPr>
        <w:t>行业；制造商为</w:t>
      </w:r>
      <w:r>
        <w:rPr>
          <w:rFonts w:hint="eastAsia" w:ascii="宋体" w:hAnsi="宋体"/>
          <w:kern w:val="0"/>
          <w:szCs w:val="21"/>
          <w:u w:val="single"/>
        </w:rPr>
        <w:t>（企业名称）</w:t>
      </w:r>
      <w:r>
        <w:rPr>
          <w:rFonts w:hint="eastAsia" w:ascii="宋体" w:hAnsi="宋体"/>
          <w:kern w:val="0"/>
          <w:szCs w:val="21"/>
        </w:rPr>
        <w:t>，从业人员</w:t>
      </w:r>
      <w:r>
        <w:rPr>
          <w:rFonts w:hint="eastAsia" w:ascii="宋体" w:hAnsi="宋体"/>
          <w:kern w:val="0"/>
          <w:szCs w:val="21"/>
          <w:u w:val="single"/>
        </w:rPr>
        <w:t xml:space="preserve">  </w:t>
      </w:r>
      <w:r>
        <w:rPr>
          <w:rFonts w:hint="eastAsia" w:ascii="宋体" w:hAnsi="宋体"/>
          <w:kern w:val="0"/>
          <w:szCs w:val="21"/>
        </w:rPr>
        <w:t>人，营业收入为</w:t>
      </w:r>
      <w:r>
        <w:rPr>
          <w:rFonts w:hint="eastAsia" w:ascii="宋体" w:hAnsi="宋体"/>
          <w:kern w:val="0"/>
          <w:szCs w:val="21"/>
          <w:u w:val="single"/>
        </w:rPr>
        <w:t xml:space="preserve">  </w:t>
      </w:r>
      <w:r>
        <w:rPr>
          <w:rFonts w:hint="eastAsia" w:ascii="宋体" w:hAnsi="宋体"/>
          <w:kern w:val="0"/>
          <w:szCs w:val="21"/>
        </w:rPr>
        <w:t>万元，资产总额为</w:t>
      </w:r>
      <w:r>
        <w:rPr>
          <w:rFonts w:hint="eastAsia" w:ascii="宋体" w:hAnsi="宋体"/>
          <w:kern w:val="0"/>
          <w:szCs w:val="21"/>
          <w:u w:val="single"/>
        </w:rPr>
        <w:t xml:space="preserve">  </w:t>
      </w:r>
      <w:r>
        <w:rPr>
          <w:rFonts w:hint="eastAsia" w:ascii="宋体" w:hAnsi="宋体"/>
          <w:kern w:val="0"/>
          <w:szCs w:val="21"/>
        </w:rPr>
        <w:t>万元，属于</w:t>
      </w:r>
      <w:r>
        <w:rPr>
          <w:rFonts w:hint="eastAsia" w:ascii="宋体" w:hAnsi="宋体"/>
          <w:kern w:val="0"/>
          <w:szCs w:val="21"/>
          <w:u w:val="single"/>
        </w:rPr>
        <w:t>（中型企业、小型企业、微型企业）</w:t>
      </w:r>
      <w:r>
        <w:rPr>
          <w:rFonts w:hint="eastAsia" w:ascii="宋体" w:hAnsi="宋体"/>
          <w:kern w:val="0"/>
          <w:szCs w:val="21"/>
        </w:rPr>
        <w:t>；</w:t>
      </w:r>
    </w:p>
    <w:p w14:paraId="79BFE591">
      <w:pPr>
        <w:keepNext/>
        <w:wordWrap w:val="0"/>
        <w:autoSpaceDE w:val="0"/>
        <w:autoSpaceDN w:val="0"/>
        <w:snapToGrid w:val="0"/>
        <w:spacing w:beforeAutospacing="0" w:afterAutospacing="0" w:line="360" w:lineRule="auto"/>
        <w:ind w:firstLine="420" w:firstLineChars="200"/>
        <w:jc w:val="left"/>
        <w:rPr>
          <w:rFonts w:hint="eastAsia" w:ascii="宋体" w:hAnsi="宋体"/>
          <w:kern w:val="0"/>
          <w:szCs w:val="21"/>
        </w:rPr>
      </w:pPr>
      <w:r>
        <w:rPr>
          <w:rFonts w:hint="eastAsia" w:ascii="宋体" w:hAnsi="宋体"/>
          <w:kern w:val="0"/>
          <w:szCs w:val="21"/>
        </w:rPr>
        <w:t>……</w:t>
      </w:r>
    </w:p>
    <w:p w14:paraId="01A6BDBC">
      <w:pPr>
        <w:keepNext/>
        <w:wordWrap w:val="0"/>
        <w:autoSpaceDE w:val="0"/>
        <w:autoSpaceDN w:val="0"/>
        <w:snapToGrid w:val="0"/>
        <w:spacing w:beforeAutospacing="0" w:afterAutospacing="0" w:line="360" w:lineRule="auto"/>
        <w:ind w:firstLine="420" w:firstLineChars="200"/>
        <w:jc w:val="left"/>
        <w:rPr>
          <w:rFonts w:hint="eastAsia" w:ascii="宋体" w:hAnsi="宋体"/>
          <w:kern w:val="0"/>
          <w:szCs w:val="21"/>
        </w:rPr>
      </w:pPr>
      <w:r>
        <w:rPr>
          <w:rFonts w:hint="eastAsia" w:ascii="宋体" w:hAnsi="宋体"/>
          <w:kern w:val="0"/>
          <w:szCs w:val="21"/>
        </w:rPr>
        <w:t>以上企业，不属于大企业的分支机构，不存在控股股东为大企业的情形，也不存在与大企业的负责人为同一人的情形。</w:t>
      </w:r>
    </w:p>
    <w:p w14:paraId="6E4ADD43">
      <w:pPr>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本企业对上述声明内容的真实性负责。如有虚假，将依法承担相应责任</w:t>
      </w:r>
      <w:r>
        <w:rPr>
          <w:rFonts w:hint="eastAsia" w:ascii="宋体" w:hAnsi="宋体"/>
          <w:szCs w:val="21"/>
        </w:rPr>
        <w:t>。</w:t>
      </w:r>
    </w:p>
    <w:p w14:paraId="229CDE7C">
      <w:pPr>
        <w:snapToGrid w:val="0"/>
        <w:spacing w:beforeAutospacing="0" w:afterAutospacing="0" w:line="360" w:lineRule="auto"/>
        <w:ind w:firstLine="420" w:firstLineChars="200"/>
        <w:rPr>
          <w:rFonts w:hint="eastAsia" w:ascii="宋体" w:hAnsi="宋体"/>
          <w:szCs w:val="21"/>
        </w:rPr>
      </w:pPr>
    </w:p>
    <w:p w14:paraId="1C81E224">
      <w:pPr>
        <w:pStyle w:val="26"/>
        <w:snapToGrid w:val="0"/>
        <w:spacing w:beforeAutospacing="0" w:afterAutospacing="0" w:line="360" w:lineRule="auto"/>
        <w:rPr>
          <w:rFonts w:hint="eastAsia" w:ascii="宋体" w:hAnsi="宋体"/>
          <w:sz w:val="21"/>
          <w:szCs w:val="21"/>
        </w:rPr>
      </w:pPr>
    </w:p>
    <w:p w14:paraId="4B2CA738">
      <w:pPr>
        <w:snapToGrid w:val="0"/>
        <w:spacing w:beforeAutospacing="0" w:afterAutospacing="0" w:line="360" w:lineRule="auto"/>
        <w:ind w:firstLine="4462" w:firstLineChars="2300"/>
        <w:rPr>
          <w:rFonts w:hint="eastAsia" w:ascii="宋体" w:hAnsi="宋体"/>
          <w:color w:val="000000"/>
          <w:spacing w:val="-8"/>
          <w:szCs w:val="21"/>
          <w:shd w:val="clear" w:color="auto" w:fill="FFFFFF"/>
        </w:rPr>
      </w:pPr>
      <w:r>
        <w:rPr>
          <w:rFonts w:hint="eastAsia" w:ascii="宋体" w:hAnsi="宋体"/>
          <w:color w:val="000000"/>
          <w:spacing w:val="-8"/>
          <w:szCs w:val="21"/>
          <w:shd w:val="clear" w:color="auto" w:fill="FFFFFF"/>
        </w:rPr>
        <w:t>企业名称（</w:t>
      </w:r>
      <w:r>
        <w:rPr>
          <w:rFonts w:hint="eastAsia" w:ascii="宋体" w:hAnsi="宋体"/>
          <w:color w:val="000000"/>
          <w:szCs w:val="21"/>
        </w:rPr>
        <w:t>盖企业 CA电子印章</w:t>
      </w:r>
      <w:r>
        <w:rPr>
          <w:rFonts w:hint="eastAsia" w:ascii="宋体" w:hAnsi="宋体"/>
          <w:color w:val="000000"/>
          <w:spacing w:val="-8"/>
          <w:szCs w:val="21"/>
          <w:shd w:val="clear" w:color="auto" w:fill="FFFFFF"/>
        </w:rPr>
        <w:t>）：</w:t>
      </w:r>
    </w:p>
    <w:p w14:paraId="63CE3500">
      <w:pPr>
        <w:pStyle w:val="23"/>
        <w:numPr>
          <w:ilvl w:val="0"/>
          <w:numId w:val="0"/>
        </w:numPr>
        <w:snapToGrid w:val="0"/>
        <w:spacing w:beforeAutospacing="0" w:afterAutospacing="0" w:line="360" w:lineRule="auto"/>
        <w:ind w:firstLine="5044" w:firstLineChars="2600"/>
        <w:rPr>
          <w:rFonts w:hint="eastAsia"/>
          <w:color w:val="000000"/>
          <w:spacing w:val="-8"/>
          <w:shd w:val="clear" w:color="auto" w:fill="FFFFFF"/>
        </w:rPr>
      </w:pPr>
      <w:r>
        <w:rPr>
          <w:rFonts w:hint="eastAsia"/>
          <w:color w:val="000000"/>
          <w:spacing w:val="-8"/>
          <w:shd w:val="clear" w:color="auto" w:fill="FFFFFF"/>
        </w:rPr>
        <w:t>日 期：</w:t>
      </w:r>
    </w:p>
    <w:p w14:paraId="44AEB6D6">
      <w:pPr>
        <w:snapToGrid w:val="0"/>
        <w:spacing w:beforeAutospacing="0" w:afterAutospacing="0" w:line="360" w:lineRule="auto"/>
        <w:ind w:firstLine="420" w:firstLineChars="200"/>
        <w:rPr>
          <w:rFonts w:hint="eastAsia" w:ascii="宋体" w:hAnsi="宋体"/>
          <w:szCs w:val="21"/>
        </w:rPr>
      </w:pPr>
    </w:p>
    <w:p w14:paraId="4CC65B3F">
      <w:pPr>
        <w:snapToGrid w:val="0"/>
        <w:spacing w:beforeAutospacing="0" w:afterAutospacing="0" w:line="360" w:lineRule="auto"/>
        <w:ind w:firstLine="420" w:firstLineChars="200"/>
        <w:rPr>
          <w:rFonts w:hint="eastAsia" w:ascii="宋体" w:hAnsi="宋体"/>
          <w:szCs w:val="21"/>
        </w:rPr>
      </w:pPr>
    </w:p>
    <w:p w14:paraId="63F384C3">
      <w:pPr>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①从业人员、营业收入、资产总额填报上一年度数据，无上一年度数据的新成立企业可不填报。</w:t>
      </w:r>
    </w:p>
    <w:p w14:paraId="3F53F53A">
      <w:pPr>
        <w:widowControl/>
        <w:snapToGrid w:val="0"/>
        <w:spacing w:beforeAutospacing="0" w:afterAutospacing="0" w:line="360" w:lineRule="auto"/>
        <w:jc w:val="center"/>
        <w:rPr>
          <w:rFonts w:hint="eastAsia" w:ascii="宋体" w:hAnsi="宋体"/>
          <w:b/>
          <w:color w:val="000000"/>
          <w:szCs w:val="21"/>
        </w:rPr>
      </w:pPr>
      <w:r>
        <w:rPr>
          <w:rFonts w:hint="eastAsia" w:ascii="宋体" w:hAnsi="宋体"/>
          <w:b/>
          <w:color w:val="000000"/>
          <w:szCs w:val="21"/>
        </w:rPr>
        <w:br w:type="page"/>
      </w:r>
      <w:r>
        <w:rPr>
          <w:rFonts w:hint="eastAsia" w:ascii="宋体" w:hAnsi="宋体"/>
          <w:b/>
          <w:color w:val="000000"/>
          <w:szCs w:val="21"/>
        </w:rPr>
        <w:t>中小企业声明函（工程、服务）</w:t>
      </w:r>
    </w:p>
    <w:p w14:paraId="4B5D7F8D">
      <w:pPr>
        <w:snapToGrid w:val="0"/>
        <w:spacing w:beforeAutospacing="0" w:afterAutospacing="0" w:line="360" w:lineRule="auto"/>
        <w:ind w:firstLine="388" w:firstLineChars="200"/>
        <w:rPr>
          <w:rFonts w:hint="eastAsia" w:ascii="宋体" w:hAnsi="宋体"/>
          <w:color w:val="000000"/>
          <w:spacing w:val="-8"/>
          <w:szCs w:val="21"/>
          <w:shd w:val="clear" w:color="auto" w:fill="FFFFFF"/>
        </w:rPr>
      </w:pPr>
      <w:r>
        <w:rPr>
          <w:rFonts w:hint="eastAsia" w:ascii="宋体" w:hAnsi="宋体"/>
          <w:color w:val="000000"/>
          <w:spacing w:val="-8"/>
          <w:szCs w:val="21"/>
          <w:shd w:val="clear" w:color="auto" w:fill="FFFFFF"/>
        </w:rPr>
        <w:t>本公司（联合体）郑重声明，根据《政府采购促进中小企业发展管理办法》（财库﹝2020﹞46 号）的规定，本公司（联合体）参加</w:t>
      </w:r>
      <w:r>
        <w:rPr>
          <w:rFonts w:hint="eastAsia" w:ascii="宋体" w:hAnsi="宋体"/>
          <w:color w:val="000000"/>
          <w:spacing w:val="-8"/>
          <w:szCs w:val="21"/>
          <w:u w:val="single"/>
          <w:shd w:val="clear" w:color="auto" w:fill="FFFFFF"/>
        </w:rPr>
        <w:t>（单位名称）</w:t>
      </w:r>
      <w:r>
        <w:rPr>
          <w:rFonts w:hint="eastAsia" w:ascii="宋体" w:hAnsi="宋体"/>
          <w:color w:val="000000"/>
          <w:spacing w:val="-8"/>
          <w:szCs w:val="21"/>
          <w:shd w:val="clear" w:color="auto" w:fill="FFFFFF"/>
        </w:rPr>
        <w:t>的</w:t>
      </w:r>
      <w:r>
        <w:rPr>
          <w:rFonts w:hint="eastAsia" w:ascii="宋体" w:hAnsi="宋体"/>
          <w:color w:val="000000"/>
          <w:spacing w:val="-8"/>
          <w:szCs w:val="21"/>
          <w:u w:val="single"/>
          <w:shd w:val="clear" w:color="auto" w:fill="FFFFFF"/>
        </w:rPr>
        <w:t>（项目名称）</w:t>
      </w:r>
      <w:r>
        <w:rPr>
          <w:rFonts w:hint="eastAsia" w:ascii="宋体" w:hAnsi="宋体"/>
          <w:color w:val="000000"/>
          <w:spacing w:val="-8"/>
          <w:szCs w:val="21"/>
          <w:shd w:val="clear" w:color="auto" w:fill="FFFFFF"/>
        </w:rPr>
        <w:t>采购活动，工程的施工单位全部为符合政策要求的中小企业（或者：服务全部由符合政策要求的中小企业承接）。相关企业（含联合体中的中小企业、签订分包意向协议的中小企业）的具体情况如下：</w:t>
      </w:r>
    </w:p>
    <w:p w14:paraId="0CECE311">
      <w:pPr>
        <w:snapToGrid w:val="0"/>
        <w:spacing w:beforeAutospacing="0" w:afterAutospacing="0" w:line="360" w:lineRule="auto"/>
        <w:ind w:firstLine="388" w:firstLineChars="200"/>
        <w:rPr>
          <w:rFonts w:hint="eastAsia" w:ascii="宋体" w:hAnsi="宋体"/>
          <w:color w:val="000000"/>
          <w:spacing w:val="-8"/>
          <w:szCs w:val="21"/>
          <w:shd w:val="clear" w:color="auto" w:fill="FFFFFF"/>
        </w:rPr>
      </w:pPr>
      <w:r>
        <w:rPr>
          <w:rFonts w:hint="eastAsia" w:ascii="宋体" w:hAnsi="宋体"/>
          <w:color w:val="000000"/>
          <w:spacing w:val="-8"/>
          <w:szCs w:val="21"/>
          <w:shd w:val="clear" w:color="auto" w:fill="FFFFFF"/>
        </w:rPr>
        <w:t xml:space="preserve">1. </w:t>
      </w:r>
      <w:r>
        <w:rPr>
          <w:rFonts w:hint="eastAsia" w:ascii="宋体" w:hAnsi="宋体"/>
          <w:color w:val="000000"/>
          <w:spacing w:val="-8"/>
          <w:szCs w:val="21"/>
          <w:u w:val="single"/>
          <w:shd w:val="clear" w:color="auto" w:fill="FFFFFF"/>
        </w:rPr>
        <w:t>（标的名称）</w:t>
      </w:r>
      <w:r>
        <w:rPr>
          <w:rFonts w:hint="eastAsia" w:ascii="宋体" w:hAnsi="宋体"/>
          <w:color w:val="000000"/>
          <w:spacing w:val="-8"/>
          <w:szCs w:val="21"/>
          <w:shd w:val="clear" w:color="auto" w:fill="FFFFFF"/>
        </w:rPr>
        <w:t xml:space="preserve"> ，属 于</w:t>
      </w:r>
      <w:r>
        <w:rPr>
          <w:rFonts w:hint="eastAsia" w:ascii="宋体" w:hAnsi="宋体"/>
          <w:kern w:val="0"/>
          <w:szCs w:val="21"/>
          <w:u w:val="single"/>
        </w:rPr>
        <w:t>（</w:t>
      </w:r>
      <w:r>
        <w:rPr>
          <w:rFonts w:hint="eastAsia" w:ascii="宋体" w:hAnsi="宋体"/>
          <w:kern w:val="0"/>
          <w:szCs w:val="21"/>
          <w:u w:val="single"/>
          <w:lang w:eastAsia="zh-CN"/>
        </w:rPr>
        <w:t>林业</w:t>
      </w:r>
      <w:r>
        <w:rPr>
          <w:rFonts w:hint="eastAsia" w:ascii="宋体" w:hAnsi="宋体"/>
          <w:kern w:val="0"/>
          <w:szCs w:val="21"/>
          <w:u w:val="single"/>
        </w:rPr>
        <w:t>）</w:t>
      </w:r>
      <w:r>
        <w:rPr>
          <w:rFonts w:hint="eastAsia" w:ascii="宋体" w:hAnsi="宋体"/>
          <w:color w:val="000000"/>
          <w:spacing w:val="-8"/>
          <w:szCs w:val="21"/>
          <w:shd w:val="clear" w:color="auto" w:fill="FFFFFF"/>
        </w:rPr>
        <w:t>；承建（承接）企业为</w:t>
      </w:r>
      <w:r>
        <w:rPr>
          <w:rFonts w:hint="eastAsia" w:ascii="宋体" w:hAnsi="宋体"/>
          <w:color w:val="000000"/>
          <w:spacing w:val="-8"/>
          <w:szCs w:val="21"/>
          <w:u w:val="single"/>
          <w:shd w:val="clear" w:color="auto" w:fill="FFFFFF"/>
        </w:rPr>
        <w:t>（企业名称）</w:t>
      </w:r>
      <w:r>
        <w:rPr>
          <w:rFonts w:hint="eastAsia" w:ascii="宋体" w:hAnsi="宋体"/>
          <w:color w:val="000000"/>
          <w:spacing w:val="-8"/>
          <w:szCs w:val="21"/>
          <w:shd w:val="clear" w:color="auto" w:fill="FFFFFF"/>
        </w:rPr>
        <w:t>，从业人员</w:t>
      </w:r>
      <w:r>
        <w:rPr>
          <w:rFonts w:hint="eastAsia" w:ascii="宋体" w:hAnsi="宋体"/>
          <w:color w:val="000000"/>
          <w:spacing w:val="-8"/>
          <w:szCs w:val="21"/>
          <w:u w:val="single"/>
          <w:shd w:val="clear" w:color="auto" w:fill="FFFFFF"/>
        </w:rPr>
        <w:t xml:space="preserve">       </w:t>
      </w:r>
      <w:r>
        <w:rPr>
          <w:rFonts w:hint="eastAsia" w:ascii="宋体" w:hAnsi="宋体"/>
          <w:color w:val="000000"/>
          <w:spacing w:val="-8"/>
          <w:szCs w:val="21"/>
          <w:shd w:val="clear" w:color="auto" w:fill="FFFFFF"/>
        </w:rPr>
        <w:t>人，营业收入为</w:t>
      </w:r>
      <w:r>
        <w:rPr>
          <w:rFonts w:hint="eastAsia" w:ascii="宋体" w:hAnsi="宋体"/>
          <w:color w:val="000000"/>
          <w:spacing w:val="-8"/>
          <w:szCs w:val="21"/>
          <w:u w:val="single"/>
          <w:shd w:val="clear" w:color="auto" w:fill="FFFFFF"/>
        </w:rPr>
        <w:t xml:space="preserve">      </w:t>
      </w:r>
      <w:r>
        <w:rPr>
          <w:rFonts w:hint="eastAsia" w:ascii="宋体" w:hAnsi="宋体"/>
          <w:color w:val="000000"/>
          <w:spacing w:val="-8"/>
          <w:szCs w:val="21"/>
          <w:shd w:val="clear" w:color="auto" w:fill="FFFFFF"/>
        </w:rPr>
        <w:t>万元，资产总额为</w:t>
      </w:r>
      <w:r>
        <w:rPr>
          <w:rFonts w:hint="eastAsia" w:ascii="宋体" w:hAnsi="宋体"/>
          <w:color w:val="000000"/>
          <w:spacing w:val="-8"/>
          <w:szCs w:val="21"/>
          <w:u w:val="single"/>
          <w:shd w:val="clear" w:color="auto" w:fill="FFFFFF"/>
        </w:rPr>
        <w:t xml:space="preserve">        </w:t>
      </w:r>
      <w:r>
        <w:rPr>
          <w:rFonts w:hint="eastAsia" w:ascii="宋体" w:hAnsi="宋体"/>
          <w:color w:val="000000"/>
          <w:spacing w:val="-8"/>
          <w:szCs w:val="21"/>
          <w:shd w:val="clear" w:color="auto" w:fill="FFFFFF"/>
        </w:rPr>
        <w:t>万元 ，属于（</w:t>
      </w:r>
      <w:r>
        <w:rPr>
          <w:rFonts w:hint="eastAsia" w:ascii="宋体" w:hAnsi="宋体"/>
          <w:color w:val="000000"/>
          <w:spacing w:val="-8"/>
          <w:szCs w:val="21"/>
          <w:u w:val="single"/>
          <w:shd w:val="clear" w:color="auto" w:fill="FFFFFF"/>
        </w:rPr>
        <w:t>中型企业、小型企业、微型企业</w:t>
      </w:r>
      <w:r>
        <w:rPr>
          <w:rFonts w:hint="eastAsia" w:ascii="宋体" w:hAnsi="宋体"/>
          <w:color w:val="000000"/>
          <w:spacing w:val="-8"/>
          <w:szCs w:val="21"/>
          <w:shd w:val="clear" w:color="auto" w:fill="FFFFFF"/>
        </w:rPr>
        <w:t>）；</w:t>
      </w:r>
    </w:p>
    <w:p w14:paraId="5920318F">
      <w:pPr>
        <w:snapToGrid w:val="0"/>
        <w:spacing w:beforeAutospacing="0" w:afterAutospacing="0" w:line="360" w:lineRule="auto"/>
        <w:ind w:firstLine="388" w:firstLineChars="200"/>
        <w:rPr>
          <w:rFonts w:hint="eastAsia" w:ascii="宋体" w:hAnsi="宋体"/>
          <w:color w:val="000000"/>
          <w:spacing w:val="-8"/>
          <w:szCs w:val="21"/>
          <w:shd w:val="clear" w:color="auto" w:fill="FFFFFF"/>
        </w:rPr>
      </w:pPr>
      <w:r>
        <w:rPr>
          <w:rFonts w:hint="eastAsia" w:ascii="宋体" w:hAnsi="宋体"/>
          <w:color w:val="000000"/>
          <w:spacing w:val="-8"/>
          <w:szCs w:val="21"/>
          <w:shd w:val="clear" w:color="auto" w:fill="FFFFFF"/>
        </w:rPr>
        <w:t xml:space="preserve">2. </w:t>
      </w:r>
      <w:r>
        <w:rPr>
          <w:rFonts w:hint="eastAsia" w:ascii="宋体" w:hAnsi="宋体"/>
          <w:color w:val="000000"/>
          <w:spacing w:val="-8"/>
          <w:szCs w:val="21"/>
          <w:u w:val="single"/>
          <w:shd w:val="clear" w:color="auto" w:fill="FFFFFF"/>
        </w:rPr>
        <w:t>（标的名称）</w:t>
      </w:r>
      <w:r>
        <w:rPr>
          <w:rFonts w:hint="eastAsia" w:ascii="宋体" w:hAnsi="宋体"/>
          <w:color w:val="000000"/>
          <w:spacing w:val="-8"/>
          <w:szCs w:val="21"/>
          <w:shd w:val="clear" w:color="auto" w:fill="FFFFFF"/>
        </w:rPr>
        <w:t xml:space="preserve"> ，属于</w:t>
      </w:r>
      <w:r>
        <w:rPr>
          <w:rFonts w:hint="eastAsia" w:ascii="宋体" w:hAnsi="宋体"/>
          <w:kern w:val="0"/>
          <w:szCs w:val="21"/>
          <w:u w:val="single"/>
        </w:rPr>
        <w:t>（</w:t>
      </w:r>
      <w:r>
        <w:rPr>
          <w:rFonts w:hint="eastAsia" w:ascii="宋体" w:hAnsi="宋体"/>
          <w:kern w:val="0"/>
          <w:szCs w:val="21"/>
          <w:u w:val="single"/>
          <w:lang w:eastAsia="zh-CN"/>
        </w:rPr>
        <w:t>林业</w:t>
      </w:r>
      <w:r>
        <w:rPr>
          <w:rFonts w:hint="eastAsia" w:ascii="宋体" w:hAnsi="宋体"/>
          <w:kern w:val="0"/>
          <w:szCs w:val="21"/>
          <w:u w:val="single"/>
        </w:rPr>
        <w:t>）</w:t>
      </w:r>
      <w:r>
        <w:rPr>
          <w:rFonts w:hint="eastAsia" w:ascii="宋体" w:hAnsi="宋体"/>
          <w:color w:val="000000"/>
          <w:spacing w:val="-8"/>
          <w:szCs w:val="21"/>
          <w:shd w:val="clear" w:color="auto" w:fill="FFFFFF"/>
        </w:rPr>
        <w:t>；承建（承接）企业为</w:t>
      </w:r>
      <w:r>
        <w:rPr>
          <w:rFonts w:hint="eastAsia" w:ascii="宋体" w:hAnsi="宋体"/>
          <w:color w:val="000000"/>
          <w:spacing w:val="-8"/>
          <w:szCs w:val="21"/>
          <w:u w:val="single"/>
          <w:shd w:val="clear" w:color="auto" w:fill="FFFFFF"/>
        </w:rPr>
        <w:t>（企业名称）</w:t>
      </w:r>
      <w:r>
        <w:rPr>
          <w:rFonts w:hint="eastAsia" w:ascii="宋体" w:hAnsi="宋体"/>
          <w:color w:val="000000"/>
          <w:spacing w:val="-8"/>
          <w:szCs w:val="21"/>
          <w:shd w:val="clear" w:color="auto" w:fill="FFFFFF"/>
        </w:rPr>
        <w:t>，从业人员</w:t>
      </w:r>
      <w:r>
        <w:rPr>
          <w:rFonts w:hint="eastAsia" w:ascii="宋体" w:hAnsi="宋体"/>
          <w:color w:val="000000"/>
          <w:spacing w:val="-8"/>
          <w:szCs w:val="21"/>
          <w:u w:val="single"/>
          <w:shd w:val="clear" w:color="auto" w:fill="FFFFFF"/>
        </w:rPr>
        <w:t xml:space="preserve">       </w:t>
      </w:r>
      <w:r>
        <w:rPr>
          <w:rFonts w:hint="eastAsia" w:ascii="宋体" w:hAnsi="宋体"/>
          <w:color w:val="000000"/>
          <w:spacing w:val="-8"/>
          <w:szCs w:val="21"/>
          <w:shd w:val="clear" w:color="auto" w:fill="FFFFFF"/>
        </w:rPr>
        <w:t>人，营业收入为</w:t>
      </w:r>
      <w:r>
        <w:rPr>
          <w:rFonts w:hint="eastAsia" w:ascii="宋体" w:hAnsi="宋体"/>
          <w:color w:val="000000"/>
          <w:spacing w:val="-8"/>
          <w:szCs w:val="21"/>
          <w:u w:val="single"/>
          <w:shd w:val="clear" w:color="auto" w:fill="FFFFFF"/>
        </w:rPr>
        <w:t xml:space="preserve">       </w:t>
      </w:r>
      <w:r>
        <w:rPr>
          <w:rFonts w:hint="eastAsia" w:ascii="宋体" w:hAnsi="宋体"/>
          <w:color w:val="000000"/>
          <w:spacing w:val="-8"/>
          <w:szCs w:val="21"/>
          <w:shd w:val="clear" w:color="auto" w:fill="FFFFFF"/>
        </w:rPr>
        <w:t>万元，资产总额为</w:t>
      </w:r>
      <w:r>
        <w:rPr>
          <w:rFonts w:hint="eastAsia" w:ascii="宋体" w:hAnsi="宋体"/>
          <w:color w:val="000000"/>
          <w:spacing w:val="-8"/>
          <w:szCs w:val="21"/>
          <w:u w:val="single"/>
          <w:shd w:val="clear" w:color="auto" w:fill="FFFFFF"/>
        </w:rPr>
        <w:t xml:space="preserve">      </w:t>
      </w:r>
      <w:r>
        <w:rPr>
          <w:rFonts w:hint="eastAsia" w:ascii="宋体" w:hAnsi="宋体"/>
          <w:color w:val="000000"/>
          <w:spacing w:val="-8"/>
          <w:szCs w:val="21"/>
          <w:shd w:val="clear" w:color="auto" w:fill="FFFFFF"/>
        </w:rPr>
        <w:t>万元，属于（</w:t>
      </w:r>
      <w:r>
        <w:rPr>
          <w:rFonts w:hint="eastAsia" w:ascii="宋体" w:hAnsi="宋体"/>
          <w:color w:val="000000"/>
          <w:spacing w:val="-8"/>
          <w:szCs w:val="21"/>
          <w:u w:val="single"/>
          <w:shd w:val="clear" w:color="auto" w:fill="FFFFFF"/>
        </w:rPr>
        <w:t>中型企业、小型企业、微型企业</w:t>
      </w:r>
      <w:r>
        <w:rPr>
          <w:rFonts w:hint="eastAsia" w:ascii="宋体" w:hAnsi="宋体"/>
          <w:color w:val="000000"/>
          <w:spacing w:val="-8"/>
          <w:szCs w:val="21"/>
          <w:shd w:val="clear" w:color="auto" w:fill="FFFFFF"/>
        </w:rPr>
        <w:t>）；</w:t>
      </w:r>
    </w:p>
    <w:p w14:paraId="28555B59">
      <w:pPr>
        <w:snapToGrid w:val="0"/>
        <w:spacing w:beforeAutospacing="0" w:afterAutospacing="0" w:line="360" w:lineRule="auto"/>
        <w:ind w:firstLine="388" w:firstLineChars="200"/>
        <w:rPr>
          <w:rFonts w:hint="eastAsia" w:ascii="宋体" w:hAnsi="宋体"/>
          <w:color w:val="000000"/>
          <w:spacing w:val="-8"/>
          <w:szCs w:val="21"/>
          <w:shd w:val="clear" w:color="auto" w:fill="FFFFFF"/>
        </w:rPr>
      </w:pPr>
      <w:r>
        <w:rPr>
          <w:rFonts w:hint="eastAsia" w:ascii="宋体" w:hAnsi="宋体"/>
          <w:color w:val="000000"/>
          <w:spacing w:val="-8"/>
          <w:szCs w:val="21"/>
          <w:shd w:val="clear" w:color="auto" w:fill="FFFFFF"/>
        </w:rPr>
        <w:t>……</w:t>
      </w:r>
    </w:p>
    <w:p w14:paraId="12DF3380">
      <w:pPr>
        <w:snapToGrid w:val="0"/>
        <w:spacing w:beforeAutospacing="0" w:afterAutospacing="0" w:line="360" w:lineRule="auto"/>
        <w:ind w:firstLine="388" w:firstLineChars="200"/>
        <w:rPr>
          <w:rFonts w:hint="eastAsia" w:ascii="宋体" w:hAnsi="宋体"/>
          <w:color w:val="000000"/>
          <w:spacing w:val="-8"/>
          <w:szCs w:val="21"/>
          <w:shd w:val="clear" w:color="auto" w:fill="FFFFFF"/>
        </w:rPr>
      </w:pPr>
      <w:r>
        <w:rPr>
          <w:rFonts w:hint="eastAsia" w:ascii="宋体" w:hAnsi="宋体"/>
          <w:color w:val="000000"/>
          <w:spacing w:val="-8"/>
          <w:szCs w:val="21"/>
          <w:shd w:val="clear" w:color="auto" w:fill="FFFFFF"/>
        </w:rPr>
        <w:t>以上企业，不属于大企业的分支机构，不存在控股股东为大企业的情形，也不存在与大企业的负责人为同一人的情形。</w:t>
      </w:r>
    </w:p>
    <w:p w14:paraId="15692FC3">
      <w:pPr>
        <w:snapToGrid w:val="0"/>
        <w:spacing w:beforeAutospacing="0" w:afterAutospacing="0" w:line="360" w:lineRule="auto"/>
        <w:ind w:firstLine="388" w:firstLineChars="200"/>
        <w:rPr>
          <w:rFonts w:hint="eastAsia" w:ascii="宋体" w:hAnsi="宋体"/>
          <w:color w:val="000000"/>
          <w:spacing w:val="-8"/>
          <w:szCs w:val="21"/>
          <w:shd w:val="clear" w:color="auto" w:fill="FFFFFF"/>
        </w:rPr>
      </w:pPr>
      <w:r>
        <w:rPr>
          <w:rFonts w:hint="eastAsia" w:ascii="宋体" w:hAnsi="宋体"/>
          <w:color w:val="000000"/>
          <w:spacing w:val="-8"/>
          <w:szCs w:val="21"/>
          <w:shd w:val="clear" w:color="auto" w:fill="FFFFFF"/>
        </w:rPr>
        <w:t>本企业对上述声明内容的真实性负责。如有虚假，将依法承担相应责任。</w:t>
      </w:r>
    </w:p>
    <w:p w14:paraId="518D715B">
      <w:pPr>
        <w:snapToGrid w:val="0"/>
        <w:spacing w:beforeAutospacing="0" w:afterAutospacing="0" w:line="360" w:lineRule="auto"/>
        <w:rPr>
          <w:rFonts w:hint="eastAsia" w:ascii="宋体" w:hAnsi="宋体"/>
          <w:color w:val="000000"/>
          <w:spacing w:val="-8"/>
          <w:szCs w:val="21"/>
          <w:shd w:val="clear" w:color="auto" w:fill="FFFFFF"/>
        </w:rPr>
      </w:pPr>
    </w:p>
    <w:p w14:paraId="052735D7">
      <w:pPr>
        <w:snapToGrid w:val="0"/>
        <w:spacing w:beforeAutospacing="0" w:afterAutospacing="0" w:line="360" w:lineRule="auto"/>
        <w:ind w:firstLine="4462" w:firstLineChars="2300"/>
        <w:rPr>
          <w:rFonts w:hint="eastAsia" w:ascii="宋体" w:hAnsi="宋体"/>
          <w:color w:val="000000"/>
          <w:spacing w:val="-8"/>
          <w:szCs w:val="21"/>
          <w:shd w:val="clear" w:color="auto" w:fill="FFFFFF"/>
        </w:rPr>
      </w:pPr>
      <w:r>
        <w:rPr>
          <w:rFonts w:hint="eastAsia" w:ascii="宋体" w:hAnsi="宋体"/>
          <w:color w:val="000000"/>
          <w:spacing w:val="-8"/>
          <w:szCs w:val="21"/>
          <w:shd w:val="clear" w:color="auto" w:fill="FFFFFF"/>
        </w:rPr>
        <w:t>企业名称（</w:t>
      </w:r>
      <w:r>
        <w:rPr>
          <w:rFonts w:hint="eastAsia" w:ascii="宋体" w:hAnsi="宋体"/>
          <w:color w:val="000000"/>
          <w:szCs w:val="21"/>
        </w:rPr>
        <w:t>盖企业 CA电子印章</w:t>
      </w:r>
      <w:r>
        <w:rPr>
          <w:rFonts w:hint="eastAsia" w:ascii="宋体" w:hAnsi="宋体"/>
          <w:color w:val="000000"/>
          <w:spacing w:val="-8"/>
          <w:szCs w:val="21"/>
          <w:shd w:val="clear" w:color="auto" w:fill="FFFFFF"/>
        </w:rPr>
        <w:t>）：</w:t>
      </w:r>
    </w:p>
    <w:p w14:paraId="099D65EF">
      <w:pPr>
        <w:pStyle w:val="23"/>
        <w:numPr>
          <w:ilvl w:val="0"/>
          <w:numId w:val="0"/>
        </w:numPr>
        <w:snapToGrid w:val="0"/>
        <w:spacing w:beforeAutospacing="0" w:afterAutospacing="0" w:line="360" w:lineRule="auto"/>
        <w:ind w:left="4830" w:leftChars="2300"/>
        <w:rPr>
          <w:rFonts w:hint="eastAsia"/>
          <w:color w:val="000000"/>
          <w:spacing w:val="-8"/>
          <w:shd w:val="clear" w:color="auto" w:fill="FFFFFF"/>
        </w:rPr>
      </w:pPr>
      <w:r>
        <w:rPr>
          <w:rFonts w:hint="eastAsia"/>
          <w:color w:val="000000"/>
          <w:spacing w:val="-8"/>
          <w:shd w:val="clear" w:color="auto" w:fill="FFFFFF"/>
        </w:rPr>
        <w:t>日 期：</w:t>
      </w:r>
    </w:p>
    <w:p w14:paraId="055BBBCF">
      <w:pPr>
        <w:snapToGrid w:val="0"/>
        <w:spacing w:beforeAutospacing="0" w:afterAutospacing="0" w:line="360" w:lineRule="auto"/>
        <w:jc w:val="center"/>
        <w:rPr>
          <w:rFonts w:hint="eastAsia" w:ascii="宋体" w:hAnsi="宋体"/>
          <w:b/>
          <w:bCs/>
          <w:color w:val="000000"/>
          <w:kern w:val="0"/>
          <w:szCs w:val="21"/>
        </w:rPr>
      </w:pPr>
    </w:p>
    <w:p w14:paraId="25AB4A57">
      <w:pPr>
        <w:pStyle w:val="51"/>
        <w:snapToGrid w:val="0"/>
        <w:spacing w:beforeAutospacing="0" w:afterAutospacing="0" w:line="360" w:lineRule="auto"/>
        <w:rPr>
          <w:rFonts w:hint="eastAsia" w:ascii="宋体" w:hAnsi="宋体"/>
        </w:rPr>
      </w:pPr>
    </w:p>
    <w:p w14:paraId="7040DDE4">
      <w:pPr>
        <w:snapToGrid w:val="0"/>
        <w:spacing w:beforeAutospacing="0" w:afterAutospacing="0" w:line="360" w:lineRule="auto"/>
        <w:jc w:val="left"/>
        <w:rPr>
          <w:rFonts w:hint="eastAsia" w:ascii="宋体" w:hAnsi="宋体"/>
          <w:b/>
          <w:color w:val="000000"/>
          <w:szCs w:val="21"/>
        </w:rPr>
      </w:pPr>
    </w:p>
    <w:p w14:paraId="34FF4AA5">
      <w:pPr>
        <w:snapToGrid w:val="0"/>
        <w:spacing w:beforeAutospacing="0" w:afterAutospacing="0" w:line="360" w:lineRule="auto"/>
        <w:jc w:val="left"/>
        <w:outlineLvl w:val="3"/>
        <w:rPr>
          <w:rFonts w:hint="eastAsia" w:ascii="宋体" w:hAnsi="宋体"/>
          <w:b/>
          <w:color w:val="000000"/>
          <w:szCs w:val="21"/>
        </w:rPr>
      </w:pPr>
      <w:r>
        <w:rPr>
          <w:rFonts w:hint="eastAsia" w:ascii="宋体" w:hAnsi="宋体"/>
          <w:b/>
          <w:color w:val="000000"/>
          <w:szCs w:val="21"/>
        </w:rPr>
        <w:br w:type="page"/>
      </w:r>
      <w:r>
        <w:rPr>
          <w:rFonts w:hint="eastAsia" w:ascii="宋体" w:hAnsi="宋体"/>
          <w:b/>
          <w:color w:val="000000"/>
          <w:szCs w:val="21"/>
        </w:rPr>
        <w:t>（四）</w:t>
      </w:r>
      <w:r>
        <w:rPr>
          <w:rFonts w:hint="eastAsia" w:ascii="宋体" w:hAnsi="宋体"/>
          <w:b/>
          <w:color w:val="000000"/>
          <w:spacing w:val="6"/>
          <w:szCs w:val="21"/>
        </w:rPr>
        <w:t>残疾人福利性单位声明函</w:t>
      </w:r>
      <w:r>
        <w:rPr>
          <w:rFonts w:hint="eastAsia" w:ascii="宋体" w:hAnsi="宋体"/>
          <w:b/>
          <w:color w:val="000000"/>
          <w:szCs w:val="21"/>
        </w:rPr>
        <w:t>格式</w:t>
      </w:r>
    </w:p>
    <w:p w14:paraId="6436985B">
      <w:pPr>
        <w:snapToGrid w:val="0"/>
        <w:spacing w:beforeAutospacing="0" w:afterAutospacing="0" w:line="360" w:lineRule="auto"/>
        <w:jc w:val="center"/>
        <w:rPr>
          <w:rFonts w:hint="eastAsia" w:ascii="宋体" w:hAnsi="宋体"/>
          <w:b/>
          <w:color w:val="000000"/>
          <w:spacing w:val="6"/>
          <w:szCs w:val="21"/>
        </w:rPr>
      </w:pPr>
    </w:p>
    <w:p w14:paraId="648C233B">
      <w:pPr>
        <w:snapToGrid w:val="0"/>
        <w:spacing w:beforeAutospacing="0" w:afterAutospacing="0" w:line="360" w:lineRule="auto"/>
        <w:jc w:val="center"/>
        <w:rPr>
          <w:rFonts w:hint="eastAsia" w:ascii="宋体" w:hAnsi="宋体"/>
          <w:b/>
          <w:color w:val="000000"/>
          <w:spacing w:val="6"/>
          <w:szCs w:val="21"/>
        </w:rPr>
      </w:pPr>
      <w:r>
        <w:rPr>
          <w:rFonts w:hint="eastAsia" w:ascii="宋体" w:hAnsi="宋体"/>
          <w:b/>
          <w:color w:val="000000"/>
          <w:spacing w:val="6"/>
          <w:szCs w:val="21"/>
        </w:rPr>
        <w:t>残疾人福利性单位声明函</w:t>
      </w:r>
    </w:p>
    <w:p w14:paraId="0F62743A">
      <w:pPr>
        <w:tabs>
          <w:tab w:val="left" w:pos="1680"/>
        </w:tabs>
        <w:snapToGrid w:val="0"/>
        <w:spacing w:beforeAutospacing="0" w:afterAutospacing="0" w:line="360" w:lineRule="auto"/>
        <w:jc w:val="center"/>
        <w:rPr>
          <w:rFonts w:hint="eastAsia" w:ascii="宋体" w:hAnsi="宋体"/>
          <w:b/>
          <w:color w:val="000000"/>
          <w:szCs w:val="21"/>
        </w:rPr>
      </w:pPr>
    </w:p>
    <w:p w14:paraId="37F8617A">
      <w:pPr>
        <w:snapToGrid w:val="0"/>
        <w:spacing w:beforeAutospacing="0" w:afterAutospacing="0" w:line="360" w:lineRule="auto"/>
        <w:ind w:firstLine="420" w:firstLineChars="200"/>
        <w:rPr>
          <w:rFonts w:hint="eastAsia" w:ascii="宋体" w:hAnsi="宋体"/>
          <w:color w:val="000000"/>
          <w:szCs w:val="21"/>
        </w:rPr>
      </w:pPr>
      <w:r>
        <w:rPr>
          <w:rFonts w:hint="eastAsia" w:ascii="宋体" w:hAnsi="宋体"/>
          <w:color w:val="000000"/>
          <w:szCs w:val="21"/>
        </w:rPr>
        <w:t>本单位郑重声明，根据《财政部 民政部 中国残疾人联合会关于促进残疾人就业政府采购政策的通知》（财库〔2017〕 141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6E2639A0">
      <w:pPr>
        <w:snapToGrid w:val="0"/>
        <w:spacing w:beforeAutospacing="0" w:afterAutospacing="0" w:line="360" w:lineRule="auto"/>
        <w:ind w:firstLine="420" w:firstLineChars="200"/>
        <w:rPr>
          <w:rFonts w:hint="eastAsia" w:ascii="宋体" w:hAnsi="宋体"/>
          <w:color w:val="000000"/>
          <w:szCs w:val="21"/>
        </w:rPr>
      </w:pPr>
      <w:r>
        <w:rPr>
          <w:rFonts w:hint="eastAsia" w:ascii="宋体" w:hAnsi="宋体"/>
          <w:color w:val="000000"/>
          <w:szCs w:val="21"/>
        </w:rPr>
        <w:t>本单位对上述声明的真实性负责。如有虚假，将依法承担相应责任。</w:t>
      </w:r>
    </w:p>
    <w:p w14:paraId="020FCBA0">
      <w:pPr>
        <w:snapToGrid w:val="0"/>
        <w:spacing w:beforeAutospacing="0" w:afterAutospacing="0" w:line="360" w:lineRule="auto"/>
        <w:ind w:firstLine="444" w:firstLineChars="200"/>
        <w:rPr>
          <w:rFonts w:hint="eastAsia" w:ascii="宋体" w:hAnsi="宋体"/>
          <w:color w:val="000000"/>
          <w:spacing w:val="6"/>
          <w:szCs w:val="21"/>
        </w:rPr>
      </w:pPr>
    </w:p>
    <w:p w14:paraId="2A7094ED">
      <w:pPr>
        <w:snapToGrid w:val="0"/>
        <w:spacing w:beforeAutospacing="0" w:afterAutospacing="0" w:line="360" w:lineRule="auto"/>
        <w:ind w:firstLine="444" w:firstLineChars="200"/>
        <w:rPr>
          <w:rFonts w:hint="eastAsia" w:ascii="宋体" w:hAnsi="宋体"/>
          <w:color w:val="000000"/>
          <w:spacing w:val="6"/>
          <w:szCs w:val="21"/>
        </w:rPr>
      </w:pPr>
    </w:p>
    <w:p w14:paraId="1D505035">
      <w:pPr>
        <w:pStyle w:val="23"/>
        <w:numPr>
          <w:ilvl w:val="0"/>
          <w:numId w:val="0"/>
        </w:numPr>
        <w:snapToGrid w:val="0"/>
        <w:spacing w:beforeAutospacing="0" w:afterAutospacing="0" w:line="360" w:lineRule="auto"/>
        <w:ind w:left="3780" w:leftChars="1800"/>
        <w:rPr>
          <w:rFonts w:hint="eastAsia"/>
          <w:color w:val="000000"/>
        </w:rPr>
      </w:pPr>
      <w:r>
        <w:rPr>
          <w:rFonts w:hint="eastAsia"/>
          <w:color w:val="000000"/>
        </w:rPr>
        <w:t xml:space="preserve"> 供应商名称：</w:t>
      </w:r>
      <w:r>
        <w:rPr>
          <w:rFonts w:hint="eastAsia"/>
          <w:color w:val="000000"/>
          <w:u w:val="single"/>
        </w:rPr>
        <w:t xml:space="preserve">        </w:t>
      </w:r>
      <w:r>
        <w:rPr>
          <w:rFonts w:hint="eastAsia"/>
          <w:color w:val="000000"/>
        </w:rPr>
        <w:t>（盖企业 CA电子印章）</w:t>
      </w:r>
    </w:p>
    <w:p w14:paraId="726DA8EE">
      <w:pPr>
        <w:snapToGrid w:val="0"/>
        <w:spacing w:beforeAutospacing="0" w:afterAutospacing="0" w:line="360" w:lineRule="auto"/>
        <w:ind w:firstLine="4410" w:firstLineChars="2100"/>
        <w:rPr>
          <w:rFonts w:hint="eastAsia" w:ascii="宋体" w:hAnsi="宋体"/>
          <w:color w:val="000000"/>
          <w:szCs w:val="21"/>
        </w:rPr>
      </w:pPr>
      <w:r>
        <w:rPr>
          <w:rFonts w:hint="eastAsia" w:ascii="宋体" w:hAnsi="宋体"/>
          <w:color w:val="000000"/>
          <w:szCs w:val="21"/>
        </w:rPr>
        <w:t>日 期：</w:t>
      </w:r>
    </w:p>
    <w:p w14:paraId="2CA499FE">
      <w:pPr>
        <w:snapToGrid w:val="0"/>
        <w:spacing w:beforeAutospacing="0" w:afterAutospacing="0" w:line="360" w:lineRule="auto"/>
        <w:rPr>
          <w:rFonts w:hint="eastAsia" w:ascii="宋体" w:hAnsi="宋体"/>
          <w:b/>
          <w:color w:val="000000"/>
          <w:szCs w:val="21"/>
        </w:rPr>
      </w:pPr>
    </w:p>
    <w:p w14:paraId="05E5DB9B">
      <w:pPr>
        <w:snapToGrid w:val="0"/>
        <w:spacing w:beforeAutospacing="0" w:afterAutospacing="0" w:line="360" w:lineRule="auto"/>
        <w:ind w:firstLine="422" w:firstLineChars="200"/>
        <w:rPr>
          <w:rFonts w:hint="eastAsia" w:ascii="宋体" w:hAnsi="宋体"/>
          <w:b/>
          <w:color w:val="000000"/>
          <w:szCs w:val="21"/>
        </w:rPr>
      </w:pPr>
      <w:r>
        <w:rPr>
          <w:rFonts w:hint="eastAsia" w:ascii="宋体" w:hAnsi="宋体"/>
          <w:b/>
          <w:color w:val="000000"/>
          <w:szCs w:val="21"/>
        </w:rPr>
        <w:t>注：成交供应商为残疾人福利性单位的，代理机构随成交结果同时公告其《残疾人福利性单位声明函》</w:t>
      </w:r>
    </w:p>
    <w:p w14:paraId="5A5A7A7E">
      <w:pPr>
        <w:snapToGrid w:val="0"/>
        <w:spacing w:beforeAutospacing="0" w:afterAutospacing="0" w:line="360" w:lineRule="auto"/>
        <w:jc w:val="left"/>
        <w:outlineLvl w:val="3"/>
        <w:rPr>
          <w:rFonts w:hint="eastAsia" w:ascii="宋体" w:hAnsi="宋体"/>
          <w:b/>
          <w:color w:val="000000"/>
          <w:szCs w:val="21"/>
        </w:rPr>
      </w:pPr>
      <w:r>
        <w:rPr>
          <w:rFonts w:hint="eastAsia" w:ascii="宋体" w:hAnsi="宋体"/>
          <w:b/>
          <w:color w:val="000000"/>
          <w:szCs w:val="21"/>
        </w:rPr>
        <w:br w:type="page"/>
      </w:r>
      <w:r>
        <w:rPr>
          <w:rFonts w:hint="eastAsia" w:ascii="宋体" w:hAnsi="宋体"/>
          <w:b/>
          <w:color w:val="000000"/>
          <w:szCs w:val="21"/>
        </w:rPr>
        <w:t>（五）创新产品或创新服务明细表</w:t>
      </w:r>
      <w:r>
        <w:rPr>
          <w:rFonts w:hint="eastAsia" w:ascii="宋体" w:hAnsi="宋体"/>
          <w:b/>
          <w:color w:val="000000"/>
          <w:kern w:val="0"/>
          <w:szCs w:val="21"/>
        </w:rPr>
        <w:t>（如不涉及，可不提供）</w:t>
      </w:r>
    </w:p>
    <w:p w14:paraId="7029B281">
      <w:pPr>
        <w:snapToGrid w:val="0"/>
        <w:spacing w:beforeAutospacing="0" w:afterAutospacing="0" w:line="360" w:lineRule="auto"/>
        <w:jc w:val="center"/>
        <w:rPr>
          <w:rFonts w:hint="eastAsia" w:ascii="宋体" w:hAnsi="宋体"/>
          <w:b/>
          <w:color w:val="000000"/>
          <w:spacing w:val="6"/>
          <w:szCs w:val="21"/>
        </w:rPr>
      </w:pPr>
    </w:p>
    <w:p w14:paraId="683079E8">
      <w:pPr>
        <w:snapToGrid w:val="0"/>
        <w:spacing w:beforeAutospacing="0" w:afterAutospacing="0" w:line="360" w:lineRule="auto"/>
        <w:jc w:val="center"/>
        <w:rPr>
          <w:rFonts w:hint="eastAsia" w:ascii="宋体" w:hAnsi="宋体"/>
          <w:b/>
          <w:color w:val="000000"/>
          <w:spacing w:val="6"/>
          <w:szCs w:val="21"/>
        </w:rPr>
      </w:pPr>
      <w:r>
        <w:rPr>
          <w:rFonts w:hint="eastAsia" w:ascii="宋体" w:hAnsi="宋体"/>
          <w:b/>
          <w:color w:val="000000"/>
          <w:spacing w:val="6"/>
          <w:szCs w:val="21"/>
        </w:rPr>
        <w:t>创新产品或创新服务明细表</w:t>
      </w:r>
    </w:p>
    <w:p w14:paraId="2180311C">
      <w:pPr>
        <w:snapToGrid w:val="0"/>
        <w:spacing w:beforeAutospacing="0" w:afterAutospacing="0" w:line="360" w:lineRule="auto"/>
        <w:rPr>
          <w:rFonts w:hint="eastAsia" w:ascii="宋体" w:hAnsi="宋体"/>
          <w:color w:val="000000"/>
          <w:szCs w:val="21"/>
        </w:rPr>
      </w:pPr>
    </w:p>
    <w:p w14:paraId="3FD4C21B">
      <w:pPr>
        <w:snapToGrid w:val="0"/>
        <w:spacing w:beforeAutospacing="0" w:afterAutospacing="0" w:line="360" w:lineRule="auto"/>
        <w:rPr>
          <w:rFonts w:hint="eastAsia" w:ascii="宋体" w:hAnsi="宋体"/>
          <w:color w:val="000000"/>
          <w:szCs w:val="21"/>
        </w:rPr>
      </w:pPr>
      <w:r>
        <w:rPr>
          <w:rFonts w:hint="eastAsia" w:ascii="宋体" w:hAnsi="宋体"/>
          <w:color w:val="000000"/>
          <w:szCs w:val="21"/>
        </w:rPr>
        <w:t>项目名称：</w:t>
      </w:r>
    </w:p>
    <w:p w14:paraId="0ED19D4E">
      <w:pPr>
        <w:snapToGrid w:val="0"/>
        <w:spacing w:beforeAutospacing="0" w:afterAutospacing="0" w:line="360" w:lineRule="auto"/>
        <w:rPr>
          <w:rFonts w:hint="eastAsia" w:ascii="宋体" w:hAnsi="宋体"/>
          <w:color w:val="000000"/>
          <w:szCs w:val="21"/>
        </w:rPr>
      </w:pPr>
      <w:r>
        <w:rPr>
          <w:rFonts w:hint="eastAsia" w:ascii="宋体" w:hAnsi="宋体"/>
          <w:color w:val="000000"/>
          <w:szCs w:val="21"/>
        </w:rPr>
        <w:t>项目编号：</w:t>
      </w:r>
    </w:p>
    <w:p w14:paraId="710BF700">
      <w:pPr>
        <w:keepNext/>
        <w:snapToGrid w:val="0"/>
        <w:spacing w:beforeAutospacing="0" w:afterAutospacing="0" w:line="360" w:lineRule="auto"/>
        <w:ind w:left="7350" w:hanging="7350" w:hangingChars="3500"/>
        <w:jc w:val="left"/>
        <w:rPr>
          <w:rFonts w:hint="eastAsia" w:ascii="宋体" w:hAnsi="宋体"/>
          <w:color w:val="000000"/>
          <w:szCs w:val="21"/>
        </w:rPr>
      </w:pPr>
      <w:r>
        <w:rPr>
          <w:rFonts w:hint="eastAsia" w:ascii="宋体" w:hAnsi="宋体"/>
          <w:color w:val="000000"/>
          <w:szCs w:val="21"/>
        </w:rPr>
        <w:t xml:space="preserve">                                                     货币：人民币/元</w:t>
      </w: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8"/>
        <w:gridCol w:w="1447"/>
        <w:gridCol w:w="992"/>
        <w:gridCol w:w="1134"/>
        <w:gridCol w:w="1276"/>
        <w:gridCol w:w="708"/>
        <w:gridCol w:w="1134"/>
        <w:gridCol w:w="1630"/>
      </w:tblGrid>
      <w:tr w14:paraId="472B7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1" w:hRule="atLeast"/>
          <w:jc w:val="center"/>
        </w:trPr>
        <w:tc>
          <w:tcPr>
            <w:tcW w:w="668" w:type="dxa"/>
            <w:vAlign w:val="center"/>
          </w:tcPr>
          <w:p w14:paraId="4B81A2A6">
            <w:pPr>
              <w:keepNext/>
              <w:keepLines/>
              <w:snapToGrid w:val="0"/>
              <w:spacing w:beforeAutospacing="0" w:afterAutospacing="0" w:line="360" w:lineRule="auto"/>
              <w:jc w:val="center"/>
              <w:rPr>
                <w:rFonts w:hint="eastAsia" w:ascii="宋体" w:hAnsi="宋体"/>
                <w:b/>
                <w:szCs w:val="21"/>
              </w:rPr>
            </w:pPr>
            <w:r>
              <w:rPr>
                <w:rFonts w:hint="eastAsia" w:ascii="宋体" w:hAnsi="宋体"/>
                <w:b/>
                <w:szCs w:val="21"/>
              </w:rPr>
              <w:t>序号</w:t>
            </w:r>
          </w:p>
        </w:tc>
        <w:tc>
          <w:tcPr>
            <w:tcW w:w="1447" w:type="dxa"/>
            <w:vAlign w:val="center"/>
          </w:tcPr>
          <w:p w14:paraId="17678EEF">
            <w:pPr>
              <w:keepNext/>
              <w:keepLines/>
              <w:snapToGrid w:val="0"/>
              <w:spacing w:beforeAutospacing="0" w:afterAutospacing="0" w:line="360" w:lineRule="auto"/>
              <w:jc w:val="center"/>
              <w:rPr>
                <w:rFonts w:hint="eastAsia" w:ascii="宋体" w:hAnsi="宋体"/>
                <w:b/>
                <w:szCs w:val="21"/>
              </w:rPr>
            </w:pPr>
            <w:r>
              <w:rPr>
                <w:rFonts w:hint="eastAsia" w:ascii="宋体" w:hAnsi="宋体"/>
                <w:b/>
                <w:szCs w:val="21"/>
              </w:rPr>
              <w:t>名称</w:t>
            </w:r>
          </w:p>
        </w:tc>
        <w:tc>
          <w:tcPr>
            <w:tcW w:w="992" w:type="dxa"/>
            <w:vAlign w:val="center"/>
          </w:tcPr>
          <w:p w14:paraId="6681AE32">
            <w:pPr>
              <w:keepNext/>
              <w:keepLines/>
              <w:snapToGrid w:val="0"/>
              <w:spacing w:beforeAutospacing="0" w:afterAutospacing="0" w:line="360" w:lineRule="auto"/>
              <w:jc w:val="center"/>
              <w:rPr>
                <w:rFonts w:hint="eastAsia" w:ascii="宋体" w:hAnsi="宋体"/>
                <w:b/>
                <w:szCs w:val="21"/>
              </w:rPr>
            </w:pPr>
            <w:r>
              <w:rPr>
                <w:rFonts w:hint="eastAsia" w:ascii="宋体" w:hAnsi="宋体"/>
                <w:b/>
                <w:szCs w:val="21"/>
              </w:rPr>
              <w:t>品牌</w:t>
            </w:r>
          </w:p>
        </w:tc>
        <w:tc>
          <w:tcPr>
            <w:tcW w:w="1134" w:type="dxa"/>
            <w:tcBorders>
              <w:bottom w:val="single" w:color="000000" w:sz="4" w:space="0"/>
            </w:tcBorders>
            <w:vAlign w:val="center"/>
          </w:tcPr>
          <w:p w14:paraId="13D7EF8C">
            <w:pPr>
              <w:keepNext/>
              <w:keepLines/>
              <w:snapToGrid w:val="0"/>
              <w:spacing w:beforeAutospacing="0" w:afterAutospacing="0" w:line="360" w:lineRule="auto"/>
              <w:jc w:val="center"/>
              <w:rPr>
                <w:rFonts w:hint="eastAsia" w:ascii="宋体" w:hAnsi="宋体"/>
                <w:b/>
                <w:szCs w:val="21"/>
              </w:rPr>
            </w:pPr>
            <w:r>
              <w:rPr>
                <w:rFonts w:hint="eastAsia" w:ascii="宋体" w:hAnsi="宋体"/>
                <w:b/>
                <w:szCs w:val="21"/>
              </w:rPr>
              <w:t>规格型号</w:t>
            </w:r>
          </w:p>
        </w:tc>
        <w:tc>
          <w:tcPr>
            <w:tcW w:w="1276" w:type="dxa"/>
            <w:tcBorders>
              <w:bottom w:val="single" w:color="000000" w:sz="4" w:space="0"/>
            </w:tcBorders>
            <w:vAlign w:val="center"/>
          </w:tcPr>
          <w:p w14:paraId="778E8E95">
            <w:pPr>
              <w:keepNext/>
              <w:keepLines/>
              <w:snapToGrid w:val="0"/>
              <w:spacing w:beforeAutospacing="0" w:afterAutospacing="0" w:line="360" w:lineRule="auto"/>
              <w:jc w:val="center"/>
              <w:rPr>
                <w:rFonts w:hint="eastAsia" w:ascii="宋体" w:hAnsi="宋体"/>
                <w:b/>
                <w:szCs w:val="21"/>
              </w:rPr>
            </w:pPr>
            <w:r>
              <w:rPr>
                <w:rFonts w:hint="eastAsia" w:ascii="宋体" w:hAnsi="宋体"/>
                <w:b/>
                <w:szCs w:val="21"/>
              </w:rPr>
              <w:t>产地及厂家</w:t>
            </w:r>
          </w:p>
        </w:tc>
        <w:tc>
          <w:tcPr>
            <w:tcW w:w="708" w:type="dxa"/>
            <w:tcBorders>
              <w:bottom w:val="single" w:color="000000" w:sz="4" w:space="0"/>
            </w:tcBorders>
            <w:vAlign w:val="center"/>
          </w:tcPr>
          <w:p w14:paraId="19E1C1C1">
            <w:pPr>
              <w:keepNext/>
              <w:keepLines/>
              <w:snapToGrid w:val="0"/>
              <w:spacing w:beforeAutospacing="0" w:afterAutospacing="0" w:line="360" w:lineRule="auto"/>
              <w:jc w:val="center"/>
              <w:rPr>
                <w:rFonts w:hint="eastAsia" w:ascii="宋体" w:hAnsi="宋体"/>
                <w:b/>
                <w:szCs w:val="21"/>
              </w:rPr>
            </w:pPr>
            <w:r>
              <w:rPr>
                <w:rFonts w:hint="eastAsia" w:ascii="宋体" w:hAnsi="宋体"/>
                <w:b/>
                <w:szCs w:val="21"/>
              </w:rPr>
              <w:t>数量</w:t>
            </w:r>
          </w:p>
        </w:tc>
        <w:tc>
          <w:tcPr>
            <w:tcW w:w="1134" w:type="dxa"/>
            <w:tcBorders>
              <w:bottom w:val="single" w:color="000000" w:sz="4" w:space="0"/>
            </w:tcBorders>
            <w:vAlign w:val="center"/>
          </w:tcPr>
          <w:p w14:paraId="1E07E886">
            <w:pPr>
              <w:keepNext/>
              <w:keepLines/>
              <w:snapToGrid w:val="0"/>
              <w:spacing w:beforeAutospacing="0" w:afterAutospacing="0" w:line="360" w:lineRule="auto"/>
              <w:jc w:val="center"/>
              <w:rPr>
                <w:rFonts w:hint="eastAsia" w:ascii="宋体" w:hAnsi="宋体"/>
                <w:b/>
                <w:szCs w:val="21"/>
              </w:rPr>
            </w:pPr>
            <w:r>
              <w:rPr>
                <w:rFonts w:hint="eastAsia" w:ascii="宋体" w:hAnsi="宋体"/>
                <w:b/>
                <w:szCs w:val="21"/>
              </w:rPr>
              <w:t>单价</w:t>
            </w:r>
          </w:p>
        </w:tc>
        <w:tc>
          <w:tcPr>
            <w:tcW w:w="1630" w:type="dxa"/>
            <w:tcBorders>
              <w:bottom w:val="single" w:color="000000" w:sz="4" w:space="0"/>
            </w:tcBorders>
            <w:vAlign w:val="center"/>
          </w:tcPr>
          <w:p w14:paraId="41F58F9F">
            <w:pPr>
              <w:keepNext/>
              <w:keepLines/>
              <w:snapToGrid w:val="0"/>
              <w:spacing w:beforeAutospacing="0" w:afterAutospacing="0" w:line="360" w:lineRule="auto"/>
              <w:jc w:val="center"/>
              <w:rPr>
                <w:rFonts w:hint="eastAsia" w:ascii="宋体" w:hAnsi="宋体"/>
                <w:b/>
                <w:szCs w:val="21"/>
              </w:rPr>
            </w:pPr>
            <w:r>
              <w:rPr>
                <w:rFonts w:hint="eastAsia" w:ascii="宋体" w:hAnsi="宋体"/>
                <w:b/>
                <w:szCs w:val="21"/>
              </w:rPr>
              <w:t>总价</w:t>
            </w:r>
          </w:p>
        </w:tc>
      </w:tr>
      <w:tr w14:paraId="391C1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jc w:val="center"/>
        </w:trPr>
        <w:tc>
          <w:tcPr>
            <w:tcW w:w="668" w:type="dxa"/>
            <w:vAlign w:val="center"/>
          </w:tcPr>
          <w:p w14:paraId="601D7573">
            <w:pPr>
              <w:keepNext/>
              <w:snapToGrid w:val="0"/>
              <w:spacing w:beforeAutospacing="0" w:afterAutospacing="0" w:line="360" w:lineRule="auto"/>
              <w:jc w:val="center"/>
              <w:rPr>
                <w:rFonts w:hint="eastAsia" w:ascii="宋体" w:hAnsi="宋体"/>
                <w:bCs/>
                <w:color w:val="000000"/>
                <w:szCs w:val="21"/>
              </w:rPr>
            </w:pPr>
          </w:p>
        </w:tc>
        <w:tc>
          <w:tcPr>
            <w:tcW w:w="1447" w:type="dxa"/>
            <w:vAlign w:val="center"/>
          </w:tcPr>
          <w:p w14:paraId="3577FB49">
            <w:pPr>
              <w:keepNext/>
              <w:snapToGrid w:val="0"/>
              <w:spacing w:beforeAutospacing="0" w:afterAutospacing="0" w:line="360" w:lineRule="auto"/>
              <w:jc w:val="center"/>
              <w:rPr>
                <w:rFonts w:hint="eastAsia" w:ascii="宋体" w:hAnsi="宋体"/>
                <w:bCs/>
                <w:color w:val="000000"/>
                <w:szCs w:val="21"/>
              </w:rPr>
            </w:pPr>
          </w:p>
        </w:tc>
        <w:tc>
          <w:tcPr>
            <w:tcW w:w="992" w:type="dxa"/>
            <w:vAlign w:val="center"/>
          </w:tcPr>
          <w:p w14:paraId="68961282">
            <w:pPr>
              <w:keepNext/>
              <w:snapToGrid w:val="0"/>
              <w:spacing w:beforeAutospacing="0" w:afterAutospacing="0" w:line="360" w:lineRule="auto"/>
              <w:jc w:val="center"/>
              <w:rPr>
                <w:rFonts w:hint="eastAsia" w:ascii="宋体" w:hAnsi="宋体"/>
                <w:bCs/>
                <w:color w:val="000000"/>
                <w:szCs w:val="21"/>
              </w:rPr>
            </w:pPr>
          </w:p>
        </w:tc>
        <w:tc>
          <w:tcPr>
            <w:tcW w:w="1134" w:type="dxa"/>
            <w:tcBorders>
              <w:top w:val="single" w:color="000000" w:sz="4" w:space="0"/>
              <w:bottom w:val="single" w:color="000000" w:sz="4" w:space="0"/>
            </w:tcBorders>
            <w:vAlign w:val="center"/>
          </w:tcPr>
          <w:p w14:paraId="380D8639">
            <w:pPr>
              <w:keepNext/>
              <w:snapToGrid w:val="0"/>
              <w:spacing w:beforeAutospacing="0" w:afterAutospacing="0" w:line="360" w:lineRule="auto"/>
              <w:jc w:val="center"/>
              <w:rPr>
                <w:rFonts w:hint="eastAsia" w:ascii="宋体" w:hAnsi="宋体"/>
                <w:bCs/>
                <w:color w:val="000000"/>
                <w:szCs w:val="21"/>
                <w:vertAlign w:val="superscript"/>
              </w:rPr>
            </w:pPr>
          </w:p>
        </w:tc>
        <w:tc>
          <w:tcPr>
            <w:tcW w:w="1276" w:type="dxa"/>
            <w:tcBorders>
              <w:top w:val="single" w:color="000000" w:sz="4" w:space="0"/>
              <w:bottom w:val="single" w:color="000000" w:sz="4" w:space="0"/>
            </w:tcBorders>
            <w:vAlign w:val="center"/>
          </w:tcPr>
          <w:p w14:paraId="090147DA">
            <w:pPr>
              <w:keepNext/>
              <w:snapToGrid w:val="0"/>
              <w:spacing w:beforeAutospacing="0" w:afterAutospacing="0" w:line="360" w:lineRule="auto"/>
              <w:jc w:val="center"/>
              <w:rPr>
                <w:rFonts w:hint="eastAsia" w:ascii="宋体" w:hAnsi="宋体"/>
                <w:bCs/>
                <w:color w:val="000000"/>
                <w:szCs w:val="21"/>
                <w:vertAlign w:val="superscript"/>
              </w:rPr>
            </w:pPr>
          </w:p>
        </w:tc>
        <w:tc>
          <w:tcPr>
            <w:tcW w:w="708" w:type="dxa"/>
            <w:tcBorders>
              <w:top w:val="single" w:color="000000" w:sz="4" w:space="0"/>
            </w:tcBorders>
            <w:vAlign w:val="center"/>
          </w:tcPr>
          <w:p w14:paraId="38D15D9D">
            <w:pPr>
              <w:keepNext/>
              <w:snapToGrid w:val="0"/>
              <w:spacing w:beforeAutospacing="0" w:afterAutospacing="0" w:line="360" w:lineRule="auto"/>
              <w:jc w:val="center"/>
              <w:rPr>
                <w:rFonts w:hint="eastAsia" w:ascii="宋体" w:hAnsi="宋体"/>
                <w:bCs/>
                <w:color w:val="000000"/>
                <w:szCs w:val="21"/>
              </w:rPr>
            </w:pPr>
          </w:p>
        </w:tc>
        <w:tc>
          <w:tcPr>
            <w:tcW w:w="1134" w:type="dxa"/>
            <w:tcBorders>
              <w:top w:val="single" w:color="000000" w:sz="4" w:space="0"/>
            </w:tcBorders>
            <w:vAlign w:val="center"/>
          </w:tcPr>
          <w:p w14:paraId="640733AB">
            <w:pPr>
              <w:keepNext/>
              <w:snapToGrid w:val="0"/>
              <w:spacing w:beforeAutospacing="0" w:afterAutospacing="0" w:line="360" w:lineRule="auto"/>
              <w:jc w:val="center"/>
              <w:rPr>
                <w:rFonts w:hint="eastAsia" w:ascii="宋体" w:hAnsi="宋体"/>
                <w:bCs/>
                <w:color w:val="000000"/>
                <w:szCs w:val="21"/>
              </w:rPr>
            </w:pPr>
          </w:p>
        </w:tc>
        <w:tc>
          <w:tcPr>
            <w:tcW w:w="1630" w:type="dxa"/>
            <w:tcBorders>
              <w:top w:val="single" w:color="000000" w:sz="4" w:space="0"/>
            </w:tcBorders>
            <w:vAlign w:val="center"/>
          </w:tcPr>
          <w:p w14:paraId="65EAC649">
            <w:pPr>
              <w:keepNext/>
              <w:snapToGrid w:val="0"/>
              <w:spacing w:beforeAutospacing="0" w:afterAutospacing="0" w:line="360" w:lineRule="auto"/>
              <w:jc w:val="center"/>
              <w:rPr>
                <w:rFonts w:hint="eastAsia" w:ascii="宋体" w:hAnsi="宋体"/>
                <w:bCs/>
                <w:color w:val="000000"/>
                <w:szCs w:val="21"/>
              </w:rPr>
            </w:pPr>
          </w:p>
        </w:tc>
      </w:tr>
      <w:tr w14:paraId="016BB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jc w:val="center"/>
        </w:trPr>
        <w:tc>
          <w:tcPr>
            <w:tcW w:w="668" w:type="dxa"/>
            <w:vAlign w:val="center"/>
          </w:tcPr>
          <w:p w14:paraId="6DB600CD">
            <w:pPr>
              <w:keepNext/>
              <w:snapToGrid w:val="0"/>
              <w:spacing w:beforeAutospacing="0" w:afterAutospacing="0" w:line="360" w:lineRule="auto"/>
              <w:jc w:val="center"/>
              <w:rPr>
                <w:rFonts w:hint="eastAsia" w:ascii="宋体" w:hAnsi="宋体"/>
                <w:bCs/>
                <w:color w:val="000000"/>
                <w:szCs w:val="21"/>
              </w:rPr>
            </w:pPr>
          </w:p>
        </w:tc>
        <w:tc>
          <w:tcPr>
            <w:tcW w:w="1447" w:type="dxa"/>
            <w:vAlign w:val="center"/>
          </w:tcPr>
          <w:p w14:paraId="6F4305BF">
            <w:pPr>
              <w:keepNext/>
              <w:snapToGrid w:val="0"/>
              <w:spacing w:beforeAutospacing="0" w:afterAutospacing="0" w:line="360" w:lineRule="auto"/>
              <w:jc w:val="center"/>
              <w:rPr>
                <w:rFonts w:hint="eastAsia" w:ascii="宋体" w:hAnsi="宋体"/>
                <w:bCs/>
                <w:color w:val="000000"/>
                <w:szCs w:val="21"/>
              </w:rPr>
            </w:pPr>
          </w:p>
        </w:tc>
        <w:tc>
          <w:tcPr>
            <w:tcW w:w="992" w:type="dxa"/>
            <w:vAlign w:val="center"/>
          </w:tcPr>
          <w:p w14:paraId="465DC936">
            <w:pPr>
              <w:keepNext/>
              <w:snapToGrid w:val="0"/>
              <w:spacing w:beforeAutospacing="0" w:afterAutospacing="0" w:line="360" w:lineRule="auto"/>
              <w:jc w:val="center"/>
              <w:rPr>
                <w:rFonts w:hint="eastAsia" w:ascii="宋体" w:hAnsi="宋体"/>
                <w:bCs/>
                <w:color w:val="000000"/>
                <w:szCs w:val="21"/>
              </w:rPr>
            </w:pPr>
          </w:p>
        </w:tc>
        <w:tc>
          <w:tcPr>
            <w:tcW w:w="1134" w:type="dxa"/>
            <w:tcBorders>
              <w:top w:val="single" w:color="000000" w:sz="4" w:space="0"/>
              <w:bottom w:val="single" w:color="000000" w:sz="4" w:space="0"/>
            </w:tcBorders>
            <w:vAlign w:val="center"/>
          </w:tcPr>
          <w:p w14:paraId="65CDB1F9">
            <w:pPr>
              <w:keepNext/>
              <w:snapToGrid w:val="0"/>
              <w:spacing w:beforeAutospacing="0" w:afterAutospacing="0" w:line="360" w:lineRule="auto"/>
              <w:jc w:val="center"/>
              <w:rPr>
                <w:rFonts w:hint="eastAsia" w:ascii="宋体" w:hAnsi="宋体"/>
                <w:bCs/>
                <w:color w:val="000000"/>
                <w:szCs w:val="21"/>
                <w:vertAlign w:val="superscript"/>
              </w:rPr>
            </w:pPr>
          </w:p>
        </w:tc>
        <w:tc>
          <w:tcPr>
            <w:tcW w:w="1276" w:type="dxa"/>
            <w:tcBorders>
              <w:top w:val="single" w:color="000000" w:sz="4" w:space="0"/>
              <w:bottom w:val="single" w:color="000000" w:sz="4" w:space="0"/>
            </w:tcBorders>
            <w:vAlign w:val="center"/>
          </w:tcPr>
          <w:p w14:paraId="618B46E9">
            <w:pPr>
              <w:keepNext/>
              <w:snapToGrid w:val="0"/>
              <w:spacing w:beforeAutospacing="0" w:afterAutospacing="0" w:line="360" w:lineRule="auto"/>
              <w:jc w:val="center"/>
              <w:rPr>
                <w:rFonts w:hint="eastAsia" w:ascii="宋体" w:hAnsi="宋体"/>
                <w:bCs/>
                <w:color w:val="000000"/>
                <w:szCs w:val="21"/>
                <w:vertAlign w:val="superscript"/>
              </w:rPr>
            </w:pPr>
          </w:p>
        </w:tc>
        <w:tc>
          <w:tcPr>
            <w:tcW w:w="708" w:type="dxa"/>
            <w:tcBorders>
              <w:top w:val="single" w:color="000000" w:sz="4" w:space="0"/>
            </w:tcBorders>
            <w:vAlign w:val="center"/>
          </w:tcPr>
          <w:p w14:paraId="06CE9AF6">
            <w:pPr>
              <w:keepNext/>
              <w:snapToGrid w:val="0"/>
              <w:spacing w:beforeAutospacing="0" w:afterAutospacing="0" w:line="360" w:lineRule="auto"/>
              <w:jc w:val="center"/>
              <w:rPr>
                <w:rFonts w:hint="eastAsia" w:ascii="宋体" w:hAnsi="宋体"/>
                <w:bCs/>
                <w:color w:val="000000"/>
                <w:szCs w:val="21"/>
              </w:rPr>
            </w:pPr>
          </w:p>
        </w:tc>
        <w:tc>
          <w:tcPr>
            <w:tcW w:w="1134" w:type="dxa"/>
            <w:tcBorders>
              <w:top w:val="single" w:color="000000" w:sz="4" w:space="0"/>
            </w:tcBorders>
            <w:vAlign w:val="center"/>
          </w:tcPr>
          <w:p w14:paraId="244F726D">
            <w:pPr>
              <w:keepNext/>
              <w:snapToGrid w:val="0"/>
              <w:spacing w:beforeAutospacing="0" w:afterAutospacing="0" w:line="360" w:lineRule="auto"/>
              <w:jc w:val="center"/>
              <w:rPr>
                <w:rFonts w:hint="eastAsia" w:ascii="宋体" w:hAnsi="宋体"/>
                <w:bCs/>
                <w:color w:val="000000"/>
                <w:szCs w:val="21"/>
              </w:rPr>
            </w:pPr>
          </w:p>
        </w:tc>
        <w:tc>
          <w:tcPr>
            <w:tcW w:w="1630" w:type="dxa"/>
            <w:tcBorders>
              <w:top w:val="single" w:color="000000" w:sz="4" w:space="0"/>
            </w:tcBorders>
            <w:vAlign w:val="center"/>
          </w:tcPr>
          <w:p w14:paraId="2BF383F7">
            <w:pPr>
              <w:keepNext/>
              <w:snapToGrid w:val="0"/>
              <w:spacing w:beforeAutospacing="0" w:afterAutospacing="0" w:line="360" w:lineRule="auto"/>
              <w:jc w:val="center"/>
              <w:rPr>
                <w:rFonts w:hint="eastAsia" w:ascii="宋体" w:hAnsi="宋体"/>
                <w:bCs/>
                <w:color w:val="000000"/>
                <w:szCs w:val="21"/>
              </w:rPr>
            </w:pPr>
          </w:p>
        </w:tc>
      </w:tr>
      <w:tr w14:paraId="16074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8989" w:type="dxa"/>
            <w:gridSpan w:val="8"/>
            <w:vAlign w:val="center"/>
          </w:tcPr>
          <w:p w14:paraId="148A1E8F">
            <w:pPr>
              <w:keepNext/>
              <w:snapToGrid w:val="0"/>
              <w:spacing w:beforeAutospacing="0" w:afterAutospacing="0" w:line="360" w:lineRule="auto"/>
              <w:rPr>
                <w:rFonts w:hint="eastAsia" w:ascii="宋体" w:hAnsi="宋体"/>
                <w:bCs/>
                <w:color w:val="000000"/>
                <w:szCs w:val="21"/>
              </w:rPr>
            </w:pPr>
            <w:r>
              <w:rPr>
                <w:rFonts w:hint="eastAsia" w:ascii="宋体" w:hAnsi="宋体"/>
                <w:bCs/>
                <w:color w:val="000000"/>
                <w:szCs w:val="21"/>
              </w:rPr>
              <w:t>创新产品或创新服务价格合计：</w:t>
            </w:r>
          </w:p>
        </w:tc>
      </w:tr>
    </w:tbl>
    <w:p w14:paraId="26D8AC53">
      <w:pPr>
        <w:keepNext/>
        <w:snapToGrid w:val="0"/>
        <w:spacing w:beforeAutospacing="0" w:afterAutospacing="0" w:line="360" w:lineRule="auto"/>
        <w:rPr>
          <w:rFonts w:hint="eastAsia" w:ascii="宋体" w:hAnsi="宋体"/>
          <w:b/>
          <w:color w:val="000000"/>
          <w:kern w:val="0"/>
          <w:szCs w:val="21"/>
        </w:rPr>
      </w:pPr>
    </w:p>
    <w:p w14:paraId="627AC912">
      <w:pPr>
        <w:snapToGrid w:val="0"/>
        <w:spacing w:beforeAutospacing="0" w:afterAutospacing="0" w:line="360" w:lineRule="auto"/>
        <w:jc w:val="left"/>
        <w:rPr>
          <w:rFonts w:hint="eastAsia" w:ascii="宋体" w:hAnsi="宋体"/>
          <w:bCs/>
          <w:szCs w:val="21"/>
        </w:rPr>
      </w:pPr>
      <w:r>
        <w:rPr>
          <w:rFonts w:hint="eastAsia" w:ascii="宋体" w:hAnsi="宋体"/>
          <w:bCs/>
          <w:szCs w:val="21"/>
        </w:rPr>
        <w:t>注：供应商投报创新产品或创新服务的，需填写此表后，提供《山西省创新产品和服务推荐清单》。</w:t>
      </w:r>
    </w:p>
    <w:p w14:paraId="64D52DBA">
      <w:pPr>
        <w:snapToGrid w:val="0"/>
        <w:spacing w:beforeAutospacing="0" w:afterAutospacing="0" w:line="360" w:lineRule="auto"/>
        <w:ind w:firstLine="3780" w:firstLineChars="1800"/>
        <w:rPr>
          <w:rFonts w:hint="eastAsia" w:ascii="宋体" w:hAnsi="宋体"/>
          <w:color w:val="000000"/>
          <w:szCs w:val="21"/>
        </w:rPr>
      </w:pPr>
    </w:p>
    <w:p w14:paraId="5E1F4A20">
      <w:pPr>
        <w:snapToGrid w:val="0"/>
        <w:spacing w:beforeAutospacing="0" w:afterAutospacing="0" w:line="360" w:lineRule="auto"/>
        <w:ind w:firstLine="3780" w:firstLineChars="1800"/>
        <w:rPr>
          <w:rFonts w:hint="eastAsia" w:ascii="宋体" w:hAnsi="宋体"/>
          <w:color w:val="000000"/>
          <w:szCs w:val="21"/>
        </w:rPr>
      </w:pPr>
      <w:r>
        <w:rPr>
          <w:rFonts w:hint="eastAsia" w:ascii="宋体" w:hAnsi="宋体"/>
          <w:color w:val="000000"/>
          <w:szCs w:val="21"/>
        </w:rPr>
        <w:t xml:space="preserve">供应商名称（盖企业 CA电子印章）：        </w:t>
      </w:r>
    </w:p>
    <w:p w14:paraId="17B9C099">
      <w:pPr>
        <w:widowControl/>
        <w:snapToGrid w:val="0"/>
        <w:spacing w:beforeAutospacing="0" w:afterAutospacing="0" w:line="360" w:lineRule="auto"/>
        <w:rPr>
          <w:rFonts w:hint="eastAsia" w:ascii="宋体" w:hAnsi="宋体"/>
          <w:color w:val="000000"/>
          <w:szCs w:val="21"/>
        </w:rPr>
      </w:pPr>
      <w:r>
        <w:rPr>
          <w:rFonts w:hint="eastAsia" w:ascii="宋体" w:hAnsi="宋体"/>
          <w:color w:val="000000"/>
          <w:szCs w:val="21"/>
        </w:rPr>
        <w:t xml:space="preserve">                                日    期：</w:t>
      </w:r>
    </w:p>
    <w:p w14:paraId="6F60AEA1">
      <w:pPr>
        <w:widowControl/>
        <w:snapToGrid w:val="0"/>
        <w:spacing w:beforeAutospacing="0" w:afterAutospacing="0" w:line="360" w:lineRule="auto"/>
        <w:outlineLvl w:val="3"/>
        <w:rPr>
          <w:rFonts w:hint="eastAsia" w:ascii="宋体" w:hAnsi="宋体"/>
          <w:b/>
          <w:color w:val="000000"/>
          <w:kern w:val="0"/>
          <w:szCs w:val="21"/>
        </w:rPr>
      </w:pPr>
      <w:r>
        <w:rPr>
          <w:rFonts w:hint="eastAsia" w:ascii="宋体" w:hAnsi="宋体"/>
          <w:b/>
          <w:color w:val="000000"/>
          <w:kern w:val="0"/>
          <w:szCs w:val="21"/>
        </w:rPr>
        <w:br w:type="page"/>
      </w:r>
      <w:r>
        <w:rPr>
          <w:rFonts w:hint="eastAsia" w:ascii="宋体" w:hAnsi="宋体"/>
          <w:b/>
          <w:color w:val="000000"/>
          <w:kern w:val="0"/>
          <w:szCs w:val="21"/>
        </w:rPr>
        <w:t>（六）联合体磋商资格证明文件（如允许联合体磋商）</w:t>
      </w:r>
    </w:p>
    <w:p w14:paraId="3EC1A133">
      <w:pPr>
        <w:widowControl/>
        <w:snapToGrid w:val="0"/>
        <w:spacing w:beforeAutospacing="0" w:afterAutospacing="0" w:line="360" w:lineRule="auto"/>
        <w:rPr>
          <w:rFonts w:hint="eastAsia" w:ascii="宋体" w:hAnsi="宋体"/>
          <w:color w:val="000000"/>
          <w:kern w:val="0"/>
          <w:szCs w:val="21"/>
        </w:rPr>
      </w:pPr>
      <w:r>
        <w:rPr>
          <w:rFonts w:hint="eastAsia" w:ascii="宋体" w:hAnsi="宋体"/>
          <w:color w:val="000000"/>
          <w:kern w:val="0"/>
          <w:szCs w:val="21"/>
        </w:rPr>
        <w:t>（1）资质等级证明文件</w:t>
      </w:r>
    </w:p>
    <w:p w14:paraId="1EDCAAB4">
      <w:pPr>
        <w:widowControl/>
        <w:snapToGrid w:val="0"/>
        <w:spacing w:beforeAutospacing="0" w:afterAutospacing="0" w:line="360" w:lineRule="auto"/>
        <w:rPr>
          <w:rFonts w:hint="eastAsia" w:ascii="宋体" w:hAnsi="宋体"/>
          <w:color w:val="000000"/>
          <w:kern w:val="0"/>
          <w:szCs w:val="21"/>
        </w:rPr>
      </w:pPr>
    </w:p>
    <w:p w14:paraId="3D5575CD">
      <w:pPr>
        <w:widowControl/>
        <w:snapToGrid w:val="0"/>
        <w:spacing w:beforeAutospacing="0" w:afterAutospacing="0" w:line="360" w:lineRule="auto"/>
        <w:rPr>
          <w:rFonts w:hint="eastAsia" w:ascii="宋体" w:hAnsi="宋体"/>
          <w:color w:val="000000"/>
          <w:kern w:val="0"/>
          <w:szCs w:val="21"/>
        </w:rPr>
      </w:pPr>
      <w:r>
        <w:rPr>
          <w:rFonts w:hint="eastAsia" w:ascii="宋体" w:hAnsi="宋体"/>
          <w:color w:val="000000"/>
          <w:kern w:val="0"/>
          <w:szCs w:val="21"/>
        </w:rPr>
        <w:t>（2）联合体磋商协议格式</w:t>
      </w:r>
    </w:p>
    <w:p w14:paraId="67B44EEE">
      <w:pPr>
        <w:snapToGrid w:val="0"/>
        <w:spacing w:beforeAutospacing="0" w:afterAutospacing="0" w:line="360" w:lineRule="auto"/>
        <w:jc w:val="center"/>
        <w:rPr>
          <w:rFonts w:hint="eastAsia" w:ascii="宋体" w:hAnsi="宋体"/>
          <w:bCs/>
          <w:color w:val="000000"/>
          <w:szCs w:val="21"/>
        </w:rPr>
      </w:pPr>
      <w:r>
        <w:rPr>
          <w:rFonts w:hint="eastAsia" w:ascii="宋体" w:hAnsi="宋体"/>
          <w:bCs/>
          <w:color w:val="000000"/>
          <w:szCs w:val="21"/>
        </w:rPr>
        <w:t xml:space="preserve"> </w:t>
      </w:r>
      <w:r>
        <w:rPr>
          <w:rFonts w:hint="eastAsia" w:ascii="宋体" w:hAnsi="宋体"/>
          <w:b/>
          <w:color w:val="000000"/>
          <w:szCs w:val="21"/>
        </w:rPr>
        <w:t>《联合磋商协议书》格式</w:t>
      </w:r>
    </w:p>
    <w:p w14:paraId="6D7593C3">
      <w:pPr>
        <w:snapToGrid w:val="0"/>
        <w:spacing w:beforeAutospacing="0" w:afterAutospacing="0" w:line="360" w:lineRule="auto"/>
        <w:jc w:val="center"/>
        <w:rPr>
          <w:rFonts w:hint="eastAsia" w:ascii="宋体" w:hAnsi="宋体"/>
          <w:b/>
          <w:color w:val="000000"/>
          <w:szCs w:val="21"/>
        </w:rPr>
      </w:pPr>
    </w:p>
    <w:p w14:paraId="4EE5FD0B">
      <w:pPr>
        <w:pStyle w:val="23"/>
        <w:numPr>
          <w:ilvl w:val="0"/>
          <w:numId w:val="0"/>
        </w:numPr>
        <w:snapToGrid w:val="0"/>
        <w:spacing w:beforeAutospacing="0" w:afterAutospacing="0" w:line="360" w:lineRule="auto"/>
        <w:ind w:left="420" w:leftChars="200"/>
        <w:jc w:val="left"/>
        <w:rPr>
          <w:rFonts w:hint="eastAsia"/>
          <w:color w:val="000000"/>
        </w:rPr>
      </w:pPr>
      <w:r>
        <w:rPr>
          <w:rFonts w:hint="eastAsia"/>
          <w:color w:val="000000"/>
        </w:rPr>
        <w:t>联合各方：</w:t>
      </w:r>
    </w:p>
    <w:p w14:paraId="6DE5503B">
      <w:pPr>
        <w:pStyle w:val="23"/>
        <w:numPr>
          <w:ilvl w:val="0"/>
          <w:numId w:val="0"/>
        </w:numPr>
        <w:snapToGrid w:val="0"/>
        <w:spacing w:beforeAutospacing="0" w:afterAutospacing="0" w:line="360" w:lineRule="auto"/>
        <w:ind w:left="420" w:leftChars="200"/>
        <w:jc w:val="left"/>
        <w:rPr>
          <w:rFonts w:hint="eastAsia"/>
          <w:color w:val="000000"/>
        </w:rPr>
      </w:pPr>
      <w:r>
        <w:rPr>
          <w:rFonts w:hint="eastAsia"/>
          <w:color w:val="000000"/>
        </w:rPr>
        <w:t>甲方：</w:t>
      </w:r>
    </w:p>
    <w:p w14:paraId="28E78737">
      <w:pPr>
        <w:pStyle w:val="23"/>
        <w:numPr>
          <w:ilvl w:val="0"/>
          <w:numId w:val="0"/>
        </w:numPr>
        <w:snapToGrid w:val="0"/>
        <w:spacing w:beforeAutospacing="0" w:afterAutospacing="0" w:line="360" w:lineRule="auto"/>
        <w:ind w:left="420" w:leftChars="200"/>
        <w:jc w:val="left"/>
        <w:rPr>
          <w:rFonts w:hint="eastAsia"/>
          <w:color w:val="000000"/>
        </w:rPr>
      </w:pPr>
      <w:r>
        <w:rPr>
          <w:rFonts w:hint="eastAsia"/>
          <w:color w:val="000000"/>
        </w:rPr>
        <w:t>法定代表人：</w:t>
      </w:r>
    </w:p>
    <w:p w14:paraId="68A9F5A3">
      <w:pPr>
        <w:pStyle w:val="23"/>
        <w:numPr>
          <w:ilvl w:val="0"/>
          <w:numId w:val="0"/>
        </w:numPr>
        <w:snapToGrid w:val="0"/>
        <w:spacing w:beforeAutospacing="0" w:afterAutospacing="0" w:line="360" w:lineRule="auto"/>
        <w:ind w:left="420" w:leftChars="200"/>
        <w:jc w:val="left"/>
        <w:rPr>
          <w:rFonts w:hint="eastAsia"/>
          <w:color w:val="000000"/>
        </w:rPr>
      </w:pPr>
      <w:r>
        <w:rPr>
          <w:rFonts w:hint="eastAsia"/>
          <w:color w:val="000000"/>
        </w:rPr>
        <w:t>住所：</w:t>
      </w:r>
    </w:p>
    <w:p w14:paraId="212187A5">
      <w:pPr>
        <w:snapToGrid w:val="0"/>
        <w:spacing w:beforeAutospacing="0" w:afterAutospacing="0" w:line="360" w:lineRule="auto"/>
        <w:ind w:firstLine="420" w:firstLineChars="200"/>
        <w:jc w:val="left"/>
        <w:rPr>
          <w:rFonts w:hint="eastAsia" w:ascii="宋体" w:hAnsi="宋体"/>
          <w:color w:val="000000"/>
          <w:szCs w:val="21"/>
        </w:rPr>
      </w:pPr>
    </w:p>
    <w:p w14:paraId="2AE04E0B">
      <w:pPr>
        <w:pStyle w:val="23"/>
        <w:numPr>
          <w:ilvl w:val="0"/>
          <w:numId w:val="0"/>
        </w:numPr>
        <w:snapToGrid w:val="0"/>
        <w:spacing w:beforeAutospacing="0" w:afterAutospacing="0" w:line="360" w:lineRule="auto"/>
        <w:ind w:left="420" w:leftChars="200"/>
        <w:jc w:val="left"/>
        <w:rPr>
          <w:rFonts w:hint="eastAsia"/>
          <w:color w:val="000000"/>
        </w:rPr>
      </w:pPr>
      <w:r>
        <w:rPr>
          <w:rFonts w:hint="eastAsia"/>
          <w:color w:val="000000"/>
        </w:rPr>
        <w:t>乙方：</w:t>
      </w:r>
    </w:p>
    <w:p w14:paraId="1725DFE9">
      <w:pPr>
        <w:pStyle w:val="23"/>
        <w:numPr>
          <w:ilvl w:val="0"/>
          <w:numId w:val="0"/>
        </w:numPr>
        <w:snapToGrid w:val="0"/>
        <w:spacing w:beforeAutospacing="0" w:afterAutospacing="0" w:line="360" w:lineRule="auto"/>
        <w:ind w:left="420" w:leftChars="200"/>
        <w:jc w:val="left"/>
        <w:rPr>
          <w:rFonts w:hint="eastAsia"/>
          <w:color w:val="000000"/>
        </w:rPr>
      </w:pPr>
      <w:r>
        <w:rPr>
          <w:rFonts w:hint="eastAsia"/>
          <w:color w:val="000000"/>
        </w:rPr>
        <w:t>法定代表人：</w:t>
      </w:r>
    </w:p>
    <w:p w14:paraId="2AFA4FE8">
      <w:pPr>
        <w:pStyle w:val="23"/>
        <w:numPr>
          <w:ilvl w:val="0"/>
          <w:numId w:val="0"/>
        </w:numPr>
        <w:snapToGrid w:val="0"/>
        <w:spacing w:beforeAutospacing="0" w:afterAutospacing="0" w:line="360" w:lineRule="auto"/>
        <w:ind w:left="420" w:leftChars="200"/>
        <w:jc w:val="left"/>
        <w:rPr>
          <w:rFonts w:hint="eastAsia"/>
          <w:color w:val="000000"/>
        </w:rPr>
      </w:pPr>
      <w:r>
        <w:rPr>
          <w:rFonts w:hint="eastAsia"/>
          <w:color w:val="000000"/>
        </w:rPr>
        <w:t>住所：</w:t>
      </w:r>
    </w:p>
    <w:p w14:paraId="7D890AD4">
      <w:pPr>
        <w:pStyle w:val="23"/>
        <w:numPr>
          <w:ilvl w:val="0"/>
          <w:numId w:val="0"/>
        </w:numPr>
        <w:snapToGrid w:val="0"/>
        <w:spacing w:beforeAutospacing="0" w:afterAutospacing="0" w:line="360" w:lineRule="auto"/>
        <w:ind w:left="420" w:leftChars="200"/>
        <w:jc w:val="left"/>
        <w:rPr>
          <w:rFonts w:hint="eastAsia"/>
          <w:color w:val="000000"/>
        </w:rPr>
      </w:pPr>
      <w:r>
        <w:rPr>
          <w:rFonts w:hint="eastAsia"/>
          <w:color w:val="000000"/>
        </w:rPr>
        <w:t>（如果有的话，可按甲、乙、丙、丁…序列增加）</w:t>
      </w:r>
    </w:p>
    <w:p w14:paraId="0F16BEBF">
      <w:pPr>
        <w:pStyle w:val="23"/>
        <w:numPr>
          <w:ilvl w:val="0"/>
          <w:numId w:val="0"/>
        </w:numPr>
        <w:snapToGrid w:val="0"/>
        <w:spacing w:beforeAutospacing="0" w:afterAutospacing="0" w:line="360" w:lineRule="auto"/>
        <w:ind w:firstLine="420" w:firstLineChars="200"/>
        <w:jc w:val="left"/>
        <w:rPr>
          <w:rFonts w:hint="eastAsia"/>
          <w:color w:val="000000"/>
        </w:rPr>
      </w:pPr>
      <w:r>
        <w:rPr>
          <w:rFonts w:hint="eastAsia"/>
          <w:color w:val="000000"/>
        </w:rPr>
        <w:t>根据《政府采购法》第二十四条之规定，为响应</w:t>
      </w:r>
      <w:r>
        <w:rPr>
          <w:rFonts w:hint="eastAsia"/>
          <w:color w:val="000000"/>
          <w:u w:val="single"/>
        </w:rPr>
        <w:t xml:space="preserve">                     </w:t>
      </w:r>
      <w:r>
        <w:rPr>
          <w:rFonts w:hint="eastAsia"/>
          <w:color w:val="000000"/>
        </w:rPr>
        <w:t>组织实施的</w:t>
      </w:r>
      <w:r>
        <w:rPr>
          <w:rFonts w:hint="eastAsia"/>
          <w:color w:val="000000"/>
          <w:u w:val="single"/>
        </w:rPr>
        <w:t xml:space="preserve">           </w:t>
      </w:r>
      <w:r>
        <w:rPr>
          <w:rFonts w:hint="eastAsia"/>
          <w:color w:val="000000"/>
        </w:rPr>
        <w:t>项目（项目名称、招标编号）的招标活动，各方经协商，就联合参加本项目磋商事宜，达成如下协议：</w:t>
      </w:r>
    </w:p>
    <w:p w14:paraId="7FCD6A2A">
      <w:pPr>
        <w:pStyle w:val="23"/>
        <w:numPr>
          <w:ilvl w:val="0"/>
          <w:numId w:val="0"/>
        </w:numPr>
        <w:snapToGrid w:val="0"/>
        <w:spacing w:beforeAutospacing="0" w:afterAutospacing="0" w:line="360" w:lineRule="auto"/>
        <w:ind w:firstLine="420" w:firstLineChars="200"/>
        <w:jc w:val="left"/>
        <w:rPr>
          <w:rFonts w:hint="eastAsia"/>
          <w:color w:val="000000"/>
        </w:rPr>
      </w:pPr>
      <w:r>
        <w:rPr>
          <w:rFonts w:hint="eastAsia"/>
          <w:color w:val="000000"/>
        </w:rPr>
        <w:t xml:space="preserve">一、各方一致决定，以 </w:t>
      </w:r>
      <w:r>
        <w:rPr>
          <w:rFonts w:hint="eastAsia"/>
          <w:color w:val="000000"/>
          <w:u w:val="single"/>
        </w:rPr>
        <w:t xml:space="preserve">                            </w:t>
      </w:r>
      <w:r>
        <w:rPr>
          <w:rFonts w:hint="eastAsia"/>
          <w:color w:val="000000"/>
        </w:rPr>
        <w:t>为主办人进行磋商，并按照响应文件的规定分别提交资格文件。</w:t>
      </w:r>
    </w:p>
    <w:p w14:paraId="40E01EA3">
      <w:pPr>
        <w:pStyle w:val="23"/>
        <w:numPr>
          <w:ilvl w:val="0"/>
          <w:numId w:val="0"/>
        </w:numPr>
        <w:snapToGrid w:val="0"/>
        <w:spacing w:beforeAutospacing="0" w:afterAutospacing="0" w:line="360" w:lineRule="auto"/>
        <w:ind w:firstLine="420" w:firstLineChars="200"/>
        <w:jc w:val="left"/>
        <w:rPr>
          <w:rFonts w:hint="eastAsia"/>
          <w:color w:val="000000"/>
        </w:rPr>
      </w:pPr>
      <w:r>
        <w:rPr>
          <w:rFonts w:hint="eastAsia"/>
          <w:color w:val="000000"/>
        </w:rPr>
        <w:t>二、在本次磋商过程中，主办人法定代表人或授权代理人根据响应文件规定及报价内容而对招标方和采购人所作的任何合法承诺，包括书面澄清及响应等均对联合磋商各方产生约束力。如果成交并签订合同，则联合各方将共同履行对招标方和采购人所负有的全部义务并就采购合同约定的事项对采购人承担连带责任。</w:t>
      </w:r>
    </w:p>
    <w:p w14:paraId="45C1118B">
      <w:pPr>
        <w:pStyle w:val="23"/>
        <w:numPr>
          <w:ilvl w:val="0"/>
          <w:numId w:val="0"/>
        </w:numPr>
        <w:snapToGrid w:val="0"/>
        <w:spacing w:beforeAutospacing="0" w:afterAutospacing="0" w:line="360" w:lineRule="auto"/>
        <w:ind w:firstLine="420" w:firstLineChars="200"/>
        <w:jc w:val="left"/>
        <w:rPr>
          <w:rFonts w:hint="eastAsia"/>
          <w:color w:val="000000"/>
        </w:rPr>
      </w:pPr>
      <w:r>
        <w:rPr>
          <w:rFonts w:hint="eastAsia"/>
          <w:color w:val="000000"/>
        </w:rPr>
        <w:t>三、联合其余各方保证对主办人为响应本次磋商而提供的货物和相关服务提供全部质量保证及售后服务支持。</w:t>
      </w:r>
    </w:p>
    <w:p w14:paraId="2CB6B47E">
      <w:pPr>
        <w:pStyle w:val="23"/>
        <w:numPr>
          <w:ilvl w:val="0"/>
          <w:numId w:val="0"/>
        </w:numPr>
        <w:snapToGrid w:val="0"/>
        <w:spacing w:beforeAutospacing="0" w:afterAutospacing="0" w:line="360" w:lineRule="auto"/>
        <w:ind w:firstLine="420" w:firstLineChars="200"/>
        <w:jc w:val="left"/>
        <w:rPr>
          <w:rFonts w:hint="eastAsia"/>
          <w:color w:val="000000"/>
        </w:rPr>
      </w:pPr>
      <w:r>
        <w:rPr>
          <w:rFonts w:hint="eastAsia"/>
          <w:color w:val="000000"/>
        </w:rPr>
        <w:t>四、本次联合磋商中，甲方承担的工作和义务为:</w:t>
      </w:r>
    </w:p>
    <w:p w14:paraId="38462CBA">
      <w:pPr>
        <w:pStyle w:val="23"/>
        <w:numPr>
          <w:ilvl w:val="0"/>
          <w:numId w:val="0"/>
        </w:numPr>
        <w:snapToGrid w:val="0"/>
        <w:spacing w:beforeAutospacing="0" w:afterAutospacing="0" w:line="360" w:lineRule="auto"/>
        <w:ind w:firstLine="2520" w:firstLineChars="1200"/>
        <w:rPr>
          <w:rFonts w:hint="eastAsia"/>
          <w:color w:val="000000"/>
        </w:rPr>
      </w:pPr>
      <w:r>
        <w:rPr>
          <w:rFonts w:hint="eastAsia"/>
          <w:color w:val="000000"/>
        </w:rPr>
        <w:t>乙方承担的工作和义务为：</w:t>
      </w:r>
    </w:p>
    <w:p w14:paraId="6C6A5FDE">
      <w:pPr>
        <w:pStyle w:val="23"/>
        <w:numPr>
          <w:ilvl w:val="0"/>
          <w:numId w:val="0"/>
        </w:numPr>
        <w:snapToGrid w:val="0"/>
        <w:spacing w:beforeAutospacing="0" w:afterAutospacing="0" w:line="360" w:lineRule="auto"/>
        <w:ind w:firstLine="420" w:firstLineChars="200"/>
        <w:jc w:val="left"/>
        <w:rPr>
          <w:rFonts w:hint="eastAsia"/>
          <w:color w:val="000000"/>
        </w:rPr>
      </w:pPr>
      <w:r>
        <w:rPr>
          <w:rFonts w:hint="eastAsia"/>
          <w:color w:val="000000"/>
        </w:rPr>
        <w:t>五、本协议提交招标方后，联合体各方不得以任何形式对上述实质内容进行修改或撤销。</w:t>
      </w:r>
    </w:p>
    <w:p w14:paraId="259504F6">
      <w:pPr>
        <w:pStyle w:val="23"/>
        <w:numPr>
          <w:ilvl w:val="0"/>
          <w:numId w:val="0"/>
        </w:numPr>
        <w:snapToGrid w:val="0"/>
        <w:spacing w:beforeAutospacing="0" w:afterAutospacing="0" w:line="360" w:lineRule="auto"/>
        <w:ind w:firstLine="420" w:firstLineChars="200"/>
        <w:rPr>
          <w:rFonts w:hint="eastAsia"/>
          <w:color w:val="000000"/>
        </w:rPr>
      </w:pPr>
      <w:r>
        <w:rPr>
          <w:rFonts w:hint="eastAsia"/>
          <w:color w:val="000000"/>
        </w:rPr>
        <w:t>六、本协议一式三份，甲、乙双方各持一份，另一份作为响应文件的组成部分。</w:t>
      </w:r>
    </w:p>
    <w:p w14:paraId="24672444">
      <w:pPr>
        <w:snapToGrid w:val="0"/>
        <w:spacing w:beforeAutospacing="0" w:afterAutospacing="0" w:line="360" w:lineRule="auto"/>
        <w:rPr>
          <w:rFonts w:hint="eastAsia" w:ascii="宋体" w:hAnsi="宋体"/>
          <w:color w:val="000000"/>
          <w:szCs w:val="21"/>
        </w:rPr>
      </w:pPr>
      <w:r>
        <w:rPr>
          <w:rFonts w:hint="eastAsia" w:ascii="宋体" w:hAnsi="宋体"/>
          <w:color w:val="000000"/>
          <w:szCs w:val="21"/>
        </w:rPr>
        <w:t>甲方（盖章）：                               乙方（盖章）：</w:t>
      </w:r>
    </w:p>
    <w:p w14:paraId="2FF84928">
      <w:pPr>
        <w:snapToGrid w:val="0"/>
        <w:spacing w:beforeAutospacing="0" w:afterAutospacing="0" w:line="360" w:lineRule="auto"/>
        <w:rPr>
          <w:rFonts w:hint="eastAsia" w:ascii="宋体" w:hAnsi="宋体"/>
          <w:color w:val="000000"/>
          <w:szCs w:val="21"/>
        </w:rPr>
      </w:pPr>
      <w:r>
        <w:rPr>
          <w:rFonts w:hint="eastAsia" w:ascii="宋体" w:hAnsi="宋体"/>
          <w:color w:val="000000"/>
          <w:szCs w:val="21"/>
        </w:rPr>
        <w:t>法定代表人（签字）：                         法定代表人（签字）：</w:t>
      </w:r>
    </w:p>
    <w:p w14:paraId="31FA4288">
      <w:pPr>
        <w:pStyle w:val="38"/>
        <w:snapToGrid w:val="0"/>
        <w:spacing w:beforeAutospacing="0" w:afterAutospacing="0" w:line="360" w:lineRule="auto"/>
        <w:rPr>
          <w:rFonts w:hint="eastAsia" w:hAnsi="宋体"/>
          <w:color w:val="000000"/>
          <w:sz w:val="21"/>
        </w:rPr>
      </w:pPr>
      <w:r>
        <w:rPr>
          <w:rFonts w:hint="eastAsia" w:hAnsi="宋体"/>
          <w:color w:val="000000"/>
          <w:sz w:val="21"/>
        </w:rPr>
        <w:t xml:space="preserve">   年  月  日                                   年  月  日</w:t>
      </w:r>
    </w:p>
    <w:p w14:paraId="5A39C854">
      <w:pPr>
        <w:numPr>
          <w:ilvl w:val="0"/>
          <w:numId w:val="12"/>
        </w:numPr>
        <w:tabs>
          <w:tab w:val="left" w:pos="1680"/>
        </w:tabs>
        <w:snapToGrid w:val="0"/>
        <w:spacing w:line="480" w:lineRule="exact"/>
        <w:jc w:val="both"/>
        <w:rPr>
          <w:rFonts w:hint="eastAsia" w:ascii="宋体" w:hAnsi="宋体"/>
          <w:b/>
          <w:color w:val="000000"/>
          <w:kern w:val="0"/>
          <w:szCs w:val="21"/>
        </w:rPr>
      </w:pPr>
      <w:r>
        <w:rPr>
          <w:rFonts w:hint="eastAsia" w:ascii="宋体" w:hAnsi="宋体" w:cs="宋体"/>
          <w:b/>
          <w:sz w:val="21"/>
          <w:szCs w:val="21"/>
        </w:rPr>
        <w:t>关于符合本国产品标准的声明函</w:t>
      </w:r>
      <w:r>
        <w:rPr>
          <w:rFonts w:hint="eastAsia" w:ascii="宋体" w:hAnsi="宋体"/>
          <w:b/>
          <w:color w:val="000000"/>
          <w:kern w:val="0"/>
          <w:szCs w:val="21"/>
        </w:rPr>
        <w:t>（如不涉及，可不提供）</w:t>
      </w:r>
    </w:p>
    <w:p w14:paraId="2D728678">
      <w:pPr>
        <w:numPr>
          <w:ilvl w:val="0"/>
          <w:numId w:val="0"/>
        </w:numPr>
        <w:tabs>
          <w:tab w:val="left" w:pos="1680"/>
        </w:tabs>
        <w:snapToGrid w:val="0"/>
        <w:spacing w:line="480" w:lineRule="exact"/>
        <w:ind w:firstLine="630" w:firstLineChars="300"/>
        <w:jc w:val="both"/>
        <w:rPr>
          <w:rFonts w:ascii="宋体" w:hAnsi="宋体" w:cs="宋体"/>
          <w:kern w:val="0"/>
          <w:szCs w:val="21"/>
        </w:rPr>
      </w:pPr>
      <w:r>
        <w:rPr>
          <w:rFonts w:hint="eastAsia" w:ascii="宋体" w:hAnsi="宋体" w:cs="宋体"/>
          <w:kern w:val="0"/>
          <w:szCs w:val="21"/>
        </w:rPr>
        <w:t>本公司（单位）郑重声明，根据《国务院办公厅关于在政府采购中实施本国产品标准及相关政策的通知》（国办发〔2025〕34号）的规定，本公司（单位）提供的以下产品属于本国产品。具体情况如下：</w:t>
      </w:r>
    </w:p>
    <w:p w14:paraId="017B48CE">
      <w:pPr>
        <w:tabs>
          <w:tab w:val="left" w:pos="1680"/>
        </w:tabs>
        <w:snapToGrid w:val="0"/>
        <w:spacing w:line="480" w:lineRule="exact"/>
        <w:ind w:left="735"/>
        <w:rPr>
          <w:rFonts w:ascii="宋体" w:hAnsi="宋体" w:cs="宋体"/>
          <w:kern w:val="0"/>
          <w:szCs w:val="21"/>
        </w:rPr>
      </w:pPr>
      <w:r>
        <w:rPr>
          <w:rFonts w:hint="eastAsia" w:ascii="宋体" w:hAnsi="宋体" w:cs="宋体"/>
          <w:kern w:val="0"/>
          <w:szCs w:val="21"/>
        </w:rPr>
        <w:t>1、（产品名称1）1，生产厂为（厂名）2，厂址为（生产厂址）。（产品名称1）的中国境内生产的组件成本占比≥（规定比例）3。（产品名称1）的（关键组件）4在中国境内生产。（产品名称1）的（关键工序）5在中国境内完成。 2.（产品名称2），生产厂为（厂名），厂址为（生产厂址）。（产品名称2）的中国境内生产的组件成本占比≥（规定比例）。（产品名称2）的（关键组件）在中国境内生产。（产品名称2）的（关键工序）在中国境内完成。 …… 本公司（单位）对上述声明内容的真实性负责。如有虚假，愿承担相应法律责任。</w:t>
      </w:r>
    </w:p>
    <w:p w14:paraId="2DCC7EEB">
      <w:pPr>
        <w:snapToGrid w:val="0"/>
        <w:spacing w:beforeAutospacing="0" w:afterAutospacing="0" w:line="360" w:lineRule="auto"/>
        <w:jc w:val="center"/>
        <w:rPr>
          <w:rFonts w:hint="eastAsia" w:ascii="宋体" w:hAnsi="宋体"/>
          <w:b/>
          <w:szCs w:val="21"/>
        </w:rPr>
      </w:pPr>
      <w:r>
        <w:rPr>
          <w:rFonts w:hint="eastAsia" w:ascii="宋体" w:hAnsi="宋体" w:cs="宋体"/>
          <w:kern w:val="0"/>
          <w:szCs w:val="21"/>
        </w:rPr>
        <w:t xml:space="preserve"> 公司（单位）名称（盖章）：       日期：　　　　　年　　月　日     _____________________________ 1.产品如有型号，请在“产品名称”栏一并填写。 2.生产厂名与厂址应与生产厂营业执照载明的相关信息保持一致。 3.该产品的中国境内生产的组件成本占比相关要求实施前，“规定比例”栏可不填，下同。 4.该产品的关键组件要求实施前，“关键组件”栏可不填，下同。 5.该产品的关键工序要求实施前，“关键工序”栏可不填，下同。</w:t>
      </w:r>
    </w:p>
    <w:p w14:paraId="2E897925">
      <w:pPr>
        <w:rPr>
          <w:rFonts w:hint="eastAsia" w:ascii="宋体" w:hAnsi="宋体"/>
          <w:b/>
          <w:szCs w:val="21"/>
        </w:rPr>
      </w:pPr>
    </w:p>
    <w:p w14:paraId="2EB72EAC">
      <w:pPr>
        <w:spacing w:line="360" w:lineRule="auto"/>
        <w:jc w:val="both"/>
        <w:rPr>
          <w:rFonts w:ascii="宋体" w:hAnsi="宋体" w:cs="宋体"/>
          <w:b/>
          <w:sz w:val="21"/>
          <w:szCs w:val="21"/>
        </w:rPr>
      </w:pPr>
      <w:r>
        <w:rPr>
          <w:rFonts w:hint="eastAsia" w:ascii="宋体" w:hAnsi="宋体" w:cs="宋体"/>
          <w:b/>
          <w:sz w:val="21"/>
          <w:szCs w:val="21"/>
          <w:lang w:eastAsia="zh-CN"/>
        </w:rPr>
        <w:t>（</w:t>
      </w:r>
      <w:r>
        <w:rPr>
          <w:rFonts w:hint="eastAsia" w:ascii="宋体" w:hAnsi="宋体" w:cs="宋体"/>
          <w:b/>
          <w:sz w:val="21"/>
          <w:szCs w:val="21"/>
          <w:lang w:val="en-US" w:eastAsia="zh-CN"/>
        </w:rPr>
        <w:t>八</w:t>
      </w:r>
      <w:r>
        <w:rPr>
          <w:rFonts w:hint="eastAsia" w:ascii="宋体" w:hAnsi="宋体" w:cs="宋体"/>
          <w:b/>
          <w:sz w:val="21"/>
          <w:szCs w:val="21"/>
          <w:lang w:eastAsia="zh-CN"/>
        </w:rPr>
        <w:t>）</w:t>
      </w:r>
      <w:r>
        <w:rPr>
          <w:rFonts w:hint="eastAsia" w:ascii="宋体" w:hAnsi="宋体" w:cs="宋体"/>
          <w:b/>
          <w:sz w:val="21"/>
          <w:szCs w:val="21"/>
        </w:rPr>
        <w:t>商品包装和快递包装承诺</w:t>
      </w:r>
      <w:r>
        <w:rPr>
          <w:rFonts w:hint="eastAsia" w:ascii="宋体" w:hAnsi="宋体"/>
          <w:b/>
          <w:color w:val="000000"/>
          <w:kern w:val="0"/>
          <w:szCs w:val="21"/>
        </w:rPr>
        <w:t>（如不涉及，可不提供）</w:t>
      </w:r>
      <w:r>
        <w:rPr>
          <w:rFonts w:hint="eastAsia" w:ascii="宋体" w:hAnsi="宋体" w:cs="宋体"/>
          <w:b/>
          <w:sz w:val="21"/>
          <w:szCs w:val="21"/>
        </w:rPr>
        <w:t xml:space="preserve"> </w:t>
      </w:r>
    </w:p>
    <w:p w14:paraId="57CB965D">
      <w:pPr>
        <w:spacing w:line="480" w:lineRule="exact"/>
        <w:rPr>
          <w:rFonts w:ascii="宋体" w:hAnsi="宋体" w:cs="宋体"/>
          <w:szCs w:val="21"/>
        </w:rPr>
      </w:pPr>
      <w:r>
        <w:rPr>
          <w:rFonts w:ascii="宋体" w:hAnsi="宋体" w:cs="宋体"/>
          <w:szCs w:val="21"/>
        </w:rPr>
        <w:t xml:space="preserve">    </w:t>
      </w:r>
      <w:r>
        <w:rPr>
          <w:rFonts w:hint="eastAsia" w:ascii="宋体" w:hAnsi="宋体" w:cs="宋体"/>
          <w:szCs w:val="21"/>
        </w:rPr>
        <w:t>本投标人现参与</w:t>
      </w:r>
      <w:r>
        <w:rPr>
          <w:rFonts w:ascii="宋体" w:hAnsi="宋体" w:cs="宋体"/>
          <w:szCs w:val="21"/>
          <w:u w:val="single"/>
        </w:rPr>
        <w:t xml:space="preserve">           </w:t>
      </w:r>
      <w:r>
        <w:rPr>
          <w:rFonts w:hint="eastAsia" w:ascii="宋体" w:hAnsi="宋体" w:cs="宋体"/>
          <w:szCs w:val="21"/>
        </w:rPr>
        <w:t xml:space="preserve">（项目名称、项目编号）的采购活动，本公司承诺所供商品包装符合《商品包装政府采购需求标准（试行）》，快递包装符合《快递包装政府采购需求标准（试行）》。 </w:t>
      </w:r>
    </w:p>
    <w:p w14:paraId="0CED2A9A">
      <w:pPr>
        <w:spacing w:line="480" w:lineRule="exact"/>
        <w:ind w:firstLine="420" w:firstLineChars="200"/>
        <w:rPr>
          <w:rFonts w:ascii="宋体" w:hAnsi="宋体" w:cs="宋体"/>
          <w:szCs w:val="21"/>
        </w:rPr>
      </w:pPr>
      <w:r>
        <w:rPr>
          <w:rFonts w:hint="eastAsia" w:ascii="宋体" w:hAnsi="宋体" w:cs="宋体"/>
          <w:szCs w:val="21"/>
        </w:rPr>
        <w:t xml:space="preserve">如上述声明不真实，愿意按照政府采购有关法律法规的规定接受处罚。 </w:t>
      </w:r>
    </w:p>
    <w:p w14:paraId="6F69A332">
      <w:pPr>
        <w:spacing w:line="480" w:lineRule="exact"/>
        <w:ind w:firstLine="420" w:firstLineChars="200"/>
        <w:rPr>
          <w:rFonts w:ascii="宋体" w:hAnsi="宋体" w:cs="宋体"/>
          <w:szCs w:val="21"/>
        </w:rPr>
      </w:pPr>
      <w:r>
        <w:rPr>
          <w:rFonts w:hint="eastAsia" w:ascii="宋体" w:hAnsi="宋体" w:cs="宋体"/>
          <w:szCs w:val="21"/>
        </w:rPr>
        <w:t>特此声明</w:t>
      </w:r>
    </w:p>
    <w:p w14:paraId="771D8DD3">
      <w:pPr>
        <w:spacing w:line="440" w:lineRule="exact"/>
        <w:ind w:firstLine="4427" w:firstLineChars="2100"/>
        <w:rPr>
          <w:rFonts w:ascii="宋体" w:hAnsi="宋体" w:cs="宋体"/>
          <w:b/>
          <w:szCs w:val="21"/>
        </w:rPr>
      </w:pPr>
      <w:r>
        <w:rPr>
          <w:rFonts w:hint="eastAsia" w:ascii="宋体" w:hAnsi="宋体" w:cs="宋体"/>
          <w:b/>
          <w:szCs w:val="21"/>
        </w:rPr>
        <w:t>投标单位全称（公章）：</w:t>
      </w:r>
      <w:r>
        <w:rPr>
          <w:rFonts w:hint="eastAsia" w:ascii="宋体" w:hAnsi="宋体" w:cs="宋体"/>
          <w:b/>
          <w:szCs w:val="21"/>
          <w:u w:val="single"/>
        </w:rPr>
        <w:t xml:space="preserve">                   </w:t>
      </w:r>
    </w:p>
    <w:p w14:paraId="2DCED6E4">
      <w:pPr>
        <w:spacing w:line="440" w:lineRule="exact"/>
        <w:ind w:firstLine="4400" w:firstLineChars="2087"/>
        <w:rPr>
          <w:rFonts w:ascii="宋体" w:hAnsi="宋体" w:cs="宋体"/>
          <w:b/>
          <w:color w:val="000000"/>
          <w:szCs w:val="21"/>
        </w:rPr>
      </w:pPr>
      <w:r>
        <w:rPr>
          <w:rFonts w:hint="eastAsia" w:ascii="宋体" w:hAnsi="宋体" w:cs="宋体"/>
          <w:b/>
          <w:szCs w:val="21"/>
        </w:rPr>
        <w:t>签署日期：</w:t>
      </w:r>
      <w:r>
        <w:rPr>
          <w:rFonts w:hint="eastAsia" w:ascii="宋体" w:hAnsi="宋体" w:cs="宋体"/>
          <w:b/>
          <w:szCs w:val="21"/>
          <w:u w:val="single"/>
        </w:rPr>
        <w:t xml:space="preserve">           </w:t>
      </w:r>
      <w:r>
        <w:rPr>
          <w:rFonts w:hint="eastAsia" w:ascii="宋体" w:hAnsi="宋体" w:cs="宋体"/>
          <w:b/>
          <w:szCs w:val="21"/>
        </w:rPr>
        <w:t>年</w:t>
      </w:r>
      <w:r>
        <w:rPr>
          <w:rFonts w:hint="eastAsia" w:ascii="宋体" w:hAnsi="宋体" w:cs="宋体"/>
          <w:b/>
          <w:szCs w:val="21"/>
          <w:u w:val="single"/>
        </w:rPr>
        <w:t xml:space="preserve">       </w:t>
      </w:r>
      <w:r>
        <w:rPr>
          <w:rFonts w:hint="eastAsia" w:ascii="宋体" w:hAnsi="宋体" w:cs="宋体"/>
          <w:b/>
          <w:szCs w:val="21"/>
        </w:rPr>
        <w:t>月</w:t>
      </w:r>
      <w:r>
        <w:rPr>
          <w:rFonts w:hint="eastAsia" w:ascii="宋体" w:hAnsi="宋体" w:cs="宋体"/>
          <w:b/>
          <w:szCs w:val="21"/>
          <w:u w:val="single"/>
        </w:rPr>
        <w:t xml:space="preserve">      </w:t>
      </w:r>
      <w:r>
        <w:rPr>
          <w:rFonts w:hint="eastAsia" w:ascii="宋体" w:hAnsi="宋体" w:cs="宋体"/>
          <w:b/>
          <w:szCs w:val="21"/>
        </w:rPr>
        <w:t>日</w:t>
      </w:r>
    </w:p>
    <w:p w14:paraId="7A4AEF47">
      <w:pPr>
        <w:pStyle w:val="38"/>
        <w:snapToGrid w:val="0"/>
        <w:spacing w:beforeAutospacing="0" w:afterAutospacing="0" w:line="360" w:lineRule="auto"/>
        <w:rPr>
          <w:rFonts w:hint="eastAsia" w:hAnsi="宋体"/>
          <w:color w:val="000000"/>
          <w:sz w:val="21"/>
        </w:rPr>
      </w:pPr>
    </w:p>
    <w:p w14:paraId="4662F819">
      <w:pPr>
        <w:pStyle w:val="38"/>
        <w:snapToGrid w:val="0"/>
        <w:spacing w:beforeAutospacing="0" w:afterAutospacing="0" w:line="360" w:lineRule="auto"/>
        <w:rPr>
          <w:rFonts w:hint="eastAsia" w:hAnsi="宋体"/>
          <w:color w:val="000000"/>
          <w:sz w:val="21"/>
        </w:rPr>
      </w:pPr>
    </w:p>
    <w:p w14:paraId="7B6A33B3">
      <w:pPr>
        <w:pStyle w:val="38"/>
        <w:snapToGrid w:val="0"/>
        <w:spacing w:beforeAutospacing="0" w:afterAutospacing="0" w:line="360" w:lineRule="auto"/>
        <w:rPr>
          <w:rFonts w:hint="eastAsia" w:hAnsi="宋体"/>
          <w:color w:val="000000"/>
          <w:sz w:val="21"/>
        </w:rPr>
      </w:pPr>
    </w:p>
    <w:p w14:paraId="67847D7D">
      <w:pPr>
        <w:pStyle w:val="38"/>
        <w:snapToGrid w:val="0"/>
        <w:spacing w:beforeAutospacing="0" w:afterAutospacing="0" w:line="360" w:lineRule="auto"/>
        <w:rPr>
          <w:rFonts w:hint="eastAsia" w:hAnsi="宋体"/>
          <w:color w:val="000000"/>
          <w:sz w:val="21"/>
        </w:rPr>
      </w:pPr>
    </w:p>
    <w:p w14:paraId="07769235">
      <w:pPr>
        <w:pStyle w:val="38"/>
        <w:snapToGrid w:val="0"/>
        <w:spacing w:beforeAutospacing="0" w:afterAutospacing="0" w:line="360" w:lineRule="auto"/>
        <w:rPr>
          <w:rFonts w:hint="eastAsia" w:hAnsi="宋体"/>
          <w:color w:val="000000"/>
          <w:sz w:val="21"/>
        </w:rPr>
      </w:pPr>
    </w:p>
    <w:p w14:paraId="07C98BB0">
      <w:pPr>
        <w:pStyle w:val="38"/>
        <w:snapToGrid w:val="0"/>
        <w:spacing w:beforeAutospacing="0" w:afterAutospacing="0" w:line="360" w:lineRule="auto"/>
        <w:rPr>
          <w:rFonts w:hint="eastAsia" w:hAnsi="宋体"/>
          <w:color w:val="000000"/>
          <w:sz w:val="21"/>
        </w:rPr>
      </w:pPr>
    </w:p>
    <w:p w14:paraId="2BE55509">
      <w:pPr>
        <w:pStyle w:val="38"/>
        <w:snapToGrid w:val="0"/>
        <w:spacing w:beforeAutospacing="0" w:afterAutospacing="0" w:line="360" w:lineRule="auto"/>
        <w:rPr>
          <w:rFonts w:hint="eastAsia" w:hAnsi="宋体"/>
          <w:color w:val="000000"/>
          <w:sz w:val="21"/>
        </w:rPr>
      </w:pPr>
    </w:p>
    <w:p w14:paraId="0D2EAFF3">
      <w:pPr>
        <w:snapToGrid w:val="0"/>
        <w:spacing w:beforeAutospacing="0" w:afterAutospacing="0" w:line="360" w:lineRule="auto"/>
        <w:jc w:val="center"/>
        <w:rPr>
          <w:rFonts w:hint="eastAsia" w:ascii="宋体" w:hAnsi="宋体"/>
          <w:b/>
          <w:szCs w:val="21"/>
        </w:rPr>
      </w:pPr>
      <w:r>
        <w:rPr>
          <w:rFonts w:hint="eastAsia" w:ascii="宋体" w:hAnsi="宋体"/>
          <w:b/>
          <w:szCs w:val="21"/>
        </w:rPr>
        <w:t>相关附件</w:t>
      </w:r>
    </w:p>
    <w:p w14:paraId="65841BC7">
      <w:pPr>
        <w:snapToGrid w:val="0"/>
        <w:spacing w:beforeAutospacing="0" w:afterAutospacing="0" w:line="360" w:lineRule="auto"/>
        <w:rPr>
          <w:rFonts w:hint="eastAsia" w:ascii="宋体" w:hAnsi="宋体"/>
          <w:b/>
          <w:bCs/>
          <w:szCs w:val="21"/>
        </w:rPr>
      </w:pPr>
      <w:r>
        <w:rPr>
          <w:rFonts w:hint="eastAsia" w:ascii="宋体" w:hAnsi="宋体"/>
          <w:b/>
          <w:bCs/>
          <w:szCs w:val="21"/>
        </w:rPr>
        <w:t>质疑函范本</w:t>
      </w:r>
    </w:p>
    <w:p w14:paraId="10308970">
      <w:pPr>
        <w:snapToGrid w:val="0"/>
        <w:spacing w:beforeAutospacing="0" w:afterAutospacing="0" w:line="360" w:lineRule="auto"/>
        <w:rPr>
          <w:rFonts w:hint="eastAsia" w:ascii="宋体" w:hAnsi="宋体"/>
          <w:bCs/>
          <w:szCs w:val="21"/>
        </w:rPr>
      </w:pPr>
      <w:r>
        <w:rPr>
          <w:rFonts w:hint="eastAsia" w:ascii="宋体" w:hAnsi="宋体"/>
          <w:bCs/>
          <w:szCs w:val="21"/>
        </w:rPr>
        <w:t>一、质疑</w:t>
      </w:r>
      <w:r>
        <w:rPr>
          <w:rFonts w:hint="eastAsia" w:ascii="宋体" w:hAnsi="宋体"/>
          <w:bCs/>
          <w:szCs w:val="21"/>
          <w:lang w:eastAsia="zh-CN"/>
        </w:rPr>
        <w:t>报价人</w:t>
      </w:r>
      <w:r>
        <w:rPr>
          <w:rFonts w:hint="eastAsia" w:ascii="宋体" w:hAnsi="宋体"/>
          <w:bCs/>
          <w:szCs w:val="21"/>
        </w:rPr>
        <w:t>基本信息</w:t>
      </w:r>
    </w:p>
    <w:p w14:paraId="37A8670F">
      <w:pPr>
        <w:snapToGrid w:val="0"/>
        <w:spacing w:beforeAutospacing="0" w:afterAutospacing="0" w:line="360" w:lineRule="auto"/>
        <w:rPr>
          <w:rFonts w:hint="eastAsia" w:ascii="宋体" w:hAnsi="宋体"/>
          <w:szCs w:val="21"/>
        </w:rPr>
      </w:pPr>
      <w:r>
        <w:rPr>
          <w:rFonts w:hint="eastAsia" w:ascii="宋体" w:hAnsi="宋体"/>
          <w:szCs w:val="21"/>
        </w:rPr>
        <w:t>质疑</w:t>
      </w:r>
      <w:r>
        <w:rPr>
          <w:rFonts w:hint="eastAsia" w:ascii="宋体" w:hAnsi="宋体"/>
          <w:szCs w:val="21"/>
          <w:lang w:eastAsia="zh-CN"/>
        </w:rPr>
        <w:t>报价人</w:t>
      </w:r>
      <w:r>
        <w:rPr>
          <w:rFonts w:hint="eastAsia" w:ascii="宋体" w:hAnsi="宋体"/>
          <w:szCs w:val="21"/>
        </w:rPr>
        <w:t>：</w:t>
      </w:r>
      <w:r>
        <w:rPr>
          <w:rFonts w:hint="eastAsia" w:ascii="宋体" w:hAnsi="宋体"/>
          <w:szCs w:val="21"/>
          <w:u w:val="single"/>
        </w:rPr>
        <w:t xml:space="preserve">                                        </w:t>
      </w:r>
    </w:p>
    <w:p w14:paraId="568916F6">
      <w:pPr>
        <w:snapToGrid w:val="0"/>
        <w:spacing w:beforeAutospacing="0" w:afterAutospacing="0" w:line="360" w:lineRule="auto"/>
        <w:rPr>
          <w:rFonts w:hint="eastAsia" w:ascii="宋体" w:hAnsi="宋体"/>
          <w:szCs w:val="21"/>
        </w:rPr>
      </w:pPr>
      <w:r>
        <w:rPr>
          <w:rFonts w:hint="eastAsia" w:ascii="宋体" w:hAnsi="宋体"/>
          <w:szCs w:val="21"/>
        </w:rPr>
        <w:t>地址：</w:t>
      </w:r>
      <w:r>
        <w:rPr>
          <w:rFonts w:hint="eastAsia" w:ascii="宋体" w:hAnsi="宋体"/>
          <w:szCs w:val="21"/>
          <w:u w:val="single"/>
        </w:rPr>
        <w:t xml:space="preserve">                          </w:t>
      </w:r>
      <w:r>
        <w:rPr>
          <w:rFonts w:hint="eastAsia" w:ascii="宋体" w:hAnsi="宋体"/>
          <w:szCs w:val="21"/>
        </w:rPr>
        <w:t>邮编：</w:t>
      </w:r>
      <w:r>
        <w:rPr>
          <w:rFonts w:hint="eastAsia" w:ascii="宋体" w:hAnsi="宋体"/>
          <w:szCs w:val="21"/>
          <w:u w:val="single"/>
        </w:rPr>
        <w:t xml:space="preserve">                                  </w:t>
      </w:r>
    </w:p>
    <w:p w14:paraId="25F99E78">
      <w:pPr>
        <w:snapToGrid w:val="0"/>
        <w:spacing w:beforeAutospacing="0" w:afterAutospacing="0" w:line="360" w:lineRule="auto"/>
        <w:rPr>
          <w:rFonts w:hint="eastAsia" w:ascii="宋体" w:hAnsi="宋体"/>
          <w:szCs w:val="21"/>
        </w:rPr>
      </w:pPr>
      <w:r>
        <w:rPr>
          <w:rFonts w:hint="eastAsia" w:ascii="宋体" w:hAnsi="宋体"/>
          <w:szCs w:val="21"/>
        </w:rPr>
        <w:t>联系人：</w:t>
      </w:r>
      <w:r>
        <w:rPr>
          <w:rFonts w:hint="eastAsia" w:ascii="宋体" w:hAnsi="宋体"/>
          <w:szCs w:val="21"/>
          <w:u w:val="single"/>
        </w:rPr>
        <w:t xml:space="preserve">                      </w:t>
      </w:r>
      <w:r>
        <w:rPr>
          <w:rFonts w:hint="eastAsia" w:ascii="宋体" w:hAnsi="宋体"/>
          <w:szCs w:val="21"/>
        </w:rPr>
        <w:t>联系电话：</w:t>
      </w:r>
      <w:r>
        <w:rPr>
          <w:rFonts w:hint="eastAsia" w:ascii="宋体" w:hAnsi="宋体"/>
          <w:szCs w:val="21"/>
          <w:u w:val="single"/>
        </w:rPr>
        <w:t xml:space="preserve">                              </w:t>
      </w:r>
    </w:p>
    <w:p w14:paraId="43CD78BE">
      <w:pPr>
        <w:snapToGrid w:val="0"/>
        <w:spacing w:beforeAutospacing="0" w:afterAutospacing="0" w:line="360" w:lineRule="auto"/>
        <w:rPr>
          <w:rFonts w:hint="eastAsia" w:ascii="宋体" w:hAnsi="宋体"/>
          <w:szCs w:val="21"/>
        </w:rPr>
      </w:pPr>
      <w:r>
        <w:rPr>
          <w:rFonts w:hint="eastAsia" w:ascii="宋体" w:hAnsi="宋体"/>
          <w:szCs w:val="21"/>
        </w:rPr>
        <w:t>授权代表：</w:t>
      </w:r>
      <w:r>
        <w:rPr>
          <w:rFonts w:hint="eastAsia" w:ascii="宋体" w:hAnsi="宋体"/>
          <w:szCs w:val="21"/>
          <w:u w:val="single"/>
        </w:rPr>
        <w:t xml:space="preserve">                                          </w:t>
      </w:r>
    </w:p>
    <w:p w14:paraId="3A896853">
      <w:pPr>
        <w:snapToGrid w:val="0"/>
        <w:spacing w:beforeAutospacing="0" w:afterAutospacing="0" w:line="360" w:lineRule="auto"/>
        <w:rPr>
          <w:rFonts w:hint="eastAsia" w:ascii="宋体" w:hAnsi="宋体"/>
          <w:szCs w:val="21"/>
        </w:rPr>
      </w:pPr>
      <w:r>
        <w:rPr>
          <w:rFonts w:hint="eastAsia" w:ascii="宋体" w:hAnsi="宋体"/>
          <w:szCs w:val="21"/>
        </w:rPr>
        <w:t>联系电话：</w:t>
      </w:r>
      <w:r>
        <w:rPr>
          <w:rFonts w:hint="eastAsia" w:ascii="宋体" w:hAnsi="宋体"/>
          <w:szCs w:val="21"/>
          <w:u w:val="single"/>
        </w:rPr>
        <w:t xml:space="preserve">                                           </w:t>
      </w:r>
      <w:r>
        <w:rPr>
          <w:rFonts w:hint="eastAsia" w:ascii="宋体" w:hAnsi="宋体"/>
          <w:szCs w:val="21"/>
        </w:rPr>
        <w:t xml:space="preserve"> </w:t>
      </w:r>
    </w:p>
    <w:p w14:paraId="6F02663D">
      <w:pPr>
        <w:snapToGrid w:val="0"/>
        <w:spacing w:beforeAutospacing="0" w:afterAutospacing="0" w:line="360" w:lineRule="auto"/>
        <w:rPr>
          <w:rFonts w:hint="eastAsia" w:ascii="宋体" w:hAnsi="宋体"/>
          <w:szCs w:val="21"/>
        </w:rPr>
      </w:pPr>
      <w:r>
        <w:rPr>
          <w:rFonts w:hint="eastAsia" w:ascii="宋体" w:hAnsi="宋体"/>
          <w:szCs w:val="21"/>
        </w:rPr>
        <w:t xml:space="preserve">地址： </w:t>
      </w:r>
      <w:r>
        <w:rPr>
          <w:rFonts w:hint="eastAsia" w:ascii="宋体" w:hAnsi="宋体"/>
          <w:szCs w:val="21"/>
          <w:u w:val="single"/>
        </w:rPr>
        <w:t xml:space="preserve">                        </w:t>
      </w:r>
      <w:r>
        <w:rPr>
          <w:rFonts w:hint="eastAsia" w:ascii="宋体" w:hAnsi="宋体"/>
          <w:szCs w:val="21"/>
        </w:rPr>
        <w:t>邮编：</w:t>
      </w:r>
      <w:r>
        <w:rPr>
          <w:rFonts w:hint="eastAsia" w:ascii="宋体" w:hAnsi="宋体"/>
          <w:szCs w:val="21"/>
          <w:u w:val="single"/>
        </w:rPr>
        <w:t xml:space="preserve">                                   </w:t>
      </w:r>
    </w:p>
    <w:p w14:paraId="7FF603A2">
      <w:pPr>
        <w:snapToGrid w:val="0"/>
        <w:spacing w:beforeAutospacing="0" w:afterAutospacing="0" w:line="360" w:lineRule="auto"/>
        <w:rPr>
          <w:rFonts w:hint="eastAsia" w:ascii="宋体" w:hAnsi="宋体"/>
          <w:bCs/>
          <w:szCs w:val="21"/>
        </w:rPr>
      </w:pPr>
      <w:r>
        <w:rPr>
          <w:rFonts w:hint="eastAsia" w:ascii="宋体" w:hAnsi="宋体"/>
          <w:bCs/>
          <w:szCs w:val="21"/>
        </w:rPr>
        <w:t>二、质疑项目基本情况</w:t>
      </w:r>
    </w:p>
    <w:p w14:paraId="08E6220B">
      <w:pPr>
        <w:snapToGrid w:val="0"/>
        <w:spacing w:beforeAutospacing="0" w:afterAutospacing="0" w:line="360" w:lineRule="auto"/>
        <w:rPr>
          <w:rFonts w:hint="eastAsia" w:ascii="宋体" w:hAnsi="宋体"/>
          <w:szCs w:val="21"/>
        </w:rPr>
      </w:pPr>
      <w:r>
        <w:rPr>
          <w:rFonts w:hint="eastAsia" w:ascii="宋体" w:hAnsi="宋体"/>
          <w:szCs w:val="21"/>
        </w:rPr>
        <w:t>质疑项目的名称：</w:t>
      </w:r>
      <w:r>
        <w:rPr>
          <w:rFonts w:hint="eastAsia" w:ascii="宋体" w:hAnsi="宋体"/>
          <w:szCs w:val="21"/>
          <w:u w:val="single"/>
        </w:rPr>
        <w:t xml:space="preserve">                                      </w:t>
      </w:r>
    </w:p>
    <w:p w14:paraId="7145381E">
      <w:pPr>
        <w:snapToGrid w:val="0"/>
        <w:spacing w:beforeAutospacing="0" w:afterAutospacing="0" w:line="360" w:lineRule="auto"/>
        <w:rPr>
          <w:rFonts w:hint="eastAsia" w:ascii="宋体" w:hAnsi="宋体"/>
          <w:szCs w:val="21"/>
        </w:rPr>
      </w:pPr>
      <w:r>
        <w:rPr>
          <w:rFonts w:hint="eastAsia" w:ascii="宋体" w:hAnsi="宋体"/>
          <w:szCs w:val="21"/>
        </w:rPr>
        <w:t>质疑项目的编号：</w:t>
      </w:r>
      <w:r>
        <w:rPr>
          <w:rFonts w:hint="eastAsia" w:ascii="宋体" w:hAnsi="宋体"/>
          <w:szCs w:val="21"/>
          <w:u w:val="single"/>
        </w:rPr>
        <w:t xml:space="preserve">               </w:t>
      </w:r>
      <w:r>
        <w:rPr>
          <w:rFonts w:hint="eastAsia" w:ascii="宋体" w:hAnsi="宋体"/>
          <w:szCs w:val="21"/>
        </w:rPr>
        <w:t>包号：</w:t>
      </w:r>
      <w:r>
        <w:rPr>
          <w:rFonts w:hint="eastAsia" w:ascii="宋体" w:hAnsi="宋体"/>
          <w:szCs w:val="21"/>
          <w:u w:val="single"/>
        </w:rPr>
        <w:t xml:space="preserve">                 </w:t>
      </w:r>
    </w:p>
    <w:p w14:paraId="3D28223A">
      <w:pPr>
        <w:snapToGrid w:val="0"/>
        <w:spacing w:beforeAutospacing="0" w:afterAutospacing="0" w:line="360" w:lineRule="auto"/>
        <w:rPr>
          <w:rFonts w:hint="eastAsia" w:ascii="宋体" w:hAnsi="宋体"/>
          <w:szCs w:val="21"/>
        </w:rPr>
      </w:pPr>
      <w:r>
        <w:rPr>
          <w:rFonts w:hint="eastAsia" w:ascii="宋体" w:hAnsi="宋体"/>
          <w:szCs w:val="21"/>
        </w:rPr>
        <w:t>采购人名称：</w:t>
      </w:r>
      <w:r>
        <w:rPr>
          <w:rFonts w:hint="eastAsia" w:ascii="宋体" w:hAnsi="宋体"/>
          <w:szCs w:val="21"/>
          <w:u w:val="single"/>
        </w:rPr>
        <w:t xml:space="preserve">                                         </w:t>
      </w:r>
    </w:p>
    <w:p w14:paraId="4E9FD180">
      <w:pPr>
        <w:snapToGrid w:val="0"/>
        <w:spacing w:beforeAutospacing="0" w:afterAutospacing="0" w:line="360" w:lineRule="auto"/>
        <w:rPr>
          <w:rFonts w:hint="eastAsia" w:ascii="宋体" w:hAnsi="宋体"/>
          <w:szCs w:val="21"/>
        </w:rPr>
      </w:pPr>
      <w:r>
        <w:rPr>
          <w:rFonts w:hint="eastAsia" w:ascii="宋体" w:hAnsi="宋体"/>
          <w:szCs w:val="21"/>
        </w:rPr>
        <w:t>采购文件获取日期：</w:t>
      </w:r>
      <w:r>
        <w:rPr>
          <w:rFonts w:hint="eastAsia" w:ascii="宋体" w:hAnsi="宋体"/>
          <w:szCs w:val="21"/>
          <w:u w:val="single"/>
        </w:rPr>
        <w:t xml:space="preserve">                                           </w:t>
      </w:r>
    </w:p>
    <w:p w14:paraId="4D101330">
      <w:pPr>
        <w:snapToGrid w:val="0"/>
        <w:spacing w:beforeAutospacing="0" w:afterAutospacing="0" w:line="360" w:lineRule="auto"/>
        <w:rPr>
          <w:rFonts w:hint="eastAsia" w:ascii="宋体" w:hAnsi="宋体"/>
          <w:bCs/>
          <w:szCs w:val="21"/>
        </w:rPr>
      </w:pPr>
      <w:r>
        <w:rPr>
          <w:rFonts w:hint="eastAsia" w:ascii="宋体" w:hAnsi="宋体"/>
          <w:bCs/>
          <w:szCs w:val="21"/>
        </w:rPr>
        <w:t>三、质疑事项具体内容</w:t>
      </w:r>
    </w:p>
    <w:p w14:paraId="642C64A7">
      <w:pPr>
        <w:snapToGrid w:val="0"/>
        <w:spacing w:beforeAutospacing="0" w:afterAutospacing="0" w:line="360" w:lineRule="auto"/>
        <w:rPr>
          <w:rFonts w:hint="eastAsia" w:ascii="宋体" w:hAnsi="宋体"/>
          <w:szCs w:val="21"/>
        </w:rPr>
      </w:pPr>
      <w:r>
        <w:rPr>
          <w:rFonts w:hint="eastAsia" w:ascii="宋体" w:hAnsi="宋体"/>
          <w:szCs w:val="21"/>
        </w:rPr>
        <w:t>质疑事项1：</w:t>
      </w:r>
      <w:r>
        <w:rPr>
          <w:rFonts w:hint="eastAsia" w:ascii="宋体" w:hAnsi="宋体"/>
          <w:szCs w:val="21"/>
          <w:u w:val="single"/>
        </w:rPr>
        <w:t xml:space="preserve">                                         </w:t>
      </w:r>
    </w:p>
    <w:p w14:paraId="3029A6D5">
      <w:pPr>
        <w:snapToGrid w:val="0"/>
        <w:spacing w:beforeAutospacing="0" w:afterAutospacing="0" w:line="360" w:lineRule="auto"/>
        <w:rPr>
          <w:rFonts w:hint="eastAsia" w:ascii="宋体" w:hAnsi="宋体"/>
          <w:szCs w:val="21"/>
        </w:rPr>
      </w:pPr>
      <w:r>
        <w:rPr>
          <w:rFonts w:hint="eastAsia" w:ascii="宋体" w:hAnsi="宋体"/>
          <w:szCs w:val="21"/>
        </w:rPr>
        <w:t>事实依据：</w:t>
      </w:r>
      <w:r>
        <w:rPr>
          <w:rFonts w:hint="eastAsia" w:ascii="宋体" w:hAnsi="宋体"/>
          <w:szCs w:val="21"/>
          <w:u w:val="single"/>
        </w:rPr>
        <w:t xml:space="preserve">                                          </w:t>
      </w:r>
    </w:p>
    <w:p w14:paraId="6A66720B">
      <w:pPr>
        <w:snapToGrid w:val="0"/>
        <w:spacing w:beforeAutospacing="0" w:afterAutospacing="0" w:line="360" w:lineRule="auto"/>
        <w:rPr>
          <w:rFonts w:hint="eastAsia" w:ascii="宋体" w:hAnsi="宋体"/>
          <w:szCs w:val="21"/>
          <w:u w:val="single"/>
        </w:rPr>
      </w:pPr>
      <w:r>
        <w:rPr>
          <w:rFonts w:hint="eastAsia" w:ascii="宋体" w:hAnsi="宋体"/>
          <w:szCs w:val="21"/>
          <w:u w:val="single"/>
        </w:rPr>
        <w:t xml:space="preserve">                                                       </w:t>
      </w:r>
    </w:p>
    <w:p w14:paraId="28D12E87">
      <w:pPr>
        <w:snapToGrid w:val="0"/>
        <w:spacing w:beforeAutospacing="0" w:afterAutospacing="0" w:line="360" w:lineRule="auto"/>
        <w:rPr>
          <w:rFonts w:hint="eastAsia" w:ascii="宋体" w:hAnsi="宋体"/>
          <w:szCs w:val="21"/>
        </w:rPr>
      </w:pPr>
      <w:r>
        <w:rPr>
          <w:rFonts w:hint="eastAsia" w:ascii="宋体" w:hAnsi="宋体"/>
          <w:szCs w:val="21"/>
        </w:rPr>
        <w:t>法律依据：</w:t>
      </w:r>
      <w:r>
        <w:rPr>
          <w:rFonts w:hint="eastAsia" w:ascii="宋体" w:hAnsi="宋体"/>
          <w:szCs w:val="21"/>
          <w:u w:val="single"/>
        </w:rPr>
        <w:t xml:space="preserve">                                          </w:t>
      </w:r>
    </w:p>
    <w:p w14:paraId="477E27D9">
      <w:pPr>
        <w:snapToGrid w:val="0"/>
        <w:spacing w:beforeAutospacing="0" w:afterAutospacing="0" w:line="360" w:lineRule="auto"/>
        <w:rPr>
          <w:rFonts w:hint="eastAsia" w:ascii="宋体" w:hAnsi="宋体"/>
          <w:szCs w:val="21"/>
          <w:u w:val="single"/>
        </w:rPr>
      </w:pPr>
      <w:r>
        <w:rPr>
          <w:rFonts w:hint="eastAsia" w:ascii="宋体" w:hAnsi="宋体"/>
          <w:szCs w:val="21"/>
          <w:u w:val="single"/>
        </w:rPr>
        <w:t xml:space="preserve">                                                     </w:t>
      </w:r>
    </w:p>
    <w:p w14:paraId="33BB6BD9">
      <w:pPr>
        <w:snapToGrid w:val="0"/>
        <w:spacing w:beforeAutospacing="0" w:afterAutospacing="0" w:line="360" w:lineRule="auto"/>
        <w:rPr>
          <w:rFonts w:hint="eastAsia" w:ascii="宋体" w:hAnsi="宋体"/>
          <w:szCs w:val="21"/>
        </w:rPr>
      </w:pPr>
      <w:r>
        <w:rPr>
          <w:rFonts w:hint="eastAsia" w:ascii="宋体" w:hAnsi="宋体"/>
          <w:szCs w:val="21"/>
        </w:rPr>
        <w:t>质疑事项2</w:t>
      </w:r>
    </w:p>
    <w:p w14:paraId="29ED7BE9">
      <w:pPr>
        <w:snapToGrid w:val="0"/>
        <w:spacing w:beforeAutospacing="0" w:afterAutospacing="0" w:line="360" w:lineRule="auto"/>
        <w:rPr>
          <w:rFonts w:hint="eastAsia" w:ascii="宋体" w:hAnsi="宋体"/>
          <w:szCs w:val="21"/>
        </w:rPr>
      </w:pPr>
      <w:r>
        <w:rPr>
          <w:rFonts w:hint="eastAsia" w:ascii="宋体" w:hAnsi="宋体"/>
          <w:szCs w:val="21"/>
        </w:rPr>
        <w:t>……</w:t>
      </w:r>
    </w:p>
    <w:p w14:paraId="0FD24083">
      <w:pPr>
        <w:snapToGrid w:val="0"/>
        <w:spacing w:beforeAutospacing="0" w:afterAutospacing="0" w:line="360" w:lineRule="auto"/>
        <w:rPr>
          <w:rFonts w:hint="eastAsia" w:ascii="宋体" w:hAnsi="宋体"/>
          <w:bCs/>
          <w:szCs w:val="21"/>
        </w:rPr>
      </w:pPr>
      <w:r>
        <w:rPr>
          <w:rFonts w:hint="eastAsia" w:ascii="宋体" w:hAnsi="宋体"/>
          <w:bCs/>
          <w:szCs w:val="21"/>
        </w:rPr>
        <w:t>四、与质疑事项相关的质疑请求</w:t>
      </w:r>
    </w:p>
    <w:p w14:paraId="479D3E2B">
      <w:pPr>
        <w:snapToGrid w:val="0"/>
        <w:spacing w:beforeAutospacing="0" w:afterAutospacing="0" w:line="360" w:lineRule="auto"/>
        <w:rPr>
          <w:rFonts w:hint="eastAsia" w:ascii="宋体" w:hAnsi="宋体"/>
          <w:szCs w:val="21"/>
        </w:rPr>
      </w:pPr>
      <w:r>
        <w:rPr>
          <w:rFonts w:hint="eastAsia" w:ascii="宋体" w:hAnsi="宋体"/>
          <w:szCs w:val="21"/>
        </w:rPr>
        <w:t>请求：</w:t>
      </w:r>
      <w:r>
        <w:rPr>
          <w:rFonts w:hint="eastAsia" w:ascii="宋体" w:hAnsi="宋体"/>
          <w:szCs w:val="21"/>
          <w:u w:val="single"/>
        </w:rPr>
        <w:t xml:space="preserve">                                               </w:t>
      </w:r>
    </w:p>
    <w:p w14:paraId="683AFF67">
      <w:pPr>
        <w:snapToGrid w:val="0"/>
        <w:spacing w:beforeAutospacing="0" w:afterAutospacing="0" w:line="360" w:lineRule="auto"/>
        <w:rPr>
          <w:rFonts w:hint="eastAsia" w:ascii="宋体" w:hAnsi="宋体"/>
          <w:szCs w:val="21"/>
          <w:u w:val="single"/>
        </w:rPr>
      </w:pPr>
    </w:p>
    <w:p w14:paraId="76FB80D9">
      <w:pPr>
        <w:snapToGrid w:val="0"/>
        <w:spacing w:beforeAutospacing="0" w:afterAutospacing="0" w:line="360" w:lineRule="auto"/>
        <w:ind w:firstLine="1890" w:firstLineChars="900"/>
        <w:rPr>
          <w:rFonts w:hint="eastAsia" w:ascii="宋体" w:hAnsi="宋体"/>
          <w:szCs w:val="21"/>
        </w:rPr>
      </w:pPr>
      <w:r>
        <w:rPr>
          <w:rFonts w:hint="eastAsia" w:ascii="宋体" w:hAnsi="宋体"/>
          <w:szCs w:val="21"/>
        </w:rPr>
        <w:t>签字(</w:t>
      </w:r>
      <w:r>
        <w:rPr>
          <w:rFonts w:hint="eastAsia" w:ascii="宋体" w:hAnsi="宋体"/>
          <w:color w:val="000000"/>
          <w:szCs w:val="21"/>
        </w:rPr>
        <w:t>盖</w:t>
      </w:r>
      <w:r>
        <w:rPr>
          <w:rFonts w:hint="eastAsia" w:ascii="宋体" w:hAnsi="宋体"/>
          <w:color w:val="000000"/>
          <w:szCs w:val="21"/>
          <w:lang w:eastAsia="zh-CN"/>
        </w:rPr>
        <w:t>个人</w:t>
      </w:r>
      <w:r>
        <w:rPr>
          <w:rFonts w:hint="eastAsia" w:ascii="宋体" w:hAnsi="宋体"/>
          <w:color w:val="000000"/>
          <w:szCs w:val="21"/>
        </w:rPr>
        <w:t>CA电子印章</w:t>
      </w:r>
      <w:r>
        <w:rPr>
          <w:rFonts w:hint="eastAsia" w:ascii="宋体" w:hAnsi="宋体"/>
          <w:szCs w:val="21"/>
        </w:rPr>
        <w:t>)：</w:t>
      </w:r>
      <w:r>
        <w:rPr>
          <w:rFonts w:hint="eastAsia" w:ascii="宋体" w:hAnsi="宋体"/>
          <w:szCs w:val="21"/>
          <w:u w:val="single"/>
        </w:rPr>
        <w:t xml:space="preserve">            </w:t>
      </w:r>
      <w:r>
        <w:rPr>
          <w:rFonts w:hint="eastAsia" w:ascii="宋体" w:hAnsi="宋体"/>
          <w:szCs w:val="21"/>
        </w:rPr>
        <w:t xml:space="preserve">  </w:t>
      </w:r>
      <w:r>
        <w:rPr>
          <w:rFonts w:hint="eastAsia" w:ascii="宋体" w:hAnsi="宋体"/>
          <w:color w:val="000000"/>
          <w:szCs w:val="21"/>
        </w:rPr>
        <w:t>盖企业CA电子印章</w:t>
      </w:r>
      <w:r>
        <w:rPr>
          <w:rFonts w:hint="eastAsia" w:ascii="宋体" w:hAnsi="宋体"/>
          <w:szCs w:val="21"/>
        </w:rPr>
        <w:t>：</w:t>
      </w:r>
      <w:r>
        <w:rPr>
          <w:rFonts w:hint="eastAsia" w:ascii="宋体" w:hAnsi="宋体"/>
          <w:szCs w:val="21"/>
          <w:u w:val="single"/>
        </w:rPr>
        <w:t xml:space="preserve">       </w:t>
      </w:r>
    </w:p>
    <w:p w14:paraId="2A66668D">
      <w:pPr>
        <w:snapToGrid w:val="0"/>
        <w:spacing w:beforeAutospacing="0" w:afterAutospacing="0" w:line="360" w:lineRule="auto"/>
        <w:ind w:firstLine="1890" w:firstLineChars="900"/>
        <w:rPr>
          <w:rFonts w:hint="eastAsia" w:ascii="宋体" w:hAnsi="宋体"/>
          <w:szCs w:val="21"/>
        </w:rPr>
      </w:pPr>
      <w:r>
        <w:rPr>
          <w:rFonts w:hint="eastAsia" w:ascii="宋体" w:hAnsi="宋体"/>
          <w:szCs w:val="21"/>
        </w:rPr>
        <w:t>日      期：</w:t>
      </w:r>
      <w:r>
        <w:rPr>
          <w:rFonts w:hint="eastAsia" w:ascii="宋体" w:hAnsi="宋体"/>
          <w:szCs w:val="21"/>
          <w:u w:val="single"/>
        </w:rPr>
        <w:t xml:space="preserve">  </w:t>
      </w:r>
    </w:p>
    <w:sectPr>
      <w:headerReference r:id="rId8" w:type="first"/>
      <w:footerReference r:id="rId11" w:type="first"/>
      <w:headerReference r:id="rId7" w:type="default"/>
      <w:footerReference r:id="rId9" w:type="default"/>
      <w:footerReference r:id="rId10" w:type="even"/>
      <w:pgSz w:w="11906" w:h="16838"/>
      <w:pgMar w:top="1701" w:right="1418" w:bottom="1418" w:left="1418" w:header="851" w:footer="992"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0E359">
    <w:pPr>
      <w:pStyle w:val="42"/>
    </w:pPr>
    <w:r>
      <w:rPr>
        <w:sz w:val="18"/>
      </w:rPr>
      <w:pict>
        <v:shape id="_x0000_s2055" o:spid="_x0000_s205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C83312B">
                <w:pPr>
                  <w:pStyle w:val="4"/>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125F2">
    <w:pPr>
      <w:pStyle w:val="4"/>
    </w:pPr>
    <w:r>
      <w:rPr>
        <w:sz w:val="18"/>
      </w:rPr>
      <w:pict>
        <v:shape id="_x0000_s2056" o:spid="_x0000_s2056"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0C2A4DAA">
                <w:pPr>
                  <w:pStyle w:val="4"/>
                </w:pPr>
                <w:r>
                  <w:fldChar w:fldCharType="begin"/>
                </w:r>
                <w:r>
                  <w:instrText xml:space="preserve"> PAGE  \* MERGEFORMAT </w:instrText>
                </w:r>
                <w:r>
                  <w:fldChar w:fldCharType="separate"/>
                </w:r>
                <w:r>
                  <w:t>24</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63226">
    <w:pPr>
      <w:pStyle w:val="42"/>
      <w:tabs>
        <w:tab w:val="left" w:pos="3144"/>
        <w:tab w:val="clear" w:pos="4153"/>
      </w:tabs>
      <w:rPr>
        <w:rFonts w:hint="eastAsia" w:eastAsia="宋体"/>
        <w:lang w:eastAsia="zh-CN"/>
      </w:rPr>
    </w:pPr>
    <w:r>
      <w:rPr>
        <w:sz w:val="18"/>
      </w:rPr>
      <w:pict>
        <v:shape id="_x0000_s2057" o:spid="_x0000_s205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4673F496">
                <w:pPr>
                  <w:pStyle w:val="4"/>
                </w:pPr>
                <w:r>
                  <w:fldChar w:fldCharType="begin"/>
                </w:r>
                <w:r>
                  <w:instrText xml:space="preserve"> PAGE  \* MERGEFORMAT </w:instrText>
                </w:r>
                <w:r>
                  <w:fldChar w:fldCharType="separate"/>
                </w:r>
                <w:r>
                  <w:t>48</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4EBA1">
    <w:pPr>
      <w:pStyle w:val="42"/>
      <w:framePr w:wrap="around" w:vAnchor="text" w:hAnchor="margin" w:xAlign="center" w:y="1"/>
    </w:pPr>
    <w:r>
      <w:fldChar w:fldCharType="begin"/>
    </w:r>
    <w:r>
      <w:rPr>
        <w:rStyle w:val="57"/>
      </w:rPr>
      <w:instrText xml:space="preserve">PAGE  </w:instrText>
    </w:r>
    <w:r>
      <w:fldChar w:fldCharType="separate"/>
    </w:r>
    <w:r>
      <w:fldChar w:fldCharType="end"/>
    </w:r>
  </w:p>
  <w:p w14:paraId="681D77D3">
    <w:pPr>
      <w:pStyle w:val="42"/>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53A51">
    <w:pPr>
      <w:pStyle w:val="42"/>
      <w:jc w:val="center"/>
      <w:rPr>
        <w:rFonts w:hint="eastAsia" w:ascii="楷体" w:hAnsi="楷体" w:eastAsia="楷体"/>
      </w:rPr>
    </w:pPr>
    <w:r>
      <w:rPr>
        <w:rFonts w:hint="eastAsia" w:ascii="楷体" w:hAnsi="楷体" w:eastAsia="楷体"/>
      </w:rPr>
      <w:t xml:space="preserve">山西山西中恒招标代理有限公司                         第 </w:t>
    </w:r>
    <w:r>
      <w:rPr>
        <w:rFonts w:ascii="楷体" w:hAnsi="楷体" w:eastAsia="楷体"/>
      </w:rPr>
      <w:fldChar w:fldCharType="begin"/>
    </w:r>
    <w:r>
      <w:rPr>
        <w:rFonts w:ascii="楷体" w:hAnsi="楷体" w:eastAsia="楷体"/>
      </w:rPr>
      <w:instrText xml:space="preserve"> PAGE </w:instrText>
    </w:r>
    <w:r>
      <w:rPr>
        <w:rFonts w:ascii="楷体" w:hAnsi="楷体" w:eastAsia="楷体"/>
      </w:rPr>
      <w:fldChar w:fldCharType="separate"/>
    </w:r>
    <w:r>
      <w:rPr>
        <w:rFonts w:ascii="楷体" w:hAnsi="楷体" w:eastAsia="楷体"/>
      </w:rPr>
      <w:t>1</w:t>
    </w:r>
    <w:r>
      <w:rPr>
        <w:rFonts w:ascii="楷体" w:hAnsi="楷体" w:eastAsia="楷体"/>
      </w:rPr>
      <w:fldChar w:fldCharType="end"/>
    </w:r>
    <w:r>
      <w:rPr>
        <w:rFonts w:hint="eastAsia" w:ascii="楷体" w:hAnsi="楷体" w:eastAsia="楷体"/>
      </w:rPr>
      <w:t xml:space="preserve"> 页 共 </w:t>
    </w:r>
    <w:r>
      <w:rPr>
        <w:rFonts w:ascii="楷体" w:hAnsi="楷体" w:eastAsia="楷体"/>
      </w:rPr>
      <w:fldChar w:fldCharType="begin"/>
    </w:r>
    <w:r>
      <w:rPr>
        <w:rFonts w:ascii="楷体" w:hAnsi="楷体" w:eastAsia="楷体"/>
      </w:rPr>
      <w:instrText xml:space="preserve"> NUMPAGES </w:instrText>
    </w:r>
    <w:r>
      <w:rPr>
        <w:rFonts w:ascii="楷体" w:hAnsi="楷体" w:eastAsia="楷体"/>
      </w:rPr>
      <w:fldChar w:fldCharType="separate"/>
    </w:r>
    <w:r>
      <w:rPr>
        <w:rFonts w:ascii="楷体" w:hAnsi="楷体" w:eastAsia="楷体"/>
      </w:rPr>
      <w:t>39</w:t>
    </w:r>
    <w:r>
      <w:rPr>
        <w:rFonts w:ascii="楷体" w:hAnsi="楷体" w:eastAsia="楷体"/>
      </w:rPr>
      <w:fldChar w:fldCharType="end"/>
    </w:r>
    <w:r>
      <w:rPr>
        <w:rFonts w:hint="eastAsia" w:ascii="楷体" w:hAnsi="楷体" w:eastAsia="楷体"/>
      </w:rPr>
      <w:t xml:space="preserve"> 页</w:t>
    </w:r>
  </w:p>
  <w:p w14:paraId="07B6D7EC">
    <w:pPr>
      <w:pStyle w:val="4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A6218">
    <w:pPr>
      <w:pStyle w:val="55"/>
      <w:spacing w:before="120" w:beforeAutospacing="0" w:after="120" w:afterAutospacing="0" w:line="276" w:lineRule="auto"/>
      <w:ind w:firstLine="0" w:firstLineChars="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7888A">
    <w:pP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1BDAE">
    <w:pP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90B25">
    <w:pPr>
      <w:pStyle w:val="44"/>
      <w:rPr>
        <w:rFonts w:hint="eastAsia"/>
      </w:rPr>
    </w:pPr>
    <w:r>
      <w:rPr>
        <w:rFonts w:hint="eastAsia"/>
      </w:rPr>
      <w:t xml:space="preserve">                                        </w:t>
    </w:r>
    <w:r>
      <w:rPr>
        <w:rFonts w:hint="eastAsia" w:ascii="仿宋" w:hAnsi="仿宋" w:eastAsia="仿宋"/>
      </w:rPr>
      <w:t xml:space="preserve"> </w:t>
    </w:r>
    <w:r>
      <w:rPr>
        <w:rFonts w:hint="eastAsia" w:ascii="楷体" w:hAnsi="楷体" w:eastAsia="楷体"/>
        <w:sz w:val="21"/>
        <w:szCs w:val="21"/>
      </w:rPr>
      <w:t>路面违法检测设备及监控系统维保项目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CF0B73"/>
    <w:multiLevelType w:val="singleLevel"/>
    <w:tmpl w:val="AECF0B73"/>
    <w:lvl w:ilvl="0" w:tentative="0">
      <w:start w:val="1"/>
      <w:numFmt w:val="decimal"/>
      <w:suff w:val="nothing"/>
      <w:lvlText w:val="%1、"/>
      <w:lvlJc w:val="left"/>
    </w:lvl>
  </w:abstractNum>
  <w:abstractNum w:abstractNumId="1">
    <w:nsid w:val="E5B3E704"/>
    <w:multiLevelType w:val="singleLevel"/>
    <w:tmpl w:val="E5B3E704"/>
    <w:lvl w:ilvl="0" w:tentative="0">
      <w:start w:val="1"/>
      <w:numFmt w:val="decimal"/>
      <w:suff w:val="nothing"/>
      <w:lvlText w:val="%1、"/>
      <w:lvlJc w:val="left"/>
    </w:lvl>
  </w:abstractNum>
  <w:abstractNum w:abstractNumId="2">
    <w:nsid w:val="F32402C1"/>
    <w:multiLevelType w:val="singleLevel"/>
    <w:tmpl w:val="F32402C1"/>
    <w:lvl w:ilvl="0" w:tentative="0">
      <w:start w:val="7"/>
      <w:numFmt w:val="chineseCounting"/>
      <w:suff w:val="nothing"/>
      <w:lvlText w:val="（%1）"/>
      <w:lvlJc w:val="left"/>
      <w:rPr>
        <w:rFonts w:hint="eastAsia"/>
      </w:rPr>
    </w:lvl>
  </w:abstractNum>
  <w:abstractNum w:abstractNumId="3">
    <w:nsid w:val="0000000F"/>
    <w:multiLevelType w:val="multilevel"/>
    <w:tmpl w:val="0000000F"/>
    <w:lvl w:ilvl="0" w:tentative="0">
      <w:start w:val="1"/>
      <w:numFmt w:val="chineseCountingThousand"/>
      <w:suff w:val="nothing"/>
      <w:lvlText w:val="第%1部分 "/>
      <w:lvlJc w:val="center"/>
      <w:pPr>
        <w:ind w:left="0" w:firstLine="0"/>
      </w:pPr>
      <w:rPr>
        <w:rFonts w:ascii="Arial" w:hAnsi="Arial" w:eastAsia="黑体"/>
        <w:b/>
        <w:bCs w:val="0"/>
        <w:i w:val="0"/>
        <w:iCs w:val="0"/>
        <w:shadow w:val="0"/>
        <w:vanish/>
        <w:color w:val="000000"/>
        <w:spacing w:val="0"/>
        <w:kern w:val="0"/>
        <w:sz w:val="44"/>
        <w:szCs w:val="44"/>
        <w:u w:val="single"/>
        <w:vertAlign w:val="baseline"/>
      </w:rPr>
    </w:lvl>
    <w:lvl w:ilvl="1" w:tentative="0">
      <w:start w:val="1"/>
      <w:numFmt w:val="decimal"/>
      <w:suff w:val="space"/>
      <w:lvlText w:val="第%2章 "/>
      <w:lvlJc w:val="center"/>
      <w:pPr>
        <w:ind w:left="0" w:firstLine="0"/>
      </w:pPr>
      <w:rPr>
        <w:rFonts w:ascii="Arial" w:hAnsi="Arial" w:eastAsia="黑体"/>
        <w:b/>
        <w:i w:val="0"/>
        <w:color w:val="000000"/>
        <w:sz w:val="36"/>
        <w:szCs w:val="32"/>
      </w:rPr>
    </w:lvl>
    <w:lvl w:ilvl="2" w:tentative="0">
      <w:start w:val="1"/>
      <w:numFmt w:val="decimal"/>
      <w:suff w:val="nothing"/>
      <w:lvlText w:val="%2.%3 "/>
      <w:lvlJc w:val="left"/>
      <w:pPr>
        <w:ind w:left="0" w:firstLine="0"/>
      </w:pPr>
      <w:rPr>
        <w:rFonts w:ascii="Arial" w:hAnsi="Arial" w:eastAsia="黑体"/>
        <w:b/>
        <w:i w:val="0"/>
        <w:color w:val="000000"/>
        <w:sz w:val="32"/>
        <w:szCs w:val="28"/>
      </w:rPr>
    </w:lvl>
    <w:lvl w:ilvl="3" w:tentative="0">
      <w:start w:val="1"/>
      <w:numFmt w:val="bullet"/>
      <w:pStyle w:val="23"/>
      <w:lvlText w:val=""/>
      <w:lvlJc w:val="left"/>
      <w:pPr>
        <w:tabs>
          <w:tab w:val="left" w:pos="420"/>
        </w:tabs>
        <w:ind w:left="420" w:hanging="420"/>
      </w:pPr>
      <w:rPr>
        <w:rFonts w:ascii="Wingdings" w:hAnsi="Wingdings"/>
      </w:rPr>
    </w:lvl>
    <w:lvl w:ilvl="4" w:tentative="0">
      <w:start w:val="1"/>
      <w:numFmt w:val="decimal"/>
      <w:suff w:val="nothing"/>
      <w:lvlText w:val="%2.%3.%4.%5 "/>
      <w:lvlJc w:val="left"/>
      <w:pPr>
        <w:ind w:left="1080" w:hanging="1080"/>
      </w:pPr>
      <w:rPr>
        <w:rFonts w:ascii="Arial" w:hAnsi="Arial" w:eastAsia="黑体"/>
        <w:b/>
        <w:i w:val="0"/>
        <w:sz w:val="24"/>
      </w:rPr>
    </w:lvl>
    <w:lvl w:ilvl="5" w:tentative="0">
      <w:start w:val="1"/>
      <w:numFmt w:val="decimal"/>
      <w:suff w:val="nothing"/>
      <w:lvlText w:val=" %6 "/>
      <w:lvlJc w:val="left"/>
      <w:pPr>
        <w:ind w:left="180" w:hanging="180"/>
      </w:pPr>
      <w:rPr>
        <w:rFonts w:ascii="Arial" w:hAnsi="Arial" w:eastAsia="黑体"/>
        <w:b/>
        <w:i w:val="0"/>
        <w:sz w:val="24"/>
      </w:rPr>
    </w:lvl>
    <w:lvl w:ilvl="6" w:tentative="0">
      <w:start w:val="1"/>
      <w:numFmt w:val="decimal"/>
      <w:suff w:val="nothing"/>
      <w:lvlText w:val="%7）"/>
      <w:lvlJc w:val="left"/>
      <w:pPr>
        <w:ind w:left="0" w:firstLine="0"/>
      </w:pPr>
      <w:rPr>
        <w:rFonts w:ascii="Arial" w:hAnsi="Arial" w:eastAsia="宋体"/>
        <w:b/>
        <w:i w:val="0"/>
        <w:sz w:val="24"/>
      </w:rPr>
    </w:lvl>
    <w:lvl w:ilvl="7" w:tentative="0">
      <w:start w:val="1"/>
      <w:numFmt w:val="upperLetter"/>
      <w:suff w:val="nothing"/>
      <w:lvlText w:val=" %8"/>
      <w:lvlJc w:val="left"/>
      <w:pPr>
        <w:ind w:left="0" w:firstLine="0"/>
      </w:pPr>
      <w:rPr>
        <w:rFonts w:ascii="Arial" w:hAnsi="Arial" w:eastAsia="宋体"/>
        <w:b/>
        <w:i w:val="0"/>
        <w:sz w:val="24"/>
      </w:rPr>
    </w:lvl>
    <w:lvl w:ilvl="8" w:tentative="0">
      <w:start w:val="1"/>
      <w:numFmt w:val="decimal"/>
      <w:suff w:val="nothing"/>
      <w:lvlText w:val=""/>
      <w:lvlJc w:val="left"/>
      <w:pPr>
        <w:ind w:left="-360" w:firstLine="0"/>
      </w:pPr>
      <w:rPr>
        <w:rFonts w:ascii="Arial" w:hAnsi="Arial" w:eastAsia="宋体"/>
        <w:b w:val="0"/>
        <w:i w:val="0"/>
        <w:sz w:val="24"/>
      </w:rPr>
    </w:lvl>
  </w:abstractNum>
  <w:abstractNum w:abstractNumId="4">
    <w:nsid w:val="19CA1353"/>
    <w:multiLevelType w:val="multilevel"/>
    <w:tmpl w:val="19CA1353"/>
    <w:lvl w:ilvl="0" w:tentative="0">
      <w:start w:val="1"/>
      <w:numFmt w:val="japaneseCounting"/>
      <w:lvlText w:val="%1、"/>
      <w:lvlJc w:val="left"/>
      <w:pPr>
        <w:tabs>
          <w:tab w:val="left" w:pos="720"/>
        </w:tabs>
        <w:ind w:left="72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367208E9"/>
    <w:multiLevelType w:val="singleLevel"/>
    <w:tmpl w:val="367208E9"/>
    <w:lvl w:ilvl="0" w:tentative="0">
      <w:start w:val="7"/>
      <w:numFmt w:val="chineseCounting"/>
      <w:suff w:val="space"/>
      <w:lvlText w:val="第%1部分"/>
      <w:lvlJc w:val="left"/>
      <w:rPr>
        <w:rFonts w:hint="eastAsia"/>
      </w:rPr>
    </w:lvl>
  </w:abstractNum>
  <w:abstractNum w:abstractNumId="6">
    <w:nsid w:val="457E23CD"/>
    <w:multiLevelType w:val="singleLevel"/>
    <w:tmpl w:val="457E23CD"/>
    <w:lvl w:ilvl="0" w:tentative="0">
      <w:start w:val="5"/>
      <w:numFmt w:val="decimal"/>
      <w:suff w:val="nothing"/>
      <w:lvlText w:val="%1、"/>
      <w:lvlJc w:val="left"/>
    </w:lvl>
  </w:abstractNum>
  <w:abstractNum w:abstractNumId="7">
    <w:nsid w:val="4D727050"/>
    <w:multiLevelType w:val="singleLevel"/>
    <w:tmpl w:val="4D727050"/>
    <w:lvl w:ilvl="0" w:tentative="0">
      <w:start w:val="1"/>
      <w:numFmt w:val="decimal"/>
      <w:suff w:val="nothing"/>
      <w:lvlText w:val="%1、"/>
      <w:lvlJc w:val="left"/>
    </w:lvl>
  </w:abstractNum>
  <w:abstractNum w:abstractNumId="8">
    <w:nsid w:val="566685C3"/>
    <w:multiLevelType w:val="singleLevel"/>
    <w:tmpl w:val="566685C3"/>
    <w:lvl w:ilvl="0" w:tentative="0">
      <w:start w:val="1"/>
      <w:numFmt w:val="decimal"/>
      <w:pStyle w:val="81"/>
      <w:lvlText w:val="图%1. "/>
      <w:lvlJc w:val="left"/>
      <w:pPr>
        <w:tabs>
          <w:tab w:val="left" w:pos="777"/>
        </w:tabs>
        <w:ind w:left="777" w:hanging="420"/>
      </w:pPr>
    </w:lvl>
  </w:abstractNum>
  <w:abstractNum w:abstractNumId="9">
    <w:nsid w:val="5888BF24"/>
    <w:multiLevelType w:val="singleLevel"/>
    <w:tmpl w:val="5888BF24"/>
    <w:lvl w:ilvl="0" w:tentative="0">
      <w:start w:val="4"/>
      <w:numFmt w:val="chineseCounting"/>
      <w:suff w:val="space"/>
      <w:lvlText w:val="第%1部分"/>
      <w:lvlJc w:val="left"/>
      <w:rPr>
        <w:rFonts w:hint="eastAsia"/>
      </w:rPr>
    </w:lvl>
  </w:abstractNum>
  <w:abstractNum w:abstractNumId="10">
    <w:nsid w:val="656D6133"/>
    <w:multiLevelType w:val="multilevel"/>
    <w:tmpl w:val="656D6133"/>
    <w:lvl w:ilvl="0" w:tentative="0">
      <w:start w:val="1"/>
      <w:numFmt w:val="chineseCountingThousand"/>
      <w:pStyle w:val="2"/>
      <w:suff w:val="nothing"/>
      <w:lvlText w:val="第%1部分"/>
      <w:lvlJc w:val="center"/>
      <w:pPr>
        <w:ind w:left="138" w:firstLine="288"/>
      </w:pPr>
      <w:rPr>
        <w:rFonts w:hint="eastAsia"/>
        <w:sz w:val="28"/>
        <w:szCs w:val="28"/>
      </w:rPr>
    </w:lvl>
    <w:lvl w:ilvl="1" w:tentative="0">
      <w:start w:val="1"/>
      <w:numFmt w:val="chineseCountingThousand"/>
      <w:suff w:val="nothing"/>
      <w:lvlText w:val="%2、"/>
      <w:lvlJc w:val="left"/>
      <w:pPr>
        <w:ind w:left="816" w:firstLine="177"/>
      </w:pPr>
      <w:rPr>
        <w:rFonts w:hint="eastAsia" w:ascii="仿宋_GB2312" w:hAnsi="宋体" w:eastAsia="仿宋_GB2312"/>
        <w:sz w:val="32"/>
        <w:szCs w:val="32"/>
        <w:lang w:val="en-US"/>
      </w:rPr>
    </w:lvl>
    <w:lvl w:ilvl="2" w:tentative="0">
      <w:start w:val="1"/>
      <w:numFmt w:val="chineseCountingThousand"/>
      <w:suff w:val="nothing"/>
      <w:lvlText w:val="(%3)"/>
      <w:lvlJc w:val="left"/>
      <w:pPr>
        <w:ind w:left="-288"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142" w:firstLine="0"/>
      </w:pPr>
      <w:rPr>
        <w:rFonts w:hint="eastAsia"/>
      </w:rPr>
    </w:lvl>
    <w:lvl w:ilvl="4" w:tentative="0">
      <w:start w:val="1"/>
      <w:numFmt w:val="upperLetter"/>
      <w:suff w:val="nothing"/>
      <w:lvlText w:val="%5、"/>
      <w:lvlJc w:val="left"/>
      <w:pPr>
        <w:ind w:left="284" w:firstLine="0"/>
      </w:pPr>
      <w:rPr>
        <w:rFonts w:hint="eastAsia"/>
      </w:rPr>
    </w:lvl>
    <w:lvl w:ilvl="5" w:tentative="0">
      <w:start w:val="1"/>
      <w:numFmt w:val="none"/>
      <w:suff w:val="nothing"/>
      <w:lvlText w:val=""/>
      <w:lvlJc w:val="left"/>
      <w:pPr>
        <w:ind w:left="-288" w:firstLine="0"/>
      </w:pPr>
      <w:rPr>
        <w:rFonts w:hint="eastAsia"/>
      </w:rPr>
    </w:lvl>
    <w:lvl w:ilvl="6" w:tentative="0">
      <w:start w:val="1"/>
      <w:numFmt w:val="none"/>
      <w:suff w:val="nothing"/>
      <w:lvlText w:val=""/>
      <w:lvlJc w:val="left"/>
      <w:pPr>
        <w:ind w:left="-288" w:firstLine="0"/>
      </w:pPr>
      <w:rPr>
        <w:rFonts w:hint="eastAsia"/>
      </w:rPr>
    </w:lvl>
    <w:lvl w:ilvl="7" w:tentative="0">
      <w:start w:val="1"/>
      <w:numFmt w:val="none"/>
      <w:suff w:val="nothing"/>
      <w:lvlText w:val=""/>
      <w:lvlJc w:val="left"/>
      <w:pPr>
        <w:ind w:left="-288" w:firstLine="0"/>
      </w:pPr>
      <w:rPr>
        <w:rFonts w:hint="eastAsia"/>
      </w:rPr>
    </w:lvl>
    <w:lvl w:ilvl="8" w:tentative="0">
      <w:start w:val="1"/>
      <w:numFmt w:val="none"/>
      <w:suff w:val="nothing"/>
      <w:lvlText w:val=""/>
      <w:lvlJc w:val="left"/>
      <w:pPr>
        <w:ind w:left="-288" w:firstLine="0"/>
      </w:pPr>
      <w:rPr>
        <w:rFonts w:hint="eastAsia"/>
      </w:rPr>
    </w:lvl>
  </w:abstractNum>
  <w:abstractNum w:abstractNumId="11">
    <w:nsid w:val="772C300C"/>
    <w:multiLevelType w:val="singleLevel"/>
    <w:tmpl w:val="772C300C"/>
    <w:lvl w:ilvl="0" w:tentative="0">
      <w:start w:val="6"/>
      <w:numFmt w:val="decimal"/>
      <w:suff w:val="nothing"/>
      <w:lvlText w:val="%1、"/>
      <w:lvlJc w:val="left"/>
    </w:lvl>
  </w:abstractNum>
  <w:num w:numId="1">
    <w:abstractNumId w:val="10"/>
  </w:num>
  <w:num w:numId="2">
    <w:abstractNumId w:val="3"/>
  </w:num>
  <w:num w:numId="3">
    <w:abstractNumId w:val="8"/>
  </w:num>
  <w:num w:numId="4">
    <w:abstractNumId w:val="11"/>
  </w:num>
  <w:num w:numId="5">
    <w:abstractNumId w:val="1"/>
  </w:num>
  <w:num w:numId="6">
    <w:abstractNumId w:val="0"/>
  </w:num>
  <w:num w:numId="7">
    <w:abstractNumId w:val="6"/>
  </w:num>
  <w:num w:numId="8">
    <w:abstractNumId w:val="9"/>
  </w:num>
  <w:num w:numId="9">
    <w:abstractNumId w:val="4"/>
  </w:num>
  <w:num w:numId="10">
    <w:abstractNumId w:val="7"/>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isplayHorizontalDrawingGridEvery w:val="1"/>
  <w:displayVerticalDrawingGridEvery w:val="1"/>
  <w:noPunctuationKerning w:val="1"/>
  <w:hdrShapeDefaults>
    <o:shapelayout v:ext="edit">
      <o:idmap v:ext="edit" data="2"/>
    </o:shapelayout>
  </w:hdrShapeDefaults>
  <w:compat>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1"/>
  </w:compat>
  <w:docVars>
    <w:docVar w:name="commondata" w:val="eyJoZGlkIjoiODZlNDdkMWEwNjI4YTExNGM1OWIxOGYzMmVhZWYyNTMifQ=="/>
  </w:docVars>
  <w:rsids>
    <w:rsidRoot w:val="00000000"/>
    <w:rsid w:val="00204A28"/>
    <w:rsid w:val="00416C14"/>
    <w:rsid w:val="00A364B9"/>
    <w:rsid w:val="00C52A8C"/>
    <w:rsid w:val="012E34F5"/>
    <w:rsid w:val="05F31C91"/>
    <w:rsid w:val="061D6D0E"/>
    <w:rsid w:val="063B7194"/>
    <w:rsid w:val="07266562"/>
    <w:rsid w:val="076E44A0"/>
    <w:rsid w:val="07E22B3E"/>
    <w:rsid w:val="081B2555"/>
    <w:rsid w:val="09383C49"/>
    <w:rsid w:val="099A4395"/>
    <w:rsid w:val="0A856C30"/>
    <w:rsid w:val="0A93759F"/>
    <w:rsid w:val="0A995030"/>
    <w:rsid w:val="0C3618C3"/>
    <w:rsid w:val="0D8C6527"/>
    <w:rsid w:val="0E627986"/>
    <w:rsid w:val="0EFE5203"/>
    <w:rsid w:val="0F9962A5"/>
    <w:rsid w:val="10C16DA5"/>
    <w:rsid w:val="1170063A"/>
    <w:rsid w:val="121F796A"/>
    <w:rsid w:val="12624579"/>
    <w:rsid w:val="1292638E"/>
    <w:rsid w:val="131C1003"/>
    <w:rsid w:val="14884DDB"/>
    <w:rsid w:val="14C30A80"/>
    <w:rsid w:val="15843D5D"/>
    <w:rsid w:val="1672275E"/>
    <w:rsid w:val="16B849F9"/>
    <w:rsid w:val="19616ABA"/>
    <w:rsid w:val="19D41982"/>
    <w:rsid w:val="1A2226ED"/>
    <w:rsid w:val="1CC37203"/>
    <w:rsid w:val="1DC97914"/>
    <w:rsid w:val="1EBD3912"/>
    <w:rsid w:val="1F533349"/>
    <w:rsid w:val="236E24FF"/>
    <w:rsid w:val="24042E63"/>
    <w:rsid w:val="24925DCF"/>
    <w:rsid w:val="2506606A"/>
    <w:rsid w:val="25207829"/>
    <w:rsid w:val="26103D41"/>
    <w:rsid w:val="27F54F9D"/>
    <w:rsid w:val="2A9F38E6"/>
    <w:rsid w:val="2B3B48D8"/>
    <w:rsid w:val="2BB275D3"/>
    <w:rsid w:val="2F41392E"/>
    <w:rsid w:val="31CD6F8B"/>
    <w:rsid w:val="31E367AE"/>
    <w:rsid w:val="3243596E"/>
    <w:rsid w:val="33FD16B0"/>
    <w:rsid w:val="355F7EFA"/>
    <w:rsid w:val="3583008C"/>
    <w:rsid w:val="39BA6046"/>
    <w:rsid w:val="3C3012FF"/>
    <w:rsid w:val="3D2124BF"/>
    <w:rsid w:val="3D9F6A45"/>
    <w:rsid w:val="3F211AE4"/>
    <w:rsid w:val="4177481D"/>
    <w:rsid w:val="421F738E"/>
    <w:rsid w:val="43A95524"/>
    <w:rsid w:val="44C45FCB"/>
    <w:rsid w:val="45E40232"/>
    <w:rsid w:val="464C0026"/>
    <w:rsid w:val="466078D6"/>
    <w:rsid w:val="48B41A89"/>
    <w:rsid w:val="495733F2"/>
    <w:rsid w:val="4A056F1E"/>
    <w:rsid w:val="4A0D23DC"/>
    <w:rsid w:val="4AB74FD9"/>
    <w:rsid w:val="4ACF1226"/>
    <w:rsid w:val="4AFB4040"/>
    <w:rsid w:val="4B445CAC"/>
    <w:rsid w:val="4CF86F44"/>
    <w:rsid w:val="4CFE78AD"/>
    <w:rsid w:val="4D682B21"/>
    <w:rsid w:val="4E9A4B4A"/>
    <w:rsid w:val="4EAC01FC"/>
    <w:rsid w:val="4F0D2803"/>
    <w:rsid w:val="4FB518DD"/>
    <w:rsid w:val="4FFF663D"/>
    <w:rsid w:val="50992E21"/>
    <w:rsid w:val="50C8053D"/>
    <w:rsid w:val="539349F0"/>
    <w:rsid w:val="53DF0DAF"/>
    <w:rsid w:val="53E67D0C"/>
    <w:rsid w:val="564B2FA4"/>
    <w:rsid w:val="56DC71A4"/>
    <w:rsid w:val="5918787D"/>
    <w:rsid w:val="597F3BD7"/>
    <w:rsid w:val="5A14260B"/>
    <w:rsid w:val="5A6837C4"/>
    <w:rsid w:val="5A854070"/>
    <w:rsid w:val="5ABC67AF"/>
    <w:rsid w:val="5BC20CF8"/>
    <w:rsid w:val="5F893C41"/>
    <w:rsid w:val="5FA74E54"/>
    <w:rsid w:val="603242D9"/>
    <w:rsid w:val="61455558"/>
    <w:rsid w:val="61FB0E26"/>
    <w:rsid w:val="62065A1D"/>
    <w:rsid w:val="6390091F"/>
    <w:rsid w:val="64E02555"/>
    <w:rsid w:val="65474383"/>
    <w:rsid w:val="65B66DEA"/>
    <w:rsid w:val="66B14DFA"/>
    <w:rsid w:val="67980EC5"/>
    <w:rsid w:val="68036DDF"/>
    <w:rsid w:val="68BF76CD"/>
    <w:rsid w:val="68DF366E"/>
    <w:rsid w:val="69382960"/>
    <w:rsid w:val="69C9180A"/>
    <w:rsid w:val="6A4B4F9C"/>
    <w:rsid w:val="6A6757C1"/>
    <w:rsid w:val="6B56531F"/>
    <w:rsid w:val="6D0B3EE8"/>
    <w:rsid w:val="6D374CDD"/>
    <w:rsid w:val="6E2E0D7A"/>
    <w:rsid w:val="707E0B5A"/>
    <w:rsid w:val="71277D3A"/>
    <w:rsid w:val="716702AA"/>
    <w:rsid w:val="71687B5B"/>
    <w:rsid w:val="723C2192"/>
    <w:rsid w:val="72D354A8"/>
    <w:rsid w:val="73584A76"/>
    <w:rsid w:val="73685A65"/>
    <w:rsid w:val="74E7348C"/>
    <w:rsid w:val="75A153E9"/>
    <w:rsid w:val="760C1192"/>
    <w:rsid w:val="7B2A676B"/>
    <w:rsid w:val="7CA81753"/>
    <w:rsid w:val="7D527B69"/>
    <w:rsid w:val="7D893333"/>
    <w:rsid w:val="7EEE3A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79"/>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adjustRightInd w:val="0"/>
      <w:spacing w:before="340" w:after="330" w:line="578" w:lineRule="atLeast"/>
      <w:ind w:left="-288"/>
      <w:jc w:val="left"/>
      <w:textAlignment w:val="baseline"/>
      <w:outlineLvl w:val="0"/>
    </w:pPr>
    <w:rPr>
      <w:b/>
      <w:bCs/>
      <w:kern w:val="44"/>
      <w:sz w:val="44"/>
      <w:szCs w:val="44"/>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unhideWhenUsed/>
    <w:qFormat/>
    <w:uiPriority w:val="99"/>
    <w:pPr>
      <w:spacing w:after="120" w:afterLines="0"/>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autoRedefine/>
    <w:qFormat/>
    <w:uiPriority w:val="0"/>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paragraph" w:styleId="8">
    <w:name w:val="Title"/>
    <w:basedOn w:val="1"/>
    <w:next w:val="1"/>
    <w:autoRedefine/>
    <w:qFormat/>
    <w:uiPriority w:val="0"/>
    <w:pPr>
      <w:tabs>
        <w:tab w:val="left" w:pos="454"/>
      </w:tabs>
      <w:spacing w:before="240" w:beforeLines="0" w:after="60" w:afterLines="0"/>
      <w:ind w:left="454" w:hanging="454"/>
      <w:jc w:val="center"/>
      <w:outlineLvl w:val="0"/>
    </w:pPr>
    <w:rPr>
      <w:rFonts w:ascii="Arial" w:hAnsi="Arial" w:eastAsia="宋体" w:cs="Times New Roman"/>
      <w:b/>
      <w:sz w:val="32"/>
      <w:szCs w:val="20"/>
    </w:rPr>
  </w:style>
  <w:style w:type="paragraph" w:styleId="9">
    <w:name w:val="Body Text First Indent"/>
    <w:basedOn w:val="3"/>
    <w:autoRedefine/>
    <w:qFormat/>
    <w:uiPriority w:val="0"/>
    <w:pPr>
      <w:ind w:firstLine="420" w:firstLineChars="1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autoRedefine/>
    <w:qFormat/>
    <w:uiPriority w:val="0"/>
    <w:rPr>
      <w:color w:val="0000FF"/>
      <w:u w:val="single"/>
    </w:rPr>
  </w:style>
  <w:style w:type="character" w:styleId="15">
    <w:name w:val="HTML Sample"/>
    <w:basedOn w:val="12"/>
    <w:qFormat/>
    <w:uiPriority w:val="0"/>
    <w:rPr>
      <w:rFonts w:ascii="Courier New" w:hAnsi="Courier New"/>
    </w:rPr>
  </w:style>
  <w:style w:type="character" w:customStyle="1" w:styleId="16">
    <w:name w:val="标题 2 Char"/>
    <w:link w:val="17"/>
    <w:autoRedefine/>
    <w:semiHidden/>
    <w:qFormat/>
    <w:uiPriority w:val="0"/>
    <w:rPr>
      <w:rFonts w:ascii="Arial" w:hAnsi="Arial" w:eastAsia="黑体"/>
      <w:b/>
      <w:sz w:val="32"/>
      <w:szCs w:val="20"/>
    </w:rPr>
  </w:style>
  <w:style w:type="paragraph" w:customStyle="1" w:styleId="17">
    <w:name w:val="标题 21"/>
    <w:basedOn w:val="1"/>
    <w:link w:val="16"/>
    <w:autoRedefine/>
    <w:qFormat/>
    <w:uiPriority w:val="0"/>
    <w:pPr>
      <w:keepNext/>
      <w:keepLines/>
      <w:spacing w:before="260" w:beforeAutospacing="0" w:after="260" w:afterAutospacing="0" w:line="412" w:lineRule="auto"/>
      <w:outlineLvl w:val="1"/>
    </w:pPr>
    <w:rPr>
      <w:rFonts w:ascii="Arial" w:hAnsi="Arial" w:eastAsia="黑体"/>
      <w:b/>
      <w:kern w:val="0"/>
      <w:sz w:val="32"/>
      <w:szCs w:val="20"/>
    </w:rPr>
  </w:style>
  <w:style w:type="character" w:customStyle="1" w:styleId="18">
    <w:name w:val="NormalCharacter"/>
    <w:link w:val="1"/>
    <w:autoRedefine/>
    <w:qFormat/>
    <w:uiPriority w:val="0"/>
    <w:rPr>
      <w:rFonts w:ascii="Times New Roman" w:hAnsi="Times New Roman" w:eastAsia="宋体"/>
      <w:kern w:val="2"/>
      <w:sz w:val="21"/>
      <w:lang w:val="en-US" w:eastAsia="zh-CN"/>
    </w:rPr>
  </w:style>
  <w:style w:type="character" w:customStyle="1" w:styleId="19">
    <w:name w:val="标题 1 Char"/>
    <w:link w:val="20"/>
    <w:autoRedefine/>
    <w:qFormat/>
    <w:uiPriority w:val="0"/>
    <w:rPr>
      <w:rFonts w:ascii="Times New Roman" w:hAnsi="Times New Roman" w:eastAsia="宋体"/>
      <w:bCs/>
      <w:kern w:val="44"/>
      <w:sz w:val="28"/>
      <w:szCs w:val="44"/>
    </w:rPr>
  </w:style>
  <w:style w:type="paragraph" w:customStyle="1" w:styleId="20">
    <w:name w:val="标题 11"/>
    <w:basedOn w:val="1"/>
    <w:link w:val="19"/>
    <w:autoRedefine/>
    <w:qFormat/>
    <w:uiPriority w:val="0"/>
    <w:pPr>
      <w:keepNext/>
      <w:keepLines/>
      <w:spacing w:before="340" w:beforeAutospacing="0" w:after="330" w:afterAutospacing="0" w:line="576" w:lineRule="auto"/>
      <w:outlineLvl w:val="0"/>
    </w:pPr>
    <w:rPr>
      <w:rFonts w:ascii="Times New Roman" w:hAnsi="Times New Roman" w:eastAsia="宋体"/>
      <w:bCs/>
      <w:kern w:val="44"/>
      <w:sz w:val="28"/>
      <w:szCs w:val="44"/>
    </w:rPr>
  </w:style>
  <w:style w:type="character" w:customStyle="1" w:styleId="21">
    <w:name w:val="标题 3 Char"/>
    <w:link w:val="22"/>
    <w:autoRedefine/>
    <w:semiHidden/>
    <w:qFormat/>
    <w:uiPriority w:val="0"/>
    <w:rPr>
      <w:rFonts w:ascii="Times New Roman" w:hAnsi="Times New Roman" w:eastAsia="宋体"/>
      <w:b/>
      <w:kern w:val="0"/>
      <w:sz w:val="24"/>
      <w:szCs w:val="20"/>
    </w:rPr>
  </w:style>
  <w:style w:type="paragraph" w:customStyle="1" w:styleId="22">
    <w:name w:val="标题 31"/>
    <w:basedOn w:val="1"/>
    <w:link w:val="21"/>
    <w:autoRedefine/>
    <w:qFormat/>
    <w:uiPriority w:val="0"/>
    <w:pPr>
      <w:keepNext/>
      <w:keepLines/>
      <w:spacing w:before="260" w:beforeAutospacing="0" w:after="260" w:afterAutospacing="0" w:line="416" w:lineRule="atLeast"/>
      <w:outlineLvl w:val="2"/>
    </w:pPr>
    <w:rPr>
      <w:b/>
      <w:kern w:val="0"/>
      <w:sz w:val="24"/>
      <w:szCs w:val="20"/>
    </w:rPr>
  </w:style>
  <w:style w:type="paragraph" w:customStyle="1" w:styleId="23">
    <w:name w:val="样式1"/>
    <w:basedOn w:val="1"/>
    <w:autoRedefine/>
    <w:qFormat/>
    <w:uiPriority w:val="0"/>
    <w:pPr>
      <w:numPr>
        <w:ilvl w:val="3"/>
        <w:numId w:val="2"/>
      </w:numPr>
      <w:tabs>
        <w:tab w:val="clear" w:pos="420"/>
      </w:tabs>
      <w:ind w:left="0" w:firstLine="0"/>
    </w:pPr>
    <w:rPr>
      <w:rFonts w:ascii="宋体" w:hAnsi="宋体"/>
      <w:kern w:val="0"/>
      <w:szCs w:val="21"/>
    </w:rPr>
  </w:style>
  <w:style w:type="character" w:customStyle="1" w:styleId="24">
    <w:name w:val="默认段落字体1"/>
    <w:link w:val="1"/>
    <w:autoRedefine/>
    <w:qFormat/>
    <w:uiPriority w:val="0"/>
  </w:style>
  <w:style w:type="table" w:customStyle="1" w:styleId="25">
    <w:name w:val="普通表格1"/>
    <w:autoRedefine/>
    <w:qFormat/>
    <w:uiPriority w:val="0"/>
  </w:style>
  <w:style w:type="paragraph" w:customStyle="1" w:styleId="26">
    <w:name w:val="引文目录1"/>
    <w:basedOn w:val="1"/>
    <w:autoRedefine/>
    <w:qFormat/>
    <w:uiPriority w:val="0"/>
    <w:pPr>
      <w:ind w:left="420" w:leftChars="200"/>
    </w:pPr>
    <w:rPr>
      <w:rFonts w:ascii="Calibri" w:hAnsi="Calibri"/>
      <w:sz w:val="24"/>
      <w:szCs w:val="22"/>
    </w:rPr>
  </w:style>
  <w:style w:type="paragraph" w:customStyle="1" w:styleId="27">
    <w:name w:val="正文缩进1"/>
    <w:basedOn w:val="1"/>
    <w:link w:val="28"/>
    <w:autoRedefine/>
    <w:qFormat/>
    <w:uiPriority w:val="0"/>
    <w:pPr>
      <w:ind w:firstLine="420" w:firstLineChars="200"/>
    </w:pPr>
    <w:rPr>
      <w:kern w:val="0"/>
      <w:sz w:val="20"/>
    </w:rPr>
  </w:style>
  <w:style w:type="character" w:customStyle="1" w:styleId="28">
    <w:name w:val="正文缩进 Char"/>
    <w:link w:val="27"/>
    <w:autoRedefine/>
    <w:semiHidden/>
    <w:qFormat/>
    <w:uiPriority w:val="0"/>
    <w:rPr>
      <w:rFonts w:ascii="Times New Roman" w:hAnsi="Times New Roman" w:eastAsia="宋体"/>
      <w:szCs w:val="24"/>
    </w:rPr>
  </w:style>
  <w:style w:type="paragraph" w:customStyle="1" w:styleId="29">
    <w:name w:val="文档结构图1"/>
    <w:basedOn w:val="1"/>
    <w:link w:val="30"/>
    <w:autoRedefine/>
    <w:qFormat/>
    <w:uiPriority w:val="0"/>
    <w:rPr>
      <w:rFonts w:ascii="宋体"/>
      <w:kern w:val="0"/>
      <w:sz w:val="18"/>
      <w:szCs w:val="18"/>
    </w:rPr>
  </w:style>
  <w:style w:type="character" w:customStyle="1" w:styleId="30">
    <w:name w:val="文档结构图 Char"/>
    <w:link w:val="29"/>
    <w:autoRedefine/>
    <w:semiHidden/>
    <w:qFormat/>
    <w:uiPriority w:val="0"/>
    <w:rPr>
      <w:rFonts w:ascii="宋体" w:hAnsi="Times New Roman" w:eastAsia="宋体"/>
      <w:sz w:val="18"/>
      <w:szCs w:val="18"/>
    </w:rPr>
  </w:style>
  <w:style w:type="paragraph" w:customStyle="1" w:styleId="31">
    <w:name w:val="批注文字1"/>
    <w:basedOn w:val="1"/>
    <w:link w:val="32"/>
    <w:autoRedefine/>
    <w:qFormat/>
    <w:uiPriority w:val="0"/>
    <w:pPr>
      <w:jc w:val="left"/>
    </w:pPr>
    <w:rPr>
      <w:kern w:val="0"/>
      <w:sz w:val="20"/>
    </w:rPr>
  </w:style>
  <w:style w:type="character" w:customStyle="1" w:styleId="32">
    <w:name w:val="批注文字 Char"/>
    <w:link w:val="31"/>
    <w:autoRedefine/>
    <w:semiHidden/>
    <w:qFormat/>
    <w:uiPriority w:val="0"/>
    <w:rPr>
      <w:rFonts w:ascii="Times New Roman" w:hAnsi="Times New Roman" w:eastAsia="宋体"/>
      <w:szCs w:val="24"/>
    </w:rPr>
  </w:style>
  <w:style w:type="paragraph" w:customStyle="1" w:styleId="33">
    <w:name w:val="正文文本1"/>
    <w:basedOn w:val="1"/>
    <w:link w:val="34"/>
    <w:autoRedefine/>
    <w:qFormat/>
    <w:uiPriority w:val="0"/>
    <w:pPr>
      <w:spacing w:beforeAutospacing="0" w:after="120" w:afterAutospacing="0"/>
    </w:pPr>
    <w:rPr>
      <w:kern w:val="0"/>
      <w:sz w:val="20"/>
    </w:rPr>
  </w:style>
  <w:style w:type="character" w:customStyle="1" w:styleId="34">
    <w:name w:val="正文文本 Char"/>
    <w:link w:val="33"/>
    <w:autoRedefine/>
    <w:semiHidden/>
    <w:qFormat/>
    <w:uiPriority w:val="0"/>
    <w:rPr>
      <w:rFonts w:ascii="Times New Roman" w:hAnsi="Times New Roman" w:eastAsia="宋体"/>
      <w:szCs w:val="24"/>
    </w:rPr>
  </w:style>
  <w:style w:type="paragraph" w:customStyle="1" w:styleId="35">
    <w:name w:val="正文文本缩进1"/>
    <w:basedOn w:val="1"/>
    <w:link w:val="36"/>
    <w:autoRedefine/>
    <w:qFormat/>
    <w:uiPriority w:val="0"/>
    <w:pPr>
      <w:ind w:left="199" w:leftChars="95"/>
    </w:pPr>
    <w:rPr>
      <w:kern w:val="0"/>
      <w:sz w:val="32"/>
    </w:rPr>
  </w:style>
  <w:style w:type="character" w:customStyle="1" w:styleId="36">
    <w:name w:val="正文文本缩进 Char"/>
    <w:link w:val="35"/>
    <w:autoRedefine/>
    <w:semiHidden/>
    <w:qFormat/>
    <w:uiPriority w:val="0"/>
    <w:rPr>
      <w:rFonts w:ascii="Times New Roman" w:hAnsi="Times New Roman" w:eastAsia="宋体"/>
      <w:sz w:val="32"/>
      <w:szCs w:val="24"/>
    </w:rPr>
  </w:style>
  <w:style w:type="paragraph" w:customStyle="1" w:styleId="37">
    <w:name w:val="文本块1"/>
    <w:basedOn w:val="1"/>
    <w:autoRedefine/>
    <w:qFormat/>
    <w:uiPriority w:val="0"/>
    <w:pPr>
      <w:ind w:left="420" w:right="33"/>
      <w:jc w:val="left"/>
    </w:pPr>
    <w:rPr>
      <w:kern w:val="0"/>
      <w:sz w:val="24"/>
      <w:szCs w:val="20"/>
    </w:rPr>
  </w:style>
  <w:style w:type="paragraph" w:customStyle="1" w:styleId="38">
    <w:name w:val="纯文本1"/>
    <w:basedOn w:val="1"/>
    <w:link w:val="39"/>
    <w:autoRedefine/>
    <w:qFormat/>
    <w:uiPriority w:val="0"/>
    <w:rPr>
      <w:rFonts w:ascii="宋体" w:hAnsi="Courier New"/>
      <w:kern w:val="0"/>
      <w:sz w:val="20"/>
      <w:szCs w:val="21"/>
    </w:rPr>
  </w:style>
  <w:style w:type="character" w:customStyle="1" w:styleId="39">
    <w:name w:val="纯文本 Char"/>
    <w:link w:val="38"/>
    <w:autoRedefine/>
    <w:qFormat/>
    <w:uiPriority w:val="0"/>
    <w:rPr>
      <w:rFonts w:ascii="宋体" w:hAnsi="Courier New" w:eastAsia="宋体"/>
      <w:szCs w:val="21"/>
    </w:rPr>
  </w:style>
  <w:style w:type="paragraph" w:customStyle="1" w:styleId="40">
    <w:name w:val="批注框文本1"/>
    <w:basedOn w:val="1"/>
    <w:link w:val="41"/>
    <w:autoRedefine/>
    <w:qFormat/>
    <w:uiPriority w:val="0"/>
    <w:rPr>
      <w:kern w:val="0"/>
      <w:sz w:val="18"/>
      <w:szCs w:val="18"/>
    </w:rPr>
  </w:style>
  <w:style w:type="character" w:customStyle="1" w:styleId="41">
    <w:name w:val="批注框文本 Char"/>
    <w:link w:val="40"/>
    <w:autoRedefine/>
    <w:semiHidden/>
    <w:qFormat/>
    <w:uiPriority w:val="0"/>
    <w:rPr>
      <w:rFonts w:ascii="Times New Roman" w:hAnsi="Times New Roman" w:eastAsia="宋体"/>
      <w:sz w:val="18"/>
      <w:szCs w:val="18"/>
    </w:rPr>
  </w:style>
  <w:style w:type="paragraph" w:customStyle="1" w:styleId="42">
    <w:name w:val="页脚1"/>
    <w:basedOn w:val="1"/>
    <w:link w:val="43"/>
    <w:autoRedefine/>
    <w:qFormat/>
    <w:uiPriority w:val="0"/>
    <w:pPr>
      <w:tabs>
        <w:tab w:val="center" w:pos="4153"/>
        <w:tab w:val="right" w:pos="8306"/>
      </w:tabs>
      <w:snapToGrid w:val="0"/>
      <w:jc w:val="left"/>
    </w:pPr>
    <w:rPr>
      <w:kern w:val="0"/>
      <w:sz w:val="18"/>
      <w:szCs w:val="18"/>
    </w:rPr>
  </w:style>
  <w:style w:type="character" w:customStyle="1" w:styleId="43">
    <w:name w:val="页脚 Char"/>
    <w:link w:val="42"/>
    <w:autoRedefine/>
    <w:semiHidden/>
    <w:qFormat/>
    <w:uiPriority w:val="0"/>
    <w:rPr>
      <w:rFonts w:ascii="Times New Roman" w:hAnsi="Times New Roman" w:eastAsia="宋体"/>
      <w:sz w:val="18"/>
      <w:szCs w:val="18"/>
    </w:rPr>
  </w:style>
  <w:style w:type="paragraph" w:customStyle="1" w:styleId="44">
    <w:name w:val="页眉1"/>
    <w:basedOn w:val="1"/>
    <w:link w:val="45"/>
    <w:autoRedefine/>
    <w:qFormat/>
    <w:uiPriority w:val="0"/>
    <w:pPr>
      <w:pBdr>
        <w:bottom w:val="single" w:color="000000" w:sz="6" w:space="1"/>
      </w:pBdr>
      <w:tabs>
        <w:tab w:val="center" w:pos="4153"/>
        <w:tab w:val="right" w:pos="8306"/>
      </w:tabs>
      <w:snapToGrid w:val="0"/>
      <w:jc w:val="center"/>
    </w:pPr>
    <w:rPr>
      <w:kern w:val="0"/>
      <w:sz w:val="18"/>
      <w:szCs w:val="18"/>
    </w:rPr>
  </w:style>
  <w:style w:type="character" w:customStyle="1" w:styleId="45">
    <w:name w:val="页眉 Char"/>
    <w:link w:val="44"/>
    <w:autoRedefine/>
    <w:semiHidden/>
    <w:qFormat/>
    <w:uiPriority w:val="0"/>
    <w:rPr>
      <w:rFonts w:ascii="Times New Roman" w:hAnsi="Times New Roman" w:eastAsia="宋体"/>
      <w:sz w:val="18"/>
      <w:szCs w:val="18"/>
    </w:rPr>
  </w:style>
  <w:style w:type="paragraph" w:customStyle="1" w:styleId="46">
    <w:name w:val="目录 11"/>
    <w:basedOn w:val="1"/>
    <w:autoRedefine/>
    <w:qFormat/>
    <w:uiPriority w:val="0"/>
    <w:pPr>
      <w:keepNext/>
      <w:tabs>
        <w:tab w:val="right" w:leader="dot" w:pos="9061"/>
      </w:tabs>
      <w:snapToGrid w:val="0"/>
      <w:spacing w:before="156" w:beforeAutospacing="0" w:afterAutospacing="0" w:line="480" w:lineRule="auto"/>
    </w:pPr>
  </w:style>
  <w:style w:type="paragraph" w:customStyle="1" w:styleId="47">
    <w:name w:val="脚注文本1"/>
    <w:basedOn w:val="1"/>
    <w:autoRedefine/>
    <w:qFormat/>
    <w:uiPriority w:val="0"/>
    <w:pPr>
      <w:snapToGrid w:val="0"/>
      <w:jc w:val="left"/>
    </w:pPr>
    <w:rPr>
      <w:sz w:val="18"/>
    </w:rPr>
  </w:style>
  <w:style w:type="paragraph" w:customStyle="1" w:styleId="48">
    <w:name w:val="正文文本缩进 31"/>
    <w:basedOn w:val="1"/>
    <w:link w:val="49"/>
    <w:autoRedefine/>
    <w:qFormat/>
    <w:uiPriority w:val="0"/>
    <w:pPr>
      <w:spacing w:beforeAutospacing="0" w:after="120" w:afterAutospacing="0"/>
      <w:ind w:left="420" w:leftChars="200"/>
    </w:pPr>
    <w:rPr>
      <w:kern w:val="0"/>
      <w:sz w:val="16"/>
      <w:szCs w:val="16"/>
    </w:rPr>
  </w:style>
  <w:style w:type="character" w:customStyle="1" w:styleId="49">
    <w:name w:val="正文文本缩进 3 Char"/>
    <w:link w:val="48"/>
    <w:autoRedefine/>
    <w:semiHidden/>
    <w:qFormat/>
    <w:uiPriority w:val="0"/>
    <w:rPr>
      <w:rFonts w:ascii="Times New Roman" w:hAnsi="Times New Roman" w:eastAsia="宋体"/>
      <w:sz w:val="16"/>
      <w:szCs w:val="16"/>
    </w:rPr>
  </w:style>
  <w:style w:type="paragraph" w:customStyle="1" w:styleId="50">
    <w:name w:val="目录 21"/>
    <w:basedOn w:val="1"/>
    <w:autoRedefine/>
    <w:qFormat/>
    <w:uiPriority w:val="0"/>
    <w:pPr>
      <w:ind w:left="420" w:leftChars="200"/>
    </w:pPr>
  </w:style>
  <w:style w:type="paragraph" w:customStyle="1" w:styleId="51">
    <w:name w:val="HTML 预设格式1"/>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line="330" w:lineRule="atLeast"/>
      <w:jc w:val="left"/>
    </w:pPr>
    <w:rPr>
      <w:rFonts w:ascii="Arial" w:hAnsi="Arial"/>
      <w:kern w:val="0"/>
      <w:szCs w:val="21"/>
    </w:rPr>
  </w:style>
  <w:style w:type="paragraph" w:customStyle="1" w:styleId="52">
    <w:name w:val="普通(网站)1"/>
    <w:basedOn w:val="1"/>
    <w:autoRedefine/>
    <w:qFormat/>
    <w:uiPriority w:val="0"/>
    <w:pPr>
      <w:widowControl/>
      <w:spacing w:before="100" w:beforeAutospacing="1" w:after="100" w:afterAutospacing="1"/>
      <w:jc w:val="left"/>
    </w:pPr>
    <w:rPr>
      <w:rFonts w:ascii="宋体" w:hAnsi="宋体"/>
      <w:kern w:val="0"/>
      <w:sz w:val="24"/>
    </w:rPr>
  </w:style>
  <w:style w:type="paragraph" w:customStyle="1" w:styleId="53">
    <w:name w:val="批注主题1"/>
    <w:basedOn w:val="31"/>
    <w:link w:val="54"/>
    <w:autoRedefine/>
    <w:qFormat/>
    <w:uiPriority w:val="0"/>
    <w:rPr>
      <w:b/>
      <w:bCs/>
    </w:rPr>
  </w:style>
  <w:style w:type="character" w:customStyle="1" w:styleId="54">
    <w:name w:val="批注主题 Char"/>
    <w:link w:val="53"/>
    <w:autoRedefine/>
    <w:semiHidden/>
    <w:qFormat/>
    <w:uiPriority w:val="0"/>
    <w:rPr>
      <w:rFonts w:ascii="Times New Roman" w:hAnsi="Times New Roman" w:eastAsia="宋体"/>
      <w:b/>
      <w:bCs/>
      <w:szCs w:val="24"/>
    </w:rPr>
  </w:style>
  <w:style w:type="paragraph" w:customStyle="1" w:styleId="55">
    <w:name w:val="正文首行缩进1"/>
    <w:basedOn w:val="33"/>
    <w:autoRedefine/>
    <w:qFormat/>
    <w:uiPriority w:val="0"/>
    <w:pPr>
      <w:widowControl w:val="0"/>
      <w:spacing w:before="156" w:beforeAutospacing="0" w:after="156" w:afterAutospacing="0" w:line="360" w:lineRule="auto"/>
      <w:ind w:firstLine="200" w:firstLineChars="200"/>
      <w:jc w:val="both"/>
    </w:pPr>
    <w:rPr>
      <w:rFonts w:ascii="Times New Roman" w:hAnsi="Times New Roman" w:eastAsia="宋体"/>
      <w:b/>
      <w:bCs/>
      <w:kern w:val="2"/>
      <w:sz w:val="28"/>
      <w:szCs w:val="24"/>
      <w:lang w:val="en-US" w:eastAsia="zh-CN" w:bidi="ar-SA"/>
    </w:rPr>
  </w:style>
  <w:style w:type="table" w:customStyle="1" w:styleId="56">
    <w:name w:val="网格型1"/>
    <w:basedOn w:val="25"/>
    <w:autoRedefine/>
    <w:qFormat/>
    <w:uiPriority w:val="0"/>
    <w:pPr>
      <w:widowControl w:val="0"/>
      <w:jc w:val="both"/>
    </w:pPr>
  </w:style>
  <w:style w:type="character" w:customStyle="1" w:styleId="57">
    <w:name w:val="页码1"/>
    <w:link w:val="1"/>
    <w:autoRedefine/>
    <w:qFormat/>
    <w:uiPriority w:val="0"/>
  </w:style>
  <w:style w:type="character" w:customStyle="1" w:styleId="58">
    <w:name w:val="访问过的超链接"/>
    <w:link w:val="1"/>
    <w:autoRedefine/>
    <w:qFormat/>
    <w:uiPriority w:val="0"/>
    <w:rPr>
      <w:color w:val="800080"/>
      <w:u w:val="single"/>
    </w:rPr>
  </w:style>
  <w:style w:type="character" w:customStyle="1" w:styleId="59">
    <w:name w:val="强调1"/>
    <w:link w:val="1"/>
    <w:autoRedefine/>
    <w:qFormat/>
    <w:uiPriority w:val="0"/>
    <w:rPr>
      <w:color w:val="CC0000"/>
    </w:rPr>
  </w:style>
  <w:style w:type="character" w:customStyle="1" w:styleId="60">
    <w:name w:val="超链接1"/>
    <w:link w:val="1"/>
    <w:autoRedefine/>
    <w:qFormat/>
    <w:uiPriority w:val="0"/>
    <w:rPr>
      <w:color w:val="0000FF"/>
      <w:u w:val="single"/>
    </w:rPr>
  </w:style>
  <w:style w:type="character" w:customStyle="1" w:styleId="61">
    <w:name w:val="批注引用1"/>
    <w:link w:val="1"/>
    <w:autoRedefine/>
    <w:qFormat/>
    <w:uiPriority w:val="0"/>
    <w:rPr>
      <w:sz w:val="21"/>
      <w:szCs w:val="21"/>
    </w:rPr>
  </w:style>
  <w:style w:type="character" w:customStyle="1" w:styleId="62">
    <w:name w:val="环小四1.1.1（三级） Char"/>
    <w:link w:val="63"/>
    <w:autoRedefine/>
    <w:qFormat/>
    <w:uiPriority w:val="0"/>
    <w:rPr>
      <w:rFonts w:ascii="宋体" w:hAnsi="宋体" w:eastAsia="楷体_GB2312"/>
      <w:b/>
      <w:bCs/>
      <w:kern w:val="44"/>
      <w:sz w:val="24"/>
      <w:szCs w:val="24"/>
      <w:lang w:val="en-US" w:eastAsia="zh-CN" w:bidi="ar-SA"/>
    </w:rPr>
  </w:style>
  <w:style w:type="paragraph" w:customStyle="1" w:styleId="63">
    <w:name w:val="环小四1.1.1（三级）"/>
    <w:link w:val="62"/>
    <w:autoRedefine/>
    <w:qFormat/>
    <w:uiPriority w:val="0"/>
    <w:pPr>
      <w:widowControl w:val="0"/>
      <w:snapToGrid w:val="0"/>
      <w:spacing w:beforeAutospacing="0" w:afterAutospacing="0" w:line="500" w:lineRule="exact"/>
      <w:outlineLvl w:val="2"/>
    </w:pPr>
    <w:rPr>
      <w:rFonts w:ascii="宋体" w:hAnsi="宋体" w:eastAsia="楷体_GB2312" w:cs="Times New Roman"/>
      <w:b/>
      <w:bCs/>
      <w:kern w:val="44"/>
      <w:sz w:val="24"/>
      <w:szCs w:val="24"/>
      <w:lang w:val="en-US" w:eastAsia="zh-CN" w:bidi="ar-SA"/>
    </w:rPr>
  </w:style>
  <w:style w:type="character" w:customStyle="1" w:styleId="64">
    <w:name w:val="纯文本 Char2"/>
    <w:link w:val="1"/>
    <w:autoRedefine/>
    <w:semiHidden/>
    <w:qFormat/>
    <w:uiPriority w:val="0"/>
    <w:rPr>
      <w:rFonts w:hint="eastAsia" w:ascii="宋体" w:hAnsi="Courier New" w:eastAsia="宋体"/>
      <w:kern w:val="2"/>
      <w:sz w:val="21"/>
      <w:szCs w:val="21"/>
    </w:rPr>
  </w:style>
  <w:style w:type="character" w:customStyle="1" w:styleId="65">
    <w:name w:val="环小四文中说明 Char"/>
    <w:link w:val="66"/>
    <w:autoRedefine/>
    <w:qFormat/>
    <w:uiPriority w:val="0"/>
    <w:rPr>
      <w:rFonts w:ascii="宋体" w:hAnsi="宋体"/>
      <w:kern w:val="2"/>
      <w:sz w:val="24"/>
      <w:szCs w:val="24"/>
      <w:lang w:val="en-US" w:eastAsia="zh-CN" w:bidi="ar-SA"/>
    </w:rPr>
  </w:style>
  <w:style w:type="paragraph" w:customStyle="1" w:styleId="66">
    <w:name w:val="环小四文中说明"/>
    <w:link w:val="65"/>
    <w:autoRedefine/>
    <w:qFormat/>
    <w:uiPriority w:val="0"/>
    <w:pPr>
      <w:widowControl w:val="0"/>
      <w:ind w:firstLine="200" w:firstLineChars="200"/>
      <w:jc w:val="both"/>
    </w:pPr>
    <w:rPr>
      <w:rFonts w:ascii="宋体" w:hAnsi="宋体" w:eastAsia="宋体" w:cs="Times New Roman"/>
      <w:kern w:val="2"/>
      <w:sz w:val="24"/>
      <w:szCs w:val="24"/>
      <w:lang w:val="en-US" w:eastAsia="zh-CN" w:bidi="ar-SA"/>
    </w:rPr>
  </w:style>
  <w:style w:type="character" w:customStyle="1" w:styleId="67">
    <w:name w:val="文档结构图 Char1"/>
    <w:link w:val="1"/>
    <w:autoRedefine/>
    <w:semiHidden/>
    <w:qFormat/>
    <w:uiPriority w:val="0"/>
    <w:rPr>
      <w:rFonts w:hint="eastAsia" w:ascii="宋体" w:hAnsi="宋体" w:eastAsia="宋体"/>
      <w:kern w:val="2"/>
      <w:sz w:val="18"/>
      <w:szCs w:val="18"/>
    </w:rPr>
  </w:style>
  <w:style w:type="character" w:customStyle="1" w:styleId="68">
    <w:name w:val="纯文本 Char1"/>
    <w:link w:val="1"/>
    <w:autoRedefine/>
    <w:qFormat/>
    <w:uiPriority w:val="0"/>
    <w:rPr>
      <w:rFonts w:hint="eastAsia" w:ascii="宋体" w:hAnsi="Courier New" w:eastAsia="宋体"/>
      <w:kern w:val="2"/>
      <w:sz w:val="21"/>
      <w:szCs w:val="21"/>
    </w:rPr>
  </w:style>
  <w:style w:type="character" w:customStyle="1" w:styleId="69">
    <w:name w:val="样式11 Char"/>
    <w:link w:val="70"/>
    <w:autoRedefine/>
    <w:qFormat/>
    <w:uiPriority w:val="0"/>
    <w:rPr>
      <w:sz w:val="28"/>
      <w:szCs w:val="28"/>
    </w:rPr>
  </w:style>
  <w:style w:type="paragraph" w:customStyle="1" w:styleId="70">
    <w:name w:val="样式11"/>
    <w:basedOn w:val="1"/>
    <w:link w:val="69"/>
    <w:autoRedefine/>
    <w:qFormat/>
    <w:uiPriority w:val="0"/>
    <w:pPr>
      <w:ind w:firstLine="200" w:firstLineChars="200"/>
    </w:pPr>
    <w:rPr>
      <w:kern w:val="0"/>
      <w:sz w:val="28"/>
      <w:szCs w:val="28"/>
    </w:rPr>
  </w:style>
  <w:style w:type="character" w:customStyle="1" w:styleId="71">
    <w:name w:val="环小四1.1（二级） Char"/>
    <w:link w:val="72"/>
    <w:autoRedefine/>
    <w:qFormat/>
    <w:uiPriority w:val="0"/>
    <w:rPr>
      <w:rFonts w:ascii="宋体" w:hAnsi="宋体"/>
      <w:b/>
      <w:bCs/>
      <w:kern w:val="24"/>
      <w:sz w:val="24"/>
      <w:szCs w:val="24"/>
      <w:lang w:val="en-US" w:eastAsia="zh-CN" w:bidi="ar-SA"/>
    </w:rPr>
  </w:style>
  <w:style w:type="paragraph" w:customStyle="1" w:styleId="72">
    <w:name w:val="环小四1.1（二级）"/>
    <w:link w:val="71"/>
    <w:autoRedefine/>
    <w:qFormat/>
    <w:uiPriority w:val="0"/>
    <w:pPr>
      <w:widowControl w:val="0"/>
      <w:jc w:val="both"/>
      <w:outlineLvl w:val="1"/>
    </w:pPr>
    <w:rPr>
      <w:rFonts w:ascii="宋体" w:hAnsi="宋体" w:eastAsia="宋体" w:cs="Times New Roman"/>
      <w:b/>
      <w:bCs/>
      <w:kern w:val="24"/>
      <w:sz w:val="24"/>
      <w:szCs w:val="24"/>
      <w:lang w:val="en-US" w:eastAsia="zh-CN" w:bidi="ar-SA"/>
    </w:rPr>
  </w:style>
  <w:style w:type="character" w:customStyle="1" w:styleId="73">
    <w:name w:val="环小四12345 Char"/>
    <w:link w:val="74"/>
    <w:autoRedefine/>
    <w:qFormat/>
    <w:uiPriority w:val="0"/>
    <w:rPr>
      <w:rFonts w:ascii="宋体" w:hAnsi="宋体"/>
      <w:b/>
      <w:kern w:val="2"/>
      <w:sz w:val="24"/>
      <w:szCs w:val="24"/>
      <w:lang w:val="en-US" w:eastAsia="zh-CN" w:bidi="ar-SA"/>
    </w:rPr>
  </w:style>
  <w:style w:type="paragraph" w:customStyle="1" w:styleId="74">
    <w:name w:val="环小四12345"/>
    <w:link w:val="73"/>
    <w:autoRedefine/>
    <w:qFormat/>
    <w:uiPriority w:val="0"/>
    <w:pPr>
      <w:widowControl w:val="0"/>
      <w:snapToGrid w:val="0"/>
      <w:ind w:firstLine="200" w:firstLineChars="200"/>
    </w:pPr>
    <w:rPr>
      <w:rFonts w:ascii="宋体" w:hAnsi="宋体" w:eastAsia="宋体" w:cs="Times New Roman"/>
      <w:b/>
      <w:kern w:val="2"/>
      <w:sz w:val="24"/>
      <w:szCs w:val="24"/>
      <w:lang w:val="en-US" w:eastAsia="zh-CN" w:bidi="ar-SA"/>
    </w:rPr>
  </w:style>
  <w:style w:type="character" w:customStyle="1" w:styleId="75">
    <w:name w:val="页脚 Char1"/>
    <w:link w:val="1"/>
    <w:autoRedefine/>
    <w:semiHidden/>
    <w:qFormat/>
    <w:uiPriority w:val="0"/>
    <w:rPr>
      <w:kern w:val="2"/>
      <w:sz w:val="18"/>
      <w:szCs w:val="18"/>
    </w:rPr>
  </w:style>
  <w:style w:type="character" w:customStyle="1" w:styleId="76">
    <w:name w:val="正文文本缩进 3 Char1"/>
    <w:link w:val="1"/>
    <w:autoRedefine/>
    <w:semiHidden/>
    <w:qFormat/>
    <w:uiPriority w:val="0"/>
    <w:rPr>
      <w:kern w:val="2"/>
      <w:sz w:val="16"/>
      <w:szCs w:val="16"/>
    </w:rPr>
  </w:style>
  <w:style w:type="character" w:customStyle="1" w:styleId="77">
    <w:name w:val="环小四内容 Char Char"/>
    <w:link w:val="78"/>
    <w:autoRedefine/>
    <w:qFormat/>
    <w:uiPriority w:val="0"/>
    <w:rPr>
      <w:rFonts w:ascii="宋体" w:hAnsi="Calibri" w:eastAsia="宋体"/>
      <w:sz w:val="24"/>
      <w:szCs w:val="24"/>
    </w:rPr>
  </w:style>
  <w:style w:type="paragraph" w:customStyle="1" w:styleId="78">
    <w:name w:val="环小四内容"/>
    <w:basedOn w:val="1"/>
    <w:link w:val="77"/>
    <w:autoRedefine/>
    <w:qFormat/>
    <w:uiPriority w:val="0"/>
    <w:pPr>
      <w:ind w:firstLine="200" w:firstLineChars="200"/>
      <w:jc w:val="left"/>
    </w:pPr>
    <w:rPr>
      <w:rFonts w:ascii="宋体" w:hAnsi="Calibri"/>
      <w:kern w:val="0"/>
      <w:sz w:val="24"/>
    </w:rPr>
  </w:style>
  <w:style w:type="character" w:customStyle="1" w:styleId="79">
    <w:name w:val="zizicopy1"/>
    <w:link w:val="1"/>
    <w:autoRedefine/>
    <w:qFormat/>
    <w:uiPriority w:val="0"/>
    <w:rPr>
      <w:color w:val="E8E8E8"/>
      <w:spacing w:val="14"/>
      <w:sz w:val="18"/>
      <w:szCs w:val="18"/>
    </w:rPr>
  </w:style>
  <w:style w:type="paragraph" w:customStyle="1" w:styleId="80">
    <w:name w:val="_Style 2"/>
    <w:basedOn w:val="1"/>
    <w:autoRedefine/>
    <w:qFormat/>
    <w:uiPriority w:val="0"/>
    <w:pPr>
      <w:ind w:firstLine="420" w:firstLineChars="200"/>
    </w:pPr>
  </w:style>
  <w:style w:type="paragraph" w:customStyle="1" w:styleId="81">
    <w:name w:val="图1"/>
    <w:basedOn w:val="1"/>
    <w:autoRedefine/>
    <w:qFormat/>
    <w:uiPriority w:val="0"/>
    <w:pPr>
      <w:numPr>
        <w:ilvl w:val="0"/>
        <w:numId w:val="3"/>
      </w:numPr>
      <w:tabs>
        <w:tab w:val="clear" w:pos="777"/>
      </w:tabs>
      <w:spacing w:before="156" w:beforeAutospacing="0" w:afterAutospacing="0" w:line="360" w:lineRule="auto"/>
      <w:ind w:left="4420" w:hanging="748"/>
      <w:jc w:val="center"/>
    </w:pPr>
    <w:rPr>
      <w:kern w:val="0"/>
      <w:sz w:val="24"/>
    </w:rPr>
  </w:style>
  <w:style w:type="paragraph" w:customStyle="1" w:styleId="82">
    <w:name w:val="正文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3">
    <w:name w:val="Char1"/>
    <w:basedOn w:val="1"/>
    <w:autoRedefine/>
    <w:qFormat/>
    <w:uiPriority w:val="0"/>
    <w:pPr>
      <w:widowControl/>
      <w:spacing w:beforeAutospacing="0" w:after="160" w:afterAutospacing="0" w:line="240" w:lineRule="exact"/>
      <w:jc w:val="left"/>
    </w:pPr>
    <w:rPr>
      <w:kern w:val="0"/>
      <w:sz w:val="24"/>
    </w:rPr>
  </w:style>
  <w:style w:type="paragraph" w:customStyle="1" w:styleId="84">
    <w:name w:val="Char"/>
    <w:basedOn w:val="1"/>
    <w:autoRedefine/>
    <w:qFormat/>
    <w:uiPriority w:val="0"/>
    <w:pPr>
      <w:widowControl/>
      <w:spacing w:beforeAutospacing="0" w:after="160" w:afterAutospacing="0" w:line="240" w:lineRule="exact"/>
      <w:jc w:val="left"/>
    </w:pPr>
    <w:rPr>
      <w:rFonts w:ascii="Verdana" w:hAnsi="Verdana" w:eastAsia="楷体_GB2312"/>
      <w:kern w:val="0"/>
      <w:sz w:val="18"/>
      <w:szCs w:val="20"/>
      <w:lang w:eastAsia="en-US"/>
    </w:rPr>
  </w:style>
  <w:style w:type="paragraph" w:styleId="85">
    <w:name w:val="List Paragraph"/>
    <w:basedOn w:val="1"/>
    <w:autoRedefine/>
    <w:qFormat/>
    <w:uiPriority w:val="0"/>
    <w:pPr>
      <w:ind w:firstLine="420" w:firstLineChars="200"/>
    </w:pPr>
    <w:rPr>
      <w:rFonts w:ascii="Calibri" w:hAnsi="Calibri"/>
    </w:rPr>
  </w:style>
  <w:style w:type="paragraph" w:customStyle="1" w:styleId="86">
    <w:name w:val="Char Char1"/>
    <w:basedOn w:val="1"/>
    <w:autoRedefine/>
    <w:qFormat/>
    <w:uiPriority w:val="0"/>
    <w:rPr>
      <w:szCs w:val="21"/>
    </w:rPr>
  </w:style>
  <w:style w:type="paragraph" w:customStyle="1" w:styleId="87">
    <w:name w:val="Char2"/>
    <w:basedOn w:val="1"/>
    <w:autoRedefine/>
    <w:qFormat/>
    <w:uiPriority w:val="0"/>
    <w:rPr>
      <w:sz w:val="24"/>
      <w:szCs w:val="20"/>
    </w:rPr>
  </w:style>
  <w:style w:type="paragraph" w:customStyle="1" w:styleId="88">
    <w:name w:val="TableOfAuthoring"/>
    <w:basedOn w:val="1"/>
    <w:autoRedefine/>
    <w:qFormat/>
    <w:uiPriority w:val="0"/>
    <w:pPr>
      <w:spacing w:beforeAutospacing="0" w:afterAutospacing="0" w:line="360" w:lineRule="auto"/>
      <w:ind w:left="420" w:leftChars="200"/>
    </w:pPr>
    <w:rPr>
      <w:rFonts w:hint="eastAsia" w:ascii="Arial" w:hAnsi="Arial" w:eastAsia="华文中宋"/>
      <w:sz w:val="24"/>
    </w:rPr>
  </w:style>
  <w:style w:type="paragraph" w:customStyle="1" w:styleId="89">
    <w:name w:val="默认段落字体 Para Char Char Char Char Char Char Char"/>
    <w:basedOn w:val="1"/>
    <w:autoRedefine/>
    <w:qFormat/>
    <w:uiPriority w:val="0"/>
    <w:pPr>
      <w:spacing w:beforeAutospacing="0" w:afterAutospacing="0" w:line="360" w:lineRule="auto"/>
      <w:ind w:left="200" w:hanging="200" w:hangingChars="200"/>
    </w:pPr>
  </w:style>
  <w:style w:type="paragraph" w:customStyle="1" w:styleId="90">
    <w:name w:val="xl23"/>
    <w:basedOn w:val="1"/>
    <w:autoRedefine/>
    <w:qFormat/>
    <w:uiPriority w:val="0"/>
    <w:pPr>
      <w:widowControl/>
      <w:spacing w:before="100" w:beforeAutospacing="1" w:after="100" w:afterAutospacing="1" w:line="360" w:lineRule="auto"/>
    </w:pPr>
    <w:rPr>
      <w:kern w:val="0"/>
      <w:sz w:val="24"/>
    </w:rPr>
  </w:style>
  <w:style w:type="paragraph" w:customStyle="1" w:styleId="91">
    <w:name w:val="arialblack10"/>
    <w:basedOn w:val="1"/>
    <w:autoRedefine/>
    <w:qFormat/>
    <w:uiPriority w:val="0"/>
    <w:pPr>
      <w:widowControl/>
      <w:spacing w:before="100" w:beforeAutospacing="1" w:after="100" w:afterAutospacing="1"/>
      <w:jc w:val="left"/>
    </w:pPr>
    <w:rPr>
      <w:rFonts w:ascii="Arial" w:hAnsi="Arial"/>
      <w:color w:val="000000"/>
      <w:kern w:val="0"/>
      <w:sz w:val="17"/>
      <w:szCs w:val="17"/>
    </w:rPr>
  </w:style>
  <w:style w:type="paragraph" w:customStyle="1" w:styleId="92">
    <w:name w:val="正文2"/>
    <w:basedOn w:val="1"/>
    <w:autoRedefine/>
    <w:qFormat/>
    <w:uiPriority w:val="0"/>
    <w:pPr>
      <w:widowControl/>
      <w:snapToGrid w:val="0"/>
      <w:spacing w:beforeAutospacing="0" w:afterAutospacing="0" w:line="500" w:lineRule="atLeast"/>
      <w:ind w:firstLine="200" w:firstLineChars="200"/>
      <w:jc w:val="left"/>
    </w:pPr>
    <w:rPr>
      <w:sz w:val="24"/>
      <w:szCs w:val="20"/>
    </w:rPr>
  </w:style>
  <w:style w:type="paragraph" w:customStyle="1" w:styleId="93">
    <w:name w:val="Char Char Char2 Char Char Char Char"/>
    <w:basedOn w:val="1"/>
    <w:autoRedefine/>
    <w:qFormat/>
    <w:uiPriority w:val="0"/>
    <w:pPr>
      <w:spacing w:beforeAutospacing="0" w:afterAutospacing="0" w:line="360" w:lineRule="auto"/>
      <w:ind w:firstLine="200" w:firstLineChars="200"/>
    </w:pPr>
    <w:rPr>
      <w:rFonts w:ascii="宋体" w:hAnsi="宋体"/>
      <w:sz w:val="24"/>
    </w:rPr>
  </w:style>
  <w:style w:type="paragraph" w:customStyle="1" w:styleId="94">
    <w:name w:val="样式"/>
    <w:autoRedefine/>
    <w:qFormat/>
    <w:uiPriority w:val="0"/>
    <w:pPr>
      <w:widowControl w:val="0"/>
      <w:autoSpaceDE w:val="0"/>
      <w:autoSpaceDN w:val="0"/>
    </w:pPr>
    <w:rPr>
      <w:rFonts w:ascii="Times New Roman" w:hAnsi="Times New Roman" w:eastAsia="宋体" w:cs="Times New Roman"/>
      <w:sz w:val="24"/>
      <w:lang w:val="en-US" w:eastAsia="zh-CN" w:bidi="ar-SA"/>
    </w:rPr>
  </w:style>
  <w:style w:type="paragraph" w:customStyle="1" w:styleId="95">
    <w:name w:val="_Style 1"/>
    <w:basedOn w:val="1"/>
    <w:autoRedefine/>
    <w:qFormat/>
    <w:uiPriority w:val="0"/>
    <w:pPr>
      <w:ind w:firstLine="420" w:firstLineChars="200"/>
    </w:pPr>
  </w:style>
  <w:style w:type="paragraph" w:customStyle="1" w:styleId="96">
    <w:name w:val="Char Char Char Char"/>
    <w:basedOn w:val="1"/>
    <w:autoRedefine/>
    <w:qFormat/>
    <w:uiPriority w:val="0"/>
    <w:rPr>
      <w:szCs w:val="20"/>
    </w:rPr>
  </w:style>
  <w:style w:type="paragraph" w:customStyle="1" w:styleId="97">
    <w:name w:val="Default"/>
    <w:autoRedefine/>
    <w:qFormat/>
    <w:uiPriority w:val="0"/>
    <w:pPr>
      <w:widowControl w:val="0"/>
      <w:autoSpaceDE w:val="0"/>
      <w:autoSpaceDN w:val="0"/>
    </w:pPr>
    <w:rPr>
      <w:rFonts w:ascii="仿宋_GB2312" w:hAnsi="Times New Roman" w:eastAsia="仿宋_GB2312" w:cs="Times New Roman"/>
      <w:color w:val="000000"/>
      <w:sz w:val="24"/>
      <w:szCs w:val="24"/>
      <w:lang w:val="en-US" w:eastAsia="zh-CN" w:bidi="ar-SA"/>
    </w:rPr>
  </w:style>
  <w:style w:type="paragraph" w:customStyle="1" w:styleId="98">
    <w:name w:val="目录文字"/>
    <w:basedOn w:val="1"/>
    <w:autoRedefine/>
    <w:qFormat/>
    <w:uiPriority w:val="0"/>
    <w:pPr>
      <w:widowControl/>
      <w:spacing w:beforeAutospacing="0" w:afterAutospacing="0" w:line="480" w:lineRule="auto"/>
      <w:jc w:val="left"/>
    </w:pPr>
    <w:rPr>
      <w:rFonts w:ascii="宋体" w:hAnsi="宋体"/>
      <w:kern w:val="0"/>
      <w:sz w:val="24"/>
      <w:szCs w:val="20"/>
    </w:rPr>
  </w:style>
  <w:style w:type="paragraph" w:customStyle="1" w:styleId="99">
    <w:name w:val=" Char Char Char"/>
    <w:basedOn w:val="1"/>
    <w:autoRedefine/>
    <w:qFormat/>
    <w:uiPriority w:val="0"/>
    <w:rPr>
      <w:rFonts w:ascii="Tahoma" w:hAnsi="Tahoma"/>
      <w:sz w:val="24"/>
      <w:szCs w:val="20"/>
    </w:rPr>
  </w:style>
  <w:style w:type="paragraph" w:customStyle="1" w:styleId="100">
    <w:name w:val="WPSOffice手动目录 1"/>
    <w:autoRedefine/>
    <w:qFormat/>
    <w:uiPriority w:val="0"/>
    <w:rPr>
      <w:rFonts w:ascii="Times New Roman" w:hAnsi="Times New Roman" w:eastAsia="宋体" w:cs="Times New Roman"/>
      <w:lang w:val="en-US" w:eastAsia="zh-CN" w:bidi="ar-SA"/>
    </w:rPr>
  </w:style>
  <w:style w:type="paragraph" w:customStyle="1" w:styleId="101">
    <w:name w:val="1"/>
    <w:basedOn w:val="1"/>
    <w:autoRedefine/>
    <w:qFormat/>
    <w:uiPriority w:val="99"/>
    <w:pPr>
      <w:spacing w:before="100" w:beforeAutospacing="1" w:after="100" w:afterAutospacing="1"/>
    </w:pPr>
  </w:style>
  <w:style w:type="paragraph" w:customStyle="1" w:styleId="102">
    <w:name w:val="Table Paragraph"/>
    <w:basedOn w:val="1"/>
    <w:qFormat/>
    <w:uiPriority w:val="1"/>
    <w:pPr>
      <w:jc w:val="left"/>
    </w:pPr>
    <w:rPr>
      <w:rFonts w:ascii="Calibri" w:hAnsi="Calibri"/>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5" textRotate="1"/>
    <customShpInfo spid="_x0000_s2056" textRotate="1"/>
    <customShpInfo spid="_x0000_s2057"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61</Pages>
  <Words>18045</Words>
  <Characters>18890</Characters>
  <Lines>0</Lines>
  <Paragraphs>0</Paragraphs>
  <TotalTime>1</TotalTime>
  <ScaleCrop>false</ScaleCrop>
  <LinksUpToDate>false</LinksUpToDate>
  <CharactersWithSpaces>19399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2024-04-11T02:45:00Z</dcterms:created>
  <dc:creator>WPS_1655460570</dc:creator>
  <cp:lastModifiedBy>佳小禾</cp:lastModifiedBy>
  <cp:lastPrinted>2024-04-28T01:52:00Z</cp:lastPrinted>
  <dcterms:modified xsi:type="dcterms:W3CDTF">2026-04-29T08:29:44Z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B344B490FB014076AE77CD55635B26B1_12</vt:lpwstr>
  </property>
  <property fmtid="{D5CDD505-2E9C-101B-9397-08002B2CF9AE}" pid="4" name="KSOTemplateDocerSaveRecord">
    <vt:lpwstr>eyJoZGlkIjoiODM0YzQzMGFjMjUzMGYwODMwZjhmZTEzMTA0N2U0NTciLCJ1c2VySWQiOiIxNTI2Nzg1MjkyIn0=</vt:lpwstr>
  </property>
</Properties>
</file>