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98078">
      <w:pPr>
        <w:tabs>
          <w:tab w:val="left" w:pos="0"/>
          <w:tab w:val="left" w:pos="3165"/>
          <w:tab w:val="center" w:pos="4153"/>
        </w:tabs>
        <w:spacing w:before="0" w:after="0" w:line="240" w:lineRule="auto"/>
        <w:jc w:val="center"/>
        <w:outlineLvl w:val="9"/>
        <w:rPr>
          <w:rFonts w:hint="eastAsia" w:ascii="微软雅黑" w:hAnsi="微软雅黑" w:eastAsia="微软雅黑" w:cs="微软雅黑"/>
          <w:b/>
          <w:bCs/>
          <w:color w:val="auto"/>
          <w:sz w:val="28"/>
          <w:szCs w:val="28"/>
          <w:highlight w:val="none"/>
          <w:lang w:eastAsia="zh-CN"/>
        </w:rPr>
      </w:pPr>
      <w:r>
        <w:rPr>
          <w:rFonts w:hint="eastAsia" w:ascii="微软雅黑" w:hAnsi="微软雅黑" w:eastAsia="微软雅黑" w:cs="微软雅黑"/>
          <w:b/>
          <w:bCs/>
          <w:color w:val="auto"/>
          <w:kern w:val="2"/>
          <w:sz w:val="28"/>
          <w:szCs w:val="28"/>
          <w:highlight w:val="none"/>
          <w:lang w:val="en-US" w:eastAsia="zh-CN" w:bidi="ar-SA"/>
        </w:rPr>
        <w:t>新疆共建恒业信息咨询有限责任公司</w:t>
      </w:r>
      <w:r>
        <w:rPr>
          <w:rFonts w:hint="eastAsia" w:ascii="微软雅黑" w:hAnsi="微软雅黑" w:eastAsia="微软雅黑" w:cs="微软雅黑"/>
          <w:b/>
          <w:bCs/>
          <w:color w:val="auto"/>
          <w:sz w:val="28"/>
          <w:szCs w:val="28"/>
          <w:highlight w:val="none"/>
          <w:lang w:eastAsia="zh-CN"/>
        </w:rPr>
        <w:t>关于叶城县中等职业技术学校教官服务的采购公开招标公告</w:t>
      </w:r>
    </w:p>
    <w:p w14:paraId="5685F02E">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项目概况</w:t>
      </w:r>
    </w:p>
    <w:p w14:paraId="59C8A0D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beforeAutospacing="0" w:afterAutospacing="0" w:line="500" w:lineRule="exact"/>
        <w:ind w:left="0" w:firstLine="480" w:firstLineChars="200"/>
        <w:jc w:val="left"/>
        <w:textAlignment w:val="auto"/>
        <w:outlineLvl w:val="9"/>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color w:val="auto"/>
          <w:sz w:val="24"/>
          <w:szCs w:val="24"/>
          <w:highlight w:val="none"/>
          <w:u w:val="single"/>
          <w:lang w:eastAsia="zh-CN"/>
        </w:rPr>
        <w:t>关于叶城县中等职业技术学校教官服务的采购</w:t>
      </w:r>
      <w:r>
        <w:rPr>
          <w:rFonts w:hint="eastAsia" w:ascii="微软雅黑" w:hAnsi="微软雅黑" w:eastAsia="微软雅黑" w:cs="微软雅黑"/>
          <w:color w:val="auto"/>
          <w:sz w:val="24"/>
          <w:szCs w:val="24"/>
          <w:highlight w:val="none"/>
        </w:rPr>
        <w:t>的潜在供应商应在</w:t>
      </w:r>
      <w:r>
        <w:rPr>
          <w:rFonts w:hint="eastAsia" w:ascii="微软雅黑" w:hAnsi="微软雅黑" w:eastAsia="微软雅黑" w:cs="微软雅黑"/>
          <w:color w:val="auto"/>
          <w:sz w:val="24"/>
          <w:szCs w:val="24"/>
          <w:highlight w:val="none"/>
          <w:u w:val="single"/>
          <w:lang w:val="en-US" w:eastAsia="zh-CN"/>
        </w:rPr>
        <w:t>政采云平台（https://login.zcygov.cn/user-login/#/login）</w:t>
      </w:r>
      <w:r>
        <w:rPr>
          <w:rFonts w:hint="eastAsia" w:ascii="微软雅黑" w:hAnsi="微软雅黑" w:eastAsia="微软雅黑" w:cs="微软雅黑"/>
          <w:color w:val="auto"/>
          <w:sz w:val="24"/>
          <w:szCs w:val="24"/>
          <w:highlight w:val="none"/>
        </w:rPr>
        <w:t>获取招标文件，并于</w:t>
      </w:r>
      <w:r>
        <w:rPr>
          <w:rFonts w:hint="eastAsia" w:ascii="微软雅黑" w:hAnsi="微软雅黑" w:eastAsia="微软雅黑" w:cs="微软雅黑"/>
          <w:color w:val="auto"/>
          <w:sz w:val="24"/>
          <w:szCs w:val="24"/>
          <w:highlight w:val="none"/>
          <w:u w:val="single"/>
          <w:lang w:eastAsia="zh-CN"/>
        </w:rPr>
        <w:t>202</w:t>
      </w:r>
      <w:r>
        <w:rPr>
          <w:rFonts w:hint="eastAsia" w:ascii="微软雅黑" w:hAnsi="微软雅黑" w:eastAsia="微软雅黑" w:cs="微软雅黑"/>
          <w:color w:val="auto"/>
          <w:sz w:val="24"/>
          <w:szCs w:val="24"/>
          <w:highlight w:val="none"/>
          <w:u w:val="single"/>
          <w:lang w:val="en-US" w:eastAsia="zh-CN"/>
        </w:rPr>
        <w:t>6</w:t>
      </w:r>
      <w:r>
        <w:rPr>
          <w:rFonts w:hint="eastAsia" w:ascii="微软雅黑" w:hAnsi="微软雅黑" w:eastAsia="微软雅黑" w:cs="微软雅黑"/>
          <w:color w:val="auto"/>
          <w:sz w:val="24"/>
          <w:szCs w:val="24"/>
          <w:highlight w:val="none"/>
          <w:u w:val="single"/>
          <w:lang w:eastAsia="zh-CN"/>
        </w:rPr>
        <w:t>年</w:t>
      </w:r>
      <w:r>
        <w:rPr>
          <w:rFonts w:hint="eastAsia" w:ascii="微软雅黑" w:hAnsi="微软雅黑" w:eastAsia="微软雅黑" w:cs="微软雅黑"/>
          <w:color w:val="auto"/>
          <w:sz w:val="24"/>
          <w:szCs w:val="24"/>
          <w:highlight w:val="none"/>
          <w:u w:val="single"/>
          <w:lang w:val="en-US" w:eastAsia="zh-CN"/>
        </w:rPr>
        <w:t>04月16</w:t>
      </w:r>
      <w:r>
        <w:rPr>
          <w:rFonts w:hint="eastAsia" w:ascii="微软雅黑" w:hAnsi="微软雅黑" w:eastAsia="微软雅黑" w:cs="微软雅黑"/>
          <w:color w:val="auto"/>
          <w:sz w:val="24"/>
          <w:szCs w:val="24"/>
          <w:highlight w:val="none"/>
          <w:u w:val="single"/>
          <w:lang w:eastAsia="zh-CN"/>
        </w:rPr>
        <w:t>日</w:t>
      </w:r>
      <w:r>
        <w:rPr>
          <w:rFonts w:hint="eastAsia" w:ascii="微软雅黑" w:hAnsi="微软雅黑" w:eastAsia="微软雅黑" w:cs="微软雅黑"/>
          <w:color w:val="auto"/>
          <w:sz w:val="24"/>
          <w:szCs w:val="24"/>
          <w:highlight w:val="none"/>
          <w:u w:val="single"/>
          <w:lang w:val="en-US" w:eastAsia="zh-CN"/>
        </w:rPr>
        <w:t>10</w:t>
      </w:r>
      <w:r>
        <w:rPr>
          <w:rFonts w:hint="eastAsia" w:ascii="微软雅黑" w:hAnsi="微软雅黑" w:eastAsia="微软雅黑" w:cs="微软雅黑"/>
          <w:color w:val="auto"/>
          <w:sz w:val="24"/>
          <w:szCs w:val="24"/>
          <w:highlight w:val="none"/>
          <w:u w:val="single"/>
          <w:lang w:eastAsia="zh-CN"/>
        </w:rPr>
        <w:t>:</w:t>
      </w:r>
      <w:r>
        <w:rPr>
          <w:rFonts w:hint="eastAsia" w:ascii="微软雅黑" w:hAnsi="微软雅黑" w:eastAsia="微软雅黑" w:cs="微软雅黑"/>
          <w:color w:val="auto"/>
          <w:sz w:val="24"/>
          <w:szCs w:val="24"/>
          <w:highlight w:val="none"/>
          <w:u w:val="single"/>
          <w:lang w:val="en-US" w:eastAsia="zh-CN"/>
        </w:rPr>
        <w:t>30</w:t>
      </w:r>
      <w:r>
        <w:rPr>
          <w:rFonts w:hint="eastAsia" w:ascii="微软雅黑" w:hAnsi="微软雅黑" w:eastAsia="微软雅黑" w:cs="微软雅黑"/>
          <w:color w:val="auto"/>
          <w:sz w:val="24"/>
          <w:szCs w:val="24"/>
          <w:highlight w:val="none"/>
          <w:u w:val="single"/>
        </w:rPr>
        <w:t>（北京时间）</w:t>
      </w:r>
      <w:r>
        <w:rPr>
          <w:rFonts w:hint="eastAsia" w:ascii="微软雅黑" w:hAnsi="微软雅黑" w:eastAsia="微软雅黑" w:cs="微软雅黑"/>
          <w:bCs/>
          <w:color w:val="auto"/>
          <w:sz w:val="24"/>
          <w:szCs w:val="24"/>
          <w:highlight w:val="none"/>
        </w:rPr>
        <w:t>前递交投标文件</w:t>
      </w:r>
      <w:r>
        <w:rPr>
          <w:rFonts w:hint="eastAsia" w:ascii="微软雅黑" w:hAnsi="微软雅黑" w:eastAsia="微软雅黑" w:cs="微软雅黑"/>
          <w:color w:val="auto"/>
          <w:sz w:val="24"/>
          <w:szCs w:val="24"/>
          <w:highlight w:val="none"/>
        </w:rPr>
        <w:t>。</w:t>
      </w:r>
      <w:bookmarkStart w:id="0" w:name="_Toc35393621"/>
      <w:bookmarkStart w:id="1" w:name="_Toc35393790"/>
      <w:bookmarkStart w:id="2" w:name="_Toc28217"/>
      <w:bookmarkStart w:id="3" w:name="_Toc28359079"/>
      <w:bookmarkStart w:id="4" w:name="_Toc28359002"/>
      <w:bookmarkStart w:id="5" w:name="_Hlk24379207"/>
    </w:p>
    <w:p w14:paraId="4562575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jc w:val="both"/>
        <w:textAlignment w:val="auto"/>
        <w:outlineLvl w:val="9"/>
        <w:rPr>
          <w:rFonts w:hint="eastAsia" w:ascii="微软雅黑" w:hAnsi="微软雅黑" w:eastAsia="微软雅黑" w:cs="微软雅黑"/>
          <w:b/>
          <w:bCs w:val="0"/>
          <w:color w:val="auto"/>
          <w:sz w:val="24"/>
          <w:szCs w:val="24"/>
          <w:highlight w:val="none"/>
        </w:rPr>
      </w:pPr>
      <w:bookmarkStart w:id="6" w:name="_Toc28253"/>
      <w:bookmarkStart w:id="7" w:name="_Toc20970"/>
      <w:r>
        <w:rPr>
          <w:rFonts w:hint="eastAsia" w:ascii="微软雅黑" w:hAnsi="微软雅黑" w:eastAsia="微软雅黑" w:cs="微软雅黑"/>
          <w:b/>
          <w:bCs w:val="0"/>
          <w:color w:val="auto"/>
          <w:sz w:val="24"/>
          <w:szCs w:val="24"/>
          <w:highlight w:val="none"/>
        </w:rPr>
        <w:t>一、</w:t>
      </w:r>
      <w:bookmarkEnd w:id="0"/>
      <w:bookmarkEnd w:id="1"/>
      <w:bookmarkEnd w:id="2"/>
      <w:bookmarkEnd w:id="3"/>
      <w:bookmarkEnd w:id="4"/>
      <w:r>
        <w:rPr>
          <w:rFonts w:hint="eastAsia" w:ascii="微软雅黑" w:hAnsi="微软雅黑" w:eastAsia="微软雅黑" w:cs="微软雅黑"/>
          <w:b/>
          <w:bCs w:val="0"/>
          <w:color w:val="auto"/>
          <w:sz w:val="24"/>
          <w:szCs w:val="24"/>
          <w:highlight w:val="none"/>
        </w:rPr>
        <w:t>项目基本情况</w:t>
      </w:r>
      <w:bookmarkEnd w:id="6"/>
      <w:bookmarkEnd w:id="7"/>
    </w:p>
    <w:p w14:paraId="225F066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1.项目编号：26GJ-(GK)012</w:t>
      </w:r>
    </w:p>
    <w:p w14:paraId="7F7BDFE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2.项目名称：</w:t>
      </w:r>
      <w:bookmarkEnd w:id="5"/>
      <w:r>
        <w:rPr>
          <w:rFonts w:hint="eastAsia" w:ascii="微软雅黑" w:hAnsi="微软雅黑" w:eastAsia="微软雅黑" w:cs="微软雅黑"/>
          <w:color w:val="auto"/>
          <w:sz w:val="24"/>
          <w:szCs w:val="24"/>
          <w:highlight w:val="none"/>
          <w:lang w:val="en-US" w:eastAsia="zh-CN"/>
        </w:rPr>
        <w:t>关于叶城县中等职业技术学校教官服务的采购</w:t>
      </w:r>
    </w:p>
    <w:p w14:paraId="22E7B66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3.采购方式：公开招标</w:t>
      </w:r>
    </w:p>
    <w:p w14:paraId="0438DDE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4.预算金额（元）：2700000.00</w:t>
      </w:r>
    </w:p>
    <w:p w14:paraId="751D15F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5.最高限价（元）：2700000.00</w:t>
      </w:r>
    </w:p>
    <w:p w14:paraId="489FF7C7">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6.采购需求：</w:t>
      </w:r>
    </w:p>
    <w:p w14:paraId="3D0DA8D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标项名称：关于叶城县中等职业技术学校教官服务的采购</w:t>
      </w:r>
    </w:p>
    <w:p w14:paraId="31670CA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数量：1项</w:t>
      </w:r>
    </w:p>
    <w:p w14:paraId="0A385A4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预算金额（元）：2700000.00</w:t>
      </w:r>
    </w:p>
    <w:p w14:paraId="0455B12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yellow"/>
          <w:lang w:val="en-US" w:eastAsia="zh-CN"/>
        </w:rPr>
      </w:pPr>
      <w:r>
        <w:rPr>
          <w:rFonts w:hint="eastAsia" w:ascii="微软雅黑" w:hAnsi="微软雅黑" w:eastAsia="微软雅黑" w:cs="微软雅黑"/>
          <w:color w:val="auto"/>
          <w:sz w:val="24"/>
          <w:szCs w:val="24"/>
          <w:highlight w:val="none"/>
          <w:lang w:val="en-US" w:eastAsia="zh-CN"/>
        </w:rPr>
        <w:t>简要规格描述或项目基本概况介绍、用途：教官管理服务采购。（服务需求详见招标文件）</w:t>
      </w:r>
    </w:p>
    <w:p w14:paraId="2333B1F0">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备注：/</w:t>
      </w:r>
    </w:p>
    <w:p w14:paraId="24BC976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7.合同履约期限：详见招标文件</w:t>
      </w:r>
    </w:p>
    <w:p w14:paraId="68DABB2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8.本项目(否)接受联合体投标。</w:t>
      </w:r>
    </w:p>
    <w:p w14:paraId="500F10D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jc w:val="both"/>
        <w:textAlignment w:val="auto"/>
        <w:outlineLvl w:val="9"/>
        <w:rPr>
          <w:rFonts w:hint="eastAsia" w:ascii="微软雅黑" w:hAnsi="微软雅黑" w:eastAsia="微软雅黑" w:cs="微软雅黑"/>
          <w:b/>
          <w:color w:val="auto"/>
          <w:sz w:val="24"/>
          <w:szCs w:val="24"/>
          <w:highlight w:val="none"/>
        </w:rPr>
      </w:pPr>
      <w:bookmarkStart w:id="8" w:name="_Toc35393622"/>
      <w:bookmarkStart w:id="9" w:name="_Toc19260"/>
      <w:bookmarkStart w:id="10" w:name="_Toc29506"/>
      <w:bookmarkStart w:id="11" w:name="_Toc13688"/>
      <w:bookmarkStart w:id="12" w:name="_Toc28359080"/>
      <w:bookmarkStart w:id="13" w:name="_Toc1145"/>
      <w:bookmarkStart w:id="14" w:name="_Toc28359003"/>
      <w:bookmarkStart w:id="15" w:name="_Toc35393791"/>
      <w:r>
        <w:rPr>
          <w:rFonts w:hint="eastAsia" w:ascii="微软雅黑" w:hAnsi="微软雅黑" w:eastAsia="微软雅黑" w:cs="微软雅黑"/>
          <w:b/>
          <w:color w:val="auto"/>
          <w:sz w:val="24"/>
          <w:szCs w:val="24"/>
          <w:highlight w:val="none"/>
        </w:rPr>
        <w:t>二、</w:t>
      </w:r>
      <w:r>
        <w:rPr>
          <w:rFonts w:hint="eastAsia" w:ascii="微软雅黑" w:hAnsi="微软雅黑" w:eastAsia="微软雅黑" w:cs="微软雅黑"/>
          <w:b/>
          <w:color w:val="auto"/>
          <w:sz w:val="24"/>
          <w:szCs w:val="24"/>
          <w:highlight w:val="none"/>
          <w:lang w:val="en-US" w:eastAsia="zh-CN"/>
        </w:rPr>
        <w:t>申请人的</w:t>
      </w:r>
      <w:r>
        <w:rPr>
          <w:rFonts w:hint="eastAsia" w:ascii="微软雅黑" w:hAnsi="微软雅黑" w:eastAsia="微软雅黑" w:cs="微软雅黑"/>
          <w:b/>
          <w:color w:val="auto"/>
          <w:sz w:val="24"/>
          <w:szCs w:val="24"/>
          <w:highlight w:val="none"/>
        </w:rPr>
        <w:t>资格要求：</w:t>
      </w:r>
      <w:bookmarkEnd w:id="8"/>
      <w:bookmarkEnd w:id="9"/>
      <w:bookmarkEnd w:id="10"/>
      <w:bookmarkEnd w:id="11"/>
      <w:bookmarkEnd w:id="12"/>
      <w:bookmarkEnd w:id="13"/>
      <w:bookmarkEnd w:id="14"/>
      <w:bookmarkEnd w:id="15"/>
    </w:p>
    <w:p w14:paraId="12F55A8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jc w:val="both"/>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1.满足《中华人民共和国政府采购法》第二十二条规定：</w:t>
      </w:r>
    </w:p>
    <w:p w14:paraId="55FDD55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jc w:val="both"/>
        <w:textAlignment w:val="auto"/>
        <w:outlineLvl w:val="9"/>
        <w:rPr>
          <w:rFonts w:hint="eastAsia" w:ascii="微软雅黑" w:hAnsi="微软雅黑" w:eastAsia="微软雅黑" w:cs="微软雅黑"/>
          <w:b w:val="0"/>
          <w:bCs w:val="0"/>
          <w:color w:val="auto"/>
          <w:sz w:val="24"/>
          <w:szCs w:val="24"/>
          <w:highlight w:val="none"/>
          <w:lang w:val="en-US" w:eastAsia="zh-CN"/>
        </w:rPr>
      </w:pPr>
      <w:bookmarkStart w:id="16" w:name="_Toc28359081"/>
      <w:bookmarkStart w:id="17" w:name="_Toc32226"/>
      <w:bookmarkStart w:id="18" w:name="_Toc28359004"/>
      <w:bookmarkStart w:id="19" w:name="_Toc35393623"/>
      <w:bookmarkStart w:id="20" w:name="_Toc27678"/>
      <w:bookmarkStart w:id="21" w:name="_Toc35393792"/>
      <w:r>
        <w:rPr>
          <w:rFonts w:hint="eastAsia" w:ascii="微软雅黑" w:hAnsi="微软雅黑" w:eastAsia="微软雅黑" w:cs="微软雅黑"/>
          <w:b w:val="0"/>
          <w:bCs w:val="0"/>
          <w:color w:val="auto"/>
          <w:sz w:val="24"/>
          <w:szCs w:val="24"/>
          <w:highlight w:val="none"/>
          <w:lang w:val="en-US" w:eastAsia="en-US"/>
        </w:rPr>
        <w:t>2.落实政府采购政策需满足的资格要求</w:t>
      </w:r>
      <w:r>
        <w:rPr>
          <w:rFonts w:hint="eastAsia" w:ascii="微软雅黑" w:hAnsi="微软雅黑" w:eastAsia="微软雅黑" w:cs="微软雅黑"/>
          <w:b w:val="0"/>
          <w:bCs w:val="0"/>
          <w:color w:val="auto"/>
          <w:sz w:val="24"/>
          <w:szCs w:val="24"/>
          <w:highlight w:val="none"/>
          <w:lang w:val="en-US" w:eastAsia="zh-CN"/>
        </w:rPr>
        <w:t>：</w:t>
      </w:r>
      <w:r>
        <w:rPr>
          <w:rFonts w:hint="eastAsia" w:ascii="微软雅黑" w:hAnsi="微软雅黑" w:eastAsia="微软雅黑" w:cs="微软雅黑"/>
          <w:b w:val="0"/>
          <w:bCs w:val="0"/>
          <w:color w:val="auto"/>
          <w:sz w:val="24"/>
          <w:szCs w:val="24"/>
          <w:highlight w:val="none"/>
          <w:lang w:val="en-US" w:eastAsia="en-US"/>
        </w:rPr>
        <w:t>本项目专门面向中小企业</w:t>
      </w:r>
      <w:r>
        <w:rPr>
          <w:rFonts w:hint="eastAsia" w:ascii="微软雅黑" w:hAnsi="微软雅黑" w:eastAsia="微软雅黑" w:cs="微软雅黑"/>
          <w:b w:val="0"/>
          <w:bCs w:val="0"/>
          <w:color w:val="auto"/>
          <w:sz w:val="24"/>
          <w:szCs w:val="24"/>
          <w:highlight w:val="none"/>
          <w:lang w:val="en-US" w:eastAsia="zh-CN"/>
        </w:rPr>
        <w:t>。</w:t>
      </w:r>
    </w:p>
    <w:p w14:paraId="53BE44D8">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jc w:val="both"/>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3.本项目的特定资格要求：</w:t>
      </w:r>
      <w:r>
        <w:rPr>
          <w:rFonts w:hint="eastAsia" w:ascii="微软雅黑" w:hAnsi="微软雅黑" w:eastAsia="微软雅黑" w:cs="微软雅黑"/>
          <w:b w:val="0"/>
          <w:bCs w:val="0"/>
          <w:color w:val="auto"/>
          <w:sz w:val="24"/>
          <w:szCs w:val="24"/>
          <w:highlight w:val="none"/>
          <w:lang w:val="en-US" w:eastAsia="en-US"/>
        </w:rPr>
        <w:t>供应商须具有《劳务派遣经营许可证》或《人力资源服务许可证》</w:t>
      </w:r>
      <w:r>
        <w:rPr>
          <w:rFonts w:hint="eastAsia" w:ascii="微软雅黑" w:hAnsi="微软雅黑" w:eastAsia="微软雅黑" w:cs="微软雅黑"/>
          <w:b w:val="0"/>
          <w:bCs w:val="0"/>
          <w:color w:val="auto"/>
          <w:sz w:val="24"/>
          <w:szCs w:val="24"/>
          <w:highlight w:val="none"/>
          <w:lang w:val="en-US" w:eastAsia="zh-CN"/>
        </w:rPr>
        <w:t>。</w:t>
      </w:r>
    </w:p>
    <w:p w14:paraId="15217A13">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textAlignment w:val="auto"/>
        <w:outlineLvl w:val="9"/>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t>三、获取招标文件</w:t>
      </w:r>
      <w:bookmarkEnd w:id="16"/>
      <w:bookmarkEnd w:id="17"/>
      <w:bookmarkEnd w:id="18"/>
      <w:bookmarkEnd w:id="19"/>
      <w:bookmarkEnd w:id="20"/>
      <w:bookmarkEnd w:id="21"/>
    </w:p>
    <w:p w14:paraId="500163C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时间：</w:t>
      </w:r>
      <w:r>
        <w:rPr>
          <w:rFonts w:hint="eastAsia" w:ascii="微软雅黑" w:hAnsi="微软雅黑" w:eastAsia="微软雅黑" w:cs="微软雅黑"/>
          <w:color w:val="auto"/>
          <w:sz w:val="24"/>
          <w:szCs w:val="24"/>
          <w:highlight w:val="none"/>
          <w:lang w:val="en-US" w:eastAsia="zh-CN"/>
        </w:rPr>
        <w:t>2026</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03</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27</w:t>
      </w:r>
      <w:r>
        <w:rPr>
          <w:rFonts w:hint="eastAsia" w:ascii="微软雅黑" w:hAnsi="微软雅黑" w:eastAsia="微软雅黑" w:cs="微软雅黑"/>
          <w:color w:val="auto"/>
          <w:sz w:val="24"/>
          <w:szCs w:val="24"/>
          <w:highlight w:val="none"/>
          <w:lang w:eastAsia="zh-CN"/>
        </w:rPr>
        <w:t>日至</w:t>
      </w:r>
      <w:r>
        <w:rPr>
          <w:rFonts w:hint="eastAsia" w:ascii="微软雅黑" w:hAnsi="微软雅黑" w:eastAsia="微软雅黑" w:cs="微软雅黑"/>
          <w:color w:val="auto"/>
          <w:sz w:val="24"/>
          <w:szCs w:val="24"/>
          <w:highlight w:val="none"/>
          <w:lang w:val="en-US" w:eastAsia="zh-CN"/>
        </w:rPr>
        <w:t>2026</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04</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03</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rPr>
        <w:t>，每天上午</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rPr>
        <w:t>:00至14:00，下午</w:t>
      </w:r>
      <w:r>
        <w:rPr>
          <w:rFonts w:hint="eastAsia" w:ascii="微软雅黑" w:hAnsi="微软雅黑" w:eastAsia="微软雅黑" w:cs="微软雅黑"/>
          <w:color w:val="auto"/>
          <w:sz w:val="24"/>
          <w:szCs w:val="24"/>
          <w:highlight w:val="none"/>
          <w:lang w:val="en-US" w:eastAsia="zh-CN"/>
        </w:rPr>
        <w:t>15</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至</w:t>
      </w:r>
      <w:r>
        <w:rPr>
          <w:rFonts w:hint="eastAsia" w:ascii="微软雅黑" w:hAnsi="微软雅黑" w:eastAsia="微软雅黑" w:cs="微软雅黑"/>
          <w:color w:val="auto"/>
          <w:sz w:val="24"/>
          <w:szCs w:val="24"/>
          <w:highlight w:val="none"/>
          <w:lang w:val="en-US" w:eastAsia="zh-CN"/>
        </w:rPr>
        <w:t>19</w:t>
      </w: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30</w:t>
      </w:r>
      <w:r>
        <w:rPr>
          <w:rFonts w:hint="eastAsia" w:ascii="微软雅黑" w:hAnsi="微软雅黑" w:eastAsia="微软雅黑" w:cs="微软雅黑"/>
          <w:color w:val="auto"/>
          <w:sz w:val="24"/>
          <w:szCs w:val="24"/>
          <w:highlight w:val="none"/>
        </w:rPr>
        <w:t>（北京时间，法定节假日除外）</w:t>
      </w:r>
    </w:p>
    <w:p w14:paraId="1A36683E">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地点：政采云平台线上</w:t>
      </w:r>
    </w:p>
    <w:p w14:paraId="166BB2F1">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方式：供应商登录政采云</w:t>
      </w:r>
      <w:bookmarkStart w:id="48" w:name="_GoBack"/>
      <w:bookmarkEnd w:id="48"/>
      <w:r>
        <w:rPr>
          <w:rFonts w:hint="eastAsia" w:ascii="微软雅黑" w:hAnsi="微软雅黑" w:eastAsia="微软雅黑" w:cs="微软雅黑"/>
          <w:color w:val="auto"/>
          <w:sz w:val="24"/>
          <w:szCs w:val="24"/>
          <w:highlight w:val="none"/>
        </w:rPr>
        <w:t>平台https://www.zcygov.cn/在线申请获取采购文件（进入“项目采购”应用，在获取采购文件菜单中选择项目，申请获取采购文件），或者点击采购公告底部潜在供应商“获取采购文件”，页面跳转后登陆，直接获取采购文件。</w:t>
      </w:r>
    </w:p>
    <w:p w14:paraId="7FFE54F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rPr>
        <w:t>售价（元）：0元</w:t>
      </w:r>
    </w:p>
    <w:p w14:paraId="0020A11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jc w:val="both"/>
        <w:textAlignment w:val="auto"/>
        <w:outlineLvl w:val="9"/>
        <w:rPr>
          <w:rFonts w:hint="eastAsia" w:ascii="微软雅黑" w:hAnsi="微软雅黑" w:eastAsia="微软雅黑" w:cs="微软雅黑"/>
          <w:b/>
          <w:bCs w:val="0"/>
          <w:color w:val="auto"/>
          <w:sz w:val="24"/>
          <w:szCs w:val="24"/>
          <w:highlight w:val="none"/>
          <w:u w:val="none"/>
        </w:rPr>
      </w:pPr>
      <w:bookmarkStart w:id="22" w:name="_Toc28359005"/>
      <w:bookmarkStart w:id="23" w:name="_Toc28359082"/>
      <w:bookmarkStart w:id="24" w:name="_Toc35393624"/>
      <w:bookmarkStart w:id="25" w:name="_Toc9047"/>
      <w:bookmarkStart w:id="26" w:name="_Toc2422"/>
      <w:bookmarkStart w:id="27" w:name="_Toc952"/>
      <w:bookmarkStart w:id="28" w:name="_Toc35393793"/>
      <w:bookmarkStart w:id="29" w:name="_Toc2532"/>
      <w:r>
        <w:rPr>
          <w:rFonts w:hint="eastAsia" w:ascii="微软雅黑" w:hAnsi="微软雅黑" w:eastAsia="微软雅黑" w:cs="微软雅黑"/>
          <w:b/>
          <w:bCs w:val="0"/>
          <w:color w:val="auto"/>
          <w:sz w:val="24"/>
          <w:szCs w:val="24"/>
          <w:highlight w:val="none"/>
          <w:u w:val="none"/>
        </w:rPr>
        <w:t>四、提交投标文件</w:t>
      </w:r>
      <w:bookmarkEnd w:id="22"/>
      <w:bookmarkEnd w:id="23"/>
      <w:r>
        <w:rPr>
          <w:rFonts w:hint="eastAsia" w:ascii="微软雅黑" w:hAnsi="微软雅黑" w:eastAsia="微软雅黑" w:cs="微软雅黑"/>
          <w:b/>
          <w:bCs w:val="0"/>
          <w:color w:val="auto"/>
          <w:sz w:val="24"/>
          <w:szCs w:val="24"/>
          <w:highlight w:val="none"/>
          <w:u w:val="none"/>
        </w:rPr>
        <w:t>截止时间、开标时间和地点</w:t>
      </w:r>
      <w:bookmarkEnd w:id="24"/>
      <w:bookmarkEnd w:id="25"/>
      <w:bookmarkEnd w:id="26"/>
      <w:bookmarkEnd w:id="27"/>
      <w:bookmarkEnd w:id="28"/>
      <w:bookmarkEnd w:id="29"/>
    </w:p>
    <w:p w14:paraId="175F363D">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bCs/>
          <w:color w:val="auto"/>
          <w:sz w:val="24"/>
          <w:szCs w:val="24"/>
          <w:highlight w:val="none"/>
          <w:u w:val="none"/>
        </w:rPr>
      </w:pPr>
      <w:r>
        <w:rPr>
          <w:rFonts w:hint="eastAsia" w:ascii="微软雅黑" w:hAnsi="微软雅黑" w:eastAsia="微软雅黑" w:cs="微软雅黑"/>
          <w:color w:val="auto"/>
          <w:sz w:val="24"/>
          <w:szCs w:val="24"/>
          <w:highlight w:val="none"/>
          <w:u w:val="none"/>
          <w:lang w:eastAsia="zh-CN"/>
        </w:rPr>
        <w:t>提交投标文件截止</w:t>
      </w:r>
      <w:r>
        <w:rPr>
          <w:rFonts w:hint="eastAsia" w:ascii="微软雅黑" w:hAnsi="微软雅黑" w:eastAsia="微软雅黑" w:cs="微软雅黑"/>
          <w:color w:val="auto"/>
          <w:sz w:val="24"/>
          <w:szCs w:val="24"/>
          <w:highlight w:val="none"/>
          <w:u w:val="none"/>
        </w:rPr>
        <w:t>时间：</w:t>
      </w:r>
      <w:bookmarkStart w:id="30" w:name="_Toc28359084"/>
      <w:bookmarkStart w:id="31" w:name="_Toc35393625"/>
      <w:bookmarkStart w:id="32" w:name="_Toc28359007"/>
      <w:bookmarkStart w:id="33" w:name="_Toc35393794"/>
      <w:r>
        <w:rPr>
          <w:rFonts w:hint="eastAsia" w:ascii="微软雅黑" w:hAnsi="微软雅黑" w:eastAsia="微软雅黑" w:cs="微软雅黑"/>
          <w:color w:val="auto"/>
          <w:sz w:val="24"/>
          <w:szCs w:val="24"/>
          <w:highlight w:val="none"/>
          <w:u w:val="none"/>
        </w:rPr>
        <w:t>2026年</w:t>
      </w:r>
      <w:r>
        <w:rPr>
          <w:rFonts w:hint="eastAsia" w:ascii="微软雅黑" w:hAnsi="微软雅黑" w:eastAsia="微软雅黑" w:cs="微软雅黑"/>
          <w:color w:val="auto"/>
          <w:sz w:val="24"/>
          <w:szCs w:val="24"/>
          <w:highlight w:val="none"/>
          <w:u w:val="none"/>
          <w:lang w:val="en-US" w:eastAsia="zh-CN"/>
        </w:rPr>
        <w:t>04</w:t>
      </w:r>
      <w:r>
        <w:rPr>
          <w:rFonts w:hint="eastAsia" w:ascii="微软雅黑" w:hAnsi="微软雅黑" w:eastAsia="微软雅黑" w:cs="微软雅黑"/>
          <w:color w:val="auto"/>
          <w:sz w:val="24"/>
          <w:szCs w:val="24"/>
          <w:highlight w:val="none"/>
          <w:u w:val="none"/>
        </w:rPr>
        <w:t>月</w:t>
      </w:r>
      <w:r>
        <w:rPr>
          <w:rFonts w:hint="eastAsia" w:ascii="微软雅黑" w:hAnsi="微软雅黑" w:eastAsia="微软雅黑" w:cs="微软雅黑"/>
          <w:color w:val="auto"/>
          <w:sz w:val="24"/>
          <w:szCs w:val="24"/>
          <w:highlight w:val="none"/>
          <w:u w:val="none"/>
          <w:lang w:val="en-US" w:eastAsia="zh-CN"/>
        </w:rPr>
        <w:t>16</w:t>
      </w:r>
      <w:r>
        <w:rPr>
          <w:rFonts w:hint="eastAsia" w:ascii="微软雅黑" w:hAnsi="微软雅黑" w:eastAsia="微软雅黑" w:cs="微软雅黑"/>
          <w:color w:val="auto"/>
          <w:sz w:val="24"/>
          <w:szCs w:val="24"/>
          <w:highlight w:val="none"/>
          <w:u w:val="none"/>
        </w:rPr>
        <w:t>日</w:t>
      </w:r>
      <w:r>
        <w:rPr>
          <w:rFonts w:hint="eastAsia" w:ascii="微软雅黑" w:hAnsi="微软雅黑" w:eastAsia="微软雅黑" w:cs="微软雅黑"/>
          <w:color w:val="auto"/>
          <w:sz w:val="24"/>
          <w:szCs w:val="24"/>
          <w:highlight w:val="none"/>
          <w:u w:val="none"/>
          <w:lang w:val="en-US" w:eastAsia="zh-CN"/>
        </w:rPr>
        <w:t>10</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lang w:val="en-US" w:eastAsia="zh-CN"/>
        </w:rPr>
        <w:t>30</w:t>
      </w:r>
      <w:r>
        <w:rPr>
          <w:rFonts w:hint="eastAsia" w:ascii="微软雅黑" w:hAnsi="微软雅黑" w:eastAsia="微软雅黑" w:cs="微软雅黑"/>
          <w:color w:val="auto"/>
          <w:sz w:val="24"/>
          <w:szCs w:val="24"/>
          <w:highlight w:val="none"/>
          <w:u w:val="none"/>
        </w:rPr>
        <w:t>（北京时间</w:t>
      </w:r>
      <w:r>
        <w:rPr>
          <w:rFonts w:hint="eastAsia" w:ascii="微软雅黑" w:hAnsi="微软雅黑" w:eastAsia="微软雅黑" w:cs="微软雅黑"/>
          <w:bCs/>
          <w:color w:val="auto"/>
          <w:sz w:val="24"/>
          <w:szCs w:val="24"/>
          <w:highlight w:val="none"/>
          <w:u w:val="none"/>
        </w:rPr>
        <w:t>）</w:t>
      </w:r>
    </w:p>
    <w:p w14:paraId="6B77AA6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highlight w:val="none"/>
          <w:u w:val="none"/>
          <w:lang w:eastAsia="zh-CN"/>
        </w:rPr>
        <w:t>投标</w:t>
      </w:r>
      <w:r>
        <w:rPr>
          <w:rFonts w:hint="eastAsia" w:ascii="微软雅黑" w:hAnsi="微软雅黑" w:eastAsia="微软雅黑" w:cs="微软雅黑"/>
          <w:color w:val="auto"/>
          <w:sz w:val="24"/>
          <w:szCs w:val="24"/>
          <w:highlight w:val="none"/>
          <w:u w:val="none"/>
        </w:rPr>
        <w:t>地点：请登录政采云投标客户端投标</w:t>
      </w:r>
    </w:p>
    <w:p w14:paraId="6E5EC68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lang w:eastAsia="zh-CN"/>
        </w:rPr>
        <w:t>开标时间：</w:t>
      </w:r>
      <w:r>
        <w:rPr>
          <w:rFonts w:hint="eastAsia" w:ascii="微软雅黑" w:hAnsi="微软雅黑" w:eastAsia="微软雅黑" w:cs="微软雅黑"/>
          <w:color w:val="auto"/>
          <w:sz w:val="24"/>
          <w:szCs w:val="24"/>
          <w:highlight w:val="none"/>
          <w:u w:val="none"/>
        </w:rPr>
        <w:t>2026年</w:t>
      </w:r>
      <w:r>
        <w:rPr>
          <w:rFonts w:hint="eastAsia" w:ascii="微软雅黑" w:hAnsi="微软雅黑" w:eastAsia="微软雅黑" w:cs="微软雅黑"/>
          <w:color w:val="auto"/>
          <w:sz w:val="24"/>
          <w:szCs w:val="24"/>
          <w:highlight w:val="none"/>
          <w:u w:val="none"/>
          <w:lang w:val="en-US" w:eastAsia="zh-CN"/>
        </w:rPr>
        <w:t>04</w:t>
      </w:r>
      <w:r>
        <w:rPr>
          <w:rFonts w:hint="eastAsia" w:ascii="微软雅黑" w:hAnsi="微软雅黑" w:eastAsia="微软雅黑" w:cs="微软雅黑"/>
          <w:color w:val="auto"/>
          <w:sz w:val="24"/>
          <w:szCs w:val="24"/>
          <w:highlight w:val="none"/>
          <w:u w:val="none"/>
        </w:rPr>
        <w:t>月</w:t>
      </w:r>
      <w:r>
        <w:rPr>
          <w:rFonts w:hint="eastAsia" w:ascii="微软雅黑" w:hAnsi="微软雅黑" w:eastAsia="微软雅黑" w:cs="微软雅黑"/>
          <w:color w:val="auto"/>
          <w:sz w:val="24"/>
          <w:szCs w:val="24"/>
          <w:highlight w:val="none"/>
          <w:u w:val="none"/>
          <w:lang w:val="en-US" w:eastAsia="zh-CN"/>
        </w:rPr>
        <w:t>16</w:t>
      </w:r>
      <w:r>
        <w:rPr>
          <w:rFonts w:hint="eastAsia" w:ascii="微软雅黑" w:hAnsi="微软雅黑" w:eastAsia="微软雅黑" w:cs="微软雅黑"/>
          <w:color w:val="auto"/>
          <w:sz w:val="24"/>
          <w:szCs w:val="24"/>
          <w:highlight w:val="none"/>
          <w:u w:val="none"/>
        </w:rPr>
        <w:t>日</w:t>
      </w:r>
      <w:r>
        <w:rPr>
          <w:rFonts w:hint="eastAsia" w:ascii="微软雅黑" w:hAnsi="微软雅黑" w:eastAsia="微软雅黑" w:cs="微软雅黑"/>
          <w:color w:val="auto"/>
          <w:sz w:val="24"/>
          <w:szCs w:val="24"/>
          <w:highlight w:val="none"/>
          <w:u w:val="none"/>
          <w:lang w:val="en-US" w:eastAsia="zh-CN"/>
        </w:rPr>
        <w:t>10</w:t>
      </w:r>
      <w:r>
        <w:rPr>
          <w:rFonts w:hint="eastAsia" w:ascii="微软雅黑" w:hAnsi="微软雅黑" w:eastAsia="微软雅黑" w:cs="微软雅黑"/>
          <w:color w:val="auto"/>
          <w:sz w:val="24"/>
          <w:szCs w:val="24"/>
          <w:highlight w:val="none"/>
          <w:u w:val="none"/>
          <w:lang w:eastAsia="zh-CN"/>
        </w:rPr>
        <w:t>:</w:t>
      </w:r>
      <w:r>
        <w:rPr>
          <w:rFonts w:hint="eastAsia" w:ascii="微软雅黑" w:hAnsi="微软雅黑" w:eastAsia="微软雅黑" w:cs="微软雅黑"/>
          <w:color w:val="auto"/>
          <w:sz w:val="24"/>
          <w:szCs w:val="24"/>
          <w:highlight w:val="none"/>
          <w:u w:val="none"/>
          <w:lang w:val="en-US" w:eastAsia="zh-CN"/>
        </w:rPr>
        <w:t>30</w:t>
      </w:r>
      <w:r>
        <w:rPr>
          <w:rFonts w:hint="eastAsia" w:ascii="微软雅黑" w:hAnsi="微软雅黑" w:eastAsia="微软雅黑" w:cs="微软雅黑"/>
          <w:color w:val="auto"/>
          <w:sz w:val="24"/>
          <w:szCs w:val="24"/>
          <w:highlight w:val="none"/>
          <w:u w:val="none"/>
        </w:rPr>
        <w:t>（北京时间</w:t>
      </w:r>
      <w:r>
        <w:rPr>
          <w:rFonts w:hint="eastAsia" w:ascii="微软雅黑" w:hAnsi="微软雅黑" w:eastAsia="微软雅黑" w:cs="微软雅黑"/>
          <w:bCs/>
          <w:color w:val="auto"/>
          <w:sz w:val="24"/>
          <w:szCs w:val="24"/>
          <w:highlight w:val="none"/>
          <w:u w:val="none"/>
        </w:rPr>
        <w:t>）</w:t>
      </w:r>
    </w:p>
    <w:p w14:paraId="2188A5BA">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jc w:val="both"/>
        <w:textAlignment w:val="auto"/>
        <w:outlineLvl w:val="9"/>
        <w:rPr>
          <w:rFonts w:hint="eastAsia" w:ascii="微软雅黑" w:hAnsi="微软雅黑" w:eastAsia="微软雅黑" w:cs="微软雅黑"/>
          <w:color w:val="auto"/>
          <w:sz w:val="24"/>
          <w:szCs w:val="24"/>
          <w:highlight w:val="none"/>
          <w:u w:val="none"/>
          <w:lang w:eastAsia="zh-CN"/>
        </w:rPr>
      </w:pPr>
      <w:r>
        <w:rPr>
          <w:rFonts w:hint="eastAsia" w:ascii="微软雅黑" w:hAnsi="微软雅黑" w:eastAsia="微软雅黑" w:cs="微软雅黑"/>
          <w:color w:val="auto"/>
          <w:sz w:val="24"/>
          <w:szCs w:val="24"/>
          <w:highlight w:val="none"/>
          <w:u w:val="none"/>
          <w:lang w:eastAsia="zh-CN"/>
        </w:rPr>
        <w:t>开标地点：</w:t>
      </w:r>
      <w:bookmarkStart w:id="34" w:name="_Toc32108"/>
      <w:bookmarkStart w:id="35" w:name="_Toc30400"/>
      <w:bookmarkStart w:id="36" w:name="_Toc20863"/>
      <w:bookmarkStart w:id="37" w:name="_Toc23672"/>
      <w:r>
        <w:rPr>
          <w:rFonts w:hint="eastAsia" w:ascii="微软雅黑" w:hAnsi="微软雅黑" w:eastAsia="微软雅黑" w:cs="微软雅黑"/>
          <w:color w:val="auto"/>
          <w:sz w:val="24"/>
          <w:szCs w:val="24"/>
          <w:highlight w:val="none"/>
          <w:u w:val="none"/>
          <w:lang w:eastAsia="zh-CN"/>
        </w:rPr>
        <w:t>供应商登录政采云平台https://www.zcygov.cn/，进入“项目采购-开标评标-右边选择对应项目点击“进入项目”进入开标大厅。</w:t>
      </w:r>
    </w:p>
    <w:p w14:paraId="390CD8D6">
      <w:pPr>
        <w:keepNext w:val="0"/>
        <w:keepLines w:val="0"/>
        <w:pageBreakBefore w:val="0"/>
        <w:widowControl w:val="0"/>
        <w:tabs>
          <w:tab w:val="left" w:pos="5594"/>
        </w:tabs>
        <w:kinsoku/>
        <w:wordWrap/>
        <w:overflowPunct/>
        <w:topLinePunct w:val="0"/>
        <w:autoSpaceDE/>
        <w:autoSpaceDN/>
        <w:bidi w:val="0"/>
        <w:adjustRightInd/>
        <w:snapToGrid/>
        <w:spacing w:beforeAutospacing="0" w:afterAutospacing="0" w:line="500" w:lineRule="exact"/>
        <w:ind w:left="0"/>
        <w:jc w:val="both"/>
        <w:textAlignment w:val="auto"/>
        <w:outlineLvl w:val="9"/>
        <w:rPr>
          <w:rFonts w:hint="eastAsia" w:ascii="微软雅黑" w:hAnsi="微软雅黑" w:eastAsia="微软雅黑" w:cs="微软雅黑"/>
          <w:b/>
          <w:bCs w:val="0"/>
          <w:color w:val="auto"/>
          <w:sz w:val="24"/>
          <w:szCs w:val="24"/>
          <w:highlight w:val="none"/>
          <w:u w:val="none"/>
          <w:lang w:eastAsia="zh-CN"/>
        </w:rPr>
      </w:pPr>
      <w:r>
        <w:rPr>
          <w:rFonts w:hint="eastAsia" w:ascii="微软雅黑" w:hAnsi="微软雅黑" w:eastAsia="微软雅黑" w:cs="微软雅黑"/>
          <w:b/>
          <w:bCs w:val="0"/>
          <w:color w:val="auto"/>
          <w:sz w:val="24"/>
          <w:szCs w:val="24"/>
          <w:highlight w:val="none"/>
          <w:u w:val="none"/>
        </w:rPr>
        <w:t>五、公告期限</w:t>
      </w:r>
      <w:bookmarkEnd w:id="30"/>
      <w:bookmarkEnd w:id="31"/>
      <w:bookmarkEnd w:id="32"/>
      <w:bookmarkEnd w:id="33"/>
      <w:bookmarkEnd w:id="34"/>
      <w:bookmarkEnd w:id="35"/>
      <w:bookmarkEnd w:id="36"/>
      <w:bookmarkEnd w:id="37"/>
      <w:r>
        <w:rPr>
          <w:rFonts w:hint="eastAsia" w:ascii="微软雅黑" w:hAnsi="微软雅黑" w:eastAsia="微软雅黑" w:cs="微软雅黑"/>
          <w:b/>
          <w:bCs w:val="0"/>
          <w:color w:val="auto"/>
          <w:sz w:val="24"/>
          <w:szCs w:val="24"/>
          <w:highlight w:val="none"/>
          <w:u w:val="none"/>
          <w:lang w:eastAsia="zh-CN"/>
        </w:rPr>
        <w:tab/>
      </w:r>
    </w:p>
    <w:p w14:paraId="27CE49C4">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自本公告发布之日起5个工作日。</w:t>
      </w:r>
    </w:p>
    <w:p w14:paraId="3F857F89">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jc w:val="both"/>
        <w:textAlignment w:val="auto"/>
        <w:outlineLvl w:val="9"/>
        <w:rPr>
          <w:rFonts w:hint="eastAsia" w:ascii="微软雅黑" w:hAnsi="微软雅黑" w:eastAsia="微软雅黑" w:cs="微软雅黑"/>
          <w:b/>
          <w:bCs w:val="0"/>
          <w:color w:val="auto"/>
          <w:sz w:val="24"/>
          <w:szCs w:val="24"/>
          <w:highlight w:val="none"/>
          <w:lang w:eastAsia="zh-CN"/>
        </w:rPr>
      </w:pPr>
      <w:r>
        <w:rPr>
          <w:rFonts w:hint="eastAsia" w:ascii="微软雅黑" w:hAnsi="微软雅黑" w:eastAsia="微软雅黑" w:cs="微软雅黑"/>
          <w:b/>
          <w:bCs w:val="0"/>
          <w:color w:val="auto"/>
          <w:sz w:val="24"/>
          <w:szCs w:val="24"/>
          <w:highlight w:val="none"/>
          <w:lang w:eastAsia="zh-CN"/>
        </w:rPr>
        <w:t>六、其它补充事宜</w:t>
      </w:r>
    </w:p>
    <w:p w14:paraId="683AFD14">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500" w:lineRule="exact"/>
        <w:ind w:left="0" w:leftChars="0" w:firstLine="539"/>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6EA29DDB">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500" w:lineRule="exact"/>
        <w:ind w:left="0" w:leftChars="0" w:firstLine="539"/>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636C6F4E">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500" w:lineRule="exact"/>
        <w:ind w:left="0" w:leftChars="0" w:firstLine="539"/>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54F76F67">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500" w:lineRule="exact"/>
        <w:ind w:left="0" w:leftChars="0" w:firstLine="539"/>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52B0DA65">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500" w:lineRule="exact"/>
        <w:ind w:left="0" w:leftChars="0" w:firstLine="539"/>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5.供应商在开标时须使用制作加密电子投标文件所使用的CA锁及电脑，电脑须提前配置好浏览器（建议使用谷歌浏览器），以便开标时解锁。</w:t>
      </w:r>
    </w:p>
    <w:p w14:paraId="3806C328">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500" w:lineRule="exact"/>
        <w:ind w:left="0" w:leftChars="0" w:firstLine="539"/>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6.投标保证金缴纳及确认时间：凡拟参加本次招标项目的供应商，必须在开标前将投标保证金汇入指定账户。投标保证金汇款凭证上用途栏应注明:招标项目名称+标项+投标保证金。否则，届时其投标将被拒绝。</w:t>
      </w:r>
    </w:p>
    <w:p w14:paraId="16576079">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500" w:lineRule="exact"/>
        <w:ind w:left="0" w:leftChars="0" w:firstLine="539"/>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76AE2B72">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jc w:val="left"/>
        <w:textAlignment w:val="auto"/>
        <w:outlineLvl w:val="9"/>
        <w:rPr>
          <w:rFonts w:hint="eastAsia" w:ascii="微软雅黑" w:hAnsi="微软雅黑" w:eastAsia="微软雅黑" w:cs="微软雅黑"/>
          <w:b/>
          <w:bCs w:val="0"/>
          <w:color w:val="auto"/>
          <w:sz w:val="24"/>
          <w:szCs w:val="24"/>
          <w:highlight w:val="none"/>
        </w:rPr>
      </w:pPr>
      <w:bookmarkStart w:id="38" w:name="_Toc35393626"/>
      <w:bookmarkStart w:id="39" w:name="_Toc35393795"/>
      <w:bookmarkStart w:id="40" w:name="_Toc999"/>
      <w:bookmarkStart w:id="41" w:name="_Toc13675"/>
      <w:bookmarkStart w:id="42" w:name="_Toc18258"/>
      <w:bookmarkStart w:id="43" w:name="_Toc647"/>
      <w:r>
        <w:rPr>
          <w:rFonts w:hint="eastAsia" w:ascii="微软雅黑" w:hAnsi="微软雅黑" w:eastAsia="微软雅黑" w:cs="微软雅黑"/>
          <w:b/>
          <w:bCs w:val="0"/>
          <w:color w:val="auto"/>
          <w:sz w:val="24"/>
          <w:szCs w:val="24"/>
          <w:highlight w:val="none"/>
          <w:lang w:val="en-US" w:eastAsia="zh-CN"/>
        </w:rPr>
        <w:t>七</w:t>
      </w:r>
      <w:r>
        <w:rPr>
          <w:rFonts w:hint="eastAsia" w:ascii="微软雅黑" w:hAnsi="微软雅黑" w:eastAsia="微软雅黑" w:cs="微软雅黑"/>
          <w:b/>
          <w:bCs w:val="0"/>
          <w:color w:val="auto"/>
          <w:sz w:val="24"/>
          <w:szCs w:val="24"/>
          <w:highlight w:val="none"/>
        </w:rPr>
        <w:t>、</w:t>
      </w:r>
      <w:bookmarkEnd w:id="38"/>
      <w:bookmarkEnd w:id="39"/>
      <w:bookmarkStart w:id="44" w:name="_Toc28359085"/>
      <w:bookmarkStart w:id="45" w:name="_Toc28359008"/>
      <w:bookmarkStart w:id="46" w:name="_Toc35393627"/>
      <w:bookmarkStart w:id="47" w:name="_Toc35393796"/>
      <w:r>
        <w:rPr>
          <w:rFonts w:hint="eastAsia" w:ascii="微软雅黑" w:hAnsi="微软雅黑" w:eastAsia="微软雅黑" w:cs="微软雅黑"/>
          <w:b/>
          <w:bCs w:val="0"/>
          <w:color w:val="auto"/>
          <w:sz w:val="24"/>
          <w:szCs w:val="24"/>
          <w:highlight w:val="none"/>
        </w:rPr>
        <w:t>对本次采购提出询问，请按以下方式联系。</w:t>
      </w:r>
      <w:bookmarkEnd w:id="40"/>
      <w:bookmarkEnd w:id="41"/>
      <w:bookmarkEnd w:id="42"/>
      <w:bookmarkEnd w:id="43"/>
      <w:bookmarkEnd w:id="44"/>
      <w:bookmarkEnd w:id="45"/>
      <w:bookmarkEnd w:id="46"/>
      <w:bookmarkEnd w:id="47"/>
    </w:p>
    <w:p w14:paraId="6207274E">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1.采购人信息</w:t>
      </w:r>
    </w:p>
    <w:p w14:paraId="3A85932E">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 xml:space="preserve">名 称：叶城县中等职业技术学校 </w:t>
      </w:r>
    </w:p>
    <w:p w14:paraId="0E7086D0">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 xml:space="preserve">地 址：叶城县中等职业技术学校 </w:t>
      </w:r>
    </w:p>
    <w:p w14:paraId="7C592F76">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联系方式：李兵 18399615098</w:t>
      </w:r>
    </w:p>
    <w:p w14:paraId="16E81EA0">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2.采购代理机构信息</w:t>
      </w:r>
    </w:p>
    <w:p w14:paraId="6745D17E">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名 称：</w:t>
      </w:r>
      <w:r>
        <w:rPr>
          <w:rFonts w:hint="eastAsia" w:ascii="微软雅黑" w:hAnsi="微软雅黑" w:eastAsia="微软雅黑" w:cs="微软雅黑"/>
          <w:color w:val="auto"/>
          <w:kern w:val="0"/>
          <w:sz w:val="24"/>
          <w:szCs w:val="24"/>
          <w:highlight w:val="none"/>
          <w:lang w:eastAsia="zh-CN"/>
        </w:rPr>
        <w:t>新疆共建恒业信息咨询有限责任公司</w:t>
      </w:r>
    </w:p>
    <w:p w14:paraId="757FF545">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bidi="ar"/>
        </w:rPr>
        <w:t>地 址：</w:t>
      </w:r>
      <w:r>
        <w:rPr>
          <w:rFonts w:hint="eastAsia" w:ascii="微软雅黑" w:hAnsi="微软雅黑" w:eastAsia="微软雅黑" w:cs="微软雅黑"/>
          <w:color w:val="auto"/>
          <w:kern w:val="0"/>
          <w:sz w:val="24"/>
          <w:szCs w:val="24"/>
          <w:highlight w:val="none"/>
          <w:lang w:eastAsia="zh-CN"/>
        </w:rPr>
        <w:t xml:space="preserve">喀什经济开发区深喀大道陕西大厦12楼1208室 </w:t>
      </w:r>
    </w:p>
    <w:p w14:paraId="44AD102D">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 xml:space="preserve">联系方式：刘晶晶 </w:t>
      </w:r>
      <w:r>
        <w:rPr>
          <w:rFonts w:hint="eastAsia" w:ascii="微软雅黑" w:hAnsi="微软雅黑" w:eastAsia="微软雅黑" w:cs="微软雅黑"/>
          <w:color w:val="auto"/>
          <w:kern w:val="0"/>
          <w:sz w:val="24"/>
          <w:szCs w:val="24"/>
          <w:highlight w:val="none"/>
          <w:lang w:eastAsia="zh-CN"/>
        </w:rPr>
        <w:t>18209987338</w:t>
      </w:r>
      <w:r>
        <w:rPr>
          <w:rFonts w:hint="eastAsia" w:ascii="微软雅黑" w:hAnsi="微软雅黑" w:eastAsia="微软雅黑" w:cs="微软雅黑"/>
          <w:color w:val="auto"/>
          <w:kern w:val="0"/>
          <w:sz w:val="24"/>
          <w:szCs w:val="24"/>
          <w:highlight w:val="none"/>
        </w:rPr>
        <w:t xml:space="preserve"> </w:t>
      </w:r>
    </w:p>
    <w:p w14:paraId="31E4D165">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3.项目联系方式</w:t>
      </w:r>
    </w:p>
    <w:p w14:paraId="57DA3C11">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500" w:lineRule="exact"/>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项目联系人：刘晶晶</w:t>
      </w:r>
    </w:p>
    <w:p w14:paraId="1C64431B">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jc w:val="both"/>
        <w:textAlignment w:val="auto"/>
        <w:outlineLvl w:val="9"/>
        <w:rPr>
          <w:rFonts w:hint="eastAsia" w:ascii="微软雅黑" w:hAnsi="微软雅黑" w:eastAsia="微软雅黑" w:cs="微软雅黑"/>
          <w:color w:val="auto"/>
          <w:kern w:val="0"/>
          <w:sz w:val="24"/>
          <w:szCs w:val="24"/>
          <w:highlight w:val="none"/>
          <w:lang w:val="en-US" w:eastAsia="zh-CN" w:bidi="ar"/>
        </w:rPr>
      </w:pPr>
      <w:r>
        <w:rPr>
          <w:rFonts w:hint="eastAsia" w:ascii="微软雅黑" w:hAnsi="微软雅黑" w:eastAsia="微软雅黑" w:cs="微软雅黑"/>
          <w:color w:val="auto"/>
          <w:kern w:val="0"/>
          <w:sz w:val="24"/>
          <w:szCs w:val="24"/>
          <w:highlight w:val="none"/>
          <w:lang w:val="en-US" w:eastAsia="zh-CN" w:bidi="ar"/>
        </w:rPr>
        <w:t>电 话：18209987338</w:t>
      </w:r>
    </w:p>
    <w:p w14:paraId="7C23CEE5">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jc w:val="right"/>
        <w:textAlignment w:val="auto"/>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lang w:eastAsia="zh-CN"/>
        </w:rPr>
        <w:t>新疆共建恒业信息咨询有限责任公司</w:t>
      </w:r>
    </w:p>
    <w:p w14:paraId="5CCB5BB6">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firstLine="480" w:firstLineChars="200"/>
        <w:jc w:val="right"/>
        <w:textAlignment w:val="auto"/>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 xml:space="preserve">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sz w:val="24"/>
          <w:szCs w:val="24"/>
          <w:highlight w:val="none"/>
          <w:lang w:eastAsia="zh-CN"/>
        </w:rPr>
        <w:t>202</w:t>
      </w:r>
      <w:r>
        <w:rPr>
          <w:rFonts w:hint="eastAsia" w:ascii="微软雅黑" w:hAnsi="微软雅黑" w:eastAsia="微软雅黑" w:cs="微软雅黑"/>
          <w:color w:val="auto"/>
          <w:sz w:val="24"/>
          <w:szCs w:val="24"/>
          <w:highlight w:val="none"/>
          <w:lang w:val="en-US" w:eastAsia="zh-CN"/>
        </w:rPr>
        <w:t>6</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03</w:t>
      </w:r>
      <w:r>
        <w:rPr>
          <w:rFonts w:hint="eastAsia" w:ascii="微软雅黑" w:hAnsi="微软雅黑" w:eastAsia="微软雅黑" w:cs="微软雅黑"/>
          <w:color w:val="auto"/>
          <w:sz w:val="24"/>
          <w:szCs w:val="24"/>
          <w:highlight w:val="none"/>
          <w:u w:val="none"/>
          <w:lang w:eastAsia="zh-CN"/>
        </w:rPr>
        <w:t>月</w:t>
      </w:r>
      <w:r>
        <w:rPr>
          <w:rFonts w:hint="eastAsia" w:ascii="微软雅黑" w:hAnsi="微软雅黑" w:eastAsia="微软雅黑" w:cs="微软雅黑"/>
          <w:color w:val="auto"/>
          <w:sz w:val="24"/>
          <w:szCs w:val="24"/>
          <w:highlight w:val="none"/>
          <w:u w:val="none"/>
          <w:lang w:val="en-US" w:eastAsia="zh-CN"/>
        </w:rPr>
        <w:t>26</w:t>
      </w:r>
      <w:r>
        <w:rPr>
          <w:rFonts w:hint="eastAsia" w:ascii="微软雅黑" w:hAnsi="微软雅黑" w:eastAsia="微软雅黑" w:cs="微软雅黑"/>
          <w:color w:val="auto"/>
          <w:sz w:val="24"/>
          <w:szCs w:val="24"/>
          <w:highlight w:val="none"/>
          <w:u w:val="none"/>
          <w:lang w:eastAsia="zh-CN"/>
        </w:rPr>
        <w:t>日</w:t>
      </w:r>
    </w:p>
    <w:p w14:paraId="42A00C13">
      <w:pPr>
        <w:pStyle w:val="4"/>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ind w:left="0" w:firstLine="420"/>
        <w:textAlignment w:val="auto"/>
        <w:outlineLvl w:val="9"/>
        <w:rPr>
          <w:rFonts w:hint="eastAsia" w:ascii="微软雅黑" w:hAnsi="微软雅黑" w:eastAsia="微软雅黑" w:cs="微软雅黑"/>
          <w:color w:val="auto"/>
          <w:kern w:val="0"/>
          <w:sz w:val="24"/>
          <w:szCs w:val="24"/>
          <w:highlight w:val="none"/>
          <w:lang w:val="en-US" w:eastAsia="zh-CN" w:bidi="ar"/>
        </w:rPr>
      </w:pPr>
    </w:p>
    <w:p w14:paraId="5FBFC9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23235"/>
    <w:rsid w:val="29995DFC"/>
    <w:rsid w:val="415B3D30"/>
    <w:rsid w:val="49030FD7"/>
    <w:rsid w:val="53BB0714"/>
    <w:rsid w:val="5A9D30EE"/>
    <w:rsid w:val="60A04ED7"/>
    <w:rsid w:val="76D23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widowControl/>
      <w:spacing w:before="120"/>
      <w:ind w:firstLine="3584"/>
    </w:pPr>
  </w:style>
  <w:style w:type="paragraph" w:styleId="4">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1725</Words>
  <Characters>2157</Characters>
  <Lines>0</Lines>
  <Paragraphs>0</Paragraphs>
  <TotalTime>0</TotalTime>
  <ScaleCrop>false</ScaleCrop>
  <LinksUpToDate>false</LinksUpToDate>
  <CharactersWithSpaces>2212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2026-03-16T09:12:00Z</dcterms:created>
  <dc:creator>回回去去789@</dc:creator>
  <cp:lastModifiedBy>回回去去789@</cp:lastModifiedBy>
  <dcterms:modified xsi:type="dcterms:W3CDTF">2026-03-26T03:17:45Z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6BA1037DD4024C43AF6009D9E6AEBC93_11</vt:lpwstr>
  </property>
  <property fmtid="{D5CDD505-2E9C-101B-9397-08002B2CF9AE}" pid="4" name="KSOTemplateDocerSaveRecord">
    <vt:lpwstr>eyJoZGlkIjoiNWY2YjhjMTk0YTZiMmU0MzZhNTI0YWM0ODJhMGFiNjUiLCJ1c2VySWQiOiI0MzYyOTQ4NjEifQ==</vt:lpwstr>
  </property>
</Properties>
</file>