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F55CF">
      <w:pPr>
        <w:keepNext w:val="0"/>
        <w:keepLines w:val="0"/>
        <w:widowControl/>
        <w:suppressLineNumbers w:val="0"/>
        <w:spacing w:before="0" w:beforeAutospacing="0" w:after="0" w:afterAutospacing="0"/>
        <w:ind w:right="0"/>
        <w:jc w:val="center"/>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新疆共建恒业信息咨询有限责任公司关于喀什大学智慧教学转型研究与应用项目（第三标段、第四标段）成交公告</w:t>
      </w:r>
    </w:p>
    <w:p w14:paraId="3C622A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新疆共建恒业信息咨询有限责任公司受喀什大学委托，对“喀什大学智慧教学转型研究与应用项目（第三标段、第四标段）”以单一来源的方式进行采购，现将结果公告如下：</w:t>
      </w:r>
    </w:p>
    <w:p w14:paraId="7DBBD25D">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outlineLvl w:val="9"/>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项目名称：</w:t>
      </w:r>
      <w:r>
        <w:rPr>
          <w:rFonts w:hint="eastAsia" w:ascii="微软雅黑" w:hAnsi="微软雅黑" w:eastAsia="微软雅黑" w:cs="微软雅黑"/>
          <w:kern w:val="0"/>
          <w:sz w:val="22"/>
          <w:szCs w:val="22"/>
          <w:lang w:val="en-US" w:eastAsia="zh-CN" w:bidi="ar"/>
        </w:rPr>
        <w:t>喀什大学智慧教学转型研究与应用项目（第三标段、第四标段）</w:t>
      </w:r>
    </w:p>
    <w:p w14:paraId="6DA78ED8">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outlineLvl w:val="9"/>
        <w:rPr>
          <w:rFonts w:hint="default"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二、项目编号：26GJ-（DY）022</w:t>
      </w:r>
    </w:p>
    <w:p w14:paraId="0CA1CA3B">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rightChars="0" w:hanging="440" w:hangingChars="200"/>
        <w:jc w:val="left"/>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三、</w:t>
      </w:r>
      <w:r>
        <w:rPr>
          <w:rFonts w:hint="eastAsia" w:ascii="微软雅黑" w:hAnsi="微软雅黑" w:eastAsia="微软雅黑" w:cs="微软雅黑"/>
          <w:color w:val="000000"/>
          <w:kern w:val="0"/>
          <w:sz w:val="22"/>
          <w:szCs w:val="22"/>
          <w:lang w:val="en-US" w:eastAsia="zh-CN" w:bidi="ar"/>
        </w:rPr>
        <w:t>采购</w:t>
      </w:r>
      <w:r>
        <w:rPr>
          <w:rFonts w:hint="eastAsia" w:ascii="微软雅黑" w:hAnsi="微软雅黑" w:eastAsia="微软雅黑" w:cs="微软雅黑"/>
          <w:kern w:val="0"/>
          <w:sz w:val="22"/>
          <w:szCs w:val="22"/>
          <w:lang w:val="en-US" w:eastAsia="zh-CN" w:bidi="ar"/>
        </w:rPr>
        <w:t>人名称：</w:t>
      </w:r>
      <w:r>
        <w:rPr>
          <w:rFonts w:hint="eastAsia" w:ascii="微软雅黑" w:hAnsi="微软雅黑" w:eastAsia="微软雅黑" w:cs="微软雅黑"/>
          <w:color w:val="auto"/>
          <w:kern w:val="2"/>
          <w:sz w:val="24"/>
          <w:szCs w:val="24"/>
          <w:lang w:val="en-US" w:eastAsia="zh-CN" w:bidi="ar-SA"/>
        </w:rPr>
        <w:t xml:space="preserve">喀什大学  </w:t>
      </w:r>
      <w:r>
        <w:rPr>
          <w:rFonts w:hint="eastAsia" w:ascii="微软雅黑" w:hAnsi="微软雅黑" w:eastAsia="微软雅黑" w:cs="微软雅黑"/>
          <w:kern w:val="0"/>
          <w:sz w:val="22"/>
          <w:szCs w:val="22"/>
          <w:lang w:val="en-US" w:eastAsia="zh-CN" w:bidi="ar"/>
        </w:rPr>
        <w:t xml:space="preserve"> </w:t>
      </w:r>
    </w:p>
    <w:p w14:paraId="59CFAC1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rightChars="0" w:hanging="440" w:hangingChars="200"/>
        <w:jc w:val="left"/>
        <w:textAlignment w:val="auto"/>
        <w:outlineLvl w:val="9"/>
        <w:rPr>
          <w:rFonts w:hint="eastAsia" w:ascii="微软雅黑" w:hAnsi="微软雅黑" w:eastAsia="微软雅黑" w:cs="微软雅黑"/>
          <w:color w:val="000000" w:themeColor="text1"/>
          <w:kern w:val="0"/>
          <w:sz w:val="22"/>
          <w:szCs w:val="22"/>
          <w:lang w:val="en-US" w:eastAsia="zh-CN" w:bidi="ar"/>
          <w14:textFill>
            <w14:solidFill>
              <w14:schemeClr w14:val="tx1"/>
            </w14:solidFill>
          </w14:textFill>
        </w:rPr>
      </w:pPr>
      <w:r>
        <w:rPr>
          <w:rFonts w:hint="eastAsia" w:ascii="微软雅黑" w:hAnsi="微软雅黑" w:eastAsia="微软雅黑" w:cs="微软雅黑"/>
          <w:kern w:val="0"/>
          <w:sz w:val="22"/>
          <w:szCs w:val="22"/>
          <w:lang w:val="en-US" w:eastAsia="zh-CN" w:bidi="ar"/>
        </w:rPr>
        <w:t>四、公告媒体及日期：</w:t>
      </w:r>
      <w:r>
        <w:rPr>
          <w:rFonts w:hint="eastAsia" w:ascii="微软雅黑" w:hAnsi="微软雅黑" w:eastAsia="微软雅黑" w:cs="微软雅黑"/>
          <w:color w:val="000000"/>
          <w:kern w:val="0"/>
          <w:sz w:val="22"/>
          <w:szCs w:val="22"/>
          <w:lang w:val="en-US" w:eastAsia="zh-CN" w:bidi="ar"/>
        </w:rPr>
        <w:t>本项目</w:t>
      </w:r>
      <w:r>
        <w:rPr>
          <w:rFonts w:hint="eastAsia" w:ascii="微软雅黑" w:hAnsi="微软雅黑" w:eastAsia="微软雅黑" w:cs="微软雅黑"/>
          <w:color w:val="000000" w:themeColor="text1"/>
          <w:kern w:val="0"/>
          <w:sz w:val="22"/>
          <w:szCs w:val="22"/>
          <w:lang w:val="en-US" w:eastAsia="zh-CN" w:bidi="ar"/>
          <w14:textFill>
            <w14:solidFill>
              <w14:schemeClr w14:val="tx1"/>
            </w14:solidFill>
          </w14:textFill>
        </w:rPr>
        <w:t>于2026年4月13日在新疆政府采购网上发布单一来源采购公示。</w:t>
      </w:r>
    </w:p>
    <w:p w14:paraId="56C1A4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五、开标时间：2026年4月28日10:30（北京时间）</w:t>
      </w:r>
      <w:bookmarkStart w:id="0" w:name="_GoBack"/>
      <w:bookmarkEnd w:id="0"/>
    </w:p>
    <w:p w14:paraId="28B999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六、评审结果：</w:t>
      </w:r>
    </w:p>
    <w:p w14:paraId="5EAA96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评审小组成员：</w:t>
      </w:r>
    </w:p>
    <w:p w14:paraId="42D1F6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标项三：喀什大学教务处采购《国家通用语言文字学习平台》项目。</w:t>
      </w:r>
    </w:p>
    <w:p w14:paraId="1A55F6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成交供应商名称：广东讯飞启明科技发展有限公司</w:t>
      </w:r>
    </w:p>
    <w:p w14:paraId="27FB43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地    址：广州市黄埔区科学城天丰路3号401房  　　　</w:t>
      </w:r>
    </w:p>
    <w:p w14:paraId="5877C9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联 系 人：卢星星      联系电话：13665607277</w:t>
      </w:r>
    </w:p>
    <w:p w14:paraId="1BE6CA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成交金额：小写：270000元    大写：贰拾柒万元整</w:t>
      </w:r>
    </w:p>
    <w:p w14:paraId="13AAB0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服务类主要标的信息：</w:t>
      </w:r>
    </w:p>
    <w:tbl>
      <w:tblPr>
        <w:tblStyle w:val="7"/>
        <w:tblW w:w="5507" w:type="pct"/>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105"/>
        <w:gridCol w:w="1667"/>
        <w:gridCol w:w="1132"/>
        <w:gridCol w:w="1213"/>
        <w:gridCol w:w="2129"/>
        <w:gridCol w:w="1173"/>
      </w:tblGrid>
      <w:tr w14:paraId="5381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46" w:type="pct"/>
            <w:noWrap w:val="0"/>
            <w:vAlign w:val="center"/>
          </w:tcPr>
          <w:p w14:paraId="20850F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序号</w:t>
            </w:r>
          </w:p>
        </w:tc>
        <w:tc>
          <w:tcPr>
            <w:tcW w:w="1039" w:type="pct"/>
            <w:noWrap w:val="0"/>
            <w:vAlign w:val="center"/>
          </w:tcPr>
          <w:p w14:paraId="38A717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标项名称</w:t>
            </w:r>
          </w:p>
        </w:tc>
        <w:tc>
          <w:tcPr>
            <w:tcW w:w="823" w:type="pct"/>
            <w:noWrap w:val="0"/>
            <w:vAlign w:val="center"/>
          </w:tcPr>
          <w:p w14:paraId="580DAF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标的名称</w:t>
            </w:r>
          </w:p>
        </w:tc>
        <w:tc>
          <w:tcPr>
            <w:tcW w:w="559" w:type="pct"/>
            <w:noWrap w:val="0"/>
            <w:vAlign w:val="center"/>
          </w:tcPr>
          <w:p w14:paraId="60CF26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服务范围</w:t>
            </w:r>
          </w:p>
        </w:tc>
        <w:tc>
          <w:tcPr>
            <w:tcW w:w="599" w:type="pct"/>
            <w:noWrap w:val="0"/>
            <w:vAlign w:val="center"/>
          </w:tcPr>
          <w:p w14:paraId="1466D0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服务要求</w:t>
            </w:r>
          </w:p>
        </w:tc>
        <w:tc>
          <w:tcPr>
            <w:tcW w:w="1051" w:type="pct"/>
            <w:noWrap w:val="0"/>
            <w:vAlign w:val="center"/>
          </w:tcPr>
          <w:p w14:paraId="004A72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服务时间</w:t>
            </w:r>
          </w:p>
        </w:tc>
        <w:tc>
          <w:tcPr>
            <w:tcW w:w="579" w:type="pct"/>
            <w:noWrap w:val="0"/>
            <w:vAlign w:val="center"/>
          </w:tcPr>
          <w:p w14:paraId="0EE7D06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服务标准</w:t>
            </w:r>
          </w:p>
        </w:tc>
      </w:tr>
      <w:tr w14:paraId="2B31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346" w:type="pct"/>
            <w:noWrap w:val="0"/>
            <w:vAlign w:val="center"/>
          </w:tcPr>
          <w:p w14:paraId="4C29E3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1</w:t>
            </w:r>
          </w:p>
        </w:tc>
        <w:tc>
          <w:tcPr>
            <w:tcW w:w="1039" w:type="pct"/>
            <w:noWrap w:val="0"/>
            <w:vAlign w:val="center"/>
          </w:tcPr>
          <w:p w14:paraId="0C1183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喀什大学教务处采购《国家通用语言文字学习平台》项目</w:t>
            </w:r>
          </w:p>
        </w:tc>
        <w:tc>
          <w:tcPr>
            <w:tcW w:w="823" w:type="pct"/>
            <w:noWrap w:val="0"/>
            <w:vAlign w:val="center"/>
          </w:tcPr>
          <w:p w14:paraId="33D63A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喀什大学教务处采购《国家通用语言文字学习平台》项目</w:t>
            </w:r>
          </w:p>
        </w:tc>
        <w:tc>
          <w:tcPr>
            <w:tcW w:w="559" w:type="pct"/>
            <w:noWrap w:val="0"/>
            <w:vAlign w:val="center"/>
          </w:tcPr>
          <w:p w14:paraId="2D9A39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详见文件</w:t>
            </w:r>
          </w:p>
        </w:tc>
        <w:tc>
          <w:tcPr>
            <w:tcW w:w="599" w:type="pct"/>
            <w:noWrap w:val="0"/>
            <w:vAlign w:val="center"/>
          </w:tcPr>
          <w:p w14:paraId="242C6D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符合文件要求</w:t>
            </w:r>
          </w:p>
        </w:tc>
        <w:tc>
          <w:tcPr>
            <w:tcW w:w="1051" w:type="pct"/>
            <w:noWrap w:val="0"/>
            <w:vAlign w:val="center"/>
          </w:tcPr>
          <w:p w14:paraId="075B26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本项目服务期限为 36个月。服务期从平台安装、调试正常且经采购人验收合格后开始计算。服务期以整个项目为单位进行响应。</w:t>
            </w:r>
          </w:p>
        </w:tc>
        <w:tc>
          <w:tcPr>
            <w:tcW w:w="579" w:type="pct"/>
            <w:noWrap w:val="0"/>
            <w:vAlign w:val="center"/>
          </w:tcPr>
          <w:p w14:paraId="5F3D93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符合文件要求</w:t>
            </w:r>
          </w:p>
        </w:tc>
      </w:tr>
    </w:tbl>
    <w:p w14:paraId="71477B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标项四：教育教学质量保障一体化平台采购项目。</w:t>
      </w:r>
    </w:p>
    <w:p w14:paraId="7EE372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成交供应商名称：广州欧赛斯信息科技有限公司   </w:t>
      </w:r>
    </w:p>
    <w:p w14:paraId="4C2673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地    址：广州市黄埔区神舟路19号3栋二层222号　　　</w:t>
      </w:r>
    </w:p>
    <w:p w14:paraId="28D23F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联 系 人：豆盼       联系电话：18192216833</w:t>
      </w:r>
    </w:p>
    <w:p w14:paraId="1C3307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成交金额：小写：715000元    大写：柒拾壹万伍仟元整        </w:t>
      </w:r>
    </w:p>
    <w:p w14:paraId="4DDCDA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right="0" w:rightChars="0" w:firstLine="440" w:firstLineChars="200"/>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服务类主要标的信息：</w:t>
      </w:r>
    </w:p>
    <w:tbl>
      <w:tblPr>
        <w:tblStyle w:val="7"/>
        <w:tblW w:w="5507" w:type="pct"/>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217"/>
        <w:gridCol w:w="1367"/>
        <w:gridCol w:w="1100"/>
        <w:gridCol w:w="1116"/>
        <w:gridCol w:w="2434"/>
        <w:gridCol w:w="1154"/>
      </w:tblGrid>
      <w:tr w14:paraId="37EC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32" w:type="dxa"/>
            <w:noWrap w:val="0"/>
            <w:vAlign w:val="center"/>
          </w:tcPr>
          <w:p w14:paraId="25F37D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序号</w:t>
            </w:r>
          </w:p>
        </w:tc>
        <w:tc>
          <w:tcPr>
            <w:tcW w:w="2217" w:type="dxa"/>
            <w:noWrap w:val="0"/>
            <w:vAlign w:val="center"/>
          </w:tcPr>
          <w:p w14:paraId="69CCB4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标项名称</w:t>
            </w:r>
          </w:p>
        </w:tc>
        <w:tc>
          <w:tcPr>
            <w:tcW w:w="1367" w:type="dxa"/>
            <w:noWrap w:val="0"/>
            <w:vAlign w:val="center"/>
          </w:tcPr>
          <w:p w14:paraId="2F433C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标的名称</w:t>
            </w:r>
          </w:p>
        </w:tc>
        <w:tc>
          <w:tcPr>
            <w:tcW w:w="1100" w:type="dxa"/>
            <w:noWrap w:val="0"/>
            <w:vAlign w:val="center"/>
          </w:tcPr>
          <w:p w14:paraId="47538F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服务范围</w:t>
            </w:r>
          </w:p>
        </w:tc>
        <w:tc>
          <w:tcPr>
            <w:tcW w:w="1116" w:type="dxa"/>
            <w:noWrap w:val="0"/>
            <w:vAlign w:val="center"/>
          </w:tcPr>
          <w:p w14:paraId="34B49F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服务要求</w:t>
            </w:r>
          </w:p>
        </w:tc>
        <w:tc>
          <w:tcPr>
            <w:tcW w:w="2434" w:type="dxa"/>
            <w:noWrap w:val="0"/>
            <w:vAlign w:val="center"/>
          </w:tcPr>
          <w:p w14:paraId="67B27A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服务时间</w:t>
            </w:r>
          </w:p>
        </w:tc>
        <w:tc>
          <w:tcPr>
            <w:tcW w:w="1154" w:type="dxa"/>
            <w:noWrap w:val="0"/>
            <w:vAlign w:val="center"/>
          </w:tcPr>
          <w:p w14:paraId="428F7FA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服务标准</w:t>
            </w:r>
          </w:p>
        </w:tc>
      </w:tr>
      <w:tr w14:paraId="5A41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732" w:type="dxa"/>
            <w:noWrap w:val="0"/>
            <w:vAlign w:val="center"/>
          </w:tcPr>
          <w:p w14:paraId="6A509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1</w:t>
            </w:r>
          </w:p>
        </w:tc>
        <w:tc>
          <w:tcPr>
            <w:tcW w:w="2217" w:type="dxa"/>
            <w:noWrap w:val="0"/>
            <w:vAlign w:val="center"/>
          </w:tcPr>
          <w:p w14:paraId="14B070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教育教学质量保障一体化平台采购项目</w:t>
            </w:r>
          </w:p>
        </w:tc>
        <w:tc>
          <w:tcPr>
            <w:tcW w:w="1367" w:type="dxa"/>
            <w:noWrap w:val="0"/>
            <w:vAlign w:val="center"/>
          </w:tcPr>
          <w:p w14:paraId="3B9F7C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教育教学质量保障一体化平台采购项目</w:t>
            </w:r>
          </w:p>
        </w:tc>
        <w:tc>
          <w:tcPr>
            <w:tcW w:w="1100" w:type="dxa"/>
            <w:noWrap w:val="0"/>
            <w:vAlign w:val="center"/>
          </w:tcPr>
          <w:p w14:paraId="2FA56D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详见文件</w:t>
            </w:r>
          </w:p>
        </w:tc>
        <w:tc>
          <w:tcPr>
            <w:tcW w:w="1116" w:type="dxa"/>
            <w:noWrap w:val="0"/>
            <w:vAlign w:val="center"/>
          </w:tcPr>
          <w:p w14:paraId="2FAF1F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符合文件要求</w:t>
            </w:r>
          </w:p>
        </w:tc>
        <w:tc>
          <w:tcPr>
            <w:tcW w:w="2434" w:type="dxa"/>
            <w:noWrap w:val="0"/>
            <w:vAlign w:val="center"/>
          </w:tcPr>
          <w:p w14:paraId="240D00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本项目服务期限为36 个月。服务期从平台安装、调试正常且经采购人验收合格后开始计算。服务期以整个项目为单位进行响应。</w:t>
            </w:r>
          </w:p>
        </w:tc>
        <w:tc>
          <w:tcPr>
            <w:tcW w:w="1154" w:type="dxa"/>
            <w:noWrap w:val="0"/>
            <w:vAlign w:val="center"/>
          </w:tcPr>
          <w:p w14:paraId="7244D7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2"/>
                <w:szCs w:val="22"/>
                <w:lang w:val="en-US" w:eastAsia="zh-CN"/>
              </w:rPr>
            </w:pPr>
            <w:r>
              <w:rPr>
                <w:rFonts w:hint="eastAsia" w:ascii="微软雅黑" w:hAnsi="微软雅黑" w:eastAsia="微软雅黑" w:cs="微软雅黑"/>
                <w:kern w:val="0"/>
                <w:sz w:val="22"/>
                <w:szCs w:val="22"/>
                <w:lang w:val="en-US" w:eastAsia="zh-CN"/>
              </w:rPr>
              <w:t>符合文件要求</w:t>
            </w:r>
          </w:p>
        </w:tc>
      </w:tr>
    </w:tbl>
    <w:p w14:paraId="60292F6D">
      <w:pPr>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七、联系方式</w:t>
      </w:r>
    </w:p>
    <w:p w14:paraId="4F90A030">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1.采购人信息</w:t>
      </w:r>
    </w:p>
    <w:p w14:paraId="4B314D09">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名    称：喀什大学</w:t>
      </w:r>
    </w:p>
    <w:p w14:paraId="3D8D3275">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地    址：新疆维吾尔自治区喀什市东城区新泉校区</w:t>
      </w:r>
    </w:p>
    <w:p w14:paraId="558F7964">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联 系 人：帕老师/麦老师</w:t>
      </w:r>
    </w:p>
    <w:p w14:paraId="53AD3869">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联系电话：13899106924/13399778745</w:t>
      </w:r>
    </w:p>
    <w:p w14:paraId="6C189689">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2.采购代理机构信息</w:t>
      </w:r>
    </w:p>
    <w:p w14:paraId="4B8F5966">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名    称：新疆共建恒业信息咨询有限责任公司</w:t>
      </w:r>
    </w:p>
    <w:p w14:paraId="71363221">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地　　址：喀什经济开发区深喀大道陕西大厦12楼1208室</w:t>
      </w:r>
    </w:p>
    <w:p w14:paraId="36BCA7E8">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 xml:space="preserve">联 系 人：刘薇、朱萍      </w:t>
      </w:r>
    </w:p>
    <w:p w14:paraId="65483EEF">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 xml:space="preserve">联系方式：18209987338  </w:t>
      </w:r>
    </w:p>
    <w:p w14:paraId="53D00BAB">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440" w:firstLineChars="200"/>
        <w:jc w:val="both"/>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 </w:t>
      </w:r>
    </w:p>
    <w:p w14:paraId="25302592">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180" w:firstLineChars="1900"/>
        <w:jc w:val="left"/>
        <w:textAlignment w:val="auto"/>
        <w:outlineLvl w:val="9"/>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  新疆共建恒业信息咨询有限责任公司</w:t>
      </w:r>
    </w:p>
    <w:p w14:paraId="4C51E303">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40" w:firstLineChars="200"/>
        <w:jc w:val="left"/>
        <w:textAlignment w:val="auto"/>
        <w:outlineLvl w:val="9"/>
        <w:rPr>
          <w:rFonts w:hint="eastAsia" w:ascii="微软雅黑" w:hAnsi="微软雅黑" w:eastAsia="微软雅黑" w:cs="微软雅黑"/>
          <w:sz w:val="20"/>
          <w:szCs w:val="21"/>
        </w:rPr>
      </w:pPr>
      <w:r>
        <w:rPr>
          <w:rFonts w:hint="eastAsia" w:ascii="微软雅黑" w:hAnsi="微软雅黑" w:eastAsia="微软雅黑" w:cs="微软雅黑"/>
          <w:kern w:val="0"/>
          <w:sz w:val="22"/>
          <w:szCs w:val="22"/>
          <w:lang w:val="en-US" w:eastAsia="zh-CN" w:bidi="ar"/>
        </w:rPr>
        <w:t xml:space="preserve">                                              2026年  月  日</w:t>
      </w:r>
    </w:p>
    <w:sectPr>
      <w:pgSz w:w="11906" w:h="16838"/>
      <w:pgMar w:top="1440" w:right="1466" w:bottom="1440" w:left="146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ABF88"/>
    <w:multiLevelType w:val="singleLevel"/>
    <w:tmpl w:val="06AAB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42437505"/>
    <w:rsid w:val="01481A35"/>
    <w:rsid w:val="017A2F9A"/>
    <w:rsid w:val="01B238B6"/>
    <w:rsid w:val="04ED0D78"/>
    <w:rsid w:val="05007CD8"/>
    <w:rsid w:val="05D764AD"/>
    <w:rsid w:val="06275410"/>
    <w:rsid w:val="0640740A"/>
    <w:rsid w:val="08192DE9"/>
    <w:rsid w:val="08907BD2"/>
    <w:rsid w:val="08B609EF"/>
    <w:rsid w:val="0A3A1135"/>
    <w:rsid w:val="0A402FCB"/>
    <w:rsid w:val="0A611B0F"/>
    <w:rsid w:val="0CF5701A"/>
    <w:rsid w:val="0DCA3598"/>
    <w:rsid w:val="0FE80C30"/>
    <w:rsid w:val="119C1F8F"/>
    <w:rsid w:val="12C264F3"/>
    <w:rsid w:val="12D20E80"/>
    <w:rsid w:val="16E178E4"/>
    <w:rsid w:val="18626E31"/>
    <w:rsid w:val="1A19000B"/>
    <w:rsid w:val="1AED589C"/>
    <w:rsid w:val="1BB06AC6"/>
    <w:rsid w:val="1BDD4B1E"/>
    <w:rsid w:val="1CCB0D35"/>
    <w:rsid w:val="1EB00BDE"/>
    <w:rsid w:val="20E56222"/>
    <w:rsid w:val="21121A91"/>
    <w:rsid w:val="21767F54"/>
    <w:rsid w:val="221847FA"/>
    <w:rsid w:val="24585AEC"/>
    <w:rsid w:val="2550613A"/>
    <w:rsid w:val="26474A95"/>
    <w:rsid w:val="264E77B2"/>
    <w:rsid w:val="26EF7DEB"/>
    <w:rsid w:val="27F53BFF"/>
    <w:rsid w:val="2B0D4423"/>
    <w:rsid w:val="2B642321"/>
    <w:rsid w:val="302C2C6A"/>
    <w:rsid w:val="30854516"/>
    <w:rsid w:val="318178A1"/>
    <w:rsid w:val="332225C5"/>
    <w:rsid w:val="334B460B"/>
    <w:rsid w:val="33FB393B"/>
    <w:rsid w:val="35056BFB"/>
    <w:rsid w:val="35E61F15"/>
    <w:rsid w:val="35F928F0"/>
    <w:rsid w:val="36511F4E"/>
    <w:rsid w:val="37060F75"/>
    <w:rsid w:val="37895702"/>
    <w:rsid w:val="37927A3D"/>
    <w:rsid w:val="37B70743"/>
    <w:rsid w:val="38D330D8"/>
    <w:rsid w:val="38FE14E4"/>
    <w:rsid w:val="3B5C2DFE"/>
    <w:rsid w:val="3B815E78"/>
    <w:rsid w:val="3C750030"/>
    <w:rsid w:val="3CF14232"/>
    <w:rsid w:val="3E524A9F"/>
    <w:rsid w:val="3F931CBD"/>
    <w:rsid w:val="3FF17AAC"/>
    <w:rsid w:val="40DB5779"/>
    <w:rsid w:val="4118270B"/>
    <w:rsid w:val="414566C1"/>
    <w:rsid w:val="42437505"/>
    <w:rsid w:val="42612DCA"/>
    <w:rsid w:val="4331217A"/>
    <w:rsid w:val="43486471"/>
    <w:rsid w:val="436F03F1"/>
    <w:rsid w:val="44444277"/>
    <w:rsid w:val="44494CE7"/>
    <w:rsid w:val="447152FA"/>
    <w:rsid w:val="45121B54"/>
    <w:rsid w:val="468E7E96"/>
    <w:rsid w:val="47D97FDF"/>
    <w:rsid w:val="4B2D1544"/>
    <w:rsid w:val="4B8C1114"/>
    <w:rsid w:val="4DC708BA"/>
    <w:rsid w:val="50744856"/>
    <w:rsid w:val="514173E3"/>
    <w:rsid w:val="514F27DD"/>
    <w:rsid w:val="51D2182D"/>
    <w:rsid w:val="530D4EFD"/>
    <w:rsid w:val="532D7670"/>
    <w:rsid w:val="535B44E8"/>
    <w:rsid w:val="53795458"/>
    <w:rsid w:val="54CD2BD4"/>
    <w:rsid w:val="56757125"/>
    <w:rsid w:val="56EA09FF"/>
    <w:rsid w:val="57683BA4"/>
    <w:rsid w:val="58111D6F"/>
    <w:rsid w:val="58B36419"/>
    <w:rsid w:val="5B23312B"/>
    <w:rsid w:val="5B2F6C1B"/>
    <w:rsid w:val="5B712BBD"/>
    <w:rsid w:val="5BE52D9E"/>
    <w:rsid w:val="5C3747E5"/>
    <w:rsid w:val="5F3D2229"/>
    <w:rsid w:val="5FE23141"/>
    <w:rsid w:val="615D00D8"/>
    <w:rsid w:val="61E50BE8"/>
    <w:rsid w:val="628647C6"/>
    <w:rsid w:val="635118B1"/>
    <w:rsid w:val="6489323C"/>
    <w:rsid w:val="65280E11"/>
    <w:rsid w:val="654D72FD"/>
    <w:rsid w:val="68432ECB"/>
    <w:rsid w:val="6AF43F72"/>
    <w:rsid w:val="6C7109C0"/>
    <w:rsid w:val="6C951E77"/>
    <w:rsid w:val="6D034513"/>
    <w:rsid w:val="6DFD7CD4"/>
    <w:rsid w:val="6E6A131F"/>
    <w:rsid w:val="6E9C1FE3"/>
    <w:rsid w:val="6FFC16FE"/>
    <w:rsid w:val="728E2F2C"/>
    <w:rsid w:val="72A21CFF"/>
    <w:rsid w:val="72C80FB0"/>
    <w:rsid w:val="74AD7348"/>
    <w:rsid w:val="76D76D49"/>
    <w:rsid w:val="77FC32E9"/>
    <w:rsid w:val="78D37FAF"/>
    <w:rsid w:val="78E201F2"/>
    <w:rsid w:val="7A1C7734"/>
    <w:rsid w:val="7B246317"/>
    <w:rsid w:val="7BB718D6"/>
    <w:rsid w:val="7C6D1323"/>
    <w:rsid w:val="7CC01143"/>
    <w:rsid w:val="7CD62E8F"/>
    <w:rsid w:val="7DE47521"/>
    <w:rsid w:val="7E2A2B7B"/>
    <w:rsid w:val="7FB16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widowControl w:val="0"/>
      <w:spacing w:before="260" w:after="260" w:line="415" w:lineRule="auto"/>
      <w:outlineLvl w:val="2"/>
    </w:pPr>
    <w:rPr>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spacing w:before="120" w:after="0" w:line="240" w:lineRule="auto"/>
      <w:ind w:left="0" w:firstLine="3584"/>
    </w:pPr>
  </w:style>
  <w:style w:type="paragraph" w:styleId="4">
    <w:name w:val="Normal Indent"/>
    <w:basedOn w:val="1"/>
    <w:qFormat/>
    <w:uiPriority w:val="0"/>
    <w:pPr>
      <w:ind w:firstLine="420"/>
    </w:pPr>
    <w:rPr>
      <w:szCs w:val="20"/>
    </w:rPr>
  </w:style>
  <w:style w:type="paragraph" w:styleId="5">
    <w:name w:val="footnote text"/>
    <w:basedOn w:val="1"/>
    <w:semiHidden/>
    <w:qFormat/>
    <w:uiPriority w:val="99"/>
    <w:pPr>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9">
    <w:name w:val="HTML Sample"/>
    <w:basedOn w:val="8"/>
    <w:qFormat/>
    <w:uiPriority w:val="0"/>
    <w:rPr>
      <w:rFonts w:ascii="Courier New" w:hAnsi="Courier New"/>
    </w:rPr>
  </w:style>
  <w:style w:type="paragraph" w:customStyle="1" w:styleId="10">
    <w:name w:val="p16"/>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901</Words>
  <Characters>998</Characters>
  <Lines>1</Lines>
  <Paragraphs>1</Paragraphs>
  <TotalTime>120</TotalTime>
  <ScaleCrop>false</ScaleCrop>
  <LinksUpToDate>false</LinksUpToDate>
  <CharactersWithSpaces>1134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新疆共建恒业信息咨询有限责任公司</cp:lastModifiedBy>
  <cp:lastPrinted>2026-04-28T04:57:00Z</cp:lastPrinted>
  <dcterms:modified xsi:type="dcterms:W3CDTF">2026-04-28T11:49:47Z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BFB855C91687497FB1CEABCBE4D64D71</vt:lpwstr>
  </property>
  <property fmtid="{D5CDD505-2E9C-101B-9397-08002B2CF9AE}" pid="4" name="KSOTemplateDocerSaveRecord">
    <vt:lpwstr>eyJoZGlkIjoiZGUyZWE2ZWRkNjZhNjRjMzc3NTcyNmZiOTJjNDZmNTIiLCJ1c2VySWQiOiIxNjE1NjUyMzEyIn0=</vt:lpwstr>
  </property>
</Properties>
</file>