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8A3C8">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52"/>
          <w:szCs w:val="52"/>
          <w:highlight w:val="none"/>
          <w14:textFill>
            <w14:solidFill>
              <w14:schemeClr w14:val="tx1"/>
            </w14:solidFill>
          </w14:textFill>
        </w:rPr>
      </w:pPr>
    </w:p>
    <w:p w14:paraId="032C662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44"/>
          <w:szCs w:val="4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44"/>
          <w:szCs w:val="44"/>
          <w:highlight w:val="none"/>
          <w:lang w:eastAsia="zh-CN"/>
          <w14:textFill>
            <w14:solidFill>
              <w14:schemeClr w14:val="tx1"/>
            </w14:solidFill>
          </w14:textFill>
        </w:rPr>
        <w:t>新疆维吾尔自治区森林草原火灾预防监测中心（自治区林业和草原宣传中心）采集林草相关视频素材采购项目</w:t>
      </w:r>
    </w:p>
    <w:p w14:paraId="54693B5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14:paraId="64F2F10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p>
    <w:p w14:paraId="58AA4A91">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52"/>
          <w:szCs w:val="52"/>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52"/>
          <w:szCs w:val="52"/>
          <w:highlight w:val="none"/>
          <w14:textFill>
            <w14:solidFill>
              <w14:schemeClr w14:val="tx1"/>
            </w14:solidFill>
          </w14:textFill>
        </w:rPr>
        <w:t>招标文件</w:t>
      </w:r>
    </w:p>
    <w:p w14:paraId="0E4CA6F7">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44"/>
          <w:szCs w:val="52"/>
          <w:highlight w:val="none"/>
          <w14:textFill>
            <w14:solidFill>
              <w14:schemeClr w14:val="tx1"/>
            </w14:solidFill>
          </w14:textFill>
        </w:rPr>
      </w:pPr>
    </w:p>
    <w:p w14:paraId="1F4AAD08">
      <w:pPr>
        <w:pageBreakBefore w:val="0"/>
        <w:kinsoku/>
        <w:overflowPunct/>
        <w:topLinePunct w:val="0"/>
        <w:bidi w:val="0"/>
        <w:spacing w:line="360" w:lineRule="auto"/>
        <w:ind w:firstLine="600"/>
        <w:rPr>
          <w:rFonts w:hint="eastAsia" w:ascii="方正仿宋_GB2312" w:hAnsi="方正仿宋_GB2312" w:eastAsia="方正仿宋_GB2312" w:cs="方正仿宋_GB2312"/>
          <w:b/>
          <w:bCs/>
          <w:color w:val="000000" w:themeColor="text1"/>
          <w:sz w:val="30"/>
          <w:highlight w:val="none"/>
          <w14:textFill>
            <w14:solidFill>
              <w14:schemeClr w14:val="tx1"/>
            </w14:solidFill>
          </w14:textFill>
        </w:rPr>
      </w:pPr>
    </w:p>
    <w:p w14:paraId="114D3084">
      <w:pPr>
        <w:pageBreakBefore w:val="0"/>
        <w:kinsoku/>
        <w:overflowPunct/>
        <w:topLinePunct w:val="0"/>
        <w:bidi w:val="0"/>
        <w:spacing w:line="360" w:lineRule="auto"/>
        <w:ind w:firstLine="600"/>
        <w:rPr>
          <w:rFonts w:hint="eastAsia" w:ascii="方正仿宋_GB2312" w:hAnsi="方正仿宋_GB2312" w:eastAsia="方正仿宋_GB2312" w:cs="方正仿宋_GB2312"/>
          <w:b/>
          <w:bCs/>
          <w:color w:val="000000" w:themeColor="text1"/>
          <w:sz w:val="30"/>
          <w:highlight w:val="none"/>
          <w14:textFill>
            <w14:solidFill>
              <w14:schemeClr w14:val="tx1"/>
            </w14:solidFill>
          </w14:textFill>
        </w:rPr>
      </w:pPr>
    </w:p>
    <w:p w14:paraId="531276D3">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采购人：</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新疆维吾尔自治区森林草原火灾预防监测中心（自治区林业和草原宣传中心）</w:t>
      </w:r>
    </w:p>
    <w:p w14:paraId="55B9AF17">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pPr>
    </w:p>
    <w:p w14:paraId="30EC379E">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招标代理机构：新疆金正建设工程管理有限公司</w:t>
      </w:r>
    </w:p>
    <w:p w14:paraId="1E2F4FEE">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p>
    <w:p w14:paraId="6036B97C">
      <w:pPr>
        <w:pageBreakBefore w:val="0"/>
        <w:kinsoku/>
        <w:overflowPunct/>
        <w:topLinePunct w:val="0"/>
        <w:autoSpaceDE w:val="0"/>
        <w:autoSpaceDN w:val="0"/>
        <w:bidi w:val="0"/>
        <w:adjustRightInd w:val="0"/>
        <w:spacing w:line="360" w:lineRule="auto"/>
        <w:ind w:firstLine="627" w:firstLineChars="196"/>
        <w:jc w:val="cente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月</w:t>
      </w:r>
    </w:p>
    <w:p w14:paraId="288A688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7AD206F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79C1CD7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391ECD5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3FA0B433">
      <w:pPr>
        <w:keepNext/>
        <w:keepLines/>
        <w:pageBreakBefore w:val="0"/>
        <w:widowControl/>
        <w:kinsoku/>
        <w:overflowPunct/>
        <w:topLinePunct w:val="0"/>
        <w:bidi w:val="0"/>
        <w:spacing w:line="360" w:lineRule="auto"/>
        <w:jc w:val="center"/>
        <w:rPr>
          <w:rFonts w:hint="eastAsia" w:ascii="方正仿宋_GB2312" w:hAnsi="方正仿宋_GB2312" w:eastAsia="方正仿宋_GB2312" w:cs="方正仿宋_GB2312"/>
          <w:b/>
          <w:bCs/>
          <w:color w:val="000000" w:themeColor="text1"/>
          <w:kern w:val="0"/>
          <w:sz w:val="36"/>
          <w:szCs w:val="28"/>
          <w:highlight w:val="none"/>
          <w14:textFill>
            <w14:solidFill>
              <w14:schemeClr w14:val="tx1"/>
            </w14:solidFill>
          </w14:textFill>
        </w:rPr>
      </w:pPr>
      <w:bookmarkStart w:id="0" w:name="_Toc30381"/>
      <w:r>
        <w:rPr>
          <w:rFonts w:hint="eastAsia" w:ascii="方正仿宋_GB2312" w:hAnsi="方正仿宋_GB2312" w:eastAsia="方正仿宋_GB2312" w:cs="方正仿宋_GB2312"/>
          <w:b/>
          <w:bCs/>
          <w:color w:val="000000" w:themeColor="text1"/>
          <w:kern w:val="0"/>
          <w:sz w:val="36"/>
          <w:szCs w:val="28"/>
          <w:highlight w:val="none"/>
          <w:lang w:val="zh-CN"/>
          <w14:textFill>
            <w14:solidFill>
              <w14:schemeClr w14:val="tx1"/>
            </w14:solidFill>
          </w14:textFill>
        </w:rPr>
        <w:t>目  录</w:t>
      </w:r>
      <w:bookmarkEnd w:id="0"/>
    </w:p>
    <w:p w14:paraId="6F285C0D">
      <w:pPr>
        <w:pStyle w:val="24"/>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TOC \o "1-7" \h \z \u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p>
    <w:p w14:paraId="28369511">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_Toc29049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第一章　投标邀请</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_Toc29049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3</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2462B95D">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_Toc13859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第二章　供应商须知</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_Toc13859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9</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6E671426">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_Toc7573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第三章　评标办法及标准</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_Toc7573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34</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7BE26C3D">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_Toc19455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第四章　拟签订的合同文本</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_Toc19455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41</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40E15D5D">
      <w:pPr>
        <w:pStyle w:val="28"/>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_Toc28543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第五章　投标文件组成</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_Toc28543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46</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3F514498">
      <w:pPr>
        <w:pStyle w:val="17"/>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instrText xml:space="preserve"> HYPERLINK \l _Toc15004 </w:instrText>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t>第六章 项目采购需求</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ab/>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begin"/>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instrText xml:space="preserve"> PAGEREF _Toc15004 \h </w:instrTex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separate"/>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74</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fldChar w:fldCharType="end"/>
      </w: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5CD6F3F0">
      <w:pPr>
        <w:pStyle w:val="24"/>
        <w:pageBreakBefore w:val="0"/>
        <w:tabs>
          <w:tab w:val="right" w:leader="dot" w:pos="8306"/>
        </w:tabs>
        <w:kinsoku/>
        <w:overflowPunct/>
        <w:topLinePunct w:val="0"/>
        <w:bidi w:val="0"/>
        <w:spacing w:line="360" w:lineRule="auto"/>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pPr>
    </w:p>
    <w:p w14:paraId="23BA0EEE">
      <w:pPr>
        <w:pageBreakBefore w:val="0"/>
        <w:kinsoku/>
        <w:overflowPunct/>
        <w:topLinePunct w:val="0"/>
        <w:bidi w:val="0"/>
        <w:spacing w:line="360" w:lineRule="auto"/>
        <w:ind w:firstLine="56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000000" w:themeColor="text1"/>
          <w:kern w:val="0"/>
          <w:sz w:val="28"/>
          <w:szCs w:val="28"/>
          <w:highlight w:val="none"/>
          <w14:textFill>
            <w14:solidFill>
              <w14:schemeClr w14:val="tx1"/>
            </w14:solidFill>
          </w14:textFill>
        </w:rPr>
        <w:fldChar w:fldCharType="end"/>
      </w:r>
    </w:p>
    <w:p w14:paraId="0A32A151">
      <w:pPr>
        <w:keepNext/>
        <w:keepLines/>
        <w:pageBreakBefore w:val="0"/>
        <w:kinsoku/>
        <w:overflowPunct/>
        <w:topLinePunct w:val="0"/>
        <w:bidi w:val="0"/>
        <w:spacing w:line="360" w:lineRule="auto"/>
        <w:jc w:val="center"/>
        <w:outlineLvl w:val="0"/>
        <w:rPr>
          <w:rFonts w:hint="eastAsia" w:ascii="方正仿宋_GB2312" w:hAnsi="方正仿宋_GB2312" w:eastAsia="方正仿宋_GB2312" w:cs="方正仿宋_GB2312"/>
          <w:b/>
          <w:bCs/>
          <w:color w:val="000000" w:themeColor="text1"/>
          <w:kern w:val="44"/>
          <w:sz w:val="28"/>
          <w:szCs w:val="44"/>
          <w:highlight w:val="none"/>
          <w14:textFill>
            <w14:solidFill>
              <w14:schemeClr w14:val="tx1"/>
            </w14:solidFill>
          </w14:textFill>
        </w:rPr>
      </w:pPr>
      <w:bookmarkStart w:id="1" w:name="_Toc21818"/>
      <w:r>
        <w:rPr>
          <w:rFonts w:hint="eastAsia" w:ascii="方正仿宋_GB2312" w:hAnsi="方正仿宋_GB2312" w:eastAsia="方正仿宋_GB2312" w:cs="方正仿宋_GB2312"/>
          <w:b/>
          <w:bCs/>
          <w:color w:val="000000" w:themeColor="text1"/>
          <w:kern w:val="44"/>
          <w:sz w:val="28"/>
          <w:szCs w:val="44"/>
          <w:highlight w:val="none"/>
          <w14:textFill>
            <w14:solidFill>
              <w14:schemeClr w14:val="tx1"/>
            </w14:solidFill>
          </w14:textFill>
        </w:rPr>
        <w:t>第一部分　商务部分</w:t>
      </w:r>
      <w:bookmarkEnd w:id="1"/>
    </w:p>
    <w:p w14:paraId="134FB9BB">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2" w:name="_Toc29049"/>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第一章　投标邀请</w:t>
      </w:r>
      <w:bookmarkEnd w:id="2"/>
    </w:p>
    <w:p w14:paraId="7D394A77">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24"/>
          <w:szCs w:val="28"/>
          <w:highlight w:val="none"/>
          <w14:textFill>
            <w14:solidFill>
              <w14:schemeClr w14:val="tx1"/>
            </w14:solidFill>
          </w14:textFill>
        </w:rPr>
      </w:pPr>
      <w:bookmarkStart w:id="3" w:name="_Toc101257165"/>
      <w:bookmarkStart w:id="4" w:name="_Toc101259560"/>
      <w:bookmarkStart w:id="5" w:name="_Toc101257202"/>
      <w:r>
        <w:rPr>
          <w:rFonts w:hint="eastAsia" w:ascii="方正仿宋_GB2312" w:hAnsi="方正仿宋_GB2312" w:eastAsia="方正仿宋_GB2312" w:cs="方正仿宋_GB2312"/>
          <w:b/>
          <w:bCs/>
          <w:color w:val="000000" w:themeColor="text1"/>
          <w:sz w:val="24"/>
          <w:szCs w:val="28"/>
          <w:highlight w:val="none"/>
          <w:lang w:eastAsia="zh-CN"/>
          <w14:textFill>
            <w14:solidFill>
              <w14:schemeClr w14:val="tx1"/>
            </w14:solidFill>
          </w14:textFill>
        </w:rPr>
        <w:t>新疆维吾尔自治区森林草原火灾预防监测中心（自治区林业和草原宣传中心）采集林草相关视频素材采购项目</w:t>
      </w:r>
      <w:r>
        <w:rPr>
          <w:rFonts w:hint="eastAsia" w:ascii="方正仿宋_GB2312" w:hAnsi="方正仿宋_GB2312" w:eastAsia="方正仿宋_GB2312" w:cs="方正仿宋_GB2312"/>
          <w:b/>
          <w:bCs/>
          <w:color w:val="000000" w:themeColor="text1"/>
          <w:sz w:val="24"/>
          <w:szCs w:val="28"/>
          <w:highlight w:val="none"/>
          <w14:textFill>
            <w14:solidFill>
              <w14:schemeClr w14:val="tx1"/>
            </w14:solidFill>
          </w14:textFill>
        </w:rPr>
        <w:t>的</w:t>
      </w:r>
      <w:bookmarkEnd w:id="3"/>
      <w:bookmarkEnd w:id="4"/>
      <w:bookmarkEnd w:id="5"/>
      <w:r>
        <w:rPr>
          <w:rFonts w:hint="eastAsia" w:ascii="方正仿宋_GB2312" w:hAnsi="方正仿宋_GB2312" w:eastAsia="方正仿宋_GB2312" w:cs="方正仿宋_GB2312"/>
          <w:b/>
          <w:bCs/>
          <w:color w:val="000000" w:themeColor="text1"/>
          <w:sz w:val="24"/>
          <w:szCs w:val="28"/>
          <w:highlight w:val="none"/>
          <w14:textFill>
            <w14:solidFill>
              <w14:schemeClr w14:val="tx1"/>
            </w14:solidFill>
          </w14:textFill>
        </w:rPr>
        <w:t>投标邀请</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8"/>
      </w:tblGrid>
      <w:tr w14:paraId="0A3A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3E622B7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项目概况</w:t>
            </w:r>
          </w:p>
          <w:p w14:paraId="265FEBA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新疆维吾尔自治区森林草原火灾预防监测中心（自治区林业和草原宣传中心）采集林草相关视频素材采购项目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的潜在供应商应在新疆政府采购网政采云平台（http://www.ccgp-xinjiang.gov.cn/）线上获取招标文件，并于</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:00（北京时间）前提交投标文件。</w:t>
            </w:r>
          </w:p>
        </w:tc>
      </w:tr>
    </w:tbl>
    <w:p w14:paraId="058EC1F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0872A603">
      <w:pPr>
        <w:pageBreakBefore w:val="0"/>
        <w:widowControl/>
        <w:kinsoku/>
        <w:overflowPunct/>
        <w:topLinePunct w:val="0"/>
        <w:bidi w:val="0"/>
        <w:snapToGrid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t>一、项目基本情况</w:t>
      </w:r>
    </w:p>
    <w:p w14:paraId="3D11B0D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项目编号：</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金采招字[2026]XJJZC-035</w:t>
      </w:r>
    </w:p>
    <w:p w14:paraId="7E787F7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项目名称：</w:t>
      </w:r>
      <w:r>
        <w:rPr>
          <w:rFonts w:hint="eastAsia" w:ascii="方正仿宋_GB2312" w:hAnsi="方正仿宋_GB2312" w:eastAsia="方正仿宋_GB2312" w:cs="方正仿宋_GB2312"/>
          <w:color w:val="000000" w:themeColor="text1"/>
          <w:kern w:val="0"/>
          <w:sz w:val="24"/>
          <w:szCs w:val="28"/>
          <w:highlight w:val="none"/>
          <w:lang w:eastAsia="zh-CN"/>
          <w14:textFill>
            <w14:solidFill>
              <w14:schemeClr w14:val="tx1"/>
            </w14:solidFill>
          </w14:textFill>
        </w:rPr>
        <w:t>新疆维吾尔自治区森林草原火灾预防监测中心（自治区林业和草原宣传中心）采集林草相关视频素材采购项目</w:t>
      </w:r>
    </w:p>
    <w:p w14:paraId="42298B9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采购方式：公开招标</w:t>
      </w:r>
    </w:p>
    <w:p w14:paraId="316778C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预算金额（元）：</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250000.00</w:t>
      </w:r>
    </w:p>
    <w:p w14:paraId="6AEC5F6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最高限价（元）：</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250000.00</w:t>
      </w:r>
    </w:p>
    <w:p w14:paraId="43FD9EB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采购需求：</w:t>
      </w:r>
    </w:p>
    <w:p w14:paraId="1D9D1C0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B65D02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标项一</w:t>
      </w:r>
    </w:p>
    <w:p w14:paraId="58DD2B1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标项名称:</w:t>
      </w:r>
      <w:r>
        <w:rPr>
          <w:rFonts w:hint="eastAsia" w:ascii="方正仿宋_GB2312" w:hAnsi="方正仿宋_GB2312" w:eastAsia="方正仿宋_GB2312" w:cs="方正仿宋_GB2312"/>
          <w:color w:val="000000" w:themeColor="text1"/>
          <w:kern w:val="0"/>
          <w:sz w:val="24"/>
          <w:szCs w:val="28"/>
          <w:highlight w:val="none"/>
          <w:lang w:eastAsia="zh-CN"/>
          <w14:textFill>
            <w14:solidFill>
              <w14:schemeClr w14:val="tx1"/>
            </w14:solidFill>
          </w14:textFill>
        </w:rPr>
        <w:t>新疆维吾尔自治区森林草原火灾预防监测中心（自治区林业和草原宣传中心）采集林草相关视频素材采购项目</w:t>
      </w:r>
    </w:p>
    <w:p w14:paraId="7B44CF5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数量：1</w:t>
      </w:r>
    </w:p>
    <w:p w14:paraId="5B5163F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预算金额（元）：</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250000.00</w:t>
      </w:r>
    </w:p>
    <w:p w14:paraId="6E61A04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单位：批</w:t>
      </w:r>
    </w:p>
    <w:p w14:paraId="3FA206D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简要规格描述：</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新疆维吾尔自治区森林草原火灾预防监测中心（自治区林业和草原宣传中心）采集林草相关视频素材采购项目</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；具体详见招标文件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项目采购需求</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0EE5164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备注：</w:t>
      </w:r>
    </w:p>
    <w:p w14:paraId="3DABC2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合同履约期限：</w:t>
      </w:r>
      <w:r>
        <w:rPr>
          <w:rFonts w:hint="default" w:ascii="Times New Roman" w:hAnsi="Times New Roman" w:eastAsia="方正仿宋_GB2312" w:cs="Times New Roman"/>
          <w:color w:val="000000"/>
          <w:sz w:val="24"/>
          <w:szCs w:val="24"/>
          <w:highlight w:val="none"/>
          <w:lang w:val="en-US" w:eastAsia="zh-CN"/>
        </w:rPr>
        <w:t>自合同签订之日起为期一年</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2038C06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本项目（</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否</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）接受联合体投标。</w:t>
      </w:r>
    </w:p>
    <w:p w14:paraId="5C9CADCE">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t>二、申请人的资格要求：</w:t>
      </w:r>
    </w:p>
    <w:p w14:paraId="52037BD6">
      <w:pPr>
        <w:pageBreakBefore w:val="0"/>
        <w:widowControl/>
        <w:kinsoku/>
        <w:overflowPunct/>
        <w:topLinePunct w:val="0"/>
        <w:bidi w:val="0"/>
        <w:spacing w:line="360" w:lineRule="auto"/>
        <w:ind w:firstLine="480" w:firstLineChars="20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4336A1C8">
      <w:pPr>
        <w:pageBreakBefore w:val="0"/>
        <w:widowControl/>
        <w:kinsoku/>
        <w:overflowPunct/>
        <w:topLinePunct w:val="0"/>
        <w:bidi w:val="0"/>
        <w:spacing w:line="360" w:lineRule="auto"/>
        <w:ind w:firstLine="480" w:firstLineChars="20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2．采购项目需要落实的政府采购政策:</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供应商为</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小微企业</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7F83F1D4">
      <w:pPr>
        <w:pageBreakBefore w:val="0"/>
        <w:widowControl/>
        <w:kinsoku/>
        <w:overflowPunct/>
        <w:topLinePunct w:val="0"/>
        <w:bidi w:val="0"/>
        <w:spacing w:line="360" w:lineRule="auto"/>
        <w:ind w:firstLine="480" w:firstLineChars="200"/>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本项目的特定资格要求：</w:t>
      </w:r>
    </w:p>
    <w:p w14:paraId="727F78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本次招标活动；</w:t>
      </w:r>
    </w:p>
    <w:p w14:paraId="0EA5EC43">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t>三、获取招标文件</w:t>
      </w:r>
    </w:p>
    <w:p w14:paraId="1E31157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时间：</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日至</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日，每天上午00:00至12:00，下午12:00至23:59（北京时间）</w:t>
      </w:r>
    </w:p>
    <w:p w14:paraId="71F1404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地点：新疆政府采购网政采云平台：（http://www.ccgp-xinjiang.gov.cn/）</w:t>
      </w:r>
    </w:p>
    <w:p w14:paraId="2A3BEC9C">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方式：供应商登录新疆政府采购网政采云平台（http://www.ccgp-xinjiang.gov.cn/）在线申请获取招标文件（进入“项目采购”应用，在获取招标文件菜单中选择项目，申请获取招标文件） </w:t>
      </w:r>
    </w:p>
    <w:p w14:paraId="3AD9DEA9">
      <w:pPr>
        <w:pageBreakBefore w:val="0"/>
        <w:widowControl/>
        <w:kinsoku/>
        <w:overflowPunct/>
        <w:topLinePunct w:val="0"/>
        <w:bidi w:val="0"/>
        <w:spacing w:line="360" w:lineRule="auto"/>
        <w:jc w:val="left"/>
        <w:rPr>
          <w:rFonts w:hint="eastAsia" w:ascii="方正仿宋_GB2312" w:hAnsi="方正仿宋_GB2312" w:eastAsia="方正仿宋_GB2312" w:cs="方正仿宋_GB2312"/>
          <w:b/>
          <w:bCs/>
          <w:color w:val="000000" w:themeColor="text1"/>
          <w:sz w:val="25"/>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售价（元）：0</w:t>
      </w:r>
    </w:p>
    <w:p w14:paraId="140C745B">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四、提交投标文件截止时间、开标时间和地点</w:t>
      </w:r>
    </w:p>
    <w:p w14:paraId="2B4A797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提交投标文件截止时间：</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:00（北京时间）</w:t>
      </w:r>
    </w:p>
    <w:p w14:paraId="5D5A044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0BD2255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开标时间：</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:00（北京时间）</w:t>
      </w:r>
    </w:p>
    <w:p w14:paraId="124D6FC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开标地点：新疆政府采购网政采云平台（http://www.ccgp-xinjiang.gov.cn/）  </w:t>
      </w:r>
    </w:p>
    <w:p w14:paraId="06EBDC6C">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五、公告期限</w:t>
      </w:r>
    </w:p>
    <w:p w14:paraId="18E236E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自本公告发布之日起5个工作日。</w:t>
      </w:r>
    </w:p>
    <w:p w14:paraId="61F24950">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六、其他补充事宜</w:t>
      </w:r>
    </w:p>
    <w:p w14:paraId="6B889BE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1.本项目实行网上投标，采用电子投标文件；</w:t>
      </w:r>
    </w:p>
    <w:p w14:paraId="785189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有意向参与电子开评标的供应商，可访问新疆数字证书认证中心官方网站（https://www.xjca.com.cn/）或下载“新疆政务通”APP自行申领。</w:t>
      </w:r>
    </w:p>
    <w:p w14:paraId="47E8622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EB2C75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484DCB4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6181C46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14:paraId="05A8D0B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特别提示：</w:t>
      </w:r>
    </w:p>
    <w:p w14:paraId="18CD4B2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41FBF05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72F71AB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0473208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58C4E2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052F2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784DD6C">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七、凡对本次招标提出询问，请按以下方式联系</w:t>
      </w:r>
    </w:p>
    <w:p w14:paraId="6A08862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1.采购人信息</w:t>
      </w:r>
    </w:p>
    <w:p w14:paraId="7B0E2F9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名称：</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新疆维吾尔自治区森林草原火灾预防监测中心（自治区林业和草原宣传中心）</w:t>
      </w:r>
    </w:p>
    <w:p w14:paraId="5D18266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乌鲁木齐市沙依巴克区黑龙江路69号</w:t>
      </w:r>
    </w:p>
    <w:p w14:paraId="596036C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联系方式：</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13029667967</w:t>
      </w:r>
    </w:p>
    <w:p w14:paraId="195A46A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2.采购代理机构信息</w:t>
      </w:r>
    </w:p>
    <w:p w14:paraId="74EFD934">
      <w:pPr>
        <w:pageBreakBefore w:val="0"/>
        <w:tabs>
          <w:tab w:val="left" w:pos="379"/>
        </w:tabs>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名称：新疆金正建设工程管理有限公司</w:t>
      </w:r>
    </w:p>
    <w:p w14:paraId="6AF770B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乌鲁木齐市水磨沟区南湖南路66号水清木华A栋6层</w:t>
      </w:r>
    </w:p>
    <w:p w14:paraId="20DA5F9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联系方式：0991-4508367、</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17699941693、19945858399</w:t>
      </w:r>
    </w:p>
    <w:p w14:paraId="148C005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3.项目联系方式</w:t>
      </w:r>
    </w:p>
    <w:p w14:paraId="50339FF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项目联系人：</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牛晓娟、金枭宇</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、施霞、肖甜甜</w:t>
      </w:r>
    </w:p>
    <w:p w14:paraId="6CB4BA6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电话：0991-4508367、</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17699941693、19945858399</w:t>
      </w:r>
    </w:p>
    <w:p w14:paraId="4D1EA971">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br w:type="page"/>
      </w:r>
      <w:bookmarkStart w:id="6" w:name="_Toc13859"/>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第二章　供应商须知</w:t>
      </w:r>
      <w:bookmarkEnd w:id="6"/>
    </w:p>
    <w:p w14:paraId="41C37606">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供应商须知前附表</w:t>
      </w:r>
    </w:p>
    <w:tbl>
      <w:tblPr>
        <w:tblStyle w:val="35"/>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783A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3F3578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519" w:type="dxa"/>
            <w:vAlign w:val="center"/>
          </w:tcPr>
          <w:p w14:paraId="21A7CE9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条款名称</w:t>
            </w:r>
          </w:p>
        </w:tc>
        <w:tc>
          <w:tcPr>
            <w:tcW w:w="7441" w:type="dxa"/>
            <w:vAlign w:val="center"/>
          </w:tcPr>
          <w:p w14:paraId="0321EA3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编列内容规定</w:t>
            </w:r>
          </w:p>
        </w:tc>
      </w:tr>
      <w:tr w14:paraId="6797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369E6973">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1519" w:type="dxa"/>
            <w:vAlign w:val="center"/>
          </w:tcPr>
          <w:p w14:paraId="5DFCA6A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采购项目</w:t>
            </w:r>
          </w:p>
        </w:tc>
        <w:tc>
          <w:tcPr>
            <w:tcW w:w="7441" w:type="dxa"/>
            <w:vAlign w:val="center"/>
          </w:tcPr>
          <w:p w14:paraId="535D2C0A">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新疆维吾尔自治区森林草原火灾预防监测中心（自治区林业和草原宣传中心）采集林草相关视频素材采购项目</w:t>
            </w:r>
          </w:p>
        </w:tc>
      </w:tr>
      <w:tr w14:paraId="22B3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269E324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4AA4177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采购预算</w:t>
            </w:r>
          </w:p>
        </w:tc>
        <w:tc>
          <w:tcPr>
            <w:tcW w:w="7441" w:type="dxa"/>
            <w:vAlign w:val="center"/>
          </w:tcPr>
          <w:p w14:paraId="734A2AE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250000.00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元</w:t>
            </w:r>
          </w:p>
        </w:tc>
      </w:tr>
      <w:tr w14:paraId="111D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51CBDC5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3D87A22E">
            <w:pPr>
              <w:keepNext w:val="0"/>
              <w:keepLines w:val="0"/>
              <w:pageBreakBefore w:val="0"/>
              <w:kinsoku/>
              <w:wordWrap/>
              <w:overflowPunct/>
              <w:topLinePunct w:val="0"/>
              <w:bidi w:val="0"/>
              <w:spacing w:line="360" w:lineRule="auto"/>
              <w:jc w:val="center"/>
              <w:textAlignment w:val="auto"/>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项目内容</w:t>
            </w:r>
          </w:p>
        </w:tc>
        <w:tc>
          <w:tcPr>
            <w:tcW w:w="7441" w:type="dxa"/>
            <w:vAlign w:val="center"/>
          </w:tcPr>
          <w:p w14:paraId="4298C419">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新疆维吾尔自治区森林草原火灾预防监测中心（自治区林业和草原宣传中心）采集林草相关视频素材采购项目</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；具体详见招标文件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项目采购需求</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w:t>
            </w:r>
          </w:p>
        </w:tc>
      </w:tr>
      <w:tr w14:paraId="253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72976E0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2FE8051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项目编号</w:t>
            </w:r>
          </w:p>
        </w:tc>
        <w:tc>
          <w:tcPr>
            <w:tcW w:w="7441" w:type="dxa"/>
            <w:vAlign w:val="center"/>
          </w:tcPr>
          <w:p w14:paraId="1952F1C6">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金采招字[2026]XJJZC-035</w:t>
            </w:r>
          </w:p>
        </w:tc>
      </w:tr>
      <w:tr w14:paraId="52CF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66AF1902">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9" w:type="dxa"/>
            <w:vAlign w:val="center"/>
          </w:tcPr>
          <w:p w14:paraId="2981726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公告媒体</w:t>
            </w:r>
          </w:p>
        </w:tc>
        <w:tc>
          <w:tcPr>
            <w:tcW w:w="7441" w:type="dxa"/>
            <w:vAlign w:val="center"/>
          </w:tcPr>
          <w:p w14:paraId="6AAD29C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新疆政府采购网</w:t>
            </w:r>
          </w:p>
        </w:tc>
      </w:tr>
      <w:tr w14:paraId="3973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3" w:type="dxa"/>
            <w:vAlign w:val="center"/>
          </w:tcPr>
          <w:p w14:paraId="3DC9E42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1519" w:type="dxa"/>
            <w:vAlign w:val="center"/>
          </w:tcPr>
          <w:p w14:paraId="09DD5532">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w:t>
            </w:r>
          </w:p>
        </w:tc>
        <w:tc>
          <w:tcPr>
            <w:tcW w:w="7441" w:type="dxa"/>
            <w:vAlign w:val="center"/>
          </w:tcPr>
          <w:p w14:paraId="6A2A3945">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名称：</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新疆维吾尔自治区森林草原火灾预防监测中心（自治区林业和草原宣传中心）</w:t>
            </w:r>
          </w:p>
          <w:p w14:paraId="27DE1D9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乌鲁木齐市沙依巴克区黑龙江路69号</w:t>
            </w:r>
          </w:p>
          <w:p w14:paraId="519B8BB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13029667967</w:t>
            </w:r>
          </w:p>
          <w:p w14:paraId="2FF8DB3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乔工</w:t>
            </w:r>
          </w:p>
        </w:tc>
      </w:tr>
      <w:tr w14:paraId="7D3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1A0393AA">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p>
        </w:tc>
        <w:tc>
          <w:tcPr>
            <w:tcW w:w="1519" w:type="dxa"/>
            <w:vAlign w:val="center"/>
          </w:tcPr>
          <w:p w14:paraId="15E9A4FA">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采购代理机构</w:t>
            </w:r>
          </w:p>
        </w:tc>
        <w:tc>
          <w:tcPr>
            <w:tcW w:w="7441" w:type="dxa"/>
            <w:vAlign w:val="center"/>
          </w:tcPr>
          <w:p w14:paraId="3F9E6281">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名称：新疆金正建设工程管理有限公司</w:t>
            </w:r>
          </w:p>
          <w:p w14:paraId="50C314F5">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乌鲁木齐市水磨沟区南湖南路66号水清木华A栋6层</w:t>
            </w:r>
          </w:p>
          <w:p w14:paraId="7E54693F">
            <w:pPr>
              <w:keepNext w:val="0"/>
              <w:keepLines w:val="0"/>
              <w:pageBreakBefore w:val="0"/>
              <w:widowControl/>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电话：0991-4508367、</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17699941693、19945858399</w:t>
            </w:r>
          </w:p>
          <w:p w14:paraId="5E363CBD">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牛晓娟、金枭宇</w:t>
            </w:r>
          </w:p>
        </w:tc>
      </w:tr>
      <w:tr w14:paraId="3F80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14:paraId="5CBA354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p>
        </w:tc>
        <w:tc>
          <w:tcPr>
            <w:tcW w:w="1519" w:type="dxa"/>
            <w:vAlign w:val="center"/>
          </w:tcPr>
          <w:p w14:paraId="08659C3E">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供应商资格条件</w:t>
            </w:r>
          </w:p>
        </w:tc>
        <w:tc>
          <w:tcPr>
            <w:tcW w:w="7441" w:type="dxa"/>
            <w:vAlign w:val="center"/>
          </w:tcPr>
          <w:p w14:paraId="6497075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1.满足《中华人民共和国政府采购法》第二十二条规定；</w:t>
            </w:r>
          </w:p>
          <w:p w14:paraId="103BF7C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2.落实政府采购政策需满足的资格要求：</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供应商为小微企业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1580A3EA">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3.本项目的特定资格要求：</w:t>
            </w:r>
          </w:p>
          <w:p w14:paraId="4FC5559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本次招标活动；</w:t>
            </w:r>
          </w:p>
        </w:tc>
      </w:tr>
      <w:tr w14:paraId="44E9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3EE80F79">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p>
        </w:tc>
        <w:tc>
          <w:tcPr>
            <w:tcW w:w="1519" w:type="dxa"/>
            <w:vAlign w:val="center"/>
          </w:tcPr>
          <w:p w14:paraId="3BE21D1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项目现场勘察</w:t>
            </w:r>
          </w:p>
        </w:tc>
        <w:tc>
          <w:tcPr>
            <w:tcW w:w="7441" w:type="dxa"/>
            <w:vAlign w:val="center"/>
          </w:tcPr>
          <w:p w14:paraId="67F390A1">
            <w:pPr>
              <w:keepNext w:val="0"/>
              <w:keepLines w:val="0"/>
              <w:pageBreakBefore w:val="0"/>
              <w:kinsoku/>
              <w:wordWrap/>
              <w:overflowPunct/>
              <w:topLinePunct w:val="0"/>
              <w:bidi w:val="0"/>
              <w:spacing w:line="360" w:lineRule="auto"/>
              <w:ind w:left="1440" w:hanging="1440" w:hangingChars="600"/>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不组织</w:t>
            </w:r>
          </w:p>
          <w:p w14:paraId="41B2DD74">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□组织</w:t>
            </w:r>
          </w:p>
        </w:tc>
      </w:tr>
      <w:tr w14:paraId="6600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515E6FD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w:t>
            </w:r>
          </w:p>
        </w:tc>
        <w:tc>
          <w:tcPr>
            <w:tcW w:w="1519" w:type="dxa"/>
            <w:vAlign w:val="center"/>
          </w:tcPr>
          <w:p w14:paraId="39AD3D59">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联合体投标</w:t>
            </w:r>
          </w:p>
        </w:tc>
        <w:tc>
          <w:tcPr>
            <w:tcW w:w="7441" w:type="dxa"/>
            <w:vAlign w:val="center"/>
          </w:tcPr>
          <w:p w14:paraId="1CC7596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instrText xml:space="preserve">,</w:instrText>
            </w:r>
            <w:r>
              <w:rPr>
                <w:rFonts w:hint="eastAsia" w:ascii="方正仿宋_GB2312" w:hAnsi="方正仿宋_GB2312" w:eastAsia="方正仿宋_GB2312" w:cs="方正仿宋_GB2312"/>
                <w:color w:val="000000" w:themeColor="text1"/>
                <w:position w:val="2"/>
                <w:sz w:val="16"/>
                <w:szCs w:val="24"/>
                <w:highlight w:val="none"/>
                <w:lang w:eastAsia="zh-CN"/>
                <w14:textFill>
                  <w14:solidFill>
                    <w14:schemeClr w14:val="tx1"/>
                  </w14:solidFill>
                </w14:textFill>
              </w:rPr>
              <w:instrText xml:space="preserve">√</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不接受</w:t>
            </w:r>
          </w:p>
          <w:p w14:paraId="0597F8C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接受</w:t>
            </w:r>
          </w:p>
          <w:p w14:paraId="05B1E61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注:本项目不得分包、不得转包</w:t>
            </w:r>
          </w:p>
        </w:tc>
      </w:tr>
      <w:tr w14:paraId="0354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5E41A0CC">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w:t>
            </w:r>
          </w:p>
        </w:tc>
        <w:tc>
          <w:tcPr>
            <w:tcW w:w="1519" w:type="dxa"/>
            <w:vAlign w:val="center"/>
          </w:tcPr>
          <w:p w14:paraId="5CB509C4">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招标范围</w:t>
            </w:r>
          </w:p>
        </w:tc>
        <w:tc>
          <w:tcPr>
            <w:tcW w:w="7441" w:type="dxa"/>
            <w:vAlign w:val="center"/>
          </w:tcPr>
          <w:p w14:paraId="06172F60">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招标文件及补充文件中所要求的全部要工作内容</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p>
        </w:tc>
      </w:tr>
      <w:tr w14:paraId="36F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1BC5A311">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w:t>
            </w:r>
          </w:p>
        </w:tc>
        <w:tc>
          <w:tcPr>
            <w:tcW w:w="1519" w:type="dxa"/>
            <w:vAlign w:val="center"/>
          </w:tcPr>
          <w:p w14:paraId="3F1DCB4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澄清或者修改时间</w:t>
            </w:r>
          </w:p>
        </w:tc>
        <w:tc>
          <w:tcPr>
            <w:tcW w:w="7441" w:type="dxa"/>
            <w:vAlign w:val="center"/>
          </w:tcPr>
          <w:p w14:paraId="339DDD72">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投标截止时间15日前</w:t>
            </w:r>
          </w:p>
        </w:tc>
      </w:tr>
      <w:tr w14:paraId="30A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0DA4752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w:t>
            </w:r>
          </w:p>
        </w:tc>
        <w:tc>
          <w:tcPr>
            <w:tcW w:w="1519" w:type="dxa"/>
            <w:vAlign w:val="center"/>
          </w:tcPr>
          <w:p w14:paraId="2D42A9F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提交投标文件的截止时间、地点</w:t>
            </w:r>
          </w:p>
        </w:tc>
        <w:tc>
          <w:tcPr>
            <w:tcW w:w="7441" w:type="dxa"/>
            <w:vAlign w:val="center"/>
          </w:tcPr>
          <w:p w14:paraId="7EBADFDC">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时间：</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时00分</w:t>
            </w:r>
          </w:p>
          <w:p w14:paraId="785DDEB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地点：新疆政府采购网政采云平台（http://www.ccgp-xinjiang.gov.cn/）</w:t>
            </w:r>
          </w:p>
        </w:tc>
      </w:tr>
      <w:tr w14:paraId="0AB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4FAC928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w:t>
            </w:r>
          </w:p>
        </w:tc>
        <w:tc>
          <w:tcPr>
            <w:tcW w:w="1519" w:type="dxa"/>
            <w:vAlign w:val="center"/>
          </w:tcPr>
          <w:p w14:paraId="2E5C7F0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开标时间、地点</w:t>
            </w:r>
          </w:p>
        </w:tc>
        <w:tc>
          <w:tcPr>
            <w:tcW w:w="7441" w:type="dxa"/>
            <w:vAlign w:val="center"/>
          </w:tcPr>
          <w:p w14:paraId="0B6E09E1">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时间：</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202</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月</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日1</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时00分</w:t>
            </w:r>
          </w:p>
          <w:p w14:paraId="720B7C8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地点：</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新疆政府采购网政采云平台不见面开标大厅（本项目采用远程不见面交易的模式。采购当日，供应商无需到达采购现场，仅需在任意地点登录新疆政府采购网政采云平台（http://www.ccgp-xinjiang.gov.cn/）不见面开标系统（进入“项目采购”应用，在开标评标菜单中选择进入开标大厅）</w:t>
            </w:r>
          </w:p>
        </w:tc>
      </w:tr>
      <w:tr w14:paraId="2589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68FF3D85">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w:t>
            </w:r>
          </w:p>
        </w:tc>
        <w:tc>
          <w:tcPr>
            <w:tcW w:w="1519" w:type="dxa"/>
            <w:vAlign w:val="center"/>
          </w:tcPr>
          <w:p w14:paraId="5E31A7B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其他唱标内容</w:t>
            </w:r>
          </w:p>
        </w:tc>
        <w:tc>
          <w:tcPr>
            <w:tcW w:w="7441" w:type="dxa"/>
            <w:vAlign w:val="center"/>
          </w:tcPr>
          <w:p w14:paraId="3EF9406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服务期限</w:t>
            </w:r>
          </w:p>
        </w:tc>
      </w:tr>
      <w:tr w14:paraId="2079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6EC3490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w:t>
            </w:r>
          </w:p>
        </w:tc>
        <w:tc>
          <w:tcPr>
            <w:tcW w:w="1519" w:type="dxa"/>
            <w:vAlign w:val="center"/>
          </w:tcPr>
          <w:p w14:paraId="121D341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w:t>
            </w:r>
          </w:p>
        </w:tc>
        <w:tc>
          <w:tcPr>
            <w:tcW w:w="7441" w:type="dxa"/>
            <w:vAlign w:val="center"/>
          </w:tcPr>
          <w:p w14:paraId="2823364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要求提供。数额不得超过招标项目预算金额的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%，本项目的投标保证金为人民币：</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5000.00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元（</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伍仟元整</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36108B9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投标保证金到账截止时间：同招标截止时间</w:t>
            </w:r>
          </w:p>
          <w:p w14:paraId="0A95E30D">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提交方式：须从供应商账户转出或以网银、银行电汇等非现金形式缴纳。</w:t>
            </w:r>
          </w:p>
          <w:p w14:paraId="2E7F4450">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账户信息：</w:t>
            </w:r>
          </w:p>
          <w:p w14:paraId="7042D355">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开户单位名称：新疆金正建设工程管理有限公司</w:t>
            </w:r>
          </w:p>
          <w:p w14:paraId="3B9341E4">
            <w:pPr>
              <w:keepNext w:val="0"/>
              <w:keepLines w:val="0"/>
              <w:pageBreakBefore w:val="0"/>
              <w:kinsoku/>
              <w:wordWrap/>
              <w:overflowPunct/>
              <w:topLinePunct w:val="0"/>
              <w:autoSpaceDE w:val="0"/>
              <w:autoSpaceDN w:val="0"/>
              <w:bidi w:val="0"/>
              <w:spacing w:line="360" w:lineRule="auto"/>
              <w:ind w:left="1135" w:hanging="1135" w:hangingChars="473"/>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开户行：中国银行股份有限公司乌鲁木齐市友好南路支行</w:t>
            </w:r>
          </w:p>
          <w:p w14:paraId="148D8886">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行号：104881005062</w:t>
            </w:r>
          </w:p>
          <w:p w14:paraId="710B1E62">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银行帐号：107601654453</w:t>
            </w:r>
          </w:p>
          <w:p w14:paraId="130520EB">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联系电话：0991-4508736</w:t>
            </w:r>
          </w:p>
          <w:p w14:paraId="697841F8">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联系人：杜香</w:t>
            </w:r>
          </w:p>
          <w:p w14:paraId="7A732B85">
            <w:pPr>
              <w:keepNext w:val="0"/>
              <w:keepLines w:val="0"/>
              <w:pageBreakBefore w:val="0"/>
              <w:kinsoku/>
              <w:wordWrap/>
              <w:overflowPunct/>
              <w:topLinePunct w:val="0"/>
              <w:autoSpaceDE w:val="0"/>
              <w:autoSpaceDN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投标保证金以到账信息为准，</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供应</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商应充分考虑在途时间，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供应</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商未按照招标文件要求提交投标保证金的，投标无效。</w:t>
            </w:r>
          </w:p>
          <w:p w14:paraId="408DDB5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注：以电汇方式递交投标保证金须在电汇凭据附言栏中写明招标编号、包号及用途(投标保证金)。</w:t>
            </w:r>
          </w:p>
        </w:tc>
      </w:tr>
      <w:tr w14:paraId="7078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7E631121">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w:t>
            </w:r>
          </w:p>
        </w:tc>
        <w:tc>
          <w:tcPr>
            <w:tcW w:w="1519" w:type="dxa"/>
            <w:vAlign w:val="center"/>
          </w:tcPr>
          <w:p w14:paraId="1DC3611A">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投标有效期</w:t>
            </w:r>
          </w:p>
        </w:tc>
        <w:tc>
          <w:tcPr>
            <w:tcW w:w="7441" w:type="dxa"/>
            <w:vAlign w:val="center"/>
          </w:tcPr>
          <w:p w14:paraId="697E70E8">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自投标文件截止时间起90日(日历日)</w:t>
            </w:r>
          </w:p>
        </w:tc>
      </w:tr>
      <w:tr w14:paraId="74DA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14:paraId="203A221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w:t>
            </w:r>
          </w:p>
        </w:tc>
        <w:tc>
          <w:tcPr>
            <w:tcW w:w="1519" w:type="dxa"/>
            <w:vAlign w:val="center"/>
          </w:tcPr>
          <w:p w14:paraId="5AB05C1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投标文件份数</w:t>
            </w:r>
          </w:p>
        </w:tc>
        <w:tc>
          <w:tcPr>
            <w:tcW w:w="7441" w:type="dxa"/>
            <w:vAlign w:val="center"/>
          </w:tcPr>
          <w:p w14:paraId="7AB3345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sym w:font="Wingdings 2" w:char="00A3"/>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采用见面开标</w:t>
            </w:r>
          </w:p>
          <w:p w14:paraId="422F88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投标文件包括：</w:t>
            </w:r>
          </w:p>
          <w:p w14:paraId="5FD615E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 本项目采用不见面开标：</w:t>
            </w:r>
          </w:p>
          <w:p w14:paraId="1E9BB8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48EF1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F99DE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解密时长：30分钟。</w:t>
            </w:r>
          </w:p>
          <w:p w14:paraId="422D26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2.参与“不见面”开标的采购人或其委托代理机构、供应商等各交易主体，应当按照规定使用CA数字证书及电子签章。各方主体在系统中所有操作均具有法律效力，并承担法律责任。</w:t>
            </w:r>
          </w:p>
          <w:p w14:paraId="46C6C5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3.供应商由于数字证书遗失、损坏、更换、续期等情况导致投标文件无法解密，由供应商自行承担责任。</w:t>
            </w:r>
          </w:p>
          <w:p w14:paraId="48CB06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743EEE5B">
            <w:pPr>
              <w:keepNext w:val="0"/>
              <w:keepLines w:val="0"/>
              <w:pageBreakBefore w:val="0"/>
              <w:widowControl w:val="0"/>
              <w:kinsoku/>
              <w:wordWrap/>
              <w:overflowPunct/>
              <w:topLinePunct w:val="0"/>
              <w:autoSpaceDE/>
              <w:autoSpaceDN/>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5E69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vAlign w:val="center"/>
          </w:tcPr>
          <w:p w14:paraId="30FF9B6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w:t>
            </w:r>
          </w:p>
        </w:tc>
        <w:tc>
          <w:tcPr>
            <w:tcW w:w="1519" w:type="dxa"/>
            <w:vAlign w:val="center"/>
          </w:tcPr>
          <w:p w14:paraId="2B5E109F">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信用查询</w:t>
            </w:r>
          </w:p>
        </w:tc>
        <w:tc>
          <w:tcPr>
            <w:tcW w:w="7441" w:type="dxa"/>
            <w:vAlign w:val="center"/>
          </w:tcPr>
          <w:p w14:paraId="483A8E4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val="en-US"/>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instrText xml:space="preserve">eq \o\ac(□,√)</w:instrTex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采购人或采购代理机构将通过“信用中国”网站(www. creditchina. gov.cn)、“中国政府采购网”(</w:t>
            </w:r>
            <w:r>
              <w:rPr>
                <w:rFonts w:hint="eastAsia" w:ascii="方正仿宋_GB2312" w:hAnsi="方正仿宋_GB2312" w:eastAsia="方正仿宋_GB2312" w:cs="方正仿宋_GB2312"/>
                <w:color w:val="000000" w:themeColor="text1"/>
                <w:highlight w:val="none"/>
                <w14:textFill>
                  <w14:solidFill>
                    <w14:schemeClr w14:val="tx1"/>
                  </w14:solidFill>
                </w14:textFill>
              </w:rPr>
              <w:fldChar w:fldCharType="begin"/>
            </w:r>
            <w:r>
              <w:rPr>
                <w:rFonts w:hint="eastAsia" w:ascii="方正仿宋_GB2312" w:hAnsi="方正仿宋_GB2312" w:eastAsia="方正仿宋_GB2312" w:cs="方正仿宋_GB2312"/>
                <w:color w:val="000000" w:themeColor="text1"/>
                <w:highlight w:val="none"/>
                <w14:textFill>
                  <w14:solidFill>
                    <w14:schemeClr w14:val="tx1"/>
                  </w14:solidFill>
                </w14:textFill>
              </w:rPr>
              <w:instrText xml:space="preserve"> HYPERLINK "http://www.ccgp.gov.cn" </w:instrText>
            </w:r>
            <w:r>
              <w:rPr>
                <w:rFonts w:hint="eastAsia" w:ascii="方正仿宋_GB2312" w:hAnsi="方正仿宋_GB2312" w:eastAsia="方正仿宋_GB2312" w:cs="方正仿宋_GB2312"/>
                <w:color w:val="000000" w:themeColor="text1"/>
                <w:highlight w:val="none"/>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24"/>
                <w:highlight w:val="none"/>
                <w:u w:val="single"/>
                <w14:textFill>
                  <w14:solidFill>
                    <w14:schemeClr w14:val="tx1"/>
                  </w14:solidFill>
                </w14:textFill>
              </w:rPr>
              <w:t>www.ccgp.gov.cn</w:t>
            </w:r>
            <w:r>
              <w:rPr>
                <w:rFonts w:hint="eastAsia" w:ascii="方正仿宋_GB2312" w:hAnsi="方正仿宋_GB2312" w:eastAsia="方正仿宋_GB2312" w:cs="方正仿宋_GB2312"/>
                <w:color w:val="000000" w:themeColor="text1"/>
                <w:sz w:val="24"/>
                <w:highlight w:val="none"/>
                <w:u w:val="singl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)、“中国执行信息公开网”（http://zxgk.court.gov.cn/）”查询相关主体信用记录。</w:t>
            </w:r>
          </w:p>
          <w:p w14:paraId="66C39B61">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□供应商自行查询上述记录，如实提供无不良信用记录承诺并加盖供应商公章。</w:t>
            </w:r>
          </w:p>
        </w:tc>
      </w:tr>
      <w:tr w14:paraId="5B65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27B11B5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w:t>
            </w:r>
          </w:p>
        </w:tc>
        <w:tc>
          <w:tcPr>
            <w:tcW w:w="1519" w:type="dxa"/>
            <w:vAlign w:val="center"/>
          </w:tcPr>
          <w:p w14:paraId="3FD95AE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定标原则</w:t>
            </w:r>
          </w:p>
        </w:tc>
        <w:tc>
          <w:tcPr>
            <w:tcW w:w="7441" w:type="dxa"/>
            <w:vAlign w:val="center"/>
          </w:tcPr>
          <w:p w14:paraId="1B66E336">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采购人在评标报告确定的中标候选人名单中按顺序确定中标人。</w:t>
            </w:r>
          </w:p>
        </w:tc>
      </w:tr>
      <w:tr w14:paraId="4AD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73" w:type="dxa"/>
            <w:vAlign w:val="center"/>
          </w:tcPr>
          <w:p w14:paraId="32BDF0D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17</w:t>
            </w:r>
          </w:p>
        </w:tc>
        <w:tc>
          <w:tcPr>
            <w:tcW w:w="1519" w:type="dxa"/>
            <w:vAlign w:val="center"/>
          </w:tcPr>
          <w:p w14:paraId="7B6F5B72">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服务期限</w:t>
            </w:r>
          </w:p>
        </w:tc>
        <w:tc>
          <w:tcPr>
            <w:tcW w:w="7441" w:type="dxa"/>
            <w:vAlign w:val="center"/>
          </w:tcPr>
          <w:p w14:paraId="1B919348">
            <w:pPr>
              <w:keepNext w:val="0"/>
              <w:keepLines w:val="0"/>
              <w:pageBreakBefore w:val="0"/>
              <w:kinsoku/>
              <w:wordWrap/>
              <w:overflowPunct/>
              <w:topLinePunct w:val="0"/>
              <w:bidi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default" w:ascii="Times New Roman" w:hAnsi="Times New Roman" w:eastAsia="方正仿宋_GB2312" w:cs="Times New Roman"/>
                <w:color w:val="000000"/>
                <w:sz w:val="24"/>
                <w:szCs w:val="24"/>
                <w:highlight w:val="none"/>
                <w:lang w:val="en-US" w:eastAsia="zh-CN"/>
              </w:rPr>
              <w:t>自合同签订之日起为期一年</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tc>
      </w:tr>
      <w:tr w14:paraId="3A8C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3" w:type="dxa"/>
            <w:vAlign w:val="center"/>
          </w:tcPr>
          <w:p w14:paraId="5E9FDB5F">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18</w:t>
            </w:r>
          </w:p>
        </w:tc>
        <w:tc>
          <w:tcPr>
            <w:tcW w:w="1519" w:type="dxa"/>
            <w:vAlign w:val="center"/>
          </w:tcPr>
          <w:p w14:paraId="4992C546">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采购资金的支付方式及时间</w:t>
            </w:r>
          </w:p>
        </w:tc>
        <w:tc>
          <w:tcPr>
            <w:tcW w:w="7441" w:type="dxa"/>
            <w:vAlign w:val="center"/>
          </w:tcPr>
          <w:p w14:paraId="014619DD">
            <w:pPr>
              <w:keepNext w:val="0"/>
              <w:keepLines w:val="0"/>
              <w:pageBreakBefore w:val="0"/>
              <w:numPr>
                <w:ilvl w:val="255"/>
                <w:numId w:val="0"/>
              </w:numPr>
              <w:kinsoku/>
              <w:wordWrap/>
              <w:overflowPunct/>
              <w:topLinePunct w:val="0"/>
              <w:bidi w:val="0"/>
              <w:spacing w:line="360" w:lineRule="auto"/>
              <w:textAlignment w:val="auto"/>
              <w:outlineLvl w:val="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分次付款，首次付款70%，完成项目并经采购人验收合格后支付剩余30%。</w:t>
            </w:r>
          </w:p>
        </w:tc>
      </w:tr>
      <w:tr w14:paraId="75E5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339BB6EF">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19</w:t>
            </w:r>
          </w:p>
        </w:tc>
        <w:tc>
          <w:tcPr>
            <w:tcW w:w="1519" w:type="dxa"/>
            <w:vAlign w:val="center"/>
          </w:tcPr>
          <w:p w14:paraId="6582C997">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履约保证金</w:t>
            </w:r>
          </w:p>
        </w:tc>
        <w:tc>
          <w:tcPr>
            <w:tcW w:w="7441" w:type="dxa"/>
            <w:vAlign w:val="center"/>
          </w:tcPr>
          <w:p w14:paraId="30701F0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ym w:font="Wingdings 2" w:char="0052"/>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不要求提供</w:t>
            </w:r>
          </w:p>
          <w:p w14:paraId="572A419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sym w:font="Wingdings 2" w:char="00A3"/>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要求提供</w:t>
            </w:r>
          </w:p>
        </w:tc>
      </w:tr>
      <w:tr w14:paraId="5314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0B10503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20</w:t>
            </w:r>
          </w:p>
        </w:tc>
        <w:tc>
          <w:tcPr>
            <w:tcW w:w="1519" w:type="dxa"/>
            <w:vAlign w:val="center"/>
          </w:tcPr>
          <w:p w14:paraId="2969EA10">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招标文件的澄清或修改</w:t>
            </w:r>
          </w:p>
        </w:tc>
        <w:tc>
          <w:tcPr>
            <w:tcW w:w="7441" w:type="dxa"/>
            <w:vAlign w:val="center"/>
          </w:tcPr>
          <w:p w14:paraId="5BF730E7">
            <w:pPr>
              <w:keepNext w:val="0"/>
              <w:keepLines w:val="0"/>
              <w:pageBreakBefore w:val="0"/>
              <w:kinsoku/>
              <w:wordWrap/>
              <w:overflowPunct/>
              <w:topLinePunct w:val="0"/>
              <w:bidi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投标截止时间15日前，供应商应留意政采云平台采购项目通知。</w:t>
            </w:r>
          </w:p>
          <w:p w14:paraId="3418E13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14:paraId="6BD8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05D9EA9">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w:t>
            </w:r>
          </w:p>
        </w:tc>
        <w:tc>
          <w:tcPr>
            <w:tcW w:w="1519" w:type="dxa"/>
            <w:vAlign w:val="center"/>
          </w:tcPr>
          <w:p w14:paraId="7E53676D">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招标代理服务费</w:t>
            </w:r>
          </w:p>
        </w:tc>
        <w:tc>
          <w:tcPr>
            <w:tcW w:w="7441" w:type="dxa"/>
            <w:vAlign w:val="center"/>
          </w:tcPr>
          <w:p w14:paraId="5BAC6D6F">
            <w:pPr>
              <w:keepNext w:val="0"/>
              <w:keepLines w:val="0"/>
              <w:pageBreakBefore w:val="0"/>
              <w:kinsoku/>
              <w:wordWrap/>
              <w:overflowPunct/>
              <w:topLinePunct w:val="0"/>
              <w:bidi w:val="0"/>
              <w:adjustRightInd w:val="0"/>
              <w:snapToGrid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1、代理报酬支付方式：</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由</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供应商</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支付。</w:t>
            </w:r>
          </w:p>
          <w:p w14:paraId="421D94F2">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2、代理报酬的支付时间：</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核发中标通知书时一次性支付</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w:t>
            </w:r>
          </w:p>
          <w:p w14:paraId="321E594C">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3、代理服务费收费标准：</w:t>
            </w:r>
            <w:r>
              <w:rPr>
                <w:rFonts w:hint="eastAsia" w:ascii="方正仿宋_GB2312" w:hAnsi="方正仿宋_GB2312" w:eastAsia="方正仿宋_GB2312" w:cs="方正仿宋_GB2312"/>
                <w:color w:val="000000" w:themeColor="text1"/>
                <w:sz w:val="24"/>
                <w:szCs w:val="24"/>
                <w:highlight w:val="none"/>
                <w:u w:val="single"/>
                <w:lang w:val="en-US" w:eastAsia="zh-CN"/>
                <w14:textFill>
                  <w14:solidFill>
                    <w14:schemeClr w14:val="tx1"/>
                  </w14:solidFill>
                </w14:textFill>
              </w:rPr>
              <w:t>参照发改价格[2011]534号及计价格[2002]1980号文件计算的招标代理服务收费标准</w:t>
            </w:r>
            <w:r>
              <w:rPr>
                <w:rFonts w:hint="eastAsia" w:ascii="方正仿宋_GB2312" w:hAnsi="方正仿宋_GB2312" w:eastAsia="方正仿宋_GB2312" w:cs="方正仿宋_GB2312"/>
                <w:color w:val="000000" w:themeColor="text1"/>
                <w:sz w:val="24"/>
                <w:szCs w:val="24"/>
                <w:highlight w:val="none"/>
                <w:u w:val="single"/>
                <w:lang w:eastAsia="zh-CN"/>
                <w14:textFill>
                  <w14:solidFill>
                    <w14:schemeClr w14:val="tx1"/>
                  </w14:solidFill>
                </w14:textFill>
              </w:rPr>
              <w:t>。</w:t>
            </w:r>
          </w:p>
        </w:tc>
      </w:tr>
      <w:tr w14:paraId="0A95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765D433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23</w:t>
            </w:r>
          </w:p>
        </w:tc>
        <w:tc>
          <w:tcPr>
            <w:tcW w:w="1519" w:type="dxa"/>
            <w:vAlign w:val="center"/>
          </w:tcPr>
          <w:p w14:paraId="68E8FA08">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政府采购支持政策</w:t>
            </w:r>
          </w:p>
        </w:tc>
        <w:tc>
          <w:tcPr>
            <w:tcW w:w="7441" w:type="dxa"/>
            <w:vAlign w:val="center"/>
          </w:tcPr>
          <w:p w14:paraId="03A634D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本项目为专门面向小微企业（小型、微型企业）采购项目，根据《政府采购促进中小企业发展管理办法》（财库[2020]46 号）及《关于进一步加大政府采购支持中小企业力度的通知》（财库〔2022〕 19 号）的规定，不再执行价格评审优惠的扶持政策；监狱企业、残疾人福利性单位视同为中小企业。</w:t>
            </w:r>
          </w:p>
          <w:p w14:paraId="4B9D52AF">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本项目采购标的对应的中小企业划分标准所属行业大类为</w:t>
            </w:r>
            <w:r>
              <w:rPr>
                <w:rFonts w:hint="eastAsia" w:ascii="方正仿宋_GB2312" w:hAnsi="方正仿宋_GB2312" w:eastAsia="方正仿宋_GB2312" w:cs="方正仿宋_GB2312"/>
                <w:b/>
                <w:bCs/>
                <w:color w:val="000000" w:themeColor="text1"/>
                <w:sz w:val="24"/>
                <w:szCs w:val="24"/>
                <w:highlight w:val="none"/>
                <w:u w:val="single"/>
                <w:lang w:eastAsia="zh-CN"/>
                <w14:textFill>
                  <w14:solidFill>
                    <w14:schemeClr w14:val="tx1"/>
                  </w14:solidFill>
                </w14:textFill>
              </w:rPr>
              <w:t>租赁和商务服务业</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（行业划分）。</w:t>
            </w:r>
          </w:p>
        </w:tc>
      </w:tr>
      <w:tr w14:paraId="2149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6E79DD2A">
            <w:pPr>
              <w:keepNext w:val="0"/>
              <w:keepLines w:val="0"/>
              <w:pageBreakBefore w:val="0"/>
              <w:kinsoku/>
              <w:wordWrap/>
              <w:overflowPunct/>
              <w:topLinePunct w:val="0"/>
              <w:bidi w:val="0"/>
              <w:spacing w:line="360" w:lineRule="auto"/>
              <w:jc w:val="center"/>
              <w:textAlignment w:val="auto"/>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24</w:t>
            </w:r>
          </w:p>
        </w:tc>
        <w:tc>
          <w:tcPr>
            <w:tcW w:w="1519" w:type="dxa"/>
            <w:vAlign w:val="center"/>
          </w:tcPr>
          <w:p w14:paraId="40887F7B">
            <w:pPr>
              <w:keepNext w:val="0"/>
              <w:keepLines w:val="0"/>
              <w:pageBreakBefore w:val="0"/>
              <w:kinsoku/>
              <w:wordWrap/>
              <w:overflowPunct/>
              <w:topLinePunct w:val="0"/>
              <w:bidi w:val="0"/>
              <w:spacing w:line="360" w:lineRule="auto"/>
              <w:jc w:val="center"/>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政府采购异常低价问题</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处理</w:t>
            </w:r>
          </w:p>
        </w:tc>
        <w:tc>
          <w:tcPr>
            <w:tcW w:w="7441" w:type="dxa"/>
            <w:vAlign w:val="center"/>
          </w:tcPr>
          <w:p w14:paraId="3DB4BD6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政府采购评审中出现下列情形之一的，评审委员会应当启动异常低价投标（响应）审查程序：</w:t>
            </w:r>
          </w:p>
          <w:p w14:paraId="3A87A4B6">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39498CE">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243F69C0">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3.投标（响应）报价低于采购项目最高限价45%的，即投标（响应）报价&lt;采购项目最高限价×45%；</w:t>
            </w:r>
          </w:p>
          <w:p w14:paraId="1E856AF2">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4.评审委员会基于专业判断，认为供应商报价过低，有可能影响产品质量或者不能诚信履约的其他情形。</w:t>
            </w:r>
          </w:p>
          <w:p w14:paraId="60C63133">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采购人可以结合具体项目实际情况，提高上述第1项至第3项中启动异常低价投标（响应）审查的数值标准，但是最高不得超过65%。</w:t>
            </w:r>
          </w:p>
          <w:p w14:paraId="41B015AB">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4BB44">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D482E47">
            <w:pPr>
              <w:keepNext w:val="0"/>
              <w:keepLines w:val="0"/>
              <w:pageBreakBefore w:val="0"/>
              <w:kinsoku/>
              <w:wordWrap/>
              <w:overflowPunct/>
              <w:topLinePunct w:val="0"/>
              <w:bidi w:val="0"/>
              <w:spacing w:line="360" w:lineRule="auto"/>
              <w:jc w:val="left"/>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本要求依据《关于推动解决政府采购异常低价问题的通知》[财库〔2026〕2号]。</w:t>
            </w:r>
          </w:p>
        </w:tc>
      </w:tr>
    </w:tbl>
    <w:p w14:paraId="4B15321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供应商须知正文</w:t>
      </w:r>
    </w:p>
    <w:p w14:paraId="672BF37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一、总则</w:t>
      </w:r>
    </w:p>
    <w:p w14:paraId="5A68D31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1.定义</w:t>
      </w:r>
    </w:p>
    <w:p w14:paraId="414891C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　“采购人”是指依法进行政府采购的国家机关、事业单位、团体组织。本次政府采购的采购人名称、地址、电话、联系人见供应商须知前附表。</w:t>
      </w:r>
    </w:p>
    <w:p w14:paraId="4D76546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　“采购代理机构”是指集中采购机构和集中采购机构以外的采购代理机构。本次政府采购的采购代理机构名称、地址、电话、联系人见供应商须知前附表。</w:t>
      </w:r>
    </w:p>
    <w:p w14:paraId="0FD8515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　“供应商”是响应招标文件并且符合招标文件规定资格条件和参加投标竞争的法人、其他组织或者自然人。</w:t>
      </w:r>
    </w:p>
    <w:p w14:paraId="23FE6F0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　“评标委员会”是依据《政府采购货物和服务招标投标管理办法》有关规定组建，依法履行评审采购活动职责的评审成员。</w:t>
      </w:r>
    </w:p>
    <w:p w14:paraId="4A9B0F3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　“货物”是指各种形态和种类的物品，包括原材料、燃料、设备、产品等。</w:t>
      </w:r>
    </w:p>
    <w:p w14:paraId="632B77E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2.采购项目预算</w:t>
      </w:r>
    </w:p>
    <w:p w14:paraId="55C1F01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　预算金额见供应商须知前附表。</w:t>
      </w:r>
    </w:p>
    <w:p w14:paraId="642DD1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★3.供应商的资格要求</w:t>
      </w:r>
    </w:p>
    <w:p w14:paraId="3381B5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3.1满足《中华人民共和国政府采购法》第二十二条规定；</w:t>
      </w:r>
    </w:p>
    <w:p w14:paraId="2E0C4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(1)具有独立承担民事责任的能力；</w:t>
      </w:r>
    </w:p>
    <w:p w14:paraId="349A3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(2)具有良好的商业信誉和健全的财务会计制度；</w:t>
      </w:r>
    </w:p>
    <w:p w14:paraId="5E3612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(3)具有履行合同所必需的设备和专业技术能力；</w:t>
      </w:r>
    </w:p>
    <w:p w14:paraId="6FB27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(4)有依法缴纳税收和社会保障资金的良好记录；</w:t>
      </w:r>
    </w:p>
    <w:p w14:paraId="2F726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(5)参加政府采购活动前三年内，在经营活动中没有重大违法记录；</w:t>
      </w:r>
    </w:p>
    <w:p w14:paraId="18D18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(6)中华人民共和国政府采购法律法规相关规定的其他条件。</w:t>
      </w:r>
    </w:p>
    <w:p w14:paraId="6C41EA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  采购项目需要落实的政府采购政策:</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供应商为小微企业</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4FB838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  本项目的特定资格要求：</w:t>
      </w:r>
    </w:p>
    <w:p w14:paraId="6DA2D40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本次招标活动。</w:t>
      </w:r>
    </w:p>
    <w:p w14:paraId="3138BAF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3.4  投标人存在下列情形之一的不得参加投标：</w:t>
      </w:r>
    </w:p>
    <w:p w14:paraId="03D56EC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374E9D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4.1　供应商应自行承担所有参与投标的相关费用，不论投标的结果如何，采购人或者采购代理机构均无义务和责任承担这些费用。</w:t>
      </w:r>
    </w:p>
    <w:p w14:paraId="3FFA6D9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★5.授权委托</w:t>
      </w:r>
    </w:p>
    <w:p w14:paraId="1F6A84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供应商代表不是供应商的法定代表人的，应当</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提供</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法定代表人的授权委托书，同时提供供应商代表身份证明。</w:t>
      </w:r>
    </w:p>
    <w:p w14:paraId="73C25C3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6.联合体投标</w:t>
      </w:r>
    </w:p>
    <w:p w14:paraId="3C510C2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6.1　本项目是否接受联合体形式参与详见供应商须知前附表。</w:t>
      </w:r>
    </w:p>
    <w:p w14:paraId="1A236A9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7.项目现场考察</w:t>
      </w:r>
    </w:p>
    <w:p w14:paraId="6032F72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7.1　本项目是否组织现场考察详见供应商须知前附表。</w:t>
      </w:r>
    </w:p>
    <w:p w14:paraId="65808D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7.2　供应商应按供应商须知前附表中规定的时间及地点，对采购项目现场和周围环境进行考察。供应商未在指定时间进行考察的，采购人不再另行组织。</w:t>
      </w:r>
    </w:p>
    <w:p w14:paraId="2E77B9E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7.3　考察现场的费用由供应商自己承担，考察期间所发生的人身伤害及财产损失由供应商自己负责。</w:t>
      </w:r>
    </w:p>
    <w:p w14:paraId="47179B7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14:paraId="1305FD4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二、招标文件</w:t>
      </w:r>
    </w:p>
    <w:p w14:paraId="6EE91FA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9.招标文件的构成</w:t>
      </w:r>
    </w:p>
    <w:p w14:paraId="7B3AFDF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9.1　招标文件各章节的内容如下：</w:t>
      </w:r>
    </w:p>
    <w:p w14:paraId="22CC36B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第一部分　商务部分</w:t>
      </w:r>
    </w:p>
    <w:p w14:paraId="12E845E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第一章　投标邀请</w:t>
      </w:r>
    </w:p>
    <w:p w14:paraId="27B0095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第二章　供应商须知</w:t>
      </w:r>
    </w:p>
    <w:p w14:paraId="339B629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第三章　评标方法及标准</w:t>
      </w:r>
    </w:p>
    <w:p w14:paraId="077AB8B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第四章　拟签订的合同文本</w:t>
      </w:r>
    </w:p>
    <w:p w14:paraId="46341E4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第五章　投标文件格式</w:t>
      </w:r>
    </w:p>
    <w:p w14:paraId="7297A8A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第二部分　技术部分</w:t>
      </w:r>
    </w:p>
    <w:p w14:paraId="5E2437B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第六章　项目需求</w:t>
      </w:r>
    </w:p>
    <w:p w14:paraId="15067F5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9.2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150F460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10.招标文件的澄清与修改</w:t>
      </w:r>
    </w:p>
    <w:p w14:paraId="34DD382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10.1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FF499D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34EB316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10.2　如果澄清或者修改时间距本章供应商须知前附表规定的投标截止时间不足15日，将相应顺延提交投标文件的截止时间，澄清或者修改时间具体见供应商须知前附表。</w:t>
      </w:r>
    </w:p>
    <w:p w14:paraId="191BA24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10.3　澄清或者修改内容为招标文件的组成部分，对所有领取了招标文件的潜在供应商均具有约束力。</w:t>
      </w:r>
    </w:p>
    <w:p w14:paraId="780FA58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2D3490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11.偏离</w:t>
      </w:r>
    </w:p>
    <w:p w14:paraId="6488D2F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11.1　本条所称偏离为投标文件对招标文件的偏离，即不满足或不响应招标文件的要求。</w:t>
      </w:r>
    </w:p>
    <w:p w14:paraId="1B38BA2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★11.2　除法律、法规和规章规定外，招标文件中用“拒绝”“不接受”“无效”“不得”“必须”“应当”等文字规定或标注“★”符号的条款为实质性要求条款(即重要条款)，对其中任何一条的偏离，在评标时将其视为无效投标。</w:t>
      </w:r>
    </w:p>
    <w:p w14:paraId="682C51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三、投标文件</w:t>
      </w:r>
    </w:p>
    <w:p w14:paraId="50E814D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　一般要求</w:t>
      </w:r>
    </w:p>
    <w:p w14:paraId="6C7892C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12.1　供应商应仔细阅读招标文件的所有内容，按招标文件的要求编制投标文件，并保证所提供的全部资料的真实性，以使其投标文件对招标文件做出实质性的投标。</w:t>
      </w:r>
    </w:p>
    <w:p w14:paraId="03B9EDF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12.2　供应商提交的投标文件及供应商与采购人或采购代理机构、评标委员会就有关投标的所有来往函电必须使用中文。供应商可以提交其他语言的资料，但应附有中文注释，有差异时以中文为准。</w:t>
      </w:r>
    </w:p>
    <w:p w14:paraId="126878B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12.3　除技术要求另有规定外，本文件所要求使用的计量单位均采用国家法定的度、量、衡标准单位计量。未列明时亦默认为我国法定计量单位。</w:t>
      </w:r>
    </w:p>
    <w:p w14:paraId="4AD90DB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12.4　供应商应按招标文件中提供的投标文件格式填写。</w:t>
      </w:r>
    </w:p>
    <w:p w14:paraId="772C157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12.5　投标文件应采用电子形式。</w:t>
      </w:r>
    </w:p>
    <w:p w14:paraId="0F4374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12.6</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2289CF7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12.7供应商应按照供应商须知前附表要求的份数编制投标文件。</w:t>
      </w:r>
    </w:p>
    <w:p w14:paraId="149CF54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14:paraId="093C3EC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35D0C51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2459E0B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12.11供应商应完整地</w:t>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填写</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招标文件中提供的《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投标函</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》、《开标一览表》、《明细报价表》等招标文件中规定的所有内容。 </w:t>
      </w:r>
    </w:p>
    <w:p w14:paraId="165FDBB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14:paraId="1AB95D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13.投标文件的组成</w:t>
      </w:r>
    </w:p>
    <w:p w14:paraId="0B55F52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13.1　投标文件包括但不限于下列内容</w:t>
      </w:r>
    </w:p>
    <w:p w14:paraId="2125E79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13.1.1　价格及商务部分：</w:t>
      </w:r>
    </w:p>
    <w:p w14:paraId="632F7A9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★(1)投标函(含法定代表人身份证明或授权委托书)</w:t>
      </w:r>
    </w:p>
    <w:p w14:paraId="5F80F21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★(2)开标一览表</w:t>
      </w:r>
    </w:p>
    <w:p w14:paraId="395483F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)商务条款偏离表</w:t>
      </w:r>
    </w:p>
    <w:p w14:paraId="48C62F1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)投标保证金</w:t>
      </w:r>
    </w:p>
    <w:p w14:paraId="6408669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)投标人符合投标人资格条件的证明文件</w:t>
      </w:r>
    </w:p>
    <w:p w14:paraId="70C683AF">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)企业承担类似或相近业绩情况一览表</w:t>
      </w:r>
    </w:p>
    <w:p w14:paraId="7DD577EB">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)供应商认为需提供的其他资料</w:t>
      </w:r>
    </w:p>
    <w:p w14:paraId="51517A81">
      <w:pPr>
        <w:pageBreakBefore w:val="0"/>
        <w:numPr>
          <w:ilvl w:val="0"/>
          <w:numId w:val="0"/>
        </w:numPr>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)投标人企业类型声明函</w:t>
      </w:r>
    </w:p>
    <w:p w14:paraId="4E1C927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)中小企业声明函</w:t>
      </w:r>
    </w:p>
    <w:p w14:paraId="4DF9B24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)中小企业生产或销售的产品优惠明细表</w:t>
      </w:r>
    </w:p>
    <w:p w14:paraId="5C8C262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)监狱企业声明函</w:t>
      </w:r>
    </w:p>
    <w:p w14:paraId="77E5C94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)残疾人福利性单位声明函</w:t>
      </w:r>
    </w:p>
    <w:p w14:paraId="209C6D4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13.1.2　技术部分</w:t>
      </w:r>
    </w:p>
    <w:p w14:paraId="113596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(1)服务方案</w:t>
      </w:r>
    </w:p>
    <w:p w14:paraId="64D7A39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(2)技术条款偏离表</w:t>
      </w:r>
    </w:p>
    <w:p w14:paraId="10AB2D4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(3)其他资料</w:t>
      </w:r>
    </w:p>
    <w:p w14:paraId="46E5DF6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13.3　在投标过程中，供应商根据评标委员会电子形式要求提供的澄清文件是投标文件的有效组成部分。</w:t>
      </w:r>
    </w:p>
    <w:p w14:paraId="70528DA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14.投标报价</w:t>
      </w:r>
    </w:p>
    <w:p w14:paraId="22D6454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及其完成本项目相关工作范围内所有费用的总价，采购人不接受有任何选择性报价。供应商漏报的单价或单价中漏报、少报的费用，均视为此项费用已隐含在其他报价中，中标后不予调整。</w:t>
      </w:r>
    </w:p>
    <w:p w14:paraId="226B7FD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14.2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6CD4B65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★14.3　供应商对每种服务只允许有一个报价，不接受可变动性报价、赠送及“零”报价，否则，在评标时将其视为无效投标。</w:t>
      </w:r>
    </w:p>
    <w:p w14:paraId="45844E6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14.4　项目有特殊要求的见供应商须知前附表。</w:t>
      </w:r>
    </w:p>
    <w:p w14:paraId="3DD8FD8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15.投标保证金</w:t>
      </w:r>
    </w:p>
    <w:p w14:paraId="32A2A65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15.1　本项目是否交纳投标保证金见供应商须知前附表。</w:t>
      </w:r>
    </w:p>
    <w:p w14:paraId="5D911E8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15.2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127D426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15.3　未中标的供应商的投标保证金，将在中标通知书发出后5个工作日内退还，但因供应商自身原因导致无法及时退还的除外。</w:t>
      </w:r>
    </w:p>
    <w:p w14:paraId="3E8C5C3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16.4　中标的供应商的投标保证金，将在政府采购合同签订后5个工作日内退还或者转为中标人的履约保证金。</w:t>
      </w:r>
    </w:p>
    <w:p w14:paraId="0D8CB2E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15.5　供应商有以下情形之一的，投标保证金可以不予退还：</w:t>
      </w:r>
    </w:p>
    <w:p w14:paraId="5C32DA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(1)在供应商须知前附表规定的投标有效期内撤销投标文件。</w:t>
      </w:r>
    </w:p>
    <w:p w14:paraId="59E27E9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(2)中标后无正当理由不与采购人签订合同的。</w:t>
      </w:r>
    </w:p>
    <w:p w14:paraId="40E09E9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16.投标有效期</w:t>
      </w:r>
    </w:p>
    <w:p w14:paraId="05DAD5E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306879E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16.2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4730BF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17.投标文件的签署和规定</w:t>
      </w:r>
    </w:p>
    <w:p w14:paraId="2B1AD40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17.1　供应商应根据供应商须知前附表规定提交投标文件</w:t>
      </w:r>
    </w:p>
    <w:p w14:paraId="24EA244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17.2　供应商应根据供应商须知前附表规定提交投标文件。为了保证电子标书的合法性、安全性和完整性，电子投标文件应在规定区域加盖单位和法定代表人CA印章。电子投标文件若无 CA电子签章，则视为无效文件。</w:t>
      </w:r>
    </w:p>
    <w:p w14:paraId="17A9112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18.投标文件的密封和标记</w:t>
      </w:r>
    </w:p>
    <w:p w14:paraId="6E53159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18.1　电子投标文件的内容通过数字证书进行加密并签章。未按要求加密和数字证书认证的投标文件，电子评标系统将无法接受,采购单位不予受理。</w:t>
      </w:r>
    </w:p>
    <w:p w14:paraId="2B3FBA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19.投标文件的递交</w:t>
      </w:r>
    </w:p>
    <w:p w14:paraId="0565DA2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本项目采用不见面开标、供应商需要递交电子投标文件，加密的电子投标文件，在投标截止时间前通过政采云平台上传到指定位置。无需递交纸质文件。</w:t>
      </w:r>
    </w:p>
    <w:p w14:paraId="703B59E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20.投标文件的修改和撤回</w:t>
      </w:r>
    </w:p>
    <w:p w14:paraId="3A96A77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20.1　在供应商须知前附表规定的投标截止时间前，供应商可以自行在政采云平台上修改、补充或撤回已递交的投标文件。</w:t>
      </w:r>
    </w:p>
    <w:p w14:paraId="7CFD632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20.2　修改、补充的内容为投标文件的组成部分。</w:t>
      </w:r>
    </w:p>
    <w:p w14:paraId="4DA05C7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20.3　供应商在投标有效期内不得修改、撤销其投标文件。</w:t>
      </w:r>
    </w:p>
    <w:p w14:paraId="2E96047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四、开标和评标</w:t>
      </w:r>
    </w:p>
    <w:p w14:paraId="67F59AB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21.开标</w:t>
      </w:r>
    </w:p>
    <w:p w14:paraId="2045D06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21.1　采购人或采购代理机构在供应商须知前附表规定的开标时间和开标地点组织公开开标，邀请供应商参加。评标委员会成员不得参加开标活动。供应商不足3家的，不得开标。</w:t>
      </w:r>
    </w:p>
    <w:p w14:paraId="5671815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★22.资格审查</w:t>
      </w:r>
    </w:p>
    <w:p w14:paraId="6974F37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22.1　公开招标采购项目开标结束后，采购人或者采购代理机构应当依法对供应商的资格进行审查。合格供应商不足3家的，不得评标。</w:t>
      </w:r>
    </w:p>
    <w:p w14:paraId="5658911D">
      <w:pPr>
        <w:pageBreakBefore w:val="0"/>
        <w:kinsoku/>
        <w:overflowPunct/>
        <w:topLinePunct w:val="0"/>
        <w:bidi w:val="0"/>
        <w:spacing w:line="360" w:lineRule="auto"/>
        <w:ind w:firstLine="240" w:firstLineChars="1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（1）满足《中华人民共和国政府采购法》第二十二条规定；</w:t>
      </w:r>
    </w:p>
    <w:p w14:paraId="10B58DC6">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1)具有独立承担民事责任的能力；</w:t>
      </w:r>
    </w:p>
    <w:p w14:paraId="19E81D73">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2)具有良好的商业信誉和健全的财务会计制度；</w:t>
      </w:r>
    </w:p>
    <w:p w14:paraId="23EEBFCF">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3)具有履行合同所必需的设备和专业技术能力；</w:t>
      </w:r>
    </w:p>
    <w:p w14:paraId="71A76838">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4)有依法缴纳税收和社会保障资金的良好记录；</w:t>
      </w:r>
    </w:p>
    <w:p w14:paraId="5A7E5EDD">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5)参加政府采购活动前三年内，在经营活动中没有重大违法记录；</w:t>
      </w:r>
    </w:p>
    <w:p w14:paraId="538F57AF">
      <w:pPr>
        <w:pageBreakBefore w:val="0"/>
        <w:kinsoku/>
        <w:overflowPunct/>
        <w:topLinePunct w:val="0"/>
        <w:bidi w:val="0"/>
        <w:spacing w:line="360" w:lineRule="auto"/>
        <w:ind w:firstLine="720" w:firstLineChars="3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6)中华人民共和国政府采购法律法规相关规定的其他条件。</w:t>
      </w:r>
    </w:p>
    <w:p w14:paraId="3B63056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w:t>
      </w: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供应商为小微企业</w:t>
      </w:r>
    </w:p>
    <w:p w14:paraId="59B9EB5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本次招标活动；</w:t>
      </w:r>
    </w:p>
    <w:p w14:paraId="7734079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23.评标委员会</w:t>
      </w:r>
    </w:p>
    <w:p w14:paraId="7018AD6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23.1评审由依法组建的评审小组负责，评审小组由采购人代表和评审专家组成。政府采购评审专家是在</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政采云</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专家库中随机抽取产生。</w:t>
      </w:r>
    </w:p>
    <w:p w14:paraId="4E1426C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24.评标方法和标准</w:t>
      </w:r>
    </w:p>
    <w:p w14:paraId="08E7CF4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本项目评标方法和标准见招标文件第三章。</w:t>
      </w:r>
    </w:p>
    <w:p w14:paraId="63F8E3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25.评标程序</w:t>
      </w:r>
    </w:p>
    <w:p w14:paraId="3C91566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★25.1　投标文件的符合性审查。</w:t>
      </w:r>
    </w:p>
    <w:p w14:paraId="27AD3D2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25.1.1评标委员会应当对符合资格的供应商的投标文件进行符合性审查，以确定其是否满足招标文件的实质性要求。</w:t>
      </w:r>
    </w:p>
    <w:p w14:paraId="668842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25.1.2　</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投标文件</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出现不满足下列情况之一，其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投标</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文件无效：</w:t>
      </w:r>
    </w:p>
    <w:p w14:paraId="61EB27E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r>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t>投标文件按照招标文件规定要求签署及盖章的；</w:t>
      </w:r>
    </w:p>
    <w:p w14:paraId="1CE85DB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（2）服务要求满足招标文件要求的；（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满足招标文件的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采购需求</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p>
    <w:p w14:paraId="04D149B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（3）投标有效期</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满</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足的；</w:t>
      </w:r>
    </w:p>
    <w:p w14:paraId="22727A1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（4）服务期限满足招标文件规定的；</w:t>
      </w:r>
    </w:p>
    <w:p w14:paraId="5A068A7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供应商按照招标文件规定提交投标保证金的；</w:t>
      </w:r>
    </w:p>
    <w:p w14:paraId="4DDA4A1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）投标报价在采购预算或最高限价以内；</w:t>
      </w:r>
    </w:p>
    <w:p w14:paraId="5E8EC60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）投标文件符合招标文件实质性要求的；</w:t>
      </w:r>
    </w:p>
    <w:p w14:paraId="5B1CC2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无其他</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不符合法律、法规和招标文件规定的其他无效情形的。</w:t>
      </w:r>
    </w:p>
    <w:p w14:paraId="40B55D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25.2　核价原则</w:t>
      </w:r>
    </w:p>
    <w:p w14:paraId="5D8152B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14:paraId="0FC2762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(1)投标文件中开标一览表(报价表)内容与投标文件中相应内容不一致的，以开标一览表(报价表)为准；</w:t>
      </w:r>
    </w:p>
    <w:p w14:paraId="31EFC09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(2)大写金额和小写金额不一致的，以大写金额为准；</w:t>
      </w:r>
    </w:p>
    <w:p w14:paraId="1DA4974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(3)单价金额小数点或者百分比有明显错位的，以开标一览表的总价为准，并修改单价；</w:t>
      </w:r>
    </w:p>
    <w:p w14:paraId="36FFACE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(4)总价金额与按单价汇总金额不一致的，以单价金额计算结果为准。</w:t>
      </w:r>
    </w:p>
    <w:p w14:paraId="7180AF7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14:paraId="4BFDD41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25.3　投标文件澄清</w:t>
      </w:r>
    </w:p>
    <w:p w14:paraId="5A48DEA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25.3.1　评审小组在对投标文件(包括首次投标文件、重新提交的投标文件)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417A3F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25.4　比较与评价</w:t>
      </w:r>
    </w:p>
    <w:p w14:paraId="08D1FB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25.4.1　评标委员会应当按照招标文件中规定的评标方法和标准，对符合性审查合格的投标文件进行商务和技术评估，综合比较与评价。</w:t>
      </w:r>
    </w:p>
    <w:p w14:paraId="21176FA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★25.4.2　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2D02D4B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25.5　推荐中标候选人名单</w:t>
      </w:r>
    </w:p>
    <w:p w14:paraId="6188BF8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25.5.1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4DAAEC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26.确定中标供应商</w:t>
      </w:r>
    </w:p>
    <w:p w14:paraId="5FC4A52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26.1　采购代理机构应当在评标结束之日起2个工作日内将评标报告送采购人。</w:t>
      </w:r>
    </w:p>
    <w:p w14:paraId="184DFA9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26.2　采购人应当在收到评标报告之日起5个工作日内，在评标报告确定的中标候选人名单中按顺序确定中标人。</w:t>
      </w:r>
    </w:p>
    <w:p w14:paraId="556C97A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26.3　采购人自行组织招标的，应当在评标结束后5个工作日内确定中标人。中标候选人并列的，由采购人或者采购人委托评标委员会按照供应商须知前附表规定的方式确定中标人。</w:t>
      </w:r>
    </w:p>
    <w:p w14:paraId="0E283C2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27.废标</w:t>
      </w:r>
    </w:p>
    <w:p w14:paraId="40C7CA1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有下列情形之一时，招标采购单位应予废标，并将废标理由通知所有供应商：</w:t>
      </w:r>
    </w:p>
    <w:p w14:paraId="6B13A29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(1)符合专业条件的供应商或者对招标文件作实质性投标的供应商不足三家的；</w:t>
      </w:r>
    </w:p>
    <w:p w14:paraId="5197A72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(2)出现影响采购公正的违法、违规行为的；</w:t>
      </w:r>
    </w:p>
    <w:p w14:paraId="3C0E396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(3)供应商的报价均超过了采购预算，采购人不能支付的；</w:t>
      </w:r>
    </w:p>
    <w:p w14:paraId="6BD368D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(4)因重大变故，采购任务取消的。</w:t>
      </w:r>
    </w:p>
    <w:p w14:paraId="3AD2BB5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28.保密</w:t>
      </w:r>
    </w:p>
    <w:p w14:paraId="27C5E9E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评标委员会成员以及与评标工作有关的人员不得泄露评标情况以及评标过程中获悉的国家秘密、商业秘密。</w:t>
      </w:r>
    </w:p>
    <w:p w14:paraId="6472199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★29.禁止行为</w:t>
      </w:r>
    </w:p>
    <w:p w14:paraId="09E7ADA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29.1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27AA56A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29.2　供应商应当遵循公平竞争的原则，不得恶意串通，不得妨碍其他供应商的竞争行为，不得损害采购人或者其他供应商的合法权益。</w:t>
      </w:r>
    </w:p>
    <w:p w14:paraId="7E0343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有下列情形之一的，视为供应商串通投标，其投标无效：</w:t>
      </w:r>
    </w:p>
    <w:p w14:paraId="1817092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(1)不同供应商的投标文件由同一单位或者个人编制；</w:t>
      </w:r>
    </w:p>
    <w:p w14:paraId="7115187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(2)不同供应商委托同一单位或者个人办理投标事宜；</w:t>
      </w:r>
    </w:p>
    <w:p w14:paraId="31B7819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(3)不同供应商的投标文件载明的项目管理成员或者联系人员为同一人；</w:t>
      </w:r>
    </w:p>
    <w:p w14:paraId="1772839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(4)不同供应商的投标文件异常一致或者投标报价呈规律性差异；</w:t>
      </w:r>
    </w:p>
    <w:p w14:paraId="10144D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(5)不同供应商的投标文件相互混装；</w:t>
      </w:r>
    </w:p>
    <w:p w14:paraId="02C0EA8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(6)不同供应商的投标保证金从同一单位或者个人的账户转出。</w:t>
      </w:r>
    </w:p>
    <w:p w14:paraId="2F1CD68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五、中标信息公告与签订合同</w:t>
      </w:r>
    </w:p>
    <w:p w14:paraId="749A07F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30.中标信息公告</w:t>
      </w:r>
    </w:p>
    <w:p w14:paraId="5EDD5A5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30.1　中标人确定之日起2个工作日内，采购人或者采购代理机构应将中标结果在供应商须知前附表中规定的公告媒体上公布。</w:t>
      </w:r>
    </w:p>
    <w:p w14:paraId="67EE83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30.2　招标文件随中标结果同时公告。但中标结果公告前招标文件已公告的，不再重复公告。</w:t>
      </w:r>
    </w:p>
    <w:p w14:paraId="32BBD3D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31.中标通知</w:t>
      </w:r>
    </w:p>
    <w:p w14:paraId="44CE8D5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14:paraId="23AA63A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中标通知书发出后，中标人无正当理由不得放弃中标。</w:t>
      </w:r>
    </w:p>
    <w:p w14:paraId="1FA65A1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32.履约保证金</w:t>
      </w:r>
    </w:p>
    <w:p w14:paraId="15E95D4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32.1　本项目是否缴纳履约保证金见供应商须知前附表。</w:t>
      </w:r>
    </w:p>
    <w:p w14:paraId="5B606CF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32.2供应商须知前附表规定交纳履约保证金的，中标人在签订采购合同前，向采购人提交履约保证金。联合体成交的，履约保证金以联合体各方或联合体中牵头人的名义提交。</w:t>
      </w:r>
    </w:p>
    <w:p w14:paraId="61B7FF8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32.3　中标人没有按照供应商须知前附表的规定提交履约保证金的，视为放弃中标，其投标保证金不予退还。</w:t>
      </w:r>
    </w:p>
    <w:p w14:paraId="697A60B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33.签订合同</w:t>
      </w:r>
    </w:p>
    <w:p w14:paraId="098C23C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33.1　招标文件和中标供应商的投标文件均为签订政府采购合同的依据。</w:t>
      </w:r>
    </w:p>
    <w:p w14:paraId="4F59780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33.2　中标供应商应当在中标通知书发出之日起30日内，与采购人签订政府采购合同。</w:t>
      </w:r>
    </w:p>
    <w:p w14:paraId="31B08C6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312A13C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33.4　自政府采购合同签订之日起2个工作日内，本项目政府采购合同在供应商须知前附表规定的媒体上公告，但政府采购合同中涉及国家秘密、商业秘密的内容除外。</w:t>
      </w:r>
    </w:p>
    <w:p w14:paraId="635D737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六、其他规定</w:t>
      </w:r>
    </w:p>
    <w:p w14:paraId="4523136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34.招标代理服务费。</w:t>
      </w:r>
    </w:p>
    <w:p w14:paraId="5136C9F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34.1　中标人是否交纳投招标代理服务费及相关要求见供应商须知前附表。</w:t>
      </w:r>
    </w:p>
    <w:p w14:paraId="5717D32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35.询问、质疑、投诉</w:t>
      </w:r>
    </w:p>
    <w:p w14:paraId="0EA9231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35.1　供应商对政府采购活动事项有疑问的，可以向采购人或采购代理机构提出询问</w:t>
      </w:r>
    </w:p>
    <w:p w14:paraId="1B4C93F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35.2　供应商认为招标文件、招标过程和中标结果使自己的权益受到损害的，可以在知道或者应知其权益受到损害之日起7个工作日内，以书面形式向采购人或采购代理机构提出质疑。</w:t>
      </w:r>
    </w:p>
    <w:p w14:paraId="03BDD33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35.3　供应商提出质疑的，应提供质疑书原件。</w:t>
      </w:r>
    </w:p>
    <w:p w14:paraId="504E7519">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35.4　质疑书应当由供应商法定代表人或其授权的投标代表签字并加盖供应商单位章，质疑书由授权的投标代表签字的应附供应商法定代表人委托授权书。</w:t>
      </w:r>
    </w:p>
    <w:p w14:paraId="718C2C3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35.5　供应商对采购人或采购代理机构的答复不满意，或采购人或采购代理机构未在规定的期限作出答复的，可在答复期满后15个工作日内，按中华人民共和国政府采购法律法规规定及程序，向财政部提出投诉。</w:t>
      </w:r>
    </w:p>
    <w:p w14:paraId="328FC9B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36.发生下列情况之一，供应商将被列入不良记录名单，在1～3年内禁止参加政府采购活动，并予以公告：</w:t>
      </w:r>
    </w:p>
    <w:p w14:paraId="78C2029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(1)开标后在投标有效期内，供应商撤回其投标；</w:t>
      </w:r>
    </w:p>
    <w:p w14:paraId="6EE15A4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(2)中标后无正当理由不与采购人签订政府采购合同；</w:t>
      </w:r>
    </w:p>
    <w:p w14:paraId="2686B93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(3)中标后未按照招标文件和中标供应商的投标文件订立政府采购合同，或者与采购人另行订立背离合同实质性内容的协议的；</w:t>
      </w:r>
    </w:p>
    <w:p w14:paraId="0BCA790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(4)将中标项目转让给他人，或者在投标文件中未说明，且未经采购招标机构同意，将中标项目分包给他人；</w:t>
      </w:r>
    </w:p>
    <w:p w14:paraId="644D330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(5)拒绝履行合同义务的；</w:t>
      </w:r>
    </w:p>
    <w:p w14:paraId="4ED3322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(6)《中华人民共和国政府采购法》第七十七条和《中华人民共和国政府采购法实施条例》第七十二条规定的其他情形；</w:t>
      </w:r>
    </w:p>
    <w:p w14:paraId="589E076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(7)其他违反法律法规相关规定的情形。</w:t>
      </w:r>
    </w:p>
    <w:p w14:paraId="74D2DDF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37.其他规定。</w:t>
      </w:r>
    </w:p>
    <w:p w14:paraId="003FFAC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37.1　投标文件的其他规定见供应商须知前附表。</w:t>
      </w:r>
    </w:p>
    <w:p w14:paraId="1B0F853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38.未尽事宜</w:t>
      </w:r>
    </w:p>
    <w:p w14:paraId="23A61CF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38.1　其他未尽事宜按中华人民共和国政府采购法律法规的规定执行。</w:t>
      </w:r>
    </w:p>
    <w:p w14:paraId="3BBC5A6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39.文件解释权</w:t>
      </w:r>
    </w:p>
    <w:p w14:paraId="027C5778">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39.1　本招标文件的解释权归采购人(或采购代理机构)所有。</w:t>
      </w:r>
    </w:p>
    <w:p w14:paraId="0DDC9052">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七、质疑处理</w:t>
      </w:r>
    </w:p>
    <w:p w14:paraId="0B1688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提出质疑的供应商应当是参与所质疑项目采购活动的供应商。潜在供应商依法获取其可质疑的采购文件的，可以对采购文件提出质疑。</w:t>
      </w:r>
    </w:p>
    <w:p w14:paraId="6EB319A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0B95F2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40.2.1</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4EFF80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40.2.2</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对采购过程提出质疑的，为各采购程序环节结束之日；</w:t>
      </w:r>
    </w:p>
    <w:p w14:paraId="180617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40.2.3</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0CC413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代理机构、采购人将只对供应商第一次质疑作出答复。</w:t>
      </w:r>
    </w:p>
    <w:p w14:paraId="6E1C78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60B468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40.4 代理机构及采购人只接收以纸质原件形式送达的质疑。</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代理机构质疑接收人为：</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牛晓娟、金枭宇</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，联系地址：</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乌鲁木齐市水磨沟区南湖南路66号水清木华A栋6层</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，电话：</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17699941693、19945858399</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w:t>
      </w:r>
    </w:p>
    <w:p w14:paraId="3927D9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采购人质疑接收人</w:t>
      </w:r>
      <w:r>
        <w:rPr>
          <w:rFonts w:hint="eastAsia" w:ascii="方正仿宋_GB2312" w:hAnsi="方正仿宋_GB2312" w:eastAsia="方正仿宋_GB2312" w:cs="方正仿宋_GB2312"/>
          <w:b/>
          <w:bCs w:val="0"/>
          <w:color w:val="000000" w:themeColor="text1"/>
          <w:sz w:val="24"/>
          <w:szCs w:val="24"/>
          <w:highlight w:val="none"/>
          <w:u w:val="none"/>
          <w14:textFill>
            <w14:solidFill>
              <w14:schemeClr w14:val="tx1"/>
            </w14:solidFill>
          </w14:textFill>
        </w:rPr>
        <w:t>：</w:t>
      </w:r>
      <w:r>
        <w:rPr>
          <w:rFonts w:hint="eastAsia" w:ascii="方正仿宋_GB2312" w:hAnsi="方正仿宋_GB2312" w:eastAsia="方正仿宋_GB2312" w:cs="方正仿宋_GB2312"/>
          <w:b/>
          <w:color w:val="000000" w:themeColor="text1"/>
          <w:sz w:val="24"/>
          <w:szCs w:val="24"/>
          <w:highlight w:val="none"/>
          <w:u w:val="single"/>
          <w:lang w:val="en-US" w:eastAsia="zh-CN"/>
          <w14:textFill>
            <w14:solidFill>
              <w14:schemeClr w14:val="tx1"/>
            </w14:solidFill>
          </w14:textFill>
        </w:rPr>
        <w:t>乔工</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，联系地址：</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乌鲁木齐市沙依巴克区黑龙江路69号</w:t>
      </w:r>
      <w:r>
        <w:rPr>
          <w:rFonts w:hint="eastAsia" w:ascii="方正仿宋_GB2312" w:hAnsi="方正仿宋_GB2312" w:eastAsia="方正仿宋_GB2312" w:cs="方正仿宋_GB2312"/>
          <w:b/>
          <w:color w:val="000000" w:themeColor="text1"/>
          <w:sz w:val="24"/>
          <w:szCs w:val="24"/>
          <w:highlight w:val="none"/>
          <w:u w:val="single"/>
          <w14:textFill>
            <w14:solidFill>
              <w14:schemeClr w14:val="tx1"/>
            </w14:solidFill>
          </w14:textFill>
        </w:rPr>
        <w:t>，</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联系电话</w:t>
      </w:r>
      <w:r>
        <w:rPr>
          <w:rFonts w:hint="eastAsia" w:ascii="方正仿宋_GB2312" w:hAnsi="方正仿宋_GB2312" w:eastAsia="方正仿宋_GB2312" w:cs="方正仿宋_GB2312"/>
          <w:b/>
          <w:color w:val="000000" w:themeColor="text1"/>
          <w:sz w:val="24"/>
          <w:szCs w:val="24"/>
          <w:highlight w:val="none"/>
          <w:u w:val="single"/>
          <w14:textFill>
            <w14:solidFill>
              <w14:schemeClr w14:val="tx1"/>
            </w14:solidFill>
          </w14:textFill>
        </w:rPr>
        <w:t>：</w:t>
      </w:r>
      <w:r>
        <w:rPr>
          <w:rFonts w:hint="eastAsia" w:ascii="方正仿宋_GB2312" w:hAnsi="方正仿宋_GB2312" w:eastAsia="方正仿宋_GB2312" w:cs="方正仿宋_GB2312"/>
          <w:b/>
          <w:color w:val="000000" w:themeColor="text1"/>
          <w:sz w:val="24"/>
          <w:szCs w:val="24"/>
          <w:highlight w:val="none"/>
          <w:u w:val="single"/>
          <w:lang w:eastAsia="zh-CN"/>
          <w14:textFill>
            <w14:solidFill>
              <w14:schemeClr w14:val="tx1"/>
            </w14:solidFill>
          </w14:textFill>
        </w:rPr>
        <w:t>13029667967</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w:t>
      </w:r>
    </w:p>
    <w:p w14:paraId="783ECB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 以下情形的质疑不予受理</w:t>
      </w:r>
    </w:p>
    <w:p w14:paraId="7F74CD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40.5.1 内容不符合《政府采购质疑和投诉办法》第十二条规定的质疑。</w:t>
      </w:r>
    </w:p>
    <w:p w14:paraId="3FD5D7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40.5.2 超出政府采购法定期限的质疑。</w:t>
      </w:r>
    </w:p>
    <w:p w14:paraId="5ABDF6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40.5.3 以传真、电子邮件等方式递交的非原件形式的质疑。</w:t>
      </w:r>
    </w:p>
    <w:p w14:paraId="2AA7FC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14:paraId="5E3AA1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14:paraId="287FE8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40.6</w:t>
      </w: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4B41691">
      <w:pPr>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br w:type="page"/>
      </w:r>
    </w:p>
    <w:p w14:paraId="1287FD31">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7" w:name="_Toc7573"/>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第三章　评标办法及标准</w:t>
      </w:r>
      <w:bookmarkEnd w:id="7"/>
    </w:p>
    <w:p w14:paraId="5451C0A9">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1.评审方法</w:t>
      </w:r>
    </w:p>
    <w:p w14:paraId="71A7B4B4">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　评审方法：综合评分法，是指投标文件满足招标文件全部实质性要求，且按评审因素的量化指标评审得分最高的供应商为中标候选人的评审方法。</w:t>
      </w:r>
    </w:p>
    <w:p w14:paraId="5AA0D8BA">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2.资格审查</w:t>
      </w:r>
    </w:p>
    <w:tbl>
      <w:tblPr>
        <w:tblStyle w:val="3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3"/>
        <w:gridCol w:w="3072"/>
        <w:gridCol w:w="4883"/>
      </w:tblGrid>
      <w:tr w14:paraId="258AD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6" w:type="pct"/>
            <w:tcBorders>
              <w:top w:val="single" w:color="auto" w:sz="4" w:space="0"/>
              <w:left w:val="single" w:color="auto" w:sz="4" w:space="0"/>
              <w:bottom w:val="single" w:color="auto" w:sz="4" w:space="0"/>
              <w:right w:val="single" w:color="auto" w:sz="4" w:space="0"/>
            </w:tcBorders>
            <w:vAlign w:val="center"/>
          </w:tcPr>
          <w:p w14:paraId="7FDAF1D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序号</w:t>
            </w:r>
          </w:p>
        </w:tc>
        <w:tc>
          <w:tcPr>
            <w:tcW w:w="1801" w:type="pct"/>
            <w:tcBorders>
              <w:top w:val="single" w:color="auto" w:sz="4" w:space="0"/>
              <w:left w:val="single" w:color="auto" w:sz="4" w:space="0"/>
              <w:bottom w:val="single" w:color="auto" w:sz="4" w:space="0"/>
              <w:right w:val="single" w:color="auto" w:sz="4" w:space="0"/>
            </w:tcBorders>
            <w:vAlign w:val="center"/>
          </w:tcPr>
          <w:p w14:paraId="46FD3A4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审查内容</w:t>
            </w:r>
          </w:p>
        </w:tc>
        <w:tc>
          <w:tcPr>
            <w:tcW w:w="2861" w:type="pct"/>
            <w:tcBorders>
              <w:top w:val="single" w:color="auto" w:sz="4" w:space="0"/>
              <w:left w:val="single" w:color="auto" w:sz="4" w:space="0"/>
              <w:right w:val="single" w:color="auto" w:sz="4" w:space="0"/>
            </w:tcBorders>
            <w:vAlign w:val="center"/>
          </w:tcPr>
          <w:p w14:paraId="3EDC205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审查标准</w:t>
            </w:r>
          </w:p>
        </w:tc>
      </w:tr>
      <w:tr w14:paraId="27DA5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auto" w:sz="4" w:space="0"/>
              <w:left w:val="single" w:color="auto" w:sz="4" w:space="0"/>
              <w:bottom w:val="single" w:color="auto" w:sz="4" w:space="0"/>
              <w:right w:val="single" w:color="auto" w:sz="4" w:space="0"/>
            </w:tcBorders>
            <w:vAlign w:val="center"/>
          </w:tcPr>
          <w:p w14:paraId="184E1F1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1801" w:type="pct"/>
            <w:tcBorders>
              <w:top w:val="single" w:color="auto" w:sz="4" w:space="0"/>
              <w:left w:val="single" w:color="auto" w:sz="4" w:space="0"/>
              <w:bottom w:val="single" w:color="auto" w:sz="4" w:space="0"/>
              <w:right w:val="single" w:color="auto" w:sz="4" w:space="0"/>
            </w:tcBorders>
            <w:vAlign w:val="center"/>
          </w:tcPr>
          <w:p w14:paraId="7CBBF2C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满足《中华人民共和国政府采购法》第二十二条规定；</w:t>
            </w:r>
          </w:p>
          <w:p w14:paraId="4B1C861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(1)具有独立承担民事责任的能力；</w:t>
            </w:r>
          </w:p>
          <w:p w14:paraId="2AE4DED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(2)具有良好的商业信誉和健全的财务会计制度；</w:t>
            </w:r>
          </w:p>
          <w:p w14:paraId="46FE47D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(3)具有履行合同所必需的设备和专业技术能力；</w:t>
            </w:r>
          </w:p>
          <w:p w14:paraId="659BB7C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(4)有依法缴纳税收和社会保障资金的良好记录；</w:t>
            </w:r>
          </w:p>
          <w:p w14:paraId="7EAAEDB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(5)参加政府采购活动前三年内，在经营活动中没有重大违法记录；</w:t>
            </w:r>
          </w:p>
          <w:p w14:paraId="54BC572B">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(6)中华人民共和国政府采购法律法规相关规定的其他条件。</w:t>
            </w:r>
          </w:p>
        </w:tc>
        <w:tc>
          <w:tcPr>
            <w:tcW w:w="2861" w:type="pct"/>
            <w:tcBorders>
              <w:top w:val="single" w:color="auto" w:sz="4" w:space="0"/>
              <w:left w:val="single" w:color="auto" w:sz="4" w:space="0"/>
              <w:bottom w:val="single" w:color="auto" w:sz="4" w:space="0"/>
              <w:right w:val="single" w:color="auto" w:sz="4" w:space="0"/>
            </w:tcBorders>
            <w:vAlign w:val="center"/>
          </w:tcPr>
          <w:p w14:paraId="50DEB5A2">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(1)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05F6465B">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p w14:paraId="3A13ABF8">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55A58EA3">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(3)须提供具备履行合同所必需的设备和专业技术能力的书面声明原件或证明文件。</w:t>
            </w:r>
          </w:p>
          <w:p w14:paraId="303D99DC">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1E0B7318">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1FA2DD0B">
            <w:pPr>
              <w:keepNext w:val="0"/>
              <w:keepLines w:val="0"/>
              <w:pageBreakBefore w:val="0"/>
              <w:kinsoku/>
              <w:wordWrap/>
              <w:overflowPunct/>
              <w:topLinePunct w:val="0"/>
              <w:bidi w:val="0"/>
              <w:adjustRightInd w:val="0"/>
              <w:snapToGrid w:val="0"/>
              <w:spacing w:line="360" w:lineRule="auto"/>
              <w:textAlignment w:val="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default" w:ascii="Times New Roman" w:hAnsi="Times New Roman" w:eastAsia="方正仿宋_GB2312" w:cs="Times New Roman"/>
                <w:color w:val="000000"/>
                <w:sz w:val="22"/>
                <w:szCs w:val="22"/>
                <w:highlight w:val="none"/>
              </w:rPr>
              <w:t>(5)须提供声明函原件。</w:t>
            </w:r>
          </w:p>
        </w:tc>
      </w:tr>
      <w:tr w14:paraId="215EE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6" w:type="pct"/>
            <w:tcBorders>
              <w:top w:val="single" w:color="auto" w:sz="4" w:space="0"/>
              <w:left w:val="single" w:color="auto" w:sz="4" w:space="0"/>
              <w:bottom w:val="single" w:color="auto" w:sz="4" w:space="0"/>
              <w:right w:val="single" w:color="auto" w:sz="4" w:space="0"/>
            </w:tcBorders>
            <w:vAlign w:val="center"/>
          </w:tcPr>
          <w:p w14:paraId="53A8924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1801" w:type="pct"/>
            <w:tcBorders>
              <w:top w:val="single" w:color="auto" w:sz="4" w:space="0"/>
              <w:left w:val="single" w:color="auto" w:sz="4" w:space="0"/>
              <w:bottom w:val="single" w:color="auto" w:sz="4" w:space="0"/>
              <w:right w:val="single" w:color="auto" w:sz="4" w:space="0"/>
            </w:tcBorders>
            <w:vAlign w:val="center"/>
          </w:tcPr>
          <w:p w14:paraId="1F88523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供应商应为</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小微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企业</w:t>
            </w:r>
          </w:p>
        </w:tc>
        <w:tc>
          <w:tcPr>
            <w:tcW w:w="2861" w:type="pct"/>
            <w:tcBorders>
              <w:top w:val="single" w:color="auto" w:sz="4" w:space="0"/>
              <w:left w:val="single" w:color="auto" w:sz="4" w:space="0"/>
              <w:bottom w:val="single" w:color="auto" w:sz="4" w:space="0"/>
              <w:right w:val="single" w:color="auto" w:sz="4" w:space="0"/>
            </w:tcBorders>
            <w:vAlign w:val="center"/>
          </w:tcPr>
          <w:p w14:paraId="3D1729AB">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请根据要求单独上传《中小企业声明函》。格式以采购文件要求为准。</w:t>
            </w:r>
          </w:p>
          <w:p w14:paraId="7E7AA683">
            <w:pPr>
              <w:pageBreakBefore w:val="0"/>
              <w:kinsoku/>
              <w:overflowPunct/>
              <w:topLinePunct w:val="0"/>
              <w:autoSpaceDE w:val="0"/>
              <w:autoSpaceDN w:val="0"/>
              <w:bidi w:val="0"/>
              <w:adjustRightInd w:val="0"/>
              <w:snapToGrid w:val="0"/>
              <w:spacing w:line="360" w:lineRule="auto"/>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本项目为专门面向小微企业，不提供会被否决。</w:t>
            </w:r>
          </w:p>
        </w:tc>
      </w:tr>
      <w:tr w14:paraId="4112A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6" w:type="pct"/>
            <w:tcBorders>
              <w:top w:val="single" w:color="auto" w:sz="4" w:space="0"/>
              <w:left w:val="single" w:color="auto" w:sz="4" w:space="0"/>
              <w:bottom w:val="single" w:color="auto" w:sz="4" w:space="0"/>
              <w:right w:val="single" w:color="auto" w:sz="4" w:space="0"/>
            </w:tcBorders>
            <w:vAlign w:val="center"/>
          </w:tcPr>
          <w:p w14:paraId="66235A6E">
            <w:pPr>
              <w:pageBreakBefore w:val="0"/>
              <w:kinsoku/>
              <w:overflowPunct/>
              <w:topLinePunct w:val="0"/>
              <w:bidi w:val="0"/>
              <w:spacing w:line="360" w:lineRule="auto"/>
              <w:jc w:val="center"/>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1801" w:type="pct"/>
            <w:tcBorders>
              <w:top w:val="single" w:color="auto" w:sz="4" w:space="0"/>
              <w:left w:val="single" w:color="auto" w:sz="4" w:space="0"/>
              <w:bottom w:val="single" w:color="auto" w:sz="4" w:space="0"/>
              <w:right w:val="single" w:color="auto" w:sz="4" w:space="0"/>
            </w:tcBorders>
            <w:vAlign w:val="center"/>
          </w:tcPr>
          <w:p w14:paraId="6DD0954B">
            <w:pPr>
              <w:pageBreakBefore w:val="0"/>
              <w:kinsoku/>
              <w:overflowPunct/>
              <w:topLinePunct w:val="0"/>
              <w:bidi w:val="0"/>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凡拟参加本次招标项目的供应商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本次招标活动；</w:t>
            </w:r>
          </w:p>
        </w:tc>
        <w:tc>
          <w:tcPr>
            <w:tcW w:w="2861" w:type="pct"/>
            <w:tcBorders>
              <w:top w:val="single" w:color="auto" w:sz="4" w:space="0"/>
              <w:left w:val="single" w:color="auto" w:sz="4" w:space="0"/>
              <w:bottom w:val="single" w:color="auto" w:sz="4" w:space="0"/>
              <w:right w:val="single" w:color="auto" w:sz="4" w:space="0"/>
            </w:tcBorders>
            <w:vAlign w:val="center"/>
          </w:tcPr>
          <w:p w14:paraId="7D514A25">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查询渠道：信用中国网站、中国政府采购网和新疆税务局官网；</w:t>
            </w:r>
          </w:p>
          <w:p w14:paraId="669FE470">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查询时间：投标截止时间后至资格审查阶段完成；</w:t>
            </w:r>
          </w:p>
          <w:p w14:paraId="1D308BFB">
            <w:pPr>
              <w:pageBreakBefore w:val="0"/>
              <w:kinsoku/>
              <w:overflowPunct/>
              <w:topLinePunct w:val="0"/>
              <w:autoSpaceDE w:val="0"/>
              <w:autoSpaceDN w:val="0"/>
              <w:bidi w:val="0"/>
              <w:adjustRightInd w:val="0"/>
              <w:snapToGrid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信用信息查询记录和证据留存具体方式：查询结果网页打印页作为查询记录和证据，与其他采购文件一并保存；信用信息的使用原则：经认定的“</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中国执行信息公开网</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被列入失信被执行人、“信用中国”网站被列入税收违法黑名单、政府采购严重违法失信名单的（尚在处罚期内的）、中国政府采购网被列入政府采购严重违法失信行为记录名单（尚在处罚期内的）以及被列入新疆税务局失信惩戒企业名单的供应商，其投标无效。</w:t>
            </w:r>
          </w:p>
        </w:tc>
      </w:tr>
      <w:tr w14:paraId="06234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2E57364">
            <w:pPr>
              <w:pageBreakBefore w:val="0"/>
              <w:kinsoku/>
              <w:overflowPunct/>
              <w:topLinePunct w:val="0"/>
              <w:bidi w:val="0"/>
              <w:spacing w:line="360" w:lineRule="auto"/>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1E6D8C06">
      <w:pPr>
        <w:pageBreakBefore w:val="0"/>
        <w:kinsoku/>
        <w:overflowPunct/>
        <w:topLinePunct w:val="0"/>
        <w:bidi w:val="0"/>
        <w:spacing w:line="360" w:lineRule="auto"/>
        <w:ind w:left="-420" w:leftChars="-200" w:right="-420" w:rightChars="-200"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3.投标文件的符合性审查</w:t>
      </w:r>
    </w:p>
    <w:tbl>
      <w:tblPr>
        <w:tblStyle w:val="35"/>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891"/>
      </w:tblGrid>
      <w:tr w14:paraId="0AFF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restart"/>
            <w:vAlign w:val="center"/>
          </w:tcPr>
          <w:p w14:paraId="5E2BABD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序号</w:t>
            </w:r>
          </w:p>
        </w:tc>
        <w:tc>
          <w:tcPr>
            <w:tcW w:w="7891" w:type="dxa"/>
            <w:vMerge w:val="restart"/>
            <w:vAlign w:val="center"/>
          </w:tcPr>
          <w:p w14:paraId="099C980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评审项目</w:t>
            </w:r>
          </w:p>
        </w:tc>
      </w:tr>
      <w:tr w14:paraId="3DBA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continue"/>
            <w:vAlign w:val="center"/>
          </w:tcPr>
          <w:p w14:paraId="20380E01">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highlight w:val="none"/>
                <w14:textFill>
                  <w14:solidFill>
                    <w14:schemeClr w14:val="tx1"/>
                  </w14:solidFill>
                </w14:textFill>
              </w:rPr>
            </w:pPr>
          </w:p>
        </w:tc>
        <w:tc>
          <w:tcPr>
            <w:tcW w:w="7891" w:type="dxa"/>
            <w:vMerge w:val="continue"/>
            <w:vAlign w:val="center"/>
          </w:tcPr>
          <w:p w14:paraId="4A6AB4CE">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highlight w:val="none"/>
                <w14:textFill>
                  <w14:solidFill>
                    <w14:schemeClr w14:val="tx1"/>
                  </w14:solidFill>
                </w14:textFill>
              </w:rPr>
            </w:pPr>
          </w:p>
        </w:tc>
      </w:tr>
      <w:tr w14:paraId="18CD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3B0BE7A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7891" w:type="dxa"/>
            <w:vAlign w:val="center"/>
          </w:tcPr>
          <w:p w14:paraId="51770BEA">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投标文件按照招标文件规定要求签署及盖章的；</w:t>
            </w:r>
          </w:p>
        </w:tc>
      </w:tr>
      <w:tr w14:paraId="710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5DA0F17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7891" w:type="dxa"/>
            <w:vAlign w:val="center"/>
          </w:tcPr>
          <w:p w14:paraId="27F798D7">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服务要求满足招标文件要求的；（</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满足招标文件的</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采购需求）</w:t>
            </w:r>
          </w:p>
        </w:tc>
      </w:tr>
      <w:tr w14:paraId="685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0C867E3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p>
        </w:tc>
        <w:tc>
          <w:tcPr>
            <w:tcW w:w="7891" w:type="dxa"/>
            <w:vAlign w:val="center"/>
          </w:tcPr>
          <w:p w14:paraId="5370077E">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投标有效期</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满</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足的；</w:t>
            </w:r>
          </w:p>
        </w:tc>
      </w:tr>
      <w:tr w14:paraId="3C23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1852B1A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p>
        </w:tc>
        <w:tc>
          <w:tcPr>
            <w:tcW w:w="7891" w:type="dxa"/>
            <w:vAlign w:val="center"/>
          </w:tcPr>
          <w:p w14:paraId="057CED5C">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服务期限满足招标文件规定的；</w:t>
            </w:r>
          </w:p>
        </w:tc>
      </w:tr>
      <w:tr w14:paraId="2D9A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19D49B4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p>
        </w:tc>
        <w:tc>
          <w:tcPr>
            <w:tcW w:w="7891" w:type="dxa"/>
            <w:vAlign w:val="center"/>
          </w:tcPr>
          <w:p w14:paraId="7FCD1F65">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供应商按照招标文件规定提交投标保证金的；</w:t>
            </w:r>
          </w:p>
        </w:tc>
      </w:tr>
      <w:tr w14:paraId="3BE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35348E7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w:t>
            </w:r>
          </w:p>
        </w:tc>
        <w:tc>
          <w:tcPr>
            <w:tcW w:w="7891" w:type="dxa"/>
            <w:vAlign w:val="center"/>
          </w:tcPr>
          <w:p w14:paraId="09568FFF">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投标报价在采购预算或最高限价以内；</w:t>
            </w:r>
          </w:p>
        </w:tc>
      </w:tr>
      <w:tr w14:paraId="1A9D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shd w:val="clear" w:color="auto" w:fill="auto"/>
            <w:vAlign w:val="center"/>
          </w:tcPr>
          <w:p w14:paraId="76B4019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w:t>
            </w:r>
          </w:p>
        </w:tc>
        <w:tc>
          <w:tcPr>
            <w:tcW w:w="7891" w:type="dxa"/>
            <w:vAlign w:val="center"/>
          </w:tcPr>
          <w:p w14:paraId="154E826E">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投标文件符合招标文件实质性要求的；</w:t>
            </w:r>
          </w:p>
        </w:tc>
      </w:tr>
      <w:tr w14:paraId="272F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31" w:type="dxa"/>
            <w:shd w:val="clear" w:color="auto" w:fill="auto"/>
            <w:vAlign w:val="center"/>
          </w:tcPr>
          <w:p w14:paraId="3ED1B311">
            <w:pPr>
              <w:pageBreakBefore w:val="0"/>
              <w:kinsoku/>
              <w:overflowPunct/>
              <w:topLinePunct w:val="0"/>
              <w:bidi w:val="0"/>
              <w:spacing w:line="360" w:lineRule="auto"/>
              <w:jc w:val="center"/>
              <w:rPr>
                <w:rFonts w:hint="default"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lang w:val="en-US" w:eastAsia="zh-CN" w:bidi="ar-SA"/>
                <w14:textFill>
                  <w14:solidFill>
                    <w14:schemeClr w14:val="tx1"/>
                  </w14:solidFill>
                </w14:textFill>
              </w:rPr>
              <w:t>8</w:t>
            </w:r>
          </w:p>
        </w:tc>
        <w:tc>
          <w:tcPr>
            <w:tcW w:w="7891" w:type="dxa"/>
            <w:vAlign w:val="center"/>
          </w:tcPr>
          <w:p w14:paraId="55AA351D">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无其他不</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符合法律、法规和招标文件规定的其他无效情形的。</w:t>
            </w:r>
          </w:p>
        </w:tc>
      </w:tr>
      <w:tr w14:paraId="397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522" w:type="dxa"/>
            <w:gridSpan w:val="2"/>
            <w:vAlign w:val="center"/>
          </w:tcPr>
          <w:p w14:paraId="0484A460">
            <w:pPr>
              <w:pageBreakBefore w:val="0"/>
              <w:widowControl/>
              <w:tabs>
                <w:tab w:val="left" w:pos="312"/>
              </w:tabs>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0"/>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highlight w:val="none"/>
                <w14:textFill>
                  <w14:solidFill>
                    <w14:schemeClr w14:val="tx1"/>
                  </w14:solidFill>
                </w14:textFill>
              </w:rPr>
              <w:t>最终结论（通过/不通过）</w:t>
            </w:r>
          </w:p>
        </w:tc>
      </w:tr>
    </w:tbl>
    <w:p w14:paraId="7319617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4.评分标准</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443"/>
        <w:gridCol w:w="5785"/>
      </w:tblGrid>
      <w:tr w14:paraId="0BD1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tcPr>
          <w:p w14:paraId="0019704B">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2"/>
                <w:highlight w:val="none"/>
                <w14:textFill>
                  <w14:solidFill>
                    <w14:schemeClr w14:val="tx1"/>
                  </w14:solidFill>
                </w14:textFill>
              </w:rPr>
              <w:t>评分项</w:t>
            </w:r>
          </w:p>
        </w:tc>
      </w:tr>
      <w:tr w14:paraId="3393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Align w:val="center"/>
          </w:tcPr>
          <w:p w14:paraId="223850B1">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价格部分</w:t>
            </w:r>
          </w:p>
          <w:p w14:paraId="5487BAFF">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20</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4237" w:type="pct"/>
            <w:gridSpan w:val="2"/>
            <w:vAlign w:val="center"/>
          </w:tcPr>
          <w:p w14:paraId="14C79956">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投标报价得分=（评标基准价／修正后投标报价）×</w:t>
            </w:r>
            <w:r>
              <w:rPr>
                <w:rFonts w:hint="eastAsia" w:ascii="Times New Roman" w:hAnsi="Times New Roman" w:eastAsia="方正仿宋_GB2312" w:cs="Times New Roman"/>
                <w:color w:val="000000"/>
                <w:sz w:val="22"/>
                <w:szCs w:val="22"/>
                <w:highlight w:val="none"/>
                <w:lang w:val="en-US" w:eastAsia="zh-CN"/>
              </w:rPr>
              <w:t>20</w:t>
            </w:r>
            <w:r>
              <w:rPr>
                <w:rFonts w:hint="default" w:ascii="Times New Roman" w:hAnsi="Times New Roman" w:eastAsia="方正仿宋_GB2312" w:cs="Times New Roman"/>
                <w:color w:val="000000"/>
                <w:sz w:val="22"/>
                <w:szCs w:val="22"/>
                <w:highlight w:val="none"/>
              </w:rPr>
              <w:t>%×100</w:t>
            </w:r>
          </w:p>
          <w:p w14:paraId="07602DA0">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备注：</w:t>
            </w:r>
          </w:p>
          <w:p w14:paraId="3ED36F08">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1.投标价格评分采用低价优先法计算；</w:t>
            </w:r>
          </w:p>
          <w:p w14:paraId="253C85E4">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2.评标基准价：满足招标文件要求且经修正，依据政府采购政策进行价格扣除后的最低报价为评标基准价；</w:t>
            </w:r>
          </w:p>
          <w:p w14:paraId="3A9DD269">
            <w:pPr>
              <w:keepNext w:val="0"/>
              <w:keepLines w:val="0"/>
              <w:pageBreakBefore w:val="0"/>
              <w:kinsoku/>
              <w:wordWrap/>
              <w:overflowPunct/>
              <w:topLinePunct w:val="0"/>
              <w:autoSpaceDE w:val="0"/>
              <w:autoSpaceDN w:val="0"/>
              <w:bidi w:val="0"/>
              <w:adjustRightInd w:val="0"/>
              <w:snapToGrid w:val="0"/>
              <w:spacing w:line="360" w:lineRule="auto"/>
              <w:jc w:val="left"/>
              <w:rPr>
                <w:rFonts w:hint="default" w:ascii="Times New Roman" w:hAnsi="Times New Roman" w:eastAsia="方正仿宋_GB2312" w:cs="Times New Roman"/>
                <w:color w:val="000000"/>
                <w:sz w:val="22"/>
                <w:szCs w:val="22"/>
                <w:highlight w:val="none"/>
              </w:rPr>
            </w:pPr>
            <w:r>
              <w:rPr>
                <w:rFonts w:hint="default" w:ascii="Times New Roman" w:hAnsi="Times New Roman" w:eastAsia="方正仿宋_GB2312" w:cs="Times New Roman"/>
                <w:color w:val="000000"/>
                <w:sz w:val="22"/>
                <w:szCs w:val="22"/>
                <w:highlight w:val="none"/>
              </w:rPr>
              <w:t>3.修正后投标报价：评标委员会以开标一览表中投标报价为基础，对其进行修正，依据政府采购政策进行价格扣除后，作为投标报价计算的依据。</w:t>
            </w:r>
          </w:p>
          <w:p w14:paraId="044E07EA">
            <w:pPr>
              <w:keepNext w:val="0"/>
              <w:keepLines w:val="0"/>
              <w:pageBreakBefore w:val="0"/>
              <w:widowControl/>
              <w:kinsoku/>
              <w:wordWrap/>
              <w:overflowPunct/>
              <w:topLinePunct w:val="0"/>
              <w:bidi w:val="0"/>
              <w:adjustRightInd w:val="0"/>
              <w:snapToGrid w:val="0"/>
              <w:spacing w:line="360" w:lineRule="auto"/>
              <w:jc w:val="left"/>
              <w:textAlignment w:val="baseline"/>
              <w:rPr>
                <w:rFonts w:hint="default" w:ascii="方正仿宋_GB2312" w:hAnsi="方正仿宋_GB2312" w:eastAsia="方正仿宋_GB2312" w:cs="方正仿宋_GB2312"/>
                <w:bCs/>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方正仿宋_GB2312" w:cs="Times New Roman"/>
                <w:b/>
                <w:bCs/>
                <w:color w:val="000000"/>
                <w:sz w:val="22"/>
                <w:szCs w:val="22"/>
                <w:highlight w:val="none"/>
              </w:rPr>
              <w:t>根据财库〔2020〕46号及自治区相关的规定对小微企业产品的价格给予10%的扣除，用扣除后的价格参与评审；监狱企业视同中小微型企业，享受同等优惠政策。因落实政府采购政策进行价格调整的，以调整后的价格计算评标基准价和投标报价。</w:t>
            </w:r>
            <w:r>
              <w:rPr>
                <w:rFonts w:hint="eastAsia" w:ascii="Times New Roman" w:hAnsi="Times New Roman" w:eastAsia="方正仿宋_GB2312" w:cs="Times New Roman"/>
                <w:b/>
                <w:bCs/>
                <w:color w:val="000000"/>
                <w:sz w:val="22"/>
                <w:szCs w:val="22"/>
                <w:highlight w:val="none"/>
                <w:lang w:eastAsia="zh-CN"/>
              </w:rPr>
              <w:t>（</w:t>
            </w:r>
            <w:r>
              <w:rPr>
                <w:rFonts w:hint="eastAsia" w:ascii="Times New Roman" w:hAnsi="Times New Roman" w:eastAsia="方正仿宋_GB2312" w:cs="Times New Roman"/>
                <w:b/>
                <w:bCs/>
                <w:color w:val="000000"/>
                <w:sz w:val="22"/>
                <w:szCs w:val="22"/>
                <w:highlight w:val="none"/>
                <w:lang w:val="en-US" w:eastAsia="zh-CN"/>
              </w:rPr>
              <w:t>本项目为专门面向小微企业，不进行价格扣除）</w:t>
            </w:r>
          </w:p>
        </w:tc>
      </w:tr>
      <w:tr w14:paraId="3690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restart"/>
            <w:vAlign w:val="center"/>
          </w:tcPr>
          <w:p w14:paraId="110053A5">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商务部分</w:t>
            </w:r>
          </w:p>
          <w:p w14:paraId="36A10794">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16</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846" w:type="pct"/>
            <w:vAlign w:val="center"/>
          </w:tcPr>
          <w:p w14:paraId="23F42742">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企业业绩</w:t>
            </w:r>
          </w:p>
          <w:p w14:paraId="1F3234D0">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10</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3391" w:type="pct"/>
          </w:tcPr>
          <w:p w14:paraId="65726CC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投标人提供202</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年1月1日-至今类似项目业绩，提供一项业绩得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分，最高得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分。业绩证明材料须提供合同或中标通知书。注：合同复印件须体现以下内容：合同总金额、合同签订日期、采购内容等信息；未提供证明材料得0分。</w:t>
            </w:r>
          </w:p>
        </w:tc>
      </w:tr>
      <w:tr w14:paraId="26E6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vAlign w:val="center"/>
          </w:tcPr>
          <w:p w14:paraId="770CA9F2">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p>
        </w:tc>
        <w:tc>
          <w:tcPr>
            <w:tcW w:w="846" w:type="pct"/>
            <w:vAlign w:val="center"/>
          </w:tcPr>
          <w:p w14:paraId="5C6B86E7">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人员配置</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方案</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8</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3391" w:type="pct"/>
          </w:tcPr>
          <w:p w14:paraId="4ADCB06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供应商应具备稳定的项目实施团队，提供包括但不限于总策划、编导、摄像、制作，每提供1人得1分。满分8</w:t>
            </w:r>
            <w:bookmarkStart w:id="36" w:name="_GoBack"/>
            <w:bookmarkEnd w:id="36"/>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分，不满足不得分。（上述人员须符合采购需求中采编团队人员资格要求，提供资质证书）</w:t>
            </w:r>
          </w:p>
        </w:tc>
      </w:tr>
      <w:tr w14:paraId="58C0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restart"/>
            <w:vAlign w:val="center"/>
          </w:tcPr>
          <w:p w14:paraId="59FDAE9C">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技术部分</w:t>
            </w:r>
          </w:p>
          <w:p w14:paraId="41F950BA">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62</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846" w:type="pct"/>
            <w:vAlign w:val="center"/>
          </w:tcPr>
          <w:p w14:paraId="187CCD62">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服务方案</w:t>
            </w:r>
          </w:p>
          <w:p w14:paraId="4C4C9EF8">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18</w:t>
            </w: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分）</w:t>
            </w:r>
          </w:p>
        </w:tc>
        <w:tc>
          <w:tcPr>
            <w:tcW w:w="3391" w:type="pct"/>
            <w:vAlign w:val="center"/>
          </w:tcPr>
          <w:p w14:paraId="6FFA8F19">
            <w:pPr>
              <w:pageBreakBefore w:val="0"/>
              <w:kinsoku/>
              <w:overflowPunct/>
              <w:topLinePunct w:val="0"/>
              <w:bidi w:val="0"/>
              <w:spacing w:line="360" w:lineRule="auto"/>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t>针对本项目的服务方案：①创意设计方案；②项目实施计划；③项目特点分析；④配音配乐方案；⑤视觉效果呈现与后期制作方案；⑥拍摄现场服务方案等内容进行评审。</w:t>
            </w:r>
          </w:p>
          <w:p w14:paraId="4BB5E85D">
            <w:pPr>
              <w:pageBreakBefore w:val="0"/>
              <w:kinsoku/>
              <w:overflowPunct/>
              <w:topLinePunct w:val="0"/>
              <w:bidi w:val="0"/>
              <w:spacing w:line="360" w:lineRule="auto"/>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t>提供上述方案且无缺陷，每项得3分，满分18分；每有一处缺陷扣1.5分，（每小项最多扣3分）；不提供不得对应分值。</w:t>
            </w:r>
          </w:p>
          <w:p w14:paraId="607372B9">
            <w:pPr>
              <w:pageBreakBefore w:val="0"/>
              <w:kinsoku/>
              <w:overflowPunct/>
              <w:topLinePunct w:val="0"/>
              <w:bidi w:val="0"/>
              <w:spacing w:line="360" w:lineRule="auto"/>
              <w:rPr>
                <w:rFonts w:hint="eastAsia" w:ascii="方正仿宋_GB2312" w:hAnsi="方正仿宋_GB2312" w:eastAsia="方正仿宋_GB2312" w:cs="方正仿宋_GB2312"/>
                <w:b w:val="0"/>
                <w:bCs w:val="0"/>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Cs w:val="21"/>
                <w:highlight w:val="none"/>
                <w:lang w:val="en-US" w:eastAsia="zh-CN"/>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3331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6836554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846" w:type="pct"/>
            <w:vAlign w:val="center"/>
          </w:tcPr>
          <w:p w14:paraId="1F68228C">
            <w:pPr>
              <w:pageBreakBefore w:val="0"/>
              <w:kinsoku/>
              <w:overflowPunct/>
              <w:topLinePunct w:val="0"/>
              <w:bidi w:val="0"/>
              <w:spacing w:line="360" w:lineRule="auto"/>
              <w:jc w:val="center"/>
              <w:rPr>
                <w:rFonts w:hint="default"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项目策划方案（16分）</w:t>
            </w:r>
          </w:p>
        </w:tc>
        <w:tc>
          <w:tcPr>
            <w:tcW w:w="3391" w:type="pct"/>
            <w:vAlign w:val="center"/>
          </w:tcPr>
          <w:p w14:paraId="05B8761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针对本项目的项目策划</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方案，内容包括但不限于：①前期策划方案及示例；②创作文案及示例；③分镜头方案及示例；④作品制作方案及示例；⑤宣传策划方案及示例；⑥拍摄计划方案；⑦宣传措施、语言内容示例；</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⑧</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项目重难点分析等内容</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进行评审</w:t>
            </w: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w:t>
            </w:r>
          </w:p>
          <w:p w14:paraId="055AEFA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提供上述方案且无缺陷，每项得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分，满分</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16</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分；每有一处缺陷扣1分，（每小项最多扣2分）；不提供不得对应分值。</w:t>
            </w:r>
          </w:p>
          <w:p w14:paraId="0755211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2D74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1345F0DC">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846" w:type="pct"/>
            <w:vAlign w:val="center"/>
          </w:tcPr>
          <w:p w14:paraId="25BABC3B">
            <w:pPr>
              <w:pageBreakBefore w:val="0"/>
              <w:kinsoku/>
              <w:overflowPunct/>
              <w:topLinePunct w:val="0"/>
              <w:bidi w:val="0"/>
              <w:spacing w:line="360" w:lineRule="auto"/>
              <w:jc w:val="center"/>
              <w:rPr>
                <w:rFonts w:hint="default"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服务质量保障措施</w:t>
            </w:r>
            <w:r>
              <w:rPr>
                <w:rFonts w:hint="eastAsia" w:ascii="方正仿宋_GB2312" w:hAnsi="方正仿宋_GB2312" w:eastAsia="方正仿宋_GB2312" w:cs="方正仿宋_GB2312"/>
                <w:b/>
                <w:bCs/>
                <w:color w:val="000000" w:themeColor="text1"/>
                <w:szCs w:val="21"/>
                <w:highlight w:val="none"/>
                <w:lang w:eastAsia="zh-CN"/>
                <w14:textFill>
                  <w14:solidFill>
                    <w14:schemeClr w14:val="tx1"/>
                  </w14:solidFill>
                </w14:textFill>
              </w:rPr>
              <w:t>（</w:t>
            </w: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8分）</w:t>
            </w:r>
          </w:p>
        </w:tc>
        <w:tc>
          <w:tcPr>
            <w:tcW w:w="3391" w:type="pct"/>
            <w:vAlign w:val="center"/>
          </w:tcPr>
          <w:p w14:paraId="51C445F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服务质量保障措施方案包含但不限于：①项目实施流程，②质量保障措施，③应急措施，④备品备件保障方案；4部分要素。</w:t>
            </w:r>
          </w:p>
          <w:p w14:paraId="65F07AD5">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提供上述</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内容</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且无缺陷，每项得2分，满分8分；每有一处缺陷扣1分，（每小项最多扣2分）；不提供不得对应分值。</w:t>
            </w:r>
          </w:p>
          <w:p w14:paraId="46D6A7D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2966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3187443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846" w:type="pct"/>
            <w:vAlign w:val="center"/>
          </w:tcPr>
          <w:p w14:paraId="0D216D59">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售后服务方案（6分）</w:t>
            </w:r>
          </w:p>
        </w:tc>
        <w:tc>
          <w:tcPr>
            <w:tcW w:w="3391" w:type="pct"/>
            <w:vAlign w:val="center"/>
          </w:tcPr>
          <w:p w14:paraId="515E4BDE">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针对</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本</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项目投资控制方案</w:t>
            </w: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①售后服务承诺；②售后服务流程；③项目售后跟踪等内容进行评审</w:t>
            </w: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w:t>
            </w:r>
          </w:p>
          <w:p w14:paraId="3522002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提供上述方案且无缺陷，每项得2分，满分</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分；每有一处缺陷扣1分，（每小项最多扣2分）；不提供不得对应分值。</w:t>
            </w:r>
          </w:p>
          <w:p w14:paraId="7782206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134C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10D3BAD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846" w:type="pct"/>
            <w:vAlign w:val="center"/>
          </w:tcPr>
          <w:p w14:paraId="4D193FD6">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应急预案（</w:t>
            </w:r>
            <w:r>
              <w:rPr>
                <w:rFonts w:hint="eastAsia" w:ascii="方正仿宋_GB2312" w:hAnsi="方正仿宋_GB2312" w:eastAsia="方正仿宋_GB2312" w:cs="方正仿宋_GB2312"/>
                <w:b/>
                <w:color w:val="000000" w:themeColor="text1"/>
                <w:szCs w:val="21"/>
                <w:highlight w:val="none"/>
                <w:lang w:val="en-US" w:eastAsia="zh-CN"/>
                <w14:textFill>
                  <w14:solidFill>
                    <w14:schemeClr w14:val="tx1"/>
                  </w14:solidFill>
                </w14:textFill>
              </w:rPr>
              <w:t>8</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分）</w:t>
            </w:r>
          </w:p>
        </w:tc>
        <w:tc>
          <w:tcPr>
            <w:tcW w:w="3391" w:type="pct"/>
            <w:vAlign w:val="center"/>
          </w:tcPr>
          <w:p w14:paraId="02153A7D">
            <w:pPr>
              <w:pageBreakBefore w:val="0"/>
              <w:widowControl/>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针对本项目提供的应急处理预案</w:t>
            </w: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①恶劣天气</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应急措施</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，②交通安全</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应急措施</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③人员、设备安全</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应急措施</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④宣传片成品管理</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应急措施等内容</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进行评审</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w:t>
            </w:r>
          </w:p>
          <w:p w14:paraId="6B37AB1F">
            <w:pPr>
              <w:pageBreakBefore w:val="0"/>
              <w:widowControl/>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提供上述</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规章制度</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且无缺陷，每项得</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分，满分</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分；每有一处缺陷扣1分，（每小项最多扣</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分）；不提供不得对应分值。</w:t>
            </w:r>
          </w:p>
          <w:p w14:paraId="2AFA8DC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r>
      <w:tr w14:paraId="635E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2" w:type="pct"/>
            <w:vMerge w:val="continue"/>
          </w:tcPr>
          <w:p w14:paraId="262B3963">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846" w:type="pct"/>
            <w:vAlign w:val="center"/>
          </w:tcPr>
          <w:p w14:paraId="7E689F39">
            <w:pPr>
              <w:pageBreakBefore w:val="0"/>
              <w:kinsoku/>
              <w:overflowPunct/>
              <w:topLinePunct w:val="0"/>
              <w:bidi w:val="0"/>
              <w:spacing w:line="360" w:lineRule="auto"/>
              <w:jc w:val="center"/>
              <w:rPr>
                <w:rFonts w:hint="default"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lang w:val="en-US" w:eastAsia="zh-CN"/>
                <w14:textFill>
                  <w14:solidFill>
                    <w14:schemeClr w14:val="tx1"/>
                  </w14:solidFill>
                </w14:textFill>
              </w:rPr>
              <w:t>拟投入的设备（6分）</w:t>
            </w:r>
          </w:p>
        </w:tc>
        <w:tc>
          <w:tcPr>
            <w:tcW w:w="3391" w:type="pct"/>
            <w:vAlign w:val="center"/>
          </w:tcPr>
          <w:p w14:paraId="241CA3AD">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供应商应具有拍摄制作所必须的完整硬软件设备。提供制作设备清单，如①专业摄像设备（专业数码电影拍摄设备等）②音频设备（专业无线麦、领夹话筒等）③灯光设备（专业补光灯、反光板等）④专业制作设备（非线剪辑设备等）。以上4种设备提供齐全得基础分4分，每多提供一种满足项目需求所使用设备得1分，本项满分6分。须提供设备购买发票或租赁合同，未提供相关证明材料或提供不全不得分。</w:t>
            </w:r>
          </w:p>
        </w:tc>
      </w:tr>
    </w:tbl>
    <w:p w14:paraId="715353BF">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p>
    <w:p w14:paraId="179995B9">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8" w:name="_Toc19455"/>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第四章　拟签订的合同文本</w:t>
      </w:r>
      <w:bookmarkEnd w:id="8"/>
    </w:p>
    <w:p w14:paraId="65DF8C23">
      <w:pPr>
        <w:pStyle w:val="25"/>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bookmarkStart w:id="9" w:name="OLE_LINK1"/>
    </w:p>
    <w:p w14:paraId="49E7FC8D">
      <w:pPr>
        <w:tabs>
          <w:tab w:val="left" w:pos="993"/>
        </w:tabs>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合同</w:t>
      </w:r>
    </w:p>
    <w:p w14:paraId="7D19550F">
      <w:pPr>
        <w:widowControl w:val="0"/>
        <w:spacing w:after="120"/>
        <w:jc w:val="both"/>
        <w:rPr>
          <w:rFonts w:hint="eastAsia" w:ascii="Times New Roman" w:hAnsi="Times New Roman" w:eastAsia="宋体" w:cs="Times New Roman"/>
          <w:kern w:val="2"/>
          <w:sz w:val="21"/>
          <w:szCs w:val="24"/>
          <w:lang w:val="en-US" w:eastAsia="zh-CN" w:bidi="ar-SA"/>
        </w:rPr>
      </w:pPr>
    </w:p>
    <w:p w14:paraId="55CEB903">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合同编号：</w:t>
      </w:r>
    </w:p>
    <w:p w14:paraId="47C8D0E4">
      <w:pPr>
        <w:tabs>
          <w:tab w:val="left" w:pos="993"/>
        </w:tabs>
        <w:spacing w:line="360" w:lineRule="auto"/>
        <w:ind w:firstLine="480" w:firstLineChars="200"/>
        <w:rPr>
          <w:rFonts w:hint="eastAsia" w:ascii="仿宋" w:hAnsi="仿宋" w:eastAsia="仿宋" w:cs="仿宋"/>
          <w:sz w:val="24"/>
          <w:szCs w:val="24"/>
        </w:rPr>
      </w:pPr>
    </w:p>
    <w:p w14:paraId="6382C15A">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甲方（以下简称“甲方”）：</w:t>
      </w:r>
      <w:r>
        <w:rPr>
          <w:rFonts w:hint="eastAsia" w:ascii="仿宋" w:hAnsi="仿宋" w:eastAsia="仿宋" w:cs="仿宋"/>
          <w:b/>
          <w:bCs/>
          <w:sz w:val="24"/>
          <w:szCs w:val="24"/>
        </w:rPr>
        <w:t xml:space="preserve"> </w:t>
      </w:r>
      <w:r>
        <w:rPr>
          <w:rFonts w:hint="eastAsia" w:ascii="仿宋" w:hAnsi="仿宋" w:eastAsia="仿宋" w:cs="仿宋"/>
          <w:sz w:val="24"/>
          <w:szCs w:val="24"/>
        </w:rPr>
        <w:t xml:space="preserve">                 </w:t>
      </w:r>
    </w:p>
    <w:p w14:paraId="1595CAB0">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联系人：                   </w:t>
      </w:r>
    </w:p>
    <w:p w14:paraId="43E9D497">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联系地址：  </w:t>
      </w:r>
    </w:p>
    <w:p w14:paraId="5410416F">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联系电话：                   </w:t>
      </w:r>
    </w:p>
    <w:p w14:paraId="6447E13A">
      <w:pPr>
        <w:tabs>
          <w:tab w:val="left" w:pos="993"/>
        </w:tabs>
        <w:spacing w:line="360" w:lineRule="auto"/>
        <w:ind w:firstLine="480" w:firstLineChars="200"/>
        <w:rPr>
          <w:rFonts w:hint="eastAsia" w:ascii="仿宋" w:hAnsi="仿宋" w:eastAsia="仿宋" w:cs="仿宋"/>
          <w:sz w:val="24"/>
          <w:szCs w:val="24"/>
        </w:rPr>
      </w:pPr>
    </w:p>
    <w:p w14:paraId="1ED52F7D">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乙方(以下简称“乙方”)：</w:t>
      </w:r>
    </w:p>
    <w:p w14:paraId="3F95404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联系人：                    </w:t>
      </w:r>
    </w:p>
    <w:p w14:paraId="7F86DE20">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联系地址：                </w:t>
      </w:r>
    </w:p>
    <w:p w14:paraId="5F1BC9A1">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联系电话：                 </w:t>
      </w:r>
    </w:p>
    <w:p w14:paraId="2CA2B078">
      <w:pPr>
        <w:tabs>
          <w:tab w:val="left" w:pos="993"/>
        </w:tabs>
        <w:spacing w:line="360" w:lineRule="auto"/>
        <w:ind w:firstLine="480" w:firstLineChars="200"/>
        <w:rPr>
          <w:rFonts w:hint="eastAsia" w:ascii="仿宋" w:hAnsi="仿宋" w:eastAsia="仿宋" w:cs="仿宋"/>
          <w:sz w:val="24"/>
          <w:szCs w:val="24"/>
        </w:rPr>
      </w:pPr>
    </w:p>
    <w:p w14:paraId="472E54B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根据《中华人民共和国民法典》及相关法律法规，甲、乙双方本着相互合作、平等互利的原则，经友好协商，就甲方委托乙方提供【</w:t>
      </w:r>
      <w:r>
        <w:rPr>
          <w:rFonts w:hint="eastAsia" w:ascii="仿宋" w:hAnsi="仿宋" w:eastAsia="仿宋" w:cs="仿宋"/>
          <w:sz w:val="24"/>
          <w:szCs w:val="24"/>
          <w:u w:val="single"/>
          <w:lang w:val="en-US" w:eastAsia="zh-CN"/>
        </w:rPr>
        <w:t xml:space="preserve">   （项目名称） </w:t>
      </w:r>
      <w:r>
        <w:rPr>
          <w:rFonts w:hint="eastAsia" w:ascii="仿宋" w:hAnsi="仿宋" w:eastAsia="仿宋" w:cs="仿宋"/>
          <w:sz w:val="24"/>
          <w:szCs w:val="24"/>
        </w:rPr>
        <w:t>活动策划\支持服务】的相关事宜，达成如下条款，以兹共同遵守：</w:t>
      </w:r>
    </w:p>
    <w:p w14:paraId="7DFE0D5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一、合作内容</w:t>
      </w:r>
    </w:p>
    <w:p w14:paraId="781E4A9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甲方委托乙方，就甲方</w:t>
      </w:r>
      <w:r>
        <w:rPr>
          <w:rFonts w:hint="eastAsia" w:ascii="仿宋" w:hAnsi="仿宋" w:eastAsia="仿宋" w:cs="仿宋"/>
          <w:sz w:val="24"/>
          <w:szCs w:val="24"/>
          <w:u w:val="single"/>
          <w:lang w:val="en-US" w:eastAsia="zh-CN"/>
        </w:rPr>
        <w:t xml:space="preserve">  （项目名称） </w:t>
      </w:r>
      <w:r>
        <w:rPr>
          <w:rFonts w:hint="eastAsia" w:ascii="仿宋" w:hAnsi="仿宋" w:eastAsia="仿宋" w:cs="仿宋"/>
          <w:sz w:val="24"/>
          <w:szCs w:val="24"/>
        </w:rPr>
        <w:t>活动，提供策划\支持服务事宜。乙方按照双方约定的时间、要求完成线上线下活动策划、实施、宣传推介等相关事项。</w:t>
      </w:r>
    </w:p>
    <w:p w14:paraId="5C0EE9B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二、服务内容</w:t>
      </w:r>
    </w:p>
    <w:p w14:paraId="09D12E6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乙方为甲方提供以下支持服务内容：</w:t>
      </w:r>
    </w:p>
    <w:tbl>
      <w:tblPr>
        <w:tblStyle w:val="35"/>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5"/>
        <w:gridCol w:w="1832"/>
        <w:gridCol w:w="5820"/>
      </w:tblGrid>
      <w:tr w14:paraId="0CCD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5" w:hRule="exact"/>
          <w:jc w:val="center"/>
        </w:trPr>
        <w:tc>
          <w:tcPr>
            <w:tcW w:w="645" w:type="dxa"/>
            <w:shd w:val="clear" w:color="auto" w:fill="FFFFFF"/>
            <w:noWrap w:val="0"/>
            <w:vAlign w:val="center"/>
          </w:tcPr>
          <w:p w14:paraId="32E3B414">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831" w:type="dxa"/>
            <w:shd w:val="clear" w:color="auto" w:fill="FFFFFF"/>
            <w:noWrap w:val="0"/>
            <w:vAlign w:val="center"/>
          </w:tcPr>
          <w:p w14:paraId="1174BBCE">
            <w:pPr>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5816" w:type="dxa"/>
            <w:shd w:val="clear" w:color="auto" w:fill="FFFFFF"/>
            <w:noWrap w:val="0"/>
            <w:vAlign w:val="center"/>
          </w:tcPr>
          <w:p w14:paraId="2A159BD3">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内容</w:t>
            </w:r>
          </w:p>
        </w:tc>
      </w:tr>
      <w:tr w14:paraId="3DFC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0" w:hRule="exact"/>
          <w:jc w:val="center"/>
        </w:trPr>
        <w:tc>
          <w:tcPr>
            <w:tcW w:w="645" w:type="dxa"/>
            <w:shd w:val="clear" w:color="auto" w:fill="FFFFFF"/>
            <w:noWrap w:val="0"/>
            <w:vAlign w:val="center"/>
          </w:tcPr>
          <w:p w14:paraId="2AD3AB59">
            <w:pPr>
              <w:pStyle w:val="142"/>
              <w:spacing w:after="0" w:line="360" w:lineRule="auto"/>
              <w:jc w:val="center"/>
              <w:rPr>
                <w:rFonts w:hint="eastAsia" w:ascii="仿宋" w:hAnsi="仿宋" w:eastAsia="仿宋" w:cs="仿宋"/>
                <w:sz w:val="24"/>
                <w:szCs w:val="24"/>
              </w:rPr>
            </w:pPr>
          </w:p>
        </w:tc>
        <w:tc>
          <w:tcPr>
            <w:tcW w:w="1831" w:type="dxa"/>
            <w:shd w:val="clear" w:color="auto" w:fill="FFFFFF"/>
            <w:noWrap w:val="0"/>
            <w:vAlign w:val="center"/>
          </w:tcPr>
          <w:p w14:paraId="1253DF6D">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053C8B0F">
            <w:pPr>
              <w:jc w:val="both"/>
              <w:rPr>
                <w:rFonts w:hint="eastAsia" w:ascii="仿宋" w:hAnsi="仿宋" w:eastAsia="仿宋" w:cs="仿宋"/>
                <w:sz w:val="24"/>
                <w:szCs w:val="24"/>
                <w:lang w:val="en-US" w:eastAsia="zh-CN" w:bidi="zh-TW"/>
              </w:rPr>
            </w:pPr>
          </w:p>
        </w:tc>
      </w:tr>
      <w:tr w14:paraId="297E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2" w:hRule="exact"/>
          <w:jc w:val="center"/>
        </w:trPr>
        <w:tc>
          <w:tcPr>
            <w:tcW w:w="645" w:type="dxa"/>
            <w:shd w:val="clear" w:color="auto" w:fill="FFFFFF"/>
            <w:noWrap w:val="0"/>
            <w:vAlign w:val="center"/>
          </w:tcPr>
          <w:p w14:paraId="1D586363">
            <w:pPr>
              <w:pStyle w:val="142"/>
              <w:spacing w:after="0" w:line="360" w:lineRule="auto"/>
              <w:jc w:val="center"/>
              <w:rPr>
                <w:rFonts w:hint="eastAsia" w:ascii="仿宋" w:hAnsi="仿宋" w:eastAsia="仿宋" w:cs="仿宋"/>
                <w:sz w:val="24"/>
                <w:szCs w:val="24"/>
                <w:lang w:val="en-US" w:eastAsia="zh-CN"/>
              </w:rPr>
            </w:pPr>
          </w:p>
        </w:tc>
        <w:tc>
          <w:tcPr>
            <w:tcW w:w="1831" w:type="dxa"/>
            <w:shd w:val="clear" w:color="auto" w:fill="FFFFFF"/>
            <w:noWrap w:val="0"/>
            <w:vAlign w:val="center"/>
          </w:tcPr>
          <w:p w14:paraId="42C85BC4">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51B8A6CD">
            <w:pPr>
              <w:pStyle w:val="142"/>
              <w:spacing w:after="100" w:line="240" w:lineRule="auto"/>
              <w:jc w:val="both"/>
              <w:rPr>
                <w:rFonts w:hint="eastAsia" w:ascii="仿宋" w:hAnsi="仿宋" w:eastAsia="仿宋" w:cs="仿宋"/>
                <w:sz w:val="24"/>
                <w:szCs w:val="24"/>
                <w:lang w:val="en-US" w:eastAsia="zh-CN"/>
              </w:rPr>
            </w:pPr>
          </w:p>
        </w:tc>
      </w:tr>
      <w:tr w14:paraId="0E14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jc w:val="center"/>
        </w:trPr>
        <w:tc>
          <w:tcPr>
            <w:tcW w:w="645" w:type="dxa"/>
            <w:shd w:val="clear" w:color="auto" w:fill="FFFFFF"/>
            <w:noWrap w:val="0"/>
            <w:vAlign w:val="center"/>
          </w:tcPr>
          <w:p w14:paraId="2877345F">
            <w:pPr>
              <w:pStyle w:val="142"/>
              <w:spacing w:after="0" w:line="360" w:lineRule="auto"/>
              <w:jc w:val="center"/>
              <w:rPr>
                <w:rFonts w:hint="eastAsia" w:ascii="仿宋" w:hAnsi="仿宋" w:eastAsia="仿宋" w:cs="仿宋"/>
                <w:sz w:val="24"/>
                <w:szCs w:val="24"/>
                <w:lang w:val="en-US" w:eastAsia="zh-CN"/>
              </w:rPr>
            </w:pPr>
          </w:p>
        </w:tc>
        <w:tc>
          <w:tcPr>
            <w:tcW w:w="1831" w:type="dxa"/>
            <w:shd w:val="clear" w:color="auto" w:fill="FFFFFF"/>
            <w:noWrap w:val="0"/>
            <w:vAlign w:val="center"/>
          </w:tcPr>
          <w:p w14:paraId="7C349CC7">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540013A1">
            <w:pPr>
              <w:pStyle w:val="142"/>
              <w:spacing w:after="100" w:line="240" w:lineRule="auto"/>
              <w:jc w:val="both"/>
              <w:rPr>
                <w:rFonts w:hint="eastAsia" w:ascii="仿宋" w:hAnsi="仿宋" w:eastAsia="仿宋" w:cs="仿宋"/>
                <w:sz w:val="24"/>
                <w:szCs w:val="24"/>
                <w:lang w:val="en-US" w:eastAsia="zh-CN"/>
              </w:rPr>
            </w:pPr>
          </w:p>
        </w:tc>
      </w:tr>
      <w:tr w14:paraId="2D64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6" w:hRule="exact"/>
          <w:jc w:val="center"/>
        </w:trPr>
        <w:tc>
          <w:tcPr>
            <w:tcW w:w="645" w:type="dxa"/>
            <w:shd w:val="clear" w:color="auto" w:fill="FFFFFF"/>
            <w:noWrap w:val="0"/>
            <w:vAlign w:val="center"/>
          </w:tcPr>
          <w:p w14:paraId="22486C32">
            <w:pPr>
              <w:pStyle w:val="142"/>
              <w:spacing w:after="0" w:line="360" w:lineRule="auto"/>
              <w:jc w:val="center"/>
              <w:rPr>
                <w:rFonts w:hint="eastAsia" w:ascii="仿宋" w:hAnsi="仿宋" w:eastAsia="仿宋" w:cs="仿宋"/>
                <w:sz w:val="24"/>
                <w:szCs w:val="24"/>
                <w:lang w:val="en-US" w:eastAsia="zh-CN"/>
              </w:rPr>
            </w:pPr>
          </w:p>
        </w:tc>
        <w:tc>
          <w:tcPr>
            <w:tcW w:w="1831" w:type="dxa"/>
            <w:shd w:val="clear" w:color="auto" w:fill="FFFFFF"/>
            <w:noWrap w:val="0"/>
            <w:vAlign w:val="center"/>
          </w:tcPr>
          <w:p w14:paraId="408FBD90">
            <w:pPr>
              <w:pStyle w:val="142"/>
              <w:spacing w:after="100" w:line="240" w:lineRule="auto"/>
              <w:jc w:val="center"/>
              <w:rPr>
                <w:rFonts w:hint="eastAsia" w:ascii="仿宋" w:hAnsi="仿宋" w:eastAsia="仿宋" w:cs="仿宋"/>
                <w:sz w:val="24"/>
                <w:szCs w:val="24"/>
                <w:lang w:val="en-US" w:eastAsia="zh-CN"/>
              </w:rPr>
            </w:pPr>
          </w:p>
        </w:tc>
        <w:tc>
          <w:tcPr>
            <w:tcW w:w="5816" w:type="dxa"/>
            <w:shd w:val="clear" w:color="auto" w:fill="FFFFFF"/>
            <w:noWrap w:val="0"/>
            <w:vAlign w:val="center"/>
          </w:tcPr>
          <w:p w14:paraId="0B26C63B">
            <w:pPr>
              <w:pStyle w:val="142"/>
              <w:spacing w:after="100" w:line="240" w:lineRule="auto"/>
              <w:jc w:val="both"/>
              <w:rPr>
                <w:rFonts w:hint="eastAsia" w:ascii="仿宋" w:hAnsi="仿宋" w:eastAsia="仿宋" w:cs="仿宋"/>
                <w:sz w:val="24"/>
                <w:szCs w:val="24"/>
                <w:lang w:val="en-US" w:eastAsia="zh-CN"/>
              </w:rPr>
            </w:pPr>
          </w:p>
        </w:tc>
      </w:tr>
    </w:tbl>
    <w:p w14:paraId="722BBA0A">
      <w:pPr>
        <w:keepNext w:val="0"/>
        <w:keepLines w:val="0"/>
        <w:pageBreakBefore w:val="0"/>
        <w:widowControl w:val="0"/>
        <w:tabs>
          <w:tab w:val="left" w:pos="993"/>
        </w:tabs>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rPr>
      </w:pPr>
    </w:p>
    <w:p w14:paraId="2FED8EC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三、合作费用及支付方式</w:t>
      </w:r>
    </w:p>
    <w:p w14:paraId="3B21E47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1. </w:t>
      </w:r>
      <w:r>
        <w:rPr>
          <w:rFonts w:hint="eastAsia" w:ascii="仿宋" w:hAnsi="仿宋" w:eastAsia="仿宋" w:cs="仿宋"/>
          <w:sz w:val="24"/>
          <w:szCs w:val="24"/>
          <w:lang w:val="en-US" w:eastAsia="zh-CN"/>
        </w:rPr>
        <w:t>合同总金额</w:t>
      </w:r>
    </w:p>
    <w:p w14:paraId="143778A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合同</w:t>
      </w:r>
      <w:r>
        <w:rPr>
          <w:rFonts w:hint="eastAsia" w:ascii="仿宋" w:hAnsi="仿宋" w:eastAsia="仿宋" w:cs="仿宋"/>
          <w:sz w:val="24"/>
          <w:szCs w:val="24"/>
        </w:rPr>
        <w:t>服务</w:t>
      </w:r>
      <w:r>
        <w:rPr>
          <w:rFonts w:hint="eastAsia" w:ascii="仿宋" w:hAnsi="仿宋" w:eastAsia="仿宋" w:cs="仿宋"/>
          <w:sz w:val="24"/>
          <w:szCs w:val="24"/>
          <w:lang w:val="en-US" w:eastAsia="zh-CN"/>
        </w:rPr>
        <w:t>总金额，</w:t>
      </w:r>
      <w:r>
        <w:rPr>
          <w:rFonts w:hint="eastAsia" w:ascii="仿宋" w:hAnsi="仿宋" w:eastAsia="仿宋" w:cs="仿宋"/>
          <w:sz w:val="24"/>
          <w:szCs w:val="24"/>
        </w:rPr>
        <w:t>人民币¥</w:t>
      </w:r>
      <w:r>
        <w:rPr>
          <w:rFonts w:hint="eastAsia" w:ascii="仿宋" w:hAnsi="仿宋" w:eastAsia="仿宋" w:cs="仿宋"/>
          <w:sz w:val="24"/>
          <w:szCs w:val="24"/>
          <w:lang w:eastAsia="zh-CN"/>
        </w:rPr>
        <w:t>：</w:t>
      </w:r>
      <w:r>
        <w:rPr>
          <w:rFonts w:hint="eastAsia" w:ascii="仿宋" w:hAnsi="仿宋" w:eastAsia="仿宋" w:cs="仿宋"/>
          <w:sz w:val="24"/>
          <w:szCs w:val="24"/>
        </w:rPr>
        <w:t>【】元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大写：</w:t>
      </w:r>
      <w:r>
        <w:rPr>
          <w:rFonts w:hint="eastAsia" w:ascii="仿宋" w:hAnsi="仿宋" w:eastAsia="仿宋" w:cs="仿宋"/>
          <w:sz w:val="24"/>
          <w:szCs w:val="24"/>
        </w:rPr>
        <w:t>【】元整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含税价</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AB0D92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支付方式</w:t>
      </w:r>
    </w:p>
    <w:p w14:paraId="477B6C9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合同签订后，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个工作日内，</w:t>
      </w:r>
      <w:r>
        <w:rPr>
          <w:rFonts w:hint="eastAsia" w:ascii="仿宋" w:hAnsi="仿宋" w:eastAsia="仿宋" w:cs="仿宋"/>
          <w:sz w:val="24"/>
          <w:szCs w:val="24"/>
        </w:rPr>
        <w:t>甲方向乙方支付合同款</w:t>
      </w:r>
      <w:r>
        <w:rPr>
          <w:rFonts w:hint="eastAsia" w:ascii="仿宋" w:hAnsi="仿宋" w:eastAsia="仿宋" w:cs="仿宋"/>
          <w:sz w:val="24"/>
          <w:szCs w:val="24"/>
          <w:lang w:val="en-US" w:eastAsia="zh-CN"/>
        </w:rPr>
        <w:t>7</w:t>
      </w:r>
      <w:r>
        <w:rPr>
          <w:rFonts w:hint="eastAsia" w:ascii="仿宋" w:hAnsi="仿宋" w:eastAsia="仿宋" w:cs="仿宋"/>
          <w:sz w:val="24"/>
          <w:szCs w:val="24"/>
        </w:rPr>
        <w:t>0%，即¥：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元；宣传结束后，提交宣传成果，支付合同款</w:t>
      </w:r>
      <w:r>
        <w:rPr>
          <w:rFonts w:hint="eastAsia" w:ascii="仿宋" w:hAnsi="仿宋" w:eastAsia="仿宋" w:cs="仿宋"/>
          <w:sz w:val="24"/>
          <w:szCs w:val="24"/>
          <w:lang w:val="en-US" w:eastAsia="zh-CN"/>
        </w:rPr>
        <w:t>3</w:t>
      </w:r>
      <w:r>
        <w:rPr>
          <w:rFonts w:hint="eastAsia" w:ascii="仿宋" w:hAnsi="仿宋" w:eastAsia="仿宋" w:cs="仿宋"/>
          <w:sz w:val="24"/>
          <w:szCs w:val="24"/>
        </w:rPr>
        <w:t>0%，即¥：元。</w:t>
      </w:r>
    </w:p>
    <w:p w14:paraId="23FE02D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如乙方提供服务保障承诺，双方协商可提前支付项目款。</w:t>
      </w:r>
    </w:p>
    <w:p w14:paraId="4FDAEE0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此款项电汇至乙方账户：</w:t>
      </w:r>
    </w:p>
    <w:p w14:paraId="0635BD6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户名：【】</w:t>
      </w:r>
    </w:p>
    <w:p w14:paraId="43D52F65">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开户银行：【】</w:t>
      </w:r>
    </w:p>
    <w:p w14:paraId="15C43B89">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账号：【】</w:t>
      </w:r>
    </w:p>
    <w:p w14:paraId="5BC0A2E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3. 乙方</w:t>
      </w:r>
      <w:r>
        <w:rPr>
          <w:rFonts w:hint="eastAsia" w:ascii="仿宋" w:hAnsi="仿宋" w:eastAsia="仿宋" w:cs="仿宋"/>
          <w:sz w:val="24"/>
          <w:szCs w:val="24"/>
          <w:lang w:val="en-US" w:eastAsia="zh-CN"/>
        </w:rPr>
        <w:t>须向</w:t>
      </w:r>
      <w:r>
        <w:rPr>
          <w:rFonts w:hint="eastAsia" w:ascii="仿宋" w:hAnsi="仿宋" w:eastAsia="仿宋" w:cs="仿宋"/>
          <w:sz w:val="24"/>
          <w:szCs w:val="24"/>
        </w:rPr>
        <w:t>甲方开具相应金额的合法有效的增值税发票。</w:t>
      </w:r>
    </w:p>
    <w:p w14:paraId="58A3D67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四、双方的权利和义务</w:t>
      </w:r>
    </w:p>
    <w:p w14:paraId="1FE90D7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（一）甲方的权利义务</w:t>
      </w:r>
    </w:p>
    <w:p w14:paraId="0A657F4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甲方应保证委托乙方服务的活动项目，符合相关法律法规的要求。由甲方确定本合同的基本性质及服务目的，并提出具体服务要求，甲方有权对乙方的合同执行工作进行指导。</w:t>
      </w:r>
    </w:p>
    <w:p w14:paraId="6CCE5AA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甲方应享有为乙方所提供的文字、图片及视频等内容的著作权，或甲方已获得作者授权，且不侵犯其他权利人的合法权利。如需乙方从甲方指定的媒体、官方网站获取转载内容时，甲方应具有相关权利。</w:t>
      </w:r>
    </w:p>
    <w:p w14:paraId="2B28CDB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甲方应按照双方约定的业务流程和工作模式，及时审核乙方提供的活动策划方案、活动计划等。对于乙方交付的活动方案、计划等，甲方应在5个工作日内提出书面调整意见，乙方应及时予以修改，但因甲方调整造成活动执行时间延迟的，乙方不承担责任。</w:t>
      </w:r>
    </w:p>
    <w:p w14:paraId="03F9273A">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若甲方使用乙方场地，甲方应遵守乙方有关场地适用的管理规定，若有违反，给乙方造成损失，甲方应承担赔偿责任。</w:t>
      </w:r>
    </w:p>
    <w:p w14:paraId="04DC691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甲方应根据合同第三条的规定，按时向乙方支付合同款项。逾期不付款，乙方有权追究甲方的违约责任。</w:t>
      </w:r>
    </w:p>
    <w:p w14:paraId="7CFCDBA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（二）乙方的权利义务</w:t>
      </w:r>
    </w:p>
    <w:p w14:paraId="1A61BC9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在合同约定服务期内，乙方应提供具有符合甲方活动要求的人力、资源完成宣传活动各项工作，乙方接受甲方对其工作的合理指导，根据甲方合理要求及实际情况，对有合作内容的执行方案进行及时地调整。</w:t>
      </w:r>
    </w:p>
    <w:p w14:paraId="6E0EC28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乙方应根据具体活动情况与甲方进行必要的业务交流，并不定期向甲方汇报活动进展情况。</w:t>
      </w:r>
    </w:p>
    <w:p w14:paraId="72D2CAA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甲方提供的相关材料，包括但不限于数据、文字、图片、视频，有不符合国家有关法律、法规、政策或存在侵权情况的，乙方可及时通知甲方进行修改或更换。甲方提供给乙方的素材，未经甲方许可，不得用于其他用途。</w:t>
      </w:r>
    </w:p>
    <w:p w14:paraId="1DDDF38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乙方保证为甲方服务所设计/形成/策划的文字、图片、活动方案的质量及合法性。</w:t>
      </w:r>
    </w:p>
    <w:p w14:paraId="2D9C87E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乙方服务内容，在公开发表前，需经甲方或甲方委托单位审核确认，终稿电子版提交1份，纸质版提交4份。</w:t>
      </w:r>
    </w:p>
    <w:p w14:paraId="2D87295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五、权利归属</w:t>
      </w:r>
    </w:p>
    <w:p w14:paraId="5F45C8C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乙方在履行本合同过程中形成的策划方案、解决方案等成果和阶段性成果的著作权等全部知识产权归甲方所有，未经甲方同意，禁止用作其他用途。</w:t>
      </w:r>
    </w:p>
    <w:p w14:paraId="21271C4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六、保密条款</w:t>
      </w:r>
    </w:p>
    <w:p w14:paraId="4D4E6930">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未经对方许可，任何一方不得向第三方泄漏合同条款的任何内容以及本合同的签订、履行情况，不得泄露因签订和履行本合同而获知的对方和对方关联单位的任何信息及未实施的策划内容。合同终止或解除后，本保密条款仍具有法律效力。</w:t>
      </w:r>
    </w:p>
    <w:p w14:paraId="3188C76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七、不可抗力</w:t>
      </w:r>
    </w:p>
    <w:p w14:paraId="1AAD3091">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甲、乙双方本着利益共享、风险共担的原则，如遇不可抗力事件时，知情方应及时以书面的形式通知对方，告知该事件对本合同可能产生的影响，并应当在合理期限内提供相关证明，否则，由此导致的损失将由知情方负责。</w:t>
      </w:r>
    </w:p>
    <w:p w14:paraId="5A9E8AE7">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2. 公认不可抗力事件致使合同不履行或延迟履行，则双方不承担任何违约责任。</w:t>
      </w:r>
    </w:p>
    <w:p w14:paraId="17C3E95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八、违约责任和争议的解决</w:t>
      </w:r>
    </w:p>
    <w:p w14:paraId="075E617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甲乙双方应正当行使权利，履行义务，保证本合同的顺利进行。</w:t>
      </w:r>
    </w:p>
    <w:p w14:paraId="490F7AC3">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甲乙双方应严格遵守合同，正当行使权利，积极履行义务。如因一方违约（包括迟延履行、履行不当、拒绝履行）造成对方损失的，违约方应当承担损害赔偿责任。本合同中提及的损失包括但不限于守约方经济利益的减损、守约方为证实违约方之违约行为所支出的各项调查取证、公证费用，守约方为寻求救济而支付的诉讼费用、保全费、律师代理费、咨询费以及法院执行费用等。</w:t>
      </w:r>
    </w:p>
    <w:p w14:paraId="263005C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甲方有下列行为之一的，乙方有权解除本合同，所收取的费用不予退还；同时由此引发的一切责任由甲方承担，并赔偿因此给乙方造成的全部损失：</w:t>
      </w:r>
    </w:p>
    <w:p w14:paraId="0AD4CA17">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（1）甲方及甲方的工作人员以乙方编辑、记者或工作人员名义，对外开展或参加任何活动的；</w:t>
      </w:r>
    </w:p>
    <w:p w14:paraId="3427779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（2）甲方及甲方的工作人员以乙方工作人员的名义对外开展或参加规定业务范围以外的任何活动的。</w:t>
      </w:r>
    </w:p>
    <w:p w14:paraId="1BFDC34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乙方有下列行为之一的，甲方有权解除本合同，乙方退还甲方所付的费用；同时由此引发的一切责任由乙方承担，并赔偿因此给甲方造成的全部损失：</w:t>
      </w:r>
    </w:p>
    <w:p w14:paraId="19AA036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（1）乙方未在约定的时间内完成工作任务或不符合要求，不能及时做出整改的。</w:t>
      </w:r>
    </w:p>
    <w:p w14:paraId="7A26B81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（2）甲方提供给乙方宣传资料，未经甲方许可，用于其它用途宣传的。</w:t>
      </w:r>
    </w:p>
    <w:p w14:paraId="34EDDB9C">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（3）未经甲方授权，宣传内容造成不良影响的。</w:t>
      </w:r>
    </w:p>
    <w:p w14:paraId="491C262B">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如双方就本合同内容或执行发生任何争议，双方应友好协商，协商不成时，任何一方均可依法向甲方所在地人民法院提起诉讼。</w:t>
      </w:r>
    </w:p>
    <w:p w14:paraId="11C3B8B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sz w:val="24"/>
          <w:szCs w:val="24"/>
        </w:rPr>
      </w:pPr>
      <w:r>
        <w:rPr>
          <w:rFonts w:hint="eastAsia" w:ascii="仿宋" w:hAnsi="仿宋" w:eastAsia="仿宋" w:cs="仿宋"/>
          <w:b/>
          <w:sz w:val="24"/>
          <w:szCs w:val="24"/>
        </w:rPr>
        <w:t>九、其它</w:t>
      </w:r>
    </w:p>
    <w:p w14:paraId="44184DA6">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本合同宣传时间为3个月，甲乙双方签订合同后，以甲方书面通知的时间开始计算。因疫情等原因，宣传工作未能开展，合同期顺延。对于合同生效前，双方基于本合同目的已实际履行合同义务的行为受本合同约束。</w:t>
      </w:r>
    </w:p>
    <w:p w14:paraId="7C25DA7E">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本合同自双方法定代表人或授权代表人签字并加盖公章或合同专用章之日起生效，一式四份，甲方二份，乙方二份，具有同等法律效力。</w:t>
      </w:r>
    </w:p>
    <w:p w14:paraId="1AF47942">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本合同有效期内，甲乙任何一方不得擅自变更或解除本合同。需变更本合同条款时，应经双方协商同意，签订本合同的补充合同。双方签订的补充合同具有同本合同相同的法律效力。</w:t>
      </w:r>
    </w:p>
    <w:p w14:paraId="3CFA87E7">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本合同的附件为本合同的组成部分，与本合同具有同等法律效力。</w:t>
      </w:r>
    </w:p>
    <w:p w14:paraId="031022E8">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（以下无正文，为本合同之签署页）</w:t>
      </w:r>
    </w:p>
    <w:p w14:paraId="6C03CA14">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p>
    <w:p w14:paraId="4677DB4D">
      <w:pPr>
        <w:keepNext w:val="0"/>
        <w:keepLines w:val="0"/>
        <w:pageBreakBefore w:val="0"/>
        <w:widowControl w:val="0"/>
        <w:tabs>
          <w:tab w:val="left" w:pos="993"/>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p>
    <w:p w14:paraId="720560C0">
      <w:pPr>
        <w:tabs>
          <w:tab w:val="left" w:pos="993"/>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甲方：</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乙方：</w:t>
      </w:r>
    </w:p>
    <w:p w14:paraId="436D4F22">
      <w:pPr>
        <w:tabs>
          <w:tab w:val="left" w:pos="993"/>
        </w:tabs>
        <w:spacing w:line="360" w:lineRule="auto"/>
        <w:ind w:firstLine="480" w:firstLineChars="200"/>
        <w:rPr>
          <w:rFonts w:hint="eastAsia" w:ascii="仿宋" w:hAnsi="仿宋" w:eastAsia="仿宋" w:cs="仿宋"/>
          <w:sz w:val="24"/>
          <w:szCs w:val="24"/>
        </w:rPr>
      </w:pPr>
    </w:p>
    <w:p w14:paraId="7D45D488">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代表签字：                                  代表签字：</w:t>
      </w:r>
    </w:p>
    <w:p w14:paraId="49B20B6A">
      <w:pPr>
        <w:tabs>
          <w:tab w:val="left" w:pos="993"/>
        </w:tabs>
        <w:spacing w:line="360" w:lineRule="auto"/>
        <w:ind w:firstLine="480" w:firstLineChars="200"/>
        <w:rPr>
          <w:rFonts w:hint="eastAsia" w:ascii="仿宋" w:hAnsi="仿宋" w:eastAsia="仿宋" w:cs="仿宋"/>
          <w:sz w:val="24"/>
          <w:szCs w:val="24"/>
        </w:rPr>
      </w:pPr>
    </w:p>
    <w:p w14:paraId="3280B473">
      <w:pPr>
        <w:tabs>
          <w:tab w:val="left" w:pos="99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盖章：                                      盖章：</w:t>
      </w:r>
    </w:p>
    <w:p w14:paraId="56BAB226">
      <w:pPr>
        <w:tabs>
          <w:tab w:val="left" w:pos="993"/>
        </w:tabs>
        <w:spacing w:line="360" w:lineRule="auto"/>
        <w:ind w:firstLine="480" w:firstLineChars="200"/>
        <w:rPr>
          <w:rFonts w:hint="eastAsia" w:ascii="仿宋" w:hAnsi="仿宋" w:eastAsia="仿宋" w:cs="仿宋"/>
          <w:sz w:val="24"/>
          <w:szCs w:val="24"/>
        </w:rPr>
      </w:pPr>
    </w:p>
    <w:p w14:paraId="06615001">
      <w:pPr>
        <w:jc w:val="center"/>
        <w:rPr>
          <w:rFonts w:hint="eastAsia" w:ascii="仿宋" w:hAnsi="仿宋" w:eastAsia="仿宋" w:cs="仿宋"/>
          <w:b/>
          <w:bCs/>
          <w:color w:val="000000"/>
          <w:sz w:val="24"/>
          <w:szCs w:val="24"/>
          <w:highlight w:val="red"/>
        </w:rPr>
      </w:pPr>
      <w:r>
        <w:rPr>
          <w:rFonts w:hint="eastAsia" w:ascii="仿宋" w:hAnsi="仿宋" w:eastAsia="仿宋" w:cs="仿宋"/>
          <w:sz w:val="24"/>
          <w:szCs w:val="24"/>
        </w:rPr>
        <w:t>日期：     年   月   日                     日期：     年   月   日</w:t>
      </w:r>
    </w:p>
    <w:p w14:paraId="67BF567D">
      <w:pPr>
        <w:widowControl w:val="0"/>
        <w:spacing w:after="120"/>
        <w:ind w:firstLine="210" w:firstLineChars="100"/>
        <w:jc w:val="both"/>
        <w:rPr>
          <w:rFonts w:hint="eastAsia" w:ascii="方正仿宋_GB2312" w:hAnsi="方正仿宋_GB2312" w:eastAsia="方正仿宋_GB2312" w:cs="方正仿宋_GB2312"/>
          <w:kern w:val="2"/>
          <w:sz w:val="21"/>
          <w:szCs w:val="24"/>
          <w:highlight w:val="red"/>
          <w:lang w:val="en-US" w:eastAsia="zh-CN" w:bidi="ar-SA"/>
        </w:rPr>
      </w:pPr>
    </w:p>
    <w:p w14:paraId="44F0326E">
      <w:pPr>
        <w:pageBreakBefore w:val="0"/>
        <w:kinsoku/>
        <w:overflowPunct/>
        <w:topLinePunct w:val="0"/>
        <w:bidi w:val="0"/>
        <w:spacing w:line="360" w:lineRule="auto"/>
        <w:rPr>
          <w:rFonts w:hint="eastAsia"/>
          <w:highlight w:val="none"/>
        </w:rPr>
      </w:pPr>
    </w:p>
    <w:p w14:paraId="1324F136">
      <w:pPr>
        <w:pStyle w:val="33"/>
        <w:pageBreakBefore w:val="0"/>
        <w:kinsoku/>
        <w:overflowPunct/>
        <w:topLinePunct w:val="0"/>
        <w:bidi w:val="0"/>
        <w:spacing w:after="0" w:line="360" w:lineRule="auto"/>
        <w:ind w:firstLine="0" w:firstLineChars="0"/>
        <w:jc w:val="left"/>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b/>
          <w:bCs/>
          <w:color w:val="000000"/>
          <w:sz w:val="32"/>
          <w:szCs w:val="32"/>
          <w:highlight w:val="none"/>
        </w:rPr>
        <w:t>（以上合同仅供参考，具体以</w:t>
      </w:r>
      <w:r>
        <w:rPr>
          <w:rFonts w:hint="eastAsia" w:ascii="方正仿宋_GB2312" w:hAnsi="方正仿宋_GB2312" w:eastAsia="方正仿宋_GB2312" w:cs="方正仿宋_GB2312"/>
          <w:b/>
          <w:bCs/>
          <w:color w:val="000000"/>
          <w:sz w:val="32"/>
          <w:szCs w:val="32"/>
          <w:highlight w:val="none"/>
          <w:lang w:eastAsia="zh-CN"/>
        </w:rPr>
        <w:t>新疆维吾尔自治区森林草原火灾预防监测中心（自治区林业和草原宣传中心）</w:t>
      </w:r>
      <w:r>
        <w:rPr>
          <w:rFonts w:hint="eastAsia" w:ascii="方正仿宋_GB2312" w:hAnsi="方正仿宋_GB2312" w:eastAsia="方正仿宋_GB2312" w:cs="方正仿宋_GB2312"/>
          <w:b/>
          <w:bCs/>
          <w:color w:val="000000"/>
          <w:sz w:val="32"/>
          <w:szCs w:val="32"/>
          <w:highlight w:val="none"/>
        </w:rPr>
        <w:t>提供合同为准）</w:t>
      </w:r>
    </w:p>
    <w:p w14:paraId="485684A7">
      <w:pPr>
        <w:pageBreakBefore w:val="0"/>
        <w:kinsoku/>
        <w:overflowPunct/>
        <w:topLinePunct w:val="0"/>
        <w:bidi w:val="0"/>
        <w:spacing w:line="360" w:lineRule="auto"/>
        <w:rPr>
          <w:rFonts w:hint="eastAsia"/>
          <w:highlight w:val="none"/>
        </w:rPr>
      </w:pPr>
      <w:r>
        <w:rPr>
          <w:rFonts w:hint="eastAsia"/>
          <w:highlight w:val="none"/>
        </w:rPr>
        <w:br w:type="page"/>
      </w:r>
    </w:p>
    <w:p w14:paraId="04F93C6E">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32"/>
          <w:szCs w:val="32"/>
          <w:highlight w:val="none"/>
          <w14:textFill>
            <w14:solidFill>
              <w14:schemeClr w14:val="tx1"/>
            </w14:solidFill>
          </w14:textFill>
        </w:rPr>
      </w:pPr>
    </w:p>
    <w:bookmarkEnd w:id="9"/>
    <w:p w14:paraId="073F75A5">
      <w:pPr>
        <w:keepNext/>
        <w:keepLines/>
        <w:pageBreakBefore w:val="0"/>
        <w:kinsoku/>
        <w:overflowPunct/>
        <w:topLinePunct w:val="0"/>
        <w:bidi w:val="0"/>
        <w:spacing w:line="360" w:lineRule="auto"/>
        <w:jc w:val="center"/>
        <w:outlineLvl w:val="1"/>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pPr>
      <w:bookmarkStart w:id="10" w:name="_Toc28543"/>
      <w:r>
        <w:rPr>
          <w:rFonts w:hint="eastAsia" w:ascii="方正仿宋_GB2312" w:hAnsi="方正仿宋_GB2312" w:eastAsia="方正仿宋_GB2312" w:cs="方正仿宋_GB2312"/>
          <w:b/>
          <w:color w:val="000000" w:themeColor="text1"/>
          <w:kern w:val="0"/>
          <w:sz w:val="28"/>
          <w:szCs w:val="20"/>
          <w:highlight w:val="none"/>
          <w14:textFill>
            <w14:solidFill>
              <w14:schemeClr w14:val="tx1"/>
            </w14:solidFill>
          </w14:textFill>
        </w:rPr>
        <w:t>第五章　投标文件组成</w:t>
      </w:r>
      <w:bookmarkEnd w:id="10"/>
    </w:p>
    <w:p w14:paraId="0320D30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第一部分　商务部分</w:t>
      </w:r>
    </w:p>
    <w:p w14:paraId="1C4DCF7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★一、投标函(格式附后)</w:t>
      </w:r>
    </w:p>
    <w:p w14:paraId="1A8AC04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附件1－1　法定代表人身份证明复印件(法定代表人参加投标)</w:t>
      </w:r>
    </w:p>
    <w:p w14:paraId="6131D68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附件1－2　法定代表人授权书(授权代表参加投标)</w:t>
      </w:r>
    </w:p>
    <w:p w14:paraId="0171CC0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附件1－3　授权委托书(格式二)(适用于自然人委托投标)</w:t>
      </w:r>
    </w:p>
    <w:p w14:paraId="5726FE6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★二、开标一览表(格式附后)</w:t>
      </w:r>
    </w:p>
    <w:p w14:paraId="42EF9CC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、商务条款偏离表(格式附后)</w:t>
      </w:r>
    </w:p>
    <w:p w14:paraId="28B1BC0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、投标保证金</w:t>
      </w:r>
    </w:p>
    <w:p w14:paraId="1B77D96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五</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、供应商的资格证明材料</w:t>
      </w:r>
    </w:p>
    <w:p w14:paraId="66AB7D2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(一)供应商基本情况表(附件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w:t>
      </w:r>
    </w:p>
    <w:p w14:paraId="2882DA8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(二)参加政府采购活动的供应商应当具备《中华人民共和国政府采购法》第二十二条第一款规定的条件，提供下列材料：</w:t>
      </w:r>
    </w:p>
    <w:p w14:paraId="471AE12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－2－1　具有独立承担民事责任的能力证明材料；</w:t>
      </w:r>
    </w:p>
    <w:p w14:paraId="5E525FD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－2－2　具有良好的商业信誉和健全的财务会计制度证明材料；</w:t>
      </w:r>
    </w:p>
    <w:p w14:paraId="3F07E52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－2－3　具备履行合同所必需的设备和专业技术能力的证明材料；</w:t>
      </w:r>
    </w:p>
    <w:p w14:paraId="4E627C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－2－4　有依法缴纳税收和社会保障资金的良好记录的证明材料；</w:t>
      </w:r>
    </w:p>
    <w:p w14:paraId="27C83CE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－2－5　参加政府采购活动近三年内在经营活动中没有重大违法记录的书面声明；</w:t>
      </w:r>
    </w:p>
    <w:p w14:paraId="62457B3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　无不良信用记录承诺函(招标文件要求由供应商查询信用记录的提供)；</w:t>
      </w:r>
    </w:p>
    <w:p w14:paraId="2E6395F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－2－7  符合招标文件第二章“供应商须知前附表”4.3中第3条的证明材料；</w:t>
      </w:r>
    </w:p>
    <w:p w14:paraId="23A6D4B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六</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、企业承担类似或相近业绩情况一览表</w:t>
      </w:r>
    </w:p>
    <w:p w14:paraId="5DF9EAD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七</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、符合政府采购政策的证明材料</w:t>
      </w:r>
    </w:p>
    <w:p w14:paraId="1BCA107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八</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、投标人企业类型声明函</w:t>
      </w:r>
    </w:p>
    <w:p w14:paraId="2ED3CE1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九</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、中小企业声明函</w:t>
      </w:r>
    </w:p>
    <w:p w14:paraId="6800BB8F">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十、中小企业生产或销售的产品优惠明细表</w:t>
      </w:r>
    </w:p>
    <w:p w14:paraId="0106ACF7">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十</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、监狱企业声明函</w:t>
      </w:r>
    </w:p>
    <w:p w14:paraId="30693DEE">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十</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、残疾人福利性单位声明函</w:t>
      </w:r>
    </w:p>
    <w:p w14:paraId="6E6D28D2">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1"/>
          <w:highlight w:val="none"/>
          <w:em w:val="dot"/>
          <w14:textFill>
            <w14:solidFill>
              <w14:schemeClr w14:val="tx1"/>
            </w14:solidFill>
          </w14:textFill>
        </w:rPr>
        <w:t>注：(</w:t>
      </w:r>
      <w:r>
        <w:rPr>
          <w:rFonts w:hint="eastAsia" w:ascii="方正仿宋_GB2312" w:hAnsi="方正仿宋_GB2312" w:eastAsia="方正仿宋_GB2312" w:cs="方正仿宋_GB2312"/>
          <w:b/>
          <w:bCs/>
          <w:color w:val="000000" w:themeColor="text1"/>
          <w:kern w:val="0"/>
          <w:sz w:val="24"/>
          <w:szCs w:val="21"/>
          <w:highlight w:val="none"/>
          <w:em w:val="dot"/>
          <w:lang w:val="en-US" w:eastAsia="zh-CN"/>
          <w14:textFill>
            <w14:solidFill>
              <w14:schemeClr w14:val="tx1"/>
            </w14:solidFill>
          </w14:textFill>
        </w:rPr>
        <w:t>8</w:t>
      </w:r>
      <w:r>
        <w:rPr>
          <w:rFonts w:hint="eastAsia" w:ascii="方正仿宋_GB2312" w:hAnsi="方正仿宋_GB2312" w:eastAsia="方正仿宋_GB2312" w:cs="方正仿宋_GB2312"/>
          <w:b/>
          <w:bCs/>
          <w:color w:val="000000" w:themeColor="text1"/>
          <w:kern w:val="0"/>
          <w:sz w:val="24"/>
          <w:szCs w:val="21"/>
          <w:highlight w:val="none"/>
          <w:em w:val="dot"/>
          <w14:textFill>
            <w14:solidFill>
              <w14:schemeClr w14:val="tx1"/>
            </w14:solidFill>
          </w14:textFill>
        </w:rPr>
        <w:t>-1</w:t>
      </w:r>
      <w:r>
        <w:rPr>
          <w:rFonts w:hint="eastAsia" w:ascii="方正仿宋_GB2312" w:hAnsi="方正仿宋_GB2312" w:eastAsia="方正仿宋_GB2312" w:cs="方正仿宋_GB2312"/>
          <w:b/>
          <w:bCs/>
          <w:color w:val="000000" w:themeColor="text1"/>
          <w:kern w:val="0"/>
          <w:sz w:val="24"/>
          <w:szCs w:val="21"/>
          <w:highlight w:val="none"/>
          <w:em w:val="dot"/>
          <w:lang w:val="en-US" w:eastAsia="zh-CN"/>
          <w14:textFill>
            <w14:solidFill>
              <w14:schemeClr w14:val="tx1"/>
            </w14:solidFill>
          </w14:textFill>
        </w:rPr>
        <w:t>2</w:t>
      </w:r>
      <w:r>
        <w:rPr>
          <w:rFonts w:hint="eastAsia" w:ascii="方正仿宋_GB2312" w:hAnsi="方正仿宋_GB2312" w:eastAsia="方正仿宋_GB2312" w:cs="方正仿宋_GB2312"/>
          <w:b/>
          <w:bCs/>
          <w:color w:val="000000" w:themeColor="text1"/>
          <w:kern w:val="0"/>
          <w:sz w:val="24"/>
          <w:szCs w:val="21"/>
          <w:highlight w:val="none"/>
          <w:em w:val="dot"/>
          <w14:textFill>
            <w14:solidFill>
              <w14:schemeClr w14:val="tx1"/>
            </w14:solidFill>
          </w14:textFill>
        </w:rPr>
        <w:t>)项供应商根据情况自行选择，不享受相关政策的供应商无需提供；投标人如未提供此声明函，投标会被拒绝；如未如实声明，需承担相应法律责任。</w:t>
      </w:r>
    </w:p>
    <w:p w14:paraId="3598C2C6">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586D610">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005F452">
      <w:pPr>
        <w:pageBreakBefore w:val="0"/>
        <w:numPr>
          <w:ilvl w:val="0"/>
          <w:numId w:val="2"/>
        </w:numPr>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技术部分</w:t>
      </w:r>
    </w:p>
    <w:p w14:paraId="203A791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69B573E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一、服务方案</w:t>
      </w:r>
    </w:p>
    <w:p w14:paraId="2E953A1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二、技术响应与偏离表</w:t>
      </w:r>
    </w:p>
    <w:p w14:paraId="4F1DF9E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三、其它资料</w:t>
      </w:r>
    </w:p>
    <w:p w14:paraId="7D8B669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4C72EB5">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p>
    <w:p w14:paraId="07679F4E">
      <w:pPr>
        <w:pageBreakBefore w:val="0"/>
        <w:kinsoku/>
        <w:overflowPunct/>
        <w:topLinePunct w:val="0"/>
        <w:bidi w:val="0"/>
        <w:spacing w:line="360" w:lineRule="auto"/>
        <w:ind w:firstLine="56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8"/>
          <w:szCs w:val="32"/>
          <w:highlight w:val="none"/>
          <w14:textFill>
            <w14:solidFill>
              <w14:schemeClr w14:val="tx1"/>
            </w14:solidFill>
          </w14:textFill>
        </w:rPr>
        <w:t>投标文件</w:t>
      </w:r>
    </w:p>
    <w:p w14:paraId="624E2A2F">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2A5096E">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C8CBE90">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EA0F54C">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0C3BE0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BA54A0E">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BE5E52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7926759D">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项目名称：____________________</w:t>
      </w:r>
    </w:p>
    <w:p w14:paraId="733C2EE6">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DF47C82">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2A6ADDD">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664CE01">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79FC6F8">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项目编号：____________________</w:t>
      </w:r>
    </w:p>
    <w:p w14:paraId="36750890">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7B93461">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F899A67">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62BA54F">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53183D4">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供应商名称：__________________</w:t>
      </w:r>
    </w:p>
    <w:p w14:paraId="32FCAEC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1BF5228A">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DD7051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4CEF9B6">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4F1DAC4">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72C8272">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EA7378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FA6352D">
      <w:pPr>
        <w:pageBreakBefore w:val="0"/>
        <w:kinsoku/>
        <w:overflowPunct/>
        <w:topLinePunct w:val="0"/>
        <w:bidi w:val="0"/>
        <w:spacing w:line="360" w:lineRule="auto"/>
        <w:ind w:firstLine="400" w:firstLineChars="200"/>
        <w:jc w:val="cente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______年____月____日</w:t>
      </w:r>
    </w:p>
    <w:p w14:paraId="7A0D5113">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一、投标函</w:t>
      </w:r>
    </w:p>
    <w:p w14:paraId="5761AD08">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11" w:name="_Toc17679"/>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一、投　标　函</w:t>
      </w:r>
      <w:bookmarkEnd w:id="11"/>
    </w:p>
    <w:p w14:paraId="5A091D7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致____________(采购人或采购代理机构)：</w:t>
      </w:r>
    </w:p>
    <w:p w14:paraId="50A7966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根据________(项目名称)(项目编号：________)的投标邀请，________(姓名、职务)代表供应商________(供应商名称、地址)参加本项目招标的有关活动。据此函，作如下承诺：</w:t>
      </w:r>
    </w:p>
    <w:p w14:paraId="194EBA8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1.同意在本项目招标文件中规定的开标日起</w:t>
      </w:r>
      <w:r>
        <w:rPr>
          <w:rFonts w:hint="eastAsia" w:ascii="方正仿宋_GB2312" w:hAnsi="方正仿宋_GB2312" w:eastAsia="方正仿宋_GB2312" w:cs="方正仿宋_GB2312"/>
          <w:color w:val="000000" w:themeColor="text1"/>
          <w:kern w:val="0"/>
          <w:sz w:val="24"/>
          <w:szCs w:val="24"/>
          <w:highlight w:val="none"/>
          <w:u w:val="single"/>
          <w14:textFill>
            <w14:solidFill>
              <w14:schemeClr w14:val="tx1"/>
            </w14:solidFill>
          </w14:textFill>
        </w:rPr>
        <w:t xml:space="preserve"> 90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天遵守本投标文件中的承诺，且在期满之前均具有约束力。</w:t>
      </w:r>
    </w:p>
    <w:p w14:paraId="3F47DA9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2.具备政府采购相关法律法规规定的参加政府采购活动的供应商应当具备的条件：</w:t>
      </w:r>
    </w:p>
    <w:p w14:paraId="07D5518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(1)具有独立承担民事责任的能力；</w:t>
      </w:r>
    </w:p>
    <w:p w14:paraId="75B02B5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(2)具有良好的商业信誉和健全的财务会计制度；</w:t>
      </w:r>
    </w:p>
    <w:p w14:paraId="27E9E82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(3)具有履行合同所必需的设备和专业技术能力；</w:t>
      </w:r>
    </w:p>
    <w:p w14:paraId="3FA5590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(4)有依法缴纳税收和社会保障资金的良好记录；</w:t>
      </w:r>
    </w:p>
    <w:p w14:paraId="0682061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(5)参加此项采购活动前3年内，在经营活动中没有重大违法记录。</w:t>
      </w:r>
    </w:p>
    <w:p w14:paraId="695AF5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3.具备本项目招标文件中规定的其他资格条件。</w:t>
      </w:r>
    </w:p>
    <w:p w14:paraId="6E01D44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4.提供供应商须知规定的全部投标文件。</w:t>
      </w:r>
    </w:p>
    <w:p w14:paraId="29CCDF3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5.已详细审阅全部招标文件(包括招标文件澄清函)，理解供应商须知的所有条款。</w:t>
      </w:r>
    </w:p>
    <w:p w14:paraId="382319A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6.完全理解贵方“最低报价不能作为中标的保证”的规定。</w:t>
      </w:r>
    </w:p>
    <w:p w14:paraId="04C8FCA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7.接受招标文件中全部合同条款，且无任何异议；保证忠实地执行双方所签订的合同，并承担合同规定的责任和义务。</w:t>
      </w:r>
    </w:p>
    <w:p w14:paraId="60568C8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8.完全满足和投标招标文件中的各项商务和技术要求，若有偏差，已在投标文件中明确说明。</w:t>
      </w:r>
    </w:p>
    <w:p w14:paraId="403BD6B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9.如果在开标后规定的投标有效期内撤回投标，贵方可不予退还我方的投标保证金。</w:t>
      </w:r>
    </w:p>
    <w:p w14:paraId="735D5D2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10.愿意提供任何与投标有关的数据、情况和技术资料等。</w:t>
      </w:r>
    </w:p>
    <w:p w14:paraId="7EEFFC4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11.我方已详细审核全部投标文件、参考资料及有关附件，确认无误。</w:t>
      </w:r>
    </w:p>
    <w:p w14:paraId="2362EE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12.对本次招标内容及与本项目有关的知识产权、技术资料、商业秘密及相关信息保密。</w:t>
      </w:r>
    </w:p>
    <w:p w14:paraId="0FB2055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13.与采购人和采购代理机构无任何的隶属关系或者其他利害关系。</w:t>
      </w:r>
    </w:p>
    <w:p w14:paraId="544DAF6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57ADC11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附件1－1：法定代表人身份证明复印件(法定代表人参加投标)</w:t>
      </w:r>
    </w:p>
    <w:p w14:paraId="03539F3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附件1－2：法定代表人授权书(授权代表参加投标)</w:t>
      </w:r>
    </w:p>
    <w:p w14:paraId="33042ED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附件1－3：授权委托书(自然人提供)</w:t>
      </w:r>
    </w:p>
    <w:p w14:paraId="3D53C1C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5E396B7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供应商名称：____________供应商公章：____________</w:t>
      </w:r>
    </w:p>
    <w:p w14:paraId="3A3B4DF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供应商地址：____________邮编：____________</w:t>
      </w:r>
    </w:p>
    <w:p w14:paraId="6958B9C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电话：____________传真：____________</w:t>
      </w:r>
    </w:p>
    <w:p w14:paraId="10425B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法定代表人或供应商代表(签字或盖章)：____________</w:t>
      </w:r>
    </w:p>
    <w:p w14:paraId="711945D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联系电话：____________</w:t>
      </w:r>
    </w:p>
    <w:p w14:paraId="361793D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日期：____________</w:t>
      </w:r>
    </w:p>
    <w:p w14:paraId="55BAC867">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附件1－1　法定代表人身份证明复印件(法定代表人参加投标的)</w:t>
      </w:r>
    </w:p>
    <w:p w14:paraId="25B57A0E">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单位名称：</w:t>
      </w:r>
    </w:p>
    <w:p w14:paraId="67F4D3DF">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单位性质：</w:t>
      </w:r>
    </w:p>
    <w:p w14:paraId="7CA1644F">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地址：</w:t>
      </w:r>
    </w:p>
    <w:p w14:paraId="63B4A404">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成立时间：</w:t>
      </w:r>
    </w:p>
    <w:p w14:paraId="65BF341B">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经营期限：</w:t>
      </w:r>
    </w:p>
    <w:p w14:paraId="5678E8A7">
      <w:pPr>
        <w:pageBreakBefore w:val="0"/>
        <w:kinsoku/>
        <w:overflowPunct/>
        <w:topLinePunct w:val="0"/>
        <w:bidi w:val="0"/>
        <w:spacing w:line="360" w:lineRule="auto"/>
        <w:ind w:left="546" w:leftChars="26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姓名：性别：年龄：职务：</w:t>
      </w:r>
    </w:p>
    <w:p w14:paraId="679E38C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系</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（投标人）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的法定代表人。</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cr/>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特此证明。</w:t>
      </w:r>
    </w:p>
    <w:tbl>
      <w:tblPr>
        <w:tblStyle w:val="35"/>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0E416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2EE1E25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法定代表人身份证明复印件</w:t>
            </w:r>
          </w:p>
        </w:tc>
      </w:tr>
    </w:tbl>
    <w:p w14:paraId="20F4570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5D4724F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投标人名称(公章)：____________________</w:t>
      </w:r>
    </w:p>
    <w:p w14:paraId="3542D3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法定代表人(签字或盖章)：____________________</w:t>
      </w:r>
    </w:p>
    <w:p w14:paraId="792D63AA">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0B13949">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369D1E8">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ECFF96C">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______年____月____日</w:t>
      </w:r>
    </w:p>
    <w:p w14:paraId="5CDCFD2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1235578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0C2B4DCF">
      <w:pP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44EE6B7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附件1－2　法定代表人授权委托书(授权代表参加投标的)</w:t>
      </w:r>
    </w:p>
    <w:p w14:paraId="016EDB90">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t>法定代表人授权委托书(格式一)(适用于被授权人投标)</w:t>
      </w:r>
    </w:p>
    <w:p w14:paraId="0D9167E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____________(供应商名称)的法定代表人________(姓名、职务)授权________(供应商代表姓名、职务)为本公司的供应商代表，就________(项目名称)投标及相关事务代表本公司处理与之有关的一切事务。</w:t>
      </w:r>
    </w:p>
    <w:p w14:paraId="53CCF9C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委托期限：____________________。</w:t>
      </w:r>
    </w:p>
    <w:p w14:paraId="7E0B165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代理人无转委托权。</w:t>
      </w:r>
    </w:p>
    <w:p w14:paraId="6F0F76E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本授权书于______年____月____日签字生效，特此声明。</w:t>
      </w:r>
    </w:p>
    <w:p w14:paraId="5A2AFA2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bl>
      <w:tblPr>
        <w:tblStyle w:val="35"/>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3CA1D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083F548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法定代表人身份证明复印件</w:t>
            </w:r>
          </w:p>
        </w:tc>
      </w:tr>
    </w:tbl>
    <w:p w14:paraId="1A8370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bl>
      <w:tblPr>
        <w:tblStyle w:val="35"/>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5962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66247A9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被授权人身份证明复印件</w:t>
            </w:r>
          </w:p>
        </w:tc>
      </w:tr>
    </w:tbl>
    <w:p w14:paraId="5280FC0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88C2D6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25E19F5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供应商名称(公章)：____________________</w:t>
      </w:r>
    </w:p>
    <w:p w14:paraId="673D2EA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法定代表人(签字或盖章)：____________________</w:t>
      </w:r>
    </w:p>
    <w:p w14:paraId="307697A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授权代表(签字或盖章)：____________________</w:t>
      </w:r>
    </w:p>
    <w:p w14:paraId="4EA68643">
      <w:pPr>
        <w:pageBreakBefore w:val="0"/>
        <w:kinsoku/>
        <w:overflowPunct/>
        <w:topLinePunct w:val="0"/>
        <w:bidi w:val="0"/>
        <w:spacing w:line="360" w:lineRule="auto"/>
        <w:ind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______年____月____日</w:t>
      </w:r>
    </w:p>
    <w:p w14:paraId="43B94A7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附件1－3</w:t>
      </w:r>
    </w:p>
    <w:p w14:paraId="304140E6">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32"/>
          <w:highlight w:val="none"/>
          <w14:textFill>
            <w14:solidFill>
              <w14:schemeClr w14:val="tx1"/>
            </w14:solidFill>
          </w14:textFill>
        </w:rPr>
        <w:t>授权委托书(格式二)(适用于自然人投标)</w:t>
      </w:r>
    </w:p>
    <w:p w14:paraId="433BADD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致：____________(采购人或采购代理机构)</w:t>
      </w:r>
    </w:p>
    <w:p w14:paraId="762E1AD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我________(姓名)系自然人，现授权委托____________(姓名)以本人名义参加____________(项目名称)的投标活动，并代表本人全权办理针对上述项目的投标、签约等具体事务和签署相关文件。</w:t>
      </w:r>
    </w:p>
    <w:p w14:paraId="1DE2447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本人对被授权人的签字事项负全部责任。</w:t>
      </w:r>
    </w:p>
    <w:p w14:paraId="6D1330E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授权委托代理期限：从　　　年　　月　　日起至　　　年　　月　　日止。</w:t>
      </w:r>
    </w:p>
    <w:p w14:paraId="15DE328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代理人无转委托权，特此委托。</w:t>
      </w:r>
    </w:p>
    <w:p w14:paraId="4BA36D5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我已在下面签字，以资证明。</w:t>
      </w:r>
    </w:p>
    <w:p w14:paraId="049CCDE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自然人签字并在签名处加盖食指指印：　　　　年　　月　　日</w:t>
      </w:r>
    </w:p>
    <w:p w14:paraId="03A7CC5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25F8536">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9D49519">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A767156">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208B57C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00705F1">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6C5CDE81">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5297E6F8">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007950F5">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329098C1">
      <w:pP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12" w:name="_Toc12290"/>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br w:type="page"/>
      </w:r>
    </w:p>
    <w:p w14:paraId="37F18126">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二、开标一览表</w:t>
      </w:r>
      <w:bookmarkEnd w:id="12"/>
    </w:p>
    <w:p w14:paraId="0C4131A5">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附件2－1</w:t>
      </w:r>
    </w:p>
    <w:p w14:paraId="0AD42B70">
      <w:pPr>
        <w:pageBreakBefore w:val="0"/>
        <w:kinsoku/>
        <w:overflowPunct/>
        <w:topLinePunct w:val="0"/>
        <w:bidi w:val="0"/>
        <w:spacing w:line="360" w:lineRule="auto"/>
        <w:ind w:firstLine="560" w:firstLineChars="200"/>
        <w:jc w:val="center"/>
        <w:rPr>
          <w:rFonts w:hint="eastAsia" w:ascii="方正仿宋_GB2312" w:hAnsi="方正仿宋_GB2312" w:eastAsia="方正仿宋_GB2312" w:cs="方正仿宋_GB2312"/>
          <w:color w:val="000000" w:themeColor="text1"/>
          <w:kern w:val="0"/>
          <w:sz w:val="28"/>
          <w:szCs w:val="28"/>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8"/>
          <w:szCs w:val="28"/>
          <w:highlight w:val="none"/>
          <w14:textFill>
            <w14:solidFill>
              <w14:schemeClr w14:val="tx1"/>
            </w14:solidFill>
          </w14:textFill>
        </w:rPr>
        <w:t>开标一览表</w:t>
      </w:r>
    </w:p>
    <w:tbl>
      <w:tblPr>
        <w:tblStyle w:val="3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42E8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D1B111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2563" w:type="dxa"/>
            <w:vAlign w:val="center"/>
          </w:tcPr>
          <w:p w14:paraId="6313827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项目名称</w:t>
            </w:r>
          </w:p>
        </w:tc>
        <w:tc>
          <w:tcPr>
            <w:tcW w:w="2496" w:type="dxa"/>
            <w:vAlign w:val="center"/>
          </w:tcPr>
          <w:p w14:paraId="07BD892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236" w:type="dxa"/>
            <w:vAlign w:val="center"/>
          </w:tcPr>
          <w:p w14:paraId="7DF6BE4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项目编号</w:t>
            </w:r>
          </w:p>
        </w:tc>
        <w:tc>
          <w:tcPr>
            <w:tcW w:w="1362" w:type="dxa"/>
            <w:vAlign w:val="center"/>
          </w:tcPr>
          <w:p w14:paraId="0EC7573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E2C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9998CD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p>
        </w:tc>
        <w:tc>
          <w:tcPr>
            <w:tcW w:w="2563" w:type="dxa"/>
            <w:vAlign w:val="center"/>
          </w:tcPr>
          <w:p w14:paraId="1FCC231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2"/>
                <w:szCs w:val="22"/>
                <w:highlight w:val="none"/>
              </w:rPr>
              <w:t>总报价人民币</w:t>
            </w:r>
          </w:p>
        </w:tc>
        <w:tc>
          <w:tcPr>
            <w:tcW w:w="5094" w:type="dxa"/>
            <w:gridSpan w:val="3"/>
            <w:vAlign w:val="center"/>
          </w:tcPr>
          <w:p w14:paraId="342E3958">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sz w:val="22"/>
                <w:szCs w:val="22"/>
                <w:highlight w:val="none"/>
              </w:rPr>
            </w:pPr>
            <w:r>
              <w:rPr>
                <w:rFonts w:hint="eastAsia" w:ascii="方正仿宋_GB2312" w:hAnsi="方正仿宋_GB2312" w:eastAsia="方正仿宋_GB2312" w:cs="方正仿宋_GB2312"/>
                <w:color w:val="000000"/>
                <w:sz w:val="22"/>
                <w:szCs w:val="22"/>
                <w:highlight w:val="none"/>
              </w:rPr>
              <w:t>大写：人民币______元</w:t>
            </w:r>
          </w:p>
          <w:p w14:paraId="7A4792D0">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sz w:val="22"/>
                <w:szCs w:val="22"/>
                <w:highlight w:val="none"/>
              </w:rPr>
              <w:t>小写：￥______</w:t>
            </w:r>
          </w:p>
        </w:tc>
      </w:tr>
      <w:tr w14:paraId="537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14:paraId="47D528B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p>
        </w:tc>
        <w:tc>
          <w:tcPr>
            <w:tcW w:w="2563" w:type="dxa"/>
            <w:vAlign w:val="center"/>
          </w:tcPr>
          <w:p w14:paraId="786CA93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服务期限</w:t>
            </w:r>
          </w:p>
        </w:tc>
        <w:tc>
          <w:tcPr>
            <w:tcW w:w="5094" w:type="dxa"/>
            <w:gridSpan w:val="3"/>
            <w:vAlign w:val="center"/>
          </w:tcPr>
          <w:p w14:paraId="7CC96059">
            <w:pPr>
              <w:pageBreakBefore w:val="0"/>
              <w:kinsoku/>
              <w:overflowPunct/>
              <w:topLinePunct w:val="0"/>
              <w:bidi w:val="0"/>
              <w:spacing w:line="360" w:lineRule="auto"/>
              <w:jc w:val="lef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0247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ABC7E6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3</w:t>
            </w:r>
          </w:p>
        </w:tc>
        <w:tc>
          <w:tcPr>
            <w:tcW w:w="2563" w:type="dxa"/>
            <w:vAlign w:val="center"/>
          </w:tcPr>
          <w:p w14:paraId="649F7CC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c>
          <w:tcPr>
            <w:tcW w:w="5094" w:type="dxa"/>
            <w:gridSpan w:val="3"/>
            <w:vAlign w:val="center"/>
          </w:tcPr>
          <w:p w14:paraId="7F45ACE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35D0349A">
      <w:pPr>
        <w:pageBreakBefore w:val="0"/>
        <w:kinsoku/>
        <w:overflowPunct/>
        <w:topLinePunct w:val="0"/>
        <w:autoSpaceDE w:val="0"/>
        <w:autoSpaceDN w:val="0"/>
        <w:bidi w:val="0"/>
        <w:adjustRightInd w:val="0"/>
        <w:spacing w:line="360" w:lineRule="auto"/>
        <w:jc w:val="left"/>
        <w:rPr>
          <w:rFonts w:hint="eastAsia"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t>注：</w:t>
      </w:r>
    </w:p>
    <w:p w14:paraId="1534A4F0">
      <w:pPr>
        <w:pageBreakBefore w:val="0"/>
        <w:kinsoku/>
        <w:overflowPunct/>
        <w:topLinePunct w:val="0"/>
        <w:autoSpaceDE w:val="0"/>
        <w:autoSpaceDN w:val="0"/>
        <w:bidi w:val="0"/>
        <w:adjustRightInd w:val="0"/>
        <w:spacing w:line="360" w:lineRule="auto"/>
        <w:jc w:val="left"/>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t>1、根据招标内容和要求。报价为完成招标文件要求的管理服务内容所发生的一切总费用。</w:t>
      </w:r>
    </w:p>
    <w:p w14:paraId="18902845">
      <w:pPr>
        <w:pageBreakBefore w:val="0"/>
        <w:kinsoku/>
        <w:overflowPunct/>
        <w:topLinePunct w:val="0"/>
        <w:autoSpaceDE w:val="0"/>
        <w:autoSpaceDN w:val="0"/>
        <w:bidi w:val="0"/>
        <w:adjustRightInd w:val="0"/>
        <w:spacing w:line="360" w:lineRule="auto"/>
        <w:jc w:val="left"/>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t>2、投标报价为完成本次招标项目的全部费用价格，其组成包括但不限于人员工资、管理费、服装费、办公费、通讯费、培训费、税金、利润、社会保险费等为完成本次招投标项目所发生的一切费用。</w:t>
      </w:r>
    </w:p>
    <w:p w14:paraId="1517B525">
      <w:pPr>
        <w:pageBreakBefore w:val="0"/>
        <w:kinsoku/>
        <w:overflowPunct/>
        <w:topLinePunct w:val="0"/>
        <w:autoSpaceDE w:val="0"/>
        <w:autoSpaceDN w:val="0"/>
        <w:bidi w:val="0"/>
        <w:adjustRightInd w:val="0"/>
        <w:spacing w:line="360" w:lineRule="auto"/>
        <w:jc w:val="left"/>
        <w:rPr>
          <w:rFonts w:hint="eastAsia" w:ascii="方正仿宋_GB2312" w:hAnsi="方正仿宋_GB2312" w:eastAsia="方正仿宋_GB2312" w:cs="方正仿宋_GB2312"/>
          <w:color w:val="000000" w:themeColor="text1"/>
          <w:kern w:val="0"/>
          <w:highlight w:val="none"/>
          <w:lang w:val="en-US" w:eastAsia="zh-CN"/>
          <w14:textFill>
            <w14:solidFill>
              <w14:schemeClr w14:val="tx1"/>
            </w14:solidFill>
          </w14:textFill>
        </w:rPr>
      </w:pPr>
    </w:p>
    <w:p w14:paraId="5BAB6D31">
      <w:pPr>
        <w:pageBreakBefore w:val="0"/>
        <w:kinsoku/>
        <w:overflowPunct/>
        <w:topLinePunct w:val="0"/>
        <w:bidi w:val="0"/>
        <w:spacing w:line="360" w:lineRule="auto"/>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投标人名称（加盖公章）：</w:t>
      </w:r>
    </w:p>
    <w:p w14:paraId="7D1B2968">
      <w:pPr>
        <w:pageBreakBefore w:val="0"/>
        <w:kinsoku/>
        <w:overflowPunct/>
        <w:topLinePunct w:val="0"/>
        <w:bidi w:val="0"/>
        <w:spacing w:line="360" w:lineRule="auto"/>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法定代表人或供应商代表(签字或盖章)</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p w14:paraId="5C5D6A40">
      <w:pPr>
        <w:pageBreakBefore w:val="0"/>
        <w:kinsoku/>
        <w:overflowPunct/>
        <w:topLinePunct w:val="0"/>
        <w:bidi w:val="0"/>
        <w:spacing w:line="360" w:lineRule="auto"/>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日期：年月日</w:t>
      </w:r>
    </w:p>
    <w:p w14:paraId="75C50517">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br w:type="page"/>
      </w:r>
    </w:p>
    <w:p w14:paraId="4B2C312D">
      <w:pPr>
        <w:pageBreakBefore w:val="0"/>
        <w:kinsoku/>
        <w:overflowPunct/>
        <w:topLinePunct w:val="0"/>
        <w:bidi w:val="0"/>
        <w:spacing w:line="360" w:lineRule="auto"/>
        <w:ind w:left="462"/>
        <w:jc w:val="left"/>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附件2－2</w:t>
      </w:r>
    </w:p>
    <w:p w14:paraId="29B96DEF">
      <w:pPr>
        <w:pStyle w:val="18"/>
        <w:pageBreakBefore w:val="0"/>
        <w:kinsoku/>
        <w:overflowPunct/>
        <w:topLinePunct w:val="0"/>
        <w:bidi w:val="0"/>
        <w:spacing w:line="360" w:lineRule="auto"/>
        <w:ind w:firstLine="480" w:firstLineChars="200"/>
        <w:jc w:val="center"/>
        <w:rPr>
          <w:rFonts w:hint="default" w:ascii="Times New Roman" w:hAnsi="Times New Roman" w:eastAsia="方正仿宋_GB2312" w:cs="Times New Roman"/>
          <w:b/>
          <w:color w:val="000000"/>
          <w:sz w:val="24"/>
          <w:szCs w:val="24"/>
          <w:highlight w:val="none"/>
        </w:rPr>
      </w:pPr>
      <w:r>
        <w:rPr>
          <w:rFonts w:hint="default" w:ascii="Times New Roman" w:hAnsi="Times New Roman" w:eastAsia="方正仿宋_GB2312" w:cs="Times New Roman"/>
          <w:b/>
          <w:color w:val="000000"/>
          <w:sz w:val="24"/>
          <w:szCs w:val="24"/>
          <w:highlight w:val="none"/>
        </w:rPr>
        <w:t>分项价格表</w:t>
      </w:r>
    </w:p>
    <w:p w14:paraId="2353A961">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　项目名称：</w:t>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项目编号：　</w:t>
      </w:r>
    </w:p>
    <w:p w14:paraId="7A799BC1">
      <w:pPr>
        <w:pStyle w:val="18"/>
        <w:pageBreakBefore w:val="0"/>
        <w:kinsoku/>
        <w:overflowPunct/>
        <w:topLinePunct w:val="0"/>
        <w:bidi w:val="0"/>
        <w:spacing w:line="360" w:lineRule="auto"/>
        <w:ind w:firstLine="1440" w:firstLineChars="6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ab/>
      </w:r>
      <w:r>
        <w:rPr>
          <w:rFonts w:hint="default" w:ascii="Times New Roman" w:hAnsi="Times New Roman" w:eastAsia="方正仿宋_GB2312" w:cs="Times New Roman"/>
          <w:color w:val="000000"/>
          <w:sz w:val="24"/>
          <w:szCs w:val="24"/>
          <w:highlight w:val="none"/>
        </w:rPr>
        <w:t>金额单位：元</w:t>
      </w:r>
    </w:p>
    <w:tbl>
      <w:tblPr>
        <w:tblStyle w:val="3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0"/>
        <w:gridCol w:w="2235"/>
        <w:gridCol w:w="3336"/>
      </w:tblGrid>
      <w:tr w14:paraId="3B6E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D512D5B">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序号</w:t>
            </w:r>
          </w:p>
        </w:tc>
        <w:tc>
          <w:tcPr>
            <w:tcW w:w="2370" w:type="dxa"/>
            <w:noWrap w:val="0"/>
            <w:vAlign w:val="center"/>
          </w:tcPr>
          <w:p w14:paraId="640E7E11">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服务内容</w:t>
            </w:r>
          </w:p>
        </w:tc>
        <w:tc>
          <w:tcPr>
            <w:tcW w:w="2235" w:type="dxa"/>
            <w:noWrap w:val="0"/>
            <w:vAlign w:val="center"/>
          </w:tcPr>
          <w:p w14:paraId="0F49B861">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报价</w:t>
            </w:r>
          </w:p>
        </w:tc>
        <w:tc>
          <w:tcPr>
            <w:tcW w:w="3336" w:type="dxa"/>
            <w:noWrap w:val="0"/>
            <w:vAlign w:val="center"/>
          </w:tcPr>
          <w:p w14:paraId="3F681DF4">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备注</w:t>
            </w:r>
          </w:p>
        </w:tc>
      </w:tr>
      <w:tr w14:paraId="7653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75" w:type="dxa"/>
            <w:noWrap w:val="0"/>
            <w:vAlign w:val="center"/>
          </w:tcPr>
          <w:p w14:paraId="380E77DD">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1</w:t>
            </w:r>
          </w:p>
        </w:tc>
        <w:tc>
          <w:tcPr>
            <w:tcW w:w="2370" w:type="dxa"/>
            <w:shd w:val="clear" w:color="auto" w:fill="auto"/>
            <w:noWrap w:val="0"/>
            <w:vAlign w:val="center"/>
          </w:tcPr>
          <w:p w14:paraId="3C749C7F">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2235" w:type="dxa"/>
            <w:shd w:val="clear" w:color="auto" w:fill="auto"/>
            <w:noWrap w:val="0"/>
            <w:vAlign w:val="center"/>
          </w:tcPr>
          <w:p w14:paraId="5E820826">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3336" w:type="dxa"/>
            <w:noWrap w:val="0"/>
            <w:vAlign w:val="center"/>
          </w:tcPr>
          <w:p w14:paraId="47976FF8">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rPr>
            </w:pPr>
          </w:p>
        </w:tc>
      </w:tr>
      <w:tr w14:paraId="605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75" w:type="dxa"/>
            <w:noWrap w:val="0"/>
            <w:vAlign w:val="center"/>
          </w:tcPr>
          <w:p w14:paraId="1E66C36E">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2</w:t>
            </w:r>
          </w:p>
        </w:tc>
        <w:tc>
          <w:tcPr>
            <w:tcW w:w="2370" w:type="dxa"/>
            <w:shd w:val="clear" w:color="auto" w:fill="auto"/>
            <w:noWrap w:val="0"/>
            <w:vAlign w:val="center"/>
          </w:tcPr>
          <w:p w14:paraId="78A6BBCE">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2235" w:type="dxa"/>
            <w:shd w:val="clear" w:color="auto" w:fill="auto"/>
            <w:noWrap w:val="0"/>
            <w:vAlign w:val="center"/>
          </w:tcPr>
          <w:p w14:paraId="60A4FC76">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lang w:val="en-US" w:eastAsia="zh-CN"/>
              </w:rPr>
            </w:pPr>
          </w:p>
        </w:tc>
        <w:tc>
          <w:tcPr>
            <w:tcW w:w="3336" w:type="dxa"/>
            <w:noWrap w:val="0"/>
            <w:vAlign w:val="center"/>
          </w:tcPr>
          <w:p w14:paraId="058994E9">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p>
        </w:tc>
      </w:tr>
      <w:tr w14:paraId="477B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5" w:type="dxa"/>
            <w:gridSpan w:val="2"/>
            <w:noWrap w:val="0"/>
            <w:vAlign w:val="center"/>
          </w:tcPr>
          <w:p w14:paraId="32B15773">
            <w:pPr>
              <w:pStyle w:val="18"/>
              <w:pageBreakBefore w:val="0"/>
              <w:kinsoku/>
              <w:overflowPunct/>
              <w:topLinePunct w:val="0"/>
              <w:bidi w:val="0"/>
              <w:spacing w:line="360" w:lineRule="auto"/>
              <w:jc w:val="center"/>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总计</w:t>
            </w:r>
          </w:p>
        </w:tc>
        <w:tc>
          <w:tcPr>
            <w:tcW w:w="5571" w:type="dxa"/>
            <w:gridSpan w:val="2"/>
            <w:noWrap w:val="0"/>
            <w:vAlign w:val="center"/>
          </w:tcPr>
          <w:p w14:paraId="35B54038">
            <w:pPr>
              <w:pStyle w:val="18"/>
              <w:pageBreakBefore w:val="0"/>
              <w:kinsoku/>
              <w:overflowPunct/>
              <w:topLinePunct w:val="0"/>
              <w:bidi w:val="0"/>
              <w:spacing w:line="360" w:lineRule="auto"/>
              <w:jc w:val="left"/>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大写：人民币____________________元</w:t>
            </w:r>
          </w:p>
          <w:p w14:paraId="0BAD5E85">
            <w:pPr>
              <w:pStyle w:val="18"/>
              <w:pageBreakBefore w:val="0"/>
              <w:kinsoku/>
              <w:overflowPunct/>
              <w:topLinePunct w:val="0"/>
              <w:bidi w:val="0"/>
              <w:spacing w:line="360" w:lineRule="auto"/>
              <w:jc w:val="left"/>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小写：￥____________________</w:t>
            </w:r>
          </w:p>
        </w:tc>
      </w:tr>
    </w:tbl>
    <w:p w14:paraId="033F36CB">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p>
    <w:p w14:paraId="4475063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供应商名称(公章)：____________</w:t>
      </w:r>
    </w:p>
    <w:p w14:paraId="291DEBE8">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法定代表人或其授权代表(签字或盖章)：____________</w:t>
      </w:r>
    </w:p>
    <w:p w14:paraId="792D5D5A">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日期：______年____月____日</w:t>
      </w:r>
    </w:p>
    <w:p w14:paraId="602AECC3">
      <w:pPr>
        <w:pStyle w:val="18"/>
        <w:pageBreakBefore w:val="0"/>
        <w:kinsoku/>
        <w:overflowPunct/>
        <w:topLinePunct w:val="0"/>
        <w:bidi w:val="0"/>
        <w:spacing w:line="360" w:lineRule="auto"/>
        <w:rPr>
          <w:rFonts w:hint="default" w:ascii="Times New Roman" w:hAnsi="Times New Roman" w:eastAsia="方正仿宋_GB2312" w:cs="Times New Roman"/>
          <w:color w:val="000000"/>
          <w:sz w:val="24"/>
          <w:szCs w:val="24"/>
          <w:highlight w:val="none"/>
        </w:rPr>
      </w:pPr>
    </w:p>
    <w:p w14:paraId="55D48D26">
      <w:pPr>
        <w:pStyle w:val="18"/>
        <w:pageBreakBefore w:val="0"/>
        <w:kinsoku/>
        <w:overflowPunct/>
        <w:topLinePunct w:val="0"/>
        <w:bidi w:val="0"/>
        <w:spacing w:line="360" w:lineRule="auto"/>
        <w:ind w:firstLine="72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b/>
          <w:color w:val="000000"/>
          <w:sz w:val="36"/>
          <w:szCs w:val="24"/>
          <w:highlight w:val="none"/>
        </w:rPr>
        <w:t>（格式自拟，以上表格可以自行拓展）</w:t>
      </w:r>
    </w:p>
    <w:p w14:paraId="5596C08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br w:type="page"/>
      </w:r>
    </w:p>
    <w:p w14:paraId="1EACD00D">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13" w:name="_Toc27442"/>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三、</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商务条款偏离表</w:t>
      </w:r>
      <w:bookmarkEnd w:id="13"/>
    </w:p>
    <w:p w14:paraId="187B41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04068312">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商务条款偏离表</w:t>
      </w:r>
    </w:p>
    <w:p w14:paraId="61E682B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项目名称：</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项目编号：</w:t>
      </w:r>
    </w:p>
    <w:p w14:paraId="2782500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包号：</w:t>
      </w:r>
    </w:p>
    <w:tbl>
      <w:tblPr>
        <w:tblStyle w:val="35"/>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C9D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2CF263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1843" w:type="dxa"/>
            <w:vAlign w:val="center"/>
          </w:tcPr>
          <w:p w14:paraId="2D264D1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招标文件条目号</w:t>
            </w:r>
          </w:p>
        </w:tc>
        <w:tc>
          <w:tcPr>
            <w:tcW w:w="2268" w:type="dxa"/>
            <w:vAlign w:val="center"/>
          </w:tcPr>
          <w:p w14:paraId="4C9DD82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招标文件的商务条款</w:t>
            </w:r>
          </w:p>
        </w:tc>
        <w:tc>
          <w:tcPr>
            <w:tcW w:w="2126" w:type="dxa"/>
            <w:vAlign w:val="center"/>
          </w:tcPr>
          <w:p w14:paraId="2A4D906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投标文件的商务条款</w:t>
            </w:r>
          </w:p>
        </w:tc>
        <w:tc>
          <w:tcPr>
            <w:tcW w:w="745" w:type="dxa"/>
            <w:vAlign w:val="center"/>
          </w:tcPr>
          <w:p w14:paraId="7638639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偏离</w:t>
            </w:r>
          </w:p>
        </w:tc>
        <w:tc>
          <w:tcPr>
            <w:tcW w:w="816" w:type="dxa"/>
            <w:vAlign w:val="center"/>
          </w:tcPr>
          <w:p w14:paraId="1EFABE0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说明</w:t>
            </w:r>
          </w:p>
        </w:tc>
      </w:tr>
      <w:tr w14:paraId="0E3B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961A83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454991B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7784F40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3985176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2696081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005978E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6BFF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3AAAB7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39C80F5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27685C9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608D5E2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31B3674D">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25CBE02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0711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9A2928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5E68443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3E2D682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194F10B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4AED8B2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46D599F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374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5DEFBC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16131C7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1A5E494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62CCD27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7F559BF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4BBCA24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E71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3C94E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64184E7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3DC0BA0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00678F9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415120E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7F17953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6743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FEAFDD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843" w:type="dxa"/>
            <w:vAlign w:val="center"/>
          </w:tcPr>
          <w:p w14:paraId="4DDDC44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268" w:type="dxa"/>
            <w:vAlign w:val="center"/>
          </w:tcPr>
          <w:p w14:paraId="7E8FC48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26" w:type="dxa"/>
            <w:vAlign w:val="center"/>
          </w:tcPr>
          <w:p w14:paraId="585018A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745" w:type="dxa"/>
            <w:vAlign w:val="center"/>
          </w:tcPr>
          <w:p w14:paraId="0D38FDC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816" w:type="dxa"/>
            <w:vAlign w:val="center"/>
          </w:tcPr>
          <w:p w14:paraId="20F586E8">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4508C98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说明：如有偏离，则必须注明“偏离”；未注明偏离的，视为完全投标。</w:t>
      </w:r>
    </w:p>
    <w:p w14:paraId="6F30B1F5">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4508DA4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供应商名称(公章)：____________________</w:t>
      </w:r>
    </w:p>
    <w:p w14:paraId="67B29B4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法定代表人或其授权代表(签字或盖章)：____________________</w:t>
      </w:r>
    </w:p>
    <w:p w14:paraId="0F80E9C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4D6E6A0C">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br w:type="page"/>
      </w:r>
      <w:bookmarkStart w:id="14" w:name="_Toc18621"/>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四</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、投标保证金</w:t>
      </w:r>
      <w:bookmarkEnd w:id="14"/>
    </w:p>
    <w:p w14:paraId="78F43EB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说明：提供汇款单或转账凭证复印件。</w:t>
      </w:r>
    </w:p>
    <w:p w14:paraId="3459CB6F">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br w:type="page"/>
      </w:r>
      <w:bookmarkStart w:id="15" w:name="_Toc14651"/>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五</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、供应商具备投标资格的证明文件</w:t>
      </w:r>
      <w:bookmarkEnd w:id="15"/>
    </w:p>
    <w:p w14:paraId="43C3A52A">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bookmarkStart w:id="16" w:name="_Toc26898"/>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－1</w:t>
      </w:r>
      <w:bookmarkEnd w:id="16"/>
    </w:p>
    <w:p w14:paraId="477FF7A7">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供应商基本情况表</w:t>
      </w:r>
    </w:p>
    <w:p w14:paraId="0E474F6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供应商：(公章)</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E0A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F8F489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供应商名称</w:t>
            </w:r>
          </w:p>
        </w:tc>
        <w:tc>
          <w:tcPr>
            <w:tcW w:w="1969" w:type="dxa"/>
            <w:vAlign w:val="center"/>
          </w:tcPr>
          <w:p w14:paraId="7FA53A1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5C36F73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w:t>
            </w:r>
          </w:p>
        </w:tc>
        <w:tc>
          <w:tcPr>
            <w:tcW w:w="1512" w:type="dxa"/>
            <w:vAlign w:val="center"/>
          </w:tcPr>
          <w:p w14:paraId="6935AD1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DF8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1538BB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统一社会信用代码</w:t>
            </w:r>
          </w:p>
        </w:tc>
        <w:tc>
          <w:tcPr>
            <w:tcW w:w="1969" w:type="dxa"/>
            <w:vAlign w:val="center"/>
          </w:tcPr>
          <w:p w14:paraId="31A3750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5E293A5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邮政编码</w:t>
            </w:r>
          </w:p>
        </w:tc>
        <w:tc>
          <w:tcPr>
            <w:tcW w:w="1512" w:type="dxa"/>
            <w:vAlign w:val="center"/>
          </w:tcPr>
          <w:p w14:paraId="4D7C840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080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90BA21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授权代表</w:t>
            </w:r>
          </w:p>
        </w:tc>
        <w:tc>
          <w:tcPr>
            <w:tcW w:w="1969" w:type="dxa"/>
            <w:vAlign w:val="center"/>
          </w:tcPr>
          <w:p w14:paraId="13B860D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0151D9F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联系电话</w:t>
            </w:r>
          </w:p>
        </w:tc>
        <w:tc>
          <w:tcPr>
            <w:tcW w:w="1512" w:type="dxa"/>
            <w:vAlign w:val="center"/>
          </w:tcPr>
          <w:p w14:paraId="4D21C5C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004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77265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电子邮箱</w:t>
            </w:r>
          </w:p>
        </w:tc>
        <w:tc>
          <w:tcPr>
            <w:tcW w:w="1969" w:type="dxa"/>
            <w:vAlign w:val="center"/>
          </w:tcPr>
          <w:p w14:paraId="678AF263">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259D1A2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传真</w:t>
            </w:r>
          </w:p>
        </w:tc>
        <w:tc>
          <w:tcPr>
            <w:tcW w:w="1512" w:type="dxa"/>
            <w:vAlign w:val="center"/>
          </w:tcPr>
          <w:p w14:paraId="183A44F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CE5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716207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上年营业收入</w:t>
            </w:r>
          </w:p>
        </w:tc>
        <w:tc>
          <w:tcPr>
            <w:tcW w:w="1969" w:type="dxa"/>
            <w:vAlign w:val="center"/>
          </w:tcPr>
          <w:p w14:paraId="466B44B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75F1945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员工总人数</w:t>
            </w:r>
          </w:p>
        </w:tc>
        <w:tc>
          <w:tcPr>
            <w:tcW w:w="1512" w:type="dxa"/>
            <w:vAlign w:val="center"/>
          </w:tcPr>
          <w:p w14:paraId="1BC4900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3E4C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253FB7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基本账户开户行及账号</w:t>
            </w:r>
          </w:p>
        </w:tc>
        <w:tc>
          <w:tcPr>
            <w:tcW w:w="1969" w:type="dxa"/>
            <w:vAlign w:val="center"/>
          </w:tcPr>
          <w:p w14:paraId="4C8EAD0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73F49C7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28C4123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676B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0135AD7">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税务登记机关</w:t>
            </w:r>
          </w:p>
        </w:tc>
        <w:tc>
          <w:tcPr>
            <w:tcW w:w="1969" w:type="dxa"/>
            <w:vAlign w:val="center"/>
          </w:tcPr>
          <w:p w14:paraId="6E52D8D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14504BF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7E2A8D7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28E2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EF510C9">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资质名称</w:t>
            </w:r>
          </w:p>
        </w:tc>
        <w:tc>
          <w:tcPr>
            <w:tcW w:w="1969" w:type="dxa"/>
            <w:vAlign w:val="center"/>
          </w:tcPr>
          <w:p w14:paraId="64D6E19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等级</w:t>
            </w:r>
          </w:p>
        </w:tc>
        <w:tc>
          <w:tcPr>
            <w:tcW w:w="2131" w:type="dxa"/>
            <w:vAlign w:val="center"/>
          </w:tcPr>
          <w:p w14:paraId="40B3885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发证机关</w:t>
            </w:r>
          </w:p>
        </w:tc>
        <w:tc>
          <w:tcPr>
            <w:tcW w:w="1512" w:type="dxa"/>
            <w:vAlign w:val="center"/>
          </w:tcPr>
          <w:p w14:paraId="34BEC8C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有效期</w:t>
            </w:r>
          </w:p>
        </w:tc>
      </w:tr>
      <w:tr w14:paraId="2835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8C2A656">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969" w:type="dxa"/>
            <w:vAlign w:val="center"/>
          </w:tcPr>
          <w:p w14:paraId="47143EC2">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673F30EE">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35FAE33C">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50A0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EF934B4">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969" w:type="dxa"/>
            <w:vAlign w:val="center"/>
          </w:tcPr>
          <w:p w14:paraId="4297225A">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43B62625">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39452F3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A8D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5EDD30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备注</w:t>
            </w:r>
          </w:p>
        </w:tc>
        <w:tc>
          <w:tcPr>
            <w:tcW w:w="1969" w:type="dxa"/>
            <w:vAlign w:val="center"/>
          </w:tcPr>
          <w:p w14:paraId="20D2174F">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131" w:type="dxa"/>
            <w:vAlign w:val="center"/>
          </w:tcPr>
          <w:p w14:paraId="3518C6C1">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512" w:type="dxa"/>
            <w:vAlign w:val="center"/>
          </w:tcPr>
          <w:p w14:paraId="176C202B">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7F9A17F6">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17" w:name="_Toc16264"/>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－2－1　具有独立承担民事责任的能力的证明材料</w:t>
      </w:r>
      <w:bookmarkEnd w:id="17"/>
    </w:p>
    <w:p w14:paraId="071CCA8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备注：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C5D056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p w14:paraId="2CB027E9">
      <w:pPr>
        <w:pageBreakBefore w:val="0"/>
        <w:tabs>
          <w:tab w:val="left" w:pos="3075"/>
        </w:tabs>
        <w:kinsoku/>
        <w:overflowPunct/>
        <w:topLinePunct w:val="0"/>
        <w:bidi w:val="0"/>
        <w:adjustRightInd w:val="0"/>
        <w:snapToGrid w:val="0"/>
        <w:spacing w:line="360" w:lineRule="auto"/>
        <w:ind w:firstLine="440" w:firstLineChars="200"/>
        <w:rPr>
          <w:rFonts w:hint="eastAsia" w:ascii="方正仿宋_GB2312" w:hAnsi="方正仿宋_GB2312" w:eastAsia="方正仿宋_GB2312" w:cs="方正仿宋_GB2312"/>
          <w:bCs/>
          <w:color w:val="000000" w:themeColor="text1"/>
          <w:spacing w:val="-10"/>
          <w:sz w:val="24"/>
          <w:szCs w:val="24"/>
          <w:highlight w:val="none"/>
          <w14:textFill>
            <w14:solidFill>
              <w14:schemeClr w14:val="tx1"/>
            </w14:solidFill>
          </w14:textFill>
        </w:rPr>
      </w:pPr>
    </w:p>
    <w:p w14:paraId="59CE97C1">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18" w:name="_Toc3173"/>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－2－2　具有良好的商业信誉和健全的财务会计制度的证明材料</w:t>
      </w:r>
      <w:bookmarkEnd w:id="18"/>
    </w:p>
    <w:p w14:paraId="6FA9F462">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733BB43F">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19" w:name="_Toc28289"/>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－2－3　具备履行合同所必需的设备和专业技术能力的证明材料</w:t>
      </w:r>
      <w:bookmarkEnd w:id="19"/>
    </w:p>
    <w:p w14:paraId="3FCF404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须提供具备履行合同所必需的设备和专业技术能力的书面声明原件或证明文件。</w:t>
      </w:r>
    </w:p>
    <w:p w14:paraId="37E3ABC2">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21090D35">
      <w:pPr>
        <w:keepNext/>
        <w:keepLines/>
        <w:pageBreakBefore w:val="0"/>
        <w:kinsoku/>
        <w:overflowPunct/>
        <w:topLinePunct w:val="0"/>
        <w:bidi w:val="0"/>
        <w:spacing w:line="360" w:lineRule="auto"/>
        <w:jc w:val="center"/>
        <w:outlineLvl w:val="3"/>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pPr>
      <w:bookmarkStart w:id="20" w:name="_Toc456"/>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★附件</w:t>
      </w:r>
      <w:r>
        <w:rPr>
          <w:rFonts w:hint="eastAsia" w:ascii="方正仿宋_GB2312" w:hAnsi="方正仿宋_GB2312" w:eastAsia="方正仿宋_GB2312" w:cs="方正仿宋_GB2312"/>
          <w:b/>
          <w:bCs/>
          <w:color w:val="000000" w:themeColor="text1"/>
          <w:kern w:val="0"/>
          <w:sz w:val="24"/>
          <w:szCs w:val="28"/>
          <w:highlight w:val="none"/>
          <w:lang w:val="en-US" w:eastAsia="zh-CN"/>
          <w14:textFill>
            <w14:solidFill>
              <w14:schemeClr w14:val="tx1"/>
            </w14:solidFill>
          </w14:textFill>
        </w:rPr>
        <w:t>5</w:t>
      </w: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t>－2－4有依法缴纳税收和社会保障资金的良好记录的证明材料</w:t>
      </w:r>
      <w:bookmarkEnd w:id="20"/>
    </w:p>
    <w:p w14:paraId="3007DD8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1.须提供投标文件递交截止日期之前六个月内任何一期的纳税记录或证明文件原件或复印件加盖公章（依法免税的应提供相应文件说明），如供应商注册成立不足三个月的则提供承诺书（自拟）原件。</w:t>
      </w:r>
    </w:p>
    <w:p w14:paraId="224D972B">
      <w:pPr>
        <w:pageBreakBefore w:val="0"/>
        <w:kinsoku/>
        <w:overflowPunct/>
        <w:topLinePunct w:val="0"/>
        <w:bidi w:val="0"/>
        <w:spacing w:line="360" w:lineRule="auto"/>
        <w:rPr>
          <w:rFonts w:hint="eastAsia" w:ascii="方正仿宋_GB2312" w:hAnsi="方正仿宋_GB2312" w:eastAsia="方正仿宋_GB2312" w:cs="方正仿宋_GB2312"/>
          <w:b/>
          <w:color w:val="000000" w:themeColor="text1"/>
          <w:sz w:val="32"/>
          <w:szCs w:val="32"/>
          <w:highlight w:val="none"/>
          <w:shd w:val="clear" w:color="auto" w:fill="FFFFFF"/>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2EE23A24">
      <w:pPr>
        <w:keepNext/>
        <w:keepLines/>
        <w:pageBreakBefore w:val="0"/>
        <w:kinsoku/>
        <w:overflowPunct/>
        <w:topLinePunct w:val="0"/>
        <w:bidi w:val="0"/>
        <w:spacing w:line="360" w:lineRule="auto"/>
        <w:jc w:val="left"/>
        <w:outlineLvl w:val="3"/>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8"/>
          <w:highlight w:val="none"/>
          <w14:textFill>
            <w14:solidFill>
              <w14:schemeClr w14:val="tx1"/>
            </w14:solidFill>
          </w14:textFill>
        </w:rPr>
        <w:br w:type="page"/>
      </w:r>
      <w:bookmarkStart w:id="21" w:name="_Toc8205"/>
      <w:r>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bCs/>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t>－2－5</w:t>
      </w:r>
      <w:bookmarkEnd w:id="21"/>
    </w:p>
    <w:p w14:paraId="2555431F">
      <w:pPr>
        <w:pageBreakBefore w:val="0"/>
        <w:kinsoku/>
        <w:overflowPunct/>
        <w:topLinePunct w:val="0"/>
        <w:bidi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参加政府采购活动近三年内在经营活动中</w:t>
      </w:r>
    </w:p>
    <w:p w14:paraId="4A7DCBA8">
      <w:pPr>
        <w:pageBreakBefore w:val="0"/>
        <w:kinsoku/>
        <w:overflowPunct/>
        <w:topLinePunct w:val="0"/>
        <w:bidi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没有重大违法记录的书面声明</w:t>
      </w:r>
    </w:p>
    <w:p w14:paraId="6D27345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本单位郑重声明：</w:t>
      </w:r>
    </w:p>
    <w:p w14:paraId="78147DB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我单位在参加采购活动前三年内在经营活动中没有《中华人民共和国政府采购法》第二十二条第一款第(五)项所称重大违法记录，包括：</w:t>
      </w:r>
    </w:p>
    <w:p w14:paraId="53799DE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2DD7EE5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特此声明！</w:t>
      </w:r>
    </w:p>
    <w:p w14:paraId="00447D5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28330D2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供应商名称(公章)：____________</w:t>
      </w:r>
    </w:p>
    <w:p w14:paraId="065C115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w:t>
      </w:r>
    </w:p>
    <w:p w14:paraId="6F83009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3586DF40">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p>
    <w:p w14:paraId="473148D7">
      <w:pP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bookmarkStart w:id="22" w:name="_Toc28191"/>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br w:type="page"/>
      </w:r>
    </w:p>
    <w:p w14:paraId="085F7C08">
      <w:pPr>
        <w:pageBreakBefore w:val="0"/>
        <w:kinsoku/>
        <w:overflowPunct/>
        <w:topLinePunct w:val="0"/>
        <w:bidi w:val="0"/>
        <w:spacing w:line="360" w:lineRule="auto"/>
        <w:ind w:firstLine="480" w:firstLineChars="200"/>
        <w:outlineLvl w:val="3"/>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－2－6</w:t>
      </w:r>
      <w:bookmarkEnd w:id="22"/>
    </w:p>
    <w:p w14:paraId="7116D4CF">
      <w:pPr>
        <w:pageBreakBefore w:val="0"/>
        <w:kinsoku/>
        <w:overflowPunct/>
        <w:topLinePunct w:val="0"/>
        <w:bidi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无不良信用记录承诺函(供应商自行查询适用)</w:t>
      </w:r>
    </w:p>
    <w:p w14:paraId="25202291">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致____________(采购人或采购代理机构)：</w:t>
      </w:r>
    </w:p>
    <w:p w14:paraId="54DA565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本单位郑重承诺，我单位无以下不良信用记录情形：</w:t>
      </w:r>
    </w:p>
    <w:p w14:paraId="5FD3A5F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1.被人民法院列入失信被执行人；</w:t>
      </w:r>
    </w:p>
    <w:p w14:paraId="6632A89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2.被税务部门列入重大税收违法失信主体；</w:t>
      </w:r>
    </w:p>
    <w:p w14:paraId="5D64D618">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3.被政府采购监管部门列入政府采购严重违法失信行为记录名单；</w:t>
      </w:r>
    </w:p>
    <w:p w14:paraId="679D8F1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4.不符合《中华人民共和国政府采购法》第二十二条规定的条件。</w:t>
      </w:r>
    </w:p>
    <w:p w14:paraId="0D16367E">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C14382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01AD5A4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供应商名称(盖公章)：____________</w:t>
      </w:r>
    </w:p>
    <w:p w14:paraId="457D8F3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w:t>
      </w:r>
    </w:p>
    <w:p w14:paraId="096393C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37126613">
      <w:pPr>
        <w:pageBreakBefore w:val="0"/>
        <w:kinsoku/>
        <w:overflowPunct/>
        <w:topLinePunct w:val="0"/>
        <w:bidi w:val="0"/>
        <w:spacing w:line="360" w:lineRule="auto"/>
        <w:ind w:firstLine="40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br w:type="page"/>
      </w:r>
    </w:p>
    <w:p w14:paraId="15F3A42F">
      <w:pPr>
        <w:pageBreakBefore w:val="0"/>
        <w:kinsoku/>
        <w:overflowPunct/>
        <w:topLinePunct w:val="0"/>
        <w:bidi w:val="0"/>
        <w:spacing w:line="360" w:lineRule="auto"/>
        <w:outlineLvl w:val="3"/>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bookmarkStart w:id="23" w:name="_Toc13751"/>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★附件</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－2－7符合招标文件第二章“供应商须知前附表”4.3中第3条的证明材料；</w:t>
      </w:r>
      <w:bookmarkEnd w:id="23"/>
    </w:p>
    <w:p w14:paraId="1FA9DE14">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新疆维吾尔自治区森林草原火灾预防监测中心（自治区林业和草原宣传中心）</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5C9CF05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我单位负责人</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（负责人姓名、身份证号）</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，不存在与我单位负责人为同一人的不同供应商同时参加本项目同一包投标的情形。</w:t>
      </w:r>
    </w:p>
    <w:p w14:paraId="331F0FB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与我单位存在直接控股、管理关系的单位</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（单位名称，如没有填“无”）</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，不存在与我单位存在直接控股、管理的不同供应商同时参加本项目同一包投标的情形。</w:t>
      </w:r>
    </w:p>
    <w:p w14:paraId="405D68F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我单位不为本项目某包提供整体设计、规范编制或者项目管理、监理、检测等服务的供应商。</w:t>
      </w:r>
    </w:p>
    <w:p w14:paraId="1D1CDD7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我单位确认本声明是真实的、正确的，如有虚假，相应后果和法律责任均由我单位</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承担</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298EC33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特此声明。</w:t>
      </w:r>
    </w:p>
    <w:p w14:paraId="61EFE89A">
      <w:pPr>
        <w:pageBreakBefore w:val="0"/>
        <w:kinsoku/>
        <w:overflowPunct/>
        <w:topLinePunct w:val="0"/>
        <w:bidi w:val="0"/>
        <w:spacing w:line="360" w:lineRule="auto"/>
        <w:ind w:firstLine="440"/>
        <w:rPr>
          <w:rFonts w:hint="eastAsia" w:ascii="方正仿宋_GB2312" w:hAnsi="方正仿宋_GB2312" w:eastAsia="方正仿宋_GB2312" w:cs="方正仿宋_GB2312"/>
          <w:color w:val="000000" w:themeColor="text1"/>
          <w:szCs w:val="24"/>
          <w:highlight w:val="none"/>
          <w14:textFill>
            <w14:solidFill>
              <w14:schemeClr w14:val="tx1"/>
            </w14:solidFill>
          </w14:textFill>
        </w:rPr>
      </w:pPr>
    </w:p>
    <w:p w14:paraId="3BEA3697">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供应商法定代表人或授权代表（签字或盖章）：</w:t>
      </w:r>
    </w:p>
    <w:p w14:paraId="14B4C1F6">
      <w:pPr>
        <w:pageBreakBefore w:val="0"/>
        <w:kinsoku/>
        <w:overflowPunct/>
        <w:topLinePunct w:val="0"/>
        <w:bidi w:val="0"/>
        <w:spacing w:line="360" w:lineRule="auto"/>
        <w:ind w:firstLine="440"/>
        <w:rPr>
          <w:rFonts w:hint="eastAsia" w:ascii="方正仿宋_GB2312" w:hAnsi="方正仿宋_GB2312" w:eastAsia="方正仿宋_GB2312" w:cs="方正仿宋_GB2312"/>
          <w:color w:val="000000" w:themeColor="text1"/>
          <w:szCs w:val="24"/>
          <w:highlight w:val="none"/>
          <w14:textFill>
            <w14:solidFill>
              <w14:schemeClr w14:val="tx1"/>
            </w14:solidFill>
          </w14:textFill>
        </w:rPr>
      </w:pPr>
    </w:p>
    <w:p w14:paraId="2C87D873">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供应商名称（加盖单位公章）：</w:t>
      </w:r>
    </w:p>
    <w:p w14:paraId="73C4FCC0">
      <w:pPr>
        <w:pageBreakBefore w:val="0"/>
        <w:kinsoku/>
        <w:overflowPunct/>
        <w:topLinePunct w:val="0"/>
        <w:bidi w:val="0"/>
        <w:spacing w:line="360" w:lineRule="auto"/>
        <w:ind w:firstLine="440"/>
        <w:rPr>
          <w:rFonts w:hint="eastAsia" w:ascii="方正仿宋_GB2312" w:hAnsi="方正仿宋_GB2312" w:eastAsia="方正仿宋_GB2312" w:cs="方正仿宋_GB2312"/>
          <w:color w:val="000000" w:themeColor="text1"/>
          <w:szCs w:val="24"/>
          <w:highlight w:val="none"/>
          <w14:textFill>
            <w14:solidFill>
              <w14:schemeClr w14:val="tx1"/>
            </w14:solidFill>
          </w14:textFill>
        </w:rPr>
      </w:pPr>
    </w:p>
    <w:p w14:paraId="614581E2">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日期：</w:t>
      </w:r>
    </w:p>
    <w:p w14:paraId="4DA0C7A1">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8F20D47">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sectPr>
          <w:headerReference r:id="rId6" w:type="default"/>
          <w:footerReference r:id="rId7" w:type="default"/>
          <w:pgSz w:w="11906" w:h="16838"/>
          <w:pgMar w:top="1440" w:right="1797" w:bottom="1440" w:left="1797" w:header="851" w:footer="992" w:gutter="0"/>
          <w:pgNumType w:fmt="decimal"/>
          <w:cols w:space="720" w:num="1"/>
          <w:docGrid w:type="linesAndChars" w:linePitch="312" w:charSpace="0"/>
        </w:sectPr>
      </w:pPr>
    </w:p>
    <w:p w14:paraId="0B99766E">
      <w:pPr>
        <w:pageBreakBefore w:val="0"/>
        <w:kinsoku/>
        <w:overflowPunct/>
        <w:topLinePunct w:val="0"/>
        <w:bidi w:val="0"/>
        <w:spacing w:line="360" w:lineRule="auto"/>
        <w:rPr>
          <w:rFonts w:hint="eastAsia" w:ascii="方正仿宋_GB2312" w:hAnsi="方正仿宋_GB2312" w:eastAsia="方正仿宋_GB2312" w:cs="方正仿宋_GB2312"/>
          <w:highlight w:val="none"/>
        </w:rPr>
      </w:pPr>
    </w:p>
    <w:p w14:paraId="4AAA68C2">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24" w:name="_Toc1075"/>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六</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w:t>
      </w:r>
      <w:bookmarkEnd w:id="24"/>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企业承担类似或相近业绩情况一览表</w:t>
      </w:r>
    </w:p>
    <w:p w14:paraId="31E976F7">
      <w:pPr>
        <w:pageBreakBefore w:val="0"/>
        <w:kinsoku/>
        <w:overflowPunct/>
        <w:topLinePunct w:val="0"/>
        <w:bidi w:val="0"/>
        <w:spacing w:line="360" w:lineRule="auto"/>
        <w:jc w:val="center"/>
        <w:rPr>
          <w:rFonts w:hint="default" w:ascii="Times New Roman" w:hAnsi="Times New Roman" w:eastAsia="方正仿宋_GB2312" w:cs="Times New Roman"/>
          <w:b/>
          <w:color w:val="000000"/>
          <w:sz w:val="24"/>
          <w:highlight w:val="none"/>
        </w:rPr>
      </w:pPr>
      <w:r>
        <w:rPr>
          <w:rFonts w:hint="default" w:ascii="Times New Roman" w:hAnsi="Times New Roman" w:eastAsia="方正仿宋_GB2312" w:cs="Times New Roman"/>
          <w:b/>
          <w:color w:val="000000"/>
          <w:sz w:val="24"/>
          <w:highlight w:val="none"/>
        </w:rPr>
        <w:t>供应商近年类似项目业绩</w:t>
      </w:r>
    </w:p>
    <w:tbl>
      <w:tblPr>
        <w:tblStyle w:val="35"/>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2CAA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0A1675A3">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序号</w:t>
            </w:r>
          </w:p>
        </w:tc>
        <w:tc>
          <w:tcPr>
            <w:tcW w:w="1485" w:type="dxa"/>
            <w:noWrap w:val="0"/>
            <w:vAlign w:val="top"/>
          </w:tcPr>
          <w:p w14:paraId="619914E3">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业主名称</w:t>
            </w:r>
          </w:p>
        </w:tc>
        <w:tc>
          <w:tcPr>
            <w:tcW w:w="1530" w:type="dxa"/>
            <w:noWrap w:val="0"/>
            <w:vAlign w:val="top"/>
          </w:tcPr>
          <w:p w14:paraId="41B9C66D">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项目名称</w:t>
            </w:r>
          </w:p>
        </w:tc>
        <w:tc>
          <w:tcPr>
            <w:tcW w:w="1223" w:type="dxa"/>
            <w:noWrap w:val="0"/>
            <w:vAlign w:val="top"/>
          </w:tcPr>
          <w:p w14:paraId="27F71014">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合同总价</w:t>
            </w:r>
          </w:p>
        </w:tc>
        <w:tc>
          <w:tcPr>
            <w:tcW w:w="1391" w:type="dxa"/>
            <w:noWrap w:val="0"/>
            <w:vAlign w:val="top"/>
          </w:tcPr>
          <w:p w14:paraId="7FCCA402">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签约及完成时间</w:t>
            </w:r>
          </w:p>
        </w:tc>
        <w:tc>
          <w:tcPr>
            <w:tcW w:w="2276" w:type="dxa"/>
            <w:noWrap w:val="0"/>
            <w:vAlign w:val="top"/>
          </w:tcPr>
          <w:p w14:paraId="3994B137">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单位联系人及电话</w:t>
            </w:r>
          </w:p>
        </w:tc>
      </w:tr>
      <w:tr w14:paraId="5F27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center"/>
          </w:tcPr>
          <w:p w14:paraId="59105206">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1</w:t>
            </w:r>
          </w:p>
        </w:tc>
        <w:tc>
          <w:tcPr>
            <w:tcW w:w="1485" w:type="dxa"/>
            <w:noWrap w:val="0"/>
            <w:vAlign w:val="top"/>
          </w:tcPr>
          <w:p w14:paraId="3C97E5B2">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1AA49432">
            <w:pPr>
              <w:pageBreakBefore w:val="0"/>
              <w:kinsoku/>
              <w:overflowPunct/>
              <w:topLinePunct w:val="0"/>
              <w:bidi w:val="0"/>
              <w:spacing w:line="360" w:lineRule="auto"/>
              <w:jc w:val="left"/>
              <w:rPr>
                <w:rFonts w:hint="default" w:ascii="Times New Roman" w:hAnsi="Times New Roman" w:eastAsia="方正仿宋_GB2312" w:cs="Times New Roman"/>
                <w:color w:val="000000"/>
                <w:szCs w:val="21"/>
                <w:highlight w:val="none"/>
              </w:rPr>
            </w:pPr>
          </w:p>
        </w:tc>
        <w:tc>
          <w:tcPr>
            <w:tcW w:w="1223" w:type="dxa"/>
            <w:noWrap w:val="0"/>
            <w:vAlign w:val="top"/>
          </w:tcPr>
          <w:p w14:paraId="791DFECB">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69AA5B46">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096B8D0D">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r>
      <w:tr w14:paraId="32CD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487EDF07">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2</w:t>
            </w:r>
          </w:p>
        </w:tc>
        <w:tc>
          <w:tcPr>
            <w:tcW w:w="1485" w:type="dxa"/>
            <w:noWrap w:val="0"/>
            <w:vAlign w:val="top"/>
          </w:tcPr>
          <w:p w14:paraId="38A677AB">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7606E902">
            <w:pPr>
              <w:pageBreakBefore w:val="0"/>
              <w:kinsoku/>
              <w:overflowPunct/>
              <w:topLinePunct w:val="0"/>
              <w:bidi w:val="0"/>
              <w:spacing w:line="360" w:lineRule="auto"/>
              <w:jc w:val="left"/>
              <w:rPr>
                <w:rFonts w:hint="default" w:ascii="Times New Roman" w:hAnsi="Times New Roman" w:eastAsia="方正仿宋_GB2312" w:cs="Times New Roman"/>
                <w:color w:val="000000"/>
                <w:szCs w:val="21"/>
                <w:highlight w:val="none"/>
              </w:rPr>
            </w:pPr>
          </w:p>
        </w:tc>
        <w:tc>
          <w:tcPr>
            <w:tcW w:w="1223" w:type="dxa"/>
            <w:noWrap w:val="0"/>
            <w:vAlign w:val="top"/>
          </w:tcPr>
          <w:p w14:paraId="7369E034">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2D7D0A61">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04919F78">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r>
      <w:tr w14:paraId="1839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04ACF084">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3</w:t>
            </w:r>
          </w:p>
        </w:tc>
        <w:tc>
          <w:tcPr>
            <w:tcW w:w="1485" w:type="dxa"/>
            <w:noWrap w:val="0"/>
            <w:vAlign w:val="top"/>
          </w:tcPr>
          <w:p w14:paraId="408866DE">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35907EB9">
            <w:pPr>
              <w:pageBreakBefore w:val="0"/>
              <w:kinsoku/>
              <w:overflowPunct/>
              <w:topLinePunct w:val="0"/>
              <w:bidi w:val="0"/>
              <w:spacing w:line="360" w:lineRule="auto"/>
              <w:jc w:val="left"/>
              <w:rPr>
                <w:rFonts w:hint="default" w:ascii="Times New Roman" w:hAnsi="Times New Roman" w:eastAsia="方正仿宋_GB2312" w:cs="Times New Roman"/>
                <w:color w:val="000000"/>
                <w:szCs w:val="21"/>
                <w:highlight w:val="none"/>
              </w:rPr>
            </w:pPr>
          </w:p>
        </w:tc>
        <w:tc>
          <w:tcPr>
            <w:tcW w:w="1223" w:type="dxa"/>
            <w:noWrap w:val="0"/>
            <w:vAlign w:val="top"/>
          </w:tcPr>
          <w:p w14:paraId="69F0E4AC">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1EA1F1E2">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1B29C13C">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r>
      <w:tr w14:paraId="18B7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center"/>
          </w:tcPr>
          <w:p w14:paraId="4B97D1DC">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4</w:t>
            </w:r>
          </w:p>
        </w:tc>
        <w:tc>
          <w:tcPr>
            <w:tcW w:w="1485" w:type="dxa"/>
            <w:noWrap w:val="0"/>
            <w:vAlign w:val="top"/>
          </w:tcPr>
          <w:p w14:paraId="7CE193E4">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7BB4D84E">
            <w:pPr>
              <w:pageBreakBefore w:val="0"/>
              <w:kinsoku/>
              <w:overflowPunct/>
              <w:topLinePunct w:val="0"/>
              <w:bidi w:val="0"/>
              <w:spacing w:line="360" w:lineRule="auto"/>
              <w:jc w:val="left"/>
              <w:rPr>
                <w:rFonts w:hint="default" w:ascii="Times New Roman" w:hAnsi="Times New Roman" w:eastAsia="方正仿宋_GB2312" w:cs="Times New Roman"/>
                <w:color w:val="000000"/>
                <w:szCs w:val="21"/>
                <w:highlight w:val="none"/>
              </w:rPr>
            </w:pPr>
          </w:p>
        </w:tc>
        <w:tc>
          <w:tcPr>
            <w:tcW w:w="1223" w:type="dxa"/>
            <w:noWrap w:val="0"/>
            <w:vAlign w:val="top"/>
          </w:tcPr>
          <w:p w14:paraId="3F0DEE4A">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p w14:paraId="59C19287">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4E5EFA7E">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532F4F1B">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r>
      <w:tr w14:paraId="0A31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32C53072">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4</w:t>
            </w:r>
          </w:p>
        </w:tc>
        <w:tc>
          <w:tcPr>
            <w:tcW w:w="1485" w:type="dxa"/>
            <w:noWrap w:val="0"/>
            <w:vAlign w:val="top"/>
          </w:tcPr>
          <w:p w14:paraId="5FAFBF66">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32CBDB95">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4A600D45">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546D4B14">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1BAF27DC">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r>
      <w:tr w14:paraId="77C2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2239B478">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5</w:t>
            </w:r>
          </w:p>
        </w:tc>
        <w:tc>
          <w:tcPr>
            <w:tcW w:w="1485" w:type="dxa"/>
            <w:noWrap w:val="0"/>
            <w:vAlign w:val="top"/>
          </w:tcPr>
          <w:p w14:paraId="55960DEF">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p w14:paraId="02D15298">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679E67E3">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3715B5DE">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31192E9D">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59DA180D">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r>
      <w:tr w14:paraId="74D2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25279DE5">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6</w:t>
            </w:r>
          </w:p>
        </w:tc>
        <w:tc>
          <w:tcPr>
            <w:tcW w:w="1485" w:type="dxa"/>
            <w:noWrap w:val="0"/>
            <w:vAlign w:val="top"/>
          </w:tcPr>
          <w:p w14:paraId="7C037CF4">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4DE8EA12">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55E58658">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2A66CF27">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p w14:paraId="7B7ECC3A">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1FAF2F69">
            <w:pPr>
              <w:pageBreakBefore w:val="0"/>
              <w:tabs>
                <w:tab w:val="center" w:pos="767"/>
                <w:tab w:val="right" w:pos="1415"/>
              </w:tabs>
              <w:kinsoku/>
              <w:overflowPunct/>
              <w:topLinePunct w:val="0"/>
              <w:bidi w:val="0"/>
              <w:spacing w:line="360" w:lineRule="auto"/>
              <w:jc w:val="left"/>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ab/>
            </w:r>
          </w:p>
        </w:tc>
      </w:tr>
      <w:tr w14:paraId="7475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center"/>
          </w:tcPr>
          <w:p w14:paraId="7C311AA5">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r>
              <w:rPr>
                <w:rFonts w:hint="default" w:ascii="Times New Roman" w:hAnsi="Times New Roman" w:eastAsia="方正仿宋_GB2312" w:cs="Times New Roman"/>
                <w:color w:val="000000"/>
                <w:szCs w:val="21"/>
                <w:highlight w:val="none"/>
              </w:rPr>
              <w:t>7</w:t>
            </w:r>
          </w:p>
        </w:tc>
        <w:tc>
          <w:tcPr>
            <w:tcW w:w="1485" w:type="dxa"/>
            <w:noWrap w:val="0"/>
            <w:vAlign w:val="top"/>
          </w:tcPr>
          <w:p w14:paraId="17B6A11F">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530" w:type="dxa"/>
            <w:noWrap w:val="0"/>
            <w:vAlign w:val="top"/>
          </w:tcPr>
          <w:p w14:paraId="1176D41F">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223" w:type="dxa"/>
            <w:noWrap w:val="0"/>
            <w:vAlign w:val="top"/>
          </w:tcPr>
          <w:p w14:paraId="79137146">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1391" w:type="dxa"/>
            <w:noWrap w:val="0"/>
            <w:vAlign w:val="top"/>
          </w:tcPr>
          <w:p w14:paraId="4CF92F43">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c>
          <w:tcPr>
            <w:tcW w:w="2276" w:type="dxa"/>
            <w:noWrap w:val="0"/>
            <w:vAlign w:val="top"/>
          </w:tcPr>
          <w:p w14:paraId="08BDF7D2">
            <w:pPr>
              <w:pageBreakBefore w:val="0"/>
              <w:kinsoku/>
              <w:overflowPunct/>
              <w:topLinePunct w:val="0"/>
              <w:bidi w:val="0"/>
              <w:spacing w:line="360" w:lineRule="auto"/>
              <w:jc w:val="center"/>
              <w:rPr>
                <w:rFonts w:hint="default" w:ascii="Times New Roman" w:hAnsi="Times New Roman" w:eastAsia="方正仿宋_GB2312" w:cs="Times New Roman"/>
                <w:color w:val="000000"/>
                <w:szCs w:val="21"/>
                <w:highlight w:val="none"/>
              </w:rPr>
            </w:pPr>
          </w:p>
        </w:tc>
      </w:tr>
    </w:tbl>
    <w:p w14:paraId="53F23B68">
      <w:pPr>
        <w:pStyle w:val="18"/>
        <w:pageBreakBefore w:val="0"/>
        <w:kinsoku/>
        <w:overflowPunct/>
        <w:topLinePunct w:val="0"/>
        <w:bidi w:val="0"/>
        <w:spacing w:line="360" w:lineRule="auto"/>
        <w:ind w:left="720" w:hanging="720" w:hangingChars="3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备注：1、类似项目业绩为与本项目相关的业绩。</w:t>
      </w:r>
    </w:p>
    <w:p w14:paraId="168820D2">
      <w:pPr>
        <w:pStyle w:val="18"/>
        <w:pageBreakBefore w:val="0"/>
        <w:kinsoku/>
        <w:overflowPunct/>
        <w:topLinePunct w:val="0"/>
        <w:bidi w:val="0"/>
        <w:spacing w:line="360" w:lineRule="auto"/>
        <w:ind w:left="735" w:leftChars="35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2、本表后附合同或中标通知书。</w:t>
      </w:r>
    </w:p>
    <w:p w14:paraId="33D01C18">
      <w:pPr>
        <w:pStyle w:val="18"/>
        <w:pageBreakBefore w:val="0"/>
        <w:kinsoku/>
        <w:overflowPunct/>
        <w:topLinePunct w:val="0"/>
        <w:bidi w:val="0"/>
        <w:spacing w:line="360" w:lineRule="auto"/>
        <w:ind w:firstLine="400" w:firstLineChars="200"/>
        <w:rPr>
          <w:rFonts w:hint="default" w:ascii="Times New Roman" w:hAnsi="Times New Roman" w:eastAsia="方正仿宋_GB2312" w:cs="Times New Roman"/>
          <w:b/>
          <w:bCs/>
          <w:color w:val="000000"/>
          <w:szCs w:val="22"/>
          <w:highlight w:val="none"/>
        </w:rPr>
      </w:pPr>
    </w:p>
    <w:p w14:paraId="37F64B6A">
      <w:pPr>
        <w:pStyle w:val="18"/>
        <w:pageBreakBefore w:val="0"/>
        <w:kinsoku/>
        <w:overflowPunct/>
        <w:topLinePunct w:val="0"/>
        <w:bidi w:val="0"/>
        <w:spacing w:line="360" w:lineRule="auto"/>
        <w:ind w:firstLine="400" w:firstLineChars="200"/>
        <w:rPr>
          <w:rFonts w:hint="default" w:ascii="Times New Roman" w:hAnsi="Times New Roman" w:eastAsia="方正仿宋_GB2312" w:cs="Times New Roman"/>
          <w:b/>
          <w:bCs/>
          <w:color w:val="000000"/>
          <w:szCs w:val="22"/>
          <w:highlight w:val="none"/>
        </w:rPr>
      </w:pPr>
    </w:p>
    <w:p w14:paraId="09A7AA5C">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供应商(公章)：____________________</w:t>
      </w:r>
    </w:p>
    <w:p w14:paraId="5AB4801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法定代表人或其授权代表(签字或盖章)：____________________</w:t>
      </w:r>
    </w:p>
    <w:p w14:paraId="5F1E1407">
      <w:pPr>
        <w:pStyle w:val="18"/>
        <w:pageBreakBefore w:val="0"/>
        <w:kinsoku/>
        <w:overflowPunct/>
        <w:topLinePunct w:val="0"/>
        <w:bidi w:val="0"/>
        <w:spacing w:line="360" w:lineRule="auto"/>
        <w:ind w:firstLine="480" w:firstLineChars="200"/>
        <w:rPr>
          <w:rFonts w:hint="default" w:ascii="Times New Roman" w:hAnsi="Times New Roman" w:eastAsia="方正仿宋_GB2312" w:cs="Times New Roman"/>
          <w:color w:val="000000"/>
          <w:sz w:val="24"/>
          <w:szCs w:val="24"/>
          <w:highlight w:val="none"/>
        </w:rPr>
      </w:pPr>
      <w:r>
        <w:rPr>
          <w:rFonts w:hint="default" w:ascii="Times New Roman" w:hAnsi="Times New Roman" w:eastAsia="方正仿宋_GB2312" w:cs="Times New Roman"/>
          <w:color w:val="000000"/>
          <w:sz w:val="24"/>
          <w:szCs w:val="24"/>
          <w:highlight w:val="none"/>
        </w:rPr>
        <w:t>日期：______年____月____日</w:t>
      </w:r>
    </w:p>
    <w:p w14:paraId="079FD3C0">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5F218328">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25" w:name="_Toc14565"/>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七</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、投标人认为需提供的其他资料</w:t>
      </w:r>
      <w:bookmarkEnd w:id="25"/>
    </w:p>
    <w:p w14:paraId="5D8F2FD7">
      <w:pPr>
        <w:pageBreakBefore w:val="0"/>
        <w:kinsoku/>
        <w:overflowPunct/>
        <w:topLinePunct w:val="0"/>
        <w:bidi w:val="0"/>
        <w:spacing w:line="360" w:lineRule="auto"/>
        <w:ind w:firstLine="480" w:firstLineChars="20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1、人员配置方案</w:t>
      </w:r>
    </w:p>
    <w:p w14:paraId="41E489CB">
      <w:pPr>
        <w:pageBreakBefore w:val="0"/>
        <w:kinsoku/>
        <w:overflowPunct/>
        <w:topLinePunct w:val="0"/>
        <w:bidi w:val="0"/>
        <w:spacing w:line="360" w:lineRule="auto"/>
        <w:ind w:firstLine="480" w:firstLineChars="200"/>
        <w:rPr>
          <w:rFonts w:hint="default"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格式自拟）</w:t>
      </w:r>
    </w:p>
    <w:p w14:paraId="1F80A1CA">
      <w:pPr>
        <w:pStyle w:val="29"/>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5E9E678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供应商认为还需要提供其他资料的，自行增加（可根据打分表自行拓展）</w:t>
      </w:r>
    </w:p>
    <w:p w14:paraId="1F3D1F2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p>
    <w:p w14:paraId="690E79CA">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pPr>
    </w:p>
    <w:p w14:paraId="33D9F0FC">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26" w:name="_Toc19086"/>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八</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、投标人企业类型声明函</w:t>
      </w:r>
      <w:bookmarkEnd w:id="26"/>
    </w:p>
    <w:p w14:paraId="1BC83C3B">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1B6FD36E">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6CACEB8B">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1E1464F3">
      <w:pPr>
        <w:pageBreakBefore w:val="0"/>
        <w:widowControl/>
        <w:kinsoku/>
        <w:overflowPunct/>
        <w:topLinePunct w:val="0"/>
        <w:bidi w:val="0"/>
        <w:spacing w:line="36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（格式自拟）</w:t>
      </w:r>
    </w:p>
    <w:p w14:paraId="3E7B14C2">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br w:type="page"/>
      </w:r>
      <w:bookmarkStart w:id="27" w:name="_Toc5578"/>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九</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、中小微企业声明函</w:t>
      </w:r>
      <w:bookmarkEnd w:id="27"/>
    </w:p>
    <w:p w14:paraId="7ADA71D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仿宋_GB2312" w:hAnsi="方正仿宋_GB2312" w:eastAsia="方正仿宋_GB2312" w:cs="方正仿宋_GB2312"/>
          <w:color w:val="000000" w:themeColor="text1"/>
          <w:sz w:val="36"/>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highlight w:val="none"/>
          <w14:textFill>
            <w14:solidFill>
              <w14:schemeClr w14:val="tx1"/>
            </w14:solidFill>
          </w14:textFill>
        </w:rPr>
        <w:t>中小企业声明函（工程、服务）</w:t>
      </w:r>
    </w:p>
    <w:p w14:paraId="7D89A9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单位名称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）的（</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项目名称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AA1B33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1. （</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标的名称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 ，属于（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采购文件中明确的所属行业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）；承建（承接）企业为（</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企业名称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），从业人员</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人，营业收入为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万元，资产总额为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中型企业、小型企业、微型企业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w:t>
      </w:r>
    </w:p>
    <w:p w14:paraId="70065B6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2. （</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标的名称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 ，属于（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采购文件中明确的所属行业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）；承建（承接）企业为（</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企业名称</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），从业人员</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人，营业收入为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万元，资产总额为</w:t>
      </w:r>
      <w:r>
        <w:rPr>
          <w:rFonts w:hint="eastAsia" w:ascii="方正仿宋_GB2312" w:hAnsi="方正仿宋_GB2312" w:eastAsia="方正仿宋_GB2312" w:cs="方正仿宋_GB2312"/>
          <w:bCs/>
          <w:color w:val="000000" w:themeColor="text1"/>
          <w:sz w:val="24"/>
          <w:szCs w:val="21"/>
          <w:highlight w:val="none"/>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万元，属于（</w:t>
      </w:r>
      <w:r>
        <w:rPr>
          <w:rFonts w:hint="eastAsia" w:ascii="方正仿宋_GB2312" w:hAnsi="方正仿宋_GB2312" w:eastAsia="方正仿宋_GB2312" w:cs="方正仿宋_GB2312"/>
          <w:bCs/>
          <w:i/>
          <w:iCs/>
          <w:color w:val="000000" w:themeColor="text1"/>
          <w:sz w:val="24"/>
          <w:szCs w:val="21"/>
          <w:highlight w:val="none"/>
          <w:u w:val="single"/>
          <w14:textFill>
            <w14:solidFill>
              <w14:schemeClr w14:val="tx1"/>
            </w14:solidFill>
          </w14:textFill>
        </w:rPr>
        <w:t>中型企业、小型企业、微型企业</w:t>
      </w: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w:t>
      </w:r>
    </w:p>
    <w:p w14:paraId="67CD6B7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w:t>
      </w:r>
    </w:p>
    <w:p w14:paraId="3AF9B59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以上企业，不属于大企业的分支机构，不存在控股股东为大企业的情形，也不存在与大企业的负责人为同一人的情形。</w:t>
      </w:r>
    </w:p>
    <w:p w14:paraId="3B735C2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本企业对上述声明内容的真实性负责。如有虚假，将依法承担相应责任。</w:t>
      </w:r>
    </w:p>
    <w:p w14:paraId="4642630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p>
    <w:p w14:paraId="40E0539F">
      <w:pPr>
        <w:keepNext w:val="0"/>
        <w:keepLines w:val="0"/>
        <w:pageBreakBefore w:val="0"/>
        <w:kinsoku/>
        <w:wordWrap/>
        <w:overflowPunct/>
        <w:topLinePunct w:val="0"/>
        <w:autoSpaceDE/>
        <w:autoSpaceDN/>
        <w:bidi w:val="0"/>
        <w:adjustRightInd w:val="0"/>
        <w:snapToGrid w:val="0"/>
        <w:spacing w:line="360" w:lineRule="auto"/>
        <w:ind w:firstLine="4320" w:firstLineChars="18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企业名称（盖章）：</w:t>
      </w:r>
    </w:p>
    <w:p w14:paraId="3885D543">
      <w:pPr>
        <w:keepNext w:val="0"/>
        <w:keepLines w:val="0"/>
        <w:pageBreakBefore w:val="0"/>
        <w:kinsoku/>
        <w:wordWrap/>
        <w:overflowPunct/>
        <w:topLinePunct w:val="0"/>
        <w:autoSpaceDE/>
        <w:autoSpaceDN/>
        <w:bidi w:val="0"/>
        <w:adjustRightInd w:val="0"/>
        <w:snapToGrid w:val="0"/>
        <w:spacing w:line="360" w:lineRule="auto"/>
        <w:ind w:firstLine="4320" w:firstLineChars="1800"/>
        <w:textAlignment w:val="auto"/>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1"/>
          <w:highlight w:val="none"/>
          <w14:textFill>
            <w14:solidFill>
              <w14:schemeClr w14:val="tx1"/>
            </w14:solidFill>
          </w14:textFill>
        </w:rPr>
        <w:t>日期：</w:t>
      </w:r>
    </w:p>
    <w:p w14:paraId="0019B188">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02AC3BDE">
      <w:pPr>
        <w:pageBreakBefore w:val="0"/>
        <w:widowControl/>
        <w:kinsoku/>
        <w:overflowPunct/>
        <w:topLinePunct w:val="0"/>
        <w:bidi w:val="0"/>
        <w:spacing w:line="360" w:lineRule="auto"/>
        <w:rPr>
          <w:rFonts w:hint="eastAsia" w:ascii="方正仿宋_GB2312" w:hAnsi="方正仿宋_GB2312" w:eastAsia="方正仿宋_GB2312" w:cs="方正仿宋_GB2312"/>
          <w:b/>
          <w:bCs/>
          <w:color w:val="000000" w:themeColor="text1"/>
          <w:sz w:val="18"/>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18"/>
          <w:szCs w:val="21"/>
          <w:highlight w:val="none"/>
          <w14:textFill>
            <w14:solidFill>
              <w14:schemeClr w14:val="tx1"/>
            </w14:solidFill>
          </w14:textFill>
        </w:rPr>
        <w:t>备注：1、从业人员、营业收入、资产总额填报上一年度数据，无上一年度数据的新成立企业可不填报。</w:t>
      </w:r>
    </w:p>
    <w:p w14:paraId="21C25826">
      <w:pPr>
        <w:pageBreakBefore w:val="0"/>
        <w:widowControl/>
        <w:kinsoku/>
        <w:overflowPunct/>
        <w:topLinePunct w:val="0"/>
        <w:bidi w:val="0"/>
        <w:spacing w:line="360" w:lineRule="auto"/>
        <w:ind w:firstLine="540" w:firstLineChars="300"/>
        <w:rPr>
          <w:rFonts w:hint="eastAsia" w:ascii="方正仿宋_GB2312" w:hAnsi="方正仿宋_GB2312" w:eastAsia="方正仿宋_GB2312" w:cs="方正仿宋_GB2312"/>
          <w:b/>
          <w:bCs/>
          <w:color w:val="000000" w:themeColor="text1"/>
          <w:sz w:val="18"/>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18"/>
          <w:highlight w:val="none"/>
          <w14:textFill>
            <w14:solidFill>
              <w14:schemeClr w14:val="tx1"/>
            </w14:solidFill>
          </w14:textFill>
        </w:rPr>
        <w:t>2、投标人为中小企业时需提供本声明函，并完整填写从业人员、营业收入、资产总额等内容，否则评审时资格审查不通过。</w:t>
      </w:r>
    </w:p>
    <w:p w14:paraId="16825BA7">
      <w:pPr>
        <w:pageBreakBefore w:val="0"/>
        <w:widowControl/>
        <w:kinsoku/>
        <w:wordWrap w:val="0"/>
        <w:overflowPunct/>
        <w:topLinePunct w:val="0"/>
        <w:bidi w:val="0"/>
        <w:spacing w:line="360" w:lineRule="auto"/>
        <w:ind w:right="480" w:firstLine="480" w:firstLineChars="200"/>
        <w:jc w:val="righ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743C95E5">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br w:type="page"/>
      </w:r>
      <w:bookmarkStart w:id="28" w:name="_Toc17692"/>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十、中小企业生产或销售的产品优惠明细表</w:t>
      </w:r>
      <w:bookmarkEnd w:id="28"/>
    </w:p>
    <w:p w14:paraId="2B2C09E4">
      <w:pPr>
        <w:pageBreakBefore w:val="0"/>
        <w:kinsoku/>
        <w:overflowPunct/>
        <w:topLinePunct w:val="0"/>
        <w:bidi w:val="0"/>
        <w:spacing w:line="360" w:lineRule="auto"/>
        <w:jc w:val="center"/>
        <w:rPr>
          <w:rFonts w:hint="eastAsia" w:ascii="方正仿宋_GB2312" w:hAnsi="方正仿宋_GB2312" w:eastAsia="方正仿宋_GB2312" w:cs="方正仿宋_GB2312"/>
          <w:b/>
          <w:bCs/>
          <w:color w:val="000000" w:themeColor="text1"/>
          <w:sz w:val="24"/>
          <w:highlight w:val="none"/>
          <w14:textFill>
            <w14:solidFill>
              <w14:schemeClr w14:val="tx1"/>
            </w14:solidFill>
          </w14:textFill>
        </w:rPr>
      </w:pPr>
      <w:bookmarkStart w:id="29" w:name="_Toc439149569"/>
      <w:r>
        <w:rPr>
          <w:rFonts w:hint="eastAsia" w:ascii="方正仿宋_GB2312" w:hAnsi="方正仿宋_GB2312" w:eastAsia="方正仿宋_GB2312" w:cs="方正仿宋_GB2312"/>
          <w:b/>
          <w:bCs/>
          <w:color w:val="000000" w:themeColor="text1"/>
          <w:sz w:val="24"/>
          <w:highlight w:val="none"/>
          <w14:textFill>
            <w14:solidFill>
              <w14:schemeClr w14:val="tx1"/>
            </w14:solidFill>
          </w14:textFill>
        </w:rPr>
        <w:t>（若有，请如实填写）</w:t>
      </w:r>
      <w:bookmarkEnd w:id="29"/>
    </w:p>
    <w:p w14:paraId="01760DC3">
      <w:pPr>
        <w:pageBreakBefore w:val="0"/>
        <w:tabs>
          <w:tab w:val="left" w:pos="480"/>
        </w:tabs>
        <w:kinsoku/>
        <w:overflowPunct/>
        <w:topLinePunct w:val="0"/>
        <w:bidi w:val="0"/>
        <w:adjustRightInd w:val="0"/>
        <w:spacing w:line="360" w:lineRule="auto"/>
        <w:ind w:left="1680" w:leftChars="800" w:firstLine="4320" w:firstLineChars="1800"/>
        <w:textAlignment w:val="baseline"/>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报价货币种类：</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55C8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7F50EDD8">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1</w:t>
            </w:r>
          </w:p>
        </w:tc>
        <w:tc>
          <w:tcPr>
            <w:tcW w:w="2012" w:type="dxa"/>
            <w:vAlign w:val="center"/>
          </w:tcPr>
          <w:p w14:paraId="53A87A45">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2</w:t>
            </w:r>
          </w:p>
        </w:tc>
        <w:tc>
          <w:tcPr>
            <w:tcW w:w="1123" w:type="dxa"/>
            <w:vAlign w:val="center"/>
          </w:tcPr>
          <w:p w14:paraId="00CC9757">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3</w:t>
            </w:r>
          </w:p>
        </w:tc>
        <w:tc>
          <w:tcPr>
            <w:tcW w:w="1050" w:type="dxa"/>
            <w:vAlign w:val="center"/>
          </w:tcPr>
          <w:p w14:paraId="25E9D0F8">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4</w:t>
            </w:r>
          </w:p>
        </w:tc>
        <w:tc>
          <w:tcPr>
            <w:tcW w:w="1348" w:type="dxa"/>
            <w:vAlign w:val="center"/>
          </w:tcPr>
          <w:p w14:paraId="6D1AD6E6">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5</w:t>
            </w:r>
          </w:p>
        </w:tc>
        <w:tc>
          <w:tcPr>
            <w:tcW w:w="1348" w:type="dxa"/>
            <w:vAlign w:val="center"/>
          </w:tcPr>
          <w:p w14:paraId="24461323">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6</w:t>
            </w:r>
          </w:p>
        </w:tc>
        <w:tc>
          <w:tcPr>
            <w:tcW w:w="1766" w:type="dxa"/>
            <w:vAlign w:val="center"/>
          </w:tcPr>
          <w:p w14:paraId="4ADCAB4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7</w:t>
            </w:r>
          </w:p>
        </w:tc>
      </w:tr>
      <w:tr w14:paraId="47D7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4B5FE15C">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标段（包）</w:t>
            </w:r>
          </w:p>
        </w:tc>
        <w:tc>
          <w:tcPr>
            <w:tcW w:w="2012" w:type="dxa"/>
            <w:vAlign w:val="center"/>
          </w:tcPr>
          <w:p w14:paraId="03A5CCBD">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小型和微型企业产品名称</w:t>
            </w:r>
          </w:p>
        </w:tc>
        <w:tc>
          <w:tcPr>
            <w:tcW w:w="1123" w:type="dxa"/>
            <w:vAlign w:val="center"/>
          </w:tcPr>
          <w:p w14:paraId="00219CB4">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数量</w:t>
            </w:r>
          </w:p>
        </w:tc>
        <w:tc>
          <w:tcPr>
            <w:tcW w:w="1050" w:type="dxa"/>
            <w:vAlign w:val="center"/>
          </w:tcPr>
          <w:p w14:paraId="0927AAF9">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报价（元）</w:t>
            </w:r>
          </w:p>
        </w:tc>
        <w:tc>
          <w:tcPr>
            <w:tcW w:w="1348" w:type="dxa"/>
            <w:vAlign w:val="center"/>
          </w:tcPr>
          <w:p w14:paraId="2892BD7A">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价格评审扣除金额（元）</w:t>
            </w:r>
          </w:p>
        </w:tc>
        <w:tc>
          <w:tcPr>
            <w:tcW w:w="1348" w:type="dxa"/>
            <w:vAlign w:val="center"/>
          </w:tcPr>
          <w:p w14:paraId="74818323">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品牌型号规格</w:t>
            </w:r>
          </w:p>
        </w:tc>
        <w:tc>
          <w:tcPr>
            <w:tcW w:w="1766" w:type="dxa"/>
            <w:vAlign w:val="center"/>
          </w:tcPr>
          <w:p w14:paraId="023D0870">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制造商</w:t>
            </w:r>
          </w:p>
          <w:p w14:paraId="29314A2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全称</w:t>
            </w:r>
          </w:p>
        </w:tc>
      </w:tr>
      <w:tr w14:paraId="749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5D4CA4CE">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2012" w:type="dxa"/>
          </w:tcPr>
          <w:p w14:paraId="4290E55B">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123" w:type="dxa"/>
            <w:vAlign w:val="center"/>
          </w:tcPr>
          <w:p w14:paraId="78E7E007">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050" w:type="dxa"/>
            <w:vAlign w:val="center"/>
          </w:tcPr>
          <w:p w14:paraId="71C2C46F">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132B7D78">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646399A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766" w:type="dxa"/>
            <w:vAlign w:val="center"/>
          </w:tcPr>
          <w:p w14:paraId="001F2AB0">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r>
      <w:tr w14:paraId="2CEF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73C1B2DC">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2012" w:type="dxa"/>
          </w:tcPr>
          <w:p w14:paraId="793F223F">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123" w:type="dxa"/>
            <w:vAlign w:val="center"/>
          </w:tcPr>
          <w:p w14:paraId="75071ACC">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050" w:type="dxa"/>
            <w:vAlign w:val="center"/>
          </w:tcPr>
          <w:p w14:paraId="1493D204">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4F4A760A">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348" w:type="dxa"/>
            <w:vAlign w:val="center"/>
          </w:tcPr>
          <w:p w14:paraId="061A7626">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1766" w:type="dxa"/>
            <w:vAlign w:val="center"/>
          </w:tcPr>
          <w:p w14:paraId="0E2CE4F6">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r>
      <w:tr w14:paraId="510A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4BF87DA1">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8647" w:type="dxa"/>
            <w:gridSpan w:val="6"/>
            <w:vAlign w:val="center"/>
          </w:tcPr>
          <w:p w14:paraId="0AAD460F">
            <w:pPr>
              <w:pageBreakBefore w:val="0"/>
              <w:tabs>
                <w:tab w:val="left" w:pos="5355"/>
              </w:tabs>
              <w:kinsoku/>
              <w:overflowPunct/>
              <w:topLinePunct w:val="0"/>
              <w:bidi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本标段（包）报价总计：（元）</w:t>
            </w:r>
          </w:p>
        </w:tc>
      </w:tr>
      <w:tr w14:paraId="25BB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E07249E">
            <w:pPr>
              <w:pageBreakBefore w:val="0"/>
              <w:tabs>
                <w:tab w:val="left" w:pos="5355"/>
              </w:tabs>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tc>
        <w:tc>
          <w:tcPr>
            <w:tcW w:w="8647" w:type="dxa"/>
            <w:gridSpan w:val="6"/>
            <w:vAlign w:val="center"/>
          </w:tcPr>
          <w:p w14:paraId="6D12B053">
            <w:pPr>
              <w:pageBreakBefore w:val="0"/>
              <w:tabs>
                <w:tab w:val="left" w:pos="5355"/>
              </w:tabs>
              <w:kinsoku/>
              <w:overflowPunct/>
              <w:topLinePunct w:val="0"/>
              <w:bidi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本标段（包）价格评审扣除金额总计：（元）</w:t>
            </w:r>
          </w:p>
        </w:tc>
      </w:tr>
    </w:tbl>
    <w:p w14:paraId="0EF7B2E5">
      <w:pPr>
        <w:pageBreakBefore w:val="0"/>
        <w:tabs>
          <w:tab w:val="left" w:pos="480"/>
        </w:tabs>
        <w:kinsoku/>
        <w:overflowPunct/>
        <w:topLinePunct w:val="0"/>
        <w:bidi w:val="0"/>
        <w:adjustRightInd w:val="0"/>
        <w:spacing w:line="360" w:lineRule="auto"/>
        <w:textAlignment w:val="baseline"/>
        <w:rPr>
          <w:rFonts w:hint="eastAsia" w:ascii="方正仿宋_GB2312" w:hAnsi="方正仿宋_GB2312" w:eastAsia="方正仿宋_GB2312" w:cs="方正仿宋_GB2312"/>
          <w:bCs/>
          <w:color w:val="000000" w:themeColor="text1"/>
          <w:kern w:val="0"/>
          <w:sz w:val="24"/>
          <w:szCs w:val="24"/>
          <w:highlight w:val="none"/>
          <w14:textFill>
            <w14:solidFill>
              <w14:schemeClr w14:val="tx1"/>
            </w14:solidFill>
          </w14:textFill>
        </w:rPr>
      </w:pPr>
    </w:p>
    <w:p w14:paraId="155DEDF9">
      <w:pPr>
        <w:pageBreakBefore w:val="0"/>
        <w:tabs>
          <w:tab w:val="left" w:pos="13000"/>
        </w:tabs>
        <w:kinsoku/>
        <w:overflowPunct/>
        <w:topLinePunct w:val="0"/>
        <w:bidi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注：</w:t>
      </w:r>
    </w:p>
    <w:p w14:paraId="494F5D21">
      <w:pPr>
        <w:pageBreakBefore w:val="0"/>
        <w:kinsoku/>
        <w:overflowPunct/>
        <w:topLinePunct w:val="0"/>
        <w:bidi w:val="0"/>
        <w:spacing w:line="360" w:lineRule="auto"/>
        <w:ind w:firstLine="42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1、当一个标段（包）内有多个属于小型和微型企业的产品时，服务商应按序号详细填写。</w:t>
      </w:r>
    </w:p>
    <w:p w14:paraId="08FAB60C">
      <w:pPr>
        <w:pageBreakBefore w:val="0"/>
        <w:kinsoku/>
        <w:overflowPunct/>
        <w:topLinePunct w:val="0"/>
        <w:bidi w:val="0"/>
        <w:spacing w:line="360" w:lineRule="auto"/>
        <w:ind w:firstLine="42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2、栏目5=栏目4×招标文件规定的价格扣除比率的优惠幅度。</w:t>
      </w:r>
    </w:p>
    <w:p w14:paraId="33C181D7">
      <w:pPr>
        <w:pageBreakBefore w:val="0"/>
        <w:kinsoku/>
        <w:overflowPunct/>
        <w:topLinePunct w:val="0"/>
        <w:bidi w:val="0"/>
        <w:spacing w:line="360" w:lineRule="auto"/>
        <w:ind w:firstLine="42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3、若所供应的产品不具备此类评审优惠条件，本“中小价格扣除明细表”不必填写。</w:t>
      </w:r>
    </w:p>
    <w:p w14:paraId="52826209">
      <w:pPr>
        <w:pageBreakBefore w:val="0"/>
        <w:kinsoku/>
        <w:overflowPunct/>
        <w:topLinePunct w:val="0"/>
        <w:bidi w:val="0"/>
        <w:spacing w:line="360" w:lineRule="auto"/>
        <w:ind w:firstLine="6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p w14:paraId="2C2F3198">
      <w:pPr>
        <w:pageBreakBefore w:val="0"/>
        <w:kinsoku/>
        <w:overflowPunct/>
        <w:topLinePunct w:val="0"/>
        <w:bidi w:val="0"/>
        <w:adjustRightInd w:val="0"/>
        <w:snapToGrid w:val="0"/>
        <w:spacing w:line="360" w:lineRule="auto"/>
        <w:ind w:right="480" w:firstLine="2160" w:firstLineChars="900"/>
        <w:jc w:val="both"/>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投标人（盖公章）：</w:t>
      </w:r>
    </w:p>
    <w:p w14:paraId="79124F1E">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法定代表人或其授权代表(签字或盖章)：____________</w:t>
      </w:r>
    </w:p>
    <w:p w14:paraId="2A509470">
      <w:pPr>
        <w:pageBreakBefore w:val="0"/>
        <w:kinsoku/>
        <w:overflowPunct/>
        <w:topLinePunct w:val="0"/>
        <w:bidi w:val="0"/>
        <w:adjustRightInd w:val="0"/>
        <w:snapToGrid w:val="0"/>
        <w:spacing w:line="360" w:lineRule="auto"/>
        <w:jc w:val="right"/>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日期：年月日</w:t>
      </w:r>
    </w:p>
    <w:p w14:paraId="3C821FBE">
      <w:pPr>
        <w:pageBreakBefore w:val="0"/>
        <w:tabs>
          <w:tab w:val="left" w:pos="3600"/>
        </w:tabs>
        <w:kinsoku/>
        <w:overflowPunct/>
        <w:topLinePunct w:val="0"/>
        <w:bidi w:val="0"/>
        <w:adjustRightInd w:val="0"/>
        <w:snapToGrid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p>
    <w:p w14:paraId="08E4E668">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30" w:name="_Toc3845"/>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十</w:t>
      </w:r>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一</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、监狱企业声明函</w:t>
      </w:r>
      <w:bookmarkEnd w:id="30"/>
    </w:p>
    <w:p w14:paraId="7A559820">
      <w:pPr>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（监狱企业适用）</w:t>
      </w:r>
    </w:p>
    <w:p w14:paraId="3D54AC65">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本公司郑重声明，根据《关于政府采购支持监狱企业发展有关问题的通知》（财库[2014]68号）的规定，本公司为监狱企业。</w:t>
      </w:r>
    </w:p>
    <w:p w14:paraId="59F3FD88">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本公司参加______单位的______项目采购活动，采购活动提供本企业（填写制造的货物，由本企业承担工程、提供服务）。</w:t>
      </w:r>
    </w:p>
    <w:p w14:paraId="75F934D1">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本条所称货物不包括使用大型企业注册商标的货物和服务。</w:t>
      </w:r>
    </w:p>
    <w:p w14:paraId="5E842D44">
      <w:pPr>
        <w:pageBreakBefore w:val="0"/>
        <w:kinsoku/>
        <w:overflowPunct/>
        <w:topLinePunct w:val="0"/>
        <w:bidi w:val="0"/>
        <w:spacing w:line="360" w:lineRule="auto"/>
        <w:ind w:firstLine="567" w:firstLineChars="2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本公司对上述声明的真实性负责。如有虚假，将依法承担相应责任。</w:t>
      </w:r>
    </w:p>
    <w:p w14:paraId="62AA153D">
      <w:pPr>
        <w:pageBreakBefore w:val="0"/>
        <w:kinsoku/>
        <w:overflowPunct/>
        <w:topLinePunct w:val="0"/>
        <w:bidi w:val="0"/>
        <w:spacing w:line="360" w:lineRule="auto"/>
        <w:ind w:firstLine="5103" w:firstLineChars="2025"/>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p>
    <w:p w14:paraId="43DAFA7B">
      <w:pPr>
        <w:pageBreakBefore w:val="0"/>
        <w:kinsoku/>
        <w:overflowPunct/>
        <w:topLinePunct w:val="0"/>
        <w:bidi w:val="0"/>
        <w:spacing w:line="360" w:lineRule="auto"/>
        <w:ind w:firstLine="2268" w:firstLineChars="900"/>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投标人（盖公章）：</w:t>
      </w:r>
    </w:p>
    <w:p w14:paraId="16DB5266">
      <w:pPr>
        <w:pageBreakBefore w:val="0"/>
        <w:kinsoku/>
        <w:overflowPunct/>
        <w:topLinePunct w:val="0"/>
        <w:bidi w:val="0"/>
        <w:spacing w:line="360" w:lineRule="auto"/>
        <w:jc w:val="right"/>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法定代表人或其授权代表(签字或盖章)：____________</w:t>
      </w:r>
    </w:p>
    <w:p w14:paraId="26B2A5EB">
      <w:pPr>
        <w:pageBreakBefore w:val="0"/>
        <w:kinsoku/>
        <w:overflowPunct/>
        <w:topLinePunct w:val="0"/>
        <w:bidi w:val="0"/>
        <w:spacing w:line="360" w:lineRule="auto"/>
        <w:ind w:firstLine="1260" w:firstLineChars="500"/>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p>
    <w:p w14:paraId="2C5E9C7A">
      <w:pPr>
        <w:pageBreakBefore w:val="0"/>
        <w:tabs>
          <w:tab w:val="left" w:pos="2880"/>
        </w:tabs>
        <w:kinsoku/>
        <w:overflowPunct/>
        <w:topLinePunct w:val="0"/>
        <w:bidi w:val="0"/>
        <w:spacing w:line="360" w:lineRule="auto"/>
        <w:ind w:firstLine="5040" w:firstLineChars="2000"/>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日期：</w:t>
      </w: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年月日</w:t>
      </w:r>
    </w:p>
    <w:p w14:paraId="1D1D7C66">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br w:type="page"/>
      </w:r>
    </w:p>
    <w:p w14:paraId="1512215E">
      <w:pPr>
        <w:keepNext/>
        <w:keepLines/>
        <w:pageBreakBefore w:val="0"/>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31" w:name="_Toc18654"/>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十</w:t>
      </w:r>
      <w:r>
        <w:rPr>
          <w:rFonts w:hint="eastAsia" w:ascii="方正仿宋_GB2312" w:hAnsi="方正仿宋_GB2312" w:eastAsia="方正仿宋_GB2312" w:cs="方正仿宋_GB2312"/>
          <w:b/>
          <w:color w:val="000000" w:themeColor="text1"/>
          <w:kern w:val="0"/>
          <w:sz w:val="24"/>
          <w:szCs w:val="20"/>
          <w:highlight w:val="none"/>
          <w:lang w:val="en-US" w:eastAsia="zh-CN"/>
          <w14:textFill>
            <w14:solidFill>
              <w14:schemeClr w14:val="tx1"/>
            </w14:solidFill>
          </w14:textFill>
        </w:rPr>
        <w:t>二</w:t>
      </w:r>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、残疾人福利性单位声明函</w:t>
      </w:r>
      <w:bookmarkEnd w:id="31"/>
    </w:p>
    <w:p w14:paraId="41F9C807">
      <w:pPr>
        <w:pageBreakBefore w:val="0"/>
        <w:widowControl/>
        <w:kinsoku/>
        <w:overflowPunct/>
        <w:topLinePunct w:val="0"/>
        <w:bidi w:val="0"/>
        <w:adjustRightInd w:val="0"/>
        <w:snapToGrid w:val="0"/>
        <w:spacing w:line="360" w:lineRule="auto"/>
        <w:ind w:firstLine="504" w:firstLineChars="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4490FE">
      <w:pPr>
        <w:pageBreakBefore w:val="0"/>
        <w:widowControl/>
        <w:kinsoku/>
        <w:overflowPunct/>
        <w:topLinePunct w:val="0"/>
        <w:bidi w:val="0"/>
        <w:adjustRightInd w:val="0"/>
        <w:snapToGrid w:val="0"/>
        <w:spacing w:line="360" w:lineRule="auto"/>
        <w:ind w:firstLine="504" w:firstLineChars="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本单位对上述声明的真实性负责。如有虚假，将依法承担相应责任。</w:t>
      </w:r>
    </w:p>
    <w:p w14:paraId="6FE1C7D2">
      <w:pPr>
        <w:pageBreakBefore w:val="0"/>
        <w:widowControl/>
        <w:kinsoku/>
        <w:overflowPunct/>
        <w:topLinePunct w:val="0"/>
        <w:bidi w:val="0"/>
        <w:adjustRightInd w:val="0"/>
        <w:snapToGrid w:val="0"/>
        <w:spacing w:line="360" w:lineRule="auto"/>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p>
    <w:p w14:paraId="246D90D3">
      <w:pPr>
        <w:pageBreakBefore w:val="0"/>
        <w:widowControl/>
        <w:kinsoku/>
        <w:overflowPunct/>
        <w:topLinePunct w:val="0"/>
        <w:bidi w:val="0"/>
        <w:adjustRightInd w:val="0"/>
        <w:snapToGrid w:val="0"/>
        <w:spacing w:line="360" w:lineRule="auto"/>
        <w:ind w:firstLine="5544" w:firstLineChars="2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单位名称（盖章）：</w:t>
      </w:r>
    </w:p>
    <w:p w14:paraId="4E97D6BF">
      <w:pPr>
        <w:pageBreakBefore w:val="0"/>
        <w:widowControl/>
        <w:kinsoku/>
        <w:overflowPunct/>
        <w:topLinePunct w:val="0"/>
        <w:bidi w:val="0"/>
        <w:adjustRightInd w:val="0"/>
        <w:snapToGrid w:val="0"/>
        <w:spacing w:line="360" w:lineRule="auto"/>
        <w:ind w:firstLine="504" w:firstLineChars="200"/>
        <w:jc w:val="left"/>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kern w:val="0"/>
          <w:sz w:val="24"/>
          <w:highlight w:val="none"/>
          <w14:textFill>
            <w14:solidFill>
              <w14:schemeClr w14:val="tx1"/>
            </w14:solidFill>
          </w14:textFill>
        </w:rPr>
        <w:t>日期：</w:t>
      </w:r>
    </w:p>
    <w:p w14:paraId="36C8AD3A">
      <w:pPr>
        <w:pageBreakBefore w:val="0"/>
        <w:kinsoku/>
        <w:overflowPunct/>
        <w:topLinePunct w:val="0"/>
        <w:bidi w:val="0"/>
        <w:spacing w:line="360" w:lineRule="auto"/>
        <w:ind w:firstLine="360" w:firstLineChars="15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1"/>
          <w:highlight w:val="none"/>
          <w:em w:val="dot"/>
          <w14:textFill>
            <w14:solidFill>
              <w14:schemeClr w14:val="tx1"/>
            </w14:solidFill>
          </w14:textFill>
        </w:rPr>
        <w:t>注：附件</w:t>
      </w:r>
      <w:r>
        <w:rPr>
          <w:rFonts w:hint="eastAsia" w:ascii="方正仿宋_GB2312" w:hAnsi="方正仿宋_GB2312" w:eastAsia="方正仿宋_GB2312" w:cs="方正仿宋_GB2312"/>
          <w:b/>
          <w:bCs/>
          <w:color w:val="000000" w:themeColor="text1"/>
          <w:sz w:val="24"/>
          <w:szCs w:val="21"/>
          <w:highlight w:val="none"/>
          <w:em w:val="dot"/>
          <w:lang w:val="en-US" w:eastAsia="zh-CN"/>
          <w14:textFill>
            <w14:solidFill>
              <w14:schemeClr w14:val="tx1"/>
            </w14:solidFill>
          </w14:textFill>
        </w:rPr>
        <w:t>八</w:t>
      </w:r>
      <w:r>
        <w:rPr>
          <w:rFonts w:hint="eastAsia" w:ascii="方正仿宋_GB2312" w:hAnsi="方正仿宋_GB2312" w:eastAsia="方正仿宋_GB2312" w:cs="方正仿宋_GB2312"/>
          <w:b/>
          <w:bCs/>
          <w:color w:val="000000" w:themeColor="text1"/>
          <w:sz w:val="24"/>
          <w:szCs w:val="21"/>
          <w:highlight w:val="none"/>
          <w:em w:val="dot"/>
          <w14:textFill>
            <w14:solidFill>
              <w14:schemeClr w14:val="tx1"/>
            </w14:solidFill>
          </w14:textFill>
        </w:rPr>
        <w:t>至十</w:t>
      </w:r>
      <w:r>
        <w:rPr>
          <w:rFonts w:hint="eastAsia" w:ascii="方正仿宋_GB2312" w:hAnsi="方正仿宋_GB2312" w:eastAsia="方正仿宋_GB2312" w:cs="方正仿宋_GB2312"/>
          <w:b/>
          <w:bCs/>
          <w:color w:val="000000" w:themeColor="text1"/>
          <w:sz w:val="24"/>
          <w:szCs w:val="21"/>
          <w:highlight w:val="none"/>
          <w:em w:val="dot"/>
          <w:lang w:val="en-US" w:eastAsia="zh-CN"/>
          <w14:textFill>
            <w14:solidFill>
              <w14:schemeClr w14:val="tx1"/>
            </w14:solidFill>
          </w14:textFill>
        </w:rPr>
        <w:t>二</w:t>
      </w:r>
      <w:r>
        <w:rPr>
          <w:rFonts w:hint="eastAsia" w:ascii="方正仿宋_GB2312" w:hAnsi="方正仿宋_GB2312" w:eastAsia="方正仿宋_GB2312" w:cs="方正仿宋_GB2312"/>
          <w:b/>
          <w:bCs/>
          <w:color w:val="000000" w:themeColor="text1"/>
          <w:sz w:val="24"/>
          <w:szCs w:val="21"/>
          <w:highlight w:val="none"/>
          <w:em w:val="dot"/>
          <w14:textFill>
            <w14:solidFill>
              <w14:schemeClr w14:val="tx1"/>
            </w14:solidFill>
          </w14:textFill>
        </w:rPr>
        <w:t>供应商根据情况自行选择，不享受相关政策的供应商无需提供；投标人如未提供此声明函，投标会被拒绝；如未如实声明，需承担相应法律责任。</w:t>
      </w:r>
    </w:p>
    <w:p w14:paraId="0EAA979C">
      <w:pPr>
        <w:pageBreakBefore w:val="0"/>
        <w:kinsoku/>
        <w:overflowPunct/>
        <w:topLinePunct w:val="0"/>
        <w:bidi w:val="0"/>
        <w:spacing w:line="360" w:lineRule="auto"/>
        <w:jc w:val="center"/>
        <w:outlineLvl w:val="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8"/>
          <w:szCs w:val="32"/>
          <w:highlight w:val="none"/>
          <w14:textFill>
            <w14:solidFill>
              <w14:schemeClr w14:val="tx1"/>
            </w14:solidFill>
          </w14:textFill>
        </w:rPr>
        <w:br w:type="page"/>
      </w:r>
      <w:r>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t>　　</w:t>
      </w:r>
      <w:bookmarkStart w:id="32" w:name="_Toc14083"/>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第二部分　技术部分</w:t>
      </w:r>
      <w:bookmarkEnd w:id="32"/>
    </w:p>
    <w:p w14:paraId="3463CA60">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5359071">
      <w:pPr>
        <w:pStyle w:val="18"/>
        <w:pageBreakBefore w:val="0"/>
        <w:kinsoku/>
        <w:overflowPunct/>
        <w:topLinePunct w:val="0"/>
        <w:bidi w:val="0"/>
        <w:spacing w:line="360" w:lineRule="auto"/>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一、服务方案</w:t>
      </w:r>
    </w:p>
    <w:p w14:paraId="730A8B8D">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1、服务方案</w:t>
      </w:r>
    </w:p>
    <w:p w14:paraId="03FAD3BD">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16455CCD">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2、</w:t>
      </w: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项目策划方案</w:t>
      </w:r>
    </w:p>
    <w:p w14:paraId="2ADBE7D9">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3AE3CCA6">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服务质量保障措施</w:t>
      </w:r>
    </w:p>
    <w:p w14:paraId="4A3D33C3">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320D3DEA">
      <w:pPr>
        <w:pStyle w:val="18"/>
        <w:pageBreakBefore w:val="0"/>
        <w:kinsoku/>
        <w:overflowPunct/>
        <w:topLinePunct w:val="0"/>
        <w:bidi w:val="0"/>
        <w:spacing w:line="360" w:lineRule="auto"/>
        <w:ind w:left="2650"/>
        <w:jc w:val="left"/>
        <w:rPr>
          <w:rFonts w:hint="default"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4、售后服务方案</w:t>
      </w:r>
    </w:p>
    <w:p w14:paraId="7EEEB394">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776D9B46">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5、应急预案</w:t>
      </w:r>
    </w:p>
    <w:p w14:paraId="59A329E9">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2019B04E">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6、服务承诺</w:t>
      </w:r>
    </w:p>
    <w:p w14:paraId="2FB2BFF8">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pPr>
    </w:p>
    <w:p w14:paraId="6C9915D6">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供应商认为需要加的其它方案</w:t>
      </w:r>
    </w:p>
    <w:p w14:paraId="15DC964C">
      <w:pPr>
        <w:pStyle w:val="18"/>
        <w:pageBreakBefore w:val="0"/>
        <w:kinsoku/>
        <w:overflowPunct/>
        <w:topLinePunct w:val="0"/>
        <w:bidi w:val="0"/>
        <w:spacing w:line="360" w:lineRule="auto"/>
        <w:ind w:left="2650"/>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71AF298B">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（根据技术需求编制详细可行的服务方案，请对照打分表进行逐条响应）</w:t>
      </w:r>
    </w:p>
    <w:p w14:paraId="73D97B3C">
      <w:pPr>
        <w:pageBreakBefore w:val="0"/>
        <w:kinsoku/>
        <w:overflowPunct/>
        <w:topLinePunct w:val="0"/>
        <w:bidi w:val="0"/>
        <w:spacing w:line="360" w:lineRule="auto"/>
        <w:ind w:firstLine="240" w:firstLineChars="100"/>
        <w:outlineLvl w:val="2"/>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bookmarkStart w:id="33" w:name="_Toc12856"/>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二、技术投标与偏离表</w:t>
      </w:r>
      <w:bookmarkEnd w:id="33"/>
    </w:p>
    <w:p w14:paraId="143CB54B">
      <w:pPr>
        <w:pageBreakBefore w:val="0"/>
        <w:kinsoku/>
        <w:overflowPunct/>
        <w:topLinePunct w:val="0"/>
        <w:bidi w:val="0"/>
        <w:spacing w:line="360" w:lineRule="auto"/>
        <w:ind w:firstLine="480" w:firstLineChars="200"/>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技术投标与偏离表</w:t>
      </w:r>
    </w:p>
    <w:p w14:paraId="2D7E1A66">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项目名称：</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ab/>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项目编号：</w:t>
      </w:r>
    </w:p>
    <w:p w14:paraId="7F1460C4">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包号：</w:t>
      </w:r>
    </w:p>
    <w:tbl>
      <w:tblPr>
        <w:tblStyle w:val="35"/>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110B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584FE2A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序号</w:t>
            </w:r>
          </w:p>
        </w:tc>
        <w:tc>
          <w:tcPr>
            <w:tcW w:w="2454" w:type="dxa"/>
            <w:vAlign w:val="center"/>
          </w:tcPr>
          <w:p w14:paraId="17E4D761">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招标文件内容</w:t>
            </w:r>
          </w:p>
        </w:tc>
        <w:tc>
          <w:tcPr>
            <w:tcW w:w="2079" w:type="dxa"/>
            <w:vAlign w:val="center"/>
          </w:tcPr>
          <w:p w14:paraId="564D5E96">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投标文件内容</w:t>
            </w:r>
          </w:p>
        </w:tc>
        <w:tc>
          <w:tcPr>
            <w:tcW w:w="1634" w:type="dxa"/>
            <w:vAlign w:val="center"/>
          </w:tcPr>
          <w:p w14:paraId="30B806C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偏离内容</w:t>
            </w:r>
          </w:p>
        </w:tc>
        <w:tc>
          <w:tcPr>
            <w:tcW w:w="1655" w:type="dxa"/>
            <w:vAlign w:val="center"/>
          </w:tcPr>
          <w:p w14:paraId="4079584B">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说明</w:t>
            </w:r>
          </w:p>
        </w:tc>
      </w:tr>
      <w:tr w14:paraId="6901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C3AE4D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5DD388B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1D18C68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44B493B7">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6F2806E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119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1C8C715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20DC104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53CB6A6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786D75B7">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6F33F64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3456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CCEE5E0">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7C26A67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1FAADD2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541E3E5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33E0F8D4">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19DB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20F94FB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3A97DDB3">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056ABD3E">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037CAA5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3D93B36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7AF1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1CBE65D">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44DBA9E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16AA30D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0350C002">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5820465C">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r w14:paraId="5B9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52E5378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454" w:type="dxa"/>
            <w:vAlign w:val="center"/>
          </w:tcPr>
          <w:p w14:paraId="671076E8">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2079" w:type="dxa"/>
            <w:vAlign w:val="center"/>
          </w:tcPr>
          <w:p w14:paraId="3CDD746F">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34" w:type="dxa"/>
            <w:vAlign w:val="center"/>
          </w:tcPr>
          <w:p w14:paraId="09FD4185">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c>
          <w:tcPr>
            <w:tcW w:w="1655" w:type="dxa"/>
            <w:vAlign w:val="center"/>
          </w:tcPr>
          <w:p w14:paraId="7588ED00">
            <w:pPr>
              <w:pStyle w:val="18"/>
              <w:pageBreakBefore w:val="0"/>
              <w:kinsoku/>
              <w:overflowPunct/>
              <w:topLinePunct w:val="0"/>
              <w:bidi w:val="0"/>
              <w:spacing w:line="360" w:lineRule="auto"/>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tc>
      </w:tr>
    </w:tbl>
    <w:p w14:paraId="14D58EF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说明：在偏离项必须注明正偏离、负偏离或无偏离。</w:t>
      </w:r>
    </w:p>
    <w:p w14:paraId="612283AA">
      <w:pPr>
        <w:pageBreakBefore w:val="0"/>
        <w:kinsoku/>
        <w:overflowPunct/>
        <w:topLinePunct w:val="0"/>
        <w:bidi w:val="0"/>
        <w:spacing w:line="360" w:lineRule="auto"/>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highlight w:val="none"/>
          <w14:textFill>
            <w14:solidFill>
              <w14:schemeClr w14:val="tx1"/>
            </w14:solidFill>
          </w14:textFill>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14:paraId="67A925B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38893F53">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6D6AB69F">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投标人名称(公章)：____________</w:t>
      </w:r>
    </w:p>
    <w:p w14:paraId="49420DED">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法定代表人或其授权代表(签字或盖章)：____________</w:t>
      </w:r>
    </w:p>
    <w:p w14:paraId="55BDD6BB">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日期：______年____月____日</w:t>
      </w:r>
    </w:p>
    <w:p w14:paraId="1C3514E9">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1BAFD1BC">
      <w:pPr>
        <w:pageBreakBefore w:val="0"/>
        <w:kinsoku/>
        <w:overflowPunct/>
        <w:topLinePunct w:val="0"/>
        <w:bidi w:val="0"/>
        <w:spacing w:line="360" w:lineRule="auto"/>
        <w:ind w:firstLine="480" w:firstLineChars="200"/>
        <w:rPr>
          <w:rFonts w:hint="eastAsia" w:ascii="方正仿宋_GB2312" w:hAnsi="方正仿宋_GB2312" w:eastAsia="方正仿宋_GB2312" w:cs="方正仿宋_GB2312"/>
          <w:color w:val="000000" w:themeColor="text1"/>
          <w:kern w:val="0"/>
          <w:sz w:val="20"/>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4E452431">
      <w:pPr>
        <w:pageBreakBefore w:val="0"/>
        <w:kinsoku/>
        <w:overflowPunct/>
        <w:topLinePunct w:val="0"/>
        <w:bidi w:val="0"/>
        <w:spacing w:line="360" w:lineRule="auto"/>
        <w:outlineLvl w:val="2"/>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bookmarkStart w:id="34" w:name="_Toc26011"/>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三、其他材料</w:t>
      </w:r>
      <w:bookmarkEnd w:id="34"/>
    </w:p>
    <w:p w14:paraId="3808DA5F">
      <w:pPr>
        <w:pageBreakBefore w:val="0"/>
        <w:widowControl/>
        <w:kinsoku/>
        <w:overflowPunct/>
        <w:topLinePunct w:val="0"/>
        <w:bidi w:val="0"/>
        <w:spacing w:line="360" w:lineRule="auto"/>
        <w:jc w:val="left"/>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p>
    <w:p w14:paraId="3042D44C">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供应商可根据实际情况进行增加，可对照打分表进行逐条响应</w:t>
      </w:r>
    </w:p>
    <w:p w14:paraId="750461CC">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p w14:paraId="1F2FA1B2">
      <w:pPr>
        <w:pageBreakBefore w:val="0"/>
        <w:widowControl/>
        <w:kinsoku/>
        <w:overflowPunct/>
        <w:topLinePunct w:val="0"/>
        <w:bidi w:val="0"/>
        <w:spacing w:line="360" w:lineRule="auto"/>
        <w:jc w:val="left"/>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br w:type="page"/>
      </w:r>
    </w:p>
    <w:p w14:paraId="3F706CC1">
      <w:pPr>
        <w:keepNext/>
        <w:keepLines/>
        <w:pageBreakBefore w:val="0"/>
        <w:numPr>
          <w:ilvl w:val="0"/>
          <w:numId w:val="3"/>
        </w:numPr>
        <w:kinsoku/>
        <w:overflowPunct/>
        <w:topLinePunct w:val="0"/>
        <w:bidi w:val="0"/>
        <w:spacing w:line="360" w:lineRule="auto"/>
        <w:jc w:val="center"/>
        <w:outlineLvl w:val="2"/>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pPr>
      <w:bookmarkStart w:id="35" w:name="_Toc15004"/>
      <w:r>
        <w:rPr>
          <w:rFonts w:hint="eastAsia" w:ascii="方正仿宋_GB2312" w:hAnsi="方正仿宋_GB2312" w:eastAsia="方正仿宋_GB2312" w:cs="方正仿宋_GB2312"/>
          <w:b/>
          <w:color w:val="000000" w:themeColor="text1"/>
          <w:kern w:val="0"/>
          <w:sz w:val="24"/>
          <w:szCs w:val="20"/>
          <w:highlight w:val="none"/>
          <w14:textFill>
            <w14:solidFill>
              <w14:schemeClr w14:val="tx1"/>
            </w14:solidFill>
          </w14:textFill>
        </w:rPr>
        <w:t>项目采购需求</w:t>
      </w:r>
      <w:bookmarkEnd w:id="35"/>
    </w:p>
    <w:p w14:paraId="610B7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一、项目名称：</w:t>
      </w:r>
      <w:r>
        <w:rPr>
          <w:rFonts w:hint="eastAsia" w:ascii="方正仿宋_GB2312" w:hAnsi="方正仿宋_GB2312" w:eastAsia="方正仿宋_GB2312" w:cs="方正仿宋_GB2312"/>
          <w:color w:val="000000" w:themeColor="text1"/>
          <w:kern w:val="0"/>
          <w:sz w:val="24"/>
          <w:szCs w:val="28"/>
          <w:highlight w:val="none"/>
          <w:lang w:eastAsia="zh-CN"/>
          <w14:textFill>
            <w14:solidFill>
              <w14:schemeClr w14:val="tx1"/>
            </w14:solidFill>
          </w14:textFill>
        </w:rPr>
        <w:t>新疆维吾尔自治区森林草原火灾预防监测中心（自治区林业和草原宣传中心）采集林草相关视频素材采购项目</w:t>
      </w:r>
    </w:p>
    <w:p w14:paraId="1388E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二、项目预算：</w:t>
      </w:r>
    </w:p>
    <w:p w14:paraId="157E6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项目总预算：</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250000.00</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元</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w:t>
      </w:r>
    </w:p>
    <w:p w14:paraId="240D5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三、项目内容</w:t>
      </w:r>
    </w:p>
    <w:p w14:paraId="7C8AA92C">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包括但不限于新疆林草资源保护和生态文明建设工作素材。用于视频制作及后续宣传储备，素材需具备高清晰度与多样性，全面呈现新疆林草砥砺奋进的良好风貌。</w:t>
      </w:r>
    </w:p>
    <w:p w14:paraId="5D02D892">
      <w:pPr>
        <w:pStyle w:val="18"/>
        <w:pageBreakBefore w:val="0"/>
        <w:kinsoku/>
        <w:overflowPunct/>
        <w:topLinePunct w:val="0"/>
        <w:bidi w:val="0"/>
        <w:spacing w:line="360" w:lineRule="auto"/>
        <w:rPr>
          <w:rFonts w:hint="default" w:ascii="方正仿宋_GB2312" w:hAnsi="方正仿宋_GB2312" w:eastAsia="方正仿宋_GB2312" w:cs="方正仿宋_GB2312"/>
          <w:b/>
          <w:color w:val="000000" w:themeColor="text1"/>
          <w:kern w:val="0"/>
          <w:sz w:val="24"/>
          <w:szCs w:val="24"/>
          <w:highlight w:val="none"/>
          <w:lang w:val="en-US" w:bidi="zh-CN"/>
          <w14:textFill>
            <w14:solidFill>
              <w14:schemeClr w14:val="tx1"/>
            </w14:solidFill>
          </w14:textFill>
        </w:rPr>
      </w:pPr>
      <w:r>
        <w:rPr>
          <w:rFonts w:hint="eastAsia" w:ascii="方正仿宋_GB2312" w:hAnsi="方正仿宋_GB2312" w:eastAsia="方正仿宋_GB2312" w:cs="方正仿宋_GB2312"/>
          <w:b/>
          <w:color w:val="000000" w:themeColor="text1"/>
          <w:kern w:val="0"/>
          <w:sz w:val="24"/>
          <w:szCs w:val="24"/>
          <w:highlight w:val="none"/>
          <w:lang w:val="en-US" w:bidi="zh-CN"/>
          <w14:textFill>
            <w14:solidFill>
              <w14:schemeClr w14:val="tx1"/>
            </w14:solidFill>
          </w14:textFill>
        </w:rPr>
        <w:t>本项目采购需求均为实质性要求，如果不满足要求，按否决投标处理。</w:t>
      </w:r>
    </w:p>
    <w:sectPr>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409C5E6C-C027-43BD-9EAB-DD9E817C64D3}"/>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45184FE2-2F39-40DB-AE19-19BF49B4788A}"/>
  </w:font>
  <w:font w:name="Wingdings 2">
    <w:panose1 w:val="05020102010507070707"/>
    <w:charset w:val="02"/>
    <w:family w:val="roman"/>
    <w:pitch w:val="default"/>
    <w:sig w:usb0="00000000" w:usb1="00000000" w:usb2="00000000" w:usb3="00000000" w:csb0="80000000" w:csb1="00000000"/>
    <w:embedRegular r:id="rId3" w:fontKey="{DDF6C1A9-1FFD-4B5B-B3FA-D6EFDF4DA65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DA06">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5929B">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15929B">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68401">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A624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1A624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D9E1">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C2F10">
                          <w:pPr>
                            <w:pStyle w:val="22"/>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AC2F10">
                    <w:pPr>
                      <w:pStyle w:val="22"/>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14:paraId="60E021F9">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422">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8236">
    <w:pPr>
      <w:autoSpaceDE w:val="0"/>
      <w:autoSpaceDN w:val="0"/>
      <w:adjustRightInd w:val="0"/>
      <w:spacing w:line="360" w:lineRule="auto"/>
      <w:jc w:val="right"/>
    </w:pPr>
    <w:r>
      <w:rPr>
        <w:rFonts w:ascii="Times New Roman" w:hAnsi="Times New Roman"/>
        <w:sz w:val="11"/>
        <w:szCs w:val="11"/>
      </w:rPr>
      <w:drawing>
        <wp:inline distT="0" distB="0" distL="114300" distR="114300">
          <wp:extent cx="354965" cy="218440"/>
          <wp:effectExtent l="1905" t="3175" r="8890" b="6985"/>
          <wp:docPr id="5" name="图片 5"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5F301"/>
    <w:multiLevelType w:val="singleLevel"/>
    <w:tmpl w:val="E885F301"/>
    <w:lvl w:ilvl="0" w:tentative="0">
      <w:start w:val="2"/>
      <w:numFmt w:val="chineseCounting"/>
      <w:suff w:val="nothing"/>
      <w:lvlText w:val="第%1部分　"/>
      <w:lvlJc w:val="left"/>
      <w:rPr>
        <w:rFonts w:hint="eastAsia"/>
      </w:rPr>
    </w:lvl>
  </w:abstractNum>
  <w:abstractNum w:abstractNumId="1">
    <w:nsid w:val="0245095B"/>
    <w:multiLevelType w:val="singleLevel"/>
    <w:tmpl w:val="0245095B"/>
    <w:lvl w:ilvl="0" w:tentative="0">
      <w:start w:val="6"/>
      <w:numFmt w:val="chineseCounting"/>
      <w:suff w:val="nothing"/>
      <w:lvlText w:val="第%1章　"/>
      <w:lvlJc w:val="left"/>
      <w:rPr>
        <w:rFonts w:hint="eastAsia"/>
      </w:rPr>
    </w:lvl>
  </w:abstractNum>
  <w:abstractNum w:abstractNumId="2">
    <w:nsid w:val="277C6737"/>
    <w:multiLevelType w:val="multilevel"/>
    <w:tmpl w:val="277C6737"/>
    <w:lvl w:ilvl="0" w:tentative="0">
      <w:start w:val="1"/>
      <w:numFmt w:val="japaneseCounting"/>
      <w:pStyle w:val="129"/>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OWNjYWNkMjBmNGE5ZDI4M2VkY2U0NTkwZjBmOTIifQ=="/>
    <w:docVar w:name="KSO_WPS_MARK_KEY" w:val="44459013-c84c-4a84-a347-f2af6ab0d2dd"/>
  </w:docVars>
  <w:rsids>
    <w:rsidRoot w:val="00347557"/>
    <w:rsid w:val="00016C5E"/>
    <w:rsid w:val="000316D5"/>
    <w:rsid w:val="000318DA"/>
    <w:rsid w:val="00033FEF"/>
    <w:rsid w:val="00081457"/>
    <w:rsid w:val="00090A31"/>
    <w:rsid w:val="00091F55"/>
    <w:rsid w:val="000A788E"/>
    <w:rsid w:val="000B0CEC"/>
    <w:rsid w:val="000B27D9"/>
    <w:rsid w:val="000E0EE7"/>
    <w:rsid w:val="000E7AC0"/>
    <w:rsid w:val="00103E93"/>
    <w:rsid w:val="00117F41"/>
    <w:rsid w:val="001227CC"/>
    <w:rsid w:va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d w:val="00272C41"/>
    <w:rsid w:val="002A0F05"/>
    <w:rsid w:val="002C0AC5"/>
    <w:rsid w:val="002C319C"/>
    <w:rsid w:val="00300CE0"/>
    <w:rsid w:val="003022B5"/>
    <w:rsid w:val="0031418D"/>
    <w:rsid w:val="00342A1D"/>
    <w:rsid w:val="00347557"/>
    <w:rsid w:val="00380D8E"/>
    <w:rsid w:val="00394A24"/>
    <w:rsid w:val="003B55D2"/>
    <w:rsid w:val="003C2C58"/>
    <w:rsid w:val="003D7C7B"/>
    <w:rsid w:val="003E3268"/>
    <w:rsid w:val="00427012"/>
    <w:rsid w:val="00443042"/>
    <w:rsid w:val="00463175"/>
    <w:rsid w:val="004B0646"/>
    <w:rsid w:val="004B0A71"/>
    <w:rsid w:val="004D59AD"/>
    <w:rsid w:val="005067D9"/>
    <w:rsid w:val="0054775D"/>
    <w:rsid w:val="00573187"/>
    <w:rsid w:val="00591B01"/>
    <w:rsid w:val="005A29B6"/>
    <w:rsid w:val="005B6165"/>
    <w:rsid w:val="005B7B45"/>
    <w:rsid w:val="005C6091"/>
    <w:rsid w:val="005E43CD"/>
    <w:rsid w:val="005F4201"/>
    <w:rsid w:val="00627F15"/>
    <w:rsid w:val="006320D9"/>
    <w:rsid w:val="006459DC"/>
    <w:rsid w:val="00680230"/>
    <w:rsid w:val="006B2F3A"/>
    <w:rsid w:val="006C385E"/>
    <w:rsid w:val="006F03A0"/>
    <w:rsid w:val="0071136F"/>
    <w:rsid w:val="00716263"/>
    <w:rsid w:val="00723436"/>
    <w:rsid w:val="007350D3"/>
    <w:rsid w:val="00735230"/>
    <w:rsid w:val="00751C12"/>
    <w:rsid w:val="00761F8A"/>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5078A"/>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B21A84"/>
    <w:rsid w:val="00B51AA6"/>
    <w:rsid w:val="00B55F9B"/>
    <w:rsid w:val="00B9132A"/>
    <w:rsid w:val="00BA1430"/>
    <w:rsid w:val="00BA470B"/>
    <w:rsid w:val="00BB2222"/>
    <w:rsid w:val="00BB5CC0"/>
    <w:rsid w:val="00BC62B1"/>
    <w:rsid w:val="00BF4B29"/>
    <w:rsid w:val="00C125ED"/>
    <w:rsid w:val="00C17CBB"/>
    <w:rsid w:val="00C33C4C"/>
    <w:rsid w:val="00C36136"/>
    <w:rsid w:val="00C76FD6"/>
    <w:rsid w:val="00C9092C"/>
    <w:rsid w:val="00C93F6F"/>
    <w:rsid w:val="00CA2366"/>
    <w:rsid w:val="00CB0BFA"/>
    <w:rsid w:val="00CD1948"/>
    <w:rsid w:val="00CD34AF"/>
    <w:rsid w:val="00CF6616"/>
    <w:rsid w:val="00D07BAD"/>
    <w:rsid w:val="00D119DC"/>
    <w:rsid w:val="00D550B0"/>
    <w:rsid w:val="00D76834"/>
    <w:rsid w:val="00DA0B9B"/>
    <w:rsid w:val="00DB1A6F"/>
    <w:rsid w:val="00DE1796"/>
    <w:rsid w:val="00DF12FB"/>
    <w:rsid w:val="00E041BD"/>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F00509"/>
    <w:rsid w:val="029B565D"/>
    <w:rsid w:val="02A35FD5"/>
    <w:rsid w:val="02BA329A"/>
    <w:rsid w:val="0314419D"/>
    <w:rsid w:val="03A472FE"/>
    <w:rsid w:val="040E6C71"/>
    <w:rsid w:val="04671240"/>
    <w:rsid w:val="05151950"/>
    <w:rsid w:val="05791C6C"/>
    <w:rsid w:val="05D27519"/>
    <w:rsid w:val="064829DB"/>
    <w:rsid w:val="08F326DF"/>
    <w:rsid w:val="09097C9D"/>
    <w:rsid w:val="096A7B40"/>
    <w:rsid w:val="0988141C"/>
    <w:rsid w:val="09D936F7"/>
    <w:rsid w:val="0A937AE7"/>
    <w:rsid w:val="0C152432"/>
    <w:rsid w:val="0C4A4530"/>
    <w:rsid w:val="0D072DEE"/>
    <w:rsid w:val="0D082A6E"/>
    <w:rsid w:val="0D452DD6"/>
    <w:rsid w:val="0D464E96"/>
    <w:rsid w:val="0D5A6441"/>
    <w:rsid w:val="0D71419E"/>
    <w:rsid w:val="0D844D06"/>
    <w:rsid w:val="0D8F4059"/>
    <w:rsid w:val="0DF57B00"/>
    <w:rsid w:val="0E9C6708"/>
    <w:rsid w:val="0FF3196A"/>
    <w:rsid w:val="10E01064"/>
    <w:rsid w:val="113D59D7"/>
    <w:rsid w:val="114D01EF"/>
    <w:rsid w:val="11A223B5"/>
    <w:rsid w:val="11E71BE9"/>
    <w:rsid w:val="12AD10B0"/>
    <w:rsid w:val="13105C7B"/>
    <w:rsid w:val="13882DC4"/>
    <w:rsid w:val="13F10443"/>
    <w:rsid w:val="1448764C"/>
    <w:rsid w:val="144F4060"/>
    <w:rsid w:val="14F371F8"/>
    <w:rsid w:val="15016082"/>
    <w:rsid w:val="15023B03"/>
    <w:rsid w:val="15597637"/>
    <w:rsid w:val="157F4881"/>
    <w:rsid w:val="15E35027"/>
    <w:rsid w:val="168C5432"/>
    <w:rsid w:val="16EB272A"/>
    <w:rsid w:val="18D64F13"/>
    <w:rsid w:val="18E86D07"/>
    <w:rsid w:val="1A7629D6"/>
    <w:rsid w:val="1AEF6A73"/>
    <w:rsid w:val="1B01155A"/>
    <w:rsid w:val="1B6C553C"/>
    <w:rsid w:val="1C125D4B"/>
    <w:rsid w:val="1C5D6688"/>
    <w:rsid w:val="1CD43891"/>
    <w:rsid w:val="1CF538F9"/>
    <w:rsid w:val="1D027DA6"/>
    <w:rsid w:val="1D3D599B"/>
    <w:rsid w:val="1D422526"/>
    <w:rsid w:val="1D511076"/>
    <w:rsid w:val="1D640D44"/>
    <w:rsid w:val="1E8A6792"/>
    <w:rsid w:val="1E946EB8"/>
    <w:rsid w:val="1E95493A"/>
    <w:rsid w:val="1E9D0594"/>
    <w:rsid w:val="1E9F0ACC"/>
    <w:rsid w:val="1ED541FF"/>
    <w:rsid w:val="1F9522DE"/>
    <w:rsid w:val="1FA215F4"/>
    <w:rsid w:val="20124F0C"/>
    <w:rsid w:val="201D7A78"/>
    <w:rsid w:val="2078587E"/>
    <w:rsid w:val="21222FD3"/>
    <w:rsid w:val="22395DB5"/>
    <w:rsid w:val="23236BD0"/>
    <w:rsid w:val="23E925A3"/>
    <w:rsid w:val="2496301F"/>
    <w:rsid w:val="24F07227"/>
    <w:rsid w:val="25F62AB4"/>
    <w:rsid w:val="26924756"/>
    <w:rsid w:val="26E63E5F"/>
    <w:rsid w:val="271D4464"/>
    <w:rsid w:val="2759091B"/>
    <w:rsid w:val="27AE55C0"/>
    <w:rsid w:val="27CA1ED3"/>
    <w:rsid w:val="28830B00"/>
    <w:rsid w:val="28EF7C3E"/>
    <w:rsid w:val="296323DA"/>
    <w:rsid w:val="29B42CF8"/>
    <w:rsid w:val="2B497345"/>
    <w:rsid w:val="2B6568DD"/>
    <w:rsid w:val="2B773C5E"/>
    <w:rsid w:val="2BC45765"/>
    <w:rsid w:val="2C5524AE"/>
    <w:rsid w:val="2C68486B"/>
    <w:rsid w:val="2C8D1C48"/>
    <w:rsid w:val="2CD94E8D"/>
    <w:rsid w:val="2DB2688A"/>
    <w:rsid w:val="2FE853E7"/>
    <w:rsid w:val="3075660F"/>
    <w:rsid w:val="319B75A8"/>
    <w:rsid w:val="31A33CBC"/>
    <w:rsid w:val="31CC0DBF"/>
    <w:rsid w:val="32AF53D1"/>
    <w:rsid w:val="33964DB2"/>
    <w:rsid w:val="339B7340"/>
    <w:rsid w:val="33BC6368"/>
    <w:rsid w:val="33C67C80"/>
    <w:rsid w:val="33FD6421"/>
    <w:rsid w:val="3445105A"/>
    <w:rsid w:val="344F4019"/>
    <w:rsid w:val="3523213B"/>
    <w:rsid w:val="352B10E6"/>
    <w:rsid w:val="35B74BAD"/>
    <w:rsid w:val="35C72C49"/>
    <w:rsid w:val="3696201C"/>
    <w:rsid w:val="36DF3716"/>
    <w:rsid w:val="372B09DB"/>
    <w:rsid w:val="3827300B"/>
    <w:rsid w:val="382F44FB"/>
    <w:rsid w:val="38336299"/>
    <w:rsid w:val="38521F98"/>
    <w:rsid w:val="386D514E"/>
    <w:rsid w:val="395E6FAD"/>
    <w:rsid w:val="3986639D"/>
    <w:rsid w:val="39F03816"/>
    <w:rsid w:val="3A190ACD"/>
    <w:rsid w:val="3A586AEE"/>
    <w:rsid w:val="3AA55FA3"/>
    <w:rsid w:val="3AB02FA5"/>
    <w:rsid w:val="3B042FB4"/>
    <w:rsid w:val="3B2D7509"/>
    <w:rsid w:val="3B69242B"/>
    <w:rsid w:val="3C4547B3"/>
    <w:rsid w:val="3C771FCD"/>
    <w:rsid w:val="3CB12907"/>
    <w:rsid w:val="3D243E5F"/>
    <w:rsid w:val="3DA031FE"/>
    <w:rsid w:val="3EDB405D"/>
    <w:rsid w:val="3EF065CE"/>
    <w:rsid w:val="3F302536"/>
    <w:rsid w:val="3F61340A"/>
    <w:rsid w:val="3FB908AE"/>
    <w:rsid w:val="40465ACA"/>
    <w:rsid w:val="40903AFC"/>
    <w:rsid w:val="41050A24"/>
    <w:rsid w:val="410D1152"/>
    <w:rsid w:val="4198129E"/>
    <w:rsid w:val="41A41AB6"/>
    <w:rsid w:val="424B6FED"/>
    <w:rsid w:val="42E719B3"/>
    <w:rsid w:val="43040124"/>
    <w:rsid w:val="43291B47"/>
    <w:rsid w:val="43E7452D"/>
    <w:rsid w:val="440D0C6D"/>
    <w:rsid w:val="447B78EA"/>
    <w:rsid w:val="44B41A58"/>
    <w:rsid w:val="45505343"/>
    <w:rsid w:val="4577303D"/>
    <w:rsid w:val="465F5514"/>
    <w:rsid w:val="468123C6"/>
    <w:rsid w:val="46EE37D3"/>
    <w:rsid w:val="475D79CE"/>
    <w:rsid w:val="47E67906"/>
    <w:rsid w:val="47EF27B7"/>
    <w:rsid w:val="48A84141"/>
    <w:rsid w:val="48B82823"/>
    <w:rsid w:val="48C73E6E"/>
    <w:rsid w:val="48F04535"/>
    <w:rsid w:val="49A52D5F"/>
    <w:rsid w:val="49C95F9C"/>
    <w:rsid w:val="49D1083E"/>
    <w:rsid w:val="4A5A66DB"/>
    <w:rsid w:val="4AE32C0A"/>
    <w:rsid w:val="4AE44CD1"/>
    <w:rsid w:val="4B1C6CEE"/>
    <w:rsid w:val="4BB26C34"/>
    <w:rsid w:val="4C3A6B73"/>
    <w:rsid w:val="4C4E00DA"/>
    <w:rsid w:val="4C565942"/>
    <w:rsid w:val="4C8B4024"/>
    <w:rsid w:val="4CAF73E5"/>
    <w:rsid w:val="4CE82F18"/>
    <w:rsid w:val="4D3F38CB"/>
    <w:rsid w:val="4DCF4F79"/>
    <w:rsid w:val="4E4B5067"/>
    <w:rsid w:val="4ECC676F"/>
    <w:rsid w:val="4EF66FB6"/>
    <w:rsid w:val="4FB3621C"/>
    <w:rsid w:val="4FE21920"/>
    <w:rsid w:val="500362F0"/>
    <w:rsid w:val="52486322"/>
    <w:rsid w:val="52B97D06"/>
    <w:rsid w:val="52C825DD"/>
    <w:rsid w:val="5376147C"/>
    <w:rsid w:val="5413131F"/>
    <w:rsid w:val="54766E20"/>
    <w:rsid w:val="55481377"/>
    <w:rsid w:val="55822869"/>
    <w:rsid w:val="55A32F2A"/>
    <w:rsid w:val="55AA4D69"/>
    <w:rsid w:val="56336B0D"/>
    <w:rsid w:val="5645161A"/>
    <w:rsid w:val="564B13B6"/>
    <w:rsid w:val="56C24FBA"/>
    <w:rsid w:val="570268B8"/>
    <w:rsid w:val="57045E05"/>
    <w:rsid w:val="580B1BB7"/>
    <w:rsid w:val="58A545FC"/>
    <w:rsid w:val="58ED38EB"/>
    <w:rsid w:val="593E5EF4"/>
    <w:rsid w:val="59456704"/>
    <w:rsid w:val="5A6F20DD"/>
    <w:rsid w:val="5B574A14"/>
    <w:rsid w:val="5BAB0599"/>
    <w:rsid w:val="5C2D3FFE"/>
    <w:rsid w:val="5C6D3184"/>
    <w:rsid w:val="5D764607"/>
    <w:rsid w:val="5E556A51"/>
    <w:rsid w:val="6005158B"/>
    <w:rsid w:val="601B4929"/>
    <w:rsid w:val="60335A82"/>
    <w:rsid w:val="60695F4D"/>
    <w:rsid w:val="60AD570E"/>
    <w:rsid w:val="61453A66"/>
    <w:rsid w:val="61812E22"/>
    <w:rsid w:val="61BE5C44"/>
    <w:rsid w:val="629C7631"/>
    <w:rsid w:val="62B83782"/>
    <w:rsid w:val="634D79FB"/>
    <w:rsid w:val="637A07EE"/>
    <w:rsid w:val="637F7835"/>
    <w:rsid w:val="63EA73A4"/>
    <w:rsid w:val="65654809"/>
    <w:rsid w:val="658A543A"/>
    <w:rsid w:val="659B0E35"/>
    <w:rsid w:val="66CF4AA4"/>
    <w:rsid w:val="672A213D"/>
    <w:rsid w:val="673B646A"/>
    <w:rsid w:val="677C7FF0"/>
    <w:rsid w:val="67C2101E"/>
    <w:rsid w:val="67DF6BD7"/>
    <w:rsid w:val="67E320BC"/>
    <w:rsid w:val="67F35C18"/>
    <w:rsid w:val="68BC0BE4"/>
    <w:rsid w:val="69382246"/>
    <w:rsid w:val="6949691B"/>
    <w:rsid w:val="6AA73F08"/>
    <w:rsid w:val="6B961BC0"/>
    <w:rsid w:val="6B9F44A0"/>
    <w:rsid w:val="6BC715F2"/>
    <w:rsid w:val="6C700663"/>
    <w:rsid w:val="6CC1587C"/>
    <w:rsid w:val="6CD50C99"/>
    <w:rsid w:val="6CD61F9E"/>
    <w:rsid w:val="6CD86F6B"/>
    <w:rsid w:val="6CD97D2D"/>
    <w:rsid w:val="6D2A25C0"/>
    <w:rsid w:val="6DA170E8"/>
    <w:rsid w:val="6DD775C2"/>
    <w:rsid w:val="6E2039C3"/>
    <w:rsid w:val="6FEA072C"/>
    <w:rsid w:val="705636CC"/>
    <w:rsid w:val="711A6178"/>
    <w:rsid w:val="711C2C03"/>
    <w:rsid w:val="716F6DB8"/>
    <w:rsid w:val="71B0198F"/>
    <w:rsid w:val="71F05EE9"/>
    <w:rsid w:val="72027272"/>
    <w:rsid w:val="725B417D"/>
    <w:rsid w:val="726915C0"/>
    <w:rsid w:val="726A28C4"/>
    <w:rsid w:val="726C4096"/>
    <w:rsid w:val="72A0578F"/>
    <w:rsid w:val="72C651DC"/>
    <w:rsid w:val="73075151"/>
    <w:rsid w:val="73D03795"/>
    <w:rsid w:val="73EE4C3F"/>
    <w:rsid w:val="74237697"/>
    <w:rsid w:val="7457466E"/>
    <w:rsid w:val="746E5488"/>
    <w:rsid w:val="752E6CBD"/>
    <w:rsid w:val="758645D5"/>
    <w:rsid w:val="75DA6B4D"/>
    <w:rsid w:val="769914BB"/>
    <w:rsid w:val="77400C32"/>
    <w:rsid w:val="775274B9"/>
    <w:rsid w:val="775C3661"/>
    <w:rsid w:val="77C1116F"/>
    <w:rsid w:val="77DD45EA"/>
    <w:rsid w:val="7811117D"/>
    <w:rsid w:val="7870537D"/>
    <w:rsid w:val="78AF7119"/>
    <w:rsid w:val="79CC46E0"/>
    <w:rsid w:val="7A484613"/>
    <w:rsid w:val="7A4C04B1"/>
    <w:rsid w:val="7A862A39"/>
    <w:rsid w:val="7AF4420D"/>
    <w:rsid w:val="7B455C67"/>
    <w:rsid w:val="7B712812"/>
    <w:rsid w:val="7B775AB0"/>
    <w:rsid w:val="7BB3085C"/>
    <w:rsid w:val="7CAC235D"/>
    <w:rsid w:val="7CC55842"/>
    <w:rsid w:val="7D060110"/>
    <w:rsid w:val="7D641B1E"/>
    <w:rsid w:val="7D7F176D"/>
    <w:rsid w:val="7D87580C"/>
    <w:rsid w:val="7DF513B8"/>
    <w:rsid w:val="7E0B10E3"/>
    <w:rsid w:val="7E225337"/>
    <w:rsid w:val="7E6E1817"/>
    <w:rsid w:val="7EAB72D9"/>
    <w:rsid w:val="7EAD7461"/>
    <w:rsid w:val="7FA20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4"/>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4">
    <w:name w:val="heading 2"/>
    <w:basedOn w:val="1"/>
    <w:next w:val="1"/>
    <w:link w:val="44"/>
    <w:qFormat/>
    <w:uiPriority w:val="9"/>
    <w:pPr>
      <w:keepNext/>
      <w:keepLines/>
      <w:spacing w:before="260" w:after="260" w:line="413" w:lineRule="auto"/>
      <w:jc w:val="center"/>
      <w:outlineLvl w:val="1"/>
    </w:pPr>
    <w:rPr>
      <w:rFonts w:ascii="Arial" w:hAnsi="Arial" w:eastAsia="黑体" w:cs="Times New Roman"/>
      <w:b/>
      <w:kern w:val="0"/>
      <w:sz w:val="28"/>
      <w:szCs w:val="20"/>
    </w:rPr>
  </w:style>
  <w:style w:type="paragraph" w:styleId="5">
    <w:name w:val="heading 3"/>
    <w:basedOn w:val="1"/>
    <w:next w:val="1"/>
    <w:link w:val="45"/>
    <w:qFormat/>
    <w:uiPriority w:val="9"/>
    <w:pPr>
      <w:keepNext/>
      <w:keepLines/>
      <w:spacing w:before="260" w:after="260" w:line="413" w:lineRule="auto"/>
      <w:jc w:val="center"/>
      <w:outlineLvl w:val="2"/>
    </w:pPr>
    <w:rPr>
      <w:rFonts w:ascii="Calibri" w:hAnsi="Calibri" w:eastAsia="宋体" w:cs="Times New Roman"/>
      <w:b/>
      <w:kern w:val="0"/>
      <w:sz w:val="24"/>
      <w:szCs w:val="20"/>
    </w:rPr>
  </w:style>
  <w:style w:type="paragraph" w:styleId="6">
    <w:name w:val="heading 4"/>
    <w:basedOn w:val="1"/>
    <w:next w:val="1"/>
    <w:link w:val="46"/>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7">
    <w:name w:val="heading 5"/>
    <w:basedOn w:val="1"/>
    <w:next w:val="1"/>
    <w:link w:val="47"/>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8">
    <w:name w:val="heading 6"/>
    <w:basedOn w:val="1"/>
    <w:next w:val="1"/>
    <w:link w:val="48"/>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9">
    <w:name w:val="heading 7"/>
    <w:basedOn w:val="1"/>
    <w:next w:val="1"/>
    <w:link w:val="49"/>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10">
    <w:name w:val="heading 8"/>
    <w:basedOn w:val="1"/>
    <w:next w:val="1"/>
    <w:link w:val="50"/>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unhideWhenUsed/>
    <w:qFormat/>
    <w:uiPriority w:val="0"/>
    <w:pPr>
      <w:spacing w:after="120"/>
    </w:pPr>
    <w:rPr>
      <w:rFonts w:ascii="Times New Roman" w:hAnsi="Times New Roman" w:eastAsia="宋体" w:cs="Times New Roman"/>
      <w:szCs w:val="24"/>
    </w:rPr>
  </w:style>
  <w:style w:type="paragraph" w:styleId="11">
    <w:name w:val="toc 7"/>
    <w:basedOn w:val="1"/>
    <w:next w:val="1"/>
    <w:unhideWhenUsed/>
    <w:qFormat/>
    <w:uiPriority w:val="39"/>
    <w:pPr>
      <w:ind w:left="2520" w:leftChars="1200"/>
    </w:pPr>
    <w:rPr>
      <w:rFonts w:ascii="Calibri" w:hAnsi="Calibri" w:eastAsia="宋体" w:cs="Times New Roman"/>
    </w:rPr>
  </w:style>
  <w:style w:type="paragraph" w:styleId="12">
    <w:name w:val="Normal Indent"/>
    <w:basedOn w:val="1"/>
    <w:next w:val="1"/>
    <w:qFormat/>
    <w:uiPriority w:val="99"/>
    <w:pPr>
      <w:ind w:firstLine="420"/>
    </w:pPr>
    <w:rPr>
      <w:rFonts w:ascii="Calibri" w:hAnsi="Calibri" w:eastAsia="宋体" w:cs="Times New Roman"/>
      <w:szCs w:val="20"/>
    </w:rPr>
  </w:style>
  <w:style w:type="paragraph" w:styleId="13">
    <w:name w:val="Document Map"/>
    <w:basedOn w:val="1"/>
    <w:link w:val="51"/>
    <w:unhideWhenUsed/>
    <w:qFormat/>
    <w:uiPriority w:val="99"/>
    <w:rPr>
      <w:rFonts w:ascii="宋体" w:hAnsi="Calibri" w:eastAsia="宋体" w:cs="Times New Roman"/>
      <w:sz w:val="18"/>
      <w:szCs w:val="18"/>
    </w:rPr>
  </w:style>
  <w:style w:type="paragraph" w:styleId="14">
    <w:name w:val="annotation text"/>
    <w:basedOn w:val="1"/>
    <w:link w:val="52"/>
    <w:qFormat/>
    <w:uiPriority w:val="99"/>
    <w:pPr>
      <w:jc w:val="left"/>
    </w:pPr>
    <w:rPr>
      <w:rFonts w:ascii="Calibri" w:hAnsi="Calibri" w:eastAsia="宋体" w:cs="Times New Roman"/>
      <w:kern w:val="0"/>
      <w:sz w:val="20"/>
      <w:szCs w:val="20"/>
    </w:rPr>
  </w:style>
  <w:style w:type="paragraph" w:styleId="15">
    <w:name w:val="Body Text Indent"/>
    <w:basedOn w:val="1"/>
    <w:next w:val="1"/>
    <w:link w:val="54"/>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5"/>
    <w:qFormat/>
    <w:uiPriority w:val="99"/>
    <w:rPr>
      <w:rFonts w:ascii="宋体" w:hAnsi="Courier New" w:eastAsia="宋体" w:cs="Times New Roman"/>
      <w:kern w:val="0"/>
      <w:sz w:val="20"/>
      <w:szCs w:val="21"/>
    </w:rPr>
  </w:style>
  <w:style w:type="paragraph" w:styleId="19">
    <w:name w:val="Date"/>
    <w:basedOn w:val="1"/>
    <w:next w:val="1"/>
    <w:link w:val="56"/>
    <w:unhideWhenUsed/>
    <w:qFormat/>
    <w:uiPriority w:val="99"/>
    <w:pPr>
      <w:ind w:left="100" w:leftChars="2500"/>
    </w:pPr>
    <w:rPr>
      <w:rFonts w:ascii="Calibri" w:hAnsi="Calibri" w:eastAsia="宋体" w:cs="Times New Roman"/>
    </w:rPr>
  </w:style>
  <w:style w:type="paragraph" w:styleId="20">
    <w:name w:val="Body Text Indent 2"/>
    <w:basedOn w:val="1"/>
    <w:link w:val="57"/>
    <w:qFormat/>
    <w:uiPriority w:val="99"/>
    <w:pPr>
      <w:ind w:firstLine="480"/>
    </w:pPr>
    <w:rPr>
      <w:rFonts w:ascii="宋体" w:hAnsi="宋体" w:eastAsia="宋体" w:cs="Times New Roman"/>
      <w:sz w:val="30"/>
      <w:szCs w:val="24"/>
    </w:rPr>
  </w:style>
  <w:style w:type="paragraph" w:styleId="21">
    <w:name w:val="Balloon Text"/>
    <w:basedOn w:val="1"/>
    <w:link w:val="65"/>
    <w:qFormat/>
    <w:uiPriority w:val="99"/>
    <w:rPr>
      <w:rFonts w:ascii="Calibri" w:hAnsi="Calibri" w:eastAsia="宋体" w:cs="Times New Roman"/>
      <w:kern w:val="0"/>
      <w:sz w:val="18"/>
      <w:szCs w:val="18"/>
    </w:rPr>
  </w:style>
  <w:style w:type="paragraph" w:styleId="22">
    <w:name w:val="footer"/>
    <w:basedOn w:val="1"/>
    <w:link w:val="59"/>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Body Text 2"/>
    <w:basedOn w:val="1"/>
    <w:qFormat/>
    <w:uiPriority w:val="0"/>
    <w:pPr>
      <w:jc w:val="center"/>
    </w:pPr>
    <w:rPr>
      <w:rFonts w:ascii="宋体" w:hAnsi="宋体" w:eastAsiaTheme="minorEastAsia" w:cstheme="minorBidi"/>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Title"/>
    <w:basedOn w:val="1"/>
    <w:qFormat/>
    <w:uiPriority w:val="0"/>
    <w:pPr>
      <w:spacing w:before="240" w:after="60"/>
      <w:ind w:left="0" w:right="0"/>
      <w:jc w:val="center"/>
      <w:outlineLvl w:val="0"/>
    </w:pPr>
    <w:rPr>
      <w:rFonts w:ascii="等线 Light" w:hAnsi="等线 Light" w:eastAsia="宋体" w:cs="等线 Light"/>
      <w:b/>
      <w:bCs/>
      <w:kern w:val="2"/>
      <w:sz w:val="32"/>
      <w:szCs w:val="32"/>
      <w:lang w:val="en-US" w:eastAsia="zh-CN" w:bidi="ar-SA"/>
    </w:rPr>
  </w:style>
  <w:style w:type="paragraph" w:styleId="32">
    <w:name w:val="annotation subject"/>
    <w:basedOn w:val="14"/>
    <w:next w:val="14"/>
    <w:link w:val="61"/>
    <w:qFormat/>
    <w:uiPriority w:val="99"/>
    <w:rPr>
      <w:b/>
      <w:bCs/>
    </w:rPr>
  </w:style>
  <w:style w:type="paragraph" w:styleId="33">
    <w:name w:val="Body Text First Indent"/>
    <w:basedOn w:val="2"/>
    <w:link w:val="66"/>
    <w:qFormat/>
    <w:uiPriority w:val="0"/>
    <w:pPr>
      <w:ind w:firstLine="420" w:firstLineChars="100"/>
    </w:pPr>
  </w:style>
  <w:style w:type="paragraph" w:styleId="34">
    <w:name w:val="Body Text First Indent 2"/>
    <w:basedOn w:val="15"/>
    <w:link w:val="63"/>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qFormat/>
    <w:uiPriority w:val="0"/>
  </w:style>
  <w:style w:type="character" w:styleId="40">
    <w:name w:val="Hyperlink"/>
    <w:qFormat/>
    <w:uiPriority w:val="99"/>
    <w:rPr>
      <w:color w:val="0563C1"/>
      <w:u w:val="single"/>
    </w:rPr>
  </w:style>
  <w:style w:type="character" w:styleId="41">
    <w:name w:val="annotation reference"/>
    <w:qFormat/>
    <w:uiPriority w:val="99"/>
    <w:rPr>
      <w:sz w:val="21"/>
      <w:szCs w:val="21"/>
    </w:rPr>
  </w:style>
  <w:style w:type="character" w:styleId="42">
    <w:name w:val="HTML Sample"/>
    <w:unhideWhenUsed/>
    <w:qFormat/>
    <w:uiPriority w:val="99"/>
    <w:rPr>
      <w:rFonts w:ascii="宋体" w:hAnsi="宋体" w:eastAsia="宋体" w:cs="宋体"/>
    </w:rPr>
  </w:style>
  <w:style w:type="character" w:customStyle="1" w:styleId="43">
    <w:name w:val="标题 1 Char"/>
    <w:basedOn w:val="37"/>
    <w:link w:val="3"/>
    <w:qFormat/>
    <w:uiPriority w:val="0"/>
    <w:rPr>
      <w:b/>
      <w:bCs/>
      <w:kern w:val="44"/>
      <w:sz w:val="44"/>
      <w:szCs w:val="44"/>
    </w:rPr>
  </w:style>
  <w:style w:type="character" w:customStyle="1" w:styleId="44">
    <w:name w:val="标题 2 Char"/>
    <w:basedOn w:val="37"/>
    <w:link w:val="4"/>
    <w:qFormat/>
    <w:uiPriority w:val="9"/>
    <w:rPr>
      <w:rFonts w:ascii="Arial" w:hAnsi="Arial" w:eastAsia="黑体" w:cs="Times New Roman"/>
      <w:b/>
      <w:kern w:val="0"/>
      <w:sz w:val="28"/>
      <w:szCs w:val="20"/>
    </w:rPr>
  </w:style>
  <w:style w:type="character" w:customStyle="1" w:styleId="45">
    <w:name w:val="标题 3 Char"/>
    <w:basedOn w:val="37"/>
    <w:link w:val="5"/>
    <w:qFormat/>
    <w:uiPriority w:val="9"/>
    <w:rPr>
      <w:rFonts w:ascii="Calibri" w:hAnsi="Calibri" w:eastAsia="宋体" w:cs="Times New Roman"/>
      <w:b/>
      <w:kern w:val="0"/>
      <w:sz w:val="24"/>
      <w:szCs w:val="20"/>
    </w:rPr>
  </w:style>
  <w:style w:type="character" w:customStyle="1" w:styleId="46">
    <w:name w:val="标题 4 Char"/>
    <w:basedOn w:val="37"/>
    <w:link w:val="6"/>
    <w:qFormat/>
    <w:uiPriority w:val="99"/>
    <w:rPr>
      <w:rFonts w:ascii="Calibri Light" w:hAnsi="Calibri Light" w:eastAsia="宋体" w:cs="Times New Roman"/>
      <w:b/>
      <w:bCs/>
      <w:kern w:val="0"/>
      <w:sz w:val="24"/>
      <w:szCs w:val="28"/>
    </w:rPr>
  </w:style>
  <w:style w:type="character" w:customStyle="1" w:styleId="47">
    <w:name w:val="标题 5 Char"/>
    <w:basedOn w:val="37"/>
    <w:link w:val="7"/>
    <w:qFormat/>
    <w:uiPriority w:val="0"/>
    <w:rPr>
      <w:rFonts w:ascii="Calibri" w:hAnsi="Calibri" w:eastAsia="宋体" w:cs="Times New Roman"/>
      <w:b/>
      <w:bCs/>
      <w:kern w:val="0"/>
      <w:szCs w:val="28"/>
    </w:rPr>
  </w:style>
  <w:style w:type="character" w:customStyle="1" w:styleId="48">
    <w:name w:val="标题 6 Char"/>
    <w:basedOn w:val="37"/>
    <w:link w:val="8"/>
    <w:qFormat/>
    <w:uiPriority w:val="99"/>
    <w:rPr>
      <w:rFonts w:ascii="Calibri Light" w:hAnsi="Calibri Light" w:eastAsia="宋体" w:cs="Times New Roman"/>
      <w:b/>
      <w:bCs/>
      <w:kern w:val="0"/>
      <w:sz w:val="24"/>
      <w:szCs w:val="24"/>
    </w:rPr>
  </w:style>
  <w:style w:type="character" w:customStyle="1" w:styleId="49">
    <w:name w:val="标题 7 Char"/>
    <w:basedOn w:val="37"/>
    <w:link w:val="9"/>
    <w:qFormat/>
    <w:uiPriority w:val="99"/>
    <w:rPr>
      <w:rFonts w:ascii="Calibri" w:hAnsi="Calibri" w:eastAsia="宋体" w:cs="Times New Roman"/>
      <w:b/>
      <w:bCs/>
      <w:kern w:val="0"/>
      <w:sz w:val="24"/>
      <w:szCs w:val="24"/>
    </w:rPr>
  </w:style>
  <w:style w:type="character" w:customStyle="1" w:styleId="50">
    <w:name w:val="标题 8 Char"/>
    <w:basedOn w:val="37"/>
    <w:link w:val="10"/>
    <w:qFormat/>
    <w:uiPriority w:val="99"/>
    <w:rPr>
      <w:rFonts w:ascii="Calibri Light" w:hAnsi="Calibri Light" w:eastAsia="宋体" w:cs="Times New Roman"/>
      <w:kern w:val="0"/>
      <w:sz w:val="24"/>
      <w:szCs w:val="24"/>
    </w:rPr>
  </w:style>
  <w:style w:type="character" w:customStyle="1" w:styleId="51">
    <w:name w:val="文档结构图 Char"/>
    <w:basedOn w:val="37"/>
    <w:link w:val="13"/>
    <w:qFormat/>
    <w:uiPriority w:val="99"/>
    <w:rPr>
      <w:rFonts w:ascii="宋体" w:hAnsi="Calibri" w:eastAsia="宋体" w:cs="Times New Roman"/>
      <w:sz w:val="18"/>
      <w:szCs w:val="18"/>
    </w:rPr>
  </w:style>
  <w:style w:type="character" w:customStyle="1" w:styleId="52">
    <w:name w:val="批注文字 Char"/>
    <w:basedOn w:val="37"/>
    <w:link w:val="14"/>
    <w:qFormat/>
    <w:uiPriority w:val="99"/>
    <w:rPr>
      <w:rFonts w:ascii="Calibri" w:hAnsi="Calibri" w:eastAsia="宋体" w:cs="Times New Roman"/>
      <w:kern w:val="0"/>
      <w:sz w:val="20"/>
      <w:szCs w:val="20"/>
    </w:rPr>
  </w:style>
  <w:style w:type="character" w:customStyle="1" w:styleId="53">
    <w:name w:val="正文文本 Char"/>
    <w:basedOn w:val="37"/>
    <w:link w:val="2"/>
    <w:qFormat/>
    <w:uiPriority w:val="0"/>
    <w:rPr>
      <w:rFonts w:ascii="Times New Roman" w:hAnsi="Times New Roman" w:eastAsia="宋体" w:cs="Times New Roman"/>
      <w:szCs w:val="24"/>
    </w:rPr>
  </w:style>
  <w:style w:type="character" w:customStyle="1" w:styleId="54">
    <w:name w:val="正文文本缩进 Char"/>
    <w:basedOn w:val="37"/>
    <w:link w:val="15"/>
    <w:qFormat/>
    <w:uiPriority w:val="0"/>
    <w:rPr>
      <w:rFonts w:ascii="仿宋_GB2312" w:hAnsi="华文中宋" w:eastAsia="仿宋_GB2312" w:cs="Times New Roman"/>
      <w:bCs/>
      <w:color w:val="000000"/>
      <w:spacing w:val="-10"/>
      <w:sz w:val="24"/>
      <w:szCs w:val="24"/>
    </w:rPr>
  </w:style>
  <w:style w:type="character" w:customStyle="1" w:styleId="55">
    <w:name w:val="纯文本 Char"/>
    <w:basedOn w:val="37"/>
    <w:link w:val="18"/>
    <w:qFormat/>
    <w:uiPriority w:val="99"/>
    <w:rPr>
      <w:rFonts w:ascii="宋体" w:hAnsi="Courier New" w:eastAsia="宋体" w:cs="Times New Roman"/>
      <w:kern w:val="0"/>
      <w:sz w:val="20"/>
      <w:szCs w:val="21"/>
    </w:rPr>
  </w:style>
  <w:style w:type="character" w:customStyle="1" w:styleId="56">
    <w:name w:val="日期 Char"/>
    <w:basedOn w:val="37"/>
    <w:link w:val="19"/>
    <w:qFormat/>
    <w:uiPriority w:val="99"/>
    <w:rPr>
      <w:rFonts w:ascii="Calibri" w:hAnsi="Calibri" w:eastAsia="宋体" w:cs="Times New Roman"/>
    </w:rPr>
  </w:style>
  <w:style w:type="character" w:customStyle="1" w:styleId="57">
    <w:name w:val="正文文本缩进 2 Char"/>
    <w:basedOn w:val="37"/>
    <w:link w:val="20"/>
    <w:qFormat/>
    <w:uiPriority w:val="99"/>
    <w:rPr>
      <w:rFonts w:ascii="宋体" w:hAnsi="宋体" w:eastAsia="宋体" w:cs="Times New Roman"/>
      <w:sz w:val="30"/>
      <w:szCs w:val="24"/>
    </w:rPr>
  </w:style>
  <w:style w:type="character" w:customStyle="1" w:styleId="58">
    <w:name w:val="批注框文本 Char"/>
    <w:basedOn w:val="37"/>
    <w:link w:val="21"/>
    <w:qFormat/>
    <w:uiPriority w:val="99"/>
    <w:rPr>
      <w:sz w:val="18"/>
      <w:szCs w:val="18"/>
    </w:rPr>
  </w:style>
  <w:style w:type="character" w:customStyle="1" w:styleId="59">
    <w:name w:val="页脚 Char"/>
    <w:basedOn w:val="37"/>
    <w:link w:val="22"/>
    <w:qFormat/>
    <w:uiPriority w:val="99"/>
    <w:rPr>
      <w:rFonts w:ascii="Times New Roman" w:hAnsi="Times New Roman" w:eastAsia="宋体" w:cs="Times New Roman"/>
      <w:kern w:val="0"/>
      <w:sz w:val="18"/>
      <w:szCs w:val="18"/>
    </w:rPr>
  </w:style>
  <w:style w:type="character" w:customStyle="1" w:styleId="60">
    <w:name w:val="页眉 Char"/>
    <w:basedOn w:val="37"/>
    <w:link w:val="23"/>
    <w:qFormat/>
    <w:uiPriority w:val="99"/>
    <w:rPr>
      <w:rFonts w:ascii="Times New Roman" w:hAnsi="Times New Roman" w:eastAsia="宋体" w:cs="Times New Roman"/>
      <w:kern w:val="0"/>
      <w:sz w:val="18"/>
      <w:szCs w:val="18"/>
    </w:rPr>
  </w:style>
  <w:style w:type="character" w:customStyle="1" w:styleId="61">
    <w:name w:val="批注主题 Char"/>
    <w:basedOn w:val="52"/>
    <w:link w:val="32"/>
    <w:qFormat/>
    <w:uiPriority w:val="0"/>
    <w:rPr>
      <w:b/>
      <w:bCs/>
    </w:rPr>
  </w:style>
  <w:style w:type="character" w:customStyle="1" w:styleId="62">
    <w:name w:val="正文首行缩进 Char"/>
    <w:basedOn w:val="53"/>
    <w:link w:val="33"/>
    <w:qFormat/>
    <w:uiPriority w:val="0"/>
  </w:style>
  <w:style w:type="character" w:customStyle="1" w:styleId="63">
    <w:name w:val="正文首行缩进 2 Char"/>
    <w:basedOn w:val="54"/>
    <w:link w:val="34"/>
    <w:qFormat/>
    <w:uiPriority w:val="0"/>
  </w:style>
  <w:style w:type="character" w:customStyle="1" w:styleId="64">
    <w:name w:val="标题 1 Char1"/>
    <w:link w:val="3"/>
    <w:qFormat/>
    <w:uiPriority w:val="0"/>
    <w:rPr>
      <w:rFonts w:ascii="Calibri" w:hAnsi="Calibri" w:eastAsia="宋体" w:cs="Times New Roman"/>
      <w:b/>
      <w:bCs/>
      <w:kern w:val="44"/>
      <w:sz w:val="28"/>
      <w:szCs w:val="44"/>
    </w:rPr>
  </w:style>
  <w:style w:type="character" w:customStyle="1" w:styleId="65">
    <w:name w:val="批注框文本 Char1"/>
    <w:link w:val="21"/>
    <w:qFormat/>
    <w:uiPriority w:val="0"/>
    <w:rPr>
      <w:rFonts w:ascii="Calibri" w:hAnsi="Calibri" w:eastAsia="宋体" w:cs="Times New Roman"/>
      <w:kern w:val="0"/>
      <w:sz w:val="18"/>
      <w:szCs w:val="18"/>
    </w:rPr>
  </w:style>
  <w:style w:type="character" w:customStyle="1" w:styleId="66">
    <w:name w:val="正文首行缩进 Char1"/>
    <w:link w:val="33"/>
    <w:qFormat/>
    <w:uiPriority w:val="0"/>
    <w:rPr>
      <w:rFonts w:ascii="Times New Roman" w:hAnsi="Times New Roman" w:eastAsia="宋体" w:cs="Times New Roman"/>
      <w:szCs w:val="24"/>
    </w:rPr>
  </w:style>
  <w:style w:type="character" w:customStyle="1" w:styleId="67">
    <w:name w:val="Default Text Char"/>
    <w:link w:val="68"/>
    <w:qFormat/>
    <w:uiPriority w:val="0"/>
    <w:rPr>
      <w:rFonts w:ascii="Calibri" w:hAnsi="Calibri" w:cs="宋体"/>
      <w:color w:val="000000"/>
      <w:sz w:val="24"/>
    </w:rPr>
  </w:style>
  <w:style w:type="paragraph" w:customStyle="1" w:styleId="68">
    <w:name w:val="Default Text"/>
    <w:link w:val="67"/>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9">
    <w:name w:val="Table Paragraph"/>
    <w:basedOn w:val="1"/>
    <w:qFormat/>
    <w:uiPriority w:val="1"/>
    <w:pPr>
      <w:jc w:val="left"/>
    </w:pPr>
    <w:rPr>
      <w:rFonts w:ascii="宋体" w:hAnsi="宋体" w:eastAsia="宋体" w:cs="宋体"/>
      <w:kern w:val="0"/>
      <w:sz w:val="22"/>
      <w:lang w:eastAsia="en-US"/>
    </w:rPr>
  </w:style>
  <w:style w:type="paragraph" w:customStyle="1" w:styleId="70">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71">
    <w:name w:val="Default"/>
    <w:basedOn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2">
    <w:name w:val="bookmark-item"/>
    <w:qFormat/>
    <w:uiPriority w:val="0"/>
  </w:style>
  <w:style w:type="paragraph" w:customStyle="1" w:styleId="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4">
    <w:name w:val="List Paragraph"/>
    <w:basedOn w:val="1"/>
    <w:qFormat/>
    <w:uiPriority w:val="34"/>
    <w:pPr>
      <w:widowControl/>
      <w:ind w:firstLine="420" w:firstLineChars="200"/>
      <w:jc w:val="left"/>
    </w:pPr>
    <w:rPr>
      <w:rFonts w:ascii="Times" w:hAnsi="Times" w:eastAsia="宋体" w:cs="Times New Roman"/>
      <w:kern w:val="0"/>
      <w:sz w:val="20"/>
      <w:szCs w:val="20"/>
    </w:rPr>
  </w:style>
  <w:style w:type="paragraph" w:customStyle="1" w:styleId="75">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6">
    <w:name w:val="No Spacing"/>
    <w:qFormat/>
    <w:uiPriority w:val="1"/>
    <w:rPr>
      <w:rFonts w:ascii="Times New Roman" w:hAnsi="Times New Roman" w:eastAsia="宋体" w:cs="Times New Roman"/>
      <w:lang w:val="en-US" w:eastAsia="zh-CN" w:bidi="ar-SA"/>
    </w:rPr>
  </w:style>
  <w:style w:type="character" w:customStyle="1" w:styleId="77">
    <w:name w:val="font51"/>
    <w:qFormat/>
    <w:uiPriority w:val="0"/>
    <w:rPr>
      <w:rFonts w:hint="default" w:ascii="Calibri" w:hAnsi="Calibri" w:cs="Calibri"/>
      <w:color w:val="000000"/>
      <w:sz w:val="21"/>
      <w:szCs w:val="21"/>
      <w:u w:val="none"/>
    </w:rPr>
  </w:style>
  <w:style w:type="paragraph" w:customStyle="1" w:styleId="78">
    <w:name w:val="_Style 30"/>
    <w:basedOn w:val="1"/>
    <w:next w:val="74"/>
    <w:qFormat/>
    <w:uiPriority w:val="0"/>
    <w:pPr>
      <w:widowControl/>
      <w:ind w:firstLine="420" w:firstLineChars="200"/>
      <w:jc w:val="left"/>
    </w:pPr>
    <w:rPr>
      <w:rFonts w:ascii="Times" w:hAnsi="Times" w:eastAsia="宋体" w:cs="Times New Roman"/>
      <w:kern w:val="0"/>
      <w:sz w:val="20"/>
      <w:szCs w:val="20"/>
    </w:rPr>
  </w:style>
  <w:style w:type="character" w:customStyle="1" w:styleId="79">
    <w:name w:val="NormalCharacter"/>
    <w:semiHidden/>
    <w:qFormat/>
    <w:uiPriority w:val="0"/>
  </w:style>
  <w:style w:type="character" w:customStyle="1" w:styleId="80">
    <w:name w:val="font11"/>
    <w:qFormat/>
    <w:uiPriority w:val="99"/>
    <w:rPr>
      <w:rFonts w:ascii="Arial" w:hAnsi="Arial" w:cs="Arial"/>
      <w:color w:val="000000"/>
      <w:sz w:val="24"/>
      <w:szCs w:val="24"/>
      <w:u w:val="single"/>
    </w:rPr>
  </w:style>
  <w:style w:type="character" w:customStyle="1" w:styleId="81">
    <w:name w:val="font41"/>
    <w:qFormat/>
    <w:uiPriority w:val="0"/>
    <w:rPr>
      <w:rFonts w:hint="eastAsia" w:ascii="宋体" w:hAnsi="宋体" w:eastAsia="宋体" w:cs="宋体"/>
      <w:color w:val="000000"/>
      <w:sz w:val="24"/>
      <w:szCs w:val="24"/>
      <w:u w:val="none"/>
    </w:rPr>
  </w:style>
  <w:style w:type="character" w:customStyle="1" w:styleId="82">
    <w:name w:val="dbvalue"/>
    <w:qFormat/>
    <w:uiPriority w:val="0"/>
  </w:style>
  <w:style w:type="character" w:customStyle="1" w:styleId="83">
    <w:name w:val="head 1.1 Char"/>
    <w:link w:val="84"/>
    <w:qFormat/>
    <w:uiPriority w:val="0"/>
    <w:rPr>
      <w:rFonts w:ascii="宋体" w:hAnsi="宋体"/>
      <w:bCs/>
      <w:szCs w:val="24"/>
    </w:rPr>
  </w:style>
  <w:style w:type="paragraph" w:customStyle="1" w:styleId="84">
    <w:name w:val="head 1.1"/>
    <w:basedOn w:val="74"/>
    <w:link w:val="83"/>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5">
    <w:name w:val="font81"/>
    <w:qFormat/>
    <w:uiPriority w:val="0"/>
    <w:rPr>
      <w:rFonts w:hint="default" w:ascii="Times New Roman" w:hAnsi="Times New Roman" w:cs="Times New Roman"/>
      <w:color w:val="000000"/>
      <w:sz w:val="21"/>
      <w:szCs w:val="21"/>
      <w:u w:val="none"/>
    </w:rPr>
  </w:style>
  <w:style w:type="character" w:customStyle="1" w:styleId="86">
    <w:name w:val="font91"/>
    <w:qFormat/>
    <w:uiPriority w:val="0"/>
    <w:rPr>
      <w:rFonts w:hint="eastAsia" w:ascii="宋体" w:hAnsi="宋体" w:eastAsia="宋体" w:cs="宋体"/>
      <w:color w:val="000000"/>
      <w:sz w:val="24"/>
      <w:szCs w:val="24"/>
      <w:u w:val="single"/>
    </w:rPr>
  </w:style>
  <w:style w:type="character" w:customStyle="1" w:styleId="87">
    <w:name w:val="font101"/>
    <w:qFormat/>
    <w:uiPriority w:val="0"/>
    <w:rPr>
      <w:rFonts w:hint="eastAsia" w:ascii="楷体_GB2312" w:eastAsia="楷体_GB2312" w:cs="楷体_GB2312"/>
      <w:color w:val="000000"/>
      <w:sz w:val="24"/>
      <w:szCs w:val="24"/>
      <w:u w:val="single"/>
    </w:rPr>
  </w:style>
  <w:style w:type="character" w:customStyle="1" w:styleId="88">
    <w:name w:val="font112"/>
    <w:qFormat/>
    <w:uiPriority w:val="0"/>
    <w:rPr>
      <w:rFonts w:hint="eastAsia" w:ascii="宋体" w:hAnsi="宋体" w:eastAsia="宋体" w:cs="宋体"/>
      <w:color w:val="000000"/>
      <w:sz w:val="21"/>
      <w:szCs w:val="21"/>
      <w:u w:val="none"/>
    </w:rPr>
  </w:style>
  <w:style w:type="character" w:customStyle="1" w:styleId="89">
    <w:name w:val="正文文本 字符1"/>
    <w:qFormat/>
    <w:uiPriority w:val="0"/>
    <w:rPr>
      <w:kern w:val="2"/>
      <w:sz w:val="21"/>
      <w:szCs w:val="24"/>
    </w:rPr>
  </w:style>
  <w:style w:type="character" w:customStyle="1" w:styleId="90">
    <w:name w:val="font121"/>
    <w:qFormat/>
    <w:uiPriority w:val="0"/>
    <w:rPr>
      <w:rFonts w:hint="eastAsia" w:ascii="宋体" w:hAnsi="宋体" w:eastAsia="宋体" w:cs="宋体"/>
      <w:color w:val="000000"/>
      <w:sz w:val="21"/>
      <w:szCs w:val="21"/>
      <w:u w:val="none"/>
    </w:rPr>
  </w:style>
  <w:style w:type="character" w:customStyle="1" w:styleId="91">
    <w:name w:val="font71"/>
    <w:qFormat/>
    <w:uiPriority w:val="0"/>
    <w:rPr>
      <w:rFonts w:hint="eastAsia" w:ascii="仿宋" w:hAnsi="仿宋" w:eastAsia="仿宋" w:cs="仿宋"/>
      <w:color w:val="000000"/>
      <w:sz w:val="21"/>
      <w:szCs w:val="21"/>
      <w:u w:val="none"/>
    </w:rPr>
  </w:style>
  <w:style w:type="character" w:customStyle="1" w:styleId="92">
    <w:name w:val="font131"/>
    <w:qFormat/>
    <w:uiPriority w:val="0"/>
    <w:rPr>
      <w:rFonts w:hint="default" w:ascii="Calibri" w:hAnsi="Calibri" w:cs="Calibri"/>
      <w:color w:val="000000"/>
      <w:sz w:val="21"/>
      <w:szCs w:val="21"/>
      <w:u w:val="none"/>
    </w:rPr>
  </w:style>
  <w:style w:type="character" w:customStyle="1" w:styleId="93">
    <w:name w:val="未处理的提及1"/>
    <w:unhideWhenUsed/>
    <w:qFormat/>
    <w:uiPriority w:val="99"/>
    <w:rPr>
      <w:color w:val="605E5C"/>
      <w:shd w:val="clear" w:color="auto" w:fill="E1DFDD"/>
    </w:rPr>
  </w:style>
  <w:style w:type="character" w:customStyle="1" w:styleId="94">
    <w:name w:val="font61"/>
    <w:qFormat/>
    <w:uiPriority w:val="0"/>
    <w:rPr>
      <w:rFonts w:hint="eastAsia" w:ascii="仿宋" w:hAnsi="仿宋" w:eastAsia="仿宋" w:cs="仿宋"/>
      <w:color w:val="000000"/>
      <w:sz w:val="21"/>
      <w:szCs w:val="21"/>
      <w:u w:val="none"/>
    </w:rPr>
  </w:style>
  <w:style w:type="character" w:customStyle="1" w:styleId="95">
    <w:name w:val="font31"/>
    <w:qFormat/>
    <w:uiPriority w:val="0"/>
    <w:rPr>
      <w:rFonts w:hint="default" w:ascii="Calibri" w:hAnsi="Calibri" w:cs="Calibri"/>
      <w:color w:val="000000"/>
      <w:sz w:val="24"/>
      <w:szCs w:val="24"/>
      <w:u w:val="none"/>
    </w:rPr>
  </w:style>
  <w:style w:type="character" w:customStyle="1" w:styleId="96">
    <w:name w:val="head 1.1.1 Char"/>
    <w:link w:val="97"/>
    <w:qFormat/>
    <w:uiPriority w:val="0"/>
    <w:rPr>
      <w:bCs/>
      <w:szCs w:val="24"/>
    </w:rPr>
  </w:style>
  <w:style w:type="paragraph" w:customStyle="1" w:styleId="97">
    <w:name w:val="head 1.1.1"/>
    <w:basedOn w:val="74"/>
    <w:link w:val="96"/>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8">
    <w:name w:val="font151"/>
    <w:qFormat/>
    <w:uiPriority w:val="0"/>
    <w:rPr>
      <w:rFonts w:hint="default" w:ascii="Calibri" w:hAnsi="Calibri" w:cs="Calibri"/>
      <w:color w:val="000000"/>
      <w:sz w:val="21"/>
      <w:szCs w:val="21"/>
      <w:u w:val="none"/>
    </w:rPr>
  </w:style>
  <w:style w:type="character" w:customStyle="1" w:styleId="99">
    <w:name w:val="font21"/>
    <w:qFormat/>
    <w:uiPriority w:val="0"/>
    <w:rPr>
      <w:rFonts w:hint="default" w:ascii="Calibri" w:hAnsi="Calibri" w:cs="Calibri"/>
      <w:color w:val="000000"/>
      <w:sz w:val="24"/>
      <w:szCs w:val="24"/>
      <w:u w:val="single"/>
    </w:rPr>
  </w:style>
  <w:style w:type="character" w:customStyle="1" w:styleId="100">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01">
    <w:name w:val="fontstyle01"/>
    <w:qFormat/>
    <w:uiPriority w:val="0"/>
    <w:rPr>
      <w:rFonts w:ascii="宋体" w:hAnsi="宋体" w:eastAsia="宋体" w:cs="宋体"/>
      <w:color w:val="000000"/>
      <w:sz w:val="22"/>
      <w:szCs w:val="22"/>
    </w:rPr>
  </w:style>
  <w:style w:type="character" w:customStyle="1" w:styleId="102">
    <w:name w:val="fgray1"/>
    <w:qFormat/>
    <w:uiPriority w:val="0"/>
    <w:rPr>
      <w:color w:val="666666"/>
    </w:rPr>
  </w:style>
  <w:style w:type="paragraph" w:customStyle="1" w:styleId="103">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4">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6">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7">
    <w:name w:val="正文首行缩进 字符1"/>
    <w:semiHidden/>
    <w:qFormat/>
    <w:uiPriority w:val="99"/>
    <w:rPr>
      <w:rFonts w:ascii="Times New Roman" w:hAnsi="Times New Roman"/>
      <w:kern w:val="2"/>
      <w:sz w:val="21"/>
      <w:szCs w:val="22"/>
    </w:rPr>
  </w:style>
  <w:style w:type="paragraph" w:customStyle="1" w:styleId="108">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9">
    <w:name w:val="正文文本缩进 字符2"/>
    <w:semiHidden/>
    <w:qFormat/>
    <w:uiPriority w:val="99"/>
    <w:rPr>
      <w:kern w:val="2"/>
      <w:sz w:val="21"/>
      <w:szCs w:val="22"/>
    </w:rPr>
  </w:style>
  <w:style w:type="paragraph" w:customStyle="1" w:styleId="110">
    <w:name w:val="表格"/>
    <w:qFormat/>
    <w:uiPriority w:val="0"/>
    <w:pPr>
      <w:jc w:val="center"/>
    </w:pPr>
    <w:rPr>
      <w:rFonts w:ascii="Calibri" w:hAnsi="Calibri" w:eastAsia="宋体" w:cs="Tahoma"/>
      <w:color w:val="000000"/>
      <w:sz w:val="21"/>
      <w:szCs w:val="24"/>
      <w:lang w:val="en-US" w:eastAsia="zh-CN" w:bidi="ar-SA"/>
    </w:rPr>
  </w:style>
  <w:style w:type="paragraph" w:customStyle="1" w:styleId="111">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2">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5">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6">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7">
    <w:name w:val="Char Char Char Char"/>
    <w:basedOn w:val="1"/>
    <w:qFormat/>
    <w:uiPriority w:val="0"/>
    <w:rPr>
      <w:rFonts w:ascii="Calibri" w:hAnsi="Calibri" w:eastAsia="Times New Roman" w:cs="Times New Roman"/>
      <w:kern w:val="0"/>
      <w:sz w:val="20"/>
      <w:szCs w:val="20"/>
    </w:rPr>
  </w:style>
  <w:style w:type="paragraph" w:customStyle="1" w:styleId="118">
    <w:name w:val="列出段落1"/>
    <w:basedOn w:val="1"/>
    <w:qFormat/>
    <w:uiPriority w:val="0"/>
    <w:pPr>
      <w:ind w:firstLine="420" w:firstLineChars="200"/>
    </w:pPr>
    <w:rPr>
      <w:rFonts w:ascii="等线" w:hAnsi="等线" w:eastAsia="等线" w:cs="Times New Roman"/>
    </w:rPr>
  </w:style>
  <w:style w:type="paragraph" w:customStyle="1" w:styleId="119">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列表段落1"/>
    <w:basedOn w:val="1"/>
    <w:qFormat/>
    <w:uiPriority w:val="0"/>
    <w:pPr>
      <w:ind w:firstLine="420" w:firstLineChars="200"/>
    </w:pPr>
    <w:rPr>
      <w:rFonts w:ascii="Calibri" w:hAnsi="Calibri" w:eastAsia="宋体" w:cs="Times New Roman"/>
    </w:rPr>
  </w:style>
  <w:style w:type="paragraph" w:customStyle="1" w:styleId="121">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2">
    <w:name w:val="网格型1"/>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3">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4">
    <w:name w:val="TOC 标题1"/>
    <w:basedOn w:val="3"/>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30">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2">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3">
    <w:name w:val="Char1"/>
    <w:basedOn w:val="1"/>
    <w:qFormat/>
    <w:uiPriority w:val="0"/>
    <w:rPr>
      <w:rFonts w:ascii="Tahoma" w:hAnsi="Tahoma" w:eastAsia="宋体" w:cs="Times New Roman"/>
      <w:sz w:val="24"/>
    </w:rPr>
  </w:style>
  <w:style w:type="paragraph" w:customStyle="1" w:styleId="1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5">
    <w:name w:val="List Paragraph1"/>
    <w:basedOn w:val="1"/>
    <w:qFormat/>
    <w:uiPriority w:val="99"/>
    <w:pPr>
      <w:ind w:firstLine="420" w:firstLineChars="200"/>
    </w:pPr>
    <w:rPr>
      <w:rFonts w:ascii="Calibri" w:hAnsi="Calibri" w:eastAsia="宋体" w:cs="Times New Roman"/>
      <w:szCs w:val="21"/>
    </w:rPr>
  </w:style>
  <w:style w:type="table" w:customStyle="1" w:styleId="13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37">
    <w:name w:val="param-name"/>
    <w:qFormat/>
    <w:uiPriority w:val="0"/>
  </w:style>
  <w:style w:type="character" w:customStyle="1" w:styleId="138">
    <w:name w:val="apple-converted-space"/>
    <w:qFormat/>
    <w:uiPriority w:val="0"/>
  </w:style>
  <w:style w:type="character" w:customStyle="1" w:styleId="139">
    <w:name w:val="font01"/>
    <w:basedOn w:val="37"/>
    <w:qFormat/>
    <w:uiPriority w:val="99"/>
    <w:rPr>
      <w:rFonts w:ascii="Times New Roman" w:hAnsi="Times New Roman" w:cs="Times New Roman"/>
      <w:color w:val="000000"/>
      <w:sz w:val="24"/>
      <w:szCs w:val="24"/>
      <w:u w:val="none"/>
    </w:rPr>
  </w:style>
  <w:style w:type="table" w:customStyle="1" w:styleId="140">
    <w:name w:val="网格型2"/>
    <w:basedOn w:val="3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1">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42">
    <w:name w:val="Other|1"/>
    <w:basedOn w:val="1"/>
    <w:qFormat/>
    <w:uiPriority w:val="0"/>
    <w:pPr>
      <w:spacing w:after="300" w:line="307" w:lineRule="auto"/>
    </w:pPr>
    <w:rPr>
      <w:rFonts w:ascii="宋体" w:hAnsi="宋体" w:eastAsia="宋体" w:cs="宋体"/>
      <w:sz w:val="16"/>
      <w:szCs w:val="1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73</Pages>
  <Words>15888</Words>
  <Characters>17398</Characters>
  <Lines>281</Lines>
  <Paragraphs>79</Paragraphs>
  <TotalTime>10</TotalTime>
  <ScaleCrop>false</ScaleCrop>
  <LinksUpToDate>false</LinksUpToDate>
  <CharactersWithSpaces>17535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2023-03-16T05:44:00Z</dcterms:created>
  <dc:creator>Administrator</dc:creator>
  <cp:lastModifiedBy>初夏</cp:lastModifiedBy>
  <cp:lastPrinted>2023-03-16T14:04:00Z</cp:lastPrinted>
  <dcterms:modified xsi:type="dcterms:W3CDTF">2026-04-01T09:19:35Z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15998AB0504543E9A6D3B5FBC20A3947_13</vt:lpwstr>
  </property>
  <property fmtid="{D5CDD505-2E9C-101B-9397-08002B2CF9AE}" pid="4" name="KSOTemplateDocerSaveRecord">
    <vt:lpwstr>eyJoZGlkIjoiYmEwMjk2ZmJlMDRkZmFjMGY0MmQyNjc0Zjk4OWVhOWMiLCJ1c2VySWQiOiIyMDM4MzE0ODkifQ==</vt:lpwstr>
  </property>
</Properties>
</file>